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BEDC7" w14:textId="683E58DF" w:rsidR="00093109" w:rsidRDefault="00BE372F">
      <w:pPr>
        <w:rPr>
          <w:lang w:val="en-US"/>
        </w:rPr>
      </w:pPr>
      <w:r>
        <w:rPr>
          <w:lang w:val="en-US"/>
        </w:rPr>
        <w:t>IC statement on Scope and Rights of victims</w:t>
      </w:r>
    </w:p>
    <w:p w14:paraId="516964B7" w14:textId="609C6B8D" w:rsidR="00BE372F" w:rsidRPr="00BE372F" w:rsidRDefault="00BE372F" w:rsidP="00BE372F">
      <w:pPr>
        <w:rPr>
          <w:lang w:val="en-US"/>
        </w:rPr>
      </w:pPr>
      <w:r w:rsidRPr="00BE372F">
        <w:rPr>
          <w:lang w:val="en-US"/>
        </w:rPr>
        <w:t xml:space="preserve">Thank </w:t>
      </w:r>
      <w:proofErr w:type="gramStart"/>
      <w:r w:rsidRPr="00BE372F">
        <w:rPr>
          <w:lang w:val="en-US"/>
        </w:rPr>
        <w:t xml:space="preserve">you </w:t>
      </w:r>
      <w:proofErr w:type="spellStart"/>
      <w:r w:rsidRPr="00BE372F">
        <w:rPr>
          <w:lang w:val="en-US"/>
        </w:rPr>
        <w:t>Mr</w:t>
      </w:r>
      <w:proofErr w:type="spellEnd"/>
      <w:r w:rsidRPr="00BE372F">
        <w:rPr>
          <w:lang w:val="en-US"/>
        </w:rPr>
        <w:t xml:space="preserve"> Chairperson-Rapporteur</w:t>
      </w:r>
      <w:proofErr w:type="gramEnd"/>
    </w:p>
    <w:p w14:paraId="56F5A5B0" w14:textId="6662F623" w:rsidR="00BE372F" w:rsidRPr="00BE372F" w:rsidRDefault="00BE372F" w:rsidP="00BE372F">
      <w:pPr>
        <w:rPr>
          <w:lang w:val="en-US"/>
        </w:rPr>
      </w:pPr>
      <w:r>
        <w:rPr>
          <w:lang w:val="en-US"/>
        </w:rPr>
        <w:t>The International Commission of Jurists welcomes the R</w:t>
      </w:r>
      <w:proofErr w:type="spellStart"/>
      <w:r w:rsidRPr="00CE63B3">
        <w:t>evised</w:t>
      </w:r>
      <w:proofErr w:type="spellEnd"/>
      <w:r w:rsidRPr="00CE63B3">
        <w:t xml:space="preserve"> draft </w:t>
      </w:r>
      <w:r>
        <w:rPr>
          <w:lang w:val="en-US"/>
        </w:rPr>
        <w:t>treaty’s broader scope in respect to business enterprises. The Revised draft</w:t>
      </w:r>
      <w:r w:rsidRPr="00CE63B3">
        <w:t xml:space="preserve"> will cover all business enterprises</w:t>
      </w:r>
      <w:r>
        <w:rPr>
          <w:lang w:val="en-US"/>
        </w:rPr>
        <w:t xml:space="preserve"> with </w:t>
      </w:r>
      <w:proofErr w:type="gramStart"/>
      <w:r>
        <w:rPr>
          <w:lang w:val="en-US"/>
        </w:rPr>
        <w:t>particular</w:t>
      </w:r>
      <w:r w:rsidRPr="00CE63B3">
        <w:t xml:space="preserve"> </w:t>
      </w:r>
      <w:proofErr w:type="spellStart"/>
      <w:r w:rsidRPr="00CE63B3">
        <w:t>empha</w:t>
      </w:r>
      <w:proofErr w:type="spellEnd"/>
      <w:r>
        <w:rPr>
          <w:lang w:val="en-US"/>
        </w:rPr>
        <w:t>sis</w:t>
      </w:r>
      <w:proofErr w:type="gramEnd"/>
      <w:r w:rsidRPr="00CE63B3">
        <w:t xml:space="preserve"> </w:t>
      </w:r>
      <w:r>
        <w:rPr>
          <w:lang w:val="en-US"/>
        </w:rPr>
        <w:t xml:space="preserve">on </w:t>
      </w:r>
      <w:r w:rsidRPr="00CE63B3">
        <w:t>businesses with transnational activities</w:t>
      </w:r>
      <w:r>
        <w:rPr>
          <w:lang w:val="en-US"/>
        </w:rPr>
        <w:t xml:space="preserve">, adopting in that way </w:t>
      </w:r>
      <w:r w:rsidRPr="00CE63B3">
        <w:t xml:space="preserve">a balanced </w:t>
      </w:r>
      <w:r>
        <w:rPr>
          <w:lang w:val="en-US"/>
        </w:rPr>
        <w:t xml:space="preserve">approach. </w:t>
      </w:r>
    </w:p>
    <w:p w14:paraId="28E231E5" w14:textId="2A30FA28" w:rsidR="00BE372F" w:rsidRPr="00CE63B3" w:rsidRDefault="00BE372F" w:rsidP="00BE372F">
      <w:pPr>
        <w:rPr>
          <w:rFonts w:cs="Calibri"/>
          <w:color w:val="000000" w:themeColor="text1"/>
          <w:lang w:val="en-US"/>
        </w:rPr>
      </w:pPr>
      <w:r>
        <w:rPr>
          <w:lang w:val="en-US"/>
        </w:rPr>
        <w:t xml:space="preserve">However, the revised draft could be further improved. Article </w:t>
      </w:r>
      <w:r w:rsidRPr="00CE63B3">
        <w:rPr>
          <w:lang w:val="en-US"/>
        </w:rPr>
        <w:t xml:space="preserve">3.1 could be streamlined by </w:t>
      </w:r>
      <w:r w:rsidR="00776FB4">
        <w:rPr>
          <w:lang w:val="en-US"/>
        </w:rPr>
        <w:t xml:space="preserve">the </w:t>
      </w:r>
      <w:r w:rsidRPr="00CE63B3">
        <w:rPr>
          <w:lang w:val="en-US"/>
        </w:rPr>
        <w:t xml:space="preserve">deletion of </w:t>
      </w:r>
      <w:r w:rsidR="00776FB4">
        <w:rPr>
          <w:lang w:val="en-US"/>
        </w:rPr>
        <w:t xml:space="preserve">the phrase </w:t>
      </w:r>
      <w:r w:rsidRPr="00CE63B3">
        <w:rPr>
          <w:lang w:val="en-US"/>
        </w:rPr>
        <w:t>“</w:t>
      </w:r>
      <w:r w:rsidRPr="00CE63B3">
        <w:rPr>
          <w:rFonts w:cs="Calibri"/>
          <w:color w:val="000000" w:themeColor="text1"/>
        </w:rPr>
        <w:t>particularly but not limited</w:t>
      </w:r>
      <w:r w:rsidRPr="00CE63B3">
        <w:rPr>
          <w:rFonts w:cs="Calibri"/>
          <w:color w:val="000000" w:themeColor="text1"/>
          <w:lang w:val="en-US"/>
        </w:rPr>
        <w:t>”, which does not add anything substantive</w:t>
      </w:r>
      <w:r w:rsidR="00776FB4">
        <w:rPr>
          <w:rFonts w:cs="Calibri"/>
          <w:color w:val="000000" w:themeColor="text1"/>
          <w:lang w:val="en-US"/>
        </w:rPr>
        <w:t xml:space="preserve"> to the provision</w:t>
      </w:r>
      <w:r w:rsidRPr="00CE63B3">
        <w:rPr>
          <w:rFonts w:cs="Calibri"/>
          <w:color w:val="000000" w:themeColor="text1"/>
          <w:lang w:val="en-US"/>
        </w:rPr>
        <w:t xml:space="preserve">. </w:t>
      </w:r>
    </w:p>
    <w:p w14:paraId="08A0F9AF" w14:textId="7F997689" w:rsidR="00BE372F" w:rsidRPr="00D77C0C" w:rsidRDefault="00776FB4" w:rsidP="00BE372F">
      <w:pPr>
        <w:rPr>
          <w:lang w:val="en-US"/>
        </w:rPr>
      </w:pPr>
      <w:r>
        <w:rPr>
          <w:rFonts w:cs="Calibri"/>
          <w:color w:val="000000" w:themeColor="text1"/>
          <w:lang w:val="en-US"/>
        </w:rPr>
        <w:t xml:space="preserve">In relation to article 3.3, the ICJ is of the view that the Draft treaty needs a definition of what “human rights” encompasses for the purposes of this treaty and a better place for such a definition is the article 1 on definitions. </w:t>
      </w:r>
    </w:p>
    <w:p w14:paraId="0EF5896E" w14:textId="33D192FD" w:rsidR="008E1AEB" w:rsidRPr="004C2F75" w:rsidRDefault="008E1AEB" w:rsidP="008E1AEB">
      <w:pPr>
        <w:rPr>
          <w:lang w:val="en-US"/>
        </w:rPr>
      </w:pPr>
      <w:r w:rsidRPr="00CE63B3">
        <w:t xml:space="preserve">Article 4 </w:t>
      </w:r>
      <w:r w:rsidR="004C2F75">
        <w:rPr>
          <w:lang w:val="en-US"/>
        </w:rPr>
        <w:t xml:space="preserve">on the rights of victims </w:t>
      </w:r>
      <w:r w:rsidRPr="00CE63B3">
        <w:t xml:space="preserve">is </w:t>
      </w:r>
      <w:r w:rsidR="004C2F75">
        <w:rPr>
          <w:lang w:val="en-US"/>
        </w:rPr>
        <w:t xml:space="preserve">largely </w:t>
      </w:r>
      <w:r w:rsidRPr="00CE63B3">
        <w:t>a restatement of international law and standards on the right to an effective remedy and reparation and access to justice</w:t>
      </w:r>
      <w:r>
        <w:rPr>
          <w:lang w:val="en-US"/>
        </w:rPr>
        <w:t xml:space="preserve"> and it would be very important to follow the same language used in the original instruments. The </w:t>
      </w:r>
      <w:r w:rsidRPr="00CE63B3">
        <w:t>references to “environmental remediation” and “ecological restoration”</w:t>
      </w:r>
      <w:r>
        <w:rPr>
          <w:lang w:val="en-US"/>
        </w:rPr>
        <w:t xml:space="preserve"> from the zero draft are </w:t>
      </w:r>
      <w:proofErr w:type="gramStart"/>
      <w:r>
        <w:rPr>
          <w:lang w:val="en-US"/>
        </w:rPr>
        <w:t>still kept</w:t>
      </w:r>
      <w:proofErr w:type="gramEnd"/>
      <w:r>
        <w:rPr>
          <w:lang w:val="en-US"/>
        </w:rPr>
        <w:t xml:space="preserve"> in the Revised draft without definition</w:t>
      </w:r>
      <w:r w:rsidRPr="00CE63B3">
        <w:t xml:space="preserve">. </w:t>
      </w:r>
    </w:p>
    <w:p w14:paraId="7CA5F721" w14:textId="05BF9A39" w:rsidR="008E1AEB" w:rsidRPr="00CE63B3" w:rsidRDefault="008E1AEB" w:rsidP="008E1AEB">
      <w:r>
        <w:rPr>
          <w:lang w:val="en-US"/>
        </w:rPr>
        <w:t xml:space="preserve">The various statements in articles </w:t>
      </w:r>
      <w:r w:rsidRPr="00CE63B3">
        <w:t xml:space="preserve">4.2 and 4.9, 4.15 </w:t>
      </w:r>
      <w:r>
        <w:rPr>
          <w:lang w:val="en-US"/>
        </w:rPr>
        <w:t xml:space="preserve">that provide for the protection of victims and human rights defenders working in the context of corporate accountability are a welcome addition to the draft. But article 4.8 is still unclear on </w:t>
      </w:r>
      <w:proofErr w:type="gramStart"/>
      <w:r>
        <w:rPr>
          <w:lang w:val="en-US"/>
        </w:rPr>
        <w:t>whether or not</w:t>
      </w:r>
      <w:proofErr w:type="gramEnd"/>
      <w:r>
        <w:rPr>
          <w:lang w:val="en-US"/>
        </w:rPr>
        <w:t xml:space="preserve"> it </w:t>
      </w:r>
      <w:r w:rsidR="004C2F75">
        <w:rPr>
          <w:lang w:val="en-US"/>
        </w:rPr>
        <w:t>requires domestic law to provide some forms of collective complains.</w:t>
      </w:r>
    </w:p>
    <w:p w14:paraId="46D4AFC3" w14:textId="5BDF7D92" w:rsidR="008E1AEB" w:rsidRPr="00CE63B3" w:rsidRDefault="004C2F75" w:rsidP="008E1AEB">
      <w:r>
        <w:rPr>
          <w:lang w:val="en-US"/>
        </w:rPr>
        <w:t xml:space="preserve">Finally, </w:t>
      </w:r>
      <w:r w:rsidR="008E1AEB">
        <w:t xml:space="preserve">Article </w:t>
      </w:r>
      <w:r w:rsidR="008E1AEB" w:rsidRPr="00CE63B3">
        <w:t xml:space="preserve">4.16 </w:t>
      </w:r>
      <w:r>
        <w:rPr>
          <w:lang w:val="en-US"/>
        </w:rPr>
        <w:t xml:space="preserve">allows national courts to </w:t>
      </w:r>
      <w:r w:rsidR="008E1AEB" w:rsidRPr="00CE63B3">
        <w:t>require, where needed, reversal of the burden of proof</w:t>
      </w:r>
      <w:r>
        <w:rPr>
          <w:lang w:val="en-US"/>
        </w:rPr>
        <w:t xml:space="preserve"> in civil proceedings</w:t>
      </w:r>
      <w:r w:rsidR="008E1AEB" w:rsidRPr="00CE63B3">
        <w:t>,</w:t>
      </w:r>
      <w:r>
        <w:rPr>
          <w:lang w:val="en-US"/>
        </w:rPr>
        <w:t xml:space="preserve"> but it needs further</w:t>
      </w:r>
      <w:r w:rsidR="008E1AEB">
        <w:t xml:space="preserve"> clarity.</w:t>
      </w:r>
      <w:r w:rsidR="00F47AD6">
        <w:rPr>
          <w:lang w:val="en-US"/>
        </w:rPr>
        <w:t xml:space="preserve"> First, the various qualifications (</w:t>
      </w:r>
      <w:r w:rsidR="008E1AEB" w:rsidRPr="00CE63B3">
        <w:t>” subject to domestic law” or “where needed”</w:t>
      </w:r>
      <w:r w:rsidR="00F47AD6">
        <w:rPr>
          <w:lang w:val="en-US"/>
        </w:rPr>
        <w:t xml:space="preserve">) should be deleted to strengthen the provision, but its formulation also needs improvement. </w:t>
      </w:r>
      <w:r w:rsidR="008E1AEB">
        <w:t xml:space="preserve">Comparative practice </w:t>
      </w:r>
      <w:proofErr w:type="gramStart"/>
      <w:r w:rsidR="00F47AD6">
        <w:rPr>
          <w:lang w:val="en-US"/>
        </w:rPr>
        <w:t>show</w:t>
      </w:r>
      <w:proofErr w:type="gramEnd"/>
      <w:r w:rsidR="00F47AD6">
        <w:rPr>
          <w:lang w:val="en-US"/>
        </w:rPr>
        <w:t xml:space="preserve"> </w:t>
      </w:r>
      <w:r w:rsidR="008E1AEB">
        <w:t>important changes in the attribution of the burden of proof in civil proceedings</w:t>
      </w:r>
      <w:r w:rsidR="00F47AD6">
        <w:rPr>
          <w:lang w:val="en-US"/>
        </w:rPr>
        <w:t xml:space="preserve"> in various parts of the world</w:t>
      </w:r>
      <w:r w:rsidR="008E1AEB">
        <w:t>. I</w:t>
      </w:r>
      <w:r w:rsidR="008E1AEB" w:rsidRPr="00CE63B3">
        <w:t xml:space="preserve">n Latin America, procedural reforms have introduced </w:t>
      </w:r>
      <w:r w:rsidR="00F47AD6">
        <w:rPr>
          <w:lang w:val="en-US"/>
        </w:rPr>
        <w:t xml:space="preserve">more </w:t>
      </w:r>
      <w:r w:rsidR="008E1AEB" w:rsidRPr="00CE63B3">
        <w:t xml:space="preserve">flexible evidentiary rules </w:t>
      </w:r>
      <w:proofErr w:type="gramStart"/>
      <w:r w:rsidR="008E1AEB" w:rsidRPr="00CE63B3">
        <w:t>taking into account</w:t>
      </w:r>
      <w:proofErr w:type="gramEnd"/>
      <w:r w:rsidR="008E1AEB" w:rsidRPr="00CE63B3">
        <w:t xml:space="preserve"> the context of inequality of the parties and the principles of good faith and procedural loyalty that govern the judicial process.</w:t>
      </w:r>
      <w:r w:rsidR="00F47AD6">
        <w:rPr>
          <w:lang w:val="en-US"/>
        </w:rPr>
        <w:t xml:space="preserve"> The concept of</w:t>
      </w:r>
      <w:r w:rsidR="008E1AEB" w:rsidRPr="00CE63B3">
        <w:t xml:space="preserve"> "dynamic burden of proof" </w:t>
      </w:r>
      <w:r w:rsidR="00F47AD6">
        <w:rPr>
          <w:lang w:val="en-US"/>
        </w:rPr>
        <w:t>has been introduced, for instance in</w:t>
      </w:r>
      <w:r w:rsidR="008E1AEB" w:rsidRPr="00CE63B3">
        <w:t xml:space="preserve"> article 167 of the General </w:t>
      </w:r>
      <w:r w:rsidR="008E1AEB">
        <w:t xml:space="preserve">Procedural </w:t>
      </w:r>
      <w:r w:rsidR="008E1AEB" w:rsidRPr="00CE63B3">
        <w:t xml:space="preserve">Code </w:t>
      </w:r>
      <w:r w:rsidR="00F47AD6">
        <w:rPr>
          <w:lang w:val="en-US"/>
        </w:rPr>
        <w:t xml:space="preserve">of Colombia, allowing </w:t>
      </w:r>
      <w:r w:rsidR="008E1AEB" w:rsidRPr="00CE63B3">
        <w:t>the judge</w:t>
      </w:r>
      <w:r w:rsidR="00F47AD6">
        <w:rPr>
          <w:lang w:val="en-US"/>
        </w:rPr>
        <w:t xml:space="preserve"> in certain cases</w:t>
      </w:r>
      <w:r w:rsidR="008E1AEB" w:rsidRPr="00CE63B3">
        <w:t xml:space="preserve"> </w:t>
      </w:r>
      <w:r w:rsidR="00F47AD6">
        <w:rPr>
          <w:lang w:val="en-US"/>
        </w:rPr>
        <w:t xml:space="preserve">to </w:t>
      </w:r>
      <w:r w:rsidR="008E1AEB" w:rsidRPr="00CE63B3">
        <w:t xml:space="preserve">distribute the </w:t>
      </w:r>
      <w:r w:rsidR="008E1AEB">
        <w:t xml:space="preserve">burden of proof </w:t>
      </w:r>
      <w:r w:rsidR="008E1AEB" w:rsidRPr="00CE63B3">
        <w:t xml:space="preserve">when </w:t>
      </w:r>
      <w:r w:rsidR="008E1AEB">
        <w:t xml:space="preserve">ordering </w:t>
      </w:r>
      <w:r w:rsidR="008E1AEB" w:rsidRPr="00CE63B3">
        <w:t xml:space="preserve">the </w:t>
      </w:r>
      <w:r w:rsidR="008E1AEB">
        <w:t xml:space="preserve">production of </w:t>
      </w:r>
      <w:r w:rsidR="008E1AEB" w:rsidRPr="00CE63B3">
        <w:t>evidence</w:t>
      </w:r>
      <w:r w:rsidR="00F47AD6">
        <w:rPr>
          <w:lang w:val="en-US"/>
        </w:rPr>
        <w:t xml:space="preserve">. </w:t>
      </w:r>
    </w:p>
    <w:p w14:paraId="2CDBFFEA" w14:textId="68F4847F" w:rsidR="008E1AEB" w:rsidRPr="00776FB4" w:rsidRDefault="00F47AD6">
      <w:pPr>
        <w:rPr>
          <w:lang w:val="en-US"/>
        </w:rPr>
      </w:pPr>
      <w:bookmarkStart w:id="0" w:name="_GoBack"/>
      <w:bookmarkEnd w:id="0"/>
      <w:r>
        <w:rPr>
          <w:lang w:val="en-US"/>
        </w:rPr>
        <w:t>Thank you.</w:t>
      </w:r>
    </w:p>
    <w:sectPr w:rsidR="008E1AEB" w:rsidRPr="00776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71AA9" w14:textId="77777777" w:rsidR="00E34B73" w:rsidRDefault="00E34B73" w:rsidP="00BE372F">
      <w:pPr>
        <w:spacing w:after="0" w:line="240" w:lineRule="auto"/>
      </w:pPr>
      <w:r>
        <w:separator/>
      </w:r>
    </w:p>
  </w:endnote>
  <w:endnote w:type="continuationSeparator" w:id="0">
    <w:p w14:paraId="68DB2AC8" w14:textId="77777777" w:rsidR="00E34B73" w:rsidRDefault="00E34B73" w:rsidP="00BE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1D974" w14:textId="77777777" w:rsidR="00E34B73" w:rsidRDefault="00E34B73" w:rsidP="00BE372F">
      <w:pPr>
        <w:spacing w:after="0" w:line="240" w:lineRule="auto"/>
      </w:pPr>
      <w:r>
        <w:separator/>
      </w:r>
    </w:p>
  </w:footnote>
  <w:footnote w:type="continuationSeparator" w:id="0">
    <w:p w14:paraId="5E5B864C" w14:textId="77777777" w:rsidR="00E34B73" w:rsidRDefault="00E34B73" w:rsidP="00BE3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2F"/>
    <w:rsid w:val="00093109"/>
    <w:rsid w:val="004C2F75"/>
    <w:rsid w:val="00722045"/>
    <w:rsid w:val="00776FB4"/>
    <w:rsid w:val="008E1AEB"/>
    <w:rsid w:val="009624B5"/>
    <w:rsid w:val="00BE372F"/>
    <w:rsid w:val="00E34B73"/>
    <w:rsid w:val="00F4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B754A2"/>
  <w15:chartTrackingRefBased/>
  <w15:docId w15:val="{BB09F511-E242-40C4-896C-8F1D60A8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72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E372F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372F"/>
    <w:rPr>
      <w:rFonts w:ascii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4_G"/>
    <w:basedOn w:val="DefaultParagraphFont"/>
    <w:uiPriority w:val="99"/>
    <w:unhideWhenUsed/>
    <w:rsid w:val="00BE37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D6FFFE-2F55-4D33-A71F-A3E466E03167}"/>
</file>

<file path=customXml/itemProps2.xml><?xml version="1.0" encoding="utf-8"?>
<ds:datastoreItem xmlns:ds="http://schemas.openxmlformats.org/officeDocument/2006/customXml" ds:itemID="{94361C8E-EE4D-45EA-9F29-6CE6E647136A}"/>
</file>

<file path=customXml/itemProps3.xml><?xml version="1.0" encoding="utf-8"?>
<ds:datastoreItem xmlns:ds="http://schemas.openxmlformats.org/officeDocument/2006/customXml" ds:itemID="{2D064A86-8A82-48BB-9EB9-04E77F1DD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Carlos Lopez</cp:lastModifiedBy>
  <cp:revision>2</cp:revision>
  <dcterms:created xsi:type="dcterms:W3CDTF">2019-10-14T19:25:00Z</dcterms:created>
  <dcterms:modified xsi:type="dcterms:W3CDTF">2019-10-14T20:16:00Z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