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5E714" w14:textId="77777777" w:rsidR="00C076E1" w:rsidRDefault="00C076E1" w:rsidP="003741C6">
      <w:pPr>
        <w:pStyle w:val="NormalWeb"/>
        <w:spacing w:before="0" w:beforeAutospacing="0" w:after="0" w:afterAutospacing="0" w:line="276" w:lineRule="auto"/>
        <w:jc w:val="center"/>
        <w:rPr>
          <w:b/>
          <w:bCs/>
          <w:color w:val="000000"/>
          <w:u w:val="single"/>
        </w:rPr>
      </w:pPr>
      <w:r>
        <w:rPr>
          <w:rFonts w:asciiTheme="majorBidi" w:eastAsia="Calibri" w:hAnsiTheme="majorBidi" w:cstheme="majorBidi"/>
          <w:b/>
          <w:bCs/>
          <w:color w:val="000000"/>
          <w:u w:val="single" w:color="000000"/>
          <w:lang w:eastAsia="en-CH"/>
        </w:rPr>
        <w:t>5</w:t>
      </w:r>
      <w:r w:rsidRPr="001E68D1">
        <w:rPr>
          <w:rFonts w:asciiTheme="majorBidi" w:eastAsia="Calibri" w:hAnsiTheme="majorBidi" w:cstheme="majorBidi"/>
          <w:b/>
          <w:bCs/>
          <w:color w:val="000000"/>
          <w:u w:val="single" w:color="000000"/>
          <w:vertAlign w:val="superscript"/>
          <w:lang w:eastAsia="en-CH"/>
        </w:rPr>
        <w:t>th</w:t>
      </w:r>
      <w:r w:rsidRPr="001E68D1">
        <w:rPr>
          <w:rFonts w:asciiTheme="majorBidi" w:eastAsia="Calibri" w:hAnsiTheme="majorBidi" w:cstheme="majorBidi"/>
          <w:b/>
          <w:bCs/>
          <w:color w:val="000000"/>
          <w:u w:val="single" w:color="000000"/>
          <w:lang w:eastAsia="en-CH"/>
        </w:rPr>
        <w:t xml:space="preserve"> Session of IGWG on TNCs and OBEs with respect to Human Rights</w:t>
      </w:r>
      <w:r w:rsidRPr="00C076E1">
        <w:rPr>
          <w:b/>
          <w:bCs/>
          <w:color w:val="000000"/>
          <w:u w:val="single"/>
        </w:rPr>
        <w:t xml:space="preserve"> </w:t>
      </w:r>
    </w:p>
    <w:p w14:paraId="43F904C4" w14:textId="3ABBCB12" w:rsidR="003741C6" w:rsidRDefault="003741C6" w:rsidP="003741C6">
      <w:pPr>
        <w:pStyle w:val="NormalWeb"/>
        <w:spacing w:before="0" w:beforeAutospacing="0" w:after="0" w:afterAutospacing="0" w:line="276" w:lineRule="auto"/>
        <w:jc w:val="center"/>
        <w:rPr>
          <w:b/>
          <w:bCs/>
          <w:color w:val="000000"/>
          <w:u w:val="single"/>
        </w:rPr>
      </w:pPr>
      <w:r w:rsidRPr="00C076E1">
        <w:rPr>
          <w:b/>
          <w:bCs/>
          <w:color w:val="000000"/>
          <w:u w:val="single"/>
        </w:rPr>
        <w:t>Comments on Article 3 and 4</w:t>
      </w:r>
    </w:p>
    <w:p w14:paraId="32E8F537" w14:textId="77777777" w:rsidR="00C076E1" w:rsidRPr="001E68D1" w:rsidRDefault="00C076E1" w:rsidP="00C076E1">
      <w:pPr>
        <w:widowControl w:val="0"/>
        <w:spacing w:line="276" w:lineRule="auto"/>
        <w:jc w:val="center"/>
        <w:rPr>
          <w:rFonts w:asciiTheme="majorBidi" w:eastAsia="Calibri" w:hAnsiTheme="majorBidi" w:cstheme="majorBidi"/>
          <w:b/>
          <w:bCs/>
          <w:color w:val="000000"/>
          <w:u w:val="single" w:color="000000"/>
          <w:lang w:eastAsia="en-CH"/>
        </w:rPr>
      </w:pPr>
      <w:r w:rsidRPr="001E68D1">
        <w:rPr>
          <w:rFonts w:asciiTheme="majorBidi" w:eastAsia="Calibri" w:hAnsiTheme="majorBidi" w:cstheme="majorBidi"/>
          <w:b/>
          <w:bCs/>
          <w:color w:val="000000"/>
          <w:u w:val="single" w:color="000000"/>
          <w:lang w:eastAsia="en-CH"/>
        </w:rPr>
        <w:t>Permanent Observer Mission of The State of Palestine</w:t>
      </w:r>
    </w:p>
    <w:p w14:paraId="4338B98E" w14:textId="77777777" w:rsidR="003741C6" w:rsidRPr="00E366AF" w:rsidRDefault="003741C6" w:rsidP="00C076E1">
      <w:pPr>
        <w:pStyle w:val="NormalWeb"/>
        <w:spacing w:before="0" w:beforeAutospacing="0" w:after="0" w:afterAutospacing="0" w:line="276" w:lineRule="auto"/>
        <w:rPr>
          <w:b/>
          <w:bCs/>
          <w:color w:val="000000"/>
        </w:rPr>
      </w:pPr>
    </w:p>
    <w:p w14:paraId="489B01D9" w14:textId="77777777" w:rsidR="003741C6" w:rsidRDefault="003741C6" w:rsidP="003741C6">
      <w:pPr>
        <w:pStyle w:val="NormalWeb"/>
        <w:spacing w:before="0" w:beforeAutospacing="0" w:after="0" w:afterAutospacing="0" w:line="276" w:lineRule="auto"/>
        <w:jc w:val="both"/>
        <w:rPr>
          <w:b/>
          <w:bCs/>
          <w:color w:val="000000"/>
        </w:rPr>
      </w:pPr>
    </w:p>
    <w:p w14:paraId="7B6A9038" w14:textId="17F3EEF7" w:rsidR="003741C6" w:rsidRDefault="003741C6" w:rsidP="003741C6">
      <w:pPr>
        <w:pStyle w:val="NormalWeb"/>
        <w:spacing w:before="0" w:beforeAutospacing="0" w:after="0" w:afterAutospacing="0" w:line="276" w:lineRule="auto"/>
        <w:jc w:val="both"/>
        <w:rPr>
          <w:color w:val="000000"/>
        </w:rPr>
      </w:pPr>
      <w:r>
        <w:rPr>
          <w:color w:val="000000"/>
        </w:rPr>
        <w:t xml:space="preserve">Thank you, Mr. Chair for giving me the floor and we would also like to thank the panelists for their insightful input. </w:t>
      </w:r>
    </w:p>
    <w:p w14:paraId="73425A93" w14:textId="2A0D570F" w:rsidR="003741C6" w:rsidRDefault="003741C6" w:rsidP="003741C6">
      <w:pPr>
        <w:pStyle w:val="NormalWeb"/>
        <w:spacing w:before="0" w:beforeAutospacing="0" w:after="0" w:afterAutospacing="0" w:line="276" w:lineRule="auto"/>
        <w:jc w:val="both"/>
        <w:rPr>
          <w:color w:val="000000"/>
        </w:rPr>
      </w:pPr>
    </w:p>
    <w:p w14:paraId="709D137B" w14:textId="77777777" w:rsidR="00C076E1" w:rsidRDefault="00C076E1" w:rsidP="00C076E1">
      <w:pPr>
        <w:pStyle w:val="NormalWeb"/>
        <w:spacing w:before="0" w:beforeAutospacing="0" w:after="0" w:afterAutospacing="0" w:line="276" w:lineRule="auto"/>
        <w:jc w:val="both"/>
        <w:rPr>
          <w:b/>
          <w:bCs/>
          <w:color w:val="000000"/>
        </w:rPr>
      </w:pPr>
      <w:r w:rsidRPr="00D752CD">
        <w:rPr>
          <w:b/>
          <w:bCs/>
          <w:color w:val="000000"/>
        </w:rPr>
        <w:t>Article 3 – Scope</w:t>
      </w:r>
    </w:p>
    <w:p w14:paraId="5CD19DBC" w14:textId="77777777" w:rsidR="00C076E1" w:rsidRPr="00D752CD" w:rsidRDefault="00C076E1" w:rsidP="003741C6">
      <w:pPr>
        <w:pStyle w:val="NormalWeb"/>
        <w:spacing w:before="0" w:beforeAutospacing="0" w:after="0" w:afterAutospacing="0" w:line="276" w:lineRule="auto"/>
        <w:jc w:val="both"/>
        <w:rPr>
          <w:color w:val="000000"/>
        </w:rPr>
      </w:pPr>
    </w:p>
    <w:p w14:paraId="422BAFD3" w14:textId="77777777" w:rsidR="003741C6" w:rsidRPr="003634BD" w:rsidRDefault="003741C6" w:rsidP="003741C6">
      <w:pPr>
        <w:shd w:val="clear" w:color="auto" w:fill="FFFFFF"/>
        <w:spacing w:after="160" w:line="276" w:lineRule="auto"/>
        <w:jc w:val="both"/>
        <w:rPr>
          <w:rFonts w:ascii="Times New Roman" w:eastAsia="Times New Roman" w:hAnsi="Times New Roman" w:cs="Times New Roman"/>
          <w:color w:val="222222"/>
        </w:rPr>
      </w:pPr>
      <w:r w:rsidRPr="003634BD">
        <w:rPr>
          <w:rFonts w:ascii="Times New Roman" w:eastAsia="Times New Roman" w:hAnsi="Times New Roman" w:cs="Times New Roman"/>
          <w:color w:val="000000"/>
          <w:lang w:val="en-GB"/>
        </w:rPr>
        <w:t>In our view, </w:t>
      </w:r>
      <w:r w:rsidRPr="003634BD">
        <w:rPr>
          <w:rFonts w:ascii="Times New Roman" w:eastAsia="Times New Roman" w:hAnsi="Times New Roman" w:cs="Times New Roman"/>
          <w:color w:val="000000"/>
        </w:rPr>
        <w:t>the Treaty must maintain a strong focus on the accountability of TNCs as a primary objective. The Treaty to regulate business activity must ensure that States are adopting domestic legislation, mechanisms, and policies towards corporate accountability for violations and / or abuses resulting from business activity, particularly business activity of a transnational character.</w:t>
      </w:r>
    </w:p>
    <w:p w14:paraId="6B587B9F" w14:textId="6E1CE90E" w:rsidR="00C076E1" w:rsidRDefault="003741C6" w:rsidP="00C076E1">
      <w:pPr>
        <w:shd w:val="clear" w:color="auto" w:fill="FFFFFF"/>
        <w:spacing w:after="160" w:line="276" w:lineRule="auto"/>
        <w:jc w:val="both"/>
        <w:rPr>
          <w:rFonts w:ascii="Times New Roman" w:eastAsia="Times New Roman" w:hAnsi="Times New Roman" w:cs="Times New Roman"/>
          <w:color w:val="000000"/>
        </w:rPr>
      </w:pPr>
      <w:r w:rsidRPr="003634BD">
        <w:rPr>
          <w:rFonts w:ascii="Times New Roman" w:eastAsia="Times New Roman" w:hAnsi="Times New Roman" w:cs="Times New Roman"/>
          <w:color w:val="000000"/>
        </w:rPr>
        <w:t>To further improve and strengthen the text of this Treaty we propose the following amendment to Article 3(1).</w:t>
      </w:r>
    </w:p>
    <w:p w14:paraId="4ACDE1DC" w14:textId="50A3E1E3" w:rsidR="00C076E1" w:rsidRPr="003634BD" w:rsidRDefault="00C076E1" w:rsidP="00C076E1">
      <w:pPr>
        <w:shd w:val="clear" w:color="auto" w:fill="FFFFFF"/>
        <w:spacing w:after="160" w:line="276" w:lineRule="auto"/>
        <w:jc w:val="both"/>
        <w:rPr>
          <w:rFonts w:ascii="Times New Roman" w:eastAsia="Times New Roman" w:hAnsi="Times New Roman" w:cs="Times New Roman"/>
          <w:color w:val="222222"/>
        </w:rPr>
      </w:pPr>
      <w:r w:rsidRPr="00C076E1">
        <w:rPr>
          <w:rFonts w:ascii="Times New Roman" w:eastAsia="Times New Roman" w:hAnsi="Times New Roman" w:cs="Times New Roman"/>
          <w:b/>
          <w:bCs/>
          <w:color w:val="000000"/>
        </w:rPr>
        <w:t>Current text</w:t>
      </w:r>
      <w:r>
        <w:rPr>
          <w:rFonts w:ascii="Arial" w:hAnsi="Arial" w:cs="Arial"/>
          <w:color w:val="000000"/>
          <w:sz w:val="22"/>
          <w:szCs w:val="22"/>
        </w:rPr>
        <w:t xml:space="preserve"> – Art 3(1): This (Legally Binding Instrument) shall apply, except as stated otherwise, to all business activities, including particularly but not limited to those of a transnational character</w:t>
      </w:r>
    </w:p>
    <w:p w14:paraId="5B909BAF" w14:textId="77777777" w:rsidR="003741C6" w:rsidRPr="00D752CD" w:rsidRDefault="003741C6" w:rsidP="003741C6">
      <w:pPr>
        <w:pStyle w:val="NormalWeb"/>
        <w:spacing w:before="0" w:beforeAutospacing="0" w:after="0" w:afterAutospacing="0" w:line="276" w:lineRule="auto"/>
        <w:jc w:val="both"/>
        <w:rPr>
          <w:color w:val="000000"/>
        </w:rPr>
      </w:pPr>
    </w:p>
    <w:p w14:paraId="55B1658F" w14:textId="77777777" w:rsidR="003741C6" w:rsidRPr="00D752CD" w:rsidRDefault="003741C6" w:rsidP="003741C6">
      <w:pPr>
        <w:pStyle w:val="NormalWeb"/>
        <w:spacing w:before="0" w:beforeAutospacing="0" w:after="0" w:afterAutospacing="0" w:line="276" w:lineRule="auto"/>
        <w:ind w:left="720"/>
        <w:jc w:val="both"/>
        <w:rPr>
          <w:color w:val="000000"/>
        </w:rPr>
      </w:pPr>
      <w:r w:rsidRPr="00D752CD">
        <w:rPr>
          <w:b/>
          <w:bCs/>
          <w:color w:val="000000"/>
        </w:rPr>
        <w:t xml:space="preserve">Proposed text for amendment: </w:t>
      </w:r>
      <w:r w:rsidRPr="00D752CD">
        <w:rPr>
          <w:color w:val="000000"/>
        </w:rPr>
        <w:t xml:space="preserve">This (Legally Binding Instrument) shall apply to all business activities </w:t>
      </w:r>
      <w:r w:rsidRPr="00C076E1">
        <w:rPr>
          <w:color w:val="FF0000"/>
        </w:rPr>
        <w:t>and business relationships</w:t>
      </w:r>
      <w:r w:rsidRPr="00D752CD">
        <w:rPr>
          <w:color w:val="000000"/>
        </w:rPr>
        <w:t xml:space="preserve">, </w:t>
      </w:r>
      <w:r w:rsidRPr="00C076E1">
        <w:t>particularly but not limited to those of a transnational character.</w:t>
      </w:r>
    </w:p>
    <w:p w14:paraId="119208C0" w14:textId="77777777" w:rsidR="003741C6" w:rsidRPr="00D752CD" w:rsidRDefault="003741C6" w:rsidP="003741C6">
      <w:pPr>
        <w:spacing w:line="276" w:lineRule="auto"/>
        <w:jc w:val="both"/>
        <w:rPr>
          <w:rFonts w:ascii="Times New Roman" w:hAnsi="Times New Roman" w:cs="Times New Roman"/>
        </w:rPr>
      </w:pPr>
    </w:p>
    <w:p w14:paraId="2A667383" w14:textId="77777777" w:rsidR="003741C6" w:rsidRPr="00A30370" w:rsidRDefault="003741C6" w:rsidP="003741C6">
      <w:pPr>
        <w:spacing w:line="276" w:lineRule="auto"/>
        <w:jc w:val="both"/>
        <w:rPr>
          <w:rFonts w:ascii="Times New Roman" w:hAnsi="Times New Roman" w:cs="Times New Roman"/>
        </w:rPr>
      </w:pPr>
    </w:p>
    <w:p w14:paraId="376A2030" w14:textId="1A350B0C" w:rsidR="003741C6" w:rsidRDefault="003741C6" w:rsidP="003741C6">
      <w:pPr>
        <w:spacing w:line="276" w:lineRule="auto"/>
        <w:jc w:val="both"/>
        <w:rPr>
          <w:rFonts w:ascii="Times New Roman" w:eastAsia="Times New Roman" w:hAnsi="Times New Roman" w:cs="Times New Roman"/>
          <w:b/>
          <w:bCs/>
          <w:color w:val="000000"/>
        </w:rPr>
      </w:pPr>
      <w:r w:rsidRPr="00815276">
        <w:rPr>
          <w:rFonts w:ascii="Times New Roman" w:eastAsia="Times New Roman" w:hAnsi="Times New Roman" w:cs="Times New Roman"/>
          <w:b/>
          <w:bCs/>
          <w:color w:val="000000"/>
        </w:rPr>
        <w:t>Article 4 – Rights of Victims</w:t>
      </w:r>
    </w:p>
    <w:p w14:paraId="7FF58AAC" w14:textId="77777777" w:rsidR="00C076E1" w:rsidRPr="00815276" w:rsidRDefault="00C076E1" w:rsidP="003741C6">
      <w:pPr>
        <w:spacing w:line="276" w:lineRule="auto"/>
        <w:jc w:val="both"/>
        <w:rPr>
          <w:rFonts w:ascii="Times New Roman" w:eastAsia="Times New Roman" w:hAnsi="Times New Roman" w:cs="Times New Roman"/>
          <w:color w:val="000000"/>
        </w:rPr>
      </w:pPr>
    </w:p>
    <w:p w14:paraId="7D61A2BB" w14:textId="6D9A1C4B" w:rsidR="003741C6" w:rsidRPr="00815276" w:rsidRDefault="003741C6" w:rsidP="003741C6">
      <w:pPr>
        <w:spacing w:line="276" w:lineRule="auto"/>
        <w:jc w:val="both"/>
        <w:rPr>
          <w:rFonts w:ascii="Times New Roman" w:eastAsia="Times New Roman" w:hAnsi="Times New Roman" w:cs="Times New Roman"/>
          <w:color w:val="000000"/>
        </w:rPr>
      </w:pPr>
      <w:r w:rsidRPr="00815276">
        <w:rPr>
          <w:rFonts w:ascii="Times New Roman" w:eastAsia="Times New Roman" w:hAnsi="Times New Roman" w:cs="Times New Roman"/>
          <w:color w:val="000000"/>
        </w:rPr>
        <w:t>With the definition of human rights violations and abuses in Article 1 of the revised Draft, the text of a final negotiated Treaty must reflect the protection of victims against both violations and abuse. This must be streamlined throughout the text.</w:t>
      </w:r>
      <w:r w:rsidR="00C076E1">
        <w:rPr>
          <w:rFonts w:ascii="Times New Roman" w:eastAsia="Times New Roman" w:hAnsi="Times New Roman" w:cs="Times New Roman"/>
          <w:color w:val="000000"/>
        </w:rPr>
        <w:t xml:space="preserve"> In ART4(1), ART4(3), ART4(12e) and ART4(14).</w:t>
      </w:r>
    </w:p>
    <w:p w14:paraId="2B634404" w14:textId="77777777" w:rsidR="00C076E1" w:rsidRDefault="00C076E1" w:rsidP="003741C6">
      <w:pPr>
        <w:spacing w:line="276" w:lineRule="auto"/>
        <w:jc w:val="both"/>
        <w:rPr>
          <w:rFonts w:ascii="Times New Roman" w:eastAsia="Times New Roman" w:hAnsi="Times New Roman" w:cs="Times New Roman"/>
          <w:b/>
          <w:bCs/>
          <w:color w:val="000000"/>
        </w:rPr>
      </w:pPr>
    </w:p>
    <w:p w14:paraId="5394DA30" w14:textId="77777777" w:rsidR="00C076E1" w:rsidRDefault="003741C6" w:rsidP="00C076E1">
      <w:pPr>
        <w:spacing w:line="276" w:lineRule="auto"/>
        <w:jc w:val="both"/>
        <w:rPr>
          <w:rFonts w:ascii="Times New Roman" w:eastAsia="Times New Roman" w:hAnsi="Times New Roman" w:cs="Times New Roman"/>
          <w:color w:val="000000"/>
          <w:highlight w:val="yellow"/>
        </w:rPr>
      </w:pPr>
      <w:r w:rsidRPr="00C076E1">
        <w:rPr>
          <w:rFonts w:ascii="Times New Roman" w:eastAsia="Times New Roman" w:hAnsi="Times New Roman" w:cs="Times New Roman"/>
          <w:b/>
          <w:bCs/>
          <w:color w:val="000000"/>
          <w:highlight w:val="yellow"/>
        </w:rPr>
        <w:t xml:space="preserve">Current text </w:t>
      </w:r>
      <w:r w:rsidRPr="00C076E1">
        <w:rPr>
          <w:rFonts w:ascii="Times New Roman" w:eastAsia="Times New Roman" w:hAnsi="Times New Roman" w:cs="Times New Roman"/>
          <w:color w:val="000000"/>
          <w:highlight w:val="yellow"/>
        </w:rPr>
        <w:t xml:space="preserve">- Art 4(1): Victims of human rights violations shall be treated with humanity and respect for their dignity and human rights, and their safety, physical and psychological well-being and privacy shall be ensured. </w:t>
      </w:r>
    </w:p>
    <w:p w14:paraId="1E6E54E0" w14:textId="33D027D5" w:rsidR="003741C6" w:rsidRPr="00C076E1" w:rsidRDefault="003741C6" w:rsidP="00C076E1">
      <w:pPr>
        <w:spacing w:line="276" w:lineRule="auto"/>
        <w:ind w:firstLine="426"/>
        <w:jc w:val="both"/>
        <w:rPr>
          <w:rFonts w:ascii="Times New Roman" w:eastAsia="Times New Roman" w:hAnsi="Times New Roman" w:cs="Times New Roman"/>
          <w:color w:val="000000"/>
          <w:highlight w:val="yellow"/>
        </w:rPr>
      </w:pPr>
      <w:r w:rsidRPr="00C076E1">
        <w:rPr>
          <w:rFonts w:ascii="Times New Roman" w:eastAsia="Times New Roman" w:hAnsi="Times New Roman" w:cs="Times New Roman"/>
          <w:b/>
          <w:bCs/>
          <w:color w:val="000000"/>
          <w:highlight w:val="yellow"/>
        </w:rPr>
        <w:lastRenderedPageBreak/>
        <w:t>Proposed text for amendment:  </w:t>
      </w:r>
      <w:r w:rsidRPr="00C076E1">
        <w:rPr>
          <w:rFonts w:ascii="Times New Roman" w:eastAsia="Times New Roman" w:hAnsi="Times New Roman" w:cs="Times New Roman"/>
          <w:color w:val="000000"/>
          <w:highlight w:val="yellow"/>
        </w:rPr>
        <w:t xml:space="preserve">Victims of human rights violations </w:t>
      </w:r>
      <w:r w:rsidRPr="00C076E1">
        <w:rPr>
          <w:rFonts w:ascii="Times New Roman" w:eastAsia="Times New Roman" w:hAnsi="Times New Roman" w:cs="Times New Roman"/>
          <w:color w:val="FF0000"/>
          <w:highlight w:val="yellow"/>
          <w:u w:val="single"/>
        </w:rPr>
        <w:t>and abuses</w:t>
      </w:r>
      <w:r w:rsidRPr="00C076E1">
        <w:rPr>
          <w:rFonts w:ascii="Times New Roman" w:eastAsia="Times New Roman" w:hAnsi="Times New Roman" w:cs="Times New Roman"/>
          <w:color w:val="000000"/>
          <w:highlight w:val="yellow"/>
        </w:rPr>
        <w:t> shall be</w:t>
      </w:r>
    </w:p>
    <w:p w14:paraId="09BACCC0" w14:textId="21416846" w:rsidR="003741C6" w:rsidRDefault="003741C6" w:rsidP="003741C6">
      <w:pPr>
        <w:spacing w:line="276" w:lineRule="auto"/>
        <w:ind w:left="426"/>
        <w:jc w:val="both"/>
        <w:rPr>
          <w:rFonts w:ascii="Times New Roman" w:eastAsia="Times New Roman" w:hAnsi="Times New Roman" w:cs="Times New Roman"/>
          <w:color w:val="000000"/>
        </w:rPr>
      </w:pPr>
      <w:r w:rsidRPr="00C076E1">
        <w:rPr>
          <w:rFonts w:ascii="Times New Roman" w:eastAsia="Times New Roman" w:hAnsi="Times New Roman" w:cs="Times New Roman"/>
          <w:color w:val="000000"/>
          <w:highlight w:val="yellow"/>
        </w:rPr>
        <w:t>treated with humanity and respect for their dignity and human rights, and their safety, physical and psychological well-being and privacy shall be ensured.</w:t>
      </w:r>
      <w:r w:rsidRPr="00815276">
        <w:rPr>
          <w:rFonts w:ascii="Times New Roman" w:eastAsia="Times New Roman" w:hAnsi="Times New Roman" w:cs="Times New Roman"/>
          <w:color w:val="000000"/>
        </w:rPr>
        <w:t xml:space="preserve"> </w:t>
      </w:r>
    </w:p>
    <w:p w14:paraId="654A1706" w14:textId="666239F6" w:rsidR="00C076E1" w:rsidRDefault="00C076E1" w:rsidP="003741C6">
      <w:pPr>
        <w:spacing w:line="276" w:lineRule="auto"/>
        <w:ind w:left="426"/>
        <w:jc w:val="both"/>
        <w:rPr>
          <w:rFonts w:ascii="Times New Roman" w:eastAsia="Times New Roman" w:hAnsi="Times New Roman" w:cs="Times New Roman"/>
          <w:color w:val="000000"/>
        </w:rPr>
      </w:pPr>
    </w:p>
    <w:p w14:paraId="502249A5" w14:textId="77777777" w:rsidR="00C076E1" w:rsidRPr="00C076E1" w:rsidRDefault="00C076E1" w:rsidP="00C076E1">
      <w:pPr>
        <w:spacing w:line="276" w:lineRule="auto"/>
        <w:jc w:val="both"/>
        <w:rPr>
          <w:rFonts w:ascii="Times New Roman" w:eastAsia="Times New Roman" w:hAnsi="Times New Roman" w:cs="Times New Roman"/>
          <w:color w:val="000000"/>
          <w:highlight w:val="yellow"/>
        </w:rPr>
      </w:pPr>
      <w:r w:rsidRPr="00C076E1">
        <w:rPr>
          <w:rFonts w:ascii="Times New Roman" w:eastAsia="Times New Roman" w:hAnsi="Times New Roman" w:cs="Times New Roman"/>
          <w:b/>
          <w:bCs/>
          <w:color w:val="000000"/>
          <w:highlight w:val="yellow"/>
        </w:rPr>
        <w:t xml:space="preserve">Current text </w:t>
      </w:r>
      <w:r w:rsidRPr="00C076E1">
        <w:rPr>
          <w:rFonts w:ascii="Times New Roman" w:eastAsia="Times New Roman" w:hAnsi="Times New Roman" w:cs="Times New Roman"/>
          <w:color w:val="000000"/>
          <w:highlight w:val="yellow"/>
        </w:rPr>
        <w:t>- Art 4(12)(e): In no case shall victims that have been granted the appropriate remedy to redress the violation, be required to reimburse any legal expenses of the other party to the claim. In the event that the claim failed to obtain appropriate redress or relief as a remedy, the alleged victim shall not be liable for such reimbursement if such alleged victim demonstrates that such reimbursement cannot be made due to the lack or insufficiency of economic resources on the part of the alleged victim.</w:t>
      </w:r>
    </w:p>
    <w:p w14:paraId="4E700E71" w14:textId="77777777" w:rsidR="00C076E1" w:rsidRPr="00C076E1" w:rsidRDefault="00C076E1" w:rsidP="00C076E1">
      <w:pPr>
        <w:spacing w:line="276" w:lineRule="auto"/>
        <w:ind w:left="708"/>
        <w:jc w:val="both"/>
        <w:rPr>
          <w:rFonts w:ascii="Times New Roman" w:eastAsia="Times New Roman" w:hAnsi="Times New Roman" w:cs="Times New Roman"/>
          <w:color w:val="000000"/>
          <w:highlight w:val="yellow"/>
        </w:rPr>
      </w:pPr>
      <w:r w:rsidRPr="00C076E1">
        <w:rPr>
          <w:rFonts w:ascii="Times New Roman" w:eastAsia="Times New Roman" w:hAnsi="Times New Roman" w:cs="Times New Roman"/>
          <w:color w:val="000000"/>
          <w:highlight w:val="yellow"/>
        </w:rPr>
        <w:t>        </w:t>
      </w:r>
      <w:r w:rsidRPr="00C076E1">
        <w:rPr>
          <w:rFonts w:ascii="Times New Roman" w:eastAsia="Times New Roman" w:hAnsi="Times New Roman" w:cs="Times New Roman"/>
          <w:b/>
          <w:bCs/>
          <w:color w:val="000000"/>
          <w:highlight w:val="yellow"/>
        </w:rPr>
        <w:t>Proposed text for amendment</w:t>
      </w:r>
      <w:r w:rsidRPr="00C076E1">
        <w:rPr>
          <w:rFonts w:ascii="Times New Roman" w:eastAsia="Times New Roman" w:hAnsi="Times New Roman" w:cs="Times New Roman"/>
          <w:color w:val="000000"/>
          <w:highlight w:val="yellow"/>
        </w:rPr>
        <w:t xml:space="preserve">: In no case shall victims that have been granted the appropriate remedy to redress the violation </w:t>
      </w:r>
      <w:r w:rsidRPr="00C076E1">
        <w:rPr>
          <w:rFonts w:ascii="Times New Roman" w:eastAsia="Times New Roman" w:hAnsi="Times New Roman" w:cs="Times New Roman"/>
          <w:color w:val="FF0000"/>
          <w:highlight w:val="yellow"/>
          <w:u w:val="single"/>
        </w:rPr>
        <w:t>or abuse</w:t>
      </w:r>
      <w:r w:rsidRPr="00C076E1">
        <w:rPr>
          <w:rFonts w:ascii="Times New Roman" w:eastAsia="Times New Roman" w:hAnsi="Times New Roman" w:cs="Times New Roman"/>
          <w:color w:val="000000"/>
          <w:highlight w:val="yellow"/>
        </w:rPr>
        <w:t>, be required to reimburse any legal expenses of the other party to the claim. In the event that the claim failed to obtain appropriate redress or relief as a remedy, the alleged victim shall …..</w:t>
      </w:r>
    </w:p>
    <w:p w14:paraId="3BE6D42D" w14:textId="77777777" w:rsidR="00C076E1" w:rsidRPr="00C076E1" w:rsidRDefault="00C076E1" w:rsidP="00C076E1">
      <w:pPr>
        <w:spacing w:line="276" w:lineRule="auto"/>
        <w:ind w:left="708"/>
        <w:jc w:val="both"/>
        <w:rPr>
          <w:rFonts w:ascii="Times New Roman" w:eastAsia="Times New Roman" w:hAnsi="Times New Roman" w:cs="Times New Roman"/>
          <w:color w:val="000000"/>
          <w:highlight w:val="yellow"/>
        </w:rPr>
      </w:pPr>
    </w:p>
    <w:p w14:paraId="216694FF" w14:textId="77777777" w:rsidR="00C076E1" w:rsidRPr="00C076E1" w:rsidRDefault="00C076E1" w:rsidP="00C076E1">
      <w:pPr>
        <w:spacing w:line="276" w:lineRule="auto"/>
        <w:jc w:val="both"/>
        <w:rPr>
          <w:rFonts w:ascii="Times New Roman" w:eastAsia="Times New Roman" w:hAnsi="Times New Roman" w:cs="Times New Roman"/>
          <w:color w:val="000000"/>
          <w:highlight w:val="yellow"/>
        </w:rPr>
      </w:pPr>
      <w:r w:rsidRPr="00C076E1">
        <w:rPr>
          <w:rFonts w:ascii="Times New Roman" w:eastAsia="Times New Roman" w:hAnsi="Times New Roman" w:cs="Times New Roman"/>
          <w:b/>
          <w:bCs/>
          <w:color w:val="000000"/>
          <w:highlight w:val="yellow"/>
        </w:rPr>
        <w:t xml:space="preserve">Current text </w:t>
      </w:r>
      <w:r w:rsidRPr="00C076E1">
        <w:rPr>
          <w:rFonts w:ascii="Times New Roman" w:eastAsia="Times New Roman" w:hAnsi="Times New Roman" w:cs="Times New Roman"/>
          <w:color w:val="000000"/>
          <w:highlight w:val="yellow"/>
        </w:rPr>
        <w:t xml:space="preserve">- </w:t>
      </w:r>
      <w:r w:rsidRPr="00C076E1">
        <w:rPr>
          <w:rFonts w:ascii="Times New Roman" w:eastAsia="Times New Roman" w:hAnsi="Times New Roman" w:cs="Times New Roman"/>
          <w:b/>
          <w:bCs/>
          <w:color w:val="000000"/>
          <w:highlight w:val="yellow"/>
        </w:rPr>
        <w:t>Art 4(14): “</w:t>
      </w:r>
      <w:r w:rsidRPr="00C076E1">
        <w:rPr>
          <w:rFonts w:ascii="Times New Roman" w:eastAsia="Times New Roman" w:hAnsi="Times New Roman" w:cs="Times New Roman"/>
          <w:color w:val="000000"/>
          <w:highlight w:val="yellow"/>
        </w:rPr>
        <w:t>States Parties shall provide effective mechanisms for the enforcement of remedies for violations of human rights, including…”</w:t>
      </w:r>
    </w:p>
    <w:p w14:paraId="776EBB86" w14:textId="77777777" w:rsidR="00C076E1" w:rsidRPr="00A30370" w:rsidRDefault="00C076E1" w:rsidP="00C076E1">
      <w:pPr>
        <w:spacing w:line="276" w:lineRule="auto"/>
        <w:ind w:left="720"/>
        <w:jc w:val="both"/>
        <w:rPr>
          <w:rFonts w:ascii="Times New Roman" w:eastAsia="Times New Roman" w:hAnsi="Times New Roman" w:cs="Times New Roman"/>
          <w:color w:val="000000"/>
        </w:rPr>
      </w:pPr>
      <w:r w:rsidRPr="00C076E1">
        <w:rPr>
          <w:rFonts w:ascii="Times New Roman" w:eastAsia="Times New Roman" w:hAnsi="Times New Roman" w:cs="Times New Roman"/>
          <w:b/>
          <w:bCs/>
          <w:color w:val="000000"/>
          <w:highlight w:val="yellow"/>
        </w:rPr>
        <w:t>Proposed text for amendment</w:t>
      </w:r>
      <w:r w:rsidRPr="00C076E1">
        <w:rPr>
          <w:rFonts w:ascii="Times New Roman" w:eastAsia="Times New Roman" w:hAnsi="Times New Roman" w:cs="Times New Roman"/>
          <w:color w:val="000000"/>
          <w:highlight w:val="yellow"/>
        </w:rPr>
        <w:t xml:space="preserve">: </w:t>
      </w:r>
      <w:r w:rsidRPr="00C076E1">
        <w:rPr>
          <w:rFonts w:ascii="Times New Roman" w:eastAsia="Times New Roman" w:hAnsi="Times New Roman" w:cs="Times New Roman"/>
          <w:b/>
          <w:bCs/>
          <w:color w:val="000000"/>
          <w:highlight w:val="yellow"/>
        </w:rPr>
        <w:t>“</w:t>
      </w:r>
      <w:r w:rsidRPr="00C076E1">
        <w:rPr>
          <w:rFonts w:ascii="Times New Roman" w:eastAsia="Times New Roman" w:hAnsi="Times New Roman" w:cs="Times New Roman"/>
          <w:color w:val="000000"/>
          <w:highlight w:val="yellow"/>
        </w:rPr>
        <w:t xml:space="preserve">States Parties shall provide effective mechanisms for the enforcement of remedies for violations </w:t>
      </w:r>
      <w:r w:rsidRPr="00C076E1">
        <w:rPr>
          <w:rFonts w:ascii="Times New Roman" w:eastAsia="Times New Roman" w:hAnsi="Times New Roman" w:cs="Times New Roman"/>
          <w:color w:val="FF0000"/>
          <w:highlight w:val="yellow"/>
          <w:u w:val="single"/>
        </w:rPr>
        <w:t>and abuses</w:t>
      </w:r>
      <w:r w:rsidRPr="00C076E1">
        <w:rPr>
          <w:rFonts w:ascii="Times New Roman" w:eastAsia="Times New Roman" w:hAnsi="Times New Roman" w:cs="Times New Roman"/>
          <w:color w:val="000000"/>
          <w:highlight w:val="yellow"/>
          <w:u w:val="single"/>
        </w:rPr>
        <w:t> </w:t>
      </w:r>
      <w:r w:rsidRPr="00C076E1">
        <w:rPr>
          <w:rFonts w:ascii="Times New Roman" w:eastAsia="Times New Roman" w:hAnsi="Times New Roman" w:cs="Times New Roman"/>
          <w:color w:val="000000"/>
          <w:highlight w:val="yellow"/>
        </w:rPr>
        <w:t>of human rights, including…”</w:t>
      </w:r>
    </w:p>
    <w:p w14:paraId="61568B13" w14:textId="77777777" w:rsidR="00C076E1" w:rsidRPr="00A30370" w:rsidRDefault="00C076E1" w:rsidP="003741C6">
      <w:pPr>
        <w:spacing w:line="276" w:lineRule="auto"/>
        <w:ind w:left="426"/>
        <w:jc w:val="both"/>
        <w:rPr>
          <w:rFonts w:ascii="Times New Roman" w:eastAsia="Times New Roman" w:hAnsi="Times New Roman" w:cs="Times New Roman"/>
          <w:color w:val="000000"/>
        </w:rPr>
      </w:pPr>
    </w:p>
    <w:p w14:paraId="5E4D9E24" w14:textId="77777777" w:rsidR="003741C6" w:rsidRPr="00815276" w:rsidRDefault="003741C6" w:rsidP="003741C6">
      <w:pPr>
        <w:spacing w:line="276" w:lineRule="auto"/>
        <w:ind w:left="720"/>
        <w:jc w:val="both"/>
        <w:rPr>
          <w:rFonts w:ascii="Times New Roman" w:eastAsia="Times New Roman" w:hAnsi="Times New Roman" w:cs="Times New Roman"/>
          <w:color w:val="000000"/>
        </w:rPr>
      </w:pPr>
    </w:p>
    <w:p w14:paraId="62B8B45A" w14:textId="77777777" w:rsidR="003741C6" w:rsidRPr="00A30370" w:rsidRDefault="003741C6" w:rsidP="003741C6">
      <w:pPr>
        <w:spacing w:line="276" w:lineRule="auto"/>
        <w:jc w:val="both"/>
        <w:rPr>
          <w:rFonts w:ascii="Times New Roman" w:eastAsia="Times New Roman" w:hAnsi="Times New Roman" w:cs="Times New Roman"/>
          <w:color w:val="000000"/>
        </w:rPr>
      </w:pPr>
      <w:r w:rsidRPr="00815276">
        <w:rPr>
          <w:rFonts w:ascii="Times New Roman" w:eastAsia="Times New Roman" w:hAnsi="Times New Roman" w:cs="Times New Roman"/>
          <w:color w:val="000000"/>
        </w:rPr>
        <w:t xml:space="preserve">In Article 4(3), the Treaty must explicitly highlight the </w:t>
      </w:r>
      <w:r w:rsidRPr="00815276">
        <w:rPr>
          <w:rFonts w:ascii="Times New Roman" w:eastAsia="Times New Roman" w:hAnsi="Times New Roman" w:cs="Times New Roman"/>
          <w:color w:val="000000"/>
          <w:u w:val="single"/>
        </w:rPr>
        <w:t>duty of the State to protect</w:t>
      </w:r>
      <w:r w:rsidRPr="00815276">
        <w:rPr>
          <w:rFonts w:ascii="Times New Roman" w:eastAsia="Times New Roman" w:hAnsi="Times New Roman" w:cs="Times New Roman"/>
          <w:color w:val="000000"/>
        </w:rPr>
        <w:t> individuals and groups against from any unlawful interference against their security and from intimidation or retaliation during any proceedings with regards to corporate activities.</w:t>
      </w:r>
    </w:p>
    <w:p w14:paraId="62EBC266" w14:textId="77777777" w:rsidR="003741C6" w:rsidRPr="00815276" w:rsidRDefault="003741C6" w:rsidP="003741C6">
      <w:pPr>
        <w:spacing w:line="276" w:lineRule="auto"/>
        <w:jc w:val="both"/>
        <w:rPr>
          <w:rFonts w:ascii="Times New Roman" w:eastAsia="Times New Roman" w:hAnsi="Times New Roman" w:cs="Times New Roman"/>
          <w:color w:val="000000"/>
        </w:rPr>
      </w:pPr>
    </w:p>
    <w:p w14:paraId="098DBDDE" w14:textId="77777777" w:rsidR="003741C6" w:rsidRPr="00A30370" w:rsidRDefault="003741C6" w:rsidP="003741C6">
      <w:pPr>
        <w:spacing w:line="276" w:lineRule="auto"/>
        <w:jc w:val="both"/>
        <w:rPr>
          <w:rFonts w:ascii="Times New Roman" w:eastAsia="Times New Roman" w:hAnsi="Times New Roman" w:cs="Times New Roman"/>
          <w:color w:val="000000"/>
        </w:rPr>
      </w:pPr>
      <w:r w:rsidRPr="00815276">
        <w:rPr>
          <w:rFonts w:ascii="Times New Roman" w:eastAsia="Times New Roman" w:hAnsi="Times New Roman" w:cs="Times New Roman"/>
          <w:color w:val="000000"/>
        </w:rPr>
        <w:t xml:space="preserve">Current text – Art 4(3): Victims, their representatives, families, </w:t>
      </w:r>
      <w:r w:rsidRPr="00815276">
        <w:rPr>
          <w:rFonts w:ascii="Times New Roman" w:eastAsia="Times New Roman" w:hAnsi="Times New Roman" w:cs="Times New Roman"/>
          <w:b/>
          <w:bCs/>
          <w:color w:val="000000"/>
        </w:rPr>
        <w:t>communities</w:t>
      </w:r>
      <w:r w:rsidRPr="00815276">
        <w:rPr>
          <w:rFonts w:ascii="Times New Roman" w:eastAsia="Times New Roman" w:hAnsi="Times New Roman" w:cs="Times New Roman"/>
          <w:color w:val="000000"/>
        </w:rPr>
        <w:t> and witnesses shall be protected by the State Party from any unlawful interference</w:t>
      </w:r>
      <w:r w:rsidRPr="00815276">
        <w:rPr>
          <w:rFonts w:ascii="Times New Roman" w:eastAsia="Times New Roman" w:hAnsi="Times New Roman" w:cs="Times New Roman"/>
          <w:color w:val="FF0000"/>
        </w:rPr>
        <w:t xml:space="preserve">, whether by State or non-State actors, </w:t>
      </w:r>
      <w:r w:rsidRPr="00815276">
        <w:rPr>
          <w:rFonts w:ascii="Times New Roman" w:eastAsia="Times New Roman" w:hAnsi="Times New Roman" w:cs="Times New Roman"/>
          <w:color w:val="000000"/>
        </w:rPr>
        <w:t>against their privacy and from intimidation, and retaliation, before, during and after any proceedings have been instituted.</w:t>
      </w:r>
    </w:p>
    <w:p w14:paraId="1DB995F6" w14:textId="77777777" w:rsidR="003741C6" w:rsidRPr="00815276" w:rsidRDefault="003741C6" w:rsidP="003741C6">
      <w:pPr>
        <w:spacing w:line="276" w:lineRule="auto"/>
        <w:jc w:val="both"/>
        <w:rPr>
          <w:rFonts w:ascii="Times New Roman" w:eastAsia="Times New Roman" w:hAnsi="Times New Roman" w:cs="Times New Roman"/>
          <w:color w:val="000000"/>
        </w:rPr>
      </w:pPr>
    </w:p>
    <w:p w14:paraId="73BACD90" w14:textId="3561FEDC" w:rsidR="003741C6" w:rsidRPr="00A30370" w:rsidRDefault="003741C6" w:rsidP="003741C6">
      <w:pPr>
        <w:spacing w:line="276" w:lineRule="auto"/>
        <w:ind w:left="720"/>
        <w:jc w:val="both"/>
        <w:rPr>
          <w:rFonts w:ascii="Times New Roman" w:eastAsia="Times New Roman" w:hAnsi="Times New Roman" w:cs="Times New Roman"/>
          <w:color w:val="000000"/>
        </w:rPr>
      </w:pPr>
      <w:r w:rsidRPr="00815276">
        <w:rPr>
          <w:rFonts w:ascii="Times New Roman" w:eastAsia="Times New Roman" w:hAnsi="Times New Roman" w:cs="Times New Roman"/>
          <w:b/>
          <w:bCs/>
          <w:color w:val="000000"/>
        </w:rPr>
        <w:t>Proposed text for amendment:</w:t>
      </w:r>
      <w:r w:rsidRPr="00815276">
        <w:rPr>
          <w:rFonts w:ascii="Times New Roman" w:eastAsia="Times New Roman" w:hAnsi="Times New Roman" w:cs="Times New Roman"/>
          <w:color w:val="FF0000"/>
        </w:rPr>
        <w:t xml:space="preserve"> State parties shall fulfil their obligations under international law to protect </w:t>
      </w:r>
      <w:r w:rsidRPr="00815276">
        <w:rPr>
          <w:rFonts w:ascii="Times New Roman" w:eastAsia="Times New Roman" w:hAnsi="Times New Roman" w:cs="Times New Roman"/>
          <w:color w:val="000000"/>
        </w:rPr>
        <w:t xml:space="preserve">victims, their representatives, families, communities, and witnesses from any human rights violations </w:t>
      </w:r>
      <w:r w:rsidRPr="00815276">
        <w:rPr>
          <w:rFonts w:ascii="Times New Roman" w:eastAsia="Times New Roman" w:hAnsi="Times New Roman" w:cs="Times New Roman"/>
          <w:color w:val="980000"/>
        </w:rPr>
        <w:t>or abuse</w:t>
      </w:r>
      <w:r w:rsidRPr="00815276">
        <w:rPr>
          <w:rFonts w:ascii="Times New Roman" w:eastAsia="Times New Roman" w:hAnsi="Times New Roman" w:cs="Times New Roman"/>
          <w:color w:val="FF0000"/>
        </w:rPr>
        <w:t xml:space="preserve"> whether by State or business </w:t>
      </w:r>
      <w:r w:rsidR="007812B9" w:rsidRPr="00815276">
        <w:rPr>
          <w:rFonts w:ascii="Times New Roman" w:eastAsia="Times New Roman" w:hAnsi="Times New Roman" w:cs="Times New Roman"/>
          <w:color w:val="FF0000"/>
        </w:rPr>
        <w:t>enterprises</w:t>
      </w:r>
      <w:bookmarkStart w:id="0" w:name="_GoBack"/>
      <w:bookmarkEnd w:id="0"/>
      <w:r w:rsidRPr="00815276">
        <w:rPr>
          <w:rFonts w:ascii="Times New Roman" w:eastAsia="Times New Roman" w:hAnsi="Times New Roman" w:cs="Times New Roman"/>
          <w:color w:val="FF0000"/>
        </w:rPr>
        <w:t xml:space="preserve">, </w:t>
      </w:r>
      <w:r w:rsidRPr="00815276">
        <w:rPr>
          <w:rFonts w:ascii="Times New Roman" w:eastAsia="Times New Roman" w:hAnsi="Times New Roman" w:cs="Times New Roman"/>
          <w:color w:val="000000"/>
        </w:rPr>
        <w:t>against their privacy and from intimidation, and retaliation</w:t>
      </w:r>
      <w:r w:rsidRPr="00815276">
        <w:rPr>
          <w:rFonts w:ascii="Times New Roman" w:eastAsia="Times New Roman" w:hAnsi="Times New Roman" w:cs="Times New Roman"/>
          <w:color w:val="FF0000"/>
        </w:rPr>
        <w:t> or reprisals</w:t>
      </w:r>
      <w:r w:rsidRPr="00815276">
        <w:rPr>
          <w:rFonts w:ascii="Times New Roman" w:eastAsia="Times New Roman" w:hAnsi="Times New Roman" w:cs="Times New Roman"/>
          <w:color w:val="000000"/>
        </w:rPr>
        <w:t>, before, during and after any proceedings have been instituted.</w:t>
      </w:r>
    </w:p>
    <w:p w14:paraId="606D0D4A" w14:textId="77777777" w:rsidR="003741C6" w:rsidRPr="00815276" w:rsidRDefault="003741C6" w:rsidP="003741C6">
      <w:pPr>
        <w:spacing w:line="276" w:lineRule="auto"/>
        <w:ind w:left="720"/>
        <w:jc w:val="both"/>
        <w:rPr>
          <w:rFonts w:ascii="Times New Roman" w:eastAsia="Times New Roman" w:hAnsi="Times New Roman" w:cs="Times New Roman"/>
          <w:color w:val="000000"/>
        </w:rPr>
      </w:pPr>
    </w:p>
    <w:p w14:paraId="34C4AE92" w14:textId="77777777" w:rsidR="003741C6" w:rsidRPr="00815276" w:rsidRDefault="003741C6" w:rsidP="003741C6">
      <w:pPr>
        <w:spacing w:line="276" w:lineRule="auto"/>
        <w:jc w:val="both"/>
        <w:rPr>
          <w:rFonts w:ascii="Times New Roman" w:eastAsia="Times New Roman" w:hAnsi="Times New Roman" w:cs="Times New Roman"/>
          <w:color w:val="000000"/>
        </w:rPr>
      </w:pPr>
    </w:p>
    <w:p w14:paraId="10C7113B" w14:textId="739D452B" w:rsidR="008E465B" w:rsidRDefault="00C076E1">
      <w:r>
        <w:rPr>
          <w:rFonts w:ascii="Arial" w:eastAsia="Times New Roman" w:hAnsi="Arial" w:cs="Arial"/>
          <w:color w:val="000000"/>
          <w:sz w:val="22"/>
          <w:szCs w:val="22"/>
        </w:rPr>
        <w:t>I thank you.</w:t>
      </w:r>
    </w:p>
    <w:sectPr w:rsidR="008E465B" w:rsidSect="00BB70E4">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B733B" w14:textId="77777777" w:rsidR="002C348F" w:rsidRDefault="002C348F" w:rsidP="003741C6">
      <w:r>
        <w:separator/>
      </w:r>
    </w:p>
  </w:endnote>
  <w:endnote w:type="continuationSeparator" w:id="0">
    <w:p w14:paraId="6B87E3FF" w14:textId="77777777" w:rsidR="002C348F" w:rsidRDefault="002C348F" w:rsidP="0037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l-Kharashi Diwani 1">
    <w:altName w:val="Times New Roman"/>
    <w:charset w:val="B2"/>
    <w:family w:val="auto"/>
    <w:pitch w:val="variable"/>
    <w:sig w:usb0="00002000"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13A8A" w14:textId="77777777" w:rsidR="002C348F" w:rsidRDefault="002C348F" w:rsidP="003741C6">
      <w:r>
        <w:separator/>
      </w:r>
    </w:p>
  </w:footnote>
  <w:footnote w:type="continuationSeparator" w:id="0">
    <w:p w14:paraId="2D48AEAF" w14:textId="77777777" w:rsidR="002C348F" w:rsidRDefault="002C348F" w:rsidP="0037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289" w:type="dxa"/>
      <w:jc w:val="center"/>
      <w:tblLook w:val="04A0" w:firstRow="1" w:lastRow="0" w:firstColumn="1" w:lastColumn="0" w:noHBand="0" w:noVBand="1"/>
    </w:tblPr>
    <w:tblGrid>
      <w:gridCol w:w="3841"/>
      <w:gridCol w:w="1843"/>
      <w:gridCol w:w="4605"/>
    </w:tblGrid>
    <w:tr w:rsidR="003741C6" w14:paraId="50042E13" w14:textId="77777777" w:rsidTr="00DF5901">
      <w:trPr>
        <w:trHeight w:val="714"/>
        <w:jc w:val="center"/>
      </w:trPr>
      <w:tc>
        <w:tcPr>
          <w:tcW w:w="3841" w:type="dxa"/>
        </w:tcPr>
        <w:p w14:paraId="01FFAAF7" w14:textId="77777777" w:rsidR="003741C6" w:rsidRDefault="003741C6" w:rsidP="003741C6">
          <w:pPr>
            <w:pStyle w:val="Header"/>
            <w:bidi/>
            <w:rPr>
              <w:b/>
              <w:bCs/>
              <w:sz w:val="16"/>
              <w:szCs w:val="16"/>
              <w:lang w:bidi="ar-AE"/>
            </w:rPr>
          </w:pPr>
        </w:p>
        <w:p w14:paraId="484E6CFE" w14:textId="77777777" w:rsidR="003741C6" w:rsidRDefault="003741C6" w:rsidP="003741C6">
          <w:pPr>
            <w:pStyle w:val="Header"/>
            <w:bidi/>
            <w:jc w:val="center"/>
            <w:rPr>
              <w:rFonts w:ascii="Edwardian Script ITC" w:hAnsi="Edwardian Script ITC" w:cs="Al-Kharashi Diwani 1"/>
              <w:rtl/>
              <w:lang w:bidi="ar-AE"/>
            </w:rPr>
          </w:pPr>
        </w:p>
        <w:p w14:paraId="03B82D03" w14:textId="77777777" w:rsidR="003741C6" w:rsidRDefault="003741C6" w:rsidP="003741C6">
          <w:pPr>
            <w:pStyle w:val="Header"/>
            <w:bidi/>
            <w:jc w:val="center"/>
            <w:rPr>
              <w:rFonts w:ascii="Edwardian Script ITC" w:hAnsi="Edwardian Script ITC" w:cs="Al-Kharashi Diwani 1"/>
              <w:i/>
              <w:iCs/>
              <w:sz w:val="40"/>
              <w:szCs w:val="40"/>
              <w:rtl/>
              <w:lang w:bidi="ar-AE"/>
            </w:rPr>
          </w:pPr>
          <w:r>
            <w:rPr>
              <w:rFonts w:ascii="Edwardian Script ITC" w:hAnsi="Edwardian Script ITC" w:cs="Al-Kharashi Diwani 1" w:hint="cs"/>
              <w:i/>
              <w:iCs/>
              <w:sz w:val="52"/>
              <w:szCs w:val="52"/>
              <w:rtl/>
              <w:lang w:bidi="ar-AE"/>
            </w:rPr>
            <w:t>دولة فلسطين</w:t>
          </w:r>
        </w:p>
        <w:p w14:paraId="4BA38350" w14:textId="77777777" w:rsidR="003741C6" w:rsidRDefault="003741C6" w:rsidP="003741C6">
          <w:pPr>
            <w:pStyle w:val="Header"/>
            <w:bidi/>
            <w:jc w:val="center"/>
            <w:rPr>
              <w:rFonts w:ascii="Edwardian Script ITC" w:hAnsi="Edwardian Script ITC" w:cs="Al-Kharashi Diwani 1"/>
              <w:sz w:val="16"/>
              <w:szCs w:val="16"/>
              <w:rtl/>
              <w:lang w:bidi="ar-AE"/>
            </w:rPr>
          </w:pPr>
        </w:p>
        <w:p w14:paraId="5AF168E1" w14:textId="77777777" w:rsidR="003741C6" w:rsidRDefault="003741C6" w:rsidP="003741C6">
          <w:pPr>
            <w:pStyle w:val="Header"/>
            <w:bidi/>
            <w:jc w:val="center"/>
            <w:rPr>
              <w:rFonts w:ascii="Times New Roman" w:hAnsi="Times New Roman" w:cs="Al-Kharashi Diwani 1"/>
              <w:sz w:val="32"/>
              <w:szCs w:val="32"/>
              <w:rtl/>
              <w:lang w:bidi="ar-AE"/>
            </w:rPr>
          </w:pPr>
          <w:r>
            <w:rPr>
              <w:rFonts w:ascii="Edwardian Script ITC" w:hAnsi="Edwardian Script ITC" w:cs="Al-Kharashi Diwani 1" w:hint="cs"/>
              <w:sz w:val="32"/>
              <w:szCs w:val="32"/>
              <w:rtl/>
              <w:lang w:bidi="ar-AE"/>
            </w:rPr>
            <w:t>البعثة المراقبة الدائمة لدى</w:t>
          </w:r>
          <w:r>
            <w:rPr>
              <w:rFonts w:cs="Al-Kharashi Diwani 1" w:hint="cs"/>
              <w:sz w:val="32"/>
              <w:szCs w:val="32"/>
              <w:rtl/>
              <w:lang w:bidi="ar-AE"/>
            </w:rPr>
            <w:t xml:space="preserve"> الأمم المتحدة </w:t>
          </w:r>
        </w:p>
        <w:p w14:paraId="7A517140" w14:textId="77777777" w:rsidR="003741C6" w:rsidRDefault="003741C6" w:rsidP="003741C6">
          <w:pPr>
            <w:pStyle w:val="Header"/>
            <w:bidi/>
            <w:jc w:val="center"/>
            <w:rPr>
              <w:rFonts w:cs="Times New Roman"/>
              <w:rtl/>
              <w:lang w:bidi="ar-AE"/>
            </w:rPr>
          </w:pPr>
          <w:r>
            <w:rPr>
              <w:rFonts w:cs="Al-Kharashi Diwani 1" w:hint="cs"/>
              <w:sz w:val="32"/>
              <w:szCs w:val="32"/>
              <w:rtl/>
            </w:rPr>
            <w:t>جنيف</w:t>
          </w:r>
          <w:r>
            <w:rPr>
              <w:rFonts w:hint="cs"/>
              <w:sz w:val="32"/>
              <w:szCs w:val="32"/>
              <w:rtl/>
            </w:rPr>
            <w:t xml:space="preserve"> </w:t>
          </w:r>
        </w:p>
      </w:tc>
      <w:tc>
        <w:tcPr>
          <w:tcW w:w="1843" w:type="dxa"/>
        </w:tcPr>
        <w:p w14:paraId="2172AB93" w14:textId="77777777" w:rsidR="003741C6" w:rsidRDefault="003741C6" w:rsidP="003741C6">
          <w:pPr>
            <w:pStyle w:val="Header"/>
            <w:bidi/>
            <w:jc w:val="center"/>
            <w:rPr>
              <w:rtl/>
              <w:lang w:bidi="ar-AE"/>
            </w:rPr>
          </w:pPr>
        </w:p>
        <w:p w14:paraId="472CDBAD" w14:textId="77777777" w:rsidR="003741C6" w:rsidRDefault="003741C6" w:rsidP="003741C6">
          <w:pPr>
            <w:pStyle w:val="Header"/>
            <w:bidi/>
            <w:jc w:val="center"/>
            <w:rPr>
              <w:rtl/>
              <w:lang w:bidi="ar-AE"/>
            </w:rPr>
          </w:pPr>
          <w:r>
            <w:rPr>
              <w:noProof/>
            </w:rPr>
            <w:drawing>
              <wp:inline distT="0" distB="0" distL="0" distR="0" wp14:anchorId="4B687AF3" wp14:editId="02419346">
                <wp:extent cx="774700" cy="1092200"/>
                <wp:effectExtent l="0" t="0" r="635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1092200"/>
                        </a:xfrm>
                        <a:prstGeom prst="rect">
                          <a:avLst/>
                        </a:prstGeom>
                        <a:noFill/>
                        <a:ln>
                          <a:noFill/>
                        </a:ln>
                      </pic:spPr>
                    </pic:pic>
                  </a:graphicData>
                </a:graphic>
              </wp:inline>
            </w:drawing>
          </w:r>
        </w:p>
        <w:p w14:paraId="1EF45B4F" w14:textId="77777777" w:rsidR="003741C6" w:rsidRDefault="003741C6" w:rsidP="003741C6">
          <w:pPr>
            <w:pStyle w:val="Header"/>
            <w:bidi/>
            <w:jc w:val="center"/>
            <w:rPr>
              <w:rtl/>
              <w:lang w:bidi="ar-AE"/>
            </w:rPr>
          </w:pPr>
        </w:p>
      </w:tc>
      <w:tc>
        <w:tcPr>
          <w:tcW w:w="4605" w:type="dxa"/>
        </w:tcPr>
        <w:p w14:paraId="1F5FA8EA" w14:textId="77777777" w:rsidR="003741C6" w:rsidRDefault="003741C6" w:rsidP="003741C6">
          <w:pPr>
            <w:pStyle w:val="Header"/>
            <w:bidi/>
            <w:spacing w:line="276" w:lineRule="auto"/>
            <w:jc w:val="center"/>
            <w:rPr>
              <w:rFonts w:ascii="Arial" w:hAnsi="Arial"/>
              <w:b/>
              <w:bCs/>
              <w:sz w:val="26"/>
              <w:szCs w:val="26"/>
              <w:rtl/>
            </w:rPr>
          </w:pPr>
        </w:p>
        <w:p w14:paraId="33DFC9DD" w14:textId="77777777" w:rsidR="003741C6" w:rsidRDefault="003741C6" w:rsidP="003741C6">
          <w:pPr>
            <w:pStyle w:val="Header"/>
            <w:bidi/>
            <w:spacing w:line="360" w:lineRule="auto"/>
            <w:jc w:val="center"/>
            <w:rPr>
              <w:rFonts w:ascii="Monotype Corsiva" w:hAnsi="Monotype Corsiva"/>
              <w:b/>
              <w:bCs/>
              <w:sz w:val="16"/>
              <w:szCs w:val="16"/>
              <w:lang w:bidi="ar-AE"/>
            </w:rPr>
          </w:pPr>
        </w:p>
        <w:p w14:paraId="2B4FE73F" w14:textId="77777777" w:rsidR="003741C6" w:rsidRDefault="003741C6" w:rsidP="003741C6">
          <w:pPr>
            <w:pStyle w:val="Header"/>
            <w:bidi/>
            <w:spacing w:line="360" w:lineRule="auto"/>
            <w:jc w:val="center"/>
            <w:rPr>
              <w:rFonts w:ascii="Monotype Corsiva" w:hAnsi="Monotype Corsiva"/>
              <w:b/>
              <w:bCs/>
              <w:sz w:val="32"/>
              <w:szCs w:val="32"/>
            </w:rPr>
          </w:pPr>
          <w:r>
            <w:rPr>
              <w:rFonts w:ascii="Monotype Corsiva" w:hAnsi="Monotype Corsiva"/>
              <w:b/>
              <w:bCs/>
              <w:sz w:val="32"/>
              <w:szCs w:val="32"/>
            </w:rPr>
            <w:t xml:space="preserve">State of Palestine </w:t>
          </w:r>
        </w:p>
        <w:p w14:paraId="33672C10" w14:textId="77777777" w:rsidR="003741C6" w:rsidRDefault="003741C6" w:rsidP="003741C6">
          <w:pPr>
            <w:pStyle w:val="Header"/>
            <w:bidi/>
            <w:spacing w:line="360" w:lineRule="auto"/>
            <w:jc w:val="center"/>
            <w:rPr>
              <w:rFonts w:ascii="Monotype Corsiva" w:hAnsi="Monotype Corsiva"/>
              <w:b/>
              <w:bCs/>
              <w:sz w:val="8"/>
              <w:szCs w:val="8"/>
              <w:lang w:bidi="ar-AE"/>
            </w:rPr>
          </w:pPr>
        </w:p>
        <w:p w14:paraId="181222EE" w14:textId="77777777" w:rsidR="003741C6" w:rsidRDefault="003741C6" w:rsidP="003741C6">
          <w:pPr>
            <w:pStyle w:val="Header"/>
            <w:bidi/>
            <w:spacing w:line="360" w:lineRule="auto"/>
            <w:jc w:val="center"/>
            <w:rPr>
              <w:rFonts w:ascii="Monotype Corsiva" w:hAnsi="Monotype Corsiva"/>
              <w:rtl/>
            </w:rPr>
          </w:pPr>
          <w:r>
            <w:rPr>
              <w:rFonts w:ascii="Monotype Corsiva" w:hAnsi="Monotype Corsiva"/>
            </w:rPr>
            <w:t>Permanent Observer Mission to the United Nations</w:t>
          </w:r>
        </w:p>
        <w:p w14:paraId="0AD2B205" w14:textId="77777777" w:rsidR="003741C6" w:rsidRDefault="003741C6" w:rsidP="003741C6">
          <w:pPr>
            <w:pStyle w:val="Header"/>
            <w:tabs>
              <w:tab w:val="left" w:pos="205"/>
              <w:tab w:val="left" w:pos="1495"/>
              <w:tab w:val="center" w:pos="1970"/>
              <w:tab w:val="center" w:pos="2360"/>
            </w:tabs>
            <w:bidi/>
            <w:spacing w:line="360" w:lineRule="auto"/>
            <w:jc w:val="center"/>
            <w:rPr>
              <w:rFonts w:ascii="Times New Roman" w:hAnsi="Times New Roman"/>
            </w:rPr>
          </w:pPr>
          <w:r>
            <w:rPr>
              <w:rFonts w:ascii="Monotype Corsiva" w:hAnsi="Monotype Corsiva"/>
            </w:rPr>
            <w:t>Geneva</w:t>
          </w:r>
        </w:p>
      </w:tc>
    </w:tr>
  </w:tbl>
  <w:p w14:paraId="416860E8" w14:textId="77777777" w:rsidR="003741C6" w:rsidRDefault="003741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C6"/>
    <w:rsid w:val="002C348F"/>
    <w:rsid w:val="003741C6"/>
    <w:rsid w:val="00532B3A"/>
    <w:rsid w:val="007812B9"/>
    <w:rsid w:val="008E465B"/>
    <w:rsid w:val="00AD30BD"/>
    <w:rsid w:val="00B3474D"/>
    <w:rsid w:val="00BB70E4"/>
    <w:rsid w:val="00C076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BAFE"/>
  <w14:defaultImageDpi w14:val="32767"/>
  <w15:chartTrackingRefBased/>
  <w15:docId w15:val="{1D351F8B-D201-0C4F-A354-B1B47B19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3741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41C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741C6"/>
    <w:pPr>
      <w:tabs>
        <w:tab w:val="center" w:pos="4680"/>
        <w:tab w:val="right" w:pos="9360"/>
      </w:tabs>
    </w:pPr>
  </w:style>
  <w:style w:type="character" w:customStyle="1" w:styleId="HeaderChar">
    <w:name w:val="Header Char"/>
    <w:basedOn w:val="DefaultParagraphFont"/>
    <w:link w:val="Header"/>
    <w:uiPriority w:val="99"/>
    <w:rsid w:val="003741C6"/>
    <w:rPr>
      <w:lang w:val="en-US"/>
    </w:rPr>
  </w:style>
  <w:style w:type="paragraph" w:styleId="Footer">
    <w:name w:val="footer"/>
    <w:basedOn w:val="Normal"/>
    <w:link w:val="FooterChar"/>
    <w:uiPriority w:val="99"/>
    <w:unhideWhenUsed/>
    <w:rsid w:val="003741C6"/>
    <w:pPr>
      <w:tabs>
        <w:tab w:val="center" w:pos="4680"/>
        <w:tab w:val="right" w:pos="9360"/>
      </w:tabs>
    </w:pPr>
  </w:style>
  <w:style w:type="character" w:customStyle="1" w:styleId="FooterChar">
    <w:name w:val="Footer Char"/>
    <w:basedOn w:val="DefaultParagraphFont"/>
    <w:link w:val="Footer"/>
    <w:uiPriority w:val="99"/>
    <w:rsid w:val="003741C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86B6F5-AFBC-48A2-B931-993AF3EED721}"/>
</file>

<file path=customXml/itemProps2.xml><?xml version="1.0" encoding="utf-8"?>
<ds:datastoreItem xmlns:ds="http://schemas.openxmlformats.org/officeDocument/2006/customXml" ds:itemID="{A6D7BFEB-1A59-4D04-9883-C00EFF0BCE61}"/>
</file>

<file path=customXml/itemProps3.xml><?xml version="1.0" encoding="utf-8"?>
<ds:datastoreItem xmlns:ds="http://schemas.openxmlformats.org/officeDocument/2006/customXml" ds:itemID="{C31BCF06-67C0-4B82-8FED-AC209829CA5A}"/>
</file>

<file path=docProps/app.xml><?xml version="1.0" encoding="utf-8"?>
<Properties xmlns="http://schemas.openxmlformats.org/officeDocument/2006/extended-properties" xmlns:vt="http://schemas.openxmlformats.org/officeDocument/2006/docPropsVTypes">
  <Template>Normal</Template>
  <TotalTime>12</TotalTime>
  <Pages>2</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Rana Arrabi</cp:lastModifiedBy>
  <cp:revision>3</cp:revision>
  <dcterms:created xsi:type="dcterms:W3CDTF">2019-10-15T09:02:00Z</dcterms:created>
  <dcterms:modified xsi:type="dcterms:W3CDTF">2019-10-15T09:52:00Z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