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2F" w:rsidRPr="00C43983" w:rsidRDefault="00757B2F" w:rsidP="00757B2F">
      <w:pPr>
        <w:suppressAutoHyphens w:val="0"/>
        <w:spacing w:line="240" w:lineRule="auto"/>
        <w:jc w:val="center"/>
        <w:rPr>
          <w:rFonts w:ascii="Times New Roman Bold" w:eastAsia="Calibri" w:hAnsi="Times New Roman Bold"/>
          <w:b/>
          <w:bCs/>
          <w:sz w:val="28"/>
          <w:szCs w:val="28"/>
        </w:rPr>
      </w:pPr>
      <w:r w:rsidRPr="00C43983">
        <w:rPr>
          <w:rFonts w:ascii="Times New Roman Bold" w:eastAsia="Calibri" w:hAnsi="Times New Roman Bold"/>
          <w:b/>
          <w:bCs/>
          <w:sz w:val="28"/>
          <w:szCs w:val="28"/>
        </w:rPr>
        <w:t xml:space="preserve">Report of the Consultative Group to the President of the Human Rights Council relating to the vacancies of special procedures mandate holders </w:t>
      </w:r>
      <w:r w:rsidR="008E0A56" w:rsidRPr="00C43983">
        <w:rPr>
          <w:rFonts w:ascii="Times New Roman Bold" w:eastAsia="Calibri" w:hAnsi="Times New Roman Bold"/>
          <w:b/>
          <w:bCs/>
          <w:sz w:val="28"/>
          <w:szCs w:val="28"/>
        </w:rPr>
        <w:t xml:space="preserve">and a member of the Expert Mechanism on the Rights of Indigenous Peoples </w:t>
      </w:r>
      <w:r w:rsidRPr="00C43983">
        <w:rPr>
          <w:rFonts w:ascii="Times New Roman Bold" w:eastAsia="Calibri" w:hAnsi="Times New Roman Bold"/>
          <w:b/>
          <w:bCs/>
          <w:sz w:val="28"/>
          <w:szCs w:val="28"/>
        </w:rPr>
        <w:t>to be appointed at the twenty-</w:t>
      </w:r>
      <w:r w:rsidR="00BD785B" w:rsidRPr="00C43983">
        <w:rPr>
          <w:rFonts w:ascii="Times New Roman Bold" w:eastAsia="Calibri" w:hAnsi="Times New Roman Bold"/>
          <w:b/>
          <w:bCs/>
          <w:sz w:val="28"/>
          <w:szCs w:val="28"/>
        </w:rPr>
        <w:t>eighth</w:t>
      </w:r>
      <w:r w:rsidRPr="00C43983">
        <w:rPr>
          <w:rFonts w:ascii="Times New Roman Bold" w:eastAsia="Calibri" w:hAnsi="Times New Roman Bold"/>
          <w:b/>
          <w:bCs/>
          <w:sz w:val="28"/>
          <w:szCs w:val="28"/>
        </w:rPr>
        <w:t xml:space="preserve"> session of the Human Rights Council</w:t>
      </w:r>
    </w:p>
    <w:p w:rsidR="00E8185A" w:rsidRPr="00C43983" w:rsidRDefault="00E8185A" w:rsidP="004E6170">
      <w:pPr>
        <w:jc w:val="center"/>
        <w:rPr>
          <w:i/>
          <w:sz w:val="24"/>
          <w:szCs w:val="24"/>
        </w:rPr>
      </w:pPr>
    </w:p>
    <w:p w:rsidR="001C6663" w:rsidRPr="00C43983" w:rsidRDefault="00277FC6" w:rsidP="00D55839">
      <w:pPr>
        <w:pBdr>
          <w:bottom w:val="single" w:sz="4" w:space="1" w:color="auto"/>
        </w:pBdr>
        <w:jc w:val="center"/>
        <w:rPr>
          <w:i/>
          <w:sz w:val="24"/>
          <w:szCs w:val="24"/>
        </w:rPr>
      </w:pPr>
      <w:r w:rsidRPr="00C43983">
        <w:rPr>
          <w:i/>
          <w:sz w:val="24"/>
          <w:szCs w:val="24"/>
        </w:rPr>
        <w:t>6</w:t>
      </w:r>
      <w:r w:rsidR="004E6170" w:rsidRPr="00C43983">
        <w:rPr>
          <w:i/>
          <w:sz w:val="24"/>
          <w:szCs w:val="24"/>
        </w:rPr>
        <w:t xml:space="preserve"> February 2015</w:t>
      </w:r>
      <w:r w:rsidRPr="00C43983">
        <w:rPr>
          <w:i/>
          <w:sz w:val="24"/>
          <w:szCs w:val="24"/>
        </w:rPr>
        <w:t xml:space="preserve"> </w:t>
      </w:r>
    </w:p>
    <w:p w:rsidR="00D55839" w:rsidRPr="00C43983" w:rsidRDefault="00D55839" w:rsidP="00D55839">
      <w:pPr>
        <w:pBdr>
          <w:bottom w:val="single" w:sz="4" w:space="1" w:color="auto"/>
        </w:pBdr>
        <w:jc w:val="center"/>
        <w:rPr>
          <w:i/>
          <w:sz w:val="10"/>
          <w:szCs w:val="10"/>
        </w:rPr>
      </w:pPr>
    </w:p>
    <w:p w:rsidR="00414FE9" w:rsidRPr="00C43983" w:rsidRDefault="00414FE9" w:rsidP="00757B2F"/>
    <w:p w:rsidR="00757B2F" w:rsidRPr="00C43983" w:rsidRDefault="00757B2F" w:rsidP="00757B2F">
      <w:pPr>
        <w:numPr>
          <w:ilvl w:val="0"/>
          <w:numId w:val="19"/>
        </w:numPr>
        <w:suppressAutoHyphens w:val="0"/>
        <w:spacing w:line="240" w:lineRule="auto"/>
        <w:rPr>
          <w:rFonts w:eastAsia="Calibri"/>
          <w:b/>
          <w:sz w:val="24"/>
          <w:szCs w:val="24"/>
        </w:rPr>
      </w:pPr>
      <w:r w:rsidRPr="00C43983">
        <w:rPr>
          <w:rFonts w:eastAsia="Calibri"/>
          <w:b/>
          <w:sz w:val="24"/>
          <w:szCs w:val="24"/>
        </w:rPr>
        <w:t>Background</w:t>
      </w:r>
    </w:p>
    <w:p w:rsidR="00757B2F" w:rsidRPr="00C43983" w:rsidRDefault="00757B2F" w:rsidP="00757B2F">
      <w:pPr>
        <w:suppressAutoHyphens w:val="0"/>
        <w:spacing w:line="240" w:lineRule="auto"/>
        <w:ind w:left="720"/>
        <w:rPr>
          <w:rFonts w:eastAsia="Calibri"/>
          <w:b/>
          <w:sz w:val="24"/>
          <w:szCs w:val="24"/>
        </w:rPr>
      </w:pPr>
    </w:p>
    <w:p w:rsidR="00757B2F" w:rsidRPr="00C43983" w:rsidRDefault="00757B2F" w:rsidP="00757B2F">
      <w:pPr>
        <w:numPr>
          <w:ilvl w:val="0"/>
          <w:numId w:val="21"/>
        </w:numPr>
        <w:pBdr>
          <w:top w:val="nil"/>
          <w:left w:val="nil"/>
          <w:bottom w:val="nil"/>
          <w:right w:val="nil"/>
          <w:between w:val="nil"/>
          <w:bar w:val="nil"/>
        </w:pBdr>
        <w:tabs>
          <w:tab w:val="left" w:pos="378"/>
        </w:tabs>
        <w:suppressAutoHyphens w:val="0"/>
        <w:jc w:val="both"/>
        <w:rPr>
          <w:rFonts w:eastAsia="Times New Roman"/>
          <w:sz w:val="24"/>
          <w:szCs w:val="24"/>
        </w:rPr>
      </w:pPr>
      <w:r w:rsidRPr="00C43983">
        <w:rPr>
          <w:sz w:val="24"/>
          <w:szCs w:val="24"/>
        </w:rPr>
        <w:t>In its resolution 5/1, the Human Rights Council decided to establish a Consultative Group</w:t>
      </w:r>
      <w:r w:rsidRPr="00C43983">
        <w:rPr>
          <w:rFonts w:eastAsia="Times New Roman"/>
          <w:sz w:val="24"/>
          <w:szCs w:val="24"/>
          <w:vertAlign w:val="superscript"/>
        </w:rPr>
        <w:footnoteReference w:id="2"/>
      </w:r>
      <w:r w:rsidRPr="00C43983">
        <w:rPr>
          <w:sz w:val="24"/>
          <w:szCs w:val="24"/>
        </w:rPr>
        <w:t xml:space="preserve"> </w:t>
      </w:r>
      <w:r w:rsidR="008B1F7B" w:rsidRPr="00C43983">
        <w:rPr>
          <w:sz w:val="24"/>
          <w:szCs w:val="24"/>
        </w:rPr>
        <w:t>comprised of Permanent Representatives identified by Regional Groups and serv</w:t>
      </w:r>
      <w:r w:rsidR="00405E28" w:rsidRPr="00C43983">
        <w:rPr>
          <w:sz w:val="24"/>
          <w:szCs w:val="24"/>
        </w:rPr>
        <w:t>ing in their personal capacity.</w:t>
      </w:r>
      <w:r w:rsidR="008B1F7B" w:rsidRPr="00C43983">
        <w:rPr>
          <w:sz w:val="24"/>
          <w:szCs w:val="24"/>
        </w:rPr>
        <w:t xml:space="preserve"> Th</w:t>
      </w:r>
      <w:r w:rsidR="00BD785B" w:rsidRPr="00C43983">
        <w:rPr>
          <w:sz w:val="24"/>
          <w:szCs w:val="24"/>
        </w:rPr>
        <w:t>e Consultative Group</w:t>
      </w:r>
      <w:r w:rsidR="008B1F7B" w:rsidRPr="00C43983">
        <w:rPr>
          <w:sz w:val="24"/>
          <w:szCs w:val="24"/>
        </w:rPr>
        <w:t xml:space="preserve"> is mandated by the Council </w:t>
      </w:r>
      <w:r w:rsidRPr="00C43983">
        <w:rPr>
          <w:sz w:val="24"/>
          <w:szCs w:val="24"/>
        </w:rPr>
        <w:t>to propose to the President a list of candidates who possess the highest qualifications for the mandates in question and meet the general criteria and particular requirements.</w:t>
      </w:r>
      <w:r w:rsidR="008B1F7B" w:rsidRPr="00C43983">
        <w:rPr>
          <w:sz w:val="24"/>
          <w:szCs w:val="24"/>
        </w:rPr>
        <w:t xml:space="preserve"> Recommendations to the President </w:t>
      </w:r>
      <w:r w:rsidR="00BD785B" w:rsidRPr="00C43983">
        <w:rPr>
          <w:sz w:val="24"/>
          <w:szCs w:val="24"/>
        </w:rPr>
        <w:t xml:space="preserve">of the Human Rights Council </w:t>
      </w:r>
      <w:r w:rsidR="00320648" w:rsidRPr="00C43983">
        <w:rPr>
          <w:sz w:val="24"/>
          <w:szCs w:val="24"/>
        </w:rPr>
        <w:t>are</w:t>
      </w:r>
      <w:r w:rsidR="008B1F7B" w:rsidRPr="00C43983">
        <w:rPr>
          <w:sz w:val="24"/>
          <w:szCs w:val="24"/>
        </w:rPr>
        <w:t xml:space="preserve"> required to be made public and substantiated.</w:t>
      </w:r>
      <w:r w:rsidR="008B1F7B" w:rsidRPr="00C43983">
        <w:rPr>
          <w:rStyle w:val="FootnoteReference"/>
          <w:szCs w:val="24"/>
        </w:rPr>
        <w:footnoteReference w:id="3"/>
      </w:r>
    </w:p>
    <w:p w:rsidR="00757B2F" w:rsidRPr="00C43983" w:rsidRDefault="00757B2F" w:rsidP="00757B2F">
      <w:pPr>
        <w:pBdr>
          <w:top w:val="nil"/>
          <w:left w:val="nil"/>
          <w:bottom w:val="nil"/>
          <w:right w:val="nil"/>
          <w:between w:val="nil"/>
          <w:bar w:val="nil"/>
        </w:pBdr>
        <w:tabs>
          <w:tab w:val="left" w:pos="378"/>
        </w:tabs>
        <w:suppressAutoHyphens w:val="0"/>
        <w:ind w:left="360"/>
        <w:jc w:val="both"/>
        <w:rPr>
          <w:rFonts w:eastAsia="Times New Roman"/>
          <w:sz w:val="24"/>
          <w:szCs w:val="24"/>
        </w:rPr>
      </w:pPr>
    </w:p>
    <w:p w:rsidR="00757B2F" w:rsidRPr="00C43983" w:rsidRDefault="008B1F7B" w:rsidP="00E971D4">
      <w:pPr>
        <w:numPr>
          <w:ilvl w:val="0"/>
          <w:numId w:val="21"/>
        </w:numPr>
        <w:pBdr>
          <w:top w:val="nil"/>
          <w:left w:val="nil"/>
          <w:bottom w:val="nil"/>
          <w:right w:val="nil"/>
          <w:between w:val="nil"/>
          <w:bar w:val="nil"/>
        </w:pBdr>
        <w:tabs>
          <w:tab w:val="left" w:pos="364"/>
        </w:tabs>
        <w:suppressAutoHyphens w:val="0"/>
        <w:jc w:val="both"/>
        <w:rPr>
          <w:rFonts w:eastAsia="Times New Roman"/>
          <w:sz w:val="24"/>
          <w:szCs w:val="24"/>
        </w:rPr>
      </w:pPr>
      <w:r w:rsidRPr="00C43983">
        <w:rPr>
          <w:sz w:val="24"/>
          <w:szCs w:val="24"/>
        </w:rPr>
        <w:t>T</w:t>
      </w:r>
      <w:r w:rsidR="00757B2F" w:rsidRPr="00C43983">
        <w:rPr>
          <w:sz w:val="24"/>
          <w:szCs w:val="24"/>
        </w:rPr>
        <w:t xml:space="preserve">he members of the </w:t>
      </w:r>
      <w:r w:rsidR="00C947F8" w:rsidRPr="00C43983">
        <w:rPr>
          <w:sz w:val="24"/>
          <w:szCs w:val="24"/>
        </w:rPr>
        <w:t>201</w:t>
      </w:r>
      <w:r w:rsidR="00BD785B" w:rsidRPr="00C43983">
        <w:rPr>
          <w:sz w:val="24"/>
          <w:szCs w:val="24"/>
        </w:rPr>
        <w:t>5</w:t>
      </w:r>
      <w:r w:rsidR="00C947F8" w:rsidRPr="00C43983">
        <w:rPr>
          <w:sz w:val="24"/>
          <w:szCs w:val="24"/>
        </w:rPr>
        <w:t xml:space="preserve"> </w:t>
      </w:r>
      <w:r w:rsidR="00757B2F" w:rsidRPr="00C43983">
        <w:rPr>
          <w:sz w:val="24"/>
          <w:szCs w:val="24"/>
        </w:rPr>
        <w:t xml:space="preserve">Consultative Group are: </w:t>
      </w:r>
      <w:r w:rsidR="00E971D4" w:rsidRPr="00C43983">
        <w:rPr>
          <w:sz w:val="24"/>
          <w:szCs w:val="24"/>
        </w:rPr>
        <w:t>H.E. Mr. Alexandros ALEXANDRIS, Permanent Representative of Greece; H.E. Mr. Boudjemâa DELMI, Permanent Representative of Algeria; H.E. Mr. Remigiusz A. HENCZEL, Permanent Representative of Poland; H.E. Ms. Marta MAURÁS (Chairperson), Permanent Representative of Chile; and H.E. Mr. Faisal TRAD (Vice-Chairperson), Permanent Representative of Saudi Arabia</w:t>
      </w:r>
      <w:r w:rsidR="00757B2F" w:rsidRPr="00C43983">
        <w:rPr>
          <w:sz w:val="24"/>
          <w:szCs w:val="24"/>
        </w:rPr>
        <w:t xml:space="preserve">. </w:t>
      </w:r>
    </w:p>
    <w:p w:rsidR="00414FE9" w:rsidRPr="00C43983" w:rsidRDefault="00414FE9" w:rsidP="00757B2F">
      <w:pPr>
        <w:tabs>
          <w:tab w:val="left" w:pos="364"/>
        </w:tabs>
        <w:suppressAutoHyphens w:val="0"/>
        <w:autoSpaceDE w:val="0"/>
        <w:autoSpaceDN w:val="0"/>
        <w:adjustRightInd w:val="0"/>
        <w:spacing w:line="240" w:lineRule="auto"/>
        <w:ind w:left="357"/>
        <w:rPr>
          <w:rFonts w:eastAsia="Calibri"/>
          <w:sz w:val="24"/>
          <w:szCs w:val="24"/>
        </w:rPr>
      </w:pPr>
    </w:p>
    <w:p w:rsidR="009631AF" w:rsidRPr="00C43983" w:rsidRDefault="009631AF" w:rsidP="00757B2F">
      <w:pPr>
        <w:tabs>
          <w:tab w:val="left" w:pos="364"/>
        </w:tabs>
        <w:suppressAutoHyphens w:val="0"/>
        <w:autoSpaceDE w:val="0"/>
        <w:autoSpaceDN w:val="0"/>
        <w:adjustRightInd w:val="0"/>
        <w:spacing w:line="240" w:lineRule="auto"/>
        <w:ind w:left="357"/>
        <w:rPr>
          <w:rFonts w:eastAsia="Calibri"/>
          <w:sz w:val="24"/>
          <w:szCs w:val="24"/>
        </w:rPr>
      </w:pPr>
    </w:p>
    <w:p w:rsidR="00757B2F" w:rsidRPr="00C43983" w:rsidRDefault="00757B2F" w:rsidP="00757B2F">
      <w:pPr>
        <w:numPr>
          <w:ilvl w:val="0"/>
          <w:numId w:val="19"/>
        </w:numPr>
        <w:suppressAutoHyphens w:val="0"/>
        <w:spacing w:line="240" w:lineRule="auto"/>
        <w:rPr>
          <w:rFonts w:eastAsia="Calibri"/>
          <w:b/>
          <w:sz w:val="24"/>
          <w:szCs w:val="24"/>
        </w:rPr>
      </w:pPr>
      <w:r w:rsidRPr="00C43983">
        <w:rPr>
          <w:rFonts w:eastAsia="Calibri"/>
          <w:b/>
          <w:sz w:val="24"/>
          <w:szCs w:val="24"/>
        </w:rPr>
        <w:t>Process</w:t>
      </w:r>
      <w:r w:rsidRPr="00C43983">
        <w:rPr>
          <w:rFonts w:eastAsia="Calibri"/>
          <w:b/>
          <w:sz w:val="24"/>
          <w:szCs w:val="24"/>
        </w:rPr>
        <w:br/>
      </w:r>
    </w:p>
    <w:p w:rsidR="00757B2F" w:rsidRPr="00C43983" w:rsidRDefault="00B325EF" w:rsidP="00757B2F">
      <w:pPr>
        <w:numPr>
          <w:ilvl w:val="0"/>
          <w:numId w:val="21"/>
        </w:numPr>
        <w:suppressAutoHyphens w:val="0"/>
        <w:spacing w:after="120" w:line="240" w:lineRule="auto"/>
        <w:jc w:val="both"/>
        <w:rPr>
          <w:rFonts w:eastAsia="Calibri"/>
          <w:sz w:val="24"/>
          <w:szCs w:val="24"/>
        </w:rPr>
      </w:pPr>
      <w:r w:rsidRPr="00C43983">
        <w:rPr>
          <w:rFonts w:eastAsia="Calibri"/>
          <w:sz w:val="24"/>
          <w:szCs w:val="24"/>
        </w:rPr>
        <w:t xml:space="preserve">The Consultative Group held </w:t>
      </w:r>
      <w:r w:rsidR="006F5456" w:rsidRPr="00C43983">
        <w:rPr>
          <w:rFonts w:eastAsia="Calibri"/>
          <w:sz w:val="24"/>
          <w:szCs w:val="24"/>
        </w:rPr>
        <w:t>five</w:t>
      </w:r>
      <w:r w:rsidRPr="00C43983">
        <w:rPr>
          <w:rFonts w:eastAsia="Calibri"/>
          <w:sz w:val="24"/>
          <w:szCs w:val="24"/>
        </w:rPr>
        <w:t xml:space="preserve"> </w:t>
      </w:r>
      <w:r w:rsidR="00757B2F" w:rsidRPr="00C43983">
        <w:rPr>
          <w:rFonts w:eastAsia="Calibri"/>
          <w:sz w:val="24"/>
          <w:szCs w:val="24"/>
        </w:rPr>
        <w:t xml:space="preserve">formal meetings on </w:t>
      </w:r>
      <w:r w:rsidR="00D747B3" w:rsidRPr="00C43983">
        <w:rPr>
          <w:rFonts w:eastAsia="Calibri"/>
          <w:sz w:val="24"/>
          <w:szCs w:val="24"/>
        </w:rPr>
        <w:t>29 January and 3</w:t>
      </w:r>
      <w:r w:rsidR="006F5456" w:rsidRPr="00C43983">
        <w:rPr>
          <w:rFonts w:eastAsia="Calibri"/>
          <w:sz w:val="24"/>
          <w:szCs w:val="24"/>
        </w:rPr>
        <w:t xml:space="preserve">, </w:t>
      </w:r>
      <w:r w:rsidR="00D747B3" w:rsidRPr="00C43983">
        <w:rPr>
          <w:rFonts w:eastAsia="Calibri"/>
          <w:sz w:val="24"/>
          <w:szCs w:val="24"/>
        </w:rPr>
        <w:t xml:space="preserve">4 </w:t>
      </w:r>
      <w:r w:rsidR="006F5456" w:rsidRPr="00C43983">
        <w:rPr>
          <w:rFonts w:eastAsia="Calibri"/>
          <w:sz w:val="24"/>
          <w:szCs w:val="24"/>
        </w:rPr>
        <w:t xml:space="preserve">and 6 </w:t>
      </w:r>
      <w:r w:rsidR="00D747B3" w:rsidRPr="00C43983">
        <w:rPr>
          <w:rFonts w:eastAsia="Calibri"/>
          <w:sz w:val="24"/>
          <w:szCs w:val="24"/>
        </w:rPr>
        <w:t>February</w:t>
      </w:r>
      <w:r w:rsidR="005F2C8E" w:rsidRPr="00C43983">
        <w:rPr>
          <w:rFonts w:eastAsia="Calibri"/>
          <w:sz w:val="24"/>
          <w:szCs w:val="24"/>
        </w:rPr>
        <w:t xml:space="preserve"> 201</w:t>
      </w:r>
      <w:r w:rsidR="00D747B3" w:rsidRPr="00C43983">
        <w:rPr>
          <w:rFonts w:eastAsia="Calibri"/>
          <w:sz w:val="24"/>
          <w:szCs w:val="24"/>
        </w:rPr>
        <w:t>5</w:t>
      </w:r>
      <w:r w:rsidR="00757B2F" w:rsidRPr="00C43983">
        <w:rPr>
          <w:rFonts w:eastAsia="Calibri"/>
          <w:sz w:val="24"/>
          <w:szCs w:val="24"/>
        </w:rPr>
        <w:t xml:space="preserve"> to consider candidates for the </w:t>
      </w:r>
      <w:r w:rsidR="00D747B3" w:rsidRPr="00C43983">
        <w:rPr>
          <w:rFonts w:eastAsia="Calibri"/>
          <w:sz w:val="24"/>
          <w:szCs w:val="24"/>
        </w:rPr>
        <w:t>three</w:t>
      </w:r>
      <w:r w:rsidR="005F2C8E" w:rsidRPr="00C43983">
        <w:rPr>
          <w:rFonts w:eastAsia="Calibri"/>
          <w:sz w:val="24"/>
          <w:szCs w:val="24"/>
        </w:rPr>
        <w:t xml:space="preserve"> </w:t>
      </w:r>
      <w:r w:rsidR="00757B2F" w:rsidRPr="00C43983">
        <w:rPr>
          <w:rFonts w:eastAsia="Calibri"/>
          <w:sz w:val="24"/>
          <w:szCs w:val="24"/>
        </w:rPr>
        <w:t>vacancies</w:t>
      </w:r>
      <w:r w:rsidR="005B269E" w:rsidRPr="00C43983">
        <w:rPr>
          <w:rStyle w:val="FootnoteReference"/>
          <w:rFonts w:eastAsia="Calibri"/>
          <w:szCs w:val="24"/>
        </w:rPr>
        <w:footnoteReference w:id="4"/>
      </w:r>
      <w:r w:rsidR="005B269E" w:rsidRPr="00C43983">
        <w:rPr>
          <w:rFonts w:eastAsia="Calibri"/>
          <w:sz w:val="24"/>
          <w:szCs w:val="24"/>
        </w:rPr>
        <w:t xml:space="preserve"> </w:t>
      </w:r>
      <w:r w:rsidR="00757B2F" w:rsidRPr="00C43983">
        <w:rPr>
          <w:rFonts w:eastAsia="Calibri"/>
          <w:sz w:val="24"/>
          <w:szCs w:val="24"/>
        </w:rPr>
        <w:t>as follows:</w:t>
      </w:r>
    </w:p>
    <w:p w:rsidR="00D747B3" w:rsidRPr="00C43983" w:rsidRDefault="00D747B3" w:rsidP="00D747B3">
      <w:pPr>
        <w:pStyle w:val="ListParagraph"/>
        <w:numPr>
          <w:ilvl w:val="0"/>
          <w:numId w:val="22"/>
        </w:numPr>
        <w:suppressAutoHyphens w:val="0"/>
        <w:spacing w:after="240" w:line="240" w:lineRule="auto"/>
        <w:rPr>
          <w:rFonts w:eastAsia="Calibri"/>
          <w:sz w:val="24"/>
          <w:szCs w:val="24"/>
        </w:rPr>
      </w:pPr>
      <w:r w:rsidRPr="00C43983">
        <w:rPr>
          <w:rFonts w:eastAsia="Calibri"/>
          <w:sz w:val="24"/>
          <w:szCs w:val="24"/>
        </w:rPr>
        <w:t xml:space="preserve">Expert Mechanism on the Rights of Indigenous Peoples (EMRIP), member from African States [HRC res. 6/36]; </w:t>
      </w:r>
    </w:p>
    <w:p w:rsidR="00D747B3" w:rsidRPr="00C43983" w:rsidRDefault="00D747B3" w:rsidP="00D747B3">
      <w:pPr>
        <w:pStyle w:val="ListParagraph"/>
        <w:numPr>
          <w:ilvl w:val="0"/>
          <w:numId w:val="22"/>
        </w:numPr>
        <w:suppressAutoHyphens w:val="0"/>
        <w:spacing w:after="240" w:line="240" w:lineRule="auto"/>
        <w:rPr>
          <w:rFonts w:eastAsia="Calibri"/>
          <w:sz w:val="24"/>
          <w:szCs w:val="24"/>
        </w:rPr>
      </w:pPr>
      <w:r w:rsidRPr="00C43983">
        <w:rPr>
          <w:rFonts w:eastAsia="Calibri"/>
          <w:sz w:val="24"/>
          <w:szCs w:val="24"/>
        </w:rPr>
        <w:t>Special Rapporteur on the negative impact of unilateral coercive measures on the enjoyment of hu</w:t>
      </w:r>
      <w:r w:rsidR="00203918" w:rsidRPr="00C43983">
        <w:rPr>
          <w:rFonts w:eastAsia="Calibri"/>
          <w:sz w:val="24"/>
          <w:szCs w:val="24"/>
        </w:rPr>
        <w:t xml:space="preserve">man rights [HRC res. 27/21 and </w:t>
      </w:r>
      <w:r w:rsidRPr="00C43983">
        <w:rPr>
          <w:rFonts w:eastAsia="Calibri"/>
          <w:sz w:val="24"/>
          <w:szCs w:val="24"/>
        </w:rPr>
        <w:t>Corr.1]; and</w:t>
      </w:r>
    </w:p>
    <w:p w:rsidR="00D747B3" w:rsidRPr="00C43983" w:rsidRDefault="00D747B3" w:rsidP="00D747B3">
      <w:pPr>
        <w:pStyle w:val="ListParagraph"/>
        <w:numPr>
          <w:ilvl w:val="0"/>
          <w:numId w:val="22"/>
        </w:numPr>
        <w:suppressAutoHyphens w:val="0"/>
        <w:spacing w:after="240" w:line="240" w:lineRule="auto"/>
        <w:rPr>
          <w:rFonts w:eastAsia="Calibri"/>
          <w:sz w:val="24"/>
          <w:szCs w:val="24"/>
        </w:rPr>
      </w:pPr>
      <w:r w:rsidRPr="00C43983">
        <w:rPr>
          <w:rFonts w:eastAsia="Calibri"/>
          <w:sz w:val="24"/>
          <w:szCs w:val="24"/>
        </w:rPr>
        <w:t xml:space="preserve">Special Rapporteur on the situation of human rights in Cambodia [HRC res. 24/29]. </w:t>
      </w:r>
    </w:p>
    <w:p w:rsidR="00853A81" w:rsidRPr="00C43983" w:rsidRDefault="00853A81" w:rsidP="000C4B4D">
      <w:pPr>
        <w:suppressAutoHyphens w:val="0"/>
        <w:spacing w:after="240" w:line="240" w:lineRule="auto"/>
        <w:ind w:left="360"/>
        <w:jc w:val="both"/>
        <w:rPr>
          <w:rFonts w:eastAsia="Calibri"/>
          <w:sz w:val="24"/>
          <w:szCs w:val="24"/>
        </w:rPr>
      </w:pPr>
      <w:r w:rsidRPr="00C43983">
        <w:rPr>
          <w:rFonts w:eastAsia="Calibri"/>
          <w:sz w:val="24"/>
          <w:szCs w:val="24"/>
        </w:rPr>
        <w:t xml:space="preserve">H.E. Ms. </w:t>
      </w:r>
      <w:r w:rsidR="00D747B3" w:rsidRPr="00C43983">
        <w:rPr>
          <w:rFonts w:eastAsia="Calibri"/>
          <w:sz w:val="24"/>
          <w:szCs w:val="24"/>
        </w:rPr>
        <w:t>Marta Maurás</w:t>
      </w:r>
      <w:r w:rsidR="00194FF9" w:rsidRPr="00C43983">
        <w:rPr>
          <w:rFonts w:eastAsia="Calibri"/>
          <w:sz w:val="24"/>
          <w:szCs w:val="24"/>
        </w:rPr>
        <w:t xml:space="preserve"> (</w:t>
      </w:r>
      <w:r w:rsidR="002C2D29" w:rsidRPr="00C43983">
        <w:rPr>
          <w:rFonts w:eastAsia="Calibri"/>
          <w:sz w:val="24"/>
          <w:szCs w:val="24"/>
        </w:rPr>
        <w:t>Chairperson</w:t>
      </w:r>
      <w:r w:rsidR="00194FF9" w:rsidRPr="00C43983">
        <w:rPr>
          <w:rFonts w:eastAsia="Calibri"/>
          <w:sz w:val="24"/>
          <w:szCs w:val="24"/>
        </w:rPr>
        <w:t>)</w:t>
      </w:r>
      <w:r w:rsidR="00D747B3" w:rsidRPr="00C43983">
        <w:rPr>
          <w:rFonts w:eastAsia="Calibri"/>
          <w:sz w:val="24"/>
          <w:szCs w:val="24"/>
        </w:rPr>
        <w:t xml:space="preserve"> </w:t>
      </w:r>
      <w:r w:rsidRPr="00C43983">
        <w:rPr>
          <w:rFonts w:eastAsia="Calibri"/>
          <w:sz w:val="24"/>
          <w:szCs w:val="24"/>
        </w:rPr>
        <w:t xml:space="preserve">chaired all the </w:t>
      </w:r>
      <w:r w:rsidR="00194FF9" w:rsidRPr="00C43983">
        <w:rPr>
          <w:rFonts w:eastAsia="Calibri"/>
          <w:sz w:val="24"/>
          <w:szCs w:val="24"/>
        </w:rPr>
        <w:t xml:space="preserve">above-mentioned </w:t>
      </w:r>
      <w:r w:rsidRPr="00C43983">
        <w:rPr>
          <w:rFonts w:eastAsia="Calibri"/>
          <w:sz w:val="24"/>
          <w:szCs w:val="24"/>
        </w:rPr>
        <w:t>meetings held by the Consultative Group</w:t>
      </w:r>
      <w:r w:rsidR="006552DA" w:rsidRPr="00C43983">
        <w:rPr>
          <w:rFonts w:eastAsia="Calibri"/>
          <w:sz w:val="24"/>
          <w:szCs w:val="24"/>
        </w:rPr>
        <w:t xml:space="preserve"> in this selection round</w:t>
      </w:r>
      <w:r w:rsidR="00194FF9" w:rsidRPr="00C43983">
        <w:rPr>
          <w:rFonts w:eastAsia="Calibri"/>
          <w:sz w:val="24"/>
          <w:szCs w:val="24"/>
        </w:rPr>
        <w:t xml:space="preserve">, with H.E. Mr. Faisal </w:t>
      </w:r>
      <w:proofErr w:type="spellStart"/>
      <w:r w:rsidR="00194FF9" w:rsidRPr="00C43983">
        <w:rPr>
          <w:rFonts w:eastAsia="Calibri"/>
          <w:sz w:val="24"/>
          <w:szCs w:val="24"/>
        </w:rPr>
        <w:t>Trad</w:t>
      </w:r>
      <w:proofErr w:type="spellEnd"/>
      <w:r w:rsidR="00194FF9" w:rsidRPr="00C43983">
        <w:rPr>
          <w:rFonts w:eastAsia="Calibri"/>
          <w:sz w:val="24"/>
          <w:szCs w:val="24"/>
        </w:rPr>
        <w:t xml:space="preserve"> (Vice-Chairperson) replacing her </w:t>
      </w:r>
      <w:r w:rsidR="00A4358B" w:rsidRPr="00C43983">
        <w:rPr>
          <w:rFonts w:eastAsia="Calibri"/>
          <w:sz w:val="24"/>
          <w:szCs w:val="24"/>
        </w:rPr>
        <w:t>for part of</w:t>
      </w:r>
      <w:r w:rsidR="00194FF9" w:rsidRPr="00C43983">
        <w:rPr>
          <w:rFonts w:eastAsia="Calibri"/>
          <w:sz w:val="24"/>
          <w:szCs w:val="24"/>
        </w:rPr>
        <w:t xml:space="preserve"> one meeting</w:t>
      </w:r>
      <w:r w:rsidR="00D747B3" w:rsidRPr="00C43983">
        <w:rPr>
          <w:rFonts w:eastAsia="Calibri"/>
          <w:sz w:val="24"/>
          <w:szCs w:val="24"/>
        </w:rPr>
        <w:t>.</w:t>
      </w:r>
    </w:p>
    <w:p w:rsidR="00757B2F" w:rsidRPr="00C43983" w:rsidRDefault="00757B2F" w:rsidP="00757B2F">
      <w:pPr>
        <w:numPr>
          <w:ilvl w:val="0"/>
          <w:numId w:val="21"/>
        </w:numPr>
        <w:suppressAutoHyphens w:val="0"/>
        <w:autoSpaceDE w:val="0"/>
        <w:autoSpaceDN w:val="0"/>
        <w:adjustRightInd w:val="0"/>
        <w:spacing w:line="240" w:lineRule="auto"/>
        <w:jc w:val="both"/>
        <w:rPr>
          <w:rFonts w:eastAsia="Calibri"/>
          <w:sz w:val="24"/>
          <w:szCs w:val="24"/>
        </w:rPr>
      </w:pPr>
      <w:r w:rsidRPr="00C43983">
        <w:rPr>
          <w:rFonts w:eastAsia="Calibri"/>
          <w:sz w:val="24"/>
          <w:szCs w:val="24"/>
        </w:rPr>
        <w:t xml:space="preserve">The Consultative Group considered </w:t>
      </w:r>
      <w:r w:rsidR="004913DE" w:rsidRPr="00C43983">
        <w:rPr>
          <w:rFonts w:eastAsia="Calibri"/>
          <w:sz w:val="24"/>
          <w:szCs w:val="24"/>
        </w:rPr>
        <w:t>4</w:t>
      </w:r>
      <w:r w:rsidR="0063673A" w:rsidRPr="00C43983">
        <w:rPr>
          <w:rFonts w:eastAsia="Calibri"/>
          <w:sz w:val="24"/>
          <w:szCs w:val="24"/>
        </w:rPr>
        <w:t>7</w:t>
      </w:r>
      <w:r w:rsidRPr="00C43983">
        <w:rPr>
          <w:rFonts w:eastAsia="Calibri"/>
          <w:sz w:val="24"/>
          <w:szCs w:val="24"/>
        </w:rPr>
        <w:t xml:space="preserve"> individual applications of </w:t>
      </w:r>
      <w:r w:rsidR="004913DE" w:rsidRPr="00C43983">
        <w:rPr>
          <w:rFonts w:eastAsia="Calibri"/>
          <w:sz w:val="24"/>
          <w:szCs w:val="24"/>
        </w:rPr>
        <w:t>42</w:t>
      </w:r>
      <w:r w:rsidRPr="00C43983">
        <w:rPr>
          <w:rFonts w:eastAsia="Calibri"/>
          <w:sz w:val="24"/>
          <w:szCs w:val="24"/>
        </w:rPr>
        <w:t xml:space="preserve"> candidates</w:t>
      </w:r>
      <w:r w:rsidR="000E6370" w:rsidRPr="00C43983">
        <w:rPr>
          <w:rFonts w:eastAsia="Calibri"/>
          <w:sz w:val="24"/>
          <w:szCs w:val="24"/>
        </w:rPr>
        <w:t xml:space="preserve"> (as some candidates applied for more than one vacancy)</w:t>
      </w:r>
      <w:r w:rsidRPr="00C43983">
        <w:rPr>
          <w:rFonts w:eastAsia="Calibri"/>
          <w:sz w:val="24"/>
          <w:szCs w:val="24"/>
        </w:rPr>
        <w:t xml:space="preserve"> </w:t>
      </w:r>
      <w:r w:rsidRPr="00C43983">
        <w:rPr>
          <w:sz w:val="24"/>
          <w:szCs w:val="24"/>
        </w:rPr>
        <w:t xml:space="preserve">for the aforementioned specific vacancies in accordance with the relevant paragraphs of Human Rights Council resolution 16/21. The </w:t>
      </w:r>
      <w:r w:rsidRPr="00C43983">
        <w:rPr>
          <w:sz w:val="24"/>
          <w:szCs w:val="24"/>
        </w:rPr>
        <w:lastRenderedPageBreak/>
        <w:t>applications were made public on the designated OHCHR web page</w:t>
      </w:r>
      <w:r w:rsidR="002E42CC" w:rsidRPr="00C43983">
        <w:rPr>
          <w:rStyle w:val="FootnoteReference"/>
          <w:szCs w:val="24"/>
        </w:rPr>
        <w:footnoteReference w:id="5"/>
      </w:r>
      <w:r w:rsidR="002E42CC" w:rsidRPr="00C43983">
        <w:rPr>
          <w:sz w:val="24"/>
          <w:szCs w:val="24"/>
        </w:rPr>
        <w:t xml:space="preserve"> </w:t>
      </w:r>
      <w:r w:rsidRPr="00C43983">
        <w:rPr>
          <w:sz w:val="24"/>
          <w:szCs w:val="24"/>
        </w:rPr>
        <w:t>of Special Procedures as provided for in paragraph 22 (b) of annex to Council resolution 16/21 (see annex I of this report).</w:t>
      </w:r>
      <w:r w:rsidR="008B1F7B" w:rsidRPr="00C43983">
        <w:rPr>
          <w:sz w:val="24"/>
          <w:szCs w:val="24"/>
        </w:rPr>
        <w:t xml:space="preserve"> Due to an initial limited number of applicants</w:t>
      </w:r>
      <w:r w:rsidR="00584B5F" w:rsidRPr="00C43983">
        <w:rPr>
          <w:sz w:val="24"/>
          <w:szCs w:val="24"/>
        </w:rPr>
        <w:t xml:space="preserve"> for the</w:t>
      </w:r>
      <w:r w:rsidR="00812193" w:rsidRPr="00C43983">
        <w:rPr>
          <w:sz w:val="24"/>
          <w:szCs w:val="24"/>
        </w:rPr>
        <w:t>se</w:t>
      </w:r>
      <w:r w:rsidR="00584B5F" w:rsidRPr="00C43983">
        <w:rPr>
          <w:sz w:val="24"/>
          <w:szCs w:val="24"/>
        </w:rPr>
        <w:t xml:space="preserve"> mandates</w:t>
      </w:r>
      <w:r w:rsidR="008B1F7B" w:rsidRPr="00C43983">
        <w:rPr>
          <w:sz w:val="24"/>
          <w:szCs w:val="24"/>
        </w:rPr>
        <w:t xml:space="preserve">, </w:t>
      </w:r>
      <w:r w:rsidR="005B269E" w:rsidRPr="00C43983">
        <w:rPr>
          <w:sz w:val="24"/>
          <w:szCs w:val="24"/>
        </w:rPr>
        <w:t xml:space="preserve">including from eligible women candidates, </w:t>
      </w:r>
      <w:r w:rsidR="008B1F7B" w:rsidRPr="00C43983">
        <w:rPr>
          <w:sz w:val="24"/>
          <w:szCs w:val="24"/>
        </w:rPr>
        <w:t xml:space="preserve">the </w:t>
      </w:r>
      <w:r w:rsidR="00203918" w:rsidRPr="00C43983">
        <w:rPr>
          <w:sz w:val="24"/>
          <w:szCs w:val="24"/>
        </w:rPr>
        <w:t xml:space="preserve">application period </w:t>
      </w:r>
      <w:r w:rsidR="008B1F7B" w:rsidRPr="00C43983">
        <w:rPr>
          <w:sz w:val="24"/>
          <w:szCs w:val="24"/>
        </w:rPr>
        <w:t xml:space="preserve">for </w:t>
      </w:r>
      <w:r w:rsidR="00203918" w:rsidRPr="00C43983">
        <w:rPr>
          <w:sz w:val="24"/>
          <w:szCs w:val="24"/>
        </w:rPr>
        <w:t xml:space="preserve">the </w:t>
      </w:r>
      <w:r w:rsidR="008B1F7B" w:rsidRPr="00C43983">
        <w:rPr>
          <w:sz w:val="24"/>
          <w:szCs w:val="24"/>
        </w:rPr>
        <w:t xml:space="preserve">submission </w:t>
      </w:r>
      <w:r w:rsidR="00812193" w:rsidRPr="00C43983">
        <w:rPr>
          <w:sz w:val="24"/>
          <w:szCs w:val="24"/>
        </w:rPr>
        <w:t>of applications (</w:t>
      </w:r>
      <w:r w:rsidR="008061FE" w:rsidRPr="00C43983">
        <w:rPr>
          <w:sz w:val="24"/>
          <w:szCs w:val="24"/>
        </w:rPr>
        <w:t xml:space="preserve">17 November 2014 to </w:t>
      </w:r>
      <w:r w:rsidR="00812193" w:rsidRPr="00C43983">
        <w:rPr>
          <w:sz w:val="24"/>
          <w:szCs w:val="24"/>
        </w:rPr>
        <w:t xml:space="preserve">12 January 2015) </w:t>
      </w:r>
      <w:r w:rsidR="008B1F7B" w:rsidRPr="00C43983">
        <w:rPr>
          <w:sz w:val="24"/>
          <w:szCs w:val="24"/>
        </w:rPr>
        <w:t>was extended by the Secretariat</w:t>
      </w:r>
      <w:r w:rsidR="008061FE" w:rsidRPr="00C43983">
        <w:rPr>
          <w:sz w:val="24"/>
          <w:szCs w:val="24"/>
        </w:rPr>
        <w:t xml:space="preserve"> </w:t>
      </w:r>
      <w:r w:rsidR="0063769D" w:rsidRPr="00C43983">
        <w:rPr>
          <w:sz w:val="24"/>
          <w:szCs w:val="24"/>
        </w:rPr>
        <w:t>until</w:t>
      </w:r>
      <w:r w:rsidR="008061FE" w:rsidRPr="00C43983">
        <w:rPr>
          <w:sz w:val="24"/>
          <w:szCs w:val="24"/>
        </w:rPr>
        <w:t xml:space="preserve"> 16 January 2015</w:t>
      </w:r>
      <w:r w:rsidR="00584B5F" w:rsidRPr="00C43983">
        <w:rPr>
          <w:sz w:val="24"/>
          <w:szCs w:val="24"/>
        </w:rPr>
        <w:t xml:space="preserve">. </w:t>
      </w:r>
    </w:p>
    <w:p w:rsidR="000A7CB4" w:rsidRPr="00C43983" w:rsidRDefault="000A7CB4" w:rsidP="000A7CB4">
      <w:pPr>
        <w:suppressAutoHyphens w:val="0"/>
        <w:autoSpaceDE w:val="0"/>
        <w:autoSpaceDN w:val="0"/>
        <w:adjustRightInd w:val="0"/>
        <w:spacing w:line="240" w:lineRule="auto"/>
        <w:jc w:val="both"/>
        <w:rPr>
          <w:rFonts w:eastAsia="Calibri"/>
          <w:sz w:val="24"/>
          <w:szCs w:val="24"/>
        </w:rPr>
      </w:pPr>
    </w:p>
    <w:p w:rsidR="000D2D72" w:rsidRPr="00C43983" w:rsidRDefault="00757B2F" w:rsidP="00757B2F">
      <w:pPr>
        <w:numPr>
          <w:ilvl w:val="0"/>
          <w:numId w:val="21"/>
        </w:numPr>
        <w:pBdr>
          <w:top w:val="nil"/>
          <w:left w:val="nil"/>
          <w:bottom w:val="nil"/>
          <w:right w:val="nil"/>
          <w:between w:val="nil"/>
          <w:bar w:val="nil"/>
        </w:pBdr>
        <w:suppressAutoHyphens w:val="0"/>
        <w:jc w:val="both"/>
        <w:rPr>
          <w:rFonts w:eastAsia="Times New Roman"/>
          <w:sz w:val="24"/>
          <w:szCs w:val="24"/>
        </w:rPr>
      </w:pPr>
      <w:r w:rsidRPr="00C43983">
        <w:rPr>
          <w:sz w:val="24"/>
          <w:szCs w:val="24"/>
        </w:rPr>
        <w:t>The members of the Consultative Group took into consideration the technical and objective requirements as stipulated in paragraphs 39-41, 44-46, 48, 50-51 of the annex to Council resolution 5/1, Counc</w:t>
      </w:r>
      <w:r w:rsidR="00812193" w:rsidRPr="00C43983">
        <w:rPr>
          <w:sz w:val="24"/>
          <w:szCs w:val="24"/>
        </w:rPr>
        <w:t>il decision 6/102</w:t>
      </w:r>
      <w:r w:rsidRPr="00C43983">
        <w:rPr>
          <w:sz w:val="24"/>
          <w:szCs w:val="24"/>
        </w:rPr>
        <w:t xml:space="preserve"> and paragraph 22 of Council resolution 16/21. </w:t>
      </w:r>
      <w:r w:rsidR="006552DA" w:rsidRPr="00C43983">
        <w:rPr>
          <w:sz w:val="24"/>
          <w:szCs w:val="24"/>
        </w:rPr>
        <w:t xml:space="preserve">In addition, for vacancies in the Expert Mechanism on the Rights of Indigenous Peoples, the Group took into consideration paragraph 4 of Council resolution 6/36, which strongly recommends that in the selection and appointment process the Council gives due regard to experts of indigenous origin. </w:t>
      </w:r>
      <w:r w:rsidRPr="00C43983">
        <w:rPr>
          <w:sz w:val="24"/>
          <w:szCs w:val="24"/>
        </w:rPr>
        <w:t xml:space="preserve">The Consultative Group also </w:t>
      </w:r>
      <w:r w:rsidR="006552DA" w:rsidRPr="00C43983">
        <w:rPr>
          <w:sz w:val="24"/>
          <w:szCs w:val="24"/>
        </w:rPr>
        <w:t>considered</w:t>
      </w:r>
      <w:r w:rsidR="008B1F7B" w:rsidRPr="00C43983">
        <w:rPr>
          <w:sz w:val="24"/>
          <w:szCs w:val="24"/>
        </w:rPr>
        <w:t xml:space="preserve">, as appropriate, </w:t>
      </w:r>
      <w:r w:rsidRPr="00C43983">
        <w:rPr>
          <w:sz w:val="24"/>
          <w:szCs w:val="24"/>
        </w:rPr>
        <w:t xml:space="preserve">the perspectives offered by </w:t>
      </w:r>
      <w:r w:rsidR="008B1F7B" w:rsidRPr="00C43983">
        <w:rPr>
          <w:sz w:val="24"/>
          <w:szCs w:val="24"/>
        </w:rPr>
        <w:t xml:space="preserve">stakeholders, including </w:t>
      </w:r>
      <w:r w:rsidRPr="00C43983">
        <w:rPr>
          <w:sz w:val="24"/>
          <w:szCs w:val="24"/>
        </w:rPr>
        <w:t>current or outgoing mandate holders</w:t>
      </w:r>
      <w:r w:rsidR="008B1F7B" w:rsidRPr="00C43983">
        <w:rPr>
          <w:sz w:val="24"/>
          <w:szCs w:val="24"/>
        </w:rPr>
        <w:t>,</w:t>
      </w:r>
      <w:r w:rsidRPr="00C43983">
        <w:rPr>
          <w:sz w:val="24"/>
          <w:szCs w:val="24"/>
        </w:rPr>
        <w:t xml:space="preserve"> in determining the necessary expertise, experience, skills and other relevant requirements for each mandate</w:t>
      </w:r>
      <w:r w:rsidRPr="00C43983">
        <w:rPr>
          <w:rFonts w:eastAsia="Times New Roman"/>
          <w:color w:val="000000"/>
          <w:sz w:val="24"/>
          <w:szCs w:val="24"/>
          <w:u w:color="000000"/>
          <w:bdr w:val="nil"/>
          <w:vertAlign w:val="superscript"/>
          <w:lang w:val="en-US"/>
        </w:rPr>
        <w:footnoteReference w:id="6"/>
      </w:r>
      <w:r w:rsidRPr="00C43983">
        <w:rPr>
          <w:sz w:val="24"/>
          <w:szCs w:val="24"/>
        </w:rPr>
        <w:t xml:space="preserve"> and paid due attention to geographical and gender balance considerations in their deliberations. </w:t>
      </w:r>
    </w:p>
    <w:p w:rsidR="000D2D72" w:rsidRPr="00C43983" w:rsidRDefault="000D2D72" w:rsidP="000D2D72">
      <w:pPr>
        <w:pStyle w:val="ListParagraph"/>
        <w:rPr>
          <w:sz w:val="24"/>
          <w:szCs w:val="24"/>
        </w:rPr>
      </w:pPr>
    </w:p>
    <w:p w:rsidR="000D2D72" w:rsidRPr="00C43983" w:rsidRDefault="000D2D72" w:rsidP="00757B2F">
      <w:pPr>
        <w:numPr>
          <w:ilvl w:val="0"/>
          <w:numId w:val="21"/>
        </w:numPr>
        <w:pBdr>
          <w:top w:val="nil"/>
          <w:left w:val="nil"/>
          <w:bottom w:val="nil"/>
          <w:right w:val="nil"/>
          <w:between w:val="nil"/>
          <w:bar w:val="nil"/>
        </w:pBdr>
        <w:suppressAutoHyphens w:val="0"/>
        <w:jc w:val="both"/>
        <w:rPr>
          <w:rFonts w:eastAsia="Times New Roman"/>
          <w:sz w:val="24"/>
          <w:szCs w:val="24"/>
        </w:rPr>
      </w:pPr>
      <w:r w:rsidRPr="00C43983">
        <w:rPr>
          <w:sz w:val="24"/>
          <w:szCs w:val="24"/>
        </w:rPr>
        <w:t xml:space="preserve">Whilst </w:t>
      </w:r>
      <w:r w:rsidR="000478D2" w:rsidRPr="00C43983">
        <w:rPr>
          <w:sz w:val="24"/>
          <w:szCs w:val="24"/>
        </w:rPr>
        <w:t>paying</w:t>
      </w:r>
      <w:r w:rsidRPr="00C43983">
        <w:rPr>
          <w:sz w:val="24"/>
          <w:szCs w:val="24"/>
        </w:rPr>
        <w:t xml:space="preserve"> due attention to geographical and gender balance, the Group </w:t>
      </w:r>
      <w:r w:rsidR="00CD0B91" w:rsidRPr="00C43983">
        <w:rPr>
          <w:sz w:val="24"/>
          <w:szCs w:val="24"/>
        </w:rPr>
        <w:t xml:space="preserve">was able </w:t>
      </w:r>
      <w:r w:rsidRPr="00C43983">
        <w:rPr>
          <w:sz w:val="24"/>
          <w:szCs w:val="24"/>
        </w:rPr>
        <w:t>to contribute</w:t>
      </w:r>
      <w:r w:rsidR="00CD0B91" w:rsidRPr="00C43983">
        <w:rPr>
          <w:sz w:val="24"/>
          <w:szCs w:val="24"/>
        </w:rPr>
        <w:t>, albeit</w:t>
      </w:r>
      <w:r w:rsidRPr="00C43983">
        <w:rPr>
          <w:sz w:val="24"/>
          <w:szCs w:val="24"/>
        </w:rPr>
        <w:t xml:space="preserve"> marginally</w:t>
      </w:r>
      <w:r w:rsidR="00CD0B91" w:rsidRPr="00C43983">
        <w:rPr>
          <w:sz w:val="24"/>
          <w:szCs w:val="24"/>
        </w:rPr>
        <w:t>,</w:t>
      </w:r>
      <w:r w:rsidRPr="00C43983">
        <w:rPr>
          <w:sz w:val="24"/>
          <w:szCs w:val="24"/>
        </w:rPr>
        <w:t xml:space="preserve"> </w:t>
      </w:r>
      <w:r w:rsidR="00843C0E" w:rsidRPr="00C43983">
        <w:rPr>
          <w:sz w:val="24"/>
          <w:szCs w:val="24"/>
        </w:rPr>
        <w:t>to</w:t>
      </w:r>
      <w:r w:rsidRPr="00C43983">
        <w:rPr>
          <w:sz w:val="24"/>
          <w:szCs w:val="24"/>
        </w:rPr>
        <w:t xml:space="preserve"> addressing the</w:t>
      </w:r>
      <w:r w:rsidR="009E49F1" w:rsidRPr="00C43983">
        <w:rPr>
          <w:sz w:val="24"/>
          <w:szCs w:val="24"/>
        </w:rPr>
        <w:t xml:space="preserve"> geographic and</w:t>
      </w:r>
      <w:r w:rsidRPr="00C43983">
        <w:rPr>
          <w:sz w:val="24"/>
          <w:szCs w:val="24"/>
        </w:rPr>
        <w:t xml:space="preserve"> gender imbalance in the overall number of mandate h</w:t>
      </w:r>
      <w:r w:rsidR="00D46B88" w:rsidRPr="00C43983">
        <w:rPr>
          <w:sz w:val="24"/>
          <w:szCs w:val="24"/>
        </w:rPr>
        <w:t xml:space="preserve">olders. One contributing </w:t>
      </w:r>
      <w:proofErr w:type="gramStart"/>
      <w:r w:rsidR="00D46B88" w:rsidRPr="00C43983">
        <w:rPr>
          <w:sz w:val="24"/>
          <w:szCs w:val="24"/>
        </w:rPr>
        <w:t>factor</w:t>
      </w:r>
      <w:r w:rsidRPr="00C43983">
        <w:rPr>
          <w:sz w:val="24"/>
          <w:szCs w:val="24"/>
        </w:rPr>
        <w:t>,</w:t>
      </w:r>
      <w:proofErr w:type="gramEnd"/>
      <w:r w:rsidRPr="00C43983">
        <w:rPr>
          <w:sz w:val="24"/>
          <w:szCs w:val="24"/>
        </w:rPr>
        <w:t xml:space="preserve"> is the low number of </w:t>
      </w:r>
      <w:r w:rsidR="005357C8" w:rsidRPr="00C43983">
        <w:rPr>
          <w:sz w:val="24"/>
          <w:szCs w:val="24"/>
        </w:rPr>
        <w:t xml:space="preserve">qualified </w:t>
      </w:r>
      <w:r w:rsidRPr="00C43983">
        <w:rPr>
          <w:sz w:val="24"/>
          <w:szCs w:val="24"/>
        </w:rPr>
        <w:t>women candidates</w:t>
      </w:r>
      <w:r w:rsidR="005357C8" w:rsidRPr="00C43983">
        <w:rPr>
          <w:sz w:val="24"/>
          <w:szCs w:val="24"/>
        </w:rPr>
        <w:t xml:space="preserve"> from under-represented regions or countries</w:t>
      </w:r>
      <w:r w:rsidRPr="00C43983">
        <w:rPr>
          <w:sz w:val="24"/>
          <w:szCs w:val="24"/>
        </w:rPr>
        <w:t>. The reasons behind this may need to be explored better in order to draw more interest from qualified women</w:t>
      </w:r>
      <w:r w:rsidR="009E49F1" w:rsidRPr="00C43983">
        <w:rPr>
          <w:sz w:val="24"/>
          <w:szCs w:val="24"/>
        </w:rPr>
        <w:t xml:space="preserve"> candidates</w:t>
      </w:r>
      <w:r w:rsidR="00D46B88" w:rsidRPr="00C43983">
        <w:rPr>
          <w:sz w:val="24"/>
          <w:szCs w:val="24"/>
        </w:rPr>
        <w:t xml:space="preserve"> from all regions and countries</w:t>
      </w:r>
      <w:r w:rsidRPr="00C43983">
        <w:rPr>
          <w:sz w:val="24"/>
          <w:szCs w:val="24"/>
        </w:rPr>
        <w:t xml:space="preserve">. </w:t>
      </w:r>
    </w:p>
    <w:p w:rsidR="000D2D72" w:rsidRPr="00C43983" w:rsidRDefault="000D2D72" w:rsidP="000D2D72">
      <w:pPr>
        <w:pStyle w:val="ListParagraph"/>
        <w:rPr>
          <w:rFonts w:eastAsia="Calibri"/>
          <w:sz w:val="24"/>
          <w:szCs w:val="24"/>
        </w:rPr>
      </w:pPr>
    </w:p>
    <w:p w:rsidR="00757B2F" w:rsidRPr="00C43983" w:rsidRDefault="00FD06B0" w:rsidP="00757B2F">
      <w:pPr>
        <w:numPr>
          <w:ilvl w:val="0"/>
          <w:numId w:val="21"/>
        </w:numPr>
        <w:pBdr>
          <w:top w:val="nil"/>
          <w:left w:val="nil"/>
          <w:bottom w:val="nil"/>
          <w:right w:val="nil"/>
          <w:between w:val="nil"/>
          <w:bar w:val="nil"/>
        </w:pBdr>
        <w:suppressAutoHyphens w:val="0"/>
        <w:jc w:val="both"/>
        <w:rPr>
          <w:rFonts w:eastAsia="Times New Roman"/>
          <w:sz w:val="24"/>
          <w:szCs w:val="24"/>
        </w:rPr>
      </w:pPr>
      <w:r w:rsidRPr="00C43983">
        <w:rPr>
          <w:rFonts w:eastAsia="Calibri"/>
          <w:sz w:val="24"/>
          <w:szCs w:val="24"/>
        </w:rPr>
        <w:t>The Consultative Group discussed</w:t>
      </w:r>
      <w:r w:rsidR="00DE59A9" w:rsidRPr="00C43983">
        <w:rPr>
          <w:rFonts w:eastAsia="Calibri"/>
          <w:sz w:val="24"/>
          <w:szCs w:val="24"/>
        </w:rPr>
        <w:t xml:space="preserve"> ways to alleviate concerns about </w:t>
      </w:r>
      <w:r w:rsidRPr="00C43983">
        <w:rPr>
          <w:rFonts w:eastAsia="Calibri"/>
          <w:sz w:val="24"/>
          <w:szCs w:val="24"/>
        </w:rPr>
        <w:t>the issue of a conflict of interest arising when</w:t>
      </w:r>
      <w:r w:rsidR="009D0B71" w:rsidRPr="00C43983">
        <w:rPr>
          <w:rFonts w:eastAsia="Calibri"/>
          <w:sz w:val="24"/>
          <w:szCs w:val="24"/>
        </w:rPr>
        <w:t>, for example,</w:t>
      </w:r>
      <w:r w:rsidRPr="00C43983">
        <w:rPr>
          <w:rFonts w:eastAsia="Calibri"/>
          <w:sz w:val="24"/>
          <w:szCs w:val="24"/>
        </w:rPr>
        <w:t xml:space="preserve"> a candidate of the same nationality as a member of the Consultative Group was being considered.</w:t>
      </w:r>
    </w:p>
    <w:p w:rsidR="005B269E" w:rsidRPr="00C43983" w:rsidRDefault="005B269E" w:rsidP="005B269E">
      <w:pPr>
        <w:pBdr>
          <w:top w:val="nil"/>
          <w:left w:val="nil"/>
          <w:bottom w:val="nil"/>
          <w:right w:val="nil"/>
          <w:between w:val="nil"/>
          <w:bar w:val="nil"/>
        </w:pBdr>
        <w:suppressAutoHyphens w:val="0"/>
        <w:jc w:val="both"/>
        <w:rPr>
          <w:rFonts w:eastAsia="Times New Roman"/>
          <w:sz w:val="24"/>
          <w:szCs w:val="24"/>
        </w:rPr>
      </w:pPr>
    </w:p>
    <w:p w:rsidR="00757B2F" w:rsidRPr="00C43983" w:rsidRDefault="00757B2F" w:rsidP="00757B2F">
      <w:pPr>
        <w:numPr>
          <w:ilvl w:val="0"/>
          <w:numId w:val="21"/>
        </w:numPr>
        <w:pBdr>
          <w:top w:val="nil"/>
          <w:left w:val="nil"/>
          <w:bottom w:val="nil"/>
          <w:right w:val="nil"/>
          <w:between w:val="nil"/>
          <w:bar w:val="nil"/>
        </w:pBdr>
        <w:suppressAutoHyphens w:val="0"/>
        <w:jc w:val="both"/>
        <w:rPr>
          <w:rFonts w:eastAsia="Times New Roman"/>
          <w:sz w:val="24"/>
          <w:szCs w:val="24"/>
        </w:rPr>
      </w:pPr>
      <w:r w:rsidRPr="00C43983">
        <w:rPr>
          <w:rFonts w:eastAsia="Times New Roman"/>
          <w:sz w:val="24"/>
          <w:szCs w:val="24"/>
        </w:rPr>
        <w:t xml:space="preserve">In accordance with paragraphs 44 and 46 of the annex to Human Rights Council resolution 5/1, the Consultative Group sought to consistently address the potential for conflict of interest and </w:t>
      </w:r>
      <w:r w:rsidR="00812193" w:rsidRPr="00C43983">
        <w:rPr>
          <w:rFonts w:eastAsia="Times New Roman"/>
          <w:sz w:val="24"/>
          <w:szCs w:val="24"/>
        </w:rPr>
        <w:t xml:space="preserve">was </w:t>
      </w:r>
      <w:r w:rsidRPr="00C43983">
        <w:rPr>
          <w:rFonts w:eastAsia="Times New Roman"/>
          <w:sz w:val="24"/>
          <w:szCs w:val="24"/>
        </w:rPr>
        <w:t>vigilant on the principle of non-accumulation of human rights functions. These issues were clarified during interviews and pursued subsequently in writing, when necessary, to ensure, inter alia, that if appointed</w:t>
      </w:r>
      <w:r w:rsidR="007B58AE" w:rsidRPr="00C43983">
        <w:rPr>
          <w:rFonts w:eastAsia="Times New Roman"/>
          <w:sz w:val="24"/>
          <w:szCs w:val="24"/>
        </w:rPr>
        <w:t>,</w:t>
      </w:r>
      <w:r w:rsidRPr="00C43983">
        <w:rPr>
          <w:rFonts w:eastAsia="Times New Roman"/>
          <w:sz w:val="24"/>
          <w:szCs w:val="24"/>
        </w:rPr>
        <w:t xml:space="preserve"> the candidates would relinquish any functions or duties that may give rise to an accumulation of human rights functions and/or any potential conflict of interest.</w:t>
      </w:r>
    </w:p>
    <w:p w:rsidR="00757B2F" w:rsidRPr="00C43983" w:rsidRDefault="00757B2F" w:rsidP="00757B2F">
      <w:pPr>
        <w:pBdr>
          <w:top w:val="nil"/>
          <w:left w:val="nil"/>
          <w:bottom w:val="nil"/>
          <w:right w:val="nil"/>
          <w:between w:val="nil"/>
          <w:bar w:val="nil"/>
        </w:pBdr>
        <w:suppressAutoHyphens w:val="0"/>
        <w:ind w:left="360"/>
        <w:rPr>
          <w:rFonts w:eastAsia="Times New Roman"/>
          <w:sz w:val="24"/>
          <w:szCs w:val="24"/>
        </w:rPr>
      </w:pPr>
    </w:p>
    <w:p w:rsidR="00757B2F" w:rsidRPr="00C43983" w:rsidRDefault="00757B2F" w:rsidP="00954736">
      <w:pPr>
        <w:pStyle w:val="ListParagraph"/>
        <w:numPr>
          <w:ilvl w:val="0"/>
          <w:numId w:val="21"/>
        </w:numPr>
        <w:jc w:val="both"/>
        <w:rPr>
          <w:rFonts w:eastAsia="Calibri"/>
          <w:sz w:val="24"/>
          <w:szCs w:val="24"/>
        </w:rPr>
      </w:pPr>
      <w:r w:rsidRPr="00C43983">
        <w:rPr>
          <w:sz w:val="24"/>
          <w:szCs w:val="24"/>
        </w:rPr>
        <w:t>In accordance with established practice, it was decided that each member of the Consultative</w:t>
      </w:r>
      <w:r w:rsidRPr="00C43983">
        <w:rPr>
          <w:rFonts w:eastAsia="Calibri"/>
          <w:sz w:val="24"/>
          <w:szCs w:val="24"/>
        </w:rPr>
        <w:t xml:space="preserve"> Group would </w:t>
      </w:r>
      <w:r w:rsidR="00632C7B" w:rsidRPr="00C43983">
        <w:rPr>
          <w:rFonts w:eastAsia="Calibri"/>
          <w:sz w:val="24"/>
          <w:szCs w:val="24"/>
        </w:rPr>
        <w:t xml:space="preserve">rank and </w:t>
      </w:r>
      <w:r w:rsidRPr="00C43983">
        <w:rPr>
          <w:rFonts w:eastAsia="Calibri"/>
          <w:sz w:val="24"/>
          <w:szCs w:val="24"/>
        </w:rPr>
        <w:t xml:space="preserve">propose a list of candidates for each vacancy drawing on the </w:t>
      </w:r>
      <w:r w:rsidR="004827AE" w:rsidRPr="00C43983">
        <w:rPr>
          <w:rFonts w:eastAsia="Calibri"/>
          <w:sz w:val="24"/>
          <w:szCs w:val="24"/>
        </w:rPr>
        <w:t xml:space="preserve">written </w:t>
      </w:r>
      <w:r w:rsidRPr="00C43983">
        <w:rPr>
          <w:rFonts w:eastAsia="Calibri"/>
          <w:sz w:val="24"/>
          <w:szCs w:val="24"/>
        </w:rPr>
        <w:t xml:space="preserve">applications received, reflecting on their </w:t>
      </w:r>
      <w:r w:rsidR="004827AE" w:rsidRPr="00C43983">
        <w:rPr>
          <w:rFonts w:eastAsia="Calibri"/>
          <w:sz w:val="24"/>
          <w:szCs w:val="24"/>
        </w:rPr>
        <w:t xml:space="preserve">stated </w:t>
      </w:r>
      <w:r w:rsidRPr="00C43983">
        <w:rPr>
          <w:rFonts w:eastAsia="Calibri"/>
          <w:sz w:val="24"/>
          <w:szCs w:val="24"/>
        </w:rPr>
        <w:t xml:space="preserve">qualifications, relevant experience, expertise, independence, impartiality, personal integrity, objectivity, availability and motivation in compliance with relevant provisions of Human Rights Council resolution 5/1, decision 6/102, resolution 16/21 and relevant Council resolutions establishing the specific mandates under consideration. As a result of this </w:t>
      </w:r>
      <w:r w:rsidR="00830ACD" w:rsidRPr="00C43983">
        <w:rPr>
          <w:rFonts w:eastAsia="Calibri"/>
          <w:sz w:val="24"/>
          <w:szCs w:val="24"/>
        </w:rPr>
        <w:t xml:space="preserve">ranking </w:t>
      </w:r>
      <w:r w:rsidRPr="00C43983">
        <w:rPr>
          <w:rFonts w:eastAsia="Calibri"/>
          <w:sz w:val="24"/>
          <w:szCs w:val="24"/>
        </w:rPr>
        <w:t xml:space="preserve">exercise, a shortlist of candidates to be interviewed was established for these mandates. </w:t>
      </w:r>
    </w:p>
    <w:p w:rsidR="00F74896" w:rsidRPr="00C43983" w:rsidRDefault="00F74896" w:rsidP="00F74896">
      <w:pPr>
        <w:pStyle w:val="ListParagraph"/>
        <w:rPr>
          <w:rFonts w:eastAsia="Calibri"/>
          <w:sz w:val="24"/>
          <w:szCs w:val="24"/>
        </w:rPr>
      </w:pPr>
    </w:p>
    <w:p w:rsidR="00830ACD" w:rsidRPr="00C43983" w:rsidRDefault="00757B2F" w:rsidP="00F74896">
      <w:pPr>
        <w:pStyle w:val="ListParagraph"/>
        <w:numPr>
          <w:ilvl w:val="0"/>
          <w:numId w:val="21"/>
        </w:numPr>
        <w:jc w:val="both"/>
        <w:rPr>
          <w:rFonts w:eastAsia="Calibri"/>
          <w:sz w:val="24"/>
          <w:szCs w:val="24"/>
        </w:rPr>
      </w:pPr>
      <w:r w:rsidRPr="00C43983">
        <w:rPr>
          <w:sz w:val="24"/>
          <w:szCs w:val="24"/>
        </w:rPr>
        <w:lastRenderedPageBreak/>
        <w:t xml:space="preserve">The Group </w:t>
      </w:r>
      <w:r w:rsidR="008B1F7B" w:rsidRPr="00C43983">
        <w:rPr>
          <w:sz w:val="24"/>
          <w:szCs w:val="24"/>
        </w:rPr>
        <w:t xml:space="preserve">spent some </w:t>
      </w:r>
      <w:r w:rsidR="002E6BFB" w:rsidRPr="00C43983">
        <w:rPr>
          <w:sz w:val="24"/>
          <w:szCs w:val="24"/>
        </w:rPr>
        <w:t>11</w:t>
      </w:r>
      <w:r w:rsidR="00B325EF" w:rsidRPr="00C43983">
        <w:rPr>
          <w:sz w:val="24"/>
          <w:szCs w:val="24"/>
        </w:rPr>
        <w:t xml:space="preserve"> </w:t>
      </w:r>
      <w:r w:rsidR="008B1F7B" w:rsidRPr="00C43983">
        <w:rPr>
          <w:sz w:val="24"/>
          <w:szCs w:val="24"/>
        </w:rPr>
        <w:t xml:space="preserve">hours </w:t>
      </w:r>
      <w:r w:rsidRPr="00C43983">
        <w:rPr>
          <w:sz w:val="24"/>
          <w:szCs w:val="24"/>
        </w:rPr>
        <w:t>interview</w:t>
      </w:r>
      <w:r w:rsidR="008B1F7B" w:rsidRPr="00C43983">
        <w:rPr>
          <w:sz w:val="24"/>
          <w:szCs w:val="24"/>
        </w:rPr>
        <w:t>ing</w:t>
      </w:r>
      <w:r w:rsidRPr="00C43983">
        <w:rPr>
          <w:sz w:val="24"/>
          <w:szCs w:val="24"/>
        </w:rPr>
        <w:t xml:space="preserve"> a total of </w:t>
      </w:r>
      <w:r w:rsidR="001D6124" w:rsidRPr="00C43983">
        <w:rPr>
          <w:sz w:val="24"/>
          <w:szCs w:val="24"/>
        </w:rPr>
        <w:t>14</w:t>
      </w:r>
      <w:r w:rsidRPr="00C43983">
        <w:rPr>
          <w:sz w:val="24"/>
          <w:szCs w:val="24"/>
        </w:rPr>
        <w:t xml:space="preserve"> shortlisted candidates</w:t>
      </w:r>
      <w:r w:rsidRPr="00C43983">
        <w:rPr>
          <w:b/>
          <w:sz w:val="24"/>
          <w:szCs w:val="24"/>
        </w:rPr>
        <w:t xml:space="preserve"> </w:t>
      </w:r>
      <w:r w:rsidRPr="00C43983">
        <w:rPr>
          <w:sz w:val="24"/>
          <w:szCs w:val="24"/>
        </w:rPr>
        <w:t xml:space="preserve">for the </w:t>
      </w:r>
      <w:r w:rsidR="006552DA" w:rsidRPr="00C43983">
        <w:rPr>
          <w:sz w:val="24"/>
          <w:szCs w:val="24"/>
        </w:rPr>
        <w:t>three</w:t>
      </w:r>
      <w:r w:rsidR="00853A81" w:rsidRPr="00C43983">
        <w:rPr>
          <w:sz w:val="24"/>
          <w:szCs w:val="24"/>
        </w:rPr>
        <w:t xml:space="preserve"> </w:t>
      </w:r>
      <w:r w:rsidRPr="00C43983">
        <w:rPr>
          <w:sz w:val="24"/>
          <w:szCs w:val="24"/>
        </w:rPr>
        <w:t>aforementioned vacancies</w:t>
      </w:r>
      <w:r w:rsidR="00584B5F" w:rsidRPr="00C43983">
        <w:rPr>
          <w:sz w:val="24"/>
          <w:szCs w:val="24"/>
        </w:rPr>
        <w:t xml:space="preserve">. These interviews occurred </w:t>
      </w:r>
      <w:r w:rsidRPr="00C43983">
        <w:rPr>
          <w:sz w:val="24"/>
          <w:szCs w:val="24"/>
        </w:rPr>
        <w:t xml:space="preserve">on </w:t>
      </w:r>
      <w:r w:rsidR="006552DA" w:rsidRPr="00C43983">
        <w:rPr>
          <w:sz w:val="24"/>
          <w:szCs w:val="24"/>
        </w:rPr>
        <w:t>3 and 4 February 2015</w:t>
      </w:r>
      <w:r w:rsidRPr="00C43983">
        <w:rPr>
          <w:rFonts w:eastAsia="Calibri"/>
          <w:sz w:val="24"/>
          <w:szCs w:val="24"/>
        </w:rPr>
        <w:t xml:space="preserve">, </w:t>
      </w:r>
      <w:r w:rsidRPr="00C43983">
        <w:rPr>
          <w:sz w:val="24"/>
          <w:szCs w:val="24"/>
        </w:rPr>
        <w:t>pursuant to paragraph 22 (c) of the annex to Human Rights Council resolution 16/21 (see annex II</w:t>
      </w:r>
      <w:r w:rsidR="002E42CC" w:rsidRPr="00C43983">
        <w:rPr>
          <w:sz w:val="24"/>
          <w:szCs w:val="24"/>
        </w:rPr>
        <w:t xml:space="preserve"> of this report</w:t>
      </w:r>
      <w:r w:rsidRPr="00C43983">
        <w:rPr>
          <w:sz w:val="24"/>
          <w:szCs w:val="24"/>
        </w:rPr>
        <w:t xml:space="preserve">). Each candidate was asked similar questions based on the relevant provisions of Council resolution 5/1, decision 6/102, resolution 16/21 and relevant Council resolutions establishing the specific mandates under consideration. </w:t>
      </w:r>
      <w:r w:rsidR="00632C7B" w:rsidRPr="00C43983">
        <w:rPr>
          <w:sz w:val="24"/>
          <w:szCs w:val="24"/>
        </w:rPr>
        <w:t>All decisions</w:t>
      </w:r>
      <w:r w:rsidR="00F74896" w:rsidRPr="00C43983">
        <w:rPr>
          <w:sz w:val="24"/>
          <w:szCs w:val="24"/>
        </w:rPr>
        <w:t xml:space="preserve"> of the Consultative Group were made</w:t>
      </w:r>
      <w:r w:rsidR="00632C7B" w:rsidRPr="00C43983">
        <w:rPr>
          <w:sz w:val="24"/>
          <w:szCs w:val="24"/>
        </w:rPr>
        <w:t xml:space="preserve"> unanimously. </w:t>
      </w:r>
    </w:p>
    <w:p w:rsidR="00921797" w:rsidRPr="00C43983" w:rsidRDefault="00921797" w:rsidP="00757B2F">
      <w:pPr>
        <w:suppressAutoHyphens w:val="0"/>
        <w:spacing w:line="240" w:lineRule="auto"/>
        <w:rPr>
          <w:rFonts w:eastAsia="Calibri"/>
          <w:sz w:val="24"/>
          <w:szCs w:val="24"/>
        </w:rPr>
      </w:pPr>
    </w:p>
    <w:p w:rsidR="00921797" w:rsidRPr="00C43983" w:rsidRDefault="00921797" w:rsidP="00757B2F">
      <w:pPr>
        <w:suppressAutoHyphens w:val="0"/>
        <w:spacing w:line="240" w:lineRule="auto"/>
        <w:rPr>
          <w:rFonts w:eastAsia="Calibri"/>
          <w:sz w:val="24"/>
          <w:szCs w:val="24"/>
        </w:rPr>
      </w:pPr>
    </w:p>
    <w:p w:rsidR="002E42CC" w:rsidRPr="00C43983" w:rsidRDefault="00757B2F" w:rsidP="001D6124">
      <w:pPr>
        <w:pStyle w:val="ListParagraph"/>
        <w:numPr>
          <w:ilvl w:val="0"/>
          <w:numId w:val="20"/>
        </w:numPr>
        <w:jc w:val="both"/>
        <w:rPr>
          <w:rFonts w:eastAsia="Calibri"/>
          <w:b/>
          <w:sz w:val="24"/>
          <w:szCs w:val="24"/>
        </w:rPr>
      </w:pPr>
      <w:r w:rsidRPr="00C43983">
        <w:rPr>
          <w:rFonts w:eastAsia="Calibri"/>
          <w:b/>
          <w:sz w:val="24"/>
          <w:szCs w:val="24"/>
        </w:rPr>
        <w:t>Candidates proposed by the Consultative Group to the President for the</w:t>
      </w:r>
      <w:r w:rsidR="00414FE9" w:rsidRPr="00C43983">
        <w:rPr>
          <w:rFonts w:eastAsia="Calibri"/>
          <w:b/>
          <w:sz w:val="24"/>
          <w:szCs w:val="24"/>
        </w:rPr>
        <w:t xml:space="preserve"> </w:t>
      </w:r>
      <w:r w:rsidR="001D6124" w:rsidRPr="00C43983">
        <w:rPr>
          <w:rFonts w:eastAsia="Calibri"/>
          <w:b/>
          <w:sz w:val="24"/>
          <w:szCs w:val="24"/>
        </w:rPr>
        <w:t>Expert Mechanism on the Rights of Indigenous Peoples (EMRIP), member from African States</w:t>
      </w:r>
    </w:p>
    <w:p w:rsidR="00757B2F" w:rsidRPr="00C43983" w:rsidRDefault="00757B2F" w:rsidP="00757B2F">
      <w:pPr>
        <w:suppressAutoHyphens w:val="0"/>
        <w:spacing w:line="240" w:lineRule="auto"/>
        <w:rPr>
          <w:rFonts w:eastAsia="Calibri"/>
          <w:sz w:val="24"/>
          <w:szCs w:val="24"/>
        </w:rPr>
      </w:pPr>
    </w:p>
    <w:p w:rsidR="00E711E2" w:rsidRPr="00C43983" w:rsidRDefault="00E711E2" w:rsidP="008E0A56">
      <w:pPr>
        <w:pStyle w:val="ListParagraph"/>
        <w:numPr>
          <w:ilvl w:val="0"/>
          <w:numId w:val="21"/>
        </w:numPr>
        <w:suppressAutoHyphens w:val="0"/>
        <w:spacing w:line="240" w:lineRule="auto"/>
        <w:jc w:val="both"/>
        <w:rPr>
          <w:rFonts w:eastAsia="Calibri"/>
          <w:sz w:val="24"/>
          <w:szCs w:val="24"/>
        </w:rPr>
      </w:pPr>
      <w:r w:rsidRPr="00C43983">
        <w:rPr>
          <w:rFonts w:eastAsia="Calibri"/>
          <w:sz w:val="24"/>
          <w:szCs w:val="24"/>
        </w:rPr>
        <w:t>The Consultative Group interviewed f</w:t>
      </w:r>
      <w:r w:rsidR="006360F3" w:rsidRPr="00C43983">
        <w:rPr>
          <w:rFonts w:eastAsia="Calibri"/>
          <w:sz w:val="24"/>
          <w:szCs w:val="24"/>
        </w:rPr>
        <w:t>our</w:t>
      </w:r>
      <w:r w:rsidRPr="00C43983">
        <w:rPr>
          <w:rFonts w:eastAsia="Calibri"/>
          <w:sz w:val="24"/>
          <w:szCs w:val="24"/>
        </w:rPr>
        <w:t xml:space="preserve"> shortlisted candidates for this vacancy</w:t>
      </w:r>
      <w:r w:rsidR="008E0A56" w:rsidRPr="00C43983">
        <w:rPr>
          <w:rFonts w:eastAsia="Calibri"/>
          <w:sz w:val="24"/>
          <w:szCs w:val="24"/>
        </w:rPr>
        <w:t xml:space="preserve">. Consistent with paragraph 4 of Council resolution 6/36, the Group gave due regard to the indigenous origin of the candidates as per their self-identification in their applications. </w:t>
      </w:r>
      <w:r w:rsidRPr="00C43983">
        <w:rPr>
          <w:rFonts w:eastAsia="Calibri"/>
          <w:sz w:val="24"/>
          <w:szCs w:val="24"/>
        </w:rPr>
        <w:t xml:space="preserve">The Group decided to recommend the following </w:t>
      </w:r>
      <w:r w:rsidR="00CD19D3" w:rsidRPr="00C43983">
        <w:rPr>
          <w:rFonts w:eastAsia="Calibri"/>
          <w:sz w:val="24"/>
          <w:szCs w:val="24"/>
        </w:rPr>
        <w:t>three</w:t>
      </w:r>
      <w:r w:rsidRPr="00C43983">
        <w:rPr>
          <w:rFonts w:eastAsia="Calibri"/>
          <w:sz w:val="24"/>
          <w:szCs w:val="24"/>
        </w:rPr>
        <w:t xml:space="preserve"> candidates as best qualified to fulfil the mandate, ranking them in </w:t>
      </w:r>
      <w:r w:rsidR="009F592F" w:rsidRPr="00C43983">
        <w:rPr>
          <w:rFonts w:eastAsia="Calibri"/>
          <w:sz w:val="24"/>
          <w:szCs w:val="24"/>
        </w:rPr>
        <w:t xml:space="preserve">the </w:t>
      </w:r>
      <w:r w:rsidRPr="00C43983">
        <w:rPr>
          <w:rFonts w:eastAsia="Calibri"/>
          <w:sz w:val="24"/>
          <w:szCs w:val="24"/>
        </w:rPr>
        <w:t>order of preference</w:t>
      </w:r>
      <w:r w:rsidR="003C0BCB" w:rsidRPr="00C43983">
        <w:rPr>
          <w:rFonts w:eastAsia="Calibri"/>
          <w:sz w:val="24"/>
          <w:szCs w:val="24"/>
        </w:rPr>
        <w:t xml:space="preserve"> below.</w:t>
      </w:r>
    </w:p>
    <w:p w:rsidR="00E711E2" w:rsidRPr="00C43983" w:rsidRDefault="00E711E2" w:rsidP="00584B5F">
      <w:pPr>
        <w:suppressAutoHyphens w:val="0"/>
        <w:spacing w:line="240" w:lineRule="auto"/>
        <w:jc w:val="both"/>
        <w:rPr>
          <w:rFonts w:eastAsia="Calibri"/>
          <w:sz w:val="24"/>
          <w:szCs w:val="24"/>
        </w:rPr>
      </w:pPr>
    </w:p>
    <w:p w:rsidR="00390DCD" w:rsidRPr="00C43983" w:rsidRDefault="008E0A56" w:rsidP="00885AFB">
      <w:pPr>
        <w:numPr>
          <w:ilvl w:val="0"/>
          <w:numId w:val="25"/>
        </w:numPr>
        <w:suppressAutoHyphens w:val="0"/>
        <w:spacing w:line="240" w:lineRule="auto"/>
        <w:rPr>
          <w:rFonts w:eastAsia="Calibri"/>
          <w:sz w:val="24"/>
          <w:szCs w:val="24"/>
        </w:rPr>
      </w:pPr>
      <w:r w:rsidRPr="00C43983">
        <w:rPr>
          <w:rFonts w:eastAsia="Calibri"/>
          <w:b/>
          <w:sz w:val="24"/>
          <w:szCs w:val="24"/>
        </w:rPr>
        <w:t>M</w:t>
      </w:r>
      <w:r w:rsidR="00885AFB" w:rsidRPr="00C43983">
        <w:rPr>
          <w:rFonts w:eastAsia="Calibri"/>
          <w:b/>
          <w:sz w:val="24"/>
          <w:szCs w:val="24"/>
        </w:rPr>
        <w:t>r</w:t>
      </w:r>
      <w:r w:rsidR="00390DCD" w:rsidRPr="00C43983">
        <w:rPr>
          <w:rFonts w:eastAsia="Calibri"/>
          <w:b/>
          <w:sz w:val="24"/>
          <w:szCs w:val="24"/>
        </w:rPr>
        <w:t>.</w:t>
      </w:r>
      <w:r w:rsidR="008B6413" w:rsidRPr="00C43983">
        <w:rPr>
          <w:rFonts w:eastAsia="Calibri"/>
          <w:b/>
          <w:sz w:val="24"/>
          <w:szCs w:val="24"/>
        </w:rPr>
        <w:t xml:space="preserve"> </w:t>
      </w:r>
      <w:r w:rsidR="00885AFB" w:rsidRPr="00C43983">
        <w:rPr>
          <w:rFonts w:eastAsia="Calibri"/>
          <w:b/>
          <w:sz w:val="24"/>
          <w:szCs w:val="24"/>
        </w:rPr>
        <w:t>Albert Kwokwo</w:t>
      </w:r>
      <w:r w:rsidR="005A0856" w:rsidRPr="00C43983">
        <w:rPr>
          <w:b/>
          <w:sz w:val="24"/>
          <w:szCs w:val="24"/>
          <w:lang w:eastAsia="en-GB"/>
        </w:rPr>
        <w:t xml:space="preserve"> </w:t>
      </w:r>
      <w:r w:rsidR="00885AFB" w:rsidRPr="00C43983">
        <w:rPr>
          <w:b/>
          <w:sz w:val="24"/>
          <w:szCs w:val="24"/>
          <w:lang w:eastAsia="en-GB"/>
        </w:rPr>
        <w:t xml:space="preserve">BARUME </w:t>
      </w:r>
      <w:r w:rsidR="005A0856" w:rsidRPr="00C43983">
        <w:rPr>
          <w:b/>
          <w:sz w:val="24"/>
          <w:szCs w:val="24"/>
          <w:lang w:eastAsia="en-GB"/>
        </w:rPr>
        <w:t>(</w:t>
      </w:r>
      <w:r w:rsidR="00885AFB" w:rsidRPr="00C43983">
        <w:rPr>
          <w:b/>
          <w:sz w:val="24"/>
          <w:szCs w:val="24"/>
          <w:lang w:eastAsia="en-GB"/>
        </w:rPr>
        <w:t>Democratic Republic of the Congo</w:t>
      </w:r>
      <w:r w:rsidR="005A0856" w:rsidRPr="00C43983">
        <w:rPr>
          <w:b/>
          <w:sz w:val="24"/>
          <w:szCs w:val="24"/>
          <w:lang w:eastAsia="en-GB"/>
        </w:rPr>
        <w:t>)</w:t>
      </w:r>
    </w:p>
    <w:p w:rsidR="000B4742" w:rsidRPr="00C43983" w:rsidRDefault="00731034" w:rsidP="007A0E6F">
      <w:pPr>
        <w:tabs>
          <w:tab w:val="left" w:pos="480"/>
        </w:tabs>
        <w:spacing w:line="240" w:lineRule="auto"/>
        <w:ind w:left="357"/>
        <w:jc w:val="both"/>
        <w:rPr>
          <w:rFonts w:eastAsia="Times New Roman"/>
          <w:sz w:val="24"/>
          <w:szCs w:val="24"/>
        </w:rPr>
      </w:pPr>
      <w:r w:rsidRPr="00C43983">
        <w:rPr>
          <w:rFonts w:eastAsia="Times New Roman"/>
          <w:sz w:val="24"/>
          <w:szCs w:val="24"/>
        </w:rPr>
        <w:tab/>
      </w:r>
      <w:r w:rsidRPr="00C43983">
        <w:rPr>
          <w:rFonts w:eastAsia="Times New Roman"/>
          <w:sz w:val="24"/>
          <w:szCs w:val="24"/>
        </w:rPr>
        <w:tab/>
      </w:r>
      <w:r w:rsidRPr="00C43983">
        <w:rPr>
          <w:rFonts w:eastAsia="Times New Roman"/>
          <w:sz w:val="24"/>
          <w:szCs w:val="24"/>
        </w:rPr>
        <w:tab/>
        <w:t xml:space="preserve">Indigenous origin: </w:t>
      </w:r>
      <w:r w:rsidR="00885AFB" w:rsidRPr="00C43983">
        <w:rPr>
          <w:rFonts w:eastAsia="Times New Roman"/>
          <w:sz w:val="24"/>
          <w:szCs w:val="24"/>
        </w:rPr>
        <w:t>no</w:t>
      </w:r>
      <w:r w:rsidR="003D787A" w:rsidRPr="00C43983">
        <w:rPr>
          <w:rFonts w:eastAsia="Times New Roman"/>
          <w:sz w:val="24"/>
          <w:szCs w:val="24"/>
        </w:rPr>
        <w:t>ne indicated</w:t>
      </w:r>
    </w:p>
    <w:p w:rsidR="007A0E6F" w:rsidRPr="00C43983" w:rsidRDefault="007A0E6F" w:rsidP="007A0E6F">
      <w:pPr>
        <w:tabs>
          <w:tab w:val="left" w:pos="480"/>
        </w:tabs>
        <w:spacing w:line="240" w:lineRule="auto"/>
        <w:ind w:left="357"/>
        <w:jc w:val="both"/>
        <w:rPr>
          <w:rFonts w:eastAsia="Times New Roman"/>
          <w:sz w:val="24"/>
          <w:szCs w:val="24"/>
        </w:rPr>
      </w:pPr>
    </w:p>
    <w:p w:rsidR="00390DCD" w:rsidRPr="00C43983" w:rsidRDefault="008B6413" w:rsidP="00885AFB">
      <w:pPr>
        <w:numPr>
          <w:ilvl w:val="0"/>
          <w:numId w:val="25"/>
        </w:numPr>
        <w:suppressAutoHyphens w:val="0"/>
        <w:spacing w:line="240" w:lineRule="auto"/>
        <w:rPr>
          <w:rFonts w:eastAsia="Calibri"/>
          <w:sz w:val="24"/>
          <w:szCs w:val="24"/>
        </w:rPr>
      </w:pPr>
      <w:r w:rsidRPr="00C43983">
        <w:rPr>
          <w:rFonts w:eastAsia="Calibri"/>
          <w:b/>
          <w:sz w:val="24"/>
          <w:szCs w:val="24"/>
        </w:rPr>
        <w:t>M</w:t>
      </w:r>
      <w:r w:rsidR="00885AFB" w:rsidRPr="00C43983">
        <w:rPr>
          <w:rFonts w:eastAsia="Calibri"/>
          <w:b/>
          <w:sz w:val="24"/>
          <w:szCs w:val="24"/>
        </w:rPr>
        <w:t>s</w:t>
      </w:r>
      <w:r w:rsidRPr="00C43983">
        <w:rPr>
          <w:rFonts w:eastAsia="Calibri"/>
          <w:b/>
          <w:sz w:val="24"/>
          <w:szCs w:val="24"/>
        </w:rPr>
        <w:t xml:space="preserve">. </w:t>
      </w:r>
      <w:r w:rsidR="00885AFB" w:rsidRPr="00C43983">
        <w:rPr>
          <w:rFonts w:eastAsia="Calibri"/>
          <w:b/>
          <w:sz w:val="24"/>
          <w:szCs w:val="24"/>
        </w:rPr>
        <w:t xml:space="preserve">Lucy MULENKEI </w:t>
      </w:r>
      <w:r w:rsidR="005A0856" w:rsidRPr="00C43983">
        <w:rPr>
          <w:b/>
          <w:sz w:val="24"/>
          <w:szCs w:val="24"/>
          <w:lang w:eastAsia="en-GB"/>
        </w:rPr>
        <w:t>(</w:t>
      </w:r>
      <w:r w:rsidR="00885AFB" w:rsidRPr="00C43983">
        <w:rPr>
          <w:b/>
          <w:sz w:val="24"/>
          <w:szCs w:val="24"/>
          <w:lang w:eastAsia="en-GB"/>
        </w:rPr>
        <w:t>Kenya</w:t>
      </w:r>
      <w:r w:rsidR="005A0856" w:rsidRPr="00C43983">
        <w:rPr>
          <w:b/>
          <w:sz w:val="24"/>
          <w:szCs w:val="24"/>
          <w:lang w:eastAsia="en-GB"/>
        </w:rPr>
        <w:t>)</w:t>
      </w:r>
    </w:p>
    <w:p w:rsidR="000B4742" w:rsidRPr="00C43983" w:rsidRDefault="00731034" w:rsidP="007A0E6F">
      <w:pPr>
        <w:tabs>
          <w:tab w:val="left" w:pos="480"/>
        </w:tabs>
        <w:spacing w:line="240" w:lineRule="auto"/>
        <w:ind w:left="357"/>
        <w:jc w:val="both"/>
        <w:rPr>
          <w:rFonts w:eastAsia="Times New Roman"/>
          <w:sz w:val="24"/>
          <w:szCs w:val="24"/>
        </w:rPr>
      </w:pPr>
      <w:r w:rsidRPr="00C43983">
        <w:rPr>
          <w:rFonts w:eastAsia="Times New Roman"/>
          <w:sz w:val="24"/>
          <w:szCs w:val="24"/>
        </w:rPr>
        <w:tab/>
      </w:r>
      <w:r w:rsidRPr="00C43983">
        <w:rPr>
          <w:rFonts w:eastAsia="Times New Roman"/>
          <w:sz w:val="24"/>
          <w:szCs w:val="24"/>
        </w:rPr>
        <w:tab/>
      </w:r>
      <w:r w:rsidRPr="00C43983">
        <w:rPr>
          <w:rFonts w:eastAsia="Times New Roman"/>
          <w:sz w:val="24"/>
          <w:szCs w:val="24"/>
        </w:rPr>
        <w:tab/>
        <w:t xml:space="preserve">Indigenous origin: </w:t>
      </w:r>
      <w:r w:rsidR="00885AFB" w:rsidRPr="00C43983">
        <w:rPr>
          <w:rFonts w:eastAsia="Times New Roman"/>
          <w:sz w:val="24"/>
          <w:szCs w:val="24"/>
        </w:rPr>
        <w:t>Maasai</w:t>
      </w:r>
    </w:p>
    <w:p w:rsidR="007A0E6F" w:rsidRPr="00C43983" w:rsidRDefault="007A0E6F" w:rsidP="007A0E6F">
      <w:pPr>
        <w:tabs>
          <w:tab w:val="left" w:pos="480"/>
        </w:tabs>
        <w:spacing w:line="240" w:lineRule="auto"/>
        <w:ind w:left="357"/>
        <w:jc w:val="both"/>
        <w:rPr>
          <w:rFonts w:eastAsia="Times New Roman"/>
          <w:sz w:val="24"/>
          <w:szCs w:val="24"/>
        </w:rPr>
      </w:pPr>
    </w:p>
    <w:p w:rsidR="00390DCD" w:rsidRPr="00C43983" w:rsidRDefault="00390DCD" w:rsidP="00885AFB">
      <w:pPr>
        <w:numPr>
          <w:ilvl w:val="0"/>
          <w:numId w:val="25"/>
        </w:numPr>
        <w:suppressAutoHyphens w:val="0"/>
        <w:spacing w:line="240" w:lineRule="auto"/>
        <w:rPr>
          <w:rFonts w:eastAsia="Calibri"/>
          <w:sz w:val="24"/>
          <w:szCs w:val="24"/>
        </w:rPr>
      </w:pPr>
      <w:r w:rsidRPr="00C43983">
        <w:rPr>
          <w:rFonts w:eastAsia="Calibri"/>
          <w:b/>
          <w:sz w:val="24"/>
          <w:szCs w:val="24"/>
        </w:rPr>
        <w:t>M</w:t>
      </w:r>
      <w:r w:rsidR="00885AFB" w:rsidRPr="00C43983">
        <w:rPr>
          <w:rFonts w:eastAsia="Calibri"/>
          <w:b/>
          <w:sz w:val="24"/>
          <w:szCs w:val="24"/>
        </w:rPr>
        <w:t>s. Martha</w:t>
      </w:r>
      <w:r w:rsidR="00885AFB" w:rsidRPr="00C43983">
        <w:t xml:space="preserve"> </w:t>
      </w:r>
      <w:r w:rsidR="00885AFB" w:rsidRPr="00C43983">
        <w:rPr>
          <w:rFonts w:eastAsia="Calibri"/>
          <w:b/>
          <w:sz w:val="24"/>
          <w:szCs w:val="24"/>
        </w:rPr>
        <w:t xml:space="preserve">AGBANI </w:t>
      </w:r>
      <w:r w:rsidR="005A0856" w:rsidRPr="00C43983">
        <w:rPr>
          <w:b/>
          <w:color w:val="000000"/>
          <w:sz w:val="24"/>
          <w:szCs w:val="24"/>
          <w:lang w:eastAsia="en-GB"/>
        </w:rPr>
        <w:t>(</w:t>
      </w:r>
      <w:r w:rsidR="00885AFB" w:rsidRPr="00C43983">
        <w:rPr>
          <w:b/>
          <w:color w:val="000000"/>
          <w:sz w:val="24"/>
          <w:szCs w:val="24"/>
          <w:lang w:eastAsia="en-GB"/>
        </w:rPr>
        <w:t>Nigeria</w:t>
      </w:r>
      <w:r w:rsidR="005A0856" w:rsidRPr="00C43983">
        <w:rPr>
          <w:b/>
          <w:color w:val="000000"/>
          <w:sz w:val="24"/>
          <w:szCs w:val="24"/>
          <w:lang w:eastAsia="en-GB"/>
        </w:rPr>
        <w:t>)</w:t>
      </w:r>
      <w:r w:rsidR="008B6413" w:rsidRPr="00C43983">
        <w:rPr>
          <w:rFonts w:eastAsia="Calibri"/>
          <w:b/>
          <w:sz w:val="24"/>
          <w:szCs w:val="24"/>
        </w:rPr>
        <w:t xml:space="preserve"> </w:t>
      </w:r>
    </w:p>
    <w:p w:rsidR="00731034" w:rsidRPr="00C43983" w:rsidRDefault="00731034" w:rsidP="004C61AA">
      <w:pPr>
        <w:tabs>
          <w:tab w:val="left" w:pos="480"/>
        </w:tabs>
        <w:spacing w:line="240" w:lineRule="auto"/>
        <w:ind w:left="357"/>
        <w:jc w:val="both"/>
        <w:rPr>
          <w:rFonts w:eastAsia="Times New Roman"/>
          <w:sz w:val="24"/>
          <w:szCs w:val="24"/>
        </w:rPr>
      </w:pPr>
      <w:r w:rsidRPr="00C43983">
        <w:rPr>
          <w:rFonts w:eastAsia="Times New Roman"/>
          <w:sz w:val="24"/>
          <w:szCs w:val="24"/>
        </w:rPr>
        <w:tab/>
      </w:r>
      <w:r w:rsidRPr="00C43983">
        <w:rPr>
          <w:rFonts w:eastAsia="Times New Roman"/>
          <w:sz w:val="24"/>
          <w:szCs w:val="24"/>
        </w:rPr>
        <w:tab/>
      </w:r>
      <w:r w:rsidRPr="00C43983">
        <w:rPr>
          <w:rFonts w:eastAsia="Times New Roman"/>
          <w:sz w:val="24"/>
          <w:szCs w:val="24"/>
        </w:rPr>
        <w:tab/>
        <w:t xml:space="preserve">Indigenous origin: </w:t>
      </w:r>
      <w:r w:rsidR="00885AFB" w:rsidRPr="00C43983">
        <w:rPr>
          <w:rFonts w:eastAsia="Times New Roman"/>
          <w:sz w:val="24"/>
          <w:szCs w:val="24"/>
        </w:rPr>
        <w:t>Ogoni</w:t>
      </w:r>
    </w:p>
    <w:p w:rsidR="000B4742" w:rsidRPr="00C43983" w:rsidRDefault="000B4742" w:rsidP="000B4742">
      <w:pPr>
        <w:suppressAutoHyphens w:val="0"/>
        <w:spacing w:line="240" w:lineRule="auto"/>
        <w:ind w:left="720"/>
        <w:rPr>
          <w:rFonts w:eastAsia="Calibri"/>
          <w:sz w:val="24"/>
          <w:szCs w:val="24"/>
        </w:rPr>
      </w:pPr>
    </w:p>
    <w:p w:rsidR="002F3361" w:rsidRPr="00C43983" w:rsidRDefault="001D6124" w:rsidP="007A0E6F">
      <w:pPr>
        <w:pStyle w:val="ListParagraph"/>
        <w:numPr>
          <w:ilvl w:val="0"/>
          <w:numId w:val="21"/>
        </w:numPr>
        <w:jc w:val="both"/>
        <w:rPr>
          <w:rFonts w:eastAsia="Calibri"/>
          <w:sz w:val="24"/>
          <w:szCs w:val="24"/>
        </w:rPr>
      </w:pPr>
      <w:r w:rsidRPr="00C43983">
        <w:rPr>
          <w:rFonts w:eastAsia="Calibri"/>
          <w:sz w:val="24"/>
          <w:szCs w:val="24"/>
        </w:rPr>
        <w:t>M</w:t>
      </w:r>
      <w:r w:rsidR="00885AFB" w:rsidRPr="00C43983">
        <w:rPr>
          <w:rFonts w:eastAsia="Calibri"/>
          <w:sz w:val="24"/>
          <w:szCs w:val="24"/>
        </w:rPr>
        <w:t xml:space="preserve">r. </w:t>
      </w:r>
      <w:r w:rsidR="00A4358B" w:rsidRPr="00C43983">
        <w:rPr>
          <w:rFonts w:eastAsia="Calibri"/>
          <w:sz w:val="24"/>
          <w:szCs w:val="24"/>
        </w:rPr>
        <w:t>Barume is a human rights lawyer with some 20 years of experience specialised on the rights of indigenous peoples in Africa. He serves as a non-indigenous expert member of the Working Group on the Rights of Indigenous Populations / Communities of the African Commission on Human and Peoples’ Rights and has published on the issue</w:t>
      </w:r>
      <w:r w:rsidR="004827AE" w:rsidRPr="00C43983">
        <w:rPr>
          <w:rFonts w:eastAsia="Calibri"/>
          <w:sz w:val="24"/>
          <w:szCs w:val="24"/>
        </w:rPr>
        <w:t>, position he i</w:t>
      </w:r>
      <w:r w:rsidR="0028408E" w:rsidRPr="00C43983">
        <w:rPr>
          <w:rFonts w:eastAsia="Calibri"/>
          <w:sz w:val="24"/>
          <w:szCs w:val="24"/>
        </w:rPr>
        <w:t>s willing to resign from if app</w:t>
      </w:r>
      <w:r w:rsidR="004827AE" w:rsidRPr="00C43983">
        <w:rPr>
          <w:rFonts w:eastAsia="Calibri"/>
          <w:sz w:val="24"/>
          <w:szCs w:val="24"/>
        </w:rPr>
        <w:t>ointed as member of EMRIP</w:t>
      </w:r>
      <w:r w:rsidR="00A4358B" w:rsidRPr="00C43983">
        <w:rPr>
          <w:rFonts w:eastAsia="Calibri"/>
          <w:sz w:val="24"/>
          <w:szCs w:val="24"/>
        </w:rPr>
        <w:t>. He worked for the ILO as a coordinator and senior specialist for its global programme on indigenous peoples, and has provided expert assistance and advice to diplomats in preparation of the World Conference on Indigenous Peoples in 2014. He has undertaken official missions in Africa and around the world to work on indigenous peoples’ rights and has engaged with officials, national human rights institutions and civil society organizations</w:t>
      </w:r>
      <w:r w:rsidR="004827AE" w:rsidRPr="00C43983">
        <w:rPr>
          <w:rFonts w:eastAsia="Calibri"/>
          <w:sz w:val="24"/>
          <w:szCs w:val="24"/>
        </w:rPr>
        <w:t xml:space="preserve"> in different regions</w:t>
      </w:r>
      <w:r w:rsidR="00A4358B" w:rsidRPr="00C43983">
        <w:rPr>
          <w:rFonts w:eastAsia="Calibri"/>
          <w:sz w:val="24"/>
          <w:szCs w:val="24"/>
        </w:rPr>
        <w:t>. The Consultative Group considered that his extensive experience at the international, regional and national levels on this issue, together with his demonstrated engagement with various stakeholders, including in the field, made him best suited to serve as the EMRIP member for African States.</w:t>
      </w:r>
      <w:r w:rsidR="004827AE" w:rsidRPr="00C43983">
        <w:rPr>
          <w:rFonts w:eastAsia="Calibri"/>
          <w:sz w:val="24"/>
          <w:szCs w:val="24"/>
        </w:rPr>
        <w:t xml:space="preserve"> The </w:t>
      </w:r>
      <w:r w:rsidR="0002538F" w:rsidRPr="00C43983">
        <w:rPr>
          <w:rFonts w:eastAsia="Calibri"/>
          <w:sz w:val="24"/>
          <w:szCs w:val="24"/>
        </w:rPr>
        <w:t>Group</w:t>
      </w:r>
      <w:r w:rsidR="004827AE" w:rsidRPr="00C43983">
        <w:rPr>
          <w:rFonts w:eastAsia="Calibri"/>
          <w:sz w:val="24"/>
          <w:szCs w:val="24"/>
        </w:rPr>
        <w:t xml:space="preserve"> decided that his non- indigenous origin was not a hindrance</w:t>
      </w:r>
      <w:r w:rsidR="006B28F1" w:rsidRPr="00C43983">
        <w:rPr>
          <w:rFonts w:eastAsia="Calibri"/>
          <w:sz w:val="24"/>
          <w:szCs w:val="24"/>
        </w:rPr>
        <w:t>, attested by his long engagement in promoting the rights of indigenous people</w:t>
      </w:r>
      <w:r w:rsidR="00635EC3" w:rsidRPr="00C43983">
        <w:rPr>
          <w:rFonts w:eastAsia="Calibri"/>
          <w:sz w:val="24"/>
          <w:szCs w:val="24"/>
        </w:rPr>
        <w:t>s</w:t>
      </w:r>
      <w:r w:rsidR="004827AE" w:rsidRPr="00C43983">
        <w:rPr>
          <w:rFonts w:eastAsia="Calibri"/>
          <w:sz w:val="24"/>
          <w:szCs w:val="24"/>
        </w:rPr>
        <w:t xml:space="preserve">. </w:t>
      </w:r>
    </w:p>
    <w:p w:rsidR="002F3361" w:rsidRPr="00C43983" w:rsidRDefault="002F3361" w:rsidP="006011A6">
      <w:pPr>
        <w:jc w:val="both"/>
        <w:rPr>
          <w:rFonts w:eastAsia="Calibri"/>
          <w:sz w:val="24"/>
          <w:szCs w:val="24"/>
        </w:rPr>
      </w:pPr>
    </w:p>
    <w:p w:rsidR="00E63B11" w:rsidRPr="00C43983" w:rsidRDefault="002F3361" w:rsidP="00773DB1">
      <w:pPr>
        <w:pStyle w:val="ListParagraph"/>
        <w:numPr>
          <w:ilvl w:val="0"/>
          <w:numId w:val="21"/>
        </w:numPr>
        <w:jc w:val="both"/>
        <w:rPr>
          <w:rFonts w:eastAsia="Calibri"/>
          <w:sz w:val="24"/>
          <w:szCs w:val="24"/>
        </w:rPr>
      </w:pPr>
      <w:r w:rsidRPr="00C43983">
        <w:rPr>
          <w:rFonts w:eastAsia="Calibri"/>
          <w:sz w:val="24"/>
          <w:szCs w:val="24"/>
        </w:rPr>
        <w:t>M</w:t>
      </w:r>
      <w:r w:rsidR="00885AFB" w:rsidRPr="00C43983">
        <w:rPr>
          <w:rFonts w:eastAsia="Calibri"/>
          <w:sz w:val="24"/>
          <w:szCs w:val="24"/>
        </w:rPr>
        <w:t xml:space="preserve">s. Mulenkei </w:t>
      </w:r>
      <w:r w:rsidR="00E63B11" w:rsidRPr="00C43983">
        <w:rPr>
          <w:rFonts w:eastAsia="Calibri"/>
          <w:sz w:val="24"/>
          <w:szCs w:val="24"/>
        </w:rPr>
        <w:t xml:space="preserve">is the Executive Director of the Indigenous Information Network in Kenya and </w:t>
      </w:r>
      <w:r w:rsidR="008D6AF9" w:rsidRPr="00C43983">
        <w:rPr>
          <w:rFonts w:eastAsia="Calibri"/>
          <w:sz w:val="24"/>
          <w:szCs w:val="24"/>
        </w:rPr>
        <w:t xml:space="preserve">chairs </w:t>
      </w:r>
      <w:r w:rsidR="0049389B" w:rsidRPr="00C43983">
        <w:rPr>
          <w:rFonts w:eastAsia="Calibri"/>
          <w:sz w:val="24"/>
          <w:szCs w:val="24"/>
        </w:rPr>
        <w:t xml:space="preserve">the </w:t>
      </w:r>
      <w:r w:rsidR="00E63B11" w:rsidRPr="00C43983">
        <w:rPr>
          <w:rFonts w:eastAsia="Calibri"/>
          <w:sz w:val="24"/>
          <w:szCs w:val="24"/>
        </w:rPr>
        <w:t>African Indigenous Women’</w:t>
      </w:r>
      <w:r w:rsidR="0049389B" w:rsidRPr="00C43983">
        <w:rPr>
          <w:rFonts w:eastAsia="Calibri"/>
          <w:sz w:val="24"/>
          <w:szCs w:val="24"/>
        </w:rPr>
        <w:t xml:space="preserve">s Organization. Ms. Mulenkei has engaged with indigenous and local communities and other minority groups in Africa at various levels. Her work with indigenous peoples, especially indigenous women and youth, on human rights issues has </w:t>
      </w:r>
      <w:r w:rsidR="00773DB1" w:rsidRPr="00C43983">
        <w:rPr>
          <w:rFonts w:eastAsia="Calibri"/>
          <w:sz w:val="24"/>
          <w:szCs w:val="24"/>
        </w:rPr>
        <w:t xml:space="preserve">also </w:t>
      </w:r>
      <w:r w:rsidR="0049389B" w:rsidRPr="00C43983">
        <w:rPr>
          <w:rFonts w:eastAsia="Calibri"/>
          <w:sz w:val="24"/>
          <w:szCs w:val="24"/>
        </w:rPr>
        <w:t>included trainings and workshops.</w:t>
      </w:r>
      <w:r w:rsidR="00773DB1" w:rsidRPr="00C43983">
        <w:rPr>
          <w:rFonts w:eastAsia="Calibri"/>
          <w:sz w:val="24"/>
          <w:szCs w:val="24"/>
        </w:rPr>
        <w:t xml:space="preserve"> S</w:t>
      </w:r>
      <w:r w:rsidR="0049389B" w:rsidRPr="00C43983">
        <w:rPr>
          <w:rFonts w:eastAsia="Calibri"/>
          <w:sz w:val="24"/>
          <w:szCs w:val="24"/>
        </w:rPr>
        <w:t xml:space="preserve">he has participated in </w:t>
      </w:r>
      <w:r w:rsidR="00773DB1" w:rsidRPr="00C43983">
        <w:rPr>
          <w:rFonts w:eastAsia="Calibri"/>
          <w:sz w:val="24"/>
          <w:szCs w:val="24"/>
        </w:rPr>
        <w:t xml:space="preserve">international </w:t>
      </w:r>
      <w:r w:rsidR="0049389B" w:rsidRPr="00C43983">
        <w:rPr>
          <w:rFonts w:eastAsia="Calibri"/>
          <w:sz w:val="24"/>
          <w:szCs w:val="24"/>
        </w:rPr>
        <w:t xml:space="preserve">discussions </w:t>
      </w:r>
      <w:r w:rsidR="0049389B" w:rsidRPr="00C43983">
        <w:rPr>
          <w:rFonts w:eastAsia="Calibri"/>
          <w:sz w:val="24"/>
          <w:szCs w:val="24"/>
        </w:rPr>
        <w:lastRenderedPageBreak/>
        <w:t>around the United Nations draft declaration on the rights of indigenous peoples</w:t>
      </w:r>
      <w:r w:rsidR="00773DB1" w:rsidRPr="00C43983">
        <w:rPr>
          <w:rFonts w:eastAsia="Calibri"/>
          <w:sz w:val="24"/>
          <w:szCs w:val="24"/>
        </w:rPr>
        <w:t xml:space="preserve"> and other for</w:t>
      </w:r>
      <w:r w:rsidR="004827AE" w:rsidRPr="00C43983">
        <w:rPr>
          <w:rFonts w:eastAsia="Calibri"/>
          <w:sz w:val="24"/>
          <w:szCs w:val="24"/>
        </w:rPr>
        <w:t>a</w:t>
      </w:r>
      <w:r w:rsidR="00773DB1" w:rsidRPr="00C43983">
        <w:rPr>
          <w:rFonts w:eastAsia="Calibri"/>
          <w:sz w:val="24"/>
          <w:szCs w:val="24"/>
        </w:rPr>
        <w:t xml:space="preserve"> related to indigenous peoples and women’s rights. </w:t>
      </w:r>
      <w:r w:rsidR="00C96D94" w:rsidRPr="00C43983">
        <w:rPr>
          <w:rFonts w:eastAsia="Calibri"/>
          <w:sz w:val="24"/>
          <w:szCs w:val="24"/>
        </w:rPr>
        <w:t xml:space="preserve"> The Consultative Group noted</w:t>
      </w:r>
      <w:r w:rsidR="004827AE" w:rsidRPr="00C43983">
        <w:rPr>
          <w:rFonts w:eastAsia="Calibri"/>
          <w:sz w:val="24"/>
          <w:szCs w:val="24"/>
        </w:rPr>
        <w:t xml:space="preserve"> her extensive community based work and her advocacy abilities as well as her international </w:t>
      </w:r>
      <w:r w:rsidR="006B28F1" w:rsidRPr="00C43983">
        <w:rPr>
          <w:rFonts w:eastAsia="Calibri"/>
          <w:sz w:val="24"/>
          <w:szCs w:val="24"/>
        </w:rPr>
        <w:t xml:space="preserve">negotiating </w:t>
      </w:r>
      <w:r w:rsidR="004827AE" w:rsidRPr="00C43983">
        <w:rPr>
          <w:rFonts w:eastAsia="Calibri"/>
          <w:sz w:val="24"/>
          <w:szCs w:val="24"/>
        </w:rPr>
        <w:t>experience.</w:t>
      </w:r>
    </w:p>
    <w:p w:rsidR="00CD19D3" w:rsidRPr="00C43983" w:rsidRDefault="00CD19D3" w:rsidP="00213611">
      <w:pPr>
        <w:jc w:val="both"/>
        <w:rPr>
          <w:rFonts w:eastAsia="Calibri"/>
          <w:sz w:val="24"/>
          <w:szCs w:val="24"/>
        </w:rPr>
      </w:pPr>
    </w:p>
    <w:p w:rsidR="002015C4" w:rsidRPr="00C43983" w:rsidRDefault="002F3361" w:rsidP="00447AA8">
      <w:pPr>
        <w:pStyle w:val="ListParagraph"/>
        <w:numPr>
          <w:ilvl w:val="0"/>
          <w:numId w:val="21"/>
        </w:numPr>
        <w:jc w:val="both"/>
        <w:rPr>
          <w:rFonts w:eastAsia="Calibri"/>
          <w:sz w:val="24"/>
          <w:szCs w:val="24"/>
        </w:rPr>
      </w:pPr>
      <w:r w:rsidRPr="00C43983">
        <w:rPr>
          <w:rFonts w:eastAsia="Calibri"/>
          <w:sz w:val="24"/>
          <w:szCs w:val="24"/>
        </w:rPr>
        <w:t>M</w:t>
      </w:r>
      <w:r w:rsidR="00885AFB" w:rsidRPr="00C43983">
        <w:rPr>
          <w:rFonts w:eastAsia="Calibri"/>
          <w:sz w:val="24"/>
          <w:szCs w:val="24"/>
        </w:rPr>
        <w:t>s</w:t>
      </w:r>
      <w:r w:rsidR="00FB49ED" w:rsidRPr="00C43983">
        <w:rPr>
          <w:rFonts w:eastAsia="Calibri"/>
          <w:sz w:val="24"/>
          <w:szCs w:val="24"/>
        </w:rPr>
        <w:t>.</w:t>
      </w:r>
      <w:r w:rsidR="00885AFB" w:rsidRPr="00C43983">
        <w:rPr>
          <w:rFonts w:eastAsia="Calibri"/>
          <w:sz w:val="24"/>
          <w:szCs w:val="24"/>
        </w:rPr>
        <w:t xml:space="preserve"> Agbani</w:t>
      </w:r>
      <w:r w:rsidR="00E63B11" w:rsidRPr="00C43983">
        <w:rPr>
          <w:rFonts w:eastAsia="Calibri"/>
          <w:sz w:val="24"/>
          <w:szCs w:val="24"/>
        </w:rPr>
        <w:t xml:space="preserve"> is Executive Director of </w:t>
      </w:r>
      <w:r w:rsidR="00FB2E06" w:rsidRPr="00C43983">
        <w:rPr>
          <w:rFonts w:eastAsia="Calibri"/>
          <w:sz w:val="24"/>
          <w:szCs w:val="24"/>
        </w:rPr>
        <w:t xml:space="preserve">the </w:t>
      </w:r>
      <w:r w:rsidR="00E63B11" w:rsidRPr="00C43983">
        <w:rPr>
          <w:rFonts w:eastAsia="Calibri"/>
          <w:sz w:val="24"/>
          <w:szCs w:val="24"/>
        </w:rPr>
        <w:t>Lokiaka Community Development Centre</w:t>
      </w:r>
      <w:r w:rsidR="00053035" w:rsidRPr="00C43983">
        <w:rPr>
          <w:rFonts w:eastAsia="Calibri"/>
          <w:sz w:val="24"/>
          <w:szCs w:val="24"/>
        </w:rPr>
        <w:t>, a non-governmental organization working on the rights of indigenous peoples</w:t>
      </w:r>
      <w:r w:rsidR="0003025A" w:rsidRPr="00C43983">
        <w:rPr>
          <w:rFonts w:eastAsia="Calibri"/>
          <w:sz w:val="24"/>
          <w:szCs w:val="24"/>
        </w:rPr>
        <w:t xml:space="preserve"> in Nigeria</w:t>
      </w:r>
      <w:r w:rsidR="00192EE6" w:rsidRPr="00C43983">
        <w:rPr>
          <w:rFonts w:eastAsia="Calibri"/>
          <w:sz w:val="24"/>
          <w:szCs w:val="24"/>
        </w:rPr>
        <w:t xml:space="preserve">. </w:t>
      </w:r>
      <w:r w:rsidR="00F221FB" w:rsidRPr="00C43983">
        <w:rPr>
          <w:rFonts w:eastAsia="Calibri"/>
          <w:sz w:val="24"/>
          <w:szCs w:val="24"/>
        </w:rPr>
        <w:t>She has also been involved with the Movement for the Survival of the Ogoni People</w:t>
      </w:r>
      <w:r w:rsidR="002E3573" w:rsidRPr="00C43983">
        <w:rPr>
          <w:rFonts w:eastAsia="Calibri"/>
          <w:sz w:val="24"/>
          <w:szCs w:val="24"/>
        </w:rPr>
        <w:t>. Ms. Agbani</w:t>
      </w:r>
      <w:r w:rsidR="00447AA8" w:rsidRPr="00C43983">
        <w:rPr>
          <w:rFonts w:eastAsia="Calibri"/>
          <w:sz w:val="24"/>
          <w:szCs w:val="24"/>
        </w:rPr>
        <w:t xml:space="preserve"> has led various working groups </w:t>
      </w:r>
      <w:r w:rsidR="002E3573" w:rsidRPr="00C43983">
        <w:rPr>
          <w:rFonts w:eastAsia="Calibri"/>
          <w:sz w:val="24"/>
          <w:szCs w:val="24"/>
        </w:rPr>
        <w:t xml:space="preserve">within </w:t>
      </w:r>
      <w:r w:rsidR="00447AA8" w:rsidRPr="00C43983">
        <w:rPr>
          <w:rFonts w:eastAsia="Calibri"/>
          <w:sz w:val="24"/>
          <w:szCs w:val="24"/>
        </w:rPr>
        <w:t>the Niger Delta Universal Periodic Review Coalition</w:t>
      </w:r>
      <w:r w:rsidR="002E3573" w:rsidRPr="00C43983">
        <w:rPr>
          <w:rFonts w:eastAsia="Calibri"/>
          <w:sz w:val="24"/>
          <w:szCs w:val="24"/>
        </w:rPr>
        <w:t xml:space="preserve"> and participated in the second cycle review of Nigeria</w:t>
      </w:r>
      <w:r w:rsidR="00F221FB" w:rsidRPr="00C43983">
        <w:rPr>
          <w:rFonts w:eastAsia="Calibri"/>
          <w:sz w:val="24"/>
          <w:szCs w:val="24"/>
        </w:rPr>
        <w:t xml:space="preserve">. </w:t>
      </w:r>
      <w:r w:rsidR="002E3573" w:rsidRPr="00C43983">
        <w:rPr>
          <w:rFonts w:eastAsia="Calibri"/>
          <w:sz w:val="24"/>
          <w:szCs w:val="24"/>
        </w:rPr>
        <w:t>In addition, s</w:t>
      </w:r>
      <w:r w:rsidR="00815054" w:rsidRPr="00C43983">
        <w:rPr>
          <w:rFonts w:eastAsia="Calibri"/>
          <w:sz w:val="24"/>
          <w:szCs w:val="24"/>
        </w:rPr>
        <w:t xml:space="preserve">he has </w:t>
      </w:r>
      <w:r w:rsidR="002E3573" w:rsidRPr="00C43983">
        <w:rPr>
          <w:rFonts w:eastAsia="Calibri"/>
          <w:sz w:val="24"/>
          <w:szCs w:val="24"/>
        </w:rPr>
        <w:t xml:space="preserve">been a participant </w:t>
      </w:r>
      <w:r w:rsidR="00815054" w:rsidRPr="00C43983">
        <w:rPr>
          <w:rFonts w:eastAsia="Calibri"/>
          <w:sz w:val="24"/>
          <w:szCs w:val="24"/>
        </w:rPr>
        <w:t xml:space="preserve">in </w:t>
      </w:r>
      <w:r w:rsidR="00A52F88" w:rsidRPr="00C43983">
        <w:rPr>
          <w:rFonts w:eastAsia="Calibri"/>
          <w:sz w:val="24"/>
          <w:szCs w:val="24"/>
        </w:rPr>
        <w:t xml:space="preserve">various </w:t>
      </w:r>
      <w:r w:rsidR="00815054" w:rsidRPr="00C43983">
        <w:rPr>
          <w:rFonts w:eastAsia="Calibri"/>
          <w:sz w:val="24"/>
          <w:szCs w:val="24"/>
        </w:rPr>
        <w:t xml:space="preserve">international forums </w:t>
      </w:r>
      <w:r w:rsidR="00A52F88" w:rsidRPr="00C43983">
        <w:rPr>
          <w:rFonts w:eastAsia="Calibri"/>
          <w:sz w:val="24"/>
          <w:szCs w:val="24"/>
        </w:rPr>
        <w:t xml:space="preserve">including </w:t>
      </w:r>
      <w:r w:rsidR="00815054" w:rsidRPr="00C43983">
        <w:rPr>
          <w:rFonts w:eastAsia="Calibri"/>
          <w:sz w:val="24"/>
          <w:szCs w:val="24"/>
        </w:rPr>
        <w:t xml:space="preserve">the World Conference on Indigenous Women in </w:t>
      </w:r>
      <w:r w:rsidR="00A5199B" w:rsidRPr="00C43983">
        <w:rPr>
          <w:rFonts w:eastAsia="Calibri"/>
          <w:sz w:val="24"/>
          <w:szCs w:val="24"/>
        </w:rPr>
        <w:t>Lima</w:t>
      </w:r>
      <w:r w:rsidR="002E3573" w:rsidRPr="00C43983">
        <w:rPr>
          <w:rFonts w:eastAsia="Calibri"/>
          <w:sz w:val="24"/>
          <w:szCs w:val="24"/>
        </w:rPr>
        <w:t xml:space="preserve"> or </w:t>
      </w:r>
      <w:r w:rsidR="0068011A" w:rsidRPr="00C43983">
        <w:rPr>
          <w:rFonts w:eastAsia="Calibri"/>
          <w:sz w:val="24"/>
          <w:szCs w:val="24"/>
        </w:rPr>
        <w:t>the first Forum on Business and Human Rights in Geneva</w:t>
      </w:r>
      <w:r w:rsidR="00815054" w:rsidRPr="00C43983">
        <w:rPr>
          <w:rFonts w:eastAsia="Calibri"/>
          <w:sz w:val="24"/>
          <w:szCs w:val="24"/>
        </w:rPr>
        <w:t xml:space="preserve">. </w:t>
      </w:r>
      <w:r w:rsidR="00C96D94" w:rsidRPr="00C43983">
        <w:rPr>
          <w:rFonts w:eastAsia="Calibri"/>
          <w:sz w:val="24"/>
          <w:szCs w:val="24"/>
        </w:rPr>
        <w:t xml:space="preserve">The Consultative Group noted </w:t>
      </w:r>
      <w:r w:rsidR="006B28F1" w:rsidRPr="00C43983">
        <w:rPr>
          <w:rFonts w:eastAsia="Calibri"/>
          <w:sz w:val="24"/>
          <w:szCs w:val="24"/>
        </w:rPr>
        <w:t>her advocacy abilities and her dedication to the cause of the Ogoni People.</w:t>
      </w:r>
    </w:p>
    <w:p w:rsidR="007B7B3F" w:rsidRPr="00C43983" w:rsidRDefault="007B7B3F">
      <w:pPr>
        <w:suppressAutoHyphens w:val="0"/>
        <w:spacing w:line="240" w:lineRule="auto"/>
        <w:rPr>
          <w:rFonts w:eastAsia="Calibri"/>
          <w:sz w:val="24"/>
          <w:szCs w:val="24"/>
        </w:rPr>
      </w:pPr>
    </w:p>
    <w:p w:rsidR="00CD19D3" w:rsidRPr="00C43983" w:rsidRDefault="00CD19D3">
      <w:pPr>
        <w:suppressAutoHyphens w:val="0"/>
        <w:spacing w:line="240" w:lineRule="auto"/>
        <w:rPr>
          <w:rFonts w:eastAsia="Calibri"/>
          <w:sz w:val="24"/>
          <w:szCs w:val="24"/>
        </w:rPr>
      </w:pPr>
    </w:p>
    <w:p w:rsidR="002E42CC" w:rsidRPr="00C43983" w:rsidRDefault="002E42CC" w:rsidP="001D6124">
      <w:pPr>
        <w:pStyle w:val="ListParagraph"/>
        <w:numPr>
          <w:ilvl w:val="0"/>
          <w:numId w:val="20"/>
        </w:numPr>
        <w:jc w:val="both"/>
        <w:rPr>
          <w:rFonts w:eastAsia="Calibri"/>
          <w:b/>
          <w:sz w:val="24"/>
          <w:szCs w:val="24"/>
        </w:rPr>
      </w:pPr>
      <w:r w:rsidRPr="00C43983">
        <w:rPr>
          <w:rFonts w:eastAsia="Calibri"/>
          <w:b/>
          <w:sz w:val="24"/>
          <w:szCs w:val="24"/>
        </w:rPr>
        <w:t>Candidates proposed by the Consultative Group to the President for the</w:t>
      </w:r>
      <w:r w:rsidR="00414FE9" w:rsidRPr="00C43983">
        <w:rPr>
          <w:rFonts w:eastAsia="Calibri"/>
          <w:b/>
          <w:sz w:val="24"/>
          <w:szCs w:val="24"/>
        </w:rPr>
        <w:t xml:space="preserve"> </w:t>
      </w:r>
      <w:r w:rsidR="001D6124" w:rsidRPr="00C43983">
        <w:rPr>
          <w:rFonts w:eastAsia="Calibri"/>
          <w:b/>
          <w:sz w:val="24"/>
          <w:szCs w:val="24"/>
        </w:rPr>
        <w:t>Special Rapporteur on the negative impact of unilateral coercive measures on the enjoyment of human rights</w:t>
      </w:r>
    </w:p>
    <w:p w:rsidR="002E42CC" w:rsidRPr="00C43983" w:rsidRDefault="002E42CC" w:rsidP="002E42CC">
      <w:pPr>
        <w:rPr>
          <w:rFonts w:eastAsia="Calibri"/>
          <w:b/>
          <w:sz w:val="24"/>
          <w:szCs w:val="24"/>
        </w:rPr>
      </w:pPr>
    </w:p>
    <w:p w:rsidR="002E42CC" w:rsidRPr="00C43983" w:rsidRDefault="00260233" w:rsidP="00213611">
      <w:pPr>
        <w:pStyle w:val="ListParagraph"/>
        <w:numPr>
          <w:ilvl w:val="0"/>
          <w:numId w:val="21"/>
        </w:numPr>
        <w:jc w:val="both"/>
        <w:rPr>
          <w:rFonts w:eastAsia="Calibri"/>
          <w:b/>
          <w:sz w:val="24"/>
          <w:szCs w:val="24"/>
        </w:rPr>
      </w:pPr>
      <w:r w:rsidRPr="00C43983">
        <w:rPr>
          <w:rFonts w:eastAsia="Calibri"/>
          <w:sz w:val="24"/>
          <w:szCs w:val="24"/>
        </w:rPr>
        <w:t>The Con</w:t>
      </w:r>
      <w:r w:rsidR="00CB0037" w:rsidRPr="00C43983">
        <w:rPr>
          <w:rFonts w:eastAsia="Calibri"/>
          <w:sz w:val="24"/>
          <w:szCs w:val="24"/>
        </w:rPr>
        <w:t xml:space="preserve">sultative Group interviewed </w:t>
      </w:r>
      <w:r w:rsidR="001D6124" w:rsidRPr="00C43983">
        <w:rPr>
          <w:rFonts w:eastAsia="Calibri"/>
          <w:sz w:val="24"/>
          <w:szCs w:val="24"/>
        </w:rPr>
        <w:t xml:space="preserve">five </w:t>
      </w:r>
      <w:r w:rsidRPr="00C43983">
        <w:rPr>
          <w:rFonts w:eastAsia="Calibri"/>
          <w:sz w:val="24"/>
          <w:szCs w:val="24"/>
        </w:rPr>
        <w:t>shortlisted candidates</w:t>
      </w:r>
      <w:r w:rsidR="00CB0037" w:rsidRPr="00C43983">
        <w:rPr>
          <w:rFonts w:eastAsia="Calibri"/>
          <w:sz w:val="24"/>
          <w:szCs w:val="24"/>
        </w:rPr>
        <w:t xml:space="preserve"> for this vacancy</w:t>
      </w:r>
      <w:r w:rsidR="001D6124" w:rsidRPr="00C43983">
        <w:rPr>
          <w:rFonts w:eastAsia="Calibri"/>
          <w:sz w:val="24"/>
          <w:szCs w:val="24"/>
        </w:rPr>
        <w:t>.</w:t>
      </w:r>
      <w:r w:rsidR="00D66591" w:rsidRPr="00C43983">
        <w:rPr>
          <w:rFonts w:eastAsia="Calibri"/>
          <w:sz w:val="24"/>
          <w:szCs w:val="24"/>
        </w:rPr>
        <w:t xml:space="preserve"> The Group decided to recommend the following four candidates as best qualified to fulfil the mandate</w:t>
      </w:r>
      <w:r w:rsidR="00962E45" w:rsidRPr="00C43983">
        <w:rPr>
          <w:rFonts w:eastAsia="Calibri"/>
          <w:sz w:val="24"/>
          <w:szCs w:val="24"/>
        </w:rPr>
        <w:t>, ranking them in the order of preference below</w:t>
      </w:r>
      <w:r w:rsidR="00D66591" w:rsidRPr="00C43983">
        <w:rPr>
          <w:rFonts w:eastAsia="Calibri"/>
          <w:sz w:val="24"/>
          <w:szCs w:val="24"/>
        </w:rPr>
        <w:t>. Given the very close proximity</w:t>
      </w:r>
      <w:r w:rsidR="00962E45" w:rsidRPr="00C43983">
        <w:rPr>
          <w:rFonts w:eastAsia="Calibri"/>
          <w:sz w:val="24"/>
          <w:szCs w:val="24"/>
        </w:rPr>
        <w:t xml:space="preserve"> between the rankings of Mr. </w:t>
      </w:r>
      <w:proofErr w:type="spellStart"/>
      <w:r w:rsidR="00962E45" w:rsidRPr="00C43983">
        <w:rPr>
          <w:rFonts w:eastAsia="Calibri"/>
          <w:sz w:val="24"/>
          <w:szCs w:val="24"/>
        </w:rPr>
        <w:t>Bantekas</w:t>
      </w:r>
      <w:proofErr w:type="spellEnd"/>
      <w:r w:rsidR="00962E45" w:rsidRPr="00C43983">
        <w:rPr>
          <w:rFonts w:eastAsia="Calibri"/>
          <w:sz w:val="24"/>
          <w:szCs w:val="24"/>
        </w:rPr>
        <w:t xml:space="preserve"> and Ms. </w:t>
      </w:r>
      <w:proofErr w:type="spellStart"/>
      <w:r w:rsidR="00962E45" w:rsidRPr="00C43983">
        <w:rPr>
          <w:rFonts w:eastAsia="Calibri"/>
          <w:sz w:val="24"/>
          <w:szCs w:val="24"/>
        </w:rPr>
        <w:t>Portela</w:t>
      </w:r>
      <w:proofErr w:type="spellEnd"/>
      <w:r w:rsidR="00962E45" w:rsidRPr="00C43983">
        <w:rPr>
          <w:rFonts w:eastAsia="Calibri"/>
          <w:sz w:val="24"/>
          <w:szCs w:val="24"/>
        </w:rPr>
        <w:t xml:space="preserve">, </w:t>
      </w:r>
      <w:r w:rsidR="00D66591" w:rsidRPr="00C43983">
        <w:rPr>
          <w:rFonts w:eastAsia="Calibri"/>
          <w:sz w:val="24"/>
          <w:szCs w:val="24"/>
        </w:rPr>
        <w:t xml:space="preserve">the Consultative Group decided to rank both in the third place.  </w:t>
      </w:r>
    </w:p>
    <w:p w:rsidR="00F95484" w:rsidRPr="00C43983" w:rsidRDefault="00F95484" w:rsidP="00F95484">
      <w:pPr>
        <w:pStyle w:val="ListParagraph"/>
        <w:ind w:left="360"/>
        <w:rPr>
          <w:rFonts w:eastAsia="Calibri"/>
          <w:b/>
          <w:sz w:val="24"/>
          <w:szCs w:val="24"/>
        </w:rPr>
      </w:pPr>
    </w:p>
    <w:p w:rsidR="002E42CC" w:rsidRPr="00C43983" w:rsidRDefault="00BD23E4" w:rsidP="00D66591">
      <w:pPr>
        <w:numPr>
          <w:ilvl w:val="0"/>
          <w:numId w:val="30"/>
        </w:numPr>
        <w:suppressAutoHyphens w:val="0"/>
        <w:spacing w:line="240" w:lineRule="auto"/>
        <w:rPr>
          <w:rFonts w:eastAsia="Calibri"/>
          <w:sz w:val="24"/>
          <w:szCs w:val="24"/>
        </w:rPr>
      </w:pPr>
      <w:r w:rsidRPr="00C43983">
        <w:rPr>
          <w:rFonts w:eastAsia="Calibri"/>
          <w:b/>
          <w:sz w:val="24"/>
          <w:szCs w:val="24"/>
        </w:rPr>
        <w:t>M</w:t>
      </w:r>
      <w:r w:rsidR="00D66591" w:rsidRPr="00C43983">
        <w:rPr>
          <w:rFonts w:eastAsia="Calibri"/>
          <w:b/>
          <w:sz w:val="24"/>
          <w:szCs w:val="24"/>
        </w:rPr>
        <w:t>r. Idriss JAZAIRY</w:t>
      </w:r>
      <w:r w:rsidR="001D6124" w:rsidRPr="00C43983">
        <w:rPr>
          <w:rFonts w:eastAsia="Calibri"/>
          <w:b/>
          <w:sz w:val="24"/>
          <w:szCs w:val="24"/>
        </w:rPr>
        <w:t xml:space="preserve"> </w:t>
      </w:r>
      <w:r w:rsidR="005A0856" w:rsidRPr="00C43983">
        <w:rPr>
          <w:b/>
          <w:sz w:val="24"/>
          <w:szCs w:val="24"/>
          <w:lang w:eastAsia="en-GB"/>
        </w:rPr>
        <w:t>(</w:t>
      </w:r>
      <w:r w:rsidR="00D66591" w:rsidRPr="00C43983">
        <w:rPr>
          <w:b/>
          <w:sz w:val="24"/>
          <w:szCs w:val="24"/>
          <w:lang w:eastAsia="en-GB"/>
        </w:rPr>
        <w:t>Algeria</w:t>
      </w:r>
      <w:r w:rsidR="005A0856" w:rsidRPr="00C43983">
        <w:rPr>
          <w:b/>
          <w:sz w:val="24"/>
          <w:szCs w:val="24"/>
          <w:lang w:eastAsia="en-GB"/>
        </w:rPr>
        <w:t>)</w:t>
      </w:r>
    </w:p>
    <w:p w:rsidR="00433867" w:rsidRPr="00C43983" w:rsidRDefault="00433867" w:rsidP="00433867">
      <w:pPr>
        <w:suppressAutoHyphens w:val="0"/>
        <w:spacing w:line="240" w:lineRule="auto"/>
        <w:ind w:left="720"/>
        <w:rPr>
          <w:rFonts w:eastAsia="Calibri"/>
          <w:sz w:val="24"/>
          <w:szCs w:val="24"/>
        </w:rPr>
      </w:pPr>
    </w:p>
    <w:p w:rsidR="00433867" w:rsidRPr="00C43983" w:rsidRDefault="00D0018D" w:rsidP="00D66591">
      <w:pPr>
        <w:numPr>
          <w:ilvl w:val="0"/>
          <w:numId w:val="30"/>
        </w:numPr>
        <w:suppressAutoHyphens w:val="0"/>
        <w:spacing w:line="240" w:lineRule="auto"/>
        <w:rPr>
          <w:rFonts w:eastAsia="Calibri"/>
          <w:sz w:val="24"/>
          <w:szCs w:val="24"/>
        </w:rPr>
      </w:pPr>
      <w:r w:rsidRPr="00C43983">
        <w:rPr>
          <w:rFonts w:eastAsia="Calibri"/>
          <w:b/>
          <w:sz w:val="24"/>
          <w:szCs w:val="24"/>
        </w:rPr>
        <w:t>M</w:t>
      </w:r>
      <w:r w:rsidR="00D66591" w:rsidRPr="00C43983">
        <w:rPr>
          <w:rFonts w:eastAsia="Calibri"/>
          <w:b/>
          <w:sz w:val="24"/>
          <w:szCs w:val="24"/>
        </w:rPr>
        <w:t>r. Cephas LUMINA</w:t>
      </w:r>
      <w:r w:rsidR="001D6124" w:rsidRPr="00C43983">
        <w:rPr>
          <w:rFonts w:eastAsia="Calibri"/>
          <w:b/>
          <w:sz w:val="24"/>
          <w:szCs w:val="24"/>
        </w:rPr>
        <w:t xml:space="preserve"> </w:t>
      </w:r>
      <w:r w:rsidR="005A0856" w:rsidRPr="00C43983">
        <w:rPr>
          <w:b/>
          <w:sz w:val="24"/>
          <w:szCs w:val="24"/>
          <w:lang w:eastAsia="en-GB"/>
        </w:rPr>
        <w:t>(</w:t>
      </w:r>
      <w:r w:rsidR="00D66591" w:rsidRPr="00C43983">
        <w:rPr>
          <w:b/>
          <w:sz w:val="24"/>
          <w:szCs w:val="24"/>
          <w:lang w:eastAsia="en-GB"/>
        </w:rPr>
        <w:t>Zambia</w:t>
      </w:r>
      <w:r w:rsidR="005A0856" w:rsidRPr="00C43983">
        <w:rPr>
          <w:b/>
          <w:sz w:val="24"/>
          <w:szCs w:val="24"/>
          <w:lang w:eastAsia="en-GB"/>
        </w:rPr>
        <w:t>)</w:t>
      </w:r>
    </w:p>
    <w:p w:rsidR="008B4A5D" w:rsidRPr="00C43983" w:rsidRDefault="008B4A5D" w:rsidP="008B4A5D">
      <w:pPr>
        <w:pStyle w:val="ListParagraph"/>
        <w:rPr>
          <w:rFonts w:eastAsia="Calibri"/>
          <w:sz w:val="24"/>
          <w:szCs w:val="24"/>
        </w:rPr>
      </w:pPr>
    </w:p>
    <w:p w:rsidR="00D974B5" w:rsidRPr="00C43983" w:rsidRDefault="008B4A5D" w:rsidP="001A55FB">
      <w:pPr>
        <w:numPr>
          <w:ilvl w:val="0"/>
          <w:numId w:val="37"/>
        </w:numPr>
        <w:suppressAutoHyphens w:val="0"/>
        <w:spacing w:line="240" w:lineRule="auto"/>
        <w:rPr>
          <w:rFonts w:eastAsia="Calibri"/>
          <w:b/>
          <w:sz w:val="24"/>
          <w:szCs w:val="24"/>
        </w:rPr>
      </w:pPr>
      <w:r w:rsidRPr="00C43983">
        <w:rPr>
          <w:rFonts w:eastAsia="Calibri"/>
          <w:b/>
          <w:sz w:val="24"/>
          <w:szCs w:val="24"/>
        </w:rPr>
        <w:t>M</w:t>
      </w:r>
      <w:r w:rsidR="00D66591" w:rsidRPr="00C43983">
        <w:rPr>
          <w:rFonts w:eastAsia="Calibri"/>
          <w:b/>
          <w:sz w:val="24"/>
          <w:szCs w:val="24"/>
        </w:rPr>
        <w:t>r.</w:t>
      </w:r>
      <w:r w:rsidR="00D974B5" w:rsidRPr="00C43983">
        <w:rPr>
          <w:rFonts w:eastAsia="Calibri"/>
          <w:b/>
          <w:sz w:val="24"/>
          <w:szCs w:val="24"/>
        </w:rPr>
        <w:t xml:space="preserve"> </w:t>
      </w:r>
      <w:r w:rsidR="001A55FB" w:rsidRPr="00C43983">
        <w:rPr>
          <w:rFonts w:eastAsia="Calibri"/>
          <w:b/>
          <w:sz w:val="24"/>
          <w:szCs w:val="24"/>
        </w:rPr>
        <w:t>Ilias BANTEKAS (Greece) and Ms. Clara PORTELA (Spain)</w:t>
      </w:r>
    </w:p>
    <w:p w:rsidR="00D0018D" w:rsidRPr="00C43983" w:rsidRDefault="00D0018D" w:rsidP="000C252E">
      <w:pPr>
        <w:jc w:val="both"/>
        <w:rPr>
          <w:rFonts w:eastAsia="Calibri"/>
          <w:sz w:val="24"/>
          <w:szCs w:val="24"/>
        </w:rPr>
      </w:pPr>
    </w:p>
    <w:p w:rsidR="00AB677F" w:rsidRPr="00C43983" w:rsidRDefault="00853A81" w:rsidP="00015E0B">
      <w:pPr>
        <w:pStyle w:val="ListParagraph"/>
        <w:numPr>
          <w:ilvl w:val="0"/>
          <w:numId w:val="21"/>
        </w:numPr>
        <w:jc w:val="both"/>
        <w:rPr>
          <w:rFonts w:eastAsia="Calibri"/>
          <w:b/>
          <w:sz w:val="24"/>
          <w:szCs w:val="24"/>
        </w:rPr>
      </w:pPr>
      <w:r w:rsidRPr="00C43983">
        <w:rPr>
          <w:rFonts w:eastAsia="Calibri"/>
          <w:sz w:val="24"/>
          <w:szCs w:val="24"/>
        </w:rPr>
        <w:t>M</w:t>
      </w:r>
      <w:r w:rsidR="00A9037B" w:rsidRPr="00C43983">
        <w:rPr>
          <w:rFonts w:eastAsia="Calibri"/>
          <w:sz w:val="24"/>
          <w:szCs w:val="24"/>
        </w:rPr>
        <w:t>r</w:t>
      </w:r>
      <w:r w:rsidR="00CD19D3" w:rsidRPr="00C43983">
        <w:rPr>
          <w:rFonts w:eastAsia="Calibri"/>
          <w:sz w:val="24"/>
          <w:szCs w:val="24"/>
        </w:rPr>
        <w:t>.</w:t>
      </w:r>
      <w:r w:rsidR="00D0018D" w:rsidRPr="00C43983">
        <w:rPr>
          <w:rFonts w:eastAsia="Calibri"/>
          <w:sz w:val="24"/>
          <w:szCs w:val="24"/>
        </w:rPr>
        <w:t xml:space="preserve"> </w:t>
      </w:r>
      <w:proofErr w:type="spellStart"/>
      <w:r w:rsidR="00A9037B" w:rsidRPr="00C43983">
        <w:rPr>
          <w:rFonts w:eastAsia="Calibri"/>
          <w:sz w:val="24"/>
          <w:szCs w:val="24"/>
        </w:rPr>
        <w:t>Jazairy</w:t>
      </w:r>
      <w:proofErr w:type="spellEnd"/>
      <w:r w:rsidR="004312BA" w:rsidRPr="00C43983">
        <w:rPr>
          <w:rFonts w:eastAsia="Calibri"/>
          <w:sz w:val="24"/>
          <w:szCs w:val="24"/>
        </w:rPr>
        <w:t xml:space="preserve"> is a retired diplomat and former Permanent Representative of Algeria to the United Nations Office at Geneva</w:t>
      </w:r>
      <w:r w:rsidR="00AB677F" w:rsidRPr="00C43983">
        <w:rPr>
          <w:rFonts w:eastAsia="Calibri"/>
          <w:sz w:val="24"/>
          <w:szCs w:val="24"/>
        </w:rPr>
        <w:t xml:space="preserve"> (2004-2012)</w:t>
      </w:r>
      <w:r w:rsidR="004312BA" w:rsidRPr="00C43983">
        <w:rPr>
          <w:rFonts w:eastAsia="Calibri"/>
          <w:sz w:val="24"/>
          <w:szCs w:val="24"/>
        </w:rPr>
        <w:t xml:space="preserve">. </w:t>
      </w:r>
      <w:r w:rsidR="00AB677F" w:rsidRPr="00C43983">
        <w:rPr>
          <w:rFonts w:eastAsia="Calibri"/>
          <w:sz w:val="24"/>
          <w:szCs w:val="24"/>
        </w:rPr>
        <w:t xml:space="preserve">In this capacity, he </w:t>
      </w:r>
      <w:r w:rsidR="003672CA" w:rsidRPr="00C43983">
        <w:rPr>
          <w:rFonts w:eastAsia="Calibri"/>
          <w:sz w:val="24"/>
          <w:szCs w:val="24"/>
        </w:rPr>
        <w:t xml:space="preserve">initiated the Code of Conduct for Special Procedures Mandate Holders of the Human Rights Council in 2004 and </w:t>
      </w:r>
      <w:r w:rsidR="00AB677F" w:rsidRPr="00C43983">
        <w:rPr>
          <w:rFonts w:eastAsia="Calibri"/>
          <w:sz w:val="24"/>
          <w:szCs w:val="24"/>
        </w:rPr>
        <w:t xml:space="preserve">participated in numerous </w:t>
      </w:r>
      <w:r w:rsidR="003672CA" w:rsidRPr="00C43983">
        <w:rPr>
          <w:rFonts w:eastAsia="Calibri"/>
          <w:sz w:val="24"/>
          <w:szCs w:val="24"/>
        </w:rPr>
        <w:t>normative</w:t>
      </w:r>
      <w:r w:rsidR="00AB677F" w:rsidRPr="00C43983">
        <w:rPr>
          <w:rFonts w:eastAsia="Calibri"/>
          <w:sz w:val="24"/>
          <w:szCs w:val="24"/>
        </w:rPr>
        <w:t xml:space="preserve"> processes for the Hum</w:t>
      </w:r>
      <w:r w:rsidR="003672CA" w:rsidRPr="00C43983">
        <w:rPr>
          <w:rFonts w:eastAsia="Calibri"/>
          <w:sz w:val="24"/>
          <w:szCs w:val="24"/>
        </w:rPr>
        <w:t xml:space="preserve">an Rights Council, including the review process of the Human Rights Council (2010-2011). His numerous engagements at the international level include chairing the </w:t>
      </w:r>
      <w:r w:rsidR="001A4147" w:rsidRPr="00C43983">
        <w:rPr>
          <w:rFonts w:eastAsia="Calibri"/>
          <w:sz w:val="24"/>
          <w:szCs w:val="24"/>
        </w:rPr>
        <w:t>W</w:t>
      </w:r>
      <w:r w:rsidR="003672CA" w:rsidRPr="00C43983">
        <w:rPr>
          <w:rFonts w:eastAsia="Calibri"/>
          <w:sz w:val="24"/>
          <w:szCs w:val="24"/>
        </w:rPr>
        <w:t xml:space="preserve">orkshop on the impact of unilateral coercive measures on the enjoyment of human rights </w:t>
      </w:r>
      <w:r w:rsidR="001A4147" w:rsidRPr="00C43983">
        <w:rPr>
          <w:rFonts w:eastAsia="Calibri"/>
          <w:sz w:val="24"/>
          <w:szCs w:val="24"/>
        </w:rPr>
        <w:t xml:space="preserve">organized by the Office of the United Nations High Commissioner for Human Rights (OHCHR) </w:t>
      </w:r>
      <w:r w:rsidR="003672CA" w:rsidRPr="00C43983">
        <w:rPr>
          <w:rFonts w:eastAsia="Calibri"/>
          <w:sz w:val="24"/>
          <w:szCs w:val="24"/>
        </w:rPr>
        <w:t xml:space="preserve">in 2013. </w:t>
      </w:r>
      <w:r w:rsidR="00962E45" w:rsidRPr="00C43983">
        <w:rPr>
          <w:rFonts w:eastAsia="Calibri"/>
          <w:sz w:val="24"/>
          <w:szCs w:val="24"/>
        </w:rPr>
        <w:t xml:space="preserve">The Consultative Group considered that his extensive and senior level experience in the field of </w:t>
      </w:r>
      <w:r w:rsidR="004221AE" w:rsidRPr="00C43983">
        <w:rPr>
          <w:rFonts w:eastAsia="Calibri"/>
          <w:sz w:val="24"/>
          <w:szCs w:val="24"/>
        </w:rPr>
        <w:t xml:space="preserve">diplomacy and </w:t>
      </w:r>
      <w:r w:rsidR="00962E45" w:rsidRPr="00C43983">
        <w:rPr>
          <w:rFonts w:eastAsia="Calibri"/>
          <w:sz w:val="24"/>
          <w:szCs w:val="24"/>
        </w:rPr>
        <w:t>human ri</w:t>
      </w:r>
      <w:r w:rsidR="004221AE" w:rsidRPr="00C43983">
        <w:rPr>
          <w:rFonts w:eastAsia="Calibri"/>
          <w:sz w:val="24"/>
          <w:szCs w:val="24"/>
        </w:rPr>
        <w:t>ghts, including his familiarity with the legal challenges in the area of the mandate</w:t>
      </w:r>
      <w:r w:rsidR="006B28F1" w:rsidRPr="00C43983">
        <w:rPr>
          <w:rFonts w:eastAsia="Calibri"/>
          <w:sz w:val="24"/>
          <w:szCs w:val="24"/>
        </w:rPr>
        <w:t>,</w:t>
      </w:r>
      <w:r w:rsidR="00962E45" w:rsidRPr="00C43983">
        <w:rPr>
          <w:rFonts w:eastAsia="Calibri"/>
          <w:sz w:val="24"/>
          <w:szCs w:val="24"/>
        </w:rPr>
        <w:t xml:space="preserve"> </w:t>
      </w:r>
      <w:r w:rsidR="006B28F1" w:rsidRPr="00C43983">
        <w:rPr>
          <w:rFonts w:eastAsia="Calibri"/>
          <w:sz w:val="24"/>
          <w:szCs w:val="24"/>
        </w:rPr>
        <w:t xml:space="preserve">was </w:t>
      </w:r>
      <w:r w:rsidR="004221AE" w:rsidRPr="00C43983">
        <w:rPr>
          <w:rFonts w:eastAsia="Calibri"/>
          <w:sz w:val="24"/>
          <w:szCs w:val="24"/>
        </w:rPr>
        <w:t>highly relevant</w:t>
      </w:r>
      <w:r w:rsidR="006B28F1" w:rsidRPr="00C43983">
        <w:rPr>
          <w:rFonts w:eastAsia="Calibri"/>
          <w:sz w:val="24"/>
          <w:szCs w:val="24"/>
        </w:rPr>
        <w:t xml:space="preserve">. The </w:t>
      </w:r>
      <w:r w:rsidR="0002538F" w:rsidRPr="00C43983">
        <w:rPr>
          <w:rFonts w:eastAsia="Calibri"/>
          <w:sz w:val="24"/>
          <w:szCs w:val="24"/>
        </w:rPr>
        <w:t>Group</w:t>
      </w:r>
      <w:r w:rsidR="006B28F1" w:rsidRPr="00C43983">
        <w:rPr>
          <w:rFonts w:eastAsia="Calibri"/>
          <w:sz w:val="24"/>
          <w:szCs w:val="24"/>
        </w:rPr>
        <w:t xml:space="preserve"> also noted Mr. </w:t>
      </w:r>
      <w:proofErr w:type="spellStart"/>
      <w:r w:rsidR="006B28F1" w:rsidRPr="00C43983">
        <w:rPr>
          <w:rFonts w:eastAsia="Calibri"/>
          <w:sz w:val="24"/>
          <w:szCs w:val="24"/>
        </w:rPr>
        <w:t>Jazairy</w:t>
      </w:r>
      <w:r w:rsidR="0002538F" w:rsidRPr="00C43983">
        <w:rPr>
          <w:rFonts w:eastAsia="Calibri"/>
          <w:sz w:val="24"/>
          <w:szCs w:val="24"/>
        </w:rPr>
        <w:t>’</w:t>
      </w:r>
      <w:r w:rsidR="006B28F1" w:rsidRPr="00C43983">
        <w:rPr>
          <w:rFonts w:eastAsia="Calibri"/>
          <w:sz w:val="24"/>
          <w:szCs w:val="24"/>
        </w:rPr>
        <w:t>s</w:t>
      </w:r>
      <w:proofErr w:type="spellEnd"/>
      <w:r w:rsidR="006B28F1" w:rsidRPr="00C43983">
        <w:rPr>
          <w:rFonts w:eastAsia="Calibri"/>
          <w:sz w:val="24"/>
          <w:szCs w:val="24"/>
        </w:rPr>
        <w:t xml:space="preserve"> statement that he was in good health and could meet up the challenges of the mandate</w:t>
      </w:r>
      <w:r w:rsidR="004221AE" w:rsidRPr="00C43983">
        <w:rPr>
          <w:rFonts w:eastAsia="Calibri"/>
          <w:sz w:val="24"/>
          <w:szCs w:val="24"/>
        </w:rPr>
        <w:t>.</w:t>
      </w:r>
    </w:p>
    <w:p w:rsidR="001D6124" w:rsidRPr="00C43983" w:rsidRDefault="001D6124" w:rsidP="001D6124">
      <w:pPr>
        <w:pStyle w:val="ListParagraph"/>
        <w:ind w:left="360"/>
        <w:jc w:val="both"/>
        <w:rPr>
          <w:rFonts w:eastAsia="Calibri"/>
          <w:b/>
          <w:sz w:val="24"/>
          <w:szCs w:val="24"/>
        </w:rPr>
      </w:pPr>
    </w:p>
    <w:p w:rsidR="00A9037B" w:rsidRPr="00C43983" w:rsidRDefault="001D6124" w:rsidP="00A9037B">
      <w:pPr>
        <w:pStyle w:val="ListParagraph"/>
        <w:numPr>
          <w:ilvl w:val="0"/>
          <w:numId w:val="21"/>
        </w:numPr>
        <w:jc w:val="both"/>
        <w:rPr>
          <w:rFonts w:eastAsia="Calibri"/>
          <w:sz w:val="24"/>
          <w:szCs w:val="24"/>
        </w:rPr>
      </w:pPr>
      <w:r w:rsidRPr="00C43983">
        <w:rPr>
          <w:rFonts w:eastAsia="Calibri"/>
          <w:sz w:val="24"/>
          <w:szCs w:val="24"/>
        </w:rPr>
        <w:t>M</w:t>
      </w:r>
      <w:r w:rsidR="00A9037B" w:rsidRPr="00C43983">
        <w:rPr>
          <w:rFonts w:eastAsia="Calibri"/>
          <w:sz w:val="24"/>
          <w:szCs w:val="24"/>
        </w:rPr>
        <w:t>r</w:t>
      </w:r>
      <w:r w:rsidRPr="00C43983">
        <w:rPr>
          <w:rFonts w:eastAsia="Calibri"/>
          <w:sz w:val="24"/>
          <w:szCs w:val="24"/>
        </w:rPr>
        <w:t xml:space="preserve">. </w:t>
      </w:r>
      <w:r w:rsidR="00A9037B" w:rsidRPr="00C43983">
        <w:rPr>
          <w:rFonts w:eastAsia="Calibri"/>
          <w:sz w:val="24"/>
          <w:szCs w:val="24"/>
        </w:rPr>
        <w:t>Lumina</w:t>
      </w:r>
      <w:r w:rsidR="00435FA8" w:rsidRPr="00C43983">
        <w:rPr>
          <w:rFonts w:eastAsia="Calibri"/>
          <w:sz w:val="24"/>
          <w:szCs w:val="24"/>
        </w:rPr>
        <w:t xml:space="preserve"> </w:t>
      </w:r>
      <w:r w:rsidR="00A131DC" w:rsidRPr="00C43983">
        <w:rPr>
          <w:rFonts w:eastAsia="Calibri"/>
          <w:sz w:val="24"/>
          <w:szCs w:val="24"/>
        </w:rPr>
        <w:t xml:space="preserve">is an Extra-Ordinary Professor of Human Rights Law at the University of Pretoria and Full Research Professor of Public Law at the University </w:t>
      </w:r>
      <w:proofErr w:type="gramStart"/>
      <w:r w:rsidR="00A131DC" w:rsidRPr="00C43983">
        <w:rPr>
          <w:rFonts w:eastAsia="Calibri"/>
          <w:sz w:val="24"/>
          <w:szCs w:val="24"/>
        </w:rPr>
        <w:t>of</w:t>
      </w:r>
      <w:proofErr w:type="gramEnd"/>
      <w:r w:rsidR="00A131DC" w:rsidRPr="00C43983">
        <w:rPr>
          <w:rFonts w:eastAsia="Calibri"/>
          <w:sz w:val="24"/>
          <w:szCs w:val="24"/>
        </w:rPr>
        <w:t xml:space="preserve"> Fort Hare in South Africa.</w:t>
      </w:r>
      <w:r w:rsidR="004221AE" w:rsidRPr="00C43983">
        <w:rPr>
          <w:rFonts w:eastAsia="Calibri"/>
          <w:sz w:val="24"/>
          <w:szCs w:val="24"/>
        </w:rPr>
        <w:t xml:space="preserve"> He </w:t>
      </w:r>
      <w:r w:rsidR="00546FA2" w:rsidRPr="00C43983">
        <w:rPr>
          <w:rFonts w:eastAsia="Calibri"/>
          <w:sz w:val="24"/>
          <w:szCs w:val="24"/>
        </w:rPr>
        <w:t>served as</w:t>
      </w:r>
      <w:r w:rsidR="00411364" w:rsidRPr="00C43983">
        <w:rPr>
          <w:rFonts w:eastAsia="Calibri"/>
          <w:sz w:val="24"/>
          <w:szCs w:val="24"/>
        </w:rPr>
        <w:t xml:space="preserve"> the Independent Expert on the effects of foreign debt and other related international financial obligations of States on the full enjoyment of all human rights, particularly economic, social and cultural rights</w:t>
      </w:r>
      <w:r w:rsidR="004221AE" w:rsidRPr="00C43983">
        <w:rPr>
          <w:rFonts w:eastAsia="Calibri"/>
          <w:sz w:val="24"/>
          <w:szCs w:val="24"/>
        </w:rPr>
        <w:t xml:space="preserve"> (2008-2014)</w:t>
      </w:r>
      <w:r w:rsidR="00411364" w:rsidRPr="00C43983">
        <w:rPr>
          <w:rFonts w:eastAsia="Calibri"/>
          <w:sz w:val="24"/>
          <w:szCs w:val="24"/>
        </w:rPr>
        <w:t xml:space="preserve">. </w:t>
      </w:r>
      <w:r w:rsidR="00546FA2" w:rsidRPr="00C43983">
        <w:rPr>
          <w:rFonts w:eastAsia="Calibri"/>
          <w:sz w:val="24"/>
          <w:szCs w:val="24"/>
        </w:rPr>
        <w:t>Mr. Lumina</w:t>
      </w:r>
      <w:r w:rsidR="007F6550" w:rsidRPr="00C43983">
        <w:rPr>
          <w:rFonts w:eastAsia="Calibri"/>
          <w:sz w:val="24"/>
          <w:szCs w:val="24"/>
        </w:rPr>
        <w:t xml:space="preserve"> has </w:t>
      </w:r>
      <w:r w:rsidR="007364AF" w:rsidRPr="00C43983">
        <w:rPr>
          <w:rFonts w:eastAsia="Calibri"/>
          <w:sz w:val="24"/>
          <w:szCs w:val="24"/>
        </w:rPr>
        <w:t xml:space="preserve">participated in numerous international conferences on human rights and has delivered training to a wide range of stakeholders. The </w:t>
      </w:r>
      <w:r w:rsidR="007364AF" w:rsidRPr="00C43983">
        <w:rPr>
          <w:rFonts w:eastAsia="Calibri"/>
          <w:sz w:val="24"/>
          <w:szCs w:val="24"/>
        </w:rPr>
        <w:lastRenderedPageBreak/>
        <w:t>Consultative Group noted his prior relevant experience as a special procedure mandate holder</w:t>
      </w:r>
      <w:r w:rsidR="008061FE" w:rsidRPr="00C43983">
        <w:rPr>
          <w:rFonts w:eastAsia="Calibri"/>
          <w:sz w:val="24"/>
          <w:szCs w:val="24"/>
        </w:rPr>
        <w:t>, and his desire to further contribute in this area</w:t>
      </w:r>
      <w:r w:rsidR="007364AF" w:rsidRPr="00C43983">
        <w:rPr>
          <w:rFonts w:eastAsia="Calibri"/>
          <w:sz w:val="24"/>
          <w:szCs w:val="24"/>
        </w:rPr>
        <w:t>.</w:t>
      </w:r>
    </w:p>
    <w:p w:rsidR="004221AE" w:rsidRPr="00C43983" w:rsidRDefault="004221AE" w:rsidP="004221AE">
      <w:pPr>
        <w:jc w:val="both"/>
        <w:rPr>
          <w:rFonts w:eastAsia="Calibri"/>
          <w:sz w:val="24"/>
          <w:szCs w:val="24"/>
        </w:rPr>
      </w:pPr>
    </w:p>
    <w:p w:rsidR="00A9037B" w:rsidRPr="00C43983" w:rsidRDefault="00A9037B" w:rsidP="00A9037B">
      <w:pPr>
        <w:pStyle w:val="ListParagraph"/>
        <w:numPr>
          <w:ilvl w:val="0"/>
          <w:numId w:val="21"/>
        </w:numPr>
        <w:jc w:val="both"/>
        <w:rPr>
          <w:rFonts w:eastAsia="Calibri"/>
          <w:sz w:val="24"/>
          <w:szCs w:val="24"/>
        </w:rPr>
      </w:pPr>
      <w:r w:rsidRPr="00C43983">
        <w:rPr>
          <w:rFonts w:eastAsia="Calibri"/>
          <w:sz w:val="24"/>
          <w:szCs w:val="24"/>
        </w:rPr>
        <w:t xml:space="preserve">Mr. </w:t>
      </w:r>
      <w:proofErr w:type="spellStart"/>
      <w:r w:rsidRPr="00C43983">
        <w:rPr>
          <w:rFonts w:eastAsia="Calibri"/>
          <w:sz w:val="24"/>
          <w:szCs w:val="24"/>
        </w:rPr>
        <w:t>Bantekas</w:t>
      </w:r>
      <w:proofErr w:type="spellEnd"/>
      <w:r w:rsidR="009D5B7D" w:rsidRPr="00C43983">
        <w:rPr>
          <w:rFonts w:eastAsia="Calibri"/>
          <w:sz w:val="24"/>
          <w:szCs w:val="24"/>
        </w:rPr>
        <w:t xml:space="preserve"> is a </w:t>
      </w:r>
      <w:r w:rsidR="00F9146A" w:rsidRPr="00C43983">
        <w:rPr>
          <w:rFonts w:eastAsia="Calibri"/>
          <w:sz w:val="24"/>
          <w:szCs w:val="24"/>
        </w:rPr>
        <w:t>P</w:t>
      </w:r>
      <w:r w:rsidR="009D5B7D" w:rsidRPr="00C43983">
        <w:rPr>
          <w:rFonts w:eastAsia="Calibri"/>
          <w:sz w:val="24"/>
          <w:szCs w:val="24"/>
        </w:rPr>
        <w:t xml:space="preserve">rofessor of </w:t>
      </w:r>
      <w:r w:rsidR="006B28F1" w:rsidRPr="00C43983">
        <w:rPr>
          <w:rFonts w:eastAsia="Calibri"/>
          <w:sz w:val="24"/>
          <w:szCs w:val="24"/>
        </w:rPr>
        <w:t>I</w:t>
      </w:r>
      <w:r w:rsidR="009D5B7D" w:rsidRPr="00C43983">
        <w:rPr>
          <w:rFonts w:eastAsia="Calibri"/>
          <w:sz w:val="24"/>
          <w:szCs w:val="24"/>
        </w:rPr>
        <w:t xml:space="preserve">nternational </w:t>
      </w:r>
      <w:r w:rsidR="006B28F1" w:rsidRPr="00C43983">
        <w:rPr>
          <w:rFonts w:eastAsia="Calibri"/>
          <w:sz w:val="24"/>
          <w:szCs w:val="24"/>
        </w:rPr>
        <w:t>L</w:t>
      </w:r>
      <w:r w:rsidR="009D5B7D" w:rsidRPr="00C43983">
        <w:rPr>
          <w:rFonts w:eastAsia="Calibri"/>
          <w:sz w:val="24"/>
          <w:szCs w:val="24"/>
        </w:rPr>
        <w:t xml:space="preserve">aw </w:t>
      </w:r>
      <w:r w:rsidR="00F9146A" w:rsidRPr="00C43983">
        <w:rPr>
          <w:rFonts w:eastAsia="Calibri"/>
          <w:sz w:val="24"/>
          <w:szCs w:val="24"/>
        </w:rPr>
        <w:t xml:space="preserve">and </w:t>
      </w:r>
      <w:r w:rsidR="006B28F1" w:rsidRPr="00C43983">
        <w:rPr>
          <w:rFonts w:eastAsia="Calibri"/>
          <w:sz w:val="24"/>
          <w:szCs w:val="24"/>
        </w:rPr>
        <w:t>H</w:t>
      </w:r>
      <w:r w:rsidR="00F9146A" w:rsidRPr="00C43983">
        <w:rPr>
          <w:rFonts w:eastAsia="Calibri"/>
          <w:sz w:val="24"/>
          <w:szCs w:val="24"/>
        </w:rPr>
        <w:t xml:space="preserve">uman </w:t>
      </w:r>
      <w:r w:rsidR="006B28F1" w:rsidRPr="00C43983">
        <w:rPr>
          <w:rFonts w:eastAsia="Calibri"/>
          <w:sz w:val="24"/>
          <w:szCs w:val="24"/>
        </w:rPr>
        <w:t>Ri</w:t>
      </w:r>
      <w:r w:rsidR="00F9146A" w:rsidRPr="00C43983">
        <w:rPr>
          <w:rFonts w:eastAsia="Calibri"/>
          <w:sz w:val="24"/>
          <w:szCs w:val="24"/>
        </w:rPr>
        <w:t xml:space="preserve">ghts </w:t>
      </w:r>
      <w:r w:rsidR="009D5B7D" w:rsidRPr="00C43983">
        <w:rPr>
          <w:rFonts w:eastAsia="Calibri"/>
          <w:sz w:val="24"/>
          <w:szCs w:val="24"/>
        </w:rPr>
        <w:t>at Brunel University</w:t>
      </w:r>
      <w:r w:rsidR="00445445" w:rsidRPr="00C43983">
        <w:rPr>
          <w:rFonts w:eastAsia="Calibri"/>
          <w:sz w:val="24"/>
          <w:szCs w:val="24"/>
        </w:rPr>
        <w:t xml:space="preserve"> and a senior fellow at the Institute of Advanced Legal Studies at the University of London</w:t>
      </w:r>
      <w:r w:rsidR="009D5B7D" w:rsidRPr="00C43983">
        <w:rPr>
          <w:rFonts w:eastAsia="Calibri"/>
          <w:sz w:val="24"/>
          <w:szCs w:val="24"/>
        </w:rPr>
        <w:t>.</w:t>
      </w:r>
      <w:r w:rsidR="00D240E9" w:rsidRPr="00C43983">
        <w:rPr>
          <w:rFonts w:eastAsia="Calibri"/>
          <w:sz w:val="24"/>
          <w:szCs w:val="24"/>
        </w:rPr>
        <w:t xml:space="preserve"> </w:t>
      </w:r>
      <w:r w:rsidR="003B58D4" w:rsidRPr="00C43983">
        <w:rPr>
          <w:rFonts w:eastAsia="Calibri"/>
          <w:sz w:val="24"/>
          <w:szCs w:val="24"/>
        </w:rPr>
        <w:t>H</w:t>
      </w:r>
      <w:r w:rsidR="009D5B7D" w:rsidRPr="00C43983">
        <w:rPr>
          <w:rFonts w:eastAsia="Calibri"/>
          <w:sz w:val="24"/>
          <w:szCs w:val="24"/>
        </w:rPr>
        <w:t xml:space="preserve">e has </w:t>
      </w:r>
      <w:r w:rsidR="00F9146A" w:rsidRPr="00C43983">
        <w:rPr>
          <w:rFonts w:eastAsia="Calibri"/>
          <w:sz w:val="24"/>
          <w:szCs w:val="24"/>
        </w:rPr>
        <w:t>advised</w:t>
      </w:r>
      <w:r w:rsidR="009D5B7D" w:rsidRPr="00C43983">
        <w:rPr>
          <w:rFonts w:eastAsia="Calibri"/>
          <w:sz w:val="24"/>
          <w:szCs w:val="24"/>
        </w:rPr>
        <w:t xml:space="preserve"> </w:t>
      </w:r>
      <w:r w:rsidR="003B58D4" w:rsidRPr="00C43983">
        <w:rPr>
          <w:rFonts w:eastAsia="Calibri"/>
          <w:sz w:val="24"/>
          <w:szCs w:val="24"/>
        </w:rPr>
        <w:t>several international organiz</w:t>
      </w:r>
      <w:r w:rsidR="009D5B7D" w:rsidRPr="00C43983">
        <w:rPr>
          <w:rFonts w:eastAsia="Calibri"/>
          <w:sz w:val="24"/>
          <w:szCs w:val="24"/>
        </w:rPr>
        <w:t>ations</w:t>
      </w:r>
      <w:r w:rsidR="00F91C56" w:rsidRPr="00C43983">
        <w:rPr>
          <w:rFonts w:eastAsia="Calibri"/>
          <w:sz w:val="24"/>
          <w:szCs w:val="24"/>
        </w:rPr>
        <w:t xml:space="preserve"> (including the Council of Europe and UNDP)</w:t>
      </w:r>
      <w:r w:rsidR="009D5B7D" w:rsidRPr="00C43983">
        <w:rPr>
          <w:rFonts w:eastAsia="Calibri"/>
          <w:sz w:val="24"/>
          <w:szCs w:val="24"/>
        </w:rPr>
        <w:t>, international law firms and non-governmental organizations</w:t>
      </w:r>
      <w:r w:rsidR="00F9146A" w:rsidRPr="00C43983">
        <w:rPr>
          <w:rFonts w:eastAsia="Calibri"/>
          <w:sz w:val="24"/>
          <w:szCs w:val="24"/>
        </w:rPr>
        <w:t xml:space="preserve"> on issues related </w:t>
      </w:r>
      <w:r w:rsidR="007364AF" w:rsidRPr="00C43983">
        <w:rPr>
          <w:rFonts w:eastAsia="Calibri"/>
          <w:sz w:val="24"/>
          <w:szCs w:val="24"/>
        </w:rPr>
        <w:t>to human rights,</w:t>
      </w:r>
      <w:r w:rsidR="00D6626B" w:rsidRPr="00C43983">
        <w:rPr>
          <w:rFonts w:eastAsia="Calibri"/>
          <w:sz w:val="24"/>
          <w:szCs w:val="24"/>
        </w:rPr>
        <w:t xml:space="preserve"> </w:t>
      </w:r>
      <w:r w:rsidR="0083429A" w:rsidRPr="00C43983">
        <w:rPr>
          <w:rFonts w:eastAsia="Calibri"/>
          <w:sz w:val="24"/>
          <w:szCs w:val="24"/>
        </w:rPr>
        <w:t xml:space="preserve">international investment and trade law. He </w:t>
      </w:r>
      <w:r w:rsidR="009D5B7D" w:rsidRPr="00C43983">
        <w:rPr>
          <w:rFonts w:eastAsia="Calibri"/>
          <w:sz w:val="24"/>
          <w:szCs w:val="24"/>
        </w:rPr>
        <w:t xml:space="preserve">has also assisted non-governmental organizations and other entities to submit amicus briefs and legal opinions and has published </w:t>
      </w:r>
      <w:r w:rsidR="007364AF" w:rsidRPr="00C43983">
        <w:rPr>
          <w:rFonts w:eastAsia="Calibri"/>
          <w:sz w:val="24"/>
          <w:szCs w:val="24"/>
        </w:rPr>
        <w:t>extensively</w:t>
      </w:r>
      <w:r w:rsidR="004221AE" w:rsidRPr="00C43983">
        <w:rPr>
          <w:rFonts w:eastAsia="Calibri"/>
          <w:sz w:val="24"/>
          <w:szCs w:val="24"/>
        </w:rPr>
        <w:t>.</w:t>
      </w:r>
      <w:r w:rsidR="007364AF" w:rsidRPr="00C43983">
        <w:rPr>
          <w:rFonts w:eastAsia="Calibri"/>
          <w:sz w:val="24"/>
          <w:szCs w:val="24"/>
        </w:rPr>
        <w:t xml:space="preserve"> The Consultative Group noted his stated intention to clarify the legal contours of the mandate.</w:t>
      </w:r>
    </w:p>
    <w:p w:rsidR="004221AE" w:rsidRPr="00C43983" w:rsidRDefault="004221AE" w:rsidP="004221AE">
      <w:pPr>
        <w:jc w:val="both"/>
        <w:rPr>
          <w:rFonts w:eastAsia="Calibri"/>
          <w:sz w:val="24"/>
          <w:szCs w:val="24"/>
        </w:rPr>
      </w:pPr>
    </w:p>
    <w:p w:rsidR="00A9037B" w:rsidRPr="00C43983" w:rsidRDefault="00A9037B" w:rsidP="00475CB0">
      <w:pPr>
        <w:pStyle w:val="ListParagraph"/>
        <w:numPr>
          <w:ilvl w:val="0"/>
          <w:numId w:val="21"/>
        </w:numPr>
        <w:jc w:val="both"/>
        <w:rPr>
          <w:rFonts w:eastAsia="Calibri"/>
          <w:sz w:val="24"/>
          <w:szCs w:val="24"/>
        </w:rPr>
      </w:pPr>
      <w:r w:rsidRPr="00C43983">
        <w:rPr>
          <w:rFonts w:eastAsia="Calibri"/>
          <w:sz w:val="24"/>
          <w:szCs w:val="24"/>
        </w:rPr>
        <w:t xml:space="preserve">Ms. </w:t>
      </w:r>
      <w:proofErr w:type="spellStart"/>
      <w:r w:rsidRPr="00C43983">
        <w:rPr>
          <w:rFonts w:eastAsia="Calibri"/>
          <w:sz w:val="24"/>
          <w:szCs w:val="24"/>
        </w:rPr>
        <w:t>Portela</w:t>
      </w:r>
      <w:proofErr w:type="spellEnd"/>
      <w:r w:rsidR="00475CB0" w:rsidRPr="00C43983">
        <w:rPr>
          <w:rFonts w:eastAsia="Calibri"/>
          <w:sz w:val="24"/>
          <w:szCs w:val="24"/>
        </w:rPr>
        <w:t xml:space="preserve"> is Assistant Professor of Political Science at the School of Social Sciences of the</w:t>
      </w:r>
      <w:r w:rsidR="00475CB0" w:rsidRPr="00C43983">
        <w:t xml:space="preserve"> </w:t>
      </w:r>
      <w:r w:rsidR="00475CB0" w:rsidRPr="00C43983">
        <w:rPr>
          <w:rFonts w:eastAsia="Calibri"/>
          <w:sz w:val="24"/>
          <w:szCs w:val="24"/>
        </w:rPr>
        <w:t xml:space="preserve">Singapore Management University. </w:t>
      </w:r>
      <w:r w:rsidR="00D62F19" w:rsidRPr="00C43983">
        <w:rPr>
          <w:rFonts w:eastAsia="Calibri"/>
          <w:sz w:val="24"/>
          <w:szCs w:val="24"/>
        </w:rPr>
        <w:t xml:space="preserve">Ms. </w:t>
      </w:r>
      <w:proofErr w:type="spellStart"/>
      <w:r w:rsidR="00475CB0" w:rsidRPr="00C43983">
        <w:rPr>
          <w:rFonts w:eastAsia="Calibri"/>
          <w:sz w:val="24"/>
          <w:szCs w:val="24"/>
        </w:rPr>
        <w:t>Portela</w:t>
      </w:r>
      <w:r w:rsidR="00D62F19" w:rsidRPr="00C43983">
        <w:rPr>
          <w:rFonts w:eastAsia="Calibri"/>
          <w:sz w:val="24"/>
          <w:szCs w:val="24"/>
        </w:rPr>
        <w:t>’s</w:t>
      </w:r>
      <w:proofErr w:type="spellEnd"/>
      <w:r w:rsidR="00D62F19" w:rsidRPr="00C43983">
        <w:rPr>
          <w:rFonts w:eastAsia="Calibri"/>
          <w:sz w:val="24"/>
          <w:szCs w:val="24"/>
        </w:rPr>
        <w:t xml:space="preserve"> doctoral thesis dealt with the imposition of sanctions in response to human rights violations</w:t>
      </w:r>
      <w:r w:rsidR="00F6023D" w:rsidRPr="00C43983">
        <w:rPr>
          <w:rFonts w:eastAsia="Calibri"/>
          <w:sz w:val="24"/>
          <w:szCs w:val="24"/>
        </w:rPr>
        <w:t>. She</w:t>
      </w:r>
      <w:r w:rsidR="00D62F19" w:rsidRPr="00C43983">
        <w:rPr>
          <w:rFonts w:eastAsia="Calibri"/>
          <w:sz w:val="24"/>
          <w:szCs w:val="24"/>
        </w:rPr>
        <w:t xml:space="preserve"> has authored</w:t>
      </w:r>
      <w:r w:rsidR="00475CB0" w:rsidRPr="00C43983">
        <w:rPr>
          <w:rFonts w:eastAsia="Calibri"/>
          <w:sz w:val="24"/>
          <w:szCs w:val="24"/>
        </w:rPr>
        <w:t xml:space="preserve"> </w:t>
      </w:r>
      <w:r w:rsidR="00D62F19" w:rsidRPr="00C43983">
        <w:rPr>
          <w:rFonts w:eastAsia="Calibri"/>
          <w:sz w:val="24"/>
          <w:szCs w:val="24"/>
        </w:rPr>
        <w:t>t</w:t>
      </w:r>
      <w:r w:rsidR="00475CB0" w:rsidRPr="00C43983">
        <w:rPr>
          <w:rFonts w:eastAsia="Calibri"/>
          <w:sz w:val="24"/>
          <w:szCs w:val="24"/>
        </w:rPr>
        <w:t xml:space="preserve">he monograph "European Union Sanctions and Foreign Policy" (Routledge 2010) and </w:t>
      </w:r>
      <w:r w:rsidR="0033118A" w:rsidRPr="00C43983">
        <w:rPr>
          <w:rFonts w:eastAsia="Calibri"/>
          <w:sz w:val="24"/>
          <w:szCs w:val="24"/>
        </w:rPr>
        <w:t xml:space="preserve">prepared </w:t>
      </w:r>
      <w:r w:rsidR="004F6A2B" w:rsidRPr="00C43983">
        <w:rPr>
          <w:rFonts w:eastAsia="Calibri"/>
          <w:sz w:val="24"/>
          <w:szCs w:val="24"/>
        </w:rPr>
        <w:t xml:space="preserve">various </w:t>
      </w:r>
      <w:r w:rsidR="00475CB0" w:rsidRPr="00C43983">
        <w:rPr>
          <w:rFonts w:eastAsia="Calibri"/>
          <w:sz w:val="24"/>
          <w:szCs w:val="24"/>
        </w:rPr>
        <w:t>studies</w:t>
      </w:r>
      <w:r w:rsidR="004F6A2B" w:rsidRPr="00C43983">
        <w:rPr>
          <w:rFonts w:eastAsia="Calibri"/>
          <w:sz w:val="24"/>
          <w:szCs w:val="24"/>
        </w:rPr>
        <w:t xml:space="preserve"> and commissioned papers including for the European Parliament</w:t>
      </w:r>
      <w:r w:rsidR="000D1D24" w:rsidRPr="00C43983">
        <w:rPr>
          <w:rFonts w:eastAsia="Calibri"/>
          <w:sz w:val="24"/>
          <w:szCs w:val="24"/>
        </w:rPr>
        <w:t>, with emphasis on the human rights impact of sanctions</w:t>
      </w:r>
      <w:r w:rsidR="004F6A2B" w:rsidRPr="00C43983">
        <w:rPr>
          <w:rFonts w:eastAsia="Calibri"/>
          <w:sz w:val="24"/>
          <w:szCs w:val="24"/>
        </w:rPr>
        <w:t xml:space="preserve">. The Consultative Group noted her extensive academic </w:t>
      </w:r>
      <w:r w:rsidR="000D1D24" w:rsidRPr="00C43983">
        <w:rPr>
          <w:rFonts w:eastAsia="Calibri"/>
          <w:sz w:val="24"/>
          <w:szCs w:val="24"/>
        </w:rPr>
        <w:t xml:space="preserve">and field </w:t>
      </w:r>
      <w:r w:rsidR="004F6A2B" w:rsidRPr="00C43983">
        <w:rPr>
          <w:rFonts w:eastAsia="Calibri"/>
          <w:sz w:val="24"/>
          <w:szCs w:val="24"/>
        </w:rPr>
        <w:t xml:space="preserve">work in relation to </w:t>
      </w:r>
      <w:r w:rsidR="00F25F40" w:rsidRPr="00C43983">
        <w:rPr>
          <w:rFonts w:eastAsia="Calibri"/>
          <w:sz w:val="24"/>
          <w:szCs w:val="24"/>
        </w:rPr>
        <w:t xml:space="preserve">the use of non-military instruments of coercion in international relations </w:t>
      </w:r>
      <w:r w:rsidR="00E30A21" w:rsidRPr="00C43983">
        <w:rPr>
          <w:rFonts w:eastAsia="Calibri"/>
          <w:sz w:val="24"/>
          <w:szCs w:val="24"/>
        </w:rPr>
        <w:t>and her keen interest to</w:t>
      </w:r>
      <w:r w:rsidR="00E513AC" w:rsidRPr="00C43983">
        <w:rPr>
          <w:rFonts w:eastAsia="Calibri"/>
          <w:sz w:val="24"/>
          <w:szCs w:val="24"/>
        </w:rPr>
        <w:t xml:space="preserve"> evaluate</w:t>
      </w:r>
      <w:r w:rsidR="00F25F40" w:rsidRPr="00C43983">
        <w:rPr>
          <w:rFonts w:eastAsia="Calibri"/>
          <w:sz w:val="24"/>
          <w:szCs w:val="24"/>
        </w:rPr>
        <w:t xml:space="preserve"> their </w:t>
      </w:r>
      <w:r w:rsidR="00E30A21" w:rsidRPr="00C43983">
        <w:rPr>
          <w:rFonts w:eastAsia="Calibri"/>
          <w:sz w:val="24"/>
          <w:szCs w:val="24"/>
        </w:rPr>
        <w:t xml:space="preserve">impact on human rights. </w:t>
      </w:r>
    </w:p>
    <w:p w:rsidR="00140F75" w:rsidRPr="00C43983" w:rsidRDefault="00140F75" w:rsidP="006503E4">
      <w:pPr>
        <w:suppressAutoHyphens w:val="0"/>
        <w:spacing w:line="240" w:lineRule="auto"/>
        <w:ind w:left="-3"/>
        <w:jc w:val="both"/>
        <w:rPr>
          <w:rFonts w:eastAsia="Calibri"/>
          <w:sz w:val="24"/>
          <w:szCs w:val="24"/>
        </w:rPr>
      </w:pPr>
    </w:p>
    <w:p w:rsidR="00CD19D3" w:rsidRPr="00C43983" w:rsidRDefault="00CD19D3" w:rsidP="006503E4">
      <w:pPr>
        <w:suppressAutoHyphens w:val="0"/>
        <w:spacing w:line="240" w:lineRule="auto"/>
        <w:ind w:left="-3"/>
        <w:jc w:val="both"/>
        <w:rPr>
          <w:rFonts w:eastAsia="Calibri"/>
          <w:sz w:val="24"/>
          <w:szCs w:val="24"/>
        </w:rPr>
      </w:pPr>
    </w:p>
    <w:p w:rsidR="002E42CC" w:rsidRPr="00C43983" w:rsidRDefault="002E42CC" w:rsidP="00B04A42">
      <w:pPr>
        <w:pStyle w:val="ListParagraph"/>
        <w:numPr>
          <w:ilvl w:val="0"/>
          <w:numId w:val="20"/>
        </w:numPr>
        <w:jc w:val="both"/>
        <w:rPr>
          <w:rFonts w:eastAsia="Calibri"/>
          <w:b/>
          <w:sz w:val="24"/>
          <w:szCs w:val="24"/>
        </w:rPr>
      </w:pPr>
      <w:r w:rsidRPr="00C43983">
        <w:rPr>
          <w:rFonts w:eastAsia="Calibri"/>
          <w:b/>
          <w:sz w:val="24"/>
          <w:szCs w:val="24"/>
        </w:rPr>
        <w:t xml:space="preserve">Candidates proposed by the Consultative Group to the President for the </w:t>
      </w:r>
      <w:r w:rsidR="00B04A42" w:rsidRPr="00C43983">
        <w:rPr>
          <w:rFonts w:eastAsia="Calibri"/>
          <w:b/>
          <w:sz w:val="24"/>
          <w:szCs w:val="24"/>
        </w:rPr>
        <w:t>Special Rapporteur on the situation of human rights in Cambodia</w:t>
      </w:r>
    </w:p>
    <w:p w:rsidR="002E42CC" w:rsidRPr="00C43983" w:rsidRDefault="002E42CC" w:rsidP="002E42CC">
      <w:pPr>
        <w:rPr>
          <w:rFonts w:eastAsia="Calibri"/>
          <w:b/>
          <w:sz w:val="24"/>
          <w:szCs w:val="24"/>
        </w:rPr>
      </w:pPr>
    </w:p>
    <w:p w:rsidR="00260233" w:rsidRPr="00C43983" w:rsidRDefault="00322D7B" w:rsidP="00322D7B">
      <w:pPr>
        <w:numPr>
          <w:ilvl w:val="0"/>
          <w:numId w:val="21"/>
        </w:numPr>
        <w:suppressAutoHyphens w:val="0"/>
        <w:spacing w:line="240" w:lineRule="auto"/>
        <w:jc w:val="both"/>
        <w:rPr>
          <w:rFonts w:eastAsia="Calibri"/>
          <w:sz w:val="24"/>
          <w:szCs w:val="24"/>
        </w:rPr>
      </w:pPr>
      <w:r w:rsidRPr="00C43983">
        <w:rPr>
          <w:rFonts w:eastAsia="Calibri"/>
          <w:sz w:val="24"/>
          <w:szCs w:val="24"/>
        </w:rPr>
        <w:t>The Consultative Group interviewed five shortlisted candidates for this vacancy and decided to recommend the following three individuals as best qualified to fulfil the mandate, ranking them in the order of preference</w:t>
      </w:r>
      <w:r w:rsidR="00C96D94" w:rsidRPr="00C43983">
        <w:rPr>
          <w:rFonts w:eastAsia="Calibri"/>
          <w:sz w:val="24"/>
          <w:szCs w:val="24"/>
        </w:rPr>
        <w:t xml:space="preserve"> below</w:t>
      </w:r>
      <w:r w:rsidRPr="00C43983">
        <w:rPr>
          <w:rFonts w:eastAsia="Calibri"/>
          <w:sz w:val="24"/>
          <w:szCs w:val="24"/>
        </w:rPr>
        <w:t>.</w:t>
      </w:r>
    </w:p>
    <w:p w:rsidR="002E42CC" w:rsidRPr="00C43983" w:rsidRDefault="002E42CC" w:rsidP="002E42CC">
      <w:pPr>
        <w:rPr>
          <w:rFonts w:eastAsia="Calibri"/>
          <w:b/>
          <w:sz w:val="24"/>
          <w:szCs w:val="24"/>
        </w:rPr>
      </w:pPr>
    </w:p>
    <w:p w:rsidR="00BD23E4" w:rsidRPr="00C43983" w:rsidRDefault="00657F09" w:rsidP="00DE2E94">
      <w:pPr>
        <w:numPr>
          <w:ilvl w:val="0"/>
          <w:numId w:val="26"/>
        </w:numPr>
        <w:suppressAutoHyphens w:val="0"/>
        <w:spacing w:line="240" w:lineRule="auto"/>
        <w:rPr>
          <w:rFonts w:eastAsia="Calibri"/>
          <w:sz w:val="24"/>
          <w:szCs w:val="24"/>
        </w:rPr>
      </w:pPr>
      <w:r w:rsidRPr="00C43983">
        <w:rPr>
          <w:rFonts w:eastAsia="Calibri"/>
          <w:b/>
          <w:sz w:val="24"/>
          <w:szCs w:val="24"/>
        </w:rPr>
        <w:t>M</w:t>
      </w:r>
      <w:r w:rsidR="00DE2E94" w:rsidRPr="00C43983">
        <w:rPr>
          <w:rFonts w:eastAsia="Calibri"/>
          <w:b/>
          <w:sz w:val="24"/>
          <w:szCs w:val="24"/>
        </w:rPr>
        <w:t>s.</w:t>
      </w:r>
      <w:r w:rsidR="003A7FDA" w:rsidRPr="00C43983">
        <w:rPr>
          <w:b/>
          <w:color w:val="000000"/>
          <w:sz w:val="24"/>
          <w:szCs w:val="24"/>
          <w:lang w:eastAsia="en-GB"/>
        </w:rPr>
        <w:t xml:space="preserve"> </w:t>
      </w:r>
      <w:r w:rsidR="00DE2E94" w:rsidRPr="00C43983">
        <w:rPr>
          <w:b/>
          <w:color w:val="000000"/>
          <w:sz w:val="24"/>
          <w:szCs w:val="24"/>
          <w:lang w:eastAsia="en-GB"/>
        </w:rPr>
        <w:t>Rhona SMITH (United Kingdom of Great Britain and Northern Ireland</w:t>
      </w:r>
      <w:r w:rsidR="003A7FDA" w:rsidRPr="00C43983">
        <w:rPr>
          <w:b/>
          <w:color w:val="000000"/>
          <w:sz w:val="24"/>
          <w:szCs w:val="24"/>
          <w:lang w:eastAsia="en-GB"/>
        </w:rPr>
        <w:t>)</w:t>
      </w:r>
    </w:p>
    <w:p w:rsidR="00BD23E4" w:rsidRPr="00C43983" w:rsidRDefault="00BD23E4" w:rsidP="00BD23E4">
      <w:pPr>
        <w:suppressAutoHyphens w:val="0"/>
        <w:spacing w:line="240" w:lineRule="auto"/>
        <w:ind w:left="714"/>
        <w:rPr>
          <w:rFonts w:eastAsia="Calibri"/>
          <w:sz w:val="24"/>
          <w:szCs w:val="24"/>
        </w:rPr>
      </w:pPr>
    </w:p>
    <w:p w:rsidR="00BD23E4" w:rsidRPr="00C43983" w:rsidRDefault="00657F09" w:rsidP="00B371F1">
      <w:pPr>
        <w:numPr>
          <w:ilvl w:val="0"/>
          <w:numId w:val="26"/>
        </w:numPr>
        <w:suppressAutoHyphens w:val="0"/>
        <w:spacing w:line="240" w:lineRule="auto"/>
        <w:rPr>
          <w:rFonts w:eastAsia="Calibri"/>
          <w:sz w:val="24"/>
          <w:szCs w:val="24"/>
        </w:rPr>
      </w:pPr>
      <w:r w:rsidRPr="00C43983">
        <w:rPr>
          <w:rFonts w:eastAsia="Calibri"/>
          <w:b/>
          <w:sz w:val="24"/>
          <w:szCs w:val="24"/>
        </w:rPr>
        <w:t>M</w:t>
      </w:r>
      <w:r w:rsidR="00B371F1" w:rsidRPr="00C43983">
        <w:rPr>
          <w:rFonts w:eastAsia="Calibri"/>
          <w:b/>
          <w:sz w:val="24"/>
          <w:szCs w:val="24"/>
        </w:rPr>
        <w:t>r. Michael O'FLAHERTY (Ireland)</w:t>
      </w:r>
    </w:p>
    <w:p w:rsidR="00BD23E4" w:rsidRPr="00C43983" w:rsidRDefault="00BD23E4" w:rsidP="00BD23E4">
      <w:pPr>
        <w:suppressAutoHyphens w:val="0"/>
        <w:spacing w:line="240" w:lineRule="auto"/>
        <w:ind w:left="714"/>
        <w:rPr>
          <w:rFonts w:eastAsia="Calibri"/>
          <w:sz w:val="24"/>
          <w:szCs w:val="24"/>
        </w:rPr>
      </w:pPr>
    </w:p>
    <w:p w:rsidR="00BD23E4" w:rsidRPr="00C43983" w:rsidRDefault="00657F09" w:rsidP="00965C14">
      <w:pPr>
        <w:numPr>
          <w:ilvl w:val="0"/>
          <w:numId w:val="26"/>
        </w:numPr>
        <w:suppressAutoHyphens w:val="0"/>
        <w:spacing w:line="240" w:lineRule="auto"/>
        <w:rPr>
          <w:rFonts w:eastAsia="Calibri"/>
          <w:sz w:val="24"/>
          <w:szCs w:val="24"/>
        </w:rPr>
      </w:pPr>
      <w:r w:rsidRPr="00C43983">
        <w:rPr>
          <w:rFonts w:eastAsia="Calibri"/>
          <w:b/>
          <w:sz w:val="24"/>
          <w:szCs w:val="24"/>
        </w:rPr>
        <w:t>M</w:t>
      </w:r>
      <w:r w:rsidR="00965C14" w:rsidRPr="00C43983">
        <w:rPr>
          <w:rFonts w:eastAsia="Calibri"/>
          <w:b/>
          <w:sz w:val="24"/>
          <w:szCs w:val="24"/>
        </w:rPr>
        <w:t>r. Ravindran DANIEL JUSTIN (India)</w:t>
      </w:r>
    </w:p>
    <w:p w:rsidR="006011A6" w:rsidRPr="00C43983" w:rsidRDefault="006011A6" w:rsidP="000C252E">
      <w:pPr>
        <w:jc w:val="both"/>
        <w:rPr>
          <w:rFonts w:eastAsia="Calibri"/>
          <w:sz w:val="24"/>
          <w:szCs w:val="24"/>
        </w:rPr>
      </w:pPr>
    </w:p>
    <w:p w:rsidR="001C1DC9" w:rsidRPr="00C43983" w:rsidRDefault="009565A9" w:rsidP="00322D7B">
      <w:pPr>
        <w:numPr>
          <w:ilvl w:val="0"/>
          <w:numId w:val="21"/>
        </w:numPr>
        <w:suppressAutoHyphens w:val="0"/>
        <w:spacing w:line="240" w:lineRule="auto"/>
        <w:jc w:val="both"/>
        <w:rPr>
          <w:rFonts w:eastAsia="Calibri"/>
          <w:sz w:val="24"/>
          <w:szCs w:val="24"/>
        </w:rPr>
      </w:pPr>
      <w:r w:rsidRPr="00C43983">
        <w:rPr>
          <w:rFonts w:eastAsia="Calibri"/>
          <w:sz w:val="24"/>
          <w:szCs w:val="24"/>
        </w:rPr>
        <w:t>M</w:t>
      </w:r>
      <w:r w:rsidR="00965C14" w:rsidRPr="00C43983">
        <w:rPr>
          <w:rFonts w:eastAsia="Calibri"/>
          <w:sz w:val="24"/>
          <w:szCs w:val="24"/>
        </w:rPr>
        <w:t xml:space="preserve">s. Smith </w:t>
      </w:r>
      <w:r w:rsidR="00322D7B" w:rsidRPr="00C43983">
        <w:rPr>
          <w:rFonts w:eastAsia="Calibri"/>
          <w:sz w:val="24"/>
          <w:szCs w:val="24"/>
        </w:rPr>
        <w:t xml:space="preserve">is Professor of International Human Rights Law at Northumbria University in the United Kingdom of Great Britain and Northern Ireland and a Visiting Professor at </w:t>
      </w:r>
      <w:proofErr w:type="spellStart"/>
      <w:r w:rsidR="00322D7B" w:rsidRPr="00C43983">
        <w:rPr>
          <w:rFonts w:eastAsia="Calibri"/>
          <w:sz w:val="24"/>
          <w:szCs w:val="24"/>
        </w:rPr>
        <w:t>Pannasastra</w:t>
      </w:r>
      <w:proofErr w:type="spellEnd"/>
      <w:r w:rsidR="00322D7B" w:rsidRPr="00C43983">
        <w:rPr>
          <w:rFonts w:eastAsia="Calibri"/>
          <w:sz w:val="24"/>
          <w:szCs w:val="24"/>
        </w:rPr>
        <w:t xml:space="preserve"> University in Cambodia. She has been working with the Raoul Wallenberg Institute as an independent consultant advising on the implementation of their capacity building programme in the academic and justice sectors in Cambodia</w:t>
      </w:r>
      <w:r w:rsidR="0028408E" w:rsidRPr="00C43983">
        <w:rPr>
          <w:rFonts w:eastAsia="Calibri"/>
          <w:sz w:val="24"/>
          <w:szCs w:val="24"/>
        </w:rPr>
        <w:t xml:space="preserve">, assignment that will be finished by the time the </w:t>
      </w:r>
      <w:r w:rsidR="0002538F" w:rsidRPr="00C43983">
        <w:rPr>
          <w:rFonts w:eastAsia="Calibri"/>
          <w:sz w:val="24"/>
          <w:szCs w:val="24"/>
        </w:rPr>
        <w:t>Council</w:t>
      </w:r>
      <w:r w:rsidR="0028408E" w:rsidRPr="00C43983">
        <w:rPr>
          <w:rFonts w:eastAsia="Calibri"/>
          <w:sz w:val="24"/>
          <w:szCs w:val="24"/>
        </w:rPr>
        <w:t xml:space="preserve"> decides on this mandate</w:t>
      </w:r>
      <w:r w:rsidR="00322D7B" w:rsidRPr="00C43983">
        <w:rPr>
          <w:rFonts w:eastAsia="Calibri"/>
          <w:sz w:val="24"/>
          <w:szCs w:val="24"/>
        </w:rPr>
        <w:t xml:space="preserve">. Her regional and international experience includes both teaching and consultancies in China, South East Asia, Lebanon, Turkey and Belarus. She has published extensively on international human rights law. The Consultative Group was impressed by her </w:t>
      </w:r>
      <w:r w:rsidR="0028408E" w:rsidRPr="00C43983">
        <w:rPr>
          <w:rFonts w:eastAsia="Calibri"/>
          <w:sz w:val="24"/>
          <w:szCs w:val="24"/>
        </w:rPr>
        <w:t xml:space="preserve">in-depth </w:t>
      </w:r>
      <w:r w:rsidR="00322D7B" w:rsidRPr="00C43983">
        <w:rPr>
          <w:rFonts w:eastAsia="Calibri"/>
          <w:sz w:val="24"/>
          <w:szCs w:val="24"/>
        </w:rPr>
        <w:t>knowledge of the country</w:t>
      </w:r>
      <w:r w:rsidR="0028408E" w:rsidRPr="00C43983">
        <w:rPr>
          <w:rFonts w:eastAsia="Calibri"/>
          <w:sz w:val="24"/>
          <w:szCs w:val="24"/>
        </w:rPr>
        <w:t>, her extensive contacts with different Cambodian stakeholders and</w:t>
      </w:r>
      <w:r w:rsidR="00322D7B" w:rsidRPr="00C43983">
        <w:rPr>
          <w:rFonts w:eastAsia="Calibri"/>
          <w:sz w:val="24"/>
          <w:szCs w:val="24"/>
        </w:rPr>
        <w:t xml:space="preserve"> the human rights challenges </w:t>
      </w:r>
      <w:r w:rsidR="0028408E" w:rsidRPr="00C43983">
        <w:rPr>
          <w:rFonts w:eastAsia="Calibri"/>
          <w:sz w:val="24"/>
          <w:szCs w:val="24"/>
        </w:rPr>
        <w:t xml:space="preserve">faced by the country. The </w:t>
      </w:r>
      <w:r w:rsidR="0002538F" w:rsidRPr="00C43983">
        <w:rPr>
          <w:rFonts w:eastAsia="Calibri"/>
          <w:sz w:val="24"/>
          <w:szCs w:val="24"/>
        </w:rPr>
        <w:t xml:space="preserve">Group </w:t>
      </w:r>
      <w:r w:rsidR="0028408E" w:rsidRPr="00C43983">
        <w:rPr>
          <w:rFonts w:eastAsia="Calibri"/>
          <w:sz w:val="24"/>
          <w:szCs w:val="24"/>
        </w:rPr>
        <w:t xml:space="preserve">also noted </w:t>
      </w:r>
      <w:r w:rsidR="00322D7B" w:rsidRPr="00C43983">
        <w:rPr>
          <w:rFonts w:eastAsia="Calibri"/>
          <w:sz w:val="24"/>
          <w:szCs w:val="24"/>
        </w:rPr>
        <w:t>her clear vision as to how she would engage and build a constructive dialogue with the Government and other stakeholders.</w:t>
      </w:r>
      <w:r w:rsidR="009219E0" w:rsidRPr="00C43983">
        <w:rPr>
          <w:rFonts w:eastAsia="Calibri"/>
          <w:sz w:val="24"/>
          <w:szCs w:val="24"/>
        </w:rPr>
        <w:t xml:space="preserve"> </w:t>
      </w:r>
    </w:p>
    <w:p w:rsidR="007E1F5A" w:rsidRPr="00C43983" w:rsidRDefault="007E1F5A" w:rsidP="009219E0">
      <w:pPr>
        <w:suppressAutoHyphens w:val="0"/>
        <w:spacing w:line="240" w:lineRule="auto"/>
        <w:ind w:left="357"/>
        <w:jc w:val="both"/>
        <w:rPr>
          <w:rFonts w:eastAsia="Calibri"/>
          <w:sz w:val="24"/>
          <w:szCs w:val="24"/>
        </w:rPr>
      </w:pPr>
    </w:p>
    <w:p w:rsidR="001770E6" w:rsidRPr="00C43983" w:rsidRDefault="001770E6" w:rsidP="00322D7B">
      <w:pPr>
        <w:numPr>
          <w:ilvl w:val="0"/>
          <w:numId w:val="21"/>
        </w:numPr>
        <w:suppressAutoHyphens w:val="0"/>
        <w:spacing w:line="240" w:lineRule="auto"/>
        <w:jc w:val="both"/>
        <w:rPr>
          <w:rFonts w:eastAsia="Calibri"/>
          <w:sz w:val="24"/>
          <w:szCs w:val="24"/>
        </w:rPr>
      </w:pPr>
      <w:r w:rsidRPr="00C43983">
        <w:rPr>
          <w:rFonts w:eastAsia="Calibri"/>
          <w:sz w:val="24"/>
          <w:szCs w:val="24"/>
        </w:rPr>
        <w:t>M</w:t>
      </w:r>
      <w:r w:rsidR="00965C14" w:rsidRPr="00C43983">
        <w:rPr>
          <w:rFonts w:eastAsia="Calibri"/>
          <w:sz w:val="24"/>
          <w:szCs w:val="24"/>
        </w:rPr>
        <w:t xml:space="preserve">r. O’Flaherty </w:t>
      </w:r>
      <w:r w:rsidR="00322D7B" w:rsidRPr="00C43983">
        <w:rPr>
          <w:rFonts w:eastAsia="Calibri"/>
          <w:sz w:val="24"/>
          <w:szCs w:val="24"/>
        </w:rPr>
        <w:t xml:space="preserve">is Professor of Human Rights Law and Director of the Irish Centre for Human Rights at the National University of Ireland in Galway. He was Chief Commissioner of the </w:t>
      </w:r>
      <w:r w:rsidR="00322D7B" w:rsidRPr="00C43983">
        <w:rPr>
          <w:rFonts w:eastAsia="Calibri"/>
          <w:sz w:val="24"/>
          <w:szCs w:val="24"/>
        </w:rPr>
        <w:lastRenderedPageBreak/>
        <w:t>Northern Ireland Human Rights Commission (2011-2013) and a member of the United Nations Human Rights Committee (2004-2012). He has held various posts with OHCHR, UNICEF and DPKO, participated as expert in regional mechanisms for the protection of human rights and served as member of advisory boards in the human rights non-governmental sector. The Consultative Group noted his long-standing interest in Cambodia and his in-depth knowledge and experience in enhancing human rights mechanisms.</w:t>
      </w:r>
      <w:r w:rsidR="00B04A42" w:rsidRPr="00C43983">
        <w:rPr>
          <w:rFonts w:eastAsia="Calibri"/>
          <w:sz w:val="24"/>
          <w:szCs w:val="24"/>
        </w:rPr>
        <w:t xml:space="preserve"> </w:t>
      </w:r>
    </w:p>
    <w:p w:rsidR="009565A9" w:rsidRPr="00C43983" w:rsidRDefault="009565A9" w:rsidP="006011A6">
      <w:pPr>
        <w:jc w:val="both"/>
        <w:rPr>
          <w:rFonts w:eastAsia="Calibri"/>
          <w:sz w:val="24"/>
          <w:szCs w:val="24"/>
        </w:rPr>
      </w:pPr>
    </w:p>
    <w:p w:rsidR="002E42CC" w:rsidRPr="00C43983" w:rsidRDefault="00505EBD" w:rsidP="002E42CC">
      <w:pPr>
        <w:pStyle w:val="ListParagraph"/>
        <w:numPr>
          <w:ilvl w:val="0"/>
          <w:numId w:val="21"/>
        </w:numPr>
        <w:jc w:val="both"/>
        <w:rPr>
          <w:rFonts w:eastAsia="Calibri"/>
          <w:sz w:val="24"/>
          <w:szCs w:val="24"/>
        </w:rPr>
      </w:pPr>
      <w:r w:rsidRPr="00C43983">
        <w:rPr>
          <w:rFonts w:eastAsia="Calibri"/>
          <w:sz w:val="24"/>
          <w:szCs w:val="24"/>
        </w:rPr>
        <w:t>M</w:t>
      </w:r>
      <w:r w:rsidR="00965C14" w:rsidRPr="00C43983">
        <w:rPr>
          <w:rFonts w:eastAsia="Calibri"/>
          <w:sz w:val="24"/>
          <w:szCs w:val="24"/>
        </w:rPr>
        <w:t>r. Daniel Justin</w:t>
      </w:r>
      <w:r w:rsidR="00322D7B" w:rsidRPr="00C43983">
        <w:rPr>
          <w:rFonts w:eastAsia="Calibri"/>
          <w:sz w:val="24"/>
          <w:szCs w:val="24"/>
        </w:rPr>
        <w:t xml:space="preserve"> is a lawyer with more than 30 years of experience in working on human rights, including as Deputy Director </w:t>
      </w:r>
      <w:r w:rsidR="007F4C25" w:rsidRPr="00C43983">
        <w:rPr>
          <w:rFonts w:eastAsia="Calibri"/>
          <w:sz w:val="24"/>
          <w:szCs w:val="24"/>
        </w:rPr>
        <w:t xml:space="preserve">of </w:t>
      </w:r>
      <w:r w:rsidR="00DE6A78" w:rsidRPr="00C43983">
        <w:rPr>
          <w:rFonts w:eastAsia="Calibri"/>
          <w:sz w:val="24"/>
          <w:szCs w:val="24"/>
        </w:rPr>
        <w:t xml:space="preserve">the </w:t>
      </w:r>
      <w:r w:rsidR="00F72591" w:rsidRPr="00C43983">
        <w:rPr>
          <w:rFonts w:eastAsia="Calibri"/>
          <w:sz w:val="24"/>
          <w:szCs w:val="24"/>
        </w:rPr>
        <w:t xml:space="preserve">OHCHR </w:t>
      </w:r>
      <w:r w:rsidR="00EF30E4" w:rsidRPr="00C43983">
        <w:rPr>
          <w:rFonts w:eastAsia="Calibri"/>
          <w:sz w:val="24"/>
          <w:szCs w:val="24"/>
        </w:rPr>
        <w:t>Cambodia C</w:t>
      </w:r>
      <w:r w:rsidR="00F72591" w:rsidRPr="00C43983">
        <w:rPr>
          <w:rFonts w:eastAsia="Calibri"/>
          <w:sz w:val="24"/>
          <w:szCs w:val="24"/>
        </w:rPr>
        <w:t xml:space="preserve">ountry </w:t>
      </w:r>
      <w:r w:rsidR="00EF30E4" w:rsidRPr="00C43983">
        <w:rPr>
          <w:rFonts w:eastAsia="Calibri"/>
          <w:sz w:val="24"/>
          <w:szCs w:val="24"/>
        </w:rPr>
        <w:t>O</w:t>
      </w:r>
      <w:r w:rsidR="00F72591" w:rsidRPr="00C43983">
        <w:rPr>
          <w:rFonts w:eastAsia="Calibri"/>
          <w:sz w:val="24"/>
          <w:szCs w:val="24"/>
        </w:rPr>
        <w:t>ffice</w:t>
      </w:r>
      <w:r w:rsidR="0028408E" w:rsidRPr="00C43983">
        <w:rPr>
          <w:rFonts w:eastAsia="Calibri"/>
          <w:sz w:val="24"/>
          <w:szCs w:val="24"/>
        </w:rPr>
        <w:t xml:space="preserve"> where he supported previous mandate holders</w:t>
      </w:r>
      <w:r w:rsidR="00F72591" w:rsidRPr="00C43983">
        <w:rPr>
          <w:rFonts w:eastAsia="Calibri"/>
          <w:sz w:val="24"/>
          <w:szCs w:val="24"/>
        </w:rPr>
        <w:t>.</w:t>
      </w:r>
      <w:r w:rsidR="00322D7B" w:rsidRPr="00C43983">
        <w:rPr>
          <w:rFonts w:eastAsia="Calibri"/>
          <w:sz w:val="24"/>
          <w:szCs w:val="24"/>
        </w:rPr>
        <w:t xml:space="preserve"> His experience in the field includes positions as Human Rights Director or Regional Coordinator in United Nations missions in Libya, Sudan, and East Timor. Mr. Daniel has worked with the International Commission of Jurists and was a Director of the Asian Forum for Human Rights and Development (Forum-Asia). The Consultative Group noted his significant field experience and strong commitment for the promotion and protection of human rights.</w:t>
      </w:r>
      <w:r w:rsidR="00965C14" w:rsidRPr="00C43983">
        <w:rPr>
          <w:rFonts w:eastAsia="Calibri"/>
          <w:sz w:val="24"/>
          <w:szCs w:val="24"/>
        </w:rPr>
        <w:t xml:space="preserve"> </w:t>
      </w:r>
      <w:r w:rsidRPr="00C43983">
        <w:rPr>
          <w:rFonts w:eastAsia="Calibri"/>
          <w:sz w:val="24"/>
          <w:szCs w:val="24"/>
        </w:rPr>
        <w:t xml:space="preserve"> </w:t>
      </w:r>
    </w:p>
    <w:p w:rsidR="00C96D94" w:rsidRPr="00C43983" w:rsidRDefault="00C96D94" w:rsidP="00150FB0">
      <w:pPr>
        <w:jc w:val="both"/>
        <w:rPr>
          <w:rFonts w:eastAsia="Calibri"/>
          <w:sz w:val="24"/>
          <w:szCs w:val="24"/>
        </w:rPr>
      </w:pPr>
    </w:p>
    <w:p w:rsidR="00BA4C47" w:rsidRPr="00C43983" w:rsidRDefault="00BA4C47" w:rsidP="00BA4C47">
      <w:pPr>
        <w:numPr>
          <w:ilvl w:val="0"/>
          <w:numId w:val="19"/>
        </w:numPr>
        <w:suppressAutoHyphens w:val="0"/>
        <w:spacing w:line="240" w:lineRule="auto"/>
        <w:rPr>
          <w:rFonts w:eastAsia="Calibri"/>
          <w:b/>
          <w:sz w:val="24"/>
          <w:szCs w:val="24"/>
        </w:rPr>
      </w:pPr>
      <w:r w:rsidRPr="00C43983">
        <w:rPr>
          <w:rFonts w:eastAsia="Calibri"/>
          <w:b/>
          <w:sz w:val="24"/>
          <w:szCs w:val="24"/>
        </w:rPr>
        <w:t>Concluding remarks</w:t>
      </w:r>
    </w:p>
    <w:p w:rsidR="00632C7B" w:rsidRPr="00C43983" w:rsidRDefault="00632C7B" w:rsidP="00632C7B">
      <w:pPr>
        <w:pStyle w:val="ListParagraph"/>
        <w:ind w:left="360"/>
        <w:jc w:val="both"/>
        <w:rPr>
          <w:rFonts w:eastAsia="Calibri"/>
          <w:sz w:val="24"/>
          <w:szCs w:val="24"/>
        </w:rPr>
      </w:pPr>
    </w:p>
    <w:p w:rsidR="00BA4C47" w:rsidRPr="00C43983" w:rsidRDefault="00BA4C47" w:rsidP="00632C7B">
      <w:pPr>
        <w:pStyle w:val="ListParagraph"/>
        <w:numPr>
          <w:ilvl w:val="0"/>
          <w:numId w:val="21"/>
        </w:numPr>
        <w:jc w:val="both"/>
        <w:rPr>
          <w:rFonts w:eastAsia="Calibri"/>
          <w:sz w:val="24"/>
          <w:szCs w:val="24"/>
        </w:rPr>
      </w:pPr>
      <w:r w:rsidRPr="00C43983">
        <w:rPr>
          <w:rFonts w:eastAsia="Times New Roman"/>
          <w:sz w:val="24"/>
          <w:szCs w:val="24"/>
        </w:rPr>
        <w:t xml:space="preserve">The Consultative Group affirmed its commitment to maintaining </w:t>
      </w:r>
      <w:r w:rsidR="000E6370" w:rsidRPr="00C43983">
        <w:rPr>
          <w:rFonts w:eastAsia="Times New Roman"/>
          <w:sz w:val="24"/>
          <w:szCs w:val="24"/>
        </w:rPr>
        <w:t xml:space="preserve">the </w:t>
      </w:r>
      <w:r w:rsidRPr="00C43983">
        <w:rPr>
          <w:rFonts w:eastAsia="Times New Roman"/>
          <w:sz w:val="24"/>
          <w:szCs w:val="24"/>
        </w:rPr>
        <w:t>confidentiality</w:t>
      </w:r>
      <w:r w:rsidR="00F34F39" w:rsidRPr="00C43983">
        <w:rPr>
          <w:rFonts w:eastAsia="Times New Roman"/>
          <w:sz w:val="24"/>
          <w:szCs w:val="24"/>
        </w:rPr>
        <w:t xml:space="preserve"> and transparency</w:t>
      </w:r>
      <w:r w:rsidRPr="00C43983">
        <w:rPr>
          <w:rFonts w:eastAsia="Times New Roman"/>
          <w:sz w:val="24"/>
          <w:szCs w:val="24"/>
        </w:rPr>
        <w:t xml:space="preserve"> of its </w:t>
      </w:r>
      <w:r w:rsidR="00611C84" w:rsidRPr="00C43983">
        <w:rPr>
          <w:rFonts w:eastAsia="Times New Roman"/>
          <w:sz w:val="24"/>
          <w:szCs w:val="24"/>
        </w:rPr>
        <w:t xml:space="preserve">working methods, </w:t>
      </w:r>
      <w:r w:rsidR="000E6370" w:rsidRPr="00C43983">
        <w:rPr>
          <w:rFonts w:eastAsia="Times New Roman"/>
          <w:sz w:val="24"/>
          <w:szCs w:val="24"/>
        </w:rPr>
        <w:t>documentation</w:t>
      </w:r>
      <w:bookmarkStart w:id="0" w:name="_GoBack"/>
      <w:bookmarkEnd w:id="0"/>
      <w:r w:rsidR="00611C84" w:rsidRPr="00C43983">
        <w:rPr>
          <w:rFonts w:eastAsia="Times New Roman"/>
          <w:sz w:val="24"/>
          <w:szCs w:val="24"/>
        </w:rPr>
        <w:t xml:space="preserve"> and deliberations</w:t>
      </w:r>
      <w:r w:rsidRPr="00C43983">
        <w:rPr>
          <w:rFonts w:eastAsia="Times New Roman"/>
          <w:sz w:val="24"/>
          <w:szCs w:val="24"/>
        </w:rPr>
        <w:t xml:space="preserve">. It further </w:t>
      </w:r>
      <w:r w:rsidR="00F74896" w:rsidRPr="00C43983">
        <w:rPr>
          <w:rFonts w:eastAsia="Times New Roman"/>
          <w:sz w:val="24"/>
          <w:szCs w:val="24"/>
        </w:rPr>
        <w:t xml:space="preserve">affirmed </w:t>
      </w:r>
      <w:r w:rsidR="00611C84" w:rsidRPr="00C43983">
        <w:rPr>
          <w:rFonts w:eastAsia="Times New Roman"/>
          <w:sz w:val="24"/>
          <w:szCs w:val="24"/>
        </w:rPr>
        <w:t xml:space="preserve">that the Secretariat should continue to assist the Group and be present </w:t>
      </w:r>
      <w:r w:rsidRPr="00C43983">
        <w:rPr>
          <w:rFonts w:eastAsia="Times New Roman"/>
          <w:sz w:val="24"/>
          <w:szCs w:val="24"/>
        </w:rPr>
        <w:t xml:space="preserve">throughout the selection process. The Group </w:t>
      </w:r>
      <w:r w:rsidR="00F74896" w:rsidRPr="00C43983">
        <w:rPr>
          <w:rFonts w:eastAsia="Times New Roman"/>
          <w:sz w:val="24"/>
          <w:szCs w:val="24"/>
        </w:rPr>
        <w:t xml:space="preserve">expressed its appreciation for </w:t>
      </w:r>
      <w:r w:rsidRPr="00C43983">
        <w:rPr>
          <w:rFonts w:eastAsia="Times New Roman"/>
          <w:sz w:val="24"/>
          <w:szCs w:val="24"/>
        </w:rPr>
        <w:t xml:space="preserve">the support received from the Secretariat. </w:t>
      </w:r>
    </w:p>
    <w:p w:rsidR="00BA4C47" w:rsidRPr="00C43983" w:rsidRDefault="00BA4C47" w:rsidP="00150FB0">
      <w:pPr>
        <w:jc w:val="both"/>
        <w:rPr>
          <w:rFonts w:eastAsia="Calibri"/>
          <w:sz w:val="24"/>
          <w:szCs w:val="24"/>
        </w:rPr>
      </w:pPr>
    </w:p>
    <w:p w:rsidR="0091423E" w:rsidRPr="00E0625D" w:rsidRDefault="002E42CC" w:rsidP="00213611">
      <w:pPr>
        <w:suppressAutoHyphens w:val="0"/>
        <w:spacing w:before="120" w:line="240" w:lineRule="auto"/>
        <w:jc w:val="center"/>
        <w:rPr>
          <w:rFonts w:eastAsia="Calibri"/>
          <w:sz w:val="24"/>
          <w:szCs w:val="24"/>
        </w:rPr>
      </w:pPr>
      <w:r w:rsidRPr="00C43983">
        <w:rPr>
          <w:rFonts w:eastAsia="Calibri"/>
          <w:sz w:val="24"/>
          <w:szCs w:val="24"/>
        </w:rPr>
        <w:t>***</w:t>
      </w:r>
    </w:p>
    <w:p w:rsidR="002D5D94" w:rsidRDefault="002D5D94">
      <w:pPr>
        <w:suppressAutoHyphens w:val="0"/>
        <w:spacing w:line="240" w:lineRule="auto"/>
        <w:rPr>
          <w:rFonts w:eastAsia="Calibri"/>
          <w:b/>
          <w:sz w:val="24"/>
          <w:szCs w:val="24"/>
        </w:rPr>
      </w:pPr>
      <w:r>
        <w:rPr>
          <w:rFonts w:eastAsia="Calibri"/>
          <w:b/>
          <w:sz w:val="24"/>
          <w:szCs w:val="24"/>
        </w:rPr>
        <w:br w:type="page"/>
      </w:r>
    </w:p>
    <w:p w:rsidR="002D5D94" w:rsidRPr="00F50CA1" w:rsidRDefault="002D5D94" w:rsidP="002D5D94">
      <w:pPr>
        <w:suppressAutoHyphens w:val="0"/>
        <w:spacing w:line="240" w:lineRule="auto"/>
        <w:rPr>
          <w:rFonts w:eastAsia="Calibri"/>
          <w:b/>
          <w:i/>
          <w:sz w:val="24"/>
          <w:szCs w:val="24"/>
        </w:rPr>
      </w:pPr>
      <w:r w:rsidRPr="00F50CA1">
        <w:rPr>
          <w:rFonts w:eastAsia="Calibri"/>
          <w:b/>
          <w:i/>
          <w:sz w:val="24"/>
          <w:szCs w:val="24"/>
        </w:rPr>
        <w:lastRenderedPageBreak/>
        <w:t xml:space="preserve">Annex I </w:t>
      </w:r>
    </w:p>
    <w:p w:rsidR="002D5D94" w:rsidRPr="00F50CA1" w:rsidRDefault="002D5D94" w:rsidP="002D5D94">
      <w:pPr>
        <w:suppressAutoHyphens w:val="0"/>
        <w:spacing w:line="240" w:lineRule="auto"/>
        <w:rPr>
          <w:rFonts w:eastAsia="Calibri"/>
          <w:b/>
          <w:i/>
          <w:sz w:val="24"/>
          <w:szCs w:val="24"/>
        </w:rPr>
      </w:pPr>
      <w:r w:rsidRPr="00F50CA1">
        <w:rPr>
          <w:rFonts w:eastAsia="Calibri"/>
          <w:b/>
          <w:i/>
          <w:sz w:val="24"/>
          <w:szCs w:val="24"/>
        </w:rPr>
        <w:t>List of eligible candidates considered by mandate</w:t>
      </w:r>
      <w:r w:rsidRPr="00F50CA1">
        <w:rPr>
          <w:rFonts w:eastAsia="Calibri"/>
          <w:b/>
          <w:i/>
          <w:sz w:val="24"/>
          <w:szCs w:val="24"/>
          <w:vertAlign w:val="superscript"/>
        </w:rPr>
        <w:footnoteReference w:id="7"/>
      </w:r>
    </w:p>
    <w:p w:rsidR="002D5D94" w:rsidRDefault="002D5D94" w:rsidP="002D5D94">
      <w:pPr>
        <w:suppressAutoHyphens w:val="0"/>
        <w:spacing w:line="240" w:lineRule="auto"/>
        <w:rPr>
          <w:rFonts w:eastAsia="Calibri"/>
          <w:b/>
          <w:i/>
          <w:sz w:val="24"/>
          <w:szCs w:val="24"/>
          <w:highlight w:val="yellow"/>
        </w:rPr>
      </w:pPr>
    </w:p>
    <w:p w:rsidR="002D5D94" w:rsidRPr="000D627E" w:rsidRDefault="002D5D94" w:rsidP="002D5D94">
      <w:pPr>
        <w:suppressAutoHyphens w:val="0"/>
        <w:spacing w:line="240" w:lineRule="auto"/>
        <w:jc w:val="center"/>
        <w:rPr>
          <w:rFonts w:eastAsia="Calibri"/>
          <w:b/>
          <w:sz w:val="24"/>
          <w:szCs w:val="24"/>
        </w:rPr>
      </w:pPr>
      <w:r w:rsidRPr="00B04A42">
        <w:rPr>
          <w:rFonts w:eastAsia="Calibri"/>
          <w:b/>
          <w:sz w:val="24"/>
          <w:szCs w:val="24"/>
        </w:rPr>
        <w:t>Expert Mechanism on the Rights of Indigenous Peoples (EMR</w:t>
      </w:r>
      <w:r>
        <w:rPr>
          <w:rFonts w:eastAsia="Calibri"/>
          <w:b/>
          <w:sz w:val="24"/>
          <w:szCs w:val="24"/>
        </w:rPr>
        <w:t>IP</w:t>
      </w:r>
      <w:proofErr w:type="gramStart"/>
      <w:r>
        <w:rPr>
          <w:rFonts w:eastAsia="Calibri"/>
          <w:b/>
          <w:sz w:val="24"/>
          <w:szCs w:val="24"/>
        </w:rPr>
        <w:t>)</w:t>
      </w:r>
      <w:proofErr w:type="gramEnd"/>
      <w:r>
        <w:rPr>
          <w:rFonts w:eastAsia="Calibri"/>
          <w:b/>
          <w:sz w:val="24"/>
          <w:szCs w:val="24"/>
        </w:rPr>
        <w:br/>
        <w:t>Member from African States</w:t>
      </w:r>
    </w:p>
    <w:p w:rsidR="002D5D94" w:rsidRPr="000D627E" w:rsidRDefault="002D5D94" w:rsidP="002D5D94">
      <w:pPr>
        <w:suppressAutoHyphens w:val="0"/>
        <w:spacing w:line="240" w:lineRule="auto"/>
        <w:jc w:val="center"/>
        <w:rPr>
          <w:rFonts w:eastAsia="Calibri"/>
          <w:b/>
          <w:sz w:val="24"/>
          <w:szCs w:val="24"/>
        </w:rPr>
      </w:pPr>
    </w:p>
    <w:tbl>
      <w:tblPr>
        <w:tblStyle w:val="TableGrid"/>
        <w:tblW w:w="0" w:type="auto"/>
        <w:jc w:val="center"/>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800"/>
        <w:gridCol w:w="2659"/>
        <w:gridCol w:w="2061"/>
      </w:tblGrid>
      <w:tr w:rsidR="002D5D94" w:rsidRPr="000D627E" w:rsidTr="00B9680F">
        <w:trPr>
          <w:trHeight w:val="300"/>
          <w:jc w:val="center"/>
        </w:trPr>
        <w:tc>
          <w:tcPr>
            <w:tcW w:w="2228"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219"/>
              <w:rPr>
                <w:rFonts w:eastAsia="Calibri"/>
                <w:sz w:val="24"/>
                <w:szCs w:val="24"/>
              </w:rPr>
            </w:pPr>
            <w:r>
              <w:rPr>
                <w:rFonts w:eastAsia="Calibri"/>
                <w:b/>
                <w:sz w:val="24"/>
                <w:szCs w:val="24"/>
              </w:rPr>
              <w:t>First name</w:t>
            </w:r>
          </w:p>
        </w:tc>
        <w:tc>
          <w:tcPr>
            <w:tcW w:w="2800" w:type="dxa"/>
            <w:tcBorders>
              <w:top w:val="single" w:sz="4" w:space="0" w:color="auto"/>
              <w:bottom w:val="single" w:sz="4" w:space="0" w:color="auto"/>
            </w:tcBorders>
          </w:tcPr>
          <w:p w:rsidR="002D5D94" w:rsidRPr="00B81B11" w:rsidRDefault="002D5D94" w:rsidP="00B9680F">
            <w:pPr>
              <w:suppressAutoHyphens w:val="0"/>
              <w:spacing w:before="120" w:after="120" w:line="240" w:lineRule="auto"/>
              <w:ind w:left="208"/>
              <w:rPr>
                <w:rFonts w:eastAsia="Calibri"/>
                <w:b/>
                <w:sz w:val="24"/>
                <w:szCs w:val="24"/>
              </w:rPr>
            </w:pPr>
            <w:r w:rsidRPr="00B81B11">
              <w:rPr>
                <w:rFonts w:eastAsia="Calibri"/>
                <w:b/>
                <w:sz w:val="24"/>
                <w:szCs w:val="24"/>
              </w:rPr>
              <w:t>Last name</w:t>
            </w:r>
          </w:p>
        </w:tc>
        <w:tc>
          <w:tcPr>
            <w:tcW w:w="265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right="142"/>
              <w:rPr>
                <w:rFonts w:eastAsia="Calibri"/>
                <w:b/>
                <w:sz w:val="24"/>
                <w:szCs w:val="24"/>
              </w:rPr>
            </w:pPr>
            <w:r w:rsidRPr="000D627E">
              <w:rPr>
                <w:rFonts w:eastAsia="Calibri"/>
                <w:b/>
                <w:sz w:val="24"/>
                <w:szCs w:val="24"/>
              </w:rPr>
              <w:t>Nationality</w:t>
            </w:r>
          </w:p>
        </w:tc>
        <w:tc>
          <w:tcPr>
            <w:tcW w:w="2061"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14"/>
              <w:rPr>
                <w:rFonts w:eastAsia="Calibri"/>
                <w:b/>
                <w:sz w:val="24"/>
                <w:szCs w:val="24"/>
              </w:rPr>
            </w:pPr>
            <w:r>
              <w:rPr>
                <w:rFonts w:eastAsia="Calibri"/>
                <w:b/>
                <w:sz w:val="24"/>
                <w:szCs w:val="24"/>
              </w:rPr>
              <w:t>Indigenous origin</w:t>
            </w:r>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Ms. Martha</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AGBANI</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Nigeria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Ogoni</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Mr. Vital</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BAMBANZE</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Burundi</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Batwa</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w:t>
            </w:r>
            <w:proofErr w:type="spellStart"/>
            <w:r w:rsidRPr="003D787A">
              <w:rPr>
                <w:color w:val="000000" w:themeColor="text1"/>
                <w:sz w:val="24"/>
                <w:szCs w:val="24"/>
                <w:lang w:eastAsia="en-GB"/>
              </w:rPr>
              <w:t>Thierno</w:t>
            </w:r>
            <w:proofErr w:type="spellEnd"/>
            <w:r w:rsidRPr="003D787A">
              <w:rPr>
                <w:color w:val="000000" w:themeColor="text1"/>
                <w:sz w:val="24"/>
                <w:szCs w:val="24"/>
                <w:lang w:eastAsia="en-GB"/>
              </w:rPr>
              <w:t xml:space="preserve"> </w:t>
            </w:r>
            <w:proofErr w:type="spellStart"/>
            <w:r w:rsidRPr="003D787A">
              <w:rPr>
                <w:color w:val="000000" w:themeColor="text1"/>
                <w:sz w:val="24"/>
                <w:szCs w:val="24"/>
                <w:lang w:eastAsia="en-GB"/>
              </w:rPr>
              <w:t>Souleymane</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BARRY</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Guinea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r w:rsidRPr="003D787A">
              <w:rPr>
                <w:color w:val="000000" w:themeColor="text1"/>
                <w:sz w:val="24"/>
                <w:szCs w:val="24"/>
                <w:lang w:eastAsia="en-GB"/>
              </w:rPr>
              <w:t>none indicated</w:t>
            </w:r>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Albert </w:t>
            </w:r>
            <w:proofErr w:type="spellStart"/>
            <w:r w:rsidRPr="003D787A">
              <w:rPr>
                <w:color w:val="000000" w:themeColor="text1"/>
                <w:sz w:val="24"/>
                <w:szCs w:val="24"/>
                <w:lang w:eastAsia="en-GB"/>
              </w:rPr>
              <w:t>Kwokwo</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BARUME</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Democratic Republic of the Congo</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r w:rsidRPr="003D787A">
              <w:rPr>
                <w:color w:val="000000" w:themeColor="text1"/>
                <w:sz w:val="24"/>
                <w:szCs w:val="24"/>
                <w:lang w:eastAsia="en-GB"/>
              </w:rPr>
              <w:t>none indicated</w:t>
            </w:r>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Mr. Brian Neil Joseph</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GLOVER</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Mauritius</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r w:rsidRPr="003D787A">
              <w:rPr>
                <w:color w:val="000000" w:themeColor="text1"/>
                <w:sz w:val="24"/>
                <w:szCs w:val="24"/>
                <w:lang w:eastAsia="en-GB"/>
              </w:rPr>
              <w:t>none indicated</w:t>
            </w:r>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Mr. Didier</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KAMUNDU BATUNDI</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Democratic Republic of the Congo</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Hunde</w:t>
            </w:r>
            <w:proofErr w:type="spellEnd"/>
            <w:r w:rsidRPr="003D787A">
              <w:rPr>
                <w:color w:val="000000" w:themeColor="text1"/>
                <w:sz w:val="24"/>
                <w:szCs w:val="24"/>
                <w:lang w:eastAsia="en-GB"/>
              </w:rPr>
              <w:t>/</w:t>
            </w:r>
            <w:proofErr w:type="spellStart"/>
            <w:r w:rsidRPr="003D787A">
              <w:rPr>
                <w:color w:val="000000" w:themeColor="text1"/>
                <w:sz w:val="24"/>
                <w:szCs w:val="24"/>
                <w:lang w:eastAsia="en-GB"/>
              </w:rPr>
              <w:t>Bambuti</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Mr. Ben</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KOISSABA</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Kenya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Maasai</w:t>
            </w:r>
            <w:proofErr w:type="spellEnd"/>
            <w:r w:rsidRPr="003D787A">
              <w:rPr>
                <w:color w:val="000000" w:themeColor="text1"/>
                <w:sz w:val="24"/>
                <w:szCs w:val="24"/>
                <w:lang w:eastAsia="en-GB"/>
              </w:rPr>
              <w:t xml:space="preserve"> </w:t>
            </w:r>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Ms. </w:t>
            </w:r>
            <w:proofErr w:type="spellStart"/>
            <w:r w:rsidRPr="003D787A">
              <w:rPr>
                <w:color w:val="000000" w:themeColor="text1"/>
                <w:sz w:val="24"/>
                <w:szCs w:val="24"/>
                <w:lang w:eastAsia="en-GB"/>
              </w:rPr>
              <w:t>Matuna</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KYOMUHENDO</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Uganda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Mutwa</w:t>
            </w:r>
            <w:proofErr w:type="spellEnd"/>
            <w:r w:rsidRPr="003D787A">
              <w:rPr>
                <w:color w:val="000000" w:themeColor="text1"/>
                <w:sz w:val="24"/>
                <w:szCs w:val="24"/>
                <w:lang w:eastAsia="en-GB"/>
              </w:rPr>
              <w:t>/</w:t>
            </w:r>
            <w:proofErr w:type="spellStart"/>
            <w:r w:rsidRPr="003D787A">
              <w:rPr>
                <w:color w:val="000000" w:themeColor="text1"/>
                <w:sz w:val="24"/>
                <w:szCs w:val="24"/>
                <w:lang w:eastAsia="en-GB"/>
              </w:rPr>
              <w:t>Batwa</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w:t>
            </w:r>
            <w:proofErr w:type="spellStart"/>
            <w:r w:rsidRPr="003D787A">
              <w:rPr>
                <w:color w:val="000000" w:themeColor="text1"/>
                <w:sz w:val="24"/>
                <w:szCs w:val="24"/>
                <w:lang w:eastAsia="en-GB"/>
              </w:rPr>
              <w:t>Elifuraha</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LALTAIKA</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United Republic of Tanzania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Maasai</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Ms. Naomi</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LELETO</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Kenya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Maasai</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w:t>
            </w:r>
            <w:proofErr w:type="spellStart"/>
            <w:r w:rsidRPr="003D787A">
              <w:rPr>
                <w:color w:val="000000" w:themeColor="text1"/>
                <w:sz w:val="24"/>
                <w:szCs w:val="24"/>
                <w:lang w:eastAsia="en-GB"/>
              </w:rPr>
              <w:t>Benard</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MUJUNI</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Uganda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Munyankore</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Ms. Lucy</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 xml:space="preserve">MULENKEI </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Kenya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Maasai</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w:t>
            </w:r>
            <w:proofErr w:type="spellStart"/>
            <w:r w:rsidRPr="003D787A">
              <w:rPr>
                <w:color w:val="000000" w:themeColor="text1"/>
                <w:sz w:val="24"/>
                <w:szCs w:val="24"/>
                <w:lang w:eastAsia="en-GB"/>
              </w:rPr>
              <w:t>Tshilenge</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MULUMBA</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Democratic Republic of the Congo</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Luba</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w:t>
            </w:r>
            <w:proofErr w:type="spellStart"/>
            <w:r w:rsidRPr="003D787A">
              <w:rPr>
                <w:color w:val="000000" w:themeColor="text1"/>
                <w:sz w:val="24"/>
                <w:szCs w:val="24"/>
                <w:lang w:eastAsia="en-GB"/>
              </w:rPr>
              <w:t>Ojot</w:t>
            </w:r>
            <w:proofErr w:type="spellEnd"/>
            <w:r w:rsidRPr="003D787A">
              <w:rPr>
                <w:color w:val="000000" w:themeColor="text1"/>
                <w:sz w:val="24"/>
                <w:szCs w:val="24"/>
                <w:lang w:eastAsia="en-GB"/>
              </w:rPr>
              <w:t xml:space="preserve"> </w:t>
            </w:r>
            <w:proofErr w:type="spellStart"/>
            <w:r w:rsidRPr="003D787A">
              <w:rPr>
                <w:color w:val="000000" w:themeColor="text1"/>
                <w:sz w:val="24"/>
                <w:szCs w:val="24"/>
                <w:lang w:eastAsia="en-GB"/>
              </w:rPr>
              <w:t>Miru</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OJULU</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Ethiopia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Anywa</w:t>
            </w:r>
            <w:proofErr w:type="spellEnd"/>
            <w:r w:rsidRPr="003D787A">
              <w:rPr>
                <w:color w:val="000000" w:themeColor="text1"/>
                <w:sz w:val="24"/>
                <w:szCs w:val="24"/>
                <w:lang w:eastAsia="en-GB"/>
              </w:rPr>
              <w:t>/</w:t>
            </w:r>
            <w:proofErr w:type="spellStart"/>
            <w:r w:rsidRPr="003D787A">
              <w:rPr>
                <w:color w:val="000000" w:themeColor="text1"/>
                <w:sz w:val="24"/>
                <w:szCs w:val="24"/>
                <w:lang w:eastAsia="en-GB"/>
              </w:rPr>
              <w:t>Anuak</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w:t>
            </w:r>
            <w:proofErr w:type="spellStart"/>
            <w:r w:rsidRPr="003D787A">
              <w:rPr>
                <w:color w:val="000000" w:themeColor="text1"/>
                <w:sz w:val="24"/>
                <w:szCs w:val="24"/>
                <w:lang w:eastAsia="en-GB"/>
              </w:rPr>
              <w:t>Severin</w:t>
            </w:r>
            <w:proofErr w:type="spellEnd"/>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SINDIZERA</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Burundi</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Batwa</w:t>
            </w:r>
            <w:proofErr w:type="spellEnd"/>
          </w:p>
        </w:tc>
      </w:tr>
      <w:tr w:rsidR="002D5D94" w:rsidRPr="003D787A" w:rsidTr="00B9680F">
        <w:trPr>
          <w:trHeight w:val="300"/>
          <w:jc w:val="center"/>
        </w:trPr>
        <w:tc>
          <w:tcPr>
            <w:tcW w:w="2228"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Mr. Charles</w:t>
            </w:r>
          </w:p>
        </w:tc>
        <w:tc>
          <w:tcPr>
            <w:tcW w:w="2800" w:type="dxa"/>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TAKU</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Cameroon</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Bangwa</w:t>
            </w:r>
            <w:proofErr w:type="spellEnd"/>
          </w:p>
        </w:tc>
      </w:tr>
      <w:tr w:rsidR="002D5D94" w:rsidRPr="003D787A" w:rsidTr="00B9680F">
        <w:trPr>
          <w:trHeight w:val="300"/>
          <w:jc w:val="center"/>
        </w:trPr>
        <w:tc>
          <w:tcPr>
            <w:tcW w:w="2228" w:type="dxa"/>
            <w:tcBorders>
              <w:bottom w:val="single" w:sz="4" w:space="0" w:color="auto"/>
            </w:tcBorders>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w:t>
            </w:r>
            <w:proofErr w:type="spellStart"/>
            <w:r w:rsidRPr="003D787A">
              <w:rPr>
                <w:color w:val="000000" w:themeColor="text1"/>
                <w:sz w:val="24"/>
                <w:szCs w:val="24"/>
                <w:lang w:eastAsia="en-GB"/>
              </w:rPr>
              <w:t>Danfred</w:t>
            </w:r>
            <w:proofErr w:type="spellEnd"/>
          </w:p>
        </w:tc>
        <w:tc>
          <w:tcPr>
            <w:tcW w:w="2800" w:type="dxa"/>
            <w:tcBorders>
              <w:bottom w:val="single" w:sz="4" w:space="0" w:color="auto"/>
            </w:tcBorders>
            <w:vAlign w:val="center"/>
          </w:tcPr>
          <w:p w:rsidR="002D5D94" w:rsidRPr="003D787A" w:rsidRDefault="002D5D94" w:rsidP="00B9680F">
            <w:pPr>
              <w:suppressAutoHyphens w:val="0"/>
              <w:spacing w:after="60" w:line="240" w:lineRule="auto"/>
              <w:ind w:left="194"/>
              <w:rPr>
                <w:bCs/>
                <w:color w:val="000000" w:themeColor="text1"/>
                <w:sz w:val="24"/>
                <w:szCs w:val="24"/>
                <w:lang w:eastAsia="en-GB"/>
              </w:rPr>
            </w:pPr>
            <w:r w:rsidRPr="003D787A">
              <w:rPr>
                <w:bCs/>
                <w:color w:val="000000" w:themeColor="text1"/>
                <w:sz w:val="24"/>
                <w:szCs w:val="24"/>
                <w:lang w:eastAsia="en-GB"/>
              </w:rPr>
              <w:t>TITUS</w:t>
            </w:r>
          </w:p>
        </w:tc>
        <w:tc>
          <w:tcPr>
            <w:tcW w:w="2659" w:type="dxa"/>
            <w:tcBorders>
              <w:bottom w:val="single" w:sz="4" w:space="0" w:color="auto"/>
            </w:tcBorders>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South Africa</w:t>
            </w:r>
          </w:p>
        </w:tc>
        <w:tc>
          <w:tcPr>
            <w:tcW w:w="2061" w:type="dxa"/>
            <w:tcBorders>
              <w:bottom w:val="single" w:sz="4" w:space="0" w:color="auto"/>
            </w:tcBorders>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Griqua</w:t>
            </w:r>
            <w:proofErr w:type="spellEnd"/>
          </w:p>
        </w:tc>
      </w:tr>
    </w:tbl>
    <w:p w:rsidR="002D5D94" w:rsidRPr="000D627E" w:rsidRDefault="002D5D94" w:rsidP="002D5D94">
      <w:pPr>
        <w:suppressAutoHyphens w:val="0"/>
        <w:spacing w:line="240" w:lineRule="auto"/>
        <w:jc w:val="center"/>
        <w:rPr>
          <w:rFonts w:eastAsia="Calibri"/>
          <w:b/>
          <w:sz w:val="24"/>
          <w:szCs w:val="24"/>
        </w:rPr>
      </w:pPr>
    </w:p>
    <w:p w:rsidR="002D5D94" w:rsidRPr="000D627E" w:rsidRDefault="002D5D94" w:rsidP="002D5D94">
      <w:pPr>
        <w:suppressAutoHyphens w:val="0"/>
        <w:spacing w:line="240" w:lineRule="auto"/>
        <w:jc w:val="center"/>
        <w:rPr>
          <w:rFonts w:eastAsia="Calibri"/>
          <w:b/>
          <w:sz w:val="24"/>
          <w:szCs w:val="24"/>
        </w:rPr>
      </w:pPr>
    </w:p>
    <w:p w:rsidR="002D5D94" w:rsidRPr="000D627E" w:rsidRDefault="002D5D94" w:rsidP="002D5D94">
      <w:pPr>
        <w:suppressAutoHyphens w:val="0"/>
        <w:spacing w:line="240" w:lineRule="auto"/>
        <w:jc w:val="center"/>
        <w:rPr>
          <w:rFonts w:eastAsia="Calibri"/>
          <w:b/>
          <w:sz w:val="24"/>
          <w:szCs w:val="24"/>
        </w:rPr>
      </w:pPr>
      <w:r w:rsidRPr="00B04A42">
        <w:rPr>
          <w:rFonts w:eastAsia="Calibri"/>
          <w:b/>
          <w:sz w:val="24"/>
          <w:szCs w:val="24"/>
        </w:rPr>
        <w:t>Special Rapporteur on the negative impact of unilateral coercive measures on the enjoyment of human rights</w:t>
      </w:r>
      <w:r>
        <w:rPr>
          <w:rFonts w:eastAsia="Calibri"/>
          <w:b/>
          <w:sz w:val="24"/>
          <w:szCs w:val="24"/>
        </w:rPr>
        <w:br/>
      </w:r>
    </w:p>
    <w:tbl>
      <w:tblPr>
        <w:tblStyle w:val="TableGrid"/>
        <w:tblW w:w="0" w:type="auto"/>
        <w:jc w:val="center"/>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99"/>
        <w:gridCol w:w="3199"/>
      </w:tblGrid>
      <w:tr w:rsidR="002D5D94" w:rsidRPr="000D627E" w:rsidTr="00B9680F">
        <w:trPr>
          <w:trHeight w:val="300"/>
          <w:jc w:val="center"/>
        </w:trPr>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67"/>
              <w:rPr>
                <w:rFonts w:eastAsia="Calibri"/>
                <w:sz w:val="24"/>
                <w:szCs w:val="24"/>
              </w:rPr>
            </w:pPr>
            <w:r>
              <w:rPr>
                <w:rFonts w:eastAsia="Calibri"/>
                <w:b/>
                <w:sz w:val="24"/>
                <w:szCs w:val="24"/>
              </w:rPr>
              <w:t>First name</w:t>
            </w:r>
          </w:p>
        </w:tc>
        <w:tc>
          <w:tcPr>
            <w:tcW w:w="3199" w:type="dxa"/>
            <w:tcBorders>
              <w:top w:val="single" w:sz="4" w:space="0" w:color="auto"/>
              <w:bottom w:val="single" w:sz="4" w:space="0" w:color="auto"/>
            </w:tcBorders>
          </w:tcPr>
          <w:p w:rsidR="002D5D94" w:rsidRPr="00CF4687" w:rsidRDefault="002D5D94" w:rsidP="00B9680F">
            <w:pPr>
              <w:suppressAutoHyphens w:val="0"/>
              <w:spacing w:before="120" w:after="120" w:line="240" w:lineRule="auto"/>
              <w:ind w:left="518"/>
              <w:rPr>
                <w:rFonts w:eastAsia="Calibri"/>
                <w:b/>
                <w:sz w:val="24"/>
                <w:szCs w:val="24"/>
              </w:rPr>
            </w:pPr>
            <w:r w:rsidRPr="00CF4687">
              <w:rPr>
                <w:rFonts w:eastAsia="Calibri"/>
                <w:b/>
                <w:sz w:val="24"/>
                <w:szCs w:val="24"/>
              </w:rPr>
              <w:t>Last name</w:t>
            </w:r>
          </w:p>
        </w:tc>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38"/>
              <w:rPr>
                <w:rFonts w:eastAsia="Calibri"/>
                <w:b/>
                <w:sz w:val="24"/>
                <w:szCs w:val="24"/>
              </w:rPr>
            </w:pPr>
            <w:r w:rsidRPr="000D627E">
              <w:rPr>
                <w:rFonts w:eastAsia="Calibri"/>
                <w:b/>
                <w:sz w:val="24"/>
                <w:szCs w:val="24"/>
              </w:rPr>
              <w:t>Nationality</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Ms. </w:t>
            </w:r>
            <w:proofErr w:type="spellStart"/>
            <w:r w:rsidRPr="005B52A7">
              <w:rPr>
                <w:color w:val="000000" w:themeColor="text1"/>
                <w:sz w:val="24"/>
                <w:szCs w:val="24"/>
                <w:lang w:eastAsia="en-GB"/>
              </w:rPr>
              <w:t>Mirnesa</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BAJRAMOVIC</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Bosnia and Herzegovina</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Ilias</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BANTEKAS</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Greece</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Thierno</w:t>
            </w:r>
            <w:proofErr w:type="spellEnd"/>
            <w:r w:rsidRPr="005B52A7">
              <w:rPr>
                <w:color w:val="000000" w:themeColor="text1"/>
                <w:sz w:val="24"/>
                <w:szCs w:val="24"/>
                <w:lang w:eastAsia="en-GB"/>
              </w:rPr>
              <w:t xml:space="preserve"> </w:t>
            </w:r>
            <w:proofErr w:type="spellStart"/>
            <w:r w:rsidRPr="005B52A7">
              <w:rPr>
                <w:color w:val="000000" w:themeColor="text1"/>
                <w:sz w:val="24"/>
                <w:szCs w:val="24"/>
                <w:lang w:eastAsia="en-GB"/>
              </w:rPr>
              <w:t>Souleymane</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BARRY</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Guinea</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r w:rsidRPr="005B52A7">
              <w:rPr>
                <w:color w:val="000000" w:themeColor="text1"/>
                <w:sz w:val="24"/>
                <w:szCs w:val="24"/>
                <w:lang w:eastAsia="en-GB"/>
              </w:rPr>
              <w:t>Samir</w:t>
            </w:r>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DAS</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India</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lastRenderedPageBreak/>
              <w:t xml:space="preserve">Ms. </w:t>
            </w:r>
            <w:r w:rsidRPr="005B52A7">
              <w:rPr>
                <w:color w:val="000000" w:themeColor="text1"/>
                <w:sz w:val="24"/>
                <w:szCs w:val="24"/>
                <w:lang w:eastAsia="en-GB"/>
              </w:rPr>
              <w:t>Alena</w:t>
            </w:r>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DOUHAN</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Belarus</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Mohab</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ELSHORBAGI</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Egypt</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Idriss</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JAZAIRY</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Algeria</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Cesare</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LOMBRASSA</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Italy</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Ms. </w:t>
            </w:r>
            <w:proofErr w:type="spellStart"/>
            <w:r w:rsidRPr="005B52A7">
              <w:rPr>
                <w:color w:val="000000" w:themeColor="text1"/>
                <w:sz w:val="24"/>
                <w:szCs w:val="24"/>
                <w:lang w:eastAsia="en-GB"/>
              </w:rPr>
              <w:t>Haina</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LU</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China</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Cephas</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LUMINA</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Zambia</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Tshilenge</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MULUMBA</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Democratic Republic of the Congo</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Ms. </w:t>
            </w:r>
            <w:r w:rsidRPr="005B52A7">
              <w:rPr>
                <w:color w:val="000000" w:themeColor="text1"/>
                <w:sz w:val="24"/>
                <w:szCs w:val="24"/>
                <w:lang w:eastAsia="en-GB"/>
              </w:rPr>
              <w:t>Clara</w:t>
            </w:r>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PORTELA</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Spain</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Babiker</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TOM</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Sudan</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r w:rsidRPr="005B52A7">
              <w:rPr>
                <w:color w:val="000000" w:themeColor="text1"/>
                <w:sz w:val="24"/>
                <w:szCs w:val="24"/>
                <w:lang w:eastAsia="en-GB"/>
              </w:rPr>
              <w:t>Mehdi</w:t>
            </w:r>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ZAKERIAN</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Iran (Islamic Republic of)</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r w:rsidRPr="005B52A7">
              <w:rPr>
                <w:color w:val="000000" w:themeColor="text1"/>
                <w:sz w:val="24"/>
                <w:szCs w:val="24"/>
                <w:lang w:eastAsia="en-GB"/>
              </w:rPr>
              <w:t>Wei</w:t>
            </w:r>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ZHANG</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China</w:t>
            </w:r>
          </w:p>
        </w:tc>
      </w:tr>
      <w:tr w:rsidR="002D5D94" w:rsidRPr="00B04A42" w:rsidTr="00B9680F">
        <w:trPr>
          <w:trHeight w:val="300"/>
          <w:jc w:val="center"/>
        </w:trPr>
        <w:tc>
          <w:tcPr>
            <w:tcW w:w="3199" w:type="dxa"/>
            <w:tcBorders>
              <w:bottom w:val="single" w:sz="4" w:space="0" w:color="auto"/>
            </w:tcBorders>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r w:rsidRPr="005B52A7">
              <w:rPr>
                <w:color w:val="000000" w:themeColor="text1"/>
                <w:sz w:val="24"/>
                <w:szCs w:val="24"/>
                <w:lang w:eastAsia="en-GB"/>
              </w:rPr>
              <w:t>Jean</w:t>
            </w:r>
          </w:p>
        </w:tc>
        <w:tc>
          <w:tcPr>
            <w:tcW w:w="3199" w:type="dxa"/>
            <w:tcBorders>
              <w:bottom w:val="single" w:sz="4" w:space="0" w:color="auto"/>
            </w:tcBorders>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ZIEGLER</w:t>
            </w:r>
            <w:r>
              <w:rPr>
                <w:bCs/>
                <w:color w:val="000000" w:themeColor="text1"/>
                <w:sz w:val="24"/>
                <w:szCs w:val="24"/>
                <w:lang w:eastAsia="en-GB"/>
              </w:rPr>
              <w:t>*</w:t>
            </w:r>
          </w:p>
        </w:tc>
        <w:tc>
          <w:tcPr>
            <w:tcW w:w="3199" w:type="dxa"/>
            <w:tcBorders>
              <w:bottom w:val="single" w:sz="4" w:space="0" w:color="auto"/>
            </w:tcBorders>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Switzerland</w:t>
            </w:r>
          </w:p>
        </w:tc>
      </w:tr>
      <w:tr w:rsidR="002D5D94" w:rsidRPr="00B04A42" w:rsidTr="00B9680F">
        <w:trPr>
          <w:trHeight w:val="300"/>
          <w:jc w:val="center"/>
        </w:trPr>
        <w:tc>
          <w:tcPr>
            <w:tcW w:w="9597" w:type="dxa"/>
            <w:gridSpan w:val="3"/>
            <w:tcBorders>
              <w:top w:val="single" w:sz="4" w:space="0" w:color="auto"/>
            </w:tcBorders>
            <w:vAlign w:val="center"/>
          </w:tcPr>
          <w:p w:rsidR="002D5D94" w:rsidRPr="005B52A7" w:rsidRDefault="002D5D94" w:rsidP="00B9680F">
            <w:pPr>
              <w:suppressAutoHyphens w:val="0"/>
              <w:spacing w:after="60" w:line="240" w:lineRule="auto"/>
              <w:ind w:left="623"/>
              <w:rPr>
                <w:color w:val="000000" w:themeColor="text1"/>
                <w:sz w:val="24"/>
                <w:szCs w:val="24"/>
                <w:lang w:eastAsia="en-GB"/>
              </w:rPr>
            </w:pPr>
            <w:r>
              <w:rPr>
                <w:color w:val="000000" w:themeColor="text1"/>
                <w:sz w:val="24"/>
                <w:szCs w:val="24"/>
                <w:lang w:eastAsia="en-GB"/>
              </w:rPr>
              <w:t>* On 3 February 2015, the candidate informed the Secretariat of this decision to withdraw his candidacy for this post.</w:t>
            </w:r>
          </w:p>
        </w:tc>
      </w:tr>
    </w:tbl>
    <w:p w:rsidR="002D5D94" w:rsidRPr="000D627E" w:rsidRDefault="002D5D94" w:rsidP="002D5D94">
      <w:pPr>
        <w:suppressAutoHyphens w:val="0"/>
        <w:spacing w:line="240" w:lineRule="auto"/>
        <w:jc w:val="center"/>
        <w:rPr>
          <w:rFonts w:eastAsia="Calibri"/>
          <w:b/>
          <w:sz w:val="24"/>
          <w:szCs w:val="24"/>
        </w:rPr>
      </w:pPr>
    </w:p>
    <w:p w:rsidR="002D5D94" w:rsidRPr="000D627E" w:rsidRDefault="002D5D94" w:rsidP="002D5D94">
      <w:pPr>
        <w:suppressAutoHyphens w:val="0"/>
        <w:spacing w:line="240" w:lineRule="auto"/>
        <w:jc w:val="center"/>
        <w:rPr>
          <w:rFonts w:eastAsia="Calibri"/>
          <w:b/>
          <w:sz w:val="24"/>
          <w:szCs w:val="24"/>
        </w:rPr>
      </w:pPr>
    </w:p>
    <w:p w:rsidR="002D5D94" w:rsidRPr="000D627E" w:rsidRDefault="002D5D94" w:rsidP="002D5D94">
      <w:pPr>
        <w:suppressAutoHyphens w:val="0"/>
        <w:spacing w:line="240" w:lineRule="auto"/>
        <w:jc w:val="center"/>
        <w:rPr>
          <w:rFonts w:eastAsia="Calibri"/>
          <w:b/>
          <w:sz w:val="24"/>
          <w:szCs w:val="24"/>
        </w:rPr>
      </w:pPr>
      <w:r w:rsidRPr="00B04A42">
        <w:rPr>
          <w:rFonts w:eastAsia="Calibri"/>
          <w:b/>
          <w:sz w:val="24"/>
          <w:szCs w:val="24"/>
        </w:rPr>
        <w:t>Special Rapporteur on the situation of human rights in Cambodia</w:t>
      </w:r>
      <w:r>
        <w:rPr>
          <w:rFonts w:eastAsia="Calibri"/>
          <w:b/>
          <w:sz w:val="24"/>
          <w:szCs w:val="24"/>
        </w:rPr>
        <w:br/>
      </w:r>
    </w:p>
    <w:tbl>
      <w:tblPr>
        <w:tblStyle w:val="TableGrid"/>
        <w:tblW w:w="0" w:type="auto"/>
        <w:jc w:val="center"/>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99"/>
        <w:gridCol w:w="3199"/>
      </w:tblGrid>
      <w:tr w:rsidR="002D5D94" w:rsidRPr="000D627E" w:rsidTr="00B9680F">
        <w:trPr>
          <w:trHeight w:val="300"/>
          <w:jc w:val="center"/>
        </w:trPr>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67"/>
              <w:rPr>
                <w:rFonts w:eastAsia="Calibri"/>
                <w:sz w:val="24"/>
                <w:szCs w:val="24"/>
              </w:rPr>
            </w:pPr>
            <w:r>
              <w:rPr>
                <w:rFonts w:eastAsia="Calibri"/>
                <w:b/>
                <w:sz w:val="24"/>
                <w:szCs w:val="24"/>
              </w:rPr>
              <w:t>First name</w:t>
            </w:r>
          </w:p>
        </w:tc>
        <w:tc>
          <w:tcPr>
            <w:tcW w:w="3199" w:type="dxa"/>
            <w:tcBorders>
              <w:top w:val="single" w:sz="4" w:space="0" w:color="auto"/>
              <w:bottom w:val="single" w:sz="4" w:space="0" w:color="auto"/>
            </w:tcBorders>
          </w:tcPr>
          <w:p w:rsidR="002D5D94" w:rsidRPr="004A2CB4" w:rsidRDefault="002D5D94" w:rsidP="00B9680F">
            <w:pPr>
              <w:suppressAutoHyphens w:val="0"/>
              <w:spacing w:before="120" w:after="120" w:line="240" w:lineRule="auto"/>
              <w:ind w:left="567"/>
              <w:rPr>
                <w:rFonts w:eastAsia="Calibri"/>
                <w:b/>
                <w:sz w:val="24"/>
                <w:szCs w:val="24"/>
              </w:rPr>
            </w:pPr>
            <w:r w:rsidRPr="004A2CB4">
              <w:rPr>
                <w:rFonts w:eastAsia="Calibri"/>
                <w:b/>
                <w:sz w:val="24"/>
                <w:szCs w:val="24"/>
              </w:rPr>
              <w:t>Last name</w:t>
            </w:r>
          </w:p>
        </w:tc>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67"/>
              <w:rPr>
                <w:rFonts w:eastAsia="Calibri"/>
                <w:b/>
                <w:sz w:val="24"/>
                <w:szCs w:val="24"/>
              </w:rPr>
            </w:pPr>
            <w:r w:rsidRPr="000D627E">
              <w:rPr>
                <w:rFonts w:eastAsia="Calibri"/>
                <w:b/>
                <w:sz w:val="24"/>
                <w:szCs w:val="24"/>
              </w:rPr>
              <w:t>Nationality</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 xml:space="preserve">Mr. </w:t>
            </w:r>
            <w:proofErr w:type="spellStart"/>
            <w:r w:rsidRPr="00F97B11">
              <w:rPr>
                <w:color w:val="000000"/>
                <w:sz w:val="24"/>
                <w:szCs w:val="24"/>
                <w:lang w:eastAsia="en-GB"/>
              </w:rPr>
              <w:t>Saer</w:t>
            </w:r>
            <w:proofErr w:type="spellEnd"/>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AMMAR</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Syrian Arab Republic</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 xml:space="preserve">Mr. </w:t>
            </w:r>
            <w:proofErr w:type="spellStart"/>
            <w:r w:rsidRPr="00F97B11">
              <w:rPr>
                <w:color w:val="000000"/>
                <w:sz w:val="24"/>
                <w:szCs w:val="24"/>
                <w:lang w:eastAsia="en-GB"/>
              </w:rPr>
              <w:t>Ravindran</w:t>
            </w:r>
            <w:proofErr w:type="spellEnd"/>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DANIEL JUSTIN</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India</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Mr. Samir</w:t>
            </w:r>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DAS</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India</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Mr. Fernand</w:t>
            </w:r>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DE VARENNES</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Canada</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Mr. Brian Neil Joseph</w:t>
            </w:r>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GLOVER</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Mauritius</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sz w:val="24"/>
                <w:szCs w:val="24"/>
                <w:lang w:eastAsia="en-GB"/>
              </w:rPr>
            </w:pPr>
            <w:r w:rsidRPr="00F97B11">
              <w:rPr>
                <w:sz w:val="24"/>
                <w:szCs w:val="24"/>
                <w:lang w:eastAsia="en-GB"/>
              </w:rPr>
              <w:t>Mr. Jose Luis</w:t>
            </w:r>
          </w:p>
        </w:tc>
        <w:tc>
          <w:tcPr>
            <w:tcW w:w="3199" w:type="dxa"/>
            <w:vAlign w:val="center"/>
          </w:tcPr>
          <w:p w:rsidR="002D5D94" w:rsidRPr="00F97B11" w:rsidRDefault="002D5D94" w:rsidP="00B9680F">
            <w:pPr>
              <w:suppressAutoHyphens w:val="0"/>
              <w:spacing w:after="60" w:line="240" w:lineRule="auto"/>
              <w:ind w:left="588"/>
              <w:rPr>
                <w:bCs/>
                <w:sz w:val="24"/>
                <w:szCs w:val="24"/>
                <w:lang w:eastAsia="en-GB"/>
              </w:rPr>
            </w:pPr>
            <w:r w:rsidRPr="00F97B11">
              <w:rPr>
                <w:bCs/>
                <w:sz w:val="24"/>
                <w:szCs w:val="24"/>
                <w:lang w:eastAsia="en-GB"/>
              </w:rPr>
              <w:t>GOMEZ DEL PRADO</w:t>
            </w:r>
          </w:p>
        </w:tc>
        <w:tc>
          <w:tcPr>
            <w:tcW w:w="3199" w:type="dxa"/>
            <w:vAlign w:val="center"/>
          </w:tcPr>
          <w:p w:rsidR="002D5D94" w:rsidRPr="00F97B11" w:rsidRDefault="002D5D94" w:rsidP="00B9680F">
            <w:pPr>
              <w:suppressAutoHyphens w:val="0"/>
              <w:spacing w:after="60" w:line="240" w:lineRule="auto"/>
              <w:ind w:left="552"/>
              <w:rPr>
                <w:sz w:val="24"/>
                <w:szCs w:val="24"/>
                <w:lang w:eastAsia="en-GB"/>
              </w:rPr>
            </w:pPr>
            <w:r w:rsidRPr="00F97B11">
              <w:rPr>
                <w:sz w:val="24"/>
                <w:szCs w:val="24"/>
                <w:lang w:eastAsia="en-GB"/>
              </w:rPr>
              <w:t>Spain</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sz w:val="24"/>
                <w:szCs w:val="24"/>
                <w:lang w:eastAsia="en-GB"/>
              </w:rPr>
            </w:pPr>
            <w:r w:rsidRPr="00F97B11">
              <w:rPr>
                <w:sz w:val="24"/>
                <w:szCs w:val="24"/>
                <w:lang w:eastAsia="en-GB"/>
              </w:rPr>
              <w:t>Mr. Patrick</w:t>
            </w:r>
          </w:p>
        </w:tc>
        <w:tc>
          <w:tcPr>
            <w:tcW w:w="3199" w:type="dxa"/>
            <w:vAlign w:val="center"/>
          </w:tcPr>
          <w:p w:rsidR="002D5D94" w:rsidRPr="00F97B11" w:rsidRDefault="002D5D94" w:rsidP="00B9680F">
            <w:pPr>
              <w:suppressAutoHyphens w:val="0"/>
              <w:spacing w:after="60" w:line="240" w:lineRule="auto"/>
              <w:ind w:left="588"/>
              <w:rPr>
                <w:bCs/>
                <w:sz w:val="24"/>
                <w:szCs w:val="24"/>
                <w:lang w:eastAsia="en-GB"/>
              </w:rPr>
            </w:pPr>
            <w:r w:rsidRPr="00F97B11">
              <w:rPr>
                <w:bCs/>
                <w:sz w:val="24"/>
                <w:szCs w:val="24"/>
                <w:lang w:eastAsia="en-GB"/>
              </w:rPr>
              <w:t>HEIN</w:t>
            </w:r>
          </w:p>
        </w:tc>
        <w:tc>
          <w:tcPr>
            <w:tcW w:w="3199" w:type="dxa"/>
            <w:vAlign w:val="center"/>
          </w:tcPr>
          <w:p w:rsidR="002D5D94" w:rsidRPr="00F97B11" w:rsidRDefault="002D5D94" w:rsidP="00B9680F">
            <w:pPr>
              <w:suppressAutoHyphens w:val="0"/>
              <w:spacing w:after="60" w:line="240" w:lineRule="auto"/>
              <w:ind w:left="552"/>
              <w:rPr>
                <w:sz w:val="24"/>
                <w:szCs w:val="24"/>
                <w:lang w:eastAsia="en-GB"/>
              </w:rPr>
            </w:pPr>
            <w:r w:rsidRPr="00F97B11">
              <w:rPr>
                <w:sz w:val="24"/>
                <w:szCs w:val="24"/>
                <w:lang w:eastAsia="en-GB"/>
              </w:rPr>
              <w:t>Luxembourg</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 xml:space="preserve">Mr. </w:t>
            </w:r>
            <w:proofErr w:type="spellStart"/>
            <w:r w:rsidRPr="00F97B11">
              <w:rPr>
                <w:color w:val="000000"/>
                <w:sz w:val="24"/>
                <w:szCs w:val="24"/>
                <w:lang w:eastAsia="en-GB"/>
              </w:rPr>
              <w:t>Anohar</w:t>
            </w:r>
            <w:proofErr w:type="spellEnd"/>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JOHN</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India</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 xml:space="preserve">Mr. </w:t>
            </w:r>
            <w:proofErr w:type="spellStart"/>
            <w:r w:rsidRPr="00F97B11">
              <w:rPr>
                <w:color w:val="000000"/>
                <w:sz w:val="24"/>
                <w:szCs w:val="24"/>
                <w:lang w:eastAsia="en-GB"/>
              </w:rPr>
              <w:t>Huawen</w:t>
            </w:r>
            <w:proofErr w:type="spellEnd"/>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LIU</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China</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Mr. Khalid</w:t>
            </w:r>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MALIK</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Canada</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sz w:val="24"/>
                <w:szCs w:val="24"/>
                <w:lang w:eastAsia="en-GB"/>
              </w:rPr>
            </w:pPr>
            <w:r w:rsidRPr="00F97B11">
              <w:rPr>
                <w:sz w:val="24"/>
                <w:szCs w:val="24"/>
                <w:lang w:eastAsia="en-GB"/>
              </w:rPr>
              <w:t xml:space="preserve">Mr. </w:t>
            </w:r>
            <w:proofErr w:type="spellStart"/>
            <w:r w:rsidRPr="00F97B11">
              <w:rPr>
                <w:sz w:val="24"/>
                <w:szCs w:val="24"/>
                <w:lang w:eastAsia="en-GB"/>
              </w:rPr>
              <w:t>Tshilenge</w:t>
            </w:r>
            <w:proofErr w:type="spellEnd"/>
          </w:p>
        </w:tc>
        <w:tc>
          <w:tcPr>
            <w:tcW w:w="3199" w:type="dxa"/>
            <w:vAlign w:val="center"/>
          </w:tcPr>
          <w:p w:rsidR="002D5D94" w:rsidRPr="00F97B11" w:rsidRDefault="002D5D94" w:rsidP="00B9680F">
            <w:pPr>
              <w:suppressAutoHyphens w:val="0"/>
              <w:spacing w:after="60" w:line="240" w:lineRule="auto"/>
              <w:ind w:left="588"/>
              <w:rPr>
                <w:bCs/>
                <w:sz w:val="24"/>
                <w:szCs w:val="24"/>
                <w:lang w:eastAsia="en-GB"/>
              </w:rPr>
            </w:pPr>
            <w:r w:rsidRPr="00F97B11">
              <w:rPr>
                <w:bCs/>
                <w:sz w:val="24"/>
                <w:szCs w:val="24"/>
                <w:lang w:eastAsia="en-GB"/>
              </w:rPr>
              <w:t>MULUMBA</w:t>
            </w:r>
          </w:p>
        </w:tc>
        <w:tc>
          <w:tcPr>
            <w:tcW w:w="3199" w:type="dxa"/>
            <w:vAlign w:val="center"/>
          </w:tcPr>
          <w:p w:rsidR="002D5D94" w:rsidRPr="00F97B11" w:rsidRDefault="002D5D94" w:rsidP="00B9680F">
            <w:pPr>
              <w:suppressAutoHyphens w:val="0"/>
              <w:spacing w:after="60" w:line="240" w:lineRule="auto"/>
              <w:ind w:left="552"/>
              <w:rPr>
                <w:sz w:val="24"/>
                <w:szCs w:val="24"/>
                <w:lang w:eastAsia="en-GB"/>
              </w:rPr>
            </w:pPr>
            <w:r w:rsidRPr="00F97B11">
              <w:rPr>
                <w:sz w:val="24"/>
                <w:szCs w:val="24"/>
                <w:lang w:eastAsia="en-GB"/>
              </w:rPr>
              <w:t>Democratic Republic of the Congo</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Mr. Michael</w:t>
            </w:r>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O'FLAHERTY</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Ireland</w:t>
            </w:r>
          </w:p>
        </w:tc>
      </w:tr>
      <w:tr w:rsidR="002D5D94" w:rsidRPr="00B04A42"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 xml:space="preserve">Ms. </w:t>
            </w:r>
            <w:proofErr w:type="spellStart"/>
            <w:r w:rsidRPr="00F97B11">
              <w:rPr>
                <w:color w:val="000000"/>
                <w:sz w:val="24"/>
                <w:szCs w:val="24"/>
                <w:lang w:eastAsia="en-GB"/>
              </w:rPr>
              <w:t>Rhona</w:t>
            </w:r>
            <w:proofErr w:type="spellEnd"/>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SMITH</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United Kingdom of Great Britain and Northern Ireland</w:t>
            </w:r>
          </w:p>
        </w:tc>
      </w:tr>
      <w:tr w:rsidR="002D5D94" w:rsidRPr="00B04A42" w:rsidTr="00B9680F">
        <w:trPr>
          <w:trHeight w:val="300"/>
          <w:jc w:val="center"/>
        </w:trPr>
        <w:tc>
          <w:tcPr>
            <w:tcW w:w="3199" w:type="dxa"/>
            <w:tcBorders>
              <w:bottom w:val="single" w:sz="4" w:space="0" w:color="auto"/>
            </w:tcBorders>
            <w:vAlign w:val="center"/>
          </w:tcPr>
          <w:p w:rsidR="002D5D94" w:rsidRPr="00F97B11" w:rsidRDefault="002D5D94" w:rsidP="00B9680F">
            <w:pPr>
              <w:suppressAutoHyphens w:val="0"/>
              <w:spacing w:after="60" w:line="240" w:lineRule="auto"/>
              <w:ind w:left="581"/>
              <w:rPr>
                <w:color w:val="000000"/>
                <w:sz w:val="24"/>
                <w:szCs w:val="24"/>
                <w:lang w:eastAsia="en-GB"/>
              </w:rPr>
            </w:pPr>
            <w:r w:rsidRPr="00F97B11">
              <w:rPr>
                <w:color w:val="000000"/>
                <w:sz w:val="24"/>
                <w:szCs w:val="24"/>
                <w:lang w:eastAsia="en-GB"/>
              </w:rPr>
              <w:t xml:space="preserve">Mr. </w:t>
            </w:r>
            <w:proofErr w:type="spellStart"/>
            <w:r w:rsidRPr="00F97B11">
              <w:rPr>
                <w:color w:val="000000"/>
                <w:sz w:val="24"/>
                <w:szCs w:val="24"/>
                <w:lang w:eastAsia="en-GB"/>
              </w:rPr>
              <w:t>Wanhong</w:t>
            </w:r>
            <w:proofErr w:type="spellEnd"/>
          </w:p>
        </w:tc>
        <w:tc>
          <w:tcPr>
            <w:tcW w:w="3199" w:type="dxa"/>
            <w:tcBorders>
              <w:bottom w:val="single" w:sz="4" w:space="0" w:color="auto"/>
            </w:tcBorders>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ZHANG</w:t>
            </w:r>
          </w:p>
        </w:tc>
        <w:tc>
          <w:tcPr>
            <w:tcW w:w="3199" w:type="dxa"/>
            <w:tcBorders>
              <w:bottom w:val="single" w:sz="4" w:space="0" w:color="auto"/>
            </w:tcBorders>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China</w:t>
            </w:r>
          </w:p>
        </w:tc>
      </w:tr>
    </w:tbl>
    <w:p w:rsidR="002D5D94" w:rsidRPr="000D627E" w:rsidRDefault="002D5D94" w:rsidP="002D5D94">
      <w:pPr>
        <w:suppressAutoHyphens w:val="0"/>
        <w:spacing w:line="240" w:lineRule="auto"/>
        <w:jc w:val="center"/>
        <w:rPr>
          <w:rFonts w:eastAsia="Calibri"/>
          <w:b/>
          <w:sz w:val="24"/>
          <w:szCs w:val="24"/>
        </w:rPr>
      </w:pPr>
    </w:p>
    <w:p w:rsidR="002D5D94" w:rsidRPr="00405E28" w:rsidRDefault="002D5D94" w:rsidP="002D5D94">
      <w:pPr>
        <w:suppressAutoHyphens w:val="0"/>
        <w:spacing w:line="240" w:lineRule="auto"/>
        <w:ind w:left="567"/>
        <w:rPr>
          <w:rFonts w:eastAsia="Calibri"/>
          <w:sz w:val="24"/>
          <w:szCs w:val="24"/>
          <w:highlight w:val="yellow"/>
        </w:rPr>
      </w:pPr>
    </w:p>
    <w:p w:rsidR="002D5D94" w:rsidRDefault="002D5D94" w:rsidP="002D5D94">
      <w:pPr>
        <w:suppressAutoHyphens w:val="0"/>
        <w:spacing w:line="240" w:lineRule="auto"/>
        <w:rPr>
          <w:rFonts w:eastAsia="Calibri"/>
          <w:b/>
          <w:i/>
          <w:sz w:val="24"/>
          <w:szCs w:val="24"/>
          <w:highlight w:val="yellow"/>
        </w:rPr>
      </w:pPr>
      <w:r>
        <w:rPr>
          <w:rFonts w:eastAsia="Calibri"/>
          <w:b/>
          <w:i/>
          <w:sz w:val="24"/>
          <w:szCs w:val="24"/>
          <w:highlight w:val="yellow"/>
        </w:rPr>
        <w:br w:type="page"/>
      </w:r>
    </w:p>
    <w:p w:rsidR="002D5D94" w:rsidRPr="00D7210C" w:rsidRDefault="002D5D94" w:rsidP="002D5D94">
      <w:pPr>
        <w:suppressAutoHyphens w:val="0"/>
        <w:spacing w:line="240" w:lineRule="auto"/>
        <w:rPr>
          <w:rFonts w:eastAsia="Calibri"/>
          <w:b/>
          <w:i/>
          <w:sz w:val="24"/>
          <w:szCs w:val="24"/>
        </w:rPr>
      </w:pPr>
      <w:r w:rsidRPr="00D7210C">
        <w:rPr>
          <w:rFonts w:eastAsia="Calibri"/>
          <w:b/>
          <w:i/>
          <w:sz w:val="24"/>
          <w:szCs w:val="24"/>
        </w:rPr>
        <w:lastRenderedPageBreak/>
        <w:t xml:space="preserve">Annex II </w:t>
      </w:r>
    </w:p>
    <w:p w:rsidR="002D5D94" w:rsidRPr="00D7210C" w:rsidRDefault="002D5D94" w:rsidP="002D5D94">
      <w:pPr>
        <w:suppressAutoHyphens w:val="0"/>
        <w:spacing w:line="240" w:lineRule="auto"/>
        <w:rPr>
          <w:rFonts w:eastAsia="Calibri"/>
          <w:b/>
          <w:i/>
          <w:sz w:val="24"/>
          <w:szCs w:val="24"/>
        </w:rPr>
      </w:pPr>
      <w:r w:rsidRPr="00D7210C">
        <w:rPr>
          <w:rFonts w:eastAsia="Calibri"/>
          <w:b/>
          <w:i/>
          <w:sz w:val="24"/>
          <w:szCs w:val="24"/>
        </w:rPr>
        <w:t>List of shortlisted candidates interviewed by the Consultative Group</w:t>
      </w:r>
      <w:r w:rsidRPr="00D7210C">
        <w:rPr>
          <w:rFonts w:eastAsia="Calibri"/>
          <w:b/>
          <w:i/>
          <w:sz w:val="24"/>
          <w:szCs w:val="24"/>
          <w:vertAlign w:val="superscript"/>
        </w:rPr>
        <w:footnoteReference w:id="8"/>
      </w:r>
    </w:p>
    <w:p w:rsidR="002D5D94" w:rsidRDefault="002D5D94" w:rsidP="002D5D94">
      <w:pPr>
        <w:suppressAutoHyphens w:val="0"/>
        <w:spacing w:line="240" w:lineRule="auto"/>
        <w:rPr>
          <w:rFonts w:eastAsia="Calibri"/>
          <w:b/>
          <w:sz w:val="24"/>
          <w:szCs w:val="24"/>
          <w:highlight w:val="yellow"/>
        </w:rPr>
      </w:pPr>
    </w:p>
    <w:p w:rsidR="002D5D94" w:rsidRPr="000D627E" w:rsidRDefault="002D5D94" w:rsidP="002D5D94">
      <w:pPr>
        <w:suppressAutoHyphens w:val="0"/>
        <w:spacing w:line="240" w:lineRule="auto"/>
        <w:jc w:val="center"/>
        <w:rPr>
          <w:rFonts w:eastAsia="Calibri"/>
          <w:b/>
          <w:sz w:val="24"/>
          <w:szCs w:val="24"/>
        </w:rPr>
      </w:pPr>
      <w:r w:rsidRPr="00B04A42">
        <w:rPr>
          <w:rFonts w:eastAsia="Calibri"/>
          <w:b/>
          <w:sz w:val="24"/>
          <w:szCs w:val="24"/>
        </w:rPr>
        <w:t>Expert Mechanism on the Rights of Indigenous Peoples (EMR</w:t>
      </w:r>
      <w:r>
        <w:rPr>
          <w:rFonts w:eastAsia="Calibri"/>
          <w:b/>
          <w:sz w:val="24"/>
          <w:szCs w:val="24"/>
        </w:rPr>
        <w:t>IP</w:t>
      </w:r>
      <w:proofErr w:type="gramStart"/>
      <w:r>
        <w:rPr>
          <w:rFonts w:eastAsia="Calibri"/>
          <w:b/>
          <w:sz w:val="24"/>
          <w:szCs w:val="24"/>
        </w:rPr>
        <w:t>)</w:t>
      </w:r>
      <w:proofErr w:type="gramEnd"/>
      <w:r>
        <w:rPr>
          <w:rFonts w:eastAsia="Calibri"/>
          <w:b/>
          <w:sz w:val="24"/>
          <w:szCs w:val="24"/>
        </w:rPr>
        <w:br/>
        <w:t>Member from African States</w:t>
      </w:r>
    </w:p>
    <w:p w:rsidR="002D5D94" w:rsidRPr="000D627E" w:rsidRDefault="002D5D94" w:rsidP="002D5D94">
      <w:pPr>
        <w:suppressAutoHyphens w:val="0"/>
        <w:spacing w:line="240" w:lineRule="auto"/>
        <w:jc w:val="center"/>
        <w:rPr>
          <w:rFonts w:eastAsia="Calibri"/>
          <w:b/>
          <w:sz w:val="24"/>
          <w:szCs w:val="24"/>
        </w:rPr>
      </w:pPr>
    </w:p>
    <w:tbl>
      <w:tblPr>
        <w:tblStyle w:val="TableGrid"/>
        <w:tblW w:w="10077" w:type="dxa"/>
        <w:jc w:val="center"/>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800"/>
        <w:gridCol w:w="2659"/>
        <w:gridCol w:w="2061"/>
      </w:tblGrid>
      <w:tr w:rsidR="002D5D94" w:rsidRPr="000D627E" w:rsidTr="002D5D94">
        <w:trPr>
          <w:trHeight w:val="300"/>
          <w:jc w:val="center"/>
        </w:trPr>
        <w:tc>
          <w:tcPr>
            <w:tcW w:w="2557"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219"/>
              <w:rPr>
                <w:rFonts w:eastAsia="Calibri"/>
                <w:sz w:val="24"/>
                <w:szCs w:val="24"/>
              </w:rPr>
            </w:pPr>
            <w:r>
              <w:rPr>
                <w:rFonts w:eastAsia="Calibri"/>
                <w:b/>
                <w:sz w:val="24"/>
                <w:szCs w:val="24"/>
              </w:rPr>
              <w:t>First name</w:t>
            </w:r>
          </w:p>
        </w:tc>
        <w:tc>
          <w:tcPr>
            <w:tcW w:w="2800" w:type="dxa"/>
            <w:tcBorders>
              <w:top w:val="single" w:sz="4" w:space="0" w:color="auto"/>
              <w:bottom w:val="single" w:sz="4" w:space="0" w:color="auto"/>
            </w:tcBorders>
          </w:tcPr>
          <w:p w:rsidR="002D5D94" w:rsidRPr="00B81B11" w:rsidRDefault="002D5D94" w:rsidP="00B9680F">
            <w:pPr>
              <w:suppressAutoHyphens w:val="0"/>
              <w:spacing w:before="120" w:after="120" w:line="240" w:lineRule="auto"/>
              <w:ind w:left="392"/>
              <w:rPr>
                <w:rFonts w:eastAsia="Calibri"/>
                <w:b/>
                <w:sz w:val="24"/>
                <w:szCs w:val="24"/>
              </w:rPr>
            </w:pPr>
            <w:r w:rsidRPr="00B81B11">
              <w:rPr>
                <w:rFonts w:eastAsia="Calibri"/>
                <w:b/>
                <w:sz w:val="24"/>
                <w:szCs w:val="24"/>
              </w:rPr>
              <w:t>Last name</w:t>
            </w:r>
          </w:p>
        </w:tc>
        <w:tc>
          <w:tcPr>
            <w:tcW w:w="265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right="142"/>
              <w:rPr>
                <w:rFonts w:eastAsia="Calibri"/>
                <w:b/>
                <w:sz w:val="24"/>
                <w:szCs w:val="24"/>
              </w:rPr>
            </w:pPr>
            <w:r w:rsidRPr="000D627E">
              <w:rPr>
                <w:rFonts w:eastAsia="Calibri"/>
                <w:b/>
                <w:sz w:val="24"/>
                <w:szCs w:val="24"/>
              </w:rPr>
              <w:t>Nationality</w:t>
            </w:r>
          </w:p>
        </w:tc>
        <w:tc>
          <w:tcPr>
            <w:tcW w:w="2061"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14"/>
              <w:rPr>
                <w:rFonts w:eastAsia="Calibri"/>
                <w:b/>
                <w:sz w:val="24"/>
                <w:szCs w:val="24"/>
              </w:rPr>
            </w:pPr>
            <w:r>
              <w:rPr>
                <w:rFonts w:eastAsia="Calibri"/>
                <w:b/>
                <w:sz w:val="24"/>
                <w:szCs w:val="24"/>
              </w:rPr>
              <w:t>Indigenous origin</w:t>
            </w:r>
          </w:p>
        </w:tc>
      </w:tr>
      <w:tr w:rsidR="002D5D94" w:rsidRPr="000D627E" w:rsidTr="002D5D94">
        <w:trPr>
          <w:trHeight w:val="300"/>
          <w:jc w:val="center"/>
        </w:trPr>
        <w:tc>
          <w:tcPr>
            <w:tcW w:w="2557" w:type="dxa"/>
            <w:tcBorders>
              <w:top w:val="single" w:sz="4" w:space="0" w:color="auto"/>
            </w:tcBorders>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Ms. Martha</w:t>
            </w:r>
          </w:p>
        </w:tc>
        <w:tc>
          <w:tcPr>
            <w:tcW w:w="2800" w:type="dxa"/>
            <w:tcBorders>
              <w:top w:val="single" w:sz="4" w:space="0" w:color="auto"/>
            </w:tcBorders>
            <w:vAlign w:val="center"/>
          </w:tcPr>
          <w:p w:rsidR="002D5D94" w:rsidRPr="003D787A" w:rsidRDefault="002D5D94" w:rsidP="00B9680F">
            <w:pPr>
              <w:suppressAutoHyphens w:val="0"/>
              <w:spacing w:after="60" w:line="240" w:lineRule="auto"/>
              <w:ind w:left="395"/>
              <w:rPr>
                <w:bCs/>
                <w:color w:val="000000" w:themeColor="text1"/>
                <w:sz w:val="24"/>
                <w:szCs w:val="24"/>
                <w:lang w:eastAsia="en-GB"/>
              </w:rPr>
            </w:pPr>
            <w:r w:rsidRPr="003D787A">
              <w:rPr>
                <w:bCs/>
                <w:color w:val="000000" w:themeColor="text1"/>
                <w:sz w:val="24"/>
                <w:szCs w:val="24"/>
                <w:lang w:eastAsia="en-GB"/>
              </w:rPr>
              <w:t>AGBANI</w:t>
            </w:r>
          </w:p>
        </w:tc>
        <w:tc>
          <w:tcPr>
            <w:tcW w:w="2659" w:type="dxa"/>
            <w:tcBorders>
              <w:top w:val="single" w:sz="4" w:space="0" w:color="auto"/>
            </w:tcBorders>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Nigeria</w:t>
            </w:r>
          </w:p>
        </w:tc>
        <w:tc>
          <w:tcPr>
            <w:tcW w:w="2061" w:type="dxa"/>
            <w:tcBorders>
              <w:top w:val="single" w:sz="4" w:space="0" w:color="auto"/>
            </w:tcBorders>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Ogoni</w:t>
            </w:r>
            <w:proofErr w:type="spellEnd"/>
          </w:p>
        </w:tc>
      </w:tr>
      <w:tr w:rsidR="002D5D94" w:rsidRPr="000D627E" w:rsidTr="002D5D94">
        <w:trPr>
          <w:trHeight w:val="300"/>
          <w:jc w:val="center"/>
        </w:trPr>
        <w:tc>
          <w:tcPr>
            <w:tcW w:w="2557"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 xml:space="preserve">Mr. Albert </w:t>
            </w:r>
            <w:proofErr w:type="spellStart"/>
            <w:r w:rsidRPr="003D787A">
              <w:rPr>
                <w:color w:val="000000" w:themeColor="text1"/>
                <w:sz w:val="24"/>
                <w:szCs w:val="24"/>
                <w:lang w:eastAsia="en-GB"/>
              </w:rPr>
              <w:t>Kwokwo</w:t>
            </w:r>
            <w:proofErr w:type="spellEnd"/>
          </w:p>
        </w:tc>
        <w:tc>
          <w:tcPr>
            <w:tcW w:w="2800" w:type="dxa"/>
            <w:vAlign w:val="center"/>
          </w:tcPr>
          <w:p w:rsidR="002D5D94" w:rsidRPr="003D787A" w:rsidRDefault="002D5D94" w:rsidP="00B9680F">
            <w:pPr>
              <w:suppressAutoHyphens w:val="0"/>
              <w:spacing w:after="60" w:line="240" w:lineRule="auto"/>
              <w:ind w:left="395"/>
              <w:rPr>
                <w:bCs/>
                <w:color w:val="000000" w:themeColor="text1"/>
                <w:sz w:val="24"/>
                <w:szCs w:val="24"/>
                <w:lang w:eastAsia="en-GB"/>
              </w:rPr>
            </w:pPr>
            <w:r w:rsidRPr="003D787A">
              <w:rPr>
                <w:bCs/>
                <w:color w:val="000000" w:themeColor="text1"/>
                <w:sz w:val="24"/>
                <w:szCs w:val="24"/>
                <w:lang w:eastAsia="en-GB"/>
              </w:rPr>
              <w:t>BARUME</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Democratic Republic of the Congo</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r w:rsidRPr="003D787A">
              <w:rPr>
                <w:color w:val="000000" w:themeColor="text1"/>
                <w:sz w:val="24"/>
                <w:szCs w:val="24"/>
                <w:lang w:eastAsia="en-GB"/>
              </w:rPr>
              <w:t>none indicated</w:t>
            </w:r>
          </w:p>
        </w:tc>
      </w:tr>
      <w:tr w:rsidR="002D5D94" w:rsidRPr="000D627E" w:rsidTr="002D5D94">
        <w:trPr>
          <w:trHeight w:val="300"/>
          <w:jc w:val="center"/>
        </w:trPr>
        <w:tc>
          <w:tcPr>
            <w:tcW w:w="2557" w:type="dxa"/>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sidRPr="003D787A">
              <w:rPr>
                <w:color w:val="000000" w:themeColor="text1"/>
                <w:sz w:val="24"/>
                <w:szCs w:val="24"/>
                <w:lang w:eastAsia="en-GB"/>
              </w:rPr>
              <w:t>Ms. Naomi</w:t>
            </w:r>
          </w:p>
        </w:tc>
        <w:tc>
          <w:tcPr>
            <w:tcW w:w="2800" w:type="dxa"/>
            <w:vAlign w:val="center"/>
          </w:tcPr>
          <w:p w:rsidR="002D5D94" w:rsidRPr="003D787A" w:rsidRDefault="002D5D94" w:rsidP="00B9680F">
            <w:pPr>
              <w:suppressAutoHyphens w:val="0"/>
              <w:spacing w:after="60" w:line="240" w:lineRule="auto"/>
              <w:ind w:left="395"/>
              <w:rPr>
                <w:bCs/>
                <w:color w:val="000000" w:themeColor="text1"/>
                <w:sz w:val="24"/>
                <w:szCs w:val="24"/>
                <w:lang w:eastAsia="en-GB"/>
              </w:rPr>
            </w:pPr>
            <w:r w:rsidRPr="003D787A">
              <w:rPr>
                <w:bCs/>
                <w:color w:val="000000" w:themeColor="text1"/>
                <w:sz w:val="24"/>
                <w:szCs w:val="24"/>
                <w:lang w:eastAsia="en-GB"/>
              </w:rPr>
              <w:t>LELETO</w:t>
            </w:r>
          </w:p>
        </w:tc>
        <w:tc>
          <w:tcPr>
            <w:tcW w:w="2659" w:type="dxa"/>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3D787A">
              <w:rPr>
                <w:color w:val="000000" w:themeColor="text1"/>
                <w:sz w:val="24"/>
                <w:szCs w:val="24"/>
                <w:lang w:eastAsia="en-GB"/>
              </w:rPr>
              <w:t>Kenya</w:t>
            </w:r>
          </w:p>
        </w:tc>
        <w:tc>
          <w:tcPr>
            <w:tcW w:w="2061" w:type="dxa"/>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3D787A">
              <w:rPr>
                <w:color w:val="000000" w:themeColor="text1"/>
                <w:sz w:val="24"/>
                <w:szCs w:val="24"/>
                <w:lang w:eastAsia="en-GB"/>
              </w:rPr>
              <w:t>Maasai</w:t>
            </w:r>
            <w:proofErr w:type="spellEnd"/>
          </w:p>
        </w:tc>
      </w:tr>
      <w:tr w:rsidR="002D5D94" w:rsidRPr="000D627E" w:rsidTr="002D5D94">
        <w:trPr>
          <w:trHeight w:val="300"/>
          <w:jc w:val="center"/>
        </w:trPr>
        <w:tc>
          <w:tcPr>
            <w:tcW w:w="2557" w:type="dxa"/>
            <w:tcBorders>
              <w:bottom w:val="single" w:sz="4" w:space="0" w:color="auto"/>
            </w:tcBorders>
            <w:vAlign w:val="center"/>
          </w:tcPr>
          <w:p w:rsidR="002D5D94" w:rsidRPr="003D787A" w:rsidRDefault="002D5D94" w:rsidP="00B9680F">
            <w:pPr>
              <w:suppressAutoHyphens w:val="0"/>
              <w:spacing w:after="60" w:line="240" w:lineRule="auto"/>
              <w:ind w:left="219"/>
              <w:rPr>
                <w:color w:val="000000" w:themeColor="text1"/>
                <w:sz w:val="24"/>
                <w:szCs w:val="24"/>
                <w:lang w:eastAsia="en-GB"/>
              </w:rPr>
            </w:pPr>
            <w:r>
              <w:rPr>
                <w:color w:val="000000" w:themeColor="text1"/>
                <w:sz w:val="24"/>
                <w:szCs w:val="24"/>
                <w:lang w:eastAsia="en-GB"/>
              </w:rPr>
              <w:t>Ms. Lucy</w:t>
            </w:r>
          </w:p>
        </w:tc>
        <w:tc>
          <w:tcPr>
            <w:tcW w:w="2800" w:type="dxa"/>
            <w:tcBorders>
              <w:bottom w:val="single" w:sz="4" w:space="0" w:color="auto"/>
            </w:tcBorders>
            <w:vAlign w:val="center"/>
          </w:tcPr>
          <w:p w:rsidR="002D5D94" w:rsidRPr="003D787A" w:rsidRDefault="002D5D94" w:rsidP="00B9680F">
            <w:pPr>
              <w:suppressAutoHyphens w:val="0"/>
              <w:spacing w:after="60" w:line="240" w:lineRule="auto"/>
              <w:ind w:left="395"/>
              <w:rPr>
                <w:bCs/>
                <w:color w:val="000000" w:themeColor="text1"/>
                <w:sz w:val="24"/>
                <w:szCs w:val="24"/>
                <w:lang w:eastAsia="en-GB"/>
              </w:rPr>
            </w:pPr>
            <w:r w:rsidRPr="00533506">
              <w:rPr>
                <w:color w:val="000000" w:themeColor="text1"/>
                <w:sz w:val="24"/>
                <w:szCs w:val="24"/>
                <w:lang w:eastAsia="en-GB"/>
              </w:rPr>
              <w:t>MULENKEI</w:t>
            </w:r>
          </w:p>
        </w:tc>
        <w:tc>
          <w:tcPr>
            <w:tcW w:w="2659" w:type="dxa"/>
            <w:tcBorders>
              <w:bottom w:val="single" w:sz="4" w:space="0" w:color="auto"/>
            </w:tcBorders>
            <w:vAlign w:val="center"/>
          </w:tcPr>
          <w:p w:rsidR="002D5D94" w:rsidRPr="003D787A" w:rsidRDefault="002D5D94" w:rsidP="00B9680F">
            <w:pPr>
              <w:suppressAutoHyphens w:val="0"/>
              <w:spacing w:after="60" w:line="240" w:lineRule="auto"/>
              <w:ind w:right="142"/>
              <w:rPr>
                <w:color w:val="000000" w:themeColor="text1"/>
                <w:sz w:val="24"/>
                <w:szCs w:val="24"/>
                <w:lang w:eastAsia="en-GB"/>
              </w:rPr>
            </w:pPr>
            <w:r w:rsidRPr="00533506">
              <w:rPr>
                <w:color w:val="000000" w:themeColor="text1"/>
                <w:sz w:val="24"/>
                <w:szCs w:val="24"/>
                <w:lang w:eastAsia="en-GB"/>
              </w:rPr>
              <w:t>Kenya</w:t>
            </w:r>
          </w:p>
        </w:tc>
        <w:tc>
          <w:tcPr>
            <w:tcW w:w="2061" w:type="dxa"/>
            <w:tcBorders>
              <w:bottom w:val="single" w:sz="4" w:space="0" w:color="auto"/>
            </w:tcBorders>
            <w:vAlign w:val="center"/>
          </w:tcPr>
          <w:p w:rsidR="002D5D94" w:rsidRPr="003D787A" w:rsidRDefault="002D5D94" w:rsidP="00B9680F">
            <w:pPr>
              <w:suppressAutoHyphens w:val="0"/>
              <w:spacing w:after="60" w:line="240" w:lineRule="auto"/>
              <w:rPr>
                <w:color w:val="000000" w:themeColor="text1"/>
                <w:sz w:val="24"/>
                <w:szCs w:val="24"/>
                <w:lang w:eastAsia="en-GB"/>
              </w:rPr>
            </w:pPr>
            <w:proofErr w:type="spellStart"/>
            <w:r w:rsidRPr="00533506">
              <w:rPr>
                <w:color w:val="000000" w:themeColor="text1"/>
                <w:sz w:val="24"/>
                <w:szCs w:val="24"/>
                <w:lang w:eastAsia="en-GB"/>
              </w:rPr>
              <w:t>Maasai</w:t>
            </w:r>
            <w:proofErr w:type="spellEnd"/>
          </w:p>
        </w:tc>
      </w:tr>
    </w:tbl>
    <w:p w:rsidR="002D5D94" w:rsidRDefault="002D5D94" w:rsidP="002D5D94">
      <w:pPr>
        <w:suppressAutoHyphens w:val="0"/>
        <w:spacing w:line="240" w:lineRule="auto"/>
        <w:jc w:val="center"/>
        <w:rPr>
          <w:rFonts w:eastAsia="Calibri"/>
          <w:b/>
          <w:sz w:val="24"/>
          <w:szCs w:val="24"/>
          <w:highlight w:val="yellow"/>
        </w:rPr>
      </w:pPr>
    </w:p>
    <w:p w:rsidR="002D5D94" w:rsidRPr="000D627E" w:rsidRDefault="002D5D94" w:rsidP="002D5D94">
      <w:pPr>
        <w:suppressAutoHyphens w:val="0"/>
        <w:spacing w:line="240" w:lineRule="auto"/>
        <w:jc w:val="center"/>
        <w:rPr>
          <w:rFonts w:eastAsia="Calibri"/>
          <w:b/>
          <w:sz w:val="24"/>
          <w:szCs w:val="24"/>
        </w:rPr>
      </w:pPr>
      <w:r w:rsidRPr="00B04A42">
        <w:rPr>
          <w:rFonts w:eastAsia="Calibri"/>
          <w:b/>
          <w:sz w:val="24"/>
          <w:szCs w:val="24"/>
        </w:rPr>
        <w:t>Special Rapporteur on the negative impact of unilateral coercive measures on the enjoyment of human rights</w:t>
      </w:r>
      <w:r>
        <w:rPr>
          <w:rFonts w:eastAsia="Calibri"/>
          <w:b/>
          <w:sz w:val="24"/>
          <w:szCs w:val="24"/>
        </w:rPr>
        <w:br/>
      </w:r>
    </w:p>
    <w:tbl>
      <w:tblPr>
        <w:tblStyle w:val="TableGrid"/>
        <w:tblW w:w="0" w:type="auto"/>
        <w:jc w:val="center"/>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99"/>
        <w:gridCol w:w="3199"/>
      </w:tblGrid>
      <w:tr w:rsidR="002D5D94" w:rsidRPr="000D627E" w:rsidTr="00B9680F">
        <w:trPr>
          <w:trHeight w:val="300"/>
          <w:jc w:val="center"/>
        </w:trPr>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67"/>
              <w:rPr>
                <w:rFonts w:eastAsia="Calibri"/>
                <w:sz w:val="24"/>
                <w:szCs w:val="24"/>
              </w:rPr>
            </w:pPr>
            <w:r>
              <w:rPr>
                <w:rFonts w:eastAsia="Calibri"/>
                <w:b/>
                <w:sz w:val="24"/>
                <w:szCs w:val="24"/>
              </w:rPr>
              <w:t>First name</w:t>
            </w:r>
          </w:p>
        </w:tc>
        <w:tc>
          <w:tcPr>
            <w:tcW w:w="3199" w:type="dxa"/>
            <w:tcBorders>
              <w:top w:val="single" w:sz="4" w:space="0" w:color="auto"/>
              <w:bottom w:val="single" w:sz="4" w:space="0" w:color="auto"/>
            </w:tcBorders>
          </w:tcPr>
          <w:p w:rsidR="002D5D94" w:rsidRPr="00CF4687" w:rsidRDefault="002D5D94" w:rsidP="00B9680F">
            <w:pPr>
              <w:suppressAutoHyphens w:val="0"/>
              <w:spacing w:before="120" w:after="120" w:line="240" w:lineRule="auto"/>
              <w:ind w:left="518"/>
              <w:rPr>
                <w:rFonts w:eastAsia="Calibri"/>
                <w:b/>
                <w:sz w:val="24"/>
                <w:szCs w:val="24"/>
              </w:rPr>
            </w:pPr>
            <w:r w:rsidRPr="00CF4687">
              <w:rPr>
                <w:rFonts w:eastAsia="Calibri"/>
                <w:b/>
                <w:sz w:val="24"/>
                <w:szCs w:val="24"/>
              </w:rPr>
              <w:t>Last name</w:t>
            </w:r>
          </w:p>
        </w:tc>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38"/>
              <w:rPr>
                <w:rFonts w:eastAsia="Calibri"/>
                <w:b/>
                <w:sz w:val="24"/>
                <w:szCs w:val="24"/>
              </w:rPr>
            </w:pPr>
            <w:r w:rsidRPr="000D627E">
              <w:rPr>
                <w:rFonts w:eastAsia="Calibri"/>
                <w:b/>
                <w:sz w:val="24"/>
                <w:szCs w:val="24"/>
              </w:rPr>
              <w:t>Nationality</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Ilias</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BANTEKAS</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Greece</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Ms. </w:t>
            </w:r>
            <w:r w:rsidRPr="005B52A7">
              <w:rPr>
                <w:color w:val="000000" w:themeColor="text1"/>
                <w:sz w:val="24"/>
                <w:szCs w:val="24"/>
                <w:lang w:eastAsia="en-GB"/>
              </w:rPr>
              <w:t>Alena</w:t>
            </w:r>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DOUHAN</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Belarus</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Idriss</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JAZAIRY</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Algeria</w:t>
            </w:r>
          </w:p>
        </w:tc>
      </w:tr>
      <w:tr w:rsidR="002D5D94" w:rsidRPr="00B04A42" w:rsidTr="00B9680F">
        <w:trPr>
          <w:trHeight w:val="300"/>
          <w:jc w:val="center"/>
        </w:trPr>
        <w:tc>
          <w:tcPr>
            <w:tcW w:w="3199" w:type="dxa"/>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Mr. </w:t>
            </w:r>
            <w:proofErr w:type="spellStart"/>
            <w:r w:rsidRPr="005B52A7">
              <w:rPr>
                <w:color w:val="000000" w:themeColor="text1"/>
                <w:sz w:val="24"/>
                <w:szCs w:val="24"/>
                <w:lang w:eastAsia="en-GB"/>
              </w:rPr>
              <w:t>Cephas</w:t>
            </w:r>
            <w:proofErr w:type="spellEnd"/>
          </w:p>
        </w:tc>
        <w:tc>
          <w:tcPr>
            <w:tcW w:w="3199" w:type="dxa"/>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LUMINA</w:t>
            </w:r>
          </w:p>
        </w:tc>
        <w:tc>
          <w:tcPr>
            <w:tcW w:w="3199" w:type="dxa"/>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Zambia</w:t>
            </w:r>
          </w:p>
        </w:tc>
      </w:tr>
      <w:tr w:rsidR="002D5D94" w:rsidRPr="00B04A42" w:rsidTr="00B9680F">
        <w:trPr>
          <w:trHeight w:val="300"/>
          <w:jc w:val="center"/>
        </w:trPr>
        <w:tc>
          <w:tcPr>
            <w:tcW w:w="3199" w:type="dxa"/>
            <w:tcBorders>
              <w:bottom w:val="single" w:sz="4" w:space="0" w:color="auto"/>
            </w:tcBorders>
            <w:vAlign w:val="center"/>
          </w:tcPr>
          <w:p w:rsidR="002D5D94" w:rsidRPr="005B52A7" w:rsidRDefault="002D5D94" w:rsidP="00B9680F">
            <w:pPr>
              <w:suppressAutoHyphens w:val="0"/>
              <w:spacing w:after="60" w:line="240" w:lineRule="auto"/>
              <w:ind w:left="609"/>
              <w:rPr>
                <w:color w:val="000000" w:themeColor="text1"/>
                <w:sz w:val="24"/>
                <w:szCs w:val="24"/>
                <w:lang w:eastAsia="en-GB"/>
              </w:rPr>
            </w:pPr>
            <w:r>
              <w:rPr>
                <w:color w:val="000000" w:themeColor="text1"/>
                <w:sz w:val="24"/>
                <w:szCs w:val="24"/>
                <w:lang w:eastAsia="en-GB"/>
              </w:rPr>
              <w:t xml:space="preserve">Ms. </w:t>
            </w:r>
            <w:r w:rsidRPr="005B52A7">
              <w:rPr>
                <w:color w:val="000000" w:themeColor="text1"/>
                <w:sz w:val="24"/>
                <w:szCs w:val="24"/>
                <w:lang w:eastAsia="en-GB"/>
              </w:rPr>
              <w:t>Clara</w:t>
            </w:r>
          </w:p>
        </w:tc>
        <w:tc>
          <w:tcPr>
            <w:tcW w:w="3199" w:type="dxa"/>
            <w:tcBorders>
              <w:bottom w:val="single" w:sz="4" w:space="0" w:color="auto"/>
            </w:tcBorders>
            <w:vAlign w:val="center"/>
          </w:tcPr>
          <w:p w:rsidR="002D5D94" w:rsidRPr="005B52A7" w:rsidRDefault="002D5D94" w:rsidP="00B9680F">
            <w:pPr>
              <w:suppressAutoHyphens w:val="0"/>
              <w:spacing w:after="60" w:line="240" w:lineRule="auto"/>
              <w:ind w:left="546"/>
              <w:rPr>
                <w:bCs/>
                <w:color w:val="000000" w:themeColor="text1"/>
                <w:sz w:val="24"/>
                <w:szCs w:val="24"/>
                <w:lang w:eastAsia="en-GB"/>
              </w:rPr>
            </w:pPr>
            <w:r w:rsidRPr="005B52A7">
              <w:rPr>
                <w:bCs/>
                <w:color w:val="000000" w:themeColor="text1"/>
                <w:sz w:val="24"/>
                <w:szCs w:val="24"/>
                <w:lang w:eastAsia="en-GB"/>
              </w:rPr>
              <w:t>PORTELA</w:t>
            </w:r>
          </w:p>
        </w:tc>
        <w:tc>
          <w:tcPr>
            <w:tcW w:w="3199" w:type="dxa"/>
            <w:tcBorders>
              <w:bottom w:val="single" w:sz="4" w:space="0" w:color="auto"/>
            </w:tcBorders>
            <w:vAlign w:val="center"/>
          </w:tcPr>
          <w:p w:rsidR="002D5D94" w:rsidRPr="005B52A7" w:rsidRDefault="002D5D94" w:rsidP="00B9680F">
            <w:pPr>
              <w:suppressAutoHyphens w:val="0"/>
              <w:spacing w:after="60" w:line="240" w:lineRule="auto"/>
              <w:ind w:left="552"/>
              <w:rPr>
                <w:color w:val="000000" w:themeColor="text1"/>
                <w:sz w:val="24"/>
                <w:szCs w:val="24"/>
                <w:lang w:eastAsia="en-GB"/>
              </w:rPr>
            </w:pPr>
            <w:r w:rsidRPr="005B52A7">
              <w:rPr>
                <w:color w:val="000000" w:themeColor="text1"/>
                <w:sz w:val="24"/>
                <w:szCs w:val="24"/>
                <w:lang w:eastAsia="en-GB"/>
              </w:rPr>
              <w:t>Spain</w:t>
            </w:r>
          </w:p>
        </w:tc>
      </w:tr>
    </w:tbl>
    <w:p w:rsidR="002D5D94" w:rsidRDefault="002D5D94" w:rsidP="002D5D94">
      <w:pPr>
        <w:suppressAutoHyphens w:val="0"/>
        <w:spacing w:line="240" w:lineRule="auto"/>
        <w:jc w:val="center"/>
        <w:rPr>
          <w:rFonts w:eastAsia="Calibri"/>
          <w:b/>
          <w:sz w:val="24"/>
          <w:szCs w:val="24"/>
          <w:highlight w:val="yellow"/>
        </w:rPr>
      </w:pPr>
    </w:p>
    <w:p w:rsidR="002D5D94" w:rsidRDefault="002D5D94" w:rsidP="002D5D94">
      <w:pPr>
        <w:suppressAutoHyphens w:val="0"/>
        <w:spacing w:line="240" w:lineRule="auto"/>
        <w:jc w:val="center"/>
        <w:rPr>
          <w:rFonts w:eastAsia="Calibri"/>
          <w:b/>
          <w:sz w:val="24"/>
          <w:szCs w:val="24"/>
          <w:highlight w:val="yellow"/>
        </w:rPr>
      </w:pPr>
    </w:p>
    <w:p w:rsidR="002D5D94" w:rsidRPr="000D627E" w:rsidRDefault="002D5D94" w:rsidP="002D5D94">
      <w:pPr>
        <w:suppressAutoHyphens w:val="0"/>
        <w:spacing w:line="240" w:lineRule="auto"/>
        <w:jc w:val="center"/>
        <w:rPr>
          <w:rFonts w:eastAsia="Calibri"/>
          <w:b/>
          <w:sz w:val="24"/>
          <w:szCs w:val="24"/>
        </w:rPr>
      </w:pPr>
      <w:r w:rsidRPr="00B04A42">
        <w:rPr>
          <w:rFonts w:eastAsia="Calibri"/>
          <w:b/>
          <w:sz w:val="24"/>
          <w:szCs w:val="24"/>
        </w:rPr>
        <w:t>Special Rapporteur on the situation of human rights in Cambodia</w:t>
      </w:r>
      <w:r>
        <w:rPr>
          <w:rFonts w:eastAsia="Calibri"/>
          <w:b/>
          <w:sz w:val="24"/>
          <w:szCs w:val="24"/>
        </w:rPr>
        <w:br/>
      </w:r>
    </w:p>
    <w:tbl>
      <w:tblPr>
        <w:tblStyle w:val="TableGrid"/>
        <w:tblW w:w="0" w:type="auto"/>
        <w:jc w:val="center"/>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99"/>
        <w:gridCol w:w="3199"/>
      </w:tblGrid>
      <w:tr w:rsidR="002D5D94" w:rsidRPr="000D627E" w:rsidTr="00B9680F">
        <w:trPr>
          <w:trHeight w:val="300"/>
          <w:jc w:val="center"/>
        </w:trPr>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67"/>
              <w:rPr>
                <w:rFonts w:eastAsia="Calibri"/>
                <w:sz w:val="24"/>
                <w:szCs w:val="24"/>
              </w:rPr>
            </w:pPr>
            <w:r>
              <w:rPr>
                <w:rFonts w:eastAsia="Calibri"/>
                <w:b/>
                <w:sz w:val="24"/>
                <w:szCs w:val="24"/>
              </w:rPr>
              <w:t>First name</w:t>
            </w:r>
          </w:p>
        </w:tc>
        <w:tc>
          <w:tcPr>
            <w:tcW w:w="3199" w:type="dxa"/>
            <w:tcBorders>
              <w:top w:val="single" w:sz="4" w:space="0" w:color="auto"/>
              <w:bottom w:val="single" w:sz="4" w:space="0" w:color="auto"/>
            </w:tcBorders>
          </w:tcPr>
          <w:p w:rsidR="002D5D94" w:rsidRPr="004A2CB4" w:rsidRDefault="002D5D94" w:rsidP="00B9680F">
            <w:pPr>
              <w:suppressAutoHyphens w:val="0"/>
              <w:spacing w:before="120" w:after="120" w:line="240" w:lineRule="auto"/>
              <w:ind w:left="567"/>
              <w:rPr>
                <w:rFonts w:eastAsia="Calibri"/>
                <w:b/>
                <w:sz w:val="24"/>
                <w:szCs w:val="24"/>
              </w:rPr>
            </w:pPr>
            <w:r w:rsidRPr="004A2CB4">
              <w:rPr>
                <w:rFonts w:eastAsia="Calibri"/>
                <w:b/>
                <w:sz w:val="24"/>
                <w:szCs w:val="24"/>
              </w:rPr>
              <w:t>Last name</w:t>
            </w:r>
          </w:p>
        </w:tc>
        <w:tc>
          <w:tcPr>
            <w:tcW w:w="3199" w:type="dxa"/>
            <w:tcBorders>
              <w:top w:val="single" w:sz="4" w:space="0" w:color="auto"/>
              <w:bottom w:val="single" w:sz="4" w:space="0" w:color="auto"/>
            </w:tcBorders>
          </w:tcPr>
          <w:p w:rsidR="002D5D94" w:rsidRPr="000D627E" w:rsidRDefault="002D5D94" w:rsidP="00B9680F">
            <w:pPr>
              <w:suppressAutoHyphens w:val="0"/>
              <w:spacing w:before="120" w:after="120" w:line="240" w:lineRule="auto"/>
              <w:ind w:left="567"/>
              <w:rPr>
                <w:rFonts w:eastAsia="Calibri"/>
                <w:b/>
                <w:sz w:val="24"/>
                <w:szCs w:val="24"/>
              </w:rPr>
            </w:pPr>
            <w:r w:rsidRPr="000D627E">
              <w:rPr>
                <w:rFonts w:eastAsia="Calibri"/>
                <w:b/>
                <w:sz w:val="24"/>
                <w:szCs w:val="24"/>
              </w:rPr>
              <w:t>Nationality</w:t>
            </w:r>
          </w:p>
        </w:tc>
      </w:tr>
      <w:tr w:rsidR="002D5D94" w:rsidRPr="0036476E"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36476E">
              <w:rPr>
                <w:color w:val="000000"/>
                <w:sz w:val="24"/>
                <w:szCs w:val="24"/>
                <w:lang w:eastAsia="en-GB"/>
              </w:rPr>
              <w:t xml:space="preserve">Mr. </w:t>
            </w:r>
            <w:proofErr w:type="spellStart"/>
            <w:r w:rsidRPr="00F97B11">
              <w:rPr>
                <w:color w:val="000000"/>
                <w:sz w:val="24"/>
                <w:szCs w:val="24"/>
                <w:lang w:eastAsia="en-GB"/>
              </w:rPr>
              <w:t>Ravindran</w:t>
            </w:r>
            <w:proofErr w:type="spellEnd"/>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DANIEL JUSTIN</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India</w:t>
            </w:r>
          </w:p>
        </w:tc>
      </w:tr>
      <w:tr w:rsidR="002D5D94" w:rsidRPr="0036476E"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sz w:val="24"/>
                <w:szCs w:val="24"/>
                <w:lang w:eastAsia="en-GB"/>
              </w:rPr>
            </w:pPr>
            <w:r w:rsidRPr="0036476E">
              <w:rPr>
                <w:sz w:val="24"/>
                <w:szCs w:val="24"/>
                <w:lang w:eastAsia="en-GB"/>
              </w:rPr>
              <w:t xml:space="preserve">Mr. </w:t>
            </w:r>
            <w:r w:rsidRPr="00F97B11">
              <w:rPr>
                <w:sz w:val="24"/>
                <w:szCs w:val="24"/>
                <w:lang w:eastAsia="en-GB"/>
              </w:rPr>
              <w:t>Patrick</w:t>
            </w:r>
          </w:p>
        </w:tc>
        <w:tc>
          <w:tcPr>
            <w:tcW w:w="3199" w:type="dxa"/>
            <w:vAlign w:val="center"/>
          </w:tcPr>
          <w:p w:rsidR="002D5D94" w:rsidRPr="00F97B11" w:rsidRDefault="002D5D94" w:rsidP="00B9680F">
            <w:pPr>
              <w:suppressAutoHyphens w:val="0"/>
              <w:spacing w:after="60" w:line="240" w:lineRule="auto"/>
              <w:ind w:left="588"/>
              <w:rPr>
                <w:bCs/>
                <w:sz w:val="24"/>
                <w:szCs w:val="24"/>
                <w:lang w:eastAsia="en-GB"/>
              </w:rPr>
            </w:pPr>
            <w:r w:rsidRPr="00F97B11">
              <w:rPr>
                <w:bCs/>
                <w:sz w:val="24"/>
                <w:szCs w:val="24"/>
                <w:lang w:eastAsia="en-GB"/>
              </w:rPr>
              <w:t>HEIN</w:t>
            </w:r>
          </w:p>
        </w:tc>
        <w:tc>
          <w:tcPr>
            <w:tcW w:w="3199" w:type="dxa"/>
            <w:vAlign w:val="center"/>
          </w:tcPr>
          <w:p w:rsidR="002D5D94" w:rsidRPr="00F97B11" w:rsidRDefault="002D5D94" w:rsidP="00B9680F">
            <w:pPr>
              <w:suppressAutoHyphens w:val="0"/>
              <w:spacing w:after="60" w:line="240" w:lineRule="auto"/>
              <w:ind w:left="552"/>
              <w:rPr>
                <w:sz w:val="24"/>
                <w:szCs w:val="24"/>
                <w:lang w:eastAsia="en-GB"/>
              </w:rPr>
            </w:pPr>
            <w:r w:rsidRPr="00F97B11">
              <w:rPr>
                <w:sz w:val="24"/>
                <w:szCs w:val="24"/>
                <w:lang w:eastAsia="en-GB"/>
              </w:rPr>
              <w:t>Luxembourg</w:t>
            </w:r>
          </w:p>
        </w:tc>
      </w:tr>
      <w:tr w:rsidR="002D5D94" w:rsidRPr="0036476E"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36476E">
              <w:rPr>
                <w:color w:val="000000"/>
                <w:sz w:val="24"/>
                <w:szCs w:val="24"/>
                <w:lang w:eastAsia="en-GB"/>
              </w:rPr>
              <w:t xml:space="preserve">Mr. </w:t>
            </w:r>
            <w:proofErr w:type="spellStart"/>
            <w:r w:rsidRPr="00F97B11">
              <w:rPr>
                <w:color w:val="000000"/>
                <w:sz w:val="24"/>
                <w:szCs w:val="24"/>
                <w:lang w:eastAsia="en-GB"/>
              </w:rPr>
              <w:t>Huawen</w:t>
            </w:r>
            <w:proofErr w:type="spellEnd"/>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LIU</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China</w:t>
            </w:r>
          </w:p>
        </w:tc>
      </w:tr>
      <w:tr w:rsidR="002D5D94" w:rsidRPr="0036476E" w:rsidTr="00B9680F">
        <w:trPr>
          <w:trHeight w:val="300"/>
          <w:jc w:val="center"/>
        </w:trPr>
        <w:tc>
          <w:tcPr>
            <w:tcW w:w="3199" w:type="dxa"/>
            <w:vAlign w:val="center"/>
          </w:tcPr>
          <w:p w:rsidR="002D5D94" w:rsidRPr="00F97B11" w:rsidRDefault="002D5D94" w:rsidP="00B9680F">
            <w:pPr>
              <w:suppressAutoHyphens w:val="0"/>
              <w:spacing w:after="60" w:line="240" w:lineRule="auto"/>
              <w:ind w:left="581"/>
              <w:rPr>
                <w:color w:val="000000"/>
                <w:sz w:val="24"/>
                <w:szCs w:val="24"/>
                <w:lang w:eastAsia="en-GB"/>
              </w:rPr>
            </w:pPr>
            <w:r w:rsidRPr="0036476E">
              <w:rPr>
                <w:color w:val="000000"/>
                <w:sz w:val="24"/>
                <w:szCs w:val="24"/>
                <w:lang w:eastAsia="en-GB"/>
              </w:rPr>
              <w:t xml:space="preserve">Mr. </w:t>
            </w:r>
            <w:r w:rsidRPr="00F97B11">
              <w:rPr>
                <w:color w:val="000000"/>
                <w:sz w:val="24"/>
                <w:szCs w:val="24"/>
                <w:lang w:eastAsia="en-GB"/>
              </w:rPr>
              <w:t>Michael</w:t>
            </w:r>
          </w:p>
        </w:tc>
        <w:tc>
          <w:tcPr>
            <w:tcW w:w="3199" w:type="dxa"/>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O'FLAHERTY</w:t>
            </w:r>
          </w:p>
        </w:tc>
        <w:tc>
          <w:tcPr>
            <w:tcW w:w="3199" w:type="dxa"/>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Ireland</w:t>
            </w:r>
          </w:p>
        </w:tc>
      </w:tr>
      <w:tr w:rsidR="002D5D94" w:rsidRPr="0036476E" w:rsidTr="00B9680F">
        <w:trPr>
          <w:trHeight w:val="300"/>
          <w:jc w:val="center"/>
        </w:trPr>
        <w:tc>
          <w:tcPr>
            <w:tcW w:w="3199" w:type="dxa"/>
            <w:tcBorders>
              <w:bottom w:val="single" w:sz="4" w:space="0" w:color="auto"/>
            </w:tcBorders>
            <w:vAlign w:val="center"/>
          </w:tcPr>
          <w:p w:rsidR="002D5D94" w:rsidRPr="00F97B11" w:rsidRDefault="002D5D94" w:rsidP="00B9680F">
            <w:pPr>
              <w:suppressAutoHyphens w:val="0"/>
              <w:spacing w:after="60" w:line="240" w:lineRule="auto"/>
              <w:ind w:left="581"/>
              <w:rPr>
                <w:color w:val="000000"/>
                <w:sz w:val="24"/>
                <w:szCs w:val="24"/>
                <w:lang w:eastAsia="en-GB"/>
              </w:rPr>
            </w:pPr>
            <w:r w:rsidRPr="0036476E">
              <w:rPr>
                <w:color w:val="000000"/>
                <w:sz w:val="24"/>
                <w:szCs w:val="24"/>
                <w:lang w:eastAsia="en-GB"/>
              </w:rPr>
              <w:t xml:space="preserve">Ms. </w:t>
            </w:r>
            <w:proofErr w:type="spellStart"/>
            <w:r w:rsidRPr="00F97B11">
              <w:rPr>
                <w:color w:val="000000"/>
                <w:sz w:val="24"/>
                <w:szCs w:val="24"/>
                <w:lang w:eastAsia="en-GB"/>
              </w:rPr>
              <w:t>Rhona</w:t>
            </w:r>
            <w:proofErr w:type="spellEnd"/>
          </w:p>
        </w:tc>
        <w:tc>
          <w:tcPr>
            <w:tcW w:w="3199" w:type="dxa"/>
            <w:tcBorders>
              <w:bottom w:val="single" w:sz="4" w:space="0" w:color="auto"/>
            </w:tcBorders>
            <w:vAlign w:val="center"/>
          </w:tcPr>
          <w:p w:rsidR="002D5D94" w:rsidRPr="00F97B11" w:rsidRDefault="002D5D94" w:rsidP="00B9680F">
            <w:pPr>
              <w:suppressAutoHyphens w:val="0"/>
              <w:spacing w:after="60" w:line="240" w:lineRule="auto"/>
              <w:ind w:left="588"/>
              <w:rPr>
                <w:bCs/>
                <w:color w:val="000000"/>
                <w:sz w:val="24"/>
                <w:szCs w:val="24"/>
                <w:lang w:eastAsia="en-GB"/>
              </w:rPr>
            </w:pPr>
            <w:r w:rsidRPr="00F97B11">
              <w:rPr>
                <w:bCs/>
                <w:color w:val="000000"/>
                <w:sz w:val="24"/>
                <w:szCs w:val="24"/>
                <w:lang w:eastAsia="en-GB"/>
              </w:rPr>
              <w:t>SMITH</w:t>
            </w:r>
          </w:p>
        </w:tc>
        <w:tc>
          <w:tcPr>
            <w:tcW w:w="3199" w:type="dxa"/>
            <w:tcBorders>
              <w:bottom w:val="single" w:sz="4" w:space="0" w:color="auto"/>
            </w:tcBorders>
            <w:vAlign w:val="center"/>
          </w:tcPr>
          <w:p w:rsidR="002D5D94" w:rsidRPr="00F97B11" w:rsidRDefault="002D5D94" w:rsidP="00B9680F">
            <w:pPr>
              <w:suppressAutoHyphens w:val="0"/>
              <w:spacing w:after="60" w:line="240" w:lineRule="auto"/>
              <w:ind w:left="552"/>
              <w:rPr>
                <w:color w:val="000000"/>
                <w:sz w:val="24"/>
                <w:szCs w:val="24"/>
                <w:lang w:eastAsia="en-GB"/>
              </w:rPr>
            </w:pPr>
            <w:r w:rsidRPr="00F97B11">
              <w:rPr>
                <w:color w:val="000000"/>
                <w:sz w:val="24"/>
                <w:szCs w:val="24"/>
                <w:lang w:eastAsia="en-GB"/>
              </w:rPr>
              <w:t>United Kingdom of Great Britain and Northern Ireland</w:t>
            </w:r>
          </w:p>
        </w:tc>
      </w:tr>
    </w:tbl>
    <w:p w:rsidR="002D5D94" w:rsidRDefault="002D5D94" w:rsidP="002D5D94">
      <w:pPr>
        <w:suppressAutoHyphens w:val="0"/>
        <w:spacing w:line="240" w:lineRule="auto"/>
        <w:jc w:val="center"/>
        <w:rPr>
          <w:rFonts w:eastAsia="Calibri"/>
          <w:b/>
          <w:sz w:val="24"/>
          <w:szCs w:val="24"/>
          <w:highlight w:val="yellow"/>
        </w:rPr>
      </w:pPr>
    </w:p>
    <w:p w:rsidR="002D5D94" w:rsidRPr="00FC2EF7" w:rsidRDefault="002D5D94" w:rsidP="002D5D94">
      <w:pPr>
        <w:spacing w:before="240" w:line="240" w:lineRule="auto"/>
        <w:jc w:val="center"/>
        <w:rPr>
          <w:rFonts w:eastAsia="Calibri"/>
          <w:b/>
          <w:sz w:val="24"/>
          <w:szCs w:val="24"/>
        </w:rPr>
      </w:pPr>
      <w:r w:rsidRPr="00634747">
        <w:rPr>
          <w:rFonts w:eastAsia="Times New Roman"/>
          <w:u w:val="single"/>
        </w:rPr>
        <w:tab/>
      </w:r>
      <w:r w:rsidRPr="00634747">
        <w:rPr>
          <w:rFonts w:eastAsia="Times New Roman"/>
          <w:u w:val="single"/>
        </w:rPr>
        <w:tab/>
      </w:r>
    </w:p>
    <w:p w:rsidR="00FC2EF7" w:rsidRPr="00FC2EF7" w:rsidRDefault="00FC2EF7" w:rsidP="0002538F">
      <w:pPr>
        <w:suppressAutoHyphens w:val="0"/>
        <w:spacing w:line="240" w:lineRule="auto"/>
        <w:rPr>
          <w:rFonts w:eastAsia="Calibri"/>
          <w:b/>
          <w:sz w:val="24"/>
          <w:szCs w:val="24"/>
        </w:rPr>
      </w:pPr>
    </w:p>
    <w:sectPr w:rsidR="00FC2EF7" w:rsidRPr="00FC2EF7" w:rsidSect="00C14914">
      <w:headerReference w:type="default" r:id="rId9"/>
      <w:footerReference w:type="default" r:id="rId10"/>
      <w:endnotePr>
        <w:numFmt w:val="decimal"/>
      </w:endnotePr>
      <w:pgSz w:w="11907" w:h="16840" w:code="9"/>
      <w:pgMar w:top="1560" w:right="1134" w:bottom="1560" w:left="1134" w:header="1134" w:footer="12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5F" w:rsidRDefault="00526D5F"/>
  </w:endnote>
  <w:endnote w:type="continuationSeparator" w:id="0">
    <w:p w:rsidR="00526D5F" w:rsidRDefault="00526D5F"/>
  </w:endnote>
  <w:endnote w:type="continuationNotice" w:id="1">
    <w:p w:rsidR="00526D5F" w:rsidRDefault="00526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40809"/>
      <w:docPartObj>
        <w:docPartGallery w:val="Page Numbers (Bottom of Page)"/>
        <w:docPartUnique/>
      </w:docPartObj>
    </w:sdtPr>
    <w:sdtEndPr>
      <w:rPr>
        <w:noProof/>
        <w:sz w:val="20"/>
      </w:rPr>
    </w:sdtEndPr>
    <w:sdtContent>
      <w:p w:rsidR="00BD785B" w:rsidRPr="002731E4" w:rsidRDefault="00BD785B">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4E4A00">
          <w:rPr>
            <w:noProof/>
            <w:sz w:val="20"/>
          </w:rPr>
          <w:t>6</w:t>
        </w:r>
        <w:r w:rsidRPr="002731E4">
          <w:rPr>
            <w:noProof/>
            <w:sz w:val="20"/>
          </w:rPr>
          <w:fldChar w:fldCharType="end"/>
        </w:r>
      </w:p>
    </w:sdtContent>
  </w:sdt>
  <w:p w:rsidR="00BD785B" w:rsidRDefault="00BD7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5F" w:rsidRPr="000B175B" w:rsidRDefault="00526D5F" w:rsidP="000B175B">
      <w:pPr>
        <w:tabs>
          <w:tab w:val="right" w:pos="2155"/>
        </w:tabs>
        <w:spacing w:after="80"/>
        <w:ind w:left="680"/>
        <w:rPr>
          <w:u w:val="single"/>
        </w:rPr>
      </w:pPr>
      <w:r>
        <w:rPr>
          <w:u w:val="single"/>
        </w:rPr>
        <w:tab/>
      </w:r>
    </w:p>
  </w:footnote>
  <w:footnote w:type="continuationSeparator" w:id="0">
    <w:p w:rsidR="00526D5F" w:rsidRPr="00FC68B7" w:rsidRDefault="00526D5F" w:rsidP="00FC68B7">
      <w:pPr>
        <w:tabs>
          <w:tab w:val="left" w:pos="2155"/>
        </w:tabs>
        <w:spacing w:after="80"/>
        <w:ind w:left="680"/>
        <w:rPr>
          <w:u w:val="single"/>
        </w:rPr>
      </w:pPr>
      <w:r>
        <w:rPr>
          <w:u w:val="single"/>
        </w:rPr>
        <w:tab/>
      </w:r>
    </w:p>
  </w:footnote>
  <w:footnote w:type="continuationNotice" w:id="1">
    <w:p w:rsidR="00526D5F" w:rsidRDefault="00526D5F"/>
  </w:footnote>
  <w:footnote w:id="2">
    <w:p w:rsidR="00BD785B" w:rsidRPr="00194FF9" w:rsidRDefault="00BD785B" w:rsidP="006503E4">
      <w:pPr>
        <w:pStyle w:val="FootnoteText"/>
        <w:rPr>
          <w:sz w:val="20"/>
        </w:rPr>
      </w:pPr>
      <w:r w:rsidRPr="00194FF9">
        <w:rPr>
          <w:rFonts w:eastAsia="Times New Roman"/>
          <w:sz w:val="20"/>
          <w:vertAlign w:val="superscript"/>
        </w:rPr>
        <w:footnoteRef/>
      </w:r>
      <w:r w:rsidRPr="00194FF9">
        <w:rPr>
          <w:sz w:val="20"/>
        </w:rPr>
        <w:t xml:space="preserve"> </w:t>
      </w:r>
      <w:proofErr w:type="gramStart"/>
      <w:r w:rsidRPr="00194FF9">
        <w:rPr>
          <w:sz w:val="20"/>
        </w:rPr>
        <w:t>As per paragraph 47 of the annex to Human Rights Council resolution 5/1.</w:t>
      </w:r>
      <w:proofErr w:type="gramEnd"/>
      <w:r w:rsidRPr="00194FF9">
        <w:rPr>
          <w:sz w:val="20"/>
        </w:rPr>
        <w:t xml:space="preserve"> </w:t>
      </w:r>
    </w:p>
  </w:footnote>
  <w:footnote w:id="3">
    <w:p w:rsidR="00BD785B" w:rsidRPr="00194FF9" w:rsidRDefault="00BD785B">
      <w:pPr>
        <w:pStyle w:val="FootnoteText"/>
        <w:rPr>
          <w:sz w:val="20"/>
          <w:lang w:val="en-US"/>
        </w:rPr>
      </w:pPr>
      <w:r w:rsidRPr="00194FF9">
        <w:rPr>
          <w:rStyle w:val="FootnoteReference"/>
          <w:sz w:val="20"/>
        </w:rPr>
        <w:footnoteRef/>
      </w:r>
      <w:r w:rsidRPr="00194FF9">
        <w:rPr>
          <w:sz w:val="20"/>
        </w:rPr>
        <w:t xml:space="preserve"> </w:t>
      </w:r>
      <w:proofErr w:type="gramStart"/>
      <w:r w:rsidRPr="00194FF9">
        <w:rPr>
          <w:sz w:val="20"/>
          <w:lang w:val="en-US"/>
        </w:rPr>
        <w:t>As per paragraph 50 of the annex to Human Rights Council resolution 5/1.</w:t>
      </w:r>
      <w:proofErr w:type="gramEnd"/>
      <w:r w:rsidRPr="00194FF9">
        <w:rPr>
          <w:sz w:val="20"/>
          <w:lang w:val="en-US"/>
        </w:rPr>
        <w:t xml:space="preserve"> </w:t>
      </w:r>
    </w:p>
  </w:footnote>
  <w:footnote w:id="4">
    <w:p w:rsidR="005B269E" w:rsidRPr="00194FF9" w:rsidRDefault="005B269E" w:rsidP="005B269E">
      <w:pPr>
        <w:pStyle w:val="FootnoteText"/>
        <w:tabs>
          <w:tab w:val="clear" w:pos="1021"/>
          <w:tab w:val="right" w:pos="0"/>
          <w:tab w:val="left" w:pos="9639"/>
        </w:tabs>
        <w:ind w:left="0" w:right="0" w:firstLine="0"/>
        <w:rPr>
          <w:sz w:val="20"/>
        </w:rPr>
      </w:pPr>
      <w:r w:rsidRPr="000E6370">
        <w:rPr>
          <w:rStyle w:val="FootnoteReference"/>
          <w:sz w:val="20"/>
        </w:rPr>
        <w:footnoteRef/>
      </w:r>
      <w:r w:rsidRPr="000E6370">
        <w:rPr>
          <w:sz w:val="20"/>
        </w:rPr>
        <w:t xml:space="preserve"> Following a resignation, another vacancy arose on 23 January 2015 for the Working Group on the issue of human rights and transnational corporations and other business enterprises, member from Latin American and Caribbean States, which will be subject of an addendum to this report of the Consultative Group</w:t>
      </w:r>
      <w:r w:rsidR="004827AE" w:rsidRPr="000E6370">
        <w:rPr>
          <w:sz w:val="20"/>
        </w:rPr>
        <w:t xml:space="preserve"> once candidatures are received and candidates are interview</w:t>
      </w:r>
      <w:r w:rsidR="0002538F" w:rsidRPr="000E6370">
        <w:rPr>
          <w:sz w:val="20"/>
        </w:rPr>
        <w:t>ed.</w:t>
      </w:r>
    </w:p>
  </w:footnote>
  <w:footnote w:id="5">
    <w:p w:rsidR="00BD785B" w:rsidRPr="006073D9" w:rsidRDefault="00BD785B" w:rsidP="002E42CC">
      <w:pPr>
        <w:pStyle w:val="FootnoteText"/>
        <w:widowControl w:val="0"/>
        <w:rPr>
          <w:sz w:val="20"/>
        </w:rPr>
      </w:pPr>
      <w:r w:rsidRPr="00194FF9">
        <w:rPr>
          <w:rStyle w:val="FootnoteReference"/>
          <w:sz w:val="20"/>
        </w:rPr>
        <w:footnoteRef/>
      </w:r>
      <w:r w:rsidRPr="00194FF9">
        <w:rPr>
          <w:sz w:val="20"/>
        </w:rPr>
        <w:t xml:space="preserve"> </w:t>
      </w:r>
      <w:hyperlink r:id="rId1" w:history="1">
        <w:r w:rsidR="00812193" w:rsidRPr="00194FF9">
          <w:rPr>
            <w:rStyle w:val="Hyperlink"/>
            <w:sz w:val="20"/>
          </w:rPr>
          <w:t>http://www.ohchr.org/EN/HRBodies/SP/Pages/HRC28.aspx</w:t>
        </w:r>
      </w:hyperlink>
      <w:r w:rsidR="00812193" w:rsidRPr="00194FF9">
        <w:rPr>
          <w:sz w:val="20"/>
        </w:rPr>
        <w:t>.</w:t>
      </w:r>
    </w:p>
  </w:footnote>
  <w:footnote w:id="6">
    <w:p w:rsidR="00BD785B" w:rsidRPr="00F62C30" w:rsidRDefault="00BD785B" w:rsidP="00757B2F">
      <w:pPr>
        <w:pStyle w:val="FootnoteText"/>
        <w:tabs>
          <w:tab w:val="clear" w:pos="1021"/>
          <w:tab w:val="right" w:pos="0"/>
        </w:tabs>
        <w:spacing w:line="240" w:lineRule="auto"/>
        <w:ind w:left="0" w:right="0" w:firstLine="0"/>
        <w:jc w:val="both"/>
        <w:rPr>
          <w:sz w:val="20"/>
        </w:rPr>
      </w:pPr>
      <w:r w:rsidRPr="006073D9">
        <w:rPr>
          <w:rFonts w:eastAsia="Times New Roman"/>
          <w:sz w:val="20"/>
          <w:vertAlign w:val="superscript"/>
        </w:rPr>
        <w:footnoteRef/>
      </w:r>
      <w:r w:rsidRPr="006073D9">
        <w:rPr>
          <w:sz w:val="20"/>
        </w:rPr>
        <w:t xml:space="preserve"> </w:t>
      </w:r>
      <w:proofErr w:type="gramStart"/>
      <w:r w:rsidRPr="006073D9">
        <w:rPr>
          <w:sz w:val="20"/>
        </w:rPr>
        <w:t>As per paragraph 51 of the annex to Human Rights Council resolution 5/1</w:t>
      </w:r>
      <w:r w:rsidRPr="005B269E">
        <w:rPr>
          <w:sz w:val="20"/>
        </w:rPr>
        <w:t>.</w:t>
      </w:r>
      <w:proofErr w:type="gramEnd"/>
      <w:r w:rsidRPr="005B269E">
        <w:rPr>
          <w:sz w:val="20"/>
        </w:rPr>
        <w:t xml:space="preserve"> Letter from the Chairperson of the Coordination Committee of Special Procedures (dated </w:t>
      </w:r>
      <w:r w:rsidR="002E6BFB" w:rsidRPr="005B269E">
        <w:rPr>
          <w:sz w:val="20"/>
        </w:rPr>
        <w:t xml:space="preserve">4 February </w:t>
      </w:r>
      <w:r w:rsidR="00FD5770" w:rsidRPr="005B269E">
        <w:rPr>
          <w:sz w:val="20"/>
        </w:rPr>
        <w:t>2015</w:t>
      </w:r>
      <w:r w:rsidRPr="005B269E">
        <w:rPr>
          <w:sz w:val="20"/>
        </w:rPr>
        <w:t>).</w:t>
      </w:r>
      <w:r w:rsidRPr="00F62C30">
        <w:rPr>
          <w:sz w:val="20"/>
        </w:rPr>
        <w:t xml:space="preserve"> </w:t>
      </w:r>
      <w:r w:rsidR="005B269E">
        <w:rPr>
          <w:sz w:val="20"/>
        </w:rPr>
        <w:t xml:space="preserve"> </w:t>
      </w:r>
    </w:p>
  </w:footnote>
  <w:footnote w:id="7">
    <w:p w:rsidR="002D5D94" w:rsidRPr="002E42CC" w:rsidRDefault="002D5D94" w:rsidP="002D5D94">
      <w:pPr>
        <w:pStyle w:val="FootnoteText"/>
        <w:ind w:left="0" w:firstLine="0"/>
        <w:rPr>
          <w:sz w:val="20"/>
        </w:rPr>
      </w:pPr>
      <w:r w:rsidRPr="002E42CC">
        <w:rPr>
          <w:rStyle w:val="FootnoteReference"/>
          <w:sz w:val="20"/>
        </w:rPr>
        <w:footnoteRef/>
      </w:r>
      <w:r w:rsidRPr="002E42CC">
        <w:rPr>
          <w:sz w:val="20"/>
        </w:rPr>
        <w:t xml:space="preserve"> The list of mandates and candidates is provided in alphabetical order.</w:t>
      </w:r>
    </w:p>
  </w:footnote>
  <w:footnote w:id="8">
    <w:p w:rsidR="002D5D94" w:rsidRPr="006073D9" w:rsidRDefault="002D5D94" w:rsidP="002D5D94">
      <w:pPr>
        <w:pStyle w:val="FootnoteText"/>
        <w:ind w:left="0" w:firstLine="0"/>
        <w:rPr>
          <w:sz w:val="20"/>
        </w:rPr>
      </w:pPr>
      <w:r w:rsidRPr="006073D9">
        <w:rPr>
          <w:rStyle w:val="FootnoteReference"/>
          <w:sz w:val="20"/>
        </w:rPr>
        <w:footnoteRef/>
      </w:r>
      <w:r w:rsidRPr="006073D9">
        <w:rPr>
          <w:sz w:val="20"/>
        </w:rPr>
        <w:t xml:space="preserve"> The list of mandates and candidates is provided in alphabetical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70" w:rsidRDefault="004E6170" w:rsidP="004E617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1757AC7"/>
    <w:multiLevelType w:val="hybridMultilevel"/>
    <w:tmpl w:val="E9B8D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494E70"/>
    <w:multiLevelType w:val="hybridMultilevel"/>
    <w:tmpl w:val="C97C0EFA"/>
    <w:lvl w:ilvl="0" w:tplc="CE0E823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1C386E"/>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C9531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3E6D17"/>
    <w:multiLevelType w:val="hybridMultilevel"/>
    <w:tmpl w:val="A10254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C4C78CB"/>
    <w:multiLevelType w:val="hybridMultilevel"/>
    <w:tmpl w:val="1D12B29A"/>
    <w:lvl w:ilvl="0" w:tplc="469C4652">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0F47"/>
    <w:multiLevelType w:val="hybridMultilevel"/>
    <w:tmpl w:val="7EF049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AC3090"/>
    <w:multiLevelType w:val="hybridMultilevel"/>
    <w:tmpl w:val="9634C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5C753E"/>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3C0EB6"/>
    <w:multiLevelType w:val="hybridMultilevel"/>
    <w:tmpl w:val="13AC12F4"/>
    <w:lvl w:ilvl="0" w:tplc="E29AEAA6">
      <w:start w:val="1"/>
      <w:numFmt w:val="decimal"/>
      <w:lvlText w:val="%1."/>
      <w:lvlJc w:val="left"/>
      <w:pPr>
        <w:ind w:left="720" w:hanging="360"/>
      </w:pPr>
      <w:rPr>
        <w:rFonts w:hint="default"/>
        <w:caps w:val="0"/>
        <w:strike w:val="0"/>
        <w:dstrike w:val="0"/>
        <w:outline w:val="0"/>
        <w:shadow w:val="0"/>
        <w:emboss w:val="0"/>
        <w:imprint w:val="0"/>
        <w:vanish w:val="0"/>
        <w:sz w:val="20"/>
        <w:vertAlign w:val="base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24"/>
  </w:num>
  <w:num w:numId="12">
    <w:abstractNumId w:val="20"/>
  </w:num>
  <w:num w:numId="13">
    <w:abstractNumId w:val="10"/>
  </w:num>
  <w:num w:numId="14">
    <w:abstractNumId w:val="18"/>
  </w:num>
  <w:num w:numId="15">
    <w:abstractNumId w:val="25"/>
  </w:num>
  <w:num w:numId="16">
    <w:abstractNumId w:val="19"/>
  </w:num>
  <w:num w:numId="17">
    <w:abstractNumId w:val="11"/>
  </w:num>
  <w:num w:numId="18">
    <w:abstractNumId w:val="3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6"/>
  </w:num>
  <w:num w:numId="22">
    <w:abstractNumId w:val="28"/>
  </w:num>
  <w:num w:numId="23">
    <w:abstractNumId w:val="21"/>
  </w:num>
  <w:num w:numId="24">
    <w:abstractNumId w:val="32"/>
  </w:num>
  <w:num w:numId="25">
    <w:abstractNumId w:val="13"/>
  </w:num>
  <w:num w:numId="26">
    <w:abstractNumId w:val="26"/>
  </w:num>
  <w:num w:numId="27">
    <w:abstractNumId w:val="22"/>
  </w:num>
  <w:num w:numId="28">
    <w:abstractNumId w:val="15"/>
  </w:num>
  <w:num w:numId="29">
    <w:abstractNumId w:val="33"/>
  </w:num>
  <w:num w:numId="30">
    <w:abstractNumId w:val="12"/>
  </w:num>
  <w:num w:numId="31">
    <w:abstractNumId w:val="14"/>
  </w:num>
  <w:num w:numId="32">
    <w:abstractNumId w:val="29"/>
  </w:num>
  <w:num w:numId="33">
    <w:abstractNumId w:val="23"/>
  </w:num>
  <w:num w:numId="34">
    <w:abstractNumId w:val="36"/>
  </w:num>
  <w:num w:numId="35">
    <w:abstractNumId w:val="35"/>
  </w:num>
  <w:num w:numId="36">
    <w:abstractNumId w:val="31"/>
  </w:num>
  <w:num w:numId="37">
    <w:abstractNumId w:val="27"/>
  </w:num>
  <w:num w:numId="38">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DA"/>
    <w:rsid w:val="00002A7D"/>
    <w:rsid w:val="000038A8"/>
    <w:rsid w:val="00006790"/>
    <w:rsid w:val="00015E0B"/>
    <w:rsid w:val="00022BF3"/>
    <w:rsid w:val="0002379D"/>
    <w:rsid w:val="00024C61"/>
    <w:rsid w:val="0002538F"/>
    <w:rsid w:val="000254C9"/>
    <w:rsid w:val="0002620E"/>
    <w:rsid w:val="00027624"/>
    <w:rsid w:val="000276D3"/>
    <w:rsid w:val="0003025A"/>
    <w:rsid w:val="00030575"/>
    <w:rsid w:val="00031240"/>
    <w:rsid w:val="00034BE1"/>
    <w:rsid w:val="0003606C"/>
    <w:rsid w:val="00037130"/>
    <w:rsid w:val="0004026A"/>
    <w:rsid w:val="000420F1"/>
    <w:rsid w:val="00043CFC"/>
    <w:rsid w:val="000478D2"/>
    <w:rsid w:val="00050F6B"/>
    <w:rsid w:val="00052E76"/>
    <w:rsid w:val="00053035"/>
    <w:rsid w:val="00053588"/>
    <w:rsid w:val="00054CFC"/>
    <w:rsid w:val="00055544"/>
    <w:rsid w:val="00063203"/>
    <w:rsid w:val="000650ED"/>
    <w:rsid w:val="0006760A"/>
    <w:rsid w:val="000678CD"/>
    <w:rsid w:val="00067BEA"/>
    <w:rsid w:val="00067D8D"/>
    <w:rsid w:val="0007057B"/>
    <w:rsid w:val="0007091A"/>
    <w:rsid w:val="000711BF"/>
    <w:rsid w:val="00072418"/>
    <w:rsid w:val="00072C8C"/>
    <w:rsid w:val="00080B6C"/>
    <w:rsid w:val="00081CE0"/>
    <w:rsid w:val="00082227"/>
    <w:rsid w:val="00083354"/>
    <w:rsid w:val="00084D30"/>
    <w:rsid w:val="00087744"/>
    <w:rsid w:val="00090320"/>
    <w:rsid w:val="00090588"/>
    <w:rsid w:val="000931C0"/>
    <w:rsid w:val="0009350B"/>
    <w:rsid w:val="000947AC"/>
    <w:rsid w:val="00096720"/>
    <w:rsid w:val="000969E1"/>
    <w:rsid w:val="000A2DC9"/>
    <w:rsid w:val="000A2E09"/>
    <w:rsid w:val="000A7CB4"/>
    <w:rsid w:val="000B175B"/>
    <w:rsid w:val="000B33CE"/>
    <w:rsid w:val="000B3A0F"/>
    <w:rsid w:val="000B4742"/>
    <w:rsid w:val="000B7EEA"/>
    <w:rsid w:val="000C16CE"/>
    <w:rsid w:val="000C252E"/>
    <w:rsid w:val="000C3493"/>
    <w:rsid w:val="000C4343"/>
    <w:rsid w:val="000C4B4D"/>
    <w:rsid w:val="000C7963"/>
    <w:rsid w:val="000D1D24"/>
    <w:rsid w:val="000D2D72"/>
    <w:rsid w:val="000D5CE6"/>
    <w:rsid w:val="000D5E17"/>
    <w:rsid w:val="000D61C7"/>
    <w:rsid w:val="000D627E"/>
    <w:rsid w:val="000E0415"/>
    <w:rsid w:val="000E0AEA"/>
    <w:rsid w:val="000E1FA6"/>
    <w:rsid w:val="000E2FF9"/>
    <w:rsid w:val="000E3DCF"/>
    <w:rsid w:val="000E6370"/>
    <w:rsid w:val="000F2A95"/>
    <w:rsid w:val="000F4AF7"/>
    <w:rsid w:val="000F56E2"/>
    <w:rsid w:val="000F6771"/>
    <w:rsid w:val="000F7715"/>
    <w:rsid w:val="000F7B6F"/>
    <w:rsid w:val="000F7B76"/>
    <w:rsid w:val="00125BDA"/>
    <w:rsid w:val="00125F9D"/>
    <w:rsid w:val="00131158"/>
    <w:rsid w:val="00140F75"/>
    <w:rsid w:val="001415C3"/>
    <w:rsid w:val="00147969"/>
    <w:rsid w:val="00150E1A"/>
    <w:rsid w:val="00150FB0"/>
    <w:rsid w:val="0015316F"/>
    <w:rsid w:val="00156B99"/>
    <w:rsid w:val="00157C8D"/>
    <w:rsid w:val="00161C0A"/>
    <w:rsid w:val="00164DE9"/>
    <w:rsid w:val="00165D22"/>
    <w:rsid w:val="00166124"/>
    <w:rsid w:val="00166158"/>
    <w:rsid w:val="0017146E"/>
    <w:rsid w:val="00173A1E"/>
    <w:rsid w:val="001770E6"/>
    <w:rsid w:val="0018490B"/>
    <w:rsid w:val="00184DDA"/>
    <w:rsid w:val="0018753A"/>
    <w:rsid w:val="001900CD"/>
    <w:rsid w:val="00192EE6"/>
    <w:rsid w:val="00194FF9"/>
    <w:rsid w:val="001A0452"/>
    <w:rsid w:val="001A3FA6"/>
    <w:rsid w:val="001A4147"/>
    <w:rsid w:val="001A55FB"/>
    <w:rsid w:val="001B4B04"/>
    <w:rsid w:val="001B5875"/>
    <w:rsid w:val="001C1DC9"/>
    <w:rsid w:val="001C1F57"/>
    <w:rsid w:val="001C4B9C"/>
    <w:rsid w:val="001C506D"/>
    <w:rsid w:val="001C6663"/>
    <w:rsid w:val="001C7895"/>
    <w:rsid w:val="001D26DF"/>
    <w:rsid w:val="001D3271"/>
    <w:rsid w:val="001D6124"/>
    <w:rsid w:val="001D7A0C"/>
    <w:rsid w:val="001E2A35"/>
    <w:rsid w:val="001E6E06"/>
    <w:rsid w:val="001F1599"/>
    <w:rsid w:val="001F19C4"/>
    <w:rsid w:val="001F7023"/>
    <w:rsid w:val="0020029F"/>
    <w:rsid w:val="002015C4"/>
    <w:rsid w:val="00203918"/>
    <w:rsid w:val="002043F0"/>
    <w:rsid w:val="00211E0B"/>
    <w:rsid w:val="00213611"/>
    <w:rsid w:val="00217F81"/>
    <w:rsid w:val="00221EA1"/>
    <w:rsid w:val="00225889"/>
    <w:rsid w:val="0023098D"/>
    <w:rsid w:val="002321F9"/>
    <w:rsid w:val="00232575"/>
    <w:rsid w:val="0023303D"/>
    <w:rsid w:val="002373AF"/>
    <w:rsid w:val="00247258"/>
    <w:rsid w:val="00247D90"/>
    <w:rsid w:val="00250C7C"/>
    <w:rsid w:val="002513C2"/>
    <w:rsid w:val="00251F62"/>
    <w:rsid w:val="00256626"/>
    <w:rsid w:val="00257CAC"/>
    <w:rsid w:val="002600B1"/>
    <w:rsid w:val="00260233"/>
    <w:rsid w:val="00267346"/>
    <w:rsid w:val="002731E4"/>
    <w:rsid w:val="00273B1D"/>
    <w:rsid w:val="002761A6"/>
    <w:rsid w:val="00277FC6"/>
    <w:rsid w:val="0028408E"/>
    <w:rsid w:val="002936BA"/>
    <w:rsid w:val="00293BDD"/>
    <w:rsid w:val="002974E9"/>
    <w:rsid w:val="002A42AB"/>
    <w:rsid w:val="002A7F94"/>
    <w:rsid w:val="002B109A"/>
    <w:rsid w:val="002B236F"/>
    <w:rsid w:val="002B4220"/>
    <w:rsid w:val="002C1B5D"/>
    <w:rsid w:val="002C2D29"/>
    <w:rsid w:val="002C6D45"/>
    <w:rsid w:val="002D06FB"/>
    <w:rsid w:val="002D22E4"/>
    <w:rsid w:val="002D5D94"/>
    <w:rsid w:val="002D6E53"/>
    <w:rsid w:val="002E065A"/>
    <w:rsid w:val="002E3573"/>
    <w:rsid w:val="002E3E4B"/>
    <w:rsid w:val="002E42CC"/>
    <w:rsid w:val="002E6BFB"/>
    <w:rsid w:val="002F046D"/>
    <w:rsid w:val="002F3361"/>
    <w:rsid w:val="002F3E82"/>
    <w:rsid w:val="002F50E8"/>
    <w:rsid w:val="002F661B"/>
    <w:rsid w:val="00301764"/>
    <w:rsid w:val="00312121"/>
    <w:rsid w:val="00313D5A"/>
    <w:rsid w:val="0031449C"/>
    <w:rsid w:val="00315B65"/>
    <w:rsid w:val="00315B74"/>
    <w:rsid w:val="00320648"/>
    <w:rsid w:val="003225DB"/>
    <w:rsid w:val="003229D8"/>
    <w:rsid w:val="00322D7B"/>
    <w:rsid w:val="0033118A"/>
    <w:rsid w:val="00334FD1"/>
    <w:rsid w:val="0033662B"/>
    <w:rsid w:val="00336C97"/>
    <w:rsid w:val="00337A4C"/>
    <w:rsid w:val="00342432"/>
    <w:rsid w:val="00345217"/>
    <w:rsid w:val="003460D4"/>
    <w:rsid w:val="00352D4B"/>
    <w:rsid w:val="0035638C"/>
    <w:rsid w:val="003570A9"/>
    <w:rsid w:val="00357E3F"/>
    <w:rsid w:val="00360DC4"/>
    <w:rsid w:val="00363DF8"/>
    <w:rsid w:val="0036476E"/>
    <w:rsid w:val="003672CA"/>
    <w:rsid w:val="00367FAB"/>
    <w:rsid w:val="003709D8"/>
    <w:rsid w:val="003727F0"/>
    <w:rsid w:val="00375EC9"/>
    <w:rsid w:val="00380A9A"/>
    <w:rsid w:val="003812A1"/>
    <w:rsid w:val="003827E3"/>
    <w:rsid w:val="00383FDA"/>
    <w:rsid w:val="00385FBC"/>
    <w:rsid w:val="003870DB"/>
    <w:rsid w:val="0039071B"/>
    <w:rsid w:val="00390DCD"/>
    <w:rsid w:val="003A3A8C"/>
    <w:rsid w:val="003A417E"/>
    <w:rsid w:val="003A46BB"/>
    <w:rsid w:val="003A4EC7"/>
    <w:rsid w:val="003A57F8"/>
    <w:rsid w:val="003A660A"/>
    <w:rsid w:val="003A7295"/>
    <w:rsid w:val="003A7FDA"/>
    <w:rsid w:val="003B1F60"/>
    <w:rsid w:val="003B34FA"/>
    <w:rsid w:val="003B4798"/>
    <w:rsid w:val="003B58D4"/>
    <w:rsid w:val="003C0BCB"/>
    <w:rsid w:val="003C2CC4"/>
    <w:rsid w:val="003C6086"/>
    <w:rsid w:val="003D4B23"/>
    <w:rsid w:val="003D787A"/>
    <w:rsid w:val="003E1B6B"/>
    <w:rsid w:val="003E278A"/>
    <w:rsid w:val="003E41C4"/>
    <w:rsid w:val="003E6E19"/>
    <w:rsid w:val="003F3260"/>
    <w:rsid w:val="00401715"/>
    <w:rsid w:val="004017CB"/>
    <w:rsid w:val="00405E28"/>
    <w:rsid w:val="00411364"/>
    <w:rsid w:val="00412851"/>
    <w:rsid w:val="00413520"/>
    <w:rsid w:val="00414FE9"/>
    <w:rsid w:val="004221AE"/>
    <w:rsid w:val="004303F6"/>
    <w:rsid w:val="004312BA"/>
    <w:rsid w:val="00431362"/>
    <w:rsid w:val="00431560"/>
    <w:rsid w:val="004325CB"/>
    <w:rsid w:val="0043281D"/>
    <w:rsid w:val="00432BBA"/>
    <w:rsid w:val="00433867"/>
    <w:rsid w:val="00435FA8"/>
    <w:rsid w:val="00437E9A"/>
    <w:rsid w:val="00440A07"/>
    <w:rsid w:val="0044385E"/>
    <w:rsid w:val="00445445"/>
    <w:rsid w:val="00447AA8"/>
    <w:rsid w:val="004506F7"/>
    <w:rsid w:val="00451478"/>
    <w:rsid w:val="00451982"/>
    <w:rsid w:val="00452C0F"/>
    <w:rsid w:val="004544F7"/>
    <w:rsid w:val="00462880"/>
    <w:rsid w:val="00472178"/>
    <w:rsid w:val="00473E2D"/>
    <w:rsid w:val="00474D8E"/>
    <w:rsid w:val="00475CB0"/>
    <w:rsid w:val="00476F24"/>
    <w:rsid w:val="004776D2"/>
    <w:rsid w:val="00480FEC"/>
    <w:rsid w:val="004827AE"/>
    <w:rsid w:val="00487658"/>
    <w:rsid w:val="00487691"/>
    <w:rsid w:val="00490570"/>
    <w:rsid w:val="004913DE"/>
    <w:rsid w:val="00492574"/>
    <w:rsid w:val="0049389B"/>
    <w:rsid w:val="00493F88"/>
    <w:rsid w:val="00494310"/>
    <w:rsid w:val="004951FF"/>
    <w:rsid w:val="00495D26"/>
    <w:rsid w:val="00496166"/>
    <w:rsid w:val="00496952"/>
    <w:rsid w:val="004A1002"/>
    <w:rsid w:val="004A156D"/>
    <w:rsid w:val="004A1AF9"/>
    <w:rsid w:val="004A2CB4"/>
    <w:rsid w:val="004A4ECE"/>
    <w:rsid w:val="004B082C"/>
    <w:rsid w:val="004B5990"/>
    <w:rsid w:val="004B72D3"/>
    <w:rsid w:val="004C4252"/>
    <w:rsid w:val="004C55B0"/>
    <w:rsid w:val="004C5614"/>
    <w:rsid w:val="004C61AA"/>
    <w:rsid w:val="004C6B7B"/>
    <w:rsid w:val="004D06FD"/>
    <w:rsid w:val="004D0AE8"/>
    <w:rsid w:val="004D5D80"/>
    <w:rsid w:val="004D7035"/>
    <w:rsid w:val="004E4A00"/>
    <w:rsid w:val="004E517A"/>
    <w:rsid w:val="004E6170"/>
    <w:rsid w:val="004F6A2B"/>
    <w:rsid w:val="004F6B7A"/>
    <w:rsid w:val="004F6BA0"/>
    <w:rsid w:val="00500025"/>
    <w:rsid w:val="00501FB9"/>
    <w:rsid w:val="00503BEA"/>
    <w:rsid w:val="005044B9"/>
    <w:rsid w:val="00505EBD"/>
    <w:rsid w:val="00516A1F"/>
    <w:rsid w:val="005230E5"/>
    <w:rsid w:val="00523E35"/>
    <w:rsid w:val="00526D5F"/>
    <w:rsid w:val="00533616"/>
    <w:rsid w:val="005356C1"/>
    <w:rsid w:val="005357C8"/>
    <w:rsid w:val="00535ABA"/>
    <w:rsid w:val="00535C43"/>
    <w:rsid w:val="0053768B"/>
    <w:rsid w:val="0054026D"/>
    <w:rsid w:val="005420F2"/>
    <w:rsid w:val="0054285C"/>
    <w:rsid w:val="00546224"/>
    <w:rsid w:val="00546FA2"/>
    <w:rsid w:val="00553175"/>
    <w:rsid w:val="0056237B"/>
    <w:rsid w:val="005643E3"/>
    <w:rsid w:val="0056482D"/>
    <w:rsid w:val="00565356"/>
    <w:rsid w:val="00581A1B"/>
    <w:rsid w:val="00583229"/>
    <w:rsid w:val="00584173"/>
    <w:rsid w:val="00584B5F"/>
    <w:rsid w:val="00585E5F"/>
    <w:rsid w:val="00591821"/>
    <w:rsid w:val="00592784"/>
    <w:rsid w:val="0059302F"/>
    <w:rsid w:val="00595520"/>
    <w:rsid w:val="00595CD0"/>
    <w:rsid w:val="005977CA"/>
    <w:rsid w:val="005978E0"/>
    <w:rsid w:val="005A0856"/>
    <w:rsid w:val="005A3211"/>
    <w:rsid w:val="005A3A2D"/>
    <w:rsid w:val="005A4018"/>
    <w:rsid w:val="005A44B9"/>
    <w:rsid w:val="005A4632"/>
    <w:rsid w:val="005B124A"/>
    <w:rsid w:val="005B1BA0"/>
    <w:rsid w:val="005B269E"/>
    <w:rsid w:val="005B3DB3"/>
    <w:rsid w:val="005B4DBF"/>
    <w:rsid w:val="005B56F2"/>
    <w:rsid w:val="005C19FA"/>
    <w:rsid w:val="005C315F"/>
    <w:rsid w:val="005C603F"/>
    <w:rsid w:val="005D15CA"/>
    <w:rsid w:val="005D2CE5"/>
    <w:rsid w:val="005E3BD0"/>
    <w:rsid w:val="005F0423"/>
    <w:rsid w:val="005F2C8E"/>
    <w:rsid w:val="005F3066"/>
    <w:rsid w:val="005F3E61"/>
    <w:rsid w:val="006011A6"/>
    <w:rsid w:val="00604DDD"/>
    <w:rsid w:val="00604F1E"/>
    <w:rsid w:val="00605704"/>
    <w:rsid w:val="006073D9"/>
    <w:rsid w:val="00611591"/>
    <w:rsid w:val="006115CC"/>
    <w:rsid w:val="00611C84"/>
    <w:rsid w:val="00611FC4"/>
    <w:rsid w:val="00612694"/>
    <w:rsid w:val="00615F32"/>
    <w:rsid w:val="006168E8"/>
    <w:rsid w:val="006176FB"/>
    <w:rsid w:val="00627516"/>
    <w:rsid w:val="00627FE5"/>
    <w:rsid w:val="00630FCB"/>
    <w:rsid w:val="00632C7B"/>
    <w:rsid w:val="00635EC3"/>
    <w:rsid w:val="00636011"/>
    <w:rsid w:val="006360F3"/>
    <w:rsid w:val="0063673A"/>
    <w:rsid w:val="0063769D"/>
    <w:rsid w:val="00640B26"/>
    <w:rsid w:val="00641130"/>
    <w:rsid w:val="006503E4"/>
    <w:rsid w:val="006552DA"/>
    <w:rsid w:val="00657F09"/>
    <w:rsid w:val="006770B2"/>
    <w:rsid w:val="00677411"/>
    <w:rsid w:val="006777E4"/>
    <w:rsid w:val="0068011A"/>
    <w:rsid w:val="00684CE8"/>
    <w:rsid w:val="00687F12"/>
    <w:rsid w:val="006917D9"/>
    <w:rsid w:val="006940E1"/>
    <w:rsid w:val="00694FBF"/>
    <w:rsid w:val="006A3C72"/>
    <w:rsid w:val="006A7392"/>
    <w:rsid w:val="006B03A1"/>
    <w:rsid w:val="006B1C18"/>
    <w:rsid w:val="006B28F1"/>
    <w:rsid w:val="006B4771"/>
    <w:rsid w:val="006B4FE5"/>
    <w:rsid w:val="006B67D9"/>
    <w:rsid w:val="006C2C5C"/>
    <w:rsid w:val="006C38A3"/>
    <w:rsid w:val="006C3C6B"/>
    <w:rsid w:val="006C5535"/>
    <w:rsid w:val="006D0196"/>
    <w:rsid w:val="006D01B7"/>
    <w:rsid w:val="006D0589"/>
    <w:rsid w:val="006D34A4"/>
    <w:rsid w:val="006D6907"/>
    <w:rsid w:val="006D700F"/>
    <w:rsid w:val="006E1BFA"/>
    <w:rsid w:val="006E4275"/>
    <w:rsid w:val="006E564B"/>
    <w:rsid w:val="006E6FF6"/>
    <w:rsid w:val="006E7154"/>
    <w:rsid w:val="006F0100"/>
    <w:rsid w:val="006F028D"/>
    <w:rsid w:val="006F5456"/>
    <w:rsid w:val="007003CD"/>
    <w:rsid w:val="00703EB0"/>
    <w:rsid w:val="00705BA9"/>
    <w:rsid w:val="0070701E"/>
    <w:rsid w:val="007070A5"/>
    <w:rsid w:val="007102CC"/>
    <w:rsid w:val="0071067D"/>
    <w:rsid w:val="0072632A"/>
    <w:rsid w:val="00726F79"/>
    <w:rsid w:val="00731034"/>
    <w:rsid w:val="00731D9C"/>
    <w:rsid w:val="007358E8"/>
    <w:rsid w:val="007364AF"/>
    <w:rsid w:val="00736ECE"/>
    <w:rsid w:val="007420F9"/>
    <w:rsid w:val="00744B9F"/>
    <w:rsid w:val="0074533B"/>
    <w:rsid w:val="00752D23"/>
    <w:rsid w:val="00753DC3"/>
    <w:rsid w:val="00756A5F"/>
    <w:rsid w:val="00757B2F"/>
    <w:rsid w:val="007643BC"/>
    <w:rsid w:val="0076542A"/>
    <w:rsid w:val="0076548B"/>
    <w:rsid w:val="007677B3"/>
    <w:rsid w:val="00767EA7"/>
    <w:rsid w:val="00773DB1"/>
    <w:rsid w:val="00776A28"/>
    <w:rsid w:val="00783645"/>
    <w:rsid w:val="00784C90"/>
    <w:rsid w:val="0078598F"/>
    <w:rsid w:val="00792986"/>
    <w:rsid w:val="00794DB3"/>
    <w:rsid w:val="007959FE"/>
    <w:rsid w:val="007A0CF1"/>
    <w:rsid w:val="007A0E6F"/>
    <w:rsid w:val="007A40E5"/>
    <w:rsid w:val="007A4696"/>
    <w:rsid w:val="007A46D6"/>
    <w:rsid w:val="007B202A"/>
    <w:rsid w:val="007B58AE"/>
    <w:rsid w:val="007B6BA5"/>
    <w:rsid w:val="007B7B3F"/>
    <w:rsid w:val="007C067D"/>
    <w:rsid w:val="007C3390"/>
    <w:rsid w:val="007C42D8"/>
    <w:rsid w:val="007C4F4B"/>
    <w:rsid w:val="007D0806"/>
    <w:rsid w:val="007D42D4"/>
    <w:rsid w:val="007D7362"/>
    <w:rsid w:val="007E1F5A"/>
    <w:rsid w:val="007E31BF"/>
    <w:rsid w:val="007F00B8"/>
    <w:rsid w:val="007F39BA"/>
    <w:rsid w:val="007F3E38"/>
    <w:rsid w:val="007F4C25"/>
    <w:rsid w:val="007F5A82"/>
    <w:rsid w:val="007F5CE2"/>
    <w:rsid w:val="007F6550"/>
    <w:rsid w:val="007F6611"/>
    <w:rsid w:val="007F6D26"/>
    <w:rsid w:val="008061FE"/>
    <w:rsid w:val="00807204"/>
    <w:rsid w:val="00807CA8"/>
    <w:rsid w:val="00810BAC"/>
    <w:rsid w:val="00812193"/>
    <w:rsid w:val="00815054"/>
    <w:rsid w:val="008162D1"/>
    <w:rsid w:val="008175E9"/>
    <w:rsid w:val="00823F3D"/>
    <w:rsid w:val="008242D7"/>
    <w:rsid w:val="0082577B"/>
    <w:rsid w:val="00830ACD"/>
    <w:rsid w:val="00831863"/>
    <w:rsid w:val="0083429A"/>
    <w:rsid w:val="00843C0E"/>
    <w:rsid w:val="00844376"/>
    <w:rsid w:val="00846C29"/>
    <w:rsid w:val="0085234C"/>
    <w:rsid w:val="00853A81"/>
    <w:rsid w:val="00860685"/>
    <w:rsid w:val="00860770"/>
    <w:rsid w:val="00865DF1"/>
    <w:rsid w:val="00866893"/>
    <w:rsid w:val="00866F02"/>
    <w:rsid w:val="00867D18"/>
    <w:rsid w:val="008701A6"/>
    <w:rsid w:val="00871F9A"/>
    <w:rsid w:val="00871FD5"/>
    <w:rsid w:val="00872D96"/>
    <w:rsid w:val="00875576"/>
    <w:rsid w:val="00875B3C"/>
    <w:rsid w:val="00877AAE"/>
    <w:rsid w:val="0088172E"/>
    <w:rsid w:val="008817E7"/>
    <w:rsid w:val="00881EFA"/>
    <w:rsid w:val="00882FF3"/>
    <w:rsid w:val="008835F7"/>
    <w:rsid w:val="00883994"/>
    <w:rsid w:val="00883C15"/>
    <w:rsid w:val="008843AE"/>
    <w:rsid w:val="00885AFB"/>
    <w:rsid w:val="008908AC"/>
    <w:rsid w:val="008979B1"/>
    <w:rsid w:val="008A03D6"/>
    <w:rsid w:val="008A41D9"/>
    <w:rsid w:val="008A4CA3"/>
    <w:rsid w:val="008A62BC"/>
    <w:rsid w:val="008A6B25"/>
    <w:rsid w:val="008A6C4F"/>
    <w:rsid w:val="008A7B48"/>
    <w:rsid w:val="008B1F7B"/>
    <w:rsid w:val="008B389E"/>
    <w:rsid w:val="008B4A5D"/>
    <w:rsid w:val="008B6413"/>
    <w:rsid w:val="008B7964"/>
    <w:rsid w:val="008C112D"/>
    <w:rsid w:val="008C193C"/>
    <w:rsid w:val="008C6895"/>
    <w:rsid w:val="008C7F21"/>
    <w:rsid w:val="008D045E"/>
    <w:rsid w:val="008D19E0"/>
    <w:rsid w:val="008D3F25"/>
    <w:rsid w:val="008D4D82"/>
    <w:rsid w:val="008D6AF9"/>
    <w:rsid w:val="008D7C50"/>
    <w:rsid w:val="008E0A56"/>
    <w:rsid w:val="008E0E46"/>
    <w:rsid w:val="008E47FA"/>
    <w:rsid w:val="008E4E84"/>
    <w:rsid w:val="008E7116"/>
    <w:rsid w:val="008F12DB"/>
    <w:rsid w:val="008F143B"/>
    <w:rsid w:val="008F3882"/>
    <w:rsid w:val="008F4B7C"/>
    <w:rsid w:val="00902AA7"/>
    <w:rsid w:val="00907ADE"/>
    <w:rsid w:val="00913AB7"/>
    <w:rsid w:val="0091423E"/>
    <w:rsid w:val="00915999"/>
    <w:rsid w:val="00915D35"/>
    <w:rsid w:val="00921797"/>
    <w:rsid w:val="009219E0"/>
    <w:rsid w:val="009265B3"/>
    <w:rsid w:val="009267F4"/>
    <w:rsid w:val="00926E47"/>
    <w:rsid w:val="00941A83"/>
    <w:rsid w:val="00942375"/>
    <w:rsid w:val="00944572"/>
    <w:rsid w:val="00947162"/>
    <w:rsid w:val="0095159A"/>
    <w:rsid w:val="0095392B"/>
    <w:rsid w:val="00954736"/>
    <w:rsid w:val="009565A9"/>
    <w:rsid w:val="00962E45"/>
    <w:rsid w:val="009631AF"/>
    <w:rsid w:val="0096375C"/>
    <w:rsid w:val="00963F4D"/>
    <w:rsid w:val="00965C14"/>
    <w:rsid w:val="009662E6"/>
    <w:rsid w:val="0097095E"/>
    <w:rsid w:val="00972289"/>
    <w:rsid w:val="00975F0F"/>
    <w:rsid w:val="0098592B"/>
    <w:rsid w:val="00985FC4"/>
    <w:rsid w:val="00990766"/>
    <w:rsid w:val="00991261"/>
    <w:rsid w:val="00994C97"/>
    <w:rsid w:val="009964C4"/>
    <w:rsid w:val="009A7883"/>
    <w:rsid w:val="009A7B81"/>
    <w:rsid w:val="009B5CEC"/>
    <w:rsid w:val="009D01C0"/>
    <w:rsid w:val="009D0B71"/>
    <w:rsid w:val="009D1A3F"/>
    <w:rsid w:val="009D5B7D"/>
    <w:rsid w:val="009D6A08"/>
    <w:rsid w:val="009E0A16"/>
    <w:rsid w:val="009E49F1"/>
    <w:rsid w:val="009E7970"/>
    <w:rsid w:val="009F2EAC"/>
    <w:rsid w:val="009F3BDC"/>
    <w:rsid w:val="009F57E3"/>
    <w:rsid w:val="009F592F"/>
    <w:rsid w:val="00A0273B"/>
    <w:rsid w:val="00A03588"/>
    <w:rsid w:val="00A04CE5"/>
    <w:rsid w:val="00A05AD2"/>
    <w:rsid w:val="00A0672E"/>
    <w:rsid w:val="00A06E2E"/>
    <w:rsid w:val="00A10F4F"/>
    <w:rsid w:val="00A11067"/>
    <w:rsid w:val="00A12147"/>
    <w:rsid w:val="00A131DC"/>
    <w:rsid w:val="00A1704A"/>
    <w:rsid w:val="00A2373F"/>
    <w:rsid w:val="00A33A6A"/>
    <w:rsid w:val="00A4012D"/>
    <w:rsid w:val="00A425EB"/>
    <w:rsid w:val="00A4358B"/>
    <w:rsid w:val="00A5199B"/>
    <w:rsid w:val="00A52F88"/>
    <w:rsid w:val="00A53113"/>
    <w:rsid w:val="00A53147"/>
    <w:rsid w:val="00A53AFD"/>
    <w:rsid w:val="00A54832"/>
    <w:rsid w:val="00A54BD3"/>
    <w:rsid w:val="00A6357E"/>
    <w:rsid w:val="00A65B63"/>
    <w:rsid w:val="00A72F22"/>
    <w:rsid w:val="00A733BC"/>
    <w:rsid w:val="00A73558"/>
    <w:rsid w:val="00A74838"/>
    <w:rsid w:val="00A748A6"/>
    <w:rsid w:val="00A76A69"/>
    <w:rsid w:val="00A82751"/>
    <w:rsid w:val="00A840E3"/>
    <w:rsid w:val="00A8495D"/>
    <w:rsid w:val="00A879A4"/>
    <w:rsid w:val="00A9037B"/>
    <w:rsid w:val="00A90D78"/>
    <w:rsid w:val="00A91B12"/>
    <w:rsid w:val="00AA4EE7"/>
    <w:rsid w:val="00AA7026"/>
    <w:rsid w:val="00AB2A4A"/>
    <w:rsid w:val="00AB54BF"/>
    <w:rsid w:val="00AB677F"/>
    <w:rsid w:val="00AC0F2C"/>
    <w:rsid w:val="00AC5016"/>
    <w:rsid w:val="00AC502A"/>
    <w:rsid w:val="00AC5592"/>
    <w:rsid w:val="00AE4EC2"/>
    <w:rsid w:val="00AF2789"/>
    <w:rsid w:val="00AF58C1"/>
    <w:rsid w:val="00B04A42"/>
    <w:rsid w:val="00B06643"/>
    <w:rsid w:val="00B07BF9"/>
    <w:rsid w:val="00B07CD7"/>
    <w:rsid w:val="00B15055"/>
    <w:rsid w:val="00B178A5"/>
    <w:rsid w:val="00B26250"/>
    <w:rsid w:val="00B30179"/>
    <w:rsid w:val="00B325EF"/>
    <w:rsid w:val="00B33A88"/>
    <w:rsid w:val="00B371F1"/>
    <w:rsid w:val="00B3785A"/>
    <w:rsid w:val="00B37B15"/>
    <w:rsid w:val="00B45C02"/>
    <w:rsid w:val="00B506D0"/>
    <w:rsid w:val="00B53C63"/>
    <w:rsid w:val="00B567C4"/>
    <w:rsid w:val="00B56AEF"/>
    <w:rsid w:val="00B61BA6"/>
    <w:rsid w:val="00B72A1E"/>
    <w:rsid w:val="00B73E0E"/>
    <w:rsid w:val="00B75143"/>
    <w:rsid w:val="00B81B11"/>
    <w:rsid w:val="00B81E12"/>
    <w:rsid w:val="00B90148"/>
    <w:rsid w:val="00B92D4B"/>
    <w:rsid w:val="00B933CD"/>
    <w:rsid w:val="00BA332A"/>
    <w:rsid w:val="00BA339B"/>
    <w:rsid w:val="00BA4C47"/>
    <w:rsid w:val="00BA4DBD"/>
    <w:rsid w:val="00BA6E3F"/>
    <w:rsid w:val="00BB5EDF"/>
    <w:rsid w:val="00BC021A"/>
    <w:rsid w:val="00BC1E7E"/>
    <w:rsid w:val="00BC3024"/>
    <w:rsid w:val="00BC74E9"/>
    <w:rsid w:val="00BD1FC0"/>
    <w:rsid w:val="00BD23E4"/>
    <w:rsid w:val="00BD2C6B"/>
    <w:rsid w:val="00BD2FE5"/>
    <w:rsid w:val="00BD785B"/>
    <w:rsid w:val="00BE36A9"/>
    <w:rsid w:val="00BE618E"/>
    <w:rsid w:val="00BE7BEC"/>
    <w:rsid w:val="00BF0A5A"/>
    <w:rsid w:val="00BF0AE0"/>
    <w:rsid w:val="00BF0E63"/>
    <w:rsid w:val="00BF12A3"/>
    <w:rsid w:val="00BF16D7"/>
    <w:rsid w:val="00BF2373"/>
    <w:rsid w:val="00BF395D"/>
    <w:rsid w:val="00BF3AAE"/>
    <w:rsid w:val="00BF7BF5"/>
    <w:rsid w:val="00C031A5"/>
    <w:rsid w:val="00C04464"/>
    <w:rsid w:val="00C044E2"/>
    <w:rsid w:val="00C048CB"/>
    <w:rsid w:val="00C06652"/>
    <w:rsid w:val="00C066F3"/>
    <w:rsid w:val="00C10A99"/>
    <w:rsid w:val="00C14914"/>
    <w:rsid w:val="00C20933"/>
    <w:rsid w:val="00C2165A"/>
    <w:rsid w:val="00C21D38"/>
    <w:rsid w:val="00C24A97"/>
    <w:rsid w:val="00C3562E"/>
    <w:rsid w:val="00C37984"/>
    <w:rsid w:val="00C43983"/>
    <w:rsid w:val="00C44C5C"/>
    <w:rsid w:val="00C463DD"/>
    <w:rsid w:val="00C46918"/>
    <w:rsid w:val="00C46CD8"/>
    <w:rsid w:val="00C511F5"/>
    <w:rsid w:val="00C53A7C"/>
    <w:rsid w:val="00C55B2A"/>
    <w:rsid w:val="00C745C3"/>
    <w:rsid w:val="00C8182B"/>
    <w:rsid w:val="00C904AA"/>
    <w:rsid w:val="00C91301"/>
    <w:rsid w:val="00C947F8"/>
    <w:rsid w:val="00C96D94"/>
    <w:rsid w:val="00CA063C"/>
    <w:rsid w:val="00CA07A8"/>
    <w:rsid w:val="00CA24A4"/>
    <w:rsid w:val="00CA6E64"/>
    <w:rsid w:val="00CA7F87"/>
    <w:rsid w:val="00CB0037"/>
    <w:rsid w:val="00CB348D"/>
    <w:rsid w:val="00CC4EDE"/>
    <w:rsid w:val="00CD0B91"/>
    <w:rsid w:val="00CD19D3"/>
    <w:rsid w:val="00CD2F7F"/>
    <w:rsid w:val="00CD318B"/>
    <w:rsid w:val="00CD46F5"/>
    <w:rsid w:val="00CD4E71"/>
    <w:rsid w:val="00CD54AC"/>
    <w:rsid w:val="00CE0052"/>
    <w:rsid w:val="00CE1B02"/>
    <w:rsid w:val="00CE4A8F"/>
    <w:rsid w:val="00CE5F78"/>
    <w:rsid w:val="00CF071D"/>
    <w:rsid w:val="00CF415C"/>
    <w:rsid w:val="00CF4687"/>
    <w:rsid w:val="00CF63A3"/>
    <w:rsid w:val="00CF688E"/>
    <w:rsid w:val="00D0018D"/>
    <w:rsid w:val="00D05000"/>
    <w:rsid w:val="00D0758F"/>
    <w:rsid w:val="00D12B99"/>
    <w:rsid w:val="00D15B04"/>
    <w:rsid w:val="00D2031B"/>
    <w:rsid w:val="00D240E9"/>
    <w:rsid w:val="00D255A1"/>
    <w:rsid w:val="00D25FE2"/>
    <w:rsid w:val="00D27F2E"/>
    <w:rsid w:val="00D375E8"/>
    <w:rsid w:val="00D37DA9"/>
    <w:rsid w:val="00D406A7"/>
    <w:rsid w:val="00D41ED3"/>
    <w:rsid w:val="00D42798"/>
    <w:rsid w:val="00D43252"/>
    <w:rsid w:val="00D43DE5"/>
    <w:rsid w:val="00D44D86"/>
    <w:rsid w:val="00D46B88"/>
    <w:rsid w:val="00D50B7D"/>
    <w:rsid w:val="00D52012"/>
    <w:rsid w:val="00D537BF"/>
    <w:rsid w:val="00D54120"/>
    <w:rsid w:val="00D55839"/>
    <w:rsid w:val="00D567E0"/>
    <w:rsid w:val="00D62A84"/>
    <w:rsid w:val="00D62F19"/>
    <w:rsid w:val="00D657EB"/>
    <w:rsid w:val="00D6626B"/>
    <w:rsid w:val="00D66591"/>
    <w:rsid w:val="00D704E5"/>
    <w:rsid w:val="00D716BD"/>
    <w:rsid w:val="00D7210C"/>
    <w:rsid w:val="00D72727"/>
    <w:rsid w:val="00D73355"/>
    <w:rsid w:val="00D747B3"/>
    <w:rsid w:val="00D7526D"/>
    <w:rsid w:val="00D82317"/>
    <w:rsid w:val="00D838E8"/>
    <w:rsid w:val="00D86669"/>
    <w:rsid w:val="00D87200"/>
    <w:rsid w:val="00D931E2"/>
    <w:rsid w:val="00D946B4"/>
    <w:rsid w:val="00D973C4"/>
    <w:rsid w:val="00D974B5"/>
    <w:rsid w:val="00D978C6"/>
    <w:rsid w:val="00DA0956"/>
    <w:rsid w:val="00DA2752"/>
    <w:rsid w:val="00DA357F"/>
    <w:rsid w:val="00DA3E12"/>
    <w:rsid w:val="00DA4F05"/>
    <w:rsid w:val="00DB054E"/>
    <w:rsid w:val="00DB4225"/>
    <w:rsid w:val="00DB4EE5"/>
    <w:rsid w:val="00DB6DFE"/>
    <w:rsid w:val="00DC0AFA"/>
    <w:rsid w:val="00DC18AD"/>
    <w:rsid w:val="00DC5437"/>
    <w:rsid w:val="00DD27E9"/>
    <w:rsid w:val="00DD469C"/>
    <w:rsid w:val="00DD6DCD"/>
    <w:rsid w:val="00DD6FBA"/>
    <w:rsid w:val="00DE0C00"/>
    <w:rsid w:val="00DE1ABC"/>
    <w:rsid w:val="00DE1EC0"/>
    <w:rsid w:val="00DE2E94"/>
    <w:rsid w:val="00DE591A"/>
    <w:rsid w:val="00DE59A9"/>
    <w:rsid w:val="00DE5AE9"/>
    <w:rsid w:val="00DE6A78"/>
    <w:rsid w:val="00DF1566"/>
    <w:rsid w:val="00DF60D6"/>
    <w:rsid w:val="00DF7CAE"/>
    <w:rsid w:val="00E02A7D"/>
    <w:rsid w:val="00E0397B"/>
    <w:rsid w:val="00E0625D"/>
    <w:rsid w:val="00E15023"/>
    <w:rsid w:val="00E15B90"/>
    <w:rsid w:val="00E16501"/>
    <w:rsid w:val="00E20883"/>
    <w:rsid w:val="00E23F0B"/>
    <w:rsid w:val="00E25AC3"/>
    <w:rsid w:val="00E2604F"/>
    <w:rsid w:val="00E266B5"/>
    <w:rsid w:val="00E30A21"/>
    <w:rsid w:val="00E323F9"/>
    <w:rsid w:val="00E358AD"/>
    <w:rsid w:val="00E35E7C"/>
    <w:rsid w:val="00E37E7D"/>
    <w:rsid w:val="00E4029E"/>
    <w:rsid w:val="00E41619"/>
    <w:rsid w:val="00E41EF0"/>
    <w:rsid w:val="00E423C0"/>
    <w:rsid w:val="00E450D1"/>
    <w:rsid w:val="00E45EE4"/>
    <w:rsid w:val="00E46ABE"/>
    <w:rsid w:val="00E50B6C"/>
    <w:rsid w:val="00E513AC"/>
    <w:rsid w:val="00E55A45"/>
    <w:rsid w:val="00E57239"/>
    <w:rsid w:val="00E61F73"/>
    <w:rsid w:val="00E63B11"/>
    <w:rsid w:val="00E63D7E"/>
    <w:rsid w:val="00E6413D"/>
    <w:rsid w:val="00E6414C"/>
    <w:rsid w:val="00E6511A"/>
    <w:rsid w:val="00E67D64"/>
    <w:rsid w:val="00E711E2"/>
    <w:rsid w:val="00E7260F"/>
    <w:rsid w:val="00E75EEA"/>
    <w:rsid w:val="00E77B38"/>
    <w:rsid w:val="00E8185A"/>
    <w:rsid w:val="00E8702D"/>
    <w:rsid w:val="00E916A9"/>
    <w:rsid w:val="00E916DE"/>
    <w:rsid w:val="00E92687"/>
    <w:rsid w:val="00E94494"/>
    <w:rsid w:val="00E96630"/>
    <w:rsid w:val="00E971D4"/>
    <w:rsid w:val="00EA212E"/>
    <w:rsid w:val="00EB5A34"/>
    <w:rsid w:val="00EC0E4D"/>
    <w:rsid w:val="00ED18DC"/>
    <w:rsid w:val="00ED6201"/>
    <w:rsid w:val="00ED7A2A"/>
    <w:rsid w:val="00EE7576"/>
    <w:rsid w:val="00EF09B4"/>
    <w:rsid w:val="00EF1D7F"/>
    <w:rsid w:val="00EF30E4"/>
    <w:rsid w:val="00EF5824"/>
    <w:rsid w:val="00F0137E"/>
    <w:rsid w:val="00F0281E"/>
    <w:rsid w:val="00F0284B"/>
    <w:rsid w:val="00F035E5"/>
    <w:rsid w:val="00F16CD4"/>
    <w:rsid w:val="00F17B25"/>
    <w:rsid w:val="00F21786"/>
    <w:rsid w:val="00F221FB"/>
    <w:rsid w:val="00F25F40"/>
    <w:rsid w:val="00F30E99"/>
    <w:rsid w:val="00F34F39"/>
    <w:rsid w:val="00F3742B"/>
    <w:rsid w:val="00F37955"/>
    <w:rsid w:val="00F41E37"/>
    <w:rsid w:val="00F4305F"/>
    <w:rsid w:val="00F43501"/>
    <w:rsid w:val="00F4622C"/>
    <w:rsid w:val="00F50CA1"/>
    <w:rsid w:val="00F52F6F"/>
    <w:rsid w:val="00F53075"/>
    <w:rsid w:val="00F56D63"/>
    <w:rsid w:val="00F57C2E"/>
    <w:rsid w:val="00F6023D"/>
    <w:rsid w:val="00F609A9"/>
    <w:rsid w:val="00F60EC8"/>
    <w:rsid w:val="00F70500"/>
    <w:rsid w:val="00F70E7B"/>
    <w:rsid w:val="00F72591"/>
    <w:rsid w:val="00F74690"/>
    <w:rsid w:val="00F74896"/>
    <w:rsid w:val="00F75677"/>
    <w:rsid w:val="00F80C99"/>
    <w:rsid w:val="00F83275"/>
    <w:rsid w:val="00F867EC"/>
    <w:rsid w:val="00F87317"/>
    <w:rsid w:val="00F9103A"/>
    <w:rsid w:val="00F9146A"/>
    <w:rsid w:val="00F91B2B"/>
    <w:rsid w:val="00F91C56"/>
    <w:rsid w:val="00F94650"/>
    <w:rsid w:val="00F95484"/>
    <w:rsid w:val="00F955E7"/>
    <w:rsid w:val="00FB194E"/>
    <w:rsid w:val="00FB205F"/>
    <w:rsid w:val="00FB2E06"/>
    <w:rsid w:val="00FB49ED"/>
    <w:rsid w:val="00FB6134"/>
    <w:rsid w:val="00FC03CD"/>
    <w:rsid w:val="00FC0646"/>
    <w:rsid w:val="00FC1BA7"/>
    <w:rsid w:val="00FC21B8"/>
    <w:rsid w:val="00FC2EF7"/>
    <w:rsid w:val="00FC509F"/>
    <w:rsid w:val="00FC68B7"/>
    <w:rsid w:val="00FD06B0"/>
    <w:rsid w:val="00FD3520"/>
    <w:rsid w:val="00FD5770"/>
    <w:rsid w:val="00FE001F"/>
    <w:rsid w:val="00FE2EE4"/>
    <w:rsid w:val="00FE5C9C"/>
    <w:rsid w:val="00FE68AF"/>
    <w:rsid w:val="00FE6985"/>
    <w:rsid w:val="00FF6126"/>
    <w:rsid w:val="00FF71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DCD"/>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basedOn w:val="DefaultParagraphFont"/>
    <w:link w:val="FootnoteText"/>
    <w:uiPriority w:val="99"/>
    <w:rsid w:val="00757B2F"/>
    <w:rPr>
      <w:sz w:val="18"/>
      <w:lang w:eastAsia="en-US"/>
    </w:rPr>
  </w:style>
  <w:style w:type="character" w:customStyle="1" w:styleId="FooterChar">
    <w:name w:val="Footer Char"/>
    <w:aliases w:val="3_G Char"/>
    <w:basedOn w:val="DefaultParagraphFont"/>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B1F7B"/>
    <w:rPr>
      <w:rFonts w:ascii="Tahoma" w:hAnsi="Tahoma" w:cs="Tahoma"/>
      <w:sz w:val="16"/>
      <w:szCs w:val="16"/>
      <w:lang w:eastAsia="en-US"/>
    </w:rPr>
  </w:style>
  <w:style w:type="character" w:styleId="CommentReference">
    <w:name w:val="annotation reference"/>
    <w:basedOn w:val="DefaultParagraphFont"/>
    <w:rsid w:val="008B1F7B"/>
    <w:rPr>
      <w:sz w:val="16"/>
      <w:szCs w:val="16"/>
    </w:rPr>
  </w:style>
  <w:style w:type="paragraph" w:styleId="CommentText">
    <w:name w:val="annotation text"/>
    <w:basedOn w:val="Normal"/>
    <w:link w:val="CommentTextChar"/>
    <w:rsid w:val="008B1F7B"/>
    <w:pPr>
      <w:spacing w:line="240" w:lineRule="auto"/>
    </w:pPr>
  </w:style>
  <w:style w:type="character" w:customStyle="1" w:styleId="CommentTextChar">
    <w:name w:val="Comment Text Char"/>
    <w:basedOn w:val="DefaultParagraphFont"/>
    <w:link w:val="CommentText"/>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basedOn w:val="CommentTextChar"/>
    <w:link w:val="CommentSubject"/>
    <w:rsid w:val="008B1F7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DCD"/>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basedOn w:val="DefaultParagraphFont"/>
    <w:link w:val="FootnoteText"/>
    <w:uiPriority w:val="99"/>
    <w:rsid w:val="00757B2F"/>
    <w:rPr>
      <w:sz w:val="18"/>
      <w:lang w:eastAsia="en-US"/>
    </w:rPr>
  </w:style>
  <w:style w:type="character" w:customStyle="1" w:styleId="FooterChar">
    <w:name w:val="Footer Char"/>
    <w:aliases w:val="3_G Char"/>
    <w:basedOn w:val="DefaultParagraphFont"/>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B1F7B"/>
    <w:rPr>
      <w:rFonts w:ascii="Tahoma" w:hAnsi="Tahoma" w:cs="Tahoma"/>
      <w:sz w:val="16"/>
      <w:szCs w:val="16"/>
      <w:lang w:eastAsia="en-US"/>
    </w:rPr>
  </w:style>
  <w:style w:type="character" w:styleId="CommentReference">
    <w:name w:val="annotation reference"/>
    <w:basedOn w:val="DefaultParagraphFont"/>
    <w:rsid w:val="008B1F7B"/>
    <w:rPr>
      <w:sz w:val="16"/>
      <w:szCs w:val="16"/>
    </w:rPr>
  </w:style>
  <w:style w:type="paragraph" w:styleId="CommentText">
    <w:name w:val="annotation text"/>
    <w:basedOn w:val="Normal"/>
    <w:link w:val="CommentTextChar"/>
    <w:rsid w:val="008B1F7B"/>
    <w:pPr>
      <w:spacing w:line="240" w:lineRule="auto"/>
    </w:pPr>
  </w:style>
  <w:style w:type="character" w:customStyle="1" w:styleId="CommentTextChar">
    <w:name w:val="Comment Text Char"/>
    <w:basedOn w:val="DefaultParagraphFont"/>
    <w:link w:val="CommentText"/>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basedOn w:val="CommentTextChar"/>
    <w:link w:val="CommentSubject"/>
    <w:rsid w:val="008B1F7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HRBodies/SP/Pages/HRC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54E84-9080-4C07-9402-2F4D3D965A24}"/>
</file>

<file path=customXml/itemProps2.xml><?xml version="1.0" encoding="utf-8"?>
<ds:datastoreItem xmlns:ds="http://schemas.openxmlformats.org/officeDocument/2006/customXml" ds:itemID="{5A286675-219B-4254-A0FE-97FDB4ACC1F0}"/>
</file>

<file path=customXml/itemProps3.xml><?xml version="1.0" encoding="utf-8"?>
<ds:datastoreItem xmlns:ds="http://schemas.openxmlformats.org/officeDocument/2006/customXml" ds:itemID="{E9E90AE5-AB27-49E5-BD6D-35DCBBF723CC}"/>
</file>

<file path=customXml/itemProps4.xml><?xml version="1.0" encoding="utf-8"?>
<ds:datastoreItem xmlns:ds="http://schemas.openxmlformats.org/officeDocument/2006/customXml" ds:itemID="{7B2AE670-6981-4E20-A2CD-D72720E332CC}"/>
</file>

<file path=docProps/app.xml><?xml version="1.0" encoding="utf-8"?>
<Properties xmlns="http://schemas.openxmlformats.org/officeDocument/2006/extended-properties" xmlns:vt="http://schemas.openxmlformats.org/officeDocument/2006/docPropsVTypes">
  <Template>Normal</Template>
  <TotalTime>3</TotalTime>
  <Pages>9</Pages>
  <Words>2982</Words>
  <Characters>17004</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CG HRC 28 for three mandates in English (Word)</dc:title>
  <dc:creator>PT</dc:creator>
  <cp:lastModifiedBy>Petra Ticha</cp:lastModifiedBy>
  <cp:revision>6</cp:revision>
  <cp:lastPrinted>2015-02-06T07:35:00Z</cp:lastPrinted>
  <dcterms:created xsi:type="dcterms:W3CDTF">2015-02-06T15:47:00Z</dcterms:created>
  <dcterms:modified xsi:type="dcterms:W3CDTF">2015-02-11T10:33:00Z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2682900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