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974" w:rsidRDefault="00171D5E" w:rsidP="002C4AA3">
      <w:pPr>
        <w:spacing w:after="0" w:line="240" w:lineRule="auto"/>
        <w:jc w:val="center"/>
        <w:rPr>
          <w:rFonts w:ascii="Verdana" w:eastAsia="SimSun" w:hAnsi="Verdana"/>
          <w:b/>
          <w:bCs/>
          <w:smallCaps/>
          <w:color w:val="0070C0"/>
          <w:sz w:val="24"/>
          <w:szCs w:val="24"/>
          <w:lang w:eastAsia="zh-CN"/>
        </w:rPr>
      </w:pPr>
      <w:r w:rsidRPr="00A17CFD">
        <w:rPr>
          <w:noProof/>
          <w:lang w:eastAsia="en-GB"/>
        </w:rPr>
        <w:drawing>
          <wp:inline distT="0" distB="0" distL="0" distR="0" wp14:anchorId="41F238C6" wp14:editId="0478CA97">
            <wp:extent cx="3819525" cy="647700"/>
            <wp:effectExtent l="0" t="0" r="9525" b="0"/>
            <wp:docPr id="2" name="Picture 2" descr="\\fshq.ad.ohchr.org\redirected$\Valeriano.DeCastro\My Documents\vfc-2014\HRC\41st Session\Visual Directory\HRC_logo_RGB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hq.ad.ohchr.org\redirected$\Valeriano.DeCastro\My Documents\vfc-2014\HRC\41st Session\Visual Directory\HRC_logo_RGB_E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647700"/>
                    </a:xfrm>
                    <a:prstGeom prst="rect">
                      <a:avLst/>
                    </a:prstGeom>
                    <a:noFill/>
                    <a:ln>
                      <a:noFill/>
                    </a:ln>
                  </pic:spPr>
                </pic:pic>
              </a:graphicData>
            </a:graphic>
          </wp:inline>
        </w:drawing>
      </w:r>
    </w:p>
    <w:p w:rsidR="00F02B4C" w:rsidRPr="00714278" w:rsidRDefault="00D25DFB" w:rsidP="00E43C2F">
      <w:pPr>
        <w:spacing w:after="120" w:line="240" w:lineRule="auto"/>
        <w:ind w:right="-85"/>
        <w:jc w:val="center"/>
        <w:rPr>
          <w:rFonts w:ascii="Verdana" w:eastAsia="SimSun" w:hAnsi="Verdana"/>
          <w:b/>
          <w:bCs/>
          <w:smallCaps/>
          <w:sz w:val="26"/>
          <w:szCs w:val="26"/>
          <w:lang w:eastAsia="zh-CN"/>
        </w:rPr>
      </w:pPr>
      <w:r w:rsidRPr="00714278">
        <w:rPr>
          <w:rFonts w:ascii="Verdana" w:eastAsia="SimSun" w:hAnsi="Verdana"/>
          <w:b/>
          <w:bCs/>
          <w:smallCaps/>
          <w:color w:val="0070C0"/>
          <w:sz w:val="26"/>
          <w:szCs w:val="26"/>
          <w:lang w:eastAsia="zh-CN"/>
        </w:rPr>
        <w:t>Call for applications</w:t>
      </w:r>
      <w:r w:rsidR="00F02B4C" w:rsidRPr="00714278">
        <w:rPr>
          <w:rFonts w:ascii="Verdana" w:eastAsia="SimSun" w:hAnsi="Verdana"/>
          <w:b/>
          <w:bCs/>
          <w:smallCaps/>
          <w:color w:val="0070C0"/>
          <w:sz w:val="26"/>
          <w:szCs w:val="26"/>
          <w:lang w:eastAsia="zh-CN"/>
        </w:rPr>
        <w:t xml:space="preserve"> </w:t>
      </w:r>
      <w:r w:rsidR="003D50DF" w:rsidRPr="00714278">
        <w:rPr>
          <w:rFonts w:ascii="Verdana" w:eastAsia="SimSun" w:hAnsi="Verdana"/>
          <w:b/>
          <w:bCs/>
          <w:smallCaps/>
          <w:color w:val="0070C0"/>
          <w:sz w:val="26"/>
          <w:szCs w:val="26"/>
          <w:lang w:eastAsia="zh-CN"/>
        </w:rPr>
        <w:br/>
      </w:r>
      <w:r w:rsidR="00F02B4C" w:rsidRPr="00714278">
        <w:rPr>
          <w:rFonts w:ascii="Verdana" w:eastAsia="SimSun" w:hAnsi="Verdana"/>
          <w:b/>
          <w:bCs/>
          <w:smallCaps/>
          <w:color w:val="0070C0"/>
          <w:sz w:val="26"/>
          <w:szCs w:val="26"/>
          <w:lang w:eastAsia="zh-CN"/>
        </w:rPr>
        <w:t xml:space="preserve">for </w:t>
      </w:r>
      <w:r w:rsidR="003D50DF" w:rsidRPr="00714278">
        <w:rPr>
          <w:rFonts w:ascii="Verdana" w:eastAsia="SimSun" w:hAnsi="Verdana"/>
          <w:b/>
          <w:bCs/>
          <w:smallCaps/>
          <w:color w:val="0070C0"/>
          <w:sz w:val="26"/>
          <w:szCs w:val="26"/>
          <w:lang w:eastAsia="zh-CN"/>
        </w:rPr>
        <w:br/>
      </w:r>
      <w:r w:rsidR="00B132C2" w:rsidRPr="00714278">
        <w:rPr>
          <w:rFonts w:ascii="Verdana" w:eastAsia="SimSun" w:hAnsi="Verdana"/>
          <w:b/>
          <w:bCs/>
          <w:smallCaps/>
          <w:color w:val="0070C0"/>
          <w:sz w:val="26"/>
          <w:szCs w:val="26"/>
          <w:lang w:eastAsia="zh-CN"/>
        </w:rPr>
        <w:t xml:space="preserve">an </w:t>
      </w:r>
      <w:r w:rsidR="00F02B4C" w:rsidRPr="00714278">
        <w:rPr>
          <w:rFonts w:ascii="Verdana" w:eastAsia="SimSun" w:hAnsi="Verdana"/>
          <w:b/>
          <w:bCs/>
          <w:smallCaps/>
          <w:color w:val="0070C0"/>
          <w:sz w:val="26"/>
          <w:szCs w:val="26"/>
          <w:lang w:eastAsia="zh-CN"/>
        </w:rPr>
        <w:t xml:space="preserve">independent United Nations expert of the Human Rights Council, </w:t>
      </w:r>
      <w:r w:rsidR="003D50DF" w:rsidRPr="00714278">
        <w:rPr>
          <w:rFonts w:ascii="Verdana" w:eastAsia="SimSun" w:hAnsi="Verdana"/>
          <w:b/>
          <w:bCs/>
          <w:smallCaps/>
          <w:color w:val="0070C0"/>
          <w:sz w:val="26"/>
          <w:szCs w:val="26"/>
          <w:lang w:eastAsia="zh-CN"/>
        </w:rPr>
        <w:br/>
      </w:r>
      <w:r w:rsidR="00F02B4C" w:rsidRPr="00714278">
        <w:rPr>
          <w:rFonts w:ascii="Verdana" w:eastAsia="SimSun" w:hAnsi="Verdana"/>
          <w:b/>
          <w:bCs/>
          <w:smallCaps/>
          <w:color w:val="0070C0"/>
          <w:sz w:val="26"/>
          <w:szCs w:val="26"/>
          <w:lang w:eastAsia="zh-CN"/>
        </w:rPr>
        <w:t>with extensive professional experience in human rights</w:t>
      </w:r>
      <w:r w:rsidR="00F02B4C" w:rsidRPr="00714278">
        <w:rPr>
          <w:rFonts w:ascii="Verdana" w:eastAsia="SimSun" w:hAnsi="Verdana"/>
          <w:b/>
          <w:bCs/>
          <w:smallCaps/>
          <w:sz w:val="26"/>
          <w:szCs w:val="26"/>
          <w:lang w:eastAsia="zh-CN"/>
        </w:rPr>
        <w:t xml:space="preserve"> </w:t>
      </w:r>
    </w:p>
    <w:p w:rsidR="00CB5A67" w:rsidRPr="00DC0231" w:rsidRDefault="00B132C2" w:rsidP="002C4AA3">
      <w:pPr>
        <w:spacing w:after="120" w:line="240" w:lineRule="auto"/>
        <w:jc w:val="both"/>
        <w:rPr>
          <w:rFonts w:ascii="Verdana" w:eastAsia="SimSun" w:hAnsi="Verdana"/>
          <w:b/>
          <w:bCs/>
          <w:lang w:eastAsia="zh-CN"/>
        </w:rPr>
      </w:pPr>
      <w:r w:rsidRPr="00E31912">
        <w:rPr>
          <w:rFonts w:ascii="Verdana" w:eastAsia="SimSun" w:hAnsi="Verdana"/>
          <w:b/>
          <w:bCs/>
          <w:lang w:eastAsia="zh-CN"/>
        </w:rPr>
        <w:t>One</w:t>
      </w:r>
      <w:r w:rsidR="00CB5A67" w:rsidRPr="00E31912">
        <w:rPr>
          <w:rFonts w:ascii="Verdana" w:eastAsia="SimSun" w:hAnsi="Verdana"/>
          <w:b/>
          <w:bCs/>
          <w:lang w:eastAsia="zh-CN"/>
        </w:rPr>
        <w:t xml:space="preserve"> unremunerated United Nations expert position established by the Human Rights Council </w:t>
      </w:r>
      <w:r w:rsidRPr="00E31912">
        <w:rPr>
          <w:rFonts w:ascii="Verdana" w:eastAsia="SimSun" w:hAnsi="Verdana"/>
          <w:b/>
          <w:bCs/>
          <w:lang w:eastAsia="zh-CN"/>
        </w:rPr>
        <w:t xml:space="preserve">is </w:t>
      </w:r>
      <w:r w:rsidR="00383BA7" w:rsidRPr="00E31912">
        <w:rPr>
          <w:rFonts w:ascii="Verdana" w:eastAsia="SimSun" w:hAnsi="Verdana"/>
          <w:b/>
          <w:bCs/>
          <w:lang w:eastAsia="zh-CN"/>
        </w:rPr>
        <w:t xml:space="preserve">expected to </w:t>
      </w:r>
      <w:r w:rsidR="00CB5A67" w:rsidRPr="00E31912">
        <w:rPr>
          <w:rFonts w:ascii="Verdana" w:eastAsia="SimSun" w:hAnsi="Verdana"/>
          <w:b/>
          <w:bCs/>
          <w:lang w:eastAsia="zh-CN"/>
        </w:rPr>
        <w:t xml:space="preserve">be filled at the </w:t>
      </w:r>
      <w:r w:rsidR="00F240C8" w:rsidRPr="00E31912">
        <w:rPr>
          <w:rFonts w:ascii="Verdana" w:eastAsia="SimSun" w:hAnsi="Verdana"/>
          <w:b/>
          <w:bCs/>
          <w:lang w:eastAsia="zh-CN"/>
        </w:rPr>
        <w:t xml:space="preserve">Council’s </w:t>
      </w:r>
      <w:r w:rsidR="00035901">
        <w:rPr>
          <w:rFonts w:ascii="Verdana" w:eastAsia="SimSun" w:hAnsi="Verdana"/>
          <w:b/>
          <w:bCs/>
          <w:lang w:eastAsia="zh-CN"/>
        </w:rPr>
        <w:t>42</w:t>
      </w:r>
      <w:r w:rsidR="003852B4">
        <w:rPr>
          <w:rFonts w:ascii="Verdana" w:eastAsia="SimSun" w:hAnsi="Verdana"/>
          <w:b/>
          <w:bCs/>
          <w:lang w:eastAsia="zh-CN"/>
        </w:rPr>
        <w:t>nd</w:t>
      </w:r>
      <w:r w:rsidR="00035901">
        <w:rPr>
          <w:rFonts w:ascii="Verdana" w:eastAsia="SimSun" w:hAnsi="Verdana"/>
          <w:b/>
          <w:bCs/>
          <w:lang w:eastAsia="zh-CN"/>
        </w:rPr>
        <w:t xml:space="preserve"> </w:t>
      </w:r>
      <w:r w:rsidRPr="00E31912">
        <w:rPr>
          <w:rFonts w:ascii="Verdana" w:eastAsia="SimSun" w:hAnsi="Verdana"/>
          <w:b/>
          <w:bCs/>
          <w:lang w:eastAsia="zh-CN"/>
        </w:rPr>
        <w:t xml:space="preserve">session (9 - 27 </w:t>
      </w:r>
      <w:r w:rsidR="00D140D1" w:rsidRPr="00E31912">
        <w:rPr>
          <w:rFonts w:ascii="Verdana" w:eastAsia="SimSun" w:hAnsi="Verdana"/>
          <w:b/>
          <w:bCs/>
          <w:lang w:eastAsia="zh-CN"/>
        </w:rPr>
        <w:t xml:space="preserve">September </w:t>
      </w:r>
      <w:r w:rsidRPr="00E31912">
        <w:rPr>
          <w:rFonts w:ascii="Verdana" w:eastAsia="SimSun" w:hAnsi="Verdana"/>
          <w:b/>
          <w:bCs/>
          <w:lang w:eastAsia="zh-CN"/>
        </w:rPr>
        <w:t>2019)</w:t>
      </w:r>
      <w:r w:rsidR="00CB5A67" w:rsidRPr="00E31912">
        <w:rPr>
          <w:rFonts w:ascii="Verdana" w:eastAsia="SimSun" w:hAnsi="Verdana"/>
          <w:b/>
          <w:bCs/>
          <w:lang w:eastAsia="zh-CN"/>
        </w:rPr>
        <w:t xml:space="preserve">. </w:t>
      </w:r>
      <w:r w:rsidR="00702548" w:rsidRPr="00E31912">
        <w:rPr>
          <w:rFonts w:ascii="Verdana" w:eastAsia="SimSun" w:hAnsi="Verdana"/>
          <w:b/>
          <w:bCs/>
          <w:color w:val="000000"/>
          <w:lang w:eastAsia="zh-CN"/>
        </w:rPr>
        <w:t>The appointment will be made at the end of th</w:t>
      </w:r>
      <w:r w:rsidR="00CF225B">
        <w:rPr>
          <w:rFonts w:ascii="Verdana" w:eastAsia="SimSun" w:hAnsi="Verdana"/>
          <w:b/>
          <w:bCs/>
          <w:color w:val="000000"/>
          <w:lang w:eastAsia="zh-CN"/>
        </w:rPr>
        <w:t>at</w:t>
      </w:r>
      <w:r w:rsidR="00702548" w:rsidRPr="00E31912">
        <w:rPr>
          <w:rFonts w:ascii="Verdana" w:eastAsia="SimSun" w:hAnsi="Verdana"/>
          <w:b/>
          <w:bCs/>
          <w:color w:val="000000"/>
          <w:lang w:eastAsia="zh-CN"/>
        </w:rPr>
        <w:t xml:space="preserve"> session provided that the mandate</w:t>
      </w:r>
      <w:r>
        <w:rPr>
          <w:rFonts w:ascii="Verdana" w:eastAsia="SimSun" w:hAnsi="Verdana"/>
          <w:b/>
          <w:bCs/>
          <w:color w:val="000000"/>
          <w:lang w:eastAsia="zh-CN"/>
        </w:rPr>
        <w:t xml:space="preserve"> itself is </w:t>
      </w:r>
      <w:r w:rsidR="00055053">
        <w:rPr>
          <w:rFonts w:ascii="Verdana" w:eastAsia="SimSun" w:hAnsi="Verdana"/>
          <w:b/>
          <w:bCs/>
          <w:color w:val="000000"/>
          <w:lang w:eastAsia="zh-CN"/>
        </w:rPr>
        <w:t>renewed</w:t>
      </w:r>
      <w:r w:rsidR="00702548" w:rsidRPr="00702548">
        <w:rPr>
          <w:rFonts w:ascii="Verdana" w:eastAsia="SimSun" w:hAnsi="Verdana"/>
          <w:b/>
          <w:bCs/>
          <w:color w:val="000000"/>
          <w:lang w:eastAsia="zh-CN"/>
        </w:rPr>
        <w:t xml:space="preserve"> by the Human Rights Council.</w:t>
      </w:r>
      <w:r w:rsidR="00702548" w:rsidRPr="00702548">
        <w:rPr>
          <w:rFonts w:ascii="Verdana" w:eastAsia="SimSun" w:hAnsi="Verdana"/>
          <w:bCs/>
          <w:color w:val="000000"/>
          <w:lang w:eastAsia="zh-CN"/>
        </w:rPr>
        <w:t xml:space="preserve"> </w:t>
      </w:r>
      <w:r w:rsidR="00CB5A67" w:rsidRPr="00702548">
        <w:rPr>
          <w:rFonts w:ascii="Verdana" w:eastAsia="SimSun" w:hAnsi="Verdana"/>
          <w:b/>
          <w:bCs/>
          <w:lang w:eastAsia="zh-CN"/>
        </w:rPr>
        <w:t>Individuals</w:t>
      </w:r>
      <w:r w:rsidR="00CB5A67" w:rsidRPr="00DC0231">
        <w:rPr>
          <w:rFonts w:ascii="Verdana" w:eastAsia="SimSun" w:hAnsi="Verdana"/>
          <w:b/>
          <w:bCs/>
          <w:lang w:eastAsia="zh-CN"/>
        </w:rPr>
        <w:t xml:space="preserve"> seeking appointment should have extensive and internationally recognized professional experience and expertise in the field of human rights with an emphasis on the particular human rights issue to which the position relates. </w:t>
      </w:r>
    </w:p>
    <w:p w:rsidR="00CB5A67" w:rsidRPr="00DC0231" w:rsidRDefault="00CB5A67" w:rsidP="002C4AA3">
      <w:pPr>
        <w:spacing w:after="120" w:line="240" w:lineRule="auto"/>
        <w:jc w:val="both"/>
        <w:rPr>
          <w:rFonts w:ascii="Verdana" w:hAnsi="Verdana" w:cs="Arial"/>
        </w:rPr>
      </w:pPr>
      <w:r w:rsidRPr="00DC0231">
        <w:rPr>
          <w:rFonts w:ascii="Verdana" w:eastAsia="Times New Roman" w:hAnsi="Verdana" w:cs="Arial"/>
          <w:bCs/>
          <w:color w:val="000000"/>
          <w:lang w:eastAsia="en-GB"/>
        </w:rPr>
        <w:t xml:space="preserve">The “special procedures” of the Human Rights Council (HRC) are independent human rights experts with mandates to report and </w:t>
      </w:r>
      <w:proofErr w:type="gramStart"/>
      <w:r w:rsidRPr="00DC0231">
        <w:rPr>
          <w:rFonts w:ascii="Verdana" w:eastAsia="Times New Roman" w:hAnsi="Verdana" w:cs="Arial"/>
          <w:bCs/>
          <w:color w:val="000000"/>
          <w:lang w:eastAsia="en-GB"/>
        </w:rPr>
        <w:t>advise</w:t>
      </w:r>
      <w:proofErr w:type="gramEnd"/>
      <w:r w:rsidRPr="00DC0231">
        <w:rPr>
          <w:rFonts w:ascii="Verdana" w:eastAsia="Times New Roman" w:hAnsi="Verdana" w:cs="Arial"/>
          <w:bCs/>
          <w:color w:val="000000"/>
          <w:lang w:eastAsia="en-GB"/>
        </w:rPr>
        <w:t xml:space="preserve"> on human rights from a thematic or country-specific perspective. These experts </w:t>
      </w:r>
      <w:r w:rsidRPr="00DC0231">
        <w:rPr>
          <w:rFonts w:ascii="Verdana" w:eastAsia="SimSun" w:hAnsi="Verdana"/>
          <w:bCs/>
          <w:lang w:eastAsia="zh-CN"/>
        </w:rPr>
        <w:t>report to the Human Rights Council –</w:t>
      </w:r>
      <w:r w:rsidR="006B48F8">
        <w:rPr>
          <w:rFonts w:ascii="Verdana" w:eastAsia="SimSun" w:hAnsi="Verdana"/>
          <w:bCs/>
          <w:lang w:eastAsia="zh-CN"/>
        </w:rPr>
        <w:t xml:space="preserve"> </w:t>
      </w:r>
      <w:r w:rsidRPr="00DC0231">
        <w:rPr>
          <w:rFonts w:ascii="Verdana" w:eastAsia="SimSun" w:hAnsi="Verdana"/>
          <w:bCs/>
          <w:lang w:eastAsia="zh-CN"/>
        </w:rPr>
        <w:t xml:space="preserve">the main United Nations intergovernmental body dealing with human rights. </w:t>
      </w:r>
    </w:p>
    <w:p w:rsidR="00CB5A67" w:rsidRPr="00DC0231" w:rsidRDefault="000E05B4" w:rsidP="002C4AA3">
      <w:pPr>
        <w:shd w:val="clear" w:color="auto" w:fill="FFFFFF"/>
        <w:spacing w:after="120" w:line="240" w:lineRule="auto"/>
        <w:jc w:val="both"/>
        <w:outlineLvl w:val="3"/>
        <w:rPr>
          <w:rFonts w:ascii="Verdana" w:eastAsia="Times New Roman" w:hAnsi="Verdana" w:cs="Arial"/>
          <w:bCs/>
          <w:color w:val="000000"/>
          <w:lang w:eastAsia="en-GB"/>
        </w:rPr>
      </w:pPr>
      <w:r w:rsidRPr="00DC0231">
        <w:rPr>
          <w:rFonts w:ascii="Verdana" w:eastAsia="SimSun" w:hAnsi="Verdana" w:cs="Arial"/>
          <w:lang w:eastAsia="zh-CN"/>
        </w:rPr>
        <w:t xml:space="preserve">Experts serve in their independent and personal capacity. </w:t>
      </w:r>
      <w:r w:rsidR="00C628C4" w:rsidRPr="00DC0231">
        <w:rPr>
          <w:rFonts w:ascii="Verdana" w:eastAsia="Times New Roman" w:hAnsi="Verdana" w:cs="Arial"/>
          <w:bCs/>
          <w:color w:val="000000"/>
          <w:lang w:eastAsia="en-GB"/>
        </w:rPr>
        <w:t xml:space="preserve">Their specific functions </w:t>
      </w:r>
      <w:proofErr w:type="gramStart"/>
      <w:r w:rsidR="00C628C4" w:rsidRPr="00DC0231">
        <w:rPr>
          <w:rFonts w:ascii="Verdana" w:eastAsia="Times New Roman" w:hAnsi="Verdana" w:cs="Arial"/>
          <w:bCs/>
          <w:color w:val="000000"/>
          <w:lang w:eastAsia="en-GB"/>
        </w:rPr>
        <w:t>are defined</w:t>
      </w:r>
      <w:proofErr w:type="gramEnd"/>
      <w:r w:rsidR="00C628C4" w:rsidRPr="00DC0231">
        <w:rPr>
          <w:rFonts w:ascii="Verdana" w:eastAsia="Times New Roman" w:hAnsi="Verdana" w:cs="Arial"/>
          <w:bCs/>
          <w:color w:val="000000"/>
          <w:lang w:eastAsia="en-GB"/>
        </w:rPr>
        <w:t xml:space="preserve"> in the HRC resolutions creating or extending their mandate. </w:t>
      </w:r>
      <w:r w:rsidRPr="00DC0231">
        <w:rPr>
          <w:rFonts w:ascii="Verdana" w:eastAsia="SimSun" w:hAnsi="Verdana" w:cs="Arial"/>
          <w:lang w:eastAsia="zh-CN"/>
        </w:rPr>
        <w:t>The work i</w:t>
      </w:r>
      <w:r w:rsidR="00CB5A67" w:rsidRPr="00DC0231">
        <w:rPr>
          <w:rFonts w:ascii="Verdana" w:eastAsia="Times New Roman" w:hAnsi="Verdana" w:cs="Arial"/>
          <w:bCs/>
          <w:color w:val="000000"/>
          <w:lang w:eastAsia="en-GB"/>
        </w:rPr>
        <w:t xml:space="preserve">nvolves substantial time commitment, approximately three months per year, and includes examining, monitoring, advising and publicly reporting on either specific country situations (country mandates) or on thematic issues in all parts of the world (thematic mandates). Activities of special procedures also include undertaking country visits, acting on individual cases, conducting studies and </w:t>
      </w:r>
      <w:r w:rsidR="00F5040B" w:rsidRPr="00DC0231">
        <w:rPr>
          <w:rFonts w:ascii="Verdana" w:eastAsia="Times New Roman" w:hAnsi="Verdana" w:cs="Arial"/>
          <w:bCs/>
          <w:color w:val="000000"/>
          <w:lang w:eastAsia="en-GB"/>
        </w:rPr>
        <w:t>engage</w:t>
      </w:r>
      <w:r w:rsidR="009652B3">
        <w:rPr>
          <w:rFonts w:ascii="Verdana" w:eastAsia="Times New Roman" w:hAnsi="Verdana" w:cs="Arial"/>
          <w:bCs/>
          <w:color w:val="000000"/>
          <w:lang w:eastAsia="en-GB"/>
        </w:rPr>
        <w:t>ment</w:t>
      </w:r>
      <w:r w:rsidR="00F5040B" w:rsidRPr="00DC0231">
        <w:rPr>
          <w:rFonts w:ascii="Verdana" w:eastAsia="Times New Roman" w:hAnsi="Verdana" w:cs="Arial"/>
          <w:bCs/>
          <w:color w:val="000000"/>
          <w:lang w:eastAsia="en-GB"/>
        </w:rPr>
        <w:t xml:space="preserve"> in </w:t>
      </w:r>
      <w:r w:rsidR="00CB5A67" w:rsidRPr="00DC0231">
        <w:rPr>
          <w:rFonts w:ascii="Verdana" w:eastAsia="Times New Roman" w:hAnsi="Verdana" w:cs="Arial"/>
          <w:bCs/>
          <w:color w:val="000000"/>
          <w:lang w:eastAsia="en-GB"/>
        </w:rPr>
        <w:t xml:space="preserve">general advocacy activities. All </w:t>
      </w:r>
      <w:r w:rsidRPr="00DC0231">
        <w:rPr>
          <w:rFonts w:ascii="Verdana" w:eastAsia="Times New Roman" w:hAnsi="Verdana" w:cs="Arial"/>
          <w:bCs/>
          <w:color w:val="000000"/>
          <w:lang w:eastAsia="en-GB"/>
        </w:rPr>
        <w:t xml:space="preserve">mandate holders </w:t>
      </w:r>
      <w:r w:rsidR="00CB5A67" w:rsidRPr="00DC0231">
        <w:rPr>
          <w:rFonts w:ascii="Verdana" w:eastAsia="Times New Roman" w:hAnsi="Verdana" w:cs="Arial"/>
          <w:bCs/>
          <w:color w:val="000000"/>
          <w:lang w:eastAsia="en-GB"/>
        </w:rPr>
        <w:t>report annually to the HRC</w:t>
      </w:r>
      <w:r w:rsidRPr="00DC0231">
        <w:rPr>
          <w:rFonts w:ascii="Verdana" w:eastAsia="Times New Roman" w:hAnsi="Verdana" w:cs="Arial"/>
          <w:bCs/>
          <w:color w:val="000000"/>
          <w:lang w:eastAsia="en-GB"/>
        </w:rPr>
        <w:t xml:space="preserve"> and m</w:t>
      </w:r>
      <w:r w:rsidR="00CB5A67" w:rsidRPr="00DC0231">
        <w:rPr>
          <w:rFonts w:ascii="Verdana" w:eastAsia="Times New Roman" w:hAnsi="Verdana" w:cs="Arial"/>
          <w:bCs/>
          <w:color w:val="000000"/>
          <w:lang w:eastAsia="en-GB"/>
        </w:rPr>
        <w:t xml:space="preserve">ost mandate </w:t>
      </w:r>
      <w:proofErr w:type="gramStart"/>
      <w:r w:rsidR="00CB5A67" w:rsidRPr="00DC0231">
        <w:rPr>
          <w:rFonts w:ascii="Verdana" w:eastAsia="Times New Roman" w:hAnsi="Verdana" w:cs="Arial"/>
          <w:bCs/>
          <w:color w:val="000000"/>
          <w:lang w:eastAsia="en-GB"/>
        </w:rPr>
        <w:t>holders also</w:t>
      </w:r>
      <w:proofErr w:type="gramEnd"/>
      <w:r w:rsidR="00CB5A67" w:rsidRPr="00DC0231">
        <w:rPr>
          <w:rFonts w:ascii="Verdana" w:eastAsia="Times New Roman" w:hAnsi="Verdana" w:cs="Arial"/>
          <w:bCs/>
          <w:color w:val="000000"/>
          <w:lang w:eastAsia="en-GB"/>
        </w:rPr>
        <w:t xml:space="preserve"> report to the General Assembly. </w:t>
      </w:r>
    </w:p>
    <w:p w:rsidR="00F4674D" w:rsidRPr="00DC0231" w:rsidRDefault="000E05B4" w:rsidP="002C4AA3">
      <w:pPr>
        <w:spacing w:after="120" w:line="240" w:lineRule="auto"/>
        <w:jc w:val="both"/>
        <w:rPr>
          <w:rFonts w:ascii="Verdana" w:eastAsia="Times New Roman" w:hAnsi="Verdana" w:cs="Arial"/>
          <w:bCs/>
          <w:color w:val="000000"/>
          <w:lang w:eastAsia="en-GB"/>
        </w:rPr>
      </w:pPr>
      <w:r w:rsidRPr="00DC0231">
        <w:rPr>
          <w:rFonts w:ascii="Verdana" w:hAnsi="Verdana" w:cs="Arial"/>
        </w:rPr>
        <w:t xml:space="preserve">Appointed experts are not United Nations staff members, they </w:t>
      </w:r>
      <w:proofErr w:type="gramStart"/>
      <w:r w:rsidRPr="00DC0231">
        <w:rPr>
          <w:rFonts w:ascii="Verdana" w:hAnsi="Verdana" w:cs="Arial"/>
        </w:rPr>
        <w:t>are not based</w:t>
      </w:r>
      <w:proofErr w:type="gramEnd"/>
      <w:r w:rsidRPr="00DC0231">
        <w:rPr>
          <w:rFonts w:ascii="Verdana" w:hAnsi="Verdana" w:cs="Arial"/>
        </w:rPr>
        <w:t xml:space="preserve"> in the United Nations offices in Geneva or another U</w:t>
      </w:r>
      <w:r w:rsidR="00820936" w:rsidRPr="00DC0231">
        <w:rPr>
          <w:rFonts w:ascii="Verdana" w:hAnsi="Verdana" w:cs="Arial"/>
        </w:rPr>
        <w:t>nited Nations</w:t>
      </w:r>
      <w:r w:rsidRPr="00DC0231">
        <w:rPr>
          <w:rFonts w:ascii="Verdana" w:hAnsi="Verdana" w:cs="Arial"/>
        </w:rPr>
        <w:t xml:space="preserve"> location and they do not receive any salary or other financial compensation except for allowances when they travel officially.</w:t>
      </w:r>
      <w:r w:rsidR="00EC46A7" w:rsidRPr="00DC0231">
        <w:rPr>
          <w:rFonts w:ascii="Verdana" w:eastAsia="Times New Roman" w:hAnsi="Verdana" w:cs="Arial"/>
          <w:bCs/>
          <w:color w:val="000000"/>
          <w:lang w:eastAsia="en-GB"/>
        </w:rPr>
        <w:t xml:space="preserve"> The Office of the United Nations High Commissioner for Human Rights provides support to the mandate holders.</w:t>
      </w:r>
    </w:p>
    <w:p w:rsidR="00F4674D" w:rsidRPr="00DC0231" w:rsidRDefault="00F4674D" w:rsidP="002C4AA3">
      <w:pPr>
        <w:spacing w:after="120" w:line="240" w:lineRule="auto"/>
        <w:jc w:val="both"/>
        <w:rPr>
          <w:rFonts w:ascii="Verdana" w:eastAsia="Times New Roman" w:hAnsi="Verdana" w:cs="Arial"/>
          <w:bCs/>
          <w:color w:val="000000"/>
          <w:lang w:eastAsia="en-GB"/>
        </w:rPr>
      </w:pPr>
    </w:p>
    <w:p w:rsidR="00314A51" w:rsidRPr="00DC0231" w:rsidRDefault="00314A51" w:rsidP="002C4AA3">
      <w:pPr>
        <w:shd w:val="clear" w:color="auto" w:fill="FFFFFF"/>
        <w:spacing w:after="0" w:line="240" w:lineRule="auto"/>
        <w:jc w:val="center"/>
        <w:outlineLvl w:val="3"/>
        <w:rPr>
          <w:rFonts w:ascii="Verdana" w:hAnsi="Verdana" w:cs="Arial"/>
          <w:b/>
          <w:bCs/>
          <w:u w:val="single"/>
          <w:lang w:val="en" w:eastAsia="en-GB"/>
        </w:rPr>
      </w:pPr>
      <w:r w:rsidRPr="00DC0231">
        <w:rPr>
          <w:rFonts w:ascii="Verdana" w:hAnsi="Verdana" w:cs="Arial"/>
          <w:b/>
          <w:bCs/>
          <w:u w:val="single"/>
          <w:lang w:val="en" w:eastAsia="en-GB"/>
        </w:rPr>
        <w:t>Appointment</w:t>
      </w:r>
      <w:r w:rsidR="00D140D1">
        <w:rPr>
          <w:rFonts w:ascii="Verdana" w:hAnsi="Verdana" w:cs="Arial"/>
          <w:b/>
          <w:bCs/>
          <w:u w:val="single"/>
          <w:lang w:val="en" w:eastAsia="en-GB"/>
        </w:rPr>
        <w:t xml:space="preserve"> to </w:t>
      </w:r>
      <w:proofErr w:type="gramStart"/>
      <w:r w:rsidR="00D140D1">
        <w:rPr>
          <w:rFonts w:ascii="Verdana" w:hAnsi="Verdana" w:cs="Arial"/>
          <w:b/>
          <w:bCs/>
          <w:u w:val="single"/>
          <w:lang w:val="en" w:eastAsia="en-GB"/>
        </w:rPr>
        <w:t>be made</w:t>
      </w:r>
      <w:proofErr w:type="gramEnd"/>
      <w:r w:rsidR="00D140D1">
        <w:rPr>
          <w:rFonts w:ascii="Verdana" w:hAnsi="Verdana" w:cs="Arial"/>
          <w:b/>
          <w:bCs/>
          <w:u w:val="single"/>
          <w:lang w:val="en" w:eastAsia="en-GB"/>
        </w:rPr>
        <w:t xml:space="preserve"> </w:t>
      </w:r>
      <w:r w:rsidRPr="00DC0231">
        <w:rPr>
          <w:rFonts w:ascii="Verdana" w:hAnsi="Verdana" w:cs="Arial"/>
          <w:b/>
          <w:bCs/>
          <w:u w:val="single"/>
          <w:lang w:val="en" w:eastAsia="en-GB"/>
        </w:rPr>
        <w:t xml:space="preserve">at the </w:t>
      </w:r>
      <w:r w:rsidR="00886902">
        <w:rPr>
          <w:rFonts w:ascii="Verdana" w:hAnsi="Verdana" w:cs="Arial"/>
          <w:b/>
          <w:bCs/>
          <w:u w:val="single"/>
          <w:lang w:val="en" w:eastAsia="en-GB"/>
        </w:rPr>
        <w:t>42nd</w:t>
      </w:r>
      <w:r w:rsidRPr="00DC0231">
        <w:rPr>
          <w:rFonts w:ascii="Verdana" w:hAnsi="Verdana" w:cs="Arial"/>
          <w:b/>
          <w:bCs/>
          <w:u w:val="single"/>
          <w:lang w:val="en" w:eastAsia="en-GB"/>
        </w:rPr>
        <w:t xml:space="preserve"> session of the </w:t>
      </w:r>
      <w:r w:rsidR="006B663A" w:rsidRPr="00DC0231">
        <w:rPr>
          <w:rFonts w:ascii="Verdana" w:hAnsi="Verdana" w:cs="Arial"/>
          <w:b/>
          <w:bCs/>
          <w:u w:val="single"/>
          <w:lang w:val="en" w:eastAsia="en-GB"/>
        </w:rPr>
        <w:t xml:space="preserve">Human Rights </w:t>
      </w:r>
      <w:r w:rsidRPr="00DC0231">
        <w:rPr>
          <w:rFonts w:ascii="Verdana" w:hAnsi="Verdana" w:cs="Arial"/>
          <w:b/>
          <w:bCs/>
          <w:u w:val="single"/>
          <w:lang w:val="en" w:eastAsia="en-GB"/>
        </w:rPr>
        <w:t xml:space="preserve">Council </w:t>
      </w:r>
      <w:r w:rsidR="00D140D1">
        <w:rPr>
          <w:rFonts w:ascii="Verdana" w:hAnsi="Verdana" w:cs="Arial"/>
          <w:b/>
          <w:bCs/>
          <w:u w:val="single"/>
          <w:lang w:val="en" w:eastAsia="en-GB"/>
        </w:rPr>
        <w:br/>
      </w:r>
      <w:r w:rsidRPr="00DC0231">
        <w:rPr>
          <w:rFonts w:ascii="Verdana" w:hAnsi="Verdana" w:cs="Arial"/>
          <w:b/>
          <w:bCs/>
          <w:u w:val="single"/>
          <w:lang w:val="en" w:eastAsia="en-GB"/>
        </w:rPr>
        <w:t>(</w:t>
      </w:r>
      <w:r w:rsidR="00886902">
        <w:rPr>
          <w:rFonts w:ascii="Verdana" w:hAnsi="Verdana" w:cs="Arial"/>
          <w:b/>
          <w:bCs/>
          <w:u w:val="single"/>
          <w:lang w:val="en" w:eastAsia="en-GB"/>
        </w:rPr>
        <w:t>9</w:t>
      </w:r>
      <w:r w:rsidR="00F4674D" w:rsidRPr="00DC0231">
        <w:rPr>
          <w:rFonts w:ascii="Verdana" w:hAnsi="Verdana" w:cs="Arial"/>
          <w:b/>
          <w:bCs/>
          <w:u w:val="single"/>
          <w:lang w:val="en" w:eastAsia="en-GB"/>
        </w:rPr>
        <w:t xml:space="preserve"> </w:t>
      </w:r>
      <w:r w:rsidR="00D140D1">
        <w:rPr>
          <w:rFonts w:ascii="Verdana" w:hAnsi="Verdana" w:cs="Arial"/>
          <w:b/>
          <w:bCs/>
          <w:u w:val="single"/>
          <w:lang w:val="en" w:eastAsia="en-GB"/>
        </w:rPr>
        <w:t>-</w:t>
      </w:r>
      <w:r w:rsidR="00F4674D" w:rsidRPr="00DC0231">
        <w:rPr>
          <w:rFonts w:ascii="Verdana" w:hAnsi="Verdana" w:cs="Arial"/>
          <w:b/>
          <w:bCs/>
          <w:u w:val="single"/>
          <w:lang w:val="en" w:eastAsia="en-GB"/>
        </w:rPr>
        <w:t xml:space="preserve"> </w:t>
      </w:r>
      <w:r w:rsidR="00D140D1">
        <w:rPr>
          <w:rFonts w:ascii="Verdana" w:hAnsi="Verdana" w:cs="Arial"/>
          <w:b/>
          <w:bCs/>
          <w:u w:val="single"/>
          <w:lang w:val="en" w:eastAsia="en-GB"/>
        </w:rPr>
        <w:t>2</w:t>
      </w:r>
      <w:r w:rsidR="00886902">
        <w:rPr>
          <w:rFonts w:ascii="Verdana" w:hAnsi="Verdana" w:cs="Arial"/>
          <w:b/>
          <w:bCs/>
          <w:u w:val="single"/>
          <w:lang w:val="en" w:eastAsia="en-GB"/>
        </w:rPr>
        <w:t>7</w:t>
      </w:r>
      <w:r w:rsidR="00D140D1">
        <w:rPr>
          <w:rFonts w:ascii="Verdana" w:hAnsi="Verdana" w:cs="Arial"/>
          <w:b/>
          <w:bCs/>
          <w:u w:val="single"/>
          <w:lang w:val="en" w:eastAsia="en-GB"/>
        </w:rPr>
        <w:t xml:space="preserve"> September</w:t>
      </w:r>
      <w:r w:rsidR="00F4674D" w:rsidRPr="00DC0231">
        <w:rPr>
          <w:rFonts w:ascii="Verdana" w:hAnsi="Verdana" w:cs="Arial"/>
          <w:b/>
          <w:bCs/>
          <w:u w:val="single"/>
          <w:lang w:val="en" w:eastAsia="en-GB"/>
        </w:rPr>
        <w:t xml:space="preserve"> 201</w:t>
      </w:r>
      <w:r w:rsidR="00886902">
        <w:rPr>
          <w:rFonts w:ascii="Verdana" w:hAnsi="Verdana" w:cs="Arial"/>
          <w:b/>
          <w:bCs/>
          <w:u w:val="single"/>
          <w:lang w:val="en" w:eastAsia="en-GB"/>
        </w:rPr>
        <w:t>9</w:t>
      </w:r>
      <w:r w:rsidRPr="00DC0231">
        <w:rPr>
          <w:rFonts w:ascii="Verdana" w:hAnsi="Verdana" w:cs="Arial"/>
          <w:b/>
          <w:bCs/>
          <w:u w:val="single"/>
          <w:lang w:val="en" w:eastAsia="en-GB"/>
        </w:rPr>
        <w:t>)</w:t>
      </w:r>
    </w:p>
    <w:p w:rsidR="00314A51" w:rsidRPr="00DC0231" w:rsidRDefault="00314A51" w:rsidP="002C4AA3">
      <w:pPr>
        <w:shd w:val="clear" w:color="auto" w:fill="FFFFFF"/>
        <w:spacing w:after="0" w:line="240" w:lineRule="auto"/>
        <w:outlineLvl w:val="3"/>
        <w:rPr>
          <w:rFonts w:ascii="Verdana" w:hAnsi="Verdana" w:cs="Arial"/>
          <w:bCs/>
          <w:u w:val="single"/>
          <w:lang w:val="en" w:eastAsia="en-GB"/>
        </w:rPr>
      </w:pPr>
    </w:p>
    <w:p w:rsidR="00D140D1" w:rsidRPr="00D140D1" w:rsidRDefault="008F58E9" w:rsidP="002C4AA3">
      <w:pPr>
        <w:shd w:val="clear" w:color="auto" w:fill="FFFFFF"/>
        <w:spacing w:after="0" w:line="240" w:lineRule="auto"/>
        <w:jc w:val="center"/>
        <w:outlineLvl w:val="3"/>
        <w:rPr>
          <w:rFonts w:ascii="Verdana" w:hAnsi="Verdana"/>
          <w:b/>
        </w:rPr>
      </w:pPr>
      <w:r w:rsidRPr="00846ED1">
        <w:rPr>
          <w:rFonts w:ascii="Verdana" w:hAnsi="Verdana"/>
          <w:b/>
          <w:sz w:val="28"/>
          <w:szCs w:val="28"/>
        </w:rPr>
        <w:t xml:space="preserve">Independent Expert on the situation of human rights </w:t>
      </w:r>
      <w:r w:rsidR="00C038ED" w:rsidRPr="00846ED1">
        <w:rPr>
          <w:rFonts w:ascii="Verdana" w:hAnsi="Verdana"/>
          <w:b/>
          <w:sz w:val="28"/>
          <w:szCs w:val="28"/>
        </w:rPr>
        <w:br/>
      </w:r>
      <w:r w:rsidRPr="00846ED1">
        <w:rPr>
          <w:rFonts w:ascii="Verdana" w:hAnsi="Verdana"/>
          <w:b/>
          <w:sz w:val="28"/>
          <w:szCs w:val="28"/>
        </w:rPr>
        <w:t xml:space="preserve">in the Central African </w:t>
      </w:r>
      <w:proofErr w:type="gramStart"/>
      <w:r w:rsidRPr="00846ED1">
        <w:rPr>
          <w:rFonts w:ascii="Verdana" w:hAnsi="Verdana"/>
          <w:b/>
          <w:sz w:val="28"/>
          <w:szCs w:val="28"/>
        </w:rPr>
        <w:t>Republic</w:t>
      </w:r>
      <w:proofErr w:type="gramEnd"/>
      <w:r w:rsidR="00D140D1">
        <w:rPr>
          <w:rFonts w:ascii="Verdana" w:hAnsi="Verdana"/>
          <w:b/>
        </w:rPr>
        <w:br/>
      </w:r>
      <w:r w:rsidR="00D140D1" w:rsidRPr="00D140D1">
        <w:rPr>
          <w:rFonts w:ascii="Verdana" w:hAnsi="Verdana"/>
        </w:rPr>
        <w:t>[</w:t>
      </w:r>
      <w:hyperlink r:id="rId9" w:history="1">
        <w:r w:rsidR="00D140D1" w:rsidRPr="008F58E9">
          <w:rPr>
            <w:rStyle w:val="Hyperlink"/>
            <w:rFonts w:ascii="Verdana" w:hAnsi="Verdana"/>
          </w:rPr>
          <w:t>H</w:t>
        </w:r>
        <w:r w:rsidRPr="008F58E9">
          <w:rPr>
            <w:rStyle w:val="Hyperlink"/>
            <w:rFonts w:ascii="Verdana" w:hAnsi="Verdana"/>
          </w:rPr>
          <w:t xml:space="preserve">uman </w:t>
        </w:r>
        <w:r w:rsidR="00D140D1" w:rsidRPr="008F58E9">
          <w:rPr>
            <w:rStyle w:val="Hyperlink"/>
            <w:rFonts w:ascii="Verdana" w:hAnsi="Verdana"/>
          </w:rPr>
          <w:t>R</w:t>
        </w:r>
        <w:r w:rsidRPr="008F58E9">
          <w:rPr>
            <w:rStyle w:val="Hyperlink"/>
            <w:rFonts w:ascii="Verdana" w:hAnsi="Verdana"/>
          </w:rPr>
          <w:t xml:space="preserve">ights </w:t>
        </w:r>
        <w:r w:rsidR="00D140D1" w:rsidRPr="008F58E9">
          <w:rPr>
            <w:rStyle w:val="Hyperlink"/>
            <w:rFonts w:ascii="Verdana" w:hAnsi="Verdana"/>
          </w:rPr>
          <w:t>C</w:t>
        </w:r>
        <w:r w:rsidRPr="008F58E9">
          <w:rPr>
            <w:rStyle w:val="Hyperlink"/>
            <w:rFonts w:ascii="Verdana" w:hAnsi="Verdana"/>
          </w:rPr>
          <w:t>ouncil</w:t>
        </w:r>
        <w:r w:rsidR="00D140D1" w:rsidRPr="008F58E9">
          <w:rPr>
            <w:rStyle w:val="Hyperlink"/>
            <w:rFonts w:ascii="Verdana" w:hAnsi="Verdana"/>
          </w:rPr>
          <w:t xml:space="preserve"> resolution 3</w:t>
        </w:r>
        <w:r w:rsidRPr="008F58E9">
          <w:rPr>
            <w:rStyle w:val="Hyperlink"/>
            <w:rFonts w:ascii="Verdana" w:hAnsi="Verdana"/>
          </w:rPr>
          <w:t>9/19</w:t>
        </w:r>
      </w:hyperlink>
      <w:r w:rsidR="00D140D1" w:rsidRPr="00D140D1">
        <w:rPr>
          <w:rFonts w:ascii="Verdana" w:hAnsi="Verdana"/>
        </w:rPr>
        <w:t>]</w:t>
      </w:r>
    </w:p>
    <w:p w:rsidR="00D140D1" w:rsidRPr="00D140D1" w:rsidRDefault="00D140D1" w:rsidP="002C4AA3">
      <w:pPr>
        <w:spacing w:after="0" w:line="240" w:lineRule="auto"/>
        <w:jc w:val="center"/>
        <w:rPr>
          <w:rFonts w:ascii="Verdana" w:hAnsi="Verdana"/>
          <w:b/>
        </w:rPr>
      </w:pPr>
    </w:p>
    <w:p w:rsidR="002C7C6D" w:rsidRPr="00F41138" w:rsidRDefault="009A6337" w:rsidP="000644E8">
      <w:pPr>
        <w:spacing w:after="240" w:line="240" w:lineRule="auto"/>
        <w:ind w:right="57"/>
        <w:jc w:val="center"/>
        <w:rPr>
          <w:rFonts w:ascii="Verdana" w:eastAsia="SimSun" w:hAnsi="Verdana"/>
          <w:b/>
          <w:bCs/>
          <w:color w:val="FF0000"/>
          <w:sz w:val="24"/>
          <w:szCs w:val="24"/>
          <w:lang w:eastAsia="zh-CN"/>
        </w:rPr>
      </w:pPr>
      <w:r>
        <w:rPr>
          <w:rFonts w:ascii="Verdana" w:eastAsia="SimSun" w:hAnsi="Verdana"/>
          <w:b/>
          <w:bCs/>
          <w:color w:val="FF0000"/>
          <w:sz w:val="24"/>
          <w:szCs w:val="24"/>
          <w:lang w:eastAsia="zh-CN"/>
        </w:rPr>
        <w:t>Extended d</w:t>
      </w:r>
      <w:r w:rsidR="00CB5A67" w:rsidRPr="00F41138">
        <w:rPr>
          <w:rFonts w:ascii="Verdana" w:eastAsia="SimSun" w:hAnsi="Verdana"/>
          <w:b/>
          <w:bCs/>
          <w:color w:val="FF0000"/>
          <w:sz w:val="24"/>
          <w:szCs w:val="24"/>
          <w:lang w:eastAsia="zh-CN"/>
        </w:rPr>
        <w:t xml:space="preserve">eadline for receipt of applications: </w:t>
      </w:r>
      <w:r w:rsidR="000644E8" w:rsidRPr="00F41138">
        <w:rPr>
          <w:rFonts w:ascii="Verdana" w:eastAsia="SimSun" w:hAnsi="Verdana"/>
          <w:b/>
          <w:bCs/>
          <w:color w:val="FF0000"/>
          <w:sz w:val="24"/>
          <w:szCs w:val="24"/>
          <w:lang w:eastAsia="zh-CN"/>
        </w:rPr>
        <w:br/>
      </w:r>
      <w:r w:rsidR="00D42690">
        <w:rPr>
          <w:rFonts w:ascii="Verdana" w:eastAsia="SimSun" w:hAnsi="Verdana"/>
          <w:b/>
          <w:bCs/>
          <w:color w:val="FF0000"/>
          <w:sz w:val="24"/>
          <w:szCs w:val="24"/>
          <w:lang w:eastAsia="zh-CN"/>
        </w:rPr>
        <w:t>1 July</w:t>
      </w:r>
      <w:r w:rsidR="002C4AA3" w:rsidRPr="00F41138">
        <w:rPr>
          <w:rFonts w:ascii="Verdana" w:eastAsia="SimSun" w:hAnsi="Verdana"/>
          <w:b/>
          <w:bCs/>
          <w:color w:val="FF0000"/>
          <w:sz w:val="24"/>
          <w:szCs w:val="24"/>
          <w:lang w:eastAsia="zh-CN"/>
        </w:rPr>
        <w:t xml:space="preserve"> 2019</w:t>
      </w:r>
      <w:r w:rsidR="00CB5A67" w:rsidRPr="00F41138">
        <w:rPr>
          <w:rFonts w:ascii="Verdana" w:eastAsia="SimSun" w:hAnsi="Verdana"/>
          <w:b/>
          <w:bCs/>
          <w:color w:val="FF0000"/>
          <w:sz w:val="24"/>
          <w:szCs w:val="24"/>
          <w:lang w:eastAsia="zh-CN"/>
        </w:rPr>
        <w:t xml:space="preserve"> (</w:t>
      </w:r>
      <w:r w:rsidR="0013714F">
        <w:rPr>
          <w:rFonts w:ascii="Verdana" w:eastAsia="SimSun" w:hAnsi="Verdana"/>
          <w:b/>
          <w:bCs/>
          <w:color w:val="FF0000"/>
          <w:sz w:val="24"/>
          <w:szCs w:val="24"/>
          <w:lang w:eastAsia="zh-CN"/>
        </w:rPr>
        <w:t>8 a.m.</w:t>
      </w:r>
      <w:r w:rsidR="00CB5A67" w:rsidRPr="00F41138">
        <w:rPr>
          <w:rFonts w:ascii="Verdana" w:eastAsia="SimSun" w:hAnsi="Verdana"/>
          <w:b/>
          <w:bCs/>
          <w:color w:val="FF0000"/>
          <w:sz w:val="24"/>
          <w:szCs w:val="24"/>
          <w:lang w:eastAsia="zh-CN"/>
        </w:rPr>
        <w:t xml:space="preserve"> </w:t>
      </w:r>
      <w:bookmarkStart w:id="0" w:name="_GoBack"/>
      <w:bookmarkEnd w:id="0"/>
      <w:r w:rsidR="00CB5A67" w:rsidRPr="00F41138">
        <w:rPr>
          <w:rFonts w:ascii="Verdana" w:eastAsia="SimSun" w:hAnsi="Verdana"/>
          <w:b/>
          <w:bCs/>
          <w:color w:val="FF0000"/>
          <w:sz w:val="24"/>
          <w:szCs w:val="24"/>
          <w:lang w:eastAsia="zh-CN"/>
        </w:rPr>
        <w:t>G</w:t>
      </w:r>
      <w:r w:rsidR="00EF7801" w:rsidRPr="00F41138">
        <w:rPr>
          <w:rFonts w:ascii="Verdana" w:eastAsia="SimSun" w:hAnsi="Verdana"/>
          <w:b/>
          <w:bCs/>
          <w:color w:val="FF0000"/>
          <w:sz w:val="24"/>
          <w:szCs w:val="24"/>
          <w:lang w:eastAsia="zh-CN"/>
        </w:rPr>
        <w:t>reenwich Mean Time</w:t>
      </w:r>
      <w:r w:rsidR="00CB5A67" w:rsidRPr="00F41138">
        <w:rPr>
          <w:rFonts w:ascii="Verdana" w:eastAsia="SimSun" w:hAnsi="Verdana"/>
          <w:b/>
          <w:bCs/>
          <w:color w:val="FF0000"/>
          <w:sz w:val="24"/>
          <w:szCs w:val="24"/>
          <w:lang w:eastAsia="zh-CN"/>
        </w:rPr>
        <w:t>)</w:t>
      </w:r>
    </w:p>
    <w:p w:rsidR="00D140D1" w:rsidRDefault="00CB5A67" w:rsidP="00055053">
      <w:pPr>
        <w:spacing w:after="120" w:line="240" w:lineRule="auto"/>
        <w:jc w:val="center"/>
        <w:rPr>
          <w:rFonts w:ascii="Verdana" w:eastAsia="SimSun" w:hAnsi="Verdana"/>
          <w:b/>
          <w:bCs/>
          <w:color w:val="0070C0"/>
          <w:lang w:eastAsia="zh-CN"/>
        </w:rPr>
      </w:pPr>
      <w:r w:rsidRPr="00DC0231">
        <w:rPr>
          <w:rFonts w:ascii="Verdana" w:eastAsia="SimSun" w:hAnsi="Verdana"/>
          <w:b/>
          <w:bCs/>
          <w:color w:val="0070C0"/>
          <w:lang w:eastAsia="zh-CN"/>
        </w:rPr>
        <w:t xml:space="preserve">Apply online </w:t>
      </w:r>
      <w:r w:rsidRPr="00D140D1">
        <w:rPr>
          <w:rFonts w:ascii="Verdana" w:eastAsia="SimSun" w:hAnsi="Verdana"/>
          <w:b/>
          <w:bCs/>
          <w:color w:val="0070C0"/>
          <w:lang w:eastAsia="zh-CN"/>
        </w:rPr>
        <w:t xml:space="preserve">at </w:t>
      </w:r>
      <w:hyperlink r:id="rId10" w:history="1">
        <w:r w:rsidR="002C4AA3" w:rsidRPr="005710B0">
          <w:rPr>
            <w:rStyle w:val="Hyperlink"/>
            <w:rFonts w:ascii="Verdana" w:eastAsia="SimSun" w:hAnsi="Verdana"/>
            <w:b/>
            <w:bCs/>
            <w:lang w:eastAsia="zh-CN"/>
          </w:rPr>
          <w:t>https://www.ohchr.org/EN/HRBodies/HRC/SP/Pages/HRC42.aspx</w:t>
        </w:r>
      </w:hyperlink>
      <w:r w:rsidR="002C4AA3">
        <w:rPr>
          <w:rFonts w:ascii="Verdana" w:eastAsia="SimSun" w:hAnsi="Verdana"/>
          <w:b/>
          <w:bCs/>
          <w:color w:val="0070C0"/>
          <w:lang w:eastAsia="zh-CN"/>
        </w:rPr>
        <w:t xml:space="preserve"> </w:t>
      </w:r>
    </w:p>
    <w:p w:rsidR="00055053" w:rsidRDefault="00CB5A67" w:rsidP="00055053">
      <w:pPr>
        <w:spacing w:after="120" w:line="240" w:lineRule="auto"/>
        <w:jc w:val="center"/>
        <w:rPr>
          <w:rStyle w:val="Hyperlink"/>
          <w:rFonts w:ascii="Verdana" w:eastAsia="SimSun" w:hAnsi="Verdana"/>
          <w:b/>
          <w:bCs/>
          <w:lang w:eastAsia="zh-CN"/>
        </w:rPr>
      </w:pPr>
      <w:r w:rsidRPr="00DC0231">
        <w:rPr>
          <w:rFonts w:ascii="Verdana" w:eastAsia="SimSun" w:hAnsi="Verdana"/>
          <w:b/>
          <w:bCs/>
          <w:color w:val="0070C0"/>
          <w:lang w:eastAsia="zh-CN"/>
        </w:rPr>
        <w:t xml:space="preserve">General information about the </w:t>
      </w:r>
      <w:r w:rsidR="00D140D1">
        <w:rPr>
          <w:rFonts w:ascii="Verdana" w:eastAsia="SimSun" w:hAnsi="Verdana"/>
          <w:b/>
          <w:bCs/>
          <w:color w:val="0070C0"/>
          <w:lang w:eastAsia="zh-CN"/>
        </w:rPr>
        <w:t xml:space="preserve">application and </w:t>
      </w:r>
      <w:r w:rsidRPr="00DC0231">
        <w:rPr>
          <w:rFonts w:ascii="Verdana" w:eastAsia="SimSun" w:hAnsi="Verdana"/>
          <w:b/>
          <w:bCs/>
          <w:color w:val="0070C0"/>
          <w:lang w:eastAsia="zh-CN"/>
        </w:rPr>
        <w:t xml:space="preserve">selection process at </w:t>
      </w:r>
      <w:hyperlink r:id="rId11" w:history="1">
        <w:r w:rsidR="002C4AA3" w:rsidRPr="005710B0">
          <w:rPr>
            <w:rStyle w:val="Hyperlink"/>
            <w:rFonts w:ascii="Verdana" w:eastAsia="SimSun" w:hAnsi="Verdana"/>
            <w:b/>
            <w:bCs/>
            <w:lang w:eastAsia="zh-CN"/>
          </w:rPr>
          <w:t>https://www.ohchr.org/EN/HRBodies/HRC/SP/Pages/Nominations.aspx</w:t>
        </w:r>
      </w:hyperlink>
      <w:r w:rsidR="002C4AA3">
        <w:rPr>
          <w:rStyle w:val="Hyperlink"/>
          <w:rFonts w:ascii="Verdana" w:eastAsia="SimSun" w:hAnsi="Verdana"/>
          <w:b/>
          <w:bCs/>
          <w:lang w:eastAsia="zh-CN"/>
        </w:rPr>
        <w:t xml:space="preserve"> </w:t>
      </w:r>
    </w:p>
    <w:p w:rsidR="00055053" w:rsidRDefault="00D140D1" w:rsidP="00055053">
      <w:pPr>
        <w:spacing w:after="120" w:line="240" w:lineRule="auto"/>
        <w:jc w:val="center"/>
        <w:rPr>
          <w:rStyle w:val="Hyperlink"/>
          <w:rFonts w:ascii="Verdana" w:eastAsia="SimSun" w:hAnsi="Verdana"/>
          <w:b/>
          <w:bCs/>
          <w:lang w:eastAsia="zh-CN"/>
        </w:rPr>
      </w:pPr>
      <w:r>
        <w:rPr>
          <w:rFonts w:ascii="Verdana" w:eastAsia="SimSun" w:hAnsi="Verdana"/>
          <w:b/>
          <w:bCs/>
          <w:color w:val="0070C0"/>
          <w:lang w:eastAsia="zh-CN"/>
        </w:rPr>
        <w:t xml:space="preserve">Frequently asked questions at </w:t>
      </w:r>
      <w:hyperlink r:id="rId12" w:history="1">
        <w:r w:rsidR="00055053" w:rsidRPr="005710B0">
          <w:rPr>
            <w:rStyle w:val="Hyperlink"/>
            <w:rFonts w:ascii="Verdana" w:eastAsia="SimSun" w:hAnsi="Verdana"/>
            <w:b/>
            <w:bCs/>
            <w:lang w:eastAsia="zh-CN"/>
          </w:rPr>
          <w:t>https://www.ohchr.org/EN/HRBodies/HRC/SP/Pages/BasicInformationSelectionIndependentExperts.aspx</w:t>
        </w:r>
      </w:hyperlink>
    </w:p>
    <w:p w:rsidR="00EE26E9" w:rsidRPr="00D140D1" w:rsidRDefault="00CB5A67" w:rsidP="00055053">
      <w:pPr>
        <w:spacing w:after="120" w:line="240" w:lineRule="auto"/>
        <w:jc w:val="center"/>
        <w:rPr>
          <w:rFonts w:ascii="Verdana" w:eastAsia="SimSun" w:hAnsi="Verdana"/>
          <w:b/>
          <w:bCs/>
          <w:color w:val="0070C0"/>
          <w:u w:val="single"/>
          <w:lang w:eastAsia="zh-CN"/>
        </w:rPr>
      </w:pPr>
      <w:r w:rsidRPr="00DC0231">
        <w:rPr>
          <w:rFonts w:ascii="Verdana" w:eastAsia="SimSun" w:hAnsi="Verdana"/>
          <w:b/>
          <w:bCs/>
          <w:color w:val="0070C0"/>
          <w:lang w:eastAsia="zh-CN"/>
        </w:rPr>
        <w:t>For queries</w:t>
      </w:r>
      <w:r w:rsidR="004A7AB8" w:rsidRPr="00DC0231">
        <w:rPr>
          <w:rFonts w:ascii="Verdana" w:eastAsia="SimSun" w:hAnsi="Verdana"/>
          <w:b/>
          <w:bCs/>
          <w:color w:val="0070C0"/>
          <w:lang w:eastAsia="zh-CN"/>
        </w:rPr>
        <w:t xml:space="preserve"> about </w:t>
      </w:r>
      <w:r w:rsidR="004947F2" w:rsidRPr="00DC0231">
        <w:rPr>
          <w:rFonts w:ascii="Verdana" w:eastAsia="SimSun" w:hAnsi="Verdana"/>
          <w:b/>
          <w:bCs/>
          <w:color w:val="0070C0"/>
          <w:lang w:eastAsia="zh-CN"/>
        </w:rPr>
        <w:t xml:space="preserve">the </w:t>
      </w:r>
      <w:r w:rsidR="004A7AB8" w:rsidRPr="00DC0231">
        <w:rPr>
          <w:rFonts w:ascii="Verdana" w:eastAsia="SimSun" w:hAnsi="Verdana"/>
          <w:b/>
          <w:bCs/>
          <w:color w:val="0070C0"/>
          <w:lang w:eastAsia="zh-CN"/>
        </w:rPr>
        <w:t>application and selection process</w:t>
      </w:r>
      <w:r w:rsidR="00486FBF">
        <w:rPr>
          <w:rFonts w:ascii="Verdana" w:eastAsia="SimSun" w:hAnsi="Verdana"/>
          <w:b/>
          <w:bCs/>
          <w:color w:val="0070C0"/>
          <w:lang w:eastAsia="zh-CN"/>
        </w:rPr>
        <w:t>, email</w:t>
      </w:r>
      <w:r w:rsidRPr="00DC0231">
        <w:rPr>
          <w:rFonts w:ascii="Verdana" w:eastAsia="SimSun" w:hAnsi="Verdana"/>
          <w:b/>
          <w:bCs/>
          <w:color w:val="0070C0"/>
          <w:lang w:eastAsia="zh-CN"/>
        </w:rPr>
        <w:t xml:space="preserve">: </w:t>
      </w:r>
      <w:hyperlink r:id="rId13" w:history="1">
        <w:r w:rsidR="00935816" w:rsidRPr="00DC0231">
          <w:rPr>
            <w:rStyle w:val="Hyperlink"/>
            <w:rFonts w:ascii="Verdana" w:eastAsia="SimSun" w:hAnsi="Verdana"/>
            <w:b/>
            <w:bCs/>
            <w:lang w:eastAsia="zh-CN"/>
          </w:rPr>
          <w:t>hrcspecialprocedures@ohchr.org</w:t>
        </w:r>
      </w:hyperlink>
    </w:p>
    <w:sectPr w:rsidR="00EE26E9" w:rsidRPr="00D140D1" w:rsidSect="002C7C6D">
      <w:headerReference w:type="default" r:id="rId14"/>
      <w:pgSz w:w="11906" w:h="16838"/>
      <w:pgMar w:top="100" w:right="849" w:bottom="284" w:left="1077" w:header="1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56A" w:rsidRDefault="0082256A" w:rsidP="0072333C">
      <w:pPr>
        <w:spacing w:after="0" w:line="240" w:lineRule="auto"/>
      </w:pPr>
      <w:r>
        <w:separator/>
      </w:r>
    </w:p>
  </w:endnote>
  <w:endnote w:type="continuationSeparator" w:id="0">
    <w:p w:rsidR="0082256A" w:rsidRDefault="0082256A" w:rsidP="00723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56A" w:rsidRDefault="0082256A" w:rsidP="0072333C">
      <w:pPr>
        <w:spacing w:after="0" w:line="240" w:lineRule="auto"/>
      </w:pPr>
      <w:r>
        <w:separator/>
      </w:r>
    </w:p>
  </w:footnote>
  <w:footnote w:type="continuationSeparator" w:id="0">
    <w:p w:rsidR="0082256A" w:rsidRDefault="0082256A" w:rsidP="00723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7DF" w:rsidRDefault="000E47DF" w:rsidP="00080AF0">
    <w:pPr>
      <w:spacing w:after="0" w:line="240" w:lineRule="auto"/>
      <w:jc w:val="center"/>
      <w:rPr>
        <w:rFonts w:ascii="Verdana" w:eastAsia="SimSun" w:hAnsi="Verdana"/>
        <w:b/>
        <w:bCs/>
        <w:smallCaps/>
        <w:color w:val="0070C0"/>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BA"/>
    <w:multiLevelType w:val="hybridMultilevel"/>
    <w:tmpl w:val="55D07C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F6194E"/>
    <w:multiLevelType w:val="hybridMultilevel"/>
    <w:tmpl w:val="F7D43CC4"/>
    <w:lvl w:ilvl="0" w:tplc="613467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4703B"/>
    <w:multiLevelType w:val="hybridMultilevel"/>
    <w:tmpl w:val="A0F425EA"/>
    <w:lvl w:ilvl="0" w:tplc="73B691C8">
      <w:start w:val="3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2A0DF8"/>
    <w:multiLevelType w:val="hybridMultilevel"/>
    <w:tmpl w:val="DA4E9FB8"/>
    <w:lvl w:ilvl="0" w:tplc="DB74ACB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A60FAC"/>
    <w:multiLevelType w:val="hybridMultilevel"/>
    <w:tmpl w:val="D166E54C"/>
    <w:lvl w:ilvl="0" w:tplc="0809000F">
      <w:start w:val="5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EF7805"/>
    <w:multiLevelType w:val="hybridMultilevel"/>
    <w:tmpl w:val="7C08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67313"/>
    <w:multiLevelType w:val="hybridMultilevel"/>
    <w:tmpl w:val="61D6C7C8"/>
    <w:lvl w:ilvl="0" w:tplc="F398C45E">
      <w:start w:val="1"/>
      <w:numFmt w:val="lowerRoman"/>
      <w:lvlText w:val="(%1)"/>
      <w:lvlJc w:val="left"/>
      <w:pPr>
        <w:ind w:left="1080" w:hanging="720"/>
      </w:pPr>
      <w:rPr>
        <w:rFonts w:ascii="Calibri" w:eastAsia="MS Mincho"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BF56DA"/>
    <w:multiLevelType w:val="hybridMultilevel"/>
    <w:tmpl w:val="46CE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B2657"/>
    <w:multiLevelType w:val="hybridMultilevel"/>
    <w:tmpl w:val="690694A2"/>
    <w:lvl w:ilvl="0" w:tplc="B9C2DC84">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66043"/>
    <w:multiLevelType w:val="hybridMultilevel"/>
    <w:tmpl w:val="582289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586160"/>
    <w:multiLevelType w:val="hybridMultilevel"/>
    <w:tmpl w:val="CAEA24FA"/>
    <w:lvl w:ilvl="0" w:tplc="0809000F">
      <w:start w:val="5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400D3"/>
    <w:multiLevelType w:val="hybridMultilevel"/>
    <w:tmpl w:val="B6C8CC2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9A0281"/>
    <w:multiLevelType w:val="hybridMultilevel"/>
    <w:tmpl w:val="54D620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7"/>
  </w:num>
  <w:num w:numId="3">
    <w:abstractNumId w:val="9"/>
  </w:num>
  <w:num w:numId="4">
    <w:abstractNumId w:val="13"/>
  </w:num>
  <w:num w:numId="5">
    <w:abstractNumId w:val="10"/>
  </w:num>
  <w:num w:numId="6">
    <w:abstractNumId w:val="12"/>
  </w:num>
  <w:num w:numId="7">
    <w:abstractNumId w:val="11"/>
  </w:num>
  <w:num w:numId="8">
    <w:abstractNumId w:val="5"/>
  </w:num>
  <w:num w:numId="9">
    <w:abstractNumId w:val="2"/>
  </w:num>
  <w:num w:numId="10">
    <w:abstractNumId w:val="1"/>
  </w:num>
  <w:num w:numId="11">
    <w:abstractNumId w:val="6"/>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22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84"/>
    <w:rsid w:val="0001173F"/>
    <w:rsid w:val="00014AEC"/>
    <w:rsid w:val="00024F5C"/>
    <w:rsid w:val="00035901"/>
    <w:rsid w:val="00055053"/>
    <w:rsid w:val="000644E8"/>
    <w:rsid w:val="00067E99"/>
    <w:rsid w:val="00076C78"/>
    <w:rsid w:val="00077A81"/>
    <w:rsid w:val="00080AF0"/>
    <w:rsid w:val="0008507C"/>
    <w:rsid w:val="0008693F"/>
    <w:rsid w:val="00096EB7"/>
    <w:rsid w:val="000A4B52"/>
    <w:rsid w:val="000B3DCE"/>
    <w:rsid w:val="000D041A"/>
    <w:rsid w:val="000D23E8"/>
    <w:rsid w:val="000E05B4"/>
    <w:rsid w:val="000E47DF"/>
    <w:rsid w:val="000E5216"/>
    <w:rsid w:val="000E6D71"/>
    <w:rsid w:val="000F5785"/>
    <w:rsid w:val="00105A8A"/>
    <w:rsid w:val="001165A0"/>
    <w:rsid w:val="00130B72"/>
    <w:rsid w:val="0013714F"/>
    <w:rsid w:val="001436E8"/>
    <w:rsid w:val="0016584D"/>
    <w:rsid w:val="00171D5E"/>
    <w:rsid w:val="001816C0"/>
    <w:rsid w:val="001A00BF"/>
    <w:rsid w:val="001B7516"/>
    <w:rsid w:val="001C156D"/>
    <w:rsid w:val="001C3C60"/>
    <w:rsid w:val="001E5467"/>
    <w:rsid w:val="001E7BE1"/>
    <w:rsid w:val="001F768A"/>
    <w:rsid w:val="002304F9"/>
    <w:rsid w:val="0023365B"/>
    <w:rsid w:val="00244A65"/>
    <w:rsid w:val="002534D1"/>
    <w:rsid w:val="00254512"/>
    <w:rsid w:val="0026071F"/>
    <w:rsid w:val="002803EA"/>
    <w:rsid w:val="0028220E"/>
    <w:rsid w:val="00292897"/>
    <w:rsid w:val="002A1460"/>
    <w:rsid w:val="002B5750"/>
    <w:rsid w:val="002C0F5D"/>
    <w:rsid w:val="002C4AA3"/>
    <w:rsid w:val="002C7C6D"/>
    <w:rsid w:val="002E1660"/>
    <w:rsid w:val="00300AFE"/>
    <w:rsid w:val="00304F84"/>
    <w:rsid w:val="00310462"/>
    <w:rsid w:val="00314782"/>
    <w:rsid w:val="00314A51"/>
    <w:rsid w:val="003203EE"/>
    <w:rsid w:val="0032161B"/>
    <w:rsid w:val="003278C9"/>
    <w:rsid w:val="00341D64"/>
    <w:rsid w:val="003428B1"/>
    <w:rsid w:val="0034766E"/>
    <w:rsid w:val="00355974"/>
    <w:rsid w:val="00357C33"/>
    <w:rsid w:val="003659DA"/>
    <w:rsid w:val="00380265"/>
    <w:rsid w:val="00383984"/>
    <w:rsid w:val="00383BA7"/>
    <w:rsid w:val="003852B4"/>
    <w:rsid w:val="003A44C2"/>
    <w:rsid w:val="003A50AE"/>
    <w:rsid w:val="003A5E5C"/>
    <w:rsid w:val="003B0B5D"/>
    <w:rsid w:val="003C4057"/>
    <w:rsid w:val="003D50DF"/>
    <w:rsid w:val="00415D49"/>
    <w:rsid w:val="00442FA8"/>
    <w:rsid w:val="0044370E"/>
    <w:rsid w:val="004514E2"/>
    <w:rsid w:val="00460E73"/>
    <w:rsid w:val="0046779C"/>
    <w:rsid w:val="00477336"/>
    <w:rsid w:val="00486FBF"/>
    <w:rsid w:val="004903BE"/>
    <w:rsid w:val="0049077A"/>
    <w:rsid w:val="004947F2"/>
    <w:rsid w:val="004A205E"/>
    <w:rsid w:val="004A7AB8"/>
    <w:rsid w:val="004C0E05"/>
    <w:rsid w:val="004C1544"/>
    <w:rsid w:val="004D2291"/>
    <w:rsid w:val="004E0C84"/>
    <w:rsid w:val="004E2723"/>
    <w:rsid w:val="004E7FDB"/>
    <w:rsid w:val="004F0B1F"/>
    <w:rsid w:val="004F672B"/>
    <w:rsid w:val="00500273"/>
    <w:rsid w:val="005548A5"/>
    <w:rsid w:val="00586C5A"/>
    <w:rsid w:val="005A3027"/>
    <w:rsid w:val="005C33B4"/>
    <w:rsid w:val="00601DD4"/>
    <w:rsid w:val="006303E7"/>
    <w:rsid w:val="006352DD"/>
    <w:rsid w:val="00641B3B"/>
    <w:rsid w:val="006539F4"/>
    <w:rsid w:val="0065519C"/>
    <w:rsid w:val="00655413"/>
    <w:rsid w:val="00673EBB"/>
    <w:rsid w:val="006875D0"/>
    <w:rsid w:val="006A1670"/>
    <w:rsid w:val="006B44F3"/>
    <w:rsid w:val="006B48F8"/>
    <w:rsid w:val="006B663A"/>
    <w:rsid w:val="006D79E2"/>
    <w:rsid w:val="00702548"/>
    <w:rsid w:val="007025E5"/>
    <w:rsid w:val="00714278"/>
    <w:rsid w:val="0072333C"/>
    <w:rsid w:val="00746B86"/>
    <w:rsid w:val="00781641"/>
    <w:rsid w:val="00790163"/>
    <w:rsid w:val="007A45B7"/>
    <w:rsid w:val="007F06F2"/>
    <w:rsid w:val="007F3F67"/>
    <w:rsid w:val="007F5CD2"/>
    <w:rsid w:val="007F7A1E"/>
    <w:rsid w:val="00801D5C"/>
    <w:rsid w:val="00804C85"/>
    <w:rsid w:val="0080751F"/>
    <w:rsid w:val="00812321"/>
    <w:rsid w:val="00820936"/>
    <w:rsid w:val="0082256A"/>
    <w:rsid w:val="00823C42"/>
    <w:rsid w:val="00840211"/>
    <w:rsid w:val="00846ED1"/>
    <w:rsid w:val="00853DA7"/>
    <w:rsid w:val="00856F43"/>
    <w:rsid w:val="00877016"/>
    <w:rsid w:val="00877E8F"/>
    <w:rsid w:val="00886902"/>
    <w:rsid w:val="008C298D"/>
    <w:rsid w:val="008C3E19"/>
    <w:rsid w:val="008D6614"/>
    <w:rsid w:val="008E15BB"/>
    <w:rsid w:val="008F293A"/>
    <w:rsid w:val="008F58E9"/>
    <w:rsid w:val="008F62F7"/>
    <w:rsid w:val="0090015F"/>
    <w:rsid w:val="009119D1"/>
    <w:rsid w:val="00912311"/>
    <w:rsid w:val="00931ABA"/>
    <w:rsid w:val="00934471"/>
    <w:rsid w:val="00935816"/>
    <w:rsid w:val="00936601"/>
    <w:rsid w:val="0094005D"/>
    <w:rsid w:val="00960A98"/>
    <w:rsid w:val="009619CD"/>
    <w:rsid w:val="009652B3"/>
    <w:rsid w:val="0098570B"/>
    <w:rsid w:val="00996589"/>
    <w:rsid w:val="009A6337"/>
    <w:rsid w:val="009B2B36"/>
    <w:rsid w:val="009B3F19"/>
    <w:rsid w:val="009D657D"/>
    <w:rsid w:val="009E39D4"/>
    <w:rsid w:val="009E44E6"/>
    <w:rsid w:val="009E6C0F"/>
    <w:rsid w:val="009F6219"/>
    <w:rsid w:val="00A07455"/>
    <w:rsid w:val="00A117FE"/>
    <w:rsid w:val="00A21BB0"/>
    <w:rsid w:val="00A27B66"/>
    <w:rsid w:val="00A37D93"/>
    <w:rsid w:val="00A41371"/>
    <w:rsid w:val="00A525B3"/>
    <w:rsid w:val="00A55B9E"/>
    <w:rsid w:val="00A66F42"/>
    <w:rsid w:val="00AB7E32"/>
    <w:rsid w:val="00AF4C53"/>
    <w:rsid w:val="00B132C2"/>
    <w:rsid w:val="00B2546A"/>
    <w:rsid w:val="00B3508A"/>
    <w:rsid w:val="00B37CEC"/>
    <w:rsid w:val="00B4360F"/>
    <w:rsid w:val="00B632C6"/>
    <w:rsid w:val="00B738D4"/>
    <w:rsid w:val="00B80307"/>
    <w:rsid w:val="00B8230A"/>
    <w:rsid w:val="00B87F0B"/>
    <w:rsid w:val="00B922A6"/>
    <w:rsid w:val="00BB06D5"/>
    <w:rsid w:val="00BB157C"/>
    <w:rsid w:val="00BB2807"/>
    <w:rsid w:val="00BD43AE"/>
    <w:rsid w:val="00C038ED"/>
    <w:rsid w:val="00C06638"/>
    <w:rsid w:val="00C15998"/>
    <w:rsid w:val="00C21E66"/>
    <w:rsid w:val="00C244B0"/>
    <w:rsid w:val="00C275B8"/>
    <w:rsid w:val="00C322F2"/>
    <w:rsid w:val="00C45C64"/>
    <w:rsid w:val="00C628C4"/>
    <w:rsid w:val="00C82B3E"/>
    <w:rsid w:val="00C83F2C"/>
    <w:rsid w:val="00C86349"/>
    <w:rsid w:val="00C92661"/>
    <w:rsid w:val="00CA3DB3"/>
    <w:rsid w:val="00CB5A67"/>
    <w:rsid w:val="00CF225B"/>
    <w:rsid w:val="00CF49E6"/>
    <w:rsid w:val="00D0571D"/>
    <w:rsid w:val="00D06282"/>
    <w:rsid w:val="00D140D1"/>
    <w:rsid w:val="00D158B3"/>
    <w:rsid w:val="00D25DFB"/>
    <w:rsid w:val="00D26A35"/>
    <w:rsid w:val="00D36F8F"/>
    <w:rsid w:val="00D37775"/>
    <w:rsid w:val="00D41974"/>
    <w:rsid w:val="00D42690"/>
    <w:rsid w:val="00D436E5"/>
    <w:rsid w:val="00D452C7"/>
    <w:rsid w:val="00D45C7C"/>
    <w:rsid w:val="00D64470"/>
    <w:rsid w:val="00D66CC0"/>
    <w:rsid w:val="00D82001"/>
    <w:rsid w:val="00D846BF"/>
    <w:rsid w:val="00D94CAE"/>
    <w:rsid w:val="00DB61CC"/>
    <w:rsid w:val="00DC0231"/>
    <w:rsid w:val="00DC7F7E"/>
    <w:rsid w:val="00DD7666"/>
    <w:rsid w:val="00DE576F"/>
    <w:rsid w:val="00E03B4C"/>
    <w:rsid w:val="00E11C95"/>
    <w:rsid w:val="00E12962"/>
    <w:rsid w:val="00E1491D"/>
    <w:rsid w:val="00E31912"/>
    <w:rsid w:val="00E322C2"/>
    <w:rsid w:val="00E43C2F"/>
    <w:rsid w:val="00E6346F"/>
    <w:rsid w:val="00E8049F"/>
    <w:rsid w:val="00E83828"/>
    <w:rsid w:val="00E97108"/>
    <w:rsid w:val="00E9751C"/>
    <w:rsid w:val="00EA58BE"/>
    <w:rsid w:val="00EA63EC"/>
    <w:rsid w:val="00EA7EB8"/>
    <w:rsid w:val="00EC46A7"/>
    <w:rsid w:val="00EC681A"/>
    <w:rsid w:val="00ED2F8B"/>
    <w:rsid w:val="00ED6D28"/>
    <w:rsid w:val="00EE26E9"/>
    <w:rsid w:val="00EE59A5"/>
    <w:rsid w:val="00EF3E6F"/>
    <w:rsid w:val="00EF7801"/>
    <w:rsid w:val="00F02B4C"/>
    <w:rsid w:val="00F240C8"/>
    <w:rsid w:val="00F30665"/>
    <w:rsid w:val="00F40152"/>
    <w:rsid w:val="00F41138"/>
    <w:rsid w:val="00F4674D"/>
    <w:rsid w:val="00F5040B"/>
    <w:rsid w:val="00F734E6"/>
    <w:rsid w:val="00F8274A"/>
    <w:rsid w:val="00F85185"/>
    <w:rsid w:val="00F85D80"/>
    <w:rsid w:val="00FA0D85"/>
    <w:rsid w:val="00FA7A90"/>
    <w:rsid w:val="00FB2ABE"/>
    <w:rsid w:val="00FC7F0D"/>
    <w:rsid w:val="00FD6289"/>
    <w:rsid w:val="00FD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008C5DD"/>
  <w15:docId w15:val="{433E8156-A08F-4BF0-8F81-3341CF7D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9770E"/>
    <w:rPr>
      <w:color w:val="0000FF"/>
      <w:u w:val="single"/>
    </w:rPr>
  </w:style>
  <w:style w:type="paragraph" w:styleId="BalloonText">
    <w:name w:val="Balloon Text"/>
    <w:basedOn w:val="Normal"/>
    <w:link w:val="BalloonTextChar"/>
    <w:uiPriority w:val="99"/>
    <w:semiHidden/>
    <w:unhideWhenUsed/>
    <w:rsid w:val="00BE06AB"/>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BE06AB"/>
    <w:rPr>
      <w:rFonts w:ascii="Lucida Grande" w:hAnsi="Lucida Grande"/>
      <w:sz w:val="18"/>
      <w:szCs w:val="18"/>
      <w:lang w:val="en-GB" w:eastAsia="ja-JP"/>
    </w:rPr>
  </w:style>
  <w:style w:type="character" w:styleId="CommentReference">
    <w:name w:val="annotation reference"/>
    <w:uiPriority w:val="99"/>
    <w:semiHidden/>
    <w:unhideWhenUsed/>
    <w:rsid w:val="00BE06AB"/>
    <w:rPr>
      <w:sz w:val="18"/>
      <w:szCs w:val="18"/>
    </w:rPr>
  </w:style>
  <w:style w:type="paragraph" w:styleId="CommentText">
    <w:name w:val="annotation text"/>
    <w:basedOn w:val="Normal"/>
    <w:link w:val="CommentTextChar"/>
    <w:uiPriority w:val="99"/>
    <w:semiHidden/>
    <w:unhideWhenUsed/>
    <w:rsid w:val="00BE06AB"/>
    <w:rPr>
      <w:sz w:val="24"/>
      <w:szCs w:val="24"/>
    </w:rPr>
  </w:style>
  <w:style w:type="character" w:customStyle="1" w:styleId="CommentTextChar">
    <w:name w:val="Comment Text Char"/>
    <w:link w:val="CommentText"/>
    <w:uiPriority w:val="99"/>
    <w:semiHidden/>
    <w:rsid w:val="00BE06AB"/>
    <w:rPr>
      <w:sz w:val="24"/>
      <w:szCs w:val="24"/>
      <w:lang w:val="en-GB" w:eastAsia="ja-JP"/>
    </w:rPr>
  </w:style>
  <w:style w:type="paragraph" w:styleId="CommentSubject">
    <w:name w:val="annotation subject"/>
    <w:basedOn w:val="CommentText"/>
    <w:next w:val="CommentText"/>
    <w:link w:val="CommentSubjectChar"/>
    <w:uiPriority w:val="99"/>
    <w:semiHidden/>
    <w:unhideWhenUsed/>
    <w:rsid w:val="00BE06AB"/>
    <w:rPr>
      <w:b/>
      <w:bCs/>
      <w:sz w:val="20"/>
      <w:szCs w:val="20"/>
    </w:rPr>
  </w:style>
  <w:style w:type="character" w:customStyle="1" w:styleId="CommentSubjectChar">
    <w:name w:val="Comment Subject Char"/>
    <w:link w:val="CommentSubject"/>
    <w:uiPriority w:val="99"/>
    <w:semiHidden/>
    <w:rsid w:val="00BE06AB"/>
    <w:rPr>
      <w:b/>
      <w:bCs/>
      <w:sz w:val="24"/>
      <w:szCs w:val="24"/>
      <w:lang w:val="en-GB" w:eastAsia="ja-JP"/>
    </w:rPr>
  </w:style>
  <w:style w:type="paragraph" w:styleId="Header">
    <w:name w:val="header"/>
    <w:basedOn w:val="Normal"/>
    <w:link w:val="HeaderChar"/>
    <w:uiPriority w:val="99"/>
    <w:unhideWhenUsed/>
    <w:rsid w:val="0072333C"/>
    <w:pPr>
      <w:tabs>
        <w:tab w:val="center" w:pos="4513"/>
        <w:tab w:val="right" w:pos="9026"/>
      </w:tabs>
    </w:pPr>
  </w:style>
  <w:style w:type="character" w:customStyle="1" w:styleId="HeaderChar">
    <w:name w:val="Header Char"/>
    <w:link w:val="Header"/>
    <w:uiPriority w:val="99"/>
    <w:rsid w:val="0072333C"/>
    <w:rPr>
      <w:sz w:val="22"/>
      <w:szCs w:val="22"/>
      <w:lang w:eastAsia="ja-JP"/>
    </w:rPr>
  </w:style>
  <w:style w:type="paragraph" w:styleId="Footer">
    <w:name w:val="footer"/>
    <w:basedOn w:val="Normal"/>
    <w:link w:val="FooterChar"/>
    <w:uiPriority w:val="99"/>
    <w:unhideWhenUsed/>
    <w:rsid w:val="0072333C"/>
    <w:pPr>
      <w:tabs>
        <w:tab w:val="center" w:pos="4513"/>
        <w:tab w:val="right" w:pos="9026"/>
      </w:tabs>
    </w:pPr>
  </w:style>
  <w:style w:type="character" w:customStyle="1" w:styleId="FooterChar">
    <w:name w:val="Footer Char"/>
    <w:link w:val="Footer"/>
    <w:uiPriority w:val="99"/>
    <w:rsid w:val="0072333C"/>
    <w:rPr>
      <w:sz w:val="22"/>
      <w:szCs w:val="22"/>
      <w:lang w:eastAsia="ja-JP"/>
    </w:rPr>
  </w:style>
  <w:style w:type="character" w:styleId="FollowedHyperlink">
    <w:name w:val="FollowedHyperlink"/>
    <w:uiPriority w:val="99"/>
    <w:semiHidden/>
    <w:unhideWhenUsed/>
    <w:rsid w:val="00820936"/>
    <w:rPr>
      <w:color w:val="800080"/>
      <w:u w:val="single"/>
    </w:rPr>
  </w:style>
  <w:style w:type="paragraph" w:styleId="FootnoteText">
    <w:name w:val="footnote text"/>
    <w:basedOn w:val="Normal"/>
    <w:link w:val="FootnoteTextChar"/>
    <w:uiPriority w:val="99"/>
    <w:semiHidden/>
    <w:unhideWhenUsed/>
    <w:rsid w:val="001E7B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7BE1"/>
    <w:rPr>
      <w:lang w:eastAsia="ja-JP"/>
    </w:rPr>
  </w:style>
  <w:style w:type="character" w:styleId="FootnoteReference">
    <w:name w:val="footnote reference"/>
    <w:basedOn w:val="DefaultParagraphFont"/>
    <w:uiPriority w:val="99"/>
    <w:semiHidden/>
    <w:unhideWhenUsed/>
    <w:rsid w:val="001E7B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rcspecialprocedures@ohchr.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hchr.org/EN/HRBodies/HRC/SP/Pages/BasicInformationSelectionIndependentExperts.asp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HRBodies/HRC/SP/Pages/Nominations.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chr.org/EN/HRBodies/HRC/SP/Pages/HRC42.aspx"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undocs.org/en/A/HRC/RES/39/1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E3E41-0B9E-4624-A5A2-7A350A1BA536}">
  <ds:schemaRefs>
    <ds:schemaRef ds:uri="http://schemas.openxmlformats.org/officeDocument/2006/bibliography"/>
  </ds:schemaRefs>
</ds:datastoreItem>
</file>

<file path=customXml/itemProps2.xml><?xml version="1.0" encoding="utf-8"?>
<ds:datastoreItem xmlns:ds="http://schemas.openxmlformats.org/officeDocument/2006/customXml" ds:itemID="{EFE84D6D-CC04-425C-8EA8-8E8E21ECBA4D}"/>
</file>

<file path=customXml/itemProps3.xml><?xml version="1.0" encoding="utf-8"?>
<ds:datastoreItem xmlns:ds="http://schemas.openxmlformats.org/officeDocument/2006/customXml" ds:itemID="{ACF0F97D-220A-4FE6-9993-BB6DCBF89A82}"/>
</file>

<file path=customXml/itemProps4.xml><?xml version="1.0" encoding="utf-8"?>
<ds:datastoreItem xmlns:ds="http://schemas.openxmlformats.org/officeDocument/2006/customXml" ds:itemID="{C8F27CEA-833C-4FB5-91E1-6C465EB5AA6B}"/>
</file>

<file path=docProps/app.xml><?xml version="1.0" encoding="utf-8"?>
<Properties xmlns="http://schemas.openxmlformats.org/officeDocument/2006/extended-properties" xmlns:vt="http://schemas.openxmlformats.org/officeDocument/2006/docPropsVTypes">
  <Template>Normal.dotm</Template>
  <TotalTime>77</TotalTime>
  <Pages>1</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3208</CharactersWithSpaces>
  <SharedDoc>false</SharedDoc>
  <HLinks>
    <vt:vector size="66" baseType="variant">
      <vt:variant>
        <vt:i4>7143502</vt:i4>
      </vt:variant>
      <vt:variant>
        <vt:i4>30</vt:i4>
      </vt:variant>
      <vt:variant>
        <vt:i4>0</vt:i4>
      </vt:variant>
      <vt:variant>
        <vt:i4>5</vt:i4>
      </vt:variant>
      <vt:variant>
        <vt:lpwstr>mailto:hrcspecialprocedures@ohchr.org</vt:lpwstr>
      </vt:variant>
      <vt:variant>
        <vt:lpwstr/>
      </vt:variant>
      <vt:variant>
        <vt:i4>2228329</vt:i4>
      </vt:variant>
      <vt:variant>
        <vt:i4>27</vt:i4>
      </vt:variant>
      <vt:variant>
        <vt:i4>0</vt:i4>
      </vt:variant>
      <vt:variant>
        <vt:i4>5</vt:i4>
      </vt:variant>
      <vt:variant>
        <vt:lpwstr>http://www.ohchr.org/EN/HRBodies/SP/Pages/Nominations.aspx</vt:lpwstr>
      </vt:variant>
      <vt:variant>
        <vt:lpwstr/>
      </vt:variant>
      <vt:variant>
        <vt:i4>196688</vt:i4>
      </vt:variant>
      <vt:variant>
        <vt:i4>24</vt:i4>
      </vt:variant>
      <vt:variant>
        <vt:i4>0</vt:i4>
      </vt:variant>
      <vt:variant>
        <vt:i4>5</vt:i4>
      </vt:variant>
      <vt:variant>
        <vt:lpwstr>http://www.ohchr.org/EN/HRBodies/SP/Pages/HRC37.aspx</vt:lpwstr>
      </vt:variant>
      <vt:variant>
        <vt:lpwstr/>
      </vt:variant>
      <vt:variant>
        <vt:i4>3080269</vt:i4>
      </vt:variant>
      <vt:variant>
        <vt:i4>21</vt:i4>
      </vt:variant>
      <vt:variant>
        <vt:i4>0</vt:i4>
      </vt:variant>
      <vt:variant>
        <vt:i4>5</vt:i4>
      </vt:variant>
      <vt:variant>
        <vt:lpwstr>http://ap.ohchr.org/documents/dpage_e.aspx?si=A/HRC/RES/33/4</vt:lpwstr>
      </vt:variant>
      <vt:variant>
        <vt:lpwstr/>
      </vt:variant>
      <vt:variant>
        <vt:i4>3080269</vt:i4>
      </vt:variant>
      <vt:variant>
        <vt:i4>18</vt:i4>
      </vt:variant>
      <vt:variant>
        <vt:i4>0</vt:i4>
      </vt:variant>
      <vt:variant>
        <vt:i4>5</vt:i4>
      </vt:variant>
      <vt:variant>
        <vt:lpwstr>http://ap.ohchr.org/documents/dpage_e.aspx?si=A/HRC/RES/33/4</vt:lpwstr>
      </vt:variant>
      <vt:variant>
        <vt:lpwstr/>
      </vt:variant>
      <vt:variant>
        <vt:i4>3080269</vt:i4>
      </vt:variant>
      <vt:variant>
        <vt:i4>15</vt:i4>
      </vt:variant>
      <vt:variant>
        <vt:i4>0</vt:i4>
      </vt:variant>
      <vt:variant>
        <vt:i4>5</vt:i4>
      </vt:variant>
      <vt:variant>
        <vt:lpwstr>http://ap.ohchr.org/documents/dpage_e.aspx?si=A/HRC/RES/33/4</vt:lpwstr>
      </vt:variant>
      <vt:variant>
        <vt:lpwstr/>
      </vt:variant>
      <vt:variant>
        <vt:i4>2687053</vt:i4>
      </vt:variant>
      <vt:variant>
        <vt:i4>12</vt:i4>
      </vt:variant>
      <vt:variant>
        <vt:i4>0</vt:i4>
      </vt:variant>
      <vt:variant>
        <vt:i4>5</vt:i4>
      </vt:variant>
      <vt:variant>
        <vt:lpwstr>http://ap.ohchr.org/documents/dpage_e.aspx?si=A/HRC/RES/36/7</vt:lpwstr>
      </vt:variant>
      <vt:variant>
        <vt:lpwstr/>
      </vt:variant>
      <vt:variant>
        <vt:i4>3080269</vt:i4>
      </vt:variant>
      <vt:variant>
        <vt:i4>9</vt:i4>
      </vt:variant>
      <vt:variant>
        <vt:i4>0</vt:i4>
      </vt:variant>
      <vt:variant>
        <vt:i4>5</vt:i4>
      </vt:variant>
      <vt:variant>
        <vt:lpwstr>http://ap.ohchr.org/documents/dpage_e.aspx?si=A/HRC/RES/34/39</vt:lpwstr>
      </vt:variant>
      <vt:variant>
        <vt:lpwstr/>
      </vt:variant>
      <vt:variant>
        <vt:i4>2752589</vt:i4>
      </vt:variant>
      <vt:variant>
        <vt:i4>6</vt:i4>
      </vt:variant>
      <vt:variant>
        <vt:i4>0</vt:i4>
      </vt:variant>
      <vt:variant>
        <vt:i4>5</vt:i4>
      </vt:variant>
      <vt:variant>
        <vt:lpwstr>http://ap.ohchr.org/documents/dpage_e.aspx?si=A/HRC/RES/36/4</vt:lpwstr>
      </vt:variant>
      <vt:variant>
        <vt:lpwstr/>
      </vt:variant>
      <vt:variant>
        <vt:i4>2687053</vt:i4>
      </vt:variant>
      <vt:variant>
        <vt:i4>3</vt:i4>
      </vt:variant>
      <vt:variant>
        <vt:i4>0</vt:i4>
      </vt:variant>
      <vt:variant>
        <vt:i4>5</vt:i4>
      </vt:variant>
      <vt:variant>
        <vt:lpwstr>http://ap.ohchr.org/documents/dpage_e.aspx?si=A/HRC/res/33/25</vt:lpwstr>
      </vt:variant>
      <vt:variant>
        <vt:lpwstr/>
      </vt:variant>
      <vt:variant>
        <vt:i4>2687053</vt:i4>
      </vt:variant>
      <vt:variant>
        <vt:i4>0</vt:i4>
      </vt:variant>
      <vt:variant>
        <vt:i4>0</vt:i4>
      </vt:variant>
      <vt:variant>
        <vt:i4>5</vt:i4>
      </vt:variant>
      <vt:variant>
        <vt:lpwstr>http://ap.ohchr.org/documents/dpage_e.aspx?si=A/HRC/res/33/25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Terada Saori</dc:creator>
  <cp:lastModifiedBy>TICHA Petra</cp:lastModifiedBy>
  <cp:revision>60</cp:revision>
  <cp:lastPrinted>2019-05-27T09:59:00Z</cp:lastPrinted>
  <dcterms:created xsi:type="dcterms:W3CDTF">2017-11-09T15:31:00Z</dcterms:created>
  <dcterms:modified xsi:type="dcterms:W3CDTF">2019-06-26T12:49:00Z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