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9B140" w14:textId="62AB7E02" w:rsidR="00721A43" w:rsidRDefault="00721A43" w:rsidP="00396FAE">
      <w:pPr>
        <w:jc w:val="center"/>
        <w:rPr>
          <w:rFonts w:ascii="Montserrat" w:hAnsi="Montserrat"/>
          <w:b/>
          <w:sz w:val="28"/>
          <w:lang w:val="es-ES_tradnl"/>
        </w:rPr>
      </w:pPr>
      <w:r>
        <w:rPr>
          <w:rFonts w:ascii="Montserrat" w:hAnsi="Montserrat"/>
          <w:b/>
          <w:sz w:val="28"/>
          <w:lang w:val="es-ES_tradnl"/>
        </w:rPr>
        <w:t>México</w:t>
      </w:r>
    </w:p>
    <w:p w14:paraId="54EA1CD2" w14:textId="0B364675" w:rsidR="00891152" w:rsidRPr="00721A43" w:rsidRDefault="00485F59" w:rsidP="00396FAE">
      <w:pPr>
        <w:jc w:val="center"/>
        <w:rPr>
          <w:rFonts w:ascii="Montserrat" w:hAnsi="Montserrat"/>
          <w:b/>
          <w:sz w:val="28"/>
        </w:rPr>
      </w:pPr>
      <w:r w:rsidRPr="00485F59">
        <w:rPr>
          <w:rFonts w:ascii="Montserrat" w:hAnsi="Montserrat"/>
          <w:b/>
          <w:sz w:val="28"/>
          <w:lang w:val="es-ES_tradnl"/>
        </w:rPr>
        <w:t xml:space="preserve">Proceso de examen sobre el estado del sistema de órganos creados en virtud de tratados de derechos humanos. </w:t>
      </w:r>
      <w:r w:rsidRPr="00721A43">
        <w:rPr>
          <w:rFonts w:ascii="Montserrat" w:hAnsi="Montserrat"/>
          <w:b/>
          <w:sz w:val="28"/>
        </w:rPr>
        <w:t>Cuestionario.</w:t>
      </w:r>
    </w:p>
    <w:p w14:paraId="5A59FDB6" w14:textId="77777777" w:rsidR="00485F59" w:rsidRPr="00721A43" w:rsidRDefault="00485F59" w:rsidP="00D76E31">
      <w:pPr>
        <w:jc w:val="both"/>
        <w:rPr>
          <w:rFonts w:asciiTheme="majorHAnsi" w:hAnsiTheme="majorHAnsi" w:cs="Arial"/>
        </w:rPr>
      </w:pPr>
    </w:p>
    <w:p w14:paraId="13F4E0D2" w14:textId="77777777" w:rsidR="00485F59" w:rsidRPr="00721A43" w:rsidRDefault="00485F59" w:rsidP="00485F59">
      <w:pPr>
        <w:rPr>
          <w:rFonts w:ascii="Times" w:eastAsia="Times New Roman" w:hAnsi="Times" w:cs="Times New Roman"/>
          <w:sz w:val="20"/>
          <w:szCs w:val="20"/>
        </w:rPr>
      </w:pPr>
      <w:bookmarkStart w:id="0" w:name="_GoBack"/>
      <w:bookmarkEnd w:id="0"/>
    </w:p>
    <w:p w14:paraId="2772F2F9" w14:textId="47D8B9F7" w:rsidR="002C7098" w:rsidRPr="00844476" w:rsidRDefault="00485F59" w:rsidP="00844476">
      <w:pPr>
        <w:pStyle w:val="ListParagraph"/>
        <w:numPr>
          <w:ilvl w:val="0"/>
          <w:numId w:val="39"/>
        </w:numPr>
        <w:jc w:val="both"/>
        <w:rPr>
          <w:rFonts w:ascii="Montserrat" w:hAnsi="Montserrat"/>
          <w:b/>
          <w:lang w:val="en-US"/>
        </w:rPr>
      </w:pPr>
      <w:r w:rsidRPr="00844476">
        <w:rPr>
          <w:rFonts w:ascii="Montserrat" w:hAnsi="Montserrat"/>
          <w:b/>
          <w:lang w:val="en-US"/>
        </w:rPr>
        <w:t xml:space="preserve">The functioning of the treaty body system: its efficiency, effectiveness, strengths and weaknesses; suggestions for its further improvement; </w:t>
      </w:r>
    </w:p>
    <w:p w14:paraId="36E7BC87" w14:textId="77777777" w:rsidR="001525F5" w:rsidRPr="00B1255A" w:rsidRDefault="001525F5" w:rsidP="002C7098">
      <w:pPr>
        <w:jc w:val="both"/>
        <w:rPr>
          <w:rFonts w:ascii="Montserrat" w:hAnsi="Montserrat"/>
          <w:bCs/>
          <w:lang w:val="en-US"/>
        </w:rPr>
      </w:pPr>
    </w:p>
    <w:p w14:paraId="6CA335B1" w14:textId="52C398FD" w:rsidR="001525F5" w:rsidRDefault="001525F5" w:rsidP="002C7098">
      <w:pPr>
        <w:jc w:val="both"/>
        <w:rPr>
          <w:rFonts w:ascii="Montserrat" w:hAnsi="Montserrat"/>
          <w:bCs/>
          <w:lang w:val="en-US"/>
        </w:rPr>
      </w:pPr>
      <w:r w:rsidRPr="001525F5">
        <w:rPr>
          <w:rFonts w:ascii="Montserrat" w:hAnsi="Montserrat"/>
          <w:bCs/>
          <w:lang w:val="en-US"/>
        </w:rPr>
        <w:t>The Committee of Experts on the Elimination of Discrimination against Women (CEDAW Committee) is considered to have functioned effectively since its creation, as it has issued important recommendations to the State parties, which has contributed significantly to compliance with the CEDAW.</w:t>
      </w:r>
    </w:p>
    <w:p w14:paraId="12F0D38F" w14:textId="3BF0DA42" w:rsidR="00B327E5" w:rsidRPr="001B6735" w:rsidRDefault="00B327E5" w:rsidP="002C7098">
      <w:pPr>
        <w:jc w:val="both"/>
        <w:rPr>
          <w:lang w:val="en-GB"/>
        </w:rPr>
      </w:pPr>
    </w:p>
    <w:p w14:paraId="21F1F07E" w14:textId="2B1C516B" w:rsidR="00B327E5" w:rsidRDefault="00B327E5" w:rsidP="002C7098">
      <w:pPr>
        <w:jc w:val="both"/>
        <w:rPr>
          <w:rFonts w:ascii="Montserrat" w:hAnsi="Montserrat"/>
          <w:bCs/>
          <w:lang w:val="en-US"/>
        </w:rPr>
      </w:pPr>
      <w:r w:rsidRPr="00B327E5">
        <w:rPr>
          <w:rFonts w:ascii="Montserrat" w:hAnsi="Montserrat"/>
          <w:bCs/>
          <w:lang w:val="en-US"/>
        </w:rPr>
        <w:t xml:space="preserve">However, it is considered that during the </w:t>
      </w:r>
      <w:r>
        <w:rPr>
          <w:rFonts w:ascii="Montserrat" w:hAnsi="Montserrat"/>
          <w:bCs/>
          <w:lang w:val="en-US"/>
        </w:rPr>
        <w:t xml:space="preserve">reviews </w:t>
      </w:r>
      <w:r w:rsidRPr="00B327E5">
        <w:rPr>
          <w:rFonts w:ascii="Montserrat" w:hAnsi="Montserrat"/>
          <w:bCs/>
          <w:lang w:val="en-US"/>
        </w:rPr>
        <w:t xml:space="preserve">the time given to the State to expose the actions that have been implemented to comply with the Convention is not enough. In this sense, </w:t>
      </w:r>
      <w:r>
        <w:rPr>
          <w:rFonts w:ascii="Montserrat" w:hAnsi="Montserrat"/>
          <w:bCs/>
          <w:lang w:val="en-US"/>
        </w:rPr>
        <w:t>the rewiews</w:t>
      </w:r>
      <w:r w:rsidRPr="00B327E5">
        <w:rPr>
          <w:rFonts w:ascii="Montserrat" w:hAnsi="Montserrat"/>
          <w:bCs/>
          <w:lang w:val="en-US"/>
        </w:rPr>
        <w:t xml:space="preserve"> could be streamlined to provide more opportunities for responses, beyond</w:t>
      </w:r>
      <w:r w:rsidR="00634B3D">
        <w:rPr>
          <w:rFonts w:ascii="Montserrat" w:hAnsi="Montserrat"/>
          <w:bCs/>
          <w:lang w:val="en-US"/>
        </w:rPr>
        <w:t xml:space="preserve"> the actions informed in the</w:t>
      </w:r>
      <w:r w:rsidRPr="00B327E5">
        <w:rPr>
          <w:rFonts w:ascii="Montserrat" w:hAnsi="Montserrat"/>
          <w:bCs/>
          <w:lang w:val="en-US"/>
        </w:rPr>
        <w:t xml:space="preserve"> reports or lists of issues.</w:t>
      </w:r>
    </w:p>
    <w:p w14:paraId="616D7F81" w14:textId="34D109C3" w:rsidR="00767C78" w:rsidRDefault="00767C78" w:rsidP="002C7098">
      <w:pPr>
        <w:jc w:val="both"/>
        <w:rPr>
          <w:rFonts w:ascii="Montserrat" w:hAnsi="Montserrat"/>
          <w:bCs/>
          <w:lang w:val="en-US"/>
        </w:rPr>
      </w:pPr>
    </w:p>
    <w:p w14:paraId="51F4AFCA" w14:textId="3952F0E9" w:rsidR="005750EF" w:rsidRDefault="001B6735" w:rsidP="002C7098">
      <w:pPr>
        <w:jc w:val="both"/>
        <w:rPr>
          <w:rFonts w:ascii="Montserrat" w:hAnsi="Montserrat"/>
          <w:bCs/>
          <w:lang w:val="en-US"/>
        </w:rPr>
      </w:pPr>
      <w:r>
        <w:rPr>
          <w:rFonts w:ascii="Montserrat" w:hAnsi="Montserrat"/>
          <w:bCs/>
          <w:lang w:val="en-US"/>
        </w:rPr>
        <w:t xml:space="preserve">The Committee on Economic, Social and Cultural Rights (CESCR) often duplicates recommendations with regards to other treaty bodies and human rights mechanisms, </w:t>
      </w:r>
      <w:r w:rsidR="005750EF">
        <w:rPr>
          <w:rFonts w:ascii="Montserrat" w:hAnsi="Montserrat"/>
          <w:bCs/>
          <w:lang w:val="en-US"/>
        </w:rPr>
        <w:t xml:space="preserve">although it is established that human rights are interdependent, </w:t>
      </w:r>
      <w:r>
        <w:rPr>
          <w:rFonts w:ascii="Montserrat" w:hAnsi="Montserrat"/>
          <w:bCs/>
          <w:lang w:val="en-US"/>
        </w:rPr>
        <w:t>often such duplications are consequence of a broad perspective adopted by the committee</w:t>
      </w:r>
      <w:r w:rsidR="005750EF">
        <w:rPr>
          <w:rFonts w:ascii="Montserrat" w:hAnsi="Montserrat"/>
          <w:bCs/>
          <w:lang w:val="en-US"/>
        </w:rPr>
        <w:t>. In contrast, it is highly steemed the contributions made by the CESCR to the advance a development of human rights through its general comments.</w:t>
      </w:r>
    </w:p>
    <w:p w14:paraId="0AEEBC45" w14:textId="77777777" w:rsidR="001B6735" w:rsidRDefault="001B6735" w:rsidP="002C7098">
      <w:pPr>
        <w:jc w:val="both"/>
        <w:rPr>
          <w:rFonts w:ascii="Montserrat" w:hAnsi="Montserrat"/>
          <w:bCs/>
          <w:lang w:val="en-US"/>
        </w:rPr>
      </w:pPr>
    </w:p>
    <w:p w14:paraId="1D8EF1E9" w14:textId="77777777" w:rsidR="00D22642" w:rsidRDefault="00485F59" w:rsidP="00485F59">
      <w:pPr>
        <w:pStyle w:val="ListParagraph"/>
        <w:numPr>
          <w:ilvl w:val="0"/>
          <w:numId w:val="39"/>
        </w:numPr>
        <w:jc w:val="both"/>
        <w:rPr>
          <w:rFonts w:ascii="Montserrat" w:hAnsi="Montserrat"/>
          <w:b/>
          <w:lang w:val="en-US"/>
        </w:rPr>
      </w:pPr>
      <w:r w:rsidRPr="00844476">
        <w:rPr>
          <w:rFonts w:ascii="Montserrat" w:hAnsi="Montserrat"/>
          <w:b/>
          <w:lang w:val="en-US"/>
        </w:rPr>
        <w:t>Implementation of UNGA resolution 68/268 and views on biennial report of the UN Secretary-General on the status of the treaty body system;</w:t>
      </w:r>
    </w:p>
    <w:p w14:paraId="5C28DBC3" w14:textId="2683C220" w:rsidR="00D22642" w:rsidRPr="001B6735" w:rsidRDefault="00D22642" w:rsidP="00D22642">
      <w:pPr>
        <w:jc w:val="both"/>
        <w:rPr>
          <w:rFonts w:ascii="Montserrat" w:hAnsi="Montserrat"/>
          <w:bCs/>
          <w:lang w:val="en-GB"/>
        </w:rPr>
      </w:pPr>
    </w:p>
    <w:p w14:paraId="27BB09E3" w14:textId="6196AEB0" w:rsidR="00D22642" w:rsidRPr="00D22642" w:rsidRDefault="00D22642" w:rsidP="00D22642">
      <w:pPr>
        <w:jc w:val="both"/>
        <w:rPr>
          <w:rFonts w:ascii="Montserrat" w:hAnsi="Montserrat"/>
          <w:bCs/>
          <w:lang w:val="en-US"/>
        </w:rPr>
      </w:pPr>
      <w:r w:rsidRPr="00D22642">
        <w:rPr>
          <w:rFonts w:ascii="Montserrat" w:hAnsi="Montserrat"/>
          <w:bCs/>
          <w:lang w:val="en-US"/>
        </w:rPr>
        <w:t>Periodic questionnaires to assess the human rights treaty body system are an efficient way of implementing the resolution.</w:t>
      </w:r>
      <w:r>
        <w:rPr>
          <w:rFonts w:ascii="Montserrat" w:hAnsi="Montserrat"/>
          <w:bCs/>
          <w:lang w:val="en-US"/>
        </w:rPr>
        <w:t xml:space="preserve"> </w:t>
      </w:r>
      <w:r w:rsidRPr="00D22642">
        <w:rPr>
          <w:rFonts w:ascii="Montserrat" w:hAnsi="Montserrat"/>
          <w:bCs/>
          <w:lang w:val="en-US"/>
        </w:rPr>
        <w:t xml:space="preserve">However, the true impact of </w:t>
      </w:r>
      <w:r w:rsidR="005750EF">
        <w:rPr>
          <w:rFonts w:ascii="Montserrat" w:hAnsi="Montserrat"/>
          <w:bCs/>
          <w:lang w:val="en-US"/>
        </w:rPr>
        <w:t>States’</w:t>
      </w:r>
      <w:r w:rsidRPr="00D22642">
        <w:rPr>
          <w:rFonts w:ascii="Montserrat" w:hAnsi="Montserrat"/>
          <w:bCs/>
          <w:lang w:val="en-US"/>
        </w:rPr>
        <w:t xml:space="preserve"> comments and suggestions </w:t>
      </w:r>
      <w:r w:rsidR="005750EF">
        <w:rPr>
          <w:rFonts w:ascii="Montserrat" w:hAnsi="Montserrat"/>
          <w:bCs/>
          <w:lang w:val="en-US"/>
        </w:rPr>
        <w:t>to</w:t>
      </w:r>
      <w:r w:rsidRPr="00D22642">
        <w:rPr>
          <w:rFonts w:ascii="Montserrat" w:hAnsi="Montserrat"/>
          <w:bCs/>
          <w:lang w:val="en-US"/>
        </w:rPr>
        <w:t xml:space="preserve"> strengthen t</w:t>
      </w:r>
      <w:r w:rsidR="005750EF">
        <w:rPr>
          <w:rFonts w:ascii="Montserrat" w:hAnsi="Montserrat"/>
          <w:bCs/>
          <w:lang w:val="en-US"/>
        </w:rPr>
        <w:t>reaty bodies</w:t>
      </w:r>
      <w:r w:rsidRPr="00D22642">
        <w:rPr>
          <w:rFonts w:ascii="Montserrat" w:hAnsi="Montserrat"/>
          <w:bCs/>
          <w:lang w:val="en-US"/>
        </w:rPr>
        <w:t xml:space="preserve"> is unknown</w:t>
      </w:r>
      <w:r w:rsidR="00767C78">
        <w:rPr>
          <w:rFonts w:ascii="Montserrat" w:hAnsi="Montserrat"/>
          <w:bCs/>
          <w:lang w:val="en-US"/>
        </w:rPr>
        <w:t>, as there is no follow-up mechanism.</w:t>
      </w:r>
      <w:r w:rsidR="00A03618">
        <w:rPr>
          <w:rFonts w:ascii="Montserrat" w:hAnsi="Montserrat"/>
          <w:bCs/>
          <w:lang w:val="en-US"/>
        </w:rPr>
        <w:t xml:space="preserve"> </w:t>
      </w:r>
    </w:p>
    <w:p w14:paraId="27F8DA6D" w14:textId="77777777" w:rsidR="00844476" w:rsidRPr="00D22642" w:rsidRDefault="00844476" w:rsidP="00844476">
      <w:pPr>
        <w:pStyle w:val="ListParagraph"/>
        <w:ind w:left="360"/>
        <w:jc w:val="both"/>
        <w:rPr>
          <w:rFonts w:ascii="Montserrat" w:hAnsi="Montserrat"/>
          <w:b/>
          <w:lang w:val="en-US"/>
        </w:rPr>
      </w:pPr>
    </w:p>
    <w:p w14:paraId="5BB0EB6B" w14:textId="1EB1E31A" w:rsidR="008A6D73" w:rsidRDefault="00485F59" w:rsidP="008A6D73">
      <w:pPr>
        <w:pStyle w:val="ListParagraph"/>
        <w:numPr>
          <w:ilvl w:val="0"/>
          <w:numId w:val="39"/>
        </w:numPr>
        <w:jc w:val="both"/>
        <w:rPr>
          <w:rFonts w:ascii="Montserrat" w:hAnsi="Montserrat"/>
          <w:b/>
          <w:lang w:val="en-US"/>
        </w:rPr>
      </w:pPr>
      <w:r w:rsidRPr="00844476">
        <w:rPr>
          <w:rFonts w:ascii="Montserrat" w:hAnsi="Montserrat"/>
          <w:b/>
          <w:lang w:val="en-US"/>
        </w:rPr>
        <w:t xml:space="preserve">Good practices and methodologies in relation to working methods and procedural matters, including harmonization and alignment of working methods; </w:t>
      </w:r>
    </w:p>
    <w:p w14:paraId="29622F51" w14:textId="77777777" w:rsidR="008A6D73" w:rsidRPr="008A6D73" w:rsidRDefault="008A6D73" w:rsidP="008A6D73">
      <w:pPr>
        <w:jc w:val="both"/>
        <w:rPr>
          <w:rFonts w:ascii="Montserrat" w:hAnsi="Montserrat"/>
          <w:b/>
          <w:lang w:val="en-US"/>
        </w:rPr>
      </w:pPr>
    </w:p>
    <w:p w14:paraId="0B525EC1" w14:textId="7908A7BB" w:rsidR="008A6D73" w:rsidRPr="008A6D73" w:rsidRDefault="008A6D73" w:rsidP="008A6D73">
      <w:pPr>
        <w:jc w:val="both"/>
        <w:rPr>
          <w:rFonts w:ascii="Montserrat" w:hAnsi="Montserrat"/>
          <w:bCs/>
          <w:lang w:val="en-US"/>
        </w:rPr>
      </w:pPr>
      <w:r w:rsidRPr="008A6D73">
        <w:rPr>
          <w:rFonts w:ascii="Montserrat" w:hAnsi="Montserrat"/>
          <w:bCs/>
          <w:lang w:val="en-US"/>
        </w:rPr>
        <w:lastRenderedPageBreak/>
        <w:t>Good practices regarding working methods include the dialogues that take place between the Committee</w:t>
      </w:r>
      <w:r w:rsidR="00767C78">
        <w:rPr>
          <w:rFonts w:ascii="Montserrat" w:hAnsi="Montserrat"/>
          <w:bCs/>
          <w:lang w:val="en-US"/>
        </w:rPr>
        <w:t>s</w:t>
      </w:r>
      <w:r w:rsidRPr="008A6D73">
        <w:rPr>
          <w:rFonts w:ascii="Montserrat" w:hAnsi="Montserrat"/>
          <w:bCs/>
          <w:lang w:val="en-US"/>
        </w:rPr>
        <w:t xml:space="preserve"> and civil society organizations in the framework of the </w:t>
      </w:r>
      <w:r w:rsidR="005750EF">
        <w:rPr>
          <w:rFonts w:ascii="Montserrat" w:hAnsi="Montserrat"/>
          <w:bCs/>
          <w:lang w:val="en-US"/>
        </w:rPr>
        <w:t xml:space="preserve">periodic </w:t>
      </w:r>
      <w:r w:rsidRPr="008A6D73">
        <w:rPr>
          <w:rFonts w:ascii="Montserrat" w:hAnsi="Montserrat"/>
          <w:bCs/>
          <w:lang w:val="en-US"/>
        </w:rPr>
        <w:t xml:space="preserve">review processes, as well as those that emerge from the </w:t>
      </w:r>
      <w:r w:rsidR="005750EF">
        <w:rPr>
          <w:rFonts w:ascii="Montserrat" w:hAnsi="Montserrat"/>
          <w:bCs/>
          <w:lang w:val="en-US"/>
        </w:rPr>
        <w:t>“s</w:t>
      </w:r>
      <w:r w:rsidRPr="008A6D73">
        <w:rPr>
          <w:rFonts w:ascii="Montserrat" w:hAnsi="Montserrat"/>
          <w:bCs/>
          <w:lang w:val="en-US"/>
        </w:rPr>
        <w:t>hadow reports</w:t>
      </w:r>
      <w:r w:rsidR="005750EF">
        <w:rPr>
          <w:rFonts w:ascii="Montserrat" w:hAnsi="Montserrat"/>
          <w:bCs/>
          <w:lang w:val="en-US"/>
        </w:rPr>
        <w:t>”</w:t>
      </w:r>
      <w:r w:rsidRPr="008A6D73">
        <w:rPr>
          <w:rFonts w:ascii="Montserrat" w:hAnsi="Montserrat"/>
          <w:bCs/>
          <w:lang w:val="en-US"/>
        </w:rPr>
        <w:t xml:space="preserve"> </w:t>
      </w:r>
      <w:r w:rsidR="005750EF">
        <w:rPr>
          <w:rFonts w:ascii="Montserrat" w:hAnsi="Montserrat"/>
          <w:bCs/>
          <w:lang w:val="en-US"/>
        </w:rPr>
        <w:t>submitted</w:t>
      </w:r>
      <w:r w:rsidRPr="008A6D73">
        <w:rPr>
          <w:rFonts w:ascii="Montserrat" w:hAnsi="Montserrat"/>
          <w:bCs/>
          <w:lang w:val="en-US"/>
        </w:rPr>
        <w:t xml:space="preserve"> by the organizations.</w:t>
      </w:r>
    </w:p>
    <w:p w14:paraId="7209BE2B" w14:textId="77777777" w:rsidR="008A6D73" w:rsidRPr="008A6D73" w:rsidRDefault="008A6D73" w:rsidP="008A6D73">
      <w:pPr>
        <w:jc w:val="both"/>
        <w:rPr>
          <w:rFonts w:ascii="Montserrat" w:hAnsi="Montserrat"/>
          <w:bCs/>
          <w:lang w:val="en-US"/>
        </w:rPr>
      </w:pPr>
    </w:p>
    <w:p w14:paraId="030216D0" w14:textId="504B2DB9" w:rsidR="008A6D73" w:rsidRPr="008A6D73" w:rsidRDefault="008A6D73" w:rsidP="008A6D73">
      <w:pPr>
        <w:jc w:val="both"/>
        <w:rPr>
          <w:rFonts w:ascii="Montserrat" w:hAnsi="Montserrat"/>
          <w:bCs/>
          <w:lang w:val="en-US"/>
        </w:rPr>
      </w:pPr>
      <w:r w:rsidRPr="008A6D73">
        <w:rPr>
          <w:rFonts w:ascii="Montserrat" w:hAnsi="Montserrat"/>
          <w:bCs/>
          <w:lang w:val="en-US"/>
        </w:rPr>
        <w:t>Furthermore, th</w:t>
      </w:r>
      <w:r w:rsidR="005750EF">
        <w:rPr>
          <w:rFonts w:ascii="Montserrat" w:hAnsi="Montserrat"/>
          <w:bCs/>
          <w:lang w:val="en-US"/>
        </w:rPr>
        <w:t>o</w:t>
      </w:r>
      <w:r w:rsidRPr="008A6D73">
        <w:rPr>
          <w:rFonts w:ascii="Montserrat" w:hAnsi="Montserrat"/>
          <w:bCs/>
          <w:lang w:val="en-US"/>
        </w:rPr>
        <w:t xml:space="preserve">se meetings </w:t>
      </w:r>
      <w:r w:rsidR="005750EF" w:rsidRPr="008A6D73">
        <w:rPr>
          <w:rFonts w:ascii="Montserrat" w:hAnsi="Montserrat"/>
          <w:bCs/>
          <w:lang w:val="en-US"/>
        </w:rPr>
        <w:t xml:space="preserve">feed back </w:t>
      </w:r>
      <w:r w:rsidR="005750EF">
        <w:rPr>
          <w:rFonts w:ascii="Montserrat" w:hAnsi="Montserrat"/>
          <w:bCs/>
          <w:lang w:val="en-US"/>
        </w:rPr>
        <w:t>is</w:t>
      </w:r>
      <w:r w:rsidRPr="008A6D73">
        <w:rPr>
          <w:rFonts w:ascii="Montserrat" w:hAnsi="Montserrat"/>
          <w:bCs/>
          <w:lang w:val="en-US"/>
        </w:rPr>
        <w:t xml:space="preserve"> valuable to the States </w:t>
      </w:r>
      <w:r w:rsidR="00783FEF">
        <w:rPr>
          <w:rFonts w:ascii="Montserrat" w:hAnsi="Montserrat"/>
          <w:bCs/>
          <w:lang w:val="en-US"/>
        </w:rPr>
        <w:t>for</w:t>
      </w:r>
      <w:r w:rsidRPr="008A6D73">
        <w:rPr>
          <w:rFonts w:ascii="Montserrat" w:hAnsi="Montserrat"/>
          <w:bCs/>
          <w:lang w:val="en-US"/>
        </w:rPr>
        <w:t xml:space="preserve"> their implementation of the Convention</w:t>
      </w:r>
      <w:r>
        <w:rPr>
          <w:rFonts w:ascii="Montserrat" w:hAnsi="Montserrat"/>
          <w:bCs/>
          <w:lang w:val="en-US"/>
        </w:rPr>
        <w:t>.</w:t>
      </w:r>
    </w:p>
    <w:p w14:paraId="332BA028" w14:textId="77777777" w:rsidR="008A6D73" w:rsidRPr="008A6D73" w:rsidRDefault="008A6D73" w:rsidP="008A6D73">
      <w:pPr>
        <w:rPr>
          <w:rFonts w:ascii="Montserrat" w:hAnsi="Montserrat"/>
          <w:b/>
          <w:lang w:val="en-US"/>
        </w:rPr>
      </w:pPr>
    </w:p>
    <w:p w14:paraId="537C6171" w14:textId="76B2A671" w:rsidR="00B6653A" w:rsidRPr="00844476" w:rsidRDefault="00485F59" w:rsidP="00485F59">
      <w:pPr>
        <w:pStyle w:val="ListParagraph"/>
        <w:numPr>
          <w:ilvl w:val="0"/>
          <w:numId w:val="39"/>
        </w:numPr>
        <w:jc w:val="both"/>
        <w:rPr>
          <w:rFonts w:ascii="Montserrat" w:hAnsi="Montserrat"/>
          <w:b/>
          <w:lang w:val="en-US"/>
        </w:rPr>
      </w:pPr>
      <w:r w:rsidRPr="00844476">
        <w:rPr>
          <w:rFonts w:ascii="Montserrat" w:hAnsi="Montserrat"/>
          <w:b/>
          <w:lang w:val="en-US"/>
        </w:rPr>
        <w:t xml:space="preserve">Coordination and predictability in review cycles and reporting; </w:t>
      </w:r>
    </w:p>
    <w:p w14:paraId="71680B0A" w14:textId="77777777" w:rsidR="001525F5" w:rsidRPr="001525F5" w:rsidRDefault="001525F5" w:rsidP="001525F5">
      <w:pPr>
        <w:jc w:val="both"/>
        <w:rPr>
          <w:rFonts w:ascii="Montserrat" w:hAnsi="Montserrat"/>
          <w:bCs/>
          <w:lang w:val="en-US"/>
        </w:rPr>
      </w:pPr>
    </w:p>
    <w:p w14:paraId="3B03B011" w14:textId="39EF12A4" w:rsidR="001525F5" w:rsidRPr="001525F5" w:rsidRDefault="00A03618" w:rsidP="001525F5">
      <w:pPr>
        <w:jc w:val="both"/>
        <w:rPr>
          <w:rFonts w:ascii="Montserrat" w:hAnsi="Montserrat"/>
          <w:bCs/>
          <w:lang w:val="en-US"/>
        </w:rPr>
      </w:pPr>
      <w:r>
        <w:rPr>
          <w:rFonts w:ascii="Montserrat" w:hAnsi="Montserrat"/>
          <w:bCs/>
          <w:lang w:val="en-US"/>
        </w:rPr>
        <w:t>In the case of Mexico, d</w:t>
      </w:r>
      <w:r w:rsidR="001525F5" w:rsidRPr="001525F5">
        <w:rPr>
          <w:rFonts w:ascii="Montserrat" w:hAnsi="Montserrat"/>
          <w:bCs/>
          <w:lang w:val="en-US"/>
        </w:rPr>
        <w:t>ue to the strenuous work that is carried out to consult all the competent institutions regarding the recommendations and final observations, at the federal and state level</w:t>
      </w:r>
      <w:r w:rsidR="00695D73">
        <w:rPr>
          <w:rFonts w:ascii="Montserrat" w:hAnsi="Montserrat"/>
          <w:bCs/>
          <w:lang w:val="en-US"/>
        </w:rPr>
        <w:t xml:space="preserve">, we suggest to </w:t>
      </w:r>
      <w:r>
        <w:rPr>
          <w:rFonts w:ascii="Montserrat" w:hAnsi="Montserrat"/>
          <w:bCs/>
          <w:lang w:val="en-US"/>
        </w:rPr>
        <w:t>have more flexibility in</w:t>
      </w:r>
      <w:r w:rsidR="00695D73">
        <w:rPr>
          <w:rFonts w:ascii="Montserrat" w:hAnsi="Montserrat"/>
          <w:bCs/>
          <w:lang w:val="en-US"/>
        </w:rPr>
        <w:t xml:space="preserve"> </w:t>
      </w:r>
      <w:r w:rsidR="00695D73" w:rsidRPr="00695D73">
        <w:rPr>
          <w:rFonts w:ascii="Montserrat" w:hAnsi="Montserrat"/>
          <w:bCs/>
          <w:lang w:val="en-US"/>
        </w:rPr>
        <w:t>review cycles and reporting</w:t>
      </w:r>
      <w:r w:rsidR="00695D73">
        <w:rPr>
          <w:rFonts w:ascii="Montserrat" w:hAnsi="Montserrat"/>
          <w:bCs/>
          <w:lang w:val="en-US"/>
        </w:rPr>
        <w:t>.</w:t>
      </w:r>
    </w:p>
    <w:p w14:paraId="7BC3B17B" w14:textId="77777777" w:rsidR="00485F59" w:rsidRPr="001525F5" w:rsidRDefault="00485F59" w:rsidP="00485F59">
      <w:pPr>
        <w:jc w:val="both"/>
        <w:rPr>
          <w:rFonts w:ascii="Montserrat" w:hAnsi="Montserrat"/>
          <w:b/>
          <w:lang w:val="en-US"/>
        </w:rPr>
      </w:pPr>
    </w:p>
    <w:p w14:paraId="155458E2" w14:textId="73C73385" w:rsidR="00A24966" w:rsidRDefault="00485F59" w:rsidP="00485F59">
      <w:pPr>
        <w:pStyle w:val="ListParagraph"/>
        <w:numPr>
          <w:ilvl w:val="0"/>
          <w:numId w:val="39"/>
        </w:numPr>
        <w:jc w:val="both"/>
        <w:rPr>
          <w:rFonts w:ascii="Montserrat" w:hAnsi="Montserrat"/>
          <w:b/>
          <w:lang w:val="en-US"/>
        </w:rPr>
      </w:pPr>
      <w:r w:rsidRPr="00A24966">
        <w:rPr>
          <w:rFonts w:ascii="Montserrat" w:hAnsi="Montserrat"/>
          <w:b/>
          <w:lang w:val="en-US"/>
        </w:rPr>
        <w:t xml:space="preserve">Current reporting system, including common core document, and ways to further improve and simplify reporting for States parties whilst ensuring the substantive quality of the national reports; </w:t>
      </w:r>
    </w:p>
    <w:p w14:paraId="32787B19" w14:textId="53174380" w:rsidR="001525F5" w:rsidRPr="00B1255A" w:rsidRDefault="001525F5" w:rsidP="009B32B6">
      <w:pPr>
        <w:jc w:val="both"/>
        <w:rPr>
          <w:rFonts w:ascii="Montserrat" w:hAnsi="Montserrat"/>
          <w:bCs/>
          <w:lang w:val="en-US"/>
        </w:rPr>
      </w:pPr>
    </w:p>
    <w:p w14:paraId="3E856209" w14:textId="60B45799" w:rsidR="001525F5" w:rsidRDefault="001525F5" w:rsidP="009B32B6">
      <w:pPr>
        <w:jc w:val="both"/>
        <w:rPr>
          <w:rFonts w:ascii="Montserrat" w:hAnsi="Montserrat"/>
          <w:bCs/>
          <w:lang w:val="en-US"/>
        </w:rPr>
      </w:pPr>
      <w:r w:rsidRPr="001525F5">
        <w:rPr>
          <w:rFonts w:ascii="Montserrat" w:hAnsi="Montserrat"/>
          <w:bCs/>
          <w:lang w:val="en-US"/>
        </w:rPr>
        <w:t>In Mexico, the processes related to CEDAW are carried out with the expanded procedure which has been implemented effectively and efficiently since it is considered that in this way information from the competent institutions at the national and local levels can be compiled and integrated exhaustively.</w:t>
      </w:r>
    </w:p>
    <w:p w14:paraId="16B1115D" w14:textId="77777777" w:rsidR="00F3246D" w:rsidRDefault="00F3246D" w:rsidP="009B32B6">
      <w:pPr>
        <w:jc w:val="both"/>
        <w:rPr>
          <w:rFonts w:ascii="Montserrat" w:hAnsi="Montserrat"/>
          <w:bCs/>
          <w:lang w:val="en-US"/>
        </w:rPr>
      </w:pPr>
    </w:p>
    <w:p w14:paraId="21F3DFA0" w14:textId="1DA78D8D" w:rsidR="00F3246D" w:rsidRPr="001525F5" w:rsidRDefault="00F3246D" w:rsidP="009B32B6">
      <w:pPr>
        <w:jc w:val="both"/>
        <w:rPr>
          <w:rFonts w:ascii="Montserrat" w:hAnsi="Montserrat"/>
          <w:bCs/>
          <w:lang w:val="en-US"/>
        </w:rPr>
      </w:pPr>
      <w:r>
        <w:rPr>
          <w:rFonts w:ascii="Montserrat" w:hAnsi="Montserrat"/>
          <w:bCs/>
          <w:lang w:val="en-US"/>
        </w:rPr>
        <w:t xml:space="preserve">In regards to the Committee on Economic, Social and Cultural Rights, Mexico considers that the simplified procedure could be a </w:t>
      </w:r>
      <w:r w:rsidR="00783FEF">
        <w:rPr>
          <w:rFonts w:ascii="Montserrat" w:hAnsi="Montserrat"/>
          <w:bCs/>
          <w:lang w:val="en-US"/>
        </w:rPr>
        <w:t>desirable and</w:t>
      </w:r>
      <w:r>
        <w:rPr>
          <w:rFonts w:ascii="Montserrat" w:hAnsi="Montserrat"/>
          <w:bCs/>
          <w:lang w:val="en-US"/>
        </w:rPr>
        <w:t xml:space="preserve"> legitimate option, also in terms of making reporting an easier process, without compromising its substantive quality.</w:t>
      </w:r>
    </w:p>
    <w:p w14:paraId="193F4C69" w14:textId="77777777" w:rsidR="009B32B6" w:rsidRPr="001525F5" w:rsidRDefault="009B32B6" w:rsidP="009B32B6">
      <w:pPr>
        <w:jc w:val="both"/>
        <w:rPr>
          <w:rFonts w:ascii="Montserrat" w:hAnsi="Montserrat"/>
          <w:b/>
          <w:lang w:val="en-US"/>
        </w:rPr>
      </w:pPr>
    </w:p>
    <w:p w14:paraId="2126F40A" w14:textId="5FE2836E" w:rsidR="00485F59" w:rsidRPr="00A24966" w:rsidRDefault="00485F59" w:rsidP="00485F59">
      <w:pPr>
        <w:pStyle w:val="ListParagraph"/>
        <w:numPr>
          <w:ilvl w:val="0"/>
          <w:numId w:val="39"/>
        </w:numPr>
        <w:jc w:val="both"/>
        <w:rPr>
          <w:rFonts w:ascii="Montserrat" w:hAnsi="Montserrat"/>
          <w:b/>
          <w:lang w:val="en-US"/>
        </w:rPr>
      </w:pPr>
      <w:r w:rsidRPr="00A24966">
        <w:rPr>
          <w:rFonts w:ascii="Montserrat" w:hAnsi="Montserrat"/>
          <w:b/>
          <w:lang w:val="en-US"/>
        </w:rPr>
        <w:t xml:space="preserve">Dialogue between States and treaty bodies both in preparation for and during States reviews as well as in follow-up to the review; </w:t>
      </w:r>
    </w:p>
    <w:p w14:paraId="4C01353D" w14:textId="65643F12" w:rsidR="001525F5" w:rsidRPr="00B1255A" w:rsidRDefault="001525F5" w:rsidP="00485F59">
      <w:pPr>
        <w:jc w:val="both"/>
        <w:rPr>
          <w:rFonts w:ascii="Montserrat" w:hAnsi="Montserrat"/>
          <w:bCs/>
          <w:lang w:val="en-US"/>
        </w:rPr>
      </w:pPr>
    </w:p>
    <w:p w14:paraId="51D4948B" w14:textId="12A6C6CE" w:rsidR="001525F5" w:rsidRPr="001525F5" w:rsidRDefault="001525F5" w:rsidP="00485F59">
      <w:pPr>
        <w:jc w:val="both"/>
        <w:rPr>
          <w:rFonts w:ascii="Montserrat" w:hAnsi="Montserrat"/>
          <w:bCs/>
          <w:lang w:val="en-US"/>
        </w:rPr>
      </w:pPr>
      <w:r w:rsidRPr="001525F5">
        <w:rPr>
          <w:rFonts w:ascii="Montserrat" w:hAnsi="Montserrat"/>
          <w:bCs/>
          <w:lang w:val="en-US"/>
        </w:rPr>
        <w:t>Communication between the Mexican State and the CEDAW Committee has always been fluid and cordial during the preparation of the periodic and mid-term reports, as well as during the briefings.</w:t>
      </w:r>
    </w:p>
    <w:p w14:paraId="4559E3B7" w14:textId="2481C1AB" w:rsidR="00261B3E" w:rsidRPr="001B6735" w:rsidRDefault="00261B3E" w:rsidP="00485F59">
      <w:pPr>
        <w:jc w:val="both"/>
        <w:rPr>
          <w:rFonts w:ascii="Montserrat" w:hAnsi="Montserrat"/>
          <w:bCs/>
          <w:lang w:val="en-GB"/>
        </w:rPr>
      </w:pPr>
    </w:p>
    <w:p w14:paraId="20EF7CF6" w14:textId="0A7E29F7" w:rsidR="00261B3E" w:rsidRPr="00261B3E" w:rsidRDefault="00261B3E" w:rsidP="00485F59">
      <w:pPr>
        <w:jc w:val="both"/>
        <w:rPr>
          <w:rFonts w:ascii="Montserrat" w:hAnsi="Montserrat"/>
          <w:bCs/>
          <w:lang w:val="en-US"/>
        </w:rPr>
      </w:pPr>
      <w:r w:rsidRPr="00261B3E">
        <w:rPr>
          <w:rFonts w:ascii="Montserrat" w:hAnsi="Montserrat"/>
          <w:bCs/>
          <w:lang w:val="en-US"/>
        </w:rPr>
        <w:t>Notwithstanding, taking into account the economic and human resources invested in these dialogues, it is considered that the time to carry it out could be extended. In this way, the implemented resources would be used more efficiently.</w:t>
      </w:r>
    </w:p>
    <w:p w14:paraId="40FB519D" w14:textId="77777777" w:rsidR="00EF1892" w:rsidRPr="00261B3E" w:rsidRDefault="00EF1892" w:rsidP="00485F59">
      <w:pPr>
        <w:jc w:val="both"/>
        <w:rPr>
          <w:rFonts w:ascii="Montserrat" w:hAnsi="Montserrat"/>
          <w:b/>
          <w:lang w:val="en-US"/>
        </w:rPr>
      </w:pPr>
    </w:p>
    <w:p w14:paraId="6256C9E4" w14:textId="6EF90067" w:rsidR="00485F59" w:rsidRPr="00A24966" w:rsidRDefault="00485F59" w:rsidP="00A24966">
      <w:pPr>
        <w:pStyle w:val="ListParagraph"/>
        <w:numPr>
          <w:ilvl w:val="0"/>
          <w:numId w:val="39"/>
        </w:numPr>
        <w:jc w:val="both"/>
        <w:rPr>
          <w:rFonts w:ascii="Montserrat" w:hAnsi="Montserrat"/>
          <w:b/>
          <w:lang w:val="en-US"/>
        </w:rPr>
      </w:pPr>
      <w:r w:rsidRPr="00A24966">
        <w:rPr>
          <w:rFonts w:ascii="Montserrat" w:hAnsi="Montserrat"/>
          <w:b/>
          <w:lang w:val="en-US"/>
        </w:rPr>
        <w:lastRenderedPageBreak/>
        <w:t xml:space="preserve">Assessment of the concluding observations and recommendations; </w:t>
      </w:r>
    </w:p>
    <w:p w14:paraId="65AA057A" w14:textId="46A108F7" w:rsidR="001525F5" w:rsidRPr="00B1255A" w:rsidRDefault="001525F5" w:rsidP="00485F59">
      <w:pPr>
        <w:jc w:val="both"/>
        <w:rPr>
          <w:rFonts w:ascii="Montserrat" w:hAnsi="Montserrat"/>
          <w:bCs/>
          <w:lang w:val="en-US"/>
        </w:rPr>
      </w:pPr>
    </w:p>
    <w:p w14:paraId="2AE1B7EF" w14:textId="6D9C3317" w:rsidR="001525F5" w:rsidRDefault="001525F5" w:rsidP="00485F59">
      <w:pPr>
        <w:jc w:val="both"/>
        <w:rPr>
          <w:rFonts w:ascii="Montserrat" w:hAnsi="Montserrat"/>
          <w:bCs/>
          <w:lang w:val="en-US"/>
        </w:rPr>
      </w:pPr>
      <w:r w:rsidRPr="001525F5">
        <w:rPr>
          <w:rFonts w:ascii="Montserrat" w:hAnsi="Montserrat"/>
          <w:bCs/>
          <w:lang w:val="en-US"/>
        </w:rPr>
        <w:t xml:space="preserve">The CEDAW Committee has always followed up on the concluding observations and recommendations </w:t>
      </w:r>
      <w:r>
        <w:rPr>
          <w:rFonts w:ascii="Montserrat" w:hAnsi="Montserrat"/>
          <w:bCs/>
          <w:lang w:val="en-US"/>
        </w:rPr>
        <w:t>that</w:t>
      </w:r>
      <w:r w:rsidRPr="001525F5">
        <w:rPr>
          <w:rFonts w:ascii="Montserrat" w:hAnsi="Montserrat"/>
          <w:bCs/>
          <w:lang w:val="en-US"/>
        </w:rPr>
        <w:t xml:space="preserve"> has issued to the Mexican State. Proof of this are the recognitions </w:t>
      </w:r>
      <w:r>
        <w:rPr>
          <w:rFonts w:ascii="Montserrat" w:hAnsi="Montserrat"/>
          <w:bCs/>
          <w:lang w:val="en-US"/>
        </w:rPr>
        <w:t>made to</w:t>
      </w:r>
      <w:r w:rsidRPr="001525F5">
        <w:rPr>
          <w:rFonts w:ascii="Montserrat" w:hAnsi="Montserrat"/>
          <w:bCs/>
          <w:lang w:val="en-US"/>
        </w:rPr>
        <w:t xml:space="preserve"> Mexico </w:t>
      </w:r>
      <w:r>
        <w:rPr>
          <w:rFonts w:ascii="Montserrat" w:hAnsi="Montserrat"/>
          <w:bCs/>
          <w:lang w:val="en-US"/>
        </w:rPr>
        <w:t xml:space="preserve">due to the </w:t>
      </w:r>
      <w:r w:rsidRPr="001525F5">
        <w:rPr>
          <w:rFonts w:ascii="Montserrat" w:hAnsi="Montserrat"/>
          <w:bCs/>
          <w:lang w:val="en-US"/>
        </w:rPr>
        <w:t>actions</w:t>
      </w:r>
      <w:r>
        <w:rPr>
          <w:rFonts w:ascii="Montserrat" w:hAnsi="Montserrat"/>
          <w:bCs/>
          <w:lang w:val="en-US"/>
        </w:rPr>
        <w:t xml:space="preserve"> that</w:t>
      </w:r>
      <w:r w:rsidRPr="001525F5">
        <w:rPr>
          <w:rFonts w:ascii="Montserrat" w:hAnsi="Montserrat"/>
          <w:bCs/>
          <w:lang w:val="en-US"/>
        </w:rPr>
        <w:t xml:space="preserve"> have been implemented in favor of the human rights of women and girls, as well as reminders of the importance of complying with the international obligations derived from CEDAW.</w:t>
      </w:r>
    </w:p>
    <w:p w14:paraId="1C60ED92" w14:textId="4D86C963" w:rsidR="00564702" w:rsidRDefault="00564702" w:rsidP="00485F59">
      <w:pPr>
        <w:jc w:val="both"/>
        <w:rPr>
          <w:rFonts w:ascii="Montserrat" w:hAnsi="Montserrat"/>
          <w:bCs/>
          <w:lang w:val="en-US"/>
        </w:rPr>
      </w:pPr>
    </w:p>
    <w:p w14:paraId="46E8C284" w14:textId="474D5590" w:rsidR="00564702" w:rsidRPr="001525F5" w:rsidRDefault="00564702" w:rsidP="00564702">
      <w:pPr>
        <w:jc w:val="both"/>
        <w:rPr>
          <w:rFonts w:ascii="Montserrat" w:hAnsi="Montserrat"/>
          <w:bCs/>
          <w:lang w:val="en-US"/>
        </w:rPr>
      </w:pPr>
      <w:r w:rsidRPr="00564702">
        <w:rPr>
          <w:rFonts w:ascii="Montserrat" w:hAnsi="Montserrat"/>
          <w:bCs/>
          <w:lang w:val="en-US"/>
        </w:rPr>
        <w:t xml:space="preserve">The Committee </w:t>
      </w:r>
      <w:r>
        <w:rPr>
          <w:rFonts w:ascii="Montserrat" w:hAnsi="Montserrat"/>
          <w:bCs/>
          <w:lang w:val="en-US"/>
        </w:rPr>
        <w:t xml:space="preserve">has </w:t>
      </w:r>
      <w:r w:rsidRPr="00564702">
        <w:rPr>
          <w:rFonts w:ascii="Montserrat" w:hAnsi="Montserrat"/>
          <w:bCs/>
          <w:lang w:val="en-US"/>
        </w:rPr>
        <w:t>welcomed the progress made in</w:t>
      </w:r>
      <w:r>
        <w:rPr>
          <w:rFonts w:ascii="Montserrat" w:hAnsi="Montserrat"/>
          <w:bCs/>
          <w:lang w:val="en-US"/>
        </w:rPr>
        <w:t xml:space="preserve"> </w:t>
      </w:r>
      <w:r w:rsidRPr="00564702">
        <w:rPr>
          <w:rFonts w:ascii="Montserrat" w:hAnsi="Montserrat"/>
          <w:bCs/>
          <w:lang w:val="en-US"/>
        </w:rPr>
        <w:t>various areas, including the preparation of legislative reforms, the programmatic actions implemented, the efforts</w:t>
      </w:r>
      <w:r>
        <w:rPr>
          <w:rFonts w:ascii="Montserrat" w:hAnsi="Montserrat"/>
          <w:bCs/>
          <w:lang w:val="en-US"/>
        </w:rPr>
        <w:t xml:space="preserve"> </w:t>
      </w:r>
      <w:r w:rsidRPr="00564702">
        <w:rPr>
          <w:rFonts w:ascii="Montserrat" w:hAnsi="Montserrat"/>
          <w:bCs/>
          <w:lang w:val="en-US"/>
        </w:rPr>
        <w:t>to overcome the general climate of violence within the country and the promotion of women's rights. Further,</w:t>
      </w:r>
      <w:r>
        <w:rPr>
          <w:rFonts w:ascii="Montserrat" w:hAnsi="Montserrat"/>
          <w:bCs/>
          <w:lang w:val="en-US"/>
        </w:rPr>
        <w:t xml:space="preserve"> </w:t>
      </w:r>
      <w:r w:rsidRPr="00564702">
        <w:rPr>
          <w:rFonts w:ascii="Montserrat" w:hAnsi="Montserrat"/>
          <w:bCs/>
          <w:lang w:val="en-US"/>
        </w:rPr>
        <w:t>recognized the support given to the fulfillment of the Sustainable Development Goals and to the process of implementing the</w:t>
      </w:r>
      <w:r>
        <w:rPr>
          <w:rFonts w:ascii="Montserrat" w:hAnsi="Montserrat"/>
          <w:bCs/>
          <w:lang w:val="en-US"/>
        </w:rPr>
        <w:t xml:space="preserve"> </w:t>
      </w:r>
      <w:r w:rsidRPr="00564702">
        <w:rPr>
          <w:rFonts w:ascii="Montserrat" w:hAnsi="Montserrat"/>
          <w:bCs/>
          <w:lang w:val="en-US"/>
        </w:rPr>
        <w:t>2030 Agenda.</w:t>
      </w:r>
    </w:p>
    <w:p w14:paraId="0FD983C9" w14:textId="6D54D522" w:rsidR="005613F0" w:rsidRPr="001B6735" w:rsidRDefault="005613F0" w:rsidP="00485F59">
      <w:pPr>
        <w:jc w:val="both"/>
        <w:rPr>
          <w:rFonts w:ascii="Montserrat" w:hAnsi="Montserrat"/>
          <w:b/>
          <w:lang w:val="en-GB"/>
        </w:rPr>
      </w:pPr>
    </w:p>
    <w:p w14:paraId="6A8169AB" w14:textId="0667258F" w:rsidR="00634B3D" w:rsidRDefault="00634B3D" w:rsidP="00485F59">
      <w:pPr>
        <w:jc w:val="both"/>
        <w:rPr>
          <w:rFonts w:ascii="Montserrat" w:hAnsi="Montserrat"/>
          <w:bCs/>
          <w:lang w:val="en-US"/>
        </w:rPr>
      </w:pPr>
      <w:r w:rsidRPr="00634B3D">
        <w:rPr>
          <w:rFonts w:ascii="Montserrat" w:hAnsi="Montserrat"/>
          <w:bCs/>
          <w:lang w:val="en-US"/>
        </w:rPr>
        <w:t>Likewise, in 2018 the Follow-up Commission for the Observations of the CEDAW Committee was established in order to help monitor progress in complying with the observations issued by the Committee to the Mexican State, giving priority to those published in July 2018 derived of the review of the IX Periodic Report of Mexico. This Commission is made up of six thematic tables that address the main issues of concern.</w:t>
      </w:r>
    </w:p>
    <w:p w14:paraId="5B54CF54" w14:textId="77777777" w:rsidR="0089074E" w:rsidRDefault="0089074E" w:rsidP="00485F59">
      <w:pPr>
        <w:jc w:val="both"/>
        <w:rPr>
          <w:rFonts w:ascii="Montserrat" w:hAnsi="Montserrat"/>
          <w:bCs/>
          <w:lang w:val="en-US"/>
        </w:rPr>
      </w:pPr>
    </w:p>
    <w:p w14:paraId="01BCF98E" w14:textId="539A247F" w:rsidR="0089074E" w:rsidRPr="001B6735" w:rsidRDefault="0089074E" w:rsidP="0089074E">
      <w:pPr>
        <w:jc w:val="both"/>
        <w:rPr>
          <w:rFonts w:ascii="Montserrat" w:hAnsi="Montserrat"/>
          <w:bCs/>
          <w:lang w:val="en-GB"/>
        </w:rPr>
      </w:pPr>
      <w:r w:rsidRPr="001B6735">
        <w:rPr>
          <w:rFonts w:ascii="Montserrat" w:hAnsi="Montserrat"/>
          <w:bCs/>
          <w:lang w:val="en-GB"/>
        </w:rPr>
        <w:t>In regards to the rest of the Treaty Bodies, it can be said that recommendations are sometimes general, which makes it difficult to generate accurate information on compliance.</w:t>
      </w:r>
    </w:p>
    <w:p w14:paraId="5FA2C06D" w14:textId="77777777" w:rsidR="0089074E" w:rsidRPr="00634B3D" w:rsidRDefault="0089074E" w:rsidP="00485F59">
      <w:pPr>
        <w:jc w:val="both"/>
        <w:rPr>
          <w:rFonts w:ascii="Montserrat" w:hAnsi="Montserrat"/>
          <w:bCs/>
          <w:lang w:val="en-US"/>
        </w:rPr>
      </w:pPr>
    </w:p>
    <w:p w14:paraId="4E65ACF7" w14:textId="77777777" w:rsidR="00634B3D" w:rsidRPr="00634B3D" w:rsidRDefault="00634B3D" w:rsidP="00485F59">
      <w:pPr>
        <w:jc w:val="both"/>
        <w:rPr>
          <w:rFonts w:ascii="Montserrat" w:hAnsi="Montserrat"/>
          <w:b/>
          <w:lang w:val="en-US"/>
        </w:rPr>
      </w:pPr>
    </w:p>
    <w:p w14:paraId="38BA0FFF" w14:textId="4038DE01" w:rsidR="00485F59" w:rsidRPr="00A24966" w:rsidRDefault="00485F59" w:rsidP="00A24966">
      <w:pPr>
        <w:pStyle w:val="ListParagraph"/>
        <w:numPr>
          <w:ilvl w:val="0"/>
          <w:numId w:val="39"/>
        </w:numPr>
        <w:jc w:val="both"/>
        <w:rPr>
          <w:rFonts w:ascii="Montserrat" w:hAnsi="Montserrat"/>
          <w:b/>
          <w:lang w:val="en-US"/>
        </w:rPr>
      </w:pPr>
      <w:r w:rsidRPr="00A24966">
        <w:rPr>
          <w:rFonts w:ascii="Montserrat" w:hAnsi="Montserrat"/>
          <w:b/>
          <w:lang w:val="en-US"/>
        </w:rPr>
        <w:t xml:space="preserve">Strengthening the engagement with civil society and other relevant stakeholders; </w:t>
      </w:r>
    </w:p>
    <w:p w14:paraId="58E081AF" w14:textId="37DC08FE" w:rsidR="001525F5" w:rsidRPr="00B1255A" w:rsidRDefault="001525F5" w:rsidP="00485F59">
      <w:pPr>
        <w:jc w:val="both"/>
        <w:rPr>
          <w:rFonts w:ascii="Montserrat" w:hAnsi="Montserrat"/>
          <w:bCs/>
          <w:lang w:val="en-US"/>
        </w:rPr>
      </w:pPr>
    </w:p>
    <w:p w14:paraId="0F51B9C4" w14:textId="641795C6" w:rsidR="001525F5" w:rsidRDefault="001525F5" w:rsidP="00485F59">
      <w:pPr>
        <w:jc w:val="both"/>
        <w:rPr>
          <w:rFonts w:ascii="Montserrat" w:hAnsi="Montserrat"/>
          <w:bCs/>
          <w:lang w:val="en-US"/>
        </w:rPr>
      </w:pPr>
      <w:r w:rsidRPr="001525F5">
        <w:rPr>
          <w:rFonts w:ascii="Montserrat" w:hAnsi="Montserrat"/>
          <w:bCs/>
          <w:lang w:val="en-US"/>
        </w:rPr>
        <w:t>Civil society organizations have consistently participated in all processes arising from CEDAW. Furthermore, their participation has been essential for the work of the CEDAW Committee, since they provide important information on the implementation of the Convention in the States Parties.</w:t>
      </w:r>
    </w:p>
    <w:p w14:paraId="30FD5E32" w14:textId="77777777" w:rsidR="00767C78" w:rsidRDefault="00767C78" w:rsidP="00485F59">
      <w:pPr>
        <w:jc w:val="both"/>
        <w:rPr>
          <w:rFonts w:ascii="Montserrat" w:hAnsi="Montserrat"/>
          <w:bCs/>
          <w:lang w:val="en-US"/>
        </w:rPr>
      </w:pPr>
    </w:p>
    <w:p w14:paraId="03136BF3" w14:textId="5B9E8903" w:rsidR="00767C78" w:rsidRPr="001B6735" w:rsidRDefault="00767C78" w:rsidP="00485F59">
      <w:pPr>
        <w:jc w:val="both"/>
        <w:rPr>
          <w:rFonts w:ascii="Montserrat" w:hAnsi="Montserrat"/>
          <w:bCs/>
          <w:lang w:val="en-GB"/>
        </w:rPr>
      </w:pPr>
      <w:r w:rsidRPr="001B6735">
        <w:rPr>
          <w:rFonts w:ascii="Montserrat" w:hAnsi="Montserrat"/>
          <w:bCs/>
          <w:lang w:val="en-GB"/>
        </w:rPr>
        <w:t>The contributions of civil society in the processes of presentation and / or support of reports are of great value to the Government of Mexico, therefore, prior to these exercises, meetings are held with civil society in order to take into account their opinions and suggestions.</w:t>
      </w:r>
    </w:p>
    <w:p w14:paraId="77D9BE38" w14:textId="77635CC2" w:rsidR="003D4CB4" w:rsidRDefault="003D4CB4" w:rsidP="00485F59">
      <w:pPr>
        <w:jc w:val="both"/>
        <w:rPr>
          <w:rFonts w:ascii="Montserrat" w:hAnsi="Montserrat"/>
          <w:bCs/>
          <w:lang w:val="en-US"/>
        </w:rPr>
      </w:pPr>
    </w:p>
    <w:p w14:paraId="39EA6667" w14:textId="5542A971" w:rsidR="003D4CB4" w:rsidRDefault="003D4CB4" w:rsidP="00485F59">
      <w:pPr>
        <w:jc w:val="both"/>
        <w:rPr>
          <w:rFonts w:ascii="Montserrat" w:hAnsi="Montserrat"/>
          <w:bCs/>
          <w:lang w:val="en-US"/>
        </w:rPr>
      </w:pPr>
      <w:r>
        <w:rPr>
          <w:rFonts w:ascii="Montserrat" w:hAnsi="Montserrat"/>
          <w:bCs/>
          <w:lang w:val="en-US"/>
        </w:rPr>
        <w:lastRenderedPageBreak/>
        <w:t>H</w:t>
      </w:r>
      <w:r w:rsidRPr="003D4CB4">
        <w:rPr>
          <w:rFonts w:ascii="Montserrat" w:hAnsi="Montserrat"/>
          <w:bCs/>
          <w:lang w:val="en-US"/>
        </w:rPr>
        <w:t>owever, it is suggested that the participation of civil society organizations be expanded so that these alliances contribute more effectively to the achievement of internationally agreed objectives</w:t>
      </w:r>
      <w:r>
        <w:rPr>
          <w:rFonts w:ascii="Montserrat" w:hAnsi="Montserrat"/>
          <w:bCs/>
          <w:lang w:val="en-US"/>
        </w:rPr>
        <w:t xml:space="preserve"> </w:t>
      </w:r>
      <w:r w:rsidR="00CB0806">
        <w:rPr>
          <w:rFonts w:ascii="Montserrat" w:hAnsi="Montserrat"/>
          <w:bCs/>
          <w:lang w:val="en-US"/>
        </w:rPr>
        <w:t>on gender equality</w:t>
      </w:r>
      <w:r w:rsidRPr="003D4CB4">
        <w:rPr>
          <w:rFonts w:ascii="Montserrat" w:hAnsi="Montserrat"/>
          <w:bCs/>
          <w:lang w:val="en-US"/>
        </w:rPr>
        <w:t>.</w:t>
      </w:r>
    </w:p>
    <w:p w14:paraId="0625020A" w14:textId="77777777" w:rsidR="00767C78" w:rsidRDefault="00767C78" w:rsidP="00485F59">
      <w:pPr>
        <w:jc w:val="both"/>
        <w:rPr>
          <w:rFonts w:ascii="Montserrat" w:hAnsi="Montserrat"/>
          <w:bCs/>
          <w:lang w:val="en-US"/>
        </w:rPr>
      </w:pPr>
    </w:p>
    <w:p w14:paraId="0EE4BAC5" w14:textId="77777777" w:rsidR="00C348D8" w:rsidRPr="001525F5" w:rsidRDefault="00C348D8" w:rsidP="00485F59">
      <w:pPr>
        <w:jc w:val="both"/>
        <w:rPr>
          <w:rFonts w:ascii="Montserrat" w:hAnsi="Montserrat"/>
          <w:bCs/>
          <w:lang w:val="en-US"/>
        </w:rPr>
      </w:pPr>
    </w:p>
    <w:p w14:paraId="7C4B8DEC" w14:textId="35BD0E15" w:rsidR="00A24966" w:rsidRDefault="00485F59" w:rsidP="00485F59">
      <w:pPr>
        <w:pStyle w:val="ListParagraph"/>
        <w:numPr>
          <w:ilvl w:val="0"/>
          <w:numId w:val="39"/>
        </w:numPr>
        <w:jc w:val="both"/>
        <w:rPr>
          <w:rFonts w:ascii="Montserrat" w:hAnsi="Montserrat"/>
          <w:b/>
          <w:lang w:val="en-US"/>
        </w:rPr>
      </w:pPr>
      <w:r w:rsidRPr="00A24966">
        <w:rPr>
          <w:rFonts w:ascii="Montserrat" w:hAnsi="Montserrat"/>
          <w:b/>
          <w:lang w:val="en-US"/>
        </w:rPr>
        <w:t xml:space="preserve">The capacity-building programme, experiences and impact, in terms of reporting and in terms of national implementation of recommendations; </w:t>
      </w:r>
    </w:p>
    <w:p w14:paraId="6E0A1D03" w14:textId="1507DCE6" w:rsidR="00E9748F" w:rsidRPr="001B6735" w:rsidRDefault="00E9748F" w:rsidP="00450094">
      <w:pPr>
        <w:jc w:val="both"/>
        <w:rPr>
          <w:rFonts w:ascii="Montserrat" w:hAnsi="Montserrat"/>
          <w:bCs/>
          <w:lang w:val="en-GB"/>
        </w:rPr>
      </w:pPr>
    </w:p>
    <w:p w14:paraId="03CC1294" w14:textId="191ACED1" w:rsidR="0040583F" w:rsidRDefault="00E6096D" w:rsidP="00450094">
      <w:pPr>
        <w:jc w:val="both"/>
        <w:rPr>
          <w:rFonts w:ascii="Montserrat" w:hAnsi="Montserrat"/>
          <w:bCs/>
          <w:lang w:val="en-US"/>
        </w:rPr>
      </w:pPr>
      <w:r>
        <w:rPr>
          <w:rFonts w:ascii="Montserrat" w:hAnsi="Montserrat"/>
          <w:bCs/>
          <w:lang w:val="en-US"/>
        </w:rPr>
        <w:t>I</w:t>
      </w:r>
      <w:r w:rsidRPr="00E6096D">
        <w:rPr>
          <w:rFonts w:ascii="Montserrat" w:hAnsi="Montserrat"/>
          <w:bCs/>
          <w:lang w:val="en-US"/>
        </w:rPr>
        <w:t xml:space="preserve">n the framework of the OHCHR Treaty Bodies Capacity Building Program </w:t>
      </w:r>
      <w:r>
        <w:rPr>
          <w:rFonts w:ascii="Montserrat" w:hAnsi="Montserrat"/>
          <w:bCs/>
          <w:lang w:val="en-US"/>
        </w:rPr>
        <w:t xml:space="preserve">that </w:t>
      </w:r>
      <w:r w:rsidRPr="00E6096D">
        <w:rPr>
          <w:rFonts w:ascii="Montserrat" w:hAnsi="Montserrat"/>
          <w:bCs/>
          <w:lang w:val="en-US"/>
        </w:rPr>
        <w:t>has been established by the United Nations General Assembly in its resolution 68/268</w:t>
      </w:r>
      <w:r>
        <w:rPr>
          <w:rFonts w:ascii="Montserrat" w:hAnsi="Montserrat"/>
          <w:bCs/>
          <w:lang w:val="en-US"/>
        </w:rPr>
        <w:t>, it</w:t>
      </w:r>
      <w:r w:rsidR="00284997">
        <w:rPr>
          <w:rFonts w:ascii="Montserrat" w:hAnsi="Montserrat"/>
          <w:bCs/>
          <w:lang w:val="en-US"/>
        </w:rPr>
        <w:t xml:space="preserve"> could be desirable to extend training for States. During the COVID-19 emergency, this trainings could be virtual. </w:t>
      </w:r>
    </w:p>
    <w:p w14:paraId="19984CE3" w14:textId="77777777" w:rsidR="00767C78" w:rsidRDefault="00767C78" w:rsidP="00450094">
      <w:pPr>
        <w:jc w:val="both"/>
        <w:rPr>
          <w:rFonts w:ascii="Montserrat" w:hAnsi="Montserrat"/>
          <w:bCs/>
          <w:lang w:val="en-US"/>
        </w:rPr>
      </w:pPr>
    </w:p>
    <w:p w14:paraId="23712943" w14:textId="7ACB360B" w:rsidR="00767C78" w:rsidRPr="001B6735" w:rsidRDefault="00767C78" w:rsidP="00767C78">
      <w:pPr>
        <w:jc w:val="both"/>
        <w:rPr>
          <w:rFonts w:ascii="Montserrat" w:hAnsi="Montserrat"/>
          <w:bCs/>
          <w:lang w:val="en-GB"/>
        </w:rPr>
      </w:pPr>
      <w:r w:rsidRPr="001B6735">
        <w:rPr>
          <w:rFonts w:ascii="Montserrat" w:hAnsi="Montserrat"/>
          <w:bCs/>
          <w:lang w:val="en-GB"/>
        </w:rPr>
        <w:t>Additionally, the Mexican State considers that the treaty bodies should consider as a possibility that reports</w:t>
      </w:r>
      <w:r w:rsidR="00783FEF">
        <w:rPr>
          <w:rFonts w:ascii="Montserrat" w:hAnsi="Montserrat"/>
          <w:bCs/>
          <w:lang w:val="en-GB"/>
        </w:rPr>
        <w:t xml:space="preserve"> consideration dialogues</w:t>
      </w:r>
      <w:r w:rsidRPr="001B6735">
        <w:rPr>
          <w:rFonts w:ascii="Montserrat" w:hAnsi="Montserrat"/>
          <w:bCs/>
          <w:lang w:val="en-GB"/>
        </w:rPr>
        <w:t xml:space="preserve"> be carried out remotely using communication technologies, taking into consideration situations such as the one derived by Covid-19 or even, in order that the Governments can effectively exercise their austerity measures.</w:t>
      </w:r>
    </w:p>
    <w:p w14:paraId="7F52B831" w14:textId="77777777" w:rsidR="00767C78" w:rsidRPr="0040583F" w:rsidRDefault="00767C78" w:rsidP="00450094">
      <w:pPr>
        <w:jc w:val="both"/>
        <w:rPr>
          <w:rFonts w:ascii="Montserrat" w:hAnsi="Montserrat"/>
          <w:bCs/>
          <w:lang w:val="en-US"/>
        </w:rPr>
      </w:pPr>
    </w:p>
    <w:p w14:paraId="799083AD" w14:textId="77777777" w:rsidR="00A24966" w:rsidRPr="0040583F" w:rsidRDefault="00A24966" w:rsidP="00A24966">
      <w:pPr>
        <w:pStyle w:val="ListParagraph"/>
        <w:rPr>
          <w:rFonts w:ascii="Montserrat" w:hAnsi="Montserrat"/>
          <w:b/>
          <w:lang w:val="en-US"/>
        </w:rPr>
      </w:pPr>
    </w:p>
    <w:p w14:paraId="4DEB2E3C" w14:textId="77777777" w:rsidR="00A24966" w:rsidRDefault="00485F59" w:rsidP="00485F59">
      <w:pPr>
        <w:pStyle w:val="ListParagraph"/>
        <w:numPr>
          <w:ilvl w:val="0"/>
          <w:numId w:val="39"/>
        </w:numPr>
        <w:jc w:val="both"/>
        <w:rPr>
          <w:rFonts w:ascii="Montserrat" w:hAnsi="Montserrat"/>
          <w:b/>
          <w:lang w:val="en-US"/>
        </w:rPr>
      </w:pPr>
      <w:r w:rsidRPr="00A24966">
        <w:rPr>
          <w:rFonts w:ascii="Montserrat" w:hAnsi="Montserrat"/>
          <w:b/>
          <w:lang w:val="en-US"/>
        </w:rPr>
        <w:t xml:space="preserve">Use of new information and communications technologies and its potential to further increase efficiency and accessibility; </w:t>
      </w:r>
    </w:p>
    <w:p w14:paraId="3724BBCB" w14:textId="1745229B" w:rsidR="00686014" w:rsidRPr="00B1255A" w:rsidRDefault="00686014" w:rsidP="00594E13">
      <w:pPr>
        <w:jc w:val="both"/>
        <w:rPr>
          <w:rFonts w:ascii="Montserrat" w:hAnsi="Montserrat"/>
          <w:bCs/>
          <w:lang w:val="en-US"/>
        </w:rPr>
      </w:pPr>
    </w:p>
    <w:p w14:paraId="524D4F34" w14:textId="570C7FF2" w:rsidR="00686014" w:rsidRDefault="00686014" w:rsidP="00594E13">
      <w:pPr>
        <w:jc w:val="both"/>
        <w:rPr>
          <w:rFonts w:ascii="Montserrat" w:hAnsi="Montserrat"/>
          <w:bCs/>
          <w:lang w:val="en-US"/>
        </w:rPr>
      </w:pPr>
      <w:r w:rsidRPr="00686014">
        <w:rPr>
          <w:rFonts w:ascii="Montserrat" w:hAnsi="Montserrat"/>
          <w:bCs/>
          <w:lang w:val="en-US"/>
        </w:rPr>
        <w:t xml:space="preserve">Communication with </w:t>
      </w:r>
      <w:r w:rsidR="00F3246D">
        <w:rPr>
          <w:rFonts w:ascii="Montserrat" w:hAnsi="Montserrat"/>
          <w:bCs/>
          <w:lang w:val="en-US"/>
        </w:rPr>
        <w:t>all</w:t>
      </w:r>
      <w:r w:rsidRPr="00686014">
        <w:rPr>
          <w:rFonts w:ascii="Montserrat" w:hAnsi="Montserrat"/>
          <w:bCs/>
          <w:lang w:val="en-US"/>
        </w:rPr>
        <w:t xml:space="preserve"> </w:t>
      </w:r>
      <w:r w:rsidR="00F3246D">
        <w:rPr>
          <w:rFonts w:ascii="Montserrat" w:hAnsi="Montserrat"/>
          <w:bCs/>
          <w:lang w:val="en-US"/>
        </w:rPr>
        <w:t>Treaty Bodies</w:t>
      </w:r>
      <w:r w:rsidRPr="00686014">
        <w:rPr>
          <w:rFonts w:ascii="Montserrat" w:hAnsi="Montserrat"/>
          <w:bCs/>
          <w:lang w:val="en-US"/>
        </w:rPr>
        <w:t xml:space="preserve"> has been facilitated through the electronic media. In addition, the website</w:t>
      </w:r>
      <w:r w:rsidR="00F3246D">
        <w:rPr>
          <w:rFonts w:ascii="Montserrat" w:hAnsi="Montserrat"/>
          <w:bCs/>
          <w:lang w:val="en-US"/>
        </w:rPr>
        <w:t>s</w:t>
      </w:r>
      <w:r w:rsidRPr="00686014">
        <w:rPr>
          <w:rFonts w:ascii="Montserrat" w:hAnsi="Montserrat"/>
          <w:bCs/>
          <w:lang w:val="en-US"/>
        </w:rPr>
        <w:t xml:space="preserve"> of the Convention</w:t>
      </w:r>
      <w:r w:rsidR="00F3246D">
        <w:rPr>
          <w:rFonts w:ascii="Montserrat" w:hAnsi="Montserrat"/>
          <w:bCs/>
          <w:lang w:val="en-US"/>
        </w:rPr>
        <w:t>s have</w:t>
      </w:r>
      <w:r w:rsidRPr="00686014">
        <w:rPr>
          <w:rFonts w:ascii="Montserrat" w:hAnsi="Montserrat"/>
          <w:bCs/>
          <w:lang w:val="en-US"/>
        </w:rPr>
        <w:t xml:space="preserve"> been very useful to know the work carried out by the Committee</w:t>
      </w:r>
      <w:r w:rsidR="00F3246D">
        <w:rPr>
          <w:rFonts w:ascii="Montserrat" w:hAnsi="Montserrat"/>
          <w:bCs/>
          <w:lang w:val="en-US"/>
        </w:rPr>
        <w:t>s</w:t>
      </w:r>
      <w:r w:rsidRPr="00686014">
        <w:rPr>
          <w:rFonts w:ascii="Montserrat" w:hAnsi="Montserrat"/>
          <w:bCs/>
          <w:lang w:val="en-US"/>
        </w:rPr>
        <w:t xml:space="preserve"> and the follow-up given to the implementation of the Convention</w:t>
      </w:r>
      <w:r w:rsidR="00F3246D">
        <w:rPr>
          <w:rFonts w:ascii="Montserrat" w:hAnsi="Montserrat"/>
          <w:bCs/>
          <w:lang w:val="en-US"/>
        </w:rPr>
        <w:t>s</w:t>
      </w:r>
      <w:r w:rsidRPr="00686014">
        <w:rPr>
          <w:rFonts w:ascii="Montserrat" w:hAnsi="Montserrat"/>
          <w:bCs/>
          <w:lang w:val="en-US"/>
        </w:rPr>
        <w:t xml:space="preserve"> in the different States parties.</w:t>
      </w:r>
    </w:p>
    <w:p w14:paraId="31D8C11E" w14:textId="77777777" w:rsidR="00F3246D" w:rsidRPr="00686014" w:rsidRDefault="00F3246D" w:rsidP="00594E13">
      <w:pPr>
        <w:jc w:val="both"/>
        <w:rPr>
          <w:rFonts w:ascii="Montserrat" w:hAnsi="Montserrat"/>
          <w:bCs/>
          <w:lang w:val="en-US"/>
        </w:rPr>
      </w:pPr>
    </w:p>
    <w:p w14:paraId="5886A05C" w14:textId="77777777" w:rsidR="000258D9" w:rsidRPr="00686014" w:rsidRDefault="000258D9" w:rsidP="000258D9">
      <w:pPr>
        <w:rPr>
          <w:rFonts w:ascii="Montserrat" w:hAnsi="Montserrat"/>
          <w:bCs/>
          <w:lang w:val="en-US"/>
        </w:rPr>
      </w:pPr>
    </w:p>
    <w:p w14:paraId="2DF5FCBF" w14:textId="6DB31C96" w:rsidR="00A24966" w:rsidRDefault="00485F59" w:rsidP="00485F59">
      <w:pPr>
        <w:pStyle w:val="ListParagraph"/>
        <w:numPr>
          <w:ilvl w:val="0"/>
          <w:numId w:val="39"/>
        </w:numPr>
        <w:jc w:val="both"/>
        <w:rPr>
          <w:rFonts w:ascii="Montserrat" w:hAnsi="Montserrat"/>
          <w:b/>
          <w:lang w:val="en-US"/>
        </w:rPr>
      </w:pPr>
      <w:r w:rsidRPr="00A24966">
        <w:rPr>
          <w:rFonts w:ascii="Montserrat" w:hAnsi="Montserrat"/>
          <w:b/>
          <w:lang w:val="en-US"/>
        </w:rPr>
        <w:t xml:space="preserve">Opportunity of reviews in countries or in regions; </w:t>
      </w:r>
    </w:p>
    <w:p w14:paraId="50EDF258" w14:textId="219904DD" w:rsidR="00A24966" w:rsidRPr="001B6735" w:rsidRDefault="00A24966" w:rsidP="00DE7E98">
      <w:pPr>
        <w:rPr>
          <w:rFonts w:ascii="Montserrat" w:hAnsi="Montserrat"/>
          <w:b/>
          <w:lang w:val="en-GB"/>
        </w:rPr>
      </w:pPr>
    </w:p>
    <w:p w14:paraId="065C4923" w14:textId="15D204DB" w:rsidR="00645AE3" w:rsidRPr="00645AE3" w:rsidRDefault="00645AE3" w:rsidP="00645AE3">
      <w:pPr>
        <w:jc w:val="both"/>
        <w:rPr>
          <w:rFonts w:ascii="Montserrat" w:hAnsi="Montserrat"/>
          <w:bCs/>
          <w:lang w:val="en-US"/>
        </w:rPr>
      </w:pPr>
      <w:r w:rsidRPr="00645AE3">
        <w:rPr>
          <w:rFonts w:ascii="Montserrat" w:hAnsi="Montserrat"/>
          <w:bCs/>
          <w:lang w:val="en-US"/>
        </w:rPr>
        <w:t>Regional reviews are not part of the work of the CEDAW Committee. However, it is estimated that the feasibility of carrying them out should be consulted with the countries involved. In addition, it would be required to know the criteria that would be established to carry out such reviews, since these processes would involve human and financial resources</w:t>
      </w:r>
      <w:r>
        <w:rPr>
          <w:rFonts w:ascii="Montserrat" w:hAnsi="Montserrat"/>
          <w:bCs/>
          <w:lang w:val="en-US"/>
        </w:rPr>
        <w:t xml:space="preserve"> and due to the pandemic this type of processes could not be carried out.</w:t>
      </w:r>
      <w:r w:rsidR="00284997">
        <w:rPr>
          <w:rFonts w:ascii="Montserrat" w:hAnsi="Montserrat"/>
          <w:bCs/>
          <w:lang w:val="en-US"/>
        </w:rPr>
        <w:t xml:space="preserve"> It could be useful to engage regional bodies, such as Organization fo American States, and in the case of gender equality issues, the Follow-up Mechanism of Belem do Pará Convention and the Interamerican Commission of Women. </w:t>
      </w:r>
    </w:p>
    <w:p w14:paraId="2B878153" w14:textId="77777777" w:rsidR="00645AE3" w:rsidRPr="00645AE3" w:rsidRDefault="00645AE3" w:rsidP="00DE7E98">
      <w:pPr>
        <w:rPr>
          <w:rFonts w:ascii="Montserrat" w:hAnsi="Montserrat"/>
          <w:b/>
          <w:lang w:val="en-US"/>
        </w:rPr>
      </w:pPr>
    </w:p>
    <w:p w14:paraId="35106C3C" w14:textId="0E73352D" w:rsidR="00A24966" w:rsidRDefault="00485F59" w:rsidP="00202A9C">
      <w:pPr>
        <w:pStyle w:val="ListParagraph"/>
        <w:numPr>
          <w:ilvl w:val="0"/>
          <w:numId w:val="39"/>
        </w:numPr>
        <w:jc w:val="both"/>
        <w:rPr>
          <w:rFonts w:ascii="Montserrat" w:hAnsi="Montserrat"/>
          <w:b/>
          <w:lang w:val="en-US"/>
        </w:rPr>
      </w:pPr>
      <w:r w:rsidRPr="00A24966">
        <w:rPr>
          <w:rFonts w:ascii="Montserrat" w:hAnsi="Montserrat"/>
          <w:b/>
          <w:lang w:val="en-US"/>
        </w:rPr>
        <w:lastRenderedPageBreak/>
        <w:t>Preserve and strengthen the independence and impartiality of treaty body members and ensure diversity in terms of gender, geography, background, expertise, representation of different forms of civilization and principal legal systems, as well as the participation of persons with disabilities;</w:t>
      </w:r>
    </w:p>
    <w:p w14:paraId="55152ABD" w14:textId="281567AF" w:rsidR="00686014" w:rsidRPr="00B1255A" w:rsidRDefault="00686014" w:rsidP="00450094">
      <w:pPr>
        <w:jc w:val="both"/>
        <w:rPr>
          <w:rFonts w:ascii="Montserrat" w:hAnsi="Montserrat"/>
          <w:bCs/>
          <w:lang w:val="en-US"/>
        </w:rPr>
      </w:pPr>
    </w:p>
    <w:p w14:paraId="583761F0" w14:textId="14FF7905" w:rsidR="00686014" w:rsidRDefault="00686014" w:rsidP="00450094">
      <w:pPr>
        <w:jc w:val="both"/>
        <w:rPr>
          <w:rFonts w:ascii="Montserrat" w:hAnsi="Montserrat"/>
          <w:bCs/>
          <w:lang w:val="en-US"/>
        </w:rPr>
      </w:pPr>
      <w:r w:rsidRPr="00686014">
        <w:rPr>
          <w:rFonts w:ascii="Montserrat" w:hAnsi="Montserrat"/>
          <w:bCs/>
          <w:lang w:val="en-US"/>
        </w:rPr>
        <w:t>The selection process for the people who will make up the CEDAW Committee is totally impartial and taking into account the geographical distribution and representation of the different forms of civilization, as well as the main legal systems. in accordance with the provisions of Article 17 of the Convention.</w:t>
      </w:r>
    </w:p>
    <w:p w14:paraId="15954A59" w14:textId="77777777" w:rsidR="00F3246D" w:rsidRDefault="00F3246D" w:rsidP="00450094">
      <w:pPr>
        <w:jc w:val="both"/>
        <w:rPr>
          <w:rFonts w:ascii="Montserrat" w:hAnsi="Montserrat"/>
          <w:bCs/>
          <w:lang w:val="en-US"/>
        </w:rPr>
      </w:pPr>
    </w:p>
    <w:p w14:paraId="1B51ED3C" w14:textId="3106D36A" w:rsidR="00F3246D" w:rsidRPr="00686014" w:rsidRDefault="00F3246D" w:rsidP="00450094">
      <w:pPr>
        <w:jc w:val="both"/>
        <w:rPr>
          <w:rFonts w:ascii="Montserrat" w:hAnsi="Montserrat"/>
          <w:bCs/>
          <w:lang w:val="en-US"/>
        </w:rPr>
      </w:pPr>
      <w:r>
        <w:rPr>
          <w:rFonts w:ascii="Montserrat" w:hAnsi="Montserrat"/>
          <w:bCs/>
          <w:lang w:val="en-US"/>
        </w:rPr>
        <w:t xml:space="preserve">In regards to the rest of the Treaty Bodies, there are no further comments. </w:t>
      </w:r>
    </w:p>
    <w:p w14:paraId="5214FBE2" w14:textId="77777777" w:rsidR="00A24966" w:rsidRPr="00686014" w:rsidRDefault="00A24966" w:rsidP="00A24966">
      <w:pPr>
        <w:pStyle w:val="ListParagraph"/>
        <w:rPr>
          <w:rFonts w:ascii="Montserrat" w:hAnsi="Montserrat"/>
          <w:b/>
          <w:lang w:val="en-US"/>
        </w:rPr>
      </w:pPr>
    </w:p>
    <w:p w14:paraId="25A9E8DD" w14:textId="77777777" w:rsidR="00A24966" w:rsidRDefault="00202A9C" w:rsidP="00202A9C">
      <w:pPr>
        <w:pStyle w:val="ListParagraph"/>
        <w:numPr>
          <w:ilvl w:val="0"/>
          <w:numId w:val="39"/>
        </w:numPr>
        <w:jc w:val="both"/>
        <w:rPr>
          <w:rFonts w:ascii="Montserrat" w:hAnsi="Montserrat"/>
          <w:b/>
          <w:lang w:val="en-US"/>
        </w:rPr>
      </w:pPr>
      <w:r w:rsidRPr="00A24966">
        <w:rPr>
          <w:rFonts w:ascii="Montserrat" w:hAnsi="Montserrat"/>
          <w:b/>
          <w:lang w:val="en-US"/>
        </w:rPr>
        <w:t>Enhancement of the coordinating role of treaty bodies Chairpersons</w:t>
      </w:r>
    </w:p>
    <w:p w14:paraId="6DE96152" w14:textId="77777777" w:rsidR="00F3246D" w:rsidRPr="00F3246D" w:rsidRDefault="00F3246D" w:rsidP="00F3246D">
      <w:pPr>
        <w:jc w:val="both"/>
        <w:rPr>
          <w:rFonts w:ascii="Montserrat" w:hAnsi="Montserrat"/>
          <w:b/>
          <w:lang w:val="en-US"/>
        </w:rPr>
      </w:pPr>
    </w:p>
    <w:p w14:paraId="02571B6A" w14:textId="09715217" w:rsidR="00A24966" w:rsidRPr="00E1119E" w:rsidRDefault="00A24966" w:rsidP="00E1119E">
      <w:pPr>
        <w:rPr>
          <w:rFonts w:ascii="Montserrat" w:hAnsi="Montserrat"/>
          <w:bCs/>
          <w:lang w:val="en-US"/>
        </w:rPr>
      </w:pPr>
    </w:p>
    <w:p w14:paraId="2B34C66D" w14:textId="77777777" w:rsidR="00E1119E" w:rsidRPr="00A24966" w:rsidRDefault="00E1119E" w:rsidP="00A24966">
      <w:pPr>
        <w:pStyle w:val="ListParagraph"/>
        <w:rPr>
          <w:rFonts w:ascii="Montserrat" w:hAnsi="Montserrat"/>
          <w:b/>
          <w:lang w:val="en-US"/>
        </w:rPr>
      </w:pPr>
    </w:p>
    <w:p w14:paraId="0C246433" w14:textId="18FB00BF" w:rsidR="00365D27" w:rsidRDefault="00202A9C" w:rsidP="00365D27">
      <w:pPr>
        <w:pStyle w:val="ListParagraph"/>
        <w:numPr>
          <w:ilvl w:val="0"/>
          <w:numId w:val="39"/>
        </w:numPr>
        <w:jc w:val="both"/>
        <w:rPr>
          <w:rFonts w:ascii="Montserrat" w:hAnsi="Montserrat"/>
          <w:b/>
          <w:lang w:val="en-US"/>
        </w:rPr>
      </w:pPr>
      <w:r w:rsidRPr="00A24966">
        <w:rPr>
          <w:rFonts w:ascii="Montserrat" w:hAnsi="Montserrat"/>
          <w:b/>
          <w:lang w:val="en-US"/>
        </w:rPr>
        <w:t>Overall coherence of the treaty body system and the collaboration among treaty bodies as well as within the UN system and with regional monitoring bodies;</w:t>
      </w:r>
    </w:p>
    <w:p w14:paraId="5C3927A7" w14:textId="17B30B23" w:rsidR="00365D27" w:rsidRPr="001B6735" w:rsidRDefault="00365D27" w:rsidP="00365D27">
      <w:pPr>
        <w:jc w:val="both"/>
        <w:rPr>
          <w:rFonts w:ascii="Montserrat" w:hAnsi="Montserrat"/>
          <w:b/>
          <w:lang w:val="en-GB"/>
        </w:rPr>
      </w:pPr>
    </w:p>
    <w:p w14:paraId="20CB072C" w14:textId="01EAEAC5" w:rsidR="00365D27" w:rsidRPr="00365D27" w:rsidRDefault="00365D27" w:rsidP="00365D27">
      <w:pPr>
        <w:jc w:val="both"/>
        <w:rPr>
          <w:rFonts w:ascii="Montserrat" w:hAnsi="Montserrat"/>
          <w:bCs/>
          <w:lang w:val="en-US"/>
        </w:rPr>
      </w:pPr>
      <w:r w:rsidRPr="00365D27">
        <w:rPr>
          <w:rFonts w:ascii="Montserrat" w:hAnsi="Montserrat"/>
          <w:bCs/>
          <w:lang w:val="en-US"/>
        </w:rPr>
        <w:t>It is considered that the general coherence of the treaty body system needs to be reinforced, especially in collaboration with the regional monitoring bodies,</w:t>
      </w:r>
      <w:r w:rsidR="00284997">
        <w:rPr>
          <w:rFonts w:ascii="Montserrat" w:hAnsi="Montserrat"/>
          <w:bCs/>
          <w:lang w:val="en-US"/>
        </w:rPr>
        <w:t xml:space="preserve">in particular </w:t>
      </w:r>
      <w:r w:rsidRPr="00365D27">
        <w:rPr>
          <w:rFonts w:ascii="Montserrat" w:hAnsi="Montserrat"/>
          <w:bCs/>
          <w:lang w:val="en-US"/>
        </w:rPr>
        <w:t>between the CEDAW Committee and the Committee of Experts</w:t>
      </w:r>
      <w:r>
        <w:rPr>
          <w:rFonts w:ascii="Montserrat" w:hAnsi="Montserrat"/>
          <w:bCs/>
          <w:lang w:val="en-US"/>
        </w:rPr>
        <w:t xml:space="preserve"> </w:t>
      </w:r>
      <w:r w:rsidRPr="00365D27">
        <w:rPr>
          <w:rFonts w:ascii="Montserrat" w:hAnsi="Montserrat"/>
          <w:bCs/>
          <w:lang w:val="en-US"/>
        </w:rPr>
        <w:t>of the Follow-up Mechanism of the Belém do Pará Convention (MESECVI) of the Organization of American States.</w:t>
      </w:r>
    </w:p>
    <w:p w14:paraId="27DEDC75" w14:textId="77777777" w:rsidR="00365D27" w:rsidRPr="00365D27" w:rsidRDefault="00365D27" w:rsidP="00365D27">
      <w:pPr>
        <w:jc w:val="both"/>
        <w:rPr>
          <w:rFonts w:ascii="Montserrat" w:hAnsi="Montserrat"/>
          <w:bCs/>
          <w:lang w:val="en-US"/>
        </w:rPr>
      </w:pPr>
    </w:p>
    <w:p w14:paraId="4ABEEC8B" w14:textId="2BBC3432" w:rsidR="00365D27" w:rsidRPr="00365D27" w:rsidRDefault="00365D27" w:rsidP="00365D27">
      <w:pPr>
        <w:jc w:val="both"/>
        <w:rPr>
          <w:rFonts w:ascii="Montserrat" w:hAnsi="Montserrat"/>
          <w:bCs/>
          <w:lang w:val="en-US"/>
        </w:rPr>
      </w:pPr>
      <w:r w:rsidRPr="00365D27">
        <w:rPr>
          <w:rFonts w:ascii="Montserrat" w:hAnsi="Montserrat"/>
          <w:bCs/>
          <w:lang w:val="en-US"/>
        </w:rPr>
        <w:t>This type of coordination could help guarantee gender equality and the rights of women and girls; as well as ensuring a life free of violence and discrimination.</w:t>
      </w:r>
    </w:p>
    <w:p w14:paraId="3816029B" w14:textId="77777777" w:rsidR="00365D27" w:rsidRPr="00365D27" w:rsidRDefault="00365D27" w:rsidP="00365D27">
      <w:pPr>
        <w:jc w:val="both"/>
        <w:rPr>
          <w:rFonts w:ascii="Montserrat" w:hAnsi="Montserrat"/>
          <w:b/>
          <w:lang w:val="en-US"/>
        </w:rPr>
      </w:pPr>
    </w:p>
    <w:p w14:paraId="6A1D9CA1" w14:textId="43CC8AFD" w:rsidR="00A24966" w:rsidRDefault="00202A9C" w:rsidP="00202A9C">
      <w:pPr>
        <w:pStyle w:val="ListParagraph"/>
        <w:numPr>
          <w:ilvl w:val="0"/>
          <w:numId w:val="39"/>
        </w:numPr>
        <w:jc w:val="both"/>
        <w:rPr>
          <w:rFonts w:ascii="Montserrat" w:hAnsi="Montserrat"/>
          <w:b/>
          <w:lang w:val="en-US"/>
        </w:rPr>
      </w:pPr>
      <w:r w:rsidRPr="00A24966">
        <w:rPr>
          <w:rFonts w:ascii="Montserrat" w:hAnsi="Montserrat"/>
          <w:b/>
          <w:lang w:val="en-US"/>
        </w:rPr>
        <w:t>Funding of the treaty body system and ensuring that treaty bodies have an adequate allocation of financial and human resources for all their mandated activities;</w:t>
      </w:r>
    </w:p>
    <w:p w14:paraId="0D0EB6E4" w14:textId="70C78047" w:rsidR="00A24966" w:rsidRDefault="00A24966" w:rsidP="00783FEF">
      <w:pPr>
        <w:rPr>
          <w:rFonts w:ascii="Montserrat" w:hAnsi="Montserrat"/>
          <w:b/>
          <w:lang w:val="en-US"/>
        </w:rPr>
      </w:pPr>
    </w:p>
    <w:p w14:paraId="30910E7E" w14:textId="503F6F08" w:rsidR="00783FEF" w:rsidRPr="00783FEF" w:rsidRDefault="00E1119E" w:rsidP="00E1119E">
      <w:pPr>
        <w:jc w:val="both"/>
        <w:rPr>
          <w:rFonts w:ascii="Montserrat" w:hAnsi="Montserrat"/>
          <w:bCs/>
          <w:lang w:val="en-US"/>
        </w:rPr>
      </w:pPr>
      <w:r>
        <w:rPr>
          <w:rFonts w:ascii="Montserrat" w:hAnsi="Montserrat"/>
          <w:bCs/>
          <w:lang w:val="en-US"/>
        </w:rPr>
        <w:t>Expecting additional funding from the State Parties for the treaty body system could become a heavy burden for governments, specially amidst the ongoing sanitary crisis and its adverse economic aftermath, therefore we suggest the implementation of efficiency measures to save and wisely spend available funding. A central strategy for such efficiency measures must be enhancing communication between treaty bodies to reduce duplications.</w:t>
      </w:r>
    </w:p>
    <w:p w14:paraId="267850FB" w14:textId="77777777" w:rsidR="00783FEF" w:rsidRPr="00783FEF" w:rsidRDefault="00783FEF" w:rsidP="00783FEF">
      <w:pPr>
        <w:rPr>
          <w:rFonts w:ascii="Montserrat" w:hAnsi="Montserrat"/>
          <w:b/>
          <w:lang w:val="en-US"/>
        </w:rPr>
      </w:pPr>
    </w:p>
    <w:p w14:paraId="3725ABDD" w14:textId="28CD6161" w:rsidR="00202A9C" w:rsidRPr="00A24966" w:rsidRDefault="00202A9C" w:rsidP="00202A9C">
      <w:pPr>
        <w:pStyle w:val="ListParagraph"/>
        <w:numPr>
          <w:ilvl w:val="0"/>
          <w:numId w:val="39"/>
        </w:numPr>
        <w:jc w:val="both"/>
        <w:rPr>
          <w:rFonts w:ascii="Montserrat" w:hAnsi="Montserrat"/>
          <w:b/>
          <w:lang w:val="en-US"/>
        </w:rPr>
      </w:pPr>
      <w:r w:rsidRPr="00A24966">
        <w:rPr>
          <w:rFonts w:ascii="Montserrat" w:hAnsi="Montserrat"/>
          <w:b/>
          <w:lang w:val="en-US"/>
        </w:rPr>
        <w:lastRenderedPageBreak/>
        <w:t>Current system of processing individual communications, inter-State communications and urgent actions: its efficiency, effectiveness, strengths and weaknesses; suggestions for its further improvement;</w:t>
      </w:r>
    </w:p>
    <w:p w14:paraId="5863329E" w14:textId="7099B056" w:rsidR="00686014" w:rsidRPr="00B1255A" w:rsidRDefault="00686014" w:rsidP="00202A9C">
      <w:pPr>
        <w:jc w:val="both"/>
        <w:rPr>
          <w:rFonts w:ascii="Montserrat" w:hAnsi="Montserrat"/>
          <w:bCs/>
          <w:lang w:val="en-US"/>
        </w:rPr>
      </w:pPr>
    </w:p>
    <w:p w14:paraId="23E1924C" w14:textId="737CC5E9" w:rsidR="00686014" w:rsidRDefault="00686014" w:rsidP="00686014">
      <w:pPr>
        <w:jc w:val="both"/>
        <w:rPr>
          <w:rFonts w:ascii="Montserrat" w:hAnsi="Montserrat"/>
          <w:bCs/>
          <w:lang w:val="en-US"/>
        </w:rPr>
      </w:pPr>
      <w:r w:rsidRPr="00686014">
        <w:rPr>
          <w:rFonts w:ascii="Montserrat" w:hAnsi="Montserrat"/>
          <w:bCs/>
          <w:lang w:val="en-US"/>
        </w:rPr>
        <w:t>The CEDAW Committee follows up on individual requests in accordance with the provisions of the Optional Protocol.</w:t>
      </w:r>
      <w:r w:rsidR="00284997">
        <w:rPr>
          <w:rFonts w:ascii="Montserrat" w:hAnsi="Montserrat"/>
          <w:bCs/>
          <w:lang w:val="en-US"/>
        </w:rPr>
        <w:t xml:space="preserve"> </w:t>
      </w:r>
      <w:r w:rsidRPr="00686014">
        <w:rPr>
          <w:rFonts w:ascii="Montserrat" w:hAnsi="Montserrat"/>
          <w:bCs/>
          <w:lang w:val="en-US"/>
        </w:rPr>
        <w:t xml:space="preserve">However, it is estimated that efforts could be repeated within </w:t>
      </w:r>
      <w:r w:rsidR="00284997">
        <w:rPr>
          <w:rFonts w:ascii="Montserrat" w:hAnsi="Montserrat"/>
          <w:bCs/>
          <w:lang w:val="en-US"/>
        </w:rPr>
        <w:t xml:space="preserve">other </w:t>
      </w:r>
      <w:r w:rsidRPr="00686014">
        <w:rPr>
          <w:rFonts w:ascii="Montserrat" w:hAnsi="Montserrat"/>
          <w:bCs/>
          <w:lang w:val="en-US"/>
        </w:rPr>
        <w:t xml:space="preserve">CEDAW Committee </w:t>
      </w:r>
      <w:r w:rsidR="00284997">
        <w:rPr>
          <w:rFonts w:ascii="Montserrat" w:hAnsi="Montserrat"/>
          <w:bCs/>
          <w:lang w:val="en-US"/>
        </w:rPr>
        <w:t xml:space="preserve">processes, duplicating the efforts in that specific cases. </w:t>
      </w:r>
    </w:p>
    <w:p w14:paraId="1D039F23" w14:textId="77777777" w:rsidR="00F3246D" w:rsidRDefault="00F3246D" w:rsidP="00686014">
      <w:pPr>
        <w:jc w:val="both"/>
        <w:rPr>
          <w:rFonts w:ascii="Montserrat" w:hAnsi="Montserrat"/>
          <w:bCs/>
          <w:lang w:val="en-US"/>
        </w:rPr>
      </w:pPr>
    </w:p>
    <w:p w14:paraId="2EFCD0B1" w14:textId="33DEDB03" w:rsidR="00F3246D" w:rsidRPr="00686014" w:rsidRDefault="00F3246D" w:rsidP="00686014">
      <w:pPr>
        <w:jc w:val="both"/>
        <w:rPr>
          <w:rFonts w:ascii="Montserrat" w:hAnsi="Montserrat"/>
          <w:bCs/>
          <w:lang w:val="en-US"/>
        </w:rPr>
      </w:pPr>
      <w:r>
        <w:rPr>
          <w:rFonts w:ascii="Montserrat" w:hAnsi="Montserrat"/>
          <w:bCs/>
          <w:lang w:val="en-US"/>
        </w:rPr>
        <w:t>In regards to the rest of the Treaty Bodies, there are no further comments.</w:t>
      </w:r>
    </w:p>
    <w:p w14:paraId="23178C13" w14:textId="77777777" w:rsidR="008E799B" w:rsidRPr="00686014" w:rsidRDefault="008E799B" w:rsidP="00202A9C">
      <w:pPr>
        <w:jc w:val="both"/>
        <w:rPr>
          <w:rFonts w:ascii="Montserrat" w:hAnsi="Montserrat"/>
          <w:b/>
          <w:lang w:val="en-US"/>
        </w:rPr>
      </w:pPr>
    </w:p>
    <w:p w14:paraId="7C25324A" w14:textId="7D44E423" w:rsidR="00202A9C" w:rsidRPr="00A24966" w:rsidRDefault="00202A9C" w:rsidP="00A24966">
      <w:pPr>
        <w:pStyle w:val="ListParagraph"/>
        <w:numPr>
          <w:ilvl w:val="0"/>
          <w:numId w:val="39"/>
        </w:numPr>
        <w:jc w:val="both"/>
        <w:rPr>
          <w:rFonts w:ascii="Montserrat" w:hAnsi="Montserrat"/>
          <w:b/>
          <w:lang w:val="en-US"/>
        </w:rPr>
      </w:pPr>
      <w:r w:rsidRPr="00A24966">
        <w:rPr>
          <w:rFonts w:ascii="Montserrat" w:hAnsi="Montserrat"/>
          <w:b/>
          <w:lang w:val="en-US"/>
        </w:rPr>
        <w:t>Accessibility for persons with disabilities and wider accessibility and visibility of the work of the treaty bodies;</w:t>
      </w:r>
    </w:p>
    <w:p w14:paraId="4E54AF19" w14:textId="77777777" w:rsidR="00812E1E" w:rsidRPr="00B1255A" w:rsidRDefault="00812E1E" w:rsidP="00202A9C">
      <w:pPr>
        <w:jc w:val="both"/>
        <w:rPr>
          <w:rFonts w:ascii="Montserrat" w:hAnsi="Montserrat"/>
          <w:bCs/>
          <w:lang w:val="en-US"/>
        </w:rPr>
      </w:pPr>
    </w:p>
    <w:p w14:paraId="6888B249" w14:textId="71471099" w:rsidR="0071372B" w:rsidRPr="0071372B" w:rsidRDefault="0071372B" w:rsidP="00202A9C">
      <w:pPr>
        <w:jc w:val="both"/>
        <w:rPr>
          <w:rFonts w:ascii="Montserrat" w:hAnsi="Montserrat"/>
          <w:bCs/>
          <w:lang w:val="en-US"/>
        </w:rPr>
      </w:pPr>
      <w:r w:rsidRPr="0071372B">
        <w:rPr>
          <w:rFonts w:ascii="Montserrat" w:hAnsi="Montserrat"/>
          <w:bCs/>
          <w:lang w:val="en-US"/>
        </w:rPr>
        <w:t xml:space="preserve">Although all the documents that emanate from the CEDAW Committee of Experts are accessible and translated in different languages, it is suggested that these may also be accessible to people with disabilities so that they also know their rights and the </w:t>
      </w:r>
      <w:r>
        <w:rPr>
          <w:rFonts w:ascii="Montserrat" w:hAnsi="Montserrat"/>
          <w:bCs/>
          <w:lang w:val="en-US"/>
        </w:rPr>
        <w:t>efforts</w:t>
      </w:r>
      <w:r w:rsidRPr="0071372B">
        <w:rPr>
          <w:rFonts w:ascii="Montserrat" w:hAnsi="Montserrat"/>
          <w:bCs/>
          <w:lang w:val="en-US"/>
        </w:rPr>
        <w:t xml:space="preserve"> the</w:t>
      </w:r>
      <w:r>
        <w:rPr>
          <w:rFonts w:ascii="Montserrat" w:hAnsi="Montserrat"/>
          <w:bCs/>
          <w:lang w:val="en-US"/>
        </w:rPr>
        <w:t xml:space="preserve"> Committee </w:t>
      </w:r>
      <w:r w:rsidRPr="0071372B">
        <w:rPr>
          <w:rFonts w:ascii="Montserrat" w:hAnsi="Montserrat"/>
          <w:bCs/>
          <w:lang w:val="en-US"/>
        </w:rPr>
        <w:t>has carried out to promote the rights of women and girls and th</w:t>
      </w:r>
      <w:r>
        <w:rPr>
          <w:rFonts w:ascii="Montserrat" w:hAnsi="Montserrat"/>
          <w:bCs/>
          <w:lang w:val="en-US"/>
        </w:rPr>
        <w:t xml:space="preserve">e actios </w:t>
      </w:r>
      <w:r w:rsidRPr="0071372B">
        <w:rPr>
          <w:rFonts w:ascii="Montserrat" w:hAnsi="Montserrat"/>
          <w:bCs/>
          <w:lang w:val="en-US"/>
        </w:rPr>
        <w:t>t</w:t>
      </w:r>
      <w:r>
        <w:rPr>
          <w:rFonts w:ascii="Montserrat" w:hAnsi="Montserrat"/>
          <w:bCs/>
          <w:lang w:val="en-US"/>
        </w:rPr>
        <w:t>hat</w:t>
      </w:r>
      <w:r w:rsidRPr="0071372B">
        <w:rPr>
          <w:rFonts w:ascii="Montserrat" w:hAnsi="Montserrat"/>
          <w:bCs/>
          <w:lang w:val="en-US"/>
        </w:rPr>
        <w:t xml:space="preserve"> States</w:t>
      </w:r>
      <w:r>
        <w:rPr>
          <w:rFonts w:ascii="Montserrat" w:hAnsi="Montserrat"/>
          <w:bCs/>
          <w:lang w:val="en-US"/>
        </w:rPr>
        <w:t xml:space="preserve"> have made to</w:t>
      </w:r>
      <w:r w:rsidRPr="0071372B">
        <w:rPr>
          <w:rFonts w:ascii="Montserrat" w:hAnsi="Montserrat"/>
          <w:bCs/>
          <w:lang w:val="en-US"/>
        </w:rPr>
        <w:t xml:space="preserve"> comply with their obligations derived from CEDAW.</w:t>
      </w:r>
    </w:p>
    <w:p w14:paraId="68310375" w14:textId="77777777" w:rsidR="00202A9C" w:rsidRPr="0071372B" w:rsidRDefault="00202A9C" w:rsidP="00202A9C">
      <w:pPr>
        <w:jc w:val="both"/>
        <w:rPr>
          <w:rFonts w:ascii="Montserrat" w:hAnsi="Montserrat"/>
          <w:b/>
          <w:lang w:val="en-US"/>
        </w:rPr>
      </w:pPr>
    </w:p>
    <w:p w14:paraId="795A916E" w14:textId="57E83F52" w:rsidR="00202A9C" w:rsidRPr="00A24966" w:rsidRDefault="00202A9C" w:rsidP="00A24966">
      <w:pPr>
        <w:pStyle w:val="ListParagraph"/>
        <w:numPr>
          <w:ilvl w:val="0"/>
          <w:numId w:val="39"/>
        </w:numPr>
        <w:jc w:val="both"/>
        <w:rPr>
          <w:rFonts w:ascii="Montserrat" w:hAnsi="Montserrat"/>
          <w:b/>
          <w:lang w:val="en-US"/>
        </w:rPr>
      </w:pPr>
      <w:r w:rsidRPr="00A24966">
        <w:rPr>
          <w:rFonts w:ascii="Montserrat" w:hAnsi="Montserrat"/>
          <w:b/>
          <w:lang w:val="en-US"/>
        </w:rPr>
        <w:t>Efficient and effective use of the meetings of States parties.</w:t>
      </w:r>
    </w:p>
    <w:p w14:paraId="3880A191" w14:textId="77777777" w:rsidR="00982A7E" w:rsidRDefault="00982A7E" w:rsidP="00407516">
      <w:pPr>
        <w:jc w:val="both"/>
        <w:rPr>
          <w:rFonts w:ascii="Montserrat" w:hAnsi="Montserrat"/>
          <w:bCs/>
          <w:lang w:val="en-US"/>
        </w:rPr>
      </w:pPr>
    </w:p>
    <w:p w14:paraId="62733933" w14:textId="52A90062" w:rsidR="00407516" w:rsidRDefault="00407516" w:rsidP="00407516">
      <w:pPr>
        <w:jc w:val="both"/>
        <w:rPr>
          <w:rFonts w:ascii="Montserrat" w:hAnsi="Montserrat"/>
          <w:bCs/>
          <w:lang w:val="en-US"/>
        </w:rPr>
      </w:pPr>
      <w:r w:rsidRPr="00407516">
        <w:rPr>
          <w:rFonts w:ascii="Montserrat" w:hAnsi="Montserrat"/>
          <w:bCs/>
          <w:lang w:val="en-US"/>
        </w:rPr>
        <w:t>In line with questions 1 and 6,</w:t>
      </w:r>
      <w:r>
        <w:rPr>
          <w:rFonts w:ascii="Montserrat" w:hAnsi="Montserrat"/>
          <w:bCs/>
          <w:lang w:val="en-US"/>
        </w:rPr>
        <w:t xml:space="preserve"> it </w:t>
      </w:r>
      <w:r w:rsidRPr="00B327E5">
        <w:rPr>
          <w:rFonts w:ascii="Montserrat" w:hAnsi="Montserrat"/>
          <w:bCs/>
          <w:lang w:val="en-US"/>
        </w:rPr>
        <w:t xml:space="preserve">is considered that during the </w:t>
      </w:r>
      <w:r>
        <w:rPr>
          <w:rFonts w:ascii="Montserrat" w:hAnsi="Montserrat"/>
          <w:bCs/>
          <w:lang w:val="en-US"/>
        </w:rPr>
        <w:t xml:space="preserve">meeting </w:t>
      </w:r>
      <w:r w:rsidRPr="00B327E5">
        <w:rPr>
          <w:rFonts w:ascii="Montserrat" w:hAnsi="Montserrat"/>
          <w:bCs/>
          <w:lang w:val="en-US"/>
        </w:rPr>
        <w:t>the time given to the State to expose the actions that have been implemented to comply with the Convention is not enough</w:t>
      </w:r>
      <w:r>
        <w:rPr>
          <w:rFonts w:ascii="Montserrat" w:hAnsi="Montserrat"/>
          <w:bCs/>
          <w:lang w:val="en-US"/>
        </w:rPr>
        <w:t xml:space="preserve">. </w:t>
      </w:r>
    </w:p>
    <w:p w14:paraId="61C4A3B2" w14:textId="77777777" w:rsidR="00407516" w:rsidRDefault="00407516" w:rsidP="00407516">
      <w:pPr>
        <w:jc w:val="both"/>
        <w:rPr>
          <w:rFonts w:ascii="Montserrat" w:hAnsi="Montserrat"/>
          <w:bCs/>
          <w:lang w:val="en-US"/>
        </w:rPr>
      </w:pPr>
    </w:p>
    <w:p w14:paraId="43220826" w14:textId="4FC8DA46" w:rsidR="00003417" w:rsidRPr="00407516" w:rsidRDefault="00407516" w:rsidP="00407516">
      <w:pPr>
        <w:jc w:val="both"/>
        <w:rPr>
          <w:rFonts w:ascii="Montserrat" w:hAnsi="Montserrat"/>
          <w:bCs/>
          <w:lang w:val="en-US"/>
        </w:rPr>
      </w:pPr>
      <w:r>
        <w:rPr>
          <w:rFonts w:ascii="Montserrat" w:hAnsi="Montserrat"/>
          <w:bCs/>
          <w:lang w:val="en-US"/>
        </w:rPr>
        <w:t>T</w:t>
      </w:r>
      <w:r w:rsidRPr="00407516">
        <w:rPr>
          <w:rFonts w:ascii="Montserrat" w:hAnsi="Montserrat"/>
          <w:bCs/>
          <w:lang w:val="en-US"/>
        </w:rPr>
        <w:t>herefore, to increase the efficiency and effectiveness of the meetings, it is suggested to increase the time given to the States to present the actions and measures that they have implemented in compliance with their international organizations.</w:t>
      </w:r>
    </w:p>
    <w:sectPr w:rsidR="00003417" w:rsidRPr="00407516" w:rsidSect="00891152">
      <w:headerReference w:type="default" r:id="rId11"/>
      <w:footerReference w:type="default" r:id="rId12"/>
      <w:pgSz w:w="12240" w:h="15840"/>
      <w:pgMar w:top="1980" w:right="1467" w:bottom="1701" w:left="1134" w:header="1134"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ACE3F" w14:textId="77777777" w:rsidR="00F62824" w:rsidRDefault="00F62824" w:rsidP="009D2B83">
      <w:r>
        <w:separator/>
      </w:r>
    </w:p>
  </w:endnote>
  <w:endnote w:type="continuationSeparator" w:id="0">
    <w:p w14:paraId="11DBB4AE" w14:textId="77777777" w:rsidR="00F62824" w:rsidRDefault="00F62824" w:rsidP="009D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Yu Mincho">
    <w:altName w:val="游明朝"/>
    <w:charset w:val="80"/>
    <w:family w:val="roman"/>
    <w:pitch w:val="variable"/>
    <w:sig w:usb0="800002E7" w:usb1="2AC7FCF0" w:usb2="00000012" w:usb3="00000000" w:csb0="0002009F" w:csb1="00000000"/>
  </w:font>
  <w:font w:name="Times">
    <w:panose1 w:val="02020603050405020304"/>
    <w:charset w:val="00"/>
    <w:family w:val="roman"/>
    <w:pitch w:val="variable"/>
    <w:sig w:usb0="E0002AFF" w:usb1="C0007841" w:usb2="00000009" w:usb3="00000000" w:csb0="000001FF" w:csb1="00000000"/>
  </w:font>
  <w:font w:name="Montserrat">
    <w:altName w:val="Courier New"/>
    <w:panose1 w:val="00000500000000000000"/>
    <w:charset w:val="00"/>
    <w:family w:val="auto"/>
    <w:pitch w:val="variable"/>
    <w:sig w:usb0="2000020F" w:usb1="00000003" w:usb2="00000000" w:usb3="00000000" w:csb0="00000197" w:csb1="00000000"/>
  </w:font>
  <w:font w:name="Montserrat SemiBold">
    <w:altName w:val="Calibri"/>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EA07D" w14:textId="4CAA7640" w:rsidR="00767C78" w:rsidRDefault="00767C78" w:rsidP="00CD1E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1A43">
      <w:rPr>
        <w:rStyle w:val="PageNumber"/>
        <w:noProof/>
      </w:rPr>
      <w:t>1</w:t>
    </w:r>
    <w:r>
      <w:rPr>
        <w:rStyle w:val="PageNumber"/>
      </w:rPr>
      <w:fldChar w:fldCharType="end"/>
    </w:r>
  </w:p>
  <w:p w14:paraId="3B8FC210" w14:textId="77777777" w:rsidR="00767C78" w:rsidRDefault="00767C78" w:rsidP="001D6221">
    <w:pPr>
      <w:pStyle w:val="Footer"/>
      <w:spacing w:line="288" w:lineRule="auto"/>
      <w:ind w:right="360"/>
      <w:rPr>
        <w:rFonts w:ascii="Montserrat SemiBold" w:hAnsi="Montserrat SemiBold"/>
        <w:b/>
        <w:color w:val="C39852"/>
        <w:sz w:val="15"/>
        <w:lang w:val="es-ES"/>
      </w:rPr>
    </w:pPr>
    <w:r>
      <w:rPr>
        <w:rFonts w:ascii="Montserrat SemiBold" w:hAnsi="Montserrat SemiBold"/>
        <w:b/>
        <w:noProof/>
        <w:color w:val="C39852"/>
        <w:sz w:val="15"/>
        <w:lang w:val="en-US"/>
      </w:rPr>
      <w:drawing>
        <wp:anchor distT="0" distB="0" distL="114300" distR="114300" simplePos="0" relativeHeight="251669504" behindDoc="0" locked="0" layoutInCell="1" allowOverlap="1" wp14:anchorId="39DC2C4E" wp14:editId="4E9C8473">
          <wp:simplePos x="0" y="0"/>
          <wp:positionH relativeFrom="margin">
            <wp:posOffset>-342900</wp:posOffset>
          </wp:positionH>
          <wp:positionV relativeFrom="paragraph">
            <wp:posOffset>-295910</wp:posOffset>
          </wp:positionV>
          <wp:extent cx="7047230" cy="332740"/>
          <wp:effectExtent l="0" t="0" r="0" b="0"/>
          <wp:wrapNone/>
          <wp:docPr id="4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ECA.jpg"/>
                  <pic:cNvPicPr/>
                </pic:nvPicPr>
                <pic:blipFill>
                  <a:blip r:embed="rId1">
                    <a:extLst>
                      <a:ext uri="{28A0092B-C50C-407E-A947-70E740481C1C}">
                        <a14:useLocalDpi xmlns:a14="http://schemas.microsoft.com/office/drawing/2010/main" val="0"/>
                      </a:ext>
                    </a:extLst>
                  </a:blip>
                  <a:stretch>
                    <a:fillRect/>
                  </a:stretch>
                </pic:blipFill>
                <pic:spPr>
                  <a:xfrm>
                    <a:off x="0" y="0"/>
                    <a:ext cx="7047230" cy="332740"/>
                  </a:xfrm>
                  <a:prstGeom prst="rect">
                    <a:avLst/>
                  </a:prstGeom>
                </pic:spPr>
              </pic:pic>
            </a:graphicData>
          </a:graphic>
          <wp14:sizeRelH relativeFrom="page">
            <wp14:pctWidth>0</wp14:pctWidth>
          </wp14:sizeRelH>
          <wp14:sizeRelV relativeFrom="page">
            <wp14:pctHeight>0</wp14:pctHeight>
          </wp14:sizeRelV>
        </wp:anchor>
      </w:drawing>
    </w:r>
  </w:p>
  <w:p w14:paraId="1514B3F6" w14:textId="77777777" w:rsidR="00767C78" w:rsidRDefault="00767C78" w:rsidP="009D2B83">
    <w:pPr>
      <w:pStyle w:val="Footer"/>
      <w:spacing w:line="288" w:lineRule="auto"/>
      <w:rPr>
        <w:rFonts w:ascii="Montserrat SemiBold" w:hAnsi="Montserrat SemiBold"/>
        <w:b/>
        <w:color w:val="C39852"/>
        <w:sz w:val="15"/>
        <w:lang w:val="es-ES"/>
      </w:rPr>
    </w:pPr>
    <w:r>
      <w:rPr>
        <w:rFonts w:ascii="Montserrat SemiBold" w:hAnsi="Montserrat SemiBold"/>
        <w:b/>
        <w:noProof/>
        <w:color w:val="C39852"/>
        <w:sz w:val="15"/>
        <w:lang w:val="en-US"/>
      </w:rPr>
      <mc:AlternateContent>
        <mc:Choice Requires="wps">
          <w:drawing>
            <wp:anchor distT="0" distB="0" distL="114300" distR="114300" simplePos="0" relativeHeight="251670528" behindDoc="0" locked="0" layoutInCell="1" allowOverlap="1" wp14:anchorId="659220FE" wp14:editId="32089BB9">
              <wp:simplePos x="0" y="0"/>
              <wp:positionH relativeFrom="column">
                <wp:posOffset>-342900</wp:posOffset>
              </wp:positionH>
              <wp:positionV relativeFrom="paragraph">
                <wp:posOffset>31750</wp:posOffset>
              </wp:positionV>
              <wp:extent cx="7327265" cy="329565"/>
              <wp:effectExtent l="0" t="0" r="0" b="635"/>
              <wp:wrapNone/>
              <wp:docPr id="9" name="Cuadro de texto 6"/>
              <wp:cNvGraphicFramePr/>
              <a:graphic xmlns:a="http://schemas.openxmlformats.org/drawingml/2006/main">
                <a:graphicData uri="http://schemas.microsoft.com/office/word/2010/wordprocessingShape">
                  <wps:wsp>
                    <wps:cNvSpPr txBox="1"/>
                    <wps:spPr>
                      <a:xfrm>
                        <a:off x="0" y="0"/>
                        <a:ext cx="7327265" cy="329565"/>
                      </a:xfrm>
                      <a:prstGeom prst="rect">
                        <a:avLst/>
                      </a:prstGeom>
                      <a:noFill/>
                      <a:ln w="6350">
                        <a:noFill/>
                      </a:ln>
                    </wps:spPr>
                    <wps:txbx>
                      <w:txbxContent>
                        <w:p w14:paraId="58389368" w14:textId="77777777" w:rsidR="00767C78" w:rsidRPr="00462875" w:rsidRDefault="00767C78" w:rsidP="000D53A1">
                          <w:pPr>
                            <w:jc w:val="center"/>
                            <w:rPr>
                              <w:rFonts w:ascii="Montserrat" w:hAnsi="Montserrat"/>
                              <w:color w:val="B38E5D"/>
                              <w:sz w:val="16"/>
                              <w:szCs w:val="16"/>
                              <w:lang w:val="en-US"/>
                            </w:rPr>
                          </w:pPr>
                        </w:p>
                        <w:p w14:paraId="0D7BD02E" w14:textId="77777777" w:rsidR="00767C78" w:rsidRPr="00462875" w:rsidRDefault="00767C78" w:rsidP="004029ED">
                          <w:pPr>
                            <w:rPr>
                              <w:rFonts w:ascii="Montserrat" w:hAnsi="Montserrat"/>
                              <w:color w:val="B38E5D"/>
                              <w:sz w:val="16"/>
                              <w:szCs w:val="16"/>
                              <w:lang w:val="en-US"/>
                            </w:rPr>
                          </w:pPr>
                        </w:p>
                        <w:p w14:paraId="61EE2E8E" w14:textId="77777777" w:rsidR="00767C78" w:rsidRPr="00462875" w:rsidRDefault="00767C78" w:rsidP="004029ED">
                          <w:pPr>
                            <w:rPr>
                              <w:rFonts w:ascii="Montserrat" w:hAnsi="Montserrat"/>
                              <w:color w:val="B38E5D"/>
                              <w:sz w:val="16"/>
                              <w:szCs w:val="16"/>
                              <w:lang w:val="en-US"/>
                            </w:rPr>
                          </w:pPr>
                        </w:p>
                        <w:p w14:paraId="097CE01F" w14:textId="77777777" w:rsidR="00767C78" w:rsidRPr="00462875" w:rsidRDefault="00767C78" w:rsidP="004029ED">
                          <w:pPr>
                            <w:rPr>
                              <w:rFonts w:ascii="Montserrat" w:hAnsi="Montserrat"/>
                              <w:color w:val="B38E5D"/>
                              <w:sz w:val="16"/>
                              <w:szCs w:val="16"/>
                              <w:lang w:val="en-US"/>
                            </w:rPr>
                          </w:pPr>
                        </w:p>
                        <w:p w14:paraId="16AEB345" w14:textId="77777777" w:rsidR="00767C78" w:rsidRPr="00462875" w:rsidRDefault="00767C78" w:rsidP="004029ED">
                          <w:pPr>
                            <w:rPr>
                              <w:rFonts w:ascii="Montserrat" w:hAnsi="Montserrat"/>
                              <w:color w:val="B38E5D"/>
                              <w:sz w:val="16"/>
                              <w:szCs w:val="16"/>
                              <w:lang w:val="en-US"/>
                            </w:rPr>
                          </w:pPr>
                        </w:p>
                        <w:p w14:paraId="472025C6" w14:textId="77777777" w:rsidR="00767C78" w:rsidRPr="00462875" w:rsidRDefault="00767C78" w:rsidP="004029ED">
                          <w:pPr>
                            <w:rPr>
                              <w:rFonts w:ascii="Montserrat" w:hAnsi="Montserrat"/>
                              <w:color w:val="B38E5D"/>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9220FE" id="_x0000_t202" coordsize="21600,21600" o:spt="202" path="m,l,21600r21600,l21600,xe">
              <v:stroke joinstyle="miter"/>
              <v:path gradientshapeok="t" o:connecttype="rect"/>
            </v:shapetype>
            <v:shape id="Cuadro de texto 6" o:spid="_x0000_s1026" type="#_x0000_t202" style="position:absolute;margin-left:-27pt;margin-top:2.5pt;width:576.95pt;height:2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" filled="f" stroked="f" strokeweight=".5pt">
              <v:textbox>
                <w:txbxContent>
                  <w:p w14:paraId="58389368" w14:textId="77777777" w:rsidR="00767C78" w:rsidRPr="00462875" w:rsidRDefault="00767C78" w:rsidP="000D53A1">
                    <w:pPr>
                      <w:jc w:val="center"/>
                      <w:rPr>
                        <w:rFonts w:ascii="Montserrat" w:hAnsi="Montserrat"/>
                        <w:color w:val="B38E5D"/>
                        <w:sz w:val="16"/>
                        <w:szCs w:val="16"/>
                        <w:lang w:val="en-US"/>
                      </w:rPr>
                    </w:pPr>
                  </w:p>
                  <w:p w14:paraId="0D7BD02E" w14:textId="77777777" w:rsidR="00767C78" w:rsidRPr="00462875" w:rsidRDefault="00767C78" w:rsidP="004029ED">
                    <w:pPr>
                      <w:rPr>
                        <w:rFonts w:ascii="Montserrat" w:hAnsi="Montserrat"/>
                        <w:color w:val="B38E5D"/>
                        <w:sz w:val="16"/>
                        <w:szCs w:val="16"/>
                        <w:lang w:val="en-US"/>
                      </w:rPr>
                    </w:pPr>
                  </w:p>
                  <w:p w14:paraId="61EE2E8E" w14:textId="77777777" w:rsidR="00767C78" w:rsidRPr="00462875" w:rsidRDefault="00767C78" w:rsidP="004029ED">
                    <w:pPr>
                      <w:rPr>
                        <w:rFonts w:ascii="Montserrat" w:hAnsi="Montserrat"/>
                        <w:color w:val="B38E5D"/>
                        <w:sz w:val="16"/>
                        <w:szCs w:val="16"/>
                        <w:lang w:val="en-US"/>
                      </w:rPr>
                    </w:pPr>
                  </w:p>
                  <w:p w14:paraId="097CE01F" w14:textId="77777777" w:rsidR="00767C78" w:rsidRPr="00462875" w:rsidRDefault="00767C78" w:rsidP="004029ED">
                    <w:pPr>
                      <w:rPr>
                        <w:rFonts w:ascii="Montserrat" w:hAnsi="Montserrat"/>
                        <w:color w:val="B38E5D"/>
                        <w:sz w:val="16"/>
                        <w:szCs w:val="16"/>
                        <w:lang w:val="en-US"/>
                      </w:rPr>
                    </w:pPr>
                  </w:p>
                  <w:p w14:paraId="16AEB345" w14:textId="77777777" w:rsidR="00767C78" w:rsidRPr="00462875" w:rsidRDefault="00767C78" w:rsidP="004029ED">
                    <w:pPr>
                      <w:rPr>
                        <w:rFonts w:ascii="Montserrat" w:hAnsi="Montserrat"/>
                        <w:color w:val="B38E5D"/>
                        <w:sz w:val="16"/>
                        <w:szCs w:val="16"/>
                        <w:lang w:val="en-US"/>
                      </w:rPr>
                    </w:pPr>
                  </w:p>
                  <w:p w14:paraId="472025C6" w14:textId="77777777" w:rsidR="00767C78" w:rsidRPr="00462875" w:rsidRDefault="00767C78" w:rsidP="004029ED">
                    <w:pPr>
                      <w:rPr>
                        <w:rFonts w:ascii="Montserrat" w:hAnsi="Montserrat"/>
                        <w:color w:val="B38E5D"/>
                        <w:sz w:val="16"/>
                        <w:szCs w:val="16"/>
                        <w:lang w:val="en-US"/>
                      </w:rPr>
                    </w:pPr>
                  </w:p>
                </w:txbxContent>
              </v:textbox>
            </v:shape>
          </w:pict>
        </mc:Fallback>
      </mc:AlternateContent>
    </w:r>
  </w:p>
  <w:p w14:paraId="5648972B" w14:textId="77777777" w:rsidR="00767C78" w:rsidRPr="009D2B83" w:rsidRDefault="00767C78" w:rsidP="0035030C">
    <w:pPr>
      <w:pStyle w:val="Footer"/>
      <w:spacing w:line="288" w:lineRule="auto"/>
      <w:jc w:val="center"/>
      <w:rPr>
        <w:rFonts w:ascii="Montserrat SemiBold" w:hAnsi="Montserrat SemiBold"/>
        <w:b/>
        <w:color w:val="C39852"/>
        <w:sz w:val="15"/>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98743" w14:textId="77777777" w:rsidR="00F62824" w:rsidRDefault="00F62824" w:rsidP="009D2B83">
      <w:r>
        <w:separator/>
      </w:r>
    </w:p>
  </w:footnote>
  <w:footnote w:type="continuationSeparator" w:id="0">
    <w:p w14:paraId="3367B7F1" w14:textId="77777777" w:rsidR="00F62824" w:rsidRDefault="00F62824" w:rsidP="009D2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4AADE" w14:textId="3C78CECD" w:rsidR="00767C78" w:rsidRPr="00F600EB" w:rsidRDefault="00767C78" w:rsidP="00114643">
    <w:pPr>
      <w:pStyle w:val="wordsection1"/>
      <w:shd w:val="clear" w:color="auto" w:fill="FFFFFF"/>
      <w:spacing w:before="0" w:beforeAutospacing="0" w:after="0" w:afterAutospacing="0"/>
      <w:jc w:val="right"/>
      <w:rPr>
        <w:rFonts w:ascii="Montserrat" w:hAnsi="Montserrat"/>
        <w:sz w:val="28"/>
        <w:szCs w:val="32"/>
      </w:rPr>
    </w:pPr>
    <w:r w:rsidRPr="00F600EB">
      <w:rPr>
        <w:noProof/>
        <w:sz w:val="22"/>
        <w:lang w:val="en-US" w:eastAsia="en-US"/>
      </w:rPr>
      <w:drawing>
        <wp:anchor distT="0" distB="0" distL="114300" distR="114300" simplePos="0" relativeHeight="251667456" behindDoc="1" locked="0" layoutInCell="1" allowOverlap="1" wp14:anchorId="5FAA1128" wp14:editId="02BA2734">
          <wp:simplePos x="0" y="0"/>
          <wp:positionH relativeFrom="column">
            <wp:posOffset>-345440</wp:posOffset>
          </wp:positionH>
          <wp:positionV relativeFrom="paragraph">
            <wp:posOffset>-497840</wp:posOffset>
          </wp:positionV>
          <wp:extent cx="3403600" cy="367665"/>
          <wp:effectExtent l="0" t="0" r="6350" b="0"/>
          <wp:wrapTight wrapText="bothSides">
            <wp:wrapPolygon edited="0">
              <wp:start x="363" y="0"/>
              <wp:lineTo x="0" y="3358"/>
              <wp:lineTo x="0" y="15668"/>
              <wp:lineTo x="242" y="20145"/>
              <wp:lineTo x="363" y="20145"/>
              <wp:lineTo x="1813" y="20145"/>
              <wp:lineTo x="10397" y="19026"/>
              <wp:lineTo x="10276" y="17907"/>
              <wp:lineTo x="21519" y="13430"/>
              <wp:lineTo x="21519" y="2238"/>
              <wp:lineTo x="1813" y="0"/>
              <wp:lineTo x="363" y="0"/>
            </wp:wrapPolygon>
          </wp:wrapTight>
          <wp:docPr id="47" name="Imagen 1" descr="RELEX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RELEX 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3600" cy="367665"/>
                  </a:xfrm>
                  <a:prstGeom prst="rect">
                    <a:avLst/>
                  </a:prstGeom>
                  <a:noFill/>
                </pic:spPr>
              </pic:pic>
            </a:graphicData>
          </a:graphic>
          <wp14:sizeRelH relativeFrom="margin">
            <wp14:pctWidth>0</wp14:pctWidth>
          </wp14:sizeRelH>
          <wp14:sizeRelV relativeFrom="margin">
            <wp14:pctHeight>0</wp14:pctHeight>
          </wp14:sizeRelV>
        </wp:anchor>
      </w:drawing>
    </w:r>
    <w:r w:rsidRPr="00F600EB">
      <w:rPr>
        <w:rFonts w:ascii="Montserrat" w:hAnsi="Montserrat"/>
        <w:b/>
        <w:bCs/>
        <w:sz w:val="22"/>
        <w:bdr w:val="none" w:sz="0" w:space="0" w:color="auto" w:frame="1"/>
      </w:rPr>
      <w:t>Subsecretaría para Asuntos Multilaterales y Derechos Humanos</w:t>
    </w:r>
  </w:p>
  <w:p w14:paraId="45BBBC13" w14:textId="77777777" w:rsidR="00767C78" w:rsidRPr="00F600EB" w:rsidRDefault="00767C78" w:rsidP="00114643">
    <w:pPr>
      <w:pStyle w:val="wordsection1"/>
      <w:shd w:val="clear" w:color="auto" w:fill="FFFFFF"/>
      <w:spacing w:before="0" w:beforeAutospacing="0" w:after="0" w:afterAutospacing="0"/>
      <w:jc w:val="right"/>
      <w:rPr>
        <w:rFonts w:ascii="Montserrat" w:hAnsi="Montserrat"/>
        <w:sz w:val="28"/>
        <w:szCs w:val="32"/>
      </w:rPr>
    </w:pPr>
    <w:r w:rsidRPr="00F600EB">
      <w:rPr>
        <w:rFonts w:ascii="Montserrat" w:hAnsi="Montserrat"/>
        <w:sz w:val="22"/>
        <w:bdr w:val="none" w:sz="0" w:space="0" w:color="auto" w:frame="1"/>
      </w:rPr>
      <w:t>Dirección General de Derechos Humanos y Democracia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ECB"/>
    <w:multiLevelType w:val="hybridMultilevel"/>
    <w:tmpl w:val="02305D58"/>
    <w:lvl w:ilvl="0" w:tplc="5492B9D4">
      <w:start w:val="1"/>
      <w:numFmt w:val="bullet"/>
      <w:lvlText w:val="•"/>
      <w:lvlJc w:val="left"/>
      <w:pPr>
        <w:tabs>
          <w:tab w:val="num" w:pos="720"/>
        </w:tabs>
        <w:ind w:left="720" w:hanging="360"/>
      </w:pPr>
      <w:rPr>
        <w:rFonts w:ascii="Arial" w:hAnsi="Arial" w:hint="default"/>
      </w:rPr>
    </w:lvl>
    <w:lvl w:ilvl="1" w:tplc="9E92F856" w:tentative="1">
      <w:start w:val="1"/>
      <w:numFmt w:val="bullet"/>
      <w:lvlText w:val="•"/>
      <w:lvlJc w:val="left"/>
      <w:pPr>
        <w:tabs>
          <w:tab w:val="num" w:pos="1440"/>
        </w:tabs>
        <w:ind w:left="1440" w:hanging="360"/>
      </w:pPr>
      <w:rPr>
        <w:rFonts w:ascii="Arial" w:hAnsi="Arial" w:hint="default"/>
      </w:rPr>
    </w:lvl>
    <w:lvl w:ilvl="2" w:tplc="BA12D614" w:tentative="1">
      <w:start w:val="1"/>
      <w:numFmt w:val="bullet"/>
      <w:lvlText w:val="•"/>
      <w:lvlJc w:val="left"/>
      <w:pPr>
        <w:tabs>
          <w:tab w:val="num" w:pos="2160"/>
        </w:tabs>
        <w:ind w:left="2160" w:hanging="360"/>
      </w:pPr>
      <w:rPr>
        <w:rFonts w:ascii="Arial" w:hAnsi="Arial" w:hint="default"/>
      </w:rPr>
    </w:lvl>
    <w:lvl w:ilvl="3" w:tplc="3958409E" w:tentative="1">
      <w:start w:val="1"/>
      <w:numFmt w:val="bullet"/>
      <w:lvlText w:val="•"/>
      <w:lvlJc w:val="left"/>
      <w:pPr>
        <w:tabs>
          <w:tab w:val="num" w:pos="2880"/>
        </w:tabs>
        <w:ind w:left="2880" w:hanging="360"/>
      </w:pPr>
      <w:rPr>
        <w:rFonts w:ascii="Arial" w:hAnsi="Arial" w:hint="default"/>
      </w:rPr>
    </w:lvl>
    <w:lvl w:ilvl="4" w:tplc="7C02B448" w:tentative="1">
      <w:start w:val="1"/>
      <w:numFmt w:val="bullet"/>
      <w:lvlText w:val="•"/>
      <w:lvlJc w:val="left"/>
      <w:pPr>
        <w:tabs>
          <w:tab w:val="num" w:pos="3600"/>
        </w:tabs>
        <w:ind w:left="3600" w:hanging="360"/>
      </w:pPr>
      <w:rPr>
        <w:rFonts w:ascii="Arial" w:hAnsi="Arial" w:hint="default"/>
      </w:rPr>
    </w:lvl>
    <w:lvl w:ilvl="5" w:tplc="DE90CBB2" w:tentative="1">
      <w:start w:val="1"/>
      <w:numFmt w:val="bullet"/>
      <w:lvlText w:val="•"/>
      <w:lvlJc w:val="left"/>
      <w:pPr>
        <w:tabs>
          <w:tab w:val="num" w:pos="4320"/>
        </w:tabs>
        <w:ind w:left="4320" w:hanging="360"/>
      </w:pPr>
      <w:rPr>
        <w:rFonts w:ascii="Arial" w:hAnsi="Arial" w:hint="default"/>
      </w:rPr>
    </w:lvl>
    <w:lvl w:ilvl="6" w:tplc="13203808" w:tentative="1">
      <w:start w:val="1"/>
      <w:numFmt w:val="bullet"/>
      <w:lvlText w:val="•"/>
      <w:lvlJc w:val="left"/>
      <w:pPr>
        <w:tabs>
          <w:tab w:val="num" w:pos="5040"/>
        </w:tabs>
        <w:ind w:left="5040" w:hanging="360"/>
      </w:pPr>
      <w:rPr>
        <w:rFonts w:ascii="Arial" w:hAnsi="Arial" w:hint="default"/>
      </w:rPr>
    </w:lvl>
    <w:lvl w:ilvl="7" w:tplc="F1DAE602" w:tentative="1">
      <w:start w:val="1"/>
      <w:numFmt w:val="bullet"/>
      <w:lvlText w:val="•"/>
      <w:lvlJc w:val="left"/>
      <w:pPr>
        <w:tabs>
          <w:tab w:val="num" w:pos="5760"/>
        </w:tabs>
        <w:ind w:left="5760" w:hanging="360"/>
      </w:pPr>
      <w:rPr>
        <w:rFonts w:ascii="Arial" w:hAnsi="Arial" w:hint="default"/>
      </w:rPr>
    </w:lvl>
    <w:lvl w:ilvl="8" w:tplc="96DAD5F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0605FF"/>
    <w:multiLevelType w:val="hybridMultilevel"/>
    <w:tmpl w:val="4DB441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B3F37"/>
    <w:multiLevelType w:val="hybridMultilevel"/>
    <w:tmpl w:val="CDCA78BE"/>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4F6759A"/>
    <w:multiLevelType w:val="hybridMultilevel"/>
    <w:tmpl w:val="EB1067CC"/>
    <w:lvl w:ilvl="0" w:tplc="87460D32">
      <w:start w:val="1"/>
      <w:numFmt w:val="bullet"/>
      <w:lvlText w:val=""/>
      <w:lvlJc w:val="left"/>
      <w:pPr>
        <w:tabs>
          <w:tab w:val="num" w:pos="720"/>
        </w:tabs>
        <w:ind w:left="720" w:hanging="360"/>
      </w:pPr>
      <w:rPr>
        <w:rFonts w:ascii="Wingdings" w:hAnsi="Wingdings" w:hint="default"/>
      </w:rPr>
    </w:lvl>
    <w:lvl w:ilvl="1" w:tplc="778482BA" w:tentative="1">
      <w:start w:val="1"/>
      <w:numFmt w:val="bullet"/>
      <w:lvlText w:val=""/>
      <w:lvlJc w:val="left"/>
      <w:pPr>
        <w:tabs>
          <w:tab w:val="num" w:pos="1440"/>
        </w:tabs>
        <w:ind w:left="1440" w:hanging="360"/>
      </w:pPr>
      <w:rPr>
        <w:rFonts w:ascii="Wingdings" w:hAnsi="Wingdings" w:hint="default"/>
      </w:rPr>
    </w:lvl>
    <w:lvl w:ilvl="2" w:tplc="ABB48A74" w:tentative="1">
      <w:start w:val="1"/>
      <w:numFmt w:val="bullet"/>
      <w:lvlText w:val=""/>
      <w:lvlJc w:val="left"/>
      <w:pPr>
        <w:tabs>
          <w:tab w:val="num" w:pos="2160"/>
        </w:tabs>
        <w:ind w:left="2160" w:hanging="360"/>
      </w:pPr>
      <w:rPr>
        <w:rFonts w:ascii="Wingdings" w:hAnsi="Wingdings" w:hint="default"/>
      </w:rPr>
    </w:lvl>
    <w:lvl w:ilvl="3" w:tplc="3050F512" w:tentative="1">
      <w:start w:val="1"/>
      <w:numFmt w:val="bullet"/>
      <w:lvlText w:val=""/>
      <w:lvlJc w:val="left"/>
      <w:pPr>
        <w:tabs>
          <w:tab w:val="num" w:pos="2880"/>
        </w:tabs>
        <w:ind w:left="2880" w:hanging="360"/>
      </w:pPr>
      <w:rPr>
        <w:rFonts w:ascii="Wingdings" w:hAnsi="Wingdings" w:hint="default"/>
      </w:rPr>
    </w:lvl>
    <w:lvl w:ilvl="4" w:tplc="3A6EDDCC" w:tentative="1">
      <w:start w:val="1"/>
      <w:numFmt w:val="bullet"/>
      <w:lvlText w:val=""/>
      <w:lvlJc w:val="left"/>
      <w:pPr>
        <w:tabs>
          <w:tab w:val="num" w:pos="3600"/>
        </w:tabs>
        <w:ind w:left="3600" w:hanging="360"/>
      </w:pPr>
      <w:rPr>
        <w:rFonts w:ascii="Wingdings" w:hAnsi="Wingdings" w:hint="default"/>
      </w:rPr>
    </w:lvl>
    <w:lvl w:ilvl="5" w:tplc="858E208C" w:tentative="1">
      <w:start w:val="1"/>
      <w:numFmt w:val="bullet"/>
      <w:lvlText w:val=""/>
      <w:lvlJc w:val="left"/>
      <w:pPr>
        <w:tabs>
          <w:tab w:val="num" w:pos="4320"/>
        </w:tabs>
        <w:ind w:left="4320" w:hanging="360"/>
      </w:pPr>
      <w:rPr>
        <w:rFonts w:ascii="Wingdings" w:hAnsi="Wingdings" w:hint="default"/>
      </w:rPr>
    </w:lvl>
    <w:lvl w:ilvl="6" w:tplc="EDB4943C" w:tentative="1">
      <w:start w:val="1"/>
      <w:numFmt w:val="bullet"/>
      <w:lvlText w:val=""/>
      <w:lvlJc w:val="left"/>
      <w:pPr>
        <w:tabs>
          <w:tab w:val="num" w:pos="5040"/>
        </w:tabs>
        <w:ind w:left="5040" w:hanging="360"/>
      </w:pPr>
      <w:rPr>
        <w:rFonts w:ascii="Wingdings" w:hAnsi="Wingdings" w:hint="default"/>
      </w:rPr>
    </w:lvl>
    <w:lvl w:ilvl="7" w:tplc="25B62B34" w:tentative="1">
      <w:start w:val="1"/>
      <w:numFmt w:val="bullet"/>
      <w:lvlText w:val=""/>
      <w:lvlJc w:val="left"/>
      <w:pPr>
        <w:tabs>
          <w:tab w:val="num" w:pos="5760"/>
        </w:tabs>
        <w:ind w:left="5760" w:hanging="360"/>
      </w:pPr>
      <w:rPr>
        <w:rFonts w:ascii="Wingdings" w:hAnsi="Wingdings" w:hint="default"/>
      </w:rPr>
    </w:lvl>
    <w:lvl w:ilvl="8" w:tplc="B1C8CB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B276A3"/>
    <w:multiLevelType w:val="hybridMultilevel"/>
    <w:tmpl w:val="29D05ABA"/>
    <w:lvl w:ilvl="0" w:tplc="E6969004">
      <w:start w:val="1"/>
      <w:numFmt w:val="bullet"/>
      <w:lvlText w:val=""/>
      <w:lvlJc w:val="left"/>
      <w:pPr>
        <w:tabs>
          <w:tab w:val="num" w:pos="720"/>
        </w:tabs>
        <w:ind w:left="720" w:hanging="360"/>
      </w:pPr>
      <w:rPr>
        <w:rFonts w:ascii="Wingdings" w:hAnsi="Wingdings" w:hint="default"/>
      </w:rPr>
    </w:lvl>
    <w:lvl w:ilvl="1" w:tplc="77380102" w:tentative="1">
      <w:start w:val="1"/>
      <w:numFmt w:val="bullet"/>
      <w:lvlText w:val=""/>
      <w:lvlJc w:val="left"/>
      <w:pPr>
        <w:tabs>
          <w:tab w:val="num" w:pos="1440"/>
        </w:tabs>
        <w:ind w:left="1440" w:hanging="360"/>
      </w:pPr>
      <w:rPr>
        <w:rFonts w:ascii="Wingdings" w:hAnsi="Wingdings" w:hint="default"/>
      </w:rPr>
    </w:lvl>
    <w:lvl w:ilvl="2" w:tplc="2BBA0B68" w:tentative="1">
      <w:start w:val="1"/>
      <w:numFmt w:val="bullet"/>
      <w:lvlText w:val=""/>
      <w:lvlJc w:val="left"/>
      <w:pPr>
        <w:tabs>
          <w:tab w:val="num" w:pos="2160"/>
        </w:tabs>
        <w:ind w:left="2160" w:hanging="360"/>
      </w:pPr>
      <w:rPr>
        <w:rFonts w:ascii="Wingdings" w:hAnsi="Wingdings" w:hint="default"/>
      </w:rPr>
    </w:lvl>
    <w:lvl w:ilvl="3" w:tplc="D3DE9B00" w:tentative="1">
      <w:start w:val="1"/>
      <w:numFmt w:val="bullet"/>
      <w:lvlText w:val=""/>
      <w:lvlJc w:val="left"/>
      <w:pPr>
        <w:tabs>
          <w:tab w:val="num" w:pos="2880"/>
        </w:tabs>
        <w:ind w:left="2880" w:hanging="360"/>
      </w:pPr>
      <w:rPr>
        <w:rFonts w:ascii="Wingdings" w:hAnsi="Wingdings" w:hint="default"/>
      </w:rPr>
    </w:lvl>
    <w:lvl w:ilvl="4" w:tplc="FC3E79C4" w:tentative="1">
      <w:start w:val="1"/>
      <w:numFmt w:val="bullet"/>
      <w:lvlText w:val=""/>
      <w:lvlJc w:val="left"/>
      <w:pPr>
        <w:tabs>
          <w:tab w:val="num" w:pos="3600"/>
        </w:tabs>
        <w:ind w:left="3600" w:hanging="360"/>
      </w:pPr>
      <w:rPr>
        <w:rFonts w:ascii="Wingdings" w:hAnsi="Wingdings" w:hint="default"/>
      </w:rPr>
    </w:lvl>
    <w:lvl w:ilvl="5" w:tplc="DF0089E6" w:tentative="1">
      <w:start w:val="1"/>
      <w:numFmt w:val="bullet"/>
      <w:lvlText w:val=""/>
      <w:lvlJc w:val="left"/>
      <w:pPr>
        <w:tabs>
          <w:tab w:val="num" w:pos="4320"/>
        </w:tabs>
        <w:ind w:left="4320" w:hanging="360"/>
      </w:pPr>
      <w:rPr>
        <w:rFonts w:ascii="Wingdings" w:hAnsi="Wingdings" w:hint="default"/>
      </w:rPr>
    </w:lvl>
    <w:lvl w:ilvl="6" w:tplc="D4D82196" w:tentative="1">
      <w:start w:val="1"/>
      <w:numFmt w:val="bullet"/>
      <w:lvlText w:val=""/>
      <w:lvlJc w:val="left"/>
      <w:pPr>
        <w:tabs>
          <w:tab w:val="num" w:pos="5040"/>
        </w:tabs>
        <w:ind w:left="5040" w:hanging="360"/>
      </w:pPr>
      <w:rPr>
        <w:rFonts w:ascii="Wingdings" w:hAnsi="Wingdings" w:hint="default"/>
      </w:rPr>
    </w:lvl>
    <w:lvl w:ilvl="7" w:tplc="E4F04D00" w:tentative="1">
      <w:start w:val="1"/>
      <w:numFmt w:val="bullet"/>
      <w:lvlText w:val=""/>
      <w:lvlJc w:val="left"/>
      <w:pPr>
        <w:tabs>
          <w:tab w:val="num" w:pos="5760"/>
        </w:tabs>
        <w:ind w:left="5760" w:hanging="360"/>
      </w:pPr>
      <w:rPr>
        <w:rFonts w:ascii="Wingdings" w:hAnsi="Wingdings" w:hint="default"/>
      </w:rPr>
    </w:lvl>
    <w:lvl w:ilvl="8" w:tplc="8BD602C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632FBB"/>
    <w:multiLevelType w:val="hybridMultilevel"/>
    <w:tmpl w:val="D0DC2D92"/>
    <w:lvl w:ilvl="0" w:tplc="AADA18BE">
      <w:start w:val="1"/>
      <w:numFmt w:val="bullet"/>
      <w:lvlText w:val="•"/>
      <w:lvlJc w:val="left"/>
      <w:pPr>
        <w:tabs>
          <w:tab w:val="num" w:pos="720"/>
        </w:tabs>
        <w:ind w:left="720" w:hanging="360"/>
      </w:pPr>
      <w:rPr>
        <w:rFonts w:ascii="Arial" w:hAnsi="Arial" w:hint="default"/>
      </w:rPr>
    </w:lvl>
    <w:lvl w:ilvl="1" w:tplc="9FF87EFC" w:tentative="1">
      <w:start w:val="1"/>
      <w:numFmt w:val="bullet"/>
      <w:lvlText w:val="•"/>
      <w:lvlJc w:val="left"/>
      <w:pPr>
        <w:tabs>
          <w:tab w:val="num" w:pos="1440"/>
        </w:tabs>
        <w:ind w:left="1440" w:hanging="360"/>
      </w:pPr>
      <w:rPr>
        <w:rFonts w:ascii="Arial" w:hAnsi="Arial" w:hint="default"/>
      </w:rPr>
    </w:lvl>
    <w:lvl w:ilvl="2" w:tplc="EC38C12A" w:tentative="1">
      <w:start w:val="1"/>
      <w:numFmt w:val="bullet"/>
      <w:lvlText w:val="•"/>
      <w:lvlJc w:val="left"/>
      <w:pPr>
        <w:tabs>
          <w:tab w:val="num" w:pos="2160"/>
        </w:tabs>
        <w:ind w:left="2160" w:hanging="360"/>
      </w:pPr>
      <w:rPr>
        <w:rFonts w:ascii="Arial" w:hAnsi="Arial" w:hint="default"/>
      </w:rPr>
    </w:lvl>
    <w:lvl w:ilvl="3" w:tplc="1408B636" w:tentative="1">
      <w:start w:val="1"/>
      <w:numFmt w:val="bullet"/>
      <w:lvlText w:val="•"/>
      <w:lvlJc w:val="left"/>
      <w:pPr>
        <w:tabs>
          <w:tab w:val="num" w:pos="2880"/>
        </w:tabs>
        <w:ind w:left="2880" w:hanging="360"/>
      </w:pPr>
      <w:rPr>
        <w:rFonts w:ascii="Arial" w:hAnsi="Arial" w:hint="default"/>
      </w:rPr>
    </w:lvl>
    <w:lvl w:ilvl="4" w:tplc="C8DEA2DA" w:tentative="1">
      <w:start w:val="1"/>
      <w:numFmt w:val="bullet"/>
      <w:lvlText w:val="•"/>
      <w:lvlJc w:val="left"/>
      <w:pPr>
        <w:tabs>
          <w:tab w:val="num" w:pos="3600"/>
        </w:tabs>
        <w:ind w:left="3600" w:hanging="360"/>
      </w:pPr>
      <w:rPr>
        <w:rFonts w:ascii="Arial" w:hAnsi="Arial" w:hint="default"/>
      </w:rPr>
    </w:lvl>
    <w:lvl w:ilvl="5" w:tplc="1682D8D0" w:tentative="1">
      <w:start w:val="1"/>
      <w:numFmt w:val="bullet"/>
      <w:lvlText w:val="•"/>
      <w:lvlJc w:val="left"/>
      <w:pPr>
        <w:tabs>
          <w:tab w:val="num" w:pos="4320"/>
        </w:tabs>
        <w:ind w:left="4320" w:hanging="360"/>
      </w:pPr>
      <w:rPr>
        <w:rFonts w:ascii="Arial" w:hAnsi="Arial" w:hint="default"/>
      </w:rPr>
    </w:lvl>
    <w:lvl w:ilvl="6" w:tplc="215656D0" w:tentative="1">
      <w:start w:val="1"/>
      <w:numFmt w:val="bullet"/>
      <w:lvlText w:val="•"/>
      <w:lvlJc w:val="left"/>
      <w:pPr>
        <w:tabs>
          <w:tab w:val="num" w:pos="5040"/>
        </w:tabs>
        <w:ind w:left="5040" w:hanging="360"/>
      </w:pPr>
      <w:rPr>
        <w:rFonts w:ascii="Arial" w:hAnsi="Arial" w:hint="default"/>
      </w:rPr>
    </w:lvl>
    <w:lvl w:ilvl="7" w:tplc="E34EDE26" w:tentative="1">
      <w:start w:val="1"/>
      <w:numFmt w:val="bullet"/>
      <w:lvlText w:val="•"/>
      <w:lvlJc w:val="left"/>
      <w:pPr>
        <w:tabs>
          <w:tab w:val="num" w:pos="5760"/>
        </w:tabs>
        <w:ind w:left="5760" w:hanging="360"/>
      </w:pPr>
      <w:rPr>
        <w:rFonts w:ascii="Arial" w:hAnsi="Arial" w:hint="default"/>
      </w:rPr>
    </w:lvl>
    <w:lvl w:ilvl="8" w:tplc="E80A4F4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F86B43"/>
    <w:multiLevelType w:val="hybridMultilevel"/>
    <w:tmpl w:val="6B96DFA0"/>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A6009A0"/>
    <w:multiLevelType w:val="hybridMultilevel"/>
    <w:tmpl w:val="960AA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D3CD9"/>
    <w:multiLevelType w:val="hybridMultilevel"/>
    <w:tmpl w:val="22B6162E"/>
    <w:lvl w:ilvl="0" w:tplc="6B5ABAA2">
      <w:start w:val="1"/>
      <w:numFmt w:val="bullet"/>
      <w:lvlText w:val="•"/>
      <w:lvlJc w:val="left"/>
      <w:pPr>
        <w:tabs>
          <w:tab w:val="num" w:pos="720"/>
        </w:tabs>
        <w:ind w:left="720" w:hanging="360"/>
      </w:pPr>
      <w:rPr>
        <w:rFonts w:ascii="Arial" w:hAnsi="Arial" w:hint="default"/>
      </w:rPr>
    </w:lvl>
    <w:lvl w:ilvl="1" w:tplc="8FBA63D8" w:tentative="1">
      <w:start w:val="1"/>
      <w:numFmt w:val="bullet"/>
      <w:lvlText w:val="•"/>
      <w:lvlJc w:val="left"/>
      <w:pPr>
        <w:tabs>
          <w:tab w:val="num" w:pos="1440"/>
        </w:tabs>
        <w:ind w:left="1440" w:hanging="360"/>
      </w:pPr>
      <w:rPr>
        <w:rFonts w:ascii="Arial" w:hAnsi="Arial" w:hint="default"/>
      </w:rPr>
    </w:lvl>
    <w:lvl w:ilvl="2" w:tplc="CD3C34B4" w:tentative="1">
      <w:start w:val="1"/>
      <w:numFmt w:val="bullet"/>
      <w:lvlText w:val="•"/>
      <w:lvlJc w:val="left"/>
      <w:pPr>
        <w:tabs>
          <w:tab w:val="num" w:pos="2160"/>
        </w:tabs>
        <w:ind w:left="2160" w:hanging="360"/>
      </w:pPr>
      <w:rPr>
        <w:rFonts w:ascii="Arial" w:hAnsi="Arial" w:hint="default"/>
      </w:rPr>
    </w:lvl>
    <w:lvl w:ilvl="3" w:tplc="6EF2D5F6" w:tentative="1">
      <w:start w:val="1"/>
      <w:numFmt w:val="bullet"/>
      <w:lvlText w:val="•"/>
      <w:lvlJc w:val="left"/>
      <w:pPr>
        <w:tabs>
          <w:tab w:val="num" w:pos="2880"/>
        </w:tabs>
        <w:ind w:left="2880" w:hanging="360"/>
      </w:pPr>
      <w:rPr>
        <w:rFonts w:ascii="Arial" w:hAnsi="Arial" w:hint="default"/>
      </w:rPr>
    </w:lvl>
    <w:lvl w:ilvl="4" w:tplc="D0028906" w:tentative="1">
      <w:start w:val="1"/>
      <w:numFmt w:val="bullet"/>
      <w:lvlText w:val="•"/>
      <w:lvlJc w:val="left"/>
      <w:pPr>
        <w:tabs>
          <w:tab w:val="num" w:pos="3600"/>
        </w:tabs>
        <w:ind w:left="3600" w:hanging="360"/>
      </w:pPr>
      <w:rPr>
        <w:rFonts w:ascii="Arial" w:hAnsi="Arial" w:hint="default"/>
      </w:rPr>
    </w:lvl>
    <w:lvl w:ilvl="5" w:tplc="0EBA78F2" w:tentative="1">
      <w:start w:val="1"/>
      <w:numFmt w:val="bullet"/>
      <w:lvlText w:val="•"/>
      <w:lvlJc w:val="left"/>
      <w:pPr>
        <w:tabs>
          <w:tab w:val="num" w:pos="4320"/>
        </w:tabs>
        <w:ind w:left="4320" w:hanging="360"/>
      </w:pPr>
      <w:rPr>
        <w:rFonts w:ascii="Arial" w:hAnsi="Arial" w:hint="default"/>
      </w:rPr>
    </w:lvl>
    <w:lvl w:ilvl="6" w:tplc="7C3EE51C" w:tentative="1">
      <w:start w:val="1"/>
      <w:numFmt w:val="bullet"/>
      <w:lvlText w:val="•"/>
      <w:lvlJc w:val="left"/>
      <w:pPr>
        <w:tabs>
          <w:tab w:val="num" w:pos="5040"/>
        </w:tabs>
        <w:ind w:left="5040" w:hanging="360"/>
      </w:pPr>
      <w:rPr>
        <w:rFonts w:ascii="Arial" w:hAnsi="Arial" w:hint="default"/>
      </w:rPr>
    </w:lvl>
    <w:lvl w:ilvl="7" w:tplc="17021092" w:tentative="1">
      <w:start w:val="1"/>
      <w:numFmt w:val="bullet"/>
      <w:lvlText w:val="•"/>
      <w:lvlJc w:val="left"/>
      <w:pPr>
        <w:tabs>
          <w:tab w:val="num" w:pos="5760"/>
        </w:tabs>
        <w:ind w:left="5760" w:hanging="360"/>
      </w:pPr>
      <w:rPr>
        <w:rFonts w:ascii="Arial" w:hAnsi="Arial" w:hint="default"/>
      </w:rPr>
    </w:lvl>
    <w:lvl w:ilvl="8" w:tplc="0800471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0E64F9"/>
    <w:multiLevelType w:val="hybridMultilevel"/>
    <w:tmpl w:val="632E34FE"/>
    <w:lvl w:ilvl="0" w:tplc="5E2AC742">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0ED6B85"/>
    <w:multiLevelType w:val="hybridMultilevel"/>
    <w:tmpl w:val="5198A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67791B"/>
    <w:multiLevelType w:val="hybridMultilevel"/>
    <w:tmpl w:val="A6942002"/>
    <w:lvl w:ilvl="0" w:tplc="53AA1E60">
      <w:start w:val="1"/>
      <w:numFmt w:val="bullet"/>
      <w:lvlText w:val=""/>
      <w:lvlJc w:val="left"/>
      <w:pPr>
        <w:tabs>
          <w:tab w:val="num" w:pos="720"/>
        </w:tabs>
        <w:ind w:left="720" w:hanging="360"/>
      </w:pPr>
      <w:rPr>
        <w:rFonts w:ascii="Wingdings" w:hAnsi="Wingdings" w:hint="default"/>
      </w:rPr>
    </w:lvl>
    <w:lvl w:ilvl="1" w:tplc="C67E7866" w:tentative="1">
      <w:start w:val="1"/>
      <w:numFmt w:val="bullet"/>
      <w:lvlText w:val=""/>
      <w:lvlJc w:val="left"/>
      <w:pPr>
        <w:tabs>
          <w:tab w:val="num" w:pos="1440"/>
        </w:tabs>
        <w:ind w:left="1440" w:hanging="360"/>
      </w:pPr>
      <w:rPr>
        <w:rFonts w:ascii="Wingdings" w:hAnsi="Wingdings" w:hint="default"/>
      </w:rPr>
    </w:lvl>
    <w:lvl w:ilvl="2" w:tplc="6F687FB6" w:tentative="1">
      <w:start w:val="1"/>
      <w:numFmt w:val="bullet"/>
      <w:lvlText w:val=""/>
      <w:lvlJc w:val="left"/>
      <w:pPr>
        <w:tabs>
          <w:tab w:val="num" w:pos="2160"/>
        </w:tabs>
        <w:ind w:left="2160" w:hanging="360"/>
      </w:pPr>
      <w:rPr>
        <w:rFonts w:ascii="Wingdings" w:hAnsi="Wingdings" w:hint="default"/>
      </w:rPr>
    </w:lvl>
    <w:lvl w:ilvl="3" w:tplc="FC8AD23C" w:tentative="1">
      <w:start w:val="1"/>
      <w:numFmt w:val="bullet"/>
      <w:lvlText w:val=""/>
      <w:lvlJc w:val="left"/>
      <w:pPr>
        <w:tabs>
          <w:tab w:val="num" w:pos="2880"/>
        </w:tabs>
        <w:ind w:left="2880" w:hanging="360"/>
      </w:pPr>
      <w:rPr>
        <w:rFonts w:ascii="Wingdings" w:hAnsi="Wingdings" w:hint="default"/>
      </w:rPr>
    </w:lvl>
    <w:lvl w:ilvl="4" w:tplc="05A00EA0" w:tentative="1">
      <w:start w:val="1"/>
      <w:numFmt w:val="bullet"/>
      <w:lvlText w:val=""/>
      <w:lvlJc w:val="left"/>
      <w:pPr>
        <w:tabs>
          <w:tab w:val="num" w:pos="3600"/>
        </w:tabs>
        <w:ind w:left="3600" w:hanging="360"/>
      </w:pPr>
      <w:rPr>
        <w:rFonts w:ascii="Wingdings" w:hAnsi="Wingdings" w:hint="default"/>
      </w:rPr>
    </w:lvl>
    <w:lvl w:ilvl="5" w:tplc="73DAFEF0" w:tentative="1">
      <w:start w:val="1"/>
      <w:numFmt w:val="bullet"/>
      <w:lvlText w:val=""/>
      <w:lvlJc w:val="left"/>
      <w:pPr>
        <w:tabs>
          <w:tab w:val="num" w:pos="4320"/>
        </w:tabs>
        <w:ind w:left="4320" w:hanging="360"/>
      </w:pPr>
      <w:rPr>
        <w:rFonts w:ascii="Wingdings" w:hAnsi="Wingdings" w:hint="default"/>
      </w:rPr>
    </w:lvl>
    <w:lvl w:ilvl="6" w:tplc="F502D428" w:tentative="1">
      <w:start w:val="1"/>
      <w:numFmt w:val="bullet"/>
      <w:lvlText w:val=""/>
      <w:lvlJc w:val="left"/>
      <w:pPr>
        <w:tabs>
          <w:tab w:val="num" w:pos="5040"/>
        </w:tabs>
        <w:ind w:left="5040" w:hanging="360"/>
      </w:pPr>
      <w:rPr>
        <w:rFonts w:ascii="Wingdings" w:hAnsi="Wingdings" w:hint="default"/>
      </w:rPr>
    </w:lvl>
    <w:lvl w:ilvl="7" w:tplc="AC18B0FE" w:tentative="1">
      <w:start w:val="1"/>
      <w:numFmt w:val="bullet"/>
      <w:lvlText w:val=""/>
      <w:lvlJc w:val="left"/>
      <w:pPr>
        <w:tabs>
          <w:tab w:val="num" w:pos="5760"/>
        </w:tabs>
        <w:ind w:left="5760" w:hanging="360"/>
      </w:pPr>
      <w:rPr>
        <w:rFonts w:ascii="Wingdings" w:hAnsi="Wingdings" w:hint="default"/>
      </w:rPr>
    </w:lvl>
    <w:lvl w:ilvl="8" w:tplc="9C60883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682C94"/>
    <w:multiLevelType w:val="hybridMultilevel"/>
    <w:tmpl w:val="E7D0B5D0"/>
    <w:lvl w:ilvl="0" w:tplc="5C1E52D8">
      <w:start w:val="1"/>
      <w:numFmt w:val="bullet"/>
      <w:lvlText w:val=""/>
      <w:lvlJc w:val="left"/>
      <w:pPr>
        <w:tabs>
          <w:tab w:val="num" w:pos="720"/>
        </w:tabs>
        <w:ind w:left="720" w:hanging="360"/>
      </w:pPr>
      <w:rPr>
        <w:rFonts w:ascii="Wingdings" w:hAnsi="Wingdings" w:hint="default"/>
      </w:rPr>
    </w:lvl>
    <w:lvl w:ilvl="1" w:tplc="869CB6D8" w:tentative="1">
      <w:start w:val="1"/>
      <w:numFmt w:val="bullet"/>
      <w:lvlText w:val=""/>
      <w:lvlJc w:val="left"/>
      <w:pPr>
        <w:tabs>
          <w:tab w:val="num" w:pos="1440"/>
        </w:tabs>
        <w:ind w:left="1440" w:hanging="360"/>
      </w:pPr>
      <w:rPr>
        <w:rFonts w:ascii="Wingdings" w:hAnsi="Wingdings" w:hint="default"/>
      </w:rPr>
    </w:lvl>
    <w:lvl w:ilvl="2" w:tplc="04B633EA" w:tentative="1">
      <w:start w:val="1"/>
      <w:numFmt w:val="bullet"/>
      <w:lvlText w:val=""/>
      <w:lvlJc w:val="left"/>
      <w:pPr>
        <w:tabs>
          <w:tab w:val="num" w:pos="2160"/>
        </w:tabs>
        <w:ind w:left="2160" w:hanging="360"/>
      </w:pPr>
      <w:rPr>
        <w:rFonts w:ascii="Wingdings" w:hAnsi="Wingdings" w:hint="default"/>
      </w:rPr>
    </w:lvl>
    <w:lvl w:ilvl="3" w:tplc="F2900E0C" w:tentative="1">
      <w:start w:val="1"/>
      <w:numFmt w:val="bullet"/>
      <w:lvlText w:val=""/>
      <w:lvlJc w:val="left"/>
      <w:pPr>
        <w:tabs>
          <w:tab w:val="num" w:pos="2880"/>
        </w:tabs>
        <w:ind w:left="2880" w:hanging="360"/>
      </w:pPr>
      <w:rPr>
        <w:rFonts w:ascii="Wingdings" w:hAnsi="Wingdings" w:hint="default"/>
      </w:rPr>
    </w:lvl>
    <w:lvl w:ilvl="4" w:tplc="3A6244DC" w:tentative="1">
      <w:start w:val="1"/>
      <w:numFmt w:val="bullet"/>
      <w:lvlText w:val=""/>
      <w:lvlJc w:val="left"/>
      <w:pPr>
        <w:tabs>
          <w:tab w:val="num" w:pos="3600"/>
        </w:tabs>
        <w:ind w:left="3600" w:hanging="360"/>
      </w:pPr>
      <w:rPr>
        <w:rFonts w:ascii="Wingdings" w:hAnsi="Wingdings" w:hint="default"/>
      </w:rPr>
    </w:lvl>
    <w:lvl w:ilvl="5" w:tplc="107A629A" w:tentative="1">
      <w:start w:val="1"/>
      <w:numFmt w:val="bullet"/>
      <w:lvlText w:val=""/>
      <w:lvlJc w:val="left"/>
      <w:pPr>
        <w:tabs>
          <w:tab w:val="num" w:pos="4320"/>
        </w:tabs>
        <w:ind w:left="4320" w:hanging="360"/>
      </w:pPr>
      <w:rPr>
        <w:rFonts w:ascii="Wingdings" w:hAnsi="Wingdings" w:hint="default"/>
      </w:rPr>
    </w:lvl>
    <w:lvl w:ilvl="6" w:tplc="3B8E2804" w:tentative="1">
      <w:start w:val="1"/>
      <w:numFmt w:val="bullet"/>
      <w:lvlText w:val=""/>
      <w:lvlJc w:val="left"/>
      <w:pPr>
        <w:tabs>
          <w:tab w:val="num" w:pos="5040"/>
        </w:tabs>
        <w:ind w:left="5040" w:hanging="360"/>
      </w:pPr>
      <w:rPr>
        <w:rFonts w:ascii="Wingdings" w:hAnsi="Wingdings" w:hint="default"/>
      </w:rPr>
    </w:lvl>
    <w:lvl w:ilvl="7" w:tplc="9CF4BD04" w:tentative="1">
      <w:start w:val="1"/>
      <w:numFmt w:val="bullet"/>
      <w:lvlText w:val=""/>
      <w:lvlJc w:val="left"/>
      <w:pPr>
        <w:tabs>
          <w:tab w:val="num" w:pos="5760"/>
        </w:tabs>
        <w:ind w:left="5760" w:hanging="360"/>
      </w:pPr>
      <w:rPr>
        <w:rFonts w:ascii="Wingdings" w:hAnsi="Wingdings" w:hint="default"/>
      </w:rPr>
    </w:lvl>
    <w:lvl w:ilvl="8" w:tplc="D2BC197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1D4D12"/>
    <w:multiLevelType w:val="hybridMultilevel"/>
    <w:tmpl w:val="DC985B9A"/>
    <w:lvl w:ilvl="0" w:tplc="8CCCF7C8">
      <w:start w:val="1"/>
      <w:numFmt w:val="bullet"/>
      <w:lvlText w:val="•"/>
      <w:lvlJc w:val="left"/>
      <w:pPr>
        <w:tabs>
          <w:tab w:val="num" w:pos="720"/>
        </w:tabs>
        <w:ind w:left="720" w:hanging="360"/>
      </w:pPr>
      <w:rPr>
        <w:rFonts w:ascii="Arial" w:hAnsi="Arial" w:hint="default"/>
      </w:rPr>
    </w:lvl>
    <w:lvl w:ilvl="1" w:tplc="6F3A9B18" w:tentative="1">
      <w:start w:val="1"/>
      <w:numFmt w:val="bullet"/>
      <w:lvlText w:val="•"/>
      <w:lvlJc w:val="left"/>
      <w:pPr>
        <w:tabs>
          <w:tab w:val="num" w:pos="1440"/>
        </w:tabs>
        <w:ind w:left="1440" w:hanging="360"/>
      </w:pPr>
      <w:rPr>
        <w:rFonts w:ascii="Arial" w:hAnsi="Arial" w:hint="default"/>
      </w:rPr>
    </w:lvl>
    <w:lvl w:ilvl="2" w:tplc="7FEC0056" w:tentative="1">
      <w:start w:val="1"/>
      <w:numFmt w:val="bullet"/>
      <w:lvlText w:val="•"/>
      <w:lvlJc w:val="left"/>
      <w:pPr>
        <w:tabs>
          <w:tab w:val="num" w:pos="2160"/>
        </w:tabs>
        <w:ind w:left="2160" w:hanging="360"/>
      </w:pPr>
      <w:rPr>
        <w:rFonts w:ascii="Arial" w:hAnsi="Arial" w:hint="default"/>
      </w:rPr>
    </w:lvl>
    <w:lvl w:ilvl="3" w:tplc="409035E2" w:tentative="1">
      <w:start w:val="1"/>
      <w:numFmt w:val="bullet"/>
      <w:lvlText w:val="•"/>
      <w:lvlJc w:val="left"/>
      <w:pPr>
        <w:tabs>
          <w:tab w:val="num" w:pos="2880"/>
        </w:tabs>
        <w:ind w:left="2880" w:hanging="360"/>
      </w:pPr>
      <w:rPr>
        <w:rFonts w:ascii="Arial" w:hAnsi="Arial" w:hint="default"/>
      </w:rPr>
    </w:lvl>
    <w:lvl w:ilvl="4" w:tplc="8FC607F0" w:tentative="1">
      <w:start w:val="1"/>
      <w:numFmt w:val="bullet"/>
      <w:lvlText w:val="•"/>
      <w:lvlJc w:val="left"/>
      <w:pPr>
        <w:tabs>
          <w:tab w:val="num" w:pos="3600"/>
        </w:tabs>
        <w:ind w:left="3600" w:hanging="360"/>
      </w:pPr>
      <w:rPr>
        <w:rFonts w:ascii="Arial" w:hAnsi="Arial" w:hint="default"/>
      </w:rPr>
    </w:lvl>
    <w:lvl w:ilvl="5" w:tplc="BC908434" w:tentative="1">
      <w:start w:val="1"/>
      <w:numFmt w:val="bullet"/>
      <w:lvlText w:val="•"/>
      <w:lvlJc w:val="left"/>
      <w:pPr>
        <w:tabs>
          <w:tab w:val="num" w:pos="4320"/>
        </w:tabs>
        <w:ind w:left="4320" w:hanging="360"/>
      </w:pPr>
      <w:rPr>
        <w:rFonts w:ascii="Arial" w:hAnsi="Arial" w:hint="default"/>
      </w:rPr>
    </w:lvl>
    <w:lvl w:ilvl="6" w:tplc="4D1C8534" w:tentative="1">
      <w:start w:val="1"/>
      <w:numFmt w:val="bullet"/>
      <w:lvlText w:val="•"/>
      <w:lvlJc w:val="left"/>
      <w:pPr>
        <w:tabs>
          <w:tab w:val="num" w:pos="5040"/>
        </w:tabs>
        <w:ind w:left="5040" w:hanging="360"/>
      </w:pPr>
      <w:rPr>
        <w:rFonts w:ascii="Arial" w:hAnsi="Arial" w:hint="default"/>
      </w:rPr>
    </w:lvl>
    <w:lvl w:ilvl="7" w:tplc="AC64E62E" w:tentative="1">
      <w:start w:val="1"/>
      <w:numFmt w:val="bullet"/>
      <w:lvlText w:val="•"/>
      <w:lvlJc w:val="left"/>
      <w:pPr>
        <w:tabs>
          <w:tab w:val="num" w:pos="5760"/>
        </w:tabs>
        <w:ind w:left="5760" w:hanging="360"/>
      </w:pPr>
      <w:rPr>
        <w:rFonts w:ascii="Arial" w:hAnsi="Arial" w:hint="default"/>
      </w:rPr>
    </w:lvl>
    <w:lvl w:ilvl="8" w:tplc="1B423C5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A8B543C"/>
    <w:multiLevelType w:val="hybridMultilevel"/>
    <w:tmpl w:val="9246EFEA"/>
    <w:lvl w:ilvl="0" w:tplc="71E86C90">
      <w:start w:val="1"/>
      <w:numFmt w:val="bullet"/>
      <w:lvlText w:val="•"/>
      <w:lvlJc w:val="left"/>
      <w:pPr>
        <w:tabs>
          <w:tab w:val="num" w:pos="720"/>
        </w:tabs>
        <w:ind w:left="720" w:hanging="360"/>
      </w:pPr>
      <w:rPr>
        <w:rFonts w:ascii="Arial" w:hAnsi="Arial" w:hint="default"/>
      </w:rPr>
    </w:lvl>
    <w:lvl w:ilvl="1" w:tplc="6E1A6AEA" w:tentative="1">
      <w:start w:val="1"/>
      <w:numFmt w:val="bullet"/>
      <w:lvlText w:val="•"/>
      <w:lvlJc w:val="left"/>
      <w:pPr>
        <w:tabs>
          <w:tab w:val="num" w:pos="1440"/>
        </w:tabs>
        <w:ind w:left="1440" w:hanging="360"/>
      </w:pPr>
      <w:rPr>
        <w:rFonts w:ascii="Arial" w:hAnsi="Arial" w:hint="default"/>
      </w:rPr>
    </w:lvl>
    <w:lvl w:ilvl="2" w:tplc="1B04A6FC" w:tentative="1">
      <w:start w:val="1"/>
      <w:numFmt w:val="bullet"/>
      <w:lvlText w:val="•"/>
      <w:lvlJc w:val="left"/>
      <w:pPr>
        <w:tabs>
          <w:tab w:val="num" w:pos="2160"/>
        </w:tabs>
        <w:ind w:left="2160" w:hanging="360"/>
      </w:pPr>
      <w:rPr>
        <w:rFonts w:ascii="Arial" w:hAnsi="Arial" w:hint="default"/>
      </w:rPr>
    </w:lvl>
    <w:lvl w:ilvl="3" w:tplc="7E5E4E50" w:tentative="1">
      <w:start w:val="1"/>
      <w:numFmt w:val="bullet"/>
      <w:lvlText w:val="•"/>
      <w:lvlJc w:val="left"/>
      <w:pPr>
        <w:tabs>
          <w:tab w:val="num" w:pos="2880"/>
        </w:tabs>
        <w:ind w:left="2880" w:hanging="360"/>
      </w:pPr>
      <w:rPr>
        <w:rFonts w:ascii="Arial" w:hAnsi="Arial" w:hint="default"/>
      </w:rPr>
    </w:lvl>
    <w:lvl w:ilvl="4" w:tplc="C3E251FE" w:tentative="1">
      <w:start w:val="1"/>
      <w:numFmt w:val="bullet"/>
      <w:lvlText w:val="•"/>
      <w:lvlJc w:val="left"/>
      <w:pPr>
        <w:tabs>
          <w:tab w:val="num" w:pos="3600"/>
        </w:tabs>
        <w:ind w:left="3600" w:hanging="360"/>
      </w:pPr>
      <w:rPr>
        <w:rFonts w:ascii="Arial" w:hAnsi="Arial" w:hint="default"/>
      </w:rPr>
    </w:lvl>
    <w:lvl w:ilvl="5" w:tplc="F42CE3FC" w:tentative="1">
      <w:start w:val="1"/>
      <w:numFmt w:val="bullet"/>
      <w:lvlText w:val="•"/>
      <w:lvlJc w:val="left"/>
      <w:pPr>
        <w:tabs>
          <w:tab w:val="num" w:pos="4320"/>
        </w:tabs>
        <w:ind w:left="4320" w:hanging="360"/>
      </w:pPr>
      <w:rPr>
        <w:rFonts w:ascii="Arial" w:hAnsi="Arial" w:hint="default"/>
      </w:rPr>
    </w:lvl>
    <w:lvl w:ilvl="6" w:tplc="E548B3F4" w:tentative="1">
      <w:start w:val="1"/>
      <w:numFmt w:val="bullet"/>
      <w:lvlText w:val="•"/>
      <w:lvlJc w:val="left"/>
      <w:pPr>
        <w:tabs>
          <w:tab w:val="num" w:pos="5040"/>
        </w:tabs>
        <w:ind w:left="5040" w:hanging="360"/>
      </w:pPr>
      <w:rPr>
        <w:rFonts w:ascii="Arial" w:hAnsi="Arial" w:hint="default"/>
      </w:rPr>
    </w:lvl>
    <w:lvl w:ilvl="7" w:tplc="0A465B58" w:tentative="1">
      <w:start w:val="1"/>
      <w:numFmt w:val="bullet"/>
      <w:lvlText w:val="•"/>
      <w:lvlJc w:val="left"/>
      <w:pPr>
        <w:tabs>
          <w:tab w:val="num" w:pos="5760"/>
        </w:tabs>
        <w:ind w:left="5760" w:hanging="360"/>
      </w:pPr>
      <w:rPr>
        <w:rFonts w:ascii="Arial" w:hAnsi="Arial" w:hint="default"/>
      </w:rPr>
    </w:lvl>
    <w:lvl w:ilvl="8" w:tplc="BF825B1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ACE54B3"/>
    <w:multiLevelType w:val="hybridMultilevel"/>
    <w:tmpl w:val="46CA0F98"/>
    <w:lvl w:ilvl="0" w:tplc="AED0F1F0">
      <w:start w:val="1"/>
      <w:numFmt w:val="bullet"/>
      <w:lvlText w:val=""/>
      <w:lvlJc w:val="left"/>
      <w:pPr>
        <w:tabs>
          <w:tab w:val="num" w:pos="720"/>
        </w:tabs>
        <w:ind w:left="720" w:hanging="360"/>
      </w:pPr>
      <w:rPr>
        <w:rFonts w:ascii="Wingdings" w:hAnsi="Wingdings" w:hint="default"/>
      </w:rPr>
    </w:lvl>
    <w:lvl w:ilvl="1" w:tplc="47DE79B0" w:tentative="1">
      <w:start w:val="1"/>
      <w:numFmt w:val="bullet"/>
      <w:lvlText w:val=""/>
      <w:lvlJc w:val="left"/>
      <w:pPr>
        <w:tabs>
          <w:tab w:val="num" w:pos="1440"/>
        </w:tabs>
        <w:ind w:left="1440" w:hanging="360"/>
      </w:pPr>
      <w:rPr>
        <w:rFonts w:ascii="Wingdings" w:hAnsi="Wingdings" w:hint="default"/>
      </w:rPr>
    </w:lvl>
    <w:lvl w:ilvl="2" w:tplc="E7AC7670" w:tentative="1">
      <w:start w:val="1"/>
      <w:numFmt w:val="bullet"/>
      <w:lvlText w:val=""/>
      <w:lvlJc w:val="left"/>
      <w:pPr>
        <w:tabs>
          <w:tab w:val="num" w:pos="2160"/>
        </w:tabs>
        <w:ind w:left="2160" w:hanging="360"/>
      </w:pPr>
      <w:rPr>
        <w:rFonts w:ascii="Wingdings" w:hAnsi="Wingdings" w:hint="default"/>
      </w:rPr>
    </w:lvl>
    <w:lvl w:ilvl="3" w:tplc="0E7E3AF8" w:tentative="1">
      <w:start w:val="1"/>
      <w:numFmt w:val="bullet"/>
      <w:lvlText w:val=""/>
      <w:lvlJc w:val="left"/>
      <w:pPr>
        <w:tabs>
          <w:tab w:val="num" w:pos="2880"/>
        </w:tabs>
        <w:ind w:left="2880" w:hanging="360"/>
      </w:pPr>
      <w:rPr>
        <w:rFonts w:ascii="Wingdings" w:hAnsi="Wingdings" w:hint="default"/>
      </w:rPr>
    </w:lvl>
    <w:lvl w:ilvl="4" w:tplc="9B50F8A8" w:tentative="1">
      <w:start w:val="1"/>
      <w:numFmt w:val="bullet"/>
      <w:lvlText w:val=""/>
      <w:lvlJc w:val="left"/>
      <w:pPr>
        <w:tabs>
          <w:tab w:val="num" w:pos="3600"/>
        </w:tabs>
        <w:ind w:left="3600" w:hanging="360"/>
      </w:pPr>
      <w:rPr>
        <w:rFonts w:ascii="Wingdings" w:hAnsi="Wingdings" w:hint="default"/>
      </w:rPr>
    </w:lvl>
    <w:lvl w:ilvl="5" w:tplc="03FC494A" w:tentative="1">
      <w:start w:val="1"/>
      <w:numFmt w:val="bullet"/>
      <w:lvlText w:val=""/>
      <w:lvlJc w:val="left"/>
      <w:pPr>
        <w:tabs>
          <w:tab w:val="num" w:pos="4320"/>
        </w:tabs>
        <w:ind w:left="4320" w:hanging="360"/>
      </w:pPr>
      <w:rPr>
        <w:rFonts w:ascii="Wingdings" w:hAnsi="Wingdings" w:hint="default"/>
      </w:rPr>
    </w:lvl>
    <w:lvl w:ilvl="6" w:tplc="FE661D32" w:tentative="1">
      <w:start w:val="1"/>
      <w:numFmt w:val="bullet"/>
      <w:lvlText w:val=""/>
      <w:lvlJc w:val="left"/>
      <w:pPr>
        <w:tabs>
          <w:tab w:val="num" w:pos="5040"/>
        </w:tabs>
        <w:ind w:left="5040" w:hanging="360"/>
      </w:pPr>
      <w:rPr>
        <w:rFonts w:ascii="Wingdings" w:hAnsi="Wingdings" w:hint="default"/>
      </w:rPr>
    </w:lvl>
    <w:lvl w:ilvl="7" w:tplc="8EE0A358" w:tentative="1">
      <w:start w:val="1"/>
      <w:numFmt w:val="bullet"/>
      <w:lvlText w:val=""/>
      <w:lvlJc w:val="left"/>
      <w:pPr>
        <w:tabs>
          <w:tab w:val="num" w:pos="5760"/>
        </w:tabs>
        <w:ind w:left="5760" w:hanging="360"/>
      </w:pPr>
      <w:rPr>
        <w:rFonts w:ascii="Wingdings" w:hAnsi="Wingdings" w:hint="default"/>
      </w:rPr>
    </w:lvl>
    <w:lvl w:ilvl="8" w:tplc="D9FA0B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796978"/>
    <w:multiLevelType w:val="hybridMultilevel"/>
    <w:tmpl w:val="CBAAC92C"/>
    <w:lvl w:ilvl="0" w:tplc="1C7C2D4C">
      <w:start w:val="1"/>
      <w:numFmt w:val="bullet"/>
      <w:lvlText w:val=""/>
      <w:lvlJc w:val="left"/>
      <w:pPr>
        <w:tabs>
          <w:tab w:val="num" w:pos="720"/>
        </w:tabs>
        <w:ind w:left="720" w:hanging="360"/>
      </w:pPr>
      <w:rPr>
        <w:rFonts w:ascii="Wingdings" w:hAnsi="Wingdings" w:hint="default"/>
      </w:rPr>
    </w:lvl>
    <w:lvl w:ilvl="1" w:tplc="1C6CCEC6" w:tentative="1">
      <w:start w:val="1"/>
      <w:numFmt w:val="bullet"/>
      <w:lvlText w:val=""/>
      <w:lvlJc w:val="left"/>
      <w:pPr>
        <w:tabs>
          <w:tab w:val="num" w:pos="1440"/>
        </w:tabs>
        <w:ind w:left="1440" w:hanging="360"/>
      </w:pPr>
      <w:rPr>
        <w:rFonts w:ascii="Wingdings" w:hAnsi="Wingdings" w:hint="default"/>
      </w:rPr>
    </w:lvl>
    <w:lvl w:ilvl="2" w:tplc="3F9000CA" w:tentative="1">
      <w:start w:val="1"/>
      <w:numFmt w:val="bullet"/>
      <w:lvlText w:val=""/>
      <w:lvlJc w:val="left"/>
      <w:pPr>
        <w:tabs>
          <w:tab w:val="num" w:pos="2160"/>
        </w:tabs>
        <w:ind w:left="2160" w:hanging="360"/>
      </w:pPr>
      <w:rPr>
        <w:rFonts w:ascii="Wingdings" w:hAnsi="Wingdings" w:hint="default"/>
      </w:rPr>
    </w:lvl>
    <w:lvl w:ilvl="3" w:tplc="A5542524" w:tentative="1">
      <w:start w:val="1"/>
      <w:numFmt w:val="bullet"/>
      <w:lvlText w:val=""/>
      <w:lvlJc w:val="left"/>
      <w:pPr>
        <w:tabs>
          <w:tab w:val="num" w:pos="2880"/>
        </w:tabs>
        <w:ind w:left="2880" w:hanging="360"/>
      </w:pPr>
      <w:rPr>
        <w:rFonts w:ascii="Wingdings" w:hAnsi="Wingdings" w:hint="default"/>
      </w:rPr>
    </w:lvl>
    <w:lvl w:ilvl="4" w:tplc="57363A96" w:tentative="1">
      <w:start w:val="1"/>
      <w:numFmt w:val="bullet"/>
      <w:lvlText w:val=""/>
      <w:lvlJc w:val="left"/>
      <w:pPr>
        <w:tabs>
          <w:tab w:val="num" w:pos="3600"/>
        </w:tabs>
        <w:ind w:left="3600" w:hanging="360"/>
      </w:pPr>
      <w:rPr>
        <w:rFonts w:ascii="Wingdings" w:hAnsi="Wingdings" w:hint="default"/>
      </w:rPr>
    </w:lvl>
    <w:lvl w:ilvl="5" w:tplc="1DAA7AC6" w:tentative="1">
      <w:start w:val="1"/>
      <w:numFmt w:val="bullet"/>
      <w:lvlText w:val=""/>
      <w:lvlJc w:val="left"/>
      <w:pPr>
        <w:tabs>
          <w:tab w:val="num" w:pos="4320"/>
        </w:tabs>
        <w:ind w:left="4320" w:hanging="360"/>
      </w:pPr>
      <w:rPr>
        <w:rFonts w:ascii="Wingdings" w:hAnsi="Wingdings" w:hint="default"/>
      </w:rPr>
    </w:lvl>
    <w:lvl w:ilvl="6" w:tplc="73864868" w:tentative="1">
      <w:start w:val="1"/>
      <w:numFmt w:val="bullet"/>
      <w:lvlText w:val=""/>
      <w:lvlJc w:val="left"/>
      <w:pPr>
        <w:tabs>
          <w:tab w:val="num" w:pos="5040"/>
        </w:tabs>
        <w:ind w:left="5040" w:hanging="360"/>
      </w:pPr>
      <w:rPr>
        <w:rFonts w:ascii="Wingdings" w:hAnsi="Wingdings" w:hint="default"/>
      </w:rPr>
    </w:lvl>
    <w:lvl w:ilvl="7" w:tplc="2188DB98" w:tentative="1">
      <w:start w:val="1"/>
      <w:numFmt w:val="bullet"/>
      <w:lvlText w:val=""/>
      <w:lvlJc w:val="left"/>
      <w:pPr>
        <w:tabs>
          <w:tab w:val="num" w:pos="5760"/>
        </w:tabs>
        <w:ind w:left="5760" w:hanging="360"/>
      </w:pPr>
      <w:rPr>
        <w:rFonts w:ascii="Wingdings" w:hAnsi="Wingdings" w:hint="default"/>
      </w:rPr>
    </w:lvl>
    <w:lvl w:ilvl="8" w:tplc="E464570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384442"/>
    <w:multiLevelType w:val="hybridMultilevel"/>
    <w:tmpl w:val="D94CC324"/>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8" w15:restartNumberingAfterBreak="0">
    <w:nsid w:val="33DF4189"/>
    <w:multiLevelType w:val="hybridMultilevel"/>
    <w:tmpl w:val="D23E0B00"/>
    <w:lvl w:ilvl="0" w:tplc="4DAE8DC2">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9" w15:restartNumberingAfterBreak="0">
    <w:nsid w:val="39037641"/>
    <w:multiLevelType w:val="hybridMultilevel"/>
    <w:tmpl w:val="E13EAF4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09262FB"/>
    <w:multiLevelType w:val="hybridMultilevel"/>
    <w:tmpl w:val="E65623C0"/>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462E2502"/>
    <w:multiLevelType w:val="hybridMultilevel"/>
    <w:tmpl w:val="DB2E03EE"/>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22" w15:restartNumberingAfterBreak="0">
    <w:nsid w:val="4F412CEA"/>
    <w:multiLevelType w:val="hybridMultilevel"/>
    <w:tmpl w:val="7F263B72"/>
    <w:lvl w:ilvl="0" w:tplc="D98210EE">
      <w:start w:val="1"/>
      <w:numFmt w:val="bullet"/>
      <w:lvlText w:val=""/>
      <w:lvlJc w:val="left"/>
      <w:pPr>
        <w:tabs>
          <w:tab w:val="num" w:pos="720"/>
        </w:tabs>
        <w:ind w:left="720" w:hanging="360"/>
      </w:pPr>
      <w:rPr>
        <w:rFonts w:ascii="Wingdings" w:hAnsi="Wingdings" w:hint="default"/>
      </w:rPr>
    </w:lvl>
    <w:lvl w:ilvl="1" w:tplc="DE526ED6" w:tentative="1">
      <w:start w:val="1"/>
      <w:numFmt w:val="bullet"/>
      <w:lvlText w:val=""/>
      <w:lvlJc w:val="left"/>
      <w:pPr>
        <w:tabs>
          <w:tab w:val="num" w:pos="1440"/>
        </w:tabs>
        <w:ind w:left="1440" w:hanging="360"/>
      </w:pPr>
      <w:rPr>
        <w:rFonts w:ascii="Wingdings" w:hAnsi="Wingdings" w:hint="default"/>
      </w:rPr>
    </w:lvl>
    <w:lvl w:ilvl="2" w:tplc="695C8F34" w:tentative="1">
      <w:start w:val="1"/>
      <w:numFmt w:val="bullet"/>
      <w:lvlText w:val=""/>
      <w:lvlJc w:val="left"/>
      <w:pPr>
        <w:tabs>
          <w:tab w:val="num" w:pos="2160"/>
        </w:tabs>
        <w:ind w:left="2160" w:hanging="360"/>
      </w:pPr>
      <w:rPr>
        <w:rFonts w:ascii="Wingdings" w:hAnsi="Wingdings" w:hint="default"/>
      </w:rPr>
    </w:lvl>
    <w:lvl w:ilvl="3" w:tplc="3A80AB32" w:tentative="1">
      <w:start w:val="1"/>
      <w:numFmt w:val="bullet"/>
      <w:lvlText w:val=""/>
      <w:lvlJc w:val="left"/>
      <w:pPr>
        <w:tabs>
          <w:tab w:val="num" w:pos="2880"/>
        </w:tabs>
        <w:ind w:left="2880" w:hanging="360"/>
      </w:pPr>
      <w:rPr>
        <w:rFonts w:ascii="Wingdings" w:hAnsi="Wingdings" w:hint="default"/>
      </w:rPr>
    </w:lvl>
    <w:lvl w:ilvl="4" w:tplc="4BDC89C0" w:tentative="1">
      <w:start w:val="1"/>
      <w:numFmt w:val="bullet"/>
      <w:lvlText w:val=""/>
      <w:lvlJc w:val="left"/>
      <w:pPr>
        <w:tabs>
          <w:tab w:val="num" w:pos="3600"/>
        </w:tabs>
        <w:ind w:left="3600" w:hanging="360"/>
      </w:pPr>
      <w:rPr>
        <w:rFonts w:ascii="Wingdings" w:hAnsi="Wingdings" w:hint="default"/>
      </w:rPr>
    </w:lvl>
    <w:lvl w:ilvl="5" w:tplc="3424D822" w:tentative="1">
      <w:start w:val="1"/>
      <w:numFmt w:val="bullet"/>
      <w:lvlText w:val=""/>
      <w:lvlJc w:val="left"/>
      <w:pPr>
        <w:tabs>
          <w:tab w:val="num" w:pos="4320"/>
        </w:tabs>
        <w:ind w:left="4320" w:hanging="360"/>
      </w:pPr>
      <w:rPr>
        <w:rFonts w:ascii="Wingdings" w:hAnsi="Wingdings" w:hint="default"/>
      </w:rPr>
    </w:lvl>
    <w:lvl w:ilvl="6" w:tplc="079408F6" w:tentative="1">
      <w:start w:val="1"/>
      <w:numFmt w:val="bullet"/>
      <w:lvlText w:val=""/>
      <w:lvlJc w:val="left"/>
      <w:pPr>
        <w:tabs>
          <w:tab w:val="num" w:pos="5040"/>
        </w:tabs>
        <w:ind w:left="5040" w:hanging="360"/>
      </w:pPr>
      <w:rPr>
        <w:rFonts w:ascii="Wingdings" w:hAnsi="Wingdings" w:hint="default"/>
      </w:rPr>
    </w:lvl>
    <w:lvl w:ilvl="7" w:tplc="2BBC374E" w:tentative="1">
      <w:start w:val="1"/>
      <w:numFmt w:val="bullet"/>
      <w:lvlText w:val=""/>
      <w:lvlJc w:val="left"/>
      <w:pPr>
        <w:tabs>
          <w:tab w:val="num" w:pos="5760"/>
        </w:tabs>
        <w:ind w:left="5760" w:hanging="360"/>
      </w:pPr>
      <w:rPr>
        <w:rFonts w:ascii="Wingdings" w:hAnsi="Wingdings" w:hint="default"/>
      </w:rPr>
    </w:lvl>
    <w:lvl w:ilvl="8" w:tplc="20D02D5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771F7E"/>
    <w:multiLevelType w:val="hybridMultilevel"/>
    <w:tmpl w:val="1E86808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5616412A"/>
    <w:multiLevelType w:val="hybridMultilevel"/>
    <w:tmpl w:val="31D64A92"/>
    <w:lvl w:ilvl="0" w:tplc="11EE3E4E">
      <w:start w:val="1"/>
      <w:numFmt w:val="bullet"/>
      <w:lvlText w:val=""/>
      <w:lvlJc w:val="left"/>
      <w:pPr>
        <w:tabs>
          <w:tab w:val="num" w:pos="720"/>
        </w:tabs>
        <w:ind w:left="720" w:hanging="360"/>
      </w:pPr>
      <w:rPr>
        <w:rFonts w:ascii="Wingdings" w:hAnsi="Wingdings" w:hint="default"/>
      </w:rPr>
    </w:lvl>
    <w:lvl w:ilvl="1" w:tplc="AA70F90A" w:tentative="1">
      <w:start w:val="1"/>
      <w:numFmt w:val="bullet"/>
      <w:lvlText w:val=""/>
      <w:lvlJc w:val="left"/>
      <w:pPr>
        <w:tabs>
          <w:tab w:val="num" w:pos="1440"/>
        </w:tabs>
        <w:ind w:left="1440" w:hanging="360"/>
      </w:pPr>
      <w:rPr>
        <w:rFonts w:ascii="Wingdings" w:hAnsi="Wingdings" w:hint="default"/>
      </w:rPr>
    </w:lvl>
    <w:lvl w:ilvl="2" w:tplc="9BC8AFE4" w:tentative="1">
      <w:start w:val="1"/>
      <w:numFmt w:val="bullet"/>
      <w:lvlText w:val=""/>
      <w:lvlJc w:val="left"/>
      <w:pPr>
        <w:tabs>
          <w:tab w:val="num" w:pos="2160"/>
        </w:tabs>
        <w:ind w:left="2160" w:hanging="360"/>
      </w:pPr>
      <w:rPr>
        <w:rFonts w:ascii="Wingdings" w:hAnsi="Wingdings" w:hint="default"/>
      </w:rPr>
    </w:lvl>
    <w:lvl w:ilvl="3" w:tplc="2A3C83A6" w:tentative="1">
      <w:start w:val="1"/>
      <w:numFmt w:val="bullet"/>
      <w:lvlText w:val=""/>
      <w:lvlJc w:val="left"/>
      <w:pPr>
        <w:tabs>
          <w:tab w:val="num" w:pos="2880"/>
        </w:tabs>
        <w:ind w:left="2880" w:hanging="360"/>
      </w:pPr>
      <w:rPr>
        <w:rFonts w:ascii="Wingdings" w:hAnsi="Wingdings" w:hint="default"/>
      </w:rPr>
    </w:lvl>
    <w:lvl w:ilvl="4" w:tplc="FCCE0694" w:tentative="1">
      <w:start w:val="1"/>
      <w:numFmt w:val="bullet"/>
      <w:lvlText w:val=""/>
      <w:lvlJc w:val="left"/>
      <w:pPr>
        <w:tabs>
          <w:tab w:val="num" w:pos="3600"/>
        </w:tabs>
        <w:ind w:left="3600" w:hanging="360"/>
      </w:pPr>
      <w:rPr>
        <w:rFonts w:ascii="Wingdings" w:hAnsi="Wingdings" w:hint="default"/>
      </w:rPr>
    </w:lvl>
    <w:lvl w:ilvl="5" w:tplc="D7BE5772" w:tentative="1">
      <w:start w:val="1"/>
      <w:numFmt w:val="bullet"/>
      <w:lvlText w:val=""/>
      <w:lvlJc w:val="left"/>
      <w:pPr>
        <w:tabs>
          <w:tab w:val="num" w:pos="4320"/>
        </w:tabs>
        <w:ind w:left="4320" w:hanging="360"/>
      </w:pPr>
      <w:rPr>
        <w:rFonts w:ascii="Wingdings" w:hAnsi="Wingdings" w:hint="default"/>
      </w:rPr>
    </w:lvl>
    <w:lvl w:ilvl="6" w:tplc="16FABAEA" w:tentative="1">
      <w:start w:val="1"/>
      <w:numFmt w:val="bullet"/>
      <w:lvlText w:val=""/>
      <w:lvlJc w:val="left"/>
      <w:pPr>
        <w:tabs>
          <w:tab w:val="num" w:pos="5040"/>
        </w:tabs>
        <w:ind w:left="5040" w:hanging="360"/>
      </w:pPr>
      <w:rPr>
        <w:rFonts w:ascii="Wingdings" w:hAnsi="Wingdings" w:hint="default"/>
      </w:rPr>
    </w:lvl>
    <w:lvl w:ilvl="7" w:tplc="58007C6C" w:tentative="1">
      <w:start w:val="1"/>
      <w:numFmt w:val="bullet"/>
      <w:lvlText w:val=""/>
      <w:lvlJc w:val="left"/>
      <w:pPr>
        <w:tabs>
          <w:tab w:val="num" w:pos="5760"/>
        </w:tabs>
        <w:ind w:left="5760" w:hanging="360"/>
      </w:pPr>
      <w:rPr>
        <w:rFonts w:ascii="Wingdings" w:hAnsi="Wingdings" w:hint="default"/>
      </w:rPr>
    </w:lvl>
    <w:lvl w:ilvl="8" w:tplc="A9B896C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A923DC"/>
    <w:multiLevelType w:val="hybridMultilevel"/>
    <w:tmpl w:val="CD141864"/>
    <w:lvl w:ilvl="0" w:tplc="04090001">
      <w:start w:val="1"/>
      <w:numFmt w:val="bullet"/>
      <w:lvlText w:val=""/>
      <w:lvlJc w:val="left"/>
      <w:pPr>
        <w:ind w:left="720" w:hanging="360"/>
      </w:pPr>
      <w:rPr>
        <w:rFonts w:ascii="Symbol" w:hAnsi="Symbol" w:hint="default"/>
      </w:rPr>
    </w:lvl>
    <w:lvl w:ilvl="1" w:tplc="D07A5FF2">
      <w:numFmt w:val="bullet"/>
      <w:lvlText w:val="-"/>
      <w:lvlJc w:val="left"/>
      <w:pPr>
        <w:ind w:left="1440" w:hanging="360"/>
      </w:pPr>
      <w:rPr>
        <w:rFonts w:ascii="Calibri" w:eastAsia="Times New Roman" w:hAnsi="Calibri" w:cs="Calibri" w:hint="default"/>
        <w:color w:val="00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6252B4"/>
    <w:multiLevelType w:val="hybridMultilevel"/>
    <w:tmpl w:val="EBF83A6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62867345"/>
    <w:multiLevelType w:val="hybridMultilevel"/>
    <w:tmpl w:val="FE36FBA4"/>
    <w:lvl w:ilvl="0" w:tplc="87ECE7CC">
      <w:start w:val="1"/>
      <w:numFmt w:val="bullet"/>
      <w:lvlText w:val=""/>
      <w:lvlJc w:val="left"/>
      <w:pPr>
        <w:tabs>
          <w:tab w:val="num" w:pos="720"/>
        </w:tabs>
        <w:ind w:left="720" w:hanging="360"/>
      </w:pPr>
      <w:rPr>
        <w:rFonts w:ascii="Wingdings" w:hAnsi="Wingdings" w:hint="default"/>
      </w:rPr>
    </w:lvl>
    <w:lvl w:ilvl="1" w:tplc="076C0EE2" w:tentative="1">
      <w:start w:val="1"/>
      <w:numFmt w:val="bullet"/>
      <w:lvlText w:val=""/>
      <w:lvlJc w:val="left"/>
      <w:pPr>
        <w:tabs>
          <w:tab w:val="num" w:pos="1440"/>
        </w:tabs>
        <w:ind w:left="1440" w:hanging="360"/>
      </w:pPr>
      <w:rPr>
        <w:rFonts w:ascii="Wingdings" w:hAnsi="Wingdings" w:hint="default"/>
      </w:rPr>
    </w:lvl>
    <w:lvl w:ilvl="2" w:tplc="675A71D8" w:tentative="1">
      <w:start w:val="1"/>
      <w:numFmt w:val="bullet"/>
      <w:lvlText w:val=""/>
      <w:lvlJc w:val="left"/>
      <w:pPr>
        <w:tabs>
          <w:tab w:val="num" w:pos="2160"/>
        </w:tabs>
        <w:ind w:left="2160" w:hanging="360"/>
      </w:pPr>
      <w:rPr>
        <w:rFonts w:ascii="Wingdings" w:hAnsi="Wingdings" w:hint="default"/>
      </w:rPr>
    </w:lvl>
    <w:lvl w:ilvl="3" w:tplc="C686C0DC" w:tentative="1">
      <w:start w:val="1"/>
      <w:numFmt w:val="bullet"/>
      <w:lvlText w:val=""/>
      <w:lvlJc w:val="left"/>
      <w:pPr>
        <w:tabs>
          <w:tab w:val="num" w:pos="2880"/>
        </w:tabs>
        <w:ind w:left="2880" w:hanging="360"/>
      </w:pPr>
      <w:rPr>
        <w:rFonts w:ascii="Wingdings" w:hAnsi="Wingdings" w:hint="default"/>
      </w:rPr>
    </w:lvl>
    <w:lvl w:ilvl="4" w:tplc="5EB48A8C" w:tentative="1">
      <w:start w:val="1"/>
      <w:numFmt w:val="bullet"/>
      <w:lvlText w:val=""/>
      <w:lvlJc w:val="left"/>
      <w:pPr>
        <w:tabs>
          <w:tab w:val="num" w:pos="3600"/>
        </w:tabs>
        <w:ind w:left="3600" w:hanging="360"/>
      </w:pPr>
      <w:rPr>
        <w:rFonts w:ascii="Wingdings" w:hAnsi="Wingdings" w:hint="default"/>
      </w:rPr>
    </w:lvl>
    <w:lvl w:ilvl="5" w:tplc="A0BCEC30" w:tentative="1">
      <w:start w:val="1"/>
      <w:numFmt w:val="bullet"/>
      <w:lvlText w:val=""/>
      <w:lvlJc w:val="left"/>
      <w:pPr>
        <w:tabs>
          <w:tab w:val="num" w:pos="4320"/>
        </w:tabs>
        <w:ind w:left="4320" w:hanging="360"/>
      </w:pPr>
      <w:rPr>
        <w:rFonts w:ascii="Wingdings" w:hAnsi="Wingdings" w:hint="default"/>
      </w:rPr>
    </w:lvl>
    <w:lvl w:ilvl="6" w:tplc="89284FE2" w:tentative="1">
      <w:start w:val="1"/>
      <w:numFmt w:val="bullet"/>
      <w:lvlText w:val=""/>
      <w:lvlJc w:val="left"/>
      <w:pPr>
        <w:tabs>
          <w:tab w:val="num" w:pos="5040"/>
        </w:tabs>
        <w:ind w:left="5040" w:hanging="360"/>
      </w:pPr>
      <w:rPr>
        <w:rFonts w:ascii="Wingdings" w:hAnsi="Wingdings" w:hint="default"/>
      </w:rPr>
    </w:lvl>
    <w:lvl w:ilvl="7" w:tplc="02D27E22" w:tentative="1">
      <w:start w:val="1"/>
      <w:numFmt w:val="bullet"/>
      <w:lvlText w:val=""/>
      <w:lvlJc w:val="left"/>
      <w:pPr>
        <w:tabs>
          <w:tab w:val="num" w:pos="5760"/>
        </w:tabs>
        <w:ind w:left="5760" w:hanging="360"/>
      </w:pPr>
      <w:rPr>
        <w:rFonts w:ascii="Wingdings" w:hAnsi="Wingdings" w:hint="default"/>
      </w:rPr>
    </w:lvl>
    <w:lvl w:ilvl="8" w:tplc="4880C5E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F858F0"/>
    <w:multiLevelType w:val="hybridMultilevel"/>
    <w:tmpl w:val="4ED80F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B466F7"/>
    <w:multiLevelType w:val="hybridMultilevel"/>
    <w:tmpl w:val="C87825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F670E16"/>
    <w:multiLevelType w:val="hybridMultilevel"/>
    <w:tmpl w:val="129406C2"/>
    <w:lvl w:ilvl="0" w:tplc="080A0017">
      <w:start w:val="1"/>
      <w:numFmt w:val="lowerLetter"/>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1" w15:restartNumberingAfterBreak="0">
    <w:nsid w:val="6FA72CF8"/>
    <w:multiLevelType w:val="hybridMultilevel"/>
    <w:tmpl w:val="D3A289A0"/>
    <w:lvl w:ilvl="0" w:tplc="56126FFE">
      <w:start w:val="1"/>
      <w:numFmt w:val="bullet"/>
      <w:lvlText w:val=""/>
      <w:lvlJc w:val="left"/>
      <w:pPr>
        <w:tabs>
          <w:tab w:val="num" w:pos="720"/>
        </w:tabs>
        <w:ind w:left="720" w:hanging="360"/>
      </w:pPr>
      <w:rPr>
        <w:rFonts w:ascii="Wingdings" w:hAnsi="Wingdings" w:hint="default"/>
      </w:rPr>
    </w:lvl>
    <w:lvl w:ilvl="1" w:tplc="FB2A1D24" w:tentative="1">
      <w:start w:val="1"/>
      <w:numFmt w:val="bullet"/>
      <w:lvlText w:val=""/>
      <w:lvlJc w:val="left"/>
      <w:pPr>
        <w:tabs>
          <w:tab w:val="num" w:pos="1440"/>
        </w:tabs>
        <w:ind w:left="1440" w:hanging="360"/>
      </w:pPr>
      <w:rPr>
        <w:rFonts w:ascii="Wingdings" w:hAnsi="Wingdings" w:hint="default"/>
      </w:rPr>
    </w:lvl>
    <w:lvl w:ilvl="2" w:tplc="4184B394" w:tentative="1">
      <w:start w:val="1"/>
      <w:numFmt w:val="bullet"/>
      <w:lvlText w:val=""/>
      <w:lvlJc w:val="left"/>
      <w:pPr>
        <w:tabs>
          <w:tab w:val="num" w:pos="2160"/>
        </w:tabs>
        <w:ind w:left="2160" w:hanging="360"/>
      </w:pPr>
      <w:rPr>
        <w:rFonts w:ascii="Wingdings" w:hAnsi="Wingdings" w:hint="default"/>
      </w:rPr>
    </w:lvl>
    <w:lvl w:ilvl="3" w:tplc="B3A45334" w:tentative="1">
      <w:start w:val="1"/>
      <w:numFmt w:val="bullet"/>
      <w:lvlText w:val=""/>
      <w:lvlJc w:val="left"/>
      <w:pPr>
        <w:tabs>
          <w:tab w:val="num" w:pos="2880"/>
        </w:tabs>
        <w:ind w:left="2880" w:hanging="360"/>
      </w:pPr>
      <w:rPr>
        <w:rFonts w:ascii="Wingdings" w:hAnsi="Wingdings" w:hint="default"/>
      </w:rPr>
    </w:lvl>
    <w:lvl w:ilvl="4" w:tplc="63DAF9DA" w:tentative="1">
      <w:start w:val="1"/>
      <w:numFmt w:val="bullet"/>
      <w:lvlText w:val=""/>
      <w:lvlJc w:val="left"/>
      <w:pPr>
        <w:tabs>
          <w:tab w:val="num" w:pos="3600"/>
        </w:tabs>
        <w:ind w:left="3600" w:hanging="360"/>
      </w:pPr>
      <w:rPr>
        <w:rFonts w:ascii="Wingdings" w:hAnsi="Wingdings" w:hint="default"/>
      </w:rPr>
    </w:lvl>
    <w:lvl w:ilvl="5" w:tplc="DEFC13BA" w:tentative="1">
      <w:start w:val="1"/>
      <w:numFmt w:val="bullet"/>
      <w:lvlText w:val=""/>
      <w:lvlJc w:val="left"/>
      <w:pPr>
        <w:tabs>
          <w:tab w:val="num" w:pos="4320"/>
        </w:tabs>
        <w:ind w:left="4320" w:hanging="360"/>
      </w:pPr>
      <w:rPr>
        <w:rFonts w:ascii="Wingdings" w:hAnsi="Wingdings" w:hint="default"/>
      </w:rPr>
    </w:lvl>
    <w:lvl w:ilvl="6" w:tplc="0EECB298" w:tentative="1">
      <w:start w:val="1"/>
      <w:numFmt w:val="bullet"/>
      <w:lvlText w:val=""/>
      <w:lvlJc w:val="left"/>
      <w:pPr>
        <w:tabs>
          <w:tab w:val="num" w:pos="5040"/>
        </w:tabs>
        <w:ind w:left="5040" w:hanging="360"/>
      </w:pPr>
      <w:rPr>
        <w:rFonts w:ascii="Wingdings" w:hAnsi="Wingdings" w:hint="default"/>
      </w:rPr>
    </w:lvl>
    <w:lvl w:ilvl="7" w:tplc="E0246430" w:tentative="1">
      <w:start w:val="1"/>
      <w:numFmt w:val="bullet"/>
      <w:lvlText w:val=""/>
      <w:lvlJc w:val="left"/>
      <w:pPr>
        <w:tabs>
          <w:tab w:val="num" w:pos="5760"/>
        </w:tabs>
        <w:ind w:left="5760" w:hanging="360"/>
      </w:pPr>
      <w:rPr>
        <w:rFonts w:ascii="Wingdings" w:hAnsi="Wingdings" w:hint="default"/>
      </w:rPr>
    </w:lvl>
    <w:lvl w:ilvl="8" w:tplc="0EE8245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C77BC9"/>
    <w:multiLevelType w:val="hybridMultilevel"/>
    <w:tmpl w:val="6062F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5E069A"/>
    <w:multiLevelType w:val="hybridMultilevel"/>
    <w:tmpl w:val="EDAA22AE"/>
    <w:lvl w:ilvl="0" w:tplc="E53A63EC">
      <w:start w:val="1"/>
      <w:numFmt w:val="bullet"/>
      <w:lvlText w:val=""/>
      <w:lvlJc w:val="left"/>
      <w:pPr>
        <w:tabs>
          <w:tab w:val="num" w:pos="720"/>
        </w:tabs>
        <w:ind w:left="720" w:hanging="360"/>
      </w:pPr>
      <w:rPr>
        <w:rFonts w:ascii="Wingdings" w:hAnsi="Wingdings" w:hint="default"/>
      </w:rPr>
    </w:lvl>
    <w:lvl w:ilvl="1" w:tplc="E5D6E75C" w:tentative="1">
      <w:start w:val="1"/>
      <w:numFmt w:val="bullet"/>
      <w:lvlText w:val=""/>
      <w:lvlJc w:val="left"/>
      <w:pPr>
        <w:tabs>
          <w:tab w:val="num" w:pos="1440"/>
        </w:tabs>
        <w:ind w:left="1440" w:hanging="360"/>
      </w:pPr>
      <w:rPr>
        <w:rFonts w:ascii="Wingdings" w:hAnsi="Wingdings" w:hint="default"/>
      </w:rPr>
    </w:lvl>
    <w:lvl w:ilvl="2" w:tplc="6F7C833A" w:tentative="1">
      <w:start w:val="1"/>
      <w:numFmt w:val="bullet"/>
      <w:lvlText w:val=""/>
      <w:lvlJc w:val="left"/>
      <w:pPr>
        <w:tabs>
          <w:tab w:val="num" w:pos="2160"/>
        </w:tabs>
        <w:ind w:left="2160" w:hanging="360"/>
      </w:pPr>
      <w:rPr>
        <w:rFonts w:ascii="Wingdings" w:hAnsi="Wingdings" w:hint="default"/>
      </w:rPr>
    </w:lvl>
    <w:lvl w:ilvl="3" w:tplc="D478BB7E" w:tentative="1">
      <w:start w:val="1"/>
      <w:numFmt w:val="bullet"/>
      <w:lvlText w:val=""/>
      <w:lvlJc w:val="left"/>
      <w:pPr>
        <w:tabs>
          <w:tab w:val="num" w:pos="2880"/>
        </w:tabs>
        <w:ind w:left="2880" w:hanging="360"/>
      </w:pPr>
      <w:rPr>
        <w:rFonts w:ascii="Wingdings" w:hAnsi="Wingdings" w:hint="default"/>
      </w:rPr>
    </w:lvl>
    <w:lvl w:ilvl="4" w:tplc="4AAC007E" w:tentative="1">
      <w:start w:val="1"/>
      <w:numFmt w:val="bullet"/>
      <w:lvlText w:val=""/>
      <w:lvlJc w:val="left"/>
      <w:pPr>
        <w:tabs>
          <w:tab w:val="num" w:pos="3600"/>
        </w:tabs>
        <w:ind w:left="3600" w:hanging="360"/>
      </w:pPr>
      <w:rPr>
        <w:rFonts w:ascii="Wingdings" w:hAnsi="Wingdings" w:hint="default"/>
      </w:rPr>
    </w:lvl>
    <w:lvl w:ilvl="5" w:tplc="1AC66584" w:tentative="1">
      <w:start w:val="1"/>
      <w:numFmt w:val="bullet"/>
      <w:lvlText w:val=""/>
      <w:lvlJc w:val="left"/>
      <w:pPr>
        <w:tabs>
          <w:tab w:val="num" w:pos="4320"/>
        </w:tabs>
        <w:ind w:left="4320" w:hanging="360"/>
      </w:pPr>
      <w:rPr>
        <w:rFonts w:ascii="Wingdings" w:hAnsi="Wingdings" w:hint="default"/>
      </w:rPr>
    </w:lvl>
    <w:lvl w:ilvl="6" w:tplc="FBC8CA56" w:tentative="1">
      <w:start w:val="1"/>
      <w:numFmt w:val="bullet"/>
      <w:lvlText w:val=""/>
      <w:lvlJc w:val="left"/>
      <w:pPr>
        <w:tabs>
          <w:tab w:val="num" w:pos="5040"/>
        </w:tabs>
        <w:ind w:left="5040" w:hanging="360"/>
      </w:pPr>
      <w:rPr>
        <w:rFonts w:ascii="Wingdings" w:hAnsi="Wingdings" w:hint="default"/>
      </w:rPr>
    </w:lvl>
    <w:lvl w:ilvl="7" w:tplc="E11C8A32" w:tentative="1">
      <w:start w:val="1"/>
      <w:numFmt w:val="bullet"/>
      <w:lvlText w:val=""/>
      <w:lvlJc w:val="left"/>
      <w:pPr>
        <w:tabs>
          <w:tab w:val="num" w:pos="5760"/>
        </w:tabs>
        <w:ind w:left="5760" w:hanging="360"/>
      </w:pPr>
      <w:rPr>
        <w:rFonts w:ascii="Wingdings" w:hAnsi="Wingdings" w:hint="default"/>
      </w:rPr>
    </w:lvl>
    <w:lvl w:ilvl="8" w:tplc="4B72E62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0E65EB"/>
    <w:multiLevelType w:val="hybridMultilevel"/>
    <w:tmpl w:val="6040F04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77D32BAD"/>
    <w:multiLevelType w:val="hybridMultilevel"/>
    <w:tmpl w:val="8FB82B08"/>
    <w:lvl w:ilvl="0" w:tplc="4E3CAEC4">
      <w:start w:val="1"/>
      <w:numFmt w:val="bullet"/>
      <w:lvlText w:val=""/>
      <w:lvlJc w:val="left"/>
      <w:pPr>
        <w:tabs>
          <w:tab w:val="num" w:pos="720"/>
        </w:tabs>
        <w:ind w:left="720" w:hanging="360"/>
      </w:pPr>
      <w:rPr>
        <w:rFonts w:ascii="Wingdings" w:hAnsi="Wingdings" w:hint="default"/>
      </w:rPr>
    </w:lvl>
    <w:lvl w:ilvl="1" w:tplc="2FECCD62" w:tentative="1">
      <w:start w:val="1"/>
      <w:numFmt w:val="bullet"/>
      <w:lvlText w:val=""/>
      <w:lvlJc w:val="left"/>
      <w:pPr>
        <w:tabs>
          <w:tab w:val="num" w:pos="1440"/>
        </w:tabs>
        <w:ind w:left="1440" w:hanging="360"/>
      </w:pPr>
      <w:rPr>
        <w:rFonts w:ascii="Wingdings" w:hAnsi="Wingdings" w:hint="default"/>
      </w:rPr>
    </w:lvl>
    <w:lvl w:ilvl="2" w:tplc="A3E6276C" w:tentative="1">
      <w:start w:val="1"/>
      <w:numFmt w:val="bullet"/>
      <w:lvlText w:val=""/>
      <w:lvlJc w:val="left"/>
      <w:pPr>
        <w:tabs>
          <w:tab w:val="num" w:pos="2160"/>
        </w:tabs>
        <w:ind w:left="2160" w:hanging="360"/>
      </w:pPr>
      <w:rPr>
        <w:rFonts w:ascii="Wingdings" w:hAnsi="Wingdings" w:hint="default"/>
      </w:rPr>
    </w:lvl>
    <w:lvl w:ilvl="3" w:tplc="DAC670A6" w:tentative="1">
      <w:start w:val="1"/>
      <w:numFmt w:val="bullet"/>
      <w:lvlText w:val=""/>
      <w:lvlJc w:val="left"/>
      <w:pPr>
        <w:tabs>
          <w:tab w:val="num" w:pos="2880"/>
        </w:tabs>
        <w:ind w:left="2880" w:hanging="360"/>
      </w:pPr>
      <w:rPr>
        <w:rFonts w:ascii="Wingdings" w:hAnsi="Wingdings" w:hint="default"/>
      </w:rPr>
    </w:lvl>
    <w:lvl w:ilvl="4" w:tplc="12D01946" w:tentative="1">
      <w:start w:val="1"/>
      <w:numFmt w:val="bullet"/>
      <w:lvlText w:val=""/>
      <w:lvlJc w:val="left"/>
      <w:pPr>
        <w:tabs>
          <w:tab w:val="num" w:pos="3600"/>
        </w:tabs>
        <w:ind w:left="3600" w:hanging="360"/>
      </w:pPr>
      <w:rPr>
        <w:rFonts w:ascii="Wingdings" w:hAnsi="Wingdings" w:hint="default"/>
      </w:rPr>
    </w:lvl>
    <w:lvl w:ilvl="5" w:tplc="09F0B7C6" w:tentative="1">
      <w:start w:val="1"/>
      <w:numFmt w:val="bullet"/>
      <w:lvlText w:val=""/>
      <w:lvlJc w:val="left"/>
      <w:pPr>
        <w:tabs>
          <w:tab w:val="num" w:pos="4320"/>
        </w:tabs>
        <w:ind w:left="4320" w:hanging="360"/>
      </w:pPr>
      <w:rPr>
        <w:rFonts w:ascii="Wingdings" w:hAnsi="Wingdings" w:hint="default"/>
      </w:rPr>
    </w:lvl>
    <w:lvl w:ilvl="6" w:tplc="BE38041C" w:tentative="1">
      <w:start w:val="1"/>
      <w:numFmt w:val="bullet"/>
      <w:lvlText w:val=""/>
      <w:lvlJc w:val="left"/>
      <w:pPr>
        <w:tabs>
          <w:tab w:val="num" w:pos="5040"/>
        </w:tabs>
        <w:ind w:left="5040" w:hanging="360"/>
      </w:pPr>
      <w:rPr>
        <w:rFonts w:ascii="Wingdings" w:hAnsi="Wingdings" w:hint="default"/>
      </w:rPr>
    </w:lvl>
    <w:lvl w:ilvl="7" w:tplc="2826BD4A" w:tentative="1">
      <w:start w:val="1"/>
      <w:numFmt w:val="bullet"/>
      <w:lvlText w:val=""/>
      <w:lvlJc w:val="left"/>
      <w:pPr>
        <w:tabs>
          <w:tab w:val="num" w:pos="5760"/>
        </w:tabs>
        <w:ind w:left="5760" w:hanging="360"/>
      </w:pPr>
      <w:rPr>
        <w:rFonts w:ascii="Wingdings" w:hAnsi="Wingdings" w:hint="default"/>
      </w:rPr>
    </w:lvl>
    <w:lvl w:ilvl="8" w:tplc="2FF2C9A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8A2937"/>
    <w:multiLevelType w:val="hybridMultilevel"/>
    <w:tmpl w:val="66DC9ACA"/>
    <w:lvl w:ilvl="0" w:tplc="0809000F">
      <w:start w:val="1"/>
      <w:numFmt w:val="decimal"/>
      <w:lvlText w:val="%1."/>
      <w:lvlJc w:val="left"/>
      <w:pPr>
        <w:ind w:left="360" w:hanging="360"/>
      </w:pPr>
    </w:lvl>
    <w:lvl w:ilvl="1" w:tplc="D07A5FF2">
      <w:numFmt w:val="bullet"/>
      <w:lvlText w:val="-"/>
      <w:lvlJc w:val="left"/>
      <w:pPr>
        <w:ind w:left="1080" w:hanging="360"/>
      </w:pPr>
      <w:rPr>
        <w:rFonts w:ascii="Calibri" w:eastAsia="Times New Roman" w:hAnsi="Calibri" w:cs="Calibri"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D946D09"/>
    <w:multiLevelType w:val="hybridMultilevel"/>
    <w:tmpl w:val="A430693C"/>
    <w:lvl w:ilvl="0" w:tplc="941EA586">
      <w:start w:val="1"/>
      <w:numFmt w:val="bullet"/>
      <w:lvlText w:val="•"/>
      <w:lvlJc w:val="left"/>
      <w:pPr>
        <w:tabs>
          <w:tab w:val="num" w:pos="720"/>
        </w:tabs>
        <w:ind w:left="720" w:hanging="360"/>
      </w:pPr>
      <w:rPr>
        <w:rFonts w:ascii="Arial" w:hAnsi="Arial" w:hint="default"/>
      </w:rPr>
    </w:lvl>
    <w:lvl w:ilvl="1" w:tplc="97341DE2" w:tentative="1">
      <w:start w:val="1"/>
      <w:numFmt w:val="bullet"/>
      <w:lvlText w:val="•"/>
      <w:lvlJc w:val="left"/>
      <w:pPr>
        <w:tabs>
          <w:tab w:val="num" w:pos="1440"/>
        </w:tabs>
        <w:ind w:left="1440" w:hanging="360"/>
      </w:pPr>
      <w:rPr>
        <w:rFonts w:ascii="Arial" w:hAnsi="Arial" w:hint="default"/>
      </w:rPr>
    </w:lvl>
    <w:lvl w:ilvl="2" w:tplc="E2E2A156" w:tentative="1">
      <w:start w:val="1"/>
      <w:numFmt w:val="bullet"/>
      <w:lvlText w:val="•"/>
      <w:lvlJc w:val="left"/>
      <w:pPr>
        <w:tabs>
          <w:tab w:val="num" w:pos="2160"/>
        </w:tabs>
        <w:ind w:left="2160" w:hanging="360"/>
      </w:pPr>
      <w:rPr>
        <w:rFonts w:ascii="Arial" w:hAnsi="Arial" w:hint="default"/>
      </w:rPr>
    </w:lvl>
    <w:lvl w:ilvl="3" w:tplc="E2B83B52" w:tentative="1">
      <w:start w:val="1"/>
      <w:numFmt w:val="bullet"/>
      <w:lvlText w:val="•"/>
      <w:lvlJc w:val="left"/>
      <w:pPr>
        <w:tabs>
          <w:tab w:val="num" w:pos="2880"/>
        </w:tabs>
        <w:ind w:left="2880" w:hanging="360"/>
      </w:pPr>
      <w:rPr>
        <w:rFonts w:ascii="Arial" w:hAnsi="Arial" w:hint="default"/>
      </w:rPr>
    </w:lvl>
    <w:lvl w:ilvl="4" w:tplc="3F0636FE" w:tentative="1">
      <w:start w:val="1"/>
      <w:numFmt w:val="bullet"/>
      <w:lvlText w:val="•"/>
      <w:lvlJc w:val="left"/>
      <w:pPr>
        <w:tabs>
          <w:tab w:val="num" w:pos="3600"/>
        </w:tabs>
        <w:ind w:left="3600" w:hanging="360"/>
      </w:pPr>
      <w:rPr>
        <w:rFonts w:ascii="Arial" w:hAnsi="Arial" w:hint="default"/>
      </w:rPr>
    </w:lvl>
    <w:lvl w:ilvl="5" w:tplc="FD5AF070" w:tentative="1">
      <w:start w:val="1"/>
      <w:numFmt w:val="bullet"/>
      <w:lvlText w:val="•"/>
      <w:lvlJc w:val="left"/>
      <w:pPr>
        <w:tabs>
          <w:tab w:val="num" w:pos="4320"/>
        </w:tabs>
        <w:ind w:left="4320" w:hanging="360"/>
      </w:pPr>
      <w:rPr>
        <w:rFonts w:ascii="Arial" w:hAnsi="Arial" w:hint="default"/>
      </w:rPr>
    </w:lvl>
    <w:lvl w:ilvl="6" w:tplc="77CC6F8C" w:tentative="1">
      <w:start w:val="1"/>
      <w:numFmt w:val="bullet"/>
      <w:lvlText w:val="•"/>
      <w:lvlJc w:val="left"/>
      <w:pPr>
        <w:tabs>
          <w:tab w:val="num" w:pos="5040"/>
        </w:tabs>
        <w:ind w:left="5040" w:hanging="360"/>
      </w:pPr>
      <w:rPr>
        <w:rFonts w:ascii="Arial" w:hAnsi="Arial" w:hint="default"/>
      </w:rPr>
    </w:lvl>
    <w:lvl w:ilvl="7" w:tplc="BD7A9608" w:tentative="1">
      <w:start w:val="1"/>
      <w:numFmt w:val="bullet"/>
      <w:lvlText w:val="•"/>
      <w:lvlJc w:val="left"/>
      <w:pPr>
        <w:tabs>
          <w:tab w:val="num" w:pos="5760"/>
        </w:tabs>
        <w:ind w:left="5760" w:hanging="360"/>
      </w:pPr>
      <w:rPr>
        <w:rFonts w:ascii="Arial" w:hAnsi="Arial" w:hint="default"/>
      </w:rPr>
    </w:lvl>
    <w:lvl w:ilvl="8" w:tplc="57F0FC8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FDB3BC1"/>
    <w:multiLevelType w:val="hybridMultilevel"/>
    <w:tmpl w:val="1378495A"/>
    <w:lvl w:ilvl="0" w:tplc="73C4A092">
      <w:start w:val="1"/>
      <w:numFmt w:val="bullet"/>
      <w:lvlText w:val="•"/>
      <w:lvlJc w:val="left"/>
      <w:pPr>
        <w:tabs>
          <w:tab w:val="num" w:pos="720"/>
        </w:tabs>
        <w:ind w:left="720" w:hanging="360"/>
      </w:pPr>
      <w:rPr>
        <w:rFonts w:ascii="Arial" w:hAnsi="Arial" w:hint="default"/>
      </w:rPr>
    </w:lvl>
    <w:lvl w:ilvl="1" w:tplc="B0E49DCA" w:tentative="1">
      <w:start w:val="1"/>
      <w:numFmt w:val="bullet"/>
      <w:lvlText w:val="•"/>
      <w:lvlJc w:val="left"/>
      <w:pPr>
        <w:tabs>
          <w:tab w:val="num" w:pos="1440"/>
        </w:tabs>
        <w:ind w:left="1440" w:hanging="360"/>
      </w:pPr>
      <w:rPr>
        <w:rFonts w:ascii="Arial" w:hAnsi="Arial" w:hint="default"/>
      </w:rPr>
    </w:lvl>
    <w:lvl w:ilvl="2" w:tplc="CF1CF8A4" w:tentative="1">
      <w:start w:val="1"/>
      <w:numFmt w:val="bullet"/>
      <w:lvlText w:val="•"/>
      <w:lvlJc w:val="left"/>
      <w:pPr>
        <w:tabs>
          <w:tab w:val="num" w:pos="2160"/>
        </w:tabs>
        <w:ind w:left="2160" w:hanging="360"/>
      </w:pPr>
      <w:rPr>
        <w:rFonts w:ascii="Arial" w:hAnsi="Arial" w:hint="default"/>
      </w:rPr>
    </w:lvl>
    <w:lvl w:ilvl="3" w:tplc="58FC394C" w:tentative="1">
      <w:start w:val="1"/>
      <w:numFmt w:val="bullet"/>
      <w:lvlText w:val="•"/>
      <w:lvlJc w:val="left"/>
      <w:pPr>
        <w:tabs>
          <w:tab w:val="num" w:pos="2880"/>
        </w:tabs>
        <w:ind w:left="2880" w:hanging="360"/>
      </w:pPr>
      <w:rPr>
        <w:rFonts w:ascii="Arial" w:hAnsi="Arial" w:hint="default"/>
      </w:rPr>
    </w:lvl>
    <w:lvl w:ilvl="4" w:tplc="8E248440" w:tentative="1">
      <w:start w:val="1"/>
      <w:numFmt w:val="bullet"/>
      <w:lvlText w:val="•"/>
      <w:lvlJc w:val="left"/>
      <w:pPr>
        <w:tabs>
          <w:tab w:val="num" w:pos="3600"/>
        </w:tabs>
        <w:ind w:left="3600" w:hanging="360"/>
      </w:pPr>
      <w:rPr>
        <w:rFonts w:ascii="Arial" w:hAnsi="Arial" w:hint="default"/>
      </w:rPr>
    </w:lvl>
    <w:lvl w:ilvl="5" w:tplc="0F14B082" w:tentative="1">
      <w:start w:val="1"/>
      <w:numFmt w:val="bullet"/>
      <w:lvlText w:val="•"/>
      <w:lvlJc w:val="left"/>
      <w:pPr>
        <w:tabs>
          <w:tab w:val="num" w:pos="4320"/>
        </w:tabs>
        <w:ind w:left="4320" w:hanging="360"/>
      </w:pPr>
      <w:rPr>
        <w:rFonts w:ascii="Arial" w:hAnsi="Arial" w:hint="default"/>
      </w:rPr>
    </w:lvl>
    <w:lvl w:ilvl="6" w:tplc="E4A05984" w:tentative="1">
      <w:start w:val="1"/>
      <w:numFmt w:val="bullet"/>
      <w:lvlText w:val="•"/>
      <w:lvlJc w:val="left"/>
      <w:pPr>
        <w:tabs>
          <w:tab w:val="num" w:pos="5040"/>
        </w:tabs>
        <w:ind w:left="5040" w:hanging="360"/>
      </w:pPr>
      <w:rPr>
        <w:rFonts w:ascii="Arial" w:hAnsi="Arial" w:hint="default"/>
      </w:rPr>
    </w:lvl>
    <w:lvl w:ilvl="7" w:tplc="A718DC24" w:tentative="1">
      <w:start w:val="1"/>
      <w:numFmt w:val="bullet"/>
      <w:lvlText w:val="•"/>
      <w:lvlJc w:val="left"/>
      <w:pPr>
        <w:tabs>
          <w:tab w:val="num" w:pos="5760"/>
        </w:tabs>
        <w:ind w:left="5760" w:hanging="360"/>
      </w:pPr>
      <w:rPr>
        <w:rFonts w:ascii="Arial" w:hAnsi="Arial" w:hint="default"/>
      </w:rPr>
    </w:lvl>
    <w:lvl w:ilvl="8" w:tplc="036A5932"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34"/>
  </w:num>
  <w:num w:numId="3">
    <w:abstractNumId w:val="22"/>
  </w:num>
  <w:num w:numId="4">
    <w:abstractNumId w:val="38"/>
  </w:num>
  <w:num w:numId="5">
    <w:abstractNumId w:val="3"/>
  </w:num>
  <w:num w:numId="6">
    <w:abstractNumId w:val="37"/>
  </w:num>
  <w:num w:numId="7">
    <w:abstractNumId w:val="15"/>
  </w:num>
  <w:num w:numId="8">
    <w:abstractNumId w:val="5"/>
  </w:num>
  <w:num w:numId="9">
    <w:abstractNumId w:val="33"/>
  </w:num>
  <w:num w:numId="10">
    <w:abstractNumId w:val="8"/>
  </w:num>
  <w:num w:numId="11">
    <w:abstractNumId w:val="31"/>
  </w:num>
  <w:num w:numId="12">
    <w:abstractNumId w:val="0"/>
  </w:num>
  <w:num w:numId="13">
    <w:abstractNumId w:val="35"/>
  </w:num>
  <w:num w:numId="14">
    <w:abstractNumId w:val="12"/>
  </w:num>
  <w:num w:numId="15">
    <w:abstractNumId w:val="4"/>
  </w:num>
  <w:num w:numId="16">
    <w:abstractNumId w:val="24"/>
  </w:num>
  <w:num w:numId="17">
    <w:abstractNumId w:val="14"/>
  </w:num>
  <w:num w:numId="18">
    <w:abstractNumId w:val="16"/>
  </w:num>
  <w:num w:numId="19">
    <w:abstractNumId w:val="13"/>
  </w:num>
  <w:num w:numId="20">
    <w:abstractNumId w:val="27"/>
  </w:num>
  <w:num w:numId="21">
    <w:abstractNumId w:val="11"/>
  </w:num>
  <w:num w:numId="22">
    <w:abstractNumId w:val="19"/>
  </w:num>
  <w:num w:numId="23">
    <w:abstractNumId w:val="32"/>
  </w:num>
  <w:num w:numId="24">
    <w:abstractNumId w:val="18"/>
  </w:num>
  <w:num w:numId="25">
    <w:abstractNumId w:val="9"/>
  </w:num>
  <w:num w:numId="26">
    <w:abstractNumId w:val="28"/>
  </w:num>
  <w:num w:numId="27">
    <w:abstractNumId w:val="1"/>
  </w:num>
  <w:num w:numId="28">
    <w:abstractNumId w:val="25"/>
  </w:num>
  <w:num w:numId="29">
    <w:abstractNumId w:val="36"/>
  </w:num>
  <w:num w:numId="30">
    <w:abstractNumId w:val="20"/>
  </w:num>
  <w:num w:numId="31">
    <w:abstractNumId w:val="2"/>
  </w:num>
  <w:num w:numId="32">
    <w:abstractNumId w:val="6"/>
  </w:num>
  <w:num w:numId="33">
    <w:abstractNumId w:val="10"/>
  </w:num>
  <w:num w:numId="34">
    <w:abstractNumId w:val="17"/>
  </w:num>
  <w:num w:numId="35">
    <w:abstractNumId w:val="30"/>
  </w:num>
  <w:num w:numId="36">
    <w:abstractNumId w:val="21"/>
  </w:num>
  <w:num w:numId="37">
    <w:abstractNumId w:val="29"/>
  </w:num>
  <w:num w:numId="38">
    <w:abstractNumId w:val="23"/>
  </w:num>
  <w:num w:numId="39">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MX" w:vendorID="64" w:dllVersion="0" w:nlCheck="1" w:checkStyle="0"/>
  <w:activeWritingStyle w:appName="MSWord" w:lang="es-ES" w:vendorID="64" w:dllVersion="6" w:nlCheck="1" w:checkStyle="1"/>
  <w:activeWritingStyle w:appName="MSWord" w:lang="es-ES_tradnl"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0"/>
  <w:activeWritingStyle w:appName="MSWord" w:lang="es-MX"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B83"/>
    <w:rsid w:val="00000249"/>
    <w:rsid w:val="0000031E"/>
    <w:rsid w:val="00001AD1"/>
    <w:rsid w:val="00003417"/>
    <w:rsid w:val="00004970"/>
    <w:rsid w:val="00006247"/>
    <w:rsid w:val="00007DB3"/>
    <w:rsid w:val="00010321"/>
    <w:rsid w:val="00010906"/>
    <w:rsid w:val="00011D5B"/>
    <w:rsid w:val="00016885"/>
    <w:rsid w:val="000169ED"/>
    <w:rsid w:val="00021A19"/>
    <w:rsid w:val="000258D9"/>
    <w:rsid w:val="000264E7"/>
    <w:rsid w:val="00026EC8"/>
    <w:rsid w:val="00033E8E"/>
    <w:rsid w:val="00037070"/>
    <w:rsid w:val="000410C1"/>
    <w:rsid w:val="00041527"/>
    <w:rsid w:val="00041F77"/>
    <w:rsid w:val="00042B14"/>
    <w:rsid w:val="000433D4"/>
    <w:rsid w:val="00043429"/>
    <w:rsid w:val="0004442F"/>
    <w:rsid w:val="00045752"/>
    <w:rsid w:val="000462E4"/>
    <w:rsid w:val="00047E54"/>
    <w:rsid w:val="00052655"/>
    <w:rsid w:val="00055967"/>
    <w:rsid w:val="000616D1"/>
    <w:rsid w:val="00064593"/>
    <w:rsid w:val="00070CFA"/>
    <w:rsid w:val="0007141C"/>
    <w:rsid w:val="0007715B"/>
    <w:rsid w:val="00080872"/>
    <w:rsid w:val="00082C20"/>
    <w:rsid w:val="00083BC9"/>
    <w:rsid w:val="0008601E"/>
    <w:rsid w:val="00086308"/>
    <w:rsid w:val="0008796F"/>
    <w:rsid w:val="000A01F1"/>
    <w:rsid w:val="000A1271"/>
    <w:rsid w:val="000A1E6E"/>
    <w:rsid w:val="000A5BE5"/>
    <w:rsid w:val="000A66B8"/>
    <w:rsid w:val="000A7F4C"/>
    <w:rsid w:val="000B06E6"/>
    <w:rsid w:val="000B18F1"/>
    <w:rsid w:val="000B2733"/>
    <w:rsid w:val="000C05F6"/>
    <w:rsid w:val="000C2E91"/>
    <w:rsid w:val="000C5E63"/>
    <w:rsid w:val="000D11BB"/>
    <w:rsid w:val="000D339E"/>
    <w:rsid w:val="000D53A1"/>
    <w:rsid w:val="000D7C8D"/>
    <w:rsid w:val="000E429C"/>
    <w:rsid w:val="000E4CB8"/>
    <w:rsid w:val="000E6E3C"/>
    <w:rsid w:val="00106064"/>
    <w:rsid w:val="00107212"/>
    <w:rsid w:val="00110821"/>
    <w:rsid w:val="00114643"/>
    <w:rsid w:val="00114F26"/>
    <w:rsid w:val="00115981"/>
    <w:rsid w:val="00120A7A"/>
    <w:rsid w:val="0012317D"/>
    <w:rsid w:val="00124B48"/>
    <w:rsid w:val="00126266"/>
    <w:rsid w:val="001337E0"/>
    <w:rsid w:val="00135878"/>
    <w:rsid w:val="00140B34"/>
    <w:rsid w:val="0014310F"/>
    <w:rsid w:val="00143513"/>
    <w:rsid w:val="00146C41"/>
    <w:rsid w:val="00150482"/>
    <w:rsid w:val="001525F5"/>
    <w:rsid w:val="00155703"/>
    <w:rsid w:val="001623A1"/>
    <w:rsid w:val="001657D9"/>
    <w:rsid w:val="0016728A"/>
    <w:rsid w:val="001765FF"/>
    <w:rsid w:val="00177206"/>
    <w:rsid w:val="00177321"/>
    <w:rsid w:val="001777A4"/>
    <w:rsid w:val="0018045E"/>
    <w:rsid w:val="00181135"/>
    <w:rsid w:val="001819EB"/>
    <w:rsid w:val="0019589B"/>
    <w:rsid w:val="00195A91"/>
    <w:rsid w:val="001961CB"/>
    <w:rsid w:val="001B0052"/>
    <w:rsid w:val="001B0912"/>
    <w:rsid w:val="001B3C54"/>
    <w:rsid w:val="001B51E1"/>
    <w:rsid w:val="001B6735"/>
    <w:rsid w:val="001B76E7"/>
    <w:rsid w:val="001B788E"/>
    <w:rsid w:val="001C05BD"/>
    <w:rsid w:val="001C2095"/>
    <w:rsid w:val="001C5972"/>
    <w:rsid w:val="001C5A29"/>
    <w:rsid w:val="001D0F58"/>
    <w:rsid w:val="001D1983"/>
    <w:rsid w:val="001D35B3"/>
    <w:rsid w:val="001D6221"/>
    <w:rsid w:val="001E40D5"/>
    <w:rsid w:val="001E4A89"/>
    <w:rsid w:val="001F1BDB"/>
    <w:rsid w:val="00202A9C"/>
    <w:rsid w:val="00202F37"/>
    <w:rsid w:val="00203D11"/>
    <w:rsid w:val="0020580F"/>
    <w:rsid w:val="002208E0"/>
    <w:rsid w:val="0022201B"/>
    <w:rsid w:val="002336EC"/>
    <w:rsid w:val="002341E2"/>
    <w:rsid w:val="0023792A"/>
    <w:rsid w:val="0024587D"/>
    <w:rsid w:val="002467C8"/>
    <w:rsid w:val="002472E7"/>
    <w:rsid w:val="00255927"/>
    <w:rsid w:val="00257BE0"/>
    <w:rsid w:val="00260B78"/>
    <w:rsid w:val="0026150C"/>
    <w:rsid w:val="00261B3E"/>
    <w:rsid w:val="0026318C"/>
    <w:rsid w:val="002666B2"/>
    <w:rsid w:val="00272204"/>
    <w:rsid w:val="00273801"/>
    <w:rsid w:val="00275174"/>
    <w:rsid w:val="00276521"/>
    <w:rsid w:val="0028374D"/>
    <w:rsid w:val="00284997"/>
    <w:rsid w:val="00285E65"/>
    <w:rsid w:val="0029203C"/>
    <w:rsid w:val="00293B4E"/>
    <w:rsid w:val="00294E8C"/>
    <w:rsid w:val="002A0F12"/>
    <w:rsid w:val="002A338E"/>
    <w:rsid w:val="002A447E"/>
    <w:rsid w:val="002A6357"/>
    <w:rsid w:val="002B45F8"/>
    <w:rsid w:val="002B47CB"/>
    <w:rsid w:val="002B6CC6"/>
    <w:rsid w:val="002C4562"/>
    <w:rsid w:val="002C5F5C"/>
    <w:rsid w:val="002C7098"/>
    <w:rsid w:val="002C723D"/>
    <w:rsid w:val="002C79F1"/>
    <w:rsid w:val="002D367B"/>
    <w:rsid w:val="002D3BBE"/>
    <w:rsid w:val="002D4D8F"/>
    <w:rsid w:val="002D557A"/>
    <w:rsid w:val="002D645D"/>
    <w:rsid w:val="002D6816"/>
    <w:rsid w:val="002E5C96"/>
    <w:rsid w:val="002E75CB"/>
    <w:rsid w:val="002E777C"/>
    <w:rsid w:val="002F682C"/>
    <w:rsid w:val="00302926"/>
    <w:rsid w:val="00303A55"/>
    <w:rsid w:val="003070BD"/>
    <w:rsid w:val="00315430"/>
    <w:rsid w:val="00317707"/>
    <w:rsid w:val="00320E73"/>
    <w:rsid w:val="003234B6"/>
    <w:rsid w:val="00324DCF"/>
    <w:rsid w:val="00326795"/>
    <w:rsid w:val="00331E95"/>
    <w:rsid w:val="00332A54"/>
    <w:rsid w:val="00332C22"/>
    <w:rsid w:val="00336AA1"/>
    <w:rsid w:val="00337437"/>
    <w:rsid w:val="0034172E"/>
    <w:rsid w:val="00341E2B"/>
    <w:rsid w:val="0034588D"/>
    <w:rsid w:val="0035030C"/>
    <w:rsid w:val="00351D96"/>
    <w:rsid w:val="00352187"/>
    <w:rsid w:val="0035542D"/>
    <w:rsid w:val="003560E3"/>
    <w:rsid w:val="00357B76"/>
    <w:rsid w:val="003611AF"/>
    <w:rsid w:val="00365D27"/>
    <w:rsid w:val="0036604F"/>
    <w:rsid w:val="00383820"/>
    <w:rsid w:val="00392866"/>
    <w:rsid w:val="00395130"/>
    <w:rsid w:val="00396505"/>
    <w:rsid w:val="00396FAE"/>
    <w:rsid w:val="003A0153"/>
    <w:rsid w:val="003A39A8"/>
    <w:rsid w:val="003B0B8B"/>
    <w:rsid w:val="003B0CF9"/>
    <w:rsid w:val="003B444E"/>
    <w:rsid w:val="003D1E8B"/>
    <w:rsid w:val="003D34CB"/>
    <w:rsid w:val="003D4CB4"/>
    <w:rsid w:val="003E1398"/>
    <w:rsid w:val="003E76CF"/>
    <w:rsid w:val="003F0357"/>
    <w:rsid w:val="003F13C0"/>
    <w:rsid w:val="004029ED"/>
    <w:rsid w:val="00402F1C"/>
    <w:rsid w:val="00403199"/>
    <w:rsid w:val="0040583F"/>
    <w:rsid w:val="004062A2"/>
    <w:rsid w:val="004069D5"/>
    <w:rsid w:val="00407516"/>
    <w:rsid w:val="00413139"/>
    <w:rsid w:val="004178AC"/>
    <w:rsid w:val="0042712D"/>
    <w:rsid w:val="0042734D"/>
    <w:rsid w:val="004360C9"/>
    <w:rsid w:val="00450094"/>
    <w:rsid w:val="00451D91"/>
    <w:rsid w:val="004622FF"/>
    <w:rsid w:val="00462875"/>
    <w:rsid w:val="004705BB"/>
    <w:rsid w:val="00470C07"/>
    <w:rsid w:val="00473EEA"/>
    <w:rsid w:val="00480354"/>
    <w:rsid w:val="00481AB4"/>
    <w:rsid w:val="00481BD3"/>
    <w:rsid w:val="00481C0D"/>
    <w:rsid w:val="00481E42"/>
    <w:rsid w:val="004829AF"/>
    <w:rsid w:val="00483391"/>
    <w:rsid w:val="00485F59"/>
    <w:rsid w:val="00486A2E"/>
    <w:rsid w:val="0049098A"/>
    <w:rsid w:val="00491891"/>
    <w:rsid w:val="00493615"/>
    <w:rsid w:val="004A10E2"/>
    <w:rsid w:val="004A7376"/>
    <w:rsid w:val="004B1565"/>
    <w:rsid w:val="004B65C3"/>
    <w:rsid w:val="004B7022"/>
    <w:rsid w:val="004C1F16"/>
    <w:rsid w:val="004C5125"/>
    <w:rsid w:val="004C6DF4"/>
    <w:rsid w:val="004D52C8"/>
    <w:rsid w:val="004D5DB9"/>
    <w:rsid w:val="004D75C7"/>
    <w:rsid w:val="004E03CC"/>
    <w:rsid w:val="004E1BF4"/>
    <w:rsid w:val="004E4264"/>
    <w:rsid w:val="004E511B"/>
    <w:rsid w:val="004F0777"/>
    <w:rsid w:val="004F410C"/>
    <w:rsid w:val="004F475B"/>
    <w:rsid w:val="004F4DA4"/>
    <w:rsid w:val="004F798A"/>
    <w:rsid w:val="00502F28"/>
    <w:rsid w:val="00510A0B"/>
    <w:rsid w:val="00514625"/>
    <w:rsid w:val="00523A06"/>
    <w:rsid w:val="00540437"/>
    <w:rsid w:val="005423EF"/>
    <w:rsid w:val="00542DA4"/>
    <w:rsid w:val="00543905"/>
    <w:rsid w:val="00544756"/>
    <w:rsid w:val="00546D08"/>
    <w:rsid w:val="00547317"/>
    <w:rsid w:val="00554AEC"/>
    <w:rsid w:val="00560CCF"/>
    <w:rsid w:val="005613F0"/>
    <w:rsid w:val="00562E5D"/>
    <w:rsid w:val="0056314F"/>
    <w:rsid w:val="00564702"/>
    <w:rsid w:val="00572248"/>
    <w:rsid w:val="005726D5"/>
    <w:rsid w:val="005750EF"/>
    <w:rsid w:val="00581103"/>
    <w:rsid w:val="00582CD8"/>
    <w:rsid w:val="005945AD"/>
    <w:rsid w:val="00594E13"/>
    <w:rsid w:val="00596AEA"/>
    <w:rsid w:val="005A0C0C"/>
    <w:rsid w:val="005A1F06"/>
    <w:rsid w:val="005A2EF0"/>
    <w:rsid w:val="005A3662"/>
    <w:rsid w:val="005A38FF"/>
    <w:rsid w:val="005A55BB"/>
    <w:rsid w:val="005A73B4"/>
    <w:rsid w:val="005A73ED"/>
    <w:rsid w:val="005B560C"/>
    <w:rsid w:val="005C0DA4"/>
    <w:rsid w:val="005C2CB2"/>
    <w:rsid w:val="005C3FE5"/>
    <w:rsid w:val="005D4C8F"/>
    <w:rsid w:val="005E2A6C"/>
    <w:rsid w:val="005E5223"/>
    <w:rsid w:val="005E650C"/>
    <w:rsid w:val="005E74D5"/>
    <w:rsid w:val="005F2433"/>
    <w:rsid w:val="005F3BAE"/>
    <w:rsid w:val="005F7828"/>
    <w:rsid w:val="00600C53"/>
    <w:rsid w:val="0060425F"/>
    <w:rsid w:val="00607020"/>
    <w:rsid w:val="00610499"/>
    <w:rsid w:val="00616767"/>
    <w:rsid w:val="006207CD"/>
    <w:rsid w:val="00620FD7"/>
    <w:rsid w:val="00624336"/>
    <w:rsid w:val="00624A37"/>
    <w:rsid w:val="00627617"/>
    <w:rsid w:val="006323A5"/>
    <w:rsid w:val="00634B3D"/>
    <w:rsid w:val="00634DDB"/>
    <w:rsid w:val="00636E01"/>
    <w:rsid w:val="0063794C"/>
    <w:rsid w:val="00640324"/>
    <w:rsid w:val="00643214"/>
    <w:rsid w:val="0064466B"/>
    <w:rsid w:val="00644F3D"/>
    <w:rsid w:val="00645AE3"/>
    <w:rsid w:val="00646E09"/>
    <w:rsid w:val="00657F87"/>
    <w:rsid w:val="00661711"/>
    <w:rsid w:val="0066373B"/>
    <w:rsid w:val="00663D46"/>
    <w:rsid w:val="00664C6E"/>
    <w:rsid w:val="00667A5B"/>
    <w:rsid w:val="00667A96"/>
    <w:rsid w:val="0067141A"/>
    <w:rsid w:val="00672E92"/>
    <w:rsid w:val="00676313"/>
    <w:rsid w:val="00682302"/>
    <w:rsid w:val="00684C35"/>
    <w:rsid w:val="00686014"/>
    <w:rsid w:val="00691AB6"/>
    <w:rsid w:val="00695D73"/>
    <w:rsid w:val="00697AA9"/>
    <w:rsid w:val="006A01B7"/>
    <w:rsid w:val="006A555F"/>
    <w:rsid w:val="006A5597"/>
    <w:rsid w:val="006A75BA"/>
    <w:rsid w:val="006B1FA6"/>
    <w:rsid w:val="006B3176"/>
    <w:rsid w:val="006D024E"/>
    <w:rsid w:val="006D0E71"/>
    <w:rsid w:val="006D2C68"/>
    <w:rsid w:val="006D5B6C"/>
    <w:rsid w:val="006E044E"/>
    <w:rsid w:val="006E07E9"/>
    <w:rsid w:val="006E27C4"/>
    <w:rsid w:val="006E5C68"/>
    <w:rsid w:val="006E5F3D"/>
    <w:rsid w:val="006E6385"/>
    <w:rsid w:val="006F1B27"/>
    <w:rsid w:val="006F3087"/>
    <w:rsid w:val="006F325C"/>
    <w:rsid w:val="00700EE2"/>
    <w:rsid w:val="007028EE"/>
    <w:rsid w:val="00712641"/>
    <w:rsid w:val="00713721"/>
    <w:rsid w:val="0071372B"/>
    <w:rsid w:val="00714AE0"/>
    <w:rsid w:val="00721A43"/>
    <w:rsid w:val="0073291B"/>
    <w:rsid w:val="007335DF"/>
    <w:rsid w:val="007379F0"/>
    <w:rsid w:val="00740D50"/>
    <w:rsid w:val="007535A5"/>
    <w:rsid w:val="00756AFF"/>
    <w:rsid w:val="00766B8F"/>
    <w:rsid w:val="00767C78"/>
    <w:rsid w:val="00767D5B"/>
    <w:rsid w:val="00770889"/>
    <w:rsid w:val="00773718"/>
    <w:rsid w:val="007744F3"/>
    <w:rsid w:val="007765AF"/>
    <w:rsid w:val="00783A57"/>
    <w:rsid w:val="00783DB3"/>
    <w:rsid w:val="00783FEF"/>
    <w:rsid w:val="00784583"/>
    <w:rsid w:val="00786AC1"/>
    <w:rsid w:val="007873E1"/>
    <w:rsid w:val="007925FB"/>
    <w:rsid w:val="00796490"/>
    <w:rsid w:val="007A10C8"/>
    <w:rsid w:val="007A33EC"/>
    <w:rsid w:val="007A4E9C"/>
    <w:rsid w:val="007A5898"/>
    <w:rsid w:val="007B0432"/>
    <w:rsid w:val="007B5C41"/>
    <w:rsid w:val="007B6FA1"/>
    <w:rsid w:val="007C1139"/>
    <w:rsid w:val="007C1D16"/>
    <w:rsid w:val="007C57A7"/>
    <w:rsid w:val="007C649C"/>
    <w:rsid w:val="007C65C0"/>
    <w:rsid w:val="007D0E25"/>
    <w:rsid w:val="007D3AED"/>
    <w:rsid w:val="007E0D8B"/>
    <w:rsid w:val="007E1685"/>
    <w:rsid w:val="007E2DDE"/>
    <w:rsid w:val="007E616F"/>
    <w:rsid w:val="007F1FC7"/>
    <w:rsid w:val="007F27D6"/>
    <w:rsid w:val="007F2E5C"/>
    <w:rsid w:val="007F5952"/>
    <w:rsid w:val="007F6C8C"/>
    <w:rsid w:val="00800A12"/>
    <w:rsid w:val="00800F51"/>
    <w:rsid w:val="0080225B"/>
    <w:rsid w:val="0080580A"/>
    <w:rsid w:val="008129E8"/>
    <w:rsid w:val="00812E1E"/>
    <w:rsid w:val="00821A86"/>
    <w:rsid w:val="008226AD"/>
    <w:rsid w:val="00822A7F"/>
    <w:rsid w:val="008236F2"/>
    <w:rsid w:val="008323CB"/>
    <w:rsid w:val="008352F7"/>
    <w:rsid w:val="0083607C"/>
    <w:rsid w:val="00842BA0"/>
    <w:rsid w:val="008432D6"/>
    <w:rsid w:val="008441D1"/>
    <w:rsid w:val="00844476"/>
    <w:rsid w:val="0084712B"/>
    <w:rsid w:val="008502A6"/>
    <w:rsid w:val="00851FA1"/>
    <w:rsid w:val="00852F54"/>
    <w:rsid w:val="00853877"/>
    <w:rsid w:val="00857475"/>
    <w:rsid w:val="0086056C"/>
    <w:rsid w:val="008606C6"/>
    <w:rsid w:val="00863EA7"/>
    <w:rsid w:val="00864384"/>
    <w:rsid w:val="00867D98"/>
    <w:rsid w:val="0087060E"/>
    <w:rsid w:val="00870C85"/>
    <w:rsid w:val="0087426A"/>
    <w:rsid w:val="00880F48"/>
    <w:rsid w:val="00881E4A"/>
    <w:rsid w:val="0088376A"/>
    <w:rsid w:val="008873EA"/>
    <w:rsid w:val="0089074E"/>
    <w:rsid w:val="00891152"/>
    <w:rsid w:val="00891257"/>
    <w:rsid w:val="008A215D"/>
    <w:rsid w:val="008A5EC4"/>
    <w:rsid w:val="008A6D73"/>
    <w:rsid w:val="008B1984"/>
    <w:rsid w:val="008B5634"/>
    <w:rsid w:val="008C3C7D"/>
    <w:rsid w:val="008D160A"/>
    <w:rsid w:val="008D40F3"/>
    <w:rsid w:val="008D56AB"/>
    <w:rsid w:val="008D594F"/>
    <w:rsid w:val="008E4226"/>
    <w:rsid w:val="008E448E"/>
    <w:rsid w:val="008E799B"/>
    <w:rsid w:val="008F19E8"/>
    <w:rsid w:val="00900CBB"/>
    <w:rsid w:val="00906D32"/>
    <w:rsid w:val="009114A9"/>
    <w:rsid w:val="00914346"/>
    <w:rsid w:val="00916E64"/>
    <w:rsid w:val="00920D98"/>
    <w:rsid w:val="00921FA9"/>
    <w:rsid w:val="009303EF"/>
    <w:rsid w:val="009324DD"/>
    <w:rsid w:val="00934CA8"/>
    <w:rsid w:val="009367A5"/>
    <w:rsid w:val="00940940"/>
    <w:rsid w:val="0094335C"/>
    <w:rsid w:val="0094386A"/>
    <w:rsid w:val="00945FC4"/>
    <w:rsid w:val="00950BE3"/>
    <w:rsid w:val="00950F40"/>
    <w:rsid w:val="00955153"/>
    <w:rsid w:val="00957260"/>
    <w:rsid w:val="00962E84"/>
    <w:rsid w:val="00964700"/>
    <w:rsid w:val="009658AF"/>
    <w:rsid w:val="00971B11"/>
    <w:rsid w:val="0097210D"/>
    <w:rsid w:val="0097454B"/>
    <w:rsid w:val="00975075"/>
    <w:rsid w:val="00975983"/>
    <w:rsid w:val="00977E61"/>
    <w:rsid w:val="00981BFA"/>
    <w:rsid w:val="00982A7E"/>
    <w:rsid w:val="00982B94"/>
    <w:rsid w:val="00983A95"/>
    <w:rsid w:val="0098538E"/>
    <w:rsid w:val="00990C04"/>
    <w:rsid w:val="00993570"/>
    <w:rsid w:val="00994B77"/>
    <w:rsid w:val="00995A18"/>
    <w:rsid w:val="00996D50"/>
    <w:rsid w:val="00997B95"/>
    <w:rsid w:val="009A31A3"/>
    <w:rsid w:val="009A4FBC"/>
    <w:rsid w:val="009A5722"/>
    <w:rsid w:val="009A603A"/>
    <w:rsid w:val="009B2C32"/>
    <w:rsid w:val="009B32B6"/>
    <w:rsid w:val="009B4C6D"/>
    <w:rsid w:val="009B50D9"/>
    <w:rsid w:val="009B5BAA"/>
    <w:rsid w:val="009B62C8"/>
    <w:rsid w:val="009C174D"/>
    <w:rsid w:val="009C3A2E"/>
    <w:rsid w:val="009D2B83"/>
    <w:rsid w:val="009D4BDF"/>
    <w:rsid w:val="009E1BA1"/>
    <w:rsid w:val="009E6470"/>
    <w:rsid w:val="009E66FE"/>
    <w:rsid w:val="009E77E1"/>
    <w:rsid w:val="009F47CB"/>
    <w:rsid w:val="009F4FE8"/>
    <w:rsid w:val="00A03315"/>
    <w:rsid w:val="00A03618"/>
    <w:rsid w:val="00A03BA1"/>
    <w:rsid w:val="00A07D62"/>
    <w:rsid w:val="00A120A9"/>
    <w:rsid w:val="00A15176"/>
    <w:rsid w:val="00A211B5"/>
    <w:rsid w:val="00A23502"/>
    <w:rsid w:val="00A24164"/>
    <w:rsid w:val="00A24966"/>
    <w:rsid w:val="00A27C01"/>
    <w:rsid w:val="00A33D4F"/>
    <w:rsid w:val="00A35DD3"/>
    <w:rsid w:val="00A41A04"/>
    <w:rsid w:val="00A420F3"/>
    <w:rsid w:val="00A42203"/>
    <w:rsid w:val="00A42EF8"/>
    <w:rsid w:val="00A46100"/>
    <w:rsid w:val="00A52026"/>
    <w:rsid w:val="00A54DCE"/>
    <w:rsid w:val="00A568B9"/>
    <w:rsid w:val="00A628FF"/>
    <w:rsid w:val="00A650CD"/>
    <w:rsid w:val="00A70C31"/>
    <w:rsid w:val="00A7263B"/>
    <w:rsid w:val="00A8070C"/>
    <w:rsid w:val="00A80FB0"/>
    <w:rsid w:val="00A81F2D"/>
    <w:rsid w:val="00A82E2E"/>
    <w:rsid w:val="00A83211"/>
    <w:rsid w:val="00A8511E"/>
    <w:rsid w:val="00A85954"/>
    <w:rsid w:val="00A86759"/>
    <w:rsid w:val="00A91001"/>
    <w:rsid w:val="00AA26B7"/>
    <w:rsid w:val="00AA2B6F"/>
    <w:rsid w:val="00AB17FA"/>
    <w:rsid w:val="00AB2003"/>
    <w:rsid w:val="00AB22DF"/>
    <w:rsid w:val="00AB51E5"/>
    <w:rsid w:val="00AC2ABB"/>
    <w:rsid w:val="00AC3078"/>
    <w:rsid w:val="00AD535F"/>
    <w:rsid w:val="00AF12C2"/>
    <w:rsid w:val="00AF1571"/>
    <w:rsid w:val="00AF6318"/>
    <w:rsid w:val="00AF687D"/>
    <w:rsid w:val="00AF7FB3"/>
    <w:rsid w:val="00B019C7"/>
    <w:rsid w:val="00B020C2"/>
    <w:rsid w:val="00B12347"/>
    <w:rsid w:val="00B1255A"/>
    <w:rsid w:val="00B12FD2"/>
    <w:rsid w:val="00B168E5"/>
    <w:rsid w:val="00B245F1"/>
    <w:rsid w:val="00B257F0"/>
    <w:rsid w:val="00B269BC"/>
    <w:rsid w:val="00B327E5"/>
    <w:rsid w:val="00B32BD3"/>
    <w:rsid w:val="00B34EE4"/>
    <w:rsid w:val="00B371BF"/>
    <w:rsid w:val="00B4637D"/>
    <w:rsid w:val="00B57DC7"/>
    <w:rsid w:val="00B6162D"/>
    <w:rsid w:val="00B6242B"/>
    <w:rsid w:val="00B6653A"/>
    <w:rsid w:val="00B70DBE"/>
    <w:rsid w:val="00B73B91"/>
    <w:rsid w:val="00B74F61"/>
    <w:rsid w:val="00B75359"/>
    <w:rsid w:val="00B7624C"/>
    <w:rsid w:val="00B763DA"/>
    <w:rsid w:val="00B83884"/>
    <w:rsid w:val="00B84890"/>
    <w:rsid w:val="00B87A99"/>
    <w:rsid w:val="00B906A2"/>
    <w:rsid w:val="00B919DD"/>
    <w:rsid w:val="00B91A1F"/>
    <w:rsid w:val="00B929BF"/>
    <w:rsid w:val="00BA191D"/>
    <w:rsid w:val="00BB0E8E"/>
    <w:rsid w:val="00BB2EDD"/>
    <w:rsid w:val="00BC24E3"/>
    <w:rsid w:val="00BC6E01"/>
    <w:rsid w:val="00BD058F"/>
    <w:rsid w:val="00BD2980"/>
    <w:rsid w:val="00BD2B47"/>
    <w:rsid w:val="00BE4E74"/>
    <w:rsid w:val="00BF01C4"/>
    <w:rsid w:val="00BF2402"/>
    <w:rsid w:val="00BF4673"/>
    <w:rsid w:val="00C0075B"/>
    <w:rsid w:val="00C0368E"/>
    <w:rsid w:val="00C04BD0"/>
    <w:rsid w:val="00C06559"/>
    <w:rsid w:val="00C10EDF"/>
    <w:rsid w:val="00C127FD"/>
    <w:rsid w:val="00C14BC4"/>
    <w:rsid w:val="00C173A5"/>
    <w:rsid w:val="00C2575E"/>
    <w:rsid w:val="00C257A9"/>
    <w:rsid w:val="00C259C6"/>
    <w:rsid w:val="00C2794A"/>
    <w:rsid w:val="00C300E2"/>
    <w:rsid w:val="00C348D8"/>
    <w:rsid w:val="00C40BF8"/>
    <w:rsid w:val="00C40D87"/>
    <w:rsid w:val="00C44C6F"/>
    <w:rsid w:val="00C4717D"/>
    <w:rsid w:val="00C50319"/>
    <w:rsid w:val="00C527EA"/>
    <w:rsid w:val="00C55844"/>
    <w:rsid w:val="00C573CB"/>
    <w:rsid w:val="00C62880"/>
    <w:rsid w:val="00C64924"/>
    <w:rsid w:val="00C64C60"/>
    <w:rsid w:val="00C7327F"/>
    <w:rsid w:val="00C80C34"/>
    <w:rsid w:val="00C81B34"/>
    <w:rsid w:val="00C820D2"/>
    <w:rsid w:val="00C82C8E"/>
    <w:rsid w:val="00C87C75"/>
    <w:rsid w:val="00C90B2D"/>
    <w:rsid w:val="00CA2D64"/>
    <w:rsid w:val="00CA7AA1"/>
    <w:rsid w:val="00CB0806"/>
    <w:rsid w:val="00CB1C18"/>
    <w:rsid w:val="00CB4F96"/>
    <w:rsid w:val="00CC1134"/>
    <w:rsid w:val="00CC3CC3"/>
    <w:rsid w:val="00CD1E44"/>
    <w:rsid w:val="00CD2471"/>
    <w:rsid w:val="00CD48C0"/>
    <w:rsid w:val="00CD6307"/>
    <w:rsid w:val="00CE1448"/>
    <w:rsid w:val="00CE1C7B"/>
    <w:rsid w:val="00CE4BB4"/>
    <w:rsid w:val="00CE6C8F"/>
    <w:rsid w:val="00CF0723"/>
    <w:rsid w:val="00D03F87"/>
    <w:rsid w:val="00D11125"/>
    <w:rsid w:val="00D111E0"/>
    <w:rsid w:val="00D135F4"/>
    <w:rsid w:val="00D13DBF"/>
    <w:rsid w:val="00D17C67"/>
    <w:rsid w:val="00D21090"/>
    <w:rsid w:val="00D21266"/>
    <w:rsid w:val="00D21E12"/>
    <w:rsid w:val="00D22642"/>
    <w:rsid w:val="00D248AF"/>
    <w:rsid w:val="00D2500E"/>
    <w:rsid w:val="00D254D1"/>
    <w:rsid w:val="00D40B01"/>
    <w:rsid w:val="00D43C72"/>
    <w:rsid w:val="00D45881"/>
    <w:rsid w:val="00D55E18"/>
    <w:rsid w:val="00D7202B"/>
    <w:rsid w:val="00D731CA"/>
    <w:rsid w:val="00D735B4"/>
    <w:rsid w:val="00D7429B"/>
    <w:rsid w:val="00D75AD2"/>
    <w:rsid w:val="00D75F02"/>
    <w:rsid w:val="00D76B1A"/>
    <w:rsid w:val="00D76E31"/>
    <w:rsid w:val="00D77919"/>
    <w:rsid w:val="00D92268"/>
    <w:rsid w:val="00D92EAE"/>
    <w:rsid w:val="00DA0112"/>
    <w:rsid w:val="00DB06A4"/>
    <w:rsid w:val="00DB19CC"/>
    <w:rsid w:val="00DB5098"/>
    <w:rsid w:val="00DC2EC5"/>
    <w:rsid w:val="00DD3AE9"/>
    <w:rsid w:val="00DD3BD5"/>
    <w:rsid w:val="00DE51FA"/>
    <w:rsid w:val="00DE7E98"/>
    <w:rsid w:val="00DF6832"/>
    <w:rsid w:val="00E01FFD"/>
    <w:rsid w:val="00E02B25"/>
    <w:rsid w:val="00E03A84"/>
    <w:rsid w:val="00E067EA"/>
    <w:rsid w:val="00E10174"/>
    <w:rsid w:val="00E1119E"/>
    <w:rsid w:val="00E12C8F"/>
    <w:rsid w:val="00E1756B"/>
    <w:rsid w:val="00E17647"/>
    <w:rsid w:val="00E1791C"/>
    <w:rsid w:val="00E2152A"/>
    <w:rsid w:val="00E269DD"/>
    <w:rsid w:val="00E3329C"/>
    <w:rsid w:val="00E33F7E"/>
    <w:rsid w:val="00E40DBF"/>
    <w:rsid w:val="00E53202"/>
    <w:rsid w:val="00E56F15"/>
    <w:rsid w:val="00E6096D"/>
    <w:rsid w:val="00E636DC"/>
    <w:rsid w:val="00E717C3"/>
    <w:rsid w:val="00E749A8"/>
    <w:rsid w:val="00E75518"/>
    <w:rsid w:val="00E814F3"/>
    <w:rsid w:val="00E8666E"/>
    <w:rsid w:val="00E86A30"/>
    <w:rsid w:val="00E87AE9"/>
    <w:rsid w:val="00E90A2E"/>
    <w:rsid w:val="00E96E5D"/>
    <w:rsid w:val="00E9748F"/>
    <w:rsid w:val="00EA0498"/>
    <w:rsid w:val="00EA2164"/>
    <w:rsid w:val="00EB0BEB"/>
    <w:rsid w:val="00EB14A4"/>
    <w:rsid w:val="00EB1684"/>
    <w:rsid w:val="00EC236F"/>
    <w:rsid w:val="00EC296F"/>
    <w:rsid w:val="00EC3F8E"/>
    <w:rsid w:val="00EC7EC2"/>
    <w:rsid w:val="00ED29A2"/>
    <w:rsid w:val="00ED2F51"/>
    <w:rsid w:val="00ED398A"/>
    <w:rsid w:val="00ED4B51"/>
    <w:rsid w:val="00EE2525"/>
    <w:rsid w:val="00EE59EF"/>
    <w:rsid w:val="00EF0ED6"/>
    <w:rsid w:val="00EF1892"/>
    <w:rsid w:val="00EF356B"/>
    <w:rsid w:val="00EF734E"/>
    <w:rsid w:val="00EF75FA"/>
    <w:rsid w:val="00F03583"/>
    <w:rsid w:val="00F20235"/>
    <w:rsid w:val="00F24016"/>
    <w:rsid w:val="00F3246D"/>
    <w:rsid w:val="00F33936"/>
    <w:rsid w:val="00F376F0"/>
    <w:rsid w:val="00F42BC2"/>
    <w:rsid w:val="00F43E9D"/>
    <w:rsid w:val="00F44A7F"/>
    <w:rsid w:val="00F54D99"/>
    <w:rsid w:val="00F600EB"/>
    <w:rsid w:val="00F600F0"/>
    <w:rsid w:val="00F60EB1"/>
    <w:rsid w:val="00F62824"/>
    <w:rsid w:val="00F6756E"/>
    <w:rsid w:val="00F706EE"/>
    <w:rsid w:val="00F75555"/>
    <w:rsid w:val="00F776B3"/>
    <w:rsid w:val="00F81A27"/>
    <w:rsid w:val="00F8261E"/>
    <w:rsid w:val="00F82D94"/>
    <w:rsid w:val="00F83440"/>
    <w:rsid w:val="00F85BAA"/>
    <w:rsid w:val="00F85FFA"/>
    <w:rsid w:val="00F86DA1"/>
    <w:rsid w:val="00F9139A"/>
    <w:rsid w:val="00F926C9"/>
    <w:rsid w:val="00F95F00"/>
    <w:rsid w:val="00FA049F"/>
    <w:rsid w:val="00FA5581"/>
    <w:rsid w:val="00FB1CD7"/>
    <w:rsid w:val="00FB6BD7"/>
    <w:rsid w:val="00FD690B"/>
    <w:rsid w:val="00FE06A9"/>
    <w:rsid w:val="00FE3AF3"/>
    <w:rsid w:val="00FF66C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FF9062"/>
  <w15:docId w15:val="{8A45E343-0FB8-4777-B416-B864076E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30C"/>
  </w:style>
  <w:style w:type="paragraph" w:styleId="Heading1">
    <w:name w:val="heading 1"/>
    <w:basedOn w:val="Normal"/>
    <w:next w:val="Normal"/>
    <w:link w:val="Heading1Char"/>
    <w:uiPriority w:val="9"/>
    <w:qFormat/>
    <w:rsid w:val="007028EE"/>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unhideWhenUsed/>
    <w:qFormat/>
    <w:rsid w:val="00324DC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324DCF"/>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B83"/>
    <w:pPr>
      <w:tabs>
        <w:tab w:val="center" w:pos="4419"/>
        <w:tab w:val="right" w:pos="8838"/>
      </w:tabs>
    </w:pPr>
  </w:style>
  <w:style w:type="character" w:customStyle="1" w:styleId="HeaderChar">
    <w:name w:val="Header Char"/>
    <w:basedOn w:val="DefaultParagraphFont"/>
    <w:link w:val="Header"/>
    <w:uiPriority w:val="99"/>
    <w:rsid w:val="009D2B83"/>
  </w:style>
  <w:style w:type="paragraph" w:styleId="Footer">
    <w:name w:val="footer"/>
    <w:basedOn w:val="Normal"/>
    <w:link w:val="FooterChar"/>
    <w:unhideWhenUsed/>
    <w:rsid w:val="009D2B83"/>
    <w:pPr>
      <w:tabs>
        <w:tab w:val="center" w:pos="4419"/>
        <w:tab w:val="right" w:pos="8838"/>
      </w:tabs>
    </w:pPr>
  </w:style>
  <w:style w:type="character" w:customStyle="1" w:styleId="FooterChar">
    <w:name w:val="Footer Char"/>
    <w:basedOn w:val="DefaultParagraphFont"/>
    <w:link w:val="Footer"/>
    <w:rsid w:val="009D2B83"/>
  </w:style>
  <w:style w:type="paragraph" w:styleId="BalloonText">
    <w:name w:val="Balloon Text"/>
    <w:basedOn w:val="Normal"/>
    <w:link w:val="BalloonTextChar"/>
    <w:uiPriority w:val="99"/>
    <w:semiHidden/>
    <w:unhideWhenUsed/>
    <w:rsid w:val="00766B8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6B8F"/>
    <w:rPr>
      <w:rFonts w:ascii="Times New Roman" w:hAnsi="Times New Roman" w:cs="Times New Roman"/>
      <w:sz w:val="18"/>
      <w:szCs w:val="18"/>
    </w:rPr>
  </w:style>
  <w:style w:type="character" w:styleId="Hyperlink">
    <w:name w:val="Hyperlink"/>
    <w:basedOn w:val="DefaultParagraphFont"/>
    <w:uiPriority w:val="99"/>
    <w:unhideWhenUsed/>
    <w:rsid w:val="004C5125"/>
    <w:rPr>
      <w:color w:val="0563C1" w:themeColor="hyperlink"/>
      <w:u w:val="single"/>
    </w:rPr>
  </w:style>
  <w:style w:type="paragraph" w:styleId="ListParagraph">
    <w:name w:val="List Paragraph"/>
    <w:aliases w:val="Dot pt,No Spacing1,List Paragraph Char Char Char,Indicator Text,List Paragraph1,Numbered Para 1,Colorful List - Accent 11,Bullet 1,F5 List Paragraph,Bullet Points,viñetas,lp1,List Paragraph2,MAIN CONTENT,Normal numbered,3"/>
    <w:basedOn w:val="Normal"/>
    <w:link w:val="ListParagraphChar"/>
    <w:uiPriority w:val="34"/>
    <w:qFormat/>
    <w:rsid w:val="00041F77"/>
    <w:pPr>
      <w:ind w:left="720"/>
      <w:contextualSpacing/>
    </w:pPr>
  </w:style>
  <w:style w:type="table" w:styleId="TableGrid">
    <w:name w:val="Table Grid"/>
    <w:basedOn w:val="TableNormal"/>
    <w:uiPriority w:val="39"/>
    <w:rsid w:val="00997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7F87"/>
    <w:rPr>
      <w:rFonts w:eastAsiaTheme="minorEastAsia"/>
      <w:lang w:val="es-ES_tradnl" w:eastAsia="es-ES"/>
    </w:rPr>
  </w:style>
  <w:style w:type="paragraph" w:customStyle="1" w:styleId="Default">
    <w:name w:val="Default"/>
    <w:basedOn w:val="Normal"/>
    <w:rsid w:val="0026318C"/>
    <w:pPr>
      <w:autoSpaceDE w:val="0"/>
      <w:autoSpaceDN w:val="0"/>
    </w:pPr>
    <w:rPr>
      <w:rFonts w:ascii="Calibri" w:hAnsi="Calibri" w:cs="Calibri"/>
      <w:color w:val="000000"/>
      <w:lang w:val="en-US"/>
    </w:rPr>
  </w:style>
  <w:style w:type="paragraph" w:styleId="NormalWeb">
    <w:name w:val="Normal (Web)"/>
    <w:basedOn w:val="Normal"/>
    <w:uiPriority w:val="99"/>
    <w:unhideWhenUsed/>
    <w:rsid w:val="00114643"/>
    <w:pPr>
      <w:spacing w:before="100" w:beforeAutospacing="1" w:after="100" w:afterAutospacing="1"/>
    </w:pPr>
    <w:rPr>
      <w:rFonts w:ascii="Times" w:hAnsi="Times" w:cs="Times New Roman"/>
      <w:sz w:val="20"/>
      <w:szCs w:val="20"/>
      <w:lang w:val="es-ES_tradnl"/>
    </w:rPr>
  </w:style>
  <w:style w:type="paragraph" w:customStyle="1" w:styleId="wordsection1">
    <w:name w:val="wordsection1"/>
    <w:basedOn w:val="Normal"/>
    <w:rsid w:val="00114643"/>
    <w:pPr>
      <w:spacing w:before="100" w:beforeAutospacing="1" w:after="100" w:afterAutospacing="1"/>
    </w:pPr>
    <w:rPr>
      <w:rFonts w:ascii="Times New Roman" w:hAnsi="Times New Roman" w:cs="Times New Roman"/>
      <w:lang w:eastAsia="es-MX"/>
    </w:rPr>
  </w:style>
  <w:style w:type="character" w:styleId="PageNumber">
    <w:name w:val="page number"/>
    <w:basedOn w:val="DefaultParagraphFont"/>
    <w:uiPriority w:val="99"/>
    <w:semiHidden/>
    <w:unhideWhenUsed/>
    <w:rsid w:val="001D6221"/>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83607C"/>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83607C"/>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
    <w:basedOn w:val="DefaultParagraphFont"/>
    <w:link w:val="BVIfnr"/>
    <w:uiPriority w:val="99"/>
    <w:unhideWhenUsed/>
    <w:qFormat/>
    <w:rsid w:val="0083607C"/>
    <w:rPr>
      <w:vertAlign w:val="superscript"/>
    </w:rPr>
  </w:style>
  <w:style w:type="table" w:styleId="LightList">
    <w:name w:val="Light List"/>
    <w:basedOn w:val="TableNormal"/>
    <w:uiPriority w:val="61"/>
    <w:rsid w:val="00996D5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Index1">
    <w:name w:val="index 1"/>
    <w:basedOn w:val="Normal"/>
    <w:next w:val="Normal"/>
    <w:autoRedefine/>
    <w:uiPriority w:val="99"/>
    <w:unhideWhenUsed/>
    <w:rsid w:val="008441D1"/>
    <w:pPr>
      <w:ind w:left="240" w:hanging="240"/>
    </w:pPr>
  </w:style>
  <w:style w:type="paragraph" w:styleId="Index2">
    <w:name w:val="index 2"/>
    <w:basedOn w:val="Normal"/>
    <w:next w:val="Normal"/>
    <w:autoRedefine/>
    <w:uiPriority w:val="99"/>
    <w:unhideWhenUsed/>
    <w:rsid w:val="008441D1"/>
    <w:pPr>
      <w:ind w:left="480" w:hanging="240"/>
    </w:pPr>
  </w:style>
  <w:style w:type="paragraph" w:styleId="Index3">
    <w:name w:val="index 3"/>
    <w:basedOn w:val="Normal"/>
    <w:next w:val="Normal"/>
    <w:autoRedefine/>
    <w:uiPriority w:val="99"/>
    <w:unhideWhenUsed/>
    <w:rsid w:val="008441D1"/>
    <w:pPr>
      <w:ind w:left="720" w:hanging="240"/>
    </w:pPr>
  </w:style>
  <w:style w:type="paragraph" w:styleId="Index4">
    <w:name w:val="index 4"/>
    <w:basedOn w:val="Normal"/>
    <w:next w:val="Normal"/>
    <w:autoRedefine/>
    <w:uiPriority w:val="99"/>
    <w:unhideWhenUsed/>
    <w:rsid w:val="008441D1"/>
    <w:pPr>
      <w:ind w:left="960" w:hanging="240"/>
    </w:pPr>
  </w:style>
  <w:style w:type="paragraph" w:styleId="Index5">
    <w:name w:val="index 5"/>
    <w:basedOn w:val="Normal"/>
    <w:next w:val="Normal"/>
    <w:autoRedefine/>
    <w:uiPriority w:val="99"/>
    <w:unhideWhenUsed/>
    <w:rsid w:val="008441D1"/>
    <w:pPr>
      <w:ind w:left="1200" w:hanging="240"/>
    </w:pPr>
  </w:style>
  <w:style w:type="paragraph" w:styleId="Index6">
    <w:name w:val="index 6"/>
    <w:basedOn w:val="Normal"/>
    <w:next w:val="Normal"/>
    <w:autoRedefine/>
    <w:uiPriority w:val="99"/>
    <w:unhideWhenUsed/>
    <w:rsid w:val="008441D1"/>
    <w:pPr>
      <w:ind w:left="1440" w:hanging="240"/>
    </w:pPr>
  </w:style>
  <w:style w:type="paragraph" w:styleId="Index7">
    <w:name w:val="index 7"/>
    <w:basedOn w:val="Normal"/>
    <w:next w:val="Normal"/>
    <w:autoRedefine/>
    <w:uiPriority w:val="99"/>
    <w:unhideWhenUsed/>
    <w:rsid w:val="008441D1"/>
    <w:pPr>
      <w:ind w:left="1680" w:hanging="240"/>
    </w:pPr>
  </w:style>
  <w:style w:type="paragraph" w:styleId="Index8">
    <w:name w:val="index 8"/>
    <w:basedOn w:val="Normal"/>
    <w:next w:val="Normal"/>
    <w:autoRedefine/>
    <w:uiPriority w:val="99"/>
    <w:unhideWhenUsed/>
    <w:rsid w:val="008441D1"/>
    <w:pPr>
      <w:ind w:left="1920" w:hanging="240"/>
    </w:pPr>
  </w:style>
  <w:style w:type="paragraph" w:styleId="Index9">
    <w:name w:val="index 9"/>
    <w:basedOn w:val="Normal"/>
    <w:next w:val="Normal"/>
    <w:autoRedefine/>
    <w:uiPriority w:val="99"/>
    <w:unhideWhenUsed/>
    <w:rsid w:val="008441D1"/>
    <w:pPr>
      <w:ind w:left="2160" w:hanging="240"/>
    </w:pPr>
  </w:style>
  <w:style w:type="paragraph" w:styleId="IndexHeading">
    <w:name w:val="index heading"/>
    <w:basedOn w:val="Normal"/>
    <w:next w:val="Index1"/>
    <w:uiPriority w:val="99"/>
    <w:unhideWhenUsed/>
    <w:rsid w:val="008441D1"/>
  </w:style>
  <w:style w:type="character" w:customStyle="1" w:styleId="Heading1Char">
    <w:name w:val="Heading 1 Char"/>
    <w:basedOn w:val="DefaultParagraphFont"/>
    <w:link w:val="Heading1"/>
    <w:uiPriority w:val="9"/>
    <w:rsid w:val="007028EE"/>
    <w:rPr>
      <w:rFonts w:asciiTheme="majorHAnsi" w:eastAsiaTheme="majorEastAsia" w:hAnsiTheme="majorHAnsi" w:cstheme="majorBidi"/>
      <w:b/>
      <w:bCs/>
      <w:color w:val="2D4F8E" w:themeColor="accent1" w:themeShade="B5"/>
      <w:sz w:val="32"/>
      <w:szCs w:val="32"/>
    </w:rPr>
  </w:style>
  <w:style w:type="paragraph" w:styleId="TOC1">
    <w:name w:val="toc 1"/>
    <w:basedOn w:val="Normal"/>
    <w:next w:val="Normal"/>
    <w:autoRedefine/>
    <w:uiPriority w:val="39"/>
    <w:unhideWhenUsed/>
    <w:rsid w:val="007028EE"/>
  </w:style>
  <w:style w:type="paragraph" w:styleId="TOC2">
    <w:name w:val="toc 2"/>
    <w:basedOn w:val="Normal"/>
    <w:next w:val="Normal"/>
    <w:autoRedefine/>
    <w:uiPriority w:val="39"/>
    <w:unhideWhenUsed/>
    <w:rsid w:val="007028EE"/>
    <w:pPr>
      <w:ind w:left="240"/>
    </w:pPr>
  </w:style>
  <w:style w:type="paragraph" w:styleId="TOC3">
    <w:name w:val="toc 3"/>
    <w:basedOn w:val="Normal"/>
    <w:next w:val="Normal"/>
    <w:autoRedefine/>
    <w:uiPriority w:val="39"/>
    <w:unhideWhenUsed/>
    <w:rsid w:val="00F600EB"/>
    <w:pPr>
      <w:tabs>
        <w:tab w:val="left" w:pos="830"/>
        <w:tab w:val="right" w:leader="dot" w:pos="9629"/>
      </w:tabs>
      <w:ind w:left="480"/>
      <w:jc w:val="both"/>
    </w:pPr>
  </w:style>
  <w:style w:type="paragraph" w:styleId="TOC4">
    <w:name w:val="toc 4"/>
    <w:basedOn w:val="Normal"/>
    <w:next w:val="Normal"/>
    <w:autoRedefine/>
    <w:uiPriority w:val="39"/>
    <w:unhideWhenUsed/>
    <w:rsid w:val="007028EE"/>
    <w:pPr>
      <w:ind w:left="720"/>
    </w:pPr>
  </w:style>
  <w:style w:type="paragraph" w:styleId="TOC5">
    <w:name w:val="toc 5"/>
    <w:basedOn w:val="Normal"/>
    <w:next w:val="Normal"/>
    <w:autoRedefine/>
    <w:uiPriority w:val="39"/>
    <w:unhideWhenUsed/>
    <w:rsid w:val="007028EE"/>
    <w:pPr>
      <w:ind w:left="960"/>
    </w:pPr>
  </w:style>
  <w:style w:type="paragraph" w:styleId="TOC6">
    <w:name w:val="toc 6"/>
    <w:basedOn w:val="Normal"/>
    <w:next w:val="Normal"/>
    <w:autoRedefine/>
    <w:uiPriority w:val="39"/>
    <w:unhideWhenUsed/>
    <w:rsid w:val="007028EE"/>
    <w:pPr>
      <w:ind w:left="1200"/>
    </w:pPr>
  </w:style>
  <w:style w:type="paragraph" w:styleId="TOC7">
    <w:name w:val="toc 7"/>
    <w:basedOn w:val="Normal"/>
    <w:next w:val="Normal"/>
    <w:autoRedefine/>
    <w:uiPriority w:val="39"/>
    <w:unhideWhenUsed/>
    <w:rsid w:val="007028EE"/>
    <w:pPr>
      <w:ind w:left="1440"/>
    </w:pPr>
  </w:style>
  <w:style w:type="paragraph" w:styleId="TOC8">
    <w:name w:val="toc 8"/>
    <w:basedOn w:val="Normal"/>
    <w:next w:val="Normal"/>
    <w:autoRedefine/>
    <w:uiPriority w:val="39"/>
    <w:unhideWhenUsed/>
    <w:rsid w:val="007028EE"/>
    <w:pPr>
      <w:ind w:left="1680"/>
    </w:pPr>
  </w:style>
  <w:style w:type="paragraph" w:styleId="TOC9">
    <w:name w:val="toc 9"/>
    <w:basedOn w:val="Normal"/>
    <w:next w:val="Normal"/>
    <w:autoRedefine/>
    <w:uiPriority w:val="39"/>
    <w:unhideWhenUsed/>
    <w:rsid w:val="007028EE"/>
    <w:pPr>
      <w:ind w:left="1920"/>
    </w:pPr>
  </w:style>
  <w:style w:type="character" w:customStyle="1" w:styleId="Heading2Char">
    <w:name w:val="Heading 2 Char"/>
    <w:basedOn w:val="DefaultParagraphFont"/>
    <w:link w:val="Heading2"/>
    <w:uiPriority w:val="9"/>
    <w:rsid w:val="00324DCF"/>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324DCF"/>
    <w:rPr>
      <w:rFonts w:asciiTheme="majorHAnsi" w:eastAsiaTheme="majorEastAsia" w:hAnsiTheme="majorHAnsi" w:cstheme="majorBidi"/>
      <w:b/>
      <w:bCs/>
      <w:color w:val="4472C4" w:themeColor="accent1"/>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891152"/>
    <w:pPr>
      <w:spacing w:after="160" w:line="240" w:lineRule="exact"/>
      <w:jc w:val="both"/>
    </w:pPr>
    <w:rPr>
      <w:vertAlign w:val="superscript"/>
    </w:rPr>
  </w:style>
  <w:style w:type="character" w:customStyle="1" w:styleId="ListParagraphChar">
    <w:name w:val="List Paragraph Char"/>
    <w:aliases w:val="Dot pt Char,No Spacing1 Char,List Paragraph Char Char Char Char,Indicator Text Char,List Paragraph1 Char,Numbered Para 1 Char,Colorful List - Accent 11 Char,Bullet 1 Char,F5 List Paragraph Char,Bullet Points Char,viñetas Char,3 Char"/>
    <w:basedOn w:val="DefaultParagraphFont"/>
    <w:link w:val="ListParagraph"/>
    <w:uiPriority w:val="34"/>
    <w:locked/>
    <w:rsid w:val="00891152"/>
  </w:style>
  <w:style w:type="character" w:styleId="CommentReference">
    <w:name w:val="annotation reference"/>
    <w:basedOn w:val="DefaultParagraphFont"/>
    <w:uiPriority w:val="99"/>
    <w:semiHidden/>
    <w:unhideWhenUsed/>
    <w:rsid w:val="004A10E2"/>
    <w:rPr>
      <w:sz w:val="16"/>
      <w:szCs w:val="16"/>
    </w:rPr>
  </w:style>
  <w:style w:type="paragraph" w:styleId="CommentText">
    <w:name w:val="annotation text"/>
    <w:basedOn w:val="Normal"/>
    <w:link w:val="CommentTextChar"/>
    <w:uiPriority w:val="99"/>
    <w:semiHidden/>
    <w:unhideWhenUsed/>
    <w:rsid w:val="004A10E2"/>
    <w:rPr>
      <w:sz w:val="20"/>
      <w:szCs w:val="20"/>
    </w:rPr>
  </w:style>
  <w:style w:type="character" w:customStyle="1" w:styleId="CommentTextChar">
    <w:name w:val="Comment Text Char"/>
    <w:basedOn w:val="DefaultParagraphFont"/>
    <w:link w:val="CommentText"/>
    <w:uiPriority w:val="99"/>
    <w:semiHidden/>
    <w:rsid w:val="004A10E2"/>
    <w:rPr>
      <w:sz w:val="20"/>
      <w:szCs w:val="20"/>
    </w:rPr>
  </w:style>
  <w:style w:type="paragraph" w:styleId="CommentSubject">
    <w:name w:val="annotation subject"/>
    <w:basedOn w:val="CommentText"/>
    <w:next w:val="CommentText"/>
    <w:link w:val="CommentSubjectChar"/>
    <w:uiPriority w:val="99"/>
    <w:semiHidden/>
    <w:unhideWhenUsed/>
    <w:rsid w:val="004A10E2"/>
    <w:rPr>
      <w:b/>
      <w:bCs/>
    </w:rPr>
  </w:style>
  <w:style w:type="character" w:customStyle="1" w:styleId="CommentSubjectChar">
    <w:name w:val="Comment Subject Char"/>
    <w:basedOn w:val="CommentTextChar"/>
    <w:link w:val="CommentSubject"/>
    <w:uiPriority w:val="99"/>
    <w:semiHidden/>
    <w:rsid w:val="004A10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0871">
      <w:bodyDiv w:val="1"/>
      <w:marLeft w:val="0"/>
      <w:marRight w:val="0"/>
      <w:marTop w:val="0"/>
      <w:marBottom w:val="0"/>
      <w:divBdr>
        <w:top w:val="none" w:sz="0" w:space="0" w:color="auto"/>
        <w:left w:val="none" w:sz="0" w:space="0" w:color="auto"/>
        <w:bottom w:val="none" w:sz="0" w:space="0" w:color="auto"/>
        <w:right w:val="none" w:sz="0" w:space="0" w:color="auto"/>
      </w:divBdr>
    </w:div>
    <w:div w:id="73821361">
      <w:bodyDiv w:val="1"/>
      <w:marLeft w:val="0"/>
      <w:marRight w:val="0"/>
      <w:marTop w:val="0"/>
      <w:marBottom w:val="0"/>
      <w:divBdr>
        <w:top w:val="none" w:sz="0" w:space="0" w:color="auto"/>
        <w:left w:val="none" w:sz="0" w:space="0" w:color="auto"/>
        <w:bottom w:val="none" w:sz="0" w:space="0" w:color="auto"/>
        <w:right w:val="none" w:sz="0" w:space="0" w:color="auto"/>
      </w:divBdr>
    </w:div>
    <w:div w:id="83840211">
      <w:bodyDiv w:val="1"/>
      <w:marLeft w:val="0"/>
      <w:marRight w:val="0"/>
      <w:marTop w:val="0"/>
      <w:marBottom w:val="0"/>
      <w:divBdr>
        <w:top w:val="none" w:sz="0" w:space="0" w:color="auto"/>
        <w:left w:val="none" w:sz="0" w:space="0" w:color="auto"/>
        <w:bottom w:val="none" w:sz="0" w:space="0" w:color="auto"/>
        <w:right w:val="none" w:sz="0" w:space="0" w:color="auto"/>
      </w:divBdr>
    </w:div>
    <w:div w:id="126707118">
      <w:bodyDiv w:val="1"/>
      <w:marLeft w:val="0"/>
      <w:marRight w:val="0"/>
      <w:marTop w:val="0"/>
      <w:marBottom w:val="0"/>
      <w:divBdr>
        <w:top w:val="none" w:sz="0" w:space="0" w:color="auto"/>
        <w:left w:val="none" w:sz="0" w:space="0" w:color="auto"/>
        <w:bottom w:val="none" w:sz="0" w:space="0" w:color="auto"/>
        <w:right w:val="none" w:sz="0" w:space="0" w:color="auto"/>
      </w:divBdr>
    </w:div>
    <w:div w:id="139812877">
      <w:bodyDiv w:val="1"/>
      <w:marLeft w:val="0"/>
      <w:marRight w:val="0"/>
      <w:marTop w:val="0"/>
      <w:marBottom w:val="0"/>
      <w:divBdr>
        <w:top w:val="none" w:sz="0" w:space="0" w:color="auto"/>
        <w:left w:val="none" w:sz="0" w:space="0" w:color="auto"/>
        <w:bottom w:val="none" w:sz="0" w:space="0" w:color="auto"/>
        <w:right w:val="none" w:sz="0" w:space="0" w:color="auto"/>
      </w:divBdr>
    </w:div>
    <w:div w:id="173347486">
      <w:bodyDiv w:val="1"/>
      <w:marLeft w:val="0"/>
      <w:marRight w:val="0"/>
      <w:marTop w:val="0"/>
      <w:marBottom w:val="0"/>
      <w:divBdr>
        <w:top w:val="none" w:sz="0" w:space="0" w:color="auto"/>
        <w:left w:val="none" w:sz="0" w:space="0" w:color="auto"/>
        <w:bottom w:val="none" w:sz="0" w:space="0" w:color="auto"/>
        <w:right w:val="none" w:sz="0" w:space="0" w:color="auto"/>
      </w:divBdr>
    </w:div>
    <w:div w:id="204291699">
      <w:bodyDiv w:val="1"/>
      <w:marLeft w:val="0"/>
      <w:marRight w:val="0"/>
      <w:marTop w:val="0"/>
      <w:marBottom w:val="0"/>
      <w:divBdr>
        <w:top w:val="none" w:sz="0" w:space="0" w:color="auto"/>
        <w:left w:val="none" w:sz="0" w:space="0" w:color="auto"/>
        <w:bottom w:val="none" w:sz="0" w:space="0" w:color="auto"/>
        <w:right w:val="none" w:sz="0" w:space="0" w:color="auto"/>
      </w:divBdr>
      <w:divsChild>
        <w:div w:id="996034815">
          <w:marLeft w:val="0"/>
          <w:marRight w:val="0"/>
          <w:marTop w:val="0"/>
          <w:marBottom w:val="0"/>
          <w:divBdr>
            <w:top w:val="none" w:sz="0" w:space="0" w:color="auto"/>
            <w:left w:val="none" w:sz="0" w:space="0" w:color="auto"/>
            <w:bottom w:val="none" w:sz="0" w:space="0" w:color="auto"/>
            <w:right w:val="none" w:sz="0" w:space="0" w:color="auto"/>
          </w:divBdr>
          <w:divsChild>
            <w:div w:id="170335042">
              <w:marLeft w:val="0"/>
              <w:marRight w:val="0"/>
              <w:marTop w:val="0"/>
              <w:marBottom w:val="0"/>
              <w:divBdr>
                <w:top w:val="none" w:sz="0" w:space="0" w:color="auto"/>
                <w:left w:val="none" w:sz="0" w:space="0" w:color="auto"/>
                <w:bottom w:val="none" w:sz="0" w:space="0" w:color="auto"/>
                <w:right w:val="none" w:sz="0" w:space="0" w:color="auto"/>
              </w:divBdr>
              <w:divsChild>
                <w:div w:id="22406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9936">
      <w:bodyDiv w:val="1"/>
      <w:marLeft w:val="0"/>
      <w:marRight w:val="0"/>
      <w:marTop w:val="0"/>
      <w:marBottom w:val="0"/>
      <w:divBdr>
        <w:top w:val="none" w:sz="0" w:space="0" w:color="auto"/>
        <w:left w:val="none" w:sz="0" w:space="0" w:color="auto"/>
        <w:bottom w:val="none" w:sz="0" w:space="0" w:color="auto"/>
        <w:right w:val="none" w:sz="0" w:space="0" w:color="auto"/>
      </w:divBdr>
    </w:div>
    <w:div w:id="229928909">
      <w:bodyDiv w:val="1"/>
      <w:marLeft w:val="0"/>
      <w:marRight w:val="0"/>
      <w:marTop w:val="0"/>
      <w:marBottom w:val="0"/>
      <w:divBdr>
        <w:top w:val="none" w:sz="0" w:space="0" w:color="auto"/>
        <w:left w:val="none" w:sz="0" w:space="0" w:color="auto"/>
        <w:bottom w:val="none" w:sz="0" w:space="0" w:color="auto"/>
        <w:right w:val="none" w:sz="0" w:space="0" w:color="auto"/>
      </w:divBdr>
      <w:divsChild>
        <w:div w:id="793603102">
          <w:marLeft w:val="274"/>
          <w:marRight w:val="0"/>
          <w:marTop w:val="70"/>
          <w:marBottom w:val="0"/>
          <w:divBdr>
            <w:top w:val="none" w:sz="0" w:space="0" w:color="auto"/>
            <w:left w:val="none" w:sz="0" w:space="0" w:color="auto"/>
            <w:bottom w:val="none" w:sz="0" w:space="0" w:color="auto"/>
            <w:right w:val="none" w:sz="0" w:space="0" w:color="auto"/>
          </w:divBdr>
        </w:div>
        <w:div w:id="1314456683">
          <w:marLeft w:val="274"/>
          <w:marRight w:val="0"/>
          <w:marTop w:val="70"/>
          <w:marBottom w:val="0"/>
          <w:divBdr>
            <w:top w:val="none" w:sz="0" w:space="0" w:color="auto"/>
            <w:left w:val="none" w:sz="0" w:space="0" w:color="auto"/>
            <w:bottom w:val="none" w:sz="0" w:space="0" w:color="auto"/>
            <w:right w:val="none" w:sz="0" w:space="0" w:color="auto"/>
          </w:divBdr>
        </w:div>
      </w:divsChild>
    </w:div>
    <w:div w:id="239491262">
      <w:bodyDiv w:val="1"/>
      <w:marLeft w:val="0"/>
      <w:marRight w:val="0"/>
      <w:marTop w:val="0"/>
      <w:marBottom w:val="0"/>
      <w:divBdr>
        <w:top w:val="none" w:sz="0" w:space="0" w:color="auto"/>
        <w:left w:val="none" w:sz="0" w:space="0" w:color="auto"/>
        <w:bottom w:val="none" w:sz="0" w:space="0" w:color="auto"/>
        <w:right w:val="none" w:sz="0" w:space="0" w:color="auto"/>
      </w:divBdr>
      <w:divsChild>
        <w:div w:id="143353385">
          <w:marLeft w:val="446"/>
          <w:marRight w:val="0"/>
          <w:marTop w:val="70"/>
          <w:marBottom w:val="0"/>
          <w:divBdr>
            <w:top w:val="none" w:sz="0" w:space="0" w:color="auto"/>
            <w:left w:val="none" w:sz="0" w:space="0" w:color="auto"/>
            <w:bottom w:val="none" w:sz="0" w:space="0" w:color="auto"/>
            <w:right w:val="none" w:sz="0" w:space="0" w:color="auto"/>
          </w:divBdr>
        </w:div>
        <w:div w:id="660080859">
          <w:marLeft w:val="446"/>
          <w:marRight w:val="0"/>
          <w:marTop w:val="70"/>
          <w:marBottom w:val="0"/>
          <w:divBdr>
            <w:top w:val="none" w:sz="0" w:space="0" w:color="auto"/>
            <w:left w:val="none" w:sz="0" w:space="0" w:color="auto"/>
            <w:bottom w:val="none" w:sz="0" w:space="0" w:color="auto"/>
            <w:right w:val="none" w:sz="0" w:space="0" w:color="auto"/>
          </w:divBdr>
        </w:div>
        <w:div w:id="785272084">
          <w:marLeft w:val="446"/>
          <w:marRight w:val="0"/>
          <w:marTop w:val="70"/>
          <w:marBottom w:val="0"/>
          <w:divBdr>
            <w:top w:val="none" w:sz="0" w:space="0" w:color="auto"/>
            <w:left w:val="none" w:sz="0" w:space="0" w:color="auto"/>
            <w:bottom w:val="none" w:sz="0" w:space="0" w:color="auto"/>
            <w:right w:val="none" w:sz="0" w:space="0" w:color="auto"/>
          </w:divBdr>
        </w:div>
        <w:div w:id="896672705">
          <w:marLeft w:val="446"/>
          <w:marRight w:val="0"/>
          <w:marTop w:val="70"/>
          <w:marBottom w:val="0"/>
          <w:divBdr>
            <w:top w:val="none" w:sz="0" w:space="0" w:color="auto"/>
            <w:left w:val="none" w:sz="0" w:space="0" w:color="auto"/>
            <w:bottom w:val="none" w:sz="0" w:space="0" w:color="auto"/>
            <w:right w:val="none" w:sz="0" w:space="0" w:color="auto"/>
          </w:divBdr>
        </w:div>
        <w:div w:id="1113087022">
          <w:marLeft w:val="446"/>
          <w:marRight w:val="0"/>
          <w:marTop w:val="70"/>
          <w:marBottom w:val="0"/>
          <w:divBdr>
            <w:top w:val="none" w:sz="0" w:space="0" w:color="auto"/>
            <w:left w:val="none" w:sz="0" w:space="0" w:color="auto"/>
            <w:bottom w:val="none" w:sz="0" w:space="0" w:color="auto"/>
            <w:right w:val="none" w:sz="0" w:space="0" w:color="auto"/>
          </w:divBdr>
        </w:div>
        <w:div w:id="1267687883">
          <w:marLeft w:val="446"/>
          <w:marRight w:val="0"/>
          <w:marTop w:val="70"/>
          <w:marBottom w:val="0"/>
          <w:divBdr>
            <w:top w:val="none" w:sz="0" w:space="0" w:color="auto"/>
            <w:left w:val="none" w:sz="0" w:space="0" w:color="auto"/>
            <w:bottom w:val="none" w:sz="0" w:space="0" w:color="auto"/>
            <w:right w:val="none" w:sz="0" w:space="0" w:color="auto"/>
          </w:divBdr>
        </w:div>
        <w:div w:id="1282998557">
          <w:marLeft w:val="446"/>
          <w:marRight w:val="0"/>
          <w:marTop w:val="70"/>
          <w:marBottom w:val="0"/>
          <w:divBdr>
            <w:top w:val="none" w:sz="0" w:space="0" w:color="auto"/>
            <w:left w:val="none" w:sz="0" w:space="0" w:color="auto"/>
            <w:bottom w:val="none" w:sz="0" w:space="0" w:color="auto"/>
            <w:right w:val="none" w:sz="0" w:space="0" w:color="auto"/>
          </w:divBdr>
        </w:div>
        <w:div w:id="1290167787">
          <w:marLeft w:val="446"/>
          <w:marRight w:val="0"/>
          <w:marTop w:val="70"/>
          <w:marBottom w:val="0"/>
          <w:divBdr>
            <w:top w:val="none" w:sz="0" w:space="0" w:color="auto"/>
            <w:left w:val="none" w:sz="0" w:space="0" w:color="auto"/>
            <w:bottom w:val="none" w:sz="0" w:space="0" w:color="auto"/>
            <w:right w:val="none" w:sz="0" w:space="0" w:color="auto"/>
          </w:divBdr>
        </w:div>
        <w:div w:id="1371997689">
          <w:marLeft w:val="446"/>
          <w:marRight w:val="0"/>
          <w:marTop w:val="70"/>
          <w:marBottom w:val="0"/>
          <w:divBdr>
            <w:top w:val="none" w:sz="0" w:space="0" w:color="auto"/>
            <w:left w:val="none" w:sz="0" w:space="0" w:color="auto"/>
            <w:bottom w:val="none" w:sz="0" w:space="0" w:color="auto"/>
            <w:right w:val="none" w:sz="0" w:space="0" w:color="auto"/>
          </w:divBdr>
        </w:div>
        <w:div w:id="1524241314">
          <w:marLeft w:val="446"/>
          <w:marRight w:val="0"/>
          <w:marTop w:val="70"/>
          <w:marBottom w:val="0"/>
          <w:divBdr>
            <w:top w:val="none" w:sz="0" w:space="0" w:color="auto"/>
            <w:left w:val="none" w:sz="0" w:space="0" w:color="auto"/>
            <w:bottom w:val="none" w:sz="0" w:space="0" w:color="auto"/>
            <w:right w:val="none" w:sz="0" w:space="0" w:color="auto"/>
          </w:divBdr>
        </w:div>
        <w:div w:id="1621301122">
          <w:marLeft w:val="446"/>
          <w:marRight w:val="0"/>
          <w:marTop w:val="70"/>
          <w:marBottom w:val="0"/>
          <w:divBdr>
            <w:top w:val="none" w:sz="0" w:space="0" w:color="auto"/>
            <w:left w:val="none" w:sz="0" w:space="0" w:color="auto"/>
            <w:bottom w:val="none" w:sz="0" w:space="0" w:color="auto"/>
            <w:right w:val="none" w:sz="0" w:space="0" w:color="auto"/>
          </w:divBdr>
        </w:div>
        <w:div w:id="1670408626">
          <w:marLeft w:val="446"/>
          <w:marRight w:val="0"/>
          <w:marTop w:val="70"/>
          <w:marBottom w:val="0"/>
          <w:divBdr>
            <w:top w:val="none" w:sz="0" w:space="0" w:color="auto"/>
            <w:left w:val="none" w:sz="0" w:space="0" w:color="auto"/>
            <w:bottom w:val="none" w:sz="0" w:space="0" w:color="auto"/>
            <w:right w:val="none" w:sz="0" w:space="0" w:color="auto"/>
          </w:divBdr>
        </w:div>
        <w:div w:id="1675764816">
          <w:marLeft w:val="446"/>
          <w:marRight w:val="0"/>
          <w:marTop w:val="70"/>
          <w:marBottom w:val="0"/>
          <w:divBdr>
            <w:top w:val="none" w:sz="0" w:space="0" w:color="auto"/>
            <w:left w:val="none" w:sz="0" w:space="0" w:color="auto"/>
            <w:bottom w:val="none" w:sz="0" w:space="0" w:color="auto"/>
            <w:right w:val="none" w:sz="0" w:space="0" w:color="auto"/>
          </w:divBdr>
        </w:div>
        <w:div w:id="1980768371">
          <w:marLeft w:val="446"/>
          <w:marRight w:val="0"/>
          <w:marTop w:val="70"/>
          <w:marBottom w:val="0"/>
          <w:divBdr>
            <w:top w:val="none" w:sz="0" w:space="0" w:color="auto"/>
            <w:left w:val="none" w:sz="0" w:space="0" w:color="auto"/>
            <w:bottom w:val="none" w:sz="0" w:space="0" w:color="auto"/>
            <w:right w:val="none" w:sz="0" w:space="0" w:color="auto"/>
          </w:divBdr>
        </w:div>
        <w:div w:id="2091660309">
          <w:marLeft w:val="446"/>
          <w:marRight w:val="0"/>
          <w:marTop w:val="70"/>
          <w:marBottom w:val="0"/>
          <w:divBdr>
            <w:top w:val="none" w:sz="0" w:space="0" w:color="auto"/>
            <w:left w:val="none" w:sz="0" w:space="0" w:color="auto"/>
            <w:bottom w:val="none" w:sz="0" w:space="0" w:color="auto"/>
            <w:right w:val="none" w:sz="0" w:space="0" w:color="auto"/>
          </w:divBdr>
        </w:div>
      </w:divsChild>
    </w:div>
    <w:div w:id="276496956">
      <w:bodyDiv w:val="1"/>
      <w:marLeft w:val="0"/>
      <w:marRight w:val="0"/>
      <w:marTop w:val="0"/>
      <w:marBottom w:val="0"/>
      <w:divBdr>
        <w:top w:val="none" w:sz="0" w:space="0" w:color="auto"/>
        <w:left w:val="none" w:sz="0" w:space="0" w:color="auto"/>
        <w:bottom w:val="none" w:sz="0" w:space="0" w:color="auto"/>
        <w:right w:val="none" w:sz="0" w:space="0" w:color="auto"/>
      </w:divBdr>
    </w:div>
    <w:div w:id="459423365">
      <w:bodyDiv w:val="1"/>
      <w:marLeft w:val="0"/>
      <w:marRight w:val="0"/>
      <w:marTop w:val="0"/>
      <w:marBottom w:val="0"/>
      <w:divBdr>
        <w:top w:val="none" w:sz="0" w:space="0" w:color="auto"/>
        <w:left w:val="none" w:sz="0" w:space="0" w:color="auto"/>
        <w:bottom w:val="none" w:sz="0" w:space="0" w:color="auto"/>
        <w:right w:val="none" w:sz="0" w:space="0" w:color="auto"/>
      </w:divBdr>
    </w:div>
    <w:div w:id="518618661">
      <w:bodyDiv w:val="1"/>
      <w:marLeft w:val="0"/>
      <w:marRight w:val="0"/>
      <w:marTop w:val="0"/>
      <w:marBottom w:val="0"/>
      <w:divBdr>
        <w:top w:val="none" w:sz="0" w:space="0" w:color="auto"/>
        <w:left w:val="none" w:sz="0" w:space="0" w:color="auto"/>
        <w:bottom w:val="none" w:sz="0" w:space="0" w:color="auto"/>
        <w:right w:val="none" w:sz="0" w:space="0" w:color="auto"/>
      </w:divBdr>
    </w:div>
    <w:div w:id="562369603">
      <w:bodyDiv w:val="1"/>
      <w:marLeft w:val="0"/>
      <w:marRight w:val="0"/>
      <w:marTop w:val="0"/>
      <w:marBottom w:val="0"/>
      <w:divBdr>
        <w:top w:val="none" w:sz="0" w:space="0" w:color="auto"/>
        <w:left w:val="none" w:sz="0" w:space="0" w:color="auto"/>
        <w:bottom w:val="none" w:sz="0" w:space="0" w:color="auto"/>
        <w:right w:val="none" w:sz="0" w:space="0" w:color="auto"/>
      </w:divBdr>
    </w:div>
    <w:div w:id="613173643">
      <w:bodyDiv w:val="1"/>
      <w:marLeft w:val="0"/>
      <w:marRight w:val="0"/>
      <w:marTop w:val="0"/>
      <w:marBottom w:val="0"/>
      <w:divBdr>
        <w:top w:val="none" w:sz="0" w:space="0" w:color="auto"/>
        <w:left w:val="none" w:sz="0" w:space="0" w:color="auto"/>
        <w:bottom w:val="none" w:sz="0" w:space="0" w:color="auto"/>
        <w:right w:val="none" w:sz="0" w:space="0" w:color="auto"/>
      </w:divBdr>
    </w:div>
    <w:div w:id="627513804">
      <w:bodyDiv w:val="1"/>
      <w:marLeft w:val="0"/>
      <w:marRight w:val="0"/>
      <w:marTop w:val="0"/>
      <w:marBottom w:val="0"/>
      <w:divBdr>
        <w:top w:val="none" w:sz="0" w:space="0" w:color="auto"/>
        <w:left w:val="none" w:sz="0" w:space="0" w:color="auto"/>
        <w:bottom w:val="none" w:sz="0" w:space="0" w:color="auto"/>
        <w:right w:val="none" w:sz="0" w:space="0" w:color="auto"/>
      </w:divBdr>
    </w:div>
    <w:div w:id="636957482">
      <w:bodyDiv w:val="1"/>
      <w:marLeft w:val="0"/>
      <w:marRight w:val="0"/>
      <w:marTop w:val="0"/>
      <w:marBottom w:val="0"/>
      <w:divBdr>
        <w:top w:val="none" w:sz="0" w:space="0" w:color="auto"/>
        <w:left w:val="none" w:sz="0" w:space="0" w:color="auto"/>
        <w:bottom w:val="none" w:sz="0" w:space="0" w:color="auto"/>
        <w:right w:val="none" w:sz="0" w:space="0" w:color="auto"/>
      </w:divBdr>
    </w:div>
    <w:div w:id="652685922">
      <w:bodyDiv w:val="1"/>
      <w:marLeft w:val="0"/>
      <w:marRight w:val="0"/>
      <w:marTop w:val="0"/>
      <w:marBottom w:val="0"/>
      <w:divBdr>
        <w:top w:val="none" w:sz="0" w:space="0" w:color="auto"/>
        <w:left w:val="none" w:sz="0" w:space="0" w:color="auto"/>
        <w:bottom w:val="none" w:sz="0" w:space="0" w:color="auto"/>
        <w:right w:val="none" w:sz="0" w:space="0" w:color="auto"/>
      </w:divBdr>
      <w:divsChild>
        <w:div w:id="108865034">
          <w:marLeft w:val="446"/>
          <w:marRight w:val="0"/>
          <w:marTop w:val="0"/>
          <w:marBottom w:val="0"/>
          <w:divBdr>
            <w:top w:val="none" w:sz="0" w:space="0" w:color="auto"/>
            <w:left w:val="none" w:sz="0" w:space="0" w:color="auto"/>
            <w:bottom w:val="none" w:sz="0" w:space="0" w:color="auto"/>
            <w:right w:val="none" w:sz="0" w:space="0" w:color="auto"/>
          </w:divBdr>
        </w:div>
        <w:div w:id="990595428">
          <w:marLeft w:val="446"/>
          <w:marRight w:val="0"/>
          <w:marTop w:val="0"/>
          <w:marBottom w:val="0"/>
          <w:divBdr>
            <w:top w:val="none" w:sz="0" w:space="0" w:color="auto"/>
            <w:left w:val="none" w:sz="0" w:space="0" w:color="auto"/>
            <w:bottom w:val="none" w:sz="0" w:space="0" w:color="auto"/>
            <w:right w:val="none" w:sz="0" w:space="0" w:color="auto"/>
          </w:divBdr>
        </w:div>
      </w:divsChild>
    </w:div>
    <w:div w:id="680741758">
      <w:bodyDiv w:val="1"/>
      <w:marLeft w:val="0"/>
      <w:marRight w:val="0"/>
      <w:marTop w:val="0"/>
      <w:marBottom w:val="0"/>
      <w:divBdr>
        <w:top w:val="none" w:sz="0" w:space="0" w:color="auto"/>
        <w:left w:val="none" w:sz="0" w:space="0" w:color="auto"/>
        <w:bottom w:val="none" w:sz="0" w:space="0" w:color="auto"/>
        <w:right w:val="none" w:sz="0" w:space="0" w:color="auto"/>
      </w:divBdr>
    </w:div>
    <w:div w:id="723526059">
      <w:bodyDiv w:val="1"/>
      <w:marLeft w:val="0"/>
      <w:marRight w:val="0"/>
      <w:marTop w:val="0"/>
      <w:marBottom w:val="0"/>
      <w:divBdr>
        <w:top w:val="none" w:sz="0" w:space="0" w:color="auto"/>
        <w:left w:val="none" w:sz="0" w:space="0" w:color="auto"/>
        <w:bottom w:val="none" w:sz="0" w:space="0" w:color="auto"/>
        <w:right w:val="none" w:sz="0" w:space="0" w:color="auto"/>
      </w:divBdr>
    </w:div>
    <w:div w:id="796263252">
      <w:bodyDiv w:val="1"/>
      <w:marLeft w:val="0"/>
      <w:marRight w:val="0"/>
      <w:marTop w:val="0"/>
      <w:marBottom w:val="0"/>
      <w:divBdr>
        <w:top w:val="none" w:sz="0" w:space="0" w:color="auto"/>
        <w:left w:val="none" w:sz="0" w:space="0" w:color="auto"/>
        <w:bottom w:val="none" w:sz="0" w:space="0" w:color="auto"/>
        <w:right w:val="none" w:sz="0" w:space="0" w:color="auto"/>
      </w:divBdr>
    </w:div>
    <w:div w:id="881745523">
      <w:bodyDiv w:val="1"/>
      <w:marLeft w:val="0"/>
      <w:marRight w:val="0"/>
      <w:marTop w:val="0"/>
      <w:marBottom w:val="0"/>
      <w:divBdr>
        <w:top w:val="none" w:sz="0" w:space="0" w:color="auto"/>
        <w:left w:val="none" w:sz="0" w:space="0" w:color="auto"/>
        <w:bottom w:val="none" w:sz="0" w:space="0" w:color="auto"/>
        <w:right w:val="none" w:sz="0" w:space="0" w:color="auto"/>
      </w:divBdr>
    </w:div>
    <w:div w:id="979310068">
      <w:bodyDiv w:val="1"/>
      <w:marLeft w:val="0"/>
      <w:marRight w:val="0"/>
      <w:marTop w:val="0"/>
      <w:marBottom w:val="0"/>
      <w:divBdr>
        <w:top w:val="none" w:sz="0" w:space="0" w:color="auto"/>
        <w:left w:val="none" w:sz="0" w:space="0" w:color="auto"/>
        <w:bottom w:val="none" w:sz="0" w:space="0" w:color="auto"/>
        <w:right w:val="none" w:sz="0" w:space="0" w:color="auto"/>
      </w:divBdr>
      <w:divsChild>
        <w:div w:id="234978824">
          <w:marLeft w:val="446"/>
          <w:marRight w:val="0"/>
          <w:marTop w:val="70"/>
          <w:marBottom w:val="0"/>
          <w:divBdr>
            <w:top w:val="none" w:sz="0" w:space="0" w:color="auto"/>
            <w:left w:val="none" w:sz="0" w:space="0" w:color="auto"/>
            <w:bottom w:val="none" w:sz="0" w:space="0" w:color="auto"/>
            <w:right w:val="none" w:sz="0" w:space="0" w:color="auto"/>
          </w:divBdr>
        </w:div>
        <w:div w:id="253629216">
          <w:marLeft w:val="446"/>
          <w:marRight w:val="0"/>
          <w:marTop w:val="70"/>
          <w:marBottom w:val="0"/>
          <w:divBdr>
            <w:top w:val="none" w:sz="0" w:space="0" w:color="auto"/>
            <w:left w:val="none" w:sz="0" w:space="0" w:color="auto"/>
            <w:bottom w:val="none" w:sz="0" w:space="0" w:color="auto"/>
            <w:right w:val="none" w:sz="0" w:space="0" w:color="auto"/>
          </w:divBdr>
        </w:div>
        <w:div w:id="336884245">
          <w:marLeft w:val="446"/>
          <w:marRight w:val="0"/>
          <w:marTop w:val="70"/>
          <w:marBottom w:val="0"/>
          <w:divBdr>
            <w:top w:val="none" w:sz="0" w:space="0" w:color="auto"/>
            <w:left w:val="none" w:sz="0" w:space="0" w:color="auto"/>
            <w:bottom w:val="none" w:sz="0" w:space="0" w:color="auto"/>
            <w:right w:val="none" w:sz="0" w:space="0" w:color="auto"/>
          </w:divBdr>
        </w:div>
        <w:div w:id="412241282">
          <w:marLeft w:val="446"/>
          <w:marRight w:val="0"/>
          <w:marTop w:val="70"/>
          <w:marBottom w:val="0"/>
          <w:divBdr>
            <w:top w:val="none" w:sz="0" w:space="0" w:color="auto"/>
            <w:left w:val="none" w:sz="0" w:space="0" w:color="auto"/>
            <w:bottom w:val="none" w:sz="0" w:space="0" w:color="auto"/>
            <w:right w:val="none" w:sz="0" w:space="0" w:color="auto"/>
          </w:divBdr>
        </w:div>
        <w:div w:id="683360281">
          <w:marLeft w:val="446"/>
          <w:marRight w:val="0"/>
          <w:marTop w:val="70"/>
          <w:marBottom w:val="0"/>
          <w:divBdr>
            <w:top w:val="none" w:sz="0" w:space="0" w:color="auto"/>
            <w:left w:val="none" w:sz="0" w:space="0" w:color="auto"/>
            <w:bottom w:val="none" w:sz="0" w:space="0" w:color="auto"/>
            <w:right w:val="none" w:sz="0" w:space="0" w:color="auto"/>
          </w:divBdr>
        </w:div>
        <w:div w:id="1540241143">
          <w:marLeft w:val="446"/>
          <w:marRight w:val="0"/>
          <w:marTop w:val="70"/>
          <w:marBottom w:val="0"/>
          <w:divBdr>
            <w:top w:val="none" w:sz="0" w:space="0" w:color="auto"/>
            <w:left w:val="none" w:sz="0" w:space="0" w:color="auto"/>
            <w:bottom w:val="none" w:sz="0" w:space="0" w:color="auto"/>
            <w:right w:val="none" w:sz="0" w:space="0" w:color="auto"/>
          </w:divBdr>
        </w:div>
        <w:div w:id="1820078813">
          <w:marLeft w:val="446"/>
          <w:marRight w:val="0"/>
          <w:marTop w:val="70"/>
          <w:marBottom w:val="0"/>
          <w:divBdr>
            <w:top w:val="none" w:sz="0" w:space="0" w:color="auto"/>
            <w:left w:val="none" w:sz="0" w:space="0" w:color="auto"/>
            <w:bottom w:val="none" w:sz="0" w:space="0" w:color="auto"/>
            <w:right w:val="none" w:sz="0" w:space="0" w:color="auto"/>
          </w:divBdr>
        </w:div>
        <w:div w:id="1868827947">
          <w:marLeft w:val="446"/>
          <w:marRight w:val="0"/>
          <w:marTop w:val="70"/>
          <w:marBottom w:val="0"/>
          <w:divBdr>
            <w:top w:val="none" w:sz="0" w:space="0" w:color="auto"/>
            <w:left w:val="none" w:sz="0" w:space="0" w:color="auto"/>
            <w:bottom w:val="none" w:sz="0" w:space="0" w:color="auto"/>
            <w:right w:val="none" w:sz="0" w:space="0" w:color="auto"/>
          </w:divBdr>
        </w:div>
      </w:divsChild>
    </w:div>
    <w:div w:id="1009403493">
      <w:bodyDiv w:val="1"/>
      <w:marLeft w:val="0"/>
      <w:marRight w:val="0"/>
      <w:marTop w:val="0"/>
      <w:marBottom w:val="0"/>
      <w:divBdr>
        <w:top w:val="none" w:sz="0" w:space="0" w:color="auto"/>
        <w:left w:val="none" w:sz="0" w:space="0" w:color="auto"/>
        <w:bottom w:val="none" w:sz="0" w:space="0" w:color="auto"/>
        <w:right w:val="none" w:sz="0" w:space="0" w:color="auto"/>
      </w:divBdr>
    </w:div>
    <w:div w:id="1085999534">
      <w:bodyDiv w:val="1"/>
      <w:marLeft w:val="0"/>
      <w:marRight w:val="0"/>
      <w:marTop w:val="0"/>
      <w:marBottom w:val="0"/>
      <w:divBdr>
        <w:top w:val="none" w:sz="0" w:space="0" w:color="auto"/>
        <w:left w:val="none" w:sz="0" w:space="0" w:color="auto"/>
        <w:bottom w:val="none" w:sz="0" w:space="0" w:color="auto"/>
        <w:right w:val="none" w:sz="0" w:space="0" w:color="auto"/>
      </w:divBdr>
      <w:divsChild>
        <w:div w:id="57478999">
          <w:marLeft w:val="562"/>
          <w:marRight w:val="0"/>
          <w:marTop w:val="70"/>
          <w:marBottom w:val="0"/>
          <w:divBdr>
            <w:top w:val="none" w:sz="0" w:space="0" w:color="auto"/>
            <w:left w:val="none" w:sz="0" w:space="0" w:color="auto"/>
            <w:bottom w:val="none" w:sz="0" w:space="0" w:color="auto"/>
            <w:right w:val="none" w:sz="0" w:space="0" w:color="auto"/>
          </w:divBdr>
        </w:div>
        <w:div w:id="565847881">
          <w:marLeft w:val="562"/>
          <w:marRight w:val="0"/>
          <w:marTop w:val="70"/>
          <w:marBottom w:val="120"/>
          <w:divBdr>
            <w:top w:val="none" w:sz="0" w:space="0" w:color="auto"/>
            <w:left w:val="none" w:sz="0" w:space="0" w:color="auto"/>
            <w:bottom w:val="none" w:sz="0" w:space="0" w:color="auto"/>
            <w:right w:val="none" w:sz="0" w:space="0" w:color="auto"/>
          </w:divBdr>
        </w:div>
        <w:div w:id="1031104052">
          <w:marLeft w:val="562"/>
          <w:marRight w:val="0"/>
          <w:marTop w:val="70"/>
          <w:marBottom w:val="0"/>
          <w:divBdr>
            <w:top w:val="none" w:sz="0" w:space="0" w:color="auto"/>
            <w:left w:val="none" w:sz="0" w:space="0" w:color="auto"/>
            <w:bottom w:val="none" w:sz="0" w:space="0" w:color="auto"/>
            <w:right w:val="none" w:sz="0" w:space="0" w:color="auto"/>
          </w:divBdr>
        </w:div>
        <w:div w:id="1200358743">
          <w:marLeft w:val="562"/>
          <w:marRight w:val="0"/>
          <w:marTop w:val="70"/>
          <w:marBottom w:val="0"/>
          <w:divBdr>
            <w:top w:val="none" w:sz="0" w:space="0" w:color="auto"/>
            <w:left w:val="none" w:sz="0" w:space="0" w:color="auto"/>
            <w:bottom w:val="none" w:sz="0" w:space="0" w:color="auto"/>
            <w:right w:val="none" w:sz="0" w:space="0" w:color="auto"/>
          </w:divBdr>
        </w:div>
      </w:divsChild>
    </w:div>
    <w:div w:id="1110198820">
      <w:bodyDiv w:val="1"/>
      <w:marLeft w:val="0"/>
      <w:marRight w:val="0"/>
      <w:marTop w:val="0"/>
      <w:marBottom w:val="0"/>
      <w:divBdr>
        <w:top w:val="none" w:sz="0" w:space="0" w:color="auto"/>
        <w:left w:val="none" w:sz="0" w:space="0" w:color="auto"/>
        <w:bottom w:val="none" w:sz="0" w:space="0" w:color="auto"/>
        <w:right w:val="none" w:sz="0" w:space="0" w:color="auto"/>
      </w:divBdr>
    </w:div>
    <w:div w:id="1141188785">
      <w:bodyDiv w:val="1"/>
      <w:marLeft w:val="0"/>
      <w:marRight w:val="0"/>
      <w:marTop w:val="0"/>
      <w:marBottom w:val="0"/>
      <w:divBdr>
        <w:top w:val="none" w:sz="0" w:space="0" w:color="auto"/>
        <w:left w:val="none" w:sz="0" w:space="0" w:color="auto"/>
        <w:bottom w:val="none" w:sz="0" w:space="0" w:color="auto"/>
        <w:right w:val="none" w:sz="0" w:space="0" w:color="auto"/>
      </w:divBdr>
    </w:div>
    <w:div w:id="1142775074">
      <w:bodyDiv w:val="1"/>
      <w:marLeft w:val="0"/>
      <w:marRight w:val="0"/>
      <w:marTop w:val="0"/>
      <w:marBottom w:val="0"/>
      <w:divBdr>
        <w:top w:val="none" w:sz="0" w:space="0" w:color="auto"/>
        <w:left w:val="none" w:sz="0" w:space="0" w:color="auto"/>
        <w:bottom w:val="none" w:sz="0" w:space="0" w:color="auto"/>
        <w:right w:val="none" w:sz="0" w:space="0" w:color="auto"/>
      </w:divBdr>
      <w:divsChild>
        <w:div w:id="157964471">
          <w:marLeft w:val="446"/>
          <w:marRight w:val="0"/>
          <w:marTop w:val="70"/>
          <w:marBottom w:val="0"/>
          <w:divBdr>
            <w:top w:val="none" w:sz="0" w:space="0" w:color="auto"/>
            <w:left w:val="none" w:sz="0" w:space="0" w:color="auto"/>
            <w:bottom w:val="none" w:sz="0" w:space="0" w:color="auto"/>
            <w:right w:val="none" w:sz="0" w:space="0" w:color="auto"/>
          </w:divBdr>
        </w:div>
        <w:div w:id="1508790569">
          <w:marLeft w:val="446"/>
          <w:marRight w:val="0"/>
          <w:marTop w:val="70"/>
          <w:marBottom w:val="0"/>
          <w:divBdr>
            <w:top w:val="none" w:sz="0" w:space="0" w:color="auto"/>
            <w:left w:val="none" w:sz="0" w:space="0" w:color="auto"/>
            <w:bottom w:val="none" w:sz="0" w:space="0" w:color="auto"/>
            <w:right w:val="none" w:sz="0" w:space="0" w:color="auto"/>
          </w:divBdr>
        </w:div>
        <w:div w:id="2144494075">
          <w:marLeft w:val="446"/>
          <w:marRight w:val="0"/>
          <w:marTop w:val="70"/>
          <w:marBottom w:val="0"/>
          <w:divBdr>
            <w:top w:val="none" w:sz="0" w:space="0" w:color="auto"/>
            <w:left w:val="none" w:sz="0" w:space="0" w:color="auto"/>
            <w:bottom w:val="none" w:sz="0" w:space="0" w:color="auto"/>
            <w:right w:val="none" w:sz="0" w:space="0" w:color="auto"/>
          </w:divBdr>
        </w:div>
      </w:divsChild>
    </w:div>
    <w:div w:id="1169833862">
      <w:bodyDiv w:val="1"/>
      <w:marLeft w:val="0"/>
      <w:marRight w:val="0"/>
      <w:marTop w:val="0"/>
      <w:marBottom w:val="0"/>
      <w:divBdr>
        <w:top w:val="none" w:sz="0" w:space="0" w:color="auto"/>
        <w:left w:val="none" w:sz="0" w:space="0" w:color="auto"/>
        <w:bottom w:val="none" w:sz="0" w:space="0" w:color="auto"/>
        <w:right w:val="none" w:sz="0" w:space="0" w:color="auto"/>
      </w:divBdr>
    </w:div>
    <w:div w:id="1179154343">
      <w:bodyDiv w:val="1"/>
      <w:marLeft w:val="0"/>
      <w:marRight w:val="0"/>
      <w:marTop w:val="0"/>
      <w:marBottom w:val="0"/>
      <w:divBdr>
        <w:top w:val="none" w:sz="0" w:space="0" w:color="auto"/>
        <w:left w:val="none" w:sz="0" w:space="0" w:color="auto"/>
        <w:bottom w:val="none" w:sz="0" w:space="0" w:color="auto"/>
        <w:right w:val="none" w:sz="0" w:space="0" w:color="auto"/>
      </w:divBdr>
    </w:div>
    <w:div w:id="1191339317">
      <w:bodyDiv w:val="1"/>
      <w:marLeft w:val="0"/>
      <w:marRight w:val="0"/>
      <w:marTop w:val="0"/>
      <w:marBottom w:val="0"/>
      <w:divBdr>
        <w:top w:val="none" w:sz="0" w:space="0" w:color="auto"/>
        <w:left w:val="none" w:sz="0" w:space="0" w:color="auto"/>
        <w:bottom w:val="none" w:sz="0" w:space="0" w:color="auto"/>
        <w:right w:val="none" w:sz="0" w:space="0" w:color="auto"/>
      </w:divBdr>
    </w:div>
    <w:div w:id="1199972683">
      <w:bodyDiv w:val="1"/>
      <w:marLeft w:val="0"/>
      <w:marRight w:val="0"/>
      <w:marTop w:val="0"/>
      <w:marBottom w:val="0"/>
      <w:divBdr>
        <w:top w:val="none" w:sz="0" w:space="0" w:color="auto"/>
        <w:left w:val="none" w:sz="0" w:space="0" w:color="auto"/>
        <w:bottom w:val="none" w:sz="0" w:space="0" w:color="auto"/>
        <w:right w:val="none" w:sz="0" w:space="0" w:color="auto"/>
      </w:divBdr>
    </w:div>
    <w:div w:id="1268778064">
      <w:bodyDiv w:val="1"/>
      <w:marLeft w:val="0"/>
      <w:marRight w:val="0"/>
      <w:marTop w:val="0"/>
      <w:marBottom w:val="0"/>
      <w:divBdr>
        <w:top w:val="none" w:sz="0" w:space="0" w:color="auto"/>
        <w:left w:val="none" w:sz="0" w:space="0" w:color="auto"/>
        <w:bottom w:val="none" w:sz="0" w:space="0" w:color="auto"/>
        <w:right w:val="none" w:sz="0" w:space="0" w:color="auto"/>
      </w:divBdr>
    </w:div>
    <w:div w:id="1341660110">
      <w:bodyDiv w:val="1"/>
      <w:marLeft w:val="0"/>
      <w:marRight w:val="0"/>
      <w:marTop w:val="0"/>
      <w:marBottom w:val="0"/>
      <w:divBdr>
        <w:top w:val="none" w:sz="0" w:space="0" w:color="auto"/>
        <w:left w:val="none" w:sz="0" w:space="0" w:color="auto"/>
        <w:bottom w:val="none" w:sz="0" w:space="0" w:color="auto"/>
        <w:right w:val="none" w:sz="0" w:space="0" w:color="auto"/>
      </w:divBdr>
    </w:div>
    <w:div w:id="1346977672">
      <w:bodyDiv w:val="1"/>
      <w:marLeft w:val="0"/>
      <w:marRight w:val="0"/>
      <w:marTop w:val="0"/>
      <w:marBottom w:val="0"/>
      <w:divBdr>
        <w:top w:val="none" w:sz="0" w:space="0" w:color="auto"/>
        <w:left w:val="none" w:sz="0" w:space="0" w:color="auto"/>
        <w:bottom w:val="none" w:sz="0" w:space="0" w:color="auto"/>
        <w:right w:val="none" w:sz="0" w:space="0" w:color="auto"/>
      </w:divBdr>
    </w:div>
    <w:div w:id="1365904040">
      <w:bodyDiv w:val="1"/>
      <w:marLeft w:val="0"/>
      <w:marRight w:val="0"/>
      <w:marTop w:val="0"/>
      <w:marBottom w:val="0"/>
      <w:divBdr>
        <w:top w:val="none" w:sz="0" w:space="0" w:color="auto"/>
        <w:left w:val="none" w:sz="0" w:space="0" w:color="auto"/>
        <w:bottom w:val="none" w:sz="0" w:space="0" w:color="auto"/>
        <w:right w:val="none" w:sz="0" w:space="0" w:color="auto"/>
      </w:divBdr>
    </w:div>
    <w:div w:id="1381399926">
      <w:bodyDiv w:val="1"/>
      <w:marLeft w:val="0"/>
      <w:marRight w:val="0"/>
      <w:marTop w:val="0"/>
      <w:marBottom w:val="0"/>
      <w:divBdr>
        <w:top w:val="none" w:sz="0" w:space="0" w:color="auto"/>
        <w:left w:val="none" w:sz="0" w:space="0" w:color="auto"/>
        <w:bottom w:val="none" w:sz="0" w:space="0" w:color="auto"/>
        <w:right w:val="none" w:sz="0" w:space="0" w:color="auto"/>
      </w:divBdr>
    </w:div>
    <w:div w:id="1455827468">
      <w:bodyDiv w:val="1"/>
      <w:marLeft w:val="0"/>
      <w:marRight w:val="0"/>
      <w:marTop w:val="0"/>
      <w:marBottom w:val="0"/>
      <w:divBdr>
        <w:top w:val="none" w:sz="0" w:space="0" w:color="auto"/>
        <w:left w:val="none" w:sz="0" w:space="0" w:color="auto"/>
        <w:bottom w:val="none" w:sz="0" w:space="0" w:color="auto"/>
        <w:right w:val="none" w:sz="0" w:space="0" w:color="auto"/>
      </w:divBdr>
    </w:div>
    <w:div w:id="1572109054">
      <w:bodyDiv w:val="1"/>
      <w:marLeft w:val="0"/>
      <w:marRight w:val="0"/>
      <w:marTop w:val="0"/>
      <w:marBottom w:val="0"/>
      <w:divBdr>
        <w:top w:val="none" w:sz="0" w:space="0" w:color="auto"/>
        <w:left w:val="none" w:sz="0" w:space="0" w:color="auto"/>
        <w:bottom w:val="none" w:sz="0" w:space="0" w:color="auto"/>
        <w:right w:val="none" w:sz="0" w:space="0" w:color="auto"/>
      </w:divBdr>
    </w:div>
    <w:div w:id="1668751238">
      <w:bodyDiv w:val="1"/>
      <w:marLeft w:val="0"/>
      <w:marRight w:val="0"/>
      <w:marTop w:val="0"/>
      <w:marBottom w:val="0"/>
      <w:divBdr>
        <w:top w:val="none" w:sz="0" w:space="0" w:color="auto"/>
        <w:left w:val="none" w:sz="0" w:space="0" w:color="auto"/>
        <w:bottom w:val="none" w:sz="0" w:space="0" w:color="auto"/>
        <w:right w:val="none" w:sz="0" w:space="0" w:color="auto"/>
      </w:divBdr>
    </w:div>
    <w:div w:id="1699893249">
      <w:bodyDiv w:val="1"/>
      <w:marLeft w:val="0"/>
      <w:marRight w:val="0"/>
      <w:marTop w:val="0"/>
      <w:marBottom w:val="0"/>
      <w:divBdr>
        <w:top w:val="none" w:sz="0" w:space="0" w:color="auto"/>
        <w:left w:val="none" w:sz="0" w:space="0" w:color="auto"/>
        <w:bottom w:val="none" w:sz="0" w:space="0" w:color="auto"/>
        <w:right w:val="none" w:sz="0" w:space="0" w:color="auto"/>
      </w:divBdr>
    </w:div>
    <w:div w:id="1731923424">
      <w:bodyDiv w:val="1"/>
      <w:marLeft w:val="0"/>
      <w:marRight w:val="0"/>
      <w:marTop w:val="0"/>
      <w:marBottom w:val="0"/>
      <w:divBdr>
        <w:top w:val="none" w:sz="0" w:space="0" w:color="auto"/>
        <w:left w:val="none" w:sz="0" w:space="0" w:color="auto"/>
        <w:bottom w:val="none" w:sz="0" w:space="0" w:color="auto"/>
        <w:right w:val="none" w:sz="0" w:space="0" w:color="auto"/>
      </w:divBdr>
    </w:div>
    <w:div w:id="1744521124">
      <w:bodyDiv w:val="1"/>
      <w:marLeft w:val="0"/>
      <w:marRight w:val="0"/>
      <w:marTop w:val="0"/>
      <w:marBottom w:val="0"/>
      <w:divBdr>
        <w:top w:val="none" w:sz="0" w:space="0" w:color="auto"/>
        <w:left w:val="none" w:sz="0" w:space="0" w:color="auto"/>
        <w:bottom w:val="none" w:sz="0" w:space="0" w:color="auto"/>
        <w:right w:val="none" w:sz="0" w:space="0" w:color="auto"/>
      </w:divBdr>
    </w:div>
    <w:div w:id="1790513249">
      <w:bodyDiv w:val="1"/>
      <w:marLeft w:val="0"/>
      <w:marRight w:val="0"/>
      <w:marTop w:val="0"/>
      <w:marBottom w:val="0"/>
      <w:divBdr>
        <w:top w:val="none" w:sz="0" w:space="0" w:color="auto"/>
        <w:left w:val="none" w:sz="0" w:space="0" w:color="auto"/>
        <w:bottom w:val="none" w:sz="0" w:space="0" w:color="auto"/>
        <w:right w:val="none" w:sz="0" w:space="0" w:color="auto"/>
      </w:divBdr>
      <w:divsChild>
        <w:div w:id="24797118">
          <w:marLeft w:val="446"/>
          <w:marRight w:val="0"/>
          <w:marTop w:val="70"/>
          <w:marBottom w:val="0"/>
          <w:divBdr>
            <w:top w:val="none" w:sz="0" w:space="0" w:color="auto"/>
            <w:left w:val="none" w:sz="0" w:space="0" w:color="auto"/>
            <w:bottom w:val="none" w:sz="0" w:space="0" w:color="auto"/>
            <w:right w:val="none" w:sz="0" w:space="0" w:color="auto"/>
          </w:divBdr>
        </w:div>
        <w:div w:id="784228378">
          <w:marLeft w:val="446"/>
          <w:marRight w:val="0"/>
          <w:marTop w:val="70"/>
          <w:marBottom w:val="0"/>
          <w:divBdr>
            <w:top w:val="none" w:sz="0" w:space="0" w:color="auto"/>
            <w:left w:val="none" w:sz="0" w:space="0" w:color="auto"/>
            <w:bottom w:val="none" w:sz="0" w:space="0" w:color="auto"/>
            <w:right w:val="none" w:sz="0" w:space="0" w:color="auto"/>
          </w:divBdr>
        </w:div>
        <w:div w:id="1526866358">
          <w:marLeft w:val="446"/>
          <w:marRight w:val="0"/>
          <w:marTop w:val="70"/>
          <w:marBottom w:val="0"/>
          <w:divBdr>
            <w:top w:val="none" w:sz="0" w:space="0" w:color="auto"/>
            <w:left w:val="none" w:sz="0" w:space="0" w:color="auto"/>
            <w:bottom w:val="none" w:sz="0" w:space="0" w:color="auto"/>
            <w:right w:val="none" w:sz="0" w:space="0" w:color="auto"/>
          </w:divBdr>
        </w:div>
        <w:div w:id="1638681690">
          <w:marLeft w:val="446"/>
          <w:marRight w:val="0"/>
          <w:marTop w:val="70"/>
          <w:marBottom w:val="0"/>
          <w:divBdr>
            <w:top w:val="none" w:sz="0" w:space="0" w:color="auto"/>
            <w:left w:val="none" w:sz="0" w:space="0" w:color="auto"/>
            <w:bottom w:val="none" w:sz="0" w:space="0" w:color="auto"/>
            <w:right w:val="none" w:sz="0" w:space="0" w:color="auto"/>
          </w:divBdr>
        </w:div>
      </w:divsChild>
    </w:div>
    <w:div w:id="1838374645">
      <w:bodyDiv w:val="1"/>
      <w:marLeft w:val="0"/>
      <w:marRight w:val="0"/>
      <w:marTop w:val="0"/>
      <w:marBottom w:val="0"/>
      <w:divBdr>
        <w:top w:val="none" w:sz="0" w:space="0" w:color="auto"/>
        <w:left w:val="none" w:sz="0" w:space="0" w:color="auto"/>
        <w:bottom w:val="none" w:sz="0" w:space="0" w:color="auto"/>
        <w:right w:val="none" w:sz="0" w:space="0" w:color="auto"/>
      </w:divBdr>
    </w:div>
    <w:div w:id="1842623479">
      <w:bodyDiv w:val="1"/>
      <w:marLeft w:val="0"/>
      <w:marRight w:val="0"/>
      <w:marTop w:val="0"/>
      <w:marBottom w:val="0"/>
      <w:divBdr>
        <w:top w:val="none" w:sz="0" w:space="0" w:color="auto"/>
        <w:left w:val="none" w:sz="0" w:space="0" w:color="auto"/>
        <w:bottom w:val="none" w:sz="0" w:space="0" w:color="auto"/>
        <w:right w:val="none" w:sz="0" w:space="0" w:color="auto"/>
      </w:divBdr>
    </w:div>
    <w:div w:id="1882786442">
      <w:bodyDiv w:val="1"/>
      <w:marLeft w:val="0"/>
      <w:marRight w:val="0"/>
      <w:marTop w:val="0"/>
      <w:marBottom w:val="0"/>
      <w:divBdr>
        <w:top w:val="none" w:sz="0" w:space="0" w:color="auto"/>
        <w:left w:val="none" w:sz="0" w:space="0" w:color="auto"/>
        <w:bottom w:val="none" w:sz="0" w:space="0" w:color="auto"/>
        <w:right w:val="none" w:sz="0" w:space="0" w:color="auto"/>
      </w:divBdr>
    </w:div>
    <w:div w:id="1914588223">
      <w:bodyDiv w:val="1"/>
      <w:marLeft w:val="0"/>
      <w:marRight w:val="0"/>
      <w:marTop w:val="0"/>
      <w:marBottom w:val="0"/>
      <w:divBdr>
        <w:top w:val="none" w:sz="0" w:space="0" w:color="auto"/>
        <w:left w:val="none" w:sz="0" w:space="0" w:color="auto"/>
        <w:bottom w:val="none" w:sz="0" w:space="0" w:color="auto"/>
        <w:right w:val="none" w:sz="0" w:space="0" w:color="auto"/>
      </w:divBdr>
    </w:div>
    <w:div w:id="1919823427">
      <w:bodyDiv w:val="1"/>
      <w:marLeft w:val="0"/>
      <w:marRight w:val="0"/>
      <w:marTop w:val="0"/>
      <w:marBottom w:val="0"/>
      <w:divBdr>
        <w:top w:val="none" w:sz="0" w:space="0" w:color="auto"/>
        <w:left w:val="none" w:sz="0" w:space="0" w:color="auto"/>
        <w:bottom w:val="none" w:sz="0" w:space="0" w:color="auto"/>
        <w:right w:val="none" w:sz="0" w:space="0" w:color="auto"/>
      </w:divBdr>
    </w:div>
    <w:div w:id="1970041264">
      <w:bodyDiv w:val="1"/>
      <w:marLeft w:val="0"/>
      <w:marRight w:val="0"/>
      <w:marTop w:val="0"/>
      <w:marBottom w:val="0"/>
      <w:divBdr>
        <w:top w:val="none" w:sz="0" w:space="0" w:color="auto"/>
        <w:left w:val="none" w:sz="0" w:space="0" w:color="auto"/>
        <w:bottom w:val="none" w:sz="0" w:space="0" w:color="auto"/>
        <w:right w:val="none" w:sz="0" w:space="0" w:color="auto"/>
      </w:divBdr>
      <w:divsChild>
        <w:div w:id="613367008">
          <w:marLeft w:val="0"/>
          <w:marRight w:val="0"/>
          <w:marTop w:val="70"/>
          <w:marBottom w:val="0"/>
          <w:divBdr>
            <w:top w:val="none" w:sz="0" w:space="0" w:color="auto"/>
            <w:left w:val="none" w:sz="0" w:space="0" w:color="auto"/>
            <w:bottom w:val="none" w:sz="0" w:space="0" w:color="auto"/>
            <w:right w:val="none" w:sz="0" w:space="0" w:color="auto"/>
          </w:divBdr>
        </w:div>
        <w:div w:id="632174478">
          <w:marLeft w:val="0"/>
          <w:marRight w:val="0"/>
          <w:marTop w:val="70"/>
          <w:marBottom w:val="0"/>
          <w:divBdr>
            <w:top w:val="none" w:sz="0" w:space="0" w:color="auto"/>
            <w:left w:val="none" w:sz="0" w:space="0" w:color="auto"/>
            <w:bottom w:val="none" w:sz="0" w:space="0" w:color="auto"/>
            <w:right w:val="none" w:sz="0" w:space="0" w:color="auto"/>
          </w:divBdr>
        </w:div>
        <w:div w:id="633490150">
          <w:marLeft w:val="0"/>
          <w:marRight w:val="0"/>
          <w:marTop w:val="70"/>
          <w:marBottom w:val="0"/>
          <w:divBdr>
            <w:top w:val="none" w:sz="0" w:space="0" w:color="auto"/>
            <w:left w:val="none" w:sz="0" w:space="0" w:color="auto"/>
            <w:bottom w:val="none" w:sz="0" w:space="0" w:color="auto"/>
            <w:right w:val="none" w:sz="0" w:space="0" w:color="auto"/>
          </w:divBdr>
        </w:div>
        <w:div w:id="1509516263">
          <w:marLeft w:val="0"/>
          <w:marRight w:val="0"/>
          <w:marTop w:val="70"/>
          <w:marBottom w:val="0"/>
          <w:divBdr>
            <w:top w:val="none" w:sz="0" w:space="0" w:color="auto"/>
            <w:left w:val="none" w:sz="0" w:space="0" w:color="auto"/>
            <w:bottom w:val="none" w:sz="0" w:space="0" w:color="auto"/>
            <w:right w:val="none" w:sz="0" w:space="0" w:color="auto"/>
          </w:divBdr>
        </w:div>
        <w:div w:id="1861159370">
          <w:marLeft w:val="0"/>
          <w:marRight w:val="0"/>
          <w:marTop w:val="70"/>
          <w:marBottom w:val="0"/>
          <w:divBdr>
            <w:top w:val="none" w:sz="0" w:space="0" w:color="auto"/>
            <w:left w:val="none" w:sz="0" w:space="0" w:color="auto"/>
            <w:bottom w:val="none" w:sz="0" w:space="0" w:color="auto"/>
            <w:right w:val="none" w:sz="0" w:space="0" w:color="auto"/>
          </w:divBdr>
        </w:div>
        <w:div w:id="1981031010">
          <w:marLeft w:val="0"/>
          <w:marRight w:val="0"/>
          <w:marTop w:val="70"/>
          <w:marBottom w:val="0"/>
          <w:divBdr>
            <w:top w:val="none" w:sz="0" w:space="0" w:color="auto"/>
            <w:left w:val="none" w:sz="0" w:space="0" w:color="auto"/>
            <w:bottom w:val="none" w:sz="0" w:space="0" w:color="auto"/>
            <w:right w:val="none" w:sz="0" w:space="0" w:color="auto"/>
          </w:divBdr>
        </w:div>
      </w:divsChild>
    </w:div>
    <w:div w:id="2015691098">
      <w:bodyDiv w:val="1"/>
      <w:marLeft w:val="0"/>
      <w:marRight w:val="0"/>
      <w:marTop w:val="0"/>
      <w:marBottom w:val="0"/>
      <w:divBdr>
        <w:top w:val="none" w:sz="0" w:space="0" w:color="auto"/>
        <w:left w:val="none" w:sz="0" w:space="0" w:color="auto"/>
        <w:bottom w:val="none" w:sz="0" w:space="0" w:color="auto"/>
        <w:right w:val="none" w:sz="0" w:space="0" w:color="auto"/>
      </w:divBdr>
    </w:div>
    <w:div w:id="2024092579">
      <w:bodyDiv w:val="1"/>
      <w:marLeft w:val="0"/>
      <w:marRight w:val="0"/>
      <w:marTop w:val="0"/>
      <w:marBottom w:val="0"/>
      <w:divBdr>
        <w:top w:val="none" w:sz="0" w:space="0" w:color="auto"/>
        <w:left w:val="none" w:sz="0" w:space="0" w:color="auto"/>
        <w:bottom w:val="none" w:sz="0" w:space="0" w:color="auto"/>
        <w:right w:val="none" w:sz="0" w:space="0" w:color="auto"/>
      </w:divBdr>
    </w:div>
    <w:div w:id="2036735378">
      <w:bodyDiv w:val="1"/>
      <w:marLeft w:val="0"/>
      <w:marRight w:val="0"/>
      <w:marTop w:val="0"/>
      <w:marBottom w:val="0"/>
      <w:divBdr>
        <w:top w:val="none" w:sz="0" w:space="0" w:color="auto"/>
        <w:left w:val="none" w:sz="0" w:space="0" w:color="auto"/>
        <w:bottom w:val="none" w:sz="0" w:space="0" w:color="auto"/>
        <w:right w:val="none" w:sz="0" w:space="0" w:color="auto"/>
      </w:divBdr>
    </w:div>
    <w:div w:id="2063167901">
      <w:bodyDiv w:val="1"/>
      <w:marLeft w:val="0"/>
      <w:marRight w:val="0"/>
      <w:marTop w:val="0"/>
      <w:marBottom w:val="0"/>
      <w:divBdr>
        <w:top w:val="none" w:sz="0" w:space="0" w:color="auto"/>
        <w:left w:val="none" w:sz="0" w:space="0" w:color="auto"/>
        <w:bottom w:val="none" w:sz="0" w:space="0" w:color="auto"/>
        <w:right w:val="none" w:sz="0" w:space="0" w:color="auto"/>
      </w:divBdr>
      <w:divsChild>
        <w:div w:id="52506285">
          <w:marLeft w:val="562"/>
          <w:marRight w:val="0"/>
          <w:marTop w:val="70"/>
          <w:marBottom w:val="0"/>
          <w:divBdr>
            <w:top w:val="none" w:sz="0" w:space="0" w:color="auto"/>
            <w:left w:val="none" w:sz="0" w:space="0" w:color="auto"/>
            <w:bottom w:val="none" w:sz="0" w:space="0" w:color="auto"/>
            <w:right w:val="none" w:sz="0" w:space="0" w:color="auto"/>
          </w:divBdr>
        </w:div>
        <w:div w:id="508561616">
          <w:marLeft w:val="562"/>
          <w:marRight w:val="0"/>
          <w:marTop w:val="70"/>
          <w:marBottom w:val="0"/>
          <w:divBdr>
            <w:top w:val="none" w:sz="0" w:space="0" w:color="auto"/>
            <w:left w:val="none" w:sz="0" w:space="0" w:color="auto"/>
            <w:bottom w:val="none" w:sz="0" w:space="0" w:color="auto"/>
            <w:right w:val="none" w:sz="0" w:space="0" w:color="auto"/>
          </w:divBdr>
        </w:div>
        <w:div w:id="1531265165">
          <w:marLeft w:val="562"/>
          <w:marRight w:val="0"/>
          <w:marTop w:val="70"/>
          <w:marBottom w:val="0"/>
          <w:divBdr>
            <w:top w:val="none" w:sz="0" w:space="0" w:color="auto"/>
            <w:left w:val="none" w:sz="0" w:space="0" w:color="auto"/>
            <w:bottom w:val="none" w:sz="0" w:space="0" w:color="auto"/>
            <w:right w:val="none" w:sz="0" w:space="0" w:color="auto"/>
          </w:divBdr>
        </w:div>
      </w:divsChild>
    </w:div>
    <w:div w:id="2070834982">
      <w:bodyDiv w:val="1"/>
      <w:marLeft w:val="0"/>
      <w:marRight w:val="0"/>
      <w:marTop w:val="0"/>
      <w:marBottom w:val="0"/>
      <w:divBdr>
        <w:top w:val="none" w:sz="0" w:space="0" w:color="auto"/>
        <w:left w:val="none" w:sz="0" w:space="0" w:color="auto"/>
        <w:bottom w:val="none" w:sz="0" w:space="0" w:color="auto"/>
        <w:right w:val="none" w:sz="0" w:space="0" w:color="auto"/>
      </w:divBdr>
    </w:div>
    <w:div w:id="2103600768">
      <w:bodyDiv w:val="1"/>
      <w:marLeft w:val="0"/>
      <w:marRight w:val="0"/>
      <w:marTop w:val="0"/>
      <w:marBottom w:val="0"/>
      <w:divBdr>
        <w:top w:val="none" w:sz="0" w:space="0" w:color="auto"/>
        <w:left w:val="none" w:sz="0" w:space="0" w:color="auto"/>
        <w:bottom w:val="none" w:sz="0" w:space="0" w:color="auto"/>
        <w:right w:val="none" w:sz="0" w:space="0" w:color="auto"/>
      </w:divBdr>
      <w:divsChild>
        <w:div w:id="149753243">
          <w:marLeft w:val="274"/>
          <w:marRight w:val="0"/>
          <w:marTop w:val="70"/>
          <w:marBottom w:val="0"/>
          <w:divBdr>
            <w:top w:val="none" w:sz="0" w:space="0" w:color="auto"/>
            <w:left w:val="none" w:sz="0" w:space="0" w:color="auto"/>
            <w:bottom w:val="none" w:sz="0" w:space="0" w:color="auto"/>
            <w:right w:val="none" w:sz="0" w:space="0" w:color="auto"/>
          </w:divBdr>
        </w:div>
        <w:div w:id="362173436">
          <w:marLeft w:val="274"/>
          <w:marRight w:val="0"/>
          <w:marTop w:val="0"/>
          <w:marBottom w:val="0"/>
          <w:divBdr>
            <w:top w:val="none" w:sz="0" w:space="0" w:color="auto"/>
            <w:left w:val="none" w:sz="0" w:space="0" w:color="auto"/>
            <w:bottom w:val="none" w:sz="0" w:space="0" w:color="auto"/>
            <w:right w:val="none" w:sz="0" w:space="0" w:color="auto"/>
          </w:divBdr>
        </w:div>
        <w:div w:id="853881328">
          <w:marLeft w:val="274"/>
          <w:marRight w:val="0"/>
          <w:marTop w:val="0"/>
          <w:marBottom w:val="0"/>
          <w:divBdr>
            <w:top w:val="none" w:sz="0" w:space="0" w:color="auto"/>
            <w:left w:val="none" w:sz="0" w:space="0" w:color="auto"/>
            <w:bottom w:val="none" w:sz="0" w:space="0" w:color="auto"/>
            <w:right w:val="none" w:sz="0" w:space="0" w:color="auto"/>
          </w:divBdr>
        </w:div>
        <w:div w:id="1373261302">
          <w:marLeft w:val="274"/>
          <w:marRight w:val="0"/>
          <w:marTop w:val="0"/>
          <w:marBottom w:val="0"/>
          <w:divBdr>
            <w:top w:val="none" w:sz="0" w:space="0" w:color="auto"/>
            <w:left w:val="none" w:sz="0" w:space="0" w:color="auto"/>
            <w:bottom w:val="none" w:sz="0" w:space="0" w:color="auto"/>
            <w:right w:val="none" w:sz="0" w:space="0" w:color="auto"/>
          </w:divBdr>
        </w:div>
        <w:div w:id="186262525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F774F-AE44-4DDD-A084-3139F73EA0B8}"/>
</file>

<file path=customXml/itemProps2.xml><?xml version="1.0" encoding="utf-8"?>
<ds:datastoreItem xmlns:ds="http://schemas.openxmlformats.org/officeDocument/2006/customXml" ds:itemID="{4DFC52F4-2D65-4B20-9439-89E72BE10B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8A33DC-8718-4D9B-A9C4-438E486B6BAB}">
  <ds:schemaRefs>
    <ds:schemaRef ds:uri="http://schemas.microsoft.com/sharepoint/v3/contenttype/forms"/>
  </ds:schemaRefs>
</ds:datastoreItem>
</file>

<file path=customXml/itemProps4.xml><?xml version="1.0" encoding="utf-8"?>
<ds:datastoreItem xmlns:ds="http://schemas.openxmlformats.org/officeDocument/2006/customXml" ds:itemID="{D9225001-5D81-4A60-8257-956F2A3FB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1759</Words>
  <Characters>10028</Characters>
  <Application>Microsoft Office Word</Application>
  <DocSecurity>0</DocSecurity>
  <Lines>83</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Oficio Zapata</vt:lpstr>
      <vt:lpstr>Oficio Zapata</vt:lpstr>
    </vt:vector>
  </TitlesOfParts>
  <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Zapata</dc:title>
  <dc:subject/>
  <dc:creator>Norahi Ortiz de la Sancha</dc:creator>
  <cp:keywords/>
  <dc:description/>
  <cp:lastModifiedBy>Luis Elizondo</cp:lastModifiedBy>
  <cp:revision>2</cp:revision>
  <cp:lastPrinted>2019-12-05T18:37:00Z</cp:lastPrinted>
  <dcterms:created xsi:type="dcterms:W3CDTF">2020-07-07T18:58:00Z</dcterms:created>
  <dcterms:modified xsi:type="dcterms:W3CDTF">2020-07-07T18:58:00Z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