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B2E61" w14:textId="1668F9C9" w:rsidR="00C25034" w:rsidRDefault="00C25034" w:rsidP="00411240">
      <w:pPr>
        <w:rPr>
          <w:rFonts w:ascii="Times New Roman" w:hAnsi="Times New Roman" w:cs="Times New Roman"/>
          <w:b/>
          <w:lang w:val="en-GB"/>
        </w:rPr>
      </w:pPr>
      <w:r>
        <w:rPr>
          <w:rFonts w:ascii="Times New Roman" w:hAnsi="Times New Roman" w:cs="Times New Roman"/>
          <w:b/>
          <w:lang w:val="en-GB"/>
        </w:rPr>
        <w:t>REPLIES AUSTRIA</w:t>
      </w:r>
      <w:bookmarkStart w:id="0" w:name="_GoBack"/>
      <w:bookmarkEnd w:id="0"/>
    </w:p>
    <w:p w14:paraId="3699D98B" w14:textId="77777777" w:rsidR="00411240" w:rsidRPr="00D25F75" w:rsidRDefault="00E31FF5" w:rsidP="00411240">
      <w:pPr>
        <w:rPr>
          <w:rFonts w:ascii="Times New Roman" w:hAnsi="Times New Roman" w:cs="Times New Roman"/>
          <w:b/>
          <w:lang w:val="en-GB"/>
        </w:rPr>
      </w:pPr>
      <w:r w:rsidRPr="00D25F75">
        <w:rPr>
          <w:rFonts w:ascii="Times New Roman" w:hAnsi="Times New Roman" w:cs="Times New Roman"/>
          <w:b/>
          <w:lang w:val="en-GB"/>
        </w:rPr>
        <w:t xml:space="preserve">General Comments on </w:t>
      </w:r>
      <w:r w:rsidR="009D781B" w:rsidRPr="00D25F75">
        <w:rPr>
          <w:rFonts w:ascii="Times New Roman" w:hAnsi="Times New Roman" w:cs="Times New Roman"/>
          <w:b/>
          <w:lang w:val="en-GB"/>
        </w:rPr>
        <w:t xml:space="preserve">the implementation of the General Assembly resolution 68/268 </w:t>
      </w:r>
    </w:p>
    <w:p w14:paraId="3699D98C" w14:textId="77777777" w:rsidR="00D25F75" w:rsidRPr="00D25F75" w:rsidRDefault="00D25F75" w:rsidP="00D25F75">
      <w:pPr>
        <w:spacing w:after="0"/>
        <w:rPr>
          <w:rFonts w:ascii="Times New Roman" w:hAnsi="Times New Roman" w:cs="Times New Roman"/>
          <w:b/>
          <w:lang w:val="en-GB"/>
        </w:rPr>
      </w:pPr>
      <w:r w:rsidRPr="00D25F75">
        <w:rPr>
          <w:rFonts w:ascii="Times New Roman" w:hAnsi="Times New Roman" w:cs="Times New Roman"/>
          <w:b/>
          <w:lang w:val="en-GB"/>
        </w:rPr>
        <w:t xml:space="preserve">2. </w:t>
      </w:r>
      <w:r w:rsidRPr="00BB514F">
        <w:rPr>
          <w:rFonts w:ascii="Times New Roman" w:hAnsi="Times New Roman" w:cs="Times New Roman"/>
          <w:b/>
          <w:i/>
          <w:lang w:val="en-GB"/>
        </w:rPr>
        <w:t>Encourages</w:t>
      </w:r>
      <w:r w:rsidRPr="00D25F75">
        <w:rPr>
          <w:rFonts w:ascii="Times New Roman" w:hAnsi="Times New Roman" w:cs="Times New Roman"/>
          <w:b/>
          <w:lang w:val="en-GB"/>
        </w:rPr>
        <w:t xml:space="preserve"> States parties to consider the possibility of using the</w:t>
      </w:r>
    </w:p>
    <w:p w14:paraId="3699D98D" w14:textId="77777777" w:rsidR="00D25F75" w:rsidRPr="00D25F75" w:rsidRDefault="00D25F75" w:rsidP="00D25F75">
      <w:pPr>
        <w:spacing w:after="0"/>
        <w:rPr>
          <w:rFonts w:ascii="Times New Roman" w:hAnsi="Times New Roman" w:cs="Times New Roman"/>
          <w:b/>
          <w:lang w:val="en-GB"/>
        </w:rPr>
      </w:pPr>
      <w:proofErr w:type="gramStart"/>
      <w:r w:rsidRPr="00D25F75">
        <w:rPr>
          <w:rFonts w:ascii="Times New Roman" w:hAnsi="Times New Roman" w:cs="Times New Roman"/>
          <w:b/>
          <w:lang w:val="en-GB"/>
        </w:rPr>
        <w:t>simplified</w:t>
      </w:r>
      <w:proofErr w:type="gramEnd"/>
      <w:r w:rsidRPr="00D25F75">
        <w:rPr>
          <w:rFonts w:ascii="Times New Roman" w:hAnsi="Times New Roman" w:cs="Times New Roman"/>
          <w:b/>
          <w:lang w:val="en-GB"/>
        </w:rPr>
        <w:t xml:space="preserve"> reporting procedure, when offered, to facilitate the preparation of their</w:t>
      </w:r>
    </w:p>
    <w:p w14:paraId="3699D98E" w14:textId="77777777" w:rsidR="00D25F75" w:rsidRPr="00D25F75" w:rsidRDefault="00D25F75" w:rsidP="00D25F75">
      <w:pPr>
        <w:spacing w:after="0"/>
        <w:rPr>
          <w:rFonts w:ascii="Times New Roman" w:hAnsi="Times New Roman" w:cs="Times New Roman"/>
          <w:b/>
          <w:lang w:val="en-GB"/>
        </w:rPr>
      </w:pPr>
      <w:proofErr w:type="gramStart"/>
      <w:r w:rsidRPr="00D25F75">
        <w:rPr>
          <w:rFonts w:ascii="Times New Roman" w:hAnsi="Times New Roman" w:cs="Times New Roman"/>
          <w:b/>
          <w:lang w:val="en-GB"/>
        </w:rPr>
        <w:t>reports</w:t>
      </w:r>
      <w:proofErr w:type="gramEnd"/>
      <w:r w:rsidRPr="00D25F75">
        <w:rPr>
          <w:rFonts w:ascii="Times New Roman" w:hAnsi="Times New Roman" w:cs="Times New Roman"/>
          <w:b/>
          <w:lang w:val="en-GB"/>
        </w:rPr>
        <w:t xml:space="preserve"> and the interactive dialogue on the implementation of their treaty</w:t>
      </w:r>
    </w:p>
    <w:p w14:paraId="3699D98F" w14:textId="77777777" w:rsidR="00E976CF" w:rsidRDefault="00D25F75" w:rsidP="00D25F75">
      <w:pPr>
        <w:spacing w:after="0"/>
        <w:rPr>
          <w:rFonts w:ascii="Times New Roman" w:hAnsi="Times New Roman" w:cs="Times New Roman"/>
          <w:b/>
          <w:lang w:val="en-GB"/>
        </w:rPr>
      </w:pPr>
      <w:proofErr w:type="gramStart"/>
      <w:r w:rsidRPr="00D25F75">
        <w:rPr>
          <w:rFonts w:ascii="Times New Roman" w:hAnsi="Times New Roman" w:cs="Times New Roman"/>
          <w:b/>
          <w:lang w:val="en-GB"/>
        </w:rPr>
        <w:t>obligations</w:t>
      </w:r>
      <w:proofErr w:type="gramEnd"/>
      <w:r w:rsidRPr="00D25F75">
        <w:rPr>
          <w:rFonts w:ascii="Times New Roman" w:hAnsi="Times New Roman" w:cs="Times New Roman"/>
          <w:b/>
          <w:lang w:val="en-GB"/>
        </w:rPr>
        <w:t>;</w:t>
      </w:r>
    </w:p>
    <w:p w14:paraId="3699D990" w14:textId="77777777" w:rsidR="00D25F75" w:rsidRPr="00D25F75" w:rsidRDefault="00D25F75" w:rsidP="00D25F75">
      <w:pPr>
        <w:spacing w:after="0"/>
        <w:rPr>
          <w:rFonts w:ascii="Times New Roman" w:hAnsi="Times New Roman" w:cs="Times New Roman"/>
          <w:b/>
          <w:lang w:val="en-GB"/>
        </w:rPr>
      </w:pPr>
    </w:p>
    <w:p w14:paraId="3699D991" w14:textId="77777777" w:rsidR="00D25F75" w:rsidRDefault="009F2509" w:rsidP="00411240">
      <w:pPr>
        <w:rPr>
          <w:rFonts w:ascii="Arial" w:hAnsi="Arial" w:cs="Arial"/>
          <w:sz w:val="24"/>
          <w:szCs w:val="24"/>
          <w:lang w:val="en-GB"/>
        </w:rPr>
      </w:pPr>
      <w:r>
        <w:rPr>
          <w:rFonts w:ascii="Arial" w:hAnsi="Arial" w:cs="Arial"/>
          <w:sz w:val="24"/>
          <w:szCs w:val="24"/>
          <w:lang w:val="en-GB"/>
        </w:rPr>
        <w:t>Austria has used the simplified reporting procedure when submitting its 6</w:t>
      </w:r>
      <w:r w:rsidRPr="009F2509">
        <w:rPr>
          <w:rFonts w:ascii="Arial" w:hAnsi="Arial" w:cs="Arial"/>
          <w:sz w:val="24"/>
          <w:szCs w:val="24"/>
          <w:vertAlign w:val="superscript"/>
          <w:lang w:val="en-GB"/>
        </w:rPr>
        <w:t>th</w:t>
      </w:r>
      <w:r>
        <w:rPr>
          <w:rFonts w:ascii="Arial" w:hAnsi="Arial" w:cs="Arial"/>
          <w:sz w:val="24"/>
          <w:szCs w:val="24"/>
          <w:lang w:val="en-GB"/>
        </w:rPr>
        <w:t xml:space="preserve"> State Report to the Committee against torture. </w:t>
      </w:r>
      <w:r w:rsidR="00D25F75">
        <w:rPr>
          <w:rFonts w:ascii="Arial" w:hAnsi="Arial" w:cs="Arial"/>
          <w:sz w:val="24"/>
          <w:szCs w:val="24"/>
          <w:lang w:val="en-GB"/>
        </w:rPr>
        <w:t>Austria’s r</w:t>
      </w:r>
      <w:r w:rsidR="00D25F75" w:rsidRPr="009F2509">
        <w:rPr>
          <w:rFonts w:ascii="Arial" w:hAnsi="Arial" w:cs="Arial"/>
          <w:sz w:val="24"/>
          <w:szCs w:val="24"/>
          <w:lang w:val="en-GB"/>
        </w:rPr>
        <w:t xml:space="preserve">esponse to the list of issues </w:t>
      </w:r>
      <w:r w:rsidR="00D25F75">
        <w:rPr>
          <w:rFonts w:ascii="Arial" w:hAnsi="Arial" w:cs="Arial"/>
          <w:sz w:val="24"/>
          <w:szCs w:val="24"/>
          <w:lang w:val="en-GB"/>
        </w:rPr>
        <w:t xml:space="preserve">was submitted on </w:t>
      </w:r>
      <w:r w:rsidR="00D25F75" w:rsidRPr="00D25F75">
        <w:rPr>
          <w:rFonts w:ascii="Arial" w:hAnsi="Arial" w:cs="Arial"/>
          <w:sz w:val="24"/>
          <w:szCs w:val="24"/>
          <w:lang w:val="en-GB"/>
        </w:rPr>
        <w:t>22 July 2014</w:t>
      </w:r>
      <w:r w:rsidR="00D25F75">
        <w:rPr>
          <w:rFonts w:ascii="Arial" w:hAnsi="Arial" w:cs="Arial"/>
          <w:sz w:val="24"/>
          <w:szCs w:val="24"/>
          <w:lang w:val="en-GB"/>
        </w:rPr>
        <w:t xml:space="preserve">. </w:t>
      </w:r>
      <w:r w:rsidR="00DD2D56">
        <w:rPr>
          <w:rFonts w:ascii="Arial" w:hAnsi="Arial" w:cs="Arial"/>
          <w:sz w:val="24"/>
          <w:szCs w:val="24"/>
          <w:lang w:val="en-GB"/>
        </w:rPr>
        <w:t xml:space="preserve">In the future, </w:t>
      </w:r>
      <w:r w:rsidR="00D25F75">
        <w:rPr>
          <w:rFonts w:ascii="Arial" w:hAnsi="Arial" w:cs="Arial"/>
          <w:sz w:val="24"/>
          <w:szCs w:val="24"/>
          <w:lang w:val="en-GB"/>
        </w:rPr>
        <w:t xml:space="preserve">Austria is planning to </w:t>
      </w:r>
      <w:r w:rsidR="00673290">
        <w:rPr>
          <w:rFonts w:ascii="Arial" w:hAnsi="Arial" w:cs="Arial"/>
          <w:sz w:val="24"/>
          <w:szCs w:val="24"/>
          <w:lang w:val="en-GB"/>
        </w:rPr>
        <w:t>make use of</w:t>
      </w:r>
      <w:r w:rsidR="00D25F75">
        <w:rPr>
          <w:rFonts w:ascii="Arial" w:hAnsi="Arial" w:cs="Arial"/>
          <w:sz w:val="24"/>
          <w:szCs w:val="24"/>
          <w:lang w:val="en-GB"/>
        </w:rPr>
        <w:t xml:space="preserve"> the simplified reporting procedure </w:t>
      </w:r>
      <w:r w:rsidR="00673290">
        <w:rPr>
          <w:rFonts w:ascii="Arial" w:hAnsi="Arial" w:cs="Arial"/>
          <w:sz w:val="24"/>
          <w:szCs w:val="24"/>
          <w:lang w:val="en-GB"/>
        </w:rPr>
        <w:t>in</w:t>
      </w:r>
      <w:r w:rsidR="00DD2D56">
        <w:rPr>
          <w:rFonts w:ascii="Arial" w:hAnsi="Arial" w:cs="Arial"/>
          <w:sz w:val="24"/>
          <w:szCs w:val="24"/>
          <w:lang w:val="en-GB"/>
        </w:rPr>
        <w:t xml:space="preserve"> </w:t>
      </w:r>
      <w:r w:rsidR="00D25F75">
        <w:rPr>
          <w:rFonts w:ascii="Arial" w:hAnsi="Arial" w:cs="Arial"/>
          <w:sz w:val="24"/>
          <w:szCs w:val="24"/>
          <w:lang w:val="en-GB"/>
        </w:rPr>
        <w:t>other human rights treaty body systems</w:t>
      </w:r>
      <w:r w:rsidR="00DD2D56">
        <w:rPr>
          <w:rFonts w:ascii="Arial" w:hAnsi="Arial" w:cs="Arial"/>
          <w:sz w:val="24"/>
          <w:szCs w:val="24"/>
          <w:lang w:val="en-GB"/>
        </w:rPr>
        <w:t>. A</w:t>
      </w:r>
      <w:r w:rsidR="00D25F75">
        <w:rPr>
          <w:rFonts w:ascii="Arial" w:hAnsi="Arial" w:cs="Arial"/>
          <w:sz w:val="24"/>
          <w:szCs w:val="24"/>
          <w:lang w:val="en-GB"/>
        </w:rPr>
        <w:t xml:space="preserve">t the moment the use of the simplified reporting procedure for the submission of the report to the </w:t>
      </w:r>
      <w:r w:rsidR="00D25F75" w:rsidRPr="00D25F75">
        <w:rPr>
          <w:rFonts w:ascii="Arial" w:hAnsi="Arial" w:cs="Arial"/>
          <w:sz w:val="24"/>
          <w:szCs w:val="24"/>
          <w:lang w:val="en-GB"/>
        </w:rPr>
        <w:t xml:space="preserve">Committee on the Elimination of Discrimination against Women </w:t>
      </w:r>
      <w:r w:rsidR="00D25F75">
        <w:rPr>
          <w:rFonts w:ascii="Arial" w:hAnsi="Arial" w:cs="Arial"/>
          <w:sz w:val="24"/>
          <w:szCs w:val="24"/>
          <w:lang w:val="en-GB"/>
        </w:rPr>
        <w:t xml:space="preserve">in 2017 is being evaluated. </w:t>
      </w:r>
    </w:p>
    <w:p w14:paraId="3699D992" w14:textId="77777777" w:rsidR="00872A78" w:rsidRDefault="00872A78" w:rsidP="00872A78">
      <w:pPr>
        <w:spacing w:after="0"/>
        <w:rPr>
          <w:rFonts w:ascii="Times New Roman" w:hAnsi="Times New Roman" w:cs="Times New Roman"/>
          <w:b/>
          <w:lang w:val="en-GB"/>
        </w:rPr>
      </w:pPr>
      <w:r w:rsidRPr="00872A78">
        <w:rPr>
          <w:rFonts w:ascii="Times New Roman" w:hAnsi="Times New Roman" w:cs="Times New Roman"/>
          <w:b/>
          <w:lang w:val="en-GB"/>
        </w:rPr>
        <w:t xml:space="preserve">3. </w:t>
      </w:r>
      <w:r w:rsidRPr="00BB514F">
        <w:rPr>
          <w:rFonts w:ascii="Times New Roman" w:hAnsi="Times New Roman" w:cs="Times New Roman"/>
          <w:b/>
          <w:i/>
          <w:lang w:val="en-GB"/>
        </w:rPr>
        <w:t>Also encourages</w:t>
      </w:r>
      <w:r w:rsidRPr="00872A78">
        <w:rPr>
          <w:rFonts w:ascii="Times New Roman" w:hAnsi="Times New Roman" w:cs="Times New Roman"/>
          <w:b/>
          <w:lang w:val="en-GB"/>
        </w:rPr>
        <w:t xml:space="preserve"> States parties to consider submitting a common core</w:t>
      </w:r>
      <w:r>
        <w:rPr>
          <w:rFonts w:ascii="Times New Roman" w:hAnsi="Times New Roman" w:cs="Times New Roman"/>
          <w:b/>
          <w:lang w:val="en-GB"/>
        </w:rPr>
        <w:t xml:space="preserve"> </w:t>
      </w:r>
      <w:r w:rsidRPr="00872A78">
        <w:rPr>
          <w:rFonts w:ascii="Times New Roman" w:hAnsi="Times New Roman" w:cs="Times New Roman"/>
          <w:b/>
          <w:lang w:val="en-GB"/>
        </w:rPr>
        <w:t>document and updating it as appropriate, as a comprehensive document or in the</w:t>
      </w:r>
      <w:r>
        <w:rPr>
          <w:rFonts w:ascii="Times New Roman" w:hAnsi="Times New Roman" w:cs="Times New Roman"/>
          <w:b/>
          <w:lang w:val="en-GB"/>
        </w:rPr>
        <w:t xml:space="preserve"> </w:t>
      </w:r>
      <w:r w:rsidRPr="00872A78">
        <w:rPr>
          <w:rFonts w:ascii="Times New Roman" w:hAnsi="Times New Roman" w:cs="Times New Roman"/>
          <w:b/>
          <w:lang w:val="en-GB"/>
        </w:rPr>
        <w:t>form of an addendum to the original document, bearing in mind the most recent</w:t>
      </w:r>
      <w:r>
        <w:rPr>
          <w:rFonts w:ascii="Times New Roman" w:hAnsi="Times New Roman" w:cs="Times New Roman"/>
          <w:b/>
          <w:lang w:val="en-GB"/>
        </w:rPr>
        <w:t xml:space="preserve"> </w:t>
      </w:r>
      <w:r w:rsidRPr="00872A78">
        <w:rPr>
          <w:rFonts w:ascii="Times New Roman" w:hAnsi="Times New Roman" w:cs="Times New Roman"/>
          <w:b/>
          <w:lang w:val="en-GB"/>
        </w:rPr>
        <w:t>developments in the particular State party, and in this regard encourages the human</w:t>
      </w:r>
      <w:r>
        <w:rPr>
          <w:rFonts w:ascii="Times New Roman" w:hAnsi="Times New Roman" w:cs="Times New Roman"/>
          <w:b/>
          <w:lang w:val="en-GB"/>
        </w:rPr>
        <w:t xml:space="preserve"> </w:t>
      </w:r>
      <w:r w:rsidRPr="00872A78">
        <w:rPr>
          <w:rFonts w:ascii="Times New Roman" w:hAnsi="Times New Roman" w:cs="Times New Roman"/>
          <w:b/>
          <w:lang w:val="en-GB"/>
        </w:rPr>
        <w:t>rights treaty bodies to further elaborate their existing guidelines on the common</w:t>
      </w:r>
      <w:r>
        <w:rPr>
          <w:rFonts w:ascii="Times New Roman" w:hAnsi="Times New Roman" w:cs="Times New Roman"/>
          <w:b/>
          <w:lang w:val="en-GB"/>
        </w:rPr>
        <w:t xml:space="preserve"> </w:t>
      </w:r>
      <w:r w:rsidRPr="00872A78">
        <w:rPr>
          <w:rFonts w:ascii="Times New Roman" w:hAnsi="Times New Roman" w:cs="Times New Roman"/>
          <w:b/>
          <w:lang w:val="en-GB"/>
        </w:rPr>
        <w:t>core document in a clear and consistent manner;</w:t>
      </w:r>
    </w:p>
    <w:p w14:paraId="3699D993" w14:textId="77777777" w:rsidR="008D539F" w:rsidRPr="00872A78" w:rsidRDefault="008D539F" w:rsidP="00872A78">
      <w:pPr>
        <w:spacing w:after="0"/>
        <w:rPr>
          <w:rFonts w:ascii="Times New Roman" w:hAnsi="Times New Roman" w:cs="Times New Roman"/>
          <w:b/>
          <w:lang w:val="en-GB"/>
        </w:rPr>
      </w:pPr>
    </w:p>
    <w:p w14:paraId="3699D994" w14:textId="77777777" w:rsidR="00811334" w:rsidRDefault="00E976CF" w:rsidP="008D539F">
      <w:pPr>
        <w:rPr>
          <w:rFonts w:ascii="Arial" w:hAnsi="Arial" w:cs="Arial"/>
          <w:sz w:val="24"/>
          <w:szCs w:val="24"/>
          <w:lang w:val="en-GB"/>
        </w:rPr>
      </w:pPr>
      <w:r>
        <w:rPr>
          <w:rFonts w:ascii="Arial" w:hAnsi="Arial" w:cs="Arial"/>
          <w:sz w:val="24"/>
          <w:szCs w:val="24"/>
          <w:lang w:val="en-GB"/>
        </w:rPr>
        <w:t xml:space="preserve">Austria is currently in the process of drafting </w:t>
      </w:r>
      <w:r w:rsidR="00A94566">
        <w:rPr>
          <w:rFonts w:ascii="Arial" w:hAnsi="Arial" w:cs="Arial"/>
          <w:sz w:val="24"/>
          <w:szCs w:val="24"/>
          <w:lang w:val="en-GB"/>
        </w:rPr>
        <w:t>the</w:t>
      </w:r>
      <w:r>
        <w:rPr>
          <w:rFonts w:ascii="Arial" w:hAnsi="Arial" w:cs="Arial"/>
          <w:sz w:val="24"/>
          <w:szCs w:val="24"/>
          <w:lang w:val="en-GB"/>
        </w:rPr>
        <w:t xml:space="preserve"> common core document</w:t>
      </w:r>
      <w:r w:rsidR="00A67899">
        <w:rPr>
          <w:rFonts w:ascii="Arial" w:hAnsi="Arial" w:cs="Arial"/>
          <w:sz w:val="24"/>
          <w:szCs w:val="24"/>
          <w:lang w:val="en-GB"/>
        </w:rPr>
        <w:t xml:space="preserve">, </w:t>
      </w:r>
      <w:r>
        <w:rPr>
          <w:rFonts w:ascii="Arial" w:hAnsi="Arial" w:cs="Arial"/>
          <w:sz w:val="24"/>
          <w:szCs w:val="24"/>
          <w:lang w:val="en-GB"/>
        </w:rPr>
        <w:t xml:space="preserve">which </w:t>
      </w:r>
      <w:r w:rsidR="008D539F">
        <w:rPr>
          <w:rFonts w:ascii="Arial" w:hAnsi="Arial" w:cs="Arial"/>
          <w:sz w:val="24"/>
          <w:szCs w:val="24"/>
          <w:lang w:val="en-GB"/>
        </w:rPr>
        <w:t>will</w:t>
      </w:r>
      <w:r>
        <w:rPr>
          <w:rFonts w:ascii="Arial" w:hAnsi="Arial" w:cs="Arial"/>
          <w:sz w:val="24"/>
          <w:szCs w:val="24"/>
          <w:lang w:val="en-GB"/>
        </w:rPr>
        <w:t xml:space="preserve"> be updated </w:t>
      </w:r>
      <w:r w:rsidR="00811334" w:rsidRPr="00811334">
        <w:rPr>
          <w:rFonts w:ascii="Arial" w:hAnsi="Arial" w:cs="Arial"/>
          <w:sz w:val="24"/>
          <w:szCs w:val="24"/>
          <w:lang w:val="en-GB"/>
        </w:rPr>
        <w:t>whenever</w:t>
      </w:r>
      <w:r w:rsidR="00811334">
        <w:rPr>
          <w:rFonts w:ascii="Arial" w:hAnsi="Arial" w:cs="Arial"/>
          <w:sz w:val="24"/>
          <w:szCs w:val="24"/>
          <w:lang w:val="en-GB"/>
        </w:rPr>
        <w:t xml:space="preserve"> a treaty specific document is to be submitted.</w:t>
      </w:r>
      <w:r w:rsidR="008D539F" w:rsidRPr="008D539F">
        <w:rPr>
          <w:lang w:val="en-GB"/>
        </w:rPr>
        <w:t xml:space="preserve"> </w:t>
      </w:r>
    </w:p>
    <w:p w14:paraId="3699D995" w14:textId="77777777" w:rsidR="008D539F" w:rsidRDefault="00B52A1C" w:rsidP="00B52A1C">
      <w:pPr>
        <w:rPr>
          <w:rFonts w:ascii="Times New Roman" w:hAnsi="Times New Roman" w:cs="Times New Roman"/>
          <w:b/>
          <w:lang w:val="en-GB"/>
        </w:rPr>
      </w:pPr>
      <w:r w:rsidRPr="00B52A1C">
        <w:rPr>
          <w:rFonts w:ascii="Times New Roman" w:hAnsi="Times New Roman" w:cs="Times New Roman"/>
          <w:b/>
          <w:lang w:val="en-GB"/>
        </w:rPr>
        <w:t xml:space="preserve">15. </w:t>
      </w:r>
      <w:r w:rsidRPr="00BB514F">
        <w:rPr>
          <w:rFonts w:ascii="Times New Roman" w:hAnsi="Times New Roman" w:cs="Times New Roman"/>
          <w:b/>
          <w:i/>
          <w:lang w:val="en-GB"/>
        </w:rPr>
        <w:t>Decides,</w:t>
      </w:r>
      <w:r w:rsidRPr="00B52A1C">
        <w:rPr>
          <w:rFonts w:ascii="Times New Roman" w:hAnsi="Times New Roman" w:cs="Times New Roman"/>
          <w:b/>
          <w:lang w:val="en-GB"/>
        </w:rPr>
        <w:t xml:space="preserve"> in line with established practice with respect to other United</w:t>
      </w:r>
      <w:r>
        <w:rPr>
          <w:rFonts w:ascii="Times New Roman" w:hAnsi="Times New Roman" w:cs="Times New Roman"/>
          <w:b/>
          <w:lang w:val="en-GB"/>
        </w:rPr>
        <w:t xml:space="preserve"> </w:t>
      </w:r>
      <w:r w:rsidRPr="00B52A1C">
        <w:rPr>
          <w:rFonts w:ascii="Times New Roman" w:hAnsi="Times New Roman" w:cs="Times New Roman"/>
          <w:b/>
          <w:lang w:val="en-GB"/>
        </w:rPr>
        <w:t>Nations documentation, to establish a limit of 10,700 words for each document</w:t>
      </w:r>
      <w:r>
        <w:rPr>
          <w:rFonts w:ascii="Times New Roman" w:hAnsi="Times New Roman" w:cs="Times New Roman"/>
          <w:b/>
          <w:lang w:val="en-GB"/>
        </w:rPr>
        <w:t xml:space="preserve"> </w:t>
      </w:r>
      <w:r w:rsidRPr="00B52A1C">
        <w:rPr>
          <w:rFonts w:ascii="Times New Roman" w:hAnsi="Times New Roman" w:cs="Times New Roman"/>
          <w:b/>
          <w:lang w:val="en-GB"/>
        </w:rPr>
        <w:t>produced by the human rights treaty bodies, and further recommends that word</w:t>
      </w:r>
      <w:r>
        <w:rPr>
          <w:rFonts w:ascii="Times New Roman" w:hAnsi="Times New Roman" w:cs="Times New Roman"/>
          <w:b/>
          <w:lang w:val="en-GB"/>
        </w:rPr>
        <w:t xml:space="preserve"> </w:t>
      </w:r>
      <w:r w:rsidRPr="00B52A1C">
        <w:rPr>
          <w:rFonts w:ascii="Times New Roman" w:hAnsi="Times New Roman" w:cs="Times New Roman"/>
          <w:b/>
          <w:lang w:val="en-GB"/>
        </w:rPr>
        <w:t>limits also be applied for relevant stakeholders;</w:t>
      </w:r>
    </w:p>
    <w:p w14:paraId="3699D996" w14:textId="77777777" w:rsidR="00B52A1C" w:rsidRDefault="00B52A1C" w:rsidP="00B52A1C">
      <w:pPr>
        <w:rPr>
          <w:rFonts w:ascii="Arial" w:hAnsi="Arial" w:cs="Arial"/>
          <w:sz w:val="24"/>
          <w:szCs w:val="24"/>
          <w:lang w:val="en-GB"/>
        </w:rPr>
      </w:pPr>
      <w:r>
        <w:rPr>
          <w:rFonts w:ascii="Arial" w:hAnsi="Arial" w:cs="Arial"/>
          <w:sz w:val="24"/>
          <w:szCs w:val="24"/>
          <w:lang w:val="en-GB"/>
        </w:rPr>
        <w:t xml:space="preserve">Austria has formally informed all responsible authorities concerned with the preparation of the State Reports of the establishment of the word limit for the reports. </w:t>
      </w:r>
    </w:p>
    <w:p w14:paraId="3699D997" w14:textId="77777777" w:rsidR="00D25F75" w:rsidRPr="00D25F75" w:rsidRDefault="00E31FF5" w:rsidP="00E31FF5">
      <w:pPr>
        <w:rPr>
          <w:rFonts w:ascii="Times New Roman" w:hAnsi="Times New Roman" w:cs="Times New Roman"/>
          <w:sz w:val="24"/>
          <w:szCs w:val="24"/>
          <w:lang w:val="en-GB"/>
        </w:rPr>
      </w:pPr>
      <w:r w:rsidRPr="00D25F75">
        <w:rPr>
          <w:rFonts w:ascii="Times New Roman" w:hAnsi="Times New Roman" w:cs="Times New Roman"/>
          <w:b/>
          <w:lang w:val="en-GB"/>
        </w:rPr>
        <w:t xml:space="preserve">10. </w:t>
      </w:r>
      <w:r w:rsidRPr="00BB514F">
        <w:rPr>
          <w:rFonts w:ascii="Times New Roman" w:hAnsi="Times New Roman" w:cs="Times New Roman"/>
          <w:b/>
          <w:i/>
          <w:lang w:val="en-GB"/>
        </w:rPr>
        <w:t xml:space="preserve">Encourages </w:t>
      </w:r>
      <w:r w:rsidRPr="00BB514F">
        <w:rPr>
          <w:rFonts w:ascii="Times New Roman" w:hAnsi="Times New Roman" w:cs="Times New Roman"/>
          <w:b/>
          <w:lang w:val="en-GB"/>
        </w:rPr>
        <w:t>States parties</w:t>
      </w:r>
      <w:r w:rsidRPr="00D25F75">
        <w:rPr>
          <w:rFonts w:ascii="Times New Roman" w:hAnsi="Times New Roman" w:cs="Times New Roman"/>
          <w:b/>
          <w:lang w:val="en-GB"/>
        </w:rPr>
        <w:t xml:space="preserve"> to continue their efforts to nominate experts of high moral standing and recognized competence and experience in the field of human rights, in particular in the field covered by the relevant treaty, and, as appropriate, to consider adopting national policies or processes with respect to the nomination of experts as candidates for human rights treaty bodies;</w:t>
      </w:r>
      <w:r w:rsidRPr="00D25F75">
        <w:rPr>
          <w:rFonts w:ascii="Times New Roman" w:hAnsi="Times New Roman" w:cs="Times New Roman"/>
          <w:sz w:val="24"/>
          <w:szCs w:val="24"/>
          <w:lang w:val="en-GB"/>
        </w:rPr>
        <w:t xml:space="preserve"> </w:t>
      </w:r>
    </w:p>
    <w:p w14:paraId="3699D998" w14:textId="77777777" w:rsidR="00E31FF5" w:rsidRPr="00E31FF5" w:rsidRDefault="00E31FF5" w:rsidP="00E31FF5">
      <w:pPr>
        <w:rPr>
          <w:rFonts w:ascii="Arial" w:hAnsi="Arial" w:cs="Arial"/>
          <w:sz w:val="24"/>
          <w:szCs w:val="24"/>
          <w:lang w:val="en-GB"/>
        </w:rPr>
      </w:pPr>
      <w:r w:rsidRPr="00E31FF5">
        <w:rPr>
          <w:rFonts w:ascii="Arial" w:hAnsi="Arial" w:cs="Arial"/>
          <w:sz w:val="24"/>
          <w:szCs w:val="24"/>
          <w:lang w:val="en-GB"/>
        </w:rPr>
        <w:t xml:space="preserve">Austria </w:t>
      </w:r>
      <w:r w:rsidR="00673290">
        <w:rPr>
          <w:rFonts w:ascii="Arial" w:hAnsi="Arial" w:cs="Arial"/>
          <w:sz w:val="24"/>
          <w:szCs w:val="24"/>
          <w:lang w:val="en-GB"/>
        </w:rPr>
        <w:t xml:space="preserve">has </w:t>
      </w:r>
      <w:r w:rsidRPr="00E31FF5">
        <w:rPr>
          <w:rFonts w:ascii="Arial" w:hAnsi="Arial" w:cs="Arial"/>
          <w:sz w:val="24"/>
          <w:szCs w:val="24"/>
          <w:lang w:val="en-GB"/>
        </w:rPr>
        <w:t>demonstrate</w:t>
      </w:r>
      <w:r w:rsidR="00673290">
        <w:rPr>
          <w:rFonts w:ascii="Arial" w:hAnsi="Arial" w:cs="Arial"/>
          <w:sz w:val="24"/>
          <w:szCs w:val="24"/>
          <w:lang w:val="en-GB"/>
        </w:rPr>
        <w:t>d</w:t>
      </w:r>
      <w:r w:rsidRPr="00E31FF5">
        <w:rPr>
          <w:rFonts w:ascii="Arial" w:hAnsi="Arial" w:cs="Arial"/>
          <w:sz w:val="24"/>
          <w:szCs w:val="24"/>
          <w:lang w:val="en-GB"/>
        </w:rPr>
        <w:t xml:space="preserve"> its commitment to the United Nations human rights treaty body system both by the comprehensive ratification of the human rights treaties and </w:t>
      </w:r>
      <w:proofErr w:type="gramStart"/>
      <w:r w:rsidRPr="00E31FF5">
        <w:rPr>
          <w:rFonts w:ascii="Arial" w:hAnsi="Arial" w:cs="Arial"/>
          <w:sz w:val="24"/>
          <w:szCs w:val="24"/>
          <w:lang w:val="en-GB"/>
        </w:rPr>
        <w:t>the</w:t>
      </w:r>
      <w:proofErr w:type="gramEnd"/>
      <w:r w:rsidRPr="00E31FF5">
        <w:rPr>
          <w:rFonts w:ascii="Arial" w:hAnsi="Arial" w:cs="Arial"/>
          <w:sz w:val="24"/>
          <w:szCs w:val="24"/>
          <w:lang w:val="en-GB"/>
        </w:rPr>
        <w:t xml:space="preserve"> repeated nomination of experts for the corresponding treaty bodies. The nomination of experts is carried out by Austria strictly taking into account the requirements for the respective position, such as high moral standing, recognized competence and experience in the field of human rights. The Ministry for Europe, Integration and Foreign Affairs is the responsible entity for the nomination of experts and acts in close coordination with the other ministries concerned</w:t>
      </w:r>
      <w:r w:rsidR="00F93E30">
        <w:rPr>
          <w:rFonts w:ascii="Arial" w:hAnsi="Arial" w:cs="Arial"/>
          <w:sz w:val="24"/>
          <w:szCs w:val="24"/>
          <w:lang w:val="en-GB"/>
        </w:rPr>
        <w:t xml:space="preserve"> where </w:t>
      </w:r>
      <w:proofErr w:type="spellStart"/>
      <w:r w:rsidR="00F93E30">
        <w:rPr>
          <w:rFonts w:ascii="Arial" w:hAnsi="Arial" w:cs="Arial"/>
          <w:sz w:val="24"/>
          <w:szCs w:val="24"/>
          <w:lang w:val="en-GB"/>
        </w:rPr>
        <w:t>approriate</w:t>
      </w:r>
      <w:proofErr w:type="spellEnd"/>
      <w:r w:rsidRPr="00E31FF5">
        <w:rPr>
          <w:rFonts w:ascii="Arial" w:hAnsi="Arial" w:cs="Arial"/>
          <w:sz w:val="24"/>
          <w:szCs w:val="24"/>
          <w:lang w:val="en-GB"/>
        </w:rPr>
        <w:t>. The decision to nominate an expert as candidate is generally followed by a thorough long-term campaign</w:t>
      </w:r>
      <w:r w:rsidR="00F93E30">
        <w:rPr>
          <w:rFonts w:ascii="Arial" w:hAnsi="Arial" w:cs="Arial"/>
          <w:sz w:val="24"/>
          <w:szCs w:val="24"/>
          <w:lang w:val="en-GB"/>
        </w:rPr>
        <w:t xml:space="preserve"> by the candidate</w:t>
      </w:r>
      <w:r w:rsidRPr="00E31FF5">
        <w:rPr>
          <w:rFonts w:ascii="Arial" w:hAnsi="Arial" w:cs="Arial"/>
          <w:sz w:val="24"/>
          <w:szCs w:val="24"/>
          <w:lang w:val="en-GB"/>
        </w:rPr>
        <w:t xml:space="preserve"> with particular regard to the highly competitive nature of the elections to the treaty bodies.</w:t>
      </w:r>
      <w:r>
        <w:rPr>
          <w:rFonts w:ascii="Arial" w:hAnsi="Arial" w:cs="Arial"/>
          <w:sz w:val="24"/>
          <w:szCs w:val="24"/>
          <w:lang w:val="en-GB"/>
        </w:rPr>
        <w:t xml:space="preserve"> </w:t>
      </w:r>
    </w:p>
    <w:p w14:paraId="3699D999" w14:textId="77777777" w:rsidR="00D25F75" w:rsidRDefault="00E31FF5" w:rsidP="00E31FF5">
      <w:pPr>
        <w:rPr>
          <w:rFonts w:ascii="Arial" w:hAnsi="Arial" w:cs="Arial"/>
          <w:sz w:val="24"/>
          <w:szCs w:val="24"/>
          <w:lang w:val="en-GB"/>
        </w:rPr>
      </w:pPr>
      <w:r w:rsidRPr="00D25F75">
        <w:rPr>
          <w:rFonts w:ascii="Times New Roman" w:hAnsi="Times New Roman" w:cs="Times New Roman"/>
          <w:b/>
          <w:lang w:val="en-GB"/>
        </w:rPr>
        <w:t xml:space="preserve">13. </w:t>
      </w:r>
      <w:r w:rsidRPr="00BB514F">
        <w:rPr>
          <w:rFonts w:ascii="Times New Roman" w:hAnsi="Times New Roman" w:cs="Times New Roman"/>
          <w:b/>
          <w:i/>
          <w:lang w:val="en-GB"/>
        </w:rPr>
        <w:t>Encourages</w:t>
      </w:r>
      <w:r w:rsidRPr="00D25F75">
        <w:rPr>
          <w:rFonts w:ascii="Times New Roman" w:hAnsi="Times New Roman" w:cs="Times New Roman"/>
          <w:b/>
          <w:lang w:val="en-GB"/>
        </w:rPr>
        <w:t xml:space="preserve"> States parties, in the election of treaty body experts, to give due consideration, as stipulated in the relevant human rights instruments, to equitable geographical distribution, the representation of the different forms of civilization and the principal legal systems, balanced </w:t>
      </w:r>
      <w:r w:rsidRPr="00D25F75">
        <w:rPr>
          <w:rFonts w:ascii="Times New Roman" w:hAnsi="Times New Roman" w:cs="Times New Roman"/>
          <w:b/>
          <w:lang w:val="en-GB"/>
        </w:rPr>
        <w:lastRenderedPageBreak/>
        <w:t>gender representation and the participation of experts with disabilities in the membership of the human rights treaty bodies;</w:t>
      </w:r>
      <w:r>
        <w:rPr>
          <w:rFonts w:ascii="Arial" w:hAnsi="Arial" w:cs="Arial"/>
          <w:sz w:val="24"/>
          <w:szCs w:val="24"/>
          <w:lang w:val="en-GB"/>
        </w:rPr>
        <w:t xml:space="preserve"> </w:t>
      </w:r>
    </w:p>
    <w:p w14:paraId="3699D99A" w14:textId="77777777" w:rsidR="00E31FF5" w:rsidRPr="009D781B" w:rsidRDefault="00E31FF5" w:rsidP="00E31FF5">
      <w:pPr>
        <w:rPr>
          <w:rFonts w:ascii="Arial" w:hAnsi="Arial" w:cs="Arial"/>
          <w:sz w:val="24"/>
          <w:szCs w:val="24"/>
          <w:lang w:val="en-GB"/>
        </w:rPr>
      </w:pPr>
      <w:r w:rsidRPr="00E31FF5">
        <w:rPr>
          <w:rFonts w:ascii="Arial" w:hAnsi="Arial" w:cs="Arial"/>
          <w:sz w:val="24"/>
          <w:szCs w:val="24"/>
          <w:lang w:val="en-GB"/>
        </w:rPr>
        <w:t xml:space="preserve">In the election of treaty body experts, Austria attaches great importance to the principles included in the human rights instruments. Before the elections, all candidates will be assessed with a view to their expertise and independence upon which the selection of candidates will be carried out in accordance with the criteria on the election procedure stipulated in the relevant treaty provisions. </w:t>
      </w:r>
    </w:p>
    <w:sectPr w:rsidR="00E31FF5" w:rsidRPr="009D781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9D99D" w14:textId="77777777" w:rsidR="00013F1E" w:rsidRDefault="00013F1E" w:rsidP="00673290">
      <w:pPr>
        <w:spacing w:after="0"/>
      </w:pPr>
      <w:r>
        <w:separator/>
      </w:r>
    </w:p>
  </w:endnote>
  <w:endnote w:type="continuationSeparator" w:id="0">
    <w:p w14:paraId="3699D99E" w14:textId="77777777" w:rsidR="00013F1E" w:rsidRDefault="00013F1E" w:rsidP="00673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D99B" w14:textId="77777777" w:rsidR="00013F1E" w:rsidRDefault="00013F1E" w:rsidP="00673290">
      <w:pPr>
        <w:spacing w:after="0"/>
      </w:pPr>
      <w:r>
        <w:separator/>
      </w:r>
    </w:p>
  </w:footnote>
  <w:footnote w:type="continuationSeparator" w:id="0">
    <w:p w14:paraId="3699D99C" w14:textId="77777777" w:rsidR="00013F1E" w:rsidRDefault="00013F1E" w:rsidP="006732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1B"/>
    <w:rsid w:val="00013F1E"/>
    <w:rsid w:val="000279AC"/>
    <w:rsid w:val="00034CAB"/>
    <w:rsid w:val="00081A3D"/>
    <w:rsid w:val="000A4A54"/>
    <w:rsid w:val="00116176"/>
    <w:rsid w:val="001F0DC3"/>
    <w:rsid w:val="00253772"/>
    <w:rsid w:val="003546ED"/>
    <w:rsid w:val="004073EF"/>
    <w:rsid w:val="00411240"/>
    <w:rsid w:val="00673290"/>
    <w:rsid w:val="006C1B36"/>
    <w:rsid w:val="0077477E"/>
    <w:rsid w:val="007D014C"/>
    <w:rsid w:val="007E27F6"/>
    <w:rsid w:val="00807A39"/>
    <w:rsid w:val="00811334"/>
    <w:rsid w:val="00872A78"/>
    <w:rsid w:val="008D539F"/>
    <w:rsid w:val="009B620F"/>
    <w:rsid w:val="009D781B"/>
    <w:rsid w:val="009F2509"/>
    <w:rsid w:val="00A13912"/>
    <w:rsid w:val="00A327AA"/>
    <w:rsid w:val="00A57D37"/>
    <w:rsid w:val="00A67899"/>
    <w:rsid w:val="00A94159"/>
    <w:rsid w:val="00A94566"/>
    <w:rsid w:val="00B52A1C"/>
    <w:rsid w:val="00BB514F"/>
    <w:rsid w:val="00C25034"/>
    <w:rsid w:val="00D23807"/>
    <w:rsid w:val="00D25F75"/>
    <w:rsid w:val="00DD2D56"/>
    <w:rsid w:val="00E31FF5"/>
    <w:rsid w:val="00E976CF"/>
    <w:rsid w:val="00F6153F"/>
    <w:rsid w:val="00F93E3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9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fields xmlns:f="http://schemas.fabasoft.com/folio/2007/fields">
  <f:record ref="">
    <f:field ref="objname" par="" edit="true" text="Beilage 1"/>
    <f:field ref="objsubject" par="" edit="true" text=""/>
    <f:field ref="objcreatedby" par="" text="Lehne, Antonia, Mag."/>
    <f:field ref="objcreatedat" par="" text="12.01.2016 14:39:09"/>
    <f:field ref="objchangedby" par="" text="Doujak, Gerhard, Dr."/>
    <f:field ref="objmodifiedat" par="" text="12.01.2016 16:43:53"/>
    <f:field ref="doc_FSCFOLIO_1_1001_FieldDocumentNumber" par="" text=""/>
    <f:field ref="doc_FSCFOLIO_1_1001_FieldSubject" par="" edit="true" text=""/>
    <f:field ref="FSCFOLIO_1_1001_FieldCurrentUser" par="" text="Gerda Hinterleitner-Ursch"/>
    <f:field ref="CCAPRECONFIG_15_1001_Objektname" par="" edit="true" text="Beilage 1"/>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MeiA ,  "/>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OHCHR; Informationsersuchen zu VN-GV Resolution A/68/268 “Strenghtening and enhancing the effective functioning of the human rights treaty body system” (GZ=Genf-ÖV/RECHT/0796/2015)"/>
    <f:field ref="EIBPRECONFIG_1_1001_FieldCCAPersonalSubjAddress" par="" text=""/>
    <f:field ref="EIBPRECONFIG_1_1001_FieldCCASubfileSubject" par="" text=""/>
    <f:field ref="EIBPRECONFIG_1_1001_FieldCCASubject" par="" text="OHCHR; Informationsersuchen zu VN-GV Resolution A/68/268 “Strenghtening and enhancing the effective functioning of the human rights treaty body system” (GZ=Genf-ÖV/RECHT/0796/2015)"/>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175D7-2E87-41E5-B2AB-97BB4E13992F}"/>
</file>

<file path=customXml/itemProps2.xml><?xml version="1.0" encoding="utf-8"?>
<ds:datastoreItem xmlns:ds="http://schemas.openxmlformats.org/officeDocument/2006/customXml" ds:itemID="{B6A09BE1-D533-4F1B-8661-E5304CD2653F}"/>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5AC9DE9C-C84F-43D8-9DC4-0F914B5869E1}"/>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Aussenministerium</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antonia.lehne</dc:creator>
  <cp:lastModifiedBy>Birgit Van Hout</cp:lastModifiedBy>
  <cp:revision>3</cp:revision>
  <cp:lastPrinted>2016-01-12T10:31:00Z</cp:lastPrinted>
  <dcterms:created xsi:type="dcterms:W3CDTF">2016-01-14T09:40:00Z</dcterms:created>
  <dcterms:modified xsi:type="dcterms:W3CDTF">2016-01-14T09:40:00Z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12.01.2016</vt:lpwstr>
  </property>
  <property fmtid="{D5CDD505-2E9C-101B-9397-08002B2CF9AE}" pid="8" name="FSC#EIBPRECONFIG@1.1001:EIBApprovedBy">
    <vt:lpwstr>Doujak</vt:lpwstr>
  </property>
  <property fmtid="{D5CDD505-2E9C-101B-9397-08002B2CF9AE}" pid="9" name="FSC#EIBPRECONFIG@1.1001:EIBApprovedBySubst">
    <vt:lpwstr/>
  </property>
  <property fmtid="{D5CDD505-2E9C-101B-9397-08002B2CF9AE}" pid="10" name="FSC#EIBPRECONFIG@1.1001:EIBApprovedByTitle">
    <vt:lpwstr>Dr. Gerhard Doujak</vt:lpwstr>
  </property>
  <property fmtid="{D5CDD505-2E9C-101B-9397-08002B2CF9AE}" pid="11" name="FSC#EIBPRECONFIG@1.1001:EIBApprovedByPostTitle">
    <vt:lpwstr/>
  </property>
  <property fmtid="{D5CDD505-2E9C-101B-9397-08002B2CF9AE}" pid="12" name="FSC#EIBPRECONFIG@1.1001:EIBDepartment">
    <vt:lpwstr>BMEIA - I.A (Völkerrechtsbüro)</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17.11.2015</vt:lpwstr>
  </property>
  <property fmtid="{D5CDD505-2E9C-101B-9397-08002B2CF9AE}" pid="17" name="FSC#EIBPRECONFIG@1.1001:IncomingDelivery">
    <vt:lpwstr>17.11.2015</vt:lpwstr>
  </property>
  <property fmtid="{D5CDD505-2E9C-101B-9397-08002B2CF9AE}" pid="18" name="FSC#EIBPRECONFIG@1.1001:OwnerEmail">
    <vt:lpwstr>antonia.lehne@bmeia.gv.at</vt:lpwstr>
  </property>
  <property fmtid="{D5CDD505-2E9C-101B-9397-08002B2CF9AE}" pid="19" name="FSC#EIBPRECONFIG@1.1001:OUEmail">
    <vt:lpwstr>abtIa@bmeia.gv.at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BMEIA-UN.8.19.11/0176-I.7/2015</vt:lpwstr>
  </property>
  <property fmtid="{D5CDD505-2E9C-101B-9397-08002B2CF9AE}" pid="33" name="FSC#EIBPRECONFIG@1.1001:OUAddr">
    <vt:lpwstr>BMeiA ,  </vt:lpwstr>
  </property>
  <property fmtid="{D5CDD505-2E9C-101B-9397-08002B2CF9AE}" pid="34" name="FSC#EIBPRECONFIG@1.1001:OUDescr">
    <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COO.3000.100.1.174882</vt:lpwstr>
  </property>
  <property fmtid="{D5CDD505-2E9C-101B-9397-08002B2CF9AE}" pid="37" name="FSC#EIBPRECONFIG@1.1001:currentuserrolegroup">
    <vt:lpwstr>COO.3000.100.1.146979</vt:lpwstr>
  </property>
  <property fmtid="{D5CDD505-2E9C-101B-9397-08002B2CF9AE}" pid="38" name="FSC#EIBPRECONFIG@1.1001:currentuserroleposition">
    <vt:lpwstr>COO.1.1001.1.4329</vt:lpwstr>
  </property>
  <property fmtid="{D5CDD505-2E9C-101B-9397-08002B2CF9AE}" pid="39" name="FSC#EIBPRECONFIG@1.1001:currentuserroot">
    <vt:lpwstr>COO.3000.112.11.670220</vt:lpwstr>
  </property>
  <property fmtid="{D5CDD505-2E9C-101B-9397-08002B2CF9AE}" pid="40" name="FSC#EIBPRECONFIG@1.1001:toplevelobject">
    <vt:lpwstr>COO.3000.112.16.5723379</vt:lpwstr>
  </property>
  <property fmtid="{D5CDD505-2E9C-101B-9397-08002B2CF9AE}" pid="41" name="FSC#EIBPRECONFIG@1.1001:objchangedby">
    <vt:lpwstr>Dr. Gerhard Doujak</vt:lpwstr>
  </property>
  <property fmtid="{D5CDD505-2E9C-101B-9397-08002B2CF9AE}" pid="42" name="FSC#EIBPRECONFIG@1.1001:objchangedbyPostTitle">
    <vt:lpwstr/>
  </property>
  <property fmtid="{D5CDD505-2E9C-101B-9397-08002B2CF9AE}" pid="43" name="FSC#EIBPRECONFIG@1.1001:objchangedat">
    <vt:lpwstr>12.01.2016</vt:lpwstr>
  </property>
  <property fmtid="{D5CDD505-2E9C-101B-9397-08002B2CF9AE}" pid="44" name="FSC#EIBPRECONFIG@1.1001:objname">
    <vt:lpwstr>Beilage 1</vt:lpwstr>
  </property>
  <property fmtid="{D5CDD505-2E9C-101B-9397-08002B2CF9AE}" pid="45" name="FSC#EIBPRECONFIG@1.1001:EIBProcessResponsiblePhone">
    <vt:lpwstr>3672</vt:lpwstr>
  </property>
  <property fmtid="{D5CDD505-2E9C-101B-9397-08002B2CF9AE}" pid="46" name="FSC#EIBPRECONFIG@1.1001:EIBProcessResponsibleMail">
    <vt:lpwstr>gerda.hinterleitner-ursch@bmaa.gv.at</vt:lpwstr>
  </property>
  <property fmtid="{D5CDD505-2E9C-101B-9397-08002B2CF9AE}" pid="47" name="FSC#EIBPRECONFIG@1.1001:EIBProcessResponsibleFax">
    <vt:lpwstr>3672</vt:lpwstr>
  </property>
  <property fmtid="{D5CDD505-2E9C-101B-9397-08002B2CF9AE}" pid="48" name="FSC#EIBPRECONFIG@1.1001:EIBProcessResponsiblePostTitle">
    <vt:lpwstr/>
  </property>
  <property fmtid="{D5CDD505-2E9C-101B-9397-08002B2CF9AE}" pid="49" name="FSC#EIBPRECONFIG@1.1001:EIBProcessResponsible">
    <vt:lpwstr>Gerda Hinterleitner-Ursch</vt:lpwstr>
  </property>
  <property fmtid="{D5CDD505-2E9C-101B-9397-08002B2CF9AE}" pid="50" name="FSC#EIBPRECONFIG@1.1001:OwnerPostTitle">
    <vt:lpwstr/>
  </property>
  <property fmtid="{D5CDD505-2E9C-101B-9397-08002B2CF9AE}" pid="51" name="FSC#COOELAK@1.1001:Subject">
    <vt:lpwstr>OHCHR; Informationsersuchen zu VN-GV Resolution A/68/268 “Strenghtening and enhancing the effective functioning of the human rights treaty body system” (GZ=Genf-ÖV/RECHT/0796/2015)</vt:lpwstr>
  </property>
  <property fmtid="{D5CDD505-2E9C-101B-9397-08002B2CF9AE}" pid="52" name="FSC#COOELAK@1.1001:FileReference">
    <vt:lpwstr>BMEIA-UN.8.19.11/0176-I.7/2015</vt:lpwstr>
  </property>
  <property fmtid="{D5CDD505-2E9C-101B-9397-08002B2CF9AE}" pid="53" name="FSC#COOELAK@1.1001:FileRefYear">
    <vt:lpwstr>2015</vt:lpwstr>
  </property>
  <property fmtid="{D5CDD505-2E9C-101B-9397-08002B2CF9AE}" pid="54" name="FSC#COOELAK@1.1001:FileRefOrdinal">
    <vt:lpwstr>176</vt:lpwstr>
  </property>
  <property fmtid="{D5CDD505-2E9C-101B-9397-08002B2CF9AE}" pid="55" name="FSC#COOELAK@1.1001:FileRefOU">
    <vt:lpwstr>I.7</vt:lpwstr>
  </property>
  <property fmtid="{D5CDD505-2E9C-101B-9397-08002B2CF9AE}" pid="56" name="FSC#COOELAK@1.1001:Organization">
    <vt:lpwstr/>
  </property>
  <property fmtid="{D5CDD505-2E9C-101B-9397-08002B2CF9AE}" pid="57" name="FSC#COOELAK@1.1001:Owner">
    <vt:lpwstr>Mag. Antonia Lehne</vt:lpwstr>
  </property>
  <property fmtid="{D5CDD505-2E9C-101B-9397-08002B2CF9AE}" pid="58" name="FSC#COOELAK@1.1001:OwnerExtension">
    <vt:lpwstr>3568</vt:lpwstr>
  </property>
  <property fmtid="{D5CDD505-2E9C-101B-9397-08002B2CF9AE}" pid="59" name="FSC#COOELAK@1.1001:OwnerFaxExtension">
    <vt:lpwstr>3568</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BMEIA - I.7 (Menschenrechte, Volksgruppenangelegenheiten)</vt:lpwstr>
  </property>
  <property fmtid="{D5CDD505-2E9C-101B-9397-08002B2CF9AE}" pid="65" name="FSC#COOELAK@1.1001:CreatedAt">
    <vt:lpwstr>12.01.2016</vt:lpwstr>
  </property>
  <property fmtid="{D5CDD505-2E9C-101B-9397-08002B2CF9AE}" pid="66" name="FSC#COOELAK@1.1001:OU">
    <vt:lpwstr>BMEIA - I.A (Völkerrechtsbüro)</vt:lpwstr>
  </property>
  <property fmtid="{D5CDD505-2E9C-101B-9397-08002B2CF9AE}" pid="67" name="FSC#COOELAK@1.1001:Priority">
    <vt:lpwstr> ()</vt:lpwstr>
  </property>
  <property fmtid="{D5CDD505-2E9C-101B-9397-08002B2CF9AE}" pid="68" name="FSC#COOELAK@1.1001:ObjBarCode">
    <vt:lpwstr>*COO.3000.112.15.2955983*</vt:lpwstr>
  </property>
  <property fmtid="{D5CDD505-2E9C-101B-9397-08002B2CF9AE}" pid="69" name="FSC#COOELAK@1.1001:RefBarCode">
    <vt:lpwstr/>
  </property>
  <property fmtid="{D5CDD505-2E9C-101B-9397-08002B2CF9AE}" pid="70" name="FSC#COOELAK@1.1001:FileRefBarCode">
    <vt:lpwstr>*BMEIA-UN.8.19.11/0176-I.7/2015*</vt:lpwstr>
  </property>
  <property fmtid="{D5CDD505-2E9C-101B-9397-08002B2CF9AE}" pid="71" name="FSC#COOELAK@1.1001:ExternalRef">
    <vt:lpwstr/>
  </property>
  <property fmtid="{D5CDD505-2E9C-101B-9397-08002B2CF9AE}" pid="72" name="FSC#COOELAK@1.1001:IncomingNumber">
    <vt:lpwstr>BMEIA-073518/2015</vt:lpwstr>
  </property>
  <property fmtid="{D5CDD505-2E9C-101B-9397-08002B2CF9AE}" pid="73" name="FSC#COOELAK@1.1001:IncomingSubject">
    <vt:lpwstr>OHCHR; Informationsersuchen zu VN-GV Resolution A/68/268 “Strenghtening and enhancing the effective functioning of the human rights treaty body system” (GZ=Genf-ÖV/RECHT/0796/2015)</vt:lpwstr>
  </property>
  <property fmtid="{D5CDD505-2E9C-101B-9397-08002B2CF9AE}" pid="74" name="FSC#COOELAK@1.1001:ProcessResponsible">
    <vt:lpwstr>Hinterleitner-Ursch, Gerda</vt:lpwstr>
  </property>
  <property fmtid="{D5CDD505-2E9C-101B-9397-08002B2CF9AE}" pid="75" name="FSC#COOELAK@1.1001:ProcessResponsiblePhone">
    <vt:lpwstr>3672</vt:lpwstr>
  </property>
  <property fmtid="{D5CDD505-2E9C-101B-9397-08002B2CF9AE}" pid="76" name="FSC#COOELAK@1.1001:ProcessResponsibleMail">
    <vt:lpwstr>gerda.hinterleitner-ursch@bmaa.gv.at</vt:lpwstr>
  </property>
  <property fmtid="{D5CDD505-2E9C-101B-9397-08002B2CF9AE}" pid="77" name="FSC#COOELAK@1.1001:ProcessResponsibleFax">
    <vt:lpwstr>3672</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Kanzlist/in</vt:lpwstr>
  </property>
  <property fmtid="{D5CDD505-2E9C-101B-9397-08002B2CF9AE}" pid="85" name="FSC#COOELAK@1.1001:CurrentUserEmail">
    <vt:lpwstr>gerda.hinterleitner-ursch@bmaa.gv.at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Dr. Gerhard Doujak</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COO.3000.112.15.2955983</vt:lpwstr>
  </property>
  <property fmtid="{D5CDD505-2E9C-101B-9397-08002B2CF9AE}" pid="141" name="FSC#FSCFOLIO@1.1001:docpropproject">
    <vt:lpwstr/>
  </property>
  <property fmtid="{D5CDD505-2E9C-101B-9397-08002B2CF9AE}" pid="142" name="ContentTypeId">
    <vt:lpwstr>0x0101008822B9E06671B54FA89F14538B9B0FEA</vt:lpwstr>
  </property>
  <property fmtid="{D5CDD505-2E9C-101B-9397-08002B2CF9AE}" pid="143" name="_SourceUrl">
    <vt:lpwstr/>
  </property>
  <property fmtid="{D5CDD505-2E9C-101B-9397-08002B2CF9AE}" pid="144" name="TemplateUrl">
    <vt:lpwstr/>
  </property>
  <property fmtid="{D5CDD505-2E9C-101B-9397-08002B2CF9AE}" pid="146" name="Order">
    <vt:r8>3666800</vt:r8>
  </property>
  <property fmtid="{D5CDD505-2E9C-101B-9397-08002B2CF9AE}" pid="147" name="xd_ProgID">
    <vt:lpwstr/>
  </property>
  <property fmtid="{D5CDD505-2E9C-101B-9397-08002B2CF9AE}" pid="148" name="_SharedFileIndex">
    <vt:lpwstr/>
  </property>
</Properties>
</file>