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80" w:rsidRPr="00E315AE" w:rsidRDefault="004F1E89" w:rsidP="00E315AE">
      <w:pPr>
        <w:wordWrap/>
        <w:snapToGrid w:val="0"/>
        <w:spacing w:after="0"/>
        <w:jc w:val="center"/>
        <w:textAlignment w:val="baseline"/>
        <w:rPr>
          <w:rFonts w:ascii="Times New Roman" w:eastAsia="HYHeadLine-Medium" w:hAnsi="Times New Roman" w:cs="Times New Roman"/>
          <w:b/>
          <w:bCs/>
          <w:color w:val="000000"/>
          <w:spacing w:val="-6"/>
          <w:kern w:val="0"/>
          <w:sz w:val="40"/>
          <w:szCs w:val="40"/>
        </w:rPr>
      </w:pPr>
      <w:bookmarkStart w:id="0" w:name="_GoBack"/>
      <w:bookmarkEnd w:id="0"/>
      <w:r w:rsidRPr="004F1E89">
        <w:rPr>
          <w:rFonts w:ascii="Times New Roman" w:eastAsia="HYHeadLine-Medium" w:hAnsi="Times New Roman" w:cs="Times New Roman"/>
          <w:b/>
          <w:bCs/>
          <w:color w:val="000000"/>
          <w:spacing w:val="-6"/>
          <w:kern w:val="0"/>
          <w:sz w:val="40"/>
          <w:szCs w:val="40"/>
        </w:rPr>
        <w:t xml:space="preserve">Response to the Survey of the United Nations </w:t>
      </w:r>
    </w:p>
    <w:p w:rsidR="004F1E89" w:rsidRPr="004F1E89" w:rsidRDefault="004F1E89" w:rsidP="00E315AE">
      <w:pPr>
        <w:wordWrap/>
        <w:snapToGrid w:val="0"/>
        <w:spacing w:after="0"/>
        <w:jc w:val="center"/>
        <w:textAlignment w:val="baseline"/>
        <w:rPr>
          <w:rFonts w:ascii="Times New Roman" w:eastAsia="Gulim" w:hAnsi="Times New Roman" w:cs="Times New Roman"/>
          <w:color w:val="000000"/>
          <w:kern w:val="0"/>
          <w:szCs w:val="20"/>
        </w:rPr>
      </w:pPr>
      <w:r w:rsidRPr="004F1E89">
        <w:rPr>
          <w:rFonts w:ascii="Times New Roman" w:eastAsia="HYHeadLine-Medium" w:hAnsi="Times New Roman" w:cs="Times New Roman"/>
          <w:b/>
          <w:bCs/>
          <w:color w:val="000000"/>
          <w:spacing w:val="-6"/>
          <w:kern w:val="0"/>
          <w:sz w:val="40"/>
          <w:szCs w:val="40"/>
        </w:rPr>
        <w:t>Working Group on Business and Human Rights</w:t>
      </w:r>
    </w:p>
    <w:p w:rsidR="004F1E89" w:rsidRPr="004F1E89" w:rsidRDefault="004F1E89" w:rsidP="00E315AE">
      <w:pPr>
        <w:wordWrap/>
        <w:snapToGrid w:val="0"/>
        <w:spacing w:after="0"/>
        <w:jc w:val="center"/>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The National Human Rights Commission of Korea is a national institute and responds to question A. General update, which is for the implementation and dissemination of the</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UN Guiding Principles on Business and Human Rights</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 and does not respond to question B. Business enterprises owned or controlled by the state, which should be answered by the government who actually deals with the matter.</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Below are details of measures taken by the National Human Rights Commission of Korea with respect to question A. General </w:t>
      </w:r>
      <w:proofErr w:type="gramStart"/>
      <w:r w:rsidRPr="004F1E89">
        <w:rPr>
          <w:rFonts w:ascii="Times New Roman" w:eastAsia="휴먼명조" w:hAnsi="Times New Roman" w:cs="Times New Roman"/>
          <w:color w:val="000000"/>
          <w:kern w:val="0"/>
          <w:sz w:val="28"/>
          <w:szCs w:val="28"/>
        </w:rPr>
        <w:t>update</w:t>
      </w:r>
      <w:proofErr w:type="gramEnd"/>
      <w:r w:rsidR="00C3378B">
        <w:rPr>
          <w:rFonts w:ascii="Times New Roman" w:eastAsia="휴먼명조" w:hAnsi="Times New Roman" w:cs="Times New Roman" w:hint="eastAsia"/>
          <w:color w:val="000000"/>
          <w:kern w:val="0"/>
          <w:sz w:val="28"/>
          <w:szCs w:val="28"/>
        </w:rPr>
        <w:t>.</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b/>
          <w:bCs/>
          <w:color w:val="000000"/>
          <w:kern w:val="0"/>
          <w:sz w:val="32"/>
          <w:szCs w:val="32"/>
        </w:rPr>
        <w:t>A. General Update</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b/>
          <w:bCs/>
          <w:color w:val="000000"/>
          <w:kern w:val="0"/>
          <w:sz w:val="32"/>
          <w:szCs w:val="32"/>
        </w:rPr>
        <w:t xml:space="preserve">1. Any Specific Steps taken by the State to Implement the </w:t>
      </w:r>
      <w:r w:rsidRPr="004F1E89">
        <w:rPr>
          <w:rFonts w:ascii="Times New Roman" w:eastAsia="휴먼명조" w:hAnsi="Times New Roman" w:cs="Times New Roman"/>
          <w:b/>
          <w:bCs/>
          <w:color w:val="000000"/>
          <w:spacing w:val="-20"/>
          <w:kern w:val="0"/>
          <w:sz w:val="32"/>
          <w:szCs w:val="32"/>
        </w:rPr>
        <w:t>「</w:t>
      </w:r>
      <w:r w:rsidRPr="004F1E89">
        <w:rPr>
          <w:rFonts w:ascii="Times New Roman" w:eastAsia="휴먼명조" w:hAnsi="Times New Roman" w:cs="Times New Roman"/>
          <w:b/>
          <w:bCs/>
          <w:color w:val="000000"/>
          <w:spacing w:val="-20"/>
          <w:kern w:val="0"/>
          <w:sz w:val="32"/>
          <w:szCs w:val="32"/>
        </w:rPr>
        <w:t>Guiding Principles on Business and Human Rights</w:t>
      </w:r>
      <w:r w:rsidRPr="004F1E89">
        <w:rPr>
          <w:rFonts w:ascii="Times New Roman" w:eastAsia="휴먼명조" w:hAnsi="Times New Roman" w:cs="Times New Roman"/>
          <w:b/>
          <w:bCs/>
          <w:color w:val="000000"/>
          <w:spacing w:val="-20"/>
          <w:kern w:val="0"/>
          <w:sz w:val="32"/>
          <w:szCs w:val="32"/>
        </w:rPr>
        <w:t>」</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The National Human Rights Commission of Korea is a national institute dedicated to protecting human rights and is independent from the legislative, judicial and executive branches of the government, and has pursued the implementation of the</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UN Guiding Principles on Business and Human Rights</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based on 3 axes (first, creating the nation's legal and systematic basis; second, reaching a domestic consensus; third, promoting international cooperation).</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37480F" w:rsidRDefault="004F1E89" w:rsidP="0037480F">
      <w:pPr>
        <w:pStyle w:val="ListParagraph"/>
        <w:numPr>
          <w:ilvl w:val="0"/>
          <w:numId w:val="1"/>
        </w:numPr>
        <w:spacing w:after="0"/>
        <w:ind w:leftChars="0"/>
        <w:textAlignment w:val="baseline"/>
        <w:rPr>
          <w:rFonts w:ascii="Times New Roman" w:eastAsia="Gulim" w:hAnsi="Times New Roman" w:cs="Times New Roman"/>
          <w:color w:val="000000"/>
          <w:kern w:val="0"/>
          <w:szCs w:val="20"/>
        </w:rPr>
      </w:pPr>
      <w:r w:rsidRPr="0037480F">
        <w:rPr>
          <w:rFonts w:ascii="Times New Roman" w:eastAsia="휴먼명조" w:hAnsi="Times New Roman" w:cs="Times New Roman"/>
          <w:b/>
          <w:bCs/>
          <w:color w:val="000000"/>
          <w:kern w:val="0"/>
          <w:sz w:val="30"/>
          <w:szCs w:val="30"/>
        </w:rPr>
        <w:t xml:space="preserve"> Creation of Legal, Systematic and Policy Basis</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The National Human Rights Commission of Korea has the rights to </w:t>
      </w:r>
      <w:r w:rsidR="0037480F">
        <w:rPr>
          <w:rFonts w:ascii="Times New Roman" w:eastAsia="휴먼명조" w:hAnsi="Times New Roman" w:cs="Times New Roman" w:hint="eastAsia"/>
          <w:color w:val="000000"/>
          <w:kern w:val="0"/>
          <w:sz w:val="28"/>
          <w:szCs w:val="28"/>
        </w:rPr>
        <w:t>recommend</w:t>
      </w:r>
      <w:r w:rsidRPr="004F1E89">
        <w:rPr>
          <w:rFonts w:ascii="Times New Roman" w:eastAsia="휴먼명조" w:hAnsi="Times New Roman" w:cs="Times New Roman"/>
          <w:color w:val="000000"/>
          <w:kern w:val="0"/>
          <w:sz w:val="28"/>
          <w:szCs w:val="28"/>
        </w:rPr>
        <w:t xml:space="preserve"> the improvements of national laws, systems and policies. Followings are details pursued by the Commission in order to improve laws, systems and policies related to Business and Human rights.</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Pr="004F1E89">
        <w:rPr>
          <w:rFonts w:ascii="Times New Roman" w:eastAsia="Malgun Gothic" w:hAnsi="Times New Roman" w:cs="Times New Roman"/>
          <w:color w:val="000000"/>
          <w:kern w:val="0"/>
          <w:sz w:val="28"/>
          <w:szCs w:val="28"/>
          <w:u w:val="single" w:color="000000"/>
        </w:rPr>
        <w:t>Conducting a Survey on the Reality and Research Outsourcing</w:t>
      </w: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The National Human Rights Commission of Korea has </w:t>
      </w:r>
      <w:r w:rsidR="0037480F">
        <w:rPr>
          <w:rFonts w:ascii="Times New Roman" w:eastAsia="휴먼명조" w:hAnsi="Times New Roman" w:cs="Times New Roman" w:hint="eastAsia"/>
          <w:color w:val="000000"/>
          <w:kern w:val="0"/>
          <w:sz w:val="28"/>
          <w:szCs w:val="28"/>
        </w:rPr>
        <w:t>outsourced</w:t>
      </w:r>
      <w:r w:rsidRPr="004F1E89">
        <w:rPr>
          <w:rFonts w:ascii="Times New Roman" w:eastAsia="휴먼명조" w:hAnsi="Times New Roman" w:cs="Times New Roman"/>
          <w:color w:val="000000"/>
          <w:kern w:val="0"/>
          <w:sz w:val="28"/>
          <w:szCs w:val="28"/>
        </w:rPr>
        <w:t xml:space="preserve"> researches and surveys on the reality of human rights in businesses so as to improve </w:t>
      </w:r>
      <w:r w:rsidRPr="004F1E89">
        <w:rPr>
          <w:rFonts w:ascii="Times New Roman" w:eastAsia="휴먼명조" w:hAnsi="Times New Roman" w:cs="Times New Roman"/>
          <w:color w:val="000000"/>
          <w:kern w:val="0"/>
          <w:sz w:val="28"/>
          <w:szCs w:val="28"/>
        </w:rPr>
        <w:lastRenderedPageBreak/>
        <w:t>national laws, systems and policies regarding Businesses and Human rights.</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Research outsourcing for the National Action Plan</w:t>
      </w:r>
      <w:r w:rsidR="00D61296">
        <w:rPr>
          <w:rFonts w:ascii="Times New Roman" w:eastAsia="휴먼명조" w:hAnsi="Times New Roman" w:cs="Times New Roman" w:hint="eastAsia"/>
          <w:color w:val="000000"/>
          <w:kern w:val="0"/>
          <w:sz w:val="28"/>
          <w:szCs w:val="28"/>
        </w:rPr>
        <w:t xml:space="preserve"> </w:t>
      </w:r>
      <w:r w:rsidRPr="004F1E89">
        <w:rPr>
          <w:rFonts w:ascii="Times New Roman" w:eastAsia="휴먼명조" w:hAnsi="Times New Roman" w:cs="Times New Roman"/>
          <w:color w:val="000000"/>
          <w:kern w:val="0"/>
          <w:sz w:val="28"/>
          <w:szCs w:val="28"/>
        </w:rPr>
        <w:t>(NAP) on Business and Human Rights (2015)</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Conducting an investigation into the reality of SME's human rights management and exploring measures to improve systems (2014)</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Developing indicators to evaluate best practices in human rights management</w:t>
      </w:r>
      <w:r w:rsidR="00D61296">
        <w:rPr>
          <w:rFonts w:ascii="Times New Roman" w:eastAsia="휴먼명조" w:hAnsi="Times New Roman" w:cs="Times New Roman" w:hint="eastAsia"/>
          <w:color w:val="000000"/>
          <w:kern w:val="0"/>
          <w:sz w:val="28"/>
          <w:szCs w:val="28"/>
        </w:rPr>
        <w:t xml:space="preserve"> </w:t>
      </w:r>
      <w:r w:rsidRPr="004F1E89">
        <w:rPr>
          <w:rFonts w:ascii="Times New Roman" w:eastAsia="휴먼명조" w:hAnsi="Times New Roman" w:cs="Times New Roman"/>
          <w:color w:val="000000"/>
          <w:kern w:val="0"/>
          <w:sz w:val="28"/>
          <w:szCs w:val="28"/>
        </w:rPr>
        <w:t>(2014)</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Conducting a case study regarding the human rights impact assessment of overseas businesses (2014)</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Conducting an investigation into the reality of human rights infringement by overseas Korean companies (2013)</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Conducting a research on improvements of laws, policies and systematic practices related to Businesses and Human Rights</w:t>
      </w:r>
      <w:r w:rsidR="00D61296">
        <w:rPr>
          <w:rFonts w:ascii="Times New Roman" w:eastAsia="휴먼명조" w:hAnsi="Times New Roman" w:cs="Times New Roman" w:hint="eastAsia"/>
          <w:color w:val="000000"/>
          <w:kern w:val="0"/>
          <w:sz w:val="28"/>
          <w:szCs w:val="28"/>
        </w:rPr>
        <w:t xml:space="preserve"> </w:t>
      </w:r>
      <w:r w:rsidRPr="004F1E89">
        <w:rPr>
          <w:rFonts w:ascii="Times New Roman" w:eastAsia="휴먼명조" w:hAnsi="Times New Roman" w:cs="Times New Roman"/>
          <w:color w:val="000000"/>
          <w:kern w:val="0"/>
          <w:sz w:val="28"/>
          <w:szCs w:val="28"/>
        </w:rPr>
        <w:t>(2012)</w:t>
      </w:r>
    </w:p>
    <w:p w:rsidR="004F1E89" w:rsidRPr="00E315AE" w:rsidRDefault="004F1E89" w:rsidP="00E315AE">
      <w:pPr>
        <w:snapToGrid w:val="0"/>
        <w:spacing w:after="0"/>
        <w:textAlignment w:val="baseline"/>
        <w:rPr>
          <w:rFonts w:ascii="Times New Roman" w:eastAsia="휴먼명조" w:hAnsi="Times New Roman" w:cs="Times New Roman"/>
          <w:color w:val="000000"/>
          <w:kern w:val="0"/>
          <w:sz w:val="28"/>
          <w:szCs w:val="28"/>
        </w:rPr>
      </w:pPr>
      <w:r w:rsidRPr="004F1E89">
        <w:rPr>
          <w:rFonts w:ascii="Times New Roman" w:eastAsia="휴먼명조" w:hAnsi="Times New Roman" w:cs="Times New Roman"/>
          <w:color w:val="000000"/>
          <w:kern w:val="0"/>
          <w:sz w:val="28"/>
          <w:szCs w:val="28"/>
        </w:rPr>
        <w:t>- Conducting case studies to disseminate a business culture that is human rights friendly and an investigation into the reality to establish an advanced model (2011)</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000B6AFF">
        <w:rPr>
          <w:rFonts w:ascii="Times New Roman" w:eastAsia="Malgun Gothic" w:hAnsi="Times New Roman" w:cs="Times New Roman" w:hint="eastAsia"/>
          <w:color w:val="000000"/>
          <w:kern w:val="0"/>
          <w:sz w:val="28"/>
          <w:szCs w:val="28"/>
          <w:u w:val="single" w:color="000000"/>
        </w:rPr>
        <w:t>Publication</w:t>
      </w:r>
      <w:r w:rsidRPr="004F1E89">
        <w:rPr>
          <w:rFonts w:ascii="Times New Roman" w:eastAsia="Malgun Gothic" w:hAnsi="Times New Roman" w:cs="Times New Roman"/>
          <w:color w:val="000000"/>
          <w:kern w:val="0"/>
          <w:sz w:val="28"/>
          <w:szCs w:val="28"/>
          <w:u w:val="single" w:color="000000"/>
        </w:rPr>
        <w:t xml:space="preserve"> of the Business and Human Rights Report (2013) and the Guidelines for Human Rights Management and Checklist</w:t>
      </w:r>
      <w:r w:rsidR="00D61296">
        <w:rPr>
          <w:rFonts w:ascii="Times New Roman" w:eastAsia="Malgun Gothic" w:hAnsi="Times New Roman" w:cs="Times New Roman" w:hint="eastAsia"/>
          <w:color w:val="000000"/>
          <w:kern w:val="0"/>
          <w:sz w:val="28"/>
          <w:szCs w:val="28"/>
          <w:u w:val="single" w:color="000000"/>
        </w:rPr>
        <w:t xml:space="preserve"> </w:t>
      </w:r>
      <w:r w:rsidRPr="004F1E89">
        <w:rPr>
          <w:rFonts w:ascii="Times New Roman" w:eastAsia="Malgun Gothic" w:hAnsi="Times New Roman" w:cs="Times New Roman"/>
          <w:color w:val="000000"/>
          <w:kern w:val="0"/>
          <w:sz w:val="28"/>
          <w:szCs w:val="28"/>
          <w:u w:val="single" w:color="000000"/>
        </w:rPr>
        <w:t>(2014)</w:t>
      </w: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In 2013, the National Human Rights Commission of Korea issued, based on its investigation into the reality, the "Business and Human Rights Report" covering the roles of the government for human rights management, human rights policies in the public sector and current status of Korean businesses' human rights management. In addition, it issued the "Human Rights Management and Check List" in 2014 so as to strengthen domestic implementation of international rules and regulations including the</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UN Guiding Principles on Business and Human Rights</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and thereby to help Korean businesses to actively keep pace with global trends. An English version “Guidelines for Human Rights Management and Check List" was issued in 2015 and is attached hereto.</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000B6AFF">
        <w:rPr>
          <w:rFonts w:ascii="Times New Roman" w:eastAsia="Malgun Gothic" w:hAnsi="Times New Roman" w:cs="Times New Roman"/>
          <w:color w:val="000000"/>
          <w:kern w:val="0"/>
          <w:sz w:val="28"/>
          <w:szCs w:val="28"/>
          <w:u w:val="single" w:color="000000"/>
        </w:rPr>
        <w:t>Recommendation</w:t>
      </w:r>
      <w:r w:rsidRPr="004F1E89">
        <w:rPr>
          <w:rFonts w:ascii="Times New Roman" w:eastAsia="Malgun Gothic" w:hAnsi="Times New Roman" w:cs="Times New Roman"/>
          <w:color w:val="000000"/>
          <w:kern w:val="0"/>
          <w:sz w:val="28"/>
          <w:szCs w:val="28"/>
          <w:u w:val="single" w:color="000000"/>
        </w:rPr>
        <w:t xml:space="preserve">s to </w:t>
      </w:r>
      <w:r w:rsidR="00136AFF">
        <w:rPr>
          <w:rFonts w:ascii="Times New Roman" w:eastAsia="Malgun Gothic" w:hAnsi="Times New Roman" w:cs="Times New Roman" w:hint="eastAsia"/>
          <w:color w:val="000000"/>
          <w:kern w:val="0"/>
          <w:sz w:val="28"/>
          <w:szCs w:val="28"/>
          <w:u w:val="single" w:color="000000"/>
        </w:rPr>
        <w:t>Public Institutions for the</w:t>
      </w:r>
      <w:r w:rsidRPr="004F1E89">
        <w:rPr>
          <w:rFonts w:ascii="Times New Roman" w:eastAsia="Malgun Gothic" w:hAnsi="Times New Roman" w:cs="Times New Roman"/>
          <w:color w:val="000000"/>
          <w:kern w:val="0"/>
          <w:sz w:val="28"/>
          <w:szCs w:val="28"/>
          <w:u w:val="single" w:color="000000"/>
        </w:rPr>
        <w:t xml:space="preserve"> </w:t>
      </w:r>
      <w:r w:rsidR="00136AFF">
        <w:rPr>
          <w:rFonts w:ascii="Times New Roman" w:eastAsia="Malgun Gothic" w:hAnsi="Times New Roman" w:cs="Times New Roman" w:hint="eastAsia"/>
          <w:color w:val="000000"/>
          <w:kern w:val="0"/>
          <w:sz w:val="28"/>
          <w:szCs w:val="28"/>
          <w:u w:val="single" w:color="000000"/>
        </w:rPr>
        <w:t>I</w:t>
      </w:r>
      <w:r w:rsidRPr="004F1E89">
        <w:rPr>
          <w:rFonts w:ascii="Times New Roman" w:eastAsia="Malgun Gothic" w:hAnsi="Times New Roman" w:cs="Times New Roman"/>
          <w:color w:val="000000"/>
          <w:kern w:val="0"/>
          <w:sz w:val="28"/>
          <w:szCs w:val="28"/>
          <w:u w:val="single" w:color="000000"/>
        </w:rPr>
        <w:t>mplementation of the “Guidelines for Human Rights Management and Check List” (2014)</w:t>
      </w:r>
      <w:r w:rsidRPr="004F1E89">
        <w:rPr>
          <w:rFonts w:ascii="Times New Roman" w:eastAsia="휴먼명조" w:hAnsi="Times New Roman" w:cs="Times New Roman"/>
          <w:color w:val="000000"/>
          <w:kern w:val="0"/>
          <w:sz w:val="28"/>
          <w:szCs w:val="28"/>
        </w:rPr>
        <w:t xml:space="preserve"> </w:t>
      </w: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In September 2014, the National Human Rights Commission of Korea </w:t>
      </w:r>
      <w:r w:rsidR="000B6AFF">
        <w:rPr>
          <w:rFonts w:ascii="Times New Roman" w:eastAsia="휴먼명조" w:hAnsi="Times New Roman" w:cs="Times New Roman"/>
          <w:color w:val="000000"/>
          <w:kern w:val="0"/>
          <w:sz w:val="28"/>
          <w:szCs w:val="28"/>
        </w:rPr>
        <w:t>Recommend</w:t>
      </w:r>
      <w:r w:rsidRPr="004F1E89">
        <w:rPr>
          <w:rFonts w:ascii="Times New Roman" w:eastAsia="휴먼명조" w:hAnsi="Times New Roman" w:cs="Times New Roman"/>
          <w:color w:val="000000"/>
          <w:kern w:val="0"/>
          <w:sz w:val="28"/>
          <w:szCs w:val="28"/>
        </w:rPr>
        <w:t xml:space="preserve">ed heads of 117 </w:t>
      </w:r>
      <w:r w:rsidR="00136AFF">
        <w:rPr>
          <w:rFonts w:ascii="Times New Roman" w:eastAsia="휴먼명조" w:hAnsi="Times New Roman" w:cs="Times New Roman" w:hint="eastAsia"/>
          <w:color w:val="000000"/>
          <w:kern w:val="0"/>
          <w:sz w:val="28"/>
          <w:szCs w:val="28"/>
        </w:rPr>
        <w:t>public institutions</w:t>
      </w:r>
      <w:r w:rsidRPr="004F1E89">
        <w:rPr>
          <w:rFonts w:ascii="Times New Roman" w:eastAsia="휴먼명조" w:hAnsi="Times New Roman" w:cs="Times New Roman"/>
          <w:color w:val="000000"/>
          <w:kern w:val="0"/>
          <w:sz w:val="28"/>
          <w:szCs w:val="28"/>
        </w:rPr>
        <w:t xml:space="preserve"> (representatives of 30 public enterprises and heads of 87 quasi-government institutions) to apply the </w:t>
      </w:r>
      <w:r w:rsidRPr="004F1E89">
        <w:rPr>
          <w:rFonts w:ascii="Times New Roman" w:eastAsia="휴먼명조" w:hAnsi="Times New Roman" w:cs="Times New Roman"/>
          <w:color w:val="000000"/>
          <w:kern w:val="0"/>
          <w:sz w:val="28"/>
          <w:szCs w:val="28"/>
        </w:rPr>
        <w:lastRenderedPageBreak/>
        <w:t xml:space="preserve">"Guidelines for Human Rights Management and Checklist" to their management practices and to improve vulnerable sectors by conducting </w:t>
      </w:r>
      <w:proofErr w:type="spellStart"/>
      <w:r w:rsidRPr="004F1E89">
        <w:rPr>
          <w:rFonts w:ascii="Times New Roman" w:eastAsia="휴먼명조" w:hAnsi="Times New Roman" w:cs="Times New Roman"/>
          <w:color w:val="000000"/>
          <w:kern w:val="0"/>
          <w:sz w:val="28"/>
          <w:szCs w:val="28"/>
        </w:rPr>
        <w:t>self checks</w:t>
      </w:r>
      <w:proofErr w:type="spellEnd"/>
      <w:r w:rsidRPr="004F1E89">
        <w:rPr>
          <w:rFonts w:ascii="Times New Roman" w:eastAsia="휴먼명조" w:hAnsi="Times New Roman" w:cs="Times New Roman"/>
          <w:color w:val="000000"/>
          <w:kern w:val="0"/>
          <w:sz w:val="28"/>
          <w:szCs w:val="28"/>
        </w:rPr>
        <w:t xml:space="preserve"> based on the "check List". Among them, 115 institutions or 98% accepted the </w:t>
      </w:r>
      <w:r w:rsidR="000B6AFF">
        <w:rPr>
          <w:rFonts w:ascii="Times New Roman" w:eastAsia="휴먼명조" w:hAnsi="Times New Roman" w:cs="Times New Roman"/>
          <w:color w:val="000000"/>
          <w:kern w:val="0"/>
          <w:sz w:val="28"/>
          <w:szCs w:val="28"/>
        </w:rPr>
        <w:t>recommendation</w:t>
      </w:r>
      <w:r w:rsidRPr="004F1E89">
        <w:rPr>
          <w:rFonts w:ascii="Times New Roman" w:eastAsia="휴먼명조" w:hAnsi="Times New Roman" w:cs="Times New Roman"/>
          <w:color w:val="000000"/>
          <w:kern w:val="0"/>
          <w:sz w:val="28"/>
          <w:szCs w:val="28"/>
        </w:rPr>
        <w:t xml:space="preserve"> and applied the "Human Rights Management and Checklist" which requires them to indirectly encourage human rights management in private companies (big conglomerates and SMEs) through their supply network. </w:t>
      </w:r>
      <w:r w:rsidRPr="00E315AE">
        <w:rPr>
          <w:rStyle w:val="FootnoteReference"/>
          <w:rFonts w:ascii="Times New Roman" w:eastAsia="휴먼명조" w:hAnsi="Times New Roman" w:cs="Times New Roman"/>
          <w:color w:val="000000"/>
          <w:kern w:val="0"/>
          <w:sz w:val="28"/>
          <w:szCs w:val="28"/>
        </w:rPr>
        <w:footnoteReference w:id="1"/>
      </w:r>
    </w:p>
    <w:p w:rsidR="004F1E89" w:rsidRPr="004F1E89" w:rsidRDefault="004F1E89" w:rsidP="00E315AE">
      <w:pPr>
        <w:snapToGrid w:val="0"/>
        <w:spacing w:before="160" w:after="160"/>
        <w:ind w:firstLine="20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In the first half of 2015, </w:t>
      </w:r>
      <w:r w:rsidR="00DC2BDF">
        <w:rPr>
          <w:rFonts w:ascii="Times New Roman" w:eastAsia="휴먼명조" w:hAnsi="Times New Roman" w:cs="Times New Roman" w:hint="eastAsia"/>
          <w:color w:val="000000"/>
          <w:kern w:val="0"/>
          <w:sz w:val="28"/>
          <w:szCs w:val="28"/>
        </w:rPr>
        <w:t xml:space="preserve">the Health Insurance Review &amp; Assessment Service, </w:t>
      </w:r>
      <w:r w:rsidRPr="004F1E89">
        <w:rPr>
          <w:rFonts w:ascii="Times New Roman" w:eastAsia="휴먼명조" w:hAnsi="Times New Roman" w:cs="Times New Roman"/>
          <w:color w:val="000000"/>
          <w:kern w:val="0"/>
          <w:sz w:val="28"/>
          <w:szCs w:val="28"/>
        </w:rPr>
        <w:t xml:space="preserve">the Korea Rail Network Authority and the National Health Insurance Service established the basic plans for human rights management, organized a human rights management committee, established their own guiding principles on human rights management, declared human rights management policies by the decision of their chief decision maker and the Korea Postal Logistics Agency started outsourcing services to set up an human rights management system. </w:t>
      </w:r>
    </w:p>
    <w:p w:rsidR="004F1E89" w:rsidRPr="004F1E89" w:rsidRDefault="004F1E89" w:rsidP="00E315AE">
      <w:pPr>
        <w:snapToGrid w:val="0"/>
        <w:spacing w:before="160" w:after="160"/>
        <w:ind w:firstLine="20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Also, </w:t>
      </w:r>
      <w:r w:rsidR="00136AFF">
        <w:rPr>
          <w:rFonts w:ascii="Times New Roman" w:eastAsia="휴먼명조" w:hAnsi="Times New Roman" w:cs="Times New Roman" w:hint="eastAsia"/>
          <w:color w:val="000000"/>
          <w:kern w:val="0"/>
          <w:sz w:val="28"/>
          <w:szCs w:val="28"/>
        </w:rPr>
        <w:t>public institutions</w:t>
      </w:r>
      <w:r w:rsidRPr="004F1E89">
        <w:rPr>
          <w:rFonts w:ascii="Times New Roman" w:eastAsia="휴먼명조" w:hAnsi="Times New Roman" w:cs="Times New Roman"/>
          <w:color w:val="FF0000"/>
          <w:kern w:val="0"/>
          <w:sz w:val="28"/>
          <w:szCs w:val="28"/>
        </w:rPr>
        <w:t xml:space="preserve"> </w:t>
      </w:r>
      <w:r w:rsidRPr="004F1E89">
        <w:rPr>
          <w:rFonts w:ascii="Times New Roman" w:eastAsia="휴먼명조" w:hAnsi="Times New Roman" w:cs="Times New Roman"/>
          <w:color w:val="000000"/>
          <w:kern w:val="0"/>
          <w:sz w:val="28"/>
          <w:szCs w:val="28"/>
        </w:rPr>
        <w:t xml:space="preserve">have actively pursued human rights management, for instance, 8 </w:t>
      </w:r>
      <w:r w:rsidR="00136AFF">
        <w:rPr>
          <w:rFonts w:ascii="Times New Roman" w:eastAsia="휴먼명조" w:hAnsi="Times New Roman" w:cs="Times New Roman" w:hint="eastAsia"/>
          <w:color w:val="000000"/>
          <w:kern w:val="0"/>
          <w:sz w:val="28"/>
          <w:szCs w:val="28"/>
        </w:rPr>
        <w:t>public institutions</w:t>
      </w:r>
      <w:r w:rsidRPr="004F1E89">
        <w:rPr>
          <w:rFonts w:ascii="Times New Roman" w:eastAsia="휴먼명조" w:hAnsi="Times New Roman" w:cs="Times New Roman"/>
          <w:color w:val="FF0000"/>
          <w:kern w:val="0"/>
          <w:sz w:val="28"/>
          <w:szCs w:val="28"/>
        </w:rPr>
        <w:t xml:space="preserve"> </w:t>
      </w:r>
      <w:r w:rsidRPr="004F1E89">
        <w:rPr>
          <w:rFonts w:ascii="Times New Roman" w:eastAsia="휴먼명조" w:hAnsi="Times New Roman" w:cs="Times New Roman"/>
          <w:color w:val="000000"/>
          <w:kern w:val="0"/>
          <w:sz w:val="28"/>
          <w:szCs w:val="28"/>
        </w:rPr>
        <w:t xml:space="preserve">including the Korea Electric Power Corporation (KEPCO), the Korea Hydro &amp; Nuclear Power, the Korea Airport Corporation and the National Health Insurance Service notified their participation in the 2015 United Nations Forum on Business and Human Rights. </w:t>
      </w:r>
    </w:p>
    <w:p w:rsidR="004F1E89" w:rsidRPr="00136AFF"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E315AE">
        <w:rPr>
          <w:rFonts w:ascii="Batang" w:eastAsia="Batang" w:hAnsi="Batang" w:cs="Batang" w:hint="eastAsia"/>
          <w:b/>
          <w:bCs/>
          <w:color w:val="000000"/>
          <w:kern w:val="0"/>
          <w:sz w:val="30"/>
          <w:szCs w:val="30"/>
        </w:rPr>
        <w:t>②</w:t>
      </w:r>
      <w:r w:rsidRPr="004F1E89">
        <w:rPr>
          <w:rFonts w:ascii="Times New Roman" w:eastAsia="휴먼명조" w:hAnsi="Times New Roman" w:cs="Times New Roman"/>
          <w:b/>
          <w:bCs/>
          <w:color w:val="000000"/>
          <w:kern w:val="0"/>
          <w:sz w:val="30"/>
          <w:szCs w:val="30"/>
        </w:rPr>
        <w:t xml:space="preserve"> Creation of Domestic Consensus</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Default="004F1E89" w:rsidP="00E315AE">
      <w:pPr>
        <w:spacing w:after="0"/>
        <w:textAlignment w:val="baseline"/>
        <w:rPr>
          <w:rFonts w:ascii="Times New Roman" w:eastAsia="휴먼명조" w:hAnsi="Times New Roman" w:cs="Times New Roman"/>
          <w:color w:val="000000"/>
          <w:kern w:val="0"/>
          <w:sz w:val="28"/>
          <w:szCs w:val="28"/>
        </w:rPr>
      </w:pPr>
      <w:r w:rsidRPr="004F1E89">
        <w:rPr>
          <w:rFonts w:ascii="Times New Roman" w:eastAsia="휴먼명조" w:hAnsi="Times New Roman" w:cs="Times New Roman"/>
          <w:color w:val="000000"/>
          <w:kern w:val="0"/>
          <w:sz w:val="28"/>
          <w:szCs w:val="28"/>
        </w:rPr>
        <w:t xml:space="preserve">This is aimed to create domestic consensus on Business and Human Rights so as to encourage businesses to voluntarily respect human rights. Specifically, consensus on the need for businesses to respect human rights would be disseminated among businesses and other stake holders including consumers and investors to make businesses focus on the issues of Business and Human Rights in order to achieve their economic goals. </w:t>
      </w:r>
    </w:p>
    <w:p w:rsidR="00E315AE" w:rsidRPr="004F1E89" w:rsidRDefault="00E315AE"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0052360D" w:rsidRPr="0052360D">
        <w:rPr>
          <w:rFonts w:ascii="Times New Roman" w:eastAsia="Malgun Gothic" w:hAnsi="Times New Roman" w:cs="Times New Roman" w:hint="eastAsia"/>
          <w:color w:val="000000"/>
          <w:kern w:val="0"/>
          <w:sz w:val="28"/>
          <w:szCs w:val="28"/>
          <w:u w:val="single"/>
        </w:rPr>
        <w:t>Human Rights Management</w:t>
      </w:r>
      <w:r w:rsidR="004D7E63">
        <w:rPr>
          <w:rFonts w:ascii="Times New Roman" w:eastAsia="Malgun Gothic" w:hAnsi="Times New Roman" w:cs="Times New Roman"/>
          <w:color w:val="000000"/>
          <w:kern w:val="0"/>
          <w:sz w:val="28"/>
          <w:szCs w:val="28"/>
          <w:u w:val="single" w:color="000000"/>
        </w:rPr>
        <w:t xml:space="preserve"> Forum</w:t>
      </w:r>
      <w:r w:rsidR="00D61296">
        <w:rPr>
          <w:rFonts w:ascii="Times New Roman" w:eastAsia="Malgun Gothic" w:hAnsi="Times New Roman" w:cs="Times New Roman" w:hint="eastAsia"/>
          <w:color w:val="000000"/>
          <w:kern w:val="0"/>
          <w:sz w:val="28"/>
          <w:szCs w:val="28"/>
          <w:u w:val="single" w:color="000000"/>
        </w:rPr>
        <w:t xml:space="preserve"> </w:t>
      </w:r>
      <w:r w:rsidRPr="004F1E89">
        <w:rPr>
          <w:rFonts w:ascii="Times New Roman" w:eastAsia="Malgun Gothic" w:hAnsi="Times New Roman" w:cs="Times New Roman"/>
          <w:color w:val="000000"/>
          <w:kern w:val="0"/>
          <w:sz w:val="28"/>
          <w:szCs w:val="28"/>
          <w:u w:val="single" w:color="000000"/>
        </w:rPr>
        <w:t>(2010~2014)</w:t>
      </w: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The National Human Rights Commission of Korea has hosted </w:t>
      </w:r>
      <w:r w:rsidRPr="0052360D">
        <w:rPr>
          <w:rFonts w:ascii="Times New Roman" w:eastAsia="휴먼명조" w:hAnsi="Times New Roman" w:cs="Times New Roman"/>
          <w:color w:val="000000"/>
          <w:kern w:val="0"/>
          <w:sz w:val="28"/>
          <w:szCs w:val="28"/>
        </w:rPr>
        <w:t xml:space="preserve">the </w:t>
      </w:r>
      <w:r w:rsidR="0052360D" w:rsidRPr="0052360D">
        <w:rPr>
          <w:rFonts w:ascii="Times New Roman" w:eastAsia="Malgun Gothic" w:hAnsi="Times New Roman" w:cs="Times New Roman" w:hint="eastAsia"/>
          <w:color w:val="000000"/>
          <w:kern w:val="0"/>
          <w:sz w:val="28"/>
          <w:szCs w:val="28"/>
        </w:rPr>
        <w:t>Human Rights Management</w:t>
      </w:r>
      <w:r w:rsidR="0052360D" w:rsidRPr="0052360D">
        <w:rPr>
          <w:rFonts w:ascii="Times New Roman" w:eastAsia="Malgun Gothic" w:hAnsi="Times New Roman" w:cs="Times New Roman"/>
          <w:color w:val="000000"/>
          <w:kern w:val="0"/>
          <w:sz w:val="28"/>
          <w:szCs w:val="28"/>
        </w:rPr>
        <w:t xml:space="preserve"> Forum</w:t>
      </w:r>
      <w:r w:rsidR="0052360D">
        <w:rPr>
          <w:rFonts w:ascii="Times New Roman" w:eastAsia="Malgun Gothic" w:hAnsi="Times New Roman" w:cs="Times New Roman" w:hint="eastAsia"/>
          <w:color w:val="000000"/>
          <w:kern w:val="0"/>
          <w:sz w:val="28"/>
          <w:szCs w:val="28"/>
          <w:u w:val="single" w:color="000000"/>
        </w:rPr>
        <w:t xml:space="preserve"> </w:t>
      </w:r>
      <w:r w:rsidRPr="004F1E89">
        <w:rPr>
          <w:rFonts w:ascii="Times New Roman" w:eastAsia="휴먼명조" w:hAnsi="Times New Roman" w:cs="Times New Roman"/>
          <w:color w:val="000000"/>
          <w:kern w:val="0"/>
          <w:sz w:val="28"/>
          <w:szCs w:val="28"/>
        </w:rPr>
        <w:t xml:space="preserve">every year since 2010 with participation of businesses, national institutions, scholars and NGOs to enhance consciousness </w:t>
      </w:r>
      <w:r w:rsidRPr="004F1E89">
        <w:rPr>
          <w:rFonts w:ascii="Times New Roman" w:eastAsia="휴먼명조" w:hAnsi="Times New Roman" w:cs="Times New Roman"/>
          <w:color w:val="000000"/>
          <w:kern w:val="0"/>
          <w:sz w:val="28"/>
          <w:szCs w:val="28"/>
        </w:rPr>
        <w:lastRenderedPageBreak/>
        <w:t>on human rights management and to promote voluntary implementation of human rights in their management practices. This year's conference will be held on November 5th, 2015 under the theme of</w:t>
      </w:r>
      <w:r w:rsidR="005365CF">
        <w:rPr>
          <w:rFonts w:ascii="Times New Roman" w:eastAsia="휴먼명조" w:hAnsi="Times New Roman" w:cs="Times New Roman" w:hint="eastAsia"/>
          <w:color w:val="000000"/>
          <w:kern w:val="0"/>
          <w:sz w:val="28"/>
          <w:szCs w:val="28"/>
        </w:rPr>
        <w:t xml:space="preserve"> t</w:t>
      </w:r>
      <w:r w:rsidRPr="004F1E89">
        <w:rPr>
          <w:rFonts w:ascii="Times New Roman" w:eastAsia="휴먼명조" w:hAnsi="Times New Roman" w:cs="Times New Roman"/>
          <w:color w:val="000000"/>
          <w:kern w:val="0"/>
          <w:sz w:val="28"/>
          <w:szCs w:val="28"/>
        </w:rPr>
        <w:t>he National Action Plan</w:t>
      </w:r>
      <w:r w:rsidR="00D61296">
        <w:rPr>
          <w:rFonts w:ascii="Times New Roman" w:eastAsia="휴먼명조" w:hAnsi="Times New Roman" w:cs="Times New Roman" w:hint="eastAsia"/>
          <w:color w:val="000000"/>
          <w:kern w:val="0"/>
          <w:sz w:val="28"/>
          <w:szCs w:val="28"/>
        </w:rPr>
        <w:t xml:space="preserve"> </w:t>
      </w:r>
      <w:r w:rsidRPr="004F1E89">
        <w:rPr>
          <w:rFonts w:ascii="Times New Roman" w:eastAsia="휴먼명조" w:hAnsi="Times New Roman" w:cs="Times New Roman"/>
          <w:color w:val="000000"/>
          <w:kern w:val="0"/>
          <w:sz w:val="28"/>
          <w:szCs w:val="28"/>
        </w:rPr>
        <w:t>(NAP) on Business and Human Rights.</w:t>
      </w: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p>
    <w:p w:rsidR="00DC2BDF" w:rsidRDefault="004F1E89" w:rsidP="00E315AE">
      <w:pPr>
        <w:wordWrap/>
        <w:spacing w:after="0"/>
        <w:jc w:val="left"/>
        <w:textAlignment w:val="baseline"/>
        <w:rPr>
          <w:rFonts w:ascii="Times New Roman" w:eastAsia="Malgun Gothic" w:hAnsi="Times New Roman" w:cs="Times New Roman"/>
          <w:color w:val="000000"/>
          <w:kern w:val="0"/>
          <w:sz w:val="28"/>
          <w:szCs w:val="28"/>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u w:val="single" w:color="000000"/>
        </w:rPr>
        <w:t xml:space="preserve"> Translation and distribution of international documents for dissemination of UN Guiding Principles on Business and Human rights</w:t>
      </w:r>
      <w:r w:rsidRPr="004F1E89">
        <w:rPr>
          <w:rFonts w:ascii="Times New Roman" w:eastAsia="Malgun Gothic" w:hAnsi="Times New Roman" w:cs="Times New Roman"/>
          <w:color w:val="000000"/>
          <w:kern w:val="0"/>
          <w:sz w:val="28"/>
          <w:szCs w:val="28"/>
        </w:rPr>
        <w:t xml:space="preserve"> </w:t>
      </w: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The National Human Rights Commission of Korea has translated important international documents related to Business and Human Rights, including those of the UN and the OECD, and distributed them to stake holders including government institutions, businesses, the National Assembly and NGOs.</w:t>
      </w:r>
      <w:r w:rsidRPr="004F1E89">
        <w:rPr>
          <w:rFonts w:ascii="Times New Roman" w:eastAsia="휴먼명조" w:hAnsi="Times New Roman" w:cs="Times New Roman"/>
          <w:color w:val="000000"/>
          <w:spacing w:val="-2"/>
          <w:kern w:val="0"/>
          <w:sz w:val="28"/>
          <w:szCs w:val="28"/>
        </w:rPr>
        <w:t xml:space="preserve"> </w:t>
      </w: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UN Guidance on National Action Plan on Business and Human Rights (2015)</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 Guide to Human Rights Impact Assessment and Management (2014) </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UN Guiding Principles on Business and Human Rights</w:t>
      </w:r>
      <w:r w:rsidR="00D61296">
        <w:rPr>
          <w:rFonts w:ascii="Times New Roman" w:eastAsia="휴먼명조" w:hAnsi="Times New Roman" w:cs="Times New Roman" w:hint="eastAsia"/>
          <w:color w:val="000000"/>
          <w:kern w:val="0"/>
          <w:sz w:val="28"/>
          <w:szCs w:val="28"/>
        </w:rPr>
        <w:t xml:space="preserve"> </w:t>
      </w:r>
      <w:r w:rsidRPr="004F1E89">
        <w:rPr>
          <w:rFonts w:ascii="Times New Roman" w:eastAsia="휴먼명조" w:hAnsi="Times New Roman" w:cs="Times New Roman"/>
          <w:color w:val="000000"/>
          <w:kern w:val="0"/>
          <w:sz w:val="28"/>
          <w:szCs w:val="28"/>
        </w:rPr>
        <w:t>(2011)</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OECD Guidelines for Multinational Enterprises (2011)</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Policy Framework for Business and Human Rights (2010)</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Pr="004F1E89">
        <w:rPr>
          <w:rFonts w:ascii="Times New Roman" w:eastAsia="Malgun Gothic" w:hAnsi="Times New Roman" w:cs="Times New Roman"/>
          <w:color w:val="000000"/>
          <w:kern w:val="0"/>
          <w:sz w:val="28"/>
          <w:szCs w:val="28"/>
          <w:u w:val="single" w:color="000000"/>
        </w:rPr>
        <w:t>Education Programs for Executives &amp; Employees and Issuance of education materials</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The National Human Rights Commission of Korea has provided education to 269 people through seven education programs since 2011 for the dissemination of the</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UN Guiding Principles on Business and Human Rights</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(to 50 people through one education program in 2014, to 30 people in 2013, to 22 people in 2012 and to 167 people through 4 education programs in 2011). In 2004, the Commission issued an education material on Business and Human Rights "Business &amp; Human Rights".</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E315AE">
        <w:rPr>
          <w:rFonts w:ascii="Batang" w:eastAsia="Batang" w:hAnsi="Batang" w:cs="Batang" w:hint="eastAsia"/>
          <w:b/>
          <w:bCs/>
          <w:color w:val="000000"/>
          <w:kern w:val="0"/>
          <w:sz w:val="30"/>
          <w:szCs w:val="30"/>
        </w:rPr>
        <w:t>③</w:t>
      </w:r>
      <w:r w:rsidRPr="004F1E89">
        <w:rPr>
          <w:rFonts w:ascii="Times New Roman" w:eastAsia="휴먼명조" w:hAnsi="Times New Roman" w:cs="Times New Roman"/>
          <w:b/>
          <w:bCs/>
          <w:color w:val="000000"/>
          <w:kern w:val="0"/>
          <w:sz w:val="30"/>
          <w:szCs w:val="30"/>
        </w:rPr>
        <w:t xml:space="preserve"> International Cooperation</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The National Human Rights Commission of Korea has rapidly disseminated international issues and trends in Korea by participating in international conferences such as the UN Forum on Business and Human Rights hosted by the UN Working Group on Business and Human Rights, or by hosting lectures and international conferences inviting prominent overseas figures.</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u w:val="single" w:color="000000"/>
        </w:rPr>
        <w:t xml:space="preserve"> Hosting of International Conferences and Lectures</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 Special Lecture by the Chairperson of the UN Working Group on Business </w:t>
      </w:r>
      <w:r w:rsidRPr="004F1E89">
        <w:rPr>
          <w:rFonts w:ascii="Times New Roman" w:eastAsia="휴먼명조" w:hAnsi="Times New Roman" w:cs="Times New Roman"/>
          <w:color w:val="000000"/>
          <w:kern w:val="0"/>
          <w:sz w:val="28"/>
          <w:szCs w:val="28"/>
        </w:rPr>
        <w:lastRenderedPageBreak/>
        <w:t>and Human Rights</w:t>
      </w:r>
      <w:r w:rsidR="004D7E63">
        <w:rPr>
          <w:rFonts w:ascii="Times New Roman" w:eastAsia="휴먼명조" w:hAnsi="Times New Roman" w:cs="Times New Roman" w:hint="eastAsia"/>
          <w:color w:val="000000"/>
          <w:kern w:val="0"/>
          <w:sz w:val="28"/>
          <w:szCs w:val="28"/>
        </w:rPr>
        <w:t xml:space="preserve"> </w:t>
      </w:r>
      <w:r w:rsidRPr="004F1E89">
        <w:rPr>
          <w:rFonts w:ascii="Times New Roman" w:eastAsia="휴먼명조" w:hAnsi="Times New Roman" w:cs="Times New Roman"/>
          <w:color w:val="000000"/>
          <w:spacing w:val="-26"/>
          <w:kern w:val="0"/>
          <w:sz w:val="28"/>
          <w:szCs w:val="28"/>
        </w:rPr>
        <w:t>UN (2015. 5. 18)</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 Joint hosting of the UGGC Korea </w:t>
      </w:r>
      <w:proofErr w:type="spellStart"/>
      <w:r w:rsidRPr="004F1E89">
        <w:rPr>
          <w:rFonts w:ascii="Times New Roman" w:eastAsia="휴먼명조" w:hAnsi="Times New Roman" w:cs="Times New Roman"/>
          <w:color w:val="000000"/>
          <w:kern w:val="0"/>
          <w:sz w:val="28"/>
          <w:szCs w:val="28"/>
        </w:rPr>
        <w:t>Leaders</w:t>
      </w:r>
      <w:proofErr w:type="spellEnd"/>
      <w:r w:rsidRPr="004F1E89">
        <w:rPr>
          <w:rFonts w:ascii="Times New Roman" w:eastAsia="휴먼명조" w:hAnsi="Times New Roman" w:cs="Times New Roman"/>
          <w:color w:val="000000"/>
          <w:kern w:val="0"/>
          <w:sz w:val="28"/>
          <w:szCs w:val="28"/>
        </w:rPr>
        <w:t xml:space="preserve"> Summit (2</w:t>
      </w:r>
      <w:r w:rsidRPr="004F1E89">
        <w:rPr>
          <w:rFonts w:ascii="Times New Roman" w:eastAsia="휴먼명조" w:hAnsi="Times New Roman" w:cs="Times New Roman"/>
          <w:color w:val="000000"/>
          <w:spacing w:val="-8"/>
          <w:kern w:val="0"/>
          <w:sz w:val="28"/>
          <w:szCs w:val="28"/>
        </w:rPr>
        <w:t>015. 5. 19)</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 Asia Pacific National Human Rights Institutions Regional Conference on Business and Human Rights (2011) </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Pr="004F1E89">
        <w:rPr>
          <w:rFonts w:ascii="Times New Roman" w:eastAsia="Malgun Gothic" w:hAnsi="Times New Roman" w:cs="Times New Roman"/>
          <w:color w:val="000000"/>
          <w:kern w:val="0"/>
          <w:sz w:val="28"/>
          <w:szCs w:val="28"/>
          <w:u w:val="single" w:color="000000"/>
        </w:rPr>
        <w:t>Participation in International Conferences</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spacing w:val="-4"/>
          <w:kern w:val="0"/>
          <w:sz w:val="28"/>
          <w:szCs w:val="28"/>
        </w:rPr>
        <w:t xml:space="preserve">- </w:t>
      </w:r>
      <w:r w:rsidR="00C3378B">
        <w:rPr>
          <w:rFonts w:ascii="Times New Roman" w:eastAsia="휴먼명조" w:hAnsi="Times New Roman" w:cs="Times New Roman" w:hint="eastAsia"/>
          <w:color w:val="000000"/>
          <w:spacing w:val="-4"/>
          <w:kern w:val="0"/>
          <w:sz w:val="28"/>
          <w:szCs w:val="28"/>
        </w:rPr>
        <w:t>The OECD/</w:t>
      </w:r>
      <w:r w:rsidRPr="004F1E89">
        <w:rPr>
          <w:rFonts w:ascii="Times New Roman" w:eastAsia="휴먼명조" w:hAnsi="Times New Roman" w:cs="Times New Roman"/>
          <w:color w:val="000000"/>
          <w:spacing w:val="-4"/>
          <w:kern w:val="0"/>
          <w:sz w:val="28"/>
          <w:szCs w:val="28"/>
        </w:rPr>
        <w:t>UN Workshop on National Action Plans on Responsible Business Conduct (2015)</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 </w:t>
      </w:r>
      <w:r w:rsidRPr="004F1E89">
        <w:rPr>
          <w:rFonts w:ascii="Times New Roman" w:eastAsia="휴먼명조" w:hAnsi="Times New Roman" w:cs="Times New Roman"/>
          <w:color w:val="000000"/>
          <w:spacing w:val="-4"/>
          <w:kern w:val="0"/>
          <w:sz w:val="28"/>
          <w:szCs w:val="28"/>
        </w:rPr>
        <w:t>OECD Global Forum on Responsible Business Conduct (2013~2015)</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 </w:t>
      </w:r>
      <w:r w:rsidRPr="004F1E89">
        <w:rPr>
          <w:rFonts w:ascii="Times New Roman" w:eastAsia="휴먼명조" w:hAnsi="Times New Roman" w:cs="Times New Roman"/>
          <w:color w:val="000000"/>
          <w:spacing w:val="-6"/>
          <w:kern w:val="0"/>
          <w:sz w:val="28"/>
          <w:szCs w:val="28"/>
        </w:rPr>
        <w:t>UN Forum on Business and Human Rights (2012~2014)</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ICC Working Group on Business and Human Rights (2010~2013)</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b/>
          <w:bCs/>
          <w:color w:val="000000"/>
          <w:kern w:val="0"/>
          <w:sz w:val="32"/>
          <w:szCs w:val="32"/>
        </w:rPr>
        <w:t xml:space="preserve">2. The Development of the National Action </w:t>
      </w:r>
      <w:proofErr w:type="gramStart"/>
      <w:r w:rsidRPr="004F1E89">
        <w:rPr>
          <w:rFonts w:ascii="Times New Roman" w:eastAsia="휴먼명조" w:hAnsi="Times New Roman" w:cs="Times New Roman"/>
          <w:b/>
          <w:bCs/>
          <w:color w:val="000000"/>
          <w:kern w:val="0"/>
          <w:sz w:val="32"/>
          <w:szCs w:val="32"/>
        </w:rPr>
        <w:t>Plan(</w:t>
      </w:r>
      <w:proofErr w:type="gramEnd"/>
      <w:r w:rsidRPr="004F1E89">
        <w:rPr>
          <w:rFonts w:ascii="Times New Roman" w:eastAsia="휴먼명조" w:hAnsi="Times New Roman" w:cs="Times New Roman"/>
          <w:b/>
          <w:bCs/>
          <w:color w:val="000000"/>
          <w:kern w:val="0"/>
          <w:sz w:val="32"/>
          <w:szCs w:val="32"/>
        </w:rPr>
        <w:t xml:space="preserve">NAP) on Business and Human Rights </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spacing w:val="-2"/>
          <w:kern w:val="0"/>
          <w:sz w:val="28"/>
          <w:szCs w:val="28"/>
        </w:rPr>
        <w:t xml:space="preserve">In 2012, the National Human Rights Commission of Korea </w:t>
      </w:r>
      <w:r w:rsidR="000B6AFF">
        <w:rPr>
          <w:rFonts w:ascii="Times New Roman" w:eastAsia="휴먼명조" w:hAnsi="Times New Roman" w:cs="Times New Roman"/>
          <w:color w:val="000000"/>
          <w:spacing w:val="-2"/>
          <w:kern w:val="0"/>
          <w:sz w:val="28"/>
          <w:szCs w:val="28"/>
        </w:rPr>
        <w:t>Recommend</w:t>
      </w:r>
      <w:r w:rsidRPr="004F1E89">
        <w:rPr>
          <w:rFonts w:ascii="Times New Roman" w:eastAsia="휴먼명조" w:hAnsi="Times New Roman" w:cs="Times New Roman"/>
          <w:color w:val="000000"/>
          <w:spacing w:val="-2"/>
          <w:kern w:val="0"/>
          <w:sz w:val="28"/>
          <w:szCs w:val="28"/>
        </w:rPr>
        <w:t>ed to the government the National Action Plan(NAP) on Business and Human Rights based on the</w:t>
      </w:r>
      <w:r w:rsidRPr="004F1E89">
        <w:rPr>
          <w:rFonts w:ascii="Times New Roman" w:eastAsia="휴먼명조" w:hAnsi="Times New Roman" w:cs="Times New Roman"/>
          <w:color w:val="000000"/>
          <w:spacing w:val="-2"/>
          <w:kern w:val="0"/>
          <w:sz w:val="28"/>
          <w:szCs w:val="28"/>
        </w:rPr>
        <w:t>「</w:t>
      </w:r>
      <w:r w:rsidRPr="004F1E89">
        <w:rPr>
          <w:rFonts w:ascii="Times New Roman" w:eastAsia="휴먼명조" w:hAnsi="Times New Roman" w:cs="Times New Roman"/>
          <w:color w:val="000000"/>
          <w:spacing w:val="-2"/>
          <w:kern w:val="0"/>
          <w:sz w:val="28"/>
          <w:szCs w:val="28"/>
        </w:rPr>
        <w:t>Guiding Principles on Business and Human Rights</w:t>
      </w:r>
      <w:r w:rsidRPr="004F1E89">
        <w:rPr>
          <w:rFonts w:ascii="Times New Roman" w:eastAsia="휴먼명조" w:hAnsi="Times New Roman" w:cs="Times New Roman"/>
          <w:color w:val="000000"/>
          <w:spacing w:val="-2"/>
          <w:kern w:val="0"/>
          <w:sz w:val="28"/>
          <w:szCs w:val="28"/>
        </w:rPr>
        <w:t>」</w:t>
      </w:r>
      <w:r w:rsidRPr="004F1E89">
        <w:rPr>
          <w:rFonts w:ascii="Times New Roman" w:eastAsia="휴먼명조" w:hAnsi="Times New Roman" w:cs="Times New Roman"/>
          <w:color w:val="000000"/>
          <w:spacing w:val="-2"/>
          <w:kern w:val="0"/>
          <w:sz w:val="28"/>
          <w:szCs w:val="28"/>
        </w:rPr>
        <w:t xml:space="preserve">of 2011, but the government did not reflect the </w:t>
      </w:r>
      <w:r w:rsidR="000B6AFF">
        <w:rPr>
          <w:rFonts w:ascii="Times New Roman" w:eastAsia="휴먼명조" w:hAnsi="Times New Roman" w:cs="Times New Roman" w:hint="eastAsia"/>
          <w:color w:val="000000"/>
          <w:spacing w:val="-2"/>
          <w:kern w:val="0"/>
          <w:sz w:val="28"/>
          <w:szCs w:val="28"/>
        </w:rPr>
        <w:t>r</w:t>
      </w:r>
      <w:r w:rsidR="000B6AFF">
        <w:rPr>
          <w:rFonts w:ascii="Times New Roman" w:eastAsia="휴먼명조" w:hAnsi="Times New Roman" w:cs="Times New Roman"/>
          <w:color w:val="000000"/>
          <w:spacing w:val="-2"/>
          <w:kern w:val="0"/>
          <w:sz w:val="28"/>
          <w:szCs w:val="28"/>
        </w:rPr>
        <w:t>ecommendation</w:t>
      </w:r>
      <w:r w:rsidRPr="004F1E89">
        <w:rPr>
          <w:rFonts w:ascii="Times New Roman" w:eastAsia="휴먼명조" w:hAnsi="Times New Roman" w:cs="Times New Roman"/>
          <w:color w:val="000000"/>
          <w:spacing w:val="-2"/>
          <w:kern w:val="0"/>
          <w:sz w:val="28"/>
          <w:szCs w:val="28"/>
        </w:rPr>
        <w:t xml:space="preserve"> in the establishment of the NAP in 2012.</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In December 2014, the UN Working Group on Business and Human Rights provided UN Guidance on </w:t>
      </w:r>
      <w:r w:rsidRPr="00136AFF">
        <w:rPr>
          <w:rFonts w:ascii="Times New Roman" w:eastAsia="휴먼명조" w:hAnsi="Times New Roman" w:cs="Times New Roman"/>
          <w:color w:val="000000" w:themeColor="text1"/>
          <w:kern w:val="0"/>
          <w:sz w:val="28"/>
          <w:szCs w:val="28"/>
        </w:rPr>
        <w:t xml:space="preserve">National Action Plan on Business and Human Rights and in 2015 the Commission has </w:t>
      </w:r>
      <w:r w:rsidR="0037480F" w:rsidRPr="00136AFF">
        <w:rPr>
          <w:rFonts w:ascii="Times New Roman" w:eastAsia="휴먼명조" w:hAnsi="Times New Roman" w:cs="Times New Roman" w:hint="eastAsia"/>
          <w:color w:val="000000" w:themeColor="text1"/>
          <w:kern w:val="0"/>
          <w:sz w:val="28"/>
          <w:szCs w:val="28"/>
        </w:rPr>
        <w:t>outsourced</w:t>
      </w:r>
      <w:r w:rsidRPr="00136AFF">
        <w:rPr>
          <w:rFonts w:ascii="Times New Roman" w:eastAsia="휴먼명조" w:hAnsi="Times New Roman" w:cs="Times New Roman"/>
          <w:color w:val="000000" w:themeColor="text1"/>
          <w:kern w:val="0"/>
          <w:sz w:val="28"/>
          <w:szCs w:val="28"/>
        </w:rPr>
        <w:t xml:space="preserve"> </w:t>
      </w:r>
      <w:r w:rsidR="0037480F" w:rsidRPr="00136AFF">
        <w:rPr>
          <w:rFonts w:ascii="Times New Roman" w:eastAsia="휴먼명조" w:hAnsi="Times New Roman" w:cs="Times New Roman" w:hint="eastAsia"/>
          <w:color w:val="000000" w:themeColor="text1"/>
          <w:kern w:val="0"/>
          <w:sz w:val="28"/>
          <w:szCs w:val="28"/>
        </w:rPr>
        <w:t xml:space="preserve">a </w:t>
      </w:r>
      <w:r w:rsidRPr="00136AFF">
        <w:rPr>
          <w:rFonts w:ascii="Times New Roman" w:eastAsia="휴먼명조" w:hAnsi="Times New Roman" w:cs="Times New Roman"/>
          <w:color w:val="000000" w:themeColor="text1"/>
          <w:kern w:val="0"/>
          <w:sz w:val="28"/>
          <w:szCs w:val="28"/>
        </w:rPr>
        <w:t xml:space="preserve">research on the NAP on Business and Human Rights in order to make a draft </w:t>
      </w:r>
      <w:r w:rsidR="000B6AFF" w:rsidRPr="00136AFF">
        <w:rPr>
          <w:rFonts w:ascii="Times New Roman" w:eastAsia="휴먼명조" w:hAnsi="Times New Roman" w:cs="Times New Roman"/>
          <w:color w:val="000000" w:themeColor="text1"/>
          <w:kern w:val="0"/>
          <w:sz w:val="28"/>
          <w:szCs w:val="28"/>
        </w:rPr>
        <w:t>recommendation</w:t>
      </w:r>
      <w:r w:rsidRPr="00136AFF">
        <w:rPr>
          <w:rFonts w:ascii="Times New Roman" w:eastAsia="휴먼명조" w:hAnsi="Times New Roman" w:cs="Times New Roman"/>
          <w:color w:val="000000" w:themeColor="text1"/>
          <w:kern w:val="0"/>
          <w:sz w:val="28"/>
          <w:szCs w:val="28"/>
        </w:rPr>
        <w:t xml:space="preserve"> in sufficient consideration of the Guidance. This research is scheduled to </w:t>
      </w:r>
      <w:r w:rsidRPr="004F1E89">
        <w:rPr>
          <w:rFonts w:ascii="Times New Roman" w:eastAsia="휴먼명조" w:hAnsi="Times New Roman" w:cs="Times New Roman"/>
          <w:color w:val="000000"/>
          <w:kern w:val="0"/>
          <w:sz w:val="28"/>
          <w:szCs w:val="28"/>
        </w:rPr>
        <w:t xml:space="preserve">be completed by November 2015, and based on the result the Commission is going to make </w:t>
      </w:r>
      <w:r w:rsidR="000B6AFF">
        <w:rPr>
          <w:rFonts w:ascii="Times New Roman" w:eastAsia="휴먼명조" w:hAnsi="Times New Roman" w:cs="Times New Roman"/>
          <w:color w:val="000000"/>
          <w:kern w:val="0"/>
          <w:sz w:val="28"/>
          <w:szCs w:val="28"/>
        </w:rPr>
        <w:t>recommendation</w:t>
      </w:r>
      <w:r w:rsidRPr="004F1E89">
        <w:rPr>
          <w:rFonts w:ascii="Times New Roman" w:eastAsia="휴먼명조" w:hAnsi="Times New Roman" w:cs="Times New Roman"/>
          <w:color w:val="000000"/>
          <w:kern w:val="0"/>
          <w:sz w:val="28"/>
          <w:szCs w:val="28"/>
        </w:rPr>
        <w:t>s to the government regarding the establishment of the NAP on Business and Human Rights in 2016.</w:t>
      </w:r>
    </w:p>
    <w:p w:rsidR="004F1E89" w:rsidRPr="004F1E89" w:rsidRDefault="004F1E89" w:rsidP="00E315AE">
      <w:pPr>
        <w:snapToGrid w:val="0"/>
        <w:spacing w:after="0"/>
        <w:ind w:left="700" w:hanging="700"/>
        <w:textAlignment w:val="baseline"/>
        <w:rPr>
          <w:rFonts w:ascii="Times New Roman" w:eastAsia="Gulim" w:hAnsi="Times New Roman" w:cs="Times New Roman"/>
          <w:color w:val="000000"/>
          <w:kern w:val="0"/>
          <w:szCs w:val="20"/>
        </w:rPr>
      </w:pPr>
    </w:p>
    <w:p w:rsidR="004F1E89" w:rsidRPr="004F1E89" w:rsidRDefault="004F1E89" w:rsidP="00E315AE">
      <w:pPr>
        <w:spacing w:after="0"/>
        <w:textAlignment w:val="baseline"/>
        <w:rPr>
          <w:rFonts w:ascii="Times New Roman" w:eastAsia="Gulim" w:hAnsi="Times New Roman" w:cs="Times New Roman"/>
          <w:color w:val="000000"/>
          <w:kern w:val="0"/>
          <w:szCs w:val="20"/>
        </w:rPr>
      </w:pPr>
      <w:r w:rsidRPr="00E315AE">
        <w:rPr>
          <w:rFonts w:ascii="Batang" w:eastAsia="Batang" w:hAnsi="Batang" w:cs="Batang" w:hint="eastAsia"/>
          <w:b/>
          <w:bCs/>
          <w:color w:val="000000"/>
          <w:kern w:val="0"/>
          <w:sz w:val="30"/>
          <w:szCs w:val="30"/>
        </w:rPr>
        <w:t>①</w:t>
      </w:r>
      <w:r w:rsidRPr="004F1E89">
        <w:rPr>
          <w:rFonts w:ascii="Times New Roman" w:eastAsia="휴먼명조" w:hAnsi="Times New Roman" w:cs="Times New Roman"/>
          <w:b/>
          <w:bCs/>
          <w:color w:val="000000"/>
          <w:kern w:val="0"/>
          <w:sz w:val="30"/>
          <w:szCs w:val="30"/>
        </w:rPr>
        <w:t xml:space="preserve"> Government Ministries leading the Establishment and Implementation of the NAP</w:t>
      </w:r>
    </w:p>
    <w:p w:rsidR="004F1E89" w:rsidRPr="004F1E89" w:rsidRDefault="004F1E89" w:rsidP="00E315AE">
      <w:pPr>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000B6AFF">
        <w:rPr>
          <w:rFonts w:ascii="Times New Roman" w:eastAsia="Malgun Gothic" w:hAnsi="Times New Roman" w:cs="Times New Roman"/>
          <w:color w:val="000000"/>
          <w:kern w:val="0"/>
          <w:sz w:val="28"/>
          <w:szCs w:val="28"/>
          <w:u w:val="single" w:color="000000"/>
        </w:rPr>
        <w:t>Recommend</w:t>
      </w:r>
      <w:r w:rsidRPr="004F1E89">
        <w:rPr>
          <w:rFonts w:ascii="Times New Roman" w:eastAsia="Malgun Gothic" w:hAnsi="Times New Roman" w:cs="Times New Roman"/>
          <w:color w:val="000000"/>
          <w:kern w:val="0"/>
          <w:sz w:val="28"/>
          <w:szCs w:val="28"/>
          <w:u w:val="single" w:color="000000"/>
        </w:rPr>
        <w:t>ing Institution : The National Human Rights Commission of Korea</w:t>
      </w:r>
    </w:p>
    <w:p w:rsidR="00E315AE" w:rsidRDefault="004F1E89" w:rsidP="00E315AE">
      <w:pPr>
        <w:snapToGrid w:val="0"/>
        <w:spacing w:after="0"/>
        <w:ind w:left="700" w:hanging="700"/>
        <w:textAlignment w:val="baseline"/>
        <w:rPr>
          <w:rFonts w:ascii="Times New Roman" w:eastAsia="휴먼명조" w:hAnsi="Times New Roman" w:cs="Times New Roman"/>
          <w:color w:val="000000"/>
          <w:kern w:val="0"/>
          <w:sz w:val="28"/>
          <w:szCs w:val="28"/>
        </w:rPr>
      </w:pPr>
      <w:r w:rsidRPr="004F1E89">
        <w:rPr>
          <w:rFonts w:ascii="Times New Roman" w:eastAsia="휴먼명조" w:hAnsi="Times New Roman" w:cs="Times New Roman"/>
          <w:color w:val="000000"/>
          <w:kern w:val="0"/>
          <w:sz w:val="28"/>
          <w:szCs w:val="28"/>
        </w:rPr>
        <w:t>In the Republic of Korea, the National Human</w:t>
      </w:r>
      <w:r w:rsidR="00E315AE">
        <w:rPr>
          <w:rFonts w:ascii="Times New Roman" w:eastAsia="휴먼명조" w:hAnsi="Times New Roman" w:cs="Times New Roman"/>
          <w:color w:val="000000"/>
          <w:kern w:val="0"/>
          <w:sz w:val="28"/>
          <w:szCs w:val="28"/>
        </w:rPr>
        <w:t xml:space="preserve"> Rights Commission prepares for</w:t>
      </w:r>
    </w:p>
    <w:p w:rsidR="00C3378B" w:rsidRDefault="004F1E89" w:rsidP="00E315AE">
      <w:pPr>
        <w:snapToGrid w:val="0"/>
        <w:spacing w:after="0"/>
        <w:ind w:left="700" w:hanging="700"/>
        <w:textAlignment w:val="baseline"/>
        <w:rPr>
          <w:rFonts w:ascii="Times New Roman" w:eastAsia="휴먼명조" w:hAnsi="Times New Roman" w:cs="Times New Roman"/>
          <w:color w:val="000000"/>
          <w:kern w:val="0"/>
          <w:sz w:val="28"/>
          <w:szCs w:val="28"/>
        </w:rPr>
      </w:pPr>
      <w:proofErr w:type="gramStart"/>
      <w:r w:rsidRPr="004F1E89">
        <w:rPr>
          <w:rFonts w:ascii="Times New Roman" w:eastAsia="휴먼명조" w:hAnsi="Times New Roman" w:cs="Times New Roman"/>
          <w:color w:val="000000"/>
          <w:kern w:val="0"/>
          <w:sz w:val="28"/>
          <w:szCs w:val="28"/>
        </w:rPr>
        <w:t>a</w:t>
      </w:r>
      <w:proofErr w:type="gramEnd"/>
      <w:r w:rsidRPr="004F1E89">
        <w:rPr>
          <w:rFonts w:ascii="Times New Roman" w:eastAsia="휴먼명조" w:hAnsi="Times New Roman" w:cs="Times New Roman"/>
          <w:color w:val="000000"/>
          <w:kern w:val="0"/>
          <w:sz w:val="28"/>
          <w:szCs w:val="28"/>
        </w:rPr>
        <w:t xml:space="preserve"> draft </w:t>
      </w:r>
      <w:r w:rsidR="000B6AFF">
        <w:rPr>
          <w:rFonts w:ascii="Times New Roman" w:eastAsia="휴먼명조" w:hAnsi="Times New Roman" w:cs="Times New Roman"/>
          <w:color w:val="000000"/>
          <w:kern w:val="0"/>
          <w:sz w:val="28"/>
          <w:szCs w:val="28"/>
        </w:rPr>
        <w:t>recommendation</w:t>
      </w:r>
      <w:r w:rsidRPr="004F1E89">
        <w:rPr>
          <w:rFonts w:ascii="Times New Roman" w:eastAsia="휴먼명조" w:hAnsi="Times New Roman" w:cs="Times New Roman"/>
          <w:color w:val="000000"/>
          <w:kern w:val="0"/>
          <w:sz w:val="28"/>
          <w:szCs w:val="28"/>
        </w:rPr>
        <w:t xml:space="preserve"> for NAP based on the coordin</w:t>
      </w:r>
      <w:r w:rsidR="00E315AE">
        <w:rPr>
          <w:rFonts w:ascii="Times New Roman" w:eastAsia="휴먼명조" w:hAnsi="Times New Roman" w:cs="Times New Roman"/>
          <w:color w:val="000000"/>
          <w:kern w:val="0"/>
          <w:sz w:val="28"/>
          <w:szCs w:val="28"/>
        </w:rPr>
        <w:t xml:space="preserve">ation of relevant </w:t>
      </w:r>
    </w:p>
    <w:p w:rsidR="00C3378B" w:rsidRDefault="00E315AE" w:rsidP="00E315AE">
      <w:pPr>
        <w:snapToGrid w:val="0"/>
        <w:spacing w:after="0"/>
        <w:ind w:left="700" w:hanging="700"/>
        <w:textAlignment w:val="baseline"/>
        <w:rPr>
          <w:rFonts w:ascii="Times New Roman" w:eastAsia="휴먼명조" w:hAnsi="Times New Roman" w:cs="Times New Roman"/>
          <w:color w:val="000000"/>
          <w:kern w:val="0"/>
          <w:sz w:val="28"/>
          <w:szCs w:val="28"/>
        </w:rPr>
      </w:pPr>
      <w:proofErr w:type="gramStart"/>
      <w:r>
        <w:rPr>
          <w:rFonts w:ascii="Times New Roman" w:eastAsia="휴먼명조" w:hAnsi="Times New Roman" w:cs="Times New Roman"/>
          <w:color w:val="000000"/>
          <w:kern w:val="0"/>
          <w:sz w:val="28"/>
          <w:szCs w:val="28"/>
        </w:rPr>
        <w:lastRenderedPageBreak/>
        <w:t>institutions</w:t>
      </w:r>
      <w:proofErr w:type="gramEnd"/>
      <w:r>
        <w:rPr>
          <w:rFonts w:ascii="Times New Roman" w:eastAsia="휴먼명조" w:hAnsi="Times New Roman" w:cs="Times New Roman"/>
          <w:color w:val="000000"/>
          <w:kern w:val="0"/>
          <w:sz w:val="28"/>
          <w:szCs w:val="28"/>
        </w:rPr>
        <w:t>,</w:t>
      </w:r>
      <w:r w:rsidR="00C3378B">
        <w:rPr>
          <w:rFonts w:ascii="Times New Roman" w:eastAsia="휴먼명조" w:hAnsi="Times New Roman" w:cs="Times New Roman" w:hint="eastAsia"/>
          <w:color w:val="000000"/>
          <w:kern w:val="0"/>
          <w:sz w:val="28"/>
          <w:szCs w:val="28"/>
        </w:rPr>
        <w:t xml:space="preserve"> </w:t>
      </w:r>
      <w:r w:rsidR="004F1E89" w:rsidRPr="004F1E89">
        <w:rPr>
          <w:rFonts w:ascii="Times New Roman" w:eastAsia="휴먼명조" w:hAnsi="Times New Roman" w:cs="Times New Roman"/>
          <w:color w:val="000000"/>
          <w:kern w:val="0"/>
          <w:sz w:val="28"/>
          <w:szCs w:val="28"/>
        </w:rPr>
        <w:t xml:space="preserve">and the government establishes a NAP in line with the draft </w:t>
      </w:r>
    </w:p>
    <w:p w:rsidR="004F1E89" w:rsidRPr="004F1E89" w:rsidRDefault="000B6AFF" w:rsidP="00E315AE">
      <w:pPr>
        <w:snapToGrid w:val="0"/>
        <w:spacing w:after="0"/>
        <w:ind w:left="700" w:hanging="700"/>
        <w:textAlignment w:val="baseline"/>
        <w:rPr>
          <w:rFonts w:ascii="Times New Roman" w:eastAsia="Gulim" w:hAnsi="Times New Roman" w:cs="Times New Roman"/>
          <w:color w:val="000000"/>
          <w:kern w:val="0"/>
          <w:szCs w:val="20"/>
        </w:rPr>
      </w:pPr>
      <w:proofErr w:type="gramStart"/>
      <w:r>
        <w:rPr>
          <w:rFonts w:ascii="Times New Roman" w:eastAsia="휴먼명조" w:hAnsi="Times New Roman" w:cs="Times New Roman"/>
          <w:color w:val="000000"/>
          <w:kern w:val="0"/>
          <w:sz w:val="28"/>
          <w:szCs w:val="28"/>
        </w:rPr>
        <w:t>recommendation</w:t>
      </w:r>
      <w:proofErr w:type="gramEnd"/>
      <w:r w:rsidR="004F1E89" w:rsidRPr="004F1E89">
        <w:rPr>
          <w:rFonts w:ascii="Times New Roman" w:eastAsia="휴먼명조" w:hAnsi="Times New Roman" w:cs="Times New Roman"/>
          <w:color w:val="000000"/>
          <w:kern w:val="0"/>
          <w:sz w:val="28"/>
          <w:szCs w:val="28"/>
        </w:rPr>
        <w:t>.</w:t>
      </w:r>
    </w:p>
    <w:p w:rsidR="004F1E89" w:rsidRPr="004F1E89" w:rsidRDefault="004F1E89" w:rsidP="00E315AE">
      <w:pPr>
        <w:snapToGrid w:val="0"/>
        <w:spacing w:after="0"/>
        <w:ind w:left="700" w:hanging="70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Pr="004F1E89">
        <w:rPr>
          <w:rFonts w:ascii="Times New Roman" w:eastAsia="Malgun Gothic" w:hAnsi="Times New Roman" w:cs="Times New Roman"/>
          <w:color w:val="000000"/>
          <w:kern w:val="0"/>
          <w:sz w:val="28"/>
          <w:szCs w:val="28"/>
          <w:u w:val="single" w:color="000000"/>
        </w:rPr>
        <w:t xml:space="preserve">Establishing Institution : the Ministry of Justice (the Government) </w:t>
      </w:r>
    </w:p>
    <w:p w:rsidR="00C3378B" w:rsidRDefault="004F1E89" w:rsidP="00E315AE">
      <w:pPr>
        <w:snapToGrid w:val="0"/>
        <w:spacing w:after="0"/>
        <w:ind w:left="700" w:hanging="700"/>
        <w:textAlignment w:val="baseline"/>
        <w:rPr>
          <w:rFonts w:ascii="Times New Roman" w:eastAsia="휴먼명조" w:hAnsi="Times New Roman" w:cs="Times New Roman"/>
          <w:color w:val="000000"/>
          <w:kern w:val="0"/>
          <w:sz w:val="28"/>
          <w:szCs w:val="28"/>
        </w:rPr>
      </w:pPr>
      <w:r w:rsidRPr="004F1E89">
        <w:rPr>
          <w:rFonts w:ascii="Times New Roman" w:eastAsia="휴먼명조" w:hAnsi="Times New Roman" w:cs="Times New Roman"/>
          <w:color w:val="000000"/>
          <w:kern w:val="0"/>
          <w:sz w:val="28"/>
          <w:szCs w:val="28"/>
        </w:rPr>
        <w:t xml:space="preserve">The National Human Rights Commission of Korea notifies a NAP </w:t>
      </w:r>
    </w:p>
    <w:p w:rsidR="00C3378B" w:rsidRDefault="000B6AFF" w:rsidP="00E315AE">
      <w:pPr>
        <w:snapToGrid w:val="0"/>
        <w:spacing w:after="0"/>
        <w:ind w:left="700" w:hanging="700"/>
        <w:textAlignment w:val="baseline"/>
        <w:rPr>
          <w:rFonts w:ascii="Times New Roman" w:eastAsia="휴먼명조" w:hAnsi="Times New Roman" w:cs="Times New Roman"/>
          <w:color w:val="000000"/>
          <w:kern w:val="0"/>
          <w:sz w:val="28"/>
          <w:szCs w:val="28"/>
        </w:rPr>
      </w:pPr>
      <w:proofErr w:type="gramStart"/>
      <w:r>
        <w:rPr>
          <w:rFonts w:ascii="Times New Roman" w:eastAsia="휴먼명조" w:hAnsi="Times New Roman" w:cs="Times New Roman"/>
          <w:color w:val="000000"/>
          <w:kern w:val="0"/>
          <w:sz w:val="28"/>
          <w:szCs w:val="28"/>
        </w:rPr>
        <w:t>recommendation</w:t>
      </w:r>
      <w:proofErr w:type="gramEnd"/>
      <w:r w:rsidR="004F1E89" w:rsidRPr="004F1E89">
        <w:rPr>
          <w:rFonts w:ascii="Times New Roman" w:eastAsia="휴먼명조" w:hAnsi="Times New Roman" w:cs="Times New Roman"/>
          <w:color w:val="000000"/>
          <w:kern w:val="0"/>
          <w:sz w:val="28"/>
          <w:szCs w:val="28"/>
        </w:rPr>
        <w:t xml:space="preserve"> to the government, and the government should confirm the </w:t>
      </w:r>
    </w:p>
    <w:p w:rsidR="004F1E89" w:rsidRPr="004F1E89" w:rsidRDefault="004F1E89" w:rsidP="00E315AE">
      <w:pPr>
        <w:snapToGrid w:val="0"/>
        <w:spacing w:after="0"/>
        <w:ind w:left="700" w:hanging="700"/>
        <w:textAlignment w:val="baseline"/>
        <w:rPr>
          <w:rFonts w:ascii="Times New Roman" w:eastAsia="Gulim" w:hAnsi="Times New Roman" w:cs="Times New Roman"/>
          <w:color w:val="000000"/>
          <w:kern w:val="0"/>
          <w:szCs w:val="20"/>
        </w:rPr>
      </w:pPr>
      <w:proofErr w:type="gramStart"/>
      <w:r w:rsidRPr="004F1E89">
        <w:rPr>
          <w:rFonts w:ascii="Times New Roman" w:eastAsia="휴먼명조" w:hAnsi="Times New Roman" w:cs="Times New Roman"/>
          <w:color w:val="000000"/>
          <w:kern w:val="0"/>
          <w:sz w:val="28"/>
          <w:szCs w:val="28"/>
        </w:rPr>
        <w:t>establishment</w:t>
      </w:r>
      <w:proofErr w:type="gramEnd"/>
      <w:r w:rsidRPr="004F1E89">
        <w:rPr>
          <w:rFonts w:ascii="Times New Roman" w:eastAsia="휴먼명조" w:hAnsi="Times New Roman" w:cs="Times New Roman"/>
          <w:color w:val="000000"/>
          <w:kern w:val="0"/>
          <w:sz w:val="28"/>
          <w:szCs w:val="28"/>
        </w:rPr>
        <w:t xml:space="preserve"> process and organize a coordination institution. </w:t>
      </w: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textAlignment w:val="baseline"/>
        <w:rPr>
          <w:rFonts w:ascii="Times New Roman" w:eastAsia="Gulim" w:hAnsi="Times New Roman" w:cs="Times New Roman"/>
          <w:color w:val="000000"/>
          <w:kern w:val="0"/>
          <w:szCs w:val="20"/>
        </w:rPr>
      </w:pPr>
      <w:r w:rsidRPr="004F1E89">
        <w:rPr>
          <w:rFonts w:ascii="MS Mincho" w:eastAsia="MS Mincho" w:hAnsi="MS Mincho" w:cs="MS Mincho" w:hint="eastAsia"/>
          <w:color w:val="000000"/>
          <w:kern w:val="0"/>
          <w:sz w:val="28"/>
          <w:szCs w:val="28"/>
        </w:rPr>
        <w:t>❍</w:t>
      </w:r>
      <w:r w:rsidRPr="004F1E89">
        <w:rPr>
          <w:rFonts w:ascii="Times New Roman" w:eastAsia="Malgun Gothic" w:hAnsi="Times New Roman" w:cs="Times New Roman"/>
          <w:color w:val="000000"/>
          <w:kern w:val="0"/>
          <w:sz w:val="28"/>
          <w:szCs w:val="28"/>
        </w:rPr>
        <w:t xml:space="preserve"> </w:t>
      </w:r>
      <w:r w:rsidRPr="004F1E89">
        <w:rPr>
          <w:rFonts w:ascii="Times New Roman" w:eastAsia="Malgun Gothic" w:hAnsi="Times New Roman" w:cs="Times New Roman"/>
          <w:color w:val="000000"/>
          <w:kern w:val="0"/>
          <w:sz w:val="28"/>
          <w:szCs w:val="28"/>
          <w:u w:val="single" w:color="000000"/>
        </w:rPr>
        <w:t>Collaborating Institution</w:t>
      </w:r>
    </w:p>
    <w:p w:rsidR="00E315AE" w:rsidRDefault="004F1E89" w:rsidP="00E315AE">
      <w:pPr>
        <w:snapToGrid w:val="0"/>
        <w:spacing w:after="0"/>
        <w:ind w:left="700" w:hanging="700"/>
        <w:textAlignment w:val="baseline"/>
        <w:rPr>
          <w:rFonts w:ascii="Times New Roman" w:eastAsia="휴먼명조" w:hAnsi="Times New Roman" w:cs="Times New Roman"/>
          <w:color w:val="000000"/>
          <w:kern w:val="0"/>
          <w:sz w:val="28"/>
          <w:szCs w:val="28"/>
        </w:rPr>
      </w:pPr>
      <w:r w:rsidRPr="004F1E89">
        <w:rPr>
          <w:rFonts w:ascii="Times New Roman" w:eastAsia="휴먼명조" w:hAnsi="Times New Roman" w:cs="Times New Roman"/>
          <w:color w:val="000000"/>
          <w:kern w:val="0"/>
          <w:sz w:val="28"/>
          <w:szCs w:val="28"/>
        </w:rPr>
        <w:t xml:space="preserve">Government ministries, human rights groups and experts discuss and coordinate </w:t>
      </w:r>
    </w:p>
    <w:p w:rsidR="004F1E89" w:rsidRPr="004F1E89" w:rsidRDefault="004F1E89" w:rsidP="00E315AE">
      <w:pPr>
        <w:snapToGrid w:val="0"/>
        <w:spacing w:after="0"/>
        <w:ind w:left="700" w:hanging="700"/>
        <w:textAlignment w:val="baseline"/>
        <w:rPr>
          <w:rFonts w:ascii="Times New Roman" w:eastAsia="Gulim" w:hAnsi="Times New Roman" w:cs="Times New Roman"/>
          <w:color w:val="000000"/>
          <w:kern w:val="0"/>
          <w:szCs w:val="20"/>
        </w:rPr>
      </w:pPr>
      <w:proofErr w:type="gramStart"/>
      <w:r w:rsidRPr="004F1E89">
        <w:rPr>
          <w:rFonts w:ascii="Times New Roman" w:eastAsia="휴먼명조" w:hAnsi="Times New Roman" w:cs="Times New Roman"/>
          <w:color w:val="000000"/>
          <w:kern w:val="0"/>
          <w:sz w:val="28"/>
          <w:szCs w:val="28"/>
        </w:rPr>
        <w:t>details</w:t>
      </w:r>
      <w:proofErr w:type="gramEnd"/>
      <w:r w:rsidRPr="004F1E89">
        <w:rPr>
          <w:rFonts w:ascii="Times New Roman" w:eastAsia="휴먼명조" w:hAnsi="Times New Roman" w:cs="Times New Roman"/>
          <w:color w:val="000000"/>
          <w:kern w:val="0"/>
          <w:sz w:val="28"/>
          <w:szCs w:val="28"/>
        </w:rPr>
        <w:t xml:space="preserve"> in the process of preparing for and establishing the NAP on human rights.</w:t>
      </w: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E315AE">
        <w:rPr>
          <w:rFonts w:ascii="Batang" w:eastAsia="Batang" w:hAnsi="Batang" w:cs="Batang" w:hint="eastAsia"/>
          <w:b/>
          <w:bCs/>
          <w:color w:val="000000"/>
          <w:kern w:val="0"/>
          <w:sz w:val="30"/>
          <w:szCs w:val="30"/>
        </w:rPr>
        <w:t>②</w:t>
      </w:r>
      <w:r w:rsidRPr="004F1E89">
        <w:rPr>
          <w:rFonts w:ascii="Times New Roman" w:eastAsia="휴먼명조" w:hAnsi="Times New Roman" w:cs="Times New Roman"/>
          <w:b/>
          <w:bCs/>
          <w:color w:val="000000"/>
          <w:kern w:val="0"/>
          <w:sz w:val="30"/>
          <w:szCs w:val="30"/>
        </w:rPr>
        <w:t xml:space="preserve"> Systematic Framework to Encourage Participation of Stake Holders including Business Associations and Civil Rights Groups</w:t>
      </w: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p>
    <w:p w:rsidR="004F1E89" w:rsidRPr="004F1E89" w:rsidRDefault="004F1E89" w:rsidP="00E315AE">
      <w:pPr>
        <w:wordWrap/>
        <w:spacing w:after="0"/>
        <w:jc w:val="left"/>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kern w:val="0"/>
          <w:sz w:val="28"/>
          <w:szCs w:val="28"/>
        </w:rPr>
        <w:t xml:space="preserve">The National Human Rights Commission of Korea has rules and regulations on ‘Human Rights Policy Makers’ meeting’ related to the establishment of the draft </w:t>
      </w:r>
      <w:r w:rsidR="000B6AFF">
        <w:rPr>
          <w:rFonts w:ascii="Times New Roman" w:eastAsia="휴먼명조" w:hAnsi="Times New Roman" w:cs="Times New Roman"/>
          <w:color w:val="000000"/>
          <w:kern w:val="0"/>
          <w:sz w:val="28"/>
          <w:szCs w:val="28"/>
        </w:rPr>
        <w:t>recommendation</w:t>
      </w:r>
      <w:r w:rsidRPr="004F1E89">
        <w:rPr>
          <w:rFonts w:ascii="Times New Roman" w:eastAsia="휴먼명조" w:hAnsi="Times New Roman" w:cs="Times New Roman"/>
          <w:color w:val="000000"/>
          <w:kern w:val="0"/>
          <w:sz w:val="28"/>
          <w:szCs w:val="28"/>
        </w:rPr>
        <w:t xml:space="preserve"> for NAP in accordance with </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the Enforcement Decree of the National Human Rights Commission Act</w:t>
      </w:r>
      <w:r w:rsidRPr="00E315AE">
        <w:rPr>
          <w:rStyle w:val="FootnoteReference"/>
          <w:rFonts w:ascii="Times New Roman" w:eastAsia="휴먼명조" w:hAnsi="Times New Roman" w:cs="Times New Roman"/>
          <w:color w:val="000000"/>
          <w:kern w:val="0"/>
          <w:sz w:val="28"/>
          <w:szCs w:val="28"/>
        </w:rPr>
        <w:footnoteReference w:id="2"/>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(Article 19 or Article 21). Also, the Commission has the</w:t>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Operation Rules of the Human Rights Policy Makers’ Meeting</w:t>
      </w:r>
      <w:r w:rsidRPr="00E315AE">
        <w:rPr>
          <w:rStyle w:val="FootnoteReference"/>
          <w:rFonts w:ascii="Times New Roman" w:eastAsia="휴먼명조" w:hAnsi="Times New Roman" w:cs="Times New Roman"/>
          <w:color w:val="000000"/>
          <w:kern w:val="0"/>
          <w:sz w:val="28"/>
          <w:szCs w:val="28"/>
        </w:rPr>
        <w:footnoteReference w:id="3"/>
      </w:r>
      <w:r w:rsidRPr="004F1E89">
        <w:rPr>
          <w:rFonts w:ascii="Times New Roman" w:eastAsia="휴먼명조" w:hAnsi="Times New Roman" w:cs="Times New Roman"/>
          <w:color w:val="000000"/>
          <w:kern w:val="0"/>
          <w:sz w:val="28"/>
          <w:szCs w:val="28"/>
        </w:rPr>
        <w:t>」</w:t>
      </w:r>
      <w:r w:rsidRPr="004F1E89">
        <w:rPr>
          <w:rFonts w:ascii="Times New Roman" w:eastAsia="휴먼명조" w:hAnsi="Times New Roman" w:cs="Times New Roman"/>
          <w:color w:val="000000"/>
          <w:kern w:val="0"/>
          <w:sz w:val="28"/>
          <w:szCs w:val="28"/>
        </w:rPr>
        <w:t xml:space="preserve">in which details are stipulated for the organization and operation of the Meeting. </w:t>
      </w:r>
    </w:p>
    <w:p w:rsidR="004F1E89" w:rsidRPr="004F1E89" w:rsidRDefault="004F1E89" w:rsidP="00E315AE">
      <w:pPr>
        <w:snapToGrid w:val="0"/>
        <w:spacing w:after="0"/>
        <w:ind w:left="910" w:hanging="842"/>
        <w:textAlignment w:val="baseline"/>
        <w:rPr>
          <w:rFonts w:ascii="Times New Roman" w:eastAsia="Gulim" w:hAnsi="Times New Roman" w:cs="Times New Roman"/>
          <w:color w:val="000000"/>
          <w:kern w:val="0"/>
          <w:szCs w:val="20"/>
        </w:rPr>
      </w:pPr>
    </w:p>
    <w:p w:rsidR="004F1E89" w:rsidRPr="004F1E89" w:rsidRDefault="004F1E89" w:rsidP="00E315AE">
      <w:pPr>
        <w:snapToGrid w:val="0"/>
        <w:spacing w:after="0"/>
        <w:ind w:left="910" w:hanging="844"/>
        <w:textAlignment w:val="baseline"/>
        <w:rPr>
          <w:rFonts w:ascii="Times New Roman" w:eastAsia="Gulim" w:hAnsi="Times New Roman" w:cs="Times New Roman"/>
          <w:color w:val="000000"/>
          <w:kern w:val="0"/>
          <w:szCs w:val="20"/>
        </w:rPr>
      </w:pPr>
      <w:proofErr w:type="gramStart"/>
      <w:r w:rsidRPr="004F1E89">
        <w:rPr>
          <w:rFonts w:ascii="Times New Roman" w:eastAsia="휴먼명조" w:hAnsi="Times New Roman" w:cs="Times New Roman"/>
          <w:color w:val="000000"/>
          <w:kern w:val="0"/>
          <w:sz w:val="28"/>
          <w:szCs w:val="28"/>
        </w:rPr>
        <w:t xml:space="preserve">Attachment </w:t>
      </w:r>
      <w:r w:rsidRPr="00E315AE">
        <w:rPr>
          <w:rFonts w:ascii="Times New Roman" w:eastAsia="휴먼명조" w:hAnsi="Times New Roman" w:cs="Times New Roman"/>
          <w:color w:val="000000"/>
          <w:kern w:val="0"/>
          <w:sz w:val="28"/>
          <w:szCs w:val="28"/>
        </w:rPr>
        <w:t xml:space="preserve"> </w:t>
      </w:r>
      <w:r w:rsidRPr="004F1E89">
        <w:rPr>
          <w:rFonts w:ascii="Times New Roman" w:eastAsia="휴먼명조" w:hAnsi="Times New Roman" w:cs="Times New Roman"/>
          <w:color w:val="000000"/>
          <w:kern w:val="0"/>
          <w:sz w:val="28"/>
          <w:szCs w:val="28"/>
        </w:rPr>
        <w:t>1</w:t>
      </w:r>
      <w:proofErr w:type="gramEnd"/>
      <w:r w:rsidRPr="004F1E89">
        <w:rPr>
          <w:rFonts w:ascii="Times New Roman" w:eastAsia="휴먼명조" w:hAnsi="Times New Roman" w:cs="Times New Roman"/>
          <w:color w:val="000000"/>
          <w:kern w:val="0"/>
          <w:sz w:val="28"/>
          <w:szCs w:val="28"/>
        </w:rPr>
        <w:t xml:space="preserve">. </w:t>
      </w:r>
      <w:r w:rsidRPr="004F1E89">
        <w:rPr>
          <w:rFonts w:ascii="Times New Roman" w:eastAsia="휴먼명조" w:hAnsi="Times New Roman" w:cs="Times New Roman"/>
          <w:color w:val="000000"/>
          <w:spacing w:val="-22"/>
          <w:kern w:val="0"/>
          <w:sz w:val="28"/>
          <w:szCs w:val="28"/>
        </w:rPr>
        <w:t xml:space="preserve">Guidelines for Human Rights Management and Check List PDF </w:t>
      </w:r>
    </w:p>
    <w:p w:rsidR="004F1E89" w:rsidRPr="004F1E89" w:rsidRDefault="004F1E89" w:rsidP="00E315AE">
      <w:pPr>
        <w:snapToGrid w:val="0"/>
        <w:spacing w:after="0"/>
        <w:ind w:firstLineChars="700" w:firstLine="1652"/>
        <w:textAlignment w:val="baseline"/>
        <w:rPr>
          <w:rFonts w:ascii="Times New Roman" w:eastAsia="Gulim" w:hAnsi="Times New Roman" w:cs="Times New Roman"/>
          <w:color w:val="000000"/>
          <w:kern w:val="0"/>
          <w:szCs w:val="20"/>
        </w:rPr>
      </w:pPr>
      <w:r w:rsidRPr="004F1E89">
        <w:rPr>
          <w:rFonts w:ascii="Times New Roman" w:eastAsia="휴먼명조" w:hAnsi="Times New Roman" w:cs="Times New Roman"/>
          <w:color w:val="000000"/>
          <w:spacing w:val="-22"/>
          <w:kern w:val="0"/>
          <w:sz w:val="28"/>
          <w:szCs w:val="28"/>
        </w:rPr>
        <w:t>2. Records related to Business and Human Rights</w:t>
      </w:r>
    </w:p>
    <w:p w:rsidR="004F1E89" w:rsidRPr="004F1E89" w:rsidRDefault="004F1E89" w:rsidP="004F1E89">
      <w:pPr>
        <w:snapToGrid w:val="0"/>
        <w:spacing w:after="0" w:line="384" w:lineRule="auto"/>
        <w:ind w:left="910" w:hanging="844"/>
        <w:textAlignment w:val="baseline"/>
        <w:rPr>
          <w:rFonts w:ascii="Gulim" w:eastAsia="Gulim" w:hAnsi="Gulim" w:cs="Gulim"/>
          <w:color w:val="000000"/>
          <w:kern w:val="0"/>
          <w:szCs w:val="20"/>
        </w:rPr>
      </w:pPr>
    </w:p>
    <w:p w:rsidR="004F1E89" w:rsidRDefault="004F1E89" w:rsidP="004F1E89">
      <w:pPr>
        <w:snapToGrid w:val="0"/>
        <w:spacing w:after="0" w:line="480" w:lineRule="auto"/>
        <w:textAlignment w:val="baseline"/>
        <w:rPr>
          <w:rFonts w:ascii="HYHeadLine-Medium" w:eastAsia="HYHeadLine-Medium" w:hAnsi="Gulim" w:cs="Gulim"/>
          <w:b/>
          <w:bCs/>
          <w:color w:val="000000"/>
          <w:kern w:val="0"/>
          <w:sz w:val="30"/>
          <w:szCs w:val="30"/>
        </w:rPr>
      </w:pPr>
      <w:r w:rsidRPr="004F1E89">
        <w:rPr>
          <w:rFonts w:ascii="Gulim" w:eastAsia="HYHeadLine-Medium" w:hAnsi="HYHeadLine-Medium" w:cs="Gulim"/>
          <w:b/>
          <w:bCs/>
          <w:color w:val="000000"/>
          <w:kern w:val="0"/>
          <w:sz w:val="30"/>
          <w:szCs w:val="30"/>
        </w:rPr>
        <w:t>□</w:t>
      </w:r>
      <w:r w:rsidRPr="004F1E89">
        <w:rPr>
          <w:rFonts w:ascii="Gulim" w:eastAsia="HYHeadLine-Medium" w:hAnsi="HYHeadLine-Medium" w:cs="Gulim"/>
          <w:b/>
          <w:bCs/>
          <w:color w:val="000000"/>
          <w:kern w:val="0"/>
          <w:sz w:val="30"/>
          <w:szCs w:val="30"/>
        </w:rPr>
        <w:t xml:space="preserve"> </w:t>
      </w:r>
      <w:r w:rsidRPr="004F1E89">
        <w:rPr>
          <w:rFonts w:ascii="HYHeadLine-Medium" w:eastAsia="HYHeadLine-Medium" w:hAnsi="Gulim" w:cs="Gulim" w:hint="eastAsia"/>
          <w:b/>
          <w:bCs/>
          <w:color w:val="000000"/>
          <w:kern w:val="0"/>
          <w:sz w:val="30"/>
          <w:szCs w:val="30"/>
        </w:rPr>
        <w:t>Records Related to Business and Human Rights</w:t>
      </w:r>
    </w:p>
    <w:tbl>
      <w:tblPr>
        <w:tblStyle w:val="TableGrid"/>
        <w:tblW w:w="0" w:type="auto"/>
        <w:tblLook w:val="04A0" w:firstRow="1" w:lastRow="0" w:firstColumn="1" w:lastColumn="0" w:noHBand="0" w:noVBand="1"/>
      </w:tblPr>
      <w:tblGrid>
        <w:gridCol w:w="1463"/>
        <w:gridCol w:w="1866"/>
        <w:gridCol w:w="5913"/>
      </w:tblGrid>
      <w:tr w:rsidR="0036559E" w:rsidRPr="00E315AE" w:rsidTr="0036559E">
        <w:tc>
          <w:tcPr>
            <w:tcW w:w="2812" w:type="dxa"/>
            <w:gridSpan w:val="2"/>
            <w:shd w:val="clear" w:color="auto" w:fill="C6D9F1" w:themeFill="text2" w:themeFillTint="33"/>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4"/>
              </w:rPr>
            </w:pPr>
            <w:r w:rsidRPr="004F1E89">
              <w:rPr>
                <w:rFonts w:ascii="Times New Roman" w:eastAsia="Gulim" w:hAnsi="Times New Roman" w:cs="Times New Roman"/>
                <w:b/>
                <w:bCs/>
                <w:color w:val="000000"/>
                <w:kern w:val="0"/>
                <w:sz w:val="24"/>
              </w:rPr>
              <w:t>Classification</w:t>
            </w:r>
          </w:p>
        </w:tc>
        <w:tc>
          <w:tcPr>
            <w:tcW w:w="6412" w:type="dxa"/>
            <w:shd w:val="clear" w:color="auto" w:fill="C6D9F1" w:themeFill="text2" w:themeFillTint="33"/>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4"/>
              </w:rPr>
            </w:pPr>
            <w:r w:rsidRPr="004F1E89">
              <w:rPr>
                <w:rFonts w:ascii="Times New Roman" w:eastAsia="Gulim" w:hAnsi="Times New Roman" w:cs="Times New Roman"/>
                <w:b/>
                <w:bCs/>
                <w:color w:val="000000"/>
                <w:kern w:val="0"/>
                <w:sz w:val="24"/>
              </w:rPr>
              <w:t>Major records</w:t>
            </w:r>
          </w:p>
        </w:tc>
      </w:tr>
      <w:tr w:rsidR="0036559E" w:rsidRPr="00E315AE" w:rsidTr="0036559E">
        <w:tc>
          <w:tcPr>
            <w:tcW w:w="1242" w:type="dxa"/>
            <w:vMerge w:val="restart"/>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b/>
                <w:bCs/>
                <w:color w:val="000000"/>
                <w:kern w:val="0"/>
                <w:sz w:val="22"/>
                <w:szCs w:val="20"/>
              </w:rPr>
              <w:t>Creation of Legal &amp; Systematic Basis</w:t>
            </w:r>
          </w:p>
        </w:tc>
        <w:tc>
          <w:tcPr>
            <w:tcW w:w="1570" w:type="dxa"/>
            <w:vAlign w:val="center"/>
          </w:tcPr>
          <w:p w:rsidR="0036559E" w:rsidRPr="00E315AE" w:rsidRDefault="000B6AFF" w:rsidP="0036559E">
            <w:pPr>
              <w:snapToGrid w:val="0"/>
              <w:jc w:val="center"/>
              <w:textAlignment w:val="baseline"/>
              <w:rPr>
                <w:rFonts w:ascii="Times New Roman" w:eastAsia="HYHeadLine-Medium" w:hAnsi="Times New Roman" w:cs="Times New Roman"/>
                <w:b/>
                <w:bCs/>
                <w:color w:val="000000"/>
                <w:kern w:val="0"/>
                <w:sz w:val="22"/>
                <w:szCs w:val="30"/>
              </w:rPr>
            </w:pPr>
            <w:r>
              <w:rPr>
                <w:rFonts w:ascii="Times New Roman" w:eastAsia="Gulim" w:hAnsi="Times New Roman" w:cs="Times New Roman"/>
                <w:b/>
                <w:bCs/>
                <w:color w:val="000000"/>
                <w:kern w:val="0"/>
                <w:sz w:val="22"/>
                <w:szCs w:val="20"/>
              </w:rPr>
              <w:t xml:space="preserve">Recommendation &amp; </w:t>
            </w:r>
            <w:r>
              <w:rPr>
                <w:rFonts w:ascii="Times New Roman" w:eastAsia="Gulim" w:hAnsi="Times New Roman" w:cs="Times New Roman" w:hint="eastAsia"/>
                <w:b/>
                <w:bCs/>
                <w:color w:val="000000"/>
                <w:kern w:val="0"/>
                <w:sz w:val="22"/>
                <w:szCs w:val="20"/>
              </w:rPr>
              <w:t>E</w:t>
            </w:r>
            <w:r>
              <w:rPr>
                <w:rFonts w:ascii="Times New Roman" w:eastAsia="Gulim" w:hAnsi="Times New Roman" w:cs="Times New Roman"/>
                <w:b/>
                <w:bCs/>
                <w:color w:val="000000"/>
                <w:kern w:val="0"/>
                <w:sz w:val="22"/>
                <w:szCs w:val="20"/>
              </w:rPr>
              <w:t xml:space="preserve">xpression of </w:t>
            </w:r>
            <w:r>
              <w:rPr>
                <w:rFonts w:ascii="Times New Roman" w:eastAsia="Gulim" w:hAnsi="Times New Roman" w:cs="Times New Roman" w:hint="eastAsia"/>
                <w:b/>
                <w:bCs/>
                <w:color w:val="000000"/>
                <w:kern w:val="0"/>
                <w:sz w:val="22"/>
                <w:szCs w:val="20"/>
              </w:rPr>
              <w:t>O</w:t>
            </w:r>
            <w:r w:rsidR="0036559E" w:rsidRPr="004F1E89">
              <w:rPr>
                <w:rFonts w:ascii="Times New Roman" w:eastAsia="Gulim" w:hAnsi="Times New Roman" w:cs="Times New Roman"/>
                <w:b/>
                <w:bCs/>
                <w:color w:val="000000"/>
                <w:kern w:val="0"/>
                <w:sz w:val="22"/>
                <w:szCs w:val="20"/>
              </w:rPr>
              <w:t>pinion</w:t>
            </w:r>
          </w:p>
        </w:tc>
        <w:tc>
          <w:tcPr>
            <w:tcW w:w="6412" w:type="dxa"/>
          </w:tcPr>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Organized a domestic liaison office and made recommendations for operational improvement</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(2011)</w:t>
            </w:r>
          </w:p>
          <w:p w:rsidR="0036559E" w:rsidRPr="004F1E89" w:rsidRDefault="000B6AFF" w:rsidP="0036559E">
            <w:pPr>
              <w:snapToGrid w:val="0"/>
              <w:spacing w:line="276" w:lineRule="auto"/>
              <w:textAlignment w:val="baseline"/>
              <w:rPr>
                <w:rFonts w:ascii="Times New Roman" w:eastAsia="Gulim" w:hAnsi="Times New Roman" w:cs="Times New Roman"/>
                <w:color w:val="000000"/>
                <w:kern w:val="0"/>
                <w:sz w:val="22"/>
                <w:szCs w:val="20"/>
              </w:rPr>
            </w:pPr>
            <w:r>
              <w:rPr>
                <w:rFonts w:ascii="Times New Roman" w:eastAsia="Gulim" w:hAnsi="Times New Roman" w:cs="Times New Roman"/>
                <w:color w:val="000000"/>
                <w:kern w:val="0"/>
                <w:sz w:val="22"/>
                <w:szCs w:val="20"/>
              </w:rPr>
              <w:t>Recommend</w:t>
            </w:r>
            <w:r w:rsidR="0036559E" w:rsidRPr="004F1E89">
              <w:rPr>
                <w:rFonts w:ascii="Times New Roman" w:eastAsia="Gulim" w:hAnsi="Times New Roman" w:cs="Times New Roman"/>
                <w:color w:val="000000"/>
                <w:kern w:val="0"/>
                <w:sz w:val="22"/>
                <w:szCs w:val="20"/>
              </w:rPr>
              <w:t>ed improvements regarding the industrial accident compensation insurance system</w:t>
            </w:r>
            <w:r w:rsidR="00D61296">
              <w:rPr>
                <w:rFonts w:ascii="Times New Roman" w:eastAsia="Gulim" w:hAnsi="Times New Roman" w:cs="Times New Roman" w:hint="eastAsia"/>
                <w:color w:val="000000"/>
                <w:kern w:val="0"/>
                <w:sz w:val="22"/>
                <w:szCs w:val="20"/>
              </w:rPr>
              <w:t xml:space="preserve"> </w:t>
            </w:r>
            <w:r w:rsidR="0036559E" w:rsidRPr="004F1E89">
              <w:rPr>
                <w:rFonts w:ascii="Times New Roman" w:eastAsia="Gulim" w:hAnsi="Times New Roman" w:cs="Times New Roman"/>
                <w:color w:val="000000"/>
                <w:kern w:val="0"/>
                <w:sz w:val="22"/>
                <w:szCs w:val="20"/>
              </w:rPr>
              <w:t>(2012)</w:t>
            </w:r>
          </w:p>
          <w:p w:rsidR="00C3378B" w:rsidRPr="004F1E89" w:rsidRDefault="00C3378B" w:rsidP="00C3378B">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lastRenderedPageBreak/>
              <w:t>Expressed opinions regarding the draft law for supporting Korean companies entered overseas markets and returning back to the domestic market</w:t>
            </w:r>
            <w:r>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(2013)</w:t>
            </w:r>
          </w:p>
          <w:p w:rsidR="00C3378B" w:rsidRPr="004F1E89" w:rsidRDefault="00C3378B" w:rsidP="00C3378B">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Made a draft amendment to the law related to the compensation &amp; support for transmission and substation facilities</w:t>
            </w:r>
            <w:r>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(2014)</w:t>
            </w:r>
          </w:p>
          <w:p w:rsidR="0036559E" w:rsidRPr="00C3378B" w:rsidRDefault="00C3378B" w:rsidP="00136AFF">
            <w:pPr>
              <w:snapToGrid w:val="0"/>
              <w:textAlignment w:val="baseline"/>
              <w:rPr>
                <w:rFonts w:ascii="HYHeadLine-Medium" w:eastAsia="HYHeadLine-Medium" w:hAnsi="Gulim" w:cs="Gulim"/>
                <w:b/>
                <w:bCs/>
                <w:color w:val="000000"/>
                <w:kern w:val="0"/>
                <w:sz w:val="30"/>
                <w:szCs w:val="30"/>
              </w:rPr>
            </w:pPr>
            <w:r w:rsidRPr="00C3378B">
              <w:rPr>
                <w:rFonts w:ascii="Times New Roman" w:eastAsia="Gulim" w:hAnsi="Times New Roman" w:cs="Times New Roman"/>
                <w:color w:val="000000"/>
                <w:kern w:val="0"/>
                <w:sz w:val="22"/>
                <w:szCs w:val="20"/>
              </w:rPr>
              <w:t>Recommend</w:t>
            </w:r>
            <w:r w:rsidRPr="004F1E89">
              <w:rPr>
                <w:rFonts w:ascii="Times New Roman" w:eastAsia="Gulim" w:hAnsi="Times New Roman" w:cs="Times New Roman"/>
                <w:color w:val="000000"/>
                <w:kern w:val="0"/>
                <w:sz w:val="22"/>
                <w:szCs w:val="20"/>
              </w:rPr>
              <w:t xml:space="preserve">ed to 117 </w:t>
            </w:r>
            <w:r w:rsidR="00136AFF">
              <w:rPr>
                <w:rFonts w:ascii="Times New Roman" w:eastAsia="Gulim" w:hAnsi="Times New Roman" w:cs="Times New Roman" w:hint="eastAsia"/>
                <w:color w:val="000000"/>
                <w:kern w:val="0"/>
                <w:sz w:val="22"/>
                <w:szCs w:val="20"/>
              </w:rPr>
              <w:t>public institutions</w:t>
            </w:r>
            <w:r w:rsidRPr="004F1E89">
              <w:rPr>
                <w:rFonts w:ascii="Times New Roman" w:eastAsia="Gulim" w:hAnsi="Times New Roman" w:cs="Times New Roman"/>
                <w:color w:val="000000"/>
                <w:kern w:val="0"/>
                <w:sz w:val="22"/>
                <w:szCs w:val="20"/>
              </w:rPr>
              <w:t xml:space="preserve"> to apply the Guidelines for Human Rights Management and Checklist</w:t>
            </w:r>
            <w:r>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(2014)</w:t>
            </w:r>
          </w:p>
        </w:tc>
      </w:tr>
      <w:tr w:rsidR="0036559E" w:rsidRPr="00E315AE" w:rsidTr="0036559E">
        <w:tc>
          <w:tcPr>
            <w:tcW w:w="1242" w:type="dxa"/>
            <w:vMerge/>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p>
        </w:tc>
        <w:tc>
          <w:tcPr>
            <w:tcW w:w="1570" w:type="dxa"/>
            <w:vAlign w:val="center"/>
          </w:tcPr>
          <w:p w:rsidR="0036559E" w:rsidRPr="00E315AE" w:rsidRDefault="000B6AFF" w:rsidP="000B6AFF">
            <w:pPr>
              <w:snapToGrid w:val="0"/>
              <w:jc w:val="center"/>
              <w:textAlignment w:val="baseline"/>
              <w:rPr>
                <w:rFonts w:ascii="Times New Roman" w:eastAsia="HYHeadLine-Medium" w:hAnsi="Times New Roman" w:cs="Times New Roman"/>
                <w:b/>
                <w:bCs/>
                <w:color w:val="000000"/>
                <w:kern w:val="0"/>
                <w:sz w:val="22"/>
                <w:szCs w:val="30"/>
              </w:rPr>
            </w:pPr>
            <w:r>
              <w:rPr>
                <w:rFonts w:ascii="Times New Roman" w:eastAsia="Gulim" w:hAnsi="Times New Roman" w:cs="Times New Roman" w:hint="eastAsia"/>
                <w:b/>
                <w:bCs/>
                <w:color w:val="000000"/>
                <w:kern w:val="0"/>
                <w:sz w:val="22"/>
                <w:szCs w:val="20"/>
              </w:rPr>
              <w:t>Studies and Surveys on the</w:t>
            </w:r>
            <w:r w:rsidR="0036559E" w:rsidRPr="004F1E89">
              <w:rPr>
                <w:rFonts w:ascii="Times New Roman" w:eastAsia="Gulim" w:hAnsi="Times New Roman" w:cs="Times New Roman"/>
                <w:b/>
                <w:bCs/>
                <w:color w:val="000000"/>
                <w:kern w:val="0"/>
                <w:sz w:val="22"/>
                <w:szCs w:val="20"/>
              </w:rPr>
              <w:t xml:space="preserve"> reality</w:t>
            </w:r>
          </w:p>
        </w:tc>
        <w:tc>
          <w:tcPr>
            <w:tcW w:w="6412" w:type="dxa"/>
          </w:tcPr>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Analyzed the current status of human rights policies of major companies (2008)</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Conducted investigations into people’s consciousness of business activities and human rights (2008)</w:t>
            </w:r>
          </w:p>
          <w:p w:rsidR="00C3378B" w:rsidRPr="004F1E89" w:rsidRDefault="00C3378B" w:rsidP="00C3378B">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Conducted a research on best practices of human rights management and investigation into the reality of self-checklist development by businesses (2009)</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Conducted case studies for the dissemination of human rights friendly business culture and investigation into the reality for the establishment of advanced model (2011)</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Conducted researches on the improvement of laws, policies, systems and practices related to Business and Human rights (2012)</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Conducted investigation into human rights infringement by overseas Korean companies</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(2013)</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Developed indicators for evaluating best practices of human rights management</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(2014)</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Conducted case studies on the assessment of human rights impacts of overseas companies</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(2014)</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Investigated human rights management practices of SMEs and conducted researches for improvement</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(2014)</w:t>
            </w:r>
          </w:p>
          <w:p w:rsidR="0036559E" w:rsidRPr="00E315AE" w:rsidRDefault="0036559E" w:rsidP="0036559E">
            <w:pPr>
              <w:snapToGrid w:val="0"/>
              <w:spacing w:line="276" w:lineRule="auto"/>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color w:val="000000"/>
                <w:kern w:val="0"/>
                <w:sz w:val="22"/>
                <w:szCs w:val="20"/>
              </w:rPr>
              <w:t>Conducted outsourcing research on National Action Plan (NAP) regarding Business and Human Rights (2015)</w:t>
            </w:r>
          </w:p>
        </w:tc>
      </w:tr>
      <w:tr w:rsidR="0036559E" w:rsidRPr="00E315AE" w:rsidTr="0036559E">
        <w:tc>
          <w:tcPr>
            <w:tcW w:w="1242" w:type="dxa"/>
            <w:vMerge w:val="restart"/>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b/>
                <w:bCs/>
                <w:color w:val="000000"/>
                <w:kern w:val="0"/>
                <w:sz w:val="22"/>
                <w:szCs w:val="20"/>
              </w:rPr>
              <w:t>Creation of Domestic Consensus</w:t>
            </w:r>
          </w:p>
        </w:tc>
        <w:tc>
          <w:tcPr>
            <w:tcW w:w="1570" w:type="dxa"/>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b/>
                <w:bCs/>
                <w:color w:val="000000"/>
                <w:kern w:val="0"/>
                <w:sz w:val="22"/>
                <w:szCs w:val="20"/>
              </w:rPr>
              <w:t>Forums &amp; Meetings</w:t>
            </w:r>
          </w:p>
        </w:tc>
        <w:tc>
          <w:tcPr>
            <w:tcW w:w="6412" w:type="dxa"/>
          </w:tcPr>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The International Conference on Corporate Social Responsibility(CSR)</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(2007)</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Policy meeting among organizations related to corporate social responsibility(CSR)</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(2009)</w:t>
            </w:r>
          </w:p>
          <w:p w:rsidR="0036559E" w:rsidRPr="0052360D" w:rsidRDefault="0052360D" w:rsidP="0052360D">
            <w:pPr>
              <w:snapToGrid w:val="0"/>
              <w:spacing w:line="276" w:lineRule="auto"/>
              <w:textAlignment w:val="baseline"/>
              <w:rPr>
                <w:rFonts w:ascii="Times New Roman" w:eastAsia="Gulim" w:hAnsi="Times New Roman" w:cs="Times New Roman"/>
                <w:color w:val="000000"/>
                <w:kern w:val="0"/>
                <w:sz w:val="22"/>
              </w:rPr>
            </w:pPr>
            <w:r w:rsidRPr="0052360D">
              <w:rPr>
                <w:rFonts w:ascii="Times New Roman" w:eastAsia="휴먼명조" w:hAnsi="Times New Roman" w:cs="Times New Roman" w:hint="eastAsia"/>
                <w:color w:val="000000"/>
                <w:kern w:val="0"/>
                <w:sz w:val="22"/>
              </w:rPr>
              <w:t>T</w:t>
            </w:r>
            <w:r w:rsidRPr="0052360D">
              <w:rPr>
                <w:rFonts w:ascii="Times New Roman" w:eastAsia="휴먼명조" w:hAnsi="Times New Roman" w:cs="Times New Roman"/>
                <w:color w:val="000000"/>
                <w:kern w:val="0"/>
                <w:sz w:val="22"/>
              </w:rPr>
              <w:t xml:space="preserve">he </w:t>
            </w:r>
            <w:r w:rsidRPr="0052360D">
              <w:rPr>
                <w:rFonts w:ascii="Times New Roman" w:eastAsia="Malgun Gothic" w:hAnsi="Times New Roman" w:cs="Times New Roman" w:hint="eastAsia"/>
                <w:color w:val="000000"/>
                <w:kern w:val="0"/>
                <w:sz w:val="22"/>
              </w:rPr>
              <w:t>Human Rights Management</w:t>
            </w:r>
            <w:r w:rsidRPr="0052360D">
              <w:rPr>
                <w:rFonts w:ascii="Times New Roman" w:eastAsia="Malgun Gothic" w:hAnsi="Times New Roman" w:cs="Times New Roman"/>
                <w:color w:val="000000"/>
                <w:kern w:val="0"/>
                <w:sz w:val="22"/>
              </w:rPr>
              <w:t xml:space="preserve"> Forum</w:t>
            </w:r>
            <w:r w:rsidRPr="0052360D">
              <w:rPr>
                <w:rFonts w:ascii="Times New Roman" w:eastAsia="Gulim" w:hAnsi="Times New Roman" w:cs="Times New Roman"/>
                <w:color w:val="000000"/>
                <w:kern w:val="0"/>
                <w:sz w:val="22"/>
              </w:rPr>
              <w:t xml:space="preserve"> </w:t>
            </w:r>
            <w:r w:rsidR="0036559E" w:rsidRPr="0052360D">
              <w:rPr>
                <w:rFonts w:ascii="Times New Roman" w:eastAsia="Gulim" w:hAnsi="Times New Roman" w:cs="Times New Roman"/>
                <w:color w:val="000000"/>
                <w:kern w:val="0"/>
                <w:sz w:val="22"/>
              </w:rPr>
              <w:t>(2010-201</w:t>
            </w:r>
            <w:r w:rsidRPr="0052360D">
              <w:rPr>
                <w:rFonts w:ascii="Times New Roman" w:eastAsia="Gulim" w:hAnsi="Times New Roman" w:cs="Times New Roman" w:hint="eastAsia"/>
                <w:color w:val="000000"/>
                <w:kern w:val="0"/>
                <w:sz w:val="22"/>
              </w:rPr>
              <w:t>5</w:t>
            </w:r>
            <w:r w:rsidR="0036559E" w:rsidRPr="0052360D">
              <w:rPr>
                <w:rFonts w:ascii="Times New Roman" w:eastAsia="Gulim" w:hAnsi="Times New Roman" w:cs="Times New Roman"/>
                <w:color w:val="000000"/>
                <w:kern w:val="0"/>
                <w:sz w:val="22"/>
              </w:rPr>
              <w:t>)</w:t>
            </w:r>
          </w:p>
        </w:tc>
      </w:tr>
      <w:tr w:rsidR="0036559E" w:rsidRPr="00E315AE" w:rsidTr="0036559E">
        <w:tc>
          <w:tcPr>
            <w:tcW w:w="1242" w:type="dxa"/>
            <w:vMerge/>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p>
        </w:tc>
        <w:tc>
          <w:tcPr>
            <w:tcW w:w="1570" w:type="dxa"/>
            <w:vAlign w:val="center"/>
          </w:tcPr>
          <w:p w:rsidR="0036559E" w:rsidRDefault="00670E63" w:rsidP="0036559E">
            <w:pPr>
              <w:snapToGrid w:val="0"/>
              <w:jc w:val="center"/>
              <w:textAlignment w:val="baseline"/>
              <w:rPr>
                <w:rFonts w:ascii="Times New Roman" w:eastAsia="Gulim" w:hAnsi="Times New Roman" w:cs="Times New Roman"/>
                <w:b/>
                <w:bCs/>
                <w:color w:val="000000"/>
                <w:kern w:val="0"/>
                <w:sz w:val="22"/>
                <w:szCs w:val="20"/>
              </w:rPr>
            </w:pPr>
            <w:r>
              <w:rPr>
                <w:rFonts w:ascii="Times New Roman" w:eastAsia="Gulim" w:hAnsi="Times New Roman" w:cs="Times New Roman" w:hint="eastAsia"/>
                <w:b/>
                <w:bCs/>
                <w:color w:val="000000"/>
                <w:kern w:val="0"/>
                <w:sz w:val="22"/>
                <w:szCs w:val="20"/>
              </w:rPr>
              <w:t>Translation and introduction of</w:t>
            </w:r>
            <w:r w:rsidR="000B6AFF">
              <w:rPr>
                <w:rFonts w:ascii="Times New Roman" w:eastAsia="Gulim" w:hAnsi="Times New Roman" w:cs="Times New Roman"/>
                <w:b/>
                <w:bCs/>
                <w:color w:val="000000"/>
                <w:kern w:val="0"/>
                <w:sz w:val="22"/>
                <w:szCs w:val="20"/>
              </w:rPr>
              <w:t xml:space="preserve"> </w:t>
            </w:r>
            <w:r w:rsidR="000B6AFF">
              <w:rPr>
                <w:rFonts w:ascii="Times New Roman" w:eastAsia="Gulim" w:hAnsi="Times New Roman" w:cs="Times New Roman" w:hint="eastAsia"/>
                <w:b/>
                <w:bCs/>
                <w:color w:val="000000"/>
                <w:kern w:val="0"/>
                <w:sz w:val="22"/>
                <w:szCs w:val="20"/>
              </w:rPr>
              <w:t>O</w:t>
            </w:r>
            <w:r w:rsidR="000B6AFF">
              <w:rPr>
                <w:rFonts w:ascii="Times New Roman" w:eastAsia="Gulim" w:hAnsi="Times New Roman" w:cs="Times New Roman"/>
                <w:b/>
                <w:bCs/>
                <w:color w:val="000000"/>
                <w:kern w:val="0"/>
                <w:sz w:val="22"/>
                <w:szCs w:val="20"/>
              </w:rPr>
              <w:t xml:space="preserve">verseas </w:t>
            </w:r>
            <w:r w:rsidR="000B6AFF">
              <w:rPr>
                <w:rFonts w:ascii="Times New Roman" w:eastAsia="Gulim" w:hAnsi="Times New Roman" w:cs="Times New Roman" w:hint="eastAsia"/>
                <w:b/>
                <w:bCs/>
                <w:color w:val="000000"/>
                <w:kern w:val="0"/>
                <w:sz w:val="22"/>
                <w:szCs w:val="20"/>
              </w:rPr>
              <w:t>M</w:t>
            </w:r>
            <w:r w:rsidR="0036559E" w:rsidRPr="004F1E89">
              <w:rPr>
                <w:rFonts w:ascii="Times New Roman" w:eastAsia="Gulim" w:hAnsi="Times New Roman" w:cs="Times New Roman"/>
                <w:b/>
                <w:bCs/>
                <w:color w:val="000000"/>
                <w:kern w:val="0"/>
                <w:sz w:val="22"/>
                <w:szCs w:val="20"/>
              </w:rPr>
              <w:t>aterials</w:t>
            </w:r>
          </w:p>
          <w:p w:rsidR="00670E63" w:rsidRPr="00E315AE" w:rsidRDefault="00670E63" w:rsidP="00670E63">
            <w:pPr>
              <w:snapToGrid w:val="0"/>
              <w:textAlignment w:val="baseline"/>
              <w:rPr>
                <w:rFonts w:ascii="Times New Roman" w:eastAsia="HYHeadLine-Medium" w:hAnsi="Times New Roman" w:cs="Times New Roman"/>
                <w:b/>
                <w:bCs/>
                <w:color w:val="000000"/>
                <w:kern w:val="0"/>
                <w:sz w:val="22"/>
                <w:szCs w:val="30"/>
              </w:rPr>
            </w:pPr>
          </w:p>
        </w:tc>
        <w:tc>
          <w:tcPr>
            <w:tcW w:w="6412" w:type="dxa"/>
          </w:tcPr>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Guidance for the Integrated Human Rights Management by Businesses (2008)</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Business Activities and the Application of Human Rights (2008)</w:t>
            </w:r>
          </w:p>
          <w:p w:rsidR="0036559E" w:rsidRPr="004F1E89" w:rsidRDefault="00670E63" w:rsidP="0036559E">
            <w:pPr>
              <w:snapToGrid w:val="0"/>
              <w:spacing w:line="276" w:lineRule="auto"/>
              <w:textAlignment w:val="baseline"/>
              <w:rPr>
                <w:rFonts w:ascii="Times New Roman" w:eastAsia="Gulim" w:hAnsi="Times New Roman" w:cs="Times New Roman"/>
                <w:color w:val="000000"/>
                <w:kern w:val="0"/>
                <w:sz w:val="22"/>
                <w:szCs w:val="20"/>
              </w:rPr>
            </w:pPr>
            <w:r>
              <w:rPr>
                <w:rFonts w:ascii="Times New Roman" w:eastAsia="Gulim" w:hAnsi="Times New Roman" w:cs="Times New Roman" w:hint="eastAsia"/>
                <w:color w:val="000000"/>
                <w:kern w:val="0"/>
                <w:sz w:val="22"/>
                <w:szCs w:val="20"/>
              </w:rPr>
              <w:t>Protect, Respect and Remedy: a Framework for Business and Human Right</w:t>
            </w:r>
            <w:r w:rsidR="0036559E" w:rsidRPr="004F1E89">
              <w:rPr>
                <w:rFonts w:ascii="Times New Roman" w:eastAsia="Gulim" w:hAnsi="Times New Roman" w:cs="Times New Roman"/>
                <w:color w:val="000000"/>
                <w:kern w:val="0"/>
                <w:sz w:val="22"/>
                <w:szCs w:val="20"/>
              </w:rPr>
              <w:t>s</w:t>
            </w:r>
            <w:r w:rsidR="00D61296">
              <w:rPr>
                <w:rFonts w:ascii="Times New Roman" w:eastAsia="Gulim" w:hAnsi="Times New Roman" w:cs="Times New Roman" w:hint="eastAsia"/>
                <w:color w:val="000000"/>
                <w:kern w:val="0"/>
                <w:sz w:val="22"/>
                <w:szCs w:val="20"/>
              </w:rPr>
              <w:t xml:space="preserve"> </w:t>
            </w:r>
            <w:r w:rsidR="0036559E" w:rsidRPr="004F1E89">
              <w:rPr>
                <w:rFonts w:ascii="Times New Roman" w:eastAsia="Gulim" w:hAnsi="Times New Roman" w:cs="Times New Roman"/>
                <w:color w:val="000000"/>
                <w:kern w:val="0"/>
                <w:sz w:val="22"/>
                <w:szCs w:val="20"/>
              </w:rPr>
              <w:t>(2010)</w:t>
            </w:r>
          </w:p>
          <w:p w:rsidR="0036559E" w:rsidRPr="004F1E89" w:rsidRDefault="00670E63" w:rsidP="0036559E">
            <w:pPr>
              <w:snapToGrid w:val="0"/>
              <w:spacing w:line="276" w:lineRule="auto"/>
              <w:textAlignment w:val="baseline"/>
              <w:rPr>
                <w:rFonts w:ascii="Times New Roman" w:eastAsia="Gulim" w:hAnsi="Times New Roman" w:cs="Times New Roman"/>
                <w:color w:val="000000"/>
                <w:kern w:val="0"/>
                <w:sz w:val="22"/>
                <w:szCs w:val="20"/>
              </w:rPr>
            </w:pPr>
            <w:r>
              <w:rPr>
                <w:rFonts w:ascii="Times New Roman" w:eastAsia="Gulim" w:hAnsi="Times New Roman" w:cs="Times New Roman" w:hint="eastAsia"/>
                <w:color w:val="000000"/>
                <w:kern w:val="0"/>
                <w:sz w:val="22"/>
                <w:szCs w:val="20"/>
              </w:rPr>
              <w:t xml:space="preserve">UN </w:t>
            </w:r>
            <w:r w:rsidR="0036559E" w:rsidRPr="004F1E89">
              <w:rPr>
                <w:rFonts w:ascii="Times New Roman" w:eastAsia="Gulim" w:hAnsi="Times New Roman" w:cs="Times New Roman"/>
                <w:color w:val="000000"/>
                <w:kern w:val="0"/>
                <w:sz w:val="22"/>
                <w:szCs w:val="20"/>
              </w:rPr>
              <w:t>Guiding Principles on Business and Human Rights (2011)</w:t>
            </w:r>
          </w:p>
          <w:p w:rsidR="0036559E"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Guide to Human Rights Impact Assessment and Management (HRIAM)</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(2014)</w:t>
            </w:r>
          </w:p>
          <w:p w:rsidR="0052360D" w:rsidRPr="0052360D" w:rsidRDefault="0052360D" w:rsidP="0052360D">
            <w:pPr>
              <w:wordWrap/>
              <w:jc w:val="left"/>
              <w:textAlignment w:val="baseline"/>
              <w:rPr>
                <w:rFonts w:ascii="Times New Roman" w:eastAsia="HYHeadLine-Medium" w:hAnsi="Times New Roman" w:cs="Times New Roman"/>
                <w:b/>
                <w:bCs/>
                <w:color w:val="000000"/>
                <w:kern w:val="0"/>
                <w:sz w:val="22"/>
              </w:rPr>
            </w:pPr>
            <w:r w:rsidRPr="0052360D">
              <w:rPr>
                <w:rFonts w:ascii="Times New Roman" w:eastAsia="휴먼명조" w:hAnsi="Times New Roman" w:cs="Times New Roman"/>
                <w:color w:val="000000"/>
                <w:kern w:val="0"/>
                <w:sz w:val="22"/>
              </w:rPr>
              <w:t>UN Guidance on National Action Plan on Business and Human Rights (2015)</w:t>
            </w:r>
          </w:p>
        </w:tc>
      </w:tr>
      <w:tr w:rsidR="0036559E" w:rsidRPr="00E315AE" w:rsidTr="0036559E">
        <w:tc>
          <w:tcPr>
            <w:tcW w:w="1242" w:type="dxa"/>
            <w:vMerge/>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p>
        </w:tc>
        <w:tc>
          <w:tcPr>
            <w:tcW w:w="1570" w:type="dxa"/>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b/>
                <w:bCs/>
                <w:color w:val="000000"/>
                <w:kern w:val="0"/>
                <w:sz w:val="22"/>
                <w:szCs w:val="20"/>
              </w:rPr>
              <w:t>Publication of Books &amp; Leaflets</w:t>
            </w:r>
          </w:p>
        </w:tc>
        <w:tc>
          <w:tcPr>
            <w:tcW w:w="6412" w:type="dxa"/>
          </w:tcPr>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Report on Business and Human Rights (2013)</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 xml:space="preserve">The Guidelines for Human Rights Management and Checklist </w:t>
            </w:r>
            <w:r w:rsidRPr="004F1E89">
              <w:rPr>
                <w:rFonts w:ascii="Times New Roman" w:eastAsia="Gulim" w:hAnsi="Times New Roman" w:cs="Times New Roman"/>
                <w:color w:val="000000"/>
                <w:kern w:val="0"/>
                <w:sz w:val="22"/>
                <w:szCs w:val="20"/>
              </w:rPr>
              <w:lastRenderedPageBreak/>
              <w:t>(2014)</w:t>
            </w:r>
          </w:p>
          <w:p w:rsidR="0036559E" w:rsidRPr="00E315AE" w:rsidRDefault="0036559E" w:rsidP="0036559E">
            <w:pPr>
              <w:snapToGrid w:val="0"/>
              <w:spacing w:line="276" w:lineRule="auto"/>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color w:val="000000"/>
                <w:kern w:val="0"/>
                <w:sz w:val="22"/>
                <w:szCs w:val="20"/>
              </w:rPr>
              <w:t>English version of the Guidelines for Human Rights Management and Checklist (2015)</w:t>
            </w:r>
          </w:p>
        </w:tc>
      </w:tr>
      <w:tr w:rsidR="0036559E" w:rsidRPr="00E315AE" w:rsidTr="0036559E">
        <w:tc>
          <w:tcPr>
            <w:tcW w:w="1242" w:type="dxa"/>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b/>
                <w:bCs/>
                <w:color w:val="000000"/>
                <w:kern w:val="0"/>
                <w:sz w:val="22"/>
                <w:szCs w:val="20"/>
              </w:rPr>
              <w:lastRenderedPageBreak/>
              <w:t>International Cooperation</w:t>
            </w:r>
          </w:p>
        </w:tc>
        <w:tc>
          <w:tcPr>
            <w:tcW w:w="1570" w:type="dxa"/>
            <w:vAlign w:val="center"/>
          </w:tcPr>
          <w:p w:rsidR="0036559E" w:rsidRPr="00E315AE" w:rsidRDefault="0036559E" w:rsidP="0036559E">
            <w:pPr>
              <w:snapToGrid w:val="0"/>
              <w:jc w:val="center"/>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b/>
                <w:bCs/>
                <w:color w:val="000000"/>
                <w:kern w:val="0"/>
                <w:sz w:val="22"/>
                <w:szCs w:val="20"/>
              </w:rPr>
              <w:t>Hosting &amp; Participating in International Conferences</w:t>
            </w:r>
          </w:p>
        </w:tc>
        <w:tc>
          <w:tcPr>
            <w:tcW w:w="6412" w:type="dxa"/>
          </w:tcPr>
          <w:p w:rsidR="00670E63" w:rsidRDefault="00670E63" w:rsidP="0036559E">
            <w:pPr>
              <w:snapToGrid w:val="0"/>
              <w:spacing w:line="276" w:lineRule="auto"/>
              <w:textAlignment w:val="baseline"/>
              <w:rPr>
                <w:rFonts w:ascii="Times New Roman" w:eastAsia="Gulim" w:hAnsi="Times New Roman" w:cs="Times New Roman"/>
                <w:color w:val="000000"/>
                <w:kern w:val="0"/>
                <w:sz w:val="22"/>
                <w:szCs w:val="20"/>
              </w:rPr>
            </w:pPr>
            <w:r>
              <w:rPr>
                <w:rFonts w:ascii="Times New Roman" w:eastAsia="Gulim" w:hAnsi="Times New Roman" w:cs="Times New Roman" w:hint="eastAsia"/>
                <w:color w:val="000000"/>
                <w:kern w:val="0"/>
                <w:sz w:val="22"/>
                <w:szCs w:val="20"/>
              </w:rPr>
              <w:t>[Hosted conferences]</w:t>
            </w:r>
          </w:p>
          <w:p w:rsidR="0036559E"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International Conference on Business and Human Rights (2009)</w:t>
            </w:r>
          </w:p>
          <w:p w:rsidR="00670E63" w:rsidRPr="004F1E89" w:rsidRDefault="00670E63" w:rsidP="00670E63">
            <w:pPr>
              <w:snapToGrid w:val="0"/>
              <w:spacing w:line="276" w:lineRule="auto"/>
              <w:textAlignment w:val="baseline"/>
              <w:rPr>
                <w:rFonts w:ascii="Times New Roman" w:eastAsia="Gulim" w:hAnsi="Times New Roman" w:cs="Times New Roman"/>
                <w:color w:val="000000"/>
                <w:kern w:val="0"/>
                <w:sz w:val="22"/>
                <w:szCs w:val="20"/>
              </w:rPr>
            </w:pPr>
            <w:r>
              <w:rPr>
                <w:rFonts w:ascii="Times New Roman" w:eastAsia="Gulim" w:hAnsi="Times New Roman" w:cs="Times New Roman" w:hint="eastAsia"/>
                <w:color w:val="000000"/>
                <w:kern w:val="0"/>
                <w:sz w:val="22"/>
                <w:szCs w:val="20"/>
              </w:rPr>
              <w:t>T</w:t>
            </w:r>
            <w:r w:rsidRPr="004F1E89">
              <w:rPr>
                <w:rFonts w:ascii="Times New Roman" w:eastAsia="Gulim" w:hAnsi="Times New Roman" w:cs="Times New Roman"/>
                <w:color w:val="000000"/>
                <w:kern w:val="0"/>
                <w:sz w:val="22"/>
                <w:szCs w:val="20"/>
              </w:rPr>
              <w:t>he Asia Pacific National Human Rights Institutions Regional Conference on Business and Human Rights</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 xml:space="preserve">(2011) </w:t>
            </w:r>
          </w:p>
          <w:p w:rsidR="00C3378B" w:rsidRPr="00C3378B" w:rsidRDefault="00C3378B" w:rsidP="00C3378B">
            <w:pPr>
              <w:snapToGrid w:val="0"/>
              <w:spacing w:line="276" w:lineRule="auto"/>
              <w:textAlignment w:val="baseline"/>
              <w:rPr>
                <w:rFonts w:ascii="Times New Roman" w:eastAsia="Gulim" w:hAnsi="Times New Roman" w:cs="Times New Roman"/>
                <w:color w:val="000000"/>
                <w:kern w:val="0"/>
                <w:sz w:val="22"/>
                <w:szCs w:val="20"/>
              </w:rPr>
            </w:pPr>
            <w:r w:rsidRPr="00C3378B">
              <w:rPr>
                <w:rFonts w:ascii="Times New Roman" w:eastAsia="Gulim" w:hAnsi="Times New Roman" w:cs="Times New Roman" w:hint="eastAsia"/>
                <w:color w:val="000000"/>
                <w:kern w:val="0"/>
                <w:sz w:val="22"/>
                <w:szCs w:val="20"/>
              </w:rPr>
              <w:t xml:space="preserve">Special lecture by </w:t>
            </w:r>
            <w:r w:rsidRPr="004F1E89">
              <w:rPr>
                <w:rFonts w:ascii="Times New Roman" w:eastAsia="Gulim" w:hAnsi="Times New Roman" w:cs="Times New Roman"/>
                <w:color w:val="000000"/>
                <w:kern w:val="0"/>
                <w:sz w:val="22"/>
                <w:szCs w:val="20"/>
              </w:rPr>
              <w:t xml:space="preserve"> the chairperson of the UN Working Group on Business </w:t>
            </w:r>
            <w:r w:rsidRPr="00C3378B">
              <w:rPr>
                <w:rFonts w:ascii="Times New Roman" w:eastAsia="Gulim" w:hAnsi="Times New Roman" w:cs="Times New Roman" w:hint="eastAsia"/>
                <w:color w:val="000000"/>
                <w:kern w:val="0"/>
                <w:sz w:val="22"/>
                <w:szCs w:val="20"/>
              </w:rPr>
              <w:t xml:space="preserve"> and </w:t>
            </w:r>
            <w:r w:rsidRPr="00C3378B">
              <w:rPr>
                <w:rFonts w:ascii="Times New Roman" w:eastAsia="Gulim" w:hAnsi="Times New Roman" w:cs="Times New Roman"/>
                <w:color w:val="000000"/>
                <w:kern w:val="0"/>
                <w:sz w:val="22"/>
                <w:szCs w:val="20"/>
              </w:rPr>
              <w:t>Human Rights</w:t>
            </w:r>
            <w:r w:rsidRPr="00C3378B">
              <w:rPr>
                <w:rFonts w:ascii="Times New Roman" w:eastAsia="Gulim" w:hAnsi="Times New Roman" w:cs="Times New Roman" w:hint="eastAsia"/>
                <w:color w:val="000000"/>
                <w:kern w:val="0"/>
                <w:sz w:val="22"/>
                <w:szCs w:val="20"/>
              </w:rPr>
              <w:t xml:space="preserve"> and</w:t>
            </w:r>
            <w:r w:rsidRPr="004F1E89">
              <w:rPr>
                <w:rFonts w:ascii="Times New Roman" w:eastAsia="Gulim" w:hAnsi="Times New Roman" w:cs="Times New Roman"/>
                <w:color w:val="000000"/>
                <w:kern w:val="0"/>
                <w:sz w:val="22"/>
                <w:szCs w:val="20"/>
              </w:rPr>
              <w:t xml:space="preserve"> an International Symposium</w:t>
            </w:r>
            <w:r w:rsidR="00D61296">
              <w:rPr>
                <w:rFonts w:ascii="Times New Roman" w:eastAsia="Gulim" w:hAnsi="Times New Roman" w:cs="Times New Roman" w:hint="eastAsia"/>
                <w:color w:val="000000"/>
                <w:kern w:val="0"/>
                <w:sz w:val="22"/>
                <w:szCs w:val="20"/>
              </w:rPr>
              <w:t xml:space="preserve"> </w:t>
            </w:r>
            <w:r w:rsidRPr="004F1E89">
              <w:rPr>
                <w:rFonts w:ascii="Times New Roman" w:eastAsia="Gulim" w:hAnsi="Times New Roman" w:cs="Times New Roman"/>
                <w:color w:val="000000"/>
                <w:kern w:val="0"/>
                <w:sz w:val="22"/>
                <w:szCs w:val="20"/>
              </w:rPr>
              <w:t>(2015)</w:t>
            </w:r>
          </w:p>
          <w:p w:rsidR="00670E63" w:rsidRPr="00C3378B" w:rsidRDefault="00670E63" w:rsidP="0036559E">
            <w:pPr>
              <w:snapToGrid w:val="0"/>
              <w:spacing w:line="276" w:lineRule="auto"/>
              <w:textAlignment w:val="baseline"/>
              <w:rPr>
                <w:rFonts w:ascii="Times New Roman" w:eastAsia="Gulim" w:hAnsi="Times New Roman" w:cs="Times New Roman"/>
                <w:color w:val="000000"/>
                <w:spacing w:val="-26"/>
                <w:kern w:val="0"/>
                <w:sz w:val="22"/>
                <w:szCs w:val="20"/>
              </w:rPr>
            </w:pPr>
          </w:p>
          <w:p w:rsidR="00670E63" w:rsidRPr="004F1E89" w:rsidRDefault="00670E63" w:rsidP="0036559E">
            <w:pPr>
              <w:snapToGrid w:val="0"/>
              <w:spacing w:line="276" w:lineRule="auto"/>
              <w:textAlignment w:val="baseline"/>
              <w:rPr>
                <w:rFonts w:ascii="Times New Roman" w:eastAsia="Gulim" w:hAnsi="Times New Roman" w:cs="Times New Roman"/>
                <w:color w:val="000000"/>
                <w:kern w:val="0"/>
                <w:sz w:val="22"/>
                <w:szCs w:val="20"/>
              </w:rPr>
            </w:pPr>
            <w:r>
              <w:rPr>
                <w:rFonts w:ascii="Times New Roman" w:eastAsia="Gulim" w:hAnsi="Times New Roman" w:cs="Times New Roman" w:hint="eastAsia"/>
                <w:color w:val="000000"/>
                <w:kern w:val="0"/>
                <w:sz w:val="22"/>
                <w:szCs w:val="20"/>
              </w:rPr>
              <w:t>[Participated conferences]</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ICC Working Group on Business and Human Rights (2010-2013)</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kern w:val="0"/>
                <w:sz w:val="22"/>
                <w:szCs w:val="20"/>
              </w:rPr>
              <w:t>The 10</w:t>
            </w:r>
            <w:r w:rsidRPr="004F1E89">
              <w:rPr>
                <w:rFonts w:ascii="Times New Roman" w:eastAsia="Gulim" w:hAnsi="Times New Roman" w:cs="Times New Roman"/>
                <w:color w:val="000000"/>
                <w:kern w:val="0"/>
                <w:sz w:val="22"/>
                <w:szCs w:val="20"/>
                <w:vertAlign w:val="superscript"/>
              </w:rPr>
              <w:t>th</w:t>
            </w:r>
            <w:r w:rsidRPr="004F1E89">
              <w:rPr>
                <w:rFonts w:ascii="Times New Roman" w:eastAsia="Gulim" w:hAnsi="Times New Roman" w:cs="Times New Roman"/>
                <w:color w:val="000000"/>
                <w:kern w:val="0"/>
                <w:sz w:val="22"/>
                <w:szCs w:val="20"/>
              </w:rPr>
              <w:t xml:space="preserve"> International Conference of National Human Rights Institutions (2010)</w:t>
            </w:r>
          </w:p>
          <w:p w:rsidR="0036559E" w:rsidRPr="004F1E89" w:rsidRDefault="0036559E" w:rsidP="0036559E">
            <w:pPr>
              <w:snapToGrid w:val="0"/>
              <w:spacing w:line="276" w:lineRule="auto"/>
              <w:textAlignment w:val="baseline"/>
              <w:rPr>
                <w:rFonts w:ascii="Times New Roman" w:eastAsia="Gulim" w:hAnsi="Times New Roman" w:cs="Times New Roman"/>
                <w:color w:val="000000"/>
                <w:kern w:val="0"/>
                <w:sz w:val="22"/>
                <w:szCs w:val="20"/>
              </w:rPr>
            </w:pPr>
            <w:r w:rsidRPr="004F1E89">
              <w:rPr>
                <w:rFonts w:ascii="Times New Roman" w:eastAsia="Gulim" w:hAnsi="Times New Roman" w:cs="Times New Roman"/>
                <w:color w:val="000000"/>
                <w:spacing w:val="-8"/>
                <w:kern w:val="0"/>
                <w:sz w:val="22"/>
                <w:szCs w:val="20"/>
              </w:rPr>
              <w:t>OECD Global Forum on Responsible Business Conduct (2013-2015)</w:t>
            </w:r>
          </w:p>
          <w:p w:rsidR="0036559E" w:rsidRPr="00E315AE" w:rsidRDefault="0036559E" w:rsidP="00C3378B">
            <w:pPr>
              <w:snapToGrid w:val="0"/>
              <w:spacing w:line="276" w:lineRule="auto"/>
              <w:textAlignment w:val="baseline"/>
              <w:rPr>
                <w:rFonts w:ascii="Times New Roman" w:eastAsia="HYHeadLine-Medium" w:hAnsi="Times New Roman" w:cs="Times New Roman"/>
                <w:b/>
                <w:bCs/>
                <w:color w:val="000000"/>
                <w:kern w:val="0"/>
                <w:sz w:val="22"/>
                <w:szCs w:val="30"/>
              </w:rPr>
            </w:pPr>
            <w:r w:rsidRPr="004F1E89">
              <w:rPr>
                <w:rFonts w:ascii="Times New Roman" w:eastAsia="Gulim" w:hAnsi="Times New Roman" w:cs="Times New Roman"/>
                <w:color w:val="000000"/>
                <w:kern w:val="0"/>
                <w:sz w:val="22"/>
                <w:szCs w:val="20"/>
              </w:rPr>
              <w:t>UN Forum on Business and Human Rights and session presentation (2012-2014)</w:t>
            </w:r>
          </w:p>
        </w:tc>
      </w:tr>
    </w:tbl>
    <w:p w:rsidR="004F1E89" w:rsidRDefault="004F1E89" w:rsidP="004F1E89">
      <w:pPr>
        <w:snapToGrid w:val="0"/>
        <w:spacing w:after="0" w:line="240" w:lineRule="auto"/>
        <w:textAlignment w:val="baseline"/>
        <w:rPr>
          <w:rFonts w:ascii="HYHeadLine-Medium" w:eastAsia="HYHeadLine-Medium" w:hAnsi="Gulim" w:cs="Gulim"/>
          <w:b/>
          <w:bCs/>
          <w:color w:val="000000"/>
          <w:kern w:val="0"/>
          <w:sz w:val="30"/>
          <w:szCs w:val="30"/>
        </w:rPr>
      </w:pPr>
    </w:p>
    <w:p w:rsidR="005E514B" w:rsidRDefault="005E514B" w:rsidP="004F1E89">
      <w:pPr>
        <w:snapToGrid w:val="0"/>
        <w:spacing w:after="0" w:line="240" w:lineRule="auto"/>
        <w:textAlignment w:val="baseline"/>
        <w:rPr>
          <w:rFonts w:ascii="HYHeadLine-Medium" w:eastAsia="HYHeadLine-Medium" w:hAnsi="Gulim" w:cs="Gulim"/>
          <w:b/>
          <w:bCs/>
          <w:color w:val="000000"/>
          <w:kern w:val="0"/>
          <w:sz w:val="30"/>
          <w:szCs w:val="30"/>
        </w:rPr>
      </w:pPr>
    </w:p>
    <w:p w:rsidR="004F1E89" w:rsidRPr="004F1E89" w:rsidRDefault="004F1E89" w:rsidP="004F1E89">
      <w:pPr>
        <w:snapToGrid w:val="0"/>
        <w:spacing w:after="0" w:line="384" w:lineRule="auto"/>
        <w:ind w:left="910" w:hanging="844"/>
        <w:textAlignment w:val="baseline"/>
        <w:rPr>
          <w:rFonts w:ascii="Gulim" w:eastAsia="Gulim" w:hAnsi="Gulim" w:cs="Gulim"/>
          <w:vanish/>
          <w:color w:val="000000"/>
          <w:kern w:val="0"/>
          <w:szCs w:val="20"/>
        </w:rPr>
      </w:pPr>
    </w:p>
    <w:sectPr w:rsidR="004F1E89" w:rsidRPr="004F1E8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21" w:rsidRDefault="00A16521" w:rsidP="004F1E89">
      <w:pPr>
        <w:spacing w:after="0" w:line="240" w:lineRule="auto"/>
      </w:pPr>
      <w:r>
        <w:separator/>
      </w:r>
    </w:p>
  </w:endnote>
  <w:endnote w:type="continuationSeparator" w:id="0">
    <w:p w:rsidR="00A16521" w:rsidRDefault="00A16521" w:rsidP="004F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YHeadLine-Medium">
    <w:altName w:val="Arial Unicode MS"/>
    <w:charset w:val="81"/>
    <w:family w:val="roman"/>
    <w:pitch w:val="variable"/>
    <w:sig w:usb0="00000000" w:usb1="09D77CF9" w:usb2="00000010" w:usb3="00000000" w:csb0="00080000" w:csb1="00000000"/>
  </w:font>
  <w:font w:name="휴먼명조">
    <w:altName w:val="Arial Unicode MS"/>
    <w:charset w:val="81"/>
    <w:family w:val="auto"/>
    <w:pitch w:val="variable"/>
    <w:sig w:usb0="00000000" w:usb1="19D77CFB"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21" w:rsidRDefault="00A16521" w:rsidP="004F1E89">
      <w:pPr>
        <w:spacing w:after="0" w:line="240" w:lineRule="auto"/>
      </w:pPr>
      <w:r>
        <w:separator/>
      </w:r>
    </w:p>
  </w:footnote>
  <w:footnote w:type="continuationSeparator" w:id="0">
    <w:p w:rsidR="00A16521" w:rsidRDefault="00A16521" w:rsidP="004F1E89">
      <w:pPr>
        <w:spacing w:after="0" w:line="240" w:lineRule="auto"/>
      </w:pPr>
      <w:r>
        <w:continuationSeparator/>
      </w:r>
    </w:p>
  </w:footnote>
  <w:footnote w:id="1">
    <w:p w:rsidR="005E514B" w:rsidRDefault="004F1E89" w:rsidP="004F1E89">
      <w:pPr>
        <w:pStyle w:val="a0"/>
        <w:rPr>
          <w:rFonts w:ascii="Times New Roman" w:eastAsia="Batang" w:hAnsi="Times New Roman" w:cs="Times New Roman"/>
          <w:spacing w:val="0"/>
        </w:rPr>
      </w:pPr>
      <w:r w:rsidRPr="004D7E63">
        <w:rPr>
          <w:rStyle w:val="FootnoteReference"/>
          <w:rFonts w:ascii="Times New Roman" w:hAnsi="Times New Roman" w:cs="Times New Roman"/>
        </w:rPr>
        <w:footnoteRef/>
      </w:r>
      <w:r w:rsidRPr="004D7E63">
        <w:rPr>
          <w:rFonts w:ascii="Times New Roman" w:hAnsi="Times New Roman" w:cs="Times New Roman"/>
        </w:rPr>
        <w:t xml:space="preserve"> </w:t>
      </w:r>
      <w:r w:rsidRPr="005E514B">
        <w:rPr>
          <w:rFonts w:ascii="Times New Roman" w:eastAsia="Batang" w:hAnsi="Times New Roman" w:cs="Times New Roman"/>
          <w:spacing w:val="0"/>
        </w:rPr>
        <w:t>Among the 117 institutions, Korea Exchange (KRX) and Korea Securities Depository were excluded from the list of public</w:t>
      </w:r>
    </w:p>
    <w:p w:rsidR="004F1E89" w:rsidRPr="004D7E63" w:rsidRDefault="004F1E89" w:rsidP="004F1E89">
      <w:pPr>
        <w:pStyle w:val="a0"/>
        <w:rPr>
          <w:rFonts w:ascii="Times New Roman" w:hAnsi="Times New Roman" w:cs="Times New Roman"/>
        </w:rPr>
      </w:pPr>
      <w:r w:rsidRPr="005E514B">
        <w:rPr>
          <w:rFonts w:ascii="Times New Roman" w:eastAsia="Batang" w:hAnsi="Times New Roman" w:cs="Times New Roman"/>
          <w:spacing w:val="0"/>
        </w:rPr>
        <w:t xml:space="preserve"> </w:t>
      </w:r>
      <w:proofErr w:type="gramStart"/>
      <w:r w:rsidR="005E514B" w:rsidRPr="005E514B">
        <w:rPr>
          <w:rFonts w:ascii="Times New Roman" w:eastAsia="Batang" w:hAnsi="Times New Roman" w:cs="Times New Roman"/>
          <w:spacing w:val="0"/>
        </w:rPr>
        <w:t>institution</w:t>
      </w:r>
      <w:proofErr w:type="gramEnd"/>
      <w:r w:rsidR="005E514B" w:rsidRPr="005E514B">
        <w:rPr>
          <w:rFonts w:ascii="Times New Roman" w:eastAsia="Batang" w:hAnsi="Times New Roman" w:cs="Times New Roman"/>
          <w:spacing w:val="0"/>
        </w:rPr>
        <w:t xml:space="preserve"> after the </w:t>
      </w:r>
      <w:r w:rsidR="000B6AFF">
        <w:rPr>
          <w:rFonts w:ascii="Times New Roman" w:eastAsia="Batang" w:hAnsi="Times New Roman" w:cs="Times New Roman"/>
          <w:spacing w:val="0"/>
        </w:rPr>
        <w:t>recommendation</w:t>
      </w:r>
      <w:r w:rsidR="005E514B" w:rsidRPr="005E514B">
        <w:rPr>
          <w:rFonts w:ascii="Times New Roman" w:eastAsia="Batang" w:hAnsi="Times New Roman" w:cs="Times New Roman"/>
          <w:spacing w:val="0"/>
        </w:rPr>
        <w:t xml:space="preserve"> was</w:t>
      </w:r>
      <w:r w:rsidRPr="005E514B">
        <w:rPr>
          <w:rFonts w:ascii="Times New Roman" w:eastAsia="Batang" w:hAnsi="Times New Roman" w:cs="Times New Roman"/>
          <w:spacing w:val="0"/>
        </w:rPr>
        <w:t xml:space="preserve"> mad</w:t>
      </w:r>
      <w:r w:rsidR="005E514B">
        <w:rPr>
          <w:rFonts w:ascii="Times New Roman" w:eastAsia="Batang" w:hAnsi="Times New Roman" w:cs="Times New Roman" w:hint="eastAsia"/>
          <w:spacing w:val="0"/>
        </w:rPr>
        <w:t>e</w:t>
      </w:r>
      <w:r w:rsidRPr="005E514B">
        <w:rPr>
          <w:rFonts w:ascii="Times New Roman" w:eastAsia="Batang" w:hAnsi="Times New Roman" w:cs="Times New Roman"/>
          <w:spacing w:val="0"/>
        </w:rPr>
        <w:t xml:space="preserve"> and did not accept the </w:t>
      </w:r>
      <w:r w:rsidR="000B6AFF">
        <w:rPr>
          <w:rFonts w:ascii="Times New Roman" w:eastAsia="Batang" w:hAnsi="Times New Roman" w:cs="Times New Roman"/>
          <w:spacing w:val="0"/>
        </w:rPr>
        <w:t>recommendation</w:t>
      </w:r>
      <w:r w:rsidRPr="005E514B">
        <w:rPr>
          <w:rFonts w:ascii="Times New Roman" w:eastAsia="Batang" w:hAnsi="Times New Roman" w:cs="Times New Roman"/>
          <w:spacing w:val="0"/>
        </w:rPr>
        <w:t>.</w:t>
      </w:r>
    </w:p>
  </w:footnote>
  <w:footnote w:id="2">
    <w:p w:rsidR="004F1E89" w:rsidRPr="005E514B" w:rsidRDefault="004F1E89" w:rsidP="004F1E89">
      <w:pPr>
        <w:pStyle w:val="a0"/>
        <w:rPr>
          <w:rFonts w:ascii="Times New Roman" w:hAnsi="Times New Roman" w:cs="Times New Roman"/>
          <w:spacing w:val="0"/>
        </w:rPr>
      </w:pPr>
      <w:r w:rsidRPr="004D7E63">
        <w:rPr>
          <w:rStyle w:val="FootnoteReference"/>
          <w:rFonts w:ascii="Times New Roman" w:hAnsi="Times New Roman" w:cs="Times New Roman"/>
        </w:rPr>
        <w:footnoteRef/>
      </w:r>
      <w:r w:rsidRPr="004D7E63">
        <w:rPr>
          <w:rFonts w:ascii="Times New Roman" w:hAnsi="Times New Roman" w:cs="Times New Roman"/>
        </w:rPr>
        <w:t xml:space="preserve"> </w:t>
      </w:r>
      <w:r w:rsidRPr="005E514B">
        <w:rPr>
          <w:rFonts w:ascii="Times New Roman" w:eastAsia="Batang" w:hAnsi="Times New Roman" w:cs="Times New Roman"/>
          <w:spacing w:val="0"/>
        </w:rPr>
        <w:t>Amended on January 28th 2013 by presidential decree 24342</w:t>
      </w:r>
    </w:p>
  </w:footnote>
  <w:footnote w:id="3">
    <w:p w:rsidR="004F1E89" w:rsidRPr="005E514B" w:rsidRDefault="004F1E89" w:rsidP="004F1E89">
      <w:pPr>
        <w:pStyle w:val="a0"/>
        <w:rPr>
          <w:rFonts w:ascii="Times New Roman" w:hAnsi="Times New Roman" w:cs="Times New Roman"/>
          <w:spacing w:val="0"/>
        </w:rPr>
      </w:pPr>
      <w:r w:rsidRPr="004D7E63">
        <w:rPr>
          <w:rStyle w:val="FootnoteReference"/>
          <w:rFonts w:ascii="Times New Roman" w:hAnsi="Times New Roman" w:cs="Times New Roman"/>
        </w:rPr>
        <w:footnoteRef/>
      </w:r>
      <w:r w:rsidRPr="004D7E63">
        <w:rPr>
          <w:rFonts w:ascii="Times New Roman" w:hAnsi="Times New Roman" w:cs="Times New Roman"/>
        </w:rPr>
        <w:t xml:space="preserve"> </w:t>
      </w:r>
      <w:r w:rsidRPr="005E514B">
        <w:rPr>
          <w:rFonts w:ascii="Times New Roman" w:eastAsia="Batang" w:hAnsi="Times New Roman" w:cs="Times New Roman"/>
          <w:spacing w:val="0"/>
        </w:rPr>
        <w:t>Amended on April 8th, 2009, Rule 50 of the National Human Rights Commission of Korea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A66FF"/>
    <w:multiLevelType w:val="hybridMultilevel"/>
    <w:tmpl w:val="04324504"/>
    <w:lvl w:ilvl="0" w:tplc="CB2E5756">
      <w:start w:val="1"/>
      <w:numFmt w:val="decimalEnclosedCircle"/>
      <w:lvlText w:val="%1"/>
      <w:lvlJc w:val="left"/>
      <w:pPr>
        <w:ind w:left="760" w:hanging="360"/>
      </w:pPr>
      <w:rPr>
        <w:rFonts w:ascii="Batang" w:eastAsia="Batang" w:hAnsi="Batang" w:cs="Batang"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89"/>
    <w:rsid w:val="00044092"/>
    <w:rsid w:val="000B6AFF"/>
    <w:rsid w:val="00136AFF"/>
    <w:rsid w:val="002E5BF2"/>
    <w:rsid w:val="00355D96"/>
    <w:rsid w:val="0036559E"/>
    <w:rsid w:val="0037480F"/>
    <w:rsid w:val="004D7E63"/>
    <w:rsid w:val="004F1E89"/>
    <w:rsid w:val="0052360D"/>
    <w:rsid w:val="005365CF"/>
    <w:rsid w:val="005E514B"/>
    <w:rsid w:val="00630FD9"/>
    <w:rsid w:val="00670E63"/>
    <w:rsid w:val="006D778F"/>
    <w:rsid w:val="00853E37"/>
    <w:rsid w:val="00890FB6"/>
    <w:rsid w:val="00A16521"/>
    <w:rsid w:val="00A95692"/>
    <w:rsid w:val="00B43629"/>
    <w:rsid w:val="00B5203D"/>
    <w:rsid w:val="00B5405C"/>
    <w:rsid w:val="00C3378B"/>
    <w:rsid w:val="00CA5C80"/>
    <w:rsid w:val="00D61296"/>
    <w:rsid w:val="00DC2BDF"/>
    <w:rsid w:val="00DD23C3"/>
    <w:rsid w:val="00E315AE"/>
    <w:rsid w:val="00E73F4F"/>
    <w:rsid w:val="00E74D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78B"/>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F1E89"/>
    <w:pPr>
      <w:snapToGrid w:val="0"/>
      <w:spacing w:after="0" w:line="384" w:lineRule="auto"/>
      <w:textAlignment w:val="baseline"/>
    </w:pPr>
    <w:rPr>
      <w:rFonts w:ascii="Gulim" w:eastAsia="Gulim" w:hAnsi="Gulim" w:cs="Gulim"/>
      <w:color w:val="000000"/>
      <w:kern w:val="0"/>
      <w:szCs w:val="20"/>
    </w:rPr>
  </w:style>
  <w:style w:type="paragraph" w:customStyle="1" w:styleId="MS">
    <w:name w:val="MS바탕글"/>
    <w:basedOn w:val="Normal"/>
    <w:rsid w:val="004F1E89"/>
    <w:pPr>
      <w:widowControl/>
      <w:wordWrap/>
      <w:spacing w:after="0" w:line="240" w:lineRule="auto"/>
      <w:jc w:val="left"/>
      <w:textAlignment w:val="baseline"/>
    </w:pPr>
    <w:rPr>
      <w:rFonts w:ascii="Gulim" w:eastAsia="Gulim" w:hAnsi="Gulim" w:cs="Gulim"/>
      <w:color w:val="000000"/>
      <w:kern w:val="0"/>
      <w:szCs w:val="20"/>
    </w:rPr>
  </w:style>
  <w:style w:type="paragraph" w:styleId="FootnoteText">
    <w:name w:val="footnote text"/>
    <w:basedOn w:val="Normal"/>
    <w:link w:val="FootnoteTextChar"/>
    <w:uiPriority w:val="99"/>
    <w:semiHidden/>
    <w:unhideWhenUsed/>
    <w:rsid w:val="004F1E89"/>
    <w:pPr>
      <w:snapToGrid w:val="0"/>
      <w:jc w:val="left"/>
    </w:pPr>
  </w:style>
  <w:style w:type="character" w:customStyle="1" w:styleId="FootnoteTextChar">
    <w:name w:val="Footnote Text Char"/>
    <w:basedOn w:val="DefaultParagraphFont"/>
    <w:link w:val="FootnoteText"/>
    <w:uiPriority w:val="99"/>
    <w:semiHidden/>
    <w:rsid w:val="004F1E89"/>
  </w:style>
  <w:style w:type="character" w:styleId="FootnoteReference">
    <w:name w:val="footnote reference"/>
    <w:basedOn w:val="DefaultParagraphFont"/>
    <w:uiPriority w:val="99"/>
    <w:semiHidden/>
    <w:unhideWhenUsed/>
    <w:rsid w:val="004F1E89"/>
    <w:rPr>
      <w:vertAlign w:val="superscript"/>
    </w:rPr>
  </w:style>
  <w:style w:type="paragraph" w:customStyle="1" w:styleId="a0">
    <w:name w:val="각주"/>
    <w:basedOn w:val="Normal"/>
    <w:rsid w:val="004F1E89"/>
    <w:pPr>
      <w:snapToGrid w:val="0"/>
      <w:spacing w:after="0" w:line="312" w:lineRule="auto"/>
      <w:ind w:hanging="262"/>
      <w:textAlignment w:val="baseline"/>
    </w:pPr>
    <w:rPr>
      <w:rFonts w:ascii="Gulim" w:eastAsia="Gulim" w:hAnsi="Gulim" w:cs="Gulim"/>
      <w:color w:val="000000"/>
      <w:spacing w:val="-10"/>
      <w:w w:val="95"/>
      <w:kern w:val="0"/>
      <w:sz w:val="18"/>
      <w:szCs w:val="18"/>
    </w:rPr>
  </w:style>
  <w:style w:type="table" w:styleId="TableGrid">
    <w:name w:val="Table Grid"/>
    <w:basedOn w:val="TableNormal"/>
    <w:uiPriority w:val="59"/>
    <w:rsid w:val="0036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E63"/>
    <w:rPr>
      <w:sz w:val="18"/>
      <w:szCs w:val="18"/>
    </w:rPr>
  </w:style>
  <w:style w:type="paragraph" w:styleId="CommentText">
    <w:name w:val="annotation text"/>
    <w:basedOn w:val="Normal"/>
    <w:link w:val="CommentTextChar"/>
    <w:uiPriority w:val="99"/>
    <w:semiHidden/>
    <w:unhideWhenUsed/>
    <w:rsid w:val="00670E63"/>
    <w:pPr>
      <w:jc w:val="left"/>
    </w:pPr>
  </w:style>
  <w:style w:type="character" w:customStyle="1" w:styleId="CommentTextChar">
    <w:name w:val="Comment Text Char"/>
    <w:basedOn w:val="DefaultParagraphFont"/>
    <w:link w:val="CommentText"/>
    <w:uiPriority w:val="99"/>
    <w:semiHidden/>
    <w:rsid w:val="00670E63"/>
  </w:style>
  <w:style w:type="paragraph" w:styleId="CommentSubject">
    <w:name w:val="annotation subject"/>
    <w:basedOn w:val="CommentText"/>
    <w:next w:val="CommentText"/>
    <w:link w:val="CommentSubjectChar"/>
    <w:uiPriority w:val="99"/>
    <w:semiHidden/>
    <w:unhideWhenUsed/>
    <w:rsid w:val="00670E63"/>
    <w:rPr>
      <w:b/>
      <w:bCs/>
    </w:rPr>
  </w:style>
  <w:style w:type="character" w:customStyle="1" w:styleId="CommentSubjectChar">
    <w:name w:val="Comment Subject Char"/>
    <w:basedOn w:val="CommentTextChar"/>
    <w:link w:val="CommentSubject"/>
    <w:uiPriority w:val="99"/>
    <w:semiHidden/>
    <w:rsid w:val="00670E63"/>
    <w:rPr>
      <w:b/>
      <w:bCs/>
    </w:rPr>
  </w:style>
  <w:style w:type="paragraph" w:styleId="BalloonText">
    <w:name w:val="Balloon Text"/>
    <w:basedOn w:val="Normal"/>
    <w:link w:val="BalloonTextChar"/>
    <w:uiPriority w:val="99"/>
    <w:semiHidden/>
    <w:unhideWhenUsed/>
    <w:rsid w:val="00670E6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70E63"/>
    <w:rPr>
      <w:rFonts w:asciiTheme="majorHAnsi" w:eastAsiaTheme="majorEastAsia" w:hAnsiTheme="majorHAnsi" w:cstheme="majorBidi"/>
      <w:sz w:val="18"/>
      <w:szCs w:val="18"/>
    </w:rPr>
  </w:style>
  <w:style w:type="paragraph" w:styleId="ListParagraph">
    <w:name w:val="List Paragraph"/>
    <w:basedOn w:val="Normal"/>
    <w:uiPriority w:val="34"/>
    <w:qFormat/>
    <w:rsid w:val="0037480F"/>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78B"/>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F1E89"/>
    <w:pPr>
      <w:snapToGrid w:val="0"/>
      <w:spacing w:after="0" w:line="384" w:lineRule="auto"/>
      <w:textAlignment w:val="baseline"/>
    </w:pPr>
    <w:rPr>
      <w:rFonts w:ascii="Gulim" w:eastAsia="Gulim" w:hAnsi="Gulim" w:cs="Gulim"/>
      <w:color w:val="000000"/>
      <w:kern w:val="0"/>
      <w:szCs w:val="20"/>
    </w:rPr>
  </w:style>
  <w:style w:type="paragraph" w:customStyle="1" w:styleId="MS">
    <w:name w:val="MS바탕글"/>
    <w:basedOn w:val="Normal"/>
    <w:rsid w:val="004F1E89"/>
    <w:pPr>
      <w:widowControl/>
      <w:wordWrap/>
      <w:spacing w:after="0" w:line="240" w:lineRule="auto"/>
      <w:jc w:val="left"/>
      <w:textAlignment w:val="baseline"/>
    </w:pPr>
    <w:rPr>
      <w:rFonts w:ascii="Gulim" w:eastAsia="Gulim" w:hAnsi="Gulim" w:cs="Gulim"/>
      <w:color w:val="000000"/>
      <w:kern w:val="0"/>
      <w:szCs w:val="20"/>
    </w:rPr>
  </w:style>
  <w:style w:type="paragraph" w:styleId="FootnoteText">
    <w:name w:val="footnote text"/>
    <w:basedOn w:val="Normal"/>
    <w:link w:val="FootnoteTextChar"/>
    <w:uiPriority w:val="99"/>
    <w:semiHidden/>
    <w:unhideWhenUsed/>
    <w:rsid w:val="004F1E89"/>
    <w:pPr>
      <w:snapToGrid w:val="0"/>
      <w:jc w:val="left"/>
    </w:pPr>
  </w:style>
  <w:style w:type="character" w:customStyle="1" w:styleId="FootnoteTextChar">
    <w:name w:val="Footnote Text Char"/>
    <w:basedOn w:val="DefaultParagraphFont"/>
    <w:link w:val="FootnoteText"/>
    <w:uiPriority w:val="99"/>
    <w:semiHidden/>
    <w:rsid w:val="004F1E89"/>
  </w:style>
  <w:style w:type="character" w:styleId="FootnoteReference">
    <w:name w:val="footnote reference"/>
    <w:basedOn w:val="DefaultParagraphFont"/>
    <w:uiPriority w:val="99"/>
    <w:semiHidden/>
    <w:unhideWhenUsed/>
    <w:rsid w:val="004F1E89"/>
    <w:rPr>
      <w:vertAlign w:val="superscript"/>
    </w:rPr>
  </w:style>
  <w:style w:type="paragraph" w:customStyle="1" w:styleId="a0">
    <w:name w:val="각주"/>
    <w:basedOn w:val="Normal"/>
    <w:rsid w:val="004F1E89"/>
    <w:pPr>
      <w:snapToGrid w:val="0"/>
      <w:spacing w:after="0" w:line="312" w:lineRule="auto"/>
      <w:ind w:hanging="262"/>
      <w:textAlignment w:val="baseline"/>
    </w:pPr>
    <w:rPr>
      <w:rFonts w:ascii="Gulim" w:eastAsia="Gulim" w:hAnsi="Gulim" w:cs="Gulim"/>
      <w:color w:val="000000"/>
      <w:spacing w:val="-10"/>
      <w:w w:val="95"/>
      <w:kern w:val="0"/>
      <w:sz w:val="18"/>
      <w:szCs w:val="18"/>
    </w:rPr>
  </w:style>
  <w:style w:type="table" w:styleId="TableGrid">
    <w:name w:val="Table Grid"/>
    <w:basedOn w:val="TableNormal"/>
    <w:uiPriority w:val="59"/>
    <w:rsid w:val="0036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E63"/>
    <w:rPr>
      <w:sz w:val="18"/>
      <w:szCs w:val="18"/>
    </w:rPr>
  </w:style>
  <w:style w:type="paragraph" w:styleId="CommentText">
    <w:name w:val="annotation text"/>
    <w:basedOn w:val="Normal"/>
    <w:link w:val="CommentTextChar"/>
    <w:uiPriority w:val="99"/>
    <w:semiHidden/>
    <w:unhideWhenUsed/>
    <w:rsid w:val="00670E63"/>
    <w:pPr>
      <w:jc w:val="left"/>
    </w:pPr>
  </w:style>
  <w:style w:type="character" w:customStyle="1" w:styleId="CommentTextChar">
    <w:name w:val="Comment Text Char"/>
    <w:basedOn w:val="DefaultParagraphFont"/>
    <w:link w:val="CommentText"/>
    <w:uiPriority w:val="99"/>
    <w:semiHidden/>
    <w:rsid w:val="00670E63"/>
  </w:style>
  <w:style w:type="paragraph" w:styleId="CommentSubject">
    <w:name w:val="annotation subject"/>
    <w:basedOn w:val="CommentText"/>
    <w:next w:val="CommentText"/>
    <w:link w:val="CommentSubjectChar"/>
    <w:uiPriority w:val="99"/>
    <w:semiHidden/>
    <w:unhideWhenUsed/>
    <w:rsid w:val="00670E63"/>
    <w:rPr>
      <w:b/>
      <w:bCs/>
    </w:rPr>
  </w:style>
  <w:style w:type="character" w:customStyle="1" w:styleId="CommentSubjectChar">
    <w:name w:val="Comment Subject Char"/>
    <w:basedOn w:val="CommentTextChar"/>
    <w:link w:val="CommentSubject"/>
    <w:uiPriority w:val="99"/>
    <w:semiHidden/>
    <w:rsid w:val="00670E63"/>
    <w:rPr>
      <w:b/>
      <w:bCs/>
    </w:rPr>
  </w:style>
  <w:style w:type="paragraph" w:styleId="BalloonText">
    <w:name w:val="Balloon Text"/>
    <w:basedOn w:val="Normal"/>
    <w:link w:val="BalloonTextChar"/>
    <w:uiPriority w:val="99"/>
    <w:semiHidden/>
    <w:unhideWhenUsed/>
    <w:rsid w:val="00670E6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70E63"/>
    <w:rPr>
      <w:rFonts w:asciiTheme="majorHAnsi" w:eastAsiaTheme="majorEastAsia" w:hAnsiTheme="majorHAnsi" w:cstheme="majorBidi"/>
      <w:sz w:val="18"/>
      <w:szCs w:val="18"/>
    </w:rPr>
  </w:style>
  <w:style w:type="paragraph" w:styleId="ListParagraph">
    <w:name w:val="List Paragraph"/>
    <w:basedOn w:val="Normal"/>
    <w:uiPriority w:val="34"/>
    <w:qFormat/>
    <w:rsid w:val="0037480F"/>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4916">
      <w:bodyDiv w:val="1"/>
      <w:marLeft w:val="0"/>
      <w:marRight w:val="0"/>
      <w:marTop w:val="0"/>
      <w:marBottom w:val="0"/>
      <w:divBdr>
        <w:top w:val="none" w:sz="0" w:space="0" w:color="auto"/>
        <w:left w:val="none" w:sz="0" w:space="0" w:color="auto"/>
        <w:bottom w:val="none" w:sz="0" w:space="0" w:color="auto"/>
        <w:right w:val="none" w:sz="0" w:space="0" w:color="auto"/>
      </w:divBdr>
    </w:div>
    <w:div w:id="1512598065">
      <w:bodyDiv w:val="1"/>
      <w:marLeft w:val="0"/>
      <w:marRight w:val="0"/>
      <w:marTop w:val="0"/>
      <w:marBottom w:val="0"/>
      <w:divBdr>
        <w:top w:val="none" w:sz="0" w:space="0" w:color="auto"/>
        <w:left w:val="none" w:sz="0" w:space="0" w:color="auto"/>
        <w:bottom w:val="none" w:sz="0" w:space="0" w:color="auto"/>
        <w:right w:val="none" w:sz="0" w:space="0" w:color="auto"/>
      </w:divBdr>
    </w:div>
    <w:div w:id="1568421501">
      <w:bodyDiv w:val="1"/>
      <w:marLeft w:val="0"/>
      <w:marRight w:val="0"/>
      <w:marTop w:val="0"/>
      <w:marBottom w:val="0"/>
      <w:divBdr>
        <w:top w:val="none" w:sz="0" w:space="0" w:color="auto"/>
        <w:left w:val="none" w:sz="0" w:space="0" w:color="auto"/>
        <w:bottom w:val="none" w:sz="0" w:space="0" w:color="auto"/>
        <w:right w:val="none" w:sz="0" w:space="0" w:color="auto"/>
      </w:divBdr>
    </w:div>
    <w:div w:id="15819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F3437B-13F7-4CCA-8D7E-7747D4B283F9}"/>
</file>

<file path=customXml/itemProps2.xml><?xml version="1.0" encoding="utf-8"?>
<ds:datastoreItem xmlns:ds="http://schemas.openxmlformats.org/officeDocument/2006/customXml" ds:itemID="{9AF04B4D-4754-4C9F-85B7-9750A59B8B8E}"/>
</file>

<file path=customXml/itemProps3.xml><?xml version="1.0" encoding="utf-8"?>
<ds:datastoreItem xmlns:ds="http://schemas.openxmlformats.org/officeDocument/2006/customXml" ds:itemID="{84E5AB16-DDE8-424E-801D-4F880690E702}"/>
</file>

<file path=customXml/itemProps4.xml><?xml version="1.0" encoding="utf-8"?>
<ds:datastoreItem xmlns:ds="http://schemas.openxmlformats.org/officeDocument/2006/customXml" ds:itemID="{A2C27EDF-B7C4-4CAC-A7FF-E6D70AFC5EB3}"/>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12324</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Natasha Andrews</cp:lastModifiedBy>
  <cp:revision>2</cp:revision>
  <cp:lastPrinted>2015-09-18T05:55:00Z</cp:lastPrinted>
  <dcterms:created xsi:type="dcterms:W3CDTF">2015-09-18T07:54:00Z</dcterms:created>
  <dcterms:modified xsi:type="dcterms:W3CDTF">2015-09-18T07:54:00Z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3129500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