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E42" w:rsidRDefault="007538BC" w:rsidP="003649DD">
      <w:pPr>
        <w:ind w:left="2160"/>
        <w:rPr>
          <w:b/>
          <w:u w:val="single"/>
        </w:rPr>
      </w:pPr>
      <w:r>
        <w:rPr>
          <w:b/>
          <w:u w:val="single"/>
        </w:rPr>
        <w:t>ANSWERS TO</w:t>
      </w:r>
      <w:r w:rsidR="003649DD" w:rsidRPr="003649DD">
        <w:rPr>
          <w:b/>
          <w:u w:val="single"/>
        </w:rPr>
        <w:t xml:space="preserve"> </w:t>
      </w:r>
      <w:r w:rsidR="00D736F7">
        <w:rPr>
          <w:b/>
          <w:u w:val="single"/>
        </w:rPr>
        <w:t>A2R</w:t>
      </w:r>
      <w:r w:rsidR="003649DD" w:rsidRPr="003649DD">
        <w:rPr>
          <w:b/>
          <w:u w:val="single"/>
        </w:rPr>
        <w:t xml:space="preserve"> QUESTIONNAIRE</w:t>
      </w:r>
      <w:bookmarkStart w:id="0" w:name="_GoBack"/>
      <w:bookmarkEnd w:id="0"/>
    </w:p>
    <w:p w:rsidR="003649DD" w:rsidRDefault="003649DD" w:rsidP="003649DD">
      <w:pPr>
        <w:rPr>
          <w:b/>
          <w:u w:val="single"/>
        </w:rPr>
      </w:pPr>
    </w:p>
    <w:p w:rsidR="003649DD" w:rsidRPr="00CA1598" w:rsidRDefault="00C251DF" w:rsidP="0077271B">
      <w:pPr>
        <w:pStyle w:val="ListParagraph"/>
        <w:numPr>
          <w:ilvl w:val="0"/>
          <w:numId w:val="1"/>
        </w:numPr>
        <w:spacing w:line="360" w:lineRule="auto"/>
        <w:rPr>
          <w:rFonts w:ascii="Times New Roman" w:hAnsi="Times New Roman" w:cs="Times New Roman"/>
          <w:b/>
          <w:sz w:val="24"/>
          <w:szCs w:val="24"/>
        </w:rPr>
      </w:pPr>
      <w:r w:rsidRPr="00CA1598">
        <w:rPr>
          <w:rFonts w:ascii="Times New Roman" w:hAnsi="Times New Roman" w:cs="Times New Roman"/>
          <w:b/>
          <w:sz w:val="24"/>
          <w:szCs w:val="24"/>
        </w:rPr>
        <w:t xml:space="preserve">Yes, </w:t>
      </w:r>
      <w:r w:rsidR="00CA1598" w:rsidRPr="00CA1598">
        <w:rPr>
          <w:rFonts w:ascii="Times New Roman" w:hAnsi="Times New Roman" w:cs="Times New Roman"/>
          <w:b/>
          <w:sz w:val="24"/>
          <w:szCs w:val="24"/>
        </w:rPr>
        <w:t>In the Zambian Bill of Rights Part III, “Protection of Fundamental Rights and Freedoms of the Individual,”</w:t>
      </w:r>
    </w:p>
    <w:p w:rsidR="00C251DF" w:rsidRPr="00A76BBE" w:rsidRDefault="00C251DF" w:rsidP="0077271B">
      <w:pPr>
        <w:pStyle w:val="ListParagraph"/>
        <w:numPr>
          <w:ilvl w:val="0"/>
          <w:numId w:val="1"/>
        </w:numPr>
        <w:spacing w:line="360" w:lineRule="auto"/>
        <w:rPr>
          <w:rFonts w:ascii="Times New Roman" w:hAnsi="Times New Roman" w:cs="Times New Roman"/>
          <w:b/>
          <w:sz w:val="24"/>
          <w:szCs w:val="24"/>
        </w:rPr>
      </w:pPr>
      <w:r w:rsidRPr="00A76BBE">
        <w:rPr>
          <w:rFonts w:ascii="Times New Roman" w:hAnsi="Times New Roman" w:cs="Times New Roman"/>
          <w:b/>
          <w:sz w:val="24"/>
          <w:szCs w:val="24"/>
        </w:rPr>
        <w:t>3/5</w:t>
      </w:r>
    </w:p>
    <w:p w:rsidR="00C251DF" w:rsidRPr="00A76BBE" w:rsidRDefault="007B0107" w:rsidP="0077271B">
      <w:pPr>
        <w:pStyle w:val="ListParagraph"/>
        <w:numPr>
          <w:ilvl w:val="0"/>
          <w:numId w:val="1"/>
        </w:numPr>
        <w:spacing w:line="360" w:lineRule="auto"/>
        <w:rPr>
          <w:rFonts w:ascii="Times New Roman" w:hAnsi="Times New Roman" w:cs="Times New Roman"/>
          <w:b/>
          <w:sz w:val="24"/>
          <w:szCs w:val="24"/>
        </w:rPr>
      </w:pPr>
      <w:r w:rsidRPr="00A76BBE">
        <w:rPr>
          <w:rFonts w:ascii="Times New Roman" w:hAnsi="Times New Roman" w:cs="Times New Roman"/>
          <w:b/>
          <w:sz w:val="24"/>
          <w:szCs w:val="24"/>
        </w:rPr>
        <w:t>Types of remedies include financial or non-financial compensation, criminal prosecution and fa</w:t>
      </w:r>
      <w:r w:rsidR="00CA1598">
        <w:rPr>
          <w:rFonts w:ascii="Times New Roman" w:hAnsi="Times New Roman" w:cs="Times New Roman"/>
          <w:b/>
          <w:sz w:val="24"/>
          <w:szCs w:val="24"/>
        </w:rPr>
        <w:t>irness of aggrieved individuals and speedy hearing of cases.</w:t>
      </w:r>
    </w:p>
    <w:p w:rsidR="007B0107" w:rsidRPr="00A76BBE" w:rsidRDefault="007B0107" w:rsidP="0077271B">
      <w:pPr>
        <w:pStyle w:val="ListParagraph"/>
        <w:numPr>
          <w:ilvl w:val="0"/>
          <w:numId w:val="1"/>
        </w:numPr>
        <w:spacing w:line="360" w:lineRule="auto"/>
        <w:rPr>
          <w:rFonts w:ascii="Times New Roman" w:hAnsi="Times New Roman" w:cs="Times New Roman"/>
          <w:b/>
          <w:sz w:val="24"/>
          <w:szCs w:val="24"/>
        </w:rPr>
      </w:pPr>
      <w:r w:rsidRPr="00A76BBE">
        <w:rPr>
          <w:rFonts w:ascii="Times New Roman" w:hAnsi="Times New Roman" w:cs="Times New Roman"/>
          <w:b/>
          <w:sz w:val="24"/>
          <w:szCs w:val="24"/>
        </w:rPr>
        <w:t>The Human Rights Commission entered into a partnership with the Danish Institute for Human Rights (DIHR) to implement initial steps that would ignite the process of developing NAPS. In 2015, the commission working with the DIHR embarked on a Baseline Assessment of business and Human rights in Zambia.</w:t>
      </w:r>
      <w:r w:rsidR="00E10A2D" w:rsidRPr="00A76BBE">
        <w:rPr>
          <w:rFonts w:ascii="Times New Roman" w:hAnsi="Times New Roman" w:cs="Times New Roman"/>
          <w:b/>
          <w:sz w:val="24"/>
          <w:szCs w:val="24"/>
        </w:rPr>
        <w:t xml:space="preserve"> The commission has also engaged a number of stakeholders to create further awareness of UNGPs and the baseline assessment findings.</w:t>
      </w:r>
    </w:p>
    <w:p w:rsidR="00E10A2D" w:rsidRPr="0077271B" w:rsidRDefault="00A76BBE" w:rsidP="0077271B">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bCs/>
          <w:sz w:val="24"/>
          <w:szCs w:val="24"/>
          <w:shd w:val="clear" w:color="auto" w:fill="FFFFFF"/>
        </w:rPr>
        <w:t>Remedy mechanisms are available u</w:t>
      </w:r>
      <w:r w:rsidR="003604EF" w:rsidRPr="00A76BBE">
        <w:rPr>
          <w:rFonts w:ascii="Times New Roman" w:hAnsi="Times New Roman" w:cs="Times New Roman"/>
          <w:b/>
          <w:bCs/>
          <w:sz w:val="24"/>
          <w:szCs w:val="24"/>
          <w:shd w:val="clear" w:color="auto" w:fill="FFFFFF"/>
        </w:rPr>
        <w:t xml:space="preserve">nder </w:t>
      </w:r>
      <w:r>
        <w:rPr>
          <w:rFonts w:ascii="Times New Roman" w:hAnsi="Times New Roman" w:cs="Times New Roman"/>
          <w:b/>
          <w:bCs/>
          <w:sz w:val="24"/>
          <w:szCs w:val="24"/>
          <w:shd w:val="clear" w:color="auto" w:fill="FFFFFF"/>
        </w:rPr>
        <w:t xml:space="preserve">the </w:t>
      </w:r>
      <w:r w:rsidRPr="00A76BBE">
        <w:rPr>
          <w:rFonts w:ascii="Times New Roman" w:hAnsi="Times New Roman" w:cs="Times New Roman"/>
          <w:b/>
          <w:bCs/>
          <w:sz w:val="24"/>
          <w:szCs w:val="24"/>
          <w:shd w:val="clear" w:color="auto" w:fill="FFFFFF"/>
        </w:rPr>
        <w:t>u</w:t>
      </w:r>
      <w:r w:rsidR="003604EF" w:rsidRPr="00A76BBE">
        <w:rPr>
          <w:rFonts w:ascii="Times New Roman" w:hAnsi="Times New Roman" w:cs="Times New Roman"/>
          <w:b/>
          <w:bCs/>
          <w:sz w:val="24"/>
          <w:szCs w:val="24"/>
          <w:shd w:val="clear" w:color="auto" w:fill="FFFFFF"/>
        </w:rPr>
        <w:t>niversal jurisdiction</w:t>
      </w:r>
      <w:r>
        <w:rPr>
          <w:rFonts w:ascii="Times New Roman" w:hAnsi="Times New Roman" w:cs="Times New Roman"/>
          <w:b/>
          <w:bCs/>
          <w:sz w:val="24"/>
          <w:szCs w:val="24"/>
          <w:shd w:val="clear" w:color="auto" w:fill="FFFFFF"/>
        </w:rPr>
        <w:t xml:space="preserve"> which allows states or international </w:t>
      </w:r>
      <w:r w:rsidR="0077271B">
        <w:rPr>
          <w:rFonts w:ascii="Times New Roman" w:hAnsi="Times New Roman" w:cs="Times New Roman"/>
          <w:b/>
          <w:bCs/>
          <w:sz w:val="24"/>
          <w:szCs w:val="24"/>
          <w:shd w:val="clear" w:color="auto" w:fill="FFFFFF"/>
        </w:rPr>
        <w:t>organizations</w:t>
      </w:r>
      <w:r>
        <w:rPr>
          <w:rFonts w:ascii="Times New Roman" w:hAnsi="Times New Roman" w:cs="Times New Roman"/>
          <w:b/>
          <w:bCs/>
          <w:sz w:val="24"/>
          <w:szCs w:val="24"/>
          <w:shd w:val="clear" w:color="auto" w:fill="FFFFFF"/>
        </w:rPr>
        <w:t xml:space="preserve"> to provide remedy access to</w:t>
      </w:r>
      <w:r w:rsidR="003604EF" w:rsidRPr="00A76BBE">
        <w:rPr>
          <w:rFonts w:ascii="Times New Roman" w:hAnsi="Times New Roman" w:cs="Times New Roman"/>
          <w:b/>
          <w:sz w:val="24"/>
          <w:szCs w:val="24"/>
          <w:shd w:val="clear" w:color="auto" w:fill="FFFFFF"/>
        </w:rPr>
        <w:t xml:space="preserve"> accused person</w:t>
      </w:r>
      <w:r>
        <w:rPr>
          <w:rFonts w:ascii="Times New Roman" w:hAnsi="Times New Roman" w:cs="Times New Roman"/>
          <w:b/>
          <w:sz w:val="24"/>
          <w:szCs w:val="24"/>
          <w:shd w:val="clear" w:color="auto" w:fill="FFFFFF"/>
        </w:rPr>
        <w:t>s</w:t>
      </w:r>
      <w:r w:rsidR="003604EF" w:rsidRPr="00A76BBE">
        <w:rPr>
          <w:rFonts w:ascii="Times New Roman" w:hAnsi="Times New Roman" w:cs="Times New Roman"/>
          <w:b/>
          <w:sz w:val="24"/>
          <w:szCs w:val="24"/>
          <w:shd w:val="clear" w:color="auto" w:fill="FFFFFF"/>
        </w:rPr>
        <w:t xml:space="preserve"> regardless of where the alleged crime was committed, and regardless of the accused's nationality, country of</w:t>
      </w:r>
      <w:r w:rsidR="003604EF" w:rsidRPr="00A76BBE">
        <w:rPr>
          <w:rStyle w:val="apple-converted-space"/>
          <w:rFonts w:ascii="Times New Roman" w:hAnsi="Times New Roman" w:cs="Times New Roman"/>
          <w:b/>
          <w:sz w:val="24"/>
          <w:szCs w:val="24"/>
          <w:shd w:val="clear" w:color="auto" w:fill="FFFFFF"/>
        </w:rPr>
        <w:t> </w:t>
      </w:r>
      <w:hyperlink r:id="rId5" w:tooltip="Residency (domicile)" w:history="1">
        <w:r w:rsidR="003604EF" w:rsidRPr="00A76BBE">
          <w:rPr>
            <w:rStyle w:val="Hyperlink"/>
            <w:rFonts w:ascii="Times New Roman" w:hAnsi="Times New Roman" w:cs="Times New Roman"/>
            <w:b/>
            <w:color w:val="auto"/>
            <w:sz w:val="24"/>
            <w:szCs w:val="24"/>
            <w:u w:val="none"/>
            <w:shd w:val="clear" w:color="auto" w:fill="FFFFFF"/>
          </w:rPr>
          <w:t>residence</w:t>
        </w:r>
      </w:hyperlink>
      <w:r w:rsidR="003604EF" w:rsidRPr="00A76BBE">
        <w:rPr>
          <w:rFonts w:ascii="Times New Roman" w:hAnsi="Times New Roman" w:cs="Times New Roman"/>
          <w:b/>
          <w:sz w:val="24"/>
          <w:szCs w:val="24"/>
          <w:shd w:val="clear" w:color="auto" w:fill="FFFFFF"/>
        </w:rPr>
        <w:t>, or any other relation with the prosecuting entity. Crimes prosecuted under universal jurisdiction are considered crimes against all, too serious to tolerate</w:t>
      </w:r>
      <w:r w:rsidR="003604EF" w:rsidRPr="00A76BBE">
        <w:rPr>
          <w:rStyle w:val="apple-converted-space"/>
          <w:rFonts w:ascii="Times New Roman" w:hAnsi="Times New Roman" w:cs="Times New Roman"/>
          <w:b/>
          <w:sz w:val="24"/>
          <w:szCs w:val="24"/>
          <w:shd w:val="clear" w:color="auto" w:fill="FFFFFF"/>
        </w:rPr>
        <w:t> </w:t>
      </w:r>
      <w:hyperlink r:id="rId6" w:tooltip="Jurisdictional arbitrage" w:history="1">
        <w:r w:rsidR="003604EF" w:rsidRPr="00A76BBE">
          <w:rPr>
            <w:rStyle w:val="Hyperlink"/>
            <w:rFonts w:ascii="Times New Roman" w:hAnsi="Times New Roman" w:cs="Times New Roman"/>
            <w:b/>
            <w:color w:val="auto"/>
            <w:sz w:val="24"/>
            <w:szCs w:val="24"/>
            <w:u w:val="none"/>
            <w:shd w:val="clear" w:color="auto" w:fill="FFFFFF"/>
          </w:rPr>
          <w:t>jurisdictional arbitrage</w:t>
        </w:r>
      </w:hyperlink>
      <w:r w:rsidR="003604EF" w:rsidRPr="00A76BBE">
        <w:rPr>
          <w:rFonts w:ascii="Times New Roman" w:hAnsi="Times New Roman" w:cs="Times New Roman"/>
          <w:b/>
          <w:sz w:val="24"/>
          <w:szCs w:val="24"/>
          <w:shd w:val="clear" w:color="auto" w:fill="FFFFFF"/>
        </w:rPr>
        <w:t>.</w:t>
      </w:r>
    </w:p>
    <w:p w:rsidR="0077271B" w:rsidRDefault="0077271B" w:rsidP="0077271B">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Yes </w:t>
      </w:r>
      <w:r w:rsidRPr="0077271B">
        <w:rPr>
          <w:rFonts w:ascii="Times New Roman" w:hAnsi="Times New Roman" w:cs="Times New Roman"/>
          <w:b/>
          <w:sz w:val="24"/>
          <w:szCs w:val="24"/>
        </w:rPr>
        <w:t xml:space="preserve">rights-holders </w:t>
      </w:r>
      <w:r>
        <w:rPr>
          <w:rFonts w:ascii="Times New Roman" w:hAnsi="Times New Roman" w:cs="Times New Roman"/>
          <w:b/>
          <w:sz w:val="24"/>
          <w:szCs w:val="24"/>
        </w:rPr>
        <w:t xml:space="preserve">are </w:t>
      </w:r>
      <w:r w:rsidRPr="0077271B">
        <w:rPr>
          <w:rFonts w:ascii="Times New Roman" w:hAnsi="Times New Roman" w:cs="Times New Roman"/>
          <w:b/>
          <w:sz w:val="24"/>
          <w:szCs w:val="24"/>
        </w:rPr>
        <w:t>consulted while establishing or reforming mechanisms aimed at providing remedy for business-related human rights abuses</w:t>
      </w:r>
      <w:r>
        <w:rPr>
          <w:rFonts w:ascii="Times New Roman" w:hAnsi="Times New Roman" w:cs="Times New Roman"/>
          <w:b/>
          <w:sz w:val="24"/>
          <w:szCs w:val="24"/>
        </w:rPr>
        <w:t xml:space="preserve">. This is done through consultative meetings and human rights awareness campaigns to facilitate public </w:t>
      </w:r>
      <w:r w:rsidR="0012406D">
        <w:rPr>
          <w:rFonts w:ascii="Times New Roman" w:hAnsi="Times New Roman" w:cs="Times New Roman"/>
          <w:b/>
          <w:sz w:val="24"/>
          <w:szCs w:val="24"/>
        </w:rPr>
        <w:t>awareness and understanding of these mechanisms and how they can be accessed.</w:t>
      </w:r>
    </w:p>
    <w:p w:rsidR="0012406D" w:rsidRDefault="0012406D" w:rsidP="0077271B">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No information available.</w:t>
      </w:r>
    </w:p>
    <w:p w:rsidR="0012406D" w:rsidRDefault="0012406D" w:rsidP="0077271B">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Yes, The Zambia Human Rights Commission monitors human rights conditions and overseers local human rights committees in nine provinces. The Anti-Corruption Commission may facilitate an administrative settlement or intervention that would provide some form of remedy to victims of business related human rights violations. </w:t>
      </w:r>
      <w:r w:rsidR="00CA1598">
        <w:rPr>
          <w:rFonts w:ascii="Times New Roman" w:hAnsi="Times New Roman" w:cs="Times New Roman"/>
          <w:b/>
          <w:sz w:val="24"/>
          <w:szCs w:val="24"/>
        </w:rPr>
        <w:t>The Labour Office addresses business related human rights abuses including failing to pay wages and forcing workers to work.</w:t>
      </w:r>
      <w:r>
        <w:rPr>
          <w:rFonts w:ascii="Times New Roman" w:hAnsi="Times New Roman" w:cs="Times New Roman"/>
          <w:b/>
          <w:sz w:val="24"/>
          <w:szCs w:val="24"/>
        </w:rPr>
        <w:t xml:space="preserve"> </w:t>
      </w:r>
    </w:p>
    <w:p w:rsidR="0077271B" w:rsidRPr="00CA1598" w:rsidRDefault="00CA1598" w:rsidP="00AC1C5A">
      <w:pPr>
        <w:pStyle w:val="ListParagraph"/>
        <w:numPr>
          <w:ilvl w:val="0"/>
          <w:numId w:val="1"/>
        </w:numPr>
        <w:spacing w:line="360" w:lineRule="auto"/>
        <w:rPr>
          <w:rFonts w:ascii="Times New Roman" w:hAnsi="Times New Roman" w:cs="Times New Roman"/>
          <w:b/>
          <w:sz w:val="24"/>
          <w:szCs w:val="24"/>
        </w:rPr>
      </w:pPr>
      <w:r w:rsidRPr="00CA1598">
        <w:rPr>
          <w:rFonts w:ascii="Times New Roman" w:hAnsi="Times New Roman" w:cs="Times New Roman"/>
          <w:b/>
          <w:sz w:val="24"/>
          <w:szCs w:val="24"/>
        </w:rPr>
        <w:lastRenderedPageBreak/>
        <w:t xml:space="preserve">Ministry of Justice and other judicial agencies should </w:t>
      </w:r>
      <w:r w:rsidR="007538BC" w:rsidRPr="00CA1598">
        <w:rPr>
          <w:rFonts w:ascii="Times New Roman" w:hAnsi="Times New Roman" w:cs="Times New Roman"/>
          <w:b/>
          <w:sz w:val="24"/>
          <w:szCs w:val="24"/>
        </w:rPr>
        <w:t>publicize</w:t>
      </w:r>
      <w:r w:rsidRPr="00CA1598">
        <w:rPr>
          <w:rFonts w:ascii="Times New Roman" w:hAnsi="Times New Roman" w:cs="Times New Roman"/>
          <w:b/>
          <w:sz w:val="24"/>
          <w:szCs w:val="24"/>
        </w:rPr>
        <w:t xml:space="preserve"> the applicable remedy bodies. They should also address barriers to access to judicial remedies.</w:t>
      </w:r>
    </w:p>
    <w:sectPr w:rsidR="0077271B" w:rsidRPr="00CA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C1771"/>
    <w:multiLevelType w:val="hybridMultilevel"/>
    <w:tmpl w:val="6C86E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D"/>
    <w:rsid w:val="0012406D"/>
    <w:rsid w:val="003604EF"/>
    <w:rsid w:val="003649DD"/>
    <w:rsid w:val="003E4335"/>
    <w:rsid w:val="004A3E31"/>
    <w:rsid w:val="007538BC"/>
    <w:rsid w:val="0077271B"/>
    <w:rsid w:val="007B0107"/>
    <w:rsid w:val="007B1CF1"/>
    <w:rsid w:val="00A76BBE"/>
    <w:rsid w:val="00C251DF"/>
    <w:rsid w:val="00CA1598"/>
    <w:rsid w:val="00D736F7"/>
    <w:rsid w:val="00E1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BD96C-B183-4C1E-AACA-579637FC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9DD"/>
    <w:pPr>
      <w:ind w:left="720"/>
      <w:contextualSpacing/>
    </w:pPr>
  </w:style>
  <w:style w:type="character" w:customStyle="1" w:styleId="apple-converted-space">
    <w:name w:val="apple-converted-space"/>
    <w:basedOn w:val="DefaultParagraphFont"/>
    <w:rsid w:val="003604EF"/>
  </w:style>
  <w:style w:type="character" w:styleId="Hyperlink">
    <w:name w:val="Hyperlink"/>
    <w:basedOn w:val="DefaultParagraphFont"/>
    <w:uiPriority w:val="99"/>
    <w:semiHidden/>
    <w:unhideWhenUsed/>
    <w:rsid w:val="003604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Jurisdictional_arbitrage" TargetMode="External"/><Relationship Id="rId11" Type="http://schemas.openxmlformats.org/officeDocument/2006/relationships/customXml" Target="../customXml/item3.xml"/><Relationship Id="rId5" Type="http://schemas.openxmlformats.org/officeDocument/2006/relationships/hyperlink" Target="https://en.wikipedia.org/wiki/Residency_(domicil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F8A30C-BF13-48BD-A317-125AB7EC972A}"/>
</file>

<file path=customXml/itemProps2.xml><?xml version="1.0" encoding="utf-8"?>
<ds:datastoreItem xmlns:ds="http://schemas.openxmlformats.org/officeDocument/2006/customXml" ds:itemID="{6C7FC21B-36F2-44A2-B898-F954182527F8}"/>
</file>

<file path=customXml/itemProps3.xml><?xml version="1.0" encoding="utf-8"?>
<ds:datastoreItem xmlns:ds="http://schemas.openxmlformats.org/officeDocument/2006/customXml" ds:itemID="{76A4066F-F373-4F67-BB8D-C7210054E475}"/>
</file>

<file path=docProps/app.xml><?xml version="1.0" encoding="utf-8"?>
<Properties xmlns="http://schemas.openxmlformats.org/officeDocument/2006/extended-properties" xmlns:vt="http://schemas.openxmlformats.org/officeDocument/2006/docPropsVTypes">
  <Template>Normal</Template>
  <TotalTime>204</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Muzyamba</dc:creator>
  <cp:keywords/>
  <dc:description/>
  <cp:lastModifiedBy>Joe  Muzyamba</cp:lastModifiedBy>
  <cp:revision>3</cp:revision>
  <dcterms:created xsi:type="dcterms:W3CDTF">2017-06-15T10:41:00Z</dcterms:created>
  <dcterms:modified xsi:type="dcterms:W3CDTF">2017-06-15T14:48:00Z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