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AC0D3" w14:textId="49B9BE01" w:rsidR="005F1201" w:rsidRPr="008D62E7" w:rsidRDefault="005F1201" w:rsidP="005F1201">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8D62E7">
        <w:rPr>
          <w:rFonts w:ascii="Times New Roman" w:hAnsi="Times New Roman" w:cs="Times New Roman"/>
          <w:b/>
          <w:color w:val="000000"/>
          <w:sz w:val="28"/>
          <w:szCs w:val="24"/>
          <w:lang w:val="fr-FR" w:eastAsia="en-GB"/>
        </w:rPr>
        <w:t>La Phase III du Projet sur Responsabilité et Recours</w:t>
      </w:r>
    </w:p>
    <w:p w14:paraId="65A45869" w14:textId="24492873" w:rsidR="005F1201" w:rsidRPr="008D62E7" w:rsidRDefault="005F1201" w:rsidP="005F1201">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8D62E7">
        <w:rPr>
          <w:rFonts w:ascii="Times New Roman" w:hAnsi="Times New Roman" w:cs="Times New Roman"/>
          <w:b/>
          <w:color w:val="000000"/>
          <w:sz w:val="28"/>
          <w:szCs w:val="24"/>
          <w:lang w:val="fr-FR" w:eastAsia="en-GB"/>
        </w:rPr>
        <w:t xml:space="preserve">Questionnaire </w:t>
      </w:r>
      <w:r w:rsidR="00A97350" w:rsidRPr="008D62E7">
        <w:rPr>
          <w:rFonts w:ascii="Times New Roman" w:hAnsi="Times New Roman" w:cs="Times New Roman"/>
          <w:b/>
          <w:color w:val="000000"/>
          <w:sz w:val="28"/>
          <w:szCs w:val="24"/>
          <w:lang w:val="fr-FR" w:eastAsia="en-GB"/>
        </w:rPr>
        <w:t xml:space="preserve">pour les </w:t>
      </w:r>
      <w:r w:rsidRPr="008D62E7">
        <w:rPr>
          <w:rFonts w:ascii="Times New Roman" w:hAnsi="Times New Roman" w:cs="Times New Roman"/>
          <w:b/>
          <w:color w:val="000000"/>
          <w:sz w:val="28"/>
          <w:szCs w:val="24"/>
          <w:lang w:val="fr-FR" w:eastAsia="en-GB"/>
        </w:rPr>
        <w:t>État</w:t>
      </w:r>
      <w:r w:rsidR="00A97350" w:rsidRPr="008D62E7">
        <w:rPr>
          <w:rFonts w:ascii="Times New Roman" w:hAnsi="Times New Roman" w:cs="Times New Roman"/>
          <w:b/>
          <w:color w:val="000000"/>
          <w:sz w:val="28"/>
          <w:szCs w:val="24"/>
          <w:lang w:val="fr-FR" w:eastAsia="en-GB"/>
        </w:rPr>
        <w:t>s</w:t>
      </w:r>
    </w:p>
    <w:p w14:paraId="6CE0945A" w14:textId="77777777" w:rsidR="005F1201" w:rsidRPr="008D62E7" w:rsidRDefault="005F1201" w:rsidP="005F1201">
      <w:pPr>
        <w:tabs>
          <w:tab w:val="left" w:pos="567"/>
        </w:tabs>
        <w:autoSpaceDE w:val="0"/>
        <w:autoSpaceDN w:val="0"/>
        <w:adjustRightInd w:val="0"/>
        <w:jc w:val="both"/>
        <w:rPr>
          <w:color w:val="000000"/>
          <w:sz w:val="24"/>
          <w:szCs w:val="24"/>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1201" w:rsidRPr="00D61BB7" w14:paraId="2ECD4270" w14:textId="77777777" w:rsidTr="00EB4E2F">
        <w:tc>
          <w:tcPr>
            <w:tcW w:w="8720" w:type="dxa"/>
            <w:shd w:val="clear" w:color="auto" w:fill="D9D9D9"/>
          </w:tcPr>
          <w:p w14:paraId="2033702B" w14:textId="596E0AE2" w:rsidR="0066145F" w:rsidRPr="008D62E7" w:rsidRDefault="005F1201" w:rsidP="0066145F">
            <w:pPr>
              <w:jc w:val="both"/>
              <w:rPr>
                <w:sz w:val="24"/>
                <w:szCs w:val="24"/>
                <w:lang w:val="fr-FR" w:eastAsia="en-GB"/>
              </w:rPr>
            </w:pPr>
            <w:r w:rsidRPr="008D62E7">
              <w:rPr>
                <w:sz w:val="24"/>
                <w:szCs w:val="24"/>
                <w:lang w:val="fr-FR" w:eastAsia="en-GB"/>
              </w:rPr>
              <w:t>Bienvenu</w:t>
            </w:r>
            <w:r w:rsidR="00572231">
              <w:rPr>
                <w:sz w:val="24"/>
                <w:szCs w:val="24"/>
                <w:lang w:val="fr-FR" w:eastAsia="en-GB"/>
              </w:rPr>
              <w:t>e</w:t>
            </w:r>
            <w:r w:rsidR="00A97350" w:rsidRPr="008D62E7">
              <w:rPr>
                <w:sz w:val="24"/>
                <w:szCs w:val="24"/>
                <w:lang w:val="fr-FR" w:eastAsia="en-GB"/>
              </w:rPr>
              <w:t xml:space="preserve"> </w:t>
            </w:r>
            <w:r w:rsidRPr="008D62E7">
              <w:rPr>
                <w:sz w:val="24"/>
                <w:szCs w:val="24"/>
                <w:lang w:val="fr-FR" w:eastAsia="en-GB"/>
              </w:rPr>
              <w:t xml:space="preserve">sur le questionnaire </w:t>
            </w:r>
            <w:r w:rsidR="00A97350" w:rsidRPr="008D62E7">
              <w:rPr>
                <w:sz w:val="24"/>
                <w:szCs w:val="24"/>
                <w:lang w:val="fr-FR" w:eastAsia="en-GB"/>
              </w:rPr>
              <w:t>pour les États</w:t>
            </w:r>
            <w:r w:rsidRPr="008D62E7">
              <w:rPr>
                <w:sz w:val="24"/>
                <w:szCs w:val="24"/>
                <w:lang w:val="fr-FR" w:eastAsia="en-GB"/>
              </w:rPr>
              <w:t xml:space="preserve"> du HCDH portant sur la phase III du Projet sur Responsabilité et Recours. </w:t>
            </w:r>
          </w:p>
          <w:p w14:paraId="1EC90163" w14:textId="6F459E96" w:rsidR="0066145F" w:rsidRPr="008D62E7" w:rsidRDefault="0066145F" w:rsidP="0066145F">
            <w:pPr>
              <w:jc w:val="both"/>
              <w:rPr>
                <w:sz w:val="24"/>
                <w:szCs w:val="24"/>
                <w:lang w:val="fr-FR" w:eastAsia="en-GB"/>
              </w:rPr>
            </w:pPr>
          </w:p>
          <w:p w14:paraId="5CE1CB90" w14:textId="552DA88E" w:rsidR="0066145F" w:rsidRPr="008D62E7" w:rsidRDefault="0066145F" w:rsidP="0066145F">
            <w:pPr>
              <w:jc w:val="both"/>
              <w:rPr>
                <w:sz w:val="24"/>
                <w:szCs w:val="24"/>
                <w:lang w:val="fr-FR" w:eastAsia="en-GB"/>
              </w:rPr>
            </w:pPr>
            <w:r w:rsidRPr="008D62E7">
              <w:rPr>
                <w:sz w:val="24"/>
                <w:szCs w:val="24"/>
                <w:lang w:val="fr-FR" w:eastAsia="en-GB"/>
              </w:rPr>
              <w:t xml:space="preserve">L’objectif de la phase III du Projet sur Responsabilité et Recours est d’identifier les mesures pratiques que peuvent prendre les acteurs étatiques et non étatiques, individuellement et en collaboration, pour améliorer l’efficacité </w:t>
            </w:r>
            <w:r w:rsidRPr="008D62E7">
              <w:rPr>
                <w:b/>
                <w:sz w:val="24"/>
                <w:szCs w:val="24"/>
                <w:lang w:val="fr-FR" w:eastAsia="en-GB"/>
              </w:rPr>
              <w:t>des mécanismes de réclamation non étatiques</w:t>
            </w:r>
            <w:r w:rsidRPr="008D62E7">
              <w:rPr>
                <w:sz w:val="24"/>
                <w:szCs w:val="24"/>
                <w:lang w:val="fr-FR" w:eastAsia="en-GB"/>
              </w:rPr>
              <w:t xml:space="preserve"> qui traitent </w:t>
            </w:r>
            <w:r w:rsidR="00A97350" w:rsidRPr="008D62E7">
              <w:rPr>
                <w:sz w:val="24"/>
                <w:szCs w:val="24"/>
                <w:lang w:val="fr-FR" w:eastAsia="en-GB"/>
              </w:rPr>
              <w:t>l</w:t>
            </w:r>
            <w:r w:rsidRPr="008D62E7">
              <w:rPr>
                <w:sz w:val="24"/>
                <w:szCs w:val="24"/>
                <w:lang w:val="fr-FR" w:eastAsia="en-GB"/>
              </w:rPr>
              <w:t xml:space="preserve">es atteintes aux droits </w:t>
            </w:r>
            <w:r w:rsidR="00A97350" w:rsidRPr="008D62E7">
              <w:rPr>
                <w:sz w:val="24"/>
                <w:szCs w:val="24"/>
                <w:lang w:val="fr-FR" w:eastAsia="en-GB"/>
              </w:rPr>
              <w:t>de l’homme</w:t>
            </w:r>
            <w:r w:rsidRPr="008D62E7">
              <w:rPr>
                <w:sz w:val="24"/>
                <w:szCs w:val="24"/>
                <w:lang w:val="fr-FR" w:eastAsia="en-GB"/>
              </w:rPr>
              <w:t xml:space="preserve"> </w:t>
            </w:r>
            <w:r w:rsidR="00A97350" w:rsidRPr="008D62E7">
              <w:rPr>
                <w:sz w:val="24"/>
                <w:szCs w:val="24"/>
                <w:lang w:val="fr-FR" w:eastAsia="en-GB"/>
              </w:rPr>
              <w:t xml:space="preserve">commises par </w:t>
            </w:r>
            <w:r w:rsidRPr="008D62E7">
              <w:rPr>
                <w:sz w:val="24"/>
                <w:szCs w:val="24"/>
                <w:lang w:val="fr-FR" w:eastAsia="en-GB"/>
              </w:rPr>
              <w:t>des entreprises. Ces travaux, qui se déroulent conformément à la résolution 38/13 du Conseil des droits de l'homme, constitueront la base d'un rapport présenté par le HCDH au Conseil des droits de l'homme, qui sera soumis à l'examen du Conseil à sa quarante-quatrième session.</w:t>
            </w:r>
          </w:p>
          <w:p w14:paraId="11F250CF" w14:textId="77777777" w:rsidR="0066145F" w:rsidRPr="008D62E7" w:rsidRDefault="0066145F" w:rsidP="0066145F">
            <w:pPr>
              <w:jc w:val="both"/>
              <w:rPr>
                <w:sz w:val="24"/>
                <w:szCs w:val="24"/>
                <w:lang w:val="fr-FR" w:eastAsia="en-GB"/>
              </w:rPr>
            </w:pPr>
          </w:p>
          <w:p w14:paraId="7EA82339" w14:textId="3CABD489" w:rsidR="005F1201" w:rsidRPr="008D62E7" w:rsidRDefault="005F1201" w:rsidP="0066145F">
            <w:pPr>
              <w:jc w:val="both"/>
              <w:rPr>
                <w:sz w:val="24"/>
                <w:szCs w:val="24"/>
                <w:lang w:val="fr-FR" w:eastAsia="en-GB"/>
              </w:rPr>
            </w:pPr>
            <w:r w:rsidRPr="008D62E7">
              <w:rPr>
                <w:sz w:val="24"/>
                <w:szCs w:val="24"/>
                <w:lang w:val="fr-FR" w:eastAsia="en-GB"/>
              </w:rPr>
              <w:t xml:space="preserve">Ce projet se concentre en particulier sur les mécanismes de réclamation en entreprise, les mécanismes de réclamation développés par des initiatives multi-acteurs et sur les mécanismes de réclamation associés à des institutions de financement et de développement. </w:t>
            </w:r>
            <w:r w:rsidR="0066145F" w:rsidRPr="008D62E7">
              <w:rPr>
                <w:sz w:val="24"/>
                <w:szCs w:val="24"/>
                <w:lang w:val="fr-FR" w:eastAsia="en-GB"/>
              </w:rPr>
              <w:t xml:space="preserve">De plus amples informations sur ce projet et sur les types de mécanismes de </w:t>
            </w:r>
            <w:r w:rsidR="00A97350" w:rsidRPr="008D62E7">
              <w:rPr>
                <w:sz w:val="24"/>
                <w:szCs w:val="24"/>
                <w:lang w:val="fr-FR" w:eastAsia="en-GB"/>
              </w:rPr>
              <w:t>réclamation</w:t>
            </w:r>
            <w:r w:rsidR="003E3FA8">
              <w:rPr>
                <w:sz w:val="24"/>
                <w:szCs w:val="24"/>
                <w:lang w:val="fr-FR" w:eastAsia="en-GB"/>
              </w:rPr>
              <w:t xml:space="preserve"> traités</w:t>
            </w:r>
            <w:r w:rsidR="00A97350" w:rsidRPr="008D62E7">
              <w:rPr>
                <w:sz w:val="24"/>
                <w:szCs w:val="24"/>
                <w:lang w:val="fr-FR" w:eastAsia="en-GB"/>
              </w:rPr>
              <w:t xml:space="preserve"> </w:t>
            </w:r>
            <w:r w:rsidR="0066145F" w:rsidRPr="008D62E7">
              <w:rPr>
                <w:sz w:val="24"/>
                <w:szCs w:val="24"/>
                <w:lang w:val="fr-FR" w:eastAsia="en-GB"/>
              </w:rPr>
              <w:t xml:space="preserve">dans le cadre de ce projet </w:t>
            </w:r>
            <w:r w:rsidR="003E3FA8">
              <w:rPr>
                <w:sz w:val="24"/>
                <w:szCs w:val="24"/>
                <w:lang w:val="fr-FR" w:eastAsia="en-GB"/>
              </w:rPr>
              <w:t>se trouvent</w:t>
            </w:r>
            <w:r w:rsidR="003E3FA8" w:rsidRPr="008D62E7">
              <w:rPr>
                <w:sz w:val="24"/>
                <w:szCs w:val="24"/>
                <w:lang w:val="fr-FR" w:eastAsia="en-GB"/>
              </w:rPr>
              <w:t xml:space="preserve"> </w:t>
            </w:r>
            <w:r w:rsidR="0066145F" w:rsidRPr="008D62E7">
              <w:rPr>
                <w:sz w:val="24"/>
                <w:szCs w:val="24"/>
                <w:lang w:val="fr-FR" w:eastAsia="en-GB"/>
              </w:rPr>
              <w:t>dans le document du HCDH sur :</w:t>
            </w:r>
            <w:r w:rsidRPr="008D62E7">
              <w:rPr>
                <w:sz w:val="24"/>
                <w:szCs w:val="24"/>
                <w:lang w:val="fr-FR" w:eastAsia="en-GB"/>
              </w:rPr>
              <w:t xml:space="preserve"> https://www.ohchr.org/Documents/Issues/Business/ARP/ARPIII-PoW.pdf.</w:t>
            </w:r>
          </w:p>
          <w:p w14:paraId="5BF9698F" w14:textId="77042804" w:rsidR="005F1201" w:rsidRPr="008D62E7" w:rsidRDefault="005F1201" w:rsidP="0066145F">
            <w:pPr>
              <w:tabs>
                <w:tab w:val="left" w:pos="426"/>
              </w:tabs>
              <w:autoSpaceDE w:val="0"/>
              <w:autoSpaceDN w:val="0"/>
              <w:adjustRightInd w:val="0"/>
              <w:jc w:val="both"/>
              <w:rPr>
                <w:color w:val="000000"/>
                <w:sz w:val="24"/>
                <w:szCs w:val="24"/>
                <w:lang w:val="fr-FR" w:eastAsia="en-GB"/>
              </w:rPr>
            </w:pPr>
          </w:p>
          <w:p w14:paraId="0A536872" w14:textId="7BE234F1" w:rsidR="005F1201" w:rsidRPr="008D62E7" w:rsidRDefault="003E3FA8" w:rsidP="0066145F">
            <w:pPr>
              <w:tabs>
                <w:tab w:val="left" w:pos="426"/>
              </w:tabs>
              <w:autoSpaceDE w:val="0"/>
              <w:autoSpaceDN w:val="0"/>
              <w:adjustRightInd w:val="0"/>
              <w:jc w:val="both"/>
              <w:rPr>
                <w:color w:val="000000"/>
                <w:sz w:val="24"/>
                <w:szCs w:val="24"/>
                <w:lang w:val="fr-FR" w:eastAsia="en-GB"/>
              </w:rPr>
            </w:pPr>
            <w:r w:rsidRPr="00600BE4">
              <w:rPr>
                <w:color w:val="000000"/>
                <w:sz w:val="24"/>
                <w:szCs w:val="24"/>
                <w:lang w:val="fr-FR" w:eastAsia="en-GB"/>
              </w:rPr>
              <w:t>Cette courte enquête est destinée à collecter les réponses de</w:t>
            </w:r>
            <w:r w:rsidR="00600BE4">
              <w:rPr>
                <w:b/>
                <w:color w:val="000000"/>
                <w:sz w:val="24"/>
                <w:szCs w:val="24"/>
                <w:lang w:val="fr-FR" w:eastAsia="en-GB"/>
              </w:rPr>
              <w:t xml:space="preserve"> </w:t>
            </w:r>
            <w:r w:rsidR="005F1201" w:rsidRPr="008D62E7">
              <w:rPr>
                <w:b/>
                <w:color w:val="000000"/>
                <w:sz w:val="24"/>
                <w:szCs w:val="24"/>
                <w:lang w:val="fr-FR" w:eastAsia="en-GB"/>
              </w:rPr>
              <w:t>représentants d</w:t>
            </w:r>
            <w:r>
              <w:rPr>
                <w:b/>
                <w:color w:val="000000"/>
                <w:sz w:val="24"/>
                <w:szCs w:val="24"/>
                <w:lang w:val="fr-FR" w:eastAsia="en-GB"/>
              </w:rPr>
              <w:t>e</w:t>
            </w:r>
            <w:r w:rsidR="005F1201" w:rsidRPr="008D62E7">
              <w:rPr>
                <w:b/>
                <w:color w:val="000000"/>
                <w:sz w:val="24"/>
                <w:szCs w:val="24"/>
                <w:lang w:val="fr-FR" w:eastAsia="en-GB"/>
              </w:rPr>
              <w:t xml:space="preserve"> gouvernement</w:t>
            </w:r>
            <w:r>
              <w:rPr>
                <w:b/>
                <w:color w:val="000000"/>
                <w:sz w:val="24"/>
                <w:szCs w:val="24"/>
                <w:lang w:val="fr-FR" w:eastAsia="en-GB"/>
              </w:rPr>
              <w:t xml:space="preserve">. </w:t>
            </w:r>
            <w:r w:rsidR="005F1201" w:rsidRPr="008D62E7">
              <w:rPr>
                <w:color w:val="000000"/>
                <w:sz w:val="24"/>
                <w:szCs w:val="24"/>
                <w:lang w:val="fr-FR" w:eastAsia="en-GB"/>
              </w:rPr>
              <w:t xml:space="preserve"> Si vous n'êtes pas affilié à un État et souhaitez apporter votre contribution à </w:t>
            </w:r>
            <w:r w:rsidR="00A97350" w:rsidRPr="008D62E7">
              <w:rPr>
                <w:color w:val="000000"/>
                <w:sz w:val="24"/>
                <w:szCs w:val="24"/>
                <w:lang w:val="fr-FR" w:eastAsia="en-GB"/>
              </w:rPr>
              <w:t>ce</w:t>
            </w:r>
            <w:r w:rsidR="005F1201" w:rsidRPr="008D62E7">
              <w:rPr>
                <w:color w:val="000000"/>
                <w:sz w:val="24"/>
                <w:szCs w:val="24"/>
                <w:lang w:val="fr-FR" w:eastAsia="en-GB"/>
              </w:rPr>
              <w:t xml:space="preserve"> projet, </w:t>
            </w:r>
            <w:proofErr w:type="spellStart"/>
            <w:r w:rsidR="00A97350" w:rsidRPr="008D62E7">
              <w:rPr>
                <w:color w:val="000000"/>
                <w:sz w:val="24"/>
                <w:szCs w:val="24"/>
                <w:lang w:val="fr-FR" w:eastAsia="en-GB"/>
              </w:rPr>
              <w:t>veuillez</w:t>
            </w:r>
            <w:r>
              <w:rPr>
                <w:color w:val="000000"/>
                <w:sz w:val="24"/>
                <w:szCs w:val="24"/>
                <w:lang w:val="fr-FR" w:eastAsia="en-GB"/>
              </w:rPr>
              <w:t xml:space="preserve"> </w:t>
            </w:r>
            <w:r w:rsidR="00A97350" w:rsidRPr="008D62E7">
              <w:rPr>
                <w:color w:val="000000"/>
                <w:sz w:val="24"/>
                <w:szCs w:val="24"/>
                <w:lang w:val="fr-FR" w:eastAsia="en-GB"/>
              </w:rPr>
              <w:t>vous</w:t>
            </w:r>
            <w:proofErr w:type="spellEnd"/>
            <w:r w:rsidR="005F1201" w:rsidRPr="008D62E7">
              <w:rPr>
                <w:color w:val="000000"/>
                <w:sz w:val="24"/>
                <w:szCs w:val="24"/>
                <w:lang w:val="fr-FR" w:eastAsia="en-GB"/>
              </w:rPr>
              <w:t xml:space="preserve"> </w:t>
            </w:r>
            <w:r>
              <w:rPr>
                <w:color w:val="000000"/>
                <w:sz w:val="24"/>
                <w:szCs w:val="24"/>
                <w:lang w:val="fr-FR" w:eastAsia="en-GB"/>
              </w:rPr>
              <w:t>référer</w:t>
            </w:r>
            <w:r w:rsidRPr="008D62E7">
              <w:rPr>
                <w:color w:val="000000"/>
                <w:sz w:val="24"/>
                <w:szCs w:val="24"/>
                <w:lang w:val="fr-FR" w:eastAsia="en-GB"/>
              </w:rPr>
              <w:t xml:space="preserve"> </w:t>
            </w:r>
            <w:r w:rsidR="005F1201" w:rsidRPr="008D62E7">
              <w:rPr>
                <w:color w:val="000000"/>
                <w:sz w:val="24"/>
                <w:szCs w:val="24"/>
                <w:lang w:val="fr-FR" w:eastAsia="en-GB"/>
              </w:rPr>
              <w:t xml:space="preserve">aux autres questionnaires disponibles sur </w:t>
            </w:r>
            <w:r w:rsidR="00A97350" w:rsidRPr="008D62E7">
              <w:rPr>
                <w:color w:val="000000"/>
                <w:sz w:val="24"/>
                <w:szCs w:val="24"/>
                <w:lang w:val="fr-FR" w:eastAsia="en-GB"/>
              </w:rPr>
              <w:t xml:space="preserve">le site web </w:t>
            </w:r>
            <w:r w:rsidR="005F1201" w:rsidRPr="008D62E7">
              <w:rPr>
                <w:color w:val="000000"/>
                <w:sz w:val="24"/>
                <w:szCs w:val="24"/>
                <w:lang w:val="fr-FR" w:eastAsia="en-GB"/>
              </w:rPr>
              <w:t>dédiée à la phase III</w:t>
            </w:r>
            <w:r w:rsidR="00A97350" w:rsidRPr="008D62E7">
              <w:rPr>
                <w:color w:val="000000"/>
                <w:sz w:val="24"/>
                <w:szCs w:val="24"/>
                <w:lang w:val="fr-FR" w:eastAsia="en-GB"/>
              </w:rPr>
              <w:t xml:space="preserve"> </w:t>
            </w:r>
            <w:r w:rsidR="005F1201" w:rsidRPr="008D62E7">
              <w:rPr>
                <w:color w:val="000000"/>
                <w:sz w:val="24"/>
                <w:szCs w:val="24"/>
                <w:lang w:val="fr-FR" w:eastAsia="en-GB"/>
              </w:rPr>
              <w:t>: https://www.ohchr.org/EN/Issues/Business/Pages/ARP_III.aspx.</w:t>
            </w:r>
          </w:p>
          <w:p w14:paraId="3CDA9A8E" w14:textId="77777777" w:rsidR="005F1201" w:rsidRPr="008D62E7" w:rsidRDefault="005F1201" w:rsidP="0066145F">
            <w:pPr>
              <w:tabs>
                <w:tab w:val="left" w:pos="426"/>
              </w:tabs>
              <w:autoSpaceDE w:val="0"/>
              <w:autoSpaceDN w:val="0"/>
              <w:adjustRightInd w:val="0"/>
              <w:jc w:val="both"/>
              <w:rPr>
                <w:color w:val="000000"/>
                <w:sz w:val="24"/>
                <w:szCs w:val="24"/>
                <w:lang w:val="fr-FR" w:eastAsia="en-GB"/>
              </w:rPr>
            </w:pPr>
          </w:p>
          <w:p w14:paraId="29681BD2" w14:textId="27C43F78" w:rsidR="005F1201" w:rsidRPr="008D62E7" w:rsidRDefault="005F1201" w:rsidP="0066145F">
            <w:pPr>
              <w:tabs>
                <w:tab w:val="left" w:pos="426"/>
              </w:tabs>
              <w:autoSpaceDE w:val="0"/>
              <w:autoSpaceDN w:val="0"/>
              <w:adjustRightInd w:val="0"/>
              <w:jc w:val="both"/>
              <w:rPr>
                <w:color w:val="000000"/>
                <w:sz w:val="24"/>
                <w:szCs w:val="24"/>
                <w:lang w:val="fr-FR" w:eastAsia="en-GB"/>
              </w:rPr>
            </w:pPr>
            <w:r w:rsidRPr="008D62E7">
              <w:rPr>
                <w:sz w:val="24"/>
                <w:szCs w:val="24"/>
                <w:lang w:val="fr-FR" w:eastAsia="en-GB"/>
              </w:rPr>
              <w:t xml:space="preserve">Nous apprécions toutes les contributions et vous </w:t>
            </w:r>
            <w:r w:rsidR="003E3FA8">
              <w:rPr>
                <w:sz w:val="24"/>
                <w:szCs w:val="24"/>
                <w:lang w:val="fr-FR" w:eastAsia="en-GB"/>
              </w:rPr>
              <w:t>êtes invité à</w:t>
            </w:r>
            <w:r w:rsidR="003E3FA8" w:rsidRPr="008D62E7">
              <w:rPr>
                <w:sz w:val="24"/>
                <w:szCs w:val="24"/>
                <w:lang w:val="fr-FR" w:eastAsia="en-GB"/>
              </w:rPr>
              <w:t xml:space="preserve"> </w:t>
            </w:r>
            <w:r w:rsidRPr="008D62E7">
              <w:rPr>
                <w:sz w:val="24"/>
                <w:szCs w:val="24"/>
                <w:lang w:val="fr-FR" w:eastAsia="en-GB"/>
              </w:rPr>
              <w:t>répondre à autant de questions que vous le souhaitez.  Nous vous encourageons à répondre à ce</w:t>
            </w:r>
            <w:r w:rsidR="003E3FA8">
              <w:rPr>
                <w:sz w:val="24"/>
                <w:szCs w:val="24"/>
                <w:lang w:val="fr-FR" w:eastAsia="en-GB"/>
              </w:rPr>
              <w:t xml:space="preserve"> questionnaire</w:t>
            </w:r>
            <w:r w:rsidRPr="008D62E7">
              <w:rPr>
                <w:sz w:val="24"/>
                <w:szCs w:val="24"/>
                <w:lang w:val="fr-FR" w:eastAsia="en-GB"/>
              </w:rPr>
              <w:t xml:space="preserve"> via le formulaire en ligne à l'adresse suivante</w:t>
            </w:r>
            <w:r w:rsidR="00A97350" w:rsidRPr="008D62E7">
              <w:rPr>
                <w:sz w:val="24"/>
                <w:szCs w:val="24"/>
                <w:lang w:val="fr-FR" w:eastAsia="en-GB"/>
              </w:rPr>
              <w:t xml:space="preserve"> </w:t>
            </w:r>
            <w:r w:rsidRPr="008D62E7">
              <w:rPr>
                <w:sz w:val="24"/>
                <w:szCs w:val="24"/>
                <w:lang w:val="fr-FR" w:eastAsia="en-GB"/>
              </w:rPr>
              <w:t xml:space="preserve">: </w:t>
            </w:r>
            <w:r w:rsidR="00A97350" w:rsidRPr="008D62E7">
              <w:rPr>
                <w:rStyle w:val="Hyperlink"/>
                <w:color w:val="auto"/>
                <w:sz w:val="24"/>
                <w:szCs w:val="24"/>
                <w:u w:val="none"/>
                <w:lang w:val="fr-FR" w:eastAsia="en-GB"/>
              </w:rPr>
              <w:t>http://tiny.cc/ARP3StateSurvey</w:t>
            </w:r>
            <w:r w:rsidR="00A97350" w:rsidRPr="008D62E7">
              <w:rPr>
                <w:sz w:val="24"/>
                <w:szCs w:val="24"/>
                <w:lang w:val="fr-FR" w:eastAsia="en-GB"/>
              </w:rPr>
              <w:t xml:space="preserve"> </w:t>
            </w:r>
            <w:r w:rsidRPr="008D62E7">
              <w:rPr>
                <w:sz w:val="24"/>
                <w:szCs w:val="24"/>
                <w:lang w:val="fr-FR" w:eastAsia="en-GB"/>
              </w:rPr>
              <w:t xml:space="preserve">; toutefois, si vous préférez, vous pouvez utiliser ce document pour </w:t>
            </w:r>
            <w:r w:rsidR="00A97350" w:rsidRPr="008D62E7">
              <w:rPr>
                <w:sz w:val="24"/>
                <w:szCs w:val="24"/>
                <w:lang w:val="fr-FR" w:eastAsia="en-GB"/>
              </w:rPr>
              <w:t>fournir vos réponses</w:t>
            </w:r>
            <w:r w:rsidRPr="008D62E7">
              <w:rPr>
                <w:sz w:val="24"/>
                <w:szCs w:val="24"/>
                <w:lang w:val="fr-FR" w:eastAsia="en-GB"/>
              </w:rPr>
              <w:t xml:space="preserve"> et </w:t>
            </w:r>
            <w:r w:rsidR="00A97350" w:rsidRPr="008D62E7">
              <w:rPr>
                <w:sz w:val="24"/>
                <w:szCs w:val="24"/>
                <w:lang w:val="fr-FR" w:eastAsia="en-GB"/>
              </w:rPr>
              <w:t xml:space="preserve">les </w:t>
            </w:r>
            <w:r w:rsidRPr="008D62E7">
              <w:rPr>
                <w:sz w:val="24"/>
                <w:szCs w:val="24"/>
                <w:lang w:val="fr-FR" w:eastAsia="en-GB"/>
              </w:rPr>
              <w:t xml:space="preserve">envoyer par courrier électronique à business-access2remedy@ohchr.org ou à bshea@ohchr.org. </w:t>
            </w:r>
            <w:r w:rsidR="003E3FA8">
              <w:rPr>
                <w:sz w:val="24"/>
                <w:szCs w:val="24"/>
                <w:lang w:val="fr-FR" w:eastAsia="en-GB"/>
              </w:rPr>
              <w:t>Dans tous les cas</w:t>
            </w:r>
            <w:r w:rsidRPr="008D62E7">
              <w:rPr>
                <w:sz w:val="24"/>
                <w:szCs w:val="24"/>
                <w:lang w:val="fr-FR" w:eastAsia="en-GB"/>
              </w:rPr>
              <w:t xml:space="preserve">, nous vous prions de bien vouloir répondre avant </w:t>
            </w:r>
            <w:r w:rsidR="0066145F" w:rsidRPr="008D62E7">
              <w:rPr>
                <w:b/>
                <w:sz w:val="24"/>
                <w:szCs w:val="24"/>
                <w:lang w:val="fr-FR" w:eastAsia="en-GB"/>
              </w:rPr>
              <w:t>le 30</w:t>
            </w:r>
            <w:r w:rsidRPr="008D62E7">
              <w:rPr>
                <w:b/>
                <w:sz w:val="24"/>
                <w:szCs w:val="24"/>
                <w:lang w:val="fr-FR" w:eastAsia="en-GB"/>
              </w:rPr>
              <w:t xml:space="preserve"> </w:t>
            </w:r>
            <w:r w:rsidR="0066145F" w:rsidRPr="008D62E7">
              <w:rPr>
                <w:b/>
                <w:sz w:val="24"/>
                <w:szCs w:val="24"/>
                <w:lang w:val="fr-FR" w:eastAsia="en-GB"/>
              </w:rPr>
              <w:t>avril</w:t>
            </w:r>
            <w:r w:rsidRPr="008D62E7">
              <w:rPr>
                <w:b/>
                <w:sz w:val="24"/>
                <w:szCs w:val="24"/>
                <w:lang w:val="fr-FR" w:eastAsia="en-GB"/>
              </w:rPr>
              <w:t xml:space="preserve"> 2019</w:t>
            </w:r>
            <w:r w:rsidRPr="008D62E7">
              <w:rPr>
                <w:sz w:val="24"/>
                <w:szCs w:val="24"/>
                <w:lang w:val="fr-FR" w:eastAsia="en-GB"/>
              </w:rPr>
              <w:t>.</w:t>
            </w:r>
          </w:p>
          <w:p w14:paraId="19FFFFCA" w14:textId="77777777" w:rsidR="005F1201" w:rsidRPr="008D62E7" w:rsidRDefault="005F1201" w:rsidP="0066145F">
            <w:pPr>
              <w:tabs>
                <w:tab w:val="left" w:pos="426"/>
              </w:tabs>
              <w:autoSpaceDE w:val="0"/>
              <w:autoSpaceDN w:val="0"/>
              <w:adjustRightInd w:val="0"/>
              <w:jc w:val="both"/>
              <w:rPr>
                <w:color w:val="000000"/>
                <w:sz w:val="24"/>
                <w:szCs w:val="24"/>
                <w:lang w:val="fr-FR" w:eastAsia="en-GB"/>
              </w:rPr>
            </w:pPr>
          </w:p>
          <w:p w14:paraId="0D049A37" w14:textId="77777777" w:rsidR="005F1201" w:rsidRPr="008D62E7" w:rsidRDefault="005F1201" w:rsidP="0066145F">
            <w:pPr>
              <w:jc w:val="both"/>
              <w:rPr>
                <w:sz w:val="24"/>
                <w:szCs w:val="24"/>
                <w:lang w:val="fr-FR" w:eastAsia="en-GB"/>
              </w:rPr>
            </w:pPr>
            <w:r w:rsidRPr="008D62E7">
              <w:rPr>
                <w:sz w:val="24"/>
                <w:szCs w:val="24"/>
                <w:lang w:val="fr-FR" w:eastAsia="en-GB"/>
              </w:rPr>
              <w:t xml:space="preserve">TOUTES LES REPONSES FOURNIES SERONT STRICTEMENT CONFIDENTIELLES. </w:t>
            </w:r>
          </w:p>
          <w:p w14:paraId="049CDB71" w14:textId="77777777" w:rsidR="005F1201" w:rsidRPr="008D62E7" w:rsidRDefault="005F1201" w:rsidP="0066145F">
            <w:pPr>
              <w:tabs>
                <w:tab w:val="left" w:pos="426"/>
              </w:tabs>
              <w:autoSpaceDE w:val="0"/>
              <w:autoSpaceDN w:val="0"/>
              <w:adjustRightInd w:val="0"/>
              <w:jc w:val="both"/>
              <w:rPr>
                <w:color w:val="000000"/>
                <w:sz w:val="24"/>
                <w:szCs w:val="24"/>
                <w:lang w:val="fr-FR" w:eastAsia="en-GB"/>
              </w:rPr>
            </w:pPr>
          </w:p>
          <w:p w14:paraId="109B3F04" w14:textId="10C35260" w:rsidR="005F1201" w:rsidRPr="008D62E7" w:rsidRDefault="005F1201" w:rsidP="003E3FA8">
            <w:pPr>
              <w:tabs>
                <w:tab w:val="left" w:pos="426"/>
              </w:tabs>
              <w:autoSpaceDE w:val="0"/>
              <w:autoSpaceDN w:val="0"/>
              <w:adjustRightInd w:val="0"/>
              <w:jc w:val="both"/>
              <w:rPr>
                <w:color w:val="000000"/>
                <w:sz w:val="24"/>
                <w:szCs w:val="24"/>
                <w:lang w:val="fr-FR" w:eastAsia="en-GB"/>
              </w:rPr>
            </w:pPr>
            <w:r w:rsidRPr="008D62E7">
              <w:rPr>
                <w:sz w:val="24"/>
                <w:szCs w:val="24"/>
                <w:lang w:val="fr-FR" w:eastAsia="en-GB"/>
              </w:rPr>
              <w:t>Pour plus d’informations sur les différentes parties du Project sur Responsabilité et Recours, veuillez consulter : https://www.ohchr.org/EN/Issues/Business/Pages/OHCHRaccountabilityandremedyproject.aspx</w:t>
            </w:r>
            <w:r w:rsidRPr="008D62E7">
              <w:rPr>
                <w:color w:val="000000"/>
                <w:sz w:val="24"/>
                <w:szCs w:val="24"/>
                <w:lang w:val="fr-FR" w:eastAsia="en-GB"/>
              </w:rPr>
              <w:t>.</w:t>
            </w:r>
          </w:p>
        </w:tc>
      </w:tr>
    </w:tbl>
    <w:p w14:paraId="137A8F31" w14:textId="77777777" w:rsidR="005F1201" w:rsidRPr="008D62E7" w:rsidRDefault="005F1201" w:rsidP="005F1201">
      <w:pPr>
        <w:tabs>
          <w:tab w:val="left" w:pos="567"/>
        </w:tabs>
        <w:autoSpaceDE w:val="0"/>
        <w:autoSpaceDN w:val="0"/>
        <w:adjustRightInd w:val="0"/>
        <w:jc w:val="both"/>
        <w:rPr>
          <w:color w:val="000000"/>
          <w:sz w:val="24"/>
          <w:szCs w:val="24"/>
          <w:lang w:val="fr-FR" w:eastAsia="en-GB"/>
        </w:rPr>
      </w:pPr>
    </w:p>
    <w:p w14:paraId="5FD40FBC" w14:textId="77777777" w:rsidR="005F1201" w:rsidRPr="008D62E7" w:rsidRDefault="005F1201" w:rsidP="005F1201">
      <w:pPr>
        <w:tabs>
          <w:tab w:val="left" w:pos="567"/>
        </w:tabs>
        <w:autoSpaceDE w:val="0"/>
        <w:autoSpaceDN w:val="0"/>
        <w:adjustRightInd w:val="0"/>
        <w:jc w:val="both"/>
        <w:rPr>
          <w:color w:val="000000"/>
          <w:sz w:val="24"/>
          <w:szCs w:val="24"/>
          <w:lang w:val="fr-FR" w:eastAsia="en-GB"/>
        </w:rPr>
      </w:pPr>
    </w:p>
    <w:p w14:paraId="656C7D54" w14:textId="77777777" w:rsidR="005F1201" w:rsidRPr="008D62E7" w:rsidRDefault="005F1201" w:rsidP="005F1201">
      <w:pPr>
        <w:tabs>
          <w:tab w:val="left" w:pos="567"/>
        </w:tabs>
        <w:autoSpaceDE w:val="0"/>
        <w:autoSpaceDN w:val="0"/>
        <w:adjustRightInd w:val="0"/>
        <w:jc w:val="both"/>
        <w:rPr>
          <w:color w:val="000000"/>
          <w:sz w:val="24"/>
          <w:szCs w:val="24"/>
          <w:lang w:val="fr-FR" w:eastAsia="en-GB"/>
        </w:rPr>
      </w:pPr>
    </w:p>
    <w:p w14:paraId="0E10FE26" w14:textId="57145818" w:rsidR="005F1201" w:rsidRDefault="005F1201" w:rsidP="005F1201">
      <w:pPr>
        <w:tabs>
          <w:tab w:val="left" w:pos="426"/>
        </w:tabs>
        <w:autoSpaceDE w:val="0"/>
        <w:autoSpaceDN w:val="0"/>
        <w:adjustRightInd w:val="0"/>
        <w:spacing w:after="120"/>
        <w:jc w:val="both"/>
        <w:rPr>
          <w:b/>
          <w:color w:val="000000"/>
          <w:sz w:val="24"/>
          <w:szCs w:val="24"/>
          <w:lang w:val="fr-FR" w:eastAsia="en-GB"/>
        </w:rPr>
      </w:pPr>
    </w:p>
    <w:p w14:paraId="428469D9" w14:textId="77777777" w:rsidR="00D61BB7" w:rsidRPr="008D62E7" w:rsidRDefault="00D61BB7" w:rsidP="005F1201">
      <w:pPr>
        <w:tabs>
          <w:tab w:val="left" w:pos="426"/>
        </w:tabs>
        <w:autoSpaceDE w:val="0"/>
        <w:autoSpaceDN w:val="0"/>
        <w:adjustRightInd w:val="0"/>
        <w:spacing w:after="120"/>
        <w:jc w:val="both"/>
        <w:rPr>
          <w:b/>
          <w:color w:val="000000"/>
          <w:sz w:val="24"/>
          <w:szCs w:val="24"/>
          <w:lang w:val="fr-FR" w:eastAsia="en-GB"/>
        </w:rPr>
      </w:pPr>
    </w:p>
    <w:p w14:paraId="52147BBF" w14:textId="1FDD4739" w:rsidR="0066145F" w:rsidRPr="008D62E7" w:rsidRDefault="0066145F" w:rsidP="00C6392A">
      <w:pPr>
        <w:jc w:val="center"/>
        <w:rPr>
          <w:b/>
          <w:sz w:val="28"/>
          <w:szCs w:val="24"/>
          <w:u w:val="single"/>
        </w:rPr>
      </w:pPr>
      <w:r w:rsidRPr="008D62E7">
        <w:rPr>
          <w:b/>
          <w:sz w:val="28"/>
          <w:szCs w:val="24"/>
          <w:u w:val="single"/>
        </w:rPr>
        <w:lastRenderedPageBreak/>
        <w:t>Questions</w:t>
      </w:r>
    </w:p>
    <w:p w14:paraId="76DC2659" w14:textId="77777777" w:rsidR="0066145F" w:rsidRPr="008D62E7" w:rsidRDefault="0066145F" w:rsidP="0066145F">
      <w:pPr>
        <w:pStyle w:val="ListParagraph"/>
        <w:jc w:val="center"/>
        <w:rPr>
          <w:b/>
          <w:sz w:val="28"/>
          <w:szCs w:val="24"/>
          <w:u w:val="single"/>
        </w:rPr>
      </w:pPr>
    </w:p>
    <w:p w14:paraId="76B82DF9" w14:textId="4008D49D" w:rsidR="0066145F" w:rsidRPr="008D62E7" w:rsidRDefault="0066145F" w:rsidP="0066145F">
      <w:pPr>
        <w:numPr>
          <w:ilvl w:val="0"/>
          <w:numId w:val="6"/>
        </w:numPr>
        <w:tabs>
          <w:tab w:val="left" w:pos="426"/>
        </w:tabs>
        <w:autoSpaceDE w:val="0"/>
        <w:autoSpaceDN w:val="0"/>
        <w:adjustRightInd w:val="0"/>
        <w:jc w:val="both"/>
        <w:rPr>
          <w:color w:val="000000"/>
          <w:sz w:val="24"/>
          <w:szCs w:val="24"/>
          <w:lang w:val="fr-FR" w:eastAsia="en-GB"/>
        </w:rPr>
      </w:pPr>
      <w:r w:rsidRPr="008D62E7">
        <w:rPr>
          <w:b/>
          <w:color w:val="000000"/>
          <w:sz w:val="24"/>
          <w:szCs w:val="24"/>
          <w:lang w:val="fr-FR" w:eastAsia="en-GB"/>
        </w:rPr>
        <w:t>De quelle</w:t>
      </w:r>
      <w:bookmarkStart w:id="0" w:name="_GoBack"/>
      <w:bookmarkEnd w:id="0"/>
      <w:r w:rsidRPr="008D62E7">
        <w:rPr>
          <w:b/>
          <w:color w:val="000000"/>
          <w:sz w:val="24"/>
          <w:szCs w:val="24"/>
          <w:lang w:val="fr-FR" w:eastAsia="en-GB"/>
        </w:rPr>
        <w:t xml:space="preserve"> manière et dans quelles circonstances l'État encourage</w:t>
      </w:r>
      <w:r w:rsidR="003E3FA8">
        <w:rPr>
          <w:b/>
          <w:color w:val="000000"/>
          <w:sz w:val="24"/>
          <w:szCs w:val="24"/>
          <w:lang w:val="fr-FR" w:eastAsia="en-GB"/>
        </w:rPr>
        <w:t>-t-il</w:t>
      </w:r>
      <w:r w:rsidRPr="008D62E7">
        <w:rPr>
          <w:b/>
          <w:color w:val="000000"/>
          <w:sz w:val="24"/>
          <w:szCs w:val="24"/>
          <w:lang w:val="fr-FR" w:eastAsia="en-GB"/>
        </w:rPr>
        <w:t xml:space="preserve"> (ou oblige</w:t>
      </w:r>
      <w:r w:rsidR="003E3FA8">
        <w:rPr>
          <w:b/>
          <w:color w:val="000000"/>
          <w:sz w:val="24"/>
          <w:szCs w:val="24"/>
          <w:lang w:val="fr-FR" w:eastAsia="en-GB"/>
        </w:rPr>
        <w:t>-t-il</w:t>
      </w:r>
      <w:r w:rsidRPr="008D62E7">
        <w:rPr>
          <w:b/>
          <w:color w:val="000000"/>
          <w:sz w:val="24"/>
          <w:szCs w:val="24"/>
          <w:lang w:val="fr-FR" w:eastAsia="en-GB"/>
        </w:rPr>
        <w:t xml:space="preserve">) les personnes à utiliser des mécanismes de réclamation non </w:t>
      </w:r>
      <w:r w:rsidR="00A97350" w:rsidRPr="008D62E7">
        <w:rPr>
          <w:b/>
          <w:color w:val="000000"/>
          <w:sz w:val="24"/>
          <w:szCs w:val="24"/>
          <w:lang w:val="fr-FR" w:eastAsia="en-GB"/>
        </w:rPr>
        <w:t>étatiques</w:t>
      </w:r>
      <w:r w:rsidRPr="008D62E7">
        <w:rPr>
          <w:b/>
          <w:color w:val="000000"/>
          <w:sz w:val="24"/>
          <w:szCs w:val="24"/>
          <w:lang w:val="fr-FR" w:eastAsia="en-GB"/>
        </w:rPr>
        <w:t xml:space="preserve"> au lieu </w:t>
      </w:r>
      <w:r w:rsidR="00A97350" w:rsidRPr="008D62E7">
        <w:rPr>
          <w:b/>
          <w:color w:val="000000"/>
          <w:sz w:val="24"/>
          <w:szCs w:val="24"/>
          <w:lang w:val="fr-FR" w:eastAsia="en-GB"/>
        </w:rPr>
        <w:t>de mécanismes étatiques</w:t>
      </w:r>
      <w:r w:rsidRPr="008D62E7">
        <w:rPr>
          <w:b/>
          <w:color w:val="000000"/>
          <w:sz w:val="24"/>
          <w:szCs w:val="24"/>
          <w:lang w:val="fr-FR" w:eastAsia="en-GB"/>
        </w:rPr>
        <w:t xml:space="preserve">, ou </w:t>
      </w:r>
      <w:r w:rsidR="00A97350" w:rsidRPr="008D62E7">
        <w:rPr>
          <w:b/>
          <w:color w:val="000000"/>
          <w:sz w:val="24"/>
          <w:szCs w:val="24"/>
          <w:lang w:val="fr-FR" w:eastAsia="en-GB"/>
        </w:rPr>
        <w:t>de forme complémentaire ?</w:t>
      </w:r>
      <w:r w:rsidRPr="008D62E7">
        <w:rPr>
          <w:color w:val="000000"/>
          <w:sz w:val="24"/>
          <w:szCs w:val="24"/>
          <w:lang w:val="fr-FR" w:eastAsia="en-GB"/>
        </w:rPr>
        <w:t xml:space="preserve"> </w:t>
      </w:r>
    </w:p>
    <w:p w14:paraId="12C89D39" w14:textId="72B58992" w:rsidR="0066145F" w:rsidRPr="008D62E7" w:rsidRDefault="0066145F" w:rsidP="0066145F">
      <w:pPr>
        <w:tabs>
          <w:tab w:val="left" w:pos="426"/>
        </w:tabs>
        <w:autoSpaceDE w:val="0"/>
        <w:autoSpaceDN w:val="0"/>
        <w:adjustRightInd w:val="0"/>
        <w:ind w:left="720"/>
        <w:jc w:val="both"/>
        <w:rPr>
          <w:i/>
          <w:color w:val="000000"/>
          <w:sz w:val="24"/>
          <w:szCs w:val="24"/>
          <w:lang w:val="fr-FR" w:eastAsia="en-GB"/>
        </w:rPr>
      </w:pPr>
      <w:r w:rsidRPr="008D62E7">
        <w:rPr>
          <w:i/>
          <w:color w:val="000000"/>
          <w:sz w:val="24"/>
          <w:szCs w:val="24"/>
          <w:lang w:val="fr-FR" w:eastAsia="en-GB"/>
        </w:rPr>
        <w:t xml:space="preserve">Par exemple, </w:t>
      </w:r>
      <w:r w:rsidR="003E3FA8">
        <w:rPr>
          <w:i/>
          <w:color w:val="000000"/>
          <w:sz w:val="24"/>
          <w:szCs w:val="24"/>
          <w:lang w:val="fr-FR" w:eastAsia="en-GB"/>
        </w:rPr>
        <w:t xml:space="preserve">est-ce qu’il arrive que </w:t>
      </w:r>
      <w:r w:rsidRPr="008D62E7">
        <w:rPr>
          <w:i/>
          <w:color w:val="000000"/>
          <w:sz w:val="24"/>
          <w:szCs w:val="24"/>
          <w:lang w:val="fr-FR" w:eastAsia="en-GB"/>
        </w:rPr>
        <w:t>les mécanismes étatiques ré</w:t>
      </w:r>
      <w:r w:rsidR="003E3FA8">
        <w:rPr>
          <w:i/>
          <w:color w:val="000000"/>
          <w:sz w:val="24"/>
          <w:szCs w:val="24"/>
          <w:lang w:val="fr-FR" w:eastAsia="en-GB"/>
        </w:rPr>
        <w:t>fèrent</w:t>
      </w:r>
      <w:r w:rsidRPr="008D62E7">
        <w:rPr>
          <w:i/>
          <w:color w:val="000000"/>
          <w:sz w:val="24"/>
          <w:szCs w:val="24"/>
          <w:lang w:val="fr-FR" w:eastAsia="en-GB"/>
        </w:rPr>
        <w:t xml:space="preserve"> des griefs à des mécanismes non </w:t>
      </w:r>
      <w:r w:rsidR="00A97350" w:rsidRPr="008D62E7">
        <w:rPr>
          <w:i/>
          <w:color w:val="000000"/>
          <w:sz w:val="24"/>
          <w:szCs w:val="24"/>
          <w:lang w:val="fr-FR" w:eastAsia="en-GB"/>
        </w:rPr>
        <w:t>étatiques ?</w:t>
      </w:r>
      <w:r w:rsidRPr="008D62E7">
        <w:rPr>
          <w:i/>
          <w:color w:val="000000"/>
          <w:sz w:val="24"/>
          <w:szCs w:val="24"/>
          <w:lang w:val="fr-FR" w:eastAsia="en-GB"/>
        </w:rPr>
        <w:t xml:space="preserve"> </w:t>
      </w:r>
      <w:r w:rsidR="00A97350" w:rsidRPr="008D62E7">
        <w:rPr>
          <w:i/>
          <w:color w:val="000000"/>
          <w:sz w:val="24"/>
          <w:szCs w:val="24"/>
          <w:lang w:val="fr-FR" w:eastAsia="en-GB"/>
        </w:rPr>
        <w:t>Est-ce que l</w:t>
      </w:r>
      <w:r w:rsidRPr="008D62E7">
        <w:rPr>
          <w:i/>
          <w:color w:val="000000"/>
          <w:sz w:val="24"/>
          <w:szCs w:val="24"/>
          <w:lang w:val="fr-FR" w:eastAsia="en-GB"/>
        </w:rPr>
        <w:t>’État demand</w:t>
      </w:r>
      <w:r w:rsidR="003E3FA8">
        <w:rPr>
          <w:i/>
          <w:color w:val="000000"/>
          <w:sz w:val="24"/>
          <w:szCs w:val="24"/>
          <w:lang w:val="fr-FR" w:eastAsia="en-GB"/>
        </w:rPr>
        <w:t>e</w:t>
      </w:r>
      <w:r w:rsidRPr="008D62E7">
        <w:rPr>
          <w:i/>
          <w:color w:val="000000"/>
          <w:sz w:val="24"/>
          <w:szCs w:val="24"/>
          <w:lang w:val="fr-FR" w:eastAsia="en-GB"/>
        </w:rPr>
        <w:t xml:space="preserve"> à des particuliers d’avoir au préalable recours à un mécanisme non étatique avant d’avoir accès à un mécanisme étatique</w:t>
      </w:r>
      <w:r w:rsidR="0040241C" w:rsidRPr="008D62E7">
        <w:rPr>
          <w:i/>
          <w:color w:val="000000"/>
          <w:sz w:val="24"/>
          <w:szCs w:val="24"/>
          <w:lang w:val="fr-FR" w:eastAsia="en-GB"/>
        </w:rPr>
        <w:t xml:space="preserve"> </w:t>
      </w:r>
      <w:r w:rsidRPr="008D62E7">
        <w:rPr>
          <w:i/>
          <w:color w:val="000000"/>
          <w:sz w:val="24"/>
          <w:szCs w:val="24"/>
          <w:lang w:val="fr-FR" w:eastAsia="en-GB"/>
        </w:rPr>
        <w:t>?</w:t>
      </w:r>
    </w:p>
    <w:p w14:paraId="35445F9C" w14:textId="77777777" w:rsidR="0066145F" w:rsidRPr="008D62E7" w:rsidRDefault="0066145F" w:rsidP="0066145F">
      <w:pPr>
        <w:tabs>
          <w:tab w:val="left" w:pos="426"/>
        </w:tabs>
        <w:autoSpaceDE w:val="0"/>
        <w:autoSpaceDN w:val="0"/>
        <w:adjustRightInd w:val="0"/>
        <w:ind w:left="720"/>
        <w:jc w:val="both"/>
        <w:rPr>
          <w:color w:val="000000"/>
          <w:sz w:val="24"/>
          <w:szCs w:val="24"/>
          <w:lang w:val="fr-FR" w:eastAsia="en-GB"/>
        </w:rPr>
      </w:pPr>
    </w:p>
    <w:p w14:paraId="1B14BD97" w14:textId="69915E54" w:rsidR="0066145F" w:rsidRPr="008D62E7" w:rsidRDefault="00A97350" w:rsidP="0066145F">
      <w:pPr>
        <w:numPr>
          <w:ilvl w:val="0"/>
          <w:numId w:val="6"/>
        </w:numPr>
        <w:tabs>
          <w:tab w:val="left" w:pos="426"/>
        </w:tabs>
        <w:autoSpaceDE w:val="0"/>
        <w:autoSpaceDN w:val="0"/>
        <w:adjustRightInd w:val="0"/>
        <w:jc w:val="both"/>
        <w:rPr>
          <w:b/>
          <w:color w:val="000000"/>
          <w:sz w:val="24"/>
          <w:szCs w:val="24"/>
          <w:lang w:val="fr-FR" w:eastAsia="en-GB"/>
        </w:rPr>
      </w:pPr>
      <w:r w:rsidRPr="008D62E7">
        <w:rPr>
          <w:b/>
          <w:sz w:val="24"/>
          <w:szCs w:val="24"/>
          <w:lang w:val="fr-FR"/>
        </w:rPr>
        <w:t>Est-ce que l</w:t>
      </w:r>
      <w:r w:rsidR="0066145F" w:rsidRPr="008D62E7">
        <w:rPr>
          <w:b/>
          <w:sz w:val="24"/>
          <w:szCs w:val="24"/>
          <w:lang w:val="fr-FR"/>
        </w:rPr>
        <w:t>'État fournit des conseils, des informations ou des ressources aux entreprises ou autres organisations (telles que des initiatives multipartites ou des associations professionnelles) cherchant à établir de tels mécanismes</w:t>
      </w:r>
      <w:r w:rsidR="003E3FA8">
        <w:rPr>
          <w:b/>
          <w:sz w:val="24"/>
          <w:szCs w:val="24"/>
          <w:lang w:val="fr-FR"/>
        </w:rPr>
        <w:t> ? Et</w:t>
      </w:r>
      <w:r w:rsidR="0066145F" w:rsidRPr="008D62E7">
        <w:rPr>
          <w:b/>
          <w:sz w:val="24"/>
          <w:szCs w:val="24"/>
          <w:lang w:val="fr-FR"/>
        </w:rPr>
        <w:t xml:space="preserve"> </w:t>
      </w:r>
      <w:r w:rsidRPr="008D62E7">
        <w:rPr>
          <w:b/>
          <w:sz w:val="24"/>
          <w:szCs w:val="24"/>
          <w:lang w:val="fr-FR"/>
        </w:rPr>
        <w:t>est-ce que l’État a développé</w:t>
      </w:r>
      <w:r w:rsidR="0066145F" w:rsidRPr="008D62E7">
        <w:rPr>
          <w:b/>
          <w:sz w:val="24"/>
          <w:szCs w:val="24"/>
          <w:lang w:val="fr-FR"/>
        </w:rPr>
        <w:t xml:space="preserve"> </w:t>
      </w:r>
      <w:r w:rsidRPr="008D62E7">
        <w:rPr>
          <w:b/>
          <w:sz w:val="24"/>
          <w:szCs w:val="24"/>
          <w:lang w:val="fr-FR"/>
        </w:rPr>
        <w:t xml:space="preserve">des politiques </w:t>
      </w:r>
      <w:r w:rsidR="0066145F" w:rsidRPr="008D62E7">
        <w:rPr>
          <w:b/>
          <w:sz w:val="24"/>
          <w:szCs w:val="24"/>
          <w:lang w:val="fr-FR"/>
        </w:rPr>
        <w:t>à cet égard (par exemple, dans le cadre d</w:t>
      </w:r>
      <w:r w:rsidRPr="008D62E7">
        <w:rPr>
          <w:b/>
          <w:sz w:val="24"/>
          <w:szCs w:val="24"/>
          <w:lang w:val="fr-FR"/>
        </w:rPr>
        <w:t xml:space="preserve">u Plan national d’action </w:t>
      </w:r>
      <w:r w:rsidR="0066145F" w:rsidRPr="008D62E7">
        <w:rPr>
          <w:b/>
          <w:sz w:val="24"/>
          <w:szCs w:val="24"/>
          <w:lang w:val="fr-FR"/>
        </w:rPr>
        <w:t>sur les entreprises et les droits de l'homme)</w:t>
      </w:r>
      <w:r w:rsidRPr="008D62E7">
        <w:rPr>
          <w:b/>
          <w:sz w:val="24"/>
          <w:szCs w:val="24"/>
          <w:lang w:val="fr-FR"/>
        </w:rPr>
        <w:t xml:space="preserve"> </w:t>
      </w:r>
      <w:r w:rsidR="0066145F" w:rsidRPr="008D62E7">
        <w:rPr>
          <w:b/>
          <w:sz w:val="24"/>
          <w:szCs w:val="24"/>
          <w:lang w:val="fr-FR"/>
        </w:rPr>
        <w:t>?</w:t>
      </w:r>
    </w:p>
    <w:p w14:paraId="05B9FC23" w14:textId="77777777" w:rsidR="0066145F" w:rsidRPr="008D62E7" w:rsidRDefault="0066145F" w:rsidP="0066145F">
      <w:pPr>
        <w:tabs>
          <w:tab w:val="left" w:pos="426"/>
        </w:tabs>
        <w:autoSpaceDE w:val="0"/>
        <w:autoSpaceDN w:val="0"/>
        <w:adjustRightInd w:val="0"/>
        <w:ind w:left="720"/>
        <w:jc w:val="both"/>
        <w:rPr>
          <w:color w:val="000000"/>
          <w:sz w:val="24"/>
          <w:szCs w:val="24"/>
          <w:lang w:val="fr-FR" w:eastAsia="en-GB"/>
        </w:rPr>
      </w:pPr>
    </w:p>
    <w:p w14:paraId="71586879" w14:textId="2D49691F" w:rsidR="0040241C" w:rsidRPr="008D62E7" w:rsidRDefault="0040241C" w:rsidP="0040241C">
      <w:pPr>
        <w:numPr>
          <w:ilvl w:val="0"/>
          <w:numId w:val="6"/>
        </w:numPr>
        <w:tabs>
          <w:tab w:val="left" w:pos="426"/>
        </w:tabs>
        <w:autoSpaceDE w:val="0"/>
        <w:autoSpaceDN w:val="0"/>
        <w:adjustRightInd w:val="0"/>
        <w:jc w:val="both"/>
        <w:rPr>
          <w:b/>
          <w:color w:val="000000"/>
          <w:sz w:val="24"/>
          <w:szCs w:val="24"/>
          <w:lang w:val="fr-FR" w:eastAsia="en-GB"/>
        </w:rPr>
      </w:pPr>
      <w:r w:rsidRPr="008D62E7">
        <w:rPr>
          <w:b/>
          <w:sz w:val="24"/>
          <w:szCs w:val="24"/>
          <w:lang w:val="fr-FR"/>
        </w:rPr>
        <w:t>Est-ce que des mesures législatives, d’application de la loi ou autres ont été prises pour protéger les utilisateurs, leurs représentants, leur famille et d’autres personnes contre toute forme d’intimidation ou de représailles lorsque des mécanismes de réclamation non étatiques sont utilisés ?</w:t>
      </w:r>
    </w:p>
    <w:p w14:paraId="6BE8975C" w14:textId="77777777" w:rsidR="0066145F" w:rsidRPr="008D62E7" w:rsidRDefault="0066145F" w:rsidP="0066145F">
      <w:pPr>
        <w:tabs>
          <w:tab w:val="left" w:pos="426"/>
        </w:tabs>
        <w:autoSpaceDE w:val="0"/>
        <w:autoSpaceDN w:val="0"/>
        <w:adjustRightInd w:val="0"/>
        <w:jc w:val="both"/>
        <w:rPr>
          <w:sz w:val="24"/>
          <w:szCs w:val="24"/>
          <w:lang w:val="fr-FR"/>
        </w:rPr>
      </w:pPr>
    </w:p>
    <w:p w14:paraId="55039304" w14:textId="77777777" w:rsidR="0066145F" w:rsidRPr="008D62E7" w:rsidRDefault="0066145F" w:rsidP="0066145F">
      <w:pPr>
        <w:tabs>
          <w:tab w:val="left" w:pos="426"/>
        </w:tabs>
        <w:autoSpaceDE w:val="0"/>
        <w:autoSpaceDN w:val="0"/>
        <w:adjustRightInd w:val="0"/>
        <w:jc w:val="both"/>
        <w:rPr>
          <w:sz w:val="24"/>
          <w:szCs w:val="24"/>
          <w:lang w:val="fr-FR"/>
        </w:rPr>
      </w:pPr>
    </w:p>
    <w:p w14:paraId="052BDE31" w14:textId="77777777" w:rsidR="0066145F" w:rsidRPr="008D62E7" w:rsidRDefault="0066145F" w:rsidP="0066145F">
      <w:pPr>
        <w:tabs>
          <w:tab w:val="left" w:pos="426"/>
        </w:tabs>
        <w:autoSpaceDE w:val="0"/>
        <w:autoSpaceDN w:val="0"/>
        <w:adjustRightInd w:val="0"/>
        <w:jc w:val="both"/>
        <w:rPr>
          <w:b/>
          <w:sz w:val="24"/>
          <w:szCs w:val="24"/>
          <w:lang w:val="fr-FR"/>
        </w:rPr>
      </w:pPr>
    </w:p>
    <w:p w14:paraId="7EF7BA31" w14:textId="4094D295" w:rsidR="0066145F" w:rsidRPr="008D62E7" w:rsidRDefault="00C6392A" w:rsidP="00C6392A">
      <w:pPr>
        <w:jc w:val="center"/>
        <w:rPr>
          <w:b/>
          <w:sz w:val="28"/>
          <w:szCs w:val="24"/>
          <w:u w:val="single"/>
          <w:lang w:val="fr-FR"/>
        </w:rPr>
      </w:pPr>
      <w:r w:rsidRPr="008D62E7">
        <w:rPr>
          <w:b/>
          <w:sz w:val="28"/>
          <w:szCs w:val="24"/>
          <w:u w:val="single"/>
          <w:lang w:val="fr-FR"/>
        </w:rPr>
        <w:t>Information au sujet du répondant</w:t>
      </w:r>
    </w:p>
    <w:p w14:paraId="00AED314" w14:textId="77777777" w:rsidR="0066145F" w:rsidRPr="008D62E7" w:rsidRDefault="0066145F" w:rsidP="0066145F">
      <w:pPr>
        <w:jc w:val="center"/>
        <w:rPr>
          <w:b/>
          <w:sz w:val="28"/>
          <w:szCs w:val="24"/>
          <w:u w:val="single"/>
          <w:lang w:val="fr-FR"/>
        </w:rPr>
      </w:pPr>
    </w:p>
    <w:p w14:paraId="4DE461AF" w14:textId="5C54EDBE" w:rsidR="0066145F" w:rsidRPr="008D62E7" w:rsidRDefault="0066145F" w:rsidP="0066145F">
      <w:pPr>
        <w:numPr>
          <w:ilvl w:val="0"/>
          <w:numId w:val="6"/>
        </w:numPr>
        <w:tabs>
          <w:tab w:val="left" w:pos="426"/>
        </w:tabs>
        <w:autoSpaceDE w:val="0"/>
        <w:autoSpaceDN w:val="0"/>
        <w:adjustRightInd w:val="0"/>
        <w:jc w:val="both"/>
        <w:rPr>
          <w:b/>
          <w:color w:val="000000"/>
          <w:sz w:val="24"/>
          <w:szCs w:val="24"/>
          <w:lang w:val="fr-FR" w:eastAsia="en-GB"/>
        </w:rPr>
      </w:pPr>
      <w:r w:rsidRPr="008D62E7">
        <w:rPr>
          <w:b/>
          <w:color w:val="000000"/>
          <w:sz w:val="24"/>
          <w:szCs w:val="24"/>
          <w:lang w:val="fr-FR" w:eastAsia="en-GB"/>
        </w:rPr>
        <w:t xml:space="preserve">État </w:t>
      </w:r>
      <w:r w:rsidR="00A97350" w:rsidRPr="008D62E7">
        <w:rPr>
          <w:b/>
          <w:color w:val="000000"/>
          <w:sz w:val="24"/>
          <w:szCs w:val="24"/>
          <w:lang w:val="fr-FR" w:eastAsia="en-GB"/>
        </w:rPr>
        <w:t xml:space="preserve">sur </w:t>
      </w:r>
      <w:r w:rsidRPr="008D62E7">
        <w:rPr>
          <w:b/>
          <w:color w:val="000000"/>
          <w:sz w:val="24"/>
          <w:szCs w:val="24"/>
          <w:lang w:val="fr-FR" w:eastAsia="en-GB"/>
        </w:rPr>
        <w:t xml:space="preserve">lequel vous fournissez des informations </w:t>
      </w:r>
      <w:r w:rsidR="00A97350" w:rsidRPr="008D62E7">
        <w:rPr>
          <w:b/>
          <w:color w:val="000000"/>
          <w:sz w:val="24"/>
          <w:szCs w:val="24"/>
          <w:lang w:val="fr-FR" w:eastAsia="en-GB"/>
        </w:rPr>
        <w:t>:</w:t>
      </w:r>
    </w:p>
    <w:p w14:paraId="4D8451FD" w14:textId="77777777" w:rsidR="0066145F" w:rsidRPr="008D62E7" w:rsidRDefault="0066145F" w:rsidP="0066145F">
      <w:pPr>
        <w:tabs>
          <w:tab w:val="left" w:pos="426"/>
        </w:tabs>
        <w:autoSpaceDE w:val="0"/>
        <w:autoSpaceDN w:val="0"/>
        <w:adjustRightInd w:val="0"/>
        <w:ind w:left="720"/>
        <w:jc w:val="both"/>
        <w:rPr>
          <w:b/>
          <w:color w:val="000000"/>
          <w:sz w:val="24"/>
          <w:szCs w:val="24"/>
          <w:lang w:val="fr-FR" w:eastAsia="en-GB"/>
        </w:rPr>
      </w:pPr>
    </w:p>
    <w:p w14:paraId="684A2CED" w14:textId="58528490" w:rsidR="0066145F" w:rsidRPr="008D62E7" w:rsidRDefault="0066145F" w:rsidP="0066145F">
      <w:pPr>
        <w:numPr>
          <w:ilvl w:val="0"/>
          <w:numId w:val="6"/>
        </w:numPr>
        <w:tabs>
          <w:tab w:val="left" w:pos="426"/>
        </w:tabs>
        <w:autoSpaceDE w:val="0"/>
        <w:autoSpaceDN w:val="0"/>
        <w:adjustRightInd w:val="0"/>
        <w:jc w:val="both"/>
        <w:rPr>
          <w:b/>
          <w:color w:val="000000"/>
          <w:sz w:val="24"/>
          <w:szCs w:val="24"/>
          <w:lang w:val="fr-FR" w:eastAsia="en-GB"/>
        </w:rPr>
      </w:pPr>
      <w:r w:rsidRPr="008D62E7">
        <w:rPr>
          <w:b/>
          <w:color w:val="000000"/>
          <w:sz w:val="24"/>
          <w:szCs w:val="24"/>
          <w:lang w:val="fr-FR" w:eastAsia="en-GB"/>
        </w:rPr>
        <w:t>Votre nom</w:t>
      </w:r>
      <w:r w:rsidR="00A97350" w:rsidRPr="008D62E7">
        <w:rPr>
          <w:b/>
          <w:color w:val="000000"/>
          <w:sz w:val="24"/>
          <w:szCs w:val="24"/>
          <w:lang w:val="fr-FR" w:eastAsia="en-GB"/>
        </w:rPr>
        <w:t xml:space="preserve"> </w:t>
      </w:r>
      <w:r w:rsidRPr="008D62E7">
        <w:rPr>
          <w:b/>
          <w:color w:val="000000"/>
          <w:sz w:val="24"/>
          <w:szCs w:val="24"/>
          <w:lang w:val="fr-FR" w:eastAsia="en-GB"/>
        </w:rPr>
        <w:t>:</w:t>
      </w:r>
    </w:p>
    <w:p w14:paraId="00AA6E06" w14:textId="77777777" w:rsidR="0066145F" w:rsidRPr="008D62E7" w:rsidRDefault="0066145F" w:rsidP="0066145F">
      <w:pPr>
        <w:pStyle w:val="ListParagraph"/>
        <w:rPr>
          <w:b/>
          <w:color w:val="000000"/>
          <w:sz w:val="24"/>
          <w:szCs w:val="24"/>
          <w:lang w:eastAsia="en-GB"/>
        </w:rPr>
      </w:pPr>
    </w:p>
    <w:p w14:paraId="254B7B34" w14:textId="23E66236" w:rsidR="0066145F" w:rsidRPr="008D62E7" w:rsidRDefault="0066145F" w:rsidP="0066145F">
      <w:pPr>
        <w:numPr>
          <w:ilvl w:val="0"/>
          <w:numId w:val="6"/>
        </w:numPr>
        <w:tabs>
          <w:tab w:val="left" w:pos="426"/>
        </w:tabs>
        <w:autoSpaceDE w:val="0"/>
        <w:autoSpaceDN w:val="0"/>
        <w:adjustRightInd w:val="0"/>
        <w:jc w:val="both"/>
        <w:rPr>
          <w:b/>
          <w:color w:val="000000"/>
          <w:sz w:val="24"/>
          <w:szCs w:val="24"/>
          <w:lang w:val="fr-FR" w:eastAsia="en-GB"/>
        </w:rPr>
      </w:pPr>
      <w:r w:rsidRPr="008D62E7">
        <w:rPr>
          <w:b/>
          <w:color w:val="000000"/>
          <w:sz w:val="24"/>
          <w:szCs w:val="24"/>
          <w:lang w:val="fr-FR" w:eastAsia="en-GB"/>
        </w:rPr>
        <w:t>Nom de votre département / titre</w:t>
      </w:r>
      <w:r w:rsidR="00A97350" w:rsidRPr="008D62E7">
        <w:rPr>
          <w:b/>
          <w:color w:val="000000"/>
          <w:sz w:val="24"/>
          <w:szCs w:val="24"/>
          <w:lang w:val="fr-FR" w:eastAsia="en-GB"/>
        </w:rPr>
        <w:t xml:space="preserve"> </w:t>
      </w:r>
      <w:r w:rsidRPr="008D62E7">
        <w:rPr>
          <w:b/>
          <w:color w:val="000000"/>
          <w:sz w:val="24"/>
          <w:szCs w:val="24"/>
          <w:lang w:val="fr-FR" w:eastAsia="en-GB"/>
        </w:rPr>
        <w:t xml:space="preserve">: </w:t>
      </w:r>
    </w:p>
    <w:p w14:paraId="5BC23502" w14:textId="77777777" w:rsidR="0066145F" w:rsidRPr="008D62E7" w:rsidRDefault="0066145F" w:rsidP="0066145F">
      <w:pPr>
        <w:pStyle w:val="ListParagraph"/>
        <w:rPr>
          <w:b/>
          <w:color w:val="000000"/>
          <w:sz w:val="24"/>
          <w:szCs w:val="24"/>
          <w:lang w:val="fr-FR" w:eastAsia="en-GB"/>
        </w:rPr>
      </w:pPr>
    </w:p>
    <w:p w14:paraId="44787F21" w14:textId="4ABF8A4E" w:rsidR="0066145F" w:rsidRPr="008D62E7" w:rsidRDefault="0066145F" w:rsidP="0066145F">
      <w:pPr>
        <w:numPr>
          <w:ilvl w:val="0"/>
          <w:numId w:val="6"/>
        </w:numPr>
        <w:tabs>
          <w:tab w:val="left" w:pos="426"/>
        </w:tabs>
        <w:autoSpaceDE w:val="0"/>
        <w:autoSpaceDN w:val="0"/>
        <w:adjustRightInd w:val="0"/>
        <w:jc w:val="both"/>
        <w:rPr>
          <w:b/>
          <w:color w:val="000000"/>
          <w:sz w:val="24"/>
          <w:szCs w:val="24"/>
          <w:lang w:val="fr-FR" w:eastAsia="en-GB"/>
        </w:rPr>
      </w:pPr>
      <w:r w:rsidRPr="008D62E7">
        <w:rPr>
          <w:b/>
          <w:color w:val="000000"/>
          <w:sz w:val="24"/>
          <w:szCs w:val="24"/>
          <w:lang w:val="fr-FR" w:eastAsia="en-GB"/>
        </w:rPr>
        <w:t>Adresse e-mail de contact</w:t>
      </w:r>
      <w:r w:rsidR="00A97350" w:rsidRPr="008D62E7">
        <w:rPr>
          <w:b/>
          <w:color w:val="000000"/>
          <w:sz w:val="24"/>
          <w:szCs w:val="24"/>
          <w:lang w:val="fr-FR" w:eastAsia="en-GB"/>
        </w:rPr>
        <w:t xml:space="preserve"> </w:t>
      </w:r>
      <w:r w:rsidRPr="008D62E7">
        <w:rPr>
          <w:b/>
          <w:color w:val="000000"/>
          <w:sz w:val="24"/>
          <w:szCs w:val="24"/>
          <w:lang w:val="fr-FR" w:eastAsia="en-GB"/>
        </w:rPr>
        <w:t>:</w:t>
      </w:r>
    </w:p>
    <w:p w14:paraId="5DB1FEA3" w14:textId="77777777" w:rsidR="0066145F" w:rsidRPr="008D62E7" w:rsidRDefault="0066145F" w:rsidP="0066145F">
      <w:pPr>
        <w:pStyle w:val="ListParagraph"/>
        <w:rPr>
          <w:b/>
          <w:color w:val="000000"/>
          <w:sz w:val="24"/>
          <w:szCs w:val="24"/>
          <w:lang w:val="fr-FR" w:eastAsia="en-GB"/>
        </w:rPr>
      </w:pPr>
    </w:p>
    <w:p w14:paraId="10829167" w14:textId="1B9259E1" w:rsidR="0066145F" w:rsidRPr="008D62E7" w:rsidRDefault="0066145F" w:rsidP="0066145F">
      <w:pPr>
        <w:numPr>
          <w:ilvl w:val="0"/>
          <w:numId w:val="6"/>
        </w:numPr>
        <w:tabs>
          <w:tab w:val="left" w:pos="426"/>
        </w:tabs>
        <w:autoSpaceDE w:val="0"/>
        <w:autoSpaceDN w:val="0"/>
        <w:adjustRightInd w:val="0"/>
        <w:jc w:val="both"/>
        <w:rPr>
          <w:b/>
          <w:color w:val="000000"/>
          <w:sz w:val="24"/>
          <w:szCs w:val="24"/>
          <w:lang w:val="fr-FR" w:eastAsia="en-GB"/>
        </w:rPr>
      </w:pPr>
      <w:r w:rsidRPr="008D62E7">
        <w:rPr>
          <w:b/>
          <w:color w:val="000000"/>
          <w:sz w:val="24"/>
          <w:szCs w:val="24"/>
          <w:lang w:val="fr-FR" w:eastAsia="en-GB"/>
        </w:rPr>
        <w:t>Pou</w:t>
      </w:r>
      <w:r w:rsidR="00A97350" w:rsidRPr="008D62E7">
        <w:rPr>
          <w:b/>
          <w:color w:val="000000"/>
          <w:sz w:val="24"/>
          <w:szCs w:val="24"/>
          <w:lang w:val="fr-FR" w:eastAsia="en-GB"/>
        </w:rPr>
        <w:t>rrions</w:t>
      </w:r>
      <w:r w:rsidRPr="008D62E7">
        <w:rPr>
          <w:b/>
          <w:color w:val="000000"/>
          <w:sz w:val="24"/>
          <w:szCs w:val="24"/>
          <w:lang w:val="fr-FR" w:eastAsia="en-GB"/>
        </w:rPr>
        <w:t>-nous vous contacter, si nécessaire, pour tout suivi</w:t>
      </w:r>
      <w:r w:rsidR="00A97350" w:rsidRPr="008D62E7">
        <w:rPr>
          <w:b/>
          <w:color w:val="000000"/>
          <w:sz w:val="24"/>
          <w:szCs w:val="24"/>
          <w:lang w:val="fr-FR" w:eastAsia="en-GB"/>
        </w:rPr>
        <w:t xml:space="preserve"> </w:t>
      </w:r>
      <w:r w:rsidRPr="008D62E7">
        <w:rPr>
          <w:b/>
          <w:color w:val="000000"/>
          <w:sz w:val="24"/>
          <w:szCs w:val="24"/>
          <w:lang w:val="fr-FR" w:eastAsia="en-GB"/>
        </w:rPr>
        <w:t>?</w:t>
      </w:r>
    </w:p>
    <w:p w14:paraId="45F2C237" w14:textId="13F09F33" w:rsidR="00F6600C" w:rsidRPr="00C6392A" w:rsidRDefault="00F6600C" w:rsidP="0066145F">
      <w:pPr>
        <w:tabs>
          <w:tab w:val="left" w:pos="426"/>
        </w:tabs>
        <w:autoSpaceDE w:val="0"/>
        <w:autoSpaceDN w:val="0"/>
        <w:adjustRightInd w:val="0"/>
        <w:spacing w:after="120"/>
        <w:jc w:val="both"/>
        <w:rPr>
          <w:lang w:val="fr-FR"/>
        </w:rPr>
      </w:pPr>
    </w:p>
    <w:sectPr w:rsidR="00F6600C" w:rsidRPr="00C6392A"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E303C" w14:textId="77777777" w:rsidR="00BA2DA3" w:rsidRDefault="00BA2DA3" w:rsidP="008436F0">
      <w:r>
        <w:separator/>
      </w:r>
    </w:p>
  </w:endnote>
  <w:endnote w:type="continuationSeparator" w:id="0">
    <w:p w14:paraId="5523048B" w14:textId="77777777" w:rsidR="00BA2DA3" w:rsidRDefault="00BA2DA3" w:rsidP="008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2C66" w14:textId="77777777" w:rsidR="00BA2DA3" w:rsidRDefault="00BA2DA3" w:rsidP="008436F0">
      <w:r>
        <w:separator/>
      </w:r>
    </w:p>
  </w:footnote>
  <w:footnote w:type="continuationSeparator" w:id="0">
    <w:p w14:paraId="0C4B5050" w14:textId="77777777" w:rsidR="00BA2DA3" w:rsidRDefault="00BA2DA3" w:rsidP="0084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noProof/>
        <w:sz w:val="14"/>
      </w:rPr>
    </w:sdtEndPr>
    <w:sdtContent>
      <w:p w14:paraId="1295F80B" w14:textId="7E433386" w:rsidR="00FB4C8E" w:rsidRPr="00FB4C8E" w:rsidRDefault="00FB4C8E" w:rsidP="00FB4C8E">
        <w:pPr>
          <w:pStyle w:val="Header"/>
          <w:tabs>
            <w:tab w:val="clear" w:pos="4513"/>
          </w:tabs>
          <w:jc w:val="right"/>
          <w:rPr>
            <w:sz w:val="14"/>
          </w:rPr>
        </w:pPr>
        <w:r w:rsidRPr="00FB4C8E">
          <w:rPr>
            <w:noProof/>
            <w:sz w:val="14"/>
            <w:lang w:eastAsia="en-GB"/>
          </w:rPr>
          <w:drawing>
            <wp:anchor distT="0" distB="0" distL="114300" distR="114300" simplePos="0" relativeHeight="251658240" behindDoc="0" locked="0" layoutInCell="1" allowOverlap="1" wp14:anchorId="10E9BDB8" wp14:editId="75DCA009">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sz w:val="14"/>
          </w:rPr>
          <w:t xml:space="preserve">PAGE </w:t>
        </w:r>
        <w:r w:rsidRPr="00FB4C8E">
          <w:rPr>
            <w:sz w:val="14"/>
          </w:rPr>
          <w:fldChar w:fldCharType="begin"/>
        </w:r>
        <w:r w:rsidRPr="00FB4C8E">
          <w:rPr>
            <w:sz w:val="14"/>
          </w:rPr>
          <w:instrText xml:space="preserve"> PAGE   \* MERGEFORMAT </w:instrText>
        </w:r>
        <w:r w:rsidRPr="00FB4C8E">
          <w:rPr>
            <w:sz w:val="14"/>
          </w:rPr>
          <w:fldChar w:fldCharType="separate"/>
        </w:r>
        <w:r w:rsidR="00BB5256">
          <w:rPr>
            <w:noProof/>
            <w:sz w:val="14"/>
          </w:rPr>
          <w:t>2</w:t>
        </w:r>
        <w:r w:rsidRPr="00FB4C8E">
          <w:rPr>
            <w:noProof/>
            <w:sz w:val="14"/>
          </w:rPr>
          <w:fldChar w:fldCharType="end"/>
        </w:r>
      </w:p>
    </w:sdtContent>
  </w:sdt>
  <w:p w14:paraId="62E88721" w14:textId="77777777" w:rsidR="008436F0" w:rsidRDefault="0084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A94E" w14:textId="77777777" w:rsidR="008436F0" w:rsidRPr="004A2644" w:rsidRDefault="008436F0" w:rsidP="008436F0">
    <w:pPr>
      <w:pStyle w:val="Header"/>
      <w:jc w:val="center"/>
      <w:rPr>
        <w:b/>
        <w:noProof/>
        <w:lang w:eastAsia="en-GB"/>
      </w:rPr>
    </w:pPr>
    <w:r>
      <w:rPr>
        <w:noProof/>
        <w:lang w:eastAsia="en-GB"/>
      </w:rPr>
      <w:drawing>
        <wp:inline distT="0" distB="0" distL="0" distR="0" wp14:anchorId="65977858" wp14:editId="7EF0BF0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3A7EEA15" w14:textId="77777777" w:rsidR="008436F0" w:rsidRPr="00925A9D" w:rsidRDefault="008436F0" w:rsidP="008436F0">
    <w:pPr>
      <w:pStyle w:val="Header"/>
      <w:jc w:val="center"/>
      <w:rPr>
        <w:sz w:val="14"/>
        <w:szCs w:val="14"/>
      </w:rPr>
    </w:pPr>
    <w:r w:rsidRPr="00925A9D">
      <w:rPr>
        <w:sz w:val="14"/>
        <w:szCs w:val="14"/>
      </w:rPr>
      <w:t>HAUT-COMMISSARIAT AUX DROITS DE L’HOMME • OFFICE OF THE HIGH COMMISSIONER FOR HUMAN RIGHTS</w:t>
    </w:r>
  </w:p>
  <w:p w14:paraId="31E6EBD1" w14:textId="77777777" w:rsidR="008436F0" w:rsidRPr="00FD583B" w:rsidRDefault="008436F0" w:rsidP="008436F0">
    <w:pPr>
      <w:pStyle w:val="Header"/>
      <w:tabs>
        <w:tab w:val="left" w:pos="0"/>
      </w:tabs>
      <w:jc w:val="center"/>
      <w:rPr>
        <w:sz w:val="14"/>
        <w:szCs w:val="14"/>
        <w:lang w:val="fr-CH"/>
      </w:rPr>
    </w:pPr>
    <w:r w:rsidRPr="00FD583B">
      <w:rPr>
        <w:sz w:val="14"/>
        <w:szCs w:val="14"/>
        <w:lang w:val="fr-CH"/>
      </w:rPr>
      <w:t>PALAIS DES NATIONS • 1211 GENEVA 10, SWITZERLAND</w:t>
    </w:r>
  </w:p>
  <w:p w14:paraId="02F16FA5" w14:textId="77777777" w:rsidR="008436F0" w:rsidRPr="006D718F" w:rsidRDefault="008436F0"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0354C1B2" w14:textId="25D9BF41" w:rsidR="008436F0" w:rsidRPr="00600BE4" w:rsidRDefault="008436F0"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EF4E0C">
      <w:rPr>
        <w:rStyle w:val="Hyperlink"/>
        <w:color w:val="auto"/>
        <w:sz w:val="14"/>
        <w:szCs w:val="14"/>
        <w:u w:val="none"/>
        <w:lang w:val="fr-CH"/>
      </w:rPr>
      <w:t xml:space="preserve">, </w:t>
    </w:r>
    <w:hyperlink r:id="rId3" w:history="1">
      <w:r w:rsidR="00EF4E0C" w:rsidRPr="00554FBA">
        <w:rPr>
          <w:rStyle w:val="Hyperlink"/>
          <w:sz w:val="14"/>
          <w:szCs w:val="14"/>
          <w:lang w:val="fr-CH"/>
        </w:rPr>
        <w:t>bshea@ohchr.org</w:t>
      </w:r>
    </w:hyperlink>
    <w:r w:rsidR="00EF4E0C">
      <w:rPr>
        <w:rStyle w:val="Hyperlink"/>
        <w:sz w:val="14"/>
        <w:szCs w:val="14"/>
        <w:lang w:val="fr-CH"/>
      </w:rPr>
      <w:t xml:space="preserve"> </w:t>
    </w:r>
  </w:p>
  <w:p w14:paraId="0933A4B9" w14:textId="77777777" w:rsidR="008436F0" w:rsidRPr="00600BE4" w:rsidRDefault="0084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3650A"/>
    <w:multiLevelType w:val="hybridMultilevel"/>
    <w:tmpl w:val="665C74CE"/>
    <w:lvl w:ilvl="0" w:tplc="9FF0645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47033"/>
    <w:rsid w:val="000752E2"/>
    <w:rsid w:val="00091D52"/>
    <w:rsid w:val="00094DBD"/>
    <w:rsid w:val="00097C4A"/>
    <w:rsid w:val="000E1BF9"/>
    <w:rsid w:val="001015B5"/>
    <w:rsid w:val="0017741F"/>
    <w:rsid w:val="001A0F49"/>
    <w:rsid w:val="002064C1"/>
    <w:rsid w:val="00222E85"/>
    <w:rsid w:val="00253DC8"/>
    <w:rsid w:val="002A3FF9"/>
    <w:rsid w:val="002A6085"/>
    <w:rsid w:val="002B66C9"/>
    <w:rsid w:val="002C5AB6"/>
    <w:rsid w:val="002D6101"/>
    <w:rsid w:val="002D639F"/>
    <w:rsid w:val="00376ED5"/>
    <w:rsid w:val="003B6745"/>
    <w:rsid w:val="003C7456"/>
    <w:rsid w:val="003E3FA8"/>
    <w:rsid w:val="0040241C"/>
    <w:rsid w:val="004051E3"/>
    <w:rsid w:val="004149D2"/>
    <w:rsid w:val="004714F7"/>
    <w:rsid w:val="00515450"/>
    <w:rsid w:val="0055513F"/>
    <w:rsid w:val="00572231"/>
    <w:rsid w:val="00585821"/>
    <w:rsid w:val="00590204"/>
    <w:rsid w:val="00594EB4"/>
    <w:rsid w:val="005A06DA"/>
    <w:rsid w:val="005A5A39"/>
    <w:rsid w:val="005F1201"/>
    <w:rsid w:val="00600BE4"/>
    <w:rsid w:val="00614054"/>
    <w:rsid w:val="00621126"/>
    <w:rsid w:val="00635D13"/>
    <w:rsid w:val="0066145F"/>
    <w:rsid w:val="00681E8E"/>
    <w:rsid w:val="006F4020"/>
    <w:rsid w:val="006F67B0"/>
    <w:rsid w:val="007C3043"/>
    <w:rsid w:val="007F2DA2"/>
    <w:rsid w:val="0080075A"/>
    <w:rsid w:val="0082593D"/>
    <w:rsid w:val="008436F0"/>
    <w:rsid w:val="00854FCC"/>
    <w:rsid w:val="00863164"/>
    <w:rsid w:val="00866B9D"/>
    <w:rsid w:val="008A1912"/>
    <w:rsid w:val="008B5633"/>
    <w:rsid w:val="008B5BAD"/>
    <w:rsid w:val="008D62E7"/>
    <w:rsid w:val="009A42BD"/>
    <w:rsid w:val="009D3D23"/>
    <w:rsid w:val="00A76EB7"/>
    <w:rsid w:val="00A83A92"/>
    <w:rsid w:val="00A97350"/>
    <w:rsid w:val="00AE3C42"/>
    <w:rsid w:val="00AF65C0"/>
    <w:rsid w:val="00B57D39"/>
    <w:rsid w:val="00B66C59"/>
    <w:rsid w:val="00B835BB"/>
    <w:rsid w:val="00BA2DA3"/>
    <w:rsid w:val="00BB5256"/>
    <w:rsid w:val="00C52566"/>
    <w:rsid w:val="00C6392A"/>
    <w:rsid w:val="00C725D2"/>
    <w:rsid w:val="00C754C6"/>
    <w:rsid w:val="00C9374B"/>
    <w:rsid w:val="00CF5F84"/>
    <w:rsid w:val="00D2408C"/>
    <w:rsid w:val="00D42061"/>
    <w:rsid w:val="00D61BB7"/>
    <w:rsid w:val="00DC623C"/>
    <w:rsid w:val="00E31DA5"/>
    <w:rsid w:val="00E325A0"/>
    <w:rsid w:val="00E840D7"/>
    <w:rsid w:val="00E8591C"/>
    <w:rsid w:val="00EE3A80"/>
    <w:rsid w:val="00EF4E0C"/>
    <w:rsid w:val="00F6600C"/>
    <w:rsid w:val="00FA43F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80939"/>
  <w15:docId w15:val="{C9783148-3805-46FC-BD68-A10D26BE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2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3D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pPr>
    <w:rPr>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nhideWhenUsed/>
    <w:rsid w:val="00515450"/>
    <w:rPr>
      <w:sz w:val="16"/>
      <w:szCs w:val="16"/>
    </w:rPr>
  </w:style>
  <w:style w:type="paragraph" w:styleId="CommentText">
    <w:name w:val="annotation text"/>
    <w:basedOn w:val="Normal"/>
    <w:link w:val="CommentTextChar"/>
    <w:unhideWhenUsed/>
    <w:rsid w:val="00515450"/>
  </w:style>
  <w:style w:type="character" w:customStyle="1" w:styleId="CommentTextChar">
    <w:name w:val="Comment Text Char"/>
    <w:basedOn w:val="DefaultParagraphFont"/>
    <w:link w:val="CommentText"/>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5F1201"/>
    <w:rPr>
      <w:rFonts w:ascii="Courier New" w:hAnsi="Courier New" w:cs="Courier New"/>
    </w:rPr>
  </w:style>
  <w:style w:type="character" w:customStyle="1" w:styleId="HTMLPreformattedChar">
    <w:name w:val="HTML Preformatted Char"/>
    <w:basedOn w:val="DefaultParagraphFont"/>
    <w:link w:val="HTMLPreformatted"/>
    <w:rsid w:val="005F1201"/>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A9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3366A1-DE00-4D48-85A8-6BB9ABB4B5D3}">
  <ds:schemaRefs>
    <ds:schemaRef ds:uri="http://schemas.openxmlformats.org/officeDocument/2006/bibliography"/>
  </ds:schemaRefs>
</ds:datastoreItem>
</file>

<file path=customXml/itemProps2.xml><?xml version="1.0" encoding="utf-8"?>
<ds:datastoreItem xmlns:ds="http://schemas.openxmlformats.org/officeDocument/2006/customXml" ds:itemID="{98CB8203-2FD7-42AE-BAE1-BEABC812D5E0}"/>
</file>

<file path=customXml/itemProps3.xml><?xml version="1.0" encoding="utf-8"?>
<ds:datastoreItem xmlns:ds="http://schemas.openxmlformats.org/officeDocument/2006/customXml" ds:itemID="{DE2D7CF7-D8B6-42D9-BD52-F3FB13ACBCC9}"/>
</file>

<file path=customXml/itemProps4.xml><?xml version="1.0" encoding="utf-8"?>
<ds:datastoreItem xmlns:ds="http://schemas.openxmlformats.org/officeDocument/2006/customXml" ds:itemID="{1246566E-B5A6-4792-8873-67940F2D780F}"/>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SHEA Benjamin</dc:creator>
  <cp:lastModifiedBy>SHEA Benjamin</cp:lastModifiedBy>
  <cp:revision>2</cp:revision>
  <dcterms:created xsi:type="dcterms:W3CDTF">2019-02-01T14:08:00Z</dcterms:created>
  <dcterms:modified xsi:type="dcterms:W3CDTF">2019-02-01T14:08:00Z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