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7C3FC" w14:textId="77777777" w:rsidR="003A4F9C" w:rsidRDefault="003A4F9C" w:rsidP="00DB1165">
      <w:pPr>
        <w:pBdr>
          <w:bottom w:val="single" w:sz="6" w:space="1" w:color="auto"/>
        </w:pBdr>
        <w:autoSpaceDE w:val="0"/>
        <w:autoSpaceDN w:val="0"/>
        <w:adjustRightInd w:val="0"/>
        <w:spacing w:line="240" w:lineRule="auto"/>
        <w:rPr>
          <w:rFonts w:cs="Arial"/>
          <w:b/>
          <w:szCs w:val="20"/>
        </w:rPr>
      </w:pPr>
      <w:bookmarkStart w:id="0" w:name="_GoBack"/>
      <w:bookmarkEnd w:id="0"/>
    </w:p>
    <w:p w14:paraId="28366387" w14:textId="77777777" w:rsidR="003A4F9C" w:rsidRPr="003A4F9C" w:rsidRDefault="003A4F9C" w:rsidP="003A4F9C">
      <w:pPr>
        <w:pBdr>
          <w:bottom w:val="single" w:sz="6" w:space="1" w:color="auto"/>
        </w:pBdr>
        <w:autoSpaceDE w:val="0"/>
        <w:autoSpaceDN w:val="0"/>
        <w:adjustRightInd w:val="0"/>
        <w:spacing w:line="240" w:lineRule="auto"/>
        <w:jc w:val="right"/>
        <w:rPr>
          <w:rFonts w:cs="Arial"/>
          <w:szCs w:val="20"/>
        </w:rPr>
      </w:pPr>
      <w:r>
        <w:rPr>
          <w:rFonts w:cs="Arial"/>
          <w:szCs w:val="20"/>
        </w:rPr>
        <w:t>Bern, 8 octobre 2018</w:t>
      </w:r>
    </w:p>
    <w:p w14:paraId="499508BC" w14:textId="77777777" w:rsidR="003A4F9C" w:rsidRDefault="003A4F9C" w:rsidP="00DB1165">
      <w:pPr>
        <w:pBdr>
          <w:bottom w:val="single" w:sz="6" w:space="1" w:color="auto"/>
        </w:pBdr>
        <w:autoSpaceDE w:val="0"/>
        <w:autoSpaceDN w:val="0"/>
        <w:adjustRightInd w:val="0"/>
        <w:spacing w:line="240" w:lineRule="auto"/>
        <w:rPr>
          <w:rFonts w:cs="Arial"/>
          <w:b/>
          <w:szCs w:val="20"/>
        </w:rPr>
      </w:pPr>
    </w:p>
    <w:p w14:paraId="757CF434" w14:textId="77777777" w:rsidR="00DB1165" w:rsidRPr="0019774A" w:rsidRDefault="00DB1165" w:rsidP="00DB1165">
      <w:pPr>
        <w:pBdr>
          <w:bottom w:val="single" w:sz="6" w:space="1" w:color="auto"/>
        </w:pBdr>
        <w:autoSpaceDE w:val="0"/>
        <w:autoSpaceDN w:val="0"/>
        <w:adjustRightInd w:val="0"/>
        <w:spacing w:line="240" w:lineRule="auto"/>
        <w:rPr>
          <w:rFonts w:cs="Arial"/>
          <w:szCs w:val="20"/>
        </w:rPr>
      </w:pPr>
      <w:r w:rsidRPr="0019774A">
        <w:rPr>
          <w:rFonts w:cs="Arial"/>
          <w:b/>
          <w:szCs w:val="20"/>
        </w:rPr>
        <w:t xml:space="preserve">Réponse de la Suisse au questionnaire sur </w:t>
      </w:r>
      <w:r>
        <w:rPr>
          <w:rFonts w:cs="Arial"/>
          <w:b/>
          <w:szCs w:val="20"/>
        </w:rPr>
        <w:t xml:space="preserve">l’autonomisation des </w:t>
      </w:r>
      <w:r w:rsidRPr="00DB1165">
        <w:rPr>
          <w:rFonts w:cs="Arial"/>
          <w:b/>
          <w:szCs w:val="20"/>
        </w:rPr>
        <w:t>enfa</w:t>
      </w:r>
      <w:r w:rsidR="00DB6543">
        <w:rPr>
          <w:rFonts w:cs="Arial"/>
          <w:b/>
          <w:szCs w:val="20"/>
        </w:rPr>
        <w:t>nts handicapés aux fins de la ré</w:t>
      </w:r>
      <w:r w:rsidRPr="00DB1165">
        <w:rPr>
          <w:rFonts w:cs="Arial"/>
          <w:b/>
          <w:szCs w:val="20"/>
        </w:rPr>
        <w:t>alisation de leurs droits de</w:t>
      </w:r>
      <w:r>
        <w:rPr>
          <w:rFonts w:cs="Arial"/>
          <w:b/>
          <w:szCs w:val="20"/>
        </w:rPr>
        <w:t xml:space="preserve"> l'homme, y compris par l'é</w:t>
      </w:r>
      <w:r w:rsidRPr="00DB1165">
        <w:rPr>
          <w:rFonts w:cs="Arial"/>
          <w:b/>
          <w:szCs w:val="20"/>
        </w:rPr>
        <w:t>ducation inclusive</w:t>
      </w:r>
    </w:p>
    <w:p w14:paraId="55B15BE9" w14:textId="77777777" w:rsidR="00DB1165" w:rsidRDefault="00DB1165" w:rsidP="009B1C25">
      <w:pPr>
        <w:jc w:val="both"/>
        <w:rPr>
          <w:b/>
          <w:sz w:val="22"/>
        </w:rPr>
      </w:pPr>
    </w:p>
    <w:p w14:paraId="101FDE94" w14:textId="77777777" w:rsidR="00DB1165" w:rsidRDefault="00DB1165" w:rsidP="009B1C25">
      <w:pPr>
        <w:jc w:val="both"/>
        <w:rPr>
          <w:b/>
          <w:sz w:val="22"/>
        </w:rPr>
      </w:pPr>
    </w:p>
    <w:p w14:paraId="31AA7A94" w14:textId="77777777" w:rsidR="00DB1165" w:rsidRPr="00DB1165" w:rsidRDefault="00DB1165" w:rsidP="009B1C25">
      <w:pPr>
        <w:jc w:val="both"/>
        <w:rPr>
          <w:rFonts w:cs="Arial"/>
          <w:b/>
          <w:sz w:val="22"/>
        </w:rPr>
      </w:pPr>
    </w:p>
    <w:p w14:paraId="742D5D0C" w14:textId="77777777" w:rsidR="00DB1165" w:rsidRPr="00DB1165" w:rsidRDefault="00DB1165" w:rsidP="009B1C25">
      <w:pPr>
        <w:jc w:val="both"/>
        <w:rPr>
          <w:rFonts w:cs="Arial"/>
          <w:b/>
          <w:sz w:val="22"/>
        </w:rPr>
      </w:pPr>
    </w:p>
    <w:p w14:paraId="0B579B09" w14:textId="77777777" w:rsidR="00B66197" w:rsidRPr="00DB1165" w:rsidRDefault="00B66197" w:rsidP="00DB6543">
      <w:pPr>
        <w:pStyle w:val="ListParagraph"/>
        <w:numPr>
          <w:ilvl w:val="3"/>
          <w:numId w:val="21"/>
        </w:numPr>
        <w:spacing w:after="160" w:line="259" w:lineRule="auto"/>
        <w:ind w:left="426" w:hanging="284"/>
        <w:rPr>
          <w:rFonts w:ascii="Arial" w:hAnsi="Arial" w:cs="Arial"/>
          <w:b/>
          <w:lang w:val="fr-CH"/>
        </w:rPr>
      </w:pPr>
      <w:r w:rsidRPr="00DB1165">
        <w:rPr>
          <w:rFonts w:ascii="Arial" w:hAnsi="Arial" w:cs="Arial"/>
          <w:b/>
          <w:lang w:val="fr-CH"/>
        </w:rPr>
        <w:t>L’accès à une éducation inclusive pour les enfants handicapés est un aspect essentiel de leur autonomisation.</w:t>
      </w:r>
    </w:p>
    <w:p w14:paraId="3AE35D8B" w14:textId="77777777" w:rsidR="00B66197" w:rsidRPr="00DB6543" w:rsidRDefault="00B66197" w:rsidP="00DB6543">
      <w:pPr>
        <w:widowControl/>
        <w:numPr>
          <w:ilvl w:val="0"/>
          <w:numId w:val="25"/>
        </w:numPr>
        <w:spacing w:line="240" w:lineRule="auto"/>
        <w:ind w:left="567" w:hanging="283"/>
        <w:jc w:val="both"/>
        <w:rPr>
          <w:rFonts w:cs="Arial"/>
          <w:b/>
        </w:rPr>
      </w:pPr>
      <w:r w:rsidRPr="00DB6543">
        <w:rPr>
          <w:rFonts w:cs="Arial"/>
          <w:b/>
        </w:rPr>
        <w:t>Veuillez identifier les lois et les politiques publiques de votre pays visant à assurer l’inclusion des enfants handicapés dans le système d’enseignement général et à laisser de côté l’enseignement dans des cadres distincts.</w:t>
      </w:r>
    </w:p>
    <w:p w14:paraId="3F887CF5" w14:textId="77777777" w:rsidR="00D85BF3" w:rsidRPr="00DB1165" w:rsidRDefault="00D85BF3" w:rsidP="009B1C25">
      <w:pPr>
        <w:spacing w:after="120"/>
        <w:jc w:val="both"/>
        <w:rPr>
          <w:rFonts w:cs="Arial"/>
        </w:rPr>
      </w:pPr>
      <w:r w:rsidRPr="00DB1165">
        <w:rPr>
          <w:rFonts w:cs="Arial"/>
        </w:rPr>
        <w:t>La Suisse est un système fédéraliste, et l’éducation ressort de la compétence des cantons. Au niveau fédéral, la Constitution</w:t>
      </w:r>
      <w:r w:rsidR="00AF6CA5" w:rsidRPr="00DB1165">
        <w:rPr>
          <w:rFonts w:cs="Arial"/>
        </w:rPr>
        <w:t xml:space="preserve"> prévoit l’interdiction des discriminations en raison d’un handicap (art. 8 al. 2 Cst.</w:t>
      </w:r>
      <w:r w:rsidR="003A4F9C">
        <w:rPr>
          <w:rStyle w:val="FootnoteReference"/>
          <w:rFonts w:cs="Arial"/>
        </w:rPr>
        <w:footnoteReference w:id="1"/>
      </w:r>
      <w:r w:rsidR="00AF6CA5" w:rsidRPr="00DB1165">
        <w:rPr>
          <w:rFonts w:cs="Arial"/>
        </w:rPr>
        <w:t>) ainsi que le droit à un enseignement de base suffisant et gratuit (art. 19 Cst.).</w:t>
      </w:r>
    </w:p>
    <w:p w14:paraId="0C503F7E" w14:textId="77777777" w:rsidR="00B66197" w:rsidRPr="00DB1165" w:rsidRDefault="00D85BF3" w:rsidP="009B1C25">
      <w:pPr>
        <w:spacing w:after="120"/>
        <w:jc w:val="both"/>
        <w:rPr>
          <w:rFonts w:cs="Arial"/>
        </w:rPr>
      </w:pPr>
      <w:r w:rsidRPr="00DB1165">
        <w:rPr>
          <w:rFonts w:cs="Arial"/>
        </w:rPr>
        <w:t>La loi fédérale sur l’élimination des inégalités frappant les personnes handicapées (LHand</w:t>
      </w:r>
      <w:r w:rsidR="003A4F9C">
        <w:rPr>
          <w:rStyle w:val="FootnoteReference"/>
          <w:rFonts w:cs="Arial"/>
        </w:rPr>
        <w:footnoteReference w:id="2"/>
      </w:r>
      <w:r w:rsidRPr="00DB1165">
        <w:rPr>
          <w:rFonts w:cs="Arial"/>
        </w:rPr>
        <w:t>) demande aux cantons de veiller à ce que les enfants et les jeunes bénéficient d’un enseignement de base ada</w:t>
      </w:r>
      <w:r w:rsidR="00BF44A7" w:rsidRPr="00DB1165">
        <w:rPr>
          <w:rFonts w:cs="Arial"/>
        </w:rPr>
        <w:t>pté à leurs besoins spécifiques, ils doivent également encourager l’intégration des enfants et adolescents handicapés dans l’école régulière par des formes de scolarisation adéquate (art. 20 al. 1 et 2 LHand).</w:t>
      </w:r>
    </w:p>
    <w:p w14:paraId="0EC2117B" w14:textId="77777777" w:rsidR="009B1C25" w:rsidRPr="00DB1165" w:rsidRDefault="00516D59" w:rsidP="009B1C25">
      <w:pPr>
        <w:spacing w:after="120"/>
        <w:jc w:val="both"/>
        <w:rPr>
          <w:rFonts w:cs="Arial"/>
        </w:rPr>
      </w:pPr>
      <w:r w:rsidRPr="00DB1165">
        <w:rPr>
          <w:rFonts w:cs="Arial"/>
        </w:rPr>
        <w:t>Depuis le 1</w:t>
      </w:r>
      <w:r w:rsidRPr="00DB1165">
        <w:rPr>
          <w:rFonts w:cs="Arial"/>
          <w:vertAlign w:val="superscript"/>
        </w:rPr>
        <w:t>er</w:t>
      </w:r>
      <w:r w:rsidRPr="00DB1165">
        <w:rPr>
          <w:rFonts w:cs="Arial"/>
        </w:rPr>
        <w:t xml:space="preserve"> janvier 2008, l’enseignement spécialisé fait partie intégrante du mandat de l’instruction publique. Les cantons sont désormais responsables de la formation des enfants et jeunes handicapés de 0 à 20 ans. Dans leur législation, ils se conforment au droit supérieur, en l’occurrence aux dispositions de la Constitution fédérale et à celles de la loi sur l’égalité des personnes handicapées. Les cantons ont conclu un concordat relatif à la pédagogie spécialisée</w:t>
      </w:r>
      <w:r w:rsidR="0056242F" w:rsidRPr="00DB1165">
        <w:rPr>
          <w:rFonts w:cs="Arial"/>
        </w:rPr>
        <w:t xml:space="preserve"> en 2011</w:t>
      </w:r>
      <w:r w:rsidRPr="00DB1165">
        <w:rPr>
          <w:rFonts w:cs="Arial"/>
        </w:rPr>
        <w:t xml:space="preserve">, grâce auquel ils collaborent entre eux, essentiellement à travers des standards de qualités communs, une terminologie commune et une procédure commune d’évaluation. </w:t>
      </w:r>
    </w:p>
    <w:p w14:paraId="46254545" w14:textId="77777777" w:rsidR="00B66197" w:rsidRPr="00DB1165" w:rsidRDefault="00B66197" w:rsidP="00DB6543">
      <w:pPr>
        <w:widowControl/>
        <w:numPr>
          <w:ilvl w:val="0"/>
          <w:numId w:val="25"/>
        </w:numPr>
        <w:spacing w:line="240" w:lineRule="auto"/>
        <w:ind w:left="567" w:hanging="283"/>
        <w:jc w:val="both"/>
        <w:rPr>
          <w:rFonts w:cs="Arial"/>
          <w:b/>
        </w:rPr>
      </w:pPr>
      <w:r w:rsidRPr="00DB1165">
        <w:rPr>
          <w:rFonts w:cs="Arial"/>
          <w:b/>
        </w:rPr>
        <w:t>Veuillez identifier des mesures ou actions spécifiques visant à autonomiser les enfants handicapés dans les contextes éducatifs, en particulier les enfants handicapés présentant des incapacités psychosociales et intellectuelles.</w:t>
      </w:r>
    </w:p>
    <w:p w14:paraId="1EDF3AA4" w14:textId="77777777" w:rsidR="009B1C25" w:rsidRPr="00DB1165" w:rsidRDefault="002034BC" w:rsidP="009B1C25">
      <w:pPr>
        <w:spacing w:after="120"/>
        <w:rPr>
          <w:rFonts w:cs="Arial"/>
        </w:rPr>
      </w:pPr>
      <w:r w:rsidRPr="00DB1165">
        <w:rPr>
          <w:rFonts w:cs="Arial"/>
        </w:rPr>
        <w:t>Les assurés de l’assurance-invalidité ont droit aux moyens auxiliaires lorsqu’ils en ont besoin notamment pour fréquenter des écoles ou apprendre un métier. La liste des moyens auxiliaires pris en charge par l’AI est établie par le Gouvernement. Y figurent certains moyens auxiliaires destinés à faciliter la scolarisation ou la formation de l’assuré.</w:t>
      </w:r>
    </w:p>
    <w:p w14:paraId="74D95F7F" w14:textId="77777777" w:rsidR="00B66197" w:rsidRPr="00DB1165" w:rsidRDefault="00B66197" w:rsidP="00B66197">
      <w:pPr>
        <w:jc w:val="both"/>
        <w:rPr>
          <w:rFonts w:eastAsia="Times New Roman" w:cs="Arial"/>
          <w:b/>
          <w:szCs w:val="20"/>
        </w:rPr>
      </w:pPr>
      <w:r w:rsidRPr="00DB1165">
        <w:rPr>
          <w:rFonts w:cs="Arial"/>
          <w:b/>
        </w:rPr>
        <w:t>2.</w:t>
      </w:r>
      <w:r w:rsidRPr="00DB1165">
        <w:rPr>
          <w:rFonts w:eastAsia="Times New Roman" w:cs="Arial"/>
          <w:b/>
          <w:szCs w:val="20"/>
        </w:rPr>
        <w:tab/>
        <w:t>L'autonomisation des enfants handicapés dépend d'un environnement dans lequel ils soient pleinement intégrés et soutenus dans la revendication de leurs droits. Veuillez identifier les lois, les politiques publiques et les bonnes pratiques dans votre pays pour l'inclusion et l'autonomisation des enfants handicapés, y compris pour:</w:t>
      </w:r>
    </w:p>
    <w:p w14:paraId="523174A3" w14:textId="77777777" w:rsidR="009B1C25" w:rsidRPr="00DB1165" w:rsidRDefault="00B66197" w:rsidP="00DB6543">
      <w:pPr>
        <w:widowControl/>
        <w:numPr>
          <w:ilvl w:val="0"/>
          <w:numId w:val="27"/>
        </w:numPr>
        <w:spacing w:line="240" w:lineRule="auto"/>
        <w:ind w:left="567" w:hanging="283"/>
        <w:jc w:val="both"/>
        <w:rPr>
          <w:rFonts w:cs="Arial"/>
          <w:b/>
        </w:rPr>
      </w:pPr>
      <w:r w:rsidRPr="00DB1165">
        <w:rPr>
          <w:rFonts w:cs="Arial"/>
          <w:b/>
        </w:rPr>
        <w:t>Renforcer la sensibilisati</w:t>
      </w:r>
      <w:r w:rsidR="00BC5E9A" w:rsidRPr="00DB1165">
        <w:rPr>
          <w:rFonts w:cs="Arial"/>
          <w:b/>
        </w:rPr>
        <w:t xml:space="preserve">on et les capacités concernant </w:t>
      </w:r>
      <w:r w:rsidR="008D4099" w:rsidRPr="00DB1165">
        <w:rPr>
          <w:rFonts w:cs="Arial"/>
          <w:b/>
        </w:rPr>
        <w:t>les droits</w:t>
      </w:r>
      <w:r w:rsidRPr="00DB1165">
        <w:rPr>
          <w:rFonts w:cs="Arial"/>
          <w:b/>
        </w:rPr>
        <w:t xml:space="preserve"> des enfants handicapés, à la population en général et à leurs familles, et aux enfants handicapés eux-mêmes.</w:t>
      </w:r>
    </w:p>
    <w:p w14:paraId="4E546176" w14:textId="77777777" w:rsidR="009B1C25" w:rsidRPr="00DB1165" w:rsidRDefault="00B66197" w:rsidP="00DB6543">
      <w:pPr>
        <w:widowControl/>
        <w:numPr>
          <w:ilvl w:val="0"/>
          <w:numId w:val="27"/>
        </w:numPr>
        <w:spacing w:line="240" w:lineRule="auto"/>
        <w:ind w:left="567" w:hanging="283"/>
        <w:jc w:val="both"/>
        <w:rPr>
          <w:rFonts w:cs="Arial"/>
          <w:b/>
        </w:rPr>
      </w:pPr>
      <w:r w:rsidRPr="00DB1165">
        <w:rPr>
          <w:rFonts w:cs="Arial"/>
          <w:b/>
        </w:rPr>
        <w:t>Assurer une consultation étroite et une implication active des enfants handicapés dans les processus de prise de décision les concernant.</w:t>
      </w:r>
    </w:p>
    <w:p w14:paraId="162BDA50" w14:textId="77777777" w:rsidR="00B66197" w:rsidRPr="00DB1165" w:rsidRDefault="00B66197" w:rsidP="00DB6543">
      <w:pPr>
        <w:widowControl/>
        <w:numPr>
          <w:ilvl w:val="0"/>
          <w:numId w:val="27"/>
        </w:numPr>
        <w:spacing w:line="240" w:lineRule="auto"/>
        <w:ind w:left="567" w:hanging="283"/>
        <w:jc w:val="both"/>
        <w:rPr>
          <w:rFonts w:cs="Arial"/>
          <w:b/>
        </w:rPr>
      </w:pPr>
      <w:r w:rsidRPr="00DB1165">
        <w:rPr>
          <w:rFonts w:cs="Arial"/>
          <w:b/>
        </w:rPr>
        <w:t>Assurer le soutien aux familles, aux réseaux de soutien et aux aidants pour permettre la participation des enfants handicapés aux processus de prise de décision, en fonction de leur maturité.</w:t>
      </w:r>
    </w:p>
    <w:p w14:paraId="2B62FEDD" w14:textId="77777777" w:rsidR="009B1C25" w:rsidRPr="00DB1165" w:rsidRDefault="00DF1B0E" w:rsidP="009B1C25">
      <w:pPr>
        <w:spacing w:after="120"/>
        <w:rPr>
          <w:rFonts w:cs="Arial"/>
        </w:rPr>
      </w:pPr>
      <w:r w:rsidRPr="00DB1165">
        <w:rPr>
          <w:rFonts w:cs="Arial"/>
        </w:rPr>
        <w:lastRenderedPageBreak/>
        <w:t>Cette tâche est principalement assurée par les Organisations d’aide en faveur des personnes handicapé</w:t>
      </w:r>
      <w:r w:rsidR="003A4F9C">
        <w:rPr>
          <w:rFonts w:cs="Arial"/>
        </w:rPr>
        <w:t>es. Inclusion handicap en est l’organisation</w:t>
      </w:r>
      <w:r w:rsidRPr="00DB1165">
        <w:rPr>
          <w:rFonts w:cs="Arial"/>
        </w:rPr>
        <w:t xml:space="preserve"> faîtière. Plus spécifiquement pour les enfants handicapés, on peut mentionner la Conférence des associations de parents d’enfants handicapés (CAPEH) qui réunit dix organisations d’entraide en son sein. Elles offrent des services et des projets innovants visant à favoriser le développement, à garantir une prise en charge et des soins optimaux des enfants concernés, à décharger et à soutenir les proches</w:t>
      </w:r>
      <w:r w:rsidR="001D2B9F" w:rsidRPr="00DB1165">
        <w:rPr>
          <w:rFonts w:cs="Arial"/>
        </w:rPr>
        <w:t>. Elles se tiennent mutuellement informées des évolutions actuelles en matière de pédagogie sociale, droit et politique et s’engagent pour l’inclusion sociale des enfants concernés</w:t>
      </w:r>
      <w:r w:rsidRPr="00DB1165">
        <w:rPr>
          <w:rFonts w:cs="Arial"/>
        </w:rPr>
        <w:t xml:space="preserve"> (</w:t>
      </w:r>
      <w:hyperlink r:id="rId11" w:history="1">
        <w:r w:rsidRPr="00DB1165">
          <w:rPr>
            <w:rStyle w:val="Hyperlink"/>
            <w:rFonts w:cs="Arial"/>
          </w:rPr>
          <w:t>http://www.behindertekinder.ch/fr/</w:t>
        </w:r>
      </w:hyperlink>
      <w:r w:rsidRPr="00DB1165">
        <w:rPr>
          <w:rFonts w:cs="Arial"/>
        </w:rPr>
        <w:t xml:space="preserve">). </w:t>
      </w:r>
    </w:p>
    <w:p w14:paraId="0FD828EC" w14:textId="77777777" w:rsidR="00B66197" w:rsidRPr="00DB1165" w:rsidRDefault="00B66197" w:rsidP="00B66197">
      <w:pPr>
        <w:jc w:val="both"/>
        <w:rPr>
          <w:rFonts w:cs="Arial"/>
          <w:b/>
        </w:rPr>
      </w:pPr>
      <w:r w:rsidRPr="00DB1165">
        <w:rPr>
          <w:rFonts w:cs="Arial"/>
          <w:b/>
        </w:rPr>
        <w:t>4.</w:t>
      </w:r>
      <w:r w:rsidRPr="00DB1165">
        <w:rPr>
          <w:rFonts w:cs="Arial"/>
          <w:b/>
        </w:rPr>
        <w:tab/>
        <w:t>Veuillez fournir des informations sur les politiques et les programmes de votre pays visant à respecter la participation des enfants handicapés aux processus de prise de décision en fonction de leur maturité</w:t>
      </w:r>
    </w:p>
    <w:p w14:paraId="72A6A7E5" w14:textId="77777777" w:rsidR="009B1C25" w:rsidRPr="00DB1165" w:rsidRDefault="00577D90" w:rsidP="009B1C25">
      <w:pPr>
        <w:spacing w:after="120"/>
        <w:rPr>
          <w:rFonts w:cs="Arial"/>
        </w:rPr>
      </w:pPr>
      <w:r w:rsidRPr="00DB1165">
        <w:rPr>
          <w:rFonts w:cs="Arial"/>
        </w:rPr>
        <w:t>La procédure législative comprend une phase préliminaire appelée la procédure de consultation durant laquelle on examine si des projets fédéraux d’une grande portée politique, financière, économique, écologique, sociale ou culturelle sont matériellement corrects, exécutables et susceptibles d’être bien acceptés. Les projets en questions sont soumis aux cantons, aux partis politiques représentés à l’Assemblée fédérale, aux associations faîtières des communes, des villes et des régions de montagne, aux associations faîtières de l’économie et aux autres milieux concernés dans le cas d’espèce. Toute personne peut se prononcer sur un projet mis en consultation, même si elle n’a pas été expressément invitée à donner son avis. Les enfants handicapés peuvent ainsi, par le biais des ONG, se prononcer sur un projet fédéral mis en consultation.</w:t>
      </w:r>
    </w:p>
    <w:p w14:paraId="7E83E4F0" w14:textId="77777777" w:rsidR="00B66197" w:rsidRPr="00DB1165" w:rsidRDefault="00B66197" w:rsidP="00B66197">
      <w:pPr>
        <w:rPr>
          <w:rFonts w:cs="Arial"/>
          <w:b/>
        </w:rPr>
      </w:pPr>
      <w:r w:rsidRPr="00DB1165">
        <w:rPr>
          <w:rFonts w:cs="Arial"/>
          <w:b/>
        </w:rPr>
        <w:t>5.</w:t>
      </w:r>
      <w:r w:rsidRPr="00DB1165">
        <w:rPr>
          <w:rFonts w:cs="Arial"/>
          <w:b/>
        </w:rPr>
        <w:tab/>
        <w:t>Votre pays dispose-t-il de mécanismes de responsabilité indépendants pour surveiller la situation des enfants handicapés et leur accès aux services essentiels, y compris à une éducation inclusive dans le système général sans discrimination?</w:t>
      </w:r>
    </w:p>
    <w:p w14:paraId="24F2C8FE" w14:textId="77777777" w:rsidR="009B1C25" w:rsidRPr="00DB1165" w:rsidRDefault="003F6D94" w:rsidP="003F6D94">
      <w:pPr>
        <w:widowControl/>
        <w:spacing w:after="120" w:line="240" w:lineRule="auto"/>
        <w:jc w:val="both"/>
        <w:rPr>
          <w:rFonts w:cs="Arial"/>
        </w:rPr>
      </w:pPr>
      <w:r w:rsidRPr="00DB1165">
        <w:rPr>
          <w:rFonts w:cs="Arial"/>
        </w:rPr>
        <w:t>La Confédération a adopté la loi sur l’encouragement de l’enfance et de la jeunesse (LEEJ</w:t>
      </w:r>
      <w:r w:rsidR="003A4F9C">
        <w:rPr>
          <w:rStyle w:val="FootnoteReference"/>
          <w:rFonts w:cs="Arial"/>
        </w:rPr>
        <w:footnoteReference w:id="3"/>
      </w:r>
      <w:r w:rsidRPr="00DB1165">
        <w:rPr>
          <w:rFonts w:cs="Arial"/>
        </w:rPr>
        <w:t>) en 2011. Cette loi institue une Commission fédérale pour l’enfance et la jeunesse (CFEJ) qui observe la situation des enfants et des jeunes en Suisse, évalue les conséquences potentielles des mesures envisagées et des dispositions législatives importantes sur les enfants et les jeunes. Les enfants handicapés sont inclus dans la politique suisse de l’enfance et la jeunesse.</w:t>
      </w:r>
    </w:p>
    <w:p w14:paraId="0370B5C3" w14:textId="77777777" w:rsidR="00B66197" w:rsidRPr="00DB1165" w:rsidRDefault="00B66197" w:rsidP="00B66197">
      <w:pPr>
        <w:jc w:val="both"/>
        <w:rPr>
          <w:rFonts w:cs="Arial"/>
          <w:b/>
        </w:rPr>
      </w:pPr>
      <w:r w:rsidRPr="00DB1165">
        <w:rPr>
          <w:rFonts w:cs="Arial"/>
          <w:b/>
        </w:rPr>
        <w:t>6.</w:t>
      </w:r>
      <w:r w:rsidRPr="00DB1165">
        <w:rPr>
          <w:rFonts w:cs="Arial"/>
          <w:b/>
        </w:rPr>
        <w:tab/>
        <w:t>Votre pays surveille-t-il l'inclusion des enfants handicapés au moyen des données nationales désagrégées?</w:t>
      </w:r>
    </w:p>
    <w:p w14:paraId="15F9B7F5" w14:textId="77777777" w:rsidR="00B66197" w:rsidRPr="00DB1165" w:rsidRDefault="00B66197" w:rsidP="00DB6543">
      <w:pPr>
        <w:widowControl/>
        <w:numPr>
          <w:ilvl w:val="0"/>
          <w:numId w:val="23"/>
        </w:numPr>
        <w:spacing w:line="240" w:lineRule="auto"/>
        <w:ind w:left="567" w:hanging="283"/>
        <w:jc w:val="both"/>
        <w:rPr>
          <w:rFonts w:cs="Arial"/>
          <w:b/>
        </w:rPr>
      </w:pPr>
      <w:r w:rsidRPr="00DB1165">
        <w:rPr>
          <w:rFonts w:cs="Arial"/>
          <w:b/>
        </w:rPr>
        <w:t>Veuillez fournir des informations sur la manière dont le nombre d’enfants handicapés inscrits dans l’enseignement est enregistré dans les données nationales.</w:t>
      </w:r>
    </w:p>
    <w:p w14:paraId="2812FBBC" w14:textId="77777777" w:rsidR="009B1C25" w:rsidRPr="00DB1165" w:rsidRDefault="00C74C22" w:rsidP="009B1C25">
      <w:pPr>
        <w:widowControl/>
        <w:spacing w:after="120" w:line="240" w:lineRule="auto"/>
        <w:jc w:val="both"/>
        <w:rPr>
          <w:rFonts w:cs="Arial"/>
        </w:rPr>
      </w:pPr>
      <w:r w:rsidRPr="00DB1165">
        <w:rPr>
          <w:rFonts w:cs="Arial"/>
        </w:rPr>
        <w:t>La scolarité est obligatoire en Suisse pour tous les enfants, avec ou sans handicap. La Statistique des élèves n’identifie pas spécifiquement les enfants handicapés mais elle collecte des informations sur les adaptations des programmes d’enseignement ainsi que sur les élèves bénéficiant d’une mesure de pédagogie spécialisée adaptée individuellement à leurs besoins (par. ex : pédagogie curative scolaire, logopédie, psychomotricité) et attribuée par une autorité compétente. Dès l’année scolaire 2017-18, le relevé permettra de distinguer les enfants scolarisés en écoles spécialisées ou ordinaires ainsi que ceux fréquentant une classe spéciale (y compris les élèves allophones) au sein de ce dernier type d’établissement ; la publication des résultats est prévue pour l’automne 2019</w:t>
      </w:r>
      <w:r w:rsidR="00B13D4C" w:rsidRPr="00DB1165">
        <w:rPr>
          <w:rStyle w:val="FootnoteReference"/>
          <w:rFonts w:cs="Arial"/>
        </w:rPr>
        <w:footnoteReference w:id="4"/>
      </w:r>
      <w:r w:rsidRPr="00DB1165">
        <w:rPr>
          <w:rFonts w:cs="Arial"/>
        </w:rPr>
        <w:t>.</w:t>
      </w:r>
    </w:p>
    <w:p w14:paraId="4D8C62F9" w14:textId="77777777" w:rsidR="00B66197" w:rsidRPr="00DB6543" w:rsidRDefault="00B66197" w:rsidP="00DB6543">
      <w:pPr>
        <w:widowControl/>
        <w:numPr>
          <w:ilvl w:val="0"/>
          <w:numId w:val="23"/>
        </w:numPr>
        <w:spacing w:line="240" w:lineRule="auto"/>
        <w:ind w:left="567" w:hanging="283"/>
        <w:jc w:val="both"/>
        <w:rPr>
          <w:rFonts w:cs="Arial"/>
          <w:b/>
        </w:rPr>
      </w:pPr>
      <w:r w:rsidRPr="00DB1165">
        <w:rPr>
          <w:rFonts w:cs="Arial"/>
          <w:b/>
        </w:rPr>
        <w:t>Veuillez fournir toutes les données disponibles sur le nombre d'enfants handicapés vivant dans des institutions ou des services d'accueil dans votre pays.</w:t>
      </w:r>
    </w:p>
    <w:p w14:paraId="1DBDDB60" w14:textId="77777777" w:rsidR="009B1C25" w:rsidRPr="00DB1165" w:rsidRDefault="00653DAC" w:rsidP="009B1C25">
      <w:pPr>
        <w:widowControl/>
        <w:spacing w:after="120" w:line="240" w:lineRule="auto"/>
        <w:jc w:val="both"/>
        <w:rPr>
          <w:rFonts w:cs="Arial"/>
        </w:rPr>
      </w:pPr>
      <w:r w:rsidRPr="00DB1165">
        <w:rPr>
          <w:rFonts w:cs="Arial"/>
        </w:rPr>
        <w:t>En 2014, selon l’enquête nationale SOMED sur les établissements médico-sociaux, 3556 enfants de 0 à 14 ans ont été pris en charge dans les établissements pour personnes handicapées, dont 1582 en tant qu’internes (avec hébergement au moins une partie de l’année). S’y ajoutent 3 enfants en séjour de longue durée dans un établissement de type home médicalisé</w:t>
      </w:r>
      <w:r w:rsidRPr="00DB1165">
        <w:rPr>
          <w:rStyle w:val="FootnoteReference"/>
          <w:rFonts w:cs="Arial"/>
        </w:rPr>
        <w:footnoteReference w:id="5"/>
      </w:r>
      <w:r w:rsidRPr="00DB1165">
        <w:rPr>
          <w:rFonts w:cs="Arial"/>
        </w:rPr>
        <w:t>. Dès 2016, ces données ne sont plus collectées au niveau national.</w:t>
      </w:r>
    </w:p>
    <w:sectPr w:rsidR="009B1C25" w:rsidRPr="00DB1165" w:rsidSect="009D420C">
      <w:headerReference w:type="even" r:id="rId12"/>
      <w:headerReference w:type="default" r:id="rId13"/>
      <w:footerReference w:type="even" r:id="rId14"/>
      <w:footerReference w:type="default" r:id="rId15"/>
      <w:headerReference w:type="first" r:id="rId16"/>
      <w:footerReference w:type="first" r:id="rId17"/>
      <w:pgSz w:w="11907" w:h="1683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B2050" w14:textId="77777777" w:rsidR="00BE70C4" w:rsidRDefault="00BE70C4" w:rsidP="00B66197">
      <w:pPr>
        <w:spacing w:line="240" w:lineRule="auto"/>
      </w:pPr>
      <w:r>
        <w:separator/>
      </w:r>
    </w:p>
  </w:endnote>
  <w:endnote w:type="continuationSeparator" w:id="0">
    <w:p w14:paraId="6B637B2C" w14:textId="77777777" w:rsidR="00BE70C4" w:rsidRDefault="00BE70C4" w:rsidP="00B661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78133" w14:textId="77777777" w:rsidR="00B66197" w:rsidRDefault="00B66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9" w:type="dxa"/>
      <w:tblLayout w:type="fixed"/>
      <w:tblCellMar>
        <w:left w:w="0" w:type="dxa"/>
        <w:right w:w="0" w:type="dxa"/>
      </w:tblCellMar>
      <w:tblLook w:val="04A0" w:firstRow="1" w:lastRow="0" w:firstColumn="1" w:lastColumn="0" w:noHBand="0" w:noVBand="1"/>
    </w:tblPr>
    <w:tblGrid>
      <w:gridCol w:w="9469"/>
    </w:tblGrid>
    <w:tr w:rsidR="00B66197" w14:paraId="0E5641FB" w14:textId="77777777" w:rsidTr="00694B02">
      <w:trPr>
        <w:cantSplit/>
      </w:trPr>
      <w:tc>
        <w:tcPr>
          <w:tcW w:w="9469" w:type="dxa"/>
        </w:tcPr>
        <w:p w14:paraId="61337682" w14:textId="77777777" w:rsidR="00B66197" w:rsidRDefault="00B66197" w:rsidP="00AD3109">
          <w:pPr>
            <w:pStyle w:val="Referenz"/>
          </w:pPr>
        </w:p>
      </w:tc>
    </w:tr>
    <w:tr w:rsidR="00B66197" w14:paraId="62A18276" w14:textId="77777777" w:rsidTr="00694B02">
      <w:trPr>
        <w:cantSplit/>
      </w:trPr>
      <w:tc>
        <w:tcPr>
          <w:tcW w:w="9469" w:type="dxa"/>
        </w:tcPr>
        <w:p w14:paraId="1E2DEB1D" w14:textId="628C5BEE" w:rsidR="00B66197" w:rsidRDefault="00B66197" w:rsidP="00F26033">
          <w:pPr>
            <w:pStyle w:val="Referenz"/>
            <w:jc w:val="right"/>
          </w:pPr>
          <w:r>
            <w:fldChar w:fldCharType="begin"/>
          </w:r>
          <w:r>
            <w:instrText xml:space="preserve"> PAGE \* Arabic </w:instrText>
          </w:r>
          <w:r>
            <w:fldChar w:fldCharType="separate"/>
          </w:r>
          <w:r w:rsidR="00785CBB">
            <w:rPr>
              <w:noProof/>
            </w:rPr>
            <w:t>2</w:t>
          </w:r>
          <w:r>
            <w:fldChar w:fldCharType="end"/>
          </w:r>
        </w:p>
      </w:tc>
    </w:tr>
    <w:tr w:rsidR="00B66197" w14:paraId="2CE74102" w14:textId="77777777" w:rsidTr="00694B02">
      <w:trPr>
        <w:cantSplit/>
        <w:trHeight w:hRule="exact" w:val="363"/>
      </w:trPr>
      <w:tc>
        <w:tcPr>
          <w:tcW w:w="9469" w:type="dxa"/>
        </w:tcPr>
        <w:p w14:paraId="6916DB48" w14:textId="77777777" w:rsidR="00B66197" w:rsidRDefault="00B66197" w:rsidP="00190534">
          <w:pPr>
            <w:pStyle w:val="Referenz"/>
          </w:pPr>
        </w:p>
      </w:tc>
    </w:tr>
    <w:tr w:rsidR="00B66197" w:rsidRPr="00190534" w14:paraId="5CB233A4" w14:textId="77777777" w:rsidTr="00694B02">
      <w:trPr>
        <w:cantSplit/>
      </w:trPr>
      <w:tc>
        <w:tcPr>
          <w:tcW w:w="9469" w:type="dxa"/>
        </w:tcPr>
        <w:p w14:paraId="3EB5BA20" w14:textId="77777777" w:rsidR="00B66197" w:rsidRPr="00190534" w:rsidRDefault="00B66197" w:rsidP="00F26033">
          <w:pPr>
            <w:pStyle w:val="Footer"/>
          </w:pPr>
          <w:r>
            <w:fldChar w:fldCharType="begin"/>
          </w:r>
          <w:r>
            <w:instrText xml:space="preserve"> FILENAME  \* Lower </w:instrText>
          </w:r>
          <w:r>
            <w:fldChar w:fldCharType="separate"/>
          </w:r>
          <w:r w:rsidR="00816D95">
            <w:t>questionnaire hcdh droits des enfants handicapées _réponse bfeh</w:t>
          </w:r>
          <w:r>
            <w:fldChar w:fldCharType="end"/>
          </w:r>
          <w:r>
            <w:t xml:space="preserve"> / </w:t>
          </w:r>
        </w:p>
      </w:tc>
    </w:tr>
  </w:tbl>
  <w:p w14:paraId="3B740880" w14:textId="77777777" w:rsidR="00B66197" w:rsidRPr="004E4F31" w:rsidRDefault="00B66197" w:rsidP="007D689B">
    <w:pPr>
      <w:pStyle w:val="Absatz1Punk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ayout w:type="fixed"/>
      <w:tblCellMar>
        <w:left w:w="0" w:type="dxa"/>
        <w:right w:w="0" w:type="dxa"/>
      </w:tblCellMar>
      <w:tblLook w:val="04A0" w:firstRow="1" w:lastRow="0" w:firstColumn="1" w:lastColumn="0" w:noHBand="0" w:noVBand="1"/>
    </w:tblPr>
    <w:tblGrid>
      <w:gridCol w:w="4253"/>
      <w:gridCol w:w="5103"/>
    </w:tblGrid>
    <w:tr w:rsidR="00B66197" w:rsidRPr="00CA4283" w14:paraId="7A51A1CE" w14:textId="77777777" w:rsidTr="0065218C">
      <w:trPr>
        <w:cantSplit/>
      </w:trPr>
      <w:tc>
        <w:tcPr>
          <w:tcW w:w="4253" w:type="dxa"/>
        </w:tcPr>
        <w:p w14:paraId="160415A4" w14:textId="77777777" w:rsidR="00B66197" w:rsidRPr="00CA4283" w:rsidRDefault="00B66197" w:rsidP="00163D6A">
          <w:pPr>
            <w:pStyle w:val="Referenz"/>
          </w:pPr>
        </w:p>
      </w:tc>
      <w:tc>
        <w:tcPr>
          <w:tcW w:w="5103" w:type="dxa"/>
        </w:tcPr>
        <w:p w14:paraId="35BEF88A" w14:textId="77777777" w:rsidR="00B66197" w:rsidRPr="00CA4283" w:rsidRDefault="00B66197" w:rsidP="00163D6A">
          <w:pPr>
            <w:pStyle w:val="Referenz"/>
          </w:pPr>
        </w:p>
      </w:tc>
    </w:tr>
    <w:tr w:rsidR="00B66197" w:rsidRPr="00CA4283" w14:paraId="5EA55B7C" w14:textId="77777777" w:rsidTr="0065218C">
      <w:trPr>
        <w:cantSplit/>
      </w:trPr>
      <w:tc>
        <w:tcPr>
          <w:tcW w:w="4253" w:type="dxa"/>
        </w:tcPr>
        <w:p w14:paraId="28B951ED" w14:textId="77777777" w:rsidR="00B66197" w:rsidRPr="00CA4283" w:rsidRDefault="00B66197" w:rsidP="00163D6A">
          <w:pPr>
            <w:pStyle w:val="Referenz"/>
          </w:pPr>
        </w:p>
      </w:tc>
      <w:tc>
        <w:tcPr>
          <w:tcW w:w="5103" w:type="dxa"/>
        </w:tcPr>
        <w:p w14:paraId="6888AEC3" w14:textId="77777777" w:rsidR="00B66197" w:rsidRPr="00CA4283" w:rsidRDefault="00B66197" w:rsidP="00163D6A">
          <w:pPr>
            <w:pStyle w:val="Referenz"/>
          </w:pPr>
        </w:p>
      </w:tc>
    </w:tr>
    <w:tr w:rsidR="00B66197" w:rsidRPr="00CA4283" w14:paraId="1B6C39E5" w14:textId="77777777" w:rsidTr="0065218C">
      <w:trPr>
        <w:cantSplit/>
        <w:trHeight w:hRule="exact" w:val="363"/>
      </w:trPr>
      <w:tc>
        <w:tcPr>
          <w:tcW w:w="4253" w:type="dxa"/>
        </w:tcPr>
        <w:p w14:paraId="08B38C6D" w14:textId="77777777" w:rsidR="00B66197" w:rsidRPr="00CA4283" w:rsidRDefault="00B66197" w:rsidP="00163D6A">
          <w:pPr>
            <w:pStyle w:val="Referenz"/>
          </w:pPr>
        </w:p>
      </w:tc>
      <w:tc>
        <w:tcPr>
          <w:tcW w:w="5103" w:type="dxa"/>
        </w:tcPr>
        <w:p w14:paraId="6B1EE60C" w14:textId="77777777" w:rsidR="00B66197" w:rsidRPr="00CA4283" w:rsidRDefault="00B66197" w:rsidP="00163D6A">
          <w:pPr>
            <w:pStyle w:val="Referenz"/>
          </w:pPr>
        </w:p>
      </w:tc>
    </w:tr>
    <w:tr w:rsidR="00B66197" w:rsidRPr="00CA4283" w14:paraId="3B0951E6" w14:textId="77777777" w:rsidTr="0065218C">
      <w:trPr>
        <w:cantSplit/>
      </w:trPr>
      <w:tc>
        <w:tcPr>
          <w:tcW w:w="4253" w:type="dxa"/>
        </w:tcPr>
        <w:p w14:paraId="21F5D073" w14:textId="77777777" w:rsidR="00B66197" w:rsidRPr="00CA4283" w:rsidRDefault="00B66197" w:rsidP="00CC446E">
          <w:pPr>
            <w:pStyle w:val="Footer"/>
          </w:pPr>
        </w:p>
      </w:tc>
      <w:tc>
        <w:tcPr>
          <w:tcW w:w="5103" w:type="dxa"/>
        </w:tcPr>
        <w:p w14:paraId="6E4A7F7A" w14:textId="77777777" w:rsidR="00B66197" w:rsidRPr="00CA4283" w:rsidRDefault="00B66197" w:rsidP="00CC446E">
          <w:pPr>
            <w:pStyle w:val="Footer"/>
          </w:pPr>
        </w:p>
      </w:tc>
    </w:tr>
  </w:tbl>
  <w:p w14:paraId="6F97B1A7" w14:textId="77777777" w:rsidR="00B66197" w:rsidRPr="006B758F" w:rsidRDefault="00B66197" w:rsidP="004A6EE5">
    <w:pPr>
      <w:pStyle w:val="Absatz1Punk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7505A" w14:textId="77777777" w:rsidR="00BE70C4" w:rsidRDefault="00BE70C4" w:rsidP="00B66197">
      <w:pPr>
        <w:spacing w:line="240" w:lineRule="auto"/>
      </w:pPr>
      <w:r>
        <w:separator/>
      </w:r>
    </w:p>
  </w:footnote>
  <w:footnote w:type="continuationSeparator" w:id="0">
    <w:p w14:paraId="472249C3" w14:textId="77777777" w:rsidR="00BE70C4" w:rsidRDefault="00BE70C4" w:rsidP="00B66197">
      <w:pPr>
        <w:spacing w:line="240" w:lineRule="auto"/>
      </w:pPr>
      <w:r>
        <w:continuationSeparator/>
      </w:r>
    </w:p>
  </w:footnote>
  <w:footnote w:id="1">
    <w:p w14:paraId="0974991B" w14:textId="77777777" w:rsidR="003A4F9C" w:rsidRPr="003A4F9C" w:rsidRDefault="003A4F9C" w:rsidP="003A4F9C">
      <w:pPr>
        <w:pStyle w:val="FootnoteText"/>
      </w:pPr>
      <w:r>
        <w:rPr>
          <w:rStyle w:val="FootnoteReference"/>
        </w:rPr>
        <w:footnoteRef/>
      </w:r>
      <w:r>
        <w:t xml:space="preserve"> </w:t>
      </w:r>
      <w:hyperlink r:id="rId1" w:history="1">
        <w:r w:rsidRPr="008B2CD9">
          <w:rPr>
            <w:rStyle w:val="Hyperlink"/>
          </w:rPr>
          <w:t>https://www.admin.ch/opc/fr/classified-compilation/19995395/index.html</w:t>
        </w:r>
      </w:hyperlink>
    </w:p>
  </w:footnote>
  <w:footnote w:id="2">
    <w:p w14:paraId="59225D6D" w14:textId="77777777" w:rsidR="003A4F9C" w:rsidRPr="003A4F9C" w:rsidRDefault="003A4F9C">
      <w:pPr>
        <w:pStyle w:val="FootnoteText"/>
      </w:pPr>
      <w:r>
        <w:rPr>
          <w:rStyle w:val="FootnoteReference"/>
        </w:rPr>
        <w:footnoteRef/>
      </w:r>
      <w:r>
        <w:t xml:space="preserve"> </w:t>
      </w:r>
      <w:hyperlink r:id="rId2" w:history="1">
        <w:r w:rsidRPr="008B2CD9">
          <w:rPr>
            <w:rStyle w:val="Hyperlink"/>
          </w:rPr>
          <w:t>https://www.admin.ch/opc/fr/classified-compilation/20002658/index.html</w:t>
        </w:r>
      </w:hyperlink>
      <w:r>
        <w:t xml:space="preserve"> </w:t>
      </w:r>
    </w:p>
  </w:footnote>
  <w:footnote w:id="3">
    <w:p w14:paraId="1666F66B" w14:textId="77777777" w:rsidR="003A4F9C" w:rsidRPr="003A4F9C" w:rsidRDefault="003A4F9C">
      <w:pPr>
        <w:pStyle w:val="FootnoteText"/>
      </w:pPr>
      <w:r>
        <w:rPr>
          <w:rStyle w:val="FootnoteReference"/>
        </w:rPr>
        <w:footnoteRef/>
      </w:r>
      <w:r>
        <w:t xml:space="preserve"> </w:t>
      </w:r>
      <w:hyperlink r:id="rId3" w:history="1">
        <w:r w:rsidRPr="008B2CD9">
          <w:rPr>
            <w:rStyle w:val="Hyperlink"/>
          </w:rPr>
          <w:t>https://www.admin.ch/opc/fr/classified-compilation/20092618/index.html</w:t>
        </w:r>
      </w:hyperlink>
      <w:r>
        <w:t xml:space="preserve"> </w:t>
      </w:r>
    </w:p>
  </w:footnote>
  <w:footnote w:id="4">
    <w:p w14:paraId="070815DB" w14:textId="77777777" w:rsidR="00B13D4C" w:rsidRDefault="00B13D4C">
      <w:pPr>
        <w:pStyle w:val="FootnoteText"/>
      </w:pPr>
      <w:r>
        <w:rPr>
          <w:rStyle w:val="FootnoteReference"/>
        </w:rPr>
        <w:footnoteRef/>
      </w:r>
      <w:r>
        <w:t xml:space="preserve"> Pour plus d’informations, voir le lien suivant : </w:t>
      </w:r>
      <w:hyperlink r:id="rId4" w:history="1">
        <w:r w:rsidRPr="00B13D4C">
          <w:rPr>
            <w:rStyle w:val="Hyperlink"/>
          </w:rPr>
          <w:t>Fondation Centre suisse de pédagogie spécialisée</w:t>
        </w:r>
      </w:hyperlink>
      <w:r w:rsidR="00653DAC">
        <w:t>.</w:t>
      </w:r>
    </w:p>
  </w:footnote>
  <w:footnote w:id="5">
    <w:p w14:paraId="5C3B21C3" w14:textId="77777777" w:rsidR="00653DAC" w:rsidRDefault="00653DAC">
      <w:pPr>
        <w:pStyle w:val="FootnoteText"/>
      </w:pPr>
      <w:r>
        <w:rPr>
          <w:rStyle w:val="FootnoteReference"/>
        </w:rPr>
        <w:footnoteRef/>
      </w:r>
      <w:r>
        <w:t xml:space="preserve"> Source : Office fédéral de la statistique, </w:t>
      </w:r>
      <w:hyperlink r:id="rId5" w:history="1">
        <w:r w:rsidRPr="00653DAC">
          <w:rPr>
            <w:rStyle w:val="Hyperlink"/>
          </w:rPr>
          <w:t>Tableau Nombre estimé de personnes handicapées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24F4B" w14:textId="77777777" w:rsidR="00B66197" w:rsidRDefault="00B6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867CF" w14:textId="77777777" w:rsidR="008A41CA" w:rsidRPr="00B66197" w:rsidRDefault="00785CBB" w:rsidP="00B66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51"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48"/>
      <w:gridCol w:w="5103"/>
    </w:tblGrid>
    <w:tr w:rsidR="00B66197" w14:paraId="69C8E608" w14:textId="77777777" w:rsidTr="00F8479F">
      <w:trPr>
        <w:cantSplit/>
        <w:trHeight w:hRule="exact" w:val="1814"/>
      </w:trPr>
      <w:tc>
        <w:tcPr>
          <w:tcW w:w="4848" w:type="dxa"/>
        </w:tcPr>
        <w:p w14:paraId="03DE4E96" w14:textId="77777777" w:rsidR="00B66197" w:rsidRDefault="00B66197">
          <w:pPr>
            <w:pStyle w:val="Header"/>
          </w:pPr>
          <w:r>
            <w:rPr>
              <w:noProof/>
              <w:lang w:val="en-GB" w:eastAsia="en-GB"/>
            </w:rPr>
            <w:drawing>
              <wp:inline distT="0" distB="0" distL="0" distR="0">
                <wp:extent cx="1981200" cy="647700"/>
                <wp:effectExtent l="19050" t="0" r="0" b="0"/>
                <wp:docPr id="3"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cstate="print"/>
                        <a:stretch>
                          <a:fillRect/>
                        </a:stretch>
                      </pic:blipFill>
                      <pic:spPr>
                        <a:xfrm>
                          <a:off x="0" y="0"/>
                          <a:ext cx="1981200" cy="647700"/>
                        </a:xfrm>
                        <a:prstGeom prst="rect">
                          <a:avLst/>
                        </a:prstGeom>
                      </pic:spPr>
                    </pic:pic>
                  </a:graphicData>
                </a:graphic>
              </wp:inline>
            </w:drawing>
          </w:r>
        </w:p>
        <w:p w14:paraId="0279901C" w14:textId="77777777" w:rsidR="00B66197" w:rsidRDefault="00B66197">
          <w:pPr>
            <w:pStyle w:val="Header"/>
          </w:pPr>
        </w:p>
      </w:tc>
      <w:tc>
        <w:tcPr>
          <w:tcW w:w="5103" w:type="dxa"/>
        </w:tcPr>
        <w:p w14:paraId="0C9A3DD1" w14:textId="77777777" w:rsidR="00B66197" w:rsidRPr="003B7BB6" w:rsidRDefault="00B66197" w:rsidP="003B7BB6">
          <w:pPr>
            <w:pStyle w:val="KopfzeileDepartement"/>
          </w:pPr>
          <w:r>
            <w:t>Département fédéral de l'intérieur DFI</w:t>
          </w:r>
        </w:p>
        <w:p w14:paraId="144244E3" w14:textId="77777777" w:rsidR="00B66197" w:rsidRPr="003B7BB6" w:rsidRDefault="00B66197" w:rsidP="003B7BB6">
          <w:pPr>
            <w:pStyle w:val="KopfzeileFett"/>
          </w:pPr>
          <w:r>
            <w:t>Secrétariat général DFI</w:t>
          </w:r>
        </w:p>
        <w:p w14:paraId="4D596749" w14:textId="77777777" w:rsidR="00B66197" w:rsidRDefault="00B66197" w:rsidP="003B7BB6">
          <w:pPr>
            <w:pStyle w:val="Header"/>
          </w:pPr>
          <w:r>
            <w:t>Bureau fédéral de l'égalité pour</w:t>
          </w:r>
        </w:p>
        <w:p w14:paraId="79DC3A43" w14:textId="77777777" w:rsidR="00B66197" w:rsidRPr="003B7BB6" w:rsidRDefault="00B66197" w:rsidP="003B7BB6">
          <w:pPr>
            <w:pStyle w:val="Header"/>
          </w:pPr>
          <w:r>
            <w:t>les personnes handicapées BFEH</w:t>
          </w:r>
        </w:p>
        <w:p w14:paraId="10B423AA" w14:textId="77777777" w:rsidR="00B66197" w:rsidRDefault="00B66197">
          <w:pPr>
            <w:pStyle w:val="Header"/>
          </w:pPr>
        </w:p>
      </w:tc>
    </w:tr>
  </w:tbl>
  <w:p w14:paraId="5B2DA05D" w14:textId="77777777" w:rsidR="00B66197" w:rsidRDefault="00B66197" w:rsidP="00236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91A0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C607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A436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DE59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CACC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B615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74DB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6C2C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0C92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5E39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816DB"/>
    <w:multiLevelType w:val="multilevel"/>
    <w:tmpl w:val="08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A4A66A8"/>
    <w:multiLevelType w:val="hybridMultilevel"/>
    <w:tmpl w:val="D0168EA6"/>
    <w:lvl w:ilvl="0" w:tplc="492EF86A">
      <w:start w:val="1"/>
      <w:numFmt w:val="lowerLetter"/>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43014E54"/>
    <w:multiLevelType w:val="hybridMultilevel"/>
    <w:tmpl w:val="D0168EA6"/>
    <w:lvl w:ilvl="0" w:tplc="492EF86A">
      <w:start w:val="1"/>
      <w:numFmt w:val="lowerLetter"/>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0"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1"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2" w15:restartNumberingAfterBreak="0">
    <w:nsid w:val="69022E3D"/>
    <w:multiLevelType w:val="hybridMultilevel"/>
    <w:tmpl w:val="D0168EA6"/>
    <w:lvl w:ilvl="0" w:tplc="492EF86A">
      <w:start w:val="1"/>
      <w:numFmt w:val="lowerLetter"/>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1046837"/>
    <w:multiLevelType w:val="hybridMultilevel"/>
    <w:tmpl w:val="D0168EA6"/>
    <w:lvl w:ilvl="0" w:tplc="492EF86A">
      <w:start w:val="1"/>
      <w:numFmt w:val="lowerLetter"/>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7607F22"/>
    <w:multiLevelType w:val="hybridMultilevel"/>
    <w:tmpl w:val="F85EC7BA"/>
    <w:lvl w:ilvl="0" w:tplc="D00E6622">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81C17B0"/>
    <w:multiLevelType w:val="hybridMultilevel"/>
    <w:tmpl w:val="85C0777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4"/>
  </w:num>
  <w:num w:numId="14">
    <w:abstractNumId w:val="15"/>
  </w:num>
  <w:num w:numId="15">
    <w:abstractNumId w:val="19"/>
  </w:num>
  <w:num w:numId="16">
    <w:abstractNumId w:val="16"/>
  </w:num>
  <w:num w:numId="17">
    <w:abstractNumId w:val="21"/>
  </w:num>
  <w:num w:numId="18">
    <w:abstractNumId w:val="18"/>
  </w:num>
  <w:num w:numId="19">
    <w:abstractNumId w:val="20"/>
  </w:num>
  <w:num w:numId="20">
    <w:abstractNumId w:val="13"/>
  </w:num>
  <w:num w:numId="21">
    <w:abstractNumId w:val="23"/>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7"/>
  </w:num>
  <w:num w:numId="26">
    <w:abstractNumId w:val="1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ITVM_AbsZeileOrt" w:val="CH-3003 Berne"/>
    <w:docVar w:name="BITVM_AbsZeileRef" w:val="SG-DFI, BFEH"/>
    <w:docVar w:name="BITVM_Amt" w:val="Secrétariat général DFI"/>
    <w:docVar w:name="BITVM_Amt2" w:val="none"/>
    <w:docVar w:name="BITVM_Departement" w:val="Département fédéral de l'intérieur DFI"/>
    <w:docVar w:name="BITVM_Departement2" w:val="none"/>
    <w:docVar w:name="BITVM_EmpfAdr" w:val="none"/>
    <w:docVar w:name="BITVM_EmpfAdrZeile" w:val="none"/>
    <w:docVar w:name="BITVM_FooterAbsender" w:val="Secrétariat général DFI_x000d_Nathalie Christen_x000d_Inselgasse 1, 3003 Berne_x000d_Tél. +41 58 46 28017, Numéro de fax +41 58 46 24437_x000d_nathalie.christen@gs-edi.admin.ch_x000d_www.dfi.admin.ch/ebgb"/>
    <w:docVar w:name="BITVM_FooterBundespraesident" w:val="Inselgasse 1, 3003 Berne_x000d_www.dfi.admin.ch/ebgb"/>
    <w:docVar w:name="BITVM_FooterSekretariat" w:val="Secrétariat général DFI_x000d_Bureau fédéral de l'égalité pour_x000d__x000a_les personnes handicapées BFEH_x000d_Inselgasse 1, 3003 Berne_x000d_Tél. +41 31 32 282 36, Numéro de fax +41 31 32 244 37_x000d_ebgb@gs-edi.admin.ch_x000d_www.dfi.admin.ch/ebgb"/>
    <w:docVar w:name="BITVM_OrgUnit" w:val="Bureau fédéral de l'égalité pour_x000d_les personnes handicapées BFEH"/>
    <w:docVar w:name="BITVM_Sig1" w:val="none"/>
    <w:docVar w:name="BITVM_Sig2" w:val="none"/>
  </w:docVars>
  <w:rsids>
    <w:rsidRoot w:val="00B66197"/>
    <w:rsid w:val="001D2B9F"/>
    <w:rsid w:val="002034BC"/>
    <w:rsid w:val="003A4F9C"/>
    <w:rsid w:val="003F6D94"/>
    <w:rsid w:val="00516D59"/>
    <w:rsid w:val="0056242F"/>
    <w:rsid w:val="00577D90"/>
    <w:rsid w:val="00653DAC"/>
    <w:rsid w:val="006C3344"/>
    <w:rsid w:val="00785CBB"/>
    <w:rsid w:val="007E2A2A"/>
    <w:rsid w:val="00816D95"/>
    <w:rsid w:val="008D4099"/>
    <w:rsid w:val="009B1C25"/>
    <w:rsid w:val="00AF6CA5"/>
    <w:rsid w:val="00B13D4C"/>
    <w:rsid w:val="00B66197"/>
    <w:rsid w:val="00BC5E9A"/>
    <w:rsid w:val="00BE70C4"/>
    <w:rsid w:val="00BF44A7"/>
    <w:rsid w:val="00C4069B"/>
    <w:rsid w:val="00C55F85"/>
    <w:rsid w:val="00C74C22"/>
    <w:rsid w:val="00D85BF3"/>
    <w:rsid w:val="00DB1165"/>
    <w:rsid w:val="00DB6543"/>
    <w:rsid w:val="00DF1B0E"/>
    <w:rsid w:val="00E54A63"/>
    <w:rsid w:val="00EE0566"/>
    <w:rsid w:val="00EF2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18997"/>
  <w15:chartTrackingRefBased/>
  <w15:docId w15:val="{0972CB8E-5A8B-480E-94E4-8AD6D2EA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197"/>
    <w:pPr>
      <w:widowControl w:val="0"/>
      <w:spacing w:after="0" w:line="260" w:lineRule="atLeast"/>
    </w:pPr>
    <w:rPr>
      <w:rFonts w:ascii="Arial" w:hAnsi="Arial"/>
      <w:sz w:val="20"/>
      <w:lang w:val="fr-CH"/>
    </w:rPr>
  </w:style>
  <w:style w:type="paragraph" w:styleId="Heading1">
    <w:name w:val="heading 1"/>
    <w:basedOn w:val="Normal"/>
    <w:next w:val="Normal"/>
    <w:link w:val="Heading1Char"/>
    <w:qFormat/>
    <w:rsid w:val="00B66197"/>
    <w:pPr>
      <w:keepNext/>
      <w:keepLines/>
      <w:numPr>
        <w:numId w:val="11"/>
      </w:numPr>
      <w:spacing w:before="620" w:after="260"/>
      <w:contextualSpacing/>
      <w:outlineLvl w:val="0"/>
    </w:pPr>
    <w:rPr>
      <w:rFonts w:eastAsiaTheme="majorEastAsia" w:cstheme="majorBidi"/>
      <w:b/>
      <w:bCs/>
      <w:sz w:val="36"/>
      <w:szCs w:val="28"/>
    </w:rPr>
  </w:style>
  <w:style w:type="paragraph" w:styleId="Heading2">
    <w:name w:val="heading 2"/>
    <w:basedOn w:val="Normal"/>
    <w:next w:val="Normal"/>
    <w:link w:val="Heading2Char"/>
    <w:semiHidden/>
    <w:unhideWhenUsed/>
    <w:qFormat/>
    <w:rsid w:val="00B66197"/>
    <w:pPr>
      <w:keepNext/>
      <w:keepLines/>
      <w:numPr>
        <w:ilvl w:val="1"/>
        <w:numId w:val="11"/>
      </w:numPr>
      <w:spacing w:before="580" w:after="120"/>
      <w:contextualSpacing/>
      <w:outlineLvl w:val="1"/>
    </w:pPr>
    <w:rPr>
      <w:rFonts w:eastAsiaTheme="majorEastAsia" w:cstheme="majorBidi"/>
      <w:b/>
      <w:bCs/>
      <w:sz w:val="32"/>
      <w:szCs w:val="26"/>
    </w:rPr>
  </w:style>
  <w:style w:type="paragraph" w:styleId="Heading3">
    <w:name w:val="heading 3"/>
    <w:basedOn w:val="Normal"/>
    <w:next w:val="Normal"/>
    <w:link w:val="Heading3Char"/>
    <w:semiHidden/>
    <w:unhideWhenUsed/>
    <w:qFormat/>
    <w:rsid w:val="00B66197"/>
    <w:pPr>
      <w:keepNext/>
      <w:keepLines/>
      <w:numPr>
        <w:ilvl w:val="2"/>
        <w:numId w:val="11"/>
      </w:numPr>
      <w:spacing w:before="380" w:after="120"/>
      <w:contextualSpacing/>
      <w:outlineLvl w:val="2"/>
    </w:pPr>
    <w:rPr>
      <w:rFonts w:eastAsiaTheme="majorEastAsia" w:cstheme="majorBidi"/>
      <w:b/>
      <w:bCs/>
      <w:sz w:val="28"/>
      <w:szCs w:val="20"/>
    </w:rPr>
  </w:style>
  <w:style w:type="paragraph" w:styleId="Heading4">
    <w:name w:val="heading 4"/>
    <w:basedOn w:val="Normal"/>
    <w:next w:val="Normal"/>
    <w:link w:val="Heading4Char"/>
    <w:semiHidden/>
    <w:unhideWhenUsed/>
    <w:qFormat/>
    <w:rsid w:val="00B66197"/>
    <w:pPr>
      <w:keepNext/>
      <w:keepLines/>
      <w:numPr>
        <w:ilvl w:val="3"/>
        <w:numId w:val="11"/>
      </w:numPr>
      <w:tabs>
        <w:tab w:val="left" w:pos="1276"/>
      </w:tabs>
      <w:spacing w:before="460" w:after="60"/>
      <w:contextualSpacing/>
      <w:outlineLvl w:val="3"/>
    </w:pPr>
    <w:rPr>
      <w:rFonts w:eastAsia="Times New Roman" w:cs="Times New Roman"/>
      <w:b/>
      <w:bCs/>
      <w:sz w:val="24"/>
      <w:szCs w:val="28"/>
      <w:lang w:eastAsia="de-DE"/>
    </w:rPr>
  </w:style>
  <w:style w:type="paragraph" w:styleId="Heading5">
    <w:name w:val="heading 5"/>
    <w:basedOn w:val="Normal"/>
    <w:next w:val="Normal"/>
    <w:link w:val="Heading5Char"/>
    <w:semiHidden/>
    <w:unhideWhenUsed/>
    <w:qFormat/>
    <w:rsid w:val="00B66197"/>
    <w:pPr>
      <w:keepNext/>
      <w:keepLines/>
      <w:numPr>
        <w:ilvl w:val="4"/>
        <w:numId w:val="11"/>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Heading6">
    <w:name w:val="heading 6"/>
    <w:basedOn w:val="Normal"/>
    <w:next w:val="Normal"/>
    <w:link w:val="Heading6Char"/>
    <w:semiHidden/>
    <w:unhideWhenUsed/>
    <w:qFormat/>
    <w:rsid w:val="00B66197"/>
    <w:pPr>
      <w:keepNext/>
      <w:keepLines/>
      <w:numPr>
        <w:ilvl w:val="5"/>
        <w:numId w:val="11"/>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Heading7">
    <w:name w:val="heading 7"/>
    <w:basedOn w:val="Normal"/>
    <w:next w:val="Normal"/>
    <w:link w:val="Heading7Char"/>
    <w:semiHidden/>
    <w:unhideWhenUsed/>
    <w:qFormat/>
    <w:rsid w:val="00B66197"/>
    <w:pPr>
      <w:keepNext/>
      <w:keepLines/>
      <w:numPr>
        <w:ilvl w:val="6"/>
        <w:numId w:val="11"/>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Heading8">
    <w:name w:val="heading 8"/>
    <w:basedOn w:val="Normal"/>
    <w:next w:val="Normal"/>
    <w:link w:val="Heading8Char"/>
    <w:semiHidden/>
    <w:unhideWhenUsed/>
    <w:qFormat/>
    <w:rsid w:val="00B66197"/>
    <w:pPr>
      <w:keepNext/>
      <w:keepLines/>
      <w:numPr>
        <w:ilvl w:val="7"/>
        <w:numId w:val="11"/>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Heading9">
    <w:name w:val="heading 9"/>
    <w:basedOn w:val="Normal"/>
    <w:next w:val="Normal"/>
    <w:link w:val="Heading9Char"/>
    <w:semiHidden/>
    <w:unhideWhenUsed/>
    <w:qFormat/>
    <w:rsid w:val="00B66197"/>
    <w:pPr>
      <w:keepNext/>
      <w:keepLines/>
      <w:numPr>
        <w:ilvl w:val="8"/>
        <w:numId w:val="11"/>
      </w:numPr>
      <w:tabs>
        <w:tab w:val="left" w:pos="1985"/>
        <w:tab w:val="left" w:pos="2126"/>
        <w:tab w:val="left" w:pos="2268"/>
        <w:tab w:val="left" w:pos="2410"/>
        <w:tab w:val="left" w:pos="2552"/>
      </w:tabs>
      <w:spacing w:before="460" w:after="60"/>
      <w:ind w:left="1639" w:hanging="1639"/>
      <w:contextualSpacing/>
      <w:outlineLvl w:val="8"/>
    </w:pPr>
    <w:rPr>
      <w:rFonts w:eastAsia="Times New Roman" w:cs="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197"/>
    <w:rPr>
      <w:rFonts w:ascii="Arial" w:eastAsiaTheme="majorEastAsia" w:hAnsi="Arial" w:cstheme="majorBidi"/>
      <w:b/>
      <w:bCs/>
      <w:sz w:val="36"/>
      <w:szCs w:val="28"/>
      <w:lang w:val="en-GB"/>
    </w:rPr>
  </w:style>
  <w:style w:type="character" w:customStyle="1" w:styleId="Heading2Char">
    <w:name w:val="Heading 2 Char"/>
    <w:basedOn w:val="DefaultParagraphFont"/>
    <w:link w:val="Heading2"/>
    <w:semiHidden/>
    <w:rsid w:val="00B66197"/>
    <w:rPr>
      <w:rFonts w:ascii="Arial" w:eastAsiaTheme="majorEastAsia" w:hAnsi="Arial" w:cstheme="majorBidi"/>
      <w:b/>
      <w:bCs/>
      <w:sz w:val="32"/>
      <w:szCs w:val="26"/>
      <w:lang w:val="en-GB"/>
    </w:rPr>
  </w:style>
  <w:style w:type="character" w:customStyle="1" w:styleId="Heading3Char">
    <w:name w:val="Heading 3 Char"/>
    <w:basedOn w:val="DefaultParagraphFont"/>
    <w:link w:val="Heading3"/>
    <w:semiHidden/>
    <w:rsid w:val="00B66197"/>
    <w:rPr>
      <w:rFonts w:ascii="Arial" w:eastAsiaTheme="majorEastAsia" w:hAnsi="Arial" w:cstheme="majorBidi"/>
      <w:b/>
      <w:bCs/>
      <w:sz w:val="28"/>
      <w:szCs w:val="20"/>
      <w:lang w:val="en-GB"/>
    </w:rPr>
  </w:style>
  <w:style w:type="character" w:customStyle="1" w:styleId="Heading4Char">
    <w:name w:val="Heading 4 Char"/>
    <w:basedOn w:val="DefaultParagraphFont"/>
    <w:link w:val="Heading4"/>
    <w:semiHidden/>
    <w:rsid w:val="00B66197"/>
    <w:rPr>
      <w:rFonts w:ascii="Arial" w:eastAsia="Times New Roman" w:hAnsi="Arial" w:cs="Times New Roman"/>
      <w:b/>
      <w:bCs/>
      <w:sz w:val="24"/>
      <w:szCs w:val="28"/>
      <w:lang w:val="en-GB" w:eastAsia="de-DE"/>
    </w:rPr>
  </w:style>
  <w:style w:type="character" w:customStyle="1" w:styleId="Heading5Char">
    <w:name w:val="Heading 5 Char"/>
    <w:basedOn w:val="DefaultParagraphFont"/>
    <w:link w:val="Heading5"/>
    <w:semiHidden/>
    <w:rsid w:val="00B66197"/>
    <w:rPr>
      <w:rFonts w:ascii="Arial" w:eastAsia="Times New Roman" w:hAnsi="Arial" w:cs="Times New Roman"/>
      <w:b/>
      <w:bCs/>
      <w:iCs/>
      <w:sz w:val="20"/>
      <w:szCs w:val="26"/>
      <w:lang w:val="en-GB" w:eastAsia="de-DE"/>
    </w:rPr>
  </w:style>
  <w:style w:type="character" w:customStyle="1" w:styleId="Heading6Char">
    <w:name w:val="Heading 6 Char"/>
    <w:basedOn w:val="DefaultParagraphFont"/>
    <w:link w:val="Heading6"/>
    <w:semiHidden/>
    <w:rsid w:val="00B66197"/>
    <w:rPr>
      <w:rFonts w:ascii="Arial" w:eastAsia="Times New Roman" w:hAnsi="Arial" w:cs="Times New Roman"/>
      <w:bCs/>
      <w:sz w:val="20"/>
      <w:szCs w:val="20"/>
      <w:lang w:val="en-GB" w:eastAsia="de-DE"/>
    </w:rPr>
  </w:style>
  <w:style w:type="character" w:customStyle="1" w:styleId="Heading7Char">
    <w:name w:val="Heading 7 Char"/>
    <w:basedOn w:val="DefaultParagraphFont"/>
    <w:link w:val="Heading7"/>
    <w:semiHidden/>
    <w:rsid w:val="00B66197"/>
    <w:rPr>
      <w:rFonts w:ascii="Arial" w:eastAsia="Times New Roman" w:hAnsi="Arial" w:cs="Times New Roman"/>
      <w:sz w:val="20"/>
      <w:szCs w:val="24"/>
      <w:lang w:val="en-GB" w:eastAsia="de-DE"/>
    </w:rPr>
  </w:style>
  <w:style w:type="character" w:customStyle="1" w:styleId="Heading8Char">
    <w:name w:val="Heading 8 Char"/>
    <w:basedOn w:val="DefaultParagraphFont"/>
    <w:link w:val="Heading8"/>
    <w:semiHidden/>
    <w:rsid w:val="00B66197"/>
    <w:rPr>
      <w:rFonts w:ascii="Arial" w:eastAsia="Times New Roman" w:hAnsi="Arial" w:cs="Times New Roman"/>
      <w:iCs/>
      <w:sz w:val="20"/>
      <w:szCs w:val="24"/>
      <w:lang w:val="en-GB" w:eastAsia="de-DE"/>
    </w:rPr>
  </w:style>
  <w:style w:type="character" w:customStyle="1" w:styleId="Heading9Char">
    <w:name w:val="Heading 9 Char"/>
    <w:basedOn w:val="DefaultParagraphFont"/>
    <w:link w:val="Heading9"/>
    <w:semiHidden/>
    <w:rsid w:val="00B66197"/>
    <w:rPr>
      <w:rFonts w:ascii="Arial" w:eastAsia="Times New Roman" w:hAnsi="Arial" w:cs="Arial"/>
      <w:sz w:val="20"/>
      <w:szCs w:val="20"/>
      <w:lang w:val="en-GB" w:eastAsia="de-DE"/>
    </w:rPr>
  </w:style>
  <w:style w:type="paragraph" w:styleId="Header">
    <w:name w:val="header"/>
    <w:basedOn w:val="Normal"/>
    <w:link w:val="HeaderChar"/>
    <w:uiPriority w:val="99"/>
    <w:rsid w:val="00B66197"/>
    <w:pPr>
      <w:suppressAutoHyphens/>
      <w:spacing w:line="200" w:lineRule="atLeast"/>
    </w:pPr>
    <w:rPr>
      <w:sz w:val="15"/>
    </w:rPr>
  </w:style>
  <w:style w:type="character" w:customStyle="1" w:styleId="HeaderChar">
    <w:name w:val="Header Char"/>
    <w:basedOn w:val="DefaultParagraphFont"/>
    <w:link w:val="Header"/>
    <w:uiPriority w:val="99"/>
    <w:rsid w:val="00B66197"/>
    <w:rPr>
      <w:rFonts w:ascii="Arial" w:hAnsi="Arial"/>
      <w:sz w:val="15"/>
      <w:lang w:val="en-GB"/>
    </w:rPr>
  </w:style>
  <w:style w:type="paragraph" w:styleId="Footer">
    <w:name w:val="footer"/>
    <w:basedOn w:val="Normal"/>
    <w:link w:val="FooterChar"/>
    <w:rsid w:val="00B66197"/>
    <w:pPr>
      <w:spacing w:line="160" w:lineRule="atLeast"/>
    </w:pPr>
    <w:rPr>
      <w:noProof/>
      <w:sz w:val="12"/>
    </w:rPr>
  </w:style>
  <w:style w:type="character" w:customStyle="1" w:styleId="FooterChar">
    <w:name w:val="Footer Char"/>
    <w:basedOn w:val="DefaultParagraphFont"/>
    <w:link w:val="Footer"/>
    <w:uiPriority w:val="99"/>
    <w:rsid w:val="00B66197"/>
    <w:rPr>
      <w:rFonts w:ascii="Arial" w:hAnsi="Arial"/>
      <w:noProof/>
      <w:sz w:val="12"/>
      <w:lang w:val="en-GB"/>
    </w:rPr>
  </w:style>
  <w:style w:type="table" w:styleId="TableGrid">
    <w:name w:val="Table Grid"/>
    <w:basedOn w:val="TableNormal"/>
    <w:uiPriority w:val="59"/>
    <w:rsid w:val="00B66197"/>
    <w:pPr>
      <w:widowControl w:val="0"/>
      <w:spacing w:after="0" w:line="260" w:lineRule="atLeast"/>
    </w:pPr>
    <w:rPr>
      <w:rFonts w:ascii="Arial" w:hAnsi="Arial"/>
      <w:sz w:val="20"/>
      <w:szCs w:val="20"/>
      <w:lang w:val="de-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661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197"/>
    <w:rPr>
      <w:rFonts w:ascii="Tahoma" w:hAnsi="Tahoma" w:cs="Tahoma"/>
      <w:sz w:val="16"/>
      <w:szCs w:val="16"/>
      <w:lang w:val="en-GB"/>
    </w:rPr>
  </w:style>
  <w:style w:type="paragraph" w:customStyle="1" w:styleId="KopfzeileDepartement">
    <w:name w:val="KopfzeileDepartement"/>
    <w:basedOn w:val="Header"/>
    <w:next w:val="KopfzeileFett"/>
    <w:uiPriority w:val="3"/>
    <w:unhideWhenUsed/>
    <w:rsid w:val="00B66197"/>
    <w:pPr>
      <w:spacing w:after="100"/>
      <w:contextualSpacing/>
    </w:pPr>
  </w:style>
  <w:style w:type="paragraph" w:customStyle="1" w:styleId="KopfzeileFett">
    <w:name w:val="KopfzeileFett"/>
    <w:basedOn w:val="Header"/>
    <w:next w:val="Header"/>
    <w:uiPriority w:val="3"/>
    <w:unhideWhenUsed/>
    <w:rsid w:val="00B66197"/>
    <w:rPr>
      <w:b/>
    </w:rPr>
  </w:style>
  <w:style w:type="paragraph" w:customStyle="1" w:styleId="Klassifizierung">
    <w:name w:val="Klassifizierung"/>
    <w:basedOn w:val="Normal"/>
    <w:uiPriority w:val="2"/>
    <w:unhideWhenUsed/>
    <w:rsid w:val="00B66197"/>
    <w:pPr>
      <w:jc w:val="right"/>
    </w:pPr>
    <w:rPr>
      <w:b/>
    </w:rPr>
  </w:style>
  <w:style w:type="paragraph" w:customStyle="1" w:styleId="Referenz">
    <w:name w:val="Referenz"/>
    <w:basedOn w:val="Normal"/>
    <w:uiPriority w:val="1"/>
    <w:rsid w:val="00B66197"/>
    <w:pPr>
      <w:suppressAutoHyphens/>
      <w:spacing w:line="200" w:lineRule="atLeast"/>
    </w:pPr>
    <w:rPr>
      <w:sz w:val="15"/>
    </w:rPr>
  </w:style>
  <w:style w:type="paragraph" w:customStyle="1" w:styleId="PostAbs">
    <w:name w:val="PostAbs"/>
    <w:basedOn w:val="Normal"/>
    <w:uiPriority w:val="2"/>
    <w:semiHidden/>
    <w:unhideWhenUsed/>
    <w:rsid w:val="00B66197"/>
    <w:pPr>
      <w:spacing w:line="240" w:lineRule="auto"/>
    </w:pPr>
    <w:rPr>
      <w:bCs/>
      <w:sz w:val="16"/>
    </w:rPr>
  </w:style>
  <w:style w:type="character" w:customStyle="1" w:styleId="A">
    <w:name w:val="A"/>
    <w:uiPriority w:val="2"/>
    <w:semiHidden/>
    <w:unhideWhenUsed/>
    <w:rsid w:val="00B66197"/>
    <w:rPr>
      <w:rFonts w:ascii="Arial Narrow" w:hAnsi="Arial Narrow"/>
      <w:sz w:val="48"/>
    </w:rPr>
  </w:style>
  <w:style w:type="paragraph" w:customStyle="1" w:styleId="PRIORITY">
    <w:name w:val="PRIORITY"/>
    <w:basedOn w:val="PPA"/>
    <w:next w:val="Normal"/>
    <w:uiPriority w:val="2"/>
    <w:semiHidden/>
    <w:unhideWhenUsed/>
    <w:rsid w:val="00B66197"/>
    <w:pPr>
      <w:jc w:val="right"/>
    </w:pPr>
    <w:rPr>
      <w:bCs w:val="0"/>
    </w:rPr>
  </w:style>
  <w:style w:type="paragraph" w:customStyle="1" w:styleId="PP">
    <w:name w:val="PP"/>
    <w:next w:val="Normal"/>
    <w:uiPriority w:val="2"/>
    <w:semiHidden/>
    <w:unhideWhenUsed/>
    <w:rsid w:val="00B66197"/>
    <w:pPr>
      <w:spacing w:before="90" w:after="0" w:line="240" w:lineRule="auto"/>
    </w:pPr>
    <w:rPr>
      <w:rFonts w:ascii="Arial Narrow" w:eastAsia="Times New Roman" w:hAnsi="Arial Narrow" w:cs="Times New Roman"/>
      <w:b/>
      <w:bCs/>
      <w:caps/>
      <w:noProof/>
      <w:sz w:val="24"/>
      <w:szCs w:val="20"/>
      <w:lang w:val="de-CH"/>
    </w:rPr>
  </w:style>
  <w:style w:type="paragraph" w:styleId="Title">
    <w:name w:val="Title"/>
    <w:basedOn w:val="Normal"/>
    <w:next w:val="Normal"/>
    <w:link w:val="TitleChar"/>
    <w:qFormat/>
    <w:rsid w:val="00B66197"/>
    <w:rPr>
      <w:rFonts w:eastAsiaTheme="majorEastAsia" w:cstheme="majorBidi"/>
      <w:b/>
      <w:sz w:val="42"/>
      <w:szCs w:val="52"/>
    </w:rPr>
  </w:style>
  <w:style w:type="character" w:customStyle="1" w:styleId="TitleChar">
    <w:name w:val="Title Char"/>
    <w:basedOn w:val="DefaultParagraphFont"/>
    <w:link w:val="Title"/>
    <w:rsid w:val="00B66197"/>
    <w:rPr>
      <w:rFonts w:ascii="Arial" w:eastAsiaTheme="majorEastAsia" w:hAnsi="Arial" w:cstheme="majorBidi"/>
      <w:b/>
      <w:sz w:val="42"/>
      <w:szCs w:val="52"/>
      <w:lang w:val="en-GB"/>
    </w:rPr>
  </w:style>
  <w:style w:type="paragraph" w:styleId="Subtitle">
    <w:name w:val="Subtitle"/>
    <w:basedOn w:val="Normal"/>
    <w:next w:val="Normal"/>
    <w:link w:val="SubtitleChar"/>
    <w:qFormat/>
    <w:rsid w:val="00B66197"/>
    <w:pPr>
      <w:numPr>
        <w:ilvl w:val="1"/>
      </w:numPr>
    </w:pPr>
    <w:rPr>
      <w:rFonts w:eastAsiaTheme="majorEastAsia" w:cstheme="majorBidi"/>
      <w:iCs/>
      <w:sz w:val="42"/>
      <w:szCs w:val="24"/>
    </w:rPr>
  </w:style>
  <w:style w:type="character" w:customStyle="1" w:styleId="SubtitleChar">
    <w:name w:val="Subtitle Char"/>
    <w:basedOn w:val="DefaultParagraphFont"/>
    <w:link w:val="Subtitle"/>
    <w:rsid w:val="00B66197"/>
    <w:rPr>
      <w:rFonts w:ascii="Arial" w:eastAsiaTheme="majorEastAsia" w:hAnsi="Arial" w:cstheme="majorBidi"/>
      <w:iCs/>
      <w:sz w:val="42"/>
      <w:szCs w:val="24"/>
      <w:lang w:val="en-GB"/>
    </w:rPr>
  </w:style>
  <w:style w:type="paragraph" w:styleId="Caption">
    <w:name w:val="caption"/>
    <w:basedOn w:val="Normal"/>
    <w:next w:val="Normal"/>
    <w:uiPriority w:val="1"/>
    <w:qFormat/>
    <w:rsid w:val="00B66197"/>
    <w:pPr>
      <w:spacing w:after="260"/>
      <w:ind w:left="28"/>
    </w:pPr>
    <w:rPr>
      <w:bCs/>
      <w:sz w:val="18"/>
      <w:szCs w:val="18"/>
    </w:rPr>
  </w:style>
  <w:style w:type="table" w:customStyle="1" w:styleId="Tabelle">
    <w:name w:val="Tabelle"/>
    <w:basedOn w:val="TableNormal"/>
    <w:uiPriority w:val="99"/>
    <w:rsid w:val="00B66197"/>
    <w:pPr>
      <w:widowControl w:val="0"/>
      <w:spacing w:after="0" w:line="260" w:lineRule="atLeast"/>
    </w:pPr>
    <w:rPr>
      <w:rFonts w:ascii="Arial" w:hAnsi="Arial"/>
      <w:sz w:val="20"/>
      <w:szCs w:val="20"/>
      <w:lang w:val="de-CH"/>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paragraph" w:styleId="TOC1">
    <w:name w:val="toc 1"/>
    <w:basedOn w:val="Normal"/>
    <w:next w:val="Normal"/>
    <w:uiPriority w:val="39"/>
    <w:semiHidden/>
    <w:unhideWhenUsed/>
    <w:rsid w:val="00B66197"/>
    <w:pPr>
      <w:widowControl/>
      <w:tabs>
        <w:tab w:val="right" w:leader="dot" w:pos="9072"/>
      </w:tabs>
      <w:spacing w:before="120"/>
      <w:ind w:left="851" w:hanging="851"/>
    </w:pPr>
    <w:rPr>
      <w:b/>
      <w:sz w:val="24"/>
      <w:szCs w:val="20"/>
    </w:rPr>
  </w:style>
  <w:style w:type="paragraph" w:styleId="TOC2">
    <w:name w:val="toc 2"/>
    <w:basedOn w:val="Normal"/>
    <w:next w:val="Normal"/>
    <w:uiPriority w:val="39"/>
    <w:semiHidden/>
    <w:unhideWhenUsed/>
    <w:rsid w:val="00B66197"/>
    <w:pPr>
      <w:tabs>
        <w:tab w:val="right" w:leader="dot" w:pos="9072"/>
      </w:tabs>
      <w:spacing w:before="120"/>
      <w:ind w:left="851" w:hanging="851"/>
      <w:contextualSpacing/>
    </w:pPr>
    <w:rPr>
      <w:b/>
      <w:szCs w:val="20"/>
    </w:rPr>
  </w:style>
  <w:style w:type="paragraph" w:styleId="TOC3">
    <w:name w:val="toc 3"/>
    <w:basedOn w:val="Normal"/>
    <w:next w:val="Normal"/>
    <w:uiPriority w:val="39"/>
    <w:semiHidden/>
    <w:unhideWhenUsed/>
    <w:rsid w:val="00B66197"/>
    <w:pPr>
      <w:widowControl/>
      <w:tabs>
        <w:tab w:val="right" w:leader="dot" w:pos="9072"/>
      </w:tabs>
      <w:ind w:left="851" w:hanging="851"/>
    </w:pPr>
    <w:rPr>
      <w:szCs w:val="20"/>
    </w:rPr>
  </w:style>
  <w:style w:type="paragraph" w:styleId="TOC4">
    <w:name w:val="toc 4"/>
    <w:basedOn w:val="Normal"/>
    <w:next w:val="Normal"/>
    <w:uiPriority w:val="39"/>
    <w:semiHidden/>
    <w:unhideWhenUsed/>
    <w:rsid w:val="00B66197"/>
    <w:pPr>
      <w:tabs>
        <w:tab w:val="right" w:leader="dot" w:pos="9072"/>
      </w:tabs>
      <w:ind w:left="992" w:hanging="992"/>
    </w:pPr>
    <w:rPr>
      <w:szCs w:val="20"/>
    </w:rPr>
  </w:style>
  <w:style w:type="paragraph" w:styleId="TOC5">
    <w:name w:val="toc 5"/>
    <w:basedOn w:val="Normal"/>
    <w:next w:val="Normal"/>
    <w:uiPriority w:val="39"/>
    <w:semiHidden/>
    <w:unhideWhenUsed/>
    <w:rsid w:val="00B66197"/>
    <w:pPr>
      <w:widowControl/>
      <w:tabs>
        <w:tab w:val="right" w:leader="dot" w:pos="9072"/>
      </w:tabs>
      <w:ind w:left="1134" w:hanging="1134"/>
    </w:pPr>
    <w:rPr>
      <w:szCs w:val="20"/>
    </w:rPr>
  </w:style>
  <w:style w:type="paragraph" w:styleId="TOC6">
    <w:name w:val="toc 6"/>
    <w:basedOn w:val="Normal"/>
    <w:next w:val="Normal"/>
    <w:uiPriority w:val="39"/>
    <w:semiHidden/>
    <w:unhideWhenUsed/>
    <w:rsid w:val="00B66197"/>
    <w:pPr>
      <w:widowControl/>
      <w:tabs>
        <w:tab w:val="right" w:leader="dot" w:pos="9072"/>
      </w:tabs>
      <w:ind w:left="1418" w:hanging="1418"/>
    </w:pPr>
    <w:rPr>
      <w:szCs w:val="20"/>
    </w:rPr>
  </w:style>
  <w:style w:type="paragraph" w:styleId="TOC7">
    <w:name w:val="toc 7"/>
    <w:basedOn w:val="Normal"/>
    <w:next w:val="Normal"/>
    <w:uiPriority w:val="39"/>
    <w:semiHidden/>
    <w:unhideWhenUsed/>
    <w:rsid w:val="00B66197"/>
    <w:pPr>
      <w:widowControl/>
      <w:tabs>
        <w:tab w:val="right" w:leader="dot" w:pos="9072"/>
      </w:tabs>
      <w:ind w:left="1559" w:hanging="1559"/>
    </w:pPr>
    <w:rPr>
      <w:szCs w:val="20"/>
    </w:rPr>
  </w:style>
  <w:style w:type="paragraph" w:styleId="TOC8">
    <w:name w:val="toc 8"/>
    <w:basedOn w:val="Normal"/>
    <w:next w:val="Normal"/>
    <w:uiPriority w:val="39"/>
    <w:semiHidden/>
    <w:unhideWhenUsed/>
    <w:rsid w:val="00B66197"/>
    <w:pPr>
      <w:widowControl/>
      <w:tabs>
        <w:tab w:val="right" w:leader="dot" w:pos="9072"/>
      </w:tabs>
      <w:ind w:left="1701" w:hanging="1701"/>
    </w:pPr>
    <w:rPr>
      <w:rFonts w:eastAsiaTheme="minorEastAsia"/>
      <w:lang w:eastAsia="de-CH"/>
    </w:rPr>
  </w:style>
  <w:style w:type="paragraph" w:styleId="TOC9">
    <w:name w:val="toc 9"/>
    <w:basedOn w:val="Normal"/>
    <w:next w:val="Normal"/>
    <w:uiPriority w:val="39"/>
    <w:semiHidden/>
    <w:unhideWhenUsed/>
    <w:rsid w:val="00B66197"/>
    <w:pPr>
      <w:tabs>
        <w:tab w:val="right" w:leader="dot" w:pos="9072"/>
      </w:tabs>
      <w:ind w:left="1843" w:hanging="1843"/>
    </w:pPr>
    <w:rPr>
      <w:rFonts w:eastAsiaTheme="minorEastAsia"/>
      <w:lang w:eastAsia="de-CH"/>
    </w:rPr>
  </w:style>
  <w:style w:type="paragraph" w:customStyle="1" w:styleId="Platzhalter">
    <w:name w:val="Platzhalter"/>
    <w:basedOn w:val="Normal"/>
    <w:next w:val="Normal"/>
    <w:uiPriority w:val="3"/>
    <w:semiHidden/>
    <w:unhideWhenUsed/>
    <w:rsid w:val="00B66197"/>
    <w:pPr>
      <w:widowControl/>
      <w:spacing w:line="240" w:lineRule="auto"/>
    </w:pPr>
    <w:rPr>
      <w:sz w:val="2"/>
    </w:rPr>
  </w:style>
  <w:style w:type="paragraph" w:customStyle="1" w:styleId="ReferenzFormular">
    <w:name w:val="ReferenzFormular"/>
    <w:basedOn w:val="Normal"/>
    <w:uiPriority w:val="1"/>
    <w:semiHidden/>
    <w:unhideWhenUsed/>
    <w:rsid w:val="00B66197"/>
    <w:pPr>
      <w:suppressAutoHyphens/>
      <w:contextualSpacing/>
    </w:pPr>
    <w:rPr>
      <w:sz w:val="15"/>
    </w:rPr>
  </w:style>
  <w:style w:type="paragraph" w:customStyle="1" w:styleId="Verzeichnistitel">
    <w:name w:val="Verzeichnistitel"/>
    <w:basedOn w:val="Normal"/>
    <w:next w:val="Normal"/>
    <w:qFormat/>
    <w:rsid w:val="00B66197"/>
    <w:pPr>
      <w:spacing w:before="260" w:after="180"/>
    </w:pPr>
    <w:rPr>
      <w:b/>
      <w:sz w:val="30"/>
    </w:rPr>
  </w:style>
  <w:style w:type="paragraph" w:customStyle="1" w:styleId="Aufzhlung1CDB">
    <w:name w:val="Aufzählung 1_CDB"/>
    <w:basedOn w:val="Normal"/>
    <w:uiPriority w:val="1"/>
    <w:rsid w:val="00B66197"/>
    <w:pPr>
      <w:widowControl/>
      <w:numPr>
        <w:numId w:val="12"/>
      </w:numPr>
      <w:spacing w:after="120"/>
    </w:pPr>
    <w:rPr>
      <w:rFonts w:eastAsia="Times New Roman" w:cs="Times New Roman"/>
      <w:lang w:eastAsia="de-DE"/>
    </w:rPr>
  </w:style>
  <w:style w:type="paragraph" w:customStyle="1" w:styleId="Aufzhlung2CDB">
    <w:name w:val="Aufzählung 2_CDB"/>
    <w:basedOn w:val="Normal"/>
    <w:uiPriority w:val="1"/>
    <w:rsid w:val="00B66197"/>
    <w:pPr>
      <w:widowControl/>
      <w:numPr>
        <w:numId w:val="13"/>
      </w:numPr>
      <w:spacing w:after="120"/>
    </w:pPr>
    <w:rPr>
      <w:rFonts w:eastAsia="Times New Roman" w:cs="Times New Roman"/>
      <w:lang w:eastAsia="de-DE"/>
    </w:rPr>
  </w:style>
  <w:style w:type="paragraph" w:customStyle="1" w:styleId="Aufzhlung3CDB">
    <w:name w:val="Aufzählung 3_CDB"/>
    <w:basedOn w:val="Normal"/>
    <w:uiPriority w:val="1"/>
    <w:rsid w:val="00B66197"/>
    <w:pPr>
      <w:widowControl/>
      <w:numPr>
        <w:numId w:val="14"/>
      </w:numPr>
      <w:spacing w:after="120"/>
    </w:pPr>
    <w:rPr>
      <w:rFonts w:eastAsia="Times New Roman" w:cs="Times New Roman"/>
      <w:lang w:eastAsia="de-DE"/>
    </w:rPr>
  </w:style>
  <w:style w:type="paragraph" w:customStyle="1" w:styleId="Aufzhlunga1CDB">
    <w:name w:val="Aufzählung a1_CDB"/>
    <w:basedOn w:val="Normal"/>
    <w:uiPriority w:val="1"/>
    <w:rsid w:val="00B66197"/>
    <w:pPr>
      <w:widowControl/>
      <w:numPr>
        <w:numId w:val="15"/>
      </w:numPr>
      <w:spacing w:after="120"/>
    </w:pPr>
    <w:rPr>
      <w:rFonts w:eastAsia="Times New Roman" w:cs="Times New Roman"/>
      <w:lang w:eastAsia="de-DE"/>
    </w:rPr>
  </w:style>
  <w:style w:type="paragraph" w:customStyle="1" w:styleId="Aufzhlunga2CDB">
    <w:name w:val="Aufzählung a2_CDB"/>
    <w:basedOn w:val="Normal"/>
    <w:uiPriority w:val="1"/>
    <w:rsid w:val="00B66197"/>
    <w:pPr>
      <w:widowControl/>
      <w:numPr>
        <w:numId w:val="16"/>
      </w:numPr>
      <w:spacing w:after="120"/>
    </w:pPr>
    <w:rPr>
      <w:rFonts w:eastAsia="Times New Roman" w:cs="Times New Roman"/>
      <w:lang w:eastAsia="de-DE"/>
    </w:rPr>
  </w:style>
  <w:style w:type="paragraph" w:customStyle="1" w:styleId="Aufzhlunga3CDB">
    <w:name w:val="Aufzählung a3_CDB"/>
    <w:basedOn w:val="Normal"/>
    <w:uiPriority w:val="1"/>
    <w:rsid w:val="00B66197"/>
    <w:pPr>
      <w:widowControl/>
      <w:numPr>
        <w:numId w:val="17"/>
      </w:numPr>
      <w:spacing w:after="120"/>
    </w:pPr>
    <w:rPr>
      <w:rFonts w:eastAsia="Times New Roman" w:cs="Times New Roman"/>
      <w:lang w:eastAsia="de-DE"/>
    </w:rPr>
  </w:style>
  <w:style w:type="paragraph" w:customStyle="1" w:styleId="AufzhlungNumm1CDB">
    <w:name w:val="Aufzählung Numm 1_CDB"/>
    <w:basedOn w:val="Normal"/>
    <w:uiPriority w:val="1"/>
    <w:rsid w:val="00B66197"/>
    <w:pPr>
      <w:widowControl/>
      <w:numPr>
        <w:numId w:val="18"/>
      </w:numPr>
      <w:spacing w:after="120"/>
    </w:pPr>
    <w:rPr>
      <w:rFonts w:eastAsia="Times New Roman" w:cs="Times New Roman"/>
      <w:lang w:eastAsia="de-DE"/>
    </w:rPr>
  </w:style>
  <w:style w:type="paragraph" w:customStyle="1" w:styleId="AufzhlungNumm2CDB">
    <w:name w:val="Aufzählung Numm 2_CDB"/>
    <w:basedOn w:val="Normal"/>
    <w:uiPriority w:val="1"/>
    <w:rsid w:val="00B66197"/>
    <w:pPr>
      <w:widowControl/>
      <w:numPr>
        <w:numId w:val="19"/>
      </w:numPr>
      <w:spacing w:after="120"/>
    </w:pPr>
    <w:rPr>
      <w:rFonts w:eastAsia="Times New Roman" w:cs="Times New Roman"/>
      <w:lang w:eastAsia="de-DE"/>
    </w:rPr>
  </w:style>
  <w:style w:type="paragraph" w:customStyle="1" w:styleId="AufzhlungNumm3CDB">
    <w:name w:val="Aufzählung Numm 3_CDB"/>
    <w:basedOn w:val="Normal"/>
    <w:uiPriority w:val="1"/>
    <w:rsid w:val="00B66197"/>
    <w:pPr>
      <w:widowControl/>
      <w:numPr>
        <w:numId w:val="20"/>
      </w:numPr>
      <w:spacing w:after="120"/>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rsid w:val="00B66197"/>
    <w:pPr>
      <w:spacing w:after="0"/>
      <w:contextualSpacing w:val="0"/>
    </w:pPr>
  </w:style>
  <w:style w:type="paragraph" w:customStyle="1" w:styleId="Tabellentext">
    <w:name w:val="Tabellentext"/>
    <w:basedOn w:val="Normal"/>
    <w:uiPriority w:val="1"/>
    <w:qFormat/>
    <w:rsid w:val="00B66197"/>
    <w:pPr>
      <w:widowControl/>
      <w:spacing w:before="40" w:after="80"/>
    </w:pPr>
    <w:rPr>
      <w:rFonts w:eastAsia="Times New Roman" w:cs="Times New Roman"/>
      <w:szCs w:val="16"/>
      <w:lang w:eastAsia="de-DE"/>
    </w:rPr>
  </w:style>
  <w:style w:type="paragraph" w:customStyle="1" w:styleId="Tabellentitel">
    <w:name w:val="Tabellentitel"/>
    <w:basedOn w:val="Normal"/>
    <w:next w:val="Tabellentext"/>
    <w:uiPriority w:val="1"/>
    <w:qFormat/>
    <w:rsid w:val="00B66197"/>
    <w:pPr>
      <w:widowControl/>
      <w:spacing w:before="40" w:after="40"/>
    </w:pPr>
    <w:rPr>
      <w:rFonts w:eastAsia="Times New Roman" w:cs="Times New Roman"/>
      <w:b/>
      <w:szCs w:val="20"/>
      <w:lang w:eastAsia="de-DE"/>
    </w:rPr>
  </w:style>
  <w:style w:type="paragraph" w:customStyle="1" w:styleId="PPA">
    <w:name w:val="PPA"/>
    <w:basedOn w:val="PP"/>
    <w:next w:val="Normal"/>
    <w:uiPriority w:val="2"/>
    <w:semiHidden/>
    <w:unhideWhenUsed/>
    <w:rsid w:val="00B66197"/>
    <w:pPr>
      <w:spacing w:before="0" w:line="540" w:lineRule="exact"/>
    </w:pPr>
  </w:style>
  <w:style w:type="paragraph" w:styleId="EndnoteText">
    <w:name w:val="endnote text"/>
    <w:basedOn w:val="Normal"/>
    <w:link w:val="EndnoteTextChar"/>
    <w:uiPriority w:val="99"/>
    <w:semiHidden/>
    <w:unhideWhenUsed/>
    <w:rsid w:val="00B66197"/>
    <w:pPr>
      <w:spacing w:after="60" w:line="240" w:lineRule="auto"/>
      <w:ind w:left="119" w:hanging="119"/>
    </w:pPr>
    <w:rPr>
      <w:sz w:val="18"/>
      <w:szCs w:val="20"/>
    </w:rPr>
  </w:style>
  <w:style w:type="character" w:customStyle="1" w:styleId="EndnoteTextChar">
    <w:name w:val="Endnote Text Char"/>
    <w:basedOn w:val="DefaultParagraphFont"/>
    <w:link w:val="EndnoteText"/>
    <w:uiPriority w:val="99"/>
    <w:semiHidden/>
    <w:rsid w:val="00B66197"/>
    <w:rPr>
      <w:rFonts w:ascii="Arial" w:hAnsi="Arial"/>
      <w:sz w:val="18"/>
      <w:szCs w:val="20"/>
      <w:lang w:val="en-GB"/>
    </w:rPr>
  </w:style>
  <w:style w:type="paragraph" w:styleId="FootnoteText">
    <w:name w:val="footnote text"/>
    <w:basedOn w:val="Normal"/>
    <w:link w:val="FootnoteTextChar"/>
    <w:uiPriority w:val="99"/>
    <w:semiHidden/>
    <w:unhideWhenUsed/>
    <w:rsid w:val="00B66197"/>
    <w:pPr>
      <w:spacing w:after="60" w:line="240" w:lineRule="auto"/>
      <w:ind w:left="119" w:hanging="119"/>
    </w:pPr>
    <w:rPr>
      <w:sz w:val="18"/>
      <w:szCs w:val="20"/>
    </w:rPr>
  </w:style>
  <w:style w:type="character" w:customStyle="1" w:styleId="FootnoteTextChar">
    <w:name w:val="Footnote Text Char"/>
    <w:basedOn w:val="DefaultParagraphFont"/>
    <w:link w:val="FootnoteText"/>
    <w:uiPriority w:val="99"/>
    <w:semiHidden/>
    <w:rsid w:val="00B66197"/>
    <w:rPr>
      <w:rFonts w:ascii="Arial" w:hAnsi="Arial"/>
      <w:sz w:val="18"/>
      <w:szCs w:val="20"/>
      <w:lang w:val="en-GB"/>
    </w:rPr>
  </w:style>
  <w:style w:type="paragraph" w:customStyle="1" w:styleId="KopfzeileDepartementFett">
    <w:name w:val="KopfzeileDepartementFett"/>
    <w:basedOn w:val="KopfzeileDepartement"/>
    <w:next w:val="Header"/>
    <w:qFormat/>
    <w:rsid w:val="00B66197"/>
    <w:rPr>
      <w:b/>
    </w:rPr>
  </w:style>
  <w:style w:type="paragraph" w:customStyle="1" w:styleId="Absatz1Punkt">
    <w:name w:val="Absatz1Punkt"/>
    <w:basedOn w:val="Footer"/>
    <w:link w:val="Absatz1PunktZchn"/>
    <w:qFormat/>
    <w:rsid w:val="00B66197"/>
    <w:pPr>
      <w:spacing w:line="240" w:lineRule="auto"/>
    </w:pPr>
    <w:rPr>
      <w:sz w:val="2"/>
    </w:rPr>
  </w:style>
  <w:style w:type="character" w:customStyle="1" w:styleId="Absatz1PunktZchn">
    <w:name w:val="Absatz1Punkt Zchn"/>
    <w:basedOn w:val="DefaultParagraphFont"/>
    <w:link w:val="Absatz1Punkt"/>
    <w:rsid w:val="00B66197"/>
    <w:rPr>
      <w:rFonts w:ascii="Arial" w:hAnsi="Arial"/>
      <w:noProof/>
      <w:sz w:val="2"/>
      <w:lang w:val="en-GB"/>
    </w:rPr>
  </w:style>
  <w:style w:type="paragraph" w:styleId="ListParagraph">
    <w:name w:val="List Paragraph"/>
    <w:basedOn w:val="Normal"/>
    <w:uiPriority w:val="34"/>
    <w:qFormat/>
    <w:rsid w:val="00B66197"/>
    <w:pPr>
      <w:widowControl/>
      <w:spacing w:line="240" w:lineRule="auto"/>
      <w:ind w:left="720"/>
      <w:contextualSpacing/>
    </w:pPr>
    <w:rPr>
      <w:rFonts w:ascii="Times New Roman" w:eastAsia="Times New Roman" w:hAnsi="Times New Roman" w:cs="Times New Roman"/>
      <w:szCs w:val="20"/>
      <w:lang w:val="en-GB"/>
    </w:rPr>
  </w:style>
  <w:style w:type="character" w:styleId="Hyperlink">
    <w:name w:val="Hyperlink"/>
    <w:basedOn w:val="DefaultParagraphFont"/>
    <w:uiPriority w:val="99"/>
    <w:unhideWhenUsed/>
    <w:rsid w:val="00DF1B0E"/>
    <w:rPr>
      <w:color w:val="0563C1" w:themeColor="hyperlink"/>
      <w:u w:val="single"/>
    </w:rPr>
  </w:style>
  <w:style w:type="character" w:styleId="FootnoteReference">
    <w:name w:val="footnote reference"/>
    <w:basedOn w:val="DefaultParagraphFont"/>
    <w:uiPriority w:val="99"/>
    <w:semiHidden/>
    <w:unhideWhenUsed/>
    <w:rsid w:val="00B13D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952395">
      <w:bodyDiv w:val="1"/>
      <w:marLeft w:val="0"/>
      <w:marRight w:val="0"/>
      <w:marTop w:val="0"/>
      <w:marBottom w:val="0"/>
      <w:divBdr>
        <w:top w:val="none" w:sz="0" w:space="0" w:color="auto"/>
        <w:left w:val="none" w:sz="0" w:space="0" w:color="auto"/>
        <w:bottom w:val="none" w:sz="0" w:space="0" w:color="auto"/>
        <w:right w:val="none" w:sz="0" w:space="0" w:color="auto"/>
      </w:divBdr>
    </w:div>
    <w:div w:id="624893088">
      <w:bodyDiv w:val="1"/>
      <w:marLeft w:val="0"/>
      <w:marRight w:val="0"/>
      <w:marTop w:val="0"/>
      <w:marBottom w:val="0"/>
      <w:divBdr>
        <w:top w:val="none" w:sz="0" w:space="0" w:color="auto"/>
        <w:left w:val="none" w:sz="0" w:space="0" w:color="auto"/>
        <w:bottom w:val="none" w:sz="0" w:space="0" w:color="auto"/>
        <w:right w:val="none" w:sz="0" w:space="0" w:color="auto"/>
      </w:divBdr>
    </w:div>
    <w:div w:id="1145514346">
      <w:bodyDiv w:val="1"/>
      <w:marLeft w:val="0"/>
      <w:marRight w:val="0"/>
      <w:marTop w:val="0"/>
      <w:marBottom w:val="0"/>
      <w:divBdr>
        <w:top w:val="none" w:sz="0" w:space="0" w:color="auto"/>
        <w:left w:val="none" w:sz="0" w:space="0" w:color="auto"/>
        <w:bottom w:val="none" w:sz="0" w:space="0" w:color="auto"/>
        <w:right w:val="none" w:sz="0" w:space="0" w:color="auto"/>
      </w:divBdr>
    </w:div>
    <w:div w:id="1930581795">
      <w:bodyDiv w:val="1"/>
      <w:marLeft w:val="0"/>
      <w:marRight w:val="0"/>
      <w:marTop w:val="0"/>
      <w:marBottom w:val="0"/>
      <w:divBdr>
        <w:top w:val="none" w:sz="0" w:space="0" w:color="auto"/>
        <w:left w:val="none" w:sz="0" w:space="0" w:color="auto"/>
        <w:bottom w:val="none" w:sz="0" w:space="0" w:color="auto"/>
        <w:right w:val="none" w:sz="0" w:space="0" w:color="auto"/>
      </w:divBdr>
    </w:div>
    <w:div w:id="196171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hindertekinder.ch/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dmin.ch/opc/fr/classified-compilation/20092618/index.html" TargetMode="External"/><Relationship Id="rId2" Type="http://schemas.openxmlformats.org/officeDocument/2006/relationships/hyperlink" Target="https://www.admin.ch/opc/fr/classified-compilation/20002658/index.html" TargetMode="External"/><Relationship Id="rId1" Type="http://schemas.openxmlformats.org/officeDocument/2006/relationships/hyperlink" Target="https://www.admin.ch/opc/fr/classified-compilation/19995395/index.html" TargetMode="External"/><Relationship Id="rId5" Type="http://schemas.openxmlformats.org/officeDocument/2006/relationships/hyperlink" Target="https://www.bfs.admin.ch/bfs/fr/home/statistiques/situation-economique-sociale-population/egalite-personnes-handicapees/handicapees.assetdetail.3962801.html" TargetMode="External"/><Relationship Id="rId4" Type="http://schemas.openxmlformats.org/officeDocument/2006/relationships/hyperlink" Target="http://www.csps.ch/themes/statistiques/enseignement-specialis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E0EB7-BA2B-4C36-B671-9B51A39DE1A1}"/>
</file>

<file path=customXml/itemProps2.xml><?xml version="1.0" encoding="utf-8"?>
<ds:datastoreItem xmlns:ds="http://schemas.openxmlformats.org/officeDocument/2006/customXml" ds:itemID="{EB6168EE-9F39-45C1-8CAC-879BA473A809}">
  <ds:schemaRefs>
    <ds:schemaRef ds:uri="http://schemas.microsoft.com/sharepoint/v3/contenttype/forms"/>
  </ds:schemaRefs>
</ds:datastoreItem>
</file>

<file path=customXml/itemProps3.xml><?xml version="1.0" encoding="utf-8"?>
<ds:datastoreItem xmlns:ds="http://schemas.openxmlformats.org/officeDocument/2006/customXml" ds:itemID="{87EC331D-55EF-470C-80A6-CF7603F9E7A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E59FE3E-CE84-4B3B-BE98-1E46299B1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1125</Words>
  <Characters>6415</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 Nathalie GS-EDI</dc:creator>
  <cp:keywords/>
  <dc:description/>
  <cp:lastModifiedBy>OHCHR Child Rights</cp:lastModifiedBy>
  <cp:revision>2</cp:revision>
  <cp:lastPrinted>2018-10-08T11:37:00Z</cp:lastPrinted>
  <dcterms:created xsi:type="dcterms:W3CDTF">2018-10-10T09:07:00Z</dcterms:created>
  <dcterms:modified xsi:type="dcterms:W3CDTF">2018-10-10T09:07:00Z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Application">
    <vt:lpwstr>OTHER</vt:lpwstr>
  </property>
  <property fmtid="{D5CDD505-2E9C-101B-9397-08002B2CF9AE}" pid="3" name="Amt">
    <vt:lpwstr>Secrétariat général</vt:lpwstr>
  </property>
  <property fmtid="{D5CDD505-2E9C-101B-9397-08002B2CF9AE}" pid="4" name="Amt2">
    <vt:lpwstr/>
  </property>
  <property fmtid="{D5CDD505-2E9C-101B-9397-08002B2CF9AE}" pid="5" name="Amt2Abk">
    <vt:lpwstr/>
  </property>
  <property fmtid="{D5CDD505-2E9C-101B-9397-08002B2CF9AE}" pid="6" name="Amt2bis">
    <vt:lpwstr/>
  </property>
  <property fmtid="{D5CDD505-2E9C-101B-9397-08002B2CF9AE}" pid="7" name="AmtAbk">
    <vt:lpwstr>DFI</vt:lpwstr>
  </property>
  <property fmtid="{D5CDD505-2E9C-101B-9397-08002B2CF9AE}" pid="8" name="Amtbis">
    <vt:lpwstr/>
  </property>
  <property fmtid="{D5CDD505-2E9C-101B-9397-08002B2CF9AE}" pid="9" name="AmtMail">
    <vt:lpwstr/>
  </property>
  <property fmtid="{D5CDD505-2E9C-101B-9397-08002B2CF9AE}" pid="10" name="AmtPost">
    <vt:lpwstr>SG-DFI</vt:lpwstr>
  </property>
  <property fmtid="{D5CDD505-2E9C-101B-9397-08002B2CF9AE}" pid="11" name="Anrede">
    <vt:lpwstr/>
  </property>
  <property fmtid="{D5CDD505-2E9C-101B-9397-08002B2CF9AE}" pid="12" name="Autor">
    <vt:lpwstr>Auteur:</vt:lpwstr>
  </property>
  <property fmtid="{D5CDD505-2E9C-101B-9397-08002B2CF9AE}" pid="13" name="Bearbeitung">
    <vt:lpwstr>Traitement:</vt:lpwstr>
  </property>
  <property fmtid="{D5CDD505-2E9C-101B-9397-08002B2CF9AE}" pid="14" name="Begleitblatt">
    <vt:lpwstr>Feuille d'accompagnement</vt:lpwstr>
  </property>
  <property fmtid="{D5CDD505-2E9C-101B-9397-08002B2CF9AE}" pid="15" name="Begleitnotiz">
    <vt:lpwstr>Notice d'accompagnement</vt:lpwstr>
  </property>
  <property fmtid="{D5CDD505-2E9C-101B-9397-08002B2CF9AE}" pid="16" name="BeilagenLabel">
    <vt:lpwstr>Annexes:</vt:lpwstr>
  </property>
  <property fmtid="{D5CDD505-2E9C-101B-9397-08002B2CF9AE}" pid="17" name="Beschreibung">
    <vt:lpwstr>Description:</vt:lpwstr>
  </property>
  <property fmtid="{D5CDD505-2E9C-101B-9397-08002B2CF9AE}" pid="18" name="DateLabel">
    <vt:lpwstr>le</vt:lpwstr>
  </property>
  <property fmtid="{D5CDD505-2E9C-101B-9397-08002B2CF9AE}" pid="19" name="Dep2Abk">
    <vt:lpwstr/>
  </property>
  <property fmtid="{D5CDD505-2E9C-101B-9397-08002B2CF9AE}" pid="20" name="Dep2Name">
    <vt:lpwstr/>
  </property>
  <property fmtid="{D5CDD505-2E9C-101B-9397-08002B2CF9AE}" pid="21" name="Dep2Namebis">
    <vt:lpwstr/>
  </property>
  <property fmtid="{D5CDD505-2E9C-101B-9397-08002B2CF9AE}" pid="22" name="DepAbk">
    <vt:lpwstr>DFI</vt:lpwstr>
  </property>
  <property fmtid="{D5CDD505-2E9C-101B-9397-08002B2CF9AE}" pid="23" name="DepName">
    <vt:lpwstr>Département fédéral de l'intérieur</vt:lpwstr>
  </property>
  <property fmtid="{D5CDD505-2E9C-101B-9397-08002B2CF9AE}" pid="24" name="DepNamebis">
    <vt:lpwstr/>
  </property>
  <property fmtid="{D5CDD505-2E9C-101B-9397-08002B2CF9AE}" pid="25" name="DocRef">
    <vt:lpwstr/>
  </property>
  <property fmtid="{D5CDD505-2E9C-101B-9397-08002B2CF9AE}" pid="26" name="DocRefLabel">
    <vt:lpwstr>Référence/Numéro de dossier:</vt:lpwstr>
  </property>
  <property fmtid="{D5CDD505-2E9C-101B-9397-08002B2CF9AE}" pid="27" name="DocSpr">
    <vt:lpwstr>F</vt:lpwstr>
  </property>
  <property fmtid="{D5CDD505-2E9C-101B-9397-08002B2CF9AE}" pid="28" name="DocVersion">
    <vt:lpwstr/>
  </property>
  <property fmtid="{D5CDD505-2E9C-101B-9397-08002B2CF9AE}" pid="29" name="DocVersionLabel">
    <vt:lpwstr>Version</vt:lpwstr>
  </property>
  <property fmtid="{D5CDD505-2E9C-101B-9397-08002B2CF9AE}" pid="30" name="EigAdr1">
    <vt:lpwstr/>
  </property>
  <property fmtid="{D5CDD505-2E9C-101B-9397-08002B2CF9AE}" pid="31" name="EigAdr2">
    <vt:lpwstr/>
  </property>
  <property fmtid="{D5CDD505-2E9C-101B-9397-08002B2CF9AE}" pid="32" name="EigAdr3">
    <vt:lpwstr/>
  </property>
  <property fmtid="{D5CDD505-2E9C-101B-9397-08002B2CF9AE}" pid="33" name="EigAdr4">
    <vt:lpwstr/>
  </property>
  <property fmtid="{D5CDD505-2E9C-101B-9397-08002B2CF9AE}" pid="34" name="EigAdr5">
    <vt:lpwstr/>
  </property>
  <property fmtid="{D5CDD505-2E9C-101B-9397-08002B2CF9AE}" pid="35" name="EigBetreff">
    <vt:lpwstr/>
  </property>
  <property fmtid="{D5CDD505-2E9C-101B-9397-08002B2CF9AE}" pid="36" name="EigBriefDate">
    <vt:lpwstr/>
  </property>
  <property fmtid="{D5CDD505-2E9C-101B-9397-08002B2CF9AE}" pid="37" name="EigEmpfFirma">
    <vt:lpwstr/>
  </property>
  <property fmtid="{D5CDD505-2E9C-101B-9397-08002B2CF9AE}" pid="38" name="EigEmpfName">
    <vt:lpwstr/>
  </property>
  <property fmtid="{D5CDD505-2E9C-101B-9397-08002B2CF9AE}" pid="39" name="EigEmpfTitel">
    <vt:lpwstr/>
  </property>
  <property fmtid="{D5CDD505-2E9C-101B-9397-08002B2CF9AE}" pid="40" name="EigEmpfVorname">
    <vt:lpwstr/>
  </property>
  <property fmtid="{D5CDD505-2E9C-101B-9397-08002B2CF9AE}" pid="41" name="EigKopie">
    <vt:lpwstr/>
  </property>
  <property fmtid="{D5CDD505-2E9C-101B-9397-08002B2CF9AE}" pid="42" name="EigName">
    <vt:lpwstr/>
  </property>
  <property fmtid="{D5CDD505-2E9C-101B-9397-08002B2CF9AE}" pid="43" name="EigProjektname">
    <vt:lpwstr/>
  </property>
  <property fmtid="{D5CDD505-2E9C-101B-9397-08002B2CF9AE}" pid="44" name="EigTitel">
    <vt:lpwstr/>
  </property>
  <property fmtid="{D5CDD505-2E9C-101B-9397-08002B2CF9AE}" pid="45" name="EigUntertitel">
    <vt:lpwstr/>
  </property>
  <property fmtid="{D5CDD505-2E9C-101B-9397-08002B2CF9AE}" pid="46" name="EmpfAnrede">
    <vt:lpwstr/>
  </property>
  <property fmtid="{D5CDD505-2E9C-101B-9397-08002B2CF9AE}" pid="47" name="ErgebnisnameLabel">
    <vt:lpwstr>Nom de résultat:</vt:lpwstr>
  </property>
  <property fmtid="{D5CDD505-2E9C-101B-9397-08002B2CF9AE}" pid="48" name="FaxLabel">
    <vt:lpwstr>Numéro de fax</vt:lpwstr>
  </property>
  <property fmtid="{D5CDD505-2E9C-101B-9397-08002B2CF9AE}" pid="49" name="genehmigt">
    <vt:lpwstr>approuvé pour utilisation</vt:lpwstr>
  </property>
  <property fmtid="{D5CDD505-2E9C-101B-9397-08002B2CF9AE}" pid="50" name="Genehmigung">
    <vt:lpwstr>Approbation:</vt:lpwstr>
  </property>
  <property fmtid="{D5CDD505-2E9C-101B-9397-08002B2CF9AE}" pid="51" name="Gruss">
    <vt:lpwstr>Avec nos meilleures salutations,</vt:lpwstr>
  </property>
  <property fmtid="{D5CDD505-2E9C-101B-9397-08002B2CF9AE}" pid="52" name="HermesText_1">
    <vt:lpwstr>«La méthode de gestion de projets HERMES est une norme ouverte de l’administration fédérale suisse.</vt:lpwstr>
  </property>
  <property fmtid="{D5CDD505-2E9C-101B-9397-08002B2CF9AE}" pid="53" name="HermesText_2">
    <vt:lpwstr>HERMES est publié par l’Unité de stratégie informatique de la Confédération (USIC).</vt:lpwstr>
  </property>
  <property fmtid="{D5CDD505-2E9C-101B-9397-08002B2CF9AE}" pid="54" name="HermesText_3">
    <vt:lpwstr>La Confédération suisse, représentée par l’USIC, est propriétaire des droits d’auteur concernant HERMES ainsi que des droits liés au logo HERMES.»</vt:lpwstr>
  </property>
  <property fmtid="{D5CDD505-2E9C-101B-9397-08002B2CF9AE}" pid="55" name="in_Arbeit">
    <vt:lpwstr>en cours</vt:lpwstr>
  </property>
  <property fmtid="{D5CDD505-2E9C-101B-9397-08002B2CF9AE}" pid="56" name="in_Pruefung">
    <vt:lpwstr>à l'étude</vt:lpwstr>
  </property>
  <property fmtid="{D5CDD505-2E9C-101B-9397-08002B2CF9AE}" pid="57" name="Information">
    <vt:lpwstr>Renseignements:</vt:lpwstr>
  </property>
  <property fmtid="{D5CDD505-2E9C-101B-9397-08002B2CF9AE}" pid="58" name="Inhaltsverzeichnis">
    <vt:lpwstr>Table des matières</vt:lpwstr>
  </property>
  <property fmtid="{D5CDD505-2E9C-101B-9397-08002B2CF9AE}" pid="59" name="Internet">
    <vt:lpwstr>www.dfi.admin.ch/ebgb</vt:lpwstr>
  </property>
  <property fmtid="{D5CDD505-2E9C-101B-9397-08002B2CF9AE}" pid="60" name="Internet_F">
    <vt:lpwstr>www.dfi.admin.ch/ebgb</vt:lpwstr>
  </property>
  <property fmtid="{D5CDD505-2E9C-101B-9397-08002B2CF9AE}" pid="61" name="Klasse">
    <vt:lpwstr/>
  </property>
  <property fmtid="{D5CDD505-2E9C-101B-9397-08002B2CF9AE}" pid="62" name="Kontrolle">
    <vt:lpwstr>Contrôle des modifications, examen et approbation</vt:lpwstr>
  </property>
  <property fmtid="{D5CDD505-2E9C-101B-9397-08002B2CF9AE}" pid="63" name="KopieLabel">
    <vt:lpwstr>Copie à:</vt:lpwstr>
  </property>
  <property fmtid="{D5CDD505-2E9C-101B-9397-08002B2CF9AE}" pid="64" name="Land">
    <vt:lpwstr>CH</vt:lpwstr>
  </property>
  <property fmtid="{D5CDD505-2E9C-101B-9397-08002B2CF9AE}" pid="65" name="LandText">
    <vt:lpwstr>Suisse</vt:lpwstr>
  </property>
  <property fmtid="{D5CDD505-2E9C-101B-9397-08002B2CF9AE}" pid="66" name="LoginDisplayName">
    <vt:lpwstr>Christen Nathalie GS-EDI</vt:lpwstr>
  </property>
  <property fmtid="{D5CDD505-2E9C-101B-9397-08002B2CF9AE}" pid="67" name="LoginFax">
    <vt:lpwstr>+41 58 46 24437</vt:lpwstr>
  </property>
  <property fmtid="{D5CDD505-2E9C-101B-9397-08002B2CF9AE}" pid="68" name="LoginFunktion">
    <vt:lpwstr/>
  </property>
  <property fmtid="{D5CDD505-2E9C-101B-9397-08002B2CF9AE}" pid="69" name="LoginKuerzel">
    <vt:lpwstr>ChN</vt:lpwstr>
  </property>
  <property fmtid="{D5CDD505-2E9C-101B-9397-08002B2CF9AE}" pid="70" name="LoginMailAdr">
    <vt:lpwstr>nathalie.christen@gs-edi.admin.ch</vt:lpwstr>
  </property>
  <property fmtid="{D5CDD505-2E9C-101B-9397-08002B2CF9AE}" pid="71" name="LoginName">
    <vt:lpwstr>Christen</vt:lpwstr>
  </property>
  <property fmtid="{D5CDD505-2E9C-101B-9397-08002B2CF9AE}" pid="72" name="LoginTel">
    <vt:lpwstr>+41 58 46 28017</vt:lpwstr>
  </property>
  <property fmtid="{D5CDD505-2E9C-101B-9397-08002B2CF9AE}" pid="73" name="LoginTitle">
    <vt:lpwstr/>
  </property>
  <property fmtid="{D5CDD505-2E9C-101B-9397-08002B2CF9AE}" pid="74" name="LoginUID">
    <vt:lpwstr>U80832578</vt:lpwstr>
  </property>
  <property fmtid="{D5CDD505-2E9C-101B-9397-08002B2CF9AE}" pid="75" name="LoginVorname">
    <vt:lpwstr>Nathalie</vt:lpwstr>
  </property>
  <property fmtid="{D5CDD505-2E9C-101B-9397-08002B2CF9AE}" pid="76" name="Med_sp1_1">
    <vt:lpwstr>Date</vt:lpwstr>
  </property>
  <property fmtid="{D5CDD505-2E9C-101B-9397-08002B2CF9AE}" pid="77" name="Med_sp1_2">
    <vt:lpwstr>Embargo</vt:lpwstr>
  </property>
  <property fmtid="{D5CDD505-2E9C-101B-9397-08002B2CF9AE}" pid="78" name="MedienAnrede">
    <vt:lpwstr>Mesdames et messieurs,</vt:lpwstr>
  </property>
  <property fmtid="{D5CDD505-2E9C-101B-9397-08002B2CF9AE}" pid="79" name="Medieneinladung">
    <vt:lpwstr>Invitation aux médias</vt:lpwstr>
  </property>
  <property fmtid="{D5CDD505-2E9C-101B-9397-08002B2CF9AE}" pid="80" name="Medienmitteilung">
    <vt:lpwstr>Communiqué de presse</vt:lpwstr>
  </property>
  <property fmtid="{D5CDD505-2E9C-101B-9397-08002B2CF9AE}" pid="81" name="MedienText">
    <vt:lpwstr>Deutscher Text siehe Rückseite</vt:lpwstr>
  </property>
  <property fmtid="{D5CDD505-2E9C-101B-9397-08002B2CF9AE}" pid="82" name="MedienText2">
    <vt:lpwstr>Sous www.dff.admin.ch/actualites, le présent communiqué est complété par le(s) document(s) suivant(s):</vt:lpwstr>
  </property>
  <property fmtid="{D5CDD505-2E9C-101B-9397-08002B2CF9AE}" pid="83" name="OrgUnit1">
    <vt:lpwstr>Bureau fédéral de l'égalité pour</vt:lpwstr>
  </property>
  <property fmtid="{D5CDD505-2E9C-101B-9397-08002B2CF9AE}" pid="84" name="OrgUnit1bis">
    <vt:lpwstr>les personnes handicapées BFEH</vt:lpwstr>
  </property>
  <property fmtid="{D5CDD505-2E9C-101B-9397-08002B2CF9AE}" pid="85" name="OrgUnit2">
    <vt:lpwstr/>
  </property>
  <property fmtid="{D5CDD505-2E9C-101B-9397-08002B2CF9AE}" pid="86" name="OrgUnit3">
    <vt:lpwstr/>
  </property>
  <property fmtid="{D5CDD505-2E9C-101B-9397-08002B2CF9AE}" pid="87" name="OrgUnitCode">
    <vt:lpwstr>BFEH</vt:lpwstr>
  </property>
  <property fmtid="{D5CDD505-2E9C-101B-9397-08002B2CF9AE}" pid="88" name="OrgUnitFax">
    <vt:lpwstr>+41 31 32 244 37</vt:lpwstr>
  </property>
  <property fmtid="{D5CDD505-2E9C-101B-9397-08002B2CF9AE}" pid="89" name="OrgUnitID">
    <vt:lpwstr>EBGB</vt:lpwstr>
  </property>
  <property fmtid="{D5CDD505-2E9C-101B-9397-08002B2CF9AE}" pid="90" name="OrgUnitMail">
    <vt:lpwstr>ebgb@gs-edi.admin.ch</vt:lpwstr>
  </property>
  <property fmtid="{D5CDD505-2E9C-101B-9397-08002B2CF9AE}" pid="91" name="OrgUnitSekr">
    <vt:lpwstr>Bureau fédéral de l'égalité pour_x000d_
les personnes handicapées BFEH</vt:lpwstr>
  </property>
  <property fmtid="{D5CDD505-2E9C-101B-9397-08002B2CF9AE}" pid="92" name="OrgUnitSekrbis">
    <vt:lpwstr>les personnes handicapées BFEH</vt:lpwstr>
  </property>
  <property fmtid="{D5CDD505-2E9C-101B-9397-08002B2CF9AE}" pid="93" name="OrgUnitTel">
    <vt:lpwstr>+41 31 32 282 36</vt:lpwstr>
  </property>
  <property fmtid="{D5CDD505-2E9C-101B-9397-08002B2CF9AE}" pid="94" name="OurRefLabel">
    <vt:lpwstr>Notre référence:</vt:lpwstr>
  </property>
  <property fmtid="{D5CDD505-2E9C-101B-9397-08002B2CF9AE}" pid="95" name="Personal">
    <vt:lpwstr/>
  </property>
  <property fmtid="{D5CDD505-2E9C-101B-9397-08002B2CF9AE}" pid="96" name="Personenkreis">
    <vt:lpwstr>Personnes concernées</vt:lpwstr>
  </property>
  <property fmtid="{D5CDD505-2E9C-101B-9397-08002B2CF9AE}" pid="97" name="PostAdr">
    <vt:lpwstr>Inselgasse 1</vt:lpwstr>
  </property>
  <property fmtid="{D5CDD505-2E9C-101B-9397-08002B2CF9AE}" pid="98" name="PostAdrLabel">
    <vt:lpwstr>Adresse postale:</vt:lpwstr>
  </property>
  <property fmtid="{D5CDD505-2E9C-101B-9397-08002B2CF9AE}" pid="99" name="PostOrt">
    <vt:lpwstr>Berne</vt:lpwstr>
  </property>
  <property fmtid="{D5CDD505-2E9C-101B-9397-08002B2CF9AE}" pid="100" name="PostPLZ">
    <vt:lpwstr>3003</vt:lpwstr>
  </property>
  <property fmtid="{D5CDD505-2E9C-101B-9397-08002B2CF9AE}" pid="101" name="PrintdateLabel">
    <vt:lpwstr>Date d'impression</vt:lpwstr>
  </property>
  <property fmtid="{D5CDD505-2E9C-101B-9397-08002B2CF9AE}" pid="102" name="Projektname">
    <vt:lpwstr>Nom du projet:</vt:lpwstr>
  </property>
  <property fmtid="{D5CDD505-2E9C-101B-9397-08002B2CF9AE}" pid="103" name="ProjektnameLabel">
    <vt:lpwstr>Nom du projet:</vt:lpwstr>
  </property>
  <property fmtid="{D5CDD505-2E9C-101B-9397-08002B2CF9AE}" pid="104" name="Projektnummer">
    <vt:lpwstr>N° du projet:</vt:lpwstr>
  </property>
  <property fmtid="{D5CDD505-2E9C-101B-9397-08002B2CF9AE}" pid="105" name="Protokoll">
    <vt:lpwstr>Procès-verbal</vt:lpwstr>
  </property>
  <property fmtid="{D5CDD505-2E9C-101B-9397-08002B2CF9AE}" pid="106" name="Pruefung">
    <vt:lpwstr>Examen:</vt:lpwstr>
  </property>
  <property fmtid="{D5CDD505-2E9C-101B-9397-08002B2CF9AE}" pid="107" name="Rohstoff">
    <vt:lpwstr>Documentation de base</vt:lpwstr>
  </property>
  <property fmtid="{D5CDD505-2E9C-101B-9397-08002B2CF9AE}" pid="108" name="SBLabel">
    <vt:lpwstr>Dossier traité par:</vt:lpwstr>
  </property>
  <property fmtid="{D5CDD505-2E9C-101B-9397-08002B2CF9AE}" pid="109" name="Sig1Function">
    <vt:lpwstr/>
  </property>
  <property fmtid="{D5CDD505-2E9C-101B-9397-08002B2CF9AE}" pid="110" name="Sig1Name">
    <vt:lpwstr/>
  </property>
  <property fmtid="{D5CDD505-2E9C-101B-9397-08002B2CF9AE}" pid="111" name="Sig1OrgUnit1">
    <vt:lpwstr/>
  </property>
  <property fmtid="{D5CDD505-2E9C-101B-9397-08002B2CF9AE}" pid="112" name="Sig1OrgUnit2">
    <vt:lpwstr/>
  </property>
  <property fmtid="{D5CDD505-2E9C-101B-9397-08002B2CF9AE}" pid="113" name="Sig1OrgUnit3">
    <vt:lpwstr/>
  </property>
  <property fmtid="{D5CDD505-2E9C-101B-9397-08002B2CF9AE}" pid="114" name="Sig1OrgUnitSekr">
    <vt:lpwstr>Bureau fédéral de l'égalité pour_x000d_
les personnes handicapées BFEH</vt:lpwstr>
  </property>
  <property fmtid="{D5CDD505-2E9C-101B-9397-08002B2CF9AE}" pid="115" name="Sig1Title">
    <vt:lpwstr/>
  </property>
  <property fmtid="{D5CDD505-2E9C-101B-9397-08002B2CF9AE}" pid="116" name="Sig1Vorname">
    <vt:lpwstr/>
  </property>
  <property fmtid="{D5CDD505-2E9C-101B-9397-08002B2CF9AE}" pid="117" name="Sig2Function">
    <vt:lpwstr/>
  </property>
  <property fmtid="{D5CDD505-2E9C-101B-9397-08002B2CF9AE}" pid="118" name="Sig2Name">
    <vt:lpwstr/>
  </property>
  <property fmtid="{D5CDD505-2E9C-101B-9397-08002B2CF9AE}" pid="119" name="Sig2OrgUnit1">
    <vt:lpwstr/>
  </property>
  <property fmtid="{D5CDD505-2E9C-101B-9397-08002B2CF9AE}" pid="120" name="Sig2OrgUnit2">
    <vt:lpwstr/>
  </property>
  <property fmtid="{D5CDD505-2E9C-101B-9397-08002B2CF9AE}" pid="121" name="Sig2OrgUnit3">
    <vt:lpwstr/>
  </property>
  <property fmtid="{D5CDD505-2E9C-101B-9397-08002B2CF9AE}" pid="122" name="Sig2OrgUnitSekr">
    <vt:lpwstr>Bureau fédéral de l'égalité pour_x000d_
les personnes handicapées BFEH</vt:lpwstr>
  </property>
  <property fmtid="{D5CDD505-2E9C-101B-9397-08002B2CF9AE}" pid="123" name="Sig2Title">
    <vt:lpwstr/>
  </property>
  <property fmtid="{D5CDD505-2E9C-101B-9397-08002B2CF9AE}" pid="124" name="Sig2Vorname">
    <vt:lpwstr/>
  </property>
  <property fmtid="{D5CDD505-2E9C-101B-9397-08002B2CF9AE}" pid="125" name="StandortAdr">
    <vt:lpwstr>Inselgasse 1</vt:lpwstr>
  </property>
  <property fmtid="{D5CDD505-2E9C-101B-9397-08002B2CF9AE}" pid="126" name="StandortAdrLabel">
    <vt:lpwstr/>
  </property>
  <property fmtid="{D5CDD505-2E9C-101B-9397-08002B2CF9AE}" pid="127" name="StandortOrt">
    <vt:lpwstr>Berne</vt:lpwstr>
  </property>
  <property fmtid="{D5CDD505-2E9C-101B-9397-08002B2CF9AE}" pid="128" name="StandortPLZ">
    <vt:lpwstr>3003</vt:lpwstr>
  </property>
  <property fmtid="{D5CDD505-2E9C-101B-9397-08002B2CF9AE}" pid="129" name="Status">
    <vt:lpwstr>Statut:</vt:lpwstr>
  </property>
  <property fmtid="{D5CDD505-2E9C-101B-9397-08002B2CF9AE}" pid="130" name="TelLabel">
    <vt:lpwstr>Tél.</vt:lpwstr>
  </property>
  <property fmtid="{D5CDD505-2E9C-101B-9397-08002B2CF9AE}" pid="131" name="UserDisplayName">
    <vt:lpwstr>Christen Nathalie GS-EDI</vt:lpwstr>
  </property>
  <property fmtid="{D5CDD505-2E9C-101B-9397-08002B2CF9AE}" pid="132" name="UserFax">
    <vt:lpwstr>+41 58 46 24437</vt:lpwstr>
  </property>
  <property fmtid="{D5CDD505-2E9C-101B-9397-08002B2CF9AE}" pid="133" name="UserFunktion">
    <vt:lpwstr/>
  </property>
  <property fmtid="{D5CDD505-2E9C-101B-9397-08002B2CF9AE}" pid="134" name="UserKuerzel">
    <vt:lpwstr>ChN</vt:lpwstr>
  </property>
  <property fmtid="{D5CDD505-2E9C-101B-9397-08002B2CF9AE}" pid="135" name="UserMailAdr">
    <vt:lpwstr>nathalie.christen@gs-edi.admin.ch</vt:lpwstr>
  </property>
  <property fmtid="{D5CDD505-2E9C-101B-9397-08002B2CF9AE}" pid="136" name="UserName">
    <vt:lpwstr>Christen</vt:lpwstr>
  </property>
  <property fmtid="{D5CDD505-2E9C-101B-9397-08002B2CF9AE}" pid="137" name="UserTel">
    <vt:lpwstr>+41 58 46 28017</vt:lpwstr>
  </property>
  <property fmtid="{D5CDD505-2E9C-101B-9397-08002B2CF9AE}" pid="138" name="UserTitel">
    <vt:lpwstr/>
  </property>
  <property fmtid="{D5CDD505-2E9C-101B-9397-08002B2CF9AE}" pid="139" name="UserUID">
    <vt:lpwstr>U80832578</vt:lpwstr>
  </property>
  <property fmtid="{D5CDD505-2E9C-101B-9397-08002B2CF9AE}" pid="140" name="UserVorname">
    <vt:lpwstr>Nathalie</vt:lpwstr>
  </property>
  <property fmtid="{D5CDD505-2E9C-101B-9397-08002B2CF9AE}" pid="141" name="Version">
    <vt:lpwstr>Version:</vt:lpwstr>
  </property>
  <property fmtid="{D5CDD505-2E9C-101B-9397-08002B2CF9AE}" pid="142" name="VersionLabel">
    <vt:lpwstr>Version:</vt:lpwstr>
  </property>
  <property fmtid="{D5CDD505-2E9C-101B-9397-08002B2CF9AE}" pid="143" name="Verteiler">
    <vt:lpwstr>Distribution:</vt:lpwstr>
  </property>
  <property fmtid="{D5CDD505-2E9C-101B-9397-08002B2CF9AE}" pid="144" name="Wann">
    <vt:lpwstr>Quand:</vt:lpwstr>
  </property>
  <property fmtid="{D5CDD505-2E9C-101B-9397-08002B2CF9AE}" pid="145" name="Wer">
    <vt:lpwstr>Personne(s) responsable(s):</vt:lpwstr>
  </property>
  <property fmtid="{D5CDD505-2E9C-101B-9397-08002B2CF9AE}" pid="146" name="YourRefLabel">
    <vt:lpwstr>Votre référence:</vt:lpwstr>
  </property>
  <property fmtid="{D5CDD505-2E9C-101B-9397-08002B2CF9AE}" pid="147" name="Zustellart">
    <vt:lpwstr/>
  </property>
  <property fmtid="{D5CDD505-2E9C-101B-9397-08002B2CF9AE}" pid="148" name="ContentTypeId">
    <vt:lpwstr>0x0101008822B9E06671B54FA89F14538B9B0FEA</vt:lpwstr>
  </property>
</Properties>
</file>