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D3" w:rsidRDefault="00566BD3" w:rsidP="00492922">
      <w:pPr>
        <w:jc w:val="both"/>
        <w:rPr>
          <w:szCs w:val="20"/>
        </w:rPr>
      </w:pPr>
    </w:p>
    <w:p w:rsidR="00566BD3" w:rsidRPr="00566BD3" w:rsidRDefault="00566BD3" w:rsidP="00492922">
      <w:pPr>
        <w:jc w:val="both"/>
        <w:rPr>
          <w:szCs w:val="20"/>
        </w:rPr>
      </w:pPr>
      <w:r>
        <w:rPr>
          <w:szCs w:val="20"/>
        </w:rPr>
        <w:t>Bern</w:t>
      </w:r>
      <w:r w:rsidRPr="00566BD3">
        <w:rPr>
          <w:szCs w:val="20"/>
        </w:rPr>
        <w:t xml:space="preserve">, </w:t>
      </w:r>
      <w:r w:rsidR="0020421F">
        <w:rPr>
          <w:szCs w:val="20"/>
        </w:rPr>
        <w:t>5</w:t>
      </w:r>
      <w:r w:rsidRPr="006571F0">
        <w:rPr>
          <w:szCs w:val="20"/>
          <w:vertAlign w:val="superscript"/>
        </w:rPr>
        <w:t>th</w:t>
      </w:r>
      <w:r w:rsidR="0020421F">
        <w:rPr>
          <w:szCs w:val="20"/>
        </w:rPr>
        <w:t xml:space="preserve"> September</w:t>
      </w:r>
      <w:r>
        <w:rPr>
          <w:szCs w:val="20"/>
        </w:rPr>
        <w:t xml:space="preserve"> </w:t>
      </w:r>
      <w:r w:rsidRPr="00566BD3">
        <w:rPr>
          <w:szCs w:val="20"/>
        </w:rPr>
        <w:t>2017</w:t>
      </w:r>
    </w:p>
    <w:p w:rsidR="00566BD3" w:rsidRPr="00566BD3" w:rsidRDefault="00566BD3" w:rsidP="00492922">
      <w:pPr>
        <w:jc w:val="both"/>
        <w:rPr>
          <w:szCs w:val="20"/>
        </w:rPr>
      </w:pPr>
    </w:p>
    <w:p w:rsidR="00B3461A" w:rsidRPr="0020421F" w:rsidRDefault="00566BD3" w:rsidP="00492922">
      <w:pPr>
        <w:jc w:val="both"/>
        <w:rPr>
          <w:b/>
          <w:szCs w:val="20"/>
          <w:u w:val="single"/>
        </w:rPr>
      </w:pPr>
      <w:r>
        <w:rPr>
          <w:szCs w:val="20"/>
        </w:rPr>
        <w:t xml:space="preserve">Answers of Switzerland to the </w:t>
      </w:r>
      <w:r w:rsidRPr="0020421F">
        <w:rPr>
          <w:b/>
          <w:szCs w:val="20"/>
          <w:u w:val="single"/>
        </w:rPr>
        <w:t xml:space="preserve">OHCHR Report on protecting </w:t>
      </w:r>
      <w:r w:rsidR="00861526">
        <w:rPr>
          <w:b/>
          <w:szCs w:val="20"/>
          <w:u w:val="single"/>
        </w:rPr>
        <w:t xml:space="preserve">the </w:t>
      </w:r>
      <w:r w:rsidRPr="0020421F">
        <w:rPr>
          <w:b/>
          <w:szCs w:val="20"/>
          <w:u w:val="single"/>
        </w:rPr>
        <w:t>right</w:t>
      </w:r>
      <w:r w:rsidR="00861526">
        <w:rPr>
          <w:b/>
          <w:szCs w:val="20"/>
          <w:u w:val="single"/>
        </w:rPr>
        <w:t>s of the</w:t>
      </w:r>
      <w:r w:rsidRPr="0020421F">
        <w:rPr>
          <w:b/>
          <w:szCs w:val="20"/>
          <w:u w:val="single"/>
        </w:rPr>
        <w:t xml:space="preserve"> </w:t>
      </w:r>
      <w:r w:rsidR="00861526">
        <w:rPr>
          <w:b/>
          <w:szCs w:val="20"/>
          <w:u w:val="single"/>
        </w:rPr>
        <w:t>c</w:t>
      </w:r>
      <w:r w:rsidRPr="0020421F">
        <w:rPr>
          <w:b/>
          <w:szCs w:val="20"/>
          <w:u w:val="single"/>
        </w:rPr>
        <w:t>hild in humanitarian situations, Human Rights Council resolution 34/16</w:t>
      </w:r>
    </w:p>
    <w:p w:rsidR="00273B6E" w:rsidRPr="006571F0" w:rsidRDefault="00273B6E" w:rsidP="00492922">
      <w:pPr>
        <w:jc w:val="both"/>
        <w:rPr>
          <w:szCs w:val="20"/>
        </w:rPr>
      </w:pPr>
    </w:p>
    <w:p w:rsidR="004062C0" w:rsidRPr="006571F0" w:rsidRDefault="004062C0" w:rsidP="00492922">
      <w:pPr>
        <w:jc w:val="both"/>
        <w:rPr>
          <w:szCs w:val="20"/>
        </w:rPr>
      </w:pPr>
    </w:p>
    <w:p w:rsidR="004062C0" w:rsidRPr="005328DB" w:rsidRDefault="004062C0" w:rsidP="00492922">
      <w:pPr>
        <w:pStyle w:val="ListParagraph"/>
        <w:numPr>
          <w:ilvl w:val="0"/>
          <w:numId w:val="6"/>
        </w:numPr>
        <w:jc w:val="both"/>
        <w:rPr>
          <w:b/>
          <w:szCs w:val="20"/>
        </w:rPr>
      </w:pPr>
      <w:r w:rsidRPr="005328DB">
        <w:rPr>
          <w:b/>
          <w:szCs w:val="20"/>
        </w:rPr>
        <w:t>Main challenges in protecting the rights of the child in humanitarian situations</w:t>
      </w:r>
    </w:p>
    <w:p w:rsidR="004062C0" w:rsidRDefault="004062C0" w:rsidP="00492922">
      <w:pPr>
        <w:jc w:val="both"/>
        <w:rPr>
          <w:szCs w:val="20"/>
        </w:rPr>
      </w:pPr>
    </w:p>
    <w:p w:rsidR="004062C0" w:rsidRDefault="004062C0" w:rsidP="00492922">
      <w:pPr>
        <w:jc w:val="both"/>
        <w:rPr>
          <w:szCs w:val="20"/>
        </w:rPr>
      </w:pPr>
      <w:r>
        <w:rPr>
          <w:szCs w:val="20"/>
        </w:rPr>
        <w:t>Switzerland is not directly affected by armed conflict or othe</w:t>
      </w:r>
      <w:r w:rsidR="004D6765">
        <w:rPr>
          <w:szCs w:val="20"/>
        </w:rPr>
        <w:t>r humanitarian situations within its</w:t>
      </w:r>
      <w:r>
        <w:rPr>
          <w:szCs w:val="20"/>
        </w:rPr>
        <w:t xml:space="preserve"> t</w:t>
      </w:r>
      <w:r w:rsidR="00575C3B">
        <w:rPr>
          <w:szCs w:val="20"/>
        </w:rPr>
        <w:t>erritory. However, as one of the 15th</w:t>
      </w:r>
      <w:r>
        <w:rPr>
          <w:szCs w:val="20"/>
        </w:rPr>
        <w:t xml:space="preserve"> most important </w:t>
      </w:r>
      <w:r w:rsidR="004D6765">
        <w:rPr>
          <w:szCs w:val="20"/>
        </w:rPr>
        <w:t xml:space="preserve">humanitarian </w:t>
      </w:r>
      <w:r>
        <w:rPr>
          <w:szCs w:val="20"/>
        </w:rPr>
        <w:t>donor</w:t>
      </w:r>
      <w:r w:rsidR="00861526">
        <w:rPr>
          <w:szCs w:val="20"/>
        </w:rPr>
        <w:t>s</w:t>
      </w:r>
      <w:r w:rsidR="00575C3B">
        <w:rPr>
          <w:rStyle w:val="FootnoteReference"/>
          <w:szCs w:val="20"/>
        </w:rPr>
        <w:footnoteReference w:id="1"/>
      </w:r>
      <w:r w:rsidR="00861526">
        <w:rPr>
          <w:szCs w:val="20"/>
        </w:rPr>
        <w:t>,</w:t>
      </w:r>
      <w:r>
        <w:rPr>
          <w:szCs w:val="20"/>
        </w:rPr>
        <w:t xml:space="preserve"> </w:t>
      </w:r>
      <w:r w:rsidR="006101CB">
        <w:rPr>
          <w:szCs w:val="20"/>
        </w:rPr>
        <w:t xml:space="preserve">Switzerland is preoccupied </w:t>
      </w:r>
      <w:r w:rsidR="004D6765">
        <w:rPr>
          <w:szCs w:val="20"/>
        </w:rPr>
        <w:t>by humanitarian situations and the effect</w:t>
      </w:r>
      <w:r w:rsidR="003B0E98">
        <w:rPr>
          <w:szCs w:val="20"/>
        </w:rPr>
        <w:t>s</w:t>
      </w:r>
      <w:r w:rsidR="004D6765">
        <w:rPr>
          <w:szCs w:val="20"/>
        </w:rPr>
        <w:t xml:space="preserve"> they have on the civilian population. Vulnerable groups, such as children</w:t>
      </w:r>
      <w:r w:rsidR="00861526">
        <w:rPr>
          <w:szCs w:val="20"/>
        </w:rPr>
        <w:t>,</w:t>
      </w:r>
      <w:r w:rsidR="004D6765">
        <w:rPr>
          <w:szCs w:val="20"/>
        </w:rPr>
        <w:t xml:space="preserve"> are disproportionally affected and therefore </w:t>
      </w:r>
      <w:r w:rsidR="0004306D">
        <w:rPr>
          <w:szCs w:val="20"/>
        </w:rPr>
        <w:t xml:space="preserve">need </w:t>
      </w:r>
      <w:r w:rsidR="004D6765">
        <w:rPr>
          <w:szCs w:val="20"/>
        </w:rPr>
        <w:t xml:space="preserve">special protection. </w:t>
      </w:r>
      <w:r w:rsidR="00575C3B">
        <w:rPr>
          <w:szCs w:val="20"/>
        </w:rPr>
        <w:t>Among the c</w:t>
      </w:r>
      <w:r w:rsidR="00EE1BF6">
        <w:rPr>
          <w:szCs w:val="20"/>
        </w:rPr>
        <w:t>hallenges identified are</w:t>
      </w:r>
      <w:r w:rsidR="00575C3B">
        <w:rPr>
          <w:szCs w:val="20"/>
        </w:rPr>
        <w:t xml:space="preserve"> the increasingly complex nature of today’s conflicts (e.g. the proliferation of armed groups)</w:t>
      </w:r>
      <w:r w:rsidR="0004306D">
        <w:rPr>
          <w:szCs w:val="20"/>
        </w:rPr>
        <w:t xml:space="preserve">, the </w:t>
      </w:r>
      <w:r w:rsidR="00D41F2C">
        <w:rPr>
          <w:szCs w:val="20"/>
        </w:rPr>
        <w:t xml:space="preserve">violations </w:t>
      </w:r>
      <w:r w:rsidR="0004306D">
        <w:rPr>
          <w:szCs w:val="20"/>
        </w:rPr>
        <w:t>of international humanitarian</w:t>
      </w:r>
      <w:r w:rsidR="00492922">
        <w:rPr>
          <w:szCs w:val="20"/>
        </w:rPr>
        <w:t xml:space="preserve"> law</w:t>
      </w:r>
      <w:r w:rsidR="0004306D">
        <w:rPr>
          <w:szCs w:val="20"/>
        </w:rPr>
        <w:t xml:space="preserve"> </w:t>
      </w:r>
      <w:r w:rsidR="00575C3B">
        <w:rPr>
          <w:szCs w:val="20"/>
        </w:rPr>
        <w:t xml:space="preserve">(e.g. the lack of protection for the medical mission) as well </w:t>
      </w:r>
      <w:r w:rsidR="00C53352">
        <w:rPr>
          <w:szCs w:val="20"/>
        </w:rPr>
        <w:t xml:space="preserve">as the protracted nature of many </w:t>
      </w:r>
      <w:r w:rsidR="00D41F2C">
        <w:rPr>
          <w:szCs w:val="20"/>
        </w:rPr>
        <w:t xml:space="preserve">armed </w:t>
      </w:r>
      <w:r w:rsidR="00C53352">
        <w:rPr>
          <w:szCs w:val="20"/>
        </w:rPr>
        <w:t>conflicts (e.g. Syria, Yemen). These all have negative e</w:t>
      </w:r>
      <w:r w:rsidR="00EE1BF6">
        <w:rPr>
          <w:szCs w:val="20"/>
        </w:rPr>
        <w:t xml:space="preserve">ffects on the protection of </w:t>
      </w:r>
      <w:r w:rsidR="00C53352">
        <w:rPr>
          <w:szCs w:val="20"/>
        </w:rPr>
        <w:t>civilians, especially children.</w:t>
      </w:r>
    </w:p>
    <w:p w:rsidR="004062C0" w:rsidRDefault="004062C0" w:rsidP="00492922">
      <w:pPr>
        <w:jc w:val="both"/>
        <w:rPr>
          <w:szCs w:val="20"/>
        </w:rPr>
      </w:pPr>
    </w:p>
    <w:p w:rsidR="004062C0" w:rsidRPr="005328DB" w:rsidRDefault="004062C0" w:rsidP="00492922">
      <w:pPr>
        <w:pStyle w:val="ListParagraph"/>
        <w:numPr>
          <w:ilvl w:val="0"/>
          <w:numId w:val="6"/>
        </w:numPr>
        <w:jc w:val="both"/>
        <w:rPr>
          <w:b/>
          <w:szCs w:val="20"/>
        </w:rPr>
      </w:pPr>
      <w:r w:rsidRPr="005328DB">
        <w:rPr>
          <w:b/>
          <w:szCs w:val="20"/>
        </w:rPr>
        <w:t xml:space="preserve">Legal framework </w:t>
      </w:r>
    </w:p>
    <w:p w:rsidR="00C53352" w:rsidRDefault="00C53352" w:rsidP="00492922">
      <w:pPr>
        <w:jc w:val="both"/>
        <w:rPr>
          <w:szCs w:val="20"/>
        </w:rPr>
      </w:pPr>
    </w:p>
    <w:p w:rsidR="00C53352" w:rsidRDefault="00C53352" w:rsidP="00492922">
      <w:pPr>
        <w:jc w:val="both"/>
        <w:rPr>
          <w:szCs w:val="20"/>
        </w:rPr>
      </w:pPr>
      <w:r>
        <w:rPr>
          <w:szCs w:val="20"/>
        </w:rPr>
        <w:t>The</w:t>
      </w:r>
      <w:r w:rsidR="0004306D">
        <w:rPr>
          <w:szCs w:val="20"/>
        </w:rPr>
        <w:t xml:space="preserve"> Federal Constitution of the Swiss Confederation</w:t>
      </w:r>
      <w:r>
        <w:rPr>
          <w:szCs w:val="20"/>
        </w:rPr>
        <w:t xml:space="preserve"> in its article Art. 11</w:t>
      </w:r>
      <w:r w:rsidR="0004306D">
        <w:rPr>
          <w:szCs w:val="20"/>
        </w:rPr>
        <w:t xml:space="preserve"> </w:t>
      </w:r>
      <w:r w:rsidR="00EE1BF6">
        <w:rPr>
          <w:szCs w:val="20"/>
        </w:rPr>
        <w:t xml:space="preserve">specifically </w:t>
      </w:r>
      <w:proofErr w:type="gramStart"/>
      <w:r w:rsidR="0004306D">
        <w:rPr>
          <w:szCs w:val="20"/>
        </w:rPr>
        <w:t>states</w:t>
      </w:r>
      <w:proofErr w:type="gramEnd"/>
      <w:r w:rsidR="0004306D">
        <w:rPr>
          <w:szCs w:val="20"/>
        </w:rPr>
        <w:t xml:space="preserve"> that </w:t>
      </w:r>
      <w:r w:rsidR="00861526">
        <w:rPr>
          <w:szCs w:val="20"/>
        </w:rPr>
        <w:t>“</w:t>
      </w:r>
      <w:r w:rsidR="0004306D">
        <w:rPr>
          <w:szCs w:val="20"/>
        </w:rPr>
        <w:t>children and young people have the right to the special protection of their integrity and to the encouragement of their development</w:t>
      </w:r>
      <w:r w:rsidR="00307F5F">
        <w:rPr>
          <w:szCs w:val="20"/>
        </w:rPr>
        <w:t>”</w:t>
      </w:r>
      <w:r w:rsidR="0004306D">
        <w:rPr>
          <w:szCs w:val="20"/>
        </w:rPr>
        <w:t xml:space="preserve">. Furthermore </w:t>
      </w:r>
      <w:r w:rsidR="00307F5F">
        <w:rPr>
          <w:szCs w:val="20"/>
        </w:rPr>
        <w:t>“</w:t>
      </w:r>
      <w:r w:rsidR="0004306D">
        <w:rPr>
          <w:szCs w:val="20"/>
        </w:rPr>
        <w:t>they may personally exercise their rights to the extent their power of judgment allows</w:t>
      </w:r>
      <w:r w:rsidR="00861526">
        <w:rPr>
          <w:szCs w:val="20"/>
        </w:rPr>
        <w:t>”</w:t>
      </w:r>
      <w:r w:rsidR="00861526" w:rsidRPr="00861526">
        <w:rPr>
          <w:rStyle w:val="FootnoteReference"/>
          <w:szCs w:val="20"/>
        </w:rPr>
        <w:t xml:space="preserve"> </w:t>
      </w:r>
      <w:r w:rsidR="00861526">
        <w:rPr>
          <w:rStyle w:val="FootnoteReference"/>
          <w:szCs w:val="20"/>
        </w:rPr>
        <w:footnoteReference w:id="2"/>
      </w:r>
      <w:r w:rsidR="0004306D">
        <w:rPr>
          <w:szCs w:val="20"/>
        </w:rPr>
        <w:t>. This</w:t>
      </w:r>
      <w:r w:rsidR="00935EB0">
        <w:rPr>
          <w:szCs w:val="20"/>
        </w:rPr>
        <w:t xml:space="preserve"> article also guides Swiss Foreign Policy</w:t>
      </w:r>
      <w:r w:rsidR="00EE1BF6">
        <w:rPr>
          <w:szCs w:val="20"/>
        </w:rPr>
        <w:t>, including its development and humanitarian aid</w:t>
      </w:r>
      <w:r w:rsidR="00935EB0">
        <w:rPr>
          <w:szCs w:val="20"/>
        </w:rPr>
        <w:t xml:space="preserve">. </w:t>
      </w:r>
      <w:r w:rsidR="007F0814" w:rsidRPr="007F0814">
        <w:rPr>
          <w:szCs w:val="20"/>
        </w:rPr>
        <w:t>These rights are also guaranteed by the UN Convention on the Rights of the Child</w:t>
      </w:r>
      <w:r w:rsidR="00861526">
        <w:rPr>
          <w:szCs w:val="20"/>
        </w:rPr>
        <w:t xml:space="preserve"> (CRC)</w:t>
      </w:r>
      <w:r w:rsidR="007F0814" w:rsidRPr="007F0814">
        <w:rPr>
          <w:szCs w:val="20"/>
        </w:rPr>
        <w:t>, which entered into force in Switzerland on 26 March 1997.</w:t>
      </w:r>
      <w:r w:rsidR="00925719">
        <w:rPr>
          <w:szCs w:val="20"/>
        </w:rPr>
        <w:t xml:space="preserve"> Switzerland is also state party to the three optional </w:t>
      </w:r>
      <w:r w:rsidR="002C0F07">
        <w:rPr>
          <w:szCs w:val="20"/>
        </w:rPr>
        <w:t>protocols</w:t>
      </w:r>
      <w:r w:rsidR="00861526">
        <w:rPr>
          <w:szCs w:val="20"/>
        </w:rPr>
        <w:t xml:space="preserve"> to the CRC. </w:t>
      </w:r>
      <w:r w:rsidR="00531D4D" w:rsidRPr="003D6069">
        <w:rPr>
          <w:szCs w:val="20"/>
        </w:rPr>
        <w:t>Finally, unaccompanied minor</w:t>
      </w:r>
      <w:r w:rsidR="003D6069" w:rsidRPr="003D6069">
        <w:rPr>
          <w:szCs w:val="20"/>
        </w:rPr>
        <w:t>s</w:t>
      </w:r>
      <w:r w:rsidR="00531D4D" w:rsidRPr="003D6069">
        <w:rPr>
          <w:szCs w:val="20"/>
        </w:rPr>
        <w:t xml:space="preserve"> </w:t>
      </w:r>
      <w:r w:rsidR="003D6069" w:rsidRPr="003D6069">
        <w:rPr>
          <w:szCs w:val="20"/>
        </w:rPr>
        <w:t>are</w:t>
      </w:r>
      <w:r w:rsidR="00531D4D" w:rsidRPr="003D6069">
        <w:rPr>
          <w:szCs w:val="20"/>
        </w:rPr>
        <w:t xml:space="preserve"> vulnerable person</w:t>
      </w:r>
      <w:r w:rsidR="00CB64A9">
        <w:rPr>
          <w:szCs w:val="20"/>
        </w:rPr>
        <w:t>s</w:t>
      </w:r>
      <w:r w:rsidR="00531D4D" w:rsidRPr="003D6069">
        <w:rPr>
          <w:szCs w:val="20"/>
        </w:rPr>
        <w:t xml:space="preserve"> who must be able to benefit from specific protective</w:t>
      </w:r>
      <w:r w:rsidR="00531D4D" w:rsidRPr="00531D4D">
        <w:rPr>
          <w:szCs w:val="20"/>
        </w:rPr>
        <w:t xml:space="preserve"> measures that are mentioned in the Asylum Act (</w:t>
      </w:r>
      <w:proofErr w:type="spellStart"/>
      <w:r w:rsidR="00531D4D" w:rsidRPr="00531D4D">
        <w:rPr>
          <w:szCs w:val="20"/>
        </w:rPr>
        <w:t>LAsi</w:t>
      </w:r>
      <w:proofErr w:type="spellEnd"/>
      <w:r w:rsidR="00531D4D" w:rsidRPr="00531D4D">
        <w:rPr>
          <w:szCs w:val="20"/>
        </w:rPr>
        <w:t>)</w:t>
      </w:r>
      <w:r w:rsidR="00531D4D">
        <w:rPr>
          <w:szCs w:val="20"/>
        </w:rPr>
        <w:t>.</w:t>
      </w:r>
    </w:p>
    <w:p w:rsidR="00C53352" w:rsidRDefault="00C53352" w:rsidP="00492922">
      <w:pPr>
        <w:jc w:val="both"/>
        <w:rPr>
          <w:szCs w:val="20"/>
        </w:rPr>
      </w:pPr>
    </w:p>
    <w:p w:rsidR="0004306D" w:rsidRDefault="0004306D" w:rsidP="00492922">
      <w:pPr>
        <w:jc w:val="both"/>
        <w:rPr>
          <w:szCs w:val="20"/>
        </w:rPr>
      </w:pPr>
    </w:p>
    <w:p w:rsidR="0004306D" w:rsidRPr="005328DB" w:rsidRDefault="00935EB0" w:rsidP="00492922">
      <w:pPr>
        <w:pStyle w:val="ListParagraph"/>
        <w:numPr>
          <w:ilvl w:val="0"/>
          <w:numId w:val="6"/>
        </w:numPr>
        <w:jc w:val="both"/>
        <w:outlineLvl w:val="4"/>
        <w:rPr>
          <w:rFonts w:eastAsia="Times New Roman" w:cs="Arial"/>
          <w:b/>
          <w:color w:val="454545"/>
          <w:szCs w:val="20"/>
          <w:lang w:val="en"/>
        </w:rPr>
      </w:pPr>
      <w:r w:rsidRPr="005328DB">
        <w:rPr>
          <w:rFonts w:eastAsia="Times New Roman" w:cs="Arial"/>
          <w:b/>
          <w:color w:val="000000"/>
          <w:szCs w:val="20"/>
          <w:lang w:val="en"/>
        </w:rPr>
        <w:t>National policies, strategies and plans of action</w:t>
      </w:r>
      <w:r w:rsidR="0004306D" w:rsidRPr="005328DB">
        <w:rPr>
          <w:rFonts w:eastAsia="Times New Roman" w:cs="Arial"/>
          <w:b/>
          <w:color w:val="000000"/>
          <w:szCs w:val="20"/>
          <w:lang w:val="en"/>
        </w:rPr>
        <w:t> </w:t>
      </w:r>
    </w:p>
    <w:p w:rsidR="00F7153A" w:rsidRDefault="00F7153A" w:rsidP="00492922">
      <w:pPr>
        <w:jc w:val="both"/>
        <w:rPr>
          <w:szCs w:val="20"/>
          <w:lang w:val="en"/>
        </w:rPr>
      </w:pPr>
    </w:p>
    <w:p w:rsidR="00F7153A" w:rsidRDefault="00F7153A" w:rsidP="00492922">
      <w:pPr>
        <w:jc w:val="both"/>
        <w:rPr>
          <w:szCs w:val="20"/>
          <w:lang w:val="en"/>
        </w:rPr>
      </w:pPr>
      <w:r>
        <w:rPr>
          <w:szCs w:val="20"/>
          <w:lang w:val="en"/>
        </w:rPr>
        <w:t>The following documents are relevant because they apply to children</w:t>
      </w:r>
      <w:r w:rsidR="00FE66BA">
        <w:rPr>
          <w:szCs w:val="20"/>
          <w:lang w:val="en"/>
        </w:rPr>
        <w:t xml:space="preserve"> affected by humanitarian situations</w:t>
      </w:r>
      <w:r>
        <w:rPr>
          <w:szCs w:val="20"/>
          <w:lang w:val="en"/>
        </w:rPr>
        <w:t xml:space="preserve"> </w:t>
      </w:r>
      <w:r w:rsidR="00861526">
        <w:rPr>
          <w:szCs w:val="20"/>
          <w:lang w:val="en"/>
        </w:rPr>
        <w:t xml:space="preserve">either </w:t>
      </w:r>
      <w:r>
        <w:rPr>
          <w:szCs w:val="20"/>
          <w:lang w:val="en"/>
        </w:rPr>
        <w:t>directly or indirectly:</w:t>
      </w:r>
      <w:bookmarkStart w:id="0" w:name="_GoBack"/>
      <w:bookmarkEnd w:id="0"/>
    </w:p>
    <w:p w:rsidR="00F7153A" w:rsidRDefault="00F7153A" w:rsidP="00492922">
      <w:pPr>
        <w:jc w:val="both"/>
        <w:rPr>
          <w:szCs w:val="20"/>
          <w:lang w:val="en"/>
        </w:rPr>
      </w:pPr>
      <w:r>
        <w:rPr>
          <w:szCs w:val="20"/>
          <w:lang w:val="en"/>
        </w:rPr>
        <w:t xml:space="preserve"> </w:t>
      </w:r>
    </w:p>
    <w:p w:rsidR="00F7153A" w:rsidRDefault="00935EB0" w:rsidP="00492922">
      <w:pPr>
        <w:pStyle w:val="ListParagraph"/>
        <w:numPr>
          <w:ilvl w:val="0"/>
          <w:numId w:val="7"/>
        </w:numPr>
        <w:jc w:val="both"/>
        <w:rPr>
          <w:szCs w:val="20"/>
          <w:lang w:val="en"/>
        </w:rPr>
      </w:pPr>
      <w:r w:rsidRPr="00F7153A">
        <w:rPr>
          <w:szCs w:val="20"/>
          <w:lang w:val="en"/>
        </w:rPr>
        <w:t>Switzerland</w:t>
      </w:r>
      <w:r w:rsidR="00FD2C23" w:rsidRPr="00F7153A">
        <w:rPr>
          <w:szCs w:val="20"/>
          <w:lang w:val="en"/>
        </w:rPr>
        <w:t xml:space="preserve"> developed a strategy on the</w:t>
      </w:r>
      <w:r w:rsidRPr="00F7153A">
        <w:rPr>
          <w:szCs w:val="20"/>
          <w:lang w:val="en"/>
        </w:rPr>
        <w:t xml:space="preserve"> Protection of civilians</w:t>
      </w:r>
      <w:r w:rsidR="00F7153A">
        <w:rPr>
          <w:szCs w:val="20"/>
          <w:lang w:val="en"/>
        </w:rPr>
        <w:t xml:space="preserve"> (</w:t>
      </w:r>
      <w:proofErr w:type="spellStart"/>
      <w:r w:rsidR="00F7153A">
        <w:rPr>
          <w:szCs w:val="20"/>
          <w:lang w:val="en"/>
        </w:rPr>
        <w:t>PoC</w:t>
      </w:r>
      <w:proofErr w:type="spellEnd"/>
      <w:r w:rsidR="00F7153A">
        <w:rPr>
          <w:szCs w:val="20"/>
          <w:lang w:val="en"/>
        </w:rPr>
        <w:t>)</w:t>
      </w:r>
      <w:r w:rsidRPr="00F7153A">
        <w:rPr>
          <w:szCs w:val="20"/>
          <w:lang w:val="en"/>
        </w:rPr>
        <w:t xml:space="preserve"> which</w:t>
      </w:r>
      <w:r w:rsidR="00EE1BF6" w:rsidRPr="00F7153A">
        <w:rPr>
          <w:szCs w:val="20"/>
          <w:lang w:val="en"/>
        </w:rPr>
        <w:t xml:space="preserve"> applies to armed conflicts, fragile contexts which could lead to armed conflicts or in post-conflict situations.</w:t>
      </w:r>
      <w:r w:rsidRPr="00F7153A">
        <w:rPr>
          <w:szCs w:val="20"/>
          <w:lang w:val="en"/>
        </w:rPr>
        <w:t xml:space="preserve"> </w:t>
      </w:r>
      <w:r w:rsidR="00EE1BF6" w:rsidRPr="00F7153A">
        <w:rPr>
          <w:szCs w:val="20"/>
          <w:lang w:val="en"/>
        </w:rPr>
        <w:t>One of its three pillars focuses</w:t>
      </w:r>
      <w:r w:rsidR="00FD2C23" w:rsidRPr="00F7153A">
        <w:rPr>
          <w:szCs w:val="20"/>
          <w:lang w:val="en"/>
        </w:rPr>
        <w:t xml:space="preserve"> on</w:t>
      </w:r>
      <w:r w:rsidR="00EE1BF6" w:rsidRPr="00F7153A">
        <w:rPr>
          <w:szCs w:val="20"/>
          <w:lang w:val="en"/>
        </w:rPr>
        <w:t xml:space="preserve"> activities for vulnerable</w:t>
      </w:r>
      <w:r w:rsidR="00FD2C23" w:rsidRPr="00F7153A">
        <w:rPr>
          <w:szCs w:val="20"/>
          <w:lang w:val="en"/>
        </w:rPr>
        <w:t xml:space="preserve"> groups such as children</w:t>
      </w:r>
      <w:r w:rsidR="00861526">
        <w:rPr>
          <w:rStyle w:val="FootnoteReference"/>
          <w:szCs w:val="20"/>
          <w:lang w:val="en"/>
        </w:rPr>
        <w:footnoteReference w:id="3"/>
      </w:r>
      <w:r w:rsidR="00FD2C23" w:rsidRPr="00F7153A">
        <w:rPr>
          <w:szCs w:val="20"/>
          <w:lang w:val="en"/>
        </w:rPr>
        <w:t>.</w:t>
      </w:r>
      <w:r w:rsidR="00CD046B">
        <w:rPr>
          <w:szCs w:val="20"/>
          <w:lang w:val="en"/>
        </w:rPr>
        <w:t xml:space="preserve"> This strategy is currently under review.</w:t>
      </w:r>
    </w:p>
    <w:p w:rsidR="00F7153A" w:rsidRDefault="00F7153A" w:rsidP="00492922">
      <w:pPr>
        <w:pStyle w:val="ListParagraph"/>
        <w:numPr>
          <w:ilvl w:val="0"/>
          <w:numId w:val="7"/>
        </w:numPr>
        <w:jc w:val="both"/>
        <w:rPr>
          <w:szCs w:val="20"/>
          <w:lang w:val="en"/>
        </w:rPr>
      </w:pPr>
      <w:r>
        <w:rPr>
          <w:szCs w:val="20"/>
          <w:lang w:val="en"/>
        </w:rPr>
        <w:t xml:space="preserve">Under the </w:t>
      </w:r>
      <w:proofErr w:type="spellStart"/>
      <w:r>
        <w:rPr>
          <w:szCs w:val="20"/>
          <w:lang w:val="en"/>
        </w:rPr>
        <w:t>PoC</w:t>
      </w:r>
      <w:proofErr w:type="spellEnd"/>
      <w:r>
        <w:rPr>
          <w:szCs w:val="20"/>
          <w:lang w:val="en"/>
        </w:rPr>
        <w:t xml:space="preserve"> strategy the Swiss F</w:t>
      </w:r>
      <w:r w:rsidR="00682248">
        <w:rPr>
          <w:szCs w:val="20"/>
          <w:lang w:val="en"/>
        </w:rPr>
        <w:t xml:space="preserve">oreign </w:t>
      </w:r>
      <w:r>
        <w:rPr>
          <w:szCs w:val="20"/>
          <w:lang w:val="en"/>
        </w:rPr>
        <w:t>D</w:t>
      </w:r>
      <w:r w:rsidR="00682248">
        <w:rPr>
          <w:szCs w:val="20"/>
          <w:lang w:val="en"/>
        </w:rPr>
        <w:t xml:space="preserve">epartment of </w:t>
      </w:r>
      <w:r>
        <w:rPr>
          <w:szCs w:val="20"/>
          <w:lang w:val="en"/>
        </w:rPr>
        <w:t>F</w:t>
      </w:r>
      <w:r w:rsidR="00682248">
        <w:rPr>
          <w:szCs w:val="20"/>
          <w:lang w:val="en"/>
        </w:rPr>
        <w:t xml:space="preserve">oreign </w:t>
      </w:r>
      <w:r>
        <w:rPr>
          <w:szCs w:val="20"/>
          <w:lang w:val="en"/>
        </w:rPr>
        <w:t>A</w:t>
      </w:r>
      <w:r w:rsidR="00682248">
        <w:rPr>
          <w:szCs w:val="20"/>
          <w:lang w:val="en"/>
        </w:rPr>
        <w:t>ffairs</w:t>
      </w:r>
      <w:r>
        <w:rPr>
          <w:szCs w:val="20"/>
          <w:lang w:val="en"/>
        </w:rPr>
        <w:t xml:space="preserve"> developed an action plan for the protection of children associated with armed forces or groups in armed conflict (2014-2016)</w:t>
      </w:r>
      <w:r w:rsidR="00861526" w:rsidRPr="00861526">
        <w:rPr>
          <w:rStyle w:val="FootnoteReference"/>
          <w:szCs w:val="20"/>
          <w:lang w:val="en"/>
        </w:rPr>
        <w:t xml:space="preserve"> </w:t>
      </w:r>
      <w:r w:rsidR="00861526">
        <w:rPr>
          <w:rStyle w:val="FootnoteReference"/>
          <w:szCs w:val="20"/>
          <w:lang w:val="en"/>
        </w:rPr>
        <w:footnoteReference w:id="4"/>
      </w:r>
      <w:r>
        <w:rPr>
          <w:szCs w:val="20"/>
          <w:lang w:val="en"/>
        </w:rPr>
        <w:t xml:space="preserve">. </w:t>
      </w:r>
      <w:r w:rsidR="00CD046B">
        <w:rPr>
          <w:szCs w:val="20"/>
          <w:lang w:val="en"/>
        </w:rPr>
        <w:t>This action plan is currently under review.</w:t>
      </w:r>
    </w:p>
    <w:p w:rsidR="00F7153A" w:rsidRDefault="00F7153A" w:rsidP="00492922">
      <w:pPr>
        <w:jc w:val="both"/>
        <w:rPr>
          <w:szCs w:val="20"/>
          <w:lang w:val="en"/>
        </w:rPr>
      </w:pPr>
    </w:p>
    <w:p w:rsidR="00F7153A" w:rsidRDefault="00F7153A" w:rsidP="00492922">
      <w:pPr>
        <w:jc w:val="both"/>
        <w:rPr>
          <w:szCs w:val="20"/>
          <w:lang w:val="en"/>
        </w:rPr>
      </w:pPr>
    </w:p>
    <w:p w:rsidR="00E62A36" w:rsidRPr="005328DB" w:rsidRDefault="00E62A36" w:rsidP="00492922">
      <w:pPr>
        <w:pStyle w:val="ListParagraph"/>
        <w:numPr>
          <w:ilvl w:val="0"/>
          <w:numId w:val="6"/>
        </w:numPr>
        <w:jc w:val="both"/>
        <w:rPr>
          <w:b/>
          <w:szCs w:val="20"/>
          <w:lang w:val="en"/>
        </w:rPr>
      </w:pPr>
      <w:r w:rsidRPr="005328DB">
        <w:rPr>
          <w:b/>
          <w:szCs w:val="20"/>
          <w:lang w:val="en"/>
        </w:rPr>
        <w:t xml:space="preserve">Good practices </w:t>
      </w:r>
    </w:p>
    <w:p w:rsidR="00E62A36" w:rsidRDefault="00E62A36" w:rsidP="00492922">
      <w:pPr>
        <w:jc w:val="both"/>
        <w:rPr>
          <w:szCs w:val="20"/>
          <w:lang w:val="en"/>
        </w:rPr>
      </w:pPr>
    </w:p>
    <w:p w:rsidR="00531D4D" w:rsidRDefault="00E62A36" w:rsidP="00492922">
      <w:pPr>
        <w:jc w:val="both"/>
        <w:rPr>
          <w:szCs w:val="20"/>
          <w:lang w:val="en"/>
        </w:rPr>
      </w:pPr>
      <w:r>
        <w:rPr>
          <w:szCs w:val="20"/>
          <w:lang w:val="en"/>
        </w:rPr>
        <w:t>As Switzerland is not affected by humanitarian situations, this part will focus on good practice</w:t>
      </w:r>
      <w:r w:rsidR="00C303D0">
        <w:rPr>
          <w:szCs w:val="20"/>
          <w:lang w:val="en"/>
        </w:rPr>
        <w:t>s in relation</w:t>
      </w:r>
      <w:r>
        <w:rPr>
          <w:szCs w:val="20"/>
          <w:lang w:val="en"/>
        </w:rPr>
        <w:t xml:space="preserve"> to its foreign policy</w:t>
      </w:r>
      <w:r w:rsidR="00C303D0">
        <w:rPr>
          <w:szCs w:val="20"/>
          <w:lang w:val="en"/>
        </w:rPr>
        <w:t xml:space="preserve"> activities</w:t>
      </w:r>
      <w:r>
        <w:rPr>
          <w:szCs w:val="20"/>
          <w:lang w:val="en"/>
        </w:rPr>
        <w:t>.</w:t>
      </w:r>
      <w:r w:rsidR="00EE1BF6" w:rsidRPr="00E62A36">
        <w:rPr>
          <w:szCs w:val="20"/>
          <w:lang w:val="en"/>
        </w:rPr>
        <w:t xml:space="preserve"> </w:t>
      </w:r>
      <w:r w:rsidR="00531D4D" w:rsidRPr="00531D4D">
        <w:rPr>
          <w:szCs w:val="20"/>
          <w:lang w:val="en"/>
        </w:rPr>
        <w:t>Since 2015</w:t>
      </w:r>
      <w:r w:rsidR="00307F5F">
        <w:rPr>
          <w:szCs w:val="20"/>
          <w:lang w:val="en"/>
        </w:rPr>
        <w:t>,</w:t>
      </w:r>
      <w:r w:rsidR="00531D4D" w:rsidRPr="00531D4D">
        <w:rPr>
          <w:szCs w:val="20"/>
          <w:lang w:val="en"/>
        </w:rPr>
        <w:t xml:space="preserve"> Switzerland has been supporting the Committee on migration, refugees and displaced of the Parliamentary Assembly of the Council </w:t>
      </w:r>
      <w:r w:rsidR="00531D4D" w:rsidRPr="00CE7743">
        <w:rPr>
          <w:szCs w:val="20"/>
          <w:lang w:val="en"/>
        </w:rPr>
        <w:t xml:space="preserve">of Europe </w:t>
      </w:r>
      <w:r w:rsidR="003D6069" w:rsidRPr="00CE7743">
        <w:rPr>
          <w:szCs w:val="20"/>
          <w:lang w:val="en"/>
        </w:rPr>
        <w:t>and it</w:t>
      </w:r>
      <w:r w:rsidR="00531D4D" w:rsidRPr="00CE7743">
        <w:rPr>
          <w:szCs w:val="20"/>
          <w:lang w:val="en"/>
        </w:rPr>
        <w:t>s</w:t>
      </w:r>
      <w:r w:rsidR="00531D4D" w:rsidRPr="00531D4D">
        <w:rPr>
          <w:szCs w:val="20"/>
          <w:lang w:val="en"/>
        </w:rPr>
        <w:t xml:space="preserve"> campaign in ending the detention of migrant children in the member countries of the Council of Europe</w:t>
      </w:r>
      <w:r w:rsidR="00531D4D">
        <w:rPr>
          <w:szCs w:val="20"/>
          <w:lang w:val="en"/>
        </w:rPr>
        <w:t xml:space="preserve">. </w:t>
      </w:r>
    </w:p>
    <w:p w:rsidR="00531D4D" w:rsidRDefault="00531D4D" w:rsidP="00492922">
      <w:pPr>
        <w:jc w:val="both"/>
        <w:rPr>
          <w:szCs w:val="20"/>
          <w:lang w:val="en"/>
        </w:rPr>
      </w:pPr>
    </w:p>
    <w:p w:rsidR="0059255E" w:rsidRDefault="005328DB" w:rsidP="00492922">
      <w:pPr>
        <w:jc w:val="both"/>
        <w:rPr>
          <w:szCs w:val="20"/>
          <w:lang w:val="en"/>
        </w:rPr>
      </w:pPr>
      <w:r>
        <w:rPr>
          <w:szCs w:val="20"/>
          <w:lang w:val="en"/>
        </w:rPr>
        <w:t xml:space="preserve">Switzerland’s </w:t>
      </w:r>
      <w:r w:rsidR="00531D4D">
        <w:rPr>
          <w:szCs w:val="20"/>
          <w:lang w:val="en"/>
        </w:rPr>
        <w:t xml:space="preserve">main </w:t>
      </w:r>
      <w:r>
        <w:rPr>
          <w:szCs w:val="20"/>
          <w:lang w:val="en"/>
        </w:rPr>
        <w:t xml:space="preserve">support to children in humanitarian </w:t>
      </w:r>
      <w:r w:rsidR="00431159">
        <w:rPr>
          <w:szCs w:val="20"/>
          <w:lang w:val="en"/>
        </w:rPr>
        <w:t>situations is multidimensional</w:t>
      </w:r>
      <w:r w:rsidR="0059255E">
        <w:rPr>
          <w:szCs w:val="20"/>
          <w:lang w:val="en"/>
        </w:rPr>
        <w:t xml:space="preserve"> and includes different instruments</w:t>
      </w:r>
      <w:r>
        <w:rPr>
          <w:szCs w:val="20"/>
          <w:lang w:val="en"/>
        </w:rPr>
        <w:t>. Switzer</w:t>
      </w:r>
      <w:r w:rsidR="006C411E">
        <w:rPr>
          <w:szCs w:val="20"/>
          <w:lang w:val="en"/>
        </w:rPr>
        <w:t>land is an important donor</w:t>
      </w:r>
      <w:r>
        <w:rPr>
          <w:szCs w:val="20"/>
          <w:lang w:val="en"/>
        </w:rPr>
        <w:t xml:space="preserve"> to UNICEF and other organisations which have a special child protection mandate (e.g. in 2016</w:t>
      </w:r>
      <w:r w:rsidR="00861526">
        <w:rPr>
          <w:szCs w:val="20"/>
          <w:lang w:val="en"/>
        </w:rPr>
        <w:t>,</w:t>
      </w:r>
      <w:r>
        <w:rPr>
          <w:szCs w:val="20"/>
          <w:lang w:val="en"/>
        </w:rPr>
        <w:t xml:space="preserve"> Switzerland contributed with </w:t>
      </w:r>
      <w:r w:rsidR="00627896">
        <w:rPr>
          <w:szCs w:val="20"/>
          <w:lang w:val="en"/>
        </w:rPr>
        <w:t xml:space="preserve">CHF 36 </w:t>
      </w:r>
      <w:proofErr w:type="spellStart"/>
      <w:r w:rsidR="00627896">
        <w:rPr>
          <w:szCs w:val="20"/>
          <w:lang w:val="en"/>
        </w:rPr>
        <w:t>millions</w:t>
      </w:r>
      <w:proofErr w:type="spellEnd"/>
      <w:r w:rsidR="00627896">
        <w:rPr>
          <w:szCs w:val="20"/>
          <w:lang w:val="en"/>
        </w:rPr>
        <w:t xml:space="preserve"> </w:t>
      </w:r>
      <w:r>
        <w:rPr>
          <w:szCs w:val="20"/>
          <w:lang w:val="en"/>
        </w:rPr>
        <w:t xml:space="preserve">to UNICEF). </w:t>
      </w:r>
      <w:r w:rsidR="00627896">
        <w:rPr>
          <w:szCs w:val="20"/>
          <w:lang w:val="en"/>
        </w:rPr>
        <w:t>Part</w:t>
      </w:r>
      <w:r w:rsidR="0020421F">
        <w:rPr>
          <w:szCs w:val="20"/>
          <w:lang w:val="en"/>
        </w:rPr>
        <w:t>s</w:t>
      </w:r>
      <w:r w:rsidR="00627896">
        <w:rPr>
          <w:szCs w:val="20"/>
          <w:lang w:val="en"/>
        </w:rPr>
        <w:t xml:space="preserve"> of these </w:t>
      </w:r>
      <w:r>
        <w:rPr>
          <w:szCs w:val="20"/>
          <w:lang w:val="en"/>
        </w:rPr>
        <w:t xml:space="preserve">funds are multi-year </w:t>
      </w:r>
      <w:r w:rsidR="00627896">
        <w:rPr>
          <w:szCs w:val="20"/>
          <w:lang w:val="en"/>
        </w:rPr>
        <w:t xml:space="preserve">general contributions </w:t>
      </w:r>
      <w:r>
        <w:rPr>
          <w:szCs w:val="20"/>
          <w:lang w:val="en"/>
        </w:rPr>
        <w:t xml:space="preserve">to allow these organisations sufficient flexibility to </w:t>
      </w:r>
      <w:r w:rsidR="00384FD0">
        <w:rPr>
          <w:szCs w:val="20"/>
          <w:lang w:val="en"/>
        </w:rPr>
        <w:t>respond to worldwide humanitarian challenges affecting children.</w:t>
      </w:r>
      <w:r w:rsidR="0059255E">
        <w:rPr>
          <w:szCs w:val="20"/>
          <w:lang w:val="en"/>
        </w:rPr>
        <w:t xml:space="preserve"> </w:t>
      </w:r>
      <w:r w:rsidR="00FE66BA">
        <w:rPr>
          <w:szCs w:val="20"/>
          <w:lang w:val="en"/>
        </w:rPr>
        <w:t xml:space="preserve">Switzerland </w:t>
      </w:r>
      <w:r w:rsidR="00480D77">
        <w:rPr>
          <w:szCs w:val="20"/>
          <w:lang w:val="en"/>
        </w:rPr>
        <w:t>also</w:t>
      </w:r>
      <w:r w:rsidR="0059255E">
        <w:rPr>
          <w:szCs w:val="20"/>
          <w:lang w:val="en"/>
        </w:rPr>
        <w:t xml:space="preserve"> </w:t>
      </w:r>
      <w:r w:rsidR="00480D77">
        <w:rPr>
          <w:szCs w:val="20"/>
          <w:lang w:val="en"/>
        </w:rPr>
        <w:t>seconds experts on child protection to international organisations (for instance to UNICEF</w:t>
      </w:r>
      <w:r w:rsidR="000F272E">
        <w:rPr>
          <w:szCs w:val="20"/>
          <w:lang w:val="en"/>
        </w:rPr>
        <w:t xml:space="preserve"> </w:t>
      </w:r>
      <w:r w:rsidR="00480D77">
        <w:rPr>
          <w:szCs w:val="20"/>
          <w:lang w:val="en"/>
        </w:rPr>
        <w:t>South Sudan)</w:t>
      </w:r>
      <w:r w:rsidR="00FE66BA">
        <w:rPr>
          <w:szCs w:val="20"/>
          <w:lang w:val="en"/>
        </w:rPr>
        <w:t xml:space="preserve"> or to other relevant </w:t>
      </w:r>
      <w:r w:rsidR="00FE66BA" w:rsidRPr="00CE7743">
        <w:rPr>
          <w:szCs w:val="20"/>
          <w:lang w:val="en"/>
        </w:rPr>
        <w:t>offices (Office of the SRSG C</w:t>
      </w:r>
      <w:r w:rsidR="003D6069" w:rsidRPr="00CE7743">
        <w:rPr>
          <w:szCs w:val="20"/>
          <w:lang w:val="en"/>
        </w:rPr>
        <w:t>hildren and armed conflict, C</w:t>
      </w:r>
      <w:r w:rsidR="00FE66BA" w:rsidRPr="00CE7743">
        <w:rPr>
          <w:szCs w:val="20"/>
          <w:lang w:val="en"/>
        </w:rPr>
        <w:t>AAC)</w:t>
      </w:r>
      <w:r w:rsidR="00480D77" w:rsidRPr="00CE7743">
        <w:rPr>
          <w:szCs w:val="20"/>
          <w:lang w:val="en"/>
        </w:rPr>
        <w:t>.</w:t>
      </w:r>
    </w:p>
    <w:p w:rsidR="0059255E" w:rsidRDefault="0059255E" w:rsidP="00492922">
      <w:pPr>
        <w:jc w:val="both"/>
        <w:rPr>
          <w:szCs w:val="20"/>
          <w:lang w:val="en"/>
        </w:rPr>
      </w:pPr>
    </w:p>
    <w:p w:rsidR="005F2913" w:rsidRDefault="00431159" w:rsidP="00492922">
      <w:pPr>
        <w:jc w:val="both"/>
        <w:rPr>
          <w:szCs w:val="20"/>
          <w:lang w:val="en"/>
        </w:rPr>
      </w:pPr>
      <w:r>
        <w:rPr>
          <w:szCs w:val="20"/>
          <w:lang w:val="en"/>
        </w:rPr>
        <w:t xml:space="preserve">Switzerland is also active at the multilateral level for instance </w:t>
      </w:r>
      <w:r w:rsidR="00861526">
        <w:rPr>
          <w:szCs w:val="20"/>
          <w:lang w:val="en"/>
        </w:rPr>
        <w:t xml:space="preserve">by </w:t>
      </w:r>
      <w:r>
        <w:rPr>
          <w:szCs w:val="20"/>
          <w:lang w:val="en"/>
        </w:rPr>
        <w:t>supporting the mandate of the SRSG Children and Armed Conflict</w:t>
      </w:r>
      <w:r w:rsidR="00A37283">
        <w:rPr>
          <w:szCs w:val="20"/>
          <w:lang w:val="en"/>
        </w:rPr>
        <w:t>.</w:t>
      </w:r>
      <w:r w:rsidR="00FE66BA">
        <w:rPr>
          <w:szCs w:val="20"/>
          <w:lang w:val="en"/>
        </w:rPr>
        <w:t xml:space="preserve"> </w:t>
      </w:r>
      <w:r w:rsidR="00FE66BA" w:rsidRPr="00A37283">
        <w:rPr>
          <w:szCs w:val="20"/>
          <w:lang w:val="en"/>
        </w:rPr>
        <w:t>Switz</w:t>
      </w:r>
      <w:r w:rsidR="00FE66BA">
        <w:rPr>
          <w:szCs w:val="20"/>
          <w:lang w:val="en"/>
        </w:rPr>
        <w:t>erland is also an active member of the Group of F</w:t>
      </w:r>
      <w:r w:rsidR="00FE66BA" w:rsidRPr="00A37283">
        <w:rPr>
          <w:szCs w:val="20"/>
          <w:lang w:val="en"/>
        </w:rPr>
        <w:t>riends of children affected by</w:t>
      </w:r>
      <w:r w:rsidR="00FE66BA">
        <w:rPr>
          <w:szCs w:val="20"/>
          <w:lang w:val="en"/>
        </w:rPr>
        <w:t xml:space="preserve"> armed conflict in order to advance this cause in cooperation with</w:t>
      </w:r>
      <w:r w:rsidR="00FE66BA" w:rsidRPr="00A37283">
        <w:rPr>
          <w:szCs w:val="20"/>
          <w:lang w:val="en"/>
        </w:rPr>
        <w:t xml:space="preserve"> like-minded states.</w:t>
      </w:r>
      <w:r w:rsidR="00A37283">
        <w:rPr>
          <w:szCs w:val="20"/>
          <w:lang w:val="en"/>
        </w:rPr>
        <w:t xml:space="preserve"> </w:t>
      </w:r>
      <w:r w:rsidR="00A37283" w:rsidRPr="00A37283">
        <w:rPr>
          <w:szCs w:val="20"/>
          <w:lang w:val="en"/>
        </w:rPr>
        <w:t>Switzerland parti</w:t>
      </w:r>
      <w:r w:rsidR="003D6069">
        <w:rPr>
          <w:szCs w:val="20"/>
          <w:lang w:val="en"/>
        </w:rPr>
        <w:t xml:space="preserve">cipates in multilateral debates, such as in </w:t>
      </w:r>
      <w:r w:rsidR="003D6069" w:rsidRPr="003D6069">
        <w:rPr>
          <w:szCs w:val="20"/>
          <w:lang w:val="en"/>
        </w:rPr>
        <w:t xml:space="preserve">the UN Human Rights Council and the </w:t>
      </w:r>
      <w:r w:rsidR="00A37283" w:rsidRPr="003D6069">
        <w:rPr>
          <w:szCs w:val="20"/>
          <w:lang w:val="en"/>
        </w:rPr>
        <w:t>UN General Assembly</w:t>
      </w:r>
      <w:r w:rsidR="00861526" w:rsidRPr="003D6069">
        <w:rPr>
          <w:szCs w:val="20"/>
          <w:lang w:val="en"/>
        </w:rPr>
        <w:t>.</w:t>
      </w:r>
      <w:r w:rsidR="00A37283" w:rsidRPr="003D6069">
        <w:rPr>
          <w:szCs w:val="20"/>
          <w:lang w:val="en"/>
        </w:rPr>
        <w:t xml:space="preserve"> Since 2012, Switzerland has been supporti</w:t>
      </w:r>
      <w:r w:rsidR="00A37283" w:rsidRPr="00A37283">
        <w:rPr>
          <w:szCs w:val="20"/>
          <w:lang w:val="en"/>
        </w:rPr>
        <w:t>ng the Child Protection Working Group (CPWG), a network of organizations in Geneva, which is working to ensure that child protection measures are better integrated into humanitarian</w:t>
      </w:r>
      <w:r w:rsidR="00FE66BA">
        <w:rPr>
          <w:szCs w:val="20"/>
          <w:lang w:val="en"/>
        </w:rPr>
        <w:t xml:space="preserve"> activities</w:t>
      </w:r>
      <w:r>
        <w:rPr>
          <w:szCs w:val="20"/>
          <w:lang w:val="en"/>
        </w:rPr>
        <w:t xml:space="preserve">. </w:t>
      </w:r>
      <w:r w:rsidR="00480D77">
        <w:rPr>
          <w:szCs w:val="20"/>
          <w:lang w:val="en"/>
        </w:rPr>
        <w:t>Furthermore</w:t>
      </w:r>
      <w:r w:rsidR="000F272E">
        <w:rPr>
          <w:szCs w:val="20"/>
          <w:lang w:val="en"/>
        </w:rPr>
        <w:t>,</w:t>
      </w:r>
      <w:r w:rsidR="00480D77">
        <w:rPr>
          <w:szCs w:val="20"/>
          <w:lang w:val="en"/>
        </w:rPr>
        <w:t xml:space="preserve"> </w:t>
      </w:r>
      <w:r>
        <w:rPr>
          <w:szCs w:val="20"/>
          <w:lang w:val="en"/>
        </w:rPr>
        <w:t xml:space="preserve">Switzerland also supports legal and policy processes through relevant human rights resolutions or for instance by signing the Declaration on the Safe Schools Declaration which aims to protect </w:t>
      </w:r>
      <w:r w:rsidR="0059255E">
        <w:rPr>
          <w:szCs w:val="20"/>
          <w:lang w:val="en"/>
        </w:rPr>
        <w:t xml:space="preserve">education and </w:t>
      </w:r>
      <w:r>
        <w:rPr>
          <w:szCs w:val="20"/>
          <w:lang w:val="en"/>
        </w:rPr>
        <w:t>schools in armed conflict.</w:t>
      </w:r>
      <w:r w:rsidR="005F2913">
        <w:rPr>
          <w:szCs w:val="20"/>
          <w:lang w:val="en"/>
        </w:rPr>
        <w:t xml:space="preserve"> </w:t>
      </w:r>
    </w:p>
    <w:p w:rsidR="002358C8" w:rsidRPr="006571F0" w:rsidRDefault="002358C8" w:rsidP="00492922">
      <w:pPr>
        <w:jc w:val="both"/>
        <w:rPr>
          <w:szCs w:val="20"/>
        </w:rPr>
      </w:pPr>
    </w:p>
    <w:p w:rsidR="00480D77" w:rsidRDefault="005F2913" w:rsidP="00492922">
      <w:pPr>
        <w:jc w:val="both"/>
        <w:rPr>
          <w:szCs w:val="20"/>
          <w:lang w:val="en"/>
        </w:rPr>
      </w:pPr>
      <w:r>
        <w:rPr>
          <w:szCs w:val="20"/>
          <w:lang w:val="en"/>
        </w:rPr>
        <w:t xml:space="preserve">As many contemporary </w:t>
      </w:r>
      <w:r w:rsidR="00D41F2C">
        <w:rPr>
          <w:szCs w:val="20"/>
          <w:lang w:val="en"/>
        </w:rPr>
        <w:t xml:space="preserve">armed </w:t>
      </w:r>
      <w:r>
        <w:rPr>
          <w:szCs w:val="20"/>
          <w:lang w:val="en"/>
        </w:rPr>
        <w:t xml:space="preserve">conflicts are </w:t>
      </w:r>
      <w:r w:rsidR="00D41F2C">
        <w:rPr>
          <w:szCs w:val="20"/>
          <w:lang w:val="en"/>
        </w:rPr>
        <w:t>non-international</w:t>
      </w:r>
      <w:r>
        <w:rPr>
          <w:szCs w:val="20"/>
          <w:lang w:val="en"/>
        </w:rPr>
        <w:t xml:space="preserve">, </w:t>
      </w:r>
      <w:r w:rsidR="008D59CA">
        <w:rPr>
          <w:szCs w:val="20"/>
          <w:lang w:val="en"/>
        </w:rPr>
        <w:t xml:space="preserve">the engagement </w:t>
      </w:r>
      <w:r w:rsidR="00EC174D">
        <w:rPr>
          <w:szCs w:val="20"/>
          <w:lang w:val="en"/>
        </w:rPr>
        <w:t xml:space="preserve">with </w:t>
      </w:r>
      <w:r w:rsidR="00D41F2C">
        <w:rPr>
          <w:szCs w:val="20"/>
          <w:lang w:val="en"/>
        </w:rPr>
        <w:t xml:space="preserve">armed </w:t>
      </w:r>
      <w:r w:rsidR="00EC174D">
        <w:rPr>
          <w:szCs w:val="20"/>
          <w:lang w:val="en"/>
        </w:rPr>
        <w:t>groups is necessary to improve compliance</w:t>
      </w:r>
      <w:r w:rsidR="00D41F2C">
        <w:rPr>
          <w:szCs w:val="20"/>
          <w:lang w:val="en"/>
        </w:rPr>
        <w:t xml:space="preserve"> by these groups</w:t>
      </w:r>
      <w:r w:rsidR="00EC174D">
        <w:rPr>
          <w:szCs w:val="20"/>
          <w:lang w:val="en"/>
        </w:rPr>
        <w:t xml:space="preserve"> with international humanitarian</w:t>
      </w:r>
      <w:r w:rsidR="0020421F">
        <w:rPr>
          <w:szCs w:val="20"/>
          <w:lang w:val="en"/>
        </w:rPr>
        <w:t xml:space="preserve"> law and human rights law</w:t>
      </w:r>
      <w:r w:rsidR="00EC174D">
        <w:rPr>
          <w:szCs w:val="20"/>
          <w:lang w:val="en"/>
        </w:rPr>
        <w:t xml:space="preserve">. This is why Switzerland </w:t>
      </w:r>
      <w:r w:rsidR="00D41F2C">
        <w:rPr>
          <w:szCs w:val="20"/>
          <w:lang w:val="en"/>
        </w:rPr>
        <w:t>is</w:t>
      </w:r>
      <w:r w:rsidR="00EC174D">
        <w:rPr>
          <w:szCs w:val="20"/>
          <w:lang w:val="en"/>
        </w:rPr>
        <w:t xml:space="preserve"> a</w:t>
      </w:r>
      <w:r>
        <w:rPr>
          <w:szCs w:val="20"/>
          <w:lang w:val="en"/>
        </w:rPr>
        <w:t xml:space="preserve"> long-standing supporter of the NGO Geneva Call which </w:t>
      </w:r>
      <w:r w:rsidR="00EC174D">
        <w:rPr>
          <w:szCs w:val="20"/>
          <w:lang w:val="en"/>
        </w:rPr>
        <w:t>engages with armed groups, also on child protection.</w:t>
      </w:r>
    </w:p>
    <w:p w:rsidR="00480D77" w:rsidRDefault="00480D77" w:rsidP="00492922">
      <w:pPr>
        <w:jc w:val="both"/>
        <w:rPr>
          <w:szCs w:val="20"/>
          <w:lang w:val="en"/>
        </w:rPr>
      </w:pPr>
    </w:p>
    <w:p w:rsidR="000F272E" w:rsidRDefault="00480D77" w:rsidP="00492922">
      <w:pPr>
        <w:jc w:val="both"/>
        <w:rPr>
          <w:szCs w:val="20"/>
          <w:lang w:val="en"/>
        </w:rPr>
      </w:pPr>
      <w:r>
        <w:rPr>
          <w:szCs w:val="20"/>
          <w:lang w:val="en"/>
        </w:rPr>
        <w:t>Lastly Switzerland supports children in humanitarian situations through financing international and national NGOs.</w:t>
      </w:r>
      <w:r w:rsidR="000F272E">
        <w:rPr>
          <w:szCs w:val="20"/>
          <w:lang w:val="en"/>
        </w:rPr>
        <w:t xml:space="preserve"> The following projects provide some examples of Swiss support:</w:t>
      </w:r>
    </w:p>
    <w:p w:rsidR="00566BD3" w:rsidRDefault="00566BD3" w:rsidP="00492922">
      <w:pPr>
        <w:jc w:val="both"/>
        <w:rPr>
          <w:szCs w:val="20"/>
          <w:lang w:val="en"/>
        </w:rPr>
      </w:pPr>
    </w:p>
    <w:p w:rsidR="000F272E" w:rsidRDefault="007F0814" w:rsidP="00492922">
      <w:pPr>
        <w:pStyle w:val="ListParagraph"/>
        <w:numPr>
          <w:ilvl w:val="0"/>
          <w:numId w:val="8"/>
        </w:numPr>
        <w:jc w:val="both"/>
        <w:rPr>
          <w:szCs w:val="20"/>
          <w:lang w:val="en"/>
        </w:rPr>
      </w:pPr>
      <w:r w:rsidRPr="002703CA">
        <w:rPr>
          <w:szCs w:val="20"/>
          <w:lang w:val="en"/>
        </w:rPr>
        <w:t xml:space="preserve">Since the beginning of 2015, the </w:t>
      </w:r>
      <w:proofErr w:type="spellStart"/>
      <w:r w:rsidRPr="002703CA">
        <w:rPr>
          <w:szCs w:val="20"/>
          <w:lang w:val="en"/>
        </w:rPr>
        <w:t>Diffa</w:t>
      </w:r>
      <w:proofErr w:type="spellEnd"/>
      <w:r w:rsidRPr="002703CA">
        <w:rPr>
          <w:szCs w:val="20"/>
          <w:lang w:val="en"/>
        </w:rPr>
        <w:t xml:space="preserve"> region</w:t>
      </w:r>
      <w:r w:rsidR="00FE66BA">
        <w:rPr>
          <w:szCs w:val="20"/>
          <w:lang w:val="en"/>
        </w:rPr>
        <w:t xml:space="preserve"> in Niger</w:t>
      </w:r>
      <w:r w:rsidRPr="002703CA">
        <w:rPr>
          <w:szCs w:val="20"/>
          <w:lang w:val="en"/>
        </w:rPr>
        <w:t xml:space="preserve"> </w:t>
      </w:r>
      <w:r w:rsidR="00FE66BA">
        <w:rPr>
          <w:szCs w:val="20"/>
          <w:lang w:val="en"/>
        </w:rPr>
        <w:t>has become increasingly insecure</w:t>
      </w:r>
      <w:r w:rsidRPr="002703CA">
        <w:rPr>
          <w:szCs w:val="20"/>
          <w:lang w:val="en"/>
        </w:rPr>
        <w:t xml:space="preserve">  which has led to a paralysis of economic activities and has forced more than 150,000 people - refugees and </w:t>
      </w:r>
      <w:r w:rsidR="00F95352">
        <w:rPr>
          <w:szCs w:val="20"/>
          <w:lang w:val="en"/>
        </w:rPr>
        <w:t xml:space="preserve">returnees </w:t>
      </w:r>
      <w:r w:rsidRPr="00566BD3">
        <w:rPr>
          <w:szCs w:val="20"/>
          <w:lang w:val="en"/>
        </w:rPr>
        <w:t>from Nigeria - to flee Boko Haram’s threats. Among these displaced persons, there are more than 12,000 children who have had t</w:t>
      </w:r>
      <w:r w:rsidRPr="00A37283">
        <w:rPr>
          <w:szCs w:val="20"/>
          <w:lang w:val="en"/>
        </w:rPr>
        <w:t>o drop out of school. The Government of Niger appealed to donors - including Switzerland - to support the reception and relocation of these displaced persons</w:t>
      </w:r>
      <w:r w:rsidRPr="00FE66BA">
        <w:rPr>
          <w:szCs w:val="20"/>
          <w:lang w:val="en"/>
        </w:rPr>
        <w:t xml:space="preserve">. </w:t>
      </w:r>
      <w:r w:rsidR="00FE66BA">
        <w:rPr>
          <w:szCs w:val="20"/>
          <w:lang w:val="en"/>
        </w:rPr>
        <w:t xml:space="preserve">In 2016 </w:t>
      </w:r>
      <w:r w:rsidRPr="002703CA">
        <w:rPr>
          <w:szCs w:val="20"/>
          <w:lang w:val="en"/>
        </w:rPr>
        <w:t>Switzerland supported</w:t>
      </w:r>
      <w:r w:rsidRPr="007F0814">
        <w:t xml:space="preserve"> </w:t>
      </w:r>
      <w:r>
        <w:t>a</w:t>
      </w:r>
      <w:r w:rsidR="00F95352">
        <w:t>n education</w:t>
      </w:r>
      <w:r>
        <w:t xml:space="preserve"> </w:t>
      </w:r>
      <w:r w:rsidR="00F95352">
        <w:rPr>
          <w:szCs w:val="20"/>
          <w:lang w:val="en"/>
        </w:rPr>
        <w:t>p</w:t>
      </w:r>
      <w:r w:rsidRPr="002703CA">
        <w:rPr>
          <w:szCs w:val="20"/>
          <w:lang w:val="en"/>
        </w:rPr>
        <w:t xml:space="preserve">rogram in order to contribute to the </w:t>
      </w:r>
      <w:r w:rsidRPr="003D6069">
        <w:rPr>
          <w:szCs w:val="20"/>
          <w:lang w:val="en"/>
        </w:rPr>
        <w:t>re</w:t>
      </w:r>
      <w:r w:rsidR="00F95352" w:rsidRPr="003D6069">
        <w:rPr>
          <w:szCs w:val="20"/>
          <w:lang w:val="en"/>
        </w:rPr>
        <w:t>-</w:t>
      </w:r>
      <w:proofErr w:type="spellStart"/>
      <w:r w:rsidR="00F95352" w:rsidRPr="003D6069">
        <w:rPr>
          <w:szCs w:val="20"/>
          <w:lang w:val="en"/>
        </w:rPr>
        <w:t>scolarisation</w:t>
      </w:r>
      <w:proofErr w:type="spellEnd"/>
      <w:r w:rsidRPr="00566BD3">
        <w:rPr>
          <w:szCs w:val="20"/>
          <w:lang w:val="en"/>
        </w:rPr>
        <w:t xml:space="preserve"> of the 12,000 children during </w:t>
      </w:r>
      <w:r w:rsidR="001510CF">
        <w:rPr>
          <w:szCs w:val="20"/>
          <w:lang w:val="en"/>
        </w:rPr>
        <w:t>an initial period of six months</w:t>
      </w:r>
      <w:r w:rsidRPr="00566BD3">
        <w:rPr>
          <w:szCs w:val="20"/>
          <w:lang w:val="en"/>
        </w:rPr>
        <w:t>. The program include</w:t>
      </w:r>
      <w:r w:rsidR="00F95352">
        <w:rPr>
          <w:szCs w:val="20"/>
          <w:lang w:val="en"/>
        </w:rPr>
        <w:t>d</w:t>
      </w:r>
      <w:r w:rsidRPr="00566BD3">
        <w:rPr>
          <w:szCs w:val="20"/>
          <w:lang w:val="en"/>
        </w:rPr>
        <w:t xml:space="preserve"> the construction and rehabilitation of 41 schools, the suppl</w:t>
      </w:r>
      <w:r w:rsidRPr="00A37283">
        <w:rPr>
          <w:szCs w:val="20"/>
          <w:lang w:val="en"/>
        </w:rPr>
        <w:t>y of school material, the training of teachers in emergencies, and the psychosocial support of children.</w:t>
      </w:r>
    </w:p>
    <w:p w:rsidR="001D540F" w:rsidRDefault="001D540F" w:rsidP="00492922">
      <w:pPr>
        <w:pStyle w:val="ListParagraph"/>
        <w:jc w:val="both"/>
        <w:rPr>
          <w:szCs w:val="20"/>
          <w:lang w:val="en"/>
        </w:rPr>
      </w:pPr>
    </w:p>
    <w:p w:rsidR="001D540F" w:rsidRDefault="001D540F" w:rsidP="00492922">
      <w:pPr>
        <w:pStyle w:val="ListParagraph"/>
        <w:numPr>
          <w:ilvl w:val="0"/>
          <w:numId w:val="8"/>
        </w:numPr>
        <w:jc w:val="both"/>
        <w:rPr>
          <w:szCs w:val="20"/>
          <w:lang w:val="en"/>
        </w:rPr>
      </w:pPr>
      <w:r>
        <w:rPr>
          <w:szCs w:val="20"/>
          <w:lang w:val="en"/>
        </w:rPr>
        <w:t>Another project supported by Switzerland aims</w:t>
      </w:r>
      <w:r w:rsidRPr="002703CA">
        <w:rPr>
          <w:szCs w:val="20"/>
          <w:lang w:val="en"/>
        </w:rPr>
        <w:t xml:space="preserve"> to provide opportunities for young people living in conflict-affected areas</w:t>
      </w:r>
      <w:r>
        <w:rPr>
          <w:szCs w:val="20"/>
          <w:lang w:val="en"/>
        </w:rPr>
        <w:t xml:space="preserve"> in Colombia. The main objective is</w:t>
      </w:r>
      <w:r w:rsidRPr="002703CA">
        <w:rPr>
          <w:szCs w:val="20"/>
          <w:lang w:val="en"/>
        </w:rPr>
        <w:t xml:space="preserve"> to </w:t>
      </w:r>
      <w:r>
        <w:rPr>
          <w:szCs w:val="20"/>
          <w:lang w:val="en"/>
        </w:rPr>
        <w:t xml:space="preserve">prevent them from </w:t>
      </w:r>
      <w:r w:rsidRPr="002703CA">
        <w:rPr>
          <w:szCs w:val="20"/>
          <w:lang w:val="en"/>
        </w:rPr>
        <w:t>join</w:t>
      </w:r>
      <w:r>
        <w:rPr>
          <w:szCs w:val="20"/>
          <w:lang w:val="en"/>
        </w:rPr>
        <w:t>ing</w:t>
      </w:r>
      <w:r w:rsidRPr="002703CA">
        <w:rPr>
          <w:szCs w:val="20"/>
          <w:lang w:val="en"/>
        </w:rPr>
        <w:t xml:space="preserve"> armed group</w:t>
      </w:r>
      <w:r>
        <w:rPr>
          <w:szCs w:val="20"/>
          <w:lang w:val="en"/>
        </w:rPr>
        <w:t>s</w:t>
      </w:r>
      <w:r w:rsidRPr="002703CA">
        <w:rPr>
          <w:szCs w:val="20"/>
          <w:lang w:val="en"/>
        </w:rPr>
        <w:t xml:space="preserve"> by offering them access to culture and sport. Young </w:t>
      </w:r>
      <w:r>
        <w:rPr>
          <w:szCs w:val="20"/>
          <w:lang w:val="en"/>
        </w:rPr>
        <w:t>Colombians</w:t>
      </w:r>
      <w:r w:rsidRPr="002703CA">
        <w:rPr>
          <w:szCs w:val="20"/>
          <w:lang w:val="en"/>
        </w:rPr>
        <w:t xml:space="preserve"> are sent abroad to meet other young people in a sporting setting. The FDFA in collaboration with the Ministry of Foreign Affairs of Colombia organized a first edition of the project "young athletes without borders" at the end of 2013. </w:t>
      </w:r>
      <w:r>
        <w:rPr>
          <w:szCs w:val="20"/>
          <w:lang w:val="en"/>
        </w:rPr>
        <w:t>Since then, some</w:t>
      </w:r>
      <w:r w:rsidRPr="002703CA">
        <w:rPr>
          <w:szCs w:val="20"/>
          <w:lang w:val="en"/>
        </w:rPr>
        <w:t xml:space="preserve"> </w:t>
      </w:r>
      <w:r>
        <w:rPr>
          <w:szCs w:val="20"/>
          <w:lang w:val="en"/>
        </w:rPr>
        <w:t>10</w:t>
      </w:r>
      <w:r w:rsidRPr="002703CA">
        <w:rPr>
          <w:szCs w:val="20"/>
          <w:lang w:val="en"/>
        </w:rPr>
        <w:t xml:space="preserve">6 young people </w:t>
      </w:r>
      <w:r>
        <w:rPr>
          <w:szCs w:val="20"/>
          <w:lang w:val="en"/>
        </w:rPr>
        <w:t xml:space="preserve">have </w:t>
      </w:r>
      <w:r w:rsidRPr="002703CA">
        <w:rPr>
          <w:szCs w:val="20"/>
          <w:lang w:val="en"/>
        </w:rPr>
        <w:t>take</w:t>
      </w:r>
      <w:r>
        <w:rPr>
          <w:szCs w:val="20"/>
          <w:lang w:val="en"/>
        </w:rPr>
        <w:t>n</w:t>
      </w:r>
      <w:r w:rsidRPr="002703CA">
        <w:rPr>
          <w:szCs w:val="20"/>
          <w:lang w:val="en"/>
        </w:rPr>
        <w:t xml:space="preserve"> part in </w:t>
      </w:r>
      <w:r>
        <w:rPr>
          <w:szCs w:val="20"/>
          <w:lang w:val="en"/>
        </w:rPr>
        <w:t xml:space="preserve">five different </w:t>
      </w:r>
      <w:r w:rsidRPr="002703CA">
        <w:rPr>
          <w:szCs w:val="20"/>
          <w:lang w:val="en"/>
        </w:rPr>
        <w:t>trips. These adolescents live in Nariño</w:t>
      </w:r>
      <w:r w:rsidR="002D138A">
        <w:rPr>
          <w:szCs w:val="20"/>
          <w:lang w:val="en"/>
        </w:rPr>
        <w:t>,</w:t>
      </w:r>
      <w:r w:rsidRPr="002703CA">
        <w:rPr>
          <w:szCs w:val="20"/>
          <w:lang w:val="en"/>
        </w:rPr>
        <w:t xml:space="preserve"> a region that is one of the m</w:t>
      </w:r>
      <w:r>
        <w:rPr>
          <w:szCs w:val="20"/>
          <w:lang w:val="en"/>
        </w:rPr>
        <w:t xml:space="preserve">ain </w:t>
      </w:r>
      <w:r w:rsidRPr="002703CA">
        <w:rPr>
          <w:szCs w:val="20"/>
          <w:lang w:val="en"/>
        </w:rPr>
        <w:t>centers of the internal armed conflict</w:t>
      </w:r>
      <w:r>
        <w:rPr>
          <w:szCs w:val="20"/>
          <w:lang w:val="en"/>
        </w:rPr>
        <w:t xml:space="preserve"> and violence</w:t>
      </w:r>
      <w:r w:rsidRPr="002703CA">
        <w:rPr>
          <w:szCs w:val="20"/>
          <w:lang w:val="en"/>
        </w:rPr>
        <w:t>.</w:t>
      </w:r>
      <w:r>
        <w:rPr>
          <w:szCs w:val="20"/>
          <w:lang w:val="en"/>
        </w:rPr>
        <w:t xml:space="preserve"> </w:t>
      </w:r>
      <w:r w:rsidRPr="002703CA">
        <w:rPr>
          <w:szCs w:val="20"/>
          <w:lang w:val="en"/>
        </w:rPr>
        <w:t xml:space="preserve">The preliminary results </w:t>
      </w:r>
      <w:r>
        <w:rPr>
          <w:szCs w:val="20"/>
          <w:lang w:val="en"/>
        </w:rPr>
        <w:t xml:space="preserve">of an impact study </w:t>
      </w:r>
      <w:r w:rsidRPr="002703CA">
        <w:rPr>
          <w:szCs w:val="20"/>
          <w:lang w:val="en"/>
        </w:rPr>
        <w:t>show</w:t>
      </w:r>
      <w:r>
        <w:rPr>
          <w:szCs w:val="20"/>
          <w:lang w:val="en"/>
        </w:rPr>
        <w:t>ed</w:t>
      </w:r>
      <w:r w:rsidRPr="002703CA">
        <w:rPr>
          <w:szCs w:val="20"/>
          <w:lang w:val="en"/>
        </w:rPr>
        <w:t xml:space="preserve"> that 90% of the participants </w:t>
      </w:r>
      <w:r>
        <w:rPr>
          <w:szCs w:val="20"/>
          <w:lang w:val="en"/>
        </w:rPr>
        <w:t>did</w:t>
      </w:r>
      <w:r w:rsidRPr="002703CA">
        <w:rPr>
          <w:szCs w:val="20"/>
          <w:lang w:val="en"/>
        </w:rPr>
        <w:t xml:space="preserve"> pursue their higher education</w:t>
      </w:r>
      <w:r>
        <w:rPr>
          <w:szCs w:val="20"/>
          <w:lang w:val="en"/>
        </w:rPr>
        <w:t>, which is quite high</w:t>
      </w:r>
      <w:r w:rsidRPr="002703CA">
        <w:rPr>
          <w:szCs w:val="20"/>
          <w:lang w:val="en"/>
        </w:rPr>
        <w:t xml:space="preserve"> </w:t>
      </w:r>
      <w:r>
        <w:rPr>
          <w:szCs w:val="20"/>
          <w:lang w:val="en"/>
        </w:rPr>
        <w:t>compared to</w:t>
      </w:r>
      <w:r w:rsidRPr="002703CA">
        <w:rPr>
          <w:szCs w:val="20"/>
          <w:lang w:val="en"/>
        </w:rPr>
        <w:t xml:space="preserve"> the average</w:t>
      </w:r>
      <w:r>
        <w:rPr>
          <w:szCs w:val="20"/>
          <w:lang w:val="en"/>
        </w:rPr>
        <w:t xml:space="preserve"> population, especially in the rural areas. </w:t>
      </w:r>
    </w:p>
    <w:p w:rsidR="004B7F78" w:rsidRPr="004B7F78" w:rsidRDefault="004B7F78" w:rsidP="00492922">
      <w:pPr>
        <w:jc w:val="both"/>
        <w:rPr>
          <w:szCs w:val="20"/>
          <w:lang w:val="en"/>
        </w:rPr>
      </w:pPr>
    </w:p>
    <w:p w:rsidR="004B7F78" w:rsidRPr="002703CA" w:rsidRDefault="004B7F78" w:rsidP="00492922">
      <w:pPr>
        <w:pStyle w:val="ListParagraph"/>
        <w:numPr>
          <w:ilvl w:val="0"/>
          <w:numId w:val="8"/>
        </w:numPr>
        <w:jc w:val="both"/>
        <w:rPr>
          <w:szCs w:val="20"/>
          <w:lang w:val="en"/>
        </w:rPr>
      </w:pPr>
      <w:r>
        <w:rPr>
          <w:szCs w:val="20"/>
          <w:lang w:val="en"/>
        </w:rPr>
        <w:t>Switzerland</w:t>
      </w:r>
      <w:r w:rsidR="0017300D">
        <w:rPr>
          <w:szCs w:val="20"/>
          <w:lang w:val="en"/>
        </w:rPr>
        <w:t xml:space="preserve"> has been</w:t>
      </w:r>
      <w:r>
        <w:rPr>
          <w:szCs w:val="20"/>
          <w:lang w:val="en"/>
        </w:rPr>
        <w:t xml:space="preserve"> support</w:t>
      </w:r>
      <w:r w:rsidR="0017300D">
        <w:rPr>
          <w:szCs w:val="20"/>
          <w:lang w:val="en"/>
        </w:rPr>
        <w:t>ing</w:t>
      </w:r>
      <w:r w:rsidRPr="004B7F78">
        <w:rPr>
          <w:szCs w:val="20"/>
          <w:lang w:val="en"/>
        </w:rPr>
        <w:t xml:space="preserve"> the NGO Women's Initiatives for Gender Justice (WI) in the field of rehabilitation and reintegration of former </w:t>
      </w:r>
      <w:r w:rsidR="003D6069">
        <w:rPr>
          <w:szCs w:val="20"/>
          <w:lang w:val="en"/>
        </w:rPr>
        <w:t xml:space="preserve">Lord’s Resistance Army </w:t>
      </w:r>
      <w:r w:rsidR="003D6069" w:rsidRPr="003D6069">
        <w:rPr>
          <w:szCs w:val="20"/>
          <w:lang w:val="en"/>
        </w:rPr>
        <w:t>(</w:t>
      </w:r>
      <w:r w:rsidRPr="003D6069">
        <w:rPr>
          <w:szCs w:val="20"/>
          <w:lang w:val="en"/>
        </w:rPr>
        <w:t>LRA</w:t>
      </w:r>
      <w:r w:rsidR="003D6069" w:rsidRPr="003D6069">
        <w:rPr>
          <w:szCs w:val="20"/>
          <w:lang w:val="en"/>
        </w:rPr>
        <w:t>)</w:t>
      </w:r>
      <w:r w:rsidRPr="004B7F78">
        <w:rPr>
          <w:szCs w:val="20"/>
          <w:lang w:val="en"/>
        </w:rPr>
        <w:t xml:space="preserve"> child soldiers </w:t>
      </w:r>
      <w:r w:rsidRPr="004B7F78">
        <w:rPr>
          <w:szCs w:val="20"/>
          <w:lang w:val="en"/>
        </w:rPr>
        <w:lastRenderedPageBreak/>
        <w:t>in Uganda and survivors of sexual violence in the Democra</w:t>
      </w:r>
      <w:r w:rsidR="002D138A">
        <w:rPr>
          <w:szCs w:val="20"/>
          <w:lang w:val="en"/>
        </w:rPr>
        <w:t>tic Republic of the Congo (DRC)</w:t>
      </w:r>
      <w:r>
        <w:rPr>
          <w:szCs w:val="20"/>
          <w:lang w:val="en"/>
        </w:rPr>
        <w:t>. This project also contributed</w:t>
      </w:r>
      <w:r w:rsidRPr="004B7F78">
        <w:rPr>
          <w:szCs w:val="20"/>
          <w:lang w:val="en"/>
        </w:rPr>
        <w:t xml:space="preserve"> to bringing </w:t>
      </w:r>
      <w:r w:rsidR="0017300D">
        <w:rPr>
          <w:szCs w:val="20"/>
          <w:lang w:val="en"/>
        </w:rPr>
        <w:t xml:space="preserve">perpetrators </w:t>
      </w:r>
      <w:r w:rsidRPr="004B7F78">
        <w:rPr>
          <w:szCs w:val="20"/>
          <w:lang w:val="en"/>
        </w:rPr>
        <w:t>of sexual violence to justice both nationally and internationally before the International Criminal Court.</w:t>
      </w:r>
    </w:p>
    <w:p w:rsidR="006C411E" w:rsidRPr="006C411E" w:rsidRDefault="006C411E" w:rsidP="00492922">
      <w:pPr>
        <w:jc w:val="both"/>
        <w:rPr>
          <w:b/>
          <w:szCs w:val="20"/>
          <w:lang w:val="en"/>
        </w:rPr>
      </w:pPr>
    </w:p>
    <w:p w:rsidR="00935EB0" w:rsidRPr="006C411E" w:rsidRDefault="006C411E" w:rsidP="00492922">
      <w:pPr>
        <w:pStyle w:val="ListParagraph"/>
        <w:numPr>
          <w:ilvl w:val="0"/>
          <w:numId w:val="6"/>
        </w:numPr>
        <w:jc w:val="both"/>
        <w:rPr>
          <w:b/>
          <w:szCs w:val="20"/>
          <w:lang w:val="en"/>
        </w:rPr>
      </w:pPr>
      <w:r w:rsidRPr="006C411E">
        <w:rPr>
          <w:b/>
          <w:szCs w:val="20"/>
          <w:lang w:val="en"/>
        </w:rPr>
        <w:t xml:space="preserve">Children in decision-making processes </w:t>
      </w:r>
      <w:r w:rsidR="00384FD0" w:rsidRPr="006C411E">
        <w:rPr>
          <w:b/>
          <w:szCs w:val="20"/>
          <w:lang w:val="en"/>
        </w:rPr>
        <w:t xml:space="preserve">  </w:t>
      </w:r>
      <w:r w:rsidR="005328DB" w:rsidRPr="006C411E">
        <w:rPr>
          <w:b/>
          <w:szCs w:val="20"/>
          <w:lang w:val="en"/>
        </w:rPr>
        <w:t xml:space="preserve"> </w:t>
      </w:r>
    </w:p>
    <w:sectPr w:rsidR="00935EB0" w:rsidRPr="006C411E" w:rsidSect="00E1146C">
      <w:headerReference w:type="default" r:id="rId9"/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7A" w:rsidRDefault="00E5377A">
      <w:r>
        <w:separator/>
      </w:r>
    </w:p>
  </w:endnote>
  <w:endnote w:type="continuationSeparator" w:id="0">
    <w:p w:rsidR="00E5377A" w:rsidRDefault="00E5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7A" w:rsidRDefault="00E5377A">
      <w:r>
        <w:separator/>
      </w:r>
    </w:p>
  </w:footnote>
  <w:footnote w:type="continuationSeparator" w:id="0">
    <w:p w:rsidR="00E5377A" w:rsidRDefault="00E5377A">
      <w:r>
        <w:continuationSeparator/>
      </w:r>
    </w:p>
  </w:footnote>
  <w:footnote w:id="1">
    <w:p w:rsidR="002358C8" w:rsidRDefault="00235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10F35">
          <w:rPr>
            <w:rStyle w:val="Hyperlink"/>
          </w:rPr>
          <w:t>https://www.irinnews.org/maps-and-graphics/2016/12/20/biggest-donors-2016</w:t>
        </w:r>
      </w:hyperlink>
    </w:p>
    <w:p w:rsidR="002358C8" w:rsidRPr="00575C3B" w:rsidRDefault="002358C8">
      <w:pPr>
        <w:pStyle w:val="FootnoteText"/>
        <w:rPr>
          <w:lang w:val="de-CH"/>
        </w:rPr>
      </w:pPr>
    </w:p>
  </w:footnote>
  <w:footnote w:id="2">
    <w:p w:rsidR="00861526" w:rsidRDefault="00861526" w:rsidP="00861526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r w:rsidRPr="00935EB0">
        <w:rPr>
          <w:lang w:val="de-CH"/>
        </w:rPr>
        <w:t xml:space="preserve"> </w:t>
      </w:r>
      <w:hyperlink r:id="rId2" w:history="1">
        <w:r w:rsidRPr="00910F35">
          <w:rPr>
            <w:rStyle w:val="Hyperlink"/>
            <w:lang w:val="de-CH"/>
          </w:rPr>
          <w:t>https://www.admin.ch/opc/en/classified-compilation/19995395/index.html</w:t>
        </w:r>
      </w:hyperlink>
    </w:p>
    <w:p w:rsidR="00861526" w:rsidRPr="00935EB0" w:rsidRDefault="00861526" w:rsidP="00861526">
      <w:pPr>
        <w:pStyle w:val="FootnoteText"/>
        <w:rPr>
          <w:lang w:val="de-CH"/>
        </w:rPr>
      </w:pPr>
    </w:p>
  </w:footnote>
  <w:footnote w:id="3">
    <w:p w:rsidR="00861526" w:rsidRDefault="00861526" w:rsidP="00861526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hyperlink r:id="rId3" w:history="1">
        <w:r w:rsidRPr="00910F35">
          <w:rPr>
            <w:rStyle w:val="Hyperlink"/>
            <w:lang w:val="de-CH"/>
          </w:rPr>
          <w:t>https://www.eda.admin.ch/dam/eda/en/documents/publications/MenschenrechtehumanitaerePolitikundMigration/Strategie-zum-Schutz-der-Zivilbevoelkerung-in-bewaffneten-Konflikten-2013_en.pdf</w:t>
        </w:r>
      </w:hyperlink>
    </w:p>
    <w:p w:rsidR="00861526" w:rsidRPr="00CD046B" w:rsidRDefault="00861526" w:rsidP="00861526">
      <w:pPr>
        <w:pStyle w:val="FootnoteText"/>
        <w:rPr>
          <w:lang w:val="de-CH"/>
        </w:rPr>
      </w:pPr>
    </w:p>
  </w:footnote>
  <w:footnote w:id="4">
    <w:p w:rsidR="00861526" w:rsidRDefault="00861526" w:rsidP="00861526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hyperlink r:id="rId4" w:history="1">
        <w:r w:rsidRPr="00910F35">
          <w:rPr>
            <w:rStyle w:val="Hyperlink"/>
            <w:lang w:val="de-CH"/>
          </w:rPr>
          <w:t>https://www.eda.admin.ch/dam/eda/en/documents/publications/Friedenspolitik/Strategie_Kindersoldaten_141007_EN.pdf</w:t>
        </w:r>
      </w:hyperlink>
    </w:p>
    <w:p w:rsidR="00861526" w:rsidRPr="00CD046B" w:rsidRDefault="00861526" w:rsidP="00861526">
      <w:pPr>
        <w:pStyle w:val="FootnoteText"/>
        <w:rPr>
          <w:lang w:val="de-CH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358C8" w:rsidRPr="00861526" w:rsidTr="002358C8">
      <w:trPr>
        <w:cantSplit/>
        <w:trHeight w:hRule="exact" w:val="1800"/>
      </w:trPr>
      <w:tc>
        <w:tcPr>
          <w:tcW w:w="4848" w:type="dxa"/>
        </w:tcPr>
        <w:p w:rsidR="002358C8" w:rsidRDefault="002358C8" w:rsidP="002358C8">
          <w:pPr>
            <w:pStyle w:val="Logo"/>
          </w:pPr>
          <w:r>
            <w:rPr>
              <w:lang w:eastAsia="zh-CN"/>
            </w:rPr>
            <w:drawing>
              <wp:inline distT="0" distB="0" distL="0" distR="0" wp14:anchorId="59C95278" wp14:editId="1B6DB8E9">
                <wp:extent cx="2006600" cy="8737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2358C8" w:rsidRPr="002B7CC7" w:rsidRDefault="002358C8" w:rsidP="002358C8">
          <w:pPr>
            <w:pStyle w:val="KopfDept"/>
            <w:rPr>
              <w:lang w:val="fr-FR"/>
            </w:rPr>
          </w:pPr>
          <w:r w:rsidRPr="002B7CC7">
            <w:rPr>
              <w:lang w:val="fr-FR"/>
            </w:rPr>
            <w:t>Département fédéral des affaires étrangères DFAE</w:t>
          </w:r>
        </w:p>
        <w:p w:rsidR="002358C8" w:rsidRPr="009F5ADD" w:rsidRDefault="002358C8" w:rsidP="002358C8">
          <w:pPr>
            <w:pStyle w:val="KopfDept"/>
            <w:rPr>
              <w:lang w:val="fr-FR"/>
            </w:rPr>
          </w:pPr>
        </w:p>
      </w:tc>
    </w:tr>
  </w:tbl>
  <w:p w:rsidR="002358C8" w:rsidRPr="006571F0" w:rsidRDefault="002358C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33B"/>
    <w:multiLevelType w:val="hybridMultilevel"/>
    <w:tmpl w:val="D6A4E29C"/>
    <w:lvl w:ilvl="0" w:tplc="B322D5C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2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4">
    <w:nsid w:val="38F12DED"/>
    <w:multiLevelType w:val="hybridMultilevel"/>
    <w:tmpl w:val="4F0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abstractNum w:abstractNumId="6">
    <w:nsid w:val="70ED0D14"/>
    <w:multiLevelType w:val="hybridMultilevel"/>
    <w:tmpl w:val="EE04B7FE"/>
    <w:lvl w:ilvl="0" w:tplc="DEF8495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C0"/>
    <w:rsid w:val="000069C8"/>
    <w:rsid w:val="000124D8"/>
    <w:rsid w:val="000235B8"/>
    <w:rsid w:val="0004135E"/>
    <w:rsid w:val="0004306D"/>
    <w:rsid w:val="00046ECE"/>
    <w:rsid w:val="000579DB"/>
    <w:rsid w:val="0006197C"/>
    <w:rsid w:val="000663AA"/>
    <w:rsid w:val="00080A6E"/>
    <w:rsid w:val="000830D3"/>
    <w:rsid w:val="0009528A"/>
    <w:rsid w:val="000A7134"/>
    <w:rsid w:val="000A7904"/>
    <w:rsid w:val="000B3FA6"/>
    <w:rsid w:val="000C36C7"/>
    <w:rsid w:val="000C379F"/>
    <w:rsid w:val="000C7DCA"/>
    <w:rsid w:val="000F04ED"/>
    <w:rsid w:val="000F272E"/>
    <w:rsid w:val="00103AA2"/>
    <w:rsid w:val="00125BF4"/>
    <w:rsid w:val="00127DE1"/>
    <w:rsid w:val="00136234"/>
    <w:rsid w:val="00137B2B"/>
    <w:rsid w:val="0014327D"/>
    <w:rsid w:val="00147A57"/>
    <w:rsid w:val="001510CF"/>
    <w:rsid w:val="001545B6"/>
    <w:rsid w:val="00154EC1"/>
    <w:rsid w:val="0017300D"/>
    <w:rsid w:val="001A7506"/>
    <w:rsid w:val="001B1615"/>
    <w:rsid w:val="001B40A5"/>
    <w:rsid w:val="001C26E7"/>
    <w:rsid w:val="001C3772"/>
    <w:rsid w:val="001C5D15"/>
    <w:rsid w:val="001C5DDD"/>
    <w:rsid w:val="001D04CF"/>
    <w:rsid w:val="001D540F"/>
    <w:rsid w:val="001E0D9E"/>
    <w:rsid w:val="001E23FF"/>
    <w:rsid w:val="001E5C75"/>
    <w:rsid w:val="0020421F"/>
    <w:rsid w:val="00206300"/>
    <w:rsid w:val="002200CB"/>
    <w:rsid w:val="002202C9"/>
    <w:rsid w:val="00235850"/>
    <w:rsid w:val="002358C8"/>
    <w:rsid w:val="00246F40"/>
    <w:rsid w:val="00253D0D"/>
    <w:rsid w:val="00265C8D"/>
    <w:rsid w:val="002703CA"/>
    <w:rsid w:val="00273B6E"/>
    <w:rsid w:val="00281C11"/>
    <w:rsid w:val="00281EC0"/>
    <w:rsid w:val="0028733B"/>
    <w:rsid w:val="00296B56"/>
    <w:rsid w:val="002B4F27"/>
    <w:rsid w:val="002C0F07"/>
    <w:rsid w:val="002C1EEC"/>
    <w:rsid w:val="002D138A"/>
    <w:rsid w:val="002F0088"/>
    <w:rsid w:val="002F2DE5"/>
    <w:rsid w:val="0030340B"/>
    <w:rsid w:val="00307F5F"/>
    <w:rsid w:val="00311907"/>
    <w:rsid w:val="003132A3"/>
    <w:rsid w:val="00317B7B"/>
    <w:rsid w:val="00320E62"/>
    <w:rsid w:val="00330904"/>
    <w:rsid w:val="00330F50"/>
    <w:rsid w:val="00345274"/>
    <w:rsid w:val="00351056"/>
    <w:rsid w:val="00355BC2"/>
    <w:rsid w:val="00361440"/>
    <w:rsid w:val="00364E08"/>
    <w:rsid w:val="003707C8"/>
    <w:rsid w:val="00384FD0"/>
    <w:rsid w:val="00385B0E"/>
    <w:rsid w:val="00387147"/>
    <w:rsid w:val="00396572"/>
    <w:rsid w:val="003A0B06"/>
    <w:rsid w:val="003A2E6A"/>
    <w:rsid w:val="003B0AFB"/>
    <w:rsid w:val="003B0E98"/>
    <w:rsid w:val="003B1670"/>
    <w:rsid w:val="003B28EB"/>
    <w:rsid w:val="003B5999"/>
    <w:rsid w:val="003C7402"/>
    <w:rsid w:val="003C7479"/>
    <w:rsid w:val="003D6069"/>
    <w:rsid w:val="003F231B"/>
    <w:rsid w:val="004062C0"/>
    <w:rsid w:val="004156B6"/>
    <w:rsid w:val="00431159"/>
    <w:rsid w:val="0043190D"/>
    <w:rsid w:val="00480D77"/>
    <w:rsid w:val="00483FAE"/>
    <w:rsid w:val="00492922"/>
    <w:rsid w:val="004B7F78"/>
    <w:rsid w:val="004C7EA8"/>
    <w:rsid w:val="004D3C5B"/>
    <w:rsid w:val="004D6765"/>
    <w:rsid w:val="004E1E5C"/>
    <w:rsid w:val="00531D4D"/>
    <w:rsid w:val="005328DB"/>
    <w:rsid w:val="00536BAE"/>
    <w:rsid w:val="00537DC6"/>
    <w:rsid w:val="005466E0"/>
    <w:rsid w:val="00566BD3"/>
    <w:rsid w:val="00575C3B"/>
    <w:rsid w:val="0059255E"/>
    <w:rsid w:val="00597075"/>
    <w:rsid w:val="005C3548"/>
    <w:rsid w:val="005C604E"/>
    <w:rsid w:val="005C6A4E"/>
    <w:rsid w:val="005F066E"/>
    <w:rsid w:val="005F2913"/>
    <w:rsid w:val="006101CB"/>
    <w:rsid w:val="00615FA5"/>
    <w:rsid w:val="00616296"/>
    <w:rsid w:val="00624A2E"/>
    <w:rsid w:val="00627896"/>
    <w:rsid w:val="00633061"/>
    <w:rsid w:val="00650808"/>
    <w:rsid w:val="006571F0"/>
    <w:rsid w:val="006641E8"/>
    <w:rsid w:val="00682248"/>
    <w:rsid w:val="00683078"/>
    <w:rsid w:val="0068340B"/>
    <w:rsid w:val="006909D9"/>
    <w:rsid w:val="0069419F"/>
    <w:rsid w:val="006A33C1"/>
    <w:rsid w:val="006A7644"/>
    <w:rsid w:val="006A77B2"/>
    <w:rsid w:val="006C411E"/>
    <w:rsid w:val="006C76BD"/>
    <w:rsid w:val="006F0E17"/>
    <w:rsid w:val="006F38F1"/>
    <w:rsid w:val="006F4428"/>
    <w:rsid w:val="006F554B"/>
    <w:rsid w:val="00700C28"/>
    <w:rsid w:val="00706EB7"/>
    <w:rsid w:val="00712626"/>
    <w:rsid w:val="00720DC9"/>
    <w:rsid w:val="0072288E"/>
    <w:rsid w:val="00731CD0"/>
    <w:rsid w:val="00737C62"/>
    <w:rsid w:val="00742E61"/>
    <w:rsid w:val="00754DD0"/>
    <w:rsid w:val="007552B7"/>
    <w:rsid w:val="00757DB9"/>
    <w:rsid w:val="00770489"/>
    <w:rsid w:val="00774024"/>
    <w:rsid w:val="00774408"/>
    <w:rsid w:val="00781C46"/>
    <w:rsid w:val="00782DC4"/>
    <w:rsid w:val="00793AF2"/>
    <w:rsid w:val="007940BD"/>
    <w:rsid w:val="00795E1D"/>
    <w:rsid w:val="007B6835"/>
    <w:rsid w:val="007C7080"/>
    <w:rsid w:val="007D57E9"/>
    <w:rsid w:val="007D5A7D"/>
    <w:rsid w:val="007E4F9F"/>
    <w:rsid w:val="007F0814"/>
    <w:rsid w:val="007F334B"/>
    <w:rsid w:val="007F6395"/>
    <w:rsid w:val="008010FE"/>
    <w:rsid w:val="0080125E"/>
    <w:rsid w:val="00812F3B"/>
    <w:rsid w:val="00817F27"/>
    <w:rsid w:val="008442AF"/>
    <w:rsid w:val="00850DFF"/>
    <w:rsid w:val="00861526"/>
    <w:rsid w:val="008666EE"/>
    <w:rsid w:val="00870243"/>
    <w:rsid w:val="0087586F"/>
    <w:rsid w:val="00891259"/>
    <w:rsid w:val="008C7938"/>
    <w:rsid w:val="008D59CA"/>
    <w:rsid w:val="008D6498"/>
    <w:rsid w:val="008E1E6B"/>
    <w:rsid w:val="008F4974"/>
    <w:rsid w:val="009214A8"/>
    <w:rsid w:val="00925719"/>
    <w:rsid w:val="0093094F"/>
    <w:rsid w:val="00935EB0"/>
    <w:rsid w:val="00945753"/>
    <w:rsid w:val="009528BA"/>
    <w:rsid w:val="00957570"/>
    <w:rsid w:val="009723EF"/>
    <w:rsid w:val="009878AC"/>
    <w:rsid w:val="00991559"/>
    <w:rsid w:val="0099165F"/>
    <w:rsid w:val="00995066"/>
    <w:rsid w:val="009A1953"/>
    <w:rsid w:val="009B6F2A"/>
    <w:rsid w:val="009E5817"/>
    <w:rsid w:val="00A30785"/>
    <w:rsid w:val="00A37283"/>
    <w:rsid w:val="00A4029A"/>
    <w:rsid w:val="00A52A90"/>
    <w:rsid w:val="00A548B5"/>
    <w:rsid w:val="00A82F66"/>
    <w:rsid w:val="00A868EF"/>
    <w:rsid w:val="00A972C4"/>
    <w:rsid w:val="00AA40A6"/>
    <w:rsid w:val="00AC433F"/>
    <w:rsid w:val="00AC718A"/>
    <w:rsid w:val="00AC7B7C"/>
    <w:rsid w:val="00AD2EC8"/>
    <w:rsid w:val="00AD40BE"/>
    <w:rsid w:val="00AE327A"/>
    <w:rsid w:val="00B11BD4"/>
    <w:rsid w:val="00B331F3"/>
    <w:rsid w:val="00B3461A"/>
    <w:rsid w:val="00B61F3C"/>
    <w:rsid w:val="00B63D5B"/>
    <w:rsid w:val="00B84ACE"/>
    <w:rsid w:val="00B90EEC"/>
    <w:rsid w:val="00B95382"/>
    <w:rsid w:val="00BC157D"/>
    <w:rsid w:val="00BD7BB2"/>
    <w:rsid w:val="00BE2D89"/>
    <w:rsid w:val="00C00D63"/>
    <w:rsid w:val="00C07B7F"/>
    <w:rsid w:val="00C11E0D"/>
    <w:rsid w:val="00C14945"/>
    <w:rsid w:val="00C22573"/>
    <w:rsid w:val="00C2305B"/>
    <w:rsid w:val="00C303D0"/>
    <w:rsid w:val="00C449F5"/>
    <w:rsid w:val="00C53352"/>
    <w:rsid w:val="00C714FC"/>
    <w:rsid w:val="00CA008F"/>
    <w:rsid w:val="00CA278A"/>
    <w:rsid w:val="00CA6338"/>
    <w:rsid w:val="00CB2986"/>
    <w:rsid w:val="00CB64A9"/>
    <w:rsid w:val="00CC5433"/>
    <w:rsid w:val="00CD046B"/>
    <w:rsid w:val="00CE7743"/>
    <w:rsid w:val="00CF48CA"/>
    <w:rsid w:val="00CF6978"/>
    <w:rsid w:val="00D31F3A"/>
    <w:rsid w:val="00D41F2C"/>
    <w:rsid w:val="00D46366"/>
    <w:rsid w:val="00D632E3"/>
    <w:rsid w:val="00D9559E"/>
    <w:rsid w:val="00DB0741"/>
    <w:rsid w:val="00DB24A1"/>
    <w:rsid w:val="00DB5DFE"/>
    <w:rsid w:val="00DC621A"/>
    <w:rsid w:val="00DF6B81"/>
    <w:rsid w:val="00E00723"/>
    <w:rsid w:val="00E07B90"/>
    <w:rsid w:val="00E1146C"/>
    <w:rsid w:val="00E1453B"/>
    <w:rsid w:val="00E15A41"/>
    <w:rsid w:val="00E30D36"/>
    <w:rsid w:val="00E5377A"/>
    <w:rsid w:val="00E53BC7"/>
    <w:rsid w:val="00E62A36"/>
    <w:rsid w:val="00E65CCE"/>
    <w:rsid w:val="00E70018"/>
    <w:rsid w:val="00E805DA"/>
    <w:rsid w:val="00EA21F7"/>
    <w:rsid w:val="00EA38FF"/>
    <w:rsid w:val="00EB23A9"/>
    <w:rsid w:val="00EB4D42"/>
    <w:rsid w:val="00EC174D"/>
    <w:rsid w:val="00EE1BF6"/>
    <w:rsid w:val="00EE6679"/>
    <w:rsid w:val="00EF17BD"/>
    <w:rsid w:val="00F00377"/>
    <w:rsid w:val="00F05395"/>
    <w:rsid w:val="00F11099"/>
    <w:rsid w:val="00F144DB"/>
    <w:rsid w:val="00F152C2"/>
    <w:rsid w:val="00F21F16"/>
    <w:rsid w:val="00F35720"/>
    <w:rsid w:val="00F42BD8"/>
    <w:rsid w:val="00F437EC"/>
    <w:rsid w:val="00F54173"/>
    <w:rsid w:val="00F606B7"/>
    <w:rsid w:val="00F7153A"/>
    <w:rsid w:val="00F747DD"/>
    <w:rsid w:val="00F830A6"/>
    <w:rsid w:val="00F95352"/>
    <w:rsid w:val="00FA6932"/>
    <w:rsid w:val="00FB1568"/>
    <w:rsid w:val="00FB157D"/>
    <w:rsid w:val="00FB5101"/>
    <w:rsid w:val="00FC0EB9"/>
    <w:rsid w:val="00FD1E40"/>
    <w:rsid w:val="00FD2C23"/>
    <w:rsid w:val="00FD773E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61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4062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5C3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C3B"/>
    <w:rPr>
      <w:rFonts w:ascii="Arial" w:hAnsi="Aria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75C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C3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4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306D"/>
    <w:pPr>
      <w:spacing w:after="165"/>
    </w:pPr>
    <w:rPr>
      <w:rFonts w:ascii="Times New Roman" w:eastAsia="Times New Roman" w:hAnsi="Times New Roman"/>
      <w:sz w:val="26"/>
      <w:szCs w:val="26"/>
    </w:rPr>
  </w:style>
  <w:style w:type="character" w:customStyle="1" w:styleId="context-menu7">
    <w:name w:val="context-menu7"/>
    <w:basedOn w:val="DefaultParagraphFont"/>
    <w:rsid w:val="0004306D"/>
  </w:style>
  <w:style w:type="character" w:styleId="CommentReference">
    <w:name w:val="annotation reference"/>
    <w:basedOn w:val="DefaultParagraphFont"/>
    <w:uiPriority w:val="99"/>
    <w:semiHidden/>
    <w:unhideWhenUsed/>
    <w:rsid w:val="00431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1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159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159"/>
    <w:rPr>
      <w:rFonts w:ascii="Arial" w:hAnsi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59"/>
    <w:rPr>
      <w:rFonts w:ascii="Tahoma" w:hAnsi="Tahoma" w:cs="Tahoma"/>
      <w:sz w:val="16"/>
      <w:szCs w:val="16"/>
      <w:lang w:val="en-US"/>
    </w:rPr>
  </w:style>
  <w:style w:type="paragraph" w:customStyle="1" w:styleId="Logo">
    <w:name w:val="Logo"/>
    <w:rsid w:val="00566BD3"/>
    <w:rPr>
      <w:rFonts w:ascii="Arial" w:eastAsia="Times New Roman" w:hAnsi="Arial"/>
      <w:noProof/>
      <w:sz w:val="15"/>
      <w:lang w:eastAsia="de-CH"/>
    </w:rPr>
  </w:style>
  <w:style w:type="paragraph" w:customStyle="1" w:styleId="KopfDept">
    <w:name w:val="KopfDept"/>
    <w:basedOn w:val="Header"/>
    <w:next w:val="Normal"/>
    <w:rsid w:val="00566BD3"/>
    <w:pPr>
      <w:widowControl w:val="0"/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61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4062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5C3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C3B"/>
    <w:rPr>
      <w:rFonts w:ascii="Arial" w:hAnsi="Aria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75C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C3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43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306D"/>
    <w:pPr>
      <w:spacing w:after="165"/>
    </w:pPr>
    <w:rPr>
      <w:rFonts w:ascii="Times New Roman" w:eastAsia="Times New Roman" w:hAnsi="Times New Roman"/>
      <w:sz w:val="26"/>
      <w:szCs w:val="26"/>
    </w:rPr>
  </w:style>
  <w:style w:type="character" w:customStyle="1" w:styleId="context-menu7">
    <w:name w:val="context-menu7"/>
    <w:basedOn w:val="DefaultParagraphFont"/>
    <w:rsid w:val="0004306D"/>
  </w:style>
  <w:style w:type="character" w:styleId="CommentReference">
    <w:name w:val="annotation reference"/>
    <w:basedOn w:val="DefaultParagraphFont"/>
    <w:uiPriority w:val="99"/>
    <w:semiHidden/>
    <w:unhideWhenUsed/>
    <w:rsid w:val="00431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1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159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159"/>
    <w:rPr>
      <w:rFonts w:ascii="Arial" w:hAnsi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59"/>
    <w:rPr>
      <w:rFonts w:ascii="Tahoma" w:hAnsi="Tahoma" w:cs="Tahoma"/>
      <w:sz w:val="16"/>
      <w:szCs w:val="16"/>
      <w:lang w:val="en-US"/>
    </w:rPr>
  </w:style>
  <w:style w:type="paragraph" w:customStyle="1" w:styleId="Logo">
    <w:name w:val="Logo"/>
    <w:rsid w:val="00566BD3"/>
    <w:rPr>
      <w:rFonts w:ascii="Arial" w:eastAsia="Times New Roman" w:hAnsi="Arial"/>
      <w:noProof/>
      <w:sz w:val="15"/>
      <w:lang w:eastAsia="de-CH"/>
    </w:rPr>
  </w:style>
  <w:style w:type="paragraph" w:customStyle="1" w:styleId="KopfDept">
    <w:name w:val="KopfDept"/>
    <w:basedOn w:val="Header"/>
    <w:next w:val="Normal"/>
    <w:rsid w:val="00566BD3"/>
    <w:pPr>
      <w:widowControl w:val="0"/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30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da.admin.ch/dam/eda/en/documents/publications/MenschenrechtehumanitaerePolitikundMigration/Strategie-zum-Schutz-der-Zivilbevoelkerung-in-bewaffneten-Konflikten-2013_en.pdf" TargetMode="External"/><Relationship Id="rId2" Type="http://schemas.openxmlformats.org/officeDocument/2006/relationships/hyperlink" Target="https://www.admin.ch/opc/en/classified-compilation/19995395/index.html" TargetMode="External"/><Relationship Id="rId1" Type="http://schemas.openxmlformats.org/officeDocument/2006/relationships/hyperlink" Target="https://www.irinnews.org/maps-and-graphics/2016/12/20/biggest-donors-2016" TargetMode="External"/><Relationship Id="rId4" Type="http://schemas.openxmlformats.org/officeDocument/2006/relationships/hyperlink" Target="https://www.eda.admin.ch/dam/eda/en/documents/publications/Friedenspolitik/Strategie_Kindersoldaten_141007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37520E-2014-467D-874E-92E41C47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13118-0F55-464B-9654-14461A1C17FA}"/>
</file>

<file path=customXml/itemProps3.xml><?xml version="1.0" encoding="utf-8"?>
<ds:datastoreItem xmlns:ds="http://schemas.openxmlformats.org/officeDocument/2006/customXml" ds:itemID="{78080488-1BBB-40C3-BE1E-0AF0A2555077}"/>
</file>

<file path=customXml/itemProps4.xml><?xml version="1.0" encoding="utf-8"?>
<ds:datastoreItem xmlns:ds="http://schemas.openxmlformats.org/officeDocument/2006/customXml" ds:itemID="{8A664A4B-0B95-4EE0-A954-7A942E35C100}"/>
</file>

<file path=docProps/app.xml><?xml version="1.0" encoding="utf-8"?>
<Properties xmlns="http://schemas.openxmlformats.org/officeDocument/2006/extended-properties" xmlns:vt="http://schemas.openxmlformats.org/officeDocument/2006/docPropsVTypes">
  <Template>119C97DB.dotm</Template>
  <TotalTime>0</TotalTime>
  <Pages>3</Pages>
  <Words>1012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Mumenthaler Marielle EDA MQH</dc:creator>
  <cp:lastModifiedBy>Fréchin Samantha</cp:lastModifiedBy>
  <cp:revision>12</cp:revision>
  <cp:lastPrinted>2017-08-23T14:11:00Z</cp:lastPrinted>
  <dcterms:created xsi:type="dcterms:W3CDTF">2017-09-06T08:18:00Z</dcterms:created>
  <dcterms:modified xsi:type="dcterms:W3CDTF">2017-09-06T16:54:00Z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