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F1" w:rsidRDefault="00350FF1" w:rsidP="00350FF1">
      <w:pPr>
        <w:ind w:left="708"/>
        <w:jc w:val="center"/>
        <w:rPr>
          <w:rFonts w:ascii="Century Schoolbook" w:hAnsi="Century Schoolbook" w:cs="Arial"/>
          <w:b/>
        </w:rPr>
      </w:pPr>
      <w:r w:rsidRPr="00233019">
        <w:rPr>
          <w:rFonts w:ascii="Century Schoolbook" w:hAnsi="Century Schoolbook" w:cs="Arial"/>
          <w:b/>
          <w:u w:val="single"/>
        </w:rPr>
        <w:t>ONG : ADET</w:t>
      </w:r>
      <w:r>
        <w:rPr>
          <w:rFonts w:ascii="Century Schoolbook" w:hAnsi="Century Schoolbook" w:cs="Arial"/>
          <w:b/>
        </w:rPr>
        <w:t xml:space="preserve"> (Amis Des Etrangers au Togo)</w:t>
      </w:r>
    </w:p>
    <w:p w:rsidR="00350FF1" w:rsidRDefault="00233019" w:rsidP="00233019">
      <w:pPr>
        <w:ind w:left="708"/>
        <w:rPr>
          <w:rFonts w:ascii="Century Schoolbook" w:hAnsi="Century Schoolbook" w:cs="Arial"/>
          <w:b/>
        </w:rPr>
      </w:pPr>
      <w:r>
        <w:rPr>
          <w:rFonts w:ascii="Century Schoolbook" w:hAnsi="Century Schoolbook" w:cs="Arial"/>
          <w:b/>
        </w:rPr>
        <w:t xml:space="preserve">                           </w:t>
      </w:r>
      <w:r w:rsidR="00350FF1">
        <w:rPr>
          <w:rFonts w:ascii="Century Schoolbook" w:hAnsi="Century Schoolbook" w:cs="Arial"/>
          <w:b/>
        </w:rPr>
        <w:t>Avenu Jean Paul II Lomé-Togo</w:t>
      </w:r>
    </w:p>
    <w:p w:rsidR="00350FF1" w:rsidRDefault="00233019" w:rsidP="00233019">
      <w:pPr>
        <w:rPr>
          <w:rFonts w:ascii="Century Schoolbook" w:hAnsi="Century Schoolbook" w:cs="Arial"/>
          <w:b/>
        </w:rPr>
      </w:pPr>
      <w:r>
        <w:rPr>
          <w:rFonts w:ascii="Century Schoolbook" w:hAnsi="Century Schoolbook" w:cs="Arial"/>
          <w:b/>
        </w:rPr>
        <w:t xml:space="preserve">                                      </w:t>
      </w:r>
      <w:r w:rsidR="00350FF1">
        <w:rPr>
          <w:rFonts w:ascii="Century Schoolbook" w:hAnsi="Century Schoolbook" w:cs="Arial"/>
          <w:b/>
        </w:rPr>
        <w:t>BP : 20123</w:t>
      </w:r>
    </w:p>
    <w:p w:rsidR="00350FF1" w:rsidRDefault="00233019" w:rsidP="00233019">
      <w:pPr>
        <w:ind w:left="708"/>
        <w:rPr>
          <w:rFonts w:ascii="Century Schoolbook" w:hAnsi="Century Schoolbook" w:cs="Arial"/>
          <w:b/>
        </w:rPr>
      </w:pPr>
      <w:r>
        <w:rPr>
          <w:rFonts w:ascii="Century Schoolbook" w:hAnsi="Century Schoolbook" w:cs="Arial"/>
          <w:b/>
        </w:rPr>
        <w:t xml:space="preserve">                          </w:t>
      </w:r>
      <w:r w:rsidR="00350FF1">
        <w:rPr>
          <w:rFonts w:ascii="Century Schoolbook" w:hAnsi="Century Schoolbook" w:cs="Arial"/>
          <w:b/>
        </w:rPr>
        <w:t>Tel :(00228)92473495/99495859/22349806</w:t>
      </w:r>
    </w:p>
    <w:p w:rsidR="00350FF1" w:rsidRDefault="00233019" w:rsidP="00233019">
      <w:pPr>
        <w:rPr>
          <w:rFonts w:ascii="Century Schoolbook" w:hAnsi="Century Schoolbook" w:cs="Arial"/>
          <w:b/>
        </w:rPr>
      </w:pPr>
      <w:r>
        <w:t xml:space="preserve">                                                </w:t>
      </w:r>
      <w:r w:rsidR="00350FF1">
        <w:t xml:space="preserve">Email : </w:t>
      </w:r>
      <w:hyperlink r:id="rId5" w:history="1">
        <w:r w:rsidR="00350FF1">
          <w:rPr>
            <w:rStyle w:val="Lienhypertexte"/>
          </w:rPr>
          <w:t>noracismadet@yahoo.fr</w:t>
        </w:r>
      </w:hyperlink>
    </w:p>
    <w:p w:rsidR="00C72F54" w:rsidRDefault="00350FF1" w:rsidP="00350FF1">
      <w:pPr>
        <w:jc w:val="center"/>
        <w:rPr>
          <w:b/>
          <w:sz w:val="28"/>
          <w:szCs w:val="28"/>
          <w:u w:val="single"/>
        </w:rPr>
      </w:pPr>
      <w:r w:rsidRPr="00350FF1">
        <w:rPr>
          <w:b/>
          <w:sz w:val="28"/>
          <w:szCs w:val="28"/>
          <w:u w:val="single"/>
        </w:rPr>
        <w:t>Droit à la santé des enfants</w:t>
      </w:r>
    </w:p>
    <w:p w:rsidR="00065F3E" w:rsidRDefault="00350FF1" w:rsidP="00350FF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 Togo, la majorité d’enfant</w:t>
      </w:r>
      <w:r w:rsidR="00233019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 font face à la malnutrition, au paludisme, aux parasitoses, et aux infections pulmonaires. Beaucoup sont éloignés des centres de santé publics. Absence de pharmacie dans les milieux ruraux </w:t>
      </w:r>
      <w:r w:rsidR="000522C2">
        <w:rPr>
          <w:sz w:val="28"/>
          <w:szCs w:val="28"/>
        </w:rPr>
        <w:t>d’où la prolifération des médicaments ambulants d’origine</w:t>
      </w:r>
      <w:r w:rsidR="00233019">
        <w:rPr>
          <w:sz w:val="28"/>
          <w:szCs w:val="28"/>
        </w:rPr>
        <w:t>s</w:t>
      </w:r>
      <w:r w:rsidR="000522C2">
        <w:rPr>
          <w:sz w:val="28"/>
          <w:szCs w:val="28"/>
        </w:rPr>
        <w:t xml:space="preserve"> douteuse</w:t>
      </w:r>
      <w:r w:rsidR="00233019">
        <w:rPr>
          <w:sz w:val="28"/>
          <w:szCs w:val="28"/>
        </w:rPr>
        <w:t>s</w:t>
      </w:r>
      <w:r w:rsidR="000522C2">
        <w:rPr>
          <w:sz w:val="28"/>
          <w:szCs w:val="28"/>
        </w:rPr>
        <w:t xml:space="preserve">. La </w:t>
      </w:r>
      <w:r w:rsidR="00AF5835">
        <w:rPr>
          <w:sz w:val="28"/>
          <w:szCs w:val="28"/>
        </w:rPr>
        <w:t>première raison est la pauvreté, ensuite la</w:t>
      </w:r>
      <w:r>
        <w:rPr>
          <w:sz w:val="28"/>
          <w:szCs w:val="28"/>
        </w:rPr>
        <w:t xml:space="preserve"> </w:t>
      </w:r>
      <w:r w:rsidR="00AF5835">
        <w:rPr>
          <w:sz w:val="28"/>
          <w:szCs w:val="28"/>
        </w:rPr>
        <w:t>conservation de la tradition, l’ignorance, l’analphabétisme et l’irresponsabilité des gouvernant</w:t>
      </w:r>
      <w:r w:rsidR="00065F3E">
        <w:rPr>
          <w:sz w:val="28"/>
          <w:szCs w:val="28"/>
        </w:rPr>
        <w:t>s</w:t>
      </w:r>
      <w:r w:rsidR="00AF5835">
        <w:rPr>
          <w:sz w:val="28"/>
          <w:szCs w:val="28"/>
        </w:rPr>
        <w:t xml:space="preserve"> et les</w:t>
      </w:r>
      <w:r w:rsidR="00065F3E">
        <w:rPr>
          <w:sz w:val="28"/>
          <w:szCs w:val="28"/>
        </w:rPr>
        <w:t xml:space="preserve"> gouvernés.</w:t>
      </w:r>
    </w:p>
    <w:p w:rsidR="00065F3E" w:rsidRDefault="00065F3E" w:rsidP="00350FF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obstacles à ce droit sont :</w:t>
      </w:r>
    </w:p>
    <w:p w:rsidR="00350FF1" w:rsidRDefault="00065F3E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 volonté politique de décentralisation effective.</w:t>
      </w:r>
    </w:p>
    <w:p w:rsidR="00065F3E" w:rsidRDefault="00065F3E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 sous-développement.</w:t>
      </w:r>
    </w:p>
    <w:p w:rsidR="00065F3E" w:rsidRDefault="00065F3E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L’ignorance des décideurs politique</w:t>
      </w:r>
      <w:r w:rsidR="00233019">
        <w:rPr>
          <w:sz w:val="28"/>
          <w:szCs w:val="28"/>
        </w:rPr>
        <w:t>s et des parents</w:t>
      </w:r>
    </w:p>
    <w:p w:rsidR="00065F3E" w:rsidRDefault="00065F3E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L’analphabétisme des parents</w:t>
      </w:r>
    </w:p>
    <w:p w:rsidR="00065F3E" w:rsidRDefault="00065F3E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233019">
        <w:rPr>
          <w:sz w:val="28"/>
          <w:szCs w:val="28"/>
        </w:rPr>
        <w:t>’</w:t>
      </w:r>
      <w:r>
        <w:rPr>
          <w:sz w:val="28"/>
          <w:szCs w:val="28"/>
        </w:rPr>
        <w:t>a</w:t>
      </w:r>
      <w:r w:rsidR="00233019">
        <w:rPr>
          <w:sz w:val="28"/>
          <w:szCs w:val="28"/>
        </w:rPr>
        <w:t>bsence de</w:t>
      </w:r>
      <w:r>
        <w:rPr>
          <w:sz w:val="28"/>
          <w:szCs w:val="28"/>
        </w:rPr>
        <w:t xml:space="preserve"> dé</w:t>
      </w:r>
      <w:r w:rsidR="00233019">
        <w:rPr>
          <w:sz w:val="28"/>
          <w:szCs w:val="28"/>
        </w:rPr>
        <w:t>mocratie participative</w:t>
      </w:r>
    </w:p>
    <w:p w:rsidR="00065F3E" w:rsidRDefault="00233019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 c</w:t>
      </w:r>
      <w:r w:rsidR="00065F3E">
        <w:rPr>
          <w:sz w:val="28"/>
          <w:szCs w:val="28"/>
        </w:rPr>
        <w:t>onservation de l’aspect négatif de la tradition</w:t>
      </w:r>
      <w:r w:rsidR="00382FB1">
        <w:rPr>
          <w:sz w:val="28"/>
          <w:szCs w:val="28"/>
        </w:rPr>
        <w:t>.</w:t>
      </w:r>
    </w:p>
    <w:p w:rsidR="00382FB1" w:rsidRDefault="00382FB1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L’irresponsabilité de certains parents d’enfants.</w:t>
      </w:r>
    </w:p>
    <w:p w:rsidR="00382FB1" w:rsidRDefault="00382FB1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 négligence.</w:t>
      </w:r>
    </w:p>
    <w:p w:rsidR="00382FB1" w:rsidRDefault="00382FB1" w:rsidP="00065F3E">
      <w:pPr>
        <w:pStyle w:val="Paragraphedelist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L’absence d’une politique sociale sanitaire axée sur l’aide aux enfants spéciaux</w:t>
      </w:r>
      <w:r w:rsidR="002330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2FB1" w:rsidRPr="00382FB1" w:rsidRDefault="00382FB1" w:rsidP="00382FB1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82FB1">
        <w:rPr>
          <w:b/>
          <w:sz w:val="28"/>
          <w:szCs w:val="28"/>
          <w:u w:val="single"/>
        </w:rPr>
        <w:t xml:space="preserve">Meilleures pratiques 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Développer une bonne politique</w:t>
      </w:r>
      <w:r w:rsidR="00233019">
        <w:rPr>
          <w:sz w:val="28"/>
          <w:szCs w:val="28"/>
        </w:rPr>
        <w:t xml:space="preserve"> sanitaire</w:t>
      </w:r>
      <w:r>
        <w:rPr>
          <w:sz w:val="28"/>
          <w:szCs w:val="28"/>
        </w:rPr>
        <w:t xml:space="preserve"> et alimentaire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Lutter contre le paludisme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Lutter contre les parasitoses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Lutter contre les infections respiratoires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Multiplier les centres de santé pour qu’ils soient plus proches des enfants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Développer une politique de suivi sanitaire 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Lutter contre la pollution de l’environnement 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Former le personnel sanitaire du secteur privé </w:t>
      </w:r>
    </w:p>
    <w:p w:rsidR="00382FB1" w:rsidRPr="00382FB1" w:rsidRDefault="00382FB1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Multiplier et équiper les pharmacies</w:t>
      </w:r>
    </w:p>
    <w:p w:rsidR="00382FB1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Développer une politique sanitaire spéciale pour les enfants handicapés</w:t>
      </w:r>
      <w:r w:rsidR="00233019">
        <w:rPr>
          <w:sz w:val="28"/>
          <w:szCs w:val="28"/>
        </w:rPr>
        <w:t>, les enfants</w:t>
      </w:r>
      <w:r>
        <w:rPr>
          <w:sz w:val="28"/>
          <w:szCs w:val="28"/>
        </w:rPr>
        <w:t xml:space="preserve"> drépanocytaires, etc.…</w:t>
      </w:r>
    </w:p>
    <w:p w:rsidR="00DF0178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Subventionner les prix des produits pharmaceutique</w:t>
      </w:r>
      <w:r w:rsidR="00233019">
        <w:rPr>
          <w:sz w:val="28"/>
          <w:szCs w:val="28"/>
        </w:rPr>
        <w:t>s</w:t>
      </w:r>
    </w:p>
    <w:p w:rsidR="00DF0178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Lutté contre la pauvreté, l’analphabétisme, l’ignorance, la négligence, les aspects négatifs de la tradition et l’irresponsabilité de certains parents.</w:t>
      </w:r>
    </w:p>
    <w:p w:rsidR="00DF0178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Développer la volonté politique de démocratie participative</w:t>
      </w:r>
    </w:p>
    <w:p w:rsidR="00DF0178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Développer l’éducation pour tous</w:t>
      </w:r>
      <w:r w:rsidR="00233019">
        <w:rPr>
          <w:sz w:val="28"/>
          <w:szCs w:val="28"/>
        </w:rPr>
        <w:t>, l’intégration sociale des personnes handicapées</w:t>
      </w:r>
      <w:r>
        <w:rPr>
          <w:sz w:val="28"/>
          <w:szCs w:val="28"/>
        </w:rPr>
        <w:t xml:space="preserve"> et l’alphabétisation des adultes</w:t>
      </w:r>
    </w:p>
    <w:p w:rsidR="00DF0178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Former les enseignants sur les droits à la santé des enfants</w:t>
      </w:r>
    </w:p>
    <w:p w:rsidR="00DF0178" w:rsidRPr="00DF0178" w:rsidRDefault="00DF0178" w:rsidP="00382FB1">
      <w:pPr>
        <w:pStyle w:val="Paragraphedelist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Conscientiser les parents sur la santé de la mère et de l’enfant</w:t>
      </w:r>
    </w:p>
    <w:p w:rsidR="00E53FD6" w:rsidRDefault="00DF0178" w:rsidP="00DF01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Au Togo, il n’y a aucune mesure spéciale en faveur des enfants handicapés par exemple </w:t>
      </w:r>
      <w:r w:rsidR="00263458">
        <w:rPr>
          <w:sz w:val="28"/>
          <w:szCs w:val="28"/>
        </w:rPr>
        <w:t xml:space="preserve">alors que leur état de santé est souvent faible et mérite une attention particulière. Beaucoup entre eux sont à la merci des maladies. </w:t>
      </w:r>
      <w:r w:rsidR="00E53FD6">
        <w:rPr>
          <w:sz w:val="28"/>
          <w:szCs w:val="28"/>
        </w:rPr>
        <w:t>C’est le moment de saluer et d’encourager certains médecins bénévoles qui se sacrifient pour les consultations gratuites à certains enfants handicapés mentaux du TOGO. Les enfants orphelins, les enfants malades du SIDA éprouvent des difficultés pour les soins sanitaires.</w:t>
      </w:r>
    </w:p>
    <w:p w:rsidR="00277C35" w:rsidRDefault="00263458" w:rsidP="00DF01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0178" w:rsidRPr="00DF0178">
        <w:rPr>
          <w:sz w:val="28"/>
          <w:szCs w:val="28"/>
        </w:rPr>
        <w:t xml:space="preserve">  </w:t>
      </w:r>
      <w:r w:rsidR="00E53FD6">
        <w:rPr>
          <w:sz w:val="28"/>
          <w:szCs w:val="28"/>
        </w:rPr>
        <w:t>Nous ne saurions ou</w:t>
      </w:r>
      <w:r w:rsidR="00233019">
        <w:rPr>
          <w:sz w:val="28"/>
          <w:szCs w:val="28"/>
        </w:rPr>
        <w:t>blier certains bailleurs de fond</w:t>
      </w:r>
      <w:r w:rsidR="00E53FD6">
        <w:rPr>
          <w:sz w:val="28"/>
          <w:szCs w:val="28"/>
        </w:rPr>
        <w:t xml:space="preserve">s </w:t>
      </w:r>
      <w:r w:rsidR="00233019">
        <w:rPr>
          <w:sz w:val="28"/>
          <w:szCs w:val="28"/>
        </w:rPr>
        <w:t xml:space="preserve">comme Lillian Fond et autres </w:t>
      </w:r>
      <w:r w:rsidR="00E53FD6">
        <w:rPr>
          <w:sz w:val="28"/>
          <w:szCs w:val="28"/>
        </w:rPr>
        <w:t xml:space="preserve">qui s’investissent </w:t>
      </w:r>
      <w:r w:rsidR="003354B8">
        <w:rPr>
          <w:sz w:val="28"/>
          <w:szCs w:val="28"/>
        </w:rPr>
        <w:t xml:space="preserve">dans la promotion de la santé de l’enfant </w:t>
      </w:r>
      <w:r w:rsidR="00233019">
        <w:rPr>
          <w:sz w:val="28"/>
          <w:szCs w:val="28"/>
        </w:rPr>
        <w:t xml:space="preserve">handicapé </w:t>
      </w:r>
      <w:r w:rsidR="003354B8">
        <w:rPr>
          <w:sz w:val="28"/>
          <w:szCs w:val="28"/>
        </w:rPr>
        <w:t>en prenant en charge leur frais d’hospitalisation en chirurgie au seul hôpital d’afagn</w:t>
      </w:r>
      <w:r w:rsidR="00AA1CD5">
        <w:rPr>
          <w:sz w:val="28"/>
          <w:szCs w:val="28"/>
        </w:rPr>
        <w:t>an ou à Tangueta au Bénin</w:t>
      </w:r>
      <w:r w:rsidR="003354B8">
        <w:rPr>
          <w:sz w:val="28"/>
          <w:szCs w:val="28"/>
        </w:rPr>
        <w:t>. Le centre d’appar</w:t>
      </w:r>
      <w:r w:rsidR="00AA1CD5">
        <w:rPr>
          <w:sz w:val="28"/>
          <w:szCs w:val="28"/>
        </w:rPr>
        <w:t xml:space="preserve">eillage (CNAO) fabrique des </w:t>
      </w:r>
      <w:proofErr w:type="gramStart"/>
      <w:r w:rsidR="00AA1CD5">
        <w:rPr>
          <w:sz w:val="28"/>
          <w:szCs w:val="28"/>
        </w:rPr>
        <w:t>art</w:t>
      </w:r>
      <w:proofErr w:type="gramEnd"/>
      <w:r w:rsidR="00AA1CD5">
        <w:rPr>
          <w:sz w:val="28"/>
          <w:szCs w:val="28"/>
        </w:rPr>
        <w:t xml:space="preserve"> hèles</w:t>
      </w:r>
      <w:r w:rsidR="003354B8">
        <w:rPr>
          <w:sz w:val="28"/>
          <w:szCs w:val="28"/>
        </w:rPr>
        <w:t xml:space="preserve"> </w:t>
      </w:r>
      <w:r w:rsidR="00277C35">
        <w:rPr>
          <w:sz w:val="28"/>
          <w:szCs w:val="28"/>
        </w:rPr>
        <w:t>et des prothèses pour corriger les déformations.</w:t>
      </w:r>
    </w:p>
    <w:p w:rsidR="00DF0178" w:rsidRDefault="00AA1CD5" w:rsidP="00DF017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77C35">
        <w:rPr>
          <w:sz w:val="28"/>
          <w:szCs w:val="28"/>
        </w:rPr>
        <w:t>Malgré ces bonnes pratiques, nous avons des remarques à faire.</w:t>
      </w:r>
    </w:p>
    <w:p w:rsidR="00277C35" w:rsidRDefault="00277C35" w:rsidP="00DF0178">
      <w:pPr>
        <w:rPr>
          <w:sz w:val="28"/>
          <w:szCs w:val="28"/>
        </w:rPr>
      </w:pPr>
      <w:r>
        <w:rPr>
          <w:sz w:val="28"/>
          <w:szCs w:val="28"/>
        </w:rPr>
        <w:t>Les structures sanitaires au Togo datent de la période coloniale où la population Togolaise était à moins d’un million d’habitant</w:t>
      </w:r>
      <w:r w:rsidR="00AA1CD5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277C35" w:rsidRDefault="00277C35" w:rsidP="00DF0178">
      <w:pPr>
        <w:rPr>
          <w:sz w:val="28"/>
          <w:szCs w:val="28"/>
        </w:rPr>
      </w:pPr>
      <w:r>
        <w:rPr>
          <w:sz w:val="28"/>
          <w:szCs w:val="28"/>
        </w:rPr>
        <w:t>Aujourd’hui cette population Togolaise dépasse six millions d’habitants. Le développement des structures sanitaires ne suit pas le développement démographique</w:t>
      </w:r>
      <w:r w:rsidR="009718B3">
        <w:rPr>
          <w:sz w:val="28"/>
          <w:szCs w:val="28"/>
        </w:rPr>
        <w:t>. Cette situation donne favori au secteur privé de créer des centre</w:t>
      </w:r>
      <w:r w:rsidR="00AA1CD5">
        <w:rPr>
          <w:sz w:val="28"/>
          <w:szCs w:val="28"/>
        </w:rPr>
        <w:t>s</w:t>
      </w:r>
      <w:r w:rsidR="009718B3">
        <w:rPr>
          <w:sz w:val="28"/>
          <w:szCs w:val="28"/>
        </w:rPr>
        <w:t xml:space="preserve"> de santé sans contrôle, sans suivi, sans recyclage alors que des vies humaines y sont sacrifiés, y compris les enfants.</w:t>
      </w:r>
    </w:p>
    <w:p w:rsidR="009718B3" w:rsidRDefault="009718B3" w:rsidP="00DF01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santé des enfants est un droit que l’Etat, les parents et les services sanitaires doivent protéger. Il faut alors les sensibiliser. </w:t>
      </w:r>
    </w:p>
    <w:p w:rsidR="009718B3" w:rsidRPr="009718B3" w:rsidRDefault="009718B3" w:rsidP="009718B3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Merci.</w:t>
      </w:r>
    </w:p>
    <w:sectPr w:rsidR="009718B3" w:rsidRPr="009718B3" w:rsidSect="00C7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17C"/>
    <w:multiLevelType w:val="hybridMultilevel"/>
    <w:tmpl w:val="7A301566"/>
    <w:lvl w:ilvl="0" w:tplc="11122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B3770"/>
    <w:multiLevelType w:val="hybridMultilevel"/>
    <w:tmpl w:val="CA2A5C7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4811B4"/>
    <w:multiLevelType w:val="hybridMultilevel"/>
    <w:tmpl w:val="9118CFF2"/>
    <w:lvl w:ilvl="0" w:tplc="E4BCA0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FF1"/>
    <w:rsid w:val="000522C2"/>
    <w:rsid w:val="00065F3E"/>
    <w:rsid w:val="000B138A"/>
    <w:rsid w:val="00200F98"/>
    <w:rsid w:val="00233019"/>
    <w:rsid w:val="00263458"/>
    <w:rsid w:val="00277C35"/>
    <w:rsid w:val="003354B8"/>
    <w:rsid w:val="00350FF1"/>
    <w:rsid w:val="00382FB1"/>
    <w:rsid w:val="009718B3"/>
    <w:rsid w:val="009907FF"/>
    <w:rsid w:val="00A63E2E"/>
    <w:rsid w:val="00AA1CD5"/>
    <w:rsid w:val="00AF5835"/>
    <w:rsid w:val="00C72F54"/>
    <w:rsid w:val="00DF0178"/>
    <w:rsid w:val="00E5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50FF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50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acismadet@yahoo.f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01EED-3422-4F86-9A02-83340E473D95}"/>
</file>

<file path=customXml/itemProps2.xml><?xml version="1.0" encoding="utf-8"?>
<ds:datastoreItem xmlns:ds="http://schemas.openxmlformats.org/officeDocument/2006/customXml" ds:itemID="{80D37FD9-B624-4B37-AE51-F18E3CDB58F9}"/>
</file>

<file path=customXml/itemProps3.xml><?xml version="1.0" encoding="utf-8"?>
<ds:datastoreItem xmlns:ds="http://schemas.openxmlformats.org/officeDocument/2006/customXml" ds:itemID="{173DF584-2ED5-41ED-BBCB-A7B3C5D4C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ENVOL</dc:creator>
  <cp:lastModifiedBy>pc de cib</cp:lastModifiedBy>
  <cp:revision>3</cp:revision>
  <dcterms:created xsi:type="dcterms:W3CDTF">2012-09-04T09:39:00Z</dcterms:created>
  <dcterms:modified xsi:type="dcterms:W3CDTF">2012-09-04T16:17:00Z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939100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