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2093" w:tblpY="1"/>
        <w:tblOverlap w:val="never"/>
        <w:tblW w:w="0" w:type="auto"/>
        <w:tblBorders>
          <w:bottom w:val="single" w:sz="4" w:space="0" w:color="auto"/>
        </w:tblBorders>
        <w:tblLook w:val="0000" w:firstRow="0" w:lastRow="0" w:firstColumn="0" w:lastColumn="0" w:noHBand="0" w:noVBand="0"/>
      </w:tblPr>
      <w:tblGrid>
        <w:gridCol w:w="6996"/>
      </w:tblGrid>
      <w:tr w:rsidR="00C75706" w:rsidRPr="00C75706" w:rsidTr="00C75706">
        <w:trPr>
          <w:trHeight w:val="788"/>
        </w:trPr>
        <w:tc>
          <w:tcPr>
            <w:tcW w:w="6996" w:type="dxa"/>
          </w:tcPr>
          <w:p w:rsidR="00C75706" w:rsidRPr="00C75706" w:rsidRDefault="00C75706" w:rsidP="00287778">
            <w:pPr>
              <w:pStyle w:val="NoSpacing"/>
              <w:spacing w:line="276" w:lineRule="auto"/>
              <w:jc w:val="both"/>
              <w:rPr>
                <w:rFonts w:ascii="Times New Roman" w:hAnsi="Times New Roman"/>
                <w:i/>
                <w:sz w:val="20"/>
                <w:lang w:val="en-US"/>
              </w:rPr>
            </w:pPr>
            <w:bookmarkStart w:id="0" w:name="_GoBack"/>
            <w:bookmarkEnd w:id="0"/>
            <w:r w:rsidRPr="00C75706">
              <w:rPr>
                <w:rFonts w:ascii="Times New Roman" w:hAnsi="Times New Roman"/>
                <w:i/>
                <w:sz w:val="20"/>
                <w:lang w:val="en-US"/>
              </w:rPr>
              <w:t>International Baby Food Action Network</w:t>
            </w:r>
          </w:p>
          <w:p w:rsidR="00C75706" w:rsidRPr="00C75706" w:rsidRDefault="00C75706" w:rsidP="00287778">
            <w:pPr>
              <w:pStyle w:val="NoSpacing"/>
              <w:spacing w:line="276" w:lineRule="auto"/>
              <w:jc w:val="both"/>
              <w:rPr>
                <w:rFonts w:ascii="Times New Roman" w:hAnsi="Times New Roman"/>
                <w:i/>
                <w:sz w:val="20"/>
                <w:lang w:val="en-US"/>
              </w:rPr>
            </w:pPr>
            <w:r w:rsidRPr="00C75706">
              <w:rPr>
                <w:rFonts w:ascii="Times New Roman" w:hAnsi="Times New Roman"/>
                <w:i/>
                <w:sz w:val="20"/>
                <w:lang w:val="en-US"/>
              </w:rPr>
              <w:t xml:space="preserve">Red </w:t>
            </w:r>
            <w:proofErr w:type="spellStart"/>
            <w:r w:rsidRPr="00C75706">
              <w:rPr>
                <w:rFonts w:ascii="Times New Roman" w:hAnsi="Times New Roman"/>
                <w:i/>
                <w:sz w:val="20"/>
                <w:lang w:val="en-US"/>
              </w:rPr>
              <w:t>internacional</w:t>
            </w:r>
            <w:proofErr w:type="spellEnd"/>
            <w:r w:rsidRPr="00C75706">
              <w:rPr>
                <w:rFonts w:ascii="Times New Roman" w:hAnsi="Times New Roman"/>
                <w:i/>
                <w:sz w:val="20"/>
                <w:lang w:val="en-US"/>
              </w:rPr>
              <w:t xml:space="preserve"> de </w:t>
            </w:r>
            <w:proofErr w:type="spellStart"/>
            <w:r w:rsidRPr="00C75706">
              <w:rPr>
                <w:rFonts w:ascii="Times New Roman" w:hAnsi="Times New Roman"/>
                <w:i/>
                <w:sz w:val="20"/>
                <w:lang w:val="en-US"/>
              </w:rPr>
              <w:t>grupos</w:t>
            </w:r>
            <w:proofErr w:type="spellEnd"/>
            <w:r w:rsidRPr="00C75706">
              <w:rPr>
                <w:rFonts w:ascii="Times New Roman" w:hAnsi="Times New Roman"/>
                <w:i/>
                <w:sz w:val="20"/>
                <w:lang w:val="en-US"/>
              </w:rPr>
              <w:t xml:space="preserve"> pro </w:t>
            </w:r>
            <w:proofErr w:type="spellStart"/>
            <w:r w:rsidRPr="00C75706">
              <w:rPr>
                <w:rFonts w:ascii="Times New Roman" w:hAnsi="Times New Roman"/>
                <w:i/>
                <w:sz w:val="20"/>
                <w:lang w:val="en-US"/>
              </w:rPr>
              <w:t>alimentación</w:t>
            </w:r>
            <w:proofErr w:type="spellEnd"/>
            <w:r w:rsidRPr="00C75706">
              <w:rPr>
                <w:rFonts w:ascii="Times New Roman" w:hAnsi="Times New Roman"/>
                <w:i/>
                <w:sz w:val="20"/>
                <w:lang w:val="en-US"/>
              </w:rPr>
              <w:t xml:space="preserve"> </w:t>
            </w:r>
            <w:proofErr w:type="spellStart"/>
            <w:r w:rsidRPr="00C75706">
              <w:rPr>
                <w:rFonts w:ascii="Times New Roman" w:hAnsi="Times New Roman"/>
                <w:i/>
                <w:sz w:val="20"/>
                <w:lang w:val="en-US"/>
              </w:rPr>
              <w:t>infantil</w:t>
            </w:r>
            <w:proofErr w:type="spellEnd"/>
          </w:p>
          <w:p w:rsidR="00C75706" w:rsidRPr="00C75706" w:rsidRDefault="00C75706" w:rsidP="00287778">
            <w:pPr>
              <w:pStyle w:val="NoSpacing"/>
              <w:spacing w:line="276" w:lineRule="auto"/>
              <w:jc w:val="both"/>
              <w:rPr>
                <w:rFonts w:ascii="Times New Roman" w:hAnsi="Times New Roman"/>
                <w:i/>
                <w:sz w:val="20"/>
                <w:lang w:val="fr-FR"/>
              </w:rPr>
            </w:pPr>
            <w:r w:rsidRPr="00C75706">
              <w:rPr>
                <w:rFonts w:ascii="Times New Roman" w:hAnsi="Times New Roman"/>
                <w:i/>
                <w:sz w:val="20"/>
                <w:lang w:val="fr-FR"/>
              </w:rPr>
              <w:t>Réseau international des groupes d’action pour l’alimentation infantile</w:t>
            </w:r>
          </w:p>
          <w:p w:rsidR="00C75706" w:rsidRPr="00C75706" w:rsidRDefault="00C75706" w:rsidP="00287778">
            <w:pPr>
              <w:pStyle w:val="NoSpacing"/>
              <w:spacing w:line="276" w:lineRule="auto"/>
              <w:jc w:val="both"/>
              <w:rPr>
                <w:lang w:val="fr-FR"/>
              </w:rPr>
            </w:pPr>
          </w:p>
          <w:p w:rsidR="00C75706" w:rsidRPr="00C75706" w:rsidRDefault="00C75706" w:rsidP="00287778">
            <w:pPr>
              <w:pStyle w:val="NoSpacing"/>
              <w:spacing w:line="276" w:lineRule="auto"/>
              <w:jc w:val="both"/>
              <w:rPr>
                <w:b/>
                <w:i/>
              </w:rPr>
            </w:pPr>
            <w:r w:rsidRPr="00C75706">
              <w:rPr>
                <w:b/>
                <w:i/>
              </w:rPr>
              <w:t>1998 RECIPIENT OF THE RIGHT LIVELIHOOD AWARD</w:t>
            </w:r>
          </w:p>
        </w:tc>
      </w:tr>
    </w:tbl>
    <w:p w:rsidR="006E79D9" w:rsidRPr="00C75706" w:rsidRDefault="00C75706" w:rsidP="00287778">
      <w:pPr>
        <w:pStyle w:val="NormalWeb"/>
        <w:spacing w:before="0" w:beforeAutospacing="0" w:after="0" w:afterAutospacing="0" w:line="276" w:lineRule="auto"/>
        <w:jc w:val="both"/>
        <w:rPr>
          <w:rFonts w:ascii="Arial" w:hAnsi="Arial" w:cs="Arial"/>
          <w:sz w:val="20"/>
          <w:szCs w:val="20"/>
          <w:lang w:val="en-US"/>
        </w:rPr>
      </w:pPr>
      <w:r w:rsidRPr="00C75706">
        <w:rPr>
          <w:rFonts w:ascii="Arial" w:hAnsi="Arial" w:cs="Arial"/>
          <w:b/>
          <w:bCs/>
          <w:noProof/>
          <w:lang w:eastAsia="en-GB"/>
        </w:rPr>
        <w:drawing>
          <wp:anchor distT="0" distB="0" distL="114300" distR="114300" simplePos="0" relativeHeight="251659264" behindDoc="0" locked="0" layoutInCell="1" allowOverlap="1">
            <wp:simplePos x="0" y="0"/>
            <wp:positionH relativeFrom="column">
              <wp:posOffset>128905</wp:posOffset>
            </wp:positionH>
            <wp:positionV relativeFrom="paragraph">
              <wp:posOffset>38100</wp:posOffset>
            </wp:positionV>
            <wp:extent cx="878840" cy="699135"/>
            <wp:effectExtent l="19050" t="0" r="0" b="0"/>
            <wp:wrapThrough wrapText="bothSides">
              <wp:wrapPolygon edited="0">
                <wp:start x="-468" y="0"/>
                <wp:lineTo x="-468" y="21188"/>
                <wp:lineTo x="21538" y="21188"/>
                <wp:lineTo x="21538" y="0"/>
                <wp:lineTo x="-468" y="0"/>
              </wp:wrapPolygon>
            </wp:wrapThrough>
            <wp:docPr id="4" name="Picture 1" descr="IB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F_LOGO"/>
                    <pic:cNvPicPr>
                      <a:picLocks noChangeAspect="1" noChangeArrowheads="1"/>
                    </pic:cNvPicPr>
                  </pic:nvPicPr>
                  <pic:blipFill>
                    <a:blip r:embed="rId9" cstate="print"/>
                    <a:srcRect/>
                    <a:stretch>
                      <a:fillRect/>
                    </a:stretch>
                  </pic:blipFill>
                  <pic:spPr bwMode="auto">
                    <a:xfrm>
                      <a:off x="0" y="0"/>
                      <a:ext cx="878840" cy="699135"/>
                    </a:xfrm>
                    <a:prstGeom prst="rect">
                      <a:avLst/>
                    </a:prstGeom>
                    <a:noFill/>
                    <a:ln w="9525">
                      <a:noFill/>
                      <a:miter lim="800000"/>
                      <a:headEnd/>
                      <a:tailEnd/>
                    </a:ln>
                  </pic:spPr>
                </pic:pic>
              </a:graphicData>
            </a:graphic>
          </wp:anchor>
        </w:drawing>
      </w:r>
    </w:p>
    <w:p w:rsidR="006E79D9" w:rsidRPr="00C75706" w:rsidRDefault="006E79D9" w:rsidP="00287778">
      <w:pPr>
        <w:pStyle w:val="Default"/>
        <w:spacing w:line="276" w:lineRule="auto"/>
        <w:jc w:val="both"/>
        <w:rPr>
          <w:color w:val="auto"/>
          <w:lang w:val="en-US"/>
        </w:rPr>
      </w:pPr>
    </w:p>
    <w:p w:rsidR="003446A3" w:rsidRDefault="003446A3" w:rsidP="00287778">
      <w:pPr>
        <w:pStyle w:val="NormalWeb"/>
        <w:spacing w:before="0" w:beforeAutospacing="0" w:after="0" w:afterAutospacing="0" w:line="276" w:lineRule="auto"/>
        <w:jc w:val="both"/>
        <w:rPr>
          <w:b/>
          <w:bCs/>
          <w:iCs/>
          <w:sz w:val="26"/>
          <w:szCs w:val="26"/>
          <w:lang w:val="en-US"/>
        </w:rPr>
      </w:pPr>
    </w:p>
    <w:p w:rsidR="00357957" w:rsidRPr="009F5531" w:rsidRDefault="006E79D9" w:rsidP="00287778">
      <w:pPr>
        <w:pStyle w:val="NormalWeb"/>
        <w:spacing w:before="0" w:beforeAutospacing="0" w:after="0" w:afterAutospacing="0" w:line="276" w:lineRule="auto"/>
        <w:jc w:val="center"/>
        <w:rPr>
          <w:b/>
          <w:bCs/>
          <w:iCs/>
          <w:sz w:val="28"/>
          <w:szCs w:val="28"/>
          <w:lang w:val="en-US"/>
        </w:rPr>
      </w:pPr>
      <w:r w:rsidRPr="009F5531">
        <w:rPr>
          <w:b/>
          <w:bCs/>
          <w:iCs/>
          <w:sz w:val="28"/>
          <w:szCs w:val="28"/>
          <w:lang w:val="en-US"/>
        </w:rPr>
        <w:t xml:space="preserve">Submission </w:t>
      </w:r>
      <w:r w:rsidR="00287778" w:rsidRPr="009F5531">
        <w:rPr>
          <w:b/>
          <w:bCs/>
          <w:iCs/>
          <w:sz w:val="28"/>
          <w:szCs w:val="28"/>
          <w:lang w:val="en-US"/>
        </w:rPr>
        <w:t xml:space="preserve">to the </w:t>
      </w:r>
      <w:r w:rsidRPr="009F5531">
        <w:rPr>
          <w:b/>
          <w:bCs/>
          <w:iCs/>
          <w:sz w:val="28"/>
          <w:szCs w:val="28"/>
          <w:lang w:val="en-US"/>
        </w:rPr>
        <w:t xml:space="preserve">OHCHR Study </w:t>
      </w:r>
      <w:r w:rsidR="00287778" w:rsidRPr="009F5531">
        <w:rPr>
          <w:b/>
          <w:bCs/>
          <w:iCs/>
          <w:sz w:val="28"/>
          <w:szCs w:val="28"/>
          <w:lang w:val="en-US"/>
        </w:rPr>
        <w:t>on the Right of the Child to the Enjoyment of the Highest Attainable Standard of Health</w:t>
      </w:r>
    </w:p>
    <w:p w:rsidR="00C75706" w:rsidRPr="009F5531" w:rsidRDefault="00C75706" w:rsidP="00287778">
      <w:pPr>
        <w:pStyle w:val="NormalWeb"/>
        <w:spacing w:before="0" w:beforeAutospacing="0" w:after="0" w:afterAutospacing="0" w:line="276" w:lineRule="auto"/>
        <w:jc w:val="center"/>
        <w:rPr>
          <w:b/>
          <w:bCs/>
          <w:i/>
          <w:iCs/>
          <w:sz w:val="28"/>
          <w:szCs w:val="28"/>
          <w:lang w:val="en-US"/>
        </w:rPr>
      </w:pPr>
    </w:p>
    <w:p w:rsidR="00C75706" w:rsidRPr="009F5531" w:rsidRDefault="00C75706" w:rsidP="00287778">
      <w:pPr>
        <w:pStyle w:val="NormalWeb"/>
        <w:spacing w:before="0" w:beforeAutospacing="0" w:after="0" w:afterAutospacing="0" w:line="276" w:lineRule="auto"/>
        <w:jc w:val="center"/>
        <w:rPr>
          <w:rFonts w:ascii="Verdana" w:hAnsi="Verdana"/>
          <w:sz w:val="23"/>
          <w:szCs w:val="23"/>
          <w:lang w:val="en-US"/>
        </w:rPr>
      </w:pPr>
      <w:r w:rsidRPr="009F5531">
        <w:rPr>
          <w:rFonts w:ascii="Verdana" w:hAnsi="Verdana"/>
          <w:sz w:val="23"/>
          <w:szCs w:val="23"/>
          <w:lang w:val="en-US"/>
        </w:rPr>
        <w:t>International Baby Food Action Network (IBFAN)</w:t>
      </w:r>
    </w:p>
    <w:p w:rsidR="00C75706" w:rsidRPr="009F5531" w:rsidRDefault="00B94154" w:rsidP="00287778">
      <w:pPr>
        <w:pStyle w:val="NormalWeb"/>
        <w:spacing w:before="0" w:beforeAutospacing="0" w:after="0" w:afterAutospacing="0" w:line="276" w:lineRule="auto"/>
        <w:jc w:val="center"/>
        <w:rPr>
          <w:rFonts w:ascii="Verdana" w:hAnsi="Verdana"/>
          <w:sz w:val="20"/>
          <w:szCs w:val="23"/>
          <w:lang w:val="en-US"/>
        </w:rPr>
      </w:pPr>
      <w:hyperlink r:id="rId10" w:history="1">
        <w:r w:rsidR="00C75706" w:rsidRPr="009F5531">
          <w:rPr>
            <w:rStyle w:val="Hyperlink"/>
            <w:rFonts w:ascii="Verdana" w:hAnsi="Verdana"/>
            <w:sz w:val="20"/>
            <w:szCs w:val="23"/>
            <w:lang w:val="en-US"/>
          </w:rPr>
          <w:t>www.ibfan.org</w:t>
        </w:r>
      </w:hyperlink>
    </w:p>
    <w:p w:rsidR="00C75706" w:rsidRPr="009F5531" w:rsidRDefault="00C75706" w:rsidP="00287778">
      <w:pPr>
        <w:pStyle w:val="NormalWeb"/>
        <w:spacing w:before="0" w:beforeAutospacing="0" w:after="0" w:afterAutospacing="0" w:line="276" w:lineRule="auto"/>
        <w:jc w:val="center"/>
        <w:rPr>
          <w:rFonts w:ascii="Verdana" w:hAnsi="Verdana"/>
          <w:sz w:val="20"/>
          <w:szCs w:val="23"/>
          <w:lang w:val="en-US"/>
        </w:rPr>
      </w:pPr>
      <w:proofErr w:type="spellStart"/>
      <w:r w:rsidRPr="009F5531">
        <w:rPr>
          <w:rFonts w:ascii="Verdana" w:hAnsi="Verdana"/>
          <w:sz w:val="20"/>
          <w:szCs w:val="23"/>
          <w:lang w:val="en-US"/>
        </w:rPr>
        <w:t>Setpember</w:t>
      </w:r>
      <w:proofErr w:type="spellEnd"/>
      <w:r w:rsidRPr="009F5531">
        <w:rPr>
          <w:rFonts w:ascii="Verdana" w:hAnsi="Verdana"/>
          <w:sz w:val="20"/>
          <w:szCs w:val="23"/>
          <w:lang w:val="en-US"/>
        </w:rPr>
        <w:t xml:space="preserve"> 2012</w:t>
      </w:r>
    </w:p>
    <w:p w:rsidR="00114ACF" w:rsidRDefault="00114ACF" w:rsidP="00287778">
      <w:pPr>
        <w:jc w:val="both"/>
        <w:rPr>
          <w:rFonts w:ascii="Times New Roman" w:hAnsi="Times New Roman" w:cs="Times New Roman"/>
          <w:sz w:val="23"/>
          <w:szCs w:val="23"/>
          <w:lang w:val="en-US"/>
        </w:rPr>
      </w:pPr>
    </w:p>
    <w:p w:rsidR="00114ACF" w:rsidRPr="00114ACF" w:rsidRDefault="00114ACF" w:rsidP="000B1AD4">
      <w:pPr>
        <w:pStyle w:val="Heading4"/>
        <w:jc w:val="center"/>
        <w:rPr>
          <w:rFonts w:ascii="Times New Roman" w:hAnsi="Times New Roman"/>
          <w:b w:val="0"/>
          <w:i/>
          <w:sz w:val="24"/>
          <w:szCs w:val="23"/>
          <w:lang w:val="en-US"/>
        </w:rPr>
      </w:pPr>
      <w:r w:rsidRPr="00114ACF">
        <w:rPr>
          <w:rFonts w:ascii="Times New Roman" w:hAnsi="Times New Roman"/>
          <w:b w:val="0"/>
          <w:i/>
          <w:sz w:val="24"/>
          <w:szCs w:val="23"/>
          <w:lang w:val="en-US"/>
        </w:rPr>
        <w:t xml:space="preserve">In the light of the upcoming Study on the child’s right to health, the International Baby Food Action Network (IBFAN) would like to bring to the attention of the OHCHR, some key issues related to </w:t>
      </w:r>
      <w:r>
        <w:rPr>
          <w:rFonts w:ascii="Times New Roman" w:hAnsi="Times New Roman"/>
          <w:b w:val="0"/>
          <w:i/>
          <w:sz w:val="24"/>
          <w:szCs w:val="23"/>
          <w:lang w:val="en-US"/>
        </w:rPr>
        <w:t xml:space="preserve">infant </w:t>
      </w:r>
      <w:r w:rsidR="000B1AD4">
        <w:rPr>
          <w:rFonts w:ascii="Times New Roman" w:hAnsi="Times New Roman"/>
          <w:b w:val="0"/>
          <w:i/>
          <w:sz w:val="24"/>
          <w:szCs w:val="23"/>
          <w:lang w:val="en-US"/>
        </w:rPr>
        <w:t>and</w:t>
      </w:r>
      <w:r>
        <w:rPr>
          <w:rFonts w:ascii="Times New Roman" w:hAnsi="Times New Roman"/>
          <w:b w:val="0"/>
          <w:i/>
          <w:sz w:val="24"/>
          <w:szCs w:val="23"/>
          <w:lang w:val="en-US"/>
        </w:rPr>
        <w:t xml:space="preserve"> </w:t>
      </w:r>
      <w:r w:rsidR="000B1AD4">
        <w:rPr>
          <w:rFonts w:ascii="Times New Roman" w:hAnsi="Times New Roman"/>
          <w:b w:val="0"/>
          <w:i/>
          <w:sz w:val="24"/>
          <w:szCs w:val="23"/>
          <w:lang w:val="en-US"/>
        </w:rPr>
        <w:t>young</w:t>
      </w:r>
      <w:r>
        <w:rPr>
          <w:rFonts w:ascii="Times New Roman" w:hAnsi="Times New Roman"/>
          <w:b w:val="0"/>
          <w:i/>
          <w:sz w:val="24"/>
          <w:szCs w:val="23"/>
          <w:lang w:val="en-US"/>
        </w:rPr>
        <w:t xml:space="preserve"> child feeing, and to breastfeeding in particular</w:t>
      </w:r>
      <w:r w:rsidRPr="00114ACF">
        <w:rPr>
          <w:rFonts w:ascii="Times New Roman" w:hAnsi="Times New Roman"/>
          <w:b w:val="0"/>
          <w:i/>
          <w:sz w:val="24"/>
          <w:szCs w:val="23"/>
          <w:lang w:val="en-US"/>
        </w:rPr>
        <w:t>.</w:t>
      </w:r>
    </w:p>
    <w:p w:rsidR="00114ACF" w:rsidRPr="00114ACF" w:rsidRDefault="00114ACF" w:rsidP="00114ACF">
      <w:pPr>
        <w:rPr>
          <w:lang w:val="en-US"/>
        </w:rPr>
      </w:pPr>
    </w:p>
    <w:p w:rsidR="00357957" w:rsidRPr="009F5531" w:rsidRDefault="00357957" w:rsidP="00287778">
      <w:pPr>
        <w:pStyle w:val="Heading4"/>
        <w:pBdr>
          <w:bottom w:val="single" w:sz="4" w:space="1" w:color="auto"/>
        </w:pBdr>
        <w:jc w:val="both"/>
        <w:rPr>
          <w:rFonts w:ascii="Times New Roman" w:hAnsi="Times New Roman"/>
          <w:sz w:val="24"/>
          <w:szCs w:val="23"/>
          <w:lang w:val="en-US"/>
        </w:rPr>
      </w:pPr>
      <w:r w:rsidRPr="009F5531">
        <w:rPr>
          <w:rFonts w:ascii="Times New Roman" w:hAnsi="Times New Roman"/>
          <w:sz w:val="24"/>
          <w:szCs w:val="23"/>
          <w:lang w:val="en-US"/>
        </w:rPr>
        <w:t>Breastfeeding and the right of the child to the highest attainable standard of health</w:t>
      </w:r>
    </w:p>
    <w:p w:rsidR="00CF3865" w:rsidRDefault="00357957" w:rsidP="00287778">
      <w:pPr>
        <w:pStyle w:val="NoSpacing"/>
        <w:spacing w:line="276" w:lineRule="auto"/>
        <w:jc w:val="both"/>
        <w:rPr>
          <w:rFonts w:ascii="Times New Roman" w:hAnsi="Times New Roman"/>
          <w:sz w:val="23"/>
          <w:szCs w:val="23"/>
        </w:rPr>
      </w:pPr>
      <w:r w:rsidRPr="009F5531">
        <w:rPr>
          <w:rFonts w:ascii="Times New Roman" w:hAnsi="Times New Roman"/>
          <w:sz w:val="23"/>
          <w:szCs w:val="23"/>
        </w:rPr>
        <w:t>The 1’000 days between a woman’s pregnancy and her child’s 2</w:t>
      </w:r>
      <w:r w:rsidRPr="009F5531">
        <w:rPr>
          <w:rFonts w:ascii="Times New Roman" w:hAnsi="Times New Roman"/>
          <w:sz w:val="23"/>
          <w:szCs w:val="23"/>
          <w:vertAlign w:val="superscript"/>
        </w:rPr>
        <w:t>nd</w:t>
      </w:r>
      <w:r w:rsidRPr="009F5531">
        <w:rPr>
          <w:rFonts w:ascii="Times New Roman" w:hAnsi="Times New Roman"/>
          <w:sz w:val="23"/>
          <w:szCs w:val="23"/>
        </w:rPr>
        <w:t xml:space="preserve"> birthday offer a unique window of opportunity to shape the health and wellbeing of the child. Breastfeeding is </w:t>
      </w:r>
      <w:proofErr w:type="gramStart"/>
      <w:r w:rsidRPr="009F5531">
        <w:rPr>
          <w:rFonts w:ascii="Times New Roman" w:hAnsi="Times New Roman"/>
          <w:sz w:val="23"/>
          <w:szCs w:val="23"/>
        </w:rPr>
        <w:t>key</w:t>
      </w:r>
      <w:proofErr w:type="gramEnd"/>
      <w:r w:rsidRPr="009F5531">
        <w:rPr>
          <w:rFonts w:ascii="Times New Roman" w:hAnsi="Times New Roman"/>
          <w:sz w:val="23"/>
          <w:szCs w:val="23"/>
        </w:rPr>
        <w:t xml:space="preserve"> during this critical period</w:t>
      </w:r>
      <w:r w:rsidR="005777E8">
        <w:rPr>
          <w:rFonts w:ascii="Times New Roman" w:hAnsi="Times New Roman"/>
          <w:sz w:val="23"/>
          <w:szCs w:val="23"/>
        </w:rPr>
        <w:t xml:space="preserve"> and it is the single most effective intervention for saving lives</w:t>
      </w:r>
      <w:r w:rsidRPr="009F5531">
        <w:rPr>
          <w:rFonts w:ascii="Times New Roman" w:hAnsi="Times New Roman"/>
          <w:sz w:val="23"/>
          <w:szCs w:val="23"/>
        </w:rPr>
        <w:t xml:space="preserve">. </w:t>
      </w:r>
    </w:p>
    <w:p w:rsidR="00CF3865" w:rsidRDefault="00CF3865" w:rsidP="00287778">
      <w:pPr>
        <w:pStyle w:val="NoSpacing"/>
        <w:spacing w:line="276" w:lineRule="auto"/>
        <w:jc w:val="both"/>
        <w:rPr>
          <w:rFonts w:ascii="Times New Roman" w:hAnsi="Times New Roman"/>
          <w:sz w:val="23"/>
          <w:szCs w:val="23"/>
        </w:rPr>
      </w:pPr>
    </w:p>
    <w:p w:rsidR="009F5531" w:rsidRPr="009F5531" w:rsidRDefault="00357957" w:rsidP="00287778">
      <w:pPr>
        <w:pStyle w:val="NoSpacing"/>
        <w:spacing w:line="276" w:lineRule="auto"/>
        <w:jc w:val="both"/>
        <w:rPr>
          <w:rFonts w:ascii="Times New Roman" w:hAnsi="Times New Roman"/>
          <w:sz w:val="23"/>
          <w:szCs w:val="23"/>
        </w:rPr>
      </w:pPr>
      <w:r w:rsidRPr="009F5531">
        <w:rPr>
          <w:rFonts w:ascii="Times New Roman" w:hAnsi="Times New Roman"/>
          <w:sz w:val="23"/>
          <w:szCs w:val="23"/>
        </w:rPr>
        <w:t xml:space="preserve">Mother’s breastmilk protects the baby against illness by either providing direct protection against specific diseases or by stimulating and strengthening the development of the baby’s immature immune system. This protection results in better health, even years after breastfeeding has ended. The scientific evidence is unambiguous: </w:t>
      </w:r>
      <w:r w:rsidRPr="00114ACF">
        <w:rPr>
          <w:rFonts w:ascii="Times New Roman" w:hAnsi="Times New Roman"/>
          <w:i/>
          <w:sz w:val="23"/>
          <w:szCs w:val="23"/>
        </w:rPr>
        <w:t>exclusive breastfeeding for 6 months followed by appropriate complementary feeding practices, with continued breastfeeding for up to 2 years or beyond</w:t>
      </w:r>
      <w:r w:rsidRPr="009F5531">
        <w:rPr>
          <w:rFonts w:ascii="Times New Roman" w:hAnsi="Times New Roman"/>
          <w:sz w:val="23"/>
          <w:szCs w:val="23"/>
        </w:rPr>
        <w:t>, provides the key building block for child survival, growth and healthy development</w:t>
      </w:r>
      <w:r w:rsidR="009F5531" w:rsidRPr="009F5531">
        <w:rPr>
          <w:rStyle w:val="FootnoteReference"/>
          <w:rFonts w:ascii="Times New Roman" w:hAnsi="Times New Roman"/>
          <w:sz w:val="23"/>
          <w:szCs w:val="23"/>
        </w:rPr>
        <w:footnoteReference w:id="1"/>
      </w:r>
      <w:r w:rsidR="009F5531" w:rsidRPr="009F5531">
        <w:rPr>
          <w:rFonts w:ascii="Times New Roman" w:hAnsi="Times New Roman"/>
          <w:sz w:val="23"/>
          <w:szCs w:val="23"/>
        </w:rPr>
        <w:t>. Thus, this is also the infant and young child feeding practice recommended by the World Health Organisation (WHO)</w:t>
      </w:r>
      <w:r w:rsidR="009F5531" w:rsidRPr="009F5531">
        <w:rPr>
          <w:rStyle w:val="FootnoteReference"/>
          <w:rFonts w:ascii="Times New Roman" w:hAnsi="Times New Roman"/>
          <w:sz w:val="23"/>
          <w:szCs w:val="23"/>
        </w:rPr>
        <w:footnoteReference w:id="2"/>
      </w:r>
      <w:r w:rsidR="009F5531" w:rsidRPr="009F5531">
        <w:rPr>
          <w:rFonts w:ascii="Times New Roman" w:hAnsi="Times New Roman"/>
          <w:sz w:val="23"/>
          <w:szCs w:val="23"/>
        </w:rPr>
        <w:t>. This optimal practice contributes to the highest standard of health for infant and young children and thus forms an integral part of the right of the child to the highest attainable standard of health.</w:t>
      </w:r>
    </w:p>
    <w:p w:rsidR="009F5531" w:rsidRPr="009F5531" w:rsidRDefault="009F5531" w:rsidP="00287778">
      <w:pPr>
        <w:pStyle w:val="Heading3"/>
        <w:spacing w:after="120" w:line="276" w:lineRule="auto"/>
        <w:jc w:val="both"/>
        <w:rPr>
          <w:rFonts w:ascii="Times New Roman" w:hAnsi="Times New Roman"/>
          <w:b w:val="0"/>
          <w:sz w:val="23"/>
          <w:szCs w:val="23"/>
          <w:lang w:val="en-GB"/>
        </w:rPr>
      </w:pPr>
      <w:bookmarkStart w:id="1" w:name="_Toc240881482"/>
      <w:bookmarkStart w:id="2" w:name="_Toc240971384"/>
      <w:r w:rsidRPr="009F5531">
        <w:rPr>
          <w:rFonts w:ascii="Times New Roman" w:hAnsi="Times New Roman"/>
          <w:sz w:val="23"/>
          <w:szCs w:val="23"/>
          <w:lang w:val="en-GB"/>
        </w:rPr>
        <w:t>Breastfeeding as key to child survival</w:t>
      </w:r>
      <w:bookmarkEnd w:id="1"/>
      <w:bookmarkEnd w:id="2"/>
      <w:r w:rsidRPr="009F5531">
        <w:rPr>
          <w:rFonts w:ascii="Times New Roman" w:hAnsi="Times New Roman"/>
          <w:sz w:val="23"/>
          <w:szCs w:val="23"/>
          <w:lang w:val="en-GB"/>
        </w:rPr>
        <w:t xml:space="preserve"> and child health: </w:t>
      </w:r>
      <w:r w:rsidRPr="009F5531">
        <w:rPr>
          <w:rFonts w:ascii="Times New Roman" w:eastAsia="Calibri" w:hAnsi="Times New Roman"/>
          <w:b w:val="0"/>
          <w:sz w:val="23"/>
          <w:szCs w:val="23"/>
        </w:rPr>
        <w:t>Globally, more than one third of child deaths are attributable to undernutrition</w:t>
      </w:r>
      <w:r w:rsidRPr="009F5531">
        <w:rPr>
          <w:rFonts w:ascii="Times New Roman" w:eastAsia="Calibri" w:hAnsi="Times New Roman"/>
          <w:b w:val="0"/>
          <w:sz w:val="23"/>
          <w:szCs w:val="23"/>
          <w:vertAlign w:val="superscript"/>
        </w:rPr>
        <w:footnoteReference w:id="3"/>
      </w:r>
      <w:r w:rsidRPr="009F5531">
        <w:rPr>
          <w:rFonts w:ascii="Times New Roman" w:eastAsia="Calibri" w:hAnsi="Times New Roman"/>
          <w:b w:val="0"/>
          <w:sz w:val="23"/>
          <w:szCs w:val="23"/>
        </w:rPr>
        <w:t xml:space="preserve">. </w:t>
      </w:r>
      <w:r w:rsidRPr="009F5531">
        <w:rPr>
          <w:rFonts w:ascii="Times New Roman" w:hAnsi="Times New Roman"/>
          <w:b w:val="0"/>
          <w:sz w:val="23"/>
          <w:szCs w:val="23"/>
        </w:rPr>
        <w:t xml:space="preserve">The 2008 Lancet Series on Maternal </w:t>
      </w:r>
      <w:r w:rsidR="005777E8">
        <w:rPr>
          <w:rFonts w:ascii="Times New Roman" w:hAnsi="Times New Roman"/>
          <w:b w:val="0"/>
          <w:sz w:val="23"/>
          <w:szCs w:val="23"/>
        </w:rPr>
        <w:t>and Child Undernutrition reviewed</w:t>
      </w:r>
      <w:r w:rsidRPr="009F5531">
        <w:rPr>
          <w:rFonts w:ascii="Times New Roman" w:hAnsi="Times New Roman"/>
          <w:b w:val="0"/>
          <w:sz w:val="23"/>
          <w:szCs w:val="23"/>
        </w:rPr>
        <w:t xml:space="preserve"> the s</w:t>
      </w:r>
      <w:r w:rsidR="005777E8">
        <w:rPr>
          <w:rFonts w:ascii="Times New Roman" w:hAnsi="Times New Roman"/>
          <w:b w:val="0"/>
          <w:sz w:val="23"/>
          <w:szCs w:val="23"/>
        </w:rPr>
        <w:t>cientific evidence and concluded</w:t>
      </w:r>
      <w:r w:rsidRPr="009F5531">
        <w:rPr>
          <w:rFonts w:ascii="Times New Roman" w:hAnsi="Times New Roman"/>
          <w:b w:val="0"/>
          <w:sz w:val="23"/>
          <w:szCs w:val="23"/>
        </w:rPr>
        <w:t xml:space="preserve"> that "</w:t>
      </w:r>
      <w:r w:rsidRPr="009F5531">
        <w:rPr>
          <w:rFonts w:ascii="Times New Roman" w:hAnsi="Times New Roman"/>
          <w:b w:val="0"/>
          <w:i/>
          <w:sz w:val="23"/>
          <w:szCs w:val="23"/>
        </w:rPr>
        <w:t xml:space="preserve">Breastfeeding has been shown to reduce mortality in infants and young children (…) Epidemiological evidence suggests that beginning breastfeeding within the first day after birth lowers mortality, even in exclusively </w:t>
      </w:r>
      <w:r w:rsidRPr="009F5531">
        <w:rPr>
          <w:rFonts w:ascii="Times New Roman" w:hAnsi="Times New Roman"/>
          <w:b w:val="0"/>
          <w:i/>
          <w:sz w:val="23"/>
          <w:szCs w:val="23"/>
        </w:rPr>
        <w:lastRenderedPageBreak/>
        <w:t>breastfed infants</w:t>
      </w:r>
      <w:r w:rsidRPr="009F5531">
        <w:rPr>
          <w:rFonts w:ascii="Times New Roman" w:hAnsi="Times New Roman"/>
          <w:b w:val="0"/>
          <w:sz w:val="23"/>
          <w:szCs w:val="23"/>
        </w:rPr>
        <w:t>"</w:t>
      </w:r>
      <w:r w:rsidRPr="009F5531">
        <w:rPr>
          <w:rStyle w:val="FootnoteReference"/>
          <w:rFonts w:ascii="Times New Roman" w:hAnsi="Times New Roman"/>
          <w:b w:val="0"/>
          <w:sz w:val="23"/>
          <w:szCs w:val="23"/>
        </w:rPr>
        <w:footnoteReference w:id="4"/>
      </w:r>
      <w:r w:rsidRPr="009F5531">
        <w:rPr>
          <w:rFonts w:ascii="Times New Roman" w:hAnsi="Times New Roman"/>
          <w:b w:val="0"/>
          <w:sz w:val="23"/>
          <w:szCs w:val="23"/>
        </w:rPr>
        <w:t xml:space="preserve">. </w:t>
      </w:r>
      <w:r w:rsidRPr="009F5531">
        <w:rPr>
          <w:rFonts w:ascii="Times New Roman" w:hAnsi="Times New Roman"/>
          <w:b w:val="0"/>
          <w:sz w:val="23"/>
          <w:szCs w:val="23"/>
          <w:lang w:val="en-GB"/>
        </w:rPr>
        <w:t>Sub-optimal breastfeeding practices increase newborn infections by six times, diarrhoea by three times and pneumonia by 2.5 times, the three major killers of infants before they reach their first birthday</w:t>
      </w:r>
      <w:r w:rsidRPr="009F5531">
        <w:rPr>
          <w:rStyle w:val="FootnoteReference"/>
          <w:rFonts w:ascii="Times New Roman" w:hAnsi="Times New Roman"/>
          <w:b w:val="0"/>
          <w:sz w:val="23"/>
          <w:szCs w:val="23"/>
          <w:lang w:val="en-GB"/>
        </w:rPr>
        <w:footnoteReference w:id="5"/>
      </w:r>
      <w:r w:rsidRPr="009F5531">
        <w:rPr>
          <w:rFonts w:ascii="Times New Roman" w:hAnsi="Times New Roman"/>
          <w:b w:val="0"/>
          <w:sz w:val="23"/>
          <w:szCs w:val="23"/>
          <w:lang w:val="en-GB"/>
        </w:rPr>
        <w:t xml:space="preserve">. </w:t>
      </w:r>
    </w:p>
    <w:p w:rsidR="009F5531" w:rsidRPr="009F5531" w:rsidRDefault="009F5531" w:rsidP="00287778">
      <w:pPr>
        <w:pStyle w:val="NoSpacing"/>
        <w:spacing w:line="276" w:lineRule="auto"/>
        <w:jc w:val="both"/>
        <w:rPr>
          <w:rFonts w:ascii="Times New Roman" w:hAnsi="Times New Roman"/>
          <w:sz w:val="23"/>
          <w:szCs w:val="23"/>
          <w:lang w:val="en-US"/>
        </w:rPr>
      </w:pPr>
      <w:r w:rsidRPr="009F5531">
        <w:rPr>
          <w:rFonts w:ascii="Times New Roman" w:hAnsi="Times New Roman"/>
          <w:sz w:val="23"/>
          <w:szCs w:val="23"/>
          <w:lang w:val="en-US"/>
        </w:rPr>
        <w:t>The impact of breastfeeding on child health can be summarized as:</w:t>
      </w:r>
    </w:p>
    <w:p w:rsidR="009F5531" w:rsidRPr="009F5531" w:rsidRDefault="009F5531" w:rsidP="00287778">
      <w:pPr>
        <w:pStyle w:val="NoSpacing"/>
        <w:numPr>
          <w:ilvl w:val="0"/>
          <w:numId w:val="3"/>
        </w:numPr>
        <w:spacing w:line="276" w:lineRule="auto"/>
        <w:jc w:val="both"/>
        <w:rPr>
          <w:rFonts w:ascii="Times New Roman" w:hAnsi="Times New Roman"/>
          <w:sz w:val="23"/>
          <w:szCs w:val="23"/>
          <w:lang w:val="en-US"/>
        </w:rPr>
      </w:pPr>
      <w:r w:rsidRPr="009F5531">
        <w:rPr>
          <w:rFonts w:ascii="Times New Roman" w:hAnsi="Times New Roman"/>
          <w:sz w:val="23"/>
          <w:szCs w:val="23"/>
          <w:lang w:val="en-US"/>
        </w:rPr>
        <w:t>protection: diarrhea, respiratory diseases, middle ear and urinary tract infections;</w:t>
      </w:r>
    </w:p>
    <w:p w:rsidR="009F5531" w:rsidRPr="009F5531" w:rsidRDefault="009F5531" w:rsidP="00287778">
      <w:pPr>
        <w:numPr>
          <w:ilvl w:val="0"/>
          <w:numId w:val="2"/>
        </w:numPr>
        <w:spacing w:after="0"/>
        <w:jc w:val="both"/>
        <w:rPr>
          <w:rFonts w:ascii="Times New Roman" w:hAnsi="Times New Roman" w:cs="Times New Roman"/>
          <w:sz w:val="23"/>
          <w:szCs w:val="23"/>
          <w:lang w:val="en-US"/>
        </w:rPr>
      </w:pPr>
      <w:r w:rsidRPr="009F5531">
        <w:rPr>
          <w:rFonts w:ascii="Times New Roman" w:hAnsi="Times New Roman" w:cs="Times New Roman"/>
          <w:sz w:val="23"/>
          <w:szCs w:val="23"/>
          <w:lang w:val="en-US"/>
        </w:rPr>
        <w:t>immunological protection (colostrum -first milk) and enhanced immune functions;</w:t>
      </w:r>
    </w:p>
    <w:p w:rsidR="009F5531" w:rsidRPr="009F5531" w:rsidRDefault="009F5531" w:rsidP="00287778">
      <w:pPr>
        <w:numPr>
          <w:ilvl w:val="0"/>
          <w:numId w:val="2"/>
        </w:numPr>
        <w:spacing w:after="0"/>
        <w:jc w:val="both"/>
        <w:rPr>
          <w:rFonts w:ascii="Times New Roman" w:hAnsi="Times New Roman" w:cs="Times New Roman"/>
          <w:sz w:val="23"/>
          <w:szCs w:val="23"/>
          <w:lang w:val="en-US"/>
        </w:rPr>
      </w:pPr>
      <w:r w:rsidRPr="009F5531">
        <w:rPr>
          <w:rFonts w:ascii="Times New Roman" w:hAnsi="Times New Roman" w:cs="Times New Roman"/>
          <w:sz w:val="23"/>
          <w:szCs w:val="23"/>
          <w:lang w:val="en-US"/>
        </w:rPr>
        <w:t>promotion of correct development of jaw and teeth;</w:t>
      </w:r>
    </w:p>
    <w:p w:rsidR="009F5531" w:rsidRPr="009F5531" w:rsidRDefault="009F5531" w:rsidP="00287778">
      <w:pPr>
        <w:numPr>
          <w:ilvl w:val="0"/>
          <w:numId w:val="2"/>
        </w:numPr>
        <w:spacing w:after="0"/>
        <w:jc w:val="both"/>
        <w:rPr>
          <w:rFonts w:ascii="Times New Roman" w:hAnsi="Times New Roman" w:cs="Times New Roman"/>
          <w:sz w:val="23"/>
          <w:szCs w:val="23"/>
          <w:lang w:val="en-US"/>
        </w:rPr>
      </w:pPr>
      <w:r w:rsidRPr="009F5531">
        <w:rPr>
          <w:rFonts w:ascii="Times New Roman" w:hAnsi="Times New Roman" w:cs="Times New Roman"/>
          <w:sz w:val="23"/>
          <w:szCs w:val="23"/>
          <w:lang w:val="en-US"/>
        </w:rPr>
        <w:t>improved cognitive development, visual and hearing function;</w:t>
      </w:r>
    </w:p>
    <w:p w:rsidR="009F5531" w:rsidRPr="009F5531" w:rsidRDefault="009F5531" w:rsidP="00287778">
      <w:pPr>
        <w:numPr>
          <w:ilvl w:val="0"/>
          <w:numId w:val="2"/>
        </w:numPr>
        <w:spacing w:after="0"/>
        <w:jc w:val="both"/>
        <w:rPr>
          <w:rFonts w:ascii="Times New Roman" w:hAnsi="Times New Roman" w:cs="Times New Roman"/>
          <w:sz w:val="23"/>
          <w:szCs w:val="23"/>
          <w:lang w:val="en-US"/>
        </w:rPr>
      </w:pPr>
      <w:proofErr w:type="gramStart"/>
      <w:r w:rsidRPr="009F5531">
        <w:rPr>
          <w:rFonts w:ascii="Times New Roman" w:hAnsi="Times New Roman" w:cs="Times New Roman"/>
          <w:sz w:val="23"/>
          <w:szCs w:val="23"/>
          <w:lang w:val="en-US"/>
        </w:rPr>
        <w:t>decreased</w:t>
      </w:r>
      <w:proofErr w:type="gramEnd"/>
      <w:r w:rsidRPr="009F5531">
        <w:rPr>
          <w:rFonts w:ascii="Times New Roman" w:hAnsi="Times New Roman" w:cs="Times New Roman"/>
          <w:sz w:val="23"/>
          <w:szCs w:val="23"/>
          <w:lang w:val="en-US"/>
        </w:rPr>
        <w:t xml:space="preserve"> risk, compared to artificially fed infants: chronic diseases (obesity</w:t>
      </w:r>
      <w:r w:rsidRPr="009F5531">
        <w:rPr>
          <w:rStyle w:val="FootnoteReference"/>
          <w:rFonts w:ascii="Times New Roman" w:hAnsi="Times New Roman" w:cs="Times New Roman"/>
          <w:sz w:val="23"/>
          <w:szCs w:val="23"/>
        </w:rPr>
        <w:footnoteReference w:id="6"/>
      </w:r>
      <w:r w:rsidRPr="009F5531">
        <w:rPr>
          <w:rFonts w:ascii="Times New Roman" w:hAnsi="Times New Roman" w:cs="Times New Roman"/>
          <w:sz w:val="23"/>
          <w:szCs w:val="23"/>
          <w:lang w:val="en-US"/>
        </w:rPr>
        <w:t xml:space="preserve">, cancer, adult  cardiovascular diseases, allergic conditions and diabetes). </w:t>
      </w:r>
      <w:r w:rsidRPr="009F5531">
        <w:rPr>
          <w:rFonts w:ascii="Times New Roman" w:hAnsi="Times New Roman" w:cs="Times New Roman"/>
          <w:sz w:val="23"/>
          <w:szCs w:val="23"/>
        </w:rPr>
        <w:t xml:space="preserve">The prevention of obesity is all the more important as also many developing countries are facing a double burden of malnutrition: breastfeeding represents a response to both </w:t>
      </w:r>
      <w:proofErr w:type="spellStart"/>
      <w:r w:rsidRPr="009F5531">
        <w:rPr>
          <w:rFonts w:ascii="Times New Roman" w:hAnsi="Times New Roman" w:cs="Times New Roman"/>
          <w:sz w:val="23"/>
          <w:szCs w:val="23"/>
        </w:rPr>
        <w:t>undernutriton</w:t>
      </w:r>
      <w:proofErr w:type="spellEnd"/>
      <w:r w:rsidRPr="009F5531">
        <w:rPr>
          <w:rFonts w:ascii="Times New Roman" w:hAnsi="Times New Roman" w:cs="Times New Roman"/>
          <w:sz w:val="23"/>
          <w:szCs w:val="23"/>
        </w:rPr>
        <w:t xml:space="preserve"> for infant and young children and the prevention of obesity. </w:t>
      </w:r>
      <w:r w:rsidRPr="009F5531">
        <w:rPr>
          <w:rFonts w:ascii="Times New Roman" w:hAnsi="Times New Roman" w:cs="Times New Roman"/>
          <w:sz w:val="23"/>
          <w:szCs w:val="23"/>
          <w:lang w:val="en-US"/>
        </w:rPr>
        <w:t xml:space="preserve"> </w:t>
      </w:r>
    </w:p>
    <w:p w:rsidR="009F5531" w:rsidRPr="009F5531" w:rsidRDefault="009F5531" w:rsidP="00287778">
      <w:pPr>
        <w:spacing w:after="0"/>
        <w:ind w:left="720"/>
        <w:jc w:val="both"/>
        <w:rPr>
          <w:rFonts w:ascii="Times New Roman" w:hAnsi="Times New Roman" w:cs="Times New Roman"/>
          <w:sz w:val="23"/>
          <w:szCs w:val="23"/>
          <w:lang w:val="en-US"/>
        </w:rPr>
      </w:pPr>
    </w:p>
    <w:p w:rsidR="009F5531" w:rsidRPr="009F5531" w:rsidRDefault="009F5531" w:rsidP="00287778">
      <w:pPr>
        <w:jc w:val="both"/>
        <w:rPr>
          <w:rFonts w:ascii="Times New Roman" w:hAnsi="Times New Roman" w:cs="Times New Roman"/>
          <w:sz w:val="23"/>
          <w:szCs w:val="23"/>
          <w:lang w:val="en-US"/>
        </w:rPr>
      </w:pPr>
      <w:r w:rsidRPr="009F5531">
        <w:rPr>
          <w:rFonts w:ascii="Times New Roman" w:hAnsi="Times New Roman" w:cs="Times New Roman"/>
          <w:b/>
          <w:sz w:val="23"/>
          <w:szCs w:val="23"/>
          <w:lang w:val="en-US"/>
        </w:rPr>
        <w:t>Complementary feeding</w:t>
      </w:r>
      <w:r w:rsidRPr="009F5531">
        <w:rPr>
          <w:rFonts w:ascii="Times New Roman" w:hAnsi="Times New Roman" w:cs="Times New Roman"/>
          <w:sz w:val="23"/>
          <w:szCs w:val="23"/>
          <w:lang w:val="en-US"/>
        </w:rPr>
        <w:t xml:space="preserve"> or the nutrition given to the infant older than 6 months in addition to continued </w:t>
      </w:r>
      <w:proofErr w:type="gramStart"/>
      <w:r w:rsidRPr="009F5531">
        <w:rPr>
          <w:rFonts w:ascii="Times New Roman" w:hAnsi="Times New Roman" w:cs="Times New Roman"/>
          <w:sz w:val="23"/>
          <w:szCs w:val="23"/>
          <w:lang w:val="en-US"/>
        </w:rPr>
        <w:t>breastfeeding,</w:t>
      </w:r>
      <w:proofErr w:type="gramEnd"/>
      <w:r w:rsidRPr="009F5531">
        <w:rPr>
          <w:rFonts w:ascii="Times New Roman" w:hAnsi="Times New Roman" w:cs="Times New Roman"/>
          <w:sz w:val="23"/>
          <w:szCs w:val="23"/>
          <w:lang w:val="en-US"/>
        </w:rPr>
        <w:t xml:space="preserve"> is also key to survival. Growth reference analyses for developi</w:t>
      </w:r>
      <w:r w:rsidR="005777E8">
        <w:rPr>
          <w:rFonts w:ascii="Times New Roman" w:hAnsi="Times New Roman" w:cs="Times New Roman"/>
          <w:sz w:val="23"/>
          <w:szCs w:val="23"/>
          <w:lang w:val="en-US"/>
        </w:rPr>
        <w:t>ng countries  has consistently</w:t>
      </w:r>
      <w:r w:rsidRPr="009F5531">
        <w:rPr>
          <w:rFonts w:ascii="Times New Roman" w:hAnsi="Times New Roman" w:cs="Times New Roman"/>
          <w:sz w:val="23"/>
          <w:szCs w:val="23"/>
          <w:lang w:val="en-US"/>
        </w:rPr>
        <w:t xml:space="preserve"> shown falling off after the early months, while research has shown that little can be done for growth recovery after the first two to three years. </w:t>
      </w:r>
    </w:p>
    <w:p w:rsidR="009F5531" w:rsidRPr="009F5531" w:rsidRDefault="009F5531" w:rsidP="00287778">
      <w:pPr>
        <w:pStyle w:val="Heading3"/>
        <w:spacing w:after="120" w:line="276" w:lineRule="auto"/>
        <w:jc w:val="both"/>
        <w:rPr>
          <w:rFonts w:ascii="Times New Roman" w:hAnsi="Times New Roman"/>
          <w:b w:val="0"/>
          <w:sz w:val="23"/>
          <w:szCs w:val="23"/>
        </w:rPr>
      </w:pPr>
      <w:proofErr w:type="gramStart"/>
      <w:r w:rsidRPr="009F5531">
        <w:rPr>
          <w:rFonts w:ascii="Times New Roman" w:hAnsi="Times New Roman"/>
          <w:sz w:val="23"/>
          <w:szCs w:val="23"/>
          <w:lang w:val="en-GB"/>
        </w:rPr>
        <w:t>Breastfeeding and maternal health.</w:t>
      </w:r>
      <w:proofErr w:type="gramEnd"/>
      <w:r w:rsidRPr="009F5531">
        <w:rPr>
          <w:rFonts w:ascii="Times New Roman" w:hAnsi="Times New Roman"/>
          <w:sz w:val="23"/>
          <w:szCs w:val="23"/>
          <w:lang w:val="en-GB"/>
        </w:rPr>
        <w:t xml:space="preserve"> </w:t>
      </w:r>
      <w:r w:rsidRPr="009F5531">
        <w:rPr>
          <w:rFonts w:ascii="Times New Roman" w:hAnsi="Times New Roman"/>
          <w:b w:val="0"/>
          <w:sz w:val="23"/>
          <w:szCs w:val="23"/>
        </w:rPr>
        <w:t>Impact of breastfeeding on mothers tends to be less known, yet it is critically important:</w:t>
      </w:r>
    </w:p>
    <w:p w:rsidR="009F5531" w:rsidRPr="009F5531" w:rsidRDefault="009F5531" w:rsidP="00287778">
      <w:pPr>
        <w:pStyle w:val="NoSpacing"/>
        <w:numPr>
          <w:ilvl w:val="0"/>
          <w:numId w:val="3"/>
        </w:numPr>
        <w:spacing w:line="276" w:lineRule="auto"/>
        <w:jc w:val="both"/>
        <w:rPr>
          <w:rFonts w:ascii="Times New Roman" w:hAnsi="Times New Roman"/>
          <w:sz w:val="23"/>
          <w:szCs w:val="23"/>
          <w:lang w:val="en-US"/>
        </w:rPr>
      </w:pPr>
      <w:r w:rsidRPr="009F5531">
        <w:rPr>
          <w:rFonts w:ascii="Times New Roman" w:hAnsi="Times New Roman"/>
          <w:sz w:val="23"/>
          <w:szCs w:val="23"/>
          <w:lang w:val="en-US"/>
        </w:rPr>
        <w:t>less postpartum bleeding, decreased incidence of osteoporosis,  risk reduction of ovarian-, breast- and other reproductive cancers later in life, delay of the return of fertility;</w:t>
      </w:r>
    </w:p>
    <w:p w:rsidR="009F5531" w:rsidRPr="009F5531" w:rsidRDefault="009F5531" w:rsidP="00287778">
      <w:pPr>
        <w:pStyle w:val="NoSpacing"/>
        <w:numPr>
          <w:ilvl w:val="0"/>
          <w:numId w:val="3"/>
        </w:numPr>
        <w:spacing w:line="276" w:lineRule="auto"/>
        <w:jc w:val="both"/>
        <w:rPr>
          <w:rFonts w:ascii="Times New Roman" w:hAnsi="Times New Roman"/>
          <w:sz w:val="23"/>
          <w:szCs w:val="23"/>
        </w:rPr>
      </w:pPr>
      <w:proofErr w:type="gramStart"/>
      <w:r w:rsidRPr="009F5531">
        <w:rPr>
          <w:rFonts w:ascii="Times New Roman" w:hAnsi="Times New Roman"/>
          <w:sz w:val="23"/>
          <w:szCs w:val="23"/>
          <w:lang w:val="en-US"/>
        </w:rPr>
        <w:t>enhanced</w:t>
      </w:r>
      <w:proofErr w:type="gramEnd"/>
      <w:r w:rsidRPr="009F5531">
        <w:rPr>
          <w:rFonts w:ascii="Times New Roman" w:hAnsi="Times New Roman"/>
          <w:sz w:val="23"/>
          <w:szCs w:val="23"/>
          <w:lang w:val="en-US"/>
        </w:rPr>
        <w:t xml:space="preserve"> self-esteem, lower rates of depression after giving birth, better return to pre-pregnancy weight, stress reduction and mother-baby bonding.</w:t>
      </w:r>
    </w:p>
    <w:p w:rsidR="009F5531" w:rsidRPr="009F5531" w:rsidRDefault="009F5531" w:rsidP="00287778">
      <w:pPr>
        <w:pStyle w:val="NoSpacing"/>
        <w:spacing w:line="276" w:lineRule="auto"/>
        <w:jc w:val="both"/>
        <w:rPr>
          <w:rFonts w:ascii="Times New Roman" w:hAnsi="Times New Roman"/>
          <w:sz w:val="23"/>
          <w:szCs w:val="23"/>
        </w:rPr>
      </w:pPr>
      <w:r w:rsidRPr="009F5531">
        <w:rPr>
          <w:rFonts w:ascii="Times New Roman" w:hAnsi="Times New Roman"/>
          <w:sz w:val="23"/>
          <w:szCs w:val="23"/>
        </w:rPr>
        <w:t>Early and exclusive breastfeeding also increases gender equality by providing the best start for all children, boys and girls, irrespective of levels of family income. Women’s and children’s right to adequate food, nutrition, and health must not be interpreted as a right or a duty of a woman to breastfeed.  Such a perspective would reflect rampant discrimination and violence against women. It would attempt to shift further the burden of obligations to protect, respect, and fulfil the right to adequate food from state and non-State actors to women, the most vulnerable members of society at the most fragile moments of their existence.</w:t>
      </w:r>
    </w:p>
    <w:p w:rsidR="009F5531" w:rsidRPr="009F5531" w:rsidRDefault="009F5531" w:rsidP="00287778">
      <w:pPr>
        <w:pStyle w:val="NoSpacing"/>
        <w:spacing w:line="276" w:lineRule="auto"/>
        <w:jc w:val="both"/>
        <w:rPr>
          <w:rFonts w:ascii="Times New Roman" w:hAnsi="Times New Roman"/>
          <w:sz w:val="23"/>
          <w:szCs w:val="23"/>
        </w:rPr>
      </w:pPr>
    </w:p>
    <w:p w:rsidR="009F5531" w:rsidRDefault="009F5531" w:rsidP="00287778">
      <w:pPr>
        <w:pStyle w:val="NoSpacing"/>
        <w:spacing w:line="276" w:lineRule="auto"/>
        <w:jc w:val="both"/>
        <w:rPr>
          <w:rFonts w:ascii="Times New Roman" w:hAnsi="Times New Roman"/>
          <w:sz w:val="23"/>
          <w:szCs w:val="23"/>
        </w:rPr>
      </w:pPr>
      <w:r w:rsidRPr="009F5531">
        <w:rPr>
          <w:rFonts w:ascii="Times New Roman" w:eastAsia="Times New Roman" w:hAnsi="Times New Roman"/>
          <w:b/>
          <w:bCs/>
          <w:sz w:val="23"/>
          <w:szCs w:val="23"/>
          <w:lang w:bidi="en-US"/>
        </w:rPr>
        <w:t>The health risks of artificial feeding</w:t>
      </w:r>
      <w:r w:rsidRPr="009F5531">
        <w:rPr>
          <w:rStyle w:val="FootnoteReference"/>
          <w:rFonts w:ascii="Times New Roman" w:eastAsia="Times New Roman" w:hAnsi="Times New Roman"/>
          <w:b/>
          <w:bCs/>
          <w:sz w:val="23"/>
          <w:szCs w:val="23"/>
          <w:lang w:bidi="en-US"/>
        </w:rPr>
        <w:footnoteReference w:id="7"/>
      </w:r>
      <w:r w:rsidRPr="009F5531">
        <w:rPr>
          <w:rFonts w:ascii="Times New Roman" w:eastAsia="Times New Roman" w:hAnsi="Times New Roman"/>
          <w:b/>
          <w:bCs/>
          <w:sz w:val="23"/>
          <w:szCs w:val="23"/>
          <w:lang w:bidi="en-US"/>
        </w:rPr>
        <w:t xml:space="preserve">: </w:t>
      </w:r>
      <w:r w:rsidRPr="009F5531">
        <w:rPr>
          <w:rFonts w:ascii="Times New Roman" w:hAnsi="Times New Roman"/>
          <w:sz w:val="23"/>
          <w:szCs w:val="23"/>
        </w:rPr>
        <w:t xml:space="preserve">Artificial feeding is inferior to breastfeeding as it denies the child the positive effects of breastfeeding highlighted above </w:t>
      </w:r>
      <w:r w:rsidRPr="009F5531">
        <w:rPr>
          <w:rFonts w:ascii="Times New Roman" w:hAnsi="Times New Roman"/>
          <w:iCs/>
          <w:sz w:val="23"/>
          <w:szCs w:val="23"/>
          <w:lang w:val="en-US"/>
        </w:rPr>
        <w:t xml:space="preserve">and it </w:t>
      </w:r>
      <w:r w:rsidRPr="009F5531">
        <w:rPr>
          <w:rFonts w:ascii="Times New Roman" w:hAnsi="Times New Roman"/>
          <w:sz w:val="23"/>
          <w:szCs w:val="23"/>
        </w:rPr>
        <w:t xml:space="preserve">increases the risks of exposing the child to pathogenic organisms and substances, introduced through the process of reconstitution or contained in the food stuff itself </w:t>
      </w:r>
      <w:r w:rsidR="007402BF">
        <w:rPr>
          <w:rFonts w:ascii="Times New Roman" w:hAnsi="Times New Roman"/>
          <w:sz w:val="23"/>
          <w:szCs w:val="23"/>
        </w:rPr>
        <w:t xml:space="preserve">because </w:t>
      </w:r>
      <w:r w:rsidRPr="009F5531">
        <w:rPr>
          <w:rFonts w:ascii="Times New Roman" w:hAnsi="Times New Roman"/>
          <w:sz w:val="23"/>
          <w:szCs w:val="23"/>
        </w:rPr>
        <w:t xml:space="preserve">powdered infant formula that meets </w:t>
      </w:r>
      <w:r w:rsidRPr="009F5531">
        <w:rPr>
          <w:rFonts w:ascii="Times New Roman" w:hAnsi="Times New Roman"/>
          <w:sz w:val="23"/>
          <w:szCs w:val="23"/>
        </w:rPr>
        <w:lastRenderedPageBreak/>
        <w:t>current standards is not a sterile product and may occasionally contain pathogens</w:t>
      </w:r>
      <w:r w:rsidRPr="009F5531">
        <w:rPr>
          <w:rStyle w:val="FootnoteReference"/>
          <w:rFonts w:ascii="Times New Roman" w:hAnsi="Times New Roman"/>
          <w:sz w:val="23"/>
          <w:szCs w:val="23"/>
        </w:rPr>
        <w:footnoteReference w:id="8"/>
      </w:r>
      <w:r w:rsidRPr="009F5531">
        <w:rPr>
          <w:rFonts w:ascii="Times New Roman" w:hAnsi="Times New Roman"/>
          <w:sz w:val="23"/>
          <w:szCs w:val="23"/>
        </w:rPr>
        <w:t xml:space="preserve">. Few parents and caregivers know that powdered formulas, even in unopened tins or packets, may contain harmful bacteria. These bacteria thrive in warm milk, multiply rapidly and can result in serious illness such as meningitis, necrotising </w:t>
      </w:r>
      <w:proofErr w:type="spellStart"/>
      <w:r w:rsidRPr="009F5531">
        <w:rPr>
          <w:rFonts w:ascii="Times New Roman" w:hAnsi="Times New Roman"/>
          <w:sz w:val="23"/>
          <w:szCs w:val="23"/>
        </w:rPr>
        <w:t>enterocolitis</w:t>
      </w:r>
      <w:proofErr w:type="spellEnd"/>
      <w:r w:rsidRPr="009F5531">
        <w:rPr>
          <w:rFonts w:ascii="Times New Roman" w:hAnsi="Times New Roman"/>
          <w:sz w:val="23"/>
          <w:szCs w:val="23"/>
        </w:rPr>
        <w:t xml:space="preserve">, </w:t>
      </w:r>
      <w:proofErr w:type="spellStart"/>
      <w:r w:rsidRPr="009F5531">
        <w:rPr>
          <w:rFonts w:ascii="Times New Roman" w:hAnsi="Times New Roman"/>
          <w:sz w:val="23"/>
          <w:szCs w:val="23"/>
        </w:rPr>
        <w:t>septicemia</w:t>
      </w:r>
      <w:proofErr w:type="spellEnd"/>
      <w:r w:rsidRPr="009F5531">
        <w:rPr>
          <w:rFonts w:ascii="Times New Roman" w:hAnsi="Times New Roman"/>
          <w:sz w:val="23"/>
          <w:szCs w:val="23"/>
        </w:rPr>
        <w:t xml:space="preserve"> and even death. This risk is greatest in areas of the world with hot climates, lacking refrigeration and adequate water and fuel to prepare the product as safely as possible</w:t>
      </w:r>
      <w:r w:rsidRPr="009F5531">
        <w:rPr>
          <w:rStyle w:val="FootnoteReference"/>
          <w:rFonts w:ascii="Times New Roman" w:hAnsi="Times New Roman"/>
          <w:sz w:val="23"/>
          <w:szCs w:val="23"/>
        </w:rPr>
        <w:footnoteReference w:id="9"/>
      </w:r>
      <w:r>
        <w:rPr>
          <w:rFonts w:ascii="Times New Roman" w:hAnsi="Times New Roman"/>
          <w:sz w:val="23"/>
          <w:szCs w:val="23"/>
        </w:rPr>
        <w:t>.</w:t>
      </w:r>
    </w:p>
    <w:p w:rsidR="009F5531" w:rsidRPr="009F5531" w:rsidRDefault="009F5531" w:rsidP="00287778">
      <w:pPr>
        <w:pStyle w:val="NoSpacing"/>
        <w:spacing w:line="276" w:lineRule="auto"/>
        <w:jc w:val="both"/>
        <w:rPr>
          <w:rFonts w:ascii="Times New Roman" w:hAnsi="Times New Roman"/>
          <w:sz w:val="23"/>
          <w:szCs w:val="23"/>
        </w:rPr>
      </w:pPr>
    </w:p>
    <w:p w:rsidR="009F5531" w:rsidRPr="009F5531" w:rsidRDefault="009F5531" w:rsidP="00287778">
      <w:pPr>
        <w:pStyle w:val="Heading4"/>
        <w:pBdr>
          <w:bottom w:val="single" w:sz="4" w:space="1" w:color="auto"/>
        </w:pBdr>
        <w:jc w:val="both"/>
        <w:rPr>
          <w:rFonts w:ascii="Times New Roman" w:hAnsi="Times New Roman"/>
          <w:sz w:val="24"/>
          <w:szCs w:val="23"/>
          <w:lang w:val="en-US"/>
        </w:rPr>
      </w:pPr>
      <w:r w:rsidRPr="009F5531">
        <w:rPr>
          <w:rFonts w:ascii="Times New Roman" w:hAnsi="Times New Roman"/>
          <w:sz w:val="24"/>
          <w:szCs w:val="23"/>
          <w:lang w:val="en-US"/>
        </w:rPr>
        <w:t>Challenges to optimal infant and young child feeding (IYCF) and good practice</w:t>
      </w:r>
    </w:p>
    <w:p w:rsidR="009F5531" w:rsidRPr="009F5531" w:rsidRDefault="009F5531" w:rsidP="00287778">
      <w:pPr>
        <w:pStyle w:val="NoSpacing"/>
        <w:spacing w:line="276" w:lineRule="auto"/>
        <w:jc w:val="both"/>
        <w:rPr>
          <w:rFonts w:ascii="Times New Roman" w:hAnsi="Times New Roman"/>
          <w:sz w:val="23"/>
          <w:szCs w:val="23"/>
          <w:lang w:val="en-US"/>
        </w:rPr>
      </w:pPr>
      <w:r w:rsidRPr="009F5531">
        <w:rPr>
          <w:rFonts w:ascii="Times New Roman" w:hAnsi="Times New Roman"/>
          <w:sz w:val="23"/>
          <w:szCs w:val="23"/>
          <w:lang w:val="en-US"/>
        </w:rPr>
        <w:t>Barriers to optimal</w:t>
      </w:r>
      <w:r w:rsidRPr="009F5531">
        <w:rPr>
          <w:rFonts w:ascii="Times New Roman" w:hAnsi="Times New Roman"/>
          <w:b/>
          <w:sz w:val="23"/>
          <w:szCs w:val="23"/>
          <w:lang w:val="en-US"/>
        </w:rPr>
        <w:t xml:space="preserve"> </w:t>
      </w:r>
      <w:r w:rsidRPr="009F5531">
        <w:rPr>
          <w:rFonts w:ascii="Times New Roman" w:hAnsi="Times New Roman"/>
          <w:sz w:val="23"/>
          <w:szCs w:val="23"/>
          <w:lang w:val="en-US"/>
        </w:rPr>
        <w:t xml:space="preserve">infant and young child feeding contribute to 1.4 million preventable deaths annually in children under five, the majority of whom are dying already during the first month of life. Only </w:t>
      </w:r>
      <w:r w:rsidRPr="009F5531">
        <w:rPr>
          <w:rFonts w:ascii="Times New Roman" w:hAnsi="Times New Roman"/>
          <w:iCs/>
          <w:sz w:val="23"/>
          <w:szCs w:val="23"/>
          <w:lang w:val="en-US"/>
        </w:rPr>
        <w:t>s</w:t>
      </w:r>
      <w:r w:rsidRPr="009F5531">
        <w:rPr>
          <w:rFonts w:ascii="Times New Roman" w:hAnsi="Times New Roman"/>
          <w:bCs/>
          <w:iCs/>
          <w:sz w:val="23"/>
          <w:szCs w:val="23"/>
          <w:lang w:val="en-US"/>
        </w:rPr>
        <w:t xml:space="preserve">lightly more than one third of all infants in developing countries are exclusively breastfed for the first six months of life. </w:t>
      </w:r>
      <w:r w:rsidRPr="009F5531">
        <w:rPr>
          <w:rFonts w:ascii="Times New Roman" w:hAnsi="Times New Roman"/>
          <w:sz w:val="23"/>
          <w:szCs w:val="23"/>
          <w:lang w:val="en-US"/>
        </w:rPr>
        <w:t>Early cessation of breastfeeding in favor of commercial breastmilk substitutes and the needless supplementation and poorly timed introduction of other foods, often of poor quality, are far too common.</w:t>
      </w:r>
    </w:p>
    <w:p w:rsidR="009F5531" w:rsidRPr="009F5531" w:rsidRDefault="009F5531" w:rsidP="00287778">
      <w:pPr>
        <w:pStyle w:val="NoSpacing"/>
        <w:spacing w:line="276" w:lineRule="auto"/>
        <w:jc w:val="both"/>
        <w:rPr>
          <w:rFonts w:ascii="Times New Roman" w:hAnsi="Times New Roman"/>
          <w:sz w:val="23"/>
          <w:szCs w:val="23"/>
          <w:lang w:val="en-US"/>
        </w:rPr>
      </w:pPr>
    </w:p>
    <w:p w:rsidR="009F5531" w:rsidRPr="009F5531" w:rsidRDefault="009F5531" w:rsidP="00287778">
      <w:pPr>
        <w:pStyle w:val="ListParagraph"/>
        <w:ind w:left="0"/>
        <w:jc w:val="both"/>
        <w:rPr>
          <w:rFonts w:ascii="Times New Roman" w:hAnsi="Times New Roman"/>
          <w:b/>
          <w:sz w:val="23"/>
          <w:szCs w:val="23"/>
          <w:lang w:val="en-US"/>
        </w:rPr>
      </w:pPr>
      <w:r w:rsidRPr="009F5531">
        <w:rPr>
          <w:rFonts w:ascii="Times New Roman" w:hAnsi="Times New Roman"/>
          <w:b/>
          <w:sz w:val="23"/>
          <w:szCs w:val="23"/>
          <w:lang w:val="en-US"/>
        </w:rPr>
        <w:t>Correct and unbiased information</w:t>
      </w:r>
    </w:p>
    <w:p w:rsidR="009F5531" w:rsidRPr="009F5531" w:rsidRDefault="009F5531" w:rsidP="00287778">
      <w:pPr>
        <w:pStyle w:val="ListParagraph"/>
        <w:ind w:left="0"/>
        <w:jc w:val="both"/>
        <w:rPr>
          <w:rFonts w:ascii="Times New Roman" w:hAnsi="Times New Roman"/>
          <w:sz w:val="23"/>
          <w:szCs w:val="23"/>
          <w:lang w:val="en-US"/>
        </w:rPr>
      </w:pPr>
      <w:r w:rsidRPr="009F5531">
        <w:rPr>
          <w:rFonts w:ascii="Times New Roman" w:hAnsi="Times New Roman"/>
          <w:sz w:val="23"/>
          <w:szCs w:val="23"/>
          <w:lang w:val="en-US"/>
        </w:rPr>
        <w:t xml:space="preserve">Information available to people regarding exclusive breastfeeding and other optimal infant feeding practices is grossly inadequate. There is a poor understanding of the fact that breastfeeding should be regarded as a </w:t>
      </w:r>
      <w:r w:rsidRPr="007402BF">
        <w:rPr>
          <w:rFonts w:ascii="Times New Roman" w:hAnsi="Times New Roman"/>
          <w:i/>
          <w:sz w:val="23"/>
          <w:szCs w:val="23"/>
          <w:lang w:val="en-US"/>
        </w:rPr>
        <w:t>norm</w:t>
      </w:r>
      <w:r w:rsidRPr="009F5531">
        <w:rPr>
          <w:rFonts w:ascii="Times New Roman" w:hAnsi="Times New Roman"/>
          <w:sz w:val="23"/>
          <w:szCs w:val="23"/>
          <w:lang w:val="en-US"/>
        </w:rPr>
        <w:t xml:space="preserve"> and artificial feeding as a substitute that can never  be equal to the norm</w:t>
      </w:r>
      <w:r w:rsidRPr="009F5531">
        <w:rPr>
          <w:rStyle w:val="FootnoteReference"/>
          <w:rFonts w:ascii="Times New Roman" w:hAnsi="Times New Roman"/>
          <w:sz w:val="23"/>
          <w:szCs w:val="23"/>
          <w:lang w:val="en-US"/>
        </w:rPr>
        <w:footnoteReference w:id="10"/>
      </w:r>
      <w:r w:rsidRPr="009F5531">
        <w:rPr>
          <w:rFonts w:ascii="Times New Roman" w:hAnsi="Times New Roman"/>
          <w:sz w:val="23"/>
          <w:szCs w:val="23"/>
          <w:lang w:val="en-US"/>
        </w:rPr>
        <w:t>, and how much support a mother needs to succeed in practicing exclusive breastfeeding for the first six months and to continue for 2 years or beyond</w:t>
      </w:r>
      <w:r w:rsidR="007402BF">
        <w:rPr>
          <w:rFonts w:ascii="Times New Roman" w:hAnsi="Times New Roman"/>
          <w:sz w:val="23"/>
          <w:szCs w:val="23"/>
          <w:lang w:val="en-US"/>
        </w:rPr>
        <w:t>. The reason seems to be simple,</w:t>
      </w:r>
      <w:r w:rsidRPr="009F5531">
        <w:rPr>
          <w:rFonts w:ascii="Times New Roman" w:hAnsi="Times New Roman"/>
          <w:sz w:val="23"/>
          <w:szCs w:val="23"/>
          <w:lang w:val="en-US"/>
        </w:rPr>
        <w:t xml:space="preserve"> very little resources have been spent in this area.</w:t>
      </w:r>
    </w:p>
    <w:p w:rsidR="009F5531" w:rsidRPr="009F5531" w:rsidRDefault="009F5531" w:rsidP="00287778">
      <w:pPr>
        <w:pStyle w:val="ListParagraph"/>
        <w:ind w:left="0"/>
        <w:jc w:val="both"/>
        <w:rPr>
          <w:rFonts w:ascii="Times New Roman" w:hAnsi="Times New Roman"/>
          <w:b/>
          <w:bCs/>
          <w:sz w:val="23"/>
          <w:szCs w:val="23"/>
          <w:lang w:val="en-US"/>
        </w:rPr>
      </w:pPr>
    </w:p>
    <w:p w:rsidR="009F5531" w:rsidRPr="009F5531" w:rsidRDefault="009F5531" w:rsidP="00287778">
      <w:pPr>
        <w:pStyle w:val="ListParagraph"/>
        <w:ind w:left="0"/>
        <w:jc w:val="both"/>
        <w:rPr>
          <w:rFonts w:ascii="Times New Roman" w:hAnsi="Times New Roman"/>
          <w:b/>
          <w:sz w:val="23"/>
          <w:szCs w:val="23"/>
          <w:lang w:val="en-US"/>
        </w:rPr>
      </w:pPr>
      <w:r w:rsidRPr="009F5531">
        <w:rPr>
          <w:rFonts w:ascii="Times New Roman" w:hAnsi="Times New Roman"/>
          <w:b/>
          <w:sz w:val="23"/>
          <w:szCs w:val="23"/>
        </w:rPr>
        <w:t xml:space="preserve">Breastfeeding </w:t>
      </w:r>
      <w:r w:rsidRPr="009F5531">
        <w:rPr>
          <w:rFonts w:ascii="Times New Roman" w:hAnsi="Times New Roman"/>
          <w:b/>
          <w:sz w:val="23"/>
          <w:szCs w:val="23"/>
          <w:lang w:val="en-US"/>
        </w:rPr>
        <w:t>and the Baby Food Industry</w:t>
      </w:r>
    </w:p>
    <w:p w:rsidR="009F5531" w:rsidRPr="009F5531" w:rsidRDefault="007402BF" w:rsidP="00287778">
      <w:pPr>
        <w:pStyle w:val="ListParagraph"/>
        <w:ind w:left="0"/>
        <w:jc w:val="both"/>
        <w:rPr>
          <w:rFonts w:ascii="Times New Roman" w:hAnsi="Times New Roman"/>
          <w:bCs/>
          <w:sz w:val="23"/>
          <w:szCs w:val="23"/>
        </w:rPr>
      </w:pPr>
      <w:r>
        <w:rPr>
          <w:rFonts w:ascii="Times New Roman" w:hAnsi="Times New Roman"/>
          <w:sz w:val="23"/>
          <w:szCs w:val="23"/>
          <w:lang w:val="en-US"/>
        </w:rPr>
        <w:t>One of the</w:t>
      </w:r>
      <w:r w:rsidR="009F5531" w:rsidRPr="009F5531">
        <w:rPr>
          <w:rFonts w:ascii="Times New Roman" w:hAnsi="Times New Roman"/>
          <w:sz w:val="23"/>
          <w:szCs w:val="23"/>
          <w:lang w:val="en-US"/>
        </w:rPr>
        <w:t xml:space="preserve"> most important aspect</w:t>
      </w:r>
      <w:r>
        <w:rPr>
          <w:rFonts w:ascii="Times New Roman" w:hAnsi="Times New Roman"/>
          <w:sz w:val="23"/>
          <w:szCs w:val="23"/>
          <w:lang w:val="en-US"/>
        </w:rPr>
        <w:t>s</w:t>
      </w:r>
      <w:r w:rsidR="009F5531" w:rsidRPr="009F5531">
        <w:rPr>
          <w:rFonts w:ascii="Times New Roman" w:hAnsi="Times New Roman"/>
          <w:sz w:val="23"/>
          <w:szCs w:val="23"/>
          <w:lang w:val="en-US"/>
        </w:rPr>
        <w:t xml:space="preserve"> of protection of breastfeeding and adequate complementary feeding is represented by the need</w:t>
      </w:r>
      <w:r w:rsidR="009F5531" w:rsidRPr="009F5531">
        <w:rPr>
          <w:rFonts w:ascii="Times New Roman" w:hAnsi="Times New Roman"/>
          <w:sz w:val="23"/>
          <w:szCs w:val="23"/>
        </w:rPr>
        <w:t xml:space="preserve"> to challenge the negative impact of the commercial marketing of breastmilk substitutes. </w:t>
      </w:r>
      <w:r w:rsidR="003C7A7C">
        <w:rPr>
          <w:rFonts w:ascii="Times New Roman" w:hAnsi="Times New Roman"/>
          <w:sz w:val="23"/>
          <w:szCs w:val="23"/>
        </w:rPr>
        <w:t>Companies</w:t>
      </w:r>
      <w:r w:rsidR="009F5531" w:rsidRPr="007402BF">
        <w:rPr>
          <w:rFonts w:ascii="Times New Roman" w:hAnsi="Times New Roman"/>
          <w:bCs/>
          <w:sz w:val="23"/>
          <w:szCs w:val="23"/>
          <w:lang w:val="en-US"/>
        </w:rPr>
        <w:t xml:space="preserve"> too often undermine breastfeeding by making unethical and unfounded claims about their products and by marketing them in coercive and deceptive ways.</w:t>
      </w:r>
      <w:r w:rsidR="009F5531" w:rsidRPr="007402BF" w:rsidDel="00C879A3">
        <w:rPr>
          <w:rFonts w:ascii="Times New Roman" w:hAnsi="Times New Roman"/>
          <w:bCs/>
          <w:sz w:val="23"/>
          <w:szCs w:val="23"/>
          <w:lang w:val="en-US"/>
        </w:rPr>
        <w:t xml:space="preserve"> </w:t>
      </w:r>
      <w:r w:rsidR="009F5531" w:rsidRPr="009F5531">
        <w:rPr>
          <w:rFonts w:ascii="Times New Roman" w:hAnsi="Times New Roman"/>
          <w:bCs/>
          <w:sz w:val="23"/>
          <w:szCs w:val="23"/>
        </w:rPr>
        <w:t xml:space="preserve">This commercial </w:t>
      </w:r>
      <w:proofErr w:type="spellStart"/>
      <w:r w:rsidR="009F5531" w:rsidRPr="009F5531">
        <w:rPr>
          <w:rFonts w:ascii="Times New Roman" w:hAnsi="Times New Roman"/>
          <w:bCs/>
          <w:sz w:val="23"/>
          <w:szCs w:val="23"/>
        </w:rPr>
        <w:t>malpractice</w:t>
      </w:r>
      <w:proofErr w:type="spellEnd"/>
      <w:r w:rsidR="009F5531" w:rsidRPr="009F5531">
        <w:rPr>
          <w:rFonts w:ascii="Times New Roman" w:hAnsi="Times New Roman"/>
          <w:bCs/>
          <w:sz w:val="23"/>
          <w:szCs w:val="23"/>
        </w:rPr>
        <w:t xml:space="preserve"> has a direct, negative impact on the realization of rights of children and women, in particular on the right to health and to adequate food. </w:t>
      </w:r>
    </w:p>
    <w:p w:rsidR="009F5531" w:rsidRPr="009F5531" w:rsidRDefault="009F5531" w:rsidP="00287778">
      <w:pPr>
        <w:pStyle w:val="ListParagraph"/>
        <w:ind w:left="0"/>
        <w:jc w:val="both"/>
        <w:rPr>
          <w:rFonts w:ascii="Times New Roman" w:hAnsi="Times New Roman"/>
          <w:bCs/>
          <w:sz w:val="23"/>
          <w:szCs w:val="23"/>
        </w:rPr>
      </w:pPr>
    </w:p>
    <w:p w:rsidR="009F5531" w:rsidRPr="009F5531" w:rsidRDefault="009F5531" w:rsidP="00287778">
      <w:pPr>
        <w:pStyle w:val="ListParagraph"/>
        <w:ind w:left="0"/>
        <w:jc w:val="both"/>
        <w:rPr>
          <w:rFonts w:ascii="Times New Roman" w:hAnsi="Times New Roman"/>
          <w:b/>
          <w:sz w:val="23"/>
          <w:szCs w:val="23"/>
          <w:lang w:val="en-US"/>
        </w:rPr>
      </w:pPr>
      <w:r w:rsidRPr="009F5531">
        <w:rPr>
          <w:rFonts w:ascii="Times New Roman" w:hAnsi="Times New Roman"/>
          <w:bCs/>
          <w:sz w:val="23"/>
          <w:szCs w:val="23"/>
          <w:lang w:val="en-US"/>
        </w:rPr>
        <w:t xml:space="preserve">Recognition of the negative effects of these practices on child health and survival motivated the adoption, in 1981, of </w:t>
      </w:r>
      <w:r w:rsidRPr="009F5531">
        <w:rPr>
          <w:rFonts w:ascii="Times New Roman" w:hAnsi="Times New Roman"/>
          <w:bCs/>
          <w:i/>
          <w:sz w:val="23"/>
          <w:szCs w:val="23"/>
          <w:lang w:val="en-US"/>
        </w:rPr>
        <w:t>the International Code of Marketing of Breastmilk Substitutes</w:t>
      </w:r>
      <w:r w:rsidR="00BD7D83">
        <w:rPr>
          <w:rFonts w:ascii="Times New Roman" w:hAnsi="Times New Roman"/>
          <w:bCs/>
          <w:i/>
          <w:sz w:val="23"/>
          <w:szCs w:val="23"/>
          <w:lang w:val="en-US"/>
        </w:rPr>
        <w:t xml:space="preserve"> </w:t>
      </w:r>
      <w:r w:rsidR="00BD7D83" w:rsidRPr="009F5531">
        <w:rPr>
          <w:rFonts w:ascii="Times New Roman" w:hAnsi="Times New Roman"/>
          <w:bCs/>
          <w:sz w:val="23"/>
          <w:szCs w:val="23"/>
          <w:lang w:val="en-US"/>
        </w:rPr>
        <w:t>(the Code)</w:t>
      </w:r>
      <w:r w:rsidRPr="009F5531">
        <w:rPr>
          <w:rFonts w:ascii="Times New Roman" w:hAnsi="Times New Roman"/>
          <w:bCs/>
          <w:sz w:val="23"/>
          <w:szCs w:val="23"/>
          <w:lang w:val="en-US"/>
        </w:rPr>
        <w:t xml:space="preserve">, and subsequent resolutions by the World Health Assembly. </w:t>
      </w:r>
      <w:r w:rsidRPr="00BD7D83">
        <w:rPr>
          <w:rFonts w:ascii="Times New Roman" w:hAnsi="Times New Roman"/>
          <w:bCs/>
          <w:sz w:val="23"/>
          <w:szCs w:val="23"/>
          <w:lang w:val="en-US"/>
        </w:rPr>
        <w:t xml:space="preserve">The Code is a minimum global standard </w:t>
      </w:r>
      <w:r w:rsidR="00BD7D83">
        <w:rPr>
          <w:rFonts w:ascii="Times New Roman" w:hAnsi="Times New Roman"/>
          <w:bCs/>
          <w:sz w:val="23"/>
          <w:szCs w:val="23"/>
          <w:lang w:val="en-US"/>
        </w:rPr>
        <w:t xml:space="preserve">aiming </w:t>
      </w:r>
      <w:r w:rsidRPr="00BD7D83">
        <w:rPr>
          <w:rFonts w:ascii="Times New Roman" w:hAnsi="Times New Roman"/>
          <w:bCs/>
          <w:sz w:val="23"/>
          <w:szCs w:val="23"/>
          <w:lang w:val="en-US"/>
        </w:rPr>
        <w:t>to promote appropriate infant and young child feeding and to protect it from commercial malpractic</w:t>
      </w:r>
      <w:r w:rsidR="00BD7D83" w:rsidRPr="00BD7D83">
        <w:rPr>
          <w:rFonts w:ascii="Times New Roman" w:hAnsi="Times New Roman"/>
          <w:bCs/>
          <w:sz w:val="23"/>
          <w:szCs w:val="23"/>
          <w:lang w:val="en-US"/>
        </w:rPr>
        <w:t>e.</w:t>
      </w:r>
      <w:r w:rsidRPr="00BD7D83">
        <w:rPr>
          <w:rFonts w:ascii="Times New Roman" w:hAnsi="Times New Roman"/>
          <w:bCs/>
          <w:sz w:val="23"/>
          <w:szCs w:val="23"/>
          <w:lang w:val="en-US"/>
        </w:rPr>
        <w:t xml:space="preserve"> Many countries have adopted at least some provisions of the Code in national legislation, yet the situation is grossly suboptimal. </w:t>
      </w:r>
      <w:r w:rsidRPr="009F5531">
        <w:rPr>
          <w:rFonts w:ascii="Times New Roman" w:hAnsi="Times New Roman"/>
          <w:sz w:val="23"/>
          <w:szCs w:val="23"/>
          <w:lang w:val="en-US"/>
        </w:rPr>
        <w:t>Globally, only 33 States have fully translated all provisions of the Code into national laws, while 17 countries have fully translated them into national voluntary codes.</w:t>
      </w:r>
    </w:p>
    <w:p w:rsidR="009F5531" w:rsidRPr="009F5531" w:rsidRDefault="009F5531" w:rsidP="00287778">
      <w:pPr>
        <w:pStyle w:val="Heading3"/>
        <w:spacing w:after="120" w:line="276" w:lineRule="auto"/>
        <w:jc w:val="both"/>
        <w:rPr>
          <w:rFonts w:ascii="Times New Roman" w:eastAsia="Calibri" w:hAnsi="Times New Roman"/>
          <w:b w:val="0"/>
          <w:bCs w:val="0"/>
          <w:sz w:val="23"/>
          <w:szCs w:val="23"/>
          <w:lang w:bidi="ar-SA"/>
        </w:rPr>
      </w:pPr>
      <w:r w:rsidRPr="009F5531">
        <w:rPr>
          <w:rFonts w:ascii="Times New Roman" w:eastAsia="Calibri" w:hAnsi="Times New Roman"/>
          <w:b w:val="0"/>
          <w:bCs w:val="0"/>
          <w:sz w:val="23"/>
          <w:szCs w:val="23"/>
          <w:lang w:bidi="ar-SA"/>
        </w:rPr>
        <w:lastRenderedPageBreak/>
        <w:t>Companies have an obligation to comply with the Code regardless of any government action, yet monitoring by civil society shows that none of the large multinational companies live up to this obligation</w:t>
      </w:r>
      <w:r w:rsidRPr="009F5531">
        <w:rPr>
          <w:rFonts w:ascii="Times New Roman" w:eastAsia="Calibri" w:hAnsi="Times New Roman"/>
          <w:b w:val="0"/>
          <w:bCs w:val="0"/>
          <w:sz w:val="23"/>
          <w:szCs w:val="23"/>
          <w:vertAlign w:val="superscript"/>
          <w:lang w:bidi="ar-SA"/>
        </w:rPr>
        <w:footnoteReference w:id="11"/>
      </w:r>
      <w:r w:rsidRPr="009F5531">
        <w:rPr>
          <w:rFonts w:ascii="Times New Roman" w:eastAsia="Calibri" w:hAnsi="Times New Roman"/>
          <w:b w:val="0"/>
          <w:bCs w:val="0"/>
          <w:sz w:val="23"/>
          <w:szCs w:val="23"/>
          <w:lang w:bidi="ar-SA"/>
        </w:rPr>
        <w:t xml:space="preserve">. </w:t>
      </w:r>
    </w:p>
    <w:p w:rsidR="009F5531" w:rsidRPr="009F5531" w:rsidRDefault="009F5531" w:rsidP="00287778">
      <w:pPr>
        <w:pStyle w:val="ListParagraph"/>
        <w:ind w:left="0"/>
        <w:jc w:val="both"/>
        <w:rPr>
          <w:rFonts w:ascii="Times New Roman" w:hAnsi="Times New Roman"/>
          <w:sz w:val="23"/>
          <w:szCs w:val="23"/>
        </w:rPr>
      </w:pPr>
      <w:r w:rsidRPr="009F5531">
        <w:rPr>
          <w:rFonts w:ascii="Times New Roman" w:hAnsi="Times New Roman"/>
          <w:sz w:val="23"/>
          <w:szCs w:val="23"/>
          <w:lang w:val="en-US"/>
        </w:rPr>
        <w:t>The Committee on the Rights of the Child has systematically</w:t>
      </w:r>
      <w:r w:rsidRPr="009F5531">
        <w:rPr>
          <w:rFonts w:ascii="Times New Roman" w:hAnsi="Times New Roman"/>
          <w:sz w:val="23"/>
          <w:szCs w:val="23"/>
        </w:rPr>
        <w:t xml:space="preserve"> recommended governments to fully implement the International Code of Marketing of Breastmilk Substitutes</w:t>
      </w:r>
      <w:r w:rsidRPr="009F5531">
        <w:rPr>
          <w:rStyle w:val="FootnoteReference"/>
          <w:rFonts w:ascii="Times New Roman" w:hAnsi="Times New Roman"/>
          <w:sz w:val="23"/>
          <w:szCs w:val="23"/>
        </w:rPr>
        <w:footnoteReference w:id="12"/>
      </w:r>
      <w:r w:rsidRPr="009F5531">
        <w:rPr>
          <w:rFonts w:ascii="Times New Roman" w:hAnsi="Times New Roman"/>
          <w:sz w:val="23"/>
          <w:szCs w:val="23"/>
        </w:rPr>
        <w:t>. Since 1997, it has recognized that the “</w:t>
      </w:r>
      <w:r w:rsidRPr="009F5531">
        <w:rPr>
          <w:rFonts w:ascii="Times New Roman" w:hAnsi="Times New Roman"/>
          <w:i/>
          <w:sz w:val="23"/>
          <w:szCs w:val="23"/>
        </w:rPr>
        <w:t>implementation of the International Code by State parties is a concrete measure towards the realisation of parents' right to objective information on the advantages of breastfeeding and, thus, to fulfilling the obligation of Article 24.2.(e)</w:t>
      </w:r>
      <w:r w:rsidRPr="009F5531">
        <w:rPr>
          <w:rFonts w:ascii="Times New Roman" w:hAnsi="Times New Roman"/>
          <w:sz w:val="23"/>
          <w:szCs w:val="23"/>
        </w:rPr>
        <w:t>”</w:t>
      </w:r>
      <w:r w:rsidRPr="009F5531">
        <w:rPr>
          <w:rFonts w:ascii="Times New Roman" w:hAnsi="Times New Roman"/>
          <w:sz w:val="23"/>
          <w:szCs w:val="23"/>
          <w:vertAlign w:val="superscript"/>
        </w:rPr>
        <w:footnoteReference w:id="13"/>
      </w:r>
      <w:r w:rsidRPr="009F5531">
        <w:rPr>
          <w:rFonts w:ascii="Times New Roman" w:hAnsi="Times New Roman"/>
          <w:sz w:val="23"/>
          <w:szCs w:val="23"/>
        </w:rPr>
        <w:t xml:space="preserve">. </w:t>
      </w:r>
    </w:p>
    <w:p w:rsidR="009F5531" w:rsidRPr="009F5531" w:rsidRDefault="009F5531" w:rsidP="00287778">
      <w:pPr>
        <w:pStyle w:val="ListParagraph"/>
        <w:ind w:left="0"/>
        <w:jc w:val="both"/>
        <w:rPr>
          <w:rFonts w:ascii="Times New Roman" w:hAnsi="Times New Roman"/>
          <w:b/>
          <w:sz w:val="23"/>
          <w:szCs w:val="23"/>
          <w:lang w:val="en-US"/>
        </w:rPr>
      </w:pPr>
    </w:p>
    <w:p w:rsidR="009F5531" w:rsidRPr="009F5531" w:rsidRDefault="009F5531" w:rsidP="00287778">
      <w:pPr>
        <w:pStyle w:val="ListParagraph"/>
        <w:ind w:left="0"/>
        <w:jc w:val="both"/>
        <w:rPr>
          <w:rFonts w:ascii="Times New Roman" w:hAnsi="Times New Roman"/>
          <w:b/>
          <w:sz w:val="23"/>
          <w:szCs w:val="23"/>
          <w:lang w:val="en-US"/>
        </w:rPr>
      </w:pPr>
      <w:r w:rsidRPr="009F5531">
        <w:rPr>
          <w:rFonts w:ascii="Times New Roman" w:hAnsi="Times New Roman"/>
          <w:b/>
          <w:sz w:val="23"/>
          <w:szCs w:val="23"/>
          <w:lang w:val="en-US"/>
        </w:rPr>
        <w:t>Maternity protection</w:t>
      </w:r>
    </w:p>
    <w:p w:rsidR="009F5531" w:rsidRPr="009F5531" w:rsidRDefault="009F5531" w:rsidP="00287778">
      <w:pPr>
        <w:pStyle w:val="ListParagraph"/>
        <w:ind w:left="0"/>
        <w:jc w:val="both"/>
        <w:rPr>
          <w:rFonts w:ascii="Times New Roman" w:hAnsi="Times New Roman"/>
          <w:sz w:val="23"/>
          <w:szCs w:val="23"/>
          <w:lang w:val="en-US"/>
        </w:rPr>
      </w:pPr>
      <w:r w:rsidRPr="009F5531">
        <w:rPr>
          <w:rFonts w:ascii="Times New Roman" w:hAnsi="Times New Roman"/>
          <w:sz w:val="23"/>
          <w:szCs w:val="23"/>
        </w:rPr>
        <w:t xml:space="preserve">Breastfeeding is that aspect of nurturing that covers both child feeding and child care, requiring mothers and babies to be together for as long as possible. </w:t>
      </w:r>
      <w:r w:rsidRPr="009F5531">
        <w:rPr>
          <w:rFonts w:ascii="Times New Roman" w:hAnsi="Times New Roman"/>
          <w:sz w:val="23"/>
          <w:szCs w:val="23"/>
          <w:lang w:val="en-US"/>
        </w:rPr>
        <w:t xml:space="preserve">More and more women work and often far from home and in the informal sector. It is necessary to make adjustments in the workload of mothers of young children so that they may find the time and energy for breastfeeding; this should not be considered the mother’s responsibility, but rather a collective responsibility.  </w:t>
      </w:r>
      <w:r w:rsidRPr="009F5531">
        <w:rPr>
          <w:rFonts w:ascii="Times New Roman" w:hAnsi="Times New Roman"/>
          <w:sz w:val="23"/>
          <w:szCs w:val="23"/>
        </w:rPr>
        <w:t xml:space="preserve">It is important to note that the main reason given by majority of working mothers for ceasing breastfeeding is their return to work following maternity leave. The challenge in terms of breastfeeding protection is the adoption and the monitoring of an adequate </w:t>
      </w:r>
      <w:r w:rsidRPr="009F5531">
        <w:rPr>
          <w:rFonts w:ascii="Times New Roman" w:hAnsi="Times New Roman"/>
          <w:i/>
          <w:sz w:val="23"/>
          <w:szCs w:val="23"/>
        </w:rPr>
        <w:t>policy of</w:t>
      </w:r>
      <w:r w:rsidRPr="009F5531">
        <w:rPr>
          <w:rFonts w:ascii="Times New Roman" w:hAnsi="Times New Roman"/>
          <w:sz w:val="23"/>
          <w:szCs w:val="23"/>
        </w:rPr>
        <w:t xml:space="preserve"> </w:t>
      </w:r>
      <w:r w:rsidRPr="009F5531">
        <w:rPr>
          <w:rFonts w:ascii="Times New Roman" w:hAnsi="Times New Roman"/>
          <w:i/>
          <w:sz w:val="23"/>
          <w:szCs w:val="23"/>
        </w:rPr>
        <w:t xml:space="preserve">maternity entitlements </w:t>
      </w:r>
      <w:r w:rsidRPr="009F5531">
        <w:rPr>
          <w:rFonts w:ascii="Times New Roman" w:hAnsi="Times New Roman"/>
          <w:sz w:val="23"/>
          <w:szCs w:val="23"/>
          <w:lang w:val="en-US"/>
        </w:rPr>
        <w:t xml:space="preserve">that facilitate six months of exclusive breastfeeding for women employed in all sectors, with urgent attention to the non-formal sector. </w:t>
      </w:r>
    </w:p>
    <w:p w:rsidR="009F5531" w:rsidRPr="009F5531" w:rsidRDefault="009F5531" w:rsidP="00287778">
      <w:pPr>
        <w:pStyle w:val="NoSpacing"/>
        <w:spacing w:line="276" w:lineRule="auto"/>
        <w:jc w:val="both"/>
        <w:rPr>
          <w:rFonts w:ascii="Times New Roman" w:hAnsi="Times New Roman"/>
          <w:sz w:val="23"/>
          <w:szCs w:val="23"/>
        </w:rPr>
      </w:pPr>
      <w:r w:rsidRPr="009F5531">
        <w:rPr>
          <w:rFonts w:ascii="Times New Roman" w:hAnsi="Times New Roman"/>
          <w:sz w:val="23"/>
          <w:szCs w:val="23"/>
          <w:lang w:val="en-US"/>
        </w:rPr>
        <w:t>Protecting the breastfeeding rights of working women is an important target to aim for if the child’s right to the highest attainable standard of health is to be progressively realized. Both the C</w:t>
      </w:r>
      <w:r w:rsidR="003C7A7C">
        <w:rPr>
          <w:rFonts w:ascii="Times New Roman" w:hAnsi="Times New Roman"/>
          <w:sz w:val="23"/>
          <w:szCs w:val="23"/>
          <w:lang w:val="en-US"/>
        </w:rPr>
        <w:t xml:space="preserve">onvention on the </w:t>
      </w:r>
      <w:r w:rsidRPr="009F5531">
        <w:rPr>
          <w:rFonts w:ascii="Times New Roman" w:hAnsi="Times New Roman"/>
          <w:sz w:val="23"/>
          <w:szCs w:val="23"/>
          <w:lang w:val="en-US"/>
        </w:rPr>
        <w:t>R</w:t>
      </w:r>
      <w:r w:rsidR="003C7A7C">
        <w:rPr>
          <w:rFonts w:ascii="Times New Roman" w:hAnsi="Times New Roman"/>
          <w:sz w:val="23"/>
          <w:szCs w:val="23"/>
          <w:lang w:val="en-US"/>
        </w:rPr>
        <w:t xml:space="preserve">ights of the </w:t>
      </w:r>
      <w:r w:rsidRPr="009F5531">
        <w:rPr>
          <w:rFonts w:ascii="Times New Roman" w:hAnsi="Times New Roman"/>
          <w:sz w:val="23"/>
          <w:szCs w:val="23"/>
          <w:lang w:val="en-US"/>
        </w:rPr>
        <w:t>C</w:t>
      </w:r>
      <w:r w:rsidR="003C7A7C">
        <w:rPr>
          <w:rFonts w:ascii="Times New Roman" w:hAnsi="Times New Roman"/>
          <w:sz w:val="23"/>
          <w:szCs w:val="23"/>
          <w:lang w:val="en-US"/>
        </w:rPr>
        <w:t>hild (CRC)</w:t>
      </w:r>
      <w:r w:rsidRPr="009F5531">
        <w:rPr>
          <w:rFonts w:ascii="Times New Roman" w:hAnsi="Times New Roman"/>
          <w:sz w:val="23"/>
          <w:szCs w:val="23"/>
          <w:lang w:val="en-US"/>
        </w:rPr>
        <w:t xml:space="preserve"> and C</w:t>
      </w:r>
      <w:r w:rsidR="003C7A7C">
        <w:rPr>
          <w:rFonts w:ascii="Times New Roman" w:hAnsi="Times New Roman"/>
          <w:sz w:val="23"/>
          <w:szCs w:val="23"/>
          <w:lang w:val="en-US"/>
        </w:rPr>
        <w:t xml:space="preserve">onvention for the </w:t>
      </w:r>
      <w:r w:rsidRPr="009F5531">
        <w:rPr>
          <w:rFonts w:ascii="Times New Roman" w:hAnsi="Times New Roman"/>
          <w:sz w:val="23"/>
          <w:szCs w:val="23"/>
          <w:lang w:val="en-US"/>
        </w:rPr>
        <w:t>E</w:t>
      </w:r>
      <w:r w:rsidR="003C7A7C">
        <w:rPr>
          <w:rFonts w:ascii="Times New Roman" w:hAnsi="Times New Roman"/>
          <w:sz w:val="23"/>
          <w:szCs w:val="23"/>
          <w:lang w:val="en-US"/>
        </w:rPr>
        <w:t xml:space="preserve">limination of all forms of </w:t>
      </w:r>
      <w:r w:rsidRPr="009F5531">
        <w:rPr>
          <w:rFonts w:ascii="Times New Roman" w:hAnsi="Times New Roman"/>
          <w:sz w:val="23"/>
          <w:szCs w:val="23"/>
          <w:lang w:val="en-US"/>
        </w:rPr>
        <w:t>D</w:t>
      </w:r>
      <w:r w:rsidR="003C7A7C">
        <w:rPr>
          <w:rFonts w:ascii="Times New Roman" w:hAnsi="Times New Roman"/>
          <w:sz w:val="23"/>
          <w:szCs w:val="23"/>
          <w:lang w:val="en-US"/>
        </w:rPr>
        <w:t xml:space="preserve">iscrimination </w:t>
      </w:r>
      <w:proofErr w:type="gramStart"/>
      <w:r w:rsidRPr="009F5531">
        <w:rPr>
          <w:rFonts w:ascii="Times New Roman" w:hAnsi="Times New Roman"/>
          <w:sz w:val="23"/>
          <w:szCs w:val="23"/>
          <w:lang w:val="en-US"/>
        </w:rPr>
        <w:t>A</w:t>
      </w:r>
      <w:r w:rsidR="003C7A7C">
        <w:rPr>
          <w:rFonts w:ascii="Times New Roman" w:hAnsi="Times New Roman"/>
          <w:sz w:val="23"/>
          <w:szCs w:val="23"/>
          <w:lang w:val="en-US"/>
        </w:rPr>
        <w:t>gainst</w:t>
      </w:r>
      <w:proofErr w:type="gramEnd"/>
      <w:r w:rsidR="003C7A7C">
        <w:rPr>
          <w:rFonts w:ascii="Times New Roman" w:hAnsi="Times New Roman"/>
          <w:sz w:val="23"/>
          <w:szCs w:val="23"/>
          <w:lang w:val="en-US"/>
        </w:rPr>
        <w:t xml:space="preserve"> </w:t>
      </w:r>
      <w:r w:rsidRPr="009F5531">
        <w:rPr>
          <w:rFonts w:ascii="Times New Roman" w:hAnsi="Times New Roman"/>
          <w:sz w:val="23"/>
          <w:szCs w:val="23"/>
          <w:lang w:val="en-US"/>
        </w:rPr>
        <w:t>W</w:t>
      </w:r>
      <w:r w:rsidR="003C7A7C">
        <w:rPr>
          <w:rFonts w:ascii="Times New Roman" w:hAnsi="Times New Roman"/>
          <w:sz w:val="23"/>
          <w:szCs w:val="23"/>
          <w:lang w:val="en-US"/>
        </w:rPr>
        <w:t>omen (CEDAW)</w:t>
      </w:r>
      <w:r w:rsidRPr="009F5531">
        <w:rPr>
          <w:rFonts w:ascii="Times New Roman" w:hAnsi="Times New Roman"/>
          <w:sz w:val="23"/>
          <w:szCs w:val="23"/>
          <w:lang w:val="en-US"/>
        </w:rPr>
        <w:t xml:space="preserve"> provide a basis for this collective responsibility. The </w:t>
      </w:r>
      <w:r w:rsidRPr="009F5531">
        <w:rPr>
          <w:rFonts w:ascii="Times New Roman" w:hAnsi="Times New Roman"/>
          <w:i/>
          <w:sz w:val="23"/>
          <w:szCs w:val="23"/>
        </w:rPr>
        <w:t>ILO Convention No. 183 (2000)</w:t>
      </w:r>
      <w:r w:rsidRPr="009F5531">
        <w:rPr>
          <w:rFonts w:ascii="Times New Roman" w:hAnsi="Times New Roman"/>
          <w:sz w:val="23"/>
          <w:szCs w:val="23"/>
        </w:rPr>
        <w:t xml:space="preserve"> and Recommendation No. 191 (2000) on Maternity Protection provide the minimum standards for national law and practice. These instruments do not facilitate 6 months of exclusive breastfeeding. However they make breastfeeding possible for working women for at least a few months, including for women who engage in atypical forms of work, such as domestic, part-time and intermittent employment. In addition to maternity protection legislation, it is essential to facilitate workplace accommodations, such as having a clean safe place and the time necessary to feed and/or to express breastmilk. </w:t>
      </w:r>
    </w:p>
    <w:p w:rsidR="009F5531" w:rsidRPr="009F5531" w:rsidRDefault="009F5531" w:rsidP="00287778">
      <w:pPr>
        <w:pStyle w:val="ListParagraph"/>
        <w:ind w:left="0"/>
        <w:jc w:val="both"/>
        <w:rPr>
          <w:rFonts w:ascii="Times New Roman" w:hAnsi="Times New Roman"/>
          <w:b/>
          <w:sz w:val="23"/>
          <w:szCs w:val="23"/>
        </w:rPr>
      </w:pPr>
    </w:p>
    <w:p w:rsidR="009F5531" w:rsidRPr="009F5531" w:rsidRDefault="009F5531" w:rsidP="00287778">
      <w:pPr>
        <w:pStyle w:val="ListParagraph"/>
        <w:ind w:left="0"/>
        <w:jc w:val="both"/>
        <w:rPr>
          <w:rFonts w:ascii="Times New Roman" w:hAnsi="Times New Roman"/>
          <w:b/>
          <w:sz w:val="23"/>
          <w:szCs w:val="23"/>
          <w:lang w:val="en-US"/>
        </w:rPr>
      </w:pPr>
      <w:r w:rsidRPr="009F5531">
        <w:rPr>
          <w:rFonts w:ascii="Times New Roman" w:hAnsi="Times New Roman"/>
          <w:b/>
          <w:sz w:val="23"/>
          <w:szCs w:val="23"/>
          <w:lang w:val="en-US"/>
        </w:rPr>
        <w:t>Supportive health care system</w:t>
      </w:r>
    </w:p>
    <w:p w:rsidR="009F5531" w:rsidRPr="009F5531" w:rsidRDefault="009F5531" w:rsidP="00287778">
      <w:pPr>
        <w:pStyle w:val="ListParagraph"/>
        <w:ind w:left="0"/>
        <w:jc w:val="both"/>
        <w:rPr>
          <w:rFonts w:ascii="Times New Roman" w:hAnsi="Times New Roman"/>
          <w:sz w:val="23"/>
          <w:szCs w:val="23"/>
          <w:lang w:val="en-US"/>
        </w:rPr>
      </w:pPr>
      <w:r w:rsidRPr="009F5531">
        <w:rPr>
          <w:rFonts w:ascii="Times New Roman" w:hAnsi="Times New Roman"/>
          <w:sz w:val="23"/>
          <w:szCs w:val="23"/>
          <w:lang w:val="en-US"/>
        </w:rPr>
        <w:t xml:space="preserve">Health care system and its health care providers, managers and policy-makers, who are not supportive of breastfeeding, further increase this difficulty. Obstacles to optimal breastfeeding practices are created by the continuing pressures exerted by the baby food manufacturers, either directly on parents and caregivers, or indirectly through the health care system. Commercial pressures lead to inadequate support provided to women by the health care system. </w:t>
      </w:r>
    </w:p>
    <w:p w:rsidR="009F5531" w:rsidRPr="009F5531" w:rsidRDefault="009F5531" w:rsidP="00287778">
      <w:pPr>
        <w:pStyle w:val="ListParagraph"/>
        <w:ind w:left="0"/>
        <w:jc w:val="both"/>
        <w:rPr>
          <w:rFonts w:ascii="Times New Roman" w:hAnsi="Times New Roman"/>
          <w:sz w:val="23"/>
          <w:szCs w:val="23"/>
          <w:lang w:val="en-US"/>
        </w:rPr>
      </w:pPr>
    </w:p>
    <w:p w:rsidR="009F5531" w:rsidRPr="009F5531" w:rsidRDefault="009F5531" w:rsidP="00287778">
      <w:pPr>
        <w:pStyle w:val="ListParagraph"/>
        <w:ind w:left="0"/>
        <w:jc w:val="both"/>
        <w:rPr>
          <w:rFonts w:ascii="Times New Roman" w:hAnsi="Times New Roman"/>
          <w:sz w:val="23"/>
          <w:szCs w:val="23"/>
          <w:lang w:val="en-US"/>
        </w:rPr>
      </w:pPr>
      <w:r w:rsidRPr="009F5531">
        <w:rPr>
          <w:rFonts w:ascii="Times New Roman" w:hAnsi="Times New Roman"/>
          <w:i/>
          <w:sz w:val="23"/>
          <w:szCs w:val="23"/>
        </w:rPr>
        <w:t>Baby Friendly Hospital Initiative (BFHI),</w:t>
      </w:r>
      <w:r w:rsidRPr="009F5531">
        <w:rPr>
          <w:rFonts w:ascii="Times New Roman" w:hAnsi="Times New Roman"/>
          <w:sz w:val="23"/>
          <w:szCs w:val="23"/>
        </w:rPr>
        <w:t xml:space="preserve"> the backbone of which is formed by the ‘Ten steps for successful breastfeeding’, is a key initiative to ensure breastfeeding support within the health care system</w:t>
      </w:r>
      <w:r w:rsidRPr="009F5531">
        <w:rPr>
          <w:rFonts w:ascii="Times New Roman" w:hAnsi="Times New Roman"/>
          <w:i/>
          <w:sz w:val="23"/>
          <w:szCs w:val="23"/>
        </w:rPr>
        <w:t>.</w:t>
      </w:r>
      <w:r w:rsidRPr="009F5531">
        <w:rPr>
          <w:rFonts w:ascii="Times New Roman" w:hAnsi="Times New Roman"/>
          <w:sz w:val="23"/>
          <w:szCs w:val="23"/>
        </w:rPr>
        <w:t xml:space="preserve"> </w:t>
      </w:r>
      <w:r w:rsidRPr="009F5531">
        <w:rPr>
          <w:rFonts w:ascii="Times New Roman" w:hAnsi="Times New Roman"/>
          <w:sz w:val="23"/>
          <w:szCs w:val="23"/>
          <w:lang w:val="en-US"/>
        </w:rPr>
        <w:t xml:space="preserve">Revitalization of the Baby-friendly Hospital Initiative (BFHI) and expanding the </w:t>
      </w:r>
      <w:r w:rsidRPr="009F5531">
        <w:rPr>
          <w:rFonts w:ascii="Times New Roman" w:hAnsi="Times New Roman"/>
          <w:sz w:val="23"/>
          <w:szCs w:val="23"/>
          <w:lang w:val="en-US"/>
        </w:rPr>
        <w:lastRenderedPageBreak/>
        <w:t>Initiative’s application to include maternity, neonatal and child health services and community-based support for lactating women and caregivers of young children represents an appropriate action to address the challenge of adequate support.</w:t>
      </w:r>
    </w:p>
    <w:p w:rsidR="009F5531" w:rsidRPr="009F5531" w:rsidRDefault="009F5531" w:rsidP="00287778">
      <w:pPr>
        <w:pStyle w:val="ListParagraph"/>
        <w:ind w:left="0"/>
        <w:jc w:val="both"/>
        <w:rPr>
          <w:rFonts w:ascii="Times New Roman" w:hAnsi="Times New Roman"/>
          <w:sz w:val="23"/>
          <w:szCs w:val="23"/>
          <w:lang w:val="en-US"/>
        </w:rPr>
      </w:pPr>
    </w:p>
    <w:p w:rsidR="009F5531" w:rsidRPr="009F5531" w:rsidRDefault="009F5531" w:rsidP="00287778">
      <w:pPr>
        <w:pStyle w:val="ListParagraph"/>
        <w:ind w:left="0"/>
        <w:jc w:val="both"/>
        <w:rPr>
          <w:rFonts w:ascii="Times New Roman" w:hAnsi="Times New Roman"/>
          <w:b/>
          <w:sz w:val="23"/>
          <w:szCs w:val="23"/>
          <w:lang w:val="en-US"/>
        </w:rPr>
      </w:pPr>
      <w:r w:rsidRPr="009F5531">
        <w:rPr>
          <w:rFonts w:ascii="Times New Roman" w:hAnsi="Times New Roman"/>
          <w:b/>
          <w:sz w:val="23"/>
          <w:szCs w:val="23"/>
          <w:lang w:val="en-US"/>
        </w:rPr>
        <w:t>Medicalisation of foods vs. breastfeeding</w:t>
      </w:r>
    </w:p>
    <w:p w:rsidR="00287778" w:rsidRPr="009F5531" w:rsidRDefault="009F5531" w:rsidP="009F5531">
      <w:pPr>
        <w:pStyle w:val="ListParagraph"/>
        <w:ind w:left="0"/>
        <w:jc w:val="both"/>
        <w:rPr>
          <w:rFonts w:ascii="Times New Roman" w:hAnsi="Times New Roman"/>
          <w:sz w:val="23"/>
          <w:szCs w:val="23"/>
          <w:lang w:val="en-US"/>
        </w:rPr>
      </w:pPr>
      <w:r w:rsidRPr="009F5531">
        <w:rPr>
          <w:rFonts w:ascii="Times New Roman" w:hAnsi="Times New Roman"/>
          <w:sz w:val="23"/>
          <w:szCs w:val="23"/>
          <w:lang w:val="en-US"/>
        </w:rPr>
        <w:t>There is a growing trend to nutritionally rehabilitate undernourished young children or to prevent them from becoming undernourished by using commercial products referred to as ready-to-use foods (RUF).  Originally developed and destined for use in emergencies for treatment of severe malnutrition, the RUFs’ development has moved beyond the realm of responding to extreme hunger, food deprivation, and illness associated with famine and conflict. RUFs are marketed as the best solution for young child nutrition and malnutrition prevention without mentioning the best practice of continued breastfeeding through age two and from 6 months only a gradual introduction of semi-solid and solid foods, ideally from the traditional foods the family eats.  In this way, RUFs continue a market pattern of interrupting breastfeeding practice and additionally interfering with traditional family and community foods and eating patterns.</w:t>
      </w:r>
      <w:r w:rsidRPr="009F5531">
        <w:rPr>
          <w:rStyle w:val="FootnoteReference"/>
          <w:rFonts w:ascii="Times New Roman" w:hAnsi="Times New Roman"/>
          <w:sz w:val="23"/>
          <w:szCs w:val="23"/>
          <w:lang w:val="en-US"/>
        </w:rPr>
        <w:footnoteReference w:id="14"/>
      </w:r>
      <w:r w:rsidRPr="009F5531">
        <w:rPr>
          <w:rFonts w:ascii="Times New Roman" w:hAnsi="Times New Roman"/>
          <w:sz w:val="23"/>
          <w:szCs w:val="23"/>
          <w:lang w:val="en-US"/>
        </w:rPr>
        <w:t xml:space="preserve"> </w:t>
      </w:r>
      <w:r w:rsidR="00357957" w:rsidRPr="009F5531">
        <w:rPr>
          <w:rFonts w:ascii="Times New Roman" w:hAnsi="Times New Roman"/>
          <w:sz w:val="23"/>
          <w:szCs w:val="23"/>
          <w:lang w:val="en-US"/>
        </w:rPr>
        <w:t xml:space="preserve">Good nutrition is a component of the human right to health and to adequate food.  </w:t>
      </w:r>
    </w:p>
    <w:p w:rsidR="00287778" w:rsidRPr="009F5531" w:rsidRDefault="00287778" w:rsidP="009F5531">
      <w:pPr>
        <w:pStyle w:val="ListParagraph"/>
        <w:ind w:left="0"/>
        <w:jc w:val="both"/>
        <w:rPr>
          <w:rFonts w:ascii="Times New Roman" w:hAnsi="Times New Roman"/>
          <w:sz w:val="23"/>
          <w:szCs w:val="23"/>
          <w:lang w:val="en-US"/>
        </w:rPr>
      </w:pPr>
    </w:p>
    <w:p w:rsidR="00357957" w:rsidRPr="009F5531" w:rsidRDefault="00357957" w:rsidP="009F5531">
      <w:pPr>
        <w:pStyle w:val="ListParagraph"/>
        <w:ind w:left="0"/>
        <w:jc w:val="both"/>
        <w:rPr>
          <w:rFonts w:ascii="Times New Roman" w:hAnsi="Times New Roman"/>
          <w:sz w:val="23"/>
          <w:szCs w:val="23"/>
          <w:lang w:val="en-US"/>
        </w:rPr>
      </w:pPr>
      <w:r w:rsidRPr="009F5531">
        <w:rPr>
          <w:rFonts w:ascii="Times New Roman" w:hAnsi="Times New Roman"/>
          <w:sz w:val="23"/>
          <w:szCs w:val="23"/>
          <w:lang w:val="en-US"/>
        </w:rPr>
        <w:t xml:space="preserve">RUFs must not become part of a daily diet because political leaders and public authorities neglect their basic duty to provide water, support locally sustainable food economies and systems, and communicate practical nutritional information.  </w:t>
      </w:r>
    </w:p>
    <w:p w:rsidR="00D51FC4" w:rsidRPr="009F5531" w:rsidRDefault="00D51FC4" w:rsidP="009F5531">
      <w:pPr>
        <w:autoSpaceDE w:val="0"/>
        <w:autoSpaceDN w:val="0"/>
        <w:adjustRightInd w:val="0"/>
        <w:spacing w:after="0" w:line="240" w:lineRule="auto"/>
        <w:jc w:val="both"/>
        <w:rPr>
          <w:rFonts w:ascii="Times New Roman" w:eastAsia="Calibri" w:hAnsi="Times New Roman" w:cs="Times New Roman"/>
          <w:sz w:val="23"/>
          <w:szCs w:val="23"/>
          <w:lang w:val="en-US"/>
        </w:rPr>
      </w:pPr>
      <w:r w:rsidRPr="009F5531">
        <w:rPr>
          <w:rFonts w:ascii="Times New Roman" w:eastAsia="Calibri" w:hAnsi="Times New Roman" w:cs="Times New Roman"/>
          <w:sz w:val="23"/>
          <w:szCs w:val="23"/>
          <w:lang w:val="en-US"/>
        </w:rPr>
        <w:t>Steps must be taken to ensure that the primary treatment of all types of acute malnutrition is based on local foods and supervised by a trained health professional without undue commercial influence. The use of commercial ready-made foods in the prevention and treatment of child malnutrition in emergencies such as man-made and/or natural disasters must be re-evaluated.  Instead, the use, wherever possible, of diverse indigenous /local foods must be promoted.</w:t>
      </w:r>
    </w:p>
    <w:p w:rsidR="009E6C4B" w:rsidRPr="009F5531" w:rsidRDefault="009E6C4B" w:rsidP="00287778">
      <w:pPr>
        <w:pStyle w:val="ListParagraph"/>
        <w:ind w:left="0"/>
        <w:jc w:val="both"/>
        <w:rPr>
          <w:rFonts w:ascii="Times New Roman" w:hAnsi="Times New Roman"/>
          <w:sz w:val="23"/>
          <w:szCs w:val="23"/>
          <w:lang w:val="en-US"/>
        </w:rPr>
      </w:pPr>
    </w:p>
    <w:p w:rsidR="00357957" w:rsidRPr="009F5531" w:rsidRDefault="00357957" w:rsidP="00287778">
      <w:pPr>
        <w:pStyle w:val="ListParagraph"/>
        <w:ind w:left="0"/>
        <w:jc w:val="both"/>
        <w:rPr>
          <w:rFonts w:ascii="Times New Roman" w:hAnsi="Times New Roman"/>
          <w:sz w:val="23"/>
          <w:szCs w:val="23"/>
          <w:lang w:val="en-US"/>
        </w:rPr>
      </w:pPr>
    </w:p>
    <w:p w:rsidR="009F5531" w:rsidRPr="009F5531" w:rsidRDefault="009E6C4B" w:rsidP="00287778">
      <w:pPr>
        <w:pStyle w:val="ListParagraph"/>
        <w:pBdr>
          <w:top w:val="single" w:sz="4" w:space="1" w:color="auto"/>
          <w:left w:val="single" w:sz="4" w:space="4" w:color="auto"/>
          <w:bottom w:val="single" w:sz="4" w:space="1" w:color="auto"/>
          <w:right w:val="single" w:sz="4" w:space="4" w:color="auto"/>
        </w:pBdr>
        <w:shd w:val="clear" w:color="auto" w:fill="EEECE1" w:themeFill="background2"/>
        <w:ind w:left="0"/>
        <w:jc w:val="both"/>
        <w:rPr>
          <w:rFonts w:ascii="Times New Roman" w:hAnsi="Times New Roman"/>
          <w:b/>
          <w:sz w:val="23"/>
          <w:szCs w:val="23"/>
          <w:lang w:val="en-US"/>
        </w:rPr>
      </w:pPr>
      <w:r w:rsidRPr="009F5531">
        <w:rPr>
          <w:rFonts w:ascii="Times New Roman" w:hAnsi="Times New Roman"/>
          <w:b/>
          <w:sz w:val="23"/>
          <w:szCs w:val="23"/>
          <w:lang w:val="en-US"/>
        </w:rPr>
        <w:t xml:space="preserve">About </w:t>
      </w:r>
      <w:r w:rsidR="009F5531" w:rsidRPr="009F5531">
        <w:rPr>
          <w:rFonts w:ascii="Times New Roman" w:hAnsi="Times New Roman"/>
          <w:b/>
          <w:sz w:val="23"/>
          <w:szCs w:val="23"/>
          <w:lang w:val="en-US"/>
        </w:rPr>
        <w:t xml:space="preserve">the International Baby Food Action Network (IBFAN) </w:t>
      </w:r>
    </w:p>
    <w:p w:rsidR="009E6C4B" w:rsidRPr="009F5531" w:rsidRDefault="009E6C4B" w:rsidP="00287778">
      <w:pPr>
        <w:pStyle w:val="ListParagraph"/>
        <w:pBdr>
          <w:top w:val="single" w:sz="4" w:space="1" w:color="auto"/>
          <w:left w:val="single" w:sz="4" w:space="4" w:color="auto"/>
          <w:bottom w:val="single" w:sz="4" w:space="1" w:color="auto"/>
          <w:right w:val="single" w:sz="4" w:space="4" w:color="auto"/>
        </w:pBdr>
        <w:shd w:val="clear" w:color="auto" w:fill="EEECE1" w:themeFill="background2"/>
        <w:ind w:left="0"/>
        <w:jc w:val="both"/>
        <w:rPr>
          <w:rFonts w:ascii="Times New Roman" w:hAnsi="Times New Roman"/>
          <w:b/>
          <w:sz w:val="23"/>
          <w:szCs w:val="23"/>
          <w:lang w:val="en-US"/>
        </w:rPr>
      </w:pPr>
      <w:r w:rsidRPr="009F5531">
        <w:rPr>
          <w:rFonts w:ascii="Times New Roman" w:hAnsi="Times New Roman"/>
          <w:sz w:val="23"/>
          <w:szCs w:val="23"/>
          <w:lang w:val="en-US"/>
        </w:rPr>
        <w:t>IBFAN</w:t>
      </w:r>
      <w:r w:rsidR="009F5531" w:rsidRPr="009F5531">
        <w:rPr>
          <w:rFonts w:ascii="Times New Roman" w:hAnsi="Times New Roman"/>
          <w:sz w:val="23"/>
          <w:szCs w:val="23"/>
          <w:lang w:val="en-US"/>
        </w:rPr>
        <w:t xml:space="preserve"> </w:t>
      </w:r>
      <w:r w:rsidRPr="009F5531">
        <w:rPr>
          <w:rFonts w:ascii="Times New Roman" w:hAnsi="Times New Roman"/>
          <w:sz w:val="23"/>
          <w:szCs w:val="23"/>
          <w:lang w:val="en-US"/>
        </w:rPr>
        <w:t>is a 33-year old coalition of more than 200 not-for-profit non-governmental organizations in more than 100 developing and industrialized nations. The network works for better child health and nutrition through the protection, promotion and support of breastfeeding and the elimination of irresponsible marketing of breastmilk substitutes. IBFAN is committed to the Global Strategy on Infant and Young Child Feeding (2002) – and thus to assisting governments in implementation of the International Code of Marketing of Breastmilk Substitutes (International Code) and relevant resolutions of the World Health Assembly (WHA)3 to the fullest extent, and to ensuring that corporations are held accountable for Code violations. In 1998 IBFAN received the Right Livelihood Award "</w:t>
      </w:r>
      <w:r w:rsidRPr="009F5531">
        <w:rPr>
          <w:rFonts w:ascii="Times New Roman" w:hAnsi="Times New Roman"/>
          <w:i/>
          <w:iCs/>
          <w:sz w:val="23"/>
          <w:szCs w:val="23"/>
          <w:lang w:val="en-US"/>
        </w:rPr>
        <w:t>for its committed and effective campaigning for the rights of mothers to choose to breastfeed their babies, in the full knowledge of the health benefits of breastmilk, and free from commercial pressure and misinformation with which companies promote breastmilk substitutes</w:t>
      </w:r>
      <w:r w:rsidRPr="009F5531">
        <w:rPr>
          <w:rFonts w:ascii="Times New Roman" w:hAnsi="Times New Roman"/>
          <w:sz w:val="23"/>
          <w:szCs w:val="23"/>
          <w:lang w:val="en-US"/>
        </w:rPr>
        <w:t>".</w:t>
      </w:r>
    </w:p>
    <w:p w:rsidR="009E6C4B" w:rsidRPr="009F5531" w:rsidRDefault="009E6C4B" w:rsidP="00287778">
      <w:pPr>
        <w:pStyle w:val="ListParagraph"/>
        <w:ind w:left="0"/>
        <w:jc w:val="both"/>
        <w:rPr>
          <w:sz w:val="23"/>
          <w:szCs w:val="23"/>
          <w:lang w:val="en-US"/>
        </w:rPr>
      </w:pPr>
    </w:p>
    <w:sectPr w:rsidR="009E6C4B" w:rsidRPr="009F5531" w:rsidSect="003156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A7C" w:rsidRDefault="003C7A7C" w:rsidP="00357957">
      <w:pPr>
        <w:spacing w:after="0" w:line="240" w:lineRule="auto"/>
      </w:pPr>
      <w:r>
        <w:separator/>
      </w:r>
    </w:p>
  </w:endnote>
  <w:endnote w:type="continuationSeparator" w:id="0">
    <w:p w:rsidR="003C7A7C" w:rsidRDefault="003C7A7C" w:rsidP="0035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9060000" w:usb2="00000010"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A7C" w:rsidRDefault="003C7A7C" w:rsidP="00357957">
      <w:pPr>
        <w:spacing w:after="0" w:line="240" w:lineRule="auto"/>
      </w:pPr>
      <w:r>
        <w:separator/>
      </w:r>
    </w:p>
  </w:footnote>
  <w:footnote w:type="continuationSeparator" w:id="0">
    <w:p w:rsidR="003C7A7C" w:rsidRDefault="003C7A7C" w:rsidP="00357957">
      <w:pPr>
        <w:spacing w:after="0" w:line="240" w:lineRule="auto"/>
      </w:pPr>
      <w:r>
        <w:continuationSeparator/>
      </w:r>
    </w:p>
  </w:footnote>
  <w:footnote w:id="1">
    <w:p w:rsidR="003C7A7C" w:rsidRPr="00EC576E" w:rsidRDefault="003C7A7C" w:rsidP="00357957">
      <w:pPr>
        <w:pStyle w:val="NoSpacing"/>
        <w:rPr>
          <w:sz w:val="18"/>
          <w:szCs w:val="18"/>
        </w:rPr>
      </w:pPr>
      <w:r w:rsidRPr="00EC576E">
        <w:rPr>
          <w:rStyle w:val="FootnoteReference"/>
          <w:sz w:val="18"/>
          <w:szCs w:val="18"/>
        </w:rPr>
        <w:footnoteRef/>
      </w:r>
      <w:r w:rsidRPr="00EC576E">
        <w:rPr>
          <w:sz w:val="18"/>
          <w:szCs w:val="18"/>
        </w:rPr>
        <w:t xml:space="preserve"> IBFAN, What Scientific Research Says?, http://www.ibfan.org/issue-scientific-breastfeeding.html</w:t>
      </w:r>
    </w:p>
  </w:footnote>
  <w:footnote w:id="2">
    <w:p w:rsidR="003C7A7C" w:rsidRPr="00357957" w:rsidRDefault="003C7A7C" w:rsidP="00357957">
      <w:pPr>
        <w:pStyle w:val="NoSpacing"/>
        <w:rPr>
          <w:sz w:val="18"/>
          <w:szCs w:val="18"/>
          <w:lang w:val="en-US"/>
        </w:rPr>
      </w:pPr>
      <w:r w:rsidRPr="00EC576E">
        <w:rPr>
          <w:rStyle w:val="FootnoteReference"/>
          <w:sz w:val="18"/>
          <w:szCs w:val="18"/>
        </w:rPr>
        <w:footnoteRef/>
      </w:r>
      <w:r w:rsidRPr="00357957">
        <w:rPr>
          <w:sz w:val="18"/>
          <w:szCs w:val="18"/>
          <w:lang w:val="en-US"/>
        </w:rPr>
        <w:t xml:space="preserve"> WHO 2002, Global Strategy on Infant and Young Child Feeding, http://www.who.int/nutrition/publications/infantfeeding/9241562218/en/index.html  </w:t>
      </w:r>
    </w:p>
  </w:footnote>
  <w:footnote w:id="3">
    <w:p w:rsidR="003C7A7C" w:rsidRPr="00EC576E" w:rsidRDefault="003C7A7C" w:rsidP="00357957">
      <w:pPr>
        <w:pStyle w:val="NoSpacing"/>
        <w:rPr>
          <w:sz w:val="18"/>
          <w:szCs w:val="18"/>
          <w:lang w:val="en-US"/>
        </w:rPr>
      </w:pPr>
      <w:r w:rsidRPr="00EC576E">
        <w:rPr>
          <w:rStyle w:val="FootnoteReference"/>
          <w:sz w:val="18"/>
          <w:szCs w:val="18"/>
        </w:rPr>
        <w:footnoteRef/>
      </w:r>
      <w:r w:rsidRPr="00EC576E">
        <w:rPr>
          <w:sz w:val="18"/>
          <w:szCs w:val="18"/>
          <w:vertAlign w:val="superscript"/>
          <w:lang w:val="en-US"/>
        </w:rPr>
        <w:t xml:space="preserve"> </w:t>
      </w:r>
      <w:r w:rsidRPr="00EC576E">
        <w:rPr>
          <w:sz w:val="18"/>
          <w:szCs w:val="18"/>
          <w:lang w:val="en-US"/>
        </w:rPr>
        <w:t xml:space="preserve">Child </w:t>
      </w:r>
      <w:proofErr w:type="spellStart"/>
      <w:r w:rsidRPr="00EC576E">
        <w:rPr>
          <w:sz w:val="18"/>
          <w:szCs w:val="18"/>
          <w:lang w:val="en-US"/>
        </w:rPr>
        <w:t>undernutrition</w:t>
      </w:r>
      <w:proofErr w:type="spellEnd"/>
      <w:r w:rsidRPr="00EC576E">
        <w:rPr>
          <w:sz w:val="18"/>
          <w:szCs w:val="18"/>
          <w:lang w:val="en-US"/>
        </w:rPr>
        <w:t xml:space="preserve">, </w:t>
      </w:r>
      <w:proofErr w:type="spellStart"/>
      <w:r w:rsidRPr="00EC576E">
        <w:rPr>
          <w:sz w:val="18"/>
          <w:szCs w:val="18"/>
          <w:lang w:val="en-US"/>
        </w:rPr>
        <w:t>Childinfo</w:t>
      </w:r>
      <w:proofErr w:type="spellEnd"/>
      <w:r w:rsidRPr="00EC576E">
        <w:rPr>
          <w:sz w:val="18"/>
          <w:szCs w:val="18"/>
          <w:lang w:val="en-US"/>
        </w:rPr>
        <w:t xml:space="preserve">, Monitoring the situation of Children and Mothers, </w:t>
      </w:r>
      <w:hyperlink r:id="rId1" w:history="1">
        <w:r w:rsidRPr="00EC576E">
          <w:rPr>
            <w:rStyle w:val="Hyperlink"/>
            <w:sz w:val="18"/>
            <w:szCs w:val="18"/>
            <w:lang w:val="en-US"/>
          </w:rPr>
          <w:t>http://www.childinfo.org/undernutrition.html</w:t>
        </w:r>
      </w:hyperlink>
      <w:r w:rsidRPr="00EC576E">
        <w:rPr>
          <w:sz w:val="18"/>
          <w:szCs w:val="18"/>
          <w:lang w:val="en-US"/>
        </w:rPr>
        <w:t xml:space="preserve"> (accessed </w:t>
      </w:r>
      <w:r>
        <w:rPr>
          <w:sz w:val="18"/>
          <w:szCs w:val="18"/>
          <w:lang w:val="en-US"/>
        </w:rPr>
        <w:t>28 September 2012</w:t>
      </w:r>
      <w:r w:rsidRPr="00EC576E">
        <w:rPr>
          <w:sz w:val="18"/>
          <w:szCs w:val="18"/>
          <w:lang w:val="en-US"/>
        </w:rPr>
        <w:t>)</w:t>
      </w:r>
    </w:p>
  </w:footnote>
  <w:footnote w:id="4">
    <w:p w:rsidR="003C7A7C" w:rsidRPr="00EC576E" w:rsidRDefault="003C7A7C" w:rsidP="00357957">
      <w:pPr>
        <w:pStyle w:val="NoSpacing"/>
        <w:rPr>
          <w:sz w:val="18"/>
          <w:szCs w:val="18"/>
          <w:lang w:val="en-US"/>
        </w:rPr>
      </w:pPr>
      <w:r w:rsidRPr="00EC576E">
        <w:rPr>
          <w:sz w:val="18"/>
          <w:szCs w:val="18"/>
          <w:vertAlign w:val="superscript"/>
        </w:rPr>
        <w:footnoteRef/>
      </w:r>
      <w:r w:rsidRPr="00EC576E">
        <w:rPr>
          <w:sz w:val="18"/>
          <w:szCs w:val="18"/>
          <w:vertAlign w:val="superscript"/>
          <w:lang w:val="en-US"/>
        </w:rPr>
        <w:t xml:space="preserve"> </w:t>
      </w:r>
      <w:proofErr w:type="gramStart"/>
      <w:r w:rsidRPr="00EC576E">
        <w:rPr>
          <w:sz w:val="18"/>
          <w:szCs w:val="18"/>
          <w:lang w:val="en-US"/>
        </w:rPr>
        <w:t>2008 Lancet Series, Maternal and Child Undernutrition, "What works?</w:t>
      </w:r>
      <w:proofErr w:type="gramEnd"/>
      <w:r w:rsidRPr="00EC576E">
        <w:rPr>
          <w:sz w:val="18"/>
          <w:szCs w:val="18"/>
          <w:lang w:val="en-US"/>
        </w:rPr>
        <w:t xml:space="preserve"> Interventions for maternal and child undernutrition and survival", The Lancet, </w:t>
      </w:r>
      <w:hyperlink r:id="rId2" w:history="1">
        <w:r w:rsidRPr="00EC576E">
          <w:rPr>
            <w:sz w:val="18"/>
            <w:szCs w:val="18"/>
            <w:lang w:val="en-US"/>
          </w:rPr>
          <w:t>Volume 371, Issue 9610</w:t>
        </w:r>
      </w:hyperlink>
      <w:r w:rsidRPr="00EC576E">
        <w:rPr>
          <w:sz w:val="18"/>
          <w:szCs w:val="18"/>
          <w:lang w:val="en-US"/>
        </w:rPr>
        <w:t>, Pages 417 - 440, 2 February 2008</w:t>
      </w:r>
    </w:p>
  </w:footnote>
  <w:footnote w:id="5">
    <w:p w:rsidR="003C7A7C" w:rsidRPr="00EC576E" w:rsidRDefault="003C7A7C" w:rsidP="00357957">
      <w:pPr>
        <w:pStyle w:val="NoSpacing"/>
        <w:rPr>
          <w:sz w:val="18"/>
          <w:szCs w:val="18"/>
          <w:lang w:val="en-US"/>
        </w:rPr>
      </w:pPr>
      <w:r w:rsidRPr="00EC576E">
        <w:rPr>
          <w:rStyle w:val="FootnoteReference"/>
          <w:sz w:val="18"/>
          <w:szCs w:val="18"/>
        </w:rPr>
        <w:footnoteRef/>
      </w:r>
      <w:r w:rsidRPr="00EC576E">
        <w:rPr>
          <w:sz w:val="18"/>
          <w:szCs w:val="18"/>
          <w:lang w:val="en-US"/>
        </w:rPr>
        <w:t xml:space="preserve"> </w:t>
      </w:r>
      <w:r w:rsidRPr="00EC576E">
        <w:rPr>
          <w:rFonts w:cs="Helvetica"/>
          <w:sz w:val="18"/>
          <w:szCs w:val="18"/>
        </w:rPr>
        <w:t>Lancet 2008, International Journal of Clinical Epidemiology</w:t>
      </w:r>
    </w:p>
  </w:footnote>
  <w:footnote w:id="6">
    <w:p w:rsidR="003C7A7C" w:rsidRPr="00EC576E" w:rsidRDefault="003C7A7C" w:rsidP="00357957">
      <w:pPr>
        <w:pStyle w:val="NoSpacing"/>
        <w:rPr>
          <w:i/>
          <w:sz w:val="18"/>
          <w:szCs w:val="18"/>
          <w:lang w:val="en-US"/>
        </w:rPr>
      </w:pPr>
      <w:r w:rsidRPr="00EC576E">
        <w:rPr>
          <w:rStyle w:val="FootnoteReference"/>
          <w:sz w:val="18"/>
          <w:szCs w:val="18"/>
        </w:rPr>
        <w:footnoteRef/>
      </w:r>
      <w:r w:rsidRPr="00EC576E">
        <w:rPr>
          <w:sz w:val="18"/>
          <w:szCs w:val="18"/>
          <w:lang w:val="en-US"/>
        </w:rPr>
        <w:t xml:space="preserve"> Studies which compare exclusively breastfed children and non breastfed children show that breastfeeding count for a 20% reduction of obesity at the population level. See for example: </w:t>
      </w:r>
      <w:r w:rsidRPr="00EC576E">
        <w:rPr>
          <w:i/>
          <w:sz w:val="18"/>
          <w:szCs w:val="18"/>
          <w:lang w:val="en-US"/>
        </w:rPr>
        <w:t xml:space="preserve">Breastfeeding, early growth and obesity, </w:t>
      </w:r>
      <w:proofErr w:type="spellStart"/>
      <w:r w:rsidRPr="00EC576E">
        <w:rPr>
          <w:i/>
          <w:sz w:val="18"/>
          <w:szCs w:val="18"/>
          <w:lang w:val="en-US"/>
        </w:rPr>
        <w:t>Signhal</w:t>
      </w:r>
      <w:proofErr w:type="spellEnd"/>
      <w:r w:rsidRPr="00EC576E">
        <w:rPr>
          <w:i/>
          <w:sz w:val="18"/>
          <w:szCs w:val="18"/>
          <w:lang w:val="en-US"/>
        </w:rPr>
        <w:t xml:space="preserve"> and </w:t>
      </w:r>
      <w:proofErr w:type="spellStart"/>
      <w:r w:rsidRPr="00EC576E">
        <w:rPr>
          <w:i/>
          <w:sz w:val="18"/>
          <w:szCs w:val="18"/>
          <w:lang w:val="en-US"/>
        </w:rPr>
        <w:t>Lanigan</w:t>
      </w:r>
      <w:proofErr w:type="spellEnd"/>
      <w:r w:rsidRPr="00EC576E">
        <w:rPr>
          <w:i/>
          <w:sz w:val="18"/>
          <w:szCs w:val="18"/>
          <w:lang w:val="en-US"/>
        </w:rPr>
        <w:t xml:space="preserve">, 2007, Institute of Child Health, Journal compilation 2007, The International Association for the Study of Obesity </w:t>
      </w:r>
    </w:p>
  </w:footnote>
  <w:footnote w:id="7">
    <w:p w:rsidR="003C7A7C" w:rsidRPr="00EC576E" w:rsidRDefault="003C7A7C" w:rsidP="00357957">
      <w:pPr>
        <w:pStyle w:val="NoSpacing"/>
        <w:rPr>
          <w:sz w:val="18"/>
          <w:szCs w:val="18"/>
          <w:lang w:val="en-US"/>
        </w:rPr>
      </w:pPr>
      <w:r w:rsidRPr="00EC576E">
        <w:rPr>
          <w:rStyle w:val="FootnoteReference"/>
          <w:sz w:val="18"/>
          <w:szCs w:val="18"/>
        </w:rPr>
        <w:footnoteRef/>
      </w:r>
      <w:r w:rsidRPr="00EC576E">
        <w:rPr>
          <w:sz w:val="18"/>
          <w:szCs w:val="18"/>
          <w:lang w:val="en-US"/>
        </w:rPr>
        <w:t xml:space="preserve"> </w:t>
      </w:r>
      <w:r w:rsidRPr="009F5531">
        <w:rPr>
          <w:rFonts w:cs="Verdana-Bold"/>
          <w:bCs/>
          <w:sz w:val="18"/>
          <w:szCs w:val="18"/>
          <w:lang w:val="en-US" w:eastAsia="fr-CH"/>
        </w:rPr>
        <w:t xml:space="preserve">Artificial feeding: </w:t>
      </w:r>
      <w:r w:rsidRPr="009F5531">
        <w:rPr>
          <w:rFonts w:cs="Verdana"/>
          <w:sz w:val="18"/>
          <w:szCs w:val="18"/>
          <w:lang w:val="en-US" w:eastAsia="fr-CH"/>
        </w:rPr>
        <w:t>Feeding a child with breastmilk substitutes.</w:t>
      </w:r>
      <w:r w:rsidRPr="009F5531">
        <w:rPr>
          <w:rFonts w:cs="Verdana-Bold"/>
          <w:bCs/>
          <w:sz w:val="18"/>
          <w:szCs w:val="18"/>
          <w:lang w:val="en-US" w:eastAsia="fr-CH"/>
        </w:rPr>
        <w:t xml:space="preserve"> Breastmilk substitutes (BMS):</w:t>
      </w:r>
      <w:r w:rsidRPr="00EC576E">
        <w:rPr>
          <w:rFonts w:cs="Verdana-Bold"/>
          <w:b/>
          <w:bCs/>
          <w:sz w:val="18"/>
          <w:szCs w:val="18"/>
          <w:lang w:val="en-US" w:eastAsia="fr-CH"/>
        </w:rPr>
        <w:t xml:space="preserve"> </w:t>
      </w:r>
      <w:r w:rsidRPr="00EC576E">
        <w:rPr>
          <w:rFonts w:cs="Verdana"/>
          <w:sz w:val="18"/>
          <w:szCs w:val="18"/>
          <w:lang w:val="en-US" w:eastAsia="fr-CH"/>
        </w:rPr>
        <w:t xml:space="preserve">Any food being marketed or otherwise represented as a partial or total replacement of breastmilk, whether or not suitable for that purpose; in practical terms this includes milk or milk powder marketed for children </w:t>
      </w:r>
      <w:proofErr w:type="gramStart"/>
      <w:r w:rsidRPr="00EC576E">
        <w:rPr>
          <w:rFonts w:cs="Verdana"/>
          <w:sz w:val="18"/>
          <w:szCs w:val="18"/>
          <w:lang w:val="en-US" w:eastAsia="fr-CH"/>
        </w:rPr>
        <w:t>under</w:t>
      </w:r>
      <w:proofErr w:type="gramEnd"/>
      <w:r w:rsidRPr="00EC576E">
        <w:rPr>
          <w:rFonts w:cs="Verdana"/>
          <w:sz w:val="18"/>
          <w:szCs w:val="18"/>
          <w:lang w:val="en-US" w:eastAsia="fr-CH"/>
        </w:rPr>
        <w:t xml:space="preserve"> 2 years; and complementary foods, juices and teas marketed for children under 6 months.</w:t>
      </w:r>
    </w:p>
  </w:footnote>
  <w:footnote w:id="8">
    <w:p w:rsidR="003C7A7C" w:rsidRPr="00EC576E" w:rsidRDefault="003C7A7C" w:rsidP="00357957">
      <w:pPr>
        <w:pStyle w:val="NoSpacing"/>
        <w:rPr>
          <w:sz w:val="18"/>
          <w:szCs w:val="18"/>
          <w:lang w:val="en-US"/>
        </w:rPr>
      </w:pPr>
      <w:r w:rsidRPr="00EC576E">
        <w:rPr>
          <w:rStyle w:val="FootnoteReference"/>
          <w:sz w:val="18"/>
          <w:szCs w:val="18"/>
        </w:rPr>
        <w:footnoteRef/>
      </w:r>
      <w:r w:rsidRPr="00EC576E">
        <w:rPr>
          <w:sz w:val="18"/>
          <w:szCs w:val="18"/>
          <w:lang w:val="en-US"/>
        </w:rPr>
        <w:t xml:space="preserve"> </w:t>
      </w:r>
      <w:r w:rsidRPr="00EC576E">
        <w:rPr>
          <w:rFonts w:cs="Univers"/>
          <w:sz w:val="18"/>
          <w:szCs w:val="18"/>
          <w:lang w:val="en-US" w:eastAsia="fr-CH"/>
        </w:rPr>
        <w:t>‘</w:t>
      </w:r>
      <w:proofErr w:type="spellStart"/>
      <w:r w:rsidRPr="00EC576E">
        <w:rPr>
          <w:rFonts w:cs="Verdana"/>
          <w:sz w:val="18"/>
          <w:szCs w:val="18"/>
          <w:lang w:val="en-US" w:eastAsia="fr-CH"/>
        </w:rPr>
        <w:t>Enterobacter</w:t>
      </w:r>
      <w:proofErr w:type="spellEnd"/>
      <w:r w:rsidRPr="00EC576E">
        <w:rPr>
          <w:rFonts w:cs="Verdana"/>
          <w:sz w:val="18"/>
          <w:szCs w:val="18"/>
          <w:lang w:val="en-US" w:eastAsia="fr-CH"/>
        </w:rPr>
        <w:t xml:space="preserve"> </w:t>
      </w:r>
      <w:proofErr w:type="spellStart"/>
      <w:r w:rsidRPr="00EC576E">
        <w:rPr>
          <w:rFonts w:cs="Verdana"/>
          <w:sz w:val="18"/>
          <w:szCs w:val="18"/>
          <w:lang w:val="en-US" w:eastAsia="fr-CH"/>
        </w:rPr>
        <w:t>sakazakii</w:t>
      </w:r>
      <w:proofErr w:type="spellEnd"/>
      <w:r w:rsidRPr="00EC576E">
        <w:rPr>
          <w:rFonts w:cs="Verdana"/>
          <w:sz w:val="18"/>
          <w:szCs w:val="18"/>
          <w:lang w:val="en-US" w:eastAsia="fr-CH"/>
        </w:rPr>
        <w:t xml:space="preserve"> and other microorganisms in powdered infant formula’, FAO/WHO Meeting Report, WHO Microbiological Risk Assessment Series No. 6, 2004.</w:t>
      </w:r>
    </w:p>
  </w:footnote>
  <w:footnote w:id="9">
    <w:p w:rsidR="003C7A7C" w:rsidRPr="00EC576E" w:rsidRDefault="003C7A7C" w:rsidP="00357957">
      <w:pPr>
        <w:pStyle w:val="NoSpacing"/>
        <w:rPr>
          <w:sz w:val="18"/>
          <w:szCs w:val="18"/>
        </w:rPr>
      </w:pPr>
      <w:r w:rsidRPr="00EC576E">
        <w:rPr>
          <w:rStyle w:val="FootnoteReference"/>
          <w:sz w:val="18"/>
          <w:szCs w:val="18"/>
        </w:rPr>
        <w:footnoteRef/>
      </w:r>
      <w:r w:rsidRPr="00EC576E">
        <w:rPr>
          <w:sz w:val="18"/>
          <w:szCs w:val="18"/>
        </w:rPr>
        <w:t xml:space="preserve"> IBFAN, Written submission to the stakeholder meeting of joint FAO/WHO Expert Meeting to review toxicological and health aspects of </w:t>
      </w:r>
      <w:proofErr w:type="spellStart"/>
      <w:r w:rsidRPr="00EC576E">
        <w:rPr>
          <w:sz w:val="18"/>
          <w:szCs w:val="18"/>
        </w:rPr>
        <w:t>Bisphenol</w:t>
      </w:r>
      <w:proofErr w:type="spellEnd"/>
      <w:r w:rsidRPr="00EC576E">
        <w:rPr>
          <w:sz w:val="18"/>
          <w:szCs w:val="18"/>
        </w:rPr>
        <w:t xml:space="preserve"> A, http://www.ibfan.org/art/Written_Submission_by_IBFAN_stakeholder_meeting_WHO_FAO.pdf</w:t>
      </w:r>
    </w:p>
  </w:footnote>
  <w:footnote w:id="10">
    <w:p w:rsidR="003C7A7C" w:rsidRPr="004C125C" w:rsidRDefault="003C7A7C" w:rsidP="00357957">
      <w:pPr>
        <w:pStyle w:val="NoSpacing"/>
        <w:rPr>
          <w:sz w:val="18"/>
          <w:szCs w:val="18"/>
          <w:lang w:val="en-US"/>
        </w:rPr>
      </w:pPr>
      <w:r w:rsidRPr="00EC576E">
        <w:rPr>
          <w:rStyle w:val="FootnoteReference"/>
          <w:sz w:val="18"/>
          <w:szCs w:val="18"/>
        </w:rPr>
        <w:footnoteRef/>
      </w:r>
      <w:r w:rsidRPr="004C125C">
        <w:rPr>
          <w:sz w:val="18"/>
          <w:szCs w:val="18"/>
          <w:lang w:val="en-US"/>
        </w:rPr>
        <w:t xml:space="preserve"> </w:t>
      </w:r>
      <w:proofErr w:type="spellStart"/>
      <w:r w:rsidRPr="004C125C">
        <w:rPr>
          <w:sz w:val="18"/>
          <w:szCs w:val="18"/>
          <w:lang w:val="en-US"/>
        </w:rPr>
        <w:t>Kent,G</w:t>
      </w:r>
      <w:proofErr w:type="spellEnd"/>
      <w:r w:rsidRPr="004C125C">
        <w:rPr>
          <w:sz w:val="18"/>
          <w:szCs w:val="18"/>
          <w:lang w:val="en-US"/>
        </w:rPr>
        <w:t>.: Breastfeeding: The need for law and regulation to protect the health of babies, World Nutrition, Vol. 2, No.2, Oct 2011</w:t>
      </w:r>
    </w:p>
  </w:footnote>
  <w:footnote w:id="11">
    <w:p w:rsidR="003C7A7C" w:rsidRPr="00EC576E" w:rsidRDefault="003C7A7C" w:rsidP="00357957">
      <w:pPr>
        <w:pStyle w:val="NoSpacing"/>
        <w:rPr>
          <w:sz w:val="18"/>
          <w:szCs w:val="18"/>
        </w:rPr>
      </w:pPr>
      <w:r w:rsidRPr="00EC576E">
        <w:rPr>
          <w:rStyle w:val="FootnoteReference"/>
          <w:sz w:val="18"/>
          <w:szCs w:val="18"/>
        </w:rPr>
        <w:footnoteRef/>
      </w:r>
      <w:r w:rsidRPr="00EC576E">
        <w:rPr>
          <w:sz w:val="18"/>
          <w:szCs w:val="18"/>
        </w:rPr>
        <w:t xml:space="preserve"> </w:t>
      </w:r>
      <w:proofErr w:type="gramStart"/>
      <w:r w:rsidRPr="00EC576E">
        <w:rPr>
          <w:sz w:val="18"/>
          <w:szCs w:val="18"/>
        </w:rPr>
        <w:t>State of the Code by country, 2011, IBFAN-ICDC.</w:t>
      </w:r>
      <w:proofErr w:type="gramEnd"/>
      <w:r w:rsidRPr="00EC576E">
        <w:rPr>
          <w:sz w:val="18"/>
          <w:szCs w:val="18"/>
        </w:rPr>
        <w:t xml:space="preserve"> Breaking the rules, stretching the Rules, 2010, IBFAN-ICDC</w:t>
      </w:r>
    </w:p>
  </w:footnote>
  <w:footnote w:id="12">
    <w:p w:rsidR="003C7A7C" w:rsidRPr="00EC576E" w:rsidRDefault="003C7A7C" w:rsidP="0066026C">
      <w:pPr>
        <w:pStyle w:val="NoSpacing"/>
        <w:rPr>
          <w:sz w:val="18"/>
          <w:szCs w:val="18"/>
        </w:rPr>
      </w:pPr>
      <w:r w:rsidRPr="00EC576E">
        <w:rPr>
          <w:rStyle w:val="FootnoteReference"/>
          <w:sz w:val="18"/>
          <w:szCs w:val="18"/>
        </w:rPr>
        <w:footnoteRef/>
      </w:r>
      <w:r w:rsidRPr="00EC576E">
        <w:rPr>
          <w:sz w:val="18"/>
          <w:szCs w:val="18"/>
        </w:rPr>
        <w:t xml:space="preserve"> </w:t>
      </w:r>
      <w:r w:rsidRPr="00EC576E">
        <w:rPr>
          <w:i/>
          <w:sz w:val="18"/>
          <w:szCs w:val="18"/>
        </w:rPr>
        <w:t xml:space="preserve">In 2011, it </w:t>
      </w:r>
      <w:r>
        <w:rPr>
          <w:i/>
          <w:sz w:val="18"/>
          <w:szCs w:val="18"/>
        </w:rPr>
        <w:t>made this recommendation</w:t>
      </w:r>
      <w:r w:rsidRPr="00EC576E">
        <w:rPr>
          <w:i/>
          <w:sz w:val="18"/>
          <w:szCs w:val="18"/>
        </w:rPr>
        <w:t xml:space="preserve"> to 15 countries out of the 20 reviewed. </w:t>
      </w:r>
    </w:p>
  </w:footnote>
  <w:footnote w:id="13">
    <w:p w:rsidR="003C7A7C" w:rsidRPr="00296252" w:rsidRDefault="003C7A7C" w:rsidP="0066026C">
      <w:pPr>
        <w:pStyle w:val="NoSpacing"/>
      </w:pPr>
      <w:r w:rsidRPr="00EC576E">
        <w:rPr>
          <w:sz w:val="18"/>
          <w:szCs w:val="18"/>
          <w:vertAlign w:val="superscript"/>
        </w:rPr>
        <w:footnoteRef/>
      </w:r>
      <w:r w:rsidRPr="00EC576E">
        <w:rPr>
          <w:sz w:val="18"/>
          <w:szCs w:val="18"/>
        </w:rPr>
        <w:t xml:space="preserve"> R. Hodgkin, P. Newell, </w:t>
      </w:r>
      <w:r w:rsidRPr="00EC576E">
        <w:rPr>
          <w:i/>
          <w:iCs/>
          <w:sz w:val="18"/>
          <w:szCs w:val="18"/>
        </w:rPr>
        <w:t>Implementation Handbook for the Convention on the Rights of the Child</w:t>
      </w:r>
      <w:r w:rsidRPr="00EC576E">
        <w:rPr>
          <w:sz w:val="18"/>
          <w:szCs w:val="18"/>
        </w:rPr>
        <w:t>, UNICEF, 2002, pp. 357.</w:t>
      </w:r>
    </w:p>
  </w:footnote>
  <w:footnote w:id="14">
    <w:p w:rsidR="003C7A7C" w:rsidRPr="004C125C" w:rsidRDefault="003C7A7C" w:rsidP="00357957">
      <w:pPr>
        <w:pStyle w:val="NoSpacing"/>
        <w:rPr>
          <w:sz w:val="18"/>
          <w:szCs w:val="18"/>
          <w:lang w:val="en-US"/>
        </w:rPr>
      </w:pPr>
      <w:r w:rsidRPr="00EC576E">
        <w:rPr>
          <w:rStyle w:val="FootnoteReference"/>
          <w:sz w:val="18"/>
          <w:szCs w:val="18"/>
        </w:rPr>
        <w:footnoteRef/>
      </w:r>
      <w:r w:rsidRPr="004C125C">
        <w:rPr>
          <w:sz w:val="18"/>
          <w:szCs w:val="18"/>
          <w:lang w:val="en-US"/>
        </w:rPr>
        <w:t xml:space="preserve"> </w:t>
      </w:r>
      <w:proofErr w:type="spellStart"/>
      <w:r w:rsidRPr="004C125C">
        <w:rPr>
          <w:sz w:val="18"/>
          <w:szCs w:val="18"/>
          <w:lang w:val="en-US"/>
        </w:rPr>
        <w:t>Arie</w:t>
      </w:r>
      <w:proofErr w:type="spellEnd"/>
      <w:r w:rsidRPr="004C125C">
        <w:rPr>
          <w:sz w:val="18"/>
          <w:szCs w:val="18"/>
          <w:lang w:val="en-US"/>
        </w:rPr>
        <w:t>, S. (2010) Hungry for profit, in BMJ. 341: c5221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38D9"/>
    <w:multiLevelType w:val="hybridMultilevel"/>
    <w:tmpl w:val="0B261C6E"/>
    <w:lvl w:ilvl="0" w:tplc="2E723BDE">
      <w:start w:val="1"/>
      <w:numFmt w:val="upperRoman"/>
      <w:pStyle w:val="bulletsection"/>
      <w:lvlText w:val="%1."/>
      <w:lvlJc w:val="right"/>
      <w:pPr>
        <w:tabs>
          <w:tab w:val="num" w:pos="360"/>
        </w:tabs>
        <w:ind w:left="360" w:hanging="360"/>
      </w:pPr>
      <w:rPr>
        <w:rFonts w:hint="default"/>
        <w:b/>
        <w:color w:val="00000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CF01A7"/>
    <w:multiLevelType w:val="hybridMultilevel"/>
    <w:tmpl w:val="3328D80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F37163A"/>
    <w:multiLevelType w:val="hybridMultilevel"/>
    <w:tmpl w:val="4B46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957"/>
    <w:rsid w:val="000B1AD4"/>
    <w:rsid w:val="00114ACF"/>
    <w:rsid w:val="0020727F"/>
    <w:rsid w:val="00287778"/>
    <w:rsid w:val="002C17ED"/>
    <w:rsid w:val="002C7F22"/>
    <w:rsid w:val="0031567D"/>
    <w:rsid w:val="003446A3"/>
    <w:rsid w:val="00357957"/>
    <w:rsid w:val="003C7A7C"/>
    <w:rsid w:val="00554B81"/>
    <w:rsid w:val="005777E8"/>
    <w:rsid w:val="006558BC"/>
    <w:rsid w:val="0066026C"/>
    <w:rsid w:val="006E79D9"/>
    <w:rsid w:val="007402BF"/>
    <w:rsid w:val="009E6C4B"/>
    <w:rsid w:val="009F5531"/>
    <w:rsid w:val="00A311E1"/>
    <w:rsid w:val="00B5353F"/>
    <w:rsid w:val="00B91189"/>
    <w:rsid w:val="00B94154"/>
    <w:rsid w:val="00BD7D83"/>
    <w:rsid w:val="00C75706"/>
    <w:rsid w:val="00CF3865"/>
    <w:rsid w:val="00D33B3B"/>
    <w:rsid w:val="00D51FC4"/>
    <w:rsid w:val="00E45912"/>
    <w:rsid w:val="00E71703"/>
    <w:rsid w:val="00FF5B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9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79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7957"/>
    <w:pPr>
      <w:spacing w:before="200" w:after="0" w:line="271" w:lineRule="auto"/>
      <w:outlineLvl w:val="2"/>
    </w:pPr>
    <w:rPr>
      <w:rFonts w:ascii="Cambria" w:eastAsia="Times New Roman" w:hAnsi="Cambria" w:cs="Times New Roman"/>
      <w:b/>
      <w:bCs/>
      <w:lang w:val="en-US" w:bidi="en-US"/>
    </w:rPr>
  </w:style>
  <w:style w:type="paragraph" w:styleId="Heading4">
    <w:name w:val="heading 4"/>
    <w:basedOn w:val="Normal"/>
    <w:next w:val="Normal"/>
    <w:link w:val="Heading4Char"/>
    <w:uiPriority w:val="9"/>
    <w:unhideWhenUsed/>
    <w:qFormat/>
    <w:rsid w:val="00357957"/>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7957"/>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Hyperlink">
    <w:name w:val="Hyperlink"/>
    <w:basedOn w:val="DefaultParagraphFont"/>
    <w:uiPriority w:val="99"/>
    <w:unhideWhenUsed/>
    <w:rsid w:val="00357957"/>
    <w:rPr>
      <w:color w:val="0000FF"/>
      <w:u w:val="single"/>
    </w:rPr>
  </w:style>
  <w:style w:type="character" w:customStyle="1" w:styleId="Heading3Char">
    <w:name w:val="Heading 3 Char"/>
    <w:basedOn w:val="DefaultParagraphFont"/>
    <w:link w:val="Heading3"/>
    <w:uiPriority w:val="9"/>
    <w:rsid w:val="00357957"/>
    <w:rPr>
      <w:rFonts w:ascii="Cambria" w:eastAsia="Times New Roman" w:hAnsi="Cambria" w:cs="Times New Roman"/>
      <w:b/>
      <w:bCs/>
      <w:lang w:val="en-US" w:bidi="en-US"/>
    </w:rPr>
  </w:style>
  <w:style w:type="character" w:customStyle="1" w:styleId="Heading4Char">
    <w:name w:val="Heading 4 Char"/>
    <w:basedOn w:val="DefaultParagraphFont"/>
    <w:link w:val="Heading4"/>
    <w:uiPriority w:val="9"/>
    <w:rsid w:val="00357957"/>
    <w:rPr>
      <w:rFonts w:ascii="Calibri" w:eastAsia="Times New Roman" w:hAnsi="Calibri" w:cs="Times New Roman"/>
      <w:b/>
      <w:bCs/>
      <w:sz w:val="28"/>
      <w:szCs w:val="28"/>
    </w:rPr>
  </w:style>
  <w:style w:type="paragraph" w:styleId="ListParagraph">
    <w:name w:val="List Paragraph"/>
    <w:basedOn w:val="Normal"/>
    <w:uiPriority w:val="34"/>
    <w:qFormat/>
    <w:rsid w:val="00357957"/>
    <w:pPr>
      <w:ind w:left="720"/>
      <w:contextualSpacing/>
    </w:pPr>
    <w:rPr>
      <w:rFonts w:ascii="Calibri" w:eastAsia="Calibri" w:hAnsi="Calibri" w:cs="Times New Roman"/>
    </w:rPr>
  </w:style>
  <w:style w:type="paragraph" w:customStyle="1" w:styleId="bulletsection">
    <w:name w:val="bullet section"/>
    <w:basedOn w:val="Normal"/>
    <w:qFormat/>
    <w:rsid w:val="00357957"/>
    <w:pPr>
      <w:numPr>
        <w:numId w:val="1"/>
      </w:numPr>
      <w:spacing w:after="120"/>
    </w:pPr>
    <w:rPr>
      <w:rFonts w:ascii="Calibri" w:eastAsia="Times New Roman" w:hAnsi="Calibri" w:cs="Times New Roman"/>
      <w:color w:val="262626"/>
      <w:lang w:val="en-US" w:bidi="en-US"/>
    </w:rPr>
  </w:style>
  <w:style w:type="paragraph" w:styleId="NoSpacing">
    <w:name w:val="No Spacing"/>
    <w:uiPriority w:val="1"/>
    <w:qFormat/>
    <w:rsid w:val="00357957"/>
    <w:pPr>
      <w:spacing w:after="0" w:line="240" w:lineRule="auto"/>
    </w:pPr>
    <w:rPr>
      <w:rFonts w:ascii="Calibri" w:eastAsia="Calibri" w:hAnsi="Calibri" w:cs="Times New Roman"/>
    </w:rPr>
  </w:style>
  <w:style w:type="character" w:styleId="EndnoteReference">
    <w:name w:val="endnote reference"/>
    <w:basedOn w:val="DefaultParagraphFont"/>
    <w:uiPriority w:val="99"/>
    <w:semiHidden/>
    <w:unhideWhenUsed/>
    <w:rsid w:val="00357957"/>
    <w:rPr>
      <w:vertAlign w:val="superscript"/>
    </w:rPr>
  </w:style>
  <w:style w:type="paragraph" w:customStyle="1" w:styleId="estilo156">
    <w:name w:val="estilo156"/>
    <w:basedOn w:val="Normal"/>
    <w:rsid w:val="002C7F2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Emphasis">
    <w:name w:val="Emphasis"/>
    <w:basedOn w:val="DefaultParagraphFont"/>
    <w:uiPriority w:val="20"/>
    <w:qFormat/>
    <w:rsid w:val="002C7F22"/>
    <w:rPr>
      <w:i/>
      <w:iCs/>
    </w:rPr>
  </w:style>
  <w:style w:type="character" w:styleId="Strong">
    <w:name w:val="Strong"/>
    <w:basedOn w:val="DefaultParagraphFont"/>
    <w:uiPriority w:val="22"/>
    <w:qFormat/>
    <w:rsid w:val="002C7F22"/>
    <w:rPr>
      <w:b/>
      <w:bCs/>
    </w:rPr>
  </w:style>
  <w:style w:type="paragraph" w:customStyle="1" w:styleId="Default">
    <w:name w:val="Default"/>
    <w:rsid w:val="006E79D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E79D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E79D9"/>
  </w:style>
  <w:style w:type="paragraph" w:styleId="Footer">
    <w:name w:val="footer"/>
    <w:basedOn w:val="Normal"/>
    <w:link w:val="FooterChar"/>
    <w:uiPriority w:val="99"/>
    <w:semiHidden/>
    <w:unhideWhenUsed/>
    <w:rsid w:val="006E79D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E79D9"/>
  </w:style>
  <w:style w:type="character" w:customStyle="1" w:styleId="Heading1Char">
    <w:name w:val="Heading 1 Char"/>
    <w:basedOn w:val="DefaultParagraphFont"/>
    <w:link w:val="Heading1"/>
    <w:uiPriority w:val="9"/>
    <w:rsid w:val="006E79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E79D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semiHidden/>
    <w:rsid w:val="006E79D9"/>
    <w:pPr>
      <w:spacing w:after="0" w:line="240" w:lineRule="auto"/>
      <w:ind w:left="3960"/>
    </w:pPr>
    <w:rPr>
      <w:rFonts w:ascii="Arial" w:eastAsia="Times New Roman" w:hAnsi="Arial" w:cs="Times New Roman"/>
      <w:i/>
      <w:sz w:val="18"/>
      <w:szCs w:val="20"/>
      <w:lang w:val="fr-FR" w:eastAsia="fr-CH"/>
    </w:rPr>
  </w:style>
  <w:style w:type="character" w:customStyle="1" w:styleId="BodyTextIndentChar">
    <w:name w:val="Body Text Indent Char"/>
    <w:basedOn w:val="DefaultParagraphFont"/>
    <w:link w:val="BodyTextIndent"/>
    <w:semiHidden/>
    <w:rsid w:val="006E79D9"/>
    <w:rPr>
      <w:rFonts w:ascii="Arial" w:eastAsia="Times New Roman" w:hAnsi="Arial" w:cs="Times New Roman"/>
      <w:i/>
      <w:sz w:val="18"/>
      <w:szCs w:val="20"/>
      <w:lang w:val="fr-FR" w:eastAsia="fr-CH"/>
    </w:rPr>
  </w:style>
  <w:style w:type="paragraph" w:styleId="BalloonText">
    <w:name w:val="Balloon Text"/>
    <w:basedOn w:val="Normal"/>
    <w:link w:val="BalloonTextChar"/>
    <w:uiPriority w:val="99"/>
    <w:semiHidden/>
    <w:unhideWhenUsed/>
    <w:rsid w:val="006E7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9D9"/>
    <w:rPr>
      <w:rFonts w:ascii="Tahoma" w:hAnsi="Tahoma" w:cs="Tahoma"/>
      <w:sz w:val="16"/>
      <w:szCs w:val="16"/>
    </w:rPr>
  </w:style>
  <w:style w:type="paragraph" w:styleId="FootnoteText">
    <w:name w:val="footnote text"/>
    <w:basedOn w:val="Normal"/>
    <w:link w:val="FootnoteTextChar"/>
    <w:uiPriority w:val="99"/>
    <w:semiHidden/>
    <w:unhideWhenUsed/>
    <w:rsid w:val="009F55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531"/>
    <w:rPr>
      <w:sz w:val="20"/>
      <w:szCs w:val="20"/>
    </w:rPr>
  </w:style>
  <w:style w:type="paragraph" w:styleId="EndnoteText">
    <w:name w:val="endnote text"/>
    <w:basedOn w:val="Normal"/>
    <w:link w:val="EndnoteTextChar"/>
    <w:uiPriority w:val="99"/>
    <w:semiHidden/>
    <w:unhideWhenUsed/>
    <w:rsid w:val="009F55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531"/>
    <w:rPr>
      <w:sz w:val="20"/>
      <w:szCs w:val="20"/>
    </w:rPr>
  </w:style>
  <w:style w:type="character" w:styleId="FootnoteReference">
    <w:name w:val="footnote reference"/>
    <w:basedOn w:val="DefaultParagraphFont"/>
    <w:uiPriority w:val="99"/>
    <w:semiHidden/>
    <w:unhideWhenUsed/>
    <w:rsid w:val="009F5531"/>
    <w:rPr>
      <w:vertAlign w:val="superscript"/>
    </w:rPr>
  </w:style>
  <w:style w:type="character" w:styleId="FollowedHyperlink">
    <w:name w:val="FollowedHyperlink"/>
    <w:basedOn w:val="DefaultParagraphFont"/>
    <w:uiPriority w:val="99"/>
    <w:semiHidden/>
    <w:unhideWhenUsed/>
    <w:rsid w:val="00CF38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9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79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7957"/>
    <w:pPr>
      <w:spacing w:before="200" w:after="0" w:line="271" w:lineRule="auto"/>
      <w:outlineLvl w:val="2"/>
    </w:pPr>
    <w:rPr>
      <w:rFonts w:ascii="Cambria" w:eastAsia="Times New Roman" w:hAnsi="Cambria" w:cs="Times New Roman"/>
      <w:b/>
      <w:bCs/>
      <w:lang w:val="en-US" w:bidi="en-US"/>
    </w:rPr>
  </w:style>
  <w:style w:type="paragraph" w:styleId="Heading4">
    <w:name w:val="heading 4"/>
    <w:basedOn w:val="Normal"/>
    <w:next w:val="Normal"/>
    <w:link w:val="Heading4Char"/>
    <w:uiPriority w:val="9"/>
    <w:unhideWhenUsed/>
    <w:qFormat/>
    <w:rsid w:val="00357957"/>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7957"/>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Hyperlink">
    <w:name w:val="Hyperlink"/>
    <w:basedOn w:val="DefaultParagraphFont"/>
    <w:uiPriority w:val="99"/>
    <w:unhideWhenUsed/>
    <w:rsid w:val="00357957"/>
    <w:rPr>
      <w:color w:val="0000FF"/>
      <w:u w:val="single"/>
    </w:rPr>
  </w:style>
  <w:style w:type="character" w:customStyle="1" w:styleId="Heading3Char">
    <w:name w:val="Heading 3 Char"/>
    <w:basedOn w:val="DefaultParagraphFont"/>
    <w:link w:val="Heading3"/>
    <w:uiPriority w:val="9"/>
    <w:rsid w:val="00357957"/>
    <w:rPr>
      <w:rFonts w:ascii="Cambria" w:eastAsia="Times New Roman" w:hAnsi="Cambria" w:cs="Times New Roman"/>
      <w:b/>
      <w:bCs/>
      <w:lang w:val="en-US" w:bidi="en-US"/>
    </w:rPr>
  </w:style>
  <w:style w:type="character" w:customStyle="1" w:styleId="Heading4Char">
    <w:name w:val="Heading 4 Char"/>
    <w:basedOn w:val="DefaultParagraphFont"/>
    <w:link w:val="Heading4"/>
    <w:uiPriority w:val="9"/>
    <w:rsid w:val="00357957"/>
    <w:rPr>
      <w:rFonts w:ascii="Calibri" w:eastAsia="Times New Roman" w:hAnsi="Calibri" w:cs="Times New Roman"/>
      <w:b/>
      <w:bCs/>
      <w:sz w:val="28"/>
      <w:szCs w:val="28"/>
    </w:rPr>
  </w:style>
  <w:style w:type="paragraph" w:styleId="ListParagraph">
    <w:name w:val="List Paragraph"/>
    <w:basedOn w:val="Normal"/>
    <w:uiPriority w:val="34"/>
    <w:qFormat/>
    <w:rsid w:val="00357957"/>
    <w:pPr>
      <w:ind w:left="720"/>
      <w:contextualSpacing/>
    </w:pPr>
    <w:rPr>
      <w:rFonts w:ascii="Calibri" w:eastAsia="Calibri" w:hAnsi="Calibri" w:cs="Times New Roman"/>
    </w:rPr>
  </w:style>
  <w:style w:type="paragraph" w:customStyle="1" w:styleId="bulletsection">
    <w:name w:val="bullet section"/>
    <w:basedOn w:val="Normal"/>
    <w:qFormat/>
    <w:rsid w:val="00357957"/>
    <w:pPr>
      <w:numPr>
        <w:numId w:val="1"/>
      </w:numPr>
      <w:spacing w:after="120"/>
    </w:pPr>
    <w:rPr>
      <w:rFonts w:ascii="Calibri" w:eastAsia="Times New Roman" w:hAnsi="Calibri" w:cs="Times New Roman"/>
      <w:color w:val="262626"/>
      <w:lang w:val="en-US" w:bidi="en-US"/>
    </w:rPr>
  </w:style>
  <w:style w:type="paragraph" w:styleId="NoSpacing">
    <w:name w:val="No Spacing"/>
    <w:uiPriority w:val="1"/>
    <w:qFormat/>
    <w:rsid w:val="00357957"/>
    <w:pPr>
      <w:spacing w:after="0" w:line="240" w:lineRule="auto"/>
    </w:pPr>
    <w:rPr>
      <w:rFonts w:ascii="Calibri" w:eastAsia="Calibri" w:hAnsi="Calibri" w:cs="Times New Roman"/>
    </w:rPr>
  </w:style>
  <w:style w:type="character" w:styleId="EndnoteReference">
    <w:name w:val="endnote reference"/>
    <w:basedOn w:val="DefaultParagraphFont"/>
    <w:uiPriority w:val="99"/>
    <w:semiHidden/>
    <w:unhideWhenUsed/>
    <w:rsid w:val="00357957"/>
    <w:rPr>
      <w:vertAlign w:val="superscript"/>
    </w:rPr>
  </w:style>
  <w:style w:type="paragraph" w:customStyle="1" w:styleId="estilo156">
    <w:name w:val="estilo156"/>
    <w:basedOn w:val="Normal"/>
    <w:rsid w:val="002C7F2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Emphasis">
    <w:name w:val="Emphasis"/>
    <w:basedOn w:val="DefaultParagraphFont"/>
    <w:uiPriority w:val="20"/>
    <w:qFormat/>
    <w:rsid w:val="002C7F22"/>
    <w:rPr>
      <w:i/>
      <w:iCs/>
    </w:rPr>
  </w:style>
  <w:style w:type="character" w:styleId="Strong">
    <w:name w:val="Strong"/>
    <w:basedOn w:val="DefaultParagraphFont"/>
    <w:uiPriority w:val="22"/>
    <w:qFormat/>
    <w:rsid w:val="002C7F22"/>
    <w:rPr>
      <w:b/>
      <w:bCs/>
    </w:rPr>
  </w:style>
  <w:style w:type="paragraph" w:customStyle="1" w:styleId="Default">
    <w:name w:val="Default"/>
    <w:rsid w:val="006E79D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E79D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E79D9"/>
  </w:style>
  <w:style w:type="paragraph" w:styleId="Footer">
    <w:name w:val="footer"/>
    <w:basedOn w:val="Normal"/>
    <w:link w:val="FooterChar"/>
    <w:uiPriority w:val="99"/>
    <w:semiHidden/>
    <w:unhideWhenUsed/>
    <w:rsid w:val="006E79D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E79D9"/>
  </w:style>
  <w:style w:type="character" w:customStyle="1" w:styleId="Heading1Char">
    <w:name w:val="Heading 1 Char"/>
    <w:basedOn w:val="DefaultParagraphFont"/>
    <w:link w:val="Heading1"/>
    <w:uiPriority w:val="9"/>
    <w:rsid w:val="006E79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E79D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semiHidden/>
    <w:rsid w:val="006E79D9"/>
    <w:pPr>
      <w:spacing w:after="0" w:line="240" w:lineRule="auto"/>
      <w:ind w:left="3960"/>
    </w:pPr>
    <w:rPr>
      <w:rFonts w:ascii="Arial" w:eastAsia="Times New Roman" w:hAnsi="Arial" w:cs="Times New Roman"/>
      <w:i/>
      <w:sz w:val="18"/>
      <w:szCs w:val="20"/>
      <w:lang w:val="fr-FR" w:eastAsia="fr-CH"/>
    </w:rPr>
  </w:style>
  <w:style w:type="character" w:customStyle="1" w:styleId="BodyTextIndentChar">
    <w:name w:val="Body Text Indent Char"/>
    <w:basedOn w:val="DefaultParagraphFont"/>
    <w:link w:val="BodyTextIndent"/>
    <w:semiHidden/>
    <w:rsid w:val="006E79D9"/>
    <w:rPr>
      <w:rFonts w:ascii="Arial" w:eastAsia="Times New Roman" w:hAnsi="Arial" w:cs="Times New Roman"/>
      <w:i/>
      <w:sz w:val="18"/>
      <w:szCs w:val="20"/>
      <w:lang w:val="fr-FR" w:eastAsia="fr-CH"/>
    </w:rPr>
  </w:style>
  <w:style w:type="paragraph" w:styleId="BalloonText">
    <w:name w:val="Balloon Text"/>
    <w:basedOn w:val="Normal"/>
    <w:link w:val="BalloonTextChar"/>
    <w:uiPriority w:val="99"/>
    <w:semiHidden/>
    <w:unhideWhenUsed/>
    <w:rsid w:val="006E7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9D9"/>
    <w:rPr>
      <w:rFonts w:ascii="Tahoma" w:hAnsi="Tahoma" w:cs="Tahoma"/>
      <w:sz w:val="16"/>
      <w:szCs w:val="16"/>
    </w:rPr>
  </w:style>
  <w:style w:type="paragraph" w:styleId="FootnoteText">
    <w:name w:val="footnote text"/>
    <w:basedOn w:val="Normal"/>
    <w:link w:val="FootnoteTextChar"/>
    <w:uiPriority w:val="99"/>
    <w:semiHidden/>
    <w:unhideWhenUsed/>
    <w:rsid w:val="009F55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531"/>
    <w:rPr>
      <w:sz w:val="20"/>
      <w:szCs w:val="20"/>
    </w:rPr>
  </w:style>
  <w:style w:type="paragraph" w:styleId="EndnoteText">
    <w:name w:val="endnote text"/>
    <w:basedOn w:val="Normal"/>
    <w:link w:val="EndnoteTextChar"/>
    <w:uiPriority w:val="99"/>
    <w:semiHidden/>
    <w:unhideWhenUsed/>
    <w:rsid w:val="009F55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531"/>
    <w:rPr>
      <w:sz w:val="20"/>
      <w:szCs w:val="20"/>
    </w:rPr>
  </w:style>
  <w:style w:type="character" w:styleId="FootnoteReference">
    <w:name w:val="footnote reference"/>
    <w:basedOn w:val="DefaultParagraphFont"/>
    <w:uiPriority w:val="99"/>
    <w:semiHidden/>
    <w:unhideWhenUsed/>
    <w:rsid w:val="009F5531"/>
    <w:rPr>
      <w:vertAlign w:val="superscript"/>
    </w:rPr>
  </w:style>
  <w:style w:type="character" w:styleId="FollowedHyperlink">
    <w:name w:val="FollowedHyperlink"/>
    <w:basedOn w:val="DefaultParagraphFont"/>
    <w:uiPriority w:val="99"/>
    <w:semiHidden/>
    <w:unhideWhenUsed/>
    <w:rsid w:val="00CF3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2798">
      <w:bodyDiv w:val="1"/>
      <w:marLeft w:val="0"/>
      <w:marRight w:val="0"/>
      <w:marTop w:val="0"/>
      <w:marBottom w:val="0"/>
      <w:divBdr>
        <w:top w:val="none" w:sz="0" w:space="0" w:color="auto"/>
        <w:left w:val="none" w:sz="0" w:space="0" w:color="auto"/>
        <w:bottom w:val="none" w:sz="0" w:space="0" w:color="auto"/>
        <w:right w:val="none" w:sz="0" w:space="0" w:color="auto"/>
      </w:divBdr>
    </w:div>
    <w:div w:id="1383366376">
      <w:bodyDiv w:val="1"/>
      <w:marLeft w:val="0"/>
      <w:marRight w:val="0"/>
      <w:marTop w:val="0"/>
      <w:marBottom w:val="0"/>
      <w:divBdr>
        <w:top w:val="none" w:sz="0" w:space="0" w:color="auto"/>
        <w:left w:val="none" w:sz="0" w:space="0" w:color="auto"/>
        <w:bottom w:val="none" w:sz="0" w:space="0" w:color="auto"/>
        <w:right w:val="none" w:sz="0" w:space="0" w:color="auto"/>
      </w:divBdr>
    </w:div>
    <w:div w:id="191990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www.ibfan.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thelancet.com/journals/lancet/issue/vol371no9610/PIIS0140-6736%2808%29X6006-4" TargetMode="External"/><Relationship Id="rId1" Type="http://schemas.openxmlformats.org/officeDocument/2006/relationships/hyperlink" Target="http://www.childinfo.org/undernutr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18BBF-941B-4473-A5D7-612F571A1DEF}"/>
</file>

<file path=customXml/itemProps2.xml><?xml version="1.0" encoding="utf-8"?>
<ds:datastoreItem xmlns:ds="http://schemas.openxmlformats.org/officeDocument/2006/customXml" ds:itemID="{B359E935-8002-4590-9AD7-01CECF3574D1}"/>
</file>

<file path=customXml/itemProps3.xml><?xml version="1.0" encoding="utf-8"?>
<ds:datastoreItem xmlns:ds="http://schemas.openxmlformats.org/officeDocument/2006/customXml" ds:itemID="{BBE2311D-6916-4CB4-9D0E-D3478280A494}"/>
</file>

<file path=customXml/itemProps4.xml><?xml version="1.0" encoding="utf-8"?>
<ds:datastoreItem xmlns:ds="http://schemas.openxmlformats.org/officeDocument/2006/customXml" ds:itemID="{EA1F0FD6-2F9D-46A7-B252-2534BEAF305D}"/>
</file>

<file path=docProps/app.xml><?xml version="1.0" encoding="utf-8"?>
<Properties xmlns="http://schemas.openxmlformats.org/officeDocument/2006/extended-properties" xmlns:vt="http://schemas.openxmlformats.org/officeDocument/2006/docPropsVTypes">
  <Template>Normal</Template>
  <TotalTime>1</TotalTime>
  <Pages>5</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InaV</dc:creator>
  <cp:lastModifiedBy>Imma GUERRAS-DELGADO</cp:lastModifiedBy>
  <cp:revision>2</cp:revision>
  <dcterms:created xsi:type="dcterms:W3CDTF">2012-10-02T12:08:00Z</dcterms:created>
  <dcterms:modified xsi:type="dcterms:W3CDTF">2012-10-02T12:08:00Z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1006700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