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551" w:rsidRPr="00F773FC" w:rsidRDefault="00385599" w:rsidP="00385599">
      <w:pPr>
        <w:jc w:val="right"/>
      </w:pPr>
      <w:bookmarkStart w:id="0" w:name="_GoBack"/>
      <w:bookmarkEnd w:id="0"/>
      <w:r w:rsidRPr="00F773FC">
        <w:rPr>
          <w:noProof/>
          <w:lang w:val="en-GB" w:eastAsia="en-GB"/>
        </w:rPr>
        <w:drawing>
          <wp:inline distT="0" distB="0" distL="0" distR="0" wp14:anchorId="1BCE67E5" wp14:editId="58747763">
            <wp:extent cx="1834248" cy="101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6824" cy="1018629"/>
                    </a:xfrm>
                    <a:prstGeom prst="rect">
                      <a:avLst/>
                    </a:prstGeom>
                    <a:noFill/>
                    <a:ln>
                      <a:noFill/>
                    </a:ln>
                  </pic:spPr>
                </pic:pic>
              </a:graphicData>
            </a:graphic>
          </wp:inline>
        </w:drawing>
      </w:r>
      <w:r w:rsidR="00F015E5" w:rsidRPr="00F773FC">
        <w:t>`</w:t>
      </w:r>
    </w:p>
    <w:p w:rsidR="005A7B1A" w:rsidRPr="00F773FC" w:rsidRDefault="005A7B1A" w:rsidP="002C66C6">
      <w:pPr>
        <w:spacing w:after="0" w:line="240" w:lineRule="auto"/>
        <w:rPr>
          <w:rFonts w:ascii="Times New Roman" w:hAnsi="Times New Roman" w:cs="Times New Roman"/>
          <w:i/>
          <w:iCs/>
        </w:rPr>
      </w:pPr>
    </w:p>
    <w:p w:rsidR="00385599" w:rsidRPr="005C07DE" w:rsidRDefault="00385599" w:rsidP="007547D8">
      <w:pPr>
        <w:spacing w:after="0" w:line="240" w:lineRule="auto"/>
        <w:rPr>
          <w:rFonts w:ascii="Times New Roman" w:hAnsi="Times New Roman" w:cs="Times New Roman"/>
        </w:rPr>
      </w:pPr>
      <w:r w:rsidRPr="005C07DE">
        <w:rPr>
          <w:rFonts w:ascii="Times New Roman" w:hAnsi="Times New Roman" w:cs="Times New Roman"/>
          <w:i/>
          <w:iCs/>
        </w:rPr>
        <w:t>To:</w:t>
      </w:r>
      <w:r w:rsidRPr="005C07DE">
        <w:rPr>
          <w:rFonts w:ascii="Times New Roman" w:hAnsi="Times New Roman" w:cs="Times New Roman"/>
          <w:i/>
          <w:iCs/>
        </w:rPr>
        <w:tab/>
      </w:r>
      <w:r w:rsidR="00177F90" w:rsidRPr="005C07DE">
        <w:rPr>
          <w:rFonts w:ascii="Times New Roman" w:hAnsi="Times New Roman" w:cs="Times New Roman"/>
          <w:i/>
          <w:iCs/>
        </w:rPr>
        <w:tab/>
      </w:r>
      <w:r w:rsidRPr="005C07DE">
        <w:rPr>
          <w:rFonts w:ascii="Times New Roman" w:hAnsi="Times New Roman" w:cs="Times New Roman"/>
        </w:rPr>
        <w:t>Office of the United Nations High Commissioner for Human Rights</w:t>
      </w:r>
    </w:p>
    <w:p w:rsidR="00385599" w:rsidRPr="005C07DE" w:rsidRDefault="00385599" w:rsidP="007547D8">
      <w:pPr>
        <w:pStyle w:val="Default"/>
        <w:rPr>
          <w:color w:val="auto"/>
          <w:sz w:val="22"/>
          <w:szCs w:val="22"/>
        </w:rPr>
      </w:pPr>
      <w:r w:rsidRPr="005C07DE">
        <w:rPr>
          <w:i/>
          <w:iCs/>
          <w:color w:val="auto"/>
          <w:sz w:val="22"/>
          <w:szCs w:val="22"/>
        </w:rPr>
        <w:t>From:</w:t>
      </w:r>
      <w:r w:rsidRPr="005C07DE">
        <w:rPr>
          <w:i/>
          <w:iCs/>
          <w:color w:val="auto"/>
          <w:sz w:val="22"/>
          <w:szCs w:val="22"/>
        </w:rPr>
        <w:tab/>
      </w:r>
      <w:r w:rsidR="00177F90" w:rsidRPr="005C07DE">
        <w:rPr>
          <w:i/>
          <w:iCs/>
          <w:color w:val="auto"/>
          <w:sz w:val="22"/>
          <w:szCs w:val="22"/>
        </w:rPr>
        <w:tab/>
      </w:r>
      <w:r w:rsidRPr="005C07DE">
        <w:rPr>
          <w:color w:val="auto"/>
          <w:sz w:val="22"/>
          <w:szCs w:val="22"/>
        </w:rPr>
        <w:t xml:space="preserve">The Working Group on Girls </w:t>
      </w:r>
      <w:r w:rsidR="00177F90" w:rsidRPr="005C07DE">
        <w:rPr>
          <w:color w:val="auto"/>
          <w:sz w:val="22"/>
          <w:szCs w:val="22"/>
        </w:rPr>
        <w:t xml:space="preserve">(WGG) </w:t>
      </w:r>
      <w:r w:rsidRPr="005C07DE">
        <w:rPr>
          <w:color w:val="auto"/>
          <w:sz w:val="22"/>
          <w:szCs w:val="22"/>
        </w:rPr>
        <w:t>(</w:t>
      </w:r>
      <w:hyperlink r:id="rId10" w:history="1">
        <w:r w:rsidR="00177F90" w:rsidRPr="005C07DE">
          <w:rPr>
            <w:rStyle w:val="Hyperlink"/>
            <w:sz w:val="22"/>
            <w:szCs w:val="22"/>
          </w:rPr>
          <w:t>www.girlsrights.org</w:t>
        </w:r>
      </w:hyperlink>
      <w:r w:rsidR="00177F90" w:rsidRPr="005C07DE">
        <w:rPr>
          <w:color w:val="auto"/>
          <w:sz w:val="22"/>
          <w:szCs w:val="22"/>
        </w:rPr>
        <w:t>)</w:t>
      </w:r>
      <w:r w:rsidR="003E7152" w:rsidRPr="005C07DE">
        <w:rPr>
          <w:rStyle w:val="FootnoteReference"/>
          <w:color w:val="auto"/>
          <w:sz w:val="22"/>
          <w:szCs w:val="22"/>
        </w:rPr>
        <w:footnoteReference w:id="1"/>
      </w:r>
    </w:p>
    <w:p w:rsidR="00385599" w:rsidRPr="005C07DE" w:rsidRDefault="00385599" w:rsidP="007547D8">
      <w:pPr>
        <w:pStyle w:val="Default"/>
        <w:rPr>
          <w:color w:val="auto"/>
          <w:sz w:val="22"/>
          <w:szCs w:val="22"/>
        </w:rPr>
      </w:pPr>
      <w:r w:rsidRPr="005C07DE">
        <w:rPr>
          <w:i/>
          <w:iCs/>
          <w:color w:val="auto"/>
          <w:sz w:val="22"/>
          <w:szCs w:val="22"/>
        </w:rPr>
        <w:t>Date:</w:t>
      </w:r>
      <w:r w:rsidRPr="005C07DE">
        <w:rPr>
          <w:i/>
          <w:iCs/>
          <w:color w:val="auto"/>
          <w:sz w:val="22"/>
          <w:szCs w:val="22"/>
        </w:rPr>
        <w:tab/>
      </w:r>
      <w:r w:rsidR="00177F90" w:rsidRPr="005C07DE">
        <w:rPr>
          <w:i/>
          <w:iCs/>
          <w:color w:val="auto"/>
          <w:sz w:val="22"/>
          <w:szCs w:val="22"/>
        </w:rPr>
        <w:tab/>
      </w:r>
      <w:r w:rsidR="00DB52A0" w:rsidRPr="005C07DE">
        <w:rPr>
          <w:color w:val="auto"/>
          <w:sz w:val="22"/>
          <w:szCs w:val="22"/>
        </w:rPr>
        <w:t>September 30</w:t>
      </w:r>
      <w:r w:rsidR="00B02B9B" w:rsidRPr="005C07DE">
        <w:rPr>
          <w:color w:val="auto"/>
          <w:sz w:val="22"/>
          <w:szCs w:val="22"/>
        </w:rPr>
        <w:t>, 2012</w:t>
      </w:r>
    </w:p>
    <w:p w:rsidR="00385599" w:rsidRPr="005C07DE" w:rsidRDefault="00385599" w:rsidP="007547D8">
      <w:pPr>
        <w:pStyle w:val="Default"/>
        <w:rPr>
          <w:i/>
          <w:iCs/>
          <w:color w:val="auto"/>
          <w:sz w:val="22"/>
          <w:szCs w:val="22"/>
        </w:rPr>
      </w:pPr>
      <w:r w:rsidRPr="005C07DE">
        <w:rPr>
          <w:i/>
          <w:iCs/>
          <w:color w:val="auto"/>
          <w:sz w:val="22"/>
          <w:szCs w:val="22"/>
        </w:rPr>
        <w:t xml:space="preserve">Subject: </w:t>
      </w:r>
      <w:r w:rsidR="00177F90" w:rsidRPr="005C07DE">
        <w:rPr>
          <w:i/>
          <w:iCs/>
          <w:color w:val="auto"/>
          <w:sz w:val="22"/>
          <w:szCs w:val="22"/>
        </w:rPr>
        <w:tab/>
      </w:r>
      <w:r w:rsidRPr="005C07DE">
        <w:rPr>
          <w:bCs/>
          <w:sz w:val="22"/>
          <w:szCs w:val="22"/>
        </w:rPr>
        <w:t>Children's Right to Health</w:t>
      </w:r>
    </w:p>
    <w:p w:rsidR="00385599" w:rsidRPr="005C07DE" w:rsidRDefault="00385599" w:rsidP="007547D8">
      <w:pPr>
        <w:spacing w:after="0" w:line="240" w:lineRule="auto"/>
        <w:rPr>
          <w:rFonts w:ascii="Times New Roman" w:hAnsi="Times New Roman" w:cs="Times New Roman"/>
        </w:rPr>
      </w:pPr>
    </w:p>
    <w:p w:rsidR="00F90629" w:rsidRPr="005C07DE" w:rsidRDefault="00F90629" w:rsidP="007547D8">
      <w:pPr>
        <w:spacing w:after="0" w:line="240" w:lineRule="auto"/>
        <w:rPr>
          <w:rFonts w:ascii="Times New Roman" w:hAnsi="Times New Roman" w:cs="Times New Roman"/>
          <w:b/>
        </w:rPr>
      </w:pPr>
      <w:r w:rsidRPr="005C07DE">
        <w:rPr>
          <w:rFonts w:ascii="Times New Roman" w:hAnsi="Times New Roman" w:cs="Times New Roman"/>
        </w:rPr>
        <w:t xml:space="preserve">In preparation for the forthcoming report by OHCHR to the Human Rights Council (March 2013) on the right of the child to the enjoyment of the highest attainable standard of health, the Working Group on Girls (WGG) would like to draw your attention to some of the most salient health related human rights violations </w:t>
      </w:r>
      <w:r w:rsidR="007555D8" w:rsidRPr="005C07DE">
        <w:rPr>
          <w:rFonts w:ascii="Times New Roman" w:hAnsi="Times New Roman" w:cs="Times New Roman"/>
        </w:rPr>
        <w:t xml:space="preserve">in the world </w:t>
      </w:r>
      <w:r w:rsidRPr="005C07DE">
        <w:rPr>
          <w:rFonts w:ascii="Times New Roman" w:hAnsi="Times New Roman" w:cs="Times New Roman"/>
        </w:rPr>
        <w:t xml:space="preserve">that are specific to the girl child. </w:t>
      </w:r>
      <w:r w:rsidR="00FF5E58" w:rsidRPr="005C07DE">
        <w:rPr>
          <w:rFonts w:ascii="Times New Roman" w:hAnsi="Times New Roman" w:cs="Times New Roman"/>
        </w:rPr>
        <w:t xml:space="preserve">We begin by identifying some of the main obstacle and challenges confronting girls. Next, </w:t>
      </w:r>
      <w:r w:rsidR="00687417" w:rsidRPr="005C07DE">
        <w:rPr>
          <w:rFonts w:ascii="Times New Roman" w:hAnsi="Times New Roman" w:cs="Times New Roman"/>
        </w:rPr>
        <w:t>w</w:t>
      </w:r>
      <w:r w:rsidRPr="005C07DE">
        <w:rPr>
          <w:rFonts w:ascii="Times New Roman" w:hAnsi="Times New Roman" w:cs="Times New Roman"/>
        </w:rPr>
        <w:t xml:space="preserve">e </w:t>
      </w:r>
      <w:r w:rsidR="006440B3" w:rsidRPr="005C07DE">
        <w:rPr>
          <w:rFonts w:ascii="Times New Roman" w:hAnsi="Times New Roman" w:cs="Times New Roman"/>
        </w:rPr>
        <w:t xml:space="preserve">exemplify two aspects of violence and discrimination against girls that </w:t>
      </w:r>
      <w:r w:rsidR="00B02B9B" w:rsidRPr="005C07DE">
        <w:rPr>
          <w:rFonts w:ascii="Times New Roman" w:hAnsi="Times New Roman" w:cs="Times New Roman"/>
        </w:rPr>
        <w:t xml:space="preserve">prevent their </w:t>
      </w:r>
      <w:r w:rsidR="006440B3" w:rsidRPr="005C07DE">
        <w:rPr>
          <w:rFonts w:ascii="Times New Roman" w:hAnsi="Times New Roman" w:cs="Times New Roman"/>
        </w:rPr>
        <w:t xml:space="preserve">access to </w:t>
      </w:r>
      <w:r w:rsidR="00C66B67" w:rsidRPr="005C07DE">
        <w:rPr>
          <w:rFonts w:ascii="Times New Roman" w:hAnsi="Times New Roman" w:cs="Times New Roman"/>
        </w:rPr>
        <w:t>the highest attainable stand</w:t>
      </w:r>
      <w:r w:rsidR="00B02B9B" w:rsidRPr="005C07DE">
        <w:rPr>
          <w:rFonts w:ascii="Times New Roman" w:hAnsi="Times New Roman" w:cs="Times New Roman"/>
        </w:rPr>
        <w:t>ard of health and mental health</w:t>
      </w:r>
      <w:r w:rsidR="00C66B67" w:rsidRPr="005C07DE">
        <w:rPr>
          <w:rFonts w:ascii="Times New Roman" w:hAnsi="Times New Roman" w:cs="Times New Roman"/>
        </w:rPr>
        <w:t>. The</w:t>
      </w:r>
      <w:r w:rsidR="00FF5E58" w:rsidRPr="005C07DE">
        <w:rPr>
          <w:rFonts w:ascii="Times New Roman" w:hAnsi="Times New Roman" w:cs="Times New Roman"/>
        </w:rPr>
        <w:t xml:space="preserve">y </w:t>
      </w:r>
      <w:r w:rsidR="00C66B67" w:rsidRPr="005C07DE">
        <w:rPr>
          <w:rFonts w:ascii="Times New Roman" w:hAnsi="Times New Roman" w:cs="Times New Roman"/>
        </w:rPr>
        <w:t>include</w:t>
      </w:r>
      <w:r w:rsidR="00BC070B" w:rsidRPr="005C07DE">
        <w:rPr>
          <w:rFonts w:ascii="Times New Roman" w:hAnsi="Times New Roman" w:cs="Times New Roman"/>
        </w:rPr>
        <w:t>: (1</w:t>
      </w:r>
      <w:r w:rsidRPr="005C07DE">
        <w:rPr>
          <w:rFonts w:ascii="Times New Roman" w:hAnsi="Times New Roman" w:cs="Times New Roman"/>
        </w:rPr>
        <w:t>) harmful cultural and traditional practices</w:t>
      </w:r>
      <w:r w:rsidR="006440B3" w:rsidRPr="005C07DE">
        <w:rPr>
          <w:rFonts w:ascii="Times New Roman" w:hAnsi="Times New Roman" w:cs="Times New Roman"/>
        </w:rPr>
        <w:t xml:space="preserve"> (son preference and female infanticide; the practice of female genital cutting; early and forced marriage; </w:t>
      </w:r>
      <w:r w:rsidR="00B02B9B" w:rsidRPr="005C07DE">
        <w:rPr>
          <w:rFonts w:ascii="Times New Roman" w:hAnsi="Times New Roman" w:cs="Times New Roman"/>
        </w:rPr>
        <w:t xml:space="preserve">and </w:t>
      </w:r>
      <w:r w:rsidR="006440B3" w:rsidRPr="005C07DE">
        <w:rPr>
          <w:rFonts w:ascii="Times New Roman" w:hAnsi="Times New Roman" w:cs="Times New Roman"/>
        </w:rPr>
        <w:t xml:space="preserve">crimes in the name of </w:t>
      </w:r>
      <w:proofErr w:type="spellStart"/>
      <w:r w:rsidR="006440B3" w:rsidRPr="005C07DE">
        <w:rPr>
          <w:rFonts w:ascii="Times New Roman" w:hAnsi="Times New Roman" w:cs="Times New Roman"/>
        </w:rPr>
        <w:t>honour</w:t>
      </w:r>
      <w:proofErr w:type="spellEnd"/>
      <w:r w:rsidR="006440B3" w:rsidRPr="005C07DE">
        <w:rPr>
          <w:rFonts w:ascii="Times New Roman" w:hAnsi="Times New Roman" w:cs="Times New Roman"/>
        </w:rPr>
        <w:t>)</w:t>
      </w:r>
      <w:r w:rsidR="00F015E5" w:rsidRPr="005C07DE">
        <w:rPr>
          <w:rFonts w:ascii="Times New Roman" w:hAnsi="Times New Roman" w:cs="Times New Roman"/>
        </w:rPr>
        <w:t>;</w:t>
      </w:r>
      <w:r w:rsidR="00BC070B" w:rsidRPr="005C07DE">
        <w:rPr>
          <w:rFonts w:ascii="Times New Roman" w:hAnsi="Times New Roman" w:cs="Times New Roman"/>
        </w:rPr>
        <w:t xml:space="preserve"> and (2</w:t>
      </w:r>
      <w:r w:rsidRPr="005C07DE">
        <w:rPr>
          <w:rFonts w:ascii="Times New Roman" w:hAnsi="Times New Roman" w:cs="Times New Roman"/>
        </w:rPr>
        <w:t>) slavery and sexual violence</w:t>
      </w:r>
      <w:r w:rsidR="006440B3" w:rsidRPr="005C07DE">
        <w:rPr>
          <w:rFonts w:ascii="Times New Roman" w:hAnsi="Times New Roman" w:cs="Times New Roman"/>
        </w:rPr>
        <w:t xml:space="preserve"> (</w:t>
      </w:r>
      <w:r w:rsidRPr="005C07DE">
        <w:rPr>
          <w:rFonts w:ascii="Times New Roman" w:hAnsi="Times New Roman" w:cs="Times New Roman"/>
        </w:rPr>
        <w:t>trafficking for commercial sexual exploitation</w:t>
      </w:r>
      <w:r w:rsidR="006440B3" w:rsidRPr="005C07DE">
        <w:rPr>
          <w:rFonts w:ascii="Times New Roman" w:hAnsi="Times New Roman" w:cs="Times New Roman"/>
        </w:rPr>
        <w:t>)</w:t>
      </w:r>
      <w:r w:rsidRPr="005C07DE">
        <w:rPr>
          <w:rFonts w:ascii="Times New Roman" w:hAnsi="Times New Roman" w:cs="Times New Roman"/>
        </w:rPr>
        <w:t xml:space="preserve">. </w:t>
      </w:r>
      <w:r w:rsidR="00FF5E58" w:rsidRPr="005C07DE">
        <w:rPr>
          <w:rFonts w:ascii="Times New Roman" w:hAnsi="Times New Roman" w:cs="Times New Roman"/>
        </w:rPr>
        <w:t xml:space="preserve">We then </w:t>
      </w:r>
      <w:r w:rsidRPr="005C07DE">
        <w:rPr>
          <w:rFonts w:ascii="Times New Roman" w:hAnsi="Times New Roman" w:cs="Times New Roman"/>
        </w:rPr>
        <w:t xml:space="preserve">focus on the key adverse </w:t>
      </w:r>
      <w:r w:rsidR="001D7650" w:rsidRPr="005C07DE">
        <w:rPr>
          <w:rFonts w:ascii="Times New Roman" w:hAnsi="Times New Roman" w:cs="Times New Roman"/>
        </w:rPr>
        <w:t>physical</w:t>
      </w:r>
      <w:r w:rsidR="00BC070B" w:rsidRPr="005C07DE">
        <w:rPr>
          <w:rFonts w:ascii="Times New Roman" w:hAnsi="Times New Roman" w:cs="Times New Roman"/>
        </w:rPr>
        <w:t xml:space="preserve"> and mental health </w:t>
      </w:r>
      <w:r w:rsidRPr="005C07DE">
        <w:rPr>
          <w:rFonts w:ascii="Times New Roman" w:hAnsi="Times New Roman" w:cs="Times New Roman"/>
        </w:rPr>
        <w:t xml:space="preserve">outcomes associated with these </w:t>
      </w:r>
      <w:r w:rsidR="00B02B9B" w:rsidRPr="005C07DE">
        <w:rPr>
          <w:rFonts w:ascii="Times New Roman" w:hAnsi="Times New Roman" w:cs="Times New Roman"/>
        </w:rPr>
        <w:t xml:space="preserve">identified </w:t>
      </w:r>
      <w:r w:rsidRPr="005C07DE">
        <w:rPr>
          <w:rFonts w:ascii="Times New Roman" w:hAnsi="Times New Roman" w:cs="Times New Roman"/>
        </w:rPr>
        <w:t xml:space="preserve">risk factors that warrant immediate action. We conclude by offering some recommendations to </w:t>
      </w:r>
      <w:r w:rsidR="00B02B9B" w:rsidRPr="005C07DE">
        <w:rPr>
          <w:rFonts w:ascii="Times New Roman" w:hAnsi="Times New Roman" w:cs="Times New Roman"/>
        </w:rPr>
        <w:t xml:space="preserve">tackle </w:t>
      </w:r>
      <w:r w:rsidRPr="005C07DE">
        <w:rPr>
          <w:rFonts w:ascii="Times New Roman" w:hAnsi="Times New Roman" w:cs="Times New Roman"/>
        </w:rPr>
        <w:t xml:space="preserve">these </w:t>
      </w:r>
      <w:r w:rsidR="00FF5E58" w:rsidRPr="005C07DE">
        <w:rPr>
          <w:rFonts w:ascii="Times New Roman" w:hAnsi="Times New Roman" w:cs="Times New Roman"/>
        </w:rPr>
        <w:t>health</w:t>
      </w:r>
      <w:r w:rsidR="001D7650" w:rsidRPr="005C07DE">
        <w:rPr>
          <w:rFonts w:ascii="Times New Roman" w:hAnsi="Times New Roman" w:cs="Times New Roman"/>
        </w:rPr>
        <w:t xml:space="preserve"> related</w:t>
      </w:r>
      <w:r w:rsidR="00FF5E58" w:rsidRPr="005C07DE">
        <w:rPr>
          <w:rFonts w:ascii="Times New Roman" w:hAnsi="Times New Roman" w:cs="Times New Roman"/>
        </w:rPr>
        <w:t xml:space="preserve"> challenges </w:t>
      </w:r>
      <w:r w:rsidR="00B02B9B" w:rsidRPr="005C07DE">
        <w:rPr>
          <w:rFonts w:ascii="Times New Roman" w:hAnsi="Times New Roman" w:cs="Times New Roman"/>
        </w:rPr>
        <w:t>confronting girls</w:t>
      </w:r>
      <w:r w:rsidRPr="005C07DE">
        <w:rPr>
          <w:rFonts w:ascii="Times New Roman" w:hAnsi="Times New Roman" w:cs="Times New Roman"/>
        </w:rPr>
        <w:t>.</w:t>
      </w:r>
    </w:p>
    <w:p w:rsidR="00F90629" w:rsidRPr="005C07DE" w:rsidRDefault="00F90629" w:rsidP="007547D8">
      <w:pPr>
        <w:pStyle w:val="Technical5a"/>
        <w:rPr>
          <w:rFonts w:ascii="Times New Roman" w:hAnsi="Times New Roman"/>
          <w:b w:val="0"/>
          <w:sz w:val="22"/>
          <w:szCs w:val="22"/>
        </w:rPr>
      </w:pPr>
    </w:p>
    <w:p w:rsidR="004133D4" w:rsidRPr="005C07DE" w:rsidRDefault="00170419" w:rsidP="007547D8">
      <w:pPr>
        <w:spacing w:line="240" w:lineRule="auto"/>
        <w:jc w:val="center"/>
        <w:rPr>
          <w:rFonts w:ascii="Times New Roman" w:hAnsi="Times New Roman" w:cs="Times New Roman"/>
          <w:b/>
        </w:rPr>
      </w:pPr>
      <w:r w:rsidRPr="005C07DE">
        <w:rPr>
          <w:rFonts w:ascii="Times New Roman" w:hAnsi="Times New Roman" w:cs="Times New Roman"/>
          <w:b/>
        </w:rPr>
        <w:t xml:space="preserve">Being Born Female </w:t>
      </w:r>
      <w:r w:rsidR="00B536E3" w:rsidRPr="005C07DE">
        <w:rPr>
          <w:rFonts w:ascii="Times New Roman" w:hAnsi="Times New Roman" w:cs="Times New Roman"/>
          <w:b/>
        </w:rPr>
        <w:t>i</w:t>
      </w:r>
      <w:r w:rsidR="002F4F98" w:rsidRPr="005C07DE">
        <w:rPr>
          <w:rFonts w:ascii="Times New Roman" w:hAnsi="Times New Roman" w:cs="Times New Roman"/>
          <w:b/>
        </w:rPr>
        <w:t>s a</w:t>
      </w:r>
      <w:r w:rsidR="007D5A34" w:rsidRPr="005C07DE">
        <w:rPr>
          <w:rFonts w:ascii="Times New Roman" w:hAnsi="Times New Roman" w:cs="Times New Roman"/>
          <w:b/>
        </w:rPr>
        <w:t xml:space="preserve">n Obstacle </w:t>
      </w:r>
      <w:r w:rsidR="002F4F98" w:rsidRPr="005C07DE">
        <w:rPr>
          <w:rFonts w:ascii="Times New Roman" w:hAnsi="Times New Roman" w:cs="Times New Roman"/>
          <w:b/>
        </w:rPr>
        <w:t>to Good Health</w:t>
      </w:r>
      <w:r w:rsidR="00662E1B" w:rsidRPr="005C07DE">
        <w:rPr>
          <w:rFonts w:ascii="Times New Roman" w:hAnsi="Times New Roman" w:cs="Times New Roman"/>
          <w:b/>
        </w:rPr>
        <w:t xml:space="preserve">: </w:t>
      </w:r>
      <w:r w:rsidR="00520CD3" w:rsidRPr="005C07DE">
        <w:rPr>
          <w:rFonts w:ascii="Times New Roman" w:hAnsi="Times New Roman" w:cs="Times New Roman"/>
          <w:b/>
        </w:rPr>
        <w:t>Health Challenges Confronting Girls</w:t>
      </w:r>
    </w:p>
    <w:p w:rsidR="006440B3" w:rsidRPr="005C07DE" w:rsidRDefault="006440B3" w:rsidP="007547D8">
      <w:pPr>
        <w:pStyle w:val="Technical5a"/>
        <w:rPr>
          <w:rFonts w:ascii="Times New Roman" w:hAnsi="Times New Roman"/>
          <w:b w:val="0"/>
          <w:sz w:val="22"/>
          <w:szCs w:val="22"/>
        </w:rPr>
      </w:pPr>
      <w:r w:rsidRPr="005C07DE">
        <w:rPr>
          <w:rFonts w:ascii="Times New Roman" w:hAnsi="Times New Roman"/>
          <w:b w:val="0"/>
          <w:sz w:val="22"/>
          <w:szCs w:val="22"/>
        </w:rPr>
        <w:t>The double burden of being both young and female relegates millions of girls to the margins of society where their safety is denied, their human rights are routinely disregarded, and the challenges they confront a</w:t>
      </w:r>
      <w:r w:rsidR="00B02B9B" w:rsidRPr="005C07DE">
        <w:rPr>
          <w:rFonts w:ascii="Times New Roman" w:hAnsi="Times New Roman"/>
          <w:b w:val="0"/>
          <w:sz w:val="22"/>
          <w:szCs w:val="22"/>
        </w:rPr>
        <w:t>ccess</w:t>
      </w:r>
      <w:r w:rsidRPr="005C07DE">
        <w:rPr>
          <w:rFonts w:ascii="Times New Roman" w:hAnsi="Times New Roman"/>
          <w:b w:val="0"/>
          <w:sz w:val="22"/>
          <w:szCs w:val="22"/>
        </w:rPr>
        <w:t xml:space="preserve">ing the highest attainable standard of hearth are immense. As a result of discriminatory attitudes and behaviors, girls are all too often denied the same basic opportunities as </w:t>
      </w:r>
      <w:r w:rsidR="00B02B9B" w:rsidRPr="005C07DE">
        <w:rPr>
          <w:rFonts w:ascii="Times New Roman" w:hAnsi="Times New Roman"/>
          <w:b w:val="0"/>
          <w:sz w:val="22"/>
          <w:szCs w:val="22"/>
        </w:rPr>
        <w:t xml:space="preserve">boys; they are also </w:t>
      </w:r>
      <w:r w:rsidRPr="005C07DE">
        <w:rPr>
          <w:rFonts w:ascii="Times New Roman" w:hAnsi="Times New Roman"/>
          <w:b w:val="0"/>
          <w:sz w:val="22"/>
          <w:szCs w:val="22"/>
        </w:rPr>
        <w:t>less likely than their male peers to have decision-making control over their own lives and bodies</w:t>
      </w:r>
      <w:r w:rsidR="00F015E5" w:rsidRPr="005C07DE">
        <w:rPr>
          <w:rFonts w:ascii="Times New Roman" w:hAnsi="Times New Roman"/>
          <w:b w:val="0"/>
          <w:sz w:val="22"/>
          <w:szCs w:val="22"/>
        </w:rPr>
        <w:t>;</w:t>
      </w:r>
      <w:r w:rsidR="00851125" w:rsidRPr="005C07DE">
        <w:rPr>
          <w:rFonts w:ascii="Times New Roman" w:hAnsi="Times New Roman"/>
          <w:b w:val="0"/>
          <w:sz w:val="22"/>
          <w:szCs w:val="22"/>
        </w:rPr>
        <w:t xml:space="preserve"> and</w:t>
      </w:r>
      <w:r w:rsidRPr="005C07DE">
        <w:rPr>
          <w:rFonts w:ascii="Times New Roman" w:hAnsi="Times New Roman"/>
          <w:b w:val="0"/>
          <w:sz w:val="22"/>
          <w:szCs w:val="22"/>
        </w:rPr>
        <w:t xml:space="preserve"> key decisions affecting them </w:t>
      </w:r>
      <w:r w:rsidR="00B02B9B" w:rsidRPr="005C07DE">
        <w:rPr>
          <w:rFonts w:ascii="Times New Roman" w:hAnsi="Times New Roman"/>
          <w:b w:val="0"/>
          <w:sz w:val="22"/>
          <w:szCs w:val="22"/>
        </w:rPr>
        <w:t xml:space="preserve">are </w:t>
      </w:r>
      <w:r w:rsidR="00851125" w:rsidRPr="005C07DE">
        <w:rPr>
          <w:rFonts w:ascii="Times New Roman" w:hAnsi="Times New Roman"/>
          <w:b w:val="0"/>
          <w:sz w:val="22"/>
          <w:szCs w:val="22"/>
        </w:rPr>
        <w:t xml:space="preserve">frequently </w:t>
      </w:r>
      <w:r w:rsidRPr="005C07DE">
        <w:rPr>
          <w:rFonts w:ascii="Times New Roman" w:hAnsi="Times New Roman"/>
          <w:b w:val="0"/>
          <w:sz w:val="22"/>
          <w:szCs w:val="22"/>
        </w:rPr>
        <w:t>made by their</w:t>
      </w:r>
      <w:r w:rsidR="002C7D7D" w:rsidRPr="005C07DE">
        <w:rPr>
          <w:rFonts w:ascii="Times New Roman" w:hAnsi="Times New Roman"/>
          <w:b w:val="0"/>
          <w:sz w:val="22"/>
          <w:szCs w:val="22"/>
        </w:rPr>
        <w:t xml:space="preserve"> fathers, brothers and husbands.</w:t>
      </w:r>
      <w:r w:rsidR="002C7D7D" w:rsidRPr="005C07DE">
        <w:rPr>
          <w:rStyle w:val="FootnoteReference"/>
          <w:rFonts w:ascii="Times New Roman" w:hAnsi="Times New Roman"/>
          <w:b w:val="0"/>
          <w:sz w:val="22"/>
          <w:szCs w:val="22"/>
        </w:rPr>
        <w:footnoteReference w:id="2"/>
      </w:r>
    </w:p>
    <w:p w:rsidR="002C7D7D" w:rsidRPr="005C07DE" w:rsidRDefault="002C7D7D" w:rsidP="007547D8">
      <w:pPr>
        <w:spacing w:after="0" w:line="240" w:lineRule="auto"/>
        <w:rPr>
          <w:rFonts w:ascii="Times New Roman" w:hAnsi="Times New Roman" w:cs="Times New Roman"/>
        </w:rPr>
      </w:pPr>
    </w:p>
    <w:p w:rsidR="006440B3" w:rsidRPr="005C07DE" w:rsidRDefault="006440B3" w:rsidP="007547D8">
      <w:pPr>
        <w:spacing w:after="0" w:line="240" w:lineRule="auto"/>
        <w:rPr>
          <w:rFonts w:ascii="Times New Roman" w:hAnsi="Times New Roman" w:cs="Times New Roman"/>
        </w:rPr>
      </w:pPr>
      <w:r w:rsidRPr="005C07DE">
        <w:rPr>
          <w:rFonts w:ascii="Times New Roman" w:hAnsi="Times New Roman" w:cs="Times New Roman"/>
        </w:rPr>
        <w:t xml:space="preserve">Although progress is being made in many parts of the world, prevailing gender stereotypes </w:t>
      </w:r>
      <w:r w:rsidR="002C7D7D" w:rsidRPr="005C07DE">
        <w:rPr>
          <w:rFonts w:ascii="Times New Roman" w:hAnsi="Times New Roman" w:cs="Times New Roman"/>
        </w:rPr>
        <w:t xml:space="preserve">and social norms </w:t>
      </w:r>
      <w:r w:rsidRPr="005C07DE">
        <w:rPr>
          <w:rFonts w:ascii="Times New Roman" w:hAnsi="Times New Roman" w:cs="Times New Roman"/>
        </w:rPr>
        <w:t>create inequalit</w:t>
      </w:r>
      <w:r w:rsidR="00634AE8" w:rsidRPr="005C07DE">
        <w:rPr>
          <w:rFonts w:ascii="Times New Roman" w:hAnsi="Times New Roman" w:cs="Times New Roman"/>
        </w:rPr>
        <w:t>ies</w:t>
      </w:r>
      <w:r w:rsidRPr="005C07DE">
        <w:rPr>
          <w:rFonts w:ascii="Times New Roman" w:hAnsi="Times New Roman" w:cs="Times New Roman"/>
        </w:rPr>
        <w:t xml:space="preserve"> in </w:t>
      </w:r>
      <w:r w:rsidR="00634AE8" w:rsidRPr="005C07DE">
        <w:rPr>
          <w:rFonts w:ascii="Times New Roman" w:hAnsi="Times New Roman" w:cs="Times New Roman"/>
        </w:rPr>
        <w:t xml:space="preserve">physical </w:t>
      </w:r>
      <w:r w:rsidRPr="005C07DE">
        <w:rPr>
          <w:rFonts w:ascii="Times New Roman" w:hAnsi="Times New Roman" w:cs="Times New Roman"/>
        </w:rPr>
        <w:t xml:space="preserve">and mental health. The obstacles that girls confront achieving their right to health are even greater for girls who are born into poverty. </w:t>
      </w:r>
      <w:r w:rsidR="005A7B1A" w:rsidRPr="005C07DE">
        <w:rPr>
          <w:rFonts w:ascii="Times New Roman" w:hAnsi="Times New Roman" w:cs="Times New Roman"/>
        </w:rPr>
        <w:t xml:space="preserve">These </w:t>
      </w:r>
      <w:r w:rsidRPr="005C07DE">
        <w:rPr>
          <w:rFonts w:ascii="Times New Roman" w:hAnsi="Times New Roman" w:cs="Times New Roman"/>
        </w:rPr>
        <w:t xml:space="preserve">girls are </w:t>
      </w:r>
      <w:r w:rsidR="000F4A12" w:rsidRPr="005C07DE">
        <w:rPr>
          <w:rFonts w:ascii="Times New Roman" w:hAnsi="Times New Roman" w:cs="Times New Roman"/>
        </w:rPr>
        <w:t xml:space="preserve">more </w:t>
      </w:r>
      <w:r w:rsidRPr="005C07DE">
        <w:rPr>
          <w:rFonts w:ascii="Times New Roman" w:hAnsi="Times New Roman" w:cs="Times New Roman"/>
        </w:rPr>
        <w:t>likely than their wealthier peers to be exposed to health risks</w:t>
      </w:r>
      <w:r w:rsidR="005A7B1A" w:rsidRPr="005C07DE">
        <w:rPr>
          <w:rFonts w:ascii="Times New Roman" w:hAnsi="Times New Roman" w:cs="Times New Roman"/>
        </w:rPr>
        <w:t xml:space="preserve">; they are </w:t>
      </w:r>
      <w:r w:rsidRPr="005C07DE">
        <w:rPr>
          <w:rFonts w:ascii="Times New Roman" w:hAnsi="Times New Roman" w:cs="Times New Roman"/>
        </w:rPr>
        <w:t>also less resistant to disease because of under-nutrition and exposure to health hazards in their communities. Additionally,</w:t>
      </w:r>
      <w:r w:rsidR="00F015E5" w:rsidRPr="005C07DE">
        <w:rPr>
          <w:rFonts w:ascii="Times New Roman" w:hAnsi="Times New Roman" w:cs="Times New Roman"/>
        </w:rPr>
        <w:t xml:space="preserve"> girls living in poverty</w:t>
      </w:r>
      <w:r w:rsidRPr="005C07DE">
        <w:rPr>
          <w:rFonts w:ascii="Times New Roman" w:hAnsi="Times New Roman" w:cs="Times New Roman"/>
        </w:rPr>
        <w:t xml:space="preserve"> have less access to preventive and curat</w:t>
      </w:r>
      <w:r w:rsidR="002C7D7D" w:rsidRPr="005C07DE">
        <w:rPr>
          <w:rFonts w:ascii="Times New Roman" w:hAnsi="Times New Roman" w:cs="Times New Roman"/>
        </w:rPr>
        <w:t>ive interventions</w:t>
      </w:r>
      <w:r w:rsidRPr="005C07DE">
        <w:rPr>
          <w:rFonts w:ascii="Times New Roman" w:hAnsi="Times New Roman" w:cs="Times New Roman"/>
        </w:rPr>
        <w:t>.</w:t>
      </w:r>
      <w:r w:rsidR="002C7D7D" w:rsidRPr="005C07DE">
        <w:rPr>
          <w:rStyle w:val="FootnoteReference"/>
          <w:rFonts w:ascii="Times New Roman" w:hAnsi="Times New Roman" w:cs="Times New Roman"/>
        </w:rPr>
        <w:footnoteReference w:id="3"/>
      </w:r>
    </w:p>
    <w:p w:rsidR="006440B3" w:rsidRPr="005C07DE" w:rsidRDefault="006440B3" w:rsidP="007547D8">
      <w:pPr>
        <w:pStyle w:val="Technical5a"/>
        <w:rPr>
          <w:rFonts w:ascii="Times New Roman" w:hAnsi="Times New Roman"/>
          <w:b w:val="0"/>
          <w:sz w:val="22"/>
          <w:szCs w:val="22"/>
        </w:rPr>
      </w:pPr>
    </w:p>
    <w:p w:rsidR="006440B3" w:rsidRPr="005C07DE" w:rsidRDefault="006440B3" w:rsidP="007547D8">
      <w:pPr>
        <w:pStyle w:val="Technical5a"/>
        <w:rPr>
          <w:rFonts w:ascii="Times New Roman" w:hAnsi="Times New Roman"/>
          <w:b w:val="0"/>
          <w:sz w:val="22"/>
          <w:szCs w:val="22"/>
        </w:rPr>
      </w:pPr>
      <w:r w:rsidRPr="005C07DE">
        <w:rPr>
          <w:rFonts w:ascii="Times New Roman" w:hAnsi="Times New Roman"/>
          <w:b w:val="0"/>
          <w:sz w:val="22"/>
          <w:szCs w:val="22"/>
        </w:rPr>
        <w:t>Gender inequities in health and health</w:t>
      </w:r>
      <w:r w:rsidR="00D75186" w:rsidRPr="005C07DE">
        <w:rPr>
          <w:rFonts w:ascii="Times New Roman" w:hAnsi="Times New Roman"/>
          <w:b w:val="0"/>
          <w:sz w:val="22"/>
          <w:szCs w:val="22"/>
        </w:rPr>
        <w:t xml:space="preserve"> </w:t>
      </w:r>
      <w:r w:rsidRPr="005C07DE">
        <w:rPr>
          <w:rFonts w:ascii="Times New Roman" w:hAnsi="Times New Roman"/>
          <w:b w:val="0"/>
          <w:sz w:val="22"/>
          <w:szCs w:val="22"/>
        </w:rPr>
        <w:t>care are linked with disparities at all ages of development but become more evident</w:t>
      </w:r>
      <w:r w:rsidR="002C7D7D" w:rsidRPr="005C07DE">
        <w:rPr>
          <w:rFonts w:ascii="Times New Roman" w:hAnsi="Times New Roman"/>
          <w:b w:val="0"/>
          <w:sz w:val="22"/>
          <w:szCs w:val="22"/>
        </w:rPr>
        <w:t xml:space="preserve"> as girls approach adolescence</w:t>
      </w:r>
      <w:r w:rsidRPr="005C07DE">
        <w:rPr>
          <w:rFonts w:ascii="Times New Roman" w:hAnsi="Times New Roman"/>
          <w:b w:val="0"/>
          <w:sz w:val="22"/>
          <w:szCs w:val="22"/>
        </w:rPr>
        <w:t>.</w:t>
      </w:r>
      <w:r w:rsidR="002C7D7D" w:rsidRPr="005C07DE">
        <w:rPr>
          <w:rStyle w:val="FootnoteReference"/>
          <w:rFonts w:ascii="Times New Roman" w:hAnsi="Times New Roman"/>
          <w:b w:val="0"/>
          <w:sz w:val="22"/>
          <w:szCs w:val="22"/>
        </w:rPr>
        <w:footnoteReference w:id="4"/>
      </w:r>
      <w:r w:rsidRPr="005C07DE">
        <w:rPr>
          <w:rFonts w:ascii="Times New Roman" w:hAnsi="Times New Roman"/>
          <w:b w:val="0"/>
          <w:sz w:val="22"/>
          <w:szCs w:val="22"/>
        </w:rPr>
        <w:t xml:space="preserve"> For many girls, their </w:t>
      </w:r>
      <w:r w:rsidR="002C7D7D" w:rsidRPr="005C07DE">
        <w:rPr>
          <w:rFonts w:ascii="Times New Roman" w:hAnsi="Times New Roman"/>
          <w:b w:val="0"/>
          <w:sz w:val="22"/>
          <w:szCs w:val="22"/>
        </w:rPr>
        <w:t>health and well-being d</w:t>
      </w:r>
      <w:r w:rsidRPr="005C07DE">
        <w:rPr>
          <w:rFonts w:ascii="Times New Roman" w:hAnsi="Times New Roman"/>
          <w:b w:val="0"/>
          <w:sz w:val="22"/>
          <w:szCs w:val="22"/>
        </w:rPr>
        <w:t xml:space="preserve">uring adolescence is compromised by prevailing gender-based social and cultural norms that do not condone their increased risk </w:t>
      </w:r>
      <w:r w:rsidRPr="005C07DE">
        <w:rPr>
          <w:rFonts w:ascii="Times New Roman" w:hAnsi="Times New Roman"/>
          <w:b w:val="0"/>
          <w:sz w:val="22"/>
          <w:szCs w:val="22"/>
        </w:rPr>
        <w:lastRenderedPageBreak/>
        <w:t xml:space="preserve">from violence, harmful cultural and traditional practices, </w:t>
      </w:r>
      <w:r w:rsidR="006A44B6" w:rsidRPr="005C07DE">
        <w:rPr>
          <w:rFonts w:ascii="Times New Roman" w:hAnsi="Times New Roman"/>
          <w:b w:val="0"/>
          <w:sz w:val="22"/>
          <w:szCs w:val="22"/>
        </w:rPr>
        <w:t xml:space="preserve">sexual exploitation, </w:t>
      </w:r>
      <w:r w:rsidRPr="005C07DE">
        <w:rPr>
          <w:rFonts w:ascii="Times New Roman" w:hAnsi="Times New Roman"/>
          <w:b w:val="0"/>
          <w:sz w:val="22"/>
          <w:szCs w:val="22"/>
        </w:rPr>
        <w:t xml:space="preserve">exclusion from schooling, work that is either dangerous or exploitative, and </w:t>
      </w:r>
      <w:r w:rsidR="005A7B1A" w:rsidRPr="005C07DE">
        <w:rPr>
          <w:rFonts w:ascii="Times New Roman" w:hAnsi="Times New Roman"/>
          <w:b w:val="0"/>
          <w:sz w:val="22"/>
          <w:szCs w:val="22"/>
        </w:rPr>
        <w:t xml:space="preserve">little access to </w:t>
      </w:r>
      <w:r w:rsidRPr="005C07DE">
        <w:rPr>
          <w:rFonts w:ascii="Times New Roman" w:hAnsi="Times New Roman"/>
          <w:b w:val="0"/>
          <w:sz w:val="22"/>
          <w:szCs w:val="22"/>
        </w:rPr>
        <w:t>decent health care.</w:t>
      </w:r>
      <w:r w:rsidR="00DC7F5D" w:rsidRPr="005C07DE">
        <w:rPr>
          <w:rStyle w:val="FootnoteReference"/>
          <w:rFonts w:ascii="Times New Roman" w:hAnsi="Times New Roman"/>
          <w:b w:val="0"/>
          <w:sz w:val="22"/>
          <w:szCs w:val="22"/>
        </w:rPr>
        <w:footnoteReference w:id="5"/>
      </w:r>
      <w:r w:rsidR="002C7D7D" w:rsidRPr="005C07DE">
        <w:rPr>
          <w:rFonts w:ascii="Times New Roman" w:hAnsi="Times New Roman"/>
          <w:b w:val="0"/>
          <w:sz w:val="22"/>
          <w:szCs w:val="22"/>
        </w:rPr>
        <w:t xml:space="preserve"> In the following sectio</w:t>
      </w:r>
      <w:r w:rsidR="005A7B1A" w:rsidRPr="005C07DE">
        <w:rPr>
          <w:rFonts w:ascii="Times New Roman" w:hAnsi="Times New Roman"/>
          <w:b w:val="0"/>
          <w:sz w:val="22"/>
          <w:szCs w:val="22"/>
        </w:rPr>
        <w:t>ns we highlight examples from (1</w:t>
      </w:r>
      <w:r w:rsidR="002C7D7D" w:rsidRPr="005C07DE">
        <w:rPr>
          <w:rFonts w:ascii="Times New Roman" w:hAnsi="Times New Roman"/>
          <w:b w:val="0"/>
          <w:sz w:val="22"/>
          <w:szCs w:val="22"/>
        </w:rPr>
        <w:t xml:space="preserve">) harmful cultural and traditional practices </w:t>
      </w:r>
      <w:r w:rsidR="00C02963" w:rsidRPr="005C07DE">
        <w:rPr>
          <w:rFonts w:ascii="Times New Roman" w:hAnsi="Times New Roman"/>
          <w:b w:val="0"/>
          <w:sz w:val="22"/>
          <w:szCs w:val="22"/>
        </w:rPr>
        <w:t xml:space="preserve">(son preference and female infanticide; the practice of female genital cutting; early and forced marriage; crimes in the name of </w:t>
      </w:r>
      <w:proofErr w:type="spellStart"/>
      <w:r w:rsidR="00C02963" w:rsidRPr="005C07DE">
        <w:rPr>
          <w:rFonts w:ascii="Times New Roman" w:hAnsi="Times New Roman"/>
          <w:b w:val="0"/>
          <w:sz w:val="22"/>
          <w:szCs w:val="22"/>
        </w:rPr>
        <w:t>honour</w:t>
      </w:r>
      <w:proofErr w:type="spellEnd"/>
      <w:r w:rsidR="00F015E5" w:rsidRPr="005C07DE">
        <w:rPr>
          <w:rFonts w:ascii="Times New Roman" w:hAnsi="Times New Roman"/>
          <w:b w:val="0"/>
          <w:sz w:val="22"/>
          <w:szCs w:val="22"/>
        </w:rPr>
        <w:t>)</w:t>
      </w:r>
      <w:r w:rsidR="00C02963" w:rsidRPr="005C07DE">
        <w:rPr>
          <w:rFonts w:ascii="Times New Roman" w:hAnsi="Times New Roman"/>
          <w:b w:val="0"/>
          <w:sz w:val="22"/>
          <w:szCs w:val="22"/>
        </w:rPr>
        <w:t xml:space="preserve">; </w:t>
      </w:r>
      <w:r w:rsidR="005A7B1A" w:rsidRPr="005C07DE">
        <w:rPr>
          <w:rFonts w:ascii="Times New Roman" w:hAnsi="Times New Roman"/>
          <w:b w:val="0"/>
          <w:sz w:val="22"/>
          <w:szCs w:val="22"/>
        </w:rPr>
        <w:t>and (2</w:t>
      </w:r>
      <w:r w:rsidR="002C7D7D" w:rsidRPr="005C07DE">
        <w:rPr>
          <w:rFonts w:ascii="Times New Roman" w:hAnsi="Times New Roman"/>
          <w:b w:val="0"/>
          <w:sz w:val="22"/>
          <w:szCs w:val="22"/>
        </w:rPr>
        <w:t xml:space="preserve">) slavery and sexual </w:t>
      </w:r>
      <w:r w:rsidR="00C02963" w:rsidRPr="005C07DE">
        <w:rPr>
          <w:rFonts w:ascii="Times New Roman" w:hAnsi="Times New Roman"/>
          <w:b w:val="0"/>
          <w:sz w:val="22"/>
          <w:szCs w:val="22"/>
        </w:rPr>
        <w:t>violence (trafficking for commercial sexual exploitation).</w:t>
      </w:r>
    </w:p>
    <w:p w:rsidR="00C02963" w:rsidRPr="005C07DE" w:rsidRDefault="00C02963" w:rsidP="007547D8">
      <w:pPr>
        <w:pStyle w:val="Technical5a"/>
        <w:rPr>
          <w:rFonts w:ascii="Times New Roman" w:hAnsi="Times New Roman"/>
          <w:b w:val="0"/>
          <w:sz w:val="22"/>
          <w:szCs w:val="22"/>
        </w:rPr>
      </w:pPr>
    </w:p>
    <w:p w:rsidR="003D6B19" w:rsidRPr="005C07DE" w:rsidRDefault="003D6B19" w:rsidP="007547D8">
      <w:pPr>
        <w:pStyle w:val="ListParagraph"/>
        <w:numPr>
          <w:ilvl w:val="0"/>
          <w:numId w:val="19"/>
        </w:numPr>
        <w:jc w:val="center"/>
        <w:rPr>
          <w:b/>
          <w:i/>
          <w:sz w:val="22"/>
          <w:szCs w:val="22"/>
        </w:rPr>
      </w:pPr>
      <w:r w:rsidRPr="005C07DE">
        <w:rPr>
          <w:b/>
          <w:i/>
          <w:sz w:val="22"/>
          <w:szCs w:val="22"/>
        </w:rPr>
        <w:t>Harmful Cultural and Traditional Practices</w:t>
      </w:r>
    </w:p>
    <w:p w:rsidR="00FB5BC9" w:rsidRPr="005C07DE" w:rsidRDefault="00FB5BC9" w:rsidP="007547D8">
      <w:pPr>
        <w:spacing w:after="0" w:line="240" w:lineRule="auto"/>
        <w:jc w:val="center"/>
        <w:rPr>
          <w:rFonts w:ascii="Times New Roman" w:hAnsi="Times New Roman" w:cs="Times New Roman"/>
        </w:rPr>
      </w:pPr>
    </w:p>
    <w:p w:rsidR="003D6B19" w:rsidRPr="005C07DE" w:rsidRDefault="003D6B19" w:rsidP="007547D8">
      <w:pPr>
        <w:spacing w:after="0" w:line="240" w:lineRule="auto"/>
        <w:rPr>
          <w:rFonts w:ascii="Times New Roman" w:hAnsi="Times New Roman" w:cs="Times New Roman"/>
        </w:rPr>
      </w:pPr>
      <w:r w:rsidRPr="005C07DE">
        <w:rPr>
          <w:rFonts w:ascii="Times New Roman" w:hAnsi="Times New Roman" w:cs="Times New Roman"/>
          <w:lang w:val="en-GB"/>
        </w:rPr>
        <w:t>Although some cultural practices are progressive, culture is sometimes used as a reason to perpetuate various forms of abuse that are harmful to girls. These practices consign girls and women to inferior positions with respect to inheritance, property, marriage and decision making</w:t>
      </w:r>
      <w:r w:rsidR="00A35AA4" w:rsidRPr="005C07DE">
        <w:rPr>
          <w:rFonts w:ascii="Times New Roman" w:hAnsi="Times New Roman" w:cs="Times New Roman"/>
          <w:lang w:val="en-GB"/>
        </w:rPr>
        <w:t>;</w:t>
      </w:r>
      <w:r w:rsidRPr="005C07DE">
        <w:rPr>
          <w:rFonts w:ascii="Times New Roman" w:hAnsi="Times New Roman" w:cs="Times New Roman"/>
          <w:lang w:val="en-GB"/>
        </w:rPr>
        <w:t xml:space="preserve"> foster violence and abuse</w:t>
      </w:r>
      <w:r w:rsidR="00A35AA4" w:rsidRPr="005C07DE">
        <w:rPr>
          <w:rFonts w:ascii="Times New Roman" w:hAnsi="Times New Roman" w:cs="Times New Roman"/>
          <w:lang w:val="en-GB"/>
        </w:rPr>
        <w:t>;</w:t>
      </w:r>
      <w:r w:rsidRPr="005C07DE">
        <w:rPr>
          <w:rFonts w:ascii="Times New Roman" w:hAnsi="Times New Roman" w:cs="Times New Roman"/>
          <w:lang w:val="en-GB"/>
        </w:rPr>
        <w:t xml:space="preserve"> and encourage sexual, </w:t>
      </w:r>
      <w:r w:rsidR="002C7D7D" w:rsidRPr="005C07DE">
        <w:rPr>
          <w:rFonts w:ascii="Times New Roman" w:hAnsi="Times New Roman" w:cs="Times New Roman"/>
          <w:lang w:val="en-GB"/>
        </w:rPr>
        <w:t>physical and psychological harm</w:t>
      </w:r>
      <w:r w:rsidRPr="005C07DE">
        <w:rPr>
          <w:rFonts w:ascii="Times New Roman" w:hAnsi="Times New Roman" w:cs="Times New Roman"/>
          <w:lang w:val="en-GB"/>
        </w:rPr>
        <w:t>.</w:t>
      </w:r>
      <w:r w:rsidR="002C7D7D" w:rsidRPr="005C07DE">
        <w:rPr>
          <w:rStyle w:val="FootnoteReference"/>
          <w:rFonts w:ascii="Times New Roman" w:hAnsi="Times New Roman" w:cs="Times New Roman"/>
          <w:lang w:val="en-GB"/>
        </w:rPr>
        <w:footnoteReference w:id="6"/>
      </w:r>
      <w:r w:rsidRPr="005C07DE">
        <w:rPr>
          <w:rFonts w:ascii="Times New Roman" w:hAnsi="Times New Roman" w:cs="Times New Roman"/>
        </w:rPr>
        <w:t xml:space="preserve"> The following section highlights a number of social, cultural and </w:t>
      </w:r>
      <w:r w:rsidR="00A35AA4" w:rsidRPr="005C07DE">
        <w:rPr>
          <w:rFonts w:ascii="Times New Roman" w:hAnsi="Times New Roman" w:cs="Times New Roman"/>
        </w:rPr>
        <w:t>t</w:t>
      </w:r>
      <w:r w:rsidRPr="005C07DE">
        <w:rPr>
          <w:rFonts w:ascii="Times New Roman" w:hAnsi="Times New Roman" w:cs="Times New Roman"/>
        </w:rPr>
        <w:t xml:space="preserve">raditional practices and public health </w:t>
      </w:r>
      <w:r w:rsidR="006A44B6" w:rsidRPr="005C07DE">
        <w:rPr>
          <w:rFonts w:ascii="Times New Roman" w:hAnsi="Times New Roman" w:cs="Times New Roman"/>
        </w:rPr>
        <w:t>issues</w:t>
      </w:r>
      <w:r w:rsidRPr="005C07DE">
        <w:rPr>
          <w:rFonts w:ascii="Times New Roman" w:hAnsi="Times New Roman" w:cs="Times New Roman"/>
        </w:rPr>
        <w:t xml:space="preserve"> that warrant immediate intervention. </w:t>
      </w:r>
      <w:r w:rsidR="00B44865" w:rsidRPr="005C07DE">
        <w:rPr>
          <w:rFonts w:ascii="Times New Roman" w:hAnsi="Times New Roman" w:cs="Times New Roman"/>
        </w:rPr>
        <w:t>The</w:t>
      </w:r>
      <w:r w:rsidR="002C7D7D" w:rsidRPr="005C07DE">
        <w:rPr>
          <w:rFonts w:ascii="Times New Roman" w:hAnsi="Times New Roman" w:cs="Times New Roman"/>
        </w:rPr>
        <w:t xml:space="preserve">se issues </w:t>
      </w:r>
      <w:r w:rsidR="00B44865" w:rsidRPr="005C07DE">
        <w:rPr>
          <w:rFonts w:ascii="Times New Roman" w:hAnsi="Times New Roman" w:cs="Times New Roman"/>
        </w:rPr>
        <w:t>are briefly described below and in greater detail in a forthcoming pub</w:t>
      </w:r>
      <w:r w:rsidR="005B0F11" w:rsidRPr="005C07DE">
        <w:rPr>
          <w:rFonts w:ascii="Times New Roman" w:hAnsi="Times New Roman" w:cs="Times New Roman"/>
        </w:rPr>
        <w:t xml:space="preserve">lication by Yvonne Rafferty in </w:t>
      </w:r>
      <w:r w:rsidR="005B0F11" w:rsidRPr="005C07DE">
        <w:rPr>
          <w:rFonts w:ascii="Times New Roman" w:hAnsi="Times New Roman" w:cs="Times New Roman"/>
          <w:i/>
        </w:rPr>
        <w:t>T</w:t>
      </w:r>
      <w:r w:rsidR="00B44865" w:rsidRPr="005C07DE">
        <w:rPr>
          <w:rFonts w:ascii="Times New Roman" w:hAnsi="Times New Roman" w:cs="Times New Roman"/>
          <w:i/>
        </w:rPr>
        <w:t xml:space="preserve">he Journal of </w:t>
      </w:r>
      <w:r w:rsidR="005B0F11" w:rsidRPr="005C07DE">
        <w:rPr>
          <w:rFonts w:ascii="Times New Roman" w:hAnsi="Times New Roman" w:cs="Times New Roman"/>
          <w:i/>
        </w:rPr>
        <w:t>International Women’s Studies</w:t>
      </w:r>
      <w:r w:rsidR="005B0F11" w:rsidRPr="005C07DE">
        <w:rPr>
          <w:rFonts w:ascii="Times New Roman" w:hAnsi="Times New Roman" w:cs="Times New Roman"/>
        </w:rPr>
        <w:t>.</w:t>
      </w:r>
      <w:r w:rsidR="005B0F11" w:rsidRPr="005C07DE">
        <w:rPr>
          <w:rStyle w:val="FootnoteReference"/>
          <w:rFonts w:ascii="Times New Roman" w:hAnsi="Times New Roman" w:cs="Times New Roman"/>
        </w:rPr>
        <w:footnoteReference w:id="7"/>
      </w:r>
    </w:p>
    <w:p w:rsidR="002357FB" w:rsidRPr="005C07DE" w:rsidRDefault="002357FB" w:rsidP="007547D8">
      <w:pPr>
        <w:spacing w:after="0" w:line="240" w:lineRule="auto"/>
        <w:ind w:firstLine="720"/>
        <w:rPr>
          <w:rFonts w:ascii="Times New Roman" w:hAnsi="Times New Roman" w:cs="Times New Roman"/>
        </w:rPr>
      </w:pPr>
    </w:p>
    <w:p w:rsidR="003D6B19" w:rsidRPr="005C07DE" w:rsidRDefault="003D6B19" w:rsidP="007547D8">
      <w:pPr>
        <w:pStyle w:val="ListParagraph"/>
        <w:numPr>
          <w:ilvl w:val="0"/>
          <w:numId w:val="3"/>
        </w:numPr>
        <w:autoSpaceDE w:val="0"/>
        <w:autoSpaceDN w:val="0"/>
        <w:adjustRightInd w:val="0"/>
        <w:rPr>
          <w:i/>
          <w:sz w:val="22"/>
          <w:szCs w:val="22"/>
        </w:rPr>
      </w:pPr>
      <w:r w:rsidRPr="005C07DE">
        <w:rPr>
          <w:i/>
          <w:sz w:val="22"/>
          <w:szCs w:val="22"/>
        </w:rPr>
        <w:t>Son Preference: Female Infanticide and Prenatal Sex Selection</w:t>
      </w:r>
      <w:r w:rsidRPr="005C07DE">
        <w:rPr>
          <w:rStyle w:val="EndnoteReference"/>
          <w:i/>
          <w:sz w:val="22"/>
          <w:szCs w:val="22"/>
        </w:rPr>
        <w:t xml:space="preserve"> </w:t>
      </w:r>
    </w:p>
    <w:p w:rsidR="002C66C6" w:rsidRPr="005C07DE" w:rsidRDefault="002C66C6" w:rsidP="007547D8">
      <w:pPr>
        <w:autoSpaceDE w:val="0"/>
        <w:autoSpaceDN w:val="0"/>
        <w:adjustRightInd w:val="0"/>
        <w:spacing w:after="0" w:line="240" w:lineRule="auto"/>
        <w:rPr>
          <w:rFonts w:ascii="Times New Roman" w:hAnsi="Times New Roman" w:cs="Times New Roman"/>
        </w:rPr>
      </w:pPr>
    </w:p>
    <w:p w:rsidR="00B74A75" w:rsidRPr="005C07DE" w:rsidRDefault="003D6B19" w:rsidP="007547D8">
      <w:pPr>
        <w:autoSpaceDE w:val="0"/>
        <w:autoSpaceDN w:val="0"/>
        <w:adjustRightInd w:val="0"/>
        <w:spacing w:after="0" w:line="240" w:lineRule="auto"/>
        <w:rPr>
          <w:rFonts w:ascii="Times New Roman" w:hAnsi="Times New Roman" w:cs="Times New Roman"/>
        </w:rPr>
      </w:pPr>
      <w:r w:rsidRPr="005C07DE">
        <w:rPr>
          <w:rFonts w:ascii="Times New Roman" w:hAnsi="Times New Roman" w:cs="Times New Roman"/>
        </w:rPr>
        <w:t>Discrimination against girls begins at birth or in some cultures even before they are born, as a result of female feticide, infanti</w:t>
      </w:r>
      <w:r w:rsidR="002C7D7D" w:rsidRPr="005C07DE">
        <w:rPr>
          <w:rFonts w:ascii="Times New Roman" w:hAnsi="Times New Roman" w:cs="Times New Roman"/>
        </w:rPr>
        <w:t>cide, malnutrition and neglect</w:t>
      </w:r>
      <w:r w:rsidRPr="005C07DE">
        <w:rPr>
          <w:rFonts w:ascii="Times New Roman" w:hAnsi="Times New Roman" w:cs="Times New Roman"/>
        </w:rPr>
        <w:t xml:space="preserve">. </w:t>
      </w:r>
      <w:r w:rsidR="009B15DD" w:rsidRPr="005C07DE">
        <w:rPr>
          <w:rFonts w:ascii="Times New Roman" w:hAnsi="Times New Roman" w:cs="Times New Roman"/>
        </w:rPr>
        <w:t xml:space="preserve">Son preference is a consequence of deeply embedded discrimination against girls, </w:t>
      </w:r>
      <w:r w:rsidR="00634AE8" w:rsidRPr="005C07DE">
        <w:rPr>
          <w:rFonts w:ascii="Times New Roman" w:hAnsi="Times New Roman" w:cs="Times New Roman"/>
        </w:rPr>
        <w:t>due to the high s</w:t>
      </w:r>
      <w:r w:rsidR="009B15DD" w:rsidRPr="005C07DE">
        <w:rPr>
          <w:rFonts w:ascii="Times New Roman" w:hAnsi="Times New Roman" w:cs="Times New Roman"/>
        </w:rPr>
        <w:t>tatus granted to boys</w:t>
      </w:r>
      <w:r w:rsidR="00B74A75" w:rsidRPr="005C07DE">
        <w:rPr>
          <w:rFonts w:ascii="Times New Roman" w:hAnsi="Times New Roman" w:cs="Times New Roman"/>
        </w:rPr>
        <w:t xml:space="preserve"> because they carry on the family name, bring resources into the family (wife and dowry),</w:t>
      </w:r>
      <w:r w:rsidR="002C7D7D" w:rsidRPr="005C07DE">
        <w:rPr>
          <w:rFonts w:ascii="Times New Roman" w:hAnsi="Times New Roman" w:cs="Times New Roman"/>
        </w:rPr>
        <w:t xml:space="preserve"> and they perform funeral rites</w:t>
      </w:r>
      <w:r w:rsidR="009B15DD" w:rsidRPr="005C07DE">
        <w:rPr>
          <w:rFonts w:ascii="Times New Roman" w:hAnsi="Times New Roman" w:cs="Times New Roman"/>
        </w:rPr>
        <w:t>.</w:t>
      </w:r>
      <w:r w:rsidR="006A44B6" w:rsidRPr="005C07DE">
        <w:rPr>
          <w:rStyle w:val="FootnoteReference"/>
          <w:rFonts w:ascii="Times New Roman" w:hAnsi="Times New Roman" w:cs="Times New Roman"/>
        </w:rPr>
        <w:footnoteReference w:id="8"/>
      </w:r>
    </w:p>
    <w:p w:rsidR="003D6B19" w:rsidRPr="005C07DE" w:rsidRDefault="003D6B19" w:rsidP="007547D8">
      <w:pPr>
        <w:autoSpaceDE w:val="0"/>
        <w:autoSpaceDN w:val="0"/>
        <w:adjustRightInd w:val="0"/>
        <w:spacing w:after="0" w:line="240" w:lineRule="auto"/>
        <w:rPr>
          <w:rFonts w:ascii="Times New Roman" w:hAnsi="Times New Roman" w:cs="Times New Roman"/>
        </w:rPr>
      </w:pPr>
    </w:p>
    <w:p w:rsidR="00806602" w:rsidRPr="005C07DE" w:rsidRDefault="00806602" w:rsidP="007547D8">
      <w:pPr>
        <w:pStyle w:val="ListParagraph"/>
        <w:numPr>
          <w:ilvl w:val="0"/>
          <w:numId w:val="3"/>
        </w:numPr>
        <w:autoSpaceDE w:val="0"/>
        <w:autoSpaceDN w:val="0"/>
        <w:adjustRightInd w:val="0"/>
        <w:rPr>
          <w:sz w:val="22"/>
          <w:szCs w:val="22"/>
        </w:rPr>
      </w:pPr>
      <w:r w:rsidRPr="005C07DE">
        <w:rPr>
          <w:i/>
          <w:sz w:val="22"/>
          <w:szCs w:val="22"/>
        </w:rPr>
        <w:t>The Practice of Female Genital Mutilation (FGM)</w:t>
      </w:r>
    </w:p>
    <w:p w:rsidR="003D6B19" w:rsidRPr="005C07DE" w:rsidRDefault="003D6B19" w:rsidP="007547D8">
      <w:pPr>
        <w:autoSpaceDE w:val="0"/>
        <w:autoSpaceDN w:val="0"/>
        <w:adjustRightInd w:val="0"/>
        <w:spacing w:after="0" w:line="240" w:lineRule="auto"/>
        <w:rPr>
          <w:rFonts w:ascii="Times New Roman" w:hAnsi="Times New Roman" w:cs="Times New Roman"/>
        </w:rPr>
      </w:pPr>
    </w:p>
    <w:p w:rsidR="003D6B19" w:rsidRPr="005C07DE" w:rsidRDefault="00806602" w:rsidP="007547D8">
      <w:pPr>
        <w:autoSpaceDE w:val="0"/>
        <w:autoSpaceDN w:val="0"/>
        <w:adjustRightInd w:val="0"/>
        <w:spacing w:after="0" w:line="240" w:lineRule="auto"/>
        <w:rPr>
          <w:rFonts w:ascii="Times New Roman" w:hAnsi="Times New Roman" w:cs="Times New Roman"/>
        </w:rPr>
      </w:pPr>
      <w:r w:rsidRPr="005C07DE">
        <w:rPr>
          <w:rFonts w:ascii="Times New Roman" w:hAnsi="Times New Roman" w:cs="Times New Roman"/>
        </w:rPr>
        <w:t>Although FGM might be customary in some societies, it is not required by any religion in the world, making it a vital human rights and public health issue</w:t>
      </w:r>
      <w:r w:rsidR="002C7D7D" w:rsidRPr="005C07DE">
        <w:rPr>
          <w:rFonts w:ascii="Times New Roman" w:hAnsi="Times New Roman" w:cs="Times New Roman"/>
        </w:rPr>
        <w:t>.</w:t>
      </w:r>
      <w:r w:rsidR="006A44B6" w:rsidRPr="005C07DE">
        <w:rPr>
          <w:rStyle w:val="FootnoteReference"/>
          <w:rFonts w:ascii="Times New Roman" w:hAnsi="Times New Roman" w:cs="Times New Roman"/>
        </w:rPr>
        <w:t xml:space="preserve"> </w:t>
      </w:r>
      <w:r w:rsidR="00093684" w:rsidRPr="005C07DE">
        <w:rPr>
          <w:rFonts w:ascii="Times New Roman" w:hAnsi="Times New Roman" w:cs="Times New Roman"/>
        </w:rPr>
        <w:t>In most cases, FGM is performed on girls between the ages of 4 and 12, although in some places it is carried out on young women or babies. It comprises all procedures that involve partial or total removal of the external female genitalia, or other injury to the female genital organs for non-medical reasons.</w:t>
      </w:r>
      <w:r w:rsidR="00F5285A" w:rsidRPr="005C07DE">
        <w:rPr>
          <w:rStyle w:val="FootnoteReference"/>
          <w:rFonts w:ascii="Times New Roman" w:hAnsi="Times New Roman" w:cs="Times New Roman"/>
        </w:rPr>
        <w:t xml:space="preserve"> </w:t>
      </w:r>
      <w:r w:rsidR="00E16206" w:rsidRPr="005C07DE">
        <w:rPr>
          <w:rFonts w:ascii="Times New Roman" w:hAnsi="Times New Roman" w:cs="Times New Roman"/>
        </w:rPr>
        <w:t xml:space="preserve">While carried out under the auspices of tradition or culture, </w:t>
      </w:r>
      <w:r w:rsidR="00F00E23" w:rsidRPr="005C07DE">
        <w:rPr>
          <w:rFonts w:ascii="Times New Roman" w:hAnsi="Times New Roman" w:cs="Times New Roman"/>
        </w:rPr>
        <w:t xml:space="preserve">it serves to control the sexual behavior </w:t>
      </w:r>
      <w:r w:rsidR="00634AE8" w:rsidRPr="005C07DE">
        <w:rPr>
          <w:rFonts w:ascii="Times New Roman" w:hAnsi="Times New Roman" w:cs="Times New Roman"/>
        </w:rPr>
        <w:t xml:space="preserve">of </w:t>
      </w:r>
      <w:r w:rsidR="00F00E23" w:rsidRPr="005C07DE">
        <w:rPr>
          <w:rFonts w:ascii="Times New Roman" w:hAnsi="Times New Roman" w:cs="Times New Roman"/>
        </w:rPr>
        <w:t>women and girls outside of marriage b</w:t>
      </w:r>
      <w:r w:rsidR="002C7D7D" w:rsidRPr="005C07DE">
        <w:rPr>
          <w:rFonts w:ascii="Times New Roman" w:hAnsi="Times New Roman" w:cs="Times New Roman"/>
        </w:rPr>
        <w:t>y guaranteeing their virginity</w:t>
      </w:r>
      <w:r w:rsidR="00F00E23" w:rsidRPr="005C07DE">
        <w:rPr>
          <w:rFonts w:ascii="Times New Roman" w:hAnsi="Times New Roman" w:cs="Times New Roman"/>
        </w:rPr>
        <w:t>.</w:t>
      </w:r>
      <w:r w:rsidR="00F5285A" w:rsidRPr="005C07DE">
        <w:rPr>
          <w:rStyle w:val="FootnoteReference"/>
          <w:rFonts w:ascii="Times New Roman" w:hAnsi="Times New Roman" w:cs="Times New Roman"/>
        </w:rPr>
        <w:footnoteReference w:id="9"/>
      </w:r>
      <w:r w:rsidR="00F00E23" w:rsidRPr="005C07DE">
        <w:rPr>
          <w:rFonts w:ascii="Times New Roman" w:hAnsi="Times New Roman" w:cs="Times New Roman"/>
        </w:rPr>
        <w:t xml:space="preserve"> </w:t>
      </w:r>
    </w:p>
    <w:p w:rsidR="003D6B19" w:rsidRPr="005C07DE" w:rsidRDefault="003D6B19" w:rsidP="007547D8">
      <w:pPr>
        <w:autoSpaceDE w:val="0"/>
        <w:autoSpaceDN w:val="0"/>
        <w:adjustRightInd w:val="0"/>
        <w:spacing w:after="0" w:line="240" w:lineRule="auto"/>
        <w:rPr>
          <w:rFonts w:ascii="Times New Roman" w:hAnsi="Times New Roman" w:cs="Times New Roman"/>
        </w:rPr>
      </w:pPr>
    </w:p>
    <w:p w:rsidR="00806602" w:rsidRPr="005C07DE" w:rsidRDefault="00806602" w:rsidP="007547D8">
      <w:pPr>
        <w:pStyle w:val="ListParagraph"/>
        <w:numPr>
          <w:ilvl w:val="0"/>
          <w:numId w:val="3"/>
        </w:numPr>
        <w:autoSpaceDE w:val="0"/>
        <w:autoSpaceDN w:val="0"/>
        <w:adjustRightInd w:val="0"/>
        <w:rPr>
          <w:i/>
          <w:sz w:val="22"/>
          <w:szCs w:val="22"/>
        </w:rPr>
      </w:pPr>
      <w:r w:rsidRPr="005C07DE">
        <w:rPr>
          <w:i/>
          <w:sz w:val="22"/>
          <w:szCs w:val="22"/>
        </w:rPr>
        <w:t>Early and Forced Marriage</w:t>
      </w:r>
    </w:p>
    <w:p w:rsidR="00806602" w:rsidRPr="005C07DE" w:rsidRDefault="00806602" w:rsidP="007547D8">
      <w:pPr>
        <w:pStyle w:val="Technical5a"/>
        <w:rPr>
          <w:rFonts w:ascii="Times New Roman" w:hAnsi="Times New Roman"/>
          <w:b w:val="0"/>
          <w:sz w:val="22"/>
          <w:szCs w:val="22"/>
        </w:rPr>
      </w:pPr>
    </w:p>
    <w:p w:rsidR="002357FB" w:rsidRPr="005C07DE" w:rsidRDefault="00806602" w:rsidP="007547D8">
      <w:pPr>
        <w:autoSpaceDE w:val="0"/>
        <w:autoSpaceDN w:val="0"/>
        <w:adjustRightInd w:val="0"/>
        <w:spacing w:after="0" w:line="240" w:lineRule="auto"/>
        <w:rPr>
          <w:rFonts w:ascii="Times New Roman" w:hAnsi="Times New Roman" w:cs="Times New Roman"/>
        </w:rPr>
      </w:pPr>
      <w:r w:rsidRPr="005C07DE">
        <w:rPr>
          <w:rFonts w:ascii="Times New Roman" w:hAnsi="Times New Roman" w:cs="Times New Roman"/>
        </w:rPr>
        <w:t>In many parts of the world, young girls (sometimes as young as age six) are forced into marriage (often with men many years older) by their families and communities, often justified by religious beliefs or tradition. In some cases (e.g., situations of armed conflict), families marry off their daughters in an attempt to avoid abduction, rape or to raise income for the survival of the family.</w:t>
      </w:r>
      <w:r w:rsidR="003D6B19" w:rsidRPr="005C07DE">
        <w:rPr>
          <w:rFonts w:ascii="Times New Roman" w:hAnsi="Times New Roman" w:cs="Times New Roman"/>
        </w:rPr>
        <w:t xml:space="preserve"> </w:t>
      </w:r>
      <w:r w:rsidRPr="005C07DE">
        <w:rPr>
          <w:rFonts w:ascii="Times New Roman" w:hAnsi="Times New Roman" w:cs="Times New Roman"/>
        </w:rPr>
        <w:t xml:space="preserve">Child marriage tends to create an environment that makes young wives extremely vulnerable to </w:t>
      </w:r>
      <w:r w:rsidR="00B44865" w:rsidRPr="005C07DE">
        <w:rPr>
          <w:rFonts w:ascii="Times New Roman" w:hAnsi="Times New Roman" w:cs="Times New Roman"/>
        </w:rPr>
        <w:t>physical, sexual, psychological</w:t>
      </w:r>
      <w:r w:rsidRPr="005C07DE">
        <w:rPr>
          <w:rFonts w:ascii="Times New Roman" w:hAnsi="Times New Roman" w:cs="Times New Roman"/>
        </w:rPr>
        <w:t xml:space="preserve"> and economic abuse</w:t>
      </w:r>
      <w:r w:rsidR="003D6B19" w:rsidRPr="005C07DE">
        <w:rPr>
          <w:rFonts w:ascii="Times New Roman" w:hAnsi="Times New Roman" w:cs="Times New Roman"/>
        </w:rPr>
        <w:t>.</w:t>
      </w:r>
      <w:r w:rsidR="00F5285A" w:rsidRPr="005C07DE">
        <w:rPr>
          <w:rStyle w:val="FootnoteReference"/>
          <w:rFonts w:ascii="Times New Roman" w:hAnsi="Times New Roman" w:cs="Times New Roman"/>
        </w:rPr>
        <w:t xml:space="preserve"> </w:t>
      </w:r>
      <w:r w:rsidR="00093684" w:rsidRPr="005C07DE">
        <w:rPr>
          <w:rFonts w:ascii="Times New Roman" w:hAnsi="Times New Roman" w:cs="Times New Roman"/>
        </w:rPr>
        <w:t xml:space="preserve">With </w:t>
      </w:r>
      <w:r w:rsidR="00093684" w:rsidRPr="005C07DE">
        <w:rPr>
          <w:rFonts w:ascii="Times New Roman" w:hAnsi="Times New Roman" w:cs="Times New Roman"/>
        </w:rPr>
        <w:lastRenderedPageBreak/>
        <w:t xml:space="preserve">early and forced marriage, young </w:t>
      </w:r>
      <w:r w:rsidR="00C02963" w:rsidRPr="005C07DE">
        <w:rPr>
          <w:rFonts w:ascii="Times New Roman" w:hAnsi="Times New Roman" w:cs="Times New Roman"/>
        </w:rPr>
        <w:t xml:space="preserve">wives are </w:t>
      </w:r>
      <w:r w:rsidR="00093684" w:rsidRPr="005C07DE">
        <w:rPr>
          <w:rFonts w:ascii="Times New Roman" w:hAnsi="Times New Roman" w:cs="Times New Roman"/>
        </w:rPr>
        <w:t>entrapped in relationships that rob them of their basic human rights, terminate their opportunities for schooling and education, restricts their freedom, increases their risk of violence within the household, curbs their</w:t>
      </w:r>
      <w:r w:rsidR="00A35AA4" w:rsidRPr="005C07DE">
        <w:rPr>
          <w:rFonts w:ascii="Times New Roman" w:hAnsi="Times New Roman" w:cs="Times New Roman"/>
        </w:rPr>
        <w:t xml:space="preserve"> economic autonomy</w:t>
      </w:r>
      <w:r w:rsidR="00093684" w:rsidRPr="005C07DE">
        <w:rPr>
          <w:rFonts w:ascii="Times New Roman" w:hAnsi="Times New Roman" w:cs="Times New Roman"/>
        </w:rPr>
        <w:t>, and places them at higher risk for adverse physical, intellectual, psychological</w:t>
      </w:r>
      <w:r w:rsidR="00A35AA4" w:rsidRPr="005C07DE">
        <w:rPr>
          <w:rFonts w:ascii="Times New Roman" w:hAnsi="Times New Roman" w:cs="Times New Roman"/>
        </w:rPr>
        <w:t>,</w:t>
      </w:r>
      <w:r w:rsidR="00093684" w:rsidRPr="005C07DE">
        <w:rPr>
          <w:rFonts w:ascii="Times New Roman" w:hAnsi="Times New Roman" w:cs="Times New Roman"/>
        </w:rPr>
        <w:t xml:space="preserve"> and emotional outcomes.</w:t>
      </w:r>
      <w:r w:rsidR="002357FB" w:rsidRPr="005C07DE">
        <w:rPr>
          <w:rFonts w:ascii="Times New Roman" w:hAnsi="Times New Roman" w:cs="Times New Roman"/>
        </w:rPr>
        <w:t xml:space="preserve"> </w:t>
      </w:r>
      <w:r w:rsidR="00C02963" w:rsidRPr="005C07DE">
        <w:rPr>
          <w:rFonts w:ascii="Times New Roman" w:hAnsi="Times New Roman" w:cs="Times New Roman"/>
        </w:rPr>
        <w:t>And according to the IPPF</w:t>
      </w:r>
      <w:r w:rsidR="002357FB" w:rsidRPr="005C07DE">
        <w:rPr>
          <w:rFonts w:ascii="Times New Roman" w:hAnsi="Times New Roman" w:cs="Times New Roman"/>
        </w:rPr>
        <w:t xml:space="preserve">, early marriage is </w:t>
      </w:r>
      <w:r w:rsidR="002357FB" w:rsidRPr="005C07DE">
        <w:rPr>
          <w:rFonts w:ascii="Times New Roman" w:hAnsi="Times New Roman" w:cs="Times New Roman"/>
          <w:i/>
        </w:rPr>
        <w:t xml:space="preserve">“one of the most persistent forms of sanctioned sexual abuse of girls and young women” </w:t>
      </w:r>
      <w:r w:rsidR="001A7693" w:rsidRPr="005C07DE">
        <w:rPr>
          <w:rFonts w:ascii="Times New Roman" w:hAnsi="Times New Roman" w:cs="Times New Roman"/>
        </w:rPr>
        <w:t>(p. 6).</w:t>
      </w:r>
      <w:r w:rsidR="00F5285A" w:rsidRPr="005C07DE">
        <w:rPr>
          <w:rStyle w:val="FootnoteReference"/>
          <w:rFonts w:ascii="Times New Roman" w:hAnsi="Times New Roman" w:cs="Times New Roman"/>
        </w:rPr>
        <w:footnoteReference w:id="10"/>
      </w:r>
    </w:p>
    <w:p w:rsidR="00806602" w:rsidRPr="005C07DE" w:rsidRDefault="00806602" w:rsidP="007547D8">
      <w:pPr>
        <w:autoSpaceDE w:val="0"/>
        <w:autoSpaceDN w:val="0"/>
        <w:adjustRightInd w:val="0"/>
        <w:spacing w:after="0" w:line="240" w:lineRule="auto"/>
        <w:rPr>
          <w:rFonts w:ascii="Times New Roman" w:hAnsi="Times New Roman" w:cs="Times New Roman"/>
          <w:b/>
          <w:bCs/>
          <w:u w:val="single"/>
        </w:rPr>
      </w:pPr>
    </w:p>
    <w:p w:rsidR="00093684" w:rsidRPr="005C07DE" w:rsidRDefault="00093684" w:rsidP="007547D8">
      <w:pPr>
        <w:pStyle w:val="ListParagraph"/>
        <w:numPr>
          <w:ilvl w:val="0"/>
          <w:numId w:val="3"/>
        </w:numPr>
        <w:autoSpaceDE w:val="0"/>
        <w:autoSpaceDN w:val="0"/>
        <w:adjustRightInd w:val="0"/>
        <w:rPr>
          <w:i/>
          <w:sz w:val="22"/>
          <w:szCs w:val="22"/>
        </w:rPr>
      </w:pPr>
      <w:r w:rsidRPr="005C07DE">
        <w:rPr>
          <w:i/>
          <w:sz w:val="22"/>
          <w:szCs w:val="22"/>
        </w:rPr>
        <w:t>Crimes in the Name of ‘</w:t>
      </w:r>
      <w:proofErr w:type="spellStart"/>
      <w:r w:rsidRPr="005C07DE">
        <w:rPr>
          <w:i/>
          <w:sz w:val="22"/>
          <w:szCs w:val="22"/>
        </w:rPr>
        <w:t>Honour</w:t>
      </w:r>
      <w:proofErr w:type="spellEnd"/>
      <w:r w:rsidRPr="005C07DE">
        <w:rPr>
          <w:i/>
          <w:sz w:val="22"/>
          <w:szCs w:val="22"/>
        </w:rPr>
        <w:t>’</w:t>
      </w:r>
    </w:p>
    <w:p w:rsidR="002C66C6" w:rsidRPr="005C07DE" w:rsidRDefault="002C66C6" w:rsidP="007547D8">
      <w:pPr>
        <w:autoSpaceDE w:val="0"/>
        <w:autoSpaceDN w:val="0"/>
        <w:adjustRightInd w:val="0"/>
        <w:spacing w:after="0" w:line="240" w:lineRule="auto"/>
        <w:rPr>
          <w:rFonts w:ascii="Times New Roman" w:hAnsi="Times New Roman" w:cs="Times New Roman"/>
          <w:color w:val="212125"/>
        </w:rPr>
      </w:pPr>
    </w:p>
    <w:p w:rsidR="00093684" w:rsidRPr="005C07DE" w:rsidRDefault="00093684" w:rsidP="007547D8">
      <w:pPr>
        <w:autoSpaceDE w:val="0"/>
        <w:autoSpaceDN w:val="0"/>
        <w:adjustRightInd w:val="0"/>
        <w:spacing w:after="0" w:line="240" w:lineRule="auto"/>
        <w:rPr>
          <w:rStyle w:val="Strong"/>
          <w:rFonts w:ascii="Times New Roman" w:hAnsi="Times New Roman" w:cs="Times New Roman"/>
          <w:b w:val="0"/>
        </w:rPr>
      </w:pPr>
      <w:r w:rsidRPr="005C07DE">
        <w:rPr>
          <w:rFonts w:ascii="Times New Roman" w:hAnsi="Times New Roman" w:cs="Times New Roman"/>
          <w:color w:val="212125"/>
        </w:rPr>
        <w:t xml:space="preserve">In some cultures, girls are murdered by male members of their families if it is suspected that the family code has been negatively impacted and the female is perceived to have brought dishonor against the family. In most cases, these murders are committed </w:t>
      </w:r>
      <w:r w:rsidR="00634AE8" w:rsidRPr="005C07DE">
        <w:rPr>
          <w:rFonts w:ascii="Times New Roman" w:hAnsi="Times New Roman" w:cs="Times New Roman"/>
          <w:color w:val="212125"/>
        </w:rPr>
        <w:t xml:space="preserve">against </w:t>
      </w:r>
      <w:r w:rsidRPr="005C07DE">
        <w:rPr>
          <w:rFonts w:ascii="Times New Roman" w:hAnsi="Times New Roman" w:cs="Times New Roman"/>
          <w:color w:val="212125"/>
        </w:rPr>
        <w:t xml:space="preserve">girls viewed by the community as contravening the prevailing social and cultural norms. These </w:t>
      </w:r>
      <w:r w:rsidRPr="005C07DE">
        <w:rPr>
          <w:rFonts w:ascii="Times New Roman" w:eastAsia="Times New Roman" w:hAnsi="Times New Roman" w:cs="Times New Roman"/>
        </w:rPr>
        <w:t xml:space="preserve">include premarital sex, being a victim of sexual assault or rape, not agreeing to enter an arranged marriage, suspicions of adultery, requesting a divorce, seeking to escape marital violence, or for </w:t>
      </w:r>
      <w:r w:rsidRPr="005C07DE">
        <w:rPr>
          <w:rStyle w:val="Emphasis"/>
          <w:rFonts w:ascii="Times New Roman" w:hAnsi="Times New Roman" w:cs="Times New Roman"/>
          <w:bCs/>
          <w:i w:val="0"/>
          <w:color w:val="000000"/>
        </w:rPr>
        <w:t>exercising their right to select their own life partner, career, or even clothing</w:t>
      </w:r>
      <w:r w:rsidRPr="005C07DE">
        <w:rPr>
          <w:rStyle w:val="Strong"/>
          <w:rFonts w:ascii="Times New Roman" w:hAnsi="Times New Roman" w:cs="Times New Roman"/>
          <w:b w:val="0"/>
        </w:rPr>
        <w:t>.</w:t>
      </w:r>
      <w:r w:rsidR="00D803BB" w:rsidRPr="005C07DE">
        <w:rPr>
          <w:rStyle w:val="FootnoteReference"/>
          <w:rFonts w:ascii="Times New Roman" w:hAnsi="Times New Roman" w:cs="Times New Roman"/>
          <w:color w:val="212125"/>
        </w:rPr>
        <w:footnoteReference w:id="11"/>
      </w:r>
    </w:p>
    <w:p w:rsidR="00B44865" w:rsidRPr="005C07DE" w:rsidRDefault="00B44865" w:rsidP="007547D8">
      <w:pPr>
        <w:autoSpaceDE w:val="0"/>
        <w:autoSpaceDN w:val="0"/>
        <w:adjustRightInd w:val="0"/>
        <w:spacing w:after="0" w:line="240" w:lineRule="auto"/>
        <w:rPr>
          <w:rStyle w:val="Strong"/>
          <w:rFonts w:ascii="Times New Roman" w:hAnsi="Times New Roman" w:cs="Times New Roman"/>
          <w:b w:val="0"/>
        </w:rPr>
      </w:pPr>
    </w:p>
    <w:p w:rsidR="00FB5BC9" w:rsidRPr="005C07DE" w:rsidRDefault="00F00E23" w:rsidP="007547D8">
      <w:pPr>
        <w:pStyle w:val="ListParagraph"/>
        <w:numPr>
          <w:ilvl w:val="0"/>
          <w:numId w:val="19"/>
        </w:numPr>
        <w:autoSpaceDE w:val="0"/>
        <w:autoSpaceDN w:val="0"/>
        <w:adjustRightInd w:val="0"/>
        <w:jc w:val="center"/>
        <w:rPr>
          <w:b/>
          <w:bCs/>
          <w:i/>
          <w:sz w:val="22"/>
          <w:szCs w:val="22"/>
        </w:rPr>
      </w:pPr>
      <w:r w:rsidRPr="005C07DE">
        <w:rPr>
          <w:b/>
          <w:bCs/>
          <w:i/>
          <w:sz w:val="22"/>
          <w:szCs w:val="22"/>
        </w:rPr>
        <w:t xml:space="preserve">Slavery and </w:t>
      </w:r>
      <w:r w:rsidR="00FB5BC9" w:rsidRPr="005C07DE">
        <w:rPr>
          <w:b/>
          <w:bCs/>
          <w:i/>
          <w:sz w:val="22"/>
          <w:szCs w:val="22"/>
        </w:rPr>
        <w:t>Sexual Violence</w:t>
      </w:r>
    </w:p>
    <w:p w:rsidR="00FB5BC9" w:rsidRPr="005C07DE" w:rsidRDefault="00FB5BC9" w:rsidP="007547D8">
      <w:pPr>
        <w:autoSpaceDE w:val="0"/>
        <w:autoSpaceDN w:val="0"/>
        <w:adjustRightInd w:val="0"/>
        <w:spacing w:after="0" w:line="240" w:lineRule="auto"/>
        <w:rPr>
          <w:rFonts w:ascii="Times New Roman" w:hAnsi="Times New Roman" w:cs="Times New Roman"/>
          <w:b/>
          <w:bCs/>
          <w:u w:val="single"/>
        </w:rPr>
      </w:pPr>
    </w:p>
    <w:p w:rsidR="00565E8A" w:rsidRPr="005C07DE" w:rsidRDefault="002357FB" w:rsidP="007547D8">
      <w:pPr>
        <w:pStyle w:val="Technical5a"/>
        <w:rPr>
          <w:rFonts w:ascii="Times New Roman" w:hAnsi="Times New Roman"/>
          <w:b w:val="0"/>
          <w:sz w:val="22"/>
          <w:szCs w:val="22"/>
        </w:rPr>
      </w:pPr>
      <w:r w:rsidRPr="005C07DE">
        <w:rPr>
          <w:rFonts w:ascii="Times New Roman" w:hAnsi="Times New Roman"/>
          <w:b w:val="0"/>
          <w:sz w:val="22"/>
          <w:szCs w:val="22"/>
        </w:rPr>
        <w:t xml:space="preserve">Traditional beliefs that men have a right to control women, deep rooted gender-based structural inequality, and cultural traditions that devalue girls also foster a social climate that tolerates exploitative relationships between men and women, </w:t>
      </w:r>
      <w:r w:rsidR="00FC0746" w:rsidRPr="005C07DE">
        <w:rPr>
          <w:rFonts w:ascii="Times New Roman" w:hAnsi="Times New Roman"/>
          <w:b w:val="0"/>
          <w:sz w:val="22"/>
          <w:szCs w:val="22"/>
        </w:rPr>
        <w:t xml:space="preserve">as well as </w:t>
      </w:r>
      <w:r w:rsidRPr="005C07DE">
        <w:rPr>
          <w:rFonts w:ascii="Times New Roman" w:hAnsi="Times New Roman"/>
          <w:b w:val="0"/>
          <w:sz w:val="22"/>
          <w:szCs w:val="22"/>
        </w:rPr>
        <w:t>between adults and children</w:t>
      </w:r>
      <w:r w:rsidR="00FC0746" w:rsidRPr="005C07DE">
        <w:rPr>
          <w:rFonts w:ascii="Times New Roman" w:hAnsi="Times New Roman"/>
          <w:b w:val="0"/>
          <w:sz w:val="22"/>
          <w:szCs w:val="22"/>
        </w:rPr>
        <w:t>,</w:t>
      </w:r>
      <w:r w:rsidRPr="005C07DE">
        <w:rPr>
          <w:rFonts w:ascii="Times New Roman" w:hAnsi="Times New Roman"/>
          <w:b w:val="0"/>
          <w:sz w:val="22"/>
          <w:szCs w:val="22"/>
        </w:rPr>
        <w:t xml:space="preserve"> and makes girls and women vulnerable to physical, emotional and sexual violence. Social science research indicates that v</w:t>
      </w:r>
      <w:r w:rsidRPr="005C07DE">
        <w:rPr>
          <w:rFonts w:ascii="Times New Roman" w:hAnsi="Times New Roman"/>
          <w:b w:val="0"/>
          <w:color w:val="212125"/>
          <w:sz w:val="22"/>
          <w:szCs w:val="22"/>
        </w:rPr>
        <w:t xml:space="preserve">iolence against girls is extensive; much of it is sexual in nature. </w:t>
      </w:r>
      <w:r w:rsidRPr="005C07DE">
        <w:rPr>
          <w:rFonts w:ascii="Times New Roman" w:hAnsi="Times New Roman"/>
          <w:b w:val="0"/>
          <w:bCs/>
          <w:sz w:val="22"/>
          <w:szCs w:val="22"/>
        </w:rPr>
        <w:t>Significant proportions of adolescent girls (15 – 19) report that they have ever experienced sexual violence. Many parts of Africa are particularly problematic (Uganda 21%; DRC 21%; Ghana 17%; Zambia 1</w:t>
      </w:r>
      <w:r w:rsidR="00C02963" w:rsidRPr="005C07DE">
        <w:rPr>
          <w:rFonts w:ascii="Times New Roman" w:hAnsi="Times New Roman"/>
          <w:b w:val="0"/>
          <w:bCs/>
          <w:sz w:val="22"/>
          <w:szCs w:val="22"/>
        </w:rPr>
        <w:t>6%; Zimbabwe 16%; Liberia 13%)</w:t>
      </w:r>
      <w:r w:rsidRPr="005C07DE">
        <w:rPr>
          <w:rFonts w:ascii="Times New Roman" w:hAnsi="Times New Roman"/>
          <w:b w:val="0"/>
          <w:bCs/>
          <w:sz w:val="22"/>
          <w:szCs w:val="22"/>
        </w:rPr>
        <w:t xml:space="preserve">. </w:t>
      </w:r>
      <w:r w:rsidR="00FC0746" w:rsidRPr="005C07DE">
        <w:rPr>
          <w:rFonts w:ascii="Times New Roman" w:hAnsi="Times New Roman"/>
          <w:b w:val="0"/>
          <w:sz w:val="22"/>
          <w:szCs w:val="22"/>
        </w:rPr>
        <w:t>A study in Ghana found that 21% of girls reported being raped as their first sexual experience. Furthermore, a</w:t>
      </w:r>
      <w:r w:rsidRPr="005C07DE">
        <w:rPr>
          <w:rFonts w:ascii="Times New Roman" w:hAnsi="Times New Roman"/>
          <w:b w:val="0"/>
          <w:color w:val="212125"/>
          <w:sz w:val="22"/>
          <w:szCs w:val="22"/>
        </w:rPr>
        <w:t xml:space="preserve"> 2004</w:t>
      </w:r>
      <w:r w:rsidR="00FC0746" w:rsidRPr="005C07DE">
        <w:rPr>
          <w:rFonts w:ascii="Times New Roman" w:hAnsi="Times New Roman"/>
          <w:b w:val="0"/>
          <w:color w:val="212125"/>
          <w:sz w:val="22"/>
          <w:szCs w:val="22"/>
        </w:rPr>
        <w:t xml:space="preserve"> study conducted in Costa Rica </w:t>
      </w:r>
      <w:r w:rsidRPr="005C07DE">
        <w:rPr>
          <w:rFonts w:ascii="Times New Roman" w:hAnsi="Times New Roman"/>
          <w:b w:val="0"/>
          <w:color w:val="212125"/>
          <w:sz w:val="22"/>
          <w:szCs w:val="22"/>
        </w:rPr>
        <w:t>indicates that incest was the cause of pregnancy for 95% of gi</w:t>
      </w:r>
      <w:r w:rsidR="00DF51EB" w:rsidRPr="005C07DE">
        <w:rPr>
          <w:rFonts w:ascii="Times New Roman" w:hAnsi="Times New Roman"/>
          <w:b w:val="0"/>
          <w:color w:val="212125"/>
          <w:sz w:val="22"/>
          <w:szCs w:val="22"/>
        </w:rPr>
        <w:t>rls under age 15</w:t>
      </w:r>
      <w:r w:rsidRPr="005C07DE">
        <w:rPr>
          <w:rFonts w:ascii="Times New Roman" w:hAnsi="Times New Roman"/>
          <w:b w:val="0"/>
          <w:color w:val="212125"/>
          <w:sz w:val="22"/>
          <w:szCs w:val="22"/>
        </w:rPr>
        <w:t xml:space="preserve">. </w:t>
      </w:r>
      <w:r w:rsidRPr="005C07DE">
        <w:rPr>
          <w:rFonts w:ascii="Times New Roman" w:hAnsi="Times New Roman"/>
          <w:b w:val="0"/>
          <w:sz w:val="22"/>
          <w:szCs w:val="22"/>
        </w:rPr>
        <w:t xml:space="preserve">Finally, </w:t>
      </w:r>
      <w:r w:rsidRPr="005C07DE">
        <w:rPr>
          <w:rFonts w:ascii="Times New Roman" w:hAnsi="Times New Roman"/>
          <w:b w:val="0"/>
          <w:color w:val="212125"/>
          <w:sz w:val="22"/>
          <w:szCs w:val="22"/>
        </w:rPr>
        <w:t xml:space="preserve">the </w:t>
      </w:r>
      <w:r w:rsidR="00AF3B1C" w:rsidRPr="005C07DE">
        <w:rPr>
          <w:rFonts w:ascii="Times New Roman" w:hAnsi="Times New Roman"/>
          <w:b w:val="0"/>
          <w:sz w:val="22"/>
          <w:szCs w:val="22"/>
        </w:rPr>
        <w:t>WHO multi-country study on women’s health and domestic violence</w:t>
      </w:r>
      <w:r w:rsidRPr="005C07DE">
        <w:rPr>
          <w:rFonts w:ascii="Times New Roman" w:hAnsi="Times New Roman"/>
          <w:b w:val="0"/>
          <w:sz w:val="22"/>
          <w:szCs w:val="22"/>
        </w:rPr>
        <w:t xml:space="preserve"> </w:t>
      </w:r>
      <w:r w:rsidR="00C66282" w:rsidRPr="005C07DE">
        <w:rPr>
          <w:rFonts w:ascii="Times New Roman" w:hAnsi="Times New Roman"/>
          <w:b w:val="0"/>
          <w:sz w:val="22"/>
          <w:szCs w:val="22"/>
        </w:rPr>
        <w:t>found that y</w:t>
      </w:r>
      <w:r w:rsidR="00AF3B1C" w:rsidRPr="005C07DE">
        <w:rPr>
          <w:rFonts w:ascii="Times New Roman" w:hAnsi="Times New Roman"/>
          <w:b w:val="0"/>
          <w:sz w:val="22"/>
          <w:szCs w:val="22"/>
        </w:rPr>
        <w:t xml:space="preserve">ounger women, particularly those aged 15-19, with lower levels of education had a higher risk of physical or sexual violence perpetrated by a partner in </w:t>
      </w:r>
      <w:r w:rsidR="00791A13" w:rsidRPr="005C07DE">
        <w:rPr>
          <w:rFonts w:ascii="Times New Roman" w:hAnsi="Times New Roman"/>
          <w:b w:val="0"/>
          <w:sz w:val="22"/>
          <w:szCs w:val="22"/>
        </w:rPr>
        <w:t>all the study countries except J</w:t>
      </w:r>
      <w:r w:rsidR="00AF3B1C" w:rsidRPr="005C07DE">
        <w:rPr>
          <w:rFonts w:ascii="Times New Roman" w:hAnsi="Times New Roman"/>
          <w:b w:val="0"/>
          <w:sz w:val="22"/>
          <w:szCs w:val="22"/>
        </w:rPr>
        <w:t xml:space="preserve">apan and Ethiopia. In urban Bangladesh, 48% of 15 – 19 year old </w:t>
      </w:r>
      <w:r w:rsidR="0082548C" w:rsidRPr="005C07DE">
        <w:rPr>
          <w:rFonts w:ascii="Times New Roman" w:hAnsi="Times New Roman"/>
          <w:b w:val="0"/>
          <w:sz w:val="22"/>
          <w:szCs w:val="22"/>
        </w:rPr>
        <w:t>females</w:t>
      </w:r>
      <w:r w:rsidR="00AF3B1C" w:rsidRPr="005C07DE">
        <w:rPr>
          <w:rFonts w:ascii="Times New Roman" w:hAnsi="Times New Roman"/>
          <w:b w:val="0"/>
          <w:sz w:val="22"/>
          <w:szCs w:val="22"/>
        </w:rPr>
        <w:t xml:space="preserve"> reported either physical or sexual violence, or both, by a partner within the past 12 months. In Peru, it was 41%.</w:t>
      </w:r>
      <w:r w:rsidR="00791A13" w:rsidRPr="005C07DE">
        <w:rPr>
          <w:rFonts w:ascii="Times New Roman" w:hAnsi="Times New Roman"/>
          <w:b w:val="0"/>
          <w:sz w:val="22"/>
          <w:szCs w:val="22"/>
        </w:rPr>
        <w:t xml:space="preserve"> </w:t>
      </w:r>
      <w:r w:rsidR="0082548C" w:rsidRPr="005C07DE">
        <w:rPr>
          <w:rFonts w:ascii="Times New Roman" w:hAnsi="Times New Roman"/>
          <w:b w:val="0"/>
          <w:sz w:val="22"/>
          <w:szCs w:val="22"/>
        </w:rPr>
        <w:t xml:space="preserve">The following section highlights the experiences of girls who are </w:t>
      </w:r>
      <w:r w:rsidR="00F00E23" w:rsidRPr="005C07DE">
        <w:rPr>
          <w:rFonts w:ascii="Times New Roman" w:hAnsi="Times New Roman"/>
          <w:b w:val="0"/>
          <w:sz w:val="22"/>
          <w:szCs w:val="22"/>
        </w:rPr>
        <w:t>trafficking for</w:t>
      </w:r>
      <w:r w:rsidR="0082548C" w:rsidRPr="005C07DE">
        <w:rPr>
          <w:rFonts w:ascii="Times New Roman" w:hAnsi="Times New Roman"/>
          <w:b w:val="0"/>
          <w:sz w:val="22"/>
          <w:szCs w:val="22"/>
        </w:rPr>
        <w:t xml:space="preserve"> commercial sexual exploitation</w:t>
      </w:r>
      <w:r w:rsidR="00DF51EB" w:rsidRPr="005C07DE">
        <w:rPr>
          <w:rFonts w:ascii="Times New Roman" w:hAnsi="Times New Roman"/>
          <w:b w:val="0"/>
          <w:sz w:val="22"/>
          <w:szCs w:val="22"/>
        </w:rPr>
        <w:t>.</w:t>
      </w:r>
      <w:r w:rsidR="0082548C" w:rsidRPr="005C07DE">
        <w:rPr>
          <w:rFonts w:ascii="Times New Roman" w:hAnsi="Times New Roman"/>
          <w:b w:val="0"/>
          <w:sz w:val="22"/>
          <w:szCs w:val="22"/>
        </w:rPr>
        <w:t xml:space="preserve"> </w:t>
      </w:r>
      <w:r w:rsidR="00DF51EB" w:rsidRPr="005C07DE">
        <w:rPr>
          <w:rFonts w:ascii="Times New Roman" w:hAnsi="Times New Roman"/>
          <w:b w:val="0"/>
          <w:sz w:val="22"/>
          <w:szCs w:val="22"/>
        </w:rPr>
        <w:lastRenderedPageBreak/>
        <w:t xml:space="preserve">These issues are briefly described below and in greater detail in a forthcoming publication by Yvonne Rafferty in </w:t>
      </w:r>
      <w:r w:rsidR="00F00E23" w:rsidRPr="005C07DE">
        <w:rPr>
          <w:rFonts w:ascii="Times New Roman" w:hAnsi="Times New Roman"/>
          <w:b w:val="0"/>
          <w:i/>
          <w:sz w:val="22"/>
          <w:szCs w:val="22"/>
        </w:rPr>
        <w:t>The American Journal of Orthopsychiatry.</w:t>
      </w:r>
      <w:r w:rsidR="00F00E23" w:rsidRPr="005C07DE">
        <w:rPr>
          <w:rStyle w:val="FootnoteReference"/>
          <w:rFonts w:ascii="Times New Roman" w:hAnsi="Times New Roman"/>
          <w:b w:val="0"/>
          <w:i/>
          <w:sz w:val="22"/>
          <w:szCs w:val="22"/>
        </w:rPr>
        <w:footnoteReference w:id="12"/>
      </w:r>
    </w:p>
    <w:p w:rsidR="00F91B96" w:rsidRPr="005C07DE" w:rsidRDefault="00F91B96" w:rsidP="007547D8">
      <w:pPr>
        <w:pStyle w:val="Technical5a"/>
        <w:rPr>
          <w:rFonts w:ascii="Times New Roman" w:hAnsi="Times New Roman"/>
          <w:b w:val="0"/>
          <w:sz w:val="22"/>
          <w:szCs w:val="22"/>
        </w:rPr>
      </w:pPr>
    </w:p>
    <w:p w:rsidR="00A61A3A" w:rsidRPr="005C07DE" w:rsidRDefault="00FD63FB" w:rsidP="007547D8">
      <w:pPr>
        <w:pStyle w:val="Technical5a"/>
        <w:rPr>
          <w:rFonts w:ascii="Times New Roman" w:hAnsi="Times New Roman"/>
          <w:b w:val="0"/>
          <w:i/>
          <w:sz w:val="22"/>
          <w:szCs w:val="22"/>
        </w:rPr>
      </w:pPr>
      <w:r w:rsidRPr="005C07DE">
        <w:rPr>
          <w:rFonts w:ascii="Times New Roman" w:hAnsi="Times New Roman"/>
          <w:b w:val="0"/>
          <w:i/>
          <w:sz w:val="22"/>
          <w:szCs w:val="22"/>
        </w:rPr>
        <w:tab/>
      </w:r>
      <w:r w:rsidR="00A61A3A" w:rsidRPr="005C07DE">
        <w:rPr>
          <w:rFonts w:ascii="Times New Roman" w:hAnsi="Times New Roman"/>
          <w:b w:val="0"/>
          <w:i/>
          <w:sz w:val="22"/>
          <w:szCs w:val="22"/>
        </w:rPr>
        <w:t>Child Trafficking for Commercial Sexual Exploitation</w:t>
      </w:r>
    </w:p>
    <w:p w:rsidR="00A61A3A" w:rsidRPr="005C07DE" w:rsidRDefault="00A61A3A" w:rsidP="007547D8">
      <w:pPr>
        <w:pStyle w:val="Technical5a"/>
        <w:rPr>
          <w:rFonts w:ascii="Times New Roman" w:hAnsi="Times New Roman"/>
          <w:b w:val="0"/>
          <w:sz w:val="22"/>
          <w:szCs w:val="22"/>
        </w:rPr>
      </w:pPr>
    </w:p>
    <w:p w:rsidR="002C66C6" w:rsidRPr="005C07DE" w:rsidRDefault="002C66C6" w:rsidP="00FD2FA5">
      <w:pPr>
        <w:spacing w:line="240" w:lineRule="auto"/>
        <w:ind w:right="144"/>
        <w:rPr>
          <w:rFonts w:ascii="Times New Roman" w:hAnsi="Times New Roman" w:cs="Times New Roman"/>
        </w:rPr>
      </w:pPr>
      <w:r w:rsidRPr="005C07DE">
        <w:rPr>
          <w:rFonts w:ascii="Times New Roman" w:hAnsi="Times New Roman" w:cs="Times New Roman"/>
        </w:rPr>
        <w:t xml:space="preserve">The enslavement of children affects countless numbers of victims who </w:t>
      </w:r>
      <w:r w:rsidR="00FD2FA5" w:rsidRPr="005C07DE">
        <w:rPr>
          <w:rFonts w:ascii="Times New Roman" w:hAnsi="Times New Roman" w:cs="Times New Roman"/>
        </w:rPr>
        <w:t xml:space="preserve">are transported away from their </w:t>
      </w:r>
      <w:r w:rsidRPr="005C07DE">
        <w:rPr>
          <w:rFonts w:ascii="Times New Roman" w:hAnsi="Times New Roman" w:cs="Times New Roman"/>
        </w:rPr>
        <w:t>homes across borders, or trafficked within their home countries, and treated as commodities to be</w:t>
      </w:r>
      <w:r w:rsidR="00FD63FB" w:rsidRPr="005C07DE">
        <w:rPr>
          <w:rFonts w:ascii="Times New Roman" w:hAnsi="Times New Roman" w:cs="Times New Roman"/>
        </w:rPr>
        <w:t xml:space="preserve"> </w:t>
      </w:r>
      <w:r w:rsidR="0075628D" w:rsidRPr="005C07DE">
        <w:rPr>
          <w:rFonts w:ascii="Times New Roman" w:hAnsi="Times New Roman" w:cs="Times New Roman"/>
        </w:rPr>
        <w:t xml:space="preserve"> </w:t>
      </w:r>
      <w:r w:rsidRPr="005C07DE">
        <w:rPr>
          <w:rFonts w:ascii="Times New Roman" w:hAnsi="Times New Roman" w:cs="Times New Roman"/>
        </w:rPr>
        <w:t xml:space="preserve">bought, sold, and resold for criminal purposes, labor or sexual exploitation. Sex slavery accounts for 79% of all human trafficking. All over the world, girls are particularly vulnerable to being trafficked into the sex trade. </w:t>
      </w:r>
      <w:r w:rsidRPr="005C07DE">
        <w:rPr>
          <w:rFonts w:ascii="Times New Roman" w:hAnsi="Times New Roman" w:cs="Times New Roman"/>
          <w:color w:val="202020"/>
        </w:rPr>
        <w:t>Trafficking for commercial sexual exploitation is considered to be particularly lucrative</w:t>
      </w:r>
      <w:r w:rsidR="009D2230" w:rsidRPr="005C07DE">
        <w:rPr>
          <w:rFonts w:ascii="Times New Roman" w:hAnsi="Times New Roman" w:cs="Times New Roman"/>
          <w:color w:val="202020"/>
        </w:rPr>
        <w:t xml:space="preserve">: </w:t>
      </w:r>
      <w:r w:rsidRPr="005C07DE">
        <w:rPr>
          <w:rFonts w:ascii="Times New Roman" w:hAnsi="Times New Roman" w:cs="Times New Roman"/>
        </w:rPr>
        <w:t xml:space="preserve">children who are sold into sexual slavery can be sold over and over again, making huge profits for their owners. </w:t>
      </w:r>
      <w:r w:rsidR="009D2230" w:rsidRPr="005C07DE">
        <w:rPr>
          <w:rFonts w:ascii="Times New Roman" w:hAnsi="Times New Roman" w:cs="Times New Roman"/>
        </w:rPr>
        <w:t xml:space="preserve">This </w:t>
      </w:r>
      <w:r w:rsidRPr="005C07DE">
        <w:rPr>
          <w:rFonts w:ascii="Times New Roman" w:hAnsi="Times New Roman" w:cs="Times New Roman"/>
        </w:rPr>
        <w:t>egregious crime has been described as one of the most pervasive and systematic human rights violations in the world today.</w:t>
      </w:r>
    </w:p>
    <w:p w:rsidR="002C66C6" w:rsidRPr="005C07DE" w:rsidRDefault="002C66C6" w:rsidP="00FD2FA5">
      <w:pPr>
        <w:spacing w:line="240" w:lineRule="auto"/>
        <w:rPr>
          <w:rFonts w:ascii="Times New Roman" w:hAnsi="Times New Roman" w:cs="Times New Roman"/>
        </w:rPr>
      </w:pPr>
      <w:r w:rsidRPr="005C07DE">
        <w:rPr>
          <w:rFonts w:ascii="Times New Roman" w:hAnsi="Times New Roman" w:cs="Times New Roman"/>
        </w:rPr>
        <w:t>When children are trafficked away from their families, friends, communities</w:t>
      </w:r>
      <w:r w:rsidR="00FC0746" w:rsidRPr="005C07DE">
        <w:rPr>
          <w:rFonts w:ascii="Times New Roman" w:hAnsi="Times New Roman" w:cs="Times New Roman"/>
        </w:rPr>
        <w:t>,</w:t>
      </w:r>
      <w:r w:rsidRPr="005C07DE">
        <w:rPr>
          <w:rFonts w:ascii="Times New Roman" w:hAnsi="Times New Roman" w:cs="Times New Roman"/>
        </w:rPr>
        <w:t xml:space="preserve"> and support networks, and isolated in areas unknown to them, their development and survival are seriously threatened as they are forced to live in abominable conditions and stripped of their basic human rights to protection, health and education.</w:t>
      </w:r>
      <w:r w:rsidRPr="005C07DE">
        <w:rPr>
          <w:rStyle w:val="FootnoteReference"/>
          <w:rFonts w:ascii="Times New Roman" w:hAnsi="Times New Roman" w:cs="Times New Roman"/>
        </w:rPr>
        <w:t xml:space="preserve"> </w:t>
      </w:r>
      <w:r w:rsidRPr="005C07DE">
        <w:rPr>
          <w:rFonts w:ascii="Times New Roman" w:hAnsi="Times New Roman" w:cs="Times New Roman"/>
        </w:rPr>
        <w:t>Young victims are dependent on their traffickers for food, shelter and other basic necessities, and many fear retaliation against themselves or their families. Children who are transported across international borders, or to unfamiliar locations where they do not speak the local language,</w:t>
      </w:r>
      <w:r w:rsidRPr="005C07DE">
        <w:rPr>
          <w:rStyle w:val="FootnoteReference"/>
          <w:rFonts w:ascii="Times New Roman" w:hAnsi="Times New Roman" w:cs="Times New Roman"/>
        </w:rPr>
        <w:t xml:space="preserve"> </w:t>
      </w:r>
      <w:r w:rsidRPr="005C07DE">
        <w:rPr>
          <w:rFonts w:ascii="Times New Roman" w:hAnsi="Times New Roman" w:cs="Times New Roman"/>
        </w:rPr>
        <w:t>or who are in areas where law enforcement is corrupt or inadequate, are even more disempowered because of their diminished capacity to seek assistance or escape.</w:t>
      </w:r>
      <w:r w:rsidRPr="005C07DE">
        <w:rPr>
          <w:rStyle w:val="FootnoteReference"/>
          <w:rFonts w:ascii="Times New Roman" w:hAnsi="Times New Roman" w:cs="Times New Roman"/>
        </w:rPr>
        <w:t>.</w:t>
      </w:r>
      <w:r w:rsidRPr="005C07DE">
        <w:rPr>
          <w:rFonts w:ascii="Times New Roman" w:hAnsi="Times New Roman" w:cs="Times New Roman"/>
        </w:rPr>
        <w:t xml:space="preserve"> Some have been threatened by lies about being helped by local police or others, or about being imprisoned for immigration or other crimes, making it even more difficult for them to </w:t>
      </w:r>
      <w:r w:rsidR="00FC0746" w:rsidRPr="005C07DE">
        <w:rPr>
          <w:rFonts w:ascii="Times New Roman" w:hAnsi="Times New Roman" w:cs="Times New Roman"/>
        </w:rPr>
        <w:t xml:space="preserve">leave </w:t>
      </w:r>
      <w:r w:rsidRPr="005C07DE">
        <w:rPr>
          <w:rFonts w:ascii="Times New Roman" w:hAnsi="Times New Roman" w:cs="Times New Roman"/>
        </w:rPr>
        <w:t xml:space="preserve">their exploitative situation. Others who have tried to escape have been severely beaten or killed by traffickers; many children never see their families again. </w:t>
      </w:r>
    </w:p>
    <w:p w:rsidR="002C66C6" w:rsidRPr="005C07DE" w:rsidRDefault="002C66C6" w:rsidP="00634AE8">
      <w:pPr>
        <w:spacing w:line="240" w:lineRule="auto"/>
        <w:rPr>
          <w:rFonts w:ascii="Times New Roman" w:hAnsi="Times New Roman" w:cs="Times New Roman"/>
        </w:rPr>
      </w:pPr>
      <w:r w:rsidRPr="005C07DE">
        <w:rPr>
          <w:rFonts w:ascii="Times New Roman" w:hAnsi="Times New Roman" w:cs="Times New Roman"/>
        </w:rPr>
        <w:t>Health and safety standards in exploitative settings are generally extremely low and the degree of experienced violence can range from coercive strategies, such as physical and verbal threats, to extreme physical abuse or torture-like violence. Acts of psychological torture as defined by Amnesty Intern</w:t>
      </w:r>
      <w:r w:rsidR="009D2230" w:rsidRPr="005C07DE">
        <w:rPr>
          <w:rFonts w:ascii="Times New Roman" w:hAnsi="Times New Roman" w:cs="Times New Roman"/>
        </w:rPr>
        <w:t>ational have also been reported, including</w:t>
      </w:r>
      <w:r w:rsidRPr="005C07DE">
        <w:rPr>
          <w:rStyle w:val="FootnoteReference"/>
          <w:rFonts w:ascii="Times New Roman" w:hAnsi="Times New Roman" w:cs="Times New Roman"/>
        </w:rPr>
        <w:t xml:space="preserve"> </w:t>
      </w:r>
      <w:r w:rsidRPr="005C07DE">
        <w:rPr>
          <w:rFonts w:ascii="Times New Roman" w:hAnsi="Times New Roman" w:cs="Times New Roman"/>
        </w:rPr>
        <w:t>induced debility, producing exhaustion, weakness, or fatigue (e.g., food or sleep deprivation); isolation; monopolization of perception, including obsessiveness and possessiveness; and threats of harm to the victim or her family and friends. A number of other tactics have been identified to control victims, including threat or continued use of force or other forms of coercion, physical, psychological, or sexual violence, debt bondage</w:t>
      </w:r>
      <w:r w:rsidR="00B758E3" w:rsidRPr="005C07DE">
        <w:rPr>
          <w:rFonts w:ascii="Times New Roman" w:hAnsi="Times New Roman" w:cs="Times New Roman"/>
        </w:rPr>
        <w:t>,</w:t>
      </w:r>
      <w:r w:rsidRPr="005C07DE">
        <w:rPr>
          <w:rFonts w:ascii="Times New Roman" w:hAnsi="Times New Roman" w:cs="Times New Roman"/>
        </w:rPr>
        <w:t xml:space="preserve"> whereby the traffickers bear the transportation costs and the victims incur the costs as debt threats against family members, social isolation, food deprivation, restriction of personal freedom or confinement, threat of deportation, and confiscation of identification cards and legal documents. In addition to the physical abuse described above, children who experience CSE also confront the dangers associated with sexual abuse and unprotected sex placing them at higher risk for sexually transmitted diseases, including HIV, unwanted pregnancy and reproductive illnesses. </w:t>
      </w:r>
    </w:p>
    <w:p w:rsidR="0035702B" w:rsidRPr="005C07DE" w:rsidRDefault="0035702B" w:rsidP="00634AE8">
      <w:pPr>
        <w:spacing w:line="240" w:lineRule="auto"/>
        <w:jc w:val="center"/>
        <w:rPr>
          <w:rFonts w:ascii="Times New Roman" w:hAnsi="Times New Roman" w:cs="Times New Roman"/>
          <w:b/>
        </w:rPr>
      </w:pPr>
      <w:r w:rsidRPr="005C07DE">
        <w:rPr>
          <w:rFonts w:ascii="Times New Roman" w:hAnsi="Times New Roman" w:cs="Times New Roman"/>
          <w:b/>
        </w:rPr>
        <w:t xml:space="preserve">Adverse </w:t>
      </w:r>
      <w:r w:rsidR="00B758E3" w:rsidRPr="005C07DE">
        <w:rPr>
          <w:rFonts w:ascii="Times New Roman" w:hAnsi="Times New Roman" w:cs="Times New Roman"/>
          <w:b/>
        </w:rPr>
        <w:t>Physical</w:t>
      </w:r>
      <w:r w:rsidRPr="005C07DE">
        <w:rPr>
          <w:rFonts w:ascii="Times New Roman" w:hAnsi="Times New Roman" w:cs="Times New Roman"/>
          <w:b/>
        </w:rPr>
        <w:t xml:space="preserve"> and Mental Health Outcomes</w:t>
      </w:r>
    </w:p>
    <w:p w:rsidR="00EA6032" w:rsidRPr="005C07DE" w:rsidRDefault="00FC0746" w:rsidP="003A57B9">
      <w:pPr>
        <w:spacing w:after="0" w:line="240" w:lineRule="auto"/>
        <w:rPr>
          <w:rFonts w:ascii="Times New Roman" w:hAnsi="Times New Roman" w:cs="Times New Roman"/>
          <w:spacing w:val="15"/>
          <w:lang w:val="en"/>
        </w:rPr>
      </w:pPr>
      <w:r w:rsidRPr="005C07DE">
        <w:rPr>
          <w:rFonts w:ascii="Times New Roman" w:hAnsi="Times New Roman" w:cs="Times New Roman"/>
        </w:rPr>
        <w:t>Violence and sexual violence has profound physical and mental health consequences.</w:t>
      </w:r>
      <w:r w:rsidRPr="005C07DE">
        <w:rPr>
          <w:rStyle w:val="FootnoteReference"/>
          <w:rFonts w:ascii="Times New Roman" w:hAnsi="Times New Roman" w:cs="Times New Roman"/>
        </w:rPr>
        <w:footnoteReference w:id="13"/>
      </w:r>
      <w:r w:rsidRPr="005C07DE">
        <w:rPr>
          <w:rFonts w:ascii="Times New Roman" w:hAnsi="Times New Roman" w:cs="Times New Roman"/>
        </w:rPr>
        <w:t xml:space="preserve"> </w:t>
      </w:r>
      <w:r w:rsidR="00EA6032" w:rsidRPr="005C07DE">
        <w:rPr>
          <w:rFonts w:ascii="Times New Roman" w:hAnsi="Times New Roman" w:cs="Times New Roman"/>
          <w:spacing w:val="15"/>
          <w:lang w:val="en"/>
        </w:rPr>
        <w:t xml:space="preserve">The following section highlights the key research findings related to the physical and mental health </w:t>
      </w:r>
      <w:r w:rsidR="002739C5" w:rsidRPr="005C07DE">
        <w:rPr>
          <w:rFonts w:ascii="Times New Roman" w:hAnsi="Times New Roman" w:cs="Times New Roman"/>
          <w:spacing w:val="15"/>
          <w:lang w:val="en"/>
        </w:rPr>
        <w:lastRenderedPageBreak/>
        <w:t>co</w:t>
      </w:r>
      <w:r w:rsidR="00EA6032" w:rsidRPr="005C07DE">
        <w:rPr>
          <w:rFonts w:ascii="Times New Roman" w:hAnsi="Times New Roman" w:cs="Times New Roman"/>
          <w:spacing w:val="15"/>
          <w:lang w:val="en"/>
        </w:rPr>
        <w:t>nsequences associated with the risk factors confronting girls described above. We focus on three areas: (a) higher rates of childhood mortality/severe physical health complications; (b) HIV/AIDS; and (c) poor</w:t>
      </w:r>
      <w:r w:rsidR="008F7F13" w:rsidRPr="005C07DE">
        <w:rPr>
          <w:rFonts w:ascii="Times New Roman" w:hAnsi="Times New Roman" w:cs="Times New Roman"/>
          <w:spacing w:val="15"/>
          <w:lang w:val="en"/>
        </w:rPr>
        <w:t>er</w:t>
      </w:r>
      <w:r w:rsidR="00EA6032" w:rsidRPr="005C07DE">
        <w:rPr>
          <w:rFonts w:ascii="Times New Roman" w:hAnsi="Times New Roman" w:cs="Times New Roman"/>
          <w:spacing w:val="15"/>
          <w:lang w:val="en"/>
        </w:rPr>
        <w:t xml:space="preserve"> mental health</w:t>
      </w:r>
      <w:r w:rsidR="008F7F13" w:rsidRPr="005C07DE">
        <w:rPr>
          <w:rFonts w:ascii="Times New Roman" w:hAnsi="Times New Roman" w:cs="Times New Roman"/>
          <w:spacing w:val="15"/>
          <w:lang w:val="en"/>
        </w:rPr>
        <w:t xml:space="preserve"> outcomes</w:t>
      </w:r>
      <w:r w:rsidR="00EA6032" w:rsidRPr="005C07DE">
        <w:rPr>
          <w:rFonts w:ascii="Times New Roman" w:hAnsi="Times New Roman" w:cs="Times New Roman"/>
          <w:spacing w:val="15"/>
          <w:lang w:val="en"/>
        </w:rPr>
        <w:t>.</w:t>
      </w:r>
    </w:p>
    <w:p w:rsidR="008B1572" w:rsidRPr="005C07DE" w:rsidRDefault="008B1572" w:rsidP="00104E46">
      <w:pPr>
        <w:spacing w:after="0" w:line="240" w:lineRule="auto"/>
        <w:rPr>
          <w:rFonts w:ascii="Times New Roman" w:hAnsi="Times New Roman" w:cs="Times New Roman"/>
          <w:spacing w:val="15"/>
          <w:lang w:val="en"/>
        </w:rPr>
      </w:pPr>
    </w:p>
    <w:p w:rsidR="0057563D" w:rsidRPr="005C07DE" w:rsidRDefault="0057563D" w:rsidP="00634AE8">
      <w:pPr>
        <w:pStyle w:val="ListParagraph"/>
        <w:numPr>
          <w:ilvl w:val="0"/>
          <w:numId w:val="23"/>
        </w:numPr>
        <w:rPr>
          <w:i/>
          <w:color w:val="261603"/>
          <w:spacing w:val="15"/>
          <w:sz w:val="22"/>
          <w:szCs w:val="22"/>
          <w:lang w:val="en"/>
        </w:rPr>
      </w:pPr>
      <w:r w:rsidRPr="005C07DE">
        <w:rPr>
          <w:i/>
          <w:color w:val="261603"/>
          <w:spacing w:val="15"/>
          <w:sz w:val="22"/>
          <w:szCs w:val="22"/>
          <w:lang w:val="en"/>
        </w:rPr>
        <w:t>Hig</w:t>
      </w:r>
      <w:r w:rsidR="00BB43F8" w:rsidRPr="005C07DE">
        <w:rPr>
          <w:i/>
          <w:color w:val="261603"/>
          <w:spacing w:val="15"/>
          <w:sz w:val="22"/>
          <w:szCs w:val="22"/>
          <w:lang w:val="en"/>
        </w:rPr>
        <w:t>her Rates of Childhood Mortality/Severe Physical Health Complications</w:t>
      </w:r>
    </w:p>
    <w:p w:rsidR="008E38F9" w:rsidRPr="005C07DE" w:rsidRDefault="008E38F9" w:rsidP="007547D8">
      <w:pPr>
        <w:pStyle w:val="ListParagraph"/>
        <w:rPr>
          <w:i/>
          <w:color w:val="261603"/>
          <w:spacing w:val="15"/>
          <w:sz w:val="22"/>
          <w:szCs w:val="22"/>
          <w:lang w:val="en"/>
        </w:rPr>
      </w:pPr>
    </w:p>
    <w:p w:rsidR="002739C5" w:rsidRPr="005C07DE" w:rsidRDefault="002739C5" w:rsidP="002739C5">
      <w:pPr>
        <w:pStyle w:val="ListParagraph"/>
        <w:numPr>
          <w:ilvl w:val="0"/>
          <w:numId w:val="24"/>
        </w:numPr>
        <w:ind w:left="360"/>
        <w:rPr>
          <w:sz w:val="22"/>
          <w:szCs w:val="22"/>
        </w:rPr>
      </w:pPr>
      <w:r w:rsidRPr="005C07DE">
        <w:rPr>
          <w:color w:val="261603"/>
          <w:spacing w:val="15"/>
          <w:sz w:val="22"/>
          <w:szCs w:val="22"/>
          <w:u w:val="single"/>
          <w:lang w:val="en"/>
        </w:rPr>
        <w:t>Son Preference</w:t>
      </w:r>
      <w:r w:rsidRPr="005C07DE">
        <w:rPr>
          <w:color w:val="261603"/>
          <w:spacing w:val="15"/>
          <w:sz w:val="22"/>
          <w:szCs w:val="22"/>
          <w:lang w:val="en"/>
        </w:rPr>
        <w:t xml:space="preserve">: </w:t>
      </w:r>
      <w:r w:rsidRPr="005C07DE">
        <w:rPr>
          <w:color w:val="212125"/>
          <w:sz w:val="22"/>
          <w:szCs w:val="22"/>
        </w:rPr>
        <w:t>In addition to female infanticide (the murder of female offspring), the practice of son preference has been linked with adverse health outcomes for girls through the privileged</w:t>
      </w:r>
      <w:r w:rsidRPr="005C07DE">
        <w:rPr>
          <w:sz w:val="22"/>
          <w:szCs w:val="22"/>
        </w:rPr>
        <w:t xml:space="preserve"> access to nutrition preferring boys. In South Asia, for example, 47% of girls under age five are underweight compared to 44% of boys.</w:t>
      </w:r>
      <w:r w:rsidRPr="005C07DE">
        <w:rPr>
          <w:rStyle w:val="FootnoteReference"/>
          <w:sz w:val="22"/>
          <w:szCs w:val="22"/>
        </w:rPr>
        <w:t xml:space="preserve"> </w:t>
      </w:r>
      <w:r w:rsidRPr="005C07DE">
        <w:rPr>
          <w:sz w:val="22"/>
          <w:szCs w:val="22"/>
        </w:rPr>
        <w:t>Boys have diets higher in essential nutrients such as protein than girls.</w:t>
      </w:r>
      <w:r w:rsidRPr="005C07DE">
        <w:rPr>
          <w:rStyle w:val="FootnoteReference"/>
          <w:sz w:val="22"/>
          <w:szCs w:val="22"/>
        </w:rPr>
        <w:t xml:space="preserve"> </w:t>
      </w:r>
      <w:r w:rsidRPr="005C07DE">
        <w:rPr>
          <w:sz w:val="22"/>
          <w:szCs w:val="22"/>
        </w:rPr>
        <w:t xml:space="preserve">Adolescent girls are more likely to be </w:t>
      </w:r>
      <w:proofErr w:type="spellStart"/>
      <w:r w:rsidRPr="005C07DE">
        <w:rPr>
          <w:sz w:val="22"/>
          <w:szCs w:val="22"/>
        </w:rPr>
        <w:t>anaemic</w:t>
      </w:r>
      <w:proofErr w:type="spellEnd"/>
      <w:r w:rsidRPr="005C07DE">
        <w:rPr>
          <w:sz w:val="22"/>
          <w:szCs w:val="22"/>
        </w:rPr>
        <w:t xml:space="preserve"> than adolescent boys.</w:t>
      </w:r>
      <w:r w:rsidRPr="005C07DE">
        <w:rPr>
          <w:rStyle w:val="FootnoteReference"/>
          <w:sz w:val="22"/>
          <w:szCs w:val="22"/>
        </w:rPr>
        <w:footnoteReference w:id="14"/>
      </w:r>
    </w:p>
    <w:p w:rsidR="002739C5" w:rsidRPr="005C07DE" w:rsidRDefault="002739C5" w:rsidP="002739C5">
      <w:pPr>
        <w:pStyle w:val="ListParagraph"/>
        <w:autoSpaceDE w:val="0"/>
        <w:autoSpaceDN w:val="0"/>
        <w:adjustRightInd w:val="0"/>
        <w:ind w:left="360"/>
        <w:rPr>
          <w:sz w:val="22"/>
          <w:szCs w:val="22"/>
        </w:rPr>
      </w:pPr>
    </w:p>
    <w:p w:rsidR="002739C5" w:rsidRPr="005C07DE" w:rsidRDefault="002739C5" w:rsidP="002739C5">
      <w:pPr>
        <w:pStyle w:val="Technical5a"/>
        <w:numPr>
          <w:ilvl w:val="0"/>
          <w:numId w:val="4"/>
        </w:numPr>
        <w:tabs>
          <w:tab w:val="left" w:pos="360"/>
        </w:tabs>
        <w:autoSpaceDE w:val="0"/>
        <w:autoSpaceDN w:val="0"/>
        <w:adjustRightInd w:val="0"/>
        <w:ind w:left="360"/>
        <w:rPr>
          <w:rFonts w:ascii="Times New Roman" w:hAnsi="Times New Roman"/>
          <w:b w:val="0"/>
          <w:sz w:val="22"/>
          <w:szCs w:val="22"/>
        </w:rPr>
      </w:pPr>
      <w:proofErr w:type="spellStart"/>
      <w:r w:rsidRPr="005C07DE">
        <w:rPr>
          <w:rStyle w:val="Emphasis"/>
          <w:rFonts w:ascii="Times New Roman" w:hAnsi="Times New Roman"/>
          <w:b w:val="0"/>
          <w:bCs/>
          <w:i w:val="0"/>
          <w:sz w:val="22"/>
          <w:szCs w:val="22"/>
          <w:u w:val="single"/>
        </w:rPr>
        <w:t>Honour</w:t>
      </w:r>
      <w:proofErr w:type="spellEnd"/>
      <w:r w:rsidRPr="005C07DE">
        <w:rPr>
          <w:rStyle w:val="Emphasis"/>
          <w:rFonts w:ascii="Times New Roman" w:hAnsi="Times New Roman"/>
          <w:b w:val="0"/>
          <w:bCs/>
          <w:i w:val="0"/>
          <w:sz w:val="22"/>
          <w:szCs w:val="22"/>
          <w:u w:val="single"/>
        </w:rPr>
        <w:t xml:space="preserve"> Killings</w:t>
      </w:r>
      <w:r w:rsidRPr="005C07DE">
        <w:rPr>
          <w:rStyle w:val="Emphasis"/>
          <w:rFonts w:ascii="Times New Roman" w:hAnsi="Times New Roman"/>
          <w:b w:val="0"/>
          <w:bCs/>
          <w:i w:val="0"/>
          <w:sz w:val="22"/>
          <w:szCs w:val="22"/>
        </w:rPr>
        <w:t xml:space="preserve">: These collective and premeditated murders impact as many as 5,000 girls and women around the world each year, according to the </w:t>
      </w:r>
      <w:r w:rsidRPr="005C07DE">
        <w:rPr>
          <w:rFonts w:ascii="Times New Roman" w:hAnsi="Times New Roman"/>
          <w:b w:val="0"/>
          <w:sz w:val="22"/>
          <w:szCs w:val="22"/>
          <w:lang w:val="en"/>
        </w:rPr>
        <w:t>United Nations Population Fund.</w:t>
      </w:r>
      <w:r w:rsidR="00FD63FB" w:rsidRPr="005C07DE">
        <w:rPr>
          <w:rFonts w:ascii="Times New Roman" w:hAnsi="Times New Roman"/>
          <w:b w:val="0"/>
          <w:sz w:val="22"/>
          <w:szCs w:val="22"/>
          <w:lang w:val="en"/>
        </w:rPr>
        <w:t xml:space="preserve"> </w:t>
      </w:r>
      <w:r w:rsidR="0075628D" w:rsidRPr="005C07DE">
        <w:rPr>
          <w:rFonts w:ascii="Times New Roman" w:hAnsi="Times New Roman"/>
          <w:b w:val="0"/>
          <w:sz w:val="22"/>
          <w:szCs w:val="22"/>
          <w:lang w:val="en"/>
        </w:rPr>
        <w:t xml:space="preserve"> </w:t>
      </w:r>
      <w:r w:rsidRPr="005C07DE">
        <w:rPr>
          <w:rFonts w:ascii="Times New Roman" w:hAnsi="Times New Roman"/>
          <w:b w:val="0"/>
          <w:sz w:val="22"/>
          <w:szCs w:val="22"/>
          <w:lang w:val="en"/>
        </w:rPr>
        <w:t>Many women's groups in the Middle East and Southwest Asia, however, have estimated that the number is closer to 20,000.</w:t>
      </w:r>
      <w:r w:rsidRPr="005C07DE">
        <w:rPr>
          <w:rStyle w:val="FootnoteReference"/>
          <w:rFonts w:ascii="Times New Roman" w:hAnsi="Times New Roman"/>
          <w:b w:val="0"/>
          <w:sz w:val="22"/>
          <w:szCs w:val="22"/>
          <w:lang w:val="en"/>
        </w:rPr>
        <w:footnoteReference w:id="15"/>
      </w:r>
    </w:p>
    <w:p w:rsidR="002739C5" w:rsidRPr="005C07DE" w:rsidRDefault="002739C5" w:rsidP="002739C5">
      <w:pPr>
        <w:pStyle w:val="ListParagraph"/>
        <w:autoSpaceDE w:val="0"/>
        <w:autoSpaceDN w:val="0"/>
        <w:adjustRightInd w:val="0"/>
        <w:spacing w:after="100" w:afterAutospacing="1"/>
        <w:ind w:left="360"/>
        <w:rPr>
          <w:sz w:val="22"/>
          <w:szCs w:val="22"/>
        </w:rPr>
      </w:pPr>
    </w:p>
    <w:p w:rsidR="002739C5" w:rsidRPr="005C07DE" w:rsidRDefault="002739C5" w:rsidP="002739C5">
      <w:pPr>
        <w:pStyle w:val="ListParagraph"/>
        <w:numPr>
          <w:ilvl w:val="0"/>
          <w:numId w:val="4"/>
        </w:numPr>
        <w:autoSpaceDE w:val="0"/>
        <w:autoSpaceDN w:val="0"/>
        <w:adjustRightInd w:val="0"/>
        <w:spacing w:after="100" w:afterAutospacing="1"/>
        <w:ind w:left="360"/>
        <w:rPr>
          <w:sz w:val="22"/>
          <w:szCs w:val="22"/>
        </w:rPr>
      </w:pPr>
      <w:r w:rsidRPr="005C07DE">
        <w:rPr>
          <w:color w:val="261603"/>
          <w:spacing w:val="15"/>
          <w:sz w:val="22"/>
          <w:szCs w:val="22"/>
          <w:u w:val="single"/>
          <w:lang w:val="en"/>
        </w:rPr>
        <w:t>FGM</w:t>
      </w:r>
      <w:r w:rsidRPr="005C07DE">
        <w:rPr>
          <w:color w:val="261603"/>
          <w:spacing w:val="15"/>
          <w:sz w:val="22"/>
          <w:szCs w:val="22"/>
          <w:lang w:val="en"/>
        </w:rPr>
        <w:t xml:space="preserve">: In addition to suffering from </w:t>
      </w:r>
      <w:r w:rsidRPr="005C07DE">
        <w:rPr>
          <w:color w:val="333333"/>
          <w:sz w:val="22"/>
          <w:szCs w:val="22"/>
        </w:rPr>
        <w:t xml:space="preserve">a range of obstetric complications, such as postpartum </w:t>
      </w:r>
      <w:proofErr w:type="spellStart"/>
      <w:r w:rsidRPr="005C07DE">
        <w:rPr>
          <w:color w:val="333333"/>
          <w:sz w:val="22"/>
          <w:szCs w:val="22"/>
        </w:rPr>
        <w:t>haemorrhage</w:t>
      </w:r>
      <w:proofErr w:type="spellEnd"/>
      <w:r w:rsidRPr="005C07DE">
        <w:rPr>
          <w:color w:val="333333"/>
          <w:sz w:val="22"/>
          <w:szCs w:val="22"/>
        </w:rPr>
        <w:t xml:space="preserve"> and death, (</w:t>
      </w:r>
      <w:r w:rsidRPr="005C07DE">
        <w:rPr>
          <w:sz w:val="22"/>
          <w:szCs w:val="22"/>
        </w:rPr>
        <w:t>due to excess bleeding and infection, including septic shock)</w:t>
      </w:r>
      <w:r w:rsidRPr="005C07DE">
        <w:rPr>
          <w:color w:val="261603"/>
          <w:spacing w:val="15"/>
          <w:sz w:val="22"/>
          <w:szCs w:val="22"/>
          <w:lang w:val="en"/>
        </w:rPr>
        <w:t xml:space="preserve">, </w:t>
      </w:r>
      <w:r w:rsidRPr="005C07DE">
        <w:rPr>
          <w:sz w:val="22"/>
          <w:szCs w:val="22"/>
        </w:rPr>
        <w:t>research indicates that girls and women who have had genital mutilation have higher levels of chronic i</w:t>
      </w:r>
      <w:r w:rsidR="0051307D" w:rsidRPr="005C07DE">
        <w:rPr>
          <w:sz w:val="22"/>
          <w:szCs w:val="22"/>
        </w:rPr>
        <w:t>nfections, severe pain, ulcerat</w:t>
      </w:r>
      <w:r w:rsidRPr="005C07DE">
        <w:rPr>
          <w:sz w:val="22"/>
          <w:szCs w:val="22"/>
        </w:rPr>
        <w:t xml:space="preserve">ion, as well as longer-term </w:t>
      </w:r>
      <w:r w:rsidRPr="005C07DE">
        <w:rPr>
          <w:color w:val="333333"/>
          <w:sz w:val="22"/>
          <w:szCs w:val="22"/>
        </w:rPr>
        <w:t>outcomes such as infections of the urinary and reproductive tracts, and infertility</w:t>
      </w:r>
      <w:r w:rsidRPr="005C07DE">
        <w:rPr>
          <w:sz w:val="22"/>
          <w:szCs w:val="22"/>
        </w:rPr>
        <w:t>.</w:t>
      </w:r>
      <w:r w:rsidRPr="005C07DE">
        <w:rPr>
          <w:rStyle w:val="FootnoteReference"/>
          <w:sz w:val="22"/>
          <w:szCs w:val="22"/>
        </w:rPr>
        <w:footnoteReference w:id="16"/>
      </w:r>
      <w:r w:rsidRPr="005C07DE">
        <w:rPr>
          <w:sz w:val="22"/>
          <w:szCs w:val="22"/>
        </w:rPr>
        <w:t xml:space="preserve"> </w:t>
      </w:r>
    </w:p>
    <w:p w:rsidR="002739C5" w:rsidRPr="005C07DE" w:rsidRDefault="002739C5" w:rsidP="002739C5">
      <w:pPr>
        <w:pStyle w:val="ListParagraph"/>
        <w:ind w:left="360"/>
        <w:rPr>
          <w:sz w:val="22"/>
          <w:szCs w:val="22"/>
        </w:rPr>
      </w:pPr>
    </w:p>
    <w:p w:rsidR="002739C5" w:rsidRPr="005C07DE" w:rsidRDefault="002739C5" w:rsidP="002739C5">
      <w:pPr>
        <w:pStyle w:val="ListParagraph"/>
        <w:numPr>
          <w:ilvl w:val="0"/>
          <w:numId w:val="4"/>
        </w:numPr>
        <w:ind w:left="360"/>
        <w:rPr>
          <w:sz w:val="22"/>
          <w:szCs w:val="22"/>
        </w:rPr>
      </w:pPr>
      <w:r w:rsidRPr="005C07DE">
        <w:rPr>
          <w:color w:val="333333"/>
          <w:sz w:val="22"/>
          <w:szCs w:val="22"/>
          <w:u w:val="single"/>
        </w:rPr>
        <w:t>Early and Forced Marriage</w:t>
      </w:r>
      <w:r w:rsidRPr="005C07DE">
        <w:rPr>
          <w:color w:val="333333"/>
          <w:sz w:val="22"/>
          <w:szCs w:val="22"/>
        </w:rPr>
        <w:t xml:space="preserve">: </w:t>
      </w:r>
      <w:r w:rsidRPr="005C07DE">
        <w:rPr>
          <w:sz w:val="22"/>
          <w:szCs w:val="22"/>
        </w:rPr>
        <w:t xml:space="preserve">It is particularly in the context of reproductive and sexual health that child brides and their offspring face the greatest risk. </w:t>
      </w:r>
      <w:r w:rsidRPr="005C07DE">
        <w:rPr>
          <w:color w:val="333333"/>
          <w:sz w:val="22"/>
          <w:szCs w:val="22"/>
        </w:rPr>
        <w:t xml:space="preserve">Child marriage often comes with early pregnancy – a known risk factor for girls who </w:t>
      </w:r>
      <w:r w:rsidRPr="005C07DE">
        <w:rPr>
          <w:sz w:val="22"/>
          <w:szCs w:val="22"/>
        </w:rPr>
        <w:t>are not physically ready for parenthood. Pregnancy related deaths are the leading cause of mortality in 15 – 19 year old girls; those under age 15 are five times more likely to die than those over age 20.</w:t>
      </w:r>
      <w:r w:rsidRPr="005C07DE">
        <w:rPr>
          <w:rStyle w:val="FootnoteReference"/>
          <w:sz w:val="22"/>
          <w:szCs w:val="22"/>
        </w:rPr>
        <w:t xml:space="preserve"> </w:t>
      </w:r>
      <w:r w:rsidRPr="005C07DE">
        <w:rPr>
          <w:rFonts w:eastAsia="Helvetica 45 Light"/>
          <w:color w:val="000000"/>
          <w:sz w:val="22"/>
          <w:szCs w:val="22"/>
        </w:rPr>
        <w:t>A</w:t>
      </w:r>
      <w:r w:rsidRPr="005C07DE">
        <w:rPr>
          <w:sz w:val="22"/>
          <w:szCs w:val="22"/>
        </w:rPr>
        <w:t>n estimated 70,000 adolescent mothers die each year, mostly in developing countries, because they have children before they are physically ready for parenthood.</w:t>
      </w:r>
      <w:r w:rsidRPr="005C07DE">
        <w:rPr>
          <w:rStyle w:val="FootnoteReference"/>
          <w:sz w:val="22"/>
          <w:szCs w:val="22"/>
        </w:rPr>
        <w:footnoteReference w:id="17"/>
      </w:r>
    </w:p>
    <w:p w:rsidR="002739C5" w:rsidRPr="005C07DE" w:rsidRDefault="002739C5" w:rsidP="002739C5">
      <w:pPr>
        <w:pStyle w:val="ListParagraph"/>
        <w:ind w:left="360"/>
        <w:rPr>
          <w:color w:val="333333"/>
          <w:sz w:val="22"/>
          <w:szCs w:val="22"/>
        </w:rPr>
      </w:pPr>
    </w:p>
    <w:p w:rsidR="002739C5" w:rsidRPr="005C07DE" w:rsidRDefault="002739C5" w:rsidP="002739C5">
      <w:pPr>
        <w:pStyle w:val="Technical5a"/>
        <w:numPr>
          <w:ilvl w:val="0"/>
          <w:numId w:val="2"/>
        </w:numPr>
        <w:autoSpaceDE w:val="0"/>
        <w:autoSpaceDN w:val="0"/>
        <w:adjustRightInd w:val="0"/>
        <w:ind w:left="720"/>
        <w:rPr>
          <w:rFonts w:ascii="Times New Roman" w:hAnsi="Times New Roman"/>
          <w:b w:val="0"/>
          <w:sz w:val="22"/>
          <w:szCs w:val="22"/>
        </w:rPr>
      </w:pPr>
      <w:r w:rsidRPr="005C07DE">
        <w:rPr>
          <w:rFonts w:ascii="Times New Roman" w:hAnsi="Times New Roman"/>
          <w:b w:val="0"/>
          <w:sz w:val="22"/>
          <w:szCs w:val="22"/>
        </w:rPr>
        <w:t xml:space="preserve">Infant deaths are also twice as high in babies of very young women. Children </w:t>
      </w:r>
      <w:r w:rsidRPr="005C07DE">
        <w:rPr>
          <w:rFonts w:ascii="Times New Roman" w:eastAsia="Helvetica 45 Light" w:hAnsi="Times New Roman"/>
          <w:b w:val="0"/>
          <w:color w:val="000000"/>
          <w:sz w:val="22"/>
          <w:szCs w:val="22"/>
        </w:rPr>
        <w:t xml:space="preserve">born to adolescent mothers are </w:t>
      </w:r>
      <w:r w:rsidRPr="005C07DE">
        <w:rPr>
          <w:rFonts w:ascii="Times New Roman" w:hAnsi="Times New Roman"/>
          <w:b w:val="0"/>
          <w:color w:val="333333"/>
          <w:sz w:val="22"/>
          <w:szCs w:val="22"/>
        </w:rPr>
        <w:t>50% more likely to die than children born to women in their 20’s.</w:t>
      </w:r>
      <w:r w:rsidRPr="005C07DE">
        <w:rPr>
          <w:rStyle w:val="FootnoteReference"/>
          <w:rFonts w:ascii="Times New Roman" w:hAnsi="Times New Roman"/>
          <w:b w:val="0"/>
          <w:sz w:val="22"/>
          <w:szCs w:val="22"/>
        </w:rPr>
        <w:t xml:space="preserve"> </w:t>
      </w:r>
      <w:r w:rsidRPr="005C07DE">
        <w:rPr>
          <w:rFonts w:ascii="Times New Roman" w:hAnsi="Times New Roman"/>
          <w:b w:val="0"/>
          <w:color w:val="333333"/>
          <w:sz w:val="22"/>
          <w:szCs w:val="22"/>
        </w:rPr>
        <w:t xml:space="preserve">They are also </w:t>
      </w:r>
      <w:r w:rsidRPr="005C07DE">
        <w:rPr>
          <w:rFonts w:ascii="Times New Roman" w:eastAsia="Helvetica 45 Light" w:hAnsi="Times New Roman"/>
          <w:b w:val="0"/>
          <w:color w:val="000000"/>
          <w:sz w:val="22"/>
          <w:szCs w:val="22"/>
        </w:rPr>
        <w:t>more likely to be born prematurely, suffer low birth weight, and to be malnourished.</w:t>
      </w:r>
      <w:r w:rsidRPr="005C07DE">
        <w:rPr>
          <w:rStyle w:val="FootnoteReference"/>
          <w:rFonts w:ascii="Times New Roman" w:hAnsi="Times New Roman"/>
          <w:b w:val="0"/>
          <w:sz w:val="22"/>
          <w:szCs w:val="22"/>
        </w:rPr>
        <w:t xml:space="preserve"> </w:t>
      </w:r>
    </w:p>
    <w:p w:rsidR="002739C5" w:rsidRPr="005C07DE" w:rsidRDefault="002739C5" w:rsidP="002739C5">
      <w:pPr>
        <w:pStyle w:val="Technical5a"/>
        <w:autoSpaceDE w:val="0"/>
        <w:autoSpaceDN w:val="0"/>
        <w:adjustRightInd w:val="0"/>
        <w:ind w:left="720"/>
        <w:rPr>
          <w:rFonts w:ascii="Times New Roman" w:hAnsi="Times New Roman"/>
          <w:b w:val="0"/>
          <w:sz w:val="22"/>
          <w:szCs w:val="22"/>
        </w:rPr>
      </w:pPr>
    </w:p>
    <w:p w:rsidR="002739C5" w:rsidRPr="005C07DE" w:rsidRDefault="002739C5" w:rsidP="002739C5">
      <w:pPr>
        <w:pStyle w:val="Technical5a"/>
        <w:numPr>
          <w:ilvl w:val="0"/>
          <w:numId w:val="2"/>
        </w:numPr>
        <w:autoSpaceDE w:val="0"/>
        <w:autoSpaceDN w:val="0"/>
        <w:adjustRightInd w:val="0"/>
        <w:ind w:left="720"/>
        <w:rPr>
          <w:rFonts w:ascii="Times New Roman" w:hAnsi="Times New Roman"/>
          <w:b w:val="0"/>
          <w:sz w:val="22"/>
          <w:szCs w:val="22"/>
        </w:rPr>
      </w:pPr>
      <w:r w:rsidRPr="005C07DE">
        <w:rPr>
          <w:rFonts w:ascii="Times New Roman" w:hAnsi="Times New Roman"/>
          <w:b w:val="0"/>
          <w:sz w:val="22"/>
          <w:szCs w:val="22"/>
        </w:rPr>
        <w:t xml:space="preserve">Girls who become pregnant before they are physically ready are also at risk for </w:t>
      </w:r>
      <w:r w:rsidR="00932116" w:rsidRPr="005C07DE">
        <w:rPr>
          <w:rFonts w:ascii="Times New Roman" w:hAnsi="Times New Roman"/>
          <w:b w:val="0"/>
          <w:sz w:val="22"/>
          <w:szCs w:val="22"/>
        </w:rPr>
        <w:t>severe health problems</w:t>
      </w:r>
      <w:r w:rsidRPr="005C07DE">
        <w:rPr>
          <w:rFonts w:ascii="Times New Roman" w:hAnsi="Times New Roman"/>
          <w:b w:val="0"/>
          <w:sz w:val="22"/>
          <w:szCs w:val="22"/>
        </w:rPr>
        <w:t xml:space="preserve">, such as obstetric fistula. </w:t>
      </w:r>
      <w:r w:rsidRPr="005C07DE">
        <w:rPr>
          <w:rFonts w:ascii="Times New Roman" w:hAnsi="Times New Roman"/>
          <w:b w:val="0"/>
          <w:color w:val="333333"/>
          <w:sz w:val="22"/>
          <w:szCs w:val="22"/>
        </w:rPr>
        <w:t xml:space="preserve">As noted by UNFPA, for every person who dies in childbirth, some </w:t>
      </w:r>
      <w:r w:rsidRPr="005C07DE">
        <w:rPr>
          <w:rFonts w:ascii="Times New Roman" w:hAnsi="Times New Roman"/>
          <w:b w:val="0"/>
          <w:color w:val="333333"/>
          <w:sz w:val="22"/>
          <w:szCs w:val="22"/>
        </w:rPr>
        <w:lastRenderedPageBreak/>
        <w:t>15 to 30 survive, yet suffer chronic disabilities, the most devastating being obstetric fistula.</w:t>
      </w:r>
    </w:p>
    <w:p w:rsidR="002739C5" w:rsidRPr="005C07DE" w:rsidRDefault="002739C5" w:rsidP="002739C5">
      <w:pPr>
        <w:pStyle w:val="ListParagraph"/>
        <w:ind w:left="360"/>
        <w:rPr>
          <w:b/>
          <w:sz w:val="22"/>
          <w:szCs w:val="22"/>
        </w:rPr>
      </w:pPr>
    </w:p>
    <w:p w:rsidR="002739C5" w:rsidRPr="005C07DE" w:rsidRDefault="002739C5" w:rsidP="002739C5">
      <w:pPr>
        <w:pStyle w:val="FootnoteText"/>
        <w:widowControl w:val="0"/>
        <w:numPr>
          <w:ilvl w:val="0"/>
          <w:numId w:val="12"/>
        </w:numPr>
        <w:tabs>
          <w:tab w:val="left" w:pos="-720"/>
        </w:tabs>
        <w:suppressAutoHyphens/>
        <w:spacing w:after="100" w:afterAutospacing="1"/>
        <w:ind w:left="360"/>
        <w:rPr>
          <w:sz w:val="22"/>
          <w:szCs w:val="22"/>
        </w:rPr>
      </w:pPr>
      <w:r w:rsidRPr="005C07DE">
        <w:rPr>
          <w:sz w:val="22"/>
          <w:szCs w:val="22"/>
          <w:u w:val="single"/>
        </w:rPr>
        <w:t>Commercial Sexual Exploitation (CSE)</w:t>
      </w:r>
      <w:r w:rsidRPr="005C07DE">
        <w:rPr>
          <w:sz w:val="22"/>
          <w:szCs w:val="22"/>
        </w:rPr>
        <w:t>: The harsh conditions, persistent and extreme abuse, and trauma associated with child trafficking for CSE are associated with a range of health-related problems.</w:t>
      </w:r>
      <w:r w:rsidR="00FD63FB" w:rsidRPr="005C07DE">
        <w:rPr>
          <w:sz w:val="22"/>
          <w:szCs w:val="22"/>
        </w:rPr>
        <w:t xml:space="preserve"> </w:t>
      </w:r>
      <w:r w:rsidR="0075628D" w:rsidRPr="005C07DE">
        <w:rPr>
          <w:sz w:val="22"/>
          <w:szCs w:val="22"/>
        </w:rPr>
        <w:t xml:space="preserve"> </w:t>
      </w:r>
      <w:r w:rsidRPr="005C07DE">
        <w:rPr>
          <w:sz w:val="22"/>
          <w:szCs w:val="22"/>
        </w:rPr>
        <w:t xml:space="preserve">Physical abuse and deprivation, for example, can result in direct physical injury (e.g., broken bones, bruises, contusions, cuts, and burns), indirect physical injury (e.g. chronic headaches, dizziness), insomnia and disrupted sleep patterns, or in extreme cases homicide or suicide. </w:t>
      </w:r>
      <w:r w:rsidRPr="005C07DE">
        <w:rPr>
          <w:sz w:val="22"/>
          <w:szCs w:val="22"/>
          <w:bdr w:val="none" w:sz="0" w:space="0" w:color="auto" w:frame="1"/>
          <w:shd w:val="clear" w:color="auto" w:fill="FFFFFF"/>
        </w:rPr>
        <w:t>O</w:t>
      </w:r>
      <w:r w:rsidRPr="005C07DE">
        <w:rPr>
          <w:sz w:val="22"/>
          <w:szCs w:val="22"/>
        </w:rPr>
        <w:t>ther frequently noted health issues include weight loss, eating disorders, sleep disturbances and insomnia. Drug and alcohol abuse is also a serious problem and can result in overdose, drug or alcohol addiction.</w:t>
      </w:r>
      <w:r w:rsidRPr="005C07DE">
        <w:rPr>
          <w:rStyle w:val="FootnoteReference"/>
          <w:sz w:val="22"/>
          <w:szCs w:val="22"/>
        </w:rPr>
        <w:t xml:space="preserve"> </w:t>
      </w:r>
      <w:r w:rsidRPr="005C07DE">
        <w:rPr>
          <w:sz w:val="22"/>
          <w:szCs w:val="22"/>
        </w:rPr>
        <w:t>Research on the sexual violence associated with CSE has also been identified with higher rates of pelvic inflammatory disease, infertility, vaginal fistula, complications from unwanted pregnancies, unsafe abortions, and poor reproductive health.</w:t>
      </w:r>
      <w:r w:rsidRPr="005C07DE">
        <w:rPr>
          <w:rStyle w:val="FootnoteReference"/>
          <w:sz w:val="22"/>
          <w:szCs w:val="22"/>
        </w:rPr>
        <w:footnoteReference w:id="18"/>
      </w:r>
    </w:p>
    <w:p w:rsidR="002E2D18" w:rsidRPr="005C07DE" w:rsidRDefault="002E2D18" w:rsidP="0077220C">
      <w:pPr>
        <w:pStyle w:val="ListParagraph"/>
        <w:numPr>
          <w:ilvl w:val="0"/>
          <w:numId w:val="23"/>
        </w:numPr>
        <w:rPr>
          <w:i/>
          <w:sz w:val="22"/>
          <w:szCs w:val="22"/>
        </w:rPr>
      </w:pPr>
      <w:r w:rsidRPr="005C07DE">
        <w:rPr>
          <w:i/>
          <w:sz w:val="22"/>
          <w:szCs w:val="22"/>
        </w:rPr>
        <w:t>HIV/AIDS</w:t>
      </w:r>
    </w:p>
    <w:p w:rsidR="002E2D18" w:rsidRPr="005C07DE" w:rsidRDefault="002E2D18" w:rsidP="007547D8">
      <w:pPr>
        <w:pStyle w:val="Technical5a"/>
        <w:ind w:left="720" w:hanging="720"/>
        <w:rPr>
          <w:rFonts w:ascii="Times New Roman" w:hAnsi="Times New Roman"/>
          <w:b w:val="0"/>
          <w:sz w:val="22"/>
          <w:szCs w:val="22"/>
        </w:rPr>
      </w:pPr>
    </w:p>
    <w:p w:rsidR="0008630B" w:rsidRPr="005C07DE" w:rsidRDefault="007C6A9B" w:rsidP="007547D8">
      <w:pPr>
        <w:tabs>
          <w:tab w:val="left" w:pos="720"/>
        </w:tabs>
        <w:autoSpaceDE w:val="0"/>
        <w:autoSpaceDN w:val="0"/>
        <w:adjustRightInd w:val="0"/>
        <w:spacing w:after="100" w:afterAutospacing="1" w:line="240" w:lineRule="auto"/>
        <w:rPr>
          <w:rFonts w:ascii="Times New Roman" w:hAnsi="Times New Roman" w:cs="Times New Roman"/>
        </w:rPr>
      </w:pPr>
      <w:r w:rsidRPr="005C07DE">
        <w:rPr>
          <w:rFonts w:ascii="Times New Roman" w:hAnsi="Times New Roman" w:cs="Times New Roman"/>
        </w:rPr>
        <w:t>Adverse health consequence</w:t>
      </w:r>
      <w:r w:rsidR="00542628" w:rsidRPr="005C07DE">
        <w:rPr>
          <w:rFonts w:ascii="Times New Roman" w:hAnsi="Times New Roman" w:cs="Times New Roman"/>
        </w:rPr>
        <w:t>s</w:t>
      </w:r>
      <w:r w:rsidRPr="005C07DE">
        <w:rPr>
          <w:rFonts w:ascii="Times New Roman" w:hAnsi="Times New Roman" w:cs="Times New Roman"/>
        </w:rPr>
        <w:t xml:space="preserve"> associated with being an adolescent </w:t>
      </w:r>
      <w:r w:rsidR="00082C5D" w:rsidRPr="005C07DE">
        <w:rPr>
          <w:rFonts w:ascii="Times New Roman" w:hAnsi="Times New Roman" w:cs="Times New Roman"/>
        </w:rPr>
        <w:t>include</w:t>
      </w:r>
      <w:r w:rsidRPr="005C07DE">
        <w:rPr>
          <w:rFonts w:ascii="Times New Roman" w:hAnsi="Times New Roman" w:cs="Times New Roman"/>
        </w:rPr>
        <w:t xml:space="preserve"> increased risk of HIV/AIDS</w:t>
      </w:r>
      <w:r w:rsidR="00490D3F" w:rsidRPr="005C07DE">
        <w:rPr>
          <w:rFonts w:ascii="Times New Roman" w:hAnsi="Times New Roman" w:cs="Times New Roman"/>
        </w:rPr>
        <w:t>.</w:t>
      </w:r>
      <w:r w:rsidR="00490D3F" w:rsidRPr="005C07DE">
        <w:rPr>
          <w:rStyle w:val="FootnoteReference"/>
          <w:rFonts w:ascii="Times New Roman" w:hAnsi="Times New Roman" w:cs="Times New Roman"/>
        </w:rPr>
        <w:footnoteReference w:id="19"/>
      </w:r>
      <w:r w:rsidR="006F1418" w:rsidRPr="005C07DE">
        <w:rPr>
          <w:rFonts w:ascii="Times New Roman" w:hAnsi="Times New Roman" w:cs="Times New Roman"/>
        </w:rPr>
        <w:t xml:space="preserve"> </w:t>
      </w:r>
      <w:r w:rsidR="00F72859" w:rsidRPr="005C07DE">
        <w:rPr>
          <w:rFonts w:ascii="Times New Roman" w:hAnsi="Times New Roman" w:cs="Times New Roman"/>
        </w:rPr>
        <w:t>Adolescents are at the heart of the HIV/AIDS epidemic</w:t>
      </w:r>
      <w:r w:rsidR="001D29D1" w:rsidRPr="005C07DE">
        <w:rPr>
          <w:rFonts w:ascii="Times New Roman" w:hAnsi="Times New Roman" w:cs="Times New Roman"/>
        </w:rPr>
        <w:t xml:space="preserve">. </w:t>
      </w:r>
      <w:r w:rsidR="0008630B" w:rsidRPr="005C07DE">
        <w:rPr>
          <w:rFonts w:ascii="Times New Roman" w:hAnsi="Times New Roman" w:cs="Times New Roman"/>
        </w:rPr>
        <w:t>Risk factors include limited access to information, unprotected sexual activity, and lack of knowledge. In sub-Saharan countries with high HIV prevalence, young women 5 – 24 years old are about 2 – 4 times more likely to be infected with HIV than young men.</w:t>
      </w:r>
      <w:r w:rsidR="00490D3F" w:rsidRPr="005C07DE">
        <w:rPr>
          <w:rStyle w:val="FootnoteReference"/>
          <w:rFonts w:ascii="Times New Roman" w:hAnsi="Times New Roman" w:cs="Times New Roman"/>
        </w:rPr>
        <w:footnoteReference w:id="20"/>
      </w:r>
    </w:p>
    <w:p w:rsidR="008D48BE" w:rsidRPr="005C07DE" w:rsidRDefault="00490D3F" w:rsidP="0077220C">
      <w:pPr>
        <w:pStyle w:val="NormalWeb"/>
        <w:numPr>
          <w:ilvl w:val="0"/>
          <w:numId w:val="11"/>
        </w:numPr>
        <w:shd w:val="clear" w:color="auto" w:fill="FFFFFF"/>
        <w:ind w:left="360"/>
        <w:rPr>
          <w:sz w:val="22"/>
          <w:szCs w:val="22"/>
        </w:rPr>
      </w:pPr>
      <w:r w:rsidRPr="005C07DE">
        <w:rPr>
          <w:sz w:val="22"/>
          <w:szCs w:val="22"/>
          <w:u w:val="single"/>
        </w:rPr>
        <w:t xml:space="preserve">Early and </w:t>
      </w:r>
      <w:r w:rsidR="0008630B" w:rsidRPr="005C07DE">
        <w:rPr>
          <w:sz w:val="22"/>
          <w:szCs w:val="22"/>
          <w:u w:val="single"/>
        </w:rPr>
        <w:t xml:space="preserve">Forced </w:t>
      </w:r>
      <w:r w:rsidR="002E2D18" w:rsidRPr="005C07DE">
        <w:rPr>
          <w:sz w:val="22"/>
          <w:szCs w:val="22"/>
          <w:u w:val="single"/>
        </w:rPr>
        <w:t>Marriage</w:t>
      </w:r>
      <w:r w:rsidR="00FA2BFF" w:rsidRPr="005C07DE">
        <w:rPr>
          <w:sz w:val="22"/>
          <w:szCs w:val="22"/>
          <w:u w:val="single"/>
        </w:rPr>
        <w:t>:</w:t>
      </w:r>
      <w:r w:rsidR="001239DF" w:rsidRPr="005C07DE">
        <w:rPr>
          <w:sz w:val="22"/>
          <w:szCs w:val="22"/>
        </w:rPr>
        <w:t xml:space="preserve"> For many girls who start their sexual activity within marriage as child brides, their vulnerability to HIV/AIDS is increased</w:t>
      </w:r>
      <w:r w:rsidR="001D29D1" w:rsidRPr="005C07DE">
        <w:rPr>
          <w:sz w:val="22"/>
          <w:szCs w:val="22"/>
        </w:rPr>
        <w:t>.</w:t>
      </w:r>
      <w:r w:rsidRPr="005C07DE">
        <w:rPr>
          <w:rStyle w:val="FootnoteReference"/>
          <w:sz w:val="22"/>
          <w:szCs w:val="22"/>
        </w:rPr>
        <w:footnoteReference w:id="21"/>
      </w:r>
      <w:r w:rsidR="001D29D1" w:rsidRPr="005C07DE">
        <w:rPr>
          <w:rStyle w:val="EndnoteReference"/>
          <w:rFonts w:eastAsia="Helvetica 45 Light"/>
          <w:color w:val="000000"/>
          <w:sz w:val="22"/>
          <w:szCs w:val="22"/>
        </w:rPr>
        <w:t xml:space="preserve"> </w:t>
      </w:r>
      <w:r w:rsidR="006646D1" w:rsidRPr="005C07DE">
        <w:rPr>
          <w:rFonts w:eastAsia="Helvetica 45 Light"/>
          <w:color w:val="000000"/>
          <w:sz w:val="22"/>
          <w:szCs w:val="22"/>
        </w:rPr>
        <w:t>Barriers include limited access to, and use of, contraception and reproductive health services and information</w:t>
      </w:r>
      <w:r w:rsidR="00082C5D" w:rsidRPr="005C07DE">
        <w:rPr>
          <w:rFonts w:eastAsia="Helvetica 45 Light"/>
          <w:color w:val="000000"/>
          <w:sz w:val="22"/>
          <w:szCs w:val="22"/>
        </w:rPr>
        <w:t>,</w:t>
      </w:r>
      <w:r w:rsidR="006646D1" w:rsidRPr="005C07DE">
        <w:rPr>
          <w:rFonts w:eastAsia="Helvetica 45 Light"/>
          <w:color w:val="000000"/>
          <w:sz w:val="22"/>
          <w:szCs w:val="22"/>
        </w:rPr>
        <w:t xml:space="preserve"> and inability to negotiate its use due to fear of violence from their spouses.</w:t>
      </w:r>
      <w:r w:rsidR="00B545B9" w:rsidRPr="005C07DE">
        <w:rPr>
          <w:rFonts w:eastAsia="Helvetica 45 Light"/>
          <w:color w:val="000000"/>
          <w:sz w:val="22"/>
          <w:szCs w:val="22"/>
        </w:rPr>
        <w:t xml:space="preserve"> </w:t>
      </w:r>
      <w:r w:rsidR="0008630B" w:rsidRPr="005C07DE">
        <w:rPr>
          <w:sz w:val="22"/>
          <w:szCs w:val="22"/>
        </w:rPr>
        <w:t>Young mothers and their babies are a greater risk of contracting HIV/AIDS than their older peers. In Zambia, for example, 25% of young women aged 15 – 24 are HIV positive. The corresponding rate for Mozambique</w:t>
      </w:r>
      <w:r w:rsidR="00C418C3" w:rsidRPr="005C07DE">
        <w:rPr>
          <w:sz w:val="22"/>
          <w:szCs w:val="22"/>
        </w:rPr>
        <w:t xml:space="preserve"> is 19 (b</w:t>
      </w:r>
      <w:r w:rsidRPr="005C07DE">
        <w:rPr>
          <w:sz w:val="22"/>
          <w:szCs w:val="22"/>
        </w:rPr>
        <w:t>oth are child marriage hotspots</w:t>
      </w:r>
      <w:r w:rsidR="00B545B9" w:rsidRPr="005C07DE">
        <w:rPr>
          <w:sz w:val="22"/>
          <w:szCs w:val="22"/>
        </w:rPr>
        <w:t>)</w:t>
      </w:r>
      <w:r w:rsidR="0008630B" w:rsidRPr="005C07DE">
        <w:rPr>
          <w:sz w:val="22"/>
          <w:szCs w:val="22"/>
        </w:rPr>
        <w:t>.</w:t>
      </w:r>
    </w:p>
    <w:p w:rsidR="006646D1" w:rsidRPr="005C07DE" w:rsidRDefault="005A5430" w:rsidP="0077220C">
      <w:pPr>
        <w:pStyle w:val="ListParagraph"/>
        <w:numPr>
          <w:ilvl w:val="0"/>
          <w:numId w:val="10"/>
        </w:numPr>
        <w:tabs>
          <w:tab w:val="left" w:pos="720"/>
        </w:tabs>
        <w:autoSpaceDE w:val="0"/>
        <w:autoSpaceDN w:val="0"/>
        <w:adjustRightInd w:val="0"/>
        <w:spacing w:after="100" w:afterAutospacing="1"/>
        <w:rPr>
          <w:sz w:val="22"/>
          <w:szCs w:val="22"/>
        </w:rPr>
      </w:pPr>
      <w:r w:rsidRPr="005C07DE">
        <w:rPr>
          <w:sz w:val="22"/>
          <w:szCs w:val="22"/>
          <w:u w:val="single"/>
        </w:rPr>
        <w:t>FGM</w:t>
      </w:r>
      <w:r w:rsidRPr="005C07DE">
        <w:rPr>
          <w:sz w:val="22"/>
          <w:szCs w:val="22"/>
        </w:rPr>
        <w:t>: The risk of HIV infection exists, especially when the same instrument is used to cut several girls at the same time; in some cases, traditional doctors do not have health training, there is no use of anesthesia, and instruments are not sterilized.</w:t>
      </w:r>
      <w:r w:rsidR="00490D3F" w:rsidRPr="005C07DE">
        <w:rPr>
          <w:rStyle w:val="FootnoteReference"/>
          <w:sz w:val="22"/>
          <w:szCs w:val="22"/>
        </w:rPr>
        <w:footnoteReference w:id="22"/>
      </w:r>
    </w:p>
    <w:p w:rsidR="006646D1" w:rsidRPr="005C07DE" w:rsidRDefault="006646D1" w:rsidP="0077220C">
      <w:pPr>
        <w:pStyle w:val="ListParagraph"/>
        <w:tabs>
          <w:tab w:val="left" w:pos="720"/>
        </w:tabs>
        <w:autoSpaceDE w:val="0"/>
        <w:autoSpaceDN w:val="0"/>
        <w:adjustRightInd w:val="0"/>
        <w:spacing w:after="100" w:afterAutospacing="1"/>
        <w:ind w:left="360"/>
        <w:rPr>
          <w:sz w:val="22"/>
          <w:szCs w:val="22"/>
        </w:rPr>
      </w:pPr>
    </w:p>
    <w:p w:rsidR="002E2D18" w:rsidRPr="005C07DE" w:rsidRDefault="00FA2BFF" w:rsidP="0077220C">
      <w:pPr>
        <w:pStyle w:val="ListParagraph"/>
        <w:numPr>
          <w:ilvl w:val="0"/>
          <w:numId w:val="10"/>
        </w:numPr>
        <w:tabs>
          <w:tab w:val="left" w:pos="720"/>
        </w:tabs>
        <w:autoSpaceDE w:val="0"/>
        <w:autoSpaceDN w:val="0"/>
        <w:adjustRightInd w:val="0"/>
        <w:spacing w:after="100" w:afterAutospacing="1"/>
        <w:rPr>
          <w:sz w:val="22"/>
          <w:szCs w:val="22"/>
        </w:rPr>
      </w:pPr>
      <w:r w:rsidRPr="005C07DE">
        <w:rPr>
          <w:sz w:val="22"/>
          <w:szCs w:val="22"/>
          <w:u w:val="single"/>
        </w:rPr>
        <w:t>Commercial Sexual Exploitation (CSE)</w:t>
      </w:r>
      <w:r w:rsidR="001D29D1" w:rsidRPr="005C07DE">
        <w:rPr>
          <w:sz w:val="22"/>
          <w:szCs w:val="22"/>
        </w:rPr>
        <w:t xml:space="preserve">: </w:t>
      </w:r>
      <w:r w:rsidR="00B545B9" w:rsidRPr="005C07DE">
        <w:rPr>
          <w:sz w:val="22"/>
          <w:szCs w:val="22"/>
        </w:rPr>
        <w:t>G</w:t>
      </w:r>
      <w:r w:rsidR="006646D1" w:rsidRPr="005C07DE">
        <w:rPr>
          <w:sz w:val="22"/>
          <w:szCs w:val="22"/>
        </w:rPr>
        <w:t>irls who have been trafficked for CSE have h</w:t>
      </w:r>
      <w:r w:rsidR="001D29D1" w:rsidRPr="005C07DE">
        <w:rPr>
          <w:sz w:val="22"/>
          <w:szCs w:val="22"/>
        </w:rPr>
        <w:t>igher rates of sexually transmitted infection</w:t>
      </w:r>
      <w:r w:rsidR="001D29D1" w:rsidRPr="005C07DE">
        <w:rPr>
          <w:rStyle w:val="FootnoteReference"/>
          <w:sz w:val="22"/>
          <w:szCs w:val="22"/>
        </w:rPr>
        <w:t xml:space="preserve"> </w:t>
      </w:r>
      <w:r w:rsidR="006646D1" w:rsidRPr="005C07DE">
        <w:rPr>
          <w:sz w:val="22"/>
          <w:szCs w:val="22"/>
        </w:rPr>
        <w:t xml:space="preserve">and </w:t>
      </w:r>
      <w:r w:rsidR="00B67EE9" w:rsidRPr="005C07DE">
        <w:rPr>
          <w:sz w:val="22"/>
          <w:szCs w:val="22"/>
        </w:rPr>
        <w:t>HIV</w:t>
      </w:r>
      <w:r w:rsidR="006646D1" w:rsidRPr="005C07DE">
        <w:rPr>
          <w:sz w:val="22"/>
          <w:szCs w:val="22"/>
        </w:rPr>
        <w:t>/AIDS</w:t>
      </w:r>
      <w:r w:rsidR="001D29D1" w:rsidRPr="005C07DE">
        <w:rPr>
          <w:sz w:val="22"/>
          <w:szCs w:val="22"/>
        </w:rPr>
        <w:t>.</w:t>
      </w:r>
      <w:r w:rsidR="00490D3F" w:rsidRPr="005C07DE">
        <w:rPr>
          <w:rStyle w:val="FootnoteReference"/>
          <w:sz w:val="22"/>
          <w:szCs w:val="22"/>
        </w:rPr>
        <w:footnoteReference w:id="23"/>
      </w:r>
      <w:r w:rsidR="00B67EE9" w:rsidRPr="005C07DE">
        <w:rPr>
          <w:sz w:val="22"/>
          <w:szCs w:val="22"/>
        </w:rPr>
        <w:t xml:space="preserve"> </w:t>
      </w:r>
      <w:r w:rsidR="002E2D18" w:rsidRPr="005C07DE">
        <w:rPr>
          <w:sz w:val="22"/>
          <w:szCs w:val="22"/>
        </w:rPr>
        <w:t xml:space="preserve">In Indonesia, for example HIV prevalence was nearly 20% </w:t>
      </w:r>
      <w:r w:rsidR="002E2D18" w:rsidRPr="005C07DE">
        <w:rPr>
          <w:sz w:val="22"/>
          <w:szCs w:val="22"/>
        </w:rPr>
        <w:lastRenderedPageBreak/>
        <w:t>among 487 girls and women (47% were under age 18) who had been sexually exploited for a year or more. In Cambodia, 73% of 136 girls and women who had been rescued (52% were under age 18) tested positive for STIs.</w:t>
      </w:r>
      <w:r w:rsidR="002E2D18" w:rsidRPr="005C07DE">
        <w:rPr>
          <w:rStyle w:val="FootnoteReference"/>
          <w:sz w:val="22"/>
          <w:szCs w:val="22"/>
        </w:rPr>
        <w:t xml:space="preserve"> </w:t>
      </w:r>
      <w:r w:rsidR="002E2D18" w:rsidRPr="005C07DE">
        <w:rPr>
          <w:sz w:val="22"/>
          <w:szCs w:val="22"/>
        </w:rPr>
        <w:t>In Nepal, 29.5% of 44 girls between the ages of 11 and 44 tested positive for HIV.</w:t>
      </w:r>
      <w:r w:rsidR="002E2D18" w:rsidRPr="005C07DE">
        <w:rPr>
          <w:rStyle w:val="FootnoteReference"/>
          <w:sz w:val="22"/>
          <w:szCs w:val="22"/>
        </w:rPr>
        <w:t xml:space="preserve"> </w:t>
      </w:r>
      <w:r w:rsidR="002E2D18" w:rsidRPr="005C07DE">
        <w:rPr>
          <w:sz w:val="22"/>
          <w:szCs w:val="22"/>
        </w:rPr>
        <w:t>A final study involving Nepalese girls under the age of 15 who had been trafficked for CSE, found that 61% tested positive for HIV.</w:t>
      </w:r>
      <w:r w:rsidR="002E2D18" w:rsidRPr="005C07DE">
        <w:rPr>
          <w:rStyle w:val="FootnoteReference"/>
          <w:sz w:val="22"/>
          <w:szCs w:val="22"/>
        </w:rPr>
        <w:t xml:space="preserve"> </w:t>
      </w:r>
      <w:r w:rsidR="002E2D18" w:rsidRPr="005C07DE">
        <w:rPr>
          <w:sz w:val="22"/>
          <w:szCs w:val="22"/>
        </w:rPr>
        <w:t xml:space="preserve">In addition, Kumar and colleagues found that 38% of girls in Nepal who had been trafficked and prostituted had contracted HIV/AIDS. </w:t>
      </w:r>
    </w:p>
    <w:p w:rsidR="0023322C" w:rsidRPr="005C07DE" w:rsidRDefault="0023322C" w:rsidP="007547D8">
      <w:pPr>
        <w:pStyle w:val="ListParagraph"/>
        <w:tabs>
          <w:tab w:val="left" w:pos="720"/>
        </w:tabs>
        <w:autoSpaceDE w:val="0"/>
        <w:autoSpaceDN w:val="0"/>
        <w:adjustRightInd w:val="0"/>
        <w:spacing w:after="100" w:afterAutospacing="1"/>
        <w:rPr>
          <w:sz w:val="22"/>
          <w:szCs w:val="22"/>
        </w:rPr>
      </w:pPr>
    </w:p>
    <w:p w:rsidR="0023322C" w:rsidRPr="005C07DE" w:rsidRDefault="002E2D18" w:rsidP="0077220C">
      <w:pPr>
        <w:pStyle w:val="ListParagraph"/>
        <w:numPr>
          <w:ilvl w:val="0"/>
          <w:numId w:val="23"/>
        </w:numPr>
        <w:rPr>
          <w:i/>
          <w:sz w:val="22"/>
          <w:szCs w:val="22"/>
        </w:rPr>
      </w:pPr>
      <w:r w:rsidRPr="005C07DE">
        <w:rPr>
          <w:i/>
          <w:sz w:val="22"/>
          <w:szCs w:val="22"/>
        </w:rPr>
        <w:t>Poorer Mental Health</w:t>
      </w:r>
      <w:r w:rsidR="00B545B9" w:rsidRPr="005C07DE">
        <w:rPr>
          <w:i/>
          <w:sz w:val="22"/>
          <w:szCs w:val="22"/>
        </w:rPr>
        <w:t xml:space="preserve"> Outcomes</w:t>
      </w:r>
    </w:p>
    <w:p w:rsidR="0023322C" w:rsidRPr="005C07DE" w:rsidRDefault="0023322C" w:rsidP="007547D8">
      <w:pPr>
        <w:pStyle w:val="ListParagraph"/>
        <w:rPr>
          <w:i/>
          <w:sz w:val="22"/>
          <w:szCs w:val="22"/>
        </w:rPr>
      </w:pPr>
    </w:p>
    <w:p w:rsidR="00EB1288" w:rsidRPr="005C07DE" w:rsidRDefault="00EB1288" w:rsidP="007547D8">
      <w:pPr>
        <w:pStyle w:val="FootnoteText"/>
        <w:widowControl w:val="0"/>
        <w:tabs>
          <w:tab w:val="left" w:pos="-720"/>
        </w:tabs>
        <w:suppressAutoHyphens/>
        <w:spacing w:after="100" w:afterAutospacing="1"/>
        <w:rPr>
          <w:bCs/>
          <w:color w:val="231F20"/>
          <w:sz w:val="22"/>
          <w:szCs w:val="22"/>
        </w:rPr>
      </w:pPr>
      <w:r w:rsidRPr="005C07DE">
        <w:rPr>
          <w:bCs/>
          <w:color w:val="231F20"/>
          <w:sz w:val="22"/>
          <w:szCs w:val="22"/>
        </w:rPr>
        <w:t xml:space="preserve">There is a vast research base documenting the link between </w:t>
      </w:r>
      <w:r w:rsidR="00D86D74" w:rsidRPr="005C07DE">
        <w:rPr>
          <w:bCs/>
          <w:color w:val="231F20"/>
          <w:sz w:val="22"/>
          <w:szCs w:val="22"/>
        </w:rPr>
        <w:t xml:space="preserve">gender-based </w:t>
      </w:r>
      <w:r w:rsidRPr="005C07DE">
        <w:rPr>
          <w:bCs/>
          <w:color w:val="231F20"/>
          <w:sz w:val="22"/>
          <w:szCs w:val="22"/>
        </w:rPr>
        <w:t xml:space="preserve">physical and sexual violence on </w:t>
      </w:r>
      <w:r w:rsidR="00066EBF" w:rsidRPr="005C07DE">
        <w:rPr>
          <w:bCs/>
          <w:color w:val="231F20"/>
          <w:sz w:val="22"/>
          <w:szCs w:val="22"/>
        </w:rPr>
        <w:t xml:space="preserve">girls’ </w:t>
      </w:r>
      <w:r w:rsidRPr="005C07DE">
        <w:rPr>
          <w:bCs/>
          <w:color w:val="231F20"/>
          <w:sz w:val="22"/>
          <w:szCs w:val="22"/>
        </w:rPr>
        <w:t>mental health</w:t>
      </w:r>
      <w:r w:rsidR="00D86D74" w:rsidRPr="005C07DE">
        <w:rPr>
          <w:bCs/>
          <w:color w:val="231F20"/>
          <w:sz w:val="22"/>
          <w:szCs w:val="22"/>
        </w:rPr>
        <w:t>.</w:t>
      </w:r>
      <w:r w:rsidR="00066EBF" w:rsidRPr="005C07DE">
        <w:rPr>
          <w:rStyle w:val="FootnoteReference"/>
          <w:bCs/>
          <w:color w:val="231F20"/>
          <w:sz w:val="22"/>
          <w:szCs w:val="22"/>
        </w:rPr>
        <w:footnoteReference w:id="24"/>
      </w:r>
      <w:r w:rsidR="00D86D74" w:rsidRPr="005C07DE">
        <w:rPr>
          <w:bCs/>
          <w:iCs/>
          <w:sz w:val="22"/>
          <w:szCs w:val="22"/>
        </w:rPr>
        <w:t xml:space="preserve"> The following section highlights specific findings from </w:t>
      </w:r>
      <w:r w:rsidR="00F243A3" w:rsidRPr="005C07DE">
        <w:rPr>
          <w:bCs/>
          <w:iCs/>
          <w:sz w:val="22"/>
          <w:szCs w:val="22"/>
        </w:rPr>
        <w:t xml:space="preserve">research </w:t>
      </w:r>
      <w:r w:rsidR="00D86D74" w:rsidRPr="005C07DE">
        <w:rPr>
          <w:bCs/>
          <w:iCs/>
          <w:sz w:val="22"/>
          <w:szCs w:val="22"/>
        </w:rPr>
        <w:t xml:space="preserve">studies </w:t>
      </w:r>
      <w:r w:rsidR="00F243A3" w:rsidRPr="005C07DE">
        <w:rPr>
          <w:bCs/>
          <w:iCs/>
          <w:sz w:val="22"/>
          <w:szCs w:val="22"/>
        </w:rPr>
        <w:t>involving</w:t>
      </w:r>
      <w:r w:rsidR="00D86D74" w:rsidRPr="005C07DE">
        <w:rPr>
          <w:bCs/>
          <w:iCs/>
          <w:sz w:val="22"/>
          <w:szCs w:val="22"/>
        </w:rPr>
        <w:t xml:space="preserve"> girls who have had their genitals mutilate</w:t>
      </w:r>
      <w:r w:rsidR="00066EBF" w:rsidRPr="005C07DE">
        <w:rPr>
          <w:bCs/>
          <w:iCs/>
          <w:sz w:val="22"/>
          <w:szCs w:val="22"/>
        </w:rPr>
        <w:t>d</w:t>
      </w:r>
      <w:r w:rsidR="00D86D74" w:rsidRPr="005C07DE">
        <w:rPr>
          <w:bCs/>
          <w:iCs/>
          <w:sz w:val="22"/>
          <w:szCs w:val="22"/>
        </w:rPr>
        <w:t xml:space="preserve"> or </w:t>
      </w:r>
      <w:r w:rsidR="00082C5D" w:rsidRPr="005C07DE">
        <w:rPr>
          <w:bCs/>
          <w:iCs/>
          <w:sz w:val="22"/>
          <w:szCs w:val="22"/>
        </w:rPr>
        <w:t xml:space="preserve">who </w:t>
      </w:r>
      <w:r w:rsidR="00D86D74" w:rsidRPr="005C07DE">
        <w:rPr>
          <w:bCs/>
          <w:iCs/>
          <w:sz w:val="22"/>
          <w:szCs w:val="22"/>
        </w:rPr>
        <w:t>have been trafficked for CSE.</w:t>
      </w:r>
    </w:p>
    <w:p w:rsidR="005A5430" w:rsidRPr="005C07DE" w:rsidRDefault="005A5430" w:rsidP="0077220C">
      <w:pPr>
        <w:pStyle w:val="ListParagraph"/>
        <w:numPr>
          <w:ilvl w:val="0"/>
          <w:numId w:val="13"/>
        </w:numPr>
        <w:autoSpaceDE w:val="0"/>
        <w:autoSpaceDN w:val="0"/>
        <w:adjustRightInd w:val="0"/>
        <w:spacing w:after="100" w:afterAutospacing="1"/>
        <w:ind w:left="360"/>
        <w:rPr>
          <w:sz w:val="22"/>
          <w:szCs w:val="22"/>
        </w:rPr>
      </w:pPr>
      <w:r w:rsidRPr="005C07DE">
        <w:rPr>
          <w:sz w:val="22"/>
          <w:szCs w:val="22"/>
          <w:u w:val="single"/>
        </w:rPr>
        <w:t>FGM</w:t>
      </w:r>
      <w:r w:rsidRPr="005C07DE">
        <w:rPr>
          <w:sz w:val="22"/>
          <w:szCs w:val="22"/>
        </w:rPr>
        <w:t xml:space="preserve">: Empirical research conducted in Senegal suggests that FGM is likely to cause a range of emotional disturbances, forging the way to psychiatric disorders, especially post-traumatic stress disorder (PTSD). </w:t>
      </w:r>
      <w:proofErr w:type="spellStart"/>
      <w:r w:rsidRPr="005C07DE">
        <w:rPr>
          <w:sz w:val="22"/>
          <w:szCs w:val="22"/>
        </w:rPr>
        <w:t>Behrendt</w:t>
      </w:r>
      <w:proofErr w:type="spellEnd"/>
      <w:r w:rsidRPr="005C07DE">
        <w:rPr>
          <w:sz w:val="22"/>
          <w:szCs w:val="22"/>
        </w:rPr>
        <w:t xml:space="preserve"> and Moritz</w:t>
      </w:r>
      <w:r w:rsidR="00066EBF" w:rsidRPr="005C07DE">
        <w:rPr>
          <w:sz w:val="22"/>
          <w:szCs w:val="22"/>
        </w:rPr>
        <w:t>,</w:t>
      </w:r>
      <w:r w:rsidRPr="005C07DE">
        <w:rPr>
          <w:sz w:val="22"/>
          <w:szCs w:val="22"/>
        </w:rPr>
        <w:t xml:space="preserve"> for example, compared the mental health status of 23 </w:t>
      </w:r>
      <w:proofErr w:type="spellStart"/>
      <w:r w:rsidRPr="005C07DE">
        <w:rPr>
          <w:sz w:val="22"/>
          <w:szCs w:val="22"/>
        </w:rPr>
        <w:t>Senegalise</w:t>
      </w:r>
      <w:proofErr w:type="spellEnd"/>
      <w:r w:rsidRPr="005C07DE">
        <w:rPr>
          <w:sz w:val="22"/>
          <w:szCs w:val="22"/>
        </w:rPr>
        <w:t xml:space="preserve"> girls and women (ages 15 – 40) after genital </w:t>
      </w:r>
      <w:r w:rsidR="00D86D74" w:rsidRPr="005C07DE">
        <w:rPr>
          <w:sz w:val="22"/>
          <w:szCs w:val="22"/>
        </w:rPr>
        <w:t xml:space="preserve">mutilation </w:t>
      </w:r>
      <w:r w:rsidRPr="005C07DE">
        <w:rPr>
          <w:sz w:val="22"/>
          <w:szCs w:val="22"/>
        </w:rPr>
        <w:t xml:space="preserve">with 24 peers who had not been </w:t>
      </w:r>
      <w:r w:rsidR="00D86D74" w:rsidRPr="005C07DE">
        <w:rPr>
          <w:sz w:val="22"/>
          <w:szCs w:val="22"/>
        </w:rPr>
        <w:t>mutilated.</w:t>
      </w:r>
      <w:r w:rsidR="00066EBF" w:rsidRPr="005C07DE">
        <w:rPr>
          <w:rStyle w:val="FootnoteReference"/>
          <w:sz w:val="22"/>
          <w:szCs w:val="22"/>
        </w:rPr>
        <w:footnoteReference w:id="25"/>
      </w:r>
      <w:r w:rsidR="00066EBF" w:rsidRPr="005C07DE">
        <w:rPr>
          <w:sz w:val="22"/>
          <w:szCs w:val="22"/>
        </w:rPr>
        <w:t xml:space="preserve"> </w:t>
      </w:r>
      <w:r w:rsidRPr="005C07DE">
        <w:rPr>
          <w:sz w:val="22"/>
          <w:szCs w:val="22"/>
        </w:rPr>
        <w:t xml:space="preserve">The rates of PTSD were significantly higher among those who had been </w:t>
      </w:r>
      <w:r w:rsidR="00D86D74" w:rsidRPr="005C07DE">
        <w:rPr>
          <w:sz w:val="22"/>
          <w:szCs w:val="22"/>
        </w:rPr>
        <w:t>mutilated</w:t>
      </w:r>
      <w:r w:rsidRPr="005C07DE">
        <w:rPr>
          <w:sz w:val="22"/>
          <w:szCs w:val="22"/>
        </w:rPr>
        <w:t xml:space="preserve"> (30% vs. 0%); they were also more likely to experience other psychiatric symptoms (48% vs. 4%). In addition, 90% of the girls and women described feelings of helplessness, horror, intense fear and severe pain.</w:t>
      </w:r>
    </w:p>
    <w:p w:rsidR="005A5430" w:rsidRPr="005C07DE" w:rsidRDefault="005A5430" w:rsidP="0077220C">
      <w:pPr>
        <w:pStyle w:val="ListParagraph"/>
        <w:ind w:left="360"/>
        <w:outlineLvl w:val="0"/>
        <w:rPr>
          <w:sz w:val="22"/>
          <w:szCs w:val="22"/>
        </w:rPr>
      </w:pPr>
    </w:p>
    <w:p w:rsidR="005A5430" w:rsidRPr="005C07DE" w:rsidRDefault="00FA2BFF" w:rsidP="0077220C">
      <w:pPr>
        <w:pStyle w:val="ListParagraph"/>
        <w:numPr>
          <w:ilvl w:val="0"/>
          <w:numId w:val="13"/>
        </w:numPr>
        <w:ind w:left="360"/>
        <w:outlineLvl w:val="0"/>
        <w:rPr>
          <w:sz w:val="22"/>
          <w:szCs w:val="22"/>
        </w:rPr>
      </w:pPr>
      <w:r w:rsidRPr="005C07DE">
        <w:rPr>
          <w:sz w:val="22"/>
          <w:szCs w:val="22"/>
          <w:u w:val="single"/>
        </w:rPr>
        <w:t>Commercial Sexual Exploitation (CSE)</w:t>
      </w:r>
      <w:r w:rsidR="005A5430" w:rsidRPr="005C07DE">
        <w:rPr>
          <w:sz w:val="22"/>
          <w:szCs w:val="22"/>
        </w:rPr>
        <w:t>: In addition to the visible scars described above, victims may develop a wide range of psychological and interpersonal problems. Common manifestations include (a) psychological reactions (e.g., hopelessness, despair, suicidal ideation and attempts, anxiety disorders, low self-esteem, depression); (b) psychoactive substance abuse and dependence (e.g., addiction, overdose); (c) psychosomatic reactions (e.g., headaches, neck pain, back aches, sleeping problems); (d) social reactions (e.g., feelings of isolation, loneliness, hostility); and (e) severe</w:t>
      </w:r>
      <w:r w:rsidR="00066EBF" w:rsidRPr="005C07DE">
        <w:rPr>
          <w:sz w:val="22"/>
          <w:szCs w:val="22"/>
        </w:rPr>
        <w:t xml:space="preserve"> post-traumatic stress syndrome</w:t>
      </w:r>
      <w:r w:rsidR="005A5430" w:rsidRPr="005C07DE">
        <w:rPr>
          <w:sz w:val="22"/>
          <w:szCs w:val="22"/>
        </w:rPr>
        <w:t>.</w:t>
      </w:r>
      <w:r w:rsidR="00066EBF" w:rsidRPr="005C07DE">
        <w:rPr>
          <w:rStyle w:val="FootnoteReference"/>
          <w:sz w:val="22"/>
          <w:szCs w:val="22"/>
        </w:rPr>
        <w:footnoteReference w:id="26"/>
      </w:r>
      <w:r w:rsidR="005A5430" w:rsidRPr="005C07DE">
        <w:rPr>
          <w:rStyle w:val="FootnoteReference"/>
          <w:sz w:val="22"/>
          <w:szCs w:val="22"/>
        </w:rPr>
        <w:t xml:space="preserve"> </w:t>
      </w:r>
      <w:r w:rsidR="005A5430" w:rsidRPr="005C07DE">
        <w:rPr>
          <w:sz w:val="22"/>
          <w:szCs w:val="22"/>
        </w:rPr>
        <w:t>In extreme cases, the psychological symptoms demonstrated by children who have experienced trafficking-related abuses can be compared to the psychological reactions identified in torture victims</w:t>
      </w:r>
      <w:r w:rsidR="00FE46A0" w:rsidRPr="005C07DE">
        <w:rPr>
          <w:sz w:val="22"/>
          <w:szCs w:val="22"/>
        </w:rPr>
        <w:t>,</w:t>
      </w:r>
      <w:r w:rsidR="005A5430" w:rsidRPr="005C07DE">
        <w:rPr>
          <w:sz w:val="22"/>
          <w:szCs w:val="22"/>
        </w:rPr>
        <w:t xml:space="preserve"> who are also likely to sustain multiple physical or psychological injuries and illnesses and report a complex set of symptoms.</w:t>
      </w:r>
      <w:r w:rsidR="005A5430" w:rsidRPr="005C07DE">
        <w:rPr>
          <w:rStyle w:val="FootnoteReference"/>
          <w:sz w:val="22"/>
          <w:szCs w:val="22"/>
        </w:rPr>
        <w:t xml:space="preserve"> </w:t>
      </w:r>
    </w:p>
    <w:p w:rsidR="005A5430" w:rsidRPr="005C07DE" w:rsidRDefault="005A5430" w:rsidP="0077220C">
      <w:pPr>
        <w:pStyle w:val="ListParagraph"/>
        <w:ind w:left="360"/>
        <w:rPr>
          <w:sz w:val="22"/>
          <w:szCs w:val="22"/>
        </w:rPr>
      </w:pPr>
    </w:p>
    <w:p w:rsidR="00396427" w:rsidRPr="005C07DE" w:rsidRDefault="002E2D18" w:rsidP="0077220C">
      <w:pPr>
        <w:pStyle w:val="ListParagraph"/>
        <w:numPr>
          <w:ilvl w:val="0"/>
          <w:numId w:val="5"/>
        </w:numPr>
        <w:ind w:left="720"/>
        <w:rPr>
          <w:sz w:val="22"/>
          <w:szCs w:val="22"/>
        </w:rPr>
      </w:pPr>
      <w:r w:rsidRPr="005C07DE">
        <w:rPr>
          <w:sz w:val="22"/>
          <w:szCs w:val="22"/>
        </w:rPr>
        <w:t xml:space="preserve">In one noteworthy empirical study involving female survivors of human trafficking receiving services in Nepal (ages 11 – 44), those who had been trafficked for prostitution (n = 44) had higher levels of </w:t>
      </w:r>
      <w:r w:rsidRPr="005C07DE">
        <w:rPr>
          <w:sz w:val="22"/>
          <w:szCs w:val="22"/>
        </w:rPr>
        <w:lastRenderedPageBreak/>
        <w:t>anxiety, depression and post-traumatic stress disorder (PTSD) than peers (n = 120) exploited for other purposes (domesti</w:t>
      </w:r>
      <w:r w:rsidR="00F243A3" w:rsidRPr="005C07DE">
        <w:rPr>
          <w:sz w:val="22"/>
          <w:szCs w:val="22"/>
        </w:rPr>
        <w:t>c and circus work)</w:t>
      </w:r>
      <w:r w:rsidRPr="005C07DE">
        <w:rPr>
          <w:sz w:val="22"/>
          <w:szCs w:val="22"/>
        </w:rPr>
        <w:t>.</w:t>
      </w:r>
      <w:r w:rsidR="00F243A3" w:rsidRPr="005C07DE">
        <w:rPr>
          <w:rStyle w:val="FootnoteReference"/>
          <w:sz w:val="22"/>
          <w:szCs w:val="22"/>
        </w:rPr>
        <w:footnoteReference w:id="27"/>
      </w:r>
      <w:r w:rsidRPr="005C07DE">
        <w:rPr>
          <w:sz w:val="22"/>
          <w:szCs w:val="22"/>
        </w:rPr>
        <w:t xml:space="preserve"> Overall, a high proportion of both groups reported anxiety s</w:t>
      </w:r>
      <w:r w:rsidR="00687ACD" w:rsidRPr="005C07DE">
        <w:rPr>
          <w:sz w:val="22"/>
          <w:szCs w:val="22"/>
        </w:rPr>
        <w:t>ymptoms (97.7% vs. 87.5%)</w:t>
      </w:r>
      <w:r w:rsidRPr="005C07DE">
        <w:rPr>
          <w:sz w:val="22"/>
          <w:szCs w:val="22"/>
        </w:rPr>
        <w:t>. However, victims of CSE were more likely to manifest significantly higher symptoms of both depression (100% vs. 80.8%) and PTSD (29.6% vs. 7.5%).</w:t>
      </w:r>
      <w:r w:rsidRPr="005C07DE">
        <w:rPr>
          <w:rStyle w:val="FootnoteReference"/>
          <w:sz w:val="22"/>
          <w:szCs w:val="22"/>
        </w:rPr>
        <w:t xml:space="preserve"> </w:t>
      </w:r>
    </w:p>
    <w:p w:rsidR="00396427" w:rsidRPr="005C07DE" w:rsidRDefault="00396427" w:rsidP="0077220C">
      <w:pPr>
        <w:pStyle w:val="ListParagraph"/>
        <w:rPr>
          <w:sz w:val="22"/>
          <w:szCs w:val="22"/>
        </w:rPr>
      </w:pPr>
    </w:p>
    <w:p w:rsidR="00396427" w:rsidRPr="005C07DE" w:rsidRDefault="002E2D18" w:rsidP="0077220C">
      <w:pPr>
        <w:pStyle w:val="ListParagraph"/>
        <w:numPr>
          <w:ilvl w:val="0"/>
          <w:numId w:val="5"/>
        </w:numPr>
        <w:ind w:left="720"/>
        <w:rPr>
          <w:sz w:val="22"/>
          <w:szCs w:val="22"/>
        </w:rPr>
      </w:pPr>
      <w:proofErr w:type="spellStart"/>
      <w:r w:rsidRPr="005C07DE">
        <w:rPr>
          <w:sz w:val="22"/>
          <w:szCs w:val="22"/>
        </w:rPr>
        <w:t>Cwikel</w:t>
      </w:r>
      <w:proofErr w:type="spellEnd"/>
      <w:r w:rsidRPr="005C07DE">
        <w:rPr>
          <w:sz w:val="22"/>
          <w:szCs w:val="22"/>
        </w:rPr>
        <w:t xml:space="preserve"> and colleagues assessed 49 girls and women (ages 17 – 38) who had been trafficked for CSE in Israel. Overall, 17% scored above the diagnostic cut-off for PTSD symptoms,</w:t>
      </w:r>
      <w:r w:rsidRPr="005C07DE">
        <w:rPr>
          <w:rStyle w:val="FootnoteReference"/>
          <w:sz w:val="22"/>
          <w:szCs w:val="22"/>
        </w:rPr>
        <w:t xml:space="preserve"> </w:t>
      </w:r>
      <w:r w:rsidRPr="005C07DE">
        <w:rPr>
          <w:sz w:val="22"/>
          <w:szCs w:val="22"/>
        </w:rPr>
        <w:t>47% had considered suicide and 19% had attempted suicide at least once.</w:t>
      </w:r>
      <w:r w:rsidR="00066EBF" w:rsidRPr="005C07DE">
        <w:rPr>
          <w:rStyle w:val="FootnoteReference"/>
          <w:sz w:val="22"/>
          <w:szCs w:val="22"/>
        </w:rPr>
        <w:footnoteReference w:id="28"/>
      </w:r>
      <w:r w:rsidRPr="005C07DE">
        <w:rPr>
          <w:sz w:val="22"/>
          <w:szCs w:val="22"/>
        </w:rPr>
        <w:t xml:space="preserve"> </w:t>
      </w:r>
    </w:p>
    <w:p w:rsidR="00396427" w:rsidRPr="005C07DE" w:rsidRDefault="00396427" w:rsidP="0077220C">
      <w:pPr>
        <w:pStyle w:val="ListParagraph"/>
        <w:ind w:left="360"/>
        <w:rPr>
          <w:sz w:val="22"/>
          <w:szCs w:val="22"/>
        </w:rPr>
      </w:pPr>
    </w:p>
    <w:p w:rsidR="00396427" w:rsidRPr="005C07DE" w:rsidRDefault="002E2D18" w:rsidP="0077220C">
      <w:pPr>
        <w:pStyle w:val="ListParagraph"/>
        <w:numPr>
          <w:ilvl w:val="0"/>
          <w:numId w:val="5"/>
        </w:numPr>
        <w:ind w:left="720"/>
        <w:rPr>
          <w:sz w:val="22"/>
          <w:szCs w:val="22"/>
        </w:rPr>
      </w:pPr>
      <w:r w:rsidRPr="005C07DE">
        <w:rPr>
          <w:sz w:val="22"/>
          <w:szCs w:val="22"/>
        </w:rPr>
        <w:t xml:space="preserve">Another study involving 197 </w:t>
      </w:r>
      <w:r w:rsidR="004C11A7" w:rsidRPr="005C07DE">
        <w:rPr>
          <w:sz w:val="22"/>
          <w:szCs w:val="22"/>
        </w:rPr>
        <w:t xml:space="preserve">girls and </w:t>
      </w:r>
      <w:r w:rsidRPr="005C07DE">
        <w:rPr>
          <w:sz w:val="22"/>
          <w:szCs w:val="22"/>
        </w:rPr>
        <w:t xml:space="preserve">women in Europe found that exposure to multiple forms of abuse was associated with higher levels of </w:t>
      </w:r>
      <w:r w:rsidRPr="005C07DE">
        <w:rPr>
          <w:sz w:val="22"/>
          <w:szCs w:val="22"/>
          <w:bdr w:val="none" w:sz="0" w:space="0" w:color="auto" w:frame="1"/>
          <w:shd w:val="clear" w:color="auto" w:fill="FFFFFF"/>
        </w:rPr>
        <w:t xml:space="preserve">mental health </w:t>
      </w:r>
      <w:r w:rsidRPr="005C07DE">
        <w:rPr>
          <w:sz w:val="22"/>
          <w:szCs w:val="22"/>
        </w:rPr>
        <w:t xml:space="preserve">symptoms: </w:t>
      </w:r>
      <w:r w:rsidR="004C11A7" w:rsidRPr="005C07DE">
        <w:rPr>
          <w:sz w:val="22"/>
          <w:szCs w:val="22"/>
        </w:rPr>
        <w:t xml:space="preserve">participant </w:t>
      </w:r>
      <w:r w:rsidRPr="005C07DE">
        <w:rPr>
          <w:sz w:val="22"/>
          <w:szCs w:val="22"/>
        </w:rPr>
        <w:t>rated symptoms of depression, anxiety, and hostility were in the 98</w:t>
      </w:r>
      <w:r w:rsidRPr="005C07DE">
        <w:rPr>
          <w:sz w:val="22"/>
          <w:szCs w:val="22"/>
          <w:vertAlign w:val="superscript"/>
        </w:rPr>
        <w:t>th</w:t>
      </w:r>
      <w:r w:rsidRPr="005C07DE">
        <w:rPr>
          <w:sz w:val="22"/>
          <w:szCs w:val="22"/>
        </w:rPr>
        <w:t>, 97</w:t>
      </w:r>
      <w:r w:rsidRPr="005C07DE">
        <w:rPr>
          <w:sz w:val="22"/>
          <w:szCs w:val="22"/>
          <w:vertAlign w:val="superscript"/>
        </w:rPr>
        <w:t>th</w:t>
      </w:r>
      <w:r w:rsidRPr="005C07DE">
        <w:rPr>
          <w:sz w:val="22"/>
          <w:szCs w:val="22"/>
        </w:rPr>
        <w:t>, and 95</w:t>
      </w:r>
      <w:r w:rsidRPr="005C07DE">
        <w:rPr>
          <w:sz w:val="22"/>
          <w:szCs w:val="22"/>
          <w:vertAlign w:val="superscript"/>
        </w:rPr>
        <w:t>th</w:t>
      </w:r>
      <w:r w:rsidRPr="005C07DE">
        <w:rPr>
          <w:sz w:val="22"/>
          <w:szCs w:val="22"/>
        </w:rPr>
        <w:t xml:space="preserve"> percentile respectively, compared to a normative sample and were in the 51</w:t>
      </w:r>
      <w:r w:rsidRPr="005C07DE">
        <w:rPr>
          <w:sz w:val="22"/>
          <w:szCs w:val="22"/>
          <w:vertAlign w:val="superscript"/>
        </w:rPr>
        <w:t>st</w:t>
      </w:r>
      <w:r w:rsidRPr="005C07DE">
        <w:rPr>
          <w:sz w:val="22"/>
          <w:szCs w:val="22"/>
        </w:rPr>
        <w:t xml:space="preserve"> percentile compared to psychiatric patients (for depression, anxiety, and hostility). In addition, 39% reported recent suicidal thoughts and 57% met the criteria for PTSD.</w:t>
      </w:r>
      <w:r w:rsidRPr="005C07DE">
        <w:rPr>
          <w:rStyle w:val="FootnoteReference"/>
          <w:sz w:val="22"/>
          <w:szCs w:val="22"/>
        </w:rPr>
        <w:t xml:space="preserve"> </w:t>
      </w:r>
      <w:r w:rsidR="00066EBF" w:rsidRPr="005C07DE">
        <w:rPr>
          <w:rStyle w:val="FootnoteReference"/>
          <w:sz w:val="22"/>
          <w:szCs w:val="22"/>
        </w:rPr>
        <w:footnoteReference w:id="29"/>
      </w:r>
    </w:p>
    <w:p w:rsidR="00396427" w:rsidRPr="005C07DE" w:rsidRDefault="00396427" w:rsidP="0077220C">
      <w:pPr>
        <w:pStyle w:val="ListParagraph"/>
        <w:ind w:left="360"/>
        <w:rPr>
          <w:sz w:val="22"/>
          <w:szCs w:val="22"/>
        </w:rPr>
      </w:pPr>
    </w:p>
    <w:p w:rsidR="00EE20E5" w:rsidRPr="005C07DE" w:rsidRDefault="002E2D18" w:rsidP="0077220C">
      <w:pPr>
        <w:pStyle w:val="ListParagraph"/>
        <w:numPr>
          <w:ilvl w:val="0"/>
          <w:numId w:val="5"/>
        </w:numPr>
        <w:ind w:left="720"/>
        <w:rPr>
          <w:sz w:val="22"/>
          <w:szCs w:val="22"/>
        </w:rPr>
      </w:pPr>
      <w:r w:rsidRPr="005C07DE">
        <w:rPr>
          <w:sz w:val="22"/>
          <w:szCs w:val="22"/>
        </w:rPr>
        <w:t>A</w:t>
      </w:r>
      <w:r w:rsidR="00F243A3" w:rsidRPr="005C07DE">
        <w:rPr>
          <w:sz w:val="22"/>
          <w:szCs w:val="22"/>
        </w:rPr>
        <w:t xml:space="preserve">nother study </w:t>
      </w:r>
      <w:r w:rsidRPr="005C07DE">
        <w:rPr>
          <w:sz w:val="22"/>
          <w:szCs w:val="22"/>
        </w:rPr>
        <w:t>explored the association between girls’ and women’s experiences and symptoms of common mental disorders among 204 victims (ages 15 – 45) in Belgium, the Czech Republic, Italy and the United Kingdom. Overall, 77% had possible PTSD, 55% reported higher levels of depression symptoms, and 48% reported higher levels of anxiety symptoms. More time since trafficking was associated with higher levels of depressio</w:t>
      </w:r>
      <w:r w:rsidR="00F243A3" w:rsidRPr="005C07DE">
        <w:rPr>
          <w:sz w:val="22"/>
          <w:szCs w:val="22"/>
        </w:rPr>
        <w:t>n and anxiety, but not of PTSD.</w:t>
      </w:r>
      <w:r w:rsidR="00F243A3" w:rsidRPr="005C07DE">
        <w:rPr>
          <w:rStyle w:val="FootnoteReference"/>
          <w:sz w:val="22"/>
          <w:szCs w:val="22"/>
        </w:rPr>
        <w:footnoteReference w:id="30"/>
      </w:r>
    </w:p>
    <w:p w:rsidR="00EE20E5" w:rsidRPr="005C07DE" w:rsidRDefault="00EE20E5" w:rsidP="0077220C">
      <w:pPr>
        <w:pStyle w:val="ListParagraph"/>
        <w:ind w:left="360"/>
        <w:rPr>
          <w:sz w:val="22"/>
          <w:szCs w:val="22"/>
        </w:rPr>
      </w:pPr>
    </w:p>
    <w:p w:rsidR="002E2D18" w:rsidRPr="005C07DE" w:rsidRDefault="00F243A3" w:rsidP="0077220C">
      <w:pPr>
        <w:pStyle w:val="ListParagraph"/>
        <w:numPr>
          <w:ilvl w:val="0"/>
          <w:numId w:val="5"/>
        </w:numPr>
        <w:ind w:left="720"/>
        <w:rPr>
          <w:sz w:val="22"/>
          <w:szCs w:val="22"/>
        </w:rPr>
      </w:pPr>
      <w:r w:rsidRPr="005C07DE">
        <w:rPr>
          <w:sz w:val="22"/>
          <w:szCs w:val="22"/>
        </w:rPr>
        <w:t>A final study</w:t>
      </w:r>
      <w:r w:rsidR="002E2D18" w:rsidRPr="005C07DE">
        <w:rPr>
          <w:sz w:val="22"/>
          <w:szCs w:val="22"/>
        </w:rPr>
        <w:t xml:space="preserve"> compared the incidence and severity of aggression among 120 girls (ages 13 – 18) in Kolkata, India who had been trafficked for CSE and were currently in a shelter with 120 non</w:t>
      </w:r>
      <w:r w:rsidR="004C11A7" w:rsidRPr="005C07DE">
        <w:rPr>
          <w:sz w:val="22"/>
          <w:szCs w:val="22"/>
        </w:rPr>
        <w:t>-</w:t>
      </w:r>
      <w:r w:rsidR="002E2D18" w:rsidRPr="005C07DE">
        <w:rPr>
          <w:sz w:val="22"/>
          <w:szCs w:val="22"/>
        </w:rPr>
        <w:t>sexually abused peers who were randomly selected from four schools. Overall, victims of CSE were significantly more likely to be highly aggressive than their peers in the comparison group (31% vs. 14%).</w:t>
      </w:r>
      <w:r w:rsidRPr="005C07DE">
        <w:rPr>
          <w:rStyle w:val="FootnoteReference"/>
          <w:sz w:val="22"/>
          <w:szCs w:val="22"/>
        </w:rPr>
        <w:footnoteReference w:id="31"/>
      </w:r>
      <w:r w:rsidR="002E2D18" w:rsidRPr="005C07DE">
        <w:rPr>
          <w:sz w:val="22"/>
          <w:szCs w:val="22"/>
        </w:rPr>
        <w:t xml:space="preserve"> </w:t>
      </w:r>
    </w:p>
    <w:p w:rsidR="00AE61E8" w:rsidRPr="005C07DE" w:rsidRDefault="00AE61E8" w:rsidP="007547D8">
      <w:pPr>
        <w:pStyle w:val="ListParagraph"/>
        <w:rPr>
          <w:sz w:val="22"/>
          <w:szCs w:val="22"/>
        </w:rPr>
      </w:pPr>
    </w:p>
    <w:p w:rsidR="00565E8A" w:rsidRPr="005C07DE" w:rsidRDefault="00565E8A" w:rsidP="007547D8">
      <w:pPr>
        <w:spacing w:line="240" w:lineRule="auto"/>
        <w:jc w:val="center"/>
        <w:rPr>
          <w:rFonts w:ascii="Times New Roman" w:hAnsi="Times New Roman" w:cs="Times New Roman"/>
          <w:b/>
        </w:rPr>
      </w:pPr>
      <w:r w:rsidRPr="005C07DE">
        <w:rPr>
          <w:rFonts w:ascii="Times New Roman" w:hAnsi="Times New Roman" w:cs="Times New Roman"/>
          <w:b/>
        </w:rPr>
        <w:t>R</w:t>
      </w:r>
      <w:r w:rsidR="00894DCA" w:rsidRPr="005C07DE">
        <w:rPr>
          <w:rFonts w:ascii="Times New Roman" w:hAnsi="Times New Roman" w:cs="Times New Roman"/>
          <w:b/>
        </w:rPr>
        <w:t>ecommendations</w:t>
      </w:r>
      <w:r w:rsidR="00B416F5" w:rsidRPr="005C07DE">
        <w:rPr>
          <w:rFonts w:ascii="Times New Roman" w:hAnsi="Times New Roman" w:cs="Times New Roman"/>
          <w:b/>
        </w:rPr>
        <w:t>: Translat</w:t>
      </w:r>
      <w:r w:rsidR="00C92112" w:rsidRPr="005C07DE">
        <w:rPr>
          <w:rFonts w:ascii="Times New Roman" w:hAnsi="Times New Roman" w:cs="Times New Roman"/>
          <w:b/>
        </w:rPr>
        <w:t>ing</w:t>
      </w:r>
      <w:r w:rsidR="00B416F5" w:rsidRPr="005C07DE">
        <w:rPr>
          <w:rFonts w:ascii="Times New Roman" w:hAnsi="Times New Roman" w:cs="Times New Roman"/>
          <w:b/>
        </w:rPr>
        <w:t xml:space="preserve"> Research into Action</w:t>
      </w:r>
    </w:p>
    <w:p w:rsidR="00AF7DAC" w:rsidRPr="005C07DE" w:rsidRDefault="00082C5D" w:rsidP="007547D8">
      <w:pPr>
        <w:spacing w:line="240" w:lineRule="auto"/>
        <w:rPr>
          <w:rFonts w:ascii="Times New Roman" w:hAnsi="Times New Roman" w:cs="Times New Roman"/>
        </w:rPr>
      </w:pPr>
      <w:r w:rsidRPr="005C07DE">
        <w:rPr>
          <w:rFonts w:ascii="Times New Roman" w:hAnsi="Times New Roman" w:cs="Times New Roman"/>
          <w:i/>
        </w:rPr>
        <w:t xml:space="preserve">1. </w:t>
      </w:r>
      <w:r w:rsidR="0058261C" w:rsidRPr="005C07DE">
        <w:rPr>
          <w:rFonts w:ascii="Times New Roman" w:hAnsi="Times New Roman" w:cs="Times New Roman"/>
          <w:i/>
        </w:rPr>
        <w:t>Criminalize Offenses and Close Gaps in Law Enforcement</w:t>
      </w:r>
      <w:r w:rsidR="0058261C" w:rsidRPr="005C07DE">
        <w:rPr>
          <w:rFonts w:ascii="Times New Roman" w:hAnsi="Times New Roman" w:cs="Times New Roman"/>
        </w:rPr>
        <w:t>: Member States that have not yet established harmful traditi</w:t>
      </w:r>
      <w:r w:rsidR="00CC1CD3" w:rsidRPr="005C07DE">
        <w:rPr>
          <w:rFonts w:ascii="Times New Roman" w:hAnsi="Times New Roman" w:cs="Times New Roman"/>
        </w:rPr>
        <w:t>onal or cultural practices</w:t>
      </w:r>
      <w:r w:rsidR="0058261C" w:rsidRPr="005C07DE">
        <w:rPr>
          <w:rFonts w:ascii="Times New Roman" w:hAnsi="Times New Roman" w:cs="Times New Roman"/>
        </w:rPr>
        <w:t xml:space="preserve"> and all other acts of violence against girls </w:t>
      </w:r>
      <w:r w:rsidR="00894DCA" w:rsidRPr="005C07DE">
        <w:rPr>
          <w:rFonts w:ascii="Times New Roman" w:hAnsi="Times New Roman" w:cs="Times New Roman"/>
        </w:rPr>
        <w:t>(including trafficking for CSE)</w:t>
      </w:r>
      <w:r w:rsidR="0058261C" w:rsidRPr="005C07DE">
        <w:rPr>
          <w:rFonts w:ascii="Times New Roman" w:hAnsi="Times New Roman" w:cs="Times New Roman"/>
        </w:rPr>
        <w:t xml:space="preserve"> as criminal offenses must be encouraged to take immediate action to </w:t>
      </w:r>
      <w:r w:rsidR="00AF7DAC" w:rsidRPr="005C07DE">
        <w:rPr>
          <w:rFonts w:ascii="Times New Roman" w:hAnsi="Times New Roman" w:cs="Times New Roman"/>
        </w:rPr>
        <w:t xml:space="preserve">ensure </w:t>
      </w:r>
      <w:r w:rsidR="0058261C" w:rsidRPr="005C07DE">
        <w:rPr>
          <w:rFonts w:ascii="Times New Roman" w:hAnsi="Times New Roman" w:cs="Times New Roman"/>
        </w:rPr>
        <w:t xml:space="preserve">that </w:t>
      </w:r>
      <w:r w:rsidR="00CC1CD3" w:rsidRPr="005C07DE">
        <w:rPr>
          <w:rFonts w:ascii="Times New Roman" w:hAnsi="Times New Roman" w:cs="Times New Roman"/>
        </w:rPr>
        <w:t>girls</w:t>
      </w:r>
      <w:r w:rsidR="0058261C" w:rsidRPr="005C07DE">
        <w:rPr>
          <w:rFonts w:ascii="Times New Roman" w:hAnsi="Times New Roman" w:cs="Times New Roman"/>
        </w:rPr>
        <w:t xml:space="preserve"> are no longer subject to practices that cause them harm and deny them their basic human rights. </w:t>
      </w:r>
      <w:r w:rsidR="00AF7DAC" w:rsidRPr="005C07DE">
        <w:rPr>
          <w:rFonts w:ascii="Times New Roman" w:hAnsi="Times New Roman" w:cs="Times New Roman"/>
        </w:rPr>
        <w:t xml:space="preserve">Towards this end, government </w:t>
      </w:r>
      <w:r w:rsidR="00C9684E" w:rsidRPr="005C07DE">
        <w:rPr>
          <w:rFonts w:ascii="Times New Roman" w:hAnsi="Times New Roman" w:cs="Times New Roman"/>
        </w:rPr>
        <w:t xml:space="preserve">must </w:t>
      </w:r>
      <w:r w:rsidR="00895CBF" w:rsidRPr="005C07DE">
        <w:rPr>
          <w:rFonts w:ascii="Times New Roman" w:hAnsi="Times New Roman" w:cs="Times New Roman"/>
        </w:rPr>
        <w:t>enact and enforce national</w:t>
      </w:r>
      <w:r w:rsidR="00AF7DAC" w:rsidRPr="005C07DE">
        <w:rPr>
          <w:rFonts w:ascii="Times New Roman" w:hAnsi="Times New Roman" w:cs="Times New Roman"/>
        </w:rPr>
        <w:t xml:space="preserve"> laws </w:t>
      </w:r>
      <w:r w:rsidR="00895CBF" w:rsidRPr="005C07DE">
        <w:rPr>
          <w:rFonts w:ascii="Times New Roman" w:hAnsi="Times New Roman" w:cs="Times New Roman"/>
        </w:rPr>
        <w:t>against harmful and tradi</w:t>
      </w:r>
      <w:r w:rsidR="00C9684E" w:rsidRPr="005C07DE">
        <w:rPr>
          <w:rFonts w:ascii="Times New Roman" w:hAnsi="Times New Roman" w:cs="Times New Roman"/>
        </w:rPr>
        <w:t xml:space="preserve">tional practices, including CSE and </w:t>
      </w:r>
      <w:r w:rsidR="00AF7DAC" w:rsidRPr="005C07DE">
        <w:rPr>
          <w:rFonts w:ascii="Times New Roman" w:hAnsi="Times New Roman" w:cs="Times New Roman"/>
        </w:rPr>
        <w:t xml:space="preserve">ensure that </w:t>
      </w:r>
      <w:r w:rsidR="00895CBF" w:rsidRPr="005C07DE">
        <w:rPr>
          <w:rFonts w:ascii="Times New Roman" w:hAnsi="Times New Roman" w:cs="Times New Roman"/>
        </w:rPr>
        <w:t xml:space="preserve">all </w:t>
      </w:r>
      <w:r w:rsidR="00AF7DAC" w:rsidRPr="005C07DE">
        <w:rPr>
          <w:rFonts w:ascii="Times New Roman" w:hAnsi="Times New Roman" w:cs="Times New Roman"/>
        </w:rPr>
        <w:t>human rights agreements are upheld</w:t>
      </w:r>
      <w:r w:rsidR="00895CBF" w:rsidRPr="005C07DE">
        <w:rPr>
          <w:rFonts w:ascii="Times New Roman" w:hAnsi="Times New Roman" w:cs="Times New Roman"/>
        </w:rPr>
        <w:t>.</w:t>
      </w:r>
      <w:r w:rsidR="001D1E43" w:rsidRPr="005C07DE">
        <w:rPr>
          <w:rStyle w:val="FootnoteReference"/>
          <w:rFonts w:ascii="Times New Roman" w:hAnsi="Times New Roman" w:cs="Times New Roman"/>
        </w:rPr>
        <w:footnoteReference w:id="32"/>
      </w:r>
      <w:r w:rsidR="00895CBF" w:rsidRPr="005C07DE">
        <w:rPr>
          <w:rFonts w:ascii="Times New Roman" w:hAnsi="Times New Roman" w:cs="Times New Roman"/>
        </w:rPr>
        <w:t xml:space="preserve"> </w:t>
      </w:r>
    </w:p>
    <w:p w:rsidR="00C4504C" w:rsidRPr="005C07DE" w:rsidRDefault="00C9684E" w:rsidP="004B0592">
      <w:pPr>
        <w:pStyle w:val="ListParagraph"/>
        <w:numPr>
          <w:ilvl w:val="0"/>
          <w:numId w:val="14"/>
        </w:numPr>
        <w:ind w:left="360"/>
        <w:rPr>
          <w:sz w:val="22"/>
          <w:szCs w:val="22"/>
        </w:rPr>
      </w:pPr>
      <w:r w:rsidRPr="005C07DE">
        <w:rPr>
          <w:sz w:val="22"/>
          <w:szCs w:val="22"/>
        </w:rPr>
        <w:t>Community groups should be encouraged to mobilize to enforce laws. In Somalia, for example, women groups lobbied the authorities to pass a law criminalizing the pra</w:t>
      </w:r>
      <w:r w:rsidR="00CC1CD3" w:rsidRPr="005C07DE">
        <w:rPr>
          <w:sz w:val="22"/>
          <w:szCs w:val="22"/>
        </w:rPr>
        <w:t xml:space="preserve">ctice/enact a law banning FGM. </w:t>
      </w:r>
      <w:r w:rsidRPr="005C07DE">
        <w:rPr>
          <w:sz w:val="22"/>
          <w:szCs w:val="22"/>
        </w:rPr>
        <w:t xml:space="preserve">In </w:t>
      </w:r>
      <w:r w:rsidRPr="005C07DE">
        <w:rPr>
          <w:sz w:val="22"/>
          <w:szCs w:val="22"/>
        </w:rPr>
        <w:lastRenderedPageBreak/>
        <w:t>addition to seeing a law, they also s</w:t>
      </w:r>
      <w:r w:rsidR="00082C5D" w:rsidRPr="005C07DE">
        <w:rPr>
          <w:sz w:val="22"/>
          <w:szCs w:val="22"/>
        </w:rPr>
        <w:t xml:space="preserve">ought </w:t>
      </w:r>
      <w:r w:rsidRPr="005C07DE">
        <w:rPr>
          <w:sz w:val="22"/>
          <w:szCs w:val="22"/>
        </w:rPr>
        <w:t xml:space="preserve">a religious fatwa (decree) proclaiming that FMG </w:t>
      </w:r>
      <w:r w:rsidR="00CC1CD3" w:rsidRPr="005C07DE">
        <w:rPr>
          <w:sz w:val="22"/>
          <w:szCs w:val="22"/>
        </w:rPr>
        <w:t>is Haram (illegal) under Islam.</w:t>
      </w:r>
      <w:r w:rsidRPr="005C07DE">
        <w:rPr>
          <w:rStyle w:val="FootnoteReference"/>
          <w:sz w:val="22"/>
          <w:szCs w:val="22"/>
        </w:rPr>
        <w:footnoteReference w:id="33"/>
      </w:r>
    </w:p>
    <w:p w:rsidR="00C4504C" w:rsidRPr="005C07DE" w:rsidRDefault="00C4504C" w:rsidP="004B0592">
      <w:pPr>
        <w:pStyle w:val="ListParagraph"/>
        <w:ind w:left="360"/>
        <w:rPr>
          <w:sz w:val="22"/>
          <w:szCs w:val="22"/>
        </w:rPr>
      </w:pPr>
    </w:p>
    <w:p w:rsidR="00C4504C" w:rsidRPr="005C07DE" w:rsidRDefault="00C4504C" w:rsidP="004B0592">
      <w:pPr>
        <w:pStyle w:val="ListParagraph"/>
        <w:numPr>
          <w:ilvl w:val="0"/>
          <w:numId w:val="14"/>
        </w:numPr>
        <w:ind w:left="360"/>
        <w:rPr>
          <w:sz w:val="22"/>
          <w:szCs w:val="22"/>
        </w:rPr>
      </w:pPr>
      <w:r w:rsidRPr="005C07DE">
        <w:rPr>
          <w:sz w:val="22"/>
          <w:szCs w:val="22"/>
        </w:rPr>
        <w:t>Recommendations at the country level should be encour</w:t>
      </w:r>
      <w:r w:rsidR="00082C5D" w:rsidRPr="005C07DE">
        <w:rPr>
          <w:sz w:val="22"/>
          <w:szCs w:val="22"/>
        </w:rPr>
        <w:t>aged and shared. In Afghanistan</w:t>
      </w:r>
      <w:r w:rsidRPr="005C07DE">
        <w:rPr>
          <w:sz w:val="22"/>
          <w:szCs w:val="22"/>
        </w:rPr>
        <w:t>, for example, the United Nations Assistance Mission – Human Rights published a report documenting the customary practices that violate the rights of girls and women throughout Afghanistan; it also described the government’s response to these practices and offered recommendations to end such practices.</w:t>
      </w:r>
      <w:r w:rsidRPr="005C07DE">
        <w:rPr>
          <w:rStyle w:val="FootnoteReference"/>
          <w:sz w:val="22"/>
          <w:szCs w:val="22"/>
        </w:rPr>
        <w:footnoteReference w:id="34"/>
      </w:r>
    </w:p>
    <w:p w:rsidR="00C4504C" w:rsidRPr="005C07DE" w:rsidRDefault="00C4504C" w:rsidP="007547D8">
      <w:pPr>
        <w:pStyle w:val="ListParagraph"/>
        <w:rPr>
          <w:sz w:val="22"/>
          <w:szCs w:val="22"/>
        </w:rPr>
      </w:pPr>
    </w:p>
    <w:p w:rsidR="00A66F59" w:rsidRPr="005C07DE" w:rsidRDefault="00082C5D" w:rsidP="007547D8">
      <w:pPr>
        <w:autoSpaceDE w:val="0"/>
        <w:autoSpaceDN w:val="0"/>
        <w:adjustRightInd w:val="0"/>
        <w:spacing w:after="0" w:line="240" w:lineRule="auto"/>
        <w:rPr>
          <w:rFonts w:ascii="Times New Roman" w:hAnsi="Times New Roman" w:cs="Times New Roman"/>
        </w:rPr>
      </w:pPr>
      <w:r w:rsidRPr="005C07DE">
        <w:rPr>
          <w:rFonts w:ascii="Times New Roman" w:hAnsi="Times New Roman" w:cs="Times New Roman"/>
          <w:i/>
        </w:rPr>
        <w:t xml:space="preserve">2. </w:t>
      </w:r>
      <w:r w:rsidR="00A66F59" w:rsidRPr="005C07DE">
        <w:rPr>
          <w:rFonts w:ascii="Times New Roman" w:hAnsi="Times New Roman" w:cs="Times New Roman"/>
          <w:i/>
        </w:rPr>
        <w:t>Build Capacity Through Communication and Collaboration</w:t>
      </w:r>
      <w:r w:rsidR="00A66F59" w:rsidRPr="005C07DE">
        <w:rPr>
          <w:rFonts w:ascii="Times New Roman" w:hAnsi="Times New Roman" w:cs="Times New Roman"/>
        </w:rPr>
        <w:t xml:space="preserve">: UN Women, UNICEF, and other UN systems must </w:t>
      </w:r>
      <w:r w:rsidR="00634AE8" w:rsidRPr="005C07DE">
        <w:rPr>
          <w:rFonts w:ascii="Times New Roman" w:hAnsi="Times New Roman" w:cs="Times New Roman"/>
        </w:rPr>
        <w:t>increase</w:t>
      </w:r>
      <w:r w:rsidR="00A66F59" w:rsidRPr="005C07DE">
        <w:rPr>
          <w:rFonts w:ascii="Times New Roman" w:hAnsi="Times New Roman" w:cs="Times New Roman"/>
        </w:rPr>
        <w:t xml:space="preserve"> their efforts to encourage and assist endeavors by States, communities, international and national organizations, and civil society to aggressively and effectively tackle the multiple manifestation of discrimination and violence against </w:t>
      </w:r>
      <w:r w:rsidR="00EC3EC7" w:rsidRPr="005C07DE">
        <w:rPr>
          <w:rFonts w:ascii="Times New Roman" w:hAnsi="Times New Roman" w:cs="Times New Roman"/>
        </w:rPr>
        <w:t>girls</w:t>
      </w:r>
      <w:r w:rsidR="00A66F59" w:rsidRPr="005C07DE">
        <w:rPr>
          <w:rFonts w:ascii="Times New Roman" w:hAnsi="Times New Roman" w:cs="Times New Roman"/>
        </w:rPr>
        <w:t>, including harmful practices</w:t>
      </w:r>
      <w:r w:rsidR="00EC3EC7" w:rsidRPr="005C07DE">
        <w:rPr>
          <w:rFonts w:ascii="Times New Roman" w:hAnsi="Times New Roman" w:cs="Times New Roman"/>
        </w:rPr>
        <w:t xml:space="preserve"> and CSE</w:t>
      </w:r>
      <w:r w:rsidR="00A66F59" w:rsidRPr="005C07DE">
        <w:rPr>
          <w:rFonts w:ascii="Times New Roman" w:hAnsi="Times New Roman" w:cs="Times New Roman"/>
        </w:rPr>
        <w:t>, and to ensure that the rights of women and those of girls are no longer promoted in isolation from each other through laws, policies, programs and practices. Effective intervention will require the active involvement of local government and traditional leaders, provincial and national government leaders, religious leaders, community elders, research institutions, foundations, lawyers, medical professionals, religious scholars, development partners, NGOs and a support network of girls and women who can promote efforts to ensure women’s and girls’ rights and their full participation in the development of their communities, including traditional dispute resolution mechanisms.</w:t>
      </w:r>
      <w:r w:rsidR="00A66F59" w:rsidRPr="005C07DE">
        <w:rPr>
          <w:rStyle w:val="FootnoteReference"/>
          <w:rFonts w:ascii="Times New Roman" w:hAnsi="Times New Roman" w:cs="Times New Roman"/>
        </w:rPr>
        <w:footnoteReference w:id="35"/>
      </w:r>
    </w:p>
    <w:p w:rsidR="00A66F59" w:rsidRPr="005C07DE" w:rsidRDefault="00A66F59" w:rsidP="007547D8">
      <w:pPr>
        <w:autoSpaceDE w:val="0"/>
        <w:autoSpaceDN w:val="0"/>
        <w:adjustRightInd w:val="0"/>
        <w:spacing w:after="0" w:line="240" w:lineRule="auto"/>
        <w:rPr>
          <w:rFonts w:ascii="Times New Roman" w:hAnsi="Times New Roman" w:cs="Times New Roman"/>
        </w:rPr>
      </w:pPr>
    </w:p>
    <w:p w:rsidR="001D07EA" w:rsidRPr="005C07DE" w:rsidRDefault="00082C5D" w:rsidP="007547D8">
      <w:pPr>
        <w:pStyle w:val="Technical5a"/>
        <w:rPr>
          <w:rFonts w:ascii="Times New Roman" w:hAnsi="Times New Roman"/>
          <w:b w:val="0"/>
          <w:sz w:val="22"/>
          <w:szCs w:val="22"/>
        </w:rPr>
      </w:pPr>
      <w:r w:rsidRPr="005C07DE">
        <w:rPr>
          <w:rFonts w:ascii="Times New Roman" w:hAnsi="Times New Roman"/>
          <w:b w:val="0"/>
          <w:i/>
          <w:sz w:val="22"/>
          <w:szCs w:val="22"/>
        </w:rPr>
        <w:t xml:space="preserve">3. </w:t>
      </w:r>
      <w:r w:rsidR="009808C5" w:rsidRPr="005C07DE">
        <w:rPr>
          <w:rFonts w:ascii="Times New Roman" w:hAnsi="Times New Roman"/>
          <w:b w:val="0"/>
          <w:i/>
          <w:sz w:val="22"/>
          <w:szCs w:val="22"/>
        </w:rPr>
        <w:t>P</w:t>
      </w:r>
      <w:r w:rsidR="0058261C" w:rsidRPr="005C07DE">
        <w:rPr>
          <w:rFonts w:ascii="Times New Roman" w:hAnsi="Times New Roman"/>
          <w:b w:val="0"/>
          <w:i/>
          <w:sz w:val="22"/>
          <w:szCs w:val="22"/>
        </w:rPr>
        <w:t>revent Abuse Through Social Protection</w:t>
      </w:r>
      <w:r w:rsidR="0058261C" w:rsidRPr="005C07DE">
        <w:rPr>
          <w:rFonts w:ascii="Times New Roman" w:hAnsi="Times New Roman"/>
          <w:b w:val="0"/>
          <w:sz w:val="22"/>
          <w:szCs w:val="22"/>
        </w:rPr>
        <w:t xml:space="preserve">: Since vulnerability is imbedded not only in gender inequalities, but also in social inequalities based on race, class, ethnicity, age and other factors, the marginalization that makes girls vulnerable </w:t>
      </w:r>
      <w:r w:rsidR="00954479" w:rsidRPr="005C07DE">
        <w:rPr>
          <w:rFonts w:ascii="Times New Roman" w:hAnsi="Times New Roman"/>
          <w:b w:val="0"/>
          <w:sz w:val="22"/>
          <w:szCs w:val="22"/>
        </w:rPr>
        <w:t xml:space="preserve">to violence and discrimination </w:t>
      </w:r>
      <w:r w:rsidR="0058261C" w:rsidRPr="005C07DE">
        <w:rPr>
          <w:rFonts w:ascii="Times New Roman" w:hAnsi="Times New Roman"/>
          <w:b w:val="0"/>
          <w:sz w:val="22"/>
          <w:szCs w:val="22"/>
        </w:rPr>
        <w:t xml:space="preserve">must be addressed through policies and laws that reflect a commitment to equality and human rights. Every effort must be made to create a supportive environment that fosters </w:t>
      </w:r>
      <w:r w:rsidR="002601BA" w:rsidRPr="005C07DE">
        <w:rPr>
          <w:rFonts w:ascii="Times New Roman" w:hAnsi="Times New Roman"/>
          <w:b w:val="0"/>
          <w:sz w:val="22"/>
          <w:szCs w:val="22"/>
        </w:rPr>
        <w:t xml:space="preserve">physical and mental health and </w:t>
      </w:r>
      <w:r w:rsidR="0058261C" w:rsidRPr="005C07DE">
        <w:rPr>
          <w:rFonts w:ascii="Times New Roman" w:hAnsi="Times New Roman"/>
          <w:b w:val="0"/>
          <w:sz w:val="22"/>
          <w:szCs w:val="22"/>
        </w:rPr>
        <w:t>well-being for girls.</w:t>
      </w:r>
      <w:r w:rsidR="00CC1CD3" w:rsidRPr="005C07DE">
        <w:rPr>
          <w:rStyle w:val="FootnoteReference"/>
          <w:rFonts w:ascii="Times New Roman" w:hAnsi="Times New Roman"/>
          <w:b w:val="0"/>
          <w:sz w:val="22"/>
          <w:szCs w:val="22"/>
        </w:rPr>
        <w:footnoteReference w:id="36"/>
      </w:r>
      <w:r w:rsidR="0058261C" w:rsidRPr="005C07DE">
        <w:rPr>
          <w:rFonts w:ascii="Times New Roman" w:hAnsi="Times New Roman"/>
          <w:b w:val="0"/>
          <w:sz w:val="22"/>
          <w:szCs w:val="22"/>
        </w:rPr>
        <w:t xml:space="preserve"> Ensuring girls’ access to adequate health care, equal opportunities in education, and protection from violence and abuse, including harmful traditional or cultural practices</w:t>
      </w:r>
      <w:r w:rsidR="00084476" w:rsidRPr="005C07DE">
        <w:rPr>
          <w:rFonts w:ascii="Times New Roman" w:hAnsi="Times New Roman"/>
          <w:b w:val="0"/>
          <w:sz w:val="22"/>
          <w:szCs w:val="22"/>
        </w:rPr>
        <w:t xml:space="preserve"> and CSE</w:t>
      </w:r>
      <w:r w:rsidR="0058261C" w:rsidRPr="005C07DE">
        <w:rPr>
          <w:rFonts w:ascii="Times New Roman" w:hAnsi="Times New Roman"/>
          <w:b w:val="0"/>
          <w:sz w:val="22"/>
          <w:szCs w:val="22"/>
        </w:rPr>
        <w:t>, is the most effective way to ensure that girls achieve their physical, emotional</w:t>
      </w:r>
      <w:r w:rsidRPr="005C07DE">
        <w:rPr>
          <w:rFonts w:ascii="Times New Roman" w:hAnsi="Times New Roman"/>
          <w:b w:val="0"/>
          <w:sz w:val="22"/>
          <w:szCs w:val="22"/>
        </w:rPr>
        <w:t>,</w:t>
      </w:r>
      <w:r w:rsidR="0058261C" w:rsidRPr="005C07DE">
        <w:rPr>
          <w:rFonts w:ascii="Times New Roman" w:hAnsi="Times New Roman"/>
          <w:b w:val="0"/>
          <w:sz w:val="22"/>
          <w:szCs w:val="22"/>
        </w:rPr>
        <w:t xml:space="preserve"> and social potential</w:t>
      </w:r>
      <w:r w:rsidRPr="005C07DE">
        <w:rPr>
          <w:rFonts w:ascii="Times New Roman" w:hAnsi="Times New Roman"/>
          <w:b w:val="0"/>
          <w:sz w:val="22"/>
          <w:szCs w:val="22"/>
        </w:rPr>
        <w:t>,</w:t>
      </w:r>
      <w:r w:rsidR="0058261C" w:rsidRPr="005C07DE">
        <w:rPr>
          <w:rFonts w:ascii="Times New Roman" w:hAnsi="Times New Roman"/>
          <w:b w:val="0"/>
          <w:sz w:val="22"/>
          <w:szCs w:val="22"/>
        </w:rPr>
        <w:t xml:space="preserve"> and go on to become empowered women.</w:t>
      </w:r>
      <w:r w:rsidR="00CC1CD3" w:rsidRPr="005C07DE">
        <w:rPr>
          <w:rStyle w:val="FootnoteReference"/>
          <w:rFonts w:ascii="Times New Roman" w:hAnsi="Times New Roman"/>
          <w:b w:val="0"/>
          <w:sz w:val="22"/>
          <w:szCs w:val="22"/>
        </w:rPr>
        <w:footnoteReference w:id="37"/>
      </w:r>
      <w:r w:rsidR="00954479" w:rsidRPr="005C07DE">
        <w:rPr>
          <w:rFonts w:ascii="Times New Roman" w:hAnsi="Times New Roman"/>
          <w:b w:val="0"/>
          <w:sz w:val="22"/>
          <w:szCs w:val="22"/>
        </w:rPr>
        <w:t xml:space="preserve"> </w:t>
      </w:r>
      <w:r w:rsidR="001D07EA" w:rsidRPr="005C07DE">
        <w:rPr>
          <w:rFonts w:ascii="Times New Roman" w:hAnsi="Times New Roman"/>
          <w:b w:val="0"/>
          <w:sz w:val="22"/>
          <w:szCs w:val="22"/>
        </w:rPr>
        <w:t xml:space="preserve">Policies and environments that support access to education, provide </w:t>
      </w:r>
      <w:r w:rsidR="00084476" w:rsidRPr="005C07DE">
        <w:rPr>
          <w:rFonts w:ascii="Times New Roman" w:hAnsi="Times New Roman"/>
          <w:b w:val="0"/>
          <w:sz w:val="22"/>
          <w:szCs w:val="22"/>
        </w:rPr>
        <w:t xml:space="preserve">vital </w:t>
      </w:r>
      <w:r w:rsidR="001D07EA" w:rsidRPr="005C07DE">
        <w:rPr>
          <w:rFonts w:ascii="Times New Roman" w:hAnsi="Times New Roman"/>
          <w:b w:val="0"/>
          <w:sz w:val="22"/>
          <w:szCs w:val="22"/>
        </w:rPr>
        <w:t xml:space="preserve">resources </w:t>
      </w:r>
      <w:r w:rsidR="00084476" w:rsidRPr="005C07DE">
        <w:rPr>
          <w:rFonts w:ascii="Times New Roman" w:hAnsi="Times New Roman"/>
          <w:b w:val="0"/>
          <w:sz w:val="22"/>
          <w:szCs w:val="22"/>
        </w:rPr>
        <w:t>and services</w:t>
      </w:r>
      <w:r w:rsidR="001D07EA" w:rsidRPr="005C07DE">
        <w:rPr>
          <w:rFonts w:ascii="Times New Roman" w:hAnsi="Times New Roman"/>
          <w:b w:val="0"/>
          <w:sz w:val="22"/>
          <w:szCs w:val="22"/>
        </w:rPr>
        <w:t xml:space="preserve">, and create opportunities to enhance their human rights </w:t>
      </w:r>
      <w:r w:rsidR="00954479" w:rsidRPr="005C07DE">
        <w:rPr>
          <w:rFonts w:ascii="Times New Roman" w:hAnsi="Times New Roman"/>
          <w:b w:val="0"/>
          <w:sz w:val="22"/>
          <w:szCs w:val="22"/>
        </w:rPr>
        <w:t>should</w:t>
      </w:r>
      <w:r w:rsidR="00CC1CD3" w:rsidRPr="005C07DE">
        <w:rPr>
          <w:rFonts w:ascii="Times New Roman" w:hAnsi="Times New Roman"/>
          <w:b w:val="0"/>
          <w:sz w:val="22"/>
          <w:szCs w:val="22"/>
        </w:rPr>
        <w:t xml:space="preserve"> be developed and widely shared.</w:t>
      </w:r>
      <w:r w:rsidR="00CC1CD3" w:rsidRPr="005C07DE">
        <w:rPr>
          <w:rStyle w:val="FootnoteReference"/>
          <w:rFonts w:ascii="Times New Roman" w:hAnsi="Times New Roman"/>
          <w:b w:val="0"/>
          <w:sz w:val="22"/>
          <w:szCs w:val="22"/>
        </w:rPr>
        <w:footnoteReference w:id="38"/>
      </w:r>
    </w:p>
    <w:p w:rsidR="001D07EA" w:rsidRPr="005C07DE" w:rsidRDefault="001D07EA" w:rsidP="007547D8">
      <w:pPr>
        <w:spacing w:after="0" w:line="240" w:lineRule="auto"/>
        <w:rPr>
          <w:rFonts w:ascii="Times New Roman" w:hAnsi="Times New Roman" w:cs="Times New Roman"/>
        </w:rPr>
      </w:pPr>
    </w:p>
    <w:p w:rsidR="005047E2" w:rsidRPr="005C07DE" w:rsidRDefault="00082C5D" w:rsidP="007547D8">
      <w:pPr>
        <w:spacing w:after="0" w:line="240" w:lineRule="auto"/>
        <w:rPr>
          <w:rFonts w:ascii="Times New Roman" w:hAnsi="Times New Roman" w:cs="Times New Roman"/>
        </w:rPr>
      </w:pPr>
      <w:r w:rsidRPr="005C07DE">
        <w:rPr>
          <w:rFonts w:ascii="Times New Roman" w:hAnsi="Times New Roman" w:cs="Times New Roman"/>
          <w:i/>
        </w:rPr>
        <w:t xml:space="preserve">4. </w:t>
      </w:r>
      <w:r w:rsidR="00954479" w:rsidRPr="005C07DE">
        <w:rPr>
          <w:rFonts w:ascii="Times New Roman" w:hAnsi="Times New Roman" w:cs="Times New Roman"/>
          <w:i/>
        </w:rPr>
        <w:t>Provide Psychosocial Rehabilitation and Reintegration Services for Victims</w:t>
      </w:r>
      <w:r w:rsidR="00954479" w:rsidRPr="005C07DE">
        <w:rPr>
          <w:rFonts w:ascii="Times New Roman" w:hAnsi="Times New Roman" w:cs="Times New Roman"/>
        </w:rPr>
        <w:t xml:space="preserve">. </w:t>
      </w:r>
      <w:r w:rsidR="005047E2" w:rsidRPr="005C07DE">
        <w:rPr>
          <w:rFonts w:ascii="Times New Roman" w:hAnsi="Times New Roman" w:cs="Times New Roman"/>
        </w:rPr>
        <w:t>Resources for victims of violence should never be compromised. Governments must heed the warnings of the damaging impact of violence on girls and ensure that their safety is never compromised by austerity measures.</w:t>
      </w:r>
      <w:r w:rsidR="000C426F" w:rsidRPr="005C07DE">
        <w:rPr>
          <w:rFonts w:ascii="Times New Roman" w:hAnsi="Times New Roman" w:cs="Times New Roman"/>
        </w:rPr>
        <w:t xml:space="preserve"> Best practices for providing services to victims </w:t>
      </w:r>
      <w:r w:rsidR="00CA24D4" w:rsidRPr="005C07DE">
        <w:rPr>
          <w:rFonts w:ascii="Times New Roman" w:hAnsi="Times New Roman" w:cs="Times New Roman"/>
        </w:rPr>
        <w:t>should be identified and shared</w:t>
      </w:r>
      <w:r w:rsidR="001D1E43" w:rsidRPr="005C07DE">
        <w:rPr>
          <w:rFonts w:ascii="Times New Roman" w:hAnsi="Times New Roman" w:cs="Times New Roman"/>
        </w:rPr>
        <w:t>.</w:t>
      </w:r>
    </w:p>
    <w:p w:rsidR="005047E2" w:rsidRPr="005C07DE" w:rsidRDefault="005047E2" w:rsidP="007547D8">
      <w:pPr>
        <w:spacing w:after="0" w:line="240" w:lineRule="auto"/>
        <w:rPr>
          <w:rFonts w:ascii="Times New Roman" w:hAnsi="Times New Roman" w:cs="Times New Roman"/>
        </w:rPr>
      </w:pPr>
    </w:p>
    <w:p w:rsidR="005F09A7" w:rsidRPr="005C07DE" w:rsidRDefault="00082C5D" w:rsidP="007547D8">
      <w:pPr>
        <w:autoSpaceDE w:val="0"/>
        <w:autoSpaceDN w:val="0"/>
        <w:adjustRightInd w:val="0"/>
        <w:spacing w:after="0" w:line="240" w:lineRule="auto"/>
        <w:rPr>
          <w:rFonts w:ascii="Times New Roman" w:hAnsi="Times New Roman" w:cs="Times New Roman"/>
        </w:rPr>
      </w:pPr>
      <w:r w:rsidRPr="005C07DE">
        <w:rPr>
          <w:rFonts w:ascii="Times New Roman" w:hAnsi="Times New Roman" w:cs="Times New Roman"/>
          <w:i/>
        </w:rPr>
        <w:t xml:space="preserve">5. </w:t>
      </w:r>
      <w:r w:rsidR="005F09A7" w:rsidRPr="005C07DE">
        <w:rPr>
          <w:rFonts w:ascii="Times New Roman" w:hAnsi="Times New Roman" w:cs="Times New Roman"/>
          <w:i/>
        </w:rPr>
        <w:t>Provide Resources and Funding for Gender Equality and Empowerment of Girls:</w:t>
      </w:r>
      <w:r w:rsidR="005F09A7" w:rsidRPr="005C07DE">
        <w:rPr>
          <w:rFonts w:ascii="Times New Roman" w:hAnsi="Times New Roman" w:cs="Times New Roman"/>
        </w:rPr>
        <w:t xml:space="preserve"> Adequate resources must be provided to support local initiatives designed to strengthen and expand consensus around the concept of the equal value of girls and boys, including the intersection between discrimination and violence against the girl child and harmful practices. </w:t>
      </w:r>
      <w:r w:rsidR="005F09A7" w:rsidRPr="005C07DE">
        <w:rPr>
          <w:rFonts w:ascii="Times New Roman" w:hAnsi="Times New Roman" w:cs="Times New Roman"/>
          <w:bCs/>
        </w:rPr>
        <w:t xml:space="preserve">States parties must develop </w:t>
      </w:r>
      <w:r w:rsidR="005F09A7" w:rsidRPr="005C07DE">
        <w:rPr>
          <w:rFonts w:ascii="Times New Roman" w:hAnsi="Times New Roman" w:cs="Times New Roman"/>
        </w:rPr>
        <w:t xml:space="preserve">gender-responsive budgeting that allocates funding </w:t>
      </w:r>
      <w:r w:rsidR="005F09A7" w:rsidRPr="005C07DE">
        <w:rPr>
          <w:rFonts w:ascii="Times New Roman" w:hAnsi="Times New Roman" w:cs="Times New Roman"/>
        </w:rPr>
        <w:lastRenderedPageBreak/>
        <w:t>for: (a) girls’ health and mental health programs, including adolescent and HIV/AIDS matters; (b) education at primary, secondary and tertiary levels; and (c) programs to end all forms of violence against the girl child, including harmful traditional practices</w:t>
      </w:r>
      <w:r w:rsidR="00A66F59" w:rsidRPr="005C07DE">
        <w:rPr>
          <w:rFonts w:ascii="Times New Roman" w:hAnsi="Times New Roman" w:cs="Times New Roman"/>
        </w:rPr>
        <w:t xml:space="preserve"> and all other forms of sexual violence</w:t>
      </w:r>
      <w:r w:rsidR="005F09A7" w:rsidRPr="005C07DE">
        <w:rPr>
          <w:rFonts w:ascii="Times New Roman" w:hAnsi="Times New Roman" w:cs="Times New Roman"/>
        </w:rPr>
        <w:t>.</w:t>
      </w:r>
      <w:r w:rsidR="00A66F59" w:rsidRPr="005C07DE">
        <w:rPr>
          <w:rStyle w:val="FootnoteReference"/>
          <w:rFonts w:ascii="Times New Roman" w:hAnsi="Times New Roman" w:cs="Times New Roman"/>
        </w:rPr>
        <w:footnoteReference w:id="39"/>
      </w:r>
    </w:p>
    <w:p w:rsidR="005F09A7" w:rsidRPr="005C07DE" w:rsidRDefault="005F09A7" w:rsidP="007547D8">
      <w:pPr>
        <w:pStyle w:val="Technical5a"/>
        <w:rPr>
          <w:rFonts w:ascii="Times New Roman" w:hAnsi="Times New Roman"/>
          <w:b w:val="0"/>
          <w:sz w:val="22"/>
          <w:szCs w:val="22"/>
        </w:rPr>
      </w:pPr>
    </w:p>
    <w:p w:rsidR="00E01E77" w:rsidRPr="005C07DE" w:rsidRDefault="00082C5D" w:rsidP="007547D8">
      <w:pPr>
        <w:spacing w:after="0" w:line="240" w:lineRule="auto"/>
        <w:rPr>
          <w:rFonts w:ascii="Times New Roman" w:hAnsi="Times New Roman" w:cs="Times New Roman"/>
        </w:rPr>
      </w:pPr>
      <w:r w:rsidRPr="005C07DE">
        <w:rPr>
          <w:rFonts w:ascii="Times New Roman" w:hAnsi="Times New Roman" w:cs="Times New Roman"/>
          <w:i/>
        </w:rPr>
        <w:t xml:space="preserve">6. </w:t>
      </w:r>
      <w:r w:rsidR="0058261C" w:rsidRPr="005C07DE">
        <w:rPr>
          <w:rFonts w:ascii="Times New Roman" w:hAnsi="Times New Roman" w:cs="Times New Roman"/>
          <w:i/>
        </w:rPr>
        <w:t>Raise Awareness and Promote Community Involvement</w:t>
      </w:r>
      <w:r w:rsidR="0058261C" w:rsidRPr="005C07DE">
        <w:rPr>
          <w:rFonts w:ascii="Times New Roman" w:hAnsi="Times New Roman" w:cs="Times New Roman"/>
        </w:rPr>
        <w:t>: Improved efforts are sorely needed by governments and civil society to address the deeply rooted gender discrimination against girls that lies at the heart of harmful practices</w:t>
      </w:r>
      <w:r w:rsidR="009C0CE2" w:rsidRPr="005C07DE">
        <w:rPr>
          <w:rFonts w:ascii="Times New Roman" w:hAnsi="Times New Roman" w:cs="Times New Roman"/>
        </w:rPr>
        <w:t xml:space="preserve"> and other acts of violence against girls</w:t>
      </w:r>
      <w:r w:rsidR="0058261C" w:rsidRPr="005C07DE">
        <w:rPr>
          <w:rFonts w:ascii="Times New Roman" w:hAnsi="Times New Roman" w:cs="Times New Roman"/>
        </w:rPr>
        <w:t>.</w:t>
      </w:r>
      <w:r w:rsidR="007F0FE7" w:rsidRPr="005C07DE">
        <w:rPr>
          <w:rStyle w:val="FootnoteReference"/>
          <w:rFonts w:ascii="Times New Roman" w:hAnsi="Times New Roman" w:cs="Times New Roman"/>
        </w:rPr>
        <w:footnoteReference w:id="40"/>
      </w:r>
      <w:r w:rsidR="0058261C" w:rsidRPr="005C07DE">
        <w:rPr>
          <w:rFonts w:ascii="Times New Roman" w:hAnsi="Times New Roman" w:cs="Times New Roman"/>
        </w:rPr>
        <w:t xml:space="preserve"> </w:t>
      </w:r>
      <w:r w:rsidR="00E01E77" w:rsidRPr="005C07DE">
        <w:rPr>
          <w:rFonts w:ascii="Times New Roman" w:hAnsi="Times New Roman" w:cs="Times New Roman"/>
        </w:rPr>
        <w:t>Research has identified b</w:t>
      </w:r>
      <w:r w:rsidR="00E20FA2" w:rsidRPr="005C07DE">
        <w:rPr>
          <w:rFonts w:ascii="Times New Roman" w:hAnsi="Times New Roman" w:cs="Times New Roman"/>
        </w:rPr>
        <w:t>oth information and media campaigns a</w:t>
      </w:r>
      <w:r w:rsidR="00E01E77" w:rsidRPr="005C07DE">
        <w:rPr>
          <w:rFonts w:ascii="Times New Roman" w:hAnsi="Times New Roman" w:cs="Times New Roman"/>
        </w:rPr>
        <w:t>s</w:t>
      </w:r>
      <w:r w:rsidR="00E20FA2" w:rsidRPr="005C07DE">
        <w:rPr>
          <w:rFonts w:ascii="Times New Roman" w:hAnsi="Times New Roman" w:cs="Times New Roman"/>
        </w:rPr>
        <w:t xml:space="preserve"> effective strategies to create greater awareness of the acts of violence against girls, challenge discrimination, engage men and boys, and eliminate the victimization of girls throughout their lifespan.</w:t>
      </w:r>
      <w:r w:rsidR="00D70437" w:rsidRPr="005C07DE">
        <w:rPr>
          <w:rStyle w:val="FootnoteReference"/>
          <w:rFonts w:ascii="Times New Roman" w:hAnsi="Times New Roman" w:cs="Times New Roman"/>
        </w:rPr>
        <w:footnoteReference w:id="41"/>
      </w:r>
      <w:r w:rsidR="00DA6B06" w:rsidRPr="005C07DE">
        <w:rPr>
          <w:rFonts w:ascii="Times New Roman" w:hAnsi="Times New Roman" w:cs="Times New Roman"/>
        </w:rPr>
        <w:t xml:space="preserve"> Journalists can use current data to inform human rights advocates and policymakers of the negative aspects of discrimination and violence against girls by covering the issues from multiple perspectives—the illegal violation of girls' human rights, the mental and physical harm on girls' development, and the negative consequences for families and societies</w:t>
      </w:r>
      <w:r w:rsidR="00201B89" w:rsidRPr="005C07DE">
        <w:rPr>
          <w:rFonts w:ascii="Times New Roman" w:hAnsi="Times New Roman" w:cs="Times New Roman"/>
        </w:rPr>
        <w:t>.</w:t>
      </w:r>
      <w:r w:rsidR="00E01E77" w:rsidRPr="005C07DE">
        <w:rPr>
          <w:rFonts w:ascii="Times New Roman" w:hAnsi="Times New Roman" w:cs="Times New Roman"/>
        </w:rPr>
        <w:t xml:space="preserve"> </w:t>
      </w:r>
    </w:p>
    <w:p w:rsidR="00E01E77" w:rsidRPr="005C07DE" w:rsidRDefault="00E01E77" w:rsidP="007547D8">
      <w:pPr>
        <w:spacing w:after="0" w:line="240" w:lineRule="auto"/>
        <w:rPr>
          <w:rFonts w:ascii="Times New Roman" w:hAnsi="Times New Roman" w:cs="Times New Roman"/>
        </w:rPr>
      </w:pPr>
    </w:p>
    <w:p w:rsidR="00DA6B06" w:rsidRPr="005C07DE" w:rsidRDefault="001D07EA" w:rsidP="004B0592">
      <w:pPr>
        <w:pStyle w:val="ListParagraph"/>
        <w:numPr>
          <w:ilvl w:val="0"/>
          <w:numId w:val="20"/>
        </w:numPr>
        <w:ind w:left="360"/>
        <w:rPr>
          <w:sz w:val="22"/>
          <w:szCs w:val="22"/>
        </w:rPr>
      </w:pPr>
      <w:r w:rsidRPr="005C07DE">
        <w:rPr>
          <w:sz w:val="22"/>
          <w:szCs w:val="22"/>
          <w:u w:val="single"/>
        </w:rPr>
        <w:t>E</w:t>
      </w:r>
      <w:r w:rsidR="00572A13" w:rsidRPr="005C07DE">
        <w:rPr>
          <w:sz w:val="22"/>
          <w:szCs w:val="22"/>
          <w:u w:val="single"/>
        </w:rPr>
        <w:t>arly and Forced Marriage</w:t>
      </w:r>
      <w:r w:rsidRPr="005C07DE">
        <w:rPr>
          <w:sz w:val="22"/>
          <w:szCs w:val="22"/>
        </w:rPr>
        <w:t xml:space="preserve">: </w:t>
      </w:r>
      <w:r w:rsidR="00DA6B06" w:rsidRPr="005C07DE">
        <w:rPr>
          <w:sz w:val="22"/>
          <w:szCs w:val="22"/>
        </w:rPr>
        <w:t xml:space="preserve">Targeted campaigns and use of the mass media are sorely needed </w:t>
      </w:r>
      <w:r w:rsidR="00572A13" w:rsidRPr="005C07DE">
        <w:rPr>
          <w:sz w:val="22"/>
          <w:szCs w:val="22"/>
        </w:rPr>
        <w:t xml:space="preserve">to debunk some of the myths that the practice has a religious significance, or adds to the </w:t>
      </w:r>
      <w:r w:rsidR="00D90C63" w:rsidRPr="005C07DE">
        <w:rPr>
          <w:sz w:val="22"/>
          <w:szCs w:val="22"/>
        </w:rPr>
        <w:t xml:space="preserve">girl’s </w:t>
      </w:r>
      <w:r w:rsidR="00572A13" w:rsidRPr="005C07DE">
        <w:rPr>
          <w:sz w:val="22"/>
          <w:szCs w:val="22"/>
        </w:rPr>
        <w:t>value.</w:t>
      </w:r>
      <w:r w:rsidR="00A44C4F" w:rsidRPr="005C07DE">
        <w:rPr>
          <w:sz w:val="22"/>
          <w:szCs w:val="22"/>
        </w:rPr>
        <w:t xml:space="preserve"> </w:t>
      </w:r>
      <w:r w:rsidR="00DA6B06" w:rsidRPr="005C07DE">
        <w:rPr>
          <w:sz w:val="22"/>
          <w:szCs w:val="22"/>
        </w:rPr>
        <w:t xml:space="preserve">In addition to focusing on attitude change, strategies might also showcase </w:t>
      </w:r>
      <w:r w:rsidR="00DA6B06" w:rsidRPr="005C07DE">
        <w:rPr>
          <w:color w:val="333333"/>
          <w:sz w:val="22"/>
          <w:szCs w:val="22"/>
        </w:rPr>
        <w:t>the benefits of keeping girls in school for their individual development and well-being, as well as for benefits to their families.</w:t>
      </w:r>
    </w:p>
    <w:p w:rsidR="00E01E77" w:rsidRPr="005C07DE" w:rsidRDefault="00E01E77" w:rsidP="004B0592">
      <w:pPr>
        <w:pStyle w:val="ListParagraph"/>
        <w:ind w:left="360"/>
        <w:rPr>
          <w:sz w:val="22"/>
          <w:szCs w:val="22"/>
        </w:rPr>
      </w:pPr>
    </w:p>
    <w:p w:rsidR="005F09A7" w:rsidRPr="005C07DE" w:rsidRDefault="004841B1" w:rsidP="004B0592">
      <w:pPr>
        <w:pStyle w:val="ListParagraph"/>
        <w:numPr>
          <w:ilvl w:val="1"/>
          <w:numId w:val="15"/>
        </w:numPr>
        <w:shd w:val="clear" w:color="auto" w:fill="FFFFFF"/>
        <w:spacing w:before="100" w:beforeAutospacing="1" w:after="240"/>
        <w:ind w:left="1080"/>
        <w:rPr>
          <w:i/>
          <w:color w:val="333333"/>
          <w:sz w:val="22"/>
          <w:szCs w:val="22"/>
        </w:rPr>
      </w:pPr>
      <w:r w:rsidRPr="005C07DE">
        <w:rPr>
          <w:sz w:val="22"/>
          <w:szCs w:val="22"/>
        </w:rPr>
        <w:t>A</w:t>
      </w:r>
      <w:r w:rsidR="005F09A7" w:rsidRPr="005C07DE">
        <w:rPr>
          <w:sz w:val="22"/>
          <w:szCs w:val="22"/>
        </w:rPr>
        <w:t>t the launch of the Girls Not</w:t>
      </w:r>
      <w:r w:rsidRPr="005C07DE">
        <w:rPr>
          <w:sz w:val="22"/>
          <w:szCs w:val="22"/>
        </w:rPr>
        <w:t xml:space="preserve"> Brides Global I</w:t>
      </w:r>
      <w:r w:rsidR="005F09A7" w:rsidRPr="005C07DE">
        <w:rPr>
          <w:sz w:val="22"/>
          <w:szCs w:val="22"/>
        </w:rPr>
        <w:t>nitiative</w:t>
      </w:r>
      <w:r w:rsidRPr="005C07DE">
        <w:rPr>
          <w:sz w:val="22"/>
          <w:szCs w:val="22"/>
        </w:rPr>
        <w:t>,</w:t>
      </w:r>
      <w:r w:rsidRPr="005C07DE">
        <w:rPr>
          <w:rStyle w:val="FootnoteReference"/>
          <w:sz w:val="22"/>
          <w:szCs w:val="22"/>
        </w:rPr>
        <w:footnoteReference w:id="42"/>
      </w:r>
      <w:r w:rsidR="005F09A7" w:rsidRPr="005C07DE">
        <w:rPr>
          <w:sz w:val="22"/>
          <w:szCs w:val="22"/>
        </w:rPr>
        <w:t xml:space="preserve"> </w:t>
      </w:r>
      <w:r w:rsidR="00D70437" w:rsidRPr="005C07DE">
        <w:rPr>
          <w:sz w:val="22"/>
          <w:szCs w:val="22"/>
        </w:rPr>
        <w:t xml:space="preserve">a global campaign to end child marriage, </w:t>
      </w:r>
      <w:r w:rsidRPr="005C07DE">
        <w:rPr>
          <w:sz w:val="22"/>
          <w:szCs w:val="22"/>
        </w:rPr>
        <w:t xml:space="preserve">South Africa's Archbishop Desmond Tutu </w:t>
      </w:r>
      <w:r w:rsidR="005F09A7" w:rsidRPr="005C07DE">
        <w:rPr>
          <w:sz w:val="22"/>
          <w:szCs w:val="22"/>
        </w:rPr>
        <w:t xml:space="preserve">described child marriage as a </w:t>
      </w:r>
      <w:r w:rsidR="005F09A7" w:rsidRPr="005C07DE">
        <w:rPr>
          <w:i/>
          <w:sz w:val="22"/>
          <w:szCs w:val="22"/>
        </w:rPr>
        <w:t xml:space="preserve">"practice that robs millions of girls of their childhood, their rights and their dignity". </w:t>
      </w:r>
    </w:p>
    <w:p w:rsidR="00D80772" w:rsidRPr="005C07DE" w:rsidRDefault="00A50427" w:rsidP="004B0592">
      <w:pPr>
        <w:pStyle w:val="NormalWeb"/>
        <w:numPr>
          <w:ilvl w:val="1"/>
          <w:numId w:val="15"/>
        </w:numPr>
        <w:shd w:val="clear" w:color="auto" w:fill="FFFFFF"/>
        <w:spacing w:after="240" w:afterAutospacing="0"/>
        <w:ind w:left="1080"/>
        <w:rPr>
          <w:sz w:val="22"/>
          <w:szCs w:val="22"/>
        </w:rPr>
      </w:pPr>
      <w:r w:rsidRPr="005C07DE">
        <w:rPr>
          <w:sz w:val="22"/>
          <w:szCs w:val="22"/>
        </w:rPr>
        <w:t>I</w:t>
      </w:r>
      <w:r w:rsidR="00D80772" w:rsidRPr="005C07DE">
        <w:rPr>
          <w:sz w:val="22"/>
          <w:szCs w:val="22"/>
        </w:rPr>
        <w:t>n Yemen and Saudi Arabia where girls as young as 9 and 12 were trying to divorce their older husbands</w:t>
      </w:r>
      <w:r w:rsidRPr="005C07DE">
        <w:rPr>
          <w:sz w:val="22"/>
          <w:szCs w:val="22"/>
        </w:rPr>
        <w:t xml:space="preserve">, the media helped to force policymakers to react. </w:t>
      </w:r>
      <w:r w:rsidR="00D80772" w:rsidRPr="005C07DE">
        <w:rPr>
          <w:sz w:val="22"/>
          <w:szCs w:val="22"/>
        </w:rPr>
        <w:t>In both countries, the publicized cases brought child and human rights advocates and lawyers together to campaign against child marriage. In Yemen, the story caused Parliament to discuss the issue and consider raising the minimum legal age of marriage for girls to 17 years.</w:t>
      </w:r>
      <w:r w:rsidR="00D80772" w:rsidRPr="005C07DE">
        <w:rPr>
          <w:sz w:val="22"/>
          <w:szCs w:val="22"/>
          <w:vertAlign w:val="superscript"/>
        </w:rPr>
        <w:t xml:space="preserve">4 </w:t>
      </w:r>
      <w:r w:rsidR="00D80772" w:rsidRPr="005C07DE">
        <w:rPr>
          <w:sz w:val="22"/>
          <w:szCs w:val="22"/>
        </w:rPr>
        <w:t>In Saudi Arabia, which has no legal minimum age for marriage, a draft law is now under discussion to set a minimum age for marriage of between 16 and 18. Until such a law is enacted, advocates are pressing for the Saudi government to ban notaries from legitimizing the marriages of girls under 18.</w:t>
      </w:r>
      <w:r w:rsidR="00D80772" w:rsidRPr="005C07DE">
        <w:rPr>
          <w:sz w:val="22"/>
          <w:szCs w:val="22"/>
          <w:vertAlign w:val="superscript"/>
        </w:rPr>
        <w:t>5</w:t>
      </w:r>
      <w:r w:rsidR="00D80772" w:rsidRPr="005C07DE">
        <w:rPr>
          <w:sz w:val="22"/>
          <w:szCs w:val="22"/>
        </w:rPr>
        <w:t xml:space="preserve"> </w:t>
      </w:r>
    </w:p>
    <w:p w:rsidR="0058261C" w:rsidRPr="005C07DE" w:rsidRDefault="00082C5D" w:rsidP="007547D8">
      <w:pPr>
        <w:pStyle w:val="Technical5a"/>
        <w:rPr>
          <w:rFonts w:ascii="Times New Roman" w:hAnsi="Times New Roman"/>
          <w:b w:val="0"/>
          <w:sz w:val="22"/>
          <w:szCs w:val="22"/>
        </w:rPr>
      </w:pPr>
      <w:r w:rsidRPr="005C07DE">
        <w:rPr>
          <w:rFonts w:ascii="Times New Roman" w:hAnsi="Times New Roman"/>
          <w:b w:val="0"/>
          <w:i/>
          <w:sz w:val="22"/>
          <w:szCs w:val="22"/>
        </w:rPr>
        <w:t xml:space="preserve">7. </w:t>
      </w:r>
      <w:r w:rsidR="0058261C" w:rsidRPr="005C07DE">
        <w:rPr>
          <w:rFonts w:ascii="Times New Roman" w:hAnsi="Times New Roman"/>
          <w:b w:val="0"/>
          <w:i/>
          <w:sz w:val="22"/>
          <w:szCs w:val="22"/>
        </w:rPr>
        <w:t>Collect, An</w:t>
      </w:r>
      <w:r w:rsidR="00161FB3" w:rsidRPr="005C07DE">
        <w:rPr>
          <w:rFonts w:ascii="Times New Roman" w:hAnsi="Times New Roman"/>
          <w:b w:val="0"/>
          <w:i/>
          <w:sz w:val="22"/>
          <w:szCs w:val="22"/>
        </w:rPr>
        <w:t>alyze and Disseminate Data on Gi</w:t>
      </w:r>
      <w:r w:rsidR="0058261C" w:rsidRPr="005C07DE">
        <w:rPr>
          <w:rFonts w:ascii="Times New Roman" w:hAnsi="Times New Roman"/>
          <w:b w:val="0"/>
          <w:i/>
          <w:sz w:val="22"/>
          <w:szCs w:val="22"/>
        </w:rPr>
        <w:t>rls:</w:t>
      </w:r>
      <w:r w:rsidR="0058261C" w:rsidRPr="005C07DE">
        <w:rPr>
          <w:rFonts w:ascii="Times New Roman" w:hAnsi="Times New Roman"/>
          <w:b w:val="0"/>
          <w:sz w:val="22"/>
          <w:szCs w:val="22"/>
        </w:rPr>
        <w:t xml:space="preserve"> Institutionalizing the gathering of data (disaggregated by sex, age, socioeconomic status, race and ethnicity) in critical areas</w:t>
      </w:r>
      <w:r w:rsidRPr="005C07DE">
        <w:rPr>
          <w:rFonts w:ascii="Times New Roman" w:hAnsi="Times New Roman"/>
          <w:b w:val="0"/>
          <w:sz w:val="22"/>
          <w:szCs w:val="22"/>
        </w:rPr>
        <w:t>,</w:t>
      </w:r>
      <w:r w:rsidR="0058261C" w:rsidRPr="005C07DE">
        <w:rPr>
          <w:rFonts w:ascii="Times New Roman" w:hAnsi="Times New Roman"/>
          <w:b w:val="0"/>
          <w:sz w:val="22"/>
          <w:szCs w:val="22"/>
        </w:rPr>
        <w:t xml:space="preserve"> inter alia health, education, labor and protection will facilitate an inclusive gender perspective for the planning, implementation and monitoring of government programs</w:t>
      </w:r>
      <w:r w:rsidRPr="005C07DE">
        <w:rPr>
          <w:rFonts w:ascii="Times New Roman" w:hAnsi="Times New Roman"/>
          <w:b w:val="0"/>
          <w:sz w:val="22"/>
          <w:szCs w:val="22"/>
        </w:rPr>
        <w:t>,</w:t>
      </w:r>
      <w:r w:rsidR="0058261C" w:rsidRPr="005C07DE">
        <w:rPr>
          <w:rFonts w:ascii="Times New Roman" w:hAnsi="Times New Roman"/>
          <w:b w:val="0"/>
          <w:sz w:val="22"/>
          <w:szCs w:val="22"/>
        </w:rPr>
        <w:t xml:space="preserve"> and for benchmarking across nations and communities.</w:t>
      </w:r>
      <w:r w:rsidR="00201B89" w:rsidRPr="005C07DE">
        <w:rPr>
          <w:rStyle w:val="FootnoteReference"/>
          <w:rFonts w:ascii="Times New Roman" w:hAnsi="Times New Roman"/>
          <w:b w:val="0"/>
          <w:sz w:val="22"/>
          <w:szCs w:val="22"/>
        </w:rPr>
        <w:footnoteReference w:id="43"/>
      </w:r>
      <w:r w:rsidR="0058261C" w:rsidRPr="005C07DE">
        <w:rPr>
          <w:rFonts w:ascii="Times New Roman" w:hAnsi="Times New Roman"/>
          <w:b w:val="0"/>
          <w:sz w:val="22"/>
          <w:szCs w:val="22"/>
        </w:rPr>
        <w:t xml:space="preserve"> States parties should strengthen their national statistical capacities and use statistics and other relevant factors to establish transparent and effective measurement of previously set goals and targets related to girls (e.g., CRC, MDGs</w:t>
      </w:r>
      <w:r w:rsidR="00201B89" w:rsidRPr="005C07DE">
        <w:rPr>
          <w:rFonts w:ascii="Times New Roman" w:hAnsi="Times New Roman"/>
          <w:b w:val="0"/>
          <w:sz w:val="22"/>
          <w:szCs w:val="22"/>
        </w:rPr>
        <w:t>, CEDAW</w:t>
      </w:r>
      <w:r w:rsidR="0058261C" w:rsidRPr="005C07DE">
        <w:rPr>
          <w:rFonts w:ascii="Times New Roman" w:hAnsi="Times New Roman"/>
          <w:b w:val="0"/>
          <w:sz w:val="22"/>
          <w:szCs w:val="22"/>
        </w:rPr>
        <w:t>), including the magnitude of harmful practices and the health and social consequences for girls. Such data are crucial in order to identify and evaluate effective strategies for addressing harmful practices, to provide a sound evidence base for carefully planned and coordinated policy development and action</w:t>
      </w:r>
      <w:r w:rsidRPr="005C07DE">
        <w:rPr>
          <w:rFonts w:ascii="Times New Roman" w:hAnsi="Times New Roman"/>
          <w:b w:val="0"/>
          <w:sz w:val="22"/>
          <w:szCs w:val="22"/>
        </w:rPr>
        <w:t>,</w:t>
      </w:r>
      <w:r w:rsidR="0058261C" w:rsidRPr="005C07DE">
        <w:rPr>
          <w:rFonts w:ascii="Times New Roman" w:hAnsi="Times New Roman"/>
          <w:b w:val="0"/>
          <w:sz w:val="22"/>
          <w:szCs w:val="22"/>
        </w:rPr>
        <w:t xml:space="preserve"> a</w:t>
      </w:r>
      <w:r w:rsidR="00201B89" w:rsidRPr="005C07DE">
        <w:rPr>
          <w:rFonts w:ascii="Times New Roman" w:hAnsi="Times New Roman"/>
          <w:b w:val="0"/>
          <w:sz w:val="22"/>
          <w:szCs w:val="22"/>
        </w:rPr>
        <w:t>nd to document lessons learned</w:t>
      </w:r>
      <w:r w:rsidR="0058261C" w:rsidRPr="005C07DE">
        <w:rPr>
          <w:rFonts w:ascii="Times New Roman" w:hAnsi="Times New Roman"/>
          <w:b w:val="0"/>
          <w:sz w:val="22"/>
          <w:szCs w:val="22"/>
        </w:rPr>
        <w:t>.</w:t>
      </w:r>
    </w:p>
    <w:p w:rsidR="00312E22" w:rsidRPr="005C07DE" w:rsidRDefault="00312E22" w:rsidP="007547D8">
      <w:pPr>
        <w:pStyle w:val="Technical5a"/>
        <w:rPr>
          <w:rFonts w:ascii="Times New Roman" w:hAnsi="Times New Roman"/>
          <w:b w:val="0"/>
          <w:sz w:val="22"/>
          <w:szCs w:val="22"/>
        </w:rPr>
      </w:pPr>
    </w:p>
    <w:p w:rsidR="00D70437" w:rsidRPr="005C07DE" w:rsidRDefault="00082C5D" w:rsidP="007547D8">
      <w:pPr>
        <w:spacing w:line="240" w:lineRule="auto"/>
        <w:rPr>
          <w:rFonts w:ascii="Times New Roman" w:hAnsi="Times New Roman" w:cs="Times New Roman"/>
        </w:rPr>
      </w:pPr>
      <w:r w:rsidRPr="005C07DE">
        <w:rPr>
          <w:rFonts w:ascii="Times New Roman" w:hAnsi="Times New Roman" w:cs="Times New Roman"/>
          <w:i/>
        </w:rPr>
        <w:lastRenderedPageBreak/>
        <w:t xml:space="preserve">8. </w:t>
      </w:r>
      <w:r w:rsidR="0058261C" w:rsidRPr="005C07DE">
        <w:rPr>
          <w:rFonts w:ascii="Times New Roman" w:hAnsi="Times New Roman" w:cs="Times New Roman"/>
          <w:i/>
        </w:rPr>
        <w:t>Identify and Share Best Practices</w:t>
      </w:r>
      <w:r w:rsidRPr="005C07DE">
        <w:rPr>
          <w:rFonts w:ascii="Times New Roman" w:hAnsi="Times New Roman" w:cs="Times New Roman"/>
        </w:rPr>
        <w:t>: States P</w:t>
      </w:r>
      <w:r w:rsidR="0058261C" w:rsidRPr="005C07DE">
        <w:rPr>
          <w:rFonts w:ascii="Times New Roman" w:hAnsi="Times New Roman" w:cs="Times New Roman"/>
        </w:rPr>
        <w:t>arties, in collaboration with others, should identify, share, and promote effective policies and practices where gender sensitive and human rights-based approaches are used to challenge gender-based violence and harmful practices. Identified strategies include enhanced economic opportunities; incentives to share property with wives, daughters, and sisters; education; the promotion of awareness of adverse outcomes through the use of mass education campaigns, including using the media; using social media and discussion forums to encourage boys and men to share information and take action; enforceable legislation; human-rights education; and effective networ</w:t>
      </w:r>
      <w:r w:rsidR="005A3D8E" w:rsidRPr="005C07DE">
        <w:rPr>
          <w:rFonts w:ascii="Times New Roman" w:hAnsi="Times New Roman" w:cs="Times New Roman"/>
        </w:rPr>
        <w:t>ks of grassroots organizations</w:t>
      </w:r>
      <w:r w:rsidR="0058261C" w:rsidRPr="005C07DE">
        <w:rPr>
          <w:rFonts w:ascii="Times New Roman" w:hAnsi="Times New Roman" w:cs="Times New Roman"/>
        </w:rPr>
        <w:t>.</w:t>
      </w:r>
      <w:r w:rsidR="005A3D8E" w:rsidRPr="005C07DE">
        <w:rPr>
          <w:rStyle w:val="FootnoteReference"/>
          <w:rFonts w:ascii="Times New Roman" w:hAnsi="Times New Roman" w:cs="Times New Roman"/>
        </w:rPr>
        <w:footnoteReference w:id="44"/>
      </w:r>
      <w:r w:rsidR="0058261C" w:rsidRPr="005C07DE">
        <w:rPr>
          <w:rFonts w:ascii="Times New Roman" w:hAnsi="Times New Roman" w:cs="Times New Roman"/>
        </w:rPr>
        <w:t xml:space="preserve"> </w:t>
      </w:r>
    </w:p>
    <w:p w:rsidR="003B6485" w:rsidRPr="005C07DE" w:rsidRDefault="003B6485" w:rsidP="004B0592">
      <w:pPr>
        <w:pStyle w:val="ListParagraph"/>
        <w:numPr>
          <w:ilvl w:val="0"/>
          <w:numId w:val="28"/>
        </w:numPr>
        <w:spacing w:after="300"/>
        <w:ind w:left="360"/>
        <w:rPr>
          <w:color w:val="261603"/>
          <w:spacing w:val="15"/>
          <w:sz w:val="22"/>
          <w:szCs w:val="22"/>
          <w:lang w:val="en"/>
        </w:rPr>
      </w:pPr>
      <w:r w:rsidRPr="005C07DE">
        <w:rPr>
          <w:bCs/>
          <w:color w:val="333333"/>
          <w:sz w:val="22"/>
          <w:szCs w:val="22"/>
          <w:lang w:val="en"/>
        </w:rPr>
        <w:t xml:space="preserve">In Brazil, </w:t>
      </w:r>
      <w:proofErr w:type="spellStart"/>
      <w:r w:rsidRPr="005C07DE">
        <w:rPr>
          <w:bCs/>
          <w:color w:val="333333"/>
          <w:sz w:val="22"/>
          <w:szCs w:val="22"/>
          <w:lang w:val="en"/>
        </w:rPr>
        <w:t>Promundo</w:t>
      </w:r>
      <w:proofErr w:type="spellEnd"/>
      <w:r w:rsidRPr="005C07DE">
        <w:rPr>
          <w:bCs/>
          <w:color w:val="333333"/>
          <w:sz w:val="22"/>
          <w:szCs w:val="22"/>
          <w:lang w:val="en"/>
        </w:rPr>
        <w:t xml:space="preserve"> works with youth to reduce gender inequality and prevent violence against </w:t>
      </w:r>
      <w:r w:rsidR="005A3D8E" w:rsidRPr="005C07DE">
        <w:rPr>
          <w:bCs/>
          <w:color w:val="333333"/>
          <w:sz w:val="22"/>
          <w:szCs w:val="22"/>
          <w:lang w:val="en"/>
        </w:rPr>
        <w:t>g</w:t>
      </w:r>
      <w:r w:rsidRPr="005C07DE">
        <w:rPr>
          <w:bCs/>
          <w:color w:val="333333"/>
          <w:sz w:val="22"/>
          <w:szCs w:val="22"/>
          <w:lang w:val="en"/>
        </w:rPr>
        <w:t>irls and women</w:t>
      </w:r>
      <w:r w:rsidR="00DF65AF" w:rsidRPr="005C07DE">
        <w:rPr>
          <w:bCs/>
          <w:color w:val="333333"/>
          <w:sz w:val="22"/>
          <w:szCs w:val="22"/>
          <w:lang w:val="en"/>
        </w:rPr>
        <w:t xml:space="preserve"> through the active involvement of men and boys</w:t>
      </w:r>
      <w:r w:rsidRPr="005C07DE">
        <w:rPr>
          <w:bCs/>
          <w:color w:val="333333"/>
          <w:sz w:val="22"/>
          <w:szCs w:val="22"/>
          <w:lang w:val="en"/>
        </w:rPr>
        <w:t>.</w:t>
      </w:r>
      <w:r w:rsidR="005A3D8E" w:rsidRPr="005C07DE">
        <w:rPr>
          <w:rStyle w:val="FootnoteReference"/>
          <w:bCs/>
          <w:color w:val="333333"/>
          <w:sz w:val="22"/>
          <w:szCs w:val="22"/>
          <w:lang w:val="en"/>
        </w:rPr>
        <w:footnoteReference w:id="45"/>
      </w:r>
      <w:r w:rsidRPr="005C07DE">
        <w:rPr>
          <w:bCs/>
          <w:color w:val="333333"/>
          <w:sz w:val="22"/>
          <w:szCs w:val="22"/>
          <w:lang w:val="en"/>
        </w:rPr>
        <w:t xml:space="preserve"> </w:t>
      </w:r>
    </w:p>
    <w:p w:rsidR="003B6485" w:rsidRPr="005C07DE" w:rsidRDefault="003B6485" w:rsidP="004B0592">
      <w:pPr>
        <w:pStyle w:val="ListParagraph"/>
        <w:ind w:left="0"/>
        <w:rPr>
          <w:sz w:val="22"/>
          <w:szCs w:val="22"/>
        </w:rPr>
      </w:pPr>
    </w:p>
    <w:p w:rsidR="00DF65AF" w:rsidRPr="005C07DE" w:rsidRDefault="00DF65AF" w:rsidP="004B0592">
      <w:pPr>
        <w:pStyle w:val="ListParagraph"/>
        <w:numPr>
          <w:ilvl w:val="0"/>
          <w:numId w:val="28"/>
        </w:numPr>
        <w:ind w:left="360"/>
        <w:rPr>
          <w:sz w:val="22"/>
          <w:szCs w:val="22"/>
        </w:rPr>
      </w:pPr>
      <w:r w:rsidRPr="005C07DE">
        <w:rPr>
          <w:sz w:val="22"/>
          <w:szCs w:val="22"/>
        </w:rPr>
        <w:t>Effective strategies to combat child marriage have been identified by an exemplary evaluation of prevention programs conducted by the International Center for Research on women. The most effective strategies included community mobilization, girls’ empowerment, education and schooling, economic incentives, and policy changes.</w:t>
      </w:r>
      <w:r w:rsidRPr="005C07DE">
        <w:rPr>
          <w:rStyle w:val="FootnoteReference"/>
          <w:sz w:val="22"/>
          <w:szCs w:val="22"/>
        </w:rPr>
        <w:footnoteReference w:id="46"/>
      </w:r>
      <w:r w:rsidRPr="005C07DE">
        <w:rPr>
          <w:sz w:val="22"/>
          <w:szCs w:val="22"/>
        </w:rPr>
        <w:t xml:space="preserve"> </w:t>
      </w:r>
    </w:p>
    <w:p w:rsidR="00BA3BAD" w:rsidRPr="005C07DE" w:rsidRDefault="00BA3BAD" w:rsidP="004B0592">
      <w:pPr>
        <w:pStyle w:val="ListParagraph"/>
        <w:spacing w:after="300"/>
        <w:ind w:left="0"/>
        <w:rPr>
          <w:color w:val="261603"/>
          <w:spacing w:val="15"/>
          <w:sz w:val="22"/>
          <w:szCs w:val="22"/>
          <w:lang w:val="en"/>
        </w:rPr>
      </w:pPr>
    </w:p>
    <w:p w:rsidR="00DF65AF" w:rsidRPr="005C07DE" w:rsidRDefault="0058261C" w:rsidP="004B0592">
      <w:pPr>
        <w:pStyle w:val="ListParagraph"/>
        <w:numPr>
          <w:ilvl w:val="0"/>
          <w:numId w:val="28"/>
        </w:numPr>
        <w:spacing w:after="300"/>
        <w:ind w:left="360"/>
        <w:rPr>
          <w:color w:val="261603"/>
          <w:spacing w:val="15"/>
          <w:sz w:val="22"/>
          <w:szCs w:val="22"/>
          <w:lang w:val="en"/>
        </w:rPr>
      </w:pPr>
      <w:r w:rsidRPr="005C07DE">
        <w:rPr>
          <w:sz w:val="22"/>
          <w:szCs w:val="22"/>
        </w:rPr>
        <w:t xml:space="preserve">The exemplary grass-roots initiatives by local women </w:t>
      </w:r>
      <w:r w:rsidR="00DF65AF" w:rsidRPr="005C07DE">
        <w:rPr>
          <w:sz w:val="22"/>
          <w:szCs w:val="22"/>
        </w:rPr>
        <w:t xml:space="preserve">in Senegal, Ghana, Egypt and other countries </w:t>
      </w:r>
      <w:r w:rsidRPr="005C07DE">
        <w:rPr>
          <w:sz w:val="22"/>
          <w:szCs w:val="22"/>
        </w:rPr>
        <w:t xml:space="preserve">working to hasten the abandonment </w:t>
      </w:r>
      <w:r w:rsidR="00DF65AF" w:rsidRPr="005C07DE">
        <w:rPr>
          <w:sz w:val="22"/>
          <w:szCs w:val="22"/>
        </w:rPr>
        <w:t xml:space="preserve">of FGM should be widely replicated and shared. </w:t>
      </w:r>
      <w:r w:rsidRPr="005C07DE">
        <w:rPr>
          <w:sz w:val="22"/>
          <w:szCs w:val="22"/>
        </w:rPr>
        <w:t>In one noteworthy example in Western Africa</w:t>
      </w:r>
      <w:r w:rsidR="00F13995" w:rsidRPr="005C07DE">
        <w:rPr>
          <w:sz w:val="22"/>
          <w:szCs w:val="22"/>
        </w:rPr>
        <w:t xml:space="preserve"> (Senegal)</w:t>
      </w:r>
      <w:r w:rsidRPr="005C07DE">
        <w:rPr>
          <w:sz w:val="22"/>
          <w:szCs w:val="22"/>
        </w:rPr>
        <w:t xml:space="preserve">, for example, </w:t>
      </w:r>
      <w:proofErr w:type="spellStart"/>
      <w:r w:rsidRPr="005C07DE">
        <w:rPr>
          <w:sz w:val="22"/>
          <w:szCs w:val="22"/>
        </w:rPr>
        <w:t>Tostan</w:t>
      </w:r>
      <w:proofErr w:type="spellEnd"/>
      <w:r w:rsidR="00F13995" w:rsidRPr="005C07DE">
        <w:rPr>
          <w:sz w:val="22"/>
          <w:szCs w:val="22"/>
        </w:rPr>
        <w:t xml:space="preserve"> has had a major impact with a program that f</w:t>
      </w:r>
      <w:r w:rsidRPr="005C07DE">
        <w:rPr>
          <w:sz w:val="22"/>
          <w:szCs w:val="22"/>
        </w:rPr>
        <w:t xml:space="preserve">ocuses on educating communities about democracy and human rights to enhance awareness of the dangers associated with FGM and other issues and to reach a consensus themselves about how they can take steps to abandon it; they identified the involvement of male community leaders and </w:t>
      </w:r>
      <w:proofErr w:type="spellStart"/>
      <w:r w:rsidRPr="005C07DE">
        <w:rPr>
          <w:sz w:val="22"/>
          <w:szCs w:val="22"/>
        </w:rPr>
        <w:t>imans</w:t>
      </w:r>
      <w:proofErr w:type="spellEnd"/>
      <w:r w:rsidRPr="005C07DE">
        <w:rPr>
          <w:sz w:val="22"/>
          <w:szCs w:val="22"/>
        </w:rPr>
        <w:t xml:space="preserve"> as being i</w:t>
      </w:r>
      <w:r w:rsidR="005A3D8E" w:rsidRPr="005C07DE">
        <w:rPr>
          <w:sz w:val="22"/>
          <w:szCs w:val="22"/>
        </w:rPr>
        <w:t>nstrumental in creating change</w:t>
      </w:r>
      <w:r w:rsidRPr="005C07DE">
        <w:rPr>
          <w:sz w:val="22"/>
          <w:szCs w:val="22"/>
        </w:rPr>
        <w:t>.</w:t>
      </w:r>
      <w:r w:rsidR="005A3D8E" w:rsidRPr="005C07DE">
        <w:rPr>
          <w:rStyle w:val="FootnoteReference"/>
          <w:sz w:val="22"/>
          <w:szCs w:val="22"/>
        </w:rPr>
        <w:footnoteReference w:id="47"/>
      </w:r>
      <w:r w:rsidR="00F13995" w:rsidRPr="005C07DE">
        <w:rPr>
          <w:color w:val="261603"/>
          <w:spacing w:val="15"/>
          <w:sz w:val="22"/>
          <w:szCs w:val="22"/>
          <w:lang w:val="en"/>
        </w:rPr>
        <w:t xml:space="preserve"> </w:t>
      </w:r>
    </w:p>
    <w:p w:rsidR="00DF65AF" w:rsidRPr="005C07DE" w:rsidRDefault="00DF65AF" w:rsidP="004B0592">
      <w:pPr>
        <w:pStyle w:val="ListParagraph"/>
        <w:ind w:left="0"/>
        <w:rPr>
          <w:sz w:val="22"/>
          <w:szCs w:val="22"/>
        </w:rPr>
      </w:pPr>
    </w:p>
    <w:p w:rsidR="003B6485" w:rsidRPr="005C07DE" w:rsidRDefault="003B6485" w:rsidP="004B0592">
      <w:pPr>
        <w:pStyle w:val="ListParagraph"/>
        <w:numPr>
          <w:ilvl w:val="0"/>
          <w:numId w:val="28"/>
        </w:numPr>
        <w:ind w:left="360"/>
        <w:rPr>
          <w:sz w:val="22"/>
          <w:szCs w:val="22"/>
        </w:rPr>
      </w:pPr>
      <w:r w:rsidRPr="005C07DE">
        <w:rPr>
          <w:bCs/>
          <w:color w:val="333333"/>
          <w:sz w:val="22"/>
          <w:szCs w:val="22"/>
          <w:lang w:val="en"/>
        </w:rPr>
        <w:t>A campaign in rural South Africa is successfully decreasing incidences of bride kidnapping</w:t>
      </w:r>
      <w:r w:rsidR="00B670E5" w:rsidRPr="005C07DE">
        <w:rPr>
          <w:bCs/>
          <w:color w:val="333333"/>
          <w:sz w:val="22"/>
          <w:szCs w:val="22"/>
          <w:lang w:val="en"/>
        </w:rPr>
        <w:t xml:space="preserve"> (the abduction of young girls for forced marriage)</w:t>
      </w:r>
      <w:r w:rsidRPr="005C07DE">
        <w:rPr>
          <w:bCs/>
          <w:color w:val="333333"/>
          <w:sz w:val="22"/>
          <w:szCs w:val="22"/>
          <w:lang w:val="en"/>
        </w:rPr>
        <w:t>; it demonstrates the need for holistic approaches to 'rights' education, especially in rural settings where connections to and understandings of national laws and customary practices come into tension. With much work to go, the men in this village have recognized that women's and girl's rights do not come at the expense of their own, and are working to stop child marriages</w:t>
      </w:r>
      <w:r w:rsidR="00B670E5" w:rsidRPr="005C07DE">
        <w:rPr>
          <w:bCs/>
          <w:color w:val="333333"/>
          <w:sz w:val="22"/>
          <w:szCs w:val="22"/>
          <w:lang w:val="en"/>
        </w:rPr>
        <w:t>.</w:t>
      </w:r>
      <w:r w:rsidR="00BA3BAD" w:rsidRPr="005C07DE">
        <w:rPr>
          <w:rStyle w:val="FootnoteReference"/>
          <w:bCs/>
          <w:color w:val="333333"/>
          <w:sz w:val="22"/>
          <w:szCs w:val="22"/>
          <w:lang w:val="en"/>
        </w:rPr>
        <w:footnoteReference w:id="48"/>
      </w:r>
    </w:p>
    <w:p w:rsidR="00470EBB" w:rsidRPr="005C07DE" w:rsidRDefault="00082C5D" w:rsidP="007547D8">
      <w:pPr>
        <w:spacing w:before="100" w:beforeAutospacing="1" w:after="100" w:afterAutospacing="1" w:line="240" w:lineRule="auto"/>
        <w:rPr>
          <w:rFonts w:ascii="Times New Roman" w:hAnsi="Times New Roman" w:cs="Times New Roman"/>
        </w:rPr>
      </w:pPr>
      <w:r w:rsidRPr="005C07DE">
        <w:rPr>
          <w:rFonts w:ascii="Times New Roman" w:hAnsi="Times New Roman" w:cs="Times New Roman"/>
          <w:i/>
        </w:rPr>
        <w:t xml:space="preserve">9. </w:t>
      </w:r>
      <w:r w:rsidR="00681925" w:rsidRPr="005C07DE">
        <w:rPr>
          <w:rFonts w:ascii="Times New Roman" w:hAnsi="Times New Roman" w:cs="Times New Roman"/>
          <w:i/>
        </w:rPr>
        <w:t xml:space="preserve">Ensure Access to </w:t>
      </w:r>
      <w:r w:rsidR="0058261C" w:rsidRPr="005C07DE">
        <w:rPr>
          <w:rFonts w:ascii="Times New Roman" w:hAnsi="Times New Roman" w:cs="Times New Roman"/>
          <w:i/>
        </w:rPr>
        <w:t xml:space="preserve">Education </w:t>
      </w:r>
      <w:r w:rsidR="00681925" w:rsidRPr="005C07DE">
        <w:rPr>
          <w:rFonts w:ascii="Times New Roman" w:hAnsi="Times New Roman" w:cs="Times New Roman"/>
          <w:i/>
        </w:rPr>
        <w:t>and Schooling a</w:t>
      </w:r>
      <w:r w:rsidR="0058261C" w:rsidRPr="005C07DE">
        <w:rPr>
          <w:rFonts w:ascii="Times New Roman" w:hAnsi="Times New Roman" w:cs="Times New Roman"/>
          <w:i/>
        </w:rPr>
        <w:t>s a Human Rights Imperative: Keep Girls in School.</w:t>
      </w:r>
      <w:r w:rsidR="0058261C" w:rsidRPr="005C07DE">
        <w:rPr>
          <w:rFonts w:ascii="Times New Roman" w:hAnsi="Times New Roman" w:cs="Times New Roman"/>
        </w:rPr>
        <w:t xml:space="preserve"> Effective approaches to achieve gender equality must promote the competence and resilience of girls and include their social, political and economic empowerment through education programs and job training to prepare them for their critical roles within their families and communities. The Committee on the Elimination of Discrimination against Women has repeatedly expressed concern in its concluding observations at the low level of education of girls and women, and the prevailing barriers to their access to education at all levels, especially the secondary and tertiary levels. As noted by Grown (2005), education empowers girls and women to reject gender-based norms and to find alternate opportunities, supports and roles. </w:t>
      </w:r>
      <w:r w:rsidR="00B670E5" w:rsidRPr="005C07DE">
        <w:rPr>
          <w:rFonts w:ascii="Times New Roman" w:hAnsi="Times New Roman" w:cs="Times New Roman"/>
        </w:rPr>
        <w:t xml:space="preserve">Educated girls are better informed about health risks such as HIV/AIDS. </w:t>
      </w:r>
      <w:r w:rsidR="0058261C" w:rsidRPr="005C07DE">
        <w:rPr>
          <w:rFonts w:ascii="Times New Roman" w:hAnsi="Times New Roman" w:cs="Times New Roman"/>
        </w:rPr>
        <w:t xml:space="preserve">Higher levels of education have also been liked with lower levels of child marriage and greater opposition to FGM. </w:t>
      </w:r>
    </w:p>
    <w:p w:rsidR="0058261C" w:rsidRPr="005C07DE" w:rsidRDefault="0058261C" w:rsidP="007547D8">
      <w:pPr>
        <w:pStyle w:val="ListParagraph"/>
        <w:numPr>
          <w:ilvl w:val="0"/>
          <w:numId w:val="17"/>
        </w:numPr>
        <w:autoSpaceDE w:val="0"/>
        <w:autoSpaceDN w:val="0"/>
        <w:adjustRightInd w:val="0"/>
        <w:rPr>
          <w:sz w:val="22"/>
          <w:szCs w:val="22"/>
        </w:rPr>
      </w:pPr>
      <w:r w:rsidRPr="005C07DE">
        <w:rPr>
          <w:sz w:val="22"/>
          <w:szCs w:val="22"/>
        </w:rPr>
        <w:t xml:space="preserve">The effective strategies that have been implemented in some areas of the world to remove the barriers that keep girls from attending should be replicated on a global level. Effective strategies include (a) ensuring that schooling is affordable by reducing costs and making scholarships available, that there are sufficient </w:t>
      </w:r>
      <w:r w:rsidRPr="005C07DE">
        <w:rPr>
          <w:sz w:val="22"/>
          <w:szCs w:val="22"/>
        </w:rPr>
        <w:lastRenderedPageBreak/>
        <w:t xml:space="preserve">secondary schools close to where girls live, and that schools are safe and girl-friendly, (b) reforming curriculum and teacher training to ensure that the content, equality, and relevance of education address gender-based social and cultural norms that perpetuate inequality, discrimination, and violence against girls, and (c) rejecting the reinforcement of gender stereotypes by streaming girl and boy </w:t>
      </w:r>
      <w:r w:rsidR="00B670E5" w:rsidRPr="005C07DE">
        <w:rPr>
          <w:sz w:val="22"/>
          <w:szCs w:val="22"/>
        </w:rPr>
        <w:t>students to different subjects.</w:t>
      </w:r>
      <w:r w:rsidR="00142324" w:rsidRPr="005C07DE">
        <w:rPr>
          <w:rStyle w:val="FootnoteReference"/>
          <w:sz w:val="22"/>
          <w:szCs w:val="22"/>
        </w:rPr>
        <w:footnoteReference w:id="49"/>
      </w:r>
    </w:p>
    <w:p w:rsidR="00B670E5" w:rsidRPr="005C07DE" w:rsidRDefault="00B670E5" w:rsidP="007547D8">
      <w:pPr>
        <w:pStyle w:val="ListParagraph"/>
        <w:autoSpaceDE w:val="0"/>
        <w:autoSpaceDN w:val="0"/>
        <w:adjustRightInd w:val="0"/>
        <w:rPr>
          <w:sz w:val="22"/>
          <w:szCs w:val="22"/>
        </w:rPr>
      </w:pPr>
    </w:p>
    <w:p w:rsidR="005808D6" w:rsidRPr="005C07DE" w:rsidRDefault="00082C5D" w:rsidP="007547D8">
      <w:pPr>
        <w:pStyle w:val="Technical5a"/>
        <w:rPr>
          <w:rFonts w:ascii="Times New Roman" w:hAnsi="Times New Roman"/>
          <w:b w:val="0"/>
          <w:sz w:val="22"/>
          <w:szCs w:val="22"/>
        </w:rPr>
      </w:pPr>
      <w:r w:rsidRPr="005C07DE">
        <w:rPr>
          <w:rFonts w:ascii="Times New Roman" w:hAnsi="Times New Roman"/>
          <w:b w:val="0"/>
          <w:i/>
          <w:sz w:val="22"/>
          <w:szCs w:val="22"/>
        </w:rPr>
        <w:t xml:space="preserve">10. </w:t>
      </w:r>
      <w:r w:rsidR="00F9333F" w:rsidRPr="005C07DE">
        <w:rPr>
          <w:rFonts w:ascii="Times New Roman" w:hAnsi="Times New Roman"/>
          <w:b w:val="0"/>
          <w:i/>
          <w:sz w:val="22"/>
          <w:szCs w:val="22"/>
        </w:rPr>
        <w:t>Promote the Participation, Visibility, and Empowerment of Girls</w:t>
      </w:r>
      <w:r w:rsidR="00F9333F" w:rsidRPr="005C07DE">
        <w:rPr>
          <w:rFonts w:ascii="Times New Roman" w:hAnsi="Times New Roman"/>
          <w:b w:val="0"/>
          <w:sz w:val="22"/>
          <w:szCs w:val="22"/>
        </w:rPr>
        <w:t>: Strategies must be developed to empower girls to deal with violence, raise their voices, increase their self-esteem, advocate for their human rights and embrace their culture. Active engagement with girls and respect for their views in all aspects of prevention, response and monitoring of sexual violence against them is vital, taking into account article 12 of the Rights of the Child. The skills, ideas and energy of all girls, especially those from disadvantaged groups, are vital for the full attainment of gender equality</w:t>
      </w:r>
      <w:r w:rsidRPr="005C07DE">
        <w:rPr>
          <w:rFonts w:ascii="Times New Roman" w:hAnsi="Times New Roman"/>
          <w:b w:val="0"/>
          <w:sz w:val="22"/>
          <w:szCs w:val="22"/>
        </w:rPr>
        <w:t>.</w:t>
      </w:r>
      <w:r w:rsidRPr="005C07DE">
        <w:rPr>
          <w:rStyle w:val="FootnoteReference"/>
          <w:rFonts w:ascii="Times New Roman" w:hAnsi="Times New Roman"/>
          <w:b w:val="0"/>
          <w:sz w:val="22"/>
          <w:szCs w:val="22"/>
        </w:rPr>
        <w:footnoteReference w:id="50"/>
      </w:r>
      <w:r w:rsidR="00F9333F" w:rsidRPr="005C07DE">
        <w:rPr>
          <w:rFonts w:ascii="Times New Roman" w:hAnsi="Times New Roman"/>
          <w:b w:val="0"/>
          <w:sz w:val="22"/>
          <w:szCs w:val="22"/>
        </w:rPr>
        <w:t xml:space="preserve"> Opportunities must be developed so that they are able to participate in decisions regarding their education, recreation, and how to change decision making in the family. Effective empowerment will also require that they are provided with the necessary services to improve their security, including improved access to information, the services that they need, including access to formal and non-formal education, training in various life skills, and health and mental health care. </w:t>
      </w:r>
    </w:p>
    <w:p w:rsidR="00AE4E9C" w:rsidRPr="005C07DE" w:rsidRDefault="00AE4E9C" w:rsidP="007547D8">
      <w:pPr>
        <w:pStyle w:val="Technical5a"/>
        <w:rPr>
          <w:rFonts w:ascii="Times New Roman" w:hAnsi="Times New Roman"/>
          <w:b w:val="0"/>
          <w:sz w:val="22"/>
          <w:szCs w:val="22"/>
        </w:rPr>
      </w:pPr>
    </w:p>
    <w:p w:rsidR="00AE4E9C" w:rsidRPr="005C07DE" w:rsidRDefault="00AE4E9C" w:rsidP="007547D8">
      <w:pPr>
        <w:pStyle w:val="Default"/>
        <w:rPr>
          <w:sz w:val="22"/>
          <w:szCs w:val="22"/>
        </w:rPr>
      </w:pPr>
      <w:r w:rsidRPr="005C07DE">
        <w:rPr>
          <w:sz w:val="22"/>
          <w:szCs w:val="22"/>
        </w:rPr>
        <w:t>********</w:t>
      </w:r>
    </w:p>
    <w:p w:rsidR="00AE4E9C" w:rsidRPr="005C07DE" w:rsidRDefault="00AE4E9C" w:rsidP="007547D8">
      <w:pPr>
        <w:pStyle w:val="Default"/>
        <w:rPr>
          <w:sz w:val="22"/>
          <w:szCs w:val="22"/>
        </w:rPr>
      </w:pPr>
      <w:r w:rsidRPr="005C07DE">
        <w:rPr>
          <w:sz w:val="22"/>
          <w:szCs w:val="22"/>
        </w:rPr>
        <w:t xml:space="preserve">Please address all correspondence to Yvonne Rafferty, Ph.D., Chair, WGG Research and Writing Task Force (YRafferty@Pace.edu) </w:t>
      </w:r>
    </w:p>
    <w:p w:rsidR="00AE4E9C" w:rsidRPr="005C07DE" w:rsidRDefault="00AE4E9C" w:rsidP="007547D8">
      <w:pPr>
        <w:pStyle w:val="Default"/>
        <w:rPr>
          <w:sz w:val="22"/>
          <w:szCs w:val="22"/>
        </w:rPr>
      </w:pPr>
    </w:p>
    <w:p w:rsidR="00AE4E9C" w:rsidRPr="005C07DE" w:rsidRDefault="00AE4E9C" w:rsidP="007547D8">
      <w:pPr>
        <w:pStyle w:val="Default"/>
        <w:rPr>
          <w:sz w:val="22"/>
          <w:szCs w:val="22"/>
        </w:rPr>
      </w:pPr>
      <w:r w:rsidRPr="005C07DE">
        <w:rPr>
          <w:sz w:val="22"/>
          <w:szCs w:val="22"/>
        </w:rPr>
        <w:t xml:space="preserve">The activities of the WGG support the following aims: </w:t>
      </w:r>
    </w:p>
    <w:p w:rsidR="00AE4E9C" w:rsidRPr="005C07DE" w:rsidRDefault="00AE4E9C" w:rsidP="007547D8">
      <w:pPr>
        <w:pStyle w:val="Default"/>
        <w:numPr>
          <w:ilvl w:val="0"/>
          <w:numId w:val="21"/>
        </w:numPr>
        <w:rPr>
          <w:sz w:val="22"/>
          <w:szCs w:val="22"/>
        </w:rPr>
      </w:pPr>
      <w:r w:rsidRPr="005C07DE">
        <w:rPr>
          <w:sz w:val="22"/>
          <w:szCs w:val="22"/>
        </w:rPr>
        <w:t xml:space="preserve">Ensure that national governments implement, through policy statements, program development, and resource allocation the commitments to girls’ rights made through international agreements; </w:t>
      </w:r>
    </w:p>
    <w:p w:rsidR="00AE4E9C" w:rsidRPr="005C07DE" w:rsidRDefault="00AE4E9C" w:rsidP="007547D8">
      <w:pPr>
        <w:pStyle w:val="Default"/>
        <w:numPr>
          <w:ilvl w:val="0"/>
          <w:numId w:val="21"/>
        </w:numPr>
        <w:rPr>
          <w:sz w:val="22"/>
          <w:szCs w:val="22"/>
        </w:rPr>
      </w:pPr>
      <w:r w:rsidRPr="005C07DE">
        <w:rPr>
          <w:sz w:val="22"/>
          <w:szCs w:val="22"/>
        </w:rPr>
        <w:t xml:space="preserve">Advocate for the ongoing inclusion and development of girls’ rights in the work of the United Nation systems and structures and in international agreements; </w:t>
      </w:r>
    </w:p>
    <w:p w:rsidR="00AE4E9C" w:rsidRPr="005C07DE" w:rsidRDefault="00AE4E9C" w:rsidP="007547D8">
      <w:pPr>
        <w:pStyle w:val="Default"/>
        <w:numPr>
          <w:ilvl w:val="0"/>
          <w:numId w:val="21"/>
        </w:numPr>
        <w:rPr>
          <w:sz w:val="22"/>
          <w:szCs w:val="22"/>
        </w:rPr>
      </w:pPr>
      <w:r w:rsidRPr="005C07DE">
        <w:rPr>
          <w:sz w:val="22"/>
          <w:szCs w:val="22"/>
        </w:rPr>
        <w:t xml:space="preserve">Promote the active participation of girls as agents of change in their own lives, families, communities and societies </w:t>
      </w:r>
    </w:p>
    <w:p w:rsidR="00AE4E9C" w:rsidRPr="005C07DE" w:rsidRDefault="00AE4E9C" w:rsidP="007547D8">
      <w:pPr>
        <w:pStyle w:val="Default"/>
        <w:rPr>
          <w:sz w:val="22"/>
          <w:szCs w:val="22"/>
        </w:rPr>
      </w:pPr>
    </w:p>
    <w:p w:rsidR="00AE4E9C" w:rsidRPr="005C07DE" w:rsidRDefault="00AE4E9C" w:rsidP="007547D8">
      <w:pPr>
        <w:pStyle w:val="Default"/>
        <w:rPr>
          <w:sz w:val="22"/>
          <w:szCs w:val="22"/>
        </w:rPr>
      </w:pPr>
      <w:r w:rsidRPr="005C07DE">
        <w:rPr>
          <w:sz w:val="22"/>
          <w:szCs w:val="22"/>
        </w:rPr>
        <w:t xml:space="preserve">WGG Co-Chairs: </w:t>
      </w:r>
    </w:p>
    <w:p w:rsidR="00AE4E9C" w:rsidRPr="005C07DE" w:rsidRDefault="00AE4E9C" w:rsidP="007547D8">
      <w:pPr>
        <w:spacing w:after="0" w:line="240" w:lineRule="auto"/>
        <w:rPr>
          <w:rFonts w:ascii="Times New Roman" w:hAnsi="Times New Roman" w:cs="Times New Roman"/>
        </w:rPr>
      </w:pPr>
      <w:r w:rsidRPr="005C07DE">
        <w:rPr>
          <w:rFonts w:ascii="Times New Roman" w:hAnsi="Times New Roman" w:cs="Times New Roman"/>
        </w:rPr>
        <w:t>Beth Adamson &lt;beth@greystoneconsulting.com&gt;</w:t>
      </w:r>
    </w:p>
    <w:p w:rsidR="00AE4E9C" w:rsidRPr="00F773FC" w:rsidRDefault="00AE4E9C" w:rsidP="007547D8">
      <w:pPr>
        <w:pStyle w:val="Default"/>
        <w:rPr>
          <w:sz w:val="22"/>
          <w:szCs w:val="22"/>
        </w:rPr>
      </w:pPr>
      <w:r w:rsidRPr="005C07DE">
        <w:rPr>
          <w:sz w:val="22"/>
          <w:szCs w:val="22"/>
        </w:rPr>
        <w:t>Winifred Dohert</w:t>
      </w:r>
      <w:r w:rsidRPr="00F773FC">
        <w:rPr>
          <w:sz w:val="22"/>
          <w:szCs w:val="22"/>
        </w:rPr>
        <w:t xml:space="preserve">y (winifreddohertyrgs@gmail.com) </w:t>
      </w:r>
    </w:p>
    <w:sectPr w:rsidR="00AE4E9C" w:rsidRPr="00F773FC" w:rsidSect="00C93F7E">
      <w:footerReference w:type="default" r:id="rId11"/>
      <w:pgSz w:w="12240" w:h="15840"/>
      <w:pgMar w:top="576" w:right="1008"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C51" w:rsidRDefault="00FF0C51" w:rsidP="00385599">
      <w:pPr>
        <w:spacing w:after="0" w:line="240" w:lineRule="auto"/>
      </w:pPr>
      <w:r>
        <w:separator/>
      </w:r>
    </w:p>
  </w:endnote>
  <w:endnote w:type="continuationSeparator" w:id="0">
    <w:p w:rsidR="00FF0C51" w:rsidRDefault="00FF0C51" w:rsidP="00385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1486229"/>
      <w:docPartObj>
        <w:docPartGallery w:val="Page Numbers (Bottom of Page)"/>
        <w:docPartUnique/>
      </w:docPartObj>
    </w:sdtPr>
    <w:sdtEndPr>
      <w:rPr>
        <w:noProof/>
      </w:rPr>
    </w:sdtEndPr>
    <w:sdtContent>
      <w:p w:rsidR="00C2769D" w:rsidRDefault="00C2769D">
        <w:pPr>
          <w:pStyle w:val="Footer"/>
          <w:jc w:val="right"/>
        </w:pPr>
        <w:r>
          <w:fldChar w:fldCharType="begin"/>
        </w:r>
        <w:r>
          <w:instrText xml:space="preserve"> PAGE   \* MERGEFORMAT </w:instrText>
        </w:r>
        <w:r>
          <w:fldChar w:fldCharType="separate"/>
        </w:r>
        <w:r w:rsidR="003813B6">
          <w:rPr>
            <w:noProof/>
          </w:rPr>
          <w:t>1</w:t>
        </w:r>
        <w:r>
          <w:rPr>
            <w:noProof/>
          </w:rPr>
          <w:fldChar w:fldCharType="end"/>
        </w:r>
      </w:p>
    </w:sdtContent>
  </w:sdt>
  <w:p w:rsidR="00C2769D" w:rsidRDefault="00C276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C51" w:rsidRDefault="00FF0C51" w:rsidP="00385599">
      <w:pPr>
        <w:spacing w:after="0" w:line="240" w:lineRule="auto"/>
      </w:pPr>
      <w:r>
        <w:separator/>
      </w:r>
    </w:p>
  </w:footnote>
  <w:footnote w:type="continuationSeparator" w:id="0">
    <w:p w:rsidR="00FF0C51" w:rsidRDefault="00FF0C51" w:rsidP="00385599">
      <w:pPr>
        <w:spacing w:after="0" w:line="240" w:lineRule="auto"/>
      </w:pPr>
      <w:r>
        <w:continuationSeparator/>
      </w:r>
    </w:p>
  </w:footnote>
  <w:footnote w:id="1">
    <w:p w:rsidR="00C2769D" w:rsidRPr="005C07DE" w:rsidRDefault="00C2769D" w:rsidP="005C07DE">
      <w:pPr>
        <w:pStyle w:val="FootnoteText"/>
        <w:rPr>
          <w:sz w:val="16"/>
          <w:szCs w:val="16"/>
        </w:rPr>
      </w:pPr>
      <w:r w:rsidRPr="005C07DE">
        <w:rPr>
          <w:rStyle w:val="FootnoteReference"/>
          <w:sz w:val="16"/>
          <w:szCs w:val="16"/>
        </w:rPr>
        <w:footnoteRef/>
      </w:r>
      <w:r w:rsidRPr="005C07DE">
        <w:rPr>
          <w:sz w:val="16"/>
          <w:szCs w:val="16"/>
        </w:rPr>
        <w:t xml:space="preserve"> This paper was written for the WGG by Yvonne Rafferty, Ph.D. Professor, Pace University (NY), and NGO representative to the UN (The Society for the Psychological Study of Social Issues: SPSSI).</w:t>
      </w:r>
    </w:p>
  </w:footnote>
  <w:footnote w:id="2">
    <w:p w:rsidR="00C2769D" w:rsidRPr="005C07DE" w:rsidRDefault="00C2769D" w:rsidP="005C07DE">
      <w:pPr>
        <w:spacing w:after="0" w:line="240" w:lineRule="auto"/>
        <w:rPr>
          <w:rFonts w:ascii="Times New Roman" w:hAnsi="Times New Roman" w:cs="Times New Roman"/>
          <w:sz w:val="16"/>
          <w:szCs w:val="16"/>
        </w:rPr>
      </w:pPr>
      <w:r w:rsidRPr="005C07DE">
        <w:rPr>
          <w:rStyle w:val="FootnoteReference"/>
          <w:rFonts w:ascii="Times New Roman" w:hAnsi="Times New Roman" w:cs="Times New Roman"/>
          <w:sz w:val="16"/>
          <w:szCs w:val="16"/>
        </w:rPr>
        <w:footnoteRef/>
      </w:r>
      <w:r w:rsidRPr="005C07DE">
        <w:rPr>
          <w:rFonts w:ascii="Times New Roman" w:hAnsi="Times New Roman" w:cs="Times New Roman"/>
          <w:sz w:val="16"/>
          <w:szCs w:val="16"/>
        </w:rPr>
        <w:t xml:space="preserve"> (a) Levine, R., Lloyd, C. B., Greene, M., &amp; Grown, C. (2009). </w:t>
      </w:r>
      <w:r w:rsidRPr="005C07DE">
        <w:rPr>
          <w:rFonts w:ascii="Times New Roman" w:hAnsi="Times New Roman" w:cs="Times New Roman"/>
          <w:i/>
          <w:sz w:val="16"/>
          <w:szCs w:val="16"/>
        </w:rPr>
        <w:t>Girls count: A global investment and action agenda.</w:t>
      </w:r>
      <w:r w:rsidR="002C631B" w:rsidRPr="005C07DE">
        <w:rPr>
          <w:rFonts w:ascii="Times New Roman" w:hAnsi="Times New Roman" w:cs="Times New Roman"/>
          <w:sz w:val="16"/>
          <w:szCs w:val="16"/>
        </w:rPr>
        <w:t xml:space="preserve"> Washington, DC</w:t>
      </w:r>
      <w:r w:rsidRPr="005C07DE">
        <w:rPr>
          <w:rFonts w:ascii="Times New Roman" w:hAnsi="Times New Roman" w:cs="Times New Roman"/>
          <w:sz w:val="16"/>
          <w:szCs w:val="16"/>
        </w:rPr>
        <w:t xml:space="preserve">: The Center for Global Development. </w:t>
      </w:r>
      <w:hyperlink r:id="rId1" w:history="1">
        <w:r w:rsidRPr="005C07DE">
          <w:rPr>
            <w:rStyle w:val="Hyperlink"/>
            <w:rFonts w:ascii="Times New Roman" w:hAnsi="Times New Roman" w:cs="Times New Roman"/>
            <w:sz w:val="16"/>
            <w:szCs w:val="16"/>
          </w:rPr>
          <w:t>www.coalitionforadolescentgirls.org/sites/default/files/Girls_Count_2009.pdf</w:t>
        </w:r>
      </w:hyperlink>
      <w:r w:rsidRPr="005C07DE">
        <w:rPr>
          <w:rFonts w:ascii="Times New Roman" w:hAnsi="Times New Roman" w:cs="Times New Roman"/>
          <w:sz w:val="16"/>
          <w:szCs w:val="16"/>
        </w:rPr>
        <w:t xml:space="preserve"> ; (b) Lloyd, C. B. (2009). </w:t>
      </w:r>
      <w:r w:rsidRPr="005C07DE">
        <w:rPr>
          <w:rFonts w:ascii="Times New Roman" w:hAnsi="Times New Roman" w:cs="Times New Roman"/>
          <w:i/>
          <w:sz w:val="16"/>
          <w:szCs w:val="16"/>
        </w:rPr>
        <w:t xml:space="preserve">New lessons: The power of educating adolescent girls. A girls count report on adolescent girls. </w:t>
      </w:r>
      <w:r w:rsidRPr="005C07DE">
        <w:rPr>
          <w:rFonts w:ascii="Times New Roman" w:hAnsi="Times New Roman" w:cs="Times New Roman"/>
          <w:sz w:val="16"/>
          <w:szCs w:val="16"/>
        </w:rPr>
        <w:t xml:space="preserve">Washington, </w:t>
      </w:r>
      <w:r w:rsidR="000F4A12" w:rsidRPr="005C07DE">
        <w:rPr>
          <w:rFonts w:ascii="Times New Roman" w:hAnsi="Times New Roman" w:cs="Times New Roman"/>
          <w:sz w:val="16"/>
          <w:szCs w:val="16"/>
        </w:rPr>
        <w:t>DC</w:t>
      </w:r>
      <w:r w:rsidRPr="005C07DE">
        <w:rPr>
          <w:rFonts w:ascii="Times New Roman" w:hAnsi="Times New Roman" w:cs="Times New Roman"/>
          <w:sz w:val="16"/>
          <w:szCs w:val="16"/>
        </w:rPr>
        <w:t xml:space="preserve">: Population Council. </w:t>
      </w:r>
      <w:hyperlink r:id="rId2" w:history="1">
        <w:r w:rsidRPr="005C07DE">
          <w:rPr>
            <w:rStyle w:val="Hyperlink"/>
            <w:rFonts w:ascii="Times New Roman" w:hAnsi="Times New Roman" w:cs="Times New Roman"/>
            <w:sz w:val="16"/>
            <w:szCs w:val="16"/>
          </w:rPr>
          <w:t>www.coalitionforadolescentgirls.org/new_lessons</w:t>
        </w:r>
      </w:hyperlink>
      <w:r w:rsidR="003A57B9" w:rsidRPr="005C07DE">
        <w:rPr>
          <w:rFonts w:ascii="Times New Roman" w:hAnsi="Times New Roman" w:cs="Times New Roman"/>
          <w:sz w:val="16"/>
          <w:szCs w:val="16"/>
        </w:rPr>
        <w:t xml:space="preserve">; </w:t>
      </w:r>
      <w:r w:rsidRPr="005C07DE">
        <w:rPr>
          <w:rFonts w:ascii="Times New Roman" w:hAnsi="Times New Roman" w:cs="Times New Roman"/>
          <w:sz w:val="16"/>
          <w:szCs w:val="16"/>
        </w:rPr>
        <w:t xml:space="preserve">(c) </w:t>
      </w:r>
      <w:r w:rsidR="002C631B" w:rsidRPr="005C07DE">
        <w:rPr>
          <w:rFonts w:ascii="Times New Roman" w:hAnsi="Times New Roman" w:cs="Times New Roman"/>
          <w:sz w:val="16"/>
          <w:szCs w:val="16"/>
        </w:rPr>
        <w:t xml:space="preserve">UNICEF, </w:t>
      </w:r>
      <w:r w:rsidRPr="005C07DE">
        <w:rPr>
          <w:rFonts w:ascii="Times New Roman" w:hAnsi="Times New Roman" w:cs="Times New Roman"/>
          <w:sz w:val="16"/>
          <w:szCs w:val="16"/>
        </w:rPr>
        <w:t xml:space="preserve">2010a). </w:t>
      </w:r>
      <w:r w:rsidRPr="005C07DE">
        <w:rPr>
          <w:rFonts w:ascii="Times New Roman" w:hAnsi="Times New Roman" w:cs="Times New Roman"/>
          <w:i/>
          <w:sz w:val="16"/>
          <w:szCs w:val="16"/>
        </w:rPr>
        <w:t xml:space="preserve">Beijing 15: Bringing girls into focus. </w:t>
      </w:r>
      <w:hyperlink r:id="rId3" w:history="1">
        <w:r w:rsidRPr="005C07DE">
          <w:rPr>
            <w:rStyle w:val="Hyperlink"/>
            <w:rFonts w:ascii="Times New Roman" w:hAnsi="Times New Roman" w:cs="Times New Roman"/>
            <w:sz w:val="16"/>
            <w:szCs w:val="16"/>
          </w:rPr>
          <w:t>www.unicef.org/gender/files/Beijing_plus_15_Bringing_Girls_Into_Focus_2010.pdf</w:t>
        </w:r>
      </w:hyperlink>
      <w:r w:rsidRPr="005C07DE">
        <w:rPr>
          <w:rFonts w:ascii="Times New Roman" w:hAnsi="Times New Roman" w:cs="Times New Roman"/>
          <w:sz w:val="16"/>
          <w:szCs w:val="16"/>
        </w:rPr>
        <w:t xml:space="preserve"> </w:t>
      </w:r>
    </w:p>
  </w:footnote>
  <w:footnote w:id="3">
    <w:p w:rsidR="00C2769D" w:rsidRPr="005C07DE" w:rsidRDefault="00C2769D" w:rsidP="005C07DE">
      <w:pPr>
        <w:pStyle w:val="FootnoteText"/>
        <w:rPr>
          <w:sz w:val="16"/>
          <w:szCs w:val="16"/>
        </w:rPr>
      </w:pPr>
      <w:r w:rsidRPr="005C07DE">
        <w:rPr>
          <w:rStyle w:val="FootnoteReference"/>
          <w:sz w:val="16"/>
          <w:szCs w:val="16"/>
        </w:rPr>
        <w:footnoteRef/>
      </w:r>
      <w:r w:rsidRPr="005C07DE">
        <w:rPr>
          <w:sz w:val="16"/>
          <w:szCs w:val="16"/>
        </w:rPr>
        <w:t xml:space="preserve"> (a) </w:t>
      </w:r>
      <w:r w:rsidR="002C631B" w:rsidRPr="005C07DE">
        <w:rPr>
          <w:sz w:val="16"/>
          <w:szCs w:val="16"/>
        </w:rPr>
        <w:t>UNICEF</w:t>
      </w:r>
      <w:r w:rsidR="000F4A12" w:rsidRPr="005C07DE">
        <w:rPr>
          <w:sz w:val="16"/>
          <w:szCs w:val="16"/>
        </w:rPr>
        <w:t>. (2011a</w:t>
      </w:r>
      <w:r w:rsidRPr="005C07DE">
        <w:rPr>
          <w:sz w:val="16"/>
          <w:szCs w:val="16"/>
        </w:rPr>
        <w:t xml:space="preserve">). </w:t>
      </w:r>
      <w:r w:rsidRPr="005C07DE">
        <w:rPr>
          <w:i/>
          <w:sz w:val="16"/>
          <w:szCs w:val="16"/>
        </w:rPr>
        <w:t xml:space="preserve">The state of the world's children 2011: Adolescence – An age of opportunity. </w:t>
      </w:r>
      <w:hyperlink r:id="rId4" w:history="1">
        <w:r w:rsidRPr="005C07DE">
          <w:rPr>
            <w:rStyle w:val="Hyperlink"/>
            <w:sz w:val="16"/>
            <w:szCs w:val="16"/>
          </w:rPr>
          <w:t>www.unicef.org/sowc2011/fullreport.php</w:t>
        </w:r>
      </w:hyperlink>
      <w:r w:rsidRPr="005C07DE">
        <w:rPr>
          <w:rStyle w:val="Hyperlink"/>
          <w:sz w:val="16"/>
          <w:szCs w:val="16"/>
        </w:rPr>
        <w:t xml:space="preserve">; </w:t>
      </w:r>
      <w:r w:rsidRPr="005C07DE">
        <w:rPr>
          <w:sz w:val="16"/>
          <w:szCs w:val="16"/>
        </w:rPr>
        <w:t xml:space="preserve">(b) Victoria, C. G., </w:t>
      </w:r>
      <w:proofErr w:type="spellStart"/>
      <w:r w:rsidRPr="005C07DE">
        <w:rPr>
          <w:sz w:val="16"/>
          <w:szCs w:val="16"/>
        </w:rPr>
        <w:t>Wagstaff</w:t>
      </w:r>
      <w:proofErr w:type="spellEnd"/>
      <w:r w:rsidRPr="005C07DE">
        <w:rPr>
          <w:sz w:val="16"/>
          <w:szCs w:val="16"/>
        </w:rPr>
        <w:t xml:space="preserve">, A., </w:t>
      </w:r>
      <w:proofErr w:type="spellStart"/>
      <w:r w:rsidRPr="005C07DE">
        <w:rPr>
          <w:sz w:val="16"/>
          <w:szCs w:val="16"/>
        </w:rPr>
        <w:t>Schellengerg</w:t>
      </w:r>
      <w:proofErr w:type="spellEnd"/>
      <w:r w:rsidRPr="005C07DE">
        <w:rPr>
          <w:sz w:val="16"/>
          <w:szCs w:val="16"/>
        </w:rPr>
        <w:t xml:space="preserve">, J. A., </w:t>
      </w:r>
      <w:proofErr w:type="spellStart"/>
      <w:r w:rsidRPr="005C07DE">
        <w:rPr>
          <w:sz w:val="16"/>
          <w:szCs w:val="16"/>
        </w:rPr>
        <w:t>Gwatkin</w:t>
      </w:r>
      <w:proofErr w:type="spellEnd"/>
      <w:r w:rsidRPr="005C07DE">
        <w:rPr>
          <w:sz w:val="16"/>
          <w:szCs w:val="16"/>
        </w:rPr>
        <w:t xml:space="preserve">, D., </w:t>
      </w:r>
      <w:proofErr w:type="spellStart"/>
      <w:r w:rsidRPr="005C07DE">
        <w:rPr>
          <w:sz w:val="16"/>
          <w:szCs w:val="16"/>
        </w:rPr>
        <w:t>Claeson</w:t>
      </w:r>
      <w:proofErr w:type="spellEnd"/>
      <w:r w:rsidRPr="005C07DE">
        <w:rPr>
          <w:sz w:val="16"/>
          <w:szCs w:val="16"/>
        </w:rPr>
        <w:t xml:space="preserve">, M., &amp; </w:t>
      </w:r>
      <w:proofErr w:type="spellStart"/>
      <w:r w:rsidRPr="005C07DE">
        <w:rPr>
          <w:sz w:val="16"/>
          <w:szCs w:val="16"/>
        </w:rPr>
        <w:t>Habicht</w:t>
      </w:r>
      <w:proofErr w:type="spellEnd"/>
      <w:r w:rsidRPr="005C07DE">
        <w:rPr>
          <w:sz w:val="16"/>
          <w:szCs w:val="16"/>
        </w:rPr>
        <w:t xml:space="preserve">, J. P. (2003). Applying an equity lens to child health and mortality: More of the same is not enough. </w:t>
      </w:r>
      <w:r w:rsidRPr="005C07DE">
        <w:rPr>
          <w:i/>
          <w:sz w:val="16"/>
          <w:szCs w:val="16"/>
        </w:rPr>
        <w:t>The Lancet, 362,</w:t>
      </w:r>
      <w:r w:rsidRPr="005C07DE">
        <w:rPr>
          <w:sz w:val="16"/>
          <w:szCs w:val="16"/>
        </w:rPr>
        <w:t xml:space="preserve"> 233 -241.</w:t>
      </w:r>
    </w:p>
  </w:footnote>
  <w:footnote w:id="4">
    <w:p w:rsidR="00C2769D" w:rsidRPr="005C07DE" w:rsidRDefault="00C2769D" w:rsidP="005C07DE">
      <w:pPr>
        <w:spacing w:after="0" w:line="240" w:lineRule="auto"/>
        <w:rPr>
          <w:rFonts w:ascii="Times New Roman" w:hAnsi="Times New Roman" w:cs="Times New Roman"/>
          <w:sz w:val="16"/>
          <w:szCs w:val="16"/>
        </w:rPr>
      </w:pPr>
      <w:r w:rsidRPr="005C07DE">
        <w:rPr>
          <w:rStyle w:val="FootnoteReference"/>
          <w:rFonts w:ascii="Times New Roman" w:hAnsi="Times New Roman" w:cs="Times New Roman"/>
          <w:sz w:val="16"/>
          <w:szCs w:val="16"/>
        </w:rPr>
        <w:footnoteRef/>
      </w:r>
      <w:r w:rsidRPr="005C07DE">
        <w:rPr>
          <w:rFonts w:ascii="Times New Roman" w:hAnsi="Times New Roman" w:cs="Times New Roman"/>
          <w:sz w:val="16"/>
          <w:szCs w:val="16"/>
        </w:rPr>
        <w:t xml:space="preserve"> (a) Temin, M., &amp; Levine, R. (2009). </w:t>
      </w:r>
      <w:r w:rsidRPr="005C07DE">
        <w:rPr>
          <w:rFonts w:ascii="Times New Roman" w:hAnsi="Times New Roman" w:cs="Times New Roman"/>
          <w:i/>
          <w:sz w:val="16"/>
          <w:szCs w:val="16"/>
        </w:rPr>
        <w:t>Start with a girl: A new agenda for global health: A girls count report on adolescent girls.</w:t>
      </w:r>
      <w:r w:rsidRPr="005C07DE">
        <w:rPr>
          <w:rFonts w:ascii="Times New Roman" w:hAnsi="Times New Roman" w:cs="Times New Roman"/>
          <w:sz w:val="16"/>
          <w:szCs w:val="16"/>
        </w:rPr>
        <w:t xml:space="preserve"> </w:t>
      </w:r>
      <w:r w:rsidRPr="005C07DE">
        <w:rPr>
          <w:rStyle w:val="Hyperlink"/>
          <w:rFonts w:ascii="Times New Roman" w:hAnsi="Times New Roman" w:cs="Times New Roman"/>
          <w:color w:val="auto"/>
          <w:sz w:val="16"/>
          <w:szCs w:val="16"/>
          <w:u w:val="none"/>
        </w:rPr>
        <w:t xml:space="preserve">Washington, </w:t>
      </w:r>
      <w:r w:rsidR="000F4A12" w:rsidRPr="005C07DE">
        <w:rPr>
          <w:rStyle w:val="Hyperlink"/>
          <w:rFonts w:ascii="Times New Roman" w:hAnsi="Times New Roman" w:cs="Times New Roman"/>
          <w:color w:val="auto"/>
          <w:sz w:val="16"/>
          <w:szCs w:val="16"/>
          <w:u w:val="none"/>
        </w:rPr>
        <w:t>DC</w:t>
      </w:r>
      <w:r w:rsidRPr="005C07DE">
        <w:rPr>
          <w:rStyle w:val="Hyperlink"/>
          <w:rFonts w:ascii="Times New Roman" w:hAnsi="Times New Roman" w:cs="Times New Roman"/>
          <w:color w:val="auto"/>
          <w:sz w:val="16"/>
          <w:szCs w:val="16"/>
          <w:u w:val="none"/>
        </w:rPr>
        <w:t>: Center for Global Development.</w:t>
      </w:r>
      <w:r w:rsidR="002C631B" w:rsidRPr="005C07DE">
        <w:rPr>
          <w:rStyle w:val="Hyperlink"/>
          <w:rFonts w:ascii="Times New Roman" w:hAnsi="Times New Roman" w:cs="Times New Roman"/>
          <w:color w:val="auto"/>
          <w:sz w:val="16"/>
          <w:szCs w:val="16"/>
        </w:rPr>
        <w:t xml:space="preserve"> </w:t>
      </w:r>
      <w:hyperlink r:id="rId5" w:history="1">
        <w:r w:rsidRPr="005C07DE">
          <w:rPr>
            <w:rStyle w:val="Hyperlink"/>
            <w:rFonts w:ascii="Times New Roman" w:hAnsi="Times New Roman" w:cs="Times New Roman"/>
            <w:sz w:val="16"/>
            <w:szCs w:val="16"/>
          </w:rPr>
          <w:t>www.coalitionforadolescentgirls.org/start_with_a_girl</w:t>
        </w:r>
      </w:hyperlink>
      <w:r w:rsidRPr="005C07DE">
        <w:rPr>
          <w:rStyle w:val="Hyperlink"/>
          <w:rFonts w:ascii="Times New Roman" w:hAnsi="Times New Roman" w:cs="Times New Roman"/>
          <w:sz w:val="16"/>
          <w:szCs w:val="16"/>
        </w:rPr>
        <w:t xml:space="preserve">; </w:t>
      </w:r>
      <w:r w:rsidRPr="005C07DE">
        <w:rPr>
          <w:rFonts w:ascii="Times New Roman" w:hAnsi="Times New Roman" w:cs="Times New Roman"/>
          <w:sz w:val="16"/>
          <w:szCs w:val="16"/>
        </w:rPr>
        <w:t xml:space="preserve">(b) </w:t>
      </w:r>
      <w:r w:rsidR="002C631B" w:rsidRPr="005C07DE">
        <w:rPr>
          <w:rFonts w:ascii="Times New Roman" w:hAnsi="Times New Roman" w:cs="Times New Roman"/>
          <w:sz w:val="16"/>
          <w:szCs w:val="16"/>
        </w:rPr>
        <w:t>UNICEF. (</w:t>
      </w:r>
      <w:r w:rsidR="000F4A12" w:rsidRPr="005C07DE">
        <w:rPr>
          <w:rFonts w:ascii="Times New Roman" w:hAnsi="Times New Roman" w:cs="Times New Roman"/>
          <w:sz w:val="16"/>
          <w:szCs w:val="16"/>
        </w:rPr>
        <w:t>2011b</w:t>
      </w:r>
      <w:r w:rsidR="002C631B" w:rsidRPr="005C07DE">
        <w:rPr>
          <w:rFonts w:ascii="Times New Roman" w:hAnsi="Times New Roman" w:cs="Times New Roman"/>
          <w:sz w:val="16"/>
          <w:szCs w:val="16"/>
        </w:rPr>
        <w:t>)</w:t>
      </w:r>
      <w:r w:rsidRPr="005C07DE">
        <w:rPr>
          <w:rFonts w:ascii="Times New Roman" w:hAnsi="Times New Roman" w:cs="Times New Roman"/>
          <w:sz w:val="16"/>
          <w:szCs w:val="16"/>
        </w:rPr>
        <w:t xml:space="preserve">. </w:t>
      </w:r>
      <w:r w:rsidRPr="005C07DE">
        <w:rPr>
          <w:rFonts w:ascii="Times New Roman" w:hAnsi="Times New Roman" w:cs="Times New Roman"/>
          <w:i/>
          <w:sz w:val="16"/>
          <w:szCs w:val="16"/>
        </w:rPr>
        <w:t>Boys and girls in the life cycle: Sex-disaggregated data on a selection of well-being indicators, from early childhood to young adulthood.</w:t>
      </w:r>
      <w:r w:rsidRPr="005C07DE">
        <w:rPr>
          <w:rFonts w:ascii="Times New Roman" w:hAnsi="Times New Roman" w:cs="Times New Roman"/>
          <w:sz w:val="16"/>
          <w:szCs w:val="16"/>
        </w:rPr>
        <w:t xml:space="preserve"> </w:t>
      </w:r>
      <w:hyperlink r:id="rId6" w:history="1">
        <w:r w:rsidRPr="005C07DE">
          <w:rPr>
            <w:rStyle w:val="Hyperlink"/>
            <w:rFonts w:ascii="Times New Roman" w:hAnsi="Times New Roman" w:cs="Times New Roman"/>
            <w:sz w:val="16"/>
            <w:szCs w:val="16"/>
          </w:rPr>
          <w:t>www.unicef.org/media/files/Gender_hi_res.pdf</w:t>
        </w:r>
      </w:hyperlink>
      <w:r w:rsidRPr="005C07DE">
        <w:rPr>
          <w:rFonts w:ascii="Times New Roman" w:hAnsi="Times New Roman" w:cs="Times New Roman"/>
          <w:sz w:val="16"/>
          <w:szCs w:val="16"/>
        </w:rPr>
        <w:t xml:space="preserve"> </w:t>
      </w:r>
    </w:p>
  </w:footnote>
  <w:footnote w:id="5">
    <w:p w:rsidR="00C2769D" w:rsidRPr="005C07DE" w:rsidRDefault="00C2769D" w:rsidP="005C07DE">
      <w:pPr>
        <w:pStyle w:val="FootnoteText"/>
        <w:rPr>
          <w:sz w:val="16"/>
          <w:szCs w:val="16"/>
        </w:rPr>
      </w:pPr>
      <w:r w:rsidRPr="005C07DE">
        <w:rPr>
          <w:rStyle w:val="FootnoteReference"/>
          <w:sz w:val="16"/>
          <w:szCs w:val="16"/>
        </w:rPr>
        <w:footnoteRef/>
      </w:r>
      <w:r w:rsidRPr="005C07DE">
        <w:rPr>
          <w:sz w:val="16"/>
          <w:szCs w:val="16"/>
        </w:rPr>
        <w:t xml:space="preserve"> </w:t>
      </w:r>
      <w:proofErr w:type="spellStart"/>
      <w:r w:rsidRPr="005C07DE">
        <w:rPr>
          <w:sz w:val="16"/>
          <w:szCs w:val="16"/>
        </w:rPr>
        <w:t>Manjoo</w:t>
      </w:r>
      <w:proofErr w:type="spellEnd"/>
      <w:r w:rsidRPr="005C07DE">
        <w:rPr>
          <w:sz w:val="16"/>
          <w:szCs w:val="16"/>
        </w:rPr>
        <w:t xml:space="preserve">, R. (2012). Harmful traditional practices against women and girls panel – Laws vs. Practice: Rhetoric vs. reality. Statement by the UN Special Rapporteur on Violence Against Women. </w:t>
      </w:r>
      <w:hyperlink r:id="rId7" w:history="1">
        <w:r w:rsidRPr="005C07DE">
          <w:rPr>
            <w:rStyle w:val="Hyperlink"/>
            <w:sz w:val="16"/>
            <w:szCs w:val="16"/>
          </w:rPr>
          <w:t>www.wunrn.com/news/2012/07_12/07_09/070912_un2.htm</w:t>
        </w:r>
      </w:hyperlink>
      <w:r w:rsidRPr="005C07DE">
        <w:rPr>
          <w:sz w:val="16"/>
          <w:szCs w:val="16"/>
        </w:rPr>
        <w:t xml:space="preserve"> </w:t>
      </w:r>
    </w:p>
  </w:footnote>
  <w:footnote w:id="6">
    <w:p w:rsidR="00C2769D" w:rsidRPr="005C07DE" w:rsidRDefault="00C2769D" w:rsidP="005C07DE">
      <w:pPr>
        <w:spacing w:after="0" w:line="240" w:lineRule="auto"/>
        <w:rPr>
          <w:rFonts w:ascii="Times New Roman" w:hAnsi="Times New Roman" w:cs="Times New Roman"/>
          <w:sz w:val="16"/>
          <w:szCs w:val="16"/>
        </w:rPr>
      </w:pPr>
      <w:r w:rsidRPr="005C07DE">
        <w:rPr>
          <w:rStyle w:val="FootnoteReference"/>
          <w:rFonts w:ascii="Times New Roman" w:hAnsi="Times New Roman" w:cs="Times New Roman"/>
          <w:sz w:val="16"/>
          <w:szCs w:val="16"/>
        </w:rPr>
        <w:footnoteRef/>
      </w:r>
      <w:r w:rsidRPr="005C07DE">
        <w:rPr>
          <w:rFonts w:ascii="Times New Roman" w:hAnsi="Times New Roman" w:cs="Times New Roman"/>
          <w:sz w:val="16"/>
          <w:szCs w:val="16"/>
        </w:rPr>
        <w:t xml:space="preserve"> </w:t>
      </w:r>
      <w:proofErr w:type="spellStart"/>
      <w:r w:rsidRPr="005C07DE">
        <w:rPr>
          <w:rFonts w:ascii="Times New Roman" w:hAnsi="Times New Roman" w:cs="Times New Roman"/>
          <w:sz w:val="16"/>
          <w:szCs w:val="16"/>
        </w:rPr>
        <w:t>Shaheed</w:t>
      </w:r>
      <w:proofErr w:type="spellEnd"/>
      <w:r w:rsidRPr="005C07DE">
        <w:rPr>
          <w:rFonts w:ascii="Times New Roman" w:hAnsi="Times New Roman" w:cs="Times New Roman"/>
          <w:sz w:val="16"/>
          <w:szCs w:val="16"/>
        </w:rPr>
        <w:t xml:space="preserve">, F. (2010, March). </w:t>
      </w:r>
      <w:r w:rsidRPr="005C07DE">
        <w:rPr>
          <w:rFonts w:ascii="Times New Roman" w:hAnsi="Times New Roman" w:cs="Times New Roman"/>
          <w:i/>
          <w:sz w:val="16"/>
          <w:szCs w:val="16"/>
        </w:rPr>
        <w:t>Concluding remarks: Independent expert on cultural rights’ first report to the UN Human Rights Council.</w:t>
      </w:r>
      <w:r w:rsidRPr="005C07DE">
        <w:rPr>
          <w:rFonts w:ascii="Times New Roman" w:hAnsi="Times New Roman" w:cs="Times New Roman"/>
          <w:sz w:val="16"/>
          <w:szCs w:val="16"/>
        </w:rPr>
        <w:t xml:space="preserve"> [Video Webcast]. </w:t>
      </w:r>
      <w:hyperlink r:id="rId8" w:history="1">
        <w:r w:rsidRPr="005C07DE">
          <w:rPr>
            <w:rStyle w:val="Hyperlink"/>
            <w:rFonts w:ascii="Times New Roman" w:hAnsi="Times New Roman" w:cs="Times New Roman"/>
            <w:sz w:val="16"/>
            <w:szCs w:val="16"/>
          </w:rPr>
          <w:t>www.stop-stoning.org/node/1073</w:t>
        </w:r>
      </w:hyperlink>
      <w:r w:rsidRPr="005C07DE">
        <w:rPr>
          <w:rFonts w:ascii="Times New Roman" w:hAnsi="Times New Roman" w:cs="Times New Roman"/>
          <w:sz w:val="16"/>
          <w:szCs w:val="16"/>
        </w:rPr>
        <w:t xml:space="preserve"> </w:t>
      </w:r>
    </w:p>
  </w:footnote>
  <w:footnote w:id="7">
    <w:p w:rsidR="00C2769D" w:rsidRPr="005C07DE" w:rsidRDefault="00C2769D" w:rsidP="005C07DE">
      <w:pPr>
        <w:pStyle w:val="FootnoteText"/>
        <w:rPr>
          <w:sz w:val="16"/>
          <w:szCs w:val="16"/>
        </w:rPr>
      </w:pPr>
      <w:r w:rsidRPr="005C07DE">
        <w:rPr>
          <w:rStyle w:val="FootnoteReference"/>
          <w:sz w:val="16"/>
          <w:szCs w:val="16"/>
        </w:rPr>
        <w:footnoteRef/>
      </w:r>
      <w:r w:rsidRPr="005C07DE">
        <w:rPr>
          <w:sz w:val="16"/>
          <w:szCs w:val="16"/>
        </w:rPr>
        <w:t xml:space="preserve"> </w:t>
      </w:r>
      <w:r w:rsidRPr="005C07DE">
        <w:rPr>
          <w:i/>
          <w:sz w:val="16"/>
          <w:szCs w:val="16"/>
        </w:rPr>
        <w:t>Rafferty, Y</w:t>
      </w:r>
      <w:r w:rsidRPr="005C07DE">
        <w:rPr>
          <w:sz w:val="16"/>
          <w:szCs w:val="16"/>
        </w:rPr>
        <w:t xml:space="preserve">. (Jan. 2013). </w:t>
      </w:r>
      <w:r w:rsidRPr="005C07DE">
        <w:rPr>
          <w:iCs/>
          <w:sz w:val="16"/>
          <w:szCs w:val="16"/>
        </w:rPr>
        <w:t>International Dimensions of Discrimination and Violence against Girls: A Human Rights Perspective.</w:t>
      </w:r>
      <w:r w:rsidRPr="005C07DE">
        <w:rPr>
          <w:i/>
          <w:iCs/>
          <w:sz w:val="16"/>
          <w:szCs w:val="16"/>
        </w:rPr>
        <w:t xml:space="preserve"> Journal of International Women’s Studies, 14</w:t>
      </w:r>
      <w:r w:rsidRPr="005C07DE">
        <w:rPr>
          <w:iCs/>
          <w:sz w:val="16"/>
          <w:szCs w:val="16"/>
        </w:rPr>
        <w:t>(1).</w:t>
      </w:r>
    </w:p>
  </w:footnote>
  <w:footnote w:id="8">
    <w:p w:rsidR="00C2769D" w:rsidRPr="005C07DE" w:rsidRDefault="00C2769D" w:rsidP="005C07DE">
      <w:pPr>
        <w:spacing w:after="0" w:line="240" w:lineRule="auto"/>
        <w:rPr>
          <w:rFonts w:ascii="Times New Roman" w:hAnsi="Times New Roman" w:cs="Times New Roman"/>
          <w:sz w:val="16"/>
          <w:szCs w:val="16"/>
        </w:rPr>
      </w:pPr>
      <w:r w:rsidRPr="005C07DE">
        <w:rPr>
          <w:rStyle w:val="FootnoteReference"/>
          <w:rFonts w:ascii="Times New Roman" w:hAnsi="Times New Roman" w:cs="Times New Roman"/>
          <w:sz w:val="16"/>
          <w:szCs w:val="16"/>
        </w:rPr>
        <w:footnoteRef/>
      </w:r>
      <w:r w:rsidRPr="005C07DE">
        <w:rPr>
          <w:rFonts w:ascii="Times New Roman" w:hAnsi="Times New Roman" w:cs="Times New Roman"/>
          <w:sz w:val="16"/>
          <w:szCs w:val="16"/>
        </w:rPr>
        <w:t xml:space="preserve"> (a) Clifton, D., &amp; Frost, A. (2011). </w:t>
      </w:r>
      <w:r w:rsidRPr="005C07DE">
        <w:rPr>
          <w:rFonts w:ascii="Times New Roman" w:hAnsi="Times New Roman" w:cs="Times New Roman"/>
          <w:i/>
          <w:iCs/>
          <w:sz w:val="16"/>
          <w:szCs w:val="16"/>
        </w:rPr>
        <w:t xml:space="preserve">World’s Women and Girls 2011 Data Sheet. </w:t>
      </w:r>
      <w:r w:rsidRPr="005C07DE">
        <w:rPr>
          <w:rFonts w:ascii="Times New Roman" w:hAnsi="Times New Roman" w:cs="Times New Roman"/>
          <w:sz w:val="16"/>
          <w:szCs w:val="16"/>
        </w:rPr>
        <w:t xml:space="preserve">Washington, DC: Population Reference Bureau. </w:t>
      </w:r>
      <w:hyperlink r:id="rId9" w:history="1">
        <w:r w:rsidRPr="005C07DE">
          <w:rPr>
            <w:rStyle w:val="Hyperlink"/>
            <w:rFonts w:ascii="Times New Roman" w:hAnsi="Times New Roman" w:cs="Times New Roman"/>
            <w:sz w:val="16"/>
            <w:szCs w:val="16"/>
          </w:rPr>
          <w:t>www.prb.org/pdf11/world-women-girls-2011-data-sheet.pdf</w:t>
        </w:r>
      </w:hyperlink>
      <w:r w:rsidRPr="005C07DE">
        <w:rPr>
          <w:rStyle w:val="Hyperlink"/>
          <w:rFonts w:ascii="Times New Roman" w:hAnsi="Times New Roman" w:cs="Times New Roman"/>
          <w:sz w:val="16"/>
          <w:szCs w:val="16"/>
        </w:rPr>
        <w:t>;</w:t>
      </w:r>
      <w:r w:rsidRPr="005C07DE">
        <w:rPr>
          <w:rFonts w:ascii="Times New Roman" w:hAnsi="Times New Roman" w:cs="Times New Roman"/>
          <w:sz w:val="16"/>
          <w:szCs w:val="16"/>
        </w:rPr>
        <w:t xml:space="preserve"> (b) WHO</w:t>
      </w:r>
      <w:r w:rsidR="002C631B" w:rsidRPr="005C07DE">
        <w:rPr>
          <w:rFonts w:ascii="Times New Roman" w:hAnsi="Times New Roman" w:cs="Times New Roman"/>
          <w:sz w:val="16"/>
          <w:szCs w:val="16"/>
        </w:rPr>
        <w:t>. (</w:t>
      </w:r>
      <w:r w:rsidRPr="005C07DE">
        <w:rPr>
          <w:rFonts w:ascii="Times New Roman" w:hAnsi="Times New Roman" w:cs="Times New Roman"/>
          <w:sz w:val="16"/>
          <w:szCs w:val="16"/>
        </w:rPr>
        <w:t xml:space="preserve">2011a). </w:t>
      </w:r>
      <w:r w:rsidRPr="005C07DE">
        <w:rPr>
          <w:rFonts w:ascii="Times New Roman" w:hAnsi="Times New Roman" w:cs="Times New Roman"/>
          <w:i/>
          <w:sz w:val="16"/>
          <w:szCs w:val="16"/>
        </w:rPr>
        <w:t>Preventing gender-biased sex selection: An interagency statement.</w:t>
      </w:r>
      <w:r w:rsidRPr="005C07DE">
        <w:rPr>
          <w:rFonts w:ascii="Times New Roman" w:hAnsi="Times New Roman" w:cs="Times New Roman"/>
          <w:sz w:val="16"/>
          <w:szCs w:val="16"/>
        </w:rPr>
        <w:t xml:space="preserve"> </w:t>
      </w:r>
      <w:hyperlink r:id="rId10" w:history="1">
        <w:r w:rsidRPr="005C07DE">
          <w:rPr>
            <w:rStyle w:val="Hyperlink"/>
            <w:rFonts w:ascii="Times New Roman" w:hAnsi="Times New Roman" w:cs="Times New Roman"/>
            <w:sz w:val="16"/>
            <w:szCs w:val="16"/>
          </w:rPr>
          <w:t>http://whqlibdoc.who.int/publications/2011/9789241501460_eng.pdf</w:t>
        </w:r>
      </w:hyperlink>
      <w:r w:rsidRPr="005C07DE">
        <w:rPr>
          <w:rFonts w:ascii="Times New Roman" w:hAnsi="Times New Roman" w:cs="Times New Roman"/>
          <w:sz w:val="16"/>
          <w:szCs w:val="16"/>
        </w:rPr>
        <w:t xml:space="preserve"> ; (c) </w:t>
      </w:r>
      <w:proofErr w:type="spellStart"/>
      <w:r w:rsidRPr="005C07DE">
        <w:rPr>
          <w:rFonts w:ascii="Times New Roman" w:hAnsi="Times New Roman" w:cs="Times New Roman"/>
          <w:sz w:val="16"/>
          <w:szCs w:val="16"/>
        </w:rPr>
        <w:t>Rastogi</w:t>
      </w:r>
      <w:proofErr w:type="spellEnd"/>
      <w:r w:rsidRPr="005C07DE">
        <w:rPr>
          <w:rFonts w:ascii="Times New Roman" w:hAnsi="Times New Roman" w:cs="Times New Roman"/>
          <w:sz w:val="16"/>
          <w:szCs w:val="16"/>
        </w:rPr>
        <w:t xml:space="preserve">, M., &amp; </w:t>
      </w:r>
      <w:proofErr w:type="spellStart"/>
      <w:r w:rsidRPr="005C07DE">
        <w:rPr>
          <w:rFonts w:ascii="Times New Roman" w:hAnsi="Times New Roman" w:cs="Times New Roman"/>
          <w:sz w:val="16"/>
          <w:szCs w:val="16"/>
        </w:rPr>
        <w:t>Therly</w:t>
      </w:r>
      <w:proofErr w:type="spellEnd"/>
      <w:r w:rsidRPr="005C07DE">
        <w:rPr>
          <w:rFonts w:ascii="Times New Roman" w:hAnsi="Times New Roman" w:cs="Times New Roman"/>
          <w:sz w:val="16"/>
          <w:szCs w:val="16"/>
        </w:rPr>
        <w:t xml:space="preserve">, P. (2006). Dowry and its link to violence against women in India: Feminist psychological perspectives. </w:t>
      </w:r>
      <w:r w:rsidRPr="005C07DE">
        <w:rPr>
          <w:rFonts w:ascii="Times New Roman" w:hAnsi="Times New Roman" w:cs="Times New Roman"/>
          <w:i/>
          <w:sz w:val="16"/>
          <w:szCs w:val="16"/>
        </w:rPr>
        <w:t>Trauma, Violence, &amp; Abuse, 7</w:t>
      </w:r>
      <w:r w:rsidRPr="005C07DE">
        <w:rPr>
          <w:rFonts w:ascii="Times New Roman" w:hAnsi="Times New Roman" w:cs="Times New Roman"/>
          <w:sz w:val="16"/>
          <w:szCs w:val="16"/>
        </w:rPr>
        <w:t>(1), 66-77.</w:t>
      </w:r>
    </w:p>
  </w:footnote>
  <w:footnote w:id="9">
    <w:p w:rsidR="00C2769D" w:rsidRPr="005C07DE" w:rsidRDefault="00C2769D" w:rsidP="005C07DE">
      <w:pPr>
        <w:pStyle w:val="FootnoteText"/>
        <w:rPr>
          <w:sz w:val="16"/>
          <w:szCs w:val="16"/>
        </w:rPr>
      </w:pPr>
      <w:r w:rsidRPr="005C07DE">
        <w:rPr>
          <w:rStyle w:val="FootnoteReference"/>
          <w:sz w:val="16"/>
          <w:szCs w:val="16"/>
        </w:rPr>
        <w:footnoteRef/>
      </w:r>
      <w:r w:rsidR="002C631B" w:rsidRPr="005C07DE">
        <w:rPr>
          <w:sz w:val="16"/>
          <w:szCs w:val="16"/>
        </w:rPr>
        <w:t xml:space="preserve"> </w:t>
      </w:r>
      <w:r w:rsidRPr="005C07DE">
        <w:rPr>
          <w:sz w:val="16"/>
          <w:szCs w:val="16"/>
        </w:rPr>
        <w:t xml:space="preserve">(a) Dustin, D., &amp; Davies, L. (2007). Female genital cutting and children's rights: Implications for social work practice. </w:t>
      </w:r>
      <w:r w:rsidRPr="005C07DE">
        <w:rPr>
          <w:i/>
          <w:sz w:val="16"/>
          <w:szCs w:val="16"/>
        </w:rPr>
        <w:t>Child Care in Practice, 13</w:t>
      </w:r>
      <w:r w:rsidRPr="005C07DE">
        <w:rPr>
          <w:sz w:val="16"/>
          <w:szCs w:val="16"/>
        </w:rPr>
        <w:t xml:space="preserve">(1), 3-16; (b) </w:t>
      </w:r>
      <w:proofErr w:type="spellStart"/>
      <w:r w:rsidRPr="005C07DE">
        <w:rPr>
          <w:sz w:val="16"/>
          <w:szCs w:val="16"/>
        </w:rPr>
        <w:t>Kalev</w:t>
      </w:r>
      <w:proofErr w:type="spellEnd"/>
      <w:r w:rsidRPr="005C07DE">
        <w:rPr>
          <w:sz w:val="16"/>
          <w:szCs w:val="16"/>
        </w:rPr>
        <w:t xml:space="preserve">, H. (2004). Cultural rights or human rights: The case of female genital mutilation. </w:t>
      </w:r>
      <w:r w:rsidRPr="005C07DE">
        <w:rPr>
          <w:i/>
          <w:sz w:val="16"/>
          <w:szCs w:val="16"/>
        </w:rPr>
        <w:t>Sex Roles, 51</w:t>
      </w:r>
      <w:r w:rsidRPr="005C07DE">
        <w:rPr>
          <w:sz w:val="16"/>
          <w:szCs w:val="16"/>
        </w:rPr>
        <w:t>(5-6), 339-348; (</w:t>
      </w:r>
      <w:r w:rsidR="002C631B" w:rsidRPr="005C07DE">
        <w:rPr>
          <w:sz w:val="16"/>
          <w:szCs w:val="16"/>
        </w:rPr>
        <w:t>c</w:t>
      </w:r>
      <w:r w:rsidRPr="005C07DE">
        <w:rPr>
          <w:sz w:val="16"/>
          <w:szCs w:val="16"/>
        </w:rPr>
        <w:t xml:space="preserve">) </w:t>
      </w:r>
      <w:proofErr w:type="spellStart"/>
      <w:r w:rsidRPr="005C07DE">
        <w:rPr>
          <w:sz w:val="16"/>
          <w:szCs w:val="16"/>
        </w:rPr>
        <w:t>Adeyinka</w:t>
      </w:r>
      <w:proofErr w:type="spellEnd"/>
      <w:r w:rsidRPr="005C07DE">
        <w:rPr>
          <w:sz w:val="16"/>
          <w:szCs w:val="16"/>
        </w:rPr>
        <w:t xml:space="preserve">, D., </w:t>
      </w:r>
      <w:proofErr w:type="spellStart"/>
      <w:r w:rsidRPr="005C07DE">
        <w:rPr>
          <w:sz w:val="16"/>
          <w:szCs w:val="16"/>
        </w:rPr>
        <w:t>Oladimeji</w:t>
      </w:r>
      <w:proofErr w:type="spellEnd"/>
      <w:r w:rsidRPr="005C07DE">
        <w:rPr>
          <w:sz w:val="16"/>
          <w:szCs w:val="16"/>
        </w:rPr>
        <w:t xml:space="preserve">, O., &amp; </w:t>
      </w:r>
      <w:proofErr w:type="spellStart"/>
      <w:r w:rsidRPr="005C07DE">
        <w:rPr>
          <w:sz w:val="16"/>
          <w:szCs w:val="16"/>
        </w:rPr>
        <w:t>Aimakhu</w:t>
      </w:r>
      <w:proofErr w:type="spellEnd"/>
      <w:r w:rsidRPr="005C07DE">
        <w:rPr>
          <w:sz w:val="16"/>
          <w:szCs w:val="16"/>
        </w:rPr>
        <w:t>, C. (2009). Female genital cutting: Its perception and practice in Igbo-</w:t>
      </w:r>
      <w:proofErr w:type="spellStart"/>
      <w:r w:rsidRPr="005C07DE">
        <w:rPr>
          <w:sz w:val="16"/>
          <w:szCs w:val="16"/>
        </w:rPr>
        <w:t>Ora</w:t>
      </w:r>
      <w:proofErr w:type="spellEnd"/>
      <w:r w:rsidRPr="005C07DE">
        <w:rPr>
          <w:sz w:val="16"/>
          <w:szCs w:val="16"/>
        </w:rPr>
        <w:t xml:space="preserve"> community, Nigeria. </w:t>
      </w:r>
      <w:r w:rsidRPr="005C07DE">
        <w:rPr>
          <w:i/>
          <w:sz w:val="16"/>
          <w:szCs w:val="16"/>
        </w:rPr>
        <w:t>International Journal of Child Health and Human Development, 2</w:t>
      </w:r>
      <w:r w:rsidR="002C631B" w:rsidRPr="005C07DE">
        <w:rPr>
          <w:sz w:val="16"/>
          <w:szCs w:val="16"/>
        </w:rPr>
        <w:t>(2), 143-150; (d</w:t>
      </w:r>
      <w:r w:rsidRPr="005C07DE">
        <w:rPr>
          <w:sz w:val="16"/>
          <w:szCs w:val="16"/>
        </w:rPr>
        <w:t xml:space="preserve">) Lax, R. F. (2000). Socially sanctioned violence against women: Female genital mutilation is its most brutal form. </w:t>
      </w:r>
      <w:r w:rsidRPr="005C07DE">
        <w:rPr>
          <w:i/>
          <w:sz w:val="16"/>
          <w:szCs w:val="16"/>
        </w:rPr>
        <w:t>Clinical Social Work Journal, 28</w:t>
      </w:r>
      <w:r w:rsidR="002C631B" w:rsidRPr="005C07DE">
        <w:rPr>
          <w:sz w:val="16"/>
          <w:szCs w:val="16"/>
        </w:rPr>
        <w:t>(4), 403-412; (e</w:t>
      </w:r>
      <w:r w:rsidRPr="005C07DE">
        <w:rPr>
          <w:sz w:val="16"/>
          <w:szCs w:val="16"/>
        </w:rPr>
        <w:t xml:space="preserve">) </w:t>
      </w:r>
      <w:proofErr w:type="spellStart"/>
      <w:r w:rsidRPr="005C07DE">
        <w:rPr>
          <w:sz w:val="16"/>
          <w:szCs w:val="16"/>
        </w:rPr>
        <w:t>Odeku</w:t>
      </w:r>
      <w:proofErr w:type="spellEnd"/>
      <w:r w:rsidRPr="005C07DE">
        <w:rPr>
          <w:sz w:val="16"/>
          <w:szCs w:val="16"/>
        </w:rPr>
        <w:t xml:space="preserve">, K., </w:t>
      </w:r>
      <w:proofErr w:type="spellStart"/>
      <w:r w:rsidRPr="005C07DE">
        <w:rPr>
          <w:sz w:val="16"/>
          <w:szCs w:val="16"/>
        </w:rPr>
        <w:t>Rembe</w:t>
      </w:r>
      <w:proofErr w:type="spellEnd"/>
      <w:r w:rsidRPr="005C07DE">
        <w:rPr>
          <w:sz w:val="16"/>
          <w:szCs w:val="16"/>
        </w:rPr>
        <w:t xml:space="preserve">, S., &amp; </w:t>
      </w:r>
      <w:proofErr w:type="spellStart"/>
      <w:r w:rsidRPr="005C07DE">
        <w:rPr>
          <w:sz w:val="16"/>
          <w:szCs w:val="16"/>
        </w:rPr>
        <w:t>Anwo</w:t>
      </w:r>
      <w:proofErr w:type="spellEnd"/>
      <w:r w:rsidRPr="005C07DE">
        <w:rPr>
          <w:sz w:val="16"/>
          <w:szCs w:val="16"/>
        </w:rPr>
        <w:t xml:space="preserve">, J. (2009). Female genital mutilation: A human rights perspective. </w:t>
      </w:r>
      <w:r w:rsidRPr="005C07DE">
        <w:rPr>
          <w:i/>
          <w:sz w:val="16"/>
          <w:szCs w:val="16"/>
        </w:rPr>
        <w:t>Journal of Psychology in Africa, 19</w:t>
      </w:r>
      <w:r w:rsidRPr="005C07DE">
        <w:rPr>
          <w:sz w:val="16"/>
          <w:szCs w:val="16"/>
        </w:rPr>
        <w:t xml:space="preserve">(1), 55-62; </w:t>
      </w:r>
      <w:r w:rsidR="002C631B" w:rsidRPr="005C07DE">
        <w:rPr>
          <w:rStyle w:val="Hyperlink"/>
          <w:color w:val="auto"/>
          <w:sz w:val="16"/>
          <w:szCs w:val="16"/>
          <w:u w:val="none"/>
        </w:rPr>
        <w:t>(f)</w:t>
      </w:r>
      <w:r w:rsidR="002C631B" w:rsidRPr="005C07DE">
        <w:rPr>
          <w:sz w:val="16"/>
          <w:szCs w:val="16"/>
        </w:rPr>
        <w:t xml:space="preserve"> UN. (2007a, November</w:t>
      </w:r>
      <w:r w:rsidR="00D75186" w:rsidRPr="005C07DE">
        <w:rPr>
          <w:sz w:val="16"/>
          <w:szCs w:val="16"/>
        </w:rPr>
        <w:t>)</w:t>
      </w:r>
      <w:r w:rsidRPr="005C07DE">
        <w:rPr>
          <w:sz w:val="16"/>
          <w:szCs w:val="16"/>
        </w:rPr>
        <w:t xml:space="preserve">. </w:t>
      </w:r>
      <w:r w:rsidRPr="005C07DE">
        <w:rPr>
          <w:i/>
          <w:sz w:val="16"/>
          <w:szCs w:val="16"/>
        </w:rPr>
        <w:t>Ending female genital mutilation</w:t>
      </w:r>
      <w:r w:rsidRPr="005C07DE">
        <w:rPr>
          <w:sz w:val="16"/>
          <w:szCs w:val="16"/>
        </w:rPr>
        <w:t xml:space="preserve">: </w:t>
      </w:r>
      <w:r w:rsidRPr="005C07DE">
        <w:rPr>
          <w:i/>
          <w:sz w:val="16"/>
          <w:szCs w:val="16"/>
        </w:rPr>
        <w:t xml:space="preserve">Report of the Secretary-General. </w:t>
      </w:r>
      <w:r w:rsidRPr="003813B6">
        <w:rPr>
          <w:sz w:val="16"/>
          <w:szCs w:val="16"/>
          <w:lang w:val="es-ES"/>
        </w:rPr>
        <w:t xml:space="preserve">(E/CN.6/2008/3). </w:t>
      </w:r>
      <w:r w:rsidR="003813B6">
        <w:fldChar w:fldCharType="begin"/>
      </w:r>
      <w:r w:rsidR="003813B6" w:rsidRPr="003813B6">
        <w:rPr>
          <w:lang w:val="es-ES"/>
        </w:rPr>
        <w:instrText xml:space="preserve"> HYPERLINK "http://www.unhcr.org/refworld/docid/478caaf72.html" </w:instrText>
      </w:r>
      <w:r w:rsidR="003813B6">
        <w:fldChar w:fldCharType="separate"/>
      </w:r>
      <w:r w:rsidRPr="003813B6">
        <w:rPr>
          <w:rStyle w:val="Hyperlink"/>
          <w:sz w:val="16"/>
          <w:szCs w:val="16"/>
          <w:lang w:val="es-ES"/>
        </w:rPr>
        <w:t>www.unhcr.org/refworld/docid/478caaf72.html</w:t>
      </w:r>
      <w:r w:rsidR="003813B6">
        <w:rPr>
          <w:rStyle w:val="Hyperlink"/>
          <w:sz w:val="16"/>
          <w:szCs w:val="16"/>
        </w:rPr>
        <w:fldChar w:fldCharType="end"/>
      </w:r>
      <w:r w:rsidR="000F4A12" w:rsidRPr="003813B6">
        <w:rPr>
          <w:sz w:val="16"/>
          <w:szCs w:val="16"/>
          <w:lang w:val="es-ES"/>
        </w:rPr>
        <w:t>; (g</w:t>
      </w:r>
      <w:r w:rsidRPr="003813B6">
        <w:rPr>
          <w:sz w:val="16"/>
          <w:szCs w:val="16"/>
          <w:lang w:val="es-ES"/>
        </w:rPr>
        <w:t xml:space="preserve">) </w:t>
      </w:r>
      <w:r w:rsidR="002C631B" w:rsidRPr="003813B6">
        <w:rPr>
          <w:sz w:val="16"/>
          <w:szCs w:val="16"/>
          <w:lang w:val="es-ES"/>
        </w:rPr>
        <w:t xml:space="preserve">UNICEF. </w:t>
      </w:r>
      <w:r w:rsidR="002C631B" w:rsidRPr="005C07DE">
        <w:rPr>
          <w:sz w:val="16"/>
          <w:szCs w:val="16"/>
        </w:rPr>
        <w:t>(</w:t>
      </w:r>
      <w:r w:rsidRPr="005C07DE">
        <w:rPr>
          <w:sz w:val="16"/>
          <w:szCs w:val="16"/>
        </w:rPr>
        <w:t>2005a).</w:t>
      </w:r>
      <w:r w:rsidRPr="005C07DE">
        <w:rPr>
          <w:rStyle w:val="FootnoteReference"/>
          <w:sz w:val="16"/>
          <w:szCs w:val="16"/>
        </w:rPr>
        <w:t xml:space="preserve"> </w:t>
      </w:r>
      <w:r w:rsidRPr="005C07DE">
        <w:rPr>
          <w:i/>
          <w:sz w:val="16"/>
          <w:szCs w:val="16"/>
        </w:rPr>
        <w:t>Changing a harmful social convention: Female genital mutilation/cutting.</w:t>
      </w:r>
      <w:r w:rsidRPr="005C07DE">
        <w:rPr>
          <w:sz w:val="16"/>
          <w:szCs w:val="16"/>
        </w:rPr>
        <w:t xml:space="preserve"> </w:t>
      </w:r>
      <w:hyperlink r:id="rId11" w:history="1">
        <w:r w:rsidRPr="005C07DE">
          <w:rPr>
            <w:rStyle w:val="Hyperlink"/>
            <w:sz w:val="16"/>
            <w:szCs w:val="16"/>
          </w:rPr>
          <w:t>www.unicef-irc.org/publications/pdf/fgm_eng.pdf</w:t>
        </w:r>
      </w:hyperlink>
      <w:r w:rsidR="00D75186" w:rsidRPr="005C07DE">
        <w:rPr>
          <w:sz w:val="16"/>
          <w:szCs w:val="16"/>
        </w:rPr>
        <w:t>; (h</w:t>
      </w:r>
      <w:r w:rsidRPr="005C07DE">
        <w:rPr>
          <w:sz w:val="16"/>
          <w:szCs w:val="16"/>
        </w:rPr>
        <w:t xml:space="preserve">) </w:t>
      </w:r>
      <w:r w:rsidR="002C631B" w:rsidRPr="005C07DE">
        <w:rPr>
          <w:sz w:val="16"/>
          <w:szCs w:val="16"/>
        </w:rPr>
        <w:t>UNICEF. (</w:t>
      </w:r>
      <w:r w:rsidRPr="005C07DE">
        <w:rPr>
          <w:sz w:val="16"/>
          <w:szCs w:val="16"/>
        </w:rPr>
        <w:t xml:space="preserve">2005b). </w:t>
      </w:r>
      <w:r w:rsidRPr="005C07DE">
        <w:rPr>
          <w:i/>
          <w:sz w:val="16"/>
          <w:szCs w:val="16"/>
        </w:rPr>
        <w:t>Female genital mutilation/Cutting: A statistical exploration</w:t>
      </w:r>
      <w:r w:rsidRPr="005C07DE">
        <w:rPr>
          <w:sz w:val="16"/>
          <w:szCs w:val="16"/>
        </w:rPr>
        <w:t xml:space="preserve">. </w:t>
      </w:r>
      <w:hyperlink r:id="rId12" w:history="1">
        <w:r w:rsidRPr="005C07DE">
          <w:rPr>
            <w:rStyle w:val="Hyperlink"/>
            <w:sz w:val="16"/>
            <w:szCs w:val="16"/>
          </w:rPr>
          <w:t>www.unicef.org/publications/files/FGM-C_final_10_October.pdf</w:t>
        </w:r>
      </w:hyperlink>
      <w:r w:rsidRPr="005C07DE">
        <w:rPr>
          <w:rStyle w:val="Hyperlink"/>
          <w:sz w:val="16"/>
          <w:szCs w:val="16"/>
        </w:rPr>
        <w:t xml:space="preserve">; </w:t>
      </w:r>
      <w:r w:rsidR="000F4A12" w:rsidRPr="005C07DE">
        <w:rPr>
          <w:sz w:val="16"/>
          <w:szCs w:val="16"/>
        </w:rPr>
        <w:t>(i</w:t>
      </w:r>
      <w:r w:rsidRPr="005C07DE">
        <w:rPr>
          <w:sz w:val="16"/>
          <w:szCs w:val="16"/>
        </w:rPr>
        <w:t>) WHO</w:t>
      </w:r>
      <w:r w:rsidR="002C631B" w:rsidRPr="005C07DE">
        <w:rPr>
          <w:sz w:val="16"/>
          <w:szCs w:val="16"/>
        </w:rPr>
        <w:t>. (</w:t>
      </w:r>
      <w:r w:rsidRPr="005C07DE">
        <w:rPr>
          <w:sz w:val="16"/>
          <w:szCs w:val="16"/>
        </w:rPr>
        <w:t xml:space="preserve">2010). </w:t>
      </w:r>
      <w:r w:rsidRPr="005C07DE">
        <w:rPr>
          <w:i/>
          <w:sz w:val="16"/>
          <w:szCs w:val="16"/>
        </w:rPr>
        <w:t xml:space="preserve">Female genital mutilation: Fact sheet No. 241. </w:t>
      </w:r>
      <w:hyperlink r:id="rId13" w:history="1">
        <w:r w:rsidRPr="003813B6">
          <w:rPr>
            <w:rStyle w:val="Hyperlink"/>
            <w:sz w:val="16"/>
            <w:szCs w:val="16"/>
            <w:lang w:val="fr-CH"/>
          </w:rPr>
          <w:t>www.who.int/mediacentre/factsheets/fs241/en/</w:t>
        </w:r>
      </w:hyperlink>
      <w:r w:rsidRPr="003813B6">
        <w:rPr>
          <w:rStyle w:val="Hyperlink"/>
          <w:sz w:val="16"/>
          <w:szCs w:val="16"/>
          <w:lang w:val="fr-CH"/>
        </w:rPr>
        <w:t xml:space="preserve">; </w:t>
      </w:r>
      <w:r w:rsidR="000F4A12" w:rsidRPr="003813B6">
        <w:rPr>
          <w:sz w:val="16"/>
          <w:szCs w:val="16"/>
          <w:lang w:val="fr-CH"/>
        </w:rPr>
        <w:t>(j</w:t>
      </w:r>
      <w:r w:rsidRPr="003813B6">
        <w:rPr>
          <w:sz w:val="16"/>
          <w:szCs w:val="16"/>
          <w:lang w:val="fr-CH"/>
        </w:rPr>
        <w:t xml:space="preserve">) Toubia, N. (1994). </w:t>
      </w:r>
      <w:r w:rsidRPr="005C07DE">
        <w:rPr>
          <w:sz w:val="16"/>
          <w:szCs w:val="16"/>
        </w:rPr>
        <w:t xml:space="preserve">Female circumcision as a public health issue. </w:t>
      </w:r>
      <w:r w:rsidRPr="005C07DE">
        <w:rPr>
          <w:i/>
          <w:sz w:val="16"/>
          <w:szCs w:val="16"/>
        </w:rPr>
        <w:t>New England Journal of Medicine, 331</w:t>
      </w:r>
      <w:r w:rsidRPr="005C07DE">
        <w:rPr>
          <w:sz w:val="16"/>
          <w:szCs w:val="16"/>
        </w:rPr>
        <w:t>(11), 712 – 716.</w:t>
      </w:r>
    </w:p>
  </w:footnote>
  <w:footnote w:id="10">
    <w:p w:rsidR="00C2769D" w:rsidRPr="005C07DE" w:rsidRDefault="00C2769D" w:rsidP="005C07DE">
      <w:pPr>
        <w:pStyle w:val="FootnoteText"/>
        <w:rPr>
          <w:sz w:val="16"/>
          <w:szCs w:val="16"/>
        </w:rPr>
      </w:pPr>
      <w:r w:rsidRPr="005C07DE">
        <w:rPr>
          <w:rStyle w:val="FootnoteReference"/>
          <w:sz w:val="16"/>
          <w:szCs w:val="16"/>
        </w:rPr>
        <w:footnoteRef/>
      </w:r>
      <w:r w:rsidRPr="005C07DE">
        <w:rPr>
          <w:sz w:val="16"/>
          <w:szCs w:val="16"/>
        </w:rPr>
        <w:t xml:space="preserve"> (a) </w:t>
      </w:r>
      <w:proofErr w:type="spellStart"/>
      <w:r w:rsidRPr="005C07DE">
        <w:rPr>
          <w:sz w:val="16"/>
          <w:szCs w:val="16"/>
        </w:rPr>
        <w:t>Chowdhury</w:t>
      </w:r>
      <w:proofErr w:type="spellEnd"/>
      <w:r w:rsidRPr="005C07DE">
        <w:rPr>
          <w:sz w:val="16"/>
          <w:szCs w:val="16"/>
        </w:rPr>
        <w:t>, F. (2004). The socio-cultural context of child marriage in a Bangladeshi village</w:t>
      </w:r>
      <w:r w:rsidRPr="005C07DE">
        <w:rPr>
          <w:i/>
          <w:sz w:val="16"/>
          <w:szCs w:val="16"/>
        </w:rPr>
        <w:t>. International Journal of Social Welfare, 13</w:t>
      </w:r>
      <w:r w:rsidRPr="005C07DE">
        <w:rPr>
          <w:sz w:val="16"/>
          <w:szCs w:val="16"/>
        </w:rPr>
        <w:t xml:space="preserve">(3), 244-253; (b) Levine, R., Lloyd, C. B., Greene, M., &amp; Grown, C. (2009). </w:t>
      </w:r>
      <w:r w:rsidRPr="005C07DE">
        <w:rPr>
          <w:i/>
          <w:sz w:val="16"/>
          <w:szCs w:val="16"/>
        </w:rPr>
        <w:t>Girls count: A global investment and action agenda.</w:t>
      </w:r>
      <w:r w:rsidRPr="005C07DE">
        <w:rPr>
          <w:sz w:val="16"/>
          <w:szCs w:val="16"/>
        </w:rPr>
        <w:t xml:space="preserve"> </w:t>
      </w:r>
      <w:hyperlink r:id="rId14" w:history="1">
        <w:r w:rsidRPr="005C07DE">
          <w:rPr>
            <w:rStyle w:val="Hyperlink"/>
            <w:sz w:val="16"/>
            <w:szCs w:val="16"/>
          </w:rPr>
          <w:t>www.coalitionforadolescentgirls.org/sites/default/files/Girls_Count_2009.pdf</w:t>
        </w:r>
      </w:hyperlink>
      <w:r w:rsidRPr="005C07DE">
        <w:rPr>
          <w:sz w:val="16"/>
          <w:szCs w:val="16"/>
        </w:rPr>
        <w:t xml:space="preserve">; (c) </w:t>
      </w:r>
      <w:proofErr w:type="spellStart"/>
      <w:r w:rsidRPr="005C07DE">
        <w:rPr>
          <w:sz w:val="16"/>
          <w:szCs w:val="16"/>
        </w:rPr>
        <w:t>Quattara</w:t>
      </w:r>
      <w:proofErr w:type="spellEnd"/>
      <w:r w:rsidRPr="005C07DE">
        <w:rPr>
          <w:sz w:val="16"/>
          <w:szCs w:val="16"/>
        </w:rPr>
        <w:t xml:space="preserve">, M., </w:t>
      </w:r>
      <w:proofErr w:type="spellStart"/>
      <w:r w:rsidRPr="005C07DE">
        <w:rPr>
          <w:sz w:val="16"/>
          <w:szCs w:val="16"/>
        </w:rPr>
        <w:t>Sen</w:t>
      </w:r>
      <w:proofErr w:type="spellEnd"/>
      <w:r w:rsidRPr="005C07DE">
        <w:rPr>
          <w:sz w:val="16"/>
          <w:szCs w:val="16"/>
        </w:rPr>
        <w:t xml:space="preserve">, P., &amp; Thomson, M. (1998). Forced marriage, forced sex: The perils of childhood for girls. </w:t>
      </w:r>
      <w:r w:rsidRPr="005C07DE">
        <w:rPr>
          <w:i/>
          <w:sz w:val="16"/>
          <w:szCs w:val="16"/>
        </w:rPr>
        <w:t>Social Science and Medicine, 59,</w:t>
      </w:r>
      <w:r w:rsidRPr="005C07DE">
        <w:rPr>
          <w:sz w:val="16"/>
          <w:szCs w:val="16"/>
        </w:rPr>
        <w:t xml:space="preserve"> 2372 – 2385; (d) </w:t>
      </w:r>
      <w:r w:rsidR="002C631B" w:rsidRPr="005C07DE">
        <w:rPr>
          <w:sz w:val="16"/>
          <w:szCs w:val="16"/>
        </w:rPr>
        <w:t>UN</w:t>
      </w:r>
      <w:r w:rsidR="00F35744" w:rsidRPr="005C07DE">
        <w:rPr>
          <w:sz w:val="16"/>
          <w:szCs w:val="16"/>
        </w:rPr>
        <w:t>. (</w:t>
      </w:r>
      <w:r w:rsidRPr="005C07DE">
        <w:rPr>
          <w:sz w:val="16"/>
          <w:szCs w:val="16"/>
        </w:rPr>
        <w:t xml:space="preserve">2007b, December). </w:t>
      </w:r>
      <w:r w:rsidRPr="005C07DE">
        <w:rPr>
          <w:i/>
          <w:sz w:val="16"/>
          <w:szCs w:val="16"/>
        </w:rPr>
        <w:t>Forced marriage of the girl child</w:t>
      </w:r>
      <w:r w:rsidRPr="005C07DE">
        <w:rPr>
          <w:sz w:val="16"/>
          <w:szCs w:val="16"/>
        </w:rPr>
        <w:t xml:space="preserve">: </w:t>
      </w:r>
      <w:r w:rsidRPr="005C07DE">
        <w:rPr>
          <w:i/>
          <w:sz w:val="16"/>
          <w:szCs w:val="16"/>
        </w:rPr>
        <w:t xml:space="preserve">Report of the Secretary-General. </w:t>
      </w:r>
      <w:r w:rsidRPr="003813B6">
        <w:rPr>
          <w:sz w:val="16"/>
          <w:szCs w:val="16"/>
          <w:lang w:val="es-ES"/>
        </w:rPr>
        <w:t xml:space="preserve">(E/CN.6/2008/4). </w:t>
      </w:r>
      <w:r w:rsidR="003813B6">
        <w:fldChar w:fldCharType="begin"/>
      </w:r>
      <w:r w:rsidR="003813B6" w:rsidRPr="003813B6">
        <w:rPr>
          <w:lang w:val="es-ES"/>
        </w:rPr>
        <w:instrText xml:space="preserve"> HYPERLINK "http://www.unhcr.org/refworld/docid/478494062.html" </w:instrText>
      </w:r>
      <w:r w:rsidR="003813B6">
        <w:fldChar w:fldCharType="separate"/>
      </w:r>
      <w:r w:rsidRPr="003813B6">
        <w:rPr>
          <w:rStyle w:val="Hyperlink"/>
          <w:sz w:val="16"/>
          <w:szCs w:val="16"/>
          <w:lang w:val="es-ES"/>
        </w:rPr>
        <w:t>www.unhcr.org/refworld/docid/478494062.html</w:t>
      </w:r>
      <w:r w:rsidR="003813B6">
        <w:rPr>
          <w:rStyle w:val="Hyperlink"/>
          <w:sz w:val="16"/>
          <w:szCs w:val="16"/>
        </w:rPr>
        <w:fldChar w:fldCharType="end"/>
      </w:r>
      <w:r w:rsidRPr="003813B6">
        <w:rPr>
          <w:sz w:val="16"/>
          <w:szCs w:val="16"/>
          <w:lang w:val="es-ES"/>
        </w:rPr>
        <w:t>; (e) UNFPA &amp; UNICEF</w:t>
      </w:r>
      <w:r w:rsidR="00F35744" w:rsidRPr="003813B6">
        <w:rPr>
          <w:sz w:val="16"/>
          <w:szCs w:val="16"/>
          <w:lang w:val="es-ES"/>
        </w:rPr>
        <w:t>.</w:t>
      </w:r>
      <w:r w:rsidRPr="003813B6">
        <w:rPr>
          <w:sz w:val="16"/>
          <w:szCs w:val="16"/>
          <w:lang w:val="es-ES"/>
        </w:rPr>
        <w:t xml:space="preserve"> </w:t>
      </w:r>
      <w:r w:rsidRPr="005C07DE">
        <w:rPr>
          <w:sz w:val="16"/>
          <w:szCs w:val="16"/>
        </w:rPr>
        <w:t>(2011).</w:t>
      </w:r>
      <w:r w:rsidRPr="005C07DE">
        <w:rPr>
          <w:rStyle w:val="FootnoteReference"/>
          <w:sz w:val="16"/>
          <w:szCs w:val="16"/>
        </w:rPr>
        <w:t xml:space="preserve"> </w:t>
      </w:r>
      <w:r w:rsidRPr="005C07DE">
        <w:rPr>
          <w:i/>
          <w:sz w:val="16"/>
          <w:szCs w:val="16"/>
        </w:rPr>
        <w:t xml:space="preserve">Women’s and children’s rights: Making the connection. </w:t>
      </w:r>
      <w:hyperlink r:id="rId15" w:history="1">
        <w:r w:rsidRPr="005C07DE">
          <w:rPr>
            <w:rStyle w:val="Hyperlink"/>
            <w:sz w:val="16"/>
            <w:szCs w:val="16"/>
          </w:rPr>
          <w:t>www.unfpa.org/webdav/site/global/shared/documents/publications/2011/Women-Children_final.pdf</w:t>
        </w:r>
      </w:hyperlink>
      <w:r w:rsidRPr="005C07DE">
        <w:rPr>
          <w:sz w:val="16"/>
          <w:szCs w:val="16"/>
        </w:rPr>
        <w:t>; (f) UNICEF</w:t>
      </w:r>
      <w:r w:rsidR="00F35744" w:rsidRPr="005C07DE">
        <w:rPr>
          <w:sz w:val="16"/>
          <w:szCs w:val="16"/>
        </w:rPr>
        <w:t>. (</w:t>
      </w:r>
      <w:r w:rsidRPr="005C07DE">
        <w:rPr>
          <w:sz w:val="16"/>
          <w:szCs w:val="16"/>
        </w:rPr>
        <w:t xml:space="preserve">2005c). </w:t>
      </w:r>
      <w:r w:rsidRPr="005C07DE">
        <w:rPr>
          <w:i/>
          <w:sz w:val="16"/>
          <w:szCs w:val="16"/>
        </w:rPr>
        <w:t>Early marriage: A harmful traditional practice. A statistical exploration</w:t>
      </w:r>
      <w:r w:rsidRPr="005C07DE">
        <w:rPr>
          <w:sz w:val="16"/>
          <w:szCs w:val="16"/>
        </w:rPr>
        <w:t xml:space="preserve">. </w:t>
      </w:r>
      <w:hyperlink r:id="rId16" w:history="1">
        <w:r w:rsidR="0096235D" w:rsidRPr="005C07DE">
          <w:rPr>
            <w:rStyle w:val="Hyperlink"/>
            <w:sz w:val="16"/>
            <w:szCs w:val="16"/>
          </w:rPr>
          <w:t>www.unicef.org/publications/files/Early_Marriage_12.lo.pdf</w:t>
        </w:r>
      </w:hyperlink>
      <w:r w:rsidRPr="005C07DE">
        <w:rPr>
          <w:sz w:val="16"/>
          <w:szCs w:val="16"/>
        </w:rPr>
        <w:t xml:space="preserve">; (g) </w:t>
      </w:r>
      <w:r w:rsidR="002C631B" w:rsidRPr="005C07DE">
        <w:rPr>
          <w:sz w:val="16"/>
          <w:szCs w:val="16"/>
        </w:rPr>
        <w:t>UNICEF</w:t>
      </w:r>
      <w:r w:rsidR="00F35744" w:rsidRPr="005C07DE">
        <w:rPr>
          <w:sz w:val="16"/>
          <w:szCs w:val="16"/>
        </w:rPr>
        <w:t>. (</w:t>
      </w:r>
      <w:r w:rsidRPr="005C07DE">
        <w:rPr>
          <w:sz w:val="16"/>
          <w:szCs w:val="16"/>
        </w:rPr>
        <w:t>2011</w:t>
      </w:r>
      <w:r w:rsidR="000F4A12" w:rsidRPr="005C07DE">
        <w:rPr>
          <w:sz w:val="16"/>
          <w:szCs w:val="16"/>
        </w:rPr>
        <w:t>a</w:t>
      </w:r>
      <w:r w:rsidRPr="005C07DE">
        <w:rPr>
          <w:sz w:val="16"/>
          <w:szCs w:val="16"/>
        </w:rPr>
        <w:t xml:space="preserve">). </w:t>
      </w:r>
      <w:r w:rsidRPr="005C07DE">
        <w:rPr>
          <w:i/>
          <w:sz w:val="16"/>
          <w:szCs w:val="16"/>
        </w:rPr>
        <w:t>The state of the world's children 2011: Adolescence – An age of opportunity.</w:t>
      </w:r>
      <w:r w:rsidR="00E034BB" w:rsidRPr="005C07DE">
        <w:rPr>
          <w:sz w:val="16"/>
          <w:szCs w:val="16"/>
        </w:rPr>
        <w:t xml:space="preserve"> </w:t>
      </w:r>
      <w:hyperlink r:id="rId17" w:history="1">
        <w:r w:rsidRPr="005C07DE">
          <w:rPr>
            <w:rStyle w:val="Hyperlink"/>
            <w:sz w:val="16"/>
            <w:szCs w:val="16"/>
          </w:rPr>
          <w:t>www.unicef.org/sowc2011/fullreport.php</w:t>
        </w:r>
      </w:hyperlink>
      <w:r w:rsidRPr="005C07DE">
        <w:rPr>
          <w:rStyle w:val="Hyperlink"/>
          <w:sz w:val="16"/>
          <w:szCs w:val="16"/>
        </w:rPr>
        <w:t xml:space="preserve">; </w:t>
      </w:r>
      <w:r w:rsidRPr="005C07DE">
        <w:rPr>
          <w:sz w:val="16"/>
          <w:szCs w:val="16"/>
        </w:rPr>
        <w:t xml:space="preserve">(h) </w:t>
      </w:r>
      <w:r w:rsidR="002C631B" w:rsidRPr="005C07DE">
        <w:rPr>
          <w:sz w:val="16"/>
          <w:szCs w:val="16"/>
        </w:rPr>
        <w:t>UNICEF</w:t>
      </w:r>
      <w:r w:rsidR="00F35744" w:rsidRPr="005C07DE">
        <w:rPr>
          <w:sz w:val="16"/>
          <w:szCs w:val="16"/>
        </w:rPr>
        <w:t>. (</w:t>
      </w:r>
      <w:r w:rsidRPr="005C07DE">
        <w:rPr>
          <w:sz w:val="16"/>
          <w:szCs w:val="16"/>
        </w:rPr>
        <w:t xml:space="preserve">2008). </w:t>
      </w:r>
      <w:proofErr w:type="spellStart"/>
      <w:r w:rsidRPr="005C07DE">
        <w:rPr>
          <w:i/>
          <w:iCs/>
          <w:sz w:val="16"/>
          <w:szCs w:val="16"/>
        </w:rPr>
        <w:t>ChildInfo</w:t>
      </w:r>
      <w:proofErr w:type="spellEnd"/>
      <w:r w:rsidRPr="005C07DE">
        <w:rPr>
          <w:i/>
          <w:iCs/>
          <w:sz w:val="16"/>
          <w:szCs w:val="16"/>
        </w:rPr>
        <w:t>: Monitoring the situation of children and women. Statistics by Area: Child Protection</w:t>
      </w:r>
      <w:r w:rsidRPr="005C07DE">
        <w:rPr>
          <w:sz w:val="16"/>
          <w:szCs w:val="16"/>
        </w:rPr>
        <w:t xml:space="preserve">. Figure represents data for 2006 from UNICEF global databases based on MICS, DHS and other national surveys, 1987–2006. </w:t>
      </w:r>
      <w:hyperlink r:id="rId18" w:history="1">
        <w:r w:rsidRPr="005C07DE">
          <w:rPr>
            <w:rStyle w:val="Hyperlink"/>
            <w:sz w:val="16"/>
            <w:szCs w:val="16"/>
          </w:rPr>
          <w:t>www.childinfo.org/marriage.html</w:t>
        </w:r>
      </w:hyperlink>
      <w:r w:rsidRPr="005C07DE">
        <w:rPr>
          <w:sz w:val="16"/>
          <w:szCs w:val="16"/>
        </w:rPr>
        <w:t xml:space="preserve"> &amp; </w:t>
      </w:r>
      <w:hyperlink r:id="rId19" w:history="1">
        <w:r w:rsidRPr="005C07DE">
          <w:rPr>
            <w:rStyle w:val="Hyperlink"/>
            <w:sz w:val="16"/>
            <w:szCs w:val="16"/>
          </w:rPr>
          <w:t>www.childinfo.org/marriage_countrydata.php</w:t>
        </w:r>
      </w:hyperlink>
      <w:r w:rsidRPr="005C07DE">
        <w:rPr>
          <w:rStyle w:val="Hyperlink"/>
          <w:sz w:val="16"/>
          <w:szCs w:val="16"/>
        </w:rPr>
        <w:t xml:space="preserve">; </w:t>
      </w:r>
      <w:r w:rsidR="00F35744" w:rsidRPr="005C07DE">
        <w:rPr>
          <w:sz w:val="16"/>
          <w:szCs w:val="16"/>
        </w:rPr>
        <w:t>(i</w:t>
      </w:r>
      <w:r w:rsidRPr="005C07DE">
        <w:rPr>
          <w:sz w:val="16"/>
          <w:szCs w:val="16"/>
        </w:rPr>
        <w:t xml:space="preserve">) </w:t>
      </w:r>
      <w:proofErr w:type="spellStart"/>
      <w:r w:rsidRPr="005C07DE">
        <w:rPr>
          <w:sz w:val="16"/>
          <w:szCs w:val="16"/>
        </w:rPr>
        <w:t>Hervish</w:t>
      </w:r>
      <w:proofErr w:type="spellEnd"/>
      <w:r w:rsidRPr="005C07DE">
        <w:rPr>
          <w:sz w:val="16"/>
          <w:szCs w:val="16"/>
        </w:rPr>
        <w:t xml:space="preserve">, A., &amp; Feldman-Jacobs, C. (2011). </w:t>
      </w:r>
      <w:r w:rsidRPr="005C07DE">
        <w:rPr>
          <w:i/>
          <w:sz w:val="16"/>
          <w:szCs w:val="16"/>
        </w:rPr>
        <w:t>Who Speaks For Me? Ending Child Marriage</w:t>
      </w:r>
      <w:r w:rsidRPr="005C07DE">
        <w:rPr>
          <w:sz w:val="16"/>
          <w:szCs w:val="16"/>
        </w:rPr>
        <w:t xml:space="preserve">. </w:t>
      </w:r>
      <w:r w:rsidRPr="005C07DE">
        <w:rPr>
          <w:i/>
          <w:iCs/>
          <w:sz w:val="16"/>
          <w:szCs w:val="16"/>
        </w:rPr>
        <w:t xml:space="preserve">Policy Brief. </w:t>
      </w:r>
      <w:r w:rsidRPr="005C07DE">
        <w:rPr>
          <w:sz w:val="16"/>
          <w:szCs w:val="16"/>
        </w:rPr>
        <w:t xml:space="preserve">Washington, DC: Population Reference Bureau. </w:t>
      </w:r>
      <w:hyperlink r:id="rId20" w:history="1">
        <w:r w:rsidR="0086345B" w:rsidRPr="005C07DE">
          <w:rPr>
            <w:rStyle w:val="Hyperlink"/>
            <w:sz w:val="16"/>
            <w:szCs w:val="16"/>
          </w:rPr>
          <w:t>www.prb.org/pdf11/child-marriage-fact-sheet.pdf</w:t>
        </w:r>
      </w:hyperlink>
      <w:r w:rsidR="00F35744" w:rsidRPr="005C07DE">
        <w:rPr>
          <w:sz w:val="16"/>
          <w:szCs w:val="16"/>
        </w:rPr>
        <w:t xml:space="preserve"> ; (j</w:t>
      </w:r>
      <w:r w:rsidRPr="005C07DE">
        <w:rPr>
          <w:sz w:val="16"/>
          <w:szCs w:val="16"/>
        </w:rPr>
        <w:t xml:space="preserve">) International Planned Parenthood Federation (IPPF) and the Forum on Marriage, and the Rights of Women and Girls. (2006). </w:t>
      </w:r>
      <w:r w:rsidRPr="005C07DE">
        <w:rPr>
          <w:i/>
          <w:sz w:val="16"/>
          <w:szCs w:val="16"/>
        </w:rPr>
        <w:t xml:space="preserve">Ending child marriage: A guide for global policy action. </w:t>
      </w:r>
      <w:hyperlink r:id="rId21" w:history="1">
        <w:r w:rsidRPr="005C07DE">
          <w:rPr>
            <w:rStyle w:val="Hyperlink"/>
            <w:sz w:val="16"/>
            <w:szCs w:val="16"/>
          </w:rPr>
          <w:t>www.unfpa.org/upload/lib_pub_file/662_filename_endchildmarriage.pdf</w:t>
        </w:r>
      </w:hyperlink>
      <w:r w:rsidRPr="005C07DE">
        <w:rPr>
          <w:sz w:val="16"/>
          <w:szCs w:val="16"/>
        </w:rPr>
        <w:t xml:space="preserve">; (k) </w:t>
      </w:r>
      <w:proofErr w:type="spellStart"/>
      <w:r w:rsidRPr="005C07DE">
        <w:rPr>
          <w:sz w:val="16"/>
          <w:szCs w:val="16"/>
        </w:rPr>
        <w:t>Malhotra</w:t>
      </w:r>
      <w:proofErr w:type="spellEnd"/>
      <w:r w:rsidRPr="005C07DE">
        <w:rPr>
          <w:sz w:val="16"/>
          <w:szCs w:val="16"/>
        </w:rPr>
        <w:t xml:space="preserve">, A., Warner, A., </w:t>
      </w:r>
      <w:proofErr w:type="spellStart"/>
      <w:r w:rsidRPr="005C07DE">
        <w:rPr>
          <w:sz w:val="16"/>
          <w:szCs w:val="16"/>
        </w:rPr>
        <w:t>McGonagle</w:t>
      </w:r>
      <w:proofErr w:type="spellEnd"/>
      <w:r w:rsidRPr="005C07DE">
        <w:rPr>
          <w:sz w:val="16"/>
          <w:szCs w:val="16"/>
        </w:rPr>
        <w:t xml:space="preserve">, A., </w:t>
      </w:r>
      <w:r w:rsidR="00BE3B49" w:rsidRPr="005C07DE">
        <w:rPr>
          <w:sz w:val="16"/>
          <w:szCs w:val="16"/>
        </w:rPr>
        <w:t xml:space="preserve">&amp; </w:t>
      </w:r>
      <w:r w:rsidRPr="005C07DE">
        <w:rPr>
          <w:sz w:val="16"/>
          <w:szCs w:val="16"/>
        </w:rPr>
        <w:t xml:space="preserve">Lee-Rife, S. (2011). </w:t>
      </w:r>
      <w:r w:rsidRPr="005C07DE">
        <w:rPr>
          <w:i/>
          <w:sz w:val="16"/>
          <w:szCs w:val="16"/>
        </w:rPr>
        <w:t>Solutions to end child marriage: What the evidence shows</w:t>
      </w:r>
      <w:r w:rsidRPr="005C07DE">
        <w:rPr>
          <w:sz w:val="16"/>
          <w:szCs w:val="16"/>
        </w:rPr>
        <w:t xml:space="preserve">. International Center for Research on Women [ICRW]. </w:t>
      </w:r>
      <w:hyperlink r:id="rId22" w:history="1">
        <w:r w:rsidRPr="003813B6">
          <w:rPr>
            <w:rStyle w:val="Hyperlink"/>
            <w:sz w:val="16"/>
            <w:szCs w:val="16"/>
            <w:lang w:val="es-ES"/>
          </w:rPr>
          <w:t>www.icrw.org/files/publications/Solutions-to-End-Child-Marriage.pdf</w:t>
        </w:r>
      </w:hyperlink>
      <w:r w:rsidRPr="003813B6">
        <w:rPr>
          <w:sz w:val="16"/>
          <w:szCs w:val="16"/>
          <w:lang w:val="es-ES"/>
        </w:rPr>
        <w:t xml:space="preserve">; (l) Oladeji, D. (2010). </w:t>
      </w:r>
      <w:r w:rsidRPr="005C07DE">
        <w:rPr>
          <w:sz w:val="16"/>
          <w:szCs w:val="16"/>
        </w:rPr>
        <w:t xml:space="preserve">Sociocultural factors influencing girl-child education in the context of marriage in Ilorin Environs, Nigeria. </w:t>
      </w:r>
      <w:r w:rsidRPr="005C07DE">
        <w:rPr>
          <w:i/>
          <w:sz w:val="16"/>
          <w:szCs w:val="16"/>
        </w:rPr>
        <w:t>Journal of Divorce &amp; Remarriage, 51</w:t>
      </w:r>
      <w:r w:rsidRPr="005C07DE">
        <w:rPr>
          <w:sz w:val="16"/>
          <w:szCs w:val="16"/>
        </w:rPr>
        <w:t>(6), 339-347; (m)</w:t>
      </w:r>
      <w:r w:rsidR="00E034BB" w:rsidRPr="005C07DE">
        <w:rPr>
          <w:sz w:val="16"/>
          <w:szCs w:val="16"/>
        </w:rPr>
        <w:t xml:space="preserve"> </w:t>
      </w:r>
      <w:r w:rsidR="002C631B" w:rsidRPr="005C07DE">
        <w:rPr>
          <w:sz w:val="16"/>
          <w:szCs w:val="16"/>
        </w:rPr>
        <w:t>UN</w:t>
      </w:r>
      <w:r w:rsidR="00F35744" w:rsidRPr="005C07DE">
        <w:rPr>
          <w:sz w:val="16"/>
          <w:szCs w:val="16"/>
        </w:rPr>
        <w:t>. (</w:t>
      </w:r>
      <w:r w:rsidRPr="005C07DE">
        <w:rPr>
          <w:sz w:val="16"/>
          <w:szCs w:val="16"/>
        </w:rPr>
        <w:t xml:space="preserve">2006, December). </w:t>
      </w:r>
      <w:r w:rsidRPr="005C07DE">
        <w:rPr>
          <w:i/>
          <w:sz w:val="16"/>
          <w:szCs w:val="16"/>
        </w:rPr>
        <w:t xml:space="preserve">Progress in mainstreaming a gender perspective in the development, implementation and evaluations of national policies and </w:t>
      </w:r>
      <w:proofErr w:type="spellStart"/>
      <w:r w:rsidRPr="005C07DE">
        <w:rPr>
          <w:i/>
          <w:sz w:val="16"/>
          <w:szCs w:val="16"/>
        </w:rPr>
        <w:t>programmes</w:t>
      </w:r>
      <w:proofErr w:type="spellEnd"/>
      <w:r w:rsidRPr="005C07DE">
        <w:rPr>
          <w:i/>
          <w:sz w:val="16"/>
          <w:szCs w:val="16"/>
        </w:rPr>
        <w:t>, with a particular focus on the elimination of all forms of discrimination and violence against the girl child</w:t>
      </w:r>
      <w:r w:rsidRPr="005C07DE">
        <w:rPr>
          <w:sz w:val="16"/>
          <w:szCs w:val="16"/>
        </w:rPr>
        <w:t xml:space="preserve">. </w:t>
      </w:r>
      <w:r w:rsidRPr="005C07DE">
        <w:rPr>
          <w:i/>
          <w:sz w:val="16"/>
          <w:szCs w:val="16"/>
        </w:rPr>
        <w:t>Report of the Secretary-General.</w:t>
      </w:r>
      <w:r w:rsidRPr="005C07DE">
        <w:rPr>
          <w:sz w:val="16"/>
          <w:szCs w:val="16"/>
        </w:rPr>
        <w:t xml:space="preserve"> (E/CN.6/2007/3). </w:t>
      </w:r>
      <w:hyperlink r:id="rId23" w:history="1">
        <w:r w:rsidRPr="005C07DE">
          <w:rPr>
            <w:rStyle w:val="Hyperlink"/>
            <w:sz w:val="16"/>
            <w:szCs w:val="16"/>
          </w:rPr>
          <w:t>www.ipu.org/splz-e/csw07/girl-child.pdf</w:t>
        </w:r>
      </w:hyperlink>
      <w:r w:rsidRPr="005C07DE">
        <w:rPr>
          <w:sz w:val="16"/>
          <w:szCs w:val="16"/>
        </w:rPr>
        <w:t>; (</w:t>
      </w:r>
      <w:r w:rsidR="00DF51EB" w:rsidRPr="005C07DE">
        <w:rPr>
          <w:sz w:val="16"/>
          <w:szCs w:val="16"/>
        </w:rPr>
        <w:t>n</w:t>
      </w:r>
      <w:r w:rsidRPr="005C07DE">
        <w:rPr>
          <w:sz w:val="16"/>
          <w:szCs w:val="16"/>
        </w:rPr>
        <w:t xml:space="preserve">) </w:t>
      </w:r>
      <w:r w:rsidR="002C631B" w:rsidRPr="005C07DE">
        <w:rPr>
          <w:sz w:val="16"/>
          <w:szCs w:val="16"/>
        </w:rPr>
        <w:t>UNICEF</w:t>
      </w:r>
      <w:r w:rsidR="00F35744" w:rsidRPr="005C07DE">
        <w:rPr>
          <w:sz w:val="16"/>
          <w:szCs w:val="16"/>
        </w:rPr>
        <w:t>. (</w:t>
      </w:r>
      <w:r w:rsidRPr="005C07DE">
        <w:rPr>
          <w:sz w:val="16"/>
          <w:szCs w:val="16"/>
        </w:rPr>
        <w:t xml:space="preserve">2012). Progress for Children: A report card on adolescents. </w:t>
      </w:r>
      <w:hyperlink r:id="rId24" w:history="1">
        <w:r w:rsidRPr="005C07DE">
          <w:rPr>
            <w:rStyle w:val="Hyperlink"/>
            <w:sz w:val="16"/>
            <w:szCs w:val="16"/>
          </w:rPr>
          <w:t>www.unicef.org/publications/files/Progress_for_Children_-_No._10_EN_04272012.pdf</w:t>
        </w:r>
      </w:hyperlink>
    </w:p>
  </w:footnote>
  <w:footnote w:id="11">
    <w:p w:rsidR="00C2769D" w:rsidRPr="005C07DE" w:rsidRDefault="00C2769D" w:rsidP="005C07DE">
      <w:pPr>
        <w:spacing w:after="0" w:line="240" w:lineRule="auto"/>
        <w:rPr>
          <w:rFonts w:ascii="Times New Roman" w:eastAsia="Times New Roman" w:hAnsi="Times New Roman" w:cs="Times New Roman"/>
          <w:sz w:val="16"/>
          <w:szCs w:val="16"/>
        </w:rPr>
      </w:pPr>
      <w:r w:rsidRPr="005C07DE">
        <w:rPr>
          <w:rStyle w:val="FootnoteReference"/>
          <w:rFonts w:ascii="Times New Roman" w:hAnsi="Times New Roman" w:cs="Times New Roman"/>
          <w:sz w:val="16"/>
          <w:szCs w:val="16"/>
        </w:rPr>
        <w:footnoteRef/>
      </w:r>
      <w:r w:rsidRPr="005C07DE">
        <w:rPr>
          <w:rFonts w:ascii="Times New Roman" w:hAnsi="Times New Roman" w:cs="Times New Roman"/>
          <w:sz w:val="16"/>
          <w:szCs w:val="16"/>
        </w:rPr>
        <w:t xml:space="preserve"> (a) Ely, G. E., </w:t>
      </w:r>
      <w:proofErr w:type="spellStart"/>
      <w:r w:rsidRPr="005C07DE">
        <w:rPr>
          <w:rFonts w:ascii="Times New Roman" w:hAnsi="Times New Roman" w:cs="Times New Roman"/>
          <w:sz w:val="16"/>
          <w:szCs w:val="16"/>
        </w:rPr>
        <w:t>Dulmus</w:t>
      </w:r>
      <w:proofErr w:type="spellEnd"/>
      <w:r w:rsidRPr="005C07DE">
        <w:rPr>
          <w:rFonts w:ascii="Times New Roman" w:hAnsi="Times New Roman" w:cs="Times New Roman"/>
          <w:sz w:val="16"/>
          <w:szCs w:val="16"/>
        </w:rPr>
        <w:t xml:space="preserve">, C. N., &amp; </w:t>
      </w:r>
      <w:proofErr w:type="spellStart"/>
      <w:r w:rsidRPr="005C07DE">
        <w:rPr>
          <w:rFonts w:ascii="Times New Roman" w:hAnsi="Times New Roman" w:cs="Times New Roman"/>
          <w:sz w:val="16"/>
          <w:szCs w:val="16"/>
        </w:rPr>
        <w:t>Wodarski</w:t>
      </w:r>
      <w:proofErr w:type="spellEnd"/>
      <w:r w:rsidRPr="005C07DE">
        <w:rPr>
          <w:rFonts w:ascii="Times New Roman" w:hAnsi="Times New Roman" w:cs="Times New Roman"/>
          <w:sz w:val="16"/>
          <w:szCs w:val="16"/>
        </w:rPr>
        <w:t xml:space="preserve">, J. S. (2004). Domestic violence: A literature review reflecting an international crisis. </w:t>
      </w:r>
      <w:r w:rsidRPr="005C07DE">
        <w:rPr>
          <w:rFonts w:ascii="Times New Roman" w:hAnsi="Times New Roman" w:cs="Times New Roman"/>
          <w:i/>
          <w:sz w:val="16"/>
          <w:szCs w:val="16"/>
        </w:rPr>
        <w:t>Stress, Trauma and Crisis, 7</w:t>
      </w:r>
      <w:r w:rsidRPr="005C07DE">
        <w:rPr>
          <w:rFonts w:ascii="Times New Roman" w:hAnsi="Times New Roman" w:cs="Times New Roman"/>
          <w:sz w:val="16"/>
          <w:szCs w:val="16"/>
        </w:rPr>
        <w:t xml:space="preserve">, 77-91; (b) </w:t>
      </w:r>
      <w:proofErr w:type="spellStart"/>
      <w:r w:rsidRPr="005C07DE">
        <w:rPr>
          <w:rFonts w:ascii="Times New Roman" w:hAnsi="Times New Roman" w:cs="Times New Roman"/>
          <w:sz w:val="16"/>
          <w:szCs w:val="16"/>
        </w:rPr>
        <w:t>Faquir</w:t>
      </w:r>
      <w:proofErr w:type="spellEnd"/>
      <w:r w:rsidRPr="005C07DE">
        <w:rPr>
          <w:rFonts w:ascii="Times New Roman" w:hAnsi="Times New Roman" w:cs="Times New Roman"/>
          <w:sz w:val="16"/>
          <w:szCs w:val="16"/>
        </w:rPr>
        <w:t xml:space="preserve">, F. (2001). </w:t>
      </w:r>
      <w:proofErr w:type="spellStart"/>
      <w:r w:rsidRPr="005C07DE">
        <w:rPr>
          <w:rFonts w:ascii="Times New Roman" w:hAnsi="Times New Roman" w:cs="Times New Roman"/>
          <w:sz w:val="16"/>
          <w:szCs w:val="16"/>
        </w:rPr>
        <w:t>Intrafamily</w:t>
      </w:r>
      <w:proofErr w:type="spellEnd"/>
      <w:r w:rsidRPr="005C07DE">
        <w:rPr>
          <w:rFonts w:ascii="Times New Roman" w:hAnsi="Times New Roman" w:cs="Times New Roman"/>
          <w:sz w:val="16"/>
          <w:szCs w:val="16"/>
        </w:rPr>
        <w:t xml:space="preserve"> </w:t>
      </w:r>
      <w:proofErr w:type="spellStart"/>
      <w:r w:rsidRPr="005C07DE">
        <w:rPr>
          <w:rFonts w:ascii="Times New Roman" w:hAnsi="Times New Roman" w:cs="Times New Roman"/>
          <w:sz w:val="16"/>
          <w:szCs w:val="16"/>
        </w:rPr>
        <w:t>femicide</w:t>
      </w:r>
      <w:proofErr w:type="spellEnd"/>
      <w:r w:rsidRPr="005C07DE">
        <w:rPr>
          <w:rFonts w:ascii="Times New Roman" w:hAnsi="Times New Roman" w:cs="Times New Roman"/>
          <w:sz w:val="16"/>
          <w:szCs w:val="16"/>
        </w:rPr>
        <w:t xml:space="preserve"> in the defense of </w:t>
      </w:r>
      <w:proofErr w:type="spellStart"/>
      <w:r w:rsidRPr="005C07DE">
        <w:rPr>
          <w:rFonts w:ascii="Times New Roman" w:hAnsi="Times New Roman" w:cs="Times New Roman"/>
          <w:sz w:val="16"/>
          <w:szCs w:val="16"/>
        </w:rPr>
        <w:t>honour</w:t>
      </w:r>
      <w:proofErr w:type="spellEnd"/>
      <w:r w:rsidRPr="005C07DE">
        <w:rPr>
          <w:rFonts w:ascii="Times New Roman" w:hAnsi="Times New Roman" w:cs="Times New Roman"/>
          <w:sz w:val="16"/>
          <w:szCs w:val="16"/>
        </w:rPr>
        <w:t xml:space="preserve">: The case of Jordan. </w:t>
      </w:r>
      <w:r w:rsidRPr="005C07DE">
        <w:rPr>
          <w:rFonts w:ascii="Times New Roman" w:hAnsi="Times New Roman" w:cs="Times New Roman"/>
          <w:i/>
          <w:sz w:val="16"/>
          <w:szCs w:val="16"/>
        </w:rPr>
        <w:t>Third World Quarterly, 22</w:t>
      </w:r>
      <w:r w:rsidRPr="005C07DE">
        <w:rPr>
          <w:rFonts w:ascii="Times New Roman" w:hAnsi="Times New Roman" w:cs="Times New Roman"/>
          <w:sz w:val="16"/>
          <w:szCs w:val="16"/>
        </w:rPr>
        <w:t xml:space="preserve">, 65-83; (c) </w:t>
      </w:r>
      <w:proofErr w:type="spellStart"/>
      <w:r w:rsidRPr="005C07DE">
        <w:rPr>
          <w:rFonts w:ascii="Times New Roman" w:hAnsi="Times New Roman" w:cs="Times New Roman"/>
          <w:sz w:val="16"/>
          <w:szCs w:val="16"/>
        </w:rPr>
        <w:t>Kogacioglu</w:t>
      </w:r>
      <w:proofErr w:type="spellEnd"/>
      <w:r w:rsidRPr="005C07DE">
        <w:rPr>
          <w:rFonts w:ascii="Times New Roman" w:hAnsi="Times New Roman" w:cs="Times New Roman"/>
          <w:sz w:val="16"/>
          <w:szCs w:val="16"/>
        </w:rPr>
        <w:t xml:space="preserve">, D. (2004). The tradition effect: Framing honor crimes in Turkey. </w:t>
      </w:r>
      <w:r w:rsidRPr="005C07DE">
        <w:rPr>
          <w:rFonts w:ascii="Times New Roman" w:hAnsi="Times New Roman" w:cs="Times New Roman"/>
          <w:i/>
          <w:sz w:val="16"/>
          <w:szCs w:val="16"/>
        </w:rPr>
        <w:t>Differences: A Journal of Feminist Cultural Studies, 15</w:t>
      </w:r>
      <w:r w:rsidRPr="005C07DE">
        <w:rPr>
          <w:rFonts w:ascii="Times New Roman" w:hAnsi="Times New Roman" w:cs="Times New Roman"/>
          <w:sz w:val="16"/>
          <w:szCs w:val="16"/>
        </w:rPr>
        <w:t xml:space="preserve">(2), 119-151; (d) </w:t>
      </w:r>
      <w:proofErr w:type="spellStart"/>
      <w:r w:rsidRPr="005C07DE">
        <w:rPr>
          <w:rFonts w:ascii="Times New Roman" w:hAnsi="Times New Roman" w:cs="Times New Roman"/>
          <w:sz w:val="16"/>
          <w:szCs w:val="16"/>
        </w:rPr>
        <w:t>Kulwicki</w:t>
      </w:r>
      <w:proofErr w:type="spellEnd"/>
      <w:r w:rsidRPr="005C07DE">
        <w:rPr>
          <w:rFonts w:ascii="Times New Roman" w:hAnsi="Times New Roman" w:cs="Times New Roman"/>
          <w:sz w:val="16"/>
          <w:szCs w:val="16"/>
        </w:rPr>
        <w:t xml:space="preserve">, A. (2002). The practice of honor crimes: A glimpse of domestic violence in the Arab world. </w:t>
      </w:r>
      <w:r w:rsidRPr="005C07DE">
        <w:rPr>
          <w:rFonts w:ascii="Times New Roman" w:hAnsi="Times New Roman" w:cs="Times New Roman"/>
          <w:i/>
          <w:sz w:val="16"/>
          <w:szCs w:val="16"/>
        </w:rPr>
        <w:t>Issues in Mental Health Nursing, 23</w:t>
      </w:r>
      <w:r w:rsidRPr="005C07DE">
        <w:rPr>
          <w:rFonts w:ascii="Times New Roman" w:hAnsi="Times New Roman" w:cs="Times New Roman"/>
          <w:sz w:val="16"/>
          <w:szCs w:val="16"/>
        </w:rPr>
        <w:t xml:space="preserve">(1), 77-87; (e) Rudd, J. (2001). Dowry-murder: An example of violence against women. </w:t>
      </w:r>
      <w:r w:rsidRPr="005C07DE">
        <w:rPr>
          <w:rFonts w:ascii="Times New Roman" w:hAnsi="Times New Roman" w:cs="Times New Roman"/>
          <w:i/>
          <w:sz w:val="16"/>
          <w:szCs w:val="16"/>
        </w:rPr>
        <w:t>Women's Studies International Forum, 24</w:t>
      </w:r>
      <w:r w:rsidRPr="005C07DE">
        <w:rPr>
          <w:rFonts w:ascii="Times New Roman" w:hAnsi="Times New Roman" w:cs="Times New Roman"/>
          <w:sz w:val="16"/>
          <w:szCs w:val="16"/>
        </w:rPr>
        <w:t xml:space="preserve">(5), 513-522; (f) </w:t>
      </w:r>
      <w:proofErr w:type="spellStart"/>
      <w:r w:rsidRPr="005C07DE">
        <w:rPr>
          <w:rFonts w:ascii="Times New Roman" w:hAnsi="Times New Roman" w:cs="Times New Roman"/>
          <w:sz w:val="16"/>
          <w:szCs w:val="16"/>
        </w:rPr>
        <w:t>Sev'er</w:t>
      </w:r>
      <w:proofErr w:type="spellEnd"/>
      <w:r w:rsidRPr="005C07DE">
        <w:rPr>
          <w:rFonts w:ascii="Times New Roman" w:hAnsi="Times New Roman" w:cs="Times New Roman"/>
          <w:sz w:val="16"/>
          <w:szCs w:val="16"/>
        </w:rPr>
        <w:t xml:space="preserve">, A., &amp; </w:t>
      </w:r>
      <w:proofErr w:type="spellStart"/>
      <w:r w:rsidRPr="005C07DE">
        <w:rPr>
          <w:rFonts w:ascii="Times New Roman" w:hAnsi="Times New Roman" w:cs="Times New Roman"/>
          <w:sz w:val="16"/>
          <w:szCs w:val="16"/>
        </w:rPr>
        <w:t>Yurdakul</w:t>
      </w:r>
      <w:proofErr w:type="spellEnd"/>
      <w:r w:rsidRPr="005C07DE">
        <w:rPr>
          <w:rFonts w:ascii="Times New Roman" w:hAnsi="Times New Roman" w:cs="Times New Roman"/>
          <w:sz w:val="16"/>
          <w:szCs w:val="16"/>
        </w:rPr>
        <w:t xml:space="preserve">, G. (2001). Culture of honor, culture of change: A feminist analysis of honor killings in rural turkey. </w:t>
      </w:r>
      <w:r w:rsidRPr="005C07DE">
        <w:rPr>
          <w:rFonts w:ascii="Times New Roman" w:hAnsi="Times New Roman" w:cs="Times New Roman"/>
          <w:i/>
          <w:sz w:val="16"/>
          <w:szCs w:val="16"/>
        </w:rPr>
        <w:t>Violence Against Women, 7</w:t>
      </w:r>
      <w:r w:rsidRPr="005C07DE">
        <w:rPr>
          <w:rFonts w:ascii="Times New Roman" w:hAnsi="Times New Roman" w:cs="Times New Roman"/>
          <w:sz w:val="16"/>
          <w:szCs w:val="16"/>
        </w:rPr>
        <w:t xml:space="preserve">(9), 964-998; (g) </w:t>
      </w:r>
      <w:proofErr w:type="spellStart"/>
      <w:r w:rsidRPr="005C07DE">
        <w:rPr>
          <w:rFonts w:ascii="Times New Roman" w:hAnsi="Times New Roman" w:cs="Times New Roman"/>
          <w:color w:val="000000"/>
          <w:sz w:val="16"/>
          <w:szCs w:val="16"/>
        </w:rPr>
        <w:t>Sadik</w:t>
      </w:r>
      <w:proofErr w:type="spellEnd"/>
      <w:r w:rsidRPr="005C07DE">
        <w:rPr>
          <w:rFonts w:ascii="Times New Roman" w:hAnsi="Times New Roman" w:cs="Times New Roman"/>
          <w:color w:val="000000"/>
          <w:sz w:val="16"/>
          <w:szCs w:val="16"/>
        </w:rPr>
        <w:t xml:space="preserve">, N. (2007). </w:t>
      </w:r>
      <w:r w:rsidRPr="005C07DE">
        <w:rPr>
          <w:rFonts w:ascii="Times New Roman" w:hAnsi="Times New Roman" w:cs="Times New Roman"/>
          <w:i/>
          <w:iCs/>
          <w:sz w:val="16"/>
          <w:szCs w:val="16"/>
        </w:rPr>
        <w:t>Ending violence against women and girls</w:t>
      </w:r>
      <w:r w:rsidRPr="005C07DE">
        <w:rPr>
          <w:rFonts w:ascii="Times New Roman" w:hAnsi="Times New Roman" w:cs="Times New Roman"/>
          <w:sz w:val="16"/>
          <w:szCs w:val="16"/>
        </w:rPr>
        <w:t xml:space="preserve">, United Nations Population Fund Report, 25-30. </w:t>
      </w:r>
      <w:hyperlink r:id="rId25" w:history="1">
        <w:r w:rsidRPr="005C07DE">
          <w:rPr>
            <w:rStyle w:val="Hyperlink"/>
            <w:rFonts w:ascii="Times New Roman" w:hAnsi="Times New Roman" w:cs="Times New Roman"/>
            <w:sz w:val="16"/>
            <w:szCs w:val="16"/>
          </w:rPr>
          <w:t>http://womennewsnetwork.net/2011/06/15/site-dignity-honor-violence</w:t>
        </w:r>
      </w:hyperlink>
      <w:r w:rsidRPr="005C07DE">
        <w:rPr>
          <w:rFonts w:ascii="Times New Roman" w:hAnsi="Times New Roman" w:cs="Times New Roman"/>
          <w:sz w:val="16"/>
          <w:szCs w:val="16"/>
        </w:rPr>
        <w:t xml:space="preserve">; (h) United Nations Assistance Mission in Afghanistan-Human Rights (UNAMA-HR). ( 2010). </w:t>
      </w:r>
      <w:r w:rsidRPr="005C07DE">
        <w:rPr>
          <w:rStyle w:val="Strong"/>
          <w:rFonts w:ascii="Times New Roman" w:eastAsia="Times New Roman" w:hAnsi="Times New Roman" w:cs="Times New Roman"/>
          <w:b w:val="0"/>
          <w:i/>
          <w:sz w:val="16"/>
          <w:szCs w:val="16"/>
        </w:rPr>
        <w:t>H</w:t>
      </w:r>
      <w:r w:rsidRPr="005C07DE">
        <w:rPr>
          <w:rStyle w:val="Strong"/>
          <w:rFonts w:ascii="Times New Roman" w:hAnsi="Times New Roman" w:cs="Times New Roman"/>
          <w:b w:val="0"/>
          <w:i/>
          <w:sz w:val="16"/>
          <w:szCs w:val="16"/>
        </w:rPr>
        <w:t>armful traditional practices &amp; implementation of the law on elimination of violence against women in Afghanistan</w:t>
      </w:r>
      <w:r w:rsidRPr="005C07DE">
        <w:rPr>
          <w:rStyle w:val="Strong"/>
          <w:rFonts w:ascii="Times New Roman" w:hAnsi="Times New Roman" w:cs="Times New Roman"/>
          <w:b w:val="0"/>
          <w:sz w:val="16"/>
          <w:szCs w:val="16"/>
        </w:rPr>
        <w:t xml:space="preserve">. </w:t>
      </w:r>
      <w:hyperlink r:id="rId26" w:history="1">
        <w:r w:rsidRPr="005C07DE">
          <w:rPr>
            <w:rStyle w:val="Hyperlink"/>
            <w:rFonts w:ascii="Times New Roman" w:eastAsia="Times New Roman" w:hAnsi="Times New Roman" w:cs="Times New Roman"/>
            <w:sz w:val="16"/>
            <w:szCs w:val="16"/>
          </w:rPr>
          <w:t>http://unama.unmissions.org/Portals/UNAMA/Publication/HTP%20REPORT_ENG.pdf</w:t>
        </w:r>
      </w:hyperlink>
    </w:p>
  </w:footnote>
  <w:footnote w:id="12">
    <w:p w:rsidR="00C2769D" w:rsidRPr="005C07DE" w:rsidRDefault="00C2769D" w:rsidP="005C07DE">
      <w:pPr>
        <w:widowControl w:val="0"/>
        <w:spacing w:after="0" w:line="240" w:lineRule="auto"/>
        <w:ind w:right="144"/>
        <w:outlineLvl w:val="0"/>
        <w:rPr>
          <w:rFonts w:ascii="Times New Roman" w:hAnsi="Times New Roman" w:cs="Times New Roman"/>
          <w:i/>
          <w:sz w:val="16"/>
          <w:szCs w:val="16"/>
        </w:rPr>
      </w:pPr>
      <w:r w:rsidRPr="005C07DE">
        <w:rPr>
          <w:rStyle w:val="FootnoteReference"/>
          <w:rFonts w:ascii="Times New Roman" w:hAnsi="Times New Roman" w:cs="Times New Roman"/>
          <w:sz w:val="16"/>
          <w:szCs w:val="16"/>
        </w:rPr>
        <w:footnoteRef/>
      </w:r>
      <w:r w:rsidRPr="005C07DE">
        <w:rPr>
          <w:rFonts w:ascii="Times New Roman" w:hAnsi="Times New Roman" w:cs="Times New Roman"/>
          <w:sz w:val="16"/>
          <w:szCs w:val="16"/>
        </w:rPr>
        <w:t xml:space="preserve"> </w:t>
      </w:r>
      <w:r w:rsidRPr="005C07DE">
        <w:rPr>
          <w:rFonts w:ascii="Times New Roman" w:hAnsi="Times New Roman" w:cs="Times New Roman"/>
          <w:iCs/>
          <w:sz w:val="16"/>
          <w:szCs w:val="16"/>
        </w:rPr>
        <w:t xml:space="preserve">Rafferty, Y. (April, 2013). </w:t>
      </w:r>
      <w:r w:rsidRPr="005C07DE">
        <w:rPr>
          <w:rFonts w:ascii="Times New Roman" w:hAnsi="Times New Roman" w:cs="Times New Roman"/>
          <w:sz w:val="16"/>
          <w:szCs w:val="16"/>
        </w:rPr>
        <w:t>Child Trafficking and Commercial Sexual Exploitation: A Review of Promising Prevention Policies and Program.</w:t>
      </w:r>
      <w:r w:rsidRPr="005C07DE">
        <w:rPr>
          <w:rStyle w:val="FootnoteReference"/>
          <w:rFonts w:ascii="Times New Roman" w:hAnsi="Times New Roman" w:cs="Times New Roman"/>
          <w:sz w:val="16"/>
          <w:szCs w:val="16"/>
        </w:rPr>
        <w:t xml:space="preserve"> </w:t>
      </w:r>
      <w:r w:rsidRPr="005C07DE">
        <w:rPr>
          <w:rFonts w:ascii="Times New Roman" w:hAnsi="Times New Roman" w:cs="Times New Roman"/>
          <w:i/>
          <w:sz w:val="16"/>
          <w:szCs w:val="16"/>
        </w:rPr>
        <w:t xml:space="preserve">American Journal of Orthopsychiatry. </w:t>
      </w:r>
      <w:r w:rsidRPr="005C07DE">
        <w:rPr>
          <w:rFonts w:ascii="Times New Roman" w:hAnsi="Times New Roman" w:cs="Times New Roman"/>
          <w:sz w:val="16"/>
          <w:szCs w:val="16"/>
        </w:rPr>
        <w:t xml:space="preserve">See also: Rafferty, Y. (forthcoming in 2013). </w:t>
      </w:r>
      <w:r w:rsidRPr="005C07DE">
        <w:rPr>
          <w:rFonts w:ascii="Times New Roman" w:hAnsi="Times New Roman" w:cs="Times New Roman"/>
          <w:i/>
          <w:sz w:val="16"/>
          <w:szCs w:val="16"/>
        </w:rPr>
        <w:t>Ending Child Trafficking as a Human Rights Priority: Applying the Spectrum of Prevention as a Conceptual Framework</w:t>
      </w:r>
      <w:r w:rsidRPr="005C07DE">
        <w:rPr>
          <w:rFonts w:ascii="Times New Roman" w:hAnsi="Times New Roman" w:cs="Times New Roman"/>
          <w:sz w:val="16"/>
          <w:szCs w:val="16"/>
        </w:rPr>
        <w:t>. In J. Segal and F. Denmark (Eds.), Violence Against Women Across the Life Cycle: An International Perspective.</w:t>
      </w:r>
    </w:p>
  </w:footnote>
  <w:footnote w:id="13">
    <w:p w:rsidR="00FC0746" w:rsidRPr="005C07DE" w:rsidRDefault="00FC0746" w:rsidP="005C07DE">
      <w:pPr>
        <w:pStyle w:val="Technical5a"/>
        <w:rPr>
          <w:rFonts w:ascii="Times New Roman" w:hAnsi="Times New Roman"/>
          <w:b w:val="0"/>
          <w:sz w:val="16"/>
          <w:szCs w:val="16"/>
        </w:rPr>
      </w:pPr>
      <w:r w:rsidRPr="005C07DE">
        <w:rPr>
          <w:rStyle w:val="FootnoteReference"/>
          <w:rFonts w:ascii="Times New Roman" w:hAnsi="Times New Roman"/>
          <w:b w:val="0"/>
          <w:sz w:val="16"/>
          <w:szCs w:val="16"/>
        </w:rPr>
        <w:footnoteRef/>
      </w:r>
      <w:r w:rsidRPr="005C07DE">
        <w:rPr>
          <w:rFonts w:ascii="Times New Roman" w:hAnsi="Times New Roman"/>
          <w:b w:val="0"/>
          <w:sz w:val="16"/>
          <w:szCs w:val="16"/>
        </w:rPr>
        <w:t xml:space="preserve"> (a) Chung, R. (2009). Cultural perspectives on child trafficking, human rights &amp; social justice: A model for psychologists</w:t>
      </w:r>
      <w:r w:rsidRPr="005C07DE">
        <w:rPr>
          <w:rFonts w:ascii="Times New Roman" w:hAnsi="Times New Roman"/>
          <w:b w:val="0"/>
          <w:i/>
          <w:sz w:val="16"/>
          <w:szCs w:val="16"/>
        </w:rPr>
        <w:t>. Counseling Psychology Quarterly, 22</w:t>
      </w:r>
      <w:r w:rsidRPr="005C07DE">
        <w:rPr>
          <w:rFonts w:ascii="Times New Roman" w:hAnsi="Times New Roman"/>
          <w:b w:val="0"/>
          <w:sz w:val="16"/>
          <w:szCs w:val="16"/>
        </w:rPr>
        <w:t xml:space="preserve">, 85 – 96; (b) </w:t>
      </w:r>
      <w:proofErr w:type="spellStart"/>
      <w:r w:rsidRPr="005C07DE">
        <w:rPr>
          <w:rFonts w:ascii="Times New Roman" w:hAnsi="Times New Roman"/>
          <w:b w:val="0"/>
          <w:sz w:val="16"/>
          <w:szCs w:val="16"/>
        </w:rPr>
        <w:t>Kohli</w:t>
      </w:r>
      <w:proofErr w:type="spellEnd"/>
      <w:r w:rsidRPr="005C07DE">
        <w:rPr>
          <w:rFonts w:ascii="Times New Roman" w:hAnsi="Times New Roman"/>
          <w:b w:val="0"/>
          <w:sz w:val="16"/>
          <w:szCs w:val="16"/>
        </w:rPr>
        <w:t xml:space="preserve">, S., &amp; </w:t>
      </w:r>
      <w:proofErr w:type="spellStart"/>
      <w:r w:rsidRPr="005C07DE">
        <w:rPr>
          <w:rFonts w:ascii="Times New Roman" w:hAnsi="Times New Roman"/>
          <w:b w:val="0"/>
          <w:sz w:val="16"/>
          <w:szCs w:val="16"/>
        </w:rPr>
        <w:t>Malhotra</w:t>
      </w:r>
      <w:proofErr w:type="spellEnd"/>
      <w:r w:rsidRPr="005C07DE">
        <w:rPr>
          <w:rFonts w:ascii="Times New Roman" w:hAnsi="Times New Roman"/>
          <w:b w:val="0"/>
          <w:sz w:val="16"/>
          <w:szCs w:val="16"/>
        </w:rPr>
        <w:t xml:space="preserve">, S. (2011). Violence against women: A threat to mental health. </w:t>
      </w:r>
      <w:r w:rsidRPr="005C07DE">
        <w:rPr>
          <w:rFonts w:ascii="Times New Roman" w:hAnsi="Times New Roman"/>
          <w:b w:val="0"/>
          <w:i/>
          <w:sz w:val="16"/>
          <w:szCs w:val="16"/>
        </w:rPr>
        <w:t>Indian Journal of Community Psychology, 7</w:t>
      </w:r>
      <w:r w:rsidRPr="005C07DE">
        <w:rPr>
          <w:rFonts w:ascii="Times New Roman" w:hAnsi="Times New Roman"/>
          <w:b w:val="0"/>
          <w:sz w:val="16"/>
          <w:szCs w:val="16"/>
        </w:rPr>
        <w:t xml:space="preserve">(1), 117-129; (c) UN. (2008, August). </w:t>
      </w:r>
      <w:r w:rsidRPr="005C07DE">
        <w:rPr>
          <w:rFonts w:ascii="Times New Roman" w:hAnsi="Times New Roman"/>
          <w:b w:val="0"/>
          <w:i/>
          <w:sz w:val="16"/>
          <w:szCs w:val="16"/>
        </w:rPr>
        <w:t xml:space="preserve">Intensification of efforts to eliminate all forms of violence against women: Report of the Secretary General. </w:t>
      </w:r>
      <w:r w:rsidRPr="005C07DE">
        <w:rPr>
          <w:rFonts w:ascii="Times New Roman" w:hAnsi="Times New Roman"/>
          <w:b w:val="0"/>
          <w:sz w:val="16"/>
          <w:szCs w:val="16"/>
        </w:rPr>
        <w:t xml:space="preserve">(A/63/214). </w:t>
      </w:r>
      <w:hyperlink r:id="rId27" w:history="1">
        <w:r w:rsidRPr="005C07DE">
          <w:rPr>
            <w:rStyle w:val="Hyperlink"/>
            <w:rFonts w:ascii="Times New Roman" w:hAnsi="Times New Roman"/>
            <w:b w:val="0"/>
            <w:sz w:val="16"/>
            <w:szCs w:val="16"/>
          </w:rPr>
          <w:t>http://daccess-dds-ny.un.org/doc/UNDOC/GEN/N08/449/55/PDF/N0844955.pdf?OpenElement</w:t>
        </w:r>
      </w:hyperlink>
      <w:r w:rsidRPr="005C07DE">
        <w:rPr>
          <w:rStyle w:val="Hyperlink"/>
          <w:rFonts w:ascii="Times New Roman" w:hAnsi="Times New Roman"/>
          <w:b w:val="0"/>
          <w:sz w:val="16"/>
          <w:szCs w:val="16"/>
        </w:rPr>
        <w:t>;</w:t>
      </w:r>
      <w:r w:rsidRPr="005C07DE">
        <w:rPr>
          <w:rFonts w:ascii="Times New Roman" w:hAnsi="Times New Roman"/>
          <w:b w:val="0"/>
          <w:sz w:val="16"/>
          <w:szCs w:val="16"/>
        </w:rPr>
        <w:t xml:space="preserve"> (d) UNICEF. (2010a). </w:t>
      </w:r>
      <w:r w:rsidRPr="005C07DE">
        <w:rPr>
          <w:rFonts w:ascii="Times New Roman" w:hAnsi="Times New Roman"/>
          <w:b w:val="0"/>
          <w:i/>
          <w:sz w:val="16"/>
          <w:szCs w:val="16"/>
        </w:rPr>
        <w:t xml:space="preserve">Beijing 15: Bringing girls into focus. </w:t>
      </w:r>
      <w:hyperlink r:id="rId28" w:history="1">
        <w:r w:rsidRPr="003813B6">
          <w:rPr>
            <w:rStyle w:val="Hyperlink"/>
            <w:rFonts w:ascii="Times New Roman" w:hAnsi="Times New Roman"/>
            <w:b w:val="0"/>
            <w:sz w:val="16"/>
            <w:szCs w:val="16"/>
            <w:lang w:val="es-ES"/>
          </w:rPr>
          <w:t>www.unicef.org/gender/files/Beijing_plus_15_Bringing_Girls_Into_Focus_2010.pdf</w:t>
        </w:r>
      </w:hyperlink>
      <w:r w:rsidRPr="003813B6">
        <w:rPr>
          <w:rFonts w:ascii="Times New Roman" w:hAnsi="Times New Roman"/>
          <w:b w:val="0"/>
          <w:sz w:val="16"/>
          <w:szCs w:val="16"/>
          <w:lang w:val="es-ES"/>
        </w:rPr>
        <w:t xml:space="preserve">; (e) Heidemann, G., &amp; Ferguson, K. (2009). </w:t>
      </w:r>
      <w:r w:rsidRPr="005C07DE">
        <w:rPr>
          <w:rFonts w:ascii="Times New Roman" w:hAnsi="Times New Roman"/>
          <w:b w:val="0"/>
          <w:sz w:val="16"/>
          <w:szCs w:val="16"/>
        </w:rPr>
        <w:t xml:space="preserve">The girl child: A review of the empirical literature. </w:t>
      </w:r>
      <w:proofErr w:type="spellStart"/>
      <w:r w:rsidRPr="005C07DE">
        <w:rPr>
          <w:rFonts w:ascii="Times New Roman" w:hAnsi="Times New Roman"/>
          <w:b w:val="0"/>
          <w:i/>
          <w:sz w:val="16"/>
          <w:szCs w:val="16"/>
        </w:rPr>
        <w:t>Affilia</w:t>
      </w:r>
      <w:proofErr w:type="spellEnd"/>
      <w:r w:rsidRPr="005C07DE">
        <w:rPr>
          <w:rFonts w:ascii="Times New Roman" w:hAnsi="Times New Roman"/>
          <w:b w:val="0"/>
          <w:i/>
          <w:sz w:val="16"/>
          <w:szCs w:val="16"/>
        </w:rPr>
        <w:t>: Journal of Women and Social Work, 24</w:t>
      </w:r>
      <w:r w:rsidRPr="005C07DE">
        <w:rPr>
          <w:rFonts w:ascii="Times New Roman" w:hAnsi="Times New Roman"/>
          <w:b w:val="0"/>
          <w:sz w:val="16"/>
          <w:szCs w:val="16"/>
        </w:rPr>
        <w:t xml:space="preserve">(2), 165 – 185; (f) UN. (2006, December). </w:t>
      </w:r>
      <w:r w:rsidRPr="005C07DE">
        <w:rPr>
          <w:rFonts w:ascii="Times New Roman" w:hAnsi="Times New Roman"/>
          <w:b w:val="0"/>
          <w:i/>
          <w:sz w:val="16"/>
          <w:szCs w:val="16"/>
        </w:rPr>
        <w:t xml:space="preserve">Progress in mainstreaming a gender perspective in the development, implementation and evaluations of national policies and </w:t>
      </w:r>
      <w:proofErr w:type="spellStart"/>
      <w:r w:rsidRPr="005C07DE">
        <w:rPr>
          <w:rFonts w:ascii="Times New Roman" w:hAnsi="Times New Roman"/>
          <w:b w:val="0"/>
          <w:i/>
          <w:sz w:val="16"/>
          <w:szCs w:val="16"/>
        </w:rPr>
        <w:t>programmes</w:t>
      </w:r>
      <w:proofErr w:type="spellEnd"/>
      <w:r w:rsidRPr="005C07DE">
        <w:rPr>
          <w:rFonts w:ascii="Times New Roman" w:hAnsi="Times New Roman"/>
          <w:b w:val="0"/>
          <w:i/>
          <w:sz w:val="16"/>
          <w:szCs w:val="16"/>
        </w:rPr>
        <w:t>, with a particular focus on the elimination of all forms of discrimination and violence against the girl child</w:t>
      </w:r>
      <w:r w:rsidRPr="005C07DE">
        <w:rPr>
          <w:rFonts w:ascii="Times New Roman" w:hAnsi="Times New Roman"/>
          <w:b w:val="0"/>
          <w:sz w:val="16"/>
          <w:szCs w:val="16"/>
        </w:rPr>
        <w:t xml:space="preserve">. </w:t>
      </w:r>
      <w:r w:rsidRPr="005C07DE">
        <w:rPr>
          <w:rFonts w:ascii="Times New Roman" w:hAnsi="Times New Roman"/>
          <w:b w:val="0"/>
          <w:i/>
          <w:sz w:val="16"/>
          <w:szCs w:val="16"/>
        </w:rPr>
        <w:t>Report of the Secretary-General.</w:t>
      </w:r>
      <w:r w:rsidRPr="005C07DE">
        <w:rPr>
          <w:rFonts w:ascii="Times New Roman" w:hAnsi="Times New Roman"/>
          <w:b w:val="0"/>
          <w:sz w:val="16"/>
          <w:szCs w:val="16"/>
        </w:rPr>
        <w:t xml:space="preserve"> (E/CN.6/2007/3). </w:t>
      </w:r>
      <w:hyperlink r:id="rId29" w:history="1">
        <w:r w:rsidRPr="005C07DE">
          <w:rPr>
            <w:rStyle w:val="Hyperlink"/>
            <w:rFonts w:ascii="Times New Roman" w:hAnsi="Times New Roman"/>
            <w:b w:val="0"/>
            <w:sz w:val="16"/>
            <w:szCs w:val="16"/>
          </w:rPr>
          <w:t>www.ipu.org/splz-e/csw07/girl-child.pdf</w:t>
        </w:r>
      </w:hyperlink>
      <w:r w:rsidRPr="005C07DE">
        <w:rPr>
          <w:rStyle w:val="Hyperlink"/>
          <w:rFonts w:ascii="Times New Roman" w:hAnsi="Times New Roman"/>
          <w:b w:val="0"/>
          <w:sz w:val="16"/>
          <w:szCs w:val="16"/>
        </w:rPr>
        <w:t xml:space="preserve">; </w:t>
      </w:r>
      <w:r w:rsidRPr="005C07DE">
        <w:rPr>
          <w:rFonts w:ascii="Times New Roman" w:hAnsi="Times New Roman"/>
          <w:b w:val="0"/>
          <w:sz w:val="16"/>
          <w:szCs w:val="16"/>
        </w:rPr>
        <w:t xml:space="preserve">(g) UNICEF. (2011a). </w:t>
      </w:r>
      <w:r w:rsidRPr="005C07DE">
        <w:rPr>
          <w:rFonts w:ascii="Times New Roman" w:hAnsi="Times New Roman"/>
          <w:b w:val="0"/>
          <w:i/>
          <w:sz w:val="16"/>
          <w:szCs w:val="16"/>
        </w:rPr>
        <w:t xml:space="preserve">The state of the world's children 2011: Adolescence – An age of opportunity. </w:t>
      </w:r>
      <w:hyperlink r:id="rId30" w:history="1">
        <w:r w:rsidRPr="005C07DE">
          <w:rPr>
            <w:rStyle w:val="Hyperlink"/>
            <w:rFonts w:ascii="Times New Roman" w:hAnsi="Times New Roman"/>
            <w:b w:val="0"/>
            <w:sz w:val="16"/>
            <w:szCs w:val="16"/>
          </w:rPr>
          <w:t>www.unicef.org/sowc2011/fullreport.php</w:t>
        </w:r>
      </w:hyperlink>
      <w:r w:rsidRPr="005C07DE">
        <w:rPr>
          <w:rStyle w:val="Hyperlink"/>
          <w:rFonts w:ascii="Times New Roman" w:hAnsi="Times New Roman"/>
          <w:b w:val="0"/>
          <w:sz w:val="16"/>
          <w:szCs w:val="16"/>
        </w:rPr>
        <w:t xml:space="preserve">; </w:t>
      </w:r>
      <w:r w:rsidRPr="005C07DE">
        <w:rPr>
          <w:rFonts w:ascii="Times New Roman" w:hAnsi="Times New Roman"/>
          <w:b w:val="0"/>
          <w:sz w:val="16"/>
          <w:szCs w:val="16"/>
        </w:rPr>
        <w:t>(h) Russo, N. F., Koss, M. P., &amp; Ramos, L. (2000). Rape: A global health issue. In J. Ussher (Ed.), Women’s health: Contemporary international perspectives (pp. 129 – 142. London: British Psychological Society.</w:t>
      </w:r>
    </w:p>
  </w:footnote>
  <w:footnote w:id="14">
    <w:p w:rsidR="002739C5" w:rsidRPr="005C07DE" w:rsidRDefault="002739C5" w:rsidP="005C07DE">
      <w:pPr>
        <w:spacing w:after="0" w:line="240" w:lineRule="auto"/>
        <w:rPr>
          <w:rFonts w:ascii="Times New Roman" w:hAnsi="Times New Roman" w:cs="Times New Roman"/>
          <w:sz w:val="16"/>
          <w:szCs w:val="16"/>
        </w:rPr>
      </w:pPr>
      <w:r w:rsidRPr="005C07DE">
        <w:rPr>
          <w:rStyle w:val="FootnoteReference"/>
          <w:rFonts w:ascii="Times New Roman" w:hAnsi="Times New Roman" w:cs="Times New Roman"/>
          <w:sz w:val="16"/>
          <w:szCs w:val="16"/>
        </w:rPr>
        <w:footnoteRef/>
      </w:r>
      <w:r w:rsidRPr="005C07DE">
        <w:rPr>
          <w:rFonts w:ascii="Times New Roman" w:hAnsi="Times New Roman" w:cs="Times New Roman"/>
          <w:sz w:val="16"/>
          <w:szCs w:val="16"/>
        </w:rPr>
        <w:t xml:space="preserve"> (a) </w:t>
      </w:r>
      <w:proofErr w:type="spellStart"/>
      <w:r w:rsidRPr="005C07DE">
        <w:rPr>
          <w:rFonts w:ascii="Times New Roman" w:hAnsi="Times New Roman" w:cs="Times New Roman"/>
          <w:sz w:val="16"/>
          <w:szCs w:val="16"/>
        </w:rPr>
        <w:t>Heise</w:t>
      </w:r>
      <w:proofErr w:type="spellEnd"/>
      <w:r w:rsidRPr="005C07DE">
        <w:rPr>
          <w:rFonts w:ascii="Times New Roman" w:hAnsi="Times New Roman" w:cs="Times New Roman"/>
          <w:sz w:val="16"/>
          <w:szCs w:val="16"/>
        </w:rPr>
        <w:t xml:space="preserve">, L. (1989). International dimensions of violence against women. </w:t>
      </w:r>
      <w:r w:rsidRPr="005C07DE">
        <w:rPr>
          <w:rFonts w:ascii="Times New Roman" w:hAnsi="Times New Roman" w:cs="Times New Roman"/>
          <w:i/>
          <w:sz w:val="16"/>
          <w:szCs w:val="16"/>
        </w:rPr>
        <w:t>Response to the Victimization of Women &amp; Children, 12</w:t>
      </w:r>
      <w:r w:rsidRPr="005C07DE">
        <w:rPr>
          <w:rFonts w:ascii="Times New Roman" w:hAnsi="Times New Roman" w:cs="Times New Roman"/>
          <w:sz w:val="16"/>
          <w:szCs w:val="16"/>
        </w:rPr>
        <w:t xml:space="preserve">(1), 3-11; (b) </w:t>
      </w:r>
      <w:r w:rsidRPr="005C07DE">
        <w:rPr>
          <w:rFonts w:ascii="Times New Roman" w:hAnsi="Times New Roman" w:cs="Times New Roman"/>
          <w:color w:val="000000"/>
          <w:sz w:val="16"/>
          <w:szCs w:val="16"/>
        </w:rPr>
        <w:t xml:space="preserve">UN. (1995b). </w:t>
      </w:r>
      <w:r w:rsidRPr="005C07DE">
        <w:rPr>
          <w:rFonts w:ascii="Times New Roman" w:hAnsi="Times New Roman" w:cs="Times New Roman"/>
          <w:i/>
          <w:iCs/>
          <w:color w:val="000000"/>
          <w:sz w:val="16"/>
          <w:szCs w:val="16"/>
        </w:rPr>
        <w:t>Fact sheet No. 23, harmful traditional practices affecting the health of women and children</w:t>
      </w:r>
      <w:r w:rsidRPr="005C07DE">
        <w:rPr>
          <w:rFonts w:ascii="Times New Roman" w:hAnsi="Times New Roman" w:cs="Times New Roman"/>
          <w:color w:val="000000"/>
          <w:sz w:val="16"/>
          <w:szCs w:val="16"/>
        </w:rPr>
        <w:t xml:space="preserve">. UNHCR. </w:t>
      </w:r>
      <w:hyperlink r:id="rId31" w:history="1">
        <w:r w:rsidRPr="005C07DE">
          <w:rPr>
            <w:rStyle w:val="Hyperlink"/>
            <w:rFonts w:ascii="Times New Roman" w:hAnsi="Times New Roman" w:cs="Times New Roman"/>
            <w:sz w:val="16"/>
            <w:szCs w:val="16"/>
          </w:rPr>
          <w:t>www.unhcr.org/refworld/docid/479477410.html</w:t>
        </w:r>
      </w:hyperlink>
      <w:r w:rsidRPr="005C07DE">
        <w:rPr>
          <w:rStyle w:val="Hyperlink"/>
          <w:rFonts w:ascii="Times New Roman" w:hAnsi="Times New Roman" w:cs="Times New Roman"/>
          <w:sz w:val="16"/>
          <w:szCs w:val="16"/>
        </w:rPr>
        <w:t xml:space="preserve">; </w:t>
      </w:r>
      <w:r w:rsidRPr="005C07DE">
        <w:rPr>
          <w:rFonts w:ascii="Times New Roman" w:hAnsi="Times New Roman" w:cs="Times New Roman"/>
          <w:sz w:val="16"/>
          <w:szCs w:val="16"/>
        </w:rPr>
        <w:t xml:space="preserve">(c) UNICEF. (2006). </w:t>
      </w:r>
      <w:r w:rsidRPr="005C07DE">
        <w:rPr>
          <w:rFonts w:ascii="Times New Roman" w:hAnsi="Times New Roman" w:cs="Times New Roman"/>
          <w:i/>
          <w:sz w:val="16"/>
          <w:szCs w:val="16"/>
        </w:rPr>
        <w:t>The state of the world’s children 2007: Women and children – The double dividend of gender equality.</w:t>
      </w:r>
      <w:r w:rsidRPr="005C07DE">
        <w:rPr>
          <w:rFonts w:ascii="Times New Roman" w:hAnsi="Times New Roman" w:cs="Times New Roman"/>
          <w:sz w:val="16"/>
          <w:szCs w:val="16"/>
        </w:rPr>
        <w:t xml:space="preserve"> </w:t>
      </w:r>
      <w:hyperlink r:id="rId32" w:history="1">
        <w:r w:rsidRPr="003813B6">
          <w:rPr>
            <w:rStyle w:val="Hyperlink"/>
            <w:rFonts w:ascii="Times New Roman" w:hAnsi="Times New Roman" w:cs="Times New Roman"/>
            <w:sz w:val="16"/>
            <w:szCs w:val="16"/>
            <w:lang w:val="es-ES"/>
          </w:rPr>
          <w:t>www.unicef.org/publications/files/The_State_of_the_Worlds__Children__2007_e.pdf</w:t>
        </w:r>
      </w:hyperlink>
      <w:r w:rsidRPr="003813B6">
        <w:rPr>
          <w:rFonts w:ascii="Times New Roman" w:hAnsi="Times New Roman" w:cs="Times New Roman"/>
          <w:sz w:val="16"/>
          <w:szCs w:val="16"/>
          <w:lang w:val="es-ES"/>
        </w:rPr>
        <w:t xml:space="preserve">; (d) DeRose, L., Das, M., &amp; Millman, S. (2000). </w:t>
      </w:r>
      <w:r w:rsidRPr="005C07DE">
        <w:rPr>
          <w:rFonts w:ascii="Times New Roman" w:hAnsi="Times New Roman" w:cs="Times New Roman"/>
          <w:sz w:val="16"/>
          <w:szCs w:val="16"/>
        </w:rPr>
        <w:t xml:space="preserve">Does female disadvantage mean lower access to food? </w:t>
      </w:r>
      <w:r w:rsidRPr="005C07DE">
        <w:rPr>
          <w:rFonts w:ascii="Times New Roman" w:hAnsi="Times New Roman" w:cs="Times New Roman"/>
          <w:i/>
          <w:sz w:val="16"/>
          <w:szCs w:val="16"/>
        </w:rPr>
        <w:t>Population and Development Review, 26</w:t>
      </w:r>
      <w:r w:rsidRPr="005C07DE">
        <w:rPr>
          <w:rFonts w:ascii="Times New Roman" w:hAnsi="Times New Roman" w:cs="Times New Roman"/>
          <w:sz w:val="16"/>
          <w:szCs w:val="16"/>
        </w:rPr>
        <w:t xml:space="preserve">, 517-547; (e) UNICEF. (2011b). </w:t>
      </w:r>
      <w:r w:rsidRPr="005C07DE">
        <w:rPr>
          <w:rFonts w:ascii="Times New Roman" w:hAnsi="Times New Roman" w:cs="Times New Roman"/>
          <w:i/>
          <w:sz w:val="16"/>
          <w:szCs w:val="16"/>
        </w:rPr>
        <w:t>Boys and girls in the life cycle: Sex-disaggregated data on a selection of well-being indicators, from early childhood to young adulthood.</w:t>
      </w:r>
      <w:r w:rsidRPr="005C07DE">
        <w:rPr>
          <w:rFonts w:ascii="Times New Roman" w:hAnsi="Times New Roman" w:cs="Times New Roman"/>
          <w:sz w:val="16"/>
          <w:szCs w:val="16"/>
        </w:rPr>
        <w:t xml:space="preserve"> </w:t>
      </w:r>
      <w:hyperlink r:id="rId33" w:history="1">
        <w:r w:rsidRPr="005C07DE">
          <w:rPr>
            <w:rStyle w:val="Hyperlink"/>
            <w:rFonts w:ascii="Times New Roman" w:hAnsi="Times New Roman" w:cs="Times New Roman"/>
            <w:sz w:val="16"/>
            <w:szCs w:val="16"/>
          </w:rPr>
          <w:t>www.unicef.org/media/files/Gender_hi_res.pdf</w:t>
        </w:r>
      </w:hyperlink>
      <w:r w:rsidRPr="005C07DE">
        <w:rPr>
          <w:rFonts w:ascii="Times New Roman" w:hAnsi="Times New Roman" w:cs="Times New Roman"/>
          <w:sz w:val="16"/>
          <w:szCs w:val="16"/>
        </w:rPr>
        <w:t xml:space="preserve"> </w:t>
      </w:r>
    </w:p>
  </w:footnote>
  <w:footnote w:id="15">
    <w:p w:rsidR="002739C5" w:rsidRPr="005C07DE" w:rsidRDefault="002739C5" w:rsidP="005C07DE">
      <w:pPr>
        <w:spacing w:after="0" w:line="240" w:lineRule="auto"/>
        <w:rPr>
          <w:rFonts w:ascii="Times New Roman" w:hAnsi="Times New Roman" w:cs="Times New Roman"/>
          <w:color w:val="FF0000"/>
          <w:sz w:val="16"/>
          <w:szCs w:val="16"/>
          <w:u w:val="single"/>
        </w:rPr>
      </w:pPr>
      <w:r w:rsidRPr="005C07DE">
        <w:rPr>
          <w:rStyle w:val="FootnoteReference"/>
          <w:rFonts w:ascii="Times New Roman" w:hAnsi="Times New Roman" w:cs="Times New Roman"/>
          <w:sz w:val="16"/>
          <w:szCs w:val="16"/>
        </w:rPr>
        <w:footnoteRef/>
      </w:r>
      <w:r w:rsidRPr="005C07DE">
        <w:rPr>
          <w:rFonts w:ascii="Times New Roman" w:hAnsi="Times New Roman" w:cs="Times New Roman"/>
          <w:sz w:val="16"/>
          <w:szCs w:val="16"/>
        </w:rPr>
        <w:t xml:space="preserve"> (a) UNFPA. (2000). </w:t>
      </w:r>
      <w:r w:rsidRPr="005C07DE">
        <w:rPr>
          <w:rFonts w:ascii="Times New Roman" w:hAnsi="Times New Roman" w:cs="Times New Roman"/>
          <w:i/>
          <w:sz w:val="16"/>
          <w:szCs w:val="16"/>
        </w:rPr>
        <w:t xml:space="preserve">State of world population 2000. Lives together, worlds apart: Men and women in a time of change. </w:t>
      </w:r>
      <w:hyperlink r:id="rId34" w:history="1">
        <w:r w:rsidRPr="005C07DE">
          <w:rPr>
            <w:rStyle w:val="Hyperlink"/>
            <w:rFonts w:ascii="Times New Roman" w:hAnsi="Times New Roman" w:cs="Times New Roman"/>
            <w:sz w:val="16"/>
            <w:szCs w:val="16"/>
          </w:rPr>
          <w:t>www.unfpa.org/swp/2000/english/</w:t>
        </w:r>
      </w:hyperlink>
      <w:r w:rsidRPr="005C07DE">
        <w:rPr>
          <w:rFonts w:ascii="Times New Roman" w:hAnsi="Times New Roman" w:cs="Times New Roman"/>
          <w:sz w:val="16"/>
          <w:szCs w:val="16"/>
        </w:rPr>
        <w:t xml:space="preserve"> (b) Fisk, R. (2010, September 7). The </w:t>
      </w:r>
      <w:proofErr w:type="spellStart"/>
      <w:r w:rsidRPr="005C07DE">
        <w:rPr>
          <w:rFonts w:ascii="Times New Roman" w:hAnsi="Times New Roman" w:cs="Times New Roman"/>
          <w:sz w:val="16"/>
          <w:szCs w:val="16"/>
        </w:rPr>
        <w:t>crimewave</w:t>
      </w:r>
      <w:proofErr w:type="spellEnd"/>
      <w:r w:rsidRPr="005C07DE">
        <w:rPr>
          <w:rFonts w:ascii="Times New Roman" w:hAnsi="Times New Roman" w:cs="Times New Roman"/>
          <w:sz w:val="16"/>
          <w:szCs w:val="16"/>
        </w:rPr>
        <w:t xml:space="preserve"> that shames the world. London, United Kingdom: </w:t>
      </w:r>
      <w:r w:rsidRPr="005C07DE">
        <w:rPr>
          <w:rFonts w:ascii="Times New Roman" w:hAnsi="Times New Roman" w:cs="Times New Roman"/>
          <w:i/>
          <w:sz w:val="16"/>
          <w:szCs w:val="16"/>
        </w:rPr>
        <w:t xml:space="preserve">The Independent. </w:t>
      </w:r>
      <w:hyperlink r:id="rId35" w:history="1">
        <w:r w:rsidRPr="005C07DE">
          <w:rPr>
            <w:rStyle w:val="Hyperlink"/>
            <w:rFonts w:ascii="Times New Roman" w:hAnsi="Times New Roman" w:cs="Times New Roman"/>
            <w:sz w:val="16"/>
            <w:szCs w:val="16"/>
          </w:rPr>
          <w:t>www.independent.co.uk/opinion/commentators/fisk/the-crimewave-that-shames-the-world-2072201.html</w:t>
        </w:r>
      </w:hyperlink>
      <w:r w:rsidRPr="005C07DE">
        <w:rPr>
          <w:rFonts w:ascii="Times New Roman" w:hAnsi="Times New Roman" w:cs="Times New Roman"/>
          <w:sz w:val="16"/>
          <w:szCs w:val="16"/>
        </w:rPr>
        <w:t xml:space="preserve"> </w:t>
      </w:r>
    </w:p>
  </w:footnote>
  <w:footnote w:id="16">
    <w:p w:rsidR="002739C5" w:rsidRPr="005C07DE" w:rsidRDefault="002739C5" w:rsidP="005C07DE">
      <w:pPr>
        <w:spacing w:after="0" w:line="240" w:lineRule="auto"/>
        <w:rPr>
          <w:rFonts w:ascii="Times New Roman" w:hAnsi="Times New Roman" w:cs="Times New Roman"/>
          <w:sz w:val="16"/>
          <w:szCs w:val="16"/>
        </w:rPr>
      </w:pPr>
      <w:r w:rsidRPr="005C07DE">
        <w:rPr>
          <w:rStyle w:val="FootnoteReference"/>
          <w:rFonts w:ascii="Times New Roman" w:hAnsi="Times New Roman" w:cs="Times New Roman"/>
          <w:sz w:val="16"/>
          <w:szCs w:val="16"/>
        </w:rPr>
        <w:footnoteRef/>
      </w:r>
      <w:r w:rsidRPr="003813B6">
        <w:rPr>
          <w:rFonts w:ascii="Times New Roman" w:hAnsi="Times New Roman" w:cs="Times New Roman"/>
          <w:sz w:val="16"/>
          <w:szCs w:val="16"/>
          <w:lang w:val="fr-CH"/>
        </w:rPr>
        <w:t xml:space="preserve"> (a) Dumont du Voitel, W., &amp; Levin, T. (2010). </w:t>
      </w:r>
      <w:r w:rsidRPr="005C07DE">
        <w:rPr>
          <w:rFonts w:ascii="Times New Roman" w:hAnsi="Times New Roman" w:cs="Times New Roman"/>
          <w:bCs/>
          <w:sz w:val="16"/>
          <w:szCs w:val="16"/>
        </w:rPr>
        <w:t xml:space="preserve">Special issue on Female Genital Mutilation. </w:t>
      </w:r>
      <w:r w:rsidRPr="005C07DE">
        <w:rPr>
          <w:rFonts w:ascii="Times New Roman" w:hAnsi="Times New Roman" w:cs="Times New Roman"/>
          <w:i/>
          <w:iCs/>
          <w:sz w:val="16"/>
          <w:szCs w:val="16"/>
        </w:rPr>
        <w:t xml:space="preserve">Feminist Europa. Review of Books. </w:t>
      </w:r>
      <w:r w:rsidRPr="005C07DE">
        <w:rPr>
          <w:rFonts w:ascii="Times New Roman" w:hAnsi="Times New Roman" w:cs="Times New Roman"/>
          <w:sz w:val="16"/>
          <w:szCs w:val="16"/>
        </w:rPr>
        <w:t xml:space="preserve">Vol. 9(1), 2009; Vol. 10(1), 2010. </w:t>
      </w:r>
      <w:hyperlink r:id="rId36" w:history="1">
        <w:r w:rsidRPr="005C07DE">
          <w:rPr>
            <w:rStyle w:val="Hyperlink"/>
            <w:rFonts w:ascii="Times New Roman" w:hAnsi="Times New Roman" w:cs="Times New Roman"/>
            <w:sz w:val="16"/>
            <w:szCs w:val="16"/>
          </w:rPr>
          <w:t>www.ddv-verlag.de/issn_1570_0038_FE%2009_2010.pdf</w:t>
        </w:r>
      </w:hyperlink>
      <w:r w:rsidRPr="005C07DE">
        <w:rPr>
          <w:rFonts w:ascii="Times New Roman" w:hAnsi="Times New Roman" w:cs="Times New Roman"/>
          <w:sz w:val="16"/>
          <w:szCs w:val="16"/>
        </w:rPr>
        <w:t xml:space="preserve">; (b) Eke, N., &amp; </w:t>
      </w:r>
      <w:proofErr w:type="spellStart"/>
      <w:r w:rsidRPr="005C07DE">
        <w:rPr>
          <w:rFonts w:ascii="Times New Roman" w:hAnsi="Times New Roman" w:cs="Times New Roman"/>
          <w:sz w:val="16"/>
          <w:szCs w:val="16"/>
        </w:rPr>
        <w:t>Nkanginieme</w:t>
      </w:r>
      <w:proofErr w:type="spellEnd"/>
      <w:r w:rsidRPr="005C07DE">
        <w:rPr>
          <w:rFonts w:ascii="Times New Roman" w:hAnsi="Times New Roman" w:cs="Times New Roman"/>
          <w:sz w:val="16"/>
          <w:szCs w:val="16"/>
        </w:rPr>
        <w:t xml:space="preserve">, K. (2006). Female genital mutilation and obstetric outcome. </w:t>
      </w:r>
      <w:r w:rsidRPr="005C07DE">
        <w:rPr>
          <w:rFonts w:ascii="Times New Roman" w:hAnsi="Times New Roman" w:cs="Times New Roman"/>
          <w:i/>
          <w:sz w:val="16"/>
          <w:szCs w:val="16"/>
        </w:rPr>
        <w:t>The Lancet, 367</w:t>
      </w:r>
      <w:r w:rsidRPr="005C07DE">
        <w:rPr>
          <w:rFonts w:ascii="Times New Roman" w:hAnsi="Times New Roman" w:cs="Times New Roman"/>
          <w:sz w:val="16"/>
          <w:szCs w:val="16"/>
        </w:rPr>
        <w:t xml:space="preserve">(9525), 1799 – 1800; (c) </w:t>
      </w:r>
      <w:r w:rsidRPr="005C07DE">
        <w:rPr>
          <w:rStyle w:val="ja50-ce-collaboration"/>
          <w:rFonts w:ascii="Times New Roman" w:hAnsi="Times New Roman" w:cs="Times New Roman"/>
          <w:color w:val="404040"/>
          <w:sz w:val="16"/>
          <w:szCs w:val="16"/>
        </w:rPr>
        <w:t>WHO Study Group on Female Genital Mutilation and Obstetric Outcome. (2006). F</w:t>
      </w:r>
      <w:r w:rsidRPr="005C07DE">
        <w:rPr>
          <w:rFonts w:ascii="Times New Roman" w:hAnsi="Times New Roman" w:cs="Times New Roman"/>
          <w:color w:val="000000"/>
          <w:sz w:val="16"/>
          <w:szCs w:val="16"/>
        </w:rPr>
        <w:t xml:space="preserve">emale genital mutilation and obstetric outcome: WHO collaborative prospective study in six African countries. </w:t>
      </w:r>
      <w:r w:rsidRPr="005C07DE">
        <w:rPr>
          <w:rFonts w:ascii="Times New Roman" w:hAnsi="Times New Roman" w:cs="Times New Roman"/>
          <w:i/>
          <w:color w:val="000000"/>
          <w:sz w:val="16"/>
          <w:szCs w:val="16"/>
        </w:rPr>
        <w:t>T</w:t>
      </w:r>
      <w:r w:rsidRPr="005C07DE">
        <w:rPr>
          <w:rFonts w:ascii="Times New Roman" w:hAnsi="Times New Roman" w:cs="Times New Roman"/>
          <w:i/>
          <w:color w:val="404040"/>
          <w:sz w:val="16"/>
          <w:szCs w:val="16"/>
        </w:rPr>
        <w:t>he Lancet, 367</w:t>
      </w:r>
      <w:r w:rsidRPr="005C07DE">
        <w:rPr>
          <w:rFonts w:ascii="Times New Roman" w:hAnsi="Times New Roman" w:cs="Times New Roman"/>
          <w:color w:val="404040"/>
          <w:sz w:val="16"/>
          <w:szCs w:val="16"/>
        </w:rPr>
        <w:t xml:space="preserve">(9525), 1835 – 1841; (d) </w:t>
      </w:r>
      <w:r w:rsidRPr="005C07DE">
        <w:rPr>
          <w:rFonts w:ascii="Times New Roman" w:hAnsi="Times New Roman" w:cs="Times New Roman"/>
          <w:sz w:val="16"/>
          <w:szCs w:val="16"/>
        </w:rPr>
        <w:t xml:space="preserve">WHO. (2008). </w:t>
      </w:r>
      <w:r w:rsidRPr="005C07DE">
        <w:rPr>
          <w:rFonts w:ascii="Times New Roman" w:hAnsi="Times New Roman" w:cs="Times New Roman"/>
          <w:i/>
          <w:sz w:val="16"/>
          <w:szCs w:val="16"/>
        </w:rPr>
        <w:t xml:space="preserve">Eliminating female genital mutilation: An interagency statement. </w:t>
      </w:r>
      <w:hyperlink r:id="rId37" w:history="1">
        <w:r w:rsidRPr="005C07DE">
          <w:rPr>
            <w:rStyle w:val="Hyperlink"/>
            <w:rFonts w:ascii="Times New Roman" w:hAnsi="Times New Roman" w:cs="Times New Roman"/>
            <w:sz w:val="16"/>
            <w:szCs w:val="16"/>
          </w:rPr>
          <w:t>www.unfpa.org/webdav/site/global/shared/documents/publications/2008/eliminating_fgm.pdf</w:t>
        </w:r>
      </w:hyperlink>
    </w:p>
  </w:footnote>
  <w:footnote w:id="17">
    <w:p w:rsidR="002739C5" w:rsidRPr="005C07DE" w:rsidRDefault="002739C5" w:rsidP="005C07DE">
      <w:pPr>
        <w:pStyle w:val="BodyTextIndent3"/>
        <w:ind w:left="0" w:firstLine="0"/>
        <w:rPr>
          <w:sz w:val="16"/>
          <w:szCs w:val="16"/>
        </w:rPr>
      </w:pPr>
      <w:r w:rsidRPr="005C07DE">
        <w:rPr>
          <w:rStyle w:val="FootnoteReference"/>
          <w:sz w:val="16"/>
          <w:szCs w:val="16"/>
        </w:rPr>
        <w:footnoteRef/>
      </w:r>
      <w:r w:rsidRPr="005C07DE">
        <w:rPr>
          <w:sz w:val="16"/>
          <w:szCs w:val="16"/>
        </w:rPr>
        <w:t xml:space="preserve"> (a) International Planned Parenthood Federation (IPPF) and the Forum on Marriage, and the Rights of Women and Girls. (2006). </w:t>
      </w:r>
      <w:r w:rsidRPr="005C07DE">
        <w:rPr>
          <w:i/>
          <w:sz w:val="16"/>
          <w:szCs w:val="16"/>
        </w:rPr>
        <w:t xml:space="preserve">Ending child marriage: A guide for global policy action. </w:t>
      </w:r>
      <w:hyperlink r:id="rId38" w:history="1">
        <w:r w:rsidRPr="005C07DE">
          <w:rPr>
            <w:rStyle w:val="Hyperlink"/>
            <w:sz w:val="16"/>
            <w:szCs w:val="16"/>
          </w:rPr>
          <w:t>www.unfpa.org/upload/lib_pub_file/662_filename_endchildmarriage.pdf</w:t>
        </w:r>
      </w:hyperlink>
      <w:r w:rsidRPr="005C07DE">
        <w:rPr>
          <w:rStyle w:val="Hyperlink"/>
          <w:sz w:val="16"/>
          <w:szCs w:val="16"/>
        </w:rPr>
        <w:t xml:space="preserve">; </w:t>
      </w:r>
      <w:r w:rsidRPr="005C07DE">
        <w:rPr>
          <w:sz w:val="16"/>
          <w:szCs w:val="16"/>
        </w:rPr>
        <w:t xml:space="preserve">(b) </w:t>
      </w:r>
      <w:proofErr w:type="spellStart"/>
      <w:r w:rsidRPr="005C07DE">
        <w:rPr>
          <w:sz w:val="16"/>
          <w:szCs w:val="16"/>
        </w:rPr>
        <w:t>Hervish</w:t>
      </w:r>
      <w:proofErr w:type="spellEnd"/>
      <w:r w:rsidRPr="005C07DE">
        <w:rPr>
          <w:sz w:val="16"/>
          <w:szCs w:val="16"/>
        </w:rPr>
        <w:t xml:space="preserve">, A., &amp; Feldman-Jacobs, C. (2011). </w:t>
      </w:r>
      <w:r w:rsidRPr="005C07DE">
        <w:rPr>
          <w:i/>
          <w:sz w:val="16"/>
          <w:szCs w:val="16"/>
        </w:rPr>
        <w:t>Who Speaks For Me? Ending Child Marriage</w:t>
      </w:r>
      <w:r w:rsidRPr="005C07DE">
        <w:rPr>
          <w:sz w:val="16"/>
          <w:szCs w:val="16"/>
        </w:rPr>
        <w:t xml:space="preserve">. </w:t>
      </w:r>
      <w:r w:rsidRPr="005C07DE">
        <w:rPr>
          <w:i/>
          <w:iCs/>
          <w:sz w:val="16"/>
          <w:szCs w:val="16"/>
        </w:rPr>
        <w:t xml:space="preserve">Policy Brief. </w:t>
      </w:r>
      <w:r w:rsidRPr="005C07DE">
        <w:rPr>
          <w:sz w:val="16"/>
          <w:szCs w:val="16"/>
        </w:rPr>
        <w:t xml:space="preserve">Washington, DC: Population Reference Bureau. </w:t>
      </w:r>
      <w:hyperlink r:id="rId39" w:history="1">
        <w:r w:rsidRPr="003813B6">
          <w:rPr>
            <w:rStyle w:val="Hyperlink"/>
            <w:sz w:val="16"/>
            <w:szCs w:val="16"/>
            <w:lang w:val="es-ES"/>
          </w:rPr>
          <w:t>www.prb.org/pdf11/child-marriage-fact-sheet.pdf</w:t>
        </w:r>
      </w:hyperlink>
      <w:r w:rsidRPr="003813B6">
        <w:rPr>
          <w:sz w:val="16"/>
          <w:szCs w:val="16"/>
          <w:lang w:val="es-ES"/>
        </w:rPr>
        <w:t xml:space="preserve">; (c) Mayor, S. (2004). </w:t>
      </w:r>
      <w:r w:rsidRPr="005C07DE">
        <w:rPr>
          <w:sz w:val="16"/>
          <w:szCs w:val="16"/>
        </w:rPr>
        <w:t xml:space="preserve">Pregnancy and childbirth are leading causes of death in teenage girls in developing countries. </w:t>
      </w:r>
      <w:r w:rsidRPr="005C07DE">
        <w:rPr>
          <w:i/>
          <w:sz w:val="16"/>
          <w:szCs w:val="16"/>
        </w:rPr>
        <w:t>British Medical Journal, 328</w:t>
      </w:r>
      <w:r w:rsidRPr="005C07DE">
        <w:rPr>
          <w:sz w:val="16"/>
          <w:szCs w:val="16"/>
        </w:rPr>
        <w:t>, 1152</w:t>
      </w:r>
      <w:r w:rsidRPr="005C07DE">
        <w:rPr>
          <w:iCs/>
          <w:sz w:val="16"/>
          <w:szCs w:val="16"/>
          <w:lang w:val="en"/>
        </w:rPr>
        <w:t xml:space="preserve">; (d) </w:t>
      </w:r>
      <w:r w:rsidRPr="005C07DE">
        <w:rPr>
          <w:sz w:val="16"/>
          <w:szCs w:val="16"/>
        </w:rPr>
        <w:t xml:space="preserve">Sawyer, S. M. et al., (2012). Adolescence: A foundation for future health. </w:t>
      </w:r>
      <w:r w:rsidRPr="005C07DE">
        <w:rPr>
          <w:i/>
          <w:sz w:val="16"/>
          <w:szCs w:val="16"/>
        </w:rPr>
        <w:t>The Lancet, 379</w:t>
      </w:r>
      <w:r w:rsidRPr="005C07DE">
        <w:rPr>
          <w:sz w:val="16"/>
          <w:szCs w:val="16"/>
        </w:rPr>
        <w:t>, 1630-1640; (e) Murphy, E. M. (2003). Being born female is dangerous for your health</w:t>
      </w:r>
      <w:r w:rsidRPr="005C07DE">
        <w:rPr>
          <w:i/>
          <w:sz w:val="16"/>
          <w:szCs w:val="16"/>
        </w:rPr>
        <w:t>. American Psychologist, 58</w:t>
      </w:r>
      <w:r w:rsidRPr="005C07DE">
        <w:rPr>
          <w:sz w:val="16"/>
          <w:szCs w:val="16"/>
        </w:rPr>
        <w:t xml:space="preserve">(3), 205-210; (f) Save the Children. (2004). </w:t>
      </w:r>
      <w:r w:rsidRPr="005C07DE">
        <w:rPr>
          <w:i/>
          <w:sz w:val="16"/>
          <w:szCs w:val="16"/>
        </w:rPr>
        <w:t>Children having children: State of the world’s mothers 2004.</w:t>
      </w:r>
      <w:r w:rsidRPr="005C07DE">
        <w:rPr>
          <w:sz w:val="16"/>
          <w:szCs w:val="16"/>
        </w:rPr>
        <w:t xml:space="preserve"> </w:t>
      </w:r>
      <w:hyperlink r:id="rId40" w:history="1">
        <w:r w:rsidRPr="005C07DE">
          <w:rPr>
            <w:rStyle w:val="Hyperlink"/>
            <w:sz w:val="16"/>
            <w:szCs w:val="16"/>
          </w:rPr>
          <w:t>www.savethechildren.org/atf/cf/%7B9def2ebe-10ae-432c-9bd0-df91d2eba74a%7D/SOWM_2004_final.pdf</w:t>
        </w:r>
      </w:hyperlink>
      <w:r w:rsidRPr="005C07DE">
        <w:rPr>
          <w:sz w:val="16"/>
          <w:szCs w:val="16"/>
        </w:rPr>
        <w:t xml:space="preserve">; (g) UNICEF. (2008). </w:t>
      </w:r>
      <w:proofErr w:type="spellStart"/>
      <w:r w:rsidRPr="005C07DE">
        <w:rPr>
          <w:i/>
          <w:iCs/>
          <w:sz w:val="16"/>
          <w:szCs w:val="16"/>
        </w:rPr>
        <w:t>ChildInfo</w:t>
      </w:r>
      <w:proofErr w:type="spellEnd"/>
      <w:r w:rsidRPr="005C07DE">
        <w:rPr>
          <w:i/>
          <w:iCs/>
          <w:sz w:val="16"/>
          <w:szCs w:val="16"/>
        </w:rPr>
        <w:t>: Monitoring the situation of children and women. Statistics by Area: Child Protection</w:t>
      </w:r>
      <w:r w:rsidRPr="005C07DE">
        <w:rPr>
          <w:sz w:val="16"/>
          <w:szCs w:val="16"/>
        </w:rPr>
        <w:t xml:space="preserve">. Figure represents data for 2006 from UNICEF global databases based on MICS, DHS and other national surveys, 1987–2006. </w:t>
      </w:r>
      <w:hyperlink r:id="rId41" w:history="1">
        <w:r w:rsidRPr="005C07DE">
          <w:rPr>
            <w:rStyle w:val="Hyperlink"/>
            <w:sz w:val="16"/>
            <w:szCs w:val="16"/>
          </w:rPr>
          <w:t>www.childinfo.org/marriage.html</w:t>
        </w:r>
      </w:hyperlink>
      <w:r w:rsidRPr="005C07DE">
        <w:rPr>
          <w:sz w:val="16"/>
          <w:szCs w:val="16"/>
        </w:rPr>
        <w:t xml:space="preserve"> &amp; </w:t>
      </w:r>
      <w:hyperlink r:id="rId42" w:history="1">
        <w:r w:rsidRPr="005C07DE">
          <w:rPr>
            <w:rStyle w:val="Hyperlink"/>
            <w:sz w:val="16"/>
            <w:szCs w:val="16"/>
          </w:rPr>
          <w:t>www.childinfo.org/marriage_countrydata.php</w:t>
        </w:r>
      </w:hyperlink>
    </w:p>
  </w:footnote>
  <w:footnote w:id="18">
    <w:p w:rsidR="002739C5" w:rsidRPr="005C07DE" w:rsidRDefault="002739C5" w:rsidP="005C07DE">
      <w:pPr>
        <w:spacing w:after="0" w:line="240" w:lineRule="auto"/>
        <w:rPr>
          <w:rFonts w:ascii="Times New Roman" w:hAnsi="Times New Roman" w:cs="Times New Roman"/>
          <w:sz w:val="16"/>
          <w:szCs w:val="16"/>
        </w:rPr>
      </w:pPr>
      <w:r w:rsidRPr="005C07DE">
        <w:rPr>
          <w:rStyle w:val="FootnoteReference"/>
          <w:rFonts w:ascii="Times New Roman" w:hAnsi="Times New Roman" w:cs="Times New Roman"/>
          <w:sz w:val="16"/>
          <w:szCs w:val="16"/>
        </w:rPr>
        <w:footnoteRef/>
      </w:r>
      <w:r w:rsidRPr="003813B6">
        <w:rPr>
          <w:rFonts w:ascii="Times New Roman" w:hAnsi="Times New Roman" w:cs="Times New Roman"/>
          <w:sz w:val="16"/>
          <w:szCs w:val="16"/>
          <w:lang w:val="fr-CH"/>
        </w:rPr>
        <w:t xml:space="preserve"> (a) Zimmerman, C. et al., (2003). </w:t>
      </w:r>
      <w:r w:rsidRPr="005C07DE">
        <w:rPr>
          <w:rFonts w:ascii="Times New Roman" w:hAnsi="Times New Roman" w:cs="Times New Roman"/>
          <w:i/>
          <w:sz w:val="16"/>
          <w:szCs w:val="16"/>
        </w:rPr>
        <w:t>The health risks and consequences of trafficking in women and adolescents: Findings from a European study</w:t>
      </w:r>
      <w:r w:rsidRPr="005C07DE">
        <w:rPr>
          <w:rFonts w:ascii="Times New Roman" w:hAnsi="Times New Roman" w:cs="Times New Roman"/>
          <w:sz w:val="16"/>
          <w:szCs w:val="16"/>
        </w:rPr>
        <w:t xml:space="preserve">. London, United Kingdom: London School of Hygiene &amp; Tropical Medicine. </w:t>
      </w:r>
      <w:hyperlink r:id="rId43" w:history="1">
        <w:r w:rsidRPr="005C07DE">
          <w:rPr>
            <w:rStyle w:val="Hyperlink"/>
            <w:rFonts w:ascii="Times New Roman" w:hAnsi="Times New Roman" w:cs="Times New Roman"/>
            <w:sz w:val="16"/>
            <w:szCs w:val="16"/>
          </w:rPr>
          <w:t>www.lshtm.ac.uk/hpu/docs/traffickingfinal.pdf</w:t>
        </w:r>
      </w:hyperlink>
      <w:r w:rsidRPr="005C07DE">
        <w:rPr>
          <w:rStyle w:val="Hyperlink"/>
          <w:rFonts w:ascii="Times New Roman" w:hAnsi="Times New Roman" w:cs="Times New Roman"/>
          <w:sz w:val="16"/>
          <w:szCs w:val="16"/>
        </w:rPr>
        <w:t>;</w:t>
      </w:r>
      <w:r w:rsidRPr="005C07DE">
        <w:rPr>
          <w:rFonts w:ascii="Times New Roman" w:hAnsi="Times New Roman" w:cs="Times New Roman"/>
          <w:sz w:val="16"/>
          <w:szCs w:val="16"/>
        </w:rPr>
        <w:t xml:space="preserve"> (b) Mitchell, K., </w:t>
      </w:r>
      <w:proofErr w:type="spellStart"/>
      <w:r w:rsidRPr="005C07DE">
        <w:rPr>
          <w:rFonts w:ascii="Times New Roman" w:hAnsi="Times New Roman" w:cs="Times New Roman"/>
          <w:sz w:val="16"/>
          <w:szCs w:val="16"/>
        </w:rPr>
        <w:t>Finkelhor</w:t>
      </w:r>
      <w:proofErr w:type="spellEnd"/>
      <w:r w:rsidRPr="005C07DE">
        <w:rPr>
          <w:rFonts w:ascii="Times New Roman" w:hAnsi="Times New Roman" w:cs="Times New Roman"/>
          <w:sz w:val="16"/>
          <w:szCs w:val="16"/>
        </w:rPr>
        <w:t xml:space="preserve">, D., &amp; </w:t>
      </w:r>
      <w:proofErr w:type="spellStart"/>
      <w:r w:rsidRPr="005C07DE">
        <w:rPr>
          <w:rFonts w:ascii="Times New Roman" w:hAnsi="Times New Roman" w:cs="Times New Roman"/>
          <w:sz w:val="16"/>
          <w:szCs w:val="16"/>
        </w:rPr>
        <w:t>Wolak</w:t>
      </w:r>
      <w:proofErr w:type="spellEnd"/>
      <w:r w:rsidRPr="005C07DE">
        <w:rPr>
          <w:rFonts w:ascii="Times New Roman" w:hAnsi="Times New Roman" w:cs="Times New Roman"/>
          <w:sz w:val="16"/>
          <w:szCs w:val="16"/>
        </w:rPr>
        <w:t xml:space="preserve">, J. (2010). Conceptualizing juvenile prostitution as child maltreatment: Findings from the national juvenile prostitution study. </w:t>
      </w:r>
      <w:r w:rsidRPr="005C07DE">
        <w:rPr>
          <w:rFonts w:ascii="Times New Roman" w:hAnsi="Times New Roman" w:cs="Times New Roman"/>
          <w:i/>
          <w:sz w:val="16"/>
          <w:szCs w:val="16"/>
        </w:rPr>
        <w:t>Child Maltreatment, 15</w:t>
      </w:r>
      <w:r w:rsidRPr="005C07DE">
        <w:rPr>
          <w:rFonts w:ascii="Times New Roman" w:hAnsi="Times New Roman" w:cs="Times New Roman"/>
          <w:sz w:val="16"/>
          <w:szCs w:val="16"/>
        </w:rPr>
        <w:t xml:space="preserve">, 18-36; (c) </w:t>
      </w:r>
      <w:proofErr w:type="spellStart"/>
      <w:r w:rsidRPr="005C07DE">
        <w:rPr>
          <w:rFonts w:ascii="Times New Roman" w:hAnsi="Times New Roman" w:cs="Times New Roman"/>
          <w:sz w:val="16"/>
          <w:szCs w:val="16"/>
        </w:rPr>
        <w:t>Beyrer</w:t>
      </w:r>
      <w:proofErr w:type="spellEnd"/>
      <w:r w:rsidRPr="005C07DE">
        <w:rPr>
          <w:rFonts w:ascii="Times New Roman" w:hAnsi="Times New Roman" w:cs="Times New Roman"/>
          <w:sz w:val="16"/>
          <w:szCs w:val="16"/>
        </w:rPr>
        <w:t xml:space="preserve">, C., &amp; </w:t>
      </w:r>
      <w:proofErr w:type="spellStart"/>
      <w:r w:rsidRPr="005C07DE">
        <w:rPr>
          <w:rFonts w:ascii="Times New Roman" w:hAnsi="Times New Roman" w:cs="Times New Roman"/>
          <w:sz w:val="16"/>
          <w:szCs w:val="16"/>
        </w:rPr>
        <w:t>Stachowiak</w:t>
      </w:r>
      <w:proofErr w:type="spellEnd"/>
      <w:r w:rsidRPr="005C07DE">
        <w:rPr>
          <w:rFonts w:ascii="Times New Roman" w:hAnsi="Times New Roman" w:cs="Times New Roman"/>
          <w:sz w:val="16"/>
          <w:szCs w:val="16"/>
        </w:rPr>
        <w:t xml:space="preserve">, J. (2003). Health consequences of trafficking of women and girls in Southeast Asia. </w:t>
      </w:r>
      <w:r w:rsidRPr="005C07DE">
        <w:rPr>
          <w:rFonts w:ascii="Times New Roman" w:hAnsi="Times New Roman" w:cs="Times New Roman"/>
          <w:i/>
          <w:sz w:val="16"/>
          <w:szCs w:val="16"/>
        </w:rPr>
        <w:t>Brown Journal of World Affairs, 10</w:t>
      </w:r>
      <w:r w:rsidRPr="005C07DE">
        <w:rPr>
          <w:rFonts w:ascii="Times New Roman" w:hAnsi="Times New Roman" w:cs="Times New Roman"/>
          <w:sz w:val="16"/>
          <w:szCs w:val="16"/>
        </w:rPr>
        <w:t xml:space="preserve">(1), 105 – 117; (d) Ireland, K. (1993). Sexual exploitation of children and international travel and tourism. </w:t>
      </w:r>
      <w:r w:rsidRPr="005C07DE">
        <w:rPr>
          <w:rFonts w:ascii="Times New Roman" w:hAnsi="Times New Roman" w:cs="Times New Roman"/>
          <w:i/>
          <w:sz w:val="16"/>
          <w:szCs w:val="16"/>
        </w:rPr>
        <w:t>Child Abuse Review, 2</w:t>
      </w:r>
      <w:r w:rsidRPr="005C07DE">
        <w:rPr>
          <w:rFonts w:ascii="Times New Roman" w:hAnsi="Times New Roman" w:cs="Times New Roman"/>
          <w:sz w:val="16"/>
          <w:szCs w:val="16"/>
        </w:rPr>
        <w:t xml:space="preserve">, 263 – 270; (e) Miles, G. M. (2000). Children don't do sex with adults for pleasure: Sri Lankan children's views on sex and sexual exploitation. </w:t>
      </w:r>
      <w:r w:rsidRPr="005C07DE">
        <w:rPr>
          <w:rFonts w:ascii="Times New Roman" w:hAnsi="Times New Roman" w:cs="Times New Roman"/>
          <w:i/>
          <w:sz w:val="16"/>
          <w:szCs w:val="16"/>
        </w:rPr>
        <w:t>Child Abuse &amp; Neglect, 24</w:t>
      </w:r>
      <w:r w:rsidRPr="005C07DE">
        <w:rPr>
          <w:rFonts w:ascii="Times New Roman" w:hAnsi="Times New Roman" w:cs="Times New Roman"/>
          <w:sz w:val="16"/>
          <w:szCs w:val="16"/>
        </w:rPr>
        <w:t xml:space="preserve">, 995-1003; (f) Silverman, J. G. et al., (2006). HIV prevalence and predictors among rescued sex-trafficked women and girls in Mumbai, India. </w:t>
      </w:r>
      <w:r w:rsidRPr="005C07DE">
        <w:rPr>
          <w:rFonts w:ascii="Times New Roman" w:hAnsi="Times New Roman" w:cs="Times New Roman"/>
          <w:i/>
          <w:sz w:val="16"/>
          <w:szCs w:val="16"/>
        </w:rPr>
        <w:t>Journal of Acquired Immune Deficiency Syndromes, 43</w:t>
      </w:r>
      <w:r w:rsidRPr="005C07DE">
        <w:rPr>
          <w:rFonts w:ascii="Times New Roman" w:hAnsi="Times New Roman" w:cs="Times New Roman"/>
          <w:sz w:val="16"/>
          <w:szCs w:val="16"/>
        </w:rPr>
        <w:t xml:space="preserve">(5), 588 – 593; (g) Silverman, J. G. et al., (2007). HIV prevalence and predictors of infection in sex-trafficked Nepalese girls and women. </w:t>
      </w:r>
      <w:r w:rsidRPr="005C07DE">
        <w:rPr>
          <w:rFonts w:ascii="Times New Roman" w:hAnsi="Times New Roman" w:cs="Times New Roman"/>
          <w:i/>
          <w:sz w:val="16"/>
          <w:szCs w:val="16"/>
        </w:rPr>
        <w:t>Journal of the American Medical Association, 298</w:t>
      </w:r>
      <w:r w:rsidRPr="005C07DE">
        <w:rPr>
          <w:rFonts w:ascii="Times New Roman" w:hAnsi="Times New Roman" w:cs="Times New Roman"/>
          <w:sz w:val="16"/>
          <w:szCs w:val="16"/>
        </w:rPr>
        <w:t xml:space="preserve">(5), 536-542; (h) </w:t>
      </w:r>
      <w:proofErr w:type="spellStart"/>
      <w:r w:rsidRPr="005C07DE">
        <w:rPr>
          <w:rFonts w:ascii="Times New Roman" w:hAnsi="Times New Roman" w:cs="Times New Roman"/>
          <w:color w:val="000000"/>
          <w:sz w:val="16"/>
          <w:szCs w:val="16"/>
        </w:rPr>
        <w:t>Tsutsumi</w:t>
      </w:r>
      <w:proofErr w:type="spellEnd"/>
      <w:r w:rsidRPr="005C07DE">
        <w:rPr>
          <w:rFonts w:ascii="Times New Roman" w:hAnsi="Times New Roman" w:cs="Times New Roman"/>
          <w:color w:val="000000"/>
          <w:sz w:val="16"/>
          <w:szCs w:val="16"/>
        </w:rPr>
        <w:t xml:space="preserve">, A. et al., (2008). </w:t>
      </w:r>
      <w:r w:rsidRPr="005C07DE">
        <w:rPr>
          <w:rFonts w:ascii="Times New Roman" w:hAnsi="Times New Roman" w:cs="Times New Roman"/>
          <w:sz w:val="16"/>
          <w:szCs w:val="16"/>
        </w:rPr>
        <w:t xml:space="preserve">Mental health of female survivors of human trafficking in Nepal. </w:t>
      </w:r>
      <w:r w:rsidRPr="005C07DE">
        <w:rPr>
          <w:rFonts w:ascii="Times New Roman" w:hAnsi="Times New Roman" w:cs="Times New Roman"/>
          <w:i/>
          <w:sz w:val="16"/>
          <w:szCs w:val="16"/>
        </w:rPr>
        <w:t>Social Science &amp; Medicine, 66</w:t>
      </w:r>
      <w:r w:rsidRPr="005C07DE">
        <w:rPr>
          <w:rFonts w:ascii="Times New Roman" w:hAnsi="Times New Roman" w:cs="Times New Roman"/>
          <w:sz w:val="16"/>
          <w:szCs w:val="16"/>
        </w:rPr>
        <w:t>, 1841-1847.</w:t>
      </w:r>
    </w:p>
  </w:footnote>
  <w:footnote w:id="19">
    <w:p w:rsidR="00C2769D" w:rsidRPr="005C07DE" w:rsidRDefault="00C2769D" w:rsidP="005C07DE">
      <w:pPr>
        <w:pStyle w:val="FootnoteText"/>
        <w:rPr>
          <w:sz w:val="16"/>
          <w:szCs w:val="16"/>
        </w:rPr>
      </w:pPr>
      <w:r w:rsidRPr="005C07DE">
        <w:rPr>
          <w:rStyle w:val="FootnoteReference"/>
          <w:sz w:val="16"/>
          <w:szCs w:val="16"/>
        </w:rPr>
        <w:footnoteRef/>
      </w:r>
      <w:r w:rsidRPr="005C07DE">
        <w:rPr>
          <w:sz w:val="16"/>
          <w:szCs w:val="16"/>
        </w:rPr>
        <w:t xml:space="preserve"> (a) International Planned Parenthood Federation (IPPF) and the Forum on Marriage, and the Rights of Women and Girls. (2006). </w:t>
      </w:r>
      <w:r w:rsidRPr="005C07DE">
        <w:rPr>
          <w:i/>
          <w:sz w:val="16"/>
          <w:szCs w:val="16"/>
        </w:rPr>
        <w:t xml:space="preserve">Ending child marriage: A guide for global policy action. </w:t>
      </w:r>
      <w:hyperlink r:id="rId44" w:history="1">
        <w:r w:rsidRPr="005C07DE">
          <w:rPr>
            <w:rStyle w:val="Hyperlink"/>
            <w:sz w:val="16"/>
            <w:szCs w:val="16"/>
          </w:rPr>
          <w:t>www.unfpa.org/upload/lib_pub_file/662_filename_endchildmarriage.pdf</w:t>
        </w:r>
      </w:hyperlink>
      <w:r w:rsidRPr="005C07DE">
        <w:rPr>
          <w:sz w:val="16"/>
          <w:szCs w:val="16"/>
        </w:rPr>
        <w:t>; (b) Murphy, E. M. (2003). Being born female is dangerous for your health</w:t>
      </w:r>
      <w:r w:rsidRPr="005C07DE">
        <w:rPr>
          <w:i/>
          <w:sz w:val="16"/>
          <w:szCs w:val="16"/>
        </w:rPr>
        <w:t>. American Psychologist, 58</w:t>
      </w:r>
      <w:r w:rsidR="006F1418" w:rsidRPr="005C07DE">
        <w:rPr>
          <w:sz w:val="16"/>
          <w:szCs w:val="16"/>
        </w:rPr>
        <w:t>(3), 205-210; (c) Sawyer, S. M.</w:t>
      </w:r>
      <w:r w:rsidR="00153F52" w:rsidRPr="005C07DE">
        <w:rPr>
          <w:sz w:val="16"/>
          <w:szCs w:val="16"/>
        </w:rPr>
        <w:t xml:space="preserve"> et al., </w:t>
      </w:r>
      <w:r w:rsidR="006F1418" w:rsidRPr="005C07DE">
        <w:rPr>
          <w:sz w:val="16"/>
          <w:szCs w:val="16"/>
        </w:rPr>
        <w:t xml:space="preserve">(2012). Adolescence: A foundation for future health. </w:t>
      </w:r>
      <w:r w:rsidR="006F1418" w:rsidRPr="005C07DE">
        <w:rPr>
          <w:i/>
          <w:sz w:val="16"/>
          <w:szCs w:val="16"/>
        </w:rPr>
        <w:t>The Lancet, 379</w:t>
      </w:r>
      <w:r w:rsidR="006F1418" w:rsidRPr="005C07DE">
        <w:rPr>
          <w:sz w:val="16"/>
          <w:szCs w:val="16"/>
        </w:rPr>
        <w:t>, 1630-1640.</w:t>
      </w:r>
    </w:p>
  </w:footnote>
  <w:footnote w:id="20">
    <w:p w:rsidR="00C2769D" w:rsidRPr="005C07DE" w:rsidRDefault="00C2769D" w:rsidP="005C07DE">
      <w:pPr>
        <w:spacing w:after="0" w:line="240" w:lineRule="auto"/>
        <w:rPr>
          <w:rFonts w:ascii="Times New Roman" w:hAnsi="Times New Roman" w:cs="Times New Roman"/>
          <w:sz w:val="16"/>
          <w:szCs w:val="16"/>
        </w:rPr>
      </w:pPr>
      <w:r w:rsidRPr="005C07DE">
        <w:rPr>
          <w:rStyle w:val="FootnoteReference"/>
          <w:rFonts w:ascii="Times New Roman" w:hAnsi="Times New Roman" w:cs="Times New Roman"/>
          <w:sz w:val="16"/>
          <w:szCs w:val="16"/>
        </w:rPr>
        <w:footnoteRef/>
      </w:r>
      <w:r w:rsidRPr="005C07DE">
        <w:rPr>
          <w:rFonts w:ascii="Times New Roman" w:hAnsi="Times New Roman" w:cs="Times New Roman"/>
          <w:sz w:val="16"/>
          <w:szCs w:val="16"/>
        </w:rPr>
        <w:t xml:space="preserve"> </w:t>
      </w:r>
      <w:r w:rsidR="002C631B" w:rsidRPr="005C07DE">
        <w:rPr>
          <w:rFonts w:ascii="Times New Roman" w:hAnsi="Times New Roman" w:cs="Times New Roman"/>
          <w:sz w:val="16"/>
          <w:szCs w:val="16"/>
        </w:rPr>
        <w:t>UNICEF</w:t>
      </w:r>
      <w:r w:rsidR="00F35744" w:rsidRPr="005C07DE">
        <w:rPr>
          <w:rFonts w:ascii="Times New Roman" w:hAnsi="Times New Roman" w:cs="Times New Roman"/>
          <w:sz w:val="16"/>
          <w:szCs w:val="16"/>
        </w:rPr>
        <w:t>. (</w:t>
      </w:r>
      <w:r w:rsidRPr="005C07DE">
        <w:rPr>
          <w:rFonts w:ascii="Times New Roman" w:hAnsi="Times New Roman" w:cs="Times New Roman"/>
          <w:sz w:val="16"/>
          <w:szCs w:val="16"/>
        </w:rPr>
        <w:t>2011</w:t>
      </w:r>
      <w:r w:rsidR="000F4A12" w:rsidRPr="005C07DE">
        <w:rPr>
          <w:rFonts w:ascii="Times New Roman" w:hAnsi="Times New Roman" w:cs="Times New Roman"/>
          <w:sz w:val="16"/>
          <w:szCs w:val="16"/>
        </w:rPr>
        <w:t>b</w:t>
      </w:r>
      <w:r w:rsidRPr="005C07DE">
        <w:rPr>
          <w:rFonts w:ascii="Times New Roman" w:hAnsi="Times New Roman" w:cs="Times New Roman"/>
          <w:sz w:val="16"/>
          <w:szCs w:val="16"/>
        </w:rPr>
        <w:t xml:space="preserve">). </w:t>
      </w:r>
      <w:r w:rsidRPr="005C07DE">
        <w:rPr>
          <w:rFonts w:ascii="Times New Roman" w:hAnsi="Times New Roman" w:cs="Times New Roman"/>
          <w:i/>
          <w:sz w:val="16"/>
          <w:szCs w:val="16"/>
        </w:rPr>
        <w:t>Boys and girls in the life cycle: Sex-disaggregated data on a selection of well-being indicators, from early childhood to young adulthood.</w:t>
      </w:r>
      <w:r w:rsidRPr="005C07DE">
        <w:rPr>
          <w:rFonts w:ascii="Times New Roman" w:hAnsi="Times New Roman" w:cs="Times New Roman"/>
          <w:sz w:val="16"/>
          <w:szCs w:val="16"/>
        </w:rPr>
        <w:t xml:space="preserve"> </w:t>
      </w:r>
      <w:hyperlink r:id="rId45" w:history="1">
        <w:r w:rsidRPr="005C07DE">
          <w:rPr>
            <w:rStyle w:val="Hyperlink"/>
            <w:rFonts w:ascii="Times New Roman" w:hAnsi="Times New Roman" w:cs="Times New Roman"/>
            <w:sz w:val="16"/>
            <w:szCs w:val="16"/>
          </w:rPr>
          <w:t>www.unicef.org/media/files/Gender_hi_res.pdf</w:t>
        </w:r>
      </w:hyperlink>
      <w:r w:rsidRPr="005C07DE">
        <w:rPr>
          <w:rFonts w:ascii="Times New Roman" w:hAnsi="Times New Roman" w:cs="Times New Roman"/>
          <w:sz w:val="16"/>
          <w:szCs w:val="16"/>
        </w:rPr>
        <w:t xml:space="preserve"> </w:t>
      </w:r>
    </w:p>
  </w:footnote>
  <w:footnote w:id="21">
    <w:p w:rsidR="00C2769D" w:rsidRPr="005C07DE" w:rsidRDefault="00C2769D" w:rsidP="005C07DE">
      <w:pPr>
        <w:spacing w:after="0" w:line="240" w:lineRule="auto"/>
        <w:rPr>
          <w:rFonts w:ascii="Times New Roman" w:hAnsi="Times New Roman" w:cs="Times New Roman"/>
          <w:sz w:val="16"/>
          <w:szCs w:val="16"/>
        </w:rPr>
      </w:pPr>
      <w:r w:rsidRPr="005C07DE">
        <w:rPr>
          <w:rStyle w:val="FootnoteReference"/>
          <w:rFonts w:ascii="Times New Roman" w:hAnsi="Times New Roman" w:cs="Times New Roman"/>
          <w:sz w:val="16"/>
          <w:szCs w:val="16"/>
        </w:rPr>
        <w:footnoteRef/>
      </w:r>
      <w:r w:rsidRPr="005C07DE">
        <w:rPr>
          <w:rFonts w:ascii="Times New Roman" w:hAnsi="Times New Roman" w:cs="Times New Roman"/>
          <w:sz w:val="16"/>
          <w:szCs w:val="16"/>
        </w:rPr>
        <w:t xml:space="preserve"> </w:t>
      </w:r>
      <w:r w:rsidR="0077220C" w:rsidRPr="005C07DE">
        <w:rPr>
          <w:rFonts w:ascii="Times New Roman" w:hAnsi="Times New Roman" w:cs="Times New Roman"/>
          <w:sz w:val="16"/>
          <w:szCs w:val="16"/>
        </w:rPr>
        <w:t xml:space="preserve">(a) </w:t>
      </w:r>
      <w:r w:rsidRPr="005C07DE">
        <w:rPr>
          <w:rFonts w:ascii="Times New Roman" w:hAnsi="Times New Roman" w:cs="Times New Roman"/>
          <w:sz w:val="16"/>
          <w:szCs w:val="16"/>
        </w:rPr>
        <w:t xml:space="preserve">Hampton, T. (2010). Child marriage threatens girls’ health. </w:t>
      </w:r>
      <w:r w:rsidRPr="005C07DE">
        <w:rPr>
          <w:rFonts w:ascii="Times New Roman" w:hAnsi="Times New Roman" w:cs="Times New Roman"/>
          <w:i/>
          <w:sz w:val="16"/>
          <w:szCs w:val="16"/>
        </w:rPr>
        <w:t>JAMA: Journal of the American Medical Association, 304</w:t>
      </w:r>
      <w:r w:rsidRPr="005C07DE">
        <w:rPr>
          <w:rFonts w:ascii="Times New Roman" w:hAnsi="Times New Roman" w:cs="Times New Roman"/>
          <w:sz w:val="16"/>
          <w:szCs w:val="16"/>
        </w:rPr>
        <w:t xml:space="preserve">(5), 509-510; (b) International Planned Parenthood Federation (IPPF) and the Forum on Marriage, and the Rights of Women and Girls. (2006). </w:t>
      </w:r>
      <w:r w:rsidRPr="005C07DE">
        <w:rPr>
          <w:rFonts w:ascii="Times New Roman" w:hAnsi="Times New Roman" w:cs="Times New Roman"/>
          <w:i/>
          <w:sz w:val="16"/>
          <w:szCs w:val="16"/>
        </w:rPr>
        <w:t xml:space="preserve">Ending child marriage: A guide for global policy action. </w:t>
      </w:r>
      <w:hyperlink r:id="rId46" w:history="1">
        <w:r w:rsidRPr="003813B6">
          <w:rPr>
            <w:rStyle w:val="Hyperlink"/>
            <w:rFonts w:ascii="Times New Roman" w:hAnsi="Times New Roman" w:cs="Times New Roman"/>
            <w:sz w:val="16"/>
            <w:szCs w:val="16"/>
            <w:lang w:val="es-ES"/>
          </w:rPr>
          <w:t>www.unfpa.org/upload/lib_pub_file/662_filename_endchildmarriage.pdf</w:t>
        </w:r>
      </w:hyperlink>
      <w:r w:rsidRPr="003813B6">
        <w:rPr>
          <w:rFonts w:ascii="Times New Roman" w:hAnsi="Times New Roman" w:cs="Times New Roman"/>
          <w:sz w:val="16"/>
          <w:szCs w:val="16"/>
          <w:lang w:val="es-ES"/>
        </w:rPr>
        <w:t xml:space="preserve">; (c) Mayor, S. (2004). </w:t>
      </w:r>
      <w:r w:rsidRPr="005C07DE">
        <w:rPr>
          <w:rFonts w:ascii="Times New Roman" w:hAnsi="Times New Roman" w:cs="Times New Roman"/>
          <w:sz w:val="16"/>
          <w:szCs w:val="16"/>
        </w:rPr>
        <w:t xml:space="preserve">Pregnancy and childbirth are leading causes of death in teenage girls in developing countries. </w:t>
      </w:r>
      <w:r w:rsidRPr="005C07DE">
        <w:rPr>
          <w:rFonts w:ascii="Times New Roman" w:hAnsi="Times New Roman" w:cs="Times New Roman"/>
          <w:i/>
          <w:sz w:val="16"/>
          <w:szCs w:val="16"/>
        </w:rPr>
        <w:t>British Medical Journal, 328</w:t>
      </w:r>
      <w:r w:rsidR="00F35744" w:rsidRPr="005C07DE">
        <w:rPr>
          <w:rFonts w:ascii="Times New Roman" w:hAnsi="Times New Roman" w:cs="Times New Roman"/>
          <w:sz w:val="16"/>
          <w:szCs w:val="16"/>
        </w:rPr>
        <w:t>, 1152;</w:t>
      </w:r>
      <w:r w:rsidRPr="005C07DE">
        <w:rPr>
          <w:rFonts w:ascii="Times New Roman" w:hAnsi="Times New Roman" w:cs="Times New Roman"/>
          <w:iCs/>
          <w:sz w:val="16"/>
          <w:szCs w:val="16"/>
          <w:lang w:val="en"/>
        </w:rPr>
        <w:t xml:space="preserve"> (d) </w:t>
      </w:r>
      <w:proofErr w:type="spellStart"/>
      <w:r w:rsidRPr="005C07DE">
        <w:rPr>
          <w:rFonts w:ascii="Times New Roman" w:hAnsi="Times New Roman" w:cs="Times New Roman"/>
          <w:sz w:val="16"/>
          <w:szCs w:val="16"/>
        </w:rPr>
        <w:t>Quattara</w:t>
      </w:r>
      <w:proofErr w:type="spellEnd"/>
      <w:r w:rsidRPr="005C07DE">
        <w:rPr>
          <w:rFonts w:ascii="Times New Roman" w:hAnsi="Times New Roman" w:cs="Times New Roman"/>
          <w:sz w:val="16"/>
          <w:szCs w:val="16"/>
        </w:rPr>
        <w:t xml:space="preserve">, M., </w:t>
      </w:r>
      <w:proofErr w:type="spellStart"/>
      <w:r w:rsidRPr="005C07DE">
        <w:rPr>
          <w:rFonts w:ascii="Times New Roman" w:hAnsi="Times New Roman" w:cs="Times New Roman"/>
          <w:sz w:val="16"/>
          <w:szCs w:val="16"/>
        </w:rPr>
        <w:t>Sen</w:t>
      </w:r>
      <w:proofErr w:type="spellEnd"/>
      <w:r w:rsidRPr="005C07DE">
        <w:rPr>
          <w:rFonts w:ascii="Times New Roman" w:hAnsi="Times New Roman" w:cs="Times New Roman"/>
          <w:sz w:val="16"/>
          <w:szCs w:val="16"/>
        </w:rPr>
        <w:t xml:space="preserve">, P., &amp; Thomson, M. (1998). Forced marriage, forced sex: The perils of childhood for girls. </w:t>
      </w:r>
      <w:r w:rsidRPr="005C07DE">
        <w:rPr>
          <w:rFonts w:ascii="Times New Roman" w:hAnsi="Times New Roman" w:cs="Times New Roman"/>
          <w:i/>
          <w:sz w:val="16"/>
          <w:szCs w:val="16"/>
        </w:rPr>
        <w:t>Social Science and Medicine, 59,</w:t>
      </w:r>
      <w:r w:rsidR="00721657" w:rsidRPr="005C07DE">
        <w:rPr>
          <w:rFonts w:ascii="Times New Roman" w:hAnsi="Times New Roman" w:cs="Times New Roman"/>
          <w:sz w:val="16"/>
          <w:szCs w:val="16"/>
        </w:rPr>
        <w:t xml:space="preserve"> 2372 – 2385)</w:t>
      </w:r>
      <w:r w:rsidR="006F1418" w:rsidRPr="005C07DE">
        <w:rPr>
          <w:rFonts w:ascii="Times New Roman" w:hAnsi="Times New Roman" w:cs="Times New Roman"/>
          <w:sz w:val="16"/>
          <w:szCs w:val="16"/>
        </w:rPr>
        <w:t>.</w:t>
      </w:r>
    </w:p>
  </w:footnote>
  <w:footnote w:id="22">
    <w:p w:rsidR="00C2769D" w:rsidRPr="005C07DE" w:rsidRDefault="00C2769D" w:rsidP="005C07DE">
      <w:pPr>
        <w:spacing w:after="0" w:line="240" w:lineRule="auto"/>
        <w:rPr>
          <w:rFonts w:ascii="Times New Roman" w:hAnsi="Times New Roman" w:cs="Times New Roman"/>
          <w:sz w:val="16"/>
          <w:szCs w:val="16"/>
        </w:rPr>
      </w:pPr>
      <w:r w:rsidRPr="005C07DE">
        <w:rPr>
          <w:rStyle w:val="FootnoteReference"/>
          <w:rFonts w:ascii="Times New Roman" w:hAnsi="Times New Roman" w:cs="Times New Roman"/>
          <w:sz w:val="16"/>
          <w:szCs w:val="16"/>
        </w:rPr>
        <w:footnoteRef/>
      </w:r>
      <w:r w:rsidRPr="005C07DE">
        <w:rPr>
          <w:rFonts w:ascii="Times New Roman" w:hAnsi="Times New Roman" w:cs="Times New Roman"/>
          <w:sz w:val="16"/>
          <w:szCs w:val="16"/>
        </w:rPr>
        <w:t xml:space="preserve"> </w:t>
      </w:r>
      <w:proofErr w:type="spellStart"/>
      <w:r w:rsidRPr="005C07DE">
        <w:rPr>
          <w:rFonts w:ascii="Times New Roman" w:hAnsi="Times New Roman" w:cs="Times New Roman"/>
          <w:sz w:val="16"/>
          <w:szCs w:val="16"/>
        </w:rPr>
        <w:t>Adeyinka</w:t>
      </w:r>
      <w:proofErr w:type="spellEnd"/>
      <w:r w:rsidRPr="005C07DE">
        <w:rPr>
          <w:rFonts w:ascii="Times New Roman" w:hAnsi="Times New Roman" w:cs="Times New Roman"/>
          <w:sz w:val="16"/>
          <w:szCs w:val="16"/>
        </w:rPr>
        <w:t xml:space="preserve">, D., </w:t>
      </w:r>
      <w:proofErr w:type="spellStart"/>
      <w:r w:rsidRPr="005C07DE">
        <w:rPr>
          <w:rFonts w:ascii="Times New Roman" w:hAnsi="Times New Roman" w:cs="Times New Roman"/>
          <w:sz w:val="16"/>
          <w:szCs w:val="16"/>
        </w:rPr>
        <w:t>Oladimeji</w:t>
      </w:r>
      <w:proofErr w:type="spellEnd"/>
      <w:r w:rsidRPr="005C07DE">
        <w:rPr>
          <w:rFonts w:ascii="Times New Roman" w:hAnsi="Times New Roman" w:cs="Times New Roman"/>
          <w:sz w:val="16"/>
          <w:szCs w:val="16"/>
        </w:rPr>
        <w:t xml:space="preserve">, O., &amp; </w:t>
      </w:r>
      <w:proofErr w:type="spellStart"/>
      <w:r w:rsidRPr="005C07DE">
        <w:rPr>
          <w:rFonts w:ascii="Times New Roman" w:hAnsi="Times New Roman" w:cs="Times New Roman"/>
          <w:sz w:val="16"/>
          <w:szCs w:val="16"/>
        </w:rPr>
        <w:t>Aimakhu</w:t>
      </w:r>
      <w:proofErr w:type="spellEnd"/>
      <w:r w:rsidRPr="005C07DE">
        <w:rPr>
          <w:rFonts w:ascii="Times New Roman" w:hAnsi="Times New Roman" w:cs="Times New Roman"/>
          <w:sz w:val="16"/>
          <w:szCs w:val="16"/>
        </w:rPr>
        <w:t>, C. (2009). Female genital cutting: Its perception and practice in Igbo-</w:t>
      </w:r>
      <w:proofErr w:type="spellStart"/>
      <w:r w:rsidRPr="005C07DE">
        <w:rPr>
          <w:rFonts w:ascii="Times New Roman" w:hAnsi="Times New Roman" w:cs="Times New Roman"/>
          <w:sz w:val="16"/>
          <w:szCs w:val="16"/>
        </w:rPr>
        <w:t>Ora</w:t>
      </w:r>
      <w:proofErr w:type="spellEnd"/>
      <w:r w:rsidRPr="005C07DE">
        <w:rPr>
          <w:rFonts w:ascii="Times New Roman" w:hAnsi="Times New Roman" w:cs="Times New Roman"/>
          <w:sz w:val="16"/>
          <w:szCs w:val="16"/>
        </w:rPr>
        <w:t xml:space="preserve"> community, Nigeria. </w:t>
      </w:r>
      <w:r w:rsidRPr="005C07DE">
        <w:rPr>
          <w:rFonts w:ascii="Times New Roman" w:hAnsi="Times New Roman" w:cs="Times New Roman"/>
          <w:i/>
          <w:sz w:val="16"/>
          <w:szCs w:val="16"/>
        </w:rPr>
        <w:t>International Journal of Child Health and Human Development, 2</w:t>
      </w:r>
      <w:r w:rsidRPr="005C07DE">
        <w:rPr>
          <w:rFonts w:ascii="Times New Roman" w:hAnsi="Times New Roman" w:cs="Times New Roman"/>
          <w:sz w:val="16"/>
          <w:szCs w:val="16"/>
        </w:rPr>
        <w:t xml:space="preserve">(2), 143-150. </w:t>
      </w:r>
    </w:p>
  </w:footnote>
  <w:footnote w:id="23">
    <w:p w:rsidR="00C2769D" w:rsidRPr="005C07DE" w:rsidRDefault="00C2769D" w:rsidP="005C07DE">
      <w:pPr>
        <w:spacing w:after="0" w:line="240" w:lineRule="auto"/>
        <w:rPr>
          <w:rFonts w:ascii="Times New Roman" w:hAnsi="Times New Roman" w:cs="Times New Roman"/>
          <w:bCs/>
          <w:color w:val="FF0000"/>
          <w:sz w:val="16"/>
          <w:szCs w:val="16"/>
        </w:rPr>
      </w:pPr>
      <w:r w:rsidRPr="005C07DE">
        <w:rPr>
          <w:rStyle w:val="FootnoteReference"/>
          <w:rFonts w:ascii="Times New Roman" w:hAnsi="Times New Roman" w:cs="Times New Roman"/>
          <w:sz w:val="16"/>
          <w:szCs w:val="16"/>
        </w:rPr>
        <w:footnoteRef/>
      </w:r>
      <w:r w:rsidRPr="005C07DE">
        <w:rPr>
          <w:rFonts w:ascii="Times New Roman" w:hAnsi="Times New Roman" w:cs="Times New Roman"/>
          <w:sz w:val="16"/>
          <w:szCs w:val="16"/>
        </w:rPr>
        <w:t xml:space="preserve"> (a) </w:t>
      </w:r>
      <w:proofErr w:type="spellStart"/>
      <w:r w:rsidRPr="005C07DE">
        <w:rPr>
          <w:rFonts w:ascii="Times New Roman" w:hAnsi="Times New Roman" w:cs="Times New Roman"/>
          <w:sz w:val="16"/>
          <w:szCs w:val="16"/>
        </w:rPr>
        <w:t>Beyrer</w:t>
      </w:r>
      <w:proofErr w:type="spellEnd"/>
      <w:r w:rsidRPr="005C07DE">
        <w:rPr>
          <w:rFonts w:ascii="Times New Roman" w:hAnsi="Times New Roman" w:cs="Times New Roman"/>
          <w:sz w:val="16"/>
          <w:szCs w:val="16"/>
        </w:rPr>
        <w:t xml:space="preserve">, C., &amp; </w:t>
      </w:r>
      <w:proofErr w:type="spellStart"/>
      <w:r w:rsidRPr="005C07DE">
        <w:rPr>
          <w:rFonts w:ascii="Times New Roman" w:hAnsi="Times New Roman" w:cs="Times New Roman"/>
          <w:sz w:val="16"/>
          <w:szCs w:val="16"/>
        </w:rPr>
        <w:t>Stachowiak</w:t>
      </w:r>
      <w:proofErr w:type="spellEnd"/>
      <w:r w:rsidRPr="005C07DE">
        <w:rPr>
          <w:rFonts w:ascii="Times New Roman" w:hAnsi="Times New Roman" w:cs="Times New Roman"/>
          <w:sz w:val="16"/>
          <w:szCs w:val="16"/>
        </w:rPr>
        <w:t xml:space="preserve">, J. (2003). Health consequences of trafficking of women and girls in Southeast Asia. </w:t>
      </w:r>
      <w:r w:rsidRPr="005C07DE">
        <w:rPr>
          <w:rFonts w:ascii="Times New Roman" w:hAnsi="Times New Roman" w:cs="Times New Roman"/>
          <w:i/>
          <w:sz w:val="16"/>
          <w:szCs w:val="16"/>
        </w:rPr>
        <w:t>Brown Journal of World Affairs, 10</w:t>
      </w:r>
      <w:r w:rsidRPr="005C07DE">
        <w:rPr>
          <w:rFonts w:ascii="Times New Roman" w:hAnsi="Times New Roman" w:cs="Times New Roman"/>
          <w:sz w:val="16"/>
          <w:szCs w:val="16"/>
        </w:rPr>
        <w:t xml:space="preserve">(1), 105 – 117; (b) Flowers, R. B. (2001). The sex trade industry’s worldwide exploitation of children. </w:t>
      </w:r>
      <w:r w:rsidRPr="005C07DE">
        <w:rPr>
          <w:rFonts w:ascii="Times New Roman" w:hAnsi="Times New Roman" w:cs="Times New Roman"/>
          <w:i/>
          <w:iCs/>
          <w:sz w:val="16"/>
          <w:szCs w:val="16"/>
        </w:rPr>
        <w:t xml:space="preserve">Annals of the American Academy of Political and Social Science, 575, </w:t>
      </w:r>
      <w:r w:rsidRPr="005C07DE">
        <w:rPr>
          <w:rFonts w:ascii="Times New Roman" w:hAnsi="Times New Roman" w:cs="Times New Roman"/>
          <w:sz w:val="16"/>
          <w:szCs w:val="16"/>
        </w:rPr>
        <w:t xml:space="preserve">147–157; (c) Ireland, K. (1993). Sexual exploitation of children and international travel and tourism. </w:t>
      </w:r>
      <w:r w:rsidRPr="005C07DE">
        <w:rPr>
          <w:rFonts w:ascii="Times New Roman" w:hAnsi="Times New Roman" w:cs="Times New Roman"/>
          <w:i/>
          <w:sz w:val="16"/>
          <w:szCs w:val="16"/>
        </w:rPr>
        <w:t>Child Abuse Review, 2</w:t>
      </w:r>
      <w:r w:rsidRPr="005C07DE">
        <w:rPr>
          <w:rFonts w:ascii="Times New Roman" w:hAnsi="Times New Roman" w:cs="Times New Roman"/>
          <w:sz w:val="16"/>
          <w:szCs w:val="16"/>
        </w:rPr>
        <w:t xml:space="preserve">, 263 – 270; (d) Kumar, B., </w:t>
      </w:r>
      <w:proofErr w:type="spellStart"/>
      <w:r w:rsidRPr="005C07DE">
        <w:rPr>
          <w:rFonts w:ascii="Times New Roman" w:hAnsi="Times New Roman" w:cs="Times New Roman"/>
          <w:sz w:val="16"/>
          <w:szCs w:val="16"/>
        </w:rPr>
        <w:t>Subedi</w:t>
      </w:r>
      <w:proofErr w:type="spellEnd"/>
      <w:r w:rsidRPr="005C07DE">
        <w:rPr>
          <w:rFonts w:ascii="Times New Roman" w:hAnsi="Times New Roman" w:cs="Times New Roman"/>
          <w:sz w:val="16"/>
          <w:szCs w:val="16"/>
        </w:rPr>
        <w:t xml:space="preserve">, G., </w:t>
      </w:r>
      <w:proofErr w:type="spellStart"/>
      <w:r w:rsidRPr="005C07DE">
        <w:rPr>
          <w:rFonts w:ascii="Times New Roman" w:hAnsi="Times New Roman" w:cs="Times New Roman"/>
          <w:sz w:val="16"/>
          <w:szCs w:val="16"/>
        </w:rPr>
        <w:t>Gurung</w:t>
      </w:r>
      <w:proofErr w:type="spellEnd"/>
      <w:r w:rsidRPr="005C07DE">
        <w:rPr>
          <w:rFonts w:ascii="Times New Roman" w:hAnsi="Times New Roman" w:cs="Times New Roman"/>
          <w:sz w:val="16"/>
          <w:szCs w:val="16"/>
        </w:rPr>
        <w:t xml:space="preserve">, Y. B., &amp; </w:t>
      </w:r>
      <w:proofErr w:type="spellStart"/>
      <w:r w:rsidRPr="005C07DE">
        <w:rPr>
          <w:rFonts w:ascii="Times New Roman" w:hAnsi="Times New Roman" w:cs="Times New Roman"/>
          <w:sz w:val="16"/>
          <w:szCs w:val="16"/>
        </w:rPr>
        <w:t>Adhikari</w:t>
      </w:r>
      <w:proofErr w:type="spellEnd"/>
      <w:r w:rsidRPr="005C07DE">
        <w:rPr>
          <w:rFonts w:ascii="Times New Roman" w:hAnsi="Times New Roman" w:cs="Times New Roman"/>
          <w:sz w:val="16"/>
          <w:szCs w:val="16"/>
        </w:rPr>
        <w:t xml:space="preserve">, K. P. (2001). </w:t>
      </w:r>
      <w:r w:rsidRPr="005C07DE">
        <w:rPr>
          <w:rFonts w:ascii="Times New Roman" w:hAnsi="Times New Roman" w:cs="Times New Roman"/>
          <w:bCs/>
          <w:i/>
          <w:sz w:val="16"/>
          <w:szCs w:val="16"/>
        </w:rPr>
        <w:t>Nepal trafficking in girls with special reference to prostitution: A rapid assessment</w:t>
      </w:r>
      <w:r w:rsidRPr="005C07DE">
        <w:rPr>
          <w:rFonts w:ascii="Times New Roman" w:hAnsi="Times New Roman" w:cs="Times New Roman"/>
          <w:bCs/>
          <w:sz w:val="16"/>
          <w:szCs w:val="16"/>
        </w:rPr>
        <w:t>. www.ilo.int/legacy/english/regions/asro/newdelhi/ipec/download/resources/nepal/nppubl01eng9.pdf</w:t>
      </w:r>
      <w:r w:rsidRPr="005C07DE">
        <w:rPr>
          <w:rFonts w:ascii="Times New Roman" w:hAnsi="Times New Roman" w:cs="Times New Roman"/>
          <w:sz w:val="16"/>
          <w:szCs w:val="16"/>
        </w:rPr>
        <w:t xml:space="preserve">; (e) Miles, G. M. (2000). Children don't do sex with adults for pleasure: Sri Lankan children's views on sex and sexual exploitation. </w:t>
      </w:r>
      <w:r w:rsidRPr="005C07DE">
        <w:rPr>
          <w:rFonts w:ascii="Times New Roman" w:hAnsi="Times New Roman" w:cs="Times New Roman"/>
          <w:i/>
          <w:sz w:val="16"/>
          <w:szCs w:val="16"/>
        </w:rPr>
        <w:t>Child Abuse &amp; Neglect, 24</w:t>
      </w:r>
      <w:r w:rsidRPr="005C07DE">
        <w:rPr>
          <w:rFonts w:ascii="Times New Roman" w:hAnsi="Times New Roman" w:cs="Times New Roman"/>
          <w:sz w:val="16"/>
          <w:szCs w:val="16"/>
        </w:rPr>
        <w:t xml:space="preserve">, 995-1003; (f) Mitchell, K., </w:t>
      </w:r>
      <w:proofErr w:type="spellStart"/>
      <w:r w:rsidRPr="005C07DE">
        <w:rPr>
          <w:rFonts w:ascii="Times New Roman" w:hAnsi="Times New Roman" w:cs="Times New Roman"/>
          <w:sz w:val="16"/>
          <w:szCs w:val="16"/>
        </w:rPr>
        <w:t>Finkelhor</w:t>
      </w:r>
      <w:proofErr w:type="spellEnd"/>
      <w:r w:rsidRPr="005C07DE">
        <w:rPr>
          <w:rFonts w:ascii="Times New Roman" w:hAnsi="Times New Roman" w:cs="Times New Roman"/>
          <w:sz w:val="16"/>
          <w:szCs w:val="16"/>
        </w:rPr>
        <w:t xml:space="preserve">, D., &amp; </w:t>
      </w:r>
      <w:proofErr w:type="spellStart"/>
      <w:r w:rsidRPr="005C07DE">
        <w:rPr>
          <w:rFonts w:ascii="Times New Roman" w:hAnsi="Times New Roman" w:cs="Times New Roman"/>
          <w:sz w:val="16"/>
          <w:szCs w:val="16"/>
        </w:rPr>
        <w:t>Wolak</w:t>
      </w:r>
      <w:proofErr w:type="spellEnd"/>
      <w:r w:rsidRPr="005C07DE">
        <w:rPr>
          <w:rFonts w:ascii="Times New Roman" w:hAnsi="Times New Roman" w:cs="Times New Roman"/>
          <w:sz w:val="16"/>
          <w:szCs w:val="16"/>
        </w:rPr>
        <w:t xml:space="preserve">, J. (2010). Conceptualizing juvenile prostitution as child maltreatment: Findings from the national juvenile prostitution study. </w:t>
      </w:r>
      <w:r w:rsidRPr="005C07DE">
        <w:rPr>
          <w:rFonts w:ascii="Times New Roman" w:hAnsi="Times New Roman" w:cs="Times New Roman"/>
          <w:i/>
          <w:sz w:val="16"/>
          <w:szCs w:val="16"/>
        </w:rPr>
        <w:t>Child Maltreatment, 15</w:t>
      </w:r>
      <w:r w:rsidRPr="005C07DE">
        <w:rPr>
          <w:rFonts w:ascii="Times New Roman" w:hAnsi="Times New Roman" w:cs="Times New Roman"/>
          <w:sz w:val="16"/>
          <w:szCs w:val="16"/>
        </w:rPr>
        <w:t>, 18-36; (g) Silverman, J.G.</w:t>
      </w:r>
      <w:r w:rsidR="00687ACD" w:rsidRPr="005C07DE">
        <w:rPr>
          <w:rFonts w:ascii="Times New Roman" w:hAnsi="Times New Roman" w:cs="Times New Roman"/>
          <w:sz w:val="16"/>
          <w:szCs w:val="16"/>
        </w:rPr>
        <w:t xml:space="preserve"> et al., </w:t>
      </w:r>
      <w:r w:rsidRPr="005C07DE">
        <w:rPr>
          <w:rFonts w:ascii="Times New Roman" w:hAnsi="Times New Roman" w:cs="Times New Roman"/>
          <w:sz w:val="16"/>
          <w:szCs w:val="16"/>
        </w:rPr>
        <w:t xml:space="preserve">(2006). HIV prevalence and predictors among rescued sex-trafficked women and girls in Mumbai, India. </w:t>
      </w:r>
      <w:r w:rsidRPr="005C07DE">
        <w:rPr>
          <w:rFonts w:ascii="Times New Roman" w:hAnsi="Times New Roman" w:cs="Times New Roman"/>
          <w:i/>
          <w:sz w:val="16"/>
          <w:szCs w:val="16"/>
        </w:rPr>
        <w:t>Journal of Acquired Immune Deficiency Syndromes, 43</w:t>
      </w:r>
      <w:r w:rsidRPr="005C07DE">
        <w:rPr>
          <w:rFonts w:ascii="Times New Roman" w:hAnsi="Times New Roman" w:cs="Times New Roman"/>
          <w:sz w:val="16"/>
          <w:szCs w:val="16"/>
        </w:rPr>
        <w:t>(5), 588 – 593; (h) Silverman, J. G.</w:t>
      </w:r>
      <w:r w:rsidR="00687ACD" w:rsidRPr="005C07DE">
        <w:rPr>
          <w:rFonts w:ascii="Times New Roman" w:hAnsi="Times New Roman" w:cs="Times New Roman"/>
          <w:sz w:val="16"/>
          <w:szCs w:val="16"/>
        </w:rPr>
        <w:t xml:space="preserve"> et al., </w:t>
      </w:r>
      <w:r w:rsidRPr="005C07DE">
        <w:rPr>
          <w:rFonts w:ascii="Times New Roman" w:hAnsi="Times New Roman" w:cs="Times New Roman"/>
          <w:sz w:val="16"/>
          <w:szCs w:val="16"/>
        </w:rPr>
        <w:t xml:space="preserve">(2007). HIV prevalence and predictors of infection in sex-trafficked Nepalese girls and women. </w:t>
      </w:r>
      <w:r w:rsidRPr="005C07DE">
        <w:rPr>
          <w:rFonts w:ascii="Times New Roman" w:hAnsi="Times New Roman" w:cs="Times New Roman"/>
          <w:i/>
          <w:sz w:val="16"/>
          <w:szCs w:val="16"/>
        </w:rPr>
        <w:t>Journal of the American Medical Association, 298</w:t>
      </w:r>
      <w:r w:rsidRPr="005C07DE">
        <w:rPr>
          <w:rFonts w:ascii="Times New Roman" w:hAnsi="Times New Roman" w:cs="Times New Roman"/>
          <w:sz w:val="16"/>
          <w:szCs w:val="16"/>
        </w:rPr>
        <w:t>(5), 536-542; (i) Silverman, J. G.</w:t>
      </w:r>
      <w:r w:rsidR="00687ACD" w:rsidRPr="005C07DE">
        <w:rPr>
          <w:rFonts w:ascii="Times New Roman" w:hAnsi="Times New Roman" w:cs="Times New Roman"/>
          <w:sz w:val="16"/>
          <w:szCs w:val="16"/>
        </w:rPr>
        <w:t xml:space="preserve"> et al., </w:t>
      </w:r>
      <w:r w:rsidRPr="005C07DE">
        <w:rPr>
          <w:rFonts w:ascii="Times New Roman" w:hAnsi="Times New Roman" w:cs="Times New Roman"/>
          <w:sz w:val="16"/>
          <w:szCs w:val="16"/>
        </w:rPr>
        <w:t xml:space="preserve">(2009). </w:t>
      </w:r>
      <w:r w:rsidRPr="005C07DE">
        <w:rPr>
          <w:rFonts w:ascii="Times New Roman" w:hAnsi="Times New Roman" w:cs="Times New Roman"/>
          <w:i/>
          <w:sz w:val="16"/>
          <w:szCs w:val="16"/>
        </w:rPr>
        <w:t>Sex trafficking and STI/HIV in Southeast Asia: Connections between sexual exploitation, violence and sexual risk.</w:t>
      </w:r>
      <w:r w:rsidRPr="005C07DE">
        <w:rPr>
          <w:rFonts w:ascii="Times New Roman" w:hAnsi="Times New Roman" w:cs="Times New Roman"/>
          <w:sz w:val="16"/>
          <w:szCs w:val="16"/>
        </w:rPr>
        <w:t>.</w:t>
      </w:r>
      <w:r w:rsidRPr="005C07DE">
        <w:rPr>
          <w:rFonts w:ascii="Times New Roman" w:hAnsi="Times New Roman" w:cs="Times New Roman"/>
          <w:bCs/>
          <w:color w:val="FF0000"/>
          <w:sz w:val="16"/>
          <w:szCs w:val="16"/>
        </w:rPr>
        <w:t xml:space="preserve"> </w:t>
      </w:r>
      <w:hyperlink r:id="rId47" w:history="1">
        <w:r w:rsidRPr="005C07DE">
          <w:rPr>
            <w:rStyle w:val="Hyperlink"/>
            <w:rFonts w:ascii="Times New Roman" w:hAnsi="Times New Roman" w:cs="Times New Roman"/>
            <w:bCs/>
            <w:color w:val="auto"/>
            <w:sz w:val="16"/>
            <w:szCs w:val="16"/>
          </w:rPr>
          <w:t>http://aidsdatahub.org/dmdocuments/Sex-Trafficking-and-STI-HIV-in-Southeast-Asia.pdf</w:t>
        </w:r>
      </w:hyperlink>
      <w:r w:rsidRPr="005C07DE">
        <w:rPr>
          <w:rFonts w:ascii="Times New Roman" w:hAnsi="Times New Roman" w:cs="Times New Roman"/>
          <w:bCs/>
          <w:sz w:val="16"/>
          <w:szCs w:val="16"/>
        </w:rPr>
        <w:t xml:space="preserve">; </w:t>
      </w:r>
      <w:r w:rsidRPr="005C07DE">
        <w:rPr>
          <w:rFonts w:ascii="Times New Roman" w:hAnsi="Times New Roman" w:cs="Times New Roman"/>
          <w:color w:val="000000"/>
          <w:sz w:val="16"/>
          <w:szCs w:val="16"/>
        </w:rPr>
        <w:t xml:space="preserve">(j) </w:t>
      </w:r>
      <w:r w:rsidR="00F22213" w:rsidRPr="005C07DE">
        <w:rPr>
          <w:rFonts w:ascii="Times New Roman" w:hAnsi="Times New Roman" w:cs="Times New Roman"/>
          <w:sz w:val="16"/>
          <w:szCs w:val="16"/>
        </w:rPr>
        <w:t>Silverman, J. G. et al., (2009)</w:t>
      </w:r>
      <w:r w:rsidRPr="005C07DE">
        <w:rPr>
          <w:rFonts w:ascii="Times New Roman" w:hAnsi="Times New Roman" w:cs="Times New Roman"/>
          <w:color w:val="000000"/>
          <w:sz w:val="16"/>
          <w:szCs w:val="16"/>
        </w:rPr>
        <w:t xml:space="preserve">. </w:t>
      </w:r>
      <w:r w:rsidRPr="005C07DE">
        <w:rPr>
          <w:rFonts w:ascii="Times New Roman" w:hAnsi="Times New Roman" w:cs="Times New Roman"/>
          <w:sz w:val="16"/>
          <w:szCs w:val="16"/>
        </w:rPr>
        <w:t xml:space="preserve">Mental health of female survivors of human trafficking in Nepal. </w:t>
      </w:r>
      <w:r w:rsidRPr="005C07DE">
        <w:rPr>
          <w:rFonts w:ascii="Times New Roman" w:hAnsi="Times New Roman" w:cs="Times New Roman"/>
          <w:i/>
          <w:sz w:val="16"/>
          <w:szCs w:val="16"/>
        </w:rPr>
        <w:t>Social Science &amp; Medicine, 66</w:t>
      </w:r>
      <w:r w:rsidRPr="005C07DE">
        <w:rPr>
          <w:rFonts w:ascii="Times New Roman" w:hAnsi="Times New Roman" w:cs="Times New Roman"/>
          <w:sz w:val="16"/>
          <w:szCs w:val="16"/>
        </w:rPr>
        <w:t>, 1841-1847.</w:t>
      </w:r>
    </w:p>
  </w:footnote>
  <w:footnote w:id="24">
    <w:p w:rsidR="00C2769D" w:rsidRPr="005C07DE" w:rsidRDefault="00C2769D" w:rsidP="005C07DE">
      <w:pPr>
        <w:spacing w:after="0" w:line="240" w:lineRule="auto"/>
        <w:rPr>
          <w:rFonts w:ascii="Times New Roman" w:hAnsi="Times New Roman" w:cs="Times New Roman"/>
          <w:sz w:val="16"/>
          <w:szCs w:val="16"/>
        </w:rPr>
      </w:pPr>
      <w:r w:rsidRPr="005C07DE">
        <w:rPr>
          <w:rStyle w:val="FootnoteReference"/>
          <w:rFonts w:ascii="Times New Roman" w:hAnsi="Times New Roman" w:cs="Times New Roman"/>
          <w:sz w:val="16"/>
          <w:szCs w:val="16"/>
        </w:rPr>
        <w:footnoteRef/>
      </w:r>
      <w:r w:rsidRPr="005C07DE">
        <w:rPr>
          <w:rFonts w:ascii="Times New Roman" w:hAnsi="Times New Roman" w:cs="Times New Roman"/>
          <w:sz w:val="16"/>
          <w:szCs w:val="16"/>
        </w:rPr>
        <w:t xml:space="preserve"> (a) Bottoms, B., &amp; </w:t>
      </w:r>
      <w:proofErr w:type="spellStart"/>
      <w:r w:rsidRPr="005C07DE">
        <w:rPr>
          <w:rFonts w:ascii="Times New Roman" w:hAnsi="Times New Roman" w:cs="Times New Roman"/>
          <w:sz w:val="16"/>
          <w:szCs w:val="16"/>
        </w:rPr>
        <w:t>Quas</w:t>
      </w:r>
      <w:proofErr w:type="spellEnd"/>
      <w:r w:rsidRPr="005C07DE">
        <w:rPr>
          <w:rFonts w:ascii="Times New Roman" w:hAnsi="Times New Roman" w:cs="Times New Roman"/>
          <w:sz w:val="16"/>
          <w:szCs w:val="16"/>
        </w:rPr>
        <w:t>, J. (2006). Recent advances and new challenges in child maltreatment research, practices, and policy: Previewing the issues</w:t>
      </w:r>
      <w:r w:rsidRPr="005C07DE">
        <w:rPr>
          <w:rFonts w:ascii="Times New Roman" w:hAnsi="Times New Roman" w:cs="Times New Roman"/>
          <w:i/>
          <w:sz w:val="16"/>
          <w:szCs w:val="16"/>
        </w:rPr>
        <w:t>. Journal of Social Issues, 62</w:t>
      </w:r>
      <w:r w:rsidRPr="005C07DE">
        <w:rPr>
          <w:rFonts w:ascii="Times New Roman" w:hAnsi="Times New Roman" w:cs="Times New Roman"/>
          <w:sz w:val="16"/>
          <w:szCs w:val="16"/>
        </w:rPr>
        <w:t xml:space="preserve">(4), 653 – 662; (b) </w:t>
      </w:r>
      <w:proofErr w:type="spellStart"/>
      <w:r w:rsidRPr="005C07DE">
        <w:rPr>
          <w:rFonts w:ascii="Times New Roman" w:hAnsi="Times New Roman" w:cs="Times New Roman"/>
          <w:sz w:val="16"/>
          <w:szCs w:val="16"/>
        </w:rPr>
        <w:t>Osofsky</w:t>
      </w:r>
      <w:proofErr w:type="spellEnd"/>
      <w:r w:rsidRPr="005C07DE">
        <w:rPr>
          <w:rFonts w:ascii="Times New Roman" w:hAnsi="Times New Roman" w:cs="Times New Roman"/>
          <w:sz w:val="16"/>
          <w:szCs w:val="16"/>
        </w:rPr>
        <w:t xml:space="preserve">, J. D. (1995). The effects of exposure to violence on young children. </w:t>
      </w:r>
      <w:r w:rsidRPr="005C07DE">
        <w:rPr>
          <w:rFonts w:ascii="Times New Roman" w:hAnsi="Times New Roman" w:cs="Times New Roman"/>
          <w:i/>
          <w:iCs/>
          <w:sz w:val="16"/>
          <w:szCs w:val="16"/>
        </w:rPr>
        <w:t>American Psychologist, 50</w:t>
      </w:r>
      <w:r w:rsidRPr="005C07DE">
        <w:rPr>
          <w:rFonts w:ascii="Times New Roman" w:hAnsi="Times New Roman" w:cs="Times New Roman"/>
          <w:sz w:val="16"/>
          <w:szCs w:val="16"/>
        </w:rPr>
        <w:t xml:space="preserve">, 782-788; (c) </w:t>
      </w:r>
      <w:proofErr w:type="spellStart"/>
      <w:r w:rsidRPr="005C07DE">
        <w:rPr>
          <w:rFonts w:ascii="Times New Roman" w:hAnsi="Times New Roman" w:cs="Times New Roman"/>
          <w:sz w:val="16"/>
          <w:szCs w:val="16"/>
        </w:rPr>
        <w:t>Toth</w:t>
      </w:r>
      <w:proofErr w:type="spellEnd"/>
      <w:r w:rsidRPr="005C07DE">
        <w:rPr>
          <w:rFonts w:ascii="Times New Roman" w:hAnsi="Times New Roman" w:cs="Times New Roman"/>
          <w:sz w:val="16"/>
          <w:szCs w:val="16"/>
        </w:rPr>
        <w:t xml:space="preserve">, S. L. &amp; </w:t>
      </w:r>
      <w:proofErr w:type="spellStart"/>
      <w:r w:rsidRPr="005C07DE">
        <w:rPr>
          <w:rFonts w:ascii="Times New Roman" w:hAnsi="Times New Roman" w:cs="Times New Roman"/>
          <w:sz w:val="16"/>
          <w:szCs w:val="16"/>
        </w:rPr>
        <w:t>Cicchetti</w:t>
      </w:r>
      <w:proofErr w:type="spellEnd"/>
      <w:r w:rsidRPr="005C07DE">
        <w:rPr>
          <w:rFonts w:ascii="Times New Roman" w:hAnsi="Times New Roman" w:cs="Times New Roman"/>
          <w:sz w:val="16"/>
          <w:szCs w:val="16"/>
        </w:rPr>
        <w:t xml:space="preserve">, D. (2006). Promises and possibilities: The application of research in the area of child maltreatment to policies and practices. </w:t>
      </w:r>
      <w:r w:rsidRPr="005C07DE">
        <w:rPr>
          <w:rFonts w:ascii="Times New Roman" w:hAnsi="Times New Roman" w:cs="Times New Roman"/>
          <w:i/>
          <w:sz w:val="16"/>
          <w:szCs w:val="16"/>
        </w:rPr>
        <w:t>Journal of Social Issues, 62</w:t>
      </w:r>
      <w:r w:rsidR="00854F8E" w:rsidRPr="005C07DE">
        <w:rPr>
          <w:rFonts w:ascii="Times New Roman" w:hAnsi="Times New Roman" w:cs="Times New Roman"/>
          <w:sz w:val="16"/>
          <w:szCs w:val="16"/>
        </w:rPr>
        <w:t xml:space="preserve">(4), 863-880; (d) </w:t>
      </w:r>
      <w:proofErr w:type="spellStart"/>
      <w:r w:rsidR="00854F8E" w:rsidRPr="005C07DE">
        <w:rPr>
          <w:rFonts w:ascii="Times New Roman" w:hAnsi="Times New Roman" w:cs="Times New Roman"/>
          <w:sz w:val="16"/>
          <w:szCs w:val="16"/>
        </w:rPr>
        <w:t>Kohli</w:t>
      </w:r>
      <w:proofErr w:type="spellEnd"/>
      <w:r w:rsidR="00854F8E" w:rsidRPr="005C07DE">
        <w:rPr>
          <w:rFonts w:ascii="Times New Roman" w:hAnsi="Times New Roman" w:cs="Times New Roman"/>
          <w:sz w:val="16"/>
          <w:szCs w:val="16"/>
        </w:rPr>
        <w:t xml:space="preserve">, S., &amp; </w:t>
      </w:r>
      <w:proofErr w:type="spellStart"/>
      <w:r w:rsidR="00854F8E" w:rsidRPr="005C07DE">
        <w:rPr>
          <w:rFonts w:ascii="Times New Roman" w:hAnsi="Times New Roman" w:cs="Times New Roman"/>
          <w:sz w:val="16"/>
          <w:szCs w:val="16"/>
        </w:rPr>
        <w:t>Malhotra</w:t>
      </w:r>
      <w:proofErr w:type="spellEnd"/>
      <w:r w:rsidR="00854F8E" w:rsidRPr="005C07DE">
        <w:rPr>
          <w:rFonts w:ascii="Times New Roman" w:hAnsi="Times New Roman" w:cs="Times New Roman"/>
          <w:sz w:val="16"/>
          <w:szCs w:val="16"/>
        </w:rPr>
        <w:t xml:space="preserve">, S. (2011). Violence against women: A threat to mental health. </w:t>
      </w:r>
      <w:r w:rsidR="00854F8E" w:rsidRPr="005C07DE">
        <w:rPr>
          <w:rFonts w:ascii="Times New Roman" w:hAnsi="Times New Roman" w:cs="Times New Roman"/>
          <w:i/>
          <w:sz w:val="16"/>
          <w:szCs w:val="16"/>
        </w:rPr>
        <w:t>Indian Journal of Community Psychology, 7</w:t>
      </w:r>
      <w:r w:rsidR="00854F8E" w:rsidRPr="005C07DE">
        <w:rPr>
          <w:rFonts w:ascii="Times New Roman" w:hAnsi="Times New Roman" w:cs="Times New Roman"/>
          <w:sz w:val="16"/>
          <w:szCs w:val="16"/>
        </w:rPr>
        <w:t>(1), 117-129;</w:t>
      </w:r>
    </w:p>
  </w:footnote>
  <w:footnote w:id="25">
    <w:p w:rsidR="00C2769D" w:rsidRPr="005C07DE" w:rsidRDefault="00C2769D" w:rsidP="005C07DE">
      <w:pPr>
        <w:pStyle w:val="FootnoteText"/>
        <w:rPr>
          <w:sz w:val="16"/>
          <w:szCs w:val="16"/>
        </w:rPr>
      </w:pPr>
      <w:r w:rsidRPr="005C07DE">
        <w:rPr>
          <w:rStyle w:val="FootnoteReference"/>
          <w:sz w:val="16"/>
          <w:szCs w:val="16"/>
        </w:rPr>
        <w:footnoteRef/>
      </w:r>
      <w:r w:rsidRPr="005C07DE">
        <w:rPr>
          <w:sz w:val="16"/>
          <w:szCs w:val="16"/>
        </w:rPr>
        <w:t xml:space="preserve"> </w:t>
      </w:r>
      <w:proofErr w:type="spellStart"/>
      <w:r w:rsidRPr="005C07DE">
        <w:rPr>
          <w:sz w:val="16"/>
          <w:szCs w:val="16"/>
        </w:rPr>
        <w:t>Behrendt</w:t>
      </w:r>
      <w:proofErr w:type="spellEnd"/>
      <w:r w:rsidRPr="005C07DE">
        <w:rPr>
          <w:sz w:val="16"/>
          <w:szCs w:val="16"/>
        </w:rPr>
        <w:t xml:space="preserve">, A., &amp; Moritz, S. (2005). Posttraumatic stress disorder and memory problems after female genital mutilation. </w:t>
      </w:r>
      <w:r w:rsidRPr="005C07DE">
        <w:rPr>
          <w:i/>
          <w:sz w:val="16"/>
          <w:szCs w:val="16"/>
        </w:rPr>
        <w:t>The American Journal of Psychiatry, 162</w:t>
      </w:r>
      <w:r w:rsidRPr="005C07DE">
        <w:rPr>
          <w:sz w:val="16"/>
          <w:szCs w:val="16"/>
        </w:rPr>
        <w:t>(5), 1000-1002.</w:t>
      </w:r>
    </w:p>
  </w:footnote>
  <w:footnote w:id="26">
    <w:p w:rsidR="00C2769D" w:rsidRPr="005C07DE" w:rsidRDefault="00C2769D" w:rsidP="005C07DE">
      <w:pPr>
        <w:spacing w:after="0" w:line="240" w:lineRule="auto"/>
        <w:rPr>
          <w:rFonts w:ascii="Times New Roman" w:hAnsi="Times New Roman" w:cs="Times New Roman"/>
          <w:sz w:val="16"/>
          <w:szCs w:val="16"/>
        </w:rPr>
      </w:pPr>
      <w:r w:rsidRPr="005C07DE">
        <w:rPr>
          <w:rStyle w:val="FootnoteReference"/>
          <w:rFonts w:ascii="Times New Roman" w:hAnsi="Times New Roman" w:cs="Times New Roman"/>
          <w:sz w:val="16"/>
          <w:szCs w:val="16"/>
        </w:rPr>
        <w:footnoteRef/>
      </w:r>
      <w:r w:rsidRPr="005C07DE">
        <w:rPr>
          <w:rFonts w:ascii="Times New Roman" w:hAnsi="Times New Roman" w:cs="Times New Roman"/>
          <w:sz w:val="16"/>
          <w:szCs w:val="16"/>
        </w:rPr>
        <w:t xml:space="preserve"> (a) Avery, L., </w:t>
      </w:r>
      <w:proofErr w:type="spellStart"/>
      <w:r w:rsidRPr="005C07DE">
        <w:rPr>
          <w:rFonts w:ascii="Times New Roman" w:hAnsi="Times New Roman" w:cs="Times New Roman"/>
          <w:sz w:val="16"/>
          <w:szCs w:val="16"/>
        </w:rPr>
        <w:t>Massat</w:t>
      </w:r>
      <w:proofErr w:type="spellEnd"/>
      <w:r w:rsidRPr="005C07DE">
        <w:rPr>
          <w:rFonts w:ascii="Times New Roman" w:hAnsi="Times New Roman" w:cs="Times New Roman"/>
          <w:sz w:val="16"/>
          <w:szCs w:val="16"/>
        </w:rPr>
        <w:t xml:space="preserve">, C. R., &amp; Lundy, M. (2000). Posttraumatic stress and mental health functioning of sexually abused children. </w:t>
      </w:r>
      <w:r w:rsidRPr="005C07DE">
        <w:rPr>
          <w:rFonts w:ascii="Times New Roman" w:hAnsi="Times New Roman" w:cs="Times New Roman"/>
          <w:i/>
          <w:sz w:val="16"/>
          <w:szCs w:val="16"/>
        </w:rPr>
        <w:t>Child and Adolescent Social Work Journal, 17</w:t>
      </w:r>
      <w:r w:rsidRPr="005C07DE">
        <w:rPr>
          <w:rFonts w:ascii="Times New Roman" w:hAnsi="Times New Roman" w:cs="Times New Roman"/>
          <w:sz w:val="16"/>
          <w:szCs w:val="16"/>
        </w:rPr>
        <w:t xml:space="preserve">(1), 19–34; (b) </w:t>
      </w:r>
      <w:proofErr w:type="spellStart"/>
      <w:r w:rsidRPr="005C07DE">
        <w:rPr>
          <w:rFonts w:ascii="Times New Roman" w:hAnsi="Times New Roman" w:cs="Times New Roman"/>
          <w:sz w:val="16"/>
          <w:szCs w:val="16"/>
        </w:rPr>
        <w:t>Beyrer</w:t>
      </w:r>
      <w:proofErr w:type="spellEnd"/>
      <w:r w:rsidRPr="005C07DE">
        <w:rPr>
          <w:rFonts w:ascii="Times New Roman" w:hAnsi="Times New Roman" w:cs="Times New Roman"/>
          <w:sz w:val="16"/>
          <w:szCs w:val="16"/>
        </w:rPr>
        <w:t xml:space="preserve">, C., &amp; </w:t>
      </w:r>
      <w:proofErr w:type="spellStart"/>
      <w:r w:rsidRPr="005C07DE">
        <w:rPr>
          <w:rFonts w:ascii="Times New Roman" w:hAnsi="Times New Roman" w:cs="Times New Roman"/>
          <w:sz w:val="16"/>
          <w:szCs w:val="16"/>
        </w:rPr>
        <w:t>Stachowiak</w:t>
      </w:r>
      <w:proofErr w:type="spellEnd"/>
      <w:r w:rsidRPr="005C07DE">
        <w:rPr>
          <w:rFonts w:ascii="Times New Roman" w:hAnsi="Times New Roman" w:cs="Times New Roman"/>
          <w:sz w:val="16"/>
          <w:szCs w:val="16"/>
        </w:rPr>
        <w:t xml:space="preserve">, J. (2003). Health consequences of trafficking of women and girls in Southeast Asia. </w:t>
      </w:r>
      <w:r w:rsidRPr="005C07DE">
        <w:rPr>
          <w:rFonts w:ascii="Times New Roman" w:hAnsi="Times New Roman" w:cs="Times New Roman"/>
          <w:i/>
          <w:sz w:val="16"/>
          <w:szCs w:val="16"/>
        </w:rPr>
        <w:t>Brown Journal of World Affairs, 10</w:t>
      </w:r>
      <w:r w:rsidRPr="005C07DE">
        <w:rPr>
          <w:rFonts w:ascii="Times New Roman" w:hAnsi="Times New Roman" w:cs="Times New Roman"/>
          <w:sz w:val="16"/>
          <w:szCs w:val="16"/>
        </w:rPr>
        <w:t xml:space="preserve">(1), 105 – 117; (c) Browne, A., &amp; </w:t>
      </w:r>
      <w:proofErr w:type="spellStart"/>
      <w:r w:rsidRPr="005C07DE">
        <w:rPr>
          <w:rFonts w:ascii="Times New Roman" w:hAnsi="Times New Roman" w:cs="Times New Roman"/>
          <w:sz w:val="16"/>
          <w:szCs w:val="16"/>
        </w:rPr>
        <w:t>Finkelhor</w:t>
      </w:r>
      <w:proofErr w:type="spellEnd"/>
      <w:r w:rsidRPr="005C07DE">
        <w:rPr>
          <w:rFonts w:ascii="Times New Roman" w:hAnsi="Times New Roman" w:cs="Times New Roman"/>
          <w:sz w:val="16"/>
          <w:szCs w:val="16"/>
        </w:rPr>
        <w:t xml:space="preserve">, D. (1986). Impact of child sexual abuse: A review of the research. </w:t>
      </w:r>
      <w:r w:rsidRPr="005C07DE">
        <w:rPr>
          <w:rFonts w:ascii="Times New Roman" w:hAnsi="Times New Roman" w:cs="Times New Roman"/>
          <w:i/>
          <w:sz w:val="16"/>
          <w:szCs w:val="16"/>
        </w:rPr>
        <w:t>Psychological Bulletin, 99</w:t>
      </w:r>
      <w:r w:rsidRPr="005C07DE">
        <w:rPr>
          <w:rFonts w:ascii="Times New Roman" w:hAnsi="Times New Roman" w:cs="Times New Roman"/>
          <w:sz w:val="16"/>
          <w:szCs w:val="16"/>
        </w:rPr>
        <w:t xml:space="preserve">(1), 66–77; (d) </w:t>
      </w:r>
      <w:proofErr w:type="spellStart"/>
      <w:r w:rsidRPr="005C07DE">
        <w:rPr>
          <w:rFonts w:ascii="Times New Roman" w:hAnsi="Times New Roman" w:cs="Times New Roman"/>
          <w:sz w:val="16"/>
          <w:szCs w:val="16"/>
        </w:rPr>
        <w:t>Finkelhor</w:t>
      </w:r>
      <w:proofErr w:type="spellEnd"/>
      <w:r w:rsidRPr="005C07DE">
        <w:rPr>
          <w:rFonts w:ascii="Times New Roman" w:hAnsi="Times New Roman" w:cs="Times New Roman"/>
          <w:sz w:val="16"/>
          <w:szCs w:val="16"/>
        </w:rPr>
        <w:t xml:space="preserve">, D. (1990). Early and long-term effects of child sexual abuse: An update. </w:t>
      </w:r>
      <w:r w:rsidRPr="005C07DE">
        <w:rPr>
          <w:rFonts w:ascii="Times New Roman" w:hAnsi="Times New Roman" w:cs="Times New Roman"/>
          <w:i/>
          <w:sz w:val="16"/>
          <w:szCs w:val="16"/>
        </w:rPr>
        <w:t>Professional Psychology: Research and Practice, 21</w:t>
      </w:r>
      <w:r w:rsidRPr="005C07DE">
        <w:rPr>
          <w:rFonts w:ascii="Times New Roman" w:hAnsi="Times New Roman" w:cs="Times New Roman"/>
          <w:sz w:val="16"/>
          <w:szCs w:val="16"/>
        </w:rPr>
        <w:t xml:space="preserve">(5), 325–330; (e) </w:t>
      </w:r>
      <w:proofErr w:type="spellStart"/>
      <w:r w:rsidRPr="005C07DE">
        <w:rPr>
          <w:rFonts w:ascii="Times New Roman" w:hAnsi="Times New Roman" w:cs="Times New Roman"/>
          <w:sz w:val="16"/>
          <w:szCs w:val="16"/>
        </w:rPr>
        <w:t>Kleinschmidt</w:t>
      </w:r>
      <w:proofErr w:type="spellEnd"/>
      <w:r w:rsidRPr="005C07DE">
        <w:rPr>
          <w:rFonts w:ascii="Times New Roman" w:hAnsi="Times New Roman" w:cs="Times New Roman"/>
          <w:sz w:val="16"/>
          <w:szCs w:val="16"/>
        </w:rPr>
        <w:t xml:space="preserve">, L. (2009). Keeping mother alive: Psychotherapy with a teenage mother following human trafficking. </w:t>
      </w:r>
      <w:r w:rsidRPr="005C07DE">
        <w:rPr>
          <w:rFonts w:ascii="Times New Roman" w:hAnsi="Times New Roman" w:cs="Times New Roman"/>
          <w:i/>
          <w:sz w:val="16"/>
          <w:szCs w:val="16"/>
        </w:rPr>
        <w:t>Journal of Child Psychotherapy, 35</w:t>
      </w:r>
      <w:r w:rsidRPr="005C07DE">
        <w:rPr>
          <w:rFonts w:ascii="Times New Roman" w:hAnsi="Times New Roman" w:cs="Times New Roman"/>
          <w:sz w:val="16"/>
          <w:szCs w:val="16"/>
        </w:rPr>
        <w:t xml:space="preserve">, 262-275; (f) Mitchell, K., </w:t>
      </w:r>
      <w:proofErr w:type="spellStart"/>
      <w:r w:rsidRPr="005C07DE">
        <w:rPr>
          <w:rFonts w:ascii="Times New Roman" w:hAnsi="Times New Roman" w:cs="Times New Roman"/>
          <w:sz w:val="16"/>
          <w:szCs w:val="16"/>
        </w:rPr>
        <w:t>Finkelhor</w:t>
      </w:r>
      <w:proofErr w:type="spellEnd"/>
      <w:r w:rsidRPr="005C07DE">
        <w:rPr>
          <w:rFonts w:ascii="Times New Roman" w:hAnsi="Times New Roman" w:cs="Times New Roman"/>
          <w:sz w:val="16"/>
          <w:szCs w:val="16"/>
        </w:rPr>
        <w:t xml:space="preserve">, D., &amp; </w:t>
      </w:r>
      <w:proofErr w:type="spellStart"/>
      <w:r w:rsidRPr="005C07DE">
        <w:rPr>
          <w:rFonts w:ascii="Times New Roman" w:hAnsi="Times New Roman" w:cs="Times New Roman"/>
          <w:sz w:val="16"/>
          <w:szCs w:val="16"/>
        </w:rPr>
        <w:t>Wolak</w:t>
      </w:r>
      <w:proofErr w:type="spellEnd"/>
      <w:r w:rsidRPr="005C07DE">
        <w:rPr>
          <w:rFonts w:ascii="Times New Roman" w:hAnsi="Times New Roman" w:cs="Times New Roman"/>
          <w:sz w:val="16"/>
          <w:szCs w:val="16"/>
        </w:rPr>
        <w:t xml:space="preserve">, J. (2010). Conceptualizing juvenile prostitution as child maltreatment: Findings from the national juvenile prostitution study. </w:t>
      </w:r>
      <w:r w:rsidRPr="005C07DE">
        <w:rPr>
          <w:rFonts w:ascii="Times New Roman" w:hAnsi="Times New Roman" w:cs="Times New Roman"/>
          <w:i/>
          <w:sz w:val="16"/>
          <w:szCs w:val="16"/>
        </w:rPr>
        <w:t>Child Maltreatment, 15</w:t>
      </w:r>
      <w:r w:rsidRPr="005C07DE">
        <w:rPr>
          <w:rFonts w:ascii="Times New Roman" w:hAnsi="Times New Roman" w:cs="Times New Roman"/>
          <w:sz w:val="16"/>
          <w:szCs w:val="16"/>
        </w:rPr>
        <w:t xml:space="preserve">, 18-36; (g) Wells, M. &amp; Mitchell, K. (2007). Youth sexual exploitation on the internet: DSM-IV diagnoses and gender differences in co-occurring mental health issues. </w:t>
      </w:r>
      <w:r w:rsidRPr="005C07DE">
        <w:rPr>
          <w:rFonts w:ascii="Times New Roman" w:hAnsi="Times New Roman" w:cs="Times New Roman"/>
          <w:i/>
          <w:sz w:val="16"/>
          <w:szCs w:val="16"/>
        </w:rPr>
        <w:t>Child &amp; Adolescent Social Work Journal, 24</w:t>
      </w:r>
      <w:r w:rsidRPr="005C07DE">
        <w:rPr>
          <w:rFonts w:ascii="Times New Roman" w:hAnsi="Times New Roman" w:cs="Times New Roman"/>
          <w:sz w:val="16"/>
          <w:szCs w:val="16"/>
        </w:rPr>
        <w:t>, 235-260; (h) Zimmerman, C.</w:t>
      </w:r>
      <w:r w:rsidR="00104E46" w:rsidRPr="005C07DE">
        <w:rPr>
          <w:rFonts w:ascii="Times New Roman" w:hAnsi="Times New Roman" w:cs="Times New Roman"/>
          <w:sz w:val="16"/>
          <w:szCs w:val="16"/>
        </w:rPr>
        <w:t xml:space="preserve"> et al., (</w:t>
      </w:r>
      <w:r w:rsidRPr="005C07DE">
        <w:rPr>
          <w:rFonts w:ascii="Times New Roman" w:hAnsi="Times New Roman" w:cs="Times New Roman"/>
          <w:sz w:val="16"/>
          <w:szCs w:val="16"/>
        </w:rPr>
        <w:t xml:space="preserve">2003). </w:t>
      </w:r>
      <w:r w:rsidR="00104E46" w:rsidRPr="005C07DE">
        <w:rPr>
          <w:rFonts w:ascii="Times New Roman" w:hAnsi="Times New Roman" w:cs="Times New Roman"/>
          <w:i/>
          <w:sz w:val="16"/>
          <w:szCs w:val="16"/>
        </w:rPr>
        <w:t>The hea</w:t>
      </w:r>
      <w:r w:rsidRPr="005C07DE">
        <w:rPr>
          <w:rFonts w:ascii="Times New Roman" w:hAnsi="Times New Roman" w:cs="Times New Roman"/>
          <w:i/>
          <w:sz w:val="16"/>
          <w:szCs w:val="16"/>
        </w:rPr>
        <w:t>lth risks and consequences of trafficking in women and adolescents: Findings from a European study</w:t>
      </w:r>
      <w:r w:rsidRPr="005C07DE">
        <w:rPr>
          <w:rFonts w:ascii="Times New Roman" w:hAnsi="Times New Roman" w:cs="Times New Roman"/>
          <w:sz w:val="16"/>
          <w:szCs w:val="16"/>
        </w:rPr>
        <w:t>. London, United Kingdom: London School of Hygiene &amp; Tropical Medicine.</w:t>
      </w:r>
      <w:r w:rsidR="00FD63FB" w:rsidRPr="005C07DE">
        <w:rPr>
          <w:rFonts w:ascii="Times New Roman" w:hAnsi="Times New Roman" w:cs="Times New Roman"/>
          <w:sz w:val="16"/>
          <w:szCs w:val="16"/>
        </w:rPr>
        <w:t xml:space="preserve"> </w:t>
      </w:r>
      <w:r w:rsidR="0075628D" w:rsidRPr="005C07DE">
        <w:rPr>
          <w:rFonts w:ascii="Times New Roman" w:hAnsi="Times New Roman" w:cs="Times New Roman"/>
          <w:sz w:val="16"/>
          <w:szCs w:val="16"/>
        </w:rPr>
        <w:t xml:space="preserve"> </w:t>
      </w:r>
      <w:hyperlink r:id="rId48" w:history="1">
        <w:r w:rsidRPr="005C07DE">
          <w:rPr>
            <w:rStyle w:val="Hyperlink"/>
            <w:rFonts w:ascii="Times New Roman" w:hAnsi="Times New Roman" w:cs="Times New Roman"/>
            <w:sz w:val="16"/>
            <w:szCs w:val="16"/>
          </w:rPr>
          <w:t>www.lshtm.ac.uk/hpu/docs/traffickingfinal.pdf</w:t>
        </w:r>
      </w:hyperlink>
      <w:r w:rsidR="00854F8E" w:rsidRPr="005C07DE">
        <w:rPr>
          <w:rFonts w:ascii="Times New Roman" w:hAnsi="Times New Roman" w:cs="Times New Roman"/>
          <w:sz w:val="16"/>
          <w:szCs w:val="16"/>
        </w:rPr>
        <w:t xml:space="preserve">; (i) IOM. (2009). </w:t>
      </w:r>
      <w:r w:rsidR="00854F8E" w:rsidRPr="005C07DE">
        <w:rPr>
          <w:rFonts w:ascii="Times New Roman" w:hAnsi="Times New Roman" w:cs="Times New Roman"/>
          <w:i/>
          <w:sz w:val="16"/>
          <w:szCs w:val="16"/>
        </w:rPr>
        <w:t>Caring for trafficked persons: Guidance for health providers</w:t>
      </w:r>
      <w:r w:rsidR="00854F8E" w:rsidRPr="005C07DE">
        <w:rPr>
          <w:rFonts w:ascii="Times New Roman" w:hAnsi="Times New Roman" w:cs="Times New Roman"/>
          <w:sz w:val="16"/>
          <w:szCs w:val="16"/>
        </w:rPr>
        <w:t xml:space="preserve">. </w:t>
      </w:r>
      <w:hyperlink r:id="rId49" w:history="1">
        <w:r w:rsidR="00C93F7E" w:rsidRPr="005C07DE">
          <w:rPr>
            <w:rStyle w:val="Hyperlink"/>
            <w:rFonts w:ascii="Times New Roman" w:eastAsia="Times New Roman" w:hAnsi="Times New Roman" w:cs="Times New Roman"/>
            <w:sz w:val="16"/>
            <w:szCs w:val="16"/>
          </w:rPr>
          <w:t>http://publications.iom.int/bookstore/free/CT_Handbook.pdf</w:t>
        </w:r>
      </w:hyperlink>
    </w:p>
  </w:footnote>
  <w:footnote w:id="27">
    <w:p w:rsidR="00C2769D" w:rsidRPr="005C07DE" w:rsidRDefault="00C2769D" w:rsidP="005C07DE">
      <w:pPr>
        <w:spacing w:after="0" w:line="240" w:lineRule="auto"/>
        <w:rPr>
          <w:rFonts w:ascii="Times New Roman" w:hAnsi="Times New Roman" w:cs="Times New Roman"/>
          <w:sz w:val="16"/>
          <w:szCs w:val="16"/>
        </w:rPr>
      </w:pPr>
      <w:r w:rsidRPr="005C07DE">
        <w:rPr>
          <w:rStyle w:val="FootnoteReference"/>
          <w:rFonts w:ascii="Times New Roman" w:hAnsi="Times New Roman" w:cs="Times New Roman"/>
          <w:sz w:val="16"/>
          <w:szCs w:val="16"/>
        </w:rPr>
        <w:footnoteRef/>
      </w:r>
      <w:r w:rsidRPr="005C07DE">
        <w:rPr>
          <w:rFonts w:ascii="Times New Roman" w:hAnsi="Times New Roman" w:cs="Times New Roman"/>
          <w:sz w:val="16"/>
          <w:szCs w:val="16"/>
        </w:rPr>
        <w:t xml:space="preserve"> </w:t>
      </w:r>
      <w:proofErr w:type="spellStart"/>
      <w:r w:rsidRPr="005C07DE">
        <w:rPr>
          <w:rFonts w:ascii="Times New Roman" w:hAnsi="Times New Roman" w:cs="Times New Roman"/>
          <w:color w:val="000000"/>
          <w:sz w:val="16"/>
          <w:szCs w:val="16"/>
        </w:rPr>
        <w:t>Tsutsumi</w:t>
      </w:r>
      <w:proofErr w:type="spellEnd"/>
      <w:r w:rsidRPr="005C07DE">
        <w:rPr>
          <w:rFonts w:ascii="Times New Roman" w:hAnsi="Times New Roman" w:cs="Times New Roman"/>
          <w:color w:val="000000"/>
          <w:sz w:val="16"/>
          <w:szCs w:val="16"/>
        </w:rPr>
        <w:t>, A.</w:t>
      </w:r>
      <w:r w:rsidR="00687ACD" w:rsidRPr="005C07DE">
        <w:rPr>
          <w:rFonts w:ascii="Times New Roman" w:hAnsi="Times New Roman" w:cs="Times New Roman"/>
          <w:color w:val="000000"/>
          <w:sz w:val="16"/>
          <w:szCs w:val="16"/>
        </w:rPr>
        <w:t xml:space="preserve"> et al., </w:t>
      </w:r>
      <w:r w:rsidRPr="005C07DE">
        <w:rPr>
          <w:rFonts w:ascii="Times New Roman" w:hAnsi="Times New Roman" w:cs="Times New Roman"/>
          <w:color w:val="000000"/>
          <w:sz w:val="16"/>
          <w:szCs w:val="16"/>
        </w:rPr>
        <w:t xml:space="preserve">(2008). </w:t>
      </w:r>
      <w:r w:rsidRPr="005C07DE">
        <w:rPr>
          <w:rFonts w:ascii="Times New Roman" w:hAnsi="Times New Roman" w:cs="Times New Roman"/>
          <w:sz w:val="16"/>
          <w:szCs w:val="16"/>
        </w:rPr>
        <w:t xml:space="preserve">Mental health of female survivors of human trafficking in Nepal. </w:t>
      </w:r>
      <w:r w:rsidRPr="005C07DE">
        <w:rPr>
          <w:rFonts w:ascii="Times New Roman" w:hAnsi="Times New Roman" w:cs="Times New Roman"/>
          <w:i/>
          <w:sz w:val="16"/>
          <w:szCs w:val="16"/>
        </w:rPr>
        <w:t>Social Science &amp; Medicine, 66</w:t>
      </w:r>
      <w:r w:rsidR="00E034BB" w:rsidRPr="005C07DE">
        <w:rPr>
          <w:rFonts w:ascii="Times New Roman" w:hAnsi="Times New Roman" w:cs="Times New Roman"/>
          <w:sz w:val="16"/>
          <w:szCs w:val="16"/>
        </w:rPr>
        <w:t>, 1841-1847.</w:t>
      </w:r>
    </w:p>
  </w:footnote>
  <w:footnote w:id="28">
    <w:p w:rsidR="00C2769D" w:rsidRPr="005C07DE" w:rsidRDefault="00C2769D" w:rsidP="005C07DE">
      <w:pPr>
        <w:spacing w:after="0" w:line="240" w:lineRule="auto"/>
        <w:rPr>
          <w:rFonts w:ascii="Times New Roman" w:hAnsi="Times New Roman" w:cs="Times New Roman"/>
          <w:sz w:val="16"/>
          <w:szCs w:val="16"/>
        </w:rPr>
      </w:pPr>
      <w:r w:rsidRPr="005C07DE">
        <w:rPr>
          <w:rStyle w:val="FootnoteReference"/>
          <w:rFonts w:ascii="Times New Roman" w:hAnsi="Times New Roman" w:cs="Times New Roman"/>
          <w:sz w:val="16"/>
          <w:szCs w:val="16"/>
        </w:rPr>
        <w:footnoteRef/>
      </w:r>
      <w:r w:rsidRPr="005C07DE">
        <w:rPr>
          <w:rFonts w:ascii="Times New Roman" w:hAnsi="Times New Roman" w:cs="Times New Roman"/>
          <w:sz w:val="16"/>
          <w:szCs w:val="16"/>
        </w:rPr>
        <w:t xml:space="preserve"> </w:t>
      </w:r>
      <w:proofErr w:type="spellStart"/>
      <w:r w:rsidRPr="005C07DE">
        <w:rPr>
          <w:rFonts w:ascii="Times New Roman" w:hAnsi="Times New Roman" w:cs="Times New Roman"/>
          <w:sz w:val="16"/>
          <w:szCs w:val="16"/>
        </w:rPr>
        <w:t>Cwikel</w:t>
      </w:r>
      <w:proofErr w:type="spellEnd"/>
      <w:r w:rsidRPr="005C07DE">
        <w:rPr>
          <w:rFonts w:ascii="Times New Roman" w:hAnsi="Times New Roman" w:cs="Times New Roman"/>
          <w:sz w:val="16"/>
          <w:szCs w:val="16"/>
        </w:rPr>
        <w:t xml:space="preserve">, J., </w:t>
      </w:r>
      <w:proofErr w:type="spellStart"/>
      <w:r w:rsidRPr="005C07DE">
        <w:rPr>
          <w:rFonts w:ascii="Times New Roman" w:hAnsi="Times New Roman" w:cs="Times New Roman"/>
          <w:sz w:val="16"/>
          <w:szCs w:val="16"/>
        </w:rPr>
        <w:t>Chudakov</w:t>
      </w:r>
      <w:proofErr w:type="spellEnd"/>
      <w:r w:rsidRPr="005C07DE">
        <w:rPr>
          <w:rFonts w:ascii="Times New Roman" w:hAnsi="Times New Roman" w:cs="Times New Roman"/>
          <w:sz w:val="16"/>
          <w:szCs w:val="16"/>
        </w:rPr>
        <w:t xml:space="preserve">, B., </w:t>
      </w:r>
      <w:proofErr w:type="spellStart"/>
      <w:r w:rsidRPr="005C07DE">
        <w:rPr>
          <w:rFonts w:ascii="Times New Roman" w:hAnsi="Times New Roman" w:cs="Times New Roman"/>
          <w:sz w:val="16"/>
          <w:szCs w:val="16"/>
        </w:rPr>
        <w:t>Paikin</w:t>
      </w:r>
      <w:proofErr w:type="spellEnd"/>
      <w:r w:rsidRPr="005C07DE">
        <w:rPr>
          <w:rFonts w:ascii="Times New Roman" w:hAnsi="Times New Roman" w:cs="Times New Roman"/>
          <w:sz w:val="16"/>
          <w:szCs w:val="16"/>
        </w:rPr>
        <w:t xml:space="preserve">, M., </w:t>
      </w:r>
      <w:proofErr w:type="spellStart"/>
      <w:r w:rsidRPr="005C07DE">
        <w:rPr>
          <w:rFonts w:ascii="Times New Roman" w:hAnsi="Times New Roman" w:cs="Times New Roman"/>
          <w:sz w:val="16"/>
          <w:szCs w:val="16"/>
        </w:rPr>
        <w:t>Agmon</w:t>
      </w:r>
      <w:proofErr w:type="spellEnd"/>
      <w:r w:rsidRPr="005C07DE">
        <w:rPr>
          <w:rFonts w:ascii="Times New Roman" w:hAnsi="Times New Roman" w:cs="Times New Roman"/>
          <w:sz w:val="16"/>
          <w:szCs w:val="16"/>
        </w:rPr>
        <w:t xml:space="preserve">, K., &amp; </w:t>
      </w:r>
      <w:proofErr w:type="spellStart"/>
      <w:r w:rsidRPr="005C07DE">
        <w:rPr>
          <w:rFonts w:ascii="Times New Roman" w:hAnsi="Times New Roman" w:cs="Times New Roman"/>
          <w:sz w:val="16"/>
          <w:szCs w:val="16"/>
        </w:rPr>
        <w:t>Belmaker</w:t>
      </w:r>
      <w:proofErr w:type="spellEnd"/>
      <w:r w:rsidRPr="005C07DE">
        <w:rPr>
          <w:rFonts w:ascii="Times New Roman" w:hAnsi="Times New Roman" w:cs="Times New Roman"/>
          <w:sz w:val="16"/>
          <w:szCs w:val="16"/>
        </w:rPr>
        <w:t xml:space="preserve">, R. H. (2004). Trafficked female sex workers awaiting deportation: Comparison with brothel workers. </w:t>
      </w:r>
      <w:r w:rsidRPr="005C07DE">
        <w:rPr>
          <w:rFonts w:ascii="Times New Roman" w:hAnsi="Times New Roman" w:cs="Times New Roman"/>
          <w:i/>
          <w:sz w:val="16"/>
          <w:szCs w:val="16"/>
        </w:rPr>
        <w:t>Arch. Women Mental Health, 7</w:t>
      </w:r>
      <w:r w:rsidRPr="005C07DE">
        <w:rPr>
          <w:rFonts w:ascii="Times New Roman" w:hAnsi="Times New Roman" w:cs="Times New Roman"/>
          <w:sz w:val="16"/>
          <w:szCs w:val="16"/>
        </w:rPr>
        <w:t xml:space="preserve">(4), 243 – 249. </w:t>
      </w:r>
    </w:p>
  </w:footnote>
  <w:footnote w:id="29">
    <w:p w:rsidR="00C2769D" w:rsidRPr="005C07DE" w:rsidRDefault="00C2769D" w:rsidP="005C07DE">
      <w:pPr>
        <w:pStyle w:val="FootnoteText"/>
        <w:rPr>
          <w:sz w:val="16"/>
          <w:szCs w:val="16"/>
        </w:rPr>
      </w:pPr>
      <w:r w:rsidRPr="005C07DE">
        <w:rPr>
          <w:rStyle w:val="FootnoteReference"/>
          <w:sz w:val="16"/>
          <w:szCs w:val="16"/>
        </w:rPr>
        <w:footnoteRef/>
      </w:r>
      <w:r w:rsidRPr="005C07DE">
        <w:rPr>
          <w:sz w:val="16"/>
          <w:szCs w:val="16"/>
        </w:rPr>
        <w:t xml:space="preserve"> Zimmerman, C., </w:t>
      </w:r>
      <w:proofErr w:type="spellStart"/>
      <w:r w:rsidRPr="005C07DE">
        <w:rPr>
          <w:sz w:val="16"/>
          <w:szCs w:val="16"/>
        </w:rPr>
        <w:t>Hossain</w:t>
      </w:r>
      <w:proofErr w:type="spellEnd"/>
      <w:r w:rsidRPr="005C07DE">
        <w:rPr>
          <w:sz w:val="16"/>
          <w:szCs w:val="16"/>
        </w:rPr>
        <w:t xml:space="preserve">, M., Yun, K., </w:t>
      </w:r>
      <w:proofErr w:type="spellStart"/>
      <w:r w:rsidRPr="005C07DE">
        <w:rPr>
          <w:sz w:val="16"/>
          <w:szCs w:val="16"/>
        </w:rPr>
        <w:t>Gajdadziev</w:t>
      </w:r>
      <w:proofErr w:type="spellEnd"/>
      <w:r w:rsidRPr="005C07DE">
        <w:rPr>
          <w:sz w:val="16"/>
          <w:szCs w:val="16"/>
        </w:rPr>
        <w:t xml:space="preserve">, V., </w:t>
      </w:r>
      <w:proofErr w:type="spellStart"/>
      <w:r w:rsidRPr="005C07DE">
        <w:rPr>
          <w:sz w:val="16"/>
          <w:szCs w:val="16"/>
        </w:rPr>
        <w:t>Guzun</w:t>
      </w:r>
      <w:proofErr w:type="spellEnd"/>
      <w:r w:rsidRPr="005C07DE">
        <w:rPr>
          <w:sz w:val="16"/>
          <w:szCs w:val="16"/>
        </w:rPr>
        <w:t xml:space="preserve">, N., </w:t>
      </w:r>
      <w:proofErr w:type="spellStart"/>
      <w:r w:rsidRPr="005C07DE">
        <w:rPr>
          <w:sz w:val="16"/>
          <w:szCs w:val="16"/>
        </w:rPr>
        <w:t>Tchomarova</w:t>
      </w:r>
      <w:proofErr w:type="spellEnd"/>
      <w:r w:rsidRPr="005C07DE">
        <w:rPr>
          <w:sz w:val="16"/>
          <w:szCs w:val="16"/>
        </w:rPr>
        <w:t xml:space="preserve">, M., ... Watts, C. (2008). The health of trafficked women: A survey of women entering </w:t>
      </w:r>
      <w:proofErr w:type="spellStart"/>
      <w:r w:rsidRPr="005C07DE">
        <w:rPr>
          <w:sz w:val="16"/>
          <w:szCs w:val="16"/>
        </w:rPr>
        <w:t>posttrafficking</w:t>
      </w:r>
      <w:proofErr w:type="spellEnd"/>
      <w:r w:rsidRPr="005C07DE">
        <w:rPr>
          <w:sz w:val="16"/>
          <w:szCs w:val="16"/>
        </w:rPr>
        <w:t xml:space="preserve"> services in Europe. </w:t>
      </w:r>
      <w:r w:rsidRPr="005C07DE">
        <w:rPr>
          <w:i/>
          <w:iCs/>
          <w:sz w:val="16"/>
          <w:szCs w:val="16"/>
        </w:rPr>
        <w:t>American Journal of Public Health</w:t>
      </w:r>
      <w:r w:rsidRPr="005C07DE">
        <w:rPr>
          <w:sz w:val="16"/>
          <w:szCs w:val="16"/>
        </w:rPr>
        <w:t>, </w:t>
      </w:r>
      <w:r w:rsidRPr="005C07DE">
        <w:rPr>
          <w:i/>
          <w:iCs/>
          <w:sz w:val="16"/>
          <w:szCs w:val="16"/>
        </w:rPr>
        <w:t>98</w:t>
      </w:r>
      <w:r w:rsidRPr="005C07DE">
        <w:rPr>
          <w:sz w:val="16"/>
          <w:szCs w:val="16"/>
        </w:rPr>
        <w:t xml:space="preserve">(1), 55-59. </w:t>
      </w:r>
    </w:p>
  </w:footnote>
  <w:footnote w:id="30">
    <w:p w:rsidR="00C2769D" w:rsidRPr="005C07DE" w:rsidRDefault="00C2769D" w:rsidP="005C07DE">
      <w:pPr>
        <w:autoSpaceDE w:val="0"/>
        <w:autoSpaceDN w:val="0"/>
        <w:adjustRightInd w:val="0"/>
        <w:spacing w:after="0" w:line="240" w:lineRule="auto"/>
        <w:rPr>
          <w:rFonts w:ascii="Times New Roman" w:hAnsi="Times New Roman" w:cs="Times New Roman"/>
          <w:sz w:val="16"/>
          <w:szCs w:val="16"/>
        </w:rPr>
      </w:pPr>
      <w:r w:rsidRPr="005C07DE">
        <w:rPr>
          <w:rStyle w:val="FootnoteReference"/>
          <w:rFonts w:ascii="Times New Roman" w:hAnsi="Times New Roman" w:cs="Times New Roman"/>
          <w:sz w:val="16"/>
          <w:szCs w:val="16"/>
        </w:rPr>
        <w:footnoteRef/>
      </w:r>
      <w:r w:rsidRPr="005C07DE">
        <w:rPr>
          <w:rFonts w:ascii="Times New Roman" w:hAnsi="Times New Roman" w:cs="Times New Roman"/>
          <w:sz w:val="16"/>
          <w:szCs w:val="16"/>
        </w:rPr>
        <w:t xml:space="preserve"> </w:t>
      </w:r>
      <w:proofErr w:type="spellStart"/>
      <w:r w:rsidRPr="005C07DE">
        <w:rPr>
          <w:rFonts w:ascii="Times New Roman" w:eastAsia="Times New Roman" w:hAnsi="Times New Roman" w:cs="Times New Roman"/>
          <w:sz w:val="16"/>
          <w:szCs w:val="16"/>
        </w:rPr>
        <w:t>Hossain</w:t>
      </w:r>
      <w:proofErr w:type="spellEnd"/>
      <w:r w:rsidRPr="005C07DE">
        <w:rPr>
          <w:rFonts w:ascii="Times New Roman" w:eastAsia="Times New Roman" w:hAnsi="Times New Roman" w:cs="Times New Roman"/>
          <w:sz w:val="16"/>
          <w:szCs w:val="16"/>
        </w:rPr>
        <w:t xml:space="preserve">, M., Zimmerman, C., </w:t>
      </w:r>
      <w:proofErr w:type="spellStart"/>
      <w:r w:rsidRPr="005C07DE">
        <w:rPr>
          <w:rFonts w:ascii="Times New Roman" w:eastAsia="Times New Roman" w:hAnsi="Times New Roman" w:cs="Times New Roman"/>
          <w:sz w:val="16"/>
          <w:szCs w:val="16"/>
        </w:rPr>
        <w:t>Abas</w:t>
      </w:r>
      <w:proofErr w:type="spellEnd"/>
      <w:r w:rsidRPr="005C07DE">
        <w:rPr>
          <w:rFonts w:ascii="Times New Roman" w:eastAsia="Times New Roman" w:hAnsi="Times New Roman" w:cs="Times New Roman"/>
          <w:sz w:val="16"/>
          <w:szCs w:val="16"/>
        </w:rPr>
        <w:t>, M., Light, M., &amp; Watts, C. (2010). The relationship of trauma to mental disorder among trafficked and sexually exploited girls and women</w:t>
      </w:r>
      <w:r w:rsidRPr="005C07DE">
        <w:rPr>
          <w:rFonts w:ascii="Times New Roman" w:eastAsia="Times New Roman" w:hAnsi="Times New Roman" w:cs="Times New Roman"/>
          <w:b/>
          <w:sz w:val="16"/>
          <w:szCs w:val="16"/>
        </w:rPr>
        <w:t xml:space="preserve">. </w:t>
      </w:r>
      <w:r w:rsidRPr="005C07DE">
        <w:rPr>
          <w:rFonts w:ascii="Times New Roman" w:eastAsia="Times New Roman" w:hAnsi="Times New Roman" w:cs="Times New Roman"/>
          <w:i/>
          <w:sz w:val="16"/>
          <w:szCs w:val="16"/>
        </w:rPr>
        <w:t>American Journal of Public Health, 100</w:t>
      </w:r>
      <w:r w:rsidRPr="005C07DE">
        <w:rPr>
          <w:rFonts w:ascii="Times New Roman" w:eastAsia="Times New Roman" w:hAnsi="Times New Roman" w:cs="Times New Roman"/>
          <w:sz w:val="16"/>
          <w:szCs w:val="16"/>
        </w:rPr>
        <w:t xml:space="preserve">(12), 2442-2449. </w:t>
      </w:r>
    </w:p>
  </w:footnote>
  <w:footnote w:id="31">
    <w:p w:rsidR="00C2769D" w:rsidRPr="005C07DE" w:rsidRDefault="00C2769D" w:rsidP="005C07DE">
      <w:pPr>
        <w:autoSpaceDE w:val="0"/>
        <w:autoSpaceDN w:val="0"/>
        <w:adjustRightInd w:val="0"/>
        <w:spacing w:after="0" w:line="240" w:lineRule="auto"/>
        <w:rPr>
          <w:rFonts w:ascii="Times New Roman" w:hAnsi="Times New Roman" w:cs="Times New Roman"/>
          <w:sz w:val="16"/>
          <w:szCs w:val="16"/>
        </w:rPr>
      </w:pPr>
      <w:r w:rsidRPr="005C07DE">
        <w:rPr>
          <w:rStyle w:val="FootnoteReference"/>
          <w:rFonts w:ascii="Times New Roman" w:hAnsi="Times New Roman" w:cs="Times New Roman"/>
          <w:sz w:val="16"/>
          <w:szCs w:val="16"/>
        </w:rPr>
        <w:footnoteRef/>
      </w:r>
      <w:r w:rsidRPr="005C07DE">
        <w:rPr>
          <w:rFonts w:ascii="Times New Roman" w:hAnsi="Times New Roman" w:cs="Times New Roman"/>
          <w:sz w:val="16"/>
          <w:szCs w:val="16"/>
        </w:rPr>
        <w:t xml:space="preserve"> Deb, S., Mukherjee, A., &amp; Matthews, B. (2011). Aggression in sexually abused trafficked girls and efficacy of intervention. </w:t>
      </w:r>
      <w:r w:rsidRPr="005C07DE">
        <w:rPr>
          <w:rFonts w:ascii="Times New Roman" w:hAnsi="Times New Roman" w:cs="Times New Roman"/>
          <w:i/>
          <w:sz w:val="16"/>
          <w:szCs w:val="16"/>
        </w:rPr>
        <w:t>Journal of Interpersonal Violence, 26</w:t>
      </w:r>
      <w:r w:rsidRPr="005C07DE">
        <w:rPr>
          <w:rFonts w:ascii="Times New Roman" w:hAnsi="Times New Roman" w:cs="Times New Roman"/>
          <w:sz w:val="16"/>
          <w:szCs w:val="16"/>
        </w:rPr>
        <w:t>(4), 745 – 768.</w:t>
      </w:r>
    </w:p>
  </w:footnote>
  <w:footnote w:id="32">
    <w:p w:rsidR="001D1E43" w:rsidRPr="005C07DE" w:rsidRDefault="001D1E43" w:rsidP="005C07DE">
      <w:pPr>
        <w:spacing w:after="0" w:line="240" w:lineRule="auto"/>
        <w:rPr>
          <w:rFonts w:ascii="Times New Roman" w:eastAsia="Times New Roman" w:hAnsi="Times New Roman" w:cs="Times New Roman"/>
          <w:sz w:val="16"/>
          <w:szCs w:val="16"/>
        </w:rPr>
      </w:pPr>
      <w:r w:rsidRPr="005C07DE">
        <w:rPr>
          <w:rStyle w:val="FootnoteReference"/>
          <w:rFonts w:ascii="Times New Roman" w:hAnsi="Times New Roman" w:cs="Times New Roman"/>
          <w:sz w:val="16"/>
          <w:szCs w:val="16"/>
        </w:rPr>
        <w:footnoteRef/>
      </w:r>
      <w:r w:rsidR="00E034BB" w:rsidRPr="005C07DE">
        <w:rPr>
          <w:rFonts w:ascii="Times New Roman" w:hAnsi="Times New Roman" w:cs="Times New Roman"/>
          <w:sz w:val="16"/>
          <w:szCs w:val="16"/>
        </w:rPr>
        <w:t xml:space="preserve"> </w:t>
      </w:r>
      <w:r w:rsidRPr="005C07DE">
        <w:rPr>
          <w:rFonts w:ascii="Times New Roman" w:hAnsi="Times New Roman" w:cs="Times New Roman"/>
          <w:sz w:val="16"/>
          <w:szCs w:val="16"/>
        </w:rPr>
        <w:t xml:space="preserve">(a) </w:t>
      </w:r>
      <w:r w:rsidR="002C631B" w:rsidRPr="005C07DE">
        <w:rPr>
          <w:rFonts w:ascii="Times New Roman" w:hAnsi="Times New Roman" w:cs="Times New Roman"/>
          <w:sz w:val="16"/>
          <w:szCs w:val="16"/>
        </w:rPr>
        <w:t>UN</w:t>
      </w:r>
      <w:r w:rsidR="00E034BB" w:rsidRPr="005C07DE">
        <w:rPr>
          <w:rFonts w:ascii="Times New Roman" w:hAnsi="Times New Roman" w:cs="Times New Roman"/>
          <w:sz w:val="16"/>
          <w:szCs w:val="16"/>
        </w:rPr>
        <w:t>. (</w:t>
      </w:r>
      <w:r w:rsidRPr="005C07DE">
        <w:rPr>
          <w:rFonts w:ascii="Times New Roman" w:hAnsi="Times New Roman" w:cs="Times New Roman"/>
          <w:sz w:val="16"/>
          <w:szCs w:val="16"/>
        </w:rPr>
        <w:t xml:space="preserve">2002, July). </w:t>
      </w:r>
      <w:r w:rsidRPr="005C07DE">
        <w:rPr>
          <w:rFonts w:ascii="Times New Roman" w:eastAsia="Times New Roman" w:hAnsi="Times New Roman" w:cs="Times New Roman"/>
          <w:i/>
          <w:sz w:val="16"/>
          <w:szCs w:val="16"/>
        </w:rPr>
        <w:t xml:space="preserve">Working towards the elimination of crimes against women committed in the name of </w:t>
      </w:r>
      <w:proofErr w:type="spellStart"/>
      <w:r w:rsidRPr="005C07DE">
        <w:rPr>
          <w:rFonts w:ascii="Times New Roman" w:eastAsia="Times New Roman" w:hAnsi="Times New Roman" w:cs="Times New Roman"/>
          <w:i/>
          <w:sz w:val="16"/>
          <w:szCs w:val="16"/>
        </w:rPr>
        <w:t>honour</w:t>
      </w:r>
      <w:proofErr w:type="spellEnd"/>
      <w:r w:rsidRPr="005C07DE">
        <w:rPr>
          <w:rFonts w:ascii="Times New Roman" w:eastAsia="Times New Roman" w:hAnsi="Times New Roman" w:cs="Times New Roman"/>
          <w:i/>
          <w:sz w:val="16"/>
          <w:szCs w:val="16"/>
        </w:rPr>
        <w:t>.</w:t>
      </w:r>
      <w:r w:rsidRPr="005C07DE">
        <w:rPr>
          <w:rFonts w:ascii="Times New Roman" w:eastAsia="Times New Roman" w:hAnsi="Times New Roman" w:cs="Times New Roman"/>
          <w:sz w:val="16"/>
          <w:szCs w:val="16"/>
        </w:rPr>
        <w:t xml:space="preserve"> </w:t>
      </w:r>
      <w:r w:rsidRPr="005C07DE">
        <w:rPr>
          <w:rFonts w:ascii="Times New Roman" w:eastAsia="Times New Roman" w:hAnsi="Times New Roman" w:cs="Times New Roman"/>
          <w:bCs/>
          <w:sz w:val="16"/>
          <w:szCs w:val="16"/>
        </w:rPr>
        <w:t xml:space="preserve">Report of the Secretary-General. </w:t>
      </w:r>
      <w:r w:rsidRPr="005C07DE">
        <w:rPr>
          <w:rFonts w:ascii="Times New Roman" w:eastAsia="Times New Roman" w:hAnsi="Times New Roman" w:cs="Times New Roman"/>
          <w:sz w:val="16"/>
          <w:szCs w:val="16"/>
        </w:rPr>
        <w:t xml:space="preserve">(A/57/169). </w:t>
      </w:r>
      <w:hyperlink r:id="rId50" w:history="1">
        <w:r w:rsidRPr="005C07DE">
          <w:rPr>
            <w:rStyle w:val="Hyperlink"/>
            <w:rFonts w:ascii="Times New Roman" w:eastAsia="Times New Roman" w:hAnsi="Times New Roman" w:cs="Times New Roman"/>
            <w:sz w:val="16"/>
            <w:szCs w:val="16"/>
          </w:rPr>
          <w:t>http://daccess-dds-ny.un.org/doc/UNDOC/GEN/N02/467/90/PDF/N0246790.pdf?OpenElement</w:t>
        </w:r>
      </w:hyperlink>
      <w:r w:rsidRPr="005C07DE">
        <w:rPr>
          <w:rFonts w:ascii="Times New Roman" w:eastAsia="Times New Roman" w:hAnsi="Times New Roman" w:cs="Times New Roman"/>
          <w:sz w:val="16"/>
          <w:szCs w:val="16"/>
        </w:rPr>
        <w:t xml:space="preserve"> </w:t>
      </w:r>
    </w:p>
    <w:p w:rsidR="001D1E43" w:rsidRPr="005C07DE" w:rsidRDefault="001D1E43" w:rsidP="005C07DE">
      <w:pPr>
        <w:pStyle w:val="FootnoteText"/>
        <w:rPr>
          <w:sz w:val="16"/>
          <w:szCs w:val="16"/>
        </w:rPr>
      </w:pPr>
      <w:r w:rsidRPr="005C07DE">
        <w:rPr>
          <w:sz w:val="16"/>
          <w:szCs w:val="16"/>
        </w:rPr>
        <w:t>(b)</w:t>
      </w:r>
      <w:r w:rsidR="00E034BB" w:rsidRPr="005C07DE">
        <w:rPr>
          <w:sz w:val="16"/>
          <w:szCs w:val="16"/>
        </w:rPr>
        <w:t xml:space="preserve"> </w:t>
      </w:r>
      <w:r w:rsidR="002C631B" w:rsidRPr="005C07DE">
        <w:rPr>
          <w:sz w:val="16"/>
          <w:szCs w:val="16"/>
        </w:rPr>
        <w:t>UN,</w:t>
      </w:r>
      <w:r w:rsidRPr="005C07DE">
        <w:rPr>
          <w:sz w:val="16"/>
          <w:szCs w:val="16"/>
        </w:rPr>
        <w:t xml:space="preserve">2003, July). </w:t>
      </w:r>
      <w:r w:rsidRPr="005C07DE">
        <w:rPr>
          <w:i/>
          <w:sz w:val="16"/>
          <w:szCs w:val="16"/>
        </w:rPr>
        <w:t>Traditional or customary practices affecting the health of women and girls</w:t>
      </w:r>
      <w:r w:rsidRPr="005C07DE">
        <w:rPr>
          <w:sz w:val="16"/>
          <w:szCs w:val="16"/>
        </w:rPr>
        <w:t xml:space="preserve">. Report of the Secretary-General. (A/58/169). </w:t>
      </w:r>
      <w:hyperlink r:id="rId51" w:history="1">
        <w:r w:rsidRPr="005C07DE">
          <w:rPr>
            <w:rStyle w:val="Hyperlink"/>
            <w:rFonts w:eastAsia="Times New Roman"/>
            <w:sz w:val="16"/>
            <w:szCs w:val="16"/>
          </w:rPr>
          <w:t>http://daccess-dds-ny.un.org/doc/UNDOC/GEN/N03/434/40/PDF/N0343440.pdf?OpenElement</w:t>
        </w:r>
      </w:hyperlink>
      <w:r w:rsidRPr="005C07DE">
        <w:rPr>
          <w:rStyle w:val="Hyperlink"/>
          <w:rFonts w:eastAsia="Times New Roman"/>
          <w:sz w:val="16"/>
          <w:szCs w:val="16"/>
        </w:rPr>
        <w:t>;</w:t>
      </w:r>
      <w:r w:rsidRPr="005C07DE">
        <w:rPr>
          <w:sz w:val="16"/>
          <w:szCs w:val="16"/>
        </w:rPr>
        <w:t xml:space="preserve"> (c) </w:t>
      </w:r>
      <w:r w:rsidR="002C631B" w:rsidRPr="005C07DE">
        <w:rPr>
          <w:sz w:val="16"/>
          <w:szCs w:val="16"/>
        </w:rPr>
        <w:t>UN</w:t>
      </w:r>
      <w:r w:rsidR="00E034BB" w:rsidRPr="005C07DE">
        <w:rPr>
          <w:sz w:val="16"/>
          <w:szCs w:val="16"/>
        </w:rPr>
        <w:t>. (</w:t>
      </w:r>
      <w:r w:rsidRPr="005C07DE">
        <w:rPr>
          <w:sz w:val="16"/>
          <w:szCs w:val="16"/>
        </w:rPr>
        <w:t xml:space="preserve">2011, August). </w:t>
      </w:r>
      <w:r w:rsidRPr="005C07DE">
        <w:rPr>
          <w:rFonts w:eastAsia="Times New Roman"/>
          <w:i/>
          <w:sz w:val="16"/>
          <w:szCs w:val="16"/>
        </w:rPr>
        <w:t xml:space="preserve">Right of everyone to the enjoyment of the highest attainable standard of physical and mental health. </w:t>
      </w:r>
      <w:r w:rsidRPr="005C07DE">
        <w:rPr>
          <w:rFonts w:eastAsia="Times New Roman"/>
          <w:bCs/>
          <w:sz w:val="16"/>
          <w:szCs w:val="16"/>
        </w:rPr>
        <w:t xml:space="preserve">Report of the Secretary-General. </w:t>
      </w:r>
      <w:r w:rsidRPr="005C07DE">
        <w:rPr>
          <w:rFonts w:eastAsia="Times New Roman"/>
          <w:sz w:val="16"/>
          <w:szCs w:val="16"/>
        </w:rPr>
        <w:t xml:space="preserve">(A/66/254). </w:t>
      </w:r>
      <w:hyperlink r:id="rId52" w:history="1">
        <w:r w:rsidRPr="005C07DE">
          <w:rPr>
            <w:rStyle w:val="Hyperlink"/>
            <w:rFonts w:eastAsia="Times New Roman"/>
            <w:sz w:val="16"/>
            <w:szCs w:val="16"/>
          </w:rPr>
          <w:t>http://daccess-dds-ny.un.org/doc/UNDOC/GEN/N11/443/58/PDF/N1144358.pdf?OpenElement</w:t>
        </w:r>
      </w:hyperlink>
      <w:r w:rsidRPr="005C07DE">
        <w:rPr>
          <w:rFonts w:eastAsia="Times New Roman"/>
          <w:sz w:val="16"/>
          <w:szCs w:val="16"/>
        </w:rPr>
        <w:t xml:space="preserve">; (d) </w:t>
      </w:r>
      <w:r w:rsidR="002C631B" w:rsidRPr="005C07DE">
        <w:rPr>
          <w:rFonts w:eastAsia="Times New Roman"/>
          <w:sz w:val="16"/>
          <w:szCs w:val="16"/>
        </w:rPr>
        <w:t>UN</w:t>
      </w:r>
      <w:r w:rsidR="00E034BB" w:rsidRPr="005C07DE">
        <w:rPr>
          <w:rFonts w:eastAsia="Times New Roman"/>
          <w:sz w:val="16"/>
          <w:szCs w:val="16"/>
        </w:rPr>
        <w:t>. (</w:t>
      </w:r>
      <w:r w:rsidRPr="005C07DE">
        <w:rPr>
          <w:rFonts w:eastAsia="Times New Roman"/>
          <w:sz w:val="16"/>
          <w:szCs w:val="16"/>
        </w:rPr>
        <w:t>2012, January). Annual report of the special representative of the secretary-general on violence against children. (A/HRC/19/64).</w:t>
      </w:r>
      <w:r w:rsidR="00FD63FB" w:rsidRPr="005C07DE">
        <w:rPr>
          <w:rFonts w:eastAsia="Times New Roman"/>
          <w:sz w:val="16"/>
          <w:szCs w:val="16"/>
        </w:rPr>
        <w:t xml:space="preserve"> </w:t>
      </w:r>
      <w:r w:rsidR="0075628D" w:rsidRPr="005C07DE">
        <w:rPr>
          <w:rFonts w:eastAsia="Times New Roman"/>
          <w:sz w:val="16"/>
          <w:szCs w:val="16"/>
        </w:rPr>
        <w:t xml:space="preserve"> </w:t>
      </w:r>
      <w:hyperlink r:id="rId53" w:history="1">
        <w:r w:rsidR="003A57B9" w:rsidRPr="005C07DE">
          <w:rPr>
            <w:rStyle w:val="Hyperlink"/>
            <w:rFonts w:eastAsia="Times New Roman"/>
            <w:sz w:val="16"/>
            <w:szCs w:val="16"/>
          </w:rPr>
          <w:t>www.ohchr.org/Documents/HRBodies/HRCouncil/RegularSession/Session19/A-HRC-19-64_en.pdf</w:t>
        </w:r>
      </w:hyperlink>
      <w:r w:rsidRPr="005C07DE">
        <w:rPr>
          <w:rFonts w:eastAsia="Times New Roman"/>
          <w:sz w:val="16"/>
          <w:szCs w:val="16"/>
        </w:rPr>
        <w:t xml:space="preserve">; (e) </w:t>
      </w:r>
      <w:r w:rsidRPr="005C07DE">
        <w:rPr>
          <w:sz w:val="16"/>
          <w:szCs w:val="16"/>
        </w:rPr>
        <w:t xml:space="preserve">George, A., Chopra, M., Seymour, D., &amp; </w:t>
      </w:r>
      <w:proofErr w:type="spellStart"/>
      <w:r w:rsidRPr="005C07DE">
        <w:rPr>
          <w:sz w:val="16"/>
          <w:szCs w:val="16"/>
        </w:rPr>
        <w:t>Marchi</w:t>
      </w:r>
      <w:proofErr w:type="spellEnd"/>
      <w:r w:rsidRPr="005C07DE">
        <w:rPr>
          <w:sz w:val="16"/>
          <w:szCs w:val="16"/>
        </w:rPr>
        <w:t xml:space="preserve">, P. (2010). Making rights more relevant for health professionals. </w:t>
      </w:r>
      <w:r w:rsidRPr="005C07DE">
        <w:rPr>
          <w:i/>
          <w:sz w:val="16"/>
          <w:szCs w:val="16"/>
        </w:rPr>
        <w:t>The Lancet, 375</w:t>
      </w:r>
      <w:r w:rsidRPr="005C07DE">
        <w:rPr>
          <w:sz w:val="16"/>
          <w:szCs w:val="16"/>
        </w:rPr>
        <w:t>, 1764 – 1765.</w:t>
      </w:r>
    </w:p>
  </w:footnote>
  <w:footnote w:id="33">
    <w:p w:rsidR="00C2769D" w:rsidRPr="005C07DE" w:rsidRDefault="00C2769D" w:rsidP="005C07DE">
      <w:pPr>
        <w:pStyle w:val="FootnoteText"/>
        <w:rPr>
          <w:sz w:val="16"/>
          <w:szCs w:val="16"/>
        </w:rPr>
      </w:pPr>
      <w:r w:rsidRPr="005C07DE">
        <w:rPr>
          <w:rStyle w:val="FootnoteReference"/>
          <w:sz w:val="16"/>
          <w:szCs w:val="16"/>
        </w:rPr>
        <w:footnoteRef/>
      </w:r>
      <w:r w:rsidRPr="005C07DE">
        <w:rPr>
          <w:sz w:val="16"/>
          <w:szCs w:val="16"/>
        </w:rPr>
        <w:t xml:space="preserve"> </w:t>
      </w:r>
      <w:hyperlink r:id="rId54" w:history="1">
        <w:r w:rsidR="003A57B9" w:rsidRPr="005C07DE">
          <w:rPr>
            <w:rStyle w:val="Hyperlink"/>
            <w:sz w:val="16"/>
            <w:szCs w:val="16"/>
          </w:rPr>
          <w:t>www.irinnews.org/report.aspx?reportid=94136</w:t>
        </w:r>
      </w:hyperlink>
    </w:p>
  </w:footnote>
  <w:footnote w:id="34">
    <w:p w:rsidR="00C2769D" w:rsidRPr="005C07DE" w:rsidRDefault="00C2769D" w:rsidP="005C07DE">
      <w:pPr>
        <w:spacing w:after="0" w:line="240" w:lineRule="auto"/>
        <w:rPr>
          <w:rFonts w:ascii="Times New Roman" w:hAnsi="Times New Roman" w:cs="Times New Roman"/>
          <w:sz w:val="16"/>
          <w:szCs w:val="16"/>
        </w:rPr>
      </w:pPr>
      <w:r w:rsidRPr="005C07DE">
        <w:rPr>
          <w:rStyle w:val="FootnoteReference"/>
          <w:rFonts w:ascii="Times New Roman" w:hAnsi="Times New Roman" w:cs="Times New Roman"/>
          <w:sz w:val="16"/>
          <w:szCs w:val="16"/>
        </w:rPr>
        <w:footnoteRef/>
      </w:r>
      <w:r w:rsidRPr="005C07DE">
        <w:rPr>
          <w:rFonts w:ascii="Times New Roman" w:hAnsi="Times New Roman" w:cs="Times New Roman"/>
          <w:sz w:val="16"/>
          <w:szCs w:val="16"/>
        </w:rPr>
        <w:t xml:space="preserve"> </w:t>
      </w:r>
      <w:r w:rsidRPr="005C07DE">
        <w:rPr>
          <w:rStyle w:val="Strong"/>
          <w:rFonts w:ascii="Times New Roman" w:hAnsi="Times New Roman" w:cs="Times New Roman"/>
          <w:b w:val="0"/>
          <w:sz w:val="16"/>
          <w:szCs w:val="16"/>
        </w:rPr>
        <w:t xml:space="preserve">United Nations Assistance Mission in Afghanistan-Human Rights [UNAMA-HR]. (2010). </w:t>
      </w:r>
      <w:r w:rsidRPr="005C07DE">
        <w:rPr>
          <w:rStyle w:val="Strong"/>
          <w:rFonts w:ascii="Times New Roman" w:hAnsi="Times New Roman" w:cs="Times New Roman"/>
          <w:b w:val="0"/>
          <w:i/>
          <w:sz w:val="16"/>
          <w:szCs w:val="16"/>
        </w:rPr>
        <w:t>Harmful traditional practices &amp; implementation of the law on elimination of violence against women in Afghanistan</w:t>
      </w:r>
      <w:r w:rsidRPr="005C07DE">
        <w:rPr>
          <w:rStyle w:val="Strong"/>
          <w:rFonts w:ascii="Times New Roman" w:hAnsi="Times New Roman" w:cs="Times New Roman"/>
          <w:b w:val="0"/>
          <w:sz w:val="16"/>
          <w:szCs w:val="16"/>
        </w:rPr>
        <w:t xml:space="preserve">. </w:t>
      </w:r>
      <w:hyperlink r:id="rId55" w:history="1">
        <w:r w:rsidRPr="005C07DE">
          <w:rPr>
            <w:rStyle w:val="Hyperlink"/>
            <w:rFonts w:ascii="Times New Roman" w:hAnsi="Times New Roman" w:cs="Times New Roman"/>
            <w:sz w:val="16"/>
            <w:szCs w:val="16"/>
          </w:rPr>
          <w:t>http://unama.unmissions.org/Portals/UNAMA/Publication/HTP%20REPORT_ENG.pdf</w:t>
        </w:r>
      </w:hyperlink>
    </w:p>
  </w:footnote>
  <w:footnote w:id="35">
    <w:p w:rsidR="00C2769D" w:rsidRPr="005C07DE" w:rsidRDefault="00C2769D" w:rsidP="005C07DE">
      <w:pPr>
        <w:spacing w:after="0" w:line="240" w:lineRule="auto"/>
        <w:rPr>
          <w:rFonts w:ascii="Times New Roman" w:hAnsi="Times New Roman" w:cs="Times New Roman"/>
          <w:sz w:val="16"/>
          <w:szCs w:val="16"/>
        </w:rPr>
      </w:pPr>
      <w:r w:rsidRPr="005C07DE">
        <w:rPr>
          <w:rStyle w:val="FootnoteReference"/>
          <w:rFonts w:ascii="Times New Roman" w:hAnsi="Times New Roman" w:cs="Times New Roman"/>
          <w:sz w:val="16"/>
          <w:szCs w:val="16"/>
        </w:rPr>
        <w:footnoteRef/>
      </w:r>
      <w:r w:rsidRPr="005C07DE">
        <w:rPr>
          <w:rFonts w:ascii="Times New Roman" w:hAnsi="Times New Roman" w:cs="Times New Roman"/>
          <w:sz w:val="16"/>
          <w:szCs w:val="16"/>
        </w:rPr>
        <w:t xml:space="preserve"> (a) Levine, R., Lloyd, C. B., Greene, M., &amp; Grown, C. (2009). </w:t>
      </w:r>
      <w:r w:rsidRPr="005C07DE">
        <w:rPr>
          <w:rFonts w:ascii="Times New Roman" w:hAnsi="Times New Roman" w:cs="Times New Roman"/>
          <w:i/>
          <w:sz w:val="16"/>
          <w:szCs w:val="16"/>
        </w:rPr>
        <w:t>Girls count: A global investment and action agenda.</w:t>
      </w:r>
      <w:r w:rsidRPr="005C07DE">
        <w:rPr>
          <w:rFonts w:ascii="Times New Roman" w:hAnsi="Times New Roman" w:cs="Times New Roman"/>
          <w:sz w:val="16"/>
          <w:szCs w:val="16"/>
        </w:rPr>
        <w:t xml:space="preserve"> Washington, DC: The Center for Global Development. </w:t>
      </w:r>
      <w:hyperlink r:id="rId56" w:history="1">
        <w:r w:rsidRPr="005C07DE">
          <w:rPr>
            <w:rStyle w:val="Hyperlink"/>
            <w:rFonts w:ascii="Times New Roman" w:hAnsi="Times New Roman" w:cs="Times New Roman"/>
            <w:sz w:val="16"/>
            <w:szCs w:val="16"/>
          </w:rPr>
          <w:t>www.coalitionforadolescentgirls.org/sites/default/files/Girls_Count_2009.pdf</w:t>
        </w:r>
      </w:hyperlink>
      <w:r w:rsidRPr="005C07DE">
        <w:rPr>
          <w:rFonts w:ascii="Times New Roman" w:hAnsi="Times New Roman" w:cs="Times New Roman"/>
          <w:sz w:val="16"/>
          <w:szCs w:val="16"/>
        </w:rPr>
        <w:t xml:space="preserve">; (b) </w:t>
      </w:r>
      <w:r w:rsidRPr="005C07DE">
        <w:rPr>
          <w:rFonts w:ascii="Times New Roman" w:hAnsi="Times New Roman" w:cs="Times New Roman"/>
          <w:bCs/>
          <w:sz w:val="16"/>
          <w:szCs w:val="16"/>
        </w:rPr>
        <w:t xml:space="preserve">The Chicago Council on Global Affairs. (2011). </w:t>
      </w:r>
      <w:r w:rsidRPr="005C07DE">
        <w:rPr>
          <w:rFonts w:ascii="Times New Roman" w:hAnsi="Times New Roman" w:cs="Times New Roman"/>
          <w:bCs/>
          <w:i/>
          <w:sz w:val="16"/>
          <w:szCs w:val="16"/>
        </w:rPr>
        <w:t>Girls grow: A vital force in rural economies: A girls count report on adolescent girls</w:t>
      </w:r>
      <w:r w:rsidRPr="005C07DE">
        <w:rPr>
          <w:rFonts w:ascii="Times New Roman" w:hAnsi="Times New Roman" w:cs="Times New Roman"/>
          <w:bCs/>
          <w:sz w:val="16"/>
          <w:szCs w:val="16"/>
        </w:rPr>
        <w:t>.</w:t>
      </w:r>
      <w:r w:rsidR="00FD63FB" w:rsidRPr="005C07DE">
        <w:rPr>
          <w:rFonts w:ascii="Times New Roman" w:hAnsi="Times New Roman" w:cs="Times New Roman"/>
          <w:bCs/>
          <w:sz w:val="16"/>
          <w:szCs w:val="16"/>
        </w:rPr>
        <w:t xml:space="preserve"> </w:t>
      </w:r>
      <w:r w:rsidR="0075628D" w:rsidRPr="005C07DE">
        <w:rPr>
          <w:rFonts w:ascii="Times New Roman" w:hAnsi="Times New Roman" w:cs="Times New Roman"/>
          <w:bCs/>
          <w:sz w:val="16"/>
          <w:szCs w:val="16"/>
        </w:rPr>
        <w:t xml:space="preserve"> </w:t>
      </w:r>
      <w:hyperlink r:id="rId57" w:history="1">
        <w:r w:rsidRPr="005C07DE">
          <w:rPr>
            <w:rStyle w:val="Hyperlink"/>
            <w:rFonts w:ascii="Times New Roman" w:hAnsi="Times New Roman" w:cs="Times New Roman"/>
            <w:bCs/>
            <w:sz w:val="16"/>
            <w:szCs w:val="16"/>
          </w:rPr>
          <w:t>www.thechicagocouncil.org/UserFiles/File/GlobalAgDevelopment/Report/GirlsGrowReportFinal_v9.pdf</w:t>
        </w:r>
      </w:hyperlink>
      <w:r w:rsidRPr="005C07DE">
        <w:rPr>
          <w:rFonts w:ascii="Times New Roman" w:hAnsi="Times New Roman" w:cs="Times New Roman"/>
          <w:sz w:val="16"/>
          <w:szCs w:val="16"/>
        </w:rPr>
        <w:t xml:space="preserve">; (c) </w:t>
      </w:r>
      <w:r w:rsidR="00E034BB" w:rsidRPr="005C07DE">
        <w:rPr>
          <w:rFonts w:ascii="Times New Roman" w:hAnsi="Times New Roman" w:cs="Times New Roman"/>
          <w:sz w:val="16"/>
          <w:szCs w:val="16"/>
        </w:rPr>
        <w:t>United Nations</w:t>
      </w:r>
      <w:r w:rsidRPr="005C07DE">
        <w:rPr>
          <w:rFonts w:ascii="Times New Roman" w:hAnsi="Times New Roman" w:cs="Times New Roman"/>
          <w:sz w:val="16"/>
          <w:szCs w:val="16"/>
        </w:rPr>
        <w:t xml:space="preserve"> Assistance Mission in Afghanistan-Human Rights (UNAMA-HR). ( 2010). </w:t>
      </w:r>
      <w:r w:rsidRPr="005C07DE">
        <w:rPr>
          <w:rStyle w:val="Strong"/>
          <w:rFonts w:ascii="Times New Roman" w:eastAsia="Times New Roman" w:hAnsi="Times New Roman" w:cs="Times New Roman"/>
          <w:b w:val="0"/>
          <w:i/>
          <w:sz w:val="16"/>
          <w:szCs w:val="16"/>
        </w:rPr>
        <w:t>H</w:t>
      </w:r>
      <w:r w:rsidRPr="005C07DE">
        <w:rPr>
          <w:rStyle w:val="Strong"/>
          <w:rFonts w:ascii="Times New Roman" w:hAnsi="Times New Roman" w:cs="Times New Roman"/>
          <w:b w:val="0"/>
          <w:i/>
          <w:sz w:val="16"/>
          <w:szCs w:val="16"/>
        </w:rPr>
        <w:t>armful traditional practices &amp; implementation of the law on elimination of violence against women in Afghanistan</w:t>
      </w:r>
      <w:r w:rsidRPr="005C07DE">
        <w:rPr>
          <w:rStyle w:val="Strong"/>
          <w:rFonts w:ascii="Times New Roman" w:hAnsi="Times New Roman" w:cs="Times New Roman"/>
          <w:b w:val="0"/>
          <w:sz w:val="16"/>
          <w:szCs w:val="16"/>
        </w:rPr>
        <w:t xml:space="preserve">. </w:t>
      </w:r>
      <w:hyperlink r:id="rId58" w:history="1">
        <w:r w:rsidRPr="005C07DE">
          <w:rPr>
            <w:rStyle w:val="Hyperlink"/>
            <w:rFonts w:ascii="Times New Roman" w:eastAsia="Times New Roman" w:hAnsi="Times New Roman" w:cs="Times New Roman"/>
            <w:sz w:val="16"/>
            <w:szCs w:val="16"/>
          </w:rPr>
          <w:t>http://unama.unmissions.org/Portals/UNAMA/Publication/HTP%20REPORT_ENG.pdf</w:t>
        </w:r>
      </w:hyperlink>
      <w:r w:rsidRPr="005C07DE">
        <w:rPr>
          <w:rFonts w:ascii="Times New Roman" w:eastAsia="Times New Roman" w:hAnsi="Times New Roman" w:cs="Times New Roman"/>
          <w:sz w:val="16"/>
          <w:szCs w:val="16"/>
        </w:rPr>
        <w:t xml:space="preserve">; (d) </w:t>
      </w:r>
      <w:r w:rsidRPr="005C07DE">
        <w:rPr>
          <w:rFonts w:ascii="Times New Roman" w:hAnsi="Times New Roman" w:cs="Times New Roman"/>
          <w:sz w:val="16"/>
          <w:szCs w:val="16"/>
        </w:rPr>
        <w:t xml:space="preserve">UNFPA. (2011). </w:t>
      </w:r>
      <w:r w:rsidRPr="005C07DE">
        <w:rPr>
          <w:rFonts w:ascii="Times New Roman" w:hAnsi="Times New Roman" w:cs="Times New Roman"/>
          <w:i/>
          <w:sz w:val="16"/>
          <w:szCs w:val="16"/>
        </w:rPr>
        <w:t>Global consultation on female genital mutilation/cutting.</w:t>
      </w:r>
      <w:r w:rsidR="00FD63FB" w:rsidRPr="005C07DE">
        <w:rPr>
          <w:rFonts w:ascii="Times New Roman" w:hAnsi="Times New Roman" w:cs="Times New Roman"/>
          <w:i/>
          <w:sz w:val="16"/>
          <w:szCs w:val="16"/>
        </w:rPr>
        <w:t xml:space="preserve"> </w:t>
      </w:r>
      <w:r w:rsidR="0075628D" w:rsidRPr="005C07DE">
        <w:rPr>
          <w:rFonts w:ascii="Times New Roman" w:hAnsi="Times New Roman" w:cs="Times New Roman"/>
          <w:i/>
          <w:sz w:val="16"/>
          <w:szCs w:val="16"/>
        </w:rPr>
        <w:t xml:space="preserve"> </w:t>
      </w:r>
      <w:hyperlink r:id="rId59" w:history="1">
        <w:r w:rsidRPr="005C07DE">
          <w:rPr>
            <w:rStyle w:val="Hyperlink"/>
            <w:rFonts w:ascii="Times New Roman" w:hAnsi="Times New Roman" w:cs="Times New Roman"/>
            <w:sz w:val="16"/>
            <w:szCs w:val="16"/>
          </w:rPr>
          <w:t>www.unfpa.org/webdav/site/global/shared/documents/publications/2008/fgm_2008.pdf</w:t>
        </w:r>
      </w:hyperlink>
      <w:r w:rsidRPr="005C07DE">
        <w:rPr>
          <w:rStyle w:val="Hyperlink"/>
          <w:rFonts w:ascii="Times New Roman" w:hAnsi="Times New Roman" w:cs="Times New Roman"/>
          <w:sz w:val="16"/>
          <w:szCs w:val="16"/>
        </w:rPr>
        <w:t>;</w:t>
      </w:r>
      <w:r w:rsidRPr="005C07DE">
        <w:rPr>
          <w:rStyle w:val="Strong"/>
          <w:rFonts w:ascii="Times New Roman" w:hAnsi="Times New Roman" w:cs="Times New Roman"/>
          <w:b w:val="0"/>
          <w:sz w:val="16"/>
          <w:szCs w:val="16"/>
        </w:rPr>
        <w:t xml:space="preserve"> (e) </w:t>
      </w:r>
      <w:r w:rsidRPr="005C07DE">
        <w:rPr>
          <w:rFonts w:ascii="Times New Roman" w:hAnsi="Times New Roman" w:cs="Times New Roman"/>
          <w:sz w:val="16"/>
          <w:szCs w:val="16"/>
        </w:rPr>
        <w:t xml:space="preserve">United Nations Interagency Task Force on Adolescent Girls. (2009). </w:t>
      </w:r>
      <w:r w:rsidRPr="005C07DE">
        <w:rPr>
          <w:rFonts w:ascii="Times New Roman" w:hAnsi="Times New Roman" w:cs="Times New Roman"/>
          <w:i/>
          <w:sz w:val="16"/>
          <w:szCs w:val="16"/>
        </w:rPr>
        <w:t>Girl power and potential: A joint programming framework for fulfilling the rights of marginalized adolescent girls</w:t>
      </w:r>
      <w:r w:rsidRPr="005C07DE">
        <w:rPr>
          <w:rFonts w:ascii="Times New Roman" w:hAnsi="Times New Roman" w:cs="Times New Roman"/>
          <w:sz w:val="16"/>
          <w:szCs w:val="16"/>
        </w:rPr>
        <w:t xml:space="preserve">. </w:t>
      </w:r>
      <w:hyperlink r:id="rId60" w:history="1">
        <w:r w:rsidRPr="005C07DE">
          <w:rPr>
            <w:rStyle w:val="Hyperlink"/>
            <w:rFonts w:ascii="Times New Roman" w:hAnsi="Times New Roman" w:cs="Times New Roman"/>
            <w:sz w:val="16"/>
            <w:szCs w:val="16"/>
          </w:rPr>
          <w:t>www.unicef.org/adolescence/files/FINAL-UNJointFramewokrpdf.pdf</w:t>
        </w:r>
      </w:hyperlink>
    </w:p>
  </w:footnote>
  <w:footnote w:id="36">
    <w:p w:rsidR="00C2769D" w:rsidRPr="005C07DE" w:rsidRDefault="00C2769D" w:rsidP="005C07DE">
      <w:pPr>
        <w:spacing w:after="0" w:line="240" w:lineRule="auto"/>
        <w:rPr>
          <w:rFonts w:ascii="Times New Roman" w:hAnsi="Times New Roman" w:cs="Times New Roman"/>
          <w:sz w:val="16"/>
          <w:szCs w:val="16"/>
        </w:rPr>
      </w:pPr>
      <w:r w:rsidRPr="005C07DE">
        <w:rPr>
          <w:rStyle w:val="FootnoteReference"/>
          <w:rFonts w:ascii="Times New Roman" w:hAnsi="Times New Roman" w:cs="Times New Roman"/>
          <w:sz w:val="16"/>
          <w:szCs w:val="16"/>
        </w:rPr>
        <w:footnoteRef/>
      </w:r>
      <w:r w:rsidRPr="005C07DE">
        <w:rPr>
          <w:rFonts w:ascii="Times New Roman" w:hAnsi="Times New Roman" w:cs="Times New Roman"/>
          <w:sz w:val="16"/>
          <w:szCs w:val="16"/>
        </w:rPr>
        <w:t xml:space="preserve"> (a) </w:t>
      </w:r>
      <w:proofErr w:type="spellStart"/>
      <w:r w:rsidRPr="005C07DE">
        <w:rPr>
          <w:rFonts w:ascii="Times New Roman" w:hAnsi="Times New Roman" w:cs="Times New Roman"/>
          <w:sz w:val="16"/>
          <w:szCs w:val="16"/>
        </w:rPr>
        <w:t>Rosemann</w:t>
      </w:r>
      <w:proofErr w:type="spellEnd"/>
      <w:r w:rsidRPr="005C07DE">
        <w:rPr>
          <w:rFonts w:ascii="Times New Roman" w:hAnsi="Times New Roman" w:cs="Times New Roman"/>
          <w:sz w:val="16"/>
          <w:szCs w:val="16"/>
        </w:rPr>
        <w:t xml:space="preserve">, U., </w:t>
      </w:r>
      <w:proofErr w:type="spellStart"/>
      <w:r w:rsidRPr="005C07DE">
        <w:rPr>
          <w:rFonts w:ascii="Times New Roman" w:hAnsi="Times New Roman" w:cs="Times New Roman"/>
          <w:sz w:val="16"/>
          <w:szCs w:val="16"/>
        </w:rPr>
        <w:t>Vargova</w:t>
      </w:r>
      <w:proofErr w:type="spellEnd"/>
      <w:r w:rsidRPr="005C07DE">
        <w:rPr>
          <w:rFonts w:ascii="Times New Roman" w:hAnsi="Times New Roman" w:cs="Times New Roman"/>
          <w:sz w:val="16"/>
          <w:szCs w:val="16"/>
        </w:rPr>
        <w:t xml:space="preserve">, B. M.,&amp; </w:t>
      </w:r>
      <w:proofErr w:type="spellStart"/>
      <w:r w:rsidRPr="005C07DE">
        <w:rPr>
          <w:rFonts w:ascii="Times New Roman" w:hAnsi="Times New Roman" w:cs="Times New Roman"/>
          <w:sz w:val="16"/>
          <w:szCs w:val="16"/>
        </w:rPr>
        <w:t>Webhofer</w:t>
      </w:r>
      <w:proofErr w:type="spellEnd"/>
      <w:r w:rsidRPr="005C07DE">
        <w:rPr>
          <w:rFonts w:ascii="Times New Roman" w:hAnsi="Times New Roman" w:cs="Times New Roman"/>
          <w:sz w:val="16"/>
          <w:szCs w:val="16"/>
        </w:rPr>
        <w:t>, R.</w:t>
      </w:r>
      <w:r w:rsidRPr="005C07DE">
        <w:rPr>
          <w:rFonts w:ascii="Times New Roman" w:hAnsi="Times New Roman" w:cs="Times New Roman"/>
          <w:color w:val="092C54"/>
          <w:sz w:val="16"/>
          <w:szCs w:val="16"/>
        </w:rPr>
        <w:t xml:space="preserve"> (2011). Protect: Identifying and protecting high risk victims of gender-based violence – an overview. Vienna, Austria: Women Against Violence Europe [WAVE]. </w:t>
      </w:r>
      <w:hyperlink r:id="rId61" w:history="1">
        <w:r w:rsidRPr="005C07DE">
          <w:rPr>
            <w:rStyle w:val="Hyperlink"/>
            <w:rFonts w:ascii="Times New Roman" w:hAnsi="Times New Roman" w:cs="Times New Roman"/>
            <w:sz w:val="16"/>
            <w:szCs w:val="16"/>
          </w:rPr>
          <w:t>www.wave-network.org/images/doku/wave_protect_english_0309.pdf</w:t>
        </w:r>
      </w:hyperlink>
      <w:r w:rsidRPr="005C07DE">
        <w:rPr>
          <w:rFonts w:ascii="Times New Roman" w:hAnsi="Times New Roman" w:cs="Times New Roman"/>
          <w:sz w:val="16"/>
          <w:szCs w:val="16"/>
        </w:rPr>
        <w:t xml:space="preserve">; (b) WHO. (2009a). </w:t>
      </w:r>
      <w:r w:rsidRPr="005C07DE">
        <w:rPr>
          <w:rFonts w:ascii="Times New Roman" w:hAnsi="Times New Roman" w:cs="Times New Roman"/>
          <w:i/>
          <w:sz w:val="16"/>
          <w:szCs w:val="16"/>
        </w:rPr>
        <w:t xml:space="preserve">Violence prevention: The evidence. Changing cultural and social norms that support violence. </w:t>
      </w:r>
      <w:hyperlink r:id="rId62" w:history="1">
        <w:r w:rsidRPr="005C07DE">
          <w:rPr>
            <w:rStyle w:val="Hyperlink"/>
            <w:rFonts w:ascii="Times New Roman" w:hAnsi="Times New Roman" w:cs="Times New Roman"/>
            <w:sz w:val="16"/>
            <w:szCs w:val="16"/>
          </w:rPr>
          <w:t>http://whqlibdoc.who.int/publications/2009/9789241598330_eng.pdf</w:t>
        </w:r>
      </w:hyperlink>
      <w:r w:rsidRPr="005C07DE">
        <w:rPr>
          <w:rFonts w:ascii="Times New Roman" w:hAnsi="Times New Roman" w:cs="Times New Roman"/>
          <w:sz w:val="16"/>
          <w:szCs w:val="16"/>
        </w:rPr>
        <w:t xml:space="preserve"> ; (c) WHO. (2009b). </w:t>
      </w:r>
      <w:r w:rsidRPr="005C07DE">
        <w:rPr>
          <w:rFonts w:ascii="Times New Roman" w:hAnsi="Times New Roman" w:cs="Times New Roman"/>
          <w:i/>
          <w:sz w:val="16"/>
          <w:szCs w:val="16"/>
        </w:rPr>
        <w:t xml:space="preserve">Violence prevention: The evidence. Promoting gender equality to prevent violence against women. </w:t>
      </w:r>
      <w:hyperlink r:id="rId63" w:history="1">
        <w:r w:rsidRPr="005C07DE">
          <w:rPr>
            <w:rStyle w:val="Hyperlink"/>
            <w:rFonts w:ascii="Times New Roman" w:hAnsi="Times New Roman" w:cs="Times New Roman"/>
            <w:sz w:val="16"/>
            <w:szCs w:val="16"/>
          </w:rPr>
          <w:t>http://whqlibdoc.who.int/publications/2009/9789241597883_eng.pdf</w:t>
        </w:r>
      </w:hyperlink>
      <w:r w:rsidR="001D1E43" w:rsidRPr="005C07DE">
        <w:rPr>
          <w:rFonts w:ascii="Times New Roman" w:hAnsi="Times New Roman" w:cs="Times New Roman"/>
          <w:sz w:val="16"/>
          <w:szCs w:val="16"/>
        </w:rPr>
        <w:t xml:space="preserve"> </w:t>
      </w:r>
    </w:p>
  </w:footnote>
  <w:footnote w:id="37">
    <w:p w:rsidR="00C2769D" w:rsidRPr="005C07DE" w:rsidRDefault="00C2769D" w:rsidP="005C07DE">
      <w:pPr>
        <w:tabs>
          <w:tab w:val="left" w:pos="-720"/>
        </w:tabs>
        <w:suppressAutoHyphens/>
        <w:spacing w:after="0" w:line="240" w:lineRule="auto"/>
        <w:rPr>
          <w:rFonts w:ascii="Times New Roman" w:hAnsi="Times New Roman" w:cs="Times New Roman"/>
          <w:sz w:val="16"/>
          <w:szCs w:val="16"/>
        </w:rPr>
      </w:pPr>
      <w:r w:rsidRPr="005C07DE">
        <w:rPr>
          <w:rStyle w:val="FootnoteReference"/>
          <w:rFonts w:ascii="Times New Roman" w:hAnsi="Times New Roman" w:cs="Times New Roman"/>
          <w:sz w:val="16"/>
          <w:szCs w:val="16"/>
        </w:rPr>
        <w:footnoteRef/>
      </w:r>
      <w:r w:rsidRPr="005C07DE">
        <w:rPr>
          <w:rFonts w:ascii="Times New Roman" w:hAnsi="Times New Roman" w:cs="Times New Roman"/>
          <w:sz w:val="16"/>
          <w:szCs w:val="16"/>
        </w:rPr>
        <w:t xml:space="preserve"> UNFPA &amp; UNICEF</w:t>
      </w:r>
      <w:r w:rsidR="00E034BB" w:rsidRPr="005C07DE">
        <w:rPr>
          <w:rFonts w:ascii="Times New Roman" w:hAnsi="Times New Roman" w:cs="Times New Roman"/>
          <w:sz w:val="16"/>
          <w:szCs w:val="16"/>
        </w:rPr>
        <w:t>.</w:t>
      </w:r>
      <w:r w:rsidRPr="005C07DE">
        <w:rPr>
          <w:rFonts w:ascii="Times New Roman" w:hAnsi="Times New Roman" w:cs="Times New Roman"/>
          <w:sz w:val="16"/>
          <w:szCs w:val="16"/>
        </w:rPr>
        <w:t xml:space="preserve"> (2011).</w:t>
      </w:r>
      <w:r w:rsidRPr="005C07DE">
        <w:rPr>
          <w:rStyle w:val="FootnoteReference"/>
          <w:rFonts w:ascii="Times New Roman" w:hAnsi="Times New Roman" w:cs="Times New Roman"/>
          <w:sz w:val="16"/>
          <w:szCs w:val="16"/>
        </w:rPr>
        <w:t xml:space="preserve"> </w:t>
      </w:r>
      <w:r w:rsidRPr="005C07DE">
        <w:rPr>
          <w:rFonts w:ascii="Times New Roman" w:hAnsi="Times New Roman" w:cs="Times New Roman"/>
          <w:i/>
          <w:sz w:val="16"/>
          <w:szCs w:val="16"/>
        </w:rPr>
        <w:t>Women’s and children’s rights: Making the connection.</w:t>
      </w:r>
      <w:r w:rsidRPr="005C07DE">
        <w:rPr>
          <w:rFonts w:ascii="Times New Roman" w:hAnsi="Times New Roman" w:cs="Times New Roman"/>
          <w:sz w:val="16"/>
          <w:szCs w:val="16"/>
        </w:rPr>
        <w:t>.</w:t>
      </w:r>
      <w:r w:rsidR="00FD63FB" w:rsidRPr="005C07DE">
        <w:rPr>
          <w:rFonts w:ascii="Times New Roman" w:hAnsi="Times New Roman" w:cs="Times New Roman"/>
          <w:sz w:val="16"/>
          <w:szCs w:val="16"/>
        </w:rPr>
        <w:t xml:space="preserve"> </w:t>
      </w:r>
      <w:r w:rsidR="0075628D" w:rsidRPr="005C07DE">
        <w:rPr>
          <w:rFonts w:ascii="Times New Roman" w:hAnsi="Times New Roman" w:cs="Times New Roman"/>
          <w:sz w:val="16"/>
          <w:szCs w:val="16"/>
        </w:rPr>
        <w:t xml:space="preserve"> </w:t>
      </w:r>
      <w:hyperlink r:id="rId64" w:history="1">
        <w:r w:rsidRPr="005C07DE">
          <w:rPr>
            <w:rStyle w:val="Hyperlink"/>
            <w:rFonts w:ascii="Times New Roman" w:hAnsi="Times New Roman" w:cs="Times New Roman"/>
            <w:sz w:val="16"/>
            <w:szCs w:val="16"/>
          </w:rPr>
          <w:t>www.unfpa.org/webdav/site/global/shared/documents/publications/2011/Women-Children_final.pdf</w:t>
        </w:r>
      </w:hyperlink>
    </w:p>
  </w:footnote>
  <w:footnote w:id="38">
    <w:p w:rsidR="00C2769D" w:rsidRPr="005C07DE" w:rsidRDefault="00C2769D" w:rsidP="005C07DE">
      <w:pPr>
        <w:pStyle w:val="FootnoteText"/>
        <w:rPr>
          <w:sz w:val="16"/>
          <w:szCs w:val="16"/>
        </w:rPr>
      </w:pPr>
      <w:r w:rsidRPr="005C07DE">
        <w:rPr>
          <w:rStyle w:val="FootnoteReference"/>
          <w:sz w:val="16"/>
          <w:szCs w:val="16"/>
        </w:rPr>
        <w:footnoteRef/>
      </w:r>
      <w:r w:rsidRPr="005C07DE">
        <w:rPr>
          <w:sz w:val="16"/>
          <w:szCs w:val="16"/>
        </w:rPr>
        <w:t xml:space="preserve"> Sawyer, S. M.</w:t>
      </w:r>
      <w:r w:rsidR="00153F52" w:rsidRPr="005C07DE">
        <w:rPr>
          <w:sz w:val="16"/>
          <w:szCs w:val="16"/>
        </w:rPr>
        <w:t xml:space="preserve"> et al.,</w:t>
      </w:r>
      <w:r w:rsidRPr="005C07DE">
        <w:rPr>
          <w:sz w:val="16"/>
          <w:szCs w:val="16"/>
        </w:rPr>
        <w:t xml:space="preserve"> (2012). Adolescence: A foundation for future health. </w:t>
      </w:r>
      <w:r w:rsidRPr="005C07DE">
        <w:rPr>
          <w:i/>
          <w:sz w:val="16"/>
          <w:szCs w:val="16"/>
        </w:rPr>
        <w:t>The Lancet, 379</w:t>
      </w:r>
      <w:r w:rsidRPr="005C07DE">
        <w:rPr>
          <w:sz w:val="16"/>
          <w:szCs w:val="16"/>
        </w:rPr>
        <w:t>, 1630-1640.</w:t>
      </w:r>
    </w:p>
  </w:footnote>
  <w:footnote w:id="39">
    <w:p w:rsidR="00C2769D" w:rsidRPr="005C07DE" w:rsidRDefault="00C2769D" w:rsidP="005C07DE">
      <w:pPr>
        <w:spacing w:after="0" w:line="240" w:lineRule="auto"/>
        <w:rPr>
          <w:rFonts w:ascii="Times New Roman" w:hAnsi="Times New Roman" w:cs="Times New Roman"/>
          <w:color w:val="FF0000"/>
          <w:sz w:val="16"/>
          <w:szCs w:val="16"/>
          <w:u w:val="single"/>
        </w:rPr>
      </w:pPr>
      <w:r w:rsidRPr="005C07DE">
        <w:rPr>
          <w:rStyle w:val="FootnoteReference"/>
          <w:rFonts w:ascii="Times New Roman" w:hAnsi="Times New Roman" w:cs="Times New Roman"/>
          <w:sz w:val="16"/>
          <w:szCs w:val="16"/>
        </w:rPr>
        <w:footnoteRef/>
      </w:r>
      <w:r w:rsidRPr="005C07DE">
        <w:rPr>
          <w:rFonts w:ascii="Times New Roman" w:hAnsi="Times New Roman" w:cs="Times New Roman"/>
          <w:sz w:val="16"/>
          <w:szCs w:val="16"/>
        </w:rPr>
        <w:t xml:space="preserve"> Temin, M., &amp; Levine, R. (2009). </w:t>
      </w:r>
      <w:r w:rsidRPr="005C07DE">
        <w:rPr>
          <w:rFonts w:ascii="Times New Roman" w:hAnsi="Times New Roman" w:cs="Times New Roman"/>
          <w:i/>
          <w:sz w:val="16"/>
          <w:szCs w:val="16"/>
        </w:rPr>
        <w:t>Start with a girl</w:t>
      </w:r>
      <w:r w:rsidRPr="005C07DE">
        <w:rPr>
          <w:rFonts w:ascii="Times New Roman" w:hAnsi="Times New Roman" w:cs="Times New Roman"/>
          <w:i/>
          <w:color w:val="FF0000"/>
          <w:sz w:val="16"/>
          <w:szCs w:val="16"/>
        </w:rPr>
        <w:t xml:space="preserve">: </w:t>
      </w:r>
      <w:r w:rsidRPr="005C07DE">
        <w:rPr>
          <w:rFonts w:ascii="Times New Roman" w:hAnsi="Times New Roman" w:cs="Times New Roman"/>
          <w:i/>
          <w:sz w:val="16"/>
          <w:szCs w:val="16"/>
        </w:rPr>
        <w:t>A new agenda for global health</w:t>
      </w:r>
      <w:r w:rsidRPr="005C07DE">
        <w:rPr>
          <w:rFonts w:ascii="Times New Roman" w:hAnsi="Times New Roman" w:cs="Times New Roman"/>
          <w:i/>
          <w:color w:val="FF0000"/>
          <w:sz w:val="16"/>
          <w:szCs w:val="16"/>
        </w:rPr>
        <w:t>:</w:t>
      </w:r>
      <w:r w:rsidRPr="005C07DE">
        <w:rPr>
          <w:rFonts w:ascii="Times New Roman" w:hAnsi="Times New Roman" w:cs="Times New Roman"/>
          <w:i/>
          <w:sz w:val="16"/>
          <w:szCs w:val="16"/>
        </w:rPr>
        <w:t xml:space="preserve"> A girls count report on adolescent girls.</w:t>
      </w:r>
      <w:r w:rsidRPr="005C07DE">
        <w:rPr>
          <w:rFonts w:ascii="Times New Roman" w:hAnsi="Times New Roman" w:cs="Times New Roman"/>
          <w:sz w:val="16"/>
          <w:szCs w:val="16"/>
        </w:rPr>
        <w:t xml:space="preserve"> </w:t>
      </w:r>
      <w:r w:rsidRPr="005C07DE">
        <w:rPr>
          <w:rStyle w:val="Hyperlink"/>
          <w:rFonts w:ascii="Times New Roman" w:hAnsi="Times New Roman" w:cs="Times New Roman"/>
          <w:sz w:val="16"/>
          <w:szCs w:val="16"/>
        </w:rPr>
        <w:t xml:space="preserve">Washington, </w:t>
      </w:r>
      <w:r w:rsidR="000F4A12" w:rsidRPr="005C07DE">
        <w:rPr>
          <w:rStyle w:val="Hyperlink"/>
          <w:rFonts w:ascii="Times New Roman" w:hAnsi="Times New Roman" w:cs="Times New Roman"/>
          <w:sz w:val="16"/>
          <w:szCs w:val="16"/>
        </w:rPr>
        <w:t>DC</w:t>
      </w:r>
      <w:r w:rsidRPr="005C07DE">
        <w:rPr>
          <w:rStyle w:val="Hyperlink"/>
          <w:rFonts w:ascii="Times New Roman" w:hAnsi="Times New Roman" w:cs="Times New Roman"/>
          <w:sz w:val="16"/>
          <w:szCs w:val="16"/>
        </w:rPr>
        <w:t>: Center for Global Development.</w:t>
      </w:r>
      <w:r w:rsidR="00FD63FB" w:rsidRPr="005C07DE">
        <w:rPr>
          <w:rStyle w:val="Hyperlink"/>
          <w:rFonts w:ascii="Times New Roman" w:hAnsi="Times New Roman" w:cs="Times New Roman"/>
          <w:sz w:val="16"/>
          <w:szCs w:val="16"/>
        </w:rPr>
        <w:t xml:space="preserve"> </w:t>
      </w:r>
      <w:r w:rsidR="0075628D" w:rsidRPr="005C07DE">
        <w:rPr>
          <w:rStyle w:val="Hyperlink"/>
          <w:rFonts w:ascii="Times New Roman" w:hAnsi="Times New Roman" w:cs="Times New Roman"/>
          <w:sz w:val="16"/>
          <w:szCs w:val="16"/>
        </w:rPr>
        <w:t xml:space="preserve"> </w:t>
      </w:r>
      <w:hyperlink r:id="rId65" w:history="1">
        <w:r w:rsidRPr="005C07DE">
          <w:rPr>
            <w:rStyle w:val="Hyperlink"/>
            <w:rFonts w:ascii="Times New Roman" w:hAnsi="Times New Roman" w:cs="Times New Roman"/>
            <w:sz w:val="16"/>
            <w:szCs w:val="16"/>
          </w:rPr>
          <w:t>www.coalitionforadolescentgirls.org/start_with_a_girl</w:t>
        </w:r>
      </w:hyperlink>
      <w:r w:rsidRPr="005C07DE">
        <w:rPr>
          <w:rStyle w:val="Hyperlink"/>
          <w:rFonts w:ascii="Times New Roman" w:hAnsi="Times New Roman" w:cs="Times New Roman"/>
          <w:color w:val="FF0000"/>
          <w:sz w:val="16"/>
          <w:szCs w:val="16"/>
        </w:rPr>
        <w:t xml:space="preserve"> </w:t>
      </w:r>
    </w:p>
  </w:footnote>
  <w:footnote w:id="40">
    <w:p w:rsidR="00C2769D" w:rsidRPr="005C07DE" w:rsidRDefault="00C2769D" w:rsidP="005C07DE">
      <w:pPr>
        <w:spacing w:after="0" w:line="240" w:lineRule="auto"/>
        <w:rPr>
          <w:rFonts w:ascii="Times New Roman" w:eastAsia="Times New Roman" w:hAnsi="Times New Roman" w:cs="Times New Roman"/>
          <w:sz w:val="16"/>
          <w:szCs w:val="16"/>
        </w:rPr>
      </w:pPr>
      <w:r w:rsidRPr="005C07DE">
        <w:rPr>
          <w:rStyle w:val="FootnoteReference"/>
          <w:rFonts w:ascii="Times New Roman" w:hAnsi="Times New Roman" w:cs="Times New Roman"/>
          <w:sz w:val="16"/>
          <w:szCs w:val="16"/>
        </w:rPr>
        <w:footnoteRef/>
      </w:r>
      <w:r w:rsidRPr="005C07DE">
        <w:rPr>
          <w:rFonts w:ascii="Times New Roman" w:hAnsi="Times New Roman" w:cs="Times New Roman"/>
          <w:sz w:val="16"/>
          <w:szCs w:val="16"/>
        </w:rPr>
        <w:t xml:space="preserve"> (a) </w:t>
      </w:r>
      <w:r w:rsidR="00E034BB" w:rsidRPr="005C07DE">
        <w:rPr>
          <w:rFonts w:ascii="Times New Roman" w:hAnsi="Times New Roman" w:cs="Times New Roman"/>
          <w:sz w:val="16"/>
          <w:szCs w:val="16"/>
        </w:rPr>
        <w:t>U</w:t>
      </w:r>
      <w:r w:rsidR="002C631B" w:rsidRPr="005C07DE">
        <w:rPr>
          <w:rFonts w:ascii="Times New Roman" w:hAnsi="Times New Roman" w:cs="Times New Roman"/>
          <w:sz w:val="16"/>
          <w:szCs w:val="16"/>
        </w:rPr>
        <w:t>N</w:t>
      </w:r>
      <w:r w:rsidR="00E034BB" w:rsidRPr="005C07DE">
        <w:rPr>
          <w:rFonts w:ascii="Times New Roman" w:hAnsi="Times New Roman" w:cs="Times New Roman"/>
          <w:sz w:val="16"/>
          <w:szCs w:val="16"/>
        </w:rPr>
        <w:t>. (</w:t>
      </w:r>
      <w:r w:rsidRPr="005C07DE">
        <w:rPr>
          <w:rFonts w:ascii="Times New Roman" w:hAnsi="Times New Roman" w:cs="Times New Roman"/>
          <w:sz w:val="16"/>
          <w:szCs w:val="16"/>
        </w:rPr>
        <w:t xml:space="preserve">2002, July). </w:t>
      </w:r>
      <w:r w:rsidRPr="005C07DE">
        <w:rPr>
          <w:rFonts w:ascii="Times New Roman" w:eastAsia="Times New Roman" w:hAnsi="Times New Roman" w:cs="Times New Roman"/>
          <w:i/>
          <w:sz w:val="16"/>
          <w:szCs w:val="16"/>
        </w:rPr>
        <w:t xml:space="preserve">Working towards the elimination of crimes against women committed in the name of </w:t>
      </w:r>
      <w:proofErr w:type="spellStart"/>
      <w:r w:rsidRPr="005C07DE">
        <w:rPr>
          <w:rFonts w:ascii="Times New Roman" w:eastAsia="Times New Roman" w:hAnsi="Times New Roman" w:cs="Times New Roman"/>
          <w:i/>
          <w:sz w:val="16"/>
          <w:szCs w:val="16"/>
        </w:rPr>
        <w:t>honour</w:t>
      </w:r>
      <w:proofErr w:type="spellEnd"/>
      <w:r w:rsidRPr="005C07DE">
        <w:rPr>
          <w:rFonts w:ascii="Times New Roman" w:eastAsia="Times New Roman" w:hAnsi="Times New Roman" w:cs="Times New Roman"/>
          <w:i/>
          <w:sz w:val="16"/>
          <w:szCs w:val="16"/>
        </w:rPr>
        <w:t>.</w:t>
      </w:r>
      <w:r w:rsidRPr="005C07DE">
        <w:rPr>
          <w:rFonts w:ascii="Times New Roman" w:eastAsia="Times New Roman" w:hAnsi="Times New Roman" w:cs="Times New Roman"/>
          <w:sz w:val="16"/>
          <w:szCs w:val="16"/>
        </w:rPr>
        <w:t xml:space="preserve"> </w:t>
      </w:r>
      <w:r w:rsidRPr="005C07DE">
        <w:rPr>
          <w:rFonts w:ascii="Times New Roman" w:eastAsia="Times New Roman" w:hAnsi="Times New Roman" w:cs="Times New Roman"/>
          <w:bCs/>
          <w:sz w:val="16"/>
          <w:szCs w:val="16"/>
        </w:rPr>
        <w:t xml:space="preserve">Report of the Secretary-General. </w:t>
      </w:r>
      <w:r w:rsidRPr="005C07DE">
        <w:rPr>
          <w:rFonts w:ascii="Times New Roman" w:eastAsia="Times New Roman" w:hAnsi="Times New Roman" w:cs="Times New Roman"/>
          <w:sz w:val="16"/>
          <w:szCs w:val="16"/>
        </w:rPr>
        <w:t xml:space="preserve">(A/57/169). </w:t>
      </w:r>
      <w:hyperlink r:id="rId66" w:history="1">
        <w:r w:rsidRPr="005C07DE">
          <w:rPr>
            <w:rStyle w:val="Hyperlink"/>
            <w:rFonts w:ascii="Times New Roman" w:eastAsia="Times New Roman" w:hAnsi="Times New Roman" w:cs="Times New Roman"/>
            <w:sz w:val="16"/>
            <w:szCs w:val="16"/>
          </w:rPr>
          <w:t>http://daccess-dds-ny.un.org/doc/UNDOC/GEN/N02/467/90/PDF/N0246790.pdf?OpenElement</w:t>
        </w:r>
      </w:hyperlink>
      <w:r w:rsidRPr="005C07DE">
        <w:rPr>
          <w:rFonts w:ascii="Times New Roman" w:eastAsia="Times New Roman" w:hAnsi="Times New Roman" w:cs="Times New Roman"/>
          <w:sz w:val="16"/>
          <w:szCs w:val="16"/>
        </w:rPr>
        <w:t xml:space="preserve"> </w:t>
      </w:r>
    </w:p>
    <w:p w:rsidR="00C2769D" w:rsidRPr="005C07DE" w:rsidRDefault="00C2769D" w:rsidP="005C07DE">
      <w:pPr>
        <w:pStyle w:val="FootnoteText"/>
        <w:rPr>
          <w:sz w:val="16"/>
          <w:szCs w:val="16"/>
        </w:rPr>
      </w:pPr>
      <w:r w:rsidRPr="005C07DE">
        <w:rPr>
          <w:sz w:val="16"/>
          <w:szCs w:val="16"/>
        </w:rPr>
        <w:t>(b)</w:t>
      </w:r>
      <w:r w:rsidR="00E034BB" w:rsidRPr="005C07DE">
        <w:rPr>
          <w:sz w:val="16"/>
          <w:szCs w:val="16"/>
        </w:rPr>
        <w:t xml:space="preserve"> </w:t>
      </w:r>
      <w:r w:rsidR="002C631B" w:rsidRPr="005C07DE">
        <w:rPr>
          <w:sz w:val="16"/>
          <w:szCs w:val="16"/>
        </w:rPr>
        <w:t>UN,</w:t>
      </w:r>
      <w:r w:rsidRPr="005C07DE">
        <w:rPr>
          <w:sz w:val="16"/>
          <w:szCs w:val="16"/>
        </w:rPr>
        <w:t xml:space="preserve">2003, July). </w:t>
      </w:r>
      <w:r w:rsidRPr="005C07DE">
        <w:rPr>
          <w:i/>
          <w:sz w:val="16"/>
          <w:szCs w:val="16"/>
        </w:rPr>
        <w:t>Traditional or customary practices affecting the health of women and girls</w:t>
      </w:r>
      <w:r w:rsidRPr="005C07DE">
        <w:rPr>
          <w:sz w:val="16"/>
          <w:szCs w:val="16"/>
        </w:rPr>
        <w:t xml:space="preserve">. Report of the Secretary-General. (A/58/169). </w:t>
      </w:r>
      <w:hyperlink r:id="rId67" w:history="1">
        <w:r w:rsidRPr="005C07DE">
          <w:rPr>
            <w:rStyle w:val="Hyperlink"/>
            <w:rFonts w:eastAsia="Times New Roman"/>
            <w:sz w:val="16"/>
            <w:szCs w:val="16"/>
          </w:rPr>
          <w:t>http://daccess-dds-ny.un.org/doc/UNDOC/GEN/N03/434/40/PDF/N0343440.pdf?OpenElement</w:t>
        </w:r>
      </w:hyperlink>
    </w:p>
  </w:footnote>
  <w:footnote w:id="41">
    <w:p w:rsidR="00C2769D" w:rsidRPr="005C07DE" w:rsidRDefault="00C2769D" w:rsidP="005C07DE">
      <w:pPr>
        <w:widowControl w:val="0"/>
        <w:spacing w:after="0" w:line="240" w:lineRule="auto"/>
        <w:ind w:right="144"/>
        <w:outlineLvl w:val="0"/>
        <w:rPr>
          <w:rFonts w:ascii="Times New Roman" w:hAnsi="Times New Roman" w:cs="Times New Roman"/>
          <w:i/>
          <w:sz w:val="16"/>
          <w:szCs w:val="16"/>
        </w:rPr>
      </w:pPr>
      <w:r w:rsidRPr="005C07DE">
        <w:rPr>
          <w:rStyle w:val="FootnoteReference"/>
          <w:rFonts w:ascii="Times New Roman" w:hAnsi="Times New Roman" w:cs="Times New Roman"/>
          <w:sz w:val="16"/>
          <w:szCs w:val="16"/>
        </w:rPr>
        <w:footnoteRef/>
      </w:r>
      <w:r w:rsidR="001D1E43" w:rsidRPr="005C07DE">
        <w:rPr>
          <w:rFonts w:ascii="Times New Roman" w:hAnsi="Times New Roman" w:cs="Times New Roman"/>
          <w:sz w:val="16"/>
          <w:szCs w:val="16"/>
        </w:rPr>
        <w:t xml:space="preserve"> Rafferty</w:t>
      </w:r>
      <w:r w:rsidR="00E034BB" w:rsidRPr="005C07DE">
        <w:rPr>
          <w:rFonts w:ascii="Times New Roman" w:hAnsi="Times New Roman" w:cs="Times New Roman"/>
          <w:sz w:val="16"/>
          <w:szCs w:val="16"/>
        </w:rPr>
        <w:t>, Y.</w:t>
      </w:r>
      <w:r w:rsidR="001D1E43" w:rsidRPr="005C07DE">
        <w:rPr>
          <w:rFonts w:ascii="Times New Roman" w:hAnsi="Times New Roman" w:cs="Times New Roman"/>
          <w:sz w:val="16"/>
          <w:szCs w:val="16"/>
        </w:rPr>
        <w:t xml:space="preserve"> (under review). </w:t>
      </w:r>
      <w:r w:rsidR="00E034BB" w:rsidRPr="005C07DE">
        <w:rPr>
          <w:rFonts w:ascii="Times New Roman" w:hAnsi="Times New Roman" w:cs="Times New Roman"/>
          <w:iCs/>
          <w:sz w:val="16"/>
          <w:szCs w:val="16"/>
        </w:rPr>
        <w:t xml:space="preserve">Rafferty, Y. </w:t>
      </w:r>
      <w:r w:rsidR="00E034BB" w:rsidRPr="005C07DE">
        <w:rPr>
          <w:rFonts w:ascii="Times New Roman" w:hAnsi="Times New Roman" w:cs="Times New Roman"/>
          <w:i/>
          <w:sz w:val="16"/>
          <w:szCs w:val="16"/>
        </w:rPr>
        <w:t>The Role of the Media in Protecting Children from Trafficking for Commercial Sexual Exploitation.</w:t>
      </w:r>
    </w:p>
  </w:footnote>
  <w:footnote w:id="42">
    <w:p w:rsidR="00C2769D" w:rsidRPr="005C07DE" w:rsidRDefault="00C2769D" w:rsidP="005C07DE">
      <w:pPr>
        <w:pStyle w:val="FootnoteText"/>
        <w:rPr>
          <w:sz w:val="16"/>
          <w:szCs w:val="16"/>
        </w:rPr>
      </w:pPr>
      <w:r w:rsidRPr="005C07DE">
        <w:rPr>
          <w:rStyle w:val="FootnoteReference"/>
          <w:sz w:val="16"/>
          <w:szCs w:val="16"/>
        </w:rPr>
        <w:footnoteRef/>
      </w:r>
      <w:r w:rsidRPr="005C07DE">
        <w:rPr>
          <w:sz w:val="16"/>
          <w:szCs w:val="16"/>
        </w:rPr>
        <w:t xml:space="preserve"> http://girlsnotbrides.org/early-marriage-robs-children-of-their-opportunities/2520/</w:t>
      </w:r>
    </w:p>
  </w:footnote>
  <w:footnote w:id="43">
    <w:p w:rsidR="00C2769D" w:rsidRPr="005C07DE" w:rsidRDefault="00C2769D" w:rsidP="005C07DE">
      <w:pPr>
        <w:spacing w:after="0" w:line="240" w:lineRule="auto"/>
        <w:rPr>
          <w:rFonts w:ascii="Times New Roman" w:hAnsi="Times New Roman" w:cs="Times New Roman"/>
          <w:sz w:val="16"/>
          <w:szCs w:val="16"/>
        </w:rPr>
      </w:pPr>
      <w:r w:rsidRPr="005C07DE">
        <w:rPr>
          <w:rStyle w:val="FootnoteReference"/>
          <w:rFonts w:ascii="Times New Roman" w:hAnsi="Times New Roman" w:cs="Times New Roman"/>
          <w:sz w:val="16"/>
          <w:szCs w:val="16"/>
        </w:rPr>
        <w:footnoteRef/>
      </w:r>
      <w:r w:rsidRPr="005C07DE">
        <w:rPr>
          <w:rFonts w:ascii="Times New Roman" w:hAnsi="Times New Roman" w:cs="Times New Roman"/>
          <w:sz w:val="16"/>
          <w:szCs w:val="16"/>
        </w:rPr>
        <w:t xml:space="preserve"> </w:t>
      </w:r>
      <w:r w:rsidR="005C444E" w:rsidRPr="005C07DE">
        <w:rPr>
          <w:rFonts w:ascii="Times New Roman" w:hAnsi="Times New Roman" w:cs="Times New Roman"/>
          <w:sz w:val="16"/>
          <w:szCs w:val="16"/>
        </w:rPr>
        <w:t xml:space="preserve">(a) </w:t>
      </w:r>
      <w:r w:rsidRPr="005C07DE">
        <w:rPr>
          <w:rFonts w:ascii="Times New Roman" w:hAnsi="Times New Roman" w:cs="Times New Roman"/>
          <w:sz w:val="16"/>
          <w:szCs w:val="16"/>
        </w:rPr>
        <w:t xml:space="preserve">Levine, R., Lloyd, C. B., Greene, M., &amp; Grown, C. (2009). </w:t>
      </w:r>
      <w:r w:rsidRPr="005C07DE">
        <w:rPr>
          <w:rFonts w:ascii="Times New Roman" w:hAnsi="Times New Roman" w:cs="Times New Roman"/>
          <w:i/>
          <w:sz w:val="16"/>
          <w:szCs w:val="16"/>
        </w:rPr>
        <w:t>Girls count: A global investment and action agenda.</w:t>
      </w:r>
      <w:r w:rsidRPr="005C07DE">
        <w:rPr>
          <w:rFonts w:ascii="Times New Roman" w:hAnsi="Times New Roman" w:cs="Times New Roman"/>
          <w:sz w:val="16"/>
          <w:szCs w:val="16"/>
        </w:rPr>
        <w:t xml:space="preserve"> Washington, </w:t>
      </w:r>
      <w:r w:rsidR="000F4A12" w:rsidRPr="005C07DE">
        <w:rPr>
          <w:rFonts w:ascii="Times New Roman" w:hAnsi="Times New Roman" w:cs="Times New Roman"/>
          <w:sz w:val="16"/>
          <w:szCs w:val="16"/>
        </w:rPr>
        <w:t>DC</w:t>
      </w:r>
      <w:r w:rsidRPr="005C07DE">
        <w:rPr>
          <w:rFonts w:ascii="Times New Roman" w:hAnsi="Times New Roman" w:cs="Times New Roman"/>
          <w:sz w:val="16"/>
          <w:szCs w:val="16"/>
        </w:rPr>
        <w:t xml:space="preserve">: The Center for Global Development. </w:t>
      </w:r>
      <w:hyperlink r:id="rId68" w:history="1">
        <w:r w:rsidRPr="005C07DE">
          <w:rPr>
            <w:rStyle w:val="Hyperlink"/>
            <w:rFonts w:ascii="Times New Roman" w:hAnsi="Times New Roman" w:cs="Times New Roman"/>
            <w:sz w:val="16"/>
            <w:szCs w:val="16"/>
          </w:rPr>
          <w:t>www.coalitionforadolescentgirls.org/sites/default/files/Girls_Count_2009.pdf</w:t>
        </w:r>
      </w:hyperlink>
      <w:r w:rsidR="005C444E" w:rsidRPr="005C07DE">
        <w:rPr>
          <w:rFonts w:ascii="Times New Roman" w:hAnsi="Times New Roman" w:cs="Times New Roman"/>
          <w:sz w:val="16"/>
          <w:szCs w:val="16"/>
        </w:rPr>
        <w:t xml:space="preserve">; (b) International Planned Parenthood Federation (IPPF) and the Forum on Marriage, and the Rights of Women and Girls. (2006). </w:t>
      </w:r>
      <w:r w:rsidR="005C444E" w:rsidRPr="005C07DE">
        <w:rPr>
          <w:rFonts w:ascii="Times New Roman" w:hAnsi="Times New Roman" w:cs="Times New Roman"/>
          <w:i/>
          <w:sz w:val="16"/>
          <w:szCs w:val="16"/>
        </w:rPr>
        <w:t xml:space="preserve">Ending child marriage: A guide for global policy action. </w:t>
      </w:r>
      <w:hyperlink r:id="rId69" w:history="1">
        <w:r w:rsidR="005C444E" w:rsidRPr="005C07DE">
          <w:rPr>
            <w:rStyle w:val="Hyperlink"/>
            <w:rFonts w:ascii="Times New Roman" w:hAnsi="Times New Roman" w:cs="Times New Roman"/>
            <w:sz w:val="16"/>
            <w:szCs w:val="16"/>
          </w:rPr>
          <w:t>www.unfpa.org/upload/lib_pub_file/662_filename_endchildmarriage.pdf</w:t>
        </w:r>
      </w:hyperlink>
      <w:r w:rsidR="005C444E" w:rsidRPr="005C07DE">
        <w:rPr>
          <w:rFonts w:ascii="Times New Roman" w:hAnsi="Times New Roman" w:cs="Times New Roman"/>
          <w:sz w:val="16"/>
          <w:szCs w:val="16"/>
        </w:rPr>
        <w:t xml:space="preserve">; (c) WHO. (2011a). </w:t>
      </w:r>
      <w:r w:rsidR="005C444E" w:rsidRPr="005C07DE">
        <w:rPr>
          <w:rFonts w:ascii="Times New Roman" w:hAnsi="Times New Roman" w:cs="Times New Roman"/>
          <w:i/>
          <w:sz w:val="16"/>
          <w:szCs w:val="16"/>
        </w:rPr>
        <w:t>Preventing gender-biased sex selection: An interagency statement.</w:t>
      </w:r>
      <w:r w:rsidR="005C444E" w:rsidRPr="005C07DE">
        <w:rPr>
          <w:rFonts w:ascii="Times New Roman" w:hAnsi="Times New Roman" w:cs="Times New Roman"/>
          <w:sz w:val="16"/>
          <w:szCs w:val="16"/>
        </w:rPr>
        <w:t xml:space="preserve"> </w:t>
      </w:r>
      <w:hyperlink r:id="rId70" w:history="1">
        <w:r w:rsidR="005C444E" w:rsidRPr="005C07DE">
          <w:rPr>
            <w:rStyle w:val="Hyperlink"/>
            <w:rFonts w:ascii="Times New Roman" w:hAnsi="Times New Roman" w:cs="Times New Roman"/>
            <w:sz w:val="16"/>
            <w:szCs w:val="16"/>
          </w:rPr>
          <w:t>http://whqlibdoc.who.int/publications/2011/9789241501460_eng.pdf</w:t>
        </w:r>
      </w:hyperlink>
    </w:p>
  </w:footnote>
  <w:footnote w:id="44">
    <w:p w:rsidR="00C2769D" w:rsidRPr="005C07DE" w:rsidRDefault="00C2769D" w:rsidP="005C07DE">
      <w:pPr>
        <w:spacing w:after="0" w:line="240" w:lineRule="auto"/>
        <w:outlineLvl w:val="3"/>
        <w:rPr>
          <w:rFonts w:ascii="Times New Roman" w:hAnsi="Times New Roman" w:cs="Times New Roman"/>
          <w:sz w:val="16"/>
          <w:szCs w:val="16"/>
        </w:rPr>
      </w:pPr>
      <w:r w:rsidRPr="005C07DE">
        <w:rPr>
          <w:rStyle w:val="FootnoteReference"/>
          <w:rFonts w:ascii="Times New Roman" w:hAnsi="Times New Roman" w:cs="Times New Roman"/>
          <w:sz w:val="16"/>
          <w:szCs w:val="16"/>
        </w:rPr>
        <w:footnoteRef/>
      </w:r>
      <w:r w:rsidRPr="005C07DE">
        <w:rPr>
          <w:rFonts w:ascii="Times New Roman" w:hAnsi="Times New Roman" w:cs="Times New Roman"/>
          <w:sz w:val="16"/>
          <w:szCs w:val="16"/>
        </w:rPr>
        <w:t xml:space="preserve"> (a) Eke, N., &amp; </w:t>
      </w:r>
      <w:proofErr w:type="spellStart"/>
      <w:r w:rsidRPr="005C07DE">
        <w:rPr>
          <w:rFonts w:ascii="Times New Roman" w:hAnsi="Times New Roman" w:cs="Times New Roman"/>
          <w:sz w:val="16"/>
          <w:szCs w:val="16"/>
        </w:rPr>
        <w:t>Nkanginieme</w:t>
      </w:r>
      <w:proofErr w:type="spellEnd"/>
      <w:r w:rsidRPr="005C07DE">
        <w:rPr>
          <w:rFonts w:ascii="Times New Roman" w:hAnsi="Times New Roman" w:cs="Times New Roman"/>
          <w:sz w:val="16"/>
          <w:szCs w:val="16"/>
        </w:rPr>
        <w:t xml:space="preserve">, K.E.O. (2006). Female genital mutilation and obstetric outcome. </w:t>
      </w:r>
      <w:r w:rsidRPr="005C07DE">
        <w:rPr>
          <w:rFonts w:ascii="Times New Roman" w:hAnsi="Times New Roman" w:cs="Times New Roman"/>
          <w:i/>
          <w:sz w:val="16"/>
          <w:szCs w:val="16"/>
        </w:rPr>
        <w:t>The Lancet, 367</w:t>
      </w:r>
      <w:r w:rsidRPr="005C07DE">
        <w:rPr>
          <w:rFonts w:ascii="Times New Roman" w:hAnsi="Times New Roman" w:cs="Times New Roman"/>
          <w:sz w:val="16"/>
          <w:szCs w:val="16"/>
        </w:rPr>
        <w:t xml:space="preserve">(9525), 1799 – 1800; (b) Grown, C., Gupta, G. R., &amp; </w:t>
      </w:r>
      <w:proofErr w:type="spellStart"/>
      <w:r w:rsidRPr="005C07DE">
        <w:rPr>
          <w:rFonts w:ascii="Times New Roman" w:hAnsi="Times New Roman" w:cs="Times New Roman"/>
          <w:sz w:val="16"/>
          <w:szCs w:val="16"/>
        </w:rPr>
        <w:t>Pande</w:t>
      </w:r>
      <w:proofErr w:type="spellEnd"/>
      <w:r w:rsidRPr="005C07DE">
        <w:rPr>
          <w:rFonts w:ascii="Times New Roman" w:hAnsi="Times New Roman" w:cs="Times New Roman"/>
          <w:sz w:val="16"/>
          <w:szCs w:val="16"/>
        </w:rPr>
        <w:t xml:space="preserve">, R. (2005). Taking action to improve women’s health through gender equality and women’s empowerment. </w:t>
      </w:r>
      <w:r w:rsidRPr="005C07DE">
        <w:rPr>
          <w:rFonts w:ascii="Times New Roman" w:hAnsi="Times New Roman" w:cs="Times New Roman"/>
          <w:i/>
          <w:sz w:val="16"/>
          <w:szCs w:val="16"/>
        </w:rPr>
        <w:t>The Lancet, 365</w:t>
      </w:r>
      <w:r w:rsidRPr="005C07DE">
        <w:rPr>
          <w:rFonts w:ascii="Times New Roman" w:hAnsi="Times New Roman" w:cs="Times New Roman"/>
          <w:sz w:val="16"/>
          <w:szCs w:val="16"/>
        </w:rPr>
        <w:t xml:space="preserve">, 541 -543; (c) OECD. (2012). Social institutions and gender index: Understanding the drivers of gender equality. </w:t>
      </w:r>
      <w:hyperlink r:id="rId71" w:history="1">
        <w:r w:rsidR="003A57B9" w:rsidRPr="005C07DE">
          <w:rPr>
            <w:rStyle w:val="Hyperlink"/>
            <w:rFonts w:ascii="Times New Roman" w:eastAsia="Times New Roman" w:hAnsi="Times New Roman" w:cs="Times New Roman"/>
            <w:sz w:val="16"/>
            <w:szCs w:val="16"/>
          </w:rPr>
          <w:t>www.genderindex.org/sites/default/files/2012SIGIsummaryresults.pdf</w:t>
        </w:r>
      </w:hyperlink>
      <w:r w:rsidRPr="005C07DE">
        <w:rPr>
          <w:rStyle w:val="Hyperlink"/>
          <w:rFonts w:ascii="Times New Roman" w:eastAsia="Times New Roman" w:hAnsi="Times New Roman" w:cs="Times New Roman"/>
          <w:sz w:val="16"/>
          <w:szCs w:val="16"/>
        </w:rPr>
        <w:t xml:space="preserve">; </w:t>
      </w:r>
      <w:r w:rsidRPr="005C07DE">
        <w:rPr>
          <w:rFonts w:ascii="Times New Roman" w:hAnsi="Times New Roman" w:cs="Times New Roman"/>
          <w:sz w:val="16"/>
          <w:szCs w:val="16"/>
        </w:rPr>
        <w:t xml:space="preserve">(d) </w:t>
      </w:r>
      <w:r w:rsidR="002C631B" w:rsidRPr="005C07DE">
        <w:rPr>
          <w:rFonts w:ascii="Times New Roman" w:hAnsi="Times New Roman" w:cs="Times New Roman"/>
          <w:color w:val="212125"/>
          <w:sz w:val="16"/>
          <w:szCs w:val="16"/>
        </w:rPr>
        <w:t>UNICEF</w:t>
      </w:r>
      <w:r w:rsidR="00E034BB" w:rsidRPr="005C07DE">
        <w:rPr>
          <w:rFonts w:ascii="Times New Roman" w:hAnsi="Times New Roman" w:cs="Times New Roman"/>
          <w:color w:val="212125"/>
          <w:sz w:val="16"/>
          <w:szCs w:val="16"/>
        </w:rPr>
        <w:t>. (</w:t>
      </w:r>
      <w:r w:rsidRPr="005C07DE">
        <w:rPr>
          <w:rFonts w:ascii="Times New Roman" w:hAnsi="Times New Roman" w:cs="Times New Roman"/>
          <w:color w:val="212125"/>
          <w:sz w:val="16"/>
          <w:szCs w:val="16"/>
        </w:rPr>
        <w:t xml:space="preserve">2010d). </w:t>
      </w:r>
      <w:r w:rsidRPr="005C07DE">
        <w:rPr>
          <w:rFonts w:ascii="Times New Roman" w:eastAsia="Times New Roman" w:hAnsi="Times New Roman" w:cs="Times New Roman"/>
          <w:bCs/>
          <w:color w:val="000000"/>
          <w:sz w:val="16"/>
          <w:szCs w:val="16"/>
          <w:lang w:val="it-IT"/>
        </w:rPr>
        <w:t xml:space="preserve">The dynamics of social change: Towards the abandonment of FGM/C in five African countries. </w:t>
      </w:r>
      <w:hyperlink r:id="rId72" w:history="1">
        <w:r w:rsidRPr="005C07DE">
          <w:rPr>
            <w:rStyle w:val="Hyperlink"/>
            <w:rFonts w:ascii="Times New Roman" w:hAnsi="Times New Roman" w:cs="Times New Roman"/>
            <w:sz w:val="16"/>
            <w:szCs w:val="16"/>
          </w:rPr>
          <w:t>www.unicef-irc.org/publications/618</w:t>
        </w:r>
      </w:hyperlink>
    </w:p>
  </w:footnote>
  <w:footnote w:id="45">
    <w:p w:rsidR="00C2769D" w:rsidRPr="005C07DE" w:rsidRDefault="00C2769D" w:rsidP="005C07DE">
      <w:pPr>
        <w:autoSpaceDE w:val="0"/>
        <w:autoSpaceDN w:val="0"/>
        <w:adjustRightInd w:val="0"/>
        <w:spacing w:after="0" w:line="240" w:lineRule="auto"/>
        <w:rPr>
          <w:rFonts w:ascii="Times New Roman" w:hAnsi="Times New Roman" w:cs="Times New Roman"/>
          <w:sz w:val="16"/>
          <w:szCs w:val="16"/>
        </w:rPr>
      </w:pPr>
      <w:r w:rsidRPr="005C07DE">
        <w:rPr>
          <w:rStyle w:val="FootnoteReference"/>
          <w:rFonts w:ascii="Times New Roman" w:hAnsi="Times New Roman" w:cs="Times New Roman"/>
          <w:sz w:val="16"/>
          <w:szCs w:val="16"/>
        </w:rPr>
        <w:footnoteRef/>
      </w:r>
      <w:r w:rsidRPr="005C07DE">
        <w:rPr>
          <w:rFonts w:ascii="Times New Roman" w:hAnsi="Times New Roman" w:cs="Times New Roman"/>
          <w:sz w:val="16"/>
          <w:szCs w:val="16"/>
        </w:rPr>
        <w:t xml:space="preserve"> (a) Temin, M., &amp; Levine, R. (2009). </w:t>
      </w:r>
      <w:r w:rsidRPr="005C07DE">
        <w:rPr>
          <w:rFonts w:ascii="Times New Roman" w:hAnsi="Times New Roman" w:cs="Times New Roman"/>
          <w:i/>
          <w:sz w:val="16"/>
          <w:szCs w:val="16"/>
        </w:rPr>
        <w:t>Start with a girl</w:t>
      </w:r>
      <w:r w:rsidRPr="005C07DE">
        <w:rPr>
          <w:rFonts w:ascii="Times New Roman" w:hAnsi="Times New Roman" w:cs="Times New Roman"/>
          <w:i/>
          <w:color w:val="FF0000"/>
          <w:sz w:val="16"/>
          <w:szCs w:val="16"/>
        </w:rPr>
        <w:t xml:space="preserve">: </w:t>
      </w:r>
      <w:r w:rsidRPr="005C07DE">
        <w:rPr>
          <w:rFonts w:ascii="Times New Roman" w:hAnsi="Times New Roman" w:cs="Times New Roman"/>
          <w:i/>
          <w:sz w:val="16"/>
          <w:szCs w:val="16"/>
        </w:rPr>
        <w:t>A new agenda for global health</w:t>
      </w:r>
      <w:r w:rsidRPr="005C07DE">
        <w:rPr>
          <w:rFonts w:ascii="Times New Roman" w:hAnsi="Times New Roman" w:cs="Times New Roman"/>
          <w:i/>
          <w:color w:val="FF0000"/>
          <w:sz w:val="16"/>
          <w:szCs w:val="16"/>
        </w:rPr>
        <w:t>:</w:t>
      </w:r>
      <w:r w:rsidRPr="005C07DE">
        <w:rPr>
          <w:rFonts w:ascii="Times New Roman" w:hAnsi="Times New Roman" w:cs="Times New Roman"/>
          <w:i/>
          <w:sz w:val="16"/>
          <w:szCs w:val="16"/>
        </w:rPr>
        <w:t xml:space="preserve"> A girls count report on adolescent girls.</w:t>
      </w:r>
      <w:r w:rsidRPr="005C07DE">
        <w:rPr>
          <w:rFonts w:ascii="Times New Roman" w:hAnsi="Times New Roman" w:cs="Times New Roman"/>
          <w:sz w:val="16"/>
          <w:szCs w:val="16"/>
        </w:rPr>
        <w:t xml:space="preserve"> </w:t>
      </w:r>
      <w:r w:rsidRPr="005C07DE">
        <w:rPr>
          <w:rStyle w:val="Hyperlink"/>
          <w:rFonts w:ascii="Times New Roman" w:hAnsi="Times New Roman" w:cs="Times New Roman"/>
          <w:color w:val="auto"/>
          <w:sz w:val="16"/>
          <w:szCs w:val="16"/>
        </w:rPr>
        <w:t xml:space="preserve">Washington, </w:t>
      </w:r>
      <w:r w:rsidR="000F4A12" w:rsidRPr="005C07DE">
        <w:rPr>
          <w:rStyle w:val="Hyperlink"/>
          <w:rFonts w:ascii="Times New Roman" w:hAnsi="Times New Roman" w:cs="Times New Roman"/>
          <w:color w:val="auto"/>
          <w:sz w:val="16"/>
          <w:szCs w:val="16"/>
        </w:rPr>
        <w:t>DC</w:t>
      </w:r>
      <w:r w:rsidRPr="005C07DE">
        <w:rPr>
          <w:rStyle w:val="Hyperlink"/>
          <w:rFonts w:ascii="Times New Roman" w:hAnsi="Times New Roman" w:cs="Times New Roman"/>
          <w:color w:val="auto"/>
          <w:sz w:val="16"/>
          <w:szCs w:val="16"/>
        </w:rPr>
        <w:t>: Center for Global Development.</w:t>
      </w:r>
      <w:r w:rsidR="00FD63FB" w:rsidRPr="005C07DE">
        <w:rPr>
          <w:rStyle w:val="Hyperlink"/>
          <w:rFonts w:ascii="Times New Roman" w:hAnsi="Times New Roman" w:cs="Times New Roman"/>
          <w:color w:val="auto"/>
          <w:sz w:val="16"/>
          <w:szCs w:val="16"/>
        </w:rPr>
        <w:t xml:space="preserve"> </w:t>
      </w:r>
      <w:r w:rsidR="0075628D" w:rsidRPr="005C07DE">
        <w:rPr>
          <w:rStyle w:val="Hyperlink"/>
          <w:rFonts w:ascii="Times New Roman" w:hAnsi="Times New Roman" w:cs="Times New Roman"/>
          <w:color w:val="auto"/>
          <w:sz w:val="16"/>
          <w:szCs w:val="16"/>
        </w:rPr>
        <w:t xml:space="preserve"> </w:t>
      </w:r>
      <w:hyperlink r:id="rId73" w:history="1">
        <w:r w:rsidRPr="005C07DE">
          <w:rPr>
            <w:rStyle w:val="Hyperlink"/>
            <w:rFonts w:ascii="Times New Roman" w:hAnsi="Times New Roman" w:cs="Times New Roman"/>
            <w:sz w:val="16"/>
            <w:szCs w:val="16"/>
          </w:rPr>
          <w:t>www.coalitionforadolescentgirls.org/start_with_a_girl</w:t>
        </w:r>
      </w:hyperlink>
      <w:r w:rsidRPr="005C07DE">
        <w:rPr>
          <w:rStyle w:val="Hyperlink"/>
          <w:rFonts w:ascii="Times New Roman" w:hAnsi="Times New Roman" w:cs="Times New Roman"/>
          <w:color w:val="auto"/>
          <w:sz w:val="16"/>
          <w:szCs w:val="16"/>
        </w:rPr>
        <w:t>;</w:t>
      </w:r>
      <w:r w:rsidRPr="005C07DE">
        <w:rPr>
          <w:rStyle w:val="Hyperlink"/>
          <w:rFonts w:ascii="Times New Roman" w:hAnsi="Times New Roman" w:cs="Times New Roman"/>
          <w:color w:val="FF0000"/>
          <w:sz w:val="16"/>
          <w:szCs w:val="16"/>
        </w:rPr>
        <w:t xml:space="preserve"> </w:t>
      </w:r>
      <w:r w:rsidRPr="005C07DE">
        <w:rPr>
          <w:rStyle w:val="Hyperlink"/>
          <w:rFonts w:ascii="Times New Roman" w:hAnsi="Times New Roman" w:cs="Times New Roman"/>
          <w:color w:val="auto"/>
          <w:sz w:val="16"/>
          <w:szCs w:val="16"/>
        </w:rPr>
        <w:t xml:space="preserve">(b) </w:t>
      </w:r>
      <w:r w:rsidRPr="005C07DE">
        <w:rPr>
          <w:rFonts w:ascii="Times New Roman" w:hAnsi="Times New Roman" w:cs="Times New Roman"/>
          <w:sz w:val="16"/>
          <w:szCs w:val="16"/>
        </w:rPr>
        <w:t xml:space="preserve">Ricardo, </w:t>
      </w:r>
      <w:r w:rsidR="000F62F5" w:rsidRPr="005C07DE">
        <w:rPr>
          <w:rFonts w:ascii="Times New Roman" w:hAnsi="Times New Roman" w:cs="Times New Roman"/>
          <w:sz w:val="16"/>
          <w:szCs w:val="16"/>
        </w:rPr>
        <w:t xml:space="preserve">C., </w:t>
      </w:r>
      <w:r w:rsidRPr="005C07DE">
        <w:rPr>
          <w:rFonts w:ascii="Times New Roman" w:hAnsi="Times New Roman" w:cs="Times New Roman"/>
          <w:sz w:val="16"/>
          <w:szCs w:val="16"/>
        </w:rPr>
        <w:t>Eads</w:t>
      </w:r>
      <w:r w:rsidR="000F62F5" w:rsidRPr="005C07DE">
        <w:rPr>
          <w:rFonts w:ascii="Times New Roman" w:hAnsi="Times New Roman" w:cs="Times New Roman"/>
          <w:sz w:val="16"/>
          <w:szCs w:val="16"/>
        </w:rPr>
        <w:t xml:space="preserve">, M., &amp; </w:t>
      </w:r>
      <w:r w:rsidRPr="005C07DE">
        <w:rPr>
          <w:rFonts w:ascii="Times New Roman" w:hAnsi="Times New Roman" w:cs="Times New Roman"/>
          <w:sz w:val="16"/>
          <w:szCs w:val="16"/>
        </w:rPr>
        <w:t>Barker</w:t>
      </w:r>
      <w:r w:rsidR="000F62F5" w:rsidRPr="005C07DE">
        <w:rPr>
          <w:rFonts w:ascii="Times New Roman" w:hAnsi="Times New Roman" w:cs="Times New Roman"/>
          <w:sz w:val="16"/>
          <w:szCs w:val="16"/>
        </w:rPr>
        <w:t>, G</w:t>
      </w:r>
      <w:r w:rsidRPr="005C07DE">
        <w:rPr>
          <w:rFonts w:ascii="Times New Roman" w:hAnsi="Times New Roman" w:cs="Times New Roman"/>
          <w:sz w:val="16"/>
          <w:szCs w:val="16"/>
        </w:rPr>
        <w:t xml:space="preserve">. (2011). </w:t>
      </w:r>
      <w:r w:rsidRPr="005C07DE">
        <w:rPr>
          <w:rFonts w:ascii="Times New Roman" w:hAnsi="Times New Roman" w:cs="Times New Roman"/>
          <w:i/>
          <w:color w:val="0E461F"/>
          <w:sz w:val="16"/>
          <w:szCs w:val="16"/>
        </w:rPr>
        <w:t>Engaging Boys and Young Men in the Prevention of Sexual Violence: A systematic and global review of evaluated interventions</w:t>
      </w:r>
      <w:r w:rsidRPr="005C07DE">
        <w:rPr>
          <w:rFonts w:ascii="Times New Roman" w:hAnsi="Times New Roman" w:cs="Times New Roman"/>
          <w:color w:val="0E461F"/>
          <w:sz w:val="16"/>
          <w:szCs w:val="16"/>
        </w:rPr>
        <w:t xml:space="preserve">. Washington, DC: </w:t>
      </w:r>
      <w:proofErr w:type="spellStart"/>
      <w:r w:rsidRPr="005C07DE">
        <w:rPr>
          <w:rFonts w:ascii="Times New Roman" w:hAnsi="Times New Roman" w:cs="Times New Roman"/>
          <w:color w:val="0E461F"/>
          <w:sz w:val="16"/>
          <w:szCs w:val="16"/>
        </w:rPr>
        <w:t>Promundo</w:t>
      </w:r>
      <w:proofErr w:type="spellEnd"/>
      <w:r w:rsidRPr="005C07DE">
        <w:rPr>
          <w:rFonts w:ascii="Times New Roman" w:hAnsi="Times New Roman" w:cs="Times New Roman"/>
          <w:color w:val="0E461F"/>
          <w:sz w:val="16"/>
          <w:szCs w:val="16"/>
        </w:rPr>
        <w:t>.</w:t>
      </w:r>
      <w:r w:rsidRPr="005C07DE">
        <w:rPr>
          <w:rFonts w:ascii="Times New Roman" w:hAnsi="Times New Roman" w:cs="Times New Roman"/>
          <w:sz w:val="16"/>
          <w:szCs w:val="16"/>
        </w:rPr>
        <w:t xml:space="preserve"> </w:t>
      </w:r>
      <w:r w:rsidRPr="005C07DE">
        <w:rPr>
          <w:rFonts w:ascii="Times New Roman" w:hAnsi="Times New Roman" w:cs="Times New Roman"/>
          <w:color w:val="0E461F"/>
          <w:sz w:val="16"/>
          <w:szCs w:val="16"/>
        </w:rPr>
        <w:t>www.promundo.org.br/en/wp-content/uploads/2012/02/Men-and-boys-Promundo-Oak-review-final-for-Oak.pdf</w:t>
      </w:r>
    </w:p>
  </w:footnote>
  <w:footnote w:id="46">
    <w:p w:rsidR="00C2769D" w:rsidRPr="005C07DE" w:rsidRDefault="00C2769D" w:rsidP="005C07DE">
      <w:pPr>
        <w:spacing w:after="0" w:line="240" w:lineRule="auto"/>
        <w:rPr>
          <w:rFonts w:ascii="Times New Roman" w:hAnsi="Times New Roman" w:cs="Times New Roman"/>
          <w:sz w:val="16"/>
          <w:szCs w:val="16"/>
        </w:rPr>
      </w:pPr>
      <w:r w:rsidRPr="005C07DE">
        <w:rPr>
          <w:rStyle w:val="FootnoteReference"/>
          <w:rFonts w:ascii="Times New Roman" w:hAnsi="Times New Roman" w:cs="Times New Roman"/>
          <w:sz w:val="16"/>
          <w:szCs w:val="16"/>
        </w:rPr>
        <w:footnoteRef/>
      </w:r>
      <w:r w:rsidRPr="005C07DE">
        <w:rPr>
          <w:rFonts w:ascii="Times New Roman" w:hAnsi="Times New Roman" w:cs="Times New Roman"/>
          <w:sz w:val="16"/>
          <w:szCs w:val="16"/>
        </w:rPr>
        <w:t xml:space="preserve"> </w:t>
      </w:r>
      <w:proofErr w:type="spellStart"/>
      <w:r w:rsidRPr="005C07DE">
        <w:rPr>
          <w:rFonts w:ascii="Times New Roman" w:hAnsi="Times New Roman" w:cs="Times New Roman"/>
          <w:sz w:val="16"/>
          <w:szCs w:val="16"/>
        </w:rPr>
        <w:t>Malhotra</w:t>
      </w:r>
      <w:proofErr w:type="spellEnd"/>
      <w:r w:rsidRPr="005C07DE">
        <w:rPr>
          <w:rFonts w:ascii="Times New Roman" w:hAnsi="Times New Roman" w:cs="Times New Roman"/>
          <w:sz w:val="16"/>
          <w:szCs w:val="16"/>
        </w:rPr>
        <w:t xml:space="preserve">, A., Warner, A., </w:t>
      </w:r>
      <w:proofErr w:type="spellStart"/>
      <w:r w:rsidRPr="005C07DE">
        <w:rPr>
          <w:rFonts w:ascii="Times New Roman" w:hAnsi="Times New Roman" w:cs="Times New Roman"/>
          <w:sz w:val="16"/>
          <w:szCs w:val="16"/>
        </w:rPr>
        <w:t>McGonagle</w:t>
      </w:r>
      <w:proofErr w:type="spellEnd"/>
      <w:r w:rsidRPr="005C07DE">
        <w:rPr>
          <w:rFonts w:ascii="Times New Roman" w:hAnsi="Times New Roman" w:cs="Times New Roman"/>
          <w:sz w:val="16"/>
          <w:szCs w:val="16"/>
        </w:rPr>
        <w:t xml:space="preserve">, A., Lee-Rife, S. (2011). </w:t>
      </w:r>
      <w:r w:rsidRPr="005C07DE">
        <w:rPr>
          <w:rFonts w:ascii="Times New Roman" w:hAnsi="Times New Roman" w:cs="Times New Roman"/>
          <w:i/>
          <w:sz w:val="16"/>
          <w:szCs w:val="16"/>
        </w:rPr>
        <w:t>Solutions to end child marriage: What the evidence shows</w:t>
      </w:r>
      <w:r w:rsidRPr="005C07DE">
        <w:rPr>
          <w:rFonts w:ascii="Times New Roman" w:hAnsi="Times New Roman" w:cs="Times New Roman"/>
          <w:sz w:val="16"/>
          <w:szCs w:val="16"/>
        </w:rPr>
        <w:t>. International Center for R</w:t>
      </w:r>
      <w:r w:rsidR="003A57B9" w:rsidRPr="005C07DE">
        <w:rPr>
          <w:rFonts w:ascii="Times New Roman" w:hAnsi="Times New Roman" w:cs="Times New Roman"/>
          <w:sz w:val="16"/>
          <w:szCs w:val="16"/>
        </w:rPr>
        <w:t xml:space="preserve">esearch on Women [ICRW]. </w:t>
      </w:r>
      <w:r w:rsidRPr="005C07DE">
        <w:rPr>
          <w:rFonts w:ascii="Times New Roman" w:hAnsi="Times New Roman" w:cs="Times New Roman"/>
          <w:sz w:val="16"/>
          <w:szCs w:val="16"/>
        </w:rPr>
        <w:t>www.icrw.org/files/publications/Solutions-to-End-Child-Marriage.pdf</w:t>
      </w:r>
    </w:p>
  </w:footnote>
  <w:footnote w:id="47">
    <w:p w:rsidR="00C2769D" w:rsidRPr="005C07DE" w:rsidRDefault="00C2769D" w:rsidP="005C07DE">
      <w:pPr>
        <w:pStyle w:val="FootnoteText"/>
        <w:rPr>
          <w:sz w:val="16"/>
          <w:szCs w:val="16"/>
        </w:rPr>
      </w:pPr>
      <w:r w:rsidRPr="005C07DE">
        <w:rPr>
          <w:rStyle w:val="FootnoteReference"/>
          <w:sz w:val="16"/>
          <w:szCs w:val="16"/>
        </w:rPr>
        <w:footnoteRef/>
      </w:r>
      <w:r w:rsidRPr="005C07DE">
        <w:rPr>
          <w:sz w:val="16"/>
          <w:szCs w:val="16"/>
        </w:rPr>
        <w:t xml:space="preserve"> </w:t>
      </w:r>
      <w:proofErr w:type="spellStart"/>
      <w:r w:rsidRPr="005C07DE">
        <w:rPr>
          <w:sz w:val="16"/>
          <w:szCs w:val="16"/>
        </w:rPr>
        <w:t>Wakabi</w:t>
      </w:r>
      <w:proofErr w:type="spellEnd"/>
      <w:r w:rsidRPr="005C07DE">
        <w:rPr>
          <w:sz w:val="16"/>
          <w:szCs w:val="16"/>
        </w:rPr>
        <w:t xml:space="preserve">, W. (2007). Africa battles to make female genital mutilation history. </w:t>
      </w:r>
      <w:r w:rsidRPr="005C07DE">
        <w:rPr>
          <w:i/>
          <w:sz w:val="16"/>
          <w:szCs w:val="16"/>
        </w:rPr>
        <w:t>The Lancet, 369</w:t>
      </w:r>
      <w:r w:rsidRPr="005C07DE">
        <w:rPr>
          <w:sz w:val="16"/>
          <w:szCs w:val="16"/>
        </w:rPr>
        <w:t>(9567), 1069 – 1070.</w:t>
      </w:r>
    </w:p>
  </w:footnote>
  <w:footnote w:id="48">
    <w:p w:rsidR="00C2769D" w:rsidRPr="005C07DE" w:rsidRDefault="00C2769D" w:rsidP="005C07DE">
      <w:pPr>
        <w:pStyle w:val="FootnoteText"/>
        <w:rPr>
          <w:sz w:val="16"/>
          <w:szCs w:val="16"/>
        </w:rPr>
      </w:pPr>
      <w:r w:rsidRPr="005C07DE">
        <w:rPr>
          <w:rStyle w:val="FootnoteReference"/>
          <w:sz w:val="16"/>
          <w:szCs w:val="16"/>
        </w:rPr>
        <w:footnoteRef/>
      </w:r>
      <w:r w:rsidRPr="005C07DE">
        <w:rPr>
          <w:sz w:val="16"/>
          <w:szCs w:val="16"/>
        </w:rPr>
        <w:t xml:space="preserve"> http://thecnnfreedomproject.blogs.cnn.com/2012/05/27/girl-brid</w:t>
      </w:r>
      <w:r w:rsidR="00687ACD" w:rsidRPr="005C07DE">
        <w:rPr>
          <w:sz w:val="16"/>
          <w:szCs w:val="16"/>
        </w:rPr>
        <w:t>es-abducted-as-fabled-hiv-cure</w:t>
      </w:r>
    </w:p>
  </w:footnote>
  <w:footnote w:id="49">
    <w:p w:rsidR="00142324" w:rsidRPr="005C07DE" w:rsidRDefault="00142324" w:rsidP="005C07DE">
      <w:pPr>
        <w:spacing w:after="0" w:line="240" w:lineRule="auto"/>
        <w:rPr>
          <w:rFonts w:ascii="Times New Roman" w:hAnsi="Times New Roman" w:cs="Times New Roman"/>
          <w:sz w:val="16"/>
          <w:szCs w:val="16"/>
        </w:rPr>
      </w:pPr>
      <w:r w:rsidRPr="005C07DE">
        <w:rPr>
          <w:rStyle w:val="FootnoteReference"/>
          <w:rFonts w:ascii="Times New Roman" w:hAnsi="Times New Roman" w:cs="Times New Roman"/>
          <w:sz w:val="16"/>
          <w:szCs w:val="16"/>
        </w:rPr>
        <w:footnoteRef/>
      </w:r>
      <w:r w:rsidRPr="005C07DE">
        <w:rPr>
          <w:rFonts w:ascii="Times New Roman" w:hAnsi="Times New Roman" w:cs="Times New Roman"/>
          <w:sz w:val="16"/>
          <w:szCs w:val="16"/>
        </w:rPr>
        <w:t xml:space="preserve"> (a) Lloyd, C. B. (2009). </w:t>
      </w:r>
      <w:r w:rsidRPr="005C07DE">
        <w:rPr>
          <w:rFonts w:ascii="Times New Roman" w:hAnsi="Times New Roman" w:cs="Times New Roman"/>
          <w:i/>
          <w:sz w:val="16"/>
          <w:szCs w:val="16"/>
        </w:rPr>
        <w:t xml:space="preserve">New lessons: The power of educating adolescent girls. A girls count report on adolescent girls. </w:t>
      </w:r>
      <w:r w:rsidRPr="005C07DE">
        <w:rPr>
          <w:rFonts w:ascii="Times New Roman" w:hAnsi="Times New Roman" w:cs="Times New Roman"/>
          <w:sz w:val="16"/>
          <w:szCs w:val="16"/>
        </w:rPr>
        <w:t xml:space="preserve">Washington, </w:t>
      </w:r>
      <w:r w:rsidR="000F4A12" w:rsidRPr="005C07DE">
        <w:rPr>
          <w:rFonts w:ascii="Times New Roman" w:hAnsi="Times New Roman" w:cs="Times New Roman"/>
          <w:sz w:val="16"/>
          <w:szCs w:val="16"/>
        </w:rPr>
        <w:t>DC</w:t>
      </w:r>
      <w:r w:rsidRPr="005C07DE">
        <w:rPr>
          <w:rFonts w:ascii="Times New Roman" w:hAnsi="Times New Roman" w:cs="Times New Roman"/>
          <w:sz w:val="16"/>
          <w:szCs w:val="16"/>
        </w:rPr>
        <w:t>: Population Council.</w:t>
      </w:r>
      <w:r w:rsidR="00FD63FB" w:rsidRPr="005C07DE">
        <w:rPr>
          <w:rFonts w:ascii="Times New Roman" w:hAnsi="Times New Roman" w:cs="Times New Roman"/>
          <w:sz w:val="16"/>
          <w:szCs w:val="16"/>
        </w:rPr>
        <w:t xml:space="preserve"> </w:t>
      </w:r>
      <w:r w:rsidR="0075628D" w:rsidRPr="005C07DE">
        <w:rPr>
          <w:rFonts w:ascii="Times New Roman" w:hAnsi="Times New Roman" w:cs="Times New Roman"/>
          <w:sz w:val="16"/>
          <w:szCs w:val="16"/>
        </w:rPr>
        <w:t xml:space="preserve"> </w:t>
      </w:r>
      <w:hyperlink r:id="rId74" w:history="1">
        <w:r w:rsidRPr="005C07DE">
          <w:rPr>
            <w:rStyle w:val="Hyperlink"/>
            <w:rFonts w:ascii="Times New Roman" w:hAnsi="Times New Roman" w:cs="Times New Roman"/>
            <w:sz w:val="16"/>
            <w:szCs w:val="16"/>
          </w:rPr>
          <w:t>www.coalitionforadolescentgirls.org/new_lessons</w:t>
        </w:r>
      </w:hyperlink>
      <w:r w:rsidRPr="005C07DE">
        <w:rPr>
          <w:rFonts w:ascii="Times New Roman" w:hAnsi="Times New Roman" w:cs="Times New Roman"/>
          <w:sz w:val="16"/>
          <w:szCs w:val="16"/>
        </w:rPr>
        <w:t xml:space="preserve">; (b) </w:t>
      </w:r>
      <w:proofErr w:type="spellStart"/>
      <w:r w:rsidRPr="005C07DE">
        <w:rPr>
          <w:rFonts w:ascii="Times New Roman" w:hAnsi="Times New Roman" w:cs="Times New Roman"/>
          <w:sz w:val="16"/>
          <w:szCs w:val="16"/>
        </w:rPr>
        <w:t>Mansson</w:t>
      </w:r>
      <w:proofErr w:type="spellEnd"/>
      <w:r w:rsidRPr="005C07DE">
        <w:rPr>
          <w:rFonts w:ascii="Times New Roman" w:hAnsi="Times New Roman" w:cs="Times New Roman"/>
          <w:sz w:val="16"/>
          <w:szCs w:val="16"/>
        </w:rPr>
        <w:t xml:space="preserve">, A. B., &amp; </w:t>
      </w:r>
      <w:proofErr w:type="spellStart"/>
      <w:r w:rsidRPr="005C07DE">
        <w:rPr>
          <w:rFonts w:ascii="Times New Roman" w:hAnsi="Times New Roman" w:cs="Times New Roman"/>
          <w:sz w:val="16"/>
          <w:szCs w:val="16"/>
        </w:rPr>
        <w:t>Farnsveden</w:t>
      </w:r>
      <w:proofErr w:type="spellEnd"/>
      <w:r w:rsidRPr="005C07DE">
        <w:rPr>
          <w:rFonts w:ascii="Times New Roman" w:hAnsi="Times New Roman" w:cs="Times New Roman"/>
          <w:sz w:val="16"/>
          <w:szCs w:val="16"/>
        </w:rPr>
        <w:t xml:space="preserve">, U. (2012). </w:t>
      </w:r>
      <w:r w:rsidRPr="005C07DE">
        <w:rPr>
          <w:rFonts w:ascii="Times New Roman" w:hAnsi="Times New Roman" w:cs="Times New Roman"/>
          <w:i/>
          <w:sz w:val="16"/>
          <w:szCs w:val="16"/>
        </w:rPr>
        <w:t xml:space="preserve">Gender and skills development: A Review. </w:t>
      </w:r>
      <w:r w:rsidRPr="005C07DE">
        <w:rPr>
          <w:rFonts w:ascii="Times New Roman" w:hAnsi="Times New Roman" w:cs="Times New Roman"/>
          <w:sz w:val="16"/>
          <w:szCs w:val="16"/>
        </w:rPr>
        <w:t>New York: UNGEI.</w:t>
      </w:r>
      <w:r w:rsidR="00FD63FB" w:rsidRPr="005C07DE">
        <w:rPr>
          <w:rFonts w:ascii="Times New Roman" w:hAnsi="Times New Roman" w:cs="Times New Roman"/>
          <w:sz w:val="16"/>
          <w:szCs w:val="16"/>
        </w:rPr>
        <w:t xml:space="preserve"> </w:t>
      </w:r>
      <w:r w:rsidR="0075628D" w:rsidRPr="005C07DE">
        <w:rPr>
          <w:rFonts w:ascii="Times New Roman" w:hAnsi="Times New Roman" w:cs="Times New Roman"/>
          <w:sz w:val="16"/>
          <w:szCs w:val="16"/>
        </w:rPr>
        <w:t xml:space="preserve"> </w:t>
      </w:r>
      <w:hyperlink r:id="rId75" w:history="1">
        <w:r w:rsidRPr="005C07DE">
          <w:rPr>
            <w:rStyle w:val="Hyperlink"/>
            <w:rFonts w:ascii="Times New Roman" w:hAnsi="Times New Roman" w:cs="Times New Roman"/>
            <w:sz w:val="16"/>
            <w:szCs w:val="16"/>
          </w:rPr>
          <w:t>www.ungei.org/files/UNGEI_Gender_and_Skills_Print_v1_3.pdf</w:t>
        </w:r>
      </w:hyperlink>
      <w:r w:rsidRPr="005C07DE">
        <w:rPr>
          <w:rFonts w:ascii="Times New Roman" w:hAnsi="Times New Roman" w:cs="Times New Roman"/>
          <w:sz w:val="16"/>
          <w:szCs w:val="16"/>
        </w:rPr>
        <w:t xml:space="preserve"> </w:t>
      </w:r>
      <w:r w:rsidR="000F62F5" w:rsidRPr="005C07DE">
        <w:rPr>
          <w:rFonts w:ascii="Times New Roman" w:hAnsi="Times New Roman" w:cs="Times New Roman"/>
          <w:sz w:val="16"/>
          <w:szCs w:val="16"/>
        </w:rPr>
        <w:t>; (c</w:t>
      </w:r>
      <w:r w:rsidRPr="005C07DE">
        <w:rPr>
          <w:rFonts w:ascii="Times New Roman" w:hAnsi="Times New Roman" w:cs="Times New Roman"/>
          <w:sz w:val="16"/>
          <w:szCs w:val="16"/>
        </w:rPr>
        <w:t xml:space="preserve">) Grown, C., Gupta, G. R., &amp; </w:t>
      </w:r>
      <w:proofErr w:type="spellStart"/>
      <w:r w:rsidRPr="005C07DE">
        <w:rPr>
          <w:rFonts w:ascii="Times New Roman" w:hAnsi="Times New Roman" w:cs="Times New Roman"/>
          <w:sz w:val="16"/>
          <w:szCs w:val="16"/>
        </w:rPr>
        <w:t>Pande</w:t>
      </w:r>
      <w:proofErr w:type="spellEnd"/>
      <w:r w:rsidRPr="005C07DE">
        <w:rPr>
          <w:rFonts w:ascii="Times New Roman" w:hAnsi="Times New Roman" w:cs="Times New Roman"/>
          <w:sz w:val="16"/>
          <w:szCs w:val="16"/>
        </w:rPr>
        <w:t xml:space="preserve">, R. (2005). Taking action to improve women’s health through gender equality and women’s empowerment. </w:t>
      </w:r>
      <w:r w:rsidRPr="005C07DE">
        <w:rPr>
          <w:rFonts w:ascii="Times New Roman" w:hAnsi="Times New Roman" w:cs="Times New Roman"/>
          <w:i/>
          <w:sz w:val="16"/>
          <w:szCs w:val="16"/>
        </w:rPr>
        <w:t>The Lancet, 365</w:t>
      </w:r>
      <w:r w:rsidR="000F62F5" w:rsidRPr="005C07DE">
        <w:rPr>
          <w:rFonts w:ascii="Times New Roman" w:hAnsi="Times New Roman" w:cs="Times New Roman"/>
          <w:sz w:val="16"/>
          <w:szCs w:val="16"/>
        </w:rPr>
        <w:t>, 541 -543; (d</w:t>
      </w:r>
      <w:r w:rsidRPr="005C07DE">
        <w:rPr>
          <w:rFonts w:ascii="Times New Roman" w:hAnsi="Times New Roman" w:cs="Times New Roman"/>
          <w:sz w:val="16"/>
          <w:szCs w:val="16"/>
        </w:rPr>
        <w:t xml:space="preserve">) </w:t>
      </w:r>
      <w:r w:rsidRPr="005C07DE">
        <w:rPr>
          <w:rFonts w:ascii="Times New Roman" w:eastAsia="Times New Roman" w:hAnsi="Times New Roman" w:cs="Times New Roman"/>
          <w:sz w:val="16"/>
          <w:szCs w:val="16"/>
        </w:rPr>
        <w:t xml:space="preserve">OSCE. (2010, June 17-18). </w:t>
      </w:r>
      <w:r w:rsidRPr="005C07DE">
        <w:rPr>
          <w:rFonts w:ascii="Times New Roman" w:eastAsia="Times New Roman" w:hAnsi="Times New Roman" w:cs="Times New Roman"/>
          <w:i/>
          <w:sz w:val="16"/>
          <w:szCs w:val="16"/>
        </w:rPr>
        <w:t>Unprotected work, invisible exploitation: Trafficking for the purpose of domestic servitude.</w:t>
      </w:r>
      <w:r w:rsidRPr="005C07DE">
        <w:rPr>
          <w:rFonts w:ascii="Times New Roman" w:eastAsia="Times New Roman" w:hAnsi="Times New Roman" w:cs="Times New Roman"/>
          <w:sz w:val="16"/>
          <w:szCs w:val="16"/>
        </w:rPr>
        <w:t xml:space="preserve"> </w:t>
      </w:r>
      <w:hyperlink r:id="rId76" w:history="1">
        <w:r w:rsidRPr="005C07DE">
          <w:rPr>
            <w:rStyle w:val="Hyperlink"/>
            <w:rFonts w:ascii="Times New Roman" w:eastAsia="Times New Roman" w:hAnsi="Times New Roman" w:cs="Times New Roman"/>
            <w:sz w:val="16"/>
            <w:szCs w:val="16"/>
          </w:rPr>
          <w:t>www.osce.org/cthb/75804</w:t>
        </w:r>
      </w:hyperlink>
    </w:p>
  </w:footnote>
  <w:footnote w:id="50">
    <w:p w:rsidR="00082C5D" w:rsidRDefault="00082C5D" w:rsidP="005C07DE">
      <w:pPr>
        <w:pStyle w:val="FootnoteText"/>
      </w:pPr>
      <w:r w:rsidRPr="005C07DE">
        <w:rPr>
          <w:rStyle w:val="FootnoteReference"/>
          <w:sz w:val="16"/>
          <w:szCs w:val="16"/>
        </w:rPr>
        <w:footnoteRef/>
      </w:r>
      <w:r w:rsidRPr="005C07DE">
        <w:rPr>
          <w:sz w:val="16"/>
          <w:szCs w:val="16"/>
        </w:rPr>
        <w:t xml:space="preserve"> </w:t>
      </w:r>
      <w:r w:rsidRPr="005C07DE">
        <w:rPr>
          <w:bCs/>
          <w:sz w:val="16"/>
          <w:szCs w:val="16"/>
        </w:rPr>
        <w:t xml:space="preserve">The Chicago Council on Global Affairs. (2011). </w:t>
      </w:r>
      <w:r w:rsidRPr="005C07DE">
        <w:rPr>
          <w:bCs/>
          <w:i/>
          <w:sz w:val="16"/>
          <w:szCs w:val="16"/>
        </w:rPr>
        <w:t>Girls grow: A vital force in rural economies: A girls count report on adolescent girls</w:t>
      </w:r>
      <w:r w:rsidRPr="005C07DE">
        <w:rPr>
          <w:bCs/>
          <w:sz w:val="16"/>
          <w:szCs w:val="16"/>
        </w:rPr>
        <w:t>.</w:t>
      </w:r>
      <w:r w:rsidR="00FD63FB" w:rsidRPr="005C07DE">
        <w:rPr>
          <w:bCs/>
          <w:sz w:val="16"/>
          <w:szCs w:val="16"/>
        </w:rPr>
        <w:t xml:space="preserve"> </w:t>
      </w:r>
      <w:r w:rsidR="0075628D" w:rsidRPr="005C07DE">
        <w:rPr>
          <w:bCs/>
          <w:sz w:val="16"/>
          <w:szCs w:val="16"/>
        </w:rPr>
        <w:t xml:space="preserve"> </w:t>
      </w:r>
      <w:hyperlink r:id="rId77" w:history="1">
        <w:r w:rsidRPr="005C07DE">
          <w:rPr>
            <w:rStyle w:val="Hyperlink"/>
            <w:bCs/>
            <w:sz w:val="16"/>
            <w:szCs w:val="16"/>
          </w:rPr>
          <w:t>www.thechicagocouncil.org/UserFiles/File/GlobalAgDevelopment/Report/GirlsGrowReportFinal_v9.pdf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4744"/>
    <w:multiLevelType w:val="hybridMultilevel"/>
    <w:tmpl w:val="8836F4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E0C76"/>
    <w:multiLevelType w:val="hybridMultilevel"/>
    <w:tmpl w:val="427AD8A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0A6DC9"/>
    <w:multiLevelType w:val="hybridMultilevel"/>
    <w:tmpl w:val="FB56C0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AD40D2"/>
    <w:multiLevelType w:val="hybridMultilevel"/>
    <w:tmpl w:val="1A14CD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A47A00"/>
    <w:multiLevelType w:val="hybridMultilevel"/>
    <w:tmpl w:val="85D25748"/>
    <w:lvl w:ilvl="0" w:tplc="B6763C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6C37D3"/>
    <w:multiLevelType w:val="hybridMultilevel"/>
    <w:tmpl w:val="81D2ED56"/>
    <w:lvl w:ilvl="0" w:tplc="36B41A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C10801"/>
    <w:multiLevelType w:val="hybridMultilevel"/>
    <w:tmpl w:val="A3884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47681A"/>
    <w:multiLevelType w:val="hybridMultilevel"/>
    <w:tmpl w:val="FA9A9912"/>
    <w:lvl w:ilvl="0" w:tplc="0409000B">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A14323"/>
    <w:multiLevelType w:val="hybridMultilevel"/>
    <w:tmpl w:val="AC023D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DF1A33"/>
    <w:multiLevelType w:val="hybridMultilevel"/>
    <w:tmpl w:val="F0F6A1D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9A0D9E"/>
    <w:multiLevelType w:val="hybridMultilevel"/>
    <w:tmpl w:val="2750A9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5B6534"/>
    <w:multiLevelType w:val="hybridMultilevel"/>
    <w:tmpl w:val="605AEB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11604F6"/>
    <w:multiLevelType w:val="hybridMultilevel"/>
    <w:tmpl w:val="09B001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A57F74"/>
    <w:multiLevelType w:val="hybridMultilevel"/>
    <w:tmpl w:val="717E7B38"/>
    <w:lvl w:ilvl="0" w:tplc="7C343C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3C164B"/>
    <w:multiLevelType w:val="hybridMultilevel"/>
    <w:tmpl w:val="BD8C4632"/>
    <w:lvl w:ilvl="0" w:tplc="5446619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FB2541"/>
    <w:multiLevelType w:val="hybridMultilevel"/>
    <w:tmpl w:val="DE56290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F12F85"/>
    <w:multiLevelType w:val="hybridMultilevel"/>
    <w:tmpl w:val="124A02F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nsid w:val="600D1AFC"/>
    <w:multiLevelType w:val="hybridMultilevel"/>
    <w:tmpl w:val="F48C654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0B68BB"/>
    <w:multiLevelType w:val="hybridMultilevel"/>
    <w:tmpl w:val="9E9C634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C833739"/>
    <w:multiLevelType w:val="hybridMultilevel"/>
    <w:tmpl w:val="E04C6C80"/>
    <w:lvl w:ilvl="0" w:tplc="2BF0FC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715457"/>
    <w:multiLevelType w:val="hybridMultilevel"/>
    <w:tmpl w:val="287EF7FC"/>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F9C7DF3"/>
    <w:multiLevelType w:val="hybridMultilevel"/>
    <w:tmpl w:val="C6B212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146EB7"/>
    <w:multiLevelType w:val="hybridMultilevel"/>
    <w:tmpl w:val="D1A2B9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9C4814"/>
    <w:multiLevelType w:val="hybridMultilevel"/>
    <w:tmpl w:val="B6F0A9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CC2131"/>
    <w:multiLevelType w:val="hybridMultilevel"/>
    <w:tmpl w:val="32766AA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471FD1"/>
    <w:multiLevelType w:val="hybridMultilevel"/>
    <w:tmpl w:val="F67A5B92"/>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B2A4B24"/>
    <w:multiLevelType w:val="hybridMultilevel"/>
    <w:tmpl w:val="E70C725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FDC00E8"/>
    <w:multiLevelType w:val="hybridMultilevel"/>
    <w:tmpl w:val="CBF4E9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5"/>
  </w:num>
  <w:num w:numId="3">
    <w:abstractNumId w:val="5"/>
  </w:num>
  <w:num w:numId="4">
    <w:abstractNumId w:val="9"/>
  </w:num>
  <w:num w:numId="5">
    <w:abstractNumId w:val="18"/>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9"/>
  </w:num>
  <w:num w:numId="9">
    <w:abstractNumId w:val="14"/>
  </w:num>
  <w:num w:numId="10">
    <w:abstractNumId w:val="1"/>
  </w:num>
  <w:num w:numId="11">
    <w:abstractNumId w:val="12"/>
  </w:num>
  <w:num w:numId="12">
    <w:abstractNumId w:val="7"/>
  </w:num>
  <w:num w:numId="13">
    <w:abstractNumId w:val="6"/>
  </w:num>
  <w:num w:numId="14">
    <w:abstractNumId w:val="0"/>
  </w:num>
  <w:num w:numId="15">
    <w:abstractNumId w:val="17"/>
  </w:num>
  <w:num w:numId="16">
    <w:abstractNumId w:val="24"/>
  </w:num>
  <w:num w:numId="17">
    <w:abstractNumId w:val="26"/>
  </w:num>
  <w:num w:numId="18">
    <w:abstractNumId w:val="8"/>
  </w:num>
  <w:num w:numId="19">
    <w:abstractNumId w:val="13"/>
  </w:num>
  <w:num w:numId="20">
    <w:abstractNumId w:val="3"/>
  </w:num>
  <w:num w:numId="21">
    <w:abstractNumId w:val="10"/>
  </w:num>
  <w:num w:numId="22">
    <w:abstractNumId w:val="2"/>
  </w:num>
  <w:num w:numId="23">
    <w:abstractNumId w:val="4"/>
  </w:num>
  <w:num w:numId="24">
    <w:abstractNumId w:val="27"/>
  </w:num>
  <w:num w:numId="25">
    <w:abstractNumId w:val="22"/>
  </w:num>
  <w:num w:numId="26">
    <w:abstractNumId w:val="20"/>
  </w:num>
  <w:num w:numId="27">
    <w:abstractNumId w:val="23"/>
  </w:num>
  <w:num w:numId="2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599"/>
    <w:rsid w:val="00002AB2"/>
    <w:rsid w:val="00002F34"/>
    <w:rsid w:val="000123D3"/>
    <w:rsid w:val="0002566E"/>
    <w:rsid w:val="000259E4"/>
    <w:rsid w:val="00026188"/>
    <w:rsid w:val="000305C7"/>
    <w:rsid w:val="00066EBF"/>
    <w:rsid w:val="00082731"/>
    <w:rsid w:val="00082C5D"/>
    <w:rsid w:val="00084476"/>
    <w:rsid w:val="0008630B"/>
    <w:rsid w:val="00086812"/>
    <w:rsid w:val="00093684"/>
    <w:rsid w:val="000B33EA"/>
    <w:rsid w:val="000B64D7"/>
    <w:rsid w:val="000C426F"/>
    <w:rsid w:val="000F2A36"/>
    <w:rsid w:val="000F4A12"/>
    <w:rsid w:val="000F520A"/>
    <w:rsid w:val="000F62F5"/>
    <w:rsid w:val="000F7047"/>
    <w:rsid w:val="00104E46"/>
    <w:rsid w:val="00107301"/>
    <w:rsid w:val="00111E42"/>
    <w:rsid w:val="00120336"/>
    <w:rsid w:val="001239DF"/>
    <w:rsid w:val="00142324"/>
    <w:rsid w:val="00153F52"/>
    <w:rsid w:val="00154C70"/>
    <w:rsid w:val="00160910"/>
    <w:rsid w:val="0016149B"/>
    <w:rsid w:val="00161FB3"/>
    <w:rsid w:val="00170419"/>
    <w:rsid w:val="00177F90"/>
    <w:rsid w:val="00180DF3"/>
    <w:rsid w:val="00197234"/>
    <w:rsid w:val="001A7643"/>
    <w:rsid w:val="001A7693"/>
    <w:rsid w:val="001C0A89"/>
    <w:rsid w:val="001D07EA"/>
    <w:rsid w:val="001D1E43"/>
    <w:rsid w:val="001D29D1"/>
    <w:rsid w:val="001D6931"/>
    <w:rsid w:val="001D7650"/>
    <w:rsid w:val="001E047F"/>
    <w:rsid w:val="001E1D32"/>
    <w:rsid w:val="00201B89"/>
    <w:rsid w:val="00211098"/>
    <w:rsid w:val="00213567"/>
    <w:rsid w:val="00213A20"/>
    <w:rsid w:val="0023322C"/>
    <w:rsid w:val="002357FB"/>
    <w:rsid w:val="00245200"/>
    <w:rsid w:val="002601BA"/>
    <w:rsid w:val="002739C5"/>
    <w:rsid w:val="00275A53"/>
    <w:rsid w:val="00275A63"/>
    <w:rsid w:val="00281009"/>
    <w:rsid w:val="00281CCD"/>
    <w:rsid w:val="00294668"/>
    <w:rsid w:val="002A1AFE"/>
    <w:rsid w:val="002A3624"/>
    <w:rsid w:val="002A6B8C"/>
    <w:rsid w:val="002B4FB4"/>
    <w:rsid w:val="002B6DDF"/>
    <w:rsid w:val="002C2437"/>
    <w:rsid w:val="002C4CDA"/>
    <w:rsid w:val="002C631B"/>
    <w:rsid w:val="002C66C6"/>
    <w:rsid w:val="002C7D7D"/>
    <w:rsid w:val="002D54B6"/>
    <w:rsid w:val="002E0A73"/>
    <w:rsid w:val="002E2D18"/>
    <w:rsid w:val="002F0713"/>
    <w:rsid w:val="002F4F98"/>
    <w:rsid w:val="002F5321"/>
    <w:rsid w:val="00300B26"/>
    <w:rsid w:val="00312D16"/>
    <w:rsid w:val="00312E22"/>
    <w:rsid w:val="003176DE"/>
    <w:rsid w:val="00325392"/>
    <w:rsid w:val="00325DF2"/>
    <w:rsid w:val="00340413"/>
    <w:rsid w:val="00342AD0"/>
    <w:rsid w:val="00344B35"/>
    <w:rsid w:val="00346327"/>
    <w:rsid w:val="0035085B"/>
    <w:rsid w:val="0035702B"/>
    <w:rsid w:val="003650EF"/>
    <w:rsid w:val="003656B0"/>
    <w:rsid w:val="003767B0"/>
    <w:rsid w:val="00380CC9"/>
    <w:rsid w:val="003813B6"/>
    <w:rsid w:val="00381626"/>
    <w:rsid w:val="00385599"/>
    <w:rsid w:val="00396427"/>
    <w:rsid w:val="003A1699"/>
    <w:rsid w:val="003A40BD"/>
    <w:rsid w:val="003A57B9"/>
    <w:rsid w:val="003B1551"/>
    <w:rsid w:val="003B6485"/>
    <w:rsid w:val="003C758F"/>
    <w:rsid w:val="003C7D8F"/>
    <w:rsid w:val="003D0167"/>
    <w:rsid w:val="003D0A82"/>
    <w:rsid w:val="003D6B19"/>
    <w:rsid w:val="003E1FC9"/>
    <w:rsid w:val="003E7152"/>
    <w:rsid w:val="003F6A35"/>
    <w:rsid w:val="00407E97"/>
    <w:rsid w:val="004127E3"/>
    <w:rsid w:val="004133D4"/>
    <w:rsid w:val="004170E0"/>
    <w:rsid w:val="00444781"/>
    <w:rsid w:val="00451574"/>
    <w:rsid w:val="004543B5"/>
    <w:rsid w:val="00460B6D"/>
    <w:rsid w:val="004669BA"/>
    <w:rsid w:val="00470EBB"/>
    <w:rsid w:val="00471E3D"/>
    <w:rsid w:val="00477692"/>
    <w:rsid w:val="004841B1"/>
    <w:rsid w:val="00484778"/>
    <w:rsid w:val="00490D3F"/>
    <w:rsid w:val="004957EF"/>
    <w:rsid w:val="00497845"/>
    <w:rsid w:val="004B0592"/>
    <w:rsid w:val="004B7E6F"/>
    <w:rsid w:val="004C11A7"/>
    <w:rsid w:val="004C2BB5"/>
    <w:rsid w:val="004E6D7D"/>
    <w:rsid w:val="005047E2"/>
    <w:rsid w:val="0051307D"/>
    <w:rsid w:val="00515666"/>
    <w:rsid w:val="00520592"/>
    <w:rsid w:val="00520CD3"/>
    <w:rsid w:val="005254ED"/>
    <w:rsid w:val="00533EC3"/>
    <w:rsid w:val="00542628"/>
    <w:rsid w:val="00565E8A"/>
    <w:rsid w:val="00572A13"/>
    <w:rsid w:val="0057563D"/>
    <w:rsid w:val="005808D6"/>
    <w:rsid w:val="0058261C"/>
    <w:rsid w:val="00584A3A"/>
    <w:rsid w:val="005A3038"/>
    <w:rsid w:val="005A3D8E"/>
    <w:rsid w:val="005A5430"/>
    <w:rsid w:val="005A7B1A"/>
    <w:rsid w:val="005B0F11"/>
    <w:rsid w:val="005B6D72"/>
    <w:rsid w:val="005B79B4"/>
    <w:rsid w:val="005C07DE"/>
    <w:rsid w:val="005C444E"/>
    <w:rsid w:val="005F09A7"/>
    <w:rsid w:val="005F56CD"/>
    <w:rsid w:val="006010C1"/>
    <w:rsid w:val="00610D6D"/>
    <w:rsid w:val="00621ADD"/>
    <w:rsid w:val="00624957"/>
    <w:rsid w:val="00631FF9"/>
    <w:rsid w:val="00634AE8"/>
    <w:rsid w:val="00640230"/>
    <w:rsid w:val="006440B3"/>
    <w:rsid w:val="00662C1C"/>
    <w:rsid w:val="00662E1B"/>
    <w:rsid w:val="006646D1"/>
    <w:rsid w:val="00666565"/>
    <w:rsid w:val="006731D1"/>
    <w:rsid w:val="00681925"/>
    <w:rsid w:val="00682153"/>
    <w:rsid w:val="00687417"/>
    <w:rsid w:val="00687ACD"/>
    <w:rsid w:val="006912F1"/>
    <w:rsid w:val="00695FFE"/>
    <w:rsid w:val="006A2307"/>
    <w:rsid w:val="006A44B6"/>
    <w:rsid w:val="006A7FEE"/>
    <w:rsid w:val="006B7C7B"/>
    <w:rsid w:val="006C3253"/>
    <w:rsid w:val="006E02A0"/>
    <w:rsid w:val="006E2C01"/>
    <w:rsid w:val="006F1418"/>
    <w:rsid w:val="0071187C"/>
    <w:rsid w:val="0072161D"/>
    <w:rsid w:val="00721657"/>
    <w:rsid w:val="00722943"/>
    <w:rsid w:val="00724789"/>
    <w:rsid w:val="00744465"/>
    <w:rsid w:val="00744F8E"/>
    <w:rsid w:val="007547D8"/>
    <w:rsid w:val="007555D8"/>
    <w:rsid w:val="0075628D"/>
    <w:rsid w:val="0076791E"/>
    <w:rsid w:val="0077220C"/>
    <w:rsid w:val="0078238D"/>
    <w:rsid w:val="00791A13"/>
    <w:rsid w:val="007C3DB0"/>
    <w:rsid w:val="007C6A9B"/>
    <w:rsid w:val="007D22A4"/>
    <w:rsid w:val="007D5A34"/>
    <w:rsid w:val="007E17AD"/>
    <w:rsid w:val="007F0FE7"/>
    <w:rsid w:val="007F3DD5"/>
    <w:rsid w:val="00806602"/>
    <w:rsid w:val="00813955"/>
    <w:rsid w:val="0082548C"/>
    <w:rsid w:val="008320D7"/>
    <w:rsid w:val="00840228"/>
    <w:rsid w:val="00843947"/>
    <w:rsid w:val="00851125"/>
    <w:rsid w:val="00854F8E"/>
    <w:rsid w:val="0085590F"/>
    <w:rsid w:val="00857563"/>
    <w:rsid w:val="0086345B"/>
    <w:rsid w:val="0089057E"/>
    <w:rsid w:val="00894DCA"/>
    <w:rsid w:val="00895CBF"/>
    <w:rsid w:val="008B1572"/>
    <w:rsid w:val="008C35A4"/>
    <w:rsid w:val="008D05DA"/>
    <w:rsid w:val="008D48BE"/>
    <w:rsid w:val="008E0A61"/>
    <w:rsid w:val="008E3324"/>
    <w:rsid w:val="008E38F9"/>
    <w:rsid w:val="008F7F13"/>
    <w:rsid w:val="00927F96"/>
    <w:rsid w:val="00932116"/>
    <w:rsid w:val="00936819"/>
    <w:rsid w:val="00943658"/>
    <w:rsid w:val="00947488"/>
    <w:rsid w:val="00954479"/>
    <w:rsid w:val="00957B5C"/>
    <w:rsid w:val="0096235D"/>
    <w:rsid w:val="00963A26"/>
    <w:rsid w:val="0096696B"/>
    <w:rsid w:val="009702FA"/>
    <w:rsid w:val="009808C5"/>
    <w:rsid w:val="009945FF"/>
    <w:rsid w:val="00997A5C"/>
    <w:rsid w:val="009A25CD"/>
    <w:rsid w:val="009A6808"/>
    <w:rsid w:val="009B15DD"/>
    <w:rsid w:val="009B6C51"/>
    <w:rsid w:val="009C0CE2"/>
    <w:rsid w:val="009D2230"/>
    <w:rsid w:val="009D7A90"/>
    <w:rsid w:val="009E06CF"/>
    <w:rsid w:val="009F046D"/>
    <w:rsid w:val="009F331D"/>
    <w:rsid w:val="009F4CB0"/>
    <w:rsid w:val="00A00847"/>
    <w:rsid w:val="00A131F0"/>
    <w:rsid w:val="00A2227B"/>
    <w:rsid w:val="00A31B15"/>
    <w:rsid w:val="00A35AA4"/>
    <w:rsid w:val="00A36AA9"/>
    <w:rsid w:val="00A44C4F"/>
    <w:rsid w:val="00A50427"/>
    <w:rsid w:val="00A61A3A"/>
    <w:rsid w:val="00A65C91"/>
    <w:rsid w:val="00A66F59"/>
    <w:rsid w:val="00A853C0"/>
    <w:rsid w:val="00A90CAA"/>
    <w:rsid w:val="00A90EC2"/>
    <w:rsid w:val="00AB4990"/>
    <w:rsid w:val="00AC11C4"/>
    <w:rsid w:val="00AC5AC2"/>
    <w:rsid w:val="00AC6C27"/>
    <w:rsid w:val="00AD3C2A"/>
    <w:rsid w:val="00AD778E"/>
    <w:rsid w:val="00AE4E9C"/>
    <w:rsid w:val="00AE61E8"/>
    <w:rsid w:val="00AE790C"/>
    <w:rsid w:val="00AF3B1C"/>
    <w:rsid w:val="00AF7DAC"/>
    <w:rsid w:val="00B02B9B"/>
    <w:rsid w:val="00B02BB0"/>
    <w:rsid w:val="00B0486D"/>
    <w:rsid w:val="00B110FD"/>
    <w:rsid w:val="00B12A4D"/>
    <w:rsid w:val="00B416F5"/>
    <w:rsid w:val="00B44865"/>
    <w:rsid w:val="00B536E3"/>
    <w:rsid w:val="00B53CB1"/>
    <w:rsid w:val="00B545B9"/>
    <w:rsid w:val="00B655CC"/>
    <w:rsid w:val="00B670E5"/>
    <w:rsid w:val="00B67EE9"/>
    <w:rsid w:val="00B732E9"/>
    <w:rsid w:val="00B74A75"/>
    <w:rsid w:val="00B758E3"/>
    <w:rsid w:val="00B8028C"/>
    <w:rsid w:val="00B8382B"/>
    <w:rsid w:val="00B865C0"/>
    <w:rsid w:val="00B9020A"/>
    <w:rsid w:val="00BA3BAD"/>
    <w:rsid w:val="00BB43F8"/>
    <w:rsid w:val="00BC070B"/>
    <w:rsid w:val="00BC5F3C"/>
    <w:rsid w:val="00BC72AA"/>
    <w:rsid w:val="00BD7826"/>
    <w:rsid w:val="00BE3B49"/>
    <w:rsid w:val="00BF1373"/>
    <w:rsid w:val="00C02963"/>
    <w:rsid w:val="00C20E59"/>
    <w:rsid w:val="00C2769D"/>
    <w:rsid w:val="00C334C5"/>
    <w:rsid w:val="00C418C3"/>
    <w:rsid w:val="00C4504C"/>
    <w:rsid w:val="00C45433"/>
    <w:rsid w:val="00C52E3C"/>
    <w:rsid w:val="00C66282"/>
    <w:rsid w:val="00C66B67"/>
    <w:rsid w:val="00C72D2F"/>
    <w:rsid w:val="00C746F7"/>
    <w:rsid w:val="00C74A9E"/>
    <w:rsid w:val="00C829B9"/>
    <w:rsid w:val="00C83E62"/>
    <w:rsid w:val="00C92112"/>
    <w:rsid w:val="00C93F7E"/>
    <w:rsid w:val="00C9684E"/>
    <w:rsid w:val="00CA24D4"/>
    <w:rsid w:val="00CA54C4"/>
    <w:rsid w:val="00CB316B"/>
    <w:rsid w:val="00CC1CD3"/>
    <w:rsid w:val="00CC1F8A"/>
    <w:rsid w:val="00CC2ABA"/>
    <w:rsid w:val="00CC7390"/>
    <w:rsid w:val="00CD243E"/>
    <w:rsid w:val="00CD2AFD"/>
    <w:rsid w:val="00CE5EC2"/>
    <w:rsid w:val="00CF3833"/>
    <w:rsid w:val="00D103DB"/>
    <w:rsid w:val="00D14734"/>
    <w:rsid w:val="00D154F1"/>
    <w:rsid w:val="00D20303"/>
    <w:rsid w:val="00D47F5F"/>
    <w:rsid w:val="00D57F5E"/>
    <w:rsid w:val="00D60E91"/>
    <w:rsid w:val="00D61F6F"/>
    <w:rsid w:val="00D70437"/>
    <w:rsid w:val="00D75186"/>
    <w:rsid w:val="00D76EBA"/>
    <w:rsid w:val="00D803BB"/>
    <w:rsid w:val="00D80772"/>
    <w:rsid w:val="00D86D74"/>
    <w:rsid w:val="00D90C63"/>
    <w:rsid w:val="00DA6B06"/>
    <w:rsid w:val="00DB50A4"/>
    <w:rsid w:val="00DB52A0"/>
    <w:rsid w:val="00DC7F5D"/>
    <w:rsid w:val="00DD6938"/>
    <w:rsid w:val="00DE3FF2"/>
    <w:rsid w:val="00DF51EB"/>
    <w:rsid w:val="00DF65AF"/>
    <w:rsid w:val="00DF73A5"/>
    <w:rsid w:val="00E01E77"/>
    <w:rsid w:val="00E034BB"/>
    <w:rsid w:val="00E15133"/>
    <w:rsid w:val="00E15514"/>
    <w:rsid w:val="00E16206"/>
    <w:rsid w:val="00E20FA2"/>
    <w:rsid w:val="00E327DD"/>
    <w:rsid w:val="00E32BB9"/>
    <w:rsid w:val="00E85FFF"/>
    <w:rsid w:val="00E8750E"/>
    <w:rsid w:val="00E90C77"/>
    <w:rsid w:val="00EA6032"/>
    <w:rsid w:val="00EB0192"/>
    <w:rsid w:val="00EB1288"/>
    <w:rsid w:val="00EB79A2"/>
    <w:rsid w:val="00EC3EC7"/>
    <w:rsid w:val="00ED4BB7"/>
    <w:rsid w:val="00EE20E5"/>
    <w:rsid w:val="00EE398F"/>
    <w:rsid w:val="00EE6002"/>
    <w:rsid w:val="00F00E23"/>
    <w:rsid w:val="00F015E5"/>
    <w:rsid w:val="00F01840"/>
    <w:rsid w:val="00F0449C"/>
    <w:rsid w:val="00F074A7"/>
    <w:rsid w:val="00F075F7"/>
    <w:rsid w:val="00F13995"/>
    <w:rsid w:val="00F22213"/>
    <w:rsid w:val="00F243A3"/>
    <w:rsid w:val="00F31571"/>
    <w:rsid w:val="00F35744"/>
    <w:rsid w:val="00F36D7B"/>
    <w:rsid w:val="00F5285A"/>
    <w:rsid w:val="00F55304"/>
    <w:rsid w:val="00F72859"/>
    <w:rsid w:val="00F76BD1"/>
    <w:rsid w:val="00F773FC"/>
    <w:rsid w:val="00F82798"/>
    <w:rsid w:val="00F90629"/>
    <w:rsid w:val="00F91B96"/>
    <w:rsid w:val="00F9333F"/>
    <w:rsid w:val="00FA2BFF"/>
    <w:rsid w:val="00FB5BC9"/>
    <w:rsid w:val="00FC0746"/>
    <w:rsid w:val="00FC6C87"/>
    <w:rsid w:val="00FD0F12"/>
    <w:rsid w:val="00FD2FA5"/>
    <w:rsid w:val="00FD63FB"/>
    <w:rsid w:val="00FD7A7F"/>
    <w:rsid w:val="00FE165F"/>
    <w:rsid w:val="00FE3423"/>
    <w:rsid w:val="00FE46A0"/>
    <w:rsid w:val="00FF0C51"/>
    <w:rsid w:val="00FF5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65E8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55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599"/>
    <w:rPr>
      <w:rFonts w:ascii="Tahoma" w:hAnsi="Tahoma" w:cs="Tahoma"/>
      <w:sz w:val="16"/>
      <w:szCs w:val="16"/>
    </w:rPr>
  </w:style>
  <w:style w:type="paragraph" w:customStyle="1" w:styleId="Default">
    <w:name w:val="Default"/>
    <w:rsid w:val="00385599"/>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nhideWhenUsed/>
    <w:rsid w:val="00385599"/>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rsid w:val="00385599"/>
    <w:rPr>
      <w:rFonts w:ascii="Times New Roman" w:hAnsi="Times New Roman" w:cs="Times New Roman"/>
      <w:sz w:val="20"/>
      <w:szCs w:val="20"/>
    </w:rPr>
  </w:style>
  <w:style w:type="character" w:styleId="FootnoteReference">
    <w:name w:val="footnote reference"/>
    <w:basedOn w:val="DefaultParagraphFont"/>
    <w:unhideWhenUsed/>
    <w:rsid w:val="00385599"/>
    <w:rPr>
      <w:vertAlign w:val="superscript"/>
    </w:rPr>
  </w:style>
  <w:style w:type="paragraph" w:customStyle="1" w:styleId="Technical5a">
    <w:name w:val="Technical 5a"/>
    <w:rsid w:val="00520CD3"/>
    <w:pPr>
      <w:widowControl w:val="0"/>
      <w:tabs>
        <w:tab w:val="left" w:pos="-720"/>
      </w:tabs>
      <w:suppressAutoHyphens/>
      <w:spacing w:after="0" w:line="240" w:lineRule="auto"/>
    </w:pPr>
    <w:rPr>
      <w:rFonts w:ascii="Arial" w:eastAsia="Times New Roman" w:hAnsi="Arial" w:cs="Times New Roman"/>
      <w:b/>
      <w:snapToGrid w:val="0"/>
      <w:sz w:val="24"/>
      <w:szCs w:val="20"/>
    </w:rPr>
  </w:style>
  <w:style w:type="character" w:styleId="Hyperlink">
    <w:name w:val="Hyperlink"/>
    <w:basedOn w:val="DefaultParagraphFont"/>
    <w:uiPriority w:val="99"/>
    <w:rsid w:val="00520CD3"/>
    <w:rPr>
      <w:color w:val="0000FF"/>
      <w:u w:val="single"/>
    </w:rPr>
  </w:style>
  <w:style w:type="paragraph" w:styleId="ListParagraph">
    <w:name w:val="List Paragraph"/>
    <w:basedOn w:val="Normal"/>
    <w:uiPriority w:val="34"/>
    <w:qFormat/>
    <w:rsid w:val="002F5321"/>
    <w:pPr>
      <w:spacing w:after="0" w:line="240" w:lineRule="auto"/>
      <w:ind w:left="720"/>
      <w:contextualSpacing/>
    </w:pPr>
    <w:rPr>
      <w:rFonts w:ascii="Times New Roman" w:hAnsi="Times New Roman" w:cs="Times New Roman"/>
      <w:sz w:val="24"/>
      <w:szCs w:val="24"/>
    </w:rPr>
  </w:style>
  <w:style w:type="paragraph" w:styleId="NormalWeb">
    <w:name w:val="Normal (Web)"/>
    <w:basedOn w:val="Normal"/>
    <w:uiPriority w:val="99"/>
    <w:unhideWhenUsed/>
    <w:rsid w:val="00D60E91"/>
    <w:pPr>
      <w:spacing w:before="100" w:beforeAutospacing="1" w:after="100" w:afterAutospacing="1" w:line="240" w:lineRule="auto"/>
    </w:pPr>
    <w:rPr>
      <w:rFonts w:ascii="Times New Roman" w:eastAsia="Times New Roman" w:hAnsi="Times New Roman" w:cs="Times New Roman"/>
      <w:sz w:val="24"/>
      <w:szCs w:val="24"/>
    </w:rPr>
  </w:style>
  <w:style w:type="character" w:styleId="EndnoteReference">
    <w:name w:val="endnote reference"/>
    <w:basedOn w:val="DefaultParagraphFont"/>
    <w:semiHidden/>
    <w:unhideWhenUsed/>
    <w:rsid w:val="009B15DD"/>
    <w:rPr>
      <w:vertAlign w:val="superscript"/>
    </w:rPr>
  </w:style>
  <w:style w:type="character" w:styleId="Strong">
    <w:name w:val="Strong"/>
    <w:basedOn w:val="DefaultParagraphFont"/>
    <w:uiPriority w:val="22"/>
    <w:qFormat/>
    <w:rsid w:val="009B15DD"/>
    <w:rPr>
      <w:b/>
      <w:bCs/>
    </w:rPr>
  </w:style>
  <w:style w:type="paragraph" w:styleId="Header">
    <w:name w:val="header"/>
    <w:basedOn w:val="Normal"/>
    <w:link w:val="HeaderChar"/>
    <w:uiPriority w:val="99"/>
    <w:unhideWhenUsed/>
    <w:rsid w:val="009F0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46D"/>
  </w:style>
  <w:style w:type="paragraph" w:styleId="Footer">
    <w:name w:val="footer"/>
    <w:basedOn w:val="Normal"/>
    <w:link w:val="FooterChar"/>
    <w:uiPriority w:val="99"/>
    <w:unhideWhenUsed/>
    <w:rsid w:val="009F0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46D"/>
  </w:style>
  <w:style w:type="paragraph" w:customStyle="1" w:styleId="Pa8">
    <w:name w:val="Pa8"/>
    <w:basedOn w:val="Normal"/>
    <w:next w:val="Normal"/>
    <w:uiPriority w:val="99"/>
    <w:rsid w:val="009F046D"/>
    <w:pPr>
      <w:autoSpaceDE w:val="0"/>
      <w:autoSpaceDN w:val="0"/>
      <w:adjustRightInd w:val="0"/>
      <w:spacing w:after="0" w:line="221" w:lineRule="atLeast"/>
    </w:pPr>
    <w:rPr>
      <w:rFonts w:ascii="HelveticaNeueLT Std" w:eastAsia="Times New Roman" w:hAnsi="HelveticaNeueLT Std" w:cs="Times New Roman"/>
      <w:sz w:val="24"/>
      <w:szCs w:val="24"/>
    </w:rPr>
  </w:style>
  <w:style w:type="paragraph" w:styleId="BodyTextIndent3">
    <w:name w:val="Body Text Indent 3"/>
    <w:basedOn w:val="Normal"/>
    <w:link w:val="BodyTextIndent3Char"/>
    <w:rsid w:val="009F046D"/>
    <w:pPr>
      <w:widowControl w:val="0"/>
      <w:tabs>
        <w:tab w:val="left" w:pos="-720"/>
        <w:tab w:val="left" w:pos="360"/>
      </w:tabs>
      <w:suppressAutoHyphens/>
      <w:spacing w:after="0" w:line="240" w:lineRule="auto"/>
      <w:ind w:left="720" w:hanging="360"/>
    </w:pPr>
    <w:rPr>
      <w:rFonts w:ascii="Times New Roman" w:eastAsia="Times New Roman" w:hAnsi="Times New Roman" w:cs="Times New Roman"/>
      <w:snapToGrid w:val="0"/>
      <w:sz w:val="24"/>
      <w:szCs w:val="20"/>
    </w:rPr>
  </w:style>
  <w:style w:type="character" w:customStyle="1" w:styleId="BodyTextIndent3Char">
    <w:name w:val="Body Text Indent 3 Char"/>
    <w:basedOn w:val="DefaultParagraphFont"/>
    <w:link w:val="BodyTextIndent3"/>
    <w:rsid w:val="009F046D"/>
    <w:rPr>
      <w:rFonts w:ascii="Times New Roman" w:eastAsia="Times New Roman" w:hAnsi="Times New Roman" w:cs="Times New Roman"/>
      <w:snapToGrid w:val="0"/>
      <w:sz w:val="24"/>
      <w:szCs w:val="20"/>
    </w:rPr>
  </w:style>
  <w:style w:type="character" w:customStyle="1" w:styleId="Heading2Char">
    <w:name w:val="Heading 2 Char"/>
    <w:basedOn w:val="DefaultParagraphFont"/>
    <w:link w:val="Heading2"/>
    <w:uiPriority w:val="9"/>
    <w:rsid w:val="00565E8A"/>
    <w:rPr>
      <w:rFonts w:ascii="Times New Roman" w:eastAsia="Times New Roman" w:hAnsi="Times New Roman" w:cs="Times New Roman"/>
      <w:b/>
      <w:bCs/>
      <w:sz w:val="36"/>
      <w:szCs w:val="36"/>
    </w:rPr>
  </w:style>
  <w:style w:type="character" w:styleId="Emphasis">
    <w:name w:val="Emphasis"/>
    <w:uiPriority w:val="20"/>
    <w:qFormat/>
    <w:rsid w:val="00963A26"/>
    <w:rPr>
      <w:i/>
      <w:iCs/>
    </w:rPr>
  </w:style>
  <w:style w:type="table" w:styleId="TableGrid">
    <w:name w:val="Table Grid"/>
    <w:basedOn w:val="TableNormal"/>
    <w:uiPriority w:val="59"/>
    <w:rsid w:val="003E71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C4504C"/>
    <w:rPr>
      <w:color w:val="800080" w:themeColor="followedHyperlink"/>
      <w:u w:val="single"/>
    </w:rPr>
  </w:style>
  <w:style w:type="character" w:customStyle="1" w:styleId="Caratteredellanota">
    <w:name w:val="Carattere della nota"/>
    <w:rsid w:val="00AC6C27"/>
    <w:rPr>
      <w:vertAlign w:val="superscript"/>
    </w:rPr>
  </w:style>
  <w:style w:type="paragraph" w:customStyle="1" w:styleId="introtext">
    <w:name w:val="introtext"/>
    <w:basedOn w:val="Normal"/>
    <w:uiPriority w:val="99"/>
    <w:rsid w:val="00744465"/>
    <w:pPr>
      <w:spacing w:before="100" w:beforeAutospacing="1" w:after="100" w:afterAutospacing="1" w:line="240" w:lineRule="auto"/>
    </w:pPr>
    <w:rPr>
      <w:rFonts w:ascii="Times New Roman" w:hAnsi="Times New Roman" w:cs="Times New Roman"/>
      <w:sz w:val="24"/>
      <w:szCs w:val="24"/>
    </w:rPr>
  </w:style>
  <w:style w:type="character" w:customStyle="1" w:styleId="ja50-ce-collaboration">
    <w:name w:val="ja50-ce-collaboration"/>
    <w:basedOn w:val="DefaultParagraphFont"/>
    <w:rsid w:val="00CD2AFD"/>
  </w:style>
  <w:style w:type="character" w:customStyle="1" w:styleId="titleauthoretc">
    <w:name w:val="titleauthoretc"/>
    <w:basedOn w:val="DefaultParagraphFont"/>
    <w:rsid w:val="00E85F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65E8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55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599"/>
    <w:rPr>
      <w:rFonts w:ascii="Tahoma" w:hAnsi="Tahoma" w:cs="Tahoma"/>
      <w:sz w:val="16"/>
      <w:szCs w:val="16"/>
    </w:rPr>
  </w:style>
  <w:style w:type="paragraph" w:customStyle="1" w:styleId="Default">
    <w:name w:val="Default"/>
    <w:rsid w:val="00385599"/>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nhideWhenUsed/>
    <w:rsid w:val="00385599"/>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rsid w:val="00385599"/>
    <w:rPr>
      <w:rFonts w:ascii="Times New Roman" w:hAnsi="Times New Roman" w:cs="Times New Roman"/>
      <w:sz w:val="20"/>
      <w:szCs w:val="20"/>
    </w:rPr>
  </w:style>
  <w:style w:type="character" w:styleId="FootnoteReference">
    <w:name w:val="footnote reference"/>
    <w:basedOn w:val="DefaultParagraphFont"/>
    <w:unhideWhenUsed/>
    <w:rsid w:val="00385599"/>
    <w:rPr>
      <w:vertAlign w:val="superscript"/>
    </w:rPr>
  </w:style>
  <w:style w:type="paragraph" w:customStyle="1" w:styleId="Technical5a">
    <w:name w:val="Technical 5a"/>
    <w:rsid w:val="00520CD3"/>
    <w:pPr>
      <w:widowControl w:val="0"/>
      <w:tabs>
        <w:tab w:val="left" w:pos="-720"/>
      </w:tabs>
      <w:suppressAutoHyphens/>
      <w:spacing w:after="0" w:line="240" w:lineRule="auto"/>
    </w:pPr>
    <w:rPr>
      <w:rFonts w:ascii="Arial" w:eastAsia="Times New Roman" w:hAnsi="Arial" w:cs="Times New Roman"/>
      <w:b/>
      <w:snapToGrid w:val="0"/>
      <w:sz w:val="24"/>
      <w:szCs w:val="20"/>
    </w:rPr>
  </w:style>
  <w:style w:type="character" w:styleId="Hyperlink">
    <w:name w:val="Hyperlink"/>
    <w:basedOn w:val="DefaultParagraphFont"/>
    <w:uiPriority w:val="99"/>
    <w:rsid w:val="00520CD3"/>
    <w:rPr>
      <w:color w:val="0000FF"/>
      <w:u w:val="single"/>
    </w:rPr>
  </w:style>
  <w:style w:type="paragraph" w:styleId="ListParagraph">
    <w:name w:val="List Paragraph"/>
    <w:basedOn w:val="Normal"/>
    <w:uiPriority w:val="34"/>
    <w:qFormat/>
    <w:rsid w:val="002F5321"/>
    <w:pPr>
      <w:spacing w:after="0" w:line="240" w:lineRule="auto"/>
      <w:ind w:left="720"/>
      <w:contextualSpacing/>
    </w:pPr>
    <w:rPr>
      <w:rFonts w:ascii="Times New Roman" w:hAnsi="Times New Roman" w:cs="Times New Roman"/>
      <w:sz w:val="24"/>
      <w:szCs w:val="24"/>
    </w:rPr>
  </w:style>
  <w:style w:type="paragraph" w:styleId="NormalWeb">
    <w:name w:val="Normal (Web)"/>
    <w:basedOn w:val="Normal"/>
    <w:uiPriority w:val="99"/>
    <w:unhideWhenUsed/>
    <w:rsid w:val="00D60E91"/>
    <w:pPr>
      <w:spacing w:before="100" w:beforeAutospacing="1" w:after="100" w:afterAutospacing="1" w:line="240" w:lineRule="auto"/>
    </w:pPr>
    <w:rPr>
      <w:rFonts w:ascii="Times New Roman" w:eastAsia="Times New Roman" w:hAnsi="Times New Roman" w:cs="Times New Roman"/>
      <w:sz w:val="24"/>
      <w:szCs w:val="24"/>
    </w:rPr>
  </w:style>
  <w:style w:type="character" w:styleId="EndnoteReference">
    <w:name w:val="endnote reference"/>
    <w:basedOn w:val="DefaultParagraphFont"/>
    <w:semiHidden/>
    <w:unhideWhenUsed/>
    <w:rsid w:val="009B15DD"/>
    <w:rPr>
      <w:vertAlign w:val="superscript"/>
    </w:rPr>
  </w:style>
  <w:style w:type="character" w:styleId="Strong">
    <w:name w:val="Strong"/>
    <w:basedOn w:val="DefaultParagraphFont"/>
    <w:uiPriority w:val="22"/>
    <w:qFormat/>
    <w:rsid w:val="009B15DD"/>
    <w:rPr>
      <w:b/>
      <w:bCs/>
    </w:rPr>
  </w:style>
  <w:style w:type="paragraph" w:styleId="Header">
    <w:name w:val="header"/>
    <w:basedOn w:val="Normal"/>
    <w:link w:val="HeaderChar"/>
    <w:uiPriority w:val="99"/>
    <w:unhideWhenUsed/>
    <w:rsid w:val="009F0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46D"/>
  </w:style>
  <w:style w:type="paragraph" w:styleId="Footer">
    <w:name w:val="footer"/>
    <w:basedOn w:val="Normal"/>
    <w:link w:val="FooterChar"/>
    <w:uiPriority w:val="99"/>
    <w:unhideWhenUsed/>
    <w:rsid w:val="009F0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46D"/>
  </w:style>
  <w:style w:type="paragraph" w:customStyle="1" w:styleId="Pa8">
    <w:name w:val="Pa8"/>
    <w:basedOn w:val="Normal"/>
    <w:next w:val="Normal"/>
    <w:uiPriority w:val="99"/>
    <w:rsid w:val="009F046D"/>
    <w:pPr>
      <w:autoSpaceDE w:val="0"/>
      <w:autoSpaceDN w:val="0"/>
      <w:adjustRightInd w:val="0"/>
      <w:spacing w:after="0" w:line="221" w:lineRule="atLeast"/>
    </w:pPr>
    <w:rPr>
      <w:rFonts w:ascii="HelveticaNeueLT Std" w:eastAsia="Times New Roman" w:hAnsi="HelveticaNeueLT Std" w:cs="Times New Roman"/>
      <w:sz w:val="24"/>
      <w:szCs w:val="24"/>
    </w:rPr>
  </w:style>
  <w:style w:type="paragraph" w:styleId="BodyTextIndent3">
    <w:name w:val="Body Text Indent 3"/>
    <w:basedOn w:val="Normal"/>
    <w:link w:val="BodyTextIndent3Char"/>
    <w:rsid w:val="009F046D"/>
    <w:pPr>
      <w:widowControl w:val="0"/>
      <w:tabs>
        <w:tab w:val="left" w:pos="-720"/>
        <w:tab w:val="left" w:pos="360"/>
      </w:tabs>
      <w:suppressAutoHyphens/>
      <w:spacing w:after="0" w:line="240" w:lineRule="auto"/>
      <w:ind w:left="720" w:hanging="360"/>
    </w:pPr>
    <w:rPr>
      <w:rFonts w:ascii="Times New Roman" w:eastAsia="Times New Roman" w:hAnsi="Times New Roman" w:cs="Times New Roman"/>
      <w:snapToGrid w:val="0"/>
      <w:sz w:val="24"/>
      <w:szCs w:val="20"/>
    </w:rPr>
  </w:style>
  <w:style w:type="character" w:customStyle="1" w:styleId="BodyTextIndent3Char">
    <w:name w:val="Body Text Indent 3 Char"/>
    <w:basedOn w:val="DefaultParagraphFont"/>
    <w:link w:val="BodyTextIndent3"/>
    <w:rsid w:val="009F046D"/>
    <w:rPr>
      <w:rFonts w:ascii="Times New Roman" w:eastAsia="Times New Roman" w:hAnsi="Times New Roman" w:cs="Times New Roman"/>
      <w:snapToGrid w:val="0"/>
      <w:sz w:val="24"/>
      <w:szCs w:val="20"/>
    </w:rPr>
  </w:style>
  <w:style w:type="character" w:customStyle="1" w:styleId="Heading2Char">
    <w:name w:val="Heading 2 Char"/>
    <w:basedOn w:val="DefaultParagraphFont"/>
    <w:link w:val="Heading2"/>
    <w:uiPriority w:val="9"/>
    <w:rsid w:val="00565E8A"/>
    <w:rPr>
      <w:rFonts w:ascii="Times New Roman" w:eastAsia="Times New Roman" w:hAnsi="Times New Roman" w:cs="Times New Roman"/>
      <w:b/>
      <w:bCs/>
      <w:sz w:val="36"/>
      <w:szCs w:val="36"/>
    </w:rPr>
  </w:style>
  <w:style w:type="character" w:styleId="Emphasis">
    <w:name w:val="Emphasis"/>
    <w:uiPriority w:val="20"/>
    <w:qFormat/>
    <w:rsid w:val="00963A26"/>
    <w:rPr>
      <w:i/>
      <w:iCs/>
    </w:rPr>
  </w:style>
  <w:style w:type="table" w:styleId="TableGrid">
    <w:name w:val="Table Grid"/>
    <w:basedOn w:val="TableNormal"/>
    <w:uiPriority w:val="59"/>
    <w:rsid w:val="003E71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C4504C"/>
    <w:rPr>
      <w:color w:val="800080" w:themeColor="followedHyperlink"/>
      <w:u w:val="single"/>
    </w:rPr>
  </w:style>
  <w:style w:type="character" w:customStyle="1" w:styleId="Caratteredellanota">
    <w:name w:val="Carattere della nota"/>
    <w:rsid w:val="00AC6C27"/>
    <w:rPr>
      <w:vertAlign w:val="superscript"/>
    </w:rPr>
  </w:style>
  <w:style w:type="paragraph" w:customStyle="1" w:styleId="introtext">
    <w:name w:val="introtext"/>
    <w:basedOn w:val="Normal"/>
    <w:uiPriority w:val="99"/>
    <w:rsid w:val="00744465"/>
    <w:pPr>
      <w:spacing w:before="100" w:beforeAutospacing="1" w:after="100" w:afterAutospacing="1" w:line="240" w:lineRule="auto"/>
    </w:pPr>
    <w:rPr>
      <w:rFonts w:ascii="Times New Roman" w:hAnsi="Times New Roman" w:cs="Times New Roman"/>
      <w:sz w:val="24"/>
      <w:szCs w:val="24"/>
    </w:rPr>
  </w:style>
  <w:style w:type="character" w:customStyle="1" w:styleId="ja50-ce-collaboration">
    <w:name w:val="ja50-ce-collaboration"/>
    <w:basedOn w:val="DefaultParagraphFont"/>
    <w:rsid w:val="00CD2AFD"/>
  </w:style>
  <w:style w:type="character" w:customStyle="1" w:styleId="titleauthoretc">
    <w:name w:val="titleauthoretc"/>
    <w:basedOn w:val="DefaultParagraphFont"/>
    <w:rsid w:val="00E85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www.girlsrights.or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3" Type="http://schemas.openxmlformats.org/officeDocument/2006/relationships/hyperlink" Target="http://www.who.int/mediacentre/factsheets/fs241/en/" TargetMode="External"/><Relationship Id="rId18" Type="http://schemas.openxmlformats.org/officeDocument/2006/relationships/hyperlink" Target="http://www.childinfo.org/marriage.html" TargetMode="External"/><Relationship Id="rId26" Type="http://schemas.openxmlformats.org/officeDocument/2006/relationships/hyperlink" Target="http://unama.unmissions.org/Portals/UNAMA/Publication/HTP%20REPORT_ENG.pdf" TargetMode="External"/><Relationship Id="rId39" Type="http://schemas.openxmlformats.org/officeDocument/2006/relationships/hyperlink" Target="http://www.prb.org/pdf11/child-marriage-fact-sheet.pdf" TargetMode="External"/><Relationship Id="rId21" Type="http://schemas.openxmlformats.org/officeDocument/2006/relationships/hyperlink" Target="http://www.unfpa.org/upload/lib_pub_file/662_filename_endchildmarriage.pdf" TargetMode="External"/><Relationship Id="rId34" Type="http://schemas.openxmlformats.org/officeDocument/2006/relationships/hyperlink" Target="http://www.unfpa.org/swp/2000/english/" TargetMode="External"/><Relationship Id="rId42" Type="http://schemas.openxmlformats.org/officeDocument/2006/relationships/hyperlink" Target="http://www.childinfo.org/marriage_countrydata.php" TargetMode="External"/><Relationship Id="rId47" Type="http://schemas.openxmlformats.org/officeDocument/2006/relationships/hyperlink" Target="http://aidsdatahub.org/dmdocuments/Sex-Trafficking-and-STI-HIV-in-Southeast-Asia.pdf" TargetMode="External"/><Relationship Id="rId50" Type="http://schemas.openxmlformats.org/officeDocument/2006/relationships/hyperlink" Target="http://daccess-dds-ny.un.org/doc/UNDOC/GEN/N02/467/90/PDF/N0246790.pdf?OpenElement" TargetMode="External"/><Relationship Id="rId55" Type="http://schemas.openxmlformats.org/officeDocument/2006/relationships/hyperlink" Target="http://unama.unmissions.org/Portals/UNAMA/Publication/HTP%20REPORT_ENG.pdf" TargetMode="External"/><Relationship Id="rId63" Type="http://schemas.openxmlformats.org/officeDocument/2006/relationships/hyperlink" Target="http://whqlibdoc.who.int/publications/2009/9789241597883_eng.pdf" TargetMode="External"/><Relationship Id="rId68" Type="http://schemas.openxmlformats.org/officeDocument/2006/relationships/hyperlink" Target="http://www.coalitionforadolescentgirls.org/sites/default/files/Girls_Count_2009.pdf" TargetMode="External"/><Relationship Id="rId76" Type="http://schemas.openxmlformats.org/officeDocument/2006/relationships/hyperlink" Target="http://www.osce.org/cthb/75804" TargetMode="External"/><Relationship Id="rId7" Type="http://schemas.openxmlformats.org/officeDocument/2006/relationships/hyperlink" Target="http://www.wunrn.com/news/2012/07_12/07_09/070912_un2.htm" TargetMode="External"/><Relationship Id="rId71" Type="http://schemas.openxmlformats.org/officeDocument/2006/relationships/hyperlink" Target="http://www.genderindex.org/sites/default/files/2012SIGIsummaryresults.pdf" TargetMode="External"/><Relationship Id="rId2" Type="http://schemas.openxmlformats.org/officeDocument/2006/relationships/hyperlink" Target="http://www.coalitionforadolescentgirls.org/new_lessons" TargetMode="External"/><Relationship Id="rId16" Type="http://schemas.openxmlformats.org/officeDocument/2006/relationships/hyperlink" Target="http://www.unicef.org/publications/files/Early_Marriage_12.lo.pdf" TargetMode="External"/><Relationship Id="rId29" Type="http://schemas.openxmlformats.org/officeDocument/2006/relationships/hyperlink" Target="http://www.ipu.org/splz-e/csw07/girl-child.pdf" TargetMode="External"/><Relationship Id="rId11" Type="http://schemas.openxmlformats.org/officeDocument/2006/relationships/hyperlink" Target="http://www.unicef-irc.org/publications/pdf/fgm_eng.pdf" TargetMode="External"/><Relationship Id="rId24" Type="http://schemas.openxmlformats.org/officeDocument/2006/relationships/hyperlink" Target="http://www.unicef.org/publications/files/Progress_for_Children_-_No._10_EN_04272012.pdf" TargetMode="External"/><Relationship Id="rId32" Type="http://schemas.openxmlformats.org/officeDocument/2006/relationships/hyperlink" Target="http://www.unicef.org/publications/files/The_State_of_the_Worlds__Children__2007_e.pdf" TargetMode="External"/><Relationship Id="rId37" Type="http://schemas.openxmlformats.org/officeDocument/2006/relationships/hyperlink" Target="http://www.unfpa.org/webdav/site/global/shared/documents/publications/2008/eliminating_fgm.pdf" TargetMode="External"/><Relationship Id="rId40" Type="http://schemas.openxmlformats.org/officeDocument/2006/relationships/hyperlink" Target="http://www.savethechildren.org/atf/cf/%7B9def2ebe-10ae-432c-9bd0-df91d2eba74a%7D/SOWM_2004_final.pdf" TargetMode="External"/><Relationship Id="rId45" Type="http://schemas.openxmlformats.org/officeDocument/2006/relationships/hyperlink" Target="http://www.unicef.org/media/files/Gender_hi_res.pdf" TargetMode="External"/><Relationship Id="rId53" Type="http://schemas.openxmlformats.org/officeDocument/2006/relationships/hyperlink" Target="http://www.ohchr.org/Documents/HRBodies/HRCouncil/RegularSession/Session19/A-HRC-19-64_en.pdf" TargetMode="External"/><Relationship Id="rId58" Type="http://schemas.openxmlformats.org/officeDocument/2006/relationships/hyperlink" Target="http://unama.unmissions.org/Portals/UNAMA/Publication/HTP%20REPORT_ENG.pdf" TargetMode="External"/><Relationship Id="rId66" Type="http://schemas.openxmlformats.org/officeDocument/2006/relationships/hyperlink" Target="http://daccess-dds-ny.un.org/doc/UNDOC/GEN/N02/467/90/PDF/N0246790.pdf?OpenElement" TargetMode="External"/><Relationship Id="rId74" Type="http://schemas.openxmlformats.org/officeDocument/2006/relationships/hyperlink" Target="http://www.coalitionforadolescentgirls.org/new_lessons" TargetMode="External"/><Relationship Id="rId5" Type="http://schemas.openxmlformats.org/officeDocument/2006/relationships/hyperlink" Target="http://www.coalitionforadolescentgirls.org/start_with_a_girl" TargetMode="External"/><Relationship Id="rId15" Type="http://schemas.openxmlformats.org/officeDocument/2006/relationships/hyperlink" Target="http://www.unfpa.org/webdav/site/global/shared/documents/publications/2011/Women-Children_final.pdf" TargetMode="External"/><Relationship Id="rId23" Type="http://schemas.openxmlformats.org/officeDocument/2006/relationships/hyperlink" Target="http://www.ipu.org/splz-e/csw07/girl-child.pdf" TargetMode="External"/><Relationship Id="rId28" Type="http://schemas.openxmlformats.org/officeDocument/2006/relationships/hyperlink" Target="http://www.unicef.org/gender/files/Beijing_plus_15_Bringing_Girls_Into_Focus_2010.pdf" TargetMode="External"/><Relationship Id="rId36" Type="http://schemas.openxmlformats.org/officeDocument/2006/relationships/hyperlink" Target="http://www.ddv-verlag.de/issn_1570_0038_FE%2009_2010.pdf" TargetMode="External"/><Relationship Id="rId49" Type="http://schemas.openxmlformats.org/officeDocument/2006/relationships/hyperlink" Target="http://publications.iom.int/bookstore/free/CT_Handbook.pdf" TargetMode="External"/><Relationship Id="rId57" Type="http://schemas.openxmlformats.org/officeDocument/2006/relationships/hyperlink" Target="http://www.thechicagocouncil.org/UserFiles/File/GlobalAgDevelopment/Report/GirlsGrowReportFinal_v9.pdf" TargetMode="External"/><Relationship Id="rId61" Type="http://schemas.openxmlformats.org/officeDocument/2006/relationships/hyperlink" Target="http://www.wave-network.org/images/doku/wave_protect_english_0309.pdf" TargetMode="External"/><Relationship Id="rId10" Type="http://schemas.openxmlformats.org/officeDocument/2006/relationships/hyperlink" Target="http://whqlibdoc.who.int/publications/2011/9789241501460_eng.pdf" TargetMode="External"/><Relationship Id="rId19" Type="http://schemas.openxmlformats.org/officeDocument/2006/relationships/hyperlink" Target="http://www.childinfo.org/marriage_countrydata.php" TargetMode="External"/><Relationship Id="rId31" Type="http://schemas.openxmlformats.org/officeDocument/2006/relationships/hyperlink" Target="http://www.unhcr.org/refworld/docid/479477410.html" TargetMode="External"/><Relationship Id="rId44" Type="http://schemas.openxmlformats.org/officeDocument/2006/relationships/hyperlink" Target="http://www.unfpa.org/upload/lib_pub_file/662_filename_endchildmarriage.pdf" TargetMode="External"/><Relationship Id="rId52" Type="http://schemas.openxmlformats.org/officeDocument/2006/relationships/hyperlink" Target="http://daccess-dds-ny.un.org/doc/UNDOC/GEN/N11/443/58/PDF/N1144358.pdf?OpenElement" TargetMode="External"/><Relationship Id="rId60" Type="http://schemas.openxmlformats.org/officeDocument/2006/relationships/hyperlink" Target="http://www.unicef.org/adolescence/files/FINAL-UNJointFramewokrpdf.pdf" TargetMode="External"/><Relationship Id="rId65" Type="http://schemas.openxmlformats.org/officeDocument/2006/relationships/hyperlink" Target="http://www.coalitionforadolescentgirls.org/start_with_a_girl" TargetMode="External"/><Relationship Id="rId73" Type="http://schemas.openxmlformats.org/officeDocument/2006/relationships/hyperlink" Target="http://www.coalitionforadolescentgirls.org/start_with_a_girl" TargetMode="External"/><Relationship Id="rId4" Type="http://schemas.openxmlformats.org/officeDocument/2006/relationships/hyperlink" Target="http://www.unicef.org/sowc2011/fullreport.php" TargetMode="External"/><Relationship Id="rId9" Type="http://schemas.openxmlformats.org/officeDocument/2006/relationships/hyperlink" Target="http://www.prb.org/pdf11/world-women-girls-2011-data-sheet.pdf" TargetMode="External"/><Relationship Id="rId14" Type="http://schemas.openxmlformats.org/officeDocument/2006/relationships/hyperlink" Target="http://www.coalitionforadolescentgirls.org/sites/default/files/Girls_Count_2009.pdf" TargetMode="External"/><Relationship Id="rId22" Type="http://schemas.openxmlformats.org/officeDocument/2006/relationships/hyperlink" Target="http://www.icrw.org/files/publications/Solutions-to-End-Child-Marriage.pdf" TargetMode="External"/><Relationship Id="rId27" Type="http://schemas.openxmlformats.org/officeDocument/2006/relationships/hyperlink" Target="http://daccess-dds-ny.un.org/doc/UNDOC/GEN/N08/449/55/PDF/N0844955.pdf?OpenElement" TargetMode="External"/><Relationship Id="rId30" Type="http://schemas.openxmlformats.org/officeDocument/2006/relationships/hyperlink" Target="http://www.unicef.org/sowc2011/fullreport.php" TargetMode="External"/><Relationship Id="rId35" Type="http://schemas.openxmlformats.org/officeDocument/2006/relationships/hyperlink" Target="http://www.independent.co.uk/opinion/commentators/fisk/the-crimewave-that-shames-the-world-2072201.html" TargetMode="External"/><Relationship Id="rId43" Type="http://schemas.openxmlformats.org/officeDocument/2006/relationships/hyperlink" Target="http://www.lshtm.ac.uk/hpu/docs/traffickingfinal.pdf" TargetMode="External"/><Relationship Id="rId48" Type="http://schemas.openxmlformats.org/officeDocument/2006/relationships/hyperlink" Target="http://www.lshtm.ac.uk/hpu/docs/traffickingfinal.pdf" TargetMode="External"/><Relationship Id="rId56" Type="http://schemas.openxmlformats.org/officeDocument/2006/relationships/hyperlink" Target="http://www.coalitionforadolescentgirls.org/sites/default/files/Girls_Count_2009.pdf" TargetMode="External"/><Relationship Id="rId64" Type="http://schemas.openxmlformats.org/officeDocument/2006/relationships/hyperlink" Target="http://www.unfpa.org/webdav/site/global/shared/documents/publications/2011/Women-Children_final.pdf" TargetMode="External"/><Relationship Id="rId69" Type="http://schemas.openxmlformats.org/officeDocument/2006/relationships/hyperlink" Target="http://www.unfpa.org/upload/lib_pub_file/662_filename_endchildmarriage.pdf" TargetMode="External"/><Relationship Id="rId77" Type="http://schemas.openxmlformats.org/officeDocument/2006/relationships/hyperlink" Target="http://www.thechicagocouncil.org/UserFiles/File/GlobalAgDevelopment/Report/GirlsGrowReportFinal_v9.pdf" TargetMode="External"/><Relationship Id="rId8" Type="http://schemas.openxmlformats.org/officeDocument/2006/relationships/hyperlink" Target="http://www.stop-stoning.org/node/1073" TargetMode="External"/><Relationship Id="rId51" Type="http://schemas.openxmlformats.org/officeDocument/2006/relationships/hyperlink" Target="http://daccess-dds-ny.un.org/doc/UNDOC/GEN/N03/434/40/PDF/N0343440.pdf?OpenElement" TargetMode="External"/><Relationship Id="rId72" Type="http://schemas.openxmlformats.org/officeDocument/2006/relationships/hyperlink" Target="http://www.unicef-irc.org/publications/618" TargetMode="External"/><Relationship Id="rId3" Type="http://schemas.openxmlformats.org/officeDocument/2006/relationships/hyperlink" Target="http://www.unicef.org/gender/files/Beijing_plus_15_Bringing_Girls_Into_Focus_2010.pdf" TargetMode="External"/><Relationship Id="rId12" Type="http://schemas.openxmlformats.org/officeDocument/2006/relationships/hyperlink" Target="http://www.unicef.org/publications/files/FGM-C_final_10_October.pdf" TargetMode="External"/><Relationship Id="rId17" Type="http://schemas.openxmlformats.org/officeDocument/2006/relationships/hyperlink" Target="http://www.unicef.org/sowc2011/fullreport.php" TargetMode="External"/><Relationship Id="rId25" Type="http://schemas.openxmlformats.org/officeDocument/2006/relationships/hyperlink" Target="http://womennewsnetwork.net/2011/06/15/site-dignity-honor-violence" TargetMode="External"/><Relationship Id="rId33" Type="http://schemas.openxmlformats.org/officeDocument/2006/relationships/hyperlink" Target="http://www.unicef.org/media/files/Gender_hi_res.pdf" TargetMode="External"/><Relationship Id="rId38" Type="http://schemas.openxmlformats.org/officeDocument/2006/relationships/hyperlink" Target="http://www.unfpa.org/upload/lib_pub_file/662_filename_endchildmarriage.pdf" TargetMode="External"/><Relationship Id="rId46" Type="http://schemas.openxmlformats.org/officeDocument/2006/relationships/hyperlink" Target="http://www.unfpa.org/upload/lib_pub_file/662_filename_endchildmarriage.pdf" TargetMode="External"/><Relationship Id="rId59" Type="http://schemas.openxmlformats.org/officeDocument/2006/relationships/hyperlink" Target="http://www.unfpa.org/webdav/site/global/shared/documents/publications/2008/fgm_2008.pdf" TargetMode="External"/><Relationship Id="rId67" Type="http://schemas.openxmlformats.org/officeDocument/2006/relationships/hyperlink" Target="http://daccess-dds-ny.un.org/doc/UNDOC/GEN/N03/434/40/PDF/N0343440.pdf?OpenElement" TargetMode="External"/><Relationship Id="rId20" Type="http://schemas.openxmlformats.org/officeDocument/2006/relationships/hyperlink" Target="http://www.prb.org/pdf11/child-marriage-fact-sheet.pdf" TargetMode="External"/><Relationship Id="rId41" Type="http://schemas.openxmlformats.org/officeDocument/2006/relationships/hyperlink" Target="http://www.childinfo.org/marriage.html" TargetMode="External"/><Relationship Id="rId54" Type="http://schemas.openxmlformats.org/officeDocument/2006/relationships/hyperlink" Target="http://www.irinnews.org/report.aspx?reportid=94136" TargetMode="External"/><Relationship Id="rId62" Type="http://schemas.openxmlformats.org/officeDocument/2006/relationships/hyperlink" Target="http://whqlibdoc.who.int/publications/2009/9789241598330_eng.pdf" TargetMode="External"/><Relationship Id="rId70" Type="http://schemas.openxmlformats.org/officeDocument/2006/relationships/hyperlink" Target="http://whqlibdoc.who.int/publications/2011/9789241501460_eng.pdf" TargetMode="External"/><Relationship Id="rId75" Type="http://schemas.openxmlformats.org/officeDocument/2006/relationships/hyperlink" Target="http://www.ungei.org/files/UNGEI_Gender_and_Skills_Print_v1_3.pdf" TargetMode="External"/><Relationship Id="rId1" Type="http://schemas.openxmlformats.org/officeDocument/2006/relationships/hyperlink" Target="http://www.coalitionforadolescentgirls.org/sites/default/files/Girls_Count_2009.pdf" TargetMode="External"/><Relationship Id="rId6" Type="http://schemas.openxmlformats.org/officeDocument/2006/relationships/hyperlink" Target="http://www.unicef.org/media/files/Gender_hi_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11FBDE7-845D-4F7A-99AA-2B6A3B0A1546}"/>
</file>

<file path=customXml/itemProps2.xml><?xml version="1.0" encoding="utf-8"?>
<ds:datastoreItem xmlns:ds="http://schemas.openxmlformats.org/officeDocument/2006/customXml" ds:itemID="{5BC0D4FE-54DF-43F1-8141-FE0800652C79}"/>
</file>

<file path=customXml/itemProps3.xml><?xml version="1.0" encoding="utf-8"?>
<ds:datastoreItem xmlns:ds="http://schemas.openxmlformats.org/officeDocument/2006/customXml" ds:itemID="{08093596-DB3A-4B0C-877B-E808DB8FFD92}"/>
</file>

<file path=customXml/itemProps4.xml><?xml version="1.0" encoding="utf-8"?>
<ds:datastoreItem xmlns:ds="http://schemas.openxmlformats.org/officeDocument/2006/customXml" ds:itemID="{ED88D98A-F49B-4DE9-B41C-440CA77D0D31}"/>
</file>

<file path=docProps/app.xml><?xml version="1.0" encoding="utf-8"?>
<Properties xmlns="http://schemas.openxmlformats.org/officeDocument/2006/extended-properties" xmlns:vt="http://schemas.openxmlformats.org/officeDocument/2006/docPropsVTypes">
  <Template>Normal</Template>
  <TotalTime>0</TotalTime>
  <Pages>12</Pages>
  <Words>5385</Words>
  <Characters>30698</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36011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Imma GUERRAS-DELGADO</cp:lastModifiedBy>
  <cp:revision>2</cp:revision>
  <cp:lastPrinted>2012-09-29T02:40:00Z</cp:lastPrinted>
  <dcterms:created xsi:type="dcterms:W3CDTF">2012-10-02T12:08:00Z</dcterms:created>
  <dcterms:modified xsi:type="dcterms:W3CDTF">2012-10-02T12:08:00Z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1005900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