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B2C4" w14:textId="568434E4" w:rsidR="00FD02A0" w:rsidRDefault="00FD02A0" w:rsidP="00FD02A0">
      <w:pPr>
        <w:pStyle w:val="Heading1"/>
        <w:jc w:val="center"/>
        <w:rPr>
          <w:rFonts w:ascii="Times New Roman" w:hAnsi="Times New Roman" w:cs="Times New Roman"/>
          <w:sz w:val="24"/>
          <w:szCs w:val="24"/>
        </w:rPr>
      </w:pPr>
      <w:r>
        <w:rPr>
          <w:noProof/>
          <w:lang w:eastAsia="en-GB"/>
        </w:rPr>
        <w:drawing>
          <wp:anchor distT="0" distB="0" distL="114300" distR="114300" simplePos="0" relativeHeight="251660288" behindDoc="0" locked="0" layoutInCell="1" allowOverlap="1" wp14:anchorId="3438A245" wp14:editId="28EDE466">
            <wp:simplePos x="0" y="0"/>
            <wp:positionH relativeFrom="margin">
              <wp:align>left</wp:align>
            </wp:positionH>
            <wp:positionV relativeFrom="paragraph">
              <wp:posOffset>-255270</wp:posOffset>
            </wp:positionV>
            <wp:extent cx="1990725" cy="798311"/>
            <wp:effectExtent l="0" t="0" r="0" b="0"/>
            <wp:wrapNone/>
            <wp:docPr id="2" name="Picture 2" descr="Office_logo_EN_blue_MEDIUM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_logo_EN_blue_MEDIUM_15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798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75C4">
        <w:rPr>
          <w:noProof/>
          <w:lang w:eastAsia="en-GB"/>
        </w:rPr>
        <w:drawing>
          <wp:anchor distT="0" distB="0" distL="114300" distR="114300" simplePos="0" relativeHeight="251661312" behindDoc="0" locked="0" layoutInCell="1" allowOverlap="1" wp14:anchorId="4CC5EB49" wp14:editId="6E6CB4BF">
            <wp:simplePos x="0" y="0"/>
            <wp:positionH relativeFrom="margin">
              <wp:align>right</wp:align>
            </wp:positionH>
            <wp:positionV relativeFrom="paragraph">
              <wp:posOffset>0</wp:posOffset>
            </wp:positionV>
            <wp:extent cx="1838325" cy="520700"/>
            <wp:effectExtent l="0" t="0" r="9525" b="0"/>
            <wp:wrapThrough wrapText="bothSides">
              <wp:wrapPolygon edited="0">
                <wp:start x="6491" y="0"/>
                <wp:lineTo x="0" y="10273"/>
                <wp:lineTo x="0" y="14224"/>
                <wp:lineTo x="224" y="20546"/>
                <wp:lineTo x="21488" y="20546"/>
                <wp:lineTo x="21488" y="0"/>
                <wp:lineTo x="6491" y="0"/>
              </wp:wrapPolygon>
            </wp:wrapThrough>
            <wp:docPr id="5" name="Picture 5" descr="UN Women – United Nations Entity for Gender Equality and the Empowerment of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Women – United Nations Entity for Gender Equality and the Empowerment of Wom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CA">
        <w:rPr>
          <w:rFonts w:ascii="Times New Roman" w:hAnsi="Times New Roman"/>
          <w:noProof/>
          <w:lang w:eastAsia="en-GB"/>
        </w:rPr>
        <w:drawing>
          <wp:anchor distT="0" distB="0" distL="114300" distR="114300" simplePos="0" relativeHeight="251659264" behindDoc="0" locked="0" layoutInCell="1" allowOverlap="1" wp14:anchorId="34496F7C" wp14:editId="3BC1B12E">
            <wp:simplePos x="0" y="0"/>
            <wp:positionH relativeFrom="margin">
              <wp:align>center</wp:align>
            </wp:positionH>
            <wp:positionV relativeFrom="paragraph">
              <wp:posOffset>-737870</wp:posOffset>
            </wp:positionV>
            <wp:extent cx="803031" cy="1297393"/>
            <wp:effectExtent l="0" t="0" r="0" b="0"/>
            <wp:wrapNone/>
            <wp:docPr id="1" name="Picture 1" descr="C:\Users\Dhir\Desktop\ADMIN\LOGOS and Lables\E-org-V1-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r\Desktop\ADMIN\LOGOS and Lables\E-org-V1-black.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031" cy="12973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AEBA6" w14:textId="2FD6F113" w:rsidR="00CF2F91" w:rsidRDefault="00CF2F91" w:rsidP="007831F5">
      <w:pPr>
        <w:pStyle w:val="Heading1"/>
        <w:jc w:val="center"/>
        <w:rPr>
          <w:rFonts w:ascii="Times New Roman" w:hAnsi="Times New Roman" w:cs="Times New Roman"/>
          <w:sz w:val="24"/>
          <w:szCs w:val="24"/>
        </w:rPr>
      </w:pPr>
      <w:r w:rsidRPr="00CF2F91">
        <w:rPr>
          <w:rFonts w:ascii="Times New Roman" w:hAnsi="Times New Roman" w:cs="Times New Roman"/>
          <w:sz w:val="24"/>
          <w:szCs w:val="24"/>
        </w:rPr>
        <w:t>Office of the United Nations High Commissioner for Human Rights</w:t>
      </w:r>
      <w:r w:rsidR="00D9016B">
        <w:rPr>
          <w:rFonts w:ascii="Times New Roman" w:hAnsi="Times New Roman" w:cs="Times New Roman"/>
          <w:sz w:val="24"/>
          <w:szCs w:val="24"/>
        </w:rPr>
        <w:t xml:space="preserve"> International Labour Organization</w:t>
      </w:r>
    </w:p>
    <w:p w14:paraId="7F54CB99" w14:textId="4C22069E" w:rsidR="00BB43B9" w:rsidRPr="007831F5" w:rsidRDefault="00BB43B9" w:rsidP="00567CCA">
      <w:pPr>
        <w:jc w:val="center"/>
        <w:rPr>
          <w:rFonts w:ascii="Times New Roman" w:eastAsiaTheme="majorEastAsia" w:hAnsi="Times New Roman"/>
          <w:b/>
          <w:bCs/>
          <w:color w:val="365F91" w:themeColor="accent1" w:themeShade="BF"/>
          <w:lang w:val="en-GB"/>
        </w:rPr>
      </w:pPr>
      <w:r w:rsidRPr="007831F5">
        <w:rPr>
          <w:rFonts w:ascii="Times New Roman" w:eastAsiaTheme="majorEastAsia" w:hAnsi="Times New Roman"/>
          <w:b/>
          <w:bCs/>
          <w:color w:val="365F91" w:themeColor="accent1" w:themeShade="BF"/>
          <w:lang w:val="en-GB"/>
        </w:rPr>
        <w:t>United Nations Entity for Gender Equality and the Empowerment of Women (UN Women)</w:t>
      </w:r>
    </w:p>
    <w:p w14:paraId="164EE9A4" w14:textId="77777777" w:rsidR="00D9016B" w:rsidRDefault="00D9016B" w:rsidP="00CF2F91">
      <w:pPr>
        <w:contextualSpacing/>
        <w:jc w:val="center"/>
        <w:rPr>
          <w:rFonts w:ascii="Times New Roman" w:hAnsi="Times New Roman"/>
          <w:b/>
        </w:rPr>
      </w:pPr>
    </w:p>
    <w:p w14:paraId="6C66041A" w14:textId="77777777" w:rsidR="00CF2F91" w:rsidRPr="00CF2F91" w:rsidRDefault="00CF2F91" w:rsidP="00CF2F91">
      <w:pPr>
        <w:contextualSpacing/>
        <w:jc w:val="center"/>
        <w:rPr>
          <w:rFonts w:ascii="Times New Roman" w:hAnsi="Times New Roman"/>
          <w:b/>
        </w:rPr>
      </w:pPr>
      <w:r w:rsidRPr="00CF2F91">
        <w:rPr>
          <w:rFonts w:ascii="Times New Roman" w:hAnsi="Times New Roman"/>
          <w:b/>
        </w:rPr>
        <w:t>(2 February 2018)</w:t>
      </w:r>
    </w:p>
    <w:p w14:paraId="20B85D3F" w14:textId="77777777" w:rsidR="00CF2F91" w:rsidRPr="00CF2F91" w:rsidRDefault="00CF2F91" w:rsidP="00CF2F91">
      <w:pPr>
        <w:pBdr>
          <w:bottom w:val="single" w:sz="6" w:space="1" w:color="auto"/>
        </w:pBdr>
        <w:contextualSpacing/>
        <w:jc w:val="both"/>
        <w:rPr>
          <w:rFonts w:ascii="Times New Roman" w:hAnsi="Times New Roman"/>
        </w:rPr>
      </w:pPr>
    </w:p>
    <w:p w14:paraId="5BDE00D8" w14:textId="77777777" w:rsidR="007F5CE7" w:rsidRPr="00CF2F91" w:rsidRDefault="00CF2F91" w:rsidP="00CF2F91">
      <w:pPr>
        <w:pBdr>
          <w:bottom w:val="single" w:sz="6" w:space="1" w:color="auto"/>
        </w:pBdr>
        <w:contextualSpacing/>
        <w:jc w:val="both"/>
        <w:rPr>
          <w:rFonts w:ascii="Times New Roman" w:hAnsi="Times New Roman"/>
          <w:b/>
        </w:rPr>
      </w:pPr>
      <w:r w:rsidRPr="00CF2F91">
        <w:rPr>
          <w:rStyle w:val="Heading1Char"/>
          <w:rFonts w:ascii="Times New Roman" w:hAnsi="Times New Roman" w:cs="Times New Roman"/>
          <w:sz w:val="24"/>
          <w:szCs w:val="24"/>
        </w:rPr>
        <w:t xml:space="preserve">Response to the request of the SBI </w:t>
      </w:r>
      <w:r w:rsidRPr="00CF2F91">
        <w:rPr>
          <w:rStyle w:val="Heading1Char"/>
          <w:rFonts w:ascii="Times New Roman" w:hAnsi="Times New Roman" w:cs="Times New Roman"/>
          <w:b w:val="0"/>
          <w:color w:val="auto"/>
          <w:sz w:val="24"/>
          <w:szCs w:val="24"/>
        </w:rPr>
        <w:t>for v</w:t>
      </w:r>
      <w:r w:rsidRPr="00CF2F91">
        <w:rPr>
          <w:rFonts w:ascii="Times New Roman" w:hAnsi="Times New Roman"/>
          <w:shd w:val="clear" w:color="auto" w:fill="FFFFFF"/>
        </w:rPr>
        <w:t xml:space="preserve">iews </w:t>
      </w:r>
      <w:r w:rsidRPr="00CF2F91">
        <w:rPr>
          <w:rFonts w:ascii="Times New Roman" w:hAnsi="Times New Roman"/>
          <w:color w:val="333333"/>
          <w:shd w:val="clear" w:color="auto" w:fill="FFFFFF"/>
        </w:rPr>
        <w:t>from Parties and observers on potential topics for the 7th meeting of the Durban Forum on capacity-building, to take place at SBI 48, that are thematically aligned with the 2017–2018 focus area or theme of the Paris Committee on Capacity-building.</w:t>
      </w:r>
      <w:r w:rsidRPr="00CF2F91">
        <w:rPr>
          <w:rStyle w:val="Heading1Char"/>
          <w:rFonts w:ascii="Times New Roman" w:hAnsi="Times New Roman" w:cs="Times New Roman"/>
          <w:sz w:val="24"/>
          <w:szCs w:val="24"/>
        </w:rPr>
        <w:t xml:space="preserve"> </w:t>
      </w:r>
    </w:p>
    <w:p w14:paraId="6ED338D4" w14:textId="77777777" w:rsidR="007F5CE7" w:rsidRPr="00CF2F91" w:rsidRDefault="007F5CE7" w:rsidP="007F5CE7">
      <w:pPr>
        <w:jc w:val="both"/>
        <w:rPr>
          <w:rFonts w:ascii="Times New Roman" w:hAnsi="Times New Roman"/>
        </w:rPr>
      </w:pPr>
    </w:p>
    <w:p w14:paraId="38381F77" w14:textId="70457CD7" w:rsidR="00CF2F91" w:rsidRDefault="00CF2F91" w:rsidP="00CF2F91">
      <w:pPr>
        <w:jc w:val="both"/>
        <w:rPr>
          <w:rFonts w:ascii="Times New Roman" w:hAnsi="Times New Roman"/>
          <w:color w:val="000000"/>
        </w:rPr>
      </w:pPr>
      <w:r w:rsidRPr="00CF2F91">
        <w:rPr>
          <w:rFonts w:ascii="Times New Roman" w:hAnsi="Times New Roman"/>
          <w:color w:val="000000"/>
        </w:rPr>
        <w:t xml:space="preserve">The Office of the </w:t>
      </w:r>
      <w:r>
        <w:rPr>
          <w:rFonts w:ascii="Times New Roman" w:hAnsi="Times New Roman"/>
          <w:color w:val="000000"/>
        </w:rPr>
        <w:t xml:space="preserve">United Nations </w:t>
      </w:r>
      <w:r w:rsidRPr="00CF2F91">
        <w:rPr>
          <w:rFonts w:ascii="Times New Roman" w:hAnsi="Times New Roman"/>
          <w:color w:val="000000"/>
        </w:rPr>
        <w:t>High Commissioner for Human Rights (OHCHR</w:t>
      </w:r>
      <w:r>
        <w:rPr>
          <w:rFonts w:ascii="Times New Roman" w:hAnsi="Times New Roman"/>
          <w:color w:val="000000"/>
        </w:rPr>
        <w:t>)</w:t>
      </w:r>
      <w:r w:rsidR="00396A42">
        <w:rPr>
          <w:rFonts w:ascii="Times New Roman" w:hAnsi="Times New Roman"/>
          <w:color w:val="000000"/>
        </w:rPr>
        <w:t>, the</w:t>
      </w:r>
      <w:r w:rsidR="00D9016B">
        <w:rPr>
          <w:rFonts w:ascii="Times New Roman" w:hAnsi="Times New Roman"/>
          <w:color w:val="000000"/>
        </w:rPr>
        <w:t xml:space="preserve"> International Labour Organization (ILO)</w:t>
      </w:r>
      <w:r w:rsidRPr="00CF2F91">
        <w:rPr>
          <w:rFonts w:ascii="Times New Roman" w:hAnsi="Times New Roman"/>
        </w:rPr>
        <w:t xml:space="preserve"> </w:t>
      </w:r>
      <w:r w:rsidR="00BB43B9">
        <w:rPr>
          <w:rFonts w:ascii="Times New Roman" w:hAnsi="Times New Roman"/>
        </w:rPr>
        <w:t xml:space="preserve">and the </w:t>
      </w:r>
      <w:r w:rsidR="00BB43B9">
        <w:rPr>
          <w:lang w:val="en-GB"/>
        </w:rPr>
        <w:t xml:space="preserve">United Nations Entity for Gender Equality and the Empowerment of Women (UN Women) </w:t>
      </w:r>
      <w:r w:rsidRPr="00CF2F91">
        <w:rPr>
          <w:rFonts w:ascii="Times New Roman" w:hAnsi="Times New Roman"/>
        </w:rPr>
        <w:t xml:space="preserve">welcome the opportunity to submit </w:t>
      </w:r>
      <w:r w:rsidR="00D9016B">
        <w:rPr>
          <w:rFonts w:ascii="Times New Roman" w:hAnsi="Times New Roman"/>
        </w:rPr>
        <w:t>their</w:t>
      </w:r>
      <w:r w:rsidRPr="00CF2F91">
        <w:rPr>
          <w:rFonts w:ascii="Times New Roman" w:hAnsi="Times New Roman"/>
        </w:rPr>
        <w:t xml:space="preserve"> views on potential topics for the 7</w:t>
      </w:r>
      <w:r w:rsidRPr="00CF2F91">
        <w:rPr>
          <w:rFonts w:ascii="Times New Roman" w:hAnsi="Times New Roman"/>
          <w:vertAlign w:val="superscript"/>
        </w:rPr>
        <w:t>th</w:t>
      </w:r>
      <w:r w:rsidRPr="00CF2F91">
        <w:rPr>
          <w:rFonts w:ascii="Times New Roman" w:hAnsi="Times New Roman"/>
        </w:rPr>
        <w:t xml:space="preserve"> meeting of the Durban Forum on Capacity-Building (Durban Forum).</w:t>
      </w:r>
      <w:r>
        <w:rPr>
          <w:rFonts w:ascii="Times New Roman" w:hAnsi="Times New Roman"/>
        </w:rPr>
        <w:t xml:space="preserve"> OHCHR</w:t>
      </w:r>
      <w:r w:rsidR="00BB43B9">
        <w:rPr>
          <w:rFonts w:ascii="Times New Roman" w:hAnsi="Times New Roman"/>
        </w:rPr>
        <w:t>,</w:t>
      </w:r>
      <w:r w:rsidR="00D9016B">
        <w:rPr>
          <w:rFonts w:ascii="Times New Roman" w:hAnsi="Times New Roman"/>
        </w:rPr>
        <w:t xml:space="preserve"> ILO</w:t>
      </w:r>
      <w:r>
        <w:rPr>
          <w:rFonts w:ascii="Times New Roman" w:hAnsi="Times New Roman"/>
        </w:rPr>
        <w:t xml:space="preserve"> </w:t>
      </w:r>
      <w:r w:rsidR="00BB43B9">
        <w:rPr>
          <w:rFonts w:ascii="Times New Roman" w:hAnsi="Times New Roman"/>
        </w:rPr>
        <w:t xml:space="preserve">and UN Women </w:t>
      </w:r>
      <w:r w:rsidRPr="00CF2F91">
        <w:rPr>
          <w:rFonts w:ascii="Times New Roman" w:hAnsi="Times New Roman"/>
          <w:color w:val="000000"/>
        </w:rPr>
        <w:t>would like to emphasize the importanc</w:t>
      </w:r>
      <w:r>
        <w:rPr>
          <w:rFonts w:ascii="Times New Roman" w:hAnsi="Times New Roman"/>
          <w:color w:val="000000"/>
        </w:rPr>
        <w:t>e of</w:t>
      </w:r>
      <w:r w:rsidRPr="00CF2F91">
        <w:rPr>
          <w:rFonts w:ascii="Times New Roman" w:hAnsi="Times New Roman"/>
          <w:color w:val="000000"/>
        </w:rPr>
        <w:t xml:space="preserve"> capacity building in the area of human rights and climate change</w:t>
      </w:r>
      <w:r>
        <w:rPr>
          <w:rFonts w:ascii="Times New Roman" w:hAnsi="Times New Roman"/>
          <w:color w:val="000000"/>
        </w:rPr>
        <w:t xml:space="preserve"> including with respect to </w:t>
      </w:r>
      <w:r w:rsidR="00BB43B9">
        <w:rPr>
          <w:rFonts w:ascii="Times New Roman" w:hAnsi="Times New Roman"/>
          <w:color w:val="000000"/>
        </w:rPr>
        <w:t xml:space="preserve">realizing gender equality and </w:t>
      </w:r>
      <w:r>
        <w:rPr>
          <w:rFonts w:ascii="Times New Roman" w:hAnsi="Times New Roman"/>
          <w:color w:val="000000"/>
        </w:rPr>
        <w:t>women’s rights</w:t>
      </w:r>
      <w:r w:rsidR="002A6092">
        <w:rPr>
          <w:rFonts w:ascii="Times New Roman" w:hAnsi="Times New Roman"/>
          <w:color w:val="000000"/>
        </w:rPr>
        <w:t>, labor rights</w:t>
      </w:r>
      <w:r w:rsidR="00D9016B">
        <w:rPr>
          <w:rFonts w:ascii="Times New Roman" w:hAnsi="Times New Roman"/>
          <w:color w:val="000000"/>
        </w:rPr>
        <w:t xml:space="preserve"> and just transition</w:t>
      </w:r>
      <w:r w:rsidR="002A6092">
        <w:rPr>
          <w:rFonts w:ascii="Times New Roman" w:hAnsi="Times New Roman"/>
          <w:color w:val="000000"/>
        </w:rPr>
        <w:t>,</w:t>
      </w:r>
      <w:r>
        <w:rPr>
          <w:rFonts w:ascii="Times New Roman" w:hAnsi="Times New Roman"/>
          <w:color w:val="000000"/>
        </w:rPr>
        <w:t xml:space="preserve"> and the rights of indigenous peoples</w:t>
      </w:r>
      <w:r w:rsidRPr="00CF2F91">
        <w:rPr>
          <w:rFonts w:ascii="Times New Roman" w:hAnsi="Times New Roman"/>
          <w:color w:val="000000"/>
        </w:rPr>
        <w:t xml:space="preserve">. </w:t>
      </w:r>
    </w:p>
    <w:p w14:paraId="5C1BFB36" w14:textId="77777777" w:rsidR="00CF2F91" w:rsidRDefault="00CF2F91" w:rsidP="00CF2F91">
      <w:pPr>
        <w:jc w:val="both"/>
        <w:rPr>
          <w:rFonts w:ascii="Times New Roman" w:hAnsi="Times New Roman"/>
          <w:color w:val="000000"/>
        </w:rPr>
      </w:pPr>
    </w:p>
    <w:p w14:paraId="40BF29C2" w14:textId="5A915825" w:rsidR="00567CCA" w:rsidRPr="00396A42" w:rsidRDefault="003D0F95" w:rsidP="00396A42">
      <w:pPr>
        <w:jc w:val="both"/>
        <w:rPr>
          <w:rFonts w:ascii="Times New Roman" w:hAnsi="Times New Roman"/>
        </w:rPr>
      </w:pPr>
      <w:r w:rsidRPr="00396A42">
        <w:rPr>
          <w:rFonts w:ascii="Times New Roman" w:hAnsi="Times New Roman"/>
          <w:color w:val="000000"/>
        </w:rPr>
        <w:t>The Preamble of the Paris Agreement to the UNFCCC makes it clear that all States “</w:t>
      </w:r>
      <w:r w:rsidR="009D7138" w:rsidRPr="00396A42">
        <w:rPr>
          <w:rFonts w:ascii="Times New Roman" w:hAnsi="Times New Roman"/>
        </w:rPr>
        <w:t>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w:t>
      </w:r>
      <w:r w:rsidR="009D7138" w:rsidRPr="00396A42">
        <w:rPr>
          <w:rFonts w:ascii="Times New Roman" w:hAnsi="Times New Roman"/>
          <w:b/>
        </w:rPr>
        <w:t xml:space="preserve">, </w:t>
      </w:r>
      <w:r w:rsidR="009D7138" w:rsidRPr="00396A42">
        <w:rPr>
          <w:rFonts w:ascii="Times New Roman" w:hAnsi="Times New Roman"/>
        </w:rPr>
        <w:t>as well as gender equality, empowerment of women and intergenerational equity.”</w:t>
      </w:r>
      <w:r w:rsidR="00396A42">
        <w:rPr>
          <w:rFonts w:ascii="Times New Roman" w:hAnsi="Times New Roman"/>
        </w:rPr>
        <w:t xml:space="preserve"> </w:t>
      </w:r>
      <w:r w:rsidR="00396A42">
        <w:rPr>
          <w:rFonts w:ascii="Times New Roman" w:hAnsi="Times New Roman"/>
          <w:color w:val="000000"/>
        </w:rPr>
        <w:t>It further calls for “taking into account the imperatives of a just transition of the workforce and the creation of decent work and quality jobs in accordance with national defined development priorities”.</w:t>
      </w:r>
    </w:p>
    <w:p w14:paraId="3FDA8C0E" w14:textId="77777777" w:rsidR="00567CCA" w:rsidRDefault="00567CCA" w:rsidP="003D0F95">
      <w:pPr>
        <w:jc w:val="both"/>
        <w:rPr>
          <w:rFonts w:ascii="Times New Roman" w:hAnsi="Times New Roman"/>
        </w:rPr>
      </w:pPr>
    </w:p>
    <w:p w14:paraId="41F395A0" w14:textId="77777777" w:rsidR="00396A42" w:rsidRDefault="003D0F95" w:rsidP="003D0F95">
      <w:pPr>
        <w:jc w:val="both"/>
        <w:rPr>
          <w:rFonts w:ascii="Times New Roman" w:hAnsi="Times New Roman"/>
          <w:color w:val="000000"/>
        </w:rPr>
      </w:pPr>
      <w:r w:rsidRPr="00CF2F91">
        <w:rPr>
          <w:rFonts w:ascii="Times New Roman" w:hAnsi="Times New Roman"/>
          <w:color w:val="000000"/>
        </w:rPr>
        <w:t>Human Rights Council resolution 3</w:t>
      </w:r>
      <w:r>
        <w:rPr>
          <w:rFonts w:ascii="Times New Roman" w:hAnsi="Times New Roman"/>
          <w:color w:val="000000"/>
        </w:rPr>
        <w:t>5</w:t>
      </w:r>
      <w:r w:rsidRPr="00CF2F91">
        <w:rPr>
          <w:rFonts w:ascii="Times New Roman" w:hAnsi="Times New Roman"/>
          <w:color w:val="000000"/>
        </w:rPr>
        <w:t>/3</w:t>
      </w:r>
      <w:r>
        <w:rPr>
          <w:rFonts w:ascii="Times New Roman" w:hAnsi="Times New Roman"/>
          <w:color w:val="000000"/>
        </w:rPr>
        <w:t>0</w:t>
      </w:r>
      <w:r w:rsidRPr="00CF2F91">
        <w:rPr>
          <w:rFonts w:ascii="Times New Roman" w:hAnsi="Times New Roman"/>
          <w:color w:val="000000"/>
        </w:rPr>
        <w:t xml:space="preserve"> affirms “that human rights obligations, standards and principles have the potential to inform and strengthen international, regional and national policymaking in the area of climate change, promoting policy coherence, legitimacy and sustainable outcomes”.</w:t>
      </w:r>
      <w:r w:rsidR="00396A42">
        <w:rPr>
          <w:rFonts w:ascii="Times New Roman" w:hAnsi="Times New Roman"/>
          <w:color w:val="000000"/>
        </w:rPr>
        <w:t xml:space="preserve"> </w:t>
      </w:r>
    </w:p>
    <w:p w14:paraId="35E0A804" w14:textId="77777777" w:rsidR="00396A42" w:rsidRDefault="00396A42" w:rsidP="003D0F95">
      <w:pPr>
        <w:jc w:val="both"/>
        <w:rPr>
          <w:rFonts w:ascii="Times New Roman" w:hAnsi="Times New Roman"/>
          <w:color w:val="000000"/>
        </w:rPr>
      </w:pPr>
    </w:p>
    <w:p w14:paraId="38811E6F" w14:textId="38BFEC7F" w:rsidR="003D0F95" w:rsidRDefault="00D9016B" w:rsidP="003D0F95">
      <w:pPr>
        <w:jc w:val="both"/>
        <w:rPr>
          <w:rFonts w:ascii="Times New Roman" w:hAnsi="Times New Roman"/>
          <w:color w:val="000000"/>
        </w:rPr>
      </w:pPr>
      <w:r>
        <w:rPr>
          <w:rFonts w:ascii="Times New Roman" w:hAnsi="Times New Roman"/>
          <w:color w:val="000000"/>
        </w:rPr>
        <w:t xml:space="preserve">The ILO </w:t>
      </w:r>
      <w:hyperlink r:id="rId10" w:history="1">
        <w:r w:rsidRPr="00D9016B">
          <w:rPr>
            <w:rStyle w:val="Hyperlink"/>
            <w:rFonts w:ascii="Times New Roman" w:hAnsi="Times New Roman"/>
            <w:i/>
          </w:rPr>
          <w:t>Guidelines for a just transition towards environmentally sustainable economies and societies for all</w:t>
        </w:r>
      </w:hyperlink>
      <w:r>
        <w:rPr>
          <w:rFonts w:ascii="Times New Roman" w:hAnsi="Times New Roman"/>
          <w:i/>
          <w:color w:val="000000"/>
        </w:rPr>
        <w:t>,</w:t>
      </w:r>
      <w:r>
        <w:rPr>
          <w:rFonts w:ascii="Times New Roman" w:hAnsi="Times New Roman"/>
          <w:color w:val="000000"/>
        </w:rPr>
        <w:t xml:space="preserve"> which have been endorsed by the ILO’s tripartite constituents (governments, trade unions and employers’ organizations)</w:t>
      </w:r>
      <w:r w:rsidR="00020FD0">
        <w:rPr>
          <w:rFonts w:ascii="Times New Roman" w:hAnsi="Times New Roman"/>
          <w:color w:val="000000"/>
        </w:rPr>
        <w:t>, provide valuable guidance regarding climate change and the world of work</w:t>
      </w:r>
      <w:r w:rsidR="00427D68">
        <w:rPr>
          <w:rFonts w:ascii="Times New Roman" w:hAnsi="Times New Roman"/>
          <w:color w:val="000000"/>
        </w:rPr>
        <w:t xml:space="preserve">, including </w:t>
      </w:r>
      <w:r w:rsidR="00427D68" w:rsidRPr="00427D68">
        <w:rPr>
          <w:rFonts w:ascii="Times New Roman" w:hAnsi="Times New Roman"/>
          <w:color w:val="000000"/>
        </w:rPr>
        <w:t xml:space="preserve">promoting decent, green jobs that can contribute significantly to poverty eradication and social inclusion, as well as </w:t>
      </w:r>
      <w:r w:rsidR="009D7138">
        <w:rPr>
          <w:rFonts w:ascii="Times New Roman" w:hAnsi="Times New Roman"/>
          <w:color w:val="000000"/>
        </w:rPr>
        <w:t>efforts to mitigate and adapt to</w:t>
      </w:r>
      <w:r w:rsidR="00427D68" w:rsidRPr="00427D68">
        <w:rPr>
          <w:rFonts w:ascii="Times New Roman" w:hAnsi="Times New Roman"/>
          <w:color w:val="000000"/>
        </w:rPr>
        <w:t xml:space="preserve"> climate change</w:t>
      </w:r>
      <w:r w:rsidR="00020FD0">
        <w:rPr>
          <w:rFonts w:ascii="Times New Roman" w:hAnsi="Times New Roman"/>
          <w:color w:val="000000"/>
        </w:rPr>
        <w:t xml:space="preserve">. </w:t>
      </w:r>
      <w:r>
        <w:rPr>
          <w:rFonts w:ascii="Times New Roman" w:hAnsi="Times New Roman"/>
          <w:color w:val="000000"/>
        </w:rPr>
        <w:t xml:space="preserve">   </w:t>
      </w:r>
      <w:r w:rsidR="003D0F95" w:rsidRPr="00CF2F91">
        <w:rPr>
          <w:rFonts w:ascii="Times New Roman" w:hAnsi="Times New Roman"/>
          <w:color w:val="000000"/>
        </w:rPr>
        <w:t xml:space="preserve"> </w:t>
      </w:r>
    </w:p>
    <w:p w14:paraId="4C795DAB" w14:textId="1948A123" w:rsidR="003D0F95" w:rsidRDefault="003D0F95" w:rsidP="003D0F95">
      <w:pPr>
        <w:jc w:val="both"/>
        <w:rPr>
          <w:rFonts w:ascii="Times New Roman" w:hAnsi="Times New Roman"/>
          <w:color w:val="000000"/>
        </w:rPr>
      </w:pPr>
    </w:p>
    <w:p w14:paraId="32152039" w14:textId="61F08FF1" w:rsidR="00BD6C41" w:rsidRDefault="00BD6C41" w:rsidP="00BD6C41">
      <w:pPr>
        <w:autoSpaceDE w:val="0"/>
        <w:autoSpaceDN w:val="0"/>
        <w:adjustRightInd w:val="0"/>
        <w:jc w:val="both"/>
      </w:pPr>
      <w:r>
        <w:rPr>
          <w:rFonts w:ascii="Times New Roman" w:hAnsi="Times New Roman"/>
          <w:color w:val="000000"/>
        </w:rPr>
        <w:t>Parties to the UNFCCC endorsed its first Gender Action Plan</w:t>
      </w:r>
      <w:r w:rsidR="005B6176">
        <w:rPr>
          <w:rFonts w:ascii="Times New Roman" w:hAnsi="Times New Roman"/>
          <w:color w:val="000000"/>
        </w:rPr>
        <w:t xml:space="preserve"> (GAP)</w:t>
      </w:r>
      <w:r>
        <w:rPr>
          <w:rFonts w:ascii="Times New Roman" w:hAnsi="Times New Roman"/>
          <w:color w:val="000000"/>
        </w:rPr>
        <w:t xml:space="preserve"> at COP 23. </w:t>
      </w:r>
      <w:r w:rsidR="005B6176">
        <w:rPr>
          <w:rFonts w:ascii="Times New Roman" w:hAnsi="Times New Roman"/>
          <w:color w:val="000000"/>
        </w:rPr>
        <w:t>One of the priorities identified in the GAP is</w:t>
      </w:r>
      <w:r>
        <w:rPr>
          <w:rFonts w:ascii="Times New Roman" w:hAnsi="Times New Roman"/>
          <w:color w:val="000000"/>
        </w:rPr>
        <w:t xml:space="preserve"> </w:t>
      </w:r>
      <w:r w:rsidRPr="000967A0">
        <w:rPr>
          <w:i/>
        </w:rPr>
        <w:t>Capacity-building, knowledge sharing and communication</w:t>
      </w:r>
      <w:r>
        <w:t xml:space="preserve"> which seeks to enhance the understanding and expertise of stakeholders on the systematic integration of gender considerations and the application of such understanding and expertise in the thematic areas under the Convention and the Paris Agreement</w:t>
      </w:r>
      <w:r w:rsidR="005B6176">
        <w:t>,</w:t>
      </w:r>
      <w:r>
        <w:t xml:space="preserve"> in policies, programmes and projects on the ground</w:t>
      </w:r>
      <w:r w:rsidR="005B6176">
        <w:t>,</w:t>
      </w:r>
      <w:r>
        <w:t xml:space="preserve"> and in the design and implementation of NDCs.</w:t>
      </w:r>
    </w:p>
    <w:p w14:paraId="125A6D05" w14:textId="77777777" w:rsidR="00BD6C41" w:rsidRDefault="00BD6C41" w:rsidP="003D0F95">
      <w:pPr>
        <w:jc w:val="both"/>
        <w:rPr>
          <w:rFonts w:ascii="Times New Roman" w:hAnsi="Times New Roman"/>
          <w:color w:val="000000"/>
        </w:rPr>
      </w:pPr>
    </w:p>
    <w:p w14:paraId="670B3EB0" w14:textId="6CF72E8C" w:rsidR="003D0F95" w:rsidRDefault="003D0F95" w:rsidP="003D0F95">
      <w:pPr>
        <w:jc w:val="both"/>
        <w:rPr>
          <w:rFonts w:ascii="Times New Roman" w:hAnsi="Times New Roman"/>
          <w:color w:val="000000"/>
        </w:rPr>
      </w:pPr>
      <w:r w:rsidRPr="003D0F95">
        <w:rPr>
          <w:rFonts w:ascii="Times New Roman" w:hAnsi="Times New Roman"/>
          <w:color w:val="000000"/>
        </w:rPr>
        <w:t>The IPCC affirms that “recognition of diverse interests, circumstances, social-cultural contexts and expectations can benefit decision-making processes”. For example, “indigenous, local and traditional knowledge systems and practices, including indigenous peoples’ holistic view of community and environment, are a major resource fo</w:t>
      </w:r>
      <w:r>
        <w:rPr>
          <w:rFonts w:ascii="Times New Roman" w:hAnsi="Times New Roman"/>
          <w:color w:val="000000"/>
        </w:rPr>
        <w:t>r adapting to climate change.”</w:t>
      </w:r>
      <w:r w:rsidR="0022356E">
        <w:rPr>
          <w:rFonts w:ascii="Times New Roman" w:hAnsi="Times New Roman"/>
          <w:color w:val="000000"/>
        </w:rPr>
        <w:t xml:space="preserve"> I</w:t>
      </w:r>
      <w:r w:rsidR="0022356E" w:rsidRPr="0022356E">
        <w:rPr>
          <w:rFonts w:ascii="Times New Roman" w:hAnsi="Times New Roman"/>
          <w:color w:val="000000"/>
        </w:rPr>
        <w:t>ndigenous peoples</w:t>
      </w:r>
      <w:r w:rsidR="0022356E">
        <w:rPr>
          <w:rFonts w:ascii="Times New Roman" w:hAnsi="Times New Roman"/>
          <w:color w:val="000000"/>
        </w:rPr>
        <w:t xml:space="preserve"> thus</w:t>
      </w:r>
      <w:r w:rsidR="0022356E" w:rsidRPr="0022356E">
        <w:rPr>
          <w:rFonts w:ascii="Times New Roman" w:hAnsi="Times New Roman"/>
          <w:color w:val="000000"/>
        </w:rPr>
        <w:t xml:space="preserve"> must be seen as powerful agents of change, accorded access to </w:t>
      </w:r>
      <w:r w:rsidR="0022356E" w:rsidRPr="0022356E">
        <w:rPr>
          <w:rFonts w:ascii="Times New Roman" w:hAnsi="Times New Roman"/>
          <w:color w:val="000000"/>
        </w:rPr>
        <w:lastRenderedPageBreak/>
        <w:t xml:space="preserve">decent work opportunities and the </w:t>
      </w:r>
      <w:r w:rsidR="0022356E">
        <w:rPr>
          <w:rFonts w:ascii="Times New Roman" w:hAnsi="Times New Roman"/>
          <w:color w:val="000000"/>
        </w:rPr>
        <w:t>capacity</w:t>
      </w:r>
      <w:r w:rsidR="0022356E" w:rsidRPr="0022356E">
        <w:rPr>
          <w:rFonts w:ascii="Times New Roman" w:hAnsi="Times New Roman"/>
          <w:color w:val="000000"/>
        </w:rPr>
        <w:t xml:space="preserve"> to participate in the development, implementation and evaluation of sustainable policies and measures aimed at combating climate change</w:t>
      </w:r>
      <w:r w:rsidR="0022356E">
        <w:rPr>
          <w:rFonts w:ascii="Times New Roman" w:hAnsi="Times New Roman"/>
          <w:color w:val="000000"/>
        </w:rPr>
        <w:t>.</w:t>
      </w:r>
      <w:r w:rsidR="00427D68">
        <w:rPr>
          <w:rFonts w:ascii="Times New Roman" w:hAnsi="Times New Roman"/>
          <w:color w:val="000000"/>
        </w:rPr>
        <w:t xml:space="preserve"> </w:t>
      </w:r>
    </w:p>
    <w:p w14:paraId="3570D069" w14:textId="11E648A7" w:rsidR="003D0F95" w:rsidRDefault="003D0F95" w:rsidP="00CF2F91">
      <w:pPr>
        <w:jc w:val="both"/>
        <w:rPr>
          <w:rFonts w:ascii="Times New Roman" w:hAnsi="Times New Roman"/>
          <w:color w:val="000000"/>
        </w:rPr>
      </w:pPr>
    </w:p>
    <w:p w14:paraId="43F82A41" w14:textId="7C047E2E" w:rsidR="00CF2F91" w:rsidRPr="003A5E5C" w:rsidRDefault="00075E91" w:rsidP="00CF2F91">
      <w:pPr>
        <w:jc w:val="both"/>
        <w:rPr>
          <w:rFonts w:ascii="Times New Roman" w:hAnsi="Times New Roman"/>
          <w:color w:val="000000"/>
        </w:rPr>
      </w:pPr>
      <w:r>
        <w:rPr>
          <w:rFonts w:ascii="Times New Roman" w:hAnsi="Times New Roman"/>
          <w:color w:val="000000"/>
        </w:rPr>
        <w:t>There is a clear consensus that h</w:t>
      </w:r>
      <w:r w:rsidRPr="003D0F95">
        <w:rPr>
          <w:rFonts w:ascii="Times New Roman" w:hAnsi="Times New Roman"/>
          <w:color w:val="000000"/>
        </w:rPr>
        <w:t xml:space="preserve">uman rights norms, principles and standards related to access to information, transparent, inclusive and participatory processes, justice and solidarity </w:t>
      </w:r>
      <w:r>
        <w:rPr>
          <w:rFonts w:ascii="Times New Roman" w:hAnsi="Times New Roman"/>
          <w:color w:val="000000"/>
        </w:rPr>
        <w:t xml:space="preserve">apply to climate action and </w:t>
      </w:r>
      <w:r w:rsidRPr="003D0F95">
        <w:rPr>
          <w:rFonts w:ascii="Times New Roman" w:hAnsi="Times New Roman"/>
          <w:color w:val="000000"/>
        </w:rPr>
        <w:t xml:space="preserve">are essential to </w:t>
      </w:r>
      <w:r>
        <w:rPr>
          <w:rFonts w:ascii="Times New Roman" w:hAnsi="Times New Roman"/>
          <w:color w:val="000000"/>
        </w:rPr>
        <w:t xml:space="preserve">its </w:t>
      </w:r>
      <w:r w:rsidRPr="003D0F95">
        <w:rPr>
          <w:rFonts w:ascii="Times New Roman" w:hAnsi="Times New Roman"/>
          <w:color w:val="000000"/>
        </w:rPr>
        <w:t>effective</w:t>
      </w:r>
      <w:r>
        <w:rPr>
          <w:rFonts w:ascii="Times New Roman" w:hAnsi="Times New Roman"/>
          <w:color w:val="000000"/>
        </w:rPr>
        <w:t>ness</w:t>
      </w:r>
      <w:r w:rsidRPr="003D0F95">
        <w:rPr>
          <w:rFonts w:ascii="Times New Roman" w:hAnsi="Times New Roman"/>
          <w:color w:val="000000"/>
        </w:rPr>
        <w:t>.</w:t>
      </w:r>
      <w:r>
        <w:rPr>
          <w:rFonts w:ascii="Times New Roman" w:hAnsi="Times New Roman"/>
          <w:color w:val="000000"/>
        </w:rPr>
        <w:t xml:space="preserve"> </w:t>
      </w:r>
      <w:r w:rsidR="00CF2F91" w:rsidRPr="00CF2F91">
        <w:rPr>
          <w:rFonts w:ascii="Times New Roman" w:hAnsi="Times New Roman"/>
          <w:color w:val="000000"/>
        </w:rPr>
        <w:t xml:space="preserve">In its </w:t>
      </w:r>
      <w:hyperlink r:id="rId11" w:history="1">
        <w:r w:rsidR="00CF2F91" w:rsidRPr="00CF2F91">
          <w:rPr>
            <w:rStyle w:val="Hyperlink"/>
            <w:rFonts w:ascii="Times New Roman" w:hAnsi="Times New Roman"/>
          </w:rPr>
          <w:t>Key Messages on Human Rights and Climate Change</w:t>
        </w:r>
      </w:hyperlink>
      <w:r w:rsidR="00CF2F91" w:rsidRPr="00CF2F91">
        <w:rPr>
          <w:rFonts w:ascii="Times New Roman" w:hAnsi="Times New Roman"/>
          <w:color w:val="000000"/>
        </w:rPr>
        <w:t xml:space="preserve">, OHCHR outlines </w:t>
      </w:r>
      <w:r w:rsidR="003D0F95">
        <w:rPr>
          <w:rFonts w:ascii="Times New Roman" w:hAnsi="Times New Roman"/>
          <w:color w:val="000000"/>
        </w:rPr>
        <w:t>human rights</w:t>
      </w:r>
      <w:r w:rsidR="00CF2F91" w:rsidRPr="00CF2F91">
        <w:rPr>
          <w:rFonts w:ascii="Times New Roman" w:hAnsi="Times New Roman"/>
          <w:color w:val="000000"/>
        </w:rPr>
        <w:t xml:space="preserve"> obligations</w:t>
      </w:r>
      <w:r w:rsidR="003D0F95">
        <w:rPr>
          <w:rFonts w:ascii="Times New Roman" w:hAnsi="Times New Roman"/>
          <w:color w:val="000000"/>
        </w:rPr>
        <w:t xml:space="preserve"> related to climate change</w:t>
      </w:r>
      <w:r w:rsidR="00CF2F91" w:rsidRPr="00CF2F91">
        <w:rPr>
          <w:rFonts w:ascii="Times New Roman" w:hAnsi="Times New Roman"/>
          <w:color w:val="000000"/>
        </w:rPr>
        <w:t xml:space="preserve">. The Key Messages directly touch upon critical areas relevant to capacity building. They emphasize, </w:t>
      </w:r>
      <w:r w:rsidR="00CF2F91" w:rsidRPr="00CF2F91">
        <w:rPr>
          <w:rFonts w:ascii="Times New Roman" w:hAnsi="Times New Roman"/>
          <w:i/>
          <w:iCs/>
          <w:color w:val="000000"/>
        </w:rPr>
        <w:t>inter alia</w:t>
      </w:r>
      <w:r w:rsidR="00CF2F91" w:rsidRPr="00CF2F91">
        <w:rPr>
          <w:rFonts w:ascii="Times New Roman" w:hAnsi="Times New Roman"/>
          <w:color w:val="000000"/>
        </w:rPr>
        <w:t>, that States have obligations to:</w:t>
      </w:r>
    </w:p>
    <w:p w14:paraId="2279DED9" w14:textId="77777777" w:rsidR="00CF2F91" w:rsidRPr="00CF2F91" w:rsidRDefault="00CF2F91" w:rsidP="00CF2F91">
      <w:pPr>
        <w:autoSpaceDE w:val="0"/>
        <w:autoSpaceDN w:val="0"/>
        <w:adjustRightInd w:val="0"/>
        <w:jc w:val="both"/>
        <w:rPr>
          <w:rFonts w:ascii="Times New Roman" w:hAnsi="Times New Roman"/>
          <w:color w:val="000000"/>
        </w:rPr>
      </w:pPr>
    </w:p>
    <w:p w14:paraId="3866FF80" w14:textId="77777777" w:rsidR="00CF2F91" w:rsidRPr="00CF2F91" w:rsidRDefault="00CF2F91" w:rsidP="00CF2F91">
      <w:pPr>
        <w:autoSpaceDE w:val="0"/>
        <w:autoSpaceDN w:val="0"/>
        <w:adjustRightInd w:val="0"/>
        <w:ind w:left="720" w:hanging="360"/>
        <w:jc w:val="both"/>
        <w:rPr>
          <w:rFonts w:ascii="Times New Roman" w:hAnsi="Times New Roman"/>
          <w:color w:val="000000"/>
        </w:rPr>
      </w:pPr>
      <w:r w:rsidRPr="00CF2F91">
        <w:rPr>
          <w:rFonts w:ascii="Times New Roman" w:hAnsi="Times New Roman"/>
          <w:color w:val="000000"/>
        </w:rPr>
        <w:t>·</w:t>
      </w:r>
      <w:r w:rsidRPr="00CF2F91">
        <w:rPr>
          <w:rFonts w:ascii="Times New Roman" w:hAnsi="Times New Roman"/>
          <w:color w:val="000000"/>
        </w:rPr>
        <w:tab/>
        <w:t>Ensure that all persons have the necessary capacity to adapt to climate change</w:t>
      </w:r>
    </w:p>
    <w:p w14:paraId="6264B514" w14:textId="77777777" w:rsidR="00CF2F91" w:rsidRPr="00CF2F91" w:rsidRDefault="00CF2F91" w:rsidP="00CF2F91">
      <w:pPr>
        <w:autoSpaceDE w:val="0"/>
        <w:autoSpaceDN w:val="0"/>
        <w:adjustRightInd w:val="0"/>
        <w:ind w:left="720" w:hanging="360"/>
        <w:jc w:val="both"/>
        <w:rPr>
          <w:rFonts w:ascii="Times New Roman" w:hAnsi="Times New Roman"/>
          <w:color w:val="000000"/>
        </w:rPr>
      </w:pPr>
      <w:r w:rsidRPr="00CF2F91">
        <w:rPr>
          <w:rFonts w:ascii="Times New Roman" w:hAnsi="Times New Roman"/>
          <w:color w:val="000000"/>
        </w:rPr>
        <w:t>·</w:t>
      </w:r>
      <w:r w:rsidRPr="00CF2F91">
        <w:rPr>
          <w:rFonts w:ascii="Times New Roman" w:hAnsi="Times New Roman"/>
          <w:color w:val="000000"/>
        </w:rPr>
        <w:tab/>
        <w:t>Ensure accountability and effective remedy for human rights harms caused by climate change</w:t>
      </w:r>
    </w:p>
    <w:p w14:paraId="4C83A977" w14:textId="77777777" w:rsidR="00CF2F91" w:rsidRPr="00CF2F91" w:rsidRDefault="00CF2F91" w:rsidP="00CF2F91">
      <w:pPr>
        <w:autoSpaceDE w:val="0"/>
        <w:autoSpaceDN w:val="0"/>
        <w:adjustRightInd w:val="0"/>
        <w:ind w:left="720" w:hanging="360"/>
        <w:jc w:val="both"/>
        <w:rPr>
          <w:rFonts w:ascii="Times New Roman" w:hAnsi="Times New Roman"/>
          <w:color w:val="000000"/>
        </w:rPr>
      </w:pPr>
      <w:r w:rsidRPr="00CF2F91">
        <w:rPr>
          <w:rFonts w:ascii="Times New Roman" w:hAnsi="Times New Roman"/>
          <w:color w:val="000000"/>
        </w:rPr>
        <w:t>·</w:t>
      </w:r>
      <w:r w:rsidRPr="00CF2F91">
        <w:rPr>
          <w:rFonts w:ascii="Times New Roman" w:hAnsi="Times New Roman"/>
          <w:color w:val="000000"/>
        </w:rPr>
        <w:tab/>
        <w:t>Mobilize maximum available resources for sustainable, human rights-based development</w:t>
      </w:r>
    </w:p>
    <w:p w14:paraId="720914F7" w14:textId="77777777" w:rsidR="00CF2F91" w:rsidRPr="00CF2F91" w:rsidRDefault="00CF2F91" w:rsidP="00CF2F91">
      <w:pPr>
        <w:autoSpaceDE w:val="0"/>
        <w:autoSpaceDN w:val="0"/>
        <w:adjustRightInd w:val="0"/>
        <w:ind w:left="720" w:hanging="360"/>
        <w:jc w:val="both"/>
        <w:rPr>
          <w:rFonts w:ascii="Times New Roman" w:hAnsi="Times New Roman"/>
          <w:color w:val="000000"/>
        </w:rPr>
      </w:pPr>
      <w:r w:rsidRPr="00CF2F91">
        <w:rPr>
          <w:rFonts w:ascii="Times New Roman" w:hAnsi="Times New Roman"/>
          <w:color w:val="000000"/>
        </w:rPr>
        <w:t>·</w:t>
      </w:r>
      <w:r w:rsidRPr="00CF2F91">
        <w:rPr>
          <w:rFonts w:ascii="Times New Roman" w:hAnsi="Times New Roman"/>
          <w:color w:val="000000"/>
        </w:rPr>
        <w:tab/>
        <w:t>Cooperate internationally</w:t>
      </w:r>
    </w:p>
    <w:p w14:paraId="617646A8" w14:textId="77777777" w:rsidR="00CF2F91" w:rsidRPr="00CF2F91" w:rsidRDefault="00CF2F91" w:rsidP="00CF2F91">
      <w:pPr>
        <w:autoSpaceDE w:val="0"/>
        <w:autoSpaceDN w:val="0"/>
        <w:adjustRightInd w:val="0"/>
        <w:ind w:left="720" w:hanging="360"/>
        <w:jc w:val="both"/>
        <w:rPr>
          <w:rFonts w:ascii="Times New Roman" w:hAnsi="Times New Roman"/>
          <w:color w:val="000000"/>
        </w:rPr>
      </w:pPr>
      <w:r w:rsidRPr="00CF2F91">
        <w:rPr>
          <w:rFonts w:ascii="Times New Roman" w:hAnsi="Times New Roman"/>
          <w:color w:val="000000"/>
        </w:rPr>
        <w:t>·</w:t>
      </w:r>
      <w:r w:rsidRPr="00CF2F91">
        <w:rPr>
          <w:rFonts w:ascii="Times New Roman" w:hAnsi="Times New Roman"/>
          <w:color w:val="000000"/>
        </w:rPr>
        <w:tab/>
        <w:t>Guarantee that everyone enjoys the benefits of science and its applications</w:t>
      </w:r>
    </w:p>
    <w:p w14:paraId="11818FD9" w14:textId="77777777" w:rsidR="00CF2F91" w:rsidRPr="00CF2F91" w:rsidRDefault="00CF2F91" w:rsidP="00CF2F91">
      <w:pPr>
        <w:autoSpaceDE w:val="0"/>
        <w:autoSpaceDN w:val="0"/>
        <w:adjustRightInd w:val="0"/>
        <w:ind w:left="720" w:hanging="360"/>
        <w:jc w:val="both"/>
        <w:rPr>
          <w:rFonts w:ascii="Times New Roman" w:hAnsi="Times New Roman"/>
          <w:color w:val="000000"/>
        </w:rPr>
      </w:pPr>
      <w:r w:rsidRPr="00CF2F91">
        <w:rPr>
          <w:rFonts w:ascii="Times New Roman" w:hAnsi="Times New Roman"/>
          <w:color w:val="000000"/>
        </w:rPr>
        <w:t>·</w:t>
      </w:r>
      <w:r w:rsidRPr="00CF2F91">
        <w:rPr>
          <w:rFonts w:ascii="Times New Roman" w:hAnsi="Times New Roman"/>
          <w:color w:val="000000"/>
        </w:rPr>
        <w:tab/>
        <w:t>Ensure meaningful and informed participation</w:t>
      </w:r>
    </w:p>
    <w:p w14:paraId="32783221" w14:textId="77777777" w:rsidR="00CF2F91" w:rsidRDefault="00CF2F91" w:rsidP="00CF2F91">
      <w:pPr>
        <w:autoSpaceDE w:val="0"/>
        <w:autoSpaceDN w:val="0"/>
        <w:adjustRightInd w:val="0"/>
        <w:jc w:val="both"/>
        <w:rPr>
          <w:rFonts w:ascii="Times New Roman" w:hAnsi="Times New Roman"/>
          <w:color w:val="000000"/>
        </w:rPr>
      </w:pPr>
    </w:p>
    <w:p w14:paraId="73E65C51" w14:textId="5017B0D0" w:rsidR="004B4746" w:rsidRDefault="008A4C58" w:rsidP="00CF2F91">
      <w:pPr>
        <w:autoSpaceDE w:val="0"/>
        <w:autoSpaceDN w:val="0"/>
        <w:adjustRightInd w:val="0"/>
        <w:jc w:val="both"/>
        <w:rPr>
          <w:rFonts w:ascii="Times New Roman" w:hAnsi="Times New Roman"/>
          <w:color w:val="000000"/>
        </w:rPr>
      </w:pPr>
      <w:r>
        <w:rPr>
          <w:rFonts w:ascii="Times New Roman" w:hAnsi="Times New Roman"/>
          <w:color w:val="000000"/>
        </w:rPr>
        <w:t>A just transition, which promotes decent work, including relevant international labour standards, is also vital for addressing the multiple socio-economic vulnerabilities of those most affected by climate change, as well as creating opportunities for strong and inclusive climate action in the world of work.</w:t>
      </w:r>
      <w:r w:rsidRPr="003D0F95">
        <w:rPr>
          <w:rFonts w:ascii="Times New Roman" w:hAnsi="Times New Roman"/>
          <w:color w:val="000000"/>
        </w:rPr>
        <w:t xml:space="preserve"> </w:t>
      </w:r>
      <w:r w:rsidR="007C7B84">
        <w:rPr>
          <w:rFonts w:ascii="Times New Roman" w:hAnsi="Times New Roman"/>
          <w:color w:val="000000"/>
        </w:rPr>
        <w:t>Th</w:t>
      </w:r>
      <w:r w:rsidR="004B4746">
        <w:rPr>
          <w:rFonts w:ascii="Times New Roman" w:hAnsi="Times New Roman"/>
          <w:color w:val="000000"/>
        </w:rPr>
        <w:t>e</w:t>
      </w:r>
      <w:r w:rsidR="00C52C4F">
        <w:rPr>
          <w:rFonts w:ascii="Times New Roman" w:hAnsi="Times New Roman"/>
          <w:color w:val="000000"/>
        </w:rPr>
        <w:t xml:space="preserve"> ILO’s </w:t>
      </w:r>
      <w:r w:rsidR="007C7B84">
        <w:rPr>
          <w:rFonts w:ascii="Times New Roman" w:hAnsi="Times New Roman"/>
          <w:color w:val="000000"/>
        </w:rPr>
        <w:t>G</w:t>
      </w:r>
      <w:r w:rsidR="00C52C4F">
        <w:rPr>
          <w:rFonts w:ascii="Times New Roman" w:hAnsi="Times New Roman"/>
          <w:color w:val="000000"/>
        </w:rPr>
        <w:t xml:space="preserve">uidelines for a </w:t>
      </w:r>
      <w:r w:rsidR="007C7B84">
        <w:rPr>
          <w:rFonts w:ascii="Times New Roman" w:hAnsi="Times New Roman"/>
          <w:color w:val="000000"/>
        </w:rPr>
        <w:t>J</w:t>
      </w:r>
      <w:r w:rsidR="00C52C4F">
        <w:rPr>
          <w:rFonts w:ascii="Times New Roman" w:hAnsi="Times New Roman"/>
          <w:color w:val="000000"/>
        </w:rPr>
        <w:t xml:space="preserve">ust </w:t>
      </w:r>
      <w:r w:rsidR="007C7B84">
        <w:rPr>
          <w:rFonts w:ascii="Times New Roman" w:hAnsi="Times New Roman"/>
          <w:color w:val="000000"/>
        </w:rPr>
        <w:t>T</w:t>
      </w:r>
      <w:r w:rsidR="00C52C4F">
        <w:rPr>
          <w:rFonts w:ascii="Times New Roman" w:hAnsi="Times New Roman"/>
          <w:color w:val="000000"/>
        </w:rPr>
        <w:t>ransition</w:t>
      </w:r>
      <w:r w:rsidR="007C7B84">
        <w:rPr>
          <w:rFonts w:ascii="Times New Roman" w:hAnsi="Times New Roman"/>
          <w:color w:val="000000"/>
        </w:rPr>
        <w:t xml:space="preserve"> highlight some key principles necessary </w:t>
      </w:r>
      <w:r w:rsidR="00FE1DE7">
        <w:rPr>
          <w:rFonts w:ascii="Times New Roman" w:hAnsi="Times New Roman"/>
          <w:color w:val="000000"/>
        </w:rPr>
        <w:t>to make the</w:t>
      </w:r>
      <w:r w:rsidR="007C7B84">
        <w:rPr>
          <w:rFonts w:ascii="Times New Roman" w:hAnsi="Times New Roman"/>
          <w:color w:val="000000"/>
        </w:rPr>
        <w:t xml:space="preserve"> shift towards low-carbon</w:t>
      </w:r>
      <w:r w:rsidR="005B6176">
        <w:rPr>
          <w:rFonts w:ascii="Times New Roman" w:hAnsi="Times New Roman"/>
          <w:color w:val="000000"/>
        </w:rPr>
        <w:t>,</w:t>
      </w:r>
      <w:r w:rsidR="007C7B84">
        <w:rPr>
          <w:rFonts w:ascii="Times New Roman" w:hAnsi="Times New Roman"/>
          <w:color w:val="000000"/>
        </w:rPr>
        <w:t xml:space="preserve"> resilient</w:t>
      </w:r>
      <w:r w:rsidR="005B6176">
        <w:rPr>
          <w:rFonts w:ascii="Times New Roman" w:hAnsi="Times New Roman"/>
          <w:color w:val="000000"/>
        </w:rPr>
        <w:t>, fair and inclusive</w:t>
      </w:r>
      <w:r>
        <w:rPr>
          <w:rFonts w:ascii="Times New Roman" w:hAnsi="Times New Roman"/>
          <w:color w:val="000000"/>
        </w:rPr>
        <w:t xml:space="preserve"> economies.</w:t>
      </w:r>
      <w:r w:rsidR="00FE1DE7">
        <w:rPr>
          <w:rFonts w:ascii="Times New Roman" w:hAnsi="Times New Roman"/>
          <w:color w:val="000000"/>
        </w:rPr>
        <w:t xml:space="preserve"> In addition to technical capacity in </w:t>
      </w:r>
      <w:r w:rsidR="000E1A63">
        <w:rPr>
          <w:rFonts w:ascii="Times New Roman" w:hAnsi="Times New Roman"/>
          <w:color w:val="000000"/>
        </w:rPr>
        <w:t xml:space="preserve">specific </w:t>
      </w:r>
      <w:r w:rsidR="00FE1DE7">
        <w:rPr>
          <w:rFonts w:ascii="Times New Roman" w:hAnsi="Times New Roman"/>
          <w:color w:val="000000"/>
        </w:rPr>
        <w:t xml:space="preserve">policy areas, there </w:t>
      </w:r>
      <w:r w:rsidR="000E1A63">
        <w:rPr>
          <w:rFonts w:ascii="Times New Roman" w:hAnsi="Times New Roman"/>
          <w:color w:val="000000"/>
        </w:rPr>
        <w:t xml:space="preserve">needs </w:t>
      </w:r>
      <w:r w:rsidR="00FE1DE7">
        <w:rPr>
          <w:rFonts w:ascii="Times New Roman" w:hAnsi="Times New Roman"/>
          <w:color w:val="000000"/>
        </w:rPr>
        <w:t xml:space="preserve">to be capacity development </w:t>
      </w:r>
      <w:r w:rsidR="000E1A63">
        <w:rPr>
          <w:rFonts w:ascii="Times New Roman" w:hAnsi="Times New Roman"/>
          <w:color w:val="000000"/>
        </w:rPr>
        <w:t>that pertains</w:t>
      </w:r>
      <w:r w:rsidR="005B6176">
        <w:rPr>
          <w:rFonts w:ascii="Times New Roman" w:hAnsi="Times New Roman"/>
          <w:color w:val="000000"/>
        </w:rPr>
        <w:t xml:space="preserve"> to</w:t>
      </w:r>
      <w:r w:rsidR="000E1A63">
        <w:rPr>
          <w:rFonts w:ascii="Times New Roman" w:hAnsi="Times New Roman"/>
          <w:color w:val="000000"/>
        </w:rPr>
        <w:t xml:space="preserve"> cross-cutting principles</w:t>
      </w:r>
      <w:r w:rsidR="00FE1DE7">
        <w:rPr>
          <w:rFonts w:ascii="Times New Roman" w:hAnsi="Times New Roman"/>
          <w:color w:val="000000"/>
        </w:rPr>
        <w:t xml:space="preserve"> and the policy processes themselves. In partic</w:t>
      </w:r>
      <w:r w:rsidR="000E1A63">
        <w:rPr>
          <w:rFonts w:ascii="Times New Roman" w:hAnsi="Times New Roman"/>
          <w:color w:val="000000"/>
        </w:rPr>
        <w:t>ular, it would be important to</w:t>
      </w:r>
      <w:r w:rsidR="00FE1DE7">
        <w:rPr>
          <w:rFonts w:ascii="Times New Roman" w:hAnsi="Times New Roman"/>
          <w:color w:val="000000"/>
        </w:rPr>
        <w:t xml:space="preserve"> </w:t>
      </w:r>
      <w:r w:rsidR="000E1A63">
        <w:rPr>
          <w:rFonts w:ascii="Times New Roman" w:hAnsi="Times New Roman"/>
          <w:color w:val="000000"/>
        </w:rPr>
        <w:t xml:space="preserve">have relevant capacity development </w:t>
      </w:r>
      <w:r w:rsidR="00FE1DE7">
        <w:rPr>
          <w:rFonts w:ascii="Times New Roman" w:hAnsi="Times New Roman"/>
          <w:color w:val="000000"/>
        </w:rPr>
        <w:t xml:space="preserve">to ensure that: </w:t>
      </w:r>
    </w:p>
    <w:p w14:paraId="69829FB8" w14:textId="2F1237E3" w:rsidR="00775B27" w:rsidRDefault="00775B27" w:rsidP="00567CCA">
      <w:pPr>
        <w:pStyle w:val="ListParagraph"/>
        <w:numPr>
          <w:ilvl w:val="0"/>
          <w:numId w:val="4"/>
        </w:numPr>
        <w:autoSpaceDE w:val="0"/>
        <w:autoSpaceDN w:val="0"/>
        <w:adjustRightInd w:val="0"/>
        <w:jc w:val="both"/>
        <w:rPr>
          <w:rFonts w:ascii="Times New Roman" w:hAnsi="Times New Roman"/>
          <w:color w:val="000000"/>
        </w:rPr>
      </w:pPr>
      <w:r>
        <w:rPr>
          <w:rFonts w:ascii="Times New Roman" w:hAnsi="Times New Roman"/>
          <w:color w:val="000000"/>
        </w:rPr>
        <w:t>Policy-</w:t>
      </w:r>
      <w:r w:rsidR="004B4746">
        <w:rPr>
          <w:rFonts w:ascii="Times New Roman" w:hAnsi="Times New Roman"/>
          <w:color w:val="000000"/>
        </w:rPr>
        <w:t xml:space="preserve">making </w:t>
      </w:r>
      <w:r w:rsidR="00FE1DE7">
        <w:rPr>
          <w:rFonts w:ascii="Times New Roman" w:hAnsi="Times New Roman"/>
          <w:color w:val="000000"/>
        </w:rPr>
        <w:t xml:space="preserve">is </w:t>
      </w:r>
      <w:r w:rsidR="004B4746">
        <w:rPr>
          <w:rFonts w:ascii="Times New Roman" w:hAnsi="Times New Roman"/>
          <w:color w:val="000000"/>
        </w:rPr>
        <w:t>based on strong social consensus, recognizing that social dialogue,</w:t>
      </w:r>
      <w:r w:rsidR="00BE00E5">
        <w:rPr>
          <w:rFonts w:ascii="Times New Roman" w:hAnsi="Times New Roman"/>
          <w:color w:val="000000"/>
        </w:rPr>
        <w:t xml:space="preserve"> which includes governments, workers’ and employers’ organisations, </w:t>
      </w:r>
      <w:r>
        <w:rPr>
          <w:rFonts w:ascii="Times New Roman" w:hAnsi="Times New Roman"/>
          <w:color w:val="000000"/>
        </w:rPr>
        <w:t xml:space="preserve"> is an integral part of the institutional framework for policy processes</w:t>
      </w:r>
    </w:p>
    <w:p w14:paraId="55E442AC" w14:textId="5DBE02BD" w:rsidR="00775B27" w:rsidRDefault="00775B27" w:rsidP="00567CCA">
      <w:pPr>
        <w:pStyle w:val="ListParagraph"/>
        <w:numPr>
          <w:ilvl w:val="0"/>
          <w:numId w:val="4"/>
        </w:numPr>
        <w:autoSpaceDE w:val="0"/>
        <w:autoSpaceDN w:val="0"/>
        <w:adjustRightInd w:val="0"/>
        <w:jc w:val="both"/>
        <w:rPr>
          <w:rFonts w:ascii="Times New Roman" w:hAnsi="Times New Roman"/>
          <w:color w:val="000000"/>
        </w:rPr>
      </w:pPr>
      <w:r>
        <w:rPr>
          <w:rFonts w:ascii="Times New Roman" w:hAnsi="Times New Roman"/>
          <w:color w:val="000000"/>
        </w:rPr>
        <w:t>Policies</w:t>
      </w:r>
      <w:r w:rsidR="00FE1DE7">
        <w:rPr>
          <w:rFonts w:ascii="Times New Roman" w:hAnsi="Times New Roman"/>
          <w:color w:val="000000"/>
        </w:rPr>
        <w:t xml:space="preserve"> </w:t>
      </w:r>
      <w:r>
        <w:rPr>
          <w:rFonts w:ascii="Times New Roman" w:hAnsi="Times New Roman"/>
          <w:color w:val="000000"/>
        </w:rPr>
        <w:t>respect</w:t>
      </w:r>
      <w:r w:rsidR="00FE1DE7">
        <w:rPr>
          <w:rFonts w:ascii="Times New Roman" w:hAnsi="Times New Roman"/>
          <w:color w:val="000000"/>
        </w:rPr>
        <w:t>,</w:t>
      </w:r>
      <w:r>
        <w:rPr>
          <w:rFonts w:ascii="Times New Roman" w:hAnsi="Times New Roman"/>
          <w:color w:val="000000"/>
        </w:rPr>
        <w:t xml:space="preserve"> promote and realize fundamental principles and rights at work</w:t>
      </w:r>
    </w:p>
    <w:p w14:paraId="341215C8" w14:textId="21F20BDE" w:rsidR="00775B27" w:rsidRDefault="00775B27" w:rsidP="00567CCA">
      <w:pPr>
        <w:pStyle w:val="ListParagraph"/>
        <w:numPr>
          <w:ilvl w:val="0"/>
          <w:numId w:val="4"/>
        </w:numPr>
        <w:autoSpaceDE w:val="0"/>
        <w:autoSpaceDN w:val="0"/>
        <w:adjustRightInd w:val="0"/>
        <w:jc w:val="both"/>
        <w:rPr>
          <w:rFonts w:ascii="Times New Roman" w:hAnsi="Times New Roman"/>
          <w:color w:val="000000"/>
        </w:rPr>
      </w:pPr>
      <w:r>
        <w:rPr>
          <w:rFonts w:ascii="Times New Roman" w:hAnsi="Times New Roman"/>
          <w:color w:val="000000"/>
        </w:rPr>
        <w:t>Policies and programmes  take into account the gender dimension of environmental challenges and responses</w:t>
      </w:r>
    </w:p>
    <w:p w14:paraId="5099DE3E" w14:textId="353D260D" w:rsidR="00775B27" w:rsidRDefault="00775B27" w:rsidP="00567CCA">
      <w:pPr>
        <w:pStyle w:val="ListParagraph"/>
        <w:numPr>
          <w:ilvl w:val="0"/>
          <w:numId w:val="4"/>
        </w:numPr>
        <w:autoSpaceDE w:val="0"/>
        <w:autoSpaceDN w:val="0"/>
        <w:adjustRightInd w:val="0"/>
        <w:jc w:val="both"/>
        <w:rPr>
          <w:rFonts w:ascii="Times New Roman" w:hAnsi="Times New Roman"/>
          <w:color w:val="000000"/>
        </w:rPr>
      </w:pPr>
      <w:r>
        <w:rPr>
          <w:rFonts w:ascii="Times New Roman" w:hAnsi="Times New Roman"/>
          <w:color w:val="000000"/>
        </w:rPr>
        <w:t xml:space="preserve">There </w:t>
      </w:r>
      <w:r w:rsidR="00FE1DE7">
        <w:rPr>
          <w:rFonts w:ascii="Times New Roman" w:hAnsi="Times New Roman"/>
          <w:color w:val="000000"/>
        </w:rPr>
        <w:t xml:space="preserve">is </w:t>
      </w:r>
      <w:r>
        <w:rPr>
          <w:rFonts w:ascii="Times New Roman" w:hAnsi="Times New Roman"/>
          <w:color w:val="000000"/>
        </w:rPr>
        <w:t>integration and coherence across policy fields, including economic, environmental, social, education/training and labour portfolio</w:t>
      </w:r>
      <w:r w:rsidR="005B6176">
        <w:rPr>
          <w:rFonts w:ascii="Times New Roman" w:hAnsi="Times New Roman"/>
          <w:color w:val="000000"/>
        </w:rPr>
        <w:t>s</w:t>
      </w:r>
    </w:p>
    <w:p w14:paraId="4827DB9A" w14:textId="7C541CF5" w:rsidR="00C52C4F" w:rsidRPr="00A4078F" w:rsidRDefault="00775B27" w:rsidP="00A4078F">
      <w:pPr>
        <w:pStyle w:val="ListParagraph"/>
        <w:numPr>
          <w:ilvl w:val="0"/>
          <w:numId w:val="4"/>
        </w:numPr>
        <w:autoSpaceDE w:val="0"/>
        <w:autoSpaceDN w:val="0"/>
        <w:adjustRightInd w:val="0"/>
        <w:jc w:val="both"/>
        <w:rPr>
          <w:rFonts w:ascii="Times New Roman" w:hAnsi="Times New Roman"/>
          <w:color w:val="000000"/>
        </w:rPr>
      </w:pPr>
      <w:r>
        <w:rPr>
          <w:rFonts w:ascii="Times New Roman" w:hAnsi="Times New Roman"/>
          <w:color w:val="000000"/>
        </w:rPr>
        <w:lastRenderedPageBreak/>
        <w:t xml:space="preserve">Coherent policy responses have to ensure a just transition for all, maximizing opportunities for the creation of more decent jobs, and paths of social inclusion, and minimizing and addressing risks </w:t>
      </w:r>
      <w:r w:rsidR="00640FB5">
        <w:rPr>
          <w:rFonts w:ascii="Times New Roman" w:hAnsi="Times New Roman"/>
          <w:color w:val="000000"/>
        </w:rPr>
        <w:t xml:space="preserve">in terms of employment and social outcomes. </w:t>
      </w:r>
      <w:r w:rsidR="00640FB5" w:rsidRPr="000E1A63">
        <w:rPr>
          <w:rFonts w:ascii="Times New Roman" w:hAnsi="Times New Roman"/>
          <w:color w:val="000000"/>
        </w:rPr>
        <w:t>These would include</w:t>
      </w:r>
      <w:r w:rsidR="00BE00E5" w:rsidRPr="000E1A63">
        <w:rPr>
          <w:rFonts w:ascii="Times New Roman" w:hAnsi="Times New Roman"/>
          <w:color w:val="000000"/>
        </w:rPr>
        <w:t>, for example,</w:t>
      </w:r>
      <w:r w:rsidR="00640FB5" w:rsidRPr="000E1A63">
        <w:rPr>
          <w:rFonts w:ascii="Times New Roman" w:hAnsi="Times New Roman"/>
          <w:color w:val="000000"/>
        </w:rPr>
        <w:t xml:space="preserve"> measures for </w:t>
      </w:r>
      <w:r w:rsidR="00640FB5" w:rsidRPr="00567CCA">
        <w:rPr>
          <w:rFonts w:ascii="Times New Roman" w:hAnsi="Times New Roman"/>
        </w:rPr>
        <w:t>anticipating impacts on employment, adequate and sustai</w:t>
      </w:r>
      <w:r w:rsidR="000E1A63" w:rsidRPr="00567CCA">
        <w:rPr>
          <w:rFonts w:ascii="Times New Roman" w:hAnsi="Times New Roman"/>
        </w:rPr>
        <w:t xml:space="preserve">nable social protection for job </w:t>
      </w:r>
      <w:r w:rsidR="00640FB5" w:rsidRPr="00567CCA">
        <w:rPr>
          <w:rFonts w:ascii="Times New Roman" w:hAnsi="Times New Roman"/>
        </w:rPr>
        <w:t>losses and displacement, skills development and social dialogue.</w:t>
      </w:r>
      <w:r w:rsidR="00640FB5" w:rsidRPr="004B4746" w:rsidDel="004B4746">
        <w:rPr>
          <w:rFonts w:ascii="Times New Roman" w:hAnsi="Times New Roman"/>
          <w:color w:val="000000"/>
        </w:rPr>
        <w:t xml:space="preserve"> </w:t>
      </w:r>
    </w:p>
    <w:p w14:paraId="103BAAE5" w14:textId="77777777" w:rsidR="00C52C4F" w:rsidRDefault="00C52C4F" w:rsidP="00CF2F91">
      <w:pPr>
        <w:autoSpaceDE w:val="0"/>
        <w:autoSpaceDN w:val="0"/>
        <w:adjustRightInd w:val="0"/>
        <w:jc w:val="both"/>
        <w:rPr>
          <w:rFonts w:ascii="Times New Roman" w:hAnsi="Times New Roman"/>
          <w:color w:val="000000"/>
        </w:rPr>
      </w:pPr>
    </w:p>
    <w:p w14:paraId="5C17D128" w14:textId="77777777" w:rsidR="00C52C4F" w:rsidRDefault="00C52C4F" w:rsidP="00CF2F91">
      <w:pPr>
        <w:autoSpaceDE w:val="0"/>
        <w:autoSpaceDN w:val="0"/>
        <w:adjustRightInd w:val="0"/>
        <w:jc w:val="both"/>
        <w:rPr>
          <w:rFonts w:ascii="Times New Roman" w:hAnsi="Times New Roman"/>
          <w:color w:val="000000"/>
        </w:rPr>
      </w:pPr>
      <w:r>
        <w:rPr>
          <w:rFonts w:ascii="Times New Roman" w:hAnsi="Times New Roman"/>
          <w:color w:val="000000"/>
        </w:rPr>
        <w:t xml:space="preserve">The ILO’s publications on </w:t>
      </w:r>
      <w:hyperlink r:id="rId12" w:history="1">
        <w:r w:rsidRPr="0092037B">
          <w:rPr>
            <w:rStyle w:val="Hyperlink"/>
            <w:rFonts w:ascii="Times New Roman" w:hAnsi="Times New Roman"/>
          </w:rPr>
          <w:t>gender</w:t>
        </w:r>
      </w:hyperlink>
      <w:r>
        <w:rPr>
          <w:rFonts w:ascii="Times New Roman" w:hAnsi="Times New Roman"/>
          <w:color w:val="000000"/>
        </w:rPr>
        <w:t xml:space="preserve">, as well as on </w:t>
      </w:r>
      <w:hyperlink r:id="rId13" w:history="1">
        <w:r w:rsidRPr="0092037B">
          <w:rPr>
            <w:rStyle w:val="Hyperlink"/>
            <w:rFonts w:ascii="Times New Roman" w:hAnsi="Times New Roman"/>
          </w:rPr>
          <w:t>indigenous peoples</w:t>
        </w:r>
      </w:hyperlink>
      <w:r>
        <w:rPr>
          <w:rFonts w:ascii="Times New Roman" w:hAnsi="Times New Roman"/>
          <w:color w:val="000000"/>
        </w:rPr>
        <w:t xml:space="preserve">, further emphasize the importance of capacity building among groups that are critical change agents for strong climate action, and have a fundamental role to play in </w:t>
      </w:r>
      <w:r w:rsidR="0092037B">
        <w:rPr>
          <w:rFonts w:ascii="Times New Roman" w:hAnsi="Times New Roman"/>
          <w:color w:val="000000"/>
        </w:rPr>
        <w:t xml:space="preserve">furthering green jobs and enterprises, minimizing climate related socio-economic risks as well as building resilient societies.  </w:t>
      </w:r>
      <w:r>
        <w:rPr>
          <w:rFonts w:ascii="Times New Roman" w:hAnsi="Times New Roman"/>
          <w:color w:val="000000"/>
        </w:rPr>
        <w:t xml:space="preserve"> </w:t>
      </w:r>
    </w:p>
    <w:p w14:paraId="18BFCDB1" w14:textId="77777777" w:rsidR="00C52C4F" w:rsidRPr="00CF2F91" w:rsidRDefault="00C52C4F" w:rsidP="00CF2F91">
      <w:pPr>
        <w:autoSpaceDE w:val="0"/>
        <w:autoSpaceDN w:val="0"/>
        <w:adjustRightInd w:val="0"/>
        <w:jc w:val="both"/>
        <w:rPr>
          <w:rFonts w:ascii="Times New Roman" w:hAnsi="Times New Roman"/>
          <w:color w:val="000000"/>
        </w:rPr>
      </w:pPr>
    </w:p>
    <w:p w14:paraId="338214F7" w14:textId="2F5FD811" w:rsidR="0092037B" w:rsidRDefault="00E878DD" w:rsidP="00CF2F91">
      <w:pPr>
        <w:autoSpaceDE w:val="0"/>
        <w:autoSpaceDN w:val="0"/>
        <w:adjustRightInd w:val="0"/>
        <w:jc w:val="both"/>
        <w:rPr>
          <w:rFonts w:ascii="Times New Roman" w:hAnsi="Times New Roman"/>
          <w:color w:val="000000"/>
        </w:rPr>
      </w:pPr>
      <w:r>
        <w:rPr>
          <w:rFonts w:ascii="Times New Roman" w:hAnsi="Times New Roman"/>
          <w:color w:val="000000"/>
        </w:rPr>
        <w:t>C</w:t>
      </w:r>
      <w:r w:rsidR="00CF2F91" w:rsidRPr="00CF2F91">
        <w:rPr>
          <w:rFonts w:ascii="Times New Roman" w:hAnsi="Times New Roman"/>
          <w:color w:val="000000"/>
        </w:rPr>
        <w:t>apacity-building is needed to ensure that States understand, assess and follow-through on the commitment to respect, promote and consider their respective obligations on human rights</w:t>
      </w:r>
      <w:r w:rsidR="00265772">
        <w:rPr>
          <w:rFonts w:ascii="Times New Roman" w:hAnsi="Times New Roman"/>
          <w:color w:val="000000"/>
        </w:rPr>
        <w:t xml:space="preserve">, gender equality and women’s empowerment </w:t>
      </w:r>
      <w:r w:rsidR="00CF2F91" w:rsidRPr="00CF2F91">
        <w:rPr>
          <w:rFonts w:ascii="Times New Roman" w:hAnsi="Times New Roman"/>
          <w:color w:val="000000"/>
        </w:rPr>
        <w:t>when taking action</w:t>
      </w:r>
      <w:r w:rsidR="00CF2F91">
        <w:rPr>
          <w:rFonts w:ascii="Times New Roman" w:hAnsi="Times New Roman"/>
          <w:color w:val="000000"/>
        </w:rPr>
        <w:t>s</w:t>
      </w:r>
      <w:r w:rsidR="00CF2F91" w:rsidRPr="00CF2F91">
        <w:rPr>
          <w:rFonts w:ascii="Times New Roman" w:hAnsi="Times New Roman"/>
          <w:color w:val="000000"/>
        </w:rPr>
        <w:t xml:space="preserve"> to address climate change. These include, </w:t>
      </w:r>
      <w:r w:rsidR="00CF2F91" w:rsidRPr="00CF2F91">
        <w:rPr>
          <w:rFonts w:ascii="Times New Roman" w:hAnsi="Times New Roman"/>
          <w:i/>
          <w:iCs/>
          <w:color w:val="000000"/>
        </w:rPr>
        <w:t>inter alia</w:t>
      </w:r>
      <w:r w:rsidR="00CF2F91" w:rsidRPr="00CF2F91">
        <w:rPr>
          <w:rFonts w:ascii="Times New Roman" w:hAnsi="Times New Roman"/>
          <w:color w:val="000000"/>
        </w:rPr>
        <w:t>, obligations related to assessing environmental, social and human rights impacts, including gender impacts</w:t>
      </w:r>
      <w:r w:rsidR="007831F5">
        <w:rPr>
          <w:rFonts w:ascii="Times New Roman" w:hAnsi="Times New Roman"/>
          <w:color w:val="000000"/>
        </w:rPr>
        <w:t>,</w:t>
      </w:r>
      <w:r w:rsidR="00CF2F91" w:rsidRPr="00CF2F91">
        <w:rPr>
          <w:rFonts w:ascii="Times New Roman" w:hAnsi="Times New Roman"/>
          <w:color w:val="000000"/>
        </w:rPr>
        <w:t xml:space="preserve"> the mobilization of finance</w:t>
      </w:r>
      <w:r w:rsidR="007831F5">
        <w:rPr>
          <w:rFonts w:ascii="Times New Roman" w:hAnsi="Times New Roman"/>
          <w:color w:val="000000"/>
        </w:rPr>
        <w:t>,</w:t>
      </w:r>
      <w:r w:rsidR="00CF2F91" w:rsidRPr="00CF2F91">
        <w:rPr>
          <w:rFonts w:ascii="Times New Roman" w:hAnsi="Times New Roman"/>
          <w:color w:val="000000"/>
        </w:rPr>
        <w:t xml:space="preserve"> transparency, participation, education, training and public awareness</w:t>
      </w:r>
      <w:r w:rsidR="00265772">
        <w:rPr>
          <w:rFonts w:ascii="Times New Roman" w:hAnsi="Times New Roman"/>
          <w:color w:val="000000"/>
        </w:rPr>
        <w:t xml:space="preserve"> </w:t>
      </w:r>
      <w:r w:rsidR="00CF2F91" w:rsidRPr="00CF2F91">
        <w:rPr>
          <w:rFonts w:ascii="Times New Roman" w:hAnsi="Times New Roman"/>
          <w:color w:val="000000"/>
        </w:rPr>
        <w:t>all of which are identified as priority areas within decision 1/CP.21</w:t>
      </w:r>
      <w:r w:rsidR="007831F5">
        <w:rPr>
          <w:rFonts w:ascii="Times New Roman" w:hAnsi="Times New Roman"/>
          <w:color w:val="000000"/>
        </w:rPr>
        <w:t xml:space="preserve"> and must be addressed from a gender perspective</w:t>
      </w:r>
      <w:r w:rsidR="00CF2F91" w:rsidRPr="00CF2F91">
        <w:rPr>
          <w:rFonts w:ascii="Times New Roman" w:hAnsi="Times New Roman"/>
          <w:color w:val="000000"/>
        </w:rPr>
        <w:t>.</w:t>
      </w:r>
      <w:r w:rsidR="007831F5">
        <w:rPr>
          <w:rFonts w:ascii="Times New Roman" w:hAnsi="Times New Roman"/>
          <w:color w:val="000000"/>
        </w:rPr>
        <w:t xml:space="preserve"> C</w:t>
      </w:r>
      <w:r w:rsidR="0092037B">
        <w:rPr>
          <w:rFonts w:ascii="Times New Roman" w:hAnsi="Times New Roman"/>
          <w:color w:val="000000"/>
        </w:rPr>
        <w:t xml:space="preserve">apacity-building is </w:t>
      </w:r>
      <w:r w:rsidR="007831F5">
        <w:rPr>
          <w:rFonts w:ascii="Times New Roman" w:hAnsi="Times New Roman"/>
          <w:color w:val="000000"/>
        </w:rPr>
        <w:t xml:space="preserve">also </w:t>
      </w:r>
      <w:r w:rsidR="0092037B">
        <w:rPr>
          <w:rFonts w:ascii="Times New Roman" w:hAnsi="Times New Roman"/>
          <w:color w:val="000000"/>
        </w:rPr>
        <w:t xml:space="preserve">needed </w:t>
      </w:r>
      <w:r w:rsidR="007831F5">
        <w:rPr>
          <w:rFonts w:ascii="Times New Roman" w:hAnsi="Times New Roman"/>
          <w:color w:val="000000"/>
        </w:rPr>
        <w:t>to</w:t>
      </w:r>
      <w:r w:rsidR="0092037B">
        <w:rPr>
          <w:rFonts w:ascii="Times New Roman" w:hAnsi="Times New Roman"/>
          <w:color w:val="000000"/>
        </w:rPr>
        <w:t xml:space="preserve"> ensur</w:t>
      </w:r>
      <w:r w:rsidR="007831F5">
        <w:rPr>
          <w:rFonts w:ascii="Times New Roman" w:hAnsi="Times New Roman"/>
          <w:color w:val="000000"/>
        </w:rPr>
        <w:t>e</w:t>
      </w:r>
      <w:r w:rsidR="0092037B">
        <w:rPr>
          <w:rFonts w:ascii="Times New Roman" w:hAnsi="Times New Roman"/>
          <w:color w:val="000000"/>
        </w:rPr>
        <w:t xml:space="preserve"> a just transition towards environmentally sustainable economies and societies for all, and capacity building activities should engage with and address world of work issues related to climate change. The ILO’s </w:t>
      </w:r>
      <w:hyperlink r:id="rId14" w:history="1">
        <w:r w:rsidR="0092037B" w:rsidRPr="0092037B">
          <w:rPr>
            <w:rStyle w:val="Hyperlink"/>
            <w:rFonts w:ascii="Times New Roman" w:hAnsi="Times New Roman"/>
          </w:rPr>
          <w:t>Guidelines</w:t>
        </w:r>
      </w:hyperlink>
      <w:r w:rsidR="0092037B">
        <w:rPr>
          <w:rFonts w:ascii="Times New Roman" w:hAnsi="Times New Roman"/>
          <w:color w:val="000000"/>
        </w:rPr>
        <w:t xml:space="preserve"> on the issues provide an important framework in this regard.   </w:t>
      </w:r>
    </w:p>
    <w:p w14:paraId="5D574C2E" w14:textId="77777777" w:rsidR="000967A0" w:rsidRDefault="000967A0" w:rsidP="00CF2F91">
      <w:pPr>
        <w:autoSpaceDE w:val="0"/>
        <w:autoSpaceDN w:val="0"/>
        <w:adjustRightInd w:val="0"/>
        <w:jc w:val="both"/>
        <w:rPr>
          <w:rFonts w:ascii="Times New Roman" w:hAnsi="Times New Roman"/>
          <w:color w:val="000000"/>
        </w:rPr>
      </w:pPr>
    </w:p>
    <w:p w14:paraId="45C07492" w14:textId="77777777" w:rsidR="00CF2F91" w:rsidRDefault="003A5E5C" w:rsidP="00CF2F91">
      <w:pPr>
        <w:autoSpaceDE w:val="0"/>
        <w:autoSpaceDN w:val="0"/>
        <w:adjustRightInd w:val="0"/>
        <w:jc w:val="both"/>
        <w:rPr>
          <w:rFonts w:ascii="Times New Roman" w:hAnsi="Times New Roman"/>
          <w:color w:val="000000"/>
        </w:rPr>
      </w:pPr>
      <w:r>
        <w:rPr>
          <w:rFonts w:ascii="Times New Roman" w:hAnsi="Times New Roman"/>
          <w:color w:val="000000"/>
        </w:rPr>
        <w:t>The Paris Committee on Capacity B</w:t>
      </w:r>
      <w:r w:rsidR="00CF2F91" w:rsidRPr="00CF2F91">
        <w:rPr>
          <w:rFonts w:ascii="Times New Roman" w:hAnsi="Times New Roman"/>
          <w:color w:val="000000"/>
        </w:rPr>
        <w:t>uilding</w:t>
      </w:r>
      <w:r>
        <w:rPr>
          <w:rFonts w:ascii="Times New Roman" w:hAnsi="Times New Roman"/>
          <w:color w:val="000000"/>
        </w:rPr>
        <w:t xml:space="preserve"> (PCCB)</w:t>
      </w:r>
      <w:r w:rsidR="00CF2F91" w:rsidRPr="00CF2F91">
        <w:rPr>
          <w:rFonts w:ascii="Times New Roman" w:hAnsi="Times New Roman"/>
          <w:color w:val="000000"/>
        </w:rPr>
        <w:t xml:space="preserve"> workplan for 2016-2020, as outlined in decision 1/CP.21, calls upon States to collaborate with institutions under and outside the Convention, to identify capacity gaps and ways to address them, to promote the develo</w:t>
      </w:r>
      <w:r>
        <w:rPr>
          <w:rFonts w:ascii="Times New Roman" w:hAnsi="Times New Roman"/>
          <w:color w:val="000000"/>
        </w:rPr>
        <w:t xml:space="preserve">pment of tools for capacity </w:t>
      </w:r>
      <w:r w:rsidR="00CF2F91" w:rsidRPr="00CF2F91">
        <w:rPr>
          <w:rFonts w:ascii="Times New Roman" w:hAnsi="Times New Roman"/>
          <w:color w:val="000000"/>
        </w:rPr>
        <w:t xml:space="preserve">building, and to foster global, regional, national and subnational cooperation. </w:t>
      </w:r>
    </w:p>
    <w:p w14:paraId="0344CFAC" w14:textId="77777777" w:rsidR="003A5E5C" w:rsidRDefault="003A5E5C" w:rsidP="00CF2F91">
      <w:pPr>
        <w:autoSpaceDE w:val="0"/>
        <w:autoSpaceDN w:val="0"/>
        <w:adjustRightInd w:val="0"/>
        <w:jc w:val="both"/>
        <w:rPr>
          <w:rFonts w:ascii="Times New Roman" w:hAnsi="Times New Roman"/>
          <w:color w:val="000000"/>
        </w:rPr>
      </w:pPr>
    </w:p>
    <w:p w14:paraId="01DFA9AB" w14:textId="054BB6DC" w:rsidR="003D0F95" w:rsidRPr="003D0F95" w:rsidRDefault="003A5E5C" w:rsidP="003A5E5C">
      <w:pPr>
        <w:jc w:val="both"/>
        <w:rPr>
          <w:rFonts w:ascii="Times New Roman" w:hAnsi="Times New Roman"/>
        </w:rPr>
      </w:pPr>
      <w:r>
        <w:rPr>
          <w:rFonts w:ascii="Times New Roman" w:hAnsi="Times New Roman"/>
        </w:rPr>
        <w:t>OHCHR</w:t>
      </w:r>
      <w:r w:rsidR="00244A63">
        <w:rPr>
          <w:rFonts w:ascii="Times New Roman" w:hAnsi="Times New Roman"/>
        </w:rPr>
        <w:t>,</w:t>
      </w:r>
      <w:r w:rsidR="0092037B">
        <w:rPr>
          <w:rFonts w:ascii="Times New Roman" w:hAnsi="Times New Roman"/>
        </w:rPr>
        <w:t xml:space="preserve"> ILO</w:t>
      </w:r>
      <w:r>
        <w:rPr>
          <w:rFonts w:ascii="Times New Roman" w:hAnsi="Times New Roman"/>
        </w:rPr>
        <w:t xml:space="preserve"> </w:t>
      </w:r>
      <w:r w:rsidR="00244A63">
        <w:rPr>
          <w:rFonts w:ascii="Times New Roman" w:hAnsi="Times New Roman"/>
        </w:rPr>
        <w:t xml:space="preserve">and UN Women </w:t>
      </w:r>
      <w:r>
        <w:rPr>
          <w:rFonts w:ascii="Times New Roman" w:hAnsi="Times New Roman"/>
        </w:rPr>
        <w:t xml:space="preserve">support the proposal of the PCCB </w:t>
      </w:r>
      <w:r w:rsidRPr="00CF2F91">
        <w:rPr>
          <w:rFonts w:ascii="Times New Roman" w:hAnsi="Times New Roman"/>
        </w:rPr>
        <w:t>that the 7</w:t>
      </w:r>
      <w:r w:rsidRPr="00CF2F91">
        <w:rPr>
          <w:rFonts w:ascii="Times New Roman" w:hAnsi="Times New Roman"/>
          <w:vertAlign w:val="superscript"/>
        </w:rPr>
        <w:t>th</w:t>
      </w:r>
      <w:r w:rsidRPr="00CF2F91">
        <w:rPr>
          <w:rFonts w:ascii="Times New Roman" w:hAnsi="Times New Roman"/>
        </w:rPr>
        <w:t xml:space="preserve"> meeting of the Durban Forum should be centered on the 2017-2018 focus area for the </w:t>
      </w:r>
      <w:r>
        <w:rPr>
          <w:rFonts w:ascii="Times New Roman" w:hAnsi="Times New Roman"/>
        </w:rPr>
        <w:t>PCCB</w:t>
      </w:r>
      <w:r w:rsidRPr="00CF2F91">
        <w:rPr>
          <w:rFonts w:ascii="Times New Roman" w:hAnsi="Times New Roman"/>
        </w:rPr>
        <w:t>: “capacity-building activities for the implementation of Nationally Determined Contributions (NDCs) in the context of the Paris Agreement”</w:t>
      </w:r>
      <w:r w:rsidRPr="00CF2F91">
        <w:rPr>
          <w:rFonts w:ascii="Times New Roman" w:hAnsi="Times New Roman"/>
          <w:b/>
          <w:i/>
        </w:rPr>
        <w:t>.</w:t>
      </w:r>
      <w:r>
        <w:rPr>
          <w:rFonts w:ascii="Times New Roman" w:hAnsi="Times New Roman"/>
          <w:b/>
          <w:i/>
        </w:rPr>
        <w:t xml:space="preserve"> </w:t>
      </w:r>
      <w:r>
        <w:rPr>
          <w:rFonts w:ascii="Times New Roman" w:hAnsi="Times New Roman"/>
        </w:rPr>
        <w:t>Noting that decision 16/CP22 requested</w:t>
      </w:r>
      <w:r w:rsidRPr="00CF2F91">
        <w:rPr>
          <w:rFonts w:ascii="Times New Roman" w:hAnsi="Times New Roman"/>
        </w:rPr>
        <w:t xml:space="preserve"> the </w:t>
      </w:r>
      <w:r>
        <w:rPr>
          <w:rFonts w:ascii="Times New Roman" w:hAnsi="Times New Roman"/>
        </w:rPr>
        <w:t>PCCB</w:t>
      </w:r>
      <w:r w:rsidRPr="00CF2F91">
        <w:rPr>
          <w:rFonts w:ascii="Times New Roman" w:hAnsi="Times New Roman"/>
        </w:rPr>
        <w:t xml:space="preserve"> to “take into consideration cross-cutting issues such as gender responsiveness, human rights and indigenous peoples’ knowledge”</w:t>
      </w:r>
      <w:r>
        <w:rPr>
          <w:rFonts w:ascii="Times New Roman" w:hAnsi="Times New Roman"/>
        </w:rPr>
        <w:t xml:space="preserve">, </w:t>
      </w:r>
      <w:r w:rsidRPr="003D0F95">
        <w:rPr>
          <w:rFonts w:ascii="Times New Roman" w:hAnsi="Times New Roman"/>
        </w:rPr>
        <w:t>OHCHR</w:t>
      </w:r>
      <w:r w:rsidR="00244A63">
        <w:rPr>
          <w:rFonts w:ascii="Times New Roman" w:hAnsi="Times New Roman"/>
        </w:rPr>
        <w:t>, ILO and UN Women</w:t>
      </w:r>
      <w:r w:rsidRPr="003D0F95">
        <w:rPr>
          <w:rFonts w:ascii="Times New Roman" w:hAnsi="Times New Roman"/>
        </w:rPr>
        <w:t xml:space="preserve"> suggest that the topic for the 7</w:t>
      </w:r>
      <w:r w:rsidRPr="003D0F95">
        <w:rPr>
          <w:rFonts w:ascii="Times New Roman" w:hAnsi="Times New Roman"/>
          <w:vertAlign w:val="superscript"/>
        </w:rPr>
        <w:t>th</w:t>
      </w:r>
      <w:r w:rsidRPr="003D0F95">
        <w:rPr>
          <w:rFonts w:ascii="Times New Roman" w:hAnsi="Times New Roman"/>
        </w:rPr>
        <w:t xml:space="preserve"> Durban Forum be:</w:t>
      </w:r>
    </w:p>
    <w:p w14:paraId="7C7CB0BA" w14:textId="77777777" w:rsidR="003D0F95" w:rsidRDefault="003A5E5C" w:rsidP="003A5E5C">
      <w:pPr>
        <w:jc w:val="both"/>
        <w:rPr>
          <w:rFonts w:ascii="Times New Roman" w:hAnsi="Times New Roman"/>
          <w:b/>
        </w:rPr>
      </w:pPr>
      <w:r w:rsidRPr="00CF2F91">
        <w:rPr>
          <w:rFonts w:ascii="Times New Roman" w:hAnsi="Times New Roman"/>
          <w:b/>
        </w:rPr>
        <w:t xml:space="preserve">   </w:t>
      </w:r>
    </w:p>
    <w:p w14:paraId="5694DBD5" w14:textId="716E5D67" w:rsidR="003D0F95" w:rsidRDefault="003A5E5C" w:rsidP="003D0F95">
      <w:pPr>
        <w:ind w:left="720"/>
        <w:jc w:val="both"/>
        <w:rPr>
          <w:rFonts w:ascii="Times New Roman" w:hAnsi="Times New Roman"/>
          <w:b/>
        </w:rPr>
      </w:pPr>
      <w:r w:rsidRPr="00CF2F91">
        <w:rPr>
          <w:rFonts w:ascii="Times New Roman" w:hAnsi="Times New Roman"/>
          <w:b/>
        </w:rPr>
        <w:t xml:space="preserve">Enhancing the implementation of Nationally Determined Contributions through the integration of crosscutting issues such as </w:t>
      </w:r>
      <w:r w:rsidR="002A6092">
        <w:rPr>
          <w:rFonts w:ascii="Times New Roman" w:hAnsi="Times New Roman"/>
          <w:b/>
        </w:rPr>
        <w:t xml:space="preserve">human rights, </w:t>
      </w:r>
      <w:r w:rsidRPr="00CF2F91">
        <w:rPr>
          <w:rFonts w:ascii="Times New Roman" w:hAnsi="Times New Roman"/>
          <w:b/>
        </w:rPr>
        <w:t xml:space="preserve">gender </w:t>
      </w:r>
      <w:r w:rsidR="002A6092">
        <w:rPr>
          <w:rFonts w:ascii="Times New Roman" w:hAnsi="Times New Roman"/>
          <w:b/>
        </w:rPr>
        <w:t>equality</w:t>
      </w:r>
      <w:r w:rsidR="00244A63">
        <w:rPr>
          <w:rFonts w:ascii="Times New Roman" w:hAnsi="Times New Roman"/>
          <w:b/>
        </w:rPr>
        <w:t xml:space="preserve"> and women’s empowerment</w:t>
      </w:r>
      <w:r w:rsidRPr="00CF2F91">
        <w:rPr>
          <w:rFonts w:ascii="Times New Roman" w:hAnsi="Times New Roman"/>
          <w:b/>
        </w:rPr>
        <w:t xml:space="preserve">, </w:t>
      </w:r>
      <w:r w:rsidR="002A6092">
        <w:rPr>
          <w:rFonts w:ascii="Times New Roman" w:hAnsi="Times New Roman"/>
          <w:b/>
        </w:rPr>
        <w:t xml:space="preserve">just transition </w:t>
      </w:r>
      <w:r w:rsidRPr="00CF2F91">
        <w:rPr>
          <w:rFonts w:ascii="Times New Roman" w:hAnsi="Times New Roman"/>
          <w:b/>
        </w:rPr>
        <w:t xml:space="preserve">and indigenous peoples’ </w:t>
      </w:r>
      <w:r w:rsidR="002A6092">
        <w:rPr>
          <w:rFonts w:ascii="Times New Roman" w:hAnsi="Times New Roman"/>
          <w:b/>
        </w:rPr>
        <w:t>rights.</w:t>
      </w:r>
      <w:r>
        <w:rPr>
          <w:rFonts w:ascii="Times New Roman" w:hAnsi="Times New Roman"/>
          <w:b/>
        </w:rPr>
        <w:t xml:space="preserve"> </w:t>
      </w:r>
    </w:p>
    <w:p w14:paraId="27C24DED" w14:textId="77777777" w:rsidR="003D0F95" w:rsidRDefault="003D0F95" w:rsidP="003A5E5C">
      <w:pPr>
        <w:jc w:val="both"/>
        <w:rPr>
          <w:rFonts w:ascii="Times New Roman" w:hAnsi="Times New Roman"/>
          <w:b/>
        </w:rPr>
      </w:pPr>
    </w:p>
    <w:p w14:paraId="44434607" w14:textId="552EB4E0" w:rsidR="003A5E5C" w:rsidRPr="007831F5" w:rsidRDefault="003D0F95" w:rsidP="007831F5">
      <w:pPr>
        <w:autoSpaceDE w:val="0"/>
        <w:autoSpaceDN w:val="0"/>
        <w:adjustRightInd w:val="0"/>
        <w:jc w:val="both"/>
        <w:rPr>
          <w:rFonts w:ascii="Times New Roman" w:hAnsi="Times New Roman"/>
          <w:color w:val="000000"/>
        </w:rPr>
      </w:pPr>
      <w:r w:rsidRPr="003D0F95">
        <w:rPr>
          <w:rFonts w:ascii="Times New Roman" w:hAnsi="Times New Roman"/>
        </w:rPr>
        <w:t>OHCHR</w:t>
      </w:r>
      <w:r w:rsidR="00244A63">
        <w:rPr>
          <w:rFonts w:ascii="Times New Roman" w:hAnsi="Times New Roman"/>
        </w:rPr>
        <w:t>,</w:t>
      </w:r>
      <w:r w:rsidR="0092037B">
        <w:rPr>
          <w:rFonts w:ascii="Times New Roman" w:hAnsi="Times New Roman"/>
        </w:rPr>
        <w:t xml:space="preserve"> ILO</w:t>
      </w:r>
      <w:r w:rsidRPr="003D0F95">
        <w:rPr>
          <w:rFonts w:ascii="Times New Roman" w:hAnsi="Times New Roman"/>
        </w:rPr>
        <w:t xml:space="preserve"> </w:t>
      </w:r>
      <w:r w:rsidR="00244A63">
        <w:rPr>
          <w:rFonts w:ascii="Times New Roman" w:hAnsi="Times New Roman"/>
        </w:rPr>
        <w:t xml:space="preserve">and UN Women </w:t>
      </w:r>
      <w:r w:rsidRPr="003D0F95">
        <w:rPr>
          <w:rFonts w:ascii="Times New Roman" w:hAnsi="Times New Roman"/>
        </w:rPr>
        <w:t xml:space="preserve">advise that </w:t>
      </w:r>
      <w:r w:rsidR="003A5E5C" w:rsidRPr="003D0F95">
        <w:rPr>
          <w:rFonts w:ascii="Times New Roman" w:hAnsi="Times New Roman"/>
        </w:rPr>
        <w:t>relevant experts from States, UN org</w:t>
      </w:r>
      <w:r w:rsidR="002A6092">
        <w:rPr>
          <w:rFonts w:ascii="Times New Roman" w:hAnsi="Times New Roman"/>
        </w:rPr>
        <w:t xml:space="preserve">anizations and civil society be </w:t>
      </w:r>
      <w:r w:rsidR="003A5E5C" w:rsidRPr="003D0F95">
        <w:rPr>
          <w:rFonts w:ascii="Times New Roman" w:hAnsi="Times New Roman"/>
        </w:rPr>
        <w:t>invited to share their views and experiences on this subject.</w:t>
      </w:r>
      <w:r w:rsidRPr="003D0F95">
        <w:rPr>
          <w:rFonts w:ascii="Times New Roman" w:hAnsi="Times New Roman"/>
        </w:rPr>
        <w:t xml:space="preserve"> </w:t>
      </w:r>
      <w:r w:rsidRPr="003D0F95">
        <w:rPr>
          <w:rFonts w:ascii="Times New Roman" w:hAnsi="Times New Roman"/>
          <w:color w:val="000000"/>
        </w:rPr>
        <w:t>To the extent that resources permit, OHCHR</w:t>
      </w:r>
      <w:r w:rsidR="0092037B">
        <w:rPr>
          <w:rFonts w:ascii="Times New Roman" w:hAnsi="Times New Roman"/>
          <w:color w:val="000000"/>
        </w:rPr>
        <w:t xml:space="preserve"> ILO</w:t>
      </w:r>
      <w:r w:rsidRPr="003D0F95">
        <w:rPr>
          <w:rFonts w:ascii="Times New Roman" w:hAnsi="Times New Roman"/>
          <w:color w:val="000000"/>
        </w:rPr>
        <w:t xml:space="preserve"> </w:t>
      </w:r>
      <w:r w:rsidR="00244A63">
        <w:rPr>
          <w:rFonts w:ascii="Times New Roman" w:hAnsi="Times New Roman"/>
          <w:color w:val="000000"/>
        </w:rPr>
        <w:t xml:space="preserve">and UN Women </w:t>
      </w:r>
      <w:r w:rsidRPr="003D0F95">
        <w:rPr>
          <w:rFonts w:ascii="Times New Roman" w:hAnsi="Times New Roman"/>
          <w:color w:val="000000"/>
        </w:rPr>
        <w:t>stand ready to provide relevant support for capacity building in the area</w:t>
      </w:r>
      <w:r w:rsidR="00567CCA">
        <w:rPr>
          <w:rFonts w:ascii="Times New Roman" w:hAnsi="Times New Roman"/>
          <w:color w:val="000000"/>
        </w:rPr>
        <w:t>s</w:t>
      </w:r>
      <w:r w:rsidRPr="003D0F95">
        <w:rPr>
          <w:rFonts w:ascii="Times New Roman" w:hAnsi="Times New Roman"/>
          <w:color w:val="000000"/>
        </w:rPr>
        <w:t xml:space="preserve"> of human rights</w:t>
      </w:r>
      <w:r w:rsidR="0092037B">
        <w:rPr>
          <w:rFonts w:ascii="Times New Roman" w:hAnsi="Times New Roman"/>
          <w:color w:val="000000"/>
        </w:rPr>
        <w:t xml:space="preserve">, </w:t>
      </w:r>
      <w:r w:rsidR="00244A63">
        <w:rPr>
          <w:rFonts w:ascii="Times New Roman" w:hAnsi="Times New Roman"/>
          <w:color w:val="000000"/>
        </w:rPr>
        <w:t xml:space="preserve">gender equality and women’s empowerment, </w:t>
      </w:r>
      <w:r w:rsidR="0092037B">
        <w:rPr>
          <w:rFonts w:ascii="Times New Roman" w:hAnsi="Times New Roman"/>
          <w:color w:val="000000"/>
        </w:rPr>
        <w:t>just transition</w:t>
      </w:r>
      <w:r w:rsidRPr="003D0F95">
        <w:rPr>
          <w:rFonts w:ascii="Times New Roman" w:hAnsi="Times New Roman"/>
          <w:color w:val="000000"/>
        </w:rPr>
        <w:t xml:space="preserve"> and climate change and encourage Member States to include this area within their c</w:t>
      </w:r>
      <w:bookmarkStart w:id="0" w:name="_GoBack"/>
      <w:bookmarkEnd w:id="0"/>
      <w:r w:rsidRPr="003D0F95">
        <w:rPr>
          <w:rFonts w:ascii="Times New Roman" w:hAnsi="Times New Roman"/>
          <w:color w:val="000000"/>
        </w:rPr>
        <w:t>apacity-building work.</w:t>
      </w:r>
    </w:p>
    <w:sectPr w:rsidR="003A5E5C" w:rsidRPr="007831F5" w:rsidSect="00E7334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5F63" w14:textId="77777777" w:rsidR="00075E91" w:rsidRDefault="00075E91" w:rsidP="003D0F95">
      <w:r>
        <w:separator/>
      </w:r>
    </w:p>
  </w:endnote>
  <w:endnote w:type="continuationSeparator" w:id="0">
    <w:p w14:paraId="4E62CEF5" w14:textId="77777777" w:rsidR="00075E91" w:rsidRDefault="00075E91" w:rsidP="003D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FD97A" w14:textId="77777777" w:rsidR="00075E91" w:rsidRDefault="00075E91" w:rsidP="003D0F95">
      <w:r>
        <w:separator/>
      </w:r>
    </w:p>
  </w:footnote>
  <w:footnote w:type="continuationSeparator" w:id="0">
    <w:p w14:paraId="51A213E9" w14:textId="77777777" w:rsidR="00075E91" w:rsidRDefault="00075E91" w:rsidP="003D0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D03"/>
    <w:multiLevelType w:val="hybridMultilevel"/>
    <w:tmpl w:val="4C90961C"/>
    <w:lvl w:ilvl="0" w:tplc="1BE2ED6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C37B5"/>
    <w:multiLevelType w:val="hybridMultilevel"/>
    <w:tmpl w:val="98ACA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FB01C8"/>
    <w:multiLevelType w:val="hybridMultilevel"/>
    <w:tmpl w:val="2EBE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053B11"/>
    <w:multiLevelType w:val="hybridMultilevel"/>
    <w:tmpl w:val="9210FECC"/>
    <w:lvl w:ilvl="0" w:tplc="7A3E0F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61"/>
    <w:rsid w:val="00020FD0"/>
    <w:rsid w:val="00075E91"/>
    <w:rsid w:val="000967A0"/>
    <w:rsid w:val="000B120C"/>
    <w:rsid w:val="000B56DA"/>
    <w:rsid w:val="000C0D0B"/>
    <w:rsid w:val="000E1A63"/>
    <w:rsid w:val="000F6C89"/>
    <w:rsid w:val="001715A5"/>
    <w:rsid w:val="001D3513"/>
    <w:rsid w:val="002118DF"/>
    <w:rsid w:val="0022356E"/>
    <w:rsid w:val="00232D03"/>
    <w:rsid w:val="00244A63"/>
    <w:rsid w:val="0024728A"/>
    <w:rsid w:val="002623D7"/>
    <w:rsid w:val="00265772"/>
    <w:rsid w:val="002A4101"/>
    <w:rsid w:val="002A6092"/>
    <w:rsid w:val="002D4487"/>
    <w:rsid w:val="00386D37"/>
    <w:rsid w:val="00396A42"/>
    <w:rsid w:val="003A5E5C"/>
    <w:rsid w:val="003D0F95"/>
    <w:rsid w:val="00427D68"/>
    <w:rsid w:val="00462A23"/>
    <w:rsid w:val="004B4746"/>
    <w:rsid w:val="004B7D61"/>
    <w:rsid w:val="00532E89"/>
    <w:rsid w:val="00567CCA"/>
    <w:rsid w:val="005A4A34"/>
    <w:rsid w:val="005B6176"/>
    <w:rsid w:val="006037B0"/>
    <w:rsid w:val="00640FB5"/>
    <w:rsid w:val="00775B27"/>
    <w:rsid w:val="007831F5"/>
    <w:rsid w:val="007C7B84"/>
    <w:rsid w:val="007F5CE7"/>
    <w:rsid w:val="008A4C58"/>
    <w:rsid w:val="0092037B"/>
    <w:rsid w:val="00922908"/>
    <w:rsid w:val="009427F7"/>
    <w:rsid w:val="009D7138"/>
    <w:rsid w:val="00A4078F"/>
    <w:rsid w:val="00B83D81"/>
    <w:rsid w:val="00BB43B9"/>
    <w:rsid w:val="00BC3520"/>
    <w:rsid w:val="00BD6C41"/>
    <w:rsid w:val="00BE00E5"/>
    <w:rsid w:val="00C52C4F"/>
    <w:rsid w:val="00CF2F91"/>
    <w:rsid w:val="00D12886"/>
    <w:rsid w:val="00D16803"/>
    <w:rsid w:val="00D25681"/>
    <w:rsid w:val="00D266DA"/>
    <w:rsid w:val="00D71714"/>
    <w:rsid w:val="00D9016B"/>
    <w:rsid w:val="00E07B72"/>
    <w:rsid w:val="00E31CE0"/>
    <w:rsid w:val="00E73347"/>
    <w:rsid w:val="00E73577"/>
    <w:rsid w:val="00E878DD"/>
    <w:rsid w:val="00F14B82"/>
    <w:rsid w:val="00FD02A0"/>
    <w:rsid w:val="00FE1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0756E"/>
  <w14:defaultImageDpi w14:val="300"/>
  <w15:docId w15:val="{33AC8D72-70B2-4700-B20F-C26BE218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D61"/>
    <w:rPr>
      <w:rFonts w:ascii="Cambria" w:eastAsia="MS Mincho" w:hAnsi="Cambria" w:cs="Times New Roman"/>
    </w:rPr>
  </w:style>
  <w:style w:type="paragraph" w:styleId="Heading1">
    <w:name w:val="heading 1"/>
    <w:basedOn w:val="Normal"/>
    <w:next w:val="Normal"/>
    <w:link w:val="Heading1Char"/>
    <w:uiPriority w:val="9"/>
    <w:qFormat/>
    <w:rsid w:val="00CF2F9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A5"/>
    <w:pPr>
      <w:ind w:left="720"/>
      <w:contextualSpacing/>
    </w:pPr>
  </w:style>
  <w:style w:type="character" w:styleId="Hyperlink">
    <w:name w:val="Hyperlink"/>
    <w:basedOn w:val="DefaultParagraphFont"/>
    <w:uiPriority w:val="99"/>
    <w:unhideWhenUsed/>
    <w:rsid w:val="000B56DA"/>
    <w:rPr>
      <w:color w:val="0000FF"/>
      <w:u w:val="single"/>
    </w:rPr>
  </w:style>
  <w:style w:type="character" w:customStyle="1" w:styleId="Heading1Char">
    <w:name w:val="Heading 1 Char"/>
    <w:basedOn w:val="DefaultParagraphFont"/>
    <w:link w:val="Heading1"/>
    <w:uiPriority w:val="9"/>
    <w:rsid w:val="00CF2F91"/>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3A5E5C"/>
    <w:rPr>
      <w:sz w:val="16"/>
      <w:szCs w:val="16"/>
    </w:rPr>
  </w:style>
  <w:style w:type="paragraph" w:styleId="CommentText">
    <w:name w:val="annotation text"/>
    <w:basedOn w:val="Normal"/>
    <w:link w:val="CommentTextChar"/>
    <w:uiPriority w:val="99"/>
    <w:semiHidden/>
    <w:unhideWhenUsed/>
    <w:rsid w:val="003A5E5C"/>
    <w:rPr>
      <w:sz w:val="20"/>
      <w:szCs w:val="20"/>
    </w:rPr>
  </w:style>
  <w:style w:type="character" w:customStyle="1" w:styleId="CommentTextChar">
    <w:name w:val="Comment Text Char"/>
    <w:basedOn w:val="DefaultParagraphFont"/>
    <w:link w:val="CommentText"/>
    <w:uiPriority w:val="99"/>
    <w:semiHidden/>
    <w:rsid w:val="003A5E5C"/>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A5E5C"/>
    <w:rPr>
      <w:b/>
      <w:bCs/>
    </w:rPr>
  </w:style>
  <w:style w:type="character" w:customStyle="1" w:styleId="CommentSubjectChar">
    <w:name w:val="Comment Subject Char"/>
    <w:basedOn w:val="CommentTextChar"/>
    <w:link w:val="CommentSubject"/>
    <w:uiPriority w:val="99"/>
    <w:semiHidden/>
    <w:rsid w:val="003A5E5C"/>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3A5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C"/>
    <w:rPr>
      <w:rFonts w:ascii="Segoe UI" w:eastAsia="MS Mincho" w:hAnsi="Segoe UI" w:cs="Segoe UI"/>
      <w:sz w:val="18"/>
      <w:szCs w:val="18"/>
    </w:rPr>
  </w:style>
  <w:style w:type="paragraph" w:styleId="Header">
    <w:name w:val="header"/>
    <w:basedOn w:val="Normal"/>
    <w:link w:val="HeaderChar"/>
    <w:uiPriority w:val="99"/>
    <w:unhideWhenUsed/>
    <w:rsid w:val="00FD02A0"/>
    <w:pPr>
      <w:tabs>
        <w:tab w:val="center" w:pos="4513"/>
        <w:tab w:val="right" w:pos="9026"/>
      </w:tabs>
    </w:pPr>
  </w:style>
  <w:style w:type="character" w:customStyle="1" w:styleId="HeaderChar">
    <w:name w:val="Header Char"/>
    <w:basedOn w:val="DefaultParagraphFont"/>
    <w:link w:val="Header"/>
    <w:uiPriority w:val="99"/>
    <w:rsid w:val="00FD02A0"/>
    <w:rPr>
      <w:rFonts w:ascii="Cambria" w:eastAsia="MS Mincho" w:hAnsi="Cambria" w:cs="Times New Roman"/>
    </w:rPr>
  </w:style>
  <w:style w:type="paragraph" w:styleId="Footer">
    <w:name w:val="footer"/>
    <w:basedOn w:val="Normal"/>
    <w:link w:val="FooterChar"/>
    <w:uiPriority w:val="99"/>
    <w:unhideWhenUsed/>
    <w:rsid w:val="00FD02A0"/>
    <w:pPr>
      <w:tabs>
        <w:tab w:val="center" w:pos="4513"/>
        <w:tab w:val="right" w:pos="9026"/>
      </w:tabs>
    </w:pPr>
  </w:style>
  <w:style w:type="character" w:customStyle="1" w:styleId="FooterChar">
    <w:name w:val="Footer Char"/>
    <w:basedOn w:val="DefaultParagraphFont"/>
    <w:link w:val="Footer"/>
    <w:uiPriority w:val="99"/>
    <w:rsid w:val="00FD02A0"/>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4942">
      <w:bodyDiv w:val="1"/>
      <w:marLeft w:val="0"/>
      <w:marRight w:val="0"/>
      <w:marTop w:val="0"/>
      <w:marBottom w:val="0"/>
      <w:divBdr>
        <w:top w:val="none" w:sz="0" w:space="0" w:color="auto"/>
        <w:left w:val="none" w:sz="0" w:space="0" w:color="auto"/>
        <w:bottom w:val="none" w:sz="0" w:space="0" w:color="auto"/>
        <w:right w:val="none" w:sz="0" w:space="0" w:color="auto"/>
      </w:divBdr>
    </w:div>
    <w:div w:id="274824602">
      <w:bodyDiv w:val="1"/>
      <w:marLeft w:val="0"/>
      <w:marRight w:val="0"/>
      <w:marTop w:val="0"/>
      <w:marBottom w:val="0"/>
      <w:divBdr>
        <w:top w:val="none" w:sz="0" w:space="0" w:color="auto"/>
        <w:left w:val="none" w:sz="0" w:space="0" w:color="auto"/>
        <w:bottom w:val="none" w:sz="0" w:space="0" w:color="auto"/>
        <w:right w:val="none" w:sz="0" w:space="0" w:color="auto"/>
      </w:divBdr>
    </w:div>
    <w:div w:id="759982372">
      <w:bodyDiv w:val="1"/>
      <w:marLeft w:val="0"/>
      <w:marRight w:val="0"/>
      <w:marTop w:val="0"/>
      <w:marBottom w:val="0"/>
      <w:divBdr>
        <w:top w:val="none" w:sz="0" w:space="0" w:color="auto"/>
        <w:left w:val="none" w:sz="0" w:space="0" w:color="auto"/>
        <w:bottom w:val="none" w:sz="0" w:space="0" w:color="auto"/>
        <w:right w:val="none" w:sz="0" w:space="0" w:color="auto"/>
      </w:divBdr>
    </w:div>
    <w:div w:id="949121949">
      <w:bodyDiv w:val="1"/>
      <w:marLeft w:val="0"/>
      <w:marRight w:val="0"/>
      <w:marTop w:val="0"/>
      <w:marBottom w:val="0"/>
      <w:divBdr>
        <w:top w:val="none" w:sz="0" w:space="0" w:color="auto"/>
        <w:left w:val="none" w:sz="0" w:space="0" w:color="auto"/>
        <w:bottom w:val="none" w:sz="0" w:space="0" w:color="auto"/>
        <w:right w:val="none" w:sz="0" w:space="0" w:color="auto"/>
      </w:divBdr>
    </w:div>
    <w:div w:id="1273248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ilo.org/global/topics/indigenous-tribal/WCMS_551189/lang--en/index.htm"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lo.org/global/topics/equality-and-discrimination/publications/WCMS_592348/lang--en/index.ht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chr.org/Documents/Issues/ClimateChange/KeyMessages_on_HR_CC.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lo.org/global/topics/green-jobs/news/WCMS_422575/lang--en/index.ht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yperlink" Target="http://www.ilo.org/global/topics/green-jobs/news/WCMS_422575/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5A141A-56D4-4E77-ACD2-B20A4437D2EB}"/>
</file>

<file path=customXml/itemProps2.xml><?xml version="1.0" encoding="utf-8"?>
<ds:datastoreItem xmlns:ds="http://schemas.openxmlformats.org/officeDocument/2006/customXml" ds:itemID="{D7B934EB-CAFB-4A75-9647-921378A0735B}"/>
</file>

<file path=customXml/itemProps3.xml><?xml version="1.0" encoding="utf-8"?>
<ds:datastoreItem xmlns:ds="http://schemas.openxmlformats.org/officeDocument/2006/customXml" ds:itemID="{ED129224-DC9E-40B9-A207-26B448AFCE7A}"/>
</file>

<file path=docProps/app.xml><?xml version="1.0" encoding="utf-8"?>
<Properties xmlns="http://schemas.openxmlformats.org/officeDocument/2006/extended-properties" xmlns:vt="http://schemas.openxmlformats.org/officeDocument/2006/docPropsVTypes">
  <Template>Normal.dotm</Template>
  <TotalTime>150</TotalTime>
  <Pages>3</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Lapland</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Duyck</dc:creator>
  <cp:keywords/>
  <dc:description/>
  <cp:lastModifiedBy>Benjamin Schachter</cp:lastModifiedBy>
  <cp:revision>3</cp:revision>
  <dcterms:created xsi:type="dcterms:W3CDTF">2018-02-28T07:20:00Z</dcterms:created>
  <dcterms:modified xsi:type="dcterms:W3CDTF">2018-02-28T09:02:00Z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