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CF963" w14:textId="4D9EFB5A" w:rsidR="00D63344" w:rsidRPr="00BF7129" w:rsidRDefault="00E6237F" w:rsidP="00E6237F">
      <w:pPr>
        <w:ind w:firstLine="567"/>
        <w:jc w:val="both"/>
        <w:rPr>
          <w:rFonts w:ascii="Times New Roman" w:hAnsi="Times New Roman" w:cs="Times New Roman"/>
          <w:b/>
          <w:sz w:val="28"/>
          <w:szCs w:val="28"/>
          <w:lang w:val="en-US"/>
        </w:rPr>
      </w:pPr>
      <w:r w:rsidRPr="00E6237F">
        <w:rPr>
          <w:rFonts w:ascii="Times New Roman" w:hAnsi="Times New Roman" w:cs="Times New Roman"/>
          <w:b/>
          <w:sz w:val="28"/>
          <w:szCs w:val="28"/>
          <w:lang w:val="en-US"/>
        </w:rPr>
        <w:t xml:space="preserve">Question </w:t>
      </w:r>
      <w:r w:rsidRPr="00BF7129">
        <w:rPr>
          <w:rFonts w:ascii="Times New Roman" w:hAnsi="Times New Roman" w:cs="Times New Roman"/>
          <w:b/>
          <w:sz w:val="28"/>
          <w:szCs w:val="28"/>
          <w:lang w:val="en-US"/>
        </w:rPr>
        <w:t>№ 1.</w:t>
      </w:r>
    </w:p>
    <w:p w14:paraId="671D92F2" w14:textId="7297C003" w:rsidR="00E6237F" w:rsidRPr="00A65506" w:rsidRDefault="00E6237F" w:rsidP="00E6237F">
      <w:pPr>
        <w:ind w:firstLine="567"/>
        <w:jc w:val="both"/>
        <w:rPr>
          <w:rFonts w:ascii="Times New Roman" w:hAnsi="Times New Roman" w:cs="Times New Roman"/>
          <w:i/>
          <w:sz w:val="28"/>
          <w:szCs w:val="28"/>
          <w:lang w:val="en-US"/>
        </w:rPr>
      </w:pPr>
      <w:r w:rsidRPr="00A65506">
        <w:rPr>
          <w:rFonts w:ascii="Times New Roman" w:hAnsi="Times New Roman" w:cs="Times New Roman"/>
          <w:i/>
          <w:sz w:val="28"/>
          <w:szCs w:val="28"/>
          <w:lang w:val="en-US"/>
        </w:rPr>
        <w:t>What are the various existing definitions of "public spaces" used in national legislation or proposed by international mechanisms, experts and civil society organizations? Are other terms used such as "civic space" and "public domain"? What is the scope of the concept of such public spaces?</w:t>
      </w:r>
    </w:p>
    <w:p w14:paraId="42AE1B9D" w14:textId="37CF6874" w:rsidR="00E6237F" w:rsidRDefault="00E6237F" w:rsidP="00E6237F">
      <w:pPr>
        <w:ind w:firstLine="567"/>
        <w:jc w:val="both"/>
        <w:rPr>
          <w:rFonts w:ascii="Times New Roman" w:hAnsi="Times New Roman" w:cs="Times New Roman"/>
          <w:b/>
          <w:sz w:val="28"/>
          <w:szCs w:val="28"/>
          <w:lang w:val="en-US"/>
        </w:rPr>
      </w:pPr>
      <w:r w:rsidRPr="00E6237F">
        <w:rPr>
          <w:rFonts w:ascii="Times New Roman" w:hAnsi="Times New Roman" w:cs="Times New Roman"/>
          <w:b/>
          <w:sz w:val="28"/>
          <w:szCs w:val="28"/>
          <w:lang w:val="en-US"/>
        </w:rPr>
        <w:t>Response:</w:t>
      </w:r>
    </w:p>
    <w:p w14:paraId="2AE6F05A" w14:textId="6296571A" w:rsidR="00E6237F" w:rsidRDefault="00E6237F" w:rsidP="00E6237F">
      <w:pPr>
        <w:ind w:firstLine="567"/>
        <w:jc w:val="both"/>
        <w:rPr>
          <w:rFonts w:ascii="Times New Roman" w:hAnsi="Times New Roman" w:cs="Times New Roman"/>
          <w:sz w:val="28"/>
          <w:szCs w:val="28"/>
          <w:lang w:val="en-US"/>
        </w:rPr>
      </w:pPr>
      <w:r w:rsidRPr="00E6237F">
        <w:rPr>
          <w:rFonts w:ascii="Times New Roman" w:hAnsi="Times New Roman" w:cs="Times New Roman"/>
          <w:sz w:val="28"/>
          <w:szCs w:val="28"/>
          <w:lang w:val="en-US"/>
        </w:rPr>
        <w:t>Article 20.21 of the Code of the Russian Federation on administrative offenses provides administrative responsibility for</w:t>
      </w:r>
      <w:r w:rsidR="00B41024" w:rsidRPr="00B41024">
        <w:rPr>
          <w:rFonts w:ascii="Times New Roman" w:hAnsi="Times New Roman" w:cs="Times New Roman"/>
          <w:sz w:val="28"/>
          <w:szCs w:val="28"/>
          <w:lang w:val="en-US"/>
        </w:rPr>
        <w:t xml:space="preserve"> appearance on streets, stadiums, in squares, parks, in the public vehicle, in other public places in the state of intoxication offending human dignity and public moral</w:t>
      </w:r>
      <w:r w:rsidR="00B41024">
        <w:rPr>
          <w:rFonts w:ascii="Times New Roman" w:hAnsi="Times New Roman" w:cs="Times New Roman"/>
          <w:sz w:val="28"/>
          <w:szCs w:val="28"/>
          <w:lang w:val="en-US"/>
        </w:rPr>
        <w:t>s</w:t>
      </w:r>
      <w:r w:rsidR="00B41024" w:rsidRPr="00B41024">
        <w:rPr>
          <w:rFonts w:ascii="Times New Roman" w:hAnsi="Times New Roman" w:cs="Times New Roman"/>
          <w:sz w:val="28"/>
          <w:szCs w:val="28"/>
          <w:lang w:val="en-US"/>
        </w:rPr>
        <w:t>.</w:t>
      </w:r>
    </w:p>
    <w:p w14:paraId="2DB95121" w14:textId="3EBD6555" w:rsidR="00E6237F" w:rsidRDefault="00B41024" w:rsidP="00E6237F">
      <w:pPr>
        <w:ind w:firstLine="567"/>
        <w:jc w:val="both"/>
        <w:rPr>
          <w:rFonts w:ascii="Times New Roman" w:hAnsi="Times New Roman" w:cs="Times New Roman"/>
          <w:sz w:val="28"/>
          <w:szCs w:val="28"/>
          <w:lang w:val="en-US"/>
        </w:rPr>
      </w:pPr>
      <w:r w:rsidRPr="00B41024">
        <w:rPr>
          <w:rFonts w:ascii="Times New Roman" w:hAnsi="Times New Roman" w:cs="Times New Roman"/>
          <w:sz w:val="28"/>
          <w:szCs w:val="28"/>
          <w:lang w:val="en-US"/>
        </w:rPr>
        <w:t>In addition, the phrase "public places" is contained in the Federal law of February 07, 2011 № Z-FZ "On police". The Federal law of June 19, 2004 № 54-FZ "</w:t>
      </w:r>
      <w:r w:rsidR="00AF1223">
        <w:rPr>
          <w:rFonts w:ascii="Times New Roman" w:hAnsi="Times New Roman" w:cs="Times New Roman"/>
          <w:sz w:val="28"/>
          <w:szCs w:val="28"/>
          <w:lang w:val="en-US"/>
        </w:rPr>
        <w:t>O</w:t>
      </w:r>
      <w:r w:rsidR="00AF1223" w:rsidRPr="00AF1223">
        <w:rPr>
          <w:rFonts w:ascii="Times New Roman" w:hAnsi="Times New Roman" w:cs="Times New Roman"/>
          <w:sz w:val="28"/>
          <w:szCs w:val="28"/>
          <w:lang w:val="en-US"/>
        </w:rPr>
        <w:t>n Assemblies, Meetings, Demonstrations, Processions and Pickets</w:t>
      </w:r>
      <w:r w:rsidRPr="00B41024">
        <w:rPr>
          <w:rFonts w:ascii="Times New Roman" w:hAnsi="Times New Roman" w:cs="Times New Roman"/>
          <w:sz w:val="28"/>
          <w:szCs w:val="28"/>
          <w:lang w:val="en-US"/>
        </w:rPr>
        <w:t>" mentions "places of social and political character".</w:t>
      </w:r>
    </w:p>
    <w:p w14:paraId="02E545A0" w14:textId="2CBDEA30" w:rsidR="00AF1223" w:rsidRDefault="00AF1223" w:rsidP="00E6237F">
      <w:pPr>
        <w:ind w:firstLine="567"/>
        <w:jc w:val="both"/>
        <w:rPr>
          <w:rFonts w:ascii="Times New Roman" w:hAnsi="Times New Roman" w:cs="Times New Roman"/>
          <w:sz w:val="28"/>
          <w:szCs w:val="28"/>
          <w:lang w:val="en-US"/>
        </w:rPr>
      </w:pPr>
      <w:r w:rsidRPr="00AF1223">
        <w:rPr>
          <w:rFonts w:ascii="Times New Roman" w:hAnsi="Times New Roman" w:cs="Times New Roman"/>
          <w:sz w:val="28"/>
          <w:szCs w:val="28"/>
          <w:lang w:val="en-US"/>
        </w:rPr>
        <w:t>However, these legal acts</w:t>
      </w:r>
      <w:r>
        <w:rPr>
          <w:rFonts w:ascii="Times New Roman" w:hAnsi="Times New Roman" w:cs="Times New Roman"/>
          <w:sz w:val="28"/>
          <w:szCs w:val="28"/>
          <w:lang w:val="en-US"/>
        </w:rPr>
        <w:t xml:space="preserve"> </w:t>
      </w:r>
      <w:r w:rsidRPr="00AF1223">
        <w:rPr>
          <w:rFonts w:ascii="Times New Roman" w:hAnsi="Times New Roman" w:cs="Times New Roman"/>
          <w:sz w:val="28"/>
          <w:szCs w:val="28"/>
          <w:lang w:val="en-US"/>
        </w:rPr>
        <w:t>fail to enshrine</w:t>
      </w:r>
      <w:r>
        <w:rPr>
          <w:rFonts w:ascii="Times New Roman" w:hAnsi="Times New Roman" w:cs="Times New Roman"/>
          <w:sz w:val="28"/>
          <w:szCs w:val="28"/>
          <w:lang w:val="en-US"/>
        </w:rPr>
        <w:t xml:space="preserve"> </w:t>
      </w:r>
      <w:r w:rsidRPr="00AF1223">
        <w:rPr>
          <w:rFonts w:ascii="Times New Roman" w:hAnsi="Times New Roman" w:cs="Times New Roman"/>
          <w:sz w:val="28"/>
          <w:szCs w:val="28"/>
          <w:lang w:val="en-US"/>
        </w:rPr>
        <w:t>the definition of "public places".</w:t>
      </w:r>
    </w:p>
    <w:p w14:paraId="0CCDF6F4" w14:textId="7FA31627" w:rsidR="00AF1223" w:rsidRPr="00BF7129" w:rsidRDefault="00AF1223" w:rsidP="00E6237F">
      <w:pPr>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Considering such language, </w:t>
      </w:r>
      <w:r w:rsidRPr="00AF1223">
        <w:rPr>
          <w:rFonts w:ascii="Times New Roman" w:hAnsi="Times New Roman" w:cs="Times New Roman"/>
          <w:sz w:val="28"/>
          <w:szCs w:val="28"/>
          <w:lang w:val="en-US"/>
        </w:rPr>
        <w:t>the list of public places is not exhaustive.</w:t>
      </w:r>
    </w:p>
    <w:p w14:paraId="2E95CA29" w14:textId="021FDA99" w:rsidR="00DE4999" w:rsidRPr="00BF7129" w:rsidRDefault="00DE4999" w:rsidP="00E6237F">
      <w:pPr>
        <w:ind w:firstLine="567"/>
        <w:jc w:val="both"/>
        <w:rPr>
          <w:rFonts w:ascii="Times New Roman" w:hAnsi="Times New Roman" w:cs="Times New Roman"/>
          <w:sz w:val="28"/>
          <w:szCs w:val="28"/>
          <w:lang w:val="en-US"/>
        </w:rPr>
      </w:pPr>
      <w:r w:rsidRPr="00DE4999">
        <w:rPr>
          <w:rFonts w:ascii="Times New Roman" w:hAnsi="Times New Roman" w:cs="Times New Roman"/>
          <w:sz w:val="28"/>
          <w:szCs w:val="28"/>
          <w:lang w:val="en-US"/>
        </w:rPr>
        <w:t>"</w:t>
      </w:r>
      <w:proofErr w:type="spellStart"/>
      <w:r w:rsidRPr="00DE4999">
        <w:rPr>
          <w:rFonts w:ascii="Times New Roman" w:hAnsi="Times New Roman" w:cs="Times New Roman"/>
          <w:sz w:val="28"/>
          <w:szCs w:val="28"/>
          <w:lang w:val="en-US"/>
        </w:rPr>
        <w:t>Civi</w:t>
      </w:r>
      <w:proofErr w:type="spellEnd"/>
      <w:r>
        <w:rPr>
          <w:rFonts w:ascii="Times New Roman" w:hAnsi="Times New Roman" w:cs="Times New Roman"/>
          <w:sz w:val="28"/>
          <w:szCs w:val="28"/>
        </w:rPr>
        <w:t>с</w:t>
      </w:r>
      <w:r w:rsidRPr="00DE4999">
        <w:rPr>
          <w:rFonts w:ascii="Times New Roman" w:hAnsi="Times New Roman" w:cs="Times New Roman"/>
          <w:sz w:val="28"/>
          <w:szCs w:val="28"/>
          <w:lang w:val="en-US"/>
        </w:rPr>
        <w:t xml:space="preserve"> space" as a definition </w:t>
      </w:r>
      <w:r>
        <w:rPr>
          <w:rFonts w:ascii="Times New Roman" w:hAnsi="Times New Roman" w:cs="Times New Roman"/>
          <w:sz w:val="28"/>
          <w:szCs w:val="28"/>
          <w:lang w:val="en-US"/>
        </w:rPr>
        <w:t xml:space="preserve">is not widely used in </w:t>
      </w:r>
      <w:r w:rsidR="00F17203">
        <w:rPr>
          <w:rFonts w:ascii="Times New Roman" w:hAnsi="Times New Roman" w:cs="Times New Roman"/>
          <w:sz w:val="28"/>
          <w:szCs w:val="28"/>
          <w:lang w:val="en-US"/>
        </w:rPr>
        <w:t xml:space="preserve">the </w:t>
      </w:r>
      <w:r>
        <w:rPr>
          <w:rFonts w:ascii="Times New Roman" w:hAnsi="Times New Roman" w:cs="Times New Roman"/>
          <w:sz w:val="28"/>
          <w:szCs w:val="28"/>
          <w:lang w:val="en-US"/>
        </w:rPr>
        <w:t xml:space="preserve">current legislation of </w:t>
      </w:r>
      <w:r w:rsidR="00F17203">
        <w:rPr>
          <w:rFonts w:ascii="Times New Roman" w:hAnsi="Times New Roman" w:cs="Times New Roman"/>
          <w:sz w:val="28"/>
          <w:szCs w:val="28"/>
          <w:lang w:val="en-US"/>
        </w:rPr>
        <w:t xml:space="preserve">the </w:t>
      </w:r>
      <w:r>
        <w:rPr>
          <w:rFonts w:ascii="Times New Roman" w:hAnsi="Times New Roman" w:cs="Times New Roman"/>
          <w:sz w:val="28"/>
          <w:szCs w:val="28"/>
          <w:lang w:val="en-US"/>
        </w:rPr>
        <w:t>Russian Federation.</w:t>
      </w:r>
    </w:p>
    <w:p w14:paraId="75812465" w14:textId="5E4406C8" w:rsidR="00DE4999" w:rsidRPr="00BF7129" w:rsidRDefault="00DE4999" w:rsidP="008B7319">
      <w:pPr>
        <w:ind w:firstLine="567"/>
        <w:jc w:val="both"/>
        <w:rPr>
          <w:rFonts w:ascii="Times New Roman" w:hAnsi="Times New Roman" w:cs="Times New Roman"/>
          <w:sz w:val="28"/>
          <w:szCs w:val="28"/>
          <w:lang w:val="en-US"/>
        </w:rPr>
      </w:pPr>
      <w:r w:rsidRPr="00DE4999">
        <w:rPr>
          <w:rFonts w:ascii="Times New Roman" w:hAnsi="Times New Roman" w:cs="Times New Roman"/>
          <w:sz w:val="28"/>
          <w:szCs w:val="28"/>
          <w:lang w:val="en-US"/>
        </w:rPr>
        <w:t xml:space="preserve">The </w:t>
      </w:r>
      <w:r>
        <w:rPr>
          <w:rFonts w:ascii="Times New Roman" w:hAnsi="Times New Roman" w:cs="Times New Roman"/>
          <w:sz w:val="28"/>
          <w:szCs w:val="28"/>
          <w:lang w:val="en-US"/>
        </w:rPr>
        <w:t>language</w:t>
      </w:r>
      <w:r w:rsidRPr="00DE4999">
        <w:rPr>
          <w:rFonts w:ascii="Times New Roman" w:hAnsi="Times New Roman" w:cs="Times New Roman"/>
          <w:sz w:val="28"/>
          <w:szCs w:val="28"/>
          <w:lang w:val="en-US"/>
        </w:rPr>
        <w:t xml:space="preserve"> "public domain" applies to works of science, literature or art, whether </w:t>
      </w:r>
      <w:proofErr w:type="gramStart"/>
      <w:r w:rsidRPr="00DE4999">
        <w:rPr>
          <w:rFonts w:ascii="Times New Roman" w:hAnsi="Times New Roman" w:cs="Times New Roman"/>
          <w:sz w:val="28"/>
          <w:szCs w:val="28"/>
          <w:lang w:val="en-US"/>
        </w:rPr>
        <w:t>published</w:t>
      </w:r>
      <w:proofErr w:type="gramEnd"/>
      <w:r w:rsidRPr="00DE4999">
        <w:rPr>
          <w:rFonts w:ascii="Times New Roman" w:hAnsi="Times New Roman" w:cs="Times New Roman"/>
          <w:sz w:val="28"/>
          <w:szCs w:val="28"/>
          <w:lang w:val="en-US"/>
        </w:rPr>
        <w:t xml:space="preserve"> or not, after the termination of the exclusive right</w:t>
      </w:r>
      <w:r w:rsidR="008B7319" w:rsidRPr="008B7319">
        <w:rPr>
          <w:rFonts w:ascii="Times New Roman" w:hAnsi="Times New Roman" w:cs="Times New Roman"/>
          <w:sz w:val="28"/>
          <w:szCs w:val="28"/>
          <w:lang w:val="en-US"/>
        </w:rPr>
        <w:t xml:space="preserve"> </w:t>
      </w:r>
      <w:r w:rsidR="008B7319">
        <w:rPr>
          <w:rFonts w:ascii="Times New Roman" w:hAnsi="Times New Roman" w:cs="Times New Roman"/>
          <w:sz w:val="28"/>
          <w:szCs w:val="28"/>
          <w:lang w:val="en-US"/>
        </w:rPr>
        <w:t xml:space="preserve">is used in </w:t>
      </w:r>
      <w:r>
        <w:rPr>
          <w:rFonts w:ascii="Times New Roman" w:hAnsi="Times New Roman" w:cs="Times New Roman"/>
          <w:sz w:val="28"/>
          <w:szCs w:val="28"/>
          <w:lang w:val="en-US"/>
        </w:rPr>
        <w:t>p</w:t>
      </w:r>
      <w:r w:rsidRPr="00DE4999">
        <w:rPr>
          <w:rFonts w:ascii="Times New Roman" w:hAnsi="Times New Roman" w:cs="Times New Roman"/>
          <w:sz w:val="28"/>
          <w:szCs w:val="28"/>
          <w:lang w:val="en-US"/>
        </w:rPr>
        <w:t>ar</w:t>
      </w:r>
      <w:r w:rsidR="003D0F4C">
        <w:rPr>
          <w:rFonts w:ascii="Times New Roman" w:hAnsi="Times New Roman" w:cs="Times New Roman"/>
          <w:sz w:val="28"/>
          <w:szCs w:val="28"/>
          <w:lang w:val="en-US"/>
        </w:rPr>
        <w:t>t</w:t>
      </w:r>
      <w:r w:rsidRPr="00DE4999">
        <w:rPr>
          <w:rFonts w:ascii="Times New Roman" w:hAnsi="Times New Roman" w:cs="Times New Roman"/>
          <w:sz w:val="28"/>
          <w:szCs w:val="28"/>
          <w:lang w:val="en-US"/>
        </w:rPr>
        <w:t xml:space="preserve"> 4 of Article 1282 of the Civil Code of the Russian Federation</w:t>
      </w:r>
      <w:r w:rsidR="008B7319">
        <w:rPr>
          <w:rFonts w:ascii="Times New Roman" w:hAnsi="Times New Roman" w:cs="Times New Roman"/>
          <w:sz w:val="28"/>
          <w:szCs w:val="28"/>
          <w:lang w:val="en-US"/>
        </w:rPr>
        <w:t>.</w:t>
      </w:r>
    </w:p>
    <w:p w14:paraId="0621AF4B" w14:textId="157E1B6B" w:rsidR="008B7319" w:rsidRDefault="008B7319" w:rsidP="008B7319">
      <w:pPr>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It is </w:t>
      </w:r>
      <w:r w:rsidRPr="008B7319">
        <w:rPr>
          <w:rFonts w:ascii="Times New Roman" w:hAnsi="Times New Roman" w:cs="Times New Roman"/>
          <w:sz w:val="28"/>
          <w:szCs w:val="28"/>
          <w:lang w:val="en-US"/>
        </w:rPr>
        <w:t>enshrined</w:t>
      </w:r>
      <w:r>
        <w:rPr>
          <w:rFonts w:ascii="Times New Roman" w:hAnsi="Times New Roman" w:cs="Times New Roman"/>
          <w:sz w:val="28"/>
          <w:szCs w:val="28"/>
          <w:lang w:val="en-US"/>
        </w:rPr>
        <w:t xml:space="preserve"> </w:t>
      </w:r>
      <w:r w:rsidRPr="008B7319">
        <w:rPr>
          <w:rFonts w:ascii="Times New Roman" w:hAnsi="Times New Roman" w:cs="Times New Roman"/>
          <w:sz w:val="28"/>
          <w:szCs w:val="28"/>
          <w:lang w:val="en-US"/>
        </w:rPr>
        <w:t>that a work in the public domain may be freely used by any person without anyone's consent or permission and without payment of royalties. Authorship, author's name and inviolability of the work are protected at the same time.</w:t>
      </w:r>
    </w:p>
    <w:p w14:paraId="72227F08" w14:textId="77777777" w:rsidR="00C72CE1" w:rsidRPr="00C72CE1" w:rsidRDefault="00C72CE1" w:rsidP="00C72CE1">
      <w:pPr>
        <w:ind w:firstLine="567"/>
        <w:jc w:val="both"/>
        <w:rPr>
          <w:rFonts w:ascii="Times New Roman" w:hAnsi="Times New Roman" w:cs="Times New Roman"/>
          <w:b/>
          <w:sz w:val="28"/>
          <w:szCs w:val="28"/>
          <w:lang w:val="en-US"/>
        </w:rPr>
      </w:pPr>
      <w:r w:rsidRPr="00C72CE1">
        <w:rPr>
          <w:rFonts w:ascii="Times New Roman" w:hAnsi="Times New Roman" w:cs="Times New Roman"/>
          <w:b/>
          <w:sz w:val="28"/>
          <w:szCs w:val="28"/>
          <w:lang w:val="en-US"/>
        </w:rPr>
        <w:t xml:space="preserve">Question № 2. </w:t>
      </w:r>
    </w:p>
    <w:p w14:paraId="30704746" w14:textId="77777777" w:rsidR="00C72CE1" w:rsidRPr="0049325A" w:rsidRDefault="00C72CE1" w:rsidP="00C72CE1">
      <w:pPr>
        <w:ind w:firstLine="567"/>
        <w:jc w:val="both"/>
        <w:rPr>
          <w:rFonts w:ascii="Times New Roman" w:hAnsi="Times New Roman" w:cs="Times New Roman"/>
          <w:i/>
          <w:sz w:val="28"/>
          <w:szCs w:val="28"/>
          <w:lang w:val="en-US"/>
        </w:rPr>
      </w:pPr>
      <w:r w:rsidRPr="0049325A">
        <w:rPr>
          <w:rFonts w:ascii="Times New Roman" w:hAnsi="Times New Roman" w:cs="Times New Roman"/>
          <w:i/>
          <w:sz w:val="28"/>
          <w:szCs w:val="28"/>
          <w:lang w:val="en-US"/>
        </w:rPr>
        <w:t>What are the diverse legal frameworks, trends and practices at the national level that either promote or impede actors from across the cultural ecosystem, including women and persons with disabilities, from accessing and using public spaces? What strategies are most useful in overcoming such challenges?</w:t>
      </w:r>
    </w:p>
    <w:p w14:paraId="4E0BCE61" w14:textId="77777777" w:rsidR="00C72CE1" w:rsidRPr="00C72CE1" w:rsidRDefault="00C72CE1" w:rsidP="00C72CE1">
      <w:pPr>
        <w:ind w:firstLine="567"/>
        <w:jc w:val="both"/>
        <w:rPr>
          <w:rFonts w:ascii="Times New Roman" w:hAnsi="Times New Roman" w:cs="Times New Roman"/>
          <w:b/>
          <w:sz w:val="28"/>
          <w:szCs w:val="28"/>
          <w:lang w:val="en-US"/>
        </w:rPr>
      </w:pPr>
      <w:r w:rsidRPr="00C72CE1">
        <w:rPr>
          <w:rFonts w:ascii="Times New Roman" w:hAnsi="Times New Roman" w:cs="Times New Roman"/>
          <w:b/>
          <w:sz w:val="28"/>
          <w:szCs w:val="28"/>
          <w:lang w:val="en-US"/>
        </w:rPr>
        <w:t>Response:</w:t>
      </w:r>
    </w:p>
    <w:p w14:paraId="35F92BE4" w14:textId="77777777" w:rsidR="00C72CE1" w:rsidRPr="00C72CE1" w:rsidRDefault="00C72CE1" w:rsidP="00C72CE1">
      <w:pPr>
        <w:ind w:firstLine="567"/>
        <w:jc w:val="both"/>
        <w:rPr>
          <w:rFonts w:ascii="Times New Roman" w:hAnsi="Times New Roman" w:cs="Times New Roman"/>
          <w:sz w:val="28"/>
          <w:szCs w:val="28"/>
          <w:lang w:val="en-US"/>
        </w:rPr>
      </w:pPr>
      <w:r w:rsidRPr="00C72CE1">
        <w:rPr>
          <w:rFonts w:ascii="Times New Roman" w:hAnsi="Times New Roman" w:cs="Times New Roman"/>
          <w:sz w:val="28"/>
          <w:szCs w:val="28"/>
          <w:lang w:val="en-US"/>
        </w:rPr>
        <w:t>Article 19 of the Constitution of the Russian Federation prohibits any form of restriction of the rights of citizens on the basis of social, racial, national, linguistic or religious affiliation.</w:t>
      </w:r>
    </w:p>
    <w:p w14:paraId="33159CB3" w14:textId="3BE6ACEB" w:rsidR="00C72CE1" w:rsidRPr="00C72CE1" w:rsidRDefault="00C72CE1" w:rsidP="00C72CE1">
      <w:pPr>
        <w:ind w:firstLine="567"/>
        <w:jc w:val="both"/>
        <w:rPr>
          <w:rFonts w:ascii="Times New Roman" w:hAnsi="Times New Roman" w:cs="Times New Roman"/>
          <w:sz w:val="28"/>
          <w:szCs w:val="28"/>
          <w:lang w:val="en-US"/>
        </w:rPr>
      </w:pPr>
      <w:r w:rsidRPr="00C72CE1">
        <w:rPr>
          <w:rFonts w:ascii="Times New Roman" w:hAnsi="Times New Roman" w:cs="Times New Roman"/>
          <w:sz w:val="28"/>
          <w:szCs w:val="28"/>
          <w:lang w:val="en-US"/>
        </w:rPr>
        <w:lastRenderedPageBreak/>
        <w:t xml:space="preserve">Effective and well-organized work on problems of accessibility, including problem of access to public places, allows </w:t>
      </w:r>
      <w:proofErr w:type="gramStart"/>
      <w:r w:rsidR="003D0F4C">
        <w:rPr>
          <w:rFonts w:ascii="Times New Roman" w:hAnsi="Times New Roman" w:cs="Times New Roman"/>
          <w:sz w:val="28"/>
          <w:szCs w:val="28"/>
          <w:lang w:val="en-US"/>
        </w:rPr>
        <w:t xml:space="preserve">to </w:t>
      </w:r>
      <w:r w:rsidRPr="00C72CE1">
        <w:rPr>
          <w:rFonts w:ascii="Times New Roman" w:hAnsi="Times New Roman" w:cs="Times New Roman"/>
          <w:sz w:val="28"/>
          <w:szCs w:val="28"/>
          <w:lang w:val="en-US"/>
        </w:rPr>
        <w:t>creat</w:t>
      </w:r>
      <w:r w:rsidR="003D0F4C">
        <w:rPr>
          <w:rFonts w:ascii="Times New Roman" w:hAnsi="Times New Roman" w:cs="Times New Roman"/>
          <w:sz w:val="28"/>
          <w:szCs w:val="28"/>
          <w:lang w:val="en-US"/>
        </w:rPr>
        <w:t>e</w:t>
      </w:r>
      <w:proofErr w:type="gramEnd"/>
      <w:r w:rsidRPr="00C72CE1">
        <w:rPr>
          <w:rFonts w:ascii="Times New Roman" w:hAnsi="Times New Roman" w:cs="Times New Roman"/>
          <w:sz w:val="28"/>
          <w:szCs w:val="28"/>
          <w:lang w:val="en-US"/>
        </w:rPr>
        <w:t xml:space="preserve"> a comfortable </w:t>
      </w:r>
      <w:r w:rsidR="003D0F4C">
        <w:rPr>
          <w:rFonts w:ascii="Times New Roman" w:hAnsi="Times New Roman" w:cs="Times New Roman"/>
          <w:sz w:val="28"/>
          <w:szCs w:val="28"/>
          <w:lang w:val="en-US"/>
        </w:rPr>
        <w:t xml:space="preserve">environment </w:t>
      </w:r>
      <w:r w:rsidRPr="00C72CE1">
        <w:rPr>
          <w:rFonts w:ascii="Times New Roman" w:hAnsi="Times New Roman" w:cs="Times New Roman"/>
          <w:sz w:val="28"/>
          <w:szCs w:val="28"/>
          <w:lang w:val="en-US"/>
        </w:rPr>
        <w:t>not only for people with disabilities, but also for all residents.</w:t>
      </w:r>
    </w:p>
    <w:p w14:paraId="5F2954D2" w14:textId="6978B45B" w:rsidR="00C72CE1" w:rsidRPr="00C72CE1" w:rsidRDefault="00C72CE1" w:rsidP="00C72CE1">
      <w:pPr>
        <w:ind w:firstLine="567"/>
        <w:jc w:val="both"/>
        <w:rPr>
          <w:rFonts w:ascii="Times New Roman" w:hAnsi="Times New Roman" w:cs="Times New Roman"/>
          <w:sz w:val="28"/>
          <w:szCs w:val="28"/>
          <w:lang w:val="en-US"/>
        </w:rPr>
      </w:pPr>
      <w:r w:rsidRPr="00C72CE1">
        <w:rPr>
          <w:rFonts w:ascii="Times New Roman" w:hAnsi="Times New Roman" w:cs="Times New Roman"/>
          <w:sz w:val="28"/>
          <w:szCs w:val="28"/>
          <w:lang w:val="en-US"/>
        </w:rPr>
        <w:t>According to Art. 15 of the Federal Law of November 24, 1995 No. 181-FZ “</w:t>
      </w:r>
      <w:r w:rsidR="00830DA7" w:rsidRPr="00830DA7">
        <w:rPr>
          <w:rFonts w:ascii="Times New Roman" w:hAnsi="Times New Roman" w:cs="Times New Roman"/>
          <w:sz w:val="28"/>
          <w:szCs w:val="28"/>
          <w:lang w:val="en-US"/>
        </w:rPr>
        <w:t>On the Social Protection of Persons with Disabilities in the Russian Federation</w:t>
      </w:r>
      <w:r w:rsidRPr="00C72CE1">
        <w:rPr>
          <w:rFonts w:ascii="Times New Roman" w:hAnsi="Times New Roman" w:cs="Times New Roman"/>
          <w:sz w:val="28"/>
          <w:szCs w:val="28"/>
          <w:lang w:val="en-US"/>
        </w:rPr>
        <w:t>”, federal state authorities, state authorities of the federal subjects of the Russian Federation, local governments (according established powers), organizations regardless of their organizational legal forms provide persons with disabilities:</w:t>
      </w:r>
    </w:p>
    <w:p w14:paraId="4FA7D54E" w14:textId="77777777" w:rsidR="00C72CE1" w:rsidRPr="00C72CE1" w:rsidRDefault="00C72CE1" w:rsidP="00C72CE1">
      <w:pPr>
        <w:ind w:firstLine="567"/>
        <w:jc w:val="both"/>
        <w:rPr>
          <w:rFonts w:ascii="Times New Roman" w:hAnsi="Times New Roman" w:cs="Times New Roman"/>
          <w:sz w:val="28"/>
          <w:szCs w:val="28"/>
          <w:lang w:val="en-US"/>
        </w:rPr>
      </w:pPr>
      <w:r w:rsidRPr="00C72CE1">
        <w:rPr>
          <w:rFonts w:ascii="Times New Roman" w:hAnsi="Times New Roman" w:cs="Times New Roman"/>
          <w:sz w:val="28"/>
          <w:szCs w:val="28"/>
          <w:lang w:val="en-US"/>
        </w:rPr>
        <w:t>1) conditions for unhindered access to social, engineering and transport infrastructures (residential, public and industrial buildings and structures, including buildings and structures of sports and sports organizations, cultural organizations and other organizations), to recreation centers and to the in their services;</w:t>
      </w:r>
    </w:p>
    <w:p w14:paraId="74AEE314" w14:textId="4D34DAB4" w:rsidR="00C72CE1" w:rsidRPr="00C72CE1" w:rsidRDefault="00C72CE1" w:rsidP="00C72CE1">
      <w:pPr>
        <w:ind w:firstLine="567"/>
        <w:jc w:val="both"/>
        <w:rPr>
          <w:rFonts w:ascii="Times New Roman" w:hAnsi="Times New Roman" w:cs="Times New Roman"/>
          <w:sz w:val="28"/>
          <w:szCs w:val="28"/>
          <w:lang w:val="en-US"/>
        </w:rPr>
      </w:pPr>
      <w:r w:rsidRPr="00C72CE1">
        <w:rPr>
          <w:rFonts w:ascii="Times New Roman" w:hAnsi="Times New Roman" w:cs="Times New Roman"/>
          <w:sz w:val="28"/>
          <w:szCs w:val="28"/>
          <w:lang w:val="en-US"/>
        </w:rPr>
        <w:t>2) conditions for the unrestricted use of rail, air, water transport, road transport and urban land electric transport in urban, suburban and intercity communication</w:t>
      </w:r>
      <w:r w:rsidR="00830DA7" w:rsidRPr="00830DA7">
        <w:rPr>
          <w:rFonts w:ascii="Times New Roman" w:hAnsi="Times New Roman" w:cs="Times New Roman"/>
          <w:sz w:val="28"/>
          <w:szCs w:val="28"/>
          <w:lang w:val="en-US"/>
        </w:rPr>
        <w:t>, telecommunication</w:t>
      </w:r>
      <w:r w:rsidRPr="00C72CE1">
        <w:rPr>
          <w:rFonts w:ascii="Times New Roman" w:hAnsi="Times New Roman" w:cs="Times New Roman"/>
          <w:sz w:val="28"/>
          <w:szCs w:val="28"/>
          <w:lang w:val="en-US"/>
        </w:rPr>
        <w:t xml:space="preserve"> and information (including means that ensure the duplication of light signals of traffic lights and devices that regulate pedestrian traffic through transport communications</w:t>
      </w:r>
      <w:r w:rsidR="00830DA7" w:rsidRPr="00830DA7">
        <w:rPr>
          <w:rFonts w:ascii="Times New Roman" w:hAnsi="Times New Roman" w:cs="Times New Roman"/>
          <w:sz w:val="28"/>
          <w:szCs w:val="28"/>
          <w:lang w:val="en-US"/>
        </w:rPr>
        <w:t xml:space="preserve"> </w:t>
      </w:r>
      <w:r w:rsidR="00830DA7">
        <w:rPr>
          <w:rFonts w:ascii="Times New Roman" w:hAnsi="Times New Roman" w:cs="Times New Roman"/>
          <w:sz w:val="28"/>
          <w:szCs w:val="28"/>
          <w:lang w:val="en-US"/>
        </w:rPr>
        <w:t xml:space="preserve">by </w:t>
      </w:r>
      <w:r w:rsidR="00FD63E2">
        <w:rPr>
          <w:rFonts w:ascii="Times New Roman" w:hAnsi="Times New Roman" w:cs="Times New Roman"/>
          <w:sz w:val="28"/>
          <w:szCs w:val="28"/>
          <w:lang w:val="en-US"/>
        </w:rPr>
        <w:t>the use of</w:t>
      </w:r>
      <w:r w:rsidR="00830DA7">
        <w:rPr>
          <w:rFonts w:ascii="Times New Roman" w:hAnsi="Times New Roman" w:cs="Times New Roman"/>
          <w:sz w:val="28"/>
          <w:szCs w:val="28"/>
          <w:lang w:val="en-US"/>
        </w:rPr>
        <w:t xml:space="preserve"> </w:t>
      </w:r>
      <w:r w:rsidR="00830DA7" w:rsidRPr="00C72CE1">
        <w:rPr>
          <w:rFonts w:ascii="Times New Roman" w:hAnsi="Times New Roman" w:cs="Times New Roman"/>
          <w:sz w:val="28"/>
          <w:szCs w:val="28"/>
          <w:lang w:val="en-US"/>
        </w:rPr>
        <w:t>sound signals</w:t>
      </w:r>
      <w:r w:rsidRPr="00C72CE1">
        <w:rPr>
          <w:rFonts w:ascii="Times New Roman" w:hAnsi="Times New Roman" w:cs="Times New Roman"/>
          <w:sz w:val="28"/>
          <w:szCs w:val="28"/>
          <w:lang w:val="en-US"/>
        </w:rPr>
        <w:t>);</w:t>
      </w:r>
    </w:p>
    <w:p w14:paraId="744A7CFC" w14:textId="3AC944AA" w:rsidR="00C72CE1" w:rsidRPr="00C72CE1" w:rsidRDefault="00C72CE1" w:rsidP="00C72CE1">
      <w:pPr>
        <w:ind w:firstLine="567"/>
        <w:jc w:val="both"/>
        <w:rPr>
          <w:rFonts w:ascii="Times New Roman" w:hAnsi="Times New Roman" w:cs="Times New Roman"/>
          <w:sz w:val="28"/>
          <w:szCs w:val="28"/>
          <w:lang w:val="en-US"/>
        </w:rPr>
      </w:pPr>
      <w:r w:rsidRPr="00C72CE1">
        <w:rPr>
          <w:rFonts w:ascii="Times New Roman" w:hAnsi="Times New Roman" w:cs="Times New Roman"/>
          <w:sz w:val="28"/>
          <w:szCs w:val="28"/>
          <w:lang w:val="en-US"/>
        </w:rPr>
        <w:t xml:space="preserve">3) </w:t>
      </w:r>
      <w:proofErr w:type="gramStart"/>
      <w:r w:rsidRPr="00C72CE1">
        <w:rPr>
          <w:rFonts w:ascii="Times New Roman" w:hAnsi="Times New Roman" w:cs="Times New Roman"/>
          <w:sz w:val="28"/>
          <w:szCs w:val="28"/>
          <w:lang w:val="en-US"/>
        </w:rPr>
        <w:t>possibility</w:t>
      </w:r>
      <w:proofErr w:type="gramEnd"/>
      <w:r w:rsidRPr="00C72CE1">
        <w:rPr>
          <w:rFonts w:ascii="Times New Roman" w:hAnsi="Times New Roman" w:cs="Times New Roman"/>
          <w:sz w:val="28"/>
          <w:szCs w:val="28"/>
          <w:lang w:val="en-US"/>
        </w:rPr>
        <w:t xml:space="preserve"> of independent movement on the territory of social, engineering and transport infrastructures, entering and exiting such objects, boarding and disembarking</w:t>
      </w:r>
      <w:r w:rsidR="00FD63E2">
        <w:rPr>
          <w:rFonts w:ascii="Times New Roman" w:hAnsi="Times New Roman" w:cs="Times New Roman"/>
          <w:sz w:val="28"/>
          <w:szCs w:val="28"/>
          <w:lang w:val="en-US"/>
        </w:rPr>
        <w:t xml:space="preserve"> </w:t>
      </w:r>
      <w:r w:rsidR="00FD63E2" w:rsidRPr="00FD63E2">
        <w:rPr>
          <w:rFonts w:ascii="Times New Roman" w:hAnsi="Times New Roman" w:cs="Times New Roman"/>
          <w:sz w:val="28"/>
          <w:szCs w:val="28"/>
          <w:lang w:val="en-US"/>
        </w:rPr>
        <w:t>the vehicle</w:t>
      </w:r>
      <w:r w:rsidRPr="00C72CE1">
        <w:rPr>
          <w:rFonts w:ascii="Times New Roman" w:hAnsi="Times New Roman" w:cs="Times New Roman"/>
          <w:sz w:val="28"/>
          <w:szCs w:val="28"/>
          <w:lang w:val="en-US"/>
        </w:rPr>
        <w:t>, including with using a wheelchair;</w:t>
      </w:r>
    </w:p>
    <w:p w14:paraId="68A9C029" w14:textId="77777777" w:rsidR="00C72CE1" w:rsidRPr="00C72CE1" w:rsidRDefault="00C72CE1" w:rsidP="00C72CE1">
      <w:pPr>
        <w:ind w:firstLine="567"/>
        <w:jc w:val="both"/>
        <w:rPr>
          <w:rFonts w:ascii="Times New Roman" w:hAnsi="Times New Roman" w:cs="Times New Roman"/>
          <w:sz w:val="28"/>
          <w:szCs w:val="28"/>
          <w:lang w:val="en-US"/>
        </w:rPr>
      </w:pPr>
      <w:r w:rsidRPr="00C72CE1">
        <w:rPr>
          <w:rFonts w:ascii="Times New Roman" w:hAnsi="Times New Roman" w:cs="Times New Roman"/>
          <w:sz w:val="28"/>
          <w:szCs w:val="28"/>
          <w:lang w:val="en-US"/>
        </w:rPr>
        <w:t>4) escorting persons with disabilities who have persistent impairments of visual function and self-movement, and assisting them at social, engineering, and transport infrastructures;</w:t>
      </w:r>
    </w:p>
    <w:p w14:paraId="533DE565" w14:textId="77777777" w:rsidR="00C72CE1" w:rsidRPr="00C72CE1" w:rsidRDefault="00C72CE1" w:rsidP="00C72CE1">
      <w:pPr>
        <w:ind w:firstLine="567"/>
        <w:jc w:val="both"/>
        <w:rPr>
          <w:rFonts w:ascii="Times New Roman" w:hAnsi="Times New Roman" w:cs="Times New Roman"/>
          <w:sz w:val="28"/>
          <w:szCs w:val="28"/>
          <w:lang w:val="en-US"/>
        </w:rPr>
      </w:pPr>
      <w:r w:rsidRPr="00C72CE1">
        <w:rPr>
          <w:rFonts w:ascii="Times New Roman" w:hAnsi="Times New Roman" w:cs="Times New Roman"/>
          <w:sz w:val="28"/>
          <w:szCs w:val="28"/>
          <w:lang w:val="en-US"/>
        </w:rPr>
        <w:t>5) proper replacement of equipment and information carriers necessary to ensure the unhindered access of persons with disabilities to social, engineering and transport infrastructures and services, taking into account their disability;</w:t>
      </w:r>
    </w:p>
    <w:p w14:paraId="0896413E" w14:textId="278BE681" w:rsidR="00C72CE1" w:rsidRPr="00C72CE1" w:rsidRDefault="00C72CE1" w:rsidP="00C72CE1">
      <w:pPr>
        <w:ind w:firstLine="567"/>
        <w:jc w:val="both"/>
        <w:rPr>
          <w:rFonts w:ascii="Times New Roman" w:hAnsi="Times New Roman" w:cs="Times New Roman"/>
          <w:sz w:val="28"/>
          <w:szCs w:val="28"/>
          <w:lang w:val="en-US"/>
        </w:rPr>
      </w:pPr>
      <w:r w:rsidRPr="00C72CE1">
        <w:rPr>
          <w:rFonts w:ascii="Times New Roman" w:hAnsi="Times New Roman" w:cs="Times New Roman"/>
          <w:sz w:val="28"/>
          <w:szCs w:val="28"/>
          <w:lang w:val="en-US"/>
        </w:rPr>
        <w:t xml:space="preserve">6) duplication of sound and visual information necessary for people with disabilities, as well as inscriptions, signs and other textual and graphical information with signs in braille boldface, the admission of a sign language interpreter and </w:t>
      </w:r>
      <w:r w:rsidR="00C75DBA">
        <w:rPr>
          <w:rFonts w:ascii="Times New Roman" w:hAnsi="Times New Roman" w:cs="Times New Roman"/>
          <w:sz w:val="28"/>
          <w:szCs w:val="28"/>
          <w:lang w:val="en-US"/>
        </w:rPr>
        <w:t xml:space="preserve">a </w:t>
      </w:r>
      <w:bookmarkStart w:id="0" w:name="_GoBack"/>
      <w:bookmarkEnd w:id="0"/>
      <w:r w:rsidR="00C75DBA">
        <w:rPr>
          <w:rFonts w:ascii="Times New Roman" w:hAnsi="Times New Roman" w:cs="Times New Roman"/>
          <w:sz w:val="28"/>
          <w:szCs w:val="28"/>
          <w:lang w:val="en-US"/>
        </w:rPr>
        <w:t xml:space="preserve">tactile </w:t>
      </w:r>
      <w:r w:rsidRPr="00C72CE1">
        <w:rPr>
          <w:rFonts w:ascii="Times New Roman" w:hAnsi="Times New Roman" w:cs="Times New Roman"/>
          <w:sz w:val="28"/>
          <w:szCs w:val="28"/>
          <w:lang w:val="en-US"/>
        </w:rPr>
        <w:t>sign language interpreter;</w:t>
      </w:r>
    </w:p>
    <w:p w14:paraId="07518A12" w14:textId="65AE1CB9" w:rsidR="00C72CE1" w:rsidRPr="00C72CE1" w:rsidRDefault="00C72CE1" w:rsidP="00C72CE1">
      <w:pPr>
        <w:ind w:firstLine="567"/>
        <w:jc w:val="both"/>
        <w:rPr>
          <w:rFonts w:ascii="Times New Roman" w:hAnsi="Times New Roman" w:cs="Times New Roman"/>
          <w:sz w:val="28"/>
          <w:szCs w:val="28"/>
          <w:lang w:val="en-US"/>
        </w:rPr>
      </w:pPr>
      <w:r w:rsidRPr="00C72CE1">
        <w:rPr>
          <w:rFonts w:ascii="Times New Roman" w:hAnsi="Times New Roman" w:cs="Times New Roman"/>
          <w:sz w:val="28"/>
          <w:szCs w:val="28"/>
          <w:lang w:val="en-US"/>
        </w:rPr>
        <w:t xml:space="preserve">7) access to the objects of social, engineering and transport infrastructures of the </w:t>
      </w:r>
      <w:r w:rsidR="00FD63E2" w:rsidRPr="00FD63E2">
        <w:rPr>
          <w:rFonts w:ascii="Times New Roman" w:hAnsi="Times New Roman" w:cs="Times New Roman"/>
          <w:sz w:val="28"/>
          <w:szCs w:val="28"/>
          <w:lang w:val="en-US"/>
        </w:rPr>
        <w:t>guide dog</w:t>
      </w:r>
      <w:r w:rsidRPr="00C72CE1">
        <w:rPr>
          <w:rFonts w:ascii="Times New Roman" w:hAnsi="Times New Roman" w:cs="Times New Roman"/>
          <w:sz w:val="28"/>
          <w:szCs w:val="28"/>
          <w:lang w:val="en-US"/>
        </w:rPr>
        <w:t xml:space="preserve"> if there is a document confirming its special training and issued in the form and manner determined by the federal executive body that performs the functions of developing and implementing state policy and legal regulation in the field of social protection of the population;</w:t>
      </w:r>
    </w:p>
    <w:p w14:paraId="5E2A7DE6" w14:textId="77777777" w:rsidR="00C72CE1" w:rsidRPr="00C72CE1" w:rsidRDefault="00C72CE1" w:rsidP="00C72CE1">
      <w:pPr>
        <w:ind w:firstLine="567"/>
        <w:jc w:val="both"/>
        <w:rPr>
          <w:rFonts w:ascii="Times New Roman" w:hAnsi="Times New Roman" w:cs="Times New Roman"/>
          <w:sz w:val="28"/>
          <w:szCs w:val="28"/>
          <w:lang w:val="en-US"/>
        </w:rPr>
      </w:pPr>
      <w:r w:rsidRPr="00C72CE1">
        <w:rPr>
          <w:rFonts w:ascii="Times New Roman" w:hAnsi="Times New Roman" w:cs="Times New Roman"/>
          <w:sz w:val="28"/>
          <w:szCs w:val="28"/>
          <w:lang w:val="en-US"/>
        </w:rPr>
        <w:lastRenderedPageBreak/>
        <w:t>8) provision by employees of organizations that provide services to the population, assistance to persons with disabilities in overcoming barriers that prevent them from receiving services on an equal basis with other persons.</w:t>
      </w:r>
    </w:p>
    <w:p w14:paraId="21EE850E" w14:textId="3625B83F" w:rsidR="00C72CE1" w:rsidRDefault="00C72CE1" w:rsidP="00C72CE1">
      <w:pPr>
        <w:ind w:firstLine="567"/>
        <w:jc w:val="both"/>
        <w:rPr>
          <w:rFonts w:ascii="Times New Roman" w:hAnsi="Times New Roman" w:cs="Times New Roman"/>
          <w:sz w:val="28"/>
          <w:szCs w:val="28"/>
          <w:lang w:val="en-US"/>
        </w:rPr>
      </w:pPr>
      <w:proofErr w:type="gramStart"/>
      <w:r w:rsidRPr="00C72CE1">
        <w:rPr>
          <w:rFonts w:ascii="Times New Roman" w:hAnsi="Times New Roman" w:cs="Times New Roman"/>
          <w:sz w:val="28"/>
          <w:szCs w:val="28"/>
          <w:lang w:val="en-US"/>
        </w:rPr>
        <w:t xml:space="preserve">The procedure for ensuring accessibility </w:t>
      </w:r>
      <w:r w:rsidR="00821433">
        <w:rPr>
          <w:rFonts w:ascii="Times New Roman" w:hAnsi="Times New Roman" w:cs="Times New Roman"/>
          <w:sz w:val="28"/>
          <w:szCs w:val="28"/>
          <w:lang w:val="en-US"/>
        </w:rPr>
        <w:t xml:space="preserve">for </w:t>
      </w:r>
      <w:r w:rsidRPr="00C72CE1">
        <w:rPr>
          <w:rFonts w:ascii="Times New Roman" w:hAnsi="Times New Roman" w:cs="Times New Roman"/>
          <w:sz w:val="28"/>
          <w:szCs w:val="28"/>
          <w:lang w:val="en-US"/>
        </w:rPr>
        <w:t>persons with disabilities to social, engineering and transport infrastructures and the services provided, as well as assisting them when it is necessary, is established by federal executive bodies responsible for developing and implementing state policy and legal regulation in the established areas of activity as agreed with the federal executive body responsible for the development and implementation of state policies and legal regulation in the sphere of social protection of the population, based on the financial capacity of the budgets of the budgetary system of the Russian Federation, and organizations.</w:t>
      </w:r>
      <w:proofErr w:type="gramEnd"/>
    </w:p>
    <w:p w14:paraId="30ECE2B4" w14:textId="3708FEDA" w:rsidR="00A65506" w:rsidRDefault="00A65506" w:rsidP="008B7319">
      <w:pPr>
        <w:ind w:firstLine="567"/>
        <w:jc w:val="both"/>
        <w:rPr>
          <w:rFonts w:ascii="Times New Roman" w:hAnsi="Times New Roman" w:cs="Times New Roman"/>
          <w:b/>
          <w:sz w:val="28"/>
          <w:szCs w:val="28"/>
          <w:lang w:val="en-US"/>
        </w:rPr>
      </w:pPr>
      <w:r w:rsidRPr="00A65506">
        <w:rPr>
          <w:rFonts w:ascii="Times New Roman" w:hAnsi="Times New Roman" w:cs="Times New Roman"/>
          <w:b/>
          <w:sz w:val="28"/>
          <w:szCs w:val="28"/>
          <w:lang w:val="en-US"/>
        </w:rPr>
        <w:t xml:space="preserve">Question </w:t>
      </w:r>
      <w:r w:rsidRPr="00BF7129">
        <w:rPr>
          <w:rFonts w:ascii="Times New Roman" w:hAnsi="Times New Roman" w:cs="Times New Roman"/>
          <w:b/>
          <w:sz w:val="28"/>
          <w:szCs w:val="28"/>
          <w:lang w:val="en-US"/>
        </w:rPr>
        <w:t xml:space="preserve">№ </w:t>
      </w:r>
      <w:r w:rsidRPr="00A65506">
        <w:rPr>
          <w:rFonts w:ascii="Times New Roman" w:hAnsi="Times New Roman" w:cs="Times New Roman"/>
          <w:b/>
          <w:sz w:val="28"/>
          <w:szCs w:val="28"/>
          <w:lang w:val="en-US"/>
        </w:rPr>
        <w:t>3.</w:t>
      </w:r>
    </w:p>
    <w:p w14:paraId="6F25CBEE" w14:textId="255E2EA0" w:rsidR="00A65506" w:rsidRDefault="00A65506" w:rsidP="008B7319">
      <w:pPr>
        <w:ind w:firstLine="567"/>
        <w:jc w:val="both"/>
        <w:rPr>
          <w:rFonts w:ascii="Times New Roman" w:hAnsi="Times New Roman" w:cs="Times New Roman"/>
          <w:i/>
          <w:sz w:val="28"/>
          <w:szCs w:val="28"/>
          <w:lang w:val="en-US"/>
        </w:rPr>
      </w:pPr>
      <w:r w:rsidRPr="00A65506">
        <w:rPr>
          <w:rFonts w:ascii="Times New Roman" w:hAnsi="Times New Roman" w:cs="Times New Roman"/>
          <w:i/>
          <w:sz w:val="28"/>
          <w:szCs w:val="28"/>
          <w:lang w:val="en-US"/>
        </w:rPr>
        <w:t>What are the specific characteristics of public spaces that either are conducive to the realization of cultural rights, including of women and persons with disabilities, or are an impediment to them, including in relation to issues of discrimination, equal access, accessibility, availability, and adequacy?</w:t>
      </w:r>
    </w:p>
    <w:p w14:paraId="7A1B1B77" w14:textId="77777777" w:rsidR="00A65506" w:rsidRPr="00BF7129" w:rsidRDefault="00A65506" w:rsidP="00A65506">
      <w:pPr>
        <w:ind w:firstLine="567"/>
        <w:jc w:val="both"/>
        <w:rPr>
          <w:rFonts w:ascii="Times New Roman" w:hAnsi="Times New Roman" w:cs="Times New Roman"/>
          <w:b/>
          <w:sz w:val="28"/>
          <w:szCs w:val="28"/>
          <w:lang w:val="en-US"/>
        </w:rPr>
      </w:pPr>
      <w:r w:rsidRPr="00E6237F">
        <w:rPr>
          <w:rFonts w:ascii="Times New Roman" w:hAnsi="Times New Roman" w:cs="Times New Roman"/>
          <w:b/>
          <w:sz w:val="28"/>
          <w:szCs w:val="28"/>
          <w:lang w:val="en-US"/>
        </w:rPr>
        <w:t>Response</w:t>
      </w:r>
      <w:r w:rsidRPr="00BF7129">
        <w:rPr>
          <w:rFonts w:ascii="Times New Roman" w:hAnsi="Times New Roman" w:cs="Times New Roman"/>
          <w:b/>
          <w:sz w:val="28"/>
          <w:szCs w:val="28"/>
          <w:lang w:val="en-US"/>
        </w:rPr>
        <w:t>:</w:t>
      </w:r>
    </w:p>
    <w:p w14:paraId="13B8E3D4" w14:textId="459616FF" w:rsidR="00A65506" w:rsidRDefault="00C06D74" w:rsidP="008B7319">
      <w:pPr>
        <w:ind w:firstLine="567"/>
        <w:jc w:val="both"/>
        <w:rPr>
          <w:rFonts w:ascii="Times New Roman" w:hAnsi="Times New Roman" w:cs="Times New Roman"/>
          <w:sz w:val="28"/>
          <w:szCs w:val="28"/>
          <w:lang w:val="en-US"/>
        </w:rPr>
      </w:pPr>
      <w:r w:rsidRPr="00C06D74">
        <w:rPr>
          <w:rFonts w:ascii="Times New Roman" w:hAnsi="Times New Roman" w:cs="Times New Roman"/>
          <w:sz w:val="28"/>
          <w:szCs w:val="28"/>
          <w:lang w:val="en-US"/>
        </w:rPr>
        <w:t>Cultural activity is an inalienable right of every citizen regardless of national and social origin, language, sex, political, religious and other beliefs, place of residence, property status, education, profession or other circumstances in the Russian Federation (article 8 of the "The Principles of Cultural Legislation", approved. Supreme Court of the Russian Federation from 09.10.1992 № 3612-1).</w:t>
      </w:r>
    </w:p>
    <w:p w14:paraId="29FD05DC" w14:textId="54886CE8" w:rsidR="00C06D74" w:rsidRDefault="00C06D74" w:rsidP="003439DB">
      <w:pPr>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Pursuant to Article 30 of the </w:t>
      </w:r>
      <w:r w:rsidRPr="00C06D74">
        <w:rPr>
          <w:rFonts w:ascii="Times New Roman" w:hAnsi="Times New Roman" w:cs="Times New Roman"/>
          <w:sz w:val="28"/>
          <w:szCs w:val="28"/>
          <w:lang w:val="en-US"/>
        </w:rPr>
        <w:t>Convention on the Rights of Persons with Disabilities</w:t>
      </w:r>
      <w:r>
        <w:rPr>
          <w:rFonts w:ascii="Times New Roman" w:hAnsi="Times New Roman" w:cs="Times New Roman"/>
          <w:sz w:val="28"/>
          <w:szCs w:val="28"/>
          <w:lang w:val="en-US"/>
        </w:rPr>
        <w:t xml:space="preserve"> </w:t>
      </w:r>
      <w:r w:rsidR="003439DB">
        <w:rPr>
          <w:rFonts w:ascii="Times New Roman" w:hAnsi="Times New Roman" w:cs="Times New Roman"/>
          <w:sz w:val="28"/>
          <w:szCs w:val="28"/>
          <w:lang w:val="en-US"/>
        </w:rPr>
        <w:t>s</w:t>
      </w:r>
      <w:r w:rsidR="003439DB" w:rsidRPr="003439DB">
        <w:rPr>
          <w:rFonts w:ascii="Times New Roman" w:hAnsi="Times New Roman" w:cs="Times New Roman"/>
          <w:sz w:val="28"/>
          <w:szCs w:val="28"/>
          <w:lang w:val="en-US"/>
        </w:rPr>
        <w:t>tates Parties recognize the right of persons with disabilities to take part on an</w:t>
      </w:r>
      <w:r w:rsidR="003439DB">
        <w:rPr>
          <w:rFonts w:ascii="Times New Roman" w:hAnsi="Times New Roman" w:cs="Times New Roman"/>
          <w:sz w:val="28"/>
          <w:szCs w:val="28"/>
          <w:lang w:val="en-US"/>
        </w:rPr>
        <w:t xml:space="preserve"> </w:t>
      </w:r>
      <w:r w:rsidR="003439DB" w:rsidRPr="003439DB">
        <w:rPr>
          <w:rFonts w:ascii="Times New Roman" w:hAnsi="Times New Roman" w:cs="Times New Roman"/>
          <w:sz w:val="28"/>
          <w:szCs w:val="28"/>
          <w:lang w:val="en-US"/>
        </w:rPr>
        <w:t>equal basis with others in cultural life, and shall take all appropriate measures to</w:t>
      </w:r>
      <w:r w:rsidR="003439DB">
        <w:rPr>
          <w:rFonts w:ascii="Times New Roman" w:hAnsi="Times New Roman" w:cs="Times New Roman"/>
          <w:sz w:val="28"/>
          <w:szCs w:val="28"/>
          <w:lang w:val="en-US"/>
        </w:rPr>
        <w:t xml:space="preserve"> </w:t>
      </w:r>
      <w:r w:rsidR="003439DB" w:rsidRPr="003439DB">
        <w:rPr>
          <w:rFonts w:ascii="Times New Roman" w:hAnsi="Times New Roman" w:cs="Times New Roman"/>
          <w:sz w:val="28"/>
          <w:szCs w:val="28"/>
          <w:lang w:val="en-US"/>
        </w:rPr>
        <w:t>ensure that persons with disabilities:</w:t>
      </w:r>
      <w:r w:rsidR="003439DB">
        <w:rPr>
          <w:rFonts w:ascii="Times New Roman" w:hAnsi="Times New Roman" w:cs="Times New Roman"/>
          <w:sz w:val="28"/>
          <w:szCs w:val="28"/>
          <w:lang w:val="en-US"/>
        </w:rPr>
        <w:t xml:space="preserve"> e</w:t>
      </w:r>
      <w:r w:rsidR="003439DB" w:rsidRPr="003439DB">
        <w:rPr>
          <w:rFonts w:ascii="Times New Roman" w:hAnsi="Times New Roman" w:cs="Times New Roman"/>
          <w:sz w:val="28"/>
          <w:szCs w:val="28"/>
          <w:lang w:val="en-US"/>
        </w:rPr>
        <w:t>njoy access to cultural materials in accessible formats;</w:t>
      </w:r>
      <w:r w:rsidR="003439DB">
        <w:rPr>
          <w:rFonts w:ascii="Times New Roman" w:hAnsi="Times New Roman" w:cs="Times New Roman"/>
          <w:sz w:val="28"/>
          <w:szCs w:val="28"/>
          <w:lang w:val="en-US"/>
        </w:rPr>
        <w:t xml:space="preserve"> e</w:t>
      </w:r>
      <w:r w:rsidR="003439DB" w:rsidRPr="003439DB">
        <w:rPr>
          <w:rFonts w:ascii="Times New Roman" w:hAnsi="Times New Roman" w:cs="Times New Roman"/>
          <w:sz w:val="28"/>
          <w:szCs w:val="28"/>
          <w:lang w:val="en-US"/>
        </w:rPr>
        <w:t xml:space="preserve">njoy access to television </w:t>
      </w:r>
      <w:proofErr w:type="spellStart"/>
      <w:r w:rsidR="003439DB" w:rsidRPr="003439DB">
        <w:rPr>
          <w:rFonts w:ascii="Times New Roman" w:hAnsi="Times New Roman" w:cs="Times New Roman"/>
          <w:sz w:val="28"/>
          <w:szCs w:val="28"/>
          <w:lang w:val="en-US"/>
        </w:rPr>
        <w:t>programmes</w:t>
      </w:r>
      <w:proofErr w:type="spellEnd"/>
      <w:r w:rsidR="003439DB" w:rsidRPr="003439DB">
        <w:rPr>
          <w:rFonts w:ascii="Times New Roman" w:hAnsi="Times New Roman" w:cs="Times New Roman"/>
          <w:sz w:val="28"/>
          <w:szCs w:val="28"/>
          <w:lang w:val="en-US"/>
        </w:rPr>
        <w:t>, films, theatre and other cultural</w:t>
      </w:r>
      <w:r w:rsidR="003439DB">
        <w:rPr>
          <w:rFonts w:ascii="Times New Roman" w:hAnsi="Times New Roman" w:cs="Times New Roman"/>
          <w:sz w:val="28"/>
          <w:szCs w:val="28"/>
          <w:lang w:val="en-US"/>
        </w:rPr>
        <w:t xml:space="preserve"> </w:t>
      </w:r>
      <w:r w:rsidR="003439DB" w:rsidRPr="003439DB">
        <w:rPr>
          <w:rFonts w:ascii="Times New Roman" w:hAnsi="Times New Roman" w:cs="Times New Roman"/>
          <w:sz w:val="28"/>
          <w:szCs w:val="28"/>
          <w:lang w:val="en-US"/>
        </w:rPr>
        <w:t>activities, in accessible formats;</w:t>
      </w:r>
      <w:r w:rsidR="003439DB">
        <w:rPr>
          <w:rFonts w:ascii="Times New Roman" w:hAnsi="Times New Roman" w:cs="Times New Roman"/>
          <w:sz w:val="28"/>
          <w:szCs w:val="28"/>
          <w:lang w:val="en-US"/>
        </w:rPr>
        <w:t xml:space="preserve"> e</w:t>
      </w:r>
      <w:r w:rsidR="003439DB" w:rsidRPr="003439DB">
        <w:rPr>
          <w:rFonts w:ascii="Times New Roman" w:hAnsi="Times New Roman" w:cs="Times New Roman"/>
          <w:sz w:val="28"/>
          <w:szCs w:val="28"/>
          <w:lang w:val="en-US"/>
        </w:rPr>
        <w:t>njoy access to places for cultural performances or services, such as</w:t>
      </w:r>
      <w:r w:rsidR="003439DB">
        <w:rPr>
          <w:rFonts w:ascii="Times New Roman" w:hAnsi="Times New Roman" w:cs="Times New Roman"/>
          <w:sz w:val="28"/>
          <w:szCs w:val="28"/>
          <w:lang w:val="en-US"/>
        </w:rPr>
        <w:t xml:space="preserve"> </w:t>
      </w:r>
      <w:r w:rsidR="003439DB" w:rsidRPr="003439DB">
        <w:rPr>
          <w:rFonts w:ascii="Times New Roman" w:hAnsi="Times New Roman" w:cs="Times New Roman"/>
          <w:sz w:val="28"/>
          <w:szCs w:val="28"/>
          <w:lang w:val="en-US"/>
        </w:rPr>
        <w:t>theatres, museums, cinemas, libraries and tourism services, and, as far as possible,</w:t>
      </w:r>
      <w:r w:rsidR="003439DB">
        <w:rPr>
          <w:rFonts w:ascii="Times New Roman" w:hAnsi="Times New Roman" w:cs="Times New Roman"/>
          <w:sz w:val="28"/>
          <w:szCs w:val="28"/>
          <w:lang w:val="en-US"/>
        </w:rPr>
        <w:t xml:space="preserve"> </w:t>
      </w:r>
      <w:r w:rsidR="003439DB" w:rsidRPr="003439DB">
        <w:rPr>
          <w:rFonts w:ascii="Times New Roman" w:hAnsi="Times New Roman" w:cs="Times New Roman"/>
          <w:sz w:val="28"/>
          <w:szCs w:val="28"/>
          <w:lang w:val="en-US"/>
        </w:rPr>
        <w:t>enjoy access to monuments and sites of national cultural importance.</w:t>
      </w:r>
    </w:p>
    <w:p w14:paraId="10C6EE47" w14:textId="5929491F" w:rsidR="003439DB" w:rsidRPr="00BF7129" w:rsidRDefault="003439DB" w:rsidP="003439DB">
      <w:pPr>
        <w:ind w:firstLine="567"/>
        <w:jc w:val="both"/>
        <w:rPr>
          <w:rFonts w:ascii="Times New Roman" w:hAnsi="Times New Roman" w:cs="Times New Roman"/>
          <w:sz w:val="28"/>
          <w:szCs w:val="28"/>
          <w:lang w:val="en-US"/>
        </w:rPr>
      </w:pPr>
      <w:r w:rsidRPr="003439DB">
        <w:rPr>
          <w:rFonts w:ascii="Times New Roman" w:hAnsi="Times New Roman" w:cs="Times New Roman"/>
          <w:sz w:val="28"/>
          <w:szCs w:val="28"/>
          <w:lang w:val="en-US"/>
        </w:rPr>
        <w:t>During the construction of new or reconstruction of old cultural objects, it is necessary to be guided by urban planning documents, which describe the requirements required for compliance with the construction of ramps, exits from curbs, handrails, etc.</w:t>
      </w:r>
    </w:p>
    <w:p w14:paraId="1FE70C6C" w14:textId="3F754341" w:rsidR="003439DB" w:rsidRPr="003439DB" w:rsidRDefault="003439DB" w:rsidP="003439DB">
      <w:pPr>
        <w:ind w:firstLine="567"/>
        <w:jc w:val="both"/>
        <w:rPr>
          <w:rFonts w:ascii="Times New Roman" w:hAnsi="Times New Roman" w:cs="Times New Roman"/>
          <w:sz w:val="28"/>
          <w:szCs w:val="28"/>
          <w:lang w:val="en-US"/>
        </w:rPr>
      </w:pPr>
      <w:r w:rsidRPr="003439DB">
        <w:rPr>
          <w:rFonts w:ascii="Times New Roman" w:hAnsi="Times New Roman" w:cs="Times New Roman"/>
          <w:sz w:val="28"/>
          <w:szCs w:val="28"/>
          <w:lang w:val="en-US"/>
        </w:rPr>
        <w:t xml:space="preserve">At the entrance to the cultural institution in a prominent place is a scheme or issued a memo </w:t>
      </w:r>
      <w:r w:rsidR="00F07030" w:rsidRPr="00F07030">
        <w:rPr>
          <w:rFonts w:ascii="Times New Roman" w:hAnsi="Times New Roman" w:cs="Times New Roman"/>
          <w:sz w:val="28"/>
          <w:szCs w:val="28"/>
          <w:lang w:val="en-US"/>
        </w:rPr>
        <w:t>according to which</w:t>
      </w:r>
      <w:r w:rsidRPr="003439DB">
        <w:rPr>
          <w:rFonts w:ascii="Times New Roman" w:hAnsi="Times New Roman" w:cs="Times New Roman"/>
          <w:sz w:val="28"/>
          <w:szCs w:val="28"/>
          <w:lang w:val="en-US"/>
        </w:rPr>
        <w:t xml:space="preserve"> wheelchair users </w:t>
      </w:r>
      <w:r w:rsidR="00F07030">
        <w:rPr>
          <w:rFonts w:ascii="Times New Roman" w:hAnsi="Times New Roman" w:cs="Times New Roman"/>
          <w:sz w:val="28"/>
          <w:szCs w:val="28"/>
          <w:lang w:val="en-US"/>
        </w:rPr>
        <w:t>get</w:t>
      </w:r>
      <w:r w:rsidRPr="003439DB">
        <w:rPr>
          <w:rFonts w:ascii="Times New Roman" w:hAnsi="Times New Roman" w:cs="Times New Roman"/>
          <w:sz w:val="28"/>
          <w:szCs w:val="28"/>
          <w:lang w:val="en-US"/>
        </w:rPr>
        <w:t xml:space="preserve"> an idea of the presence and placement in the building accessible to them elevators, toilets, telephones, etc.</w:t>
      </w:r>
    </w:p>
    <w:p w14:paraId="182B05A2" w14:textId="1C412614" w:rsidR="00C06D74" w:rsidRDefault="00A07094" w:rsidP="008B7319">
      <w:pPr>
        <w:ind w:firstLine="567"/>
        <w:jc w:val="both"/>
        <w:rPr>
          <w:rFonts w:ascii="Times New Roman" w:hAnsi="Times New Roman" w:cs="Times New Roman"/>
          <w:sz w:val="28"/>
          <w:szCs w:val="28"/>
          <w:lang w:val="en-US"/>
        </w:rPr>
      </w:pPr>
      <w:r w:rsidRPr="00A07094">
        <w:rPr>
          <w:rFonts w:ascii="Times New Roman" w:hAnsi="Times New Roman" w:cs="Times New Roman"/>
          <w:sz w:val="28"/>
          <w:szCs w:val="28"/>
          <w:lang w:val="en-US"/>
        </w:rPr>
        <w:lastRenderedPageBreak/>
        <w:t>For blind visitors there are models, relief-graphic plans of cultural institutions, Braille labels, exposure schemes.</w:t>
      </w:r>
    </w:p>
    <w:p w14:paraId="0A5E8085" w14:textId="3C28F4DC" w:rsidR="00A07094" w:rsidRDefault="00A07094" w:rsidP="008B7319">
      <w:pPr>
        <w:ind w:firstLine="567"/>
        <w:jc w:val="both"/>
        <w:rPr>
          <w:rFonts w:ascii="Times New Roman" w:hAnsi="Times New Roman" w:cs="Times New Roman"/>
          <w:sz w:val="28"/>
          <w:szCs w:val="28"/>
          <w:lang w:val="en-US"/>
        </w:rPr>
      </w:pPr>
      <w:r w:rsidRPr="00A07094">
        <w:rPr>
          <w:rFonts w:ascii="Times New Roman" w:hAnsi="Times New Roman" w:cs="Times New Roman"/>
          <w:sz w:val="28"/>
          <w:szCs w:val="28"/>
          <w:lang w:val="en-US"/>
        </w:rPr>
        <w:t>The specialist on work with disabled people has phones of the organizations providing services of the sign language interpreter for deaf people, and also transport specially equipped for disabled people, including a social taxi.</w:t>
      </w:r>
    </w:p>
    <w:p w14:paraId="4F715A87" w14:textId="4ED92030" w:rsidR="00A07094" w:rsidRPr="00A07094" w:rsidRDefault="00A07094" w:rsidP="00A07094">
      <w:pPr>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On the website </w:t>
      </w:r>
      <w:r w:rsidRPr="00A07094">
        <w:rPr>
          <w:rFonts w:ascii="Times New Roman" w:hAnsi="Times New Roman" w:cs="Times New Roman"/>
          <w:sz w:val="28"/>
          <w:szCs w:val="28"/>
          <w:lang w:val="en-US"/>
        </w:rPr>
        <w:t xml:space="preserve">has been opened </w:t>
      </w:r>
      <w:r w:rsidR="00475CFE">
        <w:rPr>
          <w:rFonts w:ascii="Times New Roman" w:hAnsi="Times New Roman" w:cs="Times New Roman"/>
          <w:sz w:val="28"/>
          <w:szCs w:val="28"/>
          <w:lang w:val="en-US"/>
        </w:rPr>
        <w:t>page</w:t>
      </w:r>
      <w:r w:rsidRPr="00A07094">
        <w:rPr>
          <w:rFonts w:ascii="Times New Roman" w:hAnsi="Times New Roman" w:cs="Times New Roman"/>
          <w:sz w:val="28"/>
          <w:szCs w:val="28"/>
          <w:lang w:val="en-US"/>
        </w:rPr>
        <w:t xml:space="preserve"> of the cultural institution, informing visitors about the services provided at the facility to persons with disabilities and about the conditions created for visiting the cultural institution by persons with disabilities.</w:t>
      </w:r>
    </w:p>
    <w:p w14:paraId="0A467A09" w14:textId="19243BD9" w:rsidR="00A07094" w:rsidRDefault="00A07094" w:rsidP="00A07094">
      <w:pPr>
        <w:ind w:firstLine="567"/>
        <w:jc w:val="both"/>
        <w:rPr>
          <w:rFonts w:ascii="Times New Roman" w:hAnsi="Times New Roman" w:cs="Times New Roman"/>
          <w:sz w:val="28"/>
          <w:szCs w:val="28"/>
          <w:lang w:val="en-US"/>
        </w:rPr>
      </w:pPr>
      <w:r w:rsidRPr="00A07094">
        <w:rPr>
          <w:rFonts w:ascii="Times New Roman" w:hAnsi="Times New Roman" w:cs="Times New Roman"/>
          <w:sz w:val="28"/>
          <w:szCs w:val="28"/>
          <w:lang w:val="en-US"/>
        </w:rPr>
        <w:t>It is allowed to use models, mo</w:t>
      </w:r>
      <w:r w:rsidR="00475CFE">
        <w:rPr>
          <w:rFonts w:ascii="Times New Roman" w:hAnsi="Times New Roman" w:cs="Times New Roman"/>
          <w:sz w:val="28"/>
          <w:szCs w:val="28"/>
          <w:lang w:val="en-US"/>
        </w:rPr>
        <w:t>ulage</w:t>
      </w:r>
      <w:r w:rsidRPr="00A07094">
        <w:rPr>
          <w:rFonts w:ascii="Times New Roman" w:hAnsi="Times New Roman" w:cs="Times New Roman"/>
          <w:sz w:val="28"/>
          <w:szCs w:val="28"/>
          <w:lang w:val="en-US"/>
        </w:rPr>
        <w:t>, relief drawings, schemes and plans (including large-scale models of architectural structures, animals, plants, transport, weapons, etc.).</w:t>
      </w:r>
    </w:p>
    <w:p w14:paraId="0300AC7F" w14:textId="77777777" w:rsidR="002D2167" w:rsidRPr="002D2167" w:rsidRDefault="002D2167" w:rsidP="002D2167">
      <w:pPr>
        <w:ind w:firstLine="567"/>
        <w:jc w:val="both"/>
        <w:rPr>
          <w:rFonts w:ascii="Times New Roman" w:hAnsi="Times New Roman" w:cs="Times New Roman"/>
          <w:sz w:val="28"/>
          <w:szCs w:val="28"/>
          <w:lang w:val="en-US"/>
        </w:rPr>
      </w:pPr>
      <w:r w:rsidRPr="002D2167">
        <w:rPr>
          <w:rFonts w:ascii="Times New Roman" w:hAnsi="Times New Roman" w:cs="Times New Roman"/>
          <w:sz w:val="28"/>
          <w:szCs w:val="28"/>
          <w:lang w:val="en-US"/>
        </w:rPr>
        <w:t>The interaction with exhibitions is especially difficult for totally blind visitors since they are unable to explore the exhibits in glass cases. For this category of visitors, whenever possible access to open, durable exhibits is provided. There are two categories of such exhibits:</w:t>
      </w:r>
    </w:p>
    <w:p w14:paraId="4BE6465F" w14:textId="77777777" w:rsidR="002D2167" w:rsidRPr="002D2167" w:rsidRDefault="002D2167" w:rsidP="002D2167">
      <w:pPr>
        <w:ind w:firstLine="567"/>
        <w:jc w:val="both"/>
        <w:rPr>
          <w:rFonts w:ascii="Times New Roman" w:hAnsi="Times New Roman" w:cs="Times New Roman"/>
          <w:sz w:val="28"/>
          <w:szCs w:val="28"/>
          <w:lang w:val="en-US"/>
        </w:rPr>
      </w:pPr>
      <w:r w:rsidRPr="002D2167">
        <w:rPr>
          <w:rFonts w:ascii="Times New Roman" w:hAnsi="Times New Roman" w:cs="Times New Roman"/>
          <w:sz w:val="28"/>
          <w:szCs w:val="28"/>
          <w:lang w:val="en-US"/>
        </w:rPr>
        <w:t>1)</w:t>
      </w:r>
      <w:r w:rsidRPr="002D2167">
        <w:rPr>
          <w:rFonts w:ascii="Times New Roman" w:hAnsi="Times New Roman" w:cs="Times New Roman"/>
          <w:sz w:val="28"/>
          <w:szCs w:val="28"/>
          <w:lang w:val="en-US"/>
        </w:rPr>
        <w:tab/>
        <w:t>interactive, for all visitors that can touch the exhibited objects;</w:t>
      </w:r>
    </w:p>
    <w:p w14:paraId="5C269A3B" w14:textId="77777777" w:rsidR="002D2167" w:rsidRPr="002D2167" w:rsidRDefault="002D2167" w:rsidP="002D2167">
      <w:pPr>
        <w:ind w:firstLine="567"/>
        <w:jc w:val="both"/>
        <w:rPr>
          <w:rFonts w:ascii="Times New Roman" w:hAnsi="Times New Roman" w:cs="Times New Roman"/>
          <w:sz w:val="28"/>
          <w:szCs w:val="28"/>
          <w:lang w:val="en-US"/>
        </w:rPr>
      </w:pPr>
      <w:r w:rsidRPr="002D2167">
        <w:rPr>
          <w:rFonts w:ascii="Times New Roman" w:hAnsi="Times New Roman" w:cs="Times New Roman"/>
          <w:sz w:val="28"/>
          <w:szCs w:val="28"/>
          <w:lang w:val="en-US"/>
        </w:rPr>
        <w:t>2)</w:t>
      </w:r>
      <w:r w:rsidRPr="002D2167">
        <w:rPr>
          <w:rFonts w:ascii="Times New Roman" w:hAnsi="Times New Roman" w:cs="Times New Roman"/>
          <w:sz w:val="28"/>
          <w:szCs w:val="28"/>
          <w:lang w:val="en-US"/>
        </w:rPr>
        <w:tab/>
        <w:t>openly standing exhibits that can be “viewed” by touch only by visually impaired visitors.</w:t>
      </w:r>
    </w:p>
    <w:p w14:paraId="4FF7B39B" w14:textId="77777777" w:rsidR="002D2167" w:rsidRPr="002D2167" w:rsidRDefault="002D2167" w:rsidP="002D2167">
      <w:pPr>
        <w:ind w:firstLine="567"/>
        <w:jc w:val="both"/>
        <w:rPr>
          <w:rFonts w:ascii="Times New Roman" w:hAnsi="Times New Roman" w:cs="Times New Roman"/>
          <w:sz w:val="28"/>
          <w:szCs w:val="28"/>
          <w:lang w:val="en-US"/>
        </w:rPr>
      </w:pPr>
      <w:r w:rsidRPr="002D2167">
        <w:rPr>
          <w:rFonts w:ascii="Times New Roman" w:hAnsi="Times New Roman" w:cs="Times New Roman"/>
          <w:sz w:val="28"/>
          <w:szCs w:val="28"/>
          <w:lang w:val="en-US"/>
        </w:rPr>
        <w:t xml:space="preserve">The best option is to use both options. Exhibits that are available for blind visitors have not only a regular label but also a Braille one. The Braille labels are usually made on a transparent carrier that is stick to regular labels, consequently, it does not affect the design of the exposition. </w:t>
      </w:r>
    </w:p>
    <w:p w14:paraId="6CB229E8" w14:textId="77777777" w:rsidR="002D2167" w:rsidRPr="002D2167" w:rsidRDefault="002D2167" w:rsidP="002D2167">
      <w:pPr>
        <w:ind w:firstLine="567"/>
        <w:jc w:val="both"/>
        <w:rPr>
          <w:rFonts w:ascii="Times New Roman" w:hAnsi="Times New Roman" w:cs="Times New Roman"/>
          <w:sz w:val="28"/>
          <w:szCs w:val="28"/>
          <w:lang w:val="en-US"/>
        </w:rPr>
      </w:pPr>
      <w:r w:rsidRPr="002D2167">
        <w:rPr>
          <w:rFonts w:ascii="Times New Roman" w:hAnsi="Times New Roman" w:cs="Times New Roman"/>
          <w:sz w:val="28"/>
          <w:szCs w:val="28"/>
          <w:lang w:val="en-US"/>
        </w:rPr>
        <w:t xml:space="preserve">Each employee of the cultural institution must remember of the right of all visitors to access to cultural property and ethical attitude towards people with disabilities. Serving this category of visitors has its own specifics. The following are features of working with different categories of people with disabilities in cultural institutions. </w:t>
      </w:r>
    </w:p>
    <w:p w14:paraId="09FE9901" w14:textId="77777777" w:rsidR="002D2167" w:rsidRPr="002D2167" w:rsidRDefault="002D2167" w:rsidP="002D2167">
      <w:pPr>
        <w:ind w:firstLine="567"/>
        <w:jc w:val="both"/>
        <w:rPr>
          <w:rFonts w:ascii="Times New Roman" w:hAnsi="Times New Roman" w:cs="Times New Roman"/>
          <w:sz w:val="28"/>
          <w:szCs w:val="28"/>
          <w:lang w:val="en-US"/>
        </w:rPr>
      </w:pPr>
      <w:r w:rsidRPr="002D2167">
        <w:rPr>
          <w:rFonts w:ascii="Times New Roman" w:hAnsi="Times New Roman" w:cs="Times New Roman"/>
          <w:b/>
          <w:sz w:val="28"/>
          <w:szCs w:val="28"/>
          <w:lang w:val="en-US"/>
        </w:rPr>
        <w:t>It should be noted that working with visitors with disorders of the musculoskeletal system</w:t>
      </w:r>
      <w:r w:rsidRPr="002D2167">
        <w:rPr>
          <w:rFonts w:ascii="Times New Roman" w:hAnsi="Times New Roman" w:cs="Times New Roman"/>
          <w:sz w:val="28"/>
          <w:szCs w:val="28"/>
          <w:lang w:val="en-US"/>
        </w:rPr>
        <w:t xml:space="preserve"> is the least difficult to maintain category of people with disabilities. This category of people with disabilities may need help moving around a cultural institution. For these purposes, volunteers can be used.</w:t>
      </w:r>
    </w:p>
    <w:p w14:paraId="07406840" w14:textId="77777777" w:rsidR="002D2167" w:rsidRPr="002D2167" w:rsidRDefault="002D2167" w:rsidP="002D2167">
      <w:pPr>
        <w:ind w:firstLine="567"/>
        <w:jc w:val="both"/>
        <w:rPr>
          <w:rFonts w:ascii="Times New Roman" w:hAnsi="Times New Roman" w:cs="Times New Roman"/>
          <w:sz w:val="28"/>
          <w:szCs w:val="28"/>
          <w:lang w:val="en-US"/>
        </w:rPr>
      </w:pPr>
      <w:r w:rsidRPr="002D2167">
        <w:rPr>
          <w:rFonts w:ascii="Times New Roman" w:hAnsi="Times New Roman" w:cs="Times New Roman"/>
          <w:sz w:val="28"/>
          <w:szCs w:val="28"/>
          <w:lang w:val="en-US"/>
        </w:rPr>
        <w:t xml:space="preserve">The following group does not exceed 8-10 people, otherwise there may be difficulties when interacting with glass cases, since the wheelchairs are quite wide. </w:t>
      </w:r>
    </w:p>
    <w:p w14:paraId="4CEC0B28" w14:textId="77777777" w:rsidR="002D2167" w:rsidRPr="002D2167" w:rsidRDefault="002D2167" w:rsidP="002D2167">
      <w:pPr>
        <w:ind w:firstLine="567"/>
        <w:jc w:val="both"/>
        <w:rPr>
          <w:rFonts w:ascii="Times New Roman" w:hAnsi="Times New Roman" w:cs="Times New Roman"/>
          <w:sz w:val="28"/>
          <w:szCs w:val="28"/>
          <w:lang w:val="en-US"/>
        </w:rPr>
      </w:pPr>
      <w:r w:rsidRPr="002D2167">
        <w:rPr>
          <w:rFonts w:ascii="Times New Roman" w:hAnsi="Times New Roman" w:cs="Times New Roman"/>
          <w:sz w:val="28"/>
          <w:szCs w:val="28"/>
          <w:lang w:val="en-US"/>
        </w:rPr>
        <w:t>The following recommendations are observed when servicing people with limited mobility:</w:t>
      </w:r>
    </w:p>
    <w:p w14:paraId="1674E84F" w14:textId="77777777" w:rsidR="002D2167" w:rsidRPr="002D2167" w:rsidRDefault="002D2167" w:rsidP="002D2167">
      <w:pPr>
        <w:ind w:firstLine="567"/>
        <w:jc w:val="both"/>
        <w:rPr>
          <w:rFonts w:ascii="Times New Roman" w:hAnsi="Times New Roman" w:cs="Times New Roman"/>
          <w:sz w:val="28"/>
          <w:szCs w:val="28"/>
          <w:lang w:val="en-US"/>
        </w:rPr>
      </w:pPr>
      <w:r w:rsidRPr="002D2167">
        <w:rPr>
          <w:rFonts w:ascii="Times New Roman" w:hAnsi="Times New Roman" w:cs="Times New Roman"/>
          <w:sz w:val="28"/>
          <w:szCs w:val="28"/>
          <w:lang w:val="en-US"/>
        </w:rPr>
        <w:lastRenderedPageBreak/>
        <w:t>- make sure in advance that the ramp at the entrance to the cultural institutions is clean and not slippery, not blocked by foreign objects;</w:t>
      </w:r>
    </w:p>
    <w:p w14:paraId="1E00CBF5" w14:textId="77777777" w:rsidR="002D2167" w:rsidRPr="002D2167" w:rsidRDefault="002D2167" w:rsidP="002D2167">
      <w:pPr>
        <w:ind w:firstLine="567"/>
        <w:jc w:val="both"/>
        <w:rPr>
          <w:rFonts w:ascii="Times New Roman" w:hAnsi="Times New Roman" w:cs="Times New Roman"/>
          <w:sz w:val="28"/>
          <w:szCs w:val="28"/>
          <w:lang w:val="en-US"/>
        </w:rPr>
      </w:pPr>
      <w:r w:rsidRPr="002D2167">
        <w:rPr>
          <w:rFonts w:ascii="Times New Roman" w:hAnsi="Times New Roman" w:cs="Times New Roman"/>
          <w:sz w:val="28"/>
          <w:szCs w:val="28"/>
          <w:lang w:val="en-US"/>
        </w:rPr>
        <w:t>- the aisles between the halls and in the halls are not narrowed by random objects: chairs, counters, etc.;</w:t>
      </w:r>
    </w:p>
    <w:p w14:paraId="1F9D44C1" w14:textId="77777777" w:rsidR="002D2167" w:rsidRPr="002D2167" w:rsidRDefault="002D2167" w:rsidP="002D2167">
      <w:pPr>
        <w:ind w:firstLine="567"/>
        <w:jc w:val="both"/>
        <w:rPr>
          <w:rFonts w:ascii="Times New Roman" w:hAnsi="Times New Roman" w:cs="Times New Roman"/>
          <w:sz w:val="28"/>
          <w:szCs w:val="28"/>
          <w:lang w:val="en-US"/>
        </w:rPr>
      </w:pPr>
      <w:r w:rsidRPr="002D2167">
        <w:rPr>
          <w:rFonts w:ascii="Times New Roman" w:hAnsi="Times New Roman" w:cs="Times New Roman"/>
          <w:sz w:val="28"/>
          <w:szCs w:val="28"/>
          <w:lang w:val="en-US"/>
        </w:rPr>
        <w:t>- during the excursion it is better if the persons of the guide and the guide are located on the same level, it is most convenient to sit down or step back a bit so that people with disabilities do not have to throw their heads back.</w:t>
      </w:r>
    </w:p>
    <w:p w14:paraId="55BD7DA6" w14:textId="77777777" w:rsidR="002D2167" w:rsidRPr="002D2167" w:rsidRDefault="002D2167" w:rsidP="002D2167">
      <w:pPr>
        <w:ind w:firstLine="567"/>
        <w:jc w:val="both"/>
        <w:rPr>
          <w:rFonts w:ascii="Times New Roman" w:hAnsi="Times New Roman" w:cs="Times New Roman"/>
          <w:b/>
          <w:sz w:val="28"/>
          <w:szCs w:val="28"/>
          <w:lang w:val="en-US"/>
        </w:rPr>
      </w:pPr>
      <w:r w:rsidRPr="002D2167">
        <w:rPr>
          <w:rFonts w:ascii="Times New Roman" w:hAnsi="Times New Roman" w:cs="Times New Roman"/>
          <w:b/>
          <w:sz w:val="28"/>
          <w:szCs w:val="28"/>
          <w:lang w:val="en-US"/>
        </w:rPr>
        <w:t xml:space="preserve">Dealing with visitors with </w:t>
      </w:r>
      <w:proofErr w:type="gramStart"/>
      <w:r w:rsidRPr="002D2167">
        <w:rPr>
          <w:rFonts w:ascii="Times New Roman" w:hAnsi="Times New Roman" w:cs="Times New Roman"/>
          <w:b/>
          <w:sz w:val="28"/>
          <w:szCs w:val="28"/>
          <w:lang w:val="en-US"/>
        </w:rPr>
        <w:t>special  development</w:t>
      </w:r>
      <w:proofErr w:type="gramEnd"/>
      <w:r w:rsidRPr="002D2167">
        <w:rPr>
          <w:rFonts w:ascii="Times New Roman" w:hAnsi="Times New Roman" w:cs="Times New Roman"/>
          <w:b/>
          <w:sz w:val="28"/>
          <w:szCs w:val="28"/>
          <w:lang w:val="en-US"/>
        </w:rPr>
        <w:t xml:space="preserve"> needs of intelligence and emotional response.</w:t>
      </w:r>
    </w:p>
    <w:p w14:paraId="618A2CE2" w14:textId="77777777" w:rsidR="002D2167" w:rsidRPr="002D2167" w:rsidRDefault="002D2167" w:rsidP="002D2167">
      <w:pPr>
        <w:ind w:firstLine="567"/>
        <w:jc w:val="both"/>
        <w:rPr>
          <w:rFonts w:ascii="Times New Roman" w:hAnsi="Times New Roman" w:cs="Times New Roman"/>
          <w:sz w:val="28"/>
          <w:szCs w:val="28"/>
          <w:lang w:val="en-US"/>
        </w:rPr>
      </w:pPr>
      <w:r w:rsidRPr="002D2167">
        <w:rPr>
          <w:rFonts w:ascii="Times New Roman" w:hAnsi="Times New Roman" w:cs="Times New Roman"/>
          <w:sz w:val="28"/>
          <w:szCs w:val="28"/>
          <w:lang w:val="en-US"/>
        </w:rPr>
        <w:t>The main thing to keep in mind for the employees of cultural institutions   before meeting with this group of visitors, that there is also a need for such visitors to develop and receive new information.</w:t>
      </w:r>
    </w:p>
    <w:p w14:paraId="0CE8C34E" w14:textId="77777777" w:rsidR="002D2167" w:rsidRPr="002D2167" w:rsidRDefault="002D2167" w:rsidP="002D2167">
      <w:pPr>
        <w:ind w:firstLine="567"/>
        <w:jc w:val="both"/>
        <w:rPr>
          <w:rFonts w:ascii="Times New Roman" w:hAnsi="Times New Roman" w:cs="Times New Roman"/>
          <w:sz w:val="28"/>
          <w:szCs w:val="28"/>
          <w:lang w:val="en-US"/>
        </w:rPr>
      </w:pPr>
      <w:r w:rsidRPr="002D2167">
        <w:rPr>
          <w:rFonts w:ascii="Times New Roman" w:hAnsi="Times New Roman" w:cs="Times New Roman"/>
          <w:sz w:val="28"/>
          <w:szCs w:val="28"/>
          <w:lang w:val="en-US"/>
        </w:rPr>
        <w:t xml:space="preserve">The visitors have their own special view on the reality surrounding them. Workers of cultural institutions talk to them not as they are sick people, but with respect, calm tone of voice, not allowing harshness. They do not engage in discussions and disputes with such people. If someone's point of view is very different from the generally accepted one, it is recommended to simply point out that it also has a right to exist. </w:t>
      </w:r>
    </w:p>
    <w:p w14:paraId="1E18AC2E" w14:textId="1C724F6C" w:rsidR="002D2167" w:rsidRDefault="002D2167" w:rsidP="002D2167">
      <w:pPr>
        <w:ind w:firstLine="567"/>
        <w:jc w:val="both"/>
        <w:rPr>
          <w:rFonts w:ascii="Times New Roman" w:hAnsi="Times New Roman" w:cs="Times New Roman"/>
          <w:sz w:val="28"/>
          <w:szCs w:val="28"/>
          <w:lang w:val="en-US"/>
        </w:rPr>
      </w:pPr>
      <w:r w:rsidRPr="002D2167">
        <w:rPr>
          <w:rFonts w:ascii="Times New Roman" w:hAnsi="Times New Roman" w:cs="Times New Roman"/>
          <w:sz w:val="28"/>
          <w:szCs w:val="28"/>
          <w:lang w:val="en-US"/>
        </w:rPr>
        <w:t xml:space="preserve">The text of the tour for people </w:t>
      </w:r>
      <w:proofErr w:type="gramStart"/>
      <w:r w:rsidRPr="002D2167">
        <w:rPr>
          <w:rFonts w:ascii="Times New Roman" w:hAnsi="Times New Roman" w:cs="Times New Roman"/>
          <w:sz w:val="28"/>
          <w:szCs w:val="28"/>
          <w:lang w:val="en-US"/>
        </w:rPr>
        <w:t>with  special</w:t>
      </w:r>
      <w:proofErr w:type="gramEnd"/>
      <w:r w:rsidRPr="002D2167">
        <w:rPr>
          <w:rFonts w:ascii="Times New Roman" w:hAnsi="Times New Roman" w:cs="Times New Roman"/>
          <w:sz w:val="28"/>
          <w:szCs w:val="28"/>
          <w:lang w:val="en-US"/>
        </w:rPr>
        <w:t xml:space="preserve">  development needs of intelligence and  conversations with the ones should not be overloaded with too complex information: numbers, scientific terms, quotes. In this case, the phrases should be short, clearly pronounced. A clear, slow speech is preferable.</w:t>
      </w:r>
    </w:p>
    <w:p w14:paraId="3867594F" w14:textId="02A40C23" w:rsidR="002D2167" w:rsidRPr="0049325A" w:rsidRDefault="002D2167" w:rsidP="002D2167">
      <w:pPr>
        <w:ind w:firstLine="567"/>
        <w:jc w:val="both"/>
        <w:rPr>
          <w:rFonts w:ascii="Times New Roman" w:hAnsi="Times New Roman" w:cs="Times New Roman"/>
          <w:b/>
          <w:sz w:val="28"/>
          <w:szCs w:val="28"/>
          <w:lang w:val="en-US"/>
        </w:rPr>
      </w:pPr>
      <w:r w:rsidRPr="002D2167">
        <w:rPr>
          <w:rFonts w:ascii="Times New Roman" w:hAnsi="Times New Roman" w:cs="Times New Roman"/>
          <w:b/>
          <w:sz w:val="28"/>
          <w:szCs w:val="28"/>
          <w:lang w:val="en-US"/>
        </w:rPr>
        <w:t xml:space="preserve">Question </w:t>
      </w:r>
      <w:r w:rsidRPr="0049325A">
        <w:rPr>
          <w:rFonts w:ascii="Times New Roman" w:hAnsi="Times New Roman" w:cs="Times New Roman"/>
          <w:b/>
          <w:sz w:val="28"/>
          <w:szCs w:val="28"/>
          <w:lang w:val="en-US"/>
        </w:rPr>
        <w:t>№</w:t>
      </w:r>
      <w:r w:rsidRPr="002D2167">
        <w:rPr>
          <w:rFonts w:ascii="Times New Roman" w:hAnsi="Times New Roman" w:cs="Times New Roman"/>
          <w:b/>
          <w:sz w:val="28"/>
          <w:szCs w:val="28"/>
          <w:lang w:val="en-US"/>
        </w:rPr>
        <w:t xml:space="preserve"> 4</w:t>
      </w:r>
      <w:r w:rsidRPr="0049325A">
        <w:rPr>
          <w:rFonts w:ascii="Times New Roman" w:hAnsi="Times New Roman" w:cs="Times New Roman"/>
          <w:b/>
          <w:sz w:val="28"/>
          <w:szCs w:val="28"/>
          <w:lang w:val="en-US"/>
        </w:rPr>
        <w:t>.</w:t>
      </w:r>
    </w:p>
    <w:p w14:paraId="6FDA0563" w14:textId="77777777" w:rsidR="002D2167" w:rsidRPr="002D2167" w:rsidRDefault="002D2167" w:rsidP="002D2167">
      <w:pPr>
        <w:ind w:firstLine="567"/>
        <w:jc w:val="both"/>
        <w:rPr>
          <w:rFonts w:ascii="Times New Roman" w:hAnsi="Times New Roman" w:cs="Times New Roman"/>
          <w:i/>
          <w:sz w:val="28"/>
          <w:szCs w:val="28"/>
          <w:lang w:val="en-US"/>
        </w:rPr>
      </w:pPr>
      <w:r w:rsidRPr="002D2167">
        <w:rPr>
          <w:rFonts w:ascii="Times New Roman" w:hAnsi="Times New Roman" w:cs="Times New Roman"/>
          <w:i/>
          <w:sz w:val="28"/>
          <w:szCs w:val="28"/>
          <w:lang w:val="en-US"/>
        </w:rPr>
        <w:t xml:space="preserve">What could be the contents and contours of a possible “right to public spaces”, and of legitimate restrictions that </w:t>
      </w:r>
      <w:proofErr w:type="gramStart"/>
      <w:r w:rsidRPr="002D2167">
        <w:rPr>
          <w:rFonts w:ascii="Times New Roman" w:hAnsi="Times New Roman" w:cs="Times New Roman"/>
          <w:i/>
          <w:sz w:val="28"/>
          <w:szCs w:val="28"/>
          <w:lang w:val="en-US"/>
        </w:rPr>
        <w:t>could be made</w:t>
      </w:r>
      <w:proofErr w:type="gramEnd"/>
      <w:r w:rsidRPr="002D2167">
        <w:rPr>
          <w:rFonts w:ascii="Times New Roman" w:hAnsi="Times New Roman" w:cs="Times New Roman"/>
          <w:i/>
          <w:sz w:val="28"/>
          <w:szCs w:val="28"/>
          <w:lang w:val="en-US"/>
        </w:rPr>
        <w:t xml:space="preserve"> to it, in accordance with international standards? Is this concept employed in your country or in your work? Is it helpful?</w:t>
      </w:r>
    </w:p>
    <w:p w14:paraId="1582F472" w14:textId="3C7C7301" w:rsidR="002D2167" w:rsidRPr="0049325A" w:rsidRDefault="002D2167" w:rsidP="002D2167">
      <w:pPr>
        <w:ind w:firstLine="567"/>
        <w:jc w:val="both"/>
        <w:rPr>
          <w:rFonts w:ascii="Times New Roman" w:hAnsi="Times New Roman" w:cs="Times New Roman"/>
          <w:b/>
          <w:sz w:val="28"/>
          <w:szCs w:val="28"/>
          <w:lang w:val="en-US"/>
        </w:rPr>
      </w:pPr>
      <w:r w:rsidRPr="002D2167">
        <w:rPr>
          <w:rFonts w:ascii="Times New Roman" w:hAnsi="Times New Roman" w:cs="Times New Roman"/>
          <w:b/>
          <w:sz w:val="28"/>
          <w:szCs w:val="28"/>
          <w:lang w:val="en-US"/>
        </w:rPr>
        <w:t>Response</w:t>
      </w:r>
      <w:r w:rsidRPr="0049325A">
        <w:rPr>
          <w:rFonts w:ascii="Times New Roman" w:hAnsi="Times New Roman" w:cs="Times New Roman"/>
          <w:b/>
          <w:sz w:val="28"/>
          <w:szCs w:val="28"/>
          <w:lang w:val="en-US"/>
        </w:rPr>
        <w:t>:</w:t>
      </w:r>
    </w:p>
    <w:p w14:paraId="028BABA1" w14:textId="77777777" w:rsidR="002D2167" w:rsidRPr="002D2167" w:rsidRDefault="002D2167" w:rsidP="002D2167">
      <w:pPr>
        <w:ind w:firstLine="567"/>
        <w:jc w:val="both"/>
        <w:rPr>
          <w:rFonts w:ascii="Times New Roman" w:hAnsi="Times New Roman" w:cs="Times New Roman"/>
          <w:sz w:val="28"/>
          <w:szCs w:val="28"/>
          <w:lang w:val="en-US"/>
        </w:rPr>
      </w:pPr>
      <w:proofErr w:type="gramStart"/>
      <w:r w:rsidRPr="002D2167">
        <w:rPr>
          <w:rFonts w:ascii="Times New Roman" w:hAnsi="Times New Roman" w:cs="Times New Roman"/>
          <w:sz w:val="28"/>
          <w:szCs w:val="28"/>
          <w:lang w:val="en-US"/>
        </w:rPr>
        <w:t>The approximate content of the term “rights to use of public places” in accordance with international standards provides grounds for restrictions arising from Article 29 of the Universal Declaration of Human Rights: “the right to use public places consists in securing due recognition and respect for the rights and freedoms of others and of meeting the just requirements of morality, public order and the general welfare in a democratic society.”</w:t>
      </w:r>
      <w:proofErr w:type="gramEnd"/>
    </w:p>
    <w:p w14:paraId="685DA2F8" w14:textId="4343E7F3" w:rsidR="002D2167" w:rsidRDefault="002D2167" w:rsidP="002D2167">
      <w:pPr>
        <w:ind w:firstLine="567"/>
        <w:jc w:val="both"/>
        <w:rPr>
          <w:rFonts w:ascii="Times New Roman" w:hAnsi="Times New Roman" w:cs="Times New Roman"/>
          <w:sz w:val="28"/>
          <w:szCs w:val="28"/>
          <w:lang w:val="en-US"/>
        </w:rPr>
      </w:pPr>
      <w:r w:rsidRPr="002D2167">
        <w:rPr>
          <w:rFonts w:ascii="Times New Roman" w:hAnsi="Times New Roman" w:cs="Times New Roman"/>
          <w:sz w:val="28"/>
          <w:szCs w:val="28"/>
          <w:lang w:val="en-US"/>
        </w:rPr>
        <w:t xml:space="preserve">The Universal Declaration of Human Rights provides that “everyone has duties to the community in which alone the free and full development of his personality is </w:t>
      </w:r>
      <w:r w:rsidRPr="002D2167">
        <w:rPr>
          <w:rFonts w:ascii="Times New Roman" w:hAnsi="Times New Roman" w:cs="Times New Roman"/>
          <w:sz w:val="28"/>
          <w:szCs w:val="28"/>
          <w:lang w:val="en-US"/>
        </w:rPr>
        <w:lastRenderedPageBreak/>
        <w:t>possible” and therefore permits the possibility of restrictions established by law in the exercise of rights and freedoms. With this approach, Article 55.3 of the Constitution of the Russian Federation is in accordance with the international standards, allowing the possibility of restrictions exclusively by federal law to the extent necessary to protect the foundations of constitutional order, morality, health, rights and legitimate interests of others, ensure the defense of the country state security.</w:t>
      </w:r>
    </w:p>
    <w:p w14:paraId="3530DF0E" w14:textId="7A129B81" w:rsidR="00C72CE1" w:rsidRDefault="00C72CE1" w:rsidP="00C72CE1">
      <w:pPr>
        <w:shd w:val="clear" w:color="auto" w:fill="FFFFFF"/>
        <w:spacing w:after="0" w:line="240" w:lineRule="auto"/>
        <w:ind w:firstLine="709"/>
        <w:jc w:val="both"/>
        <w:rPr>
          <w:rFonts w:ascii="Times New Roman" w:eastAsia="Calibri" w:hAnsi="Times New Roman" w:cs="Times New Roman"/>
          <w:b/>
          <w:bCs/>
          <w:sz w:val="28"/>
          <w:szCs w:val="28"/>
          <w:lang w:val="en-US" w:bidi="ru-RU"/>
        </w:rPr>
      </w:pPr>
      <w:r w:rsidRPr="00C72CE1">
        <w:rPr>
          <w:rFonts w:ascii="Times New Roman" w:eastAsia="Calibri" w:hAnsi="Times New Roman" w:cs="Times New Roman"/>
          <w:b/>
          <w:bCs/>
          <w:sz w:val="28"/>
          <w:szCs w:val="28"/>
          <w:lang w:val="en-US" w:bidi="ru-RU"/>
        </w:rPr>
        <w:t>Question № 5.</w:t>
      </w:r>
    </w:p>
    <w:p w14:paraId="36E4A3EB" w14:textId="77777777" w:rsidR="00C72CE1" w:rsidRPr="00C72CE1" w:rsidRDefault="00C72CE1" w:rsidP="00C72CE1">
      <w:pPr>
        <w:shd w:val="clear" w:color="auto" w:fill="FFFFFF"/>
        <w:spacing w:after="0" w:line="240" w:lineRule="auto"/>
        <w:ind w:firstLine="709"/>
        <w:jc w:val="both"/>
        <w:rPr>
          <w:rFonts w:ascii="Times New Roman" w:eastAsia="Calibri" w:hAnsi="Times New Roman" w:cs="Times New Roman"/>
          <w:b/>
          <w:bCs/>
          <w:sz w:val="28"/>
          <w:szCs w:val="28"/>
          <w:lang w:val="en-US" w:bidi="ru-RU"/>
        </w:rPr>
      </w:pPr>
    </w:p>
    <w:p w14:paraId="2EE9EBBC" w14:textId="7C71322E" w:rsidR="00C72CE1" w:rsidRDefault="00C72CE1" w:rsidP="00C72CE1">
      <w:pPr>
        <w:shd w:val="clear" w:color="auto" w:fill="FFFFFF"/>
        <w:spacing w:after="0" w:line="240" w:lineRule="auto"/>
        <w:ind w:firstLine="709"/>
        <w:jc w:val="both"/>
        <w:rPr>
          <w:rFonts w:ascii="Times New Roman" w:eastAsia="Calibri" w:hAnsi="Times New Roman" w:cs="Times New Roman"/>
          <w:bCs/>
          <w:i/>
          <w:sz w:val="28"/>
          <w:szCs w:val="28"/>
          <w:lang w:val="en-US" w:bidi="ru-RU"/>
        </w:rPr>
      </w:pPr>
      <w:r w:rsidRPr="00C72CE1">
        <w:rPr>
          <w:rFonts w:ascii="Times New Roman" w:eastAsia="Calibri" w:hAnsi="Times New Roman" w:cs="Times New Roman"/>
          <w:bCs/>
          <w:i/>
          <w:sz w:val="28"/>
          <w:szCs w:val="28"/>
          <w:lang w:val="en-US" w:bidi="ru-RU"/>
        </w:rPr>
        <w:t>What is the role of cultural rights in ensuring the existence, availability, accessibility, and adequacy of public spaces that are conducive to widespread participation in cultural life, the realization of citizenship, cultural democracy, as well as the realization of other human rights?</w:t>
      </w:r>
    </w:p>
    <w:p w14:paraId="1D9EF750" w14:textId="77777777" w:rsidR="00C72CE1" w:rsidRPr="00C72CE1" w:rsidRDefault="00C72CE1" w:rsidP="00C72CE1">
      <w:pPr>
        <w:shd w:val="clear" w:color="auto" w:fill="FFFFFF"/>
        <w:spacing w:after="0" w:line="240" w:lineRule="auto"/>
        <w:ind w:firstLine="709"/>
        <w:jc w:val="both"/>
        <w:rPr>
          <w:rFonts w:ascii="Times New Roman" w:eastAsia="Calibri" w:hAnsi="Times New Roman" w:cs="Times New Roman"/>
          <w:bCs/>
          <w:sz w:val="28"/>
          <w:szCs w:val="28"/>
          <w:lang w:val="en-US" w:bidi="ru-RU"/>
        </w:rPr>
      </w:pPr>
    </w:p>
    <w:p w14:paraId="5F05685B" w14:textId="0D54BFDD" w:rsidR="00C72CE1" w:rsidRDefault="00C72CE1" w:rsidP="00C72CE1">
      <w:pPr>
        <w:shd w:val="clear" w:color="auto" w:fill="FFFFFF"/>
        <w:spacing w:after="0" w:line="240" w:lineRule="auto"/>
        <w:ind w:firstLine="709"/>
        <w:jc w:val="both"/>
        <w:rPr>
          <w:rFonts w:ascii="Times New Roman" w:eastAsia="Calibri" w:hAnsi="Times New Roman" w:cs="Times New Roman"/>
          <w:b/>
          <w:bCs/>
          <w:sz w:val="28"/>
          <w:szCs w:val="28"/>
          <w:lang w:val="en-US" w:bidi="ru-RU"/>
        </w:rPr>
      </w:pPr>
      <w:r w:rsidRPr="00C72CE1">
        <w:rPr>
          <w:rFonts w:ascii="Times New Roman" w:eastAsia="Calibri" w:hAnsi="Times New Roman" w:cs="Times New Roman"/>
          <w:b/>
          <w:bCs/>
          <w:sz w:val="28"/>
          <w:szCs w:val="28"/>
          <w:lang w:val="en-US" w:bidi="ru-RU"/>
        </w:rPr>
        <w:t>Response:</w:t>
      </w:r>
    </w:p>
    <w:p w14:paraId="0751343D" w14:textId="77777777" w:rsidR="002D2167" w:rsidRPr="00C72CE1" w:rsidRDefault="002D2167" w:rsidP="00C72CE1">
      <w:pPr>
        <w:shd w:val="clear" w:color="auto" w:fill="FFFFFF"/>
        <w:spacing w:after="0" w:line="240" w:lineRule="auto"/>
        <w:ind w:firstLine="709"/>
        <w:jc w:val="both"/>
        <w:rPr>
          <w:rFonts w:ascii="Times New Roman" w:eastAsia="Calibri" w:hAnsi="Times New Roman" w:cs="Times New Roman"/>
          <w:b/>
          <w:bCs/>
          <w:sz w:val="28"/>
          <w:szCs w:val="28"/>
          <w:lang w:val="en-US" w:bidi="ru-RU"/>
        </w:rPr>
      </w:pPr>
    </w:p>
    <w:p w14:paraId="6D815BD3" w14:textId="77777777" w:rsidR="00C72CE1" w:rsidRPr="00C72CE1" w:rsidRDefault="00C72CE1" w:rsidP="00C72CE1">
      <w:pPr>
        <w:shd w:val="clear" w:color="auto" w:fill="FFFFFF"/>
        <w:spacing w:after="0" w:line="240" w:lineRule="auto"/>
        <w:ind w:firstLine="709"/>
        <w:jc w:val="both"/>
        <w:rPr>
          <w:rFonts w:ascii="Times New Roman" w:eastAsia="Calibri" w:hAnsi="Times New Roman" w:cs="Times New Roman"/>
          <w:bCs/>
          <w:sz w:val="28"/>
          <w:szCs w:val="28"/>
          <w:lang w:val="en-US" w:bidi="ru-RU"/>
        </w:rPr>
      </w:pPr>
      <w:r w:rsidRPr="00C72CE1">
        <w:rPr>
          <w:rFonts w:ascii="Times New Roman" w:eastAsia="Calibri" w:hAnsi="Times New Roman" w:cs="Times New Roman"/>
          <w:bCs/>
          <w:sz w:val="28"/>
          <w:szCs w:val="28"/>
          <w:lang w:val="en-US" w:bidi="ru-RU"/>
        </w:rPr>
        <w:t>Cultural rights are guaranteed in the Russian Federation, which include a broad enumeration of cultural human rights and freedoms: the inalienability of the right of every person to cultural activity; the priority of human rights over the rights of the state, organizations and groups; the right to creativity; the right to personal cultural identity; the right to participate in cultural life and to access to cultural property (Section II of the Framework Legislation of the Russian Federation on Culture, approved by the Law of the Russian Federation No. 3612-1 of 9 October 1992).</w:t>
      </w:r>
    </w:p>
    <w:p w14:paraId="16AC95A8" w14:textId="09948DB0" w:rsidR="00C72CE1" w:rsidRDefault="00C72CE1" w:rsidP="00C72CE1">
      <w:pPr>
        <w:shd w:val="clear" w:color="auto" w:fill="FFFFFF"/>
        <w:spacing w:after="0" w:line="240" w:lineRule="auto"/>
        <w:ind w:firstLine="709"/>
        <w:jc w:val="both"/>
        <w:rPr>
          <w:rFonts w:ascii="Times New Roman" w:eastAsia="Calibri" w:hAnsi="Times New Roman" w:cs="Times New Roman"/>
          <w:bCs/>
          <w:sz w:val="28"/>
          <w:szCs w:val="28"/>
          <w:lang w:val="en-US" w:bidi="ru-RU"/>
        </w:rPr>
      </w:pPr>
      <w:r w:rsidRPr="00C72CE1">
        <w:rPr>
          <w:rFonts w:ascii="Times New Roman" w:eastAsia="Calibri" w:hAnsi="Times New Roman" w:cs="Times New Roman"/>
          <w:bCs/>
          <w:sz w:val="28"/>
          <w:szCs w:val="28"/>
          <w:lang w:val="en-US" w:bidi="ru-RU"/>
        </w:rPr>
        <w:t>Moreover, Article 44, Paragraph 2, of the Constitution states: "Everyone has the right to take part in cultural life, to use cultural institutions and to have access to cultural property.</w:t>
      </w:r>
    </w:p>
    <w:p w14:paraId="230C40E0" w14:textId="77777777" w:rsidR="002D2167" w:rsidRPr="00C72CE1" w:rsidRDefault="002D2167" w:rsidP="00C72CE1">
      <w:pPr>
        <w:shd w:val="clear" w:color="auto" w:fill="FFFFFF"/>
        <w:spacing w:after="0" w:line="240" w:lineRule="auto"/>
        <w:ind w:firstLine="709"/>
        <w:jc w:val="both"/>
        <w:rPr>
          <w:rFonts w:ascii="Times New Roman" w:eastAsia="Calibri" w:hAnsi="Times New Roman" w:cs="Times New Roman"/>
          <w:bCs/>
          <w:sz w:val="28"/>
          <w:szCs w:val="28"/>
          <w:lang w:val="en-US" w:bidi="ru-RU"/>
        </w:rPr>
      </w:pPr>
    </w:p>
    <w:p w14:paraId="75F60600" w14:textId="2821A419" w:rsidR="00C72CE1" w:rsidRDefault="00C72CE1" w:rsidP="00C72CE1">
      <w:pPr>
        <w:shd w:val="clear" w:color="auto" w:fill="FFFFFF"/>
        <w:spacing w:after="0" w:line="240" w:lineRule="auto"/>
        <w:ind w:firstLine="709"/>
        <w:jc w:val="both"/>
        <w:rPr>
          <w:rFonts w:ascii="Times New Roman" w:eastAsia="Calibri" w:hAnsi="Times New Roman" w:cs="Times New Roman"/>
          <w:bCs/>
          <w:sz w:val="28"/>
          <w:szCs w:val="28"/>
          <w:lang w:val="en-US" w:bidi="ru-RU"/>
        </w:rPr>
      </w:pPr>
      <w:r w:rsidRPr="00C72CE1">
        <w:rPr>
          <w:rFonts w:ascii="Times New Roman" w:eastAsia="Calibri" w:hAnsi="Times New Roman" w:cs="Times New Roman"/>
          <w:bCs/>
          <w:sz w:val="28"/>
          <w:szCs w:val="28"/>
          <w:lang w:val="en-US" w:bidi="ru-RU"/>
        </w:rPr>
        <w:t>Cultural property should be understood as moral and aesthetic ideals, norms and behavioral patterns, languages, dialects and patois, national traditions and customs, historical toponyms, folklore, artistic crafts and handicrafts, works of culture and art, the results and methods of scientific research of cultural activities, buildings structures, objects and technologies of historical and cultural significance, and territories and sites of historical and cultural uniqueness (Article 3 of the Framework Legislation on Culture, approved by the Law of the Russian Federation No. 3612-1 of 9 October 1992).</w:t>
      </w:r>
    </w:p>
    <w:p w14:paraId="2DA11AF1" w14:textId="77777777" w:rsidR="002D2167" w:rsidRPr="00C72CE1" w:rsidRDefault="002D2167" w:rsidP="00C72CE1">
      <w:pPr>
        <w:shd w:val="clear" w:color="auto" w:fill="FFFFFF"/>
        <w:spacing w:after="0" w:line="240" w:lineRule="auto"/>
        <w:ind w:firstLine="709"/>
        <w:jc w:val="both"/>
        <w:rPr>
          <w:rFonts w:ascii="Times New Roman" w:eastAsia="Calibri" w:hAnsi="Times New Roman" w:cs="Times New Roman"/>
          <w:bCs/>
          <w:sz w:val="28"/>
          <w:szCs w:val="28"/>
          <w:lang w:val="en-US" w:bidi="ru-RU"/>
        </w:rPr>
      </w:pPr>
    </w:p>
    <w:p w14:paraId="7A512223" w14:textId="18934A72" w:rsidR="00C72CE1" w:rsidRDefault="00C72CE1" w:rsidP="00C72CE1">
      <w:pPr>
        <w:shd w:val="clear" w:color="auto" w:fill="FFFFFF"/>
        <w:spacing w:after="0" w:line="240" w:lineRule="auto"/>
        <w:ind w:firstLine="709"/>
        <w:jc w:val="both"/>
        <w:rPr>
          <w:rFonts w:ascii="Times New Roman" w:eastAsia="Calibri" w:hAnsi="Times New Roman" w:cs="Times New Roman"/>
          <w:bCs/>
          <w:sz w:val="28"/>
          <w:szCs w:val="28"/>
          <w:lang w:val="en-US" w:bidi="ru-RU"/>
        </w:rPr>
      </w:pPr>
      <w:r w:rsidRPr="00C72CE1">
        <w:rPr>
          <w:rFonts w:ascii="Times New Roman" w:eastAsia="Calibri" w:hAnsi="Times New Roman" w:cs="Times New Roman"/>
          <w:bCs/>
          <w:sz w:val="28"/>
          <w:szCs w:val="28"/>
          <w:lang w:val="en-US" w:bidi="ru-RU"/>
        </w:rPr>
        <w:t>Thus, cultural rights can often be exercised only through visiting cultural institutions (museums, theatres, galleries, etc.), which are public places.</w:t>
      </w:r>
    </w:p>
    <w:p w14:paraId="659BC869" w14:textId="77777777" w:rsidR="002D2167" w:rsidRPr="00C72CE1" w:rsidRDefault="002D2167" w:rsidP="00C72CE1">
      <w:pPr>
        <w:shd w:val="clear" w:color="auto" w:fill="FFFFFF"/>
        <w:spacing w:after="0" w:line="240" w:lineRule="auto"/>
        <w:ind w:firstLine="709"/>
        <w:jc w:val="both"/>
        <w:rPr>
          <w:rFonts w:ascii="Times New Roman" w:eastAsia="Calibri" w:hAnsi="Times New Roman" w:cs="Times New Roman"/>
          <w:bCs/>
          <w:sz w:val="28"/>
          <w:szCs w:val="28"/>
          <w:lang w:val="en-US" w:bidi="ru-RU"/>
        </w:rPr>
      </w:pPr>
    </w:p>
    <w:p w14:paraId="15978789" w14:textId="24644B8C" w:rsidR="00C72CE1" w:rsidRDefault="00C72CE1" w:rsidP="00C72CE1">
      <w:pPr>
        <w:shd w:val="clear" w:color="auto" w:fill="FFFFFF"/>
        <w:spacing w:after="0" w:line="240" w:lineRule="auto"/>
        <w:ind w:firstLine="709"/>
        <w:jc w:val="both"/>
        <w:rPr>
          <w:rFonts w:ascii="Times New Roman" w:eastAsia="Calibri" w:hAnsi="Times New Roman" w:cs="Times New Roman"/>
          <w:bCs/>
          <w:sz w:val="28"/>
          <w:szCs w:val="28"/>
          <w:lang w:val="en-US" w:bidi="ru-RU"/>
        </w:rPr>
      </w:pPr>
      <w:r w:rsidRPr="00C72CE1">
        <w:rPr>
          <w:rFonts w:ascii="Times New Roman" w:eastAsia="Calibri" w:hAnsi="Times New Roman" w:cs="Times New Roman"/>
          <w:bCs/>
          <w:sz w:val="28"/>
          <w:szCs w:val="28"/>
          <w:lang w:val="en-US" w:bidi="ru-RU"/>
        </w:rPr>
        <w:t>In accordance with Article 30 of the Framework Legislation of the Russian Federation on Culture, approved by the Law of the Russian Federation No. 3612-1 of 9 October 1992), the state shall be responsible to citizens for ensuring conditions for the general accessibility of cultural activities, cultural properties and benefits.</w:t>
      </w:r>
    </w:p>
    <w:p w14:paraId="36B306D0" w14:textId="77777777" w:rsidR="002D2167" w:rsidRPr="00C72CE1" w:rsidRDefault="002D2167" w:rsidP="00C72CE1">
      <w:pPr>
        <w:shd w:val="clear" w:color="auto" w:fill="FFFFFF"/>
        <w:spacing w:after="0" w:line="240" w:lineRule="auto"/>
        <w:ind w:firstLine="709"/>
        <w:jc w:val="both"/>
        <w:rPr>
          <w:rFonts w:ascii="Times New Roman" w:eastAsia="Calibri" w:hAnsi="Times New Roman" w:cs="Times New Roman"/>
          <w:bCs/>
          <w:sz w:val="28"/>
          <w:szCs w:val="28"/>
          <w:lang w:val="en-US" w:bidi="ru-RU"/>
        </w:rPr>
      </w:pPr>
    </w:p>
    <w:p w14:paraId="71375F1E" w14:textId="77777777" w:rsidR="00C72CE1" w:rsidRPr="00C72CE1" w:rsidRDefault="00C72CE1" w:rsidP="00C72CE1">
      <w:pPr>
        <w:shd w:val="clear" w:color="auto" w:fill="FFFFFF"/>
        <w:spacing w:after="0" w:line="240" w:lineRule="auto"/>
        <w:ind w:firstLine="709"/>
        <w:jc w:val="both"/>
        <w:rPr>
          <w:rFonts w:ascii="Times New Roman" w:eastAsia="Calibri" w:hAnsi="Times New Roman" w:cs="Times New Roman"/>
          <w:bCs/>
          <w:sz w:val="28"/>
          <w:szCs w:val="28"/>
          <w:lang w:val="en-US" w:bidi="ru-RU"/>
        </w:rPr>
      </w:pPr>
      <w:r w:rsidRPr="00C72CE1">
        <w:rPr>
          <w:rFonts w:ascii="Times New Roman" w:eastAsia="Calibri" w:hAnsi="Times New Roman" w:cs="Times New Roman"/>
          <w:bCs/>
          <w:sz w:val="28"/>
          <w:szCs w:val="28"/>
          <w:lang w:val="en-US" w:bidi="ru-RU"/>
        </w:rPr>
        <w:t>In order to ensure the general accessibility of cultural activities, cultural properties and benefits for all citizens, the state agencies and agencies of local self-government are obliged in accordance with their capacity:</w:t>
      </w:r>
    </w:p>
    <w:p w14:paraId="7449059F" w14:textId="77777777" w:rsidR="00C72CE1" w:rsidRPr="00C72CE1" w:rsidRDefault="00C72CE1" w:rsidP="00C72CE1">
      <w:pPr>
        <w:shd w:val="clear" w:color="auto" w:fill="FFFFFF"/>
        <w:spacing w:after="0" w:line="240" w:lineRule="auto"/>
        <w:ind w:firstLine="709"/>
        <w:jc w:val="both"/>
        <w:rPr>
          <w:rFonts w:ascii="Times New Roman" w:eastAsia="Calibri" w:hAnsi="Times New Roman" w:cs="Times New Roman"/>
          <w:bCs/>
          <w:sz w:val="28"/>
          <w:szCs w:val="28"/>
          <w:lang w:val="en-US" w:bidi="ru-RU"/>
        </w:rPr>
      </w:pPr>
      <w:r w:rsidRPr="00C72CE1">
        <w:rPr>
          <w:rFonts w:ascii="Times New Roman" w:eastAsia="Calibri" w:hAnsi="Times New Roman" w:cs="Times New Roman"/>
          <w:bCs/>
          <w:sz w:val="28"/>
          <w:szCs w:val="28"/>
          <w:lang w:val="en-US" w:bidi="ru-RU"/>
        </w:rPr>
        <w:t>- to encourage the activities of citizens to involve children in creativity and cultural development, self-education, amateur art and crafts;</w:t>
      </w:r>
    </w:p>
    <w:p w14:paraId="30698B31" w14:textId="77777777" w:rsidR="00C72CE1" w:rsidRPr="00C72CE1" w:rsidRDefault="00C72CE1" w:rsidP="00C72CE1">
      <w:pPr>
        <w:shd w:val="clear" w:color="auto" w:fill="FFFFFF"/>
        <w:spacing w:after="0" w:line="240" w:lineRule="auto"/>
        <w:ind w:firstLine="709"/>
        <w:jc w:val="both"/>
        <w:rPr>
          <w:rFonts w:ascii="Times New Roman" w:eastAsia="Calibri" w:hAnsi="Times New Roman" w:cs="Times New Roman"/>
          <w:bCs/>
          <w:sz w:val="28"/>
          <w:szCs w:val="28"/>
          <w:lang w:val="en-US" w:bidi="ru-RU"/>
        </w:rPr>
      </w:pPr>
      <w:r w:rsidRPr="00C72CE1">
        <w:rPr>
          <w:rFonts w:ascii="Times New Roman" w:eastAsia="Calibri" w:hAnsi="Times New Roman" w:cs="Times New Roman"/>
          <w:bCs/>
          <w:sz w:val="28"/>
          <w:szCs w:val="28"/>
          <w:lang w:val="en-US" w:bidi="ru-RU"/>
        </w:rPr>
        <w:t>- to create conditions for aesthetic and art education, mainly, by means of support and development of organizations carrying out educational activities on educational programs in the field of culture and arts, as well as of preservation of free basic services of public libraries for the population;</w:t>
      </w:r>
    </w:p>
    <w:p w14:paraId="5C0D95F7" w14:textId="77777777" w:rsidR="00C72CE1" w:rsidRPr="00C72CE1" w:rsidRDefault="00C72CE1" w:rsidP="00C72CE1">
      <w:pPr>
        <w:shd w:val="clear" w:color="auto" w:fill="FFFFFF"/>
        <w:spacing w:after="0" w:line="240" w:lineRule="auto"/>
        <w:ind w:firstLine="709"/>
        <w:jc w:val="both"/>
        <w:rPr>
          <w:rFonts w:ascii="Times New Roman" w:eastAsia="Calibri" w:hAnsi="Times New Roman" w:cs="Times New Roman"/>
          <w:bCs/>
          <w:sz w:val="28"/>
          <w:szCs w:val="28"/>
          <w:lang w:val="en-US" w:bidi="ru-RU"/>
        </w:rPr>
      </w:pPr>
      <w:r w:rsidRPr="00C72CE1">
        <w:rPr>
          <w:rFonts w:ascii="Times New Roman" w:eastAsia="Calibri" w:hAnsi="Times New Roman" w:cs="Times New Roman"/>
          <w:bCs/>
          <w:sz w:val="28"/>
          <w:szCs w:val="28"/>
          <w:lang w:val="en-US" w:bidi="ru-RU"/>
        </w:rPr>
        <w:t>- to promote charity, patronage and sponsorship in the field of culture;</w:t>
      </w:r>
    </w:p>
    <w:p w14:paraId="103F034B" w14:textId="77777777" w:rsidR="00C72CE1" w:rsidRPr="00C72CE1" w:rsidRDefault="00C72CE1" w:rsidP="00C72CE1">
      <w:pPr>
        <w:shd w:val="clear" w:color="auto" w:fill="FFFFFF"/>
        <w:spacing w:after="0" w:line="240" w:lineRule="auto"/>
        <w:ind w:firstLine="709"/>
        <w:jc w:val="both"/>
        <w:rPr>
          <w:rFonts w:ascii="Times New Roman" w:eastAsia="Calibri" w:hAnsi="Times New Roman" w:cs="Times New Roman"/>
          <w:bCs/>
          <w:sz w:val="28"/>
          <w:szCs w:val="28"/>
          <w:lang w:val="en-US" w:bidi="ru-RU"/>
        </w:rPr>
      </w:pPr>
      <w:r w:rsidRPr="00C72CE1">
        <w:rPr>
          <w:rFonts w:ascii="Times New Roman" w:eastAsia="Calibri" w:hAnsi="Times New Roman" w:cs="Times New Roman"/>
          <w:bCs/>
          <w:sz w:val="28"/>
          <w:szCs w:val="28"/>
          <w:lang w:val="en-US" w:bidi="ru-RU"/>
        </w:rPr>
        <w:t>- to exercise their protectionism (patronage) in the field of culture in relation to the least economically and socially protected strata and groups of the population;</w:t>
      </w:r>
    </w:p>
    <w:p w14:paraId="5C6E1090" w14:textId="77777777" w:rsidR="00C72CE1" w:rsidRPr="00C72CE1" w:rsidRDefault="00C72CE1" w:rsidP="00C72CE1">
      <w:pPr>
        <w:shd w:val="clear" w:color="auto" w:fill="FFFFFF"/>
        <w:spacing w:after="0" w:line="240" w:lineRule="auto"/>
        <w:ind w:firstLine="709"/>
        <w:jc w:val="both"/>
        <w:rPr>
          <w:rFonts w:ascii="Times New Roman" w:eastAsia="Calibri" w:hAnsi="Times New Roman" w:cs="Times New Roman"/>
          <w:bCs/>
          <w:sz w:val="28"/>
          <w:szCs w:val="28"/>
          <w:lang w:val="en-US" w:bidi="ru-RU"/>
        </w:rPr>
      </w:pPr>
      <w:r w:rsidRPr="00C72CE1">
        <w:rPr>
          <w:rFonts w:ascii="Times New Roman" w:eastAsia="Calibri" w:hAnsi="Times New Roman" w:cs="Times New Roman"/>
          <w:bCs/>
          <w:sz w:val="28"/>
          <w:szCs w:val="28"/>
          <w:lang w:val="en-US" w:bidi="ru-RU"/>
        </w:rPr>
        <w:t>- to publish annual data on the sociocultural situation for the population;</w:t>
      </w:r>
    </w:p>
    <w:p w14:paraId="057E469F" w14:textId="77777777" w:rsidR="00C72CE1" w:rsidRPr="00C72CE1" w:rsidRDefault="00C72CE1" w:rsidP="00C72CE1">
      <w:pPr>
        <w:shd w:val="clear" w:color="auto" w:fill="FFFFFF"/>
        <w:spacing w:after="0" w:line="240" w:lineRule="auto"/>
        <w:ind w:firstLine="709"/>
        <w:jc w:val="both"/>
        <w:rPr>
          <w:rFonts w:ascii="Times New Roman" w:eastAsia="Calibri" w:hAnsi="Times New Roman" w:cs="Times New Roman"/>
          <w:bCs/>
          <w:sz w:val="28"/>
          <w:szCs w:val="28"/>
          <w:lang w:val="en-US" w:bidi="ru-RU"/>
        </w:rPr>
      </w:pPr>
      <w:r w:rsidRPr="00C72CE1">
        <w:rPr>
          <w:rFonts w:ascii="Times New Roman" w:eastAsia="Calibri" w:hAnsi="Times New Roman" w:cs="Times New Roman"/>
          <w:bCs/>
          <w:sz w:val="28"/>
          <w:szCs w:val="28"/>
          <w:lang w:val="en-US" w:bidi="ru-RU"/>
        </w:rPr>
        <w:t>- to ensure conditions of accessibility for disabled persons of cultural values and benefits in accordance with the legislation of the Russian Federation on the social protection of disabled persons.</w:t>
      </w:r>
    </w:p>
    <w:p w14:paraId="5868013A" w14:textId="03B4C425" w:rsidR="00C72CE1" w:rsidRDefault="00C72CE1" w:rsidP="00C72CE1">
      <w:pPr>
        <w:shd w:val="clear" w:color="auto" w:fill="FFFFFF"/>
        <w:spacing w:after="0" w:line="240" w:lineRule="auto"/>
        <w:ind w:firstLine="709"/>
        <w:jc w:val="both"/>
        <w:rPr>
          <w:rFonts w:ascii="Times New Roman" w:eastAsia="Calibri" w:hAnsi="Times New Roman" w:cs="Times New Roman"/>
          <w:bCs/>
          <w:sz w:val="28"/>
          <w:szCs w:val="28"/>
          <w:lang w:val="en-US" w:bidi="ru-RU"/>
        </w:rPr>
      </w:pPr>
      <w:r w:rsidRPr="00C72CE1">
        <w:rPr>
          <w:rFonts w:ascii="Times New Roman" w:eastAsia="Calibri" w:hAnsi="Times New Roman" w:cs="Times New Roman"/>
          <w:bCs/>
          <w:sz w:val="28"/>
          <w:szCs w:val="28"/>
          <w:lang w:val="en-US" w:bidi="ru-RU"/>
        </w:rPr>
        <w:t xml:space="preserve">The state is taking various measures to make public places (museums, libraries, theatres, cultural </w:t>
      </w:r>
      <w:proofErr w:type="spellStart"/>
      <w:r w:rsidRPr="00C72CE1">
        <w:rPr>
          <w:rFonts w:ascii="Times New Roman" w:eastAsia="Calibri" w:hAnsi="Times New Roman" w:cs="Times New Roman"/>
          <w:bCs/>
          <w:sz w:val="28"/>
          <w:szCs w:val="28"/>
          <w:lang w:val="en-US" w:bidi="ru-RU"/>
        </w:rPr>
        <w:t>centres</w:t>
      </w:r>
      <w:proofErr w:type="spellEnd"/>
      <w:r w:rsidRPr="00C72CE1">
        <w:rPr>
          <w:rFonts w:ascii="Times New Roman" w:eastAsia="Calibri" w:hAnsi="Times New Roman" w:cs="Times New Roman"/>
          <w:bCs/>
          <w:sz w:val="28"/>
          <w:szCs w:val="28"/>
          <w:lang w:val="en-US" w:bidi="ru-RU"/>
        </w:rPr>
        <w:t xml:space="preserve">, etc.) more accessible. For example, with the support from the Ministry of Culture of the Russian Federation, </w:t>
      </w:r>
      <w:r w:rsidR="00E16165">
        <w:rPr>
          <w:rFonts w:ascii="Times New Roman" w:eastAsia="Calibri" w:hAnsi="Times New Roman" w:cs="Times New Roman"/>
          <w:bCs/>
          <w:sz w:val="28"/>
          <w:szCs w:val="28"/>
          <w:lang w:val="en-US" w:bidi="ru-RU"/>
        </w:rPr>
        <w:t>the</w:t>
      </w:r>
      <w:r w:rsidRPr="00C72CE1">
        <w:rPr>
          <w:rFonts w:ascii="Times New Roman" w:eastAsia="Calibri" w:hAnsi="Times New Roman" w:cs="Times New Roman"/>
          <w:bCs/>
          <w:sz w:val="28"/>
          <w:szCs w:val="28"/>
          <w:lang w:val="en-US" w:bidi="ru-RU"/>
        </w:rPr>
        <w:t xml:space="preserve"> all-Russian event called “Night of Museums” </w:t>
      </w:r>
      <w:proofErr w:type="gramStart"/>
      <w:r w:rsidRPr="00C72CE1">
        <w:rPr>
          <w:rFonts w:ascii="Times New Roman" w:eastAsia="Calibri" w:hAnsi="Times New Roman" w:cs="Times New Roman"/>
          <w:bCs/>
          <w:sz w:val="28"/>
          <w:szCs w:val="28"/>
          <w:lang w:val="en-US" w:bidi="ru-RU"/>
        </w:rPr>
        <w:t>is held</w:t>
      </w:r>
      <w:proofErr w:type="gramEnd"/>
      <w:r w:rsidRPr="00C72CE1">
        <w:rPr>
          <w:rFonts w:ascii="Times New Roman" w:eastAsia="Calibri" w:hAnsi="Times New Roman" w:cs="Times New Roman"/>
          <w:bCs/>
          <w:sz w:val="28"/>
          <w:szCs w:val="28"/>
          <w:lang w:val="en-US" w:bidi="ru-RU"/>
        </w:rPr>
        <w:t xml:space="preserve"> annually.</w:t>
      </w:r>
    </w:p>
    <w:p w14:paraId="1838063A" w14:textId="77777777" w:rsidR="002D2167" w:rsidRPr="00C72CE1" w:rsidRDefault="002D2167" w:rsidP="00C72CE1">
      <w:pPr>
        <w:shd w:val="clear" w:color="auto" w:fill="FFFFFF"/>
        <w:spacing w:after="0" w:line="240" w:lineRule="auto"/>
        <w:ind w:firstLine="709"/>
        <w:jc w:val="both"/>
        <w:rPr>
          <w:rFonts w:ascii="Times New Roman" w:eastAsia="Calibri" w:hAnsi="Times New Roman" w:cs="Times New Roman"/>
          <w:bCs/>
          <w:sz w:val="28"/>
          <w:szCs w:val="28"/>
          <w:lang w:val="en-US" w:bidi="ru-RU"/>
        </w:rPr>
      </w:pPr>
    </w:p>
    <w:p w14:paraId="2903E224" w14:textId="2D76E6DF" w:rsidR="00C72CE1" w:rsidRDefault="00C72CE1" w:rsidP="00C72CE1">
      <w:pPr>
        <w:shd w:val="clear" w:color="auto" w:fill="FFFFFF"/>
        <w:spacing w:after="0" w:line="240" w:lineRule="auto"/>
        <w:ind w:firstLine="709"/>
        <w:jc w:val="both"/>
        <w:rPr>
          <w:rFonts w:ascii="Times New Roman" w:eastAsia="Calibri" w:hAnsi="Times New Roman" w:cs="Times New Roman"/>
          <w:bCs/>
          <w:sz w:val="28"/>
          <w:szCs w:val="28"/>
          <w:lang w:val="en-US" w:bidi="ru-RU"/>
        </w:rPr>
      </w:pPr>
      <w:r w:rsidRPr="00C72CE1">
        <w:rPr>
          <w:rFonts w:ascii="Times New Roman" w:eastAsia="Calibri" w:hAnsi="Times New Roman" w:cs="Times New Roman"/>
          <w:bCs/>
          <w:sz w:val="28"/>
          <w:szCs w:val="28"/>
          <w:lang w:val="en-US" w:bidi="ru-RU"/>
        </w:rPr>
        <w:t xml:space="preserve">In 2019, the “Night of Museums” campaign </w:t>
      </w:r>
      <w:proofErr w:type="gramStart"/>
      <w:r w:rsidRPr="00C72CE1">
        <w:rPr>
          <w:rFonts w:ascii="Times New Roman" w:eastAsia="Calibri" w:hAnsi="Times New Roman" w:cs="Times New Roman"/>
          <w:bCs/>
          <w:sz w:val="28"/>
          <w:szCs w:val="28"/>
          <w:lang w:val="en-US" w:bidi="ru-RU"/>
        </w:rPr>
        <w:t>will be held</w:t>
      </w:r>
      <w:proofErr w:type="gramEnd"/>
      <w:r w:rsidRPr="00C72CE1">
        <w:rPr>
          <w:rFonts w:ascii="Times New Roman" w:eastAsia="Calibri" w:hAnsi="Times New Roman" w:cs="Times New Roman"/>
          <w:bCs/>
          <w:sz w:val="28"/>
          <w:szCs w:val="28"/>
          <w:lang w:val="en-US" w:bidi="ru-RU"/>
        </w:rPr>
        <w:t xml:space="preserve"> in Russia for the thirteenth time, with more than 2,300,000 people joining last year</w:t>
      </w:r>
      <w:r w:rsidR="00DA2B91">
        <w:rPr>
          <w:rStyle w:val="a5"/>
          <w:rFonts w:ascii="Times New Roman" w:eastAsia="Calibri" w:hAnsi="Times New Roman" w:cs="Times New Roman"/>
          <w:bCs/>
          <w:sz w:val="28"/>
          <w:szCs w:val="28"/>
          <w:lang w:val="en-US" w:bidi="ru-RU"/>
        </w:rPr>
        <w:footnoteReference w:id="1"/>
      </w:r>
      <w:r w:rsidRPr="00C72CE1">
        <w:rPr>
          <w:rFonts w:ascii="Times New Roman" w:eastAsia="Calibri" w:hAnsi="Times New Roman" w:cs="Times New Roman"/>
          <w:bCs/>
          <w:sz w:val="28"/>
          <w:szCs w:val="28"/>
          <w:lang w:val="en-US" w:bidi="ru-RU"/>
        </w:rPr>
        <w:t xml:space="preserve">. This is the only time in the year when cultural institutions across the country work in the evening and at night. Art galleries and museums, art spaces and theatres prepare special </w:t>
      </w:r>
      <w:proofErr w:type="spellStart"/>
      <w:r w:rsidRPr="00C72CE1">
        <w:rPr>
          <w:rFonts w:ascii="Times New Roman" w:eastAsia="Calibri" w:hAnsi="Times New Roman" w:cs="Times New Roman"/>
          <w:bCs/>
          <w:sz w:val="28"/>
          <w:szCs w:val="28"/>
          <w:lang w:val="en-US" w:bidi="ru-RU"/>
        </w:rPr>
        <w:t>programmes</w:t>
      </w:r>
      <w:proofErr w:type="spellEnd"/>
      <w:r w:rsidRPr="00C72CE1">
        <w:rPr>
          <w:rFonts w:ascii="Times New Roman" w:eastAsia="Calibri" w:hAnsi="Times New Roman" w:cs="Times New Roman"/>
          <w:bCs/>
          <w:sz w:val="28"/>
          <w:szCs w:val="28"/>
          <w:lang w:val="en-US" w:bidi="ru-RU"/>
        </w:rPr>
        <w:t xml:space="preserve"> for visitors: exhibitions, concerts, quests and master classes.</w:t>
      </w:r>
    </w:p>
    <w:p w14:paraId="7943B55D" w14:textId="77777777" w:rsidR="002D2167" w:rsidRPr="00C72CE1" w:rsidRDefault="002D2167" w:rsidP="00C72CE1">
      <w:pPr>
        <w:shd w:val="clear" w:color="auto" w:fill="FFFFFF"/>
        <w:spacing w:after="0" w:line="240" w:lineRule="auto"/>
        <w:ind w:firstLine="709"/>
        <w:jc w:val="both"/>
        <w:rPr>
          <w:rFonts w:ascii="Times New Roman" w:eastAsia="Calibri" w:hAnsi="Times New Roman" w:cs="Times New Roman"/>
          <w:bCs/>
          <w:sz w:val="28"/>
          <w:szCs w:val="28"/>
          <w:lang w:val="en-US" w:bidi="ru-RU"/>
        </w:rPr>
      </w:pPr>
    </w:p>
    <w:p w14:paraId="15075147" w14:textId="28ACF74F" w:rsidR="00C72CE1" w:rsidRDefault="00C72CE1" w:rsidP="00C72CE1">
      <w:pPr>
        <w:shd w:val="clear" w:color="auto" w:fill="FFFFFF"/>
        <w:spacing w:after="0" w:line="240" w:lineRule="auto"/>
        <w:ind w:firstLine="709"/>
        <w:jc w:val="both"/>
        <w:rPr>
          <w:rFonts w:ascii="Times New Roman" w:eastAsia="Calibri" w:hAnsi="Times New Roman" w:cs="Times New Roman"/>
          <w:bCs/>
          <w:sz w:val="28"/>
          <w:szCs w:val="28"/>
          <w:lang w:val="en-US" w:bidi="ru-RU"/>
        </w:rPr>
      </w:pPr>
      <w:r w:rsidRPr="00C72CE1">
        <w:rPr>
          <w:rFonts w:ascii="Times New Roman" w:eastAsia="Calibri" w:hAnsi="Times New Roman" w:cs="Times New Roman"/>
          <w:bCs/>
          <w:sz w:val="28"/>
          <w:szCs w:val="28"/>
          <w:lang w:val="en-US" w:bidi="ru-RU"/>
        </w:rPr>
        <w:t>According to th</w:t>
      </w:r>
      <w:r w:rsidR="001B61AE">
        <w:rPr>
          <w:rFonts w:ascii="Times New Roman" w:eastAsia="Calibri" w:hAnsi="Times New Roman" w:cs="Times New Roman"/>
          <w:bCs/>
          <w:sz w:val="28"/>
          <w:szCs w:val="28"/>
          <w:lang w:val="en-US" w:bidi="ru-RU"/>
        </w:rPr>
        <w:t xml:space="preserve">e research conducted by the </w:t>
      </w:r>
      <w:r w:rsidRPr="00C72CE1">
        <w:rPr>
          <w:rFonts w:ascii="Times New Roman" w:eastAsia="Calibri" w:hAnsi="Times New Roman" w:cs="Times New Roman"/>
          <w:bCs/>
          <w:sz w:val="28"/>
          <w:szCs w:val="28"/>
          <w:lang w:val="en-US" w:bidi="ru-RU"/>
        </w:rPr>
        <w:t xml:space="preserve">Russian </w:t>
      </w:r>
      <w:r w:rsidR="001B61AE" w:rsidRPr="00C72CE1">
        <w:rPr>
          <w:rFonts w:ascii="Times New Roman" w:eastAsia="Calibri" w:hAnsi="Times New Roman" w:cs="Times New Roman"/>
          <w:bCs/>
          <w:sz w:val="28"/>
          <w:szCs w:val="28"/>
          <w:lang w:val="en-US" w:bidi="ru-RU"/>
        </w:rPr>
        <w:t>Public Opinion Research</w:t>
      </w:r>
      <w:r w:rsidR="001B61AE" w:rsidRPr="00C72CE1">
        <w:rPr>
          <w:rFonts w:ascii="Times New Roman" w:eastAsia="Calibri" w:hAnsi="Times New Roman" w:cs="Times New Roman"/>
          <w:bCs/>
          <w:sz w:val="28"/>
          <w:szCs w:val="28"/>
          <w:lang w:val="en-US" w:bidi="ru-RU"/>
        </w:rPr>
        <w:t xml:space="preserve"> </w:t>
      </w:r>
      <w:r w:rsidR="001B61AE">
        <w:rPr>
          <w:rFonts w:ascii="Times New Roman" w:eastAsia="Calibri" w:hAnsi="Times New Roman" w:cs="Times New Roman"/>
          <w:bCs/>
          <w:sz w:val="28"/>
          <w:szCs w:val="28"/>
          <w:lang w:val="en-US" w:bidi="ru-RU"/>
        </w:rPr>
        <w:t>Center</w:t>
      </w:r>
      <w:r w:rsidR="00DA2B91">
        <w:rPr>
          <w:rStyle w:val="a5"/>
          <w:rFonts w:ascii="Times New Roman" w:eastAsia="Calibri" w:hAnsi="Times New Roman" w:cs="Times New Roman"/>
          <w:bCs/>
          <w:sz w:val="28"/>
          <w:szCs w:val="28"/>
          <w:lang w:val="en-US" w:bidi="ru-RU"/>
        </w:rPr>
        <w:footnoteReference w:id="2"/>
      </w:r>
      <w:r w:rsidRPr="00C72CE1">
        <w:rPr>
          <w:rFonts w:ascii="Times New Roman" w:eastAsia="Calibri" w:hAnsi="Times New Roman" w:cs="Times New Roman"/>
          <w:bCs/>
          <w:sz w:val="28"/>
          <w:szCs w:val="28"/>
          <w:lang w:val="en-US" w:bidi="ru-RU"/>
        </w:rPr>
        <w:t>, every sixth respondent plans to take part in the all-Russian “Night of Museums” this year. The popularity of the “Night of Museums” campaign has increased significantly over the past seven years: while 56% of Russians did not know about it in 2012, today they amount to 36%.</w:t>
      </w:r>
    </w:p>
    <w:p w14:paraId="315F4A4F" w14:textId="77777777" w:rsidR="002D2167" w:rsidRPr="00C72CE1" w:rsidRDefault="002D2167" w:rsidP="00C72CE1">
      <w:pPr>
        <w:shd w:val="clear" w:color="auto" w:fill="FFFFFF"/>
        <w:spacing w:after="0" w:line="240" w:lineRule="auto"/>
        <w:ind w:firstLine="709"/>
        <w:jc w:val="both"/>
        <w:rPr>
          <w:rFonts w:ascii="Times New Roman" w:eastAsia="Calibri" w:hAnsi="Times New Roman" w:cs="Times New Roman"/>
          <w:bCs/>
          <w:sz w:val="28"/>
          <w:szCs w:val="28"/>
          <w:lang w:val="en-US" w:bidi="ru-RU"/>
        </w:rPr>
      </w:pPr>
    </w:p>
    <w:p w14:paraId="54C5CE3C" w14:textId="2FB2990F" w:rsidR="00C72CE1" w:rsidRDefault="00C72CE1" w:rsidP="00C72CE1">
      <w:pPr>
        <w:shd w:val="clear" w:color="auto" w:fill="FFFFFF"/>
        <w:spacing w:after="0" w:line="240" w:lineRule="auto"/>
        <w:ind w:firstLine="709"/>
        <w:jc w:val="both"/>
        <w:rPr>
          <w:rFonts w:ascii="Times New Roman" w:eastAsia="Calibri" w:hAnsi="Times New Roman" w:cs="Times New Roman"/>
          <w:bCs/>
          <w:sz w:val="28"/>
          <w:szCs w:val="28"/>
          <w:lang w:val="en-US" w:bidi="ru-RU"/>
        </w:rPr>
      </w:pPr>
      <w:r w:rsidRPr="00C72CE1">
        <w:rPr>
          <w:rFonts w:ascii="Times New Roman" w:eastAsia="Calibri" w:hAnsi="Times New Roman" w:cs="Times New Roman"/>
          <w:bCs/>
          <w:sz w:val="28"/>
          <w:szCs w:val="28"/>
          <w:lang w:val="en-US" w:bidi="ru-RU"/>
        </w:rPr>
        <w:t>In addition, three quarters of Russians (74%) believe that the “Night of Museums” is increasing public interest towards museums. In addition, 40% of those who did not know about the campaign would like to take part in it (46% each among 18-24-year-olds and 25-34-year-olds).</w:t>
      </w:r>
    </w:p>
    <w:p w14:paraId="71A69E8D" w14:textId="77777777" w:rsidR="002D2167" w:rsidRPr="00C72CE1" w:rsidRDefault="002D2167" w:rsidP="00C72CE1">
      <w:pPr>
        <w:shd w:val="clear" w:color="auto" w:fill="FFFFFF"/>
        <w:spacing w:after="0" w:line="240" w:lineRule="auto"/>
        <w:ind w:firstLine="709"/>
        <w:jc w:val="both"/>
        <w:rPr>
          <w:rFonts w:ascii="Times New Roman" w:eastAsia="Calibri" w:hAnsi="Times New Roman" w:cs="Times New Roman"/>
          <w:bCs/>
          <w:sz w:val="28"/>
          <w:szCs w:val="28"/>
          <w:lang w:val="en-US" w:bidi="ru-RU"/>
        </w:rPr>
      </w:pPr>
    </w:p>
    <w:p w14:paraId="178B7FA1" w14:textId="4385AB8A" w:rsidR="00C72CE1" w:rsidRDefault="00C72CE1" w:rsidP="00C72CE1">
      <w:pPr>
        <w:shd w:val="clear" w:color="auto" w:fill="FFFFFF"/>
        <w:spacing w:after="0" w:line="240" w:lineRule="auto"/>
        <w:ind w:firstLine="709"/>
        <w:jc w:val="both"/>
        <w:rPr>
          <w:rFonts w:ascii="Times New Roman" w:eastAsia="Calibri" w:hAnsi="Times New Roman" w:cs="Times New Roman"/>
          <w:b/>
          <w:bCs/>
          <w:sz w:val="28"/>
          <w:szCs w:val="28"/>
          <w:lang w:val="en-US" w:bidi="ru-RU"/>
        </w:rPr>
      </w:pPr>
      <w:r w:rsidRPr="00C72CE1">
        <w:rPr>
          <w:rFonts w:ascii="Times New Roman" w:eastAsia="Calibri" w:hAnsi="Times New Roman" w:cs="Times New Roman"/>
          <w:bCs/>
          <w:sz w:val="28"/>
          <w:szCs w:val="28"/>
          <w:lang w:val="en-US" w:bidi="ru-RU"/>
        </w:rPr>
        <w:t>Thus, one can say that the human need for the realization of cultural rights, their guarantee by the state and diversity ensures the demand for public places that can be used as platforms for cultural activities</w:t>
      </w:r>
      <w:r w:rsidRPr="00C72CE1">
        <w:rPr>
          <w:rFonts w:ascii="Times New Roman" w:eastAsia="Calibri" w:hAnsi="Times New Roman" w:cs="Times New Roman"/>
          <w:b/>
          <w:bCs/>
          <w:sz w:val="28"/>
          <w:szCs w:val="28"/>
          <w:lang w:val="en-US" w:bidi="ru-RU"/>
        </w:rPr>
        <w:t>.</w:t>
      </w:r>
    </w:p>
    <w:p w14:paraId="1B83B53E" w14:textId="77777777" w:rsidR="002D2167" w:rsidRPr="002D2167" w:rsidRDefault="002D2167" w:rsidP="002D2167">
      <w:pPr>
        <w:shd w:val="clear" w:color="auto" w:fill="FFFFFF"/>
        <w:spacing w:after="0" w:line="240" w:lineRule="auto"/>
        <w:ind w:firstLine="709"/>
        <w:jc w:val="both"/>
        <w:rPr>
          <w:rFonts w:ascii="Times New Roman" w:eastAsia="Calibri" w:hAnsi="Times New Roman" w:cs="Times New Roman"/>
          <w:b/>
          <w:bCs/>
          <w:sz w:val="28"/>
          <w:szCs w:val="28"/>
          <w:lang w:val="en-US" w:bidi="ru-RU"/>
        </w:rPr>
      </w:pPr>
      <w:r w:rsidRPr="002D2167">
        <w:rPr>
          <w:rFonts w:ascii="Times New Roman" w:eastAsia="Calibri" w:hAnsi="Times New Roman" w:cs="Times New Roman"/>
          <w:b/>
          <w:bCs/>
          <w:sz w:val="28"/>
          <w:szCs w:val="28"/>
          <w:lang w:val="en-US" w:bidi="ru-RU"/>
        </w:rPr>
        <w:lastRenderedPageBreak/>
        <w:t>Question № 6.</w:t>
      </w:r>
    </w:p>
    <w:p w14:paraId="26CCBFC0" w14:textId="77777777" w:rsidR="002D2167" w:rsidRPr="002D2167" w:rsidRDefault="002D2167" w:rsidP="002D2167">
      <w:pPr>
        <w:shd w:val="clear" w:color="auto" w:fill="FFFFFF"/>
        <w:spacing w:after="0" w:line="240" w:lineRule="auto"/>
        <w:ind w:firstLine="709"/>
        <w:jc w:val="both"/>
        <w:rPr>
          <w:rFonts w:ascii="Times New Roman" w:eastAsia="Calibri" w:hAnsi="Times New Roman" w:cs="Times New Roman"/>
          <w:bCs/>
          <w:i/>
          <w:sz w:val="28"/>
          <w:szCs w:val="28"/>
          <w:lang w:val="en-US" w:bidi="ru-RU"/>
        </w:rPr>
      </w:pPr>
      <w:r w:rsidRPr="002D2167">
        <w:rPr>
          <w:rFonts w:ascii="Times New Roman" w:eastAsia="Calibri" w:hAnsi="Times New Roman" w:cs="Times New Roman"/>
          <w:bCs/>
          <w:i/>
          <w:sz w:val="28"/>
          <w:szCs w:val="28"/>
          <w:lang w:val="en-US" w:bidi="ru-RU"/>
        </w:rPr>
        <w:t>What is the impact on the enjoyment of cultural rights of trends regarding privatization, which may affect a variety of public spaces?</w:t>
      </w:r>
    </w:p>
    <w:p w14:paraId="17E4F362" w14:textId="7F689FB6" w:rsidR="002D2167" w:rsidRDefault="002D2167" w:rsidP="002D2167">
      <w:pPr>
        <w:shd w:val="clear" w:color="auto" w:fill="FFFFFF"/>
        <w:spacing w:after="0" w:line="240" w:lineRule="auto"/>
        <w:ind w:firstLine="709"/>
        <w:jc w:val="both"/>
        <w:rPr>
          <w:rFonts w:ascii="Times New Roman" w:eastAsia="Calibri" w:hAnsi="Times New Roman" w:cs="Times New Roman"/>
          <w:b/>
          <w:bCs/>
          <w:sz w:val="28"/>
          <w:szCs w:val="28"/>
          <w:lang w:val="en-US" w:bidi="ru-RU"/>
        </w:rPr>
      </w:pPr>
    </w:p>
    <w:p w14:paraId="6BC412D5" w14:textId="2F060080" w:rsidR="002D2167" w:rsidRDefault="002D2167" w:rsidP="002D2167">
      <w:pPr>
        <w:shd w:val="clear" w:color="auto" w:fill="FFFFFF"/>
        <w:spacing w:after="0" w:line="240" w:lineRule="auto"/>
        <w:ind w:firstLine="709"/>
        <w:jc w:val="both"/>
        <w:rPr>
          <w:rFonts w:ascii="Times New Roman" w:eastAsia="Calibri" w:hAnsi="Times New Roman" w:cs="Times New Roman"/>
          <w:b/>
          <w:bCs/>
          <w:sz w:val="28"/>
          <w:szCs w:val="28"/>
          <w:lang w:val="en-US" w:bidi="ru-RU"/>
        </w:rPr>
      </w:pPr>
      <w:r>
        <w:rPr>
          <w:rFonts w:ascii="Times New Roman" w:eastAsia="Calibri" w:hAnsi="Times New Roman" w:cs="Times New Roman"/>
          <w:b/>
          <w:bCs/>
          <w:sz w:val="28"/>
          <w:szCs w:val="28"/>
          <w:lang w:val="en-US" w:bidi="ru-RU"/>
        </w:rPr>
        <w:t>Response:</w:t>
      </w:r>
    </w:p>
    <w:p w14:paraId="3A30DBAF" w14:textId="77777777" w:rsidR="002D2167" w:rsidRPr="002D2167" w:rsidRDefault="002D2167" w:rsidP="002D2167">
      <w:pPr>
        <w:shd w:val="clear" w:color="auto" w:fill="FFFFFF"/>
        <w:spacing w:after="0" w:line="240" w:lineRule="auto"/>
        <w:ind w:firstLine="709"/>
        <w:jc w:val="both"/>
        <w:rPr>
          <w:rFonts w:ascii="Times New Roman" w:eastAsia="Calibri" w:hAnsi="Times New Roman" w:cs="Times New Roman"/>
          <w:b/>
          <w:bCs/>
          <w:sz w:val="28"/>
          <w:szCs w:val="28"/>
          <w:lang w:val="en-US" w:bidi="ru-RU"/>
        </w:rPr>
      </w:pPr>
    </w:p>
    <w:p w14:paraId="4559A6C8" w14:textId="77777777" w:rsidR="002D2167" w:rsidRPr="002D2167" w:rsidRDefault="002D2167" w:rsidP="002D2167">
      <w:pPr>
        <w:shd w:val="clear" w:color="auto" w:fill="FFFFFF"/>
        <w:spacing w:after="0" w:line="240" w:lineRule="auto"/>
        <w:ind w:firstLine="709"/>
        <w:jc w:val="both"/>
        <w:rPr>
          <w:rFonts w:ascii="Times New Roman" w:eastAsia="Calibri" w:hAnsi="Times New Roman" w:cs="Times New Roman"/>
          <w:bCs/>
          <w:sz w:val="28"/>
          <w:szCs w:val="28"/>
          <w:lang w:val="en-US" w:bidi="ru-RU"/>
        </w:rPr>
      </w:pPr>
      <w:r w:rsidRPr="002D2167">
        <w:rPr>
          <w:rFonts w:ascii="Times New Roman" w:eastAsia="Calibri" w:hAnsi="Times New Roman" w:cs="Times New Roman"/>
          <w:bCs/>
          <w:sz w:val="28"/>
          <w:szCs w:val="28"/>
          <w:lang w:val="en-US" w:bidi="ru-RU"/>
        </w:rPr>
        <w:t>The right of ownership in the field of culture extends to objects of historical and cultural importance, collections and assemblies, buildings and structures, organizations, institutions, enterprises and other objects (Article 14 of the Fundamentals Legislation of the Russian Federation on Culture, approved by the Law of the Russian Federation of October 9, 1992 № 3612-1).</w:t>
      </w:r>
    </w:p>
    <w:p w14:paraId="1B6018A1" w14:textId="77777777" w:rsidR="002D2167" w:rsidRPr="002D2167" w:rsidRDefault="002D2167" w:rsidP="002D2167">
      <w:pPr>
        <w:shd w:val="clear" w:color="auto" w:fill="FFFFFF"/>
        <w:spacing w:after="0" w:line="240" w:lineRule="auto"/>
        <w:ind w:firstLine="709"/>
        <w:jc w:val="both"/>
        <w:rPr>
          <w:rFonts w:ascii="Times New Roman" w:eastAsia="Calibri" w:hAnsi="Times New Roman" w:cs="Times New Roman"/>
          <w:bCs/>
          <w:sz w:val="28"/>
          <w:szCs w:val="28"/>
          <w:lang w:val="en-US" w:bidi="ru-RU"/>
        </w:rPr>
      </w:pPr>
      <w:r w:rsidRPr="002D2167">
        <w:rPr>
          <w:rFonts w:ascii="Times New Roman" w:eastAsia="Calibri" w:hAnsi="Times New Roman" w:cs="Times New Roman"/>
          <w:bCs/>
          <w:sz w:val="28"/>
          <w:szCs w:val="28"/>
          <w:lang w:val="en-US" w:bidi="ru-RU"/>
        </w:rPr>
        <w:t>At the same time, in accordance with Article 44 of the Fundamentals Legislation of the Russian Federation on Culture, approved by the Law of the Russian Federation of October 9, 1992 № 3612-1, the cultural heritage of the peoples of the Russian Federation, including cultural values, are stored in the funds of state and municipal museums , archives and libraries, art galleries, in the assortment cabinets of art industry enterprises and traditional folk crafts, including the premises and buildings where they are located are not subject to privatization.</w:t>
      </w:r>
    </w:p>
    <w:p w14:paraId="509DA763" w14:textId="77777777" w:rsidR="002D2167" w:rsidRPr="002D2167" w:rsidRDefault="002D2167" w:rsidP="002D2167">
      <w:pPr>
        <w:shd w:val="clear" w:color="auto" w:fill="FFFFFF"/>
        <w:spacing w:after="0" w:line="240" w:lineRule="auto"/>
        <w:ind w:firstLine="709"/>
        <w:jc w:val="both"/>
        <w:rPr>
          <w:rFonts w:ascii="Times New Roman" w:eastAsia="Calibri" w:hAnsi="Times New Roman" w:cs="Times New Roman"/>
          <w:bCs/>
          <w:sz w:val="28"/>
          <w:szCs w:val="28"/>
          <w:lang w:val="en-US" w:bidi="ru-RU"/>
        </w:rPr>
      </w:pPr>
      <w:r w:rsidRPr="002D2167">
        <w:rPr>
          <w:rFonts w:ascii="Times New Roman" w:eastAsia="Calibri" w:hAnsi="Times New Roman" w:cs="Times New Roman"/>
          <w:bCs/>
          <w:sz w:val="28"/>
          <w:szCs w:val="28"/>
          <w:lang w:val="en-US" w:bidi="ru-RU"/>
        </w:rPr>
        <w:t>Privatization of other cultural objects is allowed in the manner established by the legislation of the Russian Federation, provided:</w:t>
      </w:r>
    </w:p>
    <w:p w14:paraId="4B2B6512" w14:textId="77777777" w:rsidR="002D2167" w:rsidRPr="002D2167" w:rsidRDefault="002D2167" w:rsidP="002D2167">
      <w:pPr>
        <w:shd w:val="clear" w:color="auto" w:fill="FFFFFF"/>
        <w:spacing w:after="0" w:line="240" w:lineRule="auto"/>
        <w:ind w:firstLine="709"/>
        <w:jc w:val="both"/>
        <w:rPr>
          <w:rFonts w:ascii="Times New Roman" w:eastAsia="Calibri" w:hAnsi="Times New Roman" w:cs="Times New Roman"/>
          <w:bCs/>
          <w:sz w:val="28"/>
          <w:szCs w:val="28"/>
          <w:lang w:val="en-US" w:bidi="ru-RU"/>
        </w:rPr>
      </w:pPr>
      <w:r w:rsidRPr="002D2167">
        <w:rPr>
          <w:rFonts w:ascii="Times New Roman" w:eastAsia="Calibri" w:hAnsi="Times New Roman" w:cs="Times New Roman"/>
          <w:bCs/>
          <w:sz w:val="28"/>
          <w:szCs w:val="28"/>
          <w:lang w:val="en-US" w:bidi="ru-RU"/>
        </w:rPr>
        <w:t>- preservation of cultural activities as the main activity;</w:t>
      </w:r>
    </w:p>
    <w:p w14:paraId="5AD130CA" w14:textId="77777777" w:rsidR="002D2167" w:rsidRPr="002D2167" w:rsidRDefault="002D2167" w:rsidP="002D2167">
      <w:pPr>
        <w:shd w:val="clear" w:color="auto" w:fill="FFFFFF"/>
        <w:spacing w:after="0" w:line="240" w:lineRule="auto"/>
        <w:ind w:firstLine="709"/>
        <w:jc w:val="both"/>
        <w:rPr>
          <w:rFonts w:ascii="Times New Roman" w:eastAsia="Calibri" w:hAnsi="Times New Roman" w:cs="Times New Roman"/>
          <w:bCs/>
          <w:sz w:val="28"/>
          <w:szCs w:val="28"/>
          <w:lang w:val="en-US" w:bidi="ru-RU"/>
        </w:rPr>
      </w:pPr>
      <w:r w:rsidRPr="002D2167">
        <w:rPr>
          <w:rFonts w:ascii="Times New Roman" w:eastAsia="Calibri" w:hAnsi="Times New Roman" w:cs="Times New Roman"/>
          <w:bCs/>
          <w:sz w:val="28"/>
          <w:szCs w:val="28"/>
          <w:lang w:val="en-US" w:bidi="ru-RU"/>
        </w:rPr>
        <w:t>- preservation of specialized services;</w:t>
      </w:r>
    </w:p>
    <w:p w14:paraId="264999A4" w14:textId="77777777" w:rsidR="002D2167" w:rsidRPr="002D2167" w:rsidRDefault="002D2167" w:rsidP="002D2167">
      <w:pPr>
        <w:shd w:val="clear" w:color="auto" w:fill="FFFFFF"/>
        <w:spacing w:after="0" w:line="240" w:lineRule="auto"/>
        <w:ind w:firstLine="709"/>
        <w:jc w:val="both"/>
        <w:rPr>
          <w:rFonts w:ascii="Times New Roman" w:eastAsia="Calibri" w:hAnsi="Times New Roman" w:cs="Times New Roman"/>
          <w:bCs/>
          <w:sz w:val="28"/>
          <w:szCs w:val="28"/>
          <w:lang w:val="en-US" w:bidi="ru-RU"/>
        </w:rPr>
      </w:pPr>
      <w:r w:rsidRPr="002D2167">
        <w:rPr>
          <w:rFonts w:ascii="Times New Roman" w:eastAsia="Calibri" w:hAnsi="Times New Roman" w:cs="Times New Roman"/>
          <w:bCs/>
          <w:sz w:val="28"/>
          <w:szCs w:val="28"/>
          <w:lang w:val="en-US" w:bidi="ru-RU"/>
        </w:rPr>
        <w:t>- organization of service preferential categories of the population; ensuring the existing number of jobs and social guarantees for employees (for up to one year).</w:t>
      </w:r>
    </w:p>
    <w:p w14:paraId="7097DD66" w14:textId="77777777" w:rsidR="002D2167" w:rsidRPr="002D2167" w:rsidRDefault="002D2167" w:rsidP="002D2167">
      <w:pPr>
        <w:shd w:val="clear" w:color="auto" w:fill="FFFFFF"/>
        <w:spacing w:after="0" w:line="240" w:lineRule="auto"/>
        <w:ind w:firstLine="709"/>
        <w:jc w:val="both"/>
        <w:rPr>
          <w:rFonts w:ascii="Times New Roman" w:eastAsia="Calibri" w:hAnsi="Times New Roman" w:cs="Times New Roman"/>
          <w:bCs/>
          <w:sz w:val="28"/>
          <w:szCs w:val="28"/>
          <w:lang w:val="en-US" w:bidi="ru-RU"/>
        </w:rPr>
      </w:pPr>
      <w:r w:rsidRPr="002D2167">
        <w:rPr>
          <w:rFonts w:ascii="Times New Roman" w:eastAsia="Calibri" w:hAnsi="Times New Roman" w:cs="Times New Roman"/>
          <w:bCs/>
          <w:sz w:val="28"/>
          <w:szCs w:val="28"/>
          <w:lang w:val="en-US" w:bidi="ru-RU"/>
        </w:rPr>
        <w:t>Also according to part 1 of article 50 of the Federal Law of June 25, 2002 № 73 «On Cultural Heritage Objects (Historical and Cultural Monuments) of the Peoples of the Russian Federation» cultural heritage objects that are classified as especially valuable cultural heritage sites of the peoples of the Russian Federation, monuments and ensembles included in the World Heritage List, historical and cultural reserves, objects of cultural heritage provided in the prescribed manner to state museums and reserves, objects of archaeological heritage are not subject to alienation from state ownership.</w:t>
      </w:r>
    </w:p>
    <w:p w14:paraId="0D15946F" w14:textId="77777777" w:rsidR="002D2167" w:rsidRPr="002D2167" w:rsidRDefault="002D2167" w:rsidP="002D2167">
      <w:pPr>
        <w:shd w:val="clear" w:color="auto" w:fill="FFFFFF"/>
        <w:spacing w:after="0" w:line="240" w:lineRule="auto"/>
        <w:ind w:firstLine="709"/>
        <w:jc w:val="both"/>
        <w:rPr>
          <w:rFonts w:ascii="Times New Roman" w:eastAsia="Calibri" w:hAnsi="Times New Roman" w:cs="Times New Roman"/>
          <w:bCs/>
          <w:sz w:val="28"/>
          <w:szCs w:val="28"/>
          <w:lang w:val="en-US" w:bidi="ru-RU"/>
        </w:rPr>
      </w:pPr>
      <w:r w:rsidRPr="002D2167">
        <w:rPr>
          <w:rFonts w:ascii="Times New Roman" w:eastAsia="Calibri" w:hAnsi="Times New Roman" w:cs="Times New Roman"/>
          <w:bCs/>
          <w:sz w:val="28"/>
          <w:szCs w:val="28"/>
          <w:lang w:val="en-US" w:bidi="ru-RU"/>
        </w:rPr>
        <w:t>Other cultural objects may be privatized in accordance with the procedure established by law, subject to a number of conditions, with the imposition of certain obligations on the owner or possessor (preservation of cultural activities, maintenance in a proper manner, etc.).</w:t>
      </w:r>
    </w:p>
    <w:p w14:paraId="0FEC1BE7" w14:textId="77777777" w:rsidR="002D2167" w:rsidRPr="002D2167" w:rsidRDefault="002D2167" w:rsidP="002D2167">
      <w:pPr>
        <w:shd w:val="clear" w:color="auto" w:fill="FFFFFF"/>
        <w:spacing w:after="0" w:line="240" w:lineRule="auto"/>
        <w:ind w:firstLine="709"/>
        <w:jc w:val="both"/>
        <w:rPr>
          <w:rFonts w:ascii="Times New Roman" w:eastAsia="Calibri" w:hAnsi="Times New Roman" w:cs="Times New Roman"/>
          <w:bCs/>
          <w:sz w:val="28"/>
          <w:szCs w:val="28"/>
          <w:lang w:val="en-US" w:bidi="ru-RU"/>
        </w:rPr>
      </w:pPr>
      <w:r w:rsidRPr="002D2167">
        <w:rPr>
          <w:rFonts w:ascii="Times New Roman" w:eastAsia="Calibri" w:hAnsi="Times New Roman" w:cs="Times New Roman"/>
          <w:bCs/>
          <w:sz w:val="28"/>
          <w:szCs w:val="28"/>
          <w:lang w:val="en-US" w:bidi="ru-RU"/>
        </w:rPr>
        <w:t>It is necessary to note the positive aspect of the possibility of privatization of such objects (for example, buildings), which is considered as a way of keeping those in unsatisfactory condition.</w:t>
      </w:r>
    </w:p>
    <w:p w14:paraId="6FF71B85" w14:textId="77777777" w:rsidR="002D2167" w:rsidRPr="002D2167" w:rsidRDefault="002D2167" w:rsidP="002D2167">
      <w:pPr>
        <w:shd w:val="clear" w:color="auto" w:fill="FFFFFF"/>
        <w:spacing w:after="0" w:line="240" w:lineRule="auto"/>
        <w:ind w:firstLine="709"/>
        <w:jc w:val="both"/>
        <w:rPr>
          <w:rFonts w:ascii="Times New Roman" w:eastAsia="Calibri" w:hAnsi="Times New Roman" w:cs="Times New Roman"/>
          <w:bCs/>
          <w:sz w:val="28"/>
          <w:szCs w:val="28"/>
          <w:lang w:val="en-US" w:bidi="ru-RU"/>
        </w:rPr>
      </w:pPr>
      <w:r w:rsidRPr="002D2167">
        <w:rPr>
          <w:rFonts w:ascii="Times New Roman" w:eastAsia="Calibri" w:hAnsi="Times New Roman" w:cs="Times New Roman"/>
          <w:bCs/>
          <w:sz w:val="28"/>
          <w:szCs w:val="28"/>
          <w:lang w:val="en-US" w:bidi="ru-RU"/>
        </w:rPr>
        <w:t xml:space="preserve">Thus, part 5 of article 29 of the Federal Law of December 21, 2001 № 178 «On the Privatization of State and Municipal Property» established that in relation to the cultural heritage object included in the register of cultural heritage objects, the state of which is recognized as unsatisfactory in accordance with the Federal Law of June 25, 2002  № 73 «On the objects of cultural heritage (historical and cultural monuments) of the peoples of the Russian Federation» and which is privatized by </w:t>
      </w:r>
      <w:r w:rsidRPr="002D2167">
        <w:rPr>
          <w:rFonts w:ascii="Times New Roman" w:eastAsia="Calibri" w:hAnsi="Times New Roman" w:cs="Times New Roman"/>
          <w:bCs/>
          <w:sz w:val="28"/>
          <w:szCs w:val="28"/>
          <w:lang w:val="en-US" w:bidi="ru-RU"/>
        </w:rPr>
        <w:lastRenderedPageBreak/>
        <w:t>selling at a competition, the project documentation for the preservation of such cultural heritage object, which is included in the tender documentation, agreed in the manner established by the Federal Law of June 25, 2002 No. 73-Φ3 “On the objects of cultural heritage (historical and cultural monuments) of the peoples of the Russian Federation”, is provided in relevant state or municipal property authority.</w:t>
      </w:r>
    </w:p>
    <w:p w14:paraId="75E7BCC4" w14:textId="77777777" w:rsidR="002D2167" w:rsidRPr="002D2167" w:rsidRDefault="002D2167" w:rsidP="002D2167">
      <w:pPr>
        <w:shd w:val="clear" w:color="auto" w:fill="FFFFFF"/>
        <w:spacing w:after="0" w:line="240" w:lineRule="auto"/>
        <w:ind w:firstLine="709"/>
        <w:jc w:val="both"/>
        <w:rPr>
          <w:rFonts w:ascii="Times New Roman" w:eastAsia="Calibri" w:hAnsi="Times New Roman" w:cs="Times New Roman"/>
          <w:bCs/>
          <w:sz w:val="28"/>
          <w:szCs w:val="28"/>
          <w:lang w:val="en-US" w:bidi="ru-RU"/>
        </w:rPr>
      </w:pPr>
      <w:r w:rsidRPr="002D2167">
        <w:rPr>
          <w:rFonts w:ascii="Times New Roman" w:eastAsia="Calibri" w:hAnsi="Times New Roman" w:cs="Times New Roman"/>
          <w:bCs/>
          <w:sz w:val="28"/>
          <w:szCs w:val="28"/>
          <w:lang w:val="en-US" w:bidi="ru-RU"/>
        </w:rPr>
        <w:t>Also, an agreement providing the alienation of a cultural heritage object included in the register of cultural heritage objects, in the order of privatization, must contain an essential condition on the obligation of the new owner of the cultural heritage object which is in poor condition to fulfill the terms of the competition on time and in full.</w:t>
      </w:r>
    </w:p>
    <w:p w14:paraId="5641AA5B" w14:textId="77777777" w:rsidR="002D2167" w:rsidRPr="002D2167" w:rsidRDefault="002D2167" w:rsidP="002D2167">
      <w:pPr>
        <w:shd w:val="clear" w:color="auto" w:fill="FFFFFF"/>
        <w:spacing w:after="0" w:line="240" w:lineRule="auto"/>
        <w:ind w:firstLine="709"/>
        <w:jc w:val="both"/>
        <w:rPr>
          <w:rFonts w:ascii="Times New Roman" w:eastAsia="Calibri" w:hAnsi="Times New Roman" w:cs="Times New Roman"/>
          <w:bCs/>
          <w:sz w:val="28"/>
          <w:szCs w:val="28"/>
          <w:lang w:val="en-US" w:bidi="ru-RU"/>
        </w:rPr>
      </w:pPr>
      <w:r w:rsidRPr="002D2167">
        <w:rPr>
          <w:rFonts w:ascii="Times New Roman" w:eastAsia="Calibri" w:hAnsi="Times New Roman" w:cs="Times New Roman"/>
          <w:bCs/>
          <w:sz w:val="28"/>
          <w:szCs w:val="28"/>
          <w:lang w:val="en-US" w:bidi="ru-RU"/>
        </w:rPr>
        <w:t>Such conditions of privatization contribute to the restoration and preservation of historically significant objects, which may include certain “public places” as well.</w:t>
      </w:r>
    </w:p>
    <w:p w14:paraId="30314857" w14:textId="77777777" w:rsidR="002D2167" w:rsidRPr="002D2167" w:rsidRDefault="002D2167" w:rsidP="002D2167">
      <w:pPr>
        <w:shd w:val="clear" w:color="auto" w:fill="FFFFFF"/>
        <w:spacing w:after="0" w:line="240" w:lineRule="auto"/>
        <w:ind w:firstLine="709"/>
        <w:jc w:val="both"/>
        <w:rPr>
          <w:rFonts w:ascii="Times New Roman" w:eastAsia="Calibri" w:hAnsi="Times New Roman" w:cs="Times New Roman"/>
          <w:bCs/>
          <w:sz w:val="28"/>
          <w:szCs w:val="28"/>
          <w:lang w:val="en-US" w:bidi="ru-RU"/>
        </w:rPr>
      </w:pPr>
      <w:r w:rsidRPr="002D2167">
        <w:rPr>
          <w:rFonts w:ascii="Times New Roman" w:eastAsia="Calibri" w:hAnsi="Times New Roman" w:cs="Times New Roman"/>
          <w:bCs/>
          <w:sz w:val="28"/>
          <w:szCs w:val="28"/>
          <w:lang w:val="en-US" w:bidi="ru-RU"/>
        </w:rPr>
        <w:t>Summarizing, it can be noted that in the Russian Federation measures are being taken to ensure the safety and accessibility of public places in which cultural activities are carried out, regardless of the form of ownership, and in some cases the privatization of such facilities (for example, buildings) contributes to their restoration and preservation.</w:t>
      </w:r>
    </w:p>
    <w:p w14:paraId="09FFBACE" w14:textId="77777777" w:rsidR="002D2167" w:rsidRDefault="002D2167" w:rsidP="00C72CE1">
      <w:pPr>
        <w:shd w:val="clear" w:color="auto" w:fill="FFFFFF"/>
        <w:spacing w:after="0" w:line="240" w:lineRule="auto"/>
        <w:ind w:firstLine="709"/>
        <w:jc w:val="both"/>
        <w:rPr>
          <w:rFonts w:ascii="Times New Roman" w:eastAsia="Calibri" w:hAnsi="Times New Roman" w:cs="Times New Roman"/>
          <w:b/>
          <w:bCs/>
          <w:sz w:val="28"/>
          <w:szCs w:val="28"/>
          <w:lang w:val="en-US" w:bidi="ru-RU"/>
        </w:rPr>
      </w:pPr>
    </w:p>
    <w:p w14:paraId="4CA6F14B" w14:textId="311B0BBF" w:rsidR="002D2167" w:rsidRPr="0049325A" w:rsidRDefault="002D2167" w:rsidP="00C72CE1">
      <w:pPr>
        <w:shd w:val="clear" w:color="auto" w:fill="FFFFFF"/>
        <w:spacing w:after="0" w:line="240" w:lineRule="auto"/>
        <w:ind w:firstLine="709"/>
        <w:jc w:val="both"/>
        <w:rPr>
          <w:rFonts w:ascii="Times New Roman" w:eastAsia="Calibri" w:hAnsi="Times New Roman" w:cs="Times New Roman"/>
          <w:b/>
          <w:bCs/>
          <w:sz w:val="28"/>
          <w:szCs w:val="28"/>
          <w:lang w:val="en-US" w:bidi="ru-RU"/>
        </w:rPr>
      </w:pPr>
      <w:r>
        <w:rPr>
          <w:rFonts w:ascii="Times New Roman" w:eastAsia="Calibri" w:hAnsi="Times New Roman" w:cs="Times New Roman"/>
          <w:b/>
          <w:bCs/>
          <w:sz w:val="28"/>
          <w:szCs w:val="28"/>
          <w:lang w:val="en-US" w:bidi="ru-RU"/>
        </w:rPr>
        <w:t xml:space="preserve">Question </w:t>
      </w:r>
      <w:r w:rsidRPr="0049325A">
        <w:rPr>
          <w:rFonts w:ascii="Times New Roman" w:eastAsia="Calibri" w:hAnsi="Times New Roman" w:cs="Times New Roman"/>
          <w:b/>
          <w:bCs/>
          <w:sz w:val="28"/>
          <w:szCs w:val="28"/>
          <w:lang w:val="en-US" w:bidi="ru-RU"/>
        </w:rPr>
        <w:t>№ 7.</w:t>
      </w:r>
    </w:p>
    <w:p w14:paraId="22AD0774" w14:textId="3400CD8C" w:rsidR="002D2167" w:rsidRPr="0049325A" w:rsidRDefault="0049325A" w:rsidP="00C72CE1">
      <w:pPr>
        <w:shd w:val="clear" w:color="auto" w:fill="FFFFFF"/>
        <w:spacing w:after="0" w:line="240" w:lineRule="auto"/>
        <w:ind w:firstLine="709"/>
        <w:jc w:val="both"/>
        <w:rPr>
          <w:rFonts w:ascii="Times New Roman" w:eastAsia="Calibri" w:hAnsi="Times New Roman" w:cs="Times New Roman"/>
          <w:bCs/>
          <w:i/>
          <w:sz w:val="28"/>
          <w:szCs w:val="28"/>
          <w:lang w:val="en-US" w:bidi="ru-RU"/>
        </w:rPr>
      </w:pPr>
      <w:r w:rsidRPr="0049325A">
        <w:rPr>
          <w:rFonts w:ascii="Times New Roman" w:eastAsia="Calibri" w:hAnsi="Times New Roman" w:cs="Times New Roman"/>
          <w:bCs/>
          <w:i/>
          <w:sz w:val="28"/>
          <w:szCs w:val="28"/>
          <w:lang w:val="en-US" w:bidi="ru-RU"/>
        </w:rPr>
        <w:t xml:space="preserve">What recommendations </w:t>
      </w:r>
      <w:proofErr w:type="gramStart"/>
      <w:r w:rsidRPr="0049325A">
        <w:rPr>
          <w:rFonts w:ascii="Times New Roman" w:eastAsia="Calibri" w:hAnsi="Times New Roman" w:cs="Times New Roman"/>
          <w:bCs/>
          <w:i/>
          <w:sz w:val="28"/>
          <w:szCs w:val="28"/>
          <w:lang w:val="en-US" w:bidi="ru-RU"/>
        </w:rPr>
        <w:t>should be made</w:t>
      </w:r>
      <w:proofErr w:type="gramEnd"/>
      <w:r w:rsidRPr="0049325A">
        <w:rPr>
          <w:rFonts w:ascii="Times New Roman" w:eastAsia="Calibri" w:hAnsi="Times New Roman" w:cs="Times New Roman"/>
          <w:bCs/>
          <w:i/>
          <w:sz w:val="28"/>
          <w:szCs w:val="28"/>
          <w:lang w:val="en-US" w:bidi="ru-RU"/>
        </w:rPr>
        <w:t xml:space="preserve"> to States and other stakeholders concerning these topics?</w:t>
      </w:r>
    </w:p>
    <w:p w14:paraId="2F0D9D35" w14:textId="77777777" w:rsidR="00E16C30" w:rsidRDefault="00E16C30" w:rsidP="00C72CE1">
      <w:pPr>
        <w:shd w:val="clear" w:color="auto" w:fill="FFFFFF"/>
        <w:spacing w:after="0" w:line="240" w:lineRule="auto"/>
        <w:ind w:firstLine="709"/>
        <w:jc w:val="both"/>
        <w:rPr>
          <w:rFonts w:ascii="Times New Roman" w:eastAsia="Calibri" w:hAnsi="Times New Roman" w:cs="Times New Roman"/>
          <w:b/>
          <w:bCs/>
          <w:sz w:val="28"/>
          <w:szCs w:val="28"/>
          <w:lang w:val="en-US" w:bidi="ru-RU"/>
        </w:rPr>
      </w:pPr>
    </w:p>
    <w:p w14:paraId="759E69FD" w14:textId="3767FB31" w:rsidR="002D2167" w:rsidRDefault="002D2167" w:rsidP="00C72CE1">
      <w:pPr>
        <w:shd w:val="clear" w:color="auto" w:fill="FFFFFF"/>
        <w:spacing w:after="0" w:line="240" w:lineRule="auto"/>
        <w:ind w:firstLine="709"/>
        <w:jc w:val="both"/>
        <w:rPr>
          <w:rFonts w:ascii="Times New Roman" w:eastAsia="Calibri" w:hAnsi="Times New Roman" w:cs="Times New Roman"/>
          <w:b/>
          <w:bCs/>
          <w:sz w:val="28"/>
          <w:szCs w:val="28"/>
          <w:lang w:val="en-US" w:bidi="ru-RU"/>
        </w:rPr>
      </w:pPr>
      <w:r>
        <w:rPr>
          <w:rFonts w:ascii="Times New Roman" w:eastAsia="Calibri" w:hAnsi="Times New Roman" w:cs="Times New Roman"/>
          <w:b/>
          <w:bCs/>
          <w:sz w:val="28"/>
          <w:szCs w:val="28"/>
          <w:lang w:val="en-US" w:bidi="ru-RU"/>
        </w:rPr>
        <w:t>Response:</w:t>
      </w:r>
    </w:p>
    <w:p w14:paraId="2B1C6510" w14:textId="7B5DDD9E" w:rsidR="002D2167" w:rsidRDefault="002D2167" w:rsidP="00C72CE1">
      <w:pPr>
        <w:shd w:val="clear" w:color="auto" w:fill="FFFFFF"/>
        <w:spacing w:after="0" w:line="240" w:lineRule="auto"/>
        <w:ind w:firstLine="709"/>
        <w:jc w:val="both"/>
        <w:rPr>
          <w:rFonts w:ascii="Times New Roman" w:eastAsia="Calibri" w:hAnsi="Times New Roman" w:cs="Times New Roman"/>
          <w:b/>
          <w:bCs/>
          <w:sz w:val="28"/>
          <w:szCs w:val="28"/>
          <w:lang w:val="en-US" w:bidi="ru-RU"/>
        </w:rPr>
      </w:pPr>
    </w:p>
    <w:p w14:paraId="037733FC" w14:textId="77777777" w:rsidR="002D2167" w:rsidRPr="002D2167" w:rsidRDefault="002D2167" w:rsidP="002D2167">
      <w:pPr>
        <w:shd w:val="clear" w:color="auto" w:fill="FFFFFF"/>
        <w:spacing w:after="0" w:line="240" w:lineRule="auto"/>
        <w:ind w:firstLine="709"/>
        <w:jc w:val="both"/>
        <w:rPr>
          <w:rFonts w:ascii="Times New Roman" w:eastAsia="Calibri" w:hAnsi="Times New Roman" w:cs="Times New Roman"/>
          <w:bCs/>
          <w:sz w:val="28"/>
          <w:szCs w:val="28"/>
          <w:lang w:val="en-US" w:bidi="ru-RU"/>
        </w:rPr>
      </w:pPr>
      <w:r w:rsidRPr="002D2167">
        <w:rPr>
          <w:rFonts w:ascii="Times New Roman" w:eastAsia="Calibri" w:hAnsi="Times New Roman" w:cs="Times New Roman"/>
          <w:bCs/>
          <w:sz w:val="28"/>
          <w:szCs w:val="28"/>
          <w:lang w:val="en-US" w:bidi="ru-RU"/>
        </w:rPr>
        <w:t xml:space="preserve">As for recommendations to States and other stakeholders on the listed topics, it can be suggested to comply strictly with universally recognized principles and norms of international law and not to allow arbitrary limitations of the access to public places where cultural activities are carried out. </w:t>
      </w:r>
    </w:p>
    <w:p w14:paraId="0F12012C" w14:textId="77777777" w:rsidR="002D2167" w:rsidRPr="002D2167" w:rsidRDefault="002D2167" w:rsidP="002D2167">
      <w:pPr>
        <w:shd w:val="clear" w:color="auto" w:fill="FFFFFF"/>
        <w:spacing w:after="0" w:line="240" w:lineRule="auto"/>
        <w:ind w:firstLine="709"/>
        <w:jc w:val="both"/>
        <w:rPr>
          <w:rFonts w:ascii="Times New Roman" w:eastAsia="Calibri" w:hAnsi="Times New Roman" w:cs="Times New Roman"/>
          <w:bCs/>
          <w:sz w:val="28"/>
          <w:szCs w:val="28"/>
          <w:lang w:val="en-US" w:bidi="ru-RU"/>
        </w:rPr>
      </w:pPr>
    </w:p>
    <w:p w14:paraId="5B0BE930" w14:textId="40C3B86C" w:rsidR="002D2167" w:rsidRPr="002D2167" w:rsidRDefault="002D2167" w:rsidP="002D2167">
      <w:pPr>
        <w:shd w:val="clear" w:color="auto" w:fill="FFFFFF"/>
        <w:spacing w:after="0" w:line="240" w:lineRule="auto"/>
        <w:ind w:firstLine="709"/>
        <w:jc w:val="both"/>
        <w:rPr>
          <w:rFonts w:ascii="Times New Roman" w:eastAsia="Calibri" w:hAnsi="Times New Roman" w:cs="Times New Roman"/>
          <w:bCs/>
          <w:sz w:val="28"/>
          <w:szCs w:val="28"/>
          <w:lang w:val="en-US" w:bidi="ru-RU"/>
        </w:rPr>
      </w:pPr>
      <w:r w:rsidRPr="002D2167">
        <w:rPr>
          <w:rFonts w:ascii="Times New Roman" w:eastAsia="Calibri" w:hAnsi="Times New Roman" w:cs="Times New Roman"/>
          <w:bCs/>
          <w:sz w:val="28"/>
          <w:szCs w:val="28"/>
          <w:lang w:val="en-US" w:bidi="ru-RU"/>
        </w:rPr>
        <w:t>In addition, taking into account the requirements of public safety and maintenance of law and order, it is necessary to take all possible measures to preserve historical and cultural monuments regardless of a change in state policy.</w:t>
      </w:r>
    </w:p>
    <w:sectPr w:rsidR="002D2167" w:rsidRPr="002D216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5928A4" w14:textId="77777777" w:rsidR="00B370CF" w:rsidRDefault="00B370CF" w:rsidP="00DA2B91">
      <w:pPr>
        <w:spacing w:after="0" w:line="240" w:lineRule="auto"/>
      </w:pPr>
      <w:r>
        <w:separator/>
      </w:r>
    </w:p>
  </w:endnote>
  <w:endnote w:type="continuationSeparator" w:id="0">
    <w:p w14:paraId="69CDC2A7" w14:textId="77777777" w:rsidR="00B370CF" w:rsidRDefault="00B370CF" w:rsidP="00DA2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DDECF" w14:textId="77777777" w:rsidR="00B370CF" w:rsidRDefault="00B370CF" w:rsidP="00DA2B91">
      <w:pPr>
        <w:spacing w:after="0" w:line="240" w:lineRule="auto"/>
      </w:pPr>
      <w:r>
        <w:separator/>
      </w:r>
    </w:p>
  </w:footnote>
  <w:footnote w:type="continuationSeparator" w:id="0">
    <w:p w14:paraId="411191D3" w14:textId="77777777" w:rsidR="00B370CF" w:rsidRDefault="00B370CF" w:rsidP="00DA2B91">
      <w:pPr>
        <w:spacing w:after="0" w:line="240" w:lineRule="auto"/>
      </w:pPr>
      <w:r>
        <w:continuationSeparator/>
      </w:r>
    </w:p>
  </w:footnote>
  <w:footnote w:id="1">
    <w:p w14:paraId="4583CD3B" w14:textId="19D1AB09" w:rsidR="00DA2B91" w:rsidRPr="00DA2B91" w:rsidRDefault="00DA2B91">
      <w:pPr>
        <w:pStyle w:val="a3"/>
        <w:rPr>
          <w:lang w:val="en-US"/>
        </w:rPr>
      </w:pPr>
      <w:r>
        <w:rPr>
          <w:rStyle w:val="a5"/>
        </w:rPr>
        <w:footnoteRef/>
      </w:r>
      <w:r>
        <w:t xml:space="preserve"> </w:t>
      </w:r>
      <w:r w:rsidRPr="00DA2B91">
        <w:t>https://museumnight.culture.ru/</w:t>
      </w:r>
    </w:p>
  </w:footnote>
  <w:footnote w:id="2">
    <w:p w14:paraId="2C76BE37" w14:textId="083AB4B2" w:rsidR="00DA2B91" w:rsidRPr="00DA2B91" w:rsidRDefault="00DA2B91">
      <w:pPr>
        <w:pStyle w:val="a3"/>
        <w:rPr>
          <w:lang w:val="en-US"/>
        </w:rPr>
      </w:pPr>
      <w:r>
        <w:rPr>
          <w:rStyle w:val="a5"/>
        </w:rPr>
        <w:footnoteRef/>
      </w:r>
      <w:r w:rsidRPr="00DA2B91">
        <w:rPr>
          <w:lang w:val="en-US"/>
        </w:rPr>
        <w:t xml:space="preserve"> https://wciom.ru/index.php?id=236&amp;uid=9689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5329AF"/>
    <w:multiLevelType w:val="multilevel"/>
    <w:tmpl w:val="8FD465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072"/>
    <w:rsid w:val="000F1049"/>
    <w:rsid w:val="001B61AE"/>
    <w:rsid w:val="00265565"/>
    <w:rsid w:val="002D2167"/>
    <w:rsid w:val="003439DB"/>
    <w:rsid w:val="0036599C"/>
    <w:rsid w:val="003D0F4C"/>
    <w:rsid w:val="00475CFE"/>
    <w:rsid w:val="0049325A"/>
    <w:rsid w:val="00670072"/>
    <w:rsid w:val="00821433"/>
    <w:rsid w:val="00830DA7"/>
    <w:rsid w:val="0087386C"/>
    <w:rsid w:val="008B7319"/>
    <w:rsid w:val="00900552"/>
    <w:rsid w:val="00A07094"/>
    <w:rsid w:val="00A65506"/>
    <w:rsid w:val="00AF1223"/>
    <w:rsid w:val="00B370CF"/>
    <w:rsid w:val="00B41024"/>
    <w:rsid w:val="00BF7129"/>
    <w:rsid w:val="00C06D74"/>
    <w:rsid w:val="00C72CE1"/>
    <w:rsid w:val="00C75DBA"/>
    <w:rsid w:val="00D63344"/>
    <w:rsid w:val="00DA2B91"/>
    <w:rsid w:val="00DE4999"/>
    <w:rsid w:val="00E16165"/>
    <w:rsid w:val="00E16C30"/>
    <w:rsid w:val="00E6237F"/>
    <w:rsid w:val="00E97193"/>
    <w:rsid w:val="00F07030"/>
    <w:rsid w:val="00F17203"/>
    <w:rsid w:val="00F22207"/>
    <w:rsid w:val="00FD6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69A57"/>
  <w15:chartTrackingRefBased/>
  <w15:docId w15:val="{7E2337AF-826E-4DE5-B4F8-8DC27670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010e01cb39c37195455c0863b05ec60p1">
    <w:name w:val="b010e01cb39c37195455c0863b05ec60p1"/>
    <w:basedOn w:val="a"/>
    <w:rsid w:val="00C72C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c42ae55484e0f60a33c582d86fb5d07s1">
    <w:name w:val="1c42ae55484e0f60a33c582d86fb5d07s1"/>
    <w:basedOn w:val="a0"/>
    <w:rsid w:val="00C72CE1"/>
  </w:style>
  <w:style w:type="character" w:customStyle="1" w:styleId="3cd3633a0beb813306df475e70a94821s2">
    <w:name w:val="3cd3633a0beb813306df475e70a94821s2"/>
    <w:basedOn w:val="a0"/>
    <w:rsid w:val="00C72CE1"/>
  </w:style>
  <w:style w:type="paragraph" w:styleId="a3">
    <w:name w:val="footnote text"/>
    <w:basedOn w:val="a"/>
    <w:link w:val="a4"/>
    <w:uiPriority w:val="99"/>
    <w:semiHidden/>
    <w:unhideWhenUsed/>
    <w:rsid w:val="00DA2B91"/>
    <w:pPr>
      <w:spacing w:after="0" w:line="240" w:lineRule="auto"/>
    </w:pPr>
    <w:rPr>
      <w:sz w:val="20"/>
      <w:szCs w:val="20"/>
    </w:rPr>
  </w:style>
  <w:style w:type="character" w:customStyle="1" w:styleId="a4">
    <w:name w:val="Текст сноски Знак"/>
    <w:basedOn w:val="a0"/>
    <w:link w:val="a3"/>
    <w:uiPriority w:val="99"/>
    <w:semiHidden/>
    <w:rsid w:val="00DA2B91"/>
    <w:rPr>
      <w:sz w:val="20"/>
      <w:szCs w:val="20"/>
    </w:rPr>
  </w:style>
  <w:style w:type="character" w:styleId="a5">
    <w:name w:val="footnote reference"/>
    <w:basedOn w:val="a0"/>
    <w:uiPriority w:val="99"/>
    <w:semiHidden/>
    <w:unhideWhenUsed/>
    <w:rsid w:val="00DA2B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E0A78D5-9914-4242-9CF9-7D189BD9FDB2}">
  <ds:schemaRefs>
    <ds:schemaRef ds:uri="http://schemas.openxmlformats.org/officeDocument/2006/bibliography"/>
  </ds:schemaRefs>
</ds:datastoreItem>
</file>

<file path=customXml/itemProps2.xml><?xml version="1.0" encoding="utf-8"?>
<ds:datastoreItem xmlns:ds="http://schemas.openxmlformats.org/officeDocument/2006/customXml" ds:itemID="{BAF9314E-AD49-4301-A918-581BDFDAAE0D}"/>
</file>

<file path=customXml/itemProps3.xml><?xml version="1.0" encoding="utf-8"?>
<ds:datastoreItem xmlns:ds="http://schemas.openxmlformats.org/officeDocument/2006/customXml" ds:itemID="{FA97EEEE-FE74-4FDA-83FA-9301F9114417}"/>
</file>

<file path=customXml/itemProps4.xml><?xml version="1.0" encoding="utf-8"?>
<ds:datastoreItem xmlns:ds="http://schemas.openxmlformats.org/officeDocument/2006/customXml" ds:itemID="{F0709CDF-3BCB-47AC-8C43-4DB43D589EF6}"/>
</file>

<file path=docProps/app.xml><?xml version="1.0" encoding="utf-8"?>
<Properties xmlns="http://schemas.openxmlformats.org/officeDocument/2006/extended-properties" xmlns:vt="http://schemas.openxmlformats.org/officeDocument/2006/docPropsVTypes">
  <Template>Normal</Template>
  <TotalTime>285</TotalTime>
  <Pages>9</Pages>
  <Words>3399</Words>
  <Characters>19378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Даша Асанина</dc:creator>
  <cp:keywords/>
  <dc:description/>
  <cp:lastModifiedBy>Кухованова Ирина Борисовна</cp:lastModifiedBy>
  <cp:revision>26</cp:revision>
  <dcterms:created xsi:type="dcterms:W3CDTF">2019-05-24T07:52:00Z</dcterms:created>
  <dcterms:modified xsi:type="dcterms:W3CDTF">2019-05-29T14:27:00Z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