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0F0" w:rsidRDefault="00B550F0" w:rsidP="00B550F0">
      <w:pPr>
        <w:autoSpaceDE w:val="0"/>
        <w:autoSpaceDN w:val="0"/>
        <w:bidi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QUESTIONNAIRE ON THE IMPACT OF ADVERTISING AND MARKETING</w:t>
      </w:r>
    </w:p>
    <w:p w:rsidR="00B550F0" w:rsidRDefault="00B550F0" w:rsidP="00B550F0">
      <w:pPr>
        <w:autoSpaceDE w:val="0"/>
        <w:autoSpaceDN w:val="0"/>
        <w:bidi w:val="0"/>
        <w:adjustRightInd w:val="0"/>
        <w:spacing w:after="0" w:line="240" w:lineRule="auto"/>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PRACTICES ON THE ENJOYMENT OF CULTURAL RIGHTS</w:t>
      </w:r>
    </w:p>
    <w:p w:rsidR="00602CC4" w:rsidRDefault="00602CC4" w:rsidP="00602CC4">
      <w:pPr>
        <w:autoSpaceDE w:val="0"/>
        <w:autoSpaceDN w:val="0"/>
        <w:bidi w:val="0"/>
        <w:adjustRightInd w:val="0"/>
        <w:spacing w:after="0" w:line="240" w:lineRule="auto"/>
        <w:rPr>
          <w:rFonts w:ascii="Times New Roman" w:hAnsi="Times New Roman" w:cs="Times New Roman"/>
          <w:b/>
          <w:bCs/>
          <w:sz w:val="24"/>
          <w:szCs w:val="24"/>
        </w:rPr>
      </w:pP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Has your country adopted specific regulations on advertising and marketing</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methods and contents aimed at protecting human rights? If so, please specify the</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content of such regulation. Does the regulation apply both to off-line and on-line</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advertising?</w:t>
      </w:r>
    </w:p>
    <w:p w:rsidR="0027599D" w:rsidRDefault="0027599D" w:rsidP="0027599D">
      <w:pPr>
        <w:autoSpaceDE w:val="0"/>
        <w:autoSpaceDN w:val="0"/>
        <w:bidi w:val="0"/>
        <w:adjustRightInd w:val="0"/>
        <w:spacing w:after="0" w:line="240" w:lineRule="auto"/>
        <w:rPr>
          <w:rFonts w:ascii="Times New Roman" w:hAnsi="Times New Roman" w:cs="Times New Roman"/>
          <w:sz w:val="24"/>
          <w:szCs w:val="24"/>
        </w:rPr>
      </w:pPr>
    </w:p>
    <w:p w:rsidR="0027599D" w:rsidRPr="006241F7" w:rsidRDefault="00E842DD" w:rsidP="003B078E">
      <w:pPr>
        <w:bidi w:val="0"/>
        <w:spacing w:before="100" w:beforeAutospacing="1" w:after="100" w:afterAutospacing="1" w:line="240" w:lineRule="auto"/>
        <w:jc w:val="right"/>
        <w:rPr>
          <w:rFonts w:asciiTheme="majorBidi" w:eastAsia="Times New Roman" w:hAnsiTheme="majorBidi" w:cstheme="majorBidi"/>
          <w:sz w:val="24"/>
          <w:szCs w:val="24"/>
          <w:lang w:bidi="ar-QA"/>
        </w:rPr>
      </w:pPr>
      <w:r w:rsidRPr="006241F7">
        <w:rPr>
          <w:rFonts w:asciiTheme="majorBidi" w:eastAsia="Times New Roman" w:hAnsiTheme="majorBidi" w:cstheme="majorBidi"/>
          <w:sz w:val="24"/>
          <w:szCs w:val="24"/>
          <w:rtl/>
        </w:rPr>
        <w:t>توجد تلك اللوائح في القانون رقم 1 لسنة 2012 بتنظيم و مراقبة</w:t>
      </w:r>
      <w:r w:rsidR="003B078E">
        <w:rPr>
          <w:rFonts w:asciiTheme="majorBidi" w:eastAsia="Times New Roman" w:hAnsiTheme="majorBidi" w:cstheme="majorBidi" w:hint="cs"/>
          <w:sz w:val="24"/>
          <w:szCs w:val="24"/>
          <w:rtl/>
        </w:rPr>
        <w:t xml:space="preserve"> وضع </w:t>
      </w:r>
      <w:r w:rsidRPr="006241F7">
        <w:rPr>
          <w:rFonts w:asciiTheme="majorBidi" w:eastAsia="Times New Roman" w:hAnsiTheme="majorBidi" w:cstheme="majorBidi"/>
          <w:sz w:val="24"/>
          <w:szCs w:val="24"/>
          <w:rtl/>
        </w:rPr>
        <w:t xml:space="preserve"> الإعلانات،</w:t>
      </w:r>
      <w:r w:rsidR="003B078E">
        <w:rPr>
          <w:rFonts w:asciiTheme="majorBidi" w:eastAsia="Times New Roman" w:hAnsiTheme="majorBidi" w:cstheme="majorBidi"/>
          <w:sz w:val="24"/>
          <w:szCs w:val="24"/>
          <w:rtl/>
        </w:rPr>
        <w:t xml:space="preserve"> و تطبق على الإعلانا</w:t>
      </w:r>
      <w:r w:rsidR="003B078E">
        <w:rPr>
          <w:rFonts w:asciiTheme="majorBidi" w:eastAsia="Times New Roman" w:hAnsiTheme="majorBidi" w:cstheme="majorBidi" w:hint="cs"/>
          <w:sz w:val="24"/>
          <w:szCs w:val="24"/>
          <w:rtl/>
        </w:rPr>
        <w:t>ت</w:t>
      </w:r>
      <w:r w:rsidRPr="006241F7">
        <w:rPr>
          <w:rFonts w:asciiTheme="majorBidi" w:eastAsia="Times New Roman" w:hAnsiTheme="majorBidi" w:cstheme="majorBidi"/>
          <w:sz w:val="24"/>
          <w:szCs w:val="24"/>
          <w:rtl/>
        </w:rPr>
        <w:t xml:space="preserve"> الخارجية فقط. </w:t>
      </w:r>
      <w:r w:rsidRPr="006241F7">
        <w:rPr>
          <w:rFonts w:asciiTheme="majorBidi" w:eastAsia="Times New Roman" w:hAnsiTheme="majorBidi" w:cstheme="majorBidi"/>
          <w:sz w:val="24"/>
          <w:szCs w:val="24"/>
          <w:rtl/>
          <w:lang w:bidi="ar-QA"/>
        </w:rPr>
        <w:t>لا يشير القانون إلى عبارة" حقوق الإنسان".  لكن أحكام القانون تضع شروط  تهدف إلى حماية الهوية الثقافية (اللغة) و عدم</w:t>
      </w:r>
      <w:r w:rsidR="003B078E">
        <w:rPr>
          <w:rFonts w:asciiTheme="majorBidi" w:eastAsia="Times New Roman" w:hAnsiTheme="majorBidi" w:cstheme="majorBidi"/>
          <w:sz w:val="24"/>
          <w:szCs w:val="24"/>
          <w:rtl/>
          <w:lang w:bidi="ar-QA"/>
        </w:rPr>
        <w:t xml:space="preserve"> الإساء</w:t>
      </w:r>
      <w:r w:rsidRPr="006241F7">
        <w:rPr>
          <w:rFonts w:asciiTheme="majorBidi" w:eastAsia="Times New Roman" w:hAnsiTheme="majorBidi" w:cstheme="majorBidi"/>
          <w:sz w:val="24"/>
          <w:szCs w:val="24"/>
          <w:rtl/>
          <w:lang w:bidi="ar-QA"/>
        </w:rPr>
        <w:t xml:space="preserve">ة إلى كافة الأديان، و حماية الأفراد و ممتلكاتهم من الممارسات الإعلانية العشوائية. </w:t>
      </w:r>
    </w:p>
    <w:p w:rsidR="00D55B1D" w:rsidRDefault="00D55B1D" w:rsidP="00D55B1D">
      <w:pPr>
        <w:autoSpaceDE w:val="0"/>
        <w:autoSpaceDN w:val="0"/>
        <w:bidi w:val="0"/>
        <w:adjustRightInd w:val="0"/>
        <w:spacing w:after="0" w:line="240" w:lineRule="auto"/>
        <w:rPr>
          <w:rFonts w:ascii="Times New Roman" w:hAnsi="Times New Roman" w:cs="Times New Roman"/>
          <w:sz w:val="24"/>
          <w:szCs w:val="24"/>
        </w:rPr>
      </w:pP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Please indicate whether specific categories of the population are protected by</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such regulation, such as children, women, minorities and indigenous peoples.</w:t>
      </w:r>
    </w:p>
    <w:p w:rsidR="0032214A" w:rsidRDefault="0032214A" w:rsidP="003B078E">
      <w:pPr>
        <w:autoSpaceDE w:val="0"/>
        <w:autoSpaceDN w:val="0"/>
        <w:bidi w:val="0"/>
        <w:adjustRightInd w:val="0"/>
        <w:spacing w:after="0" w:line="240" w:lineRule="auto"/>
        <w:jc w:val="right"/>
        <w:rPr>
          <w:rFonts w:ascii="Times New Roman" w:hAnsi="Times New Roman" w:cs="Times New Roman"/>
          <w:sz w:val="24"/>
          <w:szCs w:val="24"/>
        </w:rPr>
      </w:pPr>
    </w:p>
    <w:p w:rsidR="00D55B1D" w:rsidRDefault="003B078E" w:rsidP="003B078E">
      <w:pPr>
        <w:autoSpaceDE w:val="0"/>
        <w:autoSpaceDN w:val="0"/>
        <w:bidi w:val="0"/>
        <w:adjustRightInd w:val="0"/>
        <w:spacing w:after="0" w:line="240" w:lineRule="auto"/>
        <w:jc w:val="right"/>
        <w:rPr>
          <w:rFonts w:ascii="Times New Roman" w:hAnsi="Times New Roman" w:cs="Times New Roman"/>
          <w:sz w:val="24"/>
          <w:szCs w:val="24"/>
          <w:rtl/>
        </w:rPr>
      </w:pPr>
      <w:r>
        <w:rPr>
          <w:rFonts w:ascii="Times New Roman" w:hAnsi="Times New Roman" w:cs="Times New Roman" w:hint="cs"/>
          <w:sz w:val="24"/>
          <w:szCs w:val="24"/>
          <w:rtl/>
          <w:lang w:bidi="ar-QA"/>
        </w:rPr>
        <w:t xml:space="preserve"> لا يشير القانون على أي فئات محددة. </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Is advertising covered by the general provisions on freedom of expression and/or</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does your country differentiate between commercial speech and non-commercial</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speech? Do specific regulations distinguish between advertising and other</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contents, and if so, which are the criteria used to make this distinction?</w:t>
      </w:r>
    </w:p>
    <w:p w:rsidR="002C31D7" w:rsidRDefault="00766EF5" w:rsidP="00157A76">
      <w:pPr>
        <w:bidi w:val="0"/>
        <w:spacing w:before="100" w:beforeAutospacing="1" w:after="100" w:afterAutospacing="1" w:line="240" w:lineRule="auto"/>
        <w:jc w:val="right"/>
        <w:rPr>
          <w:rFonts w:asciiTheme="majorBidi" w:hAnsiTheme="majorBidi" w:cstheme="majorBidi"/>
          <w:color w:val="000000"/>
          <w:sz w:val="24"/>
          <w:szCs w:val="24"/>
          <w:rtl/>
        </w:rPr>
      </w:pPr>
      <w:r w:rsidRPr="00157A76">
        <w:rPr>
          <w:rFonts w:asciiTheme="majorBidi" w:hAnsiTheme="majorBidi" w:cstheme="majorBidi"/>
          <w:color w:val="000000"/>
          <w:sz w:val="24"/>
          <w:szCs w:val="24"/>
          <w:rtl/>
        </w:rPr>
        <w:t>إن الأداة التشريعية لحرية التعبير تتمثل في</w:t>
      </w:r>
      <w:r w:rsidR="002C31D7">
        <w:rPr>
          <w:rFonts w:asciiTheme="majorBidi" w:hAnsiTheme="majorBidi" w:cstheme="majorBidi" w:hint="cs"/>
          <w:color w:val="000000"/>
          <w:sz w:val="24"/>
          <w:szCs w:val="24"/>
          <w:rtl/>
        </w:rPr>
        <w:t>:</w:t>
      </w:r>
    </w:p>
    <w:p w:rsidR="002C31D7" w:rsidRDefault="002C31D7" w:rsidP="002C31D7">
      <w:pPr>
        <w:bidi w:val="0"/>
        <w:spacing w:before="100" w:beforeAutospacing="1" w:after="100" w:afterAutospacing="1" w:line="240" w:lineRule="auto"/>
        <w:jc w:val="right"/>
        <w:rPr>
          <w:rFonts w:asciiTheme="majorBidi" w:eastAsia="Times New Roman" w:hAnsiTheme="majorBidi" w:cstheme="majorBidi"/>
          <w:sz w:val="24"/>
          <w:szCs w:val="24"/>
          <w:rtl/>
        </w:rPr>
      </w:pPr>
      <w:r>
        <w:rPr>
          <w:rFonts w:asciiTheme="majorBidi" w:hAnsiTheme="majorBidi" w:cstheme="majorBidi" w:hint="cs"/>
          <w:color w:val="000000"/>
          <w:sz w:val="24"/>
          <w:szCs w:val="24"/>
          <w:rtl/>
        </w:rPr>
        <w:t>1-</w:t>
      </w:r>
      <w:r w:rsidR="00766EF5" w:rsidRPr="00157A76">
        <w:rPr>
          <w:rFonts w:asciiTheme="majorBidi" w:hAnsiTheme="majorBidi" w:cstheme="majorBidi"/>
          <w:color w:val="000000"/>
          <w:sz w:val="24"/>
          <w:szCs w:val="24"/>
          <w:rtl/>
        </w:rPr>
        <w:t xml:space="preserve"> قانون المطبوعات والنشر </w:t>
      </w:r>
      <w:r w:rsidR="00766EF5" w:rsidRPr="002C31D7">
        <w:rPr>
          <w:rFonts w:asciiTheme="majorBidi" w:hAnsiTheme="majorBidi" w:cstheme="majorBidi"/>
          <w:sz w:val="24"/>
          <w:szCs w:val="24"/>
          <w:rtl/>
        </w:rPr>
        <w:t xml:space="preserve">رقم 8 لسنة 1979 الذي </w:t>
      </w:r>
      <w:r w:rsidR="00766EF5" w:rsidRPr="00157A76">
        <w:rPr>
          <w:rFonts w:asciiTheme="majorBidi" w:hAnsiTheme="majorBidi" w:cstheme="majorBidi"/>
          <w:color w:val="000000"/>
          <w:sz w:val="24"/>
          <w:szCs w:val="24"/>
          <w:rtl/>
        </w:rPr>
        <w:t>ينظم الأنشطة الإعلامية كالصحافة والطباعة والنشر ووسائل الإعلام، كما ينظم أعمال الرقابة عليها بالطريق الإداري.</w:t>
      </w:r>
      <w:r w:rsidR="00187833" w:rsidRPr="00157A76">
        <w:rPr>
          <w:rFonts w:asciiTheme="majorBidi" w:eastAsia="Times New Roman" w:hAnsiTheme="majorBidi" w:cstheme="majorBidi"/>
          <w:sz w:val="24"/>
          <w:szCs w:val="24"/>
          <w:rtl/>
        </w:rPr>
        <w:t xml:space="preserve"> </w:t>
      </w:r>
    </w:p>
    <w:p w:rsidR="00187833" w:rsidRPr="00157A76" w:rsidRDefault="00E4340F" w:rsidP="002C31D7">
      <w:pPr>
        <w:bidi w:val="0"/>
        <w:spacing w:before="100" w:beforeAutospacing="1" w:after="100" w:afterAutospacing="1" w:line="240" w:lineRule="auto"/>
        <w:jc w:val="right"/>
        <w:rPr>
          <w:rFonts w:asciiTheme="majorBidi" w:eastAsia="Times New Roman" w:hAnsiTheme="majorBidi" w:cstheme="majorBidi"/>
          <w:sz w:val="24"/>
          <w:szCs w:val="24"/>
          <w:rtl/>
          <w:lang w:bidi="ar-QA"/>
        </w:rPr>
      </w:pPr>
      <w:r w:rsidRPr="00157A76">
        <w:rPr>
          <w:rFonts w:asciiTheme="majorBidi" w:eastAsia="Times New Roman" w:hAnsiTheme="majorBidi" w:cstheme="majorBidi"/>
          <w:sz w:val="24"/>
          <w:szCs w:val="24"/>
          <w:rtl/>
        </w:rPr>
        <w:t xml:space="preserve"> </w:t>
      </w:r>
      <w:r w:rsidR="002C31D7">
        <w:rPr>
          <w:rFonts w:asciiTheme="majorBidi" w:eastAsia="Times New Roman" w:hAnsiTheme="majorBidi" w:cstheme="majorBidi" w:hint="cs"/>
          <w:sz w:val="24"/>
          <w:szCs w:val="24"/>
          <w:rtl/>
        </w:rPr>
        <w:t>2-</w:t>
      </w:r>
      <w:r w:rsidRPr="00157A76">
        <w:rPr>
          <w:rFonts w:asciiTheme="majorBidi" w:eastAsia="Times New Roman" w:hAnsiTheme="majorBidi" w:cstheme="majorBidi"/>
          <w:sz w:val="24"/>
          <w:szCs w:val="24"/>
          <w:rtl/>
        </w:rPr>
        <w:t>القانون رقم 1 لسنة 2012</w:t>
      </w:r>
      <w:r w:rsidR="003B078E">
        <w:rPr>
          <w:rFonts w:asciiTheme="majorBidi" w:eastAsia="Times New Roman" w:hAnsiTheme="majorBidi" w:cstheme="majorBidi"/>
          <w:sz w:val="24"/>
          <w:szCs w:val="24"/>
          <w:rtl/>
        </w:rPr>
        <w:t xml:space="preserve"> بتنظيم و مراقبة وضع الإعلانات</w:t>
      </w:r>
    </w:p>
    <w:p w:rsidR="00A72746" w:rsidRDefault="00187833" w:rsidP="002C31D7">
      <w:pPr>
        <w:bidi w:val="0"/>
        <w:spacing w:before="100" w:beforeAutospacing="1" w:after="100" w:afterAutospacing="1" w:line="240" w:lineRule="auto"/>
        <w:jc w:val="right"/>
        <w:rPr>
          <w:rFonts w:asciiTheme="majorBidi" w:eastAsia="Times New Roman" w:hAnsiTheme="majorBidi" w:cstheme="majorBidi"/>
          <w:sz w:val="24"/>
          <w:szCs w:val="24"/>
          <w:rtl/>
          <w:lang w:bidi="ar-QA"/>
        </w:rPr>
      </w:pPr>
      <w:r w:rsidRPr="00157A76">
        <w:rPr>
          <w:rFonts w:asciiTheme="majorBidi" w:eastAsia="Times New Roman" w:hAnsiTheme="majorBidi" w:cstheme="majorBidi"/>
          <w:sz w:val="24"/>
          <w:szCs w:val="24"/>
          <w:rtl/>
        </w:rPr>
        <w:t xml:space="preserve">إن إدارة المطبوعات التي تتبع مكتب وزير </w:t>
      </w:r>
      <w:r w:rsidR="002C31D7">
        <w:rPr>
          <w:rFonts w:asciiTheme="majorBidi" w:eastAsia="Times New Roman" w:hAnsiTheme="majorBidi" w:cstheme="majorBidi"/>
          <w:sz w:val="24"/>
          <w:szCs w:val="24"/>
          <w:rtl/>
        </w:rPr>
        <w:t>الثقافة والفنون والتراث</w:t>
      </w:r>
      <w:r w:rsidRPr="00157A76">
        <w:rPr>
          <w:rFonts w:asciiTheme="majorBidi" w:eastAsia="Times New Roman" w:hAnsiTheme="majorBidi" w:cstheme="majorBidi"/>
          <w:sz w:val="24"/>
          <w:szCs w:val="24"/>
          <w:rtl/>
        </w:rPr>
        <w:t xml:space="preserve">، تختص بعدة أنشطة منها تراخيص الصحف والمطبوعات والمجلات والكتب والمطابع ودور النشر والمكتبات ومؤسسات الدعاية والإعلان </w:t>
      </w:r>
      <w:r w:rsidR="002C31D7" w:rsidRPr="00157A76">
        <w:rPr>
          <w:rFonts w:asciiTheme="majorBidi" w:eastAsia="Times New Roman" w:hAnsiTheme="majorBidi" w:cstheme="majorBidi" w:hint="cs"/>
          <w:sz w:val="24"/>
          <w:szCs w:val="24"/>
          <w:rtl/>
        </w:rPr>
        <w:t>والإنتاج</w:t>
      </w:r>
      <w:r w:rsidRPr="00157A76">
        <w:rPr>
          <w:rFonts w:asciiTheme="majorBidi" w:eastAsia="Times New Roman" w:hAnsiTheme="majorBidi" w:cstheme="majorBidi"/>
          <w:sz w:val="24"/>
          <w:szCs w:val="24"/>
          <w:rtl/>
        </w:rPr>
        <w:t xml:space="preserve"> الفني والمصنفات الفنية، و ذلك وفقاً لأحكام قانون المطبوعات والنشر رقم (8) لسنة</w:t>
      </w:r>
      <w:r w:rsidRPr="00157A76">
        <w:rPr>
          <w:rFonts w:asciiTheme="majorBidi" w:eastAsia="Times New Roman" w:hAnsiTheme="majorBidi" w:cstheme="majorBidi"/>
          <w:sz w:val="24"/>
          <w:szCs w:val="24"/>
          <w:rtl/>
          <w:lang w:bidi="ar-QA"/>
        </w:rPr>
        <w:t xml:space="preserve"> 1979 .</w:t>
      </w:r>
    </w:p>
    <w:p w:rsidR="006A3B8C" w:rsidRPr="00157A76" w:rsidRDefault="00187833" w:rsidP="00A72746">
      <w:pPr>
        <w:bidi w:val="0"/>
        <w:spacing w:before="100" w:beforeAutospacing="1" w:after="100" w:afterAutospacing="1" w:line="240" w:lineRule="auto"/>
        <w:jc w:val="right"/>
        <w:rPr>
          <w:rFonts w:asciiTheme="majorBidi" w:eastAsia="Times New Roman" w:hAnsiTheme="majorBidi" w:cstheme="majorBidi"/>
          <w:sz w:val="24"/>
          <w:szCs w:val="24"/>
          <w:rtl/>
          <w:lang w:bidi="ar-QA"/>
        </w:rPr>
      </w:pPr>
      <w:r w:rsidRPr="00157A76">
        <w:rPr>
          <w:rFonts w:asciiTheme="majorBidi" w:eastAsia="Times New Roman" w:hAnsiTheme="majorBidi" w:cstheme="majorBidi"/>
          <w:sz w:val="24"/>
          <w:szCs w:val="24"/>
          <w:rtl/>
          <w:lang w:bidi="ar-QA"/>
        </w:rPr>
        <w:t xml:space="preserve"> ومن ضمن مهام الإدارة بحث و دراسة و إصدار التراخيص اللازمة للمطبوعات الصحفية و المطابع و دور النشر و المكتبات و استيراد و تصدير و توزيع المطبوعات و مؤسسات الدعاية و الإعلان و العلاقات العامة و التوزيع الفني و محلات بيع و توزيع المصنفات الفنية. إلى جانب متابعة و تقييم المطبوعات المحلية و المصنفات الفنية المحلية و الخارجية وفقاً للقانون</w:t>
      </w:r>
      <w:r w:rsidR="006A3B8C" w:rsidRPr="00157A76">
        <w:rPr>
          <w:rFonts w:asciiTheme="majorBidi" w:eastAsia="Times New Roman" w:hAnsiTheme="majorBidi" w:cstheme="majorBidi"/>
          <w:sz w:val="24"/>
          <w:szCs w:val="24"/>
          <w:rtl/>
          <w:lang w:bidi="ar-QA"/>
        </w:rPr>
        <w:t>.</w:t>
      </w:r>
    </w:p>
    <w:p w:rsidR="006A3B8C" w:rsidRPr="00157A76" w:rsidRDefault="006A3B8C" w:rsidP="00157A76">
      <w:pPr>
        <w:bidi w:val="0"/>
        <w:spacing w:before="100" w:beforeAutospacing="1" w:after="100" w:afterAutospacing="1" w:line="240" w:lineRule="auto"/>
        <w:jc w:val="right"/>
        <w:rPr>
          <w:rFonts w:asciiTheme="majorBidi" w:hAnsiTheme="majorBidi" w:cstheme="majorBidi"/>
          <w:sz w:val="24"/>
          <w:szCs w:val="24"/>
          <w:rtl/>
        </w:rPr>
      </w:pPr>
      <w:r w:rsidRPr="00157A76">
        <w:rPr>
          <w:rFonts w:asciiTheme="majorBidi" w:hAnsiTheme="majorBidi" w:cstheme="majorBidi"/>
          <w:sz w:val="24"/>
          <w:szCs w:val="24"/>
          <w:rtl/>
          <w:lang w:bidi="ar-QA"/>
        </w:rPr>
        <w:t>و يتم التفريق بين الإعلانات التجارية و غير التجارية إذ  ينص القانون على أنه "</w:t>
      </w:r>
      <w:r w:rsidRPr="00157A76">
        <w:rPr>
          <w:rFonts w:asciiTheme="majorBidi" w:hAnsiTheme="majorBidi" w:cstheme="majorBidi"/>
          <w:sz w:val="24"/>
          <w:szCs w:val="24"/>
          <w:rtl/>
        </w:rPr>
        <w:t>لا يجوز لأية مطبوعة صحفية تصدر في قطر نشر أي إعلان أو بيان من دولة أو هيئة أجنبية قبل موافقة وزير الإعلام. ويستثنى من ذلك الإعلانات التجارية التي تنشر وفقاً لتعريفة الإعلانات المعتمدة من المطبوعة الصحفية".</w:t>
      </w:r>
    </w:p>
    <w:p w:rsidR="00E4340F" w:rsidRPr="00157A76" w:rsidRDefault="00AD0AD5" w:rsidP="00157A76">
      <w:pPr>
        <w:bidi w:val="0"/>
        <w:spacing w:before="100" w:beforeAutospacing="1" w:after="100" w:afterAutospacing="1" w:line="240" w:lineRule="auto"/>
        <w:jc w:val="right"/>
        <w:rPr>
          <w:rFonts w:asciiTheme="majorBidi" w:hAnsiTheme="majorBidi" w:cstheme="majorBidi"/>
          <w:sz w:val="24"/>
          <w:szCs w:val="24"/>
          <w:rtl/>
          <w:lang w:bidi="ar-QA"/>
        </w:rPr>
      </w:pPr>
      <w:r w:rsidRPr="00157A76">
        <w:rPr>
          <w:rFonts w:asciiTheme="majorBidi" w:hAnsiTheme="majorBidi" w:cstheme="majorBidi"/>
          <w:sz w:val="24"/>
          <w:szCs w:val="24"/>
          <w:rtl/>
        </w:rPr>
        <w:t xml:space="preserve">كما </w:t>
      </w:r>
      <w:r w:rsidR="00E4340F" w:rsidRPr="00157A76">
        <w:rPr>
          <w:rFonts w:asciiTheme="majorBidi" w:hAnsiTheme="majorBidi" w:cstheme="majorBidi"/>
          <w:sz w:val="24"/>
          <w:szCs w:val="24"/>
          <w:rtl/>
        </w:rPr>
        <w:t>نص</w:t>
      </w:r>
      <w:r w:rsidRPr="00157A76">
        <w:rPr>
          <w:rFonts w:asciiTheme="majorBidi" w:hAnsiTheme="majorBidi" w:cstheme="majorBidi"/>
          <w:sz w:val="24"/>
          <w:szCs w:val="24"/>
          <w:rtl/>
        </w:rPr>
        <w:t xml:space="preserve"> القانون رقم 1 لسنة 2012 بتنظيم و مراقبة وضع الإعلانات</w:t>
      </w:r>
      <w:r w:rsidR="00E4340F" w:rsidRPr="00157A76">
        <w:rPr>
          <w:rFonts w:asciiTheme="majorBidi" w:hAnsiTheme="majorBidi" w:cstheme="majorBidi"/>
          <w:sz w:val="24"/>
          <w:szCs w:val="24"/>
          <w:rtl/>
        </w:rPr>
        <w:t xml:space="preserve"> على أنه " يُحظر وضع أي إعلان أو مباشرته قبل الحصول على ترخيص بذلك من البلدية المختصة، وأداء التأمين المالي والرسم المقرر لذلك</w:t>
      </w:r>
      <w:r w:rsidR="00E4340F" w:rsidRPr="00157A76">
        <w:rPr>
          <w:rFonts w:asciiTheme="majorBidi" w:hAnsiTheme="majorBidi" w:cstheme="majorBidi"/>
          <w:sz w:val="24"/>
          <w:szCs w:val="24"/>
          <w:rtl/>
          <w:lang w:bidi="ar-QA"/>
        </w:rPr>
        <w:t xml:space="preserve">". </w:t>
      </w:r>
    </w:p>
    <w:p w:rsidR="006A3B8C" w:rsidRDefault="006A3B8C" w:rsidP="006A3B8C">
      <w:pPr>
        <w:bidi w:val="0"/>
        <w:spacing w:before="100" w:beforeAutospacing="1" w:after="100" w:afterAutospacing="1" w:line="240" w:lineRule="auto"/>
        <w:jc w:val="right"/>
        <w:rPr>
          <w:rFonts w:ascii="Times New Roman" w:eastAsia="Times New Roman" w:hAnsi="Times New Roman" w:cs="Simplified Arabic"/>
          <w:b/>
          <w:bCs/>
          <w:sz w:val="24"/>
          <w:szCs w:val="24"/>
          <w:lang w:bidi="ar-QA"/>
        </w:rPr>
      </w:pPr>
    </w:p>
    <w:p w:rsidR="00187833" w:rsidRDefault="00187833" w:rsidP="00187833">
      <w:pPr>
        <w:autoSpaceDE w:val="0"/>
        <w:autoSpaceDN w:val="0"/>
        <w:bidi w:val="0"/>
        <w:adjustRightInd w:val="0"/>
        <w:spacing w:after="0" w:line="240" w:lineRule="auto"/>
        <w:rPr>
          <w:rFonts w:ascii="Times New Roman" w:hAnsi="Times New Roman" w:cs="Times New Roman"/>
          <w:sz w:val="24"/>
          <w:szCs w:val="24"/>
        </w:rPr>
      </w:pPr>
    </w:p>
    <w:p w:rsidR="00766EF5" w:rsidRPr="00187833" w:rsidRDefault="00766EF5" w:rsidP="00766EF5">
      <w:pPr>
        <w:pStyle w:val="msonospacing0"/>
        <w:spacing w:line="360" w:lineRule="auto"/>
        <w:jc w:val="lowKashida"/>
        <w:rPr>
          <w:rFonts w:ascii="Lateef" w:hAnsi="Lateef" w:cs="Lateef"/>
          <w:color w:val="000000"/>
          <w:sz w:val="36"/>
          <w:szCs w:val="36"/>
          <w:rtl/>
          <w:lang w:bidi="ar-QA"/>
        </w:rPr>
      </w:pPr>
    </w:p>
    <w:p w:rsidR="00766EF5" w:rsidRDefault="00766EF5" w:rsidP="00766EF5">
      <w:pPr>
        <w:autoSpaceDE w:val="0"/>
        <w:autoSpaceDN w:val="0"/>
        <w:bidi w:val="0"/>
        <w:adjustRightInd w:val="0"/>
        <w:spacing w:after="0" w:line="240" w:lineRule="auto"/>
        <w:rPr>
          <w:rFonts w:ascii="Times New Roman" w:hAnsi="Times New Roman" w:cs="Times New Roman"/>
          <w:sz w:val="24"/>
          <w:szCs w:val="24"/>
        </w:rPr>
      </w:pPr>
    </w:p>
    <w:p w:rsidR="00766EF5" w:rsidRDefault="00766EF5" w:rsidP="00766EF5">
      <w:pPr>
        <w:autoSpaceDE w:val="0"/>
        <w:autoSpaceDN w:val="0"/>
        <w:bidi w:val="0"/>
        <w:adjustRightInd w:val="0"/>
        <w:spacing w:after="0" w:line="240" w:lineRule="auto"/>
        <w:rPr>
          <w:rFonts w:ascii="Times New Roman" w:hAnsi="Times New Roman" w:cs="Times New Roman"/>
          <w:sz w:val="24"/>
          <w:szCs w:val="24"/>
        </w:rPr>
      </w:pPr>
    </w:p>
    <w:p w:rsidR="00D55B1D" w:rsidRDefault="00D55B1D" w:rsidP="00D55B1D">
      <w:pPr>
        <w:autoSpaceDE w:val="0"/>
        <w:autoSpaceDN w:val="0"/>
        <w:bidi w:val="0"/>
        <w:adjustRightInd w:val="0"/>
        <w:spacing w:after="0" w:line="240" w:lineRule="auto"/>
        <w:rPr>
          <w:rFonts w:ascii="Times New Roman" w:hAnsi="Times New Roman" w:cs="Times New Roman"/>
          <w:sz w:val="24"/>
          <w:szCs w:val="24"/>
        </w:rPr>
      </w:pP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Please provide a brief summary of any important decisions relating to</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advertising/ marketing/ sponsoring and human rights adopted by judicial</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authorities in your country over the last ten years.</w:t>
      </w:r>
    </w:p>
    <w:p w:rsidR="00187833" w:rsidRDefault="00187833" w:rsidP="00187833">
      <w:pPr>
        <w:autoSpaceDE w:val="0"/>
        <w:autoSpaceDN w:val="0"/>
        <w:bidi w:val="0"/>
        <w:adjustRightInd w:val="0"/>
        <w:spacing w:after="0" w:line="240" w:lineRule="auto"/>
        <w:rPr>
          <w:rFonts w:ascii="Times New Roman" w:hAnsi="Times New Roman" w:cs="Times New Roman"/>
          <w:sz w:val="24"/>
          <w:szCs w:val="24"/>
        </w:rPr>
      </w:pPr>
    </w:p>
    <w:p w:rsidR="00187833" w:rsidRDefault="00187833" w:rsidP="00187833">
      <w:pPr>
        <w:autoSpaceDE w:val="0"/>
        <w:autoSpaceDN w:val="0"/>
        <w:bidi w:val="0"/>
        <w:adjustRightInd w:val="0"/>
        <w:spacing w:after="0" w:line="240" w:lineRule="auto"/>
        <w:rPr>
          <w:rFonts w:ascii="Times New Roman" w:hAnsi="Times New Roman" w:cs="Times New Roman"/>
          <w:sz w:val="24"/>
          <w:szCs w:val="24"/>
          <w:rtl/>
          <w:lang w:bidi="ar-QA"/>
        </w:rPr>
      </w:pPr>
      <w:r>
        <w:rPr>
          <w:rFonts w:ascii="Times New Roman" w:hAnsi="Times New Roman" w:cs="Times New Roman" w:hint="cs"/>
          <w:sz w:val="24"/>
          <w:szCs w:val="24"/>
          <w:rtl/>
          <w:lang w:bidi="ar-QA"/>
        </w:rPr>
        <w:t>لم تتخذ السلطات الق</w:t>
      </w:r>
      <w:r w:rsidR="00A72746">
        <w:rPr>
          <w:rFonts w:ascii="Times New Roman" w:hAnsi="Times New Roman" w:cs="Times New Roman" w:hint="cs"/>
          <w:sz w:val="24"/>
          <w:szCs w:val="24"/>
          <w:rtl/>
          <w:lang w:bidi="ar-QA"/>
        </w:rPr>
        <w:t xml:space="preserve">ضائية في دولة قطر أي قرارات </w:t>
      </w:r>
      <w:r>
        <w:rPr>
          <w:rFonts w:ascii="Times New Roman" w:hAnsi="Times New Roman" w:cs="Times New Roman" w:hint="cs"/>
          <w:sz w:val="24"/>
          <w:szCs w:val="24"/>
          <w:rtl/>
          <w:lang w:bidi="ar-QA"/>
        </w:rPr>
        <w:t xml:space="preserve"> تتعلق بالإعلان و التسويق و الرعاية لح</w:t>
      </w:r>
      <w:r w:rsidR="00FE3114">
        <w:rPr>
          <w:rFonts w:ascii="Times New Roman" w:hAnsi="Times New Roman" w:cs="Times New Roman" w:hint="cs"/>
          <w:sz w:val="24"/>
          <w:szCs w:val="24"/>
          <w:rtl/>
          <w:lang w:bidi="ar-QA"/>
        </w:rPr>
        <w:t>ق</w:t>
      </w:r>
      <w:r>
        <w:rPr>
          <w:rFonts w:ascii="Times New Roman" w:hAnsi="Times New Roman" w:cs="Times New Roman" w:hint="cs"/>
          <w:sz w:val="24"/>
          <w:szCs w:val="24"/>
          <w:rtl/>
          <w:lang w:bidi="ar-QA"/>
        </w:rPr>
        <w:t xml:space="preserve">وق الإنسان على مدى العشر </w:t>
      </w:r>
      <w:r w:rsidR="00FE3114">
        <w:rPr>
          <w:rFonts w:ascii="Times New Roman" w:hAnsi="Times New Roman" w:cs="Times New Roman" w:hint="cs"/>
          <w:sz w:val="24"/>
          <w:szCs w:val="24"/>
          <w:rtl/>
          <w:lang w:bidi="ar-QA"/>
        </w:rPr>
        <w:t>سنوات الماضية، حيث لم تقام أمام  ا</w:t>
      </w:r>
      <w:r>
        <w:rPr>
          <w:rFonts w:ascii="Times New Roman" w:hAnsi="Times New Roman" w:cs="Times New Roman" w:hint="cs"/>
          <w:sz w:val="24"/>
          <w:szCs w:val="24"/>
          <w:rtl/>
          <w:lang w:bidi="ar-QA"/>
        </w:rPr>
        <w:t xml:space="preserve">لقضاء أي دعوى تتعلق بالإعلان في ميدان حقوق الإنسان أو الحقوق الثقافية. </w:t>
      </w:r>
    </w:p>
    <w:p w:rsidR="00D55B1D" w:rsidRDefault="00D55B1D" w:rsidP="00D55B1D">
      <w:pPr>
        <w:autoSpaceDE w:val="0"/>
        <w:autoSpaceDN w:val="0"/>
        <w:bidi w:val="0"/>
        <w:adjustRightInd w:val="0"/>
        <w:spacing w:after="0" w:line="240" w:lineRule="auto"/>
        <w:rPr>
          <w:rFonts w:ascii="Times New Roman" w:hAnsi="Times New Roman" w:cs="Times New Roman"/>
          <w:sz w:val="24"/>
          <w:szCs w:val="24"/>
        </w:rPr>
      </w:pP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Which authority (governmental and/or self-regulatory body) monitors the</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advertising sector? Are specific mechanisms in place to receive complaints from</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citizens on advertising methods and content?</w:t>
      </w:r>
    </w:p>
    <w:p w:rsidR="007C46E5" w:rsidRDefault="007C46E5" w:rsidP="00FE3114">
      <w:pPr>
        <w:autoSpaceDE w:val="0"/>
        <w:autoSpaceDN w:val="0"/>
        <w:bidi w:val="0"/>
        <w:adjustRightInd w:val="0"/>
        <w:spacing w:after="0" w:line="240" w:lineRule="auto"/>
        <w:jc w:val="right"/>
        <w:rPr>
          <w:rFonts w:ascii="Times New Roman" w:hAnsi="Times New Roman" w:cs="Times New Roman"/>
          <w:sz w:val="24"/>
          <w:szCs w:val="24"/>
        </w:rPr>
      </w:pPr>
    </w:p>
    <w:p w:rsidR="00FE3114" w:rsidRDefault="007C46E5" w:rsidP="00BB68AE">
      <w:pPr>
        <w:autoSpaceDE w:val="0"/>
        <w:autoSpaceDN w:val="0"/>
        <w:bidi w:val="0"/>
        <w:adjustRightInd w:val="0"/>
        <w:spacing w:after="0" w:line="240" w:lineRule="auto"/>
        <w:jc w:val="right"/>
        <w:rPr>
          <w:rFonts w:ascii="Times New Roman" w:hAnsi="Times New Roman" w:cs="Times New Roman"/>
          <w:sz w:val="24"/>
          <w:szCs w:val="24"/>
          <w:rtl/>
          <w:lang w:bidi="ar-QA"/>
        </w:rPr>
      </w:pPr>
      <w:r>
        <w:rPr>
          <w:rFonts w:ascii="Times New Roman" w:hAnsi="Times New Roman" w:cs="Times New Roman" w:hint="cs"/>
          <w:sz w:val="24"/>
          <w:szCs w:val="24"/>
          <w:rtl/>
          <w:lang w:bidi="ar-QA"/>
        </w:rPr>
        <w:t xml:space="preserve">تقوم بهذا الدور لجنة الرقابة على المصنفات الفنية و تتبع إدارة المطبوعات و النشر، حيث لا يجوز ، في عرض عام، عرض أي مصنف فني قبل الحصول على تصريح بذلك من لجنة الرقابة المختصة </w:t>
      </w:r>
      <w:r w:rsidR="00BB68AE">
        <w:rPr>
          <w:rFonts w:ascii="Times New Roman" w:hAnsi="Times New Roman" w:cs="Times New Roman" w:hint="cs"/>
          <w:sz w:val="24"/>
          <w:szCs w:val="24"/>
          <w:rtl/>
          <w:lang w:bidi="ar-QA"/>
        </w:rPr>
        <w:t>التي  إن رأت ي</w:t>
      </w:r>
      <w:r>
        <w:rPr>
          <w:rFonts w:ascii="Times New Roman" w:hAnsi="Times New Roman" w:cs="Times New Roman" w:hint="cs"/>
          <w:sz w:val="24"/>
          <w:szCs w:val="24"/>
          <w:rtl/>
          <w:lang w:bidi="ar-QA"/>
        </w:rPr>
        <w:t xml:space="preserve"> حذف مشهد أو فقرة من المصنف أو منعه من التداول، عرضت</w:t>
      </w:r>
      <w:r w:rsidR="00BB68AE">
        <w:rPr>
          <w:rFonts w:ascii="Times New Roman" w:hAnsi="Times New Roman" w:cs="Times New Roman" w:hint="cs"/>
          <w:sz w:val="24"/>
          <w:szCs w:val="24"/>
          <w:rtl/>
          <w:lang w:bidi="ar-QA"/>
        </w:rPr>
        <w:t xml:space="preserve">ه </w:t>
      </w:r>
      <w:r>
        <w:rPr>
          <w:rFonts w:ascii="Times New Roman" w:hAnsi="Times New Roman" w:cs="Times New Roman" w:hint="cs"/>
          <w:sz w:val="24"/>
          <w:szCs w:val="24"/>
          <w:rtl/>
          <w:lang w:bidi="ar-QA"/>
        </w:rPr>
        <w:t xml:space="preserve"> على مدير إدارة المطبوعات و النشر ليتخذ ما يراه لازماً وفقاً للقانون.</w:t>
      </w:r>
    </w:p>
    <w:p w:rsidR="00085EB7" w:rsidRDefault="008B213C" w:rsidP="008B213C">
      <w:pPr>
        <w:autoSpaceDE w:val="0"/>
        <w:autoSpaceDN w:val="0"/>
        <w:bidi w:val="0"/>
        <w:adjustRightInd w:val="0"/>
        <w:spacing w:after="0" w:line="240" w:lineRule="auto"/>
        <w:jc w:val="right"/>
        <w:rPr>
          <w:rFonts w:ascii="Times New Roman" w:hAnsi="Times New Roman" w:cs="Times New Roman"/>
          <w:sz w:val="24"/>
          <w:szCs w:val="24"/>
          <w:rtl/>
          <w:lang w:bidi="ar-QA"/>
        </w:rPr>
      </w:pPr>
      <w:r>
        <w:rPr>
          <w:rFonts w:ascii="Times New Roman" w:hAnsi="Times New Roman" w:cs="Times New Roman" w:hint="cs"/>
          <w:sz w:val="24"/>
          <w:szCs w:val="24"/>
          <w:rtl/>
          <w:lang w:bidi="ar-QA"/>
        </w:rPr>
        <w:t xml:space="preserve">لا يوجد في القانون أي مانع لتلقي شكاوى المواطنين عن أساليب و محتوى الدعاية ، حيث يجوز لإدارة المطبوعات والنشر-وفقاً للقانون-  القيام بزيارات مفاجئة لدور العرض السينمائية و المسرحية في مختلف أنحاء دولة قطرن للتأكد من مطابقة الأفلام و الإعلانات المعروضة لتصريح الرقابة. </w:t>
      </w:r>
    </w:p>
    <w:p w:rsidR="008B213C" w:rsidRDefault="008B213C" w:rsidP="00085EB7">
      <w:pPr>
        <w:autoSpaceDE w:val="0"/>
        <w:autoSpaceDN w:val="0"/>
        <w:bidi w:val="0"/>
        <w:adjustRightInd w:val="0"/>
        <w:spacing w:after="0" w:line="240" w:lineRule="auto"/>
        <w:jc w:val="right"/>
        <w:rPr>
          <w:rFonts w:ascii="Times New Roman" w:hAnsi="Times New Roman" w:cs="Times New Roman"/>
          <w:sz w:val="24"/>
          <w:szCs w:val="24"/>
          <w:rtl/>
          <w:lang w:bidi="ar-QA"/>
        </w:rPr>
      </w:pPr>
      <w:r>
        <w:rPr>
          <w:rFonts w:ascii="Times New Roman" w:hAnsi="Times New Roman" w:cs="Times New Roman" w:hint="cs"/>
          <w:sz w:val="24"/>
          <w:szCs w:val="24"/>
          <w:rtl/>
          <w:lang w:bidi="ar-QA"/>
        </w:rPr>
        <w:t xml:space="preserve"> في الممارسة العملية تقوم الإدارة بهذه الزيارات إثر تلقي شكاوى من مواطنين حول بعض الإعلانات. </w:t>
      </w:r>
    </w:p>
    <w:p w:rsidR="00E4340F" w:rsidRDefault="00E4340F" w:rsidP="00E4340F">
      <w:pPr>
        <w:autoSpaceDE w:val="0"/>
        <w:autoSpaceDN w:val="0"/>
        <w:bidi w:val="0"/>
        <w:adjustRightInd w:val="0"/>
        <w:spacing w:after="0" w:line="240" w:lineRule="auto"/>
        <w:jc w:val="right"/>
        <w:rPr>
          <w:rFonts w:ascii="Times New Roman" w:hAnsi="Times New Roman" w:cs="Times New Roman"/>
          <w:sz w:val="24"/>
          <w:szCs w:val="24"/>
          <w:lang w:bidi="ar-QA"/>
        </w:rPr>
      </w:pPr>
    </w:p>
    <w:p w:rsidR="008B213C" w:rsidRDefault="00E4340F" w:rsidP="00A775F4">
      <w:pPr>
        <w:autoSpaceDE w:val="0"/>
        <w:autoSpaceDN w:val="0"/>
        <w:bidi w:val="0"/>
        <w:adjustRightInd w:val="0"/>
        <w:spacing w:after="0" w:line="240" w:lineRule="auto"/>
        <w:jc w:val="right"/>
        <w:rPr>
          <w:rFonts w:ascii="Times New Roman" w:hAnsi="Times New Roman" w:cs="Times New Roman"/>
          <w:sz w:val="24"/>
          <w:szCs w:val="24"/>
          <w:rtl/>
        </w:rPr>
      </w:pPr>
      <w:r>
        <w:rPr>
          <w:rFonts w:hint="cs"/>
          <w:sz w:val="23"/>
          <w:szCs w:val="23"/>
          <w:rtl/>
          <w:lang w:bidi="ar-QA"/>
        </w:rPr>
        <w:t xml:space="preserve">كما </w:t>
      </w:r>
      <w:r>
        <w:rPr>
          <w:sz w:val="23"/>
          <w:szCs w:val="23"/>
          <w:rtl/>
        </w:rPr>
        <w:t>تتولى البلدية المختصة</w:t>
      </w:r>
      <w:r w:rsidR="00BB68AE">
        <w:rPr>
          <w:rFonts w:hint="cs"/>
          <w:sz w:val="23"/>
          <w:szCs w:val="23"/>
          <w:rtl/>
        </w:rPr>
        <w:t xml:space="preserve"> وفقا للقانون رقم 1 لسنة 2012</w:t>
      </w:r>
      <w:r>
        <w:rPr>
          <w:sz w:val="23"/>
          <w:szCs w:val="23"/>
          <w:rtl/>
        </w:rPr>
        <w:t xml:space="preserve"> البت في طلب الترخيص</w:t>
      </w:r>
      <w:r>
        <w:rPr>
          <w:rFonts w:hint="cs"/>
          <w:sz w:val="23"/>
          <w:szCs w:val="23"/>
          <w:rtl/>
        </w:rPr>
        <w:t xml:space="preserve"> لإعلان خارجي </w:t>
      </w:r>
      <w:r>
        <w:rPr>
          <w:sz w:val="23"/>
          <w:szCs w:val="23"/>
          <w:rtl/>
        </w:rPr>
        <w:t>، وإخطار طالب الترخيص بقرارها فيه، خلال خمسة عشر يوماً من تاريخ تقديمه، ويُعتبر انقضاء هذه المدة دون رد على الطلب رفضاً ضمنياً له</w:t>
      </w:r>
      <w:r>
        <w:rPr>
          <w:sz w:val="23"/>
          <w:szCs w:val="23"/>
        </w:rPr>
        <w:t>.</w:t>
      </w:r>
      <w:r>
        <w:rPr>
          <w:sz w:val="23"/>
          <w:szCs w:val="23"/>
        </w:rPr>
        <w:br/>
      </w:r>
      <w:r>
        <w:rPr>
          <w:sz w:val="23"/>
          <w:szCs w:val="23"/>
          <w:rtl/>
        </w:rPr>
        <w:t>ولمن رفض طلبه التظلم إلى البلدية المختصة، خلال خمسة عشر يوماً من تاريخ إخطاره بالقرار، أو من تاريخ انقضاء المدة المحددة للبت في الطلب دون رد</w:t>
      </w:r>
      <w:r w:rsidR="00A775F4">
        <w:rPr>
          <w:rFonts w:hint="cs"/>
          <w:sz w:val="23"/>
          <w:szCs w:val="23"/>
          <w:rtl/>
          <w:lang w:bidi="ar-QA"/>
        </w:rPr>
        <w:t>.</w:t>
      </w:r>
      <w:r>
        <w:rPr>
          <w:sz w:val="23"/>
          <w:szCs w:val="23"/>
        </w:rPr>
        <w:br/>
      </w:r>
      <w:r>
        <w:rPr>
          <w:sz w:val="23"/>
          <w:szCs w:val="23"/>
          <w:rtl/>
        </w:rPr>
        <w:t>وتبت البلدية المختصة في التظلم، خلال خمسة عشر يوماً من تاريخ تقديمه، ويُعتبر انقضاء هذه المدة دون رد على التظلم رفضاً ضمنياً له، ويكون قرار البلدية المختصة بالبت في التظلم نهائ</w:t>
      </w:r>
      <w:r>
        <w:rPr>
          <w:rFonts w:hint="cs"/>
          <w:sz w:val="23"/>
          <w:szCs w:val="23"/>
          <w:rtl/>
        </w:rPr>
        <w:t xml:space="preserve">يا. </w:t>
      </w:r>
    </w:p>
    <w:tbl>
      <w:tblPr>
        <w:tblW w:w="5000" w:type="pct"/>
        <w:tblCellSpacing w:w="0" w:type="dxa"/>
        <w:tblCellMar>
          <w:left w:w="0" w:type="dxa"/>
          <w:right w:w="0" w:type="dxa"/>
        </w:tblCellMar>
        <w:tblLook w:val="04A0" w:firstRow="1" w:lastRow="0" w:firstColumn="1" w:lastColumn="0" w:noHBand="0" w:noVBand="1"/>
      </w:tblPr>
      <w:tblGrid>
        <w:gridCol w:w="9638"/>
      </w:tblGrid>
      <w:tr w:rsidR="007C46E5" w:rsidRPr="00766EF5" w:rsidTr="00057880">
        <w:trPr>
          <w:tblCellSpacing w:w="0" w:type="dxa"/>
        </w:trPr>
        <w:tc>
          <w:tcPr>
            <w:tcW w:w="0" w:type="auto"/>
            <w:tcMar>
              <w:top w:w="195" w:type="dxa"/>
              <w:left w:w="0" w:type="dxa"/>
              <w:bottom w:w="0" w:type="dxa"/>
              <w:right w:w="0" w:type="dxa"/>
            </w:tcMar>
            <w:hideMark/>
          </w:tcPr>
          <w:p w:rsidR="007C46E5" w:rsidRPr="00766EF5" w:rsidRDefault="007C46E5" w:rsidP="008B213C">
            <w:pPr>
              <w:bidi w:val="0"/>
              <w:rPr>
                <w:rFonts w:ascii="Times New Roman" w:eastAsia="Times New Roman" w:hAnsi="Times New Roman" w:cs="Times New Roman"/>
                <w:sz w:val="24"/>
                <w:szCs w:val="24"/>
              </w:rPr>
            </w:pPr>
          </w:p>
        </w:tc>
      </w:tr>
    </w:tbl>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Has your country adopted legislation on certain advertising or marketing</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practices such as neuromarketing or </w:t>
      </w:r>
      <w:r w:rsidR="005E1901">
        <w:rPr>
          <w:rFonts w:ascii="Times New Roman" w:hAnsi="Times New Roman" w:cs="Times New Roman"/>
          <w:sz w:val="24"/>
          <w:szCs w:val="24"/>
        </w:rPr>
        <w:t>behavioral</w:t>
      </w:r>
      <w:r>
        <w:rPr>
          <w:rFonts w:ascii="Times New Roman" w:hAnsi="Times New Roman" w:cs="Times New Roman"/>
          <w:sz w:val="24"/>
          <w:szCs w:val="24"/>
        </w:rPr>
        <w:t xml:space="preserve"> targeting? What challenges</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have been encountered in doing so?</w:t>
      </w:r>
    </w:p>
    <w:p w:rsidR="00085EB7" w:rsidRDefault="00085EB7" w:rsidP="00085EB7">
      <w:pPr>
        <w:autoSpaceDE w:val="0"/>
        <w:autoSpaceDN w:val="0"/>
        <w:bidi w:val="0"/>
        <w:adjustRightInd w:val="0"/>
        <w:spacing w:after="0" w:line="240" w:lineRule="auto"/>
        <w:rPr>
          <w:rFonts w:ascii="Times New Roman" w:hAnsi="Times New Roman" w:cs="Times New Roman"/>
          <w:sz w:val="24"/>
          <w:szCs w:val="24"/>
          <w:rtl/>
          <w:lang w:bidi="ar-QA"/>
        </w:rPr>
      </w:pPr>
      <w:r>
        <w:rPr>
          <w:rFonts w:ascii="Times New Roman" w:hAnsi="Times New Roman" w:cs="Times New Roman" w:hint="cs"/>
          <w:sz w:val="24"/>
          <w:szCs w:val="24"/>
          <w:rtl/>
          <w:lang w:bidi="ar-QA"/>
        </w:rPr>
        <w:t xml:space="preserve"> لا يوجد في دولة قطر تشريعات محددة في مجال التسويق العصبي أو الاستهداف السلوكية</w:t>
      </w:r>
    </w:p>
    <w:p w:rsidR="00D55B1D" w:rsidRDefault="00D55B1D" w:rsidP="00D55B1D">
      <w:pPr>
        <w:autoSpaceDE w:val="0"/>
        <w:autoSpaceDN w:val="0"/>
        <w:bidi w:val="0"/>
        <w:adjustRightInd w:val="0"/>
        <w:spacing w:after="0" w:line="240" w:lineRule="auto"/>
        <w:rPr>
          <w:rFonts w:ascii="Times New Roman" w:hAnsi="Times New Roman" w:cs="Times New Roman"/>
          <w:sz w:val="24"/>
          <w:szCs w:val="24"/>
        </w:rPr>
      </w:pP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Is the use of private data for commercial purposes regulated in your country? If</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 please describe briefly such regulation.</w:t>
      </w:r>
    </w:p>
    <w:p w:rsidR="00085EB7" w:rsidRDefault="00085EB7" w:rsidP="00911496">
      <w:pPr>
        <w:autoSpaceDE w:val="0"/>
        <w:autoSpaceDN w:val="0"/>
        <w:bidi w:val="0"/>
        <w:adjustRightInd w:val="0"/>
        <w:spacing w:after="0" w:line="240" w:lineRule="auto"/>
        <w:jc w:val="right"/>
        <w:rPr>
          <w:rFonts w:ascii="Times New Roman" w:hAnsi="Times New Roman" w:cs="Times New Roman"/>
          <w:sz w:val="24"/>
          <w:szCs w:val="24"/>
          <w:rtl/>
          <w:lang w:bidi="ar-QA"/>
        </w:rPr>
      </w:pPr>
      <w:r>
        <w:rPr>
          <w:rFonts w:ascii="Times New Roman" w:hAnsi="Times New Roman" w:cs="Times New Roman" w:hint="cs"/>
          <w:sz w:val="24"/>
          <w:szCs w:val="24"/>
          <w:rtl/>
          <w:lang w:bidi="ar-QA"/>
        </w:rPr>
        <w:t>نعم ، يتم استخدام البيانات الخاصة لأغراض تجارية، لكن لا توجد أي تشريعات أو لوائح لتنظيم هذا الاستخدام.</w:t>
      </w:r>
    </w:p>
    <w:p w:rsidR="00D55B1D" w:rsidRDefault="00911496" w:rsidP="00911496">
      <w:pPr>
        <w:autoSpaceDE w:val="0"/>
        <w:autoSpaceDN w:val="0"/>
        <w:bidi w:val="0"/>
        <w:adjustRightInd w:val="0"/>
        <w:spacing w:after="0" w:line="240" w:lineRule="auto"/>
        <w:jc w:val="right"/>
        <w:rPr>
          <w:rFonts w:ascii="Times New Roman" w:hAnsi="Times New Roman" w:cs="Times New Roman"/>
          <w:sz w:val="24"/>
          <w:szCs w:val="24"/>
          <w:rtl/>
          <w:lang w:bidi="ar-QA"/>
        </w:rPr>
      </w:pPr>
      <w:r>
        <w:rPr>
          <w:rFonts w:ascii="Times New Roman" w:hAnsi="Times New Roman" w:cs="Times New Roman" w:hint="cs"/>
          <w:sz w:val="24"/>
          <w:szCs w:val="24"/>
          <w:rtl/>
          <w:lang w:bidi="ar-QA"/>
        </w:rPr>
        <w:t xml:space="preserve"> و يتمثل استخدام البيانات الخاصة في الرسائل التي تريد إلى البريد الالكتروني أو الهاتف، و تلقي الاتصالات من أشخاص يعملون في مجال التسويق. </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Does your country have regulations on marketing research standards? How is</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this sector regulated in particular for marketing research involving human</w:t>
      </w:r>
    </w:p>
    <w:p w:rsidR="00464CAE" w:rsidRDefault="00B550F0" w:rsidP="00464CAE">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beings?</w:t>
      </w:r>
    </w:p>
    <w:p w:rsidR="00911496" w:rsidRDefault="00911496" w:rsidP="00911496">
      <w:pPr>
        <w:autoSpaceDE w:val="0"/>
        <w:autoSpaceDN w:val="0"/>
        <w:bidi w:val="0"/>
        <w:adjustRightInd w:val="0"/>
        <w:spacing w:after="0" w:line="240" w:lineRule="auto"/>
        <w:jc w:val="right"/>
        <w:rPr>
          <w:rFonts w:asciiTheme="majorBidi" w:hAnsiTheme="majorBidi" w:cstheme="majorBidi"/>
          <w:sz w:val="24"/>
          <w:szCs w:val="24"/>
          <w:rtl/>
          <w:lang w:bidi="ar-QA"/>
        </w:rPr>
      </w:pPr>
      <w:r w:rsidRPr="00911496">
        <w:rPr>
          <w:rFonts w:asciiTheme="majorBidi" w:hAnsiTheme="majorBidi" w:cstheme="majorBidi"/>
          <w:sz w:val="24"/>
          <w:szCs w:val="24"/>
          <w:rtl/>
          <w:lang w:bidi="ar-QA"/>
        </w:rPr>
        <w:t xml:space="preserve">الأداة التشريعية لمعايير التسويق متوفرة </w:t>
      </w:r>
      <w:r w:rsidR="00464CAE" w:rsidRPr="00911496">
        <w:rPr>
          <w:rFonts w:asciiTheme="majorBidi" w:hAnsiTheme="majorBidi" w:cstheme="majorBidi"/>
          <w:sz w:val="24"/>
          <w:szCs w:val="24"/>
          <w:rtl/>
          <w:lang w:bidi="ar-QA"/>
        </w:rPr>
        <w:t>في</w:t>
      </w:r>
      <w:r w:rsidRPr="00911496">
        <w:rPr>
          <w:rFonts w:asciiTheme="majorBidi" w:hAnsiTheme="majorBidi" w:cstheme="majorBidi"/>
          <w:sz w:val="24"/>
          <w:szCs w:val="24"/>
          <w:rtl/>
          <w:lang w:bidi="ar-QA"/>
        </w:rPr>
        <w:t>:</w:t>
      </w:r>
    </w:p>
    <w:p w:rsidR="00911496" w:rsidRPr="00911496" w:rsidRDefault="00911496" w:rsidP="00911496">
      <w:pPr>
        <w:autoSpaceDE w:val="0"/>
        <w:autoSpaceDN w:val="0"/>
        <w:bidi w:val="0"/>
        <w:adjustRightInd w:val="0"/>
        <w:spacing w:after="0" w:line="240" w:lineRule="auto"/>
        <w:jc w:val="right"/>
        <w:rPr>
          <w:rFonts w:asciiTheme="majorBidi" w:hAnsiTheme="majorBidi" w:cstheme="majorBidi"/>
          <w:sz w:val="24"/>
          <w:szCs w:val="24"/>
          <w:rtl/>
          <w:lang w:bidi="ar-QA"/>
        </w:rPr>
      </w:pPr>
    </w:p>
    <w:p w:rsidR="00BB68AE" w:rsidRPr="00E842DD" w:rsidRDefault="00464CAE" w:rsidP="00E842DD">
      <w:pPr>
        <w:pStyle w:val="ListParagraph"/>
        <w:numPr>
          <w:ilvl w:val="0"/>
          <w:numId w:val="3"/>
        </w:numPr>
        <w:autoSpaceDE w:val="0"/>
        <w:autoSpaceDN w:val="0"/>
        <w:adjustRightInd w:val="0"/>
        <w:spacing w:after="0" w:line="240" w:lineRule="auto"/>
        <w:jc w:val="right"/>
        <w:rPr>
          <w:rFonts w:asciiTheme="majorBidi" w:hAnsiTheme="majorBidi" w:cstheme="majorBidi"/>
          <w:sz w:val="24"/>
          <w:szCs w:val="24"/>
          <w:rtl/>
          <w:lang w:bidi="ar-QA"/>
        </w:rPr>
      </w:pPr>
      <w:r w:rsidRPr="00E842DD">
        <w:rPr>
          <w:rFonts w:asciiTheme="majorBidi" w:hAnsiTheme="majorBidi" w:cstheme="majorBidi"/>
          <w:sz w:val="24"/>
          <w:szCs w:val="24"/>
          <w:rtl/>
          <w:lang w:bidi="ar-QA"/>
        </w:rPr>
        <w:t xml:space="preserve">قانون حماية المستهلك رقم 8 لسنة 2008 </w:t>
      </w:r>
      <w:r w:rsidR="000B5AFC" w:rsidRPr="00E842DD">
        <w:rPr>
          <w:rFonts w:asciiTheme="majorBidi" w:hAnsiTheme="majorBidi" w:cstheme="majorBidi"/>
          <w:sz w:val="24"/>
          <w:szCs w:val="24"/>
          <w:rtl/>
          <w:lang w:bidi="ar-QA"/>
        </w:rPr>
        <w:t>و اللوائح المفسرة للقانون</w:t>
      </w:r>
      <w:r w:rsidRPr="00E842DD">
        <w:rPr>
          <w:rFonts w:asciiTheme="majorBidi" w:hAnsiTheme="majorBidi" w:cstheme="majorBidi"/>
          <w:sz w:val="24"/>
          <w:szCs w:val="24"/>
          <w:rtl/>
          <w:lang w:bidi="ar-QA"/>
        </w:rPr>
        <w:t>،</w:t>
      </w:r>
      <w:r w:rsidRPr="00E842DD">
        <w:rPr>
          <w:rFonts w:asciiTheme="majorBidi" w:hAnsiTheme="majorBidi" w:cstheme="majorBidi"/>
          <w:sz w:val="24"/>
          <w:szCs w:val="24"/>
          <w:rtl/>
        </w:rPr>
        <w:t xml:space="preserve"> </w:t>
      </w:r>
      <w:r w:rsidR="000B5AFC" w:rsidRPr="00E842DD">
        <w:rPr>
          <w:rStyle w:val="st"/>
          <w:rFonts w:asciiTheme="majorBidi" w:hAnsiTheme="majorBidi" w:cstheme="majorBidi"/>
          <w:sz w:val="24"/>
          <w:szCs w:val="24"/>
          <w:rtl/>
        </w:rPr>
        <w:t xml:space="preserve">حيث </w:t>
      </w:r>
      <w:r w:rsidRPr="00E842DD">
        <w:rPr>
          <w:rStyle w:val="st"/>
          <w:rFonts w:asciiTheme="majorBidi" w:hAnsiTheme="majorBidi" w:cstheme="majorBidi"/>
          <w:sz w:val="24"/>
          <w:szCs w:val="24"/>
          <w:rtl/>
        </w:rPr>
        <w:t xml:space="preserve">يمتد نطاق </w:t>
      </w:r>
      <w:r w:rsidRPr="00E842DD">
        <w:rPr>
          <w:rStyle w:val="Emphasis"/>
          <w:rFonts w:asciiTheme="majorBidi" w:hAnsiTheme="majorBidi" w:cstheme="majorBidi"/>
          <w:sz w:val="24"/>
          <w:szCs w:val="24"/>
          <w:rtl/>
        </w:rPr>
        <w:t>حماية المستهلك</w:t>
      </w:r>
      <w:r w:rsidRPr="00E842DD">
        <w:rPr>
          <w:rStyle w:val="st"/>
          <w:rFonts w:asciiTheme="majorBidi" w:hAnsiTheme="majorBidi" w:cstheme="majorBidi"/>
          <w:sz w:val="24"/>
          <w:szCs w:val="24"/>
          <w:rtl/>
        </w:rPr>
        <w:t xml:space="preserve"> ليشمل السلع والخدمات التي تُقدم بدون أجر</w:t>
      </w:r>
      <w:r w:rsidR="00BB68AE" w:rsidRPr="00E842DD">
        <w:rPr>
          <w:rFonts w:asciiTheme="majorBidi" w:hAnsiTheme="majorBidi" w:cstheme="majorBidi"/>
          <w:sz w:val="24"/>
          <w:szCs w:val="24"/>
          <w:rtl/>
          <w:lang w:bidi="ar-QA"/>
        </w:rPr>
        <w:t>.</w:t>
      </w:r>
    </w:p>
    <w:p w:rsidR="00E842DD" w:rsidRPr="00E842DD" w:rsidRDefault="00E842DD" w:rsidP="00E842DD">
      <w:pPr>
        <w:pStyle w:val="ListParagraph"/>
        <w:autoSpaceDE w:val="0"/>
        <w:autoSpaceDN w:val="0"/>
        <w:adjustRightInd w:val="0"/>
        <w:spacing w:after="0" w:line="240" w:lineRule="auto"/>
        <w:ind w:left="1575"/>
        <w:jc w:val="center"/>
        <w:rPr>
          <w:rFonts w:asciiTheme="majorBidi" w:hAnsiTheme="majorBidi" w:cstheme="majorBidi"/>
          <w:sz w:val="24"/>
          <w:szCs w:val="24"/>
          <w:rtl/>
          <w:lang w:bidi="ar-QA"/>
        </w:rPr>
      </w:pPr>
    </w:p>
    <w:p w:rsidR="00BB68AE" w:rsidRPr="00911496" w:rsidRDefault="00911496" w:rsidP="00911496">
      <w:pPr>
        <w:autoSpaceDE w:val="0"/>
        <w:autoSpaceDN w:val="0"/>
        <w:bidi w:val="0"/>
        <w:adjustRightInd w:val="0"/>
        <w:spacing w:after="0" w:line="240" w:lineRule="auto"/>
        <w:jc w:val="right"/>
        <w:rPr>
          <w:rFonts w:asciiTheme="majorBidi" w:hAnsiTheme="majorBidi" w:cstheme="majorBidi"/>
          <w:sz w:val="24"/>
          <w:szCs w:val="24"/>
          <w:lang w:bidi="ar-QA"/>
        </w:rPr>
      </w:pPr>
      <w:r w:rsidRPr="00911496">
        <w:rPr>
          <w:rFonts w:asciiTheme="majorBidi" w:hAnsiTheme="majorBidi" w:cstheme="majorBidi"/>
          <w:sz w:val="24"/>
          <w:szCs w:val="24"/>
          <w:rtl/>
          <w:lang w:bidi="ar-QA"/>
        </w:rPr>
        <w:t xml:space="preserve">2- </w:t>
      </w:r>
      <w:r w:rsidR="00BB68AE" w:rsidRPr="00911496">
        <w:rPr>
          <w:rFonts w:asciiTheme="majorBidi" w:hAnsiTheme="majorBidi" w:cstheme="majorBidi"/>
          <w:sz w:val="24"/>
          <w:szCs w:val="24"/>
          <w:rtl/>
          <w:lang w:bidi="ar-QA"/>
        </w:rPr>
        <w:t>القانون رقم 1 لسنة 2012 يتشرط لترخيص الإعلان عدة شروط، منها:</w:t>
      </w:r>
    </w:p>
    <w:p w:rsidR="00464CAE" w:rsidRPr="00911496" w:rsidRDefault="00BB68AE" w:rsidP="00911496">
      <w:pPr>
        <w:autoSpaceDE w:val="0"/>
        <w:autoSpaceDN w:val="0"/>
        <w:bidi w:val="0"/>
        <w:adjustRightInd w:val="0"/>
        <w:spacing w:after="0" w:line="240" w:lineRule="auto"/>
        <w:jc w:val="right"/>
        <w:rPr>
          <w:rFonts w:asciiTheme="majorBidi" w:hAnsiTheme="majorBidi" w:cstheme="majorBidi"/>
          <w:sz w:val="24"/>
          <w:szCs w:val="24"/>
        </w:rPr>
      </w:pPr>
      <w:r w:rsidRPr="00911496">
        <w:rPr>
          <w:rFonts w:asciiTheme="majorBidi" w:hAnsiTheme="majorBidi" w:cstheme="majorBidi"/>
          <w:sz w:val="24"/>
          <w:szCs w:val="24"/>
          <w:rtl/>
        </w:rPr>
        <w:t>-أن تكون لغة الإعلان هي اللغة العربية، ويجوز استعمال أي لغة أخرى بجانب اللغة العربية</w:t>
      </w:r>
      <w:r w:rsidRPr="00911496">
        <w:rPr>
          <w:rFonts w:asciiTheme="majorBidi" w:hAnsiTheme="majorBidi" w:cstheme="majorBidi"/>
          <w:sz w:val="24"/>
          <w:szCs w:val="24"/>
        </w:rPr>
        <w:br/>
        <w:t xml:space="preserve"> </w:t>
      </w:r>
      <w:r w:rsidRPr="00911496">
        <w:rPr>
          <w:rFonts w:asciiTheme="majorBidi" w:hAnsiTheme="majorBidi" w:cstheme="majorBidi"/>
          <w:sz w:val="24"/>
          <w:szCs w:val="24"/>
          <w:rtl/>
        </w:rPr>
        <w:t>ألا يتضمن الإعلان ما يسيء إلى الدين الإسلامي، أو غيره من الأديان</w:t>
      </w:r>
      <w:r w:rsidRPr="00911496">
        <w:rPr>
          <w:rFonts w:asciiTheme="majorBidi" w:hAnsiTheme="majorBidi" w:cstheme="majorBidi"/>
          <w:sz w:val="24"/>
          <w:szCs w:val="24"/>
        </w:rPr>
        <w:t>-</w:t>
      </w:r>
      <w:r w:rsidRPr="00911496">
        <w:rPr>
          <w:rFonts w:asciiTheme="majorBidi" w:hAnsiTheme="majorBidi" w:cstheme="majorBidi"/>
          <w:sz w:val="24"/>
          <w:szCs w:val="24"/>
        </w:rPr>
        <w:br/>
        <w:t xml:space="preserve"> </w:t>
      </w:r>
      <w:r w:rsidRPr="00911496">
        <w:rPr>
          <w:rFonts w:asciiTheme="majorBidi" w:hAnsiTheme="majorBidi" w:cstheme="majorBidi"/>
          <w:sz w:val="24"/>
          <w:szCs w:val="24"/>
          <w:rtl/>
        </w:rPr>
        <w:t>ألا يتضمن الإعلان ما يخالف النظام العام أو الآداب العامة أو العادات أو التقاليد أو الأعراف السائدة</w:t>
      </w:r>
      <w:r w:rsidRPr="00911496">
        <w:rPr>
          <w:rFonts w:asciiTheme="majorBidi" w:hAnsiTheme="majorBidi" w:cstheme="majorBidi"/>
          <w:sz w:val="24"/>
          <w:szCs w:val="24"/>
        </w:rPr>
        <w:t xml:space="preserve">- </w:t>
      </w:r>
      <w:r w:rsidRPr="00911496">
        <w:rPr>
          <w:rFonts w:asciiTheme="majorBidi" w:hAnsiTheme="majorBidi" w:cstheme="majorBidi"/>
          <w:sz w:val="24"/>
          <w:szCs w:val="24"/>
        </w:rPr>
        <w:br/>
        <w:t xml:space="preserve"> </w:t>
      </w:r>
      <w:r w:rsidRPr="00911496">
        <w:rPr>
          <w:rFonts w:asciiTheme="majorBidi" w:hAnsiTheme="majorBidi" w:cstheme="majorBidi"/>
          <w:sz w:val="24"/>
          <w:szCs w:val="24"/>
          <w:rtl/>
          <w:lang w:bidi="ar-QA"/>
        </w:rPr>
        <w:t>-</w:t>
      </w:r>
      <w:r w:rsidRPr="00911496">
        <w:rPr>
          <w:rFonts w:asciiTheme="majorBidi" w:hAnsiTheme="majorBidi" w:cstheme="majorBidi"/>
          <w:sz w:val="24"/>
          <w:szCs w:val="24"/>
          <w:rtl/>
        </w:rPr>
        <w:t>ألا يؤدي تثبيت وسيلة الإعلان إلى إلحاق أي ضرر بالمرافق العامة، أو تعريض حياة الأفراد أو الممتلكات للخطر، أو التعارض مع الطابع الجمالي للمنطقة، أو الإخلال بالمظهر العام للمدينة</w:t>
      </w:r>
      <w:r w:rsidRPr="00911496">
        <w:rPr>
          <w:rFonts w:asciiTheme="majorBidi" w:hAnsiTheme="majorBidi" w:cstheme="majorBidi"/>
          <w:sz w:val="24"/>
          <w:szCs w:val="24"/>
        </w:rPr>
        <w:t>-</w:t>
      </w:r>
      <w:r w:rsidRPr="00911496">
        <w:rPr>
          <w:rFonts w:asciiTheme="majorBidi" w:hAnsiTheme="majorBidi" w:cstheme="majorBidi"/>
          <w:sz w:val="24"/>
          <w:szCs w:val="24"/>
        </w:rPr>
        <w:br/>
        <w:t xml:space="preserve"> </w:t>
      </w:r>
      <w:r w:rsidRPr="00911496">
        <w:rPr>
          <w:rFonts w:asciiTheme="majorBidi" w:hAnsiTheme="majorBidi" w:cstheme="majorBidi"/>
          <w:sz w:val="24"/>
          <w:szCs w:val="24"/>
          <w:rtl/>
        </w:rPr>
        <w:t>ألا تكون العلامات التجارية والأسماء والبيانات الواردة بالإعلان، مخالفة للقانون أو الواقع أو البيانات الرسمية</w:t>
      </w:r>
      <w:r w:rsidRPr="00911496">
        <w:rPr>
          <w:rFonts w:asciiTheme="majorBidi" w:hAnsiTheme="majorBidi" w:cstheme="majorBidi"/>
          <w:sz w:val="24"/>
          <w:szCs w:val="24"/>
        </w:rPr>
        <w:t>-</w:t>
      </w:r>
      <w:r w:rsidRPr="00911496">
        <w:rPr>
          <w:rFonts w:asciiTheme="majorBidi" w:hAnsiTheme="majorBidi" w:cstheme="majorBidi"/>
          <w:sz w:val="24"/>
          <w:szCs w:val="24"/>
        </w:rPr>
        <w:br/>
        <w:t xml:space="preserve"> </w:t>
      </w:r>
      <w:r w:rsidRPr="00911496">
        <w:rPr>
          <w:rFonts w:asciiTheme="majorBidi" w:hAnsiTheme="majorBidi" w:cstheme="majorBidi"/>
          <w:sz w:val="24"/>
          <w:szCs w:val="24"/>
          <w:rtl/>
          <w:lang w:bidi="ar-QA"/>
        </w:rPr>
        <w:t>-</w:t>
      </w:r>
      <w:r w:rsidRPr="00911496">
        <w:rPr>
          <w:rFonts w:asciiTheme="majorBidi" w:hAnsiTheme="majorBidi" w:cstheme="majorBidi"/>
          <w:sz w:val="24"/>
          <w:szCs w:val="24"/>
          <w:rtl/>
        </w:rPr>
        <w:t>إذا كان الإعلان سيثبت على عقار، فيجب ألا تشكل وسيلة الإعلان خطراً على المنتفعين بالعقار، أو تلحق بهم أضراراً أو تقلق راحتهم، كما يجب ألا تعيق وسيلة الإعلان الرؤية أو تسد منافذ التهوية</w:t>
      </w:r>
    </w:p>
    <w:p w:rsidR="00D55B1D" w:rsidRDefault="00D55B1D" w:rsidP="00D55B1D">
      <w:pPr>
        <w:autoSpaceDE w:val="0"/>
        <w:autoSpaceDN w:val="0"/>
        <w:bidi w:val="0"/>
        <w:adjustRightInd w:val="0"/>
        <w:spacing w:after="0" w:line="240" w:lineRule="auto"/>
        <w:rPr>
          <w:rFonts w:ascii="Times New Roman" w:hAnsi="Times New Roman" w:cs="Times New Roman"/>
          <w:sz w:val="24"/>
          <w:szCs w:val="24"/>
        </w:rPr>
      </w:pPr>
    </w:p>
    <w:p w:rsidR="00B550F0" w:rsidRDefault="00B550F0" w:rsidP="00B550F0">
      <w:pPr>
        <w:autoSpaceDE w:val="0"/>
        <w:autoSpaceDN w:val="0"/>
        <w:bidi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PAGE 2</w:t>
      </w:r>
    </w:p>
    <w:p w:rsidR="000C7935" w:rsidRDefault="000C7935" w:rsidP="000C7935">
      <w:pPr>
        <w:autoSpaceDE w:val="0"/>
        <w:autoSpaceDN w:val="0"/>
        <w:bidi w:val="0"/>
        <w:adjustRightInd w:val="0"/>
        <w:spacing w:after="0" w:line="240" w:lineRule="auto"/>
        <w:rPr>
          <w:rFonts w:ascii="Times New Roman" w:hAnsi="Times New Roman" w:cs="Times New Roman"/>
          <w:sz w:val="14"/>
          <w:szCs w:val="14"/>
        </w:rPr>
      </w:pP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Please describe rules regulating outdoor advertising including the use of</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billboards or screens in your country. Have enforcement mechanisms been</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established in this respect? Please indicate whether other forms of</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communication, such as public interest messages and artistic creation, can also</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be displayed outdoors, including on billboards and screens, and how these are</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regulated.</w:t>
      </w:r>
    </w:p>
    <w:p w:rsidR="00D41483" w:rsidRDefault="00D41483" w:rsidP="00D41483">
      <w:pPr>
        <w:autoSpaceDE w:val="0"/>
        <w:autoSpaceDN w:val="0"/>
        <w:bidi w:val="0"/>
        <w:adjustRightInd w:val="0"/>
        <w:spacing w:after="0" w:line="240" w:lineRule="auto"/>
        <w:rPr>
          <w:rFonts w:ascii="Times New Roman" w:hAnsi="Times New Roman" w:cs="Times New Roman"/>
          <w:sz w:val="24"/>
          <w:szCs w:val="24"/>
        </w:rPr>
      </w:pPr>
    </w:p>
    <w:p w:rsidR="00E842DD" w:rsidRDefault="00E842DD" w:rsidP="00E842DD">
      <w:pPr>
        <w:autoSpaceDE w:val="0"/>
        <w:autoSpaceDN w:val="0"/>
        <w:bidi w:val="0"/>
        <w:adjustRightInd w:val="0"/>
        <w:spacing w:after="0" w:line="240" w:lineRule="auto"/>
        <w:jc w:val="right"/>
        <w:rPr>
          <w:rFonts w:ascii="Times New Roman" w:hAnsi="Times New Roman" w:cs="Times New Roman"/>
          <w:sz w:val="24"/>
          <w:szCs w:val="24"/>
          <w:rtl/>
          <w:lang w:bidi="ar-QA"/>
        </w:rPr>
      </w:pPr>
      <w:r>
        <w:rPr>
          <w:rFonts w:ascii="Times New Roman" w:hAnsi="Times New Roman" w:cs="Times New Roman" w:hint="cs"/>
          <w:sz w:val="24"/>
          <w:szCs w:val="24"/>
          <w:rtl/>
          <w:lang w:bidi="ar-QA"/>
        </w:rPr>
        <w:t>جاء القانون رقم 1 لسنة 2012 بتنظيم و مراقبة وضع الإعلانات ليتماشى مع أهداف رؤية قطر الوطنية 2020 و النهضة العمرانية التي تشهدها البلاد. حيث نص القانون على اعتماد اللغة العربية كلغة أساسية للإعلان و يمكن استخدام لغة أخرى، مما يعزز الحقوق الثقافية و الحفاظ على الهوية.</w:t>
      </w:r>
    </w:p>
    <w:p w:rsidR="001B12E3" w:rsidRDefault="00E842DD" w:rsidP="001B12E3">
      <w:pPr>
        <w:autoSpaceDE w:val="0"/>
        <w:autoSpaceDN w:val="0"/>
        <w:bidi w:val="0"/>
        <w:adjustRightInd w:val="0"/>
        <w:spacing w:after="0" w:line="240" w:lineRule="auto"/>
        <w:jc w:val="right"/>
        <w:rPr>
          <w:rFonts w:ascii="Times New Roman" w:hAnsi="Times New Roman" w:cs="Times New Roman"/>
          <w:sz w:val="24"/>
          <w:szCs w:val="24"/>
          <w:rtl/>
          <w:lang w:bidi="ar-QA"/>
        </w:rPr>
      </w:pPr>
      <w:r>
        <w:rPr>
          <w:rFonts w:ascii="Times New Roman" w:hAnsi="Times New Roman" w:cs="Times New Roman" w:hint="cs"/>
          <w:sz w:val="24"/>
          <w:szCs w:val="24"/>
          <w:rtl/>
          <w:lang w:bidi="ar-QA"/>
        </w:rPr>
        <w:t>و يمكن عرض الرسائل الموجهة للرأي العام خارجياً في اللوحات الإعلانية و الشاشات، حيث تقوم اللجنة الوطنية لحقوق الإنسان على مدار العام بوضع رسائل حول حقوق الإنسان في الأماكن العامة كالشوارع و مراكز التسوق و مبنى المطار و غيرها تتوجه من خلالها بالتوعية و التثقيف بحقوق الإنسان بشكل عام،  أو تتوجه لفئات محددة كالطفل و المرأة و بخاصة العمال.</w:t>
      </w:r>
    </w:p>
    <w:p w:rsidR="00E842DD" w:rsidRDefault="00E842DD" w:rsidP="001B12E3">
      <w:pPr>
        <w:autoSpaceDE w:val="0"/>
        <w:autoSpaceDN w:val="0"/>
        <w:bidi w:val="0"/>
        <w:adjustRightInd w:val="0"/>
        <w:spacing w:after="0" w:line="240" w:lineRule="auto"/>
        <w:jc w:val="right"/>
        <w:rPr>
          <w:rFonts w:ascii="Times New Roman" w:hAnsi="Times New Roman" w:cs="Times New Roman"/>
          <w:sz w:val="24"/>
          <w:szCs w:val="24"/>
          <w:rtl/>
          <w:lang w:bidi="ar-QA"/>
        </w:rPr>
      </w:pPr>
      <w:r>
        <w:rPr>
          <w:rFonts w:ascii="Times New Roman" w:hAnsi="Times New Roman" w:cs="Times New Roman" w:hint="cs"/>
          <w:sz w:val="24"/>
          <w:szCs w:val="24"/>
          <w:rtl/>
          <w:lang w:bidi="ar-QA"/>
        </w:rPr>
        <w:t xml:space="preserve"> و من أفضل الممارسات </w:t>
      </w:r>
      <w:r w:rsidR="001B12E3">
        <w:rPr>
          <w:rFonts w:ascii="Times New Roman" w:hAnsi="Times New Roman" w:cs="Times New Roman" w:hint="cs"/>
          <w:sz w:val="24"/>
          <w:szCs w:val="24"/>
          <w:rtl/>
          <w:lang w:bidi="ar-QA"/>
        </w:rPr>
        <w:t>التي تمت في هذا المجال حملة</w:t>
      </w:r>
      <w:r>
        <w:rPr>
          <w:rFonts w:ascii="Times New Roman" w:hAnsi="Times New Roman" w:cs="Times New Roman" w:hint="cs"/>
          <w:sz w:val="24"/>
          <w:szCs w:val="24"/>
          <w:rtl/>
          <w:lang w:bidi="ar-QA"/>
        </w:rPr>
        <w:t xml:space="preserve"> قامت بها اللجنة الوطنية لحقوق الإنسان</w:t>
      </w:r>
      <w:r w:rsidR="001B12E3">
        <w:rPr>
          <w:rFonts w:ascii="Times New Roman" w:hAnsi="Times New Roman" w:cs="Times New Roman" w:hint="cs"/>
          <w:sz w:val="24"/>
          <w:szCs w:val="24"/>
          <w:rtl/>
          <w:lang w:bidi="ar-QA"/>
        </w:rPr>
        <w:t xml:space="preserve"> حملة </w:t>
      </w:r>
      <w:r>
        <w:rPr>
          <w:rFonts w:ascii="Times New Roman" w:hAnsi="Times New Roman" w:cs="Times New Roman" w:hint="cs"/>
          <w:sz w:val="24"/>
          <w:szCs w:val="24"/>
          <w:rtl/>
          <w:lang w:bidi="ar-QA"/>
        </w:rPr>
        <w:t>حول المنع و الحم</w:t>
      </w:r>
      <w:r w:rsidR="001B12E3">
        <w:rPr>
          <w:rFonts w:ascii="Times New Roman" w:hAnsi="Times New Roman" w:cs="Times New Roman" w:hint="cs"/>
          <w:sz w:val="24"/>
          <w:szCs w:val="24"/>
          <w:rtl/>
          <w:lang w:bidi="ar-QA"/>
        </w:rPr>
        <w:t xml:space="preserve">اية من العنف ضد الطفل و المرأة، و حملة حول لحقوق العمال.  </w:t>
      </w:r>
    </w:p>
    <w:p w:rsidR="000B5AFC" w:rsidRDefault="000B5AFC" w:rsidP="00D41483">
      <w:pPr>
        <w:autoSpaceDE w:val="0"/>
        <w:autoSpaceDN w:val="0"/>
        <w:bidi w:val="0"/>
        <w:adjustRightInd w:val="0"/>
        <w:spacing w:after="0" w:line="240" w:lineRule="auto"/>
        <w:jc w:val="right"/>
        <w:rPr>
          <w:rFonts w:ascii="Times New Roman" w:hAnsi="Times New Roman" w:cs="Times New Roman"/>
          <w:sz w:val="24"/>
          <w:szCs w:val="24"/>
          <w:lang w:bidi="ar-QA"/>
        </w:rPr>
      </w:pPr>
    </w:p>
    <w:p w:rsidR="000B5AFC" w:rsidRDefault="000B5AFC" w:rsidP="000B5AFC">
      <w:pPr>
        <w:autoSpaceDE w:val="0"/>
        <w:autoSpaceDN w:val="0"/>
        <w:bidi w:val="0"/>
        <w:adjustRightInd w:val="0"/>
        <w:spacing w:after="0" w:line="240" w:lineRule="auto"/>
        <w:rPr>
          <w:rFonts w:ascii="Times New Roman" w:hAnsi="Times New Roman" w:cs="Times New Roman"/>
          <w:sz w:val="24"/>
          <w:szCs w:val="24"/>
        </w:rPr>
      </w:pPr>
    </w:p>
    <w:p w:rsidR="000C7935" w:rsidRDefault="000C7935" w:rsidP="000C7935">
      <w:pPr>
        <w:autoSpaceDE w:val="0"/>
        <w:autoSpaceDN w:val="0"/>
        <w:bidi w:val="0"/>
        <w:adjustRightInd w:val="0"/>
        <w:spacing w:after="0" w:line="240" w:lineRule="auto"/>
        <w:rPr>
          <w:rFonts w:ascii="Times New Roman" w:hAnsi="Times New Roman" w:cs="Times New Roman"/>
          <w:sz w:val="24"/>
          <w:szCs w:val="24"/>
        </w:rPr>
      </w:pP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Does national legislation regulate advertising, sponsoring and commercial</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practices in public and private schools (including on school buses and within the</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school’s immediate surroundings)? Do companies engaging in sponsorship of</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schools enjoy a tax deduction?</w:t>
      </w:r>
    </w:p>
    <w:p w:rsidR="00675A6D" w:rsidRDefault="005F612E" w:rsidP="005F612E">
      <w:pPr>
        <w:autoSpaceDE w:val="0"/>
        <w:autoSpaceDN w:val="0"/>
        <w:bidi w:val="0"/>
        <w:adjustRightInd w:val="0"/>
        <w:spacing w:after="0" w:line="240" w:lineRule="auto"/>
        <w:jc w:val="right"/>
        <w:rPr>
          <w:rFonts w:ascii="Times New Roman" w:hAnsi="Times New Roman" w:cs="Times New Roman"/>
          <w:sz w:val="24"/>
          <w:szCs w:val="24"/>
          <w:rtl/>
          <w:lang w:bidi="ar-QA"/>
        </w:rPr>
      </w:pPr>
      <w:r>
        <w:rPr>
          <w:rFonts w:ascii="Times New Roman" w:hAnsi="Times New Roman" w:cs="Times New Roman" w:hint="cs"/>
          <w:sz w:val="24"/>
          <w:szCs w:val="24"/>
          <w:rtl/>
          <w:lang w:bidi="ar-QA"/>
        </w:rPr>
        <w:t xml:space="preserve">لا توجد في دولة قطر ممارسات تتعلق بوضع الإعلانات التجارية في المدارس حيث يتعارض ذلك مع المادة 6 من القانون رقم 1 لسنة 2012 التي تنص أن أنه يشترط لترخيص الإعلان أن لا يتعارض مع الغرض من المؤسسة. </w:t>
      </w:r>
    </w:p>
    <w:p w:rsidR="005F612E" w:rsidRDefault="005F612E" w:rsidP="005F612E">
      <w:pPr>
        <w:autoSpaceDE w:val="0"/>
        <w:autoSpaceDN w:val="0"/>
        <w:bidi w:val="0"/>
        <w:adjustRightInd w:val="0"/>
        <w:spacing w:after="0" w:line="240" w:lineRule="auto"/>
        <w:jc w:val="right"/>
        <w:rPr>
          <w:rFonts w:ascii="Times New Roman" w:hAnsi="Times New Roman" w:cs="Times New Roman"/>
          <w:sz w:val="24"/>
          <w:szCs w:val="24"/>
          <w:rtl/>
          <w:lang w:bidi="ar-QA"/>
        </w:rPr>
      </w:pPr>
      <w:r>
        <w:rPr>
          <w:rFonts w:ascii="Times New Roman" w:hAnsi="Times New Roman" w:cs="Times New Roman" w:hint="cs"/>
          <w:sz w:val="24"/>
          <w:szCs w:val="24"/>
          <w:rtl/>
          <w:lang w:bidi="ar-QA"/>
        </w:rPr>
        <w:t>على الصعيد العمل</w:t>
      </w:r>
      <w:r w:rsidR="00A775F4">
        <w:rPr>
          <w:rFonts w:ascii="Times New Roman" w:hAnsi="Times New Roman" w:cs="Times New Roman" w:hint="cs"/>
          <w:sz w:val="24"/>
          <w:szCs w:val="24"/>
          <w:rtl/>
          <w:lang w:bidi="ar-QA"/>
        </w:rPr>
        <w:t>ي لا يوجد في المدارس</w:t>
      </w:r>
      <w:r>
        <w:rPr>
          <w:rFonts w:ascii="Times New Roman" w:hAnsi="Times New Roman" w:cs="Times New Roman" w:hint="cs"/>
          <w:sz w:val="24"/>
          <w:szCs w:val="24"/>
          <w:rtl/>
          <w:lang w:bidi="ar-QA"/>
        </w:rPr>
        <w:t xml:space="preserve"> إعلانات تجار</w:t>
      </w:r>
      <w:r w:rsidR="00B22521">
        <w:rPr>
          <w:rFonts w:ascii="Times New Roman" w:hAnsi="Times New Roman" w:cs="Times New Roman" w:hint="cs"/>
          <w:sz w:val="24"/>
          <w:szCs w:val="24"/>
          <w:rtl/>
          <w:lang w:bidi="ar-QA"/>
        </w:rPr>
        <w:t>ية، حيث</w:t>
      </w:r>
      <w:r>
        <w:rPr>
          <w:rFonts w:ascii="Times New Roman" w:hAnsi="Times New Roman" w:cs="Times New Roman" w:hint="cs"/>
          <w:sz w:val="24"/>
          <w:szCs w:val="24"/>
          <w:rtl/>
          <w:lang w:bidi="ar-QA"/>
        </w:rPr>
        <w:t xml:space="preserve"> تقوم بدور الرعاية </w:t>
      </w:r>
      <w:r w:rsidR="00B22521">
        <w:rPr>
          <w:rFonts w:ascii="Times New Roman" w:hAnsi="Times New Roman" w:cs="Times New Roman" w:hint="cs"/>
          <w:sz w:val="24"/>
          <w:szCs w:val="24"/>
          <w:rtl/>
          <w:lang w:bidi="ar-QA"/>
        </w:rPr>
        <w:t xml:space="preserve">و الدعم للمدارس </w:t>
      </w:r>
      <w:r>
        <w:rPr>
          <w:rFonts w:ascii="Times New Roman" w:hAnsi="Times New Roman" w:cs="Times New Roman" w:hint="cs"/>
          <w:sz w:val="24"/>
          <w:szCs w:val="24"/>
          <w:rtl/>
          <w:lang w:bidi="ar-QA"/>
        </w:rPr>
        <w:t xml:space="preserve">المؤسسات الثقافية و الرياضية لأغراض غير ربحية. </w:t>
      </w:r>
    </w:p>
    <w:p w:rsidR="000C7935" w:rsidRDefault="000C7935" w:rsidP="000C7935">
      <w:pPr>
        <w:autoSpaceDE w:val="0"/>
        <w:autoSpaceDN w:val="0"/>
        <w:bidi w:val="0"/>
        <w:adjustRightInd w:val="0"/>
        <w:spacing w:after="0" w:line="240" w:lineRule="auto"/>
        <w:rPr>
          <w:rFonts w:ascii="Times New Roman" w:hAnsi="Times New Roman" w:cs="Times New Roman"/>
          <w:sz w:val="24"/>
          <w:szCs w:val="24"/>
        </w:rPr>
      </w:pP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11. Does national legislation regulate advertising in Universities as well as</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cooperation between research institutes / universities and business, in particular</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regarding research sponsorship?</w:t>
      </w:r>
    </w:p>
    <w:p w:rsidR="003F3B8A" w:rsidRDefault="002737E2" w:rsidP="00013608">
      <w:pPr>
        <w:autoSpaceDE w:val="0"/>
        <w:autoSpaceDN w:val="0"/>
        <w:bidi w:val="0"/>
        <w:adjustRightInd w:val="0"/>
        <w:spacing w:after="0" w:line="240" w:lineRule="auto"/>
        <w:jc w:val="right"/>
        <w:rPr>
          <w:rFonts w:ascii="Times New Roman" w:hAnsi="Times New Roman" w:cs="Times New Roman"/>
          <w:sz w:val="24"/>
          <w:szCs w:val="24"/>
          <w:lang w:bidi="ar-QA"/>
        </w:rPr>
      </w:pPr>
      <w:r>
        <w:rPr>
          <w:rFonts w:ascii="Times New Roman" w:hAnsi="Times New Roman" w:cs="Times New Roman" w:hint="cs"/>
          <w:sz w:val="24"/>
          <w:szCs w:val="24"/>
          <w:rtl/>
          <w:lang w:bidi="ar-QA"/>
        </w:rPr>
        <w:t>لا يوجد تشريع ينظم الإ</w:t>
      </w:r>
      <w:r w:rsidR="00013608">
        <w:rPr>
          <w:rFonts w:ascii="Times New Roman" w:hAnsi="Times New Roman" w:cs="Times New Roman" w:hint="cs"/>
          <w:sz w:val="24"/>
          <w:szCs w:val="24"/>
          <w:rtl/>
          <w:lang w:bidi="ar-QA"/>
        </w:rPr>
        <w:t>علان في الجامعة</w:t>
      </w:r>
      <w:r>
        <w:rPr>
          <w:rFonts w:ascii="Times New Roman" w:hAnsi="Times New Roman" w:cs="Times New Roman" w:hint="cs"/>
          <w:sz w:val="24"/>
          <w:szCs w:val="24"/>
          <w:rtl/>
          <w:lang w:bidi="ar-QA"/>
        </w:rPr>
        <w:t xml:space="preserve">. يتطلب وضع الإعلان </w:t>
      </w:r>
      <w:r w:rsidR="003F3B8A">
        <w:rPr>
          <w:rFonts w:ascii="Times New Roman" w:hAnsi="Times New Roman" w:cs="Times New Roman" w:hint="cs"/>
          <w:sz w:val="24"/>
          <w:szCs w:val="24"/>
          <w:rtl/>
          <w:lang w:bidi="ar-QA"/>
        </w:rPr>
        <w:t>الحصول على موافقة</w:t>
      </w:r>
      <w:r w:rsidR="00013608">
        <w:rPr>
          <w:rFonts w:ascii="Times New Roman" w:hAnsi="Times New Roman" w:cs="Times New Roman" w:hint="cs"/>
          <w:sz w:val="24"/>
          <w:szCs w:val="24"/>
          <w:rtl/>
          <w:lang w:bidi="ar-QA"/>
        </w:rPr>
        <w:t xml:space="preserve"> مجلس الجامعة الذي يرسم السياسات العامة و يعتمد القرارات. </w:t>
      </w:r>
      <w:r w:rsidR="003F3B8A">
        <w:rPr>
          <w:rFonts w:ascii="Times New Roman" w:hAnsi="Times New Roman" w:cs="Times New Roman" w:hint="cs"/>
          <w:sz w:val="24"/>
          <w:szCs w:val="24"/>
          <w:rtl/>
          <w:lang w:bidi="ar-QA"/>
        </w:rPr>
        <w:t xml:space="preserve"> </w:t>
      </w:r>
    </w:p>
    <w:p w:rsidR="003F3B8A" w:rsidRDefault="00013608" w:rsidP="003F3B8A">
      <w:pPr>
        <w:autoSpaceDE w:val="0"/>
        <w:autoSpaceDN w:val="0"/>
        <w:bidi w:val="0"/>
        <w:adjustRightInd w:val="0"/>
        <w:spacing w:after="0" w:line="240" w:lineRule="auto"/>
        <w:jc w:val="right"/>
        <w:rPr>
          <w:rFonts w:ascii="Times New Roman" w:hAnsi="Times New Roman" w:cs="Times New Roman"/>
          <w:sz w:val="24"/>
          <w:szCs w:val="24"/>
          <w:rtl/>
          <w:lang w:bidi="ar-QA"/>
        </w:rPr>
      </w:pPr>
      <w:r>
        <w:rPr>
          <w:rFonts w:ascii="Times New Roman" w:hAnsi="Times New Roman" w:cs="Times New Roman" w:hint="cs"/>
          <w:sz w:val="24"/>
          <w:szCs w:val="24"/>
          <w:rtl/>
          <w:lang w:bidi="ar-QA"/>
        </w:rPr>
        <w:t xml:space="preserve">على الصعيد العملي </w:t>
      </w:r>
      <w:r w:rsidR="003F3B8A">
        <w:rPr>
          <w:rFonts w:ascii="Times New Roman" w:hAnsi="Times New Roman" w:cs="Times New Roman" w:hint="cs"/>
          <w:sz w:val="24"/>
          <w:szCs w:val="24"/>
          <w:rtl/>
          <w:lang w:bidi="ar-QA"/>
        </w:rPr>
        <w:t>لدى جامعة قطر علاقات وطي</w:t>
      </w:r>
      <w:r w:rsidR="008126AC">
        <w:rPr>
          <w:rFonts w:ascii="Times New Roman" w:hAnsi="Times New Roman" w:cs="Times New Roman" w:hint="cs"/>
          <w:sz w:val="24"/>
          <w:szCs w:val="24"/>
          <w:rtl/>
          <w:lang w:bidi="ar-QA"/>
        </w:rPr>
        <w:t>دة مع المؤسسات و الصناعات المحلي</w:t>
      </w:r>
      <w:r w:rsidR="003F3B8A">
        <w:rPr>
          <w:rFonts w:ascii="Times New Roman" w:hAnsi="Times New Roman" w:cs="Times New Roman" w:hint="cs"/>
          <w:sz w:val="24"/>
          <w:szCs w:val="24"/>
          <w:rtl/>
          <w:lang w:bidi="ar-QA"/>
        </w:rPr>
        <w:t xml:space="preserve">ة، و هي علاقات يستفيد منها الطلاب و الخريجون بشكل كبير حيث يكتسبون الخبرة المحلية من خلال </w:t>
      </w:r>
      <w:r w:rsidR="008126AC">
        <w:rPr>
          <w:rFonts w:ascii="Times New Roman" w:hAnsi="Times New Roman" w:cs="Times New Roman" w:hint="cs"/>
          <w:sz w:val="24"/>
          <w:szCs w:val="24"/>
          <w:rtl/>
          <w:lang w:bidi="ar-QA"/>
        </w:rPr>
        <w:t>الأبحاث و التدريب العملي</w:t>
      </w:r>
      <w:r w:rsidR="003F3B8A">
        <w:rPr>
          <w:rFonts w:ascii="Times New Roman" w:hAnsi="Times New Roman" w:cs="Times New Roman" w:hint="cs"/>
          <w:sz w:val="24"/>
          <w:szCs w:val="24"/>
          <w:rtl/>
          <w:lang w:bidi="ar-QA"/>
        </w:rPr>
        <w:t xml:space="preserve"> و يحصلون خلالها على فرص عمل أوسع و يستفيدون من الدعم الذي تقدمه هذه الجهات </w:t>
      </w:r>
      <w:r w:rsidR="008126AC">
        <w:rPr>
          <w:rFonts w:ascii="Times New Roman" w:hAnsi="Times New Roman" w:cs="Times New Roman" w:hint="cs"/>
          <w:sz w:val="24"/>
          <w:szCs w:val="24"/>
          <w:rtl/>
          <w:lang w:bidi="ar-QA"/>
        </w:rPr>
        <w:t xml:space="preserve">للجامعة </w:t>
      </w:r>
      <w:r w:rsidR="003F3B8A">
        <w:rPr>
          <w:rFonts w:ascii="Times New Roman" w:hAnsi="Times New Roman" w:cs="Times New Roman" w:hint="cs"/>
          <w:sz w:val="24"/>
          <w:szCs w:val="24"/>
          <w:rtl/>
          <w:lang w:bidi="ar-QA"/>
        </w:rPr>
        <w:t>من كراسي أو منح أو تمويل لبحوث ،</w:t>
      </w:r>
      <w:r w:rsidR="008126AC">
        <w:rPr>
          <w:rFonts w:ascii="Times New Roman" w:hAnsi="Times New Roman" w:cs="Times New Roman" w:hint="cs"/>
          <w:sz w:val="24"/>
          <w:szCs w:val="24"/>
          <w:rtl/>
          <w:lang w:bidi="ar-QA"/>
        </w:rPr>
        <w:t xml:space="preserve"> </w:t>
      </w:r>
      <w:r w:rsidR="003F3B8A">
        <w:rPr>
          <w:rFonts w:ascii="Times New Roman" w:hAnsi="Times New Roman" w:cs="Times New Roman" w:hint="cs"/>
          <w:sz w:val="24"/>
          <w:szCs w:val="24"/>
          <w:rtl/>
          <w:lang w:bidi="ar-QA"/>
        </w:rPr>
        <w:t xml:space="preserve">و في العام 2003 تبنت الجامعة مشروع تطوير شاركت به جامعة </w:t>
      </w:r>
      <w:proofErr w:type="spellStart"/>
      <w:r w:rsidR="003F3B8A">
        <w:rPr>
          <w:rFonts w:ascii="Times New Roman" w:hAnsi="Times New Roman" w:cs="Times New Roman" w:hint="cs"/>
          <w:sz w:val="24"/>
          <w:szCs w:val="24"/>
          <w:rtl/>
          <w:lang w:bidi="ar-QA"/>
        </w:rPr>
        <w:t>كارينجي</w:t>
      </w:r>
      <w:proofErr w:type="spellEnd"/>
      <w:r w:rsidR="003F3B8A">
        <w:rPr>
          <w:rFonts w:ascii="Times New Roman" w:hAnsi="Times New Roman" w:cs="Times New Roman" w:hint="cs"/>
          <w:sz w:val="24"/>
          <w:szCs w:val="24"/>
          <w:rtl/>
          <w:lang w:bidi="ar-QA"/>
        </w:rPr>
        <w:t xml:space="preserve"> ميلون و مؤسسة راند و شركة برايس و وتر هاوس كوبرز. </w:t>
      </w:r>
    </w:p>
    <w:p w:rsidR="003F3B8A" w:rsidRDefault="003F3B8A" w:rsidP="003F3B8A">
      <w:pPr>
        <w:autoSpaceDE w:val="0"/>
        <w:autoSpaceDN w:val="0"/>
        <w:bidi w:val="0"/>
        <w:adjustRightInd w:val="0"/>
        <w:spacing w:after="0" w:line="240" w:lineRule="auto"/>
        <w:jc w:val="right"/>
        <w:rPr>
          <w:rFonts w:ascii="Times New Roman" w:hAnsi="Times New Roman" w:cs="Times New Roman"/>
          <w:sz w:val="24"/>
          <w:szCs w:val="24"/>
        </w:rPr>
      </w:pPr>
    </w:p>
    <w:p w:rsidR="000C7935" w:rsidRDefault="000C7935" w:rsidP="000C7935">
      <w:pPr>
        <w:autoSpaceDE w:val="0"/>
        <w:autoSpaceDN w:val="0"/>
        <w:bidi w:val="0"/>
        <w:adjustRightInd w:val="0"/>
        <w:spacing w:after="0" w:line="240" w:lineRule="auto"/>
        <w:rPr>
          <w:rFonts w:ascii="Times New Roman" w:hAnsi="Times New Roman" w:cs="Times New Roman"/>
          <w:sz w:val="24"/>
          <w:szCs w:val="24"/>
        </w:rPr>
      </w:pP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 Are there specific measures such as inter alia, tax incentives to encourage</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private sponsorship of artistic creation? Please provide a brief description of</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these measures. Is the private sponsorship for cultural institutions receiving</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public funding regulated and if so please provide details. Do such regulations</w:t>
      </w:r>
    </w:p>
    <w:p w:rsidR="00B550F0" w:rsidRDefault="00B550F0" w:rsidP="00B550F0">
      <w:pPr>
        <w:autoSpaceDE w:val="0"/>
        <w:autoSpaceDN w:val="0"/>
        <w:bidi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also apply to monuments and national heritage buildings?</w:t>
      </w:r>
    </w:p>
    <w:p w:rsidR="00B13CD2" w:rsidRDefault="00B13CD2" w:rsidP="00B13CD2">
      <w:pPr>
        <w:autoSpaceDE w:val="0"/>
        <w:autoSpaceDN w:val="0"/>
        <w:bidi w:val="0"/>
        <w:adjustRightInd w:val="0"/>
        <w:spacing w:after="0" w:line="240" w:lineRule="auto"/>
        <w:rPr>
          <w:rFonts w:ascii="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9638"/>
      </w:tblGrid>
      <w:tr w:rsidR="00B13CD2" w:rsidRPr="00B13CD2" w:rsidTr="00B13CD2">
        <w:trPr>
          <w:tblCellSpacing w:w="0" w:type="dxa"/>
        </w:trPr>
        <w:tc>
          <w:tcPr>
            <w:tcW w:w="0" w:type="auto"/>
            <w:vAlign w:val="center"/>
            <w:hideMark/>
          </w:tcPr>
          <w:p w:rsidR="00B13CD2" w:rsidRPr="00675A6D" w:rsidRDefault="00675A6D" w:rsidP="00675A6D">
            <w:pPr>
              <w:bidi w:val="0"/>
              <w:spacing w:before="100" w:beforeAutospacing="1" w:after="100" w:afterAutospacing="1" w:line="240" w:lineRule="auto"/>
              <w:jc w:val="right"/>
              <w:rPr>
                <w:rFonts w:asciiTheme="majorBidi" w:eastAsia="Times New Roman" w:hAnsiTheme="majorBidi" w:cstheme="majorBidi"/>
                <w:color w:val="000000"/>
                <w:sz w:val="24"/>
                <w:szCs w:val="24"/>
                <w:rtl/>
              </w:rPr>
            </w:pPr>
            <w:r w:rsidRPr="00675A6D">
              <w:rPr>
                <w:rFonts w:asciiTheme="majorBidi" w:eastAsia="Times New Roman" w:hAnsiTheme="majorBidi" w:cstheme="majorBidi"/>
                <w:color w:val="000000"/>
                <w:sz w:val="24"/>
                <w:szCs w:val="24"/>
                <w:rtl/>
              </w:rPr>
              <w:t xml:space="preserve"> </w:t>
            </w:r>
            <w:r w:rsidR="00B13CD2" w:rsidRPr="00675A6D">
              <w:rPr>
                <w:rFonts w:asciiTheme="majorBidi" w:eastAsia="Times New Roman" w:hAnsiTheme="majorBidi" w:cstheme="majorBidi"/>
                <w:color w:val="000000"/>
                <w:sz w:val="24"/>
                <w:szCs w:val="24"/>
                <w:rtl/>
              </w:rPr>
              <w:t>وفقاً للقانون رقم 1 لسنة 2012 بتنظيم الإعلانات تعفى</w:t>
            </w:r>
            <w:r w:rsidR="00B13CD2" w:rsidRPr="00B13CD2">
              <w:rPr>
                <w:rFonts w:asciiTheme="majorBidi" w:eastAsia="Times New Roman" w:hAnsiTheme="majorBidi" w:cstheme="majorBidi"/>
                <w:color w:val="000000"/>
                <w:sz w:val="24"/>
                <w:szCs w:val="24"/>
                <w:rtl/>
              </w:rPr>
              <w:t xml:space="preserve"> من شرط أداء التأمين والرسوم المقررة</w:t>
            </w:r>
            <w:r w:rsidR="00B06449" w:rsidRPr="00675A6D">
              <w:rPr>
                <w:rFonts w:asciiTheme="majorBidi" w:eastAsia="Times New Roman" w:hAnsiTheme="majorBidi" w:cstheme="majorBidi"/>
                <w:color w:val="000000"/>
                <w:sz w:val="24"/>
                <w:szCs w:val="24"/>
                <w:rtl/>
                <w:lang w:bidi="ar-QA"/>
              </w:rPr>
              <w:t xml:space="preserve"> </w:t>
            </w:r>
            <w:r w:rsidR="00B13CD2" w:rsidRPr="00B13CD2">
              <w:rPr>
                <w:rFonts w:asciiTheme="majorBidi" w:eastAsia="Times New Roman" w:hAnsiTheme="majorBidi" w:cstheme="majorBidi"/>
                <w:color w:val="000000"/>
                <w:sz w:val="24"/>
                <w:szCs w:val="24"/>
                <w:rtl/>
              </w:rPr>
              <w:t>الإعلانات التالية</w:t>
            </w:r>
            <w:r w:rsidRPr="00675A6D">
              <w:rPr>
                <w:rFonts w:asciiTheme="majorBidi" w:eastAsia="Times New Roman" w:hAnsiTheme="majorBidi" w:cstheme="majorBidi"/>
                <w:color w:val="000000"/>
                <w:sz w:val="24"/>
                <w:szCs w:val="24"/>
                <w:rtl/>
              </w:rPr>
              <w:t>:</w:t>
            </w:r>
            <w:r w:rsidRPr="00675A6D">
              <w:rPr>
                <w:rFonts w:asciiTheme="majorBidi" w:eastAsia="Times New Roman" w:hAnsiTheme="majorBidi" w:cstheme="majorBidi"/>
                <w:color w:val="000000"/>
                <w:sz w:val="24"/>
                <w:szCs w:val="24"/>
              </w:rPr>
              <w:t xml:space="preserve"> </w:t>
            </w:r>
            <w:r w:rsidR="00B13CD2" w:rsidRPr="00675A6D">
              <w:rPr>
                <w:rFonts w:asciiTheme="majorBidi" w:eastAsia="Times New Roman" w:hAnsiTheme="majorBidi" w:cstheme="majorBidi"/>
                <w:color w:val="000000"/>
                <w:sz w:val="24"/>
                <w:szCs w:val="24"/>
              </w:rPr>
              <w:br/>
            </w:r>
          </w:p>
          <w:p w:rsidR="00B13CD2" w:rsidRPr="00B13CD2" w:rsidRDefault="00DB635D" w:rsidP="00DB635D">
            <w:pPr>
              <w:bidi w:val="0"/>
              <w:spacing w:before="100" w:beforeAutospacing="1" w:after="100" w:afterAutospacing="1" w:line="240" w:lineRule="auto"/>
              <w:jc w:val="right"/>
              <w:rPr>
                <w:rFonts w:asciiTheme="majorBidi" w:eastAsia="Times New Roman" w:hAnsiTheme="majorBidi" w:cstheme="majorBidi"/>
                <w:color w:val="000000"/>
                <w:sz w:val="24"/>
                <w:szCs w:val="24"/>
              </w:rPr>
            </w:pPr>
            <w:r>
              <w:rPr>
                <w:rFonts w:asciiTheme="majorBidi" w:eastAsia="Times New Roman" w:hAnsiTheme="majorBidi" w:cstheme="majorBidi" w:hint="cs"/>
                <w:color w:val="000000"/>
                <w:sz w:val="24"/>
                <w:szCs w:val="24"/>
                <w:rtl/>
                <w:lang w:bidi="ar-QA"/>
              </w:rPr>
              <w:t>-</w:t>
            </w:r>
            <w:r w:rsidR="00B13CD2" w:rsidRPr="00B13CD2">
              <w:rPr>
                <w:rFonts w:asciiTheme="majorBidi" w:eastAsia="Times New Roman" w:hAnsiTheme="majorBidi" w:cstheme="majorBidi"/>
                <w:color w:val="000000"/>
                <w:sz w:val="24"/>
                <w:szCs w:val="24"/>
                <w:rtl/>
              </w:rPr>
              <w:t>الإعلانات التي تضعها أو تباشرها الهيئات والمؤسسات الدينية والخيرية والصحية والاجتماعية والثقافية، مت</w:t>
            </w:r>
            <w:r>
              <w:rPr>
                <w:rFonts w:asciiTheme="majorBidi" w:eastAsia="Times New Roman" w:hAnsiTheme="majorBidi" w:cstheme="majorBidi"/>
                <w:color w:val="000000"/>
                <w:sz w:val="24"/>
                <w:szCs w:val="24"/>
                <w:rtl/>
              </w:rPr>
              <w:t>ى كانت متعلقة بأغراضه</w:t>
            </w:r>
            <w:r>
              <w:rPr>
                <w:rFonts w:asciiTheme="majorBidi" w:eastAsia="Times New Roman" w:hAnsiTheme="majorBidi" w:cstheme="majorBidi" w:hint="cs"/>
                <w:color w:val="000000"/>
                <w:sz w:val="24"/>
                <w:szCs w:val="24"/>
                <w:rtl/>
                <w:lang w:bidi="ar-QA"/>
              </w:rPr>
              <w:t>ا</w:t>
            </w:r>
            <w:r w:rsidR="00B13CD2" w:rsidRPr="00B13CD2">
              <w:rPr>
                <w:rFonts w:asciiTheme="majorBidi" w:eastAsia="Times New Roman" w:hAnsiTheme="majorBidi" w:cstheme="majorBidi"/>
                <w:color w:val="000000"/>
                <w:sz w:val="24"/>
                <w:szCs w:val="24"/>
              </w:rPr>
              <w:br/>
            </w:r>
            <w:r w:rsidR="00B13CD2" w:rsidRPr="00675A6D">
              <w:rPr>
                <w:rFonts w:asciiTheme="majorBidi" w:eastAsia="Times New Roman" w:hAnsiTheme="majorBidi" w:cstheme="majorBidi"/>
                <w:color w:val="000000"/>
                <w:sz w:val="24"/>
                <w:szCs w:val="24"/>
                <w:rtl/>
              </w:rPr>
              <w:t>-ا</w:t>
            </w:r>
            <w:r w:rsidR="00B13CD2" w:rsidRPr="00B13CD2">
              <w:rPr>
                <w:rFonts w:asciiTheme="majorBidi" w:eastAsia="Times New Roman" w:hAnsiTheme="majorBidi" w:cstheme="majorBidi"/>
                <w:color w:val="000000"/>
                <w:sz w:val="24"/>
                <w:szCs w:val="24"/>
                <w:rtl/>
              </w:rPr>
              <w:t>لإعلانا</w:t>
            </w:r>
            <w:r w:rsidR="00013608">
              <w:rPr>
                <w:rFonts w:asciiTheme="majorBidi" w:eastAsia="Times New Roman" w:hAnsiTheme="majorBidi" w:cstheme="majorBidi"/>
                <w:color w:val="000000"/>
                <w:sz w:val="24"/>
                <w:szCs w:val="24"/>
                <w:rtl/>
              </w:rPr>
              <w:t>ت والتركيبات التي تضعها أو تباش</w:t>
            </w:r>
            <w:r w:rsidR="00013608">
              <w:rPr>
                <w:rFonts w:asciiTheme="majorBidi" w:eastAsia="Times New Roman" w:hAnsiTheme="majorBidi" w:cstheme="majorBidi" w:hint="cs"/>
                <w:color w:val="000000"/>
                <w:sz w:val="24"/>
                <w:szCs w:val="24"/>
                <w:rtl/>
              </w:rPr>
              <w:t>ر</w:t>
            </w:r>
            <w:r w:rsidR="00B13CD2" w:rsidRPr="00B13CD2">
              <w:rPr>
                <w:rFonts w:asciiTheme="majorBidi" w:eastAsia="Times New Roman" w:hAnsiTheme="majorBidi" w:cstheme="majorBidi"/>
                <w:color w:val="000000"/>
                <w:sz w:val="24"/>
                <w:szCs w:val="24"/>
                <w:rtl/>
              </w:rPr>
              <w:t>ها الجهات الحكومية في المناسبات العامة، كالأعياد الدينية والوطنية والمهرجانات الرياضية والثقافية والاجتماعية وغيرها</w:t>
            </w:r>
            <w:r w:rsidR="00B13CD2" w:rsidRPr="00B13CD2">
              <w:rPr>
                <w:rFonts w:asciiTheme="majorBidi" w:eastAsia="Times New Roman" w:hAnsiTheme="majorBidi" w:cstheme="majorBidi"/>
                <w:color w:val="000000"/>
                <w:sz w:val="24"/>
                <w:szCs w:val="24"/>
              </w:rPr>
              <w:br/>
            </w:r>
            <w:r w:rsidR="00B13CD2" w:rsidRPr="00B13CD2">
              <w:rPr>
                <w:rFonts w:asciiTheme="majorBidi" w:eastAsia="Times New Roman" w:hAnsiTheme="majorBidi" w:cstheme="majorBidi"/>
                <w:color w:val="000000"/>
                <w:sz w:val="24"/>
                <w:szCs w:val="24"/>
                <w:rtl/>
              </w:rPr>
              <w:t>إعلانات المناسبات الاجتماعية</w:t>
            </w:r>
            <w:r w:rsidR="00B13CD2" w:rsidRPr="00675A6D">
              <w:rPr>
                <w:rFonts w:asciiTheme="majorBidi" w:eastAsia="Times New Roman" w:hAnsiTheme="majorBidi" w:cstheme="majorBidi"/>
                <w:color w:val="000000"/>
                <w:sz w:val="24"/>
                <w:szCs w:val="24"/>
              </w:rPr>
              <w:t>-</w:t>
            </w:r>
            <w:r w:rsidR="00B13CD2" w:rsidRPr="00B13CD2">
              <w:rPr>
                <w:rFonts w:asciiTheme="majorBidi" w:eastAsia="Times New Roman" w:hAnsiTheme="majorBidi" w:cstheme="majorBidi"/>
                <w:color w:val="000000"/>
                <w:sz w:val="24"/>
                <w:szCs w:val="24"/>
              </w:rPr>
              <w:br/>
            </w:r>
            <w:r w:rsidR="0094758F">
              <w:rPr>
                <w:rFonts w:asciiTheme="majorBidi" w:eastAsia="Times New Roman" w:hAnsiTheme="majorBidi" w:cstheme="majorBidi"/>
                <w:color w:val="000000"/>
                <w:sz w:val="24"/>
                <w:szCs w:val="24"/>
                <w:rtl/>
              </w:rPr>
              <w:t>ويجوز ل</w:t>
            </w:r>
            <w:r w:rsidR="0094758F">
              <w:rPr>
                <w:rFonts w:asciiTheme="majorBidi" w:eastAsia="Times New Roman" w:hAnsiTheme="majorBidi" w:cstheme="majorBidi" w:hint="cs"/>
                <w:color w:val="000000"/>
                <w:sz w:val="24"/>
                <w:szCs w:val="24"/>
                <w:rtl/>
              </w:rPr>
              <w:t>لوزير</w:t>
            </w:r>
            <w:r w:rsidR="00B13CD2" w:rsidRPr="00B13CD2">
              <w:rPr>
                <w:rFonts w:asciiTheme="majorBidi" w:eastAsia="Times New Roman" w:hAnsiTheme="majorBidi" w:cstheme="majorBidi"/>
                <w:color w:val="000000"/>
                <w:sz w:val="24"/>
                <w:szCs w:val="24"/>
                <w:rtl/>
              </w:rPr>
              <w:t>، وفقاً لمقتضيات المصلحة العامة، وبناء على اقتراح البلدية المختصة، إعفاء أنواع أخرى من الإعلانات غير التجارية</w:t>
            </w:r>
          </w:p>
        </w:tc>
      </w:tr>
      <w:tr w:rsidR="00B13CD2" w:rsidRPr="00B13CD2" w:rsidTr="00B13CD2">
        <w:trPr>
          <w:tblCellSpacing w:w="0" w:type="dxa"/>
        </w:trPr>
        <w:tc>
          <w:tcPr>
            <w:tcW w:w="0" w:type="auto"/>
            <w:vAlign w:val="center"/>
            <w:hideMark/>
          </w:tcPr>
          <w:p w:rsidR="00B13CD2" w:rsidRPr="00B13CD2" w:rsidRDefault="00B13CD2" w:rsidP="00B13CD2">
            <w:pPr>
              <w:bidi w:val="0"/>
              <w:spacing w:after="0" w:line="240" w:lineRule="auto"/>
              <w:jc w:val="right"/>
              <w:rPr>
                <w:rFonts w:asciiTheme="majorBidi" w:eastAsia="Times New Roman" w:hAnsiTheme="majorBidi" w:cstheme="majorBidi"/>
                <w:sz w:val="24"/>
                <w:szCs w:val="24"/>
              </w:rPr>
            </w:pPr>
          </w:p>
        </w:tc>
      </w:tr>
      <w:tr w:rsidR="00B13CD2" w:rsidRPr="00B13CD2" w:rsidTr="00B13CD2">
        <w:trPr>
          <w:tblCellSpacing w:w="0" w:type="dxa"/>
        </w:trPr>
        <w:tc>
          <w:tcPr>
            <w:tcW w:w="0" w:type="auto"/>
            <w:vAlign w:val="center"/>
            <w:hideMark/>
          </w:tcPr>
          <w:p w:rsidR="00B13CD2" w:rsidRPr="00B13CD2" w:rsidRDefault="00B13CD2" w:rsidP="00B13CD2">
            <w:pPr>
              <w:bidi w:val="0"/>
              <w:spacing w:after="0" w:line="240" w:lineRule="auto"/>
              <w:jc w:val="right"/>
              <w:rPr>
                <w:rFonts w:asciiTheme="majorBidi" w:eastAsia="Times New Roman" w:hAnsiTheme="majorBidi" w:cstheme="majorBidi"/>
                <w:sz w:val="24"/>
                <w:szCs w:val="24"/>
              </w:rPr>
            </w:pPr>
          </w:p>
        </w:tc>
      </w:tr>
    </w:tbl>
    <w:p w:rsidR="00766EF5" w:rsidRPr="00675A6D" w:rsidRDefault="00766EF5" w:rsidP="00766EF5">
      <w:pPr>
        <w:autoSpaceDE w:val="0"/>
        <w:autoSpaceDN w:val="0"/>
        <w:bidi w:val="0"/>
        <w:adjustRightInd w:val="0"/>
        <w:spacing w:after="0" w:line="240" w:lineRule="auto"/>
        <w:rPr>
          <w:rFonts w:asciiTheme="majorBidi" w:hAnsiTheme="majorBidi" w:cstheme="majorBidi"/>
          <w:sz w:val="24"/>
          <w:szCs w:val="24"/>
        </w:rPr>
      </w:pPr>
    </w:p>
    <w:p w:rsidR="00766EF5" w:rsidRDefault="00895441" w:rsidP="00895441">
      <w:pPr>
        <w:autoSpaceDE w:val="0"/>
        <w:autoSpaceDN w:val="0"/>
        <w:bidi w:val="0"/>
        <w:adjustRightInd w:val="0"/>
        <w:spacing w:after="0" w:line="240" w:lineRule="auto"/>
        <w:jc w:val="right"/>
        <w:rPr>
          <w:sz w:val="23"/>
          <w:szCs w:val="23"/>
          <w:rtl/>
          <w:lang w:bidi="ar-QA"/>
        </w:rPr>
      </w:pPr>
      <w:r w:rsidRPr="00675A6D">
        <w:rPr>
          <w:rFonts w:asciiTheme="majorBidi" w:hAnsiTheme="majorBidi" w:cstheme="majorBidi"/>
          <w:sz w:val="24"/>
          <w:szCs w:val="24"/>
          <w:rtl/>
        </w:rPr>
        <w:t>لا تسري أحكام هذا القانون على الإعلانات التي تتم في الصحف</w:t>
      </w:r>
      <w:r w:rsidR="00911496">
        <w:rPr>
          <w:rFonts w:asciiTheme="majorBidi" w:hAnsiTheme="majorBidi" w:cstheme="majorBidi" w:hint="cs"/>
          <w:sz w:val="24"/>
          <w:szCs w:val="24"/>
          <w:rtl/>
        </w:rPr>
        <w:t>.</w:t>
      </w:r>
    </w:p>
    <w:p w:rsidR="00895441" w:rsidRDefault="00895441" w:rsidP="00895441">
      <w:pPr>
        <w:autoSpaceDE w:val="0"/>
        <w:autoSpaceDN w:val="0"/>
        <w:bidi w:val="0"/>
        <w:adjustRightInd w:val="0"/>
        <w:spacing w:after="0" w:line="240" w:lineRule="auto"/>
        <w:jc w:val="right"/>
        <w:rPr>
          <w:sz w:val="23"/>
          <w:szCs w:val="23"/>
          <w:rtl/>
          <w:lang w:bidi="ar-QA"/>
        </w:rPr>
      </w:pPr>
    </w:p>
    <w:p w:rsidR="00895441" w:rsidRDefault="00895441" w:rsidP="00895441">
      <w:pPr>
        <w:autoSpaceDE w:val="0"/>
        <w:autoSpaceDN w:val="0"/>
        <w:bidi w:val="0"/>
        <w:adjustRightInd w:val="0"/>
        <w:spacing w:after="0" w:line="240" w:lineRule="auto"/>
        <w:jc w:val="right"/>
        <w:rPr>
          <w:sz w:val="23"/>
          <w:szCs w:val="23"/>
          <w:rtl/>
          <w:lang w:bidi="ar-QA"/>
        </w:rPr>
      </w:pPr>
    </w:p>
    <w:p w:rsidR="00895441" w:rsidRDefault="00911496" w:rsidP="00895441">
      <w:pPr>
        <w:pBdr>
          <w:bottom w:val="single" w:sz="6" w:space="1" w:color="auto"/>
        </w:pBdr>
        <w:autoSpaceDE w:val="0"/>
        <w:autoSpaceDN w:val="0"/>
        <w:bidi w:val="0"/>
        <w:adjustRightInd w:val="0"/>
        <w:spacing w:after="0" w:line="240" w:lineRule="auto"/>
        <w:jc w:val="right"/>
        <w:rPr>
          <w:rFonts w:ascii="Times New Roman" w:hAnsi="Times New Roman" w:cs="Times New Roman"/>
          <w:sz w:val="24"/>
          <w:szCs w:val="24"/>
          <w:rtl/>
          <w:lang w:bidi="ar-QA"/>
        </w:rPr>
      </w:pPr>
      <w:r>
        <w:rPr>
          <w:rFonts w:ascii="Times New Roman" w:hAnsi="Times New Roman" w:cs="Times New Roman" w:hint="cs"/>
          <w:sz w:val="24"/>
          <w:szCs w:val="24"/>
          <w:rtl/>
          <w:lang w:bidi="ar-QA"/>
        </w:rPr>
        <w:t xml:space="preserve">ملاحظة: مرفق بهذا الملف </w:t>
      </w:r>
      <w:r w:rsidR="00A775F4">
        <w:rPr>
          <w:rFonts w:ascii="Times New Roman" w:hAnsi="Times New Roman" w:cs="Times New Roman" w:hint="cs"/>
          <w:sz w:val="24"/>
          <w:szCs w:val="24"/>
          <w:rtl/>
          <w:lang w:bidi="ar-QA"/>
        </w:rPr>
        <w:t>بعض ال</w:t>
      </w:r>
      <w:r>
        <w:rPr>
          <w:rFonts w:ascii="Times New Roman" w:hAnsi="Times New Roman" w:cs="Times New Roman" w:hint="cs"/>
          <w:sz w:val="24"/>
          <w:szCs w:val="24"/>
          <w:rtl/>
          <w:lang w:bidi="ar-QA"/>
        </w:rPr>
        <w:t>صور من</w:t>
      </w:r>
      <w:r w:rsidR="00A775F4">
        <w:rPr>
          <w:rFonts w:ascii="Times New Roman" w:hAnsi="Times New Roman" w:cs="Times New Roman" w:hint="cs"/>
          <w:sz w:val="24"/>
          <w:szCs w:val="24"/>
          <w:rtl/>
          <w:lang w:bidi="ar-QA"/>
        </w:rPr>
        <w:t xml:space="preserve"> الحملات الدعائية و الإعلانات قامت بها اللجنة الوطنية لحقوق الإنسان في دولة قطر بهدف </w:t>
      </w:r>
      <w:r>
        <w:rPr>
          <w:rFonts w:ascii="Times New Roman" w:hAnsi="Times New Roman" w:cs="Times New Roman" w:hint="cs"/>
          <w:sz w:val="24"/>
          <w:szCs w:val="24"/>
          <w:rtl/>
          <w:lang w:bidi="ar-QA"/>
        </w:rPr>
        <w:t xml:space="preserve">حماية و تعزيز حقوق الإنسان. </w:t>
      </w:r>
    </w:p>
    <w:tbl>
      <w:tblPr>
        <w:tblW w:w="5000" w:type="pct"/>
        <w:tblCellSpacing w:w="0" w:type="dxa"/>
        <w:tblCellMar>
          <w:left w:w="0" w:type="dxa"/>
          <w:right w:w="0" w:type="dxa"/>
        </w:tblCellMar>
        <w:tblLook w:val="04A0" w:firstRow="1" w:lastRow="0" w:firstColumn="1" w:lastColumn="0" w:noHBand="0" w:noVBand="1"/>
      </w:tblPr>
      <w:tblGrid>
        <w:gridCol w:w="9003"/>
        <w:gridCol w:w="635"/>
      </w:tblGrid>
      <w:tr w:rsidR="007C46E5" w:rsidRPr="00766EF5" w:rsidTr="00057880">
        <w:trPr>
          <w:tblCellSpacing w:w="0" w:type="dxa"/>
        </w:trPr>
        <w:tc>
          <w:tcPr>
            <w:tcW w:w="0" w:type="auto"/>
            <w:vAlign w:val="center"/>
            <w:hideMark/>
          </w:tcPr>
          <w:p w:rsidR="007C46E5" w:rsidRPr="00766EF5" w:rsidRDefault="007C46E5" w:rsidP="00057880">
            <w:pPr>
              <w:bidi w:val="0"/>
              <w:spacing w:after="0" w:line="240" w:lineRule="auto"/>
              <w:rPr>
                <w:rFonts w:ascii="Times New Roman" w:eastAsia="Times New Roman" w:hAnsi="Times New Roman" w:cs="Times New Roman"/>
                <w:sz w:val="24"/>
                <w:szCs w:val="24"/>
              </w:rPr>
            </w:pPr>
          </w:p>
        </w:tc>
        <w:tc>
          <w:tcPr>
            <w:tcW w:w="0" w:type="auto"/>
            <w:vAlign w:val="center"/>
            <w:hideMark/>
          </w:tcPr>
          <w:p w:rsidR="007C46E5" w:rsidRPr="00766EF5" w:rsidRDefault="007C46E5" w:rsidP="00057880">
            <w:pPr>
              <w:bidi w:val="0"/>
              <w:spacing w:after="0" w:line="240" w:lineRule="auto"/>
              <w:rPr>
                <w:rFonts w:ascii="Times New Roman" w:eastAsia="Times New Roman" w:hAnsi="Times New Roman" w:cs="Times New Roman"/>
                <w:sz w:val="24"/>
                <w:szCs w:val="24"/>
              </w:rPr>
            </w:pPr>
          </w:p>
        </w:tc>
      </w:tr>
      <w:tr w:rsidR="007C46E5" w:rsidRPr="00766EF5" w:rsidTr="00057880">
        <w:trPr>
          <w:tblCellSpacing w:w="0" w:type="dxa"/>
        </w:trPr>
        <w:tc>
          <w:tcPr>
            <w:tcW w:w="0" w:type="auto"/>
            <w:gridSpan w:val="2"/>
            <w:vAlign w:val="center"/>
            <w:hideMark/>
          </w:tcPr>
          <w:p w:rsidR="007C46E5" w:rsidRPr="00766EF5" w:rsidRDefault="007C46E5" w:rsidP="00057880">
            <w:pPr>
              <w:bidi w:val="0"/>
              <w:spacing w:after="0" w:line="240" w:lineRule="auto"/>
              <w:rPr>
                <w:rFonts w:ascii="Times New Roman" w:eastAsia="Times New Roman" w:hAnsi="Times New Roman" w:cs="Times New Roman"/>
                <w:sz w:val="24"/>
                <w:szCs w:val="24"/>
              </w:rPr>
            </w:pPr>
          </w:p>
        </w:tc>
      </w:tr>
      <w:tr w:rsidR="007C46E5" w:rsidRPr="00766EF5" w:rsidTr="00057880">
        <w:trPr>
          <w:gridAfter w:val="1"/>
          <w:tblCellSpacing w:w="0" w:type="dxa"/>
        </w:trPr>
        <w:tc>
          <w:tcPr>
            <w:tcW w:w="0" w:type="auto"/>
            <w:hideMark/>
          </w:tcPr>
          <w:p w:rsidR="007C46E5" w:rsidRPr="00766EF5" w:rsidRDefault="007C46E5" w:rsidP="00057880">
            <w:pPr>
              <w:bidi w:val="0"/>
              <w:spacing w:after="0" w:line="240" w:lineRule="auto"/>
              <w:rPr>
                <w:rFonts w:ascii="Times New Roman" w:eastAsia="Times New Roman" w:hAnsi="Times New Roman" w:cs="Times New Roman"/>
                <w:sz w:val="24"/>
                <w:szCs w:val="24"/>
              </w:rPr>
            </w:pPr>
            <w:r w:rsidRPr="00766EF5">
              <w:rPr>
                <w:rFonts w:ascii="Times New Roman" w:eastAsia="Times New Roman" w:hAnsi="Times New Roman" w:cs="Times New Roman"/>
                <w:sz w:val="24"/>
                <w:szCs w:val="24"/>
              </w:rPr>
              <w:t>•</w:t>
            </w:r>
          </w:p>
        </w:tc>
      </w:tr>
      <w:tr w:rsidR="007C46E5" w:rsidRPr="00766EF5" w:rsidTr="00057880">
        <w:trPr>
          <w:gridAfter w:val="1"/>
          <w:tblCellSpacing w:w="0" w:type="dxa"/>
        </w:trPr>
        <w:tc>
          <w:tcPr>
            <w:tcW w:w="0" w:type="auto"/>
            <w:vAlign w:val="center"/>
            <w:hideMark/>
          </w:tcPr>
          <w:p w:rsidR="007C46E5" w:rsidRPr="00766EF5" w:rsidRDefault="007C46E5" w:rsidP="00057880">
            <w:pPr>
              <w:bidi w:val="0"/>
              <w:spacing w:after="0" w:line="240" w:lineRule="auto"/>
              <w:rPr>
                <w:rFonts w:ascii="Times New Roman" w:eastAsia="Times New Roman" w:hAnsi="Times New Roman" w:cs="Times New Roman"/>
                <w:sz w:val="24"/>
                <w:szCs w:val="24"/>
              </w:rPr>
            </w:pPr>
          </w:p>
        </w:tc>
      </w:tr>
      <w:tr w:rsidR="007C46E5" w:rsidRPr="00766EF5" w:rsidTr="00057880">
        <w:trPr>
          <w:tblCellSpacing w:w="0" w:type="dxa"/>
        </w:trPr>
        <w:tc>
          <w:tcPr>
            <w:tcW w:w="0" w:type="auto"/>
            <w:gridSpan w:val="2"/>
            <w:vAlign w:val="center"/>
            <w:hideMark/>
          </w:tcPr>
          <w:p w:rsidR="007C46E5" w:rsidRPr="00766EF5" w:rsidRDefault="007C46E5" w:rsidP="00057880">
            <w:pPr>
              <w:bidi w:val="0"/>
              <w:spacing w:after="0" w:line="240" w:lineRule="auto"/>
              <w:rPr>
                <w:rFonts w:ascii="Times New Roman" w:eastAsia="Times New Roman" w:hAnsi="Times New Roman" w:cs="Times New Roman"/>
                <w:sz w:val="24"/>
                <w:szCs w:val="24"/>
              </w:rPr>
            </w:pPr>
          </w:p>
        </w:tc>
      </w:tr>
      <w:tr w:rsidR="007C46E5" w:rsidRPr="00766EF5" w:rsidTr="00057880">
        <w:trPr>
          <w:tblCellSpacing w:w="0" w:type="dxa"/>
        </w:trPr>
        <w:tc>
          <w:tcPr>
            <w:tcW w:w="0" w:type="auto"/>
            <w:hideMark/>
          </w:tcPr>
          <w:p w:rsidR="007C46E5" w:rsidRPr="00766EF5" w:rsidRDefault="007C46E5" w:rsidP="00057880">
            <w:pPr>
              <w:bidi w:val="0"/>
              <w:spacing w:after="0" w:line="240" w:lineRule="auto"/>
              <w:rPr>
                <w:rFonts w:ascii="Times New Roman" w:eastAsia="Times New Roman" w:hAnsi="Times New Roman" w:cs="Times New Roman"/>
                <w:sz w:val="24"/>
                <w:szCs w:val="24"/>
              </w:rPr>
            </w:pPr>
            <w:r w:rsidRPr="00766EF5">
              <w:rPr>
                <w:rFonts w:ascii="Times New Roman" w:eastAsia="Times New Roman" w:hAnsi="Times New Roman" w:cs="Times New Roman"/>
                <w:sz w:val="24"/>
                <w:szCs w:val="24"/>
              </w:rPr>
              <w:t>•</w:t>
            </w:r>
          </w:p>
        </w:tc>
        <w:tc>
          <w:tcPr>
            <w:tcW w:w="0" w:type="auto"/>
            <w:hideMark/>
          </w:tcPr>
          <w:p w:rsidR="007C46E5" w:rsidRPr="00766EF5" w:rsidRDefault="007C46E5" w:rsidP="00057880">
            <w:pPr>
              <w:bidi w:val="0"/>
              <w:spacing w:after="0" w:line="240" w:lineRule="auto"/>
              <w:rPr>
                <w:rFonts w:ascii="Times New Roman" w:eastAsia="Times New Roman" w:hAnsi="Times New Roman" w:cs="Times New Roman"/>
                <w:sz w:val="24"/>
                <w:szCs w:val="24"/>
              </w:rPr>
            </w:pPr>
          </w:p>
        </w:tc>
      </w:tr>
      <w:tr w:rsidR="007C46E5" w:rsidRPr="00766EF5" w:rsidTr="00057880">
        <w:trPr>
          <w:tblCellSpacing w:w="0" w:type="dxa"/>
        </w:trPr>
        <w:tc>
          <w:tcPr>
            <w:tcW w:w="0" w:type="auto"/>
            <w:vAlign w:val="center"/>
            <w:hideMark/>
          </w:tcPr>
          <w:p w:rsidR="007C46E5" w:rsidRPr="00766EF5" w:rsidRDefault="007C46E5" w:rsidP="00057880">
            <w:pPr>
              <w:bidi w:val="0"/>
              <w:spacing w:after="0" w:line="240" w:lineRule="auto"/>
              <w:rPr>
                <w:rFonts w:ascii="Times New Roman" w:eastAsia="Times New Roman" w:hAnsi="Times New Roman" w:cs="Times New Roman"/>
                <w:sz w:val="24"/>
                <w:szCs w:val="24"/>
              </w:rPr>
            </w:pPr>
          </w:p>
        </w:tc>
        <w:tc>
          <w:tcPr>
            <w:tcW w:w="0" w:type="auto"/>
            <w:vAlign w:val="center"/>
            <w:hideMark/>
          </w:tcPr>
          <w:p w:rsidR="007C46E5" w:rsidRPr="00766EF5" w:rsidRDefault="007C46E5" w:rsidP="00057880">
            <w:pPr>
              <w:bidi w:val="0"/>
              <w:spacing w:after="0" w:line="240" w:lineRule="auto"/>
              <w:rPr>
                <w:rFonts w:ascii="Times New Roman" w:eastAsia="Times New Roman" w:hAnsi="Times New Roman" w:cs="Times New Roman"/>
                <w:sz w:val="24"/>
                <w:szCs w:val="24"/>
              </w:rPr>
            </w:pPr>
          </w:p>
        </w:tc>
      </w:tr>
      <w:tr w:rsidR="007C46E5" w:rsidRPr="00766EF5" w:rsidTr="00057880">
        <w:trPr>
          <w:tblCellSpacing w:w="0" w:type="dxa"/>
        </w:trPr>
        <w:tc>
          <w:tcPr>
            <w:tcW w:w="0" w:type="auto"/>
            <w:gridSpan w:val="2"/>
            <w:vAlign w:val="center"/>
            <w:hideMark/>
          </w:tcPr>
          <w:p w:rsidR="007C46E5" w:rsidRPr="00766EF5" w:rsidRDefault="007C46E5" w:rsidP="00057880">
            <w:pPr>
              <w:bidi w:val="0"/>
              <w:spacing w:after="0" w:line="240" w:lineRule="auto"/>
              <w:rPr>
                <w:rFonts w:ascii="Times New Roman" w:eastAsia="Times New Roman" w:hAnsi="Times New Roman" w:cs="Times New Roman"/>
                <w:sz w:val="24"/>
                <w:szCs w:val="24"/>
              </w:rPr>
            </w:pPr>
          </w:p>
        </w:tc>
      </w:tr>
      <w:tr w:rsidR="007C46E5" w:rsidRPr="00766EF5" w:rsidTr="00057880">
        <w:trPr>
          <w:tblCellSpacing w:w="0" w:type="dxa"/>
        </w:trPr>
        <w:tc>
          <w:tcPr>
            <w:tcW w:w="0" w:type="auto"/>
            <w:hideMark/>
          </w:tcPr>
          <w:p w:rsidR="007C46E5" w:rsidRPr="00766EF5" w:rsidRDefault="007C46E5" w:rsidP="00057880">
            <w:pPr>
              <w:bidi w:val="0"/>
              <w:spacing w:after="0" w:line="240" w:lineRule="auto"/>
              <w:rPr>
                <w:rFonts w:ascii="Times New Roman" w:eastAsia="Times New Roman" w:hAnsi="Times New Roman" w:cs="Times New Roman"/>
                <w:sz w:val="24"/>
                <w:szCs w:val="24"/>
              </w:rPr>
            </w:pPr>
            <w:r w:rsidRPr="00766EF5">
              <w:rPr>
                <w:rFonts w:ascii="Times New Roman" w:eastAsia="Times New Roman" w:hAnsi="Times New Roman" w:cs="Times New Roman"/>
                <w:sz w:val="24"/>
                <w:szCs w:val="24"/>
              </w:rPr>
              <w:t>•</w:t>
            </w:r>
          </w:p>
        </w:tc>
        <w:tc>
          <w:tcPr>
            <w:tcW w:w="0" w:type="auto"/>
            <w:hideMark/>
          </w:tcPr>
          <w:p w:rsidR="007C46E5" w:rsidRPr="00766EF5" w:rsidRDefault="007C46E5" w:rsidP="00057880">
            <w:pPr>
              <w:bidi w:val="0"/>
              <w:spacing w:after="0" w:line="240" w:lineRule="auto"/>
              <w:rPr>
                <w:rFonts w:ascii="Times New Roman" w:eastAsia="Times New Roman" w:hAnsi="Times New Roman" w:cs="Times New Roman"/>
                <w:sz w:val="24"/>
                <w:szCs w:val="24"/>
              </w:rPr>
            </w:pPr>
          </w:p>
        </w:tc>
      </w:tr>
      <w:tr w:rsidR="007C46E5" w:rsidRPr="00766EF5" w:rsidTr="00057880">
        <w:trPr>
          <w:tblCellSpacing w:w="0" w:type="dxa"/>
        </w:trPr>
        <w:tc>
          <w:tcPr>
            <w:tcW w:w="0" w:type="auto"/>
            <w:vAlign w:val="center"/>
            <w:hideMark/>
          </w:tcPr>
          <w:p w:rsidR="007C46E5" w:rsidRPr="00766EF5" w:rsidRDefault="007C46E5" w:rsidP="00057880">
            <w:pPr>
              <w:bidi w:val="0"/>
              <w:spacing w:after="0" w:line="240" w:lineRule="auto"/>
              <w:rPr>
                <w:rFonts w:ascii="Times New Roman" w:eastAsia="Times New Roman" w:hAnsi="Times New Roman" w:cs="Times New Roman"/>
                <w:sz w:val="24"/>
                <w:szCs w:val="24"/>
              </w:rPr>
            </w:pPr>
          </w:p>
        </w:tc>
        <w:tc>
          <w:tcPr>
            <w:tcW w:w="0" w:type="auto"/>
            <w:vAlign w:val="center"/>
            <w:hideMark/>
          </w:tcPr>
          <w:p w:rsidR="007C46E5" w:rsidRPr="00766EF5" w:rsidRDefault="007C46E5" w:rsidP="00057880">
            <w:pPr>
              <w:bidi w:val="0"/>
              <w:spacing w:after="0" w:line="240" w:lineRule="auto"/>
              <w:rPr>
                <w:rFonts w:ascii="Times New Roman" w:eastAsia="Times New Roman" w:hAnsi="Times New Roman" w:cs="Times New Roman"/>
                <w:sz w:val="24"/>
                <w:szCs w:val="24"/>
              </w:rPr>
            </w:pPr>
          </w:p>
        </w:tc>
      </w:tr>
    </w:tbl>
    <w:p w:rsidR="0023465E" w:rsidRPr="007C46E5" w:rsidRDefault="0023465E">
      <w:pPr>
        <w:rPr>
          <w:lang w:bidi="ar-QA"/>
        </w:rPr>
      </w:pPr>
    </w:p>
    <w:sectPr w:rsidR="0023465E" w:rsidRPr="007C46E5" w:rsidSect="00210FF4">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991" w:rsidRDefault="007D2991" w:rsidP="004125A4">
      <w:pPr>
        <w:spacing w:after="0" w:line="240" w:lineRule="auto"/>
      </w:pPr>
      <w:r>
        <w:separator/>
      </w:r>
    </w:p>
  </w:endnote>
  <w:endnote w:type="continuationSeparator" w:id="0">
    <w:p w:rsidR="007D2991" w:rsidRDefault="007D2991" w:rsidP="00412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B2"/>
    <w:family w:val="auto"/>
    <w:pitch w:val="variable"/>
    <w:sig w:usb0="00002001" w:usb1="00000000" w:usb2="00000000" w:usb3="00000000" w:csb0="00000040" w:csb1="00000000"/>
  </w:font>
  <w:font w:name="Lateef">
    <w:panose1 w:val="01000506020000020003"/>
    <w:charset w:val="00"/>
    <w:family w:val="auto"/>
    <w:pitch w:val="variable"/>
    <w:sig w:usb0="8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374" w:rsidRDefault="007D2991">
    <w:pPr>
      <w:pStyle w:val="Footer"/>
    </w:pPr>
  </w:p>
  <w:p w:rsidR="00546374" w:rsidRDefault="007D2991">
    <w:pPr>
      <w:pStyle w:val="Footer"/>
    </w:pPr>
  </w:p>
  <w:p w:rsidR="00546374" w:rsidRDefault="007D2991">
    <w:pPr>
      <w:pStyle w:val="Footer"/>
    </w:pPr>
  </w:p>
  <w:p w:rsidR="00546374" w:rsidRDefault="007D2991">
    <w:pPr>
      <w:pStyle w:val="Footer"/>
    </w:pPr>
  </w:p>
  <w:p w:rsidR="00546374" w:rsidRDefault="007D2991">
    <w:pPr>
      <w:pStyle w:val="Footer"/>
    </w:pPr>
  </w:p>
  <w:p w:rsidR="00546374" w:rsidRDefault="007D2991">
    <w:pPr>
      <w:pStyle w:val="Footer"/>
    </w:pPr>
  </w:p>
  <w:p w:rsidR="00546374" w:rsidRDefault="007D29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991" w:rsidRDefault="007D2991" w:rsidP="004125A4">
      <w:pPr>
        <w:spacing w:after="0" w:line="240" w:lineRule="auto"/>
      </w:pPr>
      <w:r>
        <w:separator/>
      </w:r>
    </w:p>
  </w:footnote>
  <w:footnote w:type="continuationSeparator" w:id="0">
    <w:p w:rsidR="007D2991" w:rsidRDefault="007D2991" w:rsidP="004125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AAE"/>
    <w:multiLevelType w:val="multilevel"/>
    <w:tmpl w:val="4B84797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EAB2552"/>
    <w:multiLevelType w:val="multilevel"/>
    <w:tmpl w:val="D286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BD59CF"/>
    <w:multiLevelType w:val="hybridMultilevel"/>
    <w:tmpl w:val="6642730A"/>
    <w:lvl w:ilvl="0" w:tplc="A4B09A5C">
      <w:start w:val="1"/>
      <w:numFmt w:val="decimal"/>
      <w:lvlText w:val="%1-"/>
      <w:lvlJc w:val="left"/>
      <w:pPr>
        <w:ind w:left="1575" w:hanging="12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569"/>
    <w:rsid w:val="00013608"/>
    <w:rsid w:val="00085EB7"/>
    <w:rsid w:val="000B5AFC"/>
    <w:rsid w:val="000C7935"/>
    <w:rsid w:val="00154569"/>
    <w:rsid w:val="00157A76"/>
    <w:rsid w:val="00187833"/>
    <w:rsid w:val="001B12E3"/>
    <w:rsid w:val="00205016"/>
    <w:rsid w:val="0023465E"/>
    <w:rsid w:val="00243AB9"/>
    <w:rsid w:val="002737E2"/>
    <w:rsid w:val="0027599D"/>
    <w:rsid w:val="002C31D7"/>
    <w:rsid w:val="0032214A"/>
    <w:rsid w:val="003765A0"/>
    <w:rsid w:val="003B078E"/>
    <w:rsid w:val="003D635C"/>
    <w:rsid w:val="003F3B8A"/>
    <w:rsid w:val="004125A4"/>
    <w:rsid w:val="00464CAE"/>
    <w:rsid w:val="005C06FA"/>
    <w:rsid w:val="005E1901"/>
    <w:rsid w:val="005F612E"/>
    <w:rsid w:val="00602CC4"/>
    <w:rsid w:val="006241F7"/>
    <w:rsid w:val="00675A6D"/>
    <w:rsid w:val="006A3B8C"/>
    <w:rsid w:val="00766EF5"/>
    <w:rsid w:val="007C46E5"/>
    <w:rsid w:val="007D2991"/>
    <w:rsid w:val="008126AC"/>
    <w:rsid w:val="00823CED"/>
    <w:rsid w:val="00895441"/>
    <w:rsid w:val="008B213C"/>
    <w:rsid w:val="00911496"/>
    <w:rsid w:val="0094758F"/>
    <w:rsid w:val="00A72746"/>
    <w:rsid w:val="00A775F4"/>
    <w:rsid w:val="00AC377C"/>
    <w:rsid w:val="00AD0AD5"/>
    <w:rsid w:val="00B06449"/>
    <w:rsid w:val="00B13CD2"/>
    <w:rsid w:val="00B22521"/>
    <w:rsid w:val="00B52CA9"/>
    <w:rsid w:val="00B550F0"/>
    <w:rsid w:val="00BB68AE"/>
    <w:rsid w:val="00BE489B"/>
    <w:rsid w:val="00D03A6B"/>
    <w:rsid w:val="00D41483"/>
    <w:rsid w:val="00D55B1D"/>
    <w:rsid w:val="00DB635D"/>
    <w:rsid w:val="00DE568E"/>
    <w:rsid w:val="00E4340F"/>
    <w:rsid w:val="00E842DD"/>
    <w:rsid w:val="00EF415C"/>
    <w:rsid w:val="00FB4CCB"/>
    <w:rsid w:val="00FE3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5A4"/>
    <w:pPr>
      <w:bidi/>
    </w:pPr>
  </w:style>
  <w:style w:type="paragraph" w:styleId="Heading2">
    <w:name w:val="heading 2"/>
    <w:basedOn w:val="Normal"/>
    <w:link w:val="Heading2Char"/>
    <w:uiPriority w:val="9"/>
    <w:qFormat/>
    <w:rsid w:val="00766EF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4569"/>
    <w:pPr>
      <w:tabs>
        <w:tab w:val="center" w:pos="4819"/>
        <w:tab w:val="right" w:pos="9638"/>
      </w:tabs>
      <w:bidi w:val="0"/>
      <w:spacing w:after="0" w:line="240" w:lineRule="auto"/>
    </w:pPr>
    <w:rPr>
      <w:lang w:val="da-DK" w:eastAsia="zh-CN"/>
    </w:rPr>
  </w:style>
  <w:style w:type="character" w:customStyle="1" w:styleId="FooterChar">
    <w:name w:val="Footer Char"/>
    <w:basedOn w:val="DefaultParagraphFont"/>
    <w:link w:val="Footer"/>
    <w:uiPriority w:val="99"/>
    <w:rsid w:val="00154569"/>
    <w:rPr>
      <w:lang w:val="da-DK" w:eastAsia="zh-CN"/>
    </w:rPr>
  </w:style>
  <w:style w:type="paragraph" w:styleId="ListParagraph">
    <w:name w:val="List Paragraph"/>
    <w:basedOn w:val="Normal"/>
    <w:uiPriority w:val="34"/>
    <w:qFormat/>
    <w:rsid w:val="00154569"/>
    <w:pPr>
      <w:bidi w:val="0"/>
      <w:ind w:left="720"/>
      <w:contextualSpacing/>
    </w:pPr>
    <w:rPr>
      <w:lang w:val="da-DK" w:eastAsia="zh-CN"/>
    </w:rPr>
  </w:style>
  <w:style w:type="paragraph" w:styleId="BalloonText">
    <w:name w:val="Balloon Text"/>
    <w:basedOn w:val="Normal"/>
    <w:link w:val="BalloonTextChar"/>
    <w:uiPriority w:val="99"/>
    <w:semiHidden/>
    <w:unhideWhenUsed/>
    <w:rsid w:val="00154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569"/>
    <w:rPr>
      <w:rFonts w:ascii="Tahoma" w:hAnsi="Tahoma" w:cs="Tahoma"/>
      <w:sz w:val="16"/>
      <w:szCs w:val="16"/>
    </w:rPr>
  </w:style>
  <w:style w:type="paragraph" w:styleId="NormalWeb">
    <w:name w:val="Normal (Web)"/>
    <w:basedOn w:val="Normal"/>
    <w:uiPriority w:val="99"/>
    <w:unhideWhenUsed/>
    <w:rsid w:val="0027599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599D"/>
    <w:rPr>
      <w:b/>
      <w:bCs/>
    </w:rPr>
  </w:style>
  <w:style w:type="paragraph" w:customStyle="1" w:styleId="msonospacing0">
    <w:name w:val="msonospacing"/>
    <w:rsid w:val="00766EF5"/>
    <w:pPr>
      <w:bidi/>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66EF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66EF5"/>
    <w:rPr>
      <w:color w:val="0000FF"/>
      <w:u w:val="single"/>
    </w:rPr>
  </w:style>
  <w:style w:type="character" w:customStyle="1" w:styleId="st">
    <w:name w:val="st"/>
    <w:basedOn w:val="DefaultParagraphFont"/>
    <w:rsid w:val="00464CAE"/>
  </w:style>
  <w:style w:type="character" w:styleId="Emphasis">
    <w:name w:val="Emphasis"/>
    <w:basedOn w:val="DefaultParagraphFont"/>
    <w:uiPriority w:val="20"/>
    <w:qFormat/>
    <w:rsid w:val="00464C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5A4"/>
    <w:pPr>
      <w:bidi/>
    </w:pPr>
  </w:style>
  <w:style w:type="paragraph" w:styleId="Heading2">
    <w:name w:val="heading 2"/>
    <w:basedOn w:val="Normal"/>
    <w:link w:val="Heading2Char"/>
    <w:uiPriority w:val="9"/>
    <w:qFormat/>
    <w:rsid w:val="00766EF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4569"/>
    <w:pPr>
      <w:tabs>
        <w:tab w:val="center" w:pos="4819"/>
        <w:tab w:val="right" w:pos="9638"/>
      </w:tabs>
      <w:bidi w:val="0"/>
      <w:spacing w:after="0" w:line="240" w:lineRule="auto"/>
    </w:pPr>
    <w:rPr>
      <w:lang w:val="da-DK" w:eastAsia="zh-CN"/>
    </w:rPr>
  </w:style>
  <w:style w:type="character" w:customStyle="1" w:styleId="FooterChar">
    <w:name w:val="Footer Char"/>
    <w:basedOn w:val="DefaultParagraphFont"/>
    <w:link w:val="Footer"/>
    <w:uiPriority w:val="99"/>
    <w:rsid w:val="00154569"/>
    <w:rPr>
      <w:lang w:val="da-DK" w:eastAsia="zh-CN"/>
    </w:rPr>
  </w:style>
  <w:style w:type="paragraph" w:styleId="ListParagraph">
    <w:name w:val="List Paragraph"/>
    <w:basedOn w:val="Normal"/>
    <w:uiPriority w:val="34"/>
    <w:qFormat/>
    <w:rsid w:val="00154569"/>
    <w:pPr>
      <w:bidi w:val="0"/>
      <w:ind w:left="720"/>
      <w:contextualSpacing/>
    </w:pPr>
    <w:rPr>
      <w:lang w:val="da-DK" w:eastAsia="zh-CN"/>
    </w:rPr>
  </w:style>
  <w:style w:type="paragraph" w:styleId="BalloonText">
    <w:name w:val="Balloon Text"/>
    <w:basedOn w:val="Normal"/>
    <w:link w:val="BalloonTextChar"/>
    <w:uiPriority w:val="99"/>
    <w:semiHidden/>
    <w:unhideWhenUsed/>
    <w:rsid w:val="00154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569"/>
    <w:rPr>
      <w:rFonts w:ascii="Tahoma" w:hAnsi="Tahoma" w:cs="Tahoma"/>
      <w:sz w:val="16"/>
      <w:szCs w:val="16"/>
    </w:rPr>
  </w:style>
  <w:style w:type="paragraph" w:styleId="NormalWeb">
    <w:name w:val="Normal (Web)"/>
    <w:basedOn w:val="Normal"/>
    <w:uiPriority w:val="99"/>
    <w:unhideWhenUsed/>
    <w:rsid w:val="0027599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599D"/>
    <w:rPr>
      <w:b/>
      <w:bCs/>
    </w:rPr>
  </w:style>
  <w:style w:type="paragraph" w:customStyle="1" w:styleId="msonospacing0">
    <w:name w:val="msonospacing"/>
    <w:rsid w:val="00766EF5"/>
    <w:pPr>
      <w:bidi/>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66EF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66EF5"/>
    <w:rPr>
      <w:color w:val="0000FF"/>
      <w:u w:val="single"/>
    </w:rPr>
  </w:style>
  <w:style w:type="character" w:customStyle="1" w:styleId="st">
    <w:name w:val="st"/>
    <w:basedOn w:val="DefaultParagraphFont"/>
    <w:rsid w:val="00464CAE"/>
  </w:style>
  <w:style w:type="character" w:styleId="Emphasis">
    <w:name w:val="Emphasis"/>
    <w:basedOn w:val="DefaultParagraphFont"/>
    <w:uiPriority w:val="20"/>
    <w:qFormat/>
    <w:rsid w:val="00464C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33167">
      <w:bodyDiv w:val="1"/>
      <w:marLeft w:val="0"/>
      <w:marRight w:val="0"/>
      <w:marTop w:val="0"/>
      <w:marBottom w:val="0"/>
      <w:divBdr>
        <w:top w:val="none" w:sz="0" w:space="0" w:color="auto"/>
        <w:left w:val="none" w:sz="0" w:space="0" w:color="auto"/>
        <w:bottom w:val="none" w:sz="0" w:space="0" w:color="auto"/>
        <w:right w:val="none" w:sz="0" w:space="0" w:color="auto"/>
      </w:divBdr>
    </w:div>
    <w:div w:id="1131358808">
      <w:bodyDiv w:val="1"/>
      <w:marLeft w:val="0"/>
      <w:marRight w:val="0"/>
      <w:marTop w:val="0"/>
      <w:marBottom w:val="0"/>
      <w:divBdr>
        <w:top w:val="none" w:sz="0" w:space="0" w:color="auto"/>
        <w:left w:val="none" w:sz="0" w:space="0" w:color="auto"/>
        <w:bottom w:val="none" w:sz="0" w:space="0" w:color="auto"/>
        <w:right w:val="none" w:sz="0" w:space="0" w:color="auto"/>
      </w:divBdr>
    </w:div>
    <w:div w:id="1270820347">
      <w:bodyDiv w:val="1"/>
      <w:marLeft w:val="0"/>
      <w:marRight w:val="0"/>
      <w:marTop w:val="0"/>
      <w:marBottom w:val="0"/>
      <w:divBdr>
        <w:top w:val="none" w:sz="0" w:space="0" w:color="auto"/>
        <w:left w:val="none" w:sz="0" w:space="0" w:color="auto"/>
        <w:bottom w:val="none" w:sz="0" w:space="0" w:color="auto"/>
        <w:right w:val="none" w:sz="0" w:space="0" w:color="auto"/>
      </w:divBdr>
      <w:divsChild>
        <w:div w:id="347803361">
          <w:marLeft w:val="0"/>
          <w:marRight w:val="0"/>
          <w:marTop w:val="0"/>
          <w:marBottom w:val="0"/>
          <w:divBdr>
            <w:top w:val="none" w:sz="0" w:space="0" w:color="auto"/>
            <w:left w:val="none" w:sz="0" w:space="0" w:color="auto"/>
            <w:bottom w:val="none" w:sz="0" w:space="0" w:color="auto"/>
            <w:right w:val="none" w:sz="0" w:space="0" w:color="auto"/>
          </w:divBdr>
        </w:div>
      </w:divsChild>
    </w:div>
    <w:div w:id="1483086427">
      <w:bodyDiv w:val="1"/>
      <w:marLeft w:val="0"/>
      <w:marRight w:val="0"/>
      <w:marTop w:val="0"/>
      <w:marBottom w:val="0"/>
      <w:divBdr>
        <w:top w:val="none" w:sz="0" w:space="0" w:color="auto"/>
        <w:left w:val="none" w:sz="0" w:space="0" w:color="auto"/>
        <w:bottom w:val="none" w:sz="0" w:space="0" w:color="auto"/>
        <w:right w:val="none" w:sz="0" w:space="0" w:color="auto"/>
      </w:divBdr>
    </w:div>
    <w:div w:id="1640964182">
      <w:bodyDiv w:val="1"/>
      <w:marLeft w:val="0"/>
      <w:marRight w:val="0"/>
      <w:marTop w:val="0"/>
      <w:marBottom w:val="0"/>
      <w:divBdr>
        <w:top w:val="none" w:sz="0" w:space="0" w:color="auto"/>
        <w:left w:val="none" w:sz="0" w:space="0" w:color="auto"/>
        <w:bottom w:val="none" w:sz="0" w:space="0" w:color="auto"/>
        <w:right w:val="none" w:sz="0" w:space="0" w:color="auto"/>
      </w:divBdr>
      <w:divsChild>
        <w:div w:id="1281567049">
          <w:marLeft w:val="0"/>
          <w:marRight w:val="0"/>
          <w:marTop w:val="0"/>
          <w:marBottom w:val="0"/>
          <w:divBdr>
            <w:top w:val="none" w:sz="0" w:space="0" w:color="auto"/>
            <w:left w:val="none" w:sz="0" w:space="0" w:color="auto"/>
            <w:bottom w:val="none" w:sz="0" w:space="0" w:color="auto"/>
            <w:right w:val="none" w:sz="0" w:space="0" w:color="auto"/>
          </w:divBdr>
        </w:div>
      </w:divsChild>
    </w:div>
    <w:div w:id="169137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05918F-9CAA-4236-8A87-A098A056D087}"/>
</file>

<file path=customXml/itemProps2.xml><?xml version="1.0" encoding="utf-8"?>
<ds:datastoreItem xmlns:ds="http://schemas.openxmlformats.org/officeDocument/2006/customXml" ds:itemID="{A1F1BDD9-A337-4411-B77E-34773F1F74B3}"/>
</file>

<file path=customXml/itemProps3.xml><?xml version="1.0" encoding="utf-8"?>
<ds:datastoreItem xmlns:ds="http://schemas.openxmlformats.org/officeDocument/2006/customXml" ds:itemID="{650A5609-1639-4233-B686-1E8A79A4D6C9}"/>
</file>

<file path=docProps/app.xml><?xml version="1.0" encoding="utf-8"?>
<Properties xmlns="http://schemas.openxmlformats.org/officeDocument/2006/extended-properties" xmlns:vt="http://schemas.openxmlformats.org/officeDocument/2006/docPropsVTypes">
  <Template>Normal</Template>
  <TotalTime>1</TotalTime>
  <Pages>4</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Hala Al-Ali</dc:creator>
  <cp:lastModifiedBy>Saad Al-Abdulla</cp:lastModifiedBy>
  <cp:revision>2</cp:revision>
  <dcterms:created xsi:type="dcterms:W3CDTF">2014-03-02T14:16:00Z</dcterms:created>
  <dcterms:modified xsi:type="dcterms:W3CDTF">2014-03-02T14:16:00Z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2422600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