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020" w:rsidRPr="00D909CF" w:rsidRDefault="006A3020" w:rsidP="006A3020">
      <w:pPr>
        <w:spacing w:after="0"/>
        <w:jc w:val="center"/>
        <w:rPr>
          <w:rFonts w:asciiTheme="majorBidi" w:hAnsiTheme="majorBidi" w:cstheme="majorBidi"/>
        </w:rPr>
      </w:pPr>
      <w:r w:rsidRPr="00D909CF">
        <w:rPr>
          <w:rFonts w:asciiTheme="majorBidi" w:hAnsiTheme="majorBidi" w:cstheme="majorBidi"/>
          <w:b/>
          <w:bCs/>
        </w:rPr>
        <w:t>SHADE</w:t>
      </w:r>
      <w:r w:rsidRPr="00D909CF">
        <w:rPr>
          <w:rFonts w:asciiTheme="majorBidi" w:hAnsiTheme="majorBidi" w:cstheme="majorBidi"/>
        </w:rPr>
        <w:t xml:space="preserve"> </w:t>
      </w:r>
      <w:r w:rsidRPr="00D909CF">
        <w:rPr>
          <w:rFonts w:asciiTheme="majorBidi" w:hAnsiTheme="majorBidi" w:cstheme="majorBidi"/>
          <w:b/>
          <w:bCs/>
          <w:i/>
          <w:iCs/>
          <w:sz w:val="20"/>
          <w:szCs w:val="20"/>
        </w:rPr>
        <w:t>empowering people</w:t>
      </w:r>
    </w:p>
    <w:p w:rsidR="006A3020" w:rsidRPr="00D909CF" w:rsidRDefault="006A3020" w:rsidP="006A3020">
      <w:pPr>
        <w:spacing w:after="0"/>
        <w:jc w:val="center"/>
        <w:rPr>
          <w:rFonts w:asciiTheme="majorBidi" w:hAnsiTheme="majorBidi" w:cstheme="majorBidi"/>
          <w:b/>
          <w:bCs/>
          <w:sz w:val="20"/>
          <w:szCs w:val="20"/>
        </w:rPr>
      </w:pPr>
      <w:r w:rsidRPr="00D909CF">
        <w:rPr>
          <w:rFonts w:asciiTheme="majorBidi" w:hAnsiTheme="majorBidi" w:cstheme="majorBidi"/>
          <w:b/>
          <w:bCs/>
          <w:sz w:val="20"/>
          <w:szCs w:val="20"/>
        </w:rPr>
        <w:t>Society for Human Advancement and Disadvantaged Empowerment</w:t>
      </w:r>
    </w:p>
    <w:p w:rsidR="006A3020" w:rsidRPr="00D909CF" w:rsidRDefault="006A3020" w:rsidP="006A3020">
      <w:pPr>
        <w:spacing w:after="0"/>
        <w:jc w:val="center"/>
        <w:rPr>
          <w:rFonts w:asciiTheme="majorBidi" w:hAnsiTheme="majorBidi" w:cstheme="majorBidi"/>
          <w:b/>
          <w:bCs/>
          <w:sz w:val="20"/>
          <w:szCs w:val="20"/>
        </w:rPr>
      </w:pPr>
    </w:p>
    <w:tbl>
      <w:tblPr>
        <w:tblStyle w:val="TableGrid"/>
        <w:tblW w:w="0" w:type="auto"/>
        <w:tblLook w:val="04A0" w:firstRow="1" w:lastRow="0" w:firstColumn="1" w:lastColumn="0" w:noHBand="0" w:noVBand="1"/>
      </w:tblPr>
      <w:tblGrid>
        <w:gridCol w:w="4788"/>
        <w:gridCol w:w="4788"/>
      </w:tblGrid>
      <w:tr w:rsidR="006A3020" w:rsidRPr="00D909CF" w:rsidTr="006A3020">
        <w:tc>
          <w:tcPr>
            <w:tcW w:w="4788" w:type="dxa"/>
          </w:tcPr>
          <w:p w:rsidR="006A3020" w:rsidRPr="00D909CF" w:rsidRDefault="006A3020" w:rsidP="003F29C0">
            <w:pPr>
              <w:rPr>
                <w:rFonts w:asciiTheme="majorBidi" w:hAnsiTheme="majorBidi" w:cstheme="majorBidi"/>
              </w:rPr>
            </w:pPr>
            <w:r w:rsidRPr="00D909CF">
              <w:rPr>
                <w:rFonts w:asciiTheme="majorBidi" w:hAnsiTheme="majorBidi" w:cstheme="majorBidi"/>
              </w:rPr>
              <w:t>Title</w:t>
            </w:r>
          </w:p>
        </w:tc>
        <w:tc>
          <w:tcPr>
            <w:tcW w:w="4788" w:type="dxa"/>
          </w:tcPr>
          <w:p w:rsidR="006A3020" w:rsidRPr="00D909CF" w:rsidRDefault="006A3020" w:rsidP="003F29C0">
            <w:pPr>
              <w:rPr>
                <w:rFonts w:asciiTheme="majorBidi" w:hAnsiTheme="majorBidi" w:cstheme="majorBidi"/>
              </w:rPr>
            </w:pPr>
            <w:r w:rsidRPr="00D909CF">
              <w:rPr>
                <w:rFonts w:asciiTheme="majorBidi" w:hAnsiTheme="majorBidi" w:cstheme="majorBidi"/>
              </w:rPr>
              <w:t>Suggestions Submitted</w:t>
            </w:r>
          </w:p>
        </w:tc>
      </w:tr>
      <w:tr w:rsidR="006A3020" w:rsidRPr="00D909CF" w:rsidTr="006A3020">
        <w:tc>
          <w:tcPr>
            <w:tcW w:w="4788" w:type="dxa"/>
          </w:tcPr>
          <w:p w:rsidR="006A3020" w:rsidRPr="00D909CF" w:rsidRDefault="006A3020" w:rsidP="003F29C0">
            <w:pPr>
              <w:rPr>
                <w:rFonts w:asciiTheme="majorBidi" w:hAnsiTheme="majorBidi" w:cstheme="majorBidi"/>
              </w:rPr>
            </w:pPr>
            <w:r w:rsidRPr="00D909CF">
              <w:rPr>
                <w:rFonts w:asciiTheme="majorBidi" w:hAnsiTheme="majorBidi" w:cstheme="majorBidi"/>
              </w:rPr>
              <w:t>Submitted to</w:t>
            </w:r>
          </w:p>
        </w:tc>
        <w:tc>
          <w:tcPr>
            <w:tcW w:w="4788" w:type="dxa"/>
          </w:tcPr>
          <w:p w:rsidR="006A3020" w:rsidRPr="00D909CF" w:rsidRDefault="006A3020" w:rsidP="003F29C0">
            <w:pPr>
              <w:rPr>
                <w:rFonts w:asciiTheme="majorBidi" w:hAnsiTheme="majorBidi" w:cstheme="majorBidi"/>
              </w:rPr>
            </w:pPr>
            <w:r w:rsidRPr="00D909CF">
              <w:rPr>
                <w:rFonts w:asciiTheme="majorBidi" w:hAnsiTheme="majorBidi" w:cstheme="majorBidi"/>
              </w:rPr>
              <w:t>Forum on Human Rights OHCHR</w:t>
            </w:r>
          </w:p>
        </w:tc>
      </w:tr>
      <w:tr w:rsidR="004F6723" w:rsidRPr="00D909CF" w:rsidTr="006A3020">
        <w:tc>
          <w:tcPr>
            <w:tcW w:w="4788" w:type="dxa"/>
          </w:tcPr>
          <w:p w:rsidR="004F6723" w:rsidRPr="00D909CF" w:rsidRDefault="004F6723" w:rsidP="003F29C0">
            <w:pPr>
              <w:rPr>
                <w:rFonts w:asciiTheme="majorBidi" w:hAnsiTheme="majorBidi" w:cstheme="majorBidi"/>
              </w:rPr>
            </w:pPr>
            <w:r>
              <w:rPr>
                <w:rFonts w:asciiTheme="majorBidi" w:hAnsiTheme="majorBidi" w:cstheme="majorBidi"/>
              </w:rPr>
              <w:t>Submitted by</w:t>
            </w:r>
          </w:p>
        </w:tc>
        <w:tc>
          <w:tcPr>
            <w:tcW w:w="4788" w:type="dxa"/>
          </w:tcPr>
          <w:p w:rsidR="004F6723" w:rsidRPr="00D909CF" w:rsidRDefault="004F6723" w:rsidP="003F29C0">
            <w:pPr>
              <w:rPr>
                <w:rFonts w:asciiTheme="majorBidi" w:hAnsiTheme="majorBidi" w:cstheme="majorBidi"/>
              </w:rPr>
            </w:pPr>
            <w:r>
              <w:rPr>
                <w:rFonts w:asciiTheme="majorBidi" w:hAnsiTheme="majorBidi" w:cstheme="majorBidi"/>
              </w:rPr>
              <w:t>Society for Human Advancement and Disadvantaged Empowerment (SHADE)</w:t>
            </w:r>
          </w:p>
        </w:tc>
      </w:tr>
      <w:tr w:rsidR="00402284" w:rsidRPr="00D909CF" w:rsidTr="006A3020">
        <w:tc>
          <w:tcPr>
            <w:tcW w:w="4788" w:type="dxa"/>
          </w:tcPr>
          <w:p w:rsidR="00402284" w:rsidRPr="00D909CF" w:rsidRDefault="00402284" w:rsidP="003F29C0">
            <w:pPr>
              <w:rPr>
                <w:rFonts w:asciiTheme="majorBidi" w:hAnsiTheme="majorBidi" w:cstheme="majorBidi"/>
              </w:rPr>
            </w:pPr>
            <w:r w:rsidRPr="00D909CF">
              <w:rPr>
                <w:rFonts w:asciiTheme="majorBidi" w:hAnsiTheme="majorBidi" w:cstheme="majorBidi"/>
              </w:rPr>
              <w:t>Theme</w:t>
            </w:r>
          </w:p>
        </w:tc>
        <w:tc>
          <w:tcPr>
            <w:tcW w:w="4788" w:type="dxa"/>
          </w:tcPr>
          <w:p w:rsidR="00402284" w:rsidRPr="00D909CF" w:rsidRDefault="00FB65E3" w:rsidP="003F29C0">
            <w:pPr>
              <w:rPr>
                <w:rFonts w:asciiTheme="majorBidi" w:hAnsiTheme="majorBidi" w:cstheme="majorBidi"/>
              </w:rPr>
            </w:pPr>
            <w:r w:rsidRPr="00D909CF">
              <w:rPr>
                <w:rFonts w:asciiTheme="majorBidi" w:hAnsiTheme="majorBidi" w:cstheme="majorBidi"/>
              </w:rPr>
              <w:t>“</w:t>
            </w:r>
            <w:r w:rsidR="00402284" w:rsidRPr="00D909CF">
              <w:rPr>
                <w:rFonts w:asciiTheme="majorBidi" w:hAnsiTheme="majorBidi" w:cstheme="majorBidi"/>
              </w:rPr>
              <w:t>Widening the Democratic space: the role of youth in public decision making</w:t>
            </w:r>
            <w:r w:rsidRPr="00D909CF">
              <w:rPr>
                <w:rFonts w:asciiTheme="majorBidi" w:hAnsiTheme="majorBidi" w:cstheme="majorBidi"/>
              </w:rPr>
              <w:t>”.</w:t>
            </w:r>
          </w:p>
        </w:tc>
      </w:tr>
      <w:tr w:rsidR="00FB65E3" w:rsidRPr="00D909CF" w:rsidTr="006A3020">
        <w:tc>
          <w:tcPr>
            <w:tcW w:w="4788" w:type="dxa"/>
          </w:tcPr>
          <w:p w:rsidR="00FB65E3" w:rsidRPr="00D909CF" w:rsidRDefault="00FB65E3" w:rsidP="003F29C0">
            <w:pPr>
              <w:rPr>
                <w:rFonts w:asciiTheme="majorBidi" w:hAnsiTheme="majorBidi" w:cstheme="majorBidi"/>
              </w:rPr>
            </w:pPr>
            <w:r w:rsidRPr="00D909CF">
              <w:rPr>
                <w:rFonts w:asciiTheme="majorBidi" w:hAnsiTheme="majorBidi" w:cstheme="majorBidi"/>
              </w:rPr>
              <w:t>Date of Submission</w:t>
            </w:r>
          </w:p>
        </w:tc>
        <w:tc>
          <w:tcPr>
            <w:tcW w:w="4788" w:type="dxa"/>
          </w:tcPr>
          <w:p w:rsidR="00FB65E3" w:rsidRPr="00D909CF" w:rsidRDefault="00FB65E3" w:rsidP="003F29C0">
            <w:pPr>
              <w:rPr>
                <w:rFonts w:asciiTheme="majorBidi" w:hAnsiTheme="majorBidi" w:cstheme="majorBidi"/>
              </w:rPr>
            </w:pPr>
            <w:r w:rsidRPr="00D909CF">
              <w:rPr>
                <w:rFonts w:asciiTheme="majorBidi" w:hAnsiTheme="majorBidi" w:cstheme="majorBidi"/>
              </w:rPr>
              <w:t>July 15,2016</w:t>
            </w:r>
          </w:p>
        </w:tc>
      </w:tr>
    </w:tbl>
    <w:p w:rsidR="006A3020" w:rsidRPr="00D909CF" w:rsidRDefault="006A3020" w:rsidP="003F29C0">
      <w:pPr>
        <w:spacing w:after="0"/>
        <w:rPr>
          <w:rFonts w:asciiTheme="majorBidi" w:hAnsiTheme="majorBidi" w:cstheme="majorBidi"/>
        </w:rPr>
      </w:pPr>
    </w:p>
    <w:p w:rsidR="007C72F7" w:rsidRPr="00D909CF" w:rsidRDefault="007C72F7" w:rsidP="007D0CCE">
      <w:pPr>
        <w:spacing w:after="0"/>
        <w:jc w:val="both"/>
        <w:rPr>
          <w:rFonts w:asciiTheme="majorBidi" w:hAnsiTheme="majorBidi" w:cstheme="majorBidi"/>
          <w:sz w:val="24"/>
          <w:szCs w:val="24"/>
        </w:rPr>
      </w:pPr>
      <w:r w:rsidRPr="00D909CF">
        <w:rPr>
          <w:rFonts w:asciiTheme="majorBidi" w:hAnsiTheme="majorBidi" w:cstheme="majorBidi"/>
          <w:sz w:val="24"/>
          <w:szCs w:val="24"/>
        </w:rPr>
        <w:t>The United Nations has played very essential role since its inception in 1945 for the promotion and protection of human rights world over</w:t>
      </w:r>
      <w:r w:rsidR="00842FC7" w:rsidRPr="00D909CF">
        <w:rPr>
          <w:rFonts w:asciiTheme="majorBidi" w:hAnsiTheme="majorBidi" w:cstheme="majorBidi"/>
          <w:sz w:val="24"/>
          <w:szCs w:val="24"/>
        </w:rPr>
        <w:t xml:space="preserve"> be it the rights of women, adult men, children and youth</w:t>
      </w:r>
      <w:r w:rsidRPr="00D909CF">
        <w:rPr>
          <w:rFonts w:asciiTheme="majorBidi" w:hAnsiTheme="majorBidi" w:cstheme="majorBidi"/>
          <w:sz w:val="24"/>
          <w:szCs w:val="24"/>
        </w:rPr>
        <w:t>, its subsidiary bodies like OHCHR has always provided platform to discuss human right situations</w:t>
      </w:r>
      <w:r w:rsidR="006659FB" w:rsidRPr="00D909CF">
        <w:rPr>
          <w:rFonts w:asciiTheme="majorBidi" w:hAnsiTheme="majorBidi" w:cstheme="majorBidi"/>
          <w:sz w:val="24"/>
          <w:szCs w:val="24"/>
        </w:rPr>
        <w:t xml:space="preserve">. The UN has always supported </w:t>
      </w:r>
      <w:r w:rsidR="003F29C0" w:rsidRPr="00D909CF">
        <w:rPr>
          <w:rFonts w:asciiTheme="majorBidi" w:hAnsiTheme="majorBidi" w:cstheme="majorBidi"/>
          <w:sz w:val="24"/>
          <w:szCs w:val="24"/>
        </w:rPr>
        <w:t xml:space="preserve">and strengthened </w:t>
      </w:r>
      <w:r w:rsidR="006659FB" w:rsidRPr="00D909CF">
        <w:rPr>
          <w:rFonts w:asciiTheme="majorBidi" w:hAnsiTheme="majorBidi" w:cstheme="majorBidi"/>
          <w:sz w:val="24"/>
          <w:szCs w:val="24"/>
        </w:rPr>
        <w:t>democratic form of governments because d</w:t>
      </w:r>
      <w:r w:rsidRPr="00D909CF">
        <w:rPr>
          <w:rFonts w:asciiTheme="majorBidi" w:hAnsiTheme="majorBidi" w:cstheme="majorBidi"/>
          <w:sz w:val="24"/>
          <w:szCs w:val="24"/>
        </w:rPr>
        <w:t>emocracy is government in which power and civic responsibility are exercised by all adult citizens, directly, or through their</w:t>
      </w:r>
      <w:r w:rsidR="006659FB" w:rsidRPr="00D909CF">
        <w:rPr>
          <w:rFonts w:asciiTheme="majorBidi" w:hAnsiTheme="majorBidi" w:cstheme="majorBidi"/>
          <w:sz w:val="24"/>
          <w:szCs w:val="24"/>
        </w:rPr>
        <w:t xml:space="preserve"> freely elected representatives, it protects basic human rights and fundamental freedoms</w:t>
      </w:r>
      <w:r w:rsidR="003F29C0" w:rsidRPr="00D909CF">
        <w:rPr>
          <w:rFonts w:asciiTheme="majorBidi" w:hAnsiTheme="majorBidi" w:cstheme="majorBidi"/>
          <w:sz w:val="24"/>
          <w:szCs w:val="24"/>
        </w:rPr>
        <w:t xml:space="preserve"> like righ</w:t>
      </w:r>
      <w:r w:rsidR="00842FC7" w:rsidRPr="00D909CF">
        <w:rPr>
          <w:rFonts w:asciiTheme="majorBidi" w:hAnsiTheme="majorBidi" w:cstheme="majorBidi"/>
          <w:sz w:val="24"/>
          <w:szCs w:val="24"/>
        </w:rPr>
        <w:t>t to equal protection under law and it give spaces to youth to come forward and participate in decision making at all levels of the society.</w:t>
      </w:r>
    </w:p>
    <w:p w:rsidR="00164F8E" w:rsidRPr="00D909CF" w:rsidRDefault="006D39A7" w:rsidP="007D0CCE">
      <w:pPr>
        <w:spacing w:after="0"/>
        <w:jc w:val="both"/>
        <w:rPr>
          <w:rFonts w:asciiTheme="majorBidi" w:hAnsiTheme="majorBidi" w:cstheme="majorBidi"/>
          <w:color w:val="000000"/>
          <w:sz w:val="24"/>
          <w:szCs w:val="24"/>
        </w:rPr>
      </w:pPr>
      <w:r w:rsidRPr="00D909CF">
        <w:rPr>
          <w:rFonts w:asciiTheme="majorBidi" w:hAnsiTheme="majorBidi" w:cstheme="majorBidi"/>
          <w:color w:val="000000"/>
          <w:sz w:val="24"/>
          <w:szCs w:val="24"/>
        </w:rPr>
        <w:t xml:space="preserve">The theme </w:t>
      </w:r>
      <w:r w:rsidR="003F29C0" w:rsidRPr="00D909CF">
        <w:rPr>
          <w:rFonts w:asciiTheme="majorBidi" w:hAnsiTheme="majorBidi" w:cstheme="majorBidi"/>
          <w:color w:val="000000"/>
          <w:sz w:val="24"/>
          <w:szCs w:val="24"/>
        </w:rPr>
        <w:t>“</w:t>
      </w:r>
      <w:r w:rsidR="003F29C0" w:rsidRPr="00D909CF">
        <w:rPr>
          <w:rStyle w:val="Strong"/>
          <w:rFonts w:asciiTheme="majorBidi" w:hAnsiTheme="majorBidi" w:cstheme="majorBidi"/>
          <w:color w:val="000000"/>
          <w:sz w:val="24"/>
          <w:szCs w:val="24"/>
        </w:rPr>
        <w:t>Widening the Democratic Space: the role of youth in public decision-making</w:t>
      </w:r>
      <w:r w:rsidR="003F29C0" w:rsidRPr="00D909CF">
        <w:rPr>
          <w:rFonts w:asciiTheme="majorBidi" w:hAnsiTheme="majorBidi" w:cstheme="majorBidi"/>
          <w:color w:val="000000"/>
          <w:sz w:val="24"/>
          <w:szCs w:val="24"/>
        </w:rPr>
        <w:t>”.</w:t>
      </w:r>
      <w:r w:rsidRPr="00D909CF">
        <w:rPr>
          <w:rFonts w:asciiTheme="majorBidi" w:hAnsiTheme="majorBidi" w:cstheme="majorBidi"/>
          <w:color w:val="000000"/>
          <w:sz w:val="24"/>
          <w:szCs w:val="24"/>
        </w:rPr>
        <w:t xml:space="preserve"> Is </w:t>
      </w:r>
      <w:r w:rsidR="00510FD0" w:rsidRPr="00D909CF">
        <w:rPr>
          <w:rFonts w:asciiTheme="majorBidi" w:hAnsiTheme="majorBidi" w:cstheme="majorBidi"/>
          <w:color w:val="000000"/>
          <w:sz w:val="24"/>
          <w:szCs w:val="24"/>
        </w:rPr>
        <w:t>of vital importance and</w:t>
      </w:r>
      <w:r w:rsidRPr="00D909CF">
        <w:rPr>
          <w:rFonts w:asciiTheme="majorBidi" w:hAnsiTheme="majorBidi" w:cstheme="majorBidi"/>
          <w:color w:val="000000"/>
          <w:sz w:val="24"/>
          <w:szCs w:val="24"/>
        </w:rPr>
        <w:t xml:space="preserve"> we at the Society for Human Advancement and Disadvantaged Empowerment (SHADE) organization believe that young people not only have the right to decide how resources are allocated and spent but their valuable knowledge and viewpoints can make better governance</w:t>
      </w:r>
      <w:r w:rsidR="00510FD0" w:rsidRPr="00D909CF">
        <w:rPr>
          <w:rFonts w:asciiTheme="majorBidi" w:hAnsiTheme="majorBidi" w:cstheme="majorBidi"/>
          <w:color w:val="000000"/>
          <w:sz w:val="24"/>
          <w:szCs w:val="24"/>
        </w:rPr>
        <w:t xml:space="preserve">. The society for Human Advancement and Disadvantaged Empowerment is a Non-government, not for profit organization. </w:t>
      </w:r>
    </w:p>
    <w:p w:rsidR="00510FD0" w:rsidRPr="00D909CF" w:rsidRDefault="00510FD0" w:rsidP="007D0CCE">
      <w:pPr>
        <w:spacing w:after="0"/>
        <w:jc w:val="both"/>
        <w:rPr>
          <w:rFonts w:asciiTheme="majorBidi" w:hAnsiTheme="majorBidi" w:cstheme="majorBidi"/>
          <w:color w:val="000000"/>
          <w:sz w:val="24"/>
          <w:szCs w:val="24"/>
        </w:rPr>
      </w:pPr>
      <w:r w:rsidRPr="00D909CF">
        <w:rPr>
          <w:rFonts w:asciiTheme="majorBidi" w:hAnsiTheme="majorBidi" w:cstheme="majorBidi"/>
          <w:color w:val="000000"/>
          <w:sz w:val="24"/>
          <w:szCs w:val="24"/>
        </w:rPr>
        <w:t>Analysis of the global experience of young people reveals that young people lack access to most of the processes through which adults can articulate their concerns. In very few countries youth under the age of 18 are given the right to vote, they lack access to media and courts, they are rarely members of trade unions and professional associations</w:t>
      </w:r>
      <w:r w:rsidR="00164F8E" w:rsidRPr="00D909CF">
        <w:rPr>
          <w:rFonts w:asciiTheme="majorBidi" w:hAnsiTheme="majorBidi" w:cstheme="majorBidi"/>
          <w:color w:val="000000"/>
          <w:sz w:val="24"/>
          <w:szCs w:val="24"/>
        </w:rPr>
        <w:t>. The SHADE organization presents following suggestions</w:t>
      </w:r>
    </w:p>
    <w:p w:rsidR="00164F8E" w:rsidRPr="00D909CF" w:rsidRDefault="00164F8E" w:rsidP="007D0CCE">
      <w:pPr>
        <w:spacing w:after="0"/>
        <w:jc w:val="both"/>
        <w:rPr>
          <w:rFonts w:asciiTheme="majorBidi" w:hAnsiTheme="majorBidi" w:cstheme="majorBidi"/>
          <w:color w:val="000000"/>
          <w:sz w:val="24"/>
          <w:szCs w:val="24"/>
        </w:rPr>
      </w:pPr>
    </w:p>
    <w:p w:rsidR="004376EF" w:rsidRPr="00D909CF" w:rsidRDefault="00164F8E" w:rsidP="00164F8E">
      <w:pPr>
        <w:pStyle w:val="ListParagraph"/>
        <w:numPr>
          <w:ilvl w:val="0"/>
          <w:numId w:val="1"/>
        </w:numPr>
        <w:spacing w:after="0"/>
        <w:jc w:val="both"/>
        <w:rPr>
          <w:rFonts w:asciiTheme="majorBidi" w:hAnsiTheme="majorBidi" w:cstheme="majorBidi"/>
          <w:color w:val="000000"/>
          <w:sz w:val="24"/>
          <w:szCs w:val="24"/>
        </w:rPr>
      </w:pPr>
      <w:r w:rsidRPr="00D909CF">
        <w:rPr>
          <w:rFonts w:asciiTheme="majorBidi" w:hAnsiTheme="majorBidi" w:cstheme="majorBidi"/>
          <w:color w:val="000000"/>
          <w:sz w:val="24"/>
          <w:szCs w:val="24"/>
        </w:rPr>
        <w:t>Regular Participation of Youth groups in Forum on Human Rights</w:t>
      </w:r>
      <w:r w:rsidR="00D77018">
        <w:rPr>
          <w:rFonts w:asciiTheme="majorBidi" w:hAnsiTheme="majorBidi" w:cstheme="majorBidi"/>
          <w:color w:val="000000"/>
          <w:sz w:val="24"/>
          <w:szCs w:val="24"/>
        </w:rPr>
        <w:t xml:space="preserve"> Democracy and Rule of Law</w:t>
      </w:r>
      <w:r w:rsidR="004376EF" w:rsidRPr="00D909CF">
        <w:rPr>
          <w:rFonts w:asciiTheme="majorBidi" w:hAnsiTheme="majorBidi" w:cstheme="majorBidi"/>
          <w:color w:val="000000"/>
          <w:sz w:val="24"/>
          <w:szCs w:val="24"/>
        </w:rPr>
        <w:t>.</w:t>
      </w:r>
    </w:p>
    <w:p w:rsidR="00164F8E" w:rsidRPr="00D909CF" w:rsidRDefault="004376EF" w:rsidP="00164F8E">
      <w:pPr>
        <w:pStyle w:val="ListParagraph"/>
        <w:numPr>
          <w:ilvl w:val="0"/>
          <w:numId w:val="1"/>
        </w:numPr>
        <w:spacing w:after="0"/>
        <w:jc w:val="both"/>
        <w:rPr>
          <w:rFonts w:asciiTheme="majorBidi" w:hAnsiTheme="majorBidi" w:cstheme="majorBidi"/>
          <w:color w:val="000000"/>
          <w:sz w:val="24"/>
          <w:szCs w:val="24"/>
        </w:rPr>
      </w:pPr>
      <w:r w:rsidRPr="00D909CF">
        <w:rPr>
          <w:rFonts w:asciiTheme="majorBidi" w:hAnsiTheme="majorBidi" w:cstheme="majorBidi"/>
          <w:color w:val="000000"/>
          <w:sz w:val="24"/>
          <w:szCs w:val="24"/>
        </w:rPr>
        <w:t>Youth policy of Forum on Human Rights</w:t>
      </w:r>
      <w:r w:rsidR="002339BB">
        <w:rPr>
          <w:rFonts w:asciiTheme="majorBidi" w:hAnsiTheme="majorBidi" w:cstheme="majorBidi"/>
          <w:color w:val="000000"/>
          <w:sz w:val="24"/>
          <w:szCs w:val="24"/>
        </w:rPr>
        <w:t xml:space="preserve"> Democracy and Rule of Law</w:t>
      </w:r>
      <w:r w:rsidRPr="00D909CF">
        <w:rPr>
          <w:rFonts w:asciiTheme="majorBidi" w:hAnsiTheme="majorBidi" w:cstheme="majorBidi"/>
          <w:color w:val="000000"/>
          <w:sz w:val="24"/>
          <w:szCs w:val="24"/>
        </w:rPr>
        <w:t xml:space="preserve"> that will provide guiding principles for the member states and Civil Society Organizations world over.</w:t>
      </w:r>
      <w:r w:rsidR="00164F8E" w:rsidRPr="00D909CF">
        <w:rPr>
          <w:rFonts w:asciiTheme="majorBidi" w:hAnsiTheme="majorBidi" w:cstheme="majorBidi"/>
          <w:color w:val="000000"/>
          <w:sz w:val="24"/>
          <w:szCs w:val="24"/>
        </w:rPr>
        <w:t xml:space="preserve"> </w:t>
      </w:r>
    </w:p>
    <w:p w:rsidR="00EF7F95" w:rsidRPr="00D909CF" w:rsidRDefault="00FD7061" w:rsidP="00164F8E">
      <w:pPr>
        <w:pStyle w:val="ListParagraph"/>
        <w:numPr>
          <w:ilvl w:val="0"/>
          <w:numId w:val="1"/>
        </w:numPr>
        <w:spacing w:after="0"/>
        <w:jc w:val="both"/>
        <w:rPr>
          <w:rFonts w:asciiTheme="majorBidi" w:hAnsiTheme="majorBidi" w:cstheme="majorBidi"/>
          <w:color w:val="000000"/>
          <w:sz w:val="24"/>
          <w:szCs w:val="24"/>
        </w:rPr>
      </w:pPr>
      <w:r w:rsidRPr="00D909CF">
        <w:rPr>
          <w:rFonts w:asciiTheme="majorBidi" w:hAnsiTheme="majorBidi" w:cstheme="majorBidi"/>
          <w:color w:val="000000"/>
          <w:sz w:val="24"/>
          <w:szCs w:val="24"/>
        </w:rPr>
        <w:t xml:space="preserve">Member states </w:t>
      </w:r>
      <w:r w:rsidR="00520755" w:rsidRPr="00D909CF">
        <w:rPr>
          <w:rFonts w:asciiTheme="majorBidi" w:hAnsiTheme="majorBidi" w:cstheme="majorBidi"/>
          <w:color w:val="000000"/>
          <w:sz w:val="24"/>
          <w:szCs w:val="24"/>
        </w:rPr>
        <w:t xml:space="preserve">should </w:t>
      </w:r>
      <w:r w:rsidRPr="00D909CF">
        <w:rPr>
          <w:rFonts w:asciiTheme="majorBidi" w:hAnsiTheme="majorBidi" w:cstheme="majorBidi"/>
          <w:color w:val="000000"/>
          <w:sz w:val="24"/>
          <w:szCs w:val="24"/>
        </w:rPr>
        <w:t>be asked by the Forum on Human Rights and OHCHR to Develop National Plan of Actions regarding Youth participation in decision making at all levels of the society.</w:t>
      </w:r>
    </w:p>
    <w:p w:rsidR="001061DB" w:rsidRDefault="00520755" w:rsidP="00164F8E">
      <w:pPr>
        <w:pStyle w:val="ListParagraph"/>
        <w:numPr>
          <w:ilvl w:val="0"/>
          <w:numId w:val="1"/>
        </w:numPr>
        <w:spacing w:after="0"/>
        <w:jc w:val="both"/>
        <w:rPr>
          <w:rFonts w:asciiTheme="majorBidi" w:hAnsiTheme="majorBidi" w:cstheme="majorBidi"/>
          <w:color w:val="000000"/>
          <w:sz w:val="24"/>
          <w:szCs w:val="24"/>
        </w:rPr>
      </w:pPr>
      <w:r w:rsidRPr="00D909CF">
        <w:rPr>
          <w:rFonts w:asciiTheme="majorBidi" w:hAnsiTheme="majorBidi" w:cstheme="majorBidi"/>
          <w:color w:val="000000"/>
          <w:sz w:val="24"/>
          <w:szCs w:val="24"/>
        </w:rPr>
        <w:t>The National Plan of Actions must e</w:t>
      </w:r>
      <w:r w:rsidR="001061DB" w:rsidRPr="00D909CF">
        <w:rPr>
          <w:rFonts w:asciiTheme="majorBidi" w:hAnsiTheme="majorBidi" w:cstheme="majorBidi"/>
          <w:color w:val="000000"/>
          <w:sz w:val="24"/>
          <w:szCs w:val="24"/>
        </w:rPr>
        <w:t>ngaging young people in decision making at the local councils</w:t>
      </w:r>
      <w:r w:rsidRPr="00D909CF">
        <w:rPr>
          <w:rFonts w:asciiTheme="majorBidi" w:hAnsiTheme="majorBidi" w:cstheme="majorBidi"/>
          <w:color w:val="000000"/>
          <w:sz w:val="24"/>
          <w:szCs w:val="24"/>
        </w:rPr>
        <w:t>/local government systems as this will prepare them for their effective participation for the next tier of decision making that is</w:t>
      </w:r>
      <w:r w:rsidR="001061DB" w:rsidRPr="00D909CF">
        <w:rPr>
          <w:rFonts w:asciiTheme="majorBidi" w:hAnsiTheme="majorBidi" w:cstheme="majorBidi"/>
          <w:color w:val="000000"/>
          <w:sz w:val="24"/>
          <w:szCs w:val="24"/>
        </w:rPr>
        <w:t xml:space="preserve"> federal </w:t>
      </w:r>
      <w:r w:rsidR="00244377" w:rsidRPr="00D909CF">
        <w:rPr>
          <w:rFonts w:asciiTheme="majorBidi" w:hAnsiTheme="majorBidi" w:cstheme="majorBidi"/>
          <w:color w:val="000000"/>
          <w:sz w:val="24"/>
          <w:szCs w:val="24"/>
        </w:rPr>
        <w:t>systems, moreover</w:t>
      </w:r>
      <w:r w:rsidR="00564A74" w:rsidRPr="00D909CF">
        <w:rPr>
          <w:rFonts w:asciiTheme="majorBidi" w:hAnsiTheme="majorBidi" w:cstheme="majorBidi"/>
          <w:color w:val="000000"/>
          <w:sz w:val="24"/>
          <w:szCs w:val="24"/>
        </w:rPr>
        <w:t>,</w:t>
      </w:r>
      <w:r w:rsidR="00D91A9D" w:rsidRPr="00D909CF">
        <w:rPr>
          <w:rFonts w:asciiTheme="majorBidi" w:hAnsiTheme="majorBidi" w:cstheme="majorBidi"/>
          <w:color w:val="000000"/>
          <w:sz w:val="24"/>
          <w:szCs w:val="24"/>
        </w:rPr>
        <w:t xml:space="preserve"> mechanisms</w:t>
      </w:r>
      <w:r w:rsidRPr="00D909CF">
        <w:rPr>
          <w:rFonts w:asciiTheme="majorBidi" w:hAnsiTheme="majorBidi" w:cstheme="majorBidi"/>
          <w:color w:val="000000"/>
          <w:sz w:val="24"/>
          <w:szCs w:val="24"/>
        </w:rPr>
        <w:t xml:space="preserve"> need to be developed</w:t>
      </w:r>
      <w:r w:rsidR="00564A74" w:rsidRPr="00D909CF">
        <w:rPr>
          <w:rFonts w:asciiTheme="majorBidi" w:hAnsiTheme="majorBidi" w:cstheme="majorBidi"/>
          <w:color w:val="000000"/>
          <w:sz w:val="24"/>
          <w:szCs w:val="24"/>
        </w:rPr>
        <w:t xml:space="preserve"> regarding this</w:t>
      </w:r>
      <w:r w:rsidRPr="00D909CF">
        <w:rPr>
          <w:rFonts w:asciiTheme="majorBidi" w:hAnsiTheme="majorBidi" w:cstheme="majorBidi"/>
          <w:color w:val="000000"/>
          <w:sz w:val="24"/>
          <w:szCs w:val="24"/>
        </w:rPr>
        <w:t>.</w:t>
      </w:r>
    </w:p>
    <w:p w:rsidR="00A70816" w:rsidRDefault="00A70816" w:rsidP="00A70816">
      <w:pPr>
        <w:spacing w:after="0"/>
        <w:jc w:val="both"/>
        <w:rPr>
          <w:rFonts w:asciiTheme="majorBidi" w:hAnsiTheme="majorBidi" w:cstheme="majorBidi"/>
          <w:color w:val="000000"/>
          <w:sz w:val="24"/>
          <w:szCs w:val="24"/>
        </w:rPr>
      </w:pPr>
    </w:p>
    <w:p w:rsidR="00A70816" w:rsidRPr="004070B9" w:rsidRDefault="00A70816" w:rsidP="00A70816">
      <w:pPr>
        <w:spacing w:after="0"/>
        <w:jc w:val="both"/>
        <w:rPr>
          <w:rFonts w:asciiTheme="majorBidi" w:hAnsiTheme="majorBidi" w:cstheme="majorBidi"/>
          <w:color w:val="A6A6A6" w:themeColor="background1" w:themeShade="A6"/>
          <w:sz w:val="24"/>
          <w:szCs w:val="24"/>
        </w:rPr>
      </w:pPr>
      <w:r w:rsidRPr="004070B9">
        <w:rPr>
          <w:rFonts w:asciiTheme="majorBidi" w:hAnsiTheme="majorBidi" w:cstheme="majorBidi"/>
          <w:color w:val="A6A6A6" w:themeColor="background1" w:themeShade="A6"/>
          <w:sz w:val="24"/>
          <w:szCs w:val="24"/>
        </w:rPr>
        <w:lastRenderedPageBreak/>
        <w:t>Page 1 of 2</w:t>
      </w:r>
    </w:p>
    <w:p w:rsidR="006E0664" w:rsidRPr="00D909CF" w:rsidRDefault="00615B62" w:rsidP="00164F8E">
      <w:pPr>
        <w:pStyle w:val="ListParagraph"/>
        <w:numPr>
          <w:ilvl w:val="0"/>
          <w:numId w:val="1"/>
        </w:numPr>
        <w:spacing w:after="0"/>
        <w:jc w:val="both"/>
        <w:rPr>
          <w:rFonts w:asciiTheme="majorBidi" w:hAnsiTheme="majorBidi" w:cstheme="majorBidi"/>
          <w:color w:val="000000"/>
          <w:sz w:val="24"/>
          <w:szCs w:val="24"/>
        </w:rPr>
      </w:pPr>
      <w:r w:rsidRPr="00D909CF">
        <w:rPr>
          <w:rFonts w:asciiTheme="majorBidi" w:hAnsiTheme="majorBidi" w:cstheme="majorBidi"/>
          <w:color w:val="000000"/>
          <w:sz w:val="24"/>
          <w:szCs w:val="24"/>
        </w:rPr>
        <w:t>Robust Youth Policies at every level in the society can bring robust development and prosperity in every field of society.</w:t>
      </w:r>
    </w:p>
    <w:p w:rsidR="00510FD0" w:rsidRPr="00D909CF" w:rsidRDefault="00510FD0" w:rsidP="00164F8E">
      <w:pPr>
        <w:pStyle w:val="ListParagraph"/>
        <w:numPr>
          <w:ilvl w:val="0"/>
          <w:numId w:val="1"/>
        </w:numPr>
        <w:spacing w:after="0"/>
        <w:jc w:val="both"/>
        <w:rPr>
          <w:rFonts w:asciiTheme="majorBidi" w:hAnsiTheme="majorBidi" w:cstheme="majorBidi"/>
          <w:color w:val="000000"/>
          <w:sz w:val="24"/>
          <w:szCs w:val="24"/>
        </w:rPr>
      </w:pPr>
      <w:r w:rsidRPr="00D909CF">
        <w:rPr>
          <w:rFonts w:asciiTheme="majorBidi" w:hAnsiTheme="majorBidi" w:cstheme="majorBidi"/>
          <w:color w:val="000000"/>
          <w:sz w:val="24"/>
          <w:szCs w:val="24"/>
        </w:rPr>
        <w:t>Governments need to take appropriate legislative, administrative measures to ensure that the rights of young people are realized</w:t>
      </w:r>
      <w:r w:rsidR="00615B62" w:rsidRPr="00D909CF">
        <w:rPr>
          <w:rFonts w:asciiTheme="majorBidi" w:hAnsiTheme="majorBidi" w:cstheme="majorBidi"/>
          <w:color w:val="000000"/>
          <w:sz w:val="24"/>
          <w:szCs w:val="24"/>
        </w:rPr>
        <w:t>.</w:t>
      </w:r>
    </w:p>
    <w:p w:rsidR="009E5377" w:rsidRPr="00D909CF" w:rsidRDefault="009E5377" w:rsidP="009E5377">
      <w:pPr>
        <w:spacing w:after="0"/>
        <w:jc w:val="both"/>
        <w:rPr>
          <w:rFonts w:asciiTheme="majorBidi" w:hAnsiTheme="majorBidi" w:cstheme="majorBidi"/>
          <w:color w:val="000000"/>
          <w:sz w:val="24"/>
          <w:szCs w:val="24"/>
        </w:rPr>
      </w:pPr>
    </w:p>
    <w:p w:rsidR="00401F8D" w:rsidRPr="00D909CF" w:rsidRDefault="00401F8D" w:rsidP="00401F8D">
      <w:pPr>
        <w:spacing w:after="0"/>
        <w:jc w:val="both"/>
        <w:rPr>
          <w:rFonts w:asciiTheme="majorBidi" w:hAnsiTheme="majorBidi" w:cstheme="majorBidi"/>
          <w:color w:val="000000"/>
          <w:sz w:val="24"/>
          <w:szCs w:val="24"/>
        </w:rPr>
      </w:pPr>
      <w:r w:rsidRPr="00D909CF">
        <w:rPr>
          <w:rFonts w:asciiTheme="majorBidi" w:hAnsiTheme="majorBidi" w:cstheme="majorBidi"/>
          <w:color w:val="000000"/>
          <w:sz w:val="24"/>
          <w:szCs w:val="24"/>
        </w:rPr>
        <w:t>The Society for Human Advancement and Disadvantaged Empowerment SHADE organization will further elaborate these suggestions point-wise in the Forums meeting if given a chance.</w:t>
      </w:r>
    </w:p>
    <w:p w:rsidR="00401F8D" w:rsidRPr="00D909CF" w:rsidRDefault="00401F8D" w:rsidP="00401F8D">
      <w:pPr>
        <w:spacing w:after="0"/>
        <w:jc w:val="both"/>
        <w:rPr>
          <w:rFonts w:asciiTheme="majorBidi" w:hAnsiTheme="majorBidi" w:cstheme="majorBidi"/>
          <w:color w:val="000000"/>
          <w:sz w:val="24"/>
          <w:szCs w:val="24"/>
        </w:rPr>
      </w:pPr>
      <w:r w:rsidRPr="00D909CF">
        <w:rPr>
          <w:rFonts w:asciiTheme="majorBidi" w:hAnsiTheme="majorBidi" w:cstheme="majorBidi"/>
          <w:color w:val="000000"/>
          <w:sz w:val="24"/>
          <w:szCs w:val="24"/>
        </w:rPr>
        <w:t xml:space="preserve">We are very thankful to OHCHR for asking us to submit </w:t>
      </w:r>
      <w:r w:rsidR="004845ED" w:rsidRPr="00D909CF">
        <w:rPr>
          <w:rFonts w:asciiTheme="majorBidi" w:hAnsiTheme="majorBidi" w:cstheme="majorBidi"/>
          <w:color w:val="000000"/>
          <w:sz w:val="24"/>
          <w:szCs w:val="24"/>
        </w:rPr>
        <w:t>suggestion;</w:t>
      </w:r>
      <w:r w:rsidRPr="00D909CF">
        <w:rPr>
          <w:rFonts w:asciiTheme="majorBidi" w:hAnsiTheme="majorBidi" w:cstheme="majorBidi"/>
          <w:color w:val="000000"/>
          <w:sz w:val="24"/>
          <w:szCs w:val="24"/>
        </w:rPr>
        <w:t xml:space="preserve"> it is indeed an honor for us to write few suggestions for OHCHR.</w:t>
      </w:r>
    </w:p>
    <w:p w:rsidR="004845ED" w:rsidRPr="00D909CF" w:rsidRDefault="004845ED" w:rsidP="00401F8D">
      <w:pPr>
        <w:spacing w:after="0"/>
        <w:jc w:val="both"/>
        <w:rPr>
          <w:rFonts w:asciiTheme="majorBidi" w:hAnsiTheme="majorBidi" w:cstheme="majorBidi"/>
          <w:color w:val="000000"/>
          <w:sz w:val="24"/>
          <w:szCs w:val="24"/>
        </w:rPr>
      </w:pPr>
    </w:p>
    <w:p w:rsidR="004845ED" w:rsidRPr="00D909CF" w:rsidRDefault="004845ED" w:rsidP="00401F8D">
      <w:pPr>
        <w:spacing w:after="0"/>
        <w:jc w:val="both"/>
        <w:rPr>
          <w:rFonts w:asciiTheme="majorBidi" w:hAnsiTheme="majorBidi" w:cstheme="majorBidi"/>
          <w:b/>
          <w:bCs/>
          <w:i/>
          <w:iCs/>
          <w:color w:val="000000"/>
          <w:sz w:val="20"/>
          <w:szCs w:val="20"/>
        </w:rPr>
      </w:pPr>
      <w:r w:rsidRPr="00D909CF">
        <w:rPr>
          <w:rFonts w:asciiTheme="majorBidi" w:hAnsiTheme="majorBidi" w:cstheme="majorBidi"/>
          <w:b/>
          <w:bCs/>
          <w:i/>
          <w:iCs/>
          <w:color w:val="000000"/>
          <w:sz w:val="20"/>
          <w:szCs w:val="20"/>
        </w:rPr>
        <w:t>Executive Director</w:t>
      </w:r>
    </w:p>
    <w:p w:rsidR="004845ED" w:rsidRPr="00D909CF" w:rsidRDefault="004845ED" w:rsidP="00401F8D">
      <w:pPr>
        <w:spacing w:after="0"/>
        <w:jc w:val="both"/>
        <w:rPr>
          <w:rFonts w:asciiTheme="majorBidi" w:hAnsiTheme="majorBidi" w:cstheme="majorBidi"/>
          <w:b/>
          <w:bCs/>
          <w:i/>
          <w:iCs/>
          <w:color w:val="000000"/>
          <w:sz w:val="20"/>
          <w:szCs w:val="20"/>
        </w:rPr>
      </w:pPr>
      <w:bookmarkStart w:id="0" w:name="_GoBack"/>
      <w:r w:rsidRPr="00D909CF">
        <w:rPr>
          <w:rFonts w:asciiTheme="majorBidi" w:hAnsiTheme="majorBidi" w:cstheme="majorBidi"/>
          <w:b/>
          <w:bCs/>
          <w:i/>
          <w:iCs/>
          <w:color w:val="000000"/>
          <w:sz w:val="20"/>
          <w:szCs w:val="20"/>
        </w:rPr>
        <w:t>Society for Human Advancement and</w:t>
      </w:r>
    </w:p>
    <w:p w:rsidR="004845ED" w:rsidRPr="00D909CF" w:rsidRDefault="004845ED" w:rsidP="00401F8D">
      <w:pPr>
        <w:spacing w:after="0"/>
        <w:jc w:val="both"/>
        <w:rPr>
          <w:rFonts w:asciiTheme="majorBidi" w:hAnsiTheme="majorBidi" w:cstheme="majorBidi"/>
          <w:b/>
          <w:bCs/>
          <w:i/>
          <w:iCs/>
          <w:color w:val="000000"/>
          <w:sz w:val="20"/>
          <w:szCs w:val="20"/>
        </w:rPr>
      </w:pPr>
      <w:r w:rsidRPr="00D909CF">
        <w:rPr>
          <w:rFonts w:asciiTheme="majorBidi" w:hAnsiTheme="majorBidi" w:cstheme="majorBidi"/>
          <w:b/>
          <w:bCs/>
          <w:i/>
          <w:iCs/>
          <w:color w:val="000000"/>
          <w:sz w:val="20"/>
          <w:szCs w:val="20"/>
        </w:rPr>
        <w:t>Disadvantaged Empowerment (SHADE)</w:t>
      </w:r>
    </w:p>
    <w:bookmarkEnd w:id="0"/>
    <w:p w:rsidR="006E0664" w:rsidRPr="00D909CF" w:rsidRDefault="006E0664" w:rsidP="007D0CCE">
      <w:pPr>
        <w:spacing w:after="0"/>
        <w:jc w:val="both"/>
        <w:rPr>
          <w:rFonts w:asciiTheme="majorBidi" w:hAnsiTheme="majorBidi" w:cstheme="majorBidi"/>
          <w:color w:val="000000"/>
          <w:sz w:val="24"/>
          <w:szCs w:val="24"/>
        </w:rPr>
      </w:pPr>
    </w:p>
    <w:p w:rsidR="001061DB" w:rsidRPr="00D909CF" w:rsidRDefault="001061DB" w:rsidP="007D0CCE">
      <w:pPr>
        <w:spacing w:after="0"/>
        <w:jc w:val="both"/>
        <w:rPr>
          <w:rFonts w:asciiTheme="majorBidi" w:hAnsiTheme="majorBidi" w:cstheme="majorBidi"/>
          <w:sz w:val="24"/>
          <w:szCs w:val="24"/>
        </w:rPr>
      </w:pPr>
    </w:p>
    <w:p w:rsidR="006255CF" w:rsidRPr="00D909CF" w:rsidRDefault="006255CF" w:rsidP="007D0CCE">
      <w:pPr>
        <w:jc w:val="both"/>
        <w:rPr>
          <w:rFonts w:asciiTheme="majorBidi" w:hAnsiTheme="majorBidi" w:cstheme="majorBidi"/>
          <w:sz w:val="24"/>
          <w:szCs w:val="24"/>
        </w:rPr>
      </w:pPr>
    </w:p>
    <w:p w:rsidR="007C72F7" w:rsidRDefault="007C72F7"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Default="004070B9" w:rsidP="003F29C0">
      <w:pPr>
        <w:rPr>
          <w:rFonts w:asciiTheme="majorBidi" w:hAnsiTheme="majorBidi" w:cstheme="majorBidi"/>
        </w:rPr>
      </w:pPr>
    </w:p>
    <w:p w:rsidR="004070B9" w:rsidRPr="004070B9" w:rsidRDefault="004070B9" w:rsidP="003F29C0">
      <w:pPr>
        <w:rPr>
          <w:rFonts w:asciiTheme="majorBidi" w:hAnsiTheme="majorBidi" w:cstheme="majorBidi"/>
          <w:color w:val="A6A6A6" w:themeColor="background1" w:themeShade="A6"/>
        </w:rPr>
      </w:pPr>
      <w:r w:rsidRPr="004070B9">
        <w:rPr>
          <w:rFonts w:asciiTheme="majorBidi" w:hAnsiTheme="majorBidi" w:cstheme="majorBidi"/>
          <w:color w:val="A6A6A6" w:themeColor="background1" w:themeShade="A6"/>
        </w:rPr>
        <w:lastRenderedPageBreak/>
        <w:t>Page 2 of 2</w:t>
      </w:r>
    </w:p>
    <w:sectPr w:rsidR="004070B9" w:rsidRPr="004070B9" w:rsidSect="00A70816">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405BB"/>
    <w:multiLevelType w:val="hybridMultilevel"/>
    <w:tmpl w:val="4BD8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F7"/>
    <w:rsid w:val="001061DB"/>
    <w:rsid w:val="00164F8E"/>
    <w:rsid w:val="002339BB"/>
    <w:rsid w:val="00244377"/>
    <w:rsid w:val="00310AEA"/>
    <w:rsid w:val="003110C4"/>
    <w:rsid w:val="003F29C0"/>
    <w:rsid w:val="00401F8D"/>
    <w:rsid w:val="00402284"/>
    <w:rsid w:val="004070B9"/>
    <w:rsid w:val="004376EF"/>
    <w:rsid w:val="004845ED"/>
    <w:rsid w:val="004F6723"/>
    <w:rsid w:val="00510FD0"/>
    <w:rsid w:val="00520755"/>
    <w:rsid w:val="00564A74"/>
    <w:rsid w:val="00615B62"/>
    <w:rsid w:val="006255CF"/>
    <w:rsid w:val="006659FB"/>
    <w:rsid w:val="006A3020"/>
    <w:rsid w:val="006D39A7"/>
    <w:rsid w:val="006E0664"/>
    <w:rsid w:val="007C72F7"/>
    <w:rsid w:val="007D0CCE"/>
    <w:rsid w:val="00842FC7"/>
    <w:rsid w:val="009326B3"/>
    <w:rsid w:val="00986117"/>
    <w:rsid w:val="009E5377"/>
    <w:rsid w:val="00A70816"/>
    <w:rsid w:val="00BA7092"/>
    <w:rsid w:val="00D6150B"/>
    <w:rsid w:val="00D77018"/>
    <w:rsid w:val="00D909CF"/>
    <w:rsid w:val="00D91A9D"/>
    <w:rsid w:val="00EF7F95"/>
    <w:rsid w:val="00F86329"/>
    <w:rsid w:val="00FB65E3"/>
    <w:rsid w:val="00FD70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29C0"/>
    <w:rPr>
      <w:b/>
      <w:bCs/>
    </w:rPr>
  </w:style>
  <w:style w:type="table" w:styleId="TableGrid">
    <w:name w:val="Table Grid"/>
    <w:basedOn w:val="TableNormal"/>
    <w:uiPriority w:val="59"/>
    <w:rsid w:val="006A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F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29C0"/>
    <w:rPr>
      <w:b/>
      <w:bCs/>
    </w:rPr>
  </w:style>
  <w:style w:type="table" w:styleId="TableGrid">
    <w:name w:val="Table Grid"/>
    <w:basedOn w:val="TableNormal"/>
    <w:uiPriority w:val="59"/>
    <w:rsid w:val="006A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4C265-61CE-4BCB-A64D-A495F76CA310}"/>
</file>

<file path=customXml/itemProps2.xml><?xml version="1.0" encoding="utf-8"?>
<ds:datastoreItem xmlns:ds="http://schemas.openxmlformats.org/officeDocument/2006/customXml" ds:itemID="{A0018FE1-6F66-4EBC-9C60-4B4AC6118E6C}"/>
</file>

<file path=customXml/itemProps3.xml><?xml version="1.0" encoding="utf-8"?>
<ds:datastoreItem xmlns:ds="http://schemas.openxmlformats.org/officeDocument/2006/customXml" ds:itemID="{EE2707BB-231C-4ED4-A4CE-411481D2308C}"/>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Federica Morvay</cp:lastModifiedBy>
  <cp:revision>2</cp:revision>
  <dcterms:created xsi:type="dcterms:W3CDTF">2016-07-25T10:13:00Z</dcterms:created>
  <dcterms:modified xsi:type="dcterms:W3CDTF">2016-07-25T10:13:00Z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3642200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