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page" w:tblpX="8478" w:tblpY="21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tblGrid>
      <w:tr w:rsidR="00777185" w:rsidRPr="005A09FC" w14:paraId="30CC0B00" w14:textId="77777777" w:rsidTr="00510965">
        <w:trPr>
          <w:trHeight w:val="3277"/>
        </w:trPr>
        <w:tc>
          <w:tcPr>
            <w:tcW w:w="2694" w:type="dxa"/>
          </w:tcPr>
          <w:p w14:paraId="47694F03" w14:textId="77777777" w:rsidR="005A09FC" w:rsidRPr="005A09FC" w:rsidRDefault="005A09FC" w:rsidP="00510965">
            <w:pPr>
              <w:pStyle w:val="Template-Adresse"/>
              <w:rPr>
                <w:lang w:val="da-DK"/>
              </w:rPr>
            </w:pPr>
            <w:bookmarkStart w:id="0" w:name="SD_OFF_Address"/>
            <w:r w:rsidRPr="005A09FC">
              <w:rPr>
                <w:lang w:val="da-DK"/>
              </w:rPr>
              <w:t>Wilders Plads 8K</w:t>
            </w:r>
          </w:p>
          <w:p w14:paraId="30CC0AF8" w14:textId="2E08F19E" w:rsidR="00777185" w:rsidRPr="005A09FC" w:rsidRDefault="005A09FC" w:rsidP="00510965">
            <w:pPr>
              <w:pStyle w:val="Template-Adresse"/>
              <w:rPr>
                <w:lang w:val="da-DK"/>
              </w:rPr>
            </w:pPr>
            <w:r w:rsidRPr="005A09FC">
              <w:rPr>
                <w:lang w:val="da-DK"/>
              </w:rPr>
              <w:t>DK-1403 Copenhagen K</w:t>
            </w:r>
            <w:bookmarkEnd w:id="0"/>
          </w:p>
          <w:p w14:paraId="30CC0AF9" w14:textId="71E1339F" w:rsidR="00777185" w:rsidRPr="005A09FC" w:rsidRDefault="005A09FC" w:rsidP="00510965">
            <w:pPr>
              <w:pStyle w:val="Template-Adresse"/>
            </w:pPr>
            <w:bookmarkStart w:id="1" w:name="SD_LAN_Phone"/>
            <w:bookmarkStart w:id="2" w:name="HIF_SD_OFF_Phone"/>
            <w:r w:rsidRPr="005A09FC">
              <w:t>Phone</w:t>
            </w:r>
            <w:bookmarkEnd w:id="1"/>
            <w:r w:rsidR="00777185" w:rsidRPr="005A09FC">
              <w:t xml:space="preserve"> </w:t>
            </w:r>
            <w:bookmarkStart w:id="3" w:name="SD_OFF_Phone"/>
            <w:r w:rsidRPr="005A09FC">
              <w:t>+45 3269 8888</w:t>
            </w:r>
            <w:bookmarkEnd w:id="3"/>
          </w:p>
          <w:p w14:paraId="21ECF06D" w14:textId="77777777" w:rsidR="005A09FC" w:rsidRPr="005A09FC" w:rsidRDefault="005A09FC" w:rsidP="005A09FC">
            <w:pPr>
              <w:pStyle w:val="Template-Adresse"/>
            </w:pPr>
            <w:bookmarkStart w:id="4" w:name="SD_LAN_Direct"/>
            <w:bookmarkStart w:id="5" w:name="HIF_SD_USR_DirectPhone"/>
            <w:bookmarkEnd w:id="2"/>
            <w:r w:rsidRPr="005A09FC">
              <w:t>Direct</w:t>
            </w:r>
            <w:bookmarkEnd w:id="4"/>
            <w:r w:rsidR="00777185" w:rsidRPr="005A09FC">
              <w:t xml:space="preserve"> </w:t>
            </w:r>
            <w:bookmarkStart w:id="6" w:name="SD_USR_DirectPhone"/>
            <w:bookmarkStart w:id="7" w:name="SD_USR_Email"/>
            <w:bookmarkStart w:id="8" w:name="HIF_SD_USR_Email"/>
            <w:bookmarkEnd w:id="6"/>
            <w:r w:rsidRPr="005A09FC">
              <w:t>+45 91 32 56 26</w:t>
            </w:r>
            <w:bookmarkEnd w:id="7"/>
          </w:p>
          <w:p w14:paraId="30CC0AFB" w14:textId="74EE5898" w:rsidR="00777185" w:rsidRPr="005A09FC" w:rsidRDefault="005A09FC" w:rsidP="00510965">
            <w:pPr>
              <w:pStyle w:val="Template-Adresse"/>
            </w:pPr>
            <w:bookmarkStart w:id="9" w:name="SD_USR_Mobile"/>
            <w:bookmarkStart w:id="10" w:name="HIF_SD_USR_Mobile"/>
            <w:bookmarkEnd w:id="8"/>
            <w:bookmarkEnd w:id="5"/>
            <w:r>
              <w:t xml:space="preserve">E-mail </w:t>
            </w:r>
            <w:r w:rsidRPr="005A09FC">
              <w:t>cba@humanrights.dk</w:t>
            </w:r>
            <w:bookmarkEnd w:id="9"/>
          </w:p>
          <w:p w14:paraId="30CC0AFD" w14:textId="2765529A" w:rsidR="00777185" w:rsidRPr="005A09FC" w:rsidRDefault="005A09FC" w:rsidP="00510965">
            <w:pPr>
              <w:pStyle w:val="Template-Adresse"/>
            </w:pPr>
            <w:bookmarkStart w:id="11" w:name="SD_OFF_Web"/>
            <w:bookmarkStart w:id="12" w:name="HIF_SD_OFF_Web"/>
            <w:bookmarkEnd w:id="10"/>
            <w:r w:rsidRPr="005A09FC">
              <w:t>humanrights.dk</w:t>
            </w:r>
            <w:bookmarkEnd w:id="11"/>
          </w:p>
          <w:bookmarkEnd w:id="12"/>
          <w:p w14:paraId="30CC0AFE" w14:textId="77777777" w:rsidR="00777185" w:rsidRPr="005A09FC" w:rsidRDefault="00777185" w:rsidP="00510965">
            <w:pPr>
              <w:pStyle w:val="Template-Adresse"/>
            </w:pPr>
          </w:p>
          <w:p w14:paraId="30CC0AFF" w14:textId="0FB5D017" w:rsidR="00777185" w:rsidRPr="005A09FC" w:rsidRDefault="005A09FC" w:rsidP="00510965">
            <w:pPr>
              <w:pStyle w:val="Template-Docinfo"/>
            </w:pPr>
            <w:bookmarkStart w:id="13" w:name="SD_LAN_JNo"/>
            <w:r w:rsidRPr="005A09FC">
              <w:t>Doc. No.</w:t>
            </w:r>
            <w:bookmarkEnd w:id="13"/>
            <w:r w:rsidR="00777185" w:rsidRPr="005A09FC">
              <w:t xml:space="preserve"> </w:t>
            </w:r>
            <w:sdt>
              <w:sdtPr>
                <w:tag w:val="DocumentNumber"/>
                <w:id w:val="10003"/>
                <w:placeholder>
                  <w:docPart w:val="DefaultPlaceholder_1081868574"/>
                </w:placeholder>
                <w:dataBinding w:prefixMappings="xmlns:gbs='http://www.software-innovation.no/growBusinessDocument'" w:xpath="/gbs:GrowBusinessDocument/gbs:DocumentNumber[@gbs:key='10003']" w:storeItemID="{1133A7D3-2B0D-476C-8427-9E423E4098BC}"/>
                <w:text/>
              </w:sdtPr>
              <w:sdtEndPr/>
              <w:sdtContent>
                <w:r w:rsidR="000E6EBA" w:rsidRPr="005A09FC">
                  <w:t>18/00907-2</w:t>
                </w:r>
              </w:sdtContent>
            </w:sdt>
          </w:p>
        </w:tc>
      </w:tr>
      <w:tr w:rsidR="00777185" w:rsidRPr="005A09FC" w14:paraId="30CC0B02" w14:textId="77777777" w:rsidTr="00510965">
        <w:tc>
          <w:tcPr>
            <w:tcW w:w="2694" w:type="dxa"/>
          </w:tcPr>
          <w:p w14:paraId="30CC0B01" w14:textId="4F30AEED" w:rsidR="00777185" w:rsidRPr="005A09FC" w:rsidRDefault="005A09FC" w:rsidP="00510965">
            <w:pPr>
              <w:pStyle w:val="Date"/>
            </w:pPr>
            <w:bookmarkStart w:id="14" w:name="SD_FLD_DocumentDate"/>
            <w:r>
              <w:rPr>
                <w:noProof/>
              </w:rPr>
              <w:t>26 April 2018</w:t>
            </w:r>
            <w:bookmarkEnd w:id="14"/>
          </w:p>
        </w:tc>
      </w:tr>
    </w:tbl>
    <w:p w14:paraId="30CC0B03" w14:textId="77777777" w:rsidR="00777185" w:rsidRPr="005A09FC" w:rsidRDefault="00777185" w:rsidP="00777185">
      <w:pPr>
        <w:spacing w:line="0" w:lineRule="atLeast"/>
        <w:rPr>
          <w:sz w:val="4"/>
          <w:szCs w:val="4"/>
        </w:rPr>
      </w:pPr>
    </w:p>
    <w:p w14:paraId="30CC0B04" w14:textId="77777777" w:rsidR="00777185" w:rsidRPr="005A09FC" w:rsidRDefault="00777185" w:rsidP="00777185">
      <w:pPr>
        <w:spacing w:line="0" w:lineRule="atLeast"/>
        <w:rPr>
          <w:sz w:val="4"/>
          <w:szCs w:val="4"/>
        </w:rPr>
      </w:pPr>
    </w:p>
    <w:tbl>
      <w:tblPr>
        <w:tblStyle w:val="TableGrid"/>
        <w:tblW w:w="7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31"/>
      </w:tblGrid>
      <w:tr w:rsidR="004905EE" w:rsidRPr="005A09FC" w14:paraId="30CC0B09" w14:textId="77777777" w:rsidTr="00DD41AF">
        <w:trPr>
          <w:trHeight w:val="3289"/>
        </w:trPr>
        <w:tc>
          <w:tcPr>
            <w:tcW w:w="7031" w:type="dxa"/>
          </w:tcPr>
          <w:sdt>
            <w:sdtPr>
              <w:tag w:val="DocumentNumber"/>
              <w:id w:val="10000"/>
              <w:placeholder>
                <w:docPart w:val="DefaultPlaceholder_1081868574"/>
              </w:placeholder>
              <w:dataBinding w:prefixMappings="xmlns:gbs='http://www.software-innovation.no/growBusinessDocument'" w:xpath="/gbs:GrowBusinessDocument/gbs:ToActivityContactJOINEX.Name[@gbs:key='10000']" w:storeItemID="{1133A7D3-2B0D-476C-8427-9E423E4098BC}"/>
              <w:text/>
            </w:sdtPr>
            <w:sdtEndPr/>
            <w:sdtContent>
              <w:p w14:paraId="30CC0B05" w14:textId="456744FD" w:rsidR="00752417" w:rsidRPr="005A09FC" w:rsidRDefault="000E6EBA" w:rsidP="006A11D6">
                <w:r w:rsidRPr="005A09FC">
                  <w:t>Office of the United Nations High Commissioner for Human Rights (OHCHR)</w:t>
                </w:r>
              </w:p>
            </w:sdtContent>
          </w:sdt>
          <w:sdt>
            <w:sdtPr>
              <w:tag w:val="DocumentNumber"/>
              <w:id w:val="10001"/>
              <w:placeholder>
                <w:docPart w:val="DefaultPlaceholder_1081868574"/>
              </w:placeholder>
              <w:dataBinding w:prefixMappings="xmlns:gbs='http://www.software-innovation.no/growBusinessDocument'" w:xpath="/gbs:GrowBusinessDocument/gbs:ToActivityContactJOINEX.Address[@gbs:key='10001']" w:storeItemID="{1133A7D3-2B0D-476C-8427-9E423E4098BC}"/>
              <w:text/>
            </w:sdtPr>
            <w:sdtEndPr/>
            <w:sdtContent>
              <w:p w14:paraId="30CC0B06" w14:textId="2D1B99D6" w:rsidR="000450B5" w:rsidRPr="005A09FC" w:rsidRDefault="000E6EBA" w:rsidP="006A11D6">
                <w:r w:rsidRPr="005A09FC">
                  <w:t>Palais des Nations CH-1211 Geneva 10</w:t>
                </w:r>
              </w:p>
            </w:sdtContent>
          </w:sdt>
          <w:sdt>
            <w:sdtPr>
              <w:tag w:val="DocumentNumber"/>
              <w:id w:val="10002"/>
              <w:placeholder>
                <w:docPart w:val="DefaultPlaceholder_1081868574"/>
              </w:placeholder>
              <w:dataBinding w:prefixMappings="xmlns:gbs='http://www.software-innovation.no/growBusinessDocument'" w:xpath="/gbs:GrowBusinessDocument/gbs:ToActivityContactJOINEX.Zip[@gbs:key='10002']" w:storeItemID="{1133A7D3-2B0D-476C-8427-9E423E4098BC}"/>
              <w:text/>
            </w:sdtPr>
            <w:sdtEndPr/>
            <w:sdtContent>
              <w:p w14:paraId="30CC0B07" w14:textId="63CA14A0" w:rsidR="000450B5" w:rsidRPr="005A09FC" w:rsidRDefault="000E6EBA" w:rsidP="006A11D6">
                <w:r w:rsidRPr="005A09FC">
                  <w:t xml:space="preserve">  </w:t>
                </w:r>
              </w:p>
            </w:sdtContent>
          </w:sdt>
          <w:sdt>
            <w:sdtPr>
              <w:rPr>
                <w:sz w:val="22"/>
                <w:szCs w:val="22"/>
              </w:rPr>
              <w:tag w:val="DocumentNumber"/>
              <w:id w:val="10004"/>
              <w:placeholder>
                <w:docPart w:val="DefaultPlaceholder_1081868574"/>
              </w:placeholder>
              <w:dataBinding w:prefixMappings="xmlns:gbs='http://www.software-innovation.no/growBusinessDocument'" w:xpath="/gbs:GrowBusinessDocument/gbs:ToActivityContactJOINEX.ToAddress.Country.Description[@gbs:key='10004']" w:storeItemID="{1133A7D3-2B0D-476C-8427-9E423E4098BC}"/>
              <w:text/>
            </w:sdtPr>
            <w:sdtEndPr/>
            <w:sdtContent>
              <w:p w14:paraId="30CC0B08" w14:textId="21ACB864" w:rsidR="004D2D80" w:rsidRPr="005A09FC" w:rsidRDefault="00080EC3" w:rsidP="006A11D6">
                <w:r>
                  <w:rPr>
                    <w:sz w:val="22"/>
                    <w:szCs w:val="22"/>
                  </w:rPr>
                  <w:t>Schweiz</w:t>
                </w:r>
              </w:p>
            </w:sdtContent>
          </w:sdt>
        </w:tc>
      </w:tr>
    </w:tbl>
    <w:p w14:paraId="25C9427E" w14:textId="77777777" w:rsidR="003003CB" w:rsidRPr="002E60A7" w:rsidRDefault="003003CB" w:rsidP="003003CB">
      <w:pPr>
        <w:rPr>
          <w:b/>
          <w:sz w:val="22"/>
          <w:szCs w:val="22"/>
        </w:rPr>
      </w:pPr>
      <w:r w:rsidRPr="002E60A7">
        <w:rPr>
          <w:b/>
          <w:sz w:val="22"/>
          <w:szCs w:val="22"/>
        </w:rPr>
        <w:t>Parliaments as Promoters of Human Rights, Democracy and the Rule of Law</w:t>
      </w:r>
    </w:p>
    <w:p w14:paraId="3508AD99" w14:textId="77777777" w:rsidR="003003CB" w:rsidRPr="002E60A7" w:rsidRDefault="003003CB" w:rsidP="003003CB">
      <w:pPr>
        <w:jc w:val="both"/>
        <w:rPr>
          <w:sz w:val="22"/>
          <w:szCs w:val="22"/>
        </w:rPr>
      </w:pPr>
    </w:p>
    <w:p w14:paraId="28F8878C" w14:textId="77777777" w:rsidR="003003CB" w:rsidRPr="002E60A7" w:rsidRDefault="003003CB" w:rsidP="003003CB">
      <w:pPr>
        <w:jc w:val="both"/>
        <w:rPr>
          <w:sz w:val="22"/>
          <w:szCs w:val="22"/>
        </w:rPr>
      </w:pPr>
      <w:r w:rsidRPr="002E60A7">
        <w:rPr>
          <w:sz w:val="22"/>
          <w:szCs w:val="22"/>
        </w:rPr>
        <w:t>By e-mail on 19 Marts 2018</w:t>
      </w:r>
      <w:r w:rsidRPr="002E60A7">
        <w:rPr>
          <w:color w:val="000000"/>
          <w:sz w:val="22"/>
          <w:szCs w:val="22"/>
        </w:rPr>
        <w:t xml:space="preserve"> the Rule of Law and Democracy Section at the</w:t>
      </w:r>
      <w:r w:rsidRPr="002E60A7">
        <w:rPr>
          <w:sz w:val="22"/>
          <w:szCs w:val="22"/>
        </w:rPr>
        <w:t xml:space="preserve"> Office of the United Nations High Commissioner for Human Rights has requested </w:t>
      </w:r>
      <w:r w:rsidRPr="002E60A7">
        <w:rPr>
          <w:color w:val="000000"/>
          <w:sz w:val="22"/>
          <w:szCs w:val="22"/>
        </w:rPr>
        <w:t xml:space="preserve">contributions to the 2nd Forum on Human Rights, Democracy and the Rule of Law </w:t>
      </w:r>
      <w:r w:rsidRPr="002E60A7">
        <w:rPr>
          <w:sz w:val="22"/>
          <w:szCs w:val="22"/>
        </w:rPr>
        <w:t>from 22 to 23 November 2018</w:t>
      </w:r>
      <w:r w:rsidRPr="002E60A7">
        <w:rPr>
          <w:color w:val="000000"/>
          <w:sz w:val="22"/>
          <w:szCs w:val="22"/>
        </w:rPr>
        <w:t xml:space="preserve">. </w:t>
      </w:r>
    </w:p>
    <w:p w14:paraId="6174CBD7" w14:textId="77777777" w:rsidR="003003CB" w:rsidRPr="002E60A7" w:rsidRDefault="003003CB" w:rsidP="003003CB">
      <w:pPr>
        <w:jc w:val="both"/>
        <w:rPr>
          <w:sz w:val="22"/>
          <w:szCs w:val="22"/>
        </w:rPr>
      </w:pPr>
    </w:p>
    <w:p w14:paraId="58BCE9F8" w14:textId="77777777" w:rsidR="003003CB" w:rsidRPr="002E60A7" w:rsidRDefault="003003CB" w:rsidP="003003CB">
      <w:pPr>
        <w:jc w:val="both"/>
        <w:rPr>
          <w:sz w:val="22"/>
          <w:szCs w:val="22"/>
        </w:rPr>
      </w:pPr>
      <w:r w:rsidRPr="002E60A7">
        <w:rPr>
          <w:sz w:val="22"/>
          <w:szCs w:val="22"/>
        </w:rPr>
        <w:t xml:space="preserve">The Danish Institute for Human Rights thanks the OHCHR for the opportunity to promote the importance of the legislative process in national parliaments and the participation of NHRIs, NGOs and civil society organizations in the legislative process, to </w:t>
      </w:r>
      <w:r w:rsidRPr="000C6362">
        <w:rPr>
          <w:sz w:val="22"/>
          <w:szCs w:val="22"/>
        </w:rPr>
        <w:t xml:space="preserve">ensure the implementation of and compliance with international human rights standards. In addition, DIHR recommends that Parliaments should establish independent monitoring bodies to monitor the </w:t>
      </w:r>
      <w:bookmarkStart w:id="15" w:name="_GoBack"/>
      <w:bookmarkEnd w:id="15"/>
      <w:r w:rsidRPr="000C6362">
        <w:rPr>
          <w:sz w:val="22"/>
          <w:szCs w:val="22"/>
        </w:rPr>
        <w:t>national compliance with international human rights standards.</w:t>
      </w:r>
    </w:p>
    <w:p w14:paraId="6268BA64" w14:textId="77777777" w:rsidR="003003CB" w:rsidRPr="002E60A7" w:rsidRDefault="003003CB" w:rsidP="003003CB">
      <w:pPr>
        <w:jc w:val="both"/>
        <w:rPr>
          <w:sz w:val="22"/>
          <w:szCs w:val="22"/>
        </w:rPr>
      </w:pPr>
    </w:p>
    <w:p w14:paraId="66C36C5C" w14:textId="77777777" w:rsidR="003003CB" w:rsidRPr="002E60A7" w:rsidRDefault="003003CB" w:rsidP="003003CB">
      <w:pPr>
        <w:jc w:val="both"/>
        <w:rPr>
          <w:sz w:val="22"/>
          <w:szCs w:val="22"/>
        </w:rPr>
      </w:pPr>
      <w:r w:rsidRPr="002E60A7">
        <w:rPr>
          <w:sz w:val="22"/>
          <w:szCs w:val="22"/>
        </w:rPr>
        <w:t>The Parliament is a central actor in the promotion and implementation of international human rights standards at the national level and effective, transparent and accountable legislation are a cornerstone in the prevention of human rights violations. To ensure and promote effective, transparent and accountable legislation Parliaments should introduce measurers to ensure effective public participation in the legislative process. NHRIs, NGOs and civil society organizations should be involved in the process by inviting them to review human rights compatibility of proposed laws and policies.</w:t>
      </w:r>
    </w:p>
    <w:p w14:paraId="7221040C" w14:textId="77777777" w:rsidR="003003CB" w:rsidRPr="002E60A7" w:rsidRDefault="003003CB" w:rsidP="003003CB">
      <w:pPr>
        <w:jc w:val="both"/>
        <w:rPr>
          <w:sz w:val="22"/>
          <w:szCs w:val="22"/>
        </w:rPr>
      </w:pPr>
    </w:p>
    <w:p w14:paraId="77A53F82" w14:textId="77777777" w:rsidR="003003CB" w:rsidRPr="002E60A7" w:rsidRDefault="003003CB" w:rsidP="003003CB">
      <w:pPr>
        <w:jc w:val="both"/>
        <w:rPr>
          <w:sz w:val="22"/>
          <w:szCs w:val="22"/>
        </w:rPr>
      </w:pPr>
      <w:r w:rsidRPr="002E60A7">
        <w:rPr>
          <w:sz w:val="22"/>
          <w:szCs w:val="22"/>
        </w:rPr>
        <w:t xml:space="preserve">Bearing in mind the Belgrade Principles it should be further noted, that the NHRI shall be consulted by the Parliament on the content and applicability of a proposed new law with respect to ensuring human rights norms and principles are reflected therein. The NHRI shall make proposals of amendments to legislation where necessary, in order to harmonize domestic legislation with both national and international human rights standards.  The NHRI shall work with Parliaments to promote human rights by legislating to implement human rights obligations, recommendations of treaty bodies and human rights judgments of courts. Furthermore, the NHRI shall work with the Parliament to </w:t>
      </w:r>
      <w:r w:rsidRPr="002E60A7">
        <w:rPr>
          <w:sz w:val="22"/>
          <w:szCs w:val="22"/>
        </w:rPr>
        <w:lastRenderedPageBreak/>
        <w:t>develop effective human rights impact assessment processes of proposed laws and policies.</w:t>
      </w:r>
      <w:r w:rsidRPr="002E60A7">
        <w:rPr>
          <w:rStyle w:val="FootnoteReference"/>
          <w:sz w:val="22"/>
          <w:szCs w:val="22"/>
        </w:rPr>
        <w:footnoteReference w:id="1"/>
      </w:r>
      <w:r w:rsidRPr="002E60A7">
        <w:rPr>
          <w:sz w:val="22"/>
          <w:szCs w:val="22"/>
        </w:rPr>
        <w:t xml:space="preserve"> </w:t>
      </w:r>
    </w:p>
    <w:p w14:paraId="198267DF" w14:textId="77777777" w:rsidR="003003CB" w:rsidRPr="002E60A7" w:rsidRDefault="003003CB" w:rsidP="003003CB">
      <w:pPr>
        <w:jc w:val="both"/>
        <w:rPr>
          <w:sz w:val="22"/>
          <w:szCs w:val="22"/>
        </w:rPr>
      </w:pPr>
    </w:p>
    <w:p w14:paraId="3AD7A36A" w14:textId="77777777" w:rsidR="003003CB" w:rsidRPr="002E60A7" w:rsidRDefault="003003CB" w:rsidP="003003CB">
      <w:pPr>
        <w:jc w:val="both"/>
        <w:rPr>
          <w:sz w:val="22"/>
          <w:szCs w:val="22"/>
        </w:rPr>
      </w:pPr>
      <w:r w:rsidRPr="002E60A7">
        <w:rPr>
          <w:sz w:val="22"/>
          <w:szCs w:val="22"/>
        </w:rPr>
        <w:t>The legislative competences of the Parliament enables them to give effect to human rights and to implement recommendations and jurisprudence from international bodies such as the UPR-mechanism, UN treaty bodies, special rapporteurs, regional committees as well as international and regional courts.</w:t>
      </w:r>
      <w:r w:rsidRPr="002E60A7">
        <w:rPr>
          <w:rStyle w:val="FootnoteReference"/>
          <w:sz w:val="22"/>
          <w:szCs w:val="22"/>
        </w:rPr>
        <w:footnoteReference w:id="2"/>
      </w:r>
    </w:p>
    <w:p w14:paraId="7DA4E555" w14:textId="77777777" w:rsidR="003003CB" w:rsidRPr="002E60A7" w:rsidRDefault="003003CB" w:rsidP="003003CB">
      <w:pPr>
        <w:jc w:val="both"/>
        <w:rPr>
          <w:sz w:val="22"/>
          <w:szCs w:val="22"/>
        </w:rPr>
      </w:pPr>
    </w:p>
    <w:p w14:paraId="39FEE730" w14:textId="77777777" w:rsidR="003003CB" w:rsidRPr="002E60A7" w:rsidRDefault="003003CB" w:rsidP="003003CB">
      <w:pPr>
        <w:jc w:val="both"/>
        <w:rPr>
          <w:sz w:val="22"/>
          <w:szCs w:val="22"/>
        </w:rPr>
      </w:pPr>
      <w:r w:rsidRPr="002E60A7">
        <w:rPr>
          <w:sz w:val="22"/>
          <w:szCs w:val="22"/>
        </w:rPr>
        <w:t>As mentioned in the Belgrade Principles, the Parliament and the NHRI shall co-operate in monitoring the government’s response to judgments of courts and other administrative tribunals or bodies regarding issues related to human rights. NHRIs shall monitor judgements against the state concerning human rights, by domestic, regional or international courts, and where necessary, make recommendations to Parliament about the appropriate changes to law or policy. Parliaments should consider NHRIs recommendations about the response to human rights judgements. The Parliament and the NHRI as appropriate should encourage the Executive to respond to human rights judgements expeditiously and effectively, to achieve full compliance with human rights standards.</w:t>
      </w:r>
      <w:r w:rsidRPr="002E60A7">
        <w:rPr>
          <w:rStyle w:val="FootnoteReference"/>
          <w:sz w:val="22"/>
          <w:szCs w:val="22"/>
        </w:rPr>
        <w:footnoteReference w:id="3"/>
      </w:r>
    </w:p>
    <w:p w14:paraId="02F7F947" w14:textId="77777777" w:rsidR="003003CB" w:rsidRPr="002E60A7" w:rsidRDefault="003003CB" w:rsidP="003003CB">
      <w:pPr>
        <w:jc w:val="both"/>
        <w:rPr>
          <w:sz w:val="22"/>
          <w:szCs w:val="22"/>
        </w:rPr>
      </w:pPr>
    </w:p>
    <w:p w14:paraId="7E22CE4A" w14:textId="77777777" w:rsidR="003003CB" w:rsidRPr="002E60A7" w:rsidRDefault="003003CB" w:rsidP="003003CB">
      <w:pPr>
        <w:jc w:val="both"/>
        <w:rPr>
          <w:sz w:val="22"/>
          <w:szCs w:val="22"/>
        </w:rPr>
      </w:pPr>
      <w:r w:rsidRPr="002E60A7">
        <w:rPr>
          <w:sz w:val="22"/>
          <w:szCs w:val="22"/>
        </w:rPr>
        <w:t xml:space="preserve">The Parliament are key to debate and address possible violations of human rights. In order to do so on a solid foundation, the Parliament should establish independent monitoring bodies with competence to investigate compliance with international human rights standards. </w:t>
      </w:r>
    </w:p>
    <w:p w14:paraId="1850E140" w14:textId="77777777" w:rsidR="003003CB" w:rsidRDefault="003003CB" w:rsidP="003003CB">
      <w:pPr>
        <w:jc w:val="both"/>
        <w:rPr>
          <w:color w:val="FF0000"/>
          <w:sz w:val="22"/>
          <w:szCs w:val="22"/>
        </w:rPr>
      </w:pPr>
    </w:p>
    <w:p w14:paraId="5F079FDB" w14:textId="77777777" w:rsidR="0082669A" w:rsidRDefault="0082669A" w:rsidP="003003CB">
      <w:pPr>
        <w:jc w:val="both"/>
        <w:rPr>
          <w:color w:val="FF0000"/>
          <w:sz w:val="22"/>
          <w:szCs w:val="22"/>
        </w:rPr>
      </w:pPr>
    </w:p>
    <w:p w14:paraId="2495E123" w14:textId="77777777" w:rsidR="0082669A" w:rsidRDefault="0082669A" w:rsidP="003003CB">
      <w:pPr>
        <w:jc w:val="both"/>
        <w:rPr>
          <w:color w:val="FF0000"/>
          <w:sz w:val="22"/>
          <w:szCs w:val="22"/>
        </w:rPr>
      </w:pPr>
    </w:p>
    <w:p w14:paraId="150F497A" w14:textId="77777777" w:rsidR="0082669A" w:rsidRDefault="0082669A" w:rsidP="003003CB">
      <w:pPr>
        <w:jc w:val="both"/>
        <w:rPr>
          <w:color w:val="FF0000"/>
          <w:sz w:val="22"/>
          <w:szCs w:val="22"/>
        </w:rPr>
      </w:pPr>
    </w:p>
    <w:p w14:paraId="0682982D" w14:textId="77777777" w:rsidR="0082669A" w:rsidRDefault="0082669A" w:rsidP="003003CB">
      <w:pPr>
        <w:jc w:val="both"/>
        <w:rPr>
          <w:color w:val="FF0000"/>
          <w:sz w:val="22"/>
          <w:szCs w:val="22"/>
        </w:rPr>
      </w:pPr>
    </w:p>
    <w:p w14:paraId="5B14BB6E" w14:textId="77777777" w:rsidR="0082669A" w:rsidRDefault="0082669A" w:rsidP="003003CB">
      <w:pPr>
        <w:jc w:val="both"/>
        <w:rPr>
          <w:color w:val="FF0000"/>
          <w:sz w:val="22"/>
          <w:szCs w:val="22"/>
        </w:rPr>
      </w:pPr>
    </w:p>
    <w:p w14:paraId="456756EF" w14:textId="77777777" w:rsidR="0082669A" w:rsidRDefault="0082669A" w:rsidP="003003CB">
      <w:pPr>
        <w:jc w:val="both"/>
        <w:rPr>
          <w:color w:val="FF0000"/>
          <w:sz w:val="22"/>
          <w:szCs w:val="22"/>
        </w:rPr>
      </w:pPr>
    </w:p>
    <w:p w14:paraId="287EDED9" w14:textId="77777777" w:rsidR="0082669A" w:rsidRDefault="0082669A" w:rsidP="003003CB">
      <w:pPr>
        <w:jc w:val="both"/>
        <w:rPr>
          <w:color w:val="FF0000"/>
          <w:sz w:val="22"/>
          <w:szCs w:val="22"/>
        </w:rPr>
      </w:pPr>
    </w:p>
    <w:p w14:paraId="26380460" w14:textId="77777777" w:rsidR="0082669A" w:rsidRDefault="0082669A" w:rsidP="003003CB">
      <w:pPr>
        <w:jc w:val="both"/>
        <w:rPr>
          <w:color w:val="FF0000"/>
          <w:sz w:val="22"/>
          <w:szCs w:val="22"/>
        </w:rPr>
      </w:pPr>
    </w:p>
    <w:p w14:paraId="4E0C8CAC" w14:textId="77777777" w:rsidR="0082669A" w:rsidRDefault="0082669A" w:rsidP="003003CB">
      <w:pPr>
        <w:jc w:val="both"/>
        <w:rPr>
          <w:color w:val="FF0000"/>
          <w:sz w:val="22"/>
          <w:szCs w:val="22"/>
        </w:rPr>
      </w:pPr>
    </w:p>
    <w:p w14:paraId="527D8C5B" w14:textId="77777777" w:rsidR="0082669A" w:rsidRDefault="0082669A" w:rsidP="003003CB">
      <w:pPr>
        <w:jc w:val="both"/>
        <w:rPr>
          <w:color w:val="FF0000"/>
          <w:sz w:val="22"/>
          <w:szCs w:val="22"/>
        </w:rPr>
      </w:pPr>
    </w:p>
    <w:p w14:paraId="0609CBD8" w14:textId="77777777" w:rsidR="003003CB" w:rsidRPr="000C6362" w:rsidRDefault="003003CB" w:rsidP="003003CB">
      <w:pPr>
        <w:jc w:val="both"/>
        <w:rPr>
          <w:sz w:val="22"/>
          <w:szCs w:val="22"/>
        </w:rPr>
      </w:pPr>
      <w:r w:rsidRPr="000C6362">
        <w:rPr>
          <w:sz w:val="22"/>
          <w:szCs w:val="22"/>
        </w:rPr>
        <w:lastRenderedPageBreak/>
        <w:t>An example is the establishment of the National Preventive Mechanisms (NPMs) in accordance to the Optional Protocol to the Convention against Torture (OPCAT). NPMs are independent expert bodies tasked with monitoring places of detention through regular visits. To be compliant with OPCAT, the NPM must be independent and entitled to make unannounced and unhindered visits to every place in the country where people are deprived of their liberty.</w:t>
      </w:r>
      <w:r w:rsidRPr="000C6362">
        <w:rPr>
          <w:rStyle w:val="FootnoteReference"/>
          <w:sz w:val="22"/>
          <w:szCs w:val="22"/>
        </w:rPr>
        <w:footnoteReference w:id="4"/>
      </w:r>
      <w:r w:rsidRPr="000C6362">
        <w:rPr>
          <w:sz w:val="22"/>
          <w:szCs w:val="22"/>
        </w:rPr>
        <w:t xml:space="preserve">  </w:t>
      </w:r>
    </w:p>
    <w:p w14:paraId="40DDDECE" w14:textId="77777777" w:rsidR="003003CB" w:rsidRDefault="003003CB" w:rsidP="003003CB">
      <w:pPr>
        <w:rPr>
          <w:sz w:val="22"/>
          <w:szCs w:val="22"/>
        </w:rPr>
      </w:pPr>
    </w:p>
    <w:p w14:paraId="0AE03C04" w14:textId="77777777" w:rsidR="00B94D8E" w:rsidRPr="002E60A7" w:rsidRDefault="00B94D8E" w:rsidP="003003CB">
      <w:pPr>
        <w:rPr>
          <w:sz w:val="22"/>
          <w:szCs w:val="22"/>
        </w:rPr>
      </w:pPr>
    </w:p>
    <w:p w14:paraId="1AB96DAA" w14:textId="77777777" w:rsidR="003003CB" w:rsidRPr="002E60A7" w:rsidRDefault="003003CB" w:rsidP="003003CB">
      <w:pPr>
        <w:keepNext/>
        <w:keepLines/>
        <w:rPr>
          <w:sz w:val="22"/>
          <w:szCs w:val="22"/>
        </w:rPr>
      </w:pPr>
      <w:r w:rsidRPr="002E60A7">
        <w:rPr>
          <w:sz w:val="22"/>
          <w:szCs w:val="22"/>
        </w:rPr>
        <w:t>Kind regards</w:t>
      </w:r>
    </w:p>
    <w:p w14:paraId="547C6D31" w14:textId="77777777" w:rsidR="003003CB" w:rsidRDefault="003003CB" w:rsidP="007D1049">
      <w:pPr>
        <w:keepNext/>
        <w:keepLines/>
        <w:rPr>
          <w:sz w:val="22"/>
          <w:szCs w:val="22"/>
        </w:rPr>
      </w:pPr>
    </w:p>
    <w:p w14:paraId="4475D43B" w14:textId="77777777" w:rsidR="003003CB" w:rsidRPr="005A09FC" w:rsidRDefault="003003CB" w:rsidP="007D1049">
      <w:pPr>
        <w:keepNext/>
        <w:keepLines/>
      </w:pPr>
    </w:p>
    <w:p w14:paraId="30CC0B12" w14:textId="568B6B6E" w:rsidR="00424363" w:rsidRPr="005A09FC" w:rsidRDefault="005A09FC" w:rsidP="0010674C">
      <w:pPr>
        <w:keepNext/>
        <w:keepLines/>
      </w:pPr>
      <w:bookmarkStart w:id="16" w:name="SD_USR_Name"/>
      <w:r>
        <w:t>Christoffer Badse</w:t>
      </w:r>
      <w:bookmarkEnd w:id="16"/>
    </w:p>
    <w:p w14:paraId="30CC0B13" w14:textId="3CA65C29" w:rsidR="00BB41CD" w:rsidRPr="005A09FC" w:rsidRDefault="005A09FC" w:rsidP="00914EE0">
      <w:pPr>
        <w:pStyle w:val="SenderTitle"/>
        <w:rPr>
          <w:u w:val="double"/>
        </w:rPr>
      </w:pPr>
      <w:bookmarkStart w:id="17" w:name="SD_USR_Title"/>
      <w:r>
        <w:t>Department Director, Monitoring</w:t>
      </w:r>
      <w:bookmarkEnd w:id="17"/>
    </w:p>
    <w:sectPr w:rsidR="00BB41CD" w:rsidRPr="005A09FC" w:rsidSect="00FD4325">
      <w:footerReference w:type="default" r:id="rId9"/>
      <w:headerReference w:type="first" r:id="rId10"/>
      <w:pgSz w:w="11906" w:h="16838" w:code="9"/>
      <w:pgMar w:top="2027" w:right="3629" w:bottom="1134" w:left="1247" w:header="686" w:footer="6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C0B16" w14:textId="77777777" w:rsidR="003C0EA6" w:rsidRDefault="003C0EA6" w:rsidP="000F70B6">
      <w:pPr>
        <w:spacing w:line="240" w:lineRule="auto"/>
      </w:pPr>
      <w:r>
        <w:separator/>
      </w:r>
    </w:p>
  </w:endnote>
  <w:endnote w:type="continuationSeparator" w:id="0">
    <w:p w14:paraId="30CC0B17" w14:textId="77777777" w:rsidR="003C0EA6" w:rsidRDefault="003C0EA6"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0B18" w14:textId="77777777" w:rsidR="00B86E96" w:rsidRPr="00B86E96" w:rsidRDefault="00B86E96" w:rsidP="00B86E96">
    <w:pPr>
      <w:pStyle w:val="Footer"/>
      <w:tabs>
        <w:tab w:val="clear" w:pos="4819"/>
        <w:tab w:val="left" w:pos="7195"/>
      </w:tabs>
    </w:pPr>
    <w:r>
      <w:tab/>
    </w:r>
    <w:r>
      <w:fldChar w:fldCharType="begin"/>
    </w:r>
    <w:r>
      <w:instrText xml:space="preserve"> PAGE </w:instrText>
    </w:r>
    <w:r>
      <w:fldChar w:fldCharType="separate"/>
    </w:r>
    <w:r w:rsidR="008D144C">
      <w:rPr>
        <w:noProof/>
      </w:rPr>
      <w:t>3</w:t>
    </w:r>
    <w:r>
      <w:fldChar w:fldCharType="end"/>
    </w:r>
    <w:r>
      <w:t>/</w:t>
    </w:r>
    <w:r w:rsidR="003C0EA6">
      <w:fldChar w:fldCharType="begin"/>
    </w:r>
    <w:r w:rsidR="003C0EA6">
      <w:instrText xml:space="preserve"> SECTIONPAGES </w:instrText>
    </w:r>
    <w:r w:rsidR="003C0EA6">
      <w:fldChar w:fldCharType="separate"/>
    </w:r>
    <w:r w:rsidR="008D144C">
      <w:rPr>
        <w:noProof/>
      </w:rPr>
      <w:t>3</w:t>
    </w:r>
    <w:r w:rsidR="003C0E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C0B14" w14:textId="77777777" w:rsidR="003C0EA6" w:rsidRDefault="003C0EA6" w:rsidP="000F70B6">
      <w:pPr>
        <w:spacing w:line="240" w:lineRule="auto"/>
      </w:pPr>
      <w:r>
        <w:separator/>
      </w:r>
    </w:p>
  </w:footnote>
  <w:footnote w:type="continuationSeparator" w:id="0">
    <w:p w14:paraId="30CC0B15" w14:textId="77777777" w:rsidR="003C0EA6" w:rsidRDefault="003C0EA6" w:rsidP="000F70B6">
      <w:pPr>
        <w:spacing w:line="240" w:lineRule="auto"/>
      </w:pPr>
      <w:r>
        <w:continuationSeparator/>
      </w:r>
    </w:p>
  </w:footnote>
  <w:footnote w:id="1">
    <w:p w14:paraId="12F9EC75" w14:textId="77777777" w:rsidR="003003CB" w:rsidRPr="00AB7ED4" w:rsidRDefault="003003CB" w:rsidP="003003CB">
      <w:pPr>
        <w:pStyle w:val="FootnoteText"/>
        <w:rPr>
          <w:sz w:val="16"/>
          <w:lang w:val="en-US"/>
        </w:rPr>
      </w:pPr>
      <w:r w:rsidRPr="00AB7ED4">
        <w:rPr>
          <w:rStyle w:val="FootnoteReference"/>
          <w:sz w:val="16"/>
        </w:rPr>
        <w:footnoteRef/>
      </w:r>
      <w:r w:rsidRPr="00AB7ED4">
        <w:rPr>
          <w:sz w:val="16"/>
          <w:lang w:val="en-US"/>
        </w:rPr>
        <w:t xml:space="preserve"> For more information, see: UN Human Rights Council, National institutions for the promotion and protection of human rights: report of the Secretary-General , 1 May 2012, A/HRC/20/9, available at: </w:t>
      </w:r>
      <w:hyperlink r:id="rId1" w:history="1">
        <w:r w:rsidRPr="00AB7ED4">
          <w:rPr>
            <w:rStyle w:val="Hyperlink"/>
            <w:sz w:val="16"/>
            <w:lang w:val="en-US"/>
          </w:rPr>
          <w:t>http://www.refworld.org/docid/5007fe912.html</w:t>
        </w:r>
      </w:hyperlink>
      <w:r w:rsidRPr="00AB7ED4">
        <w:rPr>
          <w:sz w:val="16"/>
          <w:lang w:val="en-US"/>
        </w:rPr>
        <w:t xml:space="preserve"> [accessed 23 March 2018], Annex: Belgrade Principles on the Relationship between National Human Rights Institutions and Parliaments (Belgrade, 22-23 February 2012) para. 27 - 31: </w:t>
      </w:r>
      <w:hyperlink r:id="rId2" w:history="1">
        <w:r w:rsidRPr="00AB7ED4">
          <w:rPr>
            <w:rStyle w:val="Hyperlink"/>
            <w:sz w:val="16"/>
            <w:lang w:val="en-US"/>
          </w:rPr>
          <w:t>https://nhri.ohchr.org/EN/Themes/Portuguese/DocumentsPage/Belgrade%20Principles%20Final.pdf</w:t>
        </w:r>
      </w:hyperlink>
      <w:r w:rsidRPr="00AB7ED4">
        <w:rPr>
          <w:sz w:val="16"/>
          <w:lang w:val="en-US"/>
        </w:rPr>
        <w:t xml:space="preserve"> </w:t>
      </w:r>
    </w:p>
  </w:footnote>
  <w:footnote w:id="2">
    <w:p w14:paraId="18F0F609" w14:textId="77777777" w:rsidR="003003CB" w:rsidRPr="00AB7ED4" w:rsidRDefault="003003CB" w:rsidP="003003CB">
      <w:pPr>
        <w:pStyle w:val="FootnoteText"/>
        <w:rPr>
          <w:sz w:val="16"/>
          <w:lang w:val="en-US"/>
        </w:rPr>
      </w:pPr>
      <w:r w:rsidRPr="00AB7ED4">
        <w:rPr>
          <w:rStyle w:val="FootnoteReference"/>
          <w:sz w:val="16"/>
        </w:rPr>
        <w:footnoteRef/>
      </w:r>
      <w:r w:rsidRPr="00AB7ED4">
        <w:rPr>
          <w:sz w:val="16"/>
          <w:lang w:val="en-US"/>
        </w:rPr>
        <w:t xml:space="preserve"> UPR, CAT and Jurisprudence from ECHR</w:t>
      </w:r>
    </w:p>
  </w:footnote>
  <w:footnote w:id="3">
    <w:p w14:paraId="6F1B6D37" w14:textId="77777777" w:rsidR="003003CB" w:rsidRPr="00AB7ED4" w:rsidRDefault="003003CB" w:rsidP="003003CB">
      <w:pPr>
        <w:pStyle w:val="FootnoteText"/>
        <w:rPr>
          <w:sz w:val="16"/>
          <w:lang w:val="en-US"/>
        </w:rPr>
      </w:pPr>
      <w:r w:rsidRPr="00AB7ED4">
        <w:rPr>
          <w:rStyle w:val="FootnoteReference"/>
          <w:sz w:val="16"/>
        </w:rPr>
        <w:footnoteRef/>
      </w:r>
      <w:r w:rsidRPr="00AB7ED4">
        <w:rPr>
          <w:sz w:val="16"/>
          <w:lang w:val="en-US"/>
        </w:rPr>
        <w:t xml:space="preserve"> For more information, see: UN Human Rights Council, National institutions for the promotion and protection of human rights: report of the Secretary-General , 1 May 2012, A/HRC/20/9, available at: </w:t>
      </w:r>
      <w:hyperlink r:id="rId3" w:history="1">
        <w:r w:rsidRPr="00AB7ED4">
          <w:rPr>
            <w:rStyle w:val="Hyperlink"/>
            <w:sz w:val="16"/>
            <w:lang w:val="en-US"/>
          </w:rPr>
          <w:t>http://www.refworld.org/docid/5007fe912.html</w:t>
        </w:r>
      </w:hyperlink>
      <w:r w:rsidRPr="00AB7ED4">
        <w:rPr>
          <w:sz w:val="16"/>
          <w:lang w:val="en-US"/>
        </w:rPr>
        <w:t xml:space="preserve"> [accessed 23 March 2018], Annex: Belgrade Principles on the Relationship between National Human Rights Institutions and Parliaments (Belgrade, 22-23 February 2012) para. 41 - 44: </w:t>
      </w:r>
      <w:hyperlink r:id="rId4" w:history="1">
        <w:r w:rsidRPr="00AB7ED4">
          <w:rPr>
            <w:rStyle w:val="Hyperlink"/>
            <w:sz w:val="16"/>
            <w:lang w:val="en-US"/>
          </w:rPr>
          <w:t>https://nhri.ohchr.org/EN/Themes/Portuguese/DocumentsPage/Belgrade%20Principles%20Final.pdf</w:t>
        </w:r>
      </w:hyperlink>
      <w:r w:rsidRPr="00AB7ED4">
        <w:rPr>
          <w:sz w:val="16"/>
          <w:lang w:val="en-US"/>
        </w:rPr>
        <w:t xml:space="preserve"> </w:t>
      </w:r>
    </w:p>
    <w:p w14:paraId="0A39CECB" w14:textId="77777777" w:rsidR="003003CB" w:rsidRPr="00AB7ED4" w:rsidRDefault="003003CB" w:rsidP="003003CB">
      <w:pPr>
        <w:pStyle w:val="FootnoteText"/>
        <w:rPr>
          <w:sz w:val="16"/>
          <w:lang w:val="en-US"/>
        </w:rPr>
      </w:pPr>
    </w:p>
  </w:footnote>
  <w:footnote w:id="4">
    <w:p w14:paraId="66BF064E" w14:textId="77777777" w:rsidR="003003CB" w:rsidRPr="00AB7ED4" w:rsidRDefault="003003CB" w:rsidP="003003CB">
      <w:pPr>
        <w:pStyle w:val="FootnoteText"/>
        <w:rPr>
          <w:b/>
          <w:sz w:val="16"/>
          <w:lang w:val="en-US"/>
        </w:rPr>
      </w:pPr>
      <w:r w:rsidRPr="00AB7ED4">
        <w:rPr>
          <w:rStyle w:val="FootnoteReference"/>
          <w:sz w:val="16"/>
        </w:rPr>
        <w:footnoteRef/>
      </w:r>
      <w:r w:rsidRPr="00AB7ED4">
        <w:rPr>
          <w:sz w:val="16"/>
          <w:lang w:val="en-US"/>
        </w:rPr>
        <w:t xml:space="preserve"> For more information, see: United Nations Human Rights Office of the High Commissioner, Optional Protocol to the Convention against Torture (OPCAT), [accessed 26 March 2018]: </w:t>
      </w:r>
      <w:hyperlink r:id="rId5" w:history="1">
        <w:r w:rsidRPr="007C385F">
          <w:rPr>
            <w:rStyle w:val="Hyperlink"/>
            <w:sz w:val="16"/>
            <w:lang w:val="en-US"/>
          </w:rPr>
          <w:t>http://www.ohchr.org/EN/HRBodies/OPCAT/Pages/OPCATIndex.aspx</w:t>
        </w:r>
      </w:hyperlink>
      <w:r w:rsidRPr="00AB7ED4">
        <w:rPr>
          <w:sz w:val="16"/>
          <w:lang w:val="en-US"/>
        </w:rPr>
        <w:t xml:space="preserve"> </w:t>
      </w:r>
    </w:p>
    <w:p w14:paraId="4961BFE4" w14:textId="77777777" w:rsidR="003003CB" w:rsidRPr="00AB7ED4" w:rsidRDefault="003003CB" w:rsidP="003003CB">
      <w:pPr>
        <w:pStyle w:val="FootnoteText"/>
        <w:rPr>
          <w:b/>
          <w:sz w:val="16"/>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0B19" w14:textId="751EA114" w:rsidR="007C4004" w:rsidRDefault="007C4004" w:rsidP="007C4004">
    <w:pPr>
      <w:pStyle w:val="Header"/>
    </w:pPr>
  </w:p>
  <w:p w14:paraId="30CC0B1A" w14:textId="05CB6479" w:rsidR="004455FC" w:rsidRPr="007C4004" w:rsidRDefault="005A09FC" w:rsidP="007C4004">
    <w:pPr>
      <w:pStyle w:val="Header"/>
    </w:pPr>
    <w:r>
      <w:rPr>
        <w:noProof/>
        <w:lang w:eastAsia="ko-KR"/>
      </w:rPr>
      <w:drawing>
        <wp:anchor distT="0" distB="0" distL="114300" distR="114300" simplePos="0" relativeHeight="251659264" behindDoc="0" locked="0" layoutInCell="1" allowOverlap="1" wp14:anchorId="66DA2F5A" wp14:editId="3AE84993">
          <wp:simplePos x="0" y="0"/>
          <wp:positionH relativeFrom="page">
            <wp:posOffset>5255895</wp:posOffset>
          </wp:positionH>
          <wp:positionV relativeFrom="page">
            <wp:posOffset>179705</wp:posOffset>
          </wp:positionV>
          <wp:extent cx="1799590" cy="899795"/>
          <wp:effectExtent l="0" t="0" r="0" b="0"/>
          <wp:wrapNone/>
          <wp:docPr id="1"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9590" cy="89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B4677E8"/>
    <w:lvl w:ilvl="0">
      <w:start w:val="1"/>
      <w:numFmt w:val="decimal"/>
      <w:lvlText w:val="%1."/>
      <w:lvlJc w:val="left"/>
      <w:pPr>
        <w:tabs>
          <w:tab w:val="num" w:pos="1492"/>
        </w:tabs>
        <w:ind w:left="1492" w:hanging="360"/>
      </w:pPr>
    </w:lvl>
  </w:abstractNum>
  <w:abstractNum w:abstractNumId="1">
    <w:nsid w:val="FFFFFF7D"/>
    <w:multiLevelType w:val="singleLevel"/>
    <w:tmpl w:val="A2EA608E"/>
    <w:lvl w:ilvl="0">
      <w:start w:val="1"/>
      <w:numFmt w:val="decimal"/>
      <w:lvlText w:val="%1."/>
      <w:lvlJc w:val="left"/>
      <w:pPr>
        <w:tabs>
          <w:tab w:val="num" w:pos="1209"/>
        </w:tabs>
        <w:ind w:left="1209" w:hanging="360"/>
      </w:pPr>
    </w:lvl>
  </w:abstractNum>
  <w:abstractNum w:abstractNumId="2">
    <w:nsid w:val="FFFFFF7E"/>
    <w:multiLevelType w:val="singleLevel"/>
    <w:tmpl w:val="C2FA7742"/>
    <w:lvl w:ilvl="0">
      <w:start w:val="1"/>
      <w:numFmt w:val="decimal"/>
      <w:lvlText w:val="%1."/>
      <w:lvlJc w:val="left"/>
      <w:pPr>
        <w:tabs>
          <w:tab w:val="num" w:pos="926"/>
        </w:tabs>
        <w:ind w:left="926" w:hanging="360"/>
      </w:pPr>
    </w:lvl>
  </w:abstractNum>
  <w:abstractNum w:abstractNumId="3">
    <w:nsid w:val="FFFFFF7F"/>
    <w:multiLevelType w:val="singleLevel"/>
    <w:tmpl w:val="2F540A6A"/>
    <w:lvl w:ilvl="0">
      <w:start w:val="1"/>
      <w:numFmt w:val="decimal"/>
      <w:lvlText w:val="%1."/>
      <w:lvlJc w:val="left"/>
      <w:pPr>
        <w:tabs>
          <w:tab w:val="num" w:pos="643"/>
        </w:tabs>
        <w:ind w:left="643" w:hanging="360"/>
      </w:pPr>
    </w:lvl>
  </w:abstractNum>
  <w:abstractNum w:abstractNumId="4">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3D81ABD"/>
    <w:multiLevelType w:val="multilevel"/>
    <w:tmpl w:val="712621D4"/>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0">
    <w:nsid w:val="50F5060A"/>
    <w:multiLevelType w:val="singleLevel"/>
    <w:tmpl w:val="64DCA7FA"/>
    <w:lvl w:ilvl="0">
      <w:start w:val="1"/>
      <w:numFmt w:val="decimal"/>
      <w:lvlRestart w:val="0"/>
      <w:lvlText w:val="%1."/>
      <w:lvlJc w:val="left"/>
      <w:pPr>
        <w:ind w:left="397" w:hanging="397"/>
      </w:pPr>
    </w:lvl>
  </w:abstractNum>
  <w:num w:numId="1">
    <w:abstractNumId w:val="8"/>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03"/>
    <w:rsid w:val="00034006"/>
    <w:rsid w:val="000450B5"/>
    <w:rsid w:val="000454E4"/>
    <w:rsid w:val="0007366F"/>
    <w:rsid w:val="0007373F"/>
    <w:rsid w:val="00080EC3"/>
    <w:rsid w:val="00085F66"/>
    <w:rsid w:val="0009279B"/>
    <w:rsid w:val="000C20C6"/>
    <w:rsid w:val="000D5434"/>
    <w:rsid w:val="000D6122"/>
    <w:rsid w:val="000E6EBA"/>
    <w:rsid w:val="000F39E2"/>
    <w:rsid w:val="000F70B6"/>
    <w:rsid w:val="00100200"/>
    <w:rsid w:val="0010674C"/>
    <w:rsid w:val="00107990"/>
    <w:rsid w:val="00142AF9"/>
    <w:rsid w:val="00155B3E"/>
    <w:rsid w:val="00156AA8"/>
    <w:rsid w:val="00170647"/>
    <w:rsid w:val="00170885"/>
    <w:rsid w:val="00172A8A"/>
    <w:rsid w:val="00182EAA"/>
    <w:rsid w:val="001951EF"/>
    <w:rsid w:val="001A5D53"/>
    <w:rsid w:val="001C0D09"/>
    <w:rsid w:val="001C32CC"/>
    <w:rsid w:val="001C4725"/>
    <w:rsid w:val="001C6811"/>
    <w:rsid w:val="001D2608"/>
    <w:rsid w:val="001F581C"/>
    <w:rsid w:val="00214BB6"/>
    <w:rsid w:val="002246BA"/>
    <w:rsid w:val="00225EF5"/>
    <w:rsid w:val="00240355"/>
    <w:rsid w:val="00243A00"/>
    <w:rsid w:val="00245713"/>
    <w:rsid w:val="002460D8"/>
    <w:rsid w:val="00246128"/>
    <w:rsid w:val="00250785"/>
    <w:rsid w:val="00251AC4"/>
    <w:rsid w:val="002538D2"/>
    <w:rsid w:val="002562A3"/>
    <w:rsid w:val="002610A8"/>
    <w:rsid w:val="00273A50"/>
    <w:rsid w:val="0028502C"/>
    <w:rsid w:val="00293A7B"/>
    <w:rsid w:val="002941E0"/>
    <w:rsid w:val="002A0CF7"/>
    <w:rsid w:val="002A7E03"/>
    <w:rsid w:val="002D3F71"/>
    <w:rsid w:val="002E0ABC"/>
    <w:rsid w:val="002E0E3D"/>
    <w:rsid w:val="002E28BF"/>
    <w:rsid w:val="002E7711"/>
    <w:rsid w:val="003003CB"/>
    <w:rsid w:val="00306DD0"/>
    <w:rsid w:val="003154AB"/>
    <w:rsid w:val="00325745"/>
    <w:rsid w:val="003362E8"/>
    <w:rsid w:val="00357A5F"/>
    <w:rsid w:val="003719A5"/>
    <w:rsid w:val="00373550"/>
    <w:rsid w:val="00394A39"/>
    <w:rsid w:val="003C0EA6"/>
    <w:rsid w:val="003C4978"/>
    <w:rsid w:val="003C6A30"/>
    <w:rsid w:val="003E3D5D"/>
    <w:rsid w:val="003E435A"/>
    <w:rsid w:val="00402E2E"/>
    <w:rsid w:val="004046FE"/>
    <w:rsid w:val="00410CAA"/>
    <w:rsid w:val="00414334"/>
    <w:rsid w:val="00424363"/>
    <w:rsid w:val="00435A71"/>
    <w:rsid w:val="004455FC"/>
    <w:rsid w:val="00460B5C"/>
    <w:rsid w:val="00465DCE"/>
    <w:rsid w:val="004774D5"/>
    <w:rsid w:val="0047786C"/>
    <w:rsid w:val="004905EE"/>
    <w:rsid w:val="00490DB8"/>
    <w:rsid w:val="004A458B"/>
    <w:rsid w:val="004A7F82"/>
    <w:rsid w:val="004B4F4C"/>
    <w:rsid w:val="004B6DBB"/>
    <w:rsid w:val="004C1E6C"/>
    <w:rsid w:val="004C33A5"/>
    <w:rsid w:val="004D2D80"/>
    <w:rsid w:val="004D70E4"/>
    <w:rsid w:val="004E52F7"/>
    <w:rsid w:val="0050103F"/>
    <w:rsid w:val="00501E21"/>
    <w:rsid w:val="005063DF"/>
    <w:rsid w:val="00510965"/>
    <w:rsid w:val="00517459"/>
    <w:rsid w:val="00532289"/>
    <w:rsid w:val="0053748C"/>
    <w:rsid w:val="00555B97"/>
    <w:rsid w:val="00586DD4"/>
    <w:rsid w:val="00590234"/>
    <w:rsid w:val="005908F7"/>
    <w:rsid w:val="00593326"/>
    <w:rsid w:val="005A09FC"/>
    <w:rsid w:val="005C52A9"/>
    <w:rsid w:val="005E55DD"/>
    <w:rsid w:val="00611AE0"/>
    <w:rsid w:val="006137D5"/>
    <w:rsid w:val="006151C2"/>
    <w:rsid w:val="0062064F"/>
    <w:rsid w:val="006340C7"/>
    <w:rsid w:val="006971E6"/>
    <w:rsid w:val="006A11D6"/>
    <w:rsid w:val="006A710C"/>
    <w:rsid w:val="006B5C25"/>
    <w:rsid w:val="006E107D"/>
    <w:rsid w:val="006E75AF"/>
    <w:rsid w:val="006F1461"/>
    <w:rsid w:val="006F292B"/>
    <w:rsid w:val="006F2A68"/>
    <w:rsid w:val="0070502D"/>
    <w:rsid w:val="00714A23"/>
    <w:rsid w:val="007246CB"/>
    <w:rsid w:val="00752417"/>
    <w:rsid w:val="0075776A"/>
    <w:rsid w:val="00772318"/>
    <w:rsid w:val="00775299"/>
    <w:rsid w:val="00775833"/>
    <w:rsid w:val="00777185"/>
    <w:rsid w:val="00784FE9"/>
    <w:rsid w:val="007A2718"/>
    <w:rsid w:val="007A2A0D"/>
    <w:rsid w:val="007B04BC"/>
    <w:rsid w:val="007C4004"/>
    <w:rsid w:val="007D1049"/>
    <w:rsid w:val="007E1419"/>
    <w:rsid w:val="007E6A85"/>
    <w:rsid w:val="007F683D"/>
    <w:rsid w:val="00814798"/>
    <w:rsid w:val="0082299E"/>
    <w:rsid w:val="00823E78"/>
    <w:rsid w:val="00824F67"/>
    <w:rsid w:val="0082669A"/>
    <w:rsid w:val="0084210F"/>
    <w:rsid w:val="00845DD7"/>
    <w:rsid w:val="0084690E"/>
    <w:rsid w:val="008516B2"/>
    <w:rsid w:val="0086224B"/>
    <w:rsid w:val="008644BE"/>
    <w:rsid w:val="00865258"/>
    <w:rsid w:val="00872582"/>
    <w:rsid w:val="00873CE1"/>
    <w:rsid w:val="00882366"/>
    <w:rsid w:val="008B2376"/>
    <w:rsid w:val="008B6BB3"/>
    <w:rsid w:val="008B7F7A"/>
    <w:rsid w:val="008C2806"/>
    <w:rsid w:val="008D144C"/>
    <w:rsid w:val="008E3821"/>
    <w:rsid w:val="008E54F5"/>
    <w:rsid w:val="008F6386"/>
    <w:rsid w:val="00900638"/>
    <w:rsid w:val="00904498"/>
    <w:rsid w:val="009056DA"/>
    <w:rsid w:val="00914EE0"/>
    <w:rsid w:val="00926AE6"/>
    <w:rsid w:val="00943F42"/>
    <w:rsid w:val="009456D6"/>
    <w:rsid w:val="00954BA5"/>
    <w:rsid w:val="00962D9B"/>
    <w:rsid w:val="00971C10"/>
    <w:rsid w:val="00984CB8"/>
    <w:rsid w:val="00985AB5"/>
    <w:rsid w:val="00985BFC"/>
    <w:rsid w:val="009967F0"/>
    <w:rsid w:val="009B4C37"/>
    <w:rsid w:val="009B5CFF"/>
    <w:rsid w:val="009C1790"/>
    <w:rsid w:val="009C4359"/>
    <w:rsid w:val="009C44FF"/>
    <w:rsid w:val="009D4121"/>
    <w:rsid w:val="009E4F2C"/>
    <w:rsid w:val="009E5FC7"/>
    <w:rsid w:val="00A03E6A"/>
    <w:rsid w:val="00A05A78"/>
    <w:rsid w:val="00A07E4E"/>
    <w:rsid w:val="00A330BA"/>
    <w:rsid w:val="00A44B7C"/>
    <w:rsid w:val="00A4693D"/>
    <w:rsid w:val="00A549D1"/>
    <w:rsid w:val="00A71DEC"/>
    <w:rsid w:val="00A75D3F"/>
    <w:rsid w:val="00A82A76"/>
    <w:rsid w:val="00A86913"/>
    <w:rsid w:val="00A91BE6"/>
    <w:rsid w:val="00A95B80"/>
    <w:rsid w:val="00AA23F1"/>
    <w:rsid w:val="00AA56E9"/>
    <w:rsid w:val="00AA665C"/>
    <w:rsid w:val="00AE2F28"/>
    <w:rsid w:val="00AF0EB6"/>
    <w:rsid w:val="00AF574C"/>
    <w:rsid w:val="00B02321"/>
    <w:rsid w:val="00B052E2"/>
    <w:rsid w:val="00B2062E"/>
    <w:rsid w:val="00B33CE2"/>
    <w:rsid w:val="00B40AA2"/>
    <w:rsid w:val="00B45ACE"/>
    <w:rsid w:val="00B61A95"/>
    <w:rsid w:val="00B806B9"/>
    <w:rsid w:val="00B86E96"/>
    <w:rsid w:val="00B8769C"/>
    <w:rsid w:val="00B91309"/>
    <w:rsid w:val="00B94D8E"/>
    <w:rsid w:val="00BA30FD"/>
    <w:rsid w:val="00BB3BD2"/>
    <w:rsid w:val="00BB41CD"/>
    <w:rsid w:val="00BF089F"/>
    <w:rsid w:val="00BF2690"/>
    <w:rsid w:val="00C004C1"/>
    <w:rsid w:val="00C164E4"/>
    <w:rsid w:val="00C3501C"/>
    <w:rsid w:val="00C475AD"/>
    <w:rsid w:val="00C554BC"/>
    <w:rsid w:val="00C56438"/>
    <w:rsid w:val="00C56746"/>
    <w:rsid w:val="00C56F14"/>
    <w:rsid w:val="00C74E1B"/>
    <w:rsid w:val="00C94171"/>
    <w:rsid w:val="00CB19B1"/>
    <w:rsid w:val="00CB6BF0"/>
    <w:rsid w:val="00CD462C"/>
    <w:rsid w:val="00CD6726"/>
    <w:rsid w:val="00D1036C"/>
    <w:rsid w:val="00D23C1E"/>
    <w:rsid w:val="00D423C2"/>
    <w:rsid w:val="00D44C6F"/>
    <w:rsid w:val="00D52D8B"/>
    <w:rsid w:val="00D6607A"/>
    <w:rsid w:val="00D70E72"/>
    <w:rsid w:val="00D779E7"/>
    <w:rsid w:val="00D83034"/>
    <w:rsid w:val="00D94E1D"/>
    <w:rsid w:val="00DC358E"/>
    <w:rsid w:val="00DC6746"/>
    <w:rsid w:val="00DD41AF"/>
    <w:rsid w:val="00DE0525"/>
    <w:rsid w:val="00DE5439"/>
    <w:rsid w:val="00DF1A40"/>
    <w:rsid w:val="00DF4284"/>
    <w:rsid w:val="00E02214"/>
    <w:rsid w:val="00E15B1F"/>
    <w:rsid w:val="00E15F91"/>
    <w:rsid w:val="00E416CE"/>
    <w:rsid w:val="00E43370"/>
    <w:rsid w:val="00E43E13"/>
    <w:rsid w:val="00E60014"/>
    <w:rsid w:val="00E7089C"/>
    <w:rsid w:val="00EA6AD4"/>
    <w:rsid w:val="00F00AE9"/>
    <w:rsid w:val="00F05057"/>
    <w:rsid w:val="00F10E94"/>
    <w:rsid w:val="00F119D4"/>
    <w:rsid w:val="00F266CF"/>
    <w:rsid w:val="00F309DE"/>
    <w:rsid w:val="00F32875"/>
    <w:rsid w:val="00F334B4"/>
    <w:rsid w:val="00F4144B"/>
    <w:rsid w:val="00F41F65"/>
    <w:rsid w:val="00F45A80"/>
    <w:rsid w:val="00F45F2A"/>
    <w:rsid w:val="00F544E9"/>
    <w:rsid w:val="00F6627B"/>
    <w:rsid w:val="00F812FA"/>
    <w:rsid w:val="00FD4325"/>
    <w:rsid w:val="00FD5E3F"/>
    <w:rsid w:val="00FD7E7E"/>
    <w:rsid w:val="00FE382C"/>
    <w:rsid w:val="00FE5151"/>
    <w:rsid w:val="00FE69F3"/>
  </w:rsids>
  <m:mathPr>
    <m:mathFont m:val="Cambria Math"/>
    <m:brkBin m:val="before"/>
    <m:brkBinSub m:val="--"/>
    <m:smallFrac m:val="0"/>
    <m:dispDef/>
    <m:lMargin m:val="0"/>
    <m:rMargin m:val="0"/>
    <m:defJc m:val="centerGroup"/>
    <m:wrapIndent m:val="1440"/>
    <m:intLim m:val="subSup"/>
    <m:naryLim m:val="undOvr"/>
  </m:mathPr>
  <w:themeFontLang w:val="da-DK"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C0AF8"/>
  <w15:docId w15:val="{38090ED7-5F2A-418E-AC6A-C333295F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6"/>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21"/>
    <w:rPr>
      <w:lang w:val="en-GB"/>
    </w:rPr>
  </w:style>
  <w:style w:type="paragraph" w:styleId="Heading1">
    <w:name w:val="heading 1"/>
    <w:basedOn w:val="Normal"/>
    <w:next w:val="Normal"/>
    <w:link w:val="Heading1Char"/>
    <w:uiPriority w:val="1"/>
    <w:qFormat/>
    <w:rsid w:val="008B2376"/>
    <w:pPr>
      <w:keepNext/>
      <w:keepLines/>
      <w:spacing w:before="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240355"/>
    <w:pPr>
      <w:keepNext/>
      <w:keepLines/>
      <w:spacing w:before="300"/>
      <w:contextualSpacing/>
      <w:outlineLvl w:val="2"/>
    </w:pPr>
    <w:rPr>
      <w:rFonts w:eastAsiaTheme="majorEastAsia" w:cstheme="majorBidi"/>
      <w:b/>
      <w:bCs/>
      <w:spacing w:val="20"/>
    </w:rPr>
  </w:style>
  <w:style w:type="paragraph" w:styleId="Heading4">
    <w:name w:val="heading 4"/>
    <w:basedOn w:val="Normal"/>
    <w:next w:val="Normal"/>
    <w:link w:val="Heading4Char"/>
    <w:uiPriority w:val="1"/>
    <w:qFormat/>
    <w:rsid w:val="00240355"/>
    <w:pPr>
      <w:keepNext/>
      <w:keepLines/>
      <w:spacing w:before="300"/>
      <w:contextualSpacing/>
      <w:outlineLvl w:val="3"/>
    </w:pPr>
    <w:rPr>
      <w:rFonts w:eastAsiaTheme="majorEastAsia" w:cstheme="majorBidi"/>
      <w:bCs/>
      <w:iCs/>
      <w:spacing w:val="20"/>
    </w:rPr>
  </w:style>
  <w:style w:type="paragraph" w:styleId="Heading5">
    <w:name w:val="heading 5"/>
    <w:basedOn w:val="Normal"/>
    <w:next w:val="Normal"/>
    <w:link w:val="Heading5Char"/>
    <w:uiPriority w:val="1"/>
    <w:semiHidden/>
    <w:qFormat/>
    <w:rsid w:val="00590234"/>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2A7E03"/>
    <w:pPr>
      <w:ind w:left="720"/>
    </w:pPr>
  </w:style>
  <w:style w:type="character" w:customStyle="1" w:styleId="Heading1Char">
    <w:name w:val="Heading 1 Char"/>
    <w:basedOn w:val="DefaultParagraphFont"/>
    <w:link w:val="Heading1"/>
    <w:uiPriority w:val="1"/>
    <w:rsid w:val="008B2376"/>
    <w:rPr>
      <w:rFonts w:ascii="Calibri" w:eastAsiaTheme="majorEastAsia" w:hAnsi="Calibri" w:cstheme="majorBidi"/>
      <w:b/>
      <w:bCs/>
      <w:caps/>
      <w:spacing w:val="20"/>
      <w:sz w:val="24"/>
      <w:szCs w:val="28"/>
      <w:lang w:eastAsia="da-DK"/>
    </w:rPr>
  </w:style>
  <w:style w:type="character" w:customStyle="1" w:styleId="Heading2Char">
    <w:name w:val="Heading 2 Char"/>
    <w:basedOn w:val="DefaultParagraphFont"/>
    <w:link w:val="Heading2"/>
    <w:uiPriority w:val="1"/>
    <w:rsid w:val="008B2376"/>
    <w:rPr>
      <w:rFonts w:ascii="Calibri" w:eastAsiaTheme="majorEastAsia" w:hAnsi="Calibri" w:cstheme="majorBidi"/>
      <w:b/>
      <w:bCs/>
      <w:caps/>
      <w:spacing w:val="20"/>
      <w:szCs w:val="26"/>
      <w:lang w:eastAsia="da-DK"/>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eastAsia="da-DK"/>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eastAsia="da-DK"/>
    </w:rPr>
  </w:style>
  <w:style w:type="character" w:styleId="SubtleEmphasis">
    <w:name w:val="Subtle Emphasis"/>
    <w:basedOn w:val="DefaultParagraphFont"/>
    <w:uiPriority w:val="19"/>
    <w:semiHidden/>
    <w:qFormat/>
    <w:rsid w:val="003E435A"/>
    <w:rPr>
      <w:i/>
      <w:iCs/>
      <w:color w:val="auto"/>
    </w:rPr>
  </w:style>
  <w:style w:type="character" w:styleId="Emphasis">
    <w:name w:val="Emphasis"/>
    <w:basedOn w:val="DefaultParagraphFont"/>
    <w:uiPriority w:val="3"/>
    <w:semiHidden/>
    <w:qFormat/>
    <w:rsid w:val="003E435A"/>
    <w:rPr>
      <w:i/>
      <w:iCs/>
    </w:rPr>
  </w:style>
  <w:style w:type="character" w:styleId="IntenseEmphasis">
    <w:name w:val="Intense Emphasis"/>
    <w:basedOn w:val="DefaultParagraphFont"/>
    <w:uiPriority w:val="21"/>
    <w:semiHidden/>
    <w:qFormat/>
    <w:rsid w:val="003E435A"/>
    <w:rPr>
      <w:b/>
      <w:bCs/>
      <w:i/>
      <w:iCs/>
      <w:color w:val="auto"/>
    </w:rPr>
  </w:style>
  <w:style w:type="character" w:styleId="Strong">
    <w:name w:val="Strong"/>
    <w:basedOn w:val="DefaultParagraphFont"/>
    <w:uiPriority w:val="22"/>
    <w:semiHidden/>
    <w:qFormat/>
    <w:rsid w:val="003E435A"/>
    <w:rPr>
      <w:b/>
      <w:bCs/>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eastAsia="da-DK"/>
    </w:rPr>
  </w:style>
  <w:style w:type="character" w:styleId="SubtleReference">
    <w:name w:val="Subtle Reference"/>
    <w:basedOn w:val="DefaultParagraphFont"/>
    <w:uiPriority w:val="31"/>
    <w:semiHidden/>
    <w:qFormat/>
    <w:rsid w:val="003E435A"/>
    <w:rPr>
      <w:smallCaps/>
      <w:color w:val="auto"/>
      <w:u w:val="single"/>
    </w:rPr>
  </w:style>
  <w:style w:type="character" w:styleId="IntenseReference">
    <w:name w:val="Intense Reference"/>
    <w:basedOn w:val="DefaultParagraphFont"/>
    <w:uiPriority w:val="32"/>
    <w:semiHidden/>
    <w:qFormat/>
    <w:rsid w:val="003E435A"/>
    <w:rPr>
      <w:b/>
      <w:bCs/>
      <w:smallCaps/>
      <w:color w:val="auto"/>
      <w:spacing w:val="5"/>
      <w:u w:val="single"/>
    </w:rPr>
  </w:style>
  <w:style w:type="character" w:customStyle="1" w:styleId="Heading3Char">
    <w:name w:val="Heading 3 Char"/>
    <w:basedOn w:val="DefaultParagraphFont"/>
    <w:link w:val="Heading3"/>
    <w:uiPriority w:val="1"/>
    <w:rsid w:val="00240355"/>
    <w:rPr>
      <w:rFonts w:ascii="Calibri" w:eastAsiaTheme="majorEastAsia" w:hAnsi="Calibri" w:cstheme="majorBidi"/>
      <w:b/>
      <w:bCs/>
      <w:spacing w:val="20"/>
      <w:sz w:val="24"/>
      <w:lang w:eastAsia="da-DK"/>
    </w:rPr>
  </w:style>
  <w:style w:type="character" w:customStyle="1" w:styleId="Heading4Char">
    <w:name w:val="Heading 4 Char"/>
    <w:basedOn w:val="DefaultParagraphFont"/>
    <w:link w:val="Heading4"/>
    <w:uiPriority w:val="1"/>
    <w:rsid w:val="00240355"/>
    <w:rPr>
      <w:rFonts w:ascii="Calibri" w:eastAsiaTheme="majorEastAsia" w:hAnsi="Calibri" w:cstheme="majorBidi"/>
      <w:bCs/>
      <w:iCs/>
      <w:spacing w:val="20"/>
      <w:sz w:val="24"/>
      <w:lang w:eastAsia="da-DK"/>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0"/>
      <w:lang w:eastAsia="da-DK"/>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0"/>
      <w:lang w:eastAsia="da-DK"/>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0"/>
      <w:lang w:eastAsia="da-DK"/>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0"/>
      <w:szCs w:val="20"/>
      <w:lang w:eastAsia="da-DK"/>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0"/>
      <w:szCs w:val="20"/>
      <w:lang w:eastAsia="da-DK"/>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C94171"/>
    <w:pPr>
      <w:spacing w:line="240" w:lineRule="auto"/>
    </w:pPr>
    <w:rPr>
      <w:szCs w:val="20"/>
    </w:rPr>
  </w:style>
  <w:style w:type="character" w:customStyle="1" w:styleId="EndnoteTextChar">
    <w:name w:val="Endnote Text Char"/>
    <w:basedOn w:val="DefaultParagraphFont"/>
    <w:link w:val="EndnoteText"/>
    <w:uiPriority w:val="99"/>
    <w:semiHidden/>
    <w:rsid w:val="00C94171"/>
    <w:rPr>
      <w:szCs w:val="20"/>
    </w:rPr>
  </w:style>
  <w:style w:type="paragraph" w:styleId="FootnoteText">
    <w:name w:val="footnote text"/>
    <w:basedOn w:val="Normal"/>
    <w:link w:val="FootnoteTextChar"/>
    <w:uiPriority w:val="99"/>
    <w:rsid w:val="00BB41CD"/>
    <w:pPr>
      <w:spacing w:line="240" w:lineRule="auto"/>
    </w:pPr>
    <w:rPr>
      <w:szCs w:val="20"/>
    </w:rPr>
  </w:style>
  <w:style w:type="character" w:customStyle="1" w:styleId="FootnoteTextChar">
    <w:name w:val="Footnote Text Char"/>
    <w:basedOn w:val="DefaultParagraphFont"/>
    <w:link w:val="FootnoteText"/>
    <w:uiPriority w:val="99"/>
    <w:rsid w:val="00BB41CD"/>
    <w:rPr>
      <w:szCs w:val="20"/>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eastAsia="da-DK"/>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eastAsia="da-DK"/>
    </w:rPr>
  </w:style>
  <w:style w:type="character" w:styleId="PageNumber">
    <w:name w:val="page number"/>
    <w:basedOn w:val="DefaultParagraphFon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val="en-GB" w:eastAsia="da-DK"/>
    </w:rPr>
  </w:style>
  <w:style w:type="paragraph" w:customStyle="1" w:styleId="Template-Adresse">
    <w:name w:val="Template - Adresse"/>
    <w:basedOn w:val="Template"/>
    <w:uiPriority w:val="5"/>
    <w:semiHidden/>
    <w:qFormat/>
    <w:rsid w:val="00243A00"/>
    <w:rPr>
      <w:noProof/>
    </w:rPr>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leGrid">
    <w:name w:val="Table Grid"/>
    <w:basedOn w:val="TableNormal"/>
    <w:uiPriority w:val="59"/>
    <w:rsid w:val="000F70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Heading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eastAsia="da-DK"/>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eastAsia="da-DK"/>
    </w:rPr>
  </w:style>
  <w:style w:type="paragraph" w:styleId="Date">
    <w:name w:val="Date"/>
    <w:basedOn w:val="Normal"/>
    <w:next w:val="Normal"/>
    <w:link w:val="DateChar"/>
    <w:uiPriority w:val="6"/>
    <w:semiHidden/>
    <w:rsid w:val="0082299E"/>
    <w:pPr>
      <w:spacing w:line="280" w:lineRule="atLeast"/>
    </w:pPr>
    <w:rPr>
      <w:caps/>
      <w:spacing w:val="20"/>
      <w:sz w:val="16"/>
    </w:rPr>
  </w:style>
  <w:style w:type="paragraph" w:styleId="ListBullet">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leNormal"/>
    <w:uiPriority w:val="99"/>
    <w:rsid w:val="0047786C"/>
    <w:pPr>
      <w:spacing w:before="40" w:after="40" w:line="280" w:lineRule="atLeast"/>
      <w:ind w:left="85" w:right="85"/>
    </w:pPr>
    <w:rPr>
      <w:caps/>
    </w:rPr>
    <w:tblPr>
      <w:tblInd w:w="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top w:w="0" w:type="dxa"/>
        <w:left w:w="0" w:type="dxa"/>
        <w:bottom w:w="0" w:type="dxa"/>
        <w:right w:w="0" w:type="dxa"/>
      </w:tblCellMar>
    </w:tblPr>
  </w:style>
  <w:style w:type="paragraph" w:styleId="NormalIndent">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47786C"/>
  </w:style>
  <w:style w:type="paragraph" w:customStyle="1" w:styleId="TabelTotalNumbers">
    <w:name w:val="Tabel Total Numbers"/>
    <w:basedOn w:val="Normal"/>
    <w:uiPriority w:val="8"/>
    <w:rsid w:val="0047786C"/>
    <w:pPr>
      <w:spacing w:after="40" w:line="280" w:lineRule="atLeast"/>
      <w:jc w:val="right"/>
    </w:pPr>
    <w:rPr>
      <w:b/>
      <w:caps/>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82299E"/>
    <w:rPr>
      <w:rFonts w:ascii="Calibri" w:hAnsi="Calibri" w:cs="Calibri"/>
      <w:caps/>
      <w:spacing w:val="20"/>
      <w:sz w:val="16"/>
      <w:lang w:eastAsia="da-DK"/>
    </w:rPr>
  </w:style>
  <w:style w:type="paragraph" w:styleId="ListNumber">
    <w:name w:val="List Number"/>
    <w:basedOn w:val="Normal"/>
    <w:uiPriority w:val="2"/>
    <w:qFormat/>
    <w:rsid w:val="00586DD4"/>
    <w:pPr>
      <w:numPr>
        <w:numId w:val="6"/>
      </w:numPr>
      <w:contextualSpacing/>
    </w:pPr>
  </w:style>
  <w:style w:type="character" w:styleId="FootnoteReference">
    <w:name w:val="footnote reference"/>
    <w:basedOn w:val="DefaultParagraphFont"/>
    <w:uiPriority w:val="99"/>
    <w:semiHidden/>
    <w:unhideWhenUsed/>
    <w:rsid w:val="00BB41CD"/>
    <w:rPr>
      <w:rFonts w:ascii="Calibri" w:hAnsi="Calibri"/>
      <w:sz w:val="24"/>
      <w:vertAlign w:val="superscript"/>
    </w:rPr>
  </w:style>
  <w:style w:type="character" w:styleId="EndnoteReference">
    <w:name w:val="endnote reference"/>
    <w:basedOn w:val="DefaultParagraphFont"/>
    <w:uiPriority w:val="99"/>
    <w:semiHidden/>
    <w:unhideWhenUsed/>
    <w:rsid w:val="00C94171"/>
    <w:rPr>
      <w:rFonts w:ascii="Calibri" w:hAnsi="Calibri"/>
      <w:sz w:val="24"/>
      <w:vertAlign w:val="superscript"/>
    </w:rPr>
  </w:style>
  <w:style w:type="character" w:styleId="PlaceholderText">
    <w:name w:val="Placeholder Text"/>
    <w:basedOn w:val="DefaultParagraphFont"/>
    <w:uiPriority w:val="99"/>
    <w:semiHidden/>
    <w:rsid w:val="000450B5"/>
    <w:rPr>
      <w:color w:val="808080"/>
    </w:rPr>
  </w:style>
  <w:style w:type="character" w:styleId="Hyperlink">
    <w:name w:val="Hyperlink"/>
    <w:basedOn w:val="DefaultParagraphFont"/>
    <w:uiPriority w:val="99"/>
    <w:unhideWhenUsed/>
    <w:rsid w:val="0030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833">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36274801">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refworld.org/docid/5007fe912.html" TargetMode="External"/><Relationship Id="rId2" Type="http://schemas.openxmlformats.org/officeDocument/2006/relationships/hyperlink" Target="https://nhri.ohchr.org/EN/Themes/Portuguese/DocumentsPage/Belgrade%20Principles%20Final.pdf" TargetMode="External"/><Relationship Id="rId1" Type="http://schemas.openxmlformats.org/officeDocument/2006/relationships/hyperlink" Target="http://www.refworld.org/docid/5007fe912.html" TargetMode="External"/><Relationship Id="rId5" Type="http://schemas.openxmlformats.org/officeDocument/2006/relationships/hyperlink" Target="https://www.ohchr.org/EN/HRBodies/OPCAT/Pages/OPCATIndex.aspx" TargetMode="External"/><Relationship Id="rId4" Type="http://schemas.openxmlformats.org/officeDocument/2006/relationships/hyperlink" Target="https://nhri.ohchr.org/EN/Themes/Portuguese/DocumentsPage/Belgrade%20Principles%20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F6FD17D-8210-4E97-A3D5-363D6FC8E508}"/>
      </w:docPartPr>
      <w:docPartBody>
        <w:p w:rsidR="005477E8" w:rsidRDefault="00463A98">
          <w:r w:rsidRPr="00582F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ED"/>
    <w:rsid w:val="00036005"/>
    <w:rsid w:val="00093576"/>
    <w:rsid w:val="000D3936"/>
    <w:rsid w:val="000F7684"/>
    <w:rsid w:val="001162ED"/>
    <w:rsid w:val="00144048"/>
    <w:rsid w:val="001751C8"/>
    <w:rsid w:val="001B0B18"/>
    <w:rsid w:val="001B45E4"/>
    <w:rsid w:val="00205C2E"/>
    <w:rsid w:val="00230F4C"/>
    <w:rsid w:val="00297A32"/>
    <w:rsid w:val="00341B3D"/>
    <w:rsid w:val="00374930"/>
    <w:rsid w:val="003B384D"/>
    <w:rsid w:val="00454A85"/>
    <w:rsid w:val="00463A98"/>
    <w:rsid w:val="004A26E2"/>
    <w:rsid w:val="004A4C7E"/>
    <w:rsid w:val="0052676C"/>
    <w:rsid w:val="00534E3C"/>
    <w:rsid w:val="005477E8"/>
    <w:rsid w:val="005E4AB4"/>
    <w:rsid w:val="006326E2"/>
    <w:rsid w:val="00634D5F"/>
    <w:rsid w:val="0064297D"/>
    <w:rsid w:val="006764C0"/>
    <w:rsid w:val="006F5183"/>
    <w:rsid w:val="006F702B"/>
    <w:rsid w:val="007673E1"/>
    <w:rsid w:val="0077202C"/>
    <w:rsid w:val="00787574"/>
    <w:rsid w:val="007F4AA3"/>
    <w:rsid w:val="008231EC"/>
    <w:rsid w:val="00851A39"/>
    <w:rsid w:val="008A7B4F"/>
    <w:rsid w:val="00950FCB"/>
    <w:rsid w:val="009B759B"/>
    <w:rsid w:val="00AF4BA8"/>
    <w:rsid w:val="00B74A49"/>
    <w:rsid w:val="00B86611"/>
    <w:rsid w:val="00BD0073"/>
    <w:rsid w:val="00C22A81"/>
    <w:rsid w:val="00C41055"/>
    <w:rsid w:val="00D115AD"/>
    <w:rsid w:val="00D3114A"/>
    <w:rsid w:val="00D82563"/>
    <w:rsid w:val="00DB1FBC"/>
    <w:rsid w:val="00E43E10"/>
    <w:rsid w:val="00E66B4F"/>
    <w:rsid w:val="00E84FE4"/>
    <w:rsid w:val="00EC6B1A"/>
    <w:rsid w:val="00EE4062"/>
    <w:rsid w:val="00EF30A2"/>
    <w:rsid w:val="00F50971"/>
    <w:rsid w:val="00F616CF"/>
    <w:rsid w:val="00F90920"/>
    <w:rsid w:val="00FF0A9D"/>
  </w:rsids>
  <m:mathPr>
    <m:mathFont m:val="Cambria Math"/>
    <m:brkBin m:val="before"/>
    <m:brkBinSub m:val="--"/>
    <m:smallFrac m:val="0"/>
    <m:dispDef/>
    <m:lMargin m:val="0"/>
    <m:rMargin m:val="0"/>
    <m:defJc m:val="centerGroup"/>
    <m:wrapIndent m:val="1440"/>
    <m:intLim m:val="subSup"/>
    <m:naryLim m:val="undOvr"/>
  </m:mathPr>
  <w:themeFontLang w:val="da-DK"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E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uiPriority w:val="2"/>
    <w:qFormat/>
    <w:rsid w:val="001162ED"/>
    <w:pPr>
      <w:framePr w:w="1701" w:wrap="around" w:vAnchor="text" w:hAnchor="page" w:x="8790" w:y="1"/>
      <w:spacing w:after="0" w:line="190" w:lineRule="atLeast"/>
    </w:pPr>
    <w:rPr>
      <w:rFonts w:ascii="Calibri" w:eastAsiaTheme="minorHAnsi" w:hAnsi="Calibri" w:cs="Calibri"/>
      <w:sz w:val="14"/>
      <w:szCs w:val="22"/>
      <w:lang w:val="en-GB"/>
    </w:rPr>
  </w:style>
  <w:style w:type="table" w:styleId="TableGrid">
    <w:name w:val="Table Grid"/>
    <w:basedOn w:val="TableNormal"/>
    <w:uiPriority w:val="59"/>
    <w:rsid w:val="007F4AA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ostrophe">
    <w:name w:val="Apostrophe"/>
    <w:basedOn w:val="Normal"/>
    <w:qFormat/>
    <w:rsid w:val="007F4AA3"/>
    <w:pPr>
      <w:spacing w:after="0" w:line="1140" w:lineRule="exact"/>
    </w:pPr>
    <w:rPr>
      <w:rFonts w:ascii="Calibri" w:eastAsiaTheme="minorHAnsi" w:hAnsi="Calibri" w:cs="Calibri"/>
      <w:b/>
      <w:sz w:val="124"/>
      <w:szCs w:val="22"/>
    </w:rPr>
  </w:style>
  <w:style w:type="paragraph" w:styleId="Quote">
    <w:name w:val="Quote"/>
    <w:basedOn w:val="Normal"/>
    <w:next w:val="Normal"/>
    <w:link w:val="QuoteChar"/>
    <w:uiPriority w:val="3"/>
    <w:rsid w:val="007F4AA3"/>
    <w:pPr>
      <w:spacing w:after="0" w:line="300" w:lineRule="atLeast"/>
    </w:pPr>
    <w:rPr>
      <w:rFonts w:ascii="Calibri" w:eastAsiaTheme="minorHAnsi" w:hAnsi="Calibri" w:cs="Calibri"/>
      <w:b/>
      <w:iCs/>
      <w:sz w:val="24"/>
      <w:szCs w:val="22"/>
    </w:rPr>
  </w:style>
  <w:style w:type="character" w:customStyle="1" w:styleId="QuoteChar">
    <w:name w:val="Quote Char"/>
    <w:basedOn w:val="DefaultParagraphFont"/>
    <w:link w:val="Quote"/>
    <w:uiPriority w:val="3"/>
    <w:rsid w:val="007F4AA3"/>
    <w:rPr>
      <w:rFonts w:ascii="Calibri" w:eastAsiaTheme="minorHAnsi" w:hAnsi="Calibri" w:cs="Calibri"/>
      <w:b/>
      <w:iCs/>
      <w:sz w:val="24"/>
    </w:rPr>
  </w:style>
  <w:style w:type="paragraph" w:customStyle="1" w:styleId="FactboxHeading">
    <w:name w:val="Factbox Heading"/>
    <w:basedOn w:val="Normal"/>
    <w:next w:val="FactboxText"/>
    <w:qFormat/>
    <w:rsid w:val="007F4AA3"/>
    <w:pPr>
      <w:spacing w:after="0" w:line="300" w:lineRule="atLeast"/>
    </w:pPr>
    <w:rPr>
      <w:rFonts w:ascii="Calibri" w:eastAsiaTheme="minorHAnsi" w:hAnsi="Calibri" w:cs="Calibri"/>
      <w:b/>
      <w:caps/>
      <w:sz w:val="24"/>
      <w:szCs w:val="22"/>
    </w:rPr>
  </w:style>
  <w:style w:type="paragraph" w:customStyle="1" w:styleId="FactboxText">
    <w:name w:val="Factbox Text"/>
    <w:basedOn w:val="FactboxHeading"/>
    <w:qFormat/>
    <w:rsid w:val="007F4AA3"/>
    <w:rPr>
      <w:caps w:val="0"/>
    </w:rPr>
  </w:style>
  <w:style w:type="character" w:styleId="PlaceholderText">
    <w:name w:val="Placeholder Text"/>
    <w:basedOn w:val="DefaultParagraphFont"/>
    <w:uiPriority w:val="99"/>
    <w:semiHidden/>
    <w:rsid w:val="00341B3D"/>
    <w:rPr>
      <w:color w:val="808080"/>
    </w:rPr>
  </w:style>
  <w:style w:type="paragraph" w:customStyle="1" w:styleId="2D90324B73814ABA9BE3A2AAF0EF8663">
    <w:name w:val="2D90324B73814ABA9BE3A2AAF0EF8663"/>
    <w:rsid w:val="00341B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278664"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Office of the United Nations High Commissioner for Human Rights (OHCHR)</gbs:ToActivityContactJOINEX.Name>
  <gbs:ToActivityContactJOINEX.Address gbs:loadFromGrowBusiness="OnEdit" gbs:saveInGrowBusiness="True" gbs:connected="true" gbs:recno="" gbs:entity="" gbs:datatype="string" gbs:key="10001" gbs:joinex="[JOINEX=[ToRole] {!OJEX!}=6]" gbs:dispatchrecipient="false" gbs:removeContentControl="0">Palais des Nations 
CH-1211 Geneva 10</gbs:ToActivityContactJOINEX.Address>
  <gbs:ToActivityContactJOINEX.Zip gbs:loadFromGrowBusiness="OnEdit" gbs:saveInGrowBusiness="True" gbs:connected="true" gbs:recno="" gbs:entity="" gbs:datatype="string" gbs:key="10002" gbs:joinex="[JOINEX=[ToRole] {!OJEX!}=6]" gbs:dispatchrecipient="false" gbs:removeContentControl="0">
  </gbs:ToActivityContactJOINEX.Zip>
  <gbs:DocumentNumber gbs:loadFromGrowBusiness="OnEdit" gbs:saveInGrowBusiness="True" gbs:connected="true" gbs:recno="" gbs:entity="" gbs:datatype="string" gbs:key="10003" gbs:removeContentControl="0">18/00907-2</gbs:DocumentNumber>
  <gbs:ToActivityContactJOINEX.ToAddress.Country.Description gbs:loadFromGrowBusiness="OnEdit" gbs:saveInGrowBusiness="True" gbs:connected="true" gbs:recno="" gbs:entity="" gbs:datatype="string" gbs:key="10004" gbs:joinex="[JOINEX=[ToRole] {!OJEX!}=6]" gbs:dispatchrecipient="false" gbs:removeContentControl="0">Schweiz</gbs:ToActivityContactJOINEX.ToAddress.Country.Description>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33A7D3-2B0D-476C-8427-9E423E4098BC}">
  <ds:schemaRefs>
    <ds:schemaRef ds:uri="http://www.software-innovation.no/growBusinessDocument"/>
  </ds:schemaRefs>
</ds:datastoreItem>
</file>

<file path=customXml/itemProps2.xml><?xml version="1.0" encoding="utf-8"?>
<ds:datastoreItem xmlns:ds="http://schemas.openxmlformats.org/officeDocument/2006/customXml" ds:itemID="{01CF7D7F-CEAA-4609-81D9-BBE4B250700F}">
  <ds:schemaRefs>
    <ds:schemaRef ds:uri="http://schemas.openxmlformats.org/officeDocument/2006/bibliography"/>
  </ds:schemaRefs>
</ds:datastoreItem>
</file>

<file path=customXml/itemProps3.xml><?xml version="1.0" encoding="utf-8"?>
<ds:datastoreItem xmlns:ds="http://schemas.openxmlformats.org/officeDocument/2006/customXml" ds:itemID="{B51DAF00-581B-41CC-BE0F-0ED74D523E88}"/>
</file>

<file path=customXml/itemProps4.xml><?xml version="1.0" encoding="utf-8"?>
<ds:datastoreItem xmlns:ds="http://schemas.openxmlformats.org/officeDocument/2006/customXml" ds:itemID="{00F59CB4-03D3-46E2-BF5E-4B0BFD93D432}"/>
</file>

<file path=customXml/itemProps5.xml><?xml version="1.0" encoding="utf-8"?>
<ds:datastoreItem xmlns:ds="http://schemas.openxmlformats.org/officeDocument/2006/customXml" ds:itemID="{FBE36CC6-FD66-4052-9EF8-1E5FBA565886}"/>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The Danish Institute for Human Rights</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Victor Christoffersen</dc:creator>
  <cp:lastModifiedBy>Natasha Andrews</cp:lastModifiedBy>
  <cp:revision>2</cp:revision>
  <cp:lastPrinted>2012-07-30T12:53:00Z</cp:lastPrinted>
  <dcterms:created xsi:type="dcterms:W3CDTF">2018-04-26T12:59:00Z</dcterms:created>
  <dcterms:modified xsi:type="dcterms:W3CDTF">2018-04-26T12:59:00Z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BrandingGraphicBehavior">
    <vt:lpwstr>Standard</vt:lpwstr>
  </property>
  <property fmtid="{D5CDD505-2E9C-101B-9397-08002B2CF9AE}" pid="5" name="templateFilePath">
    <vt:lpwstr>\\ESDH360SRV\docprod\templates\Letter.dotm</vt:lpwstr>
  </property>
  <property fmtid="{D5CDD505-2E9C-101B-9397-08002B2CF9AE}" pid="6" name="filePathOneNote">
    <vt:lpwstr>\\ESDH360SRV@80\PersonalLibraries\humanrights\vich\onenote\</vt:lpwstr>
  </property>
  <property fmtid="{D5CDD505-2E9C-101B-9397-08002B2CF9AE}" pid="7" name="comment">
    <vt:lpwstr>The Danish Institute for Human Rights contribution to the 2nd Forum on Human Rights, Democracy and the Rule of Law</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Victor Christoffersen</vt:lpwstr>
  </property>
  <property fmtid="{D5CDD505-2E9C-101B-9397-08002B2CF9AE}" pid="11" name="modifiedBy">
    <vt:lpwstr>Victor Christoffersen</vt:lpwstr>
  </property>
  <property fmtid="{D5CDD505-2E9C-101B-9397-08002B2CF9AE}" pid="12" name="server">
    <vt:lpwstr>esdh</vt:lpwstr>
  </property>
  <property fmtid="{D5CDD505-2E9C-101B-9397-08002B2CF9AE}" pid="13" name="externalUser">
    <vt:lpwstr>
    </vt:lpwstr>
  </property>
  <property fmtid="{D5CDD505-2E9C-101B-9397-08002B2CF9AE}" pid="14" name="currentVerId">
    <vt:lpwstr>264241</vt:lpwstr>
  </property>
  <property fmtid="{D5CDD505-2E9C-101B-9397-08002B2CF9AE}" pid="15" name="SD_DocumentLanguageString">
    <vt:lpwstr>English (United Kingdom)</vt:lpwstr>
  </property>
  <property fmtid="{D5CDD505-2E9C-101B-9397-08002B2CF9AE}" pid="16" name="SD_CtlText_Usersettings_Userprofile">
    <vt:lpwstr>Victor engelsk</vt:lpwstr>
  </property>
  <property fmtid="{D5CDD505-2E9C-101B-9397-08002B2CF9AE}" pid="17" name="SD_DocumentLanguage">
    <vt:lpwstr>en-GB</vt:lpwstr>
  </property>
  <property fmtid="{D5CDD505-2E9C-101B-9397-08002B2CF9AE}" pid="18" name="sdDocumentDate">
    <vt:lpwstr>43216</vt:lpwstr>
  </property>
  <property fmtid="{D5CDD505-2E9C-101B-9397-08002B2CF9AE}" pid="19" name="sdDocumentDateFormat">
    <vt:lpwstr>en-GB:dd MMMM yyyy</vt:lpwstr>
  </property>
  <property fmtid="{D5CDD505-2E9C-101B-9397-08002B2CF9AE}" pid="20" name="SD_UserprofileName">
    <vt:lpwstr>Victor engelsk</vt:lpwstr>
  </property>
  <property fmtid="{D5CDD505-2E9C-101B-9397-08002B2CF9AE}" pid="21" name="SD_Office_SD_OFF_ID">
    <vt:lpwstr>2</vt:lpwstr>
  </property>
  <property fmtid="{D5CDD505-2E9C-101B-9397-08002B2CF9AE}" pid="22" name="SD_Office_SD_OFF_Company">
    <vt:lpwstr>UK</vt:lpwstr>
  </property>
  <property fmtid="{D5CDD505-2E9C-101B-9397-08002B2CF9AE}" pid="23" name="SD_Office_SD_OFF_Address">
    <vt:lpwstr>Wilders Plads 8K
DK-1403 Copenhagen K</vt:lpwstr>
  </property>
  <property fmtid="{D5CDD505-2E9C-101B-9397-08002B2CF9AE}" pid="24" name="SD_Office_SD_OFF_Phone">
    <vt:lpwstr>+45 3269 8888</vt:lpwstr>
  </property>
  <property fmtid="{D5CDD505-2E9C-101B-9397-08002B2CF9AE}" pid="25" name="SD_Office_SD_OFF_Web">
    <vt:lpwstr>humanrights.dk</vt:lpwstr>
  </property>
  <property fmtid="{D5CDD505-2E9C-101B-9397-08002B2CF9AE}" pid="26" name="SD_Office_SD_OFF_LogoFileName">
    <vt:lpwstr>Logo_UK.emf</vt:lpwstr>
  </property>
  <property fmtid="{D5CDD505-2E9C-101B-9397-08002B2CF9AE}" pid="27" name="SD_Office_SD_OFF_ImageDefinition">
    <vt:lpwstr>Logo</vt:lpwstr>
  </property>
  <property fmtid="{D5CDD505-2E9C-101B-9397-08002B2CF9AE}" pid="28" name="SD_USR_Name">
    <vt:lpwstr>Christoffer Badse</vt:lpwstr>
  </property>
  <property fmtid="{D5CDD505-2E9C-101B-9397-08002B2CF9AE}" pid="29" name="SD_USR_Title">
    <vt:lpwstr>Department Director, Monitoring</vt:lpwstr>
  </property>
  <property fmtid="{D5CDD505-2E9C-101B-9397-08002B2CF9AE}" pid="30" name="SD_USR_Initials">
    <vt:lpwstr>CBA</vt:lpwstr>
  </property>
  <property fmtid="{D5CDD505-2E9C-101B-9397-08002B2CF9AE}" pid="31" name="SD_USR_Mobile">
    <vt:lpwstr>cba@humanrights.dk</vt:lpwstr>
  </property>
  <property fmtid="{D5CDD505-2E9C-101B-9397-08002B2CF9AE}" pid="32" name="SD_USR_Email">
    <vt:lpwstr>+45 91 32 56 26</vt:lpwstr>
  </property>
  <property fmtid="{D5CDD505-2E9C-101B-9397-08002B2CF9AE}" pid="33" name="DocumentInfoFinished">
    <vt:lpwstr>True</vt:lpwstr>
  </property>
  <property fmtid="{D5CDD505-2E9C-101B-9397-08002B2CF9AE}" pid="34" name="docId">
    <vt:lpwstr>
    </vt:lpwstr>
  </property>
  <property fmtid="{D5CDD505-2E9C-101B-9397-08002B2CF9AE}" pid="35" name="verId">
    <vt:lpwstr>
    </vt:lpwstr>
  </property>
  <property fmtid="{D5CDD505-2E9C-101B-9397-08002B2CF9AE}" pid="36" name="templateId">
    <vt:lpwstr>
    </vt:lpwstr>
  </property>
  <property fmtid="{D5CDD505-2E9C-101B-9397-08002B2CF9AE}" pid="37" name="sourceId">
    <vt:lpwstr>
    </vt:lpwstr>
  </property>
  <property fmtid="{D5CDD505-2E9C-101B-9397-08002B2CF9AE}" pid="38" name="serverName">
    <vt:lpwstr>
    </vt:lpwstr>
  </property>
  <property fmtid="{D5CDD505-2E9C-101B-9397-08002B2CF9AE}" pid="39" name="protocol">
    <vt:lpwstr>
    </vt:lpwstr>
  </property>
  <property fmtid="{D5CDD505-2E9C-101B-9397-08002B2CF9AE}" pid="40" name="site">
    <vt:lpwstr>
    </vt:lpwstr>
  </property>
  <property fmtid="{D5CDD505-2E9C-101B-9397-08002B2CF9AE}" pid="41" name="filePath">
    <vt:lpwstr>C:\Windows\TEMP\Upload\</vt:lpwstr>
  </property>
  <property fmtid="{D5CDD505-2E9C-101B-9397-08002B2CF9AE}" pid="42" name="fileName">
    <vt:lpwstr>41f01c7a-e441-4771-a94a-28a53f6e0e55.DOCX</vt:lpwstr>
  </property>
  <property fmtid="{D5CDD505-2E9C-101B-9397-08002B2CF9AE}" pid="43" name="fileId">
    <vt:lpwstr>350451</vt:lpwstr>
  </property>
  <property fmtid="{D5CDD505-2E9C-101B-9397-08002B2CF9AE}" pid="44" name="Operation">
    <vt:lpwstr>OpenFile</vt:lpwstr>
  </property>
  <property fmtid="{D5CDD505-2E9C-101B-9397-08002B2CF9AE}" pid="45" name="ContentTypeId">
    <vt:lpwstr>0x0101008822B9E06671B54FA89F14538B9B0FEA</vt:lpwstr>
  </property>
</Properties>
</file>