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E11" w:rsidRPr="00ED6E11" w:rsidRDefault="00ED6E11" w:rsidP="00ED6E11">
      <w:r w:rsidRPr="00ED6E11">
        <w:t>Dear all,</w:t>
      </w:r>
    </w:p>
    <w:p w:rsidR="00ED6E11" w:rsidRPr="00ED6E11" w:rsidRDefault="00ED6E11" w:rsidP="00ED6E11"/>
    <w:p w:rsidR="00ED6E11" w:rsidRPr="00ED6E11" w:rsidRDefault="00ED6E11" w:rsidP="00ED6E11">
      <w:pPr>
        <w:rPr>
          <w:lang w:val="en-US"/>
        </w:rPr>
      </w:pPr>
      <w:r w:rsidRPr="00ED6E11">
        <w:rPr>
          <w:lang w:val="en-US"/>
        </w:rPr>
        <w:t>In response to your request, we suggested the next topics to be discussed during the Forum on Human Rights, Democracy and the Rule of Law, which will be held on November 2018:</w:t>
      </w:r>
    </w:p>
    <w:p w:rsidR="00ED6E11" w:rsidRPr="00ED6E11" w:rsidRDefault="00ED6E11" w:rsidP="00ED6E11">
      <w:pPr>
        <w:rPr>
          <w:lang w:val="en-US"/>
        </w:rPr>
      </w:pPr>
    </w:p>
    <w:p w:rsidR="00ED6E11" w:rsidRPr="00ED6E11" w:rsidRDefault="00ED6E11" w:rsidP="00ED6E11">
      <w:pPr>
        <w:rPr>
          <w:lang w:val="en-US"/>
        </w:rPr>
      </w:pPr>
    </w:p>
    <w:p w:rsidR="00ED6E11" w:rsidRPr="00ED6E11" w:rsidRDefault="00ED6E11" w:rsidP="00ED6E11">
      <w:pPr>
        <w:numPr>
          <w:ilvl w:val="0"/>
          <w:numId w:val="1"/>
        </w:numPr>
        <w:rPr>
          <w:lang w:val="en-US"/>
        </w:rPr>
      </w:pPr>
      <w:r w:rsidRPr="00ED6E11">
        <w:rPr>
          <w:lang w:val="en-US"/>
        </w:rPr>
        <w:t>Legal framework, respect for the law and incorporation of the International Law of Human Rights in the Internal Law;</w:t>
      </w:r>
    </w:p>
    <w:p w:rsidR="00ED6E11" w:rsidRPr="00ED6E11" w:rsidRDefault="00ED6E11" w:rsidP="00ED6E11">
      <w:pPr>
        <w:numPr>
          <w:ilvl w:val="0"/>
          <w:numId w:val="1"/>
        </w:numPr>
        <w:rPr>
          <w:lang w:val="en-US"/>
        </w:rPr>
      </w:pPr>
      <w:r w:rsidRPr="00ED6E11">
        <w:rPr>
          <w:lang w:val="en-US"/>
        </w:rPr>
        <w:t>The right of access to justice and the way in which institutions can provide resources, spaces, conditions to many people who could not otherwise obtain it;</w:t>
      </w:r>
    </w:p>
    <w:p w:rsidR="00ED6E11" w:rsidRPr="00ED6E11" w:rsidRDefault="00ED6E11" w:rsidP="00ED6E11">
      <w:pPr>
        <w:numPr>
          <w:ilvl w:val="0"/>
          <w:numId w:val="1"/>
        </w:numPr>
        <w:rPr>
          <w:lang w:val="en-US"/>
        </w:rPr>
      </w:pPr>
      <w:r w:rsidRPr="00ED6E11">
        <w:rPr>
          <w:lang w:val="en-US"/>
        </w:rPr>
        <w:t>The integral strengthening of the democratic State of law and the culture of legality, so that the transversal axis of any public policy is the person and the defense of their dignity;</w:t>
      </w:r>
    </w:p>
    <w:p w:rsidR="00ED6E11" w:rsidRPr="00ED6E11" w:rsidRDefault="00ED6E11" w:rsidP="00ED6E11">
      <w:pPr>
        <w:numPr>
          <w:ilvl w:val="0"/>
          <w:numId w:val="1"/>
        </w:numPr>
        <w:rPr>
          <w:b/>
          <w:bCs/>
          <w:lang w:val="en-US"/>
        </w:rPr>
      </w:pPr>
      <w:r w:rsidRPr="00ED6E11">
        <w:rPr>
          <w:lang w:val="en-US"/>
        </w:rPr>
        <w:t>State facilities to exercise freedom of expression and guarantee freedom of the press.</w:t>
      </w:r>
    </w:p>
    <w:p w:rsidR="00ED6E11" w:rsidRPr="00ED6E11" w:rsidRDefault="00ED6E11" w:rsidP="00ED6E11">
      <w:pPr>
        <w:rPr>
          <w:lang w:val="en-US"/>
        </w:rPr>
      </w:pPr>
    </w:p>
    <w:p w:rsidR="00ED6E11" w:rsidRPr="00ED6E11" w:rsidRDefault="00ED6E11" w:rsidP="00ED6E11">
      <w:r w:rsidRPr="00ED6E11">
        <w:t>Best regards,</w:t>
      </w:r>
    </w:p>
    <w:p w:rsidR="00ED6E11" w:rsidRPr="00ED6E11" w:rsidRDefault="00ED6E11" w:rsidP="00ED6E11"/>
    <w:p w:rsidR="00ED6E11" w:rsidRPr="00ED6E11" w:rsidRDefault="00ED6E11" w:rsidP="00ED6E11">
      <w:r w:rsidRPr="00ED6E11">
        <w:t>Ms. Leticia Olvera</w:t>
      </w:r>
    </w:p>
    <w:p w:rsidR="00ED6E11" w:rsidRPr="00ED6E11" w:rsidRDefault="00ED6E11" w:rsidP="00ED6E11">
      <w:pPr>
        <w:rPr>
          <w:lang w:val="en-US"/>
        </w:rPr>
      </w:pPr>
      <w:r w:rsidRPr="00ED6E11">
        <w:rPr>
          <w:lang w:val="en-US"/>
        </w:rPr>
        <w:t>International Affairs</w:t>
      </w:r>
    </w:p>
    <w:p w:rsidR="00ED6E11" w:rsidRPr="00ED6E11" w:rsidRDefault="00ED6E11" w:rsidP="00ED6E11">
      <w:pPr>
        <w:rPr>
          <w:lang w:val="en-US"/>
        </w:rPr>
      </w:pPr>
      <w:r w:rsidRPr="00ED6E11">
        <w:rPr>
          <w:lang w:val="en-US"/>
        </w:rPr>
        <w:t>Executive Secretariat</w:t>
      </w:r>
    </w:p>
    <w:p w:rsidR="00ED6E11" w:rsidRPr="00ED6E11" w:rsidRDefault="00ED6E11" w:rsidP="00ED6E11">
      <w:pPr>
        <w:rPr>
          <w:lang w:val="en-US"/>
        </w:rPr>
      </w:pPr>
      <w:r w:rsidRPr="00ED6E11">
        <w:rPr>
          <w:lang w:val="en-US"/>
        </w:rPr>
        <w:t>National Human Rights Commission of Mexico</w:t>
      </w:r>
    </w:p>
    <w:p w:rsidR="00D2200B" w:rsidRPr="00ED6E11" w:rsidRDefault="00ED6E11">
      <w:pPr>
        <w:rPr>
          <w:lang w:val="en-US"/>
        </w:rPr>
      </w:pPr>
      <w:bookmarkStart w:id="0" w:name="_GoBack"/>
      <w:bookmarkEnd w:id="0"/>
    </w:p>
    <w:sectPr w:rsidR="00D2200B" w:rsidRPr="00ED6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00254"/>
    <w:multiLevelType w:val="hybridMultilevel"/>
    <w:tmpl w:val="06AC5D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11"/>
    <w:rsid w:val="00314770"/>
    <w:rsid w:val="00611D08"/>
    <w:rsid w:val="00ED6E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6337E-EA77-4C59-A6F8-B6FB071F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8FB2C1-ED96-4013-9DF0-F5E1BE904CA4}"/>
</file>

<file path=customXml/itemProps2.xml><?xml version="1.0" encoding="utf-8"?>
<ds:datastoreItem xmlns:ds="http://schemas.openxmlformats.org/officeDocument/2006/customXml" ds:itemID="{685EE490-EF18-4E70-94F7-588AE984865C}"/>
</file>

<file path=customXml/itemProps3.xml><?xml version="1.0" encoding="utf-8"?>
<ds:datastoreItem xmlns:ds="http://schemas.openxmlformats.org/officeDocument/2006/customXml" ds:itemID="{2A44521F-7E3D-4F55-9AA2-3DB8B33A0D14}"/>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Andrews</dc:creator>
  <cp:keywords/>
  <dc:description/>
  <cp:lastModifiedBy>Natasha Andrews</cp:lastModifiedBy>
  <cp:revision>1</cp:revision>
  <dcterms:created xsi:type="dcterms:W3CDTF">2018-06-05T10:01:00Z</dcterms:created>
  <dcterms:modified xsi:type="dcterms:W3CDTF">2018-06-05T10:03:00Z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