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21AF6" w14:textId="672D7AE2" w:rsidR="00D61EC7" w:rsidRPr="00DA5670" w:rsidRDefault="001C3593" w:rsidP="00DA5670">
      <w:pPr>
        <w:rPr>
          <w:rFonts w:ascii="Times New Roman" w:hAnsi="Times New Roman" w:cs="Times New Roman"/>
          <w:b/>
          <w:bCs/>
          <w:lang w:val="en-US"/>
        </w:rPr>
      </w:pPr>
      <w:r>
        <w:rPr>
          <w:noProof/>
          <w:lang w:eastAsia="en-GB"/>
        </w:rPr>
        <w:drawing>
          <wp:anchor distT="0" distB="0" distL="114300" distR="114300" simplePos="0" relativeHeight="251659264" behindDoc="0" locked="0" layoutInCell="1" allowOverlap="1" wp14:anchorId="2357A232" wp14:editId="7770D9F8">
            <wp:simplePos x="0" y="0"/>
            <wp:positionH relativeFrom="margin">
              <wp:align>left</wp:align>
            </wp:positionH>
            <wp:positionV relativeFrom="paragraph">
              <wp:posOffset>24130</wp:posOffset>
            </wp:positionV>
            <wp:extent cx="2397125" cy="933450"/>
            <wp:effectExtent l="0" t="0" r="3175" b="0"/>
            <wp:wrapNone/>
            <wp:docPr id="3" name="Picture 3" descr="/Users/imac/Dropbox/Branding &amp; Templates/Logo/master files/With tagline (external)/08_IDLO_Logo_Tag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imac/Dropbox/Branding &amp; Templates/Logo/master files/With tagline (external)/08_IDLO_Logo_Tag_Blu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712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944541" w14:textId="033F333C" w:rsidR="008A4EC8" w:rsidRDefault="008A4EC8" w:rsidP="003E4175">
      <w:pPr>
        <w:jc w:val="center"/>
        <w:rPr>
          <w:b/>
          <w:bCs/>
          <w:sz w:val="28"/>
          <w:szCs w:val="28"/>
        </w:rPr>
      </w:pPr>
    </w:p>
    <w:p w14:paraId="3C725CDD" w14:textId="33F5D93B" w:rsidR="008A4EC8" w:rsidRPr="00AF77CC" w:rsidRDefault="00AF77CC" w:rsidP="00AF77CC">
      <w:pPr>
        <w:jc w:val="right"/>
        <w:rPr>
          <w:lang w:val="en-US"/>
        </w:rPr>
      </w:pPr>
      <w:r w:rsidRPr="00AF77CC">
        <w:rPr>
          <w:lang w:val="en-US"/>
        </w:rPr>
        <w:t xml:space="preserve">                                  </w:t>
      </w:r>
      <w:r>
        <w:rPr>
          <w:lang w:val="en-US"/>
        </w:rPr>
        <w:t>Ju</w:t>
      </w:r>
      <w:r w:rsidR="003E703D">
        <w:rPr>
          <w:lang w:val="en-US"/>
        </w:rPr>
        <w:t>ly</w:t>
      </w:r>
      <w:r>
        <w:rPr>
          <w:lang w:val="en-US"/>
        </w:rPr>
        <w:t xml:space="preserve"> 2021</w:t>
      </w:r>
    </w:p>
    <w:p w14:paraId="74B67D7F" w14:textId="77777777" w:rsidR="003A1BD9" w:rsidRDefault="003A1BD9" w:rsidP="007A2329">
      <w:pPr>
        <w:jc w:val="both"/>
      </w:pPr>
    </w:p>
    <w:p w14:paraId="6FD9A84A" w14:textId="06528D88" w:rsidR="00D95B65" w:rsidRDefault="00147136" w:rsidP="003A1BD9">
      <w:pPr>
        <w:spacing w:after="120"/>
        <w:jc w:val="center"/>
        <w:rPr>
          <w:b/>
          <w:bCs/>
          <w:sz w:val="24"/>
          <w:szCs w:val="24"/>
        </w:rPr>
      </w:pPr>
      <w:r w:rsidRPr="00717437">
        <w:rPr>
          <w:b/>
          <w:bCs/>
          <w:sz w:val="24"/>
          <w:szCs w:val="24"/>
        </w:rPr>
        <w:t>Contribution o</w:t>
      </w:r>
      <w:r>
        <w:rPr>
          <w:b/>
          <w:bCs/>
          <w:sz w:val="24"/>
          <w:szCs w:val="24"/>
        </w:rPr>
        <w:t>f</w:t>
      </w:r>
      <w:r w:rsidRPr="00717437">
        <w:rPr>
          <w:b/>
          <w:bCs/>
          <w:sz w:val="24"/>
          <w:szCs w:val="24"/>
        </w:rPr>
        <w:t xml:space="preserve"> </w:t>
      </w:r>
      <w:r>
        <w:rPr>
          <w:b/>
          <w:bCs/>
          <w:sz w:val="24"/>
          <w:szCs w:val="24"/>
        </w:rPr>
        <w:t xml:space="preserve">the </w:t>
      </w:r>
      <w:r w:rsidRPr="00717437">
        <w:rPr>
          <w:b/>
          <w:bCs/>
          <w:sz w:val="24"/>
          <w:szCs w:val="24"/>
        </w:rPr>
        <w:t>International Development Law Organization (IDLO)</w:t>
      </w:r>
      <w:r w:rsidR="00807E46">
        <w:rPr>
          <w:b/>
          <w:bCs/>
          <w:sz w:val="24"/>
          <w:szCs w:val="24"/>
        </w:rPr>
        <w:t xml:space="preserve"> to OHCHR in preparation for the </w:t>
      </w:r>
    </w:p>
    <w:p w14:paraId="662EA790" w14:textId="06089429" w:rsidR="00D95B65" w:rsidRDefault="00D95B65" w:rsidP="003A1BD9">
      <w:pPr>
        <w:spacing w:after="120"/>
        <w:jc w:val="center"/>
        <w:rPr>
          <w:b/>
          <w:bCs/>
          <w:sz w:val="24"/>
          <w:szCs w:val="24"/>
        </w:rPr>
      </w:pPr>
      <w:r>
        <w:rPr>
          <w:b/>
          <w:bCs/>
          <w:sz w:val="24"/>
          <w:szCs w:val="24"/>
        </w:rPr>
        <w:t>Third</w:t>
      </w:r>
      <w:r w:rsidR="003A1BD9" w:rsidRPr="00717437">
        <w:rPr>
          <w:b/>
          <w:bCs/>
          <w:sz w:val="24"/>
          <w:szCs w:val="24"/>
        </w:rPr>
        <w:t xml:space="preserve"> </w:t>
      </w:r>
      <w:r>
        <w:rPr>
          <w:b/>
          <w:bCs/>
          <w:sz w:val="24"/>
          <w:szCs w:val="24"/>
        </w:rPr>
        <w:t xml:space="preserve">session of the </w:t>
      </w:r>
      <w:r w:rsidR="003A1BD9" w:rsidRPr="00717437">
        <w:rPr>
          <w:b/>
          <w:bCs/>
          <w:sz w:val="24"/>
          <w:szCs w:val="24"/>
        </w:rPr>
        <w:t>Forum on Human Rights, Democracy, and the Rule of law:</w:t>
      </w:r>
    </w:p>
    <w:p w14:paraId="36545540" w14:textId="104EE96D" w:rsidR="003A1BD9" w:rsidRPr="00717437" w:rsidRDefault="003A1BD9" w:rsidP="00D95B65">
      <w:pPr>
        <w:spacing w:after="120"/>
        <w:ind w:right="-784" w:hanging="900"/>
        <w:jc w:val="center"/>
        <w:rPr>
          <w:b/>
          <w:bCs/>
          <w:sz w:val="24"/>
          <w:szCs w:val="24"/>
        </w:rPr>
      </w:pPr>
      <w:r w:rsidRPr="00717437">
        <w:rPr>
          <w:b/>
          <w:bCs/>
          <w:sz w:val="24"/>
          <w:szCs w:val="24"/>
        </w:rPr>
        <w:t>"Equal access to justice for all:</w:t>
      </w:r>
      <w:r w:rsidR="00807E46">
        <w:rPr>
          <w:b/>
          <w:bCs/>
          <w:sz w:val="24"/>
          <w:szCs w:val="24"/>
        </w:rPr>
        <w:t xml:space="preserve"> </w:t>
      </w:r>
      <w:r w:rsidRPr="00717437">
        <w:rPr>
          <w:b/>
          <w:bCs/>
          <w:sz w:val="24"/>
          <w:szCs w:val="24"/>
        </w:rPr>
        <w:t>a necessary element of democracy, rule of law and human rights protection"</w:t>
      </w:r>
    </w:p>
    <w:p w14:paraId="1C766007" w14:textId="2AF2FA6F" w:rsidR="003A1BD9" w:rsidRPr="00717437" w:rsidRDefault="003A1BD9" w:rsidP="003A1BD9">
      <w:pPr>
        <w:spacing w:after="120"/>
        <w:jc w:val="center"/>
        <w:rPr>
          <w:b/>
          <w:bCs/>
          <w:sz w:val="24"/>
          <w:szCs w:val="24"/>
        </w:rPr>
      </w:pPr>
      <w:r w:rsidRPr="00717437">
        <w:rPr>
          <w:b/>
          <w:bCs/>
          <w:sz w:val="24"/>
          <w:szCs w:val="24"/>
        </w:rPr>
        <w:t>16-17 November 2021</w:t>
      </w:r>
    </w:p>
    <w:p w14:paraId="5D30C564" w14:textId="77777777" w:rsidR="00D95B65" w:rsidRDefault="00D95B65" w:rsidP="003A1BD9">
      <w:pPr>
        <w:spacing w:after="120"/>
        <w:jc w:val="both"/>
        <w:rPr>
          <w:lang w:val="en-US"/>
        </w:rPr>
      </w:pPr>
    </w:p>
    <w:p w14:paraId="69AA0774" w14:textId="574DD31B" w:rsidR="00D041B7" w:rsidRPr="00E73D31" w:rsidRDefault="00EF599C" w:rsidP="003A1BD9">
      <w:pPr>
        <w:spacing w:after="120"/>
        <w:jc w:val="both"/>
      </w:pPr>
      <w:r>
        <w:rPr>
          <w:lang w:val="en-US"/>
        </w:rPr>
        <w:t>The International Development Law Organization (</w:t>
      </w:r>
      <w:r w:rsidR="00ED5811">
        <w:rPr>
          <w:lang w:val="en-US"/>
        </w:rPr>
        <w:t>IDLO</w:t>
      </w:r>
      <w:r>
        <w:rPr>
          <w:lang w:val="en-US"/>
        </w:rPr>
        <w:t>)</w:t>
      </w:r>
      <w:r w:rsidR="00ED5811">
        <w:rPr>
          <w:lang w:val="en-US"/>
        </w:rPr>
        <w:t xml:space="preserve"> welcomes the </w:t>
      </w:r>
      <w:r w:rsidR="00E73D31">
        <w:rPr>
          <w:lang w:val="en-US"/>
        </w:rPr>
        <w:t xml:space="preserve">upcoming </w:t>
      </w:r>
      <w:r w:rsidR="00D041B7">
        <w:t xml:space="preserve">third session of the United Nations Human Rights Council Forum on Human Rights, </w:t>
      </w:r>
      <w:proofErr w:type="gramStart"/>
      <w:r w:rsidR="00D041B7">
        <w:t>Democracy</w:t>
      </w:r>
      <w:proofErr w:type="gramEnd"/>
      <w:r w:rsidR="00D041B7">
        <w:t xml:space="preserve"> and the Rule of Law, scheduled for 16-17 November 2021, </w:t>
      </w:r>
      <w:r w:rsidR="00E73D31">
        <w:t xml:space="preserve">and </w:t>
      </w:r>
      <w:r w:rsidR="00E73D31">
        <w:rPr>
          <w:lang w:val="en-US"/>
        </w:rPr>
        <w:t xml:space="preserve">the selected theme </w:t>
      </w:r>
      <w:r w:rsidR="00D041B7">
        <w:t>“Equal access to justice for all: a necessary element of democracy, rule of law and human rights protection”</w:t>
      </w:r>
      <w:r w:rsidR="00D041B7">
        <w:rPr>
          <w:lang w:val="en-US"/>
        </w:rPr>
        <w:t>.</w:t>
      </w:r>
    </w:p>
    <w:p w14:paraId="37B1A165" w14:textId="6C3802CD" w:rsidR="00D041B7" w:rsidRDefault="00D041B7" w:rsidP="007A2329">
      <w:pPr>
        <w:jc w:val="both"/>
      </w:pPr>
      <w:r>
        <w:t>T</w:t>
      </w:r>
      <w:r w:rsidRPr="009B06B6">
        <w:t xml:space="preserve">his marks the first time that the Forum </w:t>
      </w:r>
      <w:r w:rsidR="004C1C19">
        <w:t xml:space="preserve">- </w:t>
      </w:r>
      <w:r w:rsidR="004C1C19" w:rsidRPr="00921328">
        <w:t xml:space="preserve">a platform for promoting dialogue and cooperation </w:t>
      </w:r>
      <w:r w:rsidR="004C1C19">
        <w:t xml:space="preserve">on </w:t>
      </w:r>
      <w:r w:rsidR="004C1C19" w:rsidRPr="00921328">
        <w:t xml:space="preserve">the relationship between </w:t>
      </w:r>
      <w:r w:rsidR="004C1C19">
        <w:t xml:space="preserve">human rights, </w:t>
      </w:r>
      <w:proofErr w:type="gramStart"/>
      <w:r w:rsidR="004C1C19">
        <w:t>democracy</w:t>
      </w:r>
      <w:proofErr w:type="gramEnd"/>
      <w:r w:rsidR="004C1C19">
        <w:t xml:space="preserve"> and the rule of law - </w:t>
      </w:r>
      <w:r w:rsidRPr="009B06B6">
        <w:t>will focus directly and specifically on justice and the rule of law</w:t>
      </w:r>
      <w:r>
        <w:t>,</w:t>
      </w:r>
      <w:r w:rsidRPr="00156732">
        <w:rPr>
          <w:rFonts w:ascii="Times New Roman" w:hAnsi="Times New Roman" w:cs="Times New Roman"/>
        </w:rPr>
        <w:t xml:space="preserve"> </w:t>
      </w:r>
      <w:r w:rsidRPr="00156732">
        <w:t xml:space="preserve">providing opportunities for identifying and analysing best practises </w:t>
      </w:r>
      <w:r w:rsidR="00717437">
        <w:t>to guide</w:t>
      </w:r>
      <w:r w:rsidRPr="00156732">
        <w:t xml:space="preserve"> </w:t>
      </w:r>
      <w:r w:rsidR="00717437">
        <w:t>S</w:t>
      </w:r>
      <w:r w:rsidRPr="00156732">
        <w:t>tates in their efforts to secure access to justice for all and effective judicial services</w:t>
      </w:r>
      <w:r>
        <w:t>.</w:t>
      </w:r>
    </w:p>
    <w:p w14:paraId="77066AFC" w14:textId="73771549" w:rsidR="00D041B7" w:rsidRDefault="004C1C19" w:rsidP="007A2329">
      <w:pPr>
        <w:jc w:val="both"/>
      </w:pPr>
      <w:r w:rsidRPr="004C1C19">
        <w:t xml:space="preserve">As the only global intergovernmental organization </w:t>
      </w:r>
      <w:r>
        <w:t>exclusively devoted to promoting the rule of law and access to justice</w:t>
      </w:r>
      <w:r w:rsidR="00EF599C">
        <w:t xml:space="preserve"> </w:t>
      </w:r>
      <w:r w:rsidR="00EF599C" w:rsidRPr="00EF599C">
        <w:t xml:space="preserve">to advance sustainable development and help build more peaceful, </w:t>
      </w:r>
      <w:proofErr w:type="gramStart"/>
      <w:r w:rsidR="00EF599C" w:rsidRPr="00EF599C">
        <w:t>inclusive</w:t>
      </w:r>
      <w:proofErr w:type="gramEnd"/>
      <w:r w:rsidR="00EF599C" w:rsidRPr="00EF599C">
        <w:t xml:space="preserve"> and resilient societies</w:t>
      </w:r>
      <w:r>
        <w:t xml:space="preserve">, IDLO </w:t>
      </w:r>
      <w:r w:rsidR="00DA5670">
        <w:t>has done substantial work on this subject and c</w:t>
      </w:r>
      <w:r w:rsidR="00717437">
        <w:t>ould</w:t>
      </w:r>
      <w:r w:rsidR="00DA5670">
        <w:t xml:space="preserve"> contribute to plenary session discussion</w:t>
      </w:r>
      <w:r w:rsidR="009D34B9">
        <w:t>s</w:t>
      </w:r>
      <w:r w:rsidR="00DA5670">
        <w:t xml:space="preserve"> and side events during the Forum.</w:t>
      </w:r>
    </w:p>
    <w:p w14:paraId="0D6D321D" w14:textId="2EFAAD3F" w:rsidR="00D95B65" w:rsidRDefault="00D95B65" w:rsidP="007A2329">
      <w:pPr>
        <w:jc w:val="both"/>
      </w:pPr>
      <w:r w:rsidRPr="00D95B65">
        <w:t>In the context of COVID-19, this theme is as important as ever to inform responses to the pandemic and, more broadly,</w:t>
      </w:r>
      <w:r w:rsidR="00662358">
        <w:t xml:space="preserve"> to promote</w:t>
      </w:r>
      <w:r w:rsidRPr="00D95B65">
        <w:t xml:space="preserve"> good governance and protection of human rights</w:t>
      </w:r>
      <w:r w:rsidR="00D77346">
        <w:t xml:space="preserve"> (see IDLO</w:t>
      </w:r>
      <w:r w:rsidR="009D34B9">
        <w:t>’s</w:t>
      </w:r>
      <w:r w:rsidR="00D77346">
        <w:t xml:space="preserve"> </w:t>
      </w:r>
      <w:r w:rsidR="009D34B9">
        <w:t>R</w:t>
      </w:r>
      <w:r w:rsidR="00D77346">
        <w:t xml:space="preserve">oadmap for a </w:t>
      </w:r>
      <w:r w:rsidR="009D34B9">
        <w:t>R</w:t>
      </w:r>
      <w:r w:rsidR="00D77346">
        <w:t xml:space="preserve">ule of </w:t>
      </w:r>
      <w:r w:rsidR="009D34B9">
        <w:t>La</w:t>
      </w:r>
      <w:r w:rsidR="00D77346">
        <w:t xml:space="preserve">w-based </w:t>
      </w:r>
      <w:r w:rsidR="009D34B9">
        <w:t>R</w:t>
      </w:r>
      <w:r w:rsidR="00D77346">
        <w:t xml:space="preserve">ecovery at </w:t>
      </w:r>
      <w:hyperlink r:id="rId12" w:history="1">
        <w:r w:rsidR="00D77346" w:rsidRPr="00084934">
          <w:rPr>
            <w:rStyle w:val="Hyperlink"/>
          </w:rPr>
          <w:t>https://www.idlo.int/roadmap-for-a-rule-of-law-based-recovery</w:t>
        </w:r>
      </w:hyperlink>
      <w:r w:rsidR="00D77346">
        <w:t>)</w:t>
      </w:r>
      <w:r w:rsidRPr="00D95B65">
        <w:t>.</w:t>
      </w:r>
    </w:p>
    <w:p w14:paraId="6FEED446" w14:textId="5B02D064" w:rsidR="00D95B65" w:rsidRPr="004C1C19" w:rsidRDefault="00D95B65" w:rsidP="007A2329">
      <w:pPr>
        <w:jc w:val="both"/>
      </w:pPr>
      <w:r w:rsidRPr="00D95B65">
        <w:t xml:space="preserve">Access to justice is a human right </w:t>
      </w:r>
      <w:proofErr w:type="gramStart"/>
      <w:r w:rsidRPr="00D95B65">
        <w:t>in itself and</w:t>
      </w:r>
      <w:proofErr w:type="gramEnd"/>
      <w:r w:rsidRPr="00D95B65">
        <w:t>, together with the rule of law, offers a concrete pathway to peace, good governance, human rights, democracy, and sustainable development. Thus, Sustainable Development Goal 16 - on access to justice and accountable institutions - is not only an end itself but is an essential enabler of human rights and the entire Agenda 2030 for Sustainable Development.</w:t>
      </w:r>
    </w:p>
    <w:p w14:paraId="51DAAF6D" w14:textId="161FCBC8" w:rsidR="009A21F5" w:rsidRDefault="005F1217" w:rsidP="007A2329">
      <w:pPr>
        <w:jc w:val="both"/>
      </w:pPr>
      <w:r>
        <w:rPr>
          <w:lang w:val="en-US"/>
        </w:rPr>
        <w:t xml:space="preserve">IDLO thanks the </w:t>
      </w:r>
      <w:r w:rsidR="000D0EE3">
        <w:t>Office of the High Commissioner for Human Rights (</w:t>
      </w:r>
      <w:r>
        <w:rPr>
          <w:lang w:val="en-US"/>
        </w:rPr>
        <w:t>OHCHR</w:t>
      </w:r>
      <w:r w:rsidR="000D0EE3">
        <w:rPr>
          <w:lang w:val="en-US"/>
        </w:rPr>
        <w:t>)</w:t>
      </w:r>
      <w:r>
        <w:rPr>
          <w:lang w:val="en-US"/>
        </w:rPr>
        <w:t xml:space="preserve"> for the invitation to offer suggestions for topics </w:t>
      </w:r>
      <w:r w:rsidR="00ED5811">
        <w:rPr>
          <w:lang w:val="en-US"/>
        </w:rPr>
        <w:t xml:space="preserve">to be discussed during the </w:t>
      </w:r>
      <w:r w:rsidR="004C1C19">
        <w:rPr>
          <w:lang w:val="en-US"/>
        </w:rPr>
        <w:t>t</w:t>
      </w:r>
      <w:r w:rsidR="00ED5811">
        <w:rPr>
          <w:lang w:val="en-US"/>
        </w:rPr>
        <w:t>hird session of the Forum</w:t>
      </w:r>
      <w:r w:rsidR="00D041B7">
        <w:rPr>
          <w:lang w:val="en-US"/>
        </w:rPr>
        <w:t xml:space="preserve"> </w:t>
      </w:r>
      <w:r w:rsidR="00C442BD">
        <w:rPr>
          <w:lang w:val="en-US"/>
        </w:rPr>
        <w:t xml:space="preserve">and </w:t>
      </w:r>
      <w:r w:rsidR="000D0EE3">
        <w:rPr>
          <w:lang w:val="en-US"/>
        </w:rPr>
        <w:t>appreciate</w:t>
      </w:r>
      <w:r w:rsidR="009D34B9">
        <w:rPr>
          <w:lang w:val="en-US"/>
        </w:rPr>
        <w:t>s</w:t>
      </w:r>
      <w:r w:rsidR="000D0EE3">
        <w:rPr>
          <w:lang w:val="en-US"/>
        </w:rPr>
        <w:t xml:space="preserve"> this opportunity for engagement.</w:t>
      </w:r>
      <w:r w:rsidR="00ED5811">
        <w:rPr>
          <w:lang w:val="en-US"/>
        </w:rPr>
        <w:t xml:space="preserve"> </w:t>
      </w:r>
      <w:r w:rsidR="00C442BD">
        <w:rPr>
          <w:lang w:val="en-US"/>
        </w:rPr>
        <w:t>F</w:t>
      </w:r>
      <w:r>
        <w:rPr>
          <w:lang w:val="en-US"/>
        </w:rPr>
        <w:t>or this purpose</w:t>
      </w:r>
      <w:r w:rsidR="000D0EE3">
        <w:rPr>
          <w:lang w:val="en-US"/>
        </w:rPr>
        <w:t>,</w:t>
      </w:r>
      <w:r>
        <w:rPr>
          <w:lang w:val="en-US"/>
        </w:rPr>
        <w:t xml:space="preserve"> </w:t>
      </w:r>
      <w:r w:rsidR="009D34B9">
        <w:rPr>
          <w:lang w:val="en-US"/>
        </w:rPr>
        <w:t xml:space="preserve">below is </w:t>
      </w:r>
      <w:r>
        <w:rPr>
          <w:lang w:val="en-US"/>
        </w:rPr>
        <w:t xml:space="preserve">a </w:t>
      </w:r>
      <w:r w:rsidR="007A2329">
        <w:rPr>
          <w:lang w:val="en-US"/>
        </w:rPr>
        <w:t>summar</w:t>
      </w:r>
      <w:r>
        <w:rPr>
          <w:lang w:val="en-US"/>
        </w:rPr>
        <w:t>y of</w:t>
      </w:r>
      <w:r w:rsidR="007A2329">
        <w:rPr>
          <w:lang w:val="en-US"/>
        </w:rPr>
        <w:t xml:space="preserve"> Key Messages from the </w:t>
      </w:r>
      <w:proofErr w:type="gramStart"/>
      <w:r w:rsidR="007A2329">
        <w:rPr>
          <w:lang w:val="en-US"/>
        </w:rPr>
        <w:t>25</w:t>
      </w:r>
      <w:r w:rsidR="007A2329" w:rsidRPr="00236B91">
        <w:rPr>
          <w:vertAlign w:val="superscript"/>
          <w:lang w:val="en-US"/>
        </w:rPr>
        <w:t>th</w:t>
      </w:r>
      <w:proofErr w:type="gramEnd"/>
      <w:r w:rsidR="007A2329">
        <w:rPr>
          <w:lang w:val="en-US"/>
        </w:rPr>
        <w:t xml:space="preserve"> March 2021 </w:t>
      </w:r>
      <w:r w:rsidR="007A2329">
        <w:t>virtual high-level event</w:t>
      </w:r>
      <w:r w:rsidR="007A2329">
        <w:rPr>
          <w:lang w:val="en-US"/>
        </w:rPr>
        <w:t xml:space="preserve"> entitled</w:t>
      </w:r>
      <w:r w:rsidR="007A2329" w:rsidRPr="005143F0">
        <w:rPr>
          <w:i/>
          <w:iCs/>
          <w:lang w:val="en-US"/>
        </w:rPr>
        <w:t xml:space="preserve"> </w:t>
      </w:r>
      <w:r w:rsidR="007A2329" w:rsidRPr="00687F0D">
        <w:rPr>
          <w:lang w:val="en-US"/>
        </w:rPr>
        <w:t>“Access to justice for all”</w:t>
      </w:r>
      <w:r w:rsidR="007A2329">
        <w:rPr>
          <w:lang w:val="en-US"/>
        </w:rPr>
        <w:t xml:space="preserve">, which IDLO organized </w:t>
      </w:r>
      <w:r w:rsidR="00D041B7">
        <w:t>in preparation of the Forum</w:t>
      </w:r>
      <w:r w:rsidR="00D041B7" w:rsidRPr="00236B91">
        <w:t xml:space="preserve"> </w:t>
      </w:r>
      <w:r w:rsidR="007A2329" w:rsidRPr="00236B91">
        <w:t xml:space="preserve">in cooperation with </w:t>
      </w:r>
      <w:r w:rsidR="007A2329">
        <w:t xml:space="preserve">OHCHR and </w:t>
      </w:r>
      <w:r w:rsidR="007A2329" w:rsidRPr="00236B91">
        <w:t>with the co-sponsorship of the Council’s Core Group on the Forum - Morocco, Norway, Peru, Republic of Korea, Romania, and Tunisia.</w:t>
      </w:r>
      <w:r w:rsidR="00B50CD6">
        <w:t xml:space="preserve">  </w:t>
      </w:r>
    </w:p>
    <w:p w14:paraId="36533C35" w14:textId="5AFD41A1" w:rsidR="00DA5670" w:rsidRPr="000D0EE3" w:rsidRDefault="00B50CD6" w:rsidP="007A2329">
      <w:pPr>
        <w:jc w:val="both"/>
        <w:rPr>
          <w:lang w:val="en-US"/>
        </w:rPr>
      </w:pPr>
      <w:r>
        <w:t xml:space="preserve">Based on the March 25 event, IDLO offers </w:t>
      </w:r>
      <w:r w:rsidR="009A21F5">
        <w:t xml:space="preserve">the following </w:t>
      </w:r>
      <w:r w:rsidR="00416038">
        <w:t xml:space="preserve">highlights from the event and, in </w:t>
      </w:r>
      <w:r w:rsidR="00907109">
        <w:t xml:space="preserve">the </w:t>
      </w:r>
      <w:r w:rsidR="00416038">
        <w:t xml:space="preserve">Annex, </w:t>
      </w:r>
      <w:r>
        <w:t>content suggestions for th</w:t>
      </w:r>
      <w:r w:rsidR="00941E5A">
        <w:t>is year’s</w:t>
      </w:r>
      <w:r>
        <w:t xml:space="preserve"> Forum</w:t>
      </w:r>
      <w:r w:rsidR="00941E5A">
        <w:t>.</w:t>
      </w:r>
    </w:p>
    <w:p w14:paraId="487E7620" w14:textId="511DD2B3" w:rsidR="00D61EC7" w:rsidRDefault="008A4EC8" w:rsidP="00D041B7">
      <w:pPr>
        <w:jc w:val="center"/>
        <w:rPr>
          <w:b/>
          <w:bCs/>
          <w:sz w:val="28"/>
          <w:szCs w:val="28"/>
        </w:rPr>
      </w:pPr>
      <w:r w:rsidRPr="0091478D">
        <w:rPr>
          <w:noProof/>
          <w:sz w:val="16"/>
          <w:szCs w:val="16"/>
        </w:rPr>
        <w:lastRenderedPageBreak/>
        <w:drawing>
          <wp:inline distT="0" distB="0" distL="0" distR="0" wp14:anchorId="23C1D53F" wp14:editId="7979F90C">
            <wp:extent cx="5219397" cy="4067175"/>
            <wp:effectExtent l="0" t="0" r="635" b="0"/>
            <wp:docPr id="1" name="Picture 1"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websit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10106" cy="4137859"/>
                    </a:xfrm>
                    <a:prstGeom prst="rect">
                      <a:avLst/>
                    </a:prstGeom>
                    <a:noFill/>
                    <a:ln>
                      <a:noFill/>
                    </a:ln>
                  </pic:spPr>
                </pic:pic>
              </a:graphicData>
            </a:graphic>
          </wp:inline>
        </w:drawing>
      </w:r>
    </w:p>
    <w:p w14:paraId="7799B9AF" w14:textId="77777777" w:rsidR="00D95B65" w:rsidRDefault="00D95B65" w:rsidP="00D041B7">
      <w:pPr>
        <w:jc w:val="both"/>
        <w:rPr>
          <w:b/>
          <w:bCs/>
        </w:rPr>
      </w:pPr>
    </w:p>
    <w:p w14:paraId="231413CF" w14:textId="1D66460A" w:rsidR="00D041B7" w:rsidRPr="00D168D0" w:rsidRDefault="00D041B7" w:rsidP="00D041B7">
      <w:pPr>
        <w:jc w:val="both"/>
        <w:rPr>
          <w:b/>
          <w:bCs/>
        </w:rPr>
      </w:pPr>
      <w:r w:rsidRPr="00D168D0">
        <w:rPr>
          <w:b/>
          <w:bCs/>
        </w:rPr>
        <w:t>Discussion</w:t>
      </w:r>
      <w:r>
        <w:rPr>
          <w:b/>
          <w:bCs/>
        </w:rPr>
        <w:t xml:space="preserve"> Highlights and Recommended Topics for the Forum</w:t>
      </w:r>
    </w:p>
    <w:p w14:paraId="33816426" w14:textId="77777777" w:rsidR="00D95B65" w:rsidRDefault="00D95B65" w:rsidP="00A75347">
      <w:pPr>
        <w:jc w:val="both"/>
      </w:pPr>
    </w:p>
    <w:p w14:paraId="2D18D189" w14:textId="5F75566C" w:rsidR="00A75347" w:rsidRDefault="00A75347" w:rsidP="00A75347">
      <w:pPr>
        <w:jc w:val="both"/>
      </w:pPr>
      <w:r>
        <w:t xml:space="preserve">The event identified and </w:t>
      </w:r>
      <w:proofErr w:type="spellStart"/>
      <w:r>
        <w:t>analyzed</w:t>
      </w:r>
      <w:proofErr w:type="spellEnd"/>
      <w:r>
        <w:t xml:space="preserve"> best practices, challenges</w:t>
      </w:r>
      <w:r w:rsidR="00803542">
        <w:t>,</w:t>
      </w:r>
      <w:r>
        <w:t xml:space="preserve"> and opportunities through an open and wide participation of actors from different sectors and levels, showcasing examples of concrete rule of law and justice programmes in countries and communities. It was also an opportunity for participants to suggest topics under the theme “Access to Justice” to be included in the agenda of the Forum. </w:t>
      </w:r>
    </w:p>
    <w:p w14:paraId="0952E278" w14:textId="6EB80226" w:rsidR="003E4175" w:rsidRDefault="00687F0D" w:rsidP="007B0BCA">
      <w:pPr>
        <w:jc w:val="both"/>
      </w:pPr>
      <w:r>
        <w:t xml:space="preserve">The event </w:t>
      </w:r>
      <w:r w:rsidR="003E4175">
        <w:t>develop</w:t>
      </w:r>
      <w:r>
        <w:t>ed</w:t>
      </w:r>
      <w:r w:rsidR="003E4175">
        <w:t xml:space="preserve"> ideas and proposals for the content and organization of the </w:t>
      </w:r>
      <w:r w:rsidR="001A07C6">
        <w:t>third</w:t>
      </w:r>
      <w:r w:rsidR="003E4175">
        <w:t xml:space="preserve"> </w:t>
      </w:r>
      <w:r w:rsidR="001A07C6">
        <w:t>session of the Forum</w:t>
      </w:r>
      <w:r w:rsidR="005A007D">
        <w:t xml:space="preserve"> </w:t>
      </w:r>
      <w:r w:rsidR="003E4175">
        <w:t>on the theme of access to justice for all</w:t>
      </w:r>
      <w:r w:rsidR="003352AE">
        <w:t>,</w:t>
      </w:r>
      <w:r w:rsidR="003E4175">
        <w:t xml:space="preserve"> highlight</w:t>
      </w:r>
      <w:r>
        <w:t>ing</w:t>
      </w:r>
      <w:r w:rsidR="003E4175">
        <w:t xml:space="preserve"> the link between justice and the rule of law, good </w:t>
      </w:r>
      <w:proofErr w:type="gramStart"/>
      <w:r w:rsidR="003E4175">
        <w:t>governance</w:t>
      </w:r>
      <w:proofErr w:type="gramEnd"/>
      <w:r w:rsidR="003E4175">
        <w:t xml:space="preserve"> and accountable, effective public institutions. </w:t>
      </w:r>
    </w:p>
    <w:p w14:paraId="60BDF8A0" w14:textId="153252E9" w:rsidR="005A007D" w:rsidRPr="00D041B7" w:rsidRDefault="001A07C6" w:rsidP="00D041B7">
      <w:pPr>
        <w:jc w:val="both"/>
      </w:pPr>
      <w:r>
        <w:t>The event was opened and moderated by Jan Beagle, Director-General</w:t>
      </w:r>
      <w:r w:rsidR="00687F0D">
        <w:t xml:space="preserve"> of</w:t>
      </w:r>
      <w:r>
        <w:t xml:space="preserve"> IDLO. A Keynote Address was provided by Hon. Michael Kirby, President</w:t>
      </w:r>
      <w:r w:rsidR="00687F0D">
        <w:t xml:space="preserve"> of</w:t>
      </w:r>
      <w:r>
        <w:t xml:space="preserve"> International Bar Association Human Rights Institute (IBAHRI) and formerly Justice of the High Court Justice of Australia. </w:t>
      </w:r>
      <w:proofErr w:type="spellStart"/>
      <w:r>
        <w:t>Panelists</w:t>
      </w:r>
      <w:proofErr w:type="spellEnd"/>
      <w:r>
        <w:t xml:space="preserve"> included: Mona </w:t>
      </w:r>
      <w:proofErr w:type="spellStart"/>
      <w:r>
        <w:t>Rishmawi</w:t>
      </w:r>
      <w:proofErr w:type="spellEnd"/>
      <w:r>
        <w:t>, Chief</w:t>
      </w:r>
      <w:r w:rsidR="00687F0D">
        <w:t xml:space="preserve"> of the</w:t>
      </w:r>
      <w:r>
        <w:t xml:space="preserve"> Rule of Law, Equality and Non-Discrimination Branch, OHCHR; </w:t>
      </w:r>
      <w:proofErr w:type="spellStart"/>
      <w:r>
        <w:t>Åsa</w:t>
      </w:r>
      <w:proofErr w:type="spellEnd"/>
      <w:r>
        <w:t xml:space="preserve"> </w:t>
      </w:r>
      <w:proofErr w:type="spellStart"/>
      <w:r>
        <w:t>Regnér</w:t>
      </w:r>
      <w:proofErr w:type="spellEnd"/>
      <w:r>
        <w:t xml:space="preserve">, Deputy Executive Director, UN Women; Diahann Gordon Harrison, Attorney-at-Law and Children’s Advocate of Jamaica; Gerald Abila, </w:t>
      </w:r>
      <w:r w:rsidR="00687F0D">
        <w:t xml:space="preserve">Founder of </w:t>
      </w:r>
      <w:r>
        <w:t xml:space="preserve">Barefoot Law, Uganda; and Diego García </w:t>
      </w:r>
      <w:proofErr w:type="spellStart"/>
      <w:r>
        <w:t>Sayán</w:t>
      </w:r>
      <w:proofErr w:type="spellEnd"/>
      <w:r>
        <w:t>, Special Rapporteur on the independence of judges and lawyers.</w:t>
      </w:r>
      <w:r w:rsidR="00950382">
        <w:t xml:space="preserve"> During the discussion </w:t>
      </w:r>
      <w:r w:rsidR="00687F0D">
        <w:t xml:space="preserve">also </w:t>
      </w:r>
      <w:r w:rsidR="00950382">
        <w:t>intervened</w:t>
      </w:r>
      <w:r w:rsidR="00687F0D">
        <w:t>:</w:t>
      </w:r>
      <w:r w:rsidR="00F10D24">
        <w:t xml:space="preserve"> </w:t>
      </w:r>
      <w:r w:rsidR="00F10D24" w:rsidRPr="00F10D24">
        <w:rPr>
          <w:rFonts w:cstheme="minorHAnsi"/>
        </w:rPr>
        <w:t>Her Excellency Silvia Elena Alfaro Espinosa</w:t>
      </w:r>
      <w:r w:rsidR="00F10D24">
        <w:rPr>
          <w:rFonts w:cstheme="minorHAnsi"/>
        </w:rPr>
        <w:t xml:space="preserve">, </w:t>
      </w:r>
      <w:r w:rsidR="00F10D24" w:rsidRPr="00F10D24">
        <w:rPr>
          <w:rFonts w:cstheme="minorHAnsi"/>
        </w:rPr>
        <w:t>Ambassador and Permanent Representative of Peru to the United Nations in Geneva</w:t>
      </w:r>
      <w:r w:rsidR="00F10D24">
        <w:rPr>
          <w:rFonts w:cstheme="minorHAnsi"/>
        </w:rPr>
        <w:t xml:space="preserve">; </w:t>
      </w:r>
      <w:r w:rsidR="00F10D24" w:rsidRPr="00F10D24">
        <w:rPr>
          <w:rFonts w:cstheme="minorHAnsi"/>
        </w:rPr>
        <w:t>Ms. Francesca Restifo</w:t>
      </w:r>
      <w:r w:rsidR="00687F0D">
        <w:rPr>
          <w:rFonts w:cstheme="minorHAnsi"/>
        </w:rPr>
        <w:t xml:space="preserve">, </w:t>
      </w:r>
      <w:r w:rsidR="00687F0D" w:rsidRPr="00687F0D">
        <w:rPr>
          <w:rFonts w:ascii="Calibri" w:hAnsi="Calibri" w:cstheme="minorHAnsi"/>
        </w:rPr>
        <w:t>Senior Human Rights Advisor - UN Programme</w:t>
      </w:r>
      <w:r w:rsidR="005A007D">
        <w:rPr>
          <w:rFonts w:cstheme="minorHAnsi"/>
        </w:rPr>
        <w:t>,</w:t>
      </w:r>
      <w:r w:rsidR="00F10D24" w:rsidRPr="00687F0D">
        <w:rPr>
          <w:rFonts w:ascii="Calibri" w:hAnsi="Calibri" w:cstheme="minorHAnsi"/>
          <w:lang w:eastAsia="en-GB"/>
        </w:rPr>
        <w:t xml:space="preserve"> </w:t>
      </w:r>
      <w:r w:rsidR="00E61390">
        <w:rPr>
          <w:rFonts w:ascii="Calibri" w:hAnsi="Calibri" w:cstheme="minorHAnsi"/>
          <w:lang w:eastAsia="en-GB"/>
        </w:rPr>
        <w:t xml:space="preserve">International Bar Association </w:t>
      </w:r>
      <w:r w:rsidR="00A006FE">
        <w:rPr>
          <w:rFonts w:ascii="Calibri" w:hAnsi="Calibri" w:cstheme="minorHAnsi"/>
          <w:lang w:eastAsia="en-GB"/>
        </w:rPr>
        <w:t>Human Rights In</w:t>
      </w:r>
      <w:r w:rsidR="00BE6DB0">
        <w:rPr>
          <w:rFonts w:ascii="Calibri" w:hAnsi="Calibri" w:cstheme="minorHAnsi"/>
          <w:lang w:eastAsia="en-GB"/>
        </w:rPr>
        <w:t>stitute</w:t>
      </w:r>
      <w:r w:rsidR="00A006FE">
        <w:rPr>
          <w:rFonts w:ascii="Calibri" w:hAnsi="Calibri" w:cstheme="minorHAnsi"/>
          <w:lang w:eastAsia="en-GB"/>
        </w:rPr>
        <w:t xml:space="preserve"> (</w:t>
      </w:r>
      <w:r w:rsidR="00F10D24" w:rsidRPr="00687F0D">
        <w:rPr>
          <w:rFonts w:ascii="Calibri" w:hAnsi="Calibri" w:cstheme="minorHAnsi"/>
          <w:lang w:eastAsia="en-GB"/>
        </w:rPr>
        <w:t>IBAHRI</w:t>
      </w:r>
      <w:r w:rsidR="00A006FE">
        <w:rPr>
          <w:rFonts w:ascii="Calibri" w:hAnsi="Calibri" w:cstheme="minorHAnsi"/>
          <w:lang w:eastAsia="en-GB"/>
        </w:rPr>
        <w:t>)</w:t>
      </w:r>
      <w:r w:rsidR="00F10D24" w:rsidRPr="00687F0D">
        <w:rPr>
          <w:rFonts w:ascii="Calibri" w:hAnsi="Calibri" w:cstheme="minorHAnsi"/>
          <w:lang w:eastAsia="en-GB"/>
        </w:rPr>
        <w:t>; and Ms Martina Caterina</w:t>
      </w:r>
      <w:r w:rsidR="005A007D">
        <w:rPr>
          <w:rFonts w:cstheme="minorHAnsi"/>
        </w:rPr>
        <w:t>,</w:t>
      </w:r>
      <w:r w:rsidR="00F10D24" w:rsidRPr="00687F0D">
        <w:rPr>
          <w:rFonts w:ascii="Calibri" w:hAnsi="Calibri" w:cstheme="minorHAnsi"/>
          <w:lang w:eastAsia="en-GB"/>
        </w:rPr>
        <w:t xml:space="preserve"> DIP/IDP Section, chair of the Global Protection Cluster Task Team on Law and Policy</w:t>
      </w:r>
      <w:r w:rsidR="00687F0D" w:rsidRPr="00687F0D">
        <w:rPr>
          <w:rFonts w:ascii="Calibri" w:hAnsi="Calibri" w:cstheme="minorHAnsi"/>
          <w:lang w:eastAsia="en-GB"/>
        </w:rPr>
        <w:t>, OHCHR</w:t>
      </w:r>
      <w:r w:rsidR="00F10D24">
        <w:rPr>
          <w:rFonts w:cstheme="minorHAnsi"/>
        </w:rPr>
        <w:t>.</w:t>
      </w:r>
      <w:r w:rsidR="00F10D24" w:rsidRPr="00F10D24">
        <w:rPr>
          <w:rFonts w:cstheme="minorHAnsi"/>
        </w:rPr>
        <w:t xml:space="preserve"> </w:t>
      </w:r>
      <w:r w:rsidR="00A14F64">
        <w:t>Almost 300 people attended the event out of a total of more of 500 registrations.</w:t>
      </w:r>
    </w:p>
    <w:p w14:paraId="1DDEB407" w14:textId="77777777" w:rsidR="00206345" w:rsidRDefault="00206345" w:rsidP="007B0BCA">
      <w:pPr>
        <w:jc w:val="both"/>
      </w:pPr>
      <w:bookmarkStart w:id="0" w:name="_Hlk71022044"/>
    </w:p>
    <w:p w14:paraId="0B649482" w14:textId="51400224" w:rsidR="00D2672E" w:rsidRDefault="003E4175" w:rsidP="007B0BCA">
      <w:pPr>
        <w:jc w:val="both"/>
      </w:pPr>
      <w:r>
        <w:lastRenderedPageBreak/>
        <w:t xml:space="preserve">Specific areas of focus </w:t>
      </w:r>
      <w:r w:rsidR="00A524FE">
        <w:t xml:space="preserve">suggested for the Forum </w:t>
      </w:r>
      <w:r>
        <w:t xml:space="preserve">include: </w:t>
      </w:r>
    </w:p>
    <w:p w14:paraId="5F3DDEA7" w14:textId="77777777" w:rsidR="00BE6DB0" w:rsidRDefault="00183D67" w:rsidP="00BE6DB0">
      <w:pPr>
        <w:pStyle w:val="ListParagraph"/>
        <w:numPr>
          <w:ilvl w:val="0"/>
          <w:numId w:val="28"/>
        </w:numPr>
        <w:jc w:val="both"/>
      </w:pPr>
      <w:r w:rsidRPr="00A12686">
        <w:rPr>
          <w:rFonts w:cstheme="minorHAnsi"/>
        </w:rPr>
        <w:t>Consider how to increase trust in public institutions and how to help meaningful participation</w:t>
      </w:r>
      <w:r w:rsidR="00CE244D">
        <w:rPr>
          <w:rFonts w:cstheme="minorHAnsi"/>
        </w:rPr>
        <w:t xml:space="preserve"> with a view to m</w:t>
      </w:r>
      <w:r w:rsidR="00CE244D" w:rsidRPr="00CD1386">
        <w:t>ak</w:t>
      </w:r>
      <w:r w:rsidR="00CE244D">
        <w:t>ing</w:t>
      </w:r>
      <w:r w:rsidR="00CE244D" w:rsidRPr="00CD1386">
        <w:t xml:space="preserve"> “access to justice” a lived reality for </w:t>
      </w:r>
      <w:proofErr w:type="gramStart"/>
      <w:r w:rsidR="00CE244D" w:rsidRPr="00CD1386">
        <w:t>all</w:t>
      </w:r>
      <w:r w:rsidR="00CE244D">
        <w:t>;</w:t>
      </w:r>
      <w:proofErr w:type="gramEnd"/>
    </w:p>
    <w:p w14:paraId="6C0D6F49" w14:textId="11193E3E" w:rsidR="0053464E" w:rsidRPr="00BE6DB0" w:rsidRDefault="0053464E" w:rsidP="00BE6DB0">
      <w:pPr>
        <w:pStyle w:val="ListParagraph"/>
        <w:numPr>
          <w:ilvl w:val="0"/>
          <w:numId w:val="28"/>
        </w:numPr>
        <w:jc w:val="both"/>
      </w:pPr>
      <w:r w:rsidRPr="00BE6DB0">
        <w:rPr>
          <w:rFonts w:cstheme="minorHAnsi"/>
        </w:rPr>
        <w:t xml:space="preserve">study how to </w:t>
      </w:r>
      <w:r w:rsidR="00D00184">
        <w:rPr>
          <w:rFonts w:cstheme="minorHAnsi"/>
        </w:rPr>
        <w:t xml:space="preserve">reduce the digital divide and </w:t>
      </w:r>
      <w:r w:rsidRPr="00BE6DB0">
        <w:rPr>
          <w:rFonts w:cstheme="minorHAnsi"/>
        </w:rPr>
        <w:t>leverage new and emerging technologies</w:t>
      </w:r>
      <w:r w:rsidR="00570AED">
        <w:rPr>
          <w:rFonts w:cstheme="minorHAnsi"/>
        </w:rPr>
        <w:t>, through creative thinking,</w:t>
      </w:r>
      <w:r w:rsidRPr="00BE6DB0">
        <w:rPr>
          <w:rFonts w:cstheme="minorHAnsi"/>
        </w:rPr>
        <w:t xml:space="preserve"> to achieve access to justice for all and particularly, those who are the most vulnerable and the most marginalised, including by linking international policy dialogues with grassroots discussions and grassroots </w:t>
      </w:r>
      <w:proofErr w:type="gramStart"/>
      <w:r w:rsidRPr="00BE6DB0">
        <w:rPr>
          <w:rFonts w:cstheme="minorHAnsi"/>
        </w:rPr>
        <w:t>action</w:t>
      </w:r>
      <w:r w:rsidR="00335A19" w:rsidRPr="00BE6DB0">
        <w:rPr>
          <w:rFonts w:cstheme="minorHAnsi"/>
        </w:rPr>
        <w:t>;</w:t>
      </w:r>
      <w:proofErr w:type="gramEnd"/>
    </w:p>
    <w:p w14:paraId="3518FA80" w14:textId="1A5EAF4A" w:rsidR="00540903" w:rsidRDefault="004940A6" w:rsidP="00D2672E">
      <w:pPr>
        <w:pStyle w:val="ListParagraph"/>
        <w:numPr>
          <w:ilvl w:val="0"/>
          <w:numId w:val="28"/>
        </w:numPr>
        <w:jc w:val="both"/>
      </w:pPr>
      <w:r>
        <w:t>i</w:t>
      </w:r>
      <w:r w:rsidR="003E4175">
        <w:t>dentify opportunities and challenges to ensur</w:t>
      </w:r>
      <w:r w:rsidR="00540903">
        <w:t>e the</w:t>
      </w:r>
      <w:r w:rsidR="003E4175">
        <w:t xml:space="preserve"> independence and impartiality of the judiciary, the integrity of the judicial system</w:t>
      </w:r>
      <w:r w:rsidR="00540903">
        <w:t>,</w:t>
      </w:r>
      <w:r w:rsidR="003E4175">
        <w:t xml:space="preserve"> and an independent legal </w:t>
      </w:r>
      <w:proofErr w:type="gramStart"/>
      <w:r w:rsidR="003E4175">
        <w:t>profession;</w:t>
      </w:r>
      <w:proofErr w:type="gramEnd"/>
    </w:p>
    <w:p w14:paraId="3F31305B" w14:textId="1FBE3D2F" w:rsidR="00570AED" w:rsidRDefault="006C7384" w:rsidP="00D2672E">
      <w:pPr>
        <w:pStyle w:val="ListParagraph"/>
        <w:numPr>
          <w:ilvl w:val="0"/>
          <w:numId w:val="28"/>
        </w:numPr>
        <w:jc w:val="both"/>
      </w:pPr>
      <w:r>
        <w:t xml:space="preserve">highlight </w:t>
      </w:r>
      <w:r w:rsidR="003E4175">
        <w:t xml:space="preserve">best practices in </w:t>
      </w:r>
      <w:r w:rsidR="00D00184">
        <w:t>building people</w:t>
      </w:r>
      <w:r w:rsidR="00B55191">
        <w:t>-</w:t>
      </w:r>
      <w:r w:rsidR="00D00184">
        <w:t xml:space="preserve">centred justice, </w:t>
      </w:r>
      <w:r w:rsidR="003E4175">
        <w:t xml:space="preserve">adapting justice systems (including customary systems and alternative dispute resolution) to the needs of specific populations, including women, children and young people, and other key populations such as trafficked persons, </w:t>
      </w:r>
      <w:r w:rsidR="00CE27B6">
        <w:t>persons with disabilities,</w:t>
      </w:r>
      <w:r w:rsidR="00CE27B6" w:rsidRPr="00CE27B6">
        <w:t xml:space="preserve"> </w:t>
      </w:r>
      <w:r w:rsidR="003E4175" w:rsidRPr="00CE27B6">
        <w:t>refugees and migrants, indigenous peoples</w:t>
      </w:r>
      <w:r w:rsidR="003E4175">
        <w:t>,</w:t>
      </w:r>
      <w:r w:rsidR="00A14F64">
        <w:t xml:space="preserve"> minorities, </w:t>
      </w:r>
      <w:r w:rsidR="003E4175">
        <w:t>the poor, among others</w:t>
      </w:r>
      <w:r w:rsidR="00570AED">
        <w:t xml:space="preserve">, empower individuals and communities to develop and exercise justice </w:t>
      </w:r>
      <w:proofErr w:type="gramStart"/>
      <w:r w:rsidR="00570AED">
        <w:t>solutions</w:t>
      </w:r>
      <w:r w:rsidR="003E4175">
        <w:t>;</w:t>
      </w:r>
      <w:proofErr w:type="gramEnd"/>
    </w:p>
    <w:p w14:paraId="06224D83" w14:textId="7DCB66FE" w:rsidR="007D0074" w:rsidRDefault="00570AED" w:rsidP="00D2672E">
      <w:pPr>
        <w:pStyle w:val="ListParagraph"/>
        <w:numPr>
          <w:ilvl w:val="0"/>
          <w:numId w:val="28"/>
        </w:numPr>
        <w:jc w:val="both"/>
      </w:pPr>
      <w:r>
        <w:t xml:space="preserve">study </w:t>
      </w:r>
      <w:r w:rsidR="002E0A2D">
        <w:t xml:space="preserve">institutional </w:t>
      </w:r>
      <w:r>
        <w:t>responses to combat gender</w:t>
      </w:r>
      <w:r w:rsidR="00B55191">
        <w:t>-</w:t>
      </w:r>
      <w:r>
        <w:t>based violence and i</w:t>
      </w:r>
      <w:r w:rsidR="00997A3A">
        <w:t>ncrease women’s participation in justice systems</w:t>
      </w:r>
      <w:r w:rsidR="005A34C0">
        <w:t>;</w:t>
      </w:r>
      <w:r w:rsidR="00D00184">
        <w:t xml:space="preserve"> </w:t>
      </w:r>
      <w:r w:rsidR="005A34C0">
        <w:t xml:space="preserve">ensure </w:t>
      </w:r>
      <w:r w:rsidR="00D00184">
        <w:t xml:space="preserve">a strong gender perspective in the upcoming session of the </w:t>
      </w:r>
      <w:proofErr w:type="gramStart"/>
      <w:r w:rsidR="00D00184">
        <w:t>Forum;</w:t>
      </w:r>
      <w:proofErr w:type="gramEnd"/>
    </w:p>
    <w:p w14:paraId="58B67B7B" w14:textId="45331801" w:rsidR="007D0074" w:rsidRDefault="006C7384" w:rsidP="00D2672E">
      <w:pPr>
        <w:pStyle w:val="ListParagraph"/>
        <w:numPr>
          <w:ilvl w:val="0"/>
          <w:numId w:val="28"/>
        </w:numPr>
        <w:jc w:val="both"/>
      </w:pPr>
      <w:r>
        <w:t xml:space="preserve">explore </w:t>
      </w:r>
      <w:r w:rsidR="00D00184">
        <w:t xml:space="preserve">multi-stakeholder strategies and </w:t>
      </w:r>
      <w:r w:rsidR="003E4175">
        <w:t xml:space="preserve">the role of civil society in supporting access to justice for all; </w:t>
      </w:r>
      <w:r w:rsidR="004940A6">
        <w:t>h</w:t>
      </w:r>
      <w:r w:rsidR="003E4175">
        <w:t>ighlighting examples of measures to increase legal awareness, legal empowerment, open justice, and access to legal remedies for people affected by public health emergencies such as COVID-19, including e</w:t>
      </w:r>
      <w:r w:rsidR="009A02AE">
        <w:t>-j</w:t>
      </w:r>
      <w:r w:rsidR="003E4175">
        <w:t xml:space="preserve">ustice </w:t>
      </w:r>
      <w:proofErr w:type="gramStart"/>
      <w:r w:rsidR="003E4175">
        <w:t>mechanisms;</w:t>
      </w:r>
      <w:proofErr w:type="gramEnd"/>
      <w:r w:rsidR="003E4175">
        <w:t xml:space="preserve"> </w:t>
      </w:r>
    </w:p>
    <w:p w14:paraId="2CBF740A" w14:textId="4FD7B4C4" w:rsidR="003E4175" w:rsidRDefault="006C7384" w:rsidP="00D168D0">
      <w:pPr>
        <w:pStyle w:val="ListParagraph"/>
        <w:numPr>
          <w:ilvl w:val="0"/>
          <w:numId w:val="28"/>
        </w:numPr>
        <w:jc w:val="both"/>
      </w:pPr>
      <w:r>
        <w:t xml:space="preserve">explore </w:t>
      </w:r>
      <w:r w:rsidR="003E4175">
        <w:t>avenues to promote awareness in the perceptions and commitment of policymakers, thought leaders and the public to prioritize equal access to justice.</w:t>
      </w:r>
    </w:p>
    <w:p w14:paraId="6F486865" w14:textId="771661D0" w:rsidR="00EF599C" w:rsidRDefault="00BE32D2" w:rsidP="00EF599C">
      <w:pPr>
        <w:jc w:val="both"/>
      </w:pPr>
      <w:r>
        <w:t xml:space="preserve">See </w:t>
      </w:r>
      <w:r w:rsidR="00E0634A">
        <w:t xml:space="preserve">the </w:t>
      </w:r>
      <w:r>
        <w:t xml:space="preserve">Annex for more detailed </w:t>
      </w:r>
      <w:r w:rsidR="0026799D">
        <w:t xml:space="preserve">suggestions of panels and topics for the Forum.  </w:t>
      </w:r>
      <w:r w:rsidR="000F465B">
        <w:t xml:space="preserve">IDLO thanks </w:t>
      </w:r>
      <w:r w:rsidR="006C7384">
        <w:t xml:space="preserve">OHCHR </w:t>
      </w:r>
      <w:r w:rsidR="000F465B">
        <w:t>in advance for the consideration that</w:t>
      </w:r>
      <w:r w:rsidR="006C7384">
        <w:t xml:space="preserve"> it</w:t>
      </w:r>
      <w:r w:rsidR="000F465B">
        <w:t xml:space="preserve"> will give to this input</w:t>
      </w:r>
      <w:r w:rsidR="00206345">
        <w:t xml:space="preserve">. </w:t>
      </w:r>
      <w:r w:rsidR="00BB7EF0">
        <w:t>IDLO looks</w:t>
      </w:r>
      <w:r w:rsidR="00EF599C">
        <w:t xml:space="preserve"> forward to </w:t>
      </w:r>
      <w:r w:rsidR="00BB7EF0">
        <w:t>its</w:t>
      </w:r>
      <w:r w:rsidR="00EF599C">
        <w:t xml:space="preserve"> continued cooperation</w:t>
      </w:r>
      <w:r w:rsidR="004063AB">
        <w:t xml:space="preserve"> </w:t>
      </w:r>
      <w:r w:rsidR="00BB7EF0">
        <w:t xml:space="preserve">with the OHCHR </w:t>
      </w:r>
      <w:r w:rsidR="004063AB">
        <w:t>and a successful event</w:t>
      </w:r>
      <w:r w:rsidR="00EF599C">
        <w:t>.</w:t>
      </w:r>
    </w:p>
    <w:bookmarkEnd w:id="0"/>
    <w:p w14:paraId="162B8DD0" w14:textId="03AD32A2" w:rsidR="00206345" w:rsidRDefault="00206345">
      <w:pPr>
        <w:rPr>
          <w:rFonts w:cstheme="minorHAnsi"/>
          <w:b/>
          <w:bCs/>
        </w:rPr>
      </w:pPr>
      <w:r>
        <w:rPr>
          <w:rFonts w:cstheme="minorHAnsi"/>
          <w:b/>
          <w:bCs/>
        </w:rPr>
        <w:br w:type="page"/>
      </w:r>
    </w:p>
    <w:p w14:paraId="06D626CA" w14:textId="1A1441C3" w:rsidR="007003BF" w:rsidRPr="00717437" w:rsidRDefault="00ED5811" w:rsidP="007003BF">
      <w:pPr>
        <w:jc w:val="both"/>
        <w:rPr>
          <w:rFonts w:cstheme="minorHAnsi"/>
          <w:sz w:val="24"/>
          <w:szCs w:val="24"/>
        </w:rPr>
      </w:pPr>
      <w:r w:rsidRPr="00717437">
        <w:rPr>
          <w:rFonts w:cstheme="minorHAnsi"/>
          <w:b/>
          <w:bCs/>
          <w:sz w:val="24"/>
          <w:szCs w:val="24"/>
        </w:rPr>
        <w:lastRenderedPageBreak/>
        <w:t>Annex</w:t>
      </w:r>
    </w:p>
    <w:p w14:paraId="4ED28DF2" w14:textId="3E4B9300" w:rsidR="00ED5811" w:rsidRPr="00D041B7" w:rsidRDefault="00D041B7" w:rsidP="007003BF">
      <w:pPr>
        <w:jc w:val="both"/>
        <w:rPr>
          <w:rFonts w:cstheme="minorHAnsi"/>
          <w:b/>
          <w:bCs/>
        </w:rPr>
      </w:pPr>
      <w:r>
        <w:rPr>
          <w:rFonts w:cstheme="minorHAnsi"/>
          <w:b/>
          <w:bCs/>
        </w:rPr>
        <w:t>Proposed</w:t>
      </w:r>
      <w:r w:rsidR="00ED5811" w:rsidRPr="00D041B7">
        <w:rPr>
          <w:rFonts w:cstheme="minorHAnsi"/>
          <w:b/>
          <w:bCs/>
        </w:rPr>
        <w:t xml:space="preserve"> topics for discussion</w:t>
      </w:r>
      <w:r w:rsidR="009E3150">
        <w:rPr>
          <w:rFonts w:cstheme="minorHAnsi"/>
          <w:b/>
          <w:bCs/>
        </w:rPr>
        <w:t xml:space="preserve"> at the Forum on Human Rights, Democracy, and the Rule of Law</w:t>
      </w:r>
    </w:p>
    <w:p w14:paraId="3A2818EA" w14:textId="0490CE15" w:rsidR="003412C1" w:rsidRPr="00106944" w:rsidRDefault="000906D8" w:rsidP="00106944">
      <w:pPr>
        <w:pStyle w:val="ListParagraph"/>
        <w:numPr>
          <w:ilvl w:val="0"/>
          <w:numId w:val="33"/>
        </w:numPr>
        <w:jc w:val="both"/>
        <w:rPr>
          <w:rFonts w:cstheme="minorHAnsi"/>
          <w:b/>
          <w:bCs/>
        </w:rPr>
      </w:pPr>
      <w:r w:rsidRPr="00106944">
        <w:rPr>
          <w:rFonts w:cstheme="minorHAnsi"/>
          <w:b/>
          <w:bCs/>
        </w:rPr>
        <w:t>Ensur</w:t>
      </w:r>
      <w:r w:rsidR="00FC2004" w:rsidRPr="00106944">
        <w:rPr>
          <w:rFonts w:cstheme="minorHAnsi"/>
          <w:b/>
          <w:bCs/>
        </w:rPr>
        <w:t>e</w:t>
      </w:r>
      <w:r w:rsidRPr="00106944">
        <w:rPr>
          <w:rFonts w:cstheme="minorHAnsi"/>
          <w:b/>
          <w:bCs/>
        </w:rPr>
        <w:t xml:space="preserve"> equality before the law and end discrimination under the law</w:t>
      </w:r>
      <w:r w:rsidR="00A90B82" w:rsidRPr="00106944">
        <w:rPr>
          <w:rFonts w:cstheme="minorHAnsi"/>
          <w:b/>
          <w:bCs/>
        </w:rPr>
        <w:t xml:space="preserve"> by strengthening institutions</w:t>
      </w:r>
      <w:r w:rsidR="00F157C4" w:rsidRPr="00106944">
        <w:rPr>
          <w:rFonts w:cstheme="minorHAnsi"/>
          <w:b/>
          <w:bCs/>
        </w:rPr>
        <w:t>, independence, transparency, integrity, anti-corruption</w:t>
      </w:r>
      <w:r w:rsidR="005D76A9" w:rsidRPr="00106944">
        <w:rPr>
          <w:rFonts w:cstheme="minorHAnsi"/>
          <w:b/>
          <w:bCs/>
        </w:rPr>
        <w:t xml:space="preserve">, </w:t>
      </w:r>
      <w:r w:rsidR="00C356AF" w:rsidRPr="00106944">
        <w:rPr>
          <w:rFonts w:cstheme="minorHAnsi"/>
          <w:b/>
          <w:bCs/>
        </w:rPr>
        <w:t xml:space="preserve">and </w:t>
      </w:r>
      <w:r w:rsidR="005D76A9" w:rsidRPr="00106944">
        <w:rPr>
          <w:rFonts w:cstheme="minorHAnsi"/>
          <w:b/>
          <w:bCs/>
        </w:rPr>
        <w:t>trust</w:t>
      </w:r>
      <w:r w:rsidR="008C6EEF" w:rsidRPr="00106944">
        <w:rPr>
          <w:rFonts w:cstheme="minorHAnsi"/>
          <w:b/>
          <w:bCs/>
        </w:rPr>
        <w:t xml:space="preserve">. </w:t>
      </w:r>
      <w:r w:rsidR="008C6EEF" w:rsidRPr="00106944">
        <w:rPr>
          <w:rFonts w:cstheme="minorHAnsi"/>
        </w:rPr>
        <w:t>W</w:t>
      </w:r>
      <w:r w:rsidRPr="00106944">
        <w:rPr>
          <w:rFonts w:cstheme="minorHAnsi"/>
        </w:rPr>
        <w:t>orking with governments, the United Nations system, and civil society partners</w:t>
      </w:r>
      <w:r w:rsidR="00BE09AC" w:rsidRPr="00106944">
        <w:rPr>
          <w:rFonts w:cstheme="minorHAnsi"/>
        </w:rPr>
        <w:t xml:space="preserve"> (multi-stakeholder </w:t>
      </w:r>
      <w:r w:rsidR="00BE09AC" w:rsidRPr="00F311AB">
        <w:rPr>
          <w:rFonts w:cstheme="minorHAnsi"/>
        </w:rPr>
        <w:t>approach)</w:t>
      </w:r>
      <w:r w:rsidR="008C6EEF" w:rsidRPr="00F311AB">
        <w:rPr>
          <w:rFonts w:cstheme="minorHAnsi"/>
        </w:rPr>
        <w:t>, s</w:t>
      </w:r>
      <w:r w:rsidR="00C34999" w:rsidRPr="00F311AB">
        <w:rPr>
          <w:rFonts w:cstheme="minorHAnsi"/>
        </w:rPr>
        <w:t xml:space="preserve">trengthen </w:t>
      </w:r>
      <w:r w:rsidR="006C7384">
        <w:rPr>
          <w:rFonts w:cstheme="minorHAnsi"/>
        </w:rPr>
        <w:t>S</w:t>
      </w:r>
      <w:r w:rsidR="00C34999" w:rsidRPr="00F311AB">
        <w:rPr>
          <w:rFonts w:cstheme="minorHAnsi"/>
        </w:rPr>
        <w:t>tates</w:t>
      </w:r>
      <w:r w:rsidR="006C7384">
        <w:rPr>
          <w:rFonts w:cstheme="minorHAnsi"/>
        </w:rPr>
        <w:t xml:space="preserve">’ </w:t>
      </w:r>
      <w:r w:rsidR="00C03E72" w:rsidRPr="00F311AB">
        <w:rPr>
          <w:rFonts w:cstheme="minorHAnsi"/>
        </w:rPr>
        <w:t xml:space="preserve">ability to fulfil </w:t>
      </w:r>
      <w:r w:rsidR="00C34999" w:rsidRPr="00F311AB">
        <w:rPr>
          <w:rFonts w:cstheme="minorHAnsi"/>
        </w:rPr>
        <w:t xml:space="preserve">obligations to guarantee access to justice. </w:t>
      </w:r>
      <w:r w:rsidR="00FC2004" w:rsidRPr="00F311AB">
        <w:rPr>
          <w:rFonts w:cstheme="minorHAnsi"/>
        </w:rPr>
        <w:t>R</w:t>
      </w:r>
      <w:r w:rsidRPr="00F311AB">
        <w:rPr>
          <w:rFonts w:cstheme="minorHAnsi"/>
        </w:rPr>
        <w:t>eform of constitutional, legal, and regulatory frameworks</w:t>
      </w:r>
      <w:r w:rsidR="0008738C" w:rsidRPr="00F311AB">
        <w:rPr>
          <w:rFonts w:cstheme="minorHAnsi"/>
        </w:rPr>
        <w:t>.</w:t>
      </w:r>
      <w:r w:rsidR="002168D3" w:rsidRPr="00F311AB">
        <w:rPr>
          <w:rFonts w:cstheme="minorHAnsi"/>
        </w:rPr>
        <w:t xml:space="preserve"> </w:t>
      </w:r>
      <w:bookmarkStart w:id="1" w:name="_Hlk71035599"/>
      <w:r w:rsidR="00BB2CB6" w:rsidRPr="00F311AB">
        <w:rPr>
          <w:rFonts w:cstheme="minorHAnsi"/>
        </w:rPr>
        <w:t>Encourage the consideration of the justice system as an essential service</w:t>
      </w:r>
      <w:r w:rsidR="00F3463B">
        <w:rPr>
          <w:rFonts w:cstheme="minorHAnsi"/>
        </w:rPr>
        <w:t>, with a</w:t>
      </w:r>
      <w:r w:rsidR="00002A96">
        <w:rPr>
          <w:rFonts w:cstheme="minorHAnsi"/>
        </w:rPr>
        <w:t>ttention to a</w:t>
      </w:r>
      <w:r w:rsidR="00D96335" w:rsidRPr="00F311AB">
        <w:rPr>
          <w:rFonts w:cstheme="minorHAnsi"/>
        </w:rPr>
        <w:t>ctual delivery of the rule of law and of human rights</w:t>
      </w:r>
      <w:r w:rsidR="00CB7A9C" w:rsidRPr="00F311AB">
        <w:rPr>
          <w:rFonts w:cstheme="minorHAnsi"/>
        </w:rPr>
        <w:t>.</w:t>
      </w:r>
      <w:r w:rsidR="0026592D" w:rsidRPr="00F311AB">
        <w:t xml:space="preserve"> </w:t>
      </w:r>
      <w:r w:rsidR="003412C1" w:rsidRPr="00F311AB">
        <w:t xml:space="preserve">Strengthen the independence, </w:t>
      </w:r>
      <w:proofErr w:type="gramStart"/>
      <w:r w:rsidR="003412C1" w:rsidRPr="00F311AB">
        <w:t>transparency</w:t>
      </w:r>
      <w:proofErr w:type="gramEnd"/>
      <w:r w:rsidR="003412C1" w:rsidRPr="00F311AB">
        <w:t xml:space="preserve"> and integrity of the judiciary in the fight against corruption</w:t>
      </w:r>
      <w:r w:rsidR="00D125C7" w:rsidRPr="00F311AB">
        <w:t>.</w:t>
      </w:r>
      <w:r w:rsidR="00D125C7" w:rsidRPr="00F311AB">
        <w:rPr>
          <w:rFonts w:cstheme="minorHAnsi"/>
        </w:rPr>
        <w:t xml:space="preserve"> </w:t>
      </w:r>
      <w:r w:rsidR="003412C1" w:rsidRPr="00F311AB">
        <w:rPr>
          <w:rFonts w:cstheme="minorHAnsi"/>
        </w:rPr>
        <w:t xml:space="preserve">Restore trust in governments and public institutions - especially for women (structural inequality, discrimination, gender power </w:t>
      </w:r>
      <w:r w:rsidR="003412C1" w:rsidRPr="00106944">
        <w:rPr>
          <w:rFonts w:cstheme="minorHAnsi"/>
        </w:rPr>
        <w:t xml:space="preserve">dynamics and exclusion from decision making spaces) and children - </w:t>
      </w:r>
      <w:r w:rsidR="007B1F96">
        <w:rPr>
          <w:rFonts w:cstheme="minorHAnsi"/>
        </w:rPr>
        <w:t>demonstrate</w:t>
      </w:r>
      <w:r w:rsidR="007B1F96" w:rsidRPr="00106944">
        <w:rPr>
          <w:rFonts w:cstheme="minorHAnsi"/>
        </w:rPr>
        <w:t xml:space="preserve"> </w:t>
      </w:r>
      <w:r w:rsidR="003412C1" w:rsidRPr="00106944">
        <w:rPr>
          <w:rFonts w:cstheme="minorHAnsi"/>
        </w:rPr>
        <w:t>respect for people’s human dignity</w:t>
      </w:r>
      <w:r w:rsidR="007B1F96">
        <w:rPr>
          <w:rFonts w:cstheme="minorHAnsi"/>
        </w:rPr>
        <w:t>,</w:t>
      </w:r>
      <w:r w:rsidR="003412C1" w:rsidRPr="00106944">
        <w:rPr>
          <w:rFonts w:cstheme="minorHAnsi"/>
        </w:rPr>
        <w:t xml:space="preserve"> and </w:t>
      </w:r>
      <w:r w:rsidR="007B1F96">
        <w:rPr>
          <w:rFonts w:cstheme="minorHAnsi"/>
        </w:rPr>
        <w:t>be</w:t>
      </w:r>
      <w:r w:rsidR="007B1F96" w:rsidRPr="00106944">
        <w:rPr>
          <w:rFonts w:cstheme="minorHAnsi"/>
        </w:rPr>
        <w:t xml:space="preserve"> </w:t>
      </w:r>
      <w:r w:rsidR="003412C1" w:rsidRPr="00106944">
        <w:rPr>
          <w:rFonts w:cstheme="minorHAnsi"/>
        </w:rPr>
        <w:t xml:space="preserve">inclusive, responsive, effective, and accountable to all members of society. </w:t>
      </w:r>
    </w:p>
    <w:p w14:paraId="1233DA6D" w14:textId="266F2F4D" w:rsidR="00D96335" w:rsidRDefault="00220687" w:rsidP="000B6471">
      <w:pPr>
        <w:ind w:left="720"/>
        <w:jc w:val="both"/>
        <w:rPr>
          <w:rFonts w:cstheme="minorHAnsi"/>
          <w:i/>
          <w:iCs/>
        </w:rPr>
      </w:pPr>
      <w:r w:rsidRPr="00106944">
        <w:rPr>
          <w:rFonts w:cstheme="minorHAnsi"/>
          <w:i/>
          <w:iCs/>
        </w:rPr>
        <w:t>Best practice</w:t>
      </w:r>
      <w:r w:rsidR="00106944">
        <w:rPr>
          <w:rFonts w:cstheme="minorHAnsi"/>
          <w:i/>
          <w:iCs/>
        </w:rPr>
        <w:t xml:space="preserve"> highlighted </w:t>
      </w:r>
      <w:proofErr w:type="gramStart"/>
      <w:r w:rsidR="00106944">
        <w:rPr>
          <w:rFonts w:cstheme="minorHAnsi"/>
          <w:i/>
          <w:iCs/>
        </w:rPr>
        <w:t>at</w:t>
      </w:r>
      <w:proofErr w:type="gramEnd"/>
      <w:r w:rsidR="00106944">
        <w:rPr>
          <w:rFonts w:cstheme="minorHAnsi"/>
          <w:i/>
          <w:iCs/>
        </w:rPr>
        <w:t xml:space="preserve"> March 25 event</w:t>
      </w:r>
      <w:r w:rsidRPr="00106944">
        <w:rPr>
          <w:rFonts w:cstheme="minorHAnsi"/>
          <w:i/>
          <w:iCs/>
        </w:rPr>
        <w:t>: Task team on law and policy (UNHCR), a platform that brings together mainly humanitarian partners but also human rights organisations and environmental organisations to support governments in the implementation of legal and policy framework</w:t>
      </w:r>
      <w:r w:rsidR="006C7384">
        <w:rPr>
          <w:rFonts w:cstheme="minorHAnsi"/>
          <w:i/>
          <w:iCs/>
        </w:rPr>
        <w:t>s</w:t>
      </w:r>
      <w:r w:rsidRPr="00106944">
        <w:rPr>
          <w:rFonts w:cstheme="minorHAnsi"/>
          <w:i/>
          <w:iCs/>
        </w:rPr>
        <w:t xml:space="preserve"> for the protection of people in displacement in humanitarian crisis.</w:t>
      </w:r>
    </w:p>
    <w:p w14:paraId="32F59FBF" w14:textId="7FFA7DF8" w:rsidR="006E5ECF" w:rsidRPr="00C13A79" w:rsidRDefault="00D5689A" w:rsidP="00C13A79">
      <w:pPr>
        <w:pStyle w:val="ListParagraph"/>
        <w:numPr>
          <w:ilvl w:val="0"/>
          <w:numId w:val="33"/>
        </w:numPr>
        <w:jc w:val="both"/>
        <w:rPr>
          <w:rFonts w:cstheme="minorHAnsi"/>
        </w:rPr>
      </w:pPr>
      <w:r w:rsidRPr="00486A5D">
        <w:rPr>
          <w:rFonts w:cstheme="minorHAnsi"/>
          <w:b/>
          <w:bCs/>
        </w:rPr>
        <w:t>M</w:t>
      </w:r>
      <w:r w:rsidR="000906D8" w:rsidRPr="00486A5D">
        <w:rPr>
          <w:rFonts w:cstheme="minorHAnsi"/>
          <w:b/>
          <w:bCs/>
        </w:rPr>
        <w:t>ake “access to justice” a lived reality for all</w:t>
      </w:r>
      <w:bookmarkEnd w:id="1"/>
      <w:r w:rsidR="00F311AB" w:rsidRPr="00486A5D">
        <w:rPr>
          <w:rFonts w:cstheme="minorHAnsi"/>
          <w:b/>
          <w:bCs/>
        </w:rPr>
        <w:t xml:space="preserve">.  </w:t>
      </w:r>
      <w:r w:rsidR="00D96335" w:rsidRPr="00486A5D">
        <w:rPr>
          <w:rFonts w:cstheme="minorHAnsi"/>
        </w:rPr>
        <w:t xml:space="preserve">Importance of accountability in ensuring that the rule of law is respected and particularly </w:t>
      </w:r>
      <w:r w:rsidR="007B1F96">
        <w:rPr>
          <w:rFonts w:cstheme="minorHAnsi"/>
        </w:rPr>
        <w:t>with regards to the rights of</w:t>
      </w:r>
      <w:r w:rsidR="007B1F96" w:rsidRPr="00486A5D">
        <w:rPr>
          <w:rFonts w:cstheme="minorHAnsi"/>
        </w:rPr>
        <w:t xml:space="preserve"> </w:t>
      </w:r>
      <w:r w:rsidR="00D96335" w:rsidRPr="00486A5D">
        <w:rPr>
          <w:rFonts w:cstheme="minorHAnsi"/>
        </w:rPr>
        <w:t xml:space="preserve">vulnerable </w:t>
      </w:r>
      <w:r w:rsidR="008B1080" w:rsidRPr="00486A5D">
        <w:rPr>
          <w:rFonts w:cstheme="minorHAnsi"/>
        </w:rPr>
        <w:t xml:space="preserve">people, especially </w:t>
      </w:r>
      <w:r w:rsidR="00BE71B2" w:rsidRPr="00486A5D">
        <w:rPr>
          <w:rFonts w:cstheme="minorHAnsi"/>
        </w:rPr>
        <w:t xml:space="preserve">economically marginalised individuals, </w:t>
      </w:r>
      <w:r w:rsidR="008B1080" w:rsidRPr="00486A5D">
        <w:rPr>
          <w:rFonts w:cstheme="minorHAnsi"/>
        </w:rPr>
        <w:t xml:space="preserve">women and girls, </w:t>
      </w:r>
      <w:r w:rsidR="00384E0D" w:rsidRPr="00486A5D">
        <w:rPr>
          <w:rFonts w:cstheme="minorHAnsi"/>
        </w:rPr>
        <w:t xml:space="preserve">children (intergenerational justice and impact of climate change), </w:t>
      </w:r>
      <w:r w:rsidR="00BE71B2" w:rsidRPr="00486A5D">
        <w:rPr>
          <w:rFonts w:cstheme="minorHAnsi"/>
        </w:rPr>
        <w:t xml:space="preserve">persons with disabilities, </w:t>
      </w:r>
      <w:r w:rsidR="008B1080" w:rsidRPr="00486A5D">
        <w:rPr>
          <w:rFonts w:cstheme="minorHAnsi"/>
        </w:rPr>
        <w:t>minorities, indigenous people</w:t>
      </w:r>
      <w:r w:rsidR="00BE71B2" w:rsidRPr="00486A5D">
        <w:rPr>
          <w:rFonts w:cstheme="minorHAnsi"/>
        </w:rPr>
        <w:t>s</w:t>
      </w:r>
      <w:r w:rsidR="008B1080" w:rsidRPr="00486A5D">
        <w:rPr>
          <w:rFonts w:cstheme="minorHAnsi"/>
        </w:rPr>
        <w:t xml:space="preserve">, LGBTQI people, </w:t>
      </w:r>
      <w:r w:rsidR="007B1F96">
        <w:rPr>
          <w:rFonts w:cstheme="minorHAnsi"/>
        </w:rPr>
        <w:t xml:space="preserve">and </w:t>
      </w:r>
      <w:r w:rsidR="008B1080" w:rsidRPr="00486A5D">
        <w:rPr>
          <w:rFonts w:cstheme="minorHAnsi"/>
        </w:rPr>
        <w:t>sexual minorities.</w:t>
      </w:r>
      <w:r w:rsidR="00BE71B2" w:rsidRPr="00486A5D">
        <w:rPr>
          <w:rFonts w:cstheme="minorHAnsi"/>
        </w:rPr>
        <w:t xml:space="preserve"> Racial justice: </w:t>
      </w:r>
      <w:r w:rsidR="00875093" w:rsidRPr="00486A5D">
        <w:rPr>
          <w:rFonts w:cstheme="minorHAnsi"/>
        </w:rPr>
        <w:t xml:space="preserve">overcome </w:t>
      </w:r>
      <w:r w:rsidR="00BE71B2" w:rsidRPr="00486A5D">
        <w:rPr>
          <w:rFonts w:cstheme="minorHAnsi"/>
        </w:rPr>
        <w:t xml:space="preserve">lengthy processes and delays, little or no legal aid or financial or psychological support, </w:t>
      </w:r>
      <w:proofErr w:type="gramStart"/>
      <w:r w:rsidR="00BE71B2" w:rsidRPr="00486A5D">
        <w:rPr>
          <w:rFonts w:cstheme="minorHAnsi"/>
        </w:rPr>
        <w:t>harassment</w:t>
      </w:r>
      <w:proofErr w:type="gramEnd"/>
      <w:r w:rsidR="00BE71B2" w:rsidRPr="00486A5D">
        <w:rPr>
          <w:rFonts w:cstheme="minorHAnsi"/>
        </w:rPr>
        <w:t xml:space="preserve"> and intimidation.</w:t>
      </w:r>
      <w:r w:rsidR="00B8211F" w:rsidRPr="00486A5D">
        <w:rPr>
          <w:rFonts w:cstheme="minorHAnsi"/>
        </w:rPr>
        <w:t xml:space="preserve"> Educate society </w:t>
      </w:r>
      <w:r w:rsidR="007B1F96">
        <w:rPr>
          <w:rFonts w:cstheme="minorHAnsi"/>
        </w:rPr>
        <w:t>about</w:t>
      </w:r>
      <w:r w:rsidR="007B1F96" w:rsidRPr="00486A5D">
        <w:rPr>
          <w:rFonts w:cstheme="minorHAnsi"/>
        </w:rPr>
        <w:t xml:space="preserve"> </w:t>
      </w:r>
      <w:r w:rsidR="001D3271">
        <w:rPr>
          <w:rFonts w:cstheme="minorHAnsi"/>
        </w:rPr>
        <w:t xml:space="preserve">the </w:t>
      </w:r>
      <w:r w:rsidR="000F1C58" w:rsidRPr="00486A5D">
        <w:rPr>
          <w:rFonts w:cstheme="minorHAnsi"/>
        </w:rPr>
        <w:t>rule of law and human rights</w:t>
      </w:r>
      <w:r w:rsidR="001D3271">
        <w:rPr>
          <w:rFonts w:cstheme="minorHAnsi"/>
        </w:rPr>
        <w:t>,</w:t>
      </w:r>
      <w:r w:rsidR="000F1C58" w:rsidRPr="00486A5D">
        <w:rPr>
          <w:rFonts w:cstheme="minorHAnsi"/>
        </w:rPr>
        <w:t xml:space="preserve"> </w:t>
      </w:r>
      <w:r w:rsidR="00662358">
        <w:rPr>
          <w:rFonts w:cstheme="minorHAnsi"/>
        </w:rPr>
        <w:t xml:space="preserve">strengthen </w:t>
      </w:r>
      <w:r w:rsidR="001D3271">
        <w:rPr>
          <w:rFonts w:cstheme="minorHAnsi"/>
        </w:rPr>
        <w:t>mechanisms that advance ethics standards,</w:t>
      </w:r>
      <w:r w:rsidR="00662358">
        <w:rPr>
          <w:rFonts w:cstheme="minorHAnsi"/>
        </w:rPr>
        <w:t xml:space="preserve"> and promote ethical conduct</w:t>
      </w:r>
      <w:r w:rsidR="000B6471" w:rsidRPr="00486A5D">
        <w:rPr>
          <w:rFonts w:cstheme="minorHAnsi"/>
        </w:rPr>
        <w:t xml:space="preserve">. </w:t>
      </w:r>
      <w:r w:rsidR="00D96335" w:rsidRPr="00486A5D">
        <w:rPr>
          <w:rFonts w:cstheme="minorHAnsi"/>
        </w:rPr>
        <w:t>Increase meaningful participation through public consultations, access to legal information and rights awareness.</w:t>
      </w:r>
      <w:r w:rsidR="00C522C2" w:rsidRPr="00486A5D">
        <w:rPr>
          <w:rFonts w:cstheme="minorHAnsi"/>
        </w:rPr>
        <w:t xml:space="preserve"> Empower individuals and communities to develop and exercise justice solutions.</w:t>
      </w:r>
      <w:r w:rsidR="000B6471" w:rsidRPr="00486A5D">
        <w:rPr>
          <w:rFonts w:cstheme="minorHAnsi"/>
        </w:rPr>
        <w:t xml:space="preserve">  </w:t>
      </w:r>
      <w:r w:rsidR="00DB6181" w:rsidRPr="00486A5D">
        <w:rPr>
          <w:rFonts w:cstheme="minorHAnsi"/>
        </w:rPr>
        <w:t>Build p</w:t>
      </w:r>
      <w:r w:rsidR="00B86667" w:rsidRPr="00486A5D">
        <w:rPr>
          <w:rFonts w:cstheme="minorHAnsi"/>
        </w:rPr>
        <w:t>eople</w:t>
      </w:r>
      <w:r w:rsidR="00486A5D" w:rsidRPr="00486A5D">
        <w:rPr>
          <w:rFonts w:cstheme="minorHAnsi"/>
        </w:rPr>
        <w:t>-</w:t>
      </w:r>
      <w:r w:rsidR="00B86667" w:rsidRPr="00486A5D">
        <w:rPr>
          <w:rFonts w:cstheme="minorHAnsi"/>
        </w:rPr>
        <w:t xml:space="preserve">centred justice, </w:t>
      </w:r>
      <w:r w:rsidR="007B1F96">
        <w:rPr>
          <w:rFonts w:cstheme="minorHAnsi"/>
        </w:rPr>
        <w:t>engage</w:t>
      </w:r>
      <w:r w:rsidR="007B1F96" w:rsidRPr="00486A5D">
        <w:rPr>
          <w:rFonts w:cstheme="minorHAnsi"/>
        </w:rPr>
        <w:t xml:space="preserve"> </w:t>
      </w:r>
      <w:r w:rsidR="00B86667" w:rsidRPr="00486A5D">
        <w:rPr>
          <w:rFonts w:cstheme="minorHAnsi"/>
        </w:rPr>
        <w:t>with communities and civil society organisations.</w:t>
      </w:r>
      <w:r w:rsidR="00FD4EB5" w:rsidRPr="00486A5D">
        <w:rPr>
          <w:rFonts w:cstheme="minorHAnsi"/>
        </w:rPr>
        <w:t xml:space="preserve"> </w:t>
      </w:r>
      <w:r w:rsidR="00C522C2" w:rsidRPr="00486A5D">
        <w:rPr>
          <w:rFonts w:cstheme="minorHAnsi"/>
        </w:rPr>
        <w:t>Make a</w:t>
      </w:r>
      <w:r w:rsidR="00FD4EB5" w:rsidRPr="00486A5D">
        <w:rPr>
          <w:rFonts w:cstheme="minorHAnsi"/>
        </w:rPr>
        <w:t>ccess to justice systems innovative, relatable, adaptive and flexible to positively impact those who are most affected (</w:t>
      </w:r>
      <w:proofErr w:type="gramStart"/>
      <w:r w:rsidR="00FD4EB5" w:rsidRPr="00486A5D">
        <w:rPr>
          <w:rFonts w:cstheme="minorHAnsi"/>
        </w:rPr>
        <w:t>e.g.</w:t>
      </w:r>
      <w:proofErr w:type="gramEnd"/>
      <w:r w:rsidR="00FD4EB5" w:rsidRPr="00486A5D">
        <w:rPr>
          <w:rFonts w:cstheme="minorHAnsi"/>
        </w:rPr>
        <w:t xml:space="preserve"> mobile units in high risk areas). </w:t>
      </w:r>
      <w:r w:rsidR="00EE1E4A" w:rsidRPr="00486A5D">
        <w:rPr>
          <w:rFonts w:cstheme="minorHAnsi"/>
        </w:rPr>
        <w:t xml:space="preserve"> </w:t>
      </w:r>
      <w:r w:rsidR="00486A5D" w:rsidRPr="00486A5D">
        <w:rPr>
          <w:rFonts w:cstheme="minorHAnsi"/>
        </w:rPr>
        <w:t>This also includes a</w:t>
      </w:r>
      <w:r w:rsidR="00BE71B2" w:rsidRPr="00486A5D">
        <w:rPr>
          <w:rFonts w:cstheme="minorHAnsi"/>
        </w:rPr>
        <w:t>ddress</w:t>
      </w:r>
      <w:r w:rsidR="00486A5D" w:rsidRPr="00486A5D">
        <w:rPr>
          <w:rFonts w:cstheme="minorHAnsi"/>
        </w:rPr>
        <w:t>ing</w:t>
      </w:r>
      <w:r w:rsidR="00BE71B2" w:rsidRPr="00486A5D">
        <w:rPr>
          <w:rFonts w:cstheme="minorHAnsi"/>
        </w:rPr>
        <w:t xml:space="preserve"> the gender gap in the judiciary and work</w:t>
      </w:r>
      <w:r w:rsidR="007B1F96">
        <w:rPr>
          <w:rFonts w:cstheme="minorHAnsi"/>
        </w:rPr>
        <w:t>ing</w:t>
      </w:r>
      <w:r w:rsidR="00BE71B2" w:rsidRPr="00486A5D">
        <w:rPr>
          <w:rFonts w:cstheme="minorHAnsi"/>
        </w:rPr>
        <w:t xml:space="preserve"> with governments in the design of affirmative action policies to promote women's participation in justice delivery.</w:t>
      </w:r>
      <w:r w:rsidR="00AE3BFC" w:rsidRPr="00486A5D">
        <w:rPr>
          <w:rFonts w:cstheme="minorHAnsi"/>
        </w:rPr>
        <w:t xml:space="preserve"> Ensure special institutional responses and allocation of systematic resources to combat gender</w:t>
      </w:r>
      <w:r w:rsidR="001B6933" w:rsidRPr="00486A5D">
        <w:rPr>
          <w:rFonts w:cstheme="minorHAnsi"/>
        </w:rPr>
        <w:t>-</w:t>
      </w:r>
      <w:r w:rsidR="00AE3BFC" w:rsidRPr="00486A5D">
        <w:rPr>
          <w:rFonts w:cstheme="minorHAnsi"/>
        </w:rPr>
        <w:t xml:space="preserve">based violence and gender </w:t>
      </w:r>
      <w:r w:rsidR="007B1F96" w:rsidRPr="00486A5D">
        <w:rPr>
          <w:rFonts w:cstheme="minorHAnsi"/>
        </w:rPr>
        <w:t>orientation-based</w:t>
      </w:r>
      <w:r w:rsidR="00AE3BFC" w:rsidRPr="00486A5D">
        <w:rPr>
          <w:rFonts w:cstheme="minorHAnsi"/>
        </w:rPr>
        <w:t xml:space="preserve"> violence, </w:t>
      </w:r>
      <w:proofErr w:type="gramStart"/>
      <w:r w:rsidR="00AE3BFC" w:rsidRPr="00486A5D">
        <w:rPr>
          <w:rFonts w:cstheme="minorHAnsi"/>
        </w:rPr>
        <w:t>impunity</w:t>
      </w:r>
      <w:proofErr w:type="gramEnd"/>
      <w:r w:rsidR="00AE3BFC" w:rsidRPr="00486A5D">
        <w:rPr>
          <w:rFonts w:cstheme="minorHAnsi"/>
        </w:rPr>
        <w:t xml:space="preserve"> and lack of access to justice for the victims. </w:t>
      </w:r>
      <w:r w:rsidR="006E5ECF" w:rsidRPr="00486A5D">
        <w:rPr>
          <w:rFonts w:cstheme="minorHAnsi"/>
        </w:rPr>
        <w:t>Support women</w:t>
      </w:r>
      <w:r w:rsidR="004313A7">
        <w:rPr>
          <w:rFonts w:cstheme="minorHAnsi"/>
        </w:rPr>
        <w:t>’s</w:t>
      </w:r>
      <w:r w:rsidR="006E5ECF" w:rsidRPr="00486A5D">
        <w:rPr>
          <w:rFonts w:cstheme="minorHAnsi"/>
        </w:rPr>
        <w:t xml:space="preserve"> access to legal aid services, working with women lawyer associations and women </w:t>
      </w:r>
      <w:proofErr w:type="gramStart"/>
      <w:r w:rsidR="006E5ECF" w:rsidRPr="00486A5D">
        <w:rPr>
          <w:rFonts w:cstheme="minorHAnsi"/>
        </w:rPr>
        <w:t>judges</w:t>
      </w:r>
      <w:proofErr w:type="gramEnd"/>
      <w:r w:rsidR="006E5ECF" w:rsidRPr="00486A5D">
        <w:rPr>
          <w:rFonts w:cstheme="minorHAnsi"/>
        </w:rPr>
        <w:t xml:space="preserve"> associations. Combat intersectional discrimination faced by women and girls, including young women, </w:t>
      </w:r>
      <w:proofErr w:type="gramStart"/>
      <w:r w:rsidR="006E5ECF" w:rsidRPr="00486A5D">
        <w:rPr>
          <w:rFonts w:cstheme="minorHAnsi"/>
        </w:rPr>
        <w:t>women</w:t>
      </w:r>
      <w:proofErr w:type="gramEnd"/>
      <w:r w:rsidR="006E5ECF" w:rsidRPr="00486A5D">
        <w:rPr>
          <w:rFonts w:cstheme="minorHAnsi"/>
        </w:rPr>
        <w:t xml:space="preserve"> and girls with disabilities as well as indigenous women and girls. Ensure</w:t>
      </w:r>
      <w:r w:rsidR="00BE71B2" w:rsidRPr="00486A5D">
        <w:rPr>
          <w:rFonts w:cstheme="minorHAnsi"/>
        </w:rPr>
        <w:t xml:space="preserve"> the </w:t>
      </w:r>
      <w:r w:rsidR="00BE71B2" w:rsidRPr="00C13A79">
        <w:rPr>
          <w:rFonts w:cstheme="minorHAnsi"/>
        </w:rPr>
        <w:t>gender perspective in all our work</w:t>
      </w:r>
      <w:r w:rsidR="006E5ECF" w:rsidRPr="00C13A79">
        <w:rPr>
          <w:rFonts w:cstheme="minorHAnsi"/>
        </w:rPr>
        <w:t xml:space="preserve"> and in the third session of the Forum.</w:t>
      </w:r>
      <w:r w:rsidR="00C13A79" w:rsidRPr="00C13A79">
        <w:rPr>
          <w:rFonts w:cstheme="minorHAnsi"/>
        </w:rPr>
        <w:t xml:space="preserve"> Use alternative dispute resolution and informal justice systems consistently with United Nations principles, partnering with indigenous and minority people, ensuring accountability for crimes committed and clear preventive measures for women at risk of violence, supporting women access to transitional justice in conflict affected countries.</w:t>
      </w:r>
    </w:p>
    <w:p w14:paraId="3D7BA168" w14:textId="77777777" w:rsidR="004313A7" w:rsidRPr="00486A5D" w:rsidRDefault="004313A7" w:rsidP="004313A7">
      <w:pPr>
        <w:pStyle w:val="ListParagraph"/>
        <w:jc w:val="both"/>
        <w:rPr>
          <w:rFonts w:cstheme="minorHAnsi"/>
        </w:rPr>
      </w:pPr>
    </w:p>
    <w:p w14:paraId="4ED13AD7" w14:textId="5271B325" w:rsidR="004F1F31" w:rsidRDefault="00BE71B2" w:rsidP="00C522C2">
      <w:pPr>
        <w:pStyle w:val="ListParagraph"/>
        <w:jc w:val="both"/>
        <w:rPr>
          <w:rFonts w:cstheme="minorHAnsi"/>
          <w:i/>
          <w:iCs/>
        </w:rPr>
      </w:pPr>
      <w:r w:rsidRPr="006E5ECF">
        <w:rPr>
          <w:rFonts w:cstheme="minorHAnsi"/>
          <w:i/>
          <w:iCs/>
        </w:rPr>
        <w:t>Best practices</w:t>
      </w:r>
      <w:r w:rsidR="0049300D">
        <w:rPr>
          <w:rFonts w:cstheme="minorHAnsi"/>
          <w:i/>
          <w:iCs/>
        </w:rPr>
        <w:t xml:space="preserve"> highlighted in March 25 event</w:t>
      </w:r>
      <w:r w:rsidRPr="006E5ECF">
        <w:rPr>
          <w:rFonts w:cstheme="minorHAnsi"/>
          <w:i/>
          <w:iCs/>
        </w:rPr>
        <w:t>:</w:t>
      </w:r>
    </w:p>
    <w:p w14:paraId="49E908AE" w14:textId="77777777" w:rsidR="004F1F31" w:rsidRDefault="00BE71B2" w:rsidP="004F1F31">
      <w:pPr>
        <w:pStyle w:val="ListParagraph"/>
        <w:numPr>
          <w:ilvl w:val="0"/>
          <w:numId w:val="32"/>
        </w:numPr>
        <w:jc w:val="both"/>
        <w:rPr>
          <w:rFonts w:cstheme="minorHAnsi"/>
          <w:i/>
          <w:iCs/>
        </w:rPr>
      </w:pPr>
      <w:r w:rsidRPr="006E5ECF">
        <w:rPr>
          <w:rFonts w:cstheme="minorHAnsi"/>
          <w:i/>
          <w:iCs/>
        </w:rPr>
        <w:t>IDLO partnership with UN Women on a joint initiative to identify and repeal the hundreds of laws discriminating against women and girls and to work with survivors of violations.</w:t>
      </w:r>
    </w:p>
    <w:p w14:paraId="7FD54634" w14:textId="199B51E8" w:rsidR="00C522C2" w:rsidRPr="00C522C2" w:rsidRDefault="006E5ECF" w:rsidP="004F1F31">
      <w:pPr>
        <w:pStyle w:val="ListParagraph"/>
        <w:numPr>
          <w:ilvl w:val="0"/>
          <w:numId w:val="32"/>
        </w:numPr>
        <w:jc w:val="both"/>
        <w:rPr>
          <w:rFonts w:cstheme="minorHAnsi"/>
          <w:i/>
          <w:iCs/>
        </w:rPr>
      </w:pPr>
      <w:r w:rsidRPr="006E5ECF">
        <w:rPr>
          <w:rFonts w:cstheme="minorHAnsi"/>
          <w:i/>
          <w:iCs/>
        </w:rPr>
        <w:lastRenderedPageBreak/>
        <w:t xml:space="preserve">Partnership </w:t>
      </w:r>
      <w:r w:rsidR="004F1F31">
        <w:rPr>
          <w:rFonts w:cstheme="minorHAnsi"/>
          <w:i/>
          <w:iCs/>
        </w:rPr>
        <w:t>between</w:t>
      </w:r>
      <w:r w:rsidRPr="006E5ECF">
        <w:rPr>
          <w:rFonts w:cstheme="minorHAnsi"/>
          <w:i/>
          <w:iCs/>
        </w:rPr>
        <w:t xml:space="preserve"> UN Women, OHCHR and Justice Rapid Response to ensure that women's rights violations are documented in line with international standards so that victims and survivors can ultimately access to justice.</w:t>
      </w:r>
    </w:p>
    <w:p w14:paraId="3F34AD7F" w14:textId="77777777" w:rsidR="00C522C2" w:rsidRDefault="00C522C2" w:rsidP="006E5ECF">
      <w:pPr>
        <w:pStyle w:val="ListParagraph"/>
        <w:jc w:val="both"/>
        <w:rPr>
          <w:rFonts w:cstheme="minorHAnsi"/>
        </w:rPr>
      </w:pPr>
    </w:p>
    <w:p w14:paraId="3130A352" w14:textId="65C40865" w:rsidR="00C522C2" w:rsidRPr="00AB1799" w:rsidRDefault="00C522C2" w:rsidP="005A6717">
      <w:pPr>
        <w:pStyle w:val="ListParagraph"/>
        <w:numPr>
          <w:ilvl w:val="0"/>
          <w:numId w:val="33"/>
        </w:numPr>
        <w:jc w:val="both"/>
        <w:rPr>
          <w:rFonts w:cstheme="minorHAnsi"/>
        </w:rPr>
      </w:pPr>
      <w:r w:rsidRPr="00F35965">
        <w:rPr>
          <w:rFonts w:cstheme="minorHAnsi"/>
          <w:b/>
          <w:bCs/>
        </w:rPr>
        <w:t xml:space="preserve">Leverage new and emerging technologies to </w:t>
      </w:r>
      <w:r w:rsidR="00320DE4" w:rsidRPr="00F35965">
        <w:rPr>
          <w:rFonts w:cstheme="minorHAnsi"/>
          <w:b/>
          <w:bCs/>
        </w:rPr>
        <w:t xml:space="preserve">eliminate </w:t>
      </w:r>
      <w:r w:rsidR="0049300D" w:rsidRPr="00F35965">
        <w:rPr>
          <w:rFonts w:cstheme="minorHAnsi"/>
          <w:b/>
          <w:bCs/>
        </w:rPr>
        <w:t xml:space="preserve">barriers to </w:t>
      </w:r>
      <w:r w:rsidR="00320DE4" w:rsidRPr="00F35965">
        <w:rPr>
          <w:rFonts w:cstheme="minorHAnsi"/>
          <w:b/>
          <w:bCs/>
        </w:rPr>
        <w:t xml:space="preserve">access to justice </w:t>
      </w:r>
      <w:r w:rsidR="00320DE4" w:rsidRPr="00F35965">
        <w:rPr>
          <w:rFonts w:cstheme="minorHAnsi"/>
        </w:rPr>
        <w:t>(to guarantee due process</w:t>
      </w:r>
      <w:r w:rsidR="00A21760" w:rsidRPr="00F35965">
        <w:rPr>
          <w:rFonts w:cstheme="minorHAnsi"/>
        </w:rPr>
        <w:t>,</w:t>
      </w:r>
      <w:r w:rsidR="00320DE4" w:rsidRPr="00F35965">
        <w:rPr>
          <w:rFonts w:cstheme="minorHAnsi"/>
        </w:rPr>
        <w:t xml:space="preserve"> discreet access to a lawyer and combat exclusion) and </w:t>
      </w:r>
      <w:r w:rsidRPr="00F35965">
        <w:rPr>
          <w:rFonts w:cstheme="minorHAnsi"/>
        </w:rPr>
        <w:t xml:space="preserve">achieve access to justice for all </w:t>
      </w:r>
      <w:r w:rsidR="00320DE4" w:rsidRPr="00F35965">
        <w:rPr>
          <w:rFonts w:cstheme="minorHAnsi"/>
        </w:rPr>
        <w:t xml:space="preserve">(SDG16) </w:t>
      </w:r>
      <w:r w:rsidRPr="00F35965">
        <w:rPr>
          <w:rFonts w:cstheme="minorHAnsi"/>
        </w:rPr>
        <w:t xml:space="preserve">and particularly those who are the most vulnerable and the most marginalised and to reduce the gap between the North and the South, the poor and the rich. </w:t>
      </w:r>
      <w:r w:rsidR="00B33AF4" w:rsidRPr="00F35965">
        <w:rPr>
          <w:rFonts w:cstheme="minorHAnsi"/>
        </w:rPr>
        <w:t xml:space="preserve">Strengthen </w:t>
      </w:r>
      <w:r w:rsidR="006C7384">
        <w:rPr>
          <w:rFonts w:cstheme="minorHAnsi"/>
        </w:rPr>
        <w:t>S</w:t>
      </w:r>
      <w:r w:rsidR="00B33AF4" w:rsidRPr="00F35965">
        <w:rPr>
          <w:rFonts w:cstheme="minorHAnsi"/>
        </w:rPr>
        <w:t>tates</w:t>
      </w:r>
      <w:r w:rsidR="00A30A1A" w:rsidRPr="00F35965">
        <w:rPr>
          <w:rFonts w:cstheme="minorHAnsi"/>
        </w:rPr>
        <w:t>’</w:t>
      </w:r>
      <w:r w:rsidR="00B33AF4" w:rsidRPr="00F35965">
        <w:rPr>
          <w:rFonts w:cstheme="minorHAnsi"/>
        </w:rPr>
        <w:t xml:space="preserve"> </w:t>
      </w:r>
      <w:r w:rsidR="00A30A1A" w:rsidRPr="00F35965">
        <w:rPr>
          <w:rFonts w:cstheme="minorHAnsi"/>
        </w:rPr>
        <w:t xml:space="preserve">ability to provide </w:t>
      </w:r>
      <w:r w:rsidR="00B33AF4" w:rsidRPr="00F35965">
        <w:rPr>
          <w:rFonts w:cstheme="minorHAnsi"/>
        </w:rPr>
        <w:t>equal access to technology (including access to adequate Internet)</w:t>
      </w:r>
      <w:r w:rsidR="00A21760" w:rsidRPr="00F35965">
        <w:rPr>
          <w:rFonts w:cstheme="minorHAnsi"/>
        </w:rPr>
        <w:t>;</w:t>
      </w:r>
      <w:r w:rsidR="00B33AF4" w:rsidRPr="00F35965">
        <w:rPr>
          <w:rFonts w:cstheme="minorHAnsi"/>
        </w:rPr>
        <w:t xml:space="preserve"> public and private investments to fill the technological gap and training on new technologies, even among the judges and lawyers</w:t>
      </w:r>
      <w:r w:rsidR="00320DE4" w:rsidRPr="00F35965">
        <w:rPr>
          <w:rFonts w:cstheme="minorHAnsi"/>
        </w:rPr>
        <w:t>.</w:t>
      </w:r>
      <w:r w:rsidR="00B33AF4" w:rsidRPr="00F35965">
        <w:rPr>
          <w:rFonts w:cstheme="minorHAnsi"/>
        </w:rPr>
        <w:t xml:space="preserve"> </w:t>
      </w:r>
      <w:r w:rsidRPr="00F35965">
        <w:rPr>
          <w:rFonts w:cstheme="minorHAnsi"/>
        </w:rPr>
        <w:t>Use new and emerging technolog</w:t>
      </w:r>
      <w:r w:rsidR="00A21760" w:rsidRPr="00F35965">
        <w:rPr>
          <w:rFonts w:cstheme="minorHAnsi"/>
        </w:rPr>
        <w:t>ies</w:t>
      </w:r>
      <w:r w:rsidRPr="00F35965">
        <w:rPr>
          <w:rFonts w:cstheme="minorHAnsi"/>
        </w:rPr>
        <w:t xml:space="preserve"> in dispute resolution processes and improve the quality of justice services</w:t>
      </w:r>
      <w:r w:rsidR="00320DE4" w:rsidRPr="00F35965">
        <w:rPr>
          <w:rFonts w:cstheme="minorHAnsi"/>
        </w:rPr>
        <w:t>:</w:t>
      </w:r>
      <w:r w:rsidR="002168D3" w:rsidRPr="00F35965">
        <w:rPr>
          <w:rFonts w:cstheme="minorHAnsi"/>
        </w:rPr>
        <w:t xml:space="preserve"> </w:t>
      </w:r>
      <w:r w:rsidR="00320DE4" w:rsidRPr="00F35965">
        <w:rPr>
          <w:rFonts w:cstheme="minorHAnsi"/>
        </w:rPr>
        <w:t>d</w:t>
      </w:r>
      <w:r w:rsidR="0017434E" w:rsidRPr="00F35965">
        <w:rPr>
          <w:rFonts w:cstheme="minorHAnsi"/>
        </w:rPr>
        <w:t>esign technological means for judicial procedures, simplify</w:t>
      </w:r>
      <w:r w:rsidR="00A21760" w:rsidRPr="00F35965">
        <w:rPr>
          <w:rFonts w:cstheme="minorHAnsi"/>
        </w:rPr>
        <w:t>ing</w:t>
      </w:r>
      <w:r w:rsidR="0017434E" w:rsidRPr="00F35965">
        <w:rPr>
          <w:rFonts w:cstheme="minorHAnsi"/>
        </w:rPr>
        <w:t xml:space="preserve"> procedures and adopt</w:t>
      </w:r>
      <w:r w:rsidR="00A21760" w:rsidRPr="00F35965">
        <w:rPr>
          <w:rFonts w:cstheme="minorHAnsi"/>
        </w:rPr>
        <w:t>ing</w:t>
      </w:r>
      <w:r w:rsidR="0017434E" w:rsidRPr="00F35965">
        <w:rPr>
          <w:rFonts w:cstheme="minorHAnsi"/>
        </w:rPr>
        <w:t xml:space="preserve"> a clear policy. Transmit </w:t>
      </w:r>
      <w:r w:rsidR="00A40F6D">
        <w:rPr>
          <w:rFonts w:cstheme="minorHAnsi"/>
        </w:rPr>
        <w:t xml:space="preserve">information on </w:t>
      </w:r>
      <w:r w:rsidR="0017434E" w:rsidRPr="00F35965">
        <w:rPr>
          <w:rFonts w:cstheme="minorHAnsi"/>
        </w:rPr>
        <w:t>new procedures to society with efficient ways of communication</w:t>
      </w:r>
      <w:r w:rsidR="00A21760" w:rsidRPr="00F35965">
        <w:rPr>
          <w:rFonts w:cstheme="minorHAnsi"/>
        </w:rPr>
        <w:t xml:space="preserve"> (radio, </w:t>
      </w:r>
      <w:proofErr w:type="gramStart"/>
      <w:r w:rsidR="00A21760" w:rsidRPr="00F35965">
        <w:rPr>
          <w:rFonts w:cstheme="minorHAnsi"/>
        </w:rPr>
        <w:t>mobiles</w:t>
      </w:r>
      <w:proofErr w:type="gramEnd"/>
      <w:r w:rsidR="00A21760" w:rsidRPr="00F35965">
        <w:rPr>
          <w:rFonts w:cstheme="minorHAnsi"/>
        </w:rPr>
        <w:t xml:space="preserve"> or new mechanisms)</w:t>
      </w:r>
      <w:r w:rsidR="0017434E" w:rsidRPr="00F35965">
        <w:rPr>
          <w:rFonts w:cstheme="minorHAnsi"/>
        </w:rPr>
        <w:t xml:space="preserve"> to establish contact</w:t>
      </w:r>
      <w:r w:rsidR="00A21760" w:rsidRPr="00F35965">
        <w:rPr>
          <w:rFonts w:cstheme="minorHAnsi"/>
        </w:rPr>
        <w:t>s</w:t>
      </w:r>
      <w:r w:rsidR="0017434E" w:rsidRPr="00F35965">
        <w:rPr>
          <w:rFonts w:cstheme="minorHAnsi"/>
        </w:rPr>
        <w:t xml:space="preserve"> with authorities to prevent or react to injustices.</w:t>
      </w:r>
      <w:r w:rsidR="00B33AF4" w:rsidRPr="00F35965">
        <w:rPr>
          <w:rFonts w:cstheme="minorHAnsi"/>
        </w:rPr>
        <w:t xml:space="preserve"> Application of machine learning and Artificial Intelligence (AI).</w:t>
      </w:r>
      <w:r w:rsidR="008A3E04" w:rsidRPr="00F35965">
        <w:rPr>
          <w:rFonts w:cstheme="minorHAnsi"/>
        </w:rPr>
        <w:t xml:space="preserve">  </w:t>
      </w:r>
      <w:r w:rsidR="00F35965" w:rsidRPr="00F35965">
        <w:rPr>
          <w:rFonts w:cstheme="minorHAnsi"/>
        </w:rPr>
        <w:t xml:space="preserve">Explore the </w:t>
      </w:r>
      <w:r w:rsidR="00AE3BFC" w:rsidRPr="00F35965">
        <w:rPr>
          <w:rFonts w:cstheme="minorHAnsi"/>
        </w:rPr>
        <w:t>use innovative means to reach specific populations - as women, children, young people, migrants, persons with disabilities, refugees, indigenous peoples - adapting justice systems to their needs. To what extent technical innovation will have an effective impact on improving and accelerating access to justice for vulnerable populations and the application of e-justice mechanisms, and how must these be adapted to the needs of specific vulnerable populations?</w:t>
      </w:r>
      <w:r w:rsidR="00F35965">
        <w:rPr>
          <w:rFonts w:cstheme="minorHAnsi"/>
        </w:rPr>
        <w:t xml:space="preserve"> </w:t>
      </w:r>
      <w:r w:rsidRPr="00AB1799">
        <w:rPr>
          <w:rFonts w:cstheme="minorHAnsi"/>
        </w:rPr>
        <w:t>Ensure that women can affectively access modernised justice systems through appropriate technology and services. Create and disseminate e-learning tools aimed at increasing the capacity of stakeholders to identify and rescue victims of trafficking and to disrupt human trafficking situations.</w:t>
      </w:r>
    </w:p>
    <w:p w14:paraId="596F5DDA" w14:textId="77777777" w:rsidR="00AB1799" w:rsidRDefault="00AB1799" w:rsidP="00C522C2">
      <w:pPr>
        <w:pStyle w:val="ListParagraph"/>
        <w:jc w:val="both"/>
        <w:rPr>
          <w:rFonts w:cstheme="minorHAnsi"/>
          <w:i/>
          <w:iCs/>
        </w:rPr>
      </w:pPr>
    </w:p>
    <w:p w14:paraId="0DB6F814" w14:textId="7D7054BA" w:rsidR="001C3593" w:rsidRDefault="00C522C2" w:rsidP="00C522C2">
      <w:pPr>
        <w:pStyle w:val="ListParagraph"/>
        <w:jc w:val="both"/>
        <w:rPr>
          <w:rFonts w:cstheme="minorHAnsi"/>
          <w:i/>
          <w:iCs/>
        </w:rPr>
      </w:pPr>
      <w:r w:rsidRPr="00C522C2">
        <w:rPr>
          <w:rFonts w:cstheme="minorHAnsi"/>
          <w:i/>
          <w:iCs/>
        </w:rPr>
        <w:t>Best practice</w:t>
      </w:r>
      <w:r w:rsidR="001917D1">
        <w:rPr>
          <w:rFonts w:cstheme="minorHAnsi"/>
          <w:i/>
          <w:iCs/>
        </w:rPr>
        <w:t>s:</w:t>
      </w:r>
    </w:p>
    <w:p w14:paraId="31F6578F" w14:textId="556B6CDD" w:rsidR="00C522C2" w:rsidRPr="001C3593" w:rsidRDefault="00366961" w:rsidP="001C3593">
      <w:pPr>
        <w:pStyle w:val="ListParagraph"/>
        <w:numPr>
          <w:ilvl w:val="0"/>
          <w:numId w:val="31"/>
        </w:numPr>
        <w:jc w:val="both"/>
        <w:rPr>
          <w:rFonts w:cstheme="minorHAnsi"/>
          <w:i/>
          <w:iCs/>
        </w:rPr>
      </w:pPr>
      <w:r>
        <w:rPr>
          <w:rFonts w:cstheme="minorHAnsi"/>
          <w:i/>
          <w:iCs/>
        </w:rPr>
        <w:t>Office of the National Rapporteur on Trafficking in persons</w:t>
      </w:r>
      <w:r w:rsidR="001C3593" w:rsidRPr="001C3593">
        <w:rPr>
          <w:rFonts w:cstheme="minorHAnsi"/>
          <w:i/>
          <w:iCs/>
        </w:rPr>
        <w:t xml:space="preserve"> of Jamaica</w:t>
      </w:r>
      <w:r w:rsidR="00C522C2" w:rsidRPr="001C3593">
        <w:rPr>
          <w:rFonts w:cstheme="minorHAnsi"/>
          <w:i/>
          <w:iCs/>
        </w:rPr>
        <w:t>: victim survivors Handbook that educates victims of trafficking about their rights, avenues through which to seek redress, and access to support services.</w:t>
      </w:r>
    </w:p>
    <w:p w14:paraId="1A353952" w14:textId="61A60A88" w:rsidR="00C522C2" w:rsidRDefault="002168D3" w:rsidP="001917D1">
      <w:pPr>
        <w:pStyle w:val="ListParagraph"/>
        <w:numPr>
          <w:ilvl w:val="0"/>
          <w:numId w:val="30"/>
        </w:numPr>
        <w:jc w:val="both"/>
        <w:rPr>
          <w:rFonts w:cstheme="minorHAnsi"/>
          <w:i/>
          <w:iCs/>
        </w:rPr>
      </w:pPr>
      <w:r w:rsidRPr="00610F6E">
        <w:rPr>
          <w:rFonts w:cstheme="minorHAnsi"/>
          <w:i/>
          <w:iCs/>
        </w:rPr>
        <w:t>Barefoot Law: Broadcasting the law to their beneficiaries through multiple channels, from SMS and FM radio to community engagement programmes; people can send an SMS with law specific questions, it goes to a group of trained advocates providers. AI system for women.</w:t>
      </w:r>
    </w:p>
    <w:p w14:paraId="72303B90" w14:textId="3628238B" w:rsidR="0006720F" w:rsidRDefault="001917D1" w:rsidP="001917D1">
      <w:pPr>
        <w:pStyle w:val="ListParagraph"/>
        <w:numPr>
          <w:ilvl w:val="0"/>
          <w:numId w:val="30"/>
        </w:numPr>
        <w:jc w:val="both"/>
        <w:rPr>
          <w:rFonts w:cstheme="minorHAnsi"/>
          <w:i/>
          <w:iCs/>
        </w:rPr>
      </w:pPr>
      <w:r w:rsidRPr="0006720F">
        <w:rPr>
          <w:rFonts w:cstheme="minorHAnsi"/>
          <w:i/>
          <w:iCs/>
        </w:rPr>
        <w:t>Ministry of Justice and human rights of Peru</w:t>
      </w:r>
      <w:r>
        <w:rPr>
          <w:rFonts w:cstheme="minorHAnsi"/>
          <w:i/>
          <w:iCs/>
        </w:rPr>
        <w:t xml:space="preserve">: </w:t>
      </w:r>
      <w:r w:rsidR="0006720F" w:rsidRPr="0006720F">
        <w:rPr>
          <w:rFonts w:cstheme="minorHAnsi"/>
          <w:i/>
          <w:iCs/>
        </w:rPr>
        <w:t>in the occasion of international Women's Day, 8 March 2021, launched a campaign to provide legal assistance to women using virtual means. It managed to answer over 14,000 legal consultations across the whole country and held virtual sessions addressing legal awareness of women's rights</w:t>
      </w:r>
      <w:r w:rsidR="00485007">
        <w:rPr>
          <w:rFonts w:cstheme="minorHAnsi"/>
          <w:i/>
          <w:iCs/>
        </w:rPr>
        <w:t>.</w:t>
      </w:r>
    </w:p>
    <w:p w14:paraId="3CE86C74" w14:textId="4BDE3C2D" w:rsidR="00D3285D" w:rsidRPr="0006720F" w:rsidRDefault="00E70E79" w:rsidP="001A7D10">
      <w:pPr>
        <w:pStyle w:val="ListParagraph"/>
        <w:numPr>
          <w:ilvl w:val="0"/>
          <w:numId w:val="30"/>
        </w:numPr>
        <w:jc w:val="both"/>
        <w:rPr>
          <w:rFonts w:cstheme="minorHAnsi"/>
          <w:i/>
          <w:iCs/>
        </w:rPr>
      </w:pPr>
      <w:r>
        <w:rPr>
          <w:rFonts w:cstheme="minorHAnsi"/>
          <w:i/>
          <w:iCs/>
        </w:rPr>
        <w:t xml:space="preserve">IDLO program in </w:t>
      </w:r>
      <w:r w:rsidRPr="00E70E79">
        <w:rPr>
          <w:rFonts w:cstheme="minorHAnsi"/>
          <w:i/>
          <w:iCs/>
        </w:rPr>
        <w:t>K</w:t>
      </w:r>
      <w:r>
        <w:rPr>
          <w:rFonts w:cstheme="minorHAnsi"/>
          <w:i/>
          <w:iCs/>
        </w:rPr>
        <w:t>yrgyzstan</w:t>
      </w:r>
      <w:r w:rsidRPr="00E70E79">
        <w:rPr>
          <w:rFonts w:cstheme="minorHAnsi"/>
          <w:i/>
          <w:iCs/>
        </w:rPr>
        <w:t xml:space="preserve"> supporting the development of an open, inclusive, and secure digital ecosystem within the Kyrgyz Judiciary as a means of (</w:t>
      </w:r>
      <w:proofErr w:type="spellStart"/>
      <w:r w:rsidRPr="00E70E79">
        <w:rPr>
          <w:rFonts w:cstheme="minorHAnsi"/>
          <w:i/>
          <w:iCs/>
        </w:rPr>
        <w:t>i</w:t>
      </w:r>
      <w:proofErr w:type="spellEnd"/>
      <w:r w:rsidRPr="00E70E79">
        <w:rPr>
          <w:rFonts w:cstheme="minorHAnsi"/>
          <w:i/>
          <w:iCs/>
        </w:rPr>
        <w:t>) increasing recognition of the benefits of Audio-Visual Transcription (AVT) by legal/judicial professionals; (2) improving independent capacity to support and maintain AVT systems across the Judiciary; (3) enhancing the legal environment for the use of AVT and parties' rights; (4) strengthening integration of AVT with e-justice initiatives across the justice sector; and (5) improving justice sector capacities across selected key areas.</w:t>
      </w:r>
    </w:p>
    <w:p w14:paraId="1F90DB23" w14:textId="77777777" w:rsidR="002168D3" w:rsidRPr="002168D3" w:rsidRDefault="002168D3" w:rsidP="002168D3">
      <w:pPr>
        <w:pStyle w:val="ListParagraph"/>
        <w:jc w:val="both"/>
        <w:rPr>
          <w:rFonts w:cstheme="minorHAnsi"/>
          <w:i/>
          <w:iCs/>
        </w:rPr>
      </w:pPr>
    </w:p>
    <w:p w14:paraId="6CF2B242" w14:textId="340BCF91" w:rsidR="005B3870" w:rsidRPr="0006720F" w:rsidRDefault="00EA18AE" w:rsidP="000B6471">
      <w:pPr>
        <w:pStyle w:val="ListParagraph"/>
        <w:numPr>
          <w:ilvl w:val="0"/>
          <w:numId w:val="33"/>
        </w:numPr>
        <w:jc w:val="both"/>
        <w:rPr>
          <w:rFonts w:cstheme="minorHAnsi"/>
        </w:rPr>
      </w:pPr>
      <w:r>
        <w:rPr>
          <w:rFonts w:cstheme="minorHAnsi"/>
        </w:rPr>
        <w:t>D</w:t>
      </w:r>
      <w:r w:rsidRPr="00953C4D">
        <w:rPr>
          <w:rFonts w:cstheme="minorHAnsi"/>
        </w:rPr>
        <w:t xml:space="preserve">iscuss </w:t>
      </w:r>
      <w:r w:rsidRPr="00953C4D">
        <w:rPr>
          <w:rFonts w:cstheme="minorHAnsi"/>
          <w:b/>
          <w:bCs/>
        </w:rPr>
        <w:t xml:space="preserve">concrete ways to overcome exacerbations </w:t>
      </w:r>
      <w:r w:rsidRPr="00EA18AE">
        <w:rPr>
          <w:rFonts w:cstheme="minorHAnsi"/>
          <w:b/>
          <w:bCs/>
        </w:rPr>
        <w:t>consequen</w:t>
      </w:r>
      <w:r>
        <w:rPr>
          <w:rFonts w:cstheme="minorHAnsi"/>
          <w:b/>
          <w:bCs/>
        </w:rPr>
        <w:t>t</w:t>
      </w:r>
      <w:r w:rsidRPr="00EA18AE">
        <w:rPr>
          <w:rFonts w:cstheme="minorHAnsi"/>
          <w:b/>
          <w:bCs/>
        </w:rPr>
        <w:t xml:space="preserve"> </w:t>
      </w:r>
      <w:r>
        <w:rPr>
          <w:rFonts w:cstheme="minorHAnsi"/>
          <w:b/>
          <w:bCs/>
        </w:rPr>
        <w:t xml:space="preserve">to </w:t>
      </w:r>
      <w:r w:rsidRPr="00EA18AE">
        <w:rPr>
          <w:rFonts w:cstheme="minorHAnsi"/>
          <w:b/>
          <w:bCs/>
        </w:rPr>
        <w:t>the social-economic impact of COVID-19</w:t>
      </w:r>
      <w:r>
        <w:rPr>
          <w:rFonts w:cstheme="minorHAnsi"/>
          <w:b/>
          <w:bCs/>
        </w:rPr>
        <w:t>.</w:t>
      </w:r>
      <w:r w:rsidR="0006720F">
        <w:rPr>
          <w:rFonts w:cstheme="minorHAnsi"/>
          <w:b/>
          <w:bCs/>
        </w:rPr>
        <w:t xml:space="preserve"> </w:t>
      </w:r>
      <w:r w:rsidR="0006720F" w:rsidRPr="004360AB">
        <w:rPr>
          <w:rFonts w:cstheme="minorHAnsi"/>
        </w:rPr>
        <w:t xml:space="preserve">The pandemic has negatively affected vulnerable populations disproportionately in such fundamental issues as healthcare, economic, and social welfare as well as their access </w:t>
      </w:r>
      <w:r w:rsidR="0006720F" w:rsidRPr="004360AB">
        <w:rPr>
          <w:rFonts w:cstheme="minorHAnsi"/>
        </w:rPr>
        <w:lastRenderedPageBreak/>
        <w:t xml:space="preserve">to justice. </w:t>
      </w:r>
      <w:r w:rsidRPr="004360AB">
        <w:rPr>
          <w:rFonts w:cstheme="minorHAnsi"/>
        </w:rPr>
        <w:t>Discuss measures that should be taken to prevent or to address the lack of independence of the justice systems due to financial restrictions and</w:t>
      </w:r>
      <w:r w:rsidR="00D45BF6" w:rsidRPr="004360AB">
        <w:rPr>
          <w:rFonts w:cstheme="minorHAnsi"/>
        </w:rPr>
        <w:t xml:space="preserve"> to</w:t>
      </w:r>
      <w:r w:rsidRPr="004360AB">
        <w:rPr>
          <w:rFonts w:cstheme="minorHAnsi"/>
        </w:rPr>
        <w:t xml:space="preserve"> ensure that groups such as</w:t>
      </w:r>
      <w:r w:rsidR="00D45BF6" w:rsidRPr="004360AB">
        <w:rPr>
          <w:rFonts w:cstheme="minorHAnsi"/>
        </w:rPr>
        <w:t xml:space="preserve"> refugees, </w:t>
      </w:r>
      <w:r w:rsidR="00B8211F" w:rsidRPr="004360AB">
        <w:rPr>
          <w:rFonts w:cstheme="minorHAnsi"/>
        </w:rPr>
        <w:t xml:space="preserve">internally displaced persons, </w:t>
      </w:r>
      <w:r w:rsidR="00D45BF6" w:rsidRPr="004360AB">
        <w:rPr>
          <w:rFonts w:cstheme="minorHAnsi"/>
        </w:rPr>
        <w:t>undocumented migrants, asylum seekers, women, children,</w:t>
      </w:r>
      <w:r w:rsidR="005B3870" w:rsidRPr="004360AB">
        <w:rPr>
          <w:rFonts w:cstheme="minorHAnsi"/>
        </w:rPr>
        <w:t xml:space="preserve"> the poor,</w:t>
      </w:r>
      <w:r w:rsidR="00D45BF6" w:rsidRPr="004360AB">
        <w:rPr>
          <w:rFonts w:cstheme="minorHAnsi"/>
        </w:rPr>
        <w:t xml:space="preserve"> and persons with disabilities </w:t>
      </w:r>
      <w:r w:rsidRPr="004360AB">
        <w:rPr>
          <w:rFonts w:cstheme="minorHAnsi"/>
        </w:rPr>
        <w:t>can</w:t>
      </w:r>
      <w:r w:rsidR="000E6E63">
        <w:rPr>
          <w:rFonts w:cstheme="minorHAnsi"/>
        </w:rPr>
        <w:t xml:space="preserve"> access legal services</w:t>
      </w:r>
      <w:r w:rsidRPr="004360AB">
        <w:rPr>
          <w:rFonts w:cstheme="minorHAnsi"/>
        </w:rPr>
        <w:t>.</w:t>
      </w:r>
      <w:r w:rsidR="00B53825" w:rsidRPr="004360AB">
        <w:rPr>
          <w:rFonts w:cstheme="minorHAnsi"/>
        </w:rPr>
        <w:t xml:space="preserve"> Combat the social areas in which the impact of the pandemic has been wors</w:t>
      </w:r>
      <w:r w:rsidR="00177506" w:rsidRPr="004360AB">
        <w:rPr>
          <w:rFonts w:cstheme="minorHAnsi"/>
        </w:rPr>
        <w:t>t</w:t>
      </w:r>
      <w:r w:rsidR="00C34999" w:rsidRPr="004360AB">
        <w:rPr>
          <w:rFonts w:cstheme="minorHAnsi"/>
        </w:rPr>
        <w:t xml:space="preserve">, </w:t>
      </w:r>
      <w:r w:rsidR="00177506" w:rsidRPr="004360AB">
        <w:rPr>
          <w:rFonts w:cstheme="minorHAnsi"/>
        </w:rPr>
        <w:t xml:space="preserve">such as </w:t>
      </w:r>
      <w:r w:rsidR="00B53825" w:rsidRPr="004360AB">
        <w:rPr>
          <w:rFonts w:cstheme="minorHAnsi"/>
        </w:rPr>
        <w:t>gender</w:t>
      </w:r>
      <w:r w:rsidR="00177506" w:rsidRPr="004360AB">
        <w:rPr>
          <w:rFonts w:cstheme="minorHAnsi"/>
        </w:rPr>
        <w:t>-</w:t>
      </w:r>
      <w:r w:rsidR="00B53825" w:rsidRPr="004360AB">
        <w:rPr>
          <w:rFonts w:cstheme="minorHAnsi"/>
        </w:rPr>
        <w:t xml:space="preserve">based violence and racial discrimination. </w:t>
      </w:r>
      <w:r w:rsidR="00021A0B">
        <w:rPr>
          <w:rFonts w:cstheme="minorHAnsi"/>
        </w:rPr>
        <w:t>Discuss e</w:t>
      </w:r>
      <w:r w:rsidRPr="004360AB">
        <w:rPr>
          <w:rFonts w:cstheme="minorHAnsi"/>
        </w:rPr>
        <w:t>mpowerment of</w:t>
      </w:r>
      <w:r w:rsidR="000E6E63">
        <w:rPr>
          <w:rFonts w:cstheme="minorHAnsi"/>
        </w:rPr>
        <w:t xml:space="preserve"> independent judiciaries</w:t>
      </w:r>
      <w:r w:rsidRPr="004360AB">
        <w:rPr>
          <w:rFonts w:cstheme="minorHAnsi"/>
        </w:rPr>
        <w:t xml:space="preserve"> to </w:t>
      </w:r>
      <w:r w:rsidR="00021A0B">
        <w:rPr>
          <w:rFonts w:cstheme="minorHAnsi"/>
        </w:rPr>
        <w:t>address</w:t>
      </w:r>
      <w:r w:rsidRPr="004360AB">
        <w:rPr>
          <w:rFonts w:cstheme="minorHAnsi"/>
        </w:rPr>
        <w:t xml:space="preserve"> </w:t>
      </w:r>
      <w:r w:rsidR="000E6E63">
        <w:rPr>
          <w:rFonts w:cstheme="minorHAnsi"/>
        </w:rPr>
        <w:t xml:space="preserve">legal issues related to </w:t>
      </w:r>
      <w:r w:rsidRPr="004360AB">
        <w:rPr>
          <w:rFonts w:cstheme="minorHAnsi"/>
        </w:rPr>
        <w:t xml:space="preserve">the pandemic, </w:t>
      </w:r>
      <w:r w:rsidR="003E703D">
        <w:rPr>
          <w:rFonts w:cstheme="minorHAnsi"/>
        </w:rPr>
        <w:t xml:space="preserve">such as </w:t>
      </w:r>
      <w:r w:rsidRPr="004360AB">
        <w:rPr>
          <w:rFonts w:cstheme="minorHAnsi"/>
        </w:rPr>
        <w:t>lockdowns and</w:t>
      </w:r>
      <w:r w:rsidR="003E703D">
        <w:rPr>
          <w:rFonts w:cstheme="minorHAnsi"/>
        </w:rPr>
        <w:t xml:space="preserve"> over restrictive</w:t>
      </w:r>
      <w:r w:rsidR="004360AB" w:rsidRPr="004360AB">
        <w:rPr>
          <w:rFonts w:cstheme="minorHAnsi"/>
        </w:rPr>
        <w:t xml:space="preserve"> measures</w:t>
      </w:r>
      <w:r w:rsidR="003E703D">
        <w:rPr>
          <w:rFonts w:cstheme="minorHAnsi"/>
        </w:rPr>
        <w:t xml:space="preserve"> by executive or legislative branches</w:t>
      </w:r>
      <w:r w:rsidR="003E703D" w:rsidRPr="004360AB">
        <w:rPr>
          <w:rFonts w:cstheme="minorHAnsi"/>
        </w:rPr>
        <w:t>,</w:t>
      </w:r>
      <w:r w:rsidRPr="004360AB">
        <w:rPr>
          <w:rFonts w:cstheme="minorHAnsi"/>
        </w:rPr>
        <w:t xml:space="preserve"> investment in legal aid.</w:t>
      </w:r>
      <w:r w:rsidR="005B3870" w:rsidRPr="004360AB">
        <w:rPr>
          <w:rFonts w:cstheme="minorHAnsi"/>
        </w:rPr>
        <w:t xml:space="preserve"> </w:t>
      </w:r>
    </w:p>
    <w:p w14:paraId="79C96A82" w14:textId="77777777" w:rsidR="00EA18AE" w:rsidRPr="00EA18AE" w:rsidRDefault="00EA18AE" w:rsidP="00EA18AE">
      <w:pPr>
        <w:pStyle w:val="ListParagraph"/>
        <w:jc w:val="both"/>
        <w:rPr>
          <w:rFonts w:cstheme="minorHAnsi"/>
          <w:b/>
          <w:bCs/>
        </w:rPr>
      </w:pPr>
    </w:p>
    <w:p w14:paraId="5083BDCD" w14:textId="62BF44B0" w:rsidR="00F10D24" w:rsidRPr="00F173BC" w:rsidRDefault="00F10D24" w:rsidP="00F173BC">
      <w:pPr>
        <w:jc w:val="both"/>
        <w:rPr>
          <w:rFonts w:cstheme="minorHAnsi"/>
        </w:rPr>
      </w:pPr>
    </w:p>
    <w:sectPr w:rsidR="00F10D24" w:rsidRPr="00F173BC" w:rsidSect="00807E46">
      <w:footerReference w:type="even"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55222" w14:textId="77777777" w:rsidR="00A96C0B" w:rsidRDefault="00A96C0B" w:rsidP="002236DE">
      <w:pPr>
        <w:spacing w:after="0" w:line="240" w:lineRule="auto"/>
      </w:pPr>
      <w:r>
        <w:separator/>
      </w:r>
    </w:p>
  </w:endnote>
  <w:endnote w:type="continuationSeparator" w:id="0">
    <w:p w14:paraId="35650AAF" w14:textId="77777777" w:rsidR="00A96C0B" w:rsidRDefault="00A96C0B" w:rsidP="00223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26909692"/>
      <w:docPartObj>
        <w:docPartGallery w:val="Page Numbers (Bottom of Page)"/>
        <w:docPartUnique/>
      </w:docPartObj>
    </w:sdtPr>
    <w:sdtEndPr>
      <w:rPr>
        <w:rStyle w:val="PageNumber"/>
      </w:rPr>
    </w:sdtEndPr>
    <w:sdtContent>
      <w:p w14:paraId="13E10CEB" w14:textId="4E66DE6D" w:rsidR="004238C9" w:rsidRDefault="004238C9" w:rsidP="00391F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6E19D0" w14:textId="77777777" w:rsidR="004238C9" w:rsidRDefault="004238C9" w:rsidP="00F41B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542490"/>
      <w:docPartObj>
        <w:docPartGallery w:val="Page Numbers (Bottom of Page)"/>
        <w:docPartUnique/>
      </w:docPartObj>
    </w:sdtPr>
    <w:sdtEndPr>
      <w:rPr>
        <w:rStyle w:val="PageNumber"/>
      </w:rPr>
    </w:sdtEndPr>
    <w:sdtContent>
      <w:p w14:paraId="5E0D4A70" w14:textId="2688782C" w:rsidR="004238C9" w:rsidRDefault="004238C9" w:rsidP="00391F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2E30A7" w14:textId="77777777" w:rsidR="004238C9" w:rsidRDefault="004238C9" w:rsidP="00F41BF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F6A14" w14:textId="77777777" w:rsidR="00A96C0B" w:rsidRDefault="00A96C0B" w:rsidP="002236DE">
      <w:pPr>
        <w:spacing w:after="0" w:line="240" w:lineRule="auto"/>
      </w:pPr>
      <w:r>
        <w:separator/>
      </w:r>
    </w:p>
  </w:footnote>
  <w:footnote w:type="continuationSeparator" w:id="0">
    <w:p w14:paraId="4F1A1B0A" w14:textId="77777777" w:rsidR="00A96C0B" w:rsidRDefault="00A96C0B" w:rsidP="002236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20C5"/>
    <w:multiLevelType w:val="hybridMultilevel"/>
    <w:tmpl w:val="A6BE746A"/>
    <w:lvl w:ilvl="0" w:tplc="10E6BDA8">
      <w:start w:val="1"/>
      <w:numFmt w:val="bullet"/>
      <w:lvlText w:val=""/>
      <w:lvlJc w:val="left"/>
      <w:pPr>
        <w:ind w:left="720" w:hanging="360"/>
      </w:pPr>
      <w:rPr>
        <w:rFonts w:ascii="Wingdings" w:hAnsi="Wingdings" w:hint="default"/>
        <w:color w:val="00669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C5004"/>
    <w:multiLevelType w:val="hybridMultilevel"/>
    <w:tmpl w:val="E090A64A"/>
    <w:lvl w:ilvl="0" w:tplc="10E6BDA8">
      <w:start w:val="1"/>
      <w:numFmt w:val="bullet"/>
      <w:lvlText w:val=""/>
      <w:lvlJc w:val="left"/>
      <w:pPr>
        <w:ind w:left="720" w:hanging="360"/>
      </w:pPr>
      <w:rPr>
        <w:rFonts w:ascii="Wingdings" w:hAnsi="Wingdings" w:hint="default"/>
        <w:color w:val="00669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F62E1"/>
    <w:multiLevelType w:val="hybridMultilevel"/>
    <w:tmpl w:val="CEC01AB2"/>
    <w:lvl w:ilvl="0" w:tplc="08C618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AA3C43"/>
    <w:multiLevelType w:val="hybridMultilevel"/>
    <w:tmpl w:val="7DD28358"/>
    <w:lvl w:ilvl="0" w:tplc="B85AD8BE">
      <w:start w:val="3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680784"/>
    <w:multiLevelType w:val="hybridMultilevel"/>
    <w:tmpl w:val="FB5A492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47FA0"/>
    <w:multiLevelType w:val="hybridMultilevel"/>
    <w:tmpl w:val="FB72FFBE"/>
    <w:lvl w:ilvl="0" w:tplc="0809000F">
      <w:start w:val="1"/>
      <w:numFmt w:val="decimal"/>
      <w:lvlText w:val="%1."/>
      <w:lvlJc w:val="left"/>
      <w:pPr>
        <w:ind w:left="720" w:hanging="360"/>
      </w:pPr>
      <w:rPr>
        <w:rFonts w:hint="default"/>
        <w:color w:val="00669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F2E8F"/>
    <w:multiLevelType w:val="hybridMultilevel"/>
    <w:tmpl w:val="74647F8E"/>
    <w:lvl w:ilvl="0" w:tplc="7924D8DE">
      <w:start w:val="3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FD97652"/>
    <w:multiLevelType w:val="hybridMultilevel"/>
    <w:tmpl w:val="14544854"/>
    <w:lvl w:ilvl="0" w:tplc="10E6BDA8">
      <w:start w:val="1"/>
      <w:numFmt w:val="bullet"/>
      <w:lvlText w:val=""/>
      <w:lvlJc w:val="left"/>
      <w:pPr>
        <w:ind w:left="720" w:hanging="360"/>
      </w:pPr>
      <w:rPr>
        <w:rFonts w:ascii="Wingdings" w:hAnsi="Wingdings" w:hint="default"/>
        <w:color w:val="00669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634AF6"/>
    <w:multiLevelType w:val="hybridMultilevel"/>
    <w:tmpl w:val="54C0B6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7772"/>
    <w:multiLevelType w:val="hybridMultilevel"/>
    <w:tmpl w:val="5CD00374"/>
    <w:lvl w:ilvl="0" w:tplc="10E6BDA8">
      <w:start w:val="1"/>
      <w:numFmt w:val="bullet"/>
      <w:lvlText w:val=""/>
      <w:lvlJc w:val="left"/>
      <w:pPr>
        <w:ind w:left="1440" w:hanging="360"/>
      </w:pPr>
      <w:rPr>
        <w:rFonts w:ascii="Wingdings" w:hAnsi="Wingdings" w:hint="default"/>
        <w:color w:val="006695"/>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A2F18DB"/>
    <w:multiLevelType w:val="hybridMultilevel"/>
    <w:tmpl w:val="9CDE952E"/>
    <w:lvl w:ilvl="0" w:tplc="0809000F">
      <w:start w:val="1"/>
      <w:numFmt w:val="decimal"/>
      <w:lvlText w:val="%1."/>
      <w:lvlJc w:val="left"/>
      <w:pPr>
        <w:ind w:left="1080" w:hanging="360"/>
      </w:pPr>
      <w:rPr>
        <w:rFonts w:hint="default"/>
        <w:color w:val="006695"/>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CA15A72"/>
    <w:multiLevelType w:val="hybridMultilevel"/>
    <w:tmpl w:val="136A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008B9"/>
    <w:multiLevelType w:val="hybridMultilevel"/>
    <w:tmpl w:val="815C4304"/>
    <w:lvl w:ilvl="0" w:tplc="10E6BDA8">
      <w:start w:val="1"/>
      <w:numFmt w:val="bullet"/>
      <w:lvlText w:val=""/>
      <w:lvlJc w:val="left"/>
      <w:pPr>
        <w:ind w:left="1440" w:hanging="360"/>
      </w:pPr>
      <w:rPr>
        <w:rFonts w:ascii="Wingdings" w:hAnsi="Wingdings" w:hint="default"/>
        <w:color w:val="006695"/>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0AA1B5C"/>
    <w:multiLevelType w:val="hybridMultilevel"/>
    <w:tmpl w:val="AEA43F48"/>
    <w:lvl w:ilvl="0" w:tplc="10E6BDA8">
      <w:start w:val="1"/>
      <w:numFmt w:val="bullet"/>
      <w:lvlText w:val=""/>
      <w:lvlJc w:val="left"/>
      <w:pPr>
        <w:ind w:left="1080" w:hanging="360"/>
      </w:pPr>
      <w:rPr>
        <w:rFonts w:ascii="Wingdings" w:hAnsi="Wingdings" w:hint="default"/>
        <w:color w:val="006695"/>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18D37DF"/>
    <w:multiLevelType w:val="hybridMultilevel"/>
    <w:tmpl w:val="63C4BDA6"/>
    <w:lvl w:ilvl="0" w:tplc="10E6BDA8">
      <w:start w:val="1"/>
      <w:numFmt w:val="bullet"/>
      <w:lvlText w:val=""/>
      <w:lvlJc w:val="left"/>
      <w:pPr>
        <w:ind w:left="720" w:hanging="360"/>
      </w:pPr>
      <w:rPr>
        <w:rFonts w:ascii="Wingdings" w:hAnsi="Wingdings" w:hint="default"/>
        <w:b w:val="0"/>
        <w:color w:val="00669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2D019C"/>
    <w:multiLevelType w:val="hybridMultilevel"/>
    <w:tmpl w:val="B45A7C7C"/>
    <w:lvl w:ilvl="0" w:tplc="7608740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55497E"/>
    <w:multiLevelType w:val="hybridMultilevel"/>
    <w:tmpl w:val="32348236"/>
    <w:lvl w:ilvl="0" w:tplc="10E6BDA8">
      <w:start w:val="1"/>
      <w:numFmt w:val="bullet"/>
      <w:lvlText w:val=""/>
      <w:lvlJc w:val="left"/>
      <w:pPr>
        <w:ind w:left="1440" w:hanging="360"/>
      </w:pPr>
      <w:rPr>
        <w:rFonts w:ascii="Wingdings" w:hAnsi="Wingdings" w:hint="default"/>
        <w:color w:val="006695"/>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7E54ED0"/>
    <w:multiLevelType w:val="multilevel"/>
    <w:tmpl w:val="7A36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773D77"/>
    <w:multiLevelType w:val="hybridMultilevel"/>
    <w:tmpl w:val="86B8B82A"/>
    <w:lvl w:ilvl="0" w:tplc="0809000D">
      <w:start w:val="1"/>
      <w:numFmt w:val="bullet"/>
      <w:lvlText w:val=""/>
      <w:lvlJc w:val="left"/>
      <w:pPr>
        <w:ind w:left="720" w:hanging="360"/>
      </w:pPr>
      <w:rPr>
        <w:rFonts w:ascii="Wingdings" w:hAnsi="Wingdings" w:hint="default"/>
        <w:b w:val="0"/>
        <w:color w:val="00669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91020F"/>
    <w:multiLevelType w:val="hybridMultilevel"/>
    <w:tmpl w:val="4D868090"/>
    <w:lvl w:ilvl="0" w:tplc="10E6BDA8">
      <w:start w:val="1"/>
      <w:numFmt w:val="bullet"/>
      <w:lvlText w:val=""/>
      <w:lvlJc w:val="left"/>
      <w:pPr>
        <w:ind w:left="1080" w:hanging="360"/>
      </w:pPr>
      <w:rPr>
        <w:rFonts w:ascii="Wingdings" w:hAnsi="Wingdings" w:hint="default"/>
        <w:color w:val="006695"/>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E505DFC"/>
    <w:multiLevelType w:val="hybridMultilevel"/>
    <w:tmpl w:val="C82CCC0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1972DAD"/>
    <w:multiLevelType w:val="hybridMultilevel"/>
    <w:tmpl w:val="79926C4A"/>
    <w:lvl w:ilvl="0" w:tplc="10E6BDA8">
      <w:start w:val="1"/>
      <w:numFmt w:val="bullet"/>
      <w:lvlText w:val=""/>
      <w:lvlJc w:val="left"/>
      <w:pPr>
        <w:ind w:left="720" w:hanging="360"/>
      </w:pPr>
      <w:rPr>
        <w:rFonts w:ascii="Wingdings" w:hAnsi="Wingdings" w:hint="default"/>
        <w:b w:val="0"/>
        <w:color w:val="00669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403552"/>
    <w:multiLevelType w:val="hybridMultilevel"/>
    <w:tmpl w:val="A9EE9708"/>
    <w:lvl w:ilvl="0" w:tplc="0809000D">
      <w:start w:val="1"/>
      <w:numFmt w:val="bullet"/>
      <w:lvlText w:val=""/>
      <w:lvlJc w:val="left"/>
      <w:pPr>
        <w:ind w:left="720" w:hanging="360"/>
      </w:pPr>
      <w:rPr>
        <w:rFonts w:ascii="Wingdings" w:hAnsi="Wingdings" w:hint="default"/>
        <w:b w:val="0"/>
        <w:color w:val="00669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EA4016"/>
    <w:multiLevelType w:val="hybridMultilevel"/>
    <w:tmpl w:val="B71E834C"/>
    <w:lvl w:ilvl="0" w:tplc="10E6BDA8">
      <w:start w:val="1"/>
      <w:numFmt w:val="bullet"/>
      <w:lvlText w:val=""/>
      <w:lvlJc w:val="left"/>
      <w:pPr>
        <w:ind w:left="720" w:hanging="360"/>
      </w:pPr>
      <w:rPr>
        <w:rFonts w:ascii="Wingdings" w:hAnsi="Wingdings" w:hint="default"/>
        <w:color w:val="00669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202E0D"/>
    <w:multiLevelType w:val="hybridMultilevel"/>
    <w:tmpl w:val="452E744A"/>
    <w:lvl w:ilvl="0" w:tplc="0809000D">
      <w:start w:val="1"/>
      <w:numFmt w:val="bullet"/>
      <w:lvlText w:val=""/>
      <w:lvlJc w:val="left"/>
      <w:pPr>
        <w:ind w:left="720" w:hanging="360"/>
      </w:pPr>
      <w:rPr>
        <w:rFonts w:ascii="Wingdings" w:hAnsi="Wingding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DF479C"/>
    <w:multiLevelType w:val="hybridMultilevel"/>
    <w:tmpl w:val="11B4AA20"/>
    <w:lvl w:ilvl="0" w:tplc="DA78C74A">
      <w:start w:val="3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7BE30E6"/>
    <w:multiLevelType w:val="hybridMultilevel"/>
    <w:tmpl w:val="4BA8EB9C"/>
    <w:lvl w:ilvl="0" w:tplc="10E6BDA8">
      <w:start w:val="1"/>
      <w:numFmt w:val="bullet"/>
      <w:lvlText w:val=""/>
      <w:lvlJc w:val="left"/>
      <w:pPr>
        <w:ind w:left="720" w:hanging="360"/>
      </w:pPr>
      <w:rPr>
        <w:rFonts w:ascii="Wingdings" w:hAnsi="Wingdings" w:hint="default"/>
        <w:color w:val="00669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2C1ADB"/>
    <w:multiLevelType w:val="hybridMultilevel"/>
    <w:tmpl w:val="FBD26362"/>
    <w:lvl w:ilvl="0" w:tplc="10E6BDA8">
      <w:start w:val="1"/>
      <w:numFmt w:val="bullet"/>
      <w:lvlText w:val=""/>
      <w:lvlJc w:val="left"/>
      <w:pPr>
        <w:ind w:left="720" w:hanging="360"/>
      </w:pPr>
      <w:rPr>
        <w:rFonts w:ascii="Wingdings" w:hAnsi="Wingdings" w:hint="default"/>
        <w:color w:val="00669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355337"/>
    <w:multiLevelType w:val="hybridMultilevel"/>
    <w:tmpl w:val="3F5E4810"/>
    <w:lvl w:ilvl="0" w:tplc="10E6BDA8">
      <w:start w:val="1"/>
      <w:numFmt w:val="bullet"/>
      <w:lvlText w:val=""/>
      <w:lvlJc w:val="left"/>
      <w:pPr>
        <w:ind w:left="720" w:hanging="360"/>
      </w:pPr>
      <w:rPr>
        <w:rFonts w:ascii="Wingdings" w:hAnsi="Wingdings" w:hint="default"/>
        <w:color w:val="00669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28563F"/>
    <w:multiLevelType w:val="hybridMultilevel"/>
    <w:tmpl w:val="AAEA7B9A"/>
    <w:lvl w:ilvl="0" w:tplc="E76A85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EEC2C9B"/>
    <w:multiLevelType w:val="hybridMultilevel"/>
    <w:tmpl w:val="E93C4FD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7AF4F30"/>
    <w:multiLevelType w:val="hybridMultilevel"/>
    <w:tmpl w:val="787A7EAA"/>
    <w:lvl w:ilvl="0" w:tplc="10E6BDA8">
      <w:start w:val="1"/>
      <w:numFmt w:val="bullet"/>
      <w:lvlText w:val=""/>
      <w:lvlJc w:val="left"/>
      <w:pPr>
        <w:ind w:left="720" w:hanging="360"/>
      </w:pPr>
      <w:rPr>
        <w:rFonts w:ascii="Wingdings" w:hAnsi="Wingdings" w:hint="default"/>
        <w:color w:val="00669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B75DD2"/>
    <w:multiLevelType w:val="hybridMultilevel"/>
    <w:tmpl w:val="22C06C34"/>
    <w:lvl w:ilvl="0" w:tplc="10E6BDA8">
      <w:start w:val="1"/>
      <w:numFmt w:val="bullet"/>
      <w:lvlText w:val=""/>
      <w:lvlJc w:val="left"/>
      <w:pPr>
        <w:ind w:left="1440" w:hanging="360"/>
      </w:pPr>
      <w:rPr>
        <w:rFonts w:ascii="Wingdings" w:hAnsi="Wingdings" w:hint="default"/>
        <w:color w:val="006695"/>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7"/>
  </w:num>
  <w:num w:numId="2">
    <w:abstractNumId w:val="24"/>
  </w:num>
  <w:num w:numId="3">
    <w:abstractNumId w:val="7"/>
  </w:num>
  <w:num w:numId="4">
    <w:abstractNumId w:val="19"/>
  </w:num>
  <w:num w:numId="5">
    <w:abstractNumId w:val="31"/>
  </w:num>
  <w:num w:numId="6">
    <w:abstractNumId w:val="32"/>
  </w:num>
  <w:num w:numId="7">
    <w:abstractNumId w:val="26"/>
  </w:num>
  <w:num w:numId="8">
    <w:abstractNumId w:val="14"/>
  </w:num>
  <w:num w:numId="9">
    <w:abstractNumId w:val="29"/>
  </w:num>
  <w:num w:numId="10">
    <w:abstractNumId w:val="1"/>
  </w:num>
  <w:num w:numId="11">
    <w:abstractNumId w:val="16"/>
  </w:num>
  <w:num w:numId="12">
    <w:abstractNumId w:val="12"/>
  </w:num>
  <w:num w:numId="13">
    <w:abstractNumId w:val="21"/>
  </w:num>
  <w:num w:numId="14">
    <w:abstractNumId w:val="9"/>
  </w:num>
  <w:num w:numId="15">
    <w:abstractNumId w:val="0"/>
  </w:num>
  <w:num w:numId="16">
    <w:abstractNumId w:val="23"/>
  </w:num>
  <w:num w:numId="17">
    <w:abstractNumId w:val="4"/>
  </w:num>
  <w:num w:numId="18">
    <w:abstractNumId w:val="28"/>
  </w:num>
  <w:num w:numId="19">
    <w:abstractNumId w:val="2"/>
  </w:num>
  <w:num w:numId="20">
    <w:abstractNumId w:val="5"/>
  </w:num>
  <w:num w:numId="21">
    <w:abstractNumId w:val="22"/>
  </w:num>
  <w:num w:numId="22">
    <w:abstractNumId w:val="18"/>
  </w:num>
  <w:num w:numId="23">
    <w:abstractNumId w:val="13"/>
  </w:num>
  <w:num w:numId="24">
    <w:abstractNumId w:val="30"/>
  </w:num>
  <w:num w:numId="25">
    <w:abstractNumId w:val="20"/>
  </w:num>
  <w:num w:numId="26">
    <w:abstractNumId w:val="10"/>
  </w:num>
  <w:num w:numId="27">
    <w:abstractNumId w:val="27"/>
  </w:num>
  <w:num w:numId="28">
    <w:abstractNumId w:val="11"/>
  </w:num>
  <w:num w:numId="29">
    <w:abstractNumId w:val="15"/>
  </w:num>
  <w:num w:numId="30">
    <w:abstractNumId w:val="3"/>
  </w:num>
  <w:num w:numId="31">
    <w:abstractNumId w:val="25"/>
  </w:num>
  <w:num w:numId="32">
    <w:abstractNumId w:val="6"/>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C74"/>
    <w:rsid w:val="00002A96"/>
    <w:rsid w:val="000110E6"/>
    <w:rsid w:val="00021A0B"/>
    <w:rsid w:val="000247D8"/>
    <w:rsid w:val="00027821"/>
    <w:rsid w:val="00031795"/>
    <w:rsid w:val="00031B5E"/>
    <w:rsid w:val="0006720F"/>
    <w:rsid w:val="00076A3D"/>
    <w:rsid w:val="00080876"/>
    <w:rsid w:val="00081E63"/>
    <w:rsid w:val="0008738C"/>
    <w:rsid w:val="000906D8"/>
    <w:rsid w:val="00093466"/>
    <w:rsid w:val="000A3001"/>
    <w:rsid w:val="000B6471"/>
    <w:rsid w:val="000C1E72"/>
    <w:rsid w:val="000C3AB5"/>
    <w:rsid w:val="000C598D"/>
    <w:rsid w:val="000D0EE3"/>
    <w:rsid w:val="000D5B64"/>
    <w:rsid w:val="000E6E63"/>
    <w:rsid w:val="000F1C58"/>
    <w:rsid w:val="000F465B"/>
    <w:rsid w:val="00100CF3"/>
    <w:rsid w:val="0010190E"/>
    <w:rsid w:val="00104A14"/>
    <w:rsid w:val="00106944"/>
    <w:rsid w:val="00111165"/>
    <w:rsid w:val="00124DC1"/>
    <w:rsid w:val="00144C05"/>
    <w:rsid w:val="001460F3"/>
    <w:rsid w:val="00147136"/>
    <w:rsid w:val="00156732"/>
    <w:rsid w:val="0017434E"/>
    <w:rsid w:val="00177506"/>
    <w:rsid w:val="0018181C"/>
    <w:rsid w:val="00183D67"/>
    <w:rsid w:val="001842AA"/>
    <w:rsid w:val="001869FB"/>
    <w:rsid w:val="001917D1"/>
    <w:rsid w:val="001A07C6"/>
    <w:rsid w:val="001A7D10"/>
    <w:rsid w:val="001B41DB"/>
    <w:rsid w:val="001B6933"/>
    <w:rsid w:val="001B6CAE"/>
    <w:rsid w:val="001C3593"/>
    <w:rsid w:val="001C62C8"/>
    <w:rsid w:val="001C6C97"/>
    <w:rsid w:val="001C7993"/>
    <w:rsid w:val="001D3271"/>
    <w:rsid w:val="001E2EBE"/>
    <w:rsid w:val="001F59BB"/>
    <w:rsid w:val="00206345"/>
    <w:rsid w:val="00210673"/>
    <w:rsid w:val="002160CE"/>
    <w:rsid w:val="002168D3"/>
    <w:rsid w:val="0022064A"/>
    <w:rsid w:val="00220687"/>
    <w:rsid w:val="0022286E"/>
    <w:rsid w:val="002236DE"/>
    <w:rsid w:val="00225B75"/>
    <w:rsid w:val="00227F26"/>
    <w:rsid w:val="00227F7B"/>
    <w:rsid w:val="00236B91"/>
    <w:rsid w:val="00237421"/>
    <w:rsid w:val="002376CC"/>
    <w:rsid w:val="00240B7F"/>
    <w:rsid w:val="00245441"/>
    <w:rsid w:val="00257F6A"/>
    <w:rsid w:val="00260979"/>
    <w:rsid w:val="00263534"/>
    <w:rsid w:val="0026592D"/>
    <w:rsid w:val="00266527"/>
    <w:rsid w:val="0026799D"/>
    <w:rsid w:val="0028201A"/>
    <w:rsid w:val="002837C3"/>
    <w:rsid w:val="002B351B"/>
    <w:rsid w:val="002D79BD"/>
    <w:rsid w:val="002E0245"/>
    <w:rsid w:val="002E0A2D"/>
    <w:rsid w:val="002F066C"/>
    <w:rsid w:val="002F2CC5"/>
    <w:rsid w:val="00315B11"/>
    <w:rsid w:val="00320DE4"/>
    <w:rsid w:val="00323870"/>
    <w:rsid w:val="0032592D"/>
    <w:rsid w:val="00326C3E"/>
    <w:rsid w:val="003352AE"/>
    <w:rsid w:val="00335A19"/>
    <w:rsid w:val="003412C1"/>
    <w:rsid w:val="00364DD8"/>
    <w:rsid w:val="00366961"/>
    <w:rsid w:val="00384E0D"/>
    <w:rsid w:val="003878DB"/>
    <w:rsid w:val="00391F63"/>
    <w:rsid w:val="0039600E"/>
    <w:rsid w:val="003A1BD9"/>
    <w:rsid w:val="003A2415"/>
    <w:rsid w:val="003B2027"/>
    <w:rsid w:val="003C38A5"/>
    <w:rsid w:val="003C7948"/>
    <w:rsid w:val="003D4F13"/>
    <w:rsid w:val="003E4175"/>
    <w:rsid w:val="003E703D"/>
    <w:rsid w:val="003F755A"/>
    <w:rsid w:val="004063AB"/>
    <w:rsid w:val="00412AD8"/>
    <w:rsid w:val="00416038"/>
    <w:rsid w:val="004222C0"/>
    <w:rsid w:val="004238C9"/>
    <w:rsid w:val="00425305"/>
    <w:rsid w:val="004313A7"/>
    <w:rsid w:val="00432874"/>
    <w:rsid w:val="004328D7"/>
    <w:rsid w:val="0043359D"/>
    <w:rsid w:val="0043421C"/>
    <w:rsid w:val="00435F8A"/>
    <w:rsid w:val="004360AB"/>
    <w:rsid w:val="004364DB"/>
    <w:rsid w:val="004377A4"/>
    <w:rsid w:val="00464912"/>
    <w:rsid w:val="004649E2"/>
    <w:rsid w:val="0046777D"/>
    <w:rsid w:val="00472F47"/>
    <w:rsid w:val="004820CB"/>
    <w:rsid w:val="00485007"/>
    <w:rsid w:val="00486A5D"/>
    <w:rsid w:val="004901A7"/>
    <w:rsid w:val="004916B0"/>
    <w:rsid w:val="004919CC"/>
    <w:rsid w:val="0049300D"/>
    <w:rsid w:val="004940A6"/>
    <w:rsid w:val="00497355"/>
    <w:rsid w:val="004A2175"/>
    <w:rsid w:val="004A3528"/>
    <w:rsid w:val="004A59B7"/>
    <w:rsid w:val="004C0451"/>
    <w:rsid w:val="004C1C19"/>
    <w:rsid w:val="004C31A6"/>
    <w:rsid w:val="004C56FD"/>
    <w:rsid w:val="004C608C"/>
    <w:rsid w:val="004C6DE9"/>
    <w:rsid w:val="004D2FED"/>
    <w:rsid w:val="004E210F"/>
    <w:rsid w:val="004F0430"/>
    <w:rsid w:val="004F16DC"/>
    <w:rsid w:val="004F1937"/>
    <w:rsid w:val="004F1F31"/>
    <w:rsid w:val="004F23F7"/>
    <w:rsid w:val="00503819"/>
    <w:rsid w:val="0050719F"/>
    <w:rsid w:val="005143F0"/>
    <w:rsid w:val="00516E95"/>
    <w:rsid w:val="00517DE4"/>
    <w:rsid w:val="00526E39"/>
    <w:rsid w:val="005333B6"/>
    <w:rsid w:val="0053464E"/>
    <w:rsid w:val="00540903"/>
    <w:rsid w:val="00557C96"/>
    <w:rsid w:val="005603CC"/>
    <w:rsid w:val="00562C17"/>
    <w:rsid w:val="00565631"/>
    <w:rsid w:val="00570AED"/>
    <w:rsid w:val="00572969"/>
    <w:rsid w:val="00584560"/>
    <w:rsid w:val="00594367"/>
    <w:rsid w:val="005A007D"/>
    <w:rsid w:val="005A34C0"/>
    <w:rsid w:val="005A51E5"/>
    <w:rsid w:val="005A6DA3"/>
    <w:rsid w:val="005B3870"/>
    <w:rsid w:val="005B5A67"/>
    <w:rsid w:val="005D2F8D"/>
    <w:rsid w:val="005D76A9"/>
    <w:rsid w:val="005E42AD"/>
    <w:rsid w:val="005F1217"/>
    <w:rsid w:val="005F44E5"/>
    <w:rsid w:val="0060597D"/>
    <w:rsid w:val="00606074"/>
    <w:rsid w:val="006068F2"/>
    <w:rsid w:val="00610F6E"/>
    <w:rsid w:val="00613068"/>
    <w:rsid w:val="006164CA"/>
    <w:rsid w:val="00635FEF"/>
    <w:rsid w:val="00641B8E"/>
    <w:rsid w:val="00646BAB"/>
    <w:rsid w:val="0065005F"/>
    <w:rsid w:val="00654769"/>
    <w:rsid w:val="0066057E"/>
    <w:rsid w:val="006612B3"/>
    <w:rsid w:val="00662358"/>
    <w:rsid w:val="00682FA5"/>
    <w:rsid w:val="00687F0D"/>
    <w:rsid w:val="00693306"/>
    <w:rsid w:val="00694AA2"/>
    <w:rsid w:val="006A62A5"/>
    <w:rsid w:val="006A7C34"/>
    <w:rsid w:val="006B3C5F"/>
    <w:rsid w:val="006C7384"/>
    <w:rsid w:val="006C77C3"/>
    <w:rsid w:val="006D103D"/>
    <w:rsid w:val="006D1F2F"/>
    <w:rsid w:val="006D1FA7"/>
    <w:rsid w:val="006E10BA"/>
    <w:rsid w:val="006E275C"/>
    <w:rsid w:val="006E5ECF"/>
    <w:rsid w:val="006F036B"/>
    <w:rsid w:val="007003BF"/>
    <w:rsid w:val="00717437"/>
    <w:rsid w:val="00720A0B"/>
    <w:rsid w:val="00722534"/>
    <w:rsid w:val="00726F6A"/>
    <w:rsid w:val="007473C0"/>
    <w:rsid w:val="0075235B"/>
    <w:rsid w:val="00763153"/>
    <w:rsid w:val="0077644D"/>
    <w:rsid w:val="00777D42"/>
    <w:rsid w:val="00780936"/>
    <w:rsid w:val="007820BF"/>
    <w:rsid w:val="00795526"/>
    <w:rsid w:val="007A0A39"/>
    <w:rsid w:val="007A2329"/>
    <w:rsid w:val="007B0BCA"/>
    <w:rsid w:val="007B1F96"/>
    <w:rsid w:val="007B207B"/>
    <w:rsid w:val="007B7FA6"/>
    <w:rsid w:val="007C02BA"/>
    <w:rsid w:val="007C3837"/>
    <w:rsid w:val="007C42E0"/>
    <w:rsid w:val="007D0074"/>
    <w:rsid w:val="007D4AE4"/>
    <w:rsid w:val="007E17EE"/>
    <w:rsid w:val="007E50E8"/>
    <w:rsid w:val="007F1AD9"/>
    <w:rsid w:val="007F2B36"/>
    <w:rsid w:val="007F52DF"/>
    <w:rsid w:val="00803542"/>
    <w:rsid w:val="00807E46"/>
    <w:rsid w:val="00810C64"/>
    <w:rsid w:val="00815A20"/>
    <w:rsid w:val="0082570D"/>
    <w:rsid w:val="008454C4"/>
    <w:rsid w:val="00850B4C"/>
    <w:rsid w:val="00853D16"/>
    <w:rsid w:val="00874780"/>
    <w:rsid w:val="00874A20"/>
    <w:rsid w:val="00875093"/>
    <w:rsid w:val="0087679F"/>
    <w:rsid w:val="00880657"/>
    <w:rsid w:val="00886A36"/>
    <w:rsid w:val="008A3E04"/>
    <w:rsid w:val="008A4EC8"/>
    <w:rsid w:val="008B090D"/>
    <w:rsid w:val="008B1080"/>
    <w:rsid w:val="008B30D3"/>
    <w:rsid w:val="008B7A41"/>
    <w:rsid w:val="008C1A65"/>
    <w:rsid w:val="008C49F4"/>
    <w:rsid w:val="008C6EEF"/>
    <w:rsid w:val="008D5F47"/>
    <w:rsid w:val="008D66CA"/>
    <w:rsid w:val="008D6E37"/>
    <w:rsid w:val="008E0365"/>
    <w:rsid w:val="008E0E94"/>
    <w:rsid w:val="008E4D5E"/>
    <w:rsid w:val="008E5CB4"/>
    <w:rsid w:val="00907109"/>
    <w:rsid w:val="009106D2"/>
    <w:rsid w:val="009121C1"/>
    <w:rsid w:val="0091478D"/>
    <w:rsid w:val="00917A56"/>
    <w:rsid w:val="00921328"/>
    <w:rsid w:val="0092368B"/>
    <w:rsid w:val="00924A56"/>
    <w:rsid w:val="00925C09"/>
    <w:rsid w:val="00941E5A"/>
    <w:rsid w:val="00950382"/>
    <w:rsid w:val="00953C4D"/>
    <w:rsid w:val="009755F0"/>
    <w:rsid w:val="00996368"/>
    <w:rsid w:val="00996999"/>
    <w:rsid w:val="00997A3A"/>
    <w:rsid w:val="009A02AE"/>
    <w:rsid w:val="009A21F5"/>
    <w:rsid w:val="009A2FDA"/>
    <w:rsid w:val="009A45A3"/>
    <w:rsid w:val="009B06B6"/>
    <w:rsid w:val="009B32BA"/>
    <w:rsid w:val="009B37CD"/>
    <w:rsid w:val="009B5592"/>
    <w:rsid w:val="009B638B"/>
    <w:rsid w:val="009C482F"/>
    <w:rsid w:val="009D34B9"/>
    <w:rsid w:val="009E103C"/>
    <w:rsid w:val="009E16EB"/>
    <w:rsid w:val="009E3150"/>
    <w:rsid w:val="009F5982"/>
    <w:rsid w:val="009F69C8"/>
    <w:rsid w:val="009F74FC"/>
    <w:rsid w:val="00A006FE"/>
    <w:rsid w:val="00A12686"/>
    <w:rsid w:val="00A138A9"/>
    <w:rsid w:val="00A14F64"/>
    <w:rsid w:val="00A21760"/>
    <w:rsid w:val="00A22C59"/>
    <w:rsid w:val="00A2549C"/>
    <w:rsid w:val="00A30A1A"/>
    <w:rsid w:val="00A32363"/>
    <w:rsid w:val="00A3454D"/>
    <w:rsid w:val="00A40B9F"/>
    <w:rsid w:val="00A40F6D"/>
    <w:rsid w:val="00A504E9"/>
    <w:rsid w:val="00A517ED"/>
    <w:rsid w:val="00A524FE"/>
    <w:rsid w:val="00A674C9"/>
    <w:rsid w:val="00A75347"/>
    <w:rsid w:val="00A777EA"/>
    <w:rsid w:val="00A829AD"/>
    <w:rsid w:val="00A83ADE"/>
    <w:rsid w:val="00A90B82"/>
    <w:rsid w:val="00A92257"/>
    <w:rsid w:val="00A95D89"/>
    <w:rsid w:val="00A96C0B"/>
    <w:rsid w:val="00AA0DCB"/>
    <w:rsid w:val="00AB02D0"/>
    <w:rsid w:val="00AB1799"/>
    <w:rsid w:val="00AB529B"/>
    <w:rsid w:val="00AC4090"/>
    <w:rsid w:val="00AD5E12"/>
    <w:rsid w:val="00AE0A78"/>
    <w:rsid w:val="00AE31CB"/>
    <w:rsid w:val="00AE3BFC"/>
    <w:rsid w:val="00AE6C6C"/>
    <w:rsid w:val="00AF0E59"/>
    <w:rsid w:val="00AF77CC"/>
    <w:rsid w:val="00B01FA7"/>
    <w:rsid w:val="00B13F09"/>
    <w:rsid w:val="00B17B40"/>
    <w:rsid w:val="00B23179"/>
    <w:rsid w:val="00B3255D"/>
    <w:rsid w:val="00B33AF4"/>
    <w:rsid w:val="00B4004A"/>
    <w:rsid w:val="00B4078E"/>
    <w:rsid w:val="00B41651"/>
    <w:rsid w:val="00B50CD6"/>
    <w:rsid w:val="00B53825"/>
    <w:rsid w:val="00B55191"/>
    <w:rsid w:val="00B56540"/>
    <w:rsid w:val="00B6277B"/>
    <w:rsid w:val="00B67253"/>
    <w:rsid w:val="00B72138"/>
    <w:rsid w:val="00B731BD"/>
    <w:rsid w:val="00B8211F"/>
    <w:rsid w:val="00B82928"/>
    <w:rsid w:val="00B86667"/>
    <w:rsid w:val="00B914B3"/>
    <w:rsid w:val="00B97A8C"/>
    <w:rsid w:val="00BB2CB6"/>
    <w:rsid w:val="00BB7EF0"/>
    <w:rsid w:val="00BC73D6"/>
    <w:rsid w:val="00BD1C71"/>
    <w:rsid w:val="00BE09AC"/>
    <w:rsid w:val="00BE32D2"/>
    <w:rsid w:val="00BE6DB0"/>
    <w:rsid w:val="00BE71B2"/>
    <w:rsid w:val="00BF4CAE"/>
    <w:rsid w:val="00BF6D2E"/>
    <w:rsid w:val="00C000FA"/>
    <w:rsid w:val="00C03E72"/>
    <w:rsid w:val="00C050F0"/>
    <w:rsid w:val="00C13A79"/>
    <w:rsid w:val="00C1579F"/>
    <w:rsid w:val="00C15D35"/>
    <w:rsid w:val="00C21FDA"/>
    <w:rsid w:val="00C342AF"/>
    <w:rsid w:val="00C3491B"/>
    <w:rsid w:val="00C34999"/>
    <w:rsid w:val="00C34FB8"/>
    <w:rsid w:val="00C356AF"/>
    <w:rsid w:val="00C442BD"/>
    <w:rsid w:val="00C522C2"/>
    <w:rsid w:val="00C70F35"/>
    <w:rsid w:val="00C736B5"/>
    <w:rsid w:val="00C74498"/>
    <w:rsid w:val="00C77A05"/>
    <w:rsid w:val="00C8745B"/>
    <w:rsid w:val="00C90798"/>
    <w:rsid w:val="00C90FE0"/>
    <w:rsid w:val="00CA32D4"/>
    <w:rsid w:val="00CB055F"/>
    <w:rsid w:val="00CB5940"/>
    <w:rsid w:val="00CB7A9C"/>
    <w:rsid w:val="00CD0988"/>
    <w:rsid w:val="00CD1386"/>
    <w:rsid w:val="00CE244D"/>
    <w:rsid w:val="00CE27B6"/>
    <w:rsid w:val="00CE3C18"/>
    <w:rsid w:val="00CE4C10"/>
    <w:rsid w:val="00D00184"/>
    <w:rsid w:val="00D041B7"/>
    <w:rsid w:val="00D04F74"/>
    <w:rsid w:val="00D125C7"/>
    <w:rsid w:val="00D168D0"/>
    <w:rsid w:val="00D207FE"/>
    <w:rsid w:val="00D227B8"/>
    <w:rsid w:val="00D24D80"/>
    <w:rsid w:val="00D2672E"/>
    <w:rsid w:val="00D306CE"/>
    <w:rsid w:val="00D31C04"/>
    <w:rsid w:val="00D3285D"/>
    <w:rsid w:val="00D3348D"/>
    <w:rsid w:val="00D33DE0"/>
    <w:rsid w:val="00D35B33"/>
    <w:rsid w:val="00D45BF6"/>
    <w:rsid w:val="00D462ED"/>
    <w:rsid w:val="00D51FDC"/>
    <w:rsid w:val="00D5334C"/>
    <w:rsid w:val="00D5632A"/>
    <w:rsid w:val="00D5689A"/>
    <w:rsid w:val="00D56CA7"/>
    <w:rsid w:val="00D61D49"/>
    <w:rsid w:val="00D61EC7"/>
    <w:rsid w:val="00D76829"/>
    <w:rsid w:val="00D77346"/>
    <w:rsid w:val="00D920CB"/>
    <w:rsid w:val="00D95B65"/>
    <w:rsid w:val="00D96335"/>
    <w:rsid w:val="00D97EFF"/>
    <w:rsid w:val="00DA1592"/>
    <w:rsid w:val="00DA5670"/>
    <w:rsid w:val="00DB4E5F"/>
    <w:rsid w:val="00DB6181"/>
    <w:rsid w:val="00DD354F"/>
    <w:rsid w:val="00DD7316"/>
    <w:rsid w:val="00DE3C74"/>
    <w:rsid w:val="00E0634A"/>
    <w:rsid w:val="00E23A51"/>
    <w:rsid w:val="00E32B44"/>
    <w:rsid w:val="00E47C96"/>
    <w:rsid w:val="00E513DB"/>
    <w:rsid w:val="00E6129E"/>
    <w:rsid w:val="00E61390"/>
    <w:rsid w:val="00E7090D"/>
    <w:rsid w:val="00E70E79"/>
    <w:rsid w:val="00E71141"/>
    <w:rsid w:val="00E73D31"/>
    <w:rsid w:val="00E841FF"/>
    <w:rsid w:val="00E844B9"/>
    <w:rsid w:val="00EA0351"/>
    <w:rsid w:val="00EA18AE"/>
    <w:rsid w:val="00EA3145"/>
    <w:rsid w:val="00EA3C6D"/>
    <w:rsid w:val="00EB01D2"/>
    <w:rsid w:val="00EC0C5D"/>
    <w:rsid w:val="00EC0E64"/>
    <w:rsid w:val="00EC3D2B"/>
    <w:rsid w:val="00ED51B6"/>
    <w:rsid w:val="00ED5811"/>
    <w:rsid w:val="00EE1E4A"/>
    <w:rsid w:val="00EE3171"/>
    <w:rsid w:val="00EF53DD"/>
    <w:rsid w:val="00EF599C"/>
    <w:rsid w:val="00EF768C"/>
    <w:rsid w:val="00F0017D"/>
    <w:rsid w:val="00F04624"/>
    <w:rsid w:val="00F06C9A"/>
    <w:rsid w:val="00F10D24"/>
    <w:rsid w:val="00F1479A"/>
    <w:rsid w:val="00F157C4"/>
    <w:rsid w:val="00F17386"/>
    <w:rsid w:val="00F173BC"/>
    <w:rsid w:val="00F24B99"/>
    <w:rsid w:val="00F311AB"/>
    <w:rsid w:val="00F3463B"/>
    <w:rsid w:val="00F34EBA"/>
    <w:rsid w:val="00F35965"/>
    <w:rsid w:val="00F41B57"/>
    <w:rsid w:val="00F41BFD"/>
    <w:rsid w:val="00F46117"/>
    <w:rsid w:val="00F64146"/>
    <w:rsid w:val="00F65F30"/>
    <w:rsid w:val="00F67A0F"/>
    <w:rsid w:val="00F77B8A"/>
    <w:rsid w:val="00F813A2"/>
    <w:rsid w:val="00F82EDA"/>
    <w:rsid w:val="00F94057"/>
    <w:rsid w:val="00F9548F"/>
    <w:rsid w:val="00F9716D"/>
    <w:rsid w:val="00FB2CD2"/>
    <w:rsid w:val="00FC2004"/>
    <w:rsid w:val="00FC3191"/>
    <w:rsid w:val="00FC7527"/>
    <w:rsid w:val="00FC78B8"/>
    <w:rsid w:val="00FD0F80"/>
    <w:rsid w:val="00FD4EB5"/>
    <w:rsid w:val="00FF50CF"/>
    <w:rsid w:val="00FF6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7A3F"/>
  <w15:chartTrackingRefBased/>
  <w15:docId w15:val="{BF0C7A79-6720-4D3A-8BCB-AB77DD18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6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6DE"/>
  </w:style>
  <w:style w:type="paragraph" w:styleId="Footer">
    <w:name w:val="footer"/>
    <w:basedOn w:val="Normal"/>
    <w:link w:val="FooterChar"/>
    <w:uiPriority w:val="99"/>
    <w:unhideWhenUsed/>
    <w:rsid w:val="002236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6DE"/>
  </w:style>
  <w:style w:type="character" w:styleId="PageNumber">
    <w:name w:val="page number"/>
    <w:basedOn w:val="DefaultParagraphFont"/>
    <w:uiPriority w:val="99"/>
    <w:semiHidden/>
    <w:unhideWhenUsed/>
    <w:rsid w:val="00F41BFD"/>
  </w:style>
  <w:style w:type="paragraph" w:customStyle="1" w:styleId="Default">
    <w:name w:val="Default"/>
    <w:rsid w:val="003E417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24DC1"/>
    <w:pPr>
      <w:ind w:left="720"/>
      <w:contextualSpacing/>
    </w:pPr>
  </w:style>
  <w:style w:type="paragraph" w:customStyle="1" w:styleId="xmsonormal">
    <w:name w:val="x_msonormal"/>
    <w:basedOn w:val="Normal"/>
    <w:rsid w:val="00687F0D"/>
    <w:pPr>
      <w:spacing w:after="0" w:line="240" w:lineRule="auto"/>
    </w:pPr>
    <w:rPr>
      <w:rFonts w:ascii="Calibri" w:hAnsi="Calibri" w:cs="Calibri"/>
      <w:lang w:eastAsia="en-GB"/>
    </w:rPr>
  </w:style>
  <w:style w:type="character" w:styleId="Hyperlink">
    <w:name w:val="Hyperlink"/>
    <w:basedOn w:val="DefaultParagraphFont"/>
    <w:uiPriority w:val="99"/>
    <w:unhideWhenUsed/>
    <w:rsid w:val="00D77346"/>
    <w:rPr>
      <w:color w:val="0563C1" w:themeColor="hyperlink"/>
      <w:u w:val="single"/>
    </w:rPr>
  </w:style>
  <w:style w:type="character" w:styleId="UnresolvedMention">
    <w:name w:val="Unresolved Mention"/>
    <w:basedOn w:val="DefaultParagraphFont"/>
    <w:uiPriority w:val="99"/>
    <w:semiHidden/>
    <w:unhideWhenUsed/>
    <w:rsid w:val="00D77346"/>
    <w:rPr>
      <w:color w:val="605E5C"/>
      <w:shd w:val="clear" w:color="auto" w:fill="E1DFDD"/>
    </w:rPr>
  </w:style>
  <w:style w:type="character" w:styleId="CommentReference">
    <w:name w:val="annotation reference"/>
    <w:basedOn w:val="DefaultParagraphFont"/>
    <w:uiPriority w:val="99"/>
    <w:semiHidden/>
    <w:unhideWhenUsed/>
    <w:rsid w:val="009D34B9"/>
    <w:rPr>
      <w:sz w:val="16"/>
      <w:szCs w:val="16"/>
    </w:rPr>
  </w:style>
  <w:style w:type="paragraph" w:styleId="CommentText">
    <w:name w:val="annotation text"/>
    <w:basedOn w:val="Normal"/>
    <w:link w:val="CommentTextChar"/>
    <w:uiPriority w:val="99"/>
    <w:semiHidden/>
    <w:unhideWhenUsed/>
    <w:rsid w:val="009D34B9"/>
    <w:pPr>
      <w:spacing w:line="240" w:lineRule="auto"/>
    </w:pPr>
    <w:rPr>
      <w:sz w:val="20"/>
      <w:szCs w:val="20"/>
    </w:rPr>
  </w:style>
  <w:style w:type="character" w:customStyle="1" w:styleId="CommentTextChar">
    <w:name w:val="Comment Text Char"/>
    <w:basedOn w:val="DefaultParagraphFont"/>
    <w:link w:val="CommentText"/>
    <w:uiPriority w:val="99"/>
    <w:semiHidden/>
    <w:rsid w:val="009D34B9"/>
    <w:rPr>
      <w:sz w:val="20"/>
      <w:szCs w:val="20"/>
    </w:rPr>
  </w:style>
  <w:style w:type="paragraph" w:styleId="CommentSubject">
    <w:name w:val="annotation subject"/>
    <w:basedOn w:val="CommentText"/>
    <w:next w:val="CommentText"/>
    <w:link w:val="CommentSubjectChar"/>
    <w:uiPriority w:val="99"/>
    <w:semiHidden/>
    <w:unhideWhenUsed/>
    <w:rsid w:val="009D34B9"/>
    <w:rPr>
      <w:b/>
      <w:bCs/>
    </w:rPr>
  </w:style>
  <w:style w:type="character" w:customStyle="1" w:styleId="CommentSubjectChar">
    <w:name w:val="Comment Subject Char"/>
    <w:basedOn w:val="CommentTextChar"/>
    <w:link w:val="CommentSubject"/>
    <w:uiPriority w:val="99"/>
    <w:semiHidden/>
    <w:rsid w:val="009D34B9"/>
    <w:rPr>
      <w:b/>
      <w:bCs/>
      <w:sz w:val="20"/>
      <w:szCs w:val="20"/>
    </w:rPr>
  </w:style>
  <w:style w:type="paragraph" w:styleId="BalloonText">
    <w:name w:val="Balloon Text"/>
    <w:basedOn w:val="Normal"/>
    <w:link w:val="BalloonTextChar"/>
    <w:uiPriority w:val="99"/>
    <w:semiHidden/>
    <w:unhideWhenUsed/>
    <w:rsid w:val="00FF50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0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776002">
      <w:bodyDiv w:val="1"/>
      <w:marLeft w:val="0"/>
      <w:marRight w:val="0"/>
      <w:marTop w:val="0"/>
      <w:marBottom w:val="0"/>
      <w:divBdr>
        <w:top w:val="none" w:sz="0" w:space="0" w:color="auto"/>
        <w:left w:val="none" w:sz="0" w:space="0" w:color="auto"/>
        <w:bottom w:val="none" w:sz="0" w:space="0" w:color="auto"/>
        <w:right w:val="none" w:sz="0" w:space="0" w:color="auto"/>
      </w:divBdr>
    </w:div>
    <w:div w:id="970525468">
      <w:bodyDiv w:val="1"/>
      <w:marLeft w:val="0"/>
      <w:marRight w:val="0"/>
      <w:marTop w:val="0"/>
      <w:marBottom w:val="0"/>
      <w:divBdr>
        <w:top w:val="none" w:sz="0" w:space="0" w:color="auto"/>
        <w:left w:val="none" w:sz="0" w:space="0" w:color="auto"/>
        <w:bottom w:val="none" w:sz="0" w:space="0" w:color="auto"/>
        <w:right w:val="none" w:sz="0" w:space="0" w:color="auto"/>
      </w:divBdr>
    </w:div>
    <w:div w:id="1068386674">
      <w:bodyDiv w:val="1"/>
      <w:marLeft w:val="0"/>
      <w:marRight w:val="0"/>
      <w:marTop w:val="0"/>
      <w:marBottom w:val="0"/>
      <w:divBdr>
        <w:top w:val="none" w:sz="0" w:space="0" w:color="auto"/>
        <w:left w:val="none" w:sz="0" w:space="0" w:color="auto"/>
        <w:bottom w:val="none" w:sz="0" w:space="0" w:color="auto"/>
        <w:right w:val="none" w:sz="0" w:space="0" w:color="auto"/>
      </w:divBdr>
    </w:div>
    <w:div w:id="1156068516">
      <w:bodyDiv w:val="1"/>
      <w:marLeft w:val="0"/>
      <w:marRight w:val="0"/>
      <w:marTop w:val="0"/>
      <w:marBottom w:val="0"/>
      <w:divBdr>
        <w:top w:val="none" w:sz="0" w:space="0" w:color="auto"/>
        <w:left w:val="none" w:sz="0" w:space="0" w:color="auto"/>
        <w:bottom w:val="none" w:sz="0" w:space="0" w:color="auto"/>
        <w:right w:val="none" w:sz="0" w:space="0" w:color="auto"/>
      </w:divBdr>
    </w:div>
    <w:div w:id="1780293887">
      <w:bodyDiv w:val="1"/>
      <w:marLeft w:val="0"/>
      <w:marRight w:val="0"/>
      <w:marTop w:val="0"/>
      <w:marBottom w:val="0"/>
      <w:divBdr>
        <w:top w:val="none" w:sz="0" w:space="0" w:color="auto"/>
        <w:left w:val="none" w:sz="0" w:space="0" w:color="auto"/>
        <w:bottom w:val="none" w:sz="0" w:space="0" w:color="auto"/>
        <w:right w:val="none" w:sz="0" w:space="0" w:color="auto"/>
      </w:divBdr>
    </w:div>
    <w:div w:id="1819347567">
      <w:bodyDiv w:val="1"/>
      <w:marLeft w:val="0"/>
      <w:marRight w:val="0"/>
      <w:marTop w:val="0"/>
      <w:marBottom w:val="0"/>
      <w:divBdr>
        <w:top w:val="none" w:sz="0" w:space="0" w:color="auto"/>
        <w:left w:val="none" w:sz="0" w:space="0" w:color="auto"/>
        <w:bottom w:val="none" w:sz="0" w:space="0" w:color="auto"/>
        <w:right w:val="none" w:sz="0" w:space="0" w:color="auto"/>
      </w:divBdr>
    </w:div>
    <w:div w:id="1845314033">
      <w:bodyDiv w:val="1"/>
      <w:marLeft w:val="0"/>
      <w:marRight w:val="0"/>
      <w:marTop w:val="0"/>
      <w:marBottom w:val="0"/>
      <w:divBdr>
        <w:top w:val="none" w:sz="0" w:space="0" w:color="auto"/>
        <w:left w:val="none" w:sz="0" w:space="0" w:color="auto"/>
        <w:bottom w:val="none" w:sz="0" w:space="0" w:color="auto"/>
        <w:right w:val="none" w:sz="0" w:space="0" w:color="auto"/>
      </w:divBdr>
    </w:div>
    <w:div w:id="1943340611">
      <w:bodyDiv w:val="1"/>
      <w:marLeft w:val="0"/>
      <w:marRight w:val="0"/>
      <w:marTop w:val="0"/>
      <w:marBottom w:val="0"/>
      <w:divBdr>
        <w:top w:val="none" w:sz="0" w:space="0" w:color="auto"/>
        <w:left w:val="none" w:sz="0" w:space="0" w:color="auto"/>
        <w:bottom w:val="none" w:sz="0" w:space="0" w:color="auto"/>
        <w:right w:val="none" w:sz="0" w:space="0" w:color="auto"/>
      </w:divBdr>
    </w:div>
    <w:div w:id="2058308501">
      <w:bodyDiv w:val="1"/>
      <w:marLeft w:val="0"/>
      <w:marRight w:val="0"/>
      <w:marTop w:val="0"/>
      <w:marBottom w:val="0"/>
      <w:divBdr>
        <w:top w:val="none" w:sz="0" w:space="0" w:color="auto"/>
        <w:left w:val="none" w:sz="0" w:space="0" w:color="auto"/>
        <w:bottom w:val="none" w:sz="0" w:space="0" w:color="auto"/>
        <w:right w:val="none" w:sz="0" w:space="0" w:color="auto"/>
      </w:divBdr>
    </w:div>
    <w:div w:id="2088186218">
      <w:bodyDiv w:val="1"/>
      <w:marLeft w:val="0"/>
      <w:marRight w:val="0"/>
      <w:marTop w:val="0"/>
      <w:marBottom w:val="0"/>
      <w:divBdr>
        <w:top w:val="none" w:sz="0" w:space="0" w:color="auto"/>
        <w:left w:val="none" w:sz="0" w:space="0" w:color="auto"/>
        <w:bottom w:val="none" w:sz="0" w:space="0" w:color="auto"/>
        <w:right w:val="none" w:sz="0" w:space="0" w:color="auto"/>
      </w:divBdr>
    </w:div>
    <w:div w:id="2097624996">
      <w:bodyDiv w:val="1"/>
      <w:marLeft w:val="0"/>
      <w:marRight w:val="0"/>
      <w:marTop w:val="0"/>
      <w:marBottom w:val="0"/>
      <w:divBdr>
        <w:top w:val="none" w:sz="0" w:space="0" w:color="auto"/>
        <w:left w:val="none" w:sz="0" w:space="0" w:color="auto"/>
        <w:bottom w:val="none" w:sz="0" w:space="0" w:color="auto"/>
        <w:right w:val="none" w:sz="0" w:space="0" w:color="auto"/>
      </w:divBdr>
    </w:div>
    <w:div w:id="210633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dlo.int/roadmap-for-a-rule-of-law-based-recover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C6236DD-90ED-4545-9B62-A5EC1E6A9B4C}">
  <ds:schemaRefs>
    <ds:schemaRef ds:uri="http://schemas.openxmlformats.org/officeDocument/2006/bibliography"/>
  </ds:schemaRefs>
</ds:datastoreItem>
</file>

<file path=customXml/itemProps2.xml><?xml version="1.0" encoding="utf-8"?>
<ds:datastoreItem xmlns:ds="http://schemas.openxmlformats.org/officeDocument/2006/customXml" ds:itemID="{2EF58253-C95B-49A3-B006-4128A9D68B14}"/>
</file>

<file path=customXml/itemProps3.xml><?xml version="1.0" encoding="utf-8"?>
<ds:datastoreItem xmlns:ds="http://schemas.openxmlformats.org/officeDocument/2006/customXml" ds:itemID="{9BA2269C-A4C1-4996-AE4C-22AEFF656855}">
  <ds:schemaRefs>
    <ds:schemaRef ds:uri="http://schemas.microsoft.com/sharepoint/v3/contenttype/forms"/>
  </ds:schemaRefs>
</ds:datastoreItem>
</file>

<file path=customXml/itemProps4.xml><?xml version="1.0" encoding="utf-8"?>
<ds:datastoreItem xmlns:ds="http://schemas.openxmlformats.org/officeDocument/2006/customXml" ds:itemID="{8438CCE0-0C96-4D10-948D-0C53C9DBA1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2294</Words>
  <Characters>13079</Characters>
  <Application>Microsoft Office Word</Application>
  <DocSecurity>0</DocSecurity>
  <Lines>108</Lines>
  <Paragraphs>30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Locuratolo</dc:creator>
  <cp:keywords/>
  <dc:description/>
  <cp:lastModifiedBy>Silvia Dodero</cp:lastModifiedBy>
  <cp:revision>5</cp:revision>
  <cp:lastPrinted>2021-05-25T05:54:00Z</cp:lastPrinted>
  <dcterms:created xsi:type="dcterms:W3CDTF">2021-07-08T10:36:00Z</dcterms:created>
  <dcterms:modified xsi:type="dcterms:W3CDTF">2021-07-08T10:58:00Z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