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utor"/>
    <w:bookmarkStart w:id="1" w:name="_GoBack"/>
    <w:bookmarkEnd w:id="1"/>
    <w:p w:rsidR="00F25F48" w:rsidRDefault="00F25F48">
      <w:r>
        <w:fldChar w:fldCharType="begin"/>
      </w:r>
      <w:r>
        <w:instrText xml:space="preserve"> DOCPROPERTY "FSC#EJPDCFG@15.1700:SubfileResponsibleSurname" \* MERG</w:instrText>
      </w:r>
      <w:r>
        <w:instrText>E</w:instrText>
      </w:r>
      <w:r>
        <w:instrText xml:space="preserve">FORMAT </w:instrText>
      </w:r>
      <w:r>
        <w:fldChar w:fldCharType="end"/>
      </w:r>
      <w:bookmarkEnd w:id="0"/>
      <w:r>
        <w:t>26 septembre 2013</w:t>
      </w:r>
    </w:p>
    <w:p w:rsidR="00F25F48" w:rsidRDefault="00F25F48">
      <w:pPr>
        <w:pStyle w:val="oLinie"/>
      </w:pPr>
    </w:p>
    <w:p w:rsidR="00F25F48" w:rsidRDefault="00F25F48">
      <w:pPr>
        <w:pStyle w:val="Subtitle"/>
        <w:rPr>
          <w:b/>
        </w:rPr>
      </w:pPr>
      <w:r>
        <w:rPr>
          <w:b/>
        </w:rPr>
        <w:t>Droit de toute personne privée de sa liberté d'introduire un recours devant un tribunal</w:t>
      </w:r>
    </w:p>
    <w:p w:rsidR="00F25F48" w:rsidRDefault="00F25F48">
      <w:pPr>
        <w:spacing w:line="480" w:lineRule="exact"/>
      </w:pPr>
    </w:p>
    <w:p w:rsidR="00F25F48" w:rsidRDefault="00F25F48">
      <w:pPr>
        <w:pStyle w:val="Title"/>
      </w:pPr>
      <w:r>
        <w:rPr>
          <w:b w:val="0"/>
          <w:szCs w:val="42"/>
        </w:rPr>
        <w:t>Réponses de la Suisse au questionnaire du Groupe de travail sur la déte</w:t>
      </w:r>
      <w:r>
        <w:rPr>
          <w:b w:val="0"/>
          <w:szCs w:val="42"/>
        </w:rPr>
        <w:t>n</w:t>
      </w:r>
      <w:r>
        <w:rPr>
          <w:b w:val="0"/>
          <w:szCs w:val="42"/>
        </w:rPr>
        <w:t>tion arbitraire</w:t>
      </w:r>
    </w:p>
    <w:p w:rsidR="00F25F48" w:rsidRDefault="00F25F48">
      <w:pPr>
        <w:pStyle w:val="uLinie"/>
      </w:pPr>
    </w:p>
    <w:p w:rsidR="00F25F48" w:rsidRDefault="00F25F48">
      <w:r>
        <w:br w:type="page"/>
      </w:r>
    </w:p>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 xml:space="preserve">a) Si votre Etat est partie au Pacte international relatif aux droits civils et politiques, comment l’article 9 (4) du Pacte est-il incorporé dans votre législation nationale? Nous vous prions de fournir une référence aux dispositions spécifiques, y compris le texte et la date d’adoption. </w:t>
      </w:r>
    </w:p>
    <w:p w:rsidR="00F25F48" w:rsidRDefault="00F25F48"/>
    <w:p w:rsidR="00F25F48" w:rsidRDefault="00F25F48">
      <w:r>
        <w:rPr>
          <w:b/>
        </w:rPr>
        <w:t>Oui</w:t>
      </w:r>
      <w:r>
        <w:t>, le Pacte international relatif aux droits civils et politiques (ci-après Pacte) est entré en v</w:t>
      </w:r>
      <w:r>
        <w:t>i</w:t>
      </w:r>
      <w:r>
        <w:t xml:space="preserve">gueur pour la Suisse le 18 septembre 1992. </w:t>
      </w:r>
    </w:p>
    <w:p w:rsidR="00F25F48" w:rsidRDefault="00F25F48"/>
    <w:p w:rsidR="00F25F48" w:rsidRDefault="00F25F48">
      <w:r>
        <w:t>En Suisse, le droit de toute personne privée de sa liberté d’introduire un recours devant un tribunal est garanti en premier lieu par l’article 31 de la Constitution fédérale de la Conféd</w:t>
      </w:r>
      <w:r>
        <w:t>é</w:t>
      </w:r>
      <w:r>
        <w:t>ration suisse du 18 avril 1999 (Cst., Recueil systématique RS 101</w:t>
      </w:r>
      <w:r>
        <w:rPr>
          <w:rStyle w:val="FootnoteReference"/>
        </w:rPr>
        <w:footnoteReference w:id="1"/>
      </w:r>
      <w:r>
        <w:t>). Cette disposition prévoit que:</w:t>
      </w:r>
    </w:p>
    <w:p w:rsidR="00F25F48" w:rsidRDefault="00F25F48"/>
    <w:p w:rsidR="00F25F48" w:rsidRDefault="00F25F48">
      <w:pPr>
        <w:rPr>
          <w:i/>
        </w:rPr>
      </w:pPr>
      <w:r>
        <w:rPr>
          <w:i/>
        </w:rPr>
        <w:t>« </w:t>
      </w:r>
      <w:r>
        <w:rPr>
          <w:i/>
          <w:vertAlign w:val="superscript"/>
        </w:rPr>
        <w:t>1</w:t>
      </w:r>
      <w:r>
        <w:rPr>
          <w:i/>
        </w:rPr>
        <w:t> Nul ne peut être privé de sa liberté si ce n'est dans les cas prévus par la loi et selon les formes qu'elle prescrit.</w:t>
      </w:r>
    </w:p>
    <w:p w:rsidR="00F25F48" w:rsidRDefault="00F25F48">
      <w:pPr>
        <w:rPr>
          <w:i/>
        </w:rPr>
      </w:pPr>
      <w:r>
        <w:rPr>
          <w:i/>
          <w:vertAlign w:val="superscript"/>
        </w:rPr>
        <w:t>2</w:t>
      </w:r>
      <w:r>
        <w:rPr>
          <w:i/>
        </w:rPr>
        <w:t> Toute personne qui se voit privée de sa liberté a le droit d'être aussitôt informée, dans une langue qu'elle comprend, des raisons de cette privation et des droits qui sont les siens. Elle doit être mise en état de faire valoir ses droits. Elle a notamment le droit de faire informer ses proches.</w:t>
      </w:r>
    </w:p>
    <w:p w:rsidR="00F25F48" w:rsidRDefault="00F25F48">
      <w:pPr>
        <w:rPr>
          <w:i/>
        </w:rPr>
      </w:pPr>
      <w:r>
        <w:rPr>
          <w:i/>
          <w:vertAlign w:val="superscript"/>
        </w:rPr>
        <w:t>3</w:t>
      </w:r>
      <w:r>
        <w:rPr>
          <w:i/>
        </w:rPr>
        <w:t> Toute personne qui est mise en détention préventive a le droit d'être aussitôt traduite d</w:t>
      </w:r>
      <w:r>
        <w:rPr>
          <w:i/>
        </w:rPr>
        <w:t>e</w:t>
      </w:r>
      <w:r>
        <w:rPr>
          <w:i/>
        </w:rPr>
        <w:t>vant un ou une juge, qui prononce le maintien de la détention ou la libération. Elle a le droit d'être jugée dans un délai raisonnable.</w:t>
      </w:r>
    </w:p>
    <w:p w:rsidR="00F25F48" w:rsidRDefault="00F25F48">
      <w:pPr>
        <w:rPr>
          <w:i/>
        </w:rPr>
      </w:pPr>
      <w:r>
        <w:rPr>
          <w:i/>
          <w:vertAlign w:val="superscript"/>
        </w:rPr>
        <w:t>4</w:t>
      </w:r>
      <w:r>
        <w:rPr>
          <w:i/>
        </w:rPr>
        <w:t> Toute personne qui se voit privée de sa liberté sans qu'un tribunal l'ait ordonné a le droit, en tout temps, de saisir le tribunal. Celui-ci statue dans les plus brefs délais sur la légalité de cette privation. »</w:t>
      </w:r>
    </w:p>
    <w:p w:rsidR="00F25F48" w:rsidRDefault="00F25F48"/>
    <w:p w:rsidR="00F25F48" w:rsidRDefault="00F25F48">
      <w:r>
        <w:t>Cette garantie constitutionnelle, entrée en vigueur le 1er janvier 2000, concrétise non seul</w:t>
      </w:r>
      <w:r>
        <w:t>e</w:t>
      </w:r>
      <w:r>
        <w:t>ment l’art. 9 (4) du Pacte, mais aussi l’art. 5 par. 4 de la Convention de sauvegarde des droits de l’homme et des libertés fondamentales (CEDH). Avant l’entrée en vigueur de cette disposition constitutionnelle, une garantie semblable était déjà assurée par d’autres dispos</w:t>
      </w:r>
      <w:r>
        <w:t>i</w:t>
      </w:r>
      <w:r>
        <w:t>tions.</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Est-ce que ce mécanisme s’applique à toutes les formes de privation de liberté, telles que la détention administrative, y compris la détention pour des raisons de sécurité, l’hospitalisation involontaire, la détention des migrants, ou pour toute autre raison?</w:t>
      </w:r>
    </w:p>
    <w:p w:rsidR="00F25F48" w:rsidRDefault="00F25F48"/>
    <w:p w:rsidR="00F25F48" w:rsidRDefault="00F25F48">
      <w:r>
        <w:rPr>
          <w:b/>
        </w:rPr>
        <w:t>Oui</w:t>
      </w:r>
      <w:r>
        <w:t>, le droit d’introduire un recours devant un tribunal, afin que celui-ci statue sans délai sur la lég</w:t>
      </w:r>
      <w:r>
        <w:t>a</w:t>
      </w:r>
      <w:r>
        <w:t>lité de sa détention, s’applique à toutes les formes de privation de liberté. L’art. 31 Cst. est en effet une garantie constitutionnelle de portée générale. Elle couvre notamment les formes de privation de liberté suivantes :</w:t>
      </w:r>
    </w:p>
    <w:p w:rsidR="00F25F48" w:rsidRDefault="00F25F48">
      <w:pPr>
        <w:numPr>
          <w:ilvl w:val="0"/>
          <w:numId w:val="18"/>
        </w:numPr>
      </w:pPr>
      <w:r>
        <w:t>détention provisoire dans le cadre d’une procédure pénale : la garantie est concrét</w:t>
      </w:r>
      <w:r>
        <w:t>i</w:t>
      </w:r>
      <w:r>
        <w:t>sée aux art. 228, 230 et 233 du Code de procédure pénale, du 5 o</w:t>
      </w:r>
      <w:r>
        <w:t>c</w:t>
      </w:r>
      <w:r>
        <w:t>tobre 2007 (CPP, RS 312.0</w:t>
      </w:r>
      <w:r>
        <w:rPr>
          <w:rStyle w:val="FootnoteReference"/>
        </w:rPr>
        <w:footnoteReference w:id="2"/>
      </w:r>
      <w:r>
        <w:t>)</w:t>
      </w:r>
    </w:p>
    <w:p w:rsidR="00F25F48" w:rsidRDefault="00F25F48">
      <w:pPr>
        <w:numPr>
          <w:ilvl w:val="0"/>
          <w:numId w:val="18"/>
        </w:numPr>
      </w:pPr>
      <w:r>
        <w:t>mesures d’internement ou thérapeutiques prononcées en vertu du Code p</w:t>
      </w:r>
      <w:r>
        <w:t>é</w:t>
      </w:r>
      <w:r>
        <w:t>nal, du 21 décembre 1937 (art. 62d et 64b CP, RS 311.0</w:t>
      </w:r>
      <w:r>
        <w:rPr>
          <w:rStyle w:val="FootnoteReference"/>
        </w:rPr>
        <w:footnoteReference w:id="3"/>
      </w:r>
      <w:r>
        <w:t>)</w:t>
      </w:r>
    </w:p>
    <w:p w:rsidR="00F25F48" w:rsidRDefault="00F25F48">
      <w:pPr>
        <w:numPr>
          <w:ilvl w:val="0"/>
          <w:numId w:val="18"/>
        </w:numPr>
      </w:pPr>
      <w:r>
        <w:lastRenderedPageBreak/>
        <w:t>arrestation aux fins d’extradition (art. 48 EIMP, Loi sur l’entraide pénale internation</w:t>
      </w:r>
      <w:r>
        <w:t>a</w:t>
      </w:r>
      <w:r>
        <w:t>le du 20 mars 1981, RS 351.1</w:t>
      </w:r>
      <w:r>
        <w:rPr>
          <w:rStyle w:val="FootnoteReference"/>
        </w:rPr>
        <w:footnoteReference w:id="4"/>
      </w:r>
      <w:r>
        <w:t>)</w:t>
      </w:r>
    </w:p>
    <w:p w:rsidR="00F25F48" w:rsidRDefault="00F25F48">
      <w:pPr>
        <w:numPr>
          <w:ilvl w:val="0"/>
          <w:numId w:val="18"/>
        </w:numPr>
      </w:pPr>
      <w:r>
        <w:t>détention provisoire dans le cadre d’une procédure pénale à l’encontre de mineurs (art. 27 PPMin, Procédure pénale applicable aux mineurs du 20 mars 2009, RS 312.1</w:t>
      </w:r>
      <w:r>
        <w:rPr>
          <w:rStyle w:val="FootnoteReference"/>
        </w:rPr>
        <w:footnoteReference w:id="5"/>
      </w:r>
      <w:r>
        <w:t>)</w:t>
      </w:r>
    </w:p>
    <w:p w:rsidR="00F25F48" w:rsidRDefault="00F25F48">
      <w:pPr>
        <w:numPr>
          <w:ilvl w:val="0"/>
          <w:numId w:val="18"/>
        </w:numPr>
      </w:pPr>
      <w:r>
        <w:t>placement à des fins d’assistance ou de traitement en vertu du Code civil, du 10 d</w:t>
      </w:r>
      <w:r>
        <w:t>é</w:t>
      </w:r>
      <w:r>
        <w:t>cembre 1907 (art. 426 CC, RS 210</w:t>
      </w:r>
      <w:r>
        <w:rPr>
          <w:rStyle w:val="FootnoteReference"/>
        </w:rPr>
        <w:footnoteReference w:id="6"/>
      </w:r>
      <w:r>
        <w:t>)</w:t>
      </w:r>
    </w:p>
    <w:p w:rsidR="00F25F48" w:rsidRDefault="00F25F48">
      <w:pPr>
        <w:numPr>
          <w:ilvl w:val="0"/>
          <w:numId w:val="18"/>
        </w:numPr>
      </w:pPr>
      <w:r>
        <w:t>détention de migrants en vertu du droit des étrangers (art. 80 LEtr, Loi fédérale sur les étrangers du 16 décembre 2005, RS 142.20</w:t>
      </w:r>
      <w:r>
        <w:rPr>
          <w:rStyle w:val="FootnoteReference"/>
        </w:rPr>
        <w:footnoteReference w:id="7"/>
      </w:r>
      <w:r>
        <w:t>).</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Est-ce que le droit de toute personne privée de sa liberté par arrestation ou d</w:t>
      </w:r>
      <w:r>
        <w:rPr>
          <w:i/>
        </w:rPr>
        <w:t>é</w:t>
      </w:r>
      <w:r>
        <w:rPr>
          <w:i/>
        </w:rPr>
        <w:t>tention d’introduire un recours devant un tribunal est disponible pour des individus qui sont soumis aux mesures de détention provisoire?</w:t>
      </w:r>
    </w:p>
    <w:p w:rsidR="00F25F48" w:rsidRDefault="00F25F48"/>
    <w:p w:rsidR="00F25F48" w:rsidRDefault="00F25F48">
      <w:r>
        <w:rPr>
          <w:b/>
        </w:rPr>
        <w:t>Oui</w:t>
      </w:r>
      <w:r>
        <w:t>, les personnes qui sont soumises aux mesures de détention provisoire peuvent faire valoir leur droit d’introduire un recours devant un tribunal afin qu’il statue sur la légalité de leur détention, en vertu de l’art. 31 al. 4 Cst. En plus, l’art. 31 al. 3 Cst. statue que toute pe</w:t>
      </w:r>
      <w:r>
        <w:t>r</w:t>
      </w:r>
      <w:r>
        <w:t>sonne qui est mise en détention préventive a le droit d’être aussitôt traduite devant un trib</w:t>
      </w:r>
      <w:r>
        <w:t>u</w:t>
      </w:r>
      <w:r>
        <w:t>nal, qui pr</w:t>
      </w:r>
      <w:r>
        <w:t>o</w:t>
      </w:r>
      <w:r>
        <w:t xml:space="preserve">nonce le maintien de la détention ou la libération. </w:t>
      </w:r>
    </w:p>
    <w:p w:rsidR="00F25F48" w:rsidRDefault="00F25F48"/>
    <w:p w:rsidR="00F25F48" w:rsidRDefault="00F25F48">
      <w:r>
        <w:t xml:space="preserve">Ces droits constitutionnels sont concrétisés aux art. 224 à 228 CPP. Le tribunal doit statuer au plus tard dans les 96 heures après l’arrestation sur la détention provisoire (concrétisation de l’art. 31 al. 3 Cst. et de l’art. 9 (3) du Pacte). De plus, le prévenu peut présenter en tout temps, par écrit ou oralement par mention au procès-verbal, une demande de mise en liberté au ministère public (concrétisation de l’art. 31 al. 4 Cst. et de l’art. 9 (4) du Pacte). </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Est-ce que ces dispositions prévoient un recours particulier? Est-ce que le m</w:t>
      </w:r>
      <w:r>
        <w:rPr>
          <w:i/>
        </w:rPr>
        <w:t>é</w:t>
      </w:r>
      <w:r>
        <w:rPr>
          <w:i/>
        </w:rPr>
        <w:t>canisme prévoit la libération et réparation pour la détention illégale?</w:t>
      </w:r>
    </w:p>
    <w:p w:rsidR="00F25F48" w:rsidRDefault="00F25F48"/>
    <w:p w:rsidR="00F25F48" w:rsidRDefault="00F25F48">
      <w:r>
        <w:t>Les voies de recours, la procédure de libération et les éventuelles réparations sont réglées par les différentes lois applicables suivant la procédure concernée.</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Est-ce que la législation nationale prévoit la possibilité pour une personne a</w:t>
      </w:r>
      <w:r>
        <w:rPr>
          <w:i/>
        </w:rPr>
        <w:t>u</w:t>
      </w:r>
      <w:r>
        <w:rPr>
          <w:i/>
        </w:rPr>
        <w:t>tre que le détenu d’introduire un recours au nom du détenu?</w:t>
      </w:r>
    </w:p>
    <w:p w:rsidR="00F25F48" w:rsidRDefault="00F25F48"/>
    <w:p w:rsidR="00F25F48" w:rsidRDefault="00F25F48">
      <w:r>
        <w:rPr>
          <w:b/>
        </w:rPr>
        <w:t>Oui</w:t>
      </w:r>
      <w:r>
        <w:t>, de manière générale, la personne privée de liberté peut toujours être représentée par un avocat. En cas de placement à des fins d’assistance ou de traitement, les proches de la personne concernée pe</w:t>
      </w:r>
      <w:r>
        <w:t>u</w:t>
      </w:r>
      <w:r>
        <w:t>vent également introduire un recours devant le juge ou déposer une demande de libération (art. 426 al. 4 et 450 CC).</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lastRenderedPageBreak/>
        <w:t>Quelles sont les exigences et procédures formelles pour un détenu d’invoquer le droit d’introduire un recours devant un tribunal, afin que celui-ci puisse statuer sans délai sur la légalité de sa détention? Prière d’indiquer la législation nationale applicable.</w:t>
      </w:r>
    </w:p>
    <w:p w:rsidR="00F25F48" w:rsidRDefault="00F25F48"/>
    <w:p w:rsidR="00F25F48" w:rsidRDefault="00F25F48">
      <w:r>
        <w:t>Différentes lois règlent les exigences formelles et les procédures applicables à l’introduction d’un recours devant un tribunal. De manière générale, ce droit peut être introduit en tout temps, car il découle d’une garantie constitutionnelle.</w:t>
      </w:r>
    </w:p>
    <w:p w:rsidR="00F25F48" w:rsidRDefault="00F25F48"/>
    <w:p w:rsidR="00F25F48" w:rsidRDefault="00F25F48">
      <w:r>
        <w:t>Dans le cadre d’une procédure pénale, le tribunal des mesures de contrainte doit dans tous les cas être saisi, au plus tard 48 heures après l’arrestation, sur la légalité de la détention provisoire. Par la suite, le détenu peut à nouveau présenter, en tout temps, par écrit ou or</w:t>
      </w:r>
      <w:r>
        <w:t>a</w:t>
      </w:r>
      <w:r>
        <w:t>lement par mention au procès-verbal, une demande de mise en liberté au mini</w:t>
      </w:r>
      <w:r>
        <w:t>s</w:t>
      </w:r>
      <w:r>
        <w:t>tère public (art. 228 al. 1 CPP). Le tribunal des mesures de contrainte peut toutefois fixer un délai d'un mois au plus durant lequel le prévenu ne peut pas déposer de nouvelle demande de libér</w:t>
      </w:r>
      <w:r>
        <w:t>a</w:t>
      </w:r>
      <w:r>
        <w:t xml:space="preserve">tion (art. 228 al. 5 CPP).  </w:t>
      </w:r>
    </w:p>
    <w:p w:rsidR="00F25F48" w:rsidRDefault="00F25F48"/>
    <w:p w:rsidR="00F25F48" w:rsidRDefault="00F25F48">
      <w:r>
        <w:t>La demande de libération doit être brièvement motivée (art. 228 al. 1 CPP). Si le ministère p</w:t>
      </w:r>
      <w:r>
        <w:t>u</w:t>
      </w:r>
      <w:r>
        <w:t>blic répond favorablement à la demande, il ordonne la libération immédiate (art. 228 al. 2 CPP). S'il ne répond pas favorablement, il transmet la demande au tribunal des mesures de contrainte au plus tard 3 jours après sa réception, avec une prise de pos</w:t>
      </w:r>
      <w:r>
        <w:t>i</w:t>
      </w:r>
      <w:r>
        <w:t>tion motivée.</w:t>
      </w:r>
    </w:p>
    <w:p w:rsidR="00F25F48" w:rsidRDefault="00F25F48"/>
    <w:p w:rsidR="00F25F48" w:rsidRDefault="00F25F48">
      <w:r>
        <w:t>En cas de placement à des fins d’assistance ou de traitement, la personne concernée ou l’un de ses proches peut demander en tout temps sa libération. La décision doit être prise sans délai (art. 426 al. 4 CC).</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 xml:space="preserve">Est-ce que la législation nationale prévoit un délai pour porter une telle plainte devant un tribunal? Si oui, prière d’indiquer le nombre maximum de jours, mois ou années. </w:t>
      </w:r>
    </w:p>
    <w:p w:rsidR="00F25F48" w:rsidRDefault="00F25F48"/>
    <w:p w:rsidR="00F25F48" w:rsidRDefault="00F25F48">
      <w:r>
        <w:rPr>
          <w:b/>
        </w:rPr>
        <w:t>Non</w:t>
      </w:r>
      <w:r>
        <w:t>, en tant que concrétisation d’une garantie constitutionnelle, le recours devant un tribunal est en principe possible à tout moment. Pour les détail</w:t>
      </w:r>
      <w:r w:rsidR="00365416">
        <w:t>s</w:t>
      </w:r>
      <w:r>
        <w:t>, voir la réponse aux questions 6 et 8.</w:t>
      </w:r>
    </w:p>
    <w:p w:rsidR="00F25F48" w:rsidRDefault="00F25F48"/>
    <w:p w:rsidR="00F25F48" w:rsidRDefault="00F25F48"/>
    <w:p w:rsidR="00F25F48" w:rsidRDefault="00F25F48">
      <w:pPr>
        <w:numPr>
          <w:ilvl w:val="0"/>
          <w:numId w:val="15"/>
        </w:numPr>
        <w:pBdr>
          <w:top w:val="single" w:sz="4" w:space="1" w:color="auto"/>
          <w:left w:val="single" w:sz="4" w:space="4" w:color="auto"/>
          <w:bottom w:val="single" w:sz="4" w:space="1" w:color="auto"/>
          <w:right w:val="single" w:sz="4" w:space="4" w:color="auto"/>
        </w:pBdr>
        <w:ind w:left="426"/>
        <w:rPr>
          <w:i/>
        </w:rPr>
      </w:pPr>
      <w:r>
        <w:rPr>
          <w:i/>
        </w:rPr>
        <w:t>Y-a-t-il des décisions importantes prises par votre cour constitutionnelle ou v</w:t>
      </w:r>
      <w:r>
        <w:rPr>
          <w:i/>
        </w:rPr>
        <w:t>o</w:t>
      </w:r>
      <w:r>
        <w:rPr>
          <w:i/>
        </w:rPr>
        <w:t>tre cour suprême au sujet du droit de toute personne privée de sa liberté par arrestation ou d</w:t>
      </w:r>
      <w:r>
        <w:rPr>
          <w:i/>
        </w:rPr>
        <w:t>é</w:t>
      </w:r>
      <w:r>
        <w:rPr>
          <w:i/>
        </w:rPr>
        <w:t>tention d’introduire un recours devant le tribunal?</w:t>
      </w:r>
    </w:p>
    <w:p w:rsidR="00F25F48" w:rsidRDefault="00F25F48"/>
    <w:p w:rsidR="00F25F48" w:rsidRDefault="00F25F48">
      <w:r>
        <w:t>Les deux arrêts suivants, prononcés par le Tribunal fédéral, semblent particulièrement pert</w:t>
      </w:r>
      <w:r>
        <w:t>i</w:t>
      </w:r>
      <w:r>
        <w:t xml:space="preserve">nents. </w:t>
      </w:r>
    </w:p>
    <w:p w:rsidR="00F25F48" w:rsidRDefault="00F25F48"/>
    <w:p w:rsidR="00F25F48" w:rsidRDefault="00F25F48">
      <w:r>
        <w:t>Dans l’arrêt ATF 137 I 23 (affaire 2C_823/2009</w:t>
      </w:r>
      <w:r>
        <w:rPr>
          <w:rStyle w:val="FootnoteReference"/>
        </w:rPr>
        <w:footnoteReference w:id="8"/>
      </w:r>
      <w:r>
        <w:t>, en allemand), du 19 octobre 2010, le Trib</w:t>
      </w:r>
      <w:r>
        <w:t>u</w:t>
      </w:r>
      <w:r>
        <w:t>nal féd</w:t>
      </w:r>
      <w:r>
        <w:t>é</w:t>
      </w:r>
      <w:r>
        <w:t>ral s’est prononcé sur la portée, en matière de droit des étrangers, de l’art. 31 al. 4 Cst. et de l’art. 5 par. 4 CEDH, qui prévoient tous deux la possibilité d’introduire un recours devant un tribunal en tout temps. Il a considéré que, dans le cas d’espèce, le juge de la d</w:t>
      </w:r>
      <w:r>
        <w:t>é</w:t>
      </w:r>
      <w:r>
        <w:t>tention ne pouvait pas refuser de se saisir d’une demande d’examen de la détention form</w:t>
      </w:r>
      <w:r>
        <w:t>u</w:t>
      </w:r>
      <w:r>
        <w:t>lée de m</w:t>
      </w:r>
      <w:r>
        <w:t>a</w:t>
      </w:r>
      <w:r>
        <w:t>nière indépendante et pour la première fois par l’étranger détenu, sous prétexte que la loi applicable prévoyait qu’un tel examen aurait lieu d’office ultérieurement (en l’occurrence quelques jours plus tard). Le détenu étranger peut donc saisir de sa propre in</w:t>
      </w:r>
      <w:r>
        <w:t>i</w:t>
      </w:r>
      <w:r>
        <w:lastRenderedPageBreak/>
        <w:t>tiative le tribunal avant même que l’autorité, qui doit obtenir du tribunal l’approbation de d</w:t>
      </w:r>
      <w:r>
        <w:t>é</w:t>
      </w:r>
      <w:r>
        <w:t>tention dans les 96 heures après l’arrestation, ne le fa</w:t>
      </w:r>
      <w:r>
        <w:t>s</w:t>
      </w:r>
      <w:r>
        <w:t>se.</w:t>
      </w:r>
    </w:p>
    <w:p w:rsidR="00F25F48" w:rsidRDefault="00F25F48"/>
    <w:p w:rsidR="00F25F48" w:rsidRDefault="00F25F48">
      <w:r>
        <w:t>Dans l’arrêt ATF 130 III 729 (affaire 5P.367/2004</w:t>
      </w:r>
      <w:r>
        <w:rPr>
          <w:rStyle w:val="FootnoteReference"/>
        </w:rPr>
        <w:footnoteReference w:id="9"/>
      </w:r>
      <w:r>
        <w:t>, en allemand), du 1er novembre 2004, le Tr</w:t>
      </w:r>
      <w:r>
        <w:t>i</w:t>
      </w:r>
      <w:r>
        <w:t>bunal fédéral s’est penché sur le sens concret à donner à la notion de « en tout temps ». Il a cons</w:t>
      </w:r>
      <w:r>
        <w:t>i</w:t>
      </w:r>
      <w:r>
        <w:t>déré que, lorsque le juge s’est déjà prononcé sur une première demande d’examen de la détention, il n’y a pas lieu d’entrer en matière sur une requête renouvelée dans un délai déraisonnablement court après un premier rejet. En droit constitutionnel suisse, le droit d</w:t>
      </w:r>
      <w:r>
        <w:t>é</w:t>
      </w:r>
      <w:r>
        <w:t>coulant de l’art. 31 al. 4 Cst. est donc limité par le principe de la bonne foi (art. 5 al. 3 Cst.).</w:t>
      </w:r>
    </w:p>
    <w:p w:rsidR="00F25F48" w:rsidRDefault="00F25F48">
      <w:pPr>
        <w:rPr>
          <w:highlight w:val="yellow"/>
        </w:rPr>
      </w:pPr>
    </w:p>
    <w:p w:rsidR="00F25F48" w:rsidRDefault="00F25F48">
      <w:pPr>
        <w:rPr>
          <w:highlight w:val="yellow"/>
        </w:rPr>
      </w:pPr>
    </w:p>
    <w:p w:rsidR="00F25F48" w:rsidRDefault="00F25F48">
      <w:pPr>
        <w:pBdr>
          <w:top w:val="single" w:sz="4" w:space="1" w:color="auto"/>
          <w:left w:val="single" w:sz="4" w:space="4" w:color="auto"/>
          <w:bottom w:val="single" w:sz="4" w:space="1" w:color="auto"/>
          <w:right w:val="single" w:sz="4" w:space="4" w:color="auto"/>
        </w:pBdr>
        <w:rPr>
          <w:i/>
        </w:rPr>
      </w:pPr>
      <w:r>
        <w:rPr>
          <w:i/>
        </w:rPr>
        <w:t>Annexe: Textes législatifs cités</w:t>
      </w:r>
    </w:p>
    <w:p w:rsidR="00F25F48" w:rsidRDefault="00F25F48"/>
    <w:p w:rsidR="00F25F48" w:rsidRDefault="00F25F48">
      <w:pPr>
        <w:rPr>
          <w:b/>
        </w:rPr>
      </w:pPr>
      <w:r>
        <w:rPr>
          <w:b/>
        </w:rPr>
        <w:t>Art. 31 de la Constitution fédérale de la Confédération suisse du 18 avril 1999 (Cst., RS 101</w:t>
      </w:r>
      <w:r>
        <w:rPr>
          <w:rStyle w:val="FootnoteReference"/>
          <w:b/>
        </w:rPr>
        <w:footnoteReference w:id="10"/>
      </w:r>
      <w:r>
        <w:rPr>
          <w:b/>
        </w:rPr>
        <w:t>) :</w:t>
      </w:r>
    </w:p>
    <w:p w:rsidR="00F25F48" w:rsidRDefault="00F25F48">
      <w:pPr>
        <w:rPr>
          <w:i/>
        </w:rPr>
      </w:pPr>
      <w:r>
        <w:rPr>
          <w:i/>
          <w:vertAlign w:val="superscript"/>
        </w:rPr>
        <w:t>1</w:t>
      </w:r>
      <w:r>
        <w:rPr>
          <w:i/>
        </w:rPr>
        <w:t> Nul ne peut être privé de sa liberté si ce n'est dans les cas prévus par la loi et selon les formes qu'elle prescrit.</w:t>
      </w:r>
    </w:p>
    <w:p w:rsidR="00F25F48" w:rsidRDefault="00F25F48">
      <w:pPr>
        <w:rPr>
          <w:i/>
        </w:rPr>
      </w:pPr>
      <w:r>
        <w:rPr>
          <w:i/>
          <w:vertAlign w:val="superscript"/>
        </w:rPr>
        <w:t>2</w:t>
      </w:r>
      <w:r>
        <w:rPr>
          <w:i/>
        </w:rPr>
        <w:t> Toute personne qui se voit privée de sa liberté a le droit d'être aussitôt informée, dans une langue qu'elle comprend, des raisons de cette privation et des droits qui sont les siens. Elle doit être mise en état de faire valoir ses droits. Elle a notamment le droit de faire informer ses proches.</w:t>
      </w:r>
    </w:p>
    <w:p w:rsidR="00F25F48" w:rsidRDefault="00F25F48">
      <w:pPr>
        <w:rPr>
          <w:i/>
        </w:rPr>
      </w:pPr>
      <w:r>
        <w:rPr>
          <w:i/>
          <w:vertAlign w:val="superscript"/>
        </w:rPr>
        <w:t>3</w:t>
      </w:r>
      <w:r>
        <w:rPr>
          <w:i/>
        </w:rPr>
        <w:t> Toute personne qui est mise en détention préventive a le droit d'être aussitôt traduite d</w:t>
      </w:r>
      <w:r>
        <w:rPr>
          <w:i/>
        </w:rPr>
        <w:t>e</w:t>
      </w:r>
      <w:r>
        <w:rPr>
          <w:i/>
        </w:rPr>
        <w:t>vant un ou une juge, qui prononce le maintien de la détention ou la libération. Elle a le droit d'être jugée dans un délai raisonnable.</w:t>
      </w:r>
    </w:p>
    <w:p w:rsidR="00F25F48" w:rsidRDefault="00F25F48">
      <w:pPr>
        <w:rPr>
          <w:i/>
        </w:rPr>
      </w:pPr>
      <w:r>
        <w:rPr>
          <w:i/>
          <w:vertAlign w:val="superscript"/>
        </w:rPr>
        <w:t>4</w:t>
      </w:r>
      <w:r>
        <w:rPr>
          <w:i/>
        </w:rPr>
        <w:t> Toute personne qui se voit privée de sa liberté sans qu'un tribunal l'ait ordonné a le droit, en tout temps, de saisir le tribunal. Celui-ci statue dans les plus brefs délais sur la légalité de cette privation.</w:t>
      </w:r>
    </w:p>
    <w:p w:rsidR="00F25F48" w:rsidRDefault="00F25F48">
      <w:pPr>
        <w:rPr>
          <w:i/>
        </w:rPr>
      </w:pPr>
    </w:p>
    <w:p w:rsidR="00F25F48" w:rsidRDefault="00F25F48">
      <w:pPr>
        <w:rPr>
          <w:i/>
        </w:rPr>
      </w:pPr>
    </w:p>
    <w:p w:rsidR="00F25F48" w:rsidRDefault="00F25F48">
      <w:pPr>
        <w:rPr>
          <w:b/>
        </w:rPr>
      </w:pPr>
      <w:r>
        <w:rPr>
          <w:b/>
        </w:rPr>
        <w:t>Art. 224 à 233 du Code de procédure pénale, du 5 o</w:t>
      </w:r>
      <w:r>
        <w:rPr>
          <w:b/>
        </w:rPr>
        <w:t>c</w:t>
      </w:r>
      <w:r>
        <w:rPr>
          <w:b/>
        </w:rPr>
        <w:t>tobre 2007 (CPP, RS 312.0</w:t>
      </w:r>
      <w:r>
        <w:rPr>
          <w:rStyle w:val="FootnoteReference"/>
          <w:b/>
        </w:rPr>
        <w:footnoteReference w:id="11"/>
      </w:r>
      <w:r>
        <w:rPr>
          <w:b/>
        </w:rPr>
        <w:t>) :</w:t>
      </w:r>
    </w:p>
    <w:p w:rsidR="00F25F48" w:rsidRDefault="00F25F48">
      <w:pPr>
        <w:rPr>
          <w:lang w:val="fr-FR"/>
        </w:rPr>
      </w:pPr>
    </w:p>
    <w:p w:rsidR="00F25F48" w:rsidRDefault="00F25F48">
      <w:pPr>
        <w:rPr>
          <w:bCs/>
          <w:i/>
          <w:lang w:val="fr-FR"/>
        </w:rPr>
      </w:pPr>
      <w:r>
        <w:rPr>
          <w:bCs/>
          <w:i/>
          <w:lang w:val="fr-FR"/>
        </w:rPr>
        <w:t>Section 5 Détention provisoire</w:t>
      </w:r>
    </w:p>
    <w:p w:rsidR="00F25F48" w:rsidRDefault="00F25F48">
      <w:pPr>
        <w:rPr>
          <w:bCs/>
          <w:i/>
          <w:lang w:val="fr-FR"/>
        </w:rPr>
      </w:pPr>
    </w:p>
    <w:p w:rsidR="00F25F48" w:rsidRDefault="00F25F48">
      <w:pPr>
        <w:rPr>
          <w:bCs/>
          <w:i/>
          <w:lang w:val="fr-FR"/>
        </w:rPr>
      </w:pPr>
      <w:r>
        <w:rPr>
          <w:bCs/>
          <w:i/>
          <w:lang w:val="fr-FR"/>
        </w:rPr>
        <w:t>Art. 224 Procédure de détention devant le ministère public</w:t>
      </w:r>
    </w:p>
    <w:p w:rsidR="00F25F48" w:rsidRDefault="00F25F48">
      <w:pPr>
        <w:rPr>
          <w:i/>
          <w:lang w:val="fr-FR"/>
        </w:rPr>
      </w:pPr>
      <w:r>
        <w:rPr>
          <w:i/>
          <w:vertAlign w:val="superscript"/>
          <w:lang w:val="fr-FR"/>
        </w:rPr>
        <w:t>1</w:t>
      </w:r>
      <w:r>
        <w:rPr>
          <w:i/>
          <w:lang w:val="fr-FR"/>
        </w:rPr>
        <w:t xml:space="preserve">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w:t>
      </w:r>
    </w:p>
    <w:p w:rsidR="00F25F48" w:rsidRDefault="00F25F48">
      <w:pPr>
        <w:rPr>
          <w:i/>
          <w:lang w:val="fr-FR"/>
        </w:rPr>
      </w:pPr>
      <w:r>
        <w:rPr>
          <w:i/>
          <w:vertAlign w:val="superscript"/>
          <w:lang w:val="fr-FR"/>
        </w:rPr>
        <w:t>2</w:t>
      </w:r>
      <w:r>
        <w:rPr>
          <w:i/>
          <w:lang w:val="fr-FR"/>
        </w:rPr>
        <w:t xml:space="preserve">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w:t>
      </w:r>
    </w:p>
    <w:p w:rsidR="00F25F48" w:rsidRDefault="00F25F48">
      <w:pPr>
        <w:rPr>
          <w:i/>
          <w:lang w:val="fr-FR"/>
        </w:rPr>
      </w:pPr>
      <w:r>
        <w:rPr>
          <w:i/>
          <w:vertAlign w:val="superscript"/>
          <w:lang w:val="fr-FR"/>
        </w:rPr>
        <w:t>3</w:t>
      </w:r>
      <w:r>
        <w:rPr>
          <w:i/>
          <w:lang w:val="fr-FR"/>
        </w:rPr>
        <w:t xml:space="preserve"> Si le ministère public renonce à proposer la détention provisoire, il ordonne la mise en libe</w:t>
      </w:r>
      <w:r>
        <w:rPr>
          <w:i/>
          <w:lang w:val="fr-FR"/>
        </w:rPr>
        <w:t>r</w:t>
      </w:r>
      <w:r>
        <w:rPr>
          <w:i/>
          <w:lang w:val="fr-FR"/>
        </w:rPr>
        <w:t>té immédiate du prévenu. S'il propose une mesure de substitution, il prend les dispositions conservatoires qui s'imposent.</w:t>
      </w:r>
    </w:p>
    <w:p w:rsidR="00F25F48" w:rsidRDefault="00F25F48">
      <w:pPr>
        <w:rPr>
          <w:bCs/>
          <w:i/>
          <w:lang w:val="fr-FR"/>
        </w:rPr>
      </w:pPr>
      <w:r>
        <w:rPr>
          <w:bCs/>
          <w:i/>
          <w:lang w:val="fr-FR"/>
        </w:rPr>
        <w:lastRenderedPageBreak/>
        <w:t>Art. 225 Procédure de détention devant le tribunal des mesures de contrainte</w:t>
      </w:r>
    </w:p>
    <w:p w:rsidR="00F25F48" w:rsidRDefault="00F25F48">
      <w:pPr>
        <w:rPr>
          <w:i/>
          <w:lang w:val="fr-FR"/>
        </w:rPr>
      </w:pPr>
      <w:r>
        <w:rPr>
          <w:i/>
          <w:vertAlign w:val="superscript"/>
          <w:lang w:val="fr-FR"/>
        </w:rPr>
        <w:t>1</w:t>
      </w:r>
      <w:r>
        <w:rPr>
          <w:i/>
          <w:lang w:val="fr-FR"/>
        </w:rPr>
        <w:t xml:space="preserve"> Immédiatement après la réception de la demande du ministère public, le tribunal des m</w:t>
      </w:r>
      <w:r>
        <w:rPr>
          <w:i/>
          <w:lang w:val="fr-FR"/>
        </w:rPr>
        <w:t>e</w:t>
      </w:r>
      <w:r>
        <w:rPr>
          <w:i/>
          <w:lang w:val="fr-FR"/>
        </w:rPr>
        <w:t>sures de contrainte convoque le ministère public, le prévenu et son défenseur à une a</w:t>
      </w:r>
      <w:r>
        <w:rPr>
          <w:i/>
          <w:lang w:val="fr-FR"/>
        </w:rPr>
        <w:t>u</w:t>
      </w:r>
      <w:r>
        <w:rPr>
          <w:i/>
          <w:lang w:val="fr-FR"/>
        </w:rPr>
        <w:t>dience à huis clos; il peut astreindre le ministère public à y participer.</w:t>
      </w:r>
    </w:p>
    <w:p w:rsidR="00F25F48" w:rsidRDefault="00F25F48">
      <w:pPr>
        <w:rPr>
          <w:i/>
          <w:lang w:val="fr-FR"/>
        </w:rPr>
      </w:pPr>
      <w:r>
        <w:rPr>
          <w:i/>
          <w:vertAlign w:val="superscript"/>
          <w:lang w:val="fr-FR"/>
        </w:rPr>
        <w:t>2</w:t>
      </w:r>
      <w:r>
        <w:rPr>
          <w:i/>
          <w:lang w:val="fr-FR"/>
        </w:rPr>
        <w:t xml:space="preserve"> Le tribunal des mesures de contrainte accorde sur demande et avant l'audience au prévenu et à son défenseur le droit de consulter le dossier en sa possession.</w:t>
      </w:r>
    </w:p>
    <w:p w:rsidR="00F25F48" w:rsidRDefault="00F25F48">
      <w:pPr>
        <w:rPr>
          <w:i/>
          <w:lang w:val="fr-FR"/>
        </w:rPr>
      </w:pPr>
      <w:r>
        <w:rPr>
          <w:i/>
          <w:vertAlign w:val="superscript"/>
          <w:lang w:val="fr-FR"/>
        </w:rPr>
        <w:t>3</w:t>
      </w:r>
      <w:r>
        <w:rPr>
          <w:i/>
          <w:lang w:val="fr-FR"/>
        </w:rPr>
        <w:t xml:space="preserve"> Celui qui, pour des motifs valables, ne se présente pas à l'audience peut déposer des co</w:t>
      </w:r>
      <w:r>
        <w:rPr>
          <w:i/>
          <w:lang w:val="fr-FR"/>
        </w:rPr>
        <w:t>n</w:t>
      </w:r>
      <w:r>
        <w:rPr>
          <w:i/>
          <w:lang w:val="fr-FR"/>
        </w:rPr>
        <w:t>clusions écrites ou renvoyer à des écrits précédents.</w:t>
      </w:r>
    </w:p>
    <w:p w:rsidR="00F25F48" w:rsidRDefault="00F25F48">
      <w:pPr>
        <w:rPr>
          <w:i/>
          <w:lang w:val="fr-FR"/>
        </w:rPr>
      </w:pPr>
      <w:r>
        <w:rPr>
          <w:i/>
          <w:vertAlign w:val="superscript"/>
          <w:lang w:val="fr-FR"/>
        </w:rPr>
        <w:t>4</w:t>
      </w:r>
      <w:r>
        <w:rPr>
          <w:i/>
          <w:lang w:val="fr-FR"/>
        </w:rPr>
        <w:t xml:space="preserve"> Le tribunal des mesures de contrainte recueille les preuves immédiatement disponibles susceptibles de confirmer ou d'écarter les soupçons et les motifs de détention.</w:t>
      </w:r>
    </w:p>
    <w:p w:rsidR="00F25F48" w:rsidRDefault="00F25F48">
      <w:pPr>
        <w:rPr>
          <w:i/>
          <w:lang w:val="fr-FR"/>
        </w:rPr>
      </w:pPr>
      <w:r>
        <w:rPr>
          <w:i/>
          <w:vertAlign w:val="superscript"/>
          <w:lang w:val="fr-FR"/>
        </w:rPr>
        <w:t>5</w:t>
      </w:r>
      <w:r>
        <w:rPr>
          <w:i/>
          <w:lang w:val="fr-FR"/>
        </w:rPr>
        <w:t xml:space="preserve"> Si le prévenu renonce expressément à une audience orale, le tribunal des mesures de co</w:t>
      </w:r>
      <w:r>
        <w:rPr>
          <w:i/>
          <w:lang w:val="fr-FR"/>
        </w:rPr>
        <w:t>n</w:t>
      </w:r>
      <w:r>
        <w:rPr>
          <w:i/>
          <w:lang w:val="fr-FR"/>
        </w:rPr>
        <w:t>trainte statue par écrit sur la base de la demande du ministère public et des indications du prévenu.</w:t>
      </w:r>
    </w:p>
    <w:p w:rsidR="00F25F48" w:rsidRDefault="00F25F48">
      <w:pPr>
        <w:rPr>
          <w:i/>
          <w:lang w:val="fr-FR"/>
        </w:rPr>
      </w:pPr>
    </w:p>
    <w:p w:rsidR="00F25F48" w:rsidRDefault="00F25F48">
      <w:pPr>
        <w:rPr>
          <w:bCs/>
          <w:i/>
          <w:lang w:val="fr-FR"/>
        </w:rPr>
      </w:pPr>
      <w:r>
        <w:rPr>
          <w:bCs/>
          <w:i/>
          <w:lang w:val="fr-FR"/>
        </w:rPr>
        <w:t>Art. 226 Décision du tribunal des mesures de contrainte</w:t>
      </w:r>
    </w:p>
    <w:p w:rsidR="00F25F48" w:rsidRDefault="00F25F48">
      <w:pPr>
        <w:rPr>
          <w:i/>
          <w:lang w:val="fr-FR"/>
        </w:rPr>
      </w:pPr>
      <w:r>
        <w:rPr>
          <w:i/>
          <w:vertAlign w:val="superscript"/>
          <w:lang w:val="fr-FR"/>
        </w:rPr>
        <w:t>1</w:t>
      </w:r>
      <w:r>
        <w:rPr>
          <w:i/>
          <w:lang w:val="fr-FR"/>
        </w:rPr>
        <w:t xml:space="preserve"> Le tribunal des mesures de contrainte statue immédiatement, mais au plus tard dans les 48 heures suivant la réception de la demande.</w:t>
      </w:r>
    </w:p>
    <w:p w:rsidR="00F25F48" w:rsidRDefault="00F25F48">
      <w:pPr>
        <w:rPr>
          <w:i/>
          <w:lang w:val="fr-FR"/>
        </w:rPr>
      </w:pPr>
      <w:r>
        <w:rPr>
          <w:i/>
          <w:vertAlign w:val="superscript"/>
          <w:lang w:val="fr-FR"/>
        </w:rPr>
        <w:t>2</w:t>
      </w:r>
      <w:r>
        <w:rPr>
          <w:i/>
          <w:lang w:val="fr-FR"/>
        </w:rPr>
        <w:t xml:space="preserve"> Il communique immédiatement et verbalement sa décision au ministère public, au prévenu et à son défenseur, ou par écrit si ceux-ci sont absents. La décision leur est en outre notifiée par écrit et brièvement motivée.</w:t>
      </w:r>
    </w:p>
    <w:p w:rsidR="00F25F48" w:rsidRDefault="00F25F48">
      <w:pPr>
        <w:rPr>
          <w:i/>
          <w:lang w:val="fr-FR"/>
        </w:rPr>
      </w:pPr>
      <w:r>
        <w:rPr>
          <w:i/>
          <w:vertAlign w:val="superscript"/>
          <w:lang w:val="fr-FR"/>
        </w:rPr>
        <w:t>3</w:t>
      </w:r>
      <w:r>
        <w:rPr>
          <w:i/>
          <w:lang w:val="fr-FR"/>
        </w:rPr>
        <w:t xml:space="preserve"> S'il ordonne la détention provisoire, le tribunal des mesures de contrainte attire l'attention du prévenu sur le fait qu'il peut en tout temps présenter une demande de mise en liberté.</w:t>
      </w:r>
    </w:p>
    <w:p w:rsidR="00F25F48" w:rsidRDefault="00F25F48">
      <w:pPr>
        <w:rPr>
          <w:i/>
          <w:lang w:val="fr-FR"/>
        </w:rPr>
      </w:pPr>
      <w:r>
        <w:rPr>
          <w:i/>
          <w:vertAlign w:val="superscript"/>
          <w:lang w:val="fr-FR"/>
        </w:rPr>
        <w:t>4</w:t>
      </w:r>
      <w:r>
        <w:rPr>
          <w:i/>
          <w:lang w:val="fr-FR"/>
        </w:rPr>
        <w:t xml:space="preserve"> Dans sa décision, il peut:</w:t>
      </w:r>
    </w:p>
    <w:p w:rsidR="00F25F48" w:rsidRDefault="00F25F48">
      <w:pPr>
        <w:rPr>
          <w:i/>
          <w:lang w:val="fr-FR"/>
        </w:rPr>
      </w:pPr>
      <w:r>
        <w:rPr>
          <w:i/>
          <w:lang w:val="fr-FR"/>
        </w:rPr>
        <w:tab/>
        <w:t>a. fixer la durée maximale de la détention provisoire;</w:t>
      </w:r>
    </w:p>
    <w:p w:rsidR="00F25F48" w:rsidRDefault="00F25F48">
      <w:pPr>
        <w:rPr>
          <w:i/>
          <w:lang w:val="fr-FR"/>
        </w:rPr>
      </w:pPr>
      <w:r>
        <w:rPr>
          <w:i/>
          <w:lang w:val="fr-FR"/>
        </w:rPr>
        <w:tab/>
        <w:t>b. astreindre le ministère public à procéder à certains actes de procédure;</w:t>
      </w:r>
    </w:p>
    <w:p w:rsidR="00F25F48" w:rsidRDefault="00F25F48">
      <w:pPr>
        <w:rPr>
          <w:i/>
          <w:lang w:val="fr-FR"/>
        </w:rPr>
      </w:pPr>
      <w:r>
        <w:rPr>
          <w:i/>
          <w:lang w:val="fr-FR"/>
        </w:rPr>
        <w:tab/>
        <w:t>c. ordonner une mesure de substitution en lieu et place de la détention provisoire.</w:t>
      </w:r>
    </w:p>
    <w:p w:rsidR="00F25F48" w:rsidRDefault="00F25F48">
      <w:pPr>
        <w:rPr>
          <w:i/>
          <w:lang w:val="fr-FR"/>
        </w:rPr>
      </w:pPr>
      <w:r>
        <w:rPr>
          <w:i/>
          <w:vertAlign w:val="superscript"/>
          <w:lang w:val="fr-FR"/>
        </w:rPr>
        <w:t>5</w:t>
      </w:r>
      <w:r>
        <w:rPr>
          <w:i/>
          <w:lang w:val="fr-FR"/>
        </w:rPr>
        <w:t xml:space="preserve"> Si le tribunal des mesures de contrainte n'ordonne pas la détention provisoire, le prévenu est immédiatement mis en liberté.</w:t>
      </w:r>
    </w:p>
    <w:p w:rsidR="00F25F48" w:rsidRDefault="00F25F48">
      <w:pPr>
        <w:rPr>
          <w:i/>
          <w:lang w:val="fr-FR"/>
        </w:rPr>
      </w:pPr>
    </w:p>
    <w:p w:rsidR="00F25F48" w:rsidRDefault="00F25F48">
      <w:pPr>
        <w:rPr>
          <w:bCs/>
          <w:i/>
          <w:lang w:val="fr-FR"/>
        </w:rPr>
      </w:pPr>
      <w:r>
        <w:rPr>
          <w:bCs/>
          <w:i/>
          <w:lang w:val="fr-FR"/>
        </w:rPr>
        <w:t>Art. 227 Demande de prolongation de la détention provisoire</w:t>
      </w:r>
    </w:p>
    <w:p w:rsidR="00F25F48" w:rsidRDefault="00F25F48">
      <w:pPr>
        <w:rPr>
          <w:i/>
          <w:lang w:val="fr-FR"/>
        </w:rPr>
      </w:pPr>
      <w:r>
        <w:rPr>
          <w:i/>
          <w:vertAlign w:val="superscript"/>
          <w:lang w:val="fr-FR"/>
        </w:rPr>
        <w:t>1</w:t>
      </w:r>
      <w:r>
        <w:rPr>
          <w:i/>
          <w:lang w:val="fr-FR"/>
        </w:rPr>
        <w:t xml:space="preserve">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sidR="00F25F48" w:rsidRDefault="00F25F48">
      <w:pPr>
        <w:rPr>
          <w:i/>
          <w:lang w:val="fr-FR"/>
        </w:rPr>
      </w:pPr>
      <w:r>
        <w:rPr>
          <w:i/>
          <w:vertAlign w:val="superscript"/>
          <w:lang w:val="fr-FR"/>
        </w:rPr>
        <w:t>2</w:t>
      </w:r>
      <w:r>
        <w:rPr>
          <w:i/>
          <w:lang w:val="fr-FR"/>
        </w:rPr>
        <w:t xml:space="preserve"> Le ministère public transmet au tribunal des mesures de contrainte la demande de prolo</w:t>
      </w:r>
      <w:r>
        <w:rPr>
          <w:i/>
          <w:lang w:val="fr-FR"/>
        </w:rPr>
        <w:t>n</w:t>
      </w:r>
      <w:r>
        <w:rPr>
          <w:i/>
          <w:lang w:val="fr-FR"/>
        </w:rPr>
        <w:t>gation écrite et motivée, au plus tard quatre jours avant la fin de la période de détention, et y joint les pièces essentielles du dossier.</w:t>
      </w:r>
    </w:p>
    <w:p w:rsidR="00F25F48" w:rsidRDefault="00F25F48">
      <w:pPr>
        <w:rPr>
          <w:i/>
          <w:lang w:val="fr-FR"/>
        </w:rPr>
      </w:pPr>
      <w:r>
        <w:rPr>
          <w:i/>
          <w:vertAlign w:val="superscript"/>
          <w:lang w:val="fr-FR"/>
        </w:rPr>
        <w:t>3</w:t>
      </w:r>
      <w:r>
        <w:rPr>
          <w:i/>
          <w:lang w:val="fr-FR"/>
        </w:rPr>
        <w:t xml:space="preserve"> Le tribunal des mesures de contrainte accorde au détenu et à son défenseur le droit de consulter le dossier en sa possession et leur impartit un délai de trois jours pour s'exprimer par écrit sur la demande de prolongation.</w:t>
      </w:r>
    </w:p>
    <w:p w:rsidR="00F25F48" w:rsidRDefault="00F25F48">
      <w:pPr>
        <w:rPr>
          <w:i/>
          <w:lang w:val="fr-FR"/>
        </w:rPr>
      </w:pPr>
      <w:r>
        <w:rPr>
          <w:i/>
          <w:vertAlign w:val="superscript"/>
          <w:lang w:val="fr-FR"/>
        </w:rPr>
        <w:t>4</w:t>
      </w:r>
      <w:r>
        <w:rPr>
          <w:i/>
          <w:lang w:val="fr-FR"/>
        </w:rPr>
        <w:t xml:space="preserve"> Il peut ordonner une prolongation de la détention provisoire jusqu'à ce qu'il ait statué.</w:t>
      </w:r>
    </w:p>
    <w:p w:rsidR="00F25F48" w:rsidRDefault="00F25F48">
      <w:pPr>
        <w:rPr>
          <w:i/>
          <w:lang w:val="fr-FR"/>
        </w:rPr>
      </w:pPr>
      <w:r>
        <w:rPr>
          <w:i/>
          <w:vertAlign w:val="superscript"/>
          <w:lang w:val="fr-FR"/>
        </w:rPr>
        <w:t>5</w:t>
      </w:r>
      <w:r>
        <w:rPr>
          <w:i/>
          <w:lang w:val="fr-FR"/>
        </w:rPr>
        <w:t xml:space="preserve"> 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sidR="00F25F48" w:rsidRDefault="00F25F48">
      <w:pPr>
        <w:rPr>
          <w:i/>
          <w:lang w:val="fr-FR"/>
        </w:rPr>
      </w:pPr>
      <w:bookmarkStart w:id="2" w:name="6"/>
      <w:r>
        <w:rPr>
          <w:i/>
          <w:vertAlign w:val="superscript"/>
          <w:lang w:val="fr-FR"/>
        </w:rPr>
        <w:t>6</w:t>
      </w:r>
      <w:bookmarkEnd w:id="2"/>
      <w:r>
        <w:rPr>
          <w:i/>
          <w:lang w:val="fr-FR"/>
        </w:rPr>
        <w:t xml:space="preserve"> En règle générale, la procédure se déroule par écrit; toutefois, le tribunal des mesures de contrainte peut ordonner une audience; celle-ci se déroule à huis clos.</w:t>
      </w:r>
    </w:p>
    <w:p w:rsidR="00F25F48" w:rsidRDefault="00F25F48">
      <w:pPr>
        <w:rPr>
          <w:i/>
          <w:lang w:val="fr-FR"/>
        </w:rPr>
      </w:pPr>
      <w:bookmarkStart w:id="3" w:name="7"/>
      <w:r>
        <w:rPr>
          <w:i/>
          <w:vertAlign w:val="superscript"/>
          <w:lang w:val="fr-FR"/>
        </w:rPr>
        <w:t>7</w:t>
      </w:r>
      <w:bookmarkEnd w:id="3"/>
      <w:r>
        <w:rPr>
          <w:i/>
          <w:lang w:val="fr-FR"/>
        </w:rPr>
        <w:t xml:space="preserve"> La détention provisoire peut être prolongée plusieurs fois, chaque fois de trois mois au plus et, dans des cas exceptionnels, de six mois au plus.</w:t>
      </w:r>
    </w:p>
    <w:p w:rsidR="00F25F48" w:rsidRDefault="00F25F48">
      <w:pPr>
        <w:rPr>
          <w:bCs/>
          <w:i/>
          <w:lang w:val="fr-FR"/>
        </w:rPr>
      </w:pPr>
    </w:p>
    <w:p w:rsidR="00F25F48" w:rsidRDefault="00F25F48">
      <w:pPr>
        <w:rPr>
          <w:bCs/>
          <w:i/>
          <w:lang w:val="fr-FR"/>
        </w:rPr>
      </w:pPr>
    </w:p>
    <w:p w:rsidR="00F25F48" w:rsidRDefault="00F25F48">
      <w:pPr>
        <w:rPr>
          <w:bCs/>
          <w:i/>
          <w:lang w:val="fr-FR"/>
        </w:rPr>
      </w:pPr>
    </w:p>
    <w:p w:rsidR="00F25F48" w:rsidRDefault="00F25F48">
      <w:pPr>
        <w:rPr>
          <w:bCs/>
          <w:i/>
          <w:lang w:val="fr-FR"/>
        </w:rPr>
      </w:pPr>
      <w:r>
        <w:rPr>
          <w:bCs/>
          <w:i/>
          <w:lang w:val="fr-FR"/>
        </w:rPr>
        <w:lastRenderedPageBreak/>
        <w:t>Art. 228 Demande de libération de la détention provisoire</w:t>
      </w:r>
    </w:p>
    <w:p w:rsidR="00F25F48" w:rsidRDefault="00F25F48">
      <w:pPr>
        <w:rPr>
          <w:bCs/>
          <w:i/>
          <w:lang w:val="fr-FR"/>
        </w:rPr>
      </w:pPr>
      <w:r>
        <w:rPr>
          <w:i/>
          <w:vertAlign w:val="superscript"/>
          <w:lang w:val="fr-FR"/>
        </w:rPr>
        <w:t>1</w:t>
      </w:r>
      <w:r>
        <w:rPr>
          <w:i/>
          <w:lang w:val="fr-FR"/>
        </w:rPr>
        <w:t xml:space="preserve"> Le prévenu peut présenter en tout temps, par écrit ou oralement pour mention au procès-verbal, une demande de mise en liberté au ministère public, sous réserve de l'al. 5. La d</w:t>
      </w:r>
      <w:r>
        <w:rPr>
          <w:i/>
          <w:lang w:val="fr-FR"/>
        </w:rPr>
        <w:t>e</w:t>
      </w:r>
      <w:r>
        <w:rPr>
          <w:i/>
          <w:lang w:val="fr-FR"/>
        </w:rPr>
        <w:t>mande doit être brièvement motivée.</w:t>
      </w:r>
    </w:p>
    <w:p w:rsidR="00F25F48" w:rsidRDefault="00F25F48">
      <w:pPr>
        <w:rPr>
          <w:i/>
          <w:lang w:val="fr-FR"/>
        </w:rPr>
      </w:pPr>
      <w:r>
        <w:rPr>
          <w:i/>
          <w:vertAlign w:val="superscript"/>
          <w:lang w:val="fr-FR"/>
        </w:rPr>
        <w:t>2</w:t>
      </w:r>
      <w:r>
        <w:rPr>
          <w:i/>
          <w:lang w:val="fr-FR"/>
        </w:rPr>
        <w:t xml:space="preserve"> Si le ministère public répond favorablement à la demande du prévenu, il ordonne sa libér</w:t>
      </w:r>
      <w:r>
        <w:rPr>
          <w:i/>
          <w:lang w:val="fr-FR"/>
        </w:rPr>
        <w:t>a</w:t>
      </w:r>
      <w:r>
        <w:rPr>
          <w:i/>
          <w:lang w:val="fr-FR"/>
        </w:rPr>
        <w:t>tion immédiate. S'il n'entend pas donner une suite favorable à la demande, il la transmet au tribunal des mesures de contrainte au plus tard dans les trois jours à compter de sa réce</w:t>
      </w:r>
      <w:r>
        <w:rPr>
          <w:i/>
          <w:lang w:val="fr-FR"/>
        </w:rPr>
        <w:t>p</w:t>
      </w:r>
      <w:r>
        <w:rPr>
          <w:i/>
          <w:lang w:val="fr-FR"/>
        </w:rPr>
        <w:t>tion, en y joignant une prise de position motivée.</w:t>
      </w:r>
    </w:p>
    <w:p w:rsidR="00F25F48" w:rsidRDefault="00F25F48">
      <w:pPr>
        <w:rPr>
          <w:i/>
          <w:lang w:val="fr-FR"/>
        </w:rPr>
      </w:pPr>
      <w:r>
        <w:rPr>
          <w:i/>
          <w:vertAlign w:val="superscript"/>
          <w:lang w:val="fr-FR"/>
        </w:rPr>
        <w:t>3</w:t>
      </w:r>
      <w:r>
        <w:rPr>
          <w:i/>
          <w:lang w:val="fr-FR"/>
        </w:rPr>
        <w:t xml:space="preserve"> Le tribunal des mesures de contrainte notifie la prise de position du ministère public au pr</w:t>
      </w:r>
      <w:r>
        <w:rPr>
          <w:i/>
          <w:lang w:val="fr-FR"/>
        </w:rPr>
        <w:t>é</w:t>
      </w:r>
      <w:r>
        <w:rPr>
          <w:i/>
          <w:lang w:val="fr-FR"/>
        </w:rPr>
        <w:t>venu et à son défenseur et leur impartit un délai de trois jours pour présenter une réplique.</w:t>
      </w:r>
    </w:p>
    <w:p w:rsidR="00F25F48" w:rsidRDefault="00F25F48">
      <w:pPr>
        <w:rPr>
          <w:i/>
          <w:lang w:val="fr-FR"/>
        </w:rPr>
      </w:pPr>
      <w:r>
        <w:rPr>
          <w:i/>
          <w:vertAlign w:val="superscript"/>
          <w:lang w:val="fr-FR"/>
        </w:rPr>
        <w:t>4</w:t>
      </w:r>
      <w:r>
        <w:rPr>
          <w:i/>
          <w:lang w:val="fr-FR"/>
        </w:rPr>
        <w:t xml:space="preserve"> Il statue à huis clos, au plus tard dans les cinq jours qui suivent la réception de la réplique ou l'expiration du délai fixé à l'al. 3. Si le prévenu renonce expressément à une audience, la décision peut être rendue en procédure écrite. Au surplus, l'art. 226, al. 2 à 5, est applicable par analogie.</w:t>
      </w:r>
    </w:p>
    <w:p w:rsidR="00F25F48" w:rsidRDefault="00F25F48">
      <w:pPr>
        <w:rPr>
          <w:i/>
          <w:lang w:val="fr-FR"/>
        </w:rPr>
      </w:pPr>
      <w:r>
        <w:rPr>
          <w:i/>
          <w:vertAlign w:val="superscript"/>
          <w:lang w:val="fr-FR"/>
        </w:rPr>
        <w:t>5</w:t>
      </w:r>
      <w:r>
        <w:rPr>
          <w:i/>
          <w:lang w:val="fr-FR"/>
        </w:rPr>
        <w:t xml:space="preserve"> Dans sa décision, le tribunal des mesures de contrainte peut fixer un délai d'un mois au plus durant lequel le prévenu ne peut pas déposer de demande de libération.</w:t>
      </w:r>
    </w:p>
    <w:p w:rsidR="00F25F48" w:rsidRDefault="00F25F48">
      <w:pPr>
        <w:rPr>
          <w:i/>
          <w:lang w:val="fr-FR"/>
        </w:rPr>
      </w:pPr>
    </w:p>
    <w:p w:rsidR="00F25F48" w:rsidRDefault="00F25F48">
      <w:pPr>
        <w:rPr>
          <w:bCs/>
          <w:i/>
          <w:lang w:val="fr-FR"/>
        </w:rPr>
      </w:pPr>
      <w:r>
        <w:rPr>
          <w:bCs/>
          <w:i/>
          <w:lang w:val="fr-FR"/>
        </w:rPr>
        <w:t>Section 6 Détention pour des motifs de sûreté</w:t>
      </w:r>
    </w:p>
    <w:p w:rsidR="00F25F48" w:rsidRDefault="00F25F48">
      <w:pPr>
        <w:rPr>
          <w:bCs/>
          <w:i/>
          <w:lang w:val="fr-FR"/>
        </w:rPr>
      </w:pPr>
    </w:p>
    <w:p w:rsidR="00F25F48" w:rsidRDefault="00F25F48">
      <w:pPr>
        <w:rPr>
          <w:bCs/>
          <w:i/>
          <w:lang w:val="fr-FR"/>
        </w:rPr>
      </w:pPr>
      <w:r>
        <w:rPr>
          <w:bCs/>
          <w:i/>
          <w:lang w:val="fr-FR"/>
        </w:rPr>
        <w:t>Art. 229 Décision ordonnant la détention pour des motifs de sûreté</w:t>
      </w:r>
    </w:p>
    <w:p w:rsidR="00F25F48" w:rsidRDefault="00F25F48">
      <w:pPr>
        <w:rPr>
          <w:i/>
          <w:lang w:val="fr-FR"/>
        </w:rPr>
      </w:pPr>
      <w:r>
        <w:rPr>
          <w:i/>
          <w:vertAlign w:val="superscript"/>
          <w:lang w:val="fr-FR"/>
        </w:rPr>
        <w:t>1</w:t>
      </w:r>
      <w:r>
        <w:rPr>
          <w:i/>
          <w:lang w:val="fr-FR"/>
        </w:rPr>
        <w:t xml:space="preserve"> Sur demande écrite du ministère public, le tribunal des mesures de contrainte statue sur la détention pour des motifs de sûreté lorsqu'elle fait suite à une détention provisoire.</w:t>
      </w:r>
    </w:p>
    <w:p w:rsidR="00F25F48" w:rsidRDefault="00F25F48">
      <w:pPr>
        <w:rPr>
          <w:i/>
          <w:lang w:val="fr-FR"/>
        </w:rPr>
      </w:pPr>
      <w:r>
        <w:rPr>
          <w:i/>
          <w:vertAlign w:val="superscript"/>
          <w:lang w:val="fr-FR"/>
        </w:rPr>
        <w:t>2</w:t>
      </w:r>
      <w:r>
        <w:rPr>
          <w:i/>
          <w:lang w:val="fr-FR"/>
        </w:rPr>
        <w:t xml:space="preserve"> Lorsque les motifs de détention n'apparaissent qu'après le dépôt de l'acte d'accusation, la direction de la procédure du tribunal de première instance exécute la procédure de détention en appliquant par analogie l'art. 224 et demande au tribunal des mesures de contrainte d'ordonner la détention pour des motifs de sûreté.</w:t>
      </w:r>
    </w:p>
    <w:p w:rsidR="00F25F48" w:rsidRDefault="00F25F48">
      <w:pPr>
        <w:rPr>
          <w:i/>
          <w:lang w:val="fr-FR"/>
        </w:rPr>
      </w:pPr>
      <w:r>
        <w:rPr>
          <w:i/>
          <w:vertAlign w:val="superscript"/>
          <w:lang w:val="fr-FR"/>
        </w:rPr>
        <w:t>3</w:t>
      </w:r>
      <w:r>
        <w:rPr>
          <w:i/>
          <w:lang w:val="fr-FR"/>
        </w:rPr>
        <w:t xml:space="preserve"> Sont applicables par analogie à la procédure devant le tribunal des mesures de contrainte:</w:t>
      </w:r>
    </w:p>
    <w:p w:rsidR="00F25F48" w:rsidRDefault="00F25F48">
      <w:pPr>
        <w:rPr>
          <w:i/>
          <w:lang w:val="fr-FR"/>
        </w:rPr>
      </w:pPr>
      <w:r>
        <w:rPr>
          <w:i/>
          <w:lang w:val="fr-FR"/>
        </w:rPr>
        <w:tab/>
        <w:t>a. les art. 225 et 226, lorsqu'il n'y a pas eu de détention provisoire préalable;</w:t>
      </w:r>
    </w:p>
    <w:p w:rsidR="00F25F48" w:rsidRDefault="00F25F48">
      <w:pPr>
        <w:rPr>
          <w:i/>
          <w:lang w:val="fr-FR"/>
        </w:rPr>
      </w:pPr>
      <w:r>
        <w:rPr>
          <w:i/>
          <w:lang w:val="fr-FR"/>
        </w:rPr>
        <w:tab/>
        <w:t>b. l'art. 227, lorsqu'il y a eu détention provisoire préalable.</w:t>
      </w:r>
    </w:p>
    <w:p w:rsidR="00F25F48" w:rsidRDefault="00F25F48">
      <w:pPr>
        <w:rPr>
          <w:i/>
          <w:lang w:val="fr-FR"/>
        </w:rPr>
      </w:pPr>
    </w:p>
    <w:p w:rsidR="00F25F48" w:rsidRDefault="00F25F48">
      <w:pPr>
        <w:rPr>
          <w:bCs/>
          <w:i/>
          <w:lang w:val="fr-FR"/>
        </w:rPr>
      </w:pPr>
      <w:r>
        <w:rPr>
          <w:bCs/>
          <w:i/>
          <w:lang w:val="fr-FR"/>
        </w:rPr>
        <w:t>Art. 230 Libération de la détention pour des motifs de sûreté durant la procédure de première instance</w:t>
      </w:r>
    </w:p>
    <w:p w:rsidR="00F25F48" w:rsidRDefault="00F25F48">
      <w:pPr>
        <w:rPr>
          <w:i/>
          <w:lang w:val="fr-FR"/>
        </w:rPr>
      </w:pPr>
      <w:r>
        <w:rPr>
          <w:i/>
          <w:vertAlign w:val="superscript"/>
          <w:lang w:val="fr-FR"/>
        </w:rPr>
        <w:t>1</w:t>
      </w:r>
      <w:r>
        <w:rPr>
          <w:i/>
          <w:lang w:val="fr-FR"/>
        </w:rPr>
        <w:t xml:space="preserve"> Durant la procédure de première instance, le prévenu et le ministère public peuvent dép</w:t>
      </w:r>
      <w:r>
        <w:rPr>
          <w:i/>
          <w:lang w:val="fr-FR"/>
        </w:rPr>
        <w:t>o</w:t>
      </w:r>
      <w:r>
        <w:rPr>
          <w:i/>
          <w:lang w:val="fr-FR"/>
        </w:rPr>
        <w:t>ser une demande de libération.</w:t>
      </w:r>
    </w:p>
    <w:p w:rsidR="00F25F48" w:rsidRDefault="00F25F48">
      <w:pPr>
        <w:rPr>
          <w:i/>
          <w:lang w:val="fr-FR"/>
        </w:rPr>
      </w:pPr>
      <w:r>
        <w:rPr>
          <w:i/>
          <w:vertAlign w:val="superscript"/>
          <w:lang w:val="fr-FR"/>
        </w:rPr>
        <w:t>2</w:t>
      </w:r>
      <w:r>
        <w:rPr>
          <w:i/>
          <w:lang w:val="fr-FR"/>
        </w:rPr>
        <w:t xml:space="preserve"> La demande doit être adressée à la direction de la procédure du tribunal de première in</w:t>
      </w:r>
      <w:r>
        <w:rPr>
          <w:i/>
          <w:lang w:val="fr-FR"/>
        </w:rPr>
        <w:t>s</w:t>
      </w:r>
      <w:r>
        <w:rPr>
          <w:i/>
          <w:lang w:val="fr-FR"/>
        </w:rPr>
        <w:t>tance.</w:t>
      </w:r>
    </w:p>
    <w:p w:rsidR="00F25F48" w:rsidRDefault="00F25F48">
      <w:pPr>
        <w:rPr>
          <w:i/>
          <w:lang w:val="fr-FR"/>
        </w:rPr>
      </w:pPr>
      <w:r>
        <w:rPr>
          <w:i/>
          <w:vertAlign w:val="superscript"/>
          <w:lang w:val="fr-FR"/>
        </w:rPr>
        <w:t>3</w:t>
      </w:r>
      <w:r>
        <w:rPr>
          <w:i/>
          <w:lang w:val="fr-FR"/>
        </w:rPr>
        <w:t xml:space="preserve"> Si la direction de la procédure donne une suite favorable à la demande, elle ordonne la libération immédiate du prévenu. Si elle n'entend pas donner une suite favorable à la d</w:t>
      </w:r>
      <w:r>
        <w:rPr>
          <w:i/>
          <w:lang w:val="fr-FR"/>
        </w:rPr>
        <w:t>e</w:t>
      </w:r>
      <w:r>
        <w:rPr>
          <w:i/>
          <w:lang w:val="fr-FR"/>
        </w:rPr>
        <w:t>mande, elle la transmet au tribunal des mesures de contrainte pour décision.</w:t>
      </w:r>
    </w:p>
    <w:p w:rsidR="00F25F48" w:rsidRDefault="00F25F48">
      <w:pPr>
        <w:rPr>
          <w:i/>
          <w:lang w:val="fr-FR"/>
        </w:rPr>
      </w:pPr>
      <w:bookmarkStart w:id="4" w:name="4"/>
      <w:r>
        <w:rPr>
          <w:i/>
          <w:vertAlign w:val="superscript"/>
          <w:lang w:val="fr-FR"/>
        </w:rPr>
        <w:t>4</w:t>
      </w:r>
      <w:bookmarkEnd w:id="4"/>
      <w:r>
        <w:rPr>
          <w:i/>
          <w:lang w:val="fr-FR"/>
        </w:rPr>
        <w:t xml:space="preserve"> En accord avec le ministère public, la direction de la procédure du tribunal de première in</w:t>
      </w:r>
      <w:r>
        <w:rPr>
          <w:i/>
          <w:lang w:val="fr-FR"/>
        </w:rPr>
        <w:t>s</w:t>
      </w:r>
      <w:r>
        <w:rPr>
          <w:i/>
          <w:lang w:val="fr-FR"/>
        </w:rPr>
        <w:t>tance peut ordonner elle-même la libération. En cas de désaccord du ministère public, le tribunal des mesures de contrainte statue.</w:t>
      </w:r>
    </w:p>
    <w:p w:rsidR="00F25F48" w:rsidRDefault="00F25F48">
      <w:pPr>
        <w:rPr>
          <w:i/>
          <w:lang w:val="fr-FR"/>
        </w:rPr>
      </w:pPr>
      <w:bookmarkStart w:id="5" w:name="5"/>
      <w:r>
        <w:rPr>
          <w:i/>
          <w:vertAlign w:val="superscript"/>
          <w:lang w:val="fr-FR"/>
        </w:rPr>
        <w:t>5</w:t>
      </w:r>
      <w:bookmarkEnd w:id="5"/>
      <w:r>
        <w:rPr>
          <w:i/>
          <w:lang w:val="fr-FR"/>
        </w:rPr>
        <w:t xml:space="preserve"> Au surplus, l'art. 228 est applicable par analogie.</w:t>
      </w:r>
    </w:p>
    <w:p w:rsidR="00F25F48" w:rsidRDefault="00F25F48">
      <w:pPr>
        <w:rPr>
          <w:i/>
          <w:lang w:val="fr-FR"/>
        </w:rPr>
      </w:pPr>
    </w:p>
    <w:p w:rsidR="00F25F48" w:rsidRDefault="00F25F48">
      <w:pPr>
        <w:rPr>
          <w:bCs/>
          <w:i/>
          <w:lang w:val="fr-FR"/>
        </w:rPr>
      </w:pPr>
      <w:r>
        <w:rPr>
          <w:bCs/>
          <w:i/>
          <w:lang w:val="fr-FR"/>
        </w:rPr>
        <w:t>Art. 231 Détention pour des motifs de sûreté consécutive au jugement de première instance</w:t>
      </w:r>
    </w:p>
    <w:p w:rsidR="00F25F48" w:rsidRDefault="00F25F48">
      <w:pPr>
        <w:rPr>
          <w:i/>
          <w:lang w:val="fr-FR"/>
        </w:rPr>
      </w:pPr>
      <w:r>
        <w:rPr>
          <w:i/>
          <w:vertAlign w:val="superscript"/>
          <w:lang w:val="fr-FR"/>
        </w:rPr>
        <w:t>1</w:t>
      </w:r>
      <w:r>
        <w:rPr>
          <w:i/>
          <w:lang w:val="fr-FR"/>
        </w:rPr>
        <w:t xml:space="preserve"> Au moment du jugement, le tribunal de première instance détermine si le prévenu qui a été condamné doit être placé ou maintenu en détention pour des motifs de sûreté:</w:t>
      </w:r>
    </w:p>
    <w:p w:rsidR="00F25F48" w:rsidRDefault="00F25F48">
      <w:pPr>
        <w:rPr>
          <w:i/>
          <w:lang w:val="fr-FR"/>
        </w:rPr>
      </w:pPr>
      <w:r>
        <w:rPr>
          <w:i/>
          <w:lang w:val="fr-FR"/>
        </w:rPr>
        <w:tab/>
        <w:t>a. pour garantir l'exécution de la peine ou de la mesure prononcée;</w:t>
      </w:r>
    </w:p>
    <w:p w:rsidR="00F25F48" w:rsidRDefault="00F25F48">
      <w:pPr>
        <w:rPr>
          <w:i/>
          <w:lang w:val="fr-FR"/>
        </w:rPr>
      </w:pPr>
      <w:r>
        <w:rPr>
          <w:i/>
          <w:lang w:val="fr-FR"/>
        </w:rPr>
        <w:tab/>
        <w:t>b. en prévision de la procédure d'appel.</w:t>
      </w:r>
    </w:p>
    <w:p w:rsidR="00F25F48" w:rsidRDefault="00F25F48">
      <w:pPr>
        <w:rPr>
          <w:i/>
          <w:lang w:val="fr-FR"/>
        </w:rPr>
      </w:pPr>
      <w:r>
        <w:rPr>
          <w:i/>
          <w:vertAlign w:val="superscript"/>
          <w:lang w:val="fr-FR"/>
        </w:rPr>
        <w:t>2</w:t>
      </w:r>
      <w:r>
        <w:rPr>
          <w:i/>
          <w:lang w:val="fr-FR"/>
        </w:rPr>
        <w:t xml:space="preserve"> Si le prévenu en détention est acquitté et que le tribunal de première instance ordonne sa mise en liberté, le ministère public peut demander à la direction de la procédure de la juridi</w:t>
      </w:r>
      <w:r>
        <w:rPr>
          <w:i/>
          <w:lang w:val="fr-FR"/>
        </w:rPr>
        <w:t>c</w:t>
      </w:r>
      <w:r>
        <w:rPr>
          <w:i/>
          <w:lang w:val="fr-FR"/>
        </w:rPr>
        <w:lastRenderedPageBreak/>
        <w:t>tion d'appel, par l'entremise du tribunal de première instance, de prolonger sa détention pour des motifs de sûreté. En pareil cas, la personne concernée demeure en détention jusqu'à ce la direction de la procédure de la juridiction d'appel ait statué. Celle-ci statue sur la demande du ministère public dans les cinq jours à compter du dépôt de la demande.</w:t>
      </w:r>
    </w:p>
    <w:p w:rsidR="00F25F48" w:rsidRDefault="00F25F48">
      <w:pPr>
        <w:rPr>
          <w:i/>
          <w:lang w:val="fr-FR"/>
        </w:rPr>
      </w:pPr>
      <w:bookmarkStart w:id="6" w:name="3"/>
      <w:r>
        <w:rPr>
          <w:i/>
          <w:vertAlign w:val="superscript"/>
          <w:lang w:val="fr-FR"/>
        </w:rPr>
        <w:t>3</w:t>
      </w:r>
      <w:bookmarkEnd w:id="6"/>
      <w:r>
        <w:rPr>
          <w:i/>
          <w:lang w:val="fr-FR"/>
        </w:rPr>
        <w:t xml:space="preserve"> Si l'appel est retiré ultérieurement, le tribunal de première instance statue sur l'imputation de la détention subie après le jugement.</w:t>
      </w:r>
    </w:p>
    <w:p w:rsidR="00F25F48" w:rsidRDefault="00F25F48">
      <w:pPr>
        <w:rPr>
          <w:i/>
          <w:lang w:val="fr-FR"/>
        </w:rPr>
      </w:pPr>
    </w:p>
    <w:p w:rsidR="00F25F48" w:rsidRDefault="00F25F48">
      <w:pPr>
        <w:rPr>
          <w:bCs/>
          <w:i/>
          <w:lang w:val="fr-FR"/>
        </w:rPr>
      </w:pPr>
      <w:r>
        <w:rPr>
          <w:bCs/>
          <w:i/>
          <w:lang w:val="fr-FR"/>
        </w:rPr>
        <w:t>Art. 232 Détention pour des motifs de sûreté pendant la procédure devant la juridiction d'a</w:t>
      </w:r>
      <w:r>
        <w:rPr>
          <w:bCs/>
          <w:i/>
          <w:lang w:val="fr-FR"/>
        </w:rPr>
        <w:t>p</w:t>
      </w:r>
      <w:r>
        <w:rPr>
          <w:bCs/>
          <w:i/>
          <w:lang w:val="fr-FR"/>
        </w:rPr>
        <w:t>pel</w:t>
      </w:r>
    </w:p>
    <w:p w:rsidR="00F25F48" w:rsidRDefault="00F25F48">
      <w:pPr>
        <w:rPr>
          <w:i/>
          <w:lang w:val="fr-FR"/>
        </w:rPr>
      </w:pPr>
      <w:bookmarkStart w:id="7" w:name="1"/>
      <w:r>
        <w:rPr>
          <w:i/>
          <w:vertAlign w:val="superscript"/>
          <w:lang w:val="fr-FR"/>
        </w:rPr>
        <w:t>1</w:t>
      </w:r>
      <w:bookmarkEnd w:id="7"/>
      <w:r>
        <w:rPr>
          <w:i/>
          <w:lang w:val="fr-FR"/>
        </w:rPr>
        <w:t xml:space="preserve"> Si des motifs de détention n'apparaissent que pendant la procédure devant la juridiction d'appel, la direction de la procédure fait amener immédiatement le prévenu par la police et l'interroge.</w:t>
      </w:r>
    </w:p>
    <w:p w:rsidR="00F25F48" w:rsidRDefault="00F25F48">
      <w:pPr>
        <w:rPr>
          <w:i/>
          <w:lang w:val="fr-FR"/>
        </w:rPr>
      </w:pPr>
      <w:bookmarkStart w:id="8" w:name="2"/>
      <w:r>
        <w:rPr>
          <w:i/>
          <w:vertAlign w:val="superscript"/>
          <w:lang w:val="fr-FR"/>
        </w:rPr>
        <w:t>2</w:t>
      </w:r>
      <w:bookmarkEnd w:id="8"/>
      <w:r>
        <w:rPr>
          <w:i/>
          <w:lang w:val="fr-FR"/>
        </w:rPr>
        <w:t xml:space="preserve"> La direction de la procédure de la juridiction d'appel statue dans les 48 heures à compter du moment où le prévenu lui a été amené; sa décision n'est pas sujette à recours.</w:t>
      </w:r>
    </w:p>
    <w:p w:rsidR="00F25F48" w:rsidRDefault="00F25F48">
      <w:pPr>
        <w:rPr>
          <w:i/>
          <w:lang w:val="fr-FR"/>
        </w:rPr>
      </w:pPr>
    </w:p>
    <w:p w:rsidR="00F25F48" w:rsidRDefault="00F25F48">
      <w:pPr>
        <w:rPr>
          <w:bCs/>
          <w:i/>
          <w:lang w:val="fr-FR"/>
        </w:rPr>
      </w:pPr>
      <w:r>
        <w:rPr>
          <w:bCs/>
          <w:i/>
          <w:lang w:val="fr-FR"/>
        </w:rPr>
        <w:t>Art. 233 Demande de libération pendant la procédure devant la juridiction d'appel</w:t>
      </w:r>
    </w:p>
    <w:p w:rsidR="00F25F48" w:rsidRDefault="00F25F48">
      <w:pPr>
        <w:rPr>
          <w:i/>
          <w:lang w:val="fr-FR"/>
        </w:rPr>
      </w:pPr>
      <w:r>
        <w:rPr>
          <w:i/>
          <w:lang w:val="fr-FR"/>
        </w:rPr>
        <w:t>La direction de la procédure de la juridiction d'appel statue dans les cinq jours sur les d</w:t>
      </w:r>
      <w:r>
        <w:rPr>
          <w:i/>
          <w:lang w:val="fr-FR"/>
        </w:rPr>
        <w:t>e</w:t>
      </w:r>
      <w:r>
        <w:rPr>
          <w:i/>
          <w:lang w:val="fr-FR"/>
        </w:rPr>
        <w:t>mandes de libération; sa décision n'est pas sujette à recours.</w:t>
      </w:r>
    </w:p>
    <w:p w:rsidR="00F25F48" w:rsidRDefault="00F25F48">
      <w:pPr>
        <w:rPr>
          <w:lang w:val="fr-FR"/>
        </w:rPr>
      </w:pPr>
    </w:p>
    <w:p w:rsidR="00F25F48" w:rsidRDefault="00F25F48">
      <w:pPr>
        <w:rPr>
          <w:lang w:val="fr-FR"/>
        </w:rPr>
      </w:pPr>
    </w:p>
    <w:p w:rsidR="00F25F48" w:rsidRDefault="00F25F48">
      <w:pPr>
        <w:rPr>
          <w:b/>
        </w:rPr>
      </w:pPr>
      <w:r>
        <w:rPr>
          <w:b/>
        </w:rPr>
        <w:t>Art. 62d et 64b du Code pénal, du 21 décembre 1937 (CP, RS 311.0</w:t>
      </w:r>
      <w:r>
        <w:rPr>
          <w:rStyle w:val="FootnoteReference"/>
          <w:b/>
        </w:rPr>
        <w:footnoteReference w:id="12"/>
      </w:r>
      <w:r>
        <w:rPr>
          <w:b/>
        </w:rPr>
        <w:t>) :</w:t>
      </w:r>
    </w:p>
    <w:p w:rsidR="00F25F48" w:rsidRDefault="00F25F48"/>
    <w:p w:rsidR="00F25F48" w:rsidRDefault="00F25F48">
      <w:pPr>
        <w:rPr>
          <w:i/>
          <w:lang w:val="fr-FR"/>
        </w:rPr>
      </w:pPr>
      <w:r>
        <w:rPr>
          <w:bCs/>
          <w:i/>
          <w:lang w:val="fr-FR"/>
        </w:rPr>
        <w:t>Art. 62</w:t>
      </w:r>
      <w:r>
        <w:rPr>
          <w:bCs/>
          <w:i/>
          <w:iCs/>
          <w:lang w:val="fr-FR"/>
        </w:rPr>
        <w:t xml:space="preserve">d </w:t>
      </w:r>
      <w:r>
        <w:rPr>
          <w:i/>
          <w:lang w:val="fr-FR"/>
        </w:rPr>
        <w:t>Examen de la libération et de la levée de la mesure</w:t>
      </w:r>
    </w:p>
    <w:p w:rsidR="00F25F48" w:rsidRDefault="00F25F48">
      <w:pPr>
        <w:rPr>
          <w:i/>
          <w:lang w:val="fr-FR"/>
        </w:rPr>
      </w:pPr>
      <w:r>
        <w:rPr>
          <w:i/>
          <w:vertAlign w:val="superscript"/>
          <w:lang w:val="fr-FR"/>
        </w:rPr>
        <w:t>1</w:t>
      </w:r>
      <w:r>
        <w:rPr>
          <w:i/>
          <w:lang w:val="fr-FR"/>
        </w:rPr>
        <w:t xml:space="preserve"> L'autorité compétente examine, d'office ou sur demande, si l'auteur peut être libéré cond</w:t>
      </w:r>
      <w:r>
        <w:rPr>
          <w:i/>
          <w:lang w:val="fr-FR"/>
        </w:rPr>
        <w:t>i</w:t>
      </w:r>
      <w:r>
        <w:rPr>
          <w:i/>
          <w:lang w:val="fr-FR"/>
        </w:rPr>
        <w:t>tionnellement de l'exécution de la mesure ou si la mesure peut être levée et, si tel est le cas, quand elle peut l'être. Elle prend une décision à ce sujet au moins une fois par an. Au pré</w:t>
      </w:r>
      <w:r>
        <w:rPr>
          <w:i/>
          <w:lang w:val="fr-FR"/>
        </w:rPr>
        <w:t>a</w:t>
      </w:r>
      <w:r>
        <w:rPr>
          <w:i/>
          <w:lang w:val="fr-FR"/>
        </w:rPr>
        <w:t>lable, elle entend l'auteur et demande un rapport à la direction de l'établissement chargé de l'exécution de la mesure.</w:t>
      </w:r>
    </w:p>
    <w:p w:rsidR="00F25F48" w:rsidRDefault="00F25F48">
      <w:pPr>
        <w:rPr>
          <w:i/>
          <w:lang w:val="fr-FR"/>
        </w:rPr>
      </w:pPr>
      <w:r>
        <w:rPr>
          <w:i/>
          <w:vertAlign w:val="superscript"/>
          <w:lang w:val="fr-FR"/>
        </w:rPr>
        <w:t>2</w:t>
      </w:r>
      <w:r>
        <w:rPr>
          <w:i/>
          <w:lang w:val="fr-FR"/>
        </w:rPr>
        <w:t xml:space="preserve"> Si l'auteur a commis une infraction prévue à l'art. 64, al. 1,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sidR="00F25F48" w:rsidRDefault="00F25F48">
      <w:pPr>
        <w:rPr>
          <w:lang w:val="fr-FR"/>
        </w:rPr>
      </w:pPr>
    </w:p>
    <w:p w:rsidR="00F25F48" w:rsidRDefault="00F25F48">
      <w:pPr>
        <w:rPr>
          <w:i/>
          <w:lang w:val="fr-FR"/>
        </w:rPr>
      </w:pPr>
      <w:r>
        <w:rPr>
          <w:bCs/>
          <w:i/>
          <w:lang w:val="fr-FR"/>
        </w:rPr>
        <w:t>Art. 64</w:t>
      </w:r>
      <w:r>
        <w:rPr>
          <w:bCs/>
          <w:i/>
          <w:iCs/>
          <w:lang w:val="fr-FR"/>
        </w:rPr>
        <w:t xml:space="preserve">b </w:t>
      </w:r>
      <w:r>
        <w:rPr>
          <w:i/>
          <w:lang w:val="fr-FR"/>
        </w:rPr>
        <w:t>Examen de la libération</w:t>
      </w:r>
    </w:p>
    <w:p w:rsidR="00F25F48" w:rsidRDefault="00F25F48">
      <w:pPr>
        <w:rPr>
          <w:i/>
          <w:lang w:val="fr-FR"/>
        </w:rPr>
      </w:pPr>
      <w:r>
        <w:rPr>
          <w:i/>
          <w:vertAlign w:val="superscript"/>
          <w:lang w:val="fr-FR"/>
        </w:rPr>
        <w:t>1</w:t>
      </w:r>
      <w:r>
        <w:rPr>
          <w:i/>
          <w:lang w:val="fr-FR"/>
        </w:rPr>
        <w:t xml:space="preserve"> L'autorité compétente examine, d'office ou sur demande:</w:t>
      </w:r>
    </w:p>
    <w:p w:rsidR="00F25F48" w:rsidRDefault="00F25F48">
      <w:pPr>
        <w:ind w:left="993" w:hanging="284"/>
        <w:rPr>
          <w:i/>
          <w:lang w:val="fr-FR"/>
        </w:rPr>
      </w:pPr>
      <w:r>
        <w:rPr>
          <w:i/>
          <w:lang w:val="fr-FR"/>
        </w:rPr>
        <w:t>a. au moins une fois par an et pour la première fois après une période de deux ans, si l'auteur peut être libéré conditionnellement de l'internement et, si tel est le cas, quand il peut l'être (art. 64</w:t>
      </w:r>
      <w:r>
        <w:rPr>
          <w:i/>
          <w:iCs/>
          <w:lang w:val="fr-FR"/>
        </w:rPr>
        <w:t>a</w:t>
      </w:r>
      <w:r>
        <w:rPr>
          <w:i/>
          <w:lang w:val="fr-FR"/>
        </w:rPr>
        <w:t>, al. 1);</w:t>
      </w:r>
    </w:p>
    <w:p w:rsidR="00F25F48" w:rsidRDefault="00F25F48">
      <w:pPr>
        <w:ind w:left="993" w:hanging="284"/>
        <w:rPr>
          <w:i/>
          <w:lang w:val="fr-FR"/>
        </w:rPr>
      </w:pPr>
      <w:r>
        <w:rPr>
          <w:i/>
          <w:lang w:val="fr-FR"/>
        </w:rPr>
        <w:t>b. au moins une fois tous les deux ans et pour la première fois avant le début de l'internement, si les conditions d'un traitement thérapeutique institutionnel sont r</w:t>
      </w:r>
      <w:r>
        <w:rPr>
          <w:i/>
          <w:lang w:val="fr-FR"/>
        </w:rPr>
        <w:t>é</w:t>
      </w:r>
      <w:r>
        <w:rPr>
          <w:i/>
          <w:lang w:val="fr-FR"/>
        </w:rPr>
        <w:t>unies et qu'une demande en ce sens doit être faite auprès du juge compétent (art. 65, al. 1).</w:t>
      </w:r>
    </w:p>
    <w:p w:rsidR="00F25F48" w:rsidRDefault="00F25F48">
      <w:pPr>
        <w:rPr>
          <w:i/>
          <w:lang w:val="fr-FR"/>
        </w:rPr>
      </w:pPr>
      <w:r>
        <w:rPr>
          <w:i/>
          <w:vertAlign w:val="superscript"/>
          <w:lang w:val="fr-FR"/>
        </w:rPr>
        <w:t>2</w:t>
      </w:r>
      <w:r>
        <w:rPr>
          <w:i/>
          <w:lang w:val="fr-FR"/>
        </w:rPr>
        <w:t xml:space="preserve"> Elle prend la décision selon l'al. 1 en se fondant sur:</w:t>
      </w:r>
    </w:p>
    <w:p w:rsidR="00F25F48" w:rsidRDefault="00F25F48">
      <w:pPr>
        <w:rPr>
          <w:i/>
          <w:lang w:val="fr-FR"/>
        </w:rPr>
      </w:pPr>
      <w:r>
        <w:rPr>
          <w:i/>
          <w:lang w:val="fr-FR"/>
        </w:rPr>
        <w:tab/>
        <w:t>a. un rapport de la direction de l'établissement;</w:t>
      </w:r>
    </w:p>
    <w:p w:rsidR="00F25F48" w:rsidRDefault="00F25F48">
      <w:pPr>
        <w:rPr>
          <w:i/>
          <w:lang w:val="fr-FR"/>
        </w:rPr>
      </w:pPr>
      <w:r>
        <w:rPr>
          <w:i/>
          <w:lang w:val="fr-FR"/>
        </w:rPr>
        <w:tab/>
        <w:t>b. une expertise indépendante au sens de l'art. 56, al. 4;</w:t>
      </w:r>
    </w:p>
    <w:p w:rsidR="00F25F48" w:rsidRDefault="00F25F48">
      <w:pPr>
        <w:rPr>
          <w:i/>
          <w:lang w:val="fr-FR"/>
        </w:rPr>
      </w:pPr>
      <w:r>
        <w:rPr>
          <w:i/>
          <w:lang w:val="fr-FR"/>
        </w:rPr>
        <w:tab/>
        <w:t>c. l'audition d'une commission au sens de l'art. 62</w:t>
      </w:r>
      <w:r>
        <w:rPr>
          <w:i/>
          <w:iCs/>
          <w:lang w:val="fr-FR"/>
        </w:rPr>
        <w:t>d</w:t>
      </w:r>
      <w:r>
        <w:rPr>
          <w:i/>
          <w:lang w:val="fr-FR"/>
        </w:rPr>
        <w:t>, al. 2;</w:t>
      </w:r>
    </w:p>
    <w:p w:rsidR="00F25F48" w:rsidRDefault="00F25F48">
      <w:pPr>
        <w:rPr>
          <w:i/>
          <w:lang w:val="fr-FR"/>
        </w:rPr>
      </w:pPr>
      <w:r>
        <w:rPr>
          <w:i/>
          <w:lang w:val="fr-FR"/>
        </w:rPr>
        <w:tab/>
        <w:t>d. l'audition de l'auteur.</w:t>
      </w:r>
    </w:p>
    <w:p w:rsidR="00F25F48" w:rsidRDefault="00F25F48">
      <w:pPr>
        <w:rPr>
          <w:lang w:val="fr-FR"/>
        </w:rPr>
      </w:pPr>
    </w:p>
    <w:p w:rsidR="00F25F48" w:rsidRDefault="00F25F48">
      <w:pPr>
        <w:rPr>
          <w:b/>
          <w:lang w:val="fr-FR"/>
        </w:rPr>
      </w:pPr>
      <w:r>
        <w:rPr>
          <w:b/>
          <w:lang w:val="fr-FR"/>
        </w:rPr>
        <w:lastRenderedPageBreak/>
        <w:t xml:space="preserve">Art. </w:t>
      </w:r>
      <w:r>
        <w:rPr>
          <w:b/>
        </w:rPr>
        <w:t>48 de la loi sur l’entraide pénale internationale, du 20 mars 1981 (EIMP, RS 351.1</w:t>
      </w:r>
      <w:r>
        <w:rPr>
          <w:rStyle w:val="FootnoteReference"/>
          <w:b/>
        </w:rPr>
        <w:footnoteReference w:id="13"/>
      </w:r>
      <w:r>
        <w:rPr>
          <w:b/>
        </w:rPr>
        <w:t>) :</w:t>
      </w:r>
    </w:p>
    <w:p w:rsidR="00F25F48" w:rsidRDefault="00F25F48">
      <w:pPr>
        <w:rPr>
          <w:lang w:val="fr-FR"/>
        </w:rPr>
      </w:pPr>
    </w:p>
    <w:p w:rsidR="00F25F48" w:rsidRDefault="00F25F48">
      <w:pPr>
        <w:rPr>
          <w:bCs/>
          <w:i/>
          <w:lang w:val="fr-FR"/>
        </w:rPr>
      </w:pPr>
      <w:r>
        <w:rPr>
          <w:bCs/>
          <w:i/>
          <w:lang w:val="fr-FR"/>
        </w:rPr>
        <w:t>Art. 48 Contenu</w:t>
      </w:r>
    </w:p>
    <w:p w:rsidR="00F25F48" w:rsidRDefault="00F25F48">
      <w:pPr>
        <w:rPr>
          <w:i/>
          <w:lang w:val="fr-FR"/>
        </w:rPr>
      </w:pPr>
      <w:r>
        <w:rPr>
          <w:i/>
          <w:vertAlign w:val="superscript"/>
          <w:lang w:val="fr-FR"/>
        </w:rPr>
        <w:t>1</w:t>
      </w:r>
      <w:r>
        <w:rPr>
          <w:i/>
          <w:lang w:val="fr-FR"/>
        </w:rPr>
        <w:t xml:space="preserve"> Les décisions prises en vertu de l'art. 47 contiennent:</w:t>
      </w:r>
    </w:p>
    <w:p w:rsidR="00F25F48" w:rsidRDefault="00F25F48">
      <w:pPr>
        <w:ind w:left="993" w:hanging="284"/>
        <w:rPr>
          <w:i/>
          <w:lang w:val="fr-FR"/>
        </w:rPr>
      </w:pPr>
      <w:r>
        <w:rPr>
          <w:i/>
          <w:lang w:val="fr-FR"/>
        </w:rPr>
        <w:t>a. les indications de l'autorité étrangère sur la personne poursuivie et sur les faits qui lui sont reprochés;</w:t>
      </w:r>
    </w:p>
    <w:p w:rsidR="00F25F48" w:rsidRDefault="00F25F48">
      <w:pPr>
        <w:ind w:left="993" w:hanging="284"/>
        <w:rPr>
          <w:i/>
          <w:lang w:val="fr-FR"/>
        </w:rPr>
      </w:pPr>
      <w:r>
        <w:rPr>
          <w:i/>
          <w:lang w:val="fr-FR"/>
        </w:rPr>
        <w:t>b. la désignation de l'autorité qui a présenté la demande;</w:t>
      </w:r>
    </w:p>
    <w:p w:rsidR="00F25F48" w:rsidRDefault="00F25F48">
      <w:pPr>
        <w:ind w:left="993" w:hanging="284"/>
        <w:rPr>
          <w:i/>
          <w:lang w:val="fr-FR"/>
        </w:rPr>
      </w:pPr>
      <w:r>
        <w:rPr>
          <w:i/>
          <w:lang w:val="fr-FR"/>
        </w:rPr>
        <w:t>c. la mention que l'extradition est demandée;</w:t>
      </w:r>
    </w:p>
    <w:p w:rsidR="00F25F48" w:rsidRDefault="00F25F48">
      <w:pPr>
        <w:ind w:left="993" w:hanging="284"/>
        <w:rPr>
          <w:i/>
          <w:lang w:val="fr-FR"/>
        </w:rPr>
      </w:pPr>
      <w:r>
        <w:rPr>
          <w:i/>
          <w:lang w:val="fr-FR"/>
        </w:rPr>
        <w:t>d. l'indication du droit de recours prévu à l'al. 2 et du droit à l'assistance d'un mand</w:t>
      </w:r>
      <w:r>
        <w:rPr>
          <w:i/>
          <w:lang w:val="fr-FR"/>
        </w:rPr>
        <w:t>a</w:t>
      </w:r>
      <w:r>
        <w:rPr>
          <w:i/>
          <w:lang w:val="fr-FR"/>
        </w:rPr>
        <w:t>taire.</w:t>
      </w:r>
    </w:p>
    <w:p w:rsidR="00F25F48" w:rsidRDefault="00F25F48">
      <w:pPr>
        <w:rPr>
          <w:i/>
          <w:lang w:val="fr-FR"/>
        </w:rPr>
      </w:pPr>
      <w:r>
        <w:rPr>
          <w:i/>
          <w:vertAlign w:val="superscript"/>
          <w:lang w:val="fr-FR"/>
        </w:rPr>
        <w:t>2</w:t>
      </w:r>
      <w:r>
        <w:rPr>
          <w:i/>
          <w:lang w:val="fr-FR"/>
        </w:rPr>
        <w:t xml:space="preserve"> La personne poursuivie peut interjeter un recours devant la cour des plaintes du Tribunal pénal fédéral dans un délai de dix jours à compter de la notification écrite du mandat d'arrêt. Les art. 379 à 397 CPP</w:t>
      </w:r>
      <w:hyperlink r:id="rId8" w:anchor="fn-#a48-1" w:history="1">
        <w:r>
          <w:rPr>
            <w:rStyle w:val="Hyperlink"/>
            <w:i/>
            <w:u w:val="none"/>
            <w:vertAlign w:val="superscript"/>
            <w:lang w:val="fr-FR"/>
          </w:rPr>
          <w:t>1</w:t>
        </w:r>
      </w:hyperlink>
      <w:r>
        <w:rPr>
          <w:i/>
          <w:lang w:val="fr-FR"/>
        </w:rPr>
        <w:t xml:space="preserve"> s'appliquent par analogie à la procédure de recours.</w:t>
      </w:r>
      <w:hyperlink r:id="rId9" w:anchor="fn-#a48-2" w:history="1">
        <w:r>
          <w:rPr>
            <w:rStyle w:val="Hyperlink"/>
            <w:i/>
            <w:u w:val="none"/>
            <w:vertAlign w:val="superscript"/>
            <w:lang w:val="fr-FR"/>
          </w:rPr>
          <w:t>2</w:t>
        </w:r>
      </w:hyperlink>
    </w:p>
    <w:p w:rsidR="00F25F48" w:rsidRDefault="00F25F48">
      <w:pPr>
        <w:rPr>
          <w:lang w:val="fr-FR"/>
        </w:rPr>
      </w:pPr>
    </w:p>
    <w:p w:rsidR="00F25F48" w:rsidRDefault="00F25F48">
      <w:pPr>
        <w:rPr>
          <w:lang w:val="fr-FR"/>
        </w:rPr>
      </w:pPr>
    </w:p>
    <w:p w:rsidR="00F25F48" w:rsidRDefault="00F25F48">
      <w:pPr>
        <w:rPr>
          <w:b/>
          <w:lang w:val="fr-FR"/>
        </w:rPr>
      </w:pPr>
      <w:r>
        <w:rPr>
          <w:b/>
          <w:lang w:val="fr-FR"/>
        </w:rPr>
        <w:t xml:space="preserve">Art. 27 de la </w:t>
      </w:r>
      <w:r>
        <w:rPr>
          <w:b/>
        </w:rPr>
        <w:t>procédure pénale applicable aux mineurs, du 20 mars 2009 (PPMin, RS 312.1</w:t>
      </w:r>
      <w:r>
        <w:rPr>
          <w:rStyle w:val="FootnoteReference"/>
          <w:b/>
        </w:rPr>
        <w:footnoteReference w:id="14"/>
      </w:r>
      <w:r>
        <w:rPr>
          <w:b/>
        </w:rPr>
        <w:t>) :</w:t>
      </w:r>
    </w:p>
    <w:p w:rsidR="00F25F48" w:rsidRDefault="00F25F48">
      <w:pPr>
        <w:rPr>
          <w:lang w:val="fr-FR"/>
        </w:rPr>
      </w:pPr>
    </w:p>
    <w:p w:rsidR="00F25F48" w:rsidRDefault="00F25F48">
      <w:pPr>
        <w:rPr>
          <w:bCs/>
          <w:i/>
          <w:lang w:val="fr-FR"/>
        </w:rPr>
      </w:pPr>
      <w:r>
        <w:rPr>
          <w:bCs/>
          <w:i/>
          <w:lang w:val="fr-FR"/>
        </w:rPr>
        <w:t>Art. 27 Détention provisoire et détention pour des motifs de sûreté</w:t>
      </w:r>
    </w:p>
    <w:p w:rsidR="00F25F48" w:rsidRDefault="00F25F48">
      <w:pPr>
        <w:rPr>
          <w:i/>
          <w:lang w:val="fr-FR"/>
        </w:rPr>
      </w:pPr>
      <w:r>
        <w:rPr>
          <w:i/>
          <w:vertAlign w:val="superscript"/>
          <w:lang w:val="fr-FR"/>
        </w:rPr>
        <w:t>1</w:t>
      </w:r>
      <w:r>
        <w:rPr>
          <w:i/>
          <w:lang w:val="fr-FR"/>
        </w:rPr>
        <w:t xml:space="preserve"> La détention provisoire et la détention pour des motifs de sûreté ne sont prononcées qu'à titre exceptionnel et seulement si aucune mesure de substitution n'est envisageable.</w:t>
      </w:r>
    </w:p>
    <w:p w:rsidR="00F25F48" w:rsidRDefault="00F25F48">
      <w:pPr>
        <w:rPr>
          <w:i/>
          <w:lang w:val="fr-FR"/>
        </w:rPr>
      </w:pPr>
      <w:r>
        <w:rPr>
          <w:i/>
          <w:vertAlign w:val="superscript"/>
          <w:lang w:val="fr-FR"/>
        </w:rPr>
        <w:t>2</w:t>
      </w:r>
      <w:r>
        <w:rPr>
          <w:i/>
          <w:lang w:val="fr-FR"/>
        </w:rPr>
        <w:t xml:space="preserve"> Si elle estime que la détention provisoire doit être prolongée au-delà de sept jours, l'autorité d'instruction adresse une demande au tribunal des mesures de contrainte avant l'expiration de ce délai. Celui-ci statue sans retard, au plus tard dans les 48 heures à compter de la r</w:t>
      </w:r>
      <w:r>
        <w:rPr>
          <w:i/>
          <w:lang w:val="fr-FR"/>
        </w:rPr>
        <w:t>é</w:t>
      </w:r>
      <w:r>
        <w:rPr>
          <w:i/>
          <w:lang w:val="fr-FR"/>
        </w:rPr>
        <w:t>ception de la demande. La procédure est régie par les art. 225 et 226 CPP</w:t>
      </w:r>
      <w:hyperlink r:id="rId10" w:anchor="fn-#a27-1" w:history="1">
        <w:r>
          <w:rPr>
            <w:rStyle w:val="Hyperlink"/>
            <w:i/>
            <w:u w:val="none"/>
            <w:vertAlign w:val="superscript"/>
            <w:lang w:val="fr-FR"/>
          </w:rPr>
          <w:t>1</w:t>
        </w:r>
      </w:hyperlink>
      <w:r>
        <w:rPr>
          <w:i/>
          <w:lang w:val="fr-FR"/>
        </w:rPr>
        <w:t>.</w:t>
      </w:r>
    </w:p>
    <w:p w:rsidR="00F25F48" w:rsidRDefault="00F25F48">
      <w:pPr>
        <w:rPr>
          <w:i/>
          <w:lang w:val="fr-FR"/>
        </w:rPr>
      </w:pPr>
      <w:r>
        <w:rPr>
          <w:i/>
          <w:vertAlign w:val="superscript"/>
          <w:lang w:val="fr-FR"/>
        </w:rPr>
        <w:t>3</w:t>
      </w:r>
      <w:r>
        <w:rPr>
          <w:i/>
          <w:lang w:val="fr-FR"/>
        </w:rPr>
        <w:t xml:space="preserve"> Le tribunal des mesures de contrainte peut prolonger la détention provisoire plusieurs fois, mais pour un mois au plus à chaque fois. La procédure est régie par l'art. 227 CPP.</w:t>
      </w:r>
    </w:p>
    <w:p w:rsidR="00F25F48" w:rsidRDefault="00F25F48">
      <w:pPr>
        <w:rPr>
          <w:i/>
          <w:lang w:val="fr-FR"/>
        </w:rPr>
      </w:pPr>
      <w:r>
        <w:rPr>
          <w:i/>
          <w:vertAlign w:val="superscript"/>
          <w:lang w:val="fr-FR"/>
        </w:rPr>
        <w:t>4</w:t>
      </w:r>
      <w:r>
        <w:rPr>
          <w:i/>
          <w:lang w:val="fr-FR"/>
        </w:rPr>
        <w:t xml:space="preserve"> Le prévenu mineur capable de discernement et ses représentants légaux peuvent en tout temps demander la mise en liberté du mineur à l'autorité qui a ordonné sa détention. La pr</w:t>
      </w:r>
      <w:r>
        <w:rPr>
          <w:i/>
          <w:lang w:val="fr-FR"/>
        </w:rPr>
        <w:t>o</w:t>
      </w:r>
      <w:r>
        <w:rPr>
          <w:i/>
          <w:lang w:val="fr-FR"/>
        </w:rPr>
        <w:t>cédure est régie par l'art. 228 CPP.</w:t>
      </w:r>
    </w:p>
    <w:p w:rsidR="00F25F48" w:rsidRDefault="00F25F48">
      <w:pPr>
        <w:rPr>
          <w:i/>
          <w:lang w:val="fr-FR"/>
        </w:rPr>
      </w:pPr>
      <w:r>
        <w:rPr>
          <w:i/>
          <w:vertAlign w:val="superscript"/>
          <w:lang w:val="fr-FR"/>
        </w:rPr>
        <w:t>5</w:t>
      </w:r>
      <w:r>
        <w:rPr>
          <w:i/>
          <w:lang w:val="fr-FR"/>
        </w:rPr>
        <w:t xml:space="preserve"> Le recours contre les prononcés du tribunal des mesures de contrainte est régi par l'art. 222 CPP.</w:t>
      </w:r>
    </w:p>
    <w:p w:rsidR="00F25F48" w:rsidRDefault="00F25F48">
      <w:pPr>
        <w:rPr>
          <w:lang w:val="fr-FR"/>
        </w:rPr>
      </w:pPr>
    </w:p>
    <w:p w:rsidR="00F25F48" w:rsidRDefault="00F25F48">
      <w:pPr>
        <w:rPr>
          <w:lang w:val="fr-FR"/>
        </w:rPr>
      </w:pPr>
    </w:p>
    <w:p w:rsidR="00F25F48" w:rsidRDefault="00F25F48">
      <w:pPr>
        <w:rPr>
          <w:b/>
          <w:lang w:val="fr-FR"/>
        </w:rPr>
      </w:pPr>
      <w:r>
        <w:rPr>
          <w:b/>
          <w:lang w:val="fr-FR"/>
        </w:rPr>
        <w:t xml:space="preserve">Art. 426 et 450 </w:t>
      </w:r>
      <w:r>
        <w:rPr>
          <w:b/>
        </w:rPr>
        <w:t>du Code civil, du 10 d</w:t>
      </w:r>
      <w:r>
        <w:rPr>
          <w:b/>
        </w:rPr>
        <w:t>é</w:t>
      </w:r>
      <w:r>
        <w:rPr>
          <w:b/>
        </w:rPr>
        <w:t>cembre 1907 (CC, RS 210</w:t>
      </w:r>
      <w:r>
        <w:rPr>
          <w:rStyle w:val="FootnoteReference"/>
          <w:b/>
        </w:rPr>
        <w:footnoteReference w:id="15"/>
      </w:r>
      <w:r>
        <w:rPr>
          <w:b/>
        </w:rPr>
        <w:t>) :</w:t>
      </w:r>
    </w:p>
    <w:p w:rsidR="00F25F48" w:rsidRDefault="00F25F48">
      <w:pPr>
        <w:rPr>
          <w:lang w:val="fr-FR"/>
        </w:rPr>
      </w:pPr>
    </w:p>
    <w:p w:rsidR="00F25F48" w:rsidRDefault="00F25F48">
      <w:pPr>
        <w:rPr>
          <w:i/>
          <w:lang w:val="fr-FR"/>
        </w:rPr>
      </w:pPr>
      <w:r>
        <w:rPr>
          <w:i/>
          <w:lang w:val="fr-FR"/>
        </w:rPr>
        <w:t>Art. 426 Placement à des fins d'assistance ou de traitement</w:t>
      </w:r>
    </w:p>
    <w:p w:rsidR="00F25F48" w:rsidRDefault="00F25F48">
      <w:pPr>
        <w:rPr>
          <w:i/>
          <w:lang w:val="fr-FR"/>
        </w:rPr>
      </w:pPr>
      <w:r>
        <w:rPr>
          <w:i/>
          <w:vertAlign w:val="superscript"/>
          <w:lang w:val="fr-FR"/>
        </w:rPr>
        <w:t>1</w:t>
      </w:r>
      <w:r>
        <w:rPr>
          <w:i/>
          <w:lang w:val="fr-FR"/>
        </w:rPr>
        <w:t xml:space="preserve"> Une personne peut être placée dans une institution appropriée lorsque, en raison de troubles psychiques, d'une déficience mentale ou d'un grave état d'abandon, l'assistance ou le traitement nécessaires ne peuvent lui être fournis d'une autre manière.</w:t>
      </w:r>
    </w:p>
    <w:p w:rsidR="00F25F48" w:rsidRDefault="00F25F48">
      <w:pPr>
        <w:rPr>
          <w:i/>
          <w:lang w:val="fr-FR"/>
        </w:rPr>
      </w:pPr>
      <w:r>
        <w:rPr>
          <w:i/>
          <w:vertAlign w:val="superscript"/>
          <w:lang w:val="fr-FR"/>
        </w:rPr>
        <w:t>2</w:t>
      </w:r>
      <w:r>
        <w:rPr>
          <w:i/>
          <w:lang w:val="fr-FR"/>
        </w:rPr>
        <w:t xml:space="preserve"> La charge que la personne concernée représente pour ses proches et pour des tiers ainsi que leur protection sont prises en considération.</w:t>
      </w:r>
    </w:p>
    <w:p w:rsidR="00F25F48" w:rsidRDefault="00F25F48">
      <w:pPr>
        <w:rPr>
          <w:i/>
          <w:lang w:val="fr-FR"/>
        </w:rPr>
      </w:pPr>
      <w:r>
        <w:rPr>
          <w:i/>
          <w:vertAlign w:val="superscript"/>
          <w:lang w:val="fr-FR"/>
        </w:rPr>
        <w:t>3</w:t>
      </w:r>
      <w:r>
        <w:rPr>
          <w:i/>
          <w:lang w:val="fr-FR"/>
        </w:rPr>
        <w:t xml:space="preserve"> La personne concernée est libérée dès que les conditions du placement ne sont plus re</w:t>
      </w:r>
      <w:r>
        <w:rPr>
          <w:i/>
          <w:lang w:val="fr-FR"/>
        </w:rPr>
        <w:t>m</w:t>
      </w:r>
      <w:r>
        <w:rPr>
          <w:i/>
          <w:lang w:val="fr-FR"/>
        </w:rPr>
        <w:t>plies.</w:t>
      </w:r>
    </w:p>
    <w:p w:rsidR="00F25F48" w:rsidRDefault="00F25F48">
      <w:pPr>
        <w:rPr>
          <w:i/>
          <w:lang w:val="fr-FR"/>
        </w:rPr>
      </w:pPr>
      <w:r>
        <w:rPr>
          <w:i/>
          <w:vertAlign w:val="superscript"/>
          <w:lang w:val="fr-FR"/>
        </w:rPr>
        <w:t>4</w:t>
      </w:r>
      <w:r>
        <w:rPr>
          <w:i/>
          <w:lang w:val="fr-FR"/>
        </w:rPr>
        <w:t xml:space="preserve"> La personne concernée ou l'un de ses proches peut demander sa libération en tout temps. La décision doit être prise sans délai.</w:t>
      </w:r>
    </w:p>
    <w:p w:rsidR="00F25F48" w:rsidRDefault="00F25F48">
      <w:pPr>
        <w:rPr>
          <w:i/>
          <w:lang w:val="fr-FR"/>
        </w:rPr>
      </w:pPr>
      <w:r>
        <w:rPr>
          <w:bCs/>
          <w:i/>
          <w:lang w:val="fr-FR"/>
        </w:rPr>
        <w:lastRenderedPageBreak/>
        <w:t xml:space="preserve">Art. 450 </w:t>
      </w:r>
      <w:r>
        <w:rPr>
          <w:i/>
          <w:lang w:val="fr-FR"/>
        </w:rPr>
        <w:t>Objet du recours et qualité pour recourir</w:t>
      </w:r>
    </w:p>
    <w:p w:rsidR="00F25F48" w:rsidRDefault="00F25F48">
      <w:pPr>
        <w:rPr>
          <w:i/>
          <w:lang w:val="fr-FR"/>
        </w:rPr>
      </w:pPr>
      <w:r>
        <w:rPr>
          <w:i/>
          <w:vertAlign w:val="superscript"/>
          <w:lang w:val="fr-FR"/>
        </w:rPr>
        <w:t>1</w:t>
      </w:r>
      <w:r>
        <w:rPr>
          <w:i/>
          <w:lang w:val="fr-FR"/>
        </w:rPr>
        <w:t xml:space="preserve"> Les décisions de l'autorité de protection de l'adulte peuvent faire l'objet d'un recours devant le juge compétent.</w:t>
      </w:r>
    </w:p>
    <w:p w:rsidR="00F25F48" w:rsidRDefault="00F25F48">
      <w:pPr>
        <w:rPr>
          <w:i/>
          <w:lang w:val="fr-FR"/>
        </w:rPr>
      </w:pPr>
      <w:r>
        <w:rPr>
          <w:i/>
          <w:vertAlign w:val="superscript"/>
          <w:lang w:val="fr-FR"/>
        </w:rPr>
        <w:t>2</w:t>
      </w:r>
      <w:r>
        <w:rPr>
          <w:i/>
          <w:lang w:val="fr-FR"/>
        </w:rPr>
        <w:t xml:space="preserve"> Ont qualité pour recourir:</w:t>
      </w:r>
    </w:p>
    <w:p w:rsidR="00F25F48" w:rsidRDefault="00F25F48">
      <w:pPr>
        <w:ind w:left="993" w:hanging="284"/>
        <w:rPr>
          <w:i/>
          <w:lang w:val="fr-FR"/>
        </w:rPr>
      </w:pPr>
      <w:r>
        <w:rPr>
          <w:i/>
          <w:lang w:val="fr-FR"/>
        </w:rPr>
        <w:t>1. les personnes parties à la procédure;</w:t>
      </w:r>
    </w:p>
    <w:p w:rsidR="00F25F48" w:rsidRDefault="00F25F48">
      <w:pPr>
        <w:ind w:left="993" w:hanging="284"/>
        <w:rPr>
          <w:i/>
          <w:lang w:val="fr-FR"/>
        </w:rPr>
      </w:pPr>
      <w:r>
        <w:rPr>
          <w:i/>
          <w:lang w:val="fr-FR"/>
        </w:rPr>
        <w:t>2. les proches de la personne concernée;</w:t>
      </w:r>
    </w:p>
    <w:p w:rsidR="00F25F48" w:rsidRDefault="00F25F48">
      <w:pPr>
        <w:ind w:left="993" w:hanging="284"/>
        <w:rPr>
          <w:i/>
          <w:lang w:val="fr-FR"/>
        </w:rPr>
      </w:pPr>
      <w:r>
        <w:rPr>
          <w:i/>
          <w:lang w:val="fr-FR"/>
        </w:rPr>
        <w:t>3. les personnes qui ont un intérêt juridique à l'annulation ou à la modification de la décision attaquée.</w:t>
      </w:r>
    </w:p>
    <w:p w:rsidR="00F25F48" w:rsidRDefault="00F25F48">
      <w:pPr>
        <w:rPr>
          <w:i/>
          <w:lang w:val="fr-FR"/>
        </w:rPr>
      </w:pPr>
      <w:r>
        <w:rPr>
          <w:i/>
          <w:vertAlign w:val="superscript"/>
          <w:lang w:val="fr-FR"/>
        </w:rPr>
        <w:t>3</w:t>
      </w:r>
      <w:r>
        <w:rPr>
          <w:i/>
          <w:lang w:val="fr-FR"/>
        </w:rPr>
        <w:t xml:space="preserve"> Le recours doit être dûment motivé et interjeté par écrit auprès du juge.</w:t>
      </w:r>
    </w:p>
    <w:p w:rsidR="00F25F48" w:rsidRDefault="00F25F48">
      <w:pPr>
        <w:rPr>
          <w:lang w:val="fr-FR"/>
        </w:rPr>
      </w:pPr>
    </w:p>
    <w:p w:rsidR="00F25F48" w:rsidRDefault="00F25F48">
      <w:pPr>
        <w:rPr>
          <w:lang w:val="fr-FR"/>
        </w:rPr>
      </w:pPr>
    </w:p>
    <w:p w:rsidR="00F25F48" w:rsidRDefault="00F25F48">
      <w:pPr>
        <w:rPr>
          <w:b/>
          <w:lang w:val="fr-FR"/>
        </w:rPr>
      </w:pPr>
      <w:r>
        <w:rPr>
          <w:b/>
          <w:lang w:val="fr-FR"/>
        </w:rPr>
        <w:t xml:space="preserve">Art. </w:t>
      </w:r>
      <w:r>
        <w:rPr>
          <w:b/>
        </w:rPr>
        <w:t>80 de la loi fédérale sur les étrangers, du 16 décembre 2005 (LEtr, RS 142.20</w:t>
      </w:r>
      <w:r>
        <w:rPr>
          <w:rStyle w:val="FootnoteReference"/>
          <w:b/>
        </w:rPr>
        <w:footnoteReference w:id="16"/>
      </w:r>
      <w:r>
        <w:rPr>
          <w:b/>
        </w:rPr>
        <w:t>) :</w:t>
      </w:r>
    </w:p>
    <w:p w:rsidR="00F25F48" w:rsidRDefault="00F25F48">
      <w:pPr>
        <w:rPr>
          <w:lang w:val="fr-FR"/>
        </w:rPr>
      </w:pPr>
    </w:p>
    <w:p w:rsidR="00F25F48" w:rsidRDefault="00F25F48">
      <w:pPr>
        <w:rPr>
          <w:bCs/>
          <w:i/>
          <w:lang w:val="fr-FR"/>
        </w:rPr>
      </w:pPr>
      <w:r>
        <w:rPr>
          <w:bCs/>
          <w:i/>
          <w:lang w:val="fr-FR"/>
        </w:rPr>
        <w:t>Art. 80 Décision et examen de la détention</w:t>
      </w:r>
    </w:p>
    <w:p w:rsidR="00F25F48" w:rsidRDefault="00F25F48">
      <w:pPr>
        <w:rPr>
          <w:i/>
          <w:lang w:val="fr-FR"/>
        </w:rPr>
      </w:pPr>
      <w:r>
        <w:rPr>
          <w:i/>
          <w:vertAlign w:val="superscript"/>
          <w:lang w:val="fr-FR"/>
        </w:rPr>
        <w:t>1</w:t>
      </w:r>
      <w:r>
        <w:rPr>
          <w:i/>
          <w:lang w:val="fr-FR"/>
        </w:rPr>
        <w:t xml:space="preserve"> La détention est ordonnée par les autorités du canton qui exécute le renvoi ou l'expulsion. S'agissant de personnes séjournant dans un centre d'enregistrement ou dans un centre sp</w:t>
      </w:r>
      <w:r>
        <w:rPr>
          <w:i/>
          <w:lang w:val="fr-FR"/>
        </w:rPr>
        <w:t>é</w:t>
      </w:r>
      <w:r>
        <w:rPr>
          <w:i/>
          <w:lang w:val="fr-FR"/>
        </w:rPr>
        <w:t>cifique au sens de l'art. 26, al. 1</w:t>
      </w:r>
      <w:r>
        <w:rPr>
          <w:i/>
          <w:vertAlign w:val="superscript"/>
          <w:lang w:val="fr-FR"/>
        </w:rPr>
        <w:t>bis</w:t>
      </w:r>
      <w:r>
        <w:rPr>
          <w:i/>
          <w:lang w:val="fr-FR"/>
        </w:rPr>
        <w:t>, LAsi</w:t>
      </w:r>
      <w:hyperlink r:id="rId11" w:anchor="fn-#a80-1" w:history="1">
        <w:r>
          <w:rPr>
            <w:rStyle w:val="Hyperlink"/>
            <w:i/>
            <w:u w:val="none"/>
            <w:vertAlign w:val="superscript"/>
            <w:lang w:val="fr-FR"/>
          </w:rPr>
          <w:t>1</w:t>
        </w:r>
      </w:hyperlink>
      <w:r>
        <w:rPr>
          <w:i/>
          <w:lang w:val="fr-FR"/>
        </w:rPr>
        <w:t xml:space="preserve">, la compétence d'ordonner une détention en phase préparatoire (art. 75) ressortit au canton sur le territoire duquel se trouve le centre spécifique. Dans les cas prévus à l'art. 76, al. 1, let. b, ch. 5, la détention est ordonnée par l'office. </w:t>
      </w:r>
    </w:p>
    <w:p w:rsidR="00F25F48" w:rsidRDefault="00F25F48">
      <w:pPr>
        <w:rPr>
          <w:i/>
          <w:lang w:val="fr-FR"/>
        </w:rPr>
      </w:pPr>
      <w:r>
        <w:rPr>
          <w:i/>
          <w:vertAlign w:val="superscript"/>
          <w:lang w:val="fr-FR"/>
        </w:rPr>
        <w:t>2</w:t>
      </w:r>
      <w:r>
        <w:rPr>
          <w:i/>
          <w:lang w:val="fr-FR"/>
        </w:rPr>
        <w:t xml:space="preserve"> La légalité et l'adéquation de la détention doivent être examinées dans un délai de 96 heures par une autorité judiciaire au terme d'une procédure orale. Si la détention en vue du renvoi ou de l'expulsion au sens de l'art. 77 a été ordonnée, la procédure d'examen se d</w:t>
      </w:r>
      <w:r>
        <w:rPr>
          <w:i/>
          <w:lang w:val="fr-FR"/>
        </w:rPr>
        <w:t>é</w:t>
      </w:r>
      <w:r>
        <w:rPr>
          <w:i/>
          <w:lang w:val="fr-FR"/>
        </w:rPr>
        <w:t xml:space="preserve">roule par écrit. </w:t>
      </w:r>
    </w:p>
    <w:p w:rsidR="00F25F48" w:rsidRDefault="00F25F48">
      <w:pPr>
        <w:rPr>
          <w:i/>
          <w:lang w:val="fr-FR"/>
        </w:rPr>
      </w:pPr>
      <w:bookmarkStart w:id="9" w:name="2bis"/>
      <w:r>
        <w:rPr>
          <w:i/>
          <w:vertAlign w:val="superscript"/>
          <w:lang w:val="fr-FR"/>
        </w:rPr>
        <w:t>2bis</w:t>
      </w:r>
      <w:bookmarkEnd w:id="9"/>
      <w:r>
        <w:rPr>
          <w:i/>
          <w:lang w:val="fr-FR"/>
        </w:rPr>
        <w:t xml:space="preserve"> En cas de détention au sens de l'art. 76, al. 1, let. b, ch. 6, la légalité et l'adéquation de la détention sont examinées, sur demande de la personne détenue, par une autorité judiciaire au terme d'une procédure écrite. Cet examen peut être demandé à tout moment. En cas de détention au sens de l'art. 76, al. 1, let. b, ch. 5, la procédure tendant à examiner la légalité et l'adéquation de la détention et la compétence en la matière sont régies par les art. 105, al. 1, 108, 109 et 111 LAsi. </w:t>
      </w:r>
    </w:p>
    <w:p w:rsidR="00F25F48" w:rsidRDefault="00F25F48">
      <w:pPr>
        <w:rPr>
          <w:i/>
          <w:lang w:val="fr-FR"/>
        </w:rPr>
      </w:pPr>
      <w:r>
        <w:rPr>
          <w:i/>
          <w:vertAlign w:val="superscript"/>
          <w:lang w:val="fr-FR"/>
        </w:rPr>
        <w:t>3</w:t>
      </w:r>
      <w:r>
        <w:rPr>
          <w:i/>
          <w:lang w:val="fr-FR"/>
        </w:rPr>
        <w:t xml:space="preserve"> L'autorité judiciaire peut renoncer à la procédure orale lorsque le renvoi ou l'expulsion pou</w:t>
      </w:r>
      <w:r>
        <w:rPr>
          <w:i/>
          <w:lang w:val="fr-FR"/>
        </w:rPr>
        <w:t>r</w:t>
      </w:r>
      <w:r>
        <w:rPr>
          <w:i/>
          <w:lang w:val="fr-FR"/>
        </w:rPr>
        <w:t>ra vraisemblablement avoir lieu dans les huit jours suivant l'ordre de détention et que la pe</w:t>
      </w:r>
      <w:r>
        <w:rPr>
          <w:i/>
          <w:lang w:val="fr-FR"/>
        </w:rPr>
        <w:t>r</w:t>
      </w:r>
      <w:r>
        <w:rPr>
          <w:i/>
          <w:lang w:val="fr-FR"/>
        </w:rPr>
        <w:t>sonne concernée a donné son consentement écrit. Si le renvoi ou l'expulsion ne peut être exécuté dans ce délai, la procédure orale a lieu au plus tard douze jours après l'ordre de détention.</w:t>
      </w:r>
    </w:p>
    <w:p w:rsidR="00F25F48" w:rsidRDefault="00F25F48">
      <w:pPr>
        <w:rPr>
          <w:i/>
          <w:lang w:val="fr-FR"/>
        </w:rPr>
      </w:pPr>
      <w:r>
        <w:rPr>
          <w:i/>
          <w:vertAlign w:val="superscript"/>
          <w:lang w:val="fr-FR"/>
        </w:rPr>
        <w:t>4</w:t>
      </w:r>
      <w:r>
        <w:rPr>
          <w:i/>
          <w:lang w:val="fr-FR"/>
        </w:rPr>
        <w:t xml:space="preserve"> Lorsqu'elle examine la décision de détention, de maintien ou de levée de celle-ci, l'autorité judiciaire tient compte de la situation familiale de la personne détenue et des conditions d'exécution de la détention. La mise en détention en phase préparatoire ou en vue de l'ex</w:t>
      </w:r>
      <w:r>
        <w:rPr>
          <w:i/>
          <w:lang w:val="fr-FR"/>
        </w:rPr>
        <w:t>é</w:t>
      </w:r>
      <w:r>
        <w:rPr>
          <w:i/>
          <w:lang w:val="fr-FR"/>
        </w:rPr>
        <w:t>cution du renvoi ou de l'expulsion à l'encontre d'enfants et d'adolescents de moins de quinze ans est exclue.</w:t>
      </w:r>
    </w:p>
    <w:p w:rsidR="00F25F48" w:rsidRDefault="00F25F48">
      <w:pPr>
        <w:rPr>
          <w:i/>
          <w:lang w:val="fr-FR"/>
        </w:rPr>
      </w:pPr>
      <w:r>
        <w:rPr>
          <w:i/>
          <w:vertAlign w:val="superscript"/>
          <w:lang w:val="fr-FR"/>
        </w:rPr>
        <w:t>5</w:t>
      </w:r>
      <w:r>
        <w:rPr>
          <w:i/>
          <w:lang w:val="fr-FR"/>
        </w:rPr>
        <w:t xml:space="preserve">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ou de deux mois si elle est détenue en vertu de l'art. 76.</w:t>
      </w:r>
    </w:p>
    <w:p w:rsidR="00F25F48" w:rsidRDefault="00F25F48">
      <w:pPr>
        <w:rPr>
          <w:i/>
          <w:lang w:val="fr-FR"/>
        </w:rPr>
      </w:pPr>
      <w:r>
        <w:rPr>
          <w:i/>
          <w:vertAlign w:val="superscript"/>
          <w:lang w:val="fr-FR"/>
        </w:rPr>
        <w:t>6</w:t>
      </w:r>
      <w:r>
        <w:rPr>
          <w:i/>
          <w:lang w:val="fr-FR"/>
        </w:rPr>
        <w:t xml:space="preserve"> La détention est levée dans les cas suivants:</w:t>
      </w:r>
    </w:p>
    <w:p w:rsidR="00F25F48" w:rsidRDefault="00F25F48">
      <w:pPr>
        <w:ind w:left="993" w:hanging="284"/>
        <w:rPr>
          <w:i/>
          <w:lang w:val="fr-FR"/>
        </w:rPr>
      </w:pPr>
      <w:r>
        <w:rPr>
          <w:i/>
          <w:lang w:val="fr-FR"/>
        </w:rPr>
        <w:t>a. le motif de la détention n'existe plus ou l'exécution du renvoi ou de l'expulsion s'avère i</w:t>
      </w:r>
      <w:r>
        <w:rPr>
          <w:i/>
          <w:lang w:val="fr-FR"/>
        </w:rPr>
        <w:t>m</w:t>
      </w:r>
      <w:r>
        <w:rPr>
          <w:i/>
          <w:lang w:val="fr-FR"/>
        </w:rPr>
        <w:t>possible pour des raisons juridiques ou matérielles;</w:t>
      </w:r>
    </w:p>
    <w:p w:rsidR="00F25F48" w:rsidRDefault="00F25F48">
      <w:pPr>
        <w:rPr>
          <w:i/>
          <w:lang w:val="fr-FR"/>
        </w:rPr>
      </w:pPr>
      <w:r>
        <w:rPr>
          <w:i/>
          <w:lang w:val="fr-FR"/>
        </w:rPr>
        <w:tab/>
        <w:t>b. la demande de levée de détention est admise;</w:t>
      </w:r>
    </w:p>
    <w:p w:rsidR="00F25F48" w:rsidRDefault="00F25F48">
      <w:pPr>
        <w:rPr>
          <w:lang w:val="fr-FR"/>
        </w:rPr>
      </w:pPr>
      <w:r>
        <w:rPr>
          <w:i/>
          <w:lang w:val="fr-FR"/>
        </w:rPr>
        <w:tab/>
        <w:t>c. la personne détenue doit subir une peine ou une mesure privative de liberté.</w:t>
      </w:r>
    </w:p>
    <w:sectPr w:rsidR="00F25F48">
      <w:headerReference w:type="default" r:id="rId12"/>
      <w:footerReference w:type="default" r:id="rId13"/>
      <w:headerReference w:type="first" r:id="rId14"/>
      <w:pgSz w:w="11906" w:h="16838" w:code="9"/>
      <w:pgMar w:top="110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48" w:rsidRDefault="00F25F48">
      <w:r>
        <w:separator/>
      </w:r>
    </w:p>
  </w:endnote>
  <w:endnote w:type="continuationSeparator" w:id="0">
    <w:p w:rsidR="00F25F48" w:rsidRDefault="00F2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F25F48">
      <w:trPr>
        <w:cantSplit/>
      </w:trPr>
      <w:tc>
        <w:tcPr>
          <w:tcW w:w="9611" w:type="dxa"/>
          <w:gridSpan w:val="2"/>
          <w:vAlign w:val="bottom"/>
        </w:tcPr>
        <w:p w:rsidR="00F25F48" w:rsidRDefault="00F25F48">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9D57D5">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9D57D5">
            <w:rPr>
              <w:noProof/>
              <w:sz w:val="14"/>
              <w:szCs w:val="14"/>
            </w:rPr>
            <w:t>10</w:t>
          </w:r>
          <w:r>
            <w:rPr>
              <w:sz w:val="14"/>
              <w:szCs w:val="14"/>
            </w:rPr>
            <w:fldChar w:fldCharType="end"/>
          </w:r>
        </w:p>
      </w:tc>
    </w:tr>
    <w:tr w:rsidR="00F25F48">
      <w:trPr>
        <w:gridAfter w:val="1"/>
        <w:wAfter w:w="397" w:type="dxa"/>
        <w:cantSplit/>
        <w:trHeight w:hRule="exact" w:val="540"/>
      </w:trPr>
      <w:tc>
        <w:tcPr>
          <w:tcW w:w="9214" w:type="dxa"/>
          <w:vAlign w:val="bottom"/>
        </w:tcPr>
        <w:p w:rsidR="00F25F48" w:rsidRDefault="00F25F48">
          <w:pPr>
            <w:spacing w:line="160" w:lineRule="exact"/>
            <w:rPr>
              <w:noProof/>
              <w:sz w:val="12"/>
              <w:szCs w:val="12"/>
            </w:rPr>
          </w:pPr>
        </w:p>
      </w:tc>
    </w:tr>
  </w:tbl>
  <w:p w:rsidR="00F25F48" w:rsidRDefault="00F25F48">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48" w:rsidRDefault="00F25F48">
      <w:r>
        <w:separator/>
      </w:r>
    </w:p>
  </w:footnote>
  <w:footnote w:type="continuationSeparator" w:id="0">
    <w:p w:rsidR="00F25F48" w:rsidRDefault="00F25F48">
      <w:r>
        <w:continuationSeparator/>
      </w:r>
    </w:p>
  </w:footnote>
  <w:footnote w:id="1">
    <w:p w:rsidR="00F25F48" w:rsidRDefault="00F25F48">
      <w:pPr>
        <w:pStyle w:val="FootnoteText"/>
      </w:pPr>
      <w:r>
        <w:rPr>
          <w:rStyle w:val="FootnoteReference"/>
        </w:rPr>
        <w:footnoteRef/>
      </w:r>
      <w:r>
        <w:t xml:space="preserve"> http://www.admin.ch/opc/fr/classified-compilation/19995395/index.html</w:t>
      </w:r>
    </w:p>
  </w:footnote>
  <w:footnote w:id="2">
    <w:p w:rsidR="00F25F48" w:rsidRDefault="00F25F48">
      <w:pPr>
        <w:pStyle w:val="FootnoteText"/>
      </w:pPr>
      <w:r>
        <w:rPr>
          <w:rStyle w:val="FootnoteReference"/>
        </w:rPr>
        <w:footnoteRef/>
      </w:r>
      <w:r>
        <w:t xml:space="preserve"> http://www.admin.ch/opc/fr/classified-compilation/20052319/index.html</w:t>
      </w:r>
    </w:p>
  </w:footnote>
  <w:footnote w:id="3">
    <w:p w:rsidR="00F25F48" w:rsidRDefault="00F25F48">
      <w:pPr>
        <w:pStyle w:val="FootnoteText"/>
      </w:pPr>
      <w:r>
        <w:rPr>
          <w:rStyle w:val="FootnoteReference"/>
        </w:rPr>
        <w:footnoteRef/>
      </w:r>
      <w:r>
        <w:t xml:space="preserve"> http://www.admin.ch/opc/fr/classified-compilation/19370083/index.html</w:t>
      </w:r>
    </w:p>
  </w:footnote>
  <w:footnote w:id="4">
    <w:p w:rsidR="00F25F48" w:rsidRDefault="00F25F48">
      <w:pPr>
        <w:pStyle w:val="FootnoteText"/>
      </w:pPr>
      <w:r>
        <w:rPr>
          <w:rStyle w:val="FootnoteReference"/>
        </w:rPr>
        <w:footnoteRef/>
      </w:r>
      <w:r>
        <w:t xml:space="preserve"> http://www.admin.ch/opc/fr/classified-compilation/19810037/index.html</w:t>
      </w:r>
    </w:p>
  </w:footnote>
  <w:footnote w:id="5">
    <w:p w:rsidR="00F25F48" w:rsidRDefault="00F25F48">
      <w:pPr>
        <w:pStyle w:val="FootnoteText"/>
      </w:pPr>
      <w:r>
        <w:rPr>
          <w:rStyle w:val="FootnoteReference"/>
        </w:rPr>
        <w:footnoteRef/>
      </w:r>
      <w:r>
        <w:t xml:space="preserve"> http://www.admin.ch/opc/fr/classified-compilation/20080702/index.html</w:t>
      </w:r>
    </w:p>
  </w:footnote>
  <w:footnote w:id="6">
    <w:p w:rsidR="00F25F48" w:rsidRDefault="00F25F48">
      <w:pPr>
        <w:pStyle w:val="FootnoteText"/>
      </w:pPr>
      <w:r>
        <w:rPr>
          <w:rStyle w:val="FootnoteReference"/>
        </w:rPr>
        <w:footnoteRef/>
      </w:r>
      <w:r>
        <w:t xml:space="preserve"> http://www.admin.ch/opc/fr/classified-compilation/19070042/index.html</w:t>
      </w:r>
    </w:p>
  </w:footnote>
  <w:footnote w:id="7">
    <w:p w:rsidR="00F25F48" w:rsidRDefault="00F25F48">
      <w:pPr>
        <w:pStyle w:val="FootnoteText"/>
      </w:pPr>
      <w:r>
        <w:rPr>
          <w:rStyle w:val="FootnoteReference"/>
        </w:rPr>
        <w:footnoteRef/>
      </w:r>
      <w:r>
        <w:t xml:space="preserve"> http://www.admin.ch/opc/fr/classified-compilation/20020232/index.html</w:t>
      </w:r>
    </w:p>
  </w:footnote>
  <w:footnote w:id="8">
    <w:p w:rsidR="00F25F48" w:rsidRDefault="00F25F48">
      <w:pPr>
        <w:pStyle w:val="FootnoteText"/>
      </w:pPr>
      <w:r>
        <w:rPr>
          <w:rStyle w:val="FootnoteReference"/>
        </w:rPr>
        <w:footnoteRef/>
      </w:r>
      <w:r>
        <w:t xml:space="preserve"> http://www.bger.ch/fr/index/juridiction/jurisdiction-inherit-template/jurisdiction-recht/jurisdiction-recht-leitentscheide1954.htm</w:t>
      </w:r>
    </w:p>
  </w:footnote>
  <w:footnote w:id="9">
    <w:p w:rsidR="00F25F48" w:rsidRDefault="00F25F48">
      <w:pPr>
        <w:pStyle w:val="FootnoteText"/>
      </w:pPr>
      <w:r>
        <w:rPr>
          <w:rStyle w:val="FootnoteReference"/>
        </w:rPr>
        <w:footnoteRef/>
      </w:r>
      <w:r>
        <w:t xml:space="preserve"> http://www.bger.ch/fr/index/juridiction/jurisdiction-inherit-template/jurisdiction-recht/jurisdiction-recht-leitentscheide1954.htm</w:t>
      </w:r>
    </w:p>
  </w:footnote>
  <w:footnote w:id="10">
    <w:p w:rsidR="00F25F48" w:rsidRDefault="00F25F48">
      <w:pPr>
        <w:pStyle w:val="FootnoteText"/>
      </w:pPr>
      <w:r>
        <w:rPr>
          <w:rStyle w:val="FootnoteReference"/>
        </w:rPr>
        <w:footnoteRef/>
      </w:r>
      <w:r>
        <w:t xml:space="preserve"> http://www.admin.ch/opc/fr/classified-compilation/19995395/index.html</w:t>
      </w:r>
    </w:p>
  </w:footnote>
  <w:footnote w:id="11">
    <w:p w:rsidR="00F25F48" w:rsidRDefault="00F25F48">
      <w:pPr>
        <w:pStyle w:val="FootnoteText"/>
      </w:pPr>
      <w:r>
        <w:rPr>
          <w:rStyle w:val="FootnoteReference"/>
        </w:rPr>
        <w:footnoteRef/>
      </w:r>
      <w:r>
        <w:t xml:space="preserve"> http://www.admin.ch/opc/fr/classified-compilation/20052319/index.html</w:t>
      </w:r>
    </w:p>
  </w:footnote>
  <w:footnote w:id="12">
    <w:p w:rsidR="00F25F48" w:rsidRDefault="00F25F48">
      <w:pPr>
        <w:pStyle w:val="FootnoteText"/>
      </w:pPr>
      <w:r>
        <w:rPr>
          <w:rStyle w:val="FootnoteReference"/>
        </w:rPr>
        <w:footnoteRef/>
      </w:r>
      <w:r>
        <w:t xml:space="preserve"> http://www.admin.ch/opc/fr/classified-compilation/19370083/index.html</w:t>
      </w:r>
    </w:p>
  </w:footnote>
  <w:footnote w:id="13">
    <w:p w:rsidR="00F25F48" w:rsidRDefault="00F25F48">
      <w:pPr>
        <w:pStyle w:val="FootnoteText"/>
      </w:pPr>
      <w:r>
        <w:rPr>
          <w:rStyle w:val="FootnoteReference"/>
        </w:rPr>
        <w:footnoteRef/>
      </w:r>
      <w:r>
        <w:t xml:space="preserve"> http://www.admin.ch/opc/fr/classified-compilation/19810037/index.html</w:t>
      </w:r>
    </w:p>
  </w:footnote>
  <w:footnote w:id="14">
    <w:p w:rsidR="00F25F48" w:rsidRDefault="00F25F48">
      <w:pPr>
        <w:pStyle w:val="FootnoteText"/>
      </w:pPr>
      <w:r>
        <w:rPr>
          <w:rStyle w:val="FootnoteReference"/>
        </w:rPr>
        <w:footnoteRef/>
      </w:r>
      <w:r>
        <w:t xml:space="preserve"> http://www.admin.ch/opc/fr/classified-compilation/20080702/index.html</w:t>
      </w:r>
    </w:p>
  </w:footnote>
  <w:footnote w:id="15">
    <w:p w:rsidR="00F25F48" w:rsidRDefault="00F25F48">
      <w:pPr>
        <w:pStyle w:val="FootnoteText"/>
      </w:pPr>
      <w:r>
        <w:rPr>
          <w:rStyle w:val="FootnoteReference"/>
        </w:rPr>
        <w:footnoteRef/>
      </w:r>
      <w:r>
        <w:t xml:space="preserve"> http://www.admin.ch/opc/fr/classified-compilation/19070042/index.html</w:t>
      </w:r>
    </w:p>
  </w:footnote>
  <w:footnote w:id="16">
    <w:p w:rsidR="00F25F48" w:rsidRDefault="00F25F48">
      <w:pPr>
        <w:pStyle w:val="FootnoteText"/>
      </w:pPr>
      <w:r>
        <w:rPr>
          <w:rStyle w:val="FootnoteReference"/>
        </w:rPr>
        <w:footnoteRef/>
      </w:r>
      <w:r>
        <w:t xml:space="preserve"> http://www.admin.ch/opc/fr/classified-compilation/20020232/index.html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Layout w:type="fixed"/>
      <w:tblCellMar>
        <w:left w:w="71" w:type="dxa"/>
        <w:right w:w="71" w:type="dxa"/>
      </w:tblCellMar>
      <w:tblLook w:val="01E0" w:firstRow="1" w:lastRow="1" w:firstColumn="1" w:lastColumn="1" w:noHBand="0" w:noVBand="0"/>
    </w:tblPr>
    <w:tblGrid>
      <w:gridCol w:w="9214"/>
    </w:tblGrid>
    <w:tr w:rsidR="00F25F48">
      <w:trPr>
        <w:cantSplit/>
        <w:trHeight w:hRule="exact" w:val="564"/>
      </w:trPr>
      <w:tc>
        <w:tcPr>
          <w:tcW w:w="9214" w:type="dxa"/>
        </w:tcPr>
        <w:p w:rsidR="00F25F48" w:rsidRDefault="00F25F48">
          <w:pPr>
            <w:pStyle w:val="Kopf2"/>
            <w:rPr>
              <w:b w:val="0"/>
              <w:sz w:val="15"/>
              <w:szCs w:val="15"/>
            </w:rPr>
          </w:pPr>
        </w:p>
      </w:tc>
    </w:tr>
  </w:tbl>
  <w:p w:rsidR="00F25F48" w:rsidRDefault="00F25F48">
    <w:pPr>
      <w:pStyle w:val="Platzhal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F25F48">
      <w:trPr>
        <w:cantSplit/>
        <w:trHeight w:hRule="exact" w:val="1980"/>
      </w:trPr>
      <w:tc>
        <w:tcPr>
          <w:tcW w:w="4848" w:type="dxa"/>
        </w:tcPr>
        <w:p w:rsidR="00F25F48" w:rsidRDefault="00F25F48">
          <w:pPr>
            <w:pStyle w:val="Log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1pt">
                <v:imagedata r:id="rId1" o:title="Logo_col"/>
              </v:shape>
            </w:pict>
          </w:r>
        </w:p>
        <w:p w:rsidR="00F25F48" w:rsidRDefault="00F25F48">
          <w:pPr>
            <w:pStyle w:val="Logo"/>
          </w:pPr>
        </w:p>
      </w:tc>
      <w:tc>
        <w:tcPr>
          <w:tcW w:w="4961" w:type="dxa"/>
        </w:tcPr>
        <w:p w:rsidR="00F25F48" w:rsidRDefault="00F25F48">
          <w:pPr>
            <w:pStyle w:val="KopfDept"/>
            <w:rPr>
              <w:lang w:val="en-GB"/>
            </w:rPr>
          </w:pPr>
          <w:r>
            <w:rPr>
              <w:lang w:val="fr-CH"/>
            </w:rPr>
            <w:t>Département fédéral de justice et police DFJP</w:t>
          </w:r>
        </w:p>
        <w:p w:rsidR="00F25F48" w:rsidRDefault="00F25F48">
          <w:pPr>
            <w:pStyle w:val="KopfFett"/>
            <w:rPr>
              <w:lang w:val="fr-FR"/>
            </w:rPr>
          </w:pPr>
          <w:r>
            <w:rPr>
              <w:rFonts w:cs="Arial"/>
              <w:bCs/>
              <w:color w:val="000000"/>
              <w:kern w:val="36"/>
              <w:szCs w:val="15"/>
              <w:lang w:val="fr-FR"/>
            </w:rPr>
            <w:t>Office fédéral de la justice OFJ</w:t>
          </w:r>
        </w:p>
        <w:p w:rsidR="00F25F48" w:rsidRDefault="00F25F48">
          <w:pPr>
            <w:spacing w:line="200" w:lineRule="exact"/>
            <w:rPr>
              <w:sz w:val="15"/>
              <w:szCs w:val="15"/>
              <w:lang w:val="en-GB"/>
            </w:rPr>
          </w:pPr>
          <w:r>
            <w:rPr>
              <w:sz w:val="15"/>
              <w:szCs w:val="15"/>
            </w:rPr>
            <w:fldChar w:fldCharType="begin"/>
          </w:r>
          <w:r>
            <w:rPr>
              <w:sz w:val="15"/>
              <w:szCs w:val="15"/>
              <w:lang w:val="en-GB"/>
            </w:rPr>
            <w:instrText xml:space="preserve"> DOCPROPERTY "FSC#EJPDCFG@15.1700:HierarchySecondLevel" \* MERGEFORMAT </w:instrText>
          </w:r>
          <w:r>
            <w:rPr>
              <w:sz w:val="15"/>
              <w:szCs w:val="15"/>
            </w:rPr>
            <w:fldChar w:fldCharType="end"/>
          </w:r>
        </w:p>
        <w:p w:rsidR="00F25F48" w:rsidRDefault="00F25F48">
          <w:pPr>
            <w:pStyle w:val="75"/>
            <w:rPr>
              <w:szCs w:val="15"/>
            </w:rPr>
          </w:pPr>
          <w:r>
            <w:rPr>
              <w:szCs w:val="15"/>
            </w:rPr>
            <w:fldChar w:fldCharType="begin"/>
          </w:r>
          <w:r>
            <w:rPr>
              <w:szCs w:val="15"/>
              <w:lang w:val="en-GB"/>
            </w:rPr>
            <w:instrText xml:space="preserve"> DOCPROPERTY "FSC#EJPDCFG@15.1700:HierarchyThirdLevel" \* MERGEFORMAT </w:instrText>
          </w:r>
          <w:r>
            <w:rPr>
              <w:szCs w:val="15"/>
            </w:rPr>
            <w:fldChar w:fldCharType="end"/>
          </w:r>
        </w:p>
        <w:p w:rsidR="00F25F48" w:rsidRDefault="00F25F48">
          <w:pPr>
            <w:pStyle w:val="Header"/>
            <w:rPr>
              <w:lang w:val="en-GB"/>
            </w:rPr>
          </w:pPr>
        </w:p>
      </w:tc>
    </w:tr>
  </w:tbl>
  <w:p w:rsidR="00F25F48" w:rsidRDefault="00F25F48">
    <w:pPr>
      <w:pStyle w:val="Platzhal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60D13E"/>
    <w:lvl w:ilvl="0">
      <w:start w:val="1"/>
      <w:numFmt w:val="decimal"/>
      <w:lvlText w:val="%1."/>
      <w:lvlJc w:val="left"/>
      <w:pPr>
        <w:tabs>
          <w:tab w:val="num" w:pos="1492"/>
        </w:tabs>
        <w:ind w:left="1492" w:hanging="360"/>
      </w:pPr>
    </w:lvl>
  </w:abstractNum>
  <w:abstractNum w:abstractNumId="1">
    <w:nsid w:val="FFFFFF7D"/>
    <w:multiLevelType w:val="singleLevel"/>
    <w:tmpl w:val="F19814F2"/>
    <w:lvl w:ilvl="0">
      <w:start w:val="1"/>
      <w:numFmt w:val="decimal"/>
      <w:lvlText w:val="%1."/>
      <w:lvlJc w:val="left"/>
      <w:pPr>
        <w:tabs>
          <w:tab w:val="num" w:pos="1209"/>
        </w:tabs>
        <w:ind w:left="1209" w:hanging="360"/>
      </w:pPr>
    </w:lvl>
  </w:abstractNum>
  <w:abstractNum w:abstractNumId="2">
    <w:nsid w:val="FFFFFF7E"/>
    <w:multiLevelType w:val="singleLevel"/>
    <w:tmpl w:val="BD46BEEA"/>
    <w:lvl w:ilvl="0">
      <w:start w:val="1"/>
      <w:numFmt w:val="decimal"/>
      <w:lvlText w:val="%1."/>
      <w:lvlJc w:val="left"/>
      <w:pPr>
        <w:tabs>
          <w:tab w:val="num" w:pos="926"/>
        </w:tabs>
        <w:ind w:left="926" w:hanging="360"/>
      </w:pPr>
    </w:lvl>
  </w:abstractNum>
  <w:abstractNum w:abstractNumId="3">
    <w:nsid w:val="FFFFFF7F"/>
    <w:multiLevelType w:val="singleLevel"/>
    <w:tmpl w:val="EA88EBD8"/>
    <w:lvl w:ilvl="0">
      <w:start w:val="1"/>
      <w:numFmt w:val="decimal"/>
      <w:lvlText w:val="%1."/>
      <w:lvlJc w:val="left"/>
      <w:pPr>
        <w:tabs>
          <w:tab w:val="num" w:pos="643"/>
        </w:tabs>
        <w:ind w:left="643" w:hanging="360"/>
      </w:pPr>
    </w:lvl>
  </w:abstractNum>
  <w:abstractNum w:abstractNumId="4">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16C6F6"/>
    <w:lvl w:ilvl="0">
      <w:start w:val="1"/>
      <w:numFmt w:val="decimal"/>
      <w:lvlText w:val="%1."/>
      <w:lvlJc w:val="left"/>
      <w:pPr>
        <w:tabs>
          <w:tab w:val="num" w:pos="360"/>
        </w:tabs>
        <w:ind w:left="360" w:hanging="360"/>
      </w:pPr>
    </w:lvl>
  </w:abstractNum>
  <w:abstractNum w:abstractNumId="9">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4C5F1A60"/>
    <w:multiLevelType w:val="hybridMultilevel"/>
    <w:tmpl w:val="85A477DE"/>
    <w:lvl w:ilvl="0" w:tplc="3FE6D33E">
      <w:start w:val="8"/>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nsid w:val="66E52B5B"/>
    <w:multiLevelType w:val="hybridMultilevel"/>
    <w:tmpl w:val="AB74EB5A"/>
    <w:lvl w:ilvl="0" w:tplc="968AB79C">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677F47B0"/>
    <w:multiLevelType w:val="hybridMultilevel"/>
    <w:tmpl w:val="DF3CBF1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29053BD"/>
    <w:multiLevelType w:val="hybridMultilevel"/>
    <w:tmpl w:val="1AF22630"/>
    <w:lvl w:ilvl="0" w:tplc="0FC07BA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mt" w:val="Secrétariat général"/>
    <w:docVar w:name="Amtkurz" w:val="SG-DFJP"/>
    <w:docVar w:name="Autor" w:val="Schmutz Ariane"/>
    <w:docVar w:name="Dept" w:val="Département fédéral de justice et police"/>
    <w:docVar w:name="Deptkurz" w:val="DFJP"/>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OrgEinheit" w:val="@@@"/>
  </w:docVars>
  <w:rsids>
    <w:rsidRoot w:val="00365416"/>
    <w:rsid w:val="00365416"/>
    <w:rsid w:val="009D57D5"/>
    <w:rsid w:val="00F2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Arial" w:hAnsi="Arial"/>
      <w:sz w:val="22"/>
      <w:szCs w:val="22"/>
      <w:lang w:val="fr-CH" w:eastAsia="de-CH"/>
    </w:rPr>
  </w:style>
  <w:style w:type="paragraph" w:styleId="Heading1">
    <w:name w:val="heading 1"/>
    <w:basedOn w:val="Normal"/>
    <w:next w:val="Normal"/>
    <w:qFormat/>
    <w:pPr>
      <w:keepNext/>
      <w:spacing w:line="480" w:lineRule="exact"/>
      <w:outlineLvl w:val="0"/>
    </w:pPr>
    <w:rPr>
      <w:rFonts w:cs="Arial"/>
      <w:b/>
      <w:bCs/>
      <w:kern w:val="28"/>
      <w:sz w:val="42"/>
      <w:szCs w:val="42"/>
    </w:rPr>
  </w:style>
  <w:style w:type="paragraph" w:styleId="Heading2">
    <w:name w:val="heading 2"/>
    <w:basedOn w:val="Normal"/>
    <w:next w:val="Normal"/>
    <w:qFormat/>
    <w:pPr>
      <w:keepNext/>
      <w:spacing w:line="340" w:lineRule="exact"/>
      <w:outlineLvl w:val="1"/>
    </w:pPr>
    <w:rPr>
      <w:rFonts w:cs="Arial"/>
      <w:b/>
      <w:bCs/>
      <w:iCs/>
      <w:sz w:val="28"/>
      <w:szCs w:val="28"/>
    </w:rPr>
  </w:style>
  <w:style w:type="paragraph" w:styleId="Heading3">
    <w:name w:val="heading 3"/>
    <w:basedOn w:val="Normal"/>
    <w:next w:val="Normal"/>
    <w:qFormat/>
    <w:pPr>
      <w:keepNext/>
      <w:outlineLvl w:val="2"/>
    </w:pPr>
    <w:rPr>
      <w:rFonts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suppressAutoHyphens/>
      <w:spacing w:line="200" w:lineRule="exact"/>
    </w:pPr>
    <w:rPr>
      <w:noProof/>
      <w:sz w:val="15"/>
      <w:lang w:val="de-CH"/>
    </w:rPr>
  </w:style>
  <w:style w:type="paragraph" w:styleId="Footer">
    <w:name w:val="footer"/>
    <w:basedOn w:val="Normal"/>
    <w:pPr>
      <w:suppressAutoHyphens/>
      <w:spacing w:line="200" w:lineRule="exact"/>
    </w:pPr>
    <w:rPr>
      <w:noProof/>
      <w:sz w:val="15"/>
      <w:szCs w:val="15"/>
      <w:lang w:val="de-CH"/>
    </w:rPr>
  </w:style>
  <w:style w:type="paragraph" w:customStyle="1" w:styleId="KopfFett">
    <w:name w:val="KopfFett"/>
    <w:basedOn w:val="Header"/>
    <w:next w:val="Header"/>
    <w:rPr>
      <w:b/>
    </w:rPr>
  </w:style>
  <w:style w:type="paragraph" w:customStyle="1" w:styleId="KopfDept">
    <w:name w:val="KopfDept"/>
    <w:basedOn w:val="Header"/>
    <w:next w:val="KopfFett"/>
    <w:pPr>
      <w:spacing w:after="100"/>
      <w:contextualSpacing/>
    </w:pPr>
  </w:style>
  <w:style w:type="paragraph" w:customStyle="1" w:styleId="Logo">
    <w:name w:val="Logo"/>
    <w:rPr>
      <w:rFonts w:ascii="Arial" w:hAnsi="Arial"/>
      <w:noProof/>
      <w:sz w:val="15"/>
      <w:lang w:val="de-CH" w:eastAsia="de-CH"/>
    </w:rPr>
  </w:style>
  <w:style w:type="paragraph" w:customStyle="1" w:styleId="Pfad">
    <w:name w:val="Pfad"/>
    <w:next w:val="Footer"/>
    <w:pPr>
      <w:spacing w:line="160" w:lineRule="exact"/>
    </w:pPr>
    <w:rPr>
      <w:rFonts w:ascii="Arial" w:hAnsi="Arial"/>
      <w:noProof/>
      <w:sz w:val="12"/>
      <w:szCs w:val="12"/>
      <w:lang w:val="de-CH" w:eastAsia="de-CH"/>
    </w:rPr>
  </w:style>
  <w:style w:type="paragraph" w:styleId="Title">
    <w:name w:val="Title"/>
    <w:basedOn w:val="Normal"/>
    <w:next w:val="Normal"/>
    <w:qFormat/>
    <w:pPr>
      <w:spacing w:line="480" w:lineRule="exact"/>
      <w:outlineLvl w:val="0"/>
    </w:pPr>
    <w:rPr>
      <w:rFonts w:cs="Arial"/>
      <w:b/>
      <w:bCs/>
      <w:kern w:val="28"/>
      <w:sz w:val="42"/>
      <w:szCs w:val="32"/>
    </w:rPr>
  </w:style>
  <w:style w:type="paragraph" w:customStyle="1" w:styleId="Seite">
    <w:name w:val="Seite"/>
    <w:basedOn w:val="Normal"/>
    <w:pPr>
      <w:suppressAutoHyphens/>
      <w:spacing w:line="200" w:lineRule="exact"/>
      <w:jc w:val="right"/>
    </w:pPr>
    <w:rPr>
      <w:sz w:val="14"/>
      <w:szCs w:val="14"/>
    </w:rPr>
  </w:style>
  <w:style w:type="paragraph" w:customStyle="1" w:styleId="oLinie">
    <w:name w:val="oLinie"/>
    <w:basedOn w:val="Normal"/>
    <w:next w:val="Normal"/>
    <w:pPr>
      <w:pBdr>
        <w:bottom w:val="single" w:sz="4" w:space="1" w:color="auto"/>
      </w:pBdr>
      <w:spacing w:after="340" w:line="200" w:lineRule="exact"/>
      <w:ind w:left="28" w:right="28"/>
    </w:pPr>
    <w:rPr>
      <w:noProof/>
      <w:sz w:val="15"/>
      <w:szCs w:val="15"/>
    </w:rPr>
  </w:style>
  <w:style w:type="paragraph" w:styleId="Subtitle">
    <w:name w:val="Subtitle"/>
    <w:basedOn w:val="Title"/>
    <w:next w:val="Normal"/>
    <w:qFormat/>
    <w:pPr>
      <w:outlineLvl w:val="1"/>
    </w:pPr>
    <w:rPr>
      <w:b w:val="0"/>
      <w:szCs w:val="24"/>
    </w:rPr>
  </w:style>
  <w:style w:type="paragraph" w:customStyle="1" w:styleId="Ref">
    <w:name w:val="Ref"/>
    <w:basedOn w:val="Normal"/>
    <w:next w:val="Normal"/>
    <w:pPr>
      <w:spacing w:line="200" w:lineRule="exact"/>
    </w:pPr>
    <w:rPr>
      <w:sz w:val="15"/>
    </w:rPr>
  </w:style>
  <w:style w:type="paragraph" w:customStyle="1" w:styleId="75">
    <w:name w:val="7.5"/>
    <w:basedOn w:val="Normal"/>
    <w:pPr>
      <w:spacing w:line="200" w:lineRule="exact"/>
    </w:pPr>
    <w:rPr>
      <w:sz w:val="15"/>
      <w:szCs w:val="20"/>
      <w:lang w:val="de-CH"/>
    </w:rPr>
  </w:style>
  <w:style w:type="paragraph" w:customStyle="1" w:styleId="Platzhalter">
    <w:name w:val="Platzhalter"/>
    <w:basedOn w:val="Normal"/>
    <w:next w:val="Normal"/>
    <w:pPr>
      <w:spacing w:line="240" w:lineRule="auto"/>
    </w:pPr>
    <w:rPr>
      <w:sz w:val="2"/>
      <w:szCs w:val="2"/>
    </w:rPr>
  </w:style>
  <w:style w:type="paragraph" w:customStyle="1" w:styleId="uLinie">
    <w:name w:val="uLinie"/>
    <w:basedOn w:val="Normal"/>
    <w:next w:val="Normal"/>
    <w:pPr>
      <w:pBdr>
        <w:bottom w:val="single" w:sz="4" w:space="1" w:color="auto"/>
      </w:pBdr>
      <w:spacing w:before="480" w:after="360" w:line="200" w:lineRule="exact"/>
      <w:ind w:left="28" w:right="28"/>
    </w:pPr>
    <w:rPr>
      <w:noProof/>
      <w:sz w:val="15"/>
      <w:szCs w:val="15"/>
    </w:rPr>
  </w:style>
  <w:style w:type="paragraph" w:customStyle="1" w:styleId="Kopf2">
    <w:name w:val="Kopf2"/>
    <w:basedOn w:val="Normal"/>
    <w:rPr>
      <w:b/>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lang w:eastAsia="de-CH"/>
    </w:rPr>
  </w:style>
  <w:style w:type="character" w:styleId="FootnoteReference">
    <w:name w:val="footnote reference"/>
    <w:basedOn w:val="DefaultParagraphFont"/>
    <w:rPr>
      <w:vertAlign w:val="superscript"/>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461">
      <w:bodyDiv w:val="1"/>
      <w:marLeft w:val="0"/>
      <w:marRight w:val="0"/>
      <w:marTop w:val="0"/>
      <w:marBottom w:val="0"/>
      <w:divBdr>
        <w:top w:val="none" w:sz="0" w:space="0" w:color="auto"/>
        <w:left w:val="none" w:sz="0" w:space="0" w:color="auto"/>
        <w:bottom w:val="none" w:sz="0" w:space="0" w:color="auto"/>
        <w:right w:val="none" w:sz="0" w:space="0" w:color="auto"/>
      </w:divBdr>
      <w:divsChild>
        <w:div w:id="1908883290">
          <w:marLeft w:val="0"/>
          <w:marRight w:val="0"/>
          <w:marTop w:val="0"/>
          <w:marBottom w:val="0"/>
          <w:divBdr>
            <w:top w:val="none" w:sz="0" w:space="0" w:color="auto"/>
            <w:left w:val="none" w:sz="0" w:space="0" w:color="auto"/>
            <w:bottom w:val="none" w:sz="0" w:space="0" w:color="auto"/>
            <w:right w:val="none" w:sz="0" w:space="0" w:color="auto"/>
          </w:divBdr>
          <w:divsChild>
            <w:div w:id="1066488387">
              <w:marLeft w:val="375"/>
              <w:marRight w:val="0"/>
              <w:marTop w:val="0"/>
              <w:marBottom w:val="225"/>
              <w:divBdr>
                <w:top w:val="none" w:sz="0" w:space="0" w:color="auto"/>
                <w:left w:val="none" w:sz="0" w:space="0" w:color="auto"/>
                <w:bottom w:val="none" w:sz="0" w:space="0" w:color="auto"/>
                <w:right w:val="none" w:sz="0" w:space="0" w:color="auto"/>
              </w:divBdr>
              <w:divsChild>
                <w:div w:id="118962662">
                  <w:marLeft w:val="0"/>
                  <w:marRight w:val="0"/>
                  <w:marTop w:val="0"/>
                  <w:marBottom w:val="0"/>
                  <w:divBdr>
                    <w:top w:val="none" w:sz="0" w:space="0" w:color="auto"/>
                    <w:left w:val="none" w:sz="0" w:space="0" w:color="auto"/>
                    <w:bottom w:val="none" w:sz="0" w:space="0" w:color="auto"/>
                    <w:right w:val="none" w:sz="0" w:space="0" w:color="auto"/>
                  </w:divBdr>
                  <w:divsChild>
                    <w:div w:id="1145704649">
                      <w:marLeft w:val="0"/>
                      <w:marRight w:val="0"/>
                      <w:marTop w:val="0"/>
                      <w:marBottom w:val="0"/>
                      <w:divBdr>
                        <w:top w:val="none" w:sz="0" w:space="0" w:color="auto"/>
                        <w:left w:val="none" w:sz="0" w:space="0" w:color="auto"/>
                        <w:bottom w:val="none" w:sz="0" w:space="0" w:color="auto"/>
                        <w:right w:val="none" w:sz="0" w:space="0" w:color="auto"/>
                      </w:divBdr>
                      <w:divsChild>
                        <w:div w:id="9727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98881">
      <w:bodyDiv w:val="1"/>
      <w:marLeft w:val="0"/>
      <w:marRight w:val="0"/>
      <w:marTop w:val="0"/>
      <w:marBottom w:val="0"/>
      <w:divBdr>
        <w:top w:val="none" w:sz="0" w:space="0" w:color="auto"/>
        <w:left w:val="none" w:sz="0" w:space="0" w:color="auto"/>
        <w:bottom w:val="none" w:sz="0" w:space="0" w:color="auto"/>
        <w:right w:val="none" w:sz="0" w:space="0" w:color="auto"/>
      </w:divBdr>
      <w:divsChild>
        <w:div w:id="36711314">
          <w:marLeft w:val="0"/>
          <w:marRight w:val="0"/>
          <w:marTop w:val="0"/>
          <w:marBottom w:val="0"/>
          <w:divBdr>
            <w:top w:val="none" w:sz="0" w:space="0" w:color="auto"/>
            <w:left w:val="none" w:sz="0" w:space="0" w:color="auto"/>
            <w:bottom w:val="none" w:sz="0" w:space="0" w:color="auto"/>
            <w:right w:val="none" w:sz="0" w:space="0" w:color="auto"/>
          </w:divBdr>
          <w:divsChild>
            <w:div w:id="1165701016">
              <w:marLeft w:val="375"/>
              <w:marRight w:val="0"/>
              <w:marTop w:val="0"/>
              <w:marBottom w:val="225"/>
              <w:divBdr>
                <w:top w:val="none" w:sz="0" w:space="0" w:color="auto"/>
                <w:left w:val="none" w:sz="0" w:space="0" w:color="auto"/>
                <w:bottom w:val="none" w:sz="0" w:space="0" w:color="auto"/>
                <w:right w:val="none" w:sz="0" w:space="0" w:color="auto"/>
              </w:divBdr>
              <w:divsChild>
                <w:div w:id="1397506578">
                  <w:marLeft w:val="0"/>
                  <w:marRight w:val="0"/>
                  <w:marTop w:val="0"/>
                  <w:marBottom w:val="0"/>
                  <w:divBdr>
                    <w:top w:val="none" w:sz="0" w:space="0" w:color="auto"/>
                    <w:left w:val="none" w:sz="0" w:space="0" w:color="auto"/>
                    <w:bottom w:val="none" w:sz="0" w:space="0" w:color="auto"/>
                    <w:right w:val="none" w:sz="0" w:space="0" w:color="auto"/>
                  </w:divBdr>
                  <w:divsChild>
                    <w:div w:id="1348218005">
                      <w:marLeft w:val="0"/>
                      <w:marRight w:val="0"/>
                      <w:marTop w:val="0"/>
                      <w:marBottom w:val="0"/>
                      <w:divBdr>
                        <w:top w:val="none" w:sz="0" w:space="0" w:color="auto"/>
                        <w:left w:val="none" w:sz="0" w:space="0" w:color="auto"/>
                        <w:bottom w:val="none" w:sz="0" w:space="0" w:color="auto"/>
                        <w:right w:val="none" w:sz="0" w:space="0" w:color="auto"/>
                      </w:divBdr>
                      <w:divsChild>
                        <w:div w:id="148641849">
                          <w:marLeft w:val="0"/>
                          <w:marRight w:val="0"/>
                          <w:marTop w:val="0"/>
                          <w:marBottom w:val="0"/>
                          <w:divBdr>
                            <w:top w:val="none" w:sz="0" w:space="0" w:color="auto"/>
                            <w:left w:val="none" w:sz="0" w:space="0" w:color="auto"/>
                            <w:bottom w:val="none" w:sz="0" w:space="0" w:color="auto"/>
                            <w:right w:val="none" w:sz="0" w:space="0" w:color="auto"/>
                          </w:divBdr>
                          <w:divsChild>
                            <w:div w:id="1405954328">
                              <w:marLeft w:val="0"/>
                              <w:marRight w:val="0"/>
                              <w:marTop w:val="0"/>
                              <w:marBottom w:val="0"/>
                              <w:divBdr>
                                <w:top w:val="none" w:sz="0" w:space="0" w:color="auto"/>
                                <w:left w:val="none" w:sz="0" w:space="0" w:color="auto"/>
                                <w:bottom w:val="none" w:sz="0" w:space="0" w:color="auto"/>
                                <w:right w:val="none" w:sz="0" w:space="0" w:color="auto"/>
                              </w:divBdr>
                              <w:divsChild>
                                <w:div w:id="314259942">
                                  <w:marLeft w:val="0"/>
                                  <w:marRight w:val="0"/>
                                  <w:marTop w:val="0"/>
                                  <w:marBottom w:val="0"/>
                                  <w:divBdr>
                                    <w:top w:val="none" w:sz="0" w:space="0" w:color="auto"/>
                                    <w:left w:val="none" w:sz="0" w:space="0" w:color="auto"/>
                                    <w:bottom w:val="none" w:sz="0" w:space="0" w:color="auto"/>
                                    <w:right w:val="none" w:sz="0" w:space="0" w:color="auto"/>
                                  </w:divBdr>
                                  <w:divsChild>
                                    <w:div w:id="16458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24684">
      <w:bodyDiv w:val="1"/>
      <w:marLeft w:val="0"/>
      <w:marRight w:val="0"/>
      <w:marTop w:val="0"/>
      <w:marBottom w:val="0"/>
      <w:divBdr>
        <w:top w:val="none" w:sz="0" w:space="0" w:color="auto"/>
        <w:left w:val="none" w:sz="0" w:space="0" w:color="auto"/>
        <w:bottom w:val="none" w:sz="0" w:space="0" w:color="auto"/>
        <w:right w:val="none" w:sz="0" w:space="0" w:color="auto"/>
      </w:divBdr>
      <w:divsChild>
        <w:div w:id="1142818486">
          <w:marLeft w:val="0"/>
          <w:marRight w:val="0"/>
          <w:marTop w:val="0"/>
          <w:marBottom w:val="0"/>
          <w:divBdr>
            <w:top w:val="none" w:sz="0" w:space="0" w:color="auto"/>
            <w:left w:val="none" w:sz="0" w:space="0" w:color="auto"/>
            <w:bottom w:val="none" w:sz="0" w:space="0" w:color="auto"/>
            <w:right w:val="none" w:sz="0" w:space="0" w:color="auto"/>
          </w:divBdr>
          <w:divsChild>
            <w:div w:id="257759549">
              <w:marLeft w:val="150"/>
              <w:marRight w:val="0"/>
              <w:marTop w:val="0"/>
              <w:marBottom w:val="0"/>
              <w:divBdr>
                <w:top w:val="none" w:sz="0" w:space="0" w:color="auto"/>
                <w:left w:val="none" w:sz="0" w:space="0" w:color="auto"/>
                <w:bottom w:val="none" w:sz="0" w:space="0" w:color="auto"/>
                <w:right w:val="none" w:sz="0" w:space="0" w:color="auto"/>
              </w:divBdr>
              <w:divsChild>
                <w:div w:id="931623481">
                  <w:marLeft w:val="0"/>
                  <w:marRight w:val="0"/>
                  <w:marTop w:val="150"/>
                  <w:marBottom w:val="0"/>
                  <w:divBdr>
                    <w:top w:val="none" w:sz="0" w:space="0" w:color="auto"/>
                    <w:left w:val="none" w:sz="0" w:space="0" w:color="auto"/>
                    <w:bottom w:val="none" w:sz="0" w:space="0" w:color="auto"/>
                    <w:right w:val="none" w:sz="0" w:space="0" w:color="auto"/>
                  </w:divBdr>
                  <w:divsChild>
                    <w:div w:id="582106551">
                      <w:marLeft w:val="0"/>
                      <w:marRight w:val="0"/>
                      <w:marTop w:val="0"/>
                      <w:marBottom w:val="0"/>
                      <w:divBdr>
                        <w:top w:val="none" w:sz="0" w:space="0" w:color="auto"/>
                        <w:left w:val="single" w:sz="6" w:space="0" w:color="999999"/>
                        <w:bottom w:val="none" w:sz="0" w:space="0" w:color="auto"/>
                        <w:right w:val="single" w:sz="6" w:space="0" w:color="999999"/>
                      </w:divBdr>
                      <w:divsChild>
                        <w:div w:id="1871675161">
                          <w:marLeft w:val="0"/>
                          <w:marRight w:val="0"/>
                          <w:marTop w:val="0"/>
                          <w:marBottom w:val="0"/>
                          <w:divBdr>
                            <w:top w:val="none" w:sz="0" w:space="0" w:color="auto"/>
                            <w:left w:val="none" w:sz="0" w:space="0" w:color="auto"/>
                            <w:bottom w:val="none" w:sz="0" w:space="0" w:color="auto"/>
                            <w:right w:val="none" w:sz="0" w:space="0" w:color="auto"/>
                          </w:divBdr>
                          <w:divsChild>
                            <w:div w:id="716978807">
                              <w:marLeft w:val="0"/>
                              <w:marRight w:val="0"/>
                              <w:marTop w:val="0"/>
                              <w:marBottom w:val="0"/>
                              <w:divBdr>
                                <w:top w:val="none" w:sz="0" w:space="0" w:color="auto"/>
                                <w:left w:val="none" w:sz="0" w:space="0" w:color="auto"/>
                                <w:bottom w:val="none" w:sz="0" w:space="0" w:color="auto"/>
                                <w:right w:val="none" w:sz="0" w:space="0" w:color="auto"/>
                              </w:divBdr>
                              <w:divsChild>
                                <w:div w:id="842163090">
                                  <w:marLeft w:val="0"/>
                                  <w:marRight w:val="0"/>
                                  <w:marTop w:val="0"/>
                                  <w:marBottom w:val="0"/>
                                  <w:divBdr>
                                    <w:top w:val="none" w:sz="0" w:space="0" w:color="auto"/>
                                    <w:left w:val="none" w:sz="0" w:space="0" w:color="auto"/>
                                    <w:bottom w:val="none" w:sz="0" w:space="0" w:color="auto"/>
                                    <w:right w:val="none" w:sz="0" w:space="0" w:color="auto"/>
                                  </w:divBdr>
                                </w:div>
                                <w:div w:id="1295260218">
                                  <w:marLeft w:val="0"/>
                                  <w:marRight w:val="0"/>
                                  <w:marTop w:val="0"/>
                                  <w:marBottom w:val="0"/>
                                  <w:divBdr>
                                    <w:top w:val="none" w:sz="0" w:space="0" w:color="auto"/>
                                    <w:left w:val="none" w:sz="0" w:space="0" w:color="auto"/>
                                    <w:bottom w:val="none" w:sz="0" w:space="0" w:color="auto"/>
                                    <w:right w:val="none" w:sz="0" w:space="0" w:color="auto"/>
                                  </w:divBdr>
                                </w:div>
                                <w:div w:id="18477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1709">
      <w:bodyDiv w:val="1"/>
      <w:marLeft w:val="0"/>
      <w:marRight w:val="0"/>
      <w:marTop w:val="0"/>
      <w:marBottom w:val="0"/>
      <w:divBdr>
        <w:top w:val="none" w:sz="0" w:space="0" w:color="auto"/>
        <w:left w:val="none" w:sz="0" w:space="0" w:color="auto"/>
        <w:bottom w:val="none" w:sz="0" w:space="0" w:color="auto"/>
        <w:right w:val="none" w:sz="0" w:space="0" w:color="auto"/>
      </w:divBdr>
      <w:divsChild>
        <w:div w:id="1485127935">
          <w:marLeft w:val="0"/>
          <w:marRight w:val="0"/>
          <w:marTop w:val="0"/>
          <w:marBottom w:val="0"/>
          <w:divBdr>
            <w:top w:val="none" w:sz="0" w:space="0" w:color="auto"/>
            <w:left w:val="none" w:sz="0" w:space="0" w:color="auto"/>
            <w:bottom w:val="none" w:sz="0" w:space="0" w:color="auto"/>
            <w:right w:val="none" w:sz="0" w:space="0" w:color="auto"/>
          </w:divBdr>
          <w:divsChild>
            <w:div w:id="1616670373">
              <w:marLeft w:val="375"/>
              <w:marRight w:val="0"/>
              <w:marTop w:val="0"/>
              <w:marBottom w:val="225"/>
              <w:divBdr>
                <w:top w:val="none" w:sz="0" w:space="0" w:color="auto"/>
                <w:left w:val="none" w:sz="0" w:space="0" w:color="auto"/>
                <w:bottom w:val="none" w:sz="0" w:space="0" w:color="auto"/>
                <w:right w:val="none" w:sz="0" w:space="0" w:color="auto"/>
              </w:divBdr>
              <w:divsChild>
                <w:div w:id="578514917">
                  <w:marLeft w:val="0"/>
                  <w:marRight w:val="0"/>
                  <w:marTop w:val="0"/>
                  <w:marBottom w:val="0"/>
                  <w:divBdr>
                    <w:top w:val="none" w:sz="0" w:space="0" w:color="auto"/>
                    <w:left w:val="none" w:sz="0" w:space="0" w:color="auto"/>
                    <w:bottom w:val="none" w:sz="0" w:space="0" w:color="auto"/>
                    <w:right w:val="none" w:sz="0" w:space="0" w:color="auto"/>
                  </w:divBdr>
                  <w:divsChild>
                    <w:div w:id="1577940020">
                      <w:marLeft w:val="0"/>
                      <w:marRight w:val="0"/>
                      <w:marTop w:val="0"/>
                      <w:marBottom w:val="0"/>
                      <w:divBdr>
                        <w:top w:val="none" w:sz="0" w:space="0" w:color="auto"/>
                        <w:left w:val="none" w:sz="0" w:space="0" w:color="auto"/>
                        <w:bottom w:val="none" w:sz="0" w:space="0" w:color="auto"/>
                        <w:right w:val="none" w:sz="0" w:space="0" w:color="auto"/>
                      </w:divBdr>
                      <w:divsChild>
                        <w:div w:id="1859126204">
                          <w:marLeft w:val="0"/>
                          <w:marRight w:val="0"/>
                          <w:marTop w:val="0"/>
                          <w:marBottom w:val="0"/>
                          <w:divBdr>
                            <w:top w:val="none" w:sz="0" w:space="0" w:color="auto"/>
                            <w:left w:val="none" w:sz="0" w:space="0" w:color="auto"/>
                            <w:bottom w:val="none" w:sz="0" w:space="0" w:color="auto"/>
                            <w:right w:val="none" w:sz="0" w:space="0" w:color="auto"/>
                          </w:divBdr>
                          <w:divsChild>
                            <w:div w:id="8648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06213">
      <w:bodyDiv w:val="1"/>
      <w:marLeft w:val="0"/>
      <w:marRight w:val="0"/>
      <w:marTop w:val="0"/>
      <w:marBottom w:val="0"/>
      <w:divBdr>
        <w:top w:val="none" w:sz="0" w:space="0" w:color="auto"/>
        <w:left w:val="none" w:sz="0" w:space="0" w:color="auto"/>
        <w:bottom w:val="none" w:sz="0" w:space="0" w:color="auto"/>
        <w:right w:val="none" w:sz="0" w:space="0" w:color="auto"/>
      </w:divBdr>
      <w:divsChild>
        <w:div w:id="2039887829">
          <w:marLeft w:val="0"/>
          <w:marRight w:val="0"/>
          <w:marTop w:val="0"/>
          <w:marBottom w:val="0"/>
          <w:divBdr>
            <w:top w:val="none" w:sz="0" w:space="0" w:color="auto"/>
            <w:left w:val="none" w:sz="0" w:space="0" w:color="auto"/>
            <w:bottom w:val="none" w:sz="0" w:space="0" w:color="auto"/>
            <w:right w:val="none" w:sz="0" w:space="0" w:color="auto"/>
          </w:divBdr>
          <w:divsChild>
            <w:div w:id="346560253">
              <w:marLeft w:val="375"/>
              <w:marRight w:val="0"/>
              <w:marTop w:val="0"/>
              <w:marBottom w:val="225"/>
              <w:divBdr>
                <w:top w:val="none" w:sz="0" w:space="0" w:color="auto"/>
                <w:left w:val="none" w:sz="0" w:space="0" w:color="auto"/>
                <w:bottom w:val="none" w:sz="0" w:space="0" w:color="auto"/>
                <w:right w:val="none" w:sz="0" w:space="0" w:color="auto"/>
              </w:divBdr>
              <w:divsChild>
                <w:div w:id="355739271">
                  <w:marLeft w:val="0"/>
                  <w:marRight w:val="0"/>
                  <w:marTop w:val="0"/>
                  <w:marBottom w:val="0"/>
                  <w:divBdr>
                    <w:top w:val="none" w:sz="0" w:space="0" w:color="auto"/>
                    <w:left w:val="none" w:sz="0" w:space="0" w:color="auto"/>
                    <w:bottom w:val="none" w:sz="0" w:space="0" w:color="auto"/>
                    <w:right w:val="none" w:sz="0" w:space="0" w:color="auto"/>
                  </w:divBdr>
                  <w:divsChild>
                    <w:div w:id="944652623">
                      <w:marLeft w:val="0"/>
                      <w:marRight w:val="0"/>
                      <w:marTop w:val="0"/>
                      <w:marBottom w:val="0"/>
                      <w:divBdr>
                        <w:top w:val="none" w:sz="0" w:space="0" w:color="auto"/>
                        <w:left w:val="none" w:sz="0" w:space="0" w:color="auto"/>
                        <w:bottom w:val="none" w:sz="0" w:space="0" w:color="auto"/>
                        <w:right w:val="none" w:sz="0" w:space="0" w:color="auto"/>
                      </w:divBdr>
                      <w:divsChild>
                        <w:div w:id="2059165414">
                          <w:marLeft w:val="0"/>
                          <w:marRight w:val="0"/>
                          <w:marTop w:val="0"/>
                          <w:marBottom w:val="0"/>
                          <w:divBdr>
                            <w:top w:val="none" w:sz="0" w:space="0" w:color="auto"/>
                            <w:left w:val="none" w:sz="0" w:space="0" w:color="auto"/>
                            <w:bottom w:val="none" w:sz="0" w:space="0" w:color="auto"/>
                            <w:right w:val="none" w:sz="0" w:space="0" w:color="auto"/>
                          </w:divBdr>
                          <w:divsChild>
                            <w:div w:id="14302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899128">
      <w:bodyDiv w:val="1"/>
      <w:marLeft w:val="0"/>
      <w:marRight w:val="0"/>
      <w:marTop w:val="0"/>
      <w:marBottom w:val="0"/>
      <w:divBdr>
        <w:top w:val="none" w:sz="0" w:space="0" w:color="auto"/>
        <w:left w:val="none" w:sz="0" w:space="0" w:color="auto"/>
        <w:bottom w:val="none" w:sz="0" w:space="0" w:color="auto"/>
        <w:right w:val="none" w:sz="0" w:space="0" w:color="auto"/>
      </w:divBdr>
      <w:divsChild>
        <w:div w:id="999887747">
          <w:marLeft w:val="0"/>
          <w:marRight w:val="0"/>
          <w:marTop w:val="0"/>
          <w:marBottom w:val="0"/>
          <w:divBdr>
            <w:top w:val="none" w:sz="0" w:space="0" w:color="auto"/>
            <w:left w:val="none" w:sz="0" w:space="0" w:color="auto"/>
            <w:bottom w:val="none" w:sz="0" w:space="0" w:color="auto"/>
            <w:right w:val="none" w:sz="0" w:space="0" w:color="auto"/>
          </w:divBdr>
          <w:divsChild>
            <w:div w:id="464083369">
              <w:marLeft w:val="375"/>
              <w:marRight w:val="0"/>
              <w:marTop w:val="0"/>
              <w:marBottom w:val="225"/>
              <w:divBdr>
                <w:top w:val="none" w:sz="0" w:space="0" w:color="auto"/>
                <w:left w:val="none" w:sz="0" w:space="0" w:color="auto"/>
                <w:bottom w:val="none" w:sz="0" w:space="0" w:color="auto"/>
                <w:right w:val="none" w:sz="0" w:space="0" w:color="auto"/>
              </w:divBdr>
              <w:divsChild>
                <w:div w:id="2069760088">
                  <w:marLeft w:val="0"/>
                  <w:marRight w:val="0"/>
                  <w:marTop w:val="0"/>
                  <w:marBottom w:val="0"/>
                  <w:divBdr>
                    <w:top w:val="none" w:sz="0" w:space="0" w:color="auto"/>
                    <w:left w:val="none" w:sz="0" w:space="0" w:color="auto"/>
                    <w:bottom w:val="none" w:sz="0" w:space="0" w:color="auto"/>
                    <w:right w:val="none" w:sz="0" w:space="0" w:color="auto"/>
                  </w:divBdr>
                  <w:divsChild>
                    <w:div w:id="1582326107">
                      <w:marLeft w:val="0"/>
                      <w:marRight w:val="0"/>
                      <w:marTop w:val="0"/>
                      <w:marBottom w:val="0"/>
                      <w:divBdr>
                        <w:top w:val="none" w:sz="0" w:space="0" w:color="auto"/>
                        <w:left w:val="none" w:sz="0" w:space="0" w:color="auto"/>
                        <w:bottom w:val="none" w:sz="0" w:space="0" w:color="auto"/>
                        <w:right w:val="none" w:sz="0" w:space="0" w:color="auto"/>
                      </w:divBdr>
                      <w:divsChild>
                        <w:div w:id="1269045415">
                          <w:marLeft w:val="0"/>
                          <w:marRight w:val="0"/>
                          <w:marTop w:val="0"/>
                          <w:marBottom w:val="0"/>
                          <w:divBdr>
                            <w:top w:val="none" w:sz="0" w:space="0" w:color="auto"/>
                            <w:left w:val="none" w:sz="0" w:space="0" w:color="auto"/>
                            <w:bottom w:val="none" w:sz="0" w:space="0" w:color="auto"/>
                            <w:right w:val="none" w:sz="0" w:space="0" w:color="auto"/>
                          </w:divBdr>
                          <w:divsChild>
                            <w:div w:id="1173296732">
                              <w:marLeft w:val="0"/>
                              <w:marRight w:val="0"/>
                              <w:marTop w:val="0"/>
                              <w:marBottom w:val="0"/>
                              <w:divBdr>
                                <w:top w:val="none" w:sz="0" w:space="0" w:color="auto"/>
                                <w:left w:val="none" w:sz="0" w:space="0" w:color="auto"/>
                                <w:bottom w:val="none" w:sz="0" w:space="0" w:color="auto"/>
                                <w:right w:val="none" w:sz="0" w:space="0" w:color="auto"/>
                              </w:divBdr>
                              <w:divsChild>
                                <w:div w:id="10691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312437">
      <w:bodyDiv w:val="1"/>
      <w:marLeft w:val="0"/>
      <w:marRight w:val="0"/>
      <w:marTop w:val="0"/>
      <w:marBottom w:val="0"/>
      <w:divBdr>
        <w:top w:val="none" w:sz="0" w:space="0" w:color="auto"/>
        <w:left w:val="none" w:sz="0" w:space="0" w:color="auto"/>
        <w:bottom w:val="none" w:sz="0" w:space="0" w:color="auto"/>
        <w:right w:val="none" w:sz="0" w:space="0" w:color="auto"/>
      </w:divBdr>
      <w:divsChild>
        <w:div w:id="112405394">
          <w:marLeft w:val="0"/>
          <w:marRight w:val="0"/>
          <w:marTop w:val="0"/>
          <w:marBottom w:val="0"/>
          <w:divBdr>
            <w:top w:val="none" w:sz="0" w:space="0" w:color="auto"/>
            <w:left w:val="none" w:sz="0" w:space="0" w:color="auto"/>
            <w:bottom w:val="none" w:sz="0" w:space="0" w:color="auto"/>
            <w:right w:val="none" w:sz="0" w:space="0" w:color="auto"/>
          </w:divBdr>
          <w:divsChild>
            <w:div w:id="557784156">
              <w:marLeft w:val="375"/>
              <w:marRight w:val="0"/>
              <w:marTop w:val="0"/>
              <w:marBottom w:val="225"/>
              <w:divBdr>
                <w:top w:val="none" w:sz="0" w:space="0" w:color="auto"/>
                <w:left w:val="none" w:sz="0" w:space="0" w:color="auto"/>
                <w:bottom w:val="none" w:sz="0" w:space="0" w:color="auto"/>
                <w:right w:val="none" w:sz="0" w:space="0" w:color="auto"/>
              </w:divBdr>
              <w:divsChild>
                <w:div w:id="907694934">
                  <w:marLeft w:val="0"/>
                  <w:marRight w:val="0"/>
                  <w:marTop w:val="0"/>
                  <w:marBottom w:val="0"/>
                  <w:divBdr>
                    <w:top w:val="none" w:sz="0" w:space="0" w:color="auto"/>
                    <w:left w:val="none" w:sz="0" w:space="0" w:color="auto"/>
                    <w:bottom w:val="none" w:sz="0" w:space="0" w:color="auto"/>
                    <w:right w:val="none" w:sz="0" w:space="0" w:color="auto"/>
                  </w:divBdr>
                  <w:divsChild>
                    <w:div w:id="811673414">
                      <w:marLeft w:val="0"/>
                      <w:marRight w:val="0"/>
                      <w:marTop w:val="0"/>
                      <w:marBottom w:val="0"/>
                      <w:divBdr>
                        <w:top w:val="none" w:sz="0" w:space="0" w:color="auto"/>
                        <w:left w:val="none" w:sz="0" w:space="0" w:color="auto"/>
                        <w:bottom w:val="none" w:sz="0" w:space="0" w:color="auto"/>
                        <w:right w:val="none" w:sz="0" w:space="0" w:color="auto"/>
                      </w:divBdr>
                      <w:divsChild>
                        <w:div w:id="284427332">
                          <w:marLeft w:val="0"/>
                          <w:marRight w:val="0"/>
                          <w:marTop w:val="0"/>
                          <w:marBottom w:val="0"/>
                          <w:divBdr>
                            <w:top w:val="none" w:sz="0" w:space="0" w:color="auto"/>
                            <w:left w:val="none" w:sz="0" w:space="0" w:color="auto"/>
                            <w:bottom w:val="none" w:sz="0" w:space="0" w:color="auto"/>
                            <w:right w:val="none" w:sz="0" w:space="0" w:color="auto"/>
                          </w:divBdr>
                          <w:divsChild>
                            <w:div w:id="808404380">
                              <w:marLeft w:val="0"/>
                              <w:marRight w:val="0"/>
                              <w:marTop w:val="0"/>
                              <w:marBottom w:val="0"/>
                              <w:divBdr>
                                <w:top w:val="none" w:sz="0" w:space="0" w:color="auto"/>
                                <w:left w:val="none" w:sz="0" w:space="0" w:color="auto"/>
                                <w:bottom w:val="none" w:sz="0" w:space="0" w:color="auto"/>
                                <w:right w:val="none" w:sz="0" w:space="0" w:color="auto"/>
                              </w:divBdr>
                              <w:divsChild>
                                <w:div w:id="1662418130">
                                  <w:marLeft w:val="0"/>
                                  <w:marRight w:val="0"/>
                                  <w:marTop w:val="0"/>
                                  <w:marBottom w:val="0"/>
                                  <w:divBdr>
                                    <w:top w:val="none" w:sz="0" w:space="0" w:color="auto"/>
                                    <w:left w:val="none" w:sz="0" w:space="0" w:color="auto"/>
                                    <w:bottom w:val="none" w:sz="0" w:space="0" w:color="auto"/>
                                    <w:right w:val="none" w:sz="0" w:space="0" w:color="auto"/>
                                  </w:divBdr>
                                  <w:divsChild>
                                    <w:div w:id="16333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804566">
      <w:bodyDiv w:val="1"/>
      <w:marLeft w:val="0"/>
      <w:marRight w:val="0"/>
      <w:marTop w:val="0"/>
      <w:marBottom w:val="0"/>
      <w:divBdr>
        <w:top w:val="none" w:sz="0" w:space="0" w:color="auto"/>
        <w:left w:val="none" w:sz="0" w:space="0" w:color="auto"/>
        <w:bottom w:val="none" w:sz="0" w:space="0" w:color="auto"/>
        <w:right w:val="none" w:sz="0" w:space="0" w:color="auto"/>
      </w:divBdr>
      <w:divsChild>
        <w:div w:id="997073426">
          <w:marLeft w:val="0"/>
          <w:marRight w:val="0"/>
          <w:marTop w:val="0"/>
          <w:marBottom w:val="0"/>
          <w:divBdr>
            <w:top w:val="none" w:sz="0" w:space="0" w:color="auto"/>
            <w:left w:val="none" w:sz="0" w:space="0" w:color="auto"/>
            <w:bottom w:val="none" w:sz="0" w:space="0" w:color="auto"/>
            <w:right w:val="none" w:sz="0" w:space="0" w:color="auto"/>
          </w:divBdr>
          <w:divsChild>
            <w:div w:id="1431780558">
              <w:marLeft w:val="375"/>
              <w:marRight w:val="0"/>
              <w:marTop w:val="0"/>
              <w:marBottom w:val="225"/>
              <w:divBdr>
                <w:top w:val="none" w:sz="0" w:space="0" w:color="auto"/>
                <w:left w:val="none" w:sz="0" w:space="0" w:color="auto"/>
                <w:bottom w:val="none" w:sz="0" w:space="0" w:color="auto"/>
                <w:right w:val="none" w:sz="0" w:space="0" w:color="auto"/>
              </w:divBdr>
              <w:divsChild>
                <w:div w:id="460653747">
                  <w:marLeft w:val="0"/>
                  <w:marRight w:val="0"/>
                  <w:marTop w:val="0"/>
                  <w:marBottom w:val="0"/>
                  <w:divBdr>
                    <w:top w:val="none" w:sz="0" w:space="0" w:color="auto"/>
                    <w:left w:val="none" w:sz="0" w:space="0" w:color="auto"/>
                    <w:bottom w:val="none" w:sz="0" w:space="0" w:color="auto"/>
                    <w:right w:val="none" w:sz="0" w:space="0" w:color="auto"/>
                  </w:divBdr>
                  <w:divsChild>
                    <w:div w:id="2074574394">
                      <w:marLeft w:val="0"/>
                      <w:marRight w:val="0"/>
                      <w:marTop w:val="0"/>
                      <w:marBottom w:val="0"/>
                      <w:divBdr>
                        <w:top w:val="none" w:sz="0" w:space="0" w:color="auto"/>
                        <w:left w:val="none" w:sz="0" w:space="0" w:color="auto"/>
                        <w:bottom w:val="none" w:sz="0" w:space="0" w:color="auto"/>
                        <w:right w:val="none" w:sz="0" w:space="0" w:color="auto"/>
                      </w:divBdr>
                      <w:divsChild>
                        <w:div w:id="123349977">
                          <w:marLeft w:val="0"/>
                          <w:marRight w:val="0"/>
                          <w:marTop w:val="0"/>
                          <w:marBottom w:val="0"/>
                          <w:divBdr>
                            <w:top w:val="none" w:sz="0" w:space="0" w:color="auto"/>
                            <w:left w:val="none" w:sz="0" w:space="0" w:color="auto"/>
                            <w:bottom w:val="none" w:sz="0" w:space="0" w:color="auto"/>
                            <w:right w:val="none" w:sz="0" w:space="0" w:color="auto"/>
                          </w:divBdr>
                        </w:div>
                        <w:div w:id="217011954">
                          <w:marLeft w:val="0"/>
                          <w:marRight w:val="0"/>
                          <w:marTop w:val="0"/>
                          <w:marBottom w:val="0"/>
                          <w:divBdr>
                            <w:top w:val="none" w:sz="0" w:space="0" w:color="auto"/>
                            <w:left w:val="none" w:sz="0" w:space="0" w:color="auto"/>
                            <w:bottom w:val="none" w:sz="0" w:space="0" w:color="auto"/>
                            <w:right w:val="none" w:sz="0" w:space="0" w:color="auto"/>
                          </w:divBdr>
                          <w:divsChild>
                            <w:div w:id="164983027">
                              <w:marLeft w:val="0"/>
                              <w:marRight w:val="0"/>
                              <w:marTop w:val="0"/>
                              <w:marBottom w:val="0"/>
                              <w:divBdr>
                                <w:top w:val="none" w:sz="0" w:space="0" w:color="auto"/>
                                <w:left w:val="none" w:sz="0" w:space="0" w:color="auto"/>
                                <w:bottom w:val="none" w:sz="0" w:space="0" w:color="auto"/>
                                <w:right w:val="none" w:sz="0" w:space="0" w:color="auto"/>
                              </w:divBdr>
                              <w:divsChild>
                                <w:div w:id="904804580">
                                  <w:marLeft w:val="0"/>
                                  <w:marRight w:val="0"/>
                                  <w:marTop w:val="0"/>
                                  <w:marBottom w:val="0"/>
                                  <w:divBdr>
                                    <w:top w:val="none" w:sz="0" w:space="0" w:color="auto"/>
                                    <w:left w:val="none" w:sz="0" w:space="0" w:color="auto"/>
                                    <w:bottom w:val="none" w:sz="0" w:space="0" w:color="auto"/>
                                    <w:right w:val="none" w:sz="0" w:space="0" w:color="auto"/>
                                  </w:divBdr>
                                </w:div>
                              </w:divsChild>
                            </w:div>
                            <w:div w:id="175313688">
                              <w:marLeft w:val="0"/>
                              <w:marRight w:val="0"/>
                              <w:marTop w:val="0"/>
                              <w:marBottom w:val="0"/>
                              <w:divBdr>
                                <w:top w:val="none" w:sz="0" w:space="0" w:color="auto"/>
                                <w:left w:val="none" w:sz="0" w:space="0" w:color="auto"/>
                                <w:bottom w:val="none" w:sz="0" w:space="0" w:color="auto"/>
                                <w:right w:val="none" w:sz="0" w:space="0" w:color="auto"/>
                              </w:divBdr>
                              <w:divsChild>
                                <w:div w:id="1631325122">
                                  <w:marLeft w:val="0"/>
                                  <w:marRight w:val="0"/>
                                  <w:marTop w:val="0"/>
                                  <w:marBottom w:val="0"/>
                                  <w:divBdr>
                                    <w:top w:val="none" w:sz="0" w:space="0" w:color="auto"/>
                                    <w:left w:val="none" w:sz="0" w:space="0" w:color="auto"/>
                                    <w:bottom w:val="none" w:sz="0" w:space="0" w:color="auto"/>
                                    <w:right w:val="none" w:sz="0" w:space="0" w:color="auto"/>
                                  </w:divBdr>
                                </w:div>
                              </w:divsChild>
                            </w:div>
                            <w:div w:id="440996938">
                              <w:marLeft w:val="0"/>
                              <w:marRight w:val="0"/>
                              <w:marTop w:val="0"/>
                              <w:marBottom w:val="0"/>
                              <w:divBdr>
                                <w:top w:val="none" w:sz="0" w:space="0" w:color="auto"/>
                                <w:left w:val="none" w:sz="0" w:space="0" w:color="auto"/>
                                <w:bottom w:val="none" w:sz="0" w:space="0" w:color="auto"/>
                                <w:right w:val="none" w:sz="0" w:space="0" w:color="auto"/>
                              </w:divBdr>
                              <w:divsChild>
                                <w:div w:id="1413891071">
                                  <w:marLeft w:val="0"/>
                                  <w:marRight w:val="0"/>
                                  <w:marTop w:val="0"/>
                                  <w:marBottom w:val="0"/>
                                  <w:divBdr>
                                    <w:top w:val="none" w:sz="0" w:space="0" w:color="auto"/>
                                    <w:left w:val="none" w:sz="0" w:space="0" w:color="auto"/>
                                    <w:bottom w:val="none" w:sz="0" w:space="0" w:color="auto"/>
                                    <w:right w:val="none" w:sz="0" w:space="0" w:color="auto"/>
                                  </w:divBdr>
                                </w:div>
                              </w:divsChild>
                            </w:div>
                            <w:div w:id="661087207">
                              <w:marLeft w:val="0"/>
                              <w:marRight w:val="0"/>
                              <w:marTop w:val="0"/>
                              <w:marBottom w:val="0"/>
                              <w:divBdr>
                                <w:top w:val="none" w:sz="0" w:space="0" w:color="auto"/>
                                <w:left w:val="none" w:sz="0" w:space="0" w:color="auto"/>
                                <w:bottom w:val="none" w:sz="0" w:space="0" w:color="auto"/>
                                <w:right w:val="none" w:sz="0" w:space="0" w:color="auto"/>
                              </w:divBdr>
                              <w:divsChild>
                                <w:div w:id="1169638185">
                                  <w:marLeft w:val="0"/>
                                  <w:marRight w:val="0"/>
                                  <w:marTop w:val="0"/>
                                  <w:marBottom w:val="0"/>
                                  <w:divBdr>
                                    <w:top w:val="none" w:sz="0" w:space="0" w:color="auto"/>
                                    <w:left w:val="none" w:sz="0" w:space="0" w:color="auto"/>
                                    <w:bottom w:val="none" w:sz="0" w:space="0" w:color="auto"/>
                                    <w:right w:val="none" w:sz="0" w:space="0" w:color="auto"/>
                                  </w:divBdr>
                                </w:div>
                              </w:divsChild>
                            </w:div>
                            <w:div w:id="1533348156">
                              <w:marLeft w:val="0"/>
                              <w:marRight w:val="0"/>
                              <w:marTop w:val="0"/>
                              <w:marBottom w:val="0"/>
                              <w:divBdr>
                                <w:top w:val="none" w:sz="0" w:space="0" w:color="auto"/>
                                <w:left w:val="none" w:sz="0" w:space="0" w:color="auto"/>
                                <w:bottom w:val="none" w:sz="0" w:space="0" w:color="auto"/>
                                <w:right w:val="none" w:sz="0" w:space="0" w:color="auto"/>
                              </w:divBdr>
                              <w:divsChild>
                                <w:div w:id="12053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7035">
                          <w:marLeft w:val="0"/>
                          <w:marRight w:val="0"/>
                          <w:marTop w:val="0"/>
                          <w:marBottom w:val="0"/>
                          <w:divBdr>
                            <w:top w:val="none" w:sz="0" w:space="0" w:color="auto"/>
                            <w:left w:val="none" w:sz="0" w:space="0" w:color="auto"/>
                            <w:bottom w:val="none" w:sz="0" w:space="0" w:color="auto"/>
                            <w:right w:val="none" w:sz="0" w:space="0" w:color="auto"/>
                          </w:divBdr>
                          <w:divsChild>
                            <w:div w:id="30303993">
                              <w:marLeft w:val="0"/>
                              <w:marRight w:val="0"/>
                              <w:marTop w:val="0"/>
                              <w:marBottom w:val="0"/>
                              <w:divBdr>
                                <w:top w:val="none" w:sz="0" w:space="0" w:color="auto"/>
                                <w:left w:val="none" w:sz="0" w:space="0" w:color="auto"/>
                                <w:bottom w:val="none" w:sz="0" w:space="0" w:color="auto"/>
                                <w:right w:val="none" w:sz="0" w:space="0" w:color="auto"/>
                              </w:divBdr>
                              <w:divsChild>
                                <w:div w:id="1455060096">
                                  <w:marLeft w:val="0"/>
                                  <w:marRight w:val="0"/>
                                  <w:marTop w:val="0"/>
                                  <w:marBottom w:val="0"/>
                                  <w:divBdr>
                                    <w:top w:val="none" w:sz="0" w:space="0" w:color="auto"/>
                                    <w:left w:val="none" w:sz="0" w:space="0" w:color="auto"/>
                                    <w:bottom w:val="none" w:sz="0" w:space="0" w:color="auto"/>
                                    <w:right w:val="none" w:sz="0" w:space="0" w:color="auto"/>
                                  </w:divBdr>
                                </w:div>
                              </w:divsChild>
                            </w:div>
                            <w:div w:id="1233394318">
                              <w:marLeft w:val="0"/>
                              <w:marRight w:val="0"/>
                              <w:marTop w:val="0"/>
                              <w:marBottom w:val="0"/>
                              <w:divBdr>
                                <w:top w:val="none" w:sz="0" w:space="0" w:color="auto"/>
                                <w:left w:val="none" w:sz="0" w:space="0" w:color="auto"/>
                                <w:bottom w:val="none" w:sz="0" w:space="0" w:color="auto"/>
                                <w:right w:val="none" w:sz="0" w:space="0" w:color="auto"/>
                              </w:divBdr>
                              <w:divsChild>
                                <w:div w:id="989595674">
                                  <w:marLeft w:val="0"/>
                                  <w:marRight w:val="0"/>
                                  <w:marTop w:val="0"/>
                                  <w:marBottom w:val="0"/>
                                  <w:divBdr>
                                    <w:top w:val="none" w:sz="0" w:space="0" w:color="auto"/>
                                    <w:left w:val="none" w:sz="0" w:space="0" w:color="auto"/>
                                    <w:bottom w:val="none" w:sz="0" w:space="0" w:color="auto"/>
                                    <w:right w:val="none" w:sz="0" w:space="0" w:color="auto"/>
                                  </w:divBdr>
                                </w:div>
                              </w:divsChild>
                            </w:div>
                            <w:div w:id="1360467237">
                              <w:marLeft w:val="0"/>
                              <w:marRight w:val="0"/>
                              <w:marTop w:val="0"/>
                              <w:marBottom w:val="0"/>
                              <w:divBdr>
                                <w:top w:val="none" w:sz="0" w:space="0" w:color="auto"/>
                                <w:left w:val="none" w:sz="0" w:space="0" w:color="auto"/>
                                <w:bottom w:val="none" w:sz="0" w:space="0" w:color="auto"/>
                                <w:right w:val="none" w:sz="0" w:space="0" w:color="auto"/>
                              </w:divBdr>
                              <w:divsChild>
                                <w:div w:id="1208108266">
                                  <w:marLeft w:val="0"/>
                                  <w:marRight w:val="0"/>
                                  <w:marTop w:val="0"/>
                                  <w:marBottom w:val="0"/>
                                  <w:divBdr>
                                    <w:top w:val="none" w:sz="0" w:space="0" w:color="auto"/>
                                    <w:left w:val="none" w:sz="0" w:space="0" w:color="auto"/>
                                    <w:bottom w:val="none" w:sz="0" w:space="0" w:color="auto"/>
                                    <w:right w:val="none" w:sz="0" w:space="0" w:color="auto"/>
                                  </w:divBdr>
                                </w:div>
                              </w:divsChild>
                            </w:div>
                            <w:div w:id="1915044607">
                              <w:marLeft w:val="0"/>
                              <w:marRight w:val="0"/>
                              <w:marTop w:val="0"/>
                              <w:marBottom w:val="0"/>
                              <w:divBdr>
                                <w:top w:val="none" w:sz="0" w:space="0" w:color="auto"/>
                                <w:left w:val="none" w:sz="0" w:space="0" w:color="auto"/>
                                <w:bottom w:val="none" w:sz="0" w:space="0" w:color="auto"/>
                                <w:right w:val="none" w:sz="0" w:space="0" w:color="auto"/>
                              </w:divBdr>
                              <w:divsChild>
                                <w:div w:id="347755876">
                                  <w:marLeft w:val="0"/>
                                  <w:marRight w:val="0"/>
                                  <w:marTop w:val="0"/>
                                  <w:marBottom w:val="0"/>
                                  <w:divBdr>
                                    <w:top w:val="none" w:sz="0" w:space="0" w:color="auto"/>
                                    <w:left w:val="none" w:sz="0" w:space="0" w:color="auto"/>
                                    <w:bottom w:val="none" w:sz="0" w:space="0" w:color="auto"/>
                                    <w:right w:val="none" w:sz="0" w:space="0" w:color="auto"/>
                                  </w:divBdr>
                                </w:div>
                              </w:divsChild>
                            </w:div>
                            <w:div w:id="2069919808">
                              <w:marLeft w:val="0"/>
                              <w:marRight w:val="0"/>
                              <w:marTop w:val="0"/>
                              <w:marBottom w:val="0"/>
                              <w:divBdr>
                                <w:top w:val="none" w:sz="0" w:space="0" w:color="auto"/>
                                <w:left w:val="none" w:sz="0" w:space="0" w:color="auto"/>
                                <w:bottom w:val="none" w:sz="0" w:space="0" w:color="auto"/>
                                <w:right w:val="none" w:sz="0" w:space="0" w:color="auto"/>
                              </w:divBdr>
                              <w:divsChild>
                                <w:div w:id="1392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6001">
      <w:bodyDiv w:val="1"/>
      <w:marLeft w:val="0"/>
      <w:marRight w:val="0"/>
      <w:marTop w:val="0"/>
      <w:marBottom w:val="0"/>
      <w:divBdr>
        <w:top w:val="none" w:sz="0" w:space="0" w:color="auto"/>
        <w:left w:val="none" w:sz="0" w:space="0" w:color="auto"/>
        <w:bottom w:val="none" w:sz="0" w:space="0" w:color="auto"/>
        <w:right w:val="none" w:sz="0" w:space="0" w:color="auto"/>
      </w:divBdr>
      <w:divsChild>
        <w:div w:id="2132892940">
          <w:marLeft w:val="0"/>
          <w:marRight w:val="0"/>
          <w:marTop w:val="0"/>
          <w:marBottom w:val="0"/>
          <w:divBdr>
            <w:top w:val="none" w:sz="0" w:space="0" w:color="auto"/>
            <w:left w:val="none" w:sz="0" w:space="0" w:color="auto"/>
            <w:bottom w:val="none" w:sz="0" w:space="0" w:color="auto"/>
            <w:right w:val="none" w:sz="0" w:space="0" w:color="auto"/>
          </w:divBdr>
          <w:divsChild>
            <w:div w:id="2022123172">
              <w:marLeft w:val="375"/>
              <w:marRight w:val="0"/>
              <w:marTop w:val="0"/>
              <w:marBottom w:val="225"/>
              <w:divBdr>
                <w:top w:val="none" w:sz="0" w:space="0" w:color="auto"/>
                <w:left w:val="none" w:sz="0" w:space="0" w:color="auto"/>
                <w:bottom w:val="none" w:sz="0" w:space="0" w:color="auto"/>
                <w:right w:val="none" w:sz="0" w:space="0" w:color="auto"/>
              </w:divBdr>
              <w:divsChild>
                <w:div w:id="2001076327">
                  <w:marLeft w:val="0"/>
                  <w:marRight w:val="0"/>
                  <w:marTop w:val="0"/>
                  <w:marBottom w:val="0"/>
                  <w:divBdr>
                    <w:top w:val="none" w:sz="0" w:space="0" w:color="auto"/>
                    <w:left w:val="none" w:sz="0" w:space="0" w:color="auto"/>
                    <w:bottom w:val="none" w:sz="0" w:space="0" w:color="auto"/>
                    <w:right w:val="none" w:sz="0" w:space="0" w:color="auto"/>
                  </w:divBdr>
                  <w:divsChild>
                    <w:div w:id="1062291297">
                      <w:marLeft w:val="0"/>
                      <w:marRight w:val="0"/>
                      <w:marTop w:val="0"/>
                      <w:marBottom w:val="0"/>
                      <w:divBdr>
                        <w:top w:val="none" w:sz="0" w:space="0" w:color="auto"/>
                        <w:left w:val="none" w:sz="0" w:space="0" w:color="auto"/>
                        <w:bottom w:val="none" w:sz="0" w:space="0" w:color="auto"/>
                        <w:right w:val="none" w:sz="0" w:space="0" w:color="auto"/>
                      </w:divBdr>
                      <w:divsChild>
                        <w:div w:id="392430967">
                          <w:marLeft w:val="0"/>
                          <w:marRight w:val="0"/>
                          <w:marTop w:val="0"/>
                          <w:marBottom w:val="0"/>
                          <w:divBdr>
                            <w:top w:val="none" w:sz="0" w:space="0" w:color="auto"/>
                            <w:left w:val="none" w:sz="0" w:space="0" w:color="auto"/>
                            <w:bottom w:val="none" w:sz="0" w:space="0" w:color="auto"/>
                            <w:right w:val="none" w:sz="0" w:space="0" w:color="auto"/>
                          </w:divBdr>
                          <w:divsChild>
                            <w:div w:id="1094129963">
                              <w:marLeft w:val="0"/>
                              <w:marRight w:val="0"/>
                              <w:marTop w:val="0"/>
                              <w:marBottom w:val="0"/>
                              <w:divBdr>
                                <w:top w:val="none" w:sz="0" w:space="0" w:color="auto"/>
                                <w:left w:val="none" w:sz="0" w:space="0" w:color="auto"/>
                                <w:bottom w:val="none" w:sz="0" w:space="0" w:color="auto"/>
                                <w:right w:val="none" w:sz="0" w:space="0" w:color="auto"/>
                              </w:divBdr>
                              <w:divsChild>
                                <w:div w:id="679812777">
                                  <w:marLeft w:val="0"/>
                                  <w:marRight w:val="0"/>
                                  <w:marTop w:val="0"/>
                                  <w:marBottom w:val="0"/>
                                  <w:divBdr>
                                    <w:top w:val="none" w:sz="0" w:space="0" w:color="auto"/>
                                    <w:left w:val="none" w:sz="0" w:space="0" w:color="auto"/>
                                    <w:bottom w:val="none" w:sz="0" w:space="0" w:color="auto"/>
                                    <w:right w:val="none" w:sz="0" w:space="0" w:color="auto"/>
                                  </w:divBdr>
                                  <w:divsChild>
                                    <w:div w:id="1296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351472">
      <w:bodyDiv w:val="1"/>
      <w:marLeft w:val="0"/>
      <w:marRight w:val="0"/>
      <w:marTop w:val="0"/>
      <w:marBottom w:val="0"/>
      <w:divBdr>
        <w:top w:val="none" w:sz="0" w:space="0" w:color="auto"/>
        <w:left w:val="none" w:sz="0" w:space="0" w:color="auto"/>
        <w:bottom w:val="none" w:sz="0" w:space="0" w:color="auto"/>
        <w:right w:val="none" w:sz="0" w:space="0" w:color="auto"/>
      </w:divBdr>
    </w:div>
    <w:div w:id="1025519351">
      <w:bodyDiv w:val="1"/>
      <w:marLeft w:val="0"/>
      <w:marRight w:val="0"/>
      <w:marTop w:val="0"/>
      <w:marBottom w:val="0"/>
      <w:divBdr>
        <w:top w:val="none" w:sz="0" w:space="0" w:color="auto"/>
        <w:left w:val="none" w:sz="0" w:space="0" w:color="auto"/>
        <w:bottom w:val="none" w:sz="0" w:space="0" w:color="auto"/>
        <w:right w:val="none" w:sz="0" w:space="0" w:color="auto"/>
      </w:divBdr>
      <w:divsChild>
        <w:div w:id="410128597">
          <w:marLeft w:val="0"/>
          <w:marRight w:val="0"/>
          <w:marTop w:val="0"/>
          <w:marBottom w:val="0"/>
          <w:divBdr>
            <w:top w:val="none" w:sz="0" w:space="0" w:color="auto"/>
            <w:left w:val="none" w:sz="0" w:space="0" w:color="auto"/>
            <w:bottom w:val="none" w:sz="0" w:space="0" w:color="auto"/>
            <w:right w:val="none" w:sz="0" w:space="0" w:color="auto"/>
          </w:divBdr>
          <w:divsChild>
            <w:div w:id="620920721">
              <w:marLeft w:val="375"/>
              <w:marRight w:val="0"/>
              <w:marTop w:val="0"/>
              <w:marBottom w:val="225"/>
              <w:divBdr>
                <w:top w:val="none" w:sz="0" w:space="0" w:color="auto"/>
                <w:left w:val="none" w:sz="0" w:space="0" w:color="auto"/>
                <w:bottom w:val="none" w:sz="0" w:space="0" w:color="auto"/>
                <w:right w:val="none" w:sz="0" w:space="0" w:color="auto"/>
              </w:divBdr>
              <w:divsChild>
                <w:div w:id="1525288071">
                  <w:marLeft w:val="0"/>
                  <w:marRight w:val="0"/>
                  <w:marTop w:val="0"/>
                  <w:marBottom w:val="0"/>
                  <w:divBdr>
                    <w:top w:val="none" w:sz="0" w:space="0" w:color="auto"/>
                    <w:left w:val="none" w:sz="0" w:space="0" w:color="auto"/>
                    <w:bottom w:val="none" w:sz="0" w:space="0" w:color="auto"/>
                    <w:right w:val="none" w:sz="0" w:space="0" w:color="auto"/>
                  </w:divBdr>
                  <w:divsChild>
                    <w:div w:id="1018123612">
                      <w:marLeft w:val="0"/>
                      <w:marRight w:val="0"/>
                      <w:marTop w:val="0"/>
                      <w:marBottom w:val="0"/>
                      <w:divBdr>
                        <w:top w:val="none" w:sz="0" w:space="0" w:color="auto"/>
                        <w:left w:val="none" w:sz="0" w:space="0" w:color="auto"/>
                        <w:bottom w:val="none" w:sz="0" w:space="0" w:color="auto"/>
                        <w:right w:val="none" w:sz="0" w:space="0" w:color="auto"/>
                      </w:divBdr>
                      <w:divsChild>
                        <w:div w:id="174543242">
                          <w:marLeft w:val="0"/>
                          <w:marRight w:val="0"/>
                          <w:marTop w:val="0"/>
                          <w:marBottom w:val="0"/>
                          <w:divBdr>
                            <w:top w:val="none" w:sz="0" w:space="0" w:color="auto"/>
                            <w:left w:val="none" w:sz="0" w:space="0" w:color="auto"/>
                            <w:bottom w:val="none" w:sz="0" w:space="0" w:color="auto"/>
                            <w:right w:val="none" w:sz="0" w:space="0" w:color="auto"/>
                          </w:divBdr>
                          <w:divsChild>
                            <w:div w:id="292903682">
                              <w:marLeft w:val="0"/>
                              <w:marRight w:val="0"/>
                              <w:marTop w:val="0"/>
                              <w:marBottom w:val="0"/>
                              <w:divBdr>
                                <w:top w:val="none" w:sz="0" w:space="0" w:color="auto"/>
                                <w:left w:val="none" w:sz="0" w:space="0" w:color="auto"/>
                                <w:bottom w:val="none" w:sz="0" w:space="0" w:color="auto"/>
                                <w:right w:val="none" w:sz="0" w:space="0" w:color="auto"/>
                              </w:divBdr>
                              <w:divsChild>
                                <w:div w:id="140773063">
                                  <w:marLeft w:val="0"/>
                                  <w:marRight w:val="0"/>
                                  <w:marTop w:val="0"/>
                                  <w:marBottom w:val="0"/>
                                  <w:divBdr>
                                    <w:top w:val="none" w:sz="0" w:space="0" w:color="auto"/>
                                    <w:left w:val="none" w:sz="0" w:space="0" w:color="auto"/>
                                    <w:bottom w:val="none" w:sz="0" w:space="0" w:color="auto"/>
                                    <w:right w:val="none" w:sz="0" w:space="0" w:color="auto"/>
                                  </w:divBdr>
                                  <w:divsChild>
                                    <w:div w:id="3028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11268229">
      <w:bodyDiv w:val="1"/>
      <w:marLeft w:val="0"/>
      <w:marRight w:val="0"/>
      <w:marTop w:val="0"/>
      <w:marBottom w:val="0"/>
      <w:divBdr>
        <w:top w:val="none" w:sz="0" w:space="0" w:color="auto"/>
        <w:left w:val="none" w:sz="0" w:space="0" w:color="auto"/>
        <w:bottom w:val="none" w:sz="0" w:space="0" w:color="auto"/>
        <w:right w:val="none" w:sz="0" w:space="0" w:color="auto"/>
      </w:divBdr>
      <w:divsChild>
        <w:div w:id="528952525">
          <w:marLeft w:val="0"/>
          <w:marRight w:val="0"/>
          <w:marTop w:val="0"/>
          <w:marBottom w:val="0"/>
          <w:divBdr>
            <w:top w:val="none" w:sz="0" w:space="0" w:color="auto"/>
            <w:left w:val="none" w:sz="0" w:space="0" w:color="auto"/>
            <w:bottom w:val="none" w:sz="0" w:space="0" w:color="auto"/>
            <w:right w:val="none" w:sz="0" w:space="0" w:color="auto"/>
          </w:divBdr>
          <w:divsChild>
            <w:div w:id="1234317766">
              <w:marLeft w:val="375"/>
              <w:marRight w:val="0"/>
              <w:marTop w:val="0"/>
              <w:marBottom w:val="225"/>
              <w:divBdr>
                <w:top w:val="none" w:sz="0" w:space="0" w:color="auto"/>
                <w:left w:val="none" w:sz="0" w:space="0" w:color="auto"/>
                <w:bottom w:val="none" w:sz="0" w:space="0" w:color="auto"/>
                <w:right w:val="none" w:sz="0" w:space="0" w:color="auto"/>
              </w:divBdr>
              <w:divsChild>
                <w:div w:id="1225332756">
                  <w:marLeft w:val="0"/>
                  <w:marRight w:val="0"/>
                  <w:marTop w:val="0"/>
                  <w:marBottom w:val="0"/>
                  <w:divBdr>
                    <w:top w:val="none" w:sz="0" w:space="0" w:color="auto"/>
                    <w:left w:val="none" w:sz="0" w:space="0" w:color="auto"/>
                    <w:bottom w:val="none" w:sz="0" w:space="0" w:color="auto"/>
                    <w:right w:val="none" w:sz="0" w:space="0" w:color="auto"/>
                  </w:divBdr>
                  <w:divsChild>
                    <w:div w:id="1895657361">
                      <w:marLeft w:val="0"/>
                      <w:marRight w:val="0"/>
                      <w:marTop w:val="0"/>
                      <w:marBottom w:val="0"/>
                      <w:divBdr>
                        <w:top w:val="none" w:sz="0" w:space="0" w:color="auto"/>
                        <w:left w:val="none" w:sz="0" w:space="0" w:color="auto"/>
                        <w:bottom w:val="none" w:sz="0" w:space="0" w:color="auto"/>
                        <w:right w:val="none" w:sz="0" w:space="0" w:color="auto"/>
                      </w:divBdr>
                      <w:divsChild>
                        <w:div w:id="1122455494">
                          <w:marLeft w:val="0"/>
                          <w:marRight w:val="0"/>
                          <w:marTop w:val="0"/>
                          <w:marBottom w:val="0"/>
                          <w:divBdr>
                            <w:top w:val="none" w:sz="0" w:space="0" w:color="auto"/>
                            <w:left w:val="none" w:sz="0" w:space="0" w:color="auto"/>
                            <w:bottom w:val="none" w:sz="0" w:space="0" w:color="auto"/>
                            <w:right w:val="none" w:sz="0" w:space="0" w:color="auto"/>
                          </w:divBdr>
                          <w:divsChild>
                            <w:div w:id="9202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23745">
      <w:bodyDiv w:val="1"/>
      <w:marLeft w:val="0"/>
      <w:marRight w:val="0"/>
      <w:marTop w:val="0"/>
      <w:marBottom w:val="0"/>
      <w:divBdr>
        <w:top w:val="none" w:sz="0" w:space="0" w:color="auto"/>
        <w:left w:val="none" w:sz="0" w:space="0" w:color="auto"/>
        <w:bottom w:val="none" w:sz="0" w:space="0" w:color="auto"/>
        <w:right w:val="none" w:sz="0" w:space="0" w:color="auto"/>
      </w:divBdr>
      <w:divsChild>
        <w:div w:id="774641197">
          <w:marLeft w:val="0"/>
          <w:marRight w:val="0"/>
          <w:marTop w:val="0"/>
          <w:marBottom w:val="0"/>
          <w:divBdr>
            <w:top w:val="none" w:sz="0" w:space="0" w:color="auto"/>
            <w:left w:val="none" w:sz="0" w:space="0" w:color="auto"/>
            <w:bottom w:val="none" w:sz="0" w:space="0" w:color="auto"/>
            <w:right w:val="none" w:sz="0" w:space="0" w:color="auto"/>
          </w:divBdr>
          <w:divsChild>
            <w:div w:id="580218045">
              <w:marLeft w:val="375"/>
              <w:marRight w:val="0"/>
              <w:marTop w:val="0"/>
              <w:marBottom w:val="225"/>
              <w:divBdr>
                <w:top w:val="none" w:sz="0" w:space="0" w:color="auto"/>
                <w:left w:val="none" w:sz="0" w:space="0" w:color="auto"/>
                <w:bottom w:val="none" w:sz="0" w:space="0" w:color="auto"/>
                <w:right w:val="none" w:sz="0" w:space="0" w:color="auto"/>
              </w:divBdr>
              <w:divsChild>
                <w:div w:id="160052689">
                  <w:marLeft w:val="0"/>
                  <w:marRight w:val="0"/>
                  <w:marTop w:val="0"/>
                  <w:marBottom w:val="0"/>
                  <w:divBdr>
                    <w:top w:val="none" w:sz="0" w:space="0" w:color="auto"/>
                    <w:left w:val="none" w:sz="0" w:space="0" w:color="auto"/>
                    <w:bottom w:val="none" w:sz="0" w:space="0" w:color="auto"/>
                    <w:right w:val="none" w:sz="0" w:space="0" w:color="auto"/>
                  </w:divBdr>
                  <w:divsChild>
                    <w:div w:id="602342844">
                      <w:marLeft w:val="0"/>
                      <w:marRight w:val="0"/>
                      <w:marTop w:val="0"/>
                      <w:marBottom w:val="0"/>
                      <w:divBdr>
                        <w:top w:val="none" w:sz="0" w:space="0" w:color="auto"/>
                        <w:left w:val="none" w:sz="0" w:space="0" w:color="auto"/>
                        <w:bottom w:val="none" w:sz="0" w:space="0" w:color="auto"/>
                        <w:right w:val="none" w:sz="0" w:space="0" w:color="auto"/>
                      </w:divBdr>
                      <w:divsChild>
                        <w:div w:id="929462445">
                          <w:marLeft w:val="0"/>
                          <w:marRight w:val="0"/>
                          <w:marTop w:val="0"/>
                          <w:marBottom w:val="0"/>
                          <w:divBdr>
                            <w:top w:val="none" w:sz="0" w:space="0" w:color="auto"/>
                            <w:left w:val="none" w:sz="0" w:space="0" w:color="auto"/>
                            <w:bottom w:val="none" w:sz="0" w:space="0" w:color="auto"/>
                            <w:right w:val="none" w:sz="0" w:space="0" w:color="auto"/>
                          </w:divBdr>
                          <w:divsChild>
                            <w:div w:id="744109575">
                              <w:marLeft w:val="0"/>
                              <w:marRight w:val="0"/>
                              <w:marTop w:val="0"/>
                              <w:marBottom w:val="0"/>
                              <w:divBdr>
                                <w:top w:val="none" w:sz="0" w:space="0" w:color="auto"/>
                                <w:left w:val="none" w:sz="0" w:space="0" w:color="auto"/>
                                <w:bottom w:val="none" w:sz="0" w:space="0" w:color="auto"/>
                                <w:right w:val="none" w:sz="0" w:space="0" w:color="auto"/>
                              </w:divBdr>
                              <w:divsChild>
                                <w:div w:id="750736304">
                                  <w:marLeft w:val="0"/>
                                  <w:marRight w:val="0"/>
                                  <w:marTop w:val="0"/>
                                  <w:marBottom w:val="0"/>
                                  <w:divBdr>
                                    <w:top w:val="none" w:sz="0" w:space="0" w:color="auto"/>
                                    <w:left w:val="none" w:sz="0" w:space="0" w:color="auto"/>
                                    <w:bottom w:val="none" w:sz="0" w:space="0" w:color="auto"/>
                                    <w:right w:val="none" w:sz="0" w:space="0" w:color="auto"/>
                                  </w:divBdr>
                                  <w:divsChild>
                                    <w:div w:id="6201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717261">
      <w:bodyDiv w:val="1"/>
      <w:marLeft w:val="0"/>
      <w:marRight w:val="0"/>
      <w:marTop w:val="0"/>
      <w:marBottom w:val="0"/>
      <w:divBdr>
        <w:top w:val="none" w:sz="0" w:space="0" w:color="auto"/>
        <w:left w:val="none" w:sz="0" w:space="0" w:color="auto"/>
        <w:bottom w:val="none" w:sz="0" w:space="0" w:color="auto"/>
        <w:right w:val="none" w:sz="0" w:space="0" w:color="auto"/>
      </w:divBdr>
      <w:divsChild>
        <w:div w:id="358821450">
          <w:marLeft w:val="0"/>
          <w:marRight w:val="0"/>
          <w:marTop w:val="0"/>
          <w:marBottom w:val="0"/>
          <w:divBdr>
            <w:top w:val="none" w:sz="0" w:space="0" w:color="auto"/>
            <w:left w:val="none" w:sz="0" w:space="0" w:color="auto"/>
            <w:bottom w:val="none" w:sz="0" w:space="0" w:color="auto"/>
            <w:right w:val="none" w:sz="0" w:space="0" w:color="auto"/>
          </w:divBdr>
          <w:divsChild>
            <w:div w:id="1570993037">
              <w:marLeft w:val="375"/>
              <w:marRight w:val="0"/>
              <w:marTop w:val="0"/>
              <w:marBottom w:val="225"/>
              <w:divBdr>
                <w:top w:val="none" w:sz="0" w:space="0" w:color="auto"/>
                <w:left w:val="none" w:sz="0" w:space="0" w:color="auto"/>
                <w:bottom w:val="none" w:sz="0" w:space="0" w:color="auto"/>
                <w:right w:val="none" w:sz="0" w:space="0" w:color="auto"/>
              </w:divBdr>
              <w:divsChild>
                <w:div w:id="1675037879">
                  <w:marLeft w:val="0"/>
                  <w:marRight w:val="0"/>
                  <w:marTop w:val="0"/>
                  <w:marBottom w:val="0"/>
                  <w:divBdr>
                    <w:top w:val="none" w:sz="0" w:space="0" w:color="auto"/>
                    <w:left w:val="none" w:sz="0" w:space="0" w:color="auto"/>
                    <w:bottom w:val="none" w:sz="0" w:space="0" w:color="auto"/>
                    <w:right w:val="none" w:sz="0" w:space="0" w:color="auto"/>
                  </w:divBdr>
                  <w:divsChild>
                    <w:div w:id="1281496852">
                      <w:marLeft w:val="0"/>
                      <w:marRight w:val="0"/>
                      <w:marTop w:val="0"/>
                      <w:marBottom w:val="0"/>
                      <w:divBdr>
                        <w:top w:val="none" w:sz="0" w:space="0" w:color="auto"/>
                        <w:left w:val="none" w:sz="0" w:space="0" w:color="auto"/>
                        <w:bottom w:val="none" w:sz="0" w:space="0" w:color="auto"/>
                        <w:right w:val="none" w:sz="0" w:space="0" w:color="auto"/>
                      </w:divBdr>
                      <w:divsChild>
                        <w:div w:id="1714885171">
                          <w:marLeft w:val="0"/>
                          <w:marRight w:val="0"/>
                          <w:marTop w:val="0"/>
                          <w:marBottom w:val="0"/>
                          <w:divBdr>
                            <w:top w:val="none" w:sz="0" w:space="0" w:color="auto"/>
                            <w:left w:val="none" w:sz="0" w:space="0" w:color="auto"/>
                            <w:bottom w:val="none" w:sz="0" w:space="0" w:color="auto"/>
                            <w:right w:val="none" w:sz="0" w:space="0" w:color="auto"/>
                          </w:divBdr>
                          <w:divsChild>
                            <w:div w:id="186525114">
                              <w:marLeft w:val="0"/>
                              <w:marRight w:val="0"/>
                              <w:marTop w:val="0"/>
                              <w:marBottom w:val="0"/>
                              <w:divBdr>
                                <w:top w:val="none" w:sz="0" w:space="0" w:color="auto"/>
                                <w:left w:val="none" w:sz="0" w:space="0" w:color="auto"/>
                                <w:bottom w:val="none" w:sz="0" w:space="0" w:color="auto"/>
                                <w:right w:val="none" w:sz="0" w:space="0" w:color="auto"/>
                              </w:divBdr>
                              <w:divsChild>
                                <w:div w:id="1042747613">
                                  <w:marLeft w:val="0"/>
                                  <w:marRight w:val="0"/>
                                  <w:marTop w:val="0"/>
                                  <w:marBottom w:val="0"/>
                                  <w:divBdr>
                                    <w:top w:val="none" w:sz="0" w:space="0" w:color="auto"/>
                                    <w:left w:val="none" w:sz="0" w:space="0" w:color="auto"/>
                                    <w:bottom w:val="none" w:sz="0" w:space="0" w:color="auto"/>
                                    <w:right w:val="none" w:sz="0" w:space="0" w:color="auto"/>
                                  </w:divBdr>
                                  <w:divsChild>
                                    <w:div w:id="11055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639100">
      <w:bodyDiv w:val="1"/>
      <w:marLeft w:val="0"/>
      <w:marRight w:val="0"/>
      <w:marTop w:val="0"/>
      <w:marBottom w:val="0"/>
      <w:divBdr>
        <w:top w:val="none" w:sz="0" w:space="0" w:color="auto"/>
        <w:left w:val="none" w:sz="0" w:space="0" w:color="auto"/>
        <w:bottom w:val="none" w:sz="0" w:space="0" w:color="auto"/>
        <w:right w:val="none" w:sz="0" w:space="0" w:color="auto"/>
      </w:divBdr>
      <w:divsChild>
        <w:div w:id="62727069">
          <w:marLeft w:val="0"/>
          <w:marRight w:val="0"/>
          <w:marTop w:val="0"/>
          <w:marBottom w:val="0"/>
          <w:divBdr>
            <w:top w:val="none" w:sz="0" w:space="0" w:color="auto"/>
            <w:left w:val="none" w:sz="0" w:space="0" w:color="auto"/>
            <w:bottom w:val="none" w:sz="0" w:space="0" w:color="auto"/>
            <w:right w:val="none" w:sz="0" w:space="0" w:color="auto"/>
          </w:divBdr>
          <w:divsChild>
            <w:div w:id="1356736254">
              <w:marLeft w:val="375"/>
              <w:marRight w:val="0"/>
              <w:marTop w:val="0"/>
              <w:marBottom w:val="225"/>
              <w:divBdr>
                <w:top w:val="none" w:sz="0" w:space="0" w:color="auto"/>
                <w:left w:val="none" w:sz="0" w:space="0" w:color="auto"/>
                <w:bottom w:val="none" w:sz="0" w:space="0" w:color="auto"/>
                <w:right w:val="none" w:sz="0" w:space="0" w:color="auto"/>
              </w:divBdr>
              <w:divsChild>
                <w:div w:id="1689793074">
                  <w:marLeft w:val="0"/>
                  <w:marRight w:val="0"/>
                  <w:marTop w:val="0"/>
                  <w:marBottom w:val="0"/>
                  <w:divBdr>
                    <w:top w:val="none" w:sz="0" w:space="0" w:color="auto"/>
                    <w:left w:val="none" w:sz="0" w:space="0" w:color="auto"/>
                    <w:bottom w:val="none" w:sz="0" w:space="0" w:color="auto"/>
                    <w:right w:val="none" w:sz="0" w:space="0" w:color="auto"/>
                  </w:divBdr>
                  <w:divsChild>
                    <w:div w:id="1753041834">
                      <w:marLeft w:val="0"/>
                      <w:marRight w:val="0"/>
                      <w:marTop w:val="0"/>
                      <w:marBottom w:val="0"/>
                      <w:divBdr>
                        <w:top w:val="none" w:sz="0" w:space="0" w:color="auto"/>
                        <w:left w:val="none" w:sz="0" w:space="0" w:color="auto"/>
                        <w:bottom w:val="none" w:sz="0" w:space="0" w:color="auto"/>
                        <w:right w:val="none" w:sz="0" w:space="0" w:color="auto"/>
                      </w:divBdr>
                      <w:divsChild>
                        <w:div w:id="1243218668">
                          <w:marLeft w:val="0"/>
                          <w:marRight w:val="0"/>
                          <w:marTop w:val="0"/>
                          <w:marBottom w:val="0"/>
                          <w:divBdr>
                            <w:top w:val="none" w:sz="0" w:space="0" w:color="auto"/>
                            <w:left w:val="none" w:sz="0" w:space="0" w:color="auto"/>
                            <w:bottom w:val="none" w:sz="0" w:space="0" w:color="auto"/>
                            <w:right w:val="none" w:sz="0" w:space="0" w:color="auto"/>
                          </w:divBdr>
                        </w:div>
                        <w:div w:id="1665206158">
                          <w:marLeft w:val="0"/>
                          <w:marRight w:val="0"/>
                          <w:marTop w:val="0"/>
                          <w:marBottom w:val="0"/>
                          <w:divBdr>
                            <w:top w:val="none" w:sz="0" w:space="0" w:color="auto"/>
                            <w:left w:val="none" w:sz="0" w:space="0" w:color="auto"/>
                            <w:bottom w:val="none" w:sz="0" w:space="0" w:color="auto"/>
                            <w:right w:val="none" w:sz="0" w:space="0" w:color="auto"/>
                          </w:divBdr>
                          <w:divsChild>
                            <w:div w:id="935139062">
                              <w:marLeft w:val="0"/>
                              <w:marRight w:val="0"/>
                              <w:marTop w:val="0"/>
                              <w:marBottom w:val="0"/>
                              <w:divBdr>
                                <w:top w:val="none" w:sz="0" w:space="0" w:color="auto"/>
                                <w:left w:val="none" w:sz="0" w:space="0" w:color="auto"/>
                                <w:bottom w:val="none" w:sz="0" w:space="0" w:color="auto"/>
                                <w:right w:val="none" w:sz="0" w:space="0" w:color="auto"/>
                              </w:divBdr>
                              <w:divsChild>
                                <w:div w:id="487868262">
                                  <w:marLeft w:val="0"/>
                                  <w:marRight w:val="0"/>
                                  <w:marTop w:val="0"/>
                                  <w:marBottom w:val="0"/>
                                  <w:divBdr>
                                    <w:top w:val="none" w:sz="0" w:space="0" w:color="auto"/>
                                    <w:left w:val="none" w:sz="0" w:space="0" w:color="auto"/>
                                    <w:bottom w:val="none" w:sz="0" w:space="0" w:color="auto"/>
                                    <w:right w:val="none" w:sz="0" w:space="0" w:color="auto"/>
                                  </w:divBdr>
                                </w:div>
                              </w:divsChild>
                            </w:div>
                            <w:div w:id="1077823162">
                              <w:marLeft w:val="0"/>
                              <w:marRight w:val="0"/>
                              <w:marTop w:val="0"/>
                              <w:marBottom w:val="0"/>
                              <w:divBdr>
                                <w:top w:val="none" w:sz="0" w:space="0" w:color="auto"/>
                                <w:left w:val="none" w:sz="0" w:space="0" w:color="auto"/>
                                <w:bottom w:val="none" w:sz="0" w:space="0" w:color="auto"/>
                                <w:right w:val="none" w:sz="0" w:space="0" w:color="auto"/>
                              </w:divBdr>
                              <w:divsChild>
                                <w:div w:id="2123567320">
                                  <w:marLeft w:val="0"/>
                                  <w:marRight w:val="0"/>
                                  <w:marTop w:val="0"/>
                                  <w:marBottom w:val="0"/>
                                  <w:divBdr>
                                    <w:top w:val="none" w:sz="0" w:space="0" w:color="auto"/>
                                    <w:left w:val="none" w:sz="0" w:space="0" w:color="auto"/>
                                    <w:bottom w:val="none" w:sz="0" w:space="0" w:color="auto"/>
                                    <w:right w:val="none" w:sz="0" w:space="0" w:color="auto"/>
                                  </w:divBdr>
                                </w:div>
                              </w:divsChild>
                            </w:div>
                            <w:div w:id="1849443380">
                              <w:marLeft w:val="0"/>
                              <w:marRight w:val="0"/>
                              <w:marTop w:val="0"/>
                              <w:marBottom w:val="0"/>
                              <w:divBdr>
                                <w:top w:val="none" w:sz="0" w:space="0" w:color="auto"/>
                                <w:left w:val="none" w:sz="0" w:space="0" w:color="auto"/>
                                <w:bottom w:val="none" w:sz="0" w:space="0" w:color="auto"/>
                                <w:right w:val="none" w:sz="0" w:space="0" w:color="auto"/>
                              </w:divBdr>
                              <w:divsChild>
                                <w:div w:id="32383775">
                                  <w:marLeft w:val="0"/>
                                  <w:marRight w:val="0"/>
                                  <w:marTop w:val="0"/>
                                  <w:marBottom w:val="0"/>
                                  <w:divBdr>
                                    <w:top w:val="none" w:sz="0" w:space="0" w:color="auto"/>
                                    <w:left w:val="none" w:sz="0" w:space="0" w:color="auto"/>
                                    <w:bottom w:val="none" w:sz="0" w:space="0" w:color="auto"/>
                                    <w:right w:val="none" w:sz="0" w:space="0" w:color="auto"/>
                                  </w:divBdr>
                                </w:div>
                              </w:divsChild>
                            </w:div>
                            <w:div w:id="2012373623">
                              <w:marLeft w:val="0"/>
                              <w:marRight w:val="0"/>
                              <w:marTop w:val="0"/>
                              <w:marBottom w:val="0"/>
                              <w:divBdr>
                                <w:top w:val="none" w:sz="0" w:space="0" w:color="auto"/>
                                <w:left w:val="none" w:sz="0" w:space="0" w:color="auto"/>
                                <w:bottom w:val="none" w:sz="0" w:space="0" w:color="auto"/>
                                <w:right w:val="none" w:sz="0" w:space="0" w:color="auto"/>
                              </w:divBdr>
                              <w:divsChild>
                                <w:div w:id="1798404968">
                                  <w:marLeft w:val="0"/>
                                  <w:marRight w:val="0"/>
                                  <w:marTop w:val="0"/>
                                  <w:marBottom w:val="0"/>
                                  <w:divBdr>
                                    <w:top w:val="none" w:sz="0" w:space="0" w:color="auto"/>
                                    <w:left w:val="none" w:sz="0" w:space="0" w:color="auto"/>
                                    <w:bottom w:val="none" w:sz="0" w:space="0" w:color="auto"/>
                                    <w:right w:val="none" w:sz="0" w:space="0" w:color="auto"/>
                                  </w:divBdr>
                                </w:div>
                              </w:divsChild>
                            </w:div>
                            <w:div w:id="2118868438">
                              <w:marLeft w:val="0"/>
                              <w:marRight w:val="0"/>
                              <w:marTop w:val="0"/>
                              <w:marBottom w:val="0"/>
                              <w:divBdr>
                                <w:top w:val="none" w:sz="0" w:space="0" w:color="auto"/>
                                <w:left w:val="none" w:sz="0" w:space="0" w:color="auto"/>
                                <w:bottom w:val="none" w:sz="0" w:space="0" w:color="auto"/>
                                <w:right w:val="none" w:sz="0" w:space="0" w:color="auto"/>
                              </w:divBdr>
                              <w:divsChild>
                                <w:div w:id="6059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1949">
                          <w:marLeft w:val="0"/>
                          <w:marRight w:val="0"/>
                          <w:marTop w:val="0"/>
                          <w:marBottom w:val="0"/>
                          <w:divBdr>
                            <w:top w:val="none" w:sz="0" w:space="0" w:color="auto"/>
                            <w:left w:val="none" w:sz="0" w:space="0" w:color="auto"/>
                            <w:bottom w:val="none" w:sz="0" w:space="0" w:color="auto"/>
                            <w:right w:val="none" w:sz="0" w:space="0" w:color="auto"/>
                          </w:divBdr>
                          <w:divsChild>
                            <w:div w:id="239994998">
                              <w:marLeft w:val="0"/>
                              <w:marRight w:val="0"/>
                              <w:marTop w:val="0"/>
                              <w:marBottom w:val="0"/>
                              <w:divBdr>
                                <w:top w:val="none" w:sz="0" w:space="0" w:color="auto"/>
                                <w:left w:val="none" w:sz="0" w:space="0" w:color="auto"/>
                                <w:bottom w:val="none" w:sz="0" w:space="0" w:color="auto"/>
                                <w:right w:val="none" w:sz="0" w:space="0" w:color="auto"/>
                              </w:divBdr>
                              <w:divsChild>
                                <w:div w:id="1671132635">
                                  <w:marLeft w:val="0"/>
                                  <w:marRight w:val="0"/>
                                  <w:marTop w:val="0"/>
                                  <w:marBottom w:val="0"/>
                                  <w:divBdr>
                                    <w:top w:val="none" w:sz="0" w:space="0" w:color="auto"/>
                                    <w:left w:val="none" w:sz="0" w:space="0" w:color="auto"/>
                                    <w:bottom w:val="none" w:sz="0" w:space="0" w:color="auto"/>
                                    <w:right w:val="none" w:sz="0" w:space="0" w:color="auto"/>
                                  </w:divBdr>
                                </w:div>
                              </w:divsChild>
                            </w:div>
                            <w:div w:id="699940464">
                              <w:marLeft w:val="0"/>
                              <w:marRight w:val="0"/>
                              <w:marTop w:val="0"/>
                              <w:marBottom w:val="0"/>
                              <w:divBdr>
                                <w:top w:val="none" w:sz="0" w:space="0" w:color="auto"/>
                                <w:left w:val="none" w:sz="0" w:space="0" w:color="auto"/>
                                <w:bottom w:val="none" w:sz="0" w:space="0" w:color="auto"/>
                                <w:right w:val="none" w:sz="0" w:space="0" w:color="auto"/>
                              </w:divBdr>
                              <w:divsChild>
                                <w:div w:id="1708601355">
                                  <w:marLeft w:val="0"/>
                                  <w:marRight w:val="0"/>
                                  <w:marTop w:val="0"/>
                                  <w:marBottom w:val="0"/>
                                  <w:divBdr>
                                    <w:top w:val="none" w:sz="0" w:space="0" w:color="auto"/>
                                    <w:left w:val="none" w:sz="0" w:space="0" w:color="auto"/>
                                    <w:bottom w:val="none" w:sz="0" w:space="0" w:color="auto"/>
                                    <w:right w:val="none" w:sz="0" w:space="0" w:color="auto"/>
                                  </w:divBdr>
                                </w:div>
                              </w:divsChild>
                            </w:div>
                            <w:div w:id="755440650">
                              <w:marLeft w:val="0"/>
                              <w:marRight w:val="0"/>
                              <w:marTop w:val="0"/>
                              <w:marBottom w:val="0"/>
                              <w:divBdr>
                                <w:top w:val="none" w:sz="0" w:space="0" w:color="auto"/>
                                <w:left w:val="none" w:sz="0" w:space="0" w:color="auto"/>
                                <w:bottom w:val="none" w:sz="0" w:space="0" w:color="auto"/>
                                <w:right w:val="none" w:sz="0" w:space="0" w:color="auto"/>
                              </w:divBdr>
                              <w:divsChild>
                                <w:div w:id="531385577">
                                  <w:marLeft w:val="0"/>
                                  <w:marRight w:val="0"/>
                                  <w:marTop w:val="0"/>
                                  <w:marBottom w:val="0"/>
                                  <w:divBdr>
                                    <w:top w:val="none" w:sz="0" w:space="0" w:color="auto"/>
                                    <w:left w:val="none" w:sz="0" w:space="0" w:color="auto"/>
                                    <w:bottom w:val="none" w:sz="0" w:space="0" w:color="auto"/>
                                    <w:right w:val="none" w:sz="0" w:space="0" w:color="auto"/>
                                  </w:divBdr>
                                </w:div>
                              </w:divsChild>
                            </w:div>
                            <w:div w:id="1795901521">
                              <w:marLeft w:val="0"/>
                              <w:marRight w:val="0"/>
                              <w:marTop w:val="0"/>
                              <w:marBottom w:val="0"/>
                              <w:divBdr>
                                <w:top w:val="none" w:sz="0" w:space="0" w:color="auto"/>
                                <w:left w:val="none" w:sz="0" w:space="0" w:color="auto"/>
                                <w:bottom w:val="none" w:sz="0" w:space="0" w:color="auto"/>
                                <w:right w:val="none" w:sz="0" w:space="0" w:color="auto"/>
                              </w:divBdr>
                              <w:divsChild>
                                <w:div w:id="836000230">
                                  <w:marLeft w:val="0"/>
                                  <w:marRight w:val="0"/>
                                  <w:marTop w:val="0"/>
                                  <w:marBottom w:val="0"/>
                                  <w:divBdr>
                                    <w:top w:val="none" w:sz="0" w:space="0" w:color="auto"/>
                                    <w:left w:val="none" w:sz="0" w:space="0" w:color="auto"/>
                                    <w:bottom w:val="none" w:sz="0" w:space="0" w:color="auto"/>
                                    <w:right w:val="none" w:sz="0" w:space="0" w:color="auto"/>
                                  </w:divBdr>
                                </w:div>
                              </w:divsChild>
                            </w:div>
                            <w:div w:id="2024701166">
                              <w:marLeft w:val="0"/>
                              <w:marRight w:val="0"/>
                              <w:marTop w:val="0"/>
                              <w:marBottom w:val="0"/>
                              <w:divBdr>
                                <w:top w:val="none" w:sz="0" w:space="0" w:color="auto"/>
                                <w:left w:val="none" w:sz="0" w:space="0" w:color="auto"/>
                                <w:bottom w:val="none" w:sz="0" w:space="0" w:color="auto"/>
                                <w:right w:val="none" w:sz="0" w:space="0" w:color="auto"/>
                              </w:divBdr>
                              <w:divsChild>
                                <w:div w:id="7937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70672">
      <w:bodyDiv w:val="1"/>
      <w:marLeft w:val="0"/>
      <w:marRight w:val="0"/>
      <w:marTop w:val="0"/>
      <w:marBottom w:val="0"/>
      <w:divBdr>
        <w:top w:val="none" w:sz="0" w:space="0" w:color="auto"/>
        <w:left w:val="none" w:sz="0" w:space="0" w:color="auto"/>
        <w:bottom w:val="none" w:sz="0" w:space="0" w:color="auto"/>
        <w:right w:val="none" w:sz="0" w:space="0" w:color="auto"/>
      </w:divBdr>
      <w:divsChild>
        <w:div w:id="787361714">
          <w:marLeft w:val="0"/>
          <w:marRight w:val="0"/>
          <w:marTop w:val="0"/>
          <w:marBottom w:val="0"/>
          <w:divBdr>
            <w:top w:val="none" w:sz="0" w:space="0" w:color="auto"/>
            <w:left w:val="none" w:sz="0" w:space="0" w:color="auto"/>
            <w:bottom w:val="none" w:sz="0" w:space="0" w:color="auto"/>
            <w:right w:val="none" w:sz="0" w:space="0" w:color="auto"/>
          </w:divBdr>
          <w:divsChild>
            <w:div w:id="1877308202">
              <w:marLeft w:val="375"/>
              <w:marRight w:val="0"/>
              <w:marTop w:val="0"/>
              <w:marBottom w:val="225"/>
              <w:divBdr>
                <w:top w:val="none" w:sz="0" w:space="0" w:color="auto"/>
                <w:left w:val="none" w:sz="0" w:space="0" w:color="auto"/>
                <w:bottom w:val="none" w:sz="0" w:space="0" w:color="auto"/>
                <w:right w:val="none" w:sz="0" w:space="0" w:color="auto"/>
              </w:divBdr>
              <w:divsChild>
                <w:div w:id="190610370">
                  <w:marLeft w:val="0"/>
                  <w:marRight w:val="0"/>
                  <w:marTop w:val="0"/>
                  <w:marBottom w:val="0"/>
                  <w:divBdr>
                    <w:top w:val="none" w:sz="0" w:space="0" w:color="auto"/>
                    <w:left w:val="none" w:sz="0" w:space="0" w:color="auto"/>
                    <w:bottom w:val="none" w:sz="0" w:space="0" w:color="auto"/>
                    <w:right w:val="none" w:sz="0" w:space="0" w:color="auto"/>
                  </w:divBdr>
                  <w:divsChild>
                    <w:div w:id="2004697533">
                      <w:marLeft w:val="0"/>
                      <w:marRight w:val="0"/>
                      <w:marTop w:val="0"/>
                      <w:marBottom w:val="0"/>
                      <w:divBdr>
                        <w:top w:val="none" w:sz="0" w:space="0" w:color="auto"/>
                        <w:left w:val="none" w:sz="0" w:space="0" w:color="auto"/>
                        <w:bottom w:val="none" w:sz="0" w:space="0" w:color="auto"/>
                        <w:right w:val="none" w:sz="0" w:space="0" w:color="auto"/>
                      </w:divBdr>
                      <w:divsChild>
                        <w:div w:id="20756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58573">
      <w:bodyDiv w:val="1"/>
      <w:marLeft w:val="0"/>
      <w:marRight w:val="0"/>
      <w:marTop w:val="0"/>
      <w:marBottom w:val="0"/>
      <w:divBdr>
        <w:top w:val="none" w:sz="0" w:space="0" w:color="auto"/>
        <w:left w:val="none" w:sz="0" w:space="0" w:color="auto"/>
        <w:bottom w:val="none" w:sz="0" w:space="0" w:color="auto"/>
        <w:right w:val="none" w:sz="0" w:space="0" w:color="auto"/>
      </w:divBdr>
      <w:divsChild>
        <w:div w:id="1013384118">
          <w:marLeft w:val="0"/>
          <w:marRight w:val="0"/>
          <w:marTop w:val="0"/>
          <w:marBottom w:val="0"/>
          <w:divBdr>
            <w:top w:val="none" w:sz="0" w:space="0" w:color="auto"/>
            <w:left w:val="none" w:sz="0" w:space="0" w:color="auto"/>
            <w:bottom w:val="none" w:sz="0" w:space="0" w:color="auto"/>
            <w:right w:val="none" w:sz="0" w:space="0" w:color="auto"/>
          </w:divBdr>
          <w:divsChild>
            <w:div w:id="281494311">
              <w:marLeft w:val="375"/>
              <w:marRight w:val="0"/>
              <w:marTop w:val="0"/>
              <w:marBottom w:val="225"/>
              <w:divBdr>
                <w:top w:val="none" w:sz="0" w:space="0" w:color="auto"/>
                <w:left w:val="none" w:sz="0" w:space="0" w:color="auto"/>
                <w:bottom w:val="none" w:sz="0" w:space="0" w:color="auto"/>
                <w:right w:val="none" w:sz="0" w:space="0" w:color="auto"/>
              </w:divBdr>
              <w:divsChild>
                <w:div w:id="1439370995">
                  <w:marLeft w:val="0"/>
                  <w:marRight w:val="0"/>
                  <w:marTop w:val="0"/>
                  <w:marBottom w:val="0"/>
                  <w:divBdr>
                    <w:top w:val="none" w:sz="0" w:space="0" w:color="auto"/>
                    <w:left w:val="none" w:sz="0" w:space="0" w:color="auto"/>
                    <w:bottom w:val="none" w:sz="0" w:space="0" w:color="auto"/>
                    <w:right w:val="none" w:sz="0" w:space="0" w:color="auto"/>
                  </w:divBdr>
                  <w:divsChild>
                    <w:div w:id="1793327843">
                      <w:marLeft w:val="0"/>
                      <w:marRight w:val="0"/>
                      <w:marTop w:val="0"/>
                      <w:marBottom w:val="0"/>
                      <w:divBdr>
                        <w:top w:val="none" w:sz="0" w:space="0" w:color="auto"/>
                        <w:left w:val="none" w:sz="0" w:space="0" w:color="auto"/>
                        <w:bottom w:val="none" w:sz="0" w:space="0" w:color="auto"/>
                        <w:right w:val="none" w:sz="0" w:space="0" w:color="auto"/>
                      </w:divBdr>
                      <w:divsChild>
                        <w:div w:id="2024277105">
                          <w:marLeft w:val="0"/>
                          <w:marRight w:val="0"/>
                          <w:marTop w:val="0"/>
                          <w:marBottom w:val="0"/>
                          <w:divBdr>
                            <w:top w:val="none" w:sz="0" w:space="0" w:color="auto"/>
                            <w:left w:val="none" w:sz="0" w:space="0" w:color="auto"/>
                            <w:bottom w:val="none" w:sz="0" w:space="0" w:color="auto"/>
                            <w:right w:val="none" w:sz="0" w:space="0" w:color="auto"/>
                          </w:divBdr>
                          <w:divsChild>
                            <w:div w:id="5970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871185">
      <w:bodyDiv w:val="1"/>
      <w:marLeft w:val="0"/>
      <w:marRight w:val="0"/>
      <w:marTop w:val="0"/>
      <w:marBottom w:val="0"/>
      <w:divBdr>
        <w:top w:val="none" w:sz="0" w:space="0" w:color="auto"/>
        <w:left w:val="none" w:sz="0" w:space="0" w:color="auto"/>
        <w:bottom w:val="none" w:sz="0" w:space="0" w:color="auto"/>
        <w:right w:val="none" w:sz="0" w:space="0" w:color="auto"/>
      </w:divBdr>
      <w:divsChild>
        <w:div w:id="2064328062">
          <w:marLeft w:val="0"/>
          <w:marRight w:val="0"/>
          <w:marTop w:val="0"/>
          <w:marBottom w:val="0"/>
          <w:divBdr>
            <w:top w:val="none" w:sz="0" w:space="0" w:color="auto"/>
            <w:left w:val="none" w:sz="0" w:space="0" w:color="auto"/>
            <w:bottom w:val="none" w:sz="0" w:space="0" w:color="auto"/>
            <w:right w:val="none" w:sz="0" w:space="0" w:color="auto"/>
          </w:divBdr>
          <w:divsChild>
            <w:div w:id="623077203">
              <w:marLeft w:val="375"/>
              <w:marRight w:val="0"/>
              <w:marTop w:val="0"/>
              <w:marBottom w:val="225"/>
              <w:divBdr>
                <w:top w:val="none" w:sz="0" w:space="0" w:color="auto"/>
                <w:left w:val="none" w:sz="0" w:space="0" w:color="auto"/>
                <w:bottom w:val="none" w:sz="0" w:space="0" w:color="auto"/>
                <w:right w:val="none" w:sz="0" w:space="0" w:color="auto"/>
              </w:divBdr>
              <w:divsChild>
                <w:div w:id="201788494">
                  <w:marLeft w:val="0"/>
                  <w:marRight w:val="0"/>
                  <w:marTop w:val="0"/>
                  <w:marBottom w:val="0"/>
                  <w:divBdr>
                    <w:top w:val="none" w:sz="0" w:space="0" w:color="auto"/>
                    <w:left w:val="none" w:sz="0" w:space="0" w:color="auto"/>
                    <w:bottom w:val="none" w:sz="0" w:space="0" w:color="auto"/>
                    <w:right w:val="none" w:sz="0" w:space="0" w:color="auto"/>
                  </w:divBdr>
                  <w:divsChild>
                    <w:div w:id="488179349">
                      <w:marLeft w:val="0"/>
                      <w:marRight w:val="0"/>
                      <w:marTop w:val="0"/>
                      <w:marBottom w:val="0"/>
                      <w:divBdr>
                        <w:top w:val="none" w:sz="0" w:space="0" w:color="auto"/>
                        <w:left w:val="none" w:sz="0" w:space="0" w:color="auto"/>
                        <w:bottom w:val="none" w:sz="0" w:space="0" w:color="auto"/>
                        <w:right w:val="none" w:sz="0" w:space="0" w:color="auto"/>
                      </w:divBdr>
                      <w:divsChild>
                        <w:div w:id="1399133113">
                          <w:marLeft w:val="0"/>
                          <w:marRight w:val="0"/>
                          <w:marTop w:val="0"/>
                          <w:marBottom w:val="0"/>
                          <w:divBdr>
                            <w:top w:val="none" w:sz="0" w:space="0" w:color="auto"/>
                            <w:left w:val="none" w:sz="0" w:space="0" w:color="auto"/>
                            <w:bottom w:val="none" w:sz="0" w:space="0" w:color="auto"/>
                            <w:right w:val="none" w:sz="0" w:space="0" w:color="auto"/>
                          </w:divBdr>
                          <w:divsChild>
                            <w:div w:id="924269124">
                              <w:marLeft w:val="0"/>
                              <w:marRight w:val="0"/>
                              <w:marTop w:val="0"/>
                              <w:marBottom w:val="0"/>
                              <w:divBdr>
                                <w:top w:val="none" w:sz="0" w:space="0" w:color="auto"/>
                                <w:left w:val="none" w:sz="0" w:space="0" w:color="auto"/>
                                <w:bottom w:val="none" w:sz="0" w:space="0" w:color="auto"/>
                                <w:right w:val="none" w:sz="0" w:space="0" w:color="auto"/>
                              </w:divBdr>
                              <w:divsChild>
                                <w:div w:id="8461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991703">
      <w:bodyDiv w:val="1"/>
      <w:marLeft w:val="0"/>
      <w:marRight w:val="0"/>
      <w:marTop w:val="0"/>
      <w:marBottom w:val="0"/>
      <w:divBdr>
        <w:top w:val="none" w:sz="0" w:space="0" w:color="auto"/>
        <w:left w:val="none" w:sz="0" w:space="0" w:color="auto"/>
        <w:bottom w:val="none" w:sz="0" w:space="0" w:color="auto"/>
        <w:right w:val="none" w:sz="0" w:space="0" w:color="auto"/>
      </w:divBdr>
      <w:divsChild>
        <w:div w:id="491721819">
          <w:marLeft w:val="0"/>
          <w:marRight w:val="0"/>
          <w:marTop w:val="0"/>
          <w:marBottom w:val="0"/>
          <w:divBdr>
            <w:top w:val="none" w:sz="0" w:space="0" w:color="auto"/>
            <w:left w:val="none" w:sz="0" w:space="0" w:color="auto"/>
            <w:bottom w:val="none" w:sz="0" w:space="0" w:color="auto"/>
            <w:right w:val="none" w:sz="0" w:space="0" w:color="auto"/>
          </w:divBdr>
          <w:divsChild>
            <w:div w:id="1513258854">
              <w:marLeft w:val="150"/>
              <w:marRight w:val="0"/>
              <w:marTop w:val="0"/>
              <w:marBottom w:val="0"/>
              <w:divBdr>
                <w:top w:val="none" w:sz="0" w:space="0" w:color="auto"/>
                <w:left w:val="none" w:sz="0" w:space="0" w:color="auto"/>
                <w:bottom w:val="none" w:sz="0" w:space="0" w:color="auto"/>
                <w:right w:val="none" w:sz="0" w:space="0" w:color="auto"/>
              </w:divBdr>
              <w:divsChild>
                <w:div w:id="966928939">
                  <w:marLeft w:val="0"/>
                  <w:marRight w:val="0"/>
                  <w:marTop w:val="150"/>
                  <w:marBottom w:val="0"/>
                  <w:divBdr>
                    <w:top w:val="none" w:sz="0" w:space="0" w:color="auto"/>
                    <w:left w:val="none" w:sz="0" w:space="0" w:color="auto"/>
                    <w:bottom w:val="none" w:sz="0" w:space="0" w:color="auto"/>
                    <w:right w:val="none" w:sz="0" w:space="0" w:color="auto"/>
                  </w:divBdr>
                  <w:divsChild>
                    <w:div w:id="1628583130">
                      <w:marLeft w:val="0"/>
                      <w:marRight w:val="0"/>
                      <w:marTop w:val="0"/>
                      <w:marBottom w:val="0"/>
                      <w:divBdr>
                        <w:top w:val="none" w:sz="0" w:space="0" w:color="auto"/>
                        <w:left w:val="single" w:sz="6" w:space="0" w:color="999999"/>
                        <w:bottom w:val="none" w:sz="0" w:space="0" w:color="auto"/>
                        <w:right w:val="single" w:sz="6" w:space="0" w:color="999999"/>
                      </w:divBdr>
                      <w:divsChild>
                        <w:div w:id="1963530428">
                          <w:marLeft w:val="0"/>
                          <w:marRight w:val="0"/>
                          <w:marTop w:val="0"/>
                          <w:marBottom w:val="0"/>
                          <w:divBdr>
                            <w:top w:val="none" w:sz="0" w:space="0" w:color="auto"/>
                            <w:left w:val="none" w:sz="0" w:space="0" w:color="auto"/>
                            <w:bottom w:val="none" w:sz="0" w:space="0" w:color="auto"/>
                            <w:right w:val="none" w:sz="0" w:space="0" w:color="auto"/>
                          </w:divBdr>
                          <w:divsChild>
                            <w:div w:id="652177118">
                              <w:marLeft w:val="0"/>
                              <w:marRight w:val="0"/>
                              <w:marTop w:val="0"/>
                              <w:marBottom w:val="0"/>
                              <w:divBdr>
                                <w:top w:val="none" w:sz="0" w:space="0" w:color="auto"/>
                                <w:left w:val="none" w:sz="0" w:space="0" w:color="auto"/>
                                <w:bottom w:val="none" w:sz="0" w:space="0" w:color="auto"/>
                                <w:right w:val="none" w:sz="0" w:space="0" w:color="auto"/>
                              </w:divBdr>
                              <w:divsChild>
                                <w:div w:id="205147632">
                                  <w:marLeft w:val="0"/>
                                  <w:marRight w:val="0"/>
                                  <w:marTop w:val="0"/>
                                  <w:marBottom w:val="0"/>
                                  <w:divBdr>
                                    <w:top w:val="none" w:sz="0" w:space="0" w:color="auto"/>
                                    <w:left w:val="none" w:sz="0" w:space="0" w:color="auto"/>
                                    <w:bottom w:val="none" w:sz="0" w:space="0" w:color="auto"/>
                                    <w:right w:val="none" w:sz="0" w:space="0" w:color="auto"/>
                                  </w:divBdr>
                                </w:div>
                                <w:div w:id="414934731">
                                  <w:marLeft w:val="0"/>
                                  <w:marRight w:val="0"/>
                                  <w:marTop w:val="0"/>
                                  <w:marBottom w:val="0"/>
                                  <w:divBdr>
                                    <w:top w:val="none" w:sz="0" w:space="0" w:color="auto"/>
                                    <w:left w:val="none" w:sz="0" w:space="0" w:color="auto"/>
                                    <w:bottom w:val="none" w:sz="0" w:space="0" w:color="auto"/>
                                    <w:right w:val="none" w:sz="0" w:space="0" w:color="auto"/>
                                  </w:divBdr>
                                </w:div>
                                <w:div w:id="618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539802">
      <w:bodyDiv w:val="1"/>
      <w:marLeft w:val="0"/>
      <w:marRight w:val="0"/>
      <w:marTop w:val="0"/>
      <w:marBottom w:val="0"/>
      <w:divBdr>
        <w:top w:val="none" w:sz="0" w:space="0" w:color="auto"/>
        <w:left w:val="none" w:sz="0" w:space="0" w:color="auto"/>
        <w:bottom w:val="none" w:sz="0" w:space="0" w:color="auto"/>
        <w:right w:val="none" w:sz="0" w:space="0" w:color="auto"/>
      </w:divBdr>
      <w:divsChild>
        <w:div w:id="1466391241">
          <w:marLeft w:val="0"/>
          <w:marRight w:val="0"/>
          <w:marTop w:val="0"/>
          <w:marBottom w:val="0"/>
          <w:divBdr>
            <w:top w:val="none" w:sz="0" w:space="0" w:color="auto"/>
            <w:left w:val="none" w:sz="0" w:space="0" w:color="auto"/>
            <w:bottom w:val="none" w:sz="0" w:space="0" w:color="auto"/>
            <w:right w:val="none" w:sz="0" w:space="0" w:color="auto"/>
          </w:divBdr>
          <w:divsChild>
            <w:div w:id="1784420686">
              <w:marLeft w:val="375"/>
              <w:marRight w:val="0"/>
              <w:marTop w:val="0"/>
              <w:marBottom w:val="225"/>
              <w:divBdr>
                <w:top w:val="none" w:sz="0" w:space="0" w:color="auto"/>
                <w:left w:val="none" w:sz="0" w:space="0" w:color="auto"/>
                <w:bottom w:val="none" w:sz="0" w:space="0" w:color="auto"/>
                <w:right w:val="none" w:sz="0" w:space="0" w:color="auto"/>
              </w:divBdr>
              <w:divsChild>
                <w:div w:id="1218324652">
                  <w:marLeft w:val="0"/>
                  <w:marRight w:val="0"/>
                  <w:marTop w:val="0"/>
                  <w:marBottom w:val="0"/>
                  <w:divBdr>
                    <w:top w:val="none" w:sz="0" w:space="0" w:color="auto"/>
                    <w:left w:val="none" w:sz="0" w:space="0" w:color="auto"/>
                    <w:bottom w:val="none" w:sz="0" w:space="0" w:color="auto"/>
                    <w:right w:val="none" w:sz="0" w:space="0" w:color="auto"/>
                  </w:divBdr>
                  <w:divsChild>
                    <w:div w:id="1112744110">
                      <w:marLeft w:val="0"/>
                      <w:marRight w:val="0"/>
                      <w:marTop w:val="0"/>
                      <w:marBottom w:val="0"/>
                      <w:divBdr>
                        <w:top w:val="none" w:sz="0" w:space="0" w:color="auto"/>
                        <w:left w:val="none" w:sz="0" w:space="0" w:color="auto"/>
                        <w:bottom w:val="none" w:sz="0" w:space="0" w:color="auto"/>
                        <w:right w:val="none" w:sz="0" w:space="0" w:color="auto"/>
                      </w:divBdr>
                      <w:divsChild>
                        <w:div w:id="325941301">
                          <w:marLeft w:val="0"/>
                          <w:marRight w:val="0"/>
                          <w:marTop w:val="0"/>
                          <w:marBottom w:val="0"/>
                          <w:divBdr>
                            <w:top w:val="none" w:sz="0" w:space="0" w:color="auto"/>
                            <w:left w:val="none" w:sz="0" w:space="0" w:color="auto"/>
                            <w:bottom w:val="none" w:sz="0" w:space="0" w:color="auto"/>
                            <w:right w:val="none" w:sz="0" w:space="0" w:color="auto"/>
                          </w:divBdr>
                          <w:divsChild>
                            <w:div w:id="986710826">
                              <w:marLeft w:val="0"/>
                              <w:marRight w:val="0"/>
                              <w:marTop w:val="0"/>
                              <w:marBottom w:val="0"/>
                              <w:divBdr>
                                <w:top w:val="none" w:sz="0" w:space="0" w:color="auto"/>
                                <w:left w:val="none" w:sz="0" w:space="0" w:color="auto"/>
                                <w:bottom w:val="none" w:sz="0" w:space="0" w:color="auto"/>
                                <w:right w:val="none" w:sz="0" w:space="0" w:color="auto"/>
                              </w:divBdr>
                              <w:divsChild>
                                <w:div w:id="929312536">
                                  <w:marLeft w:val="0"/>
                                  <w:marRight w:val="0"/>
                                  <w:marTop w:val="0"/>
                                  <w:marBottom w:val="0"/>
                                  <w:divBdr>
                                    <w:top w:val="none" w:sz="0" w:space="0" w:color="auto"/>
                                    <w:left w:val="none" w:sz="0" w:space="0" w:color="auto"/>
                                    <w:bottom w:val="none" w:sz="0" w:space="0" w:color="auto"/>
                                    <w:right w:val="none" w:sz="0" w:space="0" w:color="auto"/>
                                  </w:divBdr>
                                </w:div>
                              </w:divsChild>
                            </w:div>
                            <w:div w:id="999578981">
                              <w:marLeft w:val="0"/>
                              <w:marRight w:val="0"/>
                              <w:marTop w:val="0"/>
                              <w:marBottom w:val="0"/>
                              <w:divBdr>
                                <w:top w:val="none" w:sz="0" w:space="0" w:color="auto"/>
                                <w:left w:val="none" w:sz="0" w:space="0" w:color="auto"/>
                                <w:bottom w:val="none" w:sz="0" w:space="0" w:color="auto"/>
                                <w:right w:val="none" w:sz="0" w:space="0" w:color="auto"/>
                              </w:divBdr>
                              <w:divsChild>
                                <w:div w:id="1220171667">
                                  <w:marLeft w:val="0"/>
                                  <w:marRight w:val="0"/>
                                  <w:marTop w:val="0"/>
                                  <w:marBottom w:val="0"/>
                                  <w:divBdr>
                                    <w:top w:val="none" w:sz="0" w:space="0" w:color="auto"/>
                                    <w:left w:val="none" w:sz="0" w:space="0" w:color="auto"/>
                                    <w:bottom w:val="none" w:sz="0" w:space="0" w:color="auto"/>
                                    <w:right w:val="none" w:sz="0" w:space="0" w:color="auto"/>
                                  </w:divBdr>
                                </w:div>
                              </w:divsChild>
                            </w:div>
                            <w:div w:id="1405838305">
                              <w:marLeft w:val="0"/>
                              <w:marRight w:val="0"/>
                              <w:marTop w:val="0"/>
                              <w:marBottom w:val="0"/>
                              <w:divBdr>
                                <w:top w:val="none" w:sz="0" w:space="0" w:color="auto"/>
                                <w:left w:val="none" w:sz="0" w:space="0" w:color="auto"/>
                                <w:bottom w:val="none" w:sz="0" w:space="0" w:color="auto"/>
                                <w:right w:val="none" w:sz="0" w:space="0" w:color="auto"/>
                              </w:divBdr>
                              <w:divsChild>
                                <w:div w:id="1680885230">
                                  <w:marLeft w:val="0"/>
                                  <w:marRight w:val="0"/>
                                  <w:marTop w:val="0"/>
                                  <w:marBottom w:val="0"/>
                                  <w:divBdr>
                                    <w:top w:val="none" w:sz="0" w:space="0" w:color="auto"/>
                                    <w:left w:val="none" w:sz="0" w:space="0" w:color="auto"/>
                                    <w:bottom w:val="none" w:sz="0" w:space="0" w:color="auto"/>
                                    <w:right w:val="none" w:sz="0" w:space="0" w:color="auto"/>
                                  </w:divBdr>
                                </w:div>
                              </w:divsChild>
                            </w:div>
                            <w:div w:id="1411350341">
                              <w:marLeft w:val="0"/>
                              <w:marRight w:val="0"/>
                              <w:marTop w:val="0"/>
                              <w:marBottom w:val="0"/>
                              <w:divBdr>
                                <w:top w:val="none" w:sz="0" w:space="0" w:color="auto"/>
                                <w:left w:val="none" w:sz="0" w:space="0" w:color="auto"/>
                                <w:bottom w:val="none" w:sz="0" w:space="0" w:color="auto"/>
                                <w:right w:val="none" w:sz="0" w:space="0" w:color="auto"/>
                              </w:divBdr>
                              <w:divsChild>
                                <w:div w:id="1265962631">
                                  <w:marLeft w:val="0"/>
                                  <w:marRight w:val="0"/>
                                  <w:marTop w:val="0"/>
                                  <w:marBottom w:val="0"/>
                                  <w:divBdr>
                                    <w:top w:val="none" w:sz="0" w:space="0" w:color="auto"/>
                                    <w:left w:val="none" w:sz="0" w:space="0" w:color="auto"/>
                                    <w:bottom w:val="none" w:sz="0" w:space="0" w:color="auto"/>
                                    <w:right w:val="none" w:sz="0" w:space="0" w:color="auto"/>
                                  </w:divBdr>
                                </w:div>
                              </w:divsChild>
                            </w:div>
                            <w:div w:id="1815676422">
                              <w:marLeft w:val="0"/>
                              <w:marRight w:val="0"/>
                              <w:marTop w:val="0"/>
                              <w:marBottom w:val="0"/>
                              <w:divBdr>
                                <w:top w:val="none" w:sz="0" w:space="0" w:color="auto"/>
                                <w:left w:val="none" w:sz="0" w:space="0" w:color="auto"/>
                                <w:bottom w:val="none" w:sz="0" w:space="0" w:color="auto"/>
                                <w:right w:val="none" w:sz="0" w:space="0" w:color="auto"/>
                              </w:divBdr>
                              <w:divsChild>
                                <w:div w:id="3704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837">
                          <w:marLeft w:val="0"/>
                          <w:marRight w:val="0"/>
                          <w:marTop w:val="0"/>
                          <w:marBottom w:val="0"/>
                          <w:divBdr>
                            <w:top w:val="none" w:sz="0" w:space="0" w:color="auto"/>
                            <w:left w:val="none" w:sz="0" w:space="0" w:color="auto"/>
                            <w:bottom w:val="none" w:sz="0" w:space="0" w:color="auto"/>
                            <w:right w:val="none" w:sz="0" w:space="0" w:color="auto"/>
                          </w:divBdr>
                        </w:div>
                        <w:div w:id="1986348796">
                          <w:marLeft w:val="0"/>
                          <w:marRight w:val="0"/>
                          <w:marTop w:val="0"/>
                          <w:marBottom w:val="0"/>
                          <w:divBdr>
                            <w:top w:val="none" w:sz="0" w:space="0" w:color="auto"/>
                            <w:left w:val="none" w:sz="0" w:space="0" w:color="auto"/>
                            <w:bottom w:val="none" w:sz="0" w:space="0" w:color="auto"/>
                            <w:right w:val="none" w:sz="0" w:space="0" w:color="auto"/>
                          </w:divBdr>
                          <w:divsChild>
                            <w:div w:id="206914928">
                              <w:marLeft w:val="0"/>
                              <w:marRight w:val="0"/>
                              <w:marTop w:val="0"/>
                              <w:marBottom w:val="0"/>
                              <w:divBdr>
                                <w:top w:val="none" w:sz="0" w:space="0" w:color="auto"/>
                                <w:left w:val="none" w:sz="0" w:space="0" w:color="auto"/>
                                <w:bottom w:val="none" w:sz="0" w:space="0" w:color="auto"/>
                                <w:right w:val="none" w:sz="0" w:space="0" w:color="auto"/>
                              </w:divBdr>
                              <w:divsChild>
                                <w:div w:id="103877532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78523098">
                                  <w:marLeft w:val="0"/>
                                  <w:marRight w:val="0"/>
                                  <w:marTop w:val="0"/>
                                  <w:marBottom w:val="0"/>
                                  <w:divBdr>
                                    <w:top w:val="none" w:sz="0" w:space="0" w:color="auto"/>
                                    <w:left w:val="none" w:sz="0" w:space="0" w:color="auto"/>
                                    <w:bottom w:val="none" w:sz="0" w:space="0" w:color="auto"/>
                                    <w:right w:val="none" w:sz="0" w:space="0" w:color="auto"/>
                                  </w:divBdr>
                                </w:div>
                              </w:divsChild>
                            </w:div>
                            <w:div w:id="970282959">
                              <w:marLeft w:val="0"/>
                              <w:marRight w:val="0"/>
                              <w:marTop w:val="0"/>
                              <w:marBottom w:val="0"/>
                              <w:divBdr>
                                <w:top w:val="none" w:sz="0" w:space="0" w:color="auto"/>
                                <w:left w:val="none" w:sz="0" w:space="0" w:color="auto"/>
                                <w:bottom w:val="none" w:sz="0" w:space="0" w:color="auto"/>
                                <w:right w:val="none" w:sz="0" w:space="0" w:color="auto"/>
                              </w:divBdr>
                              <w:divsChild>
                                <w:div w:id="1192962352">
                                  <w:marLeft w:val="0"/>
                                  <w:marRight w:val="0"/>
                                  <w:marTop w:val="0"/>
                                  <w:marBottom w:val="0"/>
                                  <w:divBdr>
                                    <w:top w:val="none" w:sz="0" w:space="0" w:color="auto"/>
                                    <w:left w:val="none" w:sz="0" w:space="0" w:color="auto"/>
                                    <w:bottom w:val="none" w:sz="0" w:space="0" w:color="auto"/>
                                    <w:right w:val="none" w:sz="0" w:space="0" w:color="auto"/>
                                  </w:divBdr>
                                </w:div>
                              </w:divsChild>
                            </w:div>
                            <w:div w:id="1771463198">
                              <w:marLeft w:val="0"/>
                              <w:marRight w:val="0"/>
                              <w:marTop w:val="0"/>
                              <w:marBottom w:val="0"/>
                              <w:divBdr>
                                <w:top w:val="none" w:sz="0" w:space="0" w:color="auto"/>
                                <w:left w:val="none" w:sz="0" w:space="0" w:color="auto"/>
                                <w:bottom w:val="none" w:sz="0" w:space="0" w:color="auto"/>
                                <w:right w:val="none" w:sz="0" w:space="0" w:color="auto"/>
                              </w:divBdr>
                              <w:divsChild>
                                <w:div w:id="1237281685">
                                  <w:marLeft w:val="0"/>
                                  <w:marRight w:val="0"/>
                                  <w:marTop w:val="0"/>
                                  <w:marBottom w:val="0"/>
                                  <w:divBdr>
                                    <w:top w:val="none" w:sz="0" w:space="0" w:color="auto"/>
                                    <w:left w:val="none" w:sz="0" w:space="0" w:color="auto"/>
                                    <w:bottom w:val="none" w:sz="0" w:space="0" w:color="auto"/>
                                    <w:right w:val="none" w:sz="0" w:space="0" w:color="auto"/>
                                  </w:divBdr>
                                </w:div>
                              </w:divsChild>
                            </w:div>
                            <w:div w:id="2002612472">
                              <w:marLeft w:val="0"/>
                              <w:marRight w:val="0"/>
                              <w:marTop w:val="0"/>
                              <w:marBottom w:val="0"/>
                              <w:divBdr>
                                <w:top w:val="none" w:sz="0" w:space="0" w:color="auto"/>
                                <w:left w:val="none" w:sz="0" w:space="0" w:color="auto"/>
                                <w:bottom w:val="none" w:sz="0" w:space="0" w:color="auto"/>
                                <w:right w:val="none" w:sz="0" w:space="0" w:color="auto"/>
                              </w:divBdr>
                              <w:divsChild>
                                <w:div w:id="8235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dmin.ch/opc/fr/classified-compilation/19810037/index.html"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ch/opc/fr/classified-compilation/20020232/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in.ch/opc/fr/classified-compilation/20080702/index.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admin.ch/opc/fr/classified-compilation/19810037/index.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19%20f&#252;r%2001-CD-Bund-Vorlagen-GS.zip\CD-Bund-Vorlagen-GS\Standard%20Formularvorlagen%20ohne%20Automation\Bericht_f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D263D-5ECC-4BC1-B387-F23BB05EDE31}"/>
</file>

<file path=customXml/itemProps2.xml><?xml version="1.0" encoding="utf-8"?>
<ds:datastoreItem xmlns:ds="http://schemas.openxmlformats.org/officeDocument/2006/customXml" ds:itemID="{9DE657BA-CB7A-4880-9C33-ABF4F40FFA92}"/>
</file>

<file path=customXml/itemProps3.xml><?xml version="1.0" encoding="utf-8"?>
<ds:datastoreItem xmlns:ds="http://schemas.openxmlformats.org/officeDocument/2006/customXml" ds:itemID="{23C04ACC-6D2C-4035-BFBF-6ECDC753FBC0}"/>
</file>

<file path=customXml/itemProps4.xml><?xml version="1.0" encoding="utf-8"?>
<ds:datastoreItem xmlns:ds="http://schemas.openxmlformats.org/officeDocument/2006/customXml" ds:itemID="{D8A63544-A810-4100-ACF1-85120ECBEF95}"/>
</file>

<file path=docProps/app.xml><?xml version="1.0" encoding="utf-8"?>
<Properties xmlns="http://schemas.openxmlformats.org/officeDocument/2006/extended-properties" xmlns:vt="http://schemas.openxmlformats.org/officeDocument/2006/docPropsVTypes">
  <Template>Bericht_f_f</Template>
  <TotalTime>1</TotalTime>
  <Pages>10</Pages>
  <Words>4180</Words>
  <Characters>23830</Characters>
  <Application>Microsoft Office Word</Application>
  <DocSecurity>0</DocSecurity>
  <Lines>198</Lines>
  <Paragraphs>55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[Auteur] [Date (1er janvier 2009)]</vt:lpstr>
      <vt:lpstr>[Auteur] [Date (1er janvier 2009)]</vt:lpstr>
      <vt:lpstr>[Auteur] [Date (1er janvier 2009)]</vt:lpstr>
    </vt:vector>
  </TitlesOfParts>
  <Company>EJPD</Company>
  <LinksUpToDate>false</LinksUpToDate>
  <CharactersWithSpaces>27955</CharactersWithSpaces>
  <SharedDoc>false</SharedDoc>
  <HLinks>
    <vt:vector size="24" baseType="variant">
      <vt:variant>
        <vt:i4>1704001</vt:i4>
      </vt:variant>
      <vt:variant>
        <vt:i4>11</vt:i4>
      </vt:variant>
      <vt:variant>
        <vt:i4>0</vt:i4>
      </vt:variant>
      <vt:variant>
        <vt:i4>5</vt:i4>
      </vt:variant>
      <vt:variant>
        <vt:lpwstr>http://www.admin.ch/opc/fr/classified-compilation/20020232/index.html</vt:lpwstr>
      </vt:variant>
      <vt:variant>
        <vt:lpwstr>fn-#a80-1</vt:lpwstr>
      </vt:variant>
      <vt:variant>
        <vt:i4>2031685</vt:i4>
      </vt:variant>
      <vt:variant>
        <vt:i4>8</vt:i4>
      </vt:variant>
      <vt:variant>
        <vt:i4>0</vt:i4>
      </vt:variant>
      <vt:variant>
        <vt:i4>5</vt:i4>
      </vt:variant>
      <vt:variant>
        <vt:lpwstr>http://www.admin.ch/opc/fr/classified-compilation/20080702/index.html</vt:lpwstr>
      </vt:variant>
      <vt:variant>
        <vt:lpwstr>fn-#a27-1</vt:lpwstr>
      </vt:variant>
      <vt:variant>
        <vt:i4>1769538</vt:i4>
      </vt:variant>
      <vt:variant>
        <vt:i4>5</vt:i4>
      </vt:variant>
      <vt:variant>
        <vt:i4>0</vt:i4>
      </vt:variant>
      <vt:variant>
        <vt:i4>5</vt:i4>
      </vt:variant>
      <vt:variant>
        <vt:lpwstr>http://www.admin.ch/opc/fr/classified-compilation/19810037/index.html</vt:lpwstr>
      </vt:variant>
      <vt:variant>
        <vt:lpwstr>fn-#a48-2</vt:lpwstr>
      </vt:variant>
      <vt:variant>
        <vt:i4>1769538</vt:i4>
      </vt:variant>
      <vt:variant>
        <vt:i4>2</vt:i4>
      </vt:variant>
      <vt:variant>
        <vt:i4>0</vt:i4>
      </vt:variant>
      <vt:variant>
        <vt:i4>5</vt:i4>
      </vt:variant>
      <vt:variant>
        <vt:lpwstr>http://www.admin.ch/opc/fr/classified-compilation/19810037/index.html</vt:lpwstr>
      </vt:variant>
      <vt:variant>
        <vt:lpwstr>fn-#a48-1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[Auteur] [Date (1er janvier 2009)]</dc:title>
  <dc:subject>Berichtvorlage CD Bund für EJPD</dc:subject>
  <dc:creator>Born Barbara BFM</dc:creator>
  <dc:description>französisch_x000d_
Logo rot</dc:description>
  <cp:lastModifiedBy>Sulini Sarugaser-Hug</cp:lastModifiedBy>
  <cp:revision>2</cp:revision>
  <cp:lastPrinted>2013-09-26T13:39:00Z</cp:lastPrinted>
  <dcterms:created xsi:type="dcterms:W3CDTF">2013-10-25T12:29:00Z</dcterms:created>
  <dcterms:modified xsi:type="dcterms:W3CDTF">2013-10-25T12:29:00Z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brouillon pour DFAE</vt:lpwstr>
  </property>
  <property fmtid="{D5CDD505-2E9C-101B-9397-08002B2CF9AE}" pid="18" name="FSC#EJPDCFG@15.1700:SubfileSubject">
    <vt:lpwstr/>
  </property>
  <property fmtid="{D5CDD505-2E9C-101B-9397-08002B2CF9AE}" pid="19" name="FSC#EJPDCFG@15.1700:SubfileDossierRef">
    <vt:lpwstr>419/2013/2013/00034</vt:lpwstr>
  </property>
  <property fmtid="{D5CDD505-2E9C-101B-9397-08002B2CF9AE}" pid="20" name="FSC#EJPDCFG@15.1700:SubfileResponsibleFirstname">
    <vt:lpwstr/>
  </property>
  <property fmtid="{D5CDD505-2E9C-101B-9397-08002B2CF9AE}" pid="21" name="FSC#EJPDCFG@15.1700:SubfileResponsibleSurname">
    <vt:lpwstr/>
  </property>
  <property fmtid="{D5CDD505-2E9C-101B-9397-08002B2CF9AE}" pid="22" name="FSC#EJPDCFG@15.1700:SubfileResponsibleProfession">
    <vt:lpwstr/>
  </property>
  <property fmtid="{D5CDD505-2E9C-101B-9397-08002B2CF9AE}" pid="23" name="FSC#EJPDCFG@15.1700:SubfileResponsibleInitials">
    <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Non classifié</vt:lpwstr>
  </property>
  <property fmtid="{D5CDD505-2E9C-101B-9397-08002B2CF9AE}" pid="34" name="FSC#COOSYSTEM@1.1:Container">
    <vt:lpwstr>COO.2180.109.7.108894</vt:lpwstr>
  </property>
  <property fmtid="{D5CDD505-2E9C-101B-9397-08002B2CF9AE}" pid="35" name="FSC#COOELAK@1.1001:Subject">
    <vt:lpwstr/>
  </property>
  <property fmtid="{D5CDD505-2E9C-101B-9397-08002B2CF9AE}" pid="36" name="FSC#COOELAK@1.1001:FileReference">
    <vt:lpwstr>419-001-Divers 2013 (419/2013/2013/00034)</vt:lpwstr>
  </property>
  <property fmtid="{D5CDD505-2E9C-101B-9397-08002B2CF9AE}" pid="37" name="FSC#COOELAK@1.1001:FileRefYear">
    <vt:lpwstr>2013</vt:lpwstr>
  </property>
  <property fmtid="{D5CDD505-2E9C-101B-9397-08002B2CF9AE}" pid="38" name="FSC#COOELAK@1.1001:FileRefOrdinal">
    <vt:lpwstr>34</vt:lpwstr>
  </property>
  <property fmtid="{D5CDD505-2E9C-101B-9397-08002B2CF9AE}" pid="39" name="FSC#COOELAK@1.1001:FileRefOU">
    <vt:lpwstr/>
  </property>
  <property fmtid="{D5CDD505-2E9C-101B-9397-08002B2CF9AE}" pid="40" name="FSC#COOELAK@1.1001:Organization">
    <vt:lpwstr/>
  </property>
  <property fmtid="{D5CDD505-2E9C-101B-9397-08002B2CF9AE}" pid="41" name="FSC#COOELAK@1.1001:Owner">
    <vt:lpwstr> Gonin</vt:lpwstr>
  </property>
  <property fmtid="{D5CDD505-2E9C-101B-9397-08002B2CF9AE}" pid="42" name="FSC#COOELAK@1.1001:OwnerExtension">
    <vt:lpwstr>+41 31 323 08 50</vt:lpwstr>
  </property>
  <property fmtid="{D5CDD505-2E9C-101B-9397-08002B2CF9AE}" pid="43" name="FSC#COOELAK@1.1001:OwnerFaxExtension">
    <vt:lpwstr>+41 31 312 14 07</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Unité Droit pénal international (ISTR)</vt:lpwstr>
  </property>
  <property fmtid="{D5CDD505-2E9C-101B-9397-08002B2CF9AE}" pid="49" name="FSC#COOELAK@1.1001:CreatedAt">
    <vt:lpwstr>10.09.2013 18:42:37</vt:lpwstr>
  </property>
  <property fmtid="{D5CDD505-2E9C-101B-9397-08002B2CF9AE}" pid="50" name="FSC#COOELAK@1.1001:OU">
    <vt:lpwstr>Unité Droit pénal international (ISTR)</vt:lpwstr>
  </property>
  <property fmtid="{D5CDD505-2E9C-101B-9397-08002B2CF9AE}" pid="51" name="FSC#COOELAK@1.1001:Priority">
    <vt:lpwstr/>
  </property>
  <property fmtid="{D5CDD505-2E9C-101B-9397-08002B2CF9AE}" pid="52" name="FSC#COOELAK@1.1001:ObjBarCode">
    <vt:lpwstr>*COO.2180.109.7.108894*</vt:lpwstr>
  </property>
  <property fmtid="{D5CDD505-2E9C-101B-9397-08002B2CF9AE}" pid="53" name="FSC#COOELAK@1.1001:RefBarCode">
    <vt:lpwstr>*2013-09-10/211 brouillon pour DFAE*</vt:lpwstr>
  </property>
  <property fmtid="{D5CDD505-2E9C-101B-9397-08002B2CF9AE}" pid="54" name="FSC#COOELAK@1.1001:FileRefBarCode">
    <vt:lpwstr>*419-001-Divers 2013 (419/2013/2013/00034)*</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
  </property>
  <property fmtid="{D5CDD505-2E9C-101B-9397-08002B2CF9AE}" pid="59" name="FSC#COOELAK@1.1001:ProcessResponsiblePhone">
    <vt:lpwstr/>
  </property>
  <property fmtid="{D5CDD505-2E9C-101B-9397-08002B2CF9AE}" pid="60" name="FSC#COOELAK@1.1001:ProcessResponsibleMail">
    <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
  </property>
  <property fmtid="{D5CDD505-2E9C-101B-9397-08002B2CF9AE}" pid="68" name="FSC#COOELAK@1.1001:CurrentUserRolePos">
    <vt:lpwstr>Collaborateur, -trice spécialisé(e)</vt:lpwstr>
  </property>
  <property fmtid="{D5CDD505-2E9C-101B-9397-08002B2CF9AE}" pid="69" name="FSC#COOELAK@1.1001:CurrentUserEmail">
    <vt:lpwstr>Olivier.Gonin@bj.admin.ch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
  </property>
  <property fmtid="{D5CDD505-2E9C-101B-9397-08002B2CF9AE}" pid="76" name="FSC#EJPDCFG@15.1700:DepartmentShort">
    <vt:lpwstr/>
  </property>
  <property fmtid="{D5CDD505-2E9C-101B-9397-08002B2CF9AE}" pid="77" name="FSC#EJPDCFG@15.1700:HierarchyFirstLevel">
    <vt:lpwstr/>
  </property>
  <property fmtid="{D5CDD505-2E9C-101B-9397-08002B2CF9AE}" pid="78" name="FSC#EJPDCFG@15.1700:HierarchyFirstLevelShort">
    <vt:lpwstr/>
  </property>
  <property fmtid="{D5CDD505-2E9C-101B-9397-08002B2CF9AE}" pid="79" name="FSC#EJPDCFG@15.1700:HierarchySecondLevel">
    <vt:lpwstr/>
  </property>
  <property fmtid="{D5CDD505-2E9C-101B-9397-08002B2CF9AE}" pid="80" name="FSC#EJPDCFG@15.1700:HierarchyThirdLevel">
    <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COO.2180.109.7.108894</vt:lpwstr>
  </property>
  <property fmtid="{D5CDD505-2E9C-101B-9397-08002B2CF9AE}" pid="84" name="FSC#EJPDCFG@15.1700:SubfileResponsibleSalutation">
    <vt:lpwstr/>
  </property>
  <property fmtid="{D5CDD505-2E9C-101B-9397-08002B2CF9AE}" pid="85" name="FSC#EJPDCFG@15.1700:SubfileResponsibleTelOffice">
    <vt:lpwstr/>
  </property>
  <property fmtid="{D5CDD505-2E9C-101B-9397-08002B2CF9AE}" pid="86" name="FSC#EJPDCFG@15.1700:SubfileResponsibleTelFax">
    <vt:lpwstr/>
  </property>
  <property fmtid="{D5CDD505-2E9C-101B-9397-08002B2CF9AE}" pid="87" name="FSC#EJPDCFG@15.1700:SubfileResponsibleEmail">
    <vt:lpwstr/>
  </property>
  <property fmtid="{D5CDD505-2E9C-101B-9397-08002B2CF9AE}" pid="88" name="FSC#EJPDCFG@15.1700:SubfileResponsibleUrl">
    <vt:lpwstr/>
  </property>
  <property fmtid="{D5CDD505-2E9C-101B-9397-08002B2CF9AE}" pid="89" name="FSC#EJPDCFG@15.1700:SubfileResponsibleAddress">
    <vt:lpwstr/>
  </property>
  <property fmtid="{D5CDD505-2E9C-101B-9397-08002B2CF9AE}" pid="90" name="FSC#EJPDCFG@15.1700:FileRefOU">
    <vt:lpwstr/>
  </property>
  <property fmtid="{D5CDD505-2E9C-101B-9397-08002B2CF9AE}" pid="91" name="FSC#EJPDCFG@15.1700:OU">
    <vt:lpwstr>Unité Droit pénal international (ISTR)</vt:lpwstr>
  </property>
  <property fmtid="{D5CDD505-2E9C-101B-9397-08002B2CF9AE}" pid="92" name="FSC#EJPDCFG@15.1700:Department2">
    <vt:lpwstr>Unité Droit pénal international (ISTR)</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ContentTypeId">
    <vt:lpwstr>0x0101008822B9E06671B54FA89F14538B9B0FEA</vt:lpwstr>
  </property>
  <property fmtid="{D5CDD505-2E9C-101B-9397-08002B2CF9AE}" pid="96" name="Order">
    <vt:r8>2049500</vt:r8>
  </property>
  <property fmtid="{D5CDD505-2E9C-101B-9397-08002B2CF9AE}" pid="97" name="xd_ProgID">
    <vt:lpwstr/>
  </property>
  <property fmtid="{D5CDD505-2E9C-101B-9397-08002B2CF9AE}" pid="98" name="_SourceUrl">
    <vt:lpwstr/>
  </property>
  <property fmtid="{D5CDD505-2E9C-101B-9397-08002B2CF9AE}" pid="99" name="_SharedFileIndex">
    <vt:lpwstr/>
  </property>
  <property fmtid="{D5CDD505-2E9C-101B-9397-08002B2CF9AE}" pid="100" name="TemplateUrl">
    <vt:lpwstr/>
  </property>
</Properties>
</file>