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728DA72D" w14:textId="77777777" w:rsidTr="00611391">
        <w:trPr>
          <w:trHeight w:val="851"/>
        </w:trPr>
        <w:tc>
          <w:tcPr>
            <w:tcW w:w="1259" w:type="dxa"/>
            <w:tcBorders>
              <w:top w:val="nil"/>
              <w:left w:val="nil"/>
              <w:bottom w:val="single" w:sz="4" w:space="0" w:color="auto"/>
              <w:right w:val="nil"/>
            </w:tcBorders>
          </w:tcPr>
          <w:p w14:paraId="445E06CE" w14:textId="77777777" w:rsidR="00EC2011" w:rsidRDefault="00EC2011" w:rsidP="00611391">
            <w:pPr>
              <w:pStyle w:val="SingleTxtG"/>
            </w:pPr>
          </w:p>
        </w:tc>
        <w:tc>
          <w:tcPr>
            <w:tcW w:w="2236" w:type="dxa"/>
            <w:tcBorders>
              <w:top w:val="nil"/>
              <w:left w:val="nil"/>
              <w:bottom w:val="single" w:sz="4" w:space="0" w:color="auto"/>
              <w:right w:val="nil"/>
            </w:tcBorders>
            <w:vAlign w:val="bottom"/>
          </w:tcPr>
          <w:p w14:paraId="6637EC84" w14:textId="366552D3" w:rsidR="00EC2011" w:rsidRDefault="00EC2011" w:rsidP="0061139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A798270" w14:textId="77777777" w:rsidR="00EC2011" w:rsidRDefault="004E21F8" w:rsidP="004E21F8">
            <w:pPr>
              <w:suppressAutoHyphens w:val="0"/>
              <w:spacing w:after="20"/>
              <w:jc w:val="right"/>
            </w:pPr>
            <w:r w:rsidRPr="004E21F8">
              <w:rPr>
                <w:sz w:val="40"/>
              </w:rPr>
              <w:t>A</w:t>
            </w:r>
            <w:r>
              <w:t>/HRC/WGAD/2021/2</w:t>
            </w:r>
          </w:p>
        </w:tc>
      </w:tr>
      <w:tr w:rsidR="00EC2011" w14:paraId="3CED2286" w14:textId="77777777" w:rsidTr="00611391">
        <w:trPr>
          <w:trHeight w:val="2835"/>
        </w:trPr>
        <w:tc>
          <w:tcPr>
            <w:tcW w:w="1259" w:type="dxa"/>
            <w:tcBorders>
              <w:top w:val="single" w:sz="4" w:space="0" w:color="auto"/>
              <w:left w:val="nil"/>
              <w:bottom w:val="single" w:sz="12" w:space="0" w:color="auto"/>
              <w:right w:val="nil"/>
            </w:tcBorders>
          </w:tcPr>
          <w:p w14:paraId="3F5354CC" w14:textId="682740D7" w:rsidR="00EC2011" w:rsidRDefault="00EC2011" w:rsidP="00611391">
            <w:pPr>
              <w:spacing w:before="120"/>
              <w:jc w:val="center"/>
            </w:pPr>
            <w:bookmarkStart w:id="0" w:name="_GoBack"/>
            <w:bookmarkEnd w:id="0"/>
          </w:p>
        </w:tc>
        <w:tc>
          <w:tcPr>
            <w:tcW w:w="5450" w:type="dxa"/>
            <w:gridSpan w:val="2"/>
            <w:tcBorders>
              <w:top w:val="single" w:sz="4" w:space="0" w:color="auto"/>
              <w:left w:val="nil"/>
              <w:bottom w:val="single" w:sz="12" w:space="0" w:color="auto"/>
              <w:right w:val="nil"/>
            </w:tcBorders>
          </w:tcPr>
          <w:p w14:paraId="7AE8DBDD" w14:textId="6CC96C3D" w:rsidR="00EC2011" w:rsidRDefault="0040617C" w:rsidP="00611391">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5247B19C" w14:textId="0126E466" w:rsidR="00EC2011" w:rsidRDefault="004E21F8" w:rsidP="004E21F8">
            <w:pPr>
              <w:spacing w:before="240"/>
            </w:pPr>
            <w:r>
              <w:t>Distr.:</w:t>
            </w:r>
            <w:r w:rsidR="006D7018">
              <w:t xml:space="preserve"> </w:t>
            </w:r>
            <w:r>
              <w:t>General</w:t>
            </w:r>
          </w:p>
          <w:p w14:paraId="23757F1F" w14:textId="116C8E4F" w:rsidR="004E21F8" w:rsidRDefault="004E21F8" w:rsidP="004E21F8">
            <w:pPr>
              <w:suppressAutoHyphens w:val="0"/>
            </w:pPr>
            <w:r>
              <w:t>28</w:t>
            </w:r>
            <w:r w:rsidR="006D7018">
              <w:t xml:space="preserve"> </w:t>
            </w:r>
            <w:r>
              <w:t>May</w:t>
            </w:r>
            <w:r w:rsidR="006D7018">
              <w:t xml:space="preserve"> </w:t>
            </w:r>
            <w:r>
              <w:t>2021</w:t>
            </w:r>
          </w:p>
          <w:p w14:paraId="6D9A8CBE" w14:textId="77777777" w:rsidR="004E21F8" w:rsidRDefault="004E21F8" w:rsidP="004E21F8">
            <w:pPr>
              <w:suppressAutoHyphens w:val="0"/>
            </w:pPr>
          </w:p>
          <w:p w14:paraId="5D1655F9" w14:textId="5AD9238C" w:rsidR="004E21F8" w:rsidRDefault="004E21F8" w:rsidP="004E21F8">
            <w:pPr>
              <w:suppressAutoHyphens w:val="0"/>
            </w:pPr>
            <w:r>
              <w:t>Original:</w:t>
            </w:r>
            <w:r w:rsidR="006D7018">
              <w:t xml:space="preserve"> </w:t>
            </w:r>
            <w:r>
              <w:t>English</w:t>
            </w:r>
          </w:p>
        </w:tc>
      </w:tr>
    </w:tbl>
    <w:p w14:paraId="74147649" w14:textId="48CB53CB" w:rsidR="00A86D07" w:rsidRPr="00A86D07" w:rsidRDefault="00A86D07" w:rsidP="00A86D07">
      <w:pPr>
        <w:spacing w:before="120"/>
        <w:rPr>
          <w:b/>
          <w:bCs/>
          <w:sz w:val="24"/>
          <w:szCs w:val="24"/>
        </w:rPr>
      </w:pPr>
      <w:r w:rsidRPr="00A86D07">
        <w:rPr>
          <w:b/>
          <w:bCs/>
          <w:sz w:val="24"/>
          <w:szCs w:val="24"/>
        </w:rPr>
        <w:t>Human</w:t>
      </w:r>
      <w:r w:rsidR="006D7018">
        <w:rPr>
          <w:b/>
          <w:bCs/>
          <w:sz w:val="24"/>
          <w:szCs w:val="24"/>
        </w:rPr>
        <w:t xml:space="preserve"> </w:t>
      </w:r>
      <w:r w:rsidRPr="00A86D07">
        <w:rPr>
          <w:b/>
          <w:bCs/>
          <w:sz w:val="24"/>
          <w:szCs w:val="24"/>
        </w:rPr>
        <w:t>Rights</w:t>
      </w:r>
      <w:r w:rsidR="006D7018">
        <w:rPr>
          <w:b/>
          <w:bCs/>
          <w:sz w:val="24"/>
          <w:szCs w:val="24"/>
        </w:rPr>
        <w:t xml:space="preserve"> </w:t>
      </w:r>
      <w:r w:rsidRPr="00A86D07">
        <w:rPr>
          <w:b/>
          <w:bCs/>
          <w:sz w:val="24"/>
          <w:szCs w:val="24"/>
        </w:rPr>
        <w:t>Council</w:t>
      </w:r>
    </w:p>
    <w:p w14:paraId="500AC5CE" w14:textId="5C79ADF3" w:rsidR="00A86D07" w:rsidRPr="00A86D07" w:rsidRDefault="00A86D07" w:rsidP="00A86D07">
      <w:pPr>
        <w:rPr>
          <w:b/>
          <w:bCs/>
        </w:rPr>
      </w:pPr>
      <w:r w:rsidRPr="00A86D07">
        <w:rPr>
          <w:b/>
          <w:bCs/>
        </w:rPr>
        <w:t>Working</w:t>
      </w:r>
      <w:r w:rsidR="006D7018">
        <w:rPr>
          <w:b/>
          <w:bCs/>
        </w:rPr>
        <w:t xml:space="preserve"> </w:t>
      </w:r>
      <w:r w:rsidRPr="00A86D07">
        <w:rPr>
          <w:b/>
          <w:bCs/>
        </w:rPr>
        <w:t>Group</w:t>
      </w:r>
      <w:r w:rsidR="006D7018">
        <w:rPr>
          <w:b/>
          <w:bCs/>
        </w:rPr>
        <w:t xml:space="preserve"> </w:t>
      </w:r>
      <w:r w:rsidRPr="00A86D07">
        <w:rPr>
          <w:b/>
          <w:bCs/>
        </w:rPr>
        <w:t>on</w:t>
      </w:r>
      <w:r w:rsidR="006D7018">
        <w:rPr>
          <w:b/>
          <w:bCs/>
        </w:rPr>
        <w:t xml:space="preserve"> </w:t>
      </w:r>
      <w:r w:rsidRPr="00A86D07">
        <w:rPr>
          <w:b/>
          <w:bCs/>
        </w:rPr>
        <w:t>Arbitrary</w:t>
      </w:r>
      <w:r w:rsidR="006D7018">
        <w:rPr>
          <w:b/>
          <w:bCs/>
        </w:rPr>
        <w:t xml:space="preserve"> </w:t>
      </w:r>
      <w:r w:rsidRPr="00A86D07">
        <w:rPr>
          <w:b/>
          <w:bCs/>
        </w:rPr>
        <w:t>Detention</w:t>
      </w:r>
    </w:p>
    <w:p w14:paraId="48535045" w14:textId="580FFBFF" w:rsidR="00A86D07" w:rsidRPr="00D941C0" w:rsidRDefault="00A86D07" w:rsidP="00A86D07">
      <w:pPr>
        <w:pStyle w:val="HChG"/>
      </w:pPr>
      <w:r w:rsidRPr="00D941C0">
        <w:tab/>
      </w:r>
      <w:r w:rsidRPr="00D941C0">
        <w:tab/>
        <w:t>Opinions</w:t>
      </w:r>
      <w:r w:rsidR="006D7018">
        <w:t xml:space="preserve"> </w:t>
      </w:r>
      <w:r w:rsidRPr="00D941C0">
        <w:t>adopted</w:t>
      </w:r>
      <w:r w:rsidR="006D7018">
        <w:t xml:space="preserve"> </w:t>
      </w:r>
      <w:r w:rsidRPr="00D941C0">
        <w:t>by</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on</w:t>
      </w:r>
      <w:r w:rsidR="006D7018">
        <w:t xml:space="preserve"> </w:t>
      </w:r>
      <w:r w:rsidRPr="00D941C0">
        <w:t>Arbitrary</w:t>
      </w:r>
      <w:r w:rsidR="006D7018">
        <w:t xml:space="preserve"> </w:t>
      </w:r>
      <w:r w:rsidRPr="00D941C0">
        <w:t>Detention</w:t>
      </w:r>
      <w:r w:rsidR="006D7018">
        <w:t xml:space="preserve"> </w:t>
      </w:r>
      <w:r w:rsidRPr="00D941C0">
        <w:t>at</w:t>
      </w:r>
      <w:r w:rsidR="006D7018">
        <w:t xml:space="preserve"> </w:t>
      </w:r>
      <w:r w:rsidRPr="00D941C0">
        <w:t>its</w:t>
      </w:r>
      <w:r w:rsidR="006D7018">
        <w:t xml:space="preserve"> </w:t>
      </w:r>
      <w:r w:rsidRPr="00D941C0">
        <w:t>ninetieth</w:t>
      </w:r>
      <w:r w:rsidR="006D7018">
        <w:t xml:space="preserve"> </w:t>
      </w:r>
      <w:r w:rsidRPr="00D941C0">
        <w:t>session,</w:t>
      </w:r>
      <w:r w:rsidR="006D7018">
        <w:t xml:space="preserve"> </w:t>
      </w:r>
      <w:r w:rsidRPr="00D941C0">
        <w:t>3–12</w:t>
      </w:r>
      <w:r w:rsidR="006D7018">
        <w:t xml:space="preserve"> </w:t>
      </w:r>
      <w:r w:rsidRPr="00D941C0">
        <w:t>May</w:t>
      </w:r>
      <w:r w:rsidR="006D7018">
        <w:t xml:space="preserve"> </w:t>
      </w:r>
      <w:r w:rsidRPr="00D941C0">
        <w:t>2021</w:t>
      </w:r>
    </w:p>
    <w:p w14:paraId="3F3B3824" w14:textId="7C6D5C75" w:rsidR="00A86D07" w:rsidRPr="00D941C0" w:rsidRDefault="00A86D07" w:rsidP="00A86D07">
      <w:pPr>
        <w:pStyle w:val="H1G"/>
      </w:pPr>
      <w:r w:rsidRPr="00D941C0">
        <w:tab/>
      </w:r>
      <w:r w:rsidRPr="00D941C0">
        <w:tab/>
        <w:t>Opinion</w:t>
      </w:r>
      <w:r w:rsidR="006D7018">
        <w:t xml:space="preserve"> </w:t>
      </w:r>
      <w:r w:rsidRPr="00D941C0">
        <w:t>No.</w:t>
      </w:r>
      <w:r w:rsidR="006D7018">
        <w:t xml:space="preserve"> </w:t>
      </w:r>
      <w:r w:rsidRPr="00D941C0">
        <w:t>2/2021</w:t>
      </w:r>
      <w:r w:rsidR="006D7018">
        <w:t xml:space="preserve"> </w:t>
      </w:r>
      <w:r w:rsidRPr="00D941C0">
        <w:t>concerning</w:t>
      </w:r>
      <w:r w:rsidR="006D7018">
        <w:t xml:space="preserve"> </w:t>
      </w:r>
      <w:r w:rsidRPr="00D941C0">
        <w:t>Kameel</w:t>
      </w:r>
      <w:r w:rsidR="006D7018">
        <w:t xml:space="preserve"> </w:t>
      </w:r>
      <w:r w:rsidRPr="00D941C0">
        <w:t>Juma</w:t>
      </w:r>
      <w:r w:rsidR="006D7018">
        <w:t xml:space="preserve"> </w:t>
      </w:r>
      <w:r w:rsidRPr="00D941C0">
        <w:t>Mansoor</w:t>
      </w:r>
      <w:r w:rsidR="006D7018">
        <w:t xml:space="preserve"> </w:t>
      </w:r>
      <w:r w:rsidRPr="00D941C0">
        <w:t>Salman</w:t>
      </w:r>
      <w:r w:rsidR="006D7018">
        <w:t xml:space="preserve"> </w:t>
      </w:r>
      <w:r w:rsidRPr="00D941C0">
        <w:t>Hasan</w:t>
      </w:r>
      <w:r w:rsidR="006D7018">
        <w:t xml:space="preserve"> </w:t>
      </w:r>
      <w:r w:rsidRPr="00D941C0">
        <w:t>(Bahrain)</w:t>
      </w:r>
    </w:p>
    <w:p w14:paraId="5DE58515" w14:textId="749F587D" w:rsidR="00A86D07" w:rsidRPr="00D941C0" w:rsidRDefault="00A86D07" w:rsidP="00A86D07">
      <w:pPr>
        <w:pStyle w:val="SingleTxtG"/>
      </w:pPr>
      <w:r w:rsidRPr="00D941C0">
        <w:t>1.</w:t>
      </w:r>
      <w:r w:rsidRPr="00D941C0">
        <w:tab/>
        <w:t>The</w:t>
      </w:r>
      <w:r w:rsidR="006D7018">
        <w:t xml:space="preserve"> </w:t>
      </w:r>
      <w:r w:rsidRPr="00D941C0">
        <w:t>Working</w:t>
      </w:r>
      <w:r w:rsidR="006D7018">
        <w:t xml:space="preserve"> </w:t>
      </w:r>
      <w:r w:rsidRPr="00D941C0">
        <w:t>Group</w:t>
      </w:r>
      <w:r w:rsidR="006D7018">
        <w:t xml:space="preserve"> </w:t>
      </w:r>
      <w:r w:rsidRPr="00D941C0">
        <w:t>on</w:t>
      </w:r>
      <w:r w:rsidR="006D7018">
        <w:t xml:space="preserve"> </w:t>
      </w:r>
      <w:r w:rsidRPr="00D941C0">
        <w:t>Arbitrary</w:t>
      </w:r>
      <w:r w:rsidR="006D7018">
        <w:t xml:space="preserve"> </w:t>
      </w:r>
      <w:r w:rsidRPr="00D941C0">
        <w:t>Detention</w:t>
      </w:r>
      <w:r w:rsidR="006D7018">
        <w:t xml:space="preserve"> </w:t>
      </w:r>
      <w:r w:rsidRPr="00D941C0">
        <w:t>was</w:t>
      </w:r>
      <w:r w:rsidR="006D7018">
        <w:t xml:space="preserve"> </w:t>
      </w:r>
      <w:r w:rsidRPr="00D941C0">
        <w:t>established</w:t>
      </w:r>
      <w:r w:rsidR="006D7018">
        <w:t xml:space="preserve"> </w:t>
      </w:r>
      <w:r w:rsidRPr="00D941C0">
        <w:t>in</w:t>
      </w:r>
      <w:r w:rsidR="006D7018">
        <w:t xml:space="preserve"> </w:t>
      </w:r>
      <w:r w:rsidRPr="00D941C0">
        <w:t>resolution</w:t>
      </w:r>
      <w:r w:rsidR="006D7018">
        <w:t xml:space="preserve"> </w:t>
      </w:r>
      <w:r w:rsidRPr="00D941C0">
        <w:t>1991/42</w:t>
      </w:r>
      <w:r w:rsidR="006D7018">
        <w:t xml:space="preserve"> </w:t>
      </w:r>
      <w:r w:rsidRPr="00D941C0">
        <w:t>of</w:t>
      </w:r>
      <w:r w:rsidR="006D7018">
        <w:t xml:space="preserve"> </w:t>
      </w:r>
      <w:r w:rsidRPr="00D941C0">
        <w:t>the</w:t>
      </w:r>
      <w:r w:rsidR="006D7018">
        <w:t xml:space="preserve"> </w:t>
      </w:r>
      <w:r w:rsidRPr="00D941C0">
        <w:t>Commission</w:t>
      </w:r>
      <w:r w:rsidR="006D7018">
        <w:t xml:space="preserve"> </w:t>
      </w:r>
      <w:r w:rsidRPr="00D941C0">
        <w:t>on</w:t>
      </w:r>
      <w:r w:rsidR="006D7018">
        <w:t xml:space="preserve"> </w:t>
      </w:r>
      <w:r w:rsidRPr="00D941C0">
        <w:t>Human</w:t>
      </w:r>
      <w:r w:rsidR="006D7018">
        <w:t xml:space="preserve"> </w:t>
      </w:r>
      <w:r w:rsidRPr="00D941C0">
        <w:t>Rights.</w:t>
      </w:r>
      <w:r w:rsidR="006D7018">
        <w:t xml:space="preserve"> </w:t>
      </w:r>
      <w:r w:rsidRPr="00D941C0">
        <w:t>In</w:t>
      </w:r>
      <w:r w:rsidR="006D7018">
        <w:t xml:space="preserve"> </w:t>
      </w:r>
      <w:r w:rsidRPr="00D941C0">
        <w:t>its</w:t>
      </w:r>
      <w:r w:rsidR="006D7018">
        <w:t xml:space="preserve"> </w:t>
      </w:r>
      <w:r w:rsidRPr="00D941C0">
        <w:t>resolution</w:t>
      </w:r>
      <w:r w:rsidR="006D7018">
        <w:t xml:space="preserve"> </w:t>
      </w:r>
      <w:r w:rsidRPr="00D941C0">
        <w:t>1997/50,</w:t>
      </w:r>
      <w:r w:rsidR="006D7018">
        <w:t xml:space="preserve"> </w:t>
      </w:r>
      <w:r w:rsidRPr="00D941C0">
        <w:t>the</w:t>
      </w:r>
      <w:r w:rsidR="006D7018">
        <w:t xml:space="preserve"> </w:t>
      </w:r>
      <w:r w:rsidRPr="00D941C0">
        <w:t>Commission</w:t>
      </w:r>
      <w:r w:rsidR="006D7018">
        <w:t xml:space="preserve"> </w:t>
      </w:r>
      <w:r w:rsidRPr="00D941C0">
        <w:t>extended</w:t>
      </w:r>
      <w:r w:rsidR="006D7018">
        <w:t xml:space="preserve"> </w:t>
      </w:r>
      <w:r w:rsidRPr="00D941C0">
        <w:t>and</w:t>
      </w:r>
      <w:r w:rsidR="006D7018">
        <w:t xml:space="preserve"> </w:t>
      </w:r>
      <w:r w:rsidRPr="00D941C0">
        <w:t>clarified</w:t>
      </w:r>
      <w:r w:rsidR="006D7018">
        <w:t xml:space="preserve"> </w:t>
      </w:r>
      <w:r w:rsidRPr="00D941C0">
        <w:t>the</w:t>
      </w:r>
      <w:r w:rsidR="006D7018">
        <w:t xml:space="preserve"> </w:t>
      </w:r>
      <w:r w:rsidRPr="00D941C0">
        <w:t>mandate</w:t>
      </w:r>
      <w:r w:rsidR="006D7018">
        <w:t xml:space="preserve"> </w:t>
      </w:r>
      <w:r w:rsidRPr="00D941C0">
        <w:t>of</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Pursuant</w:t>
      </w:r>
      <w:r w:rsidR="006D7018">
        <w:t xml:space="preserve"> </w:t>
      </w:r>
      <w:r w:rsidRPr="00D941C0">
        <w:t>to</w:t>
      </w:r>
      <w:r w:rsidR="006D7018">
        <w:t xml:space="preserve"> </w:t>
      </w:r>
      <w:r w:rsidRPr="00D941C0">
        <w:t>General</w:t>
      </w:r>
      <w:r w:rsidR="006D7018">
        <w:t xml:space="preserve"> </w:t>
      </w:r>
      <w:r w:rsidRPr="00D941C0">
        <w:t>Assembly</w:t>
      </w:r>
      <w:r w:rsidR="006D7018">
        <w:t xml:space="preserve"> </w:t>
      </w:r>
      <w:r w:rsidRPr="00D941C0">
        <w:t>resolution</w:t>
      </w:r>
      <w:r w:rsidR="006D7018">
        <w:t xml:space="preserve"> </w:t>
      </w:r>
      <w:r w:rsidRPr="00D941C0">
        <w:t>60/251</w:t>
      </w:r>
      <w:r w:rsidR="006D7018">
        <w:t xml:space="preserve"> </w:t>
      </w:r>
      <w:r w:rsidRPr="00D941C0">
        <w:t>and</w:t>
      </w:r>
      <w:r w:rsidR="006D7018">
        <w:t xml:space="preserve"> </w:t>
      </w:r>
      <w:r w:rsidRPr="00D941C0">
        <w:t>Human</w:t>
      </w:r>
      <w:r w:rsidR="006D7018">
        <w:t xml:space="preserve"> </w:t>
      </w:r>
      <w:r w:rsidRPr="00D941C0">
        <w:t>Rights</w:t>
      </w:r>
      <w:r w:rsidR="006D7018">
        <w:t xml:space="preserve"> </w:t>
      </w:r>
      <w:r w:rsidRPr="00D941C0">
        <w:t>Council</w:t>
      </w:r>
      <w:r w:rsidR="006D7018">
        <w:t xml:space="preserve"> </w:t>
      </w:r>
      <w:r w:rsidRPr="00D941C0">
        <w:t>decision</w:t>
      </w:r>
      <w:r w:rsidR="006D7018">
        <w:t xml:space="preserve"> </w:t>
      </w:r>
      <w:r w:rsidRPr="00D941C0">
        <w:t>1/102,</w:t>
      </w:r>
      <w:r w:rsidR="006D7018">
        <w:t xml:space="preserve"> </w:t>
      </w:r>
      <w:r w:rsidRPr="00D941C0">
        <w:t>the</w:t>
      </w:r>
      <w:r w:rsidR="006D7018">
        <w:t xml:space="preserve"> </w:t>
      </w:r>
      <w:r w:rsidRPr="00D941C0">
        <w:t>Council</w:t>
      </w:r>
      <w:r w:rsidR="006D7018">
        <w:t xml:space="preserve"> </w:t>
      </w:r>
      <w:r w:rsidRPr="00D941C0">
        <w:t>assumed</w:t>
      </w:r>
      <w:r w:rsidR="006D7018">
        <w:t xml:space="preserve"> </w:t>
      </w:r>
      <w:r w:rsidRPr="00D941C0">
        <w:t>the</w:t>
      </w:r>
      <w:r w:rsidR="006D7018">
        <w:t xml:space="preserve"> </w:t>
      </w:r>
      <w:r w:rsidRPr="00D941C0">
        <w:t>mandate</w:t>
      </w:r>
      <w:r w:rsidR="006D7018">
        <w:t xml:space="preserve"> </w:t>
      </w:r>
      <w:r w:rsidRPr="00D941C0">
        <w:t>of</w:t>
      </w:r>
      <w:r w:rsidR="006D7018">
        <w:t xml:space="preserve"> </w:t>
      </w:r>
      <w:r w:rsidRPr="00D941C0">
        <w:t>the</w:t>
      </w:r>
      <w:r w:rsidR="006D7018">
        <w:t xml:space="preserve"> </w:t>
      </w:r>
      <w:r w:rsidRPr="00D941C0">
        <w:t>Commission.</w:t>
      </w:r>
      <w:r w:rsidR="006D7018">
        <w:t xml:space="preserve"> </w:t>
      </w:r>
      <w:r w:rsidRPr="00D941C0">
        <w:t>The</w:t>
      </w:r>
      <w:r w:rsidR="006D7018">
        <w:t xml:space="preserve"> </w:t>
      </w:r>
      <w:r w:rsidRPr="00D941C0">
        <w:t>Council</w:t>
      </w:r>
      <w:r w:rsidR="006D7018">
        <w:t xml:space="preserve"> </w:t>
      </w:r>
      <w:r w:rsidRPr="00D941C0">
        <w:t>most</w:t>
      </w:r>
      <w:r w:rsidR="006D7018">
        <w:t xml:space="preserve"> </w:t>
      </w:r>
      <w:r w:rsidRPr="00D941C0">
        <w:t>recently</w:t>
      </w:r>
      <w:r w:rsidR="006D7018">
        <w:t xml:space="preserve"> </w:t>
      </w:r>
      <w:r w:rsidRPr="00D941C0">
        <w:t>extended</w:t>
      </w:r>
      <w:r w:rsidR="006D7018">
        <w:t xml:space="preserve"> </w:t>
      </w:r>
      <w:r w:rsidRPr="00D941C0">
        <w:t>the</w:t>
      </w:r>
      <w:r w:rsidR="006D7018">
        <w:t xml:space="preserve"> </w:t>
      </w:r>
      <w:r w:rsidRPr="00D941C0">
        <w:t>mandate</w:t>
      </w:r>
      <w:r w:rsidR="006D7018">
        <w:t xml:space="preserve"> </w:t>
      </w:r>
      <w:r w:rsidRPr="00D941C0">
        <w:t>of</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for</w:t>
      </w:r>
      <w:r w:rsidR="006D7018">
        <w:t xml:space="preserve"> </w:t>
      </w:r>
      <w:r w:rsidRPr="00D941C0">
        <w:t>a</w:t>
      </w:r>
      <w:r w:rsidR="006D7018">
        <w:t xml:space="preserve"> </w:t>
      </w:r>
      <w:r w:rsidRPr="00D941C0">
        <w:t>three-year</w:t>
      </w:r>
      <w:r w:rsidR="006D7018">
        <w:t xml:space="preserve"> </w:t>
      </w:r>
      <w:r w:rsidRPr="00D941C0">
        <w:t>period</w:t>
      </w:r>
      <w:r w:rsidR="006D7018">
        <w:t xml:space="preserve"> </w:t>
      </w:r>
      <w:r w:rsidRPr="00D941C0">
        <w:t>in</w:t>
      </w:r>
      <w:r w:rsidR="006D7018">
        <w:t xml:space="preserve"> </w:t>
      </w:r>
      <w:r w:rsidRPr="00D941C0">
        <w:t>its</w:t>
      </w:r>
      <w:r w:rsidR="006D7018">
        <w:t xml:space="preserve"> </w:t>
      </w:r>
      <w:r w:rsidRPr="00D941C0">
        <w:t>resolution</w:t>
      </w:r>
      <w:r w:rsidR="006D7018">
        <w:t xml:space="preserve"> </w:t>
      </w:r>
      <w:r w:rsidRPr="00D941C0">
        <w:t>42/22.</w:t>
      </w:r>
    </w:p>
    <w:p w14:paraId="492F65D2" w14:textId="7EC040A2" w:rsidR="00A86D07" w:rsidRPr="00D941C0" w:rsidRDefault="00A86D07" w:rsidP="00A86D07">
      <w:pPr>
        <w:pStyle w:val="SingleTxtG"/>
      </w:pPr>
      <w:r w:rsidRPr="00D941C0">
        <w:t>2.</w:t>
      </w:r>
      <w:r w:rsidRPr="00D941C0">
        <w:tab/>
        <w:t>In</w:t>
      </w:r>
      <w:r w:rsidR="006D7018">
        <w:t xml:space="preserve"> </w:t>
      </w:r>
      <w:r w:rsidRPr="00D941C0">
        <w:t>accordance</w:t>
      </w:r>
      <w:r w:rsidR="006D7018">
        <w:t xml:space="preserve"> </w:t>
      </w:r>
      <w:r w:rsidRPr="00D941C0">
        <w:t>with</w:t>
      </w:r>
      <w:r w:rsidR="006D7018">
        <w:t xml:space="preserve"> </w:t>
      </w:r>
      <w:r w:rsidRPr="00D941C0">
        <w:t>its</w:t>
      </w:r>
      <w:r w:rsidR="006D7018">
        <w:t xml:space="preserve"> </w:t>
      </w:r>
      <w:r w:rsidRPr="00D941C0">
        <w:t>methods</w:t>
      </w:r>
      <w:r w:rsidR="006D7018">
        <w:t xml:space="preserve"> </w:t>
      </w:r>
      <w:r w:rsidRPr="00D941C0">
        <w:t>of</w:t>
      </w:r>
      <w:r w:rsidR="006D7018">
        <w:t xml:space="preserve"> </w:t>
      </w:r>
      <w:r w:rsidRPr="00D941C0">
        <w:t>work,</w:t>
      </w:r>
      <w:r w:rsidRPr="006D7018">
        <w:rPr>
          <w:rStyle w:val="FootnoteReference"/>
        </w:rPr>
        <w:footnoteReference w:id="2"/>
      </w:r>
      <w:r w:rsidR="006D7018">
        <w:t xml:space="preserve"> </w:t>
      </w:r>
      <w:r w:rsidRPr="00D941C0">
        <w:t>on</w:t>
      </w:r>
      <w:r w:rsidR="006D7018">
        <w:t xml:space="preserve"> </w:t>
      </w:r>
      <w:r w:rsidRPr="00D941C0">
        <w:t>3</w:t>
      </w:r>
      <w:r w:rsidR="006D7018">
        <w:t xml:space="preserve"> </w:t>
      </w:r>
      <w:r w:rsidRPr="00D941C0">
        <w:t>December</w:t>
      </w:r>
      <w:r w:rsidR="006D7018">
        <w:t xml:space="preserve"> </w:t>
      </w:r>
      <w:r w:rsidRPr="00D941C0">
        <w:t>2020</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transmitted</w:t>
      </w:r>
      <w:r w:rsidR="006D7018">
        <w:t xml:space="preserve"> </w:t>
      </w:r>
      <w:r w:rsidRPr="00D941C0">
        <w:t>to</w:t>
      </w:r>
      <w:r w:rsidR="006D7018">
        <w:t xml:space="preserve"> </w:t>
      </w:r>
      <w:r w:rsidRPr="00D941C0">
        <w:t>the</w:t>
      </w:r>
      <w:r w:rsidR="006D7018">
        <w:t xml:space="preserve"> </w:t>
      </w:r>
      <w:r w:rsidRPr="00D941C0">
        <w:t>Government</w:t>
      </w:r>
      <w:r w:rsidR="006D7018">
        <w:t xml:space="preserve"> </w:t>
      </w:r>
      <w:r w:rsidRPr="00D941C0">
        <w:t>of</w:t>
      </w:r>
      <w:r w:rsidR="006D7018">
        <w:t xml:space="preserve"> </w:t>
      </w:r>
      <w:r w:rsidRPr="00D941C0">
        <w:t>Bahrain</w:t>
      </w:r>
      <w:r w:rsidR="006D7018">
        <w:t xml:space="preserve"> </w:t>
      </w:r>
      <w:r w:rsidRPr="00D941C0">
        <w:t>a</w:t>
      </w:r>
      <w:r w:rsidR="006D7018">
        <w:t xml:space="preserve"> </w:t>
      </w:r>
      <w:r w:rsidRPr="00D941C0">
        <w:t>communication</w:t>
      </w:r>
      <w:r w:rsidR="006D7018">
        <w:t xml:space="preserve"> </w:t>
      </w:r>
      <w:r w:rsidRPr="00D941C0">
        <w:t>concerning</w:t>
      </w:r>
      <w:r w:rsidR="006D7018">
        <w:t xml:space="preserve"> </w:t>
      </w:r>
      <w:r w:rsidRPr="00D941C0">
        <w:t>Kameel</w:t>
      </w:r>
      <w:r w:rsidR="006D7018">
        <w:t xml:space="preserve"> </w:t>
      </w:r>
      <w:r w:rsidRPr="00D941C0">
        <w:t>Juma</w:t>
      </w:r>
      <w:r w:rsidR="006D7018">
        <w:t xml:space="preserve"> </w:t>
      </w:r>
      <w:r w:rsidRPr="00D941C0">
        <w:t>Mansoor</w:t>
      </w:r>
      <w:r w:rsidR="006D7018">
        <w:t xml:space="preserve"> </w:t>
      </w:r>
      <w:r w:rsidRPr="00D941C0">
        <w:t>Salman</w:t>
      </w:r>
      <w:r w:rsidR="006D7018">
        <w:t xml:space="preserve"> </w:t>
      </w:r>
      <w:r w:rsidRPr="00D941C0">
        <w:t>Hasan.</w:t>
      </w:r>
      <w:r w:rsidR="006D7018">
        <w:t xml:space="preserve"> </w:t>
      </w:r>
      <w:r w:rsidRPr="00D941C0">
        <w:t>The</w:t>
      </w:r>
      <w:r w:rsidR="006D7018">
        <w:t xml:space="preserve"> </w:t>
      </w:r>
      <w:r w:rsidRPr="00D941C0">
        <w:t>Government</w:t>
      </w:r>
      <w:r w:rsidR="006D7018">
        <w:t xml:space="preserve"> </w:t>
      </w:r>
      <w:r w:rsidRPr="00D941C0">
        <w:t>replied</w:t>
      </w:r>
      <w:r w:rsidR="006D7018">
        <w:t xml:space="preserve"> </w:t>
      </w:r>
      <w:r w:rsidRPr="00D941C0">
        <w:t>to</w:t>
      </w:r>
      <w:r w:rsidR="006D7018">
        <w:t xml:space="preserve"> </w:t>
      </w:r>
      <w:r w:rsidRPr="00D941C0">
        <w:t>the</w:t>
      </w:r>
      <w:r w:rsidR="006D7018">
        <w:t xml:space="preserve"> </w:t>
      </w:r>
      <w:r w:rsidRPr="00D941C0">
        <w:t>communication</w:t>
      </w:r>
      <w:r w:rsidR="006D7018">
        <w:t xml:space="preserve"> </w:t>
      </w:r>
      <w:r w:rsidRPr="00D941C0">
        <w:t>on</w:t>
      </w:r>
      <w:r w:rsidR="006D7018">
        <w:t xml:space="preserve"> </w:t>
      </w:r>
      <w:r w:rsidRPr="00D941C0">
        <w:t>29</w:t>
      </w:r>
      <w:r w:rsidR="006D7018">
        <w:t xml:space="preserve"> </w:t>
      </w:r>
      <w:r w:rsidRPr="00D941C0">
        <w:t>January</w:t>
      </w:r>
      <w:r w:rsidR="006D7018">
        <w:t xml:space="preserve"> </w:t>
      </w:r>
      <w:r w:rsidRPr="00D941C0">
        <w:t>2021.</w:t>
      </w:r>
      <w:r w:rsidR="006D7018">
        <w:t xml:space="preserve"> </w:t>
      </w:r>
      <w:r w:rsidRPr="00D941C0">
        <w:t>The</w:t>
      </w:r>
      <w:r w:rsidR="006D7018">
        <w:t xml:space="preserve"> </w:t>
      </w:r>
      <w:r w:rsidRPr="00D941C0">
        <w:t>State</w:t>
      </w:r>
      <w:r w:rsidR="006D7018">
        <w:t xml:space="preserve"> </w:t>
      </w:r>
      <w:r w:rsidRPr="00D941C0">
        <w:t>is</w:t>
      </w:r>
      <w:r w:rsidR="006D7018">
        <w:t xml:space="preserve"> </w:t>
      </w:r>
      <w:r w:rsidRPr="00D941C0">
        <w:t>a</w:t>
      </w:r>
      <w:r w:rsidR="006D7018">
        <w:t xml:space="preserve"> </w:t>
      </w:r>
      <w:r w:rsidRPr="00D941C0">
        <w:t>party</w:t>
      </w:r>
      <w:r w:rsidR="006D7018">
        <w:t xml:space="preserve"> </w:t>
      </w:r>
      <w:r w:rsidRPr="00D941C0">
        <w:t>to</w:t>
      </w:r>
      <w:r w:rsidR="006D7018">
        <w:t xml:space="preserve"> </w:t>
      </w:r>
      <w:r w:rsidRPr="00D941C0">
        <w:t>the</w:t>
      </w:r>
      <w:r w:rsidR="006D7018">
        <w:t xml:space="preserve"> </w:t>
      </w:r>
      <w:r w:rsidRPr="00D941C0">
        <w:t>International</w:t>
      </w:r>
      <w:r w:rsidR="006D7018">
        <w:t xml:space="preserve"> </w:t>
      </w:r>
      <w:r w:rsidRPr="00D941C0">
        <w:t>Covenant</w:t>
      </w:r>
      <w:r w:rsidR="006D7018">
        <w:t xml:space="preserve"> </w:t>
      </w:r>
      <w:r w:rsidRPr="00D941C0">
        <w:t>on</w:t>
      </w:r>
      <w:r w:rsidR="006D7018">
        <w:t xml:space="preserve"> </w:t>
      </w:r>
      <w:r w:rsidRPr="00D941C0">
        <w:t>Civil</w:t>
      </w:r>
      <w:r w:rsidR="006D7018">
        <w:t xml:space="preserve"> </w:t>
      </w:r>
      <w:r w:rsidRPr="00D941C0">
        <w:t>and</w:t>
      </w:r>
      <w:r w:rsidR="006D7018">
        <w:t xml:space="preserve"> </w:t>
      </w:r>
      <w:r w:rsidRPr="00D941C0">
        <w:t>Political</w:t>
      </w:r>
      <w:r w:rsidR="006D7018">
        <w:t xml:space="preserve"> </w:t>
      </w:r>
      <w:r w:rsidRPr="00D941C0">
        <w:t>Rights.</w:t>
      </w:r>
    </w:p>
    <w:p w14:paraId="3A621869" w14:textId="07248638" w:rsidR="00A86D07" w:rsidRPr="00D941C0" w:rsidRDefault="00A86D07" w:rsidP="00A86D07">
      <w:pPr>
        <w:pStyle w:val="SingleTxtG"/>
      </w:pPr>
      <w:r w:rsidRPr="00D941C0">
        <w:t>3.</w:t>
      </w:r>
      <w:r w:rsidRPr="00D941C0">
        <w:tab/>
        <w:t>The</w:t>
      </w:r>
      <w:r w:rsidR="006D7018">
        <w:t xml:space="preserve"> </w:t>
      </w:r>
      <w:r w:rsidRPr="00D941C0">
        <w:t>Working</w:t>
      </w:r>
      <w:r w:rsidR="006D7018">
        <w:t xml:space="preserve"> </w:t>
      </w:r>
      <w:r w:rsidRPr="00D941C0">
        <w:t>Group</w:t>
      </w:r>
      <w:r w:rsidR="006D7018">
        <w:t xml:space="preserve"> </w:t>
      </w:r>
      <w:r w:rsidRPr="00D941C0">
        <w:t>regards</w:t>
      </w:r>
      <w:r w:rsidR="006D7018">
        <w:t xml:space="preserve"> </w:t>
      </w:r>
      <w:r w:rsidRPr="00D941C0">
        <w:t>deprivation</w:t>
      </w:r>
      <w:r w:rsidR="006D7018">
        <w:t xml:space="preserve"> </w:t>
      </w:r>
      <w:r w:rsidRPr="00D941C0">
        <w:t>of</w:t>
      </w:r>
      <w:r w:rsidR="006D7018">
        <w:t xml:space="preserve"> </w:t>
      </w:r>
      <w:r w:rsidRPr="00D941C0">
        <w:t>liberty</w:t>
      </w:r>
      <w:r w:rsidR="006D7018">
        <w:t xml:space="preserve"> </w:t>
      </w:r>
      <w:r w:rsidRPr="00D941C0">
        <w:t>as</w:t>
      </w:r>
      <w:r w:rsidR="006D7018">
        <w:t xml:space="preserve"> </w:t>
      </w:r>
      <w:r w:rsidRPr="00D941C0">
        <w:t>arbitrary</w:t>
      </w:r>
      <w:r w:rsidR="006D7018">
        <w:t xml:space="preserve"> </w:t>
      </w:r>
      <w:r w:rsidRPr="00D941C0">
        <w:t>in</w:t>
      </w:r>
      <w:r w:rsidR="006D7018">
        <w:t xml:space="preserve"> </w:t>
      </w:r>
      <w:r w:rsidRPr="00D941C0">
        <w:t>the</w:t>
      </w:r>
      <w:r w:rsidR="006D7018">
        <w:t xml:space="preserve"> </w:t>
      </w:r>
      <w:r w:rsidRPr="00D941C0">
        <w:t>following</w:t>
      </w:r>
      <w:r w:rsidR="006D7018">
        <w:t xml:space="preserve"> </w:t>
      </w:r>
      <w:r w:rsidRPr="00D941C0">
        <w:t>cases:</w:t>
      </w:r>
    </w:p>
    <w:p w14:paraId="604F35EE" w14:textId="18D12D27" w:rsidR="00A86D07" w:rsidRPr="00D941C0" w:rsidRDefault="00A86D07" w:rsidP="00A86D07">
      <w:pPr>
        <w:pStyle w:val="SingleTxtG"/>
      </w:pPr>
      <w:r w:rsidRPr="00D941C0">
        <w:tab/>
        <w:t>(a)</w:t>
      </w:r>
      <w:r w:rsidRPr="00D941C0">
        <w:tab/>
        <w:t>When</w:t>
      </w:r>
      <w:r w:rsidR="006D7018">
        <w:t xml:space="preserve"> </w:t>
      </w:r>
      <w:r w:rsidRPr="00D941C0">
        <w:t>it</w:t>
      </w:r>
      <w:r w:rsidR="006D7018">
        <w:t xml:space="preserve"> </w:t>
      </w:r>
      <w:r w:rsidRPr="00D941C0">
        <w:t>is</w:t>
      </w:r>
      <w:r w:rsidR="006D7018">
        <w:t xml:space="preserve"> </w:t>
      </w:r>
      <w:r w:rsidRPr="00D941C0">
        <w:t>clearly</w:t>
      </w:r>
      <w:r w:rsidR="006D7018">
        <w:t xml:space="preserve"> </w:t>
      </w:r>
      <w:r w:rsidRPr="00D941C0">
        <w:t>impossible</w:t>
      </w:r>
      <w:r w:rsidR="006D7018">
        <w:t xml:space="preserve"> </w:t>
      </w:r>
      <w:r w:rsidRPr="00D941C0">
        <w:t>to</w:t>
      </w:r>
      <w:r w:rsidR="006D7018">
        <w:t xml:space="preserve"> </w:t>
      </w:r>
      <w:r w:rsidRPr="00D941C0">
        <w:t>invoke</w:t>
      </w:r>
      <w:r w:rsidR="006D7018">
        <w:t xml:space="preserve"> </w:t>
      </w:r>
      <w:r w:rsidRPr="00D941C0">
        <w:t>any</w:t>
      </w:r>
      <w:r w:rsidR="006D7018">
        <w:t xml:space="preserve"> </w:t>
      </w:r>
      <w:r w:rsidRPr="00D941C0">
        <w:t>legal</w:t>
      </w:r>
      <w:r w:rsidR="006D7018">
        <w:t xml:space="preserve"> </w:t>
      </w:r>
      <w:r w:rsidRPr="00D941C0">
        <w:t>basis</w:t>
      </w:r>
      <w:r w:rsidR="006D7018">
        <w:t xml:space="preserve"> </w:t>
      </w:r>
      <w:r w:rsidRPr="00D941C0">
        <w:t>justifying</w:t>
      </w:r>
      <w:r w:rsidR="006D7018">
        <w:t xml:space="preserve"> </w:t>
      </w:r>
      <w:r w:rsidRPr="00D941C0">
        <w:t>the</w:t>
      </w:r>
      <w:r w:rsidR="006D7018">
        <w:t xml:space="preserve"> </w:t>
      </w:r>
      <w:r w:rsidRPr="00D941C0">
        <w:t>deprivation</w:t>
      </w:r>
      <w:r w:rsidR="006D7018">
        <w:t xml:space="preserve"> </w:t>
      </w:r>
      <w:r w:rsidRPr="00D941C0">
        <w:t>of</w:t>
      </w:r>
      <w:r w:rsidR="006D7018">
        <w:t xml:space="preserve"> </w:t>
      </w:r>
      <w:r w:rsidRPr="00D941C0">
        <w:t>liberty</w:t>
      </w:r>
      <w:r w:rsidR="006D7018">
        <w:t xml:space="preserve"> </w:t>
      </w:r>
      <w:r w:rsidRPr="00D941C0">
        <w:t>(as</w:t>
      </w:r>
      <w:r w:rsidR="006D7018">
        <w:t xml:space="preserve"> </w:t>
      </w:r>
      <w:r w:rsidRPr="00D941C0">
        <w:t>when</w:t>
      </w:r>
      <w:r w:rsidR="006D7018">
        <w:t xml:space="preserve"> </w:t>
      </w:r>
      <w:r w:rsidRPr="00D941C0">
        <w:t>a</w:t>
      </w:r>
      <w:r w:rsidR="006D7018">
        <w:t xml:space="preserve"> </w:t>
      </w:r>
      <w:r w:rsidRPr="00D941C0">
        <w:t>person</w:t>
      </w:r>
      <w:r w:rsidR="006D7018">
        <w:t xml:space="preserve"> </w:t>
      </w:r>
      <w:r w:rsidRPr="00D941C0">
        <w:t>is</w:t>
      </w:r>
      <w:r w:rsidR="006D7018">
        <w:t xml:space="preserve"> </w:t>
      </w:r>
      <w:r w:rsidRPr="00D941C0">
        <w:t>kept</w:t>
      </w:r>
      <w:r w:rsidR="006D7018">
        <w:t xml:space="preserve"> </w:t>
      </w:r>
      <w:r w:rsidRPr="00D941C0">
        <w:t>in</w:t>
      </w:r>
      <w:r w:rsidR="006D7018">
        <w:t xml:space="preserve"> </w:t>
      </w:r>
      <w:r w:rsidRPr="00D941C0">
        <w:t>detention</w:t>
      </w:r>
      <w:r w:rsidR="006D7018">
        <w:t xml:space="preserve"> </w:t>
      </w:r>
      <w:r w:rsidRPr="00D941C0">
        <w:t>after</w:t>
      </w:r>
      <w:r w:rsidR="006D7018">
        <w:t xml:space="preserve"> </w:t>
      </w:r>
      <w:r w:rsidRPr="00D941C0">
        <w:t>the</w:t>
      </w:r>
      <w:r w:rsidR="006D7018">
        <w:t xml:space="preserve"> </w:t>
      </w:r>
      <w:r w:rsidRPr="00D941C0">
        <w:t>completion</w:t>
      </w:r>
      <w:r w:rsidR="006D7018">
        <w:t xml:space="preserve"> </w:t>
      </w:r>
      <w:r w:rsidRPr="00D941C0">
        <w:t>of</w:t>
      </w:r>
      <w:r w:rsidR="006D7018">
        <w:t xml:space="preserve"> </w:t>
      </w:r>
      <w:r w:rsidRPr="00D941C0">
        <w:t>his</w:t>
      </w:r>
      <w:r w:rsidR="006D7018">
        <w:t xml:space="preserve"> </w:t>
      </w:r>
      <w:r w:rsidRPr="00D941C0">
        <w:t>or</w:t>
      </w:r>
      <w:r w:rsidR="006D7018">
        <w:t xml:space="preserve"> </w:t>
      </w:r>
      <w:r w:rsidRPr="00D941C0">
        <w:t>her</w:t>
      </w:r>
      <w:r w:rsidR="006D7018">
        <w:t xml:space="preserve"> </w:t>
      </w:r>
      <w:r w:rsidRPr="00D941C0">
        <w:t>sentence</w:t>
      </w:r>
      <w:r w:rsidR="006D7018">
        <w:t xml:space="preserve"> </w:t>
      </w:r>
      <w:r w:rsidRPr="00D941C0">
        <w:t>or</w:t>
      </w:r>
      <w:r w:rsidR="006D7018">
        <w:t xml:space="preserve"> </w:t>
      </w:r>
      <w:r w:rsidRPr="00D941C0">
        <w:t>despite</w:t>
      </w:r>
      <w:r w:rsidR="006D7018">
        <w:t xml:space="preserve"> </w:t>
      </w:r>
      <w:r w:rsidRPr="00D941C0">
        <w:t>an</w:t>
      </w:r>
      <w:r w:rsidR="006D7018">
        <w:t xml:space="preserve"> </w:t>
      </w:r>
      <w:r w:rsidRPr="00D941C0">
        <w:t>amnesty</w:t>
      </w:r>
      <w:r w:rsidR="006D7018">
        <w:t xml:space="preserve"> </w:t>
      </w:r>
      <w:r w:rsidRPr="00D941C0">
        <w:t>law</w:t>
      </w:r>
      <w:r w:rsidR="006D7018">
        <w:t xml:space="preserve"> </w:t>
      </w:r>
      <w:r w:rsidRPr="00D941C0">
        <w:t>applicable</w:t>
      </w:r>
      <w:r w:rsidR="006D7018">
        <w:t xml:space="preserve"> </w:t>
      </w:r>
      <w:r w:rsidRPr="00D941C0">
        <w:t>to</w:t>
      </w:r>
      <w:r w:rsidR="006D7018">
        <w:t xml:space="preserve"> </w:t>
      </w:r>
      <w:r w:rsidRPr="00D941C0">
        <w:t>him</w:t>
      </w:r>
      <w:r w:rsidR="006D7018">
        <w:t xml:space="preserve"> </w:t>
      </w:r>
      <w:r w:rsidRPr="00D941C0">
        <w:t>or</w:t>
      </w:r>
      <w:r w:rsidR="006D7018">
        <w:t xml:space="preserve"> </w:t>
      </w:r>
      <w:r w:rsidRPr="00D941C0">
        <w:t>her)</w:t>
      </w:r>
      <w:r w:rsidR="006D7018">
        <w:t xml:space="preserve"> </w:t>
      </w:r>
      <w:r w:rsidRPr="00D941C0">
        <w:t>(category</w:t>
      </w:r>
      <w:r w:rsidR="006D7018">
        <w:t xml:space="preserve"> </w:t>
      </w:r>
      <w:r w:rsidRPr="00D941C0">
        <w:t>I);</w:t>
      </w:r>
    </w:p>
    <w:p w14:paraId="59D4D7BB" w14:textId="55B66706" w:rsidR="00A86D07" w:rsidRPr="00D941C0" w:rsidRDefault="00A86D07" w:rsidP="00A86D07">
      <w:pPr>
        <w:pStyle w:val="SingleTxtG"/>
      </w:pPr>
      <w:r w:rsidRPr="00D941C0">
        <w:tab/>
        <w:t>(b)</w:t>
      </w:r>
      <w:r w:rsidRPr="00D941C0">
        <w:tab/>
        <w:t>When</w:t>
      </w:r>
      <w:r w:rsidR="006D7018">
        <w:t xml:space="preserve"> </w:t>
      </w:r>
      <w:r w:rsidRPr="00D941C0">
        <w:t>the</w:t>
      </w:r>
      <w:r w:rsidR="006D7018">
        <w:t xml:space="preserve"> </w:t>
      </w:r>
      <w:r w:rsidRPr="00D941C0">
        <w:t>deprivation</w:t>
      </w:r>
      <w:r w:rsidR="006D7018">
        <w:t xml:space="preserve"> </w:t>
      </w:r>
      <w:r w:rsidRPr="00D941C0">
        <w:t>of</w:t>
      </w:r>
      <w:r w:rsidR="006D7018">
        <w:t xml:space="preserve"> </w:t>
      </w:r>
      <w:r w:rsidRPr="00D941C0">
        <w:t>liberty</w:t>
      </w:r>
      <w:r w:rsidR="006D7018">
        <w:t xml:space="preserve"> </w:t>
      </w:r>
      <w:r w:rsidRPr="00D941C0">
        <w:t>results</w:t>
      </w:r>
      <w:r w:rsidR="006D7018">
        <w:t xml:space="preserve"> </w:t>
      </w:r>
      <w:r w:rsidRPr="00D941C0">
        <w:t>from</w:t>
      </w:r>
      <w:r w:rsidR="006D7018">
        <w:t xml:space="preserve"> </w:t>
      </w:r>
      <w:r w:rsidRPr="00D941C0">
        <w:t>the</w:t>
      </w:r>
      <w:r w:rsidR="006D7018">
        <w:t xml:space="preserve"> </w:t>
      </w:r>
      <w:r w:rsidRPr="00D941C0">
        <w:t>exercise</w:t>
      </w:r>
      <w:r w:rsidR="006D7018">
        <w:t xml:space="preserve"> </w:t>
      </w:r>
      <w:r w:rsidRPr="00D941C0">
        <w:t>of</w:t>
      </w:r>
      <w:r w:rsidR="006D7018">
        <w:t xml:space="preserve"> </w:t>
      </w:r>
      <w:r w:rsidRPr="00D941C0">
        <w:t>the</w:t>
      </w:r>
      <w:r w:rsidR="006D7018">
        <w:t xml:space="preserve"> </w:t>
      </w:r>
      <w:r w:rsidRPr="00D941C0">
        <w:t>rights</w:t>
      </w:r>
      <w:r w:rsidR="006D7018">
        <w:t xml:space="preserve"> </w:t>
      </w:r>
      <w:r w:rsidRPr="00D941C0">
        <w:t>or</w:t>
      </w:r>
      <w:r w:rsidR="006D7018">
        <w:t xml:space="preserve"> </w:t>
      </w:r>
      <w:r w:rsidRPr="00D941C0">
        <w:t>freedoms</w:t>
      </w:r>
      <w:r w:rsidR="006D7018">
        <w:t xml:space="preserve"> </w:t>
      </w:r>
      <w:r w:rsidRPr="00D941C0">
        <w:t>guaranteed</w:t>
      </w:r>
      <w:r w:rsidR="006D7018">
        <w:t xml:space="preserve"> </w:t>
      </w:r>
      <w:r w:rsidRPr="00D941C0">
        <w:t>by</w:t>
      </w:r>
      <w:r w:rsidR="006D7018">
        <w:t xml:space="preserve"> </w:t>
      </w:r>
      <w:r w:rsidRPr="00D941C0">
        <w:t>articles</w:t>
      </w:r>
      <w:r w:rsidR="006D7018">
        <w:t xml:space="preserve"> </w:t>
      </w:r>
      <w:r w:rsidRPr="00D941C0">
        <w:t>7,</w:t>
      </w:r>
      <w:r w:rsidR="006D7018">
        <w:t xml:space="preserve"> </w:t>
      </w:r>
      <w:r w:rsidRPr="00D941C0">
        <w:t>13,</w:t>
      </w:r>
      <w:r w:rsidR="006D7018">
        <w:t xml:space="preserve"> </w:t>
      </w:r>
      <w:r w:rsidRPr="00D941C0">
        <w:t>14,</w:t>
      </w:r>
      <w:r w:rsidR="006D7018">
        <w:t xml:space="preserve"> </w:t>
      </w:r>
      <w:r w:rsidRPr="00D941C0">
        <w:t>18,</w:t>
      </w:r>
      <w:r w:rsidR="006D7018">
        <w:t xml:space="preserve"> </w:t>
      </w:r>
      <w:r w:rsidRPr="00D941C0">
        <w:t>19,</w:t>
      </w:r>
      <w:r w:rsidR="006D7018">
        <w:t xml:space="preserve"> </w:t>
      </w:r>
      <w:r w:rsidRPr="00D941C0">
        <w:t>20</w:t>
      </w:r>
      <w:r w:rsidR="006D7018">
        <w:t xml:space="preserve"> </w:t>
      </w:r>
      <w:r w:rsidRPr="00D941C0">
        <w:t>and</w:t>
      </w:r>
      <w:r w:rsidR="006D7018">
        <w:t xml:space="preserve"> </w:t>
      </w:r>
      <w:r w:rsidRPr="00D941C0">
        <w:t>21</w:t>
      </w:r>
      <w:r w:rsidR="006D7018">
        <w:t xml:space="preserve"> </w:t>
      </w:r>
      <w:r w:rsidRPr="00D941C0">
        <w:t>of</w:t>
      </w:r>
      <w:r w:rsidR="006D7018">
        <w:t xml:space="preserve"> </w:t>
      </w:r>
      <w:r w:rsidRPr="00D941C0">
        <w:t>the</w:t>
      </w:r>
      <w:r w:rsidR="006D7018">
        <w:t xml:space="preserve"> </w:t>
      </w:r>
      <w:r w:rsidRPr="00D941C0">
        <w:t>Universal</w:t>
      </w:r>
      <w:r w:rsidR="006D7018">
        <w:t xml:space="preserve"> </w:t>
      </w:r>
      <w:r w:rsidRPr="00D941C0">
        <w:t>Declaration</w:t>
      </w:r>
      <w:r w:rsidR="006D7018">
        <w:t xml:space="preserve"> </w:t>
      </w:r>
      <w:r w:rsidRPr="00D941C0">
        <w:t>of</w:t>
      </w:r>
      <w:r w:rsidR="006D7018">
        <w:t xml:space="preserve"> </w:t>
      </w:r>
      <w:r w:rsidRPr="00D941C0">
        <w:t>Human</w:t>
      </w:r>
      <w:r w:rsidR="006D7018">
        <w:t xml:space="preserve"> </w:t>
      </w:r>
      <w:r w:rsidRPr="00D941C0">
        <w:t>Rights</w:t>
      </w:r>
      <w:r w:rsidR="006D7018">
        <w:t xml:space="preserve"> </w:t>
      </w:r>
      <w:r w:rsidRPr="00D941C0">
        <w:t>and,</w:t>
      </w:r>
      <w:r w:rsidR="006D7018">
        <w:t xml:space="preserve"> </w:t>
      </w:r>
      <w:r w:rsidRPr="00D941C0">
        <w:t>insofar</w:t>
      </w:r>
      <w:r w:rsidR="006D7018">
        <w:t xml:space="preserve"> </w:t>
      </w:r>
      <w:r w:rsidRPr="00D941C0">
        <w:t>as</w:t>
      </w:r>
      <w:r w:rsidR="006D7018">
        <w:t xml:space="preserve"> </w:t>
      </w:r>
      <w:r w:rsidRPr="00D941C0">
        <w:t>States</w:t>
      </w:r>
      <w:r w:rsidR="006D7018">
        <w:t xml:space="preserve"> </w:t>
      </w:r>
      <w:r w:rsidRPr="00D941C0">
        <w:t>parties</w:t>
      </w:r>
      <w:r w:rsidR="006D7018">
        <w:t xml:space="preserve"> </w:t>
      </w:r>
      <w:r w:rsidRPr="00D941C0">
        <w:t>are</w:t>
      </w:r>
      <w:r w:rsidR="006D7018">
        <w:t xml:space="preserve"> </w:t>
      </w:r>
      <w:r w:rsidRPr="00D941C0">
        <w:t>concerned,</w:t>
      </w:r>
      <w:r w:rsidR="006D7018">
        <w:t xml:space="preserve"> </w:t>
      </w:r>
      <w:r w:rsidRPr="00D941C0">
        <w:t>by</w:t>
      </w:r>
      <w:r w:rsidR="006D7018">
        <w:t xml:space="preserve"> </w:t>
      </w:r>
      <w:r w:rsidRPr="00D941C0">
        <w:t>articles</w:t>
      </w:r>
      <w:r w:rsidR="006D7018">
        <w:t xml:space="preserve"> </w:t>
      </w:r>
      <w:r w:rsidRPr="00D941C0">
        <w:t>12,</w:t>
      </w:r>
      <w:r w:rsidR="006D7018">
        <w:t xml:space="preserve"> </w:t>
      </w:r>
      <w:r w:rsidRPr="00D941C0">
        <w:t>18,</w:t>
      </w:r>
      <w:r w:rsidR="006D7018">
        <w:t xml:space="preserve"> </w:t>
      </w:r>
      <w:r w:rsidRPr="00D941C0">
        <w:t>19,</w:t>
      </w:r>
      <w:r w:rsidR="006D7018">
        <w:t xml:space="preserve"> </w:t>
      </w:r>
      <w:r w:rsidRPr="00D941C0">
        <w:t>21,</w:t>
      </w:r>
      <w:r w:rsidR="006D7018">
        <w:t xml:space="preserve"> </w:t>
      </w:r>
      <w:r w:rsidRPr="00D941C0">
        <w:t>22,</w:t>
      </w:r>
      <w:r w:rsidR="006D7018">
        <w:t xml:space="preserve"> </w:t>
      </w:r>
      <w:r w:rsidRPr="00D941C0">
        <w:t>25,</w:t>
      </w:r>
      <w:r w:rsidR="006D7018">
        <w:t xml:space="preserve"> </w:t>
      </w:r>
      <w:r w:rsidRPr="00D941C0">
        <w:t>26</w:t>
      </w:r>
      <w:r w:rsidR="006D7018">
        <w:t xml:space="preserve"> </w:t>
      </w:r>
      <w:r w:rsidRPr="00D941C0">
        <w:t>and</w:t>
      </w:r>
      <w:r w:rsidR="006D7018">
        <w:t xml:space="preserve"> </w:t>
      </w:r>
      <w:r w:rsidRPr="00D941C0">
        <w:t>27</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(category</w:t>
      </w:r>
      <w:r w:rsidR="006D7018">
        <w:t xml:space="preserve"> </w:t>
      </w:r>
      <w:r w:rsidRPr="00D941C0">
        <w:t>II);</w:t>
      </w:r>
    </w:p>
    <w:p w14:paraId="55650CD4" w14:textId="166137BB" w:rsidR="00A86D07" w:rsidRPr="00D941C0" w:rsidRDefault="00A86D07" w:rsidP="00A86D07">
      <w:pPr>
        <w:pStyle w:val="SingleTxtG"/>
      </w:pPr>
      <w:r w:rsidRPr="00D941C0">
        <w:tab/>
        <w:t>(c)</w:t>
      </w:r>
      <w:r w:rsidRPr="00D941C0">
        <w:tab/>
        <w:t>When</w:t>
      </w:r>
      <w:r w:rsidR="006D7018">
        <w:t xml:space="preserve"> </w:t>
      </w:r>
      <w:r w:rsidRPr="00D941C0">
        <w:t>the</w:t>
      </w:r>
      <w:r w:rsidR="006D7018">
        <w:t xml:space="preserve"> </w:t>
      </w:r>
      <w:r w:rsidRPr="00D941C0">
        <w:t>total</w:t>
      </w:r>
      <w:r w:rsidR="006D7018">
        <w:t xml:space="preserve"> </w:t>
      </w:r>
      <w:r w:rsidRPr="00D941C0">
        <w:t>or</w:t>
      </w:r>
      <w:r w:rsidR="006D7018">
        <w:t xml:space="preserve"> </w:t>
      </w:r>
      <w:r w:rsidRPr="00D941C0">
        <w:t>partial</w:t>
      </w:r>
      <w:r w:rsidR="006D7018">
        <w:t xml:space="preserve"> </w:t>
      </w:r>
      <w:r w:rsidRPr="00D941C0">
        <w:t>non-observance</w:t>
      </w:r>
      <w:r w:rsidR="006D7018">
        <w:t xml:space="preserve"> </w:t>
      </w:r>
      <w:r w:rsidRPr="00D941C0">
        <w:t>of</w:t>
      </w:r>
      <w:r w:rsidR="006D7018">
        <w:t xml:space="preserve"> </w:t>
      </w:r>
      <w:r w:rsidRPr="00D941C0">
        <w:t>the</w:t>
      </w:r>
      <w:r w:rsidR="006D7018">
        <w:t xml:space="preserve"> </w:t>
      </w:r>
      <w:r w:rsidRPr="00D941C0">
        <w:t>international</w:t>
      </w:r>
      <w:r w:rsidR="006D7018">
        <w:t xml:space="preserve"> </w:t>
      </w:r>
      <w:r w:rsidRPr="00D941C0">
        <w:t>norms</w:t>
      </w:r>
      <w:r w:rsidR="006D7018">
        <w:t xml:space="preserve"> </w:t>
      </w:r>
      <w:r w:rsidRPr="00D941C0">
        <w:t>relating</w:t>
      </w:r>
      <w:r w:rsidR="006D7018">
        <w:t xml:space="preserve"> </w:t>
      </w:r>
      <w:r w:rsidRPr="00D941C0">
        <w:t>to</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a</w:t>
      </w:r>
      <w:r w:rsidR="006D7018">
        <w:t xml:space="preserve"> </w:t>
      </w:r>
      <w:r w:rsidRPr="00D941C0">
        <w:t>fair</w:t>
      </w:r>
      <w:r w:rsidR="006D7018">
        <w:t xml:space="preserve"> </w:t>
      </w:r>
      <w:r w:rsidRPr="00D941C0">
        <w:t>trial,</w:t>
      </w:r>
      <w:r w:rsidR="006D7018">
        <w:t xml:space="preserve"> </w:t>
      </w:r>
      <w:r w:rsidRPr="00D941C0">
        <w:t>established</w:t>
      </w:r>
      <w:r w:rsidR="006D7018">
        <w:t xml:space="preserve"> </w:t>
      </w:r>
      <w:r w:rsidRPr="00D941C0">
        <w:t>in</w:t>
      </w:r>
      <w:r w:rsidR="006D7018">
        <w:t xml:space="preserve"> </w:t>
      </w:r>
      <w:r w:rsidRPr="00D941C0">
        <w:t>the</w:t>
      </w:r>
      <w:r w:rsidR="006D7018">
        <w:t xml:space="preserve"> </w:t>
      </w:r>
      <w:r w:rsidRPr="00D941C0">
        <w:t>Universal</w:t>
      </w:r>
      <w:r w:rsidR="006D7018">
        <w:t xml:space="preserve"> </w:t>
      </w:r>
      <w:r w:rsidRPr="00D941C0">
        <w:t>Declaration</w:t>
      </w:r>
      <w:r w:rsidR="006D7018">
        <w:t xml:space="preserve"> </w:t>
      </w:r>
      <w:r w:rsidRPr="00D941C0">
        <w:t>of</w:t>
      </w:r>
      <w:r w:rsidR="006D7018">
        <w:t xml:space="preserve"> </w:t>
      </w:r>
      <w:r w:rsidRPr="00D941C0">
        <w:t>Human</w:t>
      </w:r>
      <w:r w:rsidR="006D7018">
        <w:t xml:space="preserve"> </w:t>
      </w:r>
      <w:r w:rsidRPr="00D941C0">
        <w:t>Rights</w:t>
      </w:r>
      <w:r w:rsidR="006D7018">
        <w:t xml:space="preserve"> </w:t>
      </w:r>
      <w:r w:rsidRPr="00D941C0">
        <w:t>and</w:t>
      </w:r>
      <w:r w:rsidR="006D7018">
        <w:t xml:space="preserve"> </w:t>
      </w:r>
      <w:r w:rsidRPr="00D941C0">
        <w:t>in</w:t>
      </w:r>
      <w:r w:rsidR="006D7018">
        <w:t xml:space="preserve"> </w:t>
      </w:r>
      <w:r w:rsidRPr="00D941C0">
        <w:t>the</w:t>
      </w:r>
      <w:r w:rsidR="006D7018">
        <w:t xml:space="preserve"> </w:t>
      </w:r>
      <w:r w:rsidRPr="00D941C0">
        <w:t>relevant</w:t>
      </w:r>
      <w:r w:rsidR="006D7018">
        <w:t xml:space="preserve"> </w:t>
      </w:r>
      <w:r w:rsidRPr="00D941C0">
        <w:t>international</w:t>
      </w:r>
      <w:r w:rsidR="006D7018">
        <w:t xml:space="preserve"> </w:t>
      </w:r>
      <w:r w:rsidRPr="00D941C0">
        <w:t>instruments</w:t>
      </w:r>
      <w:r w:rsidR="006D7018">
        <w:t xml:space="preserve"> </w:t>
      </w:r>
      <w:r w:rsidRPr="00D941C0">
        <w:t>accepted</w:t>
      </w:r>
      <w:r w:rsidR="006D7018">
        <w:t xml:space="preserve"> </w:t>
      </w:r>
      <w:r w:rsidRPr="00D941C0">
        <w:t>by</w:t>
      </w:r>
      <w:r w:rsidR="006D7018">
        <w:t xml:space="preserve"> </w:t>
      </w:r>
      <w:r w:rsidRPr="00D941C0">
        <w:t>the</w:t>
      </w:r>
      <w:r w:rsidR="006D7018">
        <w:t xml:space="preserve"> </w:t>
      </w:r>
      <w:r w:rsidRPr="00D941C0">
        <w:t>States</w:t>
      </w:r>
      <w:r w:rsidR="006D7018">
        <w:t xml:space="preserve"> </w:t>
      </w:r>
      <w:r w:rsidRPr="00D941C0">
        <w:t>concerned,</w:t>
      </w:r>
      <w:r w:rsidR="006D7018">
        <w:t xml:space="preserve"> </w:t>
      </w:r>
      <w:r w:rsidRPr="00D941C0">
        <w:t>is</w:t>
      </w:r>
      <w:r w:rsidR="006D7018">
        <w:t xml:space="preserve"> </w:t>
      </w:r>
      <w:r w:rsidRPr="00D941C0">
        <w:t>of</w:t>
      </w:r>
      <w:r w:rsidR="006D7018">
        <w:t xml:space="preserve"> </w:t>
      </w:r>
      <w:r w:rsidRPr="00D941C0">
        <w:t>such</w:t>
      </w:r>
      <w:r w:rsidR="006D7018">
        <w:t xml:space="preserve"> </w:t>
      </w:r>
      <w:r w:rsidRPr="00D941C0">
        <w:t>gravity</w:t>
      </w:r>
      <w:r w:rsidR="006D7018">
        <w:t xml:space="preserve"> </w:t>
      </w:r>
      <w:r w:rsidRPr="00D941C0">
        <w:t>as</w:t>
      </w:r>
      <w:r w:rsidR="006D7018">
        <w:t xml:space="preserve"> </w:t>
      </w:r>
      <w:r w:rsidRPr="00D941C0">
        <w:t>to</w:t>
      </w:r>
      <w:r w:rsidR="006D7018">
        <w:t xml:space="preserve"> </w:t>
      </w:r>
      <w:r w:rsidRPr="00D941C0">
        <w:t>give</w:t>
      </w:r>
      <w:r w:rsidR="006D7018">
        <w:t xml:space="preserve"> </w:t>
      </w:r>
      <w:r w:rsidRPr="00D941C0">
        <w:t>the</w:t>
      </w:r>
      <w:r w:rsidR="006D7018">
        <w:t xml:space="preserve"> </w:t>
      </w:r>
      <w:r w:rsidRPr="00D941C0">
        <w:t>deprivation</w:t>
      </w:r>
      <w:r w:rsidR="006D7018">
        <w:t xml:space="preserve"> </w:t>
      </w:r>
      <w:r w:rsidRPr="00D941C0">
        <w:t>of</w:t>
      </w:r>
      <w:r w:rsidR="006D7018">
        <w:t xml:space="preserve"> </w:t>
      </w:r>
      <w:r w:rsidRPr="00D941C0">
        <w:t>liberty</w:t>
      </w:r>
      <w:r w:rsidR="006D7018">
        <w:t xml:space="preserve"> </w:t>
      </w:r>
      <w:r w:rsidRPr="00D941C0">
        <w:t>an</w:t>
      </w:r>
      <w:r w:rsidR="006D7018">
        <w:t xml:space="preserve"> </w:t>
      </w:r>
      <w:r w:rsidRPr="00D941C0">
        <w:t>arbitrary</w:t>
      </w:r>
      <w:r w:rsidR="006D7018">
        <w:t xml:space="preserve"> </w:t>
      </w:r>
      <w:r w:rsidRPr="00D941C0">
        <w:t>character</w:t>
      </w:r>
      <w:r w:rsidR="006D7018">
        <w:t xml:space="preserve"> </w:t>
      </w:r>
      <w:r w:rsidRPr="00D941C0">
        <w:t>(category</w:t>
      </w:r>
      <w:r w:rsidR="006D7018">
        <w:t xml:space="preserve"> </w:t>
      </w:r>
      <w:r w:rsidRPr="00D941C0">
        <w:t>III);</w:t>
      </w:r>
    </w:p>
    <w:p w14:paraId="20AA1070" w14:textId="623023CB" w:rsidR="00A86D07" w:rsidRPr="00D941C0" w:rsidRDefault="00A86D07" w:rsidP="00A86D07">
      <w:pPr>
        <w:pStyle w:val="SingleTxtG"/>
      </w:pPr>
      <w:r w:rsidRPr="00D941C0">
        <w:tab/>
        <w:t>(d)</w:t>
      </w:r>
      <w:r w:rsidRPr="00D941C0">
        <w:tab/>
        <w:t>When</w:t>
      </w:r>
      <w:r w:rsidR="006D7018">
        <w:t xml:space="preserve"> </w:t>
      </w:r>
      <w:r w:rsidRPr="00D941C0">
        <w:t>asylum</w:t>
      </w:r>
      <w:r w:rsidR="006D7018">
        <w:t xml:space="preserve"> </w:t>
      </w:r>
      <w:r w:rsidRPr="00D941C0">
        <w:t>seekers,</w:t>
      </w:r>
      <w:r w:rsidR="006D7018">
        <w:t xml:space="preserve"> </w:t>
      </w:r>
      <w:r w:rsidRPr="00D941C0">
        <w:t>immigrants</w:t>
      </w:r>
      <w:r w:rsidR="006D7018">
        <w:t xml:space="preserve"> </w:t>
      </w:r>
      <w:r w:rsidRPr="00D941C0">
        <w:t>or</w:t>
      </w:r>
      <w:r w:rsidR="006D7018">
        <w:t xml:space="preserve"> </w:t>
      </w:r>
      <w:r w:rsidRPr="00D941C0">
        <w:t>refugees</w:t>
      </w:r>
      <w:r w:rsidR="006D7018">
        <w:t xml:space="preserve"> </w:t>
      </w:r>
      <w:r w:rsidRPr="00D941C0">
        <w:t>are</w:t>
      </w:r>
      <w:r w:rsidR="006D7018">
        <w:t xml:space="preserve"> </w:t>
      </w:r>
      <w:r w:rsidRPr="00D941C0">
        <w:t>subjected</w:t>
      </w:r>
      <w:r w:rsidR="006D7018">
        <w:t xml:space="preserve"> </w:t>
      </w:r>
      <w:r w:rsidRPr="00D941C0">
        <w:t>to</w:t>
      </w:r>
      <w:r w:rsidR="006D7018">
        <w:t xml:space="preserve"> </w:t>
      </w:r>
      <w:r w:rsidRPr="00D941C0">
        <w:t>prolonged</w:t>
      </w:r>
      <w:r w:rsidR="006D7018">
        <w:t xml:space="preserve"> </w:t>
      </w:r>
      <w:r w:rsidRPr="00D941C0">
        <w:t>administrative</w:t>
      </w:r>
      <w:r w:rsidR="006D7018">
        <w:t xml:space="preserve"> </w:t>
      </w:r>
      <w:r w:rsidRPr="00D941C0">
        <w:t>custody</w:t>
      </w:r>
      <w:r w:rsidR="006D7018">
        <w:t xml:space="preserve"> </w:t>
      </w:r>
      <w:r w:rsidRPr="00D941C0">
        <w:t>without</w:t>
      </w:r>
      <w:r w:rsidR="006D7018">
        <w:t xml:space="preserve"> </w:t>
      </w:r>
      <w:r w:rsidRPr="00D941C0">
        <w:t>the</w:t>
      </w:r>
      <w:r w:rsidR="006D7018">
        <w:t xml:space="preserve"> </w:t>
      </w:r>
      <w:r w:rsidRPr="00D941C0">
        <w:t>possibility</w:t>
      </w:r>
      <w:r w:rsidR="006D7018">
        <w:t xml:space="preserve"> </w:t>
      </w:r>
      <w:r w:rsidRPr="00D941C0">
        <w:t>of</w:t>
      </w:r>
      <w:r w:rsidR="006D7018">
        <w:t xml:space="preserve"> </w:t>
      </w:r>
      <w:r w:rsidRPr="00D941C0">
        <w:t>administrative</w:t>
      </w:r>
      <w:r w:rsidR="006D7018">
        <w:t xml:space="preserve"> </w:t>
      </w:r>
      <w:r w:rsidRPr="00D941C0">
        <w:t>or</w:t>
      </w:r>
      <w:r w:rsidR="006D7018">
        <w:t xml:space="preserve"> </w:t>
      </w:r>
      <w:r w:rsidRPr="00D941C0">
        <w:t>judicial</w:t>
      </w:r>
      <w:r w:rsidR="006D7018">
        <w:t xml:space="preserve"> </w:t>
      </w:r>
      <w:r w:rsidRPr="00D941C0">
        <w:t>review</w:t>
      </w:r>
      <w:r w:rsidR="006D7018">
        <w:t xml:space="preserve"> </w:t>
      </w:r>
      <w:r w:rsidRPr="00D941C0">
        <w:t>or</w:t>
      </w:r>
      <w:r w:rsidR="006D7018">
        <w:t xml:space="preserve"> </w:t>
      </w:r>
      <w:r w:rsidRPr="00D941C0">
        <w:t>remedy</w:t>
      </w:r>
      <w:r w:rsidR="006D7018">
        <w:t xml:space="preserve"> </w:t>
      </w:r>
      <w:r w:rsidRPr="00D941C0">
        <w:t>(category</w:t>
      </w:r>
      <w:r w:rsidR="006D7018">
        <w:t xml:space="preserve"> </w:t>
      </w:r>
      <w:r w:rsidRPr="00D941C0">
        <w:t>IV);</w:t>
      </w:r>
    </w:p>
    <w:p w14:paraId="791A5255" w14:textId="0D92A883" w:rsidR="00A86D07" w:rsidRPr="00D941C0" w:rsidRDefault="00A86D07" w:rsidP="00A86D07">
      <w:pPr>
        <w:pStyle w:val="SingleTxtG"/>
      </w:pPr>
      <w:r w:rsidRPr="00D941C0">
        <w:tab/>
        <w:t>(e)</w:t>
      </w:r>
      <w:r w:rsidRPr="00D941C0">
        <w:tab/>
        <w:t>When</w:t>
      </w:r>
      <w:r w:rsidR="006D7018">
        <w:t xml:space="preserve"> </w:t>
      </w:r>
      <w:r w:rsidRPr="00D941C0">
        <w:t>the</w:t>
      </w:r>
      <w:r w:rsidR="006D7018">
        <w:t xml:space="preserve"> </w:t>
      </w:r>
      <w:r w:rsidRPr="00D941C0">
        <w:t>deprivation</w:t>
      </w:r>
      <w:r w:rsidR="006D7018">
        <w:t xml:space="preserve"> </w:t>
      </w:r>
      <w:r w:rsidRPr="00D941C0">
        <w:t>of</w:t>
      </w:r>
      <w:r w:rsidR="006D7018">
        <w:t xml:space="preserve"> </w:t>
      </w:r>
      <w:r w:rsidRPr="00D941C0">
        <w:t>liberty</w:t>
      </w:r>
      <w:r w:rsidR="006D7018">
        <w:t xml:space="preserve"> </w:t>
      </w:r>
      <w:r w:rsidRPr="00D941C0">
        <w:t>constitutes</w:t>
      </w:r>
      <w:r w:rsidR="006D7018">
        <w:t xml:space="preserve"> </w:t>
      </w:r>
      <w:r w:rsidRPr="00D941C0">
        <w:t>a</w:t>
      </w:r>
      <w:r w:rsidR="006D7018">
        <w:t xml:space="preserve"> </w:t>
      </w:r>
      <w:r w:rsidRPr="00D941C0">
        <w:t>violation</w:t>
      </w:r>
      <w:r w:rsidR="006D7018">
        <w:t xml:space="preserve"> </w:t>
      </w:r>
      <w:r w:rsidRPr="00D941C0">
        <w:t>of</w:t>
      </w:r>
      <w:r w:rsidR="006D7018">
        <w:t xml:space="preserve"> </w:t>
      </w:r>
      <w:r w:rsidRPr="00D941C0">
        <w:t>international</w:t>
      </w:r>
      <w:r w:rsidR="006D7018">
        <w:t xml:space="preserve"> </w:t>
      </w:r>
      <w:r w:rsidRPr="00D941C0">
        <w:t>law</w:t>
      </w:r>
      <w:r w:rsidR="006D7018">
        <w:t xml:space="preserve"> </w:t>
      </w:r>
      <w:r w:rsidRPr="00D941C0">
        <w:t>on</w:t>
      </w:r>
      <w:r w:rsidR="006D7018">
        <w:t xml:space="preserve"> </w:t>
      </w:r>
      <w:r w:rsidRPr="00D941C0">
        <w:t>the</w:t>
      </w:r>
      <w:r w:rsidR="006D7018">
        <w:t xml:space="preserve"> </w:t>
      </w:r>
      <w:r w:rsidRPr="00D941C0">
        <w:t>grounds</w:t>
      </w:r>
      <w:r w:rsidR="006D7018">
        <w:t xml:space="preserve"> </w:t>
      </w:r>
      <w:r w:rsidRPr="00D941C0">
        <w:t>of</w:t>
      </w:r>
      <w:r w:rsidR="006D7018">
        <w:t xml:space="preserve"> </w:t>
      </w:r>
      <w:r w:rsidRPr="00D941C0">
        <w:t>discrimination</w:t>
      </w:r>
      <w:r w:rsidR="006D7018">
        <w:t xml:space="preserve"> </w:t>
      </w:r>
      <w:r w:rsidRPr="00D941C0">
        <w:t>based</w:t>
      </w:r>
      <w:r w:rsidR="006D7018">
        <w:t xml:space="preserve"> </w:t>
      </w:r>
      <w:r w:rsidRPr="00D941C0">
        <w:t>on</w:t>
      </w:r>
      <w:r w:rsidR="006D7018">
        <w:t xml:space="preserve"> </w:t>
      </w:r>
      <w:r w:rsidRPr="00D941C0">
        <w:t>birth,</w:t>
      </w:r>
      <w:r w:rsidR="006D7018">
        <w:t xml:space="preserve"> </w:t>
      </w:r>
      <w:r w:rsidRPr="00D941C0">
        <w:t>national,</w:t>
      </w:r>
      <w:r w:rsidR="006D7018">
        <w:t xml:space="preserve"> </w:t>
      </w:r>
      <w:r w:rsidRPr="00D941C0">
        <w:t>ethnic</w:t>
      </w:r>
      <w:r w:rsidR="006D7018">
        <w:t xml:space="preserve"> </w:t>
      </w:r>
      <w:r w:rsidRPr="00D941C0">
        <w:t>or</w:t>
      </w:r>
      <w:r w:rsidR="006D7018">
        <w:t xml:space="preserve"> </w:t>
      </w:r>
      <w:r w:rsidRPr="00D941C0">
        <w:t>social</w:t>
      </w:r>
      <w:r w:rsidR="006D7018">
        <w:t xml:space="preserve"> </w:t>
      </w:r>
      <w:r w:rsidRPr="00D941C0">
        <w:t>origin,</w:t>
      </w:r>
      <w:r w:rsidR="006D7018">
        <w:t xml:space="preserve"> </w:t>
      </w:r>
      <w:r w:rsidRPr="00D941C0">
        <w:t>language,</w:t>
      </w:r>
      <w:r w:rsidR="006D7018">
        <w:t xml:space="preserve"> </w:t>
      </w:r>
      <w:r w:rsidRPr="00D941C0">
        <w:t>religion,</w:t>
      </w:r>
      <w:r w:rsidR="006D7018">
        <w:t xml:space="preserve"> </w:t>
      </w:r>
      <w:r w:rsidRPr="00D941C0">
        <w:t>economic</w:t>
      </w:r>
      <w:r w:rsidR="006D7018">
        <w:t xml:space="preserve"> </w:t>
      </w:r>
      <w:r w:rsidRPr="00D941C0">
        <w:t>condition,</w:t>
      </w:r>
      <w:r w:rsidR="006D7018">
        <w:t xml:space="preserve"> </w:t>
      </w:r>
      <w:r w:rsidRPr="00D941C0">
        <w:t>political</w:t>
      </w:r>
      <w:r w:rsidR="006D7018">
        <w:t xml:space="preserve"> </w:t>
      </w:r>
      <w:r w:rsidRPr="00D941C0">
        <w:t>or</w:t>
      </w:r>
      <w:r w:rsidR="006D7018">
        <w:t xml:space="preserve"> </w:t>
      </w:r>
      <w:r w:rsidRPr="00D941C0">
        <w:t>other</w:t>
      </w:r>
      <w:r w:rsidR="006D7018">
        <w:t xml:space="preserve"> </w:t>
      </w:r>
      <w:r w:rsidRPr="00D941C0">
        <w:t>opinion,</w:t>
      </w:r>
      <w:r w:rsidR="006D7018">
        <w:t xml:space="preserve"> </w:t>
      </w:r>
      <w:r w:rsidRPr="00D941C0">
        <w:t>gender,</w:t>
      </w:r>
      <w:r w:rsidR="006D7018">
        <w:t xml:space="preserve"> </w:t>
      </w:r>
      <w:r w:rsidRPr="00D941C0">
        <w:t>sexual</w:t>
      </w:r>
      <w:r w:rsidR="006D7018">
        <w:t xml:space="preserve"> </w:t>
      </w:r>
      <w:r w:rsidRPr="00D941C0">
        <w:t>orientation,</w:t>
      </w:r>
      <w:r w:rsidR="006D7018">
        <w:t xml:space="preserve"> </w:t>
      </w:r>
      <w:r w:rsidRPr="00D941C0">
        <w:t>disability,</w:t>
      </w:r>
      <w:r w:rsidR="006D7018">
        <w:t xml:space="preserve"> </w:t>
      </w:r>
      <w:r w:rsidRPr="00D941C0">
        <w:t>or</w:t>
      </w:r>
      <w:r w:rsidR="006D7018">
        <w:t xml:space="preserve"> </w:t>
      </w:r>
      <w:r w:rsidRPr="00D941C0">
        <w:t>any</w:t>
      </w:r>
      <w:r w:rsidR="006D7018">
        <w:t xml:space="preserve"> </w:t>
      </w:r>
      <w:r w:rsidRPr="00D941C0">
        <w:t>other</w:t>
      </w:r>
      <w:r w:rsidR="006D7018">
        <w:t xml:space="preserve"> </w:t>
      </w:r>
      <w:r w:rsidRPr="00D941C0">
        <w:t>status,</w:t>
      </w:r>
      <w:r w:rsidR="006D7018">
        <w:t xml:space="preserve"> </w:t>
      </w:r>
      <w:r w:rsidRPr="00D941C0">
        <w:t>that</w:t>
      </w:r>
      <w:r w:rsidR="006D7018">
        <w:t xml:space="preserve"> </w:t>
      </w:r>
      <w:r w:rsidRPr="00D941C0">
        <w:t>aims</w:t>
      </w:r>
      <w:r w:rsidR="006D7018">
        <w:t xml:space="preserve"> </w:t>
      </w:r>
      <w:r w:rsidRPr="00D941C0">
        <w:t>towards</w:t>
      </w:r>
      <w:r w:rsidR="006D7018">
        <w:t xml:space="preserve"> </w:t>
      </w:r>
      <w:r w:rsidRPr="00D941C0">
        <w:t>or</w:t>
      </w:r>
      <w:r w:rsidR="006D7018">
        <w:t xml:space="preserve"> </w:t>
      </w:r>
      <w:r w:rsidRPr="00D941C0">
        <w:t>can</w:t>
      </w:r>
      <w:r w:rsidR="006D7018">
        <w:t xml:space="preserve"> </w:t>
      </w:r>
      <w:r w:rsidRPr="00D941C0">
        <w:t>result</w:t>
      </w:r>
      <w:r w:rsidR="006D7018">
        <w:t xml:space="preserve"> </w:t>
      </w:r>
      <w:r w:rsidRPr="00D941C0">
        <w:t>in</w:t>
      </w:r>
      <w:r w:rsidR="006D7018">
        <w:t xml:space="preserve"> </w:t>
      </w:r>
      <w:r w:rsidRPr="00D941C0">
        <w:t>ignoring</w:t>
      </w:r>
      <w:r w:rsidR="006D7018">
        <w:t xml:space="preserve"> </w:t>
      </w:r>
      <w:r w:rsidRPr="00D941C0">
        <w:t>the</w:t>
      </w:r>
      <w:r w:rsidR="006D7018">
        <w:t xml:space="preserve"> </w:t>
      </w:r>
      <w:r w:rsidRPr="00D941C0">
        <w:t>equality</w:t>
      </w:r>
      <w:r w:rsidR="006D7018">
        <w:t xml:space="preserve"> </w:t>
      </w:r>
      <w:r w:rsidRPr="00D941C0">
        <w:t>of</w:t>
      </w:r>
      <w:r w:rsidR="006D7018">
        <w:t xml:space="preserve"> </w:t>
      </w:r>
      <w:r w:rsidRPr="00D941C0">
        <w:t>human</w:t>
      </w:r>
      <w:r w:rsidR="006D7018">
        <w:t xml:space="preserve"> </w:t>
      </w:r>
      <w:r w:rsidRPr="00D941C0">
        <w:t>beings</w:t>
      </w:r>
      <w:r w:rsidR="006D7018">
        <w:t xml:space="preserve"> </w:t>
      </w:r>
      <w:r w:rsidRPr="00D941C0">
        <w:t>(category</w:t>
      </w:r>
      <w:r w:rsidR="006D7018">
        <w:t xml:space="preserve"> </w:t>
      </w:r>
      <w:r w:rsidRPr="00D941C0">
        <w:t>V).</w:t>
      </w:r>
    </w:p>
    <w:p w14:paraId="01D57447" w14:textId="77777777" w:rsidR="00A86D07" w:rsidRPr="00D941C0" w:rsidRDefault="00A86D07" w:rsidP="00A86D07">
      <w:pPr>
        <w:pStyle w:val="H23G"/>
      </w:pPr>
      <w:r w:rsidRPr="00D941C0">
        <w:lastRenderedPageBreak/>
        <w:tab/>
      </w:r>
      <w:r w:rsidRPr="00D941C0">
        <w:tab/>
        <w:t>Submissions</w:t>
      </w:r>
    </w:p>
    <w:p w14:paraId="74DA82C2" w14:textId="4EB50539" w:rsidR="00A86D07" w:rsidRPr="00D941C0" w:rsidRDefault="00A86D07" w:rsidP="00A86D07">
      <w:pPr>
        <w:pStyle w:val="H4G"/>
      </w:pPr>
      <w:r w:rsidRPr="00D941C0">
        <w:tab/>
      </w:r>
      <w:r w:rsidRPr="00D941C0">
        <w:tab/>
        <w:t>Communication</w:t>
      </w:r>
      <w:r w:rsidR="006D7018">
        <w:t xml:space="preserve"> </w:t>
      </w:r>
      <w:r w:rsidRPr="00D941C0">
        <w:t>from</w:t>
      </w:r>
      <w:r w:rsidR="006D7018">
        <w:t xml:space="preserve"> </w:t>
      </w:r>
      <w:r w:rsidRPr="00D941C0">
        <w:t>the</w:t>
      </w:r>
      <w:r w:rsidR="006D7018">
        <w:t xml:space="preserve"> </w:t>
      </w:r>
      <w:r w:rsidRPr="00D941C0">
        <w:t>source</w:t>
      </w:r>
    </w:p>
    <w:p w14:paraId="7DD74ACE" w14:textId="029C9DFA" w:rsidR="00A86D07" w:rsidRPr="00D941C0" w:rsidRDefault="00A86D07" w:rsidP="00A86D07">
      <w:pPr>
        <w:pStyle w:val="SingleTxtG"/>
      </w:pPr>
      <w:r w:rsidRPr="00D941C0">
        <w:t>4.</w:t>
      </w:r>
      <w:r w:rsidRPr="00D941C0">
        <w:tab/>
        <w:t>Kameel</w:t>
      </w:r>
      <w:r w:rsidR="006D7018">
        <w:t xml:space="preserve"> </w:t>
      </w:r>
      <w:r w:rsidRPr="00D941C0">
        <w:t>Juma</w:t>
      </w:r>
      <w:r w:rsidR="006D7018">
        <w:t xml:space="preserve"> </w:t>
      </w:r>
      <w:r w:rsidRPr="00D941C0">
        <w:t>Mansoor</w:t>
      </w:r>
      <w:r w:rsidR="006D7018">
        <w:t xml:space="preserve"> </w:t>
      </w:r>
      <w:r w:rsidRPr="00D941C0">
        <w:t>Salman</w:t>
      </w:r>
      <w:r w:rsidR="006D7018">
        <w:t xml:space="preserve"> </w:t>
      </w:r>
      <w:r w:rsidRPr="00D941C0">
        <w:t>Hasan</w:t>
      </w:r>
      <w:r w:rsidR="006D7018">
        <w:t xml:space="preserve"> </w:t>
      </w:r>
      <w:r w:rsidRPr="00D941C0">
        <w:t>is</w:t>
      </w:r>
      <w:r w:rsidR="006D7018">
        <w:t xml:space="preserve"> </w:t>
      </w:r>
      <w:r w:rsidRPr="00D941C0">
        <w:t>a</w:t>
      </w:r>
      <w:r w:rsidR="006D7018">
        <w:t xml:space="preserve"> </w:t>
      </w:r>
      <w:r w:rsidRPr="00D941C0">
        <w:t>Bahraini</w:t>
      </w:r>
      <w:r w:rsidR="006D7018">
        <w:t xml:space="preserve"> </w:t>
      </w:r>
      <w:r w:rsidRPr="00D941C0">
        <w:t>national</w:t>
      </w:r>
      <w:r w:rsidR="006D7018">
        <w:t xml:space="preserve"> </w:t>
      </w:r>
      <w:r w:rsidRPr="00D941C0">
        <w:t>born</w:t>
      </w:r>
      <w:r w:rsidR="006D7018">
        <w:t xml:space="preserve"> </w:t>
      </w:r>
      <w:r w:rsidRPr="00D941C0">
        <w:t>in</w:t>
      </w:r>
      <w:r w:rsidR="006D7018">
        <w:t xml:space="preserve"> </w:t>
      </w:r>
      <w:r w:rsidRPr="00D941C0">
        <w:t>2003.</w:t>
      </w:r>
      <w:r w:rsidR="006D7018">
        <w:t xml:space="preserve"> </w:t>
      </w:r>
      <w:r w:rsidRPr="00D941C0">
        <w:t>Mr.</w:t>
      </w:r>
      <w:r w:rsidR="006D7018">
        <w:t xml:space="preserve"> </w:t>
      </w:r>
      <w:r w:rsidRPr="00D941C0">
        <w:t>Hasan</w:t>
      </w:r>
      <w:r w:rsidR="006D7018">
        <w:t xml:space="preserve"> </w:t>
      </w:r>
      <w:r w:rsidRPr="00D941C0">
        <w:t>is</w:t>
      </w:r>
      <w:r w:rsidR="006D7018">
        <w:t xml:space="preserve"> </w:t>
      </w:r>
      <w:r w:rsidRPr="00D941C0">
        <w:t>a</w:t>
      </w:r>
      <w:r w:rsidR="006D7018">
        <w:t xml:space="preserve"> </w:t>
      </w:r>
      <w:r w:rsidRPr="00D941C0">
        <w:t>secondary</w:t>
      </w:r>
      <w:r w:rsidR="006D7018">
        <w:t xml:space="preserve"> </w:t>
      </w:r>
      <w:r w:rsidRPr="00D941C0">
        <w:t>school</w:t>
      </w:r>
      <w:r w:rsidR="006D7018">
        <w:t xml:space="preserve"> </w:t>
      </w:r>
      <w:r w:rsidRPr="00D941C0">
        <w:t>student</w:t>
      </w:r>
      <w:r w:rsidR="006D7018">
        <w:t xml:space="preserve"> </w:t>
      </w:r>
      <w:r w:rsidRPr="00D941C0">
        <w:t>and</w:t>
      </w:r>
      <w:r w:rsidR="006D7018">
        <w:t xml:space="preserve"> </w:t>
      </w:r>
      <w:r w:rsidRPr="00D941C0">
        <w:t>the</w:t>
      </w:r>
      <w:r w:rsidR="006D7018">
        <w:t xml:space="preserve"> </w:t>
      </w:r>
      <w:r w:rsidRPr="00D941C0">
        <w:t>son</w:t>
      </w:r>
      <w:r w:rsidR="006D7018">
        <w:t xml:space="preserve"> </w:t>
      </w:r>
      <w:r w:rsidRPr="00D941C0">
        <w:t>of</w:t>
      </w:r>
      <w:r w:rsidR="006D7018">
        <w:t xml:space="preserve"> </w:t>
      </w:r>
      <w:r w:rsidRPr="00D941C0">
        <w:t>female</w:t>
      </w:r>
      <w:r w:rsidR="006D7018">
        <w:t xml:space="preserve"> </w:t>
      </w:r>
      <w:r w:rsidRPr="00D941C0">
        <w:t>Bahraini</w:t>
      </w:r>
      <w:r w:rsidR="006D7018">
        <w:t xml:space="preserve"> </w:t>
      </w:r>
      <w:r w:rsidRPr="00D941C0">
        <w:t>civil</w:t>
      </w:r>
      <w:r w:rsidR="006D7018">
        <w:t xml:space="preserve"> </w:t>
      </w:r>
      <w:r w:rsidRPr="00D941C0">
        <w:t>society</w:t>
      </w:r>
      <w:r w:rsidR="006D7018">
        <w:t xml:space="preserve"> </w:t>
      </w:r>
      <w:r w:rsidRPr="00D941C0">
        <w:t>activist</w:t>
      </w:r>
      <w:r w:rsidR="006D7018">
        <w:t xml:space="preserve"> </w:t>
      </w:r>
      <w:r w:rsidRPr="00D941C0">
        <w:t>and</w:t>
      </w:r>
      <w:r w:rsidR="006D7018">
        <w:t xml:space="preserve"> </w:t>
      </w:r>
      <w:r w:rsidRPr="00D941C0">
        <w:t>former</w:t>
      </w:r>
      <w:r w:rsidR="006D7018">
        <w:t xml:space="preserve"> </w:t>
      </w:r>
      <w:r w:rsidRPr="00D941C0">
        <w:t>prisoner</w:t>
      </w:r>
      <w:r w:rsidR="006D7018">
        <w:t xml:space="preserve"> </w:t>
      </w:r>
      <w:r w:rsidRPr="00D941C0">
        <w:t>of</w:t>
      </w:r>
      <w:r w:rsidR="006D7018">
        <w:t xml:space="preserve"> </w:t>
      </w:r>
      <w:r w:rsidRPr="00D941C0">
        <w:t>conscience</w:t>
      </w:r>
      <w:r w:rsidR="006D7018">
        <w:t xml:space="preserve"> </w:t>
      </w:r>
      <w:r w:rsidRPr="00D941C0">
        <w:t>Najah</w:t>
      </w:r>
      <w:r w:rsidR="006D7018">
        <w:t xml:space="preserve"> </w:t>
      </w:r>
      <w:r w:rsidRPr="00D941C0">
        <w:t>Ahmed</w:t>
      </w:r>
      <w:r w:rsidR="006D7018">
        <w:t xml:space="preserve"> </w:t>
      </w:r>
      <w:r w:rsidRPr="00D941C0">
        <w:t>Habib</w:t>
      </w:r>
      <w:r w:rsidR="006D7018">
        <w:t xml:space="preserve"> </w:t>
      </w:r>
      <w:r w:rsidRPr="00D941C0">
        <w:t>Yusuf.</w:t>
      </w:r>
      <w:r w:rsidRPr="006D7018">
        <w:rPr>
          <w:rStyle w:val="FootnoteReference"/>
        </w:rPr>
        <w:footnoteReference w:id="3"/>
      </w:r>
    </w:p>
    <w:p w14:paraId="3B2407FD" w14:textId="77777777" w:rsidR="006D7018" w:rsidRDefault="00A86D07" w:rsidP="00A86D07">
      <w:pPr>
        <w:pStyle w:val="H56G"/>
      </w:pPr>
      <w:r w:rsidRPr="00D941C0">
        <w:tab/>
      </w:r>
      <w:r w:rsidRPr="00D941C0">
        <w:tab/>
        <w:t>Background</w:t>
      </w:r>
    </w:p>
    <w:p w14:paraId="71E33877" w14:textId="02174C5E" w:rsidR="00A86D07" w:rsidRPr="00D941C0" w:rsidRDefault="00A86D07" w:rsidP="00A86D07">
      <w:pPr>
        <w:pStyle w:val="SingleTxtG"/>
      </w:pPr>
      <w:r w:rsidRPr="00D941C0">
        <w:t>5.</w:t>
      </w:r>
      <w:r w:rsidRPr="00D941C0">
        <w:tab/>
        <w:t>On</w:t>
      </w:r>
      <w:r w:rsidR="006D7018">
        <w:t xml:space="preserve"> </w:t>
      </w:r>
      <w:r w:rsidRPr="00D941C0">
        <w:t>23</w:t>
      </w:r>
      <w:r w:rsidR="006D7018">
        <w:t xml:space="preserve"> </w:t>
      </w:r>
      <w:r w:rsidRPr="00D941C0">
        <w:t>April</w:t>
      </w:r>
      <w:r w:rsidR="006D7018">
        <w:t xml:space="preserve"> </w:t>
      </w:r>
      <w:r w:rsidRPr="00D941C0">
        <w:t>2017,</w:t>
      </w:r>
      <w:r w:rsidR="006D7018">
        <w:t xml:space="preserve"> </w:t>
      </w:r>
      <w:r w:rsidRPr="00D941C0">
        <w:t>at</w:t>
      </w:r>
      <w:r w:rsidR="006D7018">
        <w:t xml:space="preserve"> </w:t>
      </w:r>
      <w:r w:rsidRPr="00D941C0">
        <w:t>the</w:t>
      </w:r>
      <w:r w:rsidR="006D7018">
        <w:t xml:space="preserve"> </w:t>
      </w:r>
      <w:r w:rsidRPr="00D941C0">
        <w:t>age</w:t>
      </w:r>
      <w:r w:rsidR="006D7018">
        <w:t xml:space="preserve"> </w:t>
      </w:r>
      <w:r w:rsidRPr="00D941C0">
        <w:t>of</w:t>
      </w:r>
      <w:r w:rsidR="006D7018">
        <w:t xml:space="preserve"> </w:t>
      </w:r>
      <w:r w:rsidRPr="00D941C0">
        <w:t>14,</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reportedly</w:t>
      </w:r>
      <w:r w:rsidR="006D7018">
        <w:t xml:space="preserve"> </w:t>
      </w:r>
      <w:r w:rsidRPr="00D941C0">
        <w:t>investigated</w:t>
      </w:r>
      <w:r w:rsidR="006D7018">
        <w:t xml:space="preserve"> </w:t>
      </w:r>
      <w:r w:rsidRPr="00D941C0">
        <w:t>by</w:t>
      </w:r>
      <w:r w:rsidR="006D7018">
        <w:t xml:space="preserve"> </w:t>
      </w:r>
      <w:r w:rsidRPr="00D941C0">
        <w:t>officers</w:t>
      </w:r>
      <w:r w:rsidR="006D7018">
        <w:t xml:space="preserve"> </w:t>
      </w:r>
      <w:r w:rsidRPr="00D941C0">
        <w:t>from</w:t>
      </w:r>
      <w:r w:rsidR="006D7018">
        <w:t xml:space="preserve"> </w:t>
      </w:r>
      <w:r w:rsidRPr="00D941C0">
        <w:t>the</w:t>
      </w:r>
      <w:r w:rsidR="006D7018">
        <w:t xml:space="preserve"> </w:t>
      </w:r>
      <w:r w:rsidRPr="00D941C0">
        <w:t>National</w:t>
      </w:r>
      <w:r w:rsidR="006D7018">
        <w:t xml:space="preserve"> </w:t>
      </w:r>
      <w:r w:rsidRPr="00D941C0">
        <w:t>Security</w:t>
      </w:r>
      <w:r w:rsidR="006D7018">
        <w:t xml:space="preserve"> </w:t>
      </w:r>
      <w:r w:rsidRPr="00D941C0">
        <w:t>Agency</w:t>
      </w:r>
      <w:r w:rsidR="006D7018">
        <w:t xml:space="preserve"> </w:t>
      </w:r>
      <w:r w:rsidRPr="00D941C0">
        <w:t>in</w:t>
      </w:r>
      <w:r w:rsidR="006D7018">
        <w:t xml:space="preserve"> </w:t>
      </w:r>
      <w:r w:rsidRPr="00D941C0">
        <w:t>the</w:t>
      </w:r>
      <w:r w:rsidR="006D7018">
        <w:t xml:space="preserve"> </w:t>
      </w:r>
      <w:r w:rsidRPr="00D941C0">
        <w:t>security</w:t>
      </w:r>
      <w:r w:rsidR="006D7018">
        <w:t xml:space="preserve"> </w:t>
      </w:r>
      <w:r w:rsidRPr="00D941C0">
        <w:t>compound</w:t>
      </w:r>
      <w:r w:rsidR="006D7018">
        <w:t xml:space="preserve"> </w:t>
      </w:r>
      <w:r w:rsidRPr="00D941C0">
        <w:t>in</w:t>
      </w:r>
      <w:r w:rsidR="006D7018">
        <w:t xml:space="preserve"> </w:t>
      </w:r>
      <w:r w:rsidRPr="00D941C0">
        <w:t>Muharraq,</w:t>
      </w:r>
      <w:r w:rsidR="006D7018">
        <w:t xml:space="preserve"> </w:t>
      </w:r>
      <w:r w:rsidRPr="00D941C0">
        <w:t>with</w:t>
      </w:r>
      <w:r w:rsidR="006D7018">
        <w:t xml:space="preserve"> </w:t>
      </w:r>
      <w:r w:rsidRPr="00D941C0">
        <w:t>his</w:t>
      </w:r>
      <w:r w:rsidR="006D7018">
        <w:t xml:space="preserve"> </w:t>
      </w:r>
      <w:r w:rsidRPr="00D941C0">
        <w:t>mother,</w:t>
      </w:r>
      <w:r w:rsidR="006D7018">
        <w:t xml:space="preserve"> </w:t>
      </w:r>
      <w:r w:rsidRPr="00D941C0">
        <w:t>Ms.</w:t>
      </w:r>
      <w:r w:rsidR="006D7018">
        <w:t xml:space="preserve"> </w:t>
      </w:r>
      <w:r w:rsidRPr="00D941C0">
        <w:t>Yusuf.</w:t>
      </w:r>
      <w:r w:rsidR="006D7018">
        <w:t xml:space="preserve"> </w:t>
      </w:r>
      <w:r w:rsidRPr="00D941C0">
        <w:t>The</w:t>
      </w:r>
      <w:r w:rsidR="006D7018">
        <w:t xml:space="preserve"> </w:t>
      </w:r>
      <w:r w:rsidRPr="00D941C0">
        <w:t>source</w:t>
      </w:r>
      <w:r w:rsidR="006D7018">
        <w:t xml:space="preserve"> </w:t>
      </w:r>
      <w:r w:rsidRPr="00D941C0">
        <w:t>states</w:t>
      </w:r>
      <w:r w:rsidR="006D7018">
        <w:t xml:space="preserve"> </w:t>
      </w:r>
      <w:r w:rsidRPr="00D941C0">
        <w:t>that</w:t>
      </w:r>
      <w:r w:rsidR="006D7018">
        <w:t xml:space="preserve"> </w:t>
      </w:r>
      <w:r w:rsidRPr="00D941C0">
        <w:t>Ms.</w:t>
      </w:r>
      <w:r w:rsidR="006D7018">
        <w:t xml:space="preserve"> </w:t>
      </w:r>
      <w:r w:rsidRPr="00D941C0">
        <w:t>Yusuf</w:t>
      </w:r>
      <w:r w:rsidR="006D7018">
        <w:t xml:space="preserve"> </w:t>
      </w:r>
      <w:r w:rsidRPr="00D941C0">
        <w:t>had</w:t>
      </w:r>
      <w:r w:rsidR="006D7018">
        <w:t xml:space="preserve"> </w:t>
      </w:r>
      <w:r w:rsidRPr="00D941C0">
        <w:t>been</w:t>
      </w:r>
      <w:r w:rsidR="006D7018">
        <w:t xml:space="preserve"> </w:t>
      </w:r>
      <w:r w:rsidRPr="00D941C0">
        <w:t>summoned</w:t>
      </w:r>
      <w:r w:rsidR="006D7018">
        <w:t xml:space="preserve"> </w:t>
      </w:r>
      <w:r w:rsidRPr="00D941C0">
        <w:t>under</w:t>
      </w:r>
      <w:r w:rsidR="006D7018">
        <w:t xml:space="preserve"> </w:t>
      </w:r>
      <w:r w:rsidRPr="00D941C0">
        <w:t>false</w:t>
      </w:r>
      <w:r w:rsidR="006D7018">
        <w:t xml:space="preserve"> </w:t>
      </w:r>
      <w:r w:rsidRPr="00D941C0">
        <w:t>pretences</w:t>
      </w:r>
      <w:r w:rsidR="006D7018">
        <w:t xml:space="preserve"> </w:t>
      </w:r>
      <w:r w:rsidRPr="00D941C0">
        <w:t>concerning</w:t>
      </w:r>
      <w:r w:rsidR="006D7018">
        <w:t xml:space="preserve"> </w:t>
      </w:r>
      <w:r w:rsidRPr="00D941C0">
        <w:t>charges</w:t>
      </w:r>
      <w:r w:rsidR="006D7018">
        <w:t xml:space="preserve"> </w:t>
      </w:r>
      <w:r w:rsidRPr="00D941C0">
        <w:t>brought</w:t>
      </w:r>
      <w:r w:rsidR="006D7018">
        <w:t xml:space="preserve"> </w:t>
      </w:r>
      <w:r w:rsidRPr="00D941C0">
        <w:t>against</w:t>
      </w:r>
      <w:r w:rsidR="006D7018">
        <w:t xml:space="preserve"> </w:t>
      </w:r>
      <w:r w:rsidRPr="00D941C0">
        <w:t>her</w:t>
      </w:r>
      <w:r w:rsidR="006D7018">
        <w:t xml:space="preserve"> </w:t>
      </w:r>
      <w:r w:rsidRPr="00D941C0">
        <w:t>son.</w:t>
      </w:r>
      <w:r w:rsidR="006D7018">
        <w:t xml:space="preserve"> </w:t>
      </w:r>
      <w:r w:rsidRPr="00D941C0">
        <w:t>During</w:t>
      </w:r>
      <w:r w:rsidR="006D7018">
        <w:t xml:space="preserve"> </w:t>
      </w:r>
      <w:r w:rsidRPr="00D941C0">
        <w:t>this</w:t>
      </w:r>
      <w:r w:rsidR="006D7018">
        <w:t xml:space="preserve"> </w:t>
      </w:r>
      <w:r w:rsidRPr="00D941C0">
        <w:t>investigation,</w:t>
      </w:r>
      <w:r w:rsidR="006D7018">
        <w:t xml:space="preserve"> </w:t>
      </w:r>
      <w:r w:rsidRPr="00D941C0">
        <w:t>National</w:t>
      </w:r>
      <w:r w:rsidR="006D7018">
        <w:t xml:space="preserve"> </w:t>
      </w:r>
      <w:r w:rsidRPr="00D941C0">
        <w:t>Security</w:t>
      </w:r>
      <w:r w:rsidR="006D7018">
        <w:t xml:space="preserve"> </w:t>
      </w:r>
      <w:r w:rsidRPr="00D941C0">
        <w:t>Agency</w:t>
      </w:r>
      <w:r w:rsidR="006D7018">
        <w:t xml:space="preserve"> </w:t>
      </w:r>
      <w:r w:rsidRPr="00D941C0">
        <w:t>officers</w:t>
      </w:r>
      <w:r w:rsidR="006D7018">
        <w:t xml:space="preserve"> </w:t>
      </w:r>
      <w:r w:rsidRPr="00D941C0">
        <w:t>threatened</w:t>
      </w:r>
      <w:r w:rsidR="006D7018">
        <w:t xml:space="preserve"> </w:t>
      </w:r>
      <w:r w:rsidRPr="00D941C0">
        <w:t>Ms.</w:t>
      </w:r>
      <w:r w:rsidR="006D7018">
        <w:t xml:space="preserve"> </w:t>
      </w:r>
      <w:r w:rsidRPr="00D941C0">
        <w:t>Yusuf</w:t>
      </w:r>
      <w:r w:rsidR="006D7018">
        <w:t xml:space="preserve"> </w:t>
      </w:r>
      <w:r w:rsidRPr="00D941C0">
        <w:t>with</w:t>
      </w:r>
      <w:r w:rsidR="006D7018">
        <w:t xml:space="preserve"> </w:t>
      </w:r>
      <w:r w:rsidRPr="00D941C0">
        <w:t>the</w:t>
      </w:r>
      <w:r w:rsidR="006D7018">
        <w:t xml:space="preserve"> </w:t>
      </w:r>
      <w:r w:rsidRPr="00D941C0">
        <w:t>arrest</w:t>
      </w:r>
      <w:r w:rsidR="006D7018">
        <w:t xml:space="preserve"> </w:t>
      </w:r>
      <w:r w:rsidRPr="00D941C0">
        <w:t>of</w:t>
      </w:r>
      <w:r w:rsidR="006D7018">
        <w:t xml:space="preserve"> </w:t>
      </w:r>
      <w:r w:rsidRPr="00D941C0">
        <w:t>her</w:t>
      </w:r>
      <w:r w:rsidR="006D7018">
        <w:t xml:space="preserve"> </w:t>
      </w:r>
      <w:r w:rsidRPr="00D941C0">
        <w:t>son</w:t>
      </w:r>
      <w:r w:rsidR="006D7018">
        <w:t xml:space="preserve"> </w:t>
      </w:r>
      <w:r w:rsidRPr="00D941C0">
        <w:t>to</w:t>
      </w:r>
      <w:r w:rsidR="006D7018">
        <w:t xml:space="preserve"> </w:t>
      </w:r>
      <w:r w:rsidRPr="00D941C0">
        <w:t>compel</w:t>
      </w:r>
      <w:r w:rsidR="006D7018">
        <w:t xml:space="preserve"> </w:t>
      </w:r>
      <w:r w:rsidRPr="00D941C0">
        <w:t>her</w:t>
      </w:r>
      <w:r w:rsidR="006D7018">
        <w:t xml:space="preserve"> </w:t>
      </w:r>
      <w:r w:rsidRPr="00D941C0">
        <w:t>to</w:t>
      </w:r>
      <w:r w:rsidR="006D7018">
        <w:t xml:space="preserve"> </w:t>
      </w:r>
      <w:r w:rsidRPr="00D941C0">
        <w:t>work</w:t>
      </w:r>
      <w:r w:rsidR="006D7018">
        <w:t xml:space="preserve"> </w:t>
      </w:r>
      <w:r w:rsidRPr="00D941C0">
        <w:t>with</w:t>
      </w:r>
      <w:r w:rsidR="006D7018">
        <w:t xml:space="preserve"> </w:t>
      </w:r>
      <w:r w:rsidRPr="00D941C0">
        <w:t>them</w:t>
      </w:r>
      <w:r w:rsidR="006D7018">
        <w:t xml:space="preserve"> </w:t>
      </w:r>
      <w:r w:rsidRPr="00D941C0">
        <w:t>as</w:t>
      </w:r>
      <w:r w:rsidR="006D7018">
        <w:t xml:space="preserve"> </w:t>
      </w:r>
      <w:r w:rsidRPr="00D941C0">
        <w:t>a</w:t>
      </w:r>
      <w:r w:rsidR="006D7018">
        <w:t xml:space="preserve"> </w:t>
      </w:r>
      <w:r w:rsidRPr="00D941C0">
        <w:t>secret</w:t>
      </w:r>
      <w:r w:rsidR="006D7018">
        <w:t xml:space="preserve"> </w:t>
      </w:r>
      <w:r w:rsidRPr="00D941C0">
        <w:t>informant.</w:t>
      </w:r>
    </w:p>
    <w:p w14:paraId="34FA1C20" w14:textId="22A52156" w:rsidR="00A86D07" w:rsidRPr="00D941C0" w:rsidRDefault="00A86D07" w:rsidP="00A86D07">
      <w:pPr>
        <w:pStyle w:val="SingleTxtG"/>
      </w:pPr>
      <w:r w:rsidRPr="00D941C0">
        <w:t>6.</w:t>
      </w:r>
      <w:r w:rsidRPr="00D941C0">
        <w:tab/>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Ms.</w:t>
      </w:r>
      <w:r w:rsidR="006D7018">
        <w:t xml:space="preserve"> </w:t>
      </w:r>
      <w:r w:rsidRPr="00D941C0">
        <w:t>Yusuf</w:t>
      </w:r>
      <w:r w:rsidR="006D7018">
        <w:t xml:space="preserve"> </w:t>
      </w:r>
      <w:r w:rsidRPr="00D941C0">
        <w:t>was</w:t>
      </w:r>
      <w:r w:rsidR="006D7018">
        <w:t xml:space="preserve"> </w:t>
      </w:r>
      <w:r w:rsidRPr="00D941C0">
        <w:t>taken</w:t>
      </w:r>
      <w:r w:rsidR="006D7018">
        <w:t xml:space="preserve"> </w:t>
      </w:r>
      <w:r w:rsidRPr="00D941C0">
        <w:t>into</w:t>
      </w:r>
      <w:r w:rsidR="006D7018">
        <w:t xml:space="preserve"> </w:t>
      </w:r>
      <w:r w:rsidRPr="00D941C0">
        <w:t>custody</w:t>
      </w:r>
      <w:r w:rsidR="006D7018">
        <w:t xml:space="preserve"> </w:t>
      </w:r>
      <w:r w:rsidRPr="00D941C0">
        <w:t>two</w:t>
      </w:r>
      <w:r w:rsidR="006D7018">
        <w:t xml:space="preserve"> </w:t>
      </w:r>
      <w:r w:rsidRPr="00D941C0">
        <w:t>days</w:t>
      </w:r>
      <w:r w:rsidR="006D7018">
        <w:t xml:space="preserve"> </w:t>
      </w:r>
      <w:r w:rsidRPr="00D941C0">
        <w:t>later</w:t>
      </w:r>
      <w:r w:rsidR="006D7018">
        <w:t xml:space="preserve"> </w:t>
      </w:r>
      <w:r w:rsidRPr="00D941C0">
        <w:t>and</w:t>
      </w:r>
      <w:r w:rsidR="006D7018">
        <w:t xml:space="preserve"> </w:t>
      </w:r>
      <w:r w:rsidRPr="00D941C0">
        <w:t>was</w:t>
      </w:r>
      <w:r w:rsidR="006D7018">
        <w:t xml:space="preserve"> </w:t>
      </w:r>
      <w:r w:rsidRPr="00D941C0">
        <w:t>charged</w:t>
      </w:r>
      <w:r w:rsidR="006D7018">
        <w:t xml:space="preserve"> </w:t>
      </w:r>
      <w:r w:rsidRPr="00D941C0">
        <w:t>on</w:t>
      </w:r>
      <w:r w:rsidR="006D7018">
        <w:t xml:space="preserve"> </w:t>
      </w:r>
      <w:r w:rsidRPr="00D941C0">
        <w:t>25</w:t>
      </w:r>
      <w:r w:rsidR="006D7018">
        <w:t xml:space="preserve"> </w:t>
      </w:r>
      <w:r w:rsidRPr="00D941C0">
        <w:t>May</w:t>
      </w:r>
      <w:r w:rsidR="006D7018">
        <w:t xml:space="preserve"> </w:t>
      </w:r>
      <w:r w:rsidRPr="00D941C0">
        <w:t>2017</w:t>
      </w:r>
      <w:r w:rsidR="006D7018">
        <w:t xml:space="preserve"> </w:t>
      </w:r>
      <w:r w:rsidRPr="00D941C0">
        <w:t>without</w:t>
      </w:r>
      <w:r w:rsidR="006D7018">
        <w:t xml:space="preserve"> </w:t>
      </w:r>
      <w:r w:rsidRPr="00D941C0">
        <w:t>the</w:t>
      </w:r>
      <w:r w:rsidR="006D7018">
        <w:t xml:space="preserve"> </w:t>
      </w:r>
      <w:r w:rsidRPr="00D941C0">
        <w:t>presence</w:t>
      </w:r>
      <w:r w:rsidR="006D7018">
        <w:t xml:space="preserve"> </w:t>
      </w:r>
      <w:r w:rsidRPr="00D941C0">
        <w:t>of</w:t>
      </w:r>
      <w:r w:rsidR="006D7018">
        <w:t xml:space="preserve"> </w:t>
      </w:r>
      <w:r w:rsidRPr="00D941C0">
        <w:t>a</w:t>
      </w:r>
      <w:r w:rsidR="006D7018">
        <w:t xml:space="preserve"> </w:t>
      </w:r>
      <w:r w:rsidRPr="00D941C0">
        <w:t>lawyer.</w:t>
      </w:r>
      <w:r w:rsidR="006D7018">
        <w:t xml:space="preserve"> </w:t>
      </w:r>
      <w:r w:rsidRPr="00D941C0">
        <w:t>She</w:t>
      </w:r>
      <w:r w:rsidR="006D7018">
        <w:t xml:space="preserve"> </w:t>
      </w:r>
      <w:r w:rsidRPr="00D941C0">
        <w:t>was</w:t>
      </w:r>
      <w:r w:rsidR="006D7018">
        <w:t xml:space="preserve"> </w:t>
      </w:r>
      <w:r w:rsidRPr="00D941C0">
        <w:t>subsequently</w:t>
      </w:r>
      <w:r w:rsidR="006D7018">
        <w:t xml:space="preserve"> </w:t>
      </w:r>
      <w:r w:rsidRPr="00D941C0">
        <w:t>sentenced</w:t>
      </w:r>
      <w:r w:rsidR="006D7018">
        <w:t xml:space="preserve"> </w:t>
      </w:r>
      <w:r w:rsidRPr="00D941C0">
        <w:t>to</w:t>
      </w:r>
      <w:r w:rsidR="006D7018">
        <w:t xml:space="preserve"> </w:t>
      </w:r>
      <w:r w:rsidRPr="00D941C0">
        <w:t>three</w:t>
      </w:r>
      <w:r w:rsidR="006D7018">
        <w:t xml:space="preserve"> </w:t>
      </w:r>
      <w:r w:rsidRPr="00D941C0">
        <w:t>years</w:t>
      </w:r>
      <w:r w:rsidR="006D7018">
        <w:t xml:space="preserve">’ </w:t>
      </w:r>
      <w:r w:rsidRPr="00D941C0">
        <w:t>imprisonment</w:t>
      </w:r>
      <w:r w:rsidR="006D7018">
        <w:t xml:space="preserve"> </w:t>
      </w:r>
      <w:r w:rsidRPr="00D941C0">
        <w:t>by</w:t>
      </w:r>
      <w:r w:rsidR="006D7018">
        <w:t xml:space="preserve"> </w:t>
      </w:r>
      <w:r w:rsidRPr="00D941C0">
        <w:t>the</w:t>
      </w:r>
      <w:r w:rsidR="006D7018">
        <w:t xml:space="preserve"> </w:t>
      </w:r>
      <w:r w:rsidRPr="00D941C0">
        <w:t>Fourth</w:t>
      </w:r>
      <w:r w:rsidR="006D7018">
        <w:t xml:space="preserve"> </w:t>
      </w:r>
      <w:r w:rsidRPr="00D941C0">
        <w:t>Criminal</w:t>
      </w:r>
      <w:r w:rsidR="006D7018">
        <w:t xml:space="preserve"> </w:t>
      </w:r>
      <w:r w:rsidRPr="00D941C0">
        <w:t>Court</w:t>
      </w:r>
      <w:r w:rsidR="006D7018">
        <w:t xml:space="preserve"> </w:t>
      </w:r>
      <w:r w:rsidRPr="00D941C0">
        <w:t>of</w:t>
      </w:r>
      <w:r w:rsidR="006D7018">
        <w:t xml:space="preserve"> </w:t>
      </w:r>
      <w:r w:rsidRPr="00D941C0">
        <w:t>Bahrain</w:t>
      </w:r>
      <w:r w:rsidR="006D7018">
        <w:t xml:space="preserve"> </w:t>
      </w:r>
      <w:r w:rsidRPr="00D941C0">
        <w:t>on</w:t>
      </w:r>
      <w:r w:rsidR="006D7018">
        <w:t xml:space="preserve"> </w:t>
      </w:r>
      <w:r w:rsidRPr="00D941C0">
        <w:t>charges</w:t>
      </w:r>
      <w:r w:rsidR="006D7018">
        <w:t xml:space="preserve"> </w:t>
      </w:r>
      <w:r w:rsidRPr="00D941C0">
        <w:t>of:</w:t>
      </w:r>
      <w:r w:rsidR="006D7018">
        <w:t xml:space="preserve"> </w:t>
      </w:r>
      <w:r w:rsidRPr="00D941C0">
        <w:t>(a)</w:t>
      </w:r>
      <w:r w:rsidR="006D7018">
        <w:t xml:space="preserve"> </w:t>
      </w:r>
      <w:r w:rsidRPr="00D941C0">
        <w:t>setting</w:t>
      </w:r>
      <w:r w:rsidR="006D7018">
        <w:t xml:space="preserve"> </w:t>
      </w:r>
      <w:r w:rsidRPr="00D941C0">
        <w:t>up</w:t>
      </w:r>
      <w:r w:rsidR="006D7018">
        <w:t xml:space="preserve"> </w:t>
      </w:r>
      <w:r w:rsidRPr="00D941C0">
        <w:t>several</w:t>
      </w:r>
      <w:r w:rsidR="006D7018">
        <w:t xml:space="preserve"> </w:t>
      </w:r>
      <w:r w:rsidRPr="00D941C0">
        <w:t>social</w:t>
      </w:r>
      <w:r w:rsidR="006D7018">
        <w:t xml:space="preserve"> </w:t>
      </w:r>
      <w:r w:rsidRPr="00D941C0">
        <w:t>media</w:t>
      </w:r>
      <w:r w:rsidR="006D7018">
        <w:t xml:space="preserve"> </w:t>
      </w:r>
      <w:r w:rsidRPr="00D941C0">
        <w:t>pages</w:t>
      </w:r>
      <w:r w:rsidR="006D7018">
        <w:t xml:space="preserve"> </w:t>
      </w:r>
      <w:r w:rsidRPr="00D941C0">
        <w:t>that</w:t>
      </w:r>
      <w:r w:rsidR="006D7018">
        <w:t xml:space="preserve"> </w:t>
      </w:r>
      <w:r w:rsidRPr="00D941C0">
        <w:t>promoted</w:t>
      </w:r>
      <w:r w:rsidR="006D7018">
        <w:t xml:space="preserve"> </w:t>
      </w:r>
      <w:r w:rsidRPr="00D941C0">
        <w:t>terrorist</w:t>
      </w:r>
      <w:r w:rsidR="006D7018">
        <w:t xml:space="preserve"> </w:t>
      </w:r>
      <w:r w:rsidRPr="00D941C0">
        <w:t>activities,</w:t>
      </w:r>
      <w:r w:rsidR="006D7018">
        <w:t xml:space="preserve"> </w:t>
      </w:r>
      <w:r w:rsidRPr="00D941C0">
        <w:t>incited</w:t>
      </w:r>
      <w:r w:rsidR="006D7018">
        <w:t xml:space="preserve"> </w:t>
      </w:r>
      <w:r w:rsidRPr="00D941C0">
        <w:t>hate</w:t>
      </w:r>
      <w:r w:rsidR="006D7018">
        <w:t xml:space="preserve"> </w:t>
      </w:r>
      <w:r w:rsidRPr="00D941C0">
        <w:t>for</w:t>
      </w:r>
      <w:r w:rsidR="006D7018">
        <w:t xml:space="preserve"> </w:t>
      </w:r>
      <w:r w:rsidRPr="00D941C0">
        <w:t>the</w:t>
      </w:r>
      <w:r w:rsidR="006D7018">
        <w:t xml:space="preserve"> </w:t>
      </w:r>
      <w:r w:rsidRPr="00D941C0">
        <w:t>Government</w:t>
      </w:r>
      <w:r w:rsidR="006D7018">
        <w:t xml:space="preserve"> </w:t>
      </w:r>
      <w:r w:rsidRPr="00D941C0">
        <w:t>and</w:t>
      </w:r>
      <w:r w:rsidR="006D7018">
        <w:t xml:space="preserve"> </w:t>
      </w:r>
      <w:r w:rsidRPr="00D941C0">
        <w:t>promoted</w:t>
      </w:r>
      <w:r w:rsidR="006D7018">
        <w:t xml:space="preserve"> </w:t>
      </w:r>
      <w:r w:rsidRPr="00D941C0">
        <w:t>marches</w:t>
      </w:r>
      <w:r w:rsidR="006D7018">
        <w:t xml:space="preserve"> </w:t>
      </w:r>
      <w:r w:rsidRPr="00D941C0">
        <w:t>against</w:t>
      </w:r>
      <w:r w:rsidR="006D7018">
        <w:t xml:space="preserve"> </w:t>
      </w:r>
      <w:r w:rsidRPr="00D941C0">
        <w:t>the</w:t>
      </w:r>
      <w:r w:rsidR="006D7018">
        <w:t xml:space="preserve"> </w:t>
      </w:r>
      <w:r w:rsidRPr="00D941C0">
        <w:t>Government;</w:t>
      </w:r>
      <w:r w:rsidR="006D7018">
        <w:t xml:space="preserve"> </w:t>
      </w:r>
      <w:r w:rsidRPr="00D941C0">
        <w:t>(b)</w:t>
      </w:r>
      <w:r w:rsidR="006D7018">
        <w:t xml:space="preserve"> </w:t>
      </w:r>
      <w:r w:rsidRPr="00D941C0">
        <w:t>sharing</w:t>
      </w:r>
      <w:r w:rsidR="006D7018">
        <w:t xml:space="preserve"> </w:t>
      </w:r>
      <w:r w:rsidRPr="00D941C0">
        <w:t>videos</w:t>
      </w:r>
      <w:r w:rsidR="006D7018">
        <w:t xml:space="preserve"> </w:t>
      </w:r>
      <w:r w:rsidRPr="00D941C0">
        <w:t>that</w:t>
      </w:r>
      <w:r w:rsidR="006D7018">
        <w:t xml:space="preserve"> </w:t>
      </w:r>
      <w:r w:rsidRPr="00D941C0">
        <w:t>incited</w:t>
      </w:r>
      <w:r w:rsidR="006D7018">
        <w:t xml:space="preserve"> </w:t>
      </w:r>
      <w:r w:rsidRPr="00D941C0">
        <w:t>the</w:t>
      </w:r>
      <w:r w:rsidR="006D7018">
        <w:t xml:space="preserve"> </w:t>
      </w:r>
      <w:r w:rsidRPr="00D941C0">
        <w:t>latter;</w:t>
      </w:r>
      <w:r w:rsidR="006D7018">
        <w:t xml:space="preserve"> </w:t>
      </w:r>
      <w:r w:rsidRPr="00D941C0">
        <w:t>and</w:t>
      </w:r>
      <w:r w:rsidR="006D7018">
        <w:t xml:space="preserve"> </w:t>
      </w:r>
      <w:r w:rsidRPr="00D941C0">
        <w:t>(c)</w:t>
      </w:r>
      <w:r w:rsidR="006D7018">
        <w:t xml:space="preserve"> </w:t>
      </w:r>
      <w:r w:rsidRPr="00D941C0">
        <w:t>contacting</w:t>
      </w:r>
      <w:r w:rsidR="006D7018">
        <w:t xml:space="preserve"> </w:t>
      </w:r>
      <w:r w:rsidRPr="00D941C0">
        <w:t>people</w:t>
      </w:r>
      <w:r w:rsidR="006D7018">
        <w:t xml:space="preserve"> </w:t>
      </w:r>
      <w:r w:rsidRPr="00D941C0">
        <w:t>who</w:t>
      </w:r>
      <w:r w:rsidR="006D7018">
        <w:t xml:space="preserve"> </w:t>
      </w:r>
      <w:r w:rsidRPr="00D941C0">
        <w:t>had</w:t>
      </w:r>
      <w:r w:rsidR="006D7018">
        <w:t xml:space="preserve"> </w:t>
      </w:r>
      <w:r w:rsidRPr="00D941C0">
        <w:t>previously</w:t>
      </w:r>
      <w:r w:rsidR="006D7018">
        <w:t xml:space="preserve"> </w:t>
      </w:r>
      <w:r w:rsidRPr="00D941C0">
        <w:t>been</w:t>
      </w:r>
      <w:r w:rsidR="006D7018">
        <w:t xml:space="preserve"> </w:t>
      </w:r>
      <w:r w:rsidRPr="00D941C0">
        <w:t>stripped</w:t>
      </w:r>
      <w:r w:rsidR="006D7018">
        <w:t xml:space="preserve"> </w:t>
      </w:r>
      <w:r w:rsidRPr="00D941C0">
        <w:t>of</w:t>
      </w:r>
      <w:r w:rsidR="006D7018">
        <w:t xml:space="preserve"> </w:t>
      </w:r>
      <w:r w:rsidRPr="00D941C0">
        <w:t>their</w:t>
      </w:r>
      <w:r w:rsidR="006D7018">
        <w:t xml:space="preserve"> </w:t>
      </w:r>
      <w:r w:rsidRPr="00D941C0">
        <w:t>citizenship,</w:t>
      </w:r>
      <w:r w:rsidR="006D7018">
        <w:t xml:space="preserve"> </w:t>
      </w:r>
      <w:r w:rsidRPr="00D941C0">
        <w:t>and</w:t>
      </w:r>
      <w:r w:rsidR="006D7018">
        <w:t xml:space="preserve"> </w:t>
      </w:r>
      <w:r w:rsidRPr="00D941C0">
        <w:t>sending</w:t>
      </w:r>
      <w:r w:rsidR="006D7018">
        <w:t xml:space="preserve"> </w:t>
      </w:r>
      <w:r w:rsidRPr="00D941C0">
        <w:t>false</w:t>
      </w:r>
      <w:r w:rsidR="006D7018">
        <w:t xml:space="preserve"> </w:t>
      </w:r>
      <w:r w:rsidRPr="00D941C0">
        <w:t>information</w:t>
      </w:r>
      <w:r w:rsidR="006D7018">
        <w:t xml:space="preserve"> </w:t>
      </w:r>
      <w:r w:rsidRPr="00D941C0">
        <w:t>to</w:t>
      </w:r>
      <w:r w:rsidR="006D7018">
        <w:t xml:space="preserve"> </w:t>
      </w:r>
      <w:r w:rsidRPr="00D941C0">
        <w:t>them.</w:t>
      </w:r>
      <w:r w:rsidR="006D7018">
        <w:t xml:space="preserve"> </w:t>
      </w:r>
      <w:r w:rsidRPr="00D941C0">
        <w:t>On</w:t>
      </w:r>
      <w:r w:rsidR="006D7018">
        <w:t xml:space="preserve"> </w:t>
      </w:r>
      <w:r w:rsidRPr="00D941C0">
        <w:t>10</w:t>
      </w:r>
      <w:r w:rsidR="006D7018">
        <w:t xml:space="preserve"> </w:t>
      </w:r>
      <w:r w:rsidRPr="00D941C0">
        <w:t>August</w:t>
      </w:r>
      <w:r w:rsidR="006D7018">
        <w:t xml:space="preserve"> </w:t>
      </w:r>
      <w:r w:rsidRPr="00D941C0">
        <w:t>2019,</w:t>
      </w:r>
      <w:r w:rsidR="006D7018">
        <w:t xml:space="preserve"> </w:t>
      </w:r>
      <w:r w:rsidRPr="00D941C0">
        <w:t>Ms.</w:t>
      </w:r>
      <w:r w:rsidR="006D7018">
        <w:t xml:space="preserve"> </w:t>
      </w:r>
      <w:r w:rsidRPr="00D941C0">
        <w:t>Yusuf</w:t>
      </w:r>
      <w:r w:rsidR="006D7018">
        <w:t xml:space="preserve"> </w:t>
      </w:r>
      <w:r w:rsidRPr="00D941C0">
        <w:t>was</w:t>
      </w:r>
      <w:r w:rsidR="006D7018">
        <w:t xml:space="preserve"> </w:t>
      </w:r>
      <w:r w:rsidRPr="00D941C0">
        <w:t>released</w:t>
      </w:r>
      <w:r w:rsidR="006D7018">
        <w:t xml:space="preserve"> </w:t>
      </w:r>
      <w:r w:rsidRPr="00D941C0">
        <w:t>from</w:t>
      </w:r>
      <w:r w:rsidR="006D7018">
        <w:t xml:space="preserve"> </w:t>
      </w:r>
      <w:r w:rsidRPr="00D941C0">
        <w:t>prison.</w:t>
      </w:r>
    </w:p>
    <w:p w14:paraId="4412AF2D" w14:textId="226ABEA8" w:rsidR="006D7018" w:rsidRDefault="00A86D07" w:rsidP="00A86D07">
      <w:pPr>
        <w:pStyle w:val="H56G"/>
      </w:pPr>
      <w:r w:rsidRPr="00D941C0">
        <w:tab/>
      </w:r>
      <w:r w:rsidRPr="00D941C0">
        <w:tab/>
        <w:t>Arrest</w:t>
      </w:r>
      <w:r w:rsidR="006D7018">
        <w:t xml:space="preserve"> </w:t>
      </w:r>
      <w:r w:rsidRPr="00D941C0">
        <w:t>and</w:t>
      </w:r>
      <w:r w:rsidR="006D7018">
        <w:t xml:space="preserve"> </w:t>
      </w:r>
      <w:r w:rsidRPr="00D941C0">
        <w:t>detention</w:t>
      </w:r>
    </w:p>
    <w:p w14:paraId="31149F49" w14:textId="770271EF" w:rsidR="00A86D07" w:rsidRPr="00D941C0" w:rsidRDefault="00A86D07" w:rsidP="00A86D07">
      <w:pPr>
        <w:pStyle w:val="SingleTxtG"/>
      </w:pPr>
      <w:r w:rsidRPr="00D941C0">
        <w:t>7.</w:t>
      </w:r>
      <w:r w:rsidRPr="00D941C0">
        <w:tab/>
        <w:t>The</w:t>
      </w:r>
      <w:r w:rsidR="006D7018">
        <w:t xml:space="preserve"> </w:t>
      </w:r>
      <w:r w:rsidRPr="00D941C0">
        <w:t>source</w:t>
      </w:r>
      <w:r w:rsidR="006D7018">
        <w:t xml:space="preserve"> </w:t>
      </w:r>
      <w:r w:rsidRPr="00D941C0">
        <w:t>reports</w:t>
      </w:r>
      <w:r w:rsidR="006D7018">
        <w:t xml:space="preserve"> </w:t>
      </w:r>
      <w:r w:rsidRPr="00D941C0">
        <w:t>that</w:t>
      </w:r>
      <w:r w:rsidR="006D7018">
        <w:t xml:space="preserve"> </w:t>
      </w:r>
      <w:r w:rsidRPr="00D941C0">
        <w:t>on</w:t>
      </w:r>
      <w:r w:rsidR="006D7018">
        <w:t xml:space="preserve"> </w:t>
      </w:r>
      <w:r w:rsidRPr="00D941C0">
        <w:t>24</w:t>
      </w:r>
      <w:r w:rsidR="006D7018">
        <w:t xml:space="preserve"> </w:t>
      </w:r>
      <w:r w:rsidRPr="00D941C0">
        <w:t>August</w:t>
      </w:r>
      <w:r w:rsidR="006D7018">
        <w:t xml:space="preserve"> </w:t>
      </w:r>
      <w:r w:rsidRPr="00D941C0">
        <w:t>2019,</w:t>
      </w:r>
      <w:r w:rsidR="006D7018">
        <w:t xml:space="preserve"> </w:t>
      </w:r>
      <w:r w:rsidRPr="00D941C0">
        <w:t>two</w:t>
      </w:r>
      <w:r w:rsidR="006D7018">
        <w:t xml:space="preserve"> </w:t>
      </w:r>
      <w:r w:rsidRPr="00D941C0">
        <w:t>weeks</w:t>
      </w:r>
      <w:r w:rsidR="006D7018">
        <w:t xml:space="preserve"> </w:t>
      </w:r>
      <w:r w:rsidRPr="00D941C0">
        <w:t>after</w:t>
      </w:r>
      <w:r w:rsidR="006D7018">
        <w:t xml:space="preserve"> </w:t>
      </w:r>
      <w:r w:rsidRPr="00D941C0">
        <w:t>the</w:t>
      </w:r>
      <w:r w:rsidR="006D7018">
        <w:t xml:space="preserve"> </w:t>
      </w:r>
      <w:r w:rsidRPr="00D941C0">
        <w:t>release</w:t>
      </w:r>
      <w:r w:rsidR="006D7018">
        <w:t xml:space="preserve"> </w:t>
      </w:r>
      <w:r w:rsidRPr="00D941C0">
        <w:t>of</w:t>
      </w:r>
      <w:r w:rsidR="006D7018">
        <w:t xml:space="preserve"> </w:t>
      </w:r>
      <w:r w:rsidRPr="00D941C0">
        <w:t>Ms.</w:t>
      </w:r>
      <w:r w:rsidR="006D7018">
        <w:t xml:space="preserve"> </w:t>
      </w:r>
      <w:r w:rsidRPr="00D941C0">
        <w:t>Yusuf,</w:t>
      </w:r>
      <w:r w:rsidR="006D7018">
        <w:t xml:space="preserve"> </w:t>
      </w:r>
      <w:r w:rsidRPr="00D941C0">
        <w:t>Mr.</w:t>
      </w:r>
      <w:r w:rsidR="006D7018">
        <w:t xml:space="preserve"> </w:t>
      </w:r>
      <w:r w:rsidRPr="00D941C0">
        <w:t>Hasan</w:t>
      </w:r>
      <w:r w:rsidR="006D7018">
        <w:t>’</w:t>
      </w:r>
      <w:r w:rsidRPr="00D941C0">
        <w:t>s</w:t>
      </w:r>
      <w:r w:rsidR="006D7018">
        <w:t xml:space="preserve"> </w:t>
      </w:r>
      <w:r w:rsidRPr="00D941C0">
        <w:t>home</w:t>
      </w:r>
      <w:r w:rsidR="006D7018">
        <w:t xml:space="preserve"> </w:t>
      </w:r>
      <w:r w:rsidRPr="00D941C0">
        <w:t>was</w:t>
      </w:r>
      <w:r w:rsidR="006D7018">
        <w:t xml:space="preserve"> </w:t>
      </w:r>
      <w:r w:rsidRPr="00D941C0">
        <w:t>raided</w:t>
      </w:r>
      <w:r w:rsidR="006D7018">
        <w:t xml:space="preserve"> </w:t>
      </w:r>
      <w:r w:rsidRPr="00D941C0">
        <w:t>by</w:t>
      </w:r>
      <w:r w:rsidR="006D7018">
        <w:t xml:space="preserve"> </w:t>
      </w:r>
      <w:r w:rsidRPr="00D941C0">
        <w:t>Bahraini</w:t>
      </w:r>
      <w:r w:rsidR="006D7018">
        <w:t xml:space="preserve"> </w:t>
      </w:r>
      <w:r w:rsidRPr="00D941C0">
        <w:t>security</w:t>
      </w:r>
      <w:r w:rsidR="006D7018">
        <w:t xml:space="preserve"> </w:t>
      </w:r>
      <w:r w:rsidRPr="00D941C0">
        <w:t>personnel.</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chased</w:t>
      </w:r>
      <w:r w:rsidR="006D7018">
        <w:t xml:space="preserve"> </w:t>
      </w:r>
      <w:r w:rsidRPr="00D941C0">
        <w:t>by</w:t>
      </w:r>
      <w:r w:rsidR="006D7018">
        <w:t xml:space="preserve"> </w:t>
      </w:r>
      <w:r w:rsidRPr="00D941C0">
        <w:t>security</w:t>
      </w:r>
      <w:r w:rsidR="006D7018">
        <w:t xml:space="preserve"> </w:t>
      </w:r>
      <w:r w:rsidRPr="00D941C0">
        <w:t>forces</w:t>
      </w:r>
      <w:r w:rsidR="006D7018">
        <w:t xml:space="preserve"> </w:t>
      </w:r>
      <w:r w:rsidRPr="00D941C0">
        <w:t>through</w:t>
      </w:r>
      <w:r w:rsidR="006D7018">
        <w:t xml:space="preserve"> </w:t>
      </w:r>
      <w:r w:rsidRPr="00D941C0">
        <w:t>the</w:t>
      </w:r>
      <w:r w:rsidR="006D7018">
        <w:t xml:space="preserve"> </w:t>
      </w:r>
      <w:r w:rsidRPr="00D941C0">
        <w:t>street</w:t>
      </w:r>
      <w:r w:rsidR="006D7018">
        <w:t xml:space="preserve"> </w:t>
      </w:r>
      <w:r w:rsidRPr="00D941C0">
        <w:t>following</w:t>
      </w:r>
      <w:r w:rsidR="006D7018">
        <w:t xml:space="preserve"> </w:t>
      </w:r>
      <w:r w:rsidRPr="00D941C0">
        <w:t>a</w:t>
      </w:r>
      <w:r w:rsidR="006D7018">
        <w:t xml:space="preserve"> </w:t>
      </w:r>
      <w:r w:rsidRPr="00D941C0">
        <w:t>failed</w:t>
      </w:r>
      <w:r w:rsidR="006D7018">
        <w:t xml:space="preserve"> </w:t>
      </w:r>
      <w:r w:rsidRPr="00D941C0">
        <w:t>attempt</w:t>
      </w:r>
      <w:r w:rsidR="006D7018">
        <w:t xml:space="preserve"> </w:t>
      </w:r>
      <w:r w:rsidRPr="00D941C0">
        <w:t>to</w:t>
      </w:r>
      <w:r w:rsidR="006D7018">
        <w:t xml:space="preserve"> </w:t>
      </w:r>
      <w:r w:rsidRPr="00D941C0">
        <w:t>apprehend</w:t>
      </w:r>
      <w:r w:rsidR="006D7018">
        <w:t xml:space="preserve"> </w:t>
      </w:r>
      <w:r w:rsidRPr="00D941C0">
        <w:t>him.</w:t>
      </w:r>
      <w:r w:rsidR="006D7018">
        <w:t xml:space="preserve"> </w:t>
      </w:r>
      <w:r w:rsidRPr="00D941C0">
        <w:t>His</w:t>
      </w:r>
      <w:r w:rsidR="006D7018">
        <w:t xml:space="preserve"> </w:t>
      </w:r>
      <w:r w:rsidRPr="00D941C0">
        <w:t>father</w:t>
      </w:r>
      <w:r w:rsidR="006D7018">
        <w:t xml:space="preserve"> </w:t>
      </w:r>
      <w:r w:rsidRPr="00D941C0">
        <w:t>subsequently</w:t>
      </w:r>
      <w:r w:rsidR="006D7018">
        <w:t xml:space="preserve"> </w:t>
      </w:r>
      <w:r w:rsidRPr="00D941C0">
        <w:t>began</w:t>
      </w:r>
      <w:r w:rsidR="006D7018">
        <w:t xml:space="preserve"> </w:t>
      </w:r>
      <w:r w:rsidRPr="00D941C0">
        <w:t>receiving</w:t>
      </w:r>
      <w:r w:rsidR="006D7018">
        <w:t xml:space="preserve"> </w:t>
      </w:r>
      <w:r w:rsidRPr="00D941C0">
        <w:t>repeated</w:t>
      </w:r>
      <w:r w:rsidR="006D7018">
        <w:t xml:space="preserve"> </w:t>
      </w:r>
      <w:r w:rsidRPr="00D941C0">
        <w:t>telephone</w:t>
      </w:r>
      <w:r w:rsidR="006D7018">
        <w:t xml:space="preserve"> </w:t>
      </w:r>
      <w:r w:rsidRPr="00D941C0">
        <w:t>calls</w:t>
      </w:r>
      <w:r w:rsidR="006D7018">
        <w:t xml:space="preserve"> </w:t>
      </w:r>
      <w:r w:rsidRPr="00D941C0">
        <w:t>summoning</w:t>
      </w:r>
      <w:r w:rsidR="006D7018">
        <w:t xml:space="preserve"> </w:t>
      </w:r>
      <w:r w:rsidRPr="00D941C0">
        <w:t>Mr.</w:t>
      </w:r>
      <w:r w:rsidR="006D7018">
        <w:t xml:space="preserve"> </w:t>
      </w:r>
      <w:r w:rsidRPr="00D941C0">
        <w:t>Hasan</w:t>
      </w:r>
      <w:r w:rsidR="006D7018">
        <w:t xml:space="preserve"> </w:t>
      </w:r>
      <w:r w:rsidRPr="00D941C0">
        <w:t>for</w:t>
      </w:r>
      <w:r w:rsidR="006D7018">
        <w:t xml:space="preserve"> </w:t>
      </w:r>
      <w:r w:rsidRPr="00D941C0">
        <w:t>investigation.</w:t>
      </w:r>
    </w:p>
    <w:p w14:paraId="7F2F7813" w14:textId="71FA8567" w:rsidR="00A86D07" w:rsidRPr="00D941C0" w:rsidRDefault="00A86D07" w:rsidP="00A86D07">
      <w:pPr>
        <w:pStyle w:val="SingleTxtG"/>
      </w:pPr>
      <w:r w:rsidRPr="00D941C0">
        <w:t>8.</w:t>
      </w:r>
      <w:r w:rsidRPr="00D941C0">
        <w:tab/>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Mr.</w:t>
      </w:r>
      <w:r w:rsidR="006D7018">
        <w:t xml:space="preserve"> </w:t>
      </w:r>
      <w:r w:rsidRPr="00D941C0">
        <w:t>Hasan</w:t>
      </w:r>
      <w:r w:rsidR="006D7018">
        <w:t xml:space="preserve"> </w:t>
      </w:r>
      <w:r w:rsidRPr="00D941C0">
        <w:t>maintains</w:t>
      </w:r>
      <w:r w:rsidR="006D7018">
        <w:t xml:space="preserve"> </w:t>
      </w:r>
      <w:r w:rsidRPr="00D941C0">
        <w:t>that</w:t>
      </w:r>
      <w:r w:rsidR="006D7018">
        <w:t xml:space="preserve"> </w:t>
      </w:r>
      <w:r w:rsidRPr="00D941C0">
        <w:t>the</w:t>
      </w:r>
      <w:r w:rsidR="006D7018">
        <w:t xml:space="preserve"> </w:t>
      </w:r>
      <w:r w:rsidRPr="00D941C0">
        <w:t>security</w:t>
      </w:r>
      <w:r w:rsidR="006D7018">
        <w:t xml:space="preserve"> </w:t>
      </w:r>
      <w:r w:rsidRPr="00D941C0">
        <w:t>forces</w:t>
      </w:r>
      <w:r w:rsidR="006D7018">
        <w:t xml:space="preserve"> </w:t>
      </w:r>
      <w:r w:rsidRPr="00D941C0">
        <w:t>that</w:t>
      </w:r>
      <w:r w:rsidR="006D7018">
        <w:t xml:space="preserve"> </w:t>
      </w:r>
      <w:r w:rsidRPr="00D941C0">
        <w:t>participated</w:t>
      </w:r>
      <w:r w:rsidR="006D7018">
        <w:t xml:space="preserve"> </w:t>
      </w:r>
      <w:r w:rsidRPr="00D941C0">
        <w:t>in</w:t>
      </w:r>
      <w:r w:rsidR="006D7018">
        <w:t xml:space="preserve"> </w:t>
      </w:r>
      <w:r w:rsidRPr="00D941C0">
        <w:t>the</w:t>
      </w:r>
      <w:r w:rsidR="006D7018">
        <w:t xml:space="preserve"> </w:t>
      </w:r>
      <w:r w:rsidRPr="00D941C0">
        <w:t>attempted</w:t>
      </w:r>
      <w:r w:rsidR="006D7018">
        <w:t xml:space="preserve"> </w:t>
      </w:r>
      <w:r w:rsidRPr="00D941C0">
        <w:t>arrest</w:t>
      </w:r>
      <w:r w:rsidR="006D7018">
        <w:t xml:space="preserve"> </w:t>
      </w:r>
      <w:r w:rsidRPr="00D941C0">
        <w:t>were</w:t>
      </w:r>
      <w:r w:rsidR="006D7018">
        <w:t xml:space="preserve"> </w:t>
      </w:r>
      <w:r w:rsidRPr="00D941C0">
        <w:t>an</w:t>
      </w:r>
      <w:r w:rsidR="006D7018">
        <w:t xml:space="preserve"> </w:t>
      </w:r>
      <w:r w:rsidRPr="00D941C0">
        <w:t>officer</w:t>
      </w:r>
      <w:r w:rsidR="006D7018">
        <w:t xml:space="preserve"> </w:t>
      </w:r>
      <w:r w:rsidRPr="00D941C0">
        <w:t>and</w:t>
      </w:r>
      <w:r w:rsidR="006D7018">
        <w:t xml:space="preserve"> </w:t>
      </w:r>
      <w:r w:rsidRPr="00D941C0">
        <w:t>a</w:t>
      </w:r>
      <w:r w:rsidR="006D7018">
        <w:t xml:space="preserve"> </w:t>
      </w:r>
      <w:r w:rsidRPr="00D941C0">
        <w:t>first</w:t>
      </w:r>
      <w:r w:rsidR="006D7018">
        <w:t xml:space="preserve"> </w:t>
      </w:r>
      <w:r w:rsidRPr="00D941C0">
        <w:t>lieutenant</w:t>
      </w:r>
      <w:r w:rsidR="006D7018">
        <w:t xml:space="preserve"> </w:t>
      </w:r>
      <w:r w:rsidRPr="00D941C0">
        <w:t>from</w:t>
      </w:r>
      <w:r w:rsidR="006D7018">
        <w:t xml:space="preserve"> </w:t>
      </w:r>
      <w:r w:rsidRPr="00D941C0">
        <w:t>the</w:t>
      </w:r>
      <w:r w:rsidR="006D7018">
        <w:t xml:space="preserve"> </w:t>
      </w:r>
      <w:r w:rsidRPr="00D941C0">
        <w:t>National</w:t>
      </w:r>
      <w:r w:rsidR="006D7018">
        <w:t xml:space="preserve"> </w:t>
      </w:r>
      <w:r w:rsidRPr="00D941C0">
        <w:t>Security</w:t>
      </w:r>
      <w:r w:rsidR="006D7018">
        <w:t xml:space="preserve"> </w:t>
      </w:r>
      <w:r w:rsidRPr="00D941C0">
        <w:t>Agency.</w:t>
      </w:r>
      <w:r w:rsidR="006D7018">
        <w:t xml:space="preserve"> </w:t>
      </w:r>
      <w:r w:rsidRPr="00D941C0">
        <w:t>These</w:t>
      </w:r>
      <w:r w:rsidR="006D7018">
        <w:t xml:space="preserve"> </w:t>
      </w:r>
      <w:r w:rsidRPr="00D941C0">
        <w:t>officers</w:t>
      </w:r>
      <w:r w:rsidR="006D7018">
        <w:t xml:space="preserve"> </w:t>
      </w:r>
      <w:r w:rsidRPr="00D941C0">
        <w:t>had</w:t>
      </w:r>
      <w:r w:rsidR="006D7018">
        <w:t xml:space="preserve"> </w:t>
      </w:r>
      <w:r w:rsidRPr="00D941C0">
        <w:t>also</w:t>
      </w:r>
      <w:r w:rsidR="006D7018">
        <w:t xml:space="preserve"> </w:t>
      </w:r>
      <w:r w:rsidRPr="00D941C0">
        <w:t>been</w:t>
      </w:r>
      <w:r w:rsidR="006D7018">
        <w:t xml:space="preserve"> </w:t>
      </w:r>
      <w:r w:rsidRPr="00D941C0">
        <w:t>involved</w:t>
      </w:r>
      <w:r w:rsidR="006D7018">
        <w:t xml:space="preserve"> </w:t>
      </w:r>
      <w:r w:rsidRPr="00D941C0">
        <w:t>in</w:t>
      </w:r>
      <w:r w:rsidR="006D7018">
        <w:t xml:space="preserve"> </w:t>
      </w:r>
      <w:r w:rsidRPr="00D941C0">
        <w:t>the</w:t>
      </w:r>
      <w:r w:rsidR="006D7018">
        <w:t xml:space="preserve"> </w:t>
      </w:r>
      <w:r w:rsidRPr="00D941C0">
        <w:t>previous</w:t>
      </w:r>
      <w:r w:rsidR="006D7018">
        <w:t xml:space="preserve"> </w:t>
      </w:r>
      <w:r w:rsidRPr="00D941C0">
        <w:t>interrogation</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and</w:t>
      </w:r>
      <w:r w:rsidR="006D7018">
        <w:t xml:space="preserve"> </w:t>
      </w:r>
      <w:r w:rsidRPr="00D941C0">
        <w:t>his</w:t>
      </w:r>
      <w:r w:rsidR="006D7018">
        <w:t xml:space="preserve"> </w:t>
      </w:r>
      <w:r w:rsidRPr="00D941C0">
        <w:t>mother,</w:t>
      </w:r>
      <w:r w:rsidR="006D7018">
        <w:t xml:space="preserve"> </w:t>
      </w:r>
      <w:r w:rsidRPr="00D941C0">
        <w:t>Ms.</w:t>
      </w:r>
      <w:r w:rsidR="006D7018">
        <w:t xml:space="preserve"> </w:t>
      </w:r>
      <w:r w:rsidRPr="00D941C0">
        <w:t>Yusuf,</w:t>
      </w:r>
      <w:r w:rsidR="006D7018">
        <w:t xml:space="preserve"> </w:t>
      </w:r>
      <w:r w:rsidRPr="00D941C0">
        <w:t>at</w:t>
      </w:r>
      <w:r w:rsidR="006D7018">
        <w:t xml:space="preserve"> </w:t>
      </w:r>
      <w:r w:rsidRPr="00D941C0">
        <w:t>the</w:t>
      </w:r>
      <w:r w:rsidR="006D7018">
        <w:t xml:space="preserve"> </w:t>
      </w:r>
      <w:r w:rsidRPr="00D941C0">
        <w:t>security</w:t>
      </w:r>
      <w:r w:rsidR="006D7018">
        <w:t xml:space="preserve"> </w:t>
      </w:r>
      <w:r w:rsidRPr="00D941C0">
        <w:t>complex</w:t>
      </w:r>
      <w:r w:rsidR="006D7018">
        <w:t xml:space="preserve"> </w:t>
      </w:r>
      <w:r w:rsidRPr="00D941C0">
        <w:t>in</w:t>
      </w:r>
      <w:r w:rsidR="006D7018">
        <w:t xml:space="preserve"> </w:t>
      </w:r>
      <w:r w:rsidRPr="00D941C0">
        <w:t>Muharraq</w:t>
      </w:r>
      <w:r w:rsidR="006D7018">
        <w:t xml:space="preserve"> </w:t>
      </w:r>
      <w:r w:rsidRPr="00D941C0">
        <w:t>following</w:t>
      </w:r>
      <w:r w:rsidR="006D7018">
        <w:t xml:space="preserve"> </w:t>
      </w:r>
      <w:r w:rsidRPr="00D941C0">
        <w:t>her</w:t>
      </w:r>
      <w:r w:rsidR="006D7018">
        <w:t xml:space="preserve"> </w:t>
      </w:r>
      <w:r w:rsidRPr="00D941C0">
        <w:t>detention</w:t>
      </w:r>
      <w:r w:rsidR="006D7018">
        <w:t xml:space="preserve"> </w:t>
      </w:r>
      <w:r w:rsidRPr="00D941C0">
        <w:t>in</w:t>
      </w:r>
      <w:r w:rsidR="006D7018">
        <w:t xml:space="preserve"> </w:t>
      </w:r>
      <w:r w:rsidRPr="00D941C0">
        <w:t>April</w:t>
      </w:r>
      <w:r w:rsidR="006D7018">
        <w:t xml:space="preserve"> </w:t>
      </w:r>
      <w:r w:rsidRPr="00D941C0">
        <w:t>2017.</w:t>
      </w:r>
    </w:p>
    <w:p w14:paraId="28C8E04D" w14:textId="7503CFCE" w:rsidR="006D7018" w:rsidRDefault="00A86D07" w:rsidP="00A86D07">
      <w:pPr>
        <w:pStyle w:val="SingleTxtG"/>
      </w:pPr>
      <w:r w:rsidRPr="00D941C0">
        <w:t>9.</w:t>
      </w:r>
      <w:r w:rsidRPr="00D941C0">
        <w:tab/>
        <w:t>Mr.</w:t>
      </w:r>
      <w:r w:rsidR="006D7018">
        <w:t xml:space="preserve"> </w:t>
      </w:r>
      <w:r w:rsidRPr="00D941C0">
        <w:t>Hasan</w:t>
      </w:r>
      <w:r w:rsidR="006D7018">
        <w:t xml:space="preserve"> </w:t>
      </w:r>
      <w:r w:rsidRPr="00D941C0">
        <w:t>was</w:t>
      </w:r>
      <w:r w:rsidR="006D7018">
        <w:t xml:space="preserve"> </w:t>
      </w:r>
      <w:r w:rsidRPr="00D941C0">
        <w:t>the</w:t>
      </w:r>
      <w:r w:rsidR="006D7018">
        <w:t xml:space="preserve"> </w:t>
      </w:r>
      <w:r w:rsidRPr="00D941C0">
        <w:t>subject</w:t>
      </w:r>
      <w:r w:rsidR="006D7018">
        <w:t xml:space="preserve"> </w:t>
      </w:r>
      <w:r w:rsidRPr="00D941C0">
        <w:t>of</w:t>
      </w:r>
      <w:r w:rsidR="006D7018">
        <w:t xml:space="preserve"> </w:t>
      </w:r>
      <w:r w:rsidRPr="00D941C0">
        <w:t>several</w:t>
      </w:r>
      <w:r w:rsidR="006D7018">
        <w:t xml:space="preserve"> </w:t>
      </w:r>
      <w:r w:rsidRPr="00D941C0">
        <w:t>summonses</w:t>
      </w:r>
      <w:r w:rsidR="006D7018">
        <w:t xml:space="preserve"> </w:t>
      </w:r>
      <w:r w:rsidRPr="00D941C0">
        <w:t>relating</w:t>
      </w:r>
      <w:r w:rsidR="006D7018">
        <w:t xml:space="preserve"> </w:t>
      </w:r>
      <w:r w:rsidRPr="00D941C0">
        <w:t>to</w:t>
      </w:r>
      <w:r w:rsidR="006D7018">
        <w:t xml:space="preserve"> </w:t>
      </w:r>
      <w:r w:rsidRPr="00D941C0">
        <w:t>charges</w:t>
      </w:r>
      <w:r w:rsidR="006D7018">
        <w:t xml:space="preserve"> </w:t>
      </w:r>
      <w:r w:rsidRPr="00D941C0">
        <w:t>of</w:t>
      </w:r>
      <w:r w:rsidR="006D7018">
        <w:t xml:space="preserve"> </w:t>
      </w:r>
      <w:r w:rsidRPr="00D941C0">
        <w:t>illegal</w:t>
      </w:r>
      <w:r w:rsidR="006D7018">
        <w:t xml:space="preserve"> </w:t>
      </w:r>
      <w:r w:rsidRPr="00D941C0">
        <w:t>assembly,</w:t>
      </w:r>
      <w:r w:rsidR="006D7018">
        <w:t xml:space="preserve"> </w:t>
      </w:r>
      <w:r w:rsidRPr="00D941C0">
        <w:t>rioting,</w:t>
      </w:r>
      <w:r w:rsidR="006D7018">
        <w:t xml:space="preserve"> </w:t>
      </w:r>
      <w:r w:rsidRPr="00D941C0">
        <w:t>possession</w:t>
      </w:r>
      <w:r w:rsidR="006D7018">
        <w:t xml:space="preserve"> </w:t>
      </w:r>
      <w:r w:rsidRPr="00D941C0">
        <w:t>and</w:t>
      </w:r>
      <w:r w:rsidR="006D7018">
        <w:t xml:space="preserve"> </w:t>
      </w:r>
      <w:r w:rsidRPr="00D941C0">
        <w:t>manufacture</w:t>
      </w:r>
      <w:r w:rsidR="006D7018">
        <w:t xml:space="preserve"> </w:t>
      </w:r>
      <w:r w:rsidRPr="00D941C0">
        <w:t>of</w:t>
      </w:r>
      <w:r w:rsidR="006D7018">
        <w:t xml:space="preserve"> </w:t>
      </w:r>
      <w:r w:rsidRPr="00D941C0">
        <w:t>explosive</w:t>
      </w:r>
      <w:r w:rsidR="006D7018">
        <w:t xml:space="preserve"> </w:t>
      </w:r>
      <w:r w:rsidRPr="00D941C0">
        <w:t>and</w:t>
      </w:r>
      <w:r w:rsidR="006D7018">
        <w:t xml:space="preserve"> </w:t>
      </w:r>
      <w:r w:rsidRPr="00D941C0">
        <w:t>usable</w:t>
      </w:r>
      <w:r w:rsidR="006D7018">
        <w:t xml:space="preserve"> </w:t>
      </w:r>
      <w:r w:rsidRPr="00D941C0">
        <w:t>incendiary</w:t>
      </w:r>
      <w:r w:rsidR="006D7018">
        <w:t xml:space="preserve"> </w:t>
      </w:r>
      <w:r w:rsidRPr="00D941C0">
        <w:t>bottles,</w:t>
      </w:r>
      <w:r w:rsidR="006D7018">
        <w:t xml:space="preserve"> </w:t>
      </w:r>
      <w:r w:rsidRPr="00D941C0">
        <w:t>arson,</w:t>
      </w:r>
      <w:r w:rsidR="006D7018">
        <w:t xml:space="preserve"> </w:t>
      </w:r>
      <w:r w:rsidRPr="00D941C0">
        <w:t>intentionally</w:t>
      </w:r>
      <w:r w:rsidR="006D7018">
        <w:t xml:space="preserve"> </w:t>
      </w:r>
      <w:r w:rsidRPr="00D941C0">
        <w:t>endangering</w:t>
      </w:r>
      <w:r w:rsidR="006D7018">
        <w:t xml:space="preserve"> </w:t>
      </w:r>
      <w:r w:rsidRPr="00D941C0">
        <w:t>the</w:t>
      </w:r>
      <w:r w:rsidR="006D7018">
        <w:t xml:space="preserve"> </w:t>
      </w:r>
      <w:r w:rsidRPr="00D941C0">
        <w:t>safety</w:t>
      </w:r>
      <w:r w:rsidR="006D7018">
        <w:t xml:space="preserve"> </w:t>
      </w:r>
      <w:r w:rsidRPr="00D941C0">
        <w:t>of</w:t>
      </w:r>
      <w:r w:rsidR="006D7018">
        <w:t xml:space="preserve"> </w:t>
      </w:r>
      <w:r w:rsidRPr="00D941C0">
        <w:t>private</w:t>
      </w:r>
      <w:r w:rsidR="006D7018">
        <w:t xml:space="preserve"> </w:t>
      </w:r>
      <w:r w:rsidRPr="00D941C0">
        <w:t>transportation,</w:t>
      </w:r>
      <w:r w:rsidR="006D7018">
        <w:t xml:space="preserve"> </w:t>
      </w:r>
      <w:r w:rsidRPr="00D941C0">
        <w:t>membership</w:t>
      </w:r>
      <w:r w:rsidR="006D7018">
        <w:t xml:space="preserve"> </w:t>
      </w:r>
      <w:r w:rsidRPr="00D941C0">
        <w:t>of</w:t>
      </w:r>
      <w:r w:rsidR="006D7018">
        <w:t xml:space="preserve"> </w:t>
      </w:r>
      <w:r w:rsidRPr="00D941C0">
        <w:t>a</w:t>
      </w:r>
      <w:r w:rsidR="006D7018">
        <w:t xml:space="preserve"> </w:t>
      </w:r>
      <w:r w:rsidRPr="00D941C0">
        <w:t>terrorist</w:t>
      </w:r>
      <w:r w:rsidR="006D7018">
        <w:t xml:space="preserve"> </w:t>
      </w:r>
      <w:r w:rsidRPr="00D941C0">
        <w:t>group,</w:t>
      </w:r>
      <w:r w:rsidR="006D7018">
        <w:t xml:space="preserve"> </w:t>
      </w:r>
      <w:r w:rsidRPr="00D941C0">
        <w:t>and</w:t>
      </w:r>
      <w:r w:rsidR="006D7018">
        <w:t xml:space="preserve"> </w:t>
      </w:r>
      <w:r w:rsidRPr="00D941C0">
        <w:t>supporting</w:t>
      </w:r>
      <w:r w:rsidR="006D7018">
        <w:t xml:space="preserve"> </w:t>
      </w:r>
      <w:r w:rsidRPr="00D941C0">
        <w:t>and</w:t>
      </w:r>
      <w:r w:rsidR="006D7018">
        <w:t xml:space="preserve"> </w:t>
      </w:r>
      <w:r w:rsidRPr="00D941C0">
        <w:t>funding</w:t>
      </w:r>
      <w:r w:rsidR="006D7018">
        <w:t xml:space="preserve"> </w:t>
      </w:r>
      <w:r w:rsidRPr="00D941C0">
        <w:t>a</w:t>
      </w:r>
      <w:r w:rsidR="006D7018">
        <w:t xml:space="preserve"> </w:t>
      </w:r>
      <w:r w:rsidRPr="00D941C0">
        <w:t>terrorist</w:t>
      </w:r>
      <w:r w:rsidR="006D7018">
        <w:t xml:space="preserve"> </w:t>
      </w:r>
      <w:r w:rsidRPr="00D941C0">
        <w:t>group.</w:t>
      </w:r>
    </w:p>
    <w:p w14:paraId="01DAF661" w14:textId="5B1160F9" w:rsidR="006D7018" w:rsidRDefault="00A86D07" w:rsidP="00A86D07">
      <w:pPr>
        <w:pStyle w:val="SingleTxtG"/>
      </w:pPr>
      <w:r w:rsidRPr="00D941C0">
        <w:t>10.</w:t>
      </w:r>
      <w:r w:rsidRPr="00D941C0">
        <w:tab/>
        <w:t>On</w:t>
      </w:r>
      <w:r w:rsidR="006D7018">
        <w:t xml:space="preserve"> </w:t>
      </w:r>
      <w:r w:rsidRPr="00D941C0">
        <w:t>30</w:t>
      </w:r>
      <w:r w:rsidR="006D7018">
        <w:t xml:space="preserve"> </w:t>
      </w:r>
      <w:r w:rsidRPr="00D941C0">
        <w:t>December</w:t>
      </w:r>
      <w:r w:rsidR="006D7018">
        <w:t xml:space="preserve"> </w:t>
      </w:r>
      <w:r w:rsidRPr="00D941C0">
        <w:t>2019,</w:t>
      </w:r>
      <w:r w:rsidR="006D7018">
        <w:t xml:space="preserve"> </w:t>
      </w:r>
      <w:r w:rsidRPr="00D941C0">
        <w:t>Mr.</w:t>
      </w:r>
      <w:r w:rsidR="006D7018">
        <w:t xml:space="preserve"> </w:t>
      </w:r>
      <w:r w:rsidRPr="00D941C0">
        <w:t>Hasan</w:t>
      </w:r>
      <w:r w:rsidR="006D7018">
        <w:t>’</w:t>
      </w:r>
      <w:r w:rsidRPr="00D941C0">
        <w:t>s</w:t>
      </w:r>
      <w:r w:rsidR="006D7018">
        <w:t xml:space="preserve"> </w:t>
      </w:r>
      <w:r w:rsidRPr="00D941C0">
        <w:t>father</w:t>
      </w:r>
      <w:r w:rsidR="006D7018">
        <w:t xml:space="preserve"> </w:t>
      </w:r>
      <w:r w:rsidRPr="00D941C0">
        <w:t>received</w:t>
      </w:r>
      <w:r w:rsidR="006D7018">
        <w:t xml:space="preserve"> </w:t>
      </w:r>
      <w:r w:rsidRPr="00D941C0">
        <w:t>a</w:t>
      </w:r>
      <w:r w:rsidR="006D7018">
        <w:t xml:space="preserve"> </w:t>
      </w:r>
      <w:r w:rsidRPr="00D941C0">
        <w:t>telephone</w:t>
      </w:r>
      <w:r w:rsidR="006D7018">
        <w:t xml:space="preserve"> </w:t>
      </w:r>
      <w:r w:rsidRPr="00D941C0">
        <w:t>call</w:t>
      </w:r>
      <w:r w:rsidR="006D7018">
        <w:t xml:space="preserve"> </w:t>
      </w:r>
      <w:r w:rsidRPr="00D941C0">
        <w:t>from</w:t>
      </w:r>
      <w:r w:rsidR="006D7018">
        <w:t xml:space="preserve"> </w:t>
      </w:r>
      <w:r w:rsidRPr="00D941C0">
        <w:t>Nabih</w:t>
      </w:r>
      <w:r w:rsidR="006D7018">
        <w:t xml:space="preserve"> </w:t>
      </w:r>
      <w:r w:rsidRPr="00D941C0">
        <w:t>Saleh</w:t>
      </w:r>
      <w:r w:rsidR="006D7018">
        <w:t xml:space="preserve"> </w:t>
      </w:r>
      <w:r w:rsidRPr="00D941C0">
        <w:t>Police</w:t>
      </w:r>
      <w:r w:rsidR="006D7018">
        <w:t xml:space="preserve"> </w:t>
      </w:r>
      <w:r w:rsidRPr="00D941C0">
        <w:t>Station</w:t>
      </w:r>
      <w:r w:rsidR="006D7018">
        <w:t xml:space="preserve"> </w:t>
      </w:r>
      <w:r w:rsidRPr="00D941C0">
        <w:t>summoning</w:t>
      </w:r>
      <w:r w:rsidR="006D7018">
        <w:t xml:space="preserve"> </w:t>
      </w:r>
      <w:r w:rsidRPr="00D941C0">
        <w:t>his</w:t>
      </w:r>
      <w:r w:rsidR="006D7018">
        <w:t xml:space="preserve"> </w:t>
      </w:r>
      <w:r w:rsidRPr="00D941C0">
        <w:t>son</w:t>
      </w:r>
      <w:r w:rsidR="006D7018">
        <w:t xml:space="preserve"> </w:t>
      </w:r>
      <w:r w:rsidRPr="00D941C0">
        <w:t>to</w:t>
      </w:r>
      <w:r w:rsidR="006D7018">
        <w:t xml:space="preserve"> </w:t>
      </w:r>
      <w:r w:rsidRPr="00D941C0">
        <w:t>the</w:t>
      </w:r>
      <w:r w:rsidR="006D7018">
        <w:t xml:space="preserve"> </w:t>
      </w:r>
      <w:r w:rsidRPr="00D941C0">
        <w:t>police</w:t>
      </w:r>
      <w:r w:rsidR="006D7018">
        <w:t xml:space="preserve"> </w:t>
      </w:r>
      <w:r w:rsidRPr="00D941C0">
        <w:t>station.</w:t>
      </w:r>
    </w:p>
    <w:p w14:paraId="277DD923" w14:textId="28ADD8EB" w:rsidR="006D7018" w:rsidRDefault="00A86D07" w:rsidP="00A86D07">
      <w:pPr>
        <w:pStyle w:val="SingleTxtG"/>
      </w:pPr>
      <w:r w:rsidRPr="00D941C0">
        <w:t>11.</w:t>
      </w:r>
      <w:r w:rsidRPr="00D941C0">
        <w:tab/>
        <w:t>On</w:t>
      </w:r>
      <w:r w:rsidR="006D7018">
        <w:t xml:space="preserve"> </w:t>
      </w:r>
      <w:r w:rsidRPr="00D941C0">
        <w:t>31</w:t>
      </w:r>
      <w:r w:rsidR="006D7018">
        <w:t xml:space="preserve"> </w:t>
      </w:r>
      <w:r w:rsidRPr="00D941C0">
        <w:t>December</w:t>
      </w:r>
      <w:r w:rsidR="006D7018">
        <w:t xml:space="preserve"> </w:t>
      </w:r>
      <w:r w:rsidRPr="00D941C0">
        <w:t>2019,</w:t>
      </w:r>
      <w:r w:rsidR="006D7018">
        <w:t xml:space="preserve"> </w:t>
      </w:r>
      <w:r w:rsidRPr="00D941C0">
        <w:t>owing</w:t>
      </w:r>
      <w:r w:rsidR="006D7018">
        <w:t xml:space="preserve"> </w:t>
      </w:r>
      <w:r w:rsidRPr="00D941C0">
        <w:t>to</w:t>
      </w:r>
      <w:r w:rsidR="006D7018">
        <w:t xml:space="preserve"> </w:t>
      </w:r>
      <w:r w:rsidRPr="00D941C0">
        <w:t>continued</w:t>
      </w:r>
      <w:r w:rsidR="006D7018">
        <w:t xml:space="preserve"> </w:t>
      </w:r>
      <w:r w:rsidRPr="00D941C0">
        <w:t>pressure</w:t>
      </w:r>
      <w:r w:rsidR="006D7018">
        <w:t xml:space="preserve"> </w:t>
      </w:r>
      <w:r w:rsidRPr="00D941C0">
        <w:t>exerted</w:t>
      </w:r>
      <w:r w:rsidR="006D7018">
        <w:t xml:space="preserve"> </w:t>
      </w:r>
      <w:r w:rsidRPr="00D941C0">
        <w:t>by</w:t>
      </w:r>
      <w:r w:rsidR="006D7018">
        <w:t xml:space="preserve"> </w:t>
      </w:r>
      <w:r w:rsidRPr="00D941C0">
        <w:t>the</w:t>
      </w:r>
      <w:r w:rsidR="006D7018">
        <w:t xml:space="preserve"> </w:t>
      </w:r>
      <w:r w:rsidRPr="00D941C0">
        <w:t>Bahraini</w:t>
      </w:r>
      <w:r w:rsidR="006D7018">
        <w:t xml:space="preserve"> </w:t>
      </w:r>
      <w:r w:rsidRPr="00D941C0">
        <w:t>authorities</w:t>
      </w:r>
      <w:r w:rsidR="006D7018">
        <w:t xml:space="preserve"> </w:t>
      </w:r>
      <w:r w:rsidRPr="00D941C0">
        <w:t>on</w:t>
      </w:r>
      <w:r w:rsidR="006D7018">
        <w:t xml:space="preserve"> </w:t>
      </w:r>
      <w:r w:rsidRPr="00D941C0">
        <w:t>Mr.</w:t>
      </w:r>
      <w:r w:rsidR="006D7018">
        <w:t xml:space="preserve"> </w:t>
      </w:r>
      <w:r w:rsidRPr="00D941C0">
        <w:t>Hasan</w:t>
      </w:r>
      <w:r w:rsidR="006D7018">
        <w:t>’</w:t>
      </w:r>
      <w:r w:rsidRPr="00D941C0">
        <w:t>s</w:t>
      </w:r>
      <w:r w:rsidR="006D7018">
        <w:t xml:space="preserve"> </w:t>
      </w:r>
      <w:r w:rsidRPr="00D941C0">
        <w:t>friends</w:t>
      </w:r>
      <w:r w:rsidR="006D7018">
        <w:t xml:space="preserve"> </w:t>
      </w:r>
      <w:r w:rsidRPr="00D941C0">
        <w:t>and</w:t>
      </w:r>
      <w:r w:rsidR="006D7018">
        <w:t xml:space="preserve"> </w:t>
      </w:r>
      <w:r w:rsidRPr="00D941C0">
        <w:t>family,</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taken</w:t>
      </w:r>
      <w:r w:rsidR="006D7018">
        <w:t xml:space="preserve"> </w:t>
      </w:r>
      <w:r w:rsidRPr="00D941C0">
        <w:t>to</w:t>
      </w:r>
      <w:r w:rsidR="006D7018">
        <w:t xml:space="preserve"> </w:t>
      </w:r>
      <w:r w:rsidRPr="00D941C0">
        <w:t>Nabih</w:t>
      </w:r>
      <w:r w:rsidR="006D7018">
        <w:t xml:space="preserve"> </w:t>
      </w:r>
      <w:r w:rsidRPr="00D941C0">
        <w:t>Saleh</w:t>
      </w:r>
      <w:r w:rsidR="006D7018">
        <w:t xml:space="preserve"> </w:t>
      </w:r>
      <w:r w:rsidRPr="00D941C0">
        <w:t>Police</w:t>
      </w:r>
      <w:r w:rsidR="006D7018">
        <w:t xml:space="preserve"> </w:t>
      </w:r>
      <w:r w:rsidRPr="00D941C0">
        <w:t>Station</w:t>
      </w:r>
      <w:r w:rsidR="006D7018">
        <w:t xml:space="preserve"> </w:t>
      </w:r>
      <w:r w:rsidRPr="00D941C0">
        <w:t>by</w:t>
      </w:r>
      <w:r w:rsidR="006D7018">
        <w:t xml:space="preserve"> </w:t>
      </w:r>
      <w:r w:rsidRPr="00D941C0">
        <w:t>his</w:t>
      </w:r>
      <w:r w:rsidR="006D7018">
        <w:t xml:space="preserve"> </w:t>
      </w:r>
      <w:r w:rsidRPr="00D941C0">
        <w:t>father,</w:t>
      </w:r>
      <w:r w:rsidR="006D7018">
        <w:t xml:space="preserve"> </w:t>
      </w:r>
      <w:r w:rsidRPr="00D941C0">
        <w:t>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request</w:t>
      </w:r>
      <w:r w:rsidR="006D7018">
        <w:t xml:space="preserve"> </w:t>
      </w:r>
      <w:r w:rsidRPr="00D941C0">
        <w:t>and</w:t>
      </w:r>
      <w:r w:rsidR="006D7018">
        <w:t xml:space="preserve"> </w:t>
      </w:r>
      <w:r w:rsidRPr="00D941C0">
        <w:t>of</w:t>
      </w:r>
      <w:r w:rsidR="006D7018">
        <w:t xml:space="preserve"> </w:t>
      </w:r>
      <w:r w:rsidRPr="00D941C0">
        <w:t>his</w:t>
      </w:r>
      <w:r w:rsidR="006D7018">
        <w:t xml:space="preserve"> </w:t>
      </w:r>
      <w:r w:rsidRPr="00D941C0">
        <w:t>own</w:t>
      </w:r>
      <w:r w:rsidR="006D7018">
        <w:t xml:space="preserve"> </w:t>
      </w:r>
      <w:r w:rsidRPr="00D941C0">
        <w:t>volition.</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arrested</w:t>
      </w:r>
      <w:r w:rsidR="006D7018">
        <w:t xml:space="preserve"> </w:t>
      </w:r>
      <w:r w:rsidRPr="00D941C0">
        <w:t>and</w:t>
      </w:r>
      <w:r w:rsidR="006D7018">
        <w:t xml:space="preserve"> </w:t>
      </w:r>
      <w:r w:rsidRPr="00D941C0">
        <w:t>was</w:t>
      </w:r>
      <w:r w:rsidR="006D7018">
        <w:t xml:space="preserve"> </w:t>
      </w:r>
      <w:r w:rsidRPr="00D941C0">
        <w:t>transferred</w:t>
      </w:r>
      <w:r w:rsidR="006D7018">
        <w:t xml:space="preserve"> </w:t>
      </w:r>
      <w:r w:rsidRPr="00D941C0">
        <w:t>on</w:t>
      </w:r>
      <w:r w:rsidR="006D7018">
        <w:t xml:space="preserve"> </w:t>
      </w:r>
      <w:r w:rsidRPr="00D941C0">
        <w:t>the</w:t>
      </w:r>
      <w:r w:rsidR="006D7018">
        <w:t xml:space="preserve"> </w:t>
      </w:r>
      <w:r w:rsidRPr="00D941C0">
        <w:t>same</w:t>
      </w:r>
      <w:r w:rsidR="006D7018">
        <w:t xml:space="preserve"> </w:t>
      </w:r>
      <w:r w:rsidRPr="00D941C0">
        <w:t>day</w:t>
      </w:r>
      <w:r w:rsidR="006D7018">
        <w:t xml:space="preserve"> </w:t>
      </w:r>
      <w:r w:rsidRPr="00D941C0">
        <w:t>to</w:t>
      </w:r>
      <w:r w:rsidR="006D7018">
        <w:t xml:space="preserve"> </w:t>
      </w:r>
      <w:r w:rsidRPr="00D941C0">
        <w:t>the</w:t>
      </w:r>
      <w:r w:rsidR="006D7018">
        <w:t xml:space="preserve"> </w:t>
      </w:r>
      <w:r w:rsidRPr="00D941C0">
        <w:t>Criminal</w:t>
      </w:r>
      <w:r w:rsidR="006D7018">
        <w:t xml:space="preserve"> </w:t>
      </w:r>
      <w:r w:rsidRPr="00D941C0">
        <w:t>Investigation</w:t>
      </w:r>
      <w:r w:rsidR="006D7018">
        <w:t xml:space="preserve"> </w:t>
      </w:r>
      <w:r w:rsidRPr="00D941C0">
        <w:t>Directorate.</w:t>
      </w:r>
      <w:r w:rsidR="006D7018">
        <w:t xml:space="preserve"> </w:t>
      </w:r>
      <w:r w:rsidRPr="00D941C0">
        <w:t>That</w:t>
      </w:r>
      <w:r w:rsidR="006D7018">
        <w:t xml:space="preserve"> </w:t>
      </w:r>
      <w:r w:rsidRPr="00D941C0">
        <w:t>day,</w:t>
      </w:r>
      <w:r w:rsidR="006D7018">
        <w:t xml:space="preserve"> </w:t>
      </w:r>
      <w:r w:rsidRPr="00D941C0">
        <w:t>three</w:t>
      </w:r>
      <w:r w:rsidR="006D7018">
        <w:t xml:space="preserve"> </w:t>
      </w:r>
      <w:r w:rsidRPr="00D941C0">
        <w:t>separate</w:t>
      </w:r>
      <w:r w:rsidR="006D7018">
        <w:t xml:space="preserve"> </w:t>
      </w:r>
      <w:r w:rsidRPr="00D941C0">
        <w:t>cases</w:t>
      </w:r>
      <w:r w:rsidR="006D7018">
        <w:t xml:space="preserve"> </w:t>
      </w:r>
      <w:r w:rsidRPr="00D941C0">
        <w:t>were</w:t>
      </w:r>
      <w:r w:rsidR="006D7018">
        <w:t xml:space="preserve"> </w:t>
      </w:r>
      <w:r w:rsidRPr="00D941C0">
        <w:t>reportedly</w:t>
      </w:r>
      <w:r w:rsidR="006D7018">
        <w:t xml:space="preserve"> </w:t>
      </w:r>
      <w:r w:rsidRPr="00D941C0">
        <w:t>brought</w:t>
      </w:r>
      <w:r w:rsidR="006D7018">
        <w:t xml:space="preserve"> </w:t>
      </w:r>
      <w:r w:rsidRPr="00D941C0">
        <w:t>against</w:t>
      </w:r>
      <w:r w:rsidR="006D7018">
        <w:t xml:space="preserve"> </w:t>
      </w:r>
      <w:r w:rsidRPr="00D941C0">
        <w:t>him,</w:t>
      </w:r>
      <w:r w:rsidR="006D7018">
        <w:t xml:space="preserve"> </w:t>
      </w:r>
      <w:r w:rsidRPr="00D941C0">
        <w:t>on</w:t>
      </w:r>
      <w:r w:rsidR="006D7018">
        <w:t xml:space="preserve"> </w:t>
      </w:r>
      <w:r w:rsidRPr="00D941C0">
        <w:t>charges</w:t>
      </w:r>
      <w:r w:rsidR="006D7018">
        <w:t xml:space="preserve"> </w:t>
      </w:r>
      <w:r w:rsidRPr="00D941C0">
        <w:t>of</w:t>
      </w:r>
      <w:r w:rsidR="006D7018">
        <w:t xml:space="preserve"> </w:t>
      </w:r>
      <w:r w:rsidRPr="00D941C0">
        <w:t>manufacture</w:t>
      </w:r>
      <w:r w:rsidR="006D7018">
        <w:t xml:space="preserve"> </w:t>
      </w:r>
      <w:r w:rsidRPr="00D941C0">
        <w:t>and</w:t>
      </w:r>
      <w:r w:rsidR="006D7018">
        <w:t xml:space="preserve"> </w:t>
      </w:r>
      <w:r w:rsidRPr="00D941C0">
        <w:t>possession</w:t>
      </w:r>
      <w:r w:rsidR="006D7018">
        <w:t xml:space="preserve"> </w:t>
      </w:r>
      <w:r w:rsidRPr="00D941C0">
        <w:t>of</w:t>
      </w:r>
      <w:r w:rsidR="006D7018">
        <w:t xml:space="preserve"> </w:t>
      </w:r>
      <w:r w:rsidRPr="00D941C0">
        <w:t>explosive</w:t>
      </w:r>
      <w:r w:rsidR="006D7018">
        <w:t xml:space="preserve"> </w:t>
      </w:r>
      <w:r w:rsidRPr="00D941C0">
        <w:t>and</w:t>
      </w:r>
      <w:r w:rsidR="006D7018">
        <w:t xml:space="preserve"> </w:t>
      </w:r>
      <w:r w:rsidRPr="00D941C0">
        <w:t>usable</w:t>
      </w:r>
      <w:r w:rsidR="006D7018">
        <w:t xml:space="preserve"> </w:t>
      </w:r>
      <w:r w:rsidRPr="00D941C0">
        <w:t>bottles,</w:t>
      </w:r>
      <w:r w:rsidR="006D7018">
        <w:t xml:space="preserve"> </w:t>
      </w:r>
      <w:r w:rsidRPr="00D941C0">
        <w:t>intentional</w:t>
      </w:r>
      <w:r w:rsidR="006D7018">
        <w:t xml:space="preserve"> </w:t>
      </w:r>
      <w:r w:rsidRPr="00D941C0">
        <w:t>arson,</w:t>
      </w:r>
      <w:r w:rsidR="006D7018">
        <w:t xml:space="preserve"> </w:t>
      </w:r>
      <w:r w:rsidRPr="00D941C0">
        <w:t>illegal</w:t>
      </w:r>
      <w:r w:rsidR="006D7018">
        <w:t xml:space="preserve"> </w:t>
      </w:r>
      <w:r w:rsidRPr="00D941C0">
        <w:t>assembly</w:t>
      </w:r>
      <w:r w:rsidR="006D7018">
        <w:t xml:space="preserve"> </w:t>
      </w:r>
      <w:r w:rsidRPr="00D941C0">
        <w:t>and</w:t>
      </w:r>
      <w:r w:rsidR="006D7018">
        <w:t xml:space="preserve"> </w:t>
      </w:r>
      <w:r w:rsidRPr="00D941C0">
        <w:t>rioting.</w:t>
      </w:r>
    </w:p>
    <w:p w14:paraId="6F387590" w14:textId="476504C5" w:rsidR="006D7018" w:rsidRDefault="00A86D07" w:rsidP="00A86D07">
      <w:pPr>
        <w:pStyle w:val="SingleTxtG"/>
      </w:pPr>
      <w:r w:rsidRPr="00D941C0">
        <w:t>12.</w:t>
      </w:r>
      <w:r w:rsidRPr="00D941C0">
        <w:tab/>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Ms.</w:t>
      </w:r>
      <w:r w:rsidR="006D7018">
        <w:t xml:space="preserve"> </w:t>
      </w:r>
      <w:r w:rsidRPr="00D941C0">
        <w:t>Yusuf</w:t>
      </w:r>
      <w:r w:rsidR="006D7018">
        <w:t xml:space="preserve"> </w:t>
      </w:r>
      <w:r w:rsidRPr="00D941C0">
        <w:t>was</w:t>
      </w:r>
      <w:r w:rsidR="006D7018">
        <w:t xml:space="preserve"> </w:t>
      </w:r>
      <w:r w:rsidRPr="00D941C0">
        <w:t>informed</w:t>
      </w:r>
      <w:r w:rsidR="006D7018">
        <w:t xml:space="preserve"> </w:t>
      </w:r>
      <w:r w:rsidRPr="00D941C0">
        <w:t>of</w:t>
      </w:r>
      <w:r w:rsidR="006D7018">
        <w:t xml:space="preserve"> </w:t>
      </w:r>
      <w:r w:rsidRPr="00D941C0">
        <w:t>Mr.</w:t>
      </w:r>
      <w:r w:rsidR="006D7018">
        <w:t xml:space="preserve"> </w:t>
      </w:r>
      <w:r w:rsidRPr="00D941C0">
        <w:t>Hasan</w:t>
      </w:r>
      <w:r w:rsidR="006D7018">
        <w:t>’</w:t>
      </w:r>
      <w:r w:rsidRPr="00D941C0">
        <w:t>s</w:t>
      </w:r>
      <w:r w:rsidR="006D7018">
        <w:t xml:space="preserve"> </w:t>
      </w:r>
      <w:r w:rsidRPr="00D941C0">
        <w:t>transfer</w:t>
      </w:r>
      <w:r w:rsidR="006D7018">
        <w:t xml:space="preserve"> </w:t>
      </w:r>
      <w:r w:rsidRPr="00D941C0">
        <w:t>to</w:t>
      </w:r>
      <w:r w:rsidR="006D7018">
        <w:t xml:space="preserve"> </w:t>
      </w:r>
      <w:r w:rsidRPr="00D941C0">
        <w:t>the</w:t>
      </w:r>
      <w:r w:rsidR="006D7018">
        <w:t xml:space="preserve"> </w:t>
      </w:r>
      <w:r w:rsidRPr="00D941C0">
        <w:t>Criminal</w:t>
      </w:r>
      <w:r w:rsidR="006D7018">
        <w:t xml:space="preserve"> </w:t>
      </w:r>
      <w:r w:rsidRPr="00D941C0">
        <w:t>Investigation</w:t>
      </w:r>
      <w:r w:rsidR="006D7018">
        <w:t xml:space="preserve"> </w:t>
      </w:r>
      <w:r w:rsidRPr="00D941C0">
        <w:t>Directorate</w:t>
      </w:r>
      <w:r w:rsidR="006D7018">
        <w:t xml:space="preserve"> </w:t>
      </w:r>
      <w:r w:rsidRPr="00D941C0">
        <w:t>after</w:t>
      </w:r>
      <w:r w:rsidR="006D7018">
        <w:t xml:space="preserve"> </w:t>
      </w:r>
      <w:r w:rsidRPr="00D941C0">
        <w:t>she</w:t>
      </w:r>
      <w:r w:rsidR="006D7018">
        <w:t xml:space="preserve"> </w:t>
      </w:r>
      <w:r w:rsidRPr="00D941C0">
        <w:t>went</w:t>
      </w:r>
      <w:r w:rsidR="006D7018">
        <w:t xml:space="preserve"> </w:t>
      </w:r>
      <w:r w:rsidRPr="00D941C0">
        <w:t>to</w:t>
      </w:r>
      <w:r w:rsidR="006D7018">
        <w:t xml:space="preserve"> </w:t>
      </w:r>
      <w:r w:rsidRPr="00D941C0">
        <w:t>Nabih</w:t>
      </w:r>
      <w:r w:rsidR="006D7018">
        <w:t xml:space="preserve"> </w:t>
      </w:r>
      <w:r w:rsidRPr="00D941C0">
        <w:t>Saleh</w:t>
      </w:r>
      <w:r w:rsidR="006D7018">
        <w:t xml:space="preserve"> </w:t>
      </w:r>
      <w:r w:rsidRPr="00D941C0">
        <w:t>Police</w:t>
      </w:r>
      <w:r w:rsidR="006D7018">
        <w:t xml:space="preserve"> </w:t>
      </w:r>
      <w:r w:rsidRPr="00D941C0">
        <w:t>Station</w:t>
      </w:r>
      <w:r w:rsidR="006D7018">
        <w:t xml:space="preserve"> </w:t>
      </w:r>
      <w:r w:rsidRPr="00D941C0">
        <w:t>demanding</w:t>
      </w:r>
      <w:r w:rsidR="006D7018">
        <w:t xml:space="preserve"> </w:t>
      </w:r>
      <w:r w:rsidRPr="00D941C0">
        <w:t>to</w:t>
      </w:r>
      <w:r w:rsidR="006D7018">
        <w:t xml:space="preserve"> </w:t>
      </w:r>
      <w:r w:rsidRPr="00D941C0">
        <w:t>know</w:t>
      </w:r>
      <w:r w:rsidR="006D7018">
        <w:t xml:space="preserve"> </w:t>
      </w:r>
      <w:r w:rsidRPr="00D941C0">
        <w:t>his</w:t>
      </w:r>
      <w:r w:rsidR="006D7018">
        <w:t xml:space="preserve"> </w:t>
      </w:r>
      <w:r w:rsidRPr="00D941C0">
        <w:t>whereabouts.</w:t>
      </w:r>
      <w:r w:rsidR="006D7018">
        <w:t xml:space="preserve"> </w:t>
      </w:r>
      <w:r w:rsidRPr="00D941C0">
        <w:t>After</w:t>
      </w:r>
      <w:r w:rsidR="006D7018">
        <w:t xml:space="preserve"> </w:t>
      </w:r>
      <w:r w:rsidRPr="00D941C0">
        <w:t>waiting</w:t>
      </w:r>
      <w:r w:rsidR="006D7018">
        <w:t xml:space="preserve"> </w:t>
      </w:r>
      <w:r w:rsidRPr="00D941C0">
        <w:t>24</w:t>
      </w:r>
      <w:r w:rsidR="006D7018">
        <w:t xml:space="preserve"> </w:t>
      </w:r>
      <w:r w:rsidRPr="00D941C0">
        <w:t>hours,</w:t>
      </w:r>
      <w:r w:rsidR="006D7018">
        <w:t xml:space="preserve"> </w:t>
      </w:r>
      <w:r w:rsidRPr="00D941C0">
        <w:t>she</w:t>
      </w:r>
      <w:r w:rsidR="006D7018">
        <w:t xml:space="preserve"> </w:t>
      </w:r>
      <w:r w:rsidRPr="00D941C0">
        <w:t>began</w:t>
      </w:r>
      <w:r w:rsidR="006D7018">
        <w:t xml:space="preserve"> </w:t>
      </w:r>
      <w:r w:rsidRPr="00D941C0">
        <w:t>telephoning</w:t>
      </w:r>
      <w:r w:rsidR="006D7018">
        <w:t xml:space="preserve"> </w:t>
      </w:r>
      <w:r w:rsidRPr="00D941C0">
        <w:t>the</w:t>
      </w:r>
      <w:r w:rsidR="006D7018">
        <w:t xml:space="preserve"> </w:t>
      </w:r>
      <w:r w:rsidRPr="00D941C0">
        <w:t>Directorate.</w:t>
      </w:r>
      <w:r w:rsidR="006D7018">
        <w:t xml:space="preserve"> </w:t>
      </w:r>
      <w:r w:rsidRPr="00D941C0">
        <w:t>The</w:t>
      </w:r>
      <w:r w:rsidR="006D7018">
        <w:t xml:space="preserve"> </w:t>
      </w:r>
      <w:r w:rsidRPr="00D941C0">
        <w:t>Directorate</w:t>
      </w:r>
      <w:r w:rsidR="006D7018">
        <w:t xml:space="preserve"> </w:t>
      </w:r>
      <w:r w:rsidRPr="00D941C0">
        <w:t>neither</w:t>
      </w:r>
      <w:r w:rsidR="006D7018">
        <w:t xml:space="preserve"> </w:t>
      </w:r>
      <w:r w:rsidRPr="00D941C0">
        <w:t>confirmed</w:t>
      </w:r>
      <w:r w:rsidR="006D7018">
        <w:t xml:space="preserve"> </w:t>
      </w:r>
      <w:r w:rsidRPr="00D941C0">
        <w:t>nor</w:t>
      </w:r>
      <w:r w:rsidR="006D7018">
        <w:t xml:space="preserve"> </w:t>
      </w:r>
      <w:r w:rsidRPr="00D941C0">
        <w:t>denied</w:t>
      </w:r>
      <w:r w:rsidR="006D7018">
        <w:t xml:space="preserve"> </w:t>
      </w:r>
      <w:r w:rsidRPr="00D941C0">
        <w:t>Mr.</w:t>
      </w:r>
      <w:r w:rsidR="006D7018">
        <w:t xml:space="preserve"> </w:t>
      </w:r>
      <w:r w:rsidRPr="00D941C0">
        <w:t>Hasan</w:t>
      </w:r>
      <w:r w:rsidR="006D7018">
        <w:t>’</w:t>
      </w:r>
      <w:r w:rsidRPr="00D941C0">
        <w:t>s</w:t>
      </w:r>
      <w:r w:rsidR="006D7018">
        <w:t xml:space="preserve"> </w:t>
      </w:r>
      <w:r w:rsidRPr="00D941C0">
        <w:t>presence</w:t>
      </w:r>
      <w:r w:rsidR="006D7018">
        <w:t xml:space="preserve"> </w:t>
      </w:r>
      <w:r w:rsidRPr="00D941C0">
        <w:t>there.</w:t>
      </w:r>
      <w:r w:rsidR="006D7018">
        <w:t xml:space="preserve"> </w:t>
      </w:r>
      <w:r w:rsidRPr="00D941C0">
        <w:t>Ms.</w:t>
      </w:r>
      <w:r w:rsidR="006D7018">
        <w:t xml:space="preserve"> </w:t>
      </w:r>
      <w:r w:rsidRPr="00D941C0">
        <w:t>Yusuf</w:t>
      </w:r>
      <w:r w:rsidR="006D7018">
        <w:t xml:space="preserve"> </w:t>
      </w:r>
      <w:r w:rsidRPr="00D941C0">
        <w:t>kept</w:t>
      </w:r>
      <w:r w:rsidR="006D7018">
        <w:t xml:space="preserve"> </w:t>
      </w:r>
      <w:r w:rsidRPr="00D941C0">
        <w:t>calling</w:t>
      </w:r>
      <w:r w:rsidR="006D7018">
        <w:t xml:space="preserve"> </w:t>
      </w:r>
      <w:r w:rsidRPr="00D941C0">
        <w:t>the</w:t>
      </w:r>
      <w:r w:rsidR="006D7018">
        <w:t xml:space="preserve"> </w:t>
      </w:r>
      <w:r w:rsidRPr="00D941C0">
        <w:t>Directorate</w:t>
      </w:r>
      <w:r w:rsidR="006D7018">
        <w:t xml:space="preserve"> </w:t>
      </w:r>
      <w:r w:rsidRPr="00D941C0">
        <w:t>on</w:t>
      </w:r>
      <w:r w:rsidR="006D7018">
        <w:t xml:space="preserve"> </w:t>
      </w:r>
      <w:r w:rsidRPr="00D941C0">
        <w:t>2</w:t>
      </w:r>
      <w:r w:rsidR="006D7018">
        <w:t xml:space="preserve"> </w:t>
      </w:r>
      <w:r w:rsidRPr="00D941C0">
        <w:t>and</w:t>
      </w:r>
      <w:r w:rsidR="006D7018">
        <w:t xml:space="preserve"> </w:t>
      </w:r>
      <w:r w:rsidRPr="00D941C0">
        <w:t>3</w:t>
      </w:r>
      <w:r w:rsidR="006D7018">
        <w:t xml:space="preserve"> </w:t>
      </w:r>
      <w:r w:rsidRPr="00D941C0">
        <w:t>January</w:t>
      </w:r>
      <w:r w:rsidR="006D7018">
        <w:t xml:space="preserve"> </w:t>
      </w:r>
      <w:r w:rsidRPr="00D941C0">
        <w:t>2020,</w:t>
      </w:r>
      <w:r w:rsidR="006D7018">
        <w:t xml:space="preserve"> </w:t>
      </w:r>
      <w:r w:rsidRPr="00D941C0">
        <w:t>demanding</w:t>
      </w:r>
      <w:r w:rsidR="006D7018">
        <w:t xml:space="preserve"> </w:t>
      </w:r>
      <w:r w:rsidRPr="00D941C0">
        <w:t>that</w:t>
      </w:r>
      <w:r w:rsidR="006D7018">
        <w:t xml:space="preserve"> </w:t>
      </w:r>
      <w:r w:rsidRPr="00D941C0">
        <w:t>her</w:t>
      </w:r>
      <w:r w:rsidR="006D7018">
        <w:t xml:space="preserve"> </w:t>
      </w:r>
      <w:r w:rsidRPr="00D941C0">
        <w:t>son</w:t>
      </w:r>
      <w:r w:rsidR="006D7018">
        <w:t xml:space="preserve"> </w:t>
      </w:r>
      <w:r w:rsidRPr="00D941C0">
        <w:t>be</w:t>
      </w:r>
      <w:r w:rsidR="006D7018">
        <w:t xml:space="preserve"> </w:t>
      </w:r>
      <w:r w:rsidRPr="00D941C0">
        <w:t>allowed</w:t>
      </w:r>
      <w:r w:rsidR="006D7018">
        <w:t xml:space="preserve"> </w:t>
      </w:r>
      <w:r w:rsidRPr="00D941C0">
        <w:t>to</w:t>
      </w:r>
      <w:r w:rsidR="006D7018">
        <w:t xml:space="preserve"> </w:t>
      </w:r>
      <w:r w:rsidRPr="00D941C0">
        <w:t>call</w:t>
      </w:r>
      <w:r w:rsidR="006D7018">
        <w:t xml:space="preserve"> </w:t>
      </w:r>
      <w:r w:rsidRPr="00D941C0">
        <w:t>her</w:t>
      </w:r>
      <w:r w:rsidR="006D7018">
        <w:t xml:space="preserve"> </w:t>
      </w:r>
      <w:r w:rsidRPr="00D941C0">
        <w:t>so</w:t>
      </w:r>
      <w:r w:rsidR="006D7018">
        <w:t xml:space="preserve"> </w:t>
      </w:r>
      <w:r w:rsidRPr="00D941C0">
        <w:lastRenderedPageBreak/>
        <w:t>that</w:t>
      </w:r>
      <w:r w:rsidR="006D7018">
        <w:t xml:space="preserve"> </w:t>
      </w:r>
      <w:r w:rsidRPr="00D941C0">
        <w:t>she</w:t>
      </w:r>
      <w:r w:rsidR="006D7018">
        <w:t xml:space="preserve"> </w:t>
      </w:r>
      <w:r w:rsidRPr="00D941C0">
        <w:t>could</w:t>
      </w:r>
      <w:r w:rsidR="006D7018">
        <w:t xml:space="preserve"> </w:t>
      </w:r>
      <w:r w:rsidRPr="00D941C0">
        <w:t>verify</w:t>
      </w:r>
      <w:r w:rsidR="006D7018">
        <w:t xml:space="preserve"> </w:t>
      </w:r>
      <w:r w:rsidRPr="00D941C0">
        <w:t>his</w:t>
      </w:r>
      <w:r w:rsidR="006D7018">
        <w:t xml:space="preserve"> </w:t>
      </w:r>
      <w:r w:rsidRPr="00D941C0">
        <w:t>condition.</w:t>
      </w:r>
      <w:r w:rsidR="006D7018">
        <w:t xml:space="preserve"> </w:t>
      </w:r>
      <w:r w:rsidRPr="00D941C0">
        <w:t>On</w:t>
      </w:r>
      <w:r w:rsidR="006D7018">
        <w:t xml:space="preserve"> </w:t>
      </w:r>
      <w:r w:rsidRPr="00D941C0">
        <w:t>3</w:t>
      </w:r>
      <w:r w:rsidR="006D7018">
        <w:t xml:space="preserve"> </w:t>
      </w:r>
      <w:r w:rsidRPr="00D941C0">
        <w:t>January</w:t>
      </w:r>
      <w:r w:rsidR="006D7018">
        <w:t xml:space="preserve"> </w:t>
      </w:r>
      <w:r w:rsidRPr="00D941C0">
        <w:t>2020,</w:t>
      </w:r>
      <w:r w:rsidR="006D7018">
        <w:t xml:space="preserve"> </w:t>
      </w:r>
      <w:r w:rsidRPr="00D941C0">
        <w:t>the</w:t>
      </w:r>
      <w:r w:rsidR="006D7018">
        <w:t xml:space="preserve"> </w:t>
      </w:r>
      <w:r w:rsidRPr="00D941C0">
        <w:t>Directorate</w:t>
      </w:r>
      <w:r w:rsidR="006D7018">
        <w:t xml:space="preserve"> </w:t>
      </w:r>
      <w:r w:rsidRPr="00D941C0">
        <w:t>informed</w:t>
      </w:r>
      <w:r w:rsidR="006D7018">
        <w:t xml:space="preserve"> </w:t>
      </w:r>
      <w:r w:rsidRPr="00D941C0">
        <w:t>her</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fine</w:t>
      </w:r>
      <w:r w:rsidR="006D7018">
        <w:t xml:space="preserve"> </w:t>
      </w:r>
      <w:r w:rsidRPr="00D941C0">
        <w:t>and</w:t>
      </w:r>
      <w:r w:rsidR="006D7018">
        <w:t xml:space="preserve"> </w:t>
      </w:r>
      <w:r w:rsidRPr="00D941C0">
        <w:t>would</w:t>
      </w:r>
      <w:r w:rsidR="006D7018">
        <w:t xml:space="preserve"> </w:t>
      </w:r>
      <w:r w:rsidRPr="00D941C0">
        <w:t>call</w:t>
      </w:r>
      <w:r w:rsidR="006D7018">
        <w:t xml:space="preserve"> </w:t>
      </w:r>
      <w:r w:rsidRPr="00D941C0">
        <w:t>her</w:t>
      </w:r>
      <w:r w:rsidR="006D7018">
        <w:t xml:space="preserve"> </w:t>
      </w:r>
      <w:r w:rsidRPr="00D941C0">
        <w:t>soon.</w:t>
      </w:r>
    </w:p>
    <w:p w14:paraId="2DDFCA28" w14:textId="53F98E7E" w:rsidR="00A86D07" w:rsidRPr="00D941C0" w:rsidRDefault="00A86D07" w:rsidP="00A86D07">
      <w:pPr>
        <w:pStyle w:val="SingleTxtG"/>
      </w:pPr>
      <w:r w:rsidRPr="00D941C0">
        <w:t>13.</w:t>
      </w:r>
      <w:r w:rsidRPr="00D941C0">
        <w:tab/>
        <w:t>During</w:t>
      </w:r>
      <w:r w:rsidR="006D7018">
        <w:t xml:space="preserve"> </w:t>
      </w:r>
      <w:r w:rsidRPr="00D941C0">
        <w:t>a</w:t>
      </w:r>
      <w:r w:rsidR="006D7018">
        <w:t xml:space="preserve"> </w:t>
      </w:r>
      <w:r w:rsidRPr="00D941C0">
        <w:t>call</w:t>
      </w:r>
      <w:r w:rsidR="006D7018">
        <w:t xml:space="preserve"> </w:t>
      </w:r>
      <w:r w:rsidRPr="00D941C0">
        <w:t>to</w:t>
      </w:r>
      <w:r w:rsidR="006D7018">
        <w:t xml:space="preserve"> </w:t>
      </w:r>
      <w:r w:rsidRPr="00D941C0">
        <w:t>his</w:t>
      </w:r>
      <w:r w:rsidR="006D7018">
        <w:t xml:space="preserve"> </w:t>
      </w:r>
      <w:r w:rsidRPr="00D941C0">
        <w:t>mother</w:t>
      </w:r>
      <w:r w:rsidR="006D7018">
        <w:t xml:space="preserve"> </w:t>
      </w:r>
      <w:r w:rsidRPr="00D941C0">
        <w:t>on</w:t>
      </w:r>
      <w:r w:rsidR="006D7018">
        <w:t xml:space="preserve"> </w:t>
      </w:r>
      <w:r w:rsidRPr="00D941C0">
        <w:t>3</w:t>
      </w:r>
      <w:r w:rsidR="006D7018">
        <w:t xml:space="preserve"> </w:t>
      </w:r>
      <w:r w:rsidRPr="00D941C0">
        <w:t>January</w:t>
      </w:r>
      <w:r w:rsidR="006D7018">
        <w:t xml:space="preserve"> </w:t>
      </w:r>
      <w:r w:rsidRPr="00D941C0">
        <w:t>2020,</w:t>
      </w:r>
      <w:r w:rsidR="006D7018">
        <w:t xml:space="preserve"> </w:t>
      </w:r>
      <w:r w:rsidRPr="00D941C0">
        <w:t>Mr.</w:t>
      </w:r>
      <w:r w:rsidR="006D7018">
        <w:t xml:space="preserve"> </w:t>
      </w:r>
      <w:r w:rsidRPr="00D941C0">
        <w:t>Hasan</w:t>
      </w:r>
      <w:r w:rsidR="006D7018">
        <w:t xml:space="preserve"> </w:t>
      </w:r>
      <w:r w:rsidRPr="00D941C0">
        <w:t>reportedly</w:t>
      </w:r>
      <w:r w:rsidR="006D7018">
        <w:t xml:space="preserve"> </w:t>
      </w:r>
      <w:r w:rsidRPr="00D941C0">
        <w:t>told</w:t>
      </w:r>
      <w:r w:rsidR="006D7018">
        <w:t xml:space="preserve"> </w:t>
      </w:r>
      <w:r w:rsidRPr="00D941C0">
        <w:t>her</w:t>
      </w:r>
      <w:r w:rsidR="006D7018">
        <w:t xml:space="preserve"> </w:t>
      </w:r>
      <w:r w:rsidRPr="00D941C0">
        <w:t>that</w:t>
      </w:r>
      <w:r w:rsidR="006D7018">
        <w:t xml:space="preserve"> </w:t>
      </w:r>
      <w:r w:rsidRPr="00D941C0">
        <w:t>he</w:t>
      </w:r>
      <w:r w:rsidR="006D7018">
        <w:t xml:space="preserve"> </w:t>
      </w:r>
      <w:r w:rsidRPr="00D941C0">
        <w:t>had</w:t>
      </w:r>
      <w:r w:rsidR="006D7018">
        <w:t xml:space="preserve"> </w:t>
      </w:r>
      <w:r w:rsidRPr="00D941C0">
        <w:t>been</w:t>
      </w:r>
      <w:r w:rsidR="006D7018">
        <w:t xml:space="preserve"> </w:t>
      </w:r>
      <w:r w:rsidRPr="00D941C0">
        <w:t>taken</w:t>
      </w:r>
      <w:r w:rsidR="006D7018">
        <w:t xml:space="preserve"> </w:t>
      </w:r>
      <w:r w:rsidRPr="00D941C0">
        <w:t>to</w:t>
      </w:r>
      <w:r w:rsidR="006D7018">
        <w:t xml:space="preserve"> </w:t>
      </w:r>
      <w:r w:rsidRPr="00D941C0">
        <w:t>the</w:t>
      </w:r>
      <w:r w:rsidR="006D7018">
        <w:t xml:space="preserve"> </w:t>
      </w:r>
      <w:r w:rsidRPr="00D941C0">
        <w:t>Criminal</w:t>
      </w:r>
      <w:r w:rsidR="006D7018">
        <w:t xml:space="preserve"> </w:t>
      </w:r>
      <w:r w:rsidRPr="00D941C0">
        <w:t>Investigation</w:t>
      </w:r>
      <w:r w:rsidR="006D7018">
        <w:t xml:space="preserve"> </w:t>
      </w:r>
      <w:r w:rsidRPr="00D941C0">
        <w:t>Directorate</w:t>
      </w:r>
      <w:r w:rsidR="006D7018">
        <w:t xml:space="preserve"> </w:t>
      </w:r>
      <w:r w:rsidRPr="00D941C0">
        <w:t>on</w:t>
      </w:r>
      <w:r w:rsidR="006D7018">
        <w:t xml:space="preserve"> </w:t>
      </w:r>
      <w:r w:rsidRPr="00D941C0">
        <w:t>31</w:t>
      </w:r>
      <w:r w:rsidR="006D7018">
        <w:t xml:space="preserve"> </w:t>
      </w:r>
      <w:r w:rsidRPr="00D941C0">
        <w:t>December</w:t>
      </w:r>
      <w:r w:rsidR="006D7018">
        <w:t xml:space="preserve"> </w:t>
      </w:r>
      <w:r w:rsidRPr="00D941C0">
        <w:t>2019</w:t>
      </w:r>
      <w:r w:rsidR="006D7018">
        <w:t xml:space="preserve"> </w:t>
      </w:r>
      <w:r w:rsidRPr="00D941C0">
        <w:t>and</w:t>
      </w:r>
      <w:r w:rsidR="006D7018">
        <w:t xml:space="preserve"> </w:t>
      </w:r>
      <w:r w:rsidRPr="00D941C0">
        <w:t>then</w:t>
      </w:r>
      <w:r w:rsidR="006D7018">
        <w:t xml:space="preserve"> </w:t>
      </w:r>
      <w:r w:rsidRPr="00D941C0">
        <w:t>taken</w:t>
      </w:r>
      <w:r w:rsidR="006D7018">
        <w:t xml:space="preserve"> </w:t>
      </w:r>
      <w:r w:rsidRPr="00D941C0">
        <w:t>to</w:t>
      </w:r>
      <w:r w:rsidR="006D7018">
        <w:t xml:space="preserve"> </w:t>
      </w:r>
      <w:r w:rsidRPr="00D941C0">
        <w:t>Al-Qalaa</w:t>
      </w:r>
      <w:r w:rsidR="006D7018">
        <w:t xml:space="preserve"> </w:t>
      </w:r>
      <w:r w:rsidRPr="00D941C0">
        <w:t>Hospital</w:t>
      </w:r>
      <w:r w:rsidR="006D7018">
        <w:t xml:space="preserve"> </w:t>
      </w:r>
      <w:r w:rsidRPr="00D941C0">
        <w:t>for</w:t>
      </w:r>
      <w:r w:rsidR="006D7018">
        <w:t xml:space="preserve"> </w:t>
      </w:r>
      <w:r w:rsidRPr="00D941C0">
        <w:t>tests</w:t>
      </w:r>
      <w:r w:rsidR="006D7018">
        <w:t xml:space="preserve"> </w:t>
      </w:r>
      <w:r w:rsidRPr="00D941C0">
        <w:t>in</w:t>
      </w:r>
      <w:r w:rsidR="006D7018">
        <w:t xml:space="preserve"> </w:t>
      </w:r>
      <w:r w:rsidRPr="00D941C0">
        <w:t>accordance</w:t>
      </w:r>
      <w:r w:rsidR="006D7018">
        <w:t xml:space="preserve"> </w:t>
      </w:r>
      <w:r w:rsidRPr="00D941C0">
        <w:t>with</w:t>
      </w:r>
      <w:r w:rsidR="006D7018">
        <w:t xml:space="preserve"> </w:t>
      </w:r>
      <w:r w:rsidRPr="00D941C0">
        <w:t>the</w:t>
      </w:r>
      <w:r w:rsidR="006D7018">
        <w:t xml:space="preserve"> </w:t>
      </w:r>
      <w:r w:rsidRPr="00D941C0">
        <w:t>standard</w:t>
      </w:r>
      <w:r w:rsidR="006D7018">
        <w:t xml:space="preserve"> </w:t>
      </w:r>
      <w:r w:rsidRPr="00D941C0">
        <w:t>arrest</w:t>
      </w:r>
      <w:r w:rsidR="006D7018">
        <w:t xml:space="preserve"> </w:t>
      </w:r>
      <w:r w:rsidRPr="00D941C0">
        <w:t>procedure.</w:t>
      </w:r>
    </w:p>
    <w:p w14:paraId="616C4804" w14:textId="7E771880" w:rsidR="006D7018" w:rsidRDefault="00A86D07" w:rsidP="00A86D07">
      <w:pPr>
        <w:pStyle w:val="SingleTxtG"/>
      </w:pPr>
      <w:r w:rsidRPr="00D941C0">
        <w:t>14.</w:t>
      </w:r>
      <w:r w:rsidRPr="00D941C0">
        <w:tab/>
        <w:t>The</w:t>
      </w:r>
      <w:r w:rsidR="006D7018">
        <w:t xml:space="preserve"> </w:t>
      </w:r>
      <w:r w:rsidRPr="00D941C0">
        <w:t>source</w:t>
      </w:r>
      <w:r w:rsidR="006D7018">
        <w:t xml:space="preserve"> </w:t>
      </w:r>
      <w:r w:rsidRPr="00D941C0">
        <w:t>alleges</w:t>
      </w:r>
      <w:r w:rsidR="006D7018">
        <w:t xml:space="preserve"> </w:t>
      </w:r>
      <w:r w:rsidRPr="00D941C0">
        <w:t>that</w:t>
      </w:r>
      <w:r w:rsidR="006D7018">
        <w:t xml:space="preserve"> </w:t>
      </w:r>
      <w:r w:rsidRPr="00D941C0">
        <w:t>following</w:t>
      </w:r>
      <w:r w:rsidR="006D7018">
        <w:t xml:space="preserve"> </w:t>
      </w:r>
      <w:r w:rsidRPr="00D941C0">
        <w:t>these</w:t>
      </w:r>
      <w:r w:rsidR="006D7018">
        <w:t xml:space="preserve"> </w:t>
      </w:r>
      <w:r w:rsidRPr="00D941C0">
        <w:t>tests,</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transferred</w:t>
      </w:r>
      <w:r w:rsidR="006D7018">
        <w:t xml:space="preserve"> </w:t>
      </w:r>
      <w:r w:rsidRPr="00D941C0">
        <w:t>to</w:t>
      </w:r>
      <w:r w:rsidR="006D7018">
        <w:t xml:space="preserve"> </w:t>
      </w:r>
      <w:r w:rsidRPr="00D941C0">
        <w:t>the</w:t>
      </w:r>
      <w:r w:rsidR="006D7018">
        <w:t xml:space="preserve"> </w:t>
      </w:r>
      <w:r w:rsidRPr="00D941C0">
        <w:t>Criminal</w:t>
      </w:r>
      <w:r w:rsidR="006D7018">
        <w:t xml:space="preserve"> </w:t>
      </w:r>
      <w:r w:rsidRPr="00D941C0">
        <w:t>Investigation</w:t>
      </w:r>
      <w:r w:rsidR="006D7018">
        <w:t xml:space="preserve"> </w:t>
      </w:r>
      <w:r w:rsidRPr="00D941C0">
        <w:t>Directorate</w:t>
      </w:r>
      <w:r w:rsidR="006D7018">
        <w:t xml:space="preserve"> </w:t>
      </w:r>
      <w:r w:rsidRPr="00D941C0">
        <w:t>and</w:t>
      </w:r>
      <w:r w:rsidR="006D7018">
        <w:t xml:space="preserve"> </w:t>
      </w:r>
      <w:r w:rsidRPr="00D941C0">
        <w:t>subsequently</w:t>
      </w:r>
      <w:r w:rsidR="006D7018">
        <w:t xml:space="preserve"> </w:t>
      </w:r>
      <w:r w:rsidRPr="00D941C0">
        <w:t>to</w:t>
      </w:r>
      <w:r w:rsidR="006D7018">
        <w:t xml:space="preserve"> </w:t>
      </w:r>
      <w:r w:rsidRPr="00D941C0">
        <w:t>the</w:t>
      </w:r>
      <w:r w:rsidR="006D7018">
        <w:t xml:space="preserve"> </w:t>
      </w:r>
      <w:r w:rsidRPr="00D941C0">
        <w:t>Royal</w:t>
      </w:r>
      <w:r w:rsidR="006D7018">
        <w:t xml:space="preserve"> </w:t>
      </w:r>
      <w:r w:rsidRPr="00D941C0">
        <w:t>Academy</w:t>
      </w:r>
      <w:r w:rsidR="006D7018">
        <w:t xml:space="preserve"> </w:t>
      </w:r>
      <w:r w:rsidRPr="00D941C0">
        <w:t>of</w:t>
      </w:r>
      <w:r w:rsidR="006D7018">
        <w:t xml:space="preserve"> </w:t>
      </w:r>
      <w:r w:rsidRPr="00D941C0">
        <w:t>Police,</w:t>
      </w:r>
      <w:r w:rsidR="006D7018">
        <w:t xml:space="preserve"> </w:t>
      </w:r>
      <w:r w:rsidRPr="00D941C0">
        <w:t>where</w:t>
      </w:r>
      <w:r w:rsidR="006D7018">
        <w:t xml:space="preserve"> </w:t>
      </w:r>
      <w:r w:rsidRPr="00D941C0">
        <w:t>he</w:t>
      </w:r>
      <w:r w:rsidR="006D7018">
        <w:t xml:space="preserve"> </w:t>
      </w:r>
      <w:r w:rsidRPr="00D941C0">
        <w:t>was</w:t>
      </w:r>
      <w:r w:rsidR="006D7018">
        <w:t xml:space="preserve"> </w:t>
      </w:r>
      <w:r w:rsidRPr="00D941C0">
        <w:t>subjected</w:t>
      </w:r>
      <w:r w:rsidR="006D7018">
        <w:t xml:space="preserve"> </w:t>
      </w:r>
      <w:r w:rsidRPr="00D941C0">
        <w:t>to</w:t>
      </w:r>
      <w:r w:rsidR="006D7018">
        <w:t xml:space="preserve"> </w:t>
      </w:r>
      <w:r w:rsidRPr="00D941C0">
        <w:t>torture</w:t>
      </w:r>
      <w:r w:rsidR="006D7018">
        <w:t xml:space="preserve"> </w:t>
      </w:r>
      <w:r w:rsidRPr="00D941C0">
        <w:t>and</w:t>
      </w:r>
      <w:r w:rsidR="006D7018">
        <w:t xml:space="preserve"> </w:t>
      </w:r>
      <w:r w:rsidRPr="00D941C0">
        <w:t>physical</w:t>
      </w:r>
      <w:r w:rsidR="006D7018">
        <w:t xml:space="preserve"> </w:t>
      </w:r>
      <w:r w:rsidRPr="00D941C0">
        <w:t>violence.</w:t>
      </w:r>
      <w:r w:rsidR="006D7018">
        <w:t xml:space="preserve"> </w:t>
      </w:r>
      <w:r w:rsidRPr="00D941C0">
        <w:t>During</w:t>
      </w:r>
      <w:r w:rsidR="006D7018">
        <w:t xml:space="preserve"> </w:t>
      </w:r>
      <w:r w:rsidRPr="00D941C0">
        <w:t>these</w:t>
      </w:r>
      <w:r w:rsidR="006D7018">
        <w:t xml:space="preserve"> </w:t>
      </w:r>
      <w:r w:rsidRPr="00D941C0">
        <w:t>interrogations,</w:t>
      </w:r>
      <w:r w:rsidR="006D7018">
        <w:t xml:space="preserve"> </w:t>
      </w:r>
      <w:r w:rsidRPr="00D941C0">
        <w:t>he</w:t>
      </w:r>
      <w:r w:rsidR="006D7018">
        <w:t xml:space="preserve"> </w:t>
      </w:r>
      <w:r w:rsidRPr="00D941C0">
        <w:t>was</w:t>
      </w:r>
      <w:r w:rsidR="006D7018">
        <w:t xml:space="preserve"> </w:t>
      </w:r>
      <w:r w:rsidRPr="00D941C0">
        <w:t>subjected</w:t>
      </w:r>
      <w:r w:rsidR="006D7018">
        <w:t xml:space="preserve"> </w:t>
      </w:r>
      <w:r w:rsidRPr="00D941C0">
        <w:t>to</w:t>
      </w:r>
      <w:r w:rsidR="006D7018">
        <w:t xml:space="preserve"> </w:t>
      </w:r>
      <w:r w:rsidRPr="00D941C0">
        <w:t>repeated</w:t>
      </w:r>
      <w:r w:rsidR="006D7018">
        <w:t xml:space="preserve"> </w:t>
      </w:r>
      <w:r w:rsidRPr="00D941C0">
        <w:t>beatings</w:t>
      </w:r>
      <w:r w:rsidR="006D7018">
        <w:t xml:space="preserve"> </w:t>
      </w:r>
      <w:r w:rsidRPr="00D941C0">
        <w:t>all</w:t>
      </w:r>
      <w:r w:rsidR="006D7018">
        <w:t xml:space="preserve"> </w:t>
      </w:r>
      <w:r w:rsidRPr="00D941C0">
        <w:t>over</w:t>
      </w:r>
      <w:r w:rsidR="006D7018">
        <w:t xml:space="preserve"> </w:t>
      </w:r>
      <w:r w:rsidRPr="00D941C0">
        <w:t>his</w:t>
      </w:r>
      <w:r w:rsidR="006D7018">
        <w:t xml:space="preserve"> </w:t>
      </w:r>
      <w:r w:rsidRPr="00D941C0">
        <w:t>body,</w:t>
      </w:r>
      <w:r w:rsidR="006D7018">
        <w:t xml:space="preserve"> </w:t>
      </w:r>
      <w:r w:rsidRPr="00D941C0">
        <w:t>particularly</w:t>
      </w:r>
      <w:r w:rsidR="006D7018">
        <w:t xml:space="preserve"> </w:t>
      </w:r>
      <w:r w:rsidRPr="00D941C0">
        <w:t>focusing</w:t>
      </w:r>
      <w:r w:rsidR="006D7018">
        <w:t xml:space="preserve"> </w:t>
      </w:r>
      <w:r w:rsidRPr="00D941C0">
        <w:t>on</w:t>
      </w:r>
      <w:r w:rsidR="006D7018">
        <w:t xml:space="preserve"> </w:t>
      </w:r>
      <w:r w:rsidRPr="00D941C0">
        <w:t>his</w:t>
      </w:r>
      <w:r w:rsidR="006D7018">
        <w:t xml:space="preserve"> </w:t>
      </w:r>
      <w:r w:rsidRPr="00D941C0">
        <w:t>genitalia,</w:t>
      </w:r>
      <w:r w:rsidR="006D7018">
        <w:t xml:space="preserve"> </w:t>
      </w:r>
      <w:r w:rsidRPr="00D941C0">
        <w:t>and</w:t>
      </w:r>
      <w:r w:rsidR="006D7018">
        <w:t xml:space="preserve"> </w:t>
      </w:r>
      <w:r w:rsidRPr="00D941C0">
        <w:t>to</w:t>
      </w:r>
      <w:r w:rsidR="006D7018">
        <w:t xml:space="preserve"> </w:t>
      </w:r>
      <w:r w:rsidRPr="00D941C0">
        <w:t>forced</w:t>
      </w:r>
      <w:r w:rsidR="006D7018">
        <w:t xml:space="preserve"> </w:t>
      </w:r>
      <w:r w:rsidRPr="00D941C0">
        <w:t>standing,</w:t>
      </w:r>
      <w:r w:rsidR="006D7018">
        <w:t xml:space="preserve"> </w:t>
      </w:r>
      <w:r w:rsidRPr="00D941C0">
        <w:t>among</w:t>
      </w:r>
      <w:r w:rsidR="006D7018">
        <w:t xml:space="preserve"> </w:t>
      </w:r>
      <w:r w:rsidRPr="00D941C0">
        <w:t>other</w:t>
      </w:r>
      <w:r w:rsidR="006D7018">
        <w:t xml:space="preserve"> </w:t>
      </w:r>
      <w:r w:rsidRPr="00D941C0">
        <w:t>forms</w:t>
      </w:r>
      <w:r w:rsidR="006D7018">
        <w:t xml:space="preserve"> </w:t>
      </w:r>
      <w:r w:rsidRPr="00D941C0">
        <w:t>of</w:t>
      </w:r>
      <w:r w:rsidR="006D7018">
        <w:t xml:space="preserve"> </w:t>
      </w:r>
      <w:r w:rsidRPr="00D941C0">
        <w:t>ill-treatment.</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this</w:t>
      </w:r>
      <w:r w:rsidR="006D7018">
        <w:t xml:space="preserve"> </w:t>
      </w:r>
      <w:r w:rsidRPr="00D941C0">
        <w:t>treatment</w:t>
      </w:r>
      <w:r w:rsidR="006D7018">
        <w:t xml:space="preserve"> </w:t>
      </w:r>
      <w:r w:rsidRPr="00D941C0">
        <w:t>amounted</w:t>
      </w:r>
      <w:r w:rsidR="006D7018">
        <w:t xml:space="preserve"> </w:t>
      </w:r>
      <w:r w:rsidRPr="00D941C0">
        <w:t>to</w:t>
      </w:r>
      <w:r w:rsidR="006D7018">
        <w:t xml:space="preserve"> </w:t>
      </w:r>
      <w:r w:rsidRPr="00D941C0">
        <w:t>torture.</w:t>
      </w:r>
    </w:p>
    <w:p w14:paraId="2ADED99B" w14:textId="1392A383" w:rsidR="00A86D07" w:rsidRPr="00D941C0" w:rsidRDefault="00A86D07" w:rsidP="00A86D07">
      <w:pPr>
        <w:pStyle w:val="SingleTxtG"/>
      </w:pPr>
      <w:r w:rsidRPr="00D941C0">
        <w:t>15.</w:t>
      </w:r>
      <w:r w:rsidRPr="00D941C0">
        <w:tab/>
        <w:t>On</w:t>
      </w:r>
      <w:r w:rsidR="006D7018">
        <w:t xml:space="preserve"> </w:t>
      </w:r>
      <w:r w:rsidRPr="00D941C0">
        <w:t>3</w:t>
      </w:r>
      <w:r w:rsidR="006D7018">
        <w:t xml:space="preserve"> </w:t>
      </w:r>
      <w:r w:rsidRPr="00D941C0">
        <w:t>January</w:t>
      </w:r>
      <w:r w:rsidR="006D7018">
        <w:t xml:space="preserve"> </w:t>
      </w:r>
      <w:r w:rsidRPr="00D941C0">
        <w:t>2020,</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taken</w:t>
      </w:r>
      <w:r w:rsidR="006D7018">
        <w:t xml:space="preserve"> </w:t>
      </w:r>
      <w:r w:rsidRPr="00D941C0">
        <w:t>to</w:t>
      </w:r>
      <w:r w:rsidR="006D7018">
        <w:t xml:space="preserve"> </w:t>
      </w:r>
      <w:r w:rsidRPr="00D941C0">
        <w:t>the</w:t>
      </w:r>
      <w:r w:rsidR="006D7018">
        <w:t xml:space="preserve"> </w:t>
      </w:r>
      <w:r w:rsidRPr="00D941C0">
        <w:t>Criminal</w:t>
      </w:r>
      <w:r w:rsidR="006D7018">
        <w:t xml:space="preserve"> </w:t>
      </w:r>
      <w:r w:rsidRPr="00D941C0">
        <w:t>Investigation</w:t>
      </w:r>
      <w:r w:rsidR="006D7018">
        <w:t xml:space="preserve"> </w:t>
      </w:r>
      <w:r w:rsidRPr="00D941C0">
        <w:t>Directorate</w:t>
      </w:r>
      <w:r w:rsidR="006D7018">
        <w:t xml:space="preserve"> </w:t>
      </w:r>
      <w:r w:rsidRPr="00D941C0">
        <w:t>for</w:t>
      </w:r>
      <w:r w:rsidR="006D7018">
        <w:t xml:space="preserve"> </w:t>
      </w:r>
      <w:r w:rsidRPr="00D941C0">
        <w:t>interrogation,</w:t>
      </w:r>
      <w:r w:rsidR="006D7018">
        <w:t xml:space="preserve"> </w:t>
      </w:r>
      <w:r w:rsidRPr="00D941C0">
        <w:t>where</w:t>
      </w:r>
      <w:r w:rsidR="006D7018">
        <w:t xml:space="preserve"> </w:t>
      </w:r>
      <w:r w:rsidRPr="00D941C0">
        <w:t>he</w:t>
      </w:r>
      <w:r w:rsidR="006D7018">
        <w:t xml:space="preserve"> </w:t>
      </w:r>
      <w:r w:rsidRPr="00D941C0">
        <w:t>signed</w:t>
      </w:r>
      <w:r w:rsidR="006D7018">
        <w:t xml:space="preserve"> </w:t>
      </w:r>
      <w:r w:rsidRPr="00D941C0">
        <w:t>pre-prepared</w:t>
      </w:r>
      <w:r w:rsidR="006D7018">
        <w:t xml:space="preserve"> </w:t>
      </w:r>
      <w:r w:rsidRPr="00D941C0">
        <w:t>records</w:t>
      </w:r>
      <w:r w:rsidR="006D7018">
        <w:t xml:space="preserve"> </w:t>
      </w:r>
      <w:r w:rsidRPr="00D941C0">
        <w:t>without</w:t>
      </w:r>
      <w:r w:rsidR="006D7018">
        <w:t xml:space="preserve"> </w:t>
      </w:r>
      <w:r w:rsidRPr="00D941C0">
        <w:t>being</w:t>
      </w:r>
      <w:r w:rsidR="006D7018">
        <w:t xml:space="preserve"> </w:t>
      </w:r>
      <w:r w:rsidRPr="00D941C0">
        <w:t>allowed</w:t>
      </w:r>
      <w:r w:rsidR="006D7018">
        <w:t xml:space="preserve"> </w:t>
      </w:r>
      <w:r w:rsidRPr="00D941C0">
        <w:t>to</w:t>
      </w:r>
      <w:r w:rsidR="006D7018">
        <w:t xml:space="preserve"> </w:t>
      </w:r>
      <w:r w:rsidRPr="00D941C0">
        <w:t>read</w:t>
      </w:r>
      <w:r w:rsidR="006D7018">
        <w:t xml:space="preserve"> </w:t>
      </w:r>
      <w:r w:rsidRPr="00D941C0">
        <w:t>them.</w:t>
      </w:r>
      <w:r w:rsidR="006D7018">
        <w:t xml:space="preserve"> </w:t>
      </w:r>
      <w:r w:rsidRPr="00D941C0">
        <w:t>He</w:t>
      </w:r>
      <w:r w:rsidR="006D7018">
        <w:t xml:space="preserve"> </w:t>
      </w:r>
      <w:r w:rsidRPr="00D941C0">
        <w:t>was</w:t>
      </w:r>
      <w:r w:rsidR="006D7018">
        <w:t xml:space="preserve"> </w:t>
      </w:r>
      <w:r w:rsidRPr="00D941C0">
        <w:t>subsequently</w:t>
      </w:r>
      <w:r w:rsidR="006D7018">
        <w:t xml:space="preserve"> </w:t>
      </w:r>
      <w:r w:rsidRPr="00D941C0">
        <w:t>taken</w:t>
      </w:r>
      <w:r w:rsidR="006D7018">
        <w:t xml:space="preserve"> </w:t>
      </w:r>
      <w:r w:rsidRPr="00D941C0">
        <w:t>to</w:t>
      </w:r>
      <w:r w:rsidR="006D7018">
        <w:t xml:space="preserve"> </w:t>
      </w:r>
      <w:r w:rsidRPr="00D941C0">
        <w:t>the</w:t>
      </w:r>
      <w:r w:rsidR="006D7018">
        <w:t xml:space="preserve"> </w:t>
      </w:r>
      <w:r w:rsidRPr="00D941C0">
        <w:t>Public</w:t>
      </w:r>
      <w:r w:rsidR="006D7018">
        <w:t xml:space="preserve"> </w:t>
      </w:r>
      <w:r w:rsidRPr="00D941C0">
        <w:t>Prosecutor</w:t>
      </w:r>
      <w:r w:rsidR="006D7018">
        <w:t>’</w:t>
      </w:r>
      <w:r w:rsidRPr="00D941C0">
        <w:t>s</w:t>
      </w:r>
      <w:r w:rsidR="006D7018">
        <w:t xml:space="preserve"> </w:t>
      </w:r>
      <w:r w:rsidRPr="00D941C0">
        <w:t>Office,</w:t>
      </w:r>
      <w:r w:rsidR="006D7018">
        <w:t xml:space="preserve"> </w:t>
      </w:r>
      <w:r w:rsidRPr="00D941C0">
        <w:t>where</w:t>
      </w:r>
      <w:r w:rsidR="006D7018">
        <w:t xml:space="preserve"> </w:t>
      </w:r>
      <w:r w:rsidRPr="00D941C0">
        <w:t>he</w:t>
      </w:r>
      <w:r w:rsidR="006D7018">
        <w:t xml:space="preserve"> </w:t>
      </w:r>
      <w:r w:rsidRPr="00D941C0">
        <w:t>signed</w:t>
      </w:r>
      <w:r w:rsidR="006D7018">
        <w:t xml:space="preserve"> </w:t>
      </w:r>
      <w:r w:rsidRPr="00D941C0">
        <w:t>pre-prepared</w:t>
      </w:r>
      <w:r w:rsidR="006D7018">
        <w:t xml:space="preserve"> </w:t>
      </w:r>
      <w:r w:rsidRPr="00D941C0">
        <w:t>investigation</w:t>
      </w:r>
      <w:r w:rsidR="006D7018">
        <w:t xml:space="preserve"> </w:t>
      </w:r>
      <w:r w:rsidRPr="00D941C0">
        <w:t>records</w:t>
      </w:r>
      <w:r w:rsidR="006D7018">
        <w:t xml:space="preserve"> </w:t>
      </w:r>
      <w:r w:rsidRPr="00D941C0">
        <w:t>without</w:t>
      </w:r>
      <w:r w:rsidR="006D7018">
        <w:t xml:space="preserve"> </w:t>
      </w:r>
      <w:r w:rsidRPr="00D941C0">
        <w:t>being</w:t>
      </w:r>
      <w:r w:rsidR="006D7018">
        <w:t xml:space="preserve"> </w:t>
      </w:r>
      <w:r w:rsidRPr="00D941C0">
        <w:t>allowed</w:t>
      </w:r>
      <w:r w:rsidR="006D7018">
        <w:t xml:space="preserve"> </w:t>
      </w:r>
      <w:r w:rsidRPr="00D941C0">
        <w:t>to</w:t>
      </w:r>
      <w:r w:rsidR="006D7018">
        <w:t xml:space="preserve"> </w:t>
      </w:r>
      <w:r w:rsidRPr="00D941C0">
        <w:t>read</w:t>
      </w:r>
      <w:r w:rsidR="006D7018">
        <w:t xml:space="preserve"> </w:t>
      </w:r>
      <w:r w:rsidRPr="00D941C0">
        <w:t>them</w:t>
      </w:r>
      <w:r w:rsidR="006D7018">
        <w:t xml:space="preserve"> </w:t>
      </w:r>
      <w:r w:rsidRPr="00D941C0">
        <w:t>and</w:t>
      </w:r>
      <w:r w:rsidR="006D7018">
        <w:t xml:space="preserve"> </w:t>
      </w:r>
      <w:r w:rsidRPr="00D941C0">
        <w:t>without</w:t>
      </w:r>
      <w:r w:rsidR="006D7018">
        <w:t xml:space="preserve"> </w:t>
      </w:r>
      <w:r w:rsidRPr="00D941C0">
        <w:t>the</w:t>
      </w:r>
      <w:r w:rsidR="006D7018">
        <w:t xml:space="preserve"> </w:t>
      </w:r>
      <w:r w:rsidRPr="00D941C0">
        <w:t>presence</w:t>
      </w:r>
      <w:r w:rsidR="006D7018">
        <w:t xml:space="preserve"> </w:t>
      </w:r>
      <w:r w:rsidRPr="00D941C0">
        <w:t>of</w:t>
      </w:r>
      <w:r w:rsidR="006D7018">
        <w:t xml:space="preserve"> </w:t>
      </w:r>
      <w:r w:rsidRPr="00D941C0">
        <w:t>a</w:t>
      </w:r>
      <w:r w:rsidR="006D7018">
        <w:t xml:space="preserve"> </w:t>
      </w:r>
      <w:r w:rsidRPr="00D941C0">
        <w:t>lawyer.</w:t>
      </w:r>
    </w:p>
    <w:p w14:paraId="424EDD29" w14:textId="174D310D" w:rsidR="00A86D07" w:rsidRPr="00D941C0" w:rsidRDefault="00A86D07" w:rsidP="00A86D07">
      <w:pPr>
        <w:pStyle w:val="SingleTxtG"/>
      </w:pPr>
      <w:r w:rsidRPr="00D941C0">
        <w:t>16.</w:t>
      </w:r>
      <w:r w:rsidRPr="00D941C0">
        <w:tab/>
        <w:t>Also</w:t>
      </w:r>
      <w:r w:rsidR="006D7018">
        <w:t xml:space="preserve"> </w:t>
      </w:r>
      <w:r w:rsidRPr="00D941C0">
        <w:t>on</w:t>
      </w:r>
      <w:r w:rsidR="006D7018">
        <w:t xml:space="preserve"> </w:t>
      </w:r>
      <w:r w:rsidRPr="00D941C0">
        <w:t>3</w:t>
      </w:r>
      <w:r w:rsidR="006D7018">
        <w:t xml:space="preserve"> </w:t>
      </w:r>
      <w:r w:rsidRPr="00D941C0">
        <w:t>January</w:t>
      </w:r>
      <w:r w:rsidR="006D7018">
        <w:t xml:space="preserve"> </w:t>
      </w:r>
      <w:r w:rsidRPr="00D941C0">
        <w:t>2020,</w:t>
      </w:r>
      <w:r w:rsidR="006D7018">
        <w:t xml:space="preserve"> </w:t>
      </w:r>
      <w:r w:rsidRPr="00D941C0">
        <w:t>Mr.</w:t>
      </w:r>
      <w:r w:rsidR="006D7018">
        <w:t xml:space="preserve"> </w:t>
      </w:r>
      <w:r w:rsidRPr="00D941C0">
        <w:t>Hasan</w:t>
      </w:r>
      <w:r w:rsidR="006D7018">
        <w:t xml:space="preserve"> </w:t>
      </w:r>
      <w:r w:rsidRPr="00D941C0">
        <w:t>informed</w:t>
      </w:r>
      <w:r w:rsidR="006D7018">
        <w:t xml:space="preserve"> </w:t>
      </w:r>
      <w:r w:rsidRPr="00D941C0">
        <w:t>his</w:t>
      </w:r>
      <w:r w:rsidR="006D7018">
        <w:t xml:space="preserve"> </w:t>
      </w:r>
      <w:r w:rsidRPr="00D941C0">
        <w:t>mother</w:t>
      </w:r>
      <w:r w:rsidR="006D7018">
        <w:t xml:space="preserve"> </w:t>
      </w:r>
      <w:r w:rsidRPr="00D941C0">
        <w:t>that</w:t>
      </w:r>
      <w:r w:rsidR="006D7018">
        <w:t xml:space="preserve"> </w:t>
      </w:r>
      <w:r w:rsidRPr="00D941C0">
        <w:t>he</w:t>
      </w:r>
      <w:r w:rsidR="006D7018">
        <w:t xml:space="preserve"> </w:t>
      </w:r>
      <w:r w:rsidRPr="00D941C0">
        <w:t>had</w:t>
      </w:r>
      <w:r w:rsidR="006D7018">
        <w:t xml:space="preserve"> </w:t>
      </w:r>
      <w:r w:rsidRPr="00D941C0">
        <w:t>been</w:t>
      </w:r>
      <w:r w:rsidR="006D7018">
        <w:t xml:space="preserve"> </w:t>
      </w:r>
      <w:r w:rsidRPr="00D941C0">
        <w:t>taken</w:t>
      </w:r>
      <w:r w:rsidR="006D7018">
        <w:t xml:space="preserve"> </w:t>
      </w:r>
      <w:r w:rsidRPr="00D941C0">
        <w:t>to</w:t>
      </w:r>
      <w:r w:rsidR="006D7018">
        <w:t xml:space="preserve"> </w:t>
      </w:r>
      <w:r w:rsidRPr="00D941C0">
        <w:t>the</w:t>
      </w:r>
      <w:r w:rsidR="006D7018">
        <w:t xml:space="preserve"> </w:t>
      </w:r>
      <w:r w:rsidRPr="00D941C0">
        <w:t>Public</w:t>
      </w:r>
      <w:r w:rsidR="006D7018">
        <w:t xml:space="preserve"> </w:t>
      </w:r>
      <w:r w:rsidRPr="00D941C0">
        <w:t>Prosecutor</w:t>
      </w:r>
      <w:r w:rsidR="006D7018">
        <w:t>’</w:t>
      </w:r>
      <w:r w:rsidRPr="00D941C0">
        <w:t>s</w:t>
      </w:r>
      <w:r w:rsidR="006D7018">
        <w:t xml:space="preserve"> </w:t>
      </w:r>
      <w:r w:rsidRPr="00D941C0">
        <w:t>Office,</w:t>
      </w:r>
      <w:r w:rsidR="006D7018">
        <w:t xml:space="preserve"> </w:t>
      </w:r>
      <w:r w:rsidRPr="00D941C0">
        <w:t>and</w:t>
      </w:r>
      <w:r w:rsidR="006D7018">
        <w:t xml:space="preserve"> </w:t>
      </w:r>
      <w:r w:rsidRPr="00D941C0">
        <w:t>that</w:t>
      </w:r>
      <w:r w:rsidR="006D7018">
        <w:t xml:space="preserve"> </w:t>
      </w:r>
      <w:r w:rsidRPr="00D941C0">
        <w:t>he</w:t>
      </w:r>
      <w:r w:rsidR="006D7018">
        <w:t xml:space="preserve"> </w:t>
      </w:r>
      <w:r w:rsidRPr="00D941C0">
        <w:t>would</w:t>
      </w:r>
      <w:r w:rsidR="006D7018">
        <w:t xml:space="preserve"> </w:t>
      </w:r>
      <w:r w:rsidRPr="00D941C0">
        <w:t>be</w:t>
      </w:r>
      <w:r w:rsidR="006D7018">
        <w:t xml:space="preserve"> </w:t>
      </w:r>
      <w:r w:rsidRPr="00D941C0">
        <w:t>transferred</w:t>
      </w:r>
      <w:r w:rsidR="006D7018">
        <w:t xml:space="preserve"> </w:t>
      </w:r>
      <w:r w:rsidRPr="00D941C0">
        <w:t>to</w:t>
      </w:r>
      <w:r w:rsidR="006D7018">
        <w:t xml:space="preserve"> </w:t>
      </w:r>
      <w:r w:rsidRPr="00D941C0">
        <w:t>pretrial</w:t>
      </w:r>
      <w:r w:rsidR="006D7018">
        <w:t xml:space="preserve"> </w:t>
      </w:r>
      <w:r w:rsidRPr="00D941C0">
        <w:t>detention</w:t>
      </w:r>
      <w:r w:rsidR="006D7018">
        <w:t xml:space="preserve"> </w:t>
      </w:r>
      <w:r w:rsidRPr="00D941C0">
        <w:t>in</w:t>
      </w:r>
      <w:r w:rsidR="006D7018">
        <w:t xml:space="preserve"> </w:t>
      </w:r>
      <w:r w:rsidRPr="00D941C0">
        <w:t>the</w:t>
      </w:r>
      <w:r w:rsidR="006D7018">
        <w:t xml:space="preserve"> </w:t>
      </w:r>
      <w:r w:rsidRPr="00D941C0">
        <w:t>Juvenile</w:t>
      </w:r>
      <w:r w:rsidR="006D7018">
        <w:t xml:space="preserve"> </w:t>
      </w:r>
      <w:r w:rsidRPr="00D941C0">
        <w:t>Reform</w:t>
      </w:r>
      <w:r w:rsidR="006D7018">
        <w:t xml:space="preserve"> </w:t>
      </w:r>
      <w:r w:rsidRPr="00D941C0">
        <w:t>and</w:t>
      </w:r>
      <w:r w:rsidR="006D7018">
        <w:t xml:space="preserve"> </w:t>
      </w:r>
      <w:r w:rsidRPr="00D941C0">
        <w:t>Rehabilitation</w:t>
      </w:r>
      <w:r w:rsidR="006D7018">
        <w:t xml:space="preserve"> </w:t>
      </w:r>
      <w:r w:rsidRPr="00D941C0">
        <w:t>Centre,</w:t>
      </w:r>
      <w:r w:rsidR="006D7018">
        <w:t xml:space="preserve"> </w:t>
      </w:r>
      <w:r w:rsidRPr="00D941C0">
        <w:t>at</w:t>
      </w:r>
      <w:r w:rsidR="006D7018">
        <w:t xml:space="preserve"> </w:t>
      </w:r>
      <w:r w:rsidRPr="00D941C0">
        <w:t>Dry</w:t>
      </w:r>
      <w:r w:rsidR="006D7018">
        <w:t xml:space="preserve"> </w:t>
      </w:r>
      <w:r w:rsidRPr="00D941C0">
        <w:t>Dock,</w:t>
      </w:r>
      <w:r w:rsidR="006D7018">
        <w:t xml:space="preserve"> </w:t>
      </w:r>
      <w:r w:rsidRPr="00D941C0">
        <w:t>a</w:t>
      </w:r>
      <w:r w:rsidR="006D7018">
        <w:t xml:space="preserve"> </w:t>
      </w:r>
      <w:r w:rsidRPr="00D941C0">
        <w:t>prison</w:t>
      </w:r>
      <w:r w:rsidR="006D7018">
        <w:t xml:space="preserve"> </w:t>
      </w:r>
      <w:r w:rsidRPr="00D941C0">
        <w:t>for</w:t>
      </w:r>
      <w:r w:rsidR="006D7018">
        <w:t xml:space="preserve"> </w:t>
      </w:r>
      <w:r w:rsidRPr="00D941C0">
        <w:t>convicts</w:t>
      </w:r>
      <w:r w:rsidR="006D7018">
        <w:t xml:space="preserve"> </w:t>
      </w:r>
      <w:r w:rsidRPr="00D941C0">
        <w:t>under</w:t>
      </w:r>
      <w:r w:rsidR="006D7018">
        <w:t xml:space="preserve"> </w:t>
      </w:r>
      <w:r w:rsidRPr="00D941C0">
        <w:t>the</w:t>
      </w:r>
      <w:r w:rsidR="006D7018">
        <w:t xml:space="preserve"> </w:t>
      </w:r>
      <w:r w:rsidRPr="00D941C0">
        <w:t>age</w:t>
      </w:r>
      <w:r w:rsidR="006D7018">
        <w:t xml:space="preserve"> </w:t>
      </w:r>
      <w:r w:rsidRPr="00D941C0">
        <w:t>of</w:t>
      </w:r>
      <w:r w:rsidR="006D7018">
        <w:t xml:space="preserve"> </w:t>
      </w:r>
      <w:r w:rsidRPr="00D941C0">
        <w:t>21,</w:t>
      </w:r>
      <w:r w:rsidR="006D7018">
        <w:t xml:space="preserve"> </w:t>
      </w:r>
      <w:r w:rsidRPr="00D941C0">
        <w:t>on</w:t>
      </w:r>
      <w:r w:rsidR="006D7018">
        <w:t xml:space="preserve"> </w:t>
      </w:r>
      <w:r w:rsidRPr="00D941C0">
        <w:t>the</w:t>
      </w:r>
      <w:r w:rsidR="006D7018">
        <w:t xml:space="preserve"> </w:t>
      </w:r>
      <w:r w:rsidRPr="00D941C0">
        <w:t>same</w:t>
      </w:r>
      <w:r w:rsidR="006D7018">
        <w:t xml:space="preserve"> </w:t>
      </w:r>
      <w:r w:rsidRPr="00D941C0">
        <w:t>day.</w:t>
      </w:r>
      <w:r w:rsidR="006D7018">
        <w:t xml:space="preserve"> </w:t>
      </w:r>
      <w:r w:rsidRPr="00D941C0">
        <w:t>On</w:t>
      </w:r>
      <w:r w:rsidR="006D7018">
        <w:t xml:space="preserve"> </w:t>
      </w:r>
      <w:r w:rsidRPr="00D941C0">
        <w:t>5</w:t>
      </w:r>
      <w:r w:rsidR="006D7018">
        <w:t xml:space="preserve"> </w:t>
      </w:r>
      <w:r w:rsidRPr="00D941C0">
        <w:t>January</w:t>
      </w:r>
      <w:r w:rsidR="006D7018">
        <w:t xml:space="preserve"> </w:t>
      </w:r>
      <w:r w:rsidRPr="00D941C0">
        <w:t>2020,</w:t>
      </w:r>
      <w:r w:rsidR="006D7018">
        <w:t xml:space="preserve"> </w:t>
      </w:r>
      <w:r w:rsidRPr="00D941C0">
        <w:t>Mr.</w:t>
      </w:r>
      <w:r w:rsidR="006D7018">
        <w:t xml:space="preserve"> </w:t>
      </w:r>
      <w:r w:rsidRPr="00D941C0">
        <w:t>Hasan</w:t>
      </w:r>
      <w:r w:rsidR="006D7018">
        <w:t xml:space="preserve"> </w:t>
      </w:r>
      <w:r w:rsidRPr="00D941C0">
        <w:t>contacted</w:t>
      </w:r>
      <w:r w:rsidR="006D7018">
        <w:t xml:space="preserve"> </w:t>
      </w:r>
      <w:r w:rsidRPr="00D941C0">
        <w:t>his</w:t>
      </w:r>
      <w:r w:rsidR="006D7018">
        <w:t xml:space="preserve"> </w:t>
      </w:r>
      <w:r w:rsidRPr="00D941C0">
        <w:t>mother</w:t>
      </w:r>
      <w:r w:rsidR="006D7018">
        <w:t xml:space="preserve"> </w:t>
      </w:r>
      <w:r w:rsidRPr="00D941C0">
        <w:t>to</w:t>
      </w:r>
      <w:r w:rsidR="006D7018">
        <w:t xml:space="preserve"> </w:t>
      </w:r>
      <w:r w:rsidRPr="00D941C0">
        <w:t>inform</w:t>
      </w:r>
      <w:r w:rsidR="006D7018">
        <w:t xml:space="preserve"> </w:t>
      </w:r>
      <w:r w:rsidRPr="00D941C0">
        <w:t>her</w:t>
      </w:r>
      <w:r w:rsidR="006D7018">
        <w:t xml:space="preserve"> </w:t>
      </w:r>
      <w:r w:rsidRPr="00D941C0">
        <w:t>that</w:t>
      </w:r>
      <w:r w:rsidR="006D7018">
        <w:t xml:space="preserve"> </w:t>
      </w:r>
      <w:r w:rsidRPr="00D941C0">
        <w:t>he</w:t>
      </w:r>
      <w:r w:rsidR="006D7018">
        <w:t xml:space="preserve"> </w:t>
      </w:r>
      <w:r w:rsidRPr="00D941C0">
        <w:t>had</w:t>
      </w:r>
      <w:r w:rsidR="006D7018">
        <w:t xml:space="preserve"> </w:t>
      </w:r>
      <w:r w:rsidRPr="00D941C0">
        <w:t>been</w:t>
      </w:r>
      <w:r w:rsidR="006D7018">
        <w:t xml:space="preserve"> </w:t>
      </w:r>
      <w:r w:rsidRPr="00D941C0">
        <w:t>transferred</w:t>
      </w:r>
      <w:r w:rsidR="006D7018">
        <w:t xml:space="preserve"> </w:t>
      </w:r>
      <w:r w:rsidRPr="00D941C0">
        <w:t>to</w:t>
      </w:r>
      <w:r w:rsidR="006D7018">
        <w:t xml:space="preserve"> </w:t>
      </w:r>
      <w:r w:rsidRPr="00D941C0">
        <w:t>the</w:t>
      </w:r>
      <w:r w:rsidR="006D7018">
        <w:t xml:space="preserve"> </w:t>
      </w:r>
      <w:r w:rsidRPr="00D941C0">
        <w:t>Dry</w:t>
      </w:r>
      <w:r w:rsidR="006D7018">
        <w:t xml:space="preserve"> </w:t>
      </w:r>
      <w:r w:rsidRPr="00D941C0">
        <w:t>Dock</w:t>
      </w:r>
      <w:r w:rsidR="006D7018">
        <w:t xml:space="preserve"> </w:t>
      </w:r>
      <w:r w:rsidRPr="00D941C0">
        <w:t>Detention</w:t>
      </w:r>
      <w:r w:rsidR="006D7018">
        <w:t xml:space="preserve"> </w:t>
      </w:r>
      <w:r w:rsidRPr="00D941C0">
        <w:t>Centre.</w:t>
      </w:r>
    </w:p>
    <w:p w14:paraId="66873D2B" w14:textId="654BC038" w:rsidR="00A86D07" w:rsidRPr="00D941C0" w:rsidRDefault="00A86D07" w:rsidP="00A86D07">
      <w:pPr>
        <w:pStyle w:val="H56G"/>
      </w:pPr>
      <w:r w:rsidRPr="00D941C0">
        <w:tab/>
      </w:r>
      <w:r w:rsidRPr="00D941C0">
        <w:tab/>
        <w:t>Trial</w:t>
      </w:r>
      <w:r w:rsidR="006D7018">
        <w:t xml:space="preserve"> </w:t>
      </w:r>
      <w:r w:rsidRPr="00D941C0">
        <w:t>hearings</w:t>
      </w:r>
      <w:r w:rsidR="006D7018">
        <w:t xml:space="preserve"> </w:t>
      </w:r>
      <w:r w:rsidRPr="00D941C0">
        <w:t>and</w:t>
      </w:r>
      <w:r w:rsidR="006D7018">
        <w:t xml:space="preserve"> </w:t>
      </w:r>
      <w:r w:rsidRPr="00D941C0">
        <w:t>sentencing</w:t>
      </w:r>
    </w:p>
    <w:p w14:paraId="1935D003" w14:textId="050570DF" w:rsidR="006D7018" w:rsidRDefault="00A86D07" w:rsidP="00A86D07">
      <w:pPr>
        <w:pStyle w:val="SingleTxtG"/>
      </w:pPr>
      <w:r w:rsidRPr="00D941C0">
        <w:t>17.</w:t>
      </w:r>
      <w:r w:rsidRPr="00D941C0">
        <w:tab/>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Mr.</w:t>
      </w:r>
      <w:r w:rsidR="006D7018">
        <w:t xml:space="preserve"> </w:t>
      </w:r>
      <w:r w:rsidRPr="00D941C0">
        <w:t>Hasan</w:t>
      </w:r>
      <w:r w:rsidR="006D7018">
        <w:t xml:space="preserve"> </w:t>
      </w:r>
      <w:r w:rsidRPr="00D941C0">
        <w:t>has</w:t>
      </w:r>
      <w:r w:rsidR="006D7018">
        <w:t xml:space="preserve"> </w:t>
      </w:r>
      <w:r w:rsidRPr="00D941C0">
        <w:t>faced</w:t>
      </w:r>
      <w:r w:rsidR="006D7018">
        <w:t xml:space="preserve"> </w:t>
      </w:r>
      <w:r w:rsidRPr="00D941C0">
        <w:t>over</w:t>
      </w:r>
      <w:r w:rsidR="006D7018">
        <w:t xml:space="preserve"> </w:t>
      </w:r>
      <w:r w:rsidRPr="00D941C0">
        <w:t>20</w:t>
      </w:r>
      <w:r w:rsidR="006D7018">
        <w:t xml:space="preserve"> </w:t>
      </w:r>
      <w:r w:rsidRPr="00D941C0">
        <w:t>separate</w:t>
      </w:r>
      <w:r w:rsidR="006D7018">
        <w:t xml:space="preserve"> </w:t>
      </w:r>
      <w:r w:rsidRPr="00D941C0">
        <w:t>prosecutions.</w:t>
      </w:r>
      <w:r w:rsidR="006D7018">
        <w:t xml:space="preserve"> </w:t>
      </w:r>
      <w:r w:rsidRPr="00D941C0">
        <w:t>The</w:t>
      </w:r>
      <w:r w:rsidR="006D7018">
        <w:t xml:space="preserve"> </w:t>
      </w:r>
      <w:r w:rsidRPr="00D941C0">
        <w:t>charges</w:t>
      </w:r>
      <w:r w:rsidR="006D7018">
        <w:t xml:space="preserve"> </w:t>
      </w:r>
      <w:r w:rsidRPr="00D941C0">
        <w:t>brought</w:t>
      </w:r>
      <w:r w:rsidR="006D7018">
        <w:t xml:space="preserve"> </w:t>
      </w:r>
      <w:r w:rsidRPr="00D941C0">
        <w:t>against</w:t>
      </w:r>
      <w:r w:rsidR="006D7018">
        <w:t xml:space="preserve"> </w:t>
      </w:r>
      <w:r w:rsidRPr="00D941C0">
        <w:t>him</w:t>
      </w:r>
      <w:r w:rsidR="006D7018">
        <w:t xml:space="preserve"> </w:t>
      </w:r>
      <w:r w:rsidRPr="00D941C0">
        <w:t>on</w:t>
      </w:r>
      <w:r w:rsidR="006D7018">
        <w:t xml:space="preserve"> </w:t>
      </w:r>
      <w:r w:rsidRPr="00D941C0">
        <w:t>31</w:t>
      </w:r>
      <w:r w:rsidR="006D7018">
        <w:t xml:space="preserve"> </w:t>
      </w:r>
      <w:r w:rsidRPr="00D941C0">
        <w:t>December</w:t>
      </w:r>
      <w:r w:rsidR="006D7018">
        <w:t xml:space="preserve"> </w:t>
      </w:r>
      <w:r w:rsidRPr="00D941C0">
        <w:t>2019</w:t>
      </w:r>
      <w:r w:rsidR="006D7018">
        <w:t xml:space="preserve"> </w:t>
      </w:r>
      <w:r w:rsidRPr="00D941C0">
        <w:t>resulted</w:t>
      </w:r>
      <w:r w:rsidR="006D7018">
        <w:t xml:space="preserve"> </w:t>
      </w:r>
      <w:r w:rsidRPr="00D941C0">
        <w:t>in</w:t>
      </w:r>
      <w:r w:rsidR="006D7018">
        <w:t xml:space="preserve"> </w:t>
      </w:r>
      <w:r w:rsidRPr="00D941C0">
        <w:t>three</w:t>
      </w:r>
      <w:r w:rsidR="006D7018">
        <w:t xml:space="preserve"> </w:t>
      </w:r>
      <w:r w:rsidRPr="00D941C0">
        <w:t>three-year</w:t>
      </w:r>
      <w:r w:rsidR="006D7018">
        <w:t xml:space="preserve"> </w:t>
      </w:r>
      <w:r w:rsidRPr="00D941C0">
        <w:t>sentences,</w:t>
      </w:r>
      <w:r w:rsidR="006D7018">
        <w:t xml:space="preserve"> </w:t>
      </w:r>
      <w:r w:rsidRPr="00D941C0">
        <w:t>totalling</w:t>
      </w:r>
      <w:r w:rsidR="006D7018">
        <w:t xml:space="preserve"> </w:t>
      </w:r>
      <w:r w:rsidRPr="00D941C0">
        <w:t>nine</w:t>
      </w:r>
      <w:r w:rsidR="006D7018">
        <w:t xml:space="preserve"> </w:t>
      </w:r>
      <w:r w:rsidRPr="00D941C0">
        <w:t>years</w:t>
      </w:r>
      <w:r w:rsidR="006D7018">
        <w:t xml:space="preserve"> </w:t>
      </w:r>
      <w:r w:rsidRPr="00D941C0">
        <w:t>of</w:t>
      </w:r>
      <w:r w:rsidR="006D7018">
        <w:t xml:space="preserve"> </w:t>
      </w:r>
      <w:r w:rsidRPr="00D941C0">
        <w:t>imprisonment.</w:t>
      </w:r>
      <w:r w:rsidR="006D7018">
        <w:t xml:space="preserve"> </w:t>
      </w:r>
      <w:r w:rsidRPr="00D941C0">
        <w:t>He</w:t>
      </w:r>
      <w:r w:rsidR="006D7018">
        <w:t xml:space="preserve"> </w:t>
      </w:r>
      <w:r w:rsidRPr="00D941C0">
        <w:t>was</w:t>
      </w:r>
      <w:r w:rsidR="006D7018">
        <w:t xml:space="preserve"> </w:t>
      </w:r>
      <w:r w:rsidRPr="00D941C0">
        <w:t>not</w:t>
      </w:r>
      <w:r w:rsidR="006D7018">
        <w:t xml:space="preserve"> </w:t>
      </w:r>
      <w:r w:rsidRPr="00D941C0">
        <w:t>present</w:t>
      </w:r>
      <w:r w:rsidR="006D7018">
        <w:t xml:space="preserve"> </w:t>
      </w:r>
      <w:r w:rsidRPr="00D941C0">
        <w:t>at</w:t>
      </w:r>
      <w:r w:rsidR="006D7018">
        <w:t xml:space="preserve"> </w:t>
      </w:r>
      <w:r w:rsidRPr="00D941C0">
        <w:t>his</w:t>
      </w:r>
      <w:r w:rsidR="006D7018">
        <w:t xml:space="preserve"> </w:t>
      </w:r>
      <w:r w:rsidRPr="00D941C0">
        <w:t>trials,</w:t>
      </w:r>
      <w:r w:rsidR="006D7018">
        <w:t xml:space="preserve"> </w:t>
      </w:r>
      <w:r w:rsidRPr="00D941C0">
        <w:t>which</w:t>
      </w:r>
      <w:r w:rsidR="006D7018">
        <w:t xml:space="preserve"> </w:t>
      </w:r>
      <w:r w:rsidRPr="00D941C0">
        <w:t>were</w:t>
      </w:r>
      <w:r w:rsidR="006D7018">
        <w:t xml:space="preserve"> </w:t>
      </w:r>
      <w:r w:rsidRPr="00D941C0">
        <w:t>conducted</w:t>
      </w:r>
      <w:r w:rsidR="006D7018">
        <w:t xml:space="preserve"> </w:t>
      </w:r>
      <w:r w:rsidRPr="00D941C0">
        <w:t>in</w:t>
      </w:r>
      <w:r w:rsidR="006D7018">
        <w:t xml:space="preserve"> </w:t>
      </w:r>
      <w:r w:rsidRPr="00D941C0">
        <w:t>absentia,</w:t>
      </w:r>
      <w:r w:rsidR="006D7018">
        <w:t xml:space="preserve"> </w:t>
      </w:r>
      <w:r w:rsidRPr="00D941C0">
        <w:t>with</w:t>
      </w:r>
      <w:r w:rsidR="006D7018">
        <w:t xml:space="preserve"> </w:t>
      </w:r>
      <w:r w:rsidRPr="00D941C0">
        <w:t>the</w:t>
      </w:r>
      <w:r w:rsidR="006D7018">
        <w:t xml:space="preserve"> </w:t>
      </w:r>
      <w:r w:rsidRPr="00D941C0">
        <w:t>latest</w:t>
      </w:r>
      <w:r w:rsidR="006D7018">
        <w:t xml:space="preserve"> </w:t>
      </w:r>
      <w:r w:rsidRPr="00D941C0">
        <w:t>sentence</w:t>
      </w:r>
      <w:r w:rsidR="006D7018">
        <w:t xml:space="preserve"> </w:t>
      </w:r>
      <w:r w:rsidRPr="00D941C0">
        <w:t>issued</w:t>
      </w:r>
      <w:r w:rsidR="006D7018">
        <w:t xml:space="preserve"> </w:t>
      </w:r>
      <w:r w:rsidRPr="00D941C0">
        <w:t>on</w:t>
      </w:r>
      <w:r w:rsidR="006D7018">
        <w:t xml:space="preserve"> </w:t>
      </w:r>
      <w:r w:rsidRPr="00D941C0">
        <w:t>13</w:t>
      </w:r>
      <w:r w:rsidR="006D7018">
        <w:t xml:space="preserve"> </w:t>
      </w:r>
      <w:r w:rsidRPr="00D941C0">
        <w:t>September</w:t>
      </w:r>
      <w:r w:rsidR="006D7018">
        <w:t xml:space="preserve"> </w:t>
      </w:r>
      <w:r w:rsidRPr="00D941C0">
        <w:t>2020.</w:t>
      </w:r>
      <w:r w:rsidR="006D7018">
        <w:t xml:space="preserve"> </w:t>
      </w:r>
      <w:r w:rsidRPr="00D941C0">
        <w:t>In</w:t>
      </w:r>
      <w:r w:rsidR="006D7018">
        <w:t xml:space="preserve"> </w:t>
      </w:r>
      <w:r w:rsidRPr="00D941C0">
        <w:t>total,</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sentenced</w:t>
      </w:r>
      <w:r w:rsidR="006D7018">
        <w:t xml:space="preserve"> </w:t>
      </w:r>
      <w:r w:rsidRPr="00D941C0">
        <w:t>to</w:t>
      </w:r>
      <w:r w:rsidR="006D7018">
        <w:t xml:space="preserve"> </w:t>
      </w:r>
      <w:r w:rsidRPr="00D941C0">
        <w:t>a</w:t>
      </w:r>
      <w:r w:rsidR="006D7018">
        <w:t xml:space="preserve"> </w:t>
      </w:r>
      <w:r w:rsidRPr="00D941C0">
        <w:t>term</w:t>
      </w:r>
      <w:r w:rsidR="006D7018">
        <w:t xml:space="preserve"> </w:t>
      </w:r>
      <w:r w:rsidRPr="00D941C0">
        <w:t>of</w:t>
      </w:r>
      <w:r w:rsidR="006D7018">
        <w:t xml:space="preserve"> </w:t>
      </w:r>
      <w:r w:rsidRPr="00D941C0">
        <w:t>imprisonment</w:t>
      </w:r>
      <w:r w:rsidR="006D7018">
        <w:t xml:space="preserve"> </w:t>
      </w:r>
      <w:r w:rsidRPr="00D941C0">
        <w:t>of</w:t>
      </w:r>
      <w:r w:rsidR="006D7018">
        <w:t xml:space="preserve"> </w:t>
      </w:r>
      <w:r w:rsidRPr="00D941C0">
        <w:t>28</w:t>
      </w:r>
      <w:r w:rsidR="006D7018">
        <w:t xml:space="preserve"> </w:t>
      </w:r>
      <w:r w:rsidRPr="00D941C0">
        <w:t>years</w:t>
      </w:r>
      <w:r w:rsidR="006D7018">
        <w:t xml:space="preserve"> </w:t>
      </w:r>
      <w:r w:rsidRPr="00D941C0">
        <w:t>and</w:t>
      </w:r>
      <w:r w:rsidR="006D7018">
        <w:t xml:space="preserve"> </w:t>
      </w:r>
      <w:r w:rsidRPr="00D941C0">
        <w:t>10</w:t>
      </w:r>
      <w:r w:rsidR="006D7018">
        <w:t xml:space="preserve"> </w:t>
      </w:r>
      <w:r w:rsidRPr="00D941C0">
        <w:t>months.</w:t>
      </w:r>
    </w:p>
    <w:p w14:paraId="2A7D58E7" w14:textId="06B08719" w:rsidR="00A86D07" w:rsidRPr="00D941C0" w:rsidRDefault="00A86D07" w:rsidP="00A86D07">
      <w:pPr>
        <w:pStyle w:val="SingleTxtG"/>
      </w:pPr>
      <w:r w:rsidRPr="00D941C0">
        <w:t>18.</w:t>
      </w:r>
      <w:r w:rsidRPr="00D941C0">
        <w:tab/>
        <w:t>On</w:t>
      </w:r>
      <w:r w:rsidR="006D7018">
        <w:t xml:space="preserve"> </w:t>
      </w:r>
      <w:r w:rsidRPr="00D941C0">
        <w:t>30</w:t>
      </w:r>
      <w:r w:rsidR="006D7018">
        <w:t xml:space="preserve"> </w:t>
      </w:r>
      <w:r w:rsidRPr="00D941C0">
        <w:t>June</w:t>
      </w:r>
      <w:r w:rsidR="006D7018">
        <w:t xml:space="preserve"> </w:t>
      </w:r>
      <w:r w:rsidRPr="00D941C0">
        <w:t>2020,</w:t>
      </w:r>
      <w:r w:rsidR="006D7018">
        <w:t xml:space="preserve"> </w:t>
      </w:r>
      <w:r w:rsidRPr="00D941C0">
        <w:t>Mr.</w:t>
      </w:r>
      <w:r w:rsidR="006D7018">
        <w:t xml:space="preserve"> </w:t>
      </w:r>
      <w:r w:rsidRPr="00D941C0">
        <w:t>Hasan</w:t>
      </w:r>
      <w:r w:rsidR="006D7018">
        <w:t>’</w:t>
      </w:r>
      <w:r w:rsidRPr="00D941C0">
        <w:t>s</w:t>
      </w:r>
      <w:r w:rsidR="006D7018">
        <w:t xml:space="preserve"> </w:t>
      </w:r>
      <w:r w:rsidRPr="00D941C0">
        <w:t>sentence</w:t>
      </w:r>
      <w:r w:rsidR="006D7018">
        <w:t xml:space="preserve"> </w:t>
      </w:r>
      <w:r w:rsidRPr="00D941C0">
        <w:t>was</w:t>
      </w:r>
      <w:r w:rsidR="006D7018">
        <w:t xml:space="preserve"> </w:t>
      </w:r>
      <w:r w:rsidRPr="00D941C0">
        <w:t>reduced,</w:t>
      </w:r>
      <w:r w:rsidR="006D7018">
        <w:t xml:space="preserve"> </w:t>
      </w:r>
      <w:r w:rsidRPr="00D941C0">
        <w:t>following</w:t>
      </w:r>
      <w:r w:rsidR="006D7018">
        <w:t xml:space="preserve"> </w:t>
      </w:r>
      <w:r w:rsidRPr="00D941C0">
        <w:t>an</w:t>
      </w:r>
      <w:r w:rsidR="006D7018">
        <w:t xml:space="preserve"> </w:t>
      </w:r>
      <w:r w:rsidRPr="00D941C0">
        <w:t>appeal</w:t>
      </w:r>
      <w:r w:rsidR="006D7018">
        <w:t xml:space="preserve"> </w:t>
      </w:r>
      <w:r w:rsidRPr="00D941C0">
        <w:t>under</w:t>
      </w:r>
      <w:r w:rsidR="006D7018">
        <w:t xml:space="preserve"> </w:t>
      </w:r>
      <w:r w:rsidRPr="00D941C0">
        <w:t>case</w:t>
      </w:r>
      <w:r w:rsidR="006D7018">
        <w:t xml:space="preserve"> </w:t>
      </w:r>
      <w:r w:rsidRPr="00D941C0">
        <w:t>No.</w:t>
      </w:r>
      <w:r w:rsidR="006D7018">
        <w:t xml:space="preserve"> </w:t>
      </w:r>
      <w:r w:rsidRPr="00D941C0">
        <w:t>13202000318,</w:t>
      </w:r>
      <w:r w:rsidR="006D7018">
        <w:t xml:space="preserve"> </w:t>
      </w:r>
      <w:r w:rsidRPr="00D941C0">
        <w:t>to</w:t>
      </w:r>
      <w:r w:rsidR="006D7018">
        <w:t xml:space="preserve"> </w:t>
      </w:r>
      <w:r w:rsidRPr="00D941C0">
        <w:t>27</w:t>
      </w:r>
      <w:r w:rsidR="006D7018">
        <w:t xml:space="preserve"> </w:t>
      </w:r>
      <w:r w:rsidRPr="00D941C0">
        <w:t>years</w:t>
      </w:r>
      <w:r w:rsidR="006D7018">
        <w:t xml:space="preserve"> </w:t>
      </w:r>
      <w:r w:rsidRPr="00D941C0">
        <w:t>and</w:t>
      </w:r>
      <w:r w:rsidR="006D7018">
        <w:t xml:space="preserve"> </w:t>
      </w:r>
      <w:r w:rsidRPr="00D941C0">
        <w:t>10</w:t>
      </w:r>
      <w:r w:rsidR="006D7018">
        <w:t xml:space="preserve"> </w:t>
      </w:r>
      <w:r w:rsidRPr="00D941C0">
        <w:t>months</w:t>
      </w:r>
      <w:r w:rsidR="006D7018">
        <w:t xml:space="preserve">’ </w:t>
      </w:r>
      <w:r w:rsidRPr="00D941C0">
        <w:t>imprisonment,</w:t>
      </w:r>
      <w:r w:rsidR="006D7018">
        <w:t xml:space="preserve"> </w:t>
      </w:r>
      <w:r w:rsidRPr="00D941C0">
        <w:t>through</w:t>
      </w:r>
      <w:r w:rsidR="006D7018">
        <w:t xml:space="preserve"> </w:t>
      </w:r>
      <w:r w:rsidRPr="00D941C0">
        <w:t>alternative</w:t>
      </w:r>
      <w:r w:rsidR="006D7018">
        <w:t xml:space="preserve"> </w:t>
      </w:r>
      <w:r w:rsidRPr="00D941C0">
        <w:t>sentencing.</w:t>
      </w:r>
    </w:p>
    <w:p w14:paraId="25C855AF" w14:textId="4756537F" w:rsidR="00A86D07" w:rsidRPr="00D941C0" w:rsidRDefault="00A86D07" w:rsidP="00A86D07">
      <w:pPr>
        <w:pStyle w:val="SingleTxtG"/>
      </w:pPr>
      <w:r w:rsidRPr="00D941C0">
        <w:t>19.</w:t>
      </w:r>
      <w:r w:rsidRPr="00D941C0">
        <w:tab/>
        <w:t>The</w:t>
      </w:r>
      <w:r w:rsidR="006D7018">
        <w:t xml:space="preserve"> </w:t>
      </w:r>
      <w:r w:rsidRPr="00D941C0">
        <w:t>source</w:t>
      </w:r>
      <w:r w:rsidR="006D7018">
        <w:t xml:space="preserve"> </w:t>
      </w:r>
      <w:r w:rsidRPr="00D941C0">
        <w:t>adds</w:t>
      </w:r>
      <w:r w:rsidR="006D7018">
        <w:t xml:space="preserve"> </w:t>
      </w:r>
      <w:r w:rsidRPr="00D941C0">
        <w:t>that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family</w:t>
      </w:r>
      <w:r w:rsidR="006D7018">
        <w:t xml:space="preserve"> </w:t>
      </w:r>
      <w:r w:rsidRPr="00D941C0">
        <w:t>was</w:t>
      </w:r>
      <w:r w:rsidR="006D7018">
        <w:t xml:space="preserve"> </w:t>
      </w:r>
      <w:r w:rsidRPr="00D941C0">
        <w:t>unable</w:t>
      </w:r>
      <w:r w:rsidR="006D7018">
        <w:t xml:space="preserve"> </w:t>
      </w:r>
      <w:r w:rsidRPr="00D941C0">
        <w:t>to</w:t>
      </w:r>
      <w:r w:rsidR="006D7018">
        <w:t xml:space="preserve"> </w:t>
      </w:r>
      <w:r w:rsidRPr="00D941C0">
        <w:t>obtain</w:t>
      </w:r>
      <w:r w:rsidR="006D7018">
        <w:t xml:space="preserve"> </w:t>
      </w:r>
      <w:r w:rsidRPr="00D941C0">
        <w:t>copies</w:t>
      </w:r>
      <w:r w:rsidR="006D7018">
        <w:t xml:space="preserve"> </w:t>
      </w:r>
      <w:r w:rsidRPr="00D941C0">
        <w:t>of</w:t>
      </w:r>
      <w:r w:rsidR="006D7018">
        <w:t xml:space="preserve"> </w:t>
      </w:r>
      <w:r w:rsidRPr="00D941C0">
        <w:t>the</w:t>
      </w:r>
      <w:r w:rsidR="006D7018">
        <w:t xml:space="preserve"> </w:t>
      </w:r>
      <w:r w:rsidRPr="00D941C0">
        <w:t>judgments</w:t>
      </w:r>
      <w:r w:rsidR="006D7018">
        <w:t xml:space="preserve"> </w:t>
      </w:r>
      <w:r w:rsidRPr="00D941C0">
        <w:t>against</w:t>
      </w:r>
      <w:r w:rsidR="006D7018">
        <w:t xml:space="preserve"> </w:t>
      </w:r>
      <w:r w:rsidRPr="00D941C0">
        <w:t>him.</w:t>
      </w:r>
      <w:r w:rsidR="006D7018">
        <w:t xml:space="preserve"> </w:t>
      </w:r>
      <w:r w:rsidRPr="00D941C0">
        <w:t>His</w:t>
      </w:r>
      <w:r w:rsidR="006D7018">
        <w:t xml:space="preserve"> </w:t>
      </w:r>
      <w:r w:rsidRPr="00D941C0">
        <w:t>mother</w:t>
      </w:r>
      <w:r w:rsidR="006D7018">
        <w:t xml:space="preserve"> </w:t>
      </w:r>
      <w:r w:rsidRPr="00D941C0">
        <w:t>has</w:t>
      </w:r>
      <w:r w:rsidR="006D7018">
        <w:t xml:space="preserve"> </w:t>
      </w:r>
      <w:r w:rsidRPr="00D941C0">
        <w:t>been</w:t>
      </w:r>
      <w:r w:rsidR="006D7018">
        <w:t xml:space="preserve"> </w:t>
      </w:r>
      <w:r w:rsidRPr="00D941C0">
        <w:t>unable</w:t>
      </w:r>
      <w:r w:rsidR="006D7018">
        <w:t xml:space="preserve"> </w:t>
      </w:r>
      <w:r w:rsidRPr="00D941C0">
        <w:t>to</w:t>
      </w:r>
      <w:r w:rsidR="006D7018">
        <w:t xml:space="preserve"> </w:t>
      </w:r>
      <w:r w:rsidRPr="00D941C0">
        <w:t>obtain</w:t>
      </w:r>
      <w:r w:rsidR="006D7018">
        <w:t xml:space="preserve"> </w:t>
      </w:r>
      <w:r w:rsidRPr="00D941C0">
        <w:t>the</w:t>
      </w:r>
      <w:r w:rsidR="006D7018">
        <w:t xml:space="preserve"> </w:t>
      </w:r>
      <w:r w:rsidRPr="00D941C0">
        <w:t>necessary</w:t>
      </w:r>
      <w:r w:rsidR="006D7018">
        <w:t xml:space="preserve"> </w:t>
      </w:r>
      <w:r w:rsidRPr="00D941C0">
        <w:t>power</w:t>
      </w:r>
      <w:r w:rsidR="006D7018">
        <w:t xml:space="preserve"> </w:t>
      </w:r>
      <w:r w:rsidRPr="00D941C0">
        <w:t>of</w:t>
      </w:r>
      <w:r w:rsidR="006D7018">
        <w:t xml:space="preserve"> </w:t>
      </w:r>
      <w:r w:rsidRPr="00D941C0">
        <w:t>attorney</w:t>
      </w:r>
      <w:r w:rsidR="006D7018">
        <w:t xml:space="preserve"> </w:t>
      </w:r>
      <w:r w:rsidRPr="00D941C0">
        <w:t>and</w:t>
      </w:r>
      <w:r w:rsidR="006D7018">
        <w:t xml:space="preserve"> </w:t>
      </w:r>
      <w:r w:rsidRPr="00D941C0">
        <w:t>his</w:t>
      </w:r>
      <w:r w:rsidR="006D7018">
        <w:t xml:space="preserve"> </w:t>
      </w:r>
      <w:r w:rsidRPr="00D941C0">
        <w:t>family</w:t>
      </w:r>
      <w:r w:rsidR="006D7018">
        <w:t xml:space="preserve"> </w:t>
      </w:r>
      <w:r w:rsidRPr="00D941C0">
        <w:t>has</w:t>
      </w:r>
      <w:r w:rsidR="006D7018">
        <w:t xml:space="preserve"> </w:t>
      </w:r>
      <w:r w:rsidRPr="00D941C0">
        <w:t>experienced</w:t>
      </w:r>
      <w:r w:rsidR="006D7018">
        <w:t xml:space="preserve"> </w:t>
      </w:r>
      <w:r w:rsidRPr="00D941C0">
        <w:t>delays</w:t>
      </w:r>
      <w:r w:rsidR="006D7018">
        <w:t xml:space="preserve"> </w:t>
      </w:r>
      <w:r w:rsidRPr="00D941C0">
        <w:t>in</w:t>
      </w:r>
      <w:r w:rsidR="006D7018">
        <w:t xml:space="preserve"> </w:t>
      </w:r>
      <w:r w:rsidRPr="00D941C0">
        <w:t>hiring</w:t>
      </w:r>
      <w:r w:rsidR="006D7018">
        <w:t xml:space="preserve"> </w:t>
      </w:r>
      <w:r w:rsidRPr="00D941C0">
        <w:t>a</w:t>
      </w:r>
      <w:r w:rsidR="006D7018">
        <w:t xml:space="preserve"> </w:t>
      </w:r>
      <w:r w:rsidRPr="00D941C0">
        <w:t>lawyer</w:t>
      </w:r>
      <w:r w:rsidR="006D7018">
        <w:t xml:space="preserve"> </w:t>
      </w:r>
      <w:r w:rsidRPr="00D941C0">
        <w:t>to</w:t>
      </w:r>
      <w:r w:rsidR="006D7018">
        <w:t xml:space="preserve"> </w:t>
      </w:r>
      <w:r w:rsidRPr="00D941C0">
        <w:t>represent</w:t>
      </w:r>
      <w:r w:rsidR="006D7018">
        <w:t xml:space="preserve"> </w:t>
      </w:r>
      <w:r w:rsidRPr="00D941C0">
        <w:t>them.</w:t>
      </w:r>
      <w:r w:rsidR="006D7018">
        <w:t xml:space="preserve"> </w:t>
      </w:r>
      <w:r w:rsidRPr="00D941C0">
        <w:t>They</w:t>
      </w:r>
      <w:r w:rsidR="006D7018">
        <w:t xml:space="preserve"> </w:t>
      </w:r>
      <w:r w:rsidRPr="00D941C0">
        <w:t>have</w:t>
      </w:r>
      <w:r w:rsidR="006D7018">
        <w:t xml:space="preserve"> </w:t>
      </w:r>
      <w:r w:rsidRPr="00D941C0">
        <w:t>only</w:t>
      </w:r>
      <w:r w:rsidR="006D7018">
        <w:t xml:space="preserve"> </w:t>
      </w:r>
      <w:r w:rsidRPr="00D941C0">
        <w:t>recently</w:t>
      </w:r>
      <w:r w:rsidR="006D7018">
        <w:t xml:space="preserve"> </w:t>
      </w:r>
      <w:r w:rsidRPr="00D941C0">
        <w:t>received</w:t>
      </w:r>
      <w:r w:rsidR="006D7018">
        <w:t xml:space="preserve"> </w:t>
      </w:r>
      <w:r w:rsidRPr="00D941C0">
        <w:t>copies</w:t>
      </w:r>
      <w:r w:rsidR="006D7018">
        <w:t xml:space="preserve"> </w:t>
      </w:r>
      <w:r w:rsidRPr="00D941C0">
        <w:t>of</w:t>
      </w:r>
      <w:r w:rsidR="006D7018">
        <w:t xml:space="preserve"> </w:t>
      </w:r>
      <w:r w:rsidRPr="00D941C0">
        <w:t>the</w:t>
      </w:r>
      <w:r w:rsidR="006D7018">
        <w:t xml:space="preserve"> </w:t>
      </w:r>
      <w:r w:rsidRPr="00D941C0">
        <w:t>judgments.</w:t>
      </w:r>
    </w:p>
    <w:p w14:paraId="118BE428" w14:textId="171A28EE" w:rsidR="00A86D07" w:rsidRPr="00D941C0" w:rsidRDefault="00A86D07" w:rsidP="00A86D07">
      <w:pPr>
        <w:pStyle w:val="SingleTxtG"/>
      </w:pPr>
      <w:r w:rsidRPr="00D941C0">
        <w:t>20.</w:t>
      </w:r>
      <w:r w:rsidRPr="00D941C0">
        <w:tab/>
        <w:t>On</w:t>
      </w:r>
      <w:r w:rsidR="006D7018">
        <w:t xml:space="preserve"> </w:t>
      </w:r>
      <w:r w:rsidRPr="00D941C0">
        <w:t>7</w:t>
      </w:r>
      <w:r w:rsidR="006D7018">
        <w:t xml:space="preserve"> </w:t>
      </w:r>
      <w:r w:rsidRPr="00D941C0">
        <w:t>May</w:t>
      </w:r>
      <w:r w:rsidR="006D7018">
        <w:t xml:space="preserve"> </w:t>
      </w:r>
      <w:r w:rsidRPr="00D941C0">
        <w:t>2020,</w:t>
      </w:r>
      <w:r w:rsidR="006D7018">
        <w:t xml:space="preserve"> </w:t>
      </w:r>
      <w:r w:rsidRPr="00D941C0">
        <w:t>Mr.</w:t>
      </w:r>
      <w:r w:rsidR="006D7018">
        <w:t xml:space="preserve"> </w:t>
      </w:r>
      <w:r w:rsidRPr="00D941C0">
        <w:t>Hasan</w:t>
      </w:r>
      <w:r w:rsidR="006D7018">
        <w:t>’</w:t>
      </w:r>
      <w:r w:rsidRPr="00D941C0">
        <w:t>s</w:t>
      </w:r>
      <w:r w:rsidR="006D7018">
        <w:t xml:space="preserve"> </w:t>
      </w:r>
      <w:r w:rsidRPr="00D941C0">
        <w:t>law</w:t>
      </w:r>
      <w:r w:rsidR="006D7018">
        <w:t xml:space="preserve"> </w:t>
      </w:r>
      <w:r w:rsidRPr="00D941C0">
        <w:t>firm</w:t>
      </w:r>
      <w:r w:rsidR="006D7018">
        <w:t xml:space="preserve"> </w:t>
      </w:r>
      <w:r w:rsidRPr="00D941C0">
        <w:t>communicated</w:t>
      </w:r>
      <w:r w:rsidR="006D7018">
        <w:t xml:space="preserve"> </w:t>
      </w:r>
      <w:r w:rsidRPr="00D941C0">
        <w:t>to</w:t>
      </w:r>
      <w:r w:rsidR="006D7018">
        <w:t xml:space="preserve"> </w:t>
      </w:r>
      <w:r w:rsidRPr="00D941C0">
        <w:t>his</w:t>
      </w:r>
      <w:r w:rsidR="006D7018">
        <w:t xml:space="preserve"> </w:t>
      </w:r>
      <w:r w:rsidRPr="00D941C0">
        <w:t>mother</w:t>
      </w:r>
      <w:r w:rsidR="006D7018">
        <w:t xml:space="preserve"> </w:t>
      </w:r>
      <w:r w:rsidRPr="00D941C0">
        <w:t>its</w:t>
      </w:r>
      <w:r w:rsidR="006D7018">
        <w:t xml:space="preserve"> </w:t>
      </w:r>
      <w:r w:rsidRPr="00D941C0">
        <w:t>refusal</w:t>
      </w:r>
      <w:r w:rsidR="006D7018">
        <w:t xml:space="preserve"> </w:t>
      </w:r>
      <w:r w:rsidRPr="00D941C0">
        <w:t>to</w:t>
      </w:r>
      <w:r w:rsidR="006D7018">
        <w:t xml:space="preserve"> </w:t>
      </w:r>
      <w:r w:rsidRPr="00D941C0">
        <w:t>represent</w:t>
      </w:r>
      <w:r w:rsidR="006D7018">
        <w:t xml:space="preserve"> </w:t>
      </w:r>
      <w:r w:rsidRPr="00D941C0">
        <w:t>him</w:t>
      </w:r>
      <w:r w:rsidR="006D7018">
        <w:t xml:space="preserve"> </w:t>
      </w:r>
      <w:r w:rsidRPr="00D941C0">
        <w:t>without</w:t>
      </w:r>
      <w:r w:rsidR="006D7018">
        <w:t xml:space="preserve"> </w:t>
      </w:r>
      <w:r w:rsidRPr="00D941C0">
        <w:t>the</w:t>
      </w:r>
      <w:r w:rsidR="006D7018">
        <w:t xml:space="preserve"> </w:t>
      </w:r>
      <w:r w:rsidRPr="00D941C0">
        <w:t>required</w:t>
      </w:r>
      <w:r w:rsidR="006D7018">
        <w:t xml:space="preserve"> </w:t>
      </w:r>
      <w:r w:rsidRPr="00D941C0">
        <w:t>power</w:t>
      </w:r>
      <w:r w:rsidR="006D7018">
        <w:t xml:space="preserve"> </w:t>
      </w:r>
      <w:r w:rsidRPr="00D941C0">
        <w:t>of</w:t>
      </w:r>
      <w:r w:rsidR="006D7018">
        <w:t xml:space="preserve"> </w:t>
      </w:r>
      <w:r w:rsidRPr="00D941C0">
        <w:t>attorney.</w:t>
      </w:r>
      <w:r w:rsidR="006D7018">
        <w:t xml:space="preserve"> </w:t>
      </w:r>
      <w:r w:rsidRPr="00D941C0">
        <w:t>Despite</w:t>
      </w:r>
      <w:r w:rsidR="006D7018">
        <w:t xml:space="preserve"> </w:t>
      </w:r>
      <w:r w:rsidRPr="00D941C0">
        <w:t>the</w:t>
      </w:r>
      <w:r w:rsidR="006D7018">
        <w:t xml:space="preserve"> </w:t>
      </w:r>
      <w:r w:rsidRPr="00D941C0">
        <w:t>fact</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had</w:t>
      </w:r>
      <w:r w:rsidR="006D7018">
        <w:t xml:space="preserve"> </w:t>
      </w:r>
      <w:r w:rsidRPr="00D941C0">
        <w:t>given</w:t>
      </w:r>
      <w:r w:rsidR="006D7018">
        <w:t xml:space="preserve"> </w:t>
      </w:r>
      <w:r w:rsidRPr="00D941C0">
        <w:t>power</w:t>
      </w:r>
      <w:r w:rsidR="006D7018">
        <w:t xml:space="preserve"> </w:t>
      </w:r>
      <w:r w:rsidRPr="00D941C0">
        <w:t>of</w:t>
      </w:r>
      <w:r w:rsidR="006D7018">
        <w:t xml:space="preserve"> </w:t>
      </w:r>
      <w:r w:rsidRPr="00D941C0">
        <w:t>attorney</w:t>
      </w:r>
      <w:r w:rsidR="006D7018">
        <w:t xml:space="preserve"> </w:t>
      </w:r>
      <w:r w:rsidRPr="00D941C0">
        <w:t>to</w:t>
      </w:r>
      <w:r w:rsidR="006D7018">
        <w:t xml:space="preserve"> </w:t>
      </w:r>
      <w:r w:rsidRPr="00D941C0">
        <w:t>his</w:t>
      </w:r>
      <w:r w:rsidR="006D7018">
        <w:t xml:space="preserve"> </w:t>
      </w:r>
      <w:r w:rsidRPr="00D941C0">
        <w:t>lawyer</w:t>
      </w:r>
      <w:r w:rsidR="006D7018">
        <w:t xml:space="preserve"> </w:t>
      </w:r>
      <w:r w:rsidRPr="00D941C0">
        <w:t>on</w:t>
      </w:r>
      <w:r w:rsidR="006D7018">
        <w:t xml:space="preserve"> </w:t>
      </w:r>
      <w:r w:rsidRPr="00D941C0">
        <w:t>12</w:t>
      </w:r>
      <w:r w:rsidR="006D7018">
        <w:t xml:space="preserve"> </w:t>
      </w:r>
      <w:r w:rsidRPr="00D941C0">
        <w:t>June</w:t>
      </w:r>
      <w:r w:rsidR="006D7018">
        <w:t xml:space="preserve"> </w:t>
      </w:r>
      <w:r w:rsidRPr="00D941C0">
        <w:t>2020,</w:t>
      </w:r>
      <w:r w:rsidR="006D7018">
        <w:t xml:space="preserve"> </w:t>
      </w:r>
      <w:r w:rsidRPr="00D941C0">
        <w:t>at</w:t>
      </w:r>
      <w:r w:rsidR="006D7018">
        <w:t xml:space="preserve"> </w:t>
      </w:r>
      <w:r w:rsidRPr="00D941C0">
        <w:t>the</w:t>
      </w:r>
      <w:r w:rsidR="006D7018">
        <w:t xml:space="preserve"> </w:t>
      </w:r>
      <w:r w:rsidRPr="00D941C0">
        <w:t>outset</w:t>
      </w:r>
      <w:r w:rsidR="006D7018">
        <w:t xml:space="preserve"> </w:t>
      </w:r>
      <w:r w:rsidRPr="00D941C0">
        <w:t>of</w:t>
      </w:r>
      <w:r w:rsidR="006D7018">
        <w:t xml:space="preserve"> </w:t>
      </w:r>
      <w:r w:rsidRPr="00D941C0">
        <w:t>the</w:t>
      </w:r>
      <w:r w:rsidR="006D7018">
        <w:t xml:space="preserve"> </w:t>
      </w:r>
      <w:r w:rsidRPr="00D941C0">
        <w:t>latest</w:t>
      </w:r>
      <w:r w:rsidR="006D7018">
        <w:t xml:space="preserve"> </w:t>
      </w:r>
      <w:r w:rsidRPr="00D941C0">
        <w:t>case</w:t>
      </w:r>
      <w:r w:rsidR="006D7018">
        <w:t xml:space="preserve"> </w:t>
      </w:r>
      <w:r w:rsidRPr="00D941C0">
        <w:t>against</w:t>
      </w:r>
      <w:r w:rsidR="006D7018">
        <w:t xml:space="preserve"> </w:t>
      </w:r>
      <w:r w:rsidRPr="00D941C0">
        <w:t>him,</w:t>
      </w:r>
      <w:r w:rsidR="006D7018">
        <w:t xml:space="preserve"> </w:t>
      </w:r>
      <w:r w:rsidRPr="00D941C0">
        <w:t>the</w:t>
      </w:r>
      <w:r w:rsidR="006D7018">
        <w:t xml:space="preserve"> </w:t>
      </w:r>
      <w:r w:rsidRPr="00D941C0">
        <w:t>power</w:t>
      </w:r>
      <w:r w:rsidR="006D7018">
        <w:t xml:space="preserve"> </w:t>
      </w:r>
      <w:r w:rsidRPr="00D941C0">
        <w:t>of</w:t>
      </w:r>
      <w:r w:rsidR="006D7018">
        <w:t xml:space="preserve"> </w:t>
      </w:r>
      <w:r w:rsidRPr="00D941C0">
        <w:t>attorney</w:t>
      </w:r>
      <w:r w:rsidR="006D7018">
        <w:t xml:space="preserve"> </w:t>
      </w:r>
      <w:r w:rsidRPr="00D941C0">
        <w:t>was</w:t>
      </w:r>
      <w:r w:rsidR="006D7018">
        <w:t xml:space="preserve"> </w:t>
      </w:r>
      <w:r w:rsidRPr="00D941C0">
        <w:t>only</w:t>
      </w:r>
      <w:r w:rsidR="006D7018">
        <w:t xml:space="preserve"> </w:t>
      </w:r>
      <w:r w:rsidRPr="00D941C0">
        <w:t>received</w:t>
      </w:r>
      <w:r w:rsidR="006D7018">
        <w:t xml:space="preserve"> </w:t>
      </w:r>
      <w:r w:rsidRPr="00D941C0">
        <w:t>by</w:t>
      </w:r>
      <w:r w:rsidR="006D7018">
        <w:t xml:space="preserve"> </w:t>
      </w:r>
      <w:r w:rsidRPr="00D941C0">
        <w:t>his</w:t>
      </w:r>
      <w:r w:rsidR="006D7018">
        <w:t xml:space="preserve"> </w:t>
      </w:r>
      <w:r w:rsidRPr="00D941C0">
        <w:t>lawyer</w:t>
      </w:r>
      <w:r w:rsidR="006D7018">
        <w:t xml:space="preserve"> </w:t>
      </w:r>
      <w:r w:rsidRPr="00D941C0">
        <w:t>on</w:t>
      </w:r>
      <w:r w:rsidR="006D7018">
        <w:t xml:space="preserve"> </w:t>
      </w:r>
      <w:r w:rsidRPr="00D941C0">
        <w:t>30</w:t>
      </w:r>
      <w:r w:rsidR="006D7018">
        <w:t xml:space="preserve"> </w:t>
      </w:r>
      <w:r w:rsidRPr="00D941C0">
        <w:t>June</w:t>
      </w:r>
      <w:r w:rsidR="006D7018">
        <w:t xml:space="preserve"> </w:t>
      </w:r>
      <w:r w:rsidRPr="00D941C0">
        <w:t>2020.</w:t>
      </w:r>
    </w:p>
    <w:p w14:paraId="1786140D" w14:textId="4FE74B2B" w:rsidR="006D7018" w:rsidRDefault="00A86D07" w:rsidP="00191D5D">
      <w:pPr>
        <w:pStyle w:val="H56G"/>
      </w:pPr>
      <w:r w:rsidRPr="00D941C0">
        <w:tab/>
      </w:r>
      <w:r w:rsidRPr="00D941C0">
        <w:tab/>
        <w:t>Conditions</w:t>
      </w:r>
      <w:r w:rsidR="006D7018">
        <w:t xml:space="preserve"> </w:t>
      </w:r>
      <w:r w:rsidRPr="00D941C0">
        <w:t>of</w:t>
      </w:r>
      <w:r w:rsidR="006D7018">
        <w:t xml:space="preserve"> </w:t>
      </w:r>
      <w:r w:rsidRPr="00D941C0">
        <w:t>detention</w:t>
      </w:r>
    </w:p>
    <w:p w14:paraId="7D569539" w14:textId="46146234" w:rsidR="006D7018" w:rsidRDefault="00A86D07" w:rsidP="00A86D07">
      <w:pPr>
        <w:pStyle w:val="SingleTxtG"/>
      </w:pPr>
      <w:r w:rsidRPr="00D941C0">
        <w:t>21.</w:t>
      </w:r>
      <w:r w:rsidRPr="00D941C0">
        <w:tab/>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Mr.</w:t>
      </w:r>
      <w:r w:rsidR="006D7018">
        <w:t xml:space="preserve"> </w:t>
      </w:r>
      <w:r w:rsidRPr="00D941C0">
        <w:t>Hasan</w:t>
      </w:r>
      <w:r w:rsidR="006D7018">
        <w:t xml:space="preserve"> </w:t>
      </w:r>
      <w:r w:rsidRPr="00D941C0">
        <w:t>is</w:t>
      </w:r>
      <w:r w:rsidR="006D7018">
        <w:t xml:space="preserve"> </w:t>
      </w:r>
      <w:r w:rsidRPr="00D941C0">
        <w:t>still</w:t>
      </w:r>
      <w:r w:rsidR="006D7018">
        <w:t xml:space="preserve"> </w:t>
      </w:r>
      <w:r w:rsidRPr="00D941C0">
        <w:t>subjected</w:t>
      </w:r>
      <w:r w:rsidR="006D7018">
        <w:t xml:space="preserve"> </w:t>
      </w:r>
      <w:r w:rsidRPr="00D941C0">
        <w:t>to</w:t>
      </w:r>
      <w:r w:rsidR="006D7018">
        <w:t xml:space="preserve"> </w:t>
      </w:r>
      <w:r w:rsidRPr="00D941C0">
        <w:t>beatings</w:t>
      </w:r>
      <w:r w:rsidR="006D7018">
        <w:t xml:space="preserve"> </w:t>
      </w:r>
      <w:r w:rsidRPr="00D941C0">
        <w:t>and</w:t>
      </w:r>
      <w:r w:rsidR="006D7018">
        <w:t xml:space="preserve"> </w:t>
      </w:r>
      <w:r w:rsidRPr="00D941C0">
        <w:t>torture</w:t>
      </w:r>
      <w:r w:rsidR="006D7018">
        <w:t xml:space="preserve"> </w:t>
      </w:r>
      <w:r w:rsidRPr="00D941C0">
        <w:t>away</w:t>
      </w:r>
      <w:r w:rsidR="006D7018">
        <w:t xml:space="preserve"> </w:t>
      </w:r>
      <w:r w:rsidRPr="00D941C0">
        <w:t>from</w:t>
      </w:r>
      <w:r w:rsidR="006D7018">
        <w:t xml:space="preserve"> </w:t>
      </w:r>
      <w:r w:rsidRPr="00D941C0">
        <w:t>the</w:t>
      </w:r>
      <w:r w:rsidR="006D7018">
        <w:t xml:space="preserve"> </w:t>
      </w:r>
      <w:r w:rsidRPr="00D941C0">
        <w:t>cameras</w:t>
      </w:r>
      <w:r w:rsidR="006D7018">
        <w:t xml:space="preserve"> </w:t>
      </w:r>
      <w:r w:rsidRPr="00D941C0">
        <w:t>in</w:t>
      </w:r>
      <w:r w:rsidR="006D7018">
        <w:t xml:space="preserve"> </w:t>
      </w:r>
      <w:r w:rsidRPr="00D941C0">
        <w:t>the</w:t>
      </w:r>
      <w:r w:rsidR="006D7018">
        <w:t xml:space="preserve"> </w:t>
      </w:r>
      <w:r w:rsidRPr="00D941C0">
        <w:t>prison</w:t>
      </w:r>
      <w:r w:rsidR="006D7018">
        <w:t xml:space="preserve"> </w:t>
      </w:r>
      <w:r w:rsidRPr="00D941C0">
        <w:t>and</w:t>
      </w:r>
      <w:r w:rsidR="006D7018">
        <w:t xml:space="preserve"> </w:t>
      </w:r>
      <w:r w:rsidRPr="00D941C0">
        <w:t>his</w:t>
      </w:r>
      <w:r w:rsidR="006D7018">
        <w:t xml:space="preserve"> </w:t>
      </w:r>
      <w:r w:rsidRPr="00D941C0">
        <w:t>hair</w:t>
      </w:r>
      <w:r w:rsidR="006D7018">
        <w:t xml:space="preserve"> </w:t>
      </w:r>
      <w:r w:rsidRPr="00D941C0">
        <w:t>is</w:t>
      </w:r>
      <w:r w:rsidR="006D7018">
        <w:t xml:space="preserve"> </w:t>
      </w:r>
      <w:r w:rsidRPr="00D941C0">
        <w:t>frequently</w:t>
      </w:r>
      <w:r w:rsidR="006D7018">
        <w:t xml:space="preserve"> </w:t>
      </w:r>
      <w:r w:rsidRPr="00D941C0">
        <w:t>shaved</w:t>
      </w:r>
      <w:r w:rsidR="006D7018">
        <w:t xml:space="preserve"> </w:t>
      </w:r>
      <w:r w:rsidRPr="00D941C0">
        <w:t>as</w:t>
      </w:r>
      <w:r w:rsidR="006D7018">
        <w:t xml:space="preserve"> </w:t>
      </w:r>
      <w:r w:rsidRPr="00D941C0">
        <w:t>a</w:t>
      </w:r>
      <w:r w:rsidR="006D7018">
        <w:t xml:space="preserve"> </w:t>
      </w:r>
      <w:r w:rsidRPr="00D941C0">
        <w:t>form</w:t>
      </w:r>
      <w:r w:rsidR="006D7018">
        <w:t xml:space="preserve"> </w:t>
      </w:r>
      <w:r w:rsidRPr="00D941C0">
        <w:t>of</w:t>
      </w:r>
      <w:r w:rsidR="006D7018">
        <w:t xml:space="preserve"> </w:t>
      </w:r>
      <w:r w:rsidRPr="00D941C0">
        <w:t>psychological</w:t>
      </w:r>
      <w:r w:rsidR="006D7018">
        <w:t xml:space="preserve"> </w:t>
      </w:r>
      <w:r w:rsidRPr="00D941C0">
        <w:t>abuse.</w:t>
      </w:r>
      <w:r w:rsidR="006D7018">
        <w:t xml:space="preserve"> </w:t>
      </w:r>
      <w:r w:rsidRPr="00D941C0">
        <w:t>While</w:t>
      </w:r>
      <w:r w:rsidR="006D7018">
        <w:t xml:space="preserve"> </w:t>
      </w:r>
      <w:r w:rsidRPr="00D941C0">
        <w:t>Mr.</w:t>
      </w:r>
      <w:r w:rsidR="006D7018">
        <w:t xml:space="preserve"> </w:t>
      </w:r>
      <w:r w:rsidRPr="00D941C0">
        <w:t>Hasan</w:t>
      </w:r>
      <w:r w:rsidR="006D7018">
        <w:t xml:space="preserve"> </w:t>
      </w:r>
      <w:r w:rsidRPr="00D941C0">
        <w:t>received</w:t>
      </w:r>
      <w:r w:rsidR="006D7018">
        <w:t xml:space="preserve"> </w:t>
      </w:r>
      <w:r w:rsidRPr="00D941C0">
        <w:t>some</w:t>
      </w:r>
      <w:r w:rsidR="006D7018">
        <w:t xml:space="preserve"> </w:t>
      </w:r>
      <w:r w:rsidRPr="00D941C0">
        <w:t>initial</w:t>
      </w:r>
      <w:r w:rsidR="006D7018">
        <w:t xml:space="preserve"> </w:t>
      </w:r>
      <w:r w:rsidRPr="00D941C0">
        <w:t>family</w:t>
      </w:r>
      <w:r w:rsidR="006D7018">
        <w:t xml:space="preserve"> </w:t>
      </w:r>
      <w:r w:rsidRPr="00D941C0">
        <w:t>visits,</w:t>
      </w:r>
      <w:r w:rsidR="006D7018">
        <w:t xml:space="preserve"> </w:t>
      </w:r>
      <w:r w:rsidRPr="00D941C0">
        <w:t>he</w:t>
      </w:r>
      <w:r w:rsidR="006D7018">
        <w:t xml:space="preserve"> </w:t>
      </w:r>
      <w:r w:rsidRPr="00D941C0">
        <w:t>has</w:t>
      </w:r>
      <w:r w:rsidR="006D7018">
        <w:t xml:space="preserve"> </w:t>
      </w:r>
      <w:r w:rsidRPr="00D941C0">
        <w:t>since</w:t>
      </w:r>
      <w:r w:rsidR="006D7018">
        <w:t xml:space="preserve"> </w:t>
      </w:r>
      <w:r w:rsidRPr="00D941C0">
        <w:t>been</w:t>
      </w:r>
      <w:r w:rsidR="006D7018">
        <w:t xml:space="preserve"> </w:t>
      </w:r>
      <w:r w:rsidRPr="00D941C0">
        <w:t>unable</w:t>
      </w:r>
      <w:r w:rsidR="006D7018">
        <w:t xml:space="preserve"> </w:t>
      </w:r>
      <w:r w:rsidRPr="00D941C0">
        <w:t>to</w:t>
      </w:r>
      <w:r w:rsidR="006D7018">
        <w:t xml:space="preserve"> </w:t>
      </w:r>
      <w:r w:rsidRPr="00D941C0">
        <w:t>receive</w:t>
      </w:r>
      <w:r w:rsidR="006D7018">
        <w:t xml:space="preserve"> </w:t>
      </w:r>
      <w:r w:rsidRPr="00D941C0">
        <w:t>such</w:t>
      </w:r>
      <w:r w:rsidR="006D7018">
        <w:t xml:space="preserve"> </w:t>
      </w:r>
      <w:r w:rsidRPr="00D941C0">
        <w:t>visits</w:t>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of</w:t>
      </w:r>
      <w:r w:rsidR="006D7018">
        <w:t xml:space="preserve"> </w:t>
      </w:r>
      <w:r w:rsidRPr="00D941C0">
        <w:t>the</w:t>
      </w:r>
      <w:r w:rsidR="006D7018">
        <w:t xml:space="preserve"> </w:t>
      </w:r>
      <w:r w:rsidRPr="00D941C0">
        <w:t>coronavirus</w:t>
      </w:r>
      <w:r w:rsidR="006D7018">
        <w:t xml:space="preserve"> </w:t>
      </w:r>
      <w:r w:rsidRPr="00D941C0">
        <w:t>disease</w:t>
      </w:r>
      <w:r w:rsidR="006D7018">
        <w:t xml:space="preserve"> </w:t>
      </w:r>
      <w:r w:rsidRPr="00D941C0">
        <w:t>(COVID-19)</w:t>
      </w:r>
      <w:r w:rsidR="006D7018">
        <w:t xml:space="preserve"> </w:t>
      </w:r>
      <w:r w:rsidRPr="00D941C0">
        <w:t>pandemic.</w:t>
      </w:r>
    </w:p>
    <w:p w14:paraId="21B4DB43" w14:textId="62AE7437" w:rsidR="006D7018" w:rsidRDefault="00A86D07" w:rsidP="00A86D07">
      <w:pPr>
        <w:pStyle w:val="SingleTxtG"/>
      </w:pPr>
      <w:r w:rsidRPr="00D941C0">
        <w:t>22.</w:t>
      </w:r>
      <w:r w:rsidRPr="00D941C0">
        <w:tab/>
        <w:t>On</w:t>
      </w:r>
      <w:r w:rsidR="006D7018">
        <w:t xml:space="preserve"> </w:t>
      </w:r>
      <w:r w:rsidRPr="00D941C0">
        <w:t>30</w:t>
      </w:r>
      <w:r w:rsidR="006D7018">
        <w:t xml:space="preserve"> </w:t>
      </w:r>
      <w:r w:rsidRPr="00D941C0">
        <w:t>September</w:t>
      </w:r>
      <w:r w:rsidR="006D7018">
        <w:t xml:space="preserve"> </w:t>
      </w:r>
      <w:r w:rsidRPr="00D941C0">
        <w:t>2020,</w:t>
      </w:r>
      <w:r w:rsidR="006D7018">
        <w:t xml:space="preserve"> </w:t>
      </w:r>
      <w:r w:rsidRPr="00D941C0">
        <w:t>Mr.</w:t>
      </w:r>
      <w:r w:rsidR="006D7018">
        <w:t xml:space="preserve"> </w:t>
      </w:r>
      <w:r w:rsidRPr="00D941C0">
        <w:t>Hasan</w:t>
      </w:r>
      <w:r w:rsidR="006D7018">
        <w:t xml:space="preserve"> </w:t>
      </w:r>
      <w:r w:rsidRPr="00D941C0">
        <w:t>informed</w:t>
      </w:r>
      <w:r w:rsidR="006D7018">
        <w:t xml:space="preserve"> </w:t>
      </w:r>
      <w:r w:rsidRPr="00D941C0">
        <w:t>his</w:t>
      </w:r>
      <w:r w:rsidR="006D7018">
        <w:t xml:space="preserve"> </w:t>
      </w:r>
      <w:r w:rsidRPr="00D941C0">
        <w:t>family</w:t>
      </w:r>
      <w:r w:rsidR="006D7018">
        <w:t xml:space="preserve"> </w:t>
      </w:r>
      <w:r w:rsidRPr="00D941C0">
        <w:t>in</w:t>
      </w:r>
      <w:r w:rsidR="006D7018">
        <w:t xml:space="preserve"> </w:t>
      </w:r>
      <w:r w:rsidRPr="00D941C0">
        <w:t>a</w:t>
      </w:r>
      <w:r w:rsidR="006D7018">
        <w:t xml:space="preserve"> </w:t>
      </w:r>
      <w:r w:rsidRPr="00D941C0">
        <w:t>call</w:t>
      </w:r>
      <w:r w:rsidR="006D7018">
        <w:t xml:space="preserve"> </w:t>
      </w:r>
      <w:r w:rsidRPr="00D941C0">
        <w:t>that</w:t>
      </w:r>
      <w:r w:rsidR="006D7018">
        <w:t xml:space="preserve"> </w:t>
      </w:r>
      <w:r w:rsidRPr="00D941C0">
        <w:t>he</w:t>
      </w:r>
      <w:r w:rsidR="006D7018">
        <w:t xml:space="preserve"> </w:t>
      </w:r>
      <w:r w:rsidRPr="00D941C0">
        <w:t>had</w:t>
      </w:r>
      <w:r w:rsidR="006D7018">
        <w:t xml:space="preserve"> </w:t>
      </w:r>
      <w:r w:rsidRPr="00D941C0">
        <w:t>been</w:t>
      </w:r>
      <w:r w:rsidR="006D7018">
        <w:t xml:space="preserve"> </w:t>
      </w:r>
      <w:r w:rsidRPr="00D941C0">
        <w:t>taken</w:t>
      </w:r>
      <w:r w:rsidR="006D7018">
        <w:t xml:space="preserve"> </w:t>
      </w:r>
      <w:r w:rsidRPr="00D941C0">
        <w:t>to</w:t>
      </w:r>
      <w:r w:rsidR="006D7018">
        <w:t xml:space="preserve"> </w:t>
      </w:r>
      <w:r w:rsidRPr="00D941C0">
        <w:t>the</w:t>
      </w:r>
      <w:r w:rsidR="006D7018">
        <w:t xml:space="preserve"> </w:t>
      </w:r>
      <w:r w:rsidRPr="00D941C0">
        <w:t>clinic</w:t>
      </w:r>
      <w:r w:rsidR="006D7018">
        <w:t xml:space="preserve"> </w:t>
      </w:r>
      <w:r w:rsidRPr="00D941C0">
        <w:t>and</w:t>
      </w:r>
      <w:r w:rsidR="006D7018">
        <w:t xml:space="preserve"> </w:t>
      </w:r>
      <w:r w:rsidRPr="00D941C0">
        <w:t>promised</w:t>
      </w:r>
      <w:r w:rsidR="006D7018">
        <w:t xml:space="preserve"> </w:t>
      </w:r>
      <w:r w:rsidRPr="00D941C0">
        <w:t>treatment</w:t>
      </w:r>
      <w:r w:rsidR="006D7018">
        <w:t xml:space="preserve"> </w:t>
      </w:r>
      <w:r w:rsidRPr="00D941C0">
        <w:t>for</w:t>
      </w:r>
      <w:r w:rsidR="006D7018">
        <w:t xml:space="preserve"> </w:t>
      </w:r>
      <w:r w:rsidRPr="00D941C0">
        <w:t>his</w:t>
      </w:r>
      <w:r w:rsidR="006D7018">
        <w:t xml:space="preserve"> </w:t>
      </w:r>
      <w:r w:rsidRPr="00D941C0">
        <w:t>dental</w:t>
      </w:r>
      <w:r w:rsidR="006D7018">
        <w:t xml:space="preserve"> </w:t>
      </w:r>
      <w:r w:rsidRPr="00D941C0">
        <w:t>condition.</w:t>
      </w:r>
      <w:r w:rsidR="006D7018">
        <w:t xml:space="preserve"> </w:t>
      </w:r>
      <w:r w:rsidRPr="00D941C0">
        <w:t>However,</w:t>
      </w:r>
      <w:r w:rsidR="006D7018">
        <w:t xml:space="preserve"> </w:t>
      </w:r>
      <w:r w:rsidRPr="00D941C0">
        <w:t>the</w:t>
      </w:r>
      <w:r w:rsidR="006D7018">
        <w:t xml:space="preserve"> </w:t>
      </w:r>
      <w:r w:rsidRPr="00D941C0">
        <w:t>source</w:t>
      </w:r>
      <w:r w:rsidR="006D7018">
        <w:t xml:space="preserve"> </w:t>
      </w:r>
      <w:r w:rsidRPr="00D941C0">
        <w:t>alleges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signed</w:t>
      </w:r>
      <w:r w:rsidR="006D7018">
        <w:t xml:space="preserve"> </w:t>
      </w:r>
      <w:r w:rsidRPr="00D941C0">
        <w:t>a</w:t>
      </w:r>
      <w:r w:rsidR="006D7018">
        <w:t xml:space="preserve"> </w:t>
      </w:r>
      <w:r w:rsidRPr="00D941C0">
        <w:t>document</w:t>
      </w:r>
      <w:r w:rsidR="006D7018">
        <w:t xml:space="preserve"> </w:t>
      </w:r>
      <w:r w:rsidRPr="00D941C0">
        <w:t>stating</w:t>
      </w:r>
      <w:r w:rsidR="006D7018">
        <w:t xml:space="preserve"> </w:t>
      </w:r>
      <w:r w:rsidRPr="00D941C0">
        <w:t>that</w:t>
      </w:r>
      <w:r w:rsidR="006D7018">
        <w:t xml:space="preserve"> </w:t>
      </w:r>
      <w:r w:rsidRPr="00D941C0">
        <w:t>he</w:t>
      </w:r>
      <w:r w:rsidR="006D7018">
        <w:t xml:space="preserve"> </w:t>
      </w:r>
      <w:r w:rsidRPr="00D941C0">
        <w:t>had</w:t>
      </w:r>
      <w:r w:rsidR="006D7018">
        <w:t xml:space="preserve"> </w:t>
      </w:r>
      <w:r w:rsidRPr="00D941C0">
        <w:t>been</w:t>
      </w:r>
      <w:r w:rsidR="006D7018">
        <w:t xml:space="preserve"> </w:t>
      </w:r>
      <w:r w:rsidRPr="00D941C0">
        <w:t>taken</w:t>
      </w:r>
      <w:r w:rsidR="006D7018">
        <w:t xml:space="preserve"> </w:t>
      </w:r>
      <w:r w:rsidRPr="00D941C0">
        <w:t>to</w:t>
      </w:r>
      <w:r w:rsidR="006D7018">
        <w:t xml:space="preserve"> </w:t>
      </w:r>
      <w:r w:rsidRPr="00D941C0">
        <w:t>the</w:t>
      </w:r>
      <w:r w:rsidR="006D7018">
        <w:t xml:space="preserve"> </w:t>
      </w:r>
      <w:r w:rsidRPr="00D941C0">
        <w:t>clinic</w:t>
      </w:r>
      <w:r w:rsidR="006D7018">
        <w:t xml:space="preserve"> </w:t>
      </w:r>
      <w:r w:rsidRPr="00D941C0">
        <w:t>when,</w:t>
      </w:r>
      <w:r w:rsidR="006D7018">
        <w:t xml:space="preserve"> </w:t>
      </w:r>
      <w:r w:rsidRPr="00D941C0">
        <w:t>in</w:t>
      </w:r>
      <w:r w:rsidR="006D7018">
        <w:t xml:space="preserve"> </w:t>
      </w:r>
      <w:r w:rsidRPr="00D941C0">
        <w:t>reality,</w:t>
      </w:r>
      <w:r w:rsidR="006D7018">
        <w:t xml:space="preserve"> </w:t>
      </w:r>
      <w:r w:rsidRPr="00D941C0">
        <w:t>he</w:t>
      </w:r>
      <w:r w:rsidR="006D7018">
        <w:t xml:space="preserve"> </w:t>
      </w:r>
      <w:r w:rsidRPr="00D941C0">
        <w:t>did</w:t>
      </w:r>
      <w:r w:rsidR="006D7018">
        <w:t xml:space="preserve"> </w:t>
      </w:r>
      <w:r w:rsidRPr="00D941C0">
        <w:t>not</w:t>
      </w:r>
      <w:r w:rsidR="006D7018">
        <w:t xml:space="preserve"> </w:t>
      </w:r>
      <w:r w:rsidRPr="00D941C0">
        <w:t>receive</w:t>
      </w:r>
      <w:r w:rsidR="006D7018">
        <w:t xml:space="preserve"> </w:t>
      </w:r>
      <w:r w:rsidRPr="00D941C0">
        <w:t>sufficient</w:t>
      </w:r>
      <w:r w:rsidR="006D7018">
        <w:t xml:space="preserve"> </w:t>
      </w:r>
      <w:r w:rsidRPr="00D941C0">
        <w:t>treatment</w:t>
      </w:r>
      <w:r w:rsidR="006D7018">
        <w:t xml:space="preserve"> </w:t>
      </w:r>
      <w:r w:rsidRPr="00D941C0">
        <w:t>or</w:t>
      </w:r>
      <w:r w:rsidR="006D7018">
        <w:t xml:space="preserve"> </w:t>
      </w:r>
      <w:r w:rsidRPr="00D941C0">
        <w:t>proper</w:t>
      </w:r>
      <w:r w:rsidR="006D7018">
        <w:t xml:space="preserve"> </w:t>
      </w:r>
      <w:r w:rsidRPr="00D941C0">
        <w:t>medication</w:t>
      </w:r>
      <w:r w:rsidR="006D7018">
        <w:t xml:space="preserve"> </w:t>
      </w:r>
      <w:r w:rsidRPr="00D941C0">
        <w:t>for</w:t>
      </w:r>
      <w:r w:rsidR="006D7018">
        <w:t xml:space="preserve"> </w:t>
      </w:r>
      <w:r w:rsidRPr="00D941C0">
        <w:t>his</w:t>
      </w:r>
      <w:r w:rsidR="006D7018">
        <w:t xml:space="preserve"> </w:t>
      </w:r>
      <w:r w:rsidRPr="00D941C0">
        <w:t>dental</w:t>
      </w:r>
      <w:r w:rsidR="006D7018">
        <w:t xml:space="preserve"> </w:t>
      </w:r>
      <w:r w:rsidRPr="00D941C0">
        <w:t>condition,</w:t>
      </w:r>
      <w:r w:rsidR="006D7018">
        <w:t xml:space="preserve"> </w:t>
      </w:r>
      <w:r w:rsidRPr="00D941C0">
        <w:t>his</w:t>
      </w:r>
      <w:r w:rsidR="006D7018">
        <w:t xml:space="preserve"> </w:t>
      </w:r>
      <w:r w:rsidRPr="00D941C0">
        <w:t>eye</w:t>
      </w:r>
      <w:r w:rsidR="006D7018">
        <w:t xml:space="preserve"> </w:t>
      </w:r>
      <w:r w:rsidRPr="00D941C0">
        <w:t>pain</w:t>
      </w:r>
      <w:r w:rsidR="006D7018">
        <w:t xml:space="preserve"> </w:t>
      </w:r>
      <w:r w:rsidRPr="00D941C0">
        <w:t>or</w:t>
      </w:r>
      <w:r w:rsidR="006D7018">
        <w:t xml:space="preserve"> </w:t>
      </w:r>
      <w:r w:rsidRPr="00D941C0">
        <w:t>the</w:t>
      </w:r>
      <w:r w:rsidR="006D7018">
        <w:t xml:space="preserve"> </w:t>
      </w:r>
      <w:r w:rsidRPr="00D941C0">
        <w:t>swelling</w:t>
      </w:r>
      <w:r w:rsidR="006D7018">
        <w:t xml:space="preserve"> </w:t>
      </w:r>
      <w:r w:rsidRPr="00D941C0">
        <w:t>in</w:t>
      </w:r>
      <w:r w:rsidR="006D7018">
        <w:t xml:space="preserve"> </w:t>
      </w:r>
      <w:r w:rsidRPr="00D941C0">
        <w:t>his</w:t>
      </w:r>
      <w:r w:rsidR="006D7018">
        <w:t xml:space="preserve"> </w:t>
      </w:r>
      <w:r w:rsidRPr="00D941C0">
        <w:t>face.</w:t>
      </w:r>
      <w:r w:rsidR="006D7018">
        <w:t xml:space="preserve"> </w:t>
      </w:r>
      <w:r w:rsidRPr="00D941C0">
        <w:t>He</w:t>
      </w:r>
      <w:r w:rsidR="006D7018">
        <w:t xml:space="preserve"> </w:t>
      </w:r>
      <w:r w:rsidRPr="00D941C0">
        <w:t>only</w:t>
      </w:r>
      <w:r w:rsidR="006D7018">
        <w:t xml:space="preserve"> </w:t>
      </w:r>
      <w:r w:rsidRPr="00D941C0">
        <w:t>received</w:t>
      </w:r>
      <w:r w:rsidR="006D7018">
        <w:t xml:space="preserve"> </w:t>
      </w:r>
      <w:r w:rsidRPr="00D941C0">
        <w:t>pain</w:t>
      </w:r>
      <w:r w:rsidR="006D7018">
        <w:t xml:space="preserve"> </w:t>
      </w:r>
      <w:r w:rsidRPr="00D941C0">
        <w:t>relief</w:t>
      </w:r>
      <w:r w:rsidR="006D7018">
        <w:t xml:space="preserve"> </w:t>
      </w:r>
      <w:r w:rsidRPr="00D941C0">
        <w:t>medication,</w:t>
      </w:r>
      <w:r w:rsidR="006D7018">
        <w:t xml:space="preserve"> </w:t>
      </w:r>
      <w:r w:rsidRPr="00D941C0">
        <w:t>eye</w:t>
      </w:r>
      <w:r w:rsidR="006D7018">
        <w:t xml:space="preserve"> </w:t>
      </w:r>
      <w:r w:rsidRPr="00D941C0">
        <w:t>drops</w:t>
      </w:r>
      <w:r w:rsidR="006D7018">
        <w:t xml:space="preserve"> </w:t>
      </w:r>
      <w:r w:rsidRPr="00D941C0">
        <w:t>and</w:t>
      </w:r>
      <w:r w:rsidR="006D7018">
        <w:t xml:space="preserve"> </w:t>
      </w:r>
      <w:r w:rsidRPr="00D941C0">
        <w:t>medication</w:t>
      </w:r>
      <w:r w:rsidR="006D7018">
        <w:t xml:space="preserve"> </w:t>
      </w:r>
      <w:r w:rsidRPr="00D941C0">
        <w:t>that</w:t>
      </w:r>
      <w:r w:rsidR="006D7018">
        <w:t xml:space="preserve"> </w:t>
      </w:r>
      <w:r w:rsidRPr="00D941C0">
        <w:t>reduced</w:t>
      </w:r>
      <w:r w:rsidR="006D7018">
        <w:t xml:space="preserve"> </w:t>
      </w:r>
      <w:r w:rsidRPr="00D941C0">
        <w:t>the</w:t>
      </w:r>
      <w:r w:rsidR="006D7018">
        <w:t xml:space="preserve"> </w:t>
      </w:r>
      <w:r w:rsidRPr="00D941C0">
        <w:t>swelling.</w:t>
      </w:r>
    </w:p>
    <w:p w14:paraId="372E1CF0" w14:textId="08C5397F" w:rsidR="006D7018" w:rsidRDefault="00A86D07" w:rsidP="00A86D07">
      <w:pPr>
        <w:pStyle w:val="SingleTxtG"/>
      </w:pPr>
      <w:r w:rsidRPr="00D941C0">
        <w:t>23.</w:t>
      </w:r>
      <w:r w:rsidRPr="00D941C0">
        <w:tab/>
        <w:t>Additionally,</w:t>
      </w:r>
      <w:r w:rsidR="006D7018">
        <w:t xml:space="preserve"> </w:t>
      </w:r>
      <w:r w:rsidRPr="00D941C0">
        <w:t>the</w:t>
      </w:r>
      <w:r w:rsidR="006D7018">
        <w:t xml:space="preserve"> </w:t>
      </w:r>
      <w:r w:rsidRPr="00D941C0">
        <w:t>prison</w:t>
      </w:r>
      <w:r w:rsidR="006D7018">
        <w:t xml:space="preserve"> </w:t>
      </w:r>
      <w:r w:rsidRPr="00D941C0">
        <w:t>administration</w:t>
      </w:r>
      <w:r w:rsidR="006D7018">
        <w:t xml:space="preserve"> </w:t>
      </w:r>
      <w:r w:rsidRPr="00D941C0">
        <w:t>discussed</w:t>
      </w:r>
      <w:r w:rsidR="006D7018">
        <w:t xml:space="preserve"> </w:t>
      </w:r>
      <w:r w:rsidRPr="00D941C0">
        <w:t>the</w:t>
      </w:r>
      <w:r w:rsidR="006D7018">
        <w:t xml:space="preserve"> </w:t>
      </w:r>
      <w:r w:rsidRPr="00D941C0">
        <w:t>possibility</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registering</w:t>
      </w:r>
      <w:r w:rsidR="006D7018">
        <w:t xml:space="preserve"> </w:t>
      </w:r>
      <w:r w:rsidRPr="00D941C0">
        <w:t>for</w:t>
      </w:r>
      <w:r w:rsidR="006D7018">
        <w:t xml:space="preserve"> </w:t>
      </w:r>
      <w:r w:rsidRPr="00D941C0">
        <w:t>school</w:t>
      </w:r>
      <w:r w:rsidR="006D7018">
        <w:t xml:space="preserve"> </w:t>
      </w:r>
      <w:r w:rsidRPr="00D941C0">
        <w:t>and</w:t>
      </w:r>
      <w:r w:rsidR="006D7018">
        <w:t xml:space="preserve"> </w:t>
      </w:r>
      <w:r w:rsidRPr="00D941C0">
        <w:t>taking</w:t>
      </w:r>
      <w:r w:rsidR="006D7018">
        <w:t xml:space="preserve"> </w:t>
      </w:r>
      <w:r w:rsidRPr="00D941C0">
        <w:t>examinations,</w:t>
      </w:r>
      <w:r w:rsidR="006D7018">
        <w:t xml:space="preserve"> </w:t>
      </w:r>
      <w:r w:rsidRPr="00D941C0">
        <w:t>which</w:t>
      </w:r>
      <w:r w:rsidR="006D7018">
        <w:t xml:space="preserve"> </w:t>
      </w:r>
      <w:r w:rsidRPr="00D941C0">
        <w:t>he</w:t>
      </w:r>
      <w:r w:rsidR="006D7018">
        <w:t xml:space="preserve"> </w:t>
      </w:r>
      <w:r w:rsidRPr="00D941C0">
        <w:t>and</w:t>
      </w:r>
      <w:r w:rsidR="006D7018">
        <w:t xml:space="preserve"> </w:t>
      </w:r>
      <w:r w:rsidRPr="00D941C0">
        <w:t>his</w:t>
      </w:r>
      <w:r w:rsidR="006D7018">
        <w:t xml:space="preserve"> </w:t>
      </w:r>
      <w:r w:rsidRPr="00D941C0">
        <w:t>family</w:t>
      </w:r>
      <w:r w:rsidR="006D7018">
        <w:t xml:space="preserve"> </w:t>
      </w:r>
      <w:r w:rsidRPr="00D941C0">
        <w:t>had</w:t>
      </w:r>
      <w:r w:rsidR="006D7018">
        <w:t xml:space="preserve"> </w:t>
      </w:r>
      <w:r w:rsidRPr="00D941C0">
        <w:t>been</w:t>
      </w:r>
      <w:r w:rsidR="006D7018">
        <w:t xml:space="preserve"> </w:t>
      </w:r>
      <w:r w:rsidRPr="00D941C0">
        <w:t>working</w:t>
      </w:r>
      <w:r w:rsidR="006D7018">
        <w:t xml:space="preserve"> </w:t>
      </w:r>
      <w:r w:rsidRPr="00D941C0">
        <w:t>towards.</w:t>
      </w:r>
      <w:r w:rsidR="006D7018">
        <w:t xml:space="preserve"> </w:t>
      </w:r>
      <w:r w:rsidRPr="00D941C0">
        <w:t>Mr.</w:t>
      </w:r>
      <w:r w:rsidR="006D7018">
        <w:t xml:space="preserve"> </w:t>
      </w:r>
      <w:r w:rsidRPr="00D941C0">
        <w:t>Hasan</w:t>
      </w:r>
      <w:r w:rsidR="006D7018">
        <w:t xml:space="preserve"> </w:t>
      </w:r>
      <w:r w:rsidRPr="00D941C0">
        <w:t>became</w:t>
      </w:r>
      <w:r w:rsidR="006D7018">
        <w:t xml:space="preserve"> </w:t>
      </w:r>
      <w:r w:rsidRPr="00D941C0">
        <w:t>upset</w:t>
      </w:r>
      <w:r w:rsidR="006D7018">
        <w:t xml:space="preserve"> </w:t>
      </w:r>
      <w:r w:rsidRPr="00D941C0">
        <w:t>and</w:t>
      </w:r>
      <w:r w:rsidR="006D7018">
        <w:t xml:space="preserve"> </w:t>
      </w:r>
      <w:r w:rsidRPr="00D941C0">
        <w:t>depressed</w:t>
      </w:r>
      <w:r w:rsidR="006D7018">
        <w:t xml:space="preserve"> </w:t>
      </w:r>
      <w:r w:rsidRPr="00D941C0">
        <w:t>when</w:t>
      </w:r>
      <w:r w:rsidR="006D7018">
        <w:t xml:space="preserve"> </w:t>
      </w:r>
      <w:r w:rsidRPr="00D941C0">
        <w:t>he</w:t>
      </w:r>
      <w:r w:rsidR="006D7018">
        <w:t xml:space="preserve"> </w:t>
      </w:r>
      <w:r w:rsidRPr="00D941C0">
        <w:t>was</w:t>
      </w:r>
      <w:r w:rsidR="006D7018">
        <w:t xml:space="preserve"> </w:t>
      </w:r>
      <w:r w:rsidRPr="00D941C0">
        <w:t>later</w:t>
      </w:r>
      <w:r w:rsidR="006D7018">
        <w:t xml:space="preserve"> </w:t>
      </w:r>
      <w:r w:rsidRPr="00D941C0">
        <w:t>told</w:t>
      </w:r>
      <w:r w:rsidR="006D7018">
        <w:t xml:space="preserve"> </w:t>
      </w:r>
      <w:r w:rsidRPr="00D941C0">
        <w:t>that</w:t>
      </w:r>
      <w:r w:rsidR="006D7018">
        <w:t xml:space="preserve"> </w:t>
      </w:r>
      <w:r w:rsidRPr="00D941C0">
        <w:t>he</w:t>
      </w:r>
      <w:r w:rsidR="006D7018">
        <w:t xml:space="preserve"> </w:t>
      </w:r>
      <w:r w:rsidRPr="00D941C0">
        <w:t>would</w:t>
      </w:r>
      <w:r w:rsidR="006D7018">
        <w:t xml:space="preserve"> </w:t>
      </w:r>
      <w:r w:rsidRPr="00D941C0">
        <w:t>not</w:t>
      </w:r>
      <w:r w:rsidR="006D7018">
        <w:t xml:space="preserve"> </w:t>
      </w:r>
      <w:r w:rsidRPr="00D941C0">
        <w:t>be</w:t>
      </w:r>
      <w:r w:rsidR="006D7018">
        <w:t xml:space="preserve"> </w:t>
      </w:r>
      <w:r w:rsidRPr="00D941C0">
        <w:t>registering</w:t>
      </w:r>
      <w:r w:rsidR="006D7018">
        <w:t xml:space="preserve"> </w:t>
      </w:r>
      <w:r w:rsidRPr="00D941C0">
        <w:t>for</w:t>
      </w:r>
      <w:r w:rsidR="006D7018">
        <w:t xml:space="preserve"> </w:t>
      </w:r>
      <w:r w:rsidRPr="00D941C0">
        <w:t>school</w:t>
      </w:r>
      <w:r w:rsidR="006D7018">
        <w:t xml:space="preserve"> </w:t>
      </w:r>
      <w:r w:rsidRPr="00D941C0">
        <w:t>and</w:t>
      </w:r>
      <w:r w:rsidR="006D7018">
        <w:t xml:space="preserve"> </w:t>
      </w:r>
      <w:r w:rsidRPr="00D941C0">
        <w:t>would</w:t>
      </w:r>
      <w:r w:rsidR="006D7018">
        <w:t xml:space="preserve"> </w:t>
      </w:r>
      <w:r w:rsidRPr="00D941C0">
        <w:t>not</w:t>
      </w:r>
      <w:r w:rsidR="006D7018">
        <w:t xml:space="preserve"> </w:t>
      </w:r>
      <w:r w:rsidRPr="00D941C0">
        <w:t>be</w:t>
      </w:r>
      <w:r w:rsidR="006D7018">
        <w:t xml:space="preserve"> </w:t>
      </w:r>
      <w:r w:rsidRPr="00D941C0">
        <w:t>able</w:t>
      </w:r>
      <w:r w:rsidR="006D7018">
        <w:t xml:space="preserve"> </w:t>
      </w:r>
      <w:r w:rsidRPr="00D941C0">
        <w:t>to</w:t>
      </w:r>
      <w:r w:rsidR="006D7018">
        <w:t xml:space="preserve"> </w:t>
      </w:r>
      <w:r w:rsidRPr="00D941C0">
        <w:t>continue</w:t>
      </w:r>
      <w:r w:rsidR="006D7018">
        <w:t xml:space="preserve"> </w:t>
      </w:r>
      <w:r w:rsidRPr="00D941C0">
        <w:t>his</w:t>
      </w:r>
      <w:r w:rsidR="006D7018">
        <w:t xml:space="preserve"> </w:t>
      </w:r>
      <w:r w:rsidRPr="00D941C0">
        <w:t>education.</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lastRenderedPageBreak/>
        <w:t>source,</w:t>
      </w:r>
      <w:r w:rsidR="006D7018">
        <w:t xml:space="preserve"> </w:t>
      </w:r>
      <w:r w:rsidRPr="00D941C0">
        <w:t>he</w:t>
      </w:r>
      <w:r w:rsidR="006D7018">
        <w:t xml:space="preserve"> </w:t>
      </w:r>
      <w:r w:rsidRPr="00D941C0">
        <w:t>also</w:t>
      </w:r>
      <w:r w:rsidR="006D7018">
        <w:t xml:space="preserve"> </w:t>
      </w:r>
      <w:r w:rsidRPr="00D941C0">
        <w:t>signed</w:t>
      </w:r>
      <w:r w:rsidR="006D7018">
        <w:t xml:space="preserve"> </w:t>
      </w:r>
      <w:r w:rsidRPr="00D941C0">
        <w:t>a</w:t>
      </w:r>
      <w:r w:rsidR="006D7018">
        <w:t xml:space="preserve"> </w:t>
      </w:r>
      <w:r w:rsidRPr="00D941C0">
        <w:t>document</w:t>
      </w:r>
      <w:r w:rsidR="006D7018">
        <w:t xml:space="preserve"> </w:t>
      </w:r>
      <w:r w:rsidRPr="00D941C0">
        <w:t>regarding</w:t>
      </w:r>
      <w:r w:rsidR="006D7018">
        <w:t xml:space="preserve"> </w:t>
      </w:r>
      <w:r w:rsidRPr="00D941C0">
        <w:t>his</w:t>
      </w:r>
      <w:r w:rsidR="006D7018">
        <w:t xml:space="preserve"> </w:t>
      </w:r>
      <w:r w:rsidRPr="00D941C0">
        <w:t>inability</w:t>
      </w:r>
      <w:r w:rsidR="006D7018">
        <w:t xml:space="preserve"> </w:t>
      </w:r>
      <w:r w:rsidRPr="00D941C0">
        <w:t>to</w:t>
      </w:r>
      <w:r w:rsidR="006D7018">
        <w:t xml:space="preserve"> </w:t>
      </w:r>
      <w:r w:rsidRPr="00D941C0">
        <w:t>register</w:t>
      </w:r>
      <w:r w:rsidR="006D7018">
        <w:t xml:space="preserve"> </w:t>
      </w:r>
      <w:r w:rsidRPr="00D941C0">
        <w:t>for</w:t>
      </w:r>
      <w:r w:rsidR="006D7018">
        <w:t xml:space="preserve"> </w:t>
      </w:r>
      <w:r w:rsidRPr="00D941C0">
        <w:t>school,</w:t>
      </w:r>
      <w:r w:rsidR="006D7018">
        <w:t xml:space="preserve"> </w:t>
      </w:r>
      <w:r w:rsidRPr="00D941C0">
        <w:t>which</w:t>
      </w:r>
      <w:r w:rsidR="006D7018">
        <w:t xml:space="preserve"> </w:t>
      </w:r>
      <w:r w:rsidRPr="00D941C0">
        <w:t>falsely</w:t>
      </w:r>
      <w:r w:rsidR="006D7018">
        <w:t xml:space="preserve"> </w:t>
      </w:r>
      <w:r w:rsidRPr="00D941C0">
        <w:t>stated</w:t>
      </w:r>
      <w:r w:rsidR="006D7018">
        <w:t xml:space="preserve"> </w:t>
      </w:r>
      <w:r w:rsidRPr="00D941C0">
        <w:t>that</w:t>
      </w:r>
      <w:r w:rsidR="006D7018">
        <w:t xml:space="preserve"> </w:t>
      </w:r>
      <w:r w:rsidRPr="00D941C0">
        <w:t>his</w:t>
      </w:r>
      <w:r w:rsidR="006D7018">
        <w:t xml:space="preserve"> </w:t>
      </w:r>
      <w:r w:rsidRPr="00D941C0">
        <w:t>parents</w:t>
      </w:r>
      <w:r w:rsidR="006D7018">
        <w:t xml:space="preserve"> </w:t>
      </w:r>
      <w:r w:rsidRPr="00D941C0">
        <w:t>had</w:t>
      </w:r>
      <w:r w:rsidR="006D7018">
        <w:t xml:space="preserve"> </w:t>
      </w:r>
      <w:r w:rsidRPr="00D941C0">
        <w:t>failed</w:t>
      </w:r>
      <w:r w:rsidR="006D7018">
        <w:t xml:space="preserve"> </w:t>
      </w:r>
      <w:r w:rsidRPr="00D941C0">
        <w:t>to</w:t>
      </w:r>
      <w:r w:rsidR="006D7018">
        <w:t xml:space="preserve"> </w:t>
      </w:r>
      <w:r w:rsidRPr="00D941C0">
        <w:t>provide</w:t>
      </w:r>
      <w:r w:rsidR="006D7018">
        <w:t xml:space="preserve"> </w:t>
      </w:r>
      <w:r w:rsidRPr="00D941C0">
        <w:t>the</w:t>
      </w:r>
      <w:r w:rsidR="006D7018">
        <w:t xml:space="preserve"> </w:t>
      </w:r>
      <w:r w:rsidRPr="00D941C0">
        <w:t>necessary</w:t>
      </w:r>
      <w:r w:rsidR="006D7018">
        <w:t xml:space="preserve"> </w:t>
      </w:r>
      <w:r w:rsidRPr="00D941C0">
        <w:t>documents.</w:t>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Mr.</w:t>
      </w:r>
      <w:r w:rsidR="006D7018">
        <w:t xml:space="preserve"> </w:t>
      </w:r>
      <w:r w:rsidRPr="00D941C0">
        <w:t>Hasan,</w:t>
      </w:r>
      <w:r w:rsidR="006D7018">
        <w:t xml:space="preserve"> </w:t>
      </w:r>
      <w:r w:rsidRPr="00D941C0">
        <w:t>who</w:t>
      </w:r>
      <w:r w:rsidR="006D7018">
        <w:t xml:space="preserve"> </w:t>
      </w:r>
      <w:r w:rsidRPr="00D941C0">
        <w:t>is</w:t>
      </w:r>
      <w:r w:rsidR="006D7018">
        <w:t xml:space="preserve"> </w:t>
      </w:r>
      <w:r w:rsidRPr="00D941C0">
        <w:t>still</w:t>
      </w:r>
      <w:r w:rsidR="006D7018">
        <w:t xml:space="preserve"> </w:t>
      </w:r>
      <w:r w:rsidRPr="00D941C0">
        <w:t>a</w:t>
      </w:r>
      <w:r w:rsidR="006D7018">
        <w:t xml:space="preserve"> </w:t>
      </w:r>
      <w:r w:rsidRPr="00D941C0">
        <w:t>minor,</w:t>
      </w:r>
      <w:r w:rsidR="006D7018">
        <w:t xml:space="preserve"> </w:t>
      </w:r>
      <w:r w:rsidRPr="00D941C0">
        <w:t>is</w:t>
      </w:r>
      <w:r w:rsidR="006D7018">
        <w:t xml:space="preserve"> </w:t>
      </w:r>
      <w:r w:rsidRPr="00D941C0">
        <w:t>being</w:t>
      </w:r>
      <w:r w:rsidR="006D7018">
        <w:t xml:space="preserve"> </w:t>
      </w:r>
      <w:r w:rsidRPr="00D941C0">
        <w:t>denied</w:t>
      </w:r>
      <w:r w:rsidR="006D7018">
        <w:t xml:space="preserve"> </w:t>
      </w:r>
      <w:r w:rsidRPr="00D941C0">
        <w:t>his</w:t>
      </w:r>
      <w:r w:rsidR="006D7018">
        <w:t xml:space="preserve"> </w:t>
      </w:r>
      <w:r w:rsidRPr="00D941C0">
        <w:t>right</w:t>
      </w:r>
      <w:r w:rsidR="006D7018">
        <w:t xml:space="preserve"> </w:t>
      </w:r>
      <w:r w:rsidRPr="00D941C0">
        <w:t>to</w:t>
      </w:r>
      <w:r w:rsidR="006D7018">
        <w:t xml:space="preserve"> </w:t>
      </w:r>
      <w:r w:rsidRPr="00D941C0">
        <w:t>education.</w:t>
      </w:r>
    </w:p>
    <w:p w14:paraId="0EC85C71" w14:textId="43265605" w:rsidR="00A86D07" w:rsidRPr="00D941C0" w:rsidRDefault="00A86D07" w:rsidP="00A86D07">
      <w:pPr>
        <w:pStyle w:val="SingleTxtG"/>
      </w:pPr>
      <w:r w:rsidRPr="00D941C0">
        <w:t>24.</w:t>
      </w:r>
      <w:r w:rsidRPr="00D941C0">
        <w:tab/>
        <w:t>The</w:t>
      </w:r>
      <w:r w:rsidR="006D7018">
        <w:t xml:space="preserve"> </w:t>
      </w:r>
      <w:r w:rsidRPr="00D941C0">
        <w:t>source</w:t>
      </w:r>
      <w:r w:rsidR="006D7018">
        <w:t xml:space="preserve"> </w:t>
      </w:r>
      <w:r w:rsidRPr="00D941C0">
        <w:t>states</w:t>
      </w:r>
      <w:r w:rsidR="006D7018">
        <w:t xml:space="preserve"> </w:t>
      </w:r>
      <w:r w:rsidRPr="00D941C0">
        <w:t>that</w:t>
      </w:r>
      <w:r w:rsidR="006D7018">
        <w:t xml:space="preserve"> </w:t>
      </w:r>
      <w:r w:rsidRPr="00D941C0">
        <w:t>the</w:t>
      </w:r>
      <w:r w:rsidR="006D7018">
        <w:t xml:space="preserve"> </w:t>
      </w:r>
      <w:r w:rsidRPr="00D941C0">
        <w:t>arrest</w:t>
      </w:r>
      <w:r w:rsidR="006D7018">
        <w:t xml:space="preserve"> </w:t>
      </w:r>
      <w:r w:rsidRPr="00D941C0">
        <w:t>and</w:t>
      </w:r>
      <w:r w:rsidR="006D7018">
        <w:t xml:space="preserve"> </w:t>
      </w:r>
      <w:r w:rsidRPr="00D941C0">
        <w:t>ill-treatment</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constitute</w:t>
      </w:r>
      <w:r w:rsidR="006D7018">
        <w:t xml:space="preserve"> </w:t>
      </w:r>
      <w:r w:rsidRPr="00D941C0">
        <w:t>a</w:t>
      </w:r>
      <w:r w:rsidR="006D7018">
        <w:t xml:space="preserve"> </w:t>
      </w:r>
      <w:r w:rsidRPr="00D941C0">
        <w:t>targeting</w:t>
      </w:r>
      <w:r w:rsidR="006D7018">
        <w:t xml:space="preserve"> </w:t>
      </w:r>
      <w:r w:rsidRPr="00D941C0">
        <w:t>and</w:t>
      </w:r>
      <w:r w:rsidR="006D7018">
        <w:t xml:space="preserve"> </w:t>
      </w:r>
      <w:r w:rsidRPr="00D941C0">
        <w:t>retaliation</w:t>
      </w:r>
      <w:r w:rsidR="006D7018">
        <w:t xml:space="preserve"> </w:t>
      </w:r>
      <w:r w:rsidRPr="00D941C0">
        <w:t>against</w:t>
      </w:r>
      <w:r w:rsidR="006D7018">
        <w:t xml:space="preserve"> </w:t>
      </w:r>
      <w:r w:rsidRPr="00D941C0">
        <w:t>his</w:t>
      </w:r>
      <w:r w:rsidR="006D7018">
        <w:t xml:space="preserve"> </w:t>
      </w:r>
      <w:r w:rsidRPr="00D941C0">
        <w:t>mother,</w:t>
      </w:r>
      <w:r w:rsidR="006D7018">
        <w:t xml:space="preserve"> </w:t>
      </w:r>
      <w:r w:rsidRPr="00D941C0">
        <w:t>Ms.</w:t>
      </w:r>
      <w:r w:rsidR="006D7018">
        <w:t xml:space="preserve"> </w:t>
      </w:r>
      <w:r w:rsidRPr="00D941C0">
        <w:t>Yusuf,</w:t>
      </w:r>
      <w:r w:rsidR="006D7018">
        <w:t xml:space="preserve"> </w:t>
      </w:r>
      <w:r w:rsidRPr="00D941C0">
        <w:t>after</w:t>
      </w:r>
      <w:r w:rsidR="006D7018">
        <w:t xml:space="preserve"> </w:t>
      </w:r>
      <w:r w:rsidRPr="00D941C0">
        <w:t>her</w:t>
      </w:r>
      <w:r w:rsidR="006D7018">
        <w:t xml:space="preserve"> </w:t>
      </w:r>
      <w:r w:rsidRPr="00D941C0">
        <w:t>release</w:t>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of</w:t>
      </w:r>
      <w:r w:rsidR="006D7018">
        <w:t xml:space="preserve"> </w:t>
      </w:r>
      <w:r w:rsidRPr="00D941C0">
        <w:t>pressure</w:t>
      </w:r>
      <w:r w:rsidR="006D7018">
        <w:t xml:space="preserve"> </w:t>
      </w:r>
      <w:r w:rsidRPr="00D941C0">
        <w:t>from</w:t>
      </w:r>
      <w:r w:rsidR="006D7018">
        <w:t xml:space="preserve"> </w:t>
      </w:r>
      <w:r w:rsidRPr="00D941C0">
        <w:t>various</w:t>
      </w:r>
      <w:r w:rsidR="006D7018">
        <w:t xml:space="preserve"> </w:t>
      </w:r>
      <w:r w:rsidRPr="00D941C0">
        <w:t>external</w:t>
      </w:r>
      <w:r w:rsidR="006D7018">
        <w:t xml:space="preserve"> </w:t>
      </w:r>
      <w:r w:rsidRPr="00D941C0">
        <w:t>parties.</w:t>
      </w:r>
      <w:r w:rsidR="006D7018">
        <w:t xml:space="preserve"> </w:t>
      </w:r>
      <w:r w:rsidRPr="00D941C0">
        <w:t>During</w:t>
      </w:r>
      <w:r w:rsidR="006D7018">
        <w:t xml:space="preserve"> </w:t>
      </w:r>
      <w:r w:rsidRPr="00D941C0">
        <w:t>the</w:t>
      </w:r>
      <w:r w:rsidR="006D7018">
        <w:t xml:space="preserve"> </w:t>
      </w:r>
      <w:r w:rsidRPr="00D941C0">
        <w:t>investigation</w:t>
      </w:r>
      <w:r w:rsidR="006D7018">
        <w:t xml:space="preserve"> </w:t>
      </w:r>
      <w:r w:rsidRPr="00D941C0">
        <w:t>phase,</w:t>
      </w:r>
      <w:r w:rsidR="006D7018">
        <w:t xml:space="preserve"> </w:t>
      </w:r>
      <w:r w:rsidRPr="00D941C0">
        <w:t>the</w:t>
      </w:r>
      <w:r w:rsidR="006D7018">
        <w:t xml:space="preserve"> </w:t>
      </w:r>
      <w:r w:rsidRPr="00D941C0">
        <w:t>investigating</w:t>
      </w:r>
      <w:r w:rsidR="006D7018">
        <w:t xml:space="preserve"> </w:t>
      </w:r>
      <w:r w:rsidRPr="00D941C0">
        <w:t>officials</w:t>
      </w:r>
      <w:r w:rsidR="006D7018">
        <w:t xml:space="preserve"> </w:t>
      </w:r>
      <w:r w:rsidRPr="00D941C0">
        <w:t>asked</w:t>
      </w:r>
      <w:r w:rsidR="006D7018">
        <w:t xml:space="preserve"> </w:t>
      </w:r>
      <w:r w:rsidRPr="00D941C0">
        <w:t>Mr.</w:t>
      </w:r>
      <w:r w:rsidR="006D7018">
        <w:t xml:space="preserve"> </w:t>
      </w:r>
      <w:r w:rsidRPr="00D941C0">
        <w:t>Hasan</w:t>
      </w:r>
      <w:r w:rsidR="006D7018">
        <w:t xml:space="preserve"> </w:t>
      </w:r>
      <w:r w:rsidRPr="00D941C0">
        <w:t>questions</w:t>
      </w:r>
      <w:r w:rsidR="006D7018">
        <w:t xml:space="preserve"> </w:t>
      </w:r>
      <w:r w:rsidRPr="00D941C0">
        <w:t>relating</w:t>
      </w:r>
      <w:r w:rsidR="006D7018">
        <w:t xml:space="preserve"> </w:t>
      </w:r>
      <w:r w:rsidRPr="00D941C0">
        <w:t>to</w:t>
      </w:r>
      <w:r w:rsidR="006D7018">
        <w:t xml:space="preserve"> </w:t>
      </w:r>
      <w:r w:rsidRPr="00D941C0">
        <w:t>his</w:t>
      </w:r>
      <w:r w:rsidR="006D7018">
        <w:t xml:space="preserve"> </w:t>
      </w:r>
      <w:r w:rsidRPr="00D941C0">
        <w:t>mother</w:t>
      </w:r>
      <w:r w:rsidR="006D7018">
        <w:t>’</w:t>
      </w:r>
      <w:r w:rsidRPr="00D941C0">
        <w:t>s</w:t>
      </w:r>
      <w:r w:rsidR="006D7018">
        <w:t xml:space="preserve"> </w:t>
      </w:r>
      <w:r w:rsidRPr="00D941C0">
        <w:t>political</w:t>
      </w:r>
      <w:r w:rsidR="006D7018">
        <w:t xml:space="preserve"> </w:t>
      </w:r>
      <w:r w:rsidRPr="00D941C0">
        <w:t>activity</w:t>
      </w:r>
      <w:r w:rsidR="006D7018">
        <w:t xml:space="preserve"> </w:t>
      </w:r>
      <w:r w:rsidRPr="00D941C0">
        <w:t>and</w:t>
      </w:r>
      <w:r w:rsidR="006D7018">
        <w:t xml:space="preserve"> </w:t>
      </w:r>
      <w:r w:rsidRPr="00D941C0">
        <w:t>whether</w:t>
      </w:r>
      <w:r w:rsidR="006D7018">
        <w:t xml:space="preserve"> </w:t>
      </w:r>
      <w:r w:rsidRPr="00D941C0">
        <w:t>his</w:t>
      </w:r>
      <w:r w:rsidR="006D7018">
        <w:t xml:space="preserve"> </w:t>
      </w:r>
      <w:r w:rsidRPr="00D941C0">
        <w:t>mother</w:t>
      </w:r>
      <w:r w:rsidR="006D7018">
        <w:t xml:space="preserve"> </w:t>
      </w:r>
      <w:r w:rsidRPr="00D941C0">
        <w:t>was</w:t>
      </w:r>
      <w:r w:rsidR="006D7018">
        <w:t xml:space="preserve"> </w:t>
      </w:r>
      <w:r w:rsidRPr="00D941C0">
        <w:t>still</w:t>
      </w:r>
      <w:r w:rsidR="006D7018">
        <w:t xml:space="preserve"> </w:t>
      </w:r>
      <w:r w:rsidRPr="00D941C0">
        <w:t>writing</w:t>
      </w:r>
      <w:r w:rsidR="006D7018">
        <w:t xml:space="preserve"> </w:t>
      </w:r>
      <w:r w:rsidRPr="00D941C0">
        <w:t>to</w:t>
      </w:r>
      <w:r w:rsidR="006D7018">
        <w:t xml:space="preserve"> </w:t>
      </w:r>
      <w:r w:rsidRPr="00D941C0">
        <w:t>organizations</w:t>
      </w:r>
      <w:r w:rsidR="006D7018">
        <w:t xml:space="preserve"> </w:t>
      </w:r>
      <w:r w:rsidRPr="00D941C0">
        <w:t>or</w:t>
      </w:r>
      <w:r w:rsidR="006D7018">
        <w:t xml:space="preserve"> </w:t>
      </w:r>
      <w:r w:rsidRPr="00D941C0">
        <w:t>to</w:t>
      </w:r>
      <w:r w:rsidR="006D7018">
        <w:t xml:space="preserve"> </w:t>
      </w:r>
      <w:r w:rsidRPr="00D941C0">
        <w:t>the</w:t>
      </w:r>
      <w:r w:rsidR="006D7018">
        <w:t xml:space="preserve"> </w:t>
      </w:r>
      <w:r w:rsidRPr="00D941C0">
        <w:t>media.</w:t>
      </w:r>
    </w:p>
    <w:p w14:paraId="378F2515" w14:textId="0F0BF2B2" w:rsidR="00A86D07" w:rsidRPr="00D941C0" w:rsidRDefault="00A86D07" w:rsidP="00191D5D">
      <w:pPr>
        <w:pStyle w:val="H56G"/>
      </w:pPr>
      <w:r w:rsidRPr="00D941C0">
        <w:tab/>
      </w:r>
      <w:r w:rsidRPr="00D941C0">
        <w:tab/>
      </w:r>
      <w:r w:rsidRPr="00D941C0">
        <w:tab/>
        <w:t>Analysis</w:t>
      </w:r>
      <w:r w:rsidR="006D7018">
        <w:t xml:space="preserve"> </w:t>
      </w:r>
      <w:r w:rsidRPr="00D941C0">
        <w:t>of</w:t>
      </w:r>
      <w:r w:rsidR="006D7018">
        <w:t xml:space="preserve"> </w:t>
      </w:r>
      <w:r w:rsidRPr="00D941C0">
        <w:t>violations</w:t>
      </w:r>
    </w:p>
    <w:p w14:paraId="098E5BCB" w14:textId="2B617058" w:rsidR="00A86D07" w:rsidRPr="00D941C0" w:rsidRDefault="00A86D07" w:rsidP="00A86D07">
      <w:pPr>
        <w:pStyle w:val="SingleTxtG"/>
      </w:pPr>
      <w:r w:rsidRPr="00D941C0">
        <w:t>25.</w:t>
      </w:r>
      <w:r w:rsidRPr="00D941C0">
        <w:tab/>
        <w:t>The</w:t>
      </w:r>
      <w:r w:rsidR="006D7018">
        <w:t xml:space="preserve"> </w:t>
      </w:r>
      <w:r w:rsidRPr="00D941C0">
        <w:t>source</w:t>
      </w:r>
      <w:r w:rsidR="006D7018">
        <w:t xml:space="preserve"> </w:t>
      </w:r>
      <w:r w:rsidRPr="00D941C0">
        <w:t>submits</w:t>
      </w:r>
      <w:r w:rsidR="006D7018">
        <w:t xml:space="preserve"> </w:t>
      </w:r>
      <w:r w:rsidRPr="00D941C0">
        <w:t>that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arrest</w:t>
      </w:r>
      <w:r w:rsidR="006D7018">
        <w:t xml:space="preserve"> </w:t>
      </w:r>
      <w:r w:rsidRPr="00D941C0">
        <w:t>and</w:t>
      </w:r>
      <w:r w:rsidR="006D7018">
        <w:t xml:space="preserve"> </w:t>
      </w:r>
      <w:r w:rsidRPr="00D941C0">
        <w:t>detention</w:t>
      </w:r>
      <w:r w:rsidR="006D7018">
        <w:t xml:space="preserve"> </w:t>
      </w:r>
      <w:r w:rsidRPr="00D941C0">
        <w:t>are</w:t>
      </w:r>
      <w:r w:rsidR="006D7018">
        <w:t xml:space="preserve"> </w:t>
      </w:r>
      <w:r w:rsidRPr="00D941C0">
        <w:t>based</w:t>
      </w:r>
      <w:r w:rsidR="006D7018">
        <w:t xml:space="preserve"> </w:t>
      </w:r>
      <w:r w:rsidRPr="00D941C0">
        <w:t>on</w:t>
      </w:r>
      <w:r w:rsidR="006D7018">
        <w:t xml:space="preserve"> </w:t>
      </w:r>
      <w:r w:rsidRPr="00D941C0">
        <w:t>his</w:t>
      </w:r>
      <w:r w:rsidR="006D7018">
        <w:t xml:space="preserve"> </w:t>
      </w:r>
      <w:r w:rsidRPr="00D941C0">
        <w:t>mother</w:t>
      </w:r>
      <w:r w:rsidR="006D7018">
        <w:t>’</w:t>
      </w:r>
      <w:r w:rsidRPr="00D941C0">
        <w:t>s</w:t>
      </w:r>
      <w:r w:rsidR="006D7018">
        <w:t xml:space="preserve"> </w:t>
      </w:r>
      <w:r w:rsidRPr="00D941C0">
        <w:t>political</w:t>
      </w:r>
      <w:r w:rsidR="006D7018">
        <w:t xml:space="preserve"> </w:t>
      </w:r>
      <w:r w:rsidRPr="00D941C0">
        <w:t>activity,</w:t>
      </w:r>
      <w:r w:rsidR="006D7018">
        <w:t xml:space="preserve"> </w:t>
      </w:r>
      <w:r w:rsidRPr="00D941C0">
        <w:t>which</w:t>
      </w:r>
      <w:r w:rsidR="006D7018">
        <w:t xml:space="preserve"> </w:t>
      </w:r>
      <w:r w:rsidRPr="00D941C0">
        <w:t>is</w:t>
      </w:r>
      <w:r w:rsidR="006D7018">
        <w:t xml:space="preserve"> </w:t>
      </w:r>
      <w:r w:rsidRPr="00D941C0">
        <w:t>protected</w:t>
      </w:r>
      <w:r w:rsidR="006D7018">
        <w:t xml:space="preserve"> </w:t>
      </w:r>
      <w:r w:rsidRPr="00D941C0">
        <w:t>by</w:t>
      </w:r>
      <w:r w:rsidR="006D7018">
        <w:t xml:space="preserve"> </w:t>
      </w:r>
      <w:r w:rsidRPr="00D941C0">
        <w:t>the</w:t>
      </w:r>
      <w:r w:rsidR="006D7018">
        <w:t xml:space="preserve"> </w:t>
      </w:r>
      <w:r w:rsidRPr="00D941C0">
        <w:t>rights</w:t>
      </w:r>
      <w:r w:rsidR="006D7018">
        <w:t xml:space="preserve"> </w:t>
      </w:r>
      <w:r w:rsidRPr="00D941C0">
        <w:t>to</w:t>
      </w:r>
      <w:r w:rsidR="006D7018">
        <w:t xml:space="preserve"> </w:t>
      </w:r>
      <w:r w:rsidRPr="00D941C0">
        <w:t>freedom</w:t>
      </w:r>
      <w:r w:rsidR="006D7018">
        <w:t xml:space="preserve"> </w:t>
      </w:r>
      <w:r w:rsidRPr="00D941C0">
        <w:t>of</w:t>
      </w:r>
      <w:r w:rsidR="006D7018">
        <w:t xml:space="preserve"> </w:t>
      </w:r>
      <w:r w:rsidRPr="00D941C0">
        <w:t>opinion</w:t>
      </w:r>
      <w:r w:rsidR="006D7018">
        <w:t xml:space="preserve"> </w:t>
      </w:r>
      <w:r w:rsidRPr="00D941C0">
        <w:t>and</w:t>
      </w:r>
      <w:r w:rsidR="006D7018">
        <w:t xml:space="preserve"> </w:t>
      </w:r>
      <w:r w:rsidRPr="00D941C0">
        <w:t>expression</w:t>
      </w:r>
      <w:r w:rsidR="006D7018">
        <w:t xml:space="preserve"> </w:t>
      </w:r>
      <w:r w:rsidRPr="00D941C0">
        <w:t>enshrined</w:t>
      </w:r>
      <w:r w:rsidR="006D7018">
        <w:t xml:space="preserve"> </w:t>
      </w:r>
      <w:r w:rsidRPr="00D941C0">
        <w:t>in</w:t>
      </w:r>
      <w:r w:rsidR="006D7018">
        <w:t xml:space="preserve"> </w:t>
      </w:r>
      <w:r w:rsidRPr="00D941C0">
        <w:t>article</w:t>
      </w:r>
      <w:r w:rsidR="006D7018">
        <w:t xml:space="preserve"> </w:t>
      </w:r>
      <w:r w:rsidRPr="00D941C0">
        <w:t>19</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The</w:t>
      </w:r>
      <w:r w:rsidR="006D7018">
        <w:t xml:space="preserve"> </w:t>
      </w:r>
      <w:r w:rsidRPr="00D941C0">
        <w:t>source</w:t>
      </w:r>
      <w:r w:rsidR="006D7018">
        <w:t xml:space="preserve"> </w:t>
      </w:r>
      <w:r w:rsidRPr="00D941C0">
        <w:t>recalls</w:t>
      </w:r>
      <w:r w:rsidR="006D7018">
        <w:t xml:space="preserve"> </w:t>
      </w:r>
      <w:r w:rsidRPr="00D941C0">
        <w:t>that</w:t>
      </w:r>
      <w:r w:rsidR="006D7018">
        <w:t xml:space="preserve"> </w:t>
      </w:r>
      <w:r w:rsidRPr="00D941C0">
        <w:t>on</w:t>
      </w:r>
      <w:r w:rsidR="006D7018">
        <w:t xml:space="preserve"> </w:t>
      </w:r>
      <w:r w:rsidRPr="00D941C0">
        <w:t>23</w:t>
      </w:r>
      <w:r w:rsidR="006D7018">
        <w:t xml:space="preserve"> </w:t>
      </w:r>
      <w:r w:rsidRPr="00D941C0">
        <w:t>April</w:t>
      </w:r>
      <w:r w:rsidR="006D7018">
        <w:t xml:space="preserve"> </w:t>
      </w:r>
      <w:r w:rsidRPr="00D941C0">
        <w:t>2017,</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initially</w:t>
      </w:r>
      <w:r w:rsidR="006D7018">
        <w:t xml:space="preserve"> </w:t>
      </w:r>
      <w:r w:rsidRPr="00D941C0">
        <w:t>investigated</w:t>
      </w:r>
      <w:r w:rsidR="006D7018">
        <w:t xml:space="preserve"> </w:t>
      </w:r>
      <w:r w:rsidRPr="00D941C0">
        <w:t>at</w:t>
      </w:r>
      <w:r w:rsidR="006D7018">
        <w:t xml:space="preserve"> </w:t>
      </w:r>
      <w:r w:rsidRPr="00D941C0">
        <w:t>the</w:t>
      </w:r>
      <w:r w:rsidR="006D7018">
        <w:t xml:space="preserve"> </w:t>
      </w:r>
      <w:r w:rsidRPr="00D941C0">
        <w:t>age</w:t>
      </w:r>
      <w:r w:rsidR="006D7018">
        <w:t xml:space="preserve"> </w:t>
      </w:r>
      <w:r w:rsidRPr="00D941C0">
        <w:t>of</w:t>
      </w:r>
      <w:r w:rsidR="006D7018">
        <w:t xml:space="preserve"> </w:t>
      </w:r>
      <w:r w:rsidRPr="00D941C0">
        <w:t>14</w:t>
      </w:r>
      <w:r w:rsidR="006D7018">
        <w:t xml:space="preserve"> </w:t>
      </w:r>
      <w:r w:rsidRPr="00D941C0">
        <w:t>by</w:t>
      </w:r>
      <w:r w:rsidR="006D7018">
        <w:t xml:space="preserve"> </w:t>
      </w:r>
      <w:r w:rsidRPr="00D941C0">
        <w:t>individuals</w:t>
      </w:r>
      <w:r w:rsidR="006D7018">
        <w:t xml:space="preserve"> </w:t>
      </w:r>
      <w:r w:rsidRPr="00D941C0">
        <w:t>from</w:t>
      </w:r>
      <w:r w:rsidR="006D7018">
        <w:t xml:space="preserve"> </w:t>
      </w:r>
      <w:r w:rsidRPr="00D941C0">
        <w:t>the</w:t>
      </w:r>
      <w:r w:rsidR="006D7018">
        <w:t xml:space="preserve"> </w:t>
      </w:r>
      <w:r w:rsidRPr="00D941C0">
        <w:t>National</w:t>
      </w:r>
      <w:r w:rsidR="006D7018">
        <w:t xml:space="preserve"> </w:t>
      </w:r>
      <w:r w:rsidRPr="00D941C0">
        <w:t>Security</w:t>
      </w:r>
      <w:r w:rsidR="006D7018">
        <w:t xml:space="preserve"> </w:t>
      </w:r>
      <w:r w:rsidRPr="00D941C0">
        <w:t>Agency</w:t>
      </w:r>
      <w:r w:rsidR="006D7018">
        <w:t xml:space="preserve"> </w:t>
      </w:r>
      <w:r w:rsidRPr="00D941C0">
        <w:t>when</w:t>
      </w:r>
      <w:r w:rsidR="006D7018">
        <w:t xml:space="preserve"> </w:t>
      </w:r>
      <w:r w:rsidRPr="00D941C0">
        <w:t>he</w:t>
      </w:r>
      <w:r w:rsidR="006D7018">
        <w:t xml:space="preserve"> </w:t>
      </w:r>
      <w:r w:rsidRPr="00D941C0">
        <w:t>was</w:t>
      </w:r>
      <w:r w:rsidR="006D7018">
        <w:t xml:space="preserve"> </w:t>
      </w:r>
      <w:r w:rsidRPr="00D941C0">
        <w:t>with</w:t>
      </w:r>
      <w:r w:rsidR="006D7018">
        <w:t xml:space="preserve"> </w:t>
      </w:r>
      <w:r w:rsidRPr="00D941C0">
        <w:t>his</w:t>
      </w:r>
      <w:r w:rsidR="006D7018">
        <w:t xml:space="preserve"> </w:t>
      </w:r>
      <w:r w:rsidRPr="00D941C0">
        <w:t>mother</w:t>
      </w:r>
      <w:r w:rsidR="006D7018">
        <w:t xml:space="preserve"> </w:t>
      </w:r>
      <w:r w:rsidRPr="00D941C0">
        <w:t>in</w:t>
      </w:r>
      <w:r w:rsidR="006D7018">
        <w:t xml:space="preserve"> </w:t>
      </w:r>
      <w:r w:rsidRPr="00D941C0">
        <w:t>the</w:t>
      </w:r>
      <w:r w:rsidR="006D7018">
        <w:t xml:space="preserve"> </w:t>
      </w:r>
      <w:r w:rsidRPr="00D941C0">
        <w:t>security</w:t>
      </w:r>
      <w:r w:rsidR="006D7018">
        <w:t xml:space="preserve"> </w:t>
      </w:r>
      <w:r w:rsidRPr="00D941C0">
        <w:t>compound</w:t>
      </w:r>
      <w:r w:rsidR="006D7018">
        <w:t xml:space="preserve"> </w:t>
      </w:r>
      <w:r w:rsidRPr="00D941C0">
        <w:t>in</w:t>
      </w:r>
      <w:r w:rsidR="006D7018">
        <w:t xml:space="preserve"> </w:t>
      </w:r>
      <w:r w:rsidRPr="00D941C0">
        <w:t>Muharraq.</w:t>
      </w:r>
      <w:r w:rsidR="006D7018">
        <w:t xml:space="preserve"> </w:t>
      </w:r>
      <w:r w:rsidRPr="00D941C0">
        <w:t>He</w:t>
      </w:r>
      <w:r w:rsidR="006D7018">
        <w:t xml:space="preserve"> </w:t>
      </w:r>
      <w:r w:rsidRPr="00D941C0">
        <w:t>was</w:t>
      </w:r>
      <w:r w:rsidR="006D7018">
        <w:t xml:space="preserve"> </w:t>
      </w:r>
      <w:r w:rsidRPr="00D941C0">
        <w:t>threatened</w:t>
      </w:r>
      <w:r w:rsidR="006D7018">
        <w:t xml:space="preserve"> </w:t>
      </w:r>
      <w:r w:rsidRPr="00D941C0">
        <w:t>with</w:t>
      </w:r>
      <w:r w:rsidR="006D7018">
        <w:t xml:space="preserve"> </w:t>
      </w:r>
      <w:r w:rsidRPr="00D941C0">
        <w:t>arrest</w:t>
      </w:r>
      <w:r w:rsidR="006D7018">
        <w:t xml:space="preserve"> </w:t>
      </w:r>
      <w:r w:rsidRPr="00D941C0">
        <w:t>if</w:t>
      </w:r>
      <w:r w:rsidR="006D7018">
        <w:t xml:space="preserve"> </w:t>
      </w:r>
      <w:r w:rsidRPr="00D941C0">
        <w:t>he</w:t>
      </w:r>
      <w:r w:rsidR="006D7018">
        <w:t xml:space="preserve"> </w:t>
      </w:r>
      <w:r w:rsidRPr="00D941C0">
        <w:t>refused</w:t>
      </w:r>
      <w:r w:rsidR="006D7018">
        <w:t xml:space="preserve"> </w:t>
      </w:r>
      <w:r w:rsidRPr="00D941C0">
        <w:t>to</w:t>
      </w:r>
      <w:r w:rsidR="006D7018">
        <w:t xml:space="preserve"> </w:t>
      </w:r>
      <w:r w:rsidRPr="00D941C0">
        <w:t>work</w:t>
      </w:r>
      <w:r w:rsidR="006D7018">
        <w:t xml:space="preserve"> </w:t>
      </w:r>
      <w:r w:rsidRPr="00D941C0">
        <w:t>with</w:t>
      </w:r>
      <w:r w:rsidR="006D7018">
        <w:t xml:space="preserve"> </w:t>
      </w:r>
      <w:r w:rsidRPr="00D941C0">
        <w:t>the</w:t>
      </w:r>
      <w:r w:rsidR="006D7018">
        <w:t xml:space="preserve"> </w:t>
      </w:r>
      <w:r w:rsidRPr="00D941C0">
        <w:t>National</w:t>
      </w:r>
      <w:r w:rsidR="006D7018">
        <w:t xml:space="preserve"> </w:t>
      </w:r>
      <w:r w:rsidRPr="00D941C0">
        <w:t>Security</w:t>
      </w:r>
      <w:r w:rsidR="006D7018">
        <w:t xml:space="preserve"> </w:t>
      </w:r>
      <w:r w:rsidRPr="00D941C0">
        <w:t>Agency</w:t>
      </w:r>
      <w:r w:rsidR="006D7018">
        <w:t xml:space="preserve"> </w:t>
      </w:r>
      <w:r w:rsidRPr="00D941C0">
        <w:t>as</w:t>
      </w:r>
      <w:r w:rsidR="006D7018">
        <w:t xml:space="preserve"> </w:t>
      </w:r>
      <w:r w:rsidRPr="00D941C0">
        <w:t>a</w:t>
      </w:r>
      <w:r w:rsidR="006D7018">
        <w:t xml:space="preserve"> </w:t>
      </w:r>
      <w:r w:rsidRPr="00D941C0">
        <w:t>secret</w:t>
      </w:r>
      <w:r w:rsidR="006D7018">
        <w:t xml:space="preserve"> </w:t>
      </w:r>
      <w:r w:rsidRPr="00D941C0">
        <w:t>informant.</w:t>
      </w:r>
      <w:r w:rsidR="006D7018">
        <w:t xml:space="preserve"> </w:t>
      </w:r>
      <w:r w:rsidRPr="00D941C0">
        <w:t>The</w:t>
      </w:r>
      <w:r w:rsidR="006D7018">
        <w:t xml:space="preserve"> </w:t>
      </w:r>
      <w:r w:rsidRPr="00D941C0">
        <w:t>source</w:t>
      </w:r>
      <w:r w:rsidR="006D7018">
        <w:t xml:space="preserve"> </w:t>
      </w:r>
      <w:r w:rsidRPr="00D941C0">
        <w:t>argues</w:t>
      </w:r>
      <w:r w:rsidR="006D7018">
        <w:t xml:space="preserve"> </w:t>
      </w:r>
      <w:r w:rsidRPr="00D941C0">
        <w:t>that</w:t>
      </w:r>
      <w:r w:rsidR="006D7018">
        <w:t xml:space="preserve"> </w:t>
      </w:r>
      <w:r w:rsidRPr="00D941C0">
        <w:t>the</w:t>
      </w:r>
      <w:r w:rsidR="006D7018">
        <w:t xml:space="preserve"> </w:t>
      </w:r>
      <w:r w:rsidRPr="00D941C0">
        <w:t>basis</w:t>
      </w:r>
      <w:r w:rsidR="006D7018">
        <w:t xml:space="preserve"> </w:t>
      </w:r>
      <w:r w:rsidRPr="00D941C0">
        <w:t>for</w:t>
      </w:r>
      <w:r w:rsidR="006D7018">
        <w:t xml:space="preserve"> </w:t>
      </w:r>
      <w:r w:rsidRPr="00D941C0">
        <w:t>Mr</w:t>
      </w:r>
      <w:r w:rsidR="0076344E">
        <w:t>.</w:t>
      </w:r>
      <w:r w:rsidR="006D7018">
        <w:t xml:space="preserve"> </w:t>
      </w:r>
      <w:r w:rsidRPr="00D941C0">
        <w:t>Hasan</w:t>
      </w:r>
      <w:r w:rsidR="006D7018">
        <w:t>’</w:t>
      </w:r>
      <w:r w:rsidRPr="00D941C0">
        <w:t>s</w:t>
      </w:r>
      <w:r w:rsidR="006D7018">
        <w:t xml:space="preserve"> </w:t>
      </w:r>
      <w:r w:rsidRPr="00D941C0">
        <w:t>ongoing</w:t>
      </w:r>
      <w:r w:rsidR="006D7018">
        <w:t xml:space="preserve"> </w:t>
      </w:r>
      <w:r w:rsidRPr="00D941C0">
        <w:t>detention</w:t>
      </w:r>
      <w:r w:rsidR="006D7018">
        <w:t xml:space="preserve"> </w:t>
      </w:r>
      <w:r w:rsidRPr="00D941C0">
        <w:t>is</w:t>
      </w:r>
      <w:r w:rsidR="006D7018">
        <w:t xml:space="preserve"> </w:t>
      </w:r>
      <w:r w:rsidRPr="00D941C0">
        <w:t>political</w:t>
      </w:r>
      <w:r w:rsidR="006D7018">
        <w:t xml:space="preserve"> </w:t>
      </w:r>
      <w:r w:rsidRPr="00D941C0">
        <w:t>and</w:t>
      </w:r>
      <w:r w:rsidR="006D7018">
        <w:t xml:space="preserve"> </w:t>
      </w:r>
      <w:r w:rsidRPr="00D941C0">
        <w:t>is</w:t>
      </w:r>
      <w:r w:rsidR="006D7018">
        <w:t xml:space="preserve"> </w:t>
      </w:r>
      <w:r w:rsidRPr="00D941C0">
        <w:t>thus</w:t>
      </w:r>
      <w:r w:rsidR="006D7018">
        <w:t xml:space="preserve"> </w:t>
      </w:r>
      <w:r w:rsidRPr="00D941C0">
        <w:t>arbitrary</w:t>
      </w:r>
      <w:r w:rsidR="006D7018">
        <w:t xml:space="preserve"> </w:t>
      </w:r>
      <w:r w:rsidRPr="00D941C0">
        <w:t>under</w:t>
      </w:r>
      <w:r w:rsidR="006D7018">
        <w:t xml:space="preserve"> </w:t>
      </w:r>
      <w:r w:rsidRPr="00D941C0">
        <w:t>category</w:t>
      </w:r>
      <w:r w:rsidR="006D7018">
        <w:t xml:space="preserve"> </w:t>
      </w:r>
      <w:r w:rsidRPr="00D941C0">
        <w:t>I.</w:t>
      </w:r>
      <w:r w:rsidR="006D7018">
        <w:t xml:space="preserve"> </w:t>
      </w:r>
      <w:r w:rsidRPr="00D941C0">
        <w:t>Furthermore,</w:t>
      </w:r>
      <w:r w:rsidR="006D7018">
        <w:t xml:space="preserve"> </w:t>
      </w:r>
      <w:r w:rsidRPr="00D941C0">
        <w:t>his</w:t>
      </w:r>
      <w:r w:rsidR="006D7018">
        <w:t xml:space="preserve"> </w:t>
      </w:r>
      <w:r w:rsidRPr="00D941C0">
        <w:t>detention</w:t>
      </w:r>
      <w:r w:rsidR="006D7018">
        <w:t xml:space="preserve"> </w:t>
      </w:r>
      <w:r w:rsidRPr="00D941C0">
        <w:t>is</w:t>
      </w:r>
      <w:r w:rsidR="006D7018">
        <w:t xml:space="preserve"> </w:t>
      </w:r>
      <w:r w:rsidRPr="00D941C0">
        <w:t>a</w:t>
      </w:r>
      <w:r w:rsidR="006D7018">
        <w:t xml:space="preserve"> </w:t>
      </w:r>
      <w:r w:rsidRPr="00D941C0">
        <w:t>reprisal</w:t>
      </w:r>
      <w:r w:rsidR="006D7018">
        <w:t xml:space="preserve"> </w:t>
      </w:r>
      <w:r w:rsidRPr="00D941C0">
        <w:t>for</w:t>
      </w:r>
      <w:r w:rsidR="006D7018">
        <w:t xml:space="preserve"> </w:t>
      </w:r>
      <w:r w:rsidRPr="00D941C0">
        <w:t>his</w:t>
      </w:r>
      <w:r w:rsidR="006D7018">
        <w:t xml:space="preserve"> </w:t>
      </w:r>
      <w:r w:rsidRPr="00D941C0">
        <w:t>mother</w:t>
      </w:r>
      <w:r w:rsidR="006D7018">
        <w:t>’</w:t>
      </w:r>
      <w:r w:rsidRPr="00D941C0">
        <w:t>s</w:t>
      </w:r>
      <w:r w:rsidR="006D7018">
        <w:t xml:space="preserve"> </w:t>
      </w:r>
      <w:r w:rsidRPr="00D941C0">
        <w:t>activism.</w:t>
      </w:r>
    </w:p>
    <w:p w14:paraId="356420F6" w14:textId="36A6C10E" w:rsidR="00A86D07" w:rsidRPr="00D941C0" w:rsidRDefault="00A86D07" w:rsidP="00A86D07">
      <w:pPr>
        <w:pStyle w:val="SingleTxtG"/>
      </w:pPr>
      <w:r w:rsidRPr="00D941C0">
        <w:t>26.</w:t>
      </w:r>
      <w:r w:rsidRPr="00D941C0">
        <w:tab/>
        <w:t>In</w:t>
      </w:r>
      <w:r w:rsidR="006D7018">
        <w:t xml:space="preserve"> </w:t>
      </w:r>
      <w:r w:rsidRPr="00D941C0">
        <w:t>addition,</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not</w:t>
      </w:r>
      <w:r w:rsidR="006D7018">
        <w:t xml:space="preserve"> </w:t>
      </w:r>
      <w:r w:rsidRPr="00D941C0">
        <w:t>allowed</w:t>
      </w:r>
      <w:r w:rsidR="006D7018">
        <w:t xml:space="preserve"> </w:t>
      </w:r>
      <w:r w:rsidRPr="00D941C0">
        <w:t>legal</w:t>
      </w:r>
      <w:r w:rsidR="006D7018">
        <w:t xml:space="preserve"> </w:t>
      </w:r>
      <w:r w:rsidRPr="00D941C0">
        <w:t>representation</w:t>
      </w:r>
      <w:r w:rsidR="006D7018">
        <w:t xml:space="preserve"> </w:t>
      </w:r>
      <w:r w:rsidRPr="00D941C0">
        <w:t>during</w:t>
      </w:r>
      <w:r w:rsidR="006D7018">
        <w:t xml:space="preserve"> </w:t>
      </w:r>
      <w:r w:rsidRPr="00D941C0">
        <w:t>the</w:t>
      </w:r>
      <w:r w:rsidR="006D7018">
        <w:t xml:space="preserve"> </w:t>
      </w:r>
      <w:r w:rsidRPr="00D941C0">
        <w:t>interrogation,</w:t>
      </w:r>
      <w:r w:rsidR="006D7018">
        <w:t xml:space="preserve"> </w:t>
      </w:r>
      <w:r w:rsidRPr="00D941C0">
        <w:t>the</w:t>
      </w:r>
      <w:r w:rsidR="006D7018">
        <w:t xml:space="preserve"> </w:t>
      </w:r>
      <w:r w:rsidRPr="00D941C0">
        <w:t>investigation</w:t>
      </w:r>
      <w:r w:rsidR="006D7018">
        <w:t xml:space="preserve"> </w:t>
      </w:r>
      <w:r w:rsidRPr="00D941C0">
        <w:t>and</w:t>
      </w:r>
      <w:r w:rsidR="006D7018">
        <w:t xml:space="preserve"> </w:t>
      </w:r>
      <w:r w:rsidRPr="00D941C0">
        <w:t>the</w:t>
      </w:r>
      <w:r w:rsidR="006D7018">
        <w:t xml:space="preserve"> </w:t>
      </w:r>
      <w:r w:rsidRPr="00D941C0">
        <w:t>pretrial</w:t>
      </w:r>
      <w:r w:rsidR="006D7018">
        <w:t xml:space="preserve"> </w:t>
      </w:r>
      <w:r w:rsidRPr="00D941C0">
        <w:t>process.</w:t>
      </w:r>
      <w:r w:rsidR="006D7018">
        <w:t xml:space="preserve"> </w:t>
      </w:r>
      <w:r w:rsidRPr="00D941C0">
        <w:t>Ms.</w:t>
      </w:r>
      <w:r w:rsidR="006D7018">
        <w:t xml:space="preserve"> </w:t>
      </w:r>
      <w:r w:rsidRPr="00D941C0">
        <w:t>Yusuf</w:t>
      </w:r>
      <w:r w:rsidR="006D7018">
        <w:t xml:space="preserve"> </w:t>
      </w:r>
      <w:r w:rsidRPr="00D941C0">
        <w:t>has</w:t>
      </w:r>
      <w:r w:rsidR="006D7018">
        <w:t xml:space="preserve"> </w:t>
      </w:r>
      <w:r w:rsidRPr="00D941C0">
        <w:t>not</w:t>
      </w:r>
      <w:r w:rsidR="006D7018">
        <w:t xml:space="preserve"> </w:t>
      </w:r>
      <w:r w:rsidRPr="00D941C0">
        <w:t>been</w:t>
      </w:r>
      <w:r w:rsidR="006D7018">
        <w:t xml:space="preserve"> </w:t>
      </w:r>
      <w:r w:rsidRPr="00D941C0">
        <w:t>able</w:t>
      </w:r>
      <w:r w:rsidR="006D7018">
        <w:t xml:space="preserve"> </w:t>
      </w:r>
      <w:r w:rsidRPr="00D941C0">
        <w:t>to</w:t>
      </w:r>
      <w:r w:rsidR="006D7018">
        <w:t xml:space="preserve"> </w:t>
      </w:r>
      <w:r w:rsidRPr="00D941C0">
        <w:t>hire</w:t>
      </w:r>
      <w:r w:rsidR="006D7018">
        <w:t xml:space="preserve"> </w:t>
      </w:r>
      <w:r w:rsidRPr="00D941C0">
        <w:t>a</w:t>
      </w:r>
      <w:r w:rsidR="006D7018">
        <w:t xml:space="preserve"> </w:t>
      </w:r>
      <w:r w:rsidRPr="00D941C0">
        <w:t>lawyer</w:t>
      </w:r>
      <w:r w:rsidR="006D7018">
        <w:t xml:space="preserve"> </w:t>
      </w:r>
      <w:r w:rsidRPr="00D941C0">
        <w:t>because</w:t>
      </w:r>
      <w:r w:rsidR="006D7018">
        <w:t xml:space="preserve"> </w:t>
      </w:r>
      <w:r w:rsidRPr="00D941C0">
        <w:t>the</w:t>
      </w:r>
      <w:r w:rsidR="006D7018">
        <w:t xml:space="preserve"> </w:t>
      </w:r>
      <w:r w:rsidRPr="00D941C0">
        <w:t>power</w:t>
      </w:r>
      <w:r w:rsidR="006D7018">
        <w:t xml:space="preserve"> </w:t>
      </w:r>
      <w:r w:rsidRPr="00D941C0">
        <w:t>of</w:t>
      </w:r>
      <w:r w:rsidR="006D7018">
        <w:t xml:space="preserve"> </w:t>
      </w:r>
      <w:r w:rsidRPr="00D941C0">
        <w:t>attorney</w:t>
      </w:r>
      <w:r w:rsidR="006D7018">
        <w:t xml:space="preserve"> </w:t>
      </w:r>
      <w:r w:rsidRPr="00D941C0">
        <w:t>has</w:t>
      </w:r>
      <w:r w:rsidR="006D7018">
        <w:t xml:space="preserve"> </w:t>
      </w:r>
      <w:r w:rsidRPr="00D941C0">
        <w:t>not</w:t>
      </w:r>
      <w:r w:rsidR="006D7018">
        <w:t xml:space="preserve"> </w:t>
      </w:r>
      <w:r w:rsidRPr="00D941C0">
        <w:t>been</w:t>
      </w:r>
      <w:r w:rsidR="006D7018">
        <w:t xml:space="preserve"> </w:t>
      </w:r>
      <w:r w:rsidRPr="00D941C0">
        <w:t>transferred</w:t>
      </w:r>
      <w:r w:rsidR="006D7018">
        <w:t xml:space="preserve"> </w:t>
      </w:r>
      <w:r w:rsidRPr="00D941C0">
        <w:t>to</w:t>
      </w:r>
      <w:r w:rsidR="006D7018">
        <w:t xml:space="preserve"> </w:t>
      </w:r>
      <w:r w:rsidRPr="00D941C0">
        <w:t>the</w:t>
      </w:r>
      <w:r w:rsidR="006D7018">
        <w:t xml:space="preserve"> </w:t>
      </w:r>
      <w:r w:rsidRPr="00D941C0">
        <w:t>law</w:t>
      </w:r>
      <w:r w:rsidR="006D7018">
        <w:t xml:space="preserve"> </w:t>
      </w:r>
      <w:r w:rsidRPr="00D941C0">
        <w:t>firm</w:t>
      </w:r>
      <w:r w:rsidR="006D7018">
        <w:t xml:space="preserve"> </w:t>
      </w:r>
      <w:r w:rsidRPr="00D941C0">
        <w:t>representing</w:t>
      </w:r>
      <w:r w:rsidR="006D7018">
        <w:t xml:space="preserve"> </w:t>
      </w:r>
      <w:r w:rsidRPr="00D941C0">
        <w:t>him.</w:t>
      </w:r>
      <w:r w:rsidR="006D7018">
        <w:t xml:space="preserve"> </w:t>
      </w:r>
      <w:r w:rsidRPr="00D941C0">
        <w:t>The</w:t>
      </w:r>
      <w:r w:rsidR="006D7018">
        <w:t xml:space="preserve"> </w:t>
      </w:r>
      <w:r w:rsidRPr="00D941C0">
        <w:t>source</w:t>
      </w:r>
      <w:r w:rsidR="006D7018">
        <w:t xml:space="preserve"> </w:t>
      </w:r>
      <w:r w:rsidRPr="00D941C0">
        <w:t>states</w:t>
      </w:r>
      <w:r w:rsidR="006D7018">
        <w:t xml:space="preserve"> </w:t>
      </w:r>
      <w:r w:rsidRPr="00D941C0">
        <w:t>that</w:t>
      </w:r>
      <w:r w:rsidR="006D7018">
        <w:t xml:space="preserve"> </w:t>
      </w:r>
      <w:r w:rsidRPr="00D941C0">
        <w:t>lawyers</w:t>
      </w:r>
      <w:r w:rsidR="006D7018">
        <w:t xml:space="preserve"> </w:t>
      </w:r>
      <w:r w:rsidRPr="00D941C0">
        <w:t>in</w:t>
      </w:r>
      <w:r w:rsidR="006D7018">
        <w:t xml:space="preserve"> </w:t>
      </w:r>
      <w:r w:rsidRPr="00D941C0">
        <w:t>Bahrain</w:t>
      </w:r>
      <w:r w:rsidR="006D7018">
        <w:t xml:space="preserve"> </w:t>
      </w:r>
      <w:r w:rsidRPr="00D941C0">
        <w:t>cannot</w:t>
      </w:r>
      <w:r w:rsidR="006D7018">
        <w:t xml:space="preserve"> </w:t>
      </w:r>
      <w:r w:rsidRPr="00D941C0">
        <w:t>provide</w:t>
      </w:r>
      <w:r w:rsidR="006D7018">
        <w:t xml:space="preserve"> </w:t>
      </w:r>
      <w:r w:rsidRPr="00D941C0">
        <w:t>legal</w:t>
      </w:r>
      <w:r w:rsidR="006D7018">
        <w:t xml:space="preserve"> </w:t>
      </w:r>
      <w:r w:rsidRPr="00D941C0">
        <w:t>representation</w:t>
      </w:r>
      <w:r w:rsidR="006D7018">
        <w:t xml:space="preserve"> </w:t>
      </w:r>
      <w:r w:rsidRPr="00D941C0">
        <w:t>without</w:t>
      </w:r>
      <w:r w:rsidR="006D7018">
        <w:t xml:space="preserve"> </w:t>
      </w:r>
      <w:r w:rsidRPr="00D941C0">
        <w:t>a</w:t>
      </w:r>
      <w:r w:rsidR="006D7018">
        <w:t xml:space="preserve"> </w:t>
      </w:r>
      <w:r w:rsidRPr="00D941C0">
        <w:t>power</w:t>
      </w:r>
      <w:r w:rsidR="006D7018">
        <w:t xml:space="preserve"> </w:t>
      </w:r>
      <w:r w:rsidRPr="00D941C0">
        <w:t>of</w:t>
      </w:r>
      <w:r w:rsidR="006D7018">
        <w:t xml:space="preserve"> </w:t>
      </w:r>
      <w:r w:rsidRPr="00D941C0">
        <w:t>attorney.</w:t>
      </w:r>
      <w:r w:rsidR="006D7018">
        <w:t xml:space="preserve"> </w:t>
      </w:r>
      <w:r w:rsidRPr="00D941C0">
        <w:t>During</w:t>
      </w:r>
      <w:r w:rsidR="006D7018">
        <w:t xml:space="preserve"> </w:t>
      </w:r>
      <w:r w:rsidRPr="00D941C0">
        <w:t>this</w:t>
      </w:r>
      <w:r w:rsidR="006D7018">
        <w:t xml:space="preserve"> </w:t>
      </w:r>
      <w:r w:rsidRPr="00D941C0">
        <w:t>period</w:t>
      </w:r>
      <w:r w:rsidR="006D7018">
        <w:t xml:space="preserve"> </w:t>
      </w:r>
      <w:r w:rsidRPr="00D941C0">
        <w:t>the</w:t>
      </w:r>
      <w:r w:rsidR="006D7018">
        <w:t xml:space="preserve"> </w:t>
      </w:r>
      <w:r w:rsidRPr="00D941C0">
        <w:t>cases</w:t>
      </w:r>
      <w:r w:rsidR="006D7018">
        <w:t xml:space="preserve"> </w:t>
      </w:r>
      <w:r w:rsidRPr="00D941C0">
        <w:t>against</w:t>
      </w:r>
      <w:r w:rsidR="006D7018">
        <w:t xml:space="preserve"> </w:t>
      </w:r>
      <w:r w:rsidRPr="00D941C0">
        <w:t>Mr.</w:t>
      </w:r>
      <w:r w:rsidR="006D7018">
        <w:t xml:space="preserve"> </w:t>
      </w:r>
      <w:r w:rsidRPr="00D941C0">
        <w:t>Hasan</w:t>
      </w:r>
      <w:r w:rsidR="006D7018">
        <w:t xml:space="preserve"> </w:t>
      </w:r>
      <w:r w:rsidRPr="00D941C0">
        <w:t>continued,</w:t>
      </w:r>
      <w:r w:rsidR="006D7018">
        <w:t xml:space="preserve"> </w:t>
      </w:r>
      <w:r w:rsidRPr="00D941C0">
        <w:t>despite</w:t>
      </w:r>
      <w:r w:rsidR="006D7018">
        <w:t xml:space="preserve"> </w:t>
      </w:r>
      <w:r w:rsidRPr="00D941C0">
        <w:t>the</w:t>
      </w:r>
      <w:r w:rsidR="006D7018">
        <w:t xml:space="preserve"> </w:t>
      </w:r>
      <w:r w:rsidRPr="00D941C0">
        <w:t>delayed</w:t>
      </w:r>
      <w:r w:rsidR="006D7018">
        <w:t xml:space="preserve"> </w:t>
      </w:r>
      <w:r w:rsidRPr="00D941C0">
        <w:t>access</w:t>
      </w:r>
      <w:r w:rsidR="006D7018">
        <w:t xml:space="preserve"> </w:t>
      </w:r>
      <w:r w:rsidRPr="00D941C0">
        <w:t>to</w:t>
      </w:r>
      <w:r w:rsidR="006D7018">
        <w:t xml:space="preserve"> </w:t>
      </w:r>
      <w:r w:rsidRPr="00D941C0">
        <w:t>legal</w:t>
      </w:r>
      <w:r w:rsidR="006D7018">
        <w:t xml:space="preserve"> </w:t>
      </w:r>
      <w:r w:rsidRPr="00D941C0">
        <w:t>counsel.</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also</w:t>
      </w:r>
      <w:r w:rsidR="006D7018">
        <w:t xml:space="preserve"> </w:t>
      </w:r>
      <w:r w:rsidRPr="00D941C0">
        <w:t>not</w:t>
      </w:r>
      <w:r w:rsidR="006D7018">
        <w:t xml:space="preserve"> </w:t>
      </w:r>
      <w:r w:rsidRPr="00D941C0">
        <w:t>permitted</w:t>
      </w:r>
      <w:r w:rsidR="006D7018">
        <w:t xml:space="preserve"> </w:t>
      </w:r>
      <w:r w:rsidRPr="00D941C0">
        <w:t>to</w:t>
      </w:r>
      <w:r w:rsidR="006D7018">
        <w:t xml:space="preserve"> </w:t>
      </w:r>
      <w:r w:rsidRPr="00D941C0">
        <w:t>present</w:t>
      </w:r>
      <w:r w:rsidR="006D7018">
        <w:t xml:space="preserve"> </w:t>
      </w:r>
      <w:r w:rsidRPr="00D941C0">
        <w:t>exculpatory</w:t>
      </w:r>
      <w:r w:rsidR="006D7018">
        <w:t xml:space="preserve"> </w:t>
      </w:r>
      <w:r w:rsidRPr="00D941C0">
        <w:t>evidence,</w:t>
      </w:r>
      <w:r w:rsidR="006D7018">
        <w:t xml:space="preserve"> </w:t>
      </w:r>
      <w:r w:rsidRPr="00D941C0">
        <w:t>and</w:t>
      </w:r>
      <w:r w:rsidR="006D7018">
        <w:t xml:space="preserve"> </w:t>
      </w:r>
      <w:r w:rsidRPr="00D941C0">
        <w:t>he</w:t>
      </w:r>
      <w:r w:rsidR="006D7018">
        <w:t xml:space="preserve"> </w:t>
      </w:r>
      <w:r w:rsidRPr="00D941C0">
        <w:t>was</w:t>
      </w:r>
      <w:r w:rsidR="006D7018">
        <w:t xml:space="preserve"> </w:t>
      </w:r>
      <w:r w:rsidRPr="00D941C0">
        <w:t>forced</w:t>
      </w:r>
      <w:r w:rsidR="006D7018">
        <w:t xml:space="preserve"> </w:t>
      </w:r>
      <w:r w:rsidRPr="00D941C0">
        <w:t>to</w:t>
      </w:r>
      <w:r w:rsidR="006D7018">
        <w:t xml:space="preserve"> </w:t>
      </w:r>
      <w:r w:rsidRPr="00D941C0">
        <w:t>sign</w:t>
      </w:r>
      <w:r w:rsidR="006D7018">
        <w:t xml:space="preserve"> </w:t>
      </w:r>
      <w:r w:rsidRPr="00D941C0">
        <w:t>a</w:t>
      </w:r>
      <w:r w:rsidR="006D7018">
        <w:t xml:space="preserve"> </w:t>
      </w:r>
      <w:r w:rsidRPr="00D941C0">
        <w:t>confession,</w:t>
      </w:r>
      <w:r w:rsidR="006D7018">
        <w:t xml:space="preserve"> </w:t>
      </w:r>
      <w:r w:rsidRPr="00D941C0">
        <w:t>without</w:t>
      </w:r>
      <w:r w:rsidR="006D7018">
        <w:t xml:space="preserve"> </w:t>
      </w:r>
      <w:r w:rsidRPr="00D941C0">
        <w:t>being</w:t>
      </w:r>
      <w:r w:rsidR="006D7018">
        <w:t xml:space="preserve"> </w:t>
      </w:r>
      <w:r w:rsidRPr="00D941C0">
        <w:t>able</w:t>
      </w:r>
      <w:r w:rsidR="006D7018">
        <w:t xml:space="preserve"> </w:t>
      </w:r>
      <w:r w:rsidRPr="00D941C0">
        <w:t>to</w:t>
      </w:r>
      <w:r w:rsidR="006D7018">
        <w:t xml:space="preserve"> </w:t>
      </w:r>
      <w:r w:rsidRPr="00D941C0">
        <w:t>review</w:t>
      </w:r>
      <w:r w:rsidR="006D7018">
        <w:t xml:space="preserve"> </w:t>
      </w:r>
      <w:r w:rsidRPr="00D941C0">
        <w:t>it,</w:t>
      </w:r>
      <w:r w:rsidR="006D7018">
        <w:t xml:space="preserve"> </w:t>
      </w:r>
      <w:r w:rsidRPr="00D941C0">
        <w:t>after</w:t>
      </w:r>
      <w:r w:rsidR="006D7018">
        <w:t xml:space="preserve"> </w:t>
      </w:r>
      <w:r w:rsidRPr="00D941C0">
        <w:t>being</w:t>
      </w:r>
      <w:r w:rsidR="006D7018">
        <w:t xml:space="preserve"> </w:t>
      </w:r>
      <w:r w:rsidRPr="00D941C0">
        <w:t>subjected</w:t>
      </w:r>
      <w:r w:rsidR="006D7018">
        <w:t xml:space="preserve"> </w:t>
      </w:r>
      <w:r w:rsidRPr="00D941C0">
        <w:t>to</w:t>
      </w:r>
      <w:r w:rsidR="006D7018">
        <w:t xml:space="preserve"> </w:t>
      </w:r>
      <w:r w:rsidRPr="00D941C0">
        <w:t>torture.</w:t>
      </w:r>
      <w:r w:rsidR="006D7018">
        <w:t xml:space="preserve"> </w:t>
      </w:r>
      <w:r w:rsidRPr="00D941C0">
        <w:t>The</w:t>
      </w:r>
      <w:r w:rsidR="006D7018">
        <w:t xml:space="preserve"> </w:t>
      </w:r>
      <w:r w:rsidRPr="00D941C0">
        <w:t>source</w:t>
      </w:r>
      <w:r w:rsidR="006D7018">
        <w:t xml:space="preserve"> </w:t>
      </w:r>
      <w:r w:rsidRPr="00D941C0">
        <w:t>submits</w:t>
      </w:r>
      <w:r w:rsidR="006D7018">
        <w:t xml:space="preserve"> </w:t>
      </w:r>
      <w:r w:rsidRPr="00D941C0">
        <w:t>that</w:t>
      </w:r>
      <w:r w:rsidR="006D7018">
        <w:t xml:space="preserve"> </w:t>
      </w:r>
      <w:r w:rsidRPr="00D941C0">
        <w:t>the</w:t>
      </w:r>
      <w:r w:rsidR="006D7018">
        <w:t xml:space="preserve"> </w:t>
      </w:r>
      <w:r w:rsidRPr="00D941C0">
        <w:t>treatment</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violates</w:t>
      </w:r>
      <w:r w:rsidR="006D7018">
        <w:t xml:space="preserve"> </w:t>
      </w:r>
      <w:r w:rsidRPr="00D941C0">
        <w:t>the</w:t>
      </w:r>
      <w:r w:rsidR="006D7018">
        <w:t xml:space="preserve"> </w:t>
      </w:r>
      <w:r w:rsidRPr="00D941C0">
        <w:t>obligations</w:t>
      </w:r>
      <w:r w:rsidR="006D7018">
        <w:t xml:space="preserve"> </w:t>
      </w:r>
      <w:r w:rsidRPr="00D941C0">
        <w:t>of</w:t>
      </w:r>
      <w:r w:rsidR="006D7018">
        <w:t xml:space="preserve"> </w:t>
      </w:r>
      <w:r w:rsidRPr="00D941C0">
        <w:t>Bahrain</w:t>
      </w:r>
      <w:r w:rsidR="006D7018">
        <w:t xml:space="preserve"> </w:t>
      </w:r>
      <w:r w:rsidRPr="00D941C0">
        <w:t>under</w:t>
      </w:r>
      <w:r w:rsidR="006D7018">
        <w:t xml:space="preserve"> </w:t>
      </w:r>
      <w:r w:rsidRPr="00D941C0">
        <w:t>article</w:t>
      </w:r>
      <w:r w:rsidR="006D7018">
        <w:t xml:space="preserve"> </w:t>
      </w:r>
      <w:r w:rsidRPr="00D941C0">
        <w:t>14</w:t>
      </w:r>
      <w:r w:rsidR="006D7018">
        <w:t xml:space="preserve"> </w:t>
      </w:r>
      <w:r w:rsidRPr="00D941C0">
        <w:t>(3)</w:t>
      </w:r>
      <w:r w:rsidR="006D7018">
        <w:t xml:space="preserve"> </w:t>
      </w:r>
      <w:r w:rsidRPr="00D941C0">
        <w:t>(b),</w:t>
      </w:r>
      <w:r w:rsidR="006D7018">
        <w:t xml:space="preserve"> </w:t>
      </w:r>
      <w:r w:rsidRPr="00D941C0">
        <w:t>(d),</w:t>
      </w:r>
      <w:r w:rsidR="006D7018">
        <w:t xml:space="preserve"> </w:t>
      </w:r>
      <w:r w:rsidRPr="00D941C0">
        <w:t>(e)</w:t>
      </w:r>
      <w:r w:rsidR="006D7018">
        <w:t xml:space="preserve"> </w:t>
      </w:r>
      <w:r w:rsidRPr="00D941C0">
        <w:t>and</w:t>
      </w:r>
      <w:r w:rsidR="006D7018">
        <w:t xml:space="preserve"> </w:t>
      </w:r>
      <w:r w:rsidRPr="00D941C0">
        <w:t>(g)</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His</w:t>
      </w:r>
      <w:r w:rsidR="006D7018">
        <w:t xml:space="preserve"> </w:t>
      </w:r>
      <w:r w:rsidRPr="00D941C0">
        <w:t>detention</w:t>
      </w:r>
      <w:r w:rsidR="006D7018">
        <w:t xml:space="preserve"> </w:t>
      </w:r>
      <w:r w:rsidRPr="00D941C0">
        <w:t>is</w:t>
      </w:r>
      <w:r w:rsidR="006D7018">
        <w:t xml:space="preserve"> </w:t>
      </w:r>
      <w:r w:rsidRPr="00D941C0">
        <w:t>therefore</w:t>
      </w:r>
      <w:r w:rsidR="006D7018">
        <w:t xml:space="preserve"> </w:t>
      </w:r>
      <w:r w:rsidRPr="00D941C0">
        <w:t>arbitrary</w:t>
      </w:r>
      <w:r w:rsidR="006D7018">
        <w:t xml:space="preserve"> </w:t>
      </w:r>
      <w:r w:rsidRPr="00D941C0">
        <w:t>under</w:t>
      </w:r>
      <w:r w:rsidR="006D7018">
        <w:t xml:space="preserve"> </w:t>
      </w:r>
      <w:r w:rsidRPr="00D941C0">
        <w:t>category</w:t>
      </w:r>
      <w:r w:rsidR="006D7018">
        <w:t xml:space="preserve"> </w:t>
      </w:r>
      <w:r w:rsidRPr="00D941C0">
        <w:t>III.</w:t>
      </w:r>
    </w:p>
    <w:p w14:paraId="5D514945" w14:textId="32C0BCB5" w:rsidR="00A86D07" w:rsidRPr="00D941C0" w:rsidRDefault="00A86D07" w:rsidP="00A86D07">
      <w:pPr>
        <w:pStyle w:val="SingleTxtG"/>
      </w:pPr>
      <w:r w:rsidRPr="00D941C0">
        <w:t>27.</w:t>
      </w:r>
      <w:r w:rsidRPr="00D941C0">
        <w:tab/>
        <w:t>The</w:t>
      </w:r>
      <w:r w:rsidR="006D7018">
        <w:t xml:space="preserve"> </w:t>
      </w:r>
      <w:r w:rsidRPr="00D941C0">
        <w:t>source</w:t>
      </w:r>
      <w:r w:rsidR="006D7018">
        <w:t xml:space="preserve"> </w:t>
      </w:r>
      <w:r w:rsidRPr="00D941C0">
        <w:t>also</w:t>
      </w:r>
      <w:r w:rsidR="006D7018">
        <w:t xml:space="preserve"> </w:t>
      </w:r>
      <w:r w:rsidRPr="00D941C0">
        <w:t>submits</w:t>
      </w:r>
      <w:r w:rsidR="006D7018">
        <w:t xml:space="preserve"> </w:t>
      </w:r>
      <w:r w:rsidRPr="00D941C0">
        <w:t>that</w:t>
      </w:r>
      <w:r w:rsidR="006D7018">
        <w:t xml:space="preserve"> </w:t>
      </w:r>
      <w:r w:rsidRPr="00D941C0">
        <w:t>the</w:t>
      </w:r>
      <w:r w:rsidR="006D7018">
        <w:t xml:space="preserve"> </w:t>
      </w:r>
      <w:r w:rsidRPr="00D941C0">
        <w:t>failure</w:t>
      </w:r>
      <w:r w:rsidR="006D7018">
        <w:t xml:space="preserve"> </w:t>
      </w:r>
      <w:r w:rsidRPr="00D941C0">
        <w:t>of</w:t>
      </w:r>
      <w:r w:rsidR="006D7018">
        <w:t xml:space="preserve"> </w:t>
      </w:r>
      <w:r w:rsidRPr="00D941C0">
        <w:t>the</w:t>
      </w:r>
      <w:r w:rsidR="006D7018">
        <w:t xml:space="preserve"> </w:t>
      </w:r>
      <w:r w:rsidRPr="00D941C0">
        <w:t>arresting</w:t>
      </w:r>
      <w:r w:rsidR="006D7018">
        <w:t xml:space="preserve"> </w:t>
      </w:r>
      <w:r w:rsidRPr="00D941C0">
        <w:t>officers</w:t>
      </w:r>
      <w:r w:rsidR="006D7018">
        <w:t xml:space="preserve"> </w:t>
      </w:r>
      <w:r w:rsidRPr="00D941C0">
        <w:t>to</w:t>
      </w:r>
      <w:r w:rsidR="006D7018">
        <w:t xml:space="preserve"> </w:t>
      </w:r>
      <w:r w:rsidRPr="00D941C0">
        <w:t>present</w:t>
      </w:r>
      <w:r w:rsidR="006D7018">
        <w:t xml:space="preserve"> </w:t>
      </w:r>
      <w:r w:rsidRPr="00D941C0">
        <w:t>a</w:t>
      </w:r>
      <w:r w:rsidR="006D7018">
        <w:t xml:space="preserve"> </w:t>
      </w:r>
      <w:r w:rsidRPr="00D941C0">
        <w:t>warrant</w:t>
      </w:r>
      <w:r w:rsidR="006D7018">
        <w:t xml:space="preserve"> </w:t>
      </w:r>
      <w:r w:rsidRPr="00D941C0">
        <w:t>at</w:t>
      </w:r>
      <w:r w:rsidR="006D7018">
        <w:t xml:space="preserve"> </w:t>
      </w:r>
      <w:r w:rsidRPr="00D941C0">
        <w:t>the</w:t>
      </w:r>
      <w:r w:rsidR="006D7018">
        <w:t xml:space="preserve"> </w:t>
      </w:r>
      <w:r w:rsidRPr="00D941C0">
        <w:t>time</w:t>
      </w:r>
      <w:r w:rsidR="006D7018">
        <w:t xml:space="preserve"> </w:t>
      </w:r>
      <w:r w:rsidRPr="00D941C0">
        <w:t>of</w:t>
      </w:r>
      <w:r w:rsidR="006D7018">
        <w:t xml:space="preserve"> </w:t>
      </w:r>
      <w:r w:rsidRPr="00D941C0">
        <w:t>Mr.</w:t>
      </w:r>
      <w:r w:rsidR="006D7018">
        <w:t xml:space="preserve"> </w:t>
      </w:r>
      <w:r w:rsidRPr="00D941C0">
        <w:t>Hasan</w:t>
      </w:r>
      <w:r w:rsidR="006D7018">
        <w:t>’</w:t>
      </w:r>
      <w:r w:rsidRPr="00D941C0">
        <w:t>s</w:t>
      </w:r>
      <w:r w:rsidR="006D7018">
        <w:t xml:space="preserve"> </w:t>
      </w:r>
      <w:r w:rsidRPr="00D941C0">
        <w:t>arrest</w:t>
      </w:r>
      <w:r w:rsidR="006D7018">
        <w:t xml:space="preserve"> </w:t>
      </w:r>
      <w:r w:rsidRPr="00D941C0">
        <w:t>represents</w:t>
      </w:r>
      <w:r w:rsidR="006D7018">
        <w:t xml:space="preserve"> </w:t>
      </w:r>
      <w:r w:rsidRPr="00D941C0">
        <w:t>a</w:t>
      </w:r>
      <w:r w:rsidR="006D7018">
        <w:t xml:space="preserve"> </w:t>
      </w:r>
      <w:r w:rsidRPr="00D941C0">
        <w:t>violation</w:t>
      </w:r>
      <w:r w:rsidR="006D7018">
        <w:t xml:space="preserve"> </w:t>
      </w:r>
      <w:r w:rsidRPr="00D941C0">
        <w:t>of</w:t>
      </w:r>
      <w:r w:rsidR="006D7018">
        <w:t xml:space="preserve"> </w:t>
      </w:r>
      <w:r w:rsidRPr="00D941C0">
        <w:t>article</w:t>
      </w:r>
      <w:r w:rsidR="006D7018">
        <w:t xml:space="preserve"> </w:t>
      </w:r>
      <w:r w:rsidRPr="00D941C0">
        <w:t>9</w:t>
      </w:r>
      <w:r w:rsidR="006D7018">
        <w:t xml:space="preserve"> </w:t>
      </w:r>
      <w:r w:rsidRPr="00D941C0">
        <w:t>(1)</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read</w:t>
      </w:r>
      <w:r w:rsidR="006D7018">
        <w:t xml:space="preserve"> </w:t>
      </w:r>
      <w:r w:rsidRPr="00D941C0">
        <w:t>in</w:t>
      </w:r>
      <w:r w:rsidR="006D7018">
        <w:t xml:space="preserve"> </w:t>
      </w:r>
      <w:r w:rsidRPr="00D941C0">
        <w:t>conjunction</w:t>
      </w:r>
      <w:r w:rsidR="006D7018">
        <w:t xml:space="preserve"> </w:t>
      </w:r>
      <w:r w:rsidRPr="00D941C0">
        <w:t>with</w:t>
      </w:r>
      <w:r w:rsidR="006D7018">
        <w:t xml:space="preserve"> </w:t>
      </w:r>
      <w:r w:rsidRPr="00D941C0">
        <w:t>article</w:t>
      </w:r>
      <w:r w:rsidR="006D7018">
        <w:t xml:space="preserve"> </w:t>
      </w:r>
      <w:r w:rsidRPr="00D941C0">
        <w:t>19</w:t>
      </w:r>
      <w:r w:rsidR="006D7018">
        <w:t xml:space="preserve"> </w:t>
      </w:r>
      <w:r w:rsidRPr="00D941C0">
        <w:t>(a)</w:t>
      </w:r>
      <w:r w:rsidR="006D7018">
        <w:t xml:space="preserve"> </w:t>
      </w:r>
      <w:r w:rsidRPr="00D941C0">
        <w:t>of</w:t>
      </w:r>
      <w:r w:rsidR="006D7018">
        <w:t xml:space="preserve"> </w:t>
      </w:r>
      <w:r w:rsidRPr="00D941C0">
        <w:t>the</w:t>
      </w:r>
      <w:r w:rsidR="006D7018">
        <w:t xml:space="preserve"> </w:t>
      </w:r>
      <w:r w:rsidRPr="00D941C0">
        <w:t>Constitution</w:t>
      </w:r>
      <w:r w:rsidR="006D7018">
        <w:t xml:space="preserve"> </w:t>
      </w:r>
      <w:r w:rsidRPr="00D941C0">
        <w:t>of</w:t>
      </w:r>
      <w:r w:rsidR="006D7018">
        <w:t xml:space="preserve"> </w:t>
      </w:r>
      <w:r w:rsidRPr="00D941C0">
        <w:t>Bahrain,</w:t>
      </w:r>
      <w:r w:rsidR="006D7018">
        <w:t xml:space="preserve"> </w:t>
      </w:r>
      <w:r w:rsidRPr="00D941C0">
        <w:t>article</w:t>
      </w:r>
      <w:r w:rsidR="006D7018">
        <w:t xml:space="preserve"> </w:t>
      </w:r>
      <w:r w:rsidRPr="00D941C0">
        <w:t>357</w:t>
      </w:r>
      <w:r w:rsidR="006D7018">
        <w:t xml:space="preserve"> </w:t>
      </w:r>
      <w:r w:rsidRPr="00D941C0">
        <w:t>of</w:t>
      </w:r>
      <w:r w:rsidR="006D7018">
        <w:t xml:space="preserve"> </w:t>
      </w:r>
      <w:r w:rsidRPr="00D941C0">
        <w:t>the</w:t>
      </w:r>
      <w:r w:rsidR="006D7018">
        <w:t xml:space="preserve"> </w:t>
      </w:r>
      <w:r w:rsidRPr="00D941C0">
        <w:t>Criminal</w:t>
      </w:r>
      <w:r w:rsidR="006D7018">
        <w:t xml:space="preserve"> </w:t>
      </w:r>
      <w:r w:rsidRPr="00D941C0">
        <w:t>Code</w:t>
      </w:r>
      <w:r w:rsidR="006D7018">
        <w:t xml:space="preserve"> </w:t>
      </w:r>
      <w:r w:rsidRPr="00D941C0">
        <w:t>and</w:t>
      </w:r>
      <w:r w:rsidR="006D7018">
        <w:t xml:space="preserve"> </w:t>
      </w:r>
      <w:r w:rsidRPr="00D941C0">
        <w:t>article</w:t>
      </w:r>
      <w:r w:rsidR="006D7018">
        <w:t xml:space="preserve"> </w:t>
      </w:r>
      <w:r w:rsidRPr="00D941C0">
        <w:t>61</w:t>
      </w:r>
      <w:r w:rsidR="006D7018">
        <w:t xml:space="preserve"> </w:t>
      </w:r>
      <w:r w:rsidRPr="00D941C0">
        <w:t>of</w:t>
      </w:r>
      <w:r w:rsidR="006D7018">
        <w:t xml:space="preserve"> </w:t>
      </w:r>
      <w:r w:rsidRPr="00D941C0">
        <w:t>the</w:t>
      </w:r>
      <w:r w:rsidR="006D7018">
        <w:t xml:space="preserve"> </w:t>
      </w:r>
      <w:r w:rsidRPr="00D941C0">
        <w:t>Code</w:t>
      </w:r>
      <w:r w:rsidR="006D7018">
        <w:t xml:space="preserve"> </w:t>
      </w:r>
      <w:r w:rsidRPr="00D941C0">
        <w:t>of</w:t>
      </w:r>
      <w:r w:rsidR="006D7018">
        <w:t xml:space="preserve"> </w:t>
      </w:r>
      <w:r w:rsidRPr="00D941C0">
        <w:t>Criminal</w:t>
      </w:r>
      <w:r w:rsidR="006D7018">
        <w:t xml:space="preserve"> </w:t>
      </w:r>
      <w:r w:rsidRPr="00D941C0">
        <w:t>Procedure,</w:t>
      </w:r>
      <w:r w:rsidR="006D7018">
        <w:t xml:space="preserve"> </w:t>
      </w:r>
      <w:r w:rsidRPr="00D941C0">
        <w:t>which</w:t>
      </w:r>
      <w:r w:rsidR="006D7018">
        <w:t xml:space="preserve"> </w:t>
      </w:r>
      <w:r w:rsidRPr="00D941C0">
        <w:t>require</w:t>
      </w:r>
      <w:r w:rsidR="006D7018">
        <w:t xml:space="preserve"> </w:t>
      </w:r>
      <w:r w:rsidRPr="00D941C0">
        <w:t>that</w:t>
      </w:r>
      <w:r w:rsidR="006D7018">
        <w:t xml:space="preserve"> </w:t>
      </w:r>
      <w:r w:rsidRPr="00D941C0">
        <w:t>arrests</w:t>
      </w:r>
      <w:r w:rsidR="006D7018">
        <w:t xml:space="preserve"> </w:t>
      </w:r>
      <w:r w:rsidRPr="00D941C0">
        <w:t>be</w:t>
      </w:r>
      <w:r w:rsidR="006D7018">
        <w:t xml:space="preserve"> </w:t>
      </w:r>
      <w:r w:rsidRPr="00D941C0">
        <w:t>conducted</w:t>
      </w:r>
      <w:r w:rsidR="006D7018">
        <w:t xml:space="preserve"> </w:t>
      </w:r>
      <w:r w:rsidRPr="00D941C0">
        <w:t>with</w:t>
      </w:r>
      <w:r w:rsidR="006D7018">
        <w:t xml:space="preserve"> </w:t>
      </w:r>
      <w:r w:rsidRPr="00D941C0">
        <w:t>a</w:t>
      </w:r>
      <w:r w:rsidR="006D7018">
        <w:t xml:space="preserve"> </w:t>
      </w:r>
      <w:r w:rsidRPr="00D941C0">
        <w:t>warrant</w:t>
      </w:r>
      <w:r w:rsidR="006D7018">
        <w:t xml:space="preserve"> </w:t>
      </w:r>
      <w:r w:rsidRPr="00D941C0">
        <w:t>in</w:t>
      </w:r>
      <w:r w:rsidR="006D7018">
        <w:t xml:space="preserve"> </w:t>
      </w:r>
      <w:r w:rsidRPr="00D941C0">
        <w:t>Bahrain.</w:t>
      </w:r>
    </w:p>
    <w:p w14:paraId="1274B5FC" w14:textId="0D074736" w:rsidR="00A86D07" w:rsidRPr="00D941C0" w:rsidRDefault="00A86D07" w:rsidP="00A86D07">
      <w:pPr>
        <w:pStyle w:val="SingleTxtG"/>
      </w:pPr>
      <w:r w:rsidRPr="00D941C0">
        <w:t>28.</w:t>
      </w:r>
      <w:r w:rsidRPr="00D941C0">
        <w:tab/>
        <w:t>The</w:t>
      </w:r>
      <w:r w:rsidR="006D7018">
        <w:t xml:space="preserve"> </w:t>
      </w:r>
      <w:r w:rsidRPr="00D941C0">
        <w:t>source</w:t>
      </w:r>
      <w:r w:rsidR="006D7018">
        <w:t xml:space="preserve"> </w:t>
      </w:r>
      <w:r w:rsidRPr="00D941C0">
        <w:t>further</w:t>
      </w:r>
      <w:r w:rsidR="006D7018">
        <w:t xml:space="preserve"> </w:t>
      </w:r>
      <w:r w:rsidRPr="00D941C0">
        <w:t>submits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subjected</w:t>
      </w:r>
      <w:r w:rsidR="006D7018">
        <w:t xml:space="preserve"> </w:t>
      </w:r>
      <w:r w:rsidRPr="00D941C0">
        <w:t>to</w:t>
      </w:r>
      <w:r w:rsidR="006D7018">
        <w:t xml:space="preserve"> </w:t>
      </w:r>
      <w:r w:rsidRPr="00D941C0">
        <w:t>enforced</w:t>
      </w:r>
      <w:r w:rsidR="006D7018">
        <w:t xml:space="preserve"> </w:t>
      </w:r>
      <w:r w:rsidRPr="00D941C0">
        <w:t>disappearance.</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deprived</w:t>
      </w:r>
      <w:r w:rsidR="006D7018">
        <w:t xml:space="preserve"> </w:t>
      </w:r>
      <w:r w:rsidRPr="00D941C0">
        <w:t>of</w:t>
      </w:r>
      <w:r w:rsidR="006D7018">
        <w:t xml:space="preserve"> </w:t>
      </w:r>
      <w:r w:rsidRPr="00D941C0">
        <w:t>his</w:t>
      </w:r>
      <w:r w:rsidR="006D7018">
        <w:t xml:space="preserve"> </w:t>
      </w:r>
      <w:r w:rsidRPr="00D941C0">
        <w:t>liberty</w:t>
      </w:r>
      <w:r w:rsidR="006D7018">
        <w:t xml:space="preserve"> </w:t>
      </w:r>
      <w:r w:rsidRPr="00D941C0">
        <w:t>against</w:t>
      </w:r>
      <w:r w:rsidR="006D7018">
        <w:t xml:space="preserve"> </w:t>
      </w:r>
      <w:r w:rsidRPr="00D941C0">
        <w:t>his</w:t>
      </w:r>
      <w:r w:rsidR="006D7018">
        <w:t xml:space="preserve"> </w:t>
      </w:r>
      <w:r w:rsidRPr="00D941C0">
        <w:t>will</w:t>
      </w:r>
      <w:r w:rsidR="006D7018">
        <w:t xml:space="preserve"> </w:t>
      </w:r>
      <w:r w:rsidRPr="00D941C0">
        <w:t>by</w:t>
      </w:r>
      <w:r w:rsidR="006D7018">
        <w:t xml:space="preserve"> </w:t>
      </w:r>
      <w:r w:rsidRPr="00D941C0">
        <w:t>government</w:t>
      </w:r>
      <w:r w:rsidR="006D7018">
        <w:t xml:space="preserve"> </w:t>
      </w:r>
      <w:r w:rsidRPr="00D941C0">
        <w:t>officials</w:t>
      </w:r>
      <w:r w:rsidR="006D7018">
        <w:t xml:space="preserve"> </w:t>
      </w:r>
      <w:r w:rsidRPr="00D941C0">
        <w:t>who</w:t>
      </w:r>
      <w:r w:rsidR="006D7018">
        <w:t xml:space="preserve"> </w:t>
      </w:r>
      <w:r w:rsidRPr="00D941C0">
        <w:t>failed</w:t>
      </w:r>
      <w:r w:rsidR="006D7018">
        <w:t xml:space="preserve"> </w:t>
      </w:r>
      <w:r w:rsidRPr="00D941C0">
        <w:t>to</w:t>
      </w:r>
      <w:r w:rsidR="006D7018">
        <w:t xml:space="preserve"> </w:t>
      </w:r>
      <w:r w:rsidRPr="00D941C0">
        <w:t>disclose</w:t>
      </w:r>
      <w:r w:rsidR="006D7018">
        <w:t xml:space="preserve"> </w:t>
      </w:r>
      <w:r w:rsidRPr="00D941C0">
        <w:t>his</w:t>
      </w:r>
      <w:r w:rsidR="006D7018">
        <w:t xml:space="preserve"> </w:t>
      </w:r>
      <w:r w:rsidRPr="00D941C0">
        <w:t>fate</w:t>
      </w:r>
      <w:r w:rsidR="006D7018">
        <w:t xml:space="preserve"> </w:t>
      </w:r>
      <w:r w:rsidRPr="00D941C0">
        <w:t>and</w:t>
      </w:r>
      <w:r w:rsidR="006D7018">
        <w:t xml:space="preserve"> </w:t>
      </w:r>
      <w:r w:rsidRPr="00D941C0">
        <w:t>whereabouts.</w:t>
      </w:r>
      <w:r w:rsidR="006D7018">
        <w:t xml:space="preserve"> </w:t>
      </w:r>
      <w:r w:rsidRPr="00D941C0">
        <w:t>Mr.</w:t>
      </w:r>
      <w:r w:rsidR="006D7018">
        <w:t xml:space="preserve"> </w:t>
      </w:r>
      <w:r w:rsidRPr="00D941C0">
        <w:t>Hasan</w:t>
      </w:r>
      <w:r w:rsidR="006D7018">
        <w:t>’</w:t>
      </w:r>
      <w:r w:rsidRPr="00D941C0">
        <w:t>s</w:t>
      </w:r>
      <w:r w:rsidR="006D7018">
        <w:t xml:space="preserve"> </w:t>
      </w:r>
      <w:r w:rsidRPr="00D941C0">
        <w:t>whereabouts</w:t>
      </w:r>
      <w:r w:rsidR="006D7018">
        <w:t xml:space="preserve"> </w:t>
      </w:r>
      <w:r w:rsidRPr="00D941C0">
        <w:t>remained</w:t>
      </w:r>
      <w:r w:rsidR="006D7018">
        <w:t xml:space="preserve"> </w:t>
      </w:r>
      <w:r w:rsidRPr="00D941C0">
        <w:t>unclear</w:t>
      </w:r>
      <w:r w:rsidR="006D7018">
        <w:t xml:space="preserve"> </w:t>
      </w:r>
      <w:r w:rsidRPr="00D941C0">
        <w:t>to</w:t>
      </w:r>
      <w:r w:rsidR="006D7018">
        <w:t xml:space="preserve"> </w:t>
      </w:r>
      <w:r w:rsidRPr="00D941C0">
        <w:t>his</w:t>
      </w:r>
      <w:r w:rsidR="006D7018">
        <w:t xml:space="preserve"> </w:t>
      </w:r>
      <w:r w:rsidRPr="00D941C0">
        <w:t>family</w:t>
      </w:r>
      <w:r w:rsidR="006D7018">
        <w:t xml:space="preserve"> </w:t>
      </w:r>
      <w:r w:rsidRPr="00D941C0">
        <w:t>for</w:t>
      </w:r>
      <w:r w:rsidR="006D7018">
        <w:t xml:space="preserve"> </w:t>
      </w:r>
      <w:r w:rsidRPr="00D941C0">
        <w:t>a</w:t>
      </w:r>
      <w:r w:rsidR="006D7018">
        <w:t xml:space="preserve"> </w:t>
      </w:r>
      <w:r w:rsidRPr="00D941C0">
        <w:t>period</w:t>
      </w:r>
      <w:r w:rsidR="006D7018">
        <w:t xml:space="preserve"> </w:t>
      </w:r>
      <w:r w:rsidRPr="00D941C0">
        <w:t>of</w:t>
      </w:r>
      <w:r w:rsidR="006D7018">
        <w:t xml:space="preserve"> </w:t>
      </w:r>
      <w:r w:rsidRPr="00D941C0">
        <w:t>48</w:t>
      </w:r>
      <w:r w:rsidR="006D7018">
        <w:t xml:space="preserve"> </w:t>
      </w:r>
      <w:r w:rsidRPr="00D941C0">
        <w:t>hours.</w:t>
      </w:r>
      <w:r w:rsidR="006D7018">
        <w:t xml:space="preserve"> </w:t>
      </w:r>
      <w:r w:rsidRPr="00D941C0">
        <w:t>Given</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is</w:t>
      </w:r>
      <w:r w:rsidR="006D7018">
        <w:t xml:space="preserve"> </w:t>
      </w:r>
      <w:r w:rsidRPr="00D941C0">
        <w:t>a</w:t>
      </w:r>
      <w:r w:rsidR="006D7018">
        <w:t xml:space="preserve"> </w:t>
      </w:r>
      <w:r w:rsidRPr="00D941C0">
        <w:t>minor,</w:t>
      </w:r>
      <w:r w:rsidR="006D7018">
        <w:t xml:space="preserve"> </w:t>
      </w:r>
      <w:r w:rsidRPr="00D941C0">
        <w:t>the</w:t>
      </w:r>
      <w:r w:rsidR="006D7018">
        <w:t xml:space="preserve"> </w:t>
      </w:r>
      <w:r w:rsidRPr="00D941C0">
        <w:t>authorities</w:t>
      </w:r>
      <w:r w:rsidR="006D7018">
        <w:t xml:space="preserve"> </w:t>
      </w:r>
      <w:r w:rsidRPr="00D941C0">
        <w:t>failed</w:t>
      </w:r>
      <w:r w:rsidR="006D7018">
        <w:t xml:space="preserve"> </w:t>
      </w:r>
      <w:r w:rsidRPr="00D941C0">
        <w:t>to</w:t>
      </w:r>
      <w:r w:rsidR="006D7018">
        <w:t xml:space="preserve"> </w:t>
      </w:r>
      <w:r w:rsidRPr="00D941C0">
        <w:t>disclose</w:t>
      </w:r>
      <w:r w:rsidR="006D7018">
        <w:t xml:space="preserve"> </w:t>
      </w:r>
      <w:r w:rsidRPr="00D941C0">
        <w:t>his</w:t>
      </w:r>
      <w:r w:rsidR="006D7018">
        <w:t xml:space="preserve"> </w:t>
      </w:r>
      <w:r w:rsidRPr="00D941C0">
        <w:t>whereabouts</w:t>
      </w:r>
      <w:r w:rsidR="006D7018">
        <w:t xml:space="preserve"> </w:t>
      </w:r>
      <w:r w:rsidRPr="00D941C0">
        <w:t>within</w:t>
      </w:r>
      <w:r w:rsidR="006D7018">
        <w:t xml:space="preserve"> </w:t>
      </w:r>
      <w:r w:rsidRPr="00D941C0">
        <w:t>a</w:t>
      </w:r>
      <w:r w:rsidR="006D7018">
        <w:t xml:space="preserve"> </w:t>
      </w:r>
      <w:r w:rsidRPr="00D941C0">
        <w:t>reasonable</w:t>
      </w:r>
      <w:r w:rsidR="006D7018">
        <w:t xml:space="preserve"> </w:t>
      </w:r>
      <w:r w:rsidRPr="00D941C0">
        <w:t>time.</w:t>
      </w:r>
      <w:r w:rsidR="006D7018">
        <w:t xml:space="preserve"> </w:t>
      </w:r>
      <w:r w:rsidRPr="00D941C0">
        <w:t>In</w:t>
      </w:r>
      <w:r w:rsidR="006D7018">
        <w:t xml:space="preserve"> </w:t>
      </w:r>
      <w:r w:rsidRPr="00D941C0">
        <w:t>addition,</w:t>
      </w:r>
      <w:r w:rsidR="006D7018">
        <w:t xml:space="preserve"> </w:t>
      </w:r>
      <w:r w:rsidRPr="00D941C0">
        <w:t>Mr.</w:t>
      </w:r>
      <w:r w:rsidR="006D7018">
        <w:t xml:space="preserve"> </w:t>
      </w:r>
      <w:r w:rsidRPr="00D941C0">
        <w:t>Hasan</w:t>
      </w:r>
      <w:r w:rsidR="006D7018">
        <w:t>’</w:t>
      </w:r>
      <w:r w:rsidRPr="00D941C0">
        <w:t>s</w:t>
      </w:r>
      <w:r w:rsidR="006D7018">
        <w:t xml:space="preserve"> </w:t>
      </w:r>
      <w:r w:rsidRPr="00D941C0">
        <w:t>sentence</w:t>
      </w:r>
      <w:r w:rsidR="006D7018">
        <w:t xml:space="preserve"> </w:t>
      </w:r>
      <w:r w:rsidRPr="00D941C0">
        <w:t>of</w:t>
      </w:r>
      <w:r w:rsidR="006D7018">
        <w:t xml:space="preserve"> </w:t>
      </w:r>
      <w:r w:rsidRPr="00D941C0">
        <w:t>27</w:t>
      </w:r>
      <w:r w:rsidR="006D7018">
        <w:t xml:space="preserve"> </w:t>
      </w:r>
      <w:r w:rsidRPr="00D941C0">
        <w:t>years</w:t>
      </w:r>
      <w:r w:rsidR="006D7018">
        <w:t xml:space="preserve"> </w:t>
      </w:r>
      <w:r w:rsidRPr="00D941C0">
        <w:t>and</w:t>
      </w:r>
      <w:r w:rsidR="006D7018">
        <w:t xml:space="preserve"> </w:t>
      </w:r>
      <w:r w:rsidRPr="00D941C0">
        <w:t>10</w:t>
      </w:r>
      <w:r w:rsidR="006D7018">
        <w:t xml:space="preserve"> </w:t>
      </w:r>
      <w:r w:rsidRPr="00D941C0">
        <w:t>months</w:t>
      </w:r>
      <w:r w:rsidR="006D7018">
        <w:t xml:space="preserve"> </w:t>
      </w:r>
      <w:r w:rsidRPr="00D941C0">
        <w:t>is</w:t>
      </w:r>
      <w:r w:rsidR="006D7018">
        <w:t xml:space="preserve"> </w:t>
      </w:r>
      <w:r w:rsidRPr="00D941C0">
        <w:t>disproportionate.</w:t>
      </w:r>
      <w:r w:rsidR="006D7018">
        <w:t xml:space="preserve"> </w:t>
      </w:r>
      <w:r w:rsidRPr="00D941C0">
        <w:t>Bahrain</w:t>
      </w:r>
      <w:r w:rsidR="006D7018">
        <w:t xml:space="preserve"> </w:t>
      </w:r>
      <w:r w:rsidRPr="00D941C0">
        <w:t>has</w:t>
      </w:r>
      <w:r w:rsidR="006D7018">
        <w:t xml:space="preserve"> </w:t>
      </w:r>
      <w:r w:rsidRPr="00D941C0">
        <w:t>failed</w:t>
      </w:r>
      <w:r w:rsidR="006D7018">
        <w:t xml:space="preserve"> </w:t>
      </w:r>
      <w:r w:rsidRPr="00D941C0">
        <w:t>to</w:t>
      </w:r>
      <w:r w:rsidR="006D7018">
        <w:t xml:space="preserve"> </w:t>
      </w:r>
      <w:r w:rsidRPr="00D941C0">
        <w:t>take</w:t>
      </w:r>
      <w:r w:rsidR="006D7018">
        <w:t xml:space="preserve"> </w:t>
      </w:r>
      <w:r w:rsidRPr="00D941C0">
        <w:t>into</w:t>
      </w:r>
      <w:r w:rsidR="006D7018">
        <w:t xml:space="preserve"> </w:t>
      </w:r>
      <w:r w:rsidRPr="00D941C0">
        <w:t>account</w:t>
      </w:r>
      <w:r w:rsidR="006D7018">
        <w:t xml:space="preserve"> </w:t>
      </w:r>
      <w:r w:rsidRPr="00D941C0">
        <w:t>his</w:t>
      </w:r>
      <w:r w:rsidR="006D7018">
        <w:t xml:space="preserve"> </w:t>
      </w:r>
      <w:r w:rsidRPr="00D941C0">
        <w:t>age</w:t>
      </w:r>
      <w:r w:rsidR="006D7018">
        <w:t xml:space="preserve"> </w:t>
      </w:r>
      <w:r w:rsidRPr="00D941C0">
        <w:t>as</w:t>
      </w:r>
      <w:r w:rsidR="006D7018">
        <w:t xml:space="preserve"> </w:t>
      </w:r>
      <w:r w:rsidRPr="00D941C0">
        <w:t>a</w:t>
      </w:r>
      <w:r w:rsidR="006D7018">
        <w:t xml:space="preserve"> </w:t>
      </w:r>
      <w:r w:rsidRPr="00D941C0">
        <w:t>minor</w:t>
      </w:r>
      <w:r w:rsidR="006D7018">
        <w:t xml:space="preserve"> </w:t>
      </w:r>
      <w:r w:rsidRPr="00D941C0">
        <w:t>and</w:t>
      </w:r>
      <w:r w:rsidR="006D7018">
        <w:t xml:space="preserve"> </w:t>
      </w:r>
      <w:r w:rsidRPr="00D941C0">
        <w:t>the</w:t>
      </w:r>
      <w:r w:rsidR="006D7018">
        <w:t xml:space="preserve"> </w:t>
      </w:r>
      <w:r w:rsidRPr="00D941C0">
        <w:t>need</w:t>
      </w:r>
      <w:r w:rsidR="006D7018">
        <w:t xml:space="preserve"> </w:t>
      </w:r>
      <w:r w:rsidRPr="00D941C0">
        <w:t>to</w:t>
      </w:r>
      <w:r w:rsidR="006D7018">
        <w:t xml:space="preserve"> </w:t>
      </w:r>
      <w:r w:rsidRPr="00D941C0">
        <w:t>promote</w:t>
      </w:r>
      <w:r w:rsidR="006D7018">
        <w:t xml:space="preserve"> </w:t>
      </w:r>
      <w:r w:rsidRPr="00D941C0">
        <w:t>his</w:t>
      </w:r>
      <w:r w:rsidR="006D7018">
        <w:t xml:space="preserve"> </w:t>
      </w:r>
      <w:r w:rsidRPr="00D941C0">
        <w:t>rehabilitation,</w:t>
      </w:r>
      <w:r w:rsidR="006D7018">
        <w:t xml:space="preserve"> </w:t>
      </w:r>
      <w:r w:rsidRPr="00D941C0">
        <w:t>as</w:t>
      </w:r>
      <w:r w:rsidR="006D7018">
        <w:t xml:space="preserve"> </w:t>
      </w:r>
      <w:r w:rsidRPr="00D941C0">
        <w:t>required</w:t>
      </w:r>
      <w:r w:rsidR="006D7018">
        <w:t xml:space="preserve"> </w:t>
      </w:r>
      <w:r w:rsidRPr="00D941C0">
        <w:t>by</w:t>
      </w:r>
      <w:r w:rsidR="006D7018">
        <w:t xml:space="preserve"> </w:t>
      </w:r>
      <w:r w:rsidRPr="00D941C0">
        <w:t>article</w:t>
      </w:r>
      <w:r w:rsidR="006D7018">
        <w:t xml:space="preserve"> </w:t>
      </w:r>
      <w:r w:rsidRPr="00D941C0">
        <w:t>14</w:t>
      </w:r>
      <w:r w:rsidR="006D7018">
        <w:t xml:space="preserve"> </w:t>
      </w:r>
      <w:r w:rsidRPr="00D941C0">
        <w:t>(4)</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a</w:t>
      </w:r>
      <w:r w:rsidR="006D7018">
        <w:t xml:space="preserve"> </w:t>
      </w:r>
      <w:r w:rsidRPr="00D941C0">
        <w:t>high</w:t>
      </w:r>
      <w:r w:rsidR="006D7018">
        <w:t xml:space="preserve"> </w:t>
      </w:r>
      <w:r w:rsidRPr="00D941C0">
        <w:t>school</w:t>
      </w:r>
      <w:r w:rsidR="006D7018">
        <w:t xml:space="preserve"> </w:t>
      </w:r>
      <w:r w:rsidRPr="00D941C0">
        <w:t>student</w:t>
      </w:r>
      <w:r w:rsidR="006D7018">
        <w:t xml:space="preserve"> </w:t>
      </w:r>
      <w:r w:rsidRPr="00D941C0">
        <w:t>at</w:t>
      </w:r>
      <w:r w:rsidR="006D7018">
        <w:t xml:space="preserve"> </w:t>
      </w:r>
      <w:r w:rsidRPr="00D941C0">
        <w:t>the</w:t>
      </w:r>
      <w:r w:rsidR="006D7018">
        <w:t xml:space="preserve"> </w:t>
      </w:r>
      <w:r w:rsidRPr="00D941C0">
        <w:t>time</w:t>
      </w:r>
      <w:r w:rsidR="006D7018">
        <w:t xml:space="preserve"> </w:t>
      </w:r>
      <w:r w:rsidRPr="00D941C0">
        <w:t>of</w:t>
      </w:r>
      <w:r w:rsidR="006D7018">
        <w:t xml:space="preserve"> </w:t>
      </w:r>
      <w:r w:rsidRPr="00D941C0">
        <w:t>his</w:t>
      </w:r>
      <w:r w:rsidR="006D7018">
        <w:t xml:space="preserve"> </w:t>
      </w:r>
      <w:r w:rsidRPr="00D941C0">
        <w:t>arrest.</w:t>
      </w:r>
      <w:r w:rsidR="006D7018">
        <w:t xml:space="preserve"> </w:t>
      </w:r>
      <w:r w:rsidRPr="00D941C0">
        <w:t>He</w:t>
      </w:r>
      <w:r w:rsidR="006D7018">
        <w:t xml:space="preserve"> </w:t>
      </w:r>
      <w:r w:rsidRPr="00D941C0">
        <w:t>has</w:t>
      </w:r>
      <w:r w:rsidR="006D7018">
        <w:t xml:space="preserve"> </w:t>
      </w:r>
      <w:r w:rsidRPr="00D941C0">
        <w:t>been</w:t>
      </w:r>
      <w:r w:rsidR="006D7018">
        <w:t xml:space="preserve"> </w:t>
      </w:r>
      <w:r w:rsidRPr="00D941C0">
        <w:t>denied</w:t>
      </w:r>
      <w:r w:rsidR="006D7018">
        <w:t xml:space="preserve"> </w:t>
      </w:r>
      <w:r w:rsidRPr="00D941C0">
        <w:t>his</w:t>
      </w:r>
      <w:r w:rsidR="006D7018">
        <w:t xml:space="preserve"> </w:t>
      </w:r>
      <w:r w:rsidRPr="00D941C0">
        <w:t>right</w:t>
      </w:r>
      <w:r w:rsidR="006D7018">
        <w:t xml:space="preserve"> </w:t>
      </w:r>
      <w:r w:rsidRPr="00D941C0">
        <w:t>to</w:t>
      </w:r>
      <w:r w:rsidR="006D7018">
        <w:t xml:space="preserve"> </w:t>
      </w:r>
      <w:r w:rsidRPr="00D941C0">
        <w:t>education</w:t>
      </w:r>
      <w:r w:rsidR="006D7018">
        <w:t xml:space="preserve"> </w:t>
      </w:r>
      <w:r w:rsidRPr="00D941C0">
        <w:t>in</w:t>
      </w:r>
      <w:r w:rsidR="006D7018">
        <w:t xml:space="preserve"> </w:t>
      </w:r>
      <w:r w:rsidRPr="00D941C0">
        <w:t>prison</w:t>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of</w:t>
      </w:r>
      <w:r w:rsidR="006D7018">
        <w:t xml:space="preserve"> </w:t>
      </w:r>
      <w:r w:rsidRPr="00D941C0">
        <w:t>the</w:t>
      </w:r>
      <w:r w:rsidR="006D7018">
        <w:t xml:space="preserve"> </w:t>
      </w:r>
      <w:r w:rsidRPr="00D941C0">
        <w:t>administration</w:t>
      </w:r>
      <w:r w:rsidR="006D7018">
        <w:t>’</w:t>
      </w:r>
      <w:r w:rsidRPr="00D941C0">
        <w:t>s</w:t>
      </w:r>
      <w:r w:rsidR="006D7018">
        <w:t xml:space="preserve"> </w:t>
      </w:r>
      <w:r w:rsidRPr="00D941C0">
        <w:t>false</w:t>
      </w:r>
      <w:r w:rsidR="006D7018">
        <w:t xml:space="preserve"> </w:t>
      </w:r>
      <w:r w:rsidRPr="00D941C0">
        <w:t>promises</w:t>
      </w:r>
      <w:r w:rsidR="006D7018">
        <w:t xml:space="preserve"> </w:t>
      </w:r>
      <w:r w:rsidRPr="00D941C0">
        <w:t>and</w:t>
      </w:r>
      <w:r w:rsidR="006D7018">
        <w:t xml:space="preserve"> </w:t>
      </w:r>
      <w:r w:rsidRPr="00D941C0">
        <w:t>the</w:t>
      </w:r>
      <w:r w:rsidR="006D7018">
        <w:t xml:space="preserve"> </w:t>
      </w:r>
      <w:r w:rsidRPr="00D941C0">
        <w:t>hindering</w:t>
      </w:r>
      <w:r w:rsidR="006D7018">
        <w:t xml:space="preserve"> </w:t>
      </w:r>
      <w:r w:rsidRPr="00D941C0">
        <w:t>of</w:t>
      </w:r>
      <w:r w:rsidR="006D7018">
        <w:t xml:space="preserve"> </w:t>
      </w:r>
      <w:r w:rsidRPr="00D941C0">
        <w:t>the</w:t>
      </w:r>
      <w:r w:rsidR="006D7018">
        <w:t xml:space="preserve"> </w:t>
      </w:r>
      <w:r w:rsidRPr="00D941C0">
        <w:t>registration</w:t>
      </w:r>
      <w:r w:rsidR="006D7018">
        <w:t xml:space="preserve"> </w:t>
      </w:r>
      <w:r w:rsidRPr="00D941C0">
        <w:t>process.</w:t>
      </w:r>
      <w:r w:rsidR="006D7018">
        <w:t xml:space="preserve"> </w:t>
      </w:r>
      <w:r w:rsidRPr="00D941C0">
        <w:t>This</w:t>
      </w:r>
      <w:r w:rsidR="006D7018">
        <w:t xml:space="preserve"> </w:t>
      </w:r>
      <w:r w:rsidRPr="00D941C0">
        <w:t>constitutes</w:t>
      </w:r>
      <w:r w:rsidR="006D7018">
        <w:t xml:space="preserve"> </w:t>
      </w:r>
      <w:r w:rsidRPr="00D941C0">
        <w:t>a</w:t>
      </w:r>
      <w:r w:rsidR="006D7018">
        <w:t xml:space="preserve"> </w:t>
      </w:r>
      <w:r w:rsidRPr="00D941C0">
        <w:t>violation</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p>
    <w:p w14:paraId="227636D3" w14:textId="0ED2F24D" w:rsidR="00A86D07" w:rsidRPr="00D941C0" w:rsidRDefault="00A86D07" w:rsidP="00A86D07">
      <w:pPr>
        <w:pStyle w:val="SingleTxtG"/>
      </w:pPr>
      <w:r w:rsidRPr="00D941C0">
        <w:t>29.</w:t>
      </w:r>
      <w:r w:rsidRPr="00D941C0">
        <w:tab/>
        <w:t>Furthermore,</w:t>
      </w:r>
      <w:r w:rsidR="006D7018">
        <w:t xml:space="preserve"> </w:t>
      </w:r>
      <w:r w:rsidRPr="00D941C0">
        <w:t>the</w:t>
      </w:r>
      <w:r w:rsidR="006D7018">
        <w:t xml:space="preserve"> </w:t>
      </w:r>
      <w:r w:rsidRPr="00D941C0">
        <w:t>source</w:t>
      </w:r>
      <w:r w:rsidR="006D7018">
        <w:t xml:space="preserve"> </w:t>
      </w:r>
      <w:r w:rsidRPr="00D941C0">
        <w:t>reiterates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subjected</w:t>
      </w:r>
      <w:r w:rsidR="006D7018">
        <w:t xml:space="preserve"> </w:t>
      </w:r>
      <w:r w:rsidRPr="00D941C0">
        <w:t>to</w:t>
      </w:r>
      <w:r w:rsidR="006D7018">
        <w:t xml:space="preserve"> </w:t>
      </w:r>
      <w:r w:rsidRPr="00D941C0">
        <w:t>beatings</w:t>
      </w:r>
      <w:r w:rsidR="006D7018">
        <w:t xml:space="preserve"> </w:t>
      </w:r>
      <w:r w:rsidRPr="00D941C0">
        <w:t>all</w:t>
      </w:r>
      <w:r w:rsidR="006D7018">
        <w:t xml:space="preserve"> </w:t>
      </w:r>
      <w:r w:rsidRPr="00D941C0">
        <w:t>over</w:t>
      </w:r>
      <w:r w:rsidR="006D7018">
        <w:t xml:space="preserve"> </w:t>
      </w:r>
      <w:r w:rsidRPr="00D941C0">
        <w:t>his</w:t>
      </w:r>
      <w:r w:rsidR="006D7018">
        <w:t xml:space="preserve"> </w:t>
      </w:r>
      <w:r w:rsidRPr="00D941C0">
        <w:t>body,</w:t>
      </w:r>
      <w:r w:rsidR="006D7018">
        <w:t xml:space="preserve"> </w:t>
      </w:r>
      <w:r w:rsidRPr="00D941C0">
        <w:t>particularly</w:t>
      </w:r>
      <w:r w:rsidR="006D7018">
        <w:t xml:space="preserve"> </w:t>
      </w:r>
      <w:r w:rsidRPr="00D941C0">
        <w:t>his</w:t>
      </w:r>
      <w:r w:rsidR="006D7018">
        <w:t xml:space="preserve"> </w:t>
      </w:r>
      <w:r w:rsidRPr="00D941C0">
        <w:t>genitals,</w:t>
      </w:r>
      <w:r w:rsidR="006D7018">
        <w:t xml:space="preserve"> </w:t>
      </w:r>
      <w:r w:rsidRPr="00D941C0">
        <w:t>while</w:t>
      </w:r>
      <w:r w:rsidR="006D7018">
        <w:t xml:space="preserve"> </w:t>
      </w:r>
      <w:r w:rsidRPr="00D941C0">
        <w:t>being</w:t>
      </w:r>
      <w:r w:rsidR="006D7018">
        <w:t xml:space="preserve"> </w:t>
      </w:r>
      <w:r w:rsidRPr="00D941C0">
        <w:t>questioned</w:t>
      </w:r>
      <w:r w:rsidR="006D7018">
        <w:t xml:space="preserve"> </w:t>
      </w:r>
      <w:r w:rsidRPr="00D941C0">
        <w:t>at</w:t>
      </w:r>
      <w:r w:rsidR="006D7018">
        <w:t xml:space="preserve"> </w:t>
      </w:r>
      <w:r w:rsidRPr="00D941C0">
        <w:t>the</w:t>
      </w:r>
      <w:r w:rsidR="006D7018">
        <w:t xml:space="preserve"> </w:t>
      </w:r>
      <w:r w:rsidRPr="00D941C0">
        <w:t>Royal</w:t>
      </w:r>
      <w:r w:rsidR="006D7018">
        <w:t xml:space="preserve"> </w:t>
      </w:r>
      <w:r w:rsidRPr="00D941C0">
        <w:t>Academy</w:t>
      </w:r>
      <w:r w:rsidR="006D7018">
        <w:t xml:space="preserve"> </w:t>
      </w:r>
      <w:r w:rsidRPr="00D941C0">
        <w:t>of</w:t>
      </w:r>
      <w:r w:rsidR="006D7018">
        <w:t xml:space="preserve"> </w:t>
      </w:r>
      <w:r w:rsidRPr="00D941C0">
        <w:t>Police.</w:t>
      </w:r>
      <w:r w:rsidR="006D7018">
        <w:t xml:space="preserve"> </w:t>
      </w:r>
      <w:r w:rsidRPr="00D941C0">
        <w:t>This</w:t>
      </w:r>
      <w:r w:rsidR="006D7018">
        <w:t xml:space="preserve"> </w:t>
      </w:r>
      <w:r w:rsidRPr="00D941C0">
        <w:t>treatment</w:t>
      </w:r>
      <w:r w:rsidR="006D7018">
        <w:t xml:space="preserve"> </w:t>
      </w:r>
      <w:r w:rsidRPr="00D941C0">
        <w:t>rises</w:t>
      </w:r>
      <w:r w:rsidR="006D7018">
        <w:t xml:space="preserve"> </w:t>
      </w:r>
      <w:r w:rsidRPr="00D941C0">
        <w:t>to</w:t>
      </w:r>
      <w:r w:rsidR="006D7018">
        <w:t xml:space="preserve"> </w:t>
      </w:r>
      <w:r w:rsidRPr="00D941C0">
        <w:t>the</w:t>
      </w:r>
      <w:r w:rsidR="006D7018">
        <w:t xml:space="preserve"> </w:t>
      </w:r>
      <w:r w:rsidRPr="00D941C0">
        <w:t>level</w:t>
      </w:r>
      <w:r w:rsidR="006D7018">
        <w:t xml:space="preserve"> </w:t>
      </w:r>
      <w:r w:rsidRPr="00D941C0">
        <w:t>of</w:t>
      </w:r>
      <w:r w:rsidR="006D7018">
        <w:t xml:space="preserve"> </w:t>
      </w:r>
      <w:r w:rsidRPr="00D941C0">
        <w:t>torture</w:t>
      </w:r>
      <w:r w:rsidR="006D7018">
        <w:t xml:space="preserve"> </w:t>
      </w:r>
      <w:r w:rsidRPr="00D941C0">
        <w:t>prohibited</w:t>
      </w:r>
      <w:r w:rsidR="006D7018">
        <w:t xml:space="preserve"> </w:t>
      </w:r>
      <w:r w:rsidRPr="00D941C0">
        <w:t>under</w:t>
      </w:r>
      <w:r w:rsidR="006D7018">
        <w:t xml:space="preserve"> </w:t>
      </w:r>
      <w:r w:rsidRPr="00D941C0">
        <w:t>article</w:t>
      </w:r>
      <w:r w:rsidR="006D7018">
        <w:t xml:space="preserve"> </w:t>
      </w:r>
      <w:r w:rsidRPr="00D941C0">
        <w:t>1</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against</w:t>
      </w:r>
      <w:r w:rsidR="006D7018">
        <w:t xml:space="preserve"> </w:t>
      </w:r>
      <w:r w:rsidRPr="00D941C0">
        <w:t>Torture</w:t>
      </w:r>
      <w:r w:rsidR="006D7018">
        <w:t xml:space="preserve"> </w:t>
      </w:r>
      <w:r w:rsidRPr="00D941C0">
        <w:t>and</w:t>
      </w:r>
      <w:r w:rsidR="006D7018">
        <w:t xml:space="preserve"> </w:t>
      </w:r>
      <w:r w:rsidRPr="00D941C0">
        <w:t>Other</w:t>
      </w:r>
      <w:r w:rsidR="006D7018">
        <w:t xml:space="preserve"> </w:t>
      </w:r>
      <w:r w:rsidRPr="00D941C0">
        <w:t>Cruel,</w:t>
      </w:r>
      <w:r w:rsidR="006D7018">
        <w:t xml:space="preserve"> </w:t>
      </w:r>
      <w:r w:rsidRPr="00D941C0">
        <w:t>Inhuman</w:t>
      </w:r>
      <w:r w:rsidR="006D7018">
        <w:t xml:space="preserve"> </w:t>
      </w:r>
      <w:r w:rsidRPr="00D941C0">
        <w:t>or</w:t>
      </w:r>
      <w:r w:rsidR="006D7018">
        <w:t xml:space="preserve"> </w:t>
      </w:r>
      <w:r w:rsidRPr="00D941C0">
        <w:t>Degrading</w:t>
      </w:r>
      <w:r w:rsidR="006D7018">
        <w:t xml:space="preserve"> </w:t>
      </w:r>
      <w:r w:rsidRPr="00D941C0">
        <w:t>Treatment</w:t>
      </w:r>
      <w:r w:rsidR="006D7018">
        <w:t xml:space="preserve"> </w:t>
      </w:r>
      <w:r w:rsidRPr="00D941C0">
        <w:t>or</w:t>
      </w:r>
      <w:r w:rsidR="006D7018">
        <w:t xml:space="preserve"> </w:t>
      </w:r>
      <w:r w:rsidRPr="00D941C0">
        <w:t>Punishment.</w:t>
      </w:r>
      <w:r w:rsidR="006D7018">
        <w:t xml:space="preserve"> </w:t>
      </w:r>
      <w:r w:rsidRPr="00D941C0">
        <w:t>He</w:t>
      </w:r>
      <w:r w:rsidR="006D7018">
        <w:t xml:space="preserve"> </w:t>
      </w:r>
      <w:r w:rsidRPr="00D941C0">
        <w:t>was</w:t>
      </w:r>
      <w:r w:rsidR="006D7018">
        <w:t xml:space="preserve"> </w:t>
      </w:r>
      <w:r w:rsidRPr="00D941C0">
        <w:t>also</w:t>
      </w:r>
      <w:r w:rsidR="006D7018">
        <w:t xml:space="preserve"> </w:t>
      </w:r>
      <w:r w:rsidRPr="00D941C0">
        <w:t>subjected</w:t>
      </w:r>
      <w:r w:rsidR="006D7018">
        <w:t xml:space="preserve"> </w:t>
      </w:r>
      <w:r w:rsidRPr="00D941C0">
        <w:t>to</w:t>
      </w:r>
      <w:r w:rsidR="006D7018">
        <w:t xml:space="preserve"> </w:t>
      </w:r>
      <w:r w:rsidRPr="00D941C0">
        <w:t>forced</w:t>
      </w:r>
      <w:r w:rsidR="006D7018">
        <w:t xml:space="preserve"> </w:t>
      </w:r>
      <w:r w:rsidRPr="00D941C0">
        <w:t>standing</w:t>
      </w:r>
      <w:r w:rsidR="006D7018">
        <w:t xml:space="preserve"> </w:t>
      </w:r>
      <w:r w:rsidRPr="00D941C0">
        <w:t>for</w:t>
      </w:r>
      <w:r w:rsidR="006D7018">
        <w:t xml:space="preserve"> </w:t>
      </w:r>
      <w:r w:rsidRPr="00D941C0">
        <w:t>a</w:t>
      </w:r>
      <w:r w:rsidR="006D7018">
        <w:t xml:space="preserve"> </w:t>
      </w:r>
      <w:r w:rsidRPr="00D941C0">
        <w:t>period</w:t>
      </w:r>
      <w:r w:rsidR="006D7018">
        <w:t xml:space="preserve"> </w:t>
      </w:r>
      <w:r w:rsidRPr="00D941C0">
        <w:t>of</w:t>
      </w:r>
      <w:r w:rsidR="006D7018">
        <w:t xml:space="preserve"> </w:t>
      </w:r>
      <w:r w:rsidRPr="00D941C0">
        <w:t>two</w:t>
      </w:r>
      <w:r w:rsidR="006D7018">
        <w:t xml:space="preserve"> </w:t>
      </w:r>
      <w:r w:rsidRPr="00D941C0">
        <w:t>hours</w:t>
      </w:r>
      <w:r w:rsidR="006D7018">
        <w:t xml:space="preserve"> </w:t>
      </w:r>
      <w:r w:rsidRPr="00D941C0">
        <w:t>at</w:t>
      </w:r>
      <w:r w:rsidR="006D7018">
        <w:t xml:space="preserve"> </w:t>
      </w:r>
      <w:r w:rsidRPr="00D941C0">
        <w:t>the</w:t>
      </w:r>
      <w:r w:rsidR="006D7018">
        <w:t xml:space="preserve"> </w:t>
      </w:r>
      <w:r w:rsidRPr="00D941C0">
        <w:t>Academy.</w:t>
      </w:r>
      <w:r w:rsidR="006D7018">
        <w:t xml:space="preserve"> </w:t>
      </w:r>
      <w:r w:rsidRPr="00D941C0">
        <w:t>The</w:t>
      </w:r>
      <w:r w:rsidR="006D7018">
        <w:t xml:space="preserve"> </w:t>
      </w:r>
      <w:r w:rsidRPr="00D941C0">
        <w:t>source</w:t>
      </w:r>
      <w:r w:rsidR="006D7018">
        <w:t xml:space="preserve"> </w:t>
      </w:r>
      <w:r w:rsidRPr="00D941C0">
        <w:t>claims</w:t>
      </w:r>
      <w:r w:rsidR="006D7018">
        <w:t xml:space="preserve"> </w:t>
      </w:r>
      <w:r w:rsidRPr="00D941C0">
        <w:t>that</w:t>
      </w:r>
      <w:r w:rsidR="006D7018">
        <w:t xml:space="preserve"> </w:t>
      </w:r>
      <w:r w:rsidRPr="00D941C0">
        <w:t>the</w:t>
      </w:r>
      <w:r w:rsidR="006D7018">
        <w:t xml:space="preserve"> </w:t>
      </w:r>
      <w:r w:rsidRPr="00D941C0">
        <w:t>purpose</w:t>
      </w:r>
      <w:r w:rsidR="006D7018">
        <w:t xml:space="preserve"> </w:t>
      </w:r>
      <w:r w:rsidRPr="00D941C0">
        <w:t>of</w:t>
      </w:r>
      <w:r w:rsidR="006D7018">
        <w:t xml:space="preserve"> </w:t>
      </w:r>
      <w:r w:rsidRPr="00D941C0">
        <w:t>this</w:t>
      </w:r>
      <w:r w:rsidR="006D7018">
        <w:t xml:space="preserve"> </w:t>
      </w:r>
      <w:r w:rsidRPr="00D941C0">
        <w:t>torture</w:t>
      </w:r>
      <w:r w:rsidR="006D7018">
        <w:t xml:space="preserve"> </w:t>
      </w:r>
      <w:r w:rsidRPr="00D941C0">
        <w:t>was</w:t>
      </w:r>
      <w:r w:rsidR="006D7018">
        <w:t xml:space="preserve"> </w:t>
      </w:r>
      <w:r w:rsidRPr="00D941C0">
        <w:t>to</w:t>
      </w:r>
      <w:r w:rsidR="006D7018">
        <w:t xml:space="preserve"> </w:t>
      </w:r>
      <w:r w:rsidRPr="00D941C0">
        <w:t>force</w:t>
      </w:r>
      <w:r w:rsidR="006D7018">
        <w:t xml:space="preserve"> </w:t>
      </w:r>
      <w:r w:rsidRPr="00D941C0">
        <w:t>Mr.</w:t>
      </w:r>
      <w:r w:rsidR="006D7018">
        <w:t xml:space="preserve"> </w:t>
      </w:r>
      <w:r w:rsidRPr="00D941C0">
        <w:t>Hasan</w:t>
      </w:r>
      <w:r w:rsidR="006D7018">
        <w:t xml:space="preserve"> </w:t>
      </w:r>
      <w:r w:rsidRPr="00D941C0">
        <w:t>to</w:t>
      </w:r>
      <w:r w:rsidR="006D7018">
        <w:t xml:space="preserve"> </w:t>
      </w:r>
      <w:r w:rsidRPr="00D941C0">
        <w:t>sign</w:t>
      </w:r>
      <w:r w:rsidR="006D7018">
        <w:t xml:space="preserve"> </w:t>
      </w:r>
      <w:r w:rsidRPr="00D941C0">
        <w:t>a</w:t>
      </w:r>
      <w:r w:rsidR="006D7018">
        <w:t xml:space="preserve"> </w:t>
      </w:r>
      <w:r w:rsidRPr="00D941C0">
        <w:t>pre-written</w:t>
      </w:r>
      <w:r w:rsidR="006D7018">
        <w:t xml:space="preserve"> </w:t>
      </w:r>
      <w:r w:rsidRPr="00D941C0">
        <w:t>confession,</w:t>
      </w:r>
      <w:r w:rsidR="006D7018">
        <w:t xml:space="preserve"> </w:t>
      </w:r>
      <w:r w:rsidRPr="00D941C0">
        <w:t>which</w:t>
      </w:r>
      <w:r w:rsidR="006D7018">
        <w:t xml:space="preserve"> </w:t>
      </w:r>
      <w:r w:rsidRPr="00D941C0">
        <w:t>he</w:t>
      </w:r>
      <w:r w:rsidR="006D7018">
        <w:t xml:space="preserve"> </w:t>
      </w:r>
      <w:r w:rsidRPr="00D941C0">
        <w:t>eventually</w:t>
      </w:r>
      <w:r w:rsidR="006D7018">
        <w:t xml:space="preserve"> </w:t>
      </w:r>
      <w:r w:rsidRPr="00D941C0">
        <w:t>did</w:t>
      </w:r>
      <w:r w:rsidR="006D7018">
        <w:t xml:space="preserve"> </w:t>
      </w:r>
      <w:r w:rsidRPr="00D941C0">
        <w:t>sign.</w:t>
      </w:r>
      <w:r w:rsidR="006D7018">
        <w:t xml:space="preserve"> </w:t>
      </w:r>
      <w:r w:rsidRPr="00D941C0">
        <w:t>Additionally,</w:t>
      </w:r>
      <w:r w:rsidR="006D7018">
        <w:t xml:space="preserve"> </w:t>
      </w:r>
      <w:r w:rsidRPr="00D941C0">
        <w:t>Mr.</w:t>
      </w:r>
      <w:r w:rsidR="006D7018">
        <w:t xml:space="preserve"> </w:t>
      </w:r>
      <w:r w:rsidRPr="00D941C0">
        <w:t>Hasan</w:t>
      </w:r>
      <w:r w:rsidR="006D7018">
        <w:t xml:space="preserve"> </w:t>
      </w:r>
      <w:r w:rsidRPr="00D941C0">
        <w:t>has</w:t>
      </w:r>
      <w:r w:rsidR="006D7018">
        <w:t xml:space="preserve"> </w:t>
      </w:r>
      <w:r w:rsidRPr="00D941C0">
        <w:t>been</w:t>
      </w:r>
      <w:r w:rsidR="006D7018">
        <w:t xml:space="preserve"> </w:t>
      </w:r>
      <w:r w:rsidRPr="00D941C0">
        <w:t>subjected</w:t>
      </w:r>
      <w:r w:rsidR="006D7018">
        <w:t xml:space="preserve"> </w:t>
      </w:r>
      <w:r w:rsidRPr="00D941C0">
        <w:t>to</w:t>
      </w:r>
      <w:r w:rsidR="006D7018">
        <w:t xml:space="preserve"> </w:t>
      </w:r>
      <w:r w:rsidRPr="00D941C0">
        <w:t>psychological</w:t>
      </w:r>
      <w:r w:rsidR="006D7018">
        <w:t xml:space="preserve"> </w:t>
      </w:r>
      <w:r w:rsidRPr="00D941C0">
        <w:t>torture</w:t>
      </w:r>
      <w:r w:rsidR="006D7018">
        <w:t xml:space="preserve"> </w:t>
      </w:r>
      <w:r w:rsidRPr="00D941C0">
        <w:t>and</w:t>
      </w:r>
      <w:r w:rsidR="006D7018">
        <w:t xml:space="preserve"> </w:t>
      </w:r>
      <w:r w:rsidRPr="00D941C0">
        <w:t>was</w:t>
      </w:r>
      <w:r w:rsidR="006D7018">
        <w:t xml:space="preserve"> </w:t>
      </w:r>
      <w:r w:rsidRPr="00D941C0">
        <w:t>threatened</w:t>
      </w:r>
      <w:r w:rsidR="006D7018">
        <w:t xml:space="preserve"> </w:t>
      </w:r>
      <w:r w:rsidRPr="00D941C0">
        <w:t>by</w:t>
      </w:r>
      <w:r w:rsidR="006D7018">
        <w:t xml:space="preserve"> </w:t>
      </w:r>
      <w:r w:rsidRPr="00D941C0">
        <w:t>National</w:t>
      </w:r>
      <w:r w:rsidR="006D7018">
        <w:t xml:space="preserve"> </w:t>
      </w:r>
      <w:r w:rsidRPr="00D941C0">
        <w:t>Security</w:t>
      </w:r>
      <w:r w:rsidR="006D7018">
        <w:t xml:space="preserve"> </w:t>
      </w:r>
      <w:r w:rsidRPr="00D941C0">
        <w:t>Agency</w:t>
      </w:r>
      <w:r w:rsidR="006D7018">
        <w:t xml:space="preserve"> </w:t>
      </w:r>
      <w:r w:rsidRPr="00D941C0">
        <w:t>officers</w:t>
      </w:r>
      <w:r w:rsidR="006D7018">
        <w:t xml:space="preserve"> </w:t>
      </w:r>
      <w:r w:rsidRPr="00D941C0">
        <w:t>at</w:t>
      </w:r>
      <w:r w:rsidR="006D7018">
        <w:t xml:space="preserve"> </w:t>
      </w:r>
      <w:r w:rsidRPr="00D941C0">
        <w:t>his</w:t>
      </w:r>
      <w:r w:rsidR="006D7018">
        <w:t xml:space="preserve"> </w:t>
      </w:r>
      <w:r w:rsidRPr="00D941C0">
        <w:t>first</w:t>
      </w:r>
      <w:r w:rsidR="006D7018">
        <w:t xml:space="preserve"> </w:t>
      </w:r>
      <w:r w:rsidRPr="00D941C0">
        <w:t>interrogation</w:t>
      </w:r>
      <w:r w:rsidR="006D7018">
        <w:t xml:space="preserve"> </w:t>
      </w:r>
      <w:r w:rsidRPr="00D941C0">
        <w:t>with</w:t>
      </w:r>
      <w:r w:rsidR="006D7018">
        <w:t xml:space="preserve"> </w:t>
      </w:r>
      <w:r w:rsidRPr="00D941C0">
        <w:t>his</w:t>
      </w:r>
      <w:r w:rsidR="006D7018">
        <w:t xml:space="preserve"> </w:t>
      </w:r>
      <w:r w:rsidRPr="00D941C0">
        <w:t>mother</w:t>
      </w:r>
      <w:r w:rsidR="006D7018">
        <w:t xml:space="preserve"> </w:t>
      </w:r>
      <w:r w:rsidRPr="00D941C0">
        <w:t>in</w:t>
      </w:r>
      <w:r w:rsidR="006D7018">
        <w:t xml:space="preserve"> </w:t>
      </w:r>
      <w:r w:rsidRPr="00D941C0">
        <w:t>the</w:t>
      </w:r>
      <w:r w:rsidR="006D7018">
        <w:t xml:space="preserve"> </w:t>
      </w:r>
      <w:r w:rsidRPr="00D941C0">
        <w:t>Muharraq</w:t>
      </w:r>
      <w:r w:rsidR="006D7018">
        <w:t xml:space="preserve"> </w:t>
      </w:r>
      <w:r w:rsidRPr="00D941C0">
        <w:t>Security</w:t>
      </w:r>
      <w:r w:rsidR="006D7018">
        <w:t xml:space="preserve"> </w:t>
      </w:r>
      <w:r w:rsidRPr="00D941C0">
        <w:t>Complex</w:t>
      </w:r>
      <w:r w:rsidR="006D7018">
        <w:t xml:space="preserve"> </w:t>
      </w:r>
      <w:r w:rsidRPr="00D941C0">
        <w:t>at</w:t>
      </w:r>
      <w:r w:rsidR="006D7018">
        <w:t xml:space="preserve"> </w:t>
      </w:r>
      <w:r w:rsidRPr="00D941C0">
        <w:t>the</w:t>
      </w:r>
      <w:r w:rsidR="006D7018">
        <w:t xml:space="preserve"> </w:t>
      </w:r>
      <w:r w:rsidRPr="00D941C0">
        <w:t>age</w:t>
      </w:r>
      <w:r w:rsidR="006D7018">
        <w:t xml:space="preserve"> </w:t>
      </w:r>
      <w:r w:rsidRPr="00D941C0">
        <w:t>of</w:t>
      </w:r>
      <w:r w:rsidR="006D7018">
        <w:t xml:space="preserve"> </w:t>
      </w:r>
      <w:r w:rsidRPr="00D941C0">
        <w:t>14.</w:t>
      </w:r>
      <w:r w:rsidR="006D7018">
        <w:t xml:space="preserve"> </w:t>
      </w:r>
      <w:r w:rsidRPr="00D941C0">
        <w:t>He</w:t>
      </w:r>
      <w:r w:rsidR="006D7018">
        <w:t xml:space="preserve"> </w:t>
      </w:r>
      <w:r w:rsidRPr="00D941C0">
        <w:t>has</w:t>
      </w:r>
      <w:r w:rsidR="006D7018">
        <w:t xml:space="preserve"> </w:t>
      </w:r>
      <w:r w:rsidRPr="00D941C0">
        <w:t>also</w:t>
      </w:r>
      <w:r w:rsidR="006D7018">
        <w:t xml:space="preserve"> </w:t>
      </w:r>
      <w:r w:rsidRPr="00D941C0">
        <w:t>been</w:t>
      </w:r>
      <w:r w:rsidR="006D7018">
        <w:t xml:space="preserve"> </w:t>
      </w:r>
      <w:r w:rsidRPr="00D941C0">
        <w:t>subjected</w:t>
      </w:r>
      <w:r w:rsidR="006D7018">
        <w:t xml:space="preserve"> </w:t>
      </w:r>
      <w:r w:rsidRPr="00D941C0">
        <w:t>to</w:t>
      </w:r>
      <w:r w:rsidR="006D7018">
        <w:t xml:space="preserve"> </w:t>
      </w:r>
      <w:r w:rsidRPr="00D941C0">
        <w:t>continued</w:t>
      </w:r>
      <w:r w:rsidR="006D7018">
        <w:t xml:space="preserve"> </w:t>
      </w:r>
      <w:r w:rsidRPr="00D941C0">
        <w:t>compulsory</w:t>
      </w:r>
      <w:r w:rsidR="006D7018">
        <w:t xml:space="preserve"> </w:t>
      </w:r>
      <w:r w:rsidRPr="00D941C0">
        <w:t>shaving</w:t>
      </w:r>
      <w:r w:rsidR="006D7018">
        <w:t xml:space="preserve"> </w:t>
      </w:r>
      <w:r w:rsidRPr="00D941C0">
        <w:t>of</w:t>
      </w:r>
      <w:r w:rsidR="006D7018">
        <w:t xml:space="preserve"> </w:t>
      </w:r>
      <w:r w:rsidRPr="00D941C0">
        <w:t>his</w:t>
      </w:r>
      <w:r w:rsidR="006D7018">
        <w:t xml:space="preserve"> </w:t>
      </w:r>
      <w:r w:rsidRPr="00D941C0">
        <w:t>head</w:t>
      </w:r>
      <w:r w:rsidR="006D7018">
        <w:t xml:space="preserve"> </w:t>
      </w:r>
      <w:r w:rsidRPr="00D941C0">
        <w:t>while</w:t>
      </w:r>
      <w:r w:rsidR="006D7018">
        <w:t xml:space="preserve"> </w:t>
      </w:r>
      <w:r w:rsidRPr="00D941C0">
        <w:t>in</w:t>
      </w:r>
      <w:r w:rsidR="006D7018">
        <w:t xml:space="preserve"> </w:t>
      </w:r>
      <w:r w:rsidRPr="00D941C0">
        <w:t>prison</w:t>
      </w:r>
      <w:r w:rsidR="006D7018">
        <w:t xml:space="preserve"> </w:t>
      </w:r>
      <w:r w:rsidRPr="00D941C0">
        <w:t>and</w:t>
      </w:r>
      <w:r w:rsidR="006D7018">
        <w:t xml:space="preserve"> </w:t>
      </w:r>
      <w:r w:rsidRPr="00D941C0">
        <w:t>to</w:t>
      </w:r>
      <w:r w:rsidR="006D7018">
        <w:t xml:space="preserve"> </w:t>
      </w:r>
      <w:r w:rsidRPr="00D941C0">
        <w:t>periods</w:t>
      </w:r>
      <w:r w:rsidR="006D7018">
        <w:t xml:space="preserve"> </w:t>
      </w:r>
      <w:r w:rsidRPr="00D941C0">
        <w:t>of</w:t>
      </w:r>
      <w:r w:rsidR="006D7018">
        <w:t xml:space="preserve"> </w:t>
      </w:r>
      <w:r w:rsidRPr="00D941C0">
        <w:t>solitary</w:t>
      </w:r>
      <w:r w:rsidR="006D7018">
        <w:t xml:space="preserve"> </w:t>
      </w:r>
      <w:r w:rsidRPr="00D941C0">
        <w:t>confinement.</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this</w:t>
      </w:r>
      <w:r w:rsidR="006D7018">
        <w:t xml:space="preserve"> </w:t>
      </w:r>
      <w:r w:rsidRPr="00D941C0">
        <w:t>treatment</w:t>
      </w:r>
      <w:r w:rsidR="006D7018">
        <w:t xml:space="preserve"> </w:t>
      </w:r>
      <w:r w:rsidRPr="00D941C0">
        <w:t>is</w:t>
      </w:r>
      <w:r w:rsidR="006D7018">
        <w:t xml:space="preserve"> </w:t>
      </w:r>
      <w:r w:rsidRPr="00D941C0">
        <w:t>contrary</w:t>
      </w:r>
      <w:r w:rsidR="006D7018">
        <w:t xml:space="preserve"> </w:t>
      </w:r>
      <w:r w:rsidRPr="00D941C0">
        <w:t>to</w:t>
      </w:r>
      <w:r w:rsidR="006D7018">
        <w:t xml:space="preserve"> </w:t>
      </w:r>
      <w:r w:rsidRPr="00D941C0">
        <w:t>article</w:t>
      </w:r>
      <w:r w:rsidR="006D7018">
        <w:t xml:space="preserve"> </w:t>
      </w:r>
      <w:r w:rsidRPr="00D941C0">
        <w:t>15</w:t>
      </w:r>
      <w:r w:rsidR="006D7018">
        <w:t xml:space="preserve"> </w:t>
      </w:r>
      <w:r w:rsidRPr="00D941C0">
        <w:t>of</w:t>
      </w:r>
      <w:r w:rsidR="006D7018">
        <w:t xml:space="preserve"> </w:t>
      </w:r>
      <w:r w:rsidRPr="00D941C0">
        <w:t>the</w:t>
      </w:r>
      <w:r w:rsidR="006D7018">
        <w:t xml:space="preserve"> </w:t>
      </w:r>
      <w:r w:rsidRPr="00D941C0">
        <w:lastRenderedPageBreak/>
        <w:t>Convention</w:t>
      </w:r>
      <w:r w:rsidR="006D7018">
        <w:t xml:space="preserve"> </w:t>
      </w:r>
      <w:r w:rsidRPr="00D941C0">
        <w:t>against</w:t>
      </w:r>
      <w:r w:rsidR="006D7018">
        <w:t xml:space="preserve"> </w:t>
      </w:r>
      <w:r w:rsidRPr="00D941C0">
        <w:t>Torture</w:t>
      </w:r>
      <w:r w:rsidR="006D7018">
        <w:t xml:space="preserve"> </w:t>
      </w:r>
      <w:r w:rsidRPr="00D941C0">
        <w:t>and</w:t>
      </w:r>
      <w:r w:rsidR="006D7018">
        <w:t xml:space="preserve"> </w:t>
      </w:r>
      <w:r w:rsidRPr="00D941C0">
        <w:t>violates</w:t>
      </w:r>
      <w:r w:rsidR="006D7018">
        <w:t xml:space="preserve"> </w:t>
      </w:r>
      <w:r w:rsidRPr="00D941C0">
        <w:t>Bahraini</w:t>
      </w:r>
      <w:r w:rsidR="006D7018">
        <w:t xml:space="preserve"> </w:t>
      </w:r>
      <w:r w:rsidRPr="00D941C0">
        <w:t>domestic</w:t>
      </w:r>
      <w:r w:rsidR="006D7018">
        <w:t xml:space="preserve"> </w:t>
      </w:r>
      <w:r w:rsidRPr="00D941C0">
        <w:t>law,</w:t>
      </w:r>
      <w:r w:rsidR="006D7018">
        <w:t xml:space="preserve"> </w:t>
      </w:r>
      <w:r w:rsidRPr="00D941C0">
        <w:t>including</w:t>
      </w:r>
      <w:r w:rsidR="006D7018">
        <w:t xml:space="preserve"> </w:t>
      </w:r>
      <w:r w:rsidRPr="00D941C0">
        <w:t>article</w:t>
      </w:r>
      <w:r w:rsidR="006D7018">
        <w:t xml:space="preserve"> </w:t>
      </w:r>
      <w:r w:rsidRPr="00D941C0">
        <w:t>19</w:t>
      </w:r>
      <w:r w:rsidR="006D7018">
        <w:t xml:space="preserve"> </w:t>
      </w:r>
      <w:r w:rsidRPr="00D941C0">
        <w:t>(d)</w:t>
      </w:r>
      <w:r w:rsidR="006D7018">
        <w:t xml:space="preserve"> </w:t>
      </w:r>
      <w:r w:rsidRPr="00D941C0">
        <w:t>of</w:t>
      </w:r>
      <w:r w:rsidR="006D7018">
        <w:t xml:space="preserve"> </w:t>
      </w:r>
      <w:r w:rsidRPr="00D941C0">
        <w:t>the</w:t>
      </w:r>
      <w:r w:rsidR="006D7018">
        <w:t xml:space="preserve"> </w:t>
      </w:r>
      <w:r w:rsidRPr="00D941C0">
        <w:t>Constitution</w:t>
      </w:r>
      <w:r w:rsidR="006D7018">
        <w:t xml:space="preserve"> </w:t>
      </w:r>
      <w:r w:rsidRPr="00D941C0">
        <w:t>of</w:t>
      </w:r>
      <w:r w:rsidR="006D7018">
        <w:t xml:space="preserve"> </w:t>
      </w:r>
      <w:r w:rsidRPr="00D941C0">
        <w:t>Bahrain.</w:t>
      </w:r>
    </w:p>
    <w:p w14:paraId="2C2211EC" w14:textId="65AD5599" w:rsidR="00A86D07" w:rsidRPr="00D941C0" w:rsidRDefault="00A86D07" w:rsidP="00A86D07">
      <w:pPr>
        <w:pStyle w:val="SingleTxtG"/>
      </w:pPr>
      <w:r w:rsidRPr="00D941C0">
        <w:t>30.</w:t>
      </w:r>
      <w:r w:rsidRPr="00D941C0">
        <w:tab/>
        <w:t>In</w:t>
      </w:r>
      <w:r w:rsidR="006D7018">
        <w:t xml:space="preserve"> </w:t>
      </w:r>
      <w:r w:rsidRPr="00D941C0">
        <w:t>addition,</w:t>
      </w:r>
      <w:r w:rsidR="006D7018">
        <w:t xml:space="preserve"> </w:t>
      </w:r>
      <w:r w:rsidRPr="00D941C0">
        <w:t>on</w:t>
      </w:r>
      <w:r w:rsidR="006D7018">
        <w:t xml:space="preserve"> </w:t>
      </w:r>
      <w:r w:rsidRPr="00D941C0">
        <w:t>25</w:t>
      </w:r>
      <w:r w:rsidR="006D7018">
        <w:t xml:space="preserve"> </w:t>
      </w:r>
      <w:r w:rsidRPr="00D941C0">
        <w:t>March</w:t>
      </w:r>
      <w:r w:rsidR="006D7018">
        <w:t xml:space="preserve"> </w:t>
      </w:r>
      <w:r w:rsidRPr="00D941C0">
        <w:t>2020,</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charged</w:t>
      </w:r>
      <w:r w:rsidR="006D7018">
        <w:t xml:space="preserve"> </w:t>
      </w:r>
      <w:r w:rsidRPr="00D941C0">
        <w:t>with</w:t>
      </w:r>
      <w:r w:rsidR="006D7018">
        <w:t xml:space="preserve"> </w:t>
      </w:r>
      <w:r w:rsidRPr="00D941C0">
        <w:t>terrorism</w:t>
      </w:r>
      <w:r w:rsidR="006D7018">
        <w:t xml:space="preserve"> </w:t>
      </w:r>
      <w:r w:rsidRPr="00D941C0">
        <w:t>offences</w:t>
      </w:r>
      <w:r w:rsidR="006D7018">
        <w:t xml:space="preserve"> </w:t>
      </w:r>
      <w:r w:rsidRPr="00D941C0">
        <w:t>in</w:t>
      </w:r>
      <w:r w:rsidR="006D7018">
        <w:t xml:space="preserve"> </w:t>
      </w:r>
      <w:r w:rsidRPr="00D941C0">
        <w:t>case</w:t>
      </w:r>
      <w:r w:rsidR="006D7018">
        <w:t xml:space="preserve"> </w:t>
      </w:r>
      <w:r w:rsidRPr="00D941C0">
        <w:t>No.</w:t>
      </w:r>
      <w:r w:rsidR="006D7018">
        <w:t xml:space="preserve"> </w:t>
      </w:r>
      <w:r w:rsidRPr="00D941C0">
        <w:t>07202003543.</w:t>
      </w:r>
      <w:r w:rsidR="006D7018">
        <w:t xml:space="preserve"> </w:t>
      </w:r>
      <w:r w:rsidRPr="00D941C0">
        <w:t>The</w:t>
      </w:r>
      <w:r w:rsidR="006D7018">
        <w:t xml:space="preserve"> </w:t>
      </w:r>
      <w:r w:rsidRPr="00D941C0">
        <w:t>source</w:t>
      </w:r>
      <w:r w:rsidR="006D7018">
        <w:t xml:space="preserve"> </w:t>
      </w:r>
      <w:r w:rsidRPr="00D941C0">
        <w:t>argues</w:t>
      </w:r>
      <w:r w:rsidR="006D7018">
        <w:t xml:space="preserve"> </w:t>
      </w:r>
      <w:r w:rsidRPr="00D941C0">
        <w:t>that</w:t>
      </w:r>
      <w:r w:rsidR="006D7018">
        <w:t xml:space="preserve"> </w:t>
      </w:r>
      <w:r w:rsidRPr="00D941C0">
        <w:t>the</w:t>
      </w:r>
      <w:r w:rsidR="006D7018">
        <w:t xml:space="preserve"> </w:t>
      </w:r>
      <w:r w:rsidRPr="00D941C0">
        <w:t>definition</w:t>
      </w:r>
      <w:r w:rsidR="006D7018">
        <w:t xml:space="preserve"> </w:t>
      </w:r>
      <w:r w:rsidRPr="00D941C0">
        <w:t>of</w:t>
      </w:r>
      <w:r w:rsidR="006D7018">
        <w:t xml:space="preserve"> </w:t>
      </w:r>
      <w:r w:rsidRPr="00D941C0">
        <w:t>terrorism</w:t>
      </w:r>
      <w:r w:rsidR="006D7018">
        <w:t xml:space="preserve"> </w:t>
      </w:r>
      <w:r w:rsidRPr="00D941C0">
        <w:t>in</w:t>
      </w:r>
      <w:r w:rsidR="006D7018">
        <w:t xml:space="preserve"> </w:t>
      </w:r>
      <w:r w:rsidRPr="00D941C0">
        <w:t>Bahraini</w:t>
      </w:r>
      <w:r w:rsidR="006D7018">
        <w:t xml:space="preserve"> </w:t>
      </w:r>
      <w:r w:rsidRPr="00D941C0">
        <w:t>law</w:t>
      </w:r>
      <w:r w:rsidR="006D7018">
        <w:t xml:space="preserve"> </w:t>
      </w:r>
      <w:r w:rsidRPr="00D941C0">
        <w:t>is</w:t>
      </w:r>
      <w:r w:rsidR="006D7018">
        <w:t xml:space="preserve"> </w:t>
      </w:r>
      <w:r w:rsidRPr="00D941C0">
        <w:t>overly</w:t>
      </w:r>
      <w:r w:rsidR="006D7018">
        <w:t xml:space="preserve"> </w:t>
      </w:r>
      <w:r w:rsidRPr="00D941C0">
        <w:t>broad</w:t>
      </w:r>
      <w:r w:rsidR="006D7018">
        <w:t xml:space="preserve"> </w:t>
      </w:r>
      <w:r w:rsidRPr="00D941C0">
        <w:t>and</w:t>
      </w:r>
      <w:r w:rsidR="006D7018">
        <w:t xml:space="preserve"> </w:t>
      </w:r>
      <w:r w:rsidRPr="00D941C0">
        <w:t>has</w:t>
      </w:r>
      <w:r w:rsidR="006D7018">
        <w:t xml:space="preserve"> </w:t>
      </w:r>
      <w:r w:rsidRPr="00D941C0">
        <w:t>been</w:t>
      </w:r>
      <w:r w:rsidR="006D7018">
        <w:t xml:space="preserve"> </w:t>
      </w:r>
      <w:r w:rsidRPr="00D941C0">
        <w:t>used</w:t>
      </w:r>
      <w:r w:rsidR="006D7018">
        <w:t xml:space="preserve"> </w:t>
      </w:r>
      <w:r w:rsidRPr="00D941C0">
        <w:t>by</w:t>
      </w:r>
      <w:r w:rsidR="006D7018">
        <w:t xml:space="preserve"> </w:t>
      </w:r>
      <w:r w:rsidRPr="00D941C0">
        <w:t>the</w:t>
      </w:r>
      <w:r w:rsidR="006D7018">
        <w:t xml:space="preserve"> </w:t>
      </w:r>
      <w:r w:rsidRPr="00D941C0">
        <w:t>authorities</w:t>
      </w:r>
      <w:r w:rsidR="006D7018">
        <w:t xml:space="preserve"> </w:t>
      </w:r>
      <w:r w:rsidRPr="00D941C0">
        <w:t>to</w:t>
      </w:r>
      <w:r w:rsidR="006D7018">
        <w:t xml:space="preserve"> </w:t>
      </w:r>
      <w:r w:rsidRPr="00D941C0">
        <w:t>target</w:t>
      </w:r>
      <w:r w:rsidR="006D7018">
        <w:t xml:space="preserve"> </w:t>
      </w:r>
      <w:r w:rsidRPr="00D941C0">
        <w:t>political</w:t>
      </w:r>
      <w:r w:rsidR="006D7018">
        <w:t xml:space="preserve"> </w:t>
      </w:r>
      <w:r w:rsidRPr="00D941C0">
        <w:t>opposition</w:t>
      </w:r>
      <w:r w:rsidR="006D7018">
        <w:t xml:space="preserve"> </w:t>
      </w:r>
      <w:r w:rsidRPr="00D941C0">
        <w:t>figures</w:t>
      </w:r>
      <w:r w:rsidR="006D7018">
        <w:t xml:space="preserve"> </w:t>
      </w:r>
      <w:r w:rsidRPr="00D941C0">
        <w:t>and</w:t>
      </w:r>
      <w:r w:rsidR="006D7018">
        <w:t xml:space="preserve"> </w:t>
      </w:r>
      <w:r w:rsidRPr="00D941C0">
        <w:t>civil</w:t>
      </w:r>
      <w:r w:rsidR="006D7018">
        <w:t xml:space="preserve"> </w:t>
      </w:r>
      <w:r w:rsidRPr="00D941C0">
        <w:t>society</w:t>
      </w:r>
      <w:r w:rsidR="006D7018">
        <w:t xml:space="preserve"> </w:t>
      </w:r>
      <w:r w:rsidRPr="00D941C0">
        <w:t>actors.</w:t>
      </w:r>
      <w:r w:rsidR="006D7018">
        <w:t xml:space="preserve"> </w:t>
      </w:r>
      <w:r w:rsidRPr="00D941C0">
        <w:t>The</w:t>
      </w:r>
      <w:r w:rsidR="006D7018">
        <w:t xml:space="preserve"> </w:t>
      </w:r>
      <w:r w:rsidRPr="00D941C0">
        <w:t>source</w:t>
      </w:r>
      <w:r w:rsidR="006D7018">
        <w:t xml:space="preserve"> </w:t>
      </w:r>
      <w:r w:rsidRPr="00D941C0">
        <w:t>recalls</w:t>
      </w:r>
      <w:r w:rsidR="006D7018">
        <w:t xml:space="preserve"> </w:t>
      </w:r>
      <w:r w:rsidRPr="00D941C0">
        <w:t>that</w:t>
      </w:r>
      <w:r w:rsidR="006D7018">
        <w:t xml:space="preserve"> </w:t>
      </w:r>
      <w:r w:rsidRPr="00D941C0">
        <w:t>there</w:t>
      </w:r>
      <w:r w:rsidR="006D7018">
        <w:t xml:space="preserve"> </w:t>
      </w:r>
      <w:r w:rsidRPr="00D941C0">
        <w:t>is</w:t>
      </w:r>
      <w:r w:rsidR="006D7018">
        <w:t xml:space="preserve"> </w:t>
      </w:r>
      <w:r w:rsidRPr="00D941C0">
        <w:t>a</w:t>
      </w:r>
      <w:r w:rsidR="006D7018">
        <w:t xml:space="preserve"> </w:t>
      </w:r>
      <w:r w:rsidRPr="00D941C0">
        <w:t>history</w:t>
      </w:r>
      <w:r w:rsidR="006D7018">
        <w:t xml:space="preserve"> </w:t>
      </w:r>
      <w:r w:rsidRPr="00D941C0">
        <w:t>of</w:t>
      </w:r>
      <w:r w:rsidR="006D7018">
        <w:t xml:space="preserve"> </w:t>
      </w:r>
      <w:r w:rsidRPr="00D941C0">
        <w:t>political</w:t>
      </w:r>
      <w:r w:rsidR="006D7018">
        <w:t xml:space="preserve"> </w:t>
      </w:r>
      <w:r w:rsidRPr="00D941C0">
        <w:t>charges</w:t>
      </w:r>
      <w:r w:rsidR="006D7018">
        <w:t xml:space="preserve"> </w:t>
      </w:r>
      <w:r w:rsidRPr="00D941C0">
        <w:t>being</w:t>
      </w:r>
      <w:r w:rsidR="006D7018">
        <w:t xml:space="preserve"> </w:t>
      </w:r>
      <w:r w:rsidRPr="00D941C0">
        <w:t>brought</w:t>
      </w:r>
      <w:r w:rsidR="006D7018">
        <w:t xml:space="preserve"> </w:t>
      </w:r>
      <w:r w:rsidRPr="00D941C0">
        <w:t>against</w:t>
      </w:r>
      <w:r w:rsidR="006D7018">
        <w:t xml:space="preserve"> </w:t>
      </w:r>
      <w:r w:rsidRPr="00D941C0">
        <w:t>members</w:t>
      </w:r>
      <w:r w:rsidR="006D7018">
        <w:t xml:space="preserve"> </w:t>
      </w:r>
      <w:r w:rsidRPr="00D941C0">
        <w:t>of</w:t>
      </w:r>
      <w:r w:rsidR="006D7018">
        <w:t xml:space="preserve"> </w:t>
      </w:r>
      <w:r w:rsidRPr="00D941C0">
        <w:t>Mr.</w:t>
      </w:r>
      <w:r w:rsidR="006D7018">
        <w:t xml:space="preserve"> </w:t>
      </w:r>
      <w:r w:rsidRPr="00D941C0">
        <w:t>Hasan</w:t>
      </w:r>
      <w:r w:rsidR="006D7018">
        <w:t>’</w:t>
      </w:r>
      <w:r w:rsidRPr="00D941C0">
        <w:t>s</w:t>
      </w:r>
      <w:r w:rsidR="006D7018">
        <w:t xml:space="preserve"> </w:t>
      </w:r>
      <w:r w:rsidRPr="00D941C0">
        <w:t>family,</w:t>
      </w:r>
      <w:r w:rsidR="006D7018">
        <w:t xml:space="preserve"> </w:t>
      </w:r>
      <w:r w:rsidRPr="00D941C0">
        <w:t>and</w:t>
      </w:r>
      <w:r w:rsidR="006D7018">
        <w:t xml:space="preserve"> </w:t>
      </w:r>
      <w:r w:rsidRPr="00D941C0">
        <w:t>his</w:t>
      </w:r>
      <w:r w:rsidR="006D7018">
        <w:t xml:space="preserve"> </w:t>
      </w:r>
      <w:r w:rsidRPr="00D941C0">
        <w:t>arrest</w:t>
      </w:r>
      <w:r w:rsidR="006D7018">
        <w:t xml:space="preserve"> </w:t>
      </w:r>
      <w:r w:rsidRPr="00D941C0">
        <w:t>and</w:t>
      </w:r>
      <w:r w:rsidR="006D7018">
        <w:t xml:space="preserve"> </w:t>
      </w:r>
      <w:r w:rsidRPr="00D941C0">
        <w:t>sentencing</w:t>
      </w:r>
      <w:r w:rsidR="006D7018">
        <w:t xml:space="preserve"> </w:t>
      </w:r>
      <w:r w:rsidRPr="00D941C0">
        <w:t>are</w:t>
      </w:r>
      <w:r w:rsidR="006D7018">
        <w:t xml:space="preserve"> </w:t>
      </w:r>
      <w:r w:rsidRPr="00D941C0">
        <w:t>a</w:t>
      </w:r>
      <w:r w:rsidR="006D7018">
        <w:t xml:space="preserve"> </w:t>
      </w:r>
      <w:r w:rsidRPr="00D941C0">
        <w:t>form</w:t>
      </w:r>
      <w:r w:rsidR="006D7018">
        <w:t xml:space="preserve"> </w:t>
      </w:r>
      <w:r w:rsidRPr="00D941C0">
        <w:t>of</w:t>
      </w:r>
      <w:r w:rsidR="006D7018">
        <w:t xml:space="preserve"> </w:t>
      </w:r>
      <w:r w:rsidRPr="00D941C0">
        <w:t>retribution</w:t>
      </w:r>
      <w:r w:rsidR="006D7018">
        <w:t xml:space="preserve"> </w:t>
      </w:r>
      <w:r w:rsidRPr="00D941C0">
        <w:t>against</w:t>
      </w:r>
      <w:r w:rsidR="006D7018">
        <w:t xml:space="preserve"> </w:t>
      </w:r>
      <w:r w:rsidRPr="00D941C0">
        <w:t>his</w:t>
      </w:r>
      <w:r w:rsidR="006D7018">
        <w:t xml:space="preserve"> </w:t>
      </w:r>
      <w:r w:rsidRPr="00D941C0">
        <w:t>family</w:t>
      </w:r>
      <w:r w:rsidR="006D7018">
        <w:t xml:space="preserve"> </w:t>
      </w:r>
      <w:r w:rsidRPr="00D941C0">
        <w:t>for</w:t>
      </w:r>
      <w:r w:rsidR="006D7018">
        <w:t xml:space="preserve"> </w:t>
      </w:r>
      <w:r w:rsidRPr="00D941C0">
        <w:t>their</w:t>
      </w:r>
      <w:r w:rsidR="006D7018">
        <w:t xml:space="preserve"> </w:t>
      </w:r>
      <w:r w:rsidRPr="00D941C0">
        <w:t>political</w:t>
      </w:r>
      <w:r w:rsidR="006D7018">
        <w:t xml:space="preserve"> </w:t>
      </w:r>
      <w:r w:rsidRPr="00D941C0">
        <w:t>activities.</w:t>
      </w:r>
      <w:r w:rsidR="006D7018">
        <w:t xml:space="preserve"> </w:t>
      </w:r>
      <w:r w:rsidRPr="00D941C0">
        <w:t>Mr.</w:t>
      </w:r>
      <w:r w:rsidR="006D7018">
        <w:t xml:space="preserve"> </w:t>
      </w:r>
      <w:r w:rsidRPr="00D941C0">
        <w:t>Hasan</w:t>
      </w:r>
      <w:r w:rsidR="006D7018">
        <w:t>’</w:t>
      </w:r>
      <w:r w:rsidRPr="00D941C0">
        <w:t>s</w:t>
      </w:r>
      <w:r w:rsidR="006D7018">
        <w:t xml:space="preserve"> </w:t>
      </w:r>
      <w:r w:rsidRPr="00D941C0">
        <w:t>conviction</w:t>
      </w:r>
      <w:r w:rsidR="006D7018">
        <w:t xml:space="preserve"> </w:t>
      </w:r>
      <w:r w:rsidRPr="00D941C0">
        <w:t>on</w:t>
      </w:r>
      <w:r w:rsidR="006D7018">
        <w:t xml:space="preserve"> </w:t>
      </w:r>
      <w:r w:rsidRPr="00D941C0">
        <w:t>the</w:t>
      </w:r>
      <w:r w:rsidR="006D7018">
        <w:t xml:space="preserve"> </w:t>
      </w:r>
      <w:r w:rsidRPr="00D941C0">
        <w:t>basis</w:t>
      </w:r>
      <w:r w:rsidR="006D7018">
        <w:t xml:space="preserve"> </w:t>
      </w:r>
      <w:r w:rsidRPr="00D941C0">
        <w:t>of</w:t>
      </w:r>
      <w:r w:rsidR="006D7018">
        <w:t xml:space="preserve"> </w:t>
      </w:r>
      <w:r w:rsidRPr="00D941C0">
        <w:t>an</w:t>
      </w:r>
      <w:r w:rsidR="006D7018">
        <w:t xml:space="preserve"> </w:t>
      </w:r>
      <w:r w:rsidRPr="00D941C0">
        <w:t>overly</w:t>
      </w:r>
      <w:r w:rsidR="006D7018">
        <w:t xml:space="preserve"> </w:t>
      </w:r>
      <w:r w:rsidRPr="00D941C0">
        <w:t>broad</w:t>
      </w:r>
      <w:r w:rsidR="006D7018">
        <w:t xml:space="preserve"> </w:t>
      </w:r>
      <w:r w:rsidRPr="00D941C0">
        <w:t>terrorism</w:t>
      </w:r>
      <w:r w:rsidR="006D7018">
        <w:t xml:space="preserve"> </w:t>
      </w:r>
      <w:r w:rsidRPr="00D941C0">
        <w:t>provision</w:t>
      </w:r>
      <w:r w:rsidR="006D7018">
        <w:t xml:space="preserve"> </w:t>
      </w:r>
      <w:r w:rsidRPr="00D941C0">
        <w:t>is</w:t>
      </w:r>
      <w:r w:rsidR="006D7018">
        <w:t xml:space="preserve"> </w:t>
      </w:r>
      <w:r w:rsidRPr="00D941C0">
        <w:t>contrary</w:t>
      </w:r>
      <w:r w:rsidR="006D7018">
        <w:t xml:space="preserve"> </w:t>
      </w:r>
      <w:r w:rsidRPr="00D941C0">
        <w:t>to</w:t>
      </w:r>
      <w:r w:rsidR="006D7018">
        <w:t xml:space="preserve"> </w:t>
      </w:r>
      <w:r w:rsidRPr="00D941C0">
        <w:t>the</w:t>
      </w:r>
      <w:r w:rsidR="006D7018">
        <w:t xml:space="preserve"> </w:t>
      </w:r>
      <w:r w:rsidRPr="00D941C0">
        <w:t>principle</w:t>
      </w:r>
      <w:r w:rsidR="006D7018">
        <w:t xml:space="preserve"> </w:t>
      </w:r>
      <w:r w:rsidRPr="00D941C0">
        <w:t>of</w:t>
      </w:r>
      <w:r w:rsidR="006D7018">
        <w:t xml:space="preserve"> </w:t>
      </w:r>
      <w:r w:rsidRPr="00D941C0">
        <w:t>legal</w:t>
      </w:r>
      <w:r w:rsidR="006D7018">
        <w:t xml:space="preserve"> </w:t>
      </w:r>
      <w:r w:rsidRPr="00D941C0">
        <w:t>certainty</w:t>
      </w:r>
      <w:r w:rsidR="006D7018">
        <w:t xml:space="preserve"> </w:t>
      </w:r>
      <w:r w:rsidRPr="00D941C0">
        <w:t>enshrined</w:t>
      </w:r>
      <w:r w:rsidR="006D7018">
        <w:t xml:space="preserve"> </w:t>
      </w:r>
      <w:r w:rsidRPr="00D941C0">
        <w:t>in</w:t>
      </w:r>
      <w:r w:rsidR="006D7018">
        <w:t xml:space="preserve"> </w:t>
      </w:r>
      <w:r w:rsidRPr="00D941C0">
        <w:t>article</w:t>
      </w:r>
      <w:r w:rsidR="006D7018">
        <w:t xml:space="preserve"> </w:t>
      </w:r>
      <w:r w:rsidRPr="00D941C0">
        <w:t>15</w:t>
      </w:r>
      <w:r w:rsidR="006D7018">
        <w:t xml:space="preserve"> </w:t>
      </w:r>
      <w:r w:rsidRPr="00D941C0">
        <w:t>of</w:t>
      </w:r>
      <w:r w:rsidR="006D7018">
        <w:t xml:space="preserve"> </w:t>
      </w:r>
      <w:r w:rsidRPr="00D941C0">
        <w:t>the</w:t>
      </w:r>
      <w:r w:rsidR="006D7018">
        <w:t xml:space="preserve"> </w:t>
      </w:r>
      <w:r w:rsidRPr="00D941C0">
        <w:t>Covenant.</w:t>
      </w:r>
    </w:p>
    <w:p w14:paraId="32165956" w14:textId="185BCFA8" w:rsidR="00A86D07" w:rsidRPr="00D941C0" w:rsidRDefault="00A86D07" w:rsidP="00A86D07">
      <w:pPr>
        <w:pStyle w:val="SingleTxtG"/>
      </w:pPr>
      <w:r w:rsidRPr="00D941C0">
        <w:t>31.</w:t>
      </w:r>
      <w:r w:rsidRPr="00D941C0">
        <w:tab/>
        <w:t>Finally,</w:t>
      </w:r>
      <w:r w:rsidR="006D7018">
        <w:t xml:space="preserve"> </w:t>
      </w:r>
      <w:r w:rsidRPr="00D941C0">
        <w:t>the</w:t>
      </w:r>
      <w:r w:rsidR="006D7018">
        <w:t xml:space="preserve"> </w:t>
      </w:r>
      <w:r w:rsidRPr="00D941C0">
        <w:t>source</w:t>
      </w:r>
      <w:r w:rsidR="006D7018">
        <w:t xml:space="preserve"> </w:t>
      </w:r>
      <w:r w:rsidRPr="00D941C0">
        <w:t>notes</w:t>
      </w:r>
      <w:r w:rsidR="006D7018">
        <w:t xml:space="preserve"> </w:t>
      </w:r>
      <w:r w:rsidRPr="00D941C0">
        <w:t>that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family</w:t>
      </w:r>
      <w:r w:rsidR="006D7018">
        <w:t xml:space="preserve"> </w:t>
      </w:r>
      <w:r w:rsidRPr="00D941C0">
        <w:t>has</w:t>
      </w:r>
      <w:r w:rsidR="006D7018">
        <w:t xml:space="preserve"> </w:t>
      </w:r>
      <w:r w:rsidRPr="00D941C0">
        <w:t>been</w:t>
      </w:r>
      <w:r w:rsidR="006D7018">
        <w:t xml:space="preserve"> </w:t>
      </w:r>
      <w:r w:rsidRPr="00D941C0">
        <w:t>unable</w:t>
      </w:r>
      <w:r w:rsidR="006D7018">
        <w:t xml:space="preserve"> </w:t>
      </w:r>
      <w:r w:rsidRPr="00D941C0">
        <w:t>to</w:t>
      </w:r>
      <w:r w:rsidR="006D7018">
        <w:t xml:space="preserve"> </w:t>
      </w:r>
      <w:r w:rsidRPr="00D941C0">
        <w:t>secure</w:t>
      </w:r>
      <w:r w:rsidR="006D7018">
        <w:t xml:space="preserve"> </w:t>
      </w:r>
      <w:r w:rsidRPr="00D941C0">
        <w:t>the</w:t>
      </w:r>
      <w:r w:rsidR="006D7018">
        <w:t xml:space="preserve"> </w:t>
      </w:r>
      <w:r w:rsidRPr="00D941C0">
        <w:t>services</w:t>
      </w:r>
      <w:r w:rsidR="006D7018">
        <w:t xml:space="preserve"> </w:t>
      </w:r>
      <w:r w:rsidRPr="00D941C0">
        <w:t>of</w:t>
      </w:r>
      <w:r w:rsidR="006D7018">
        <w:t xml:space="preserve"> </w:t>
      </w:r>
      <w:r w:rsidRPr="00D941C0">
        <w:t>a</w:t>
      </w:r>
      <w:r w:rsidR="006D7018">
        <w:t xml:space="preserve"> </w:t>
      </w:r>
      <w:r w:rsidRPr="00D941C0">
        <w:t>lawyer</w:t>
      </w:r>
      <w:r w:rsidR="006D7018">
        <w:t xml:space="preserve"> </w:t>
      </w:r>
      <w:r w:rsidRPr="00D941C0">
        <w:t>despite</w:t>
      </w:r>
      <w:r w:rsidR="006D7018">
        <w:t xml:space="preserve"> </w:t>
      </w:r>
      <w:r w:rsidRPr="00D941C0">
        <w:t>Mr.</w:t>
      </w:r>
      <w:r w:rsidR="006D7018">
        <w:t xml:space="preserve"> </w:t>
      </w:r>
      <w:r w:rsidRPr="00D941C0">
        <w:t>Hasan</w:t>
      </w:r>
      <w:r w:rsidR="006D7018">
        <w:t xml:space="preserve"> </w:t>
      </w:r>
      <w:r w:rsidRPr="00D941C0">
        <w:t>having</w:t>
      </w:r>
      <w:r w:rsidR="006D7018">
        <w:t xml:space="preserve"> </w:t>
      </w:r>
      <w:r w:rsidRPr="00D941C0">
        <w:t>signed</w:t>
      </w:r>
      <w:r w:rsidR="006D7018">
        <w:t xml:space="preserve"> </w:t>
      </w:r>
      <w:r w:rsidRPr="00D941C0">
        <w:t>a</w:t>
      </w:r>
      <w:r w:rsidR="006D7018">
        <w:t xml:space="preserve"> </w:t>
      </w:r>
      <w:r w:rsidRPr="00D941C0">
        <w:t>power</w:t>
      </w:r>
      <w:r w:rsidR="006D7018">
        <w:t xml:space="preserve"> </w:t>
      </w:r>
      <w:r w:rsidRPr="00D941C0">
        <w:t>of</w:t>
      </w:r>
      <w:r w:rsidR="006D7018">
        <w:t xml:space="preserve"> </w:t>
      </w:r>
      <w:r w:rsidRPr="00D941C0">
        <w:t>attorney.</w:t>
      </w:r>
      <w:r w:rsidR="006D7018">
        <w:t xml:space="preserve"> </w:t>
      </w:r>
      <w:r w:rsidRPr="00D941C0">
        <w:t>Furthermore,</w:t>
      </w:r>
      <w:r w:rsidR="006D7018">
        <w:t xml:space="preserve"> </w:t>
      </w:r>
      <w:r w:rsidRPr="00D941C0">
        <w:t>Mr.</w:t>
      </w:r>
      <w:r w:rsidR="006D7018">
        <w:t xml:space="preserve"> </w:t>
      </w:r>
      <w:r w:rsidRPr="00D941C0">
        <w:t>Hasan</w:t>
      </w:r>
      <w:r w:rsidR="006D7018">
        <w:t>’</w:t>
      </w:r>
      <w:r w:rsidRPr="00D941C0">
        <w:t>s</w:t>
      </w:r>
      <w:r w:rsidR="006D7018">
        <w:t xml:space="preserve"> </w:t>
      </w:r>
      <w:r w:rsidRPr="00D941C0">
        <w:t>family</w:t>
      </w:r>
      <w:r w:rsidR="006D7018">
        <w:t xml:space="preserve"> </w:t>
      </w:r>
      <w:r w:rsidRPr="00D941C0">
        <w:t>is</w:t>
      </w:r>
      <w:r w:rsidR="006D7018">
        <w:t xml:space="preserve"> </w:t>
      </w:r>
      <w:r w:rsidRPr="00D941C0">
        <w:t>unwilling</w:t>
      </w:r>
      <w:r w:rsidR="006D7018">
        <w:t xml:space="preserve"> </w:t>
      </w:r>
      <w:r w:rsidRPr="00D941C0">
        <w:t>to</w:t>
      </w:r>
      <w:r w:rsidR="006D7018">
        <w:t xml:space="preserve"> </w:t>
      </w:r>
      <w:r w:rsidRPr="00D941C0">
        <w:t>file</w:t>
      </w:r>
      <w:r w:rsidR="006D7018">
        <w:t xml:space="preserve"> </w:t>
      </w:r>
      <w:r w:rsidRPr="00D941C0">
        <w:t>a</w:t>
      </w:r>
      <w:r w:rsidR="006D7018">
        <w:t xml:space="preserve"> </w:t>
      </w:r>
      <w:r w:rsidRPr="00D941C0">
        <w:t>complaint</w:t>
      </w:r>
      <w:r w:rsidR="006D7018">
        <w:t xml:space="preserve"> </w:t>
      </w:r>
      <w:r w:rsidRPr="00D941C0">
        <w:t>with</w:t>
      </w:r>
      <w:r w:rsidR="006D7018">
        <w:t xml:space="preserve"> </w:t>
      </w:r>
      <w:r w:rsidRPr="00D941C0">
        <w:t>the</w:t>
      </w:r>
      <w:r w:rsidR="006D7018">
        <w:t xml:space="preserve"> </w:t>
      </w:r>
      <w:r w:rsidRPr="00D941C0">
        <w:t>country</w:t>
      </w:r>
      <w:r w:rsidR="006D7018">
        <w:t>’</w:t>
      </w:r>
      <w:r w:rsidRPr="00D941C0">
        <w:t>s</w:t>
      </w:r>
      <w:r w:rsidR="006D7018">
        <w:t xml:space="preserve"> </w:t>
      </w:r>
      <w:r w:rsidRPr="00D941C0">
        <w:t>human</w:t>
      </w:r>
      <w:r w:rsidR="006D7018">
        <w:t xml:space="preserve"> </w:t>
      </w:r>
      <w:r w:rsidRPr="00D941C0">
        <w:t>rights</w:t>
      </w:r>
      <w:r w:rsidR="006D7018">
        <w:t xml:space="preserve"> </w:t>
      </w:r>
      <w:r w:rsidRPr="00D941C0">
        <w:t>oversight</w:t>
      </w:r>
      <w:r w:rsidR="006D7018">
        <w:t xml:space="preserve"> </w:t>
      </w:r>
      <w:r w:rsidRPr="00D941C0">
        <w:t>bodies,</w:t>
      </w:r>
      <w:r w:rsidR="006D7018">
        <w:t xml:space="preserve"> </w:t>
      </w:r>
      <w:r w:rsidRPr="00D941C0">
        <w:t>including</w:t>
      </w:r>
      <w:r w:rsidR="006D7018">
        <w:t xml:space="preserve"> </w:t>
      </w:r>
      <w:r w:rsidRPr="00D941C0">
        <w:t>the</w:t>
      </w:r>
      <w:r w:rsidR="006D7018">
        <w:t xml:space="preserve"> </w:t>
      </w:r>
      <w:r w:rsidRPr="00D941C0">
        <w:t>Ministry</w:t>
      </w:r>
      <w:r w:rsidR="006D7018">
        <w:t xml:space="preserve"> </w:t>
      </w:r>
      <w:r w:rsidRPr="00D941C0">
        <w:t>of</w:t>
      </w:r>
      <w:r w:rsidR="006D7018">
        <w:t xml:space="preserve"> </w:t>
      </w:r>
      <w:r w:rsidRPr="00D941C0">
        <w:t>the</w:t>
      </w:r>
      <w:r w:rsidR="006D7018">
        <w:t xml:space="preserve"> </w:t>
      </w:r>
      <w:r w:rsidRPr="00D941C0">
        <w:t>Interior</w:t>
      </w:r>
      <w:r w:rsidR="006D7018">
        <w:t xml:space="preserve"> </w:t>
      </w:r>
      <w:r w:rsidRPr="00D941C0">
        <w:t>Ombudsman</w:t>
      </w:r>
      <w:r w:rsidR="006D7018">
        <w:t xml:space="preserve"> </w:t>
      </w:r>
      <w:r w:rsidRPr="00D941C0">
        <w:t>and</w:t>
      </w:r>
      <w:r w:rsidR="006D7018">
        <w:t xml:space="preserve"> </w:t>
      </w:r>
      <w:r w:rsidRPr="00D941C0">
        <w:t>the</w:t>
      </w:r>
      <w:r w:rsidR="006D7018">
        <w:t xml:space="preserve"> </w:t>
      </w:r>
      <w:r w:rsidRPr="00D941C0">
        <w:t>National</w:t>
      </w:r>
      <w:r w:rsidR="006D7018">
        <w:t xml:space="preserve"> </w:t>
      </w:r>
      <w:r w:rsidRPr="00D941C0">
        <w:t>Institute</w:t>
      </w:r>
      <w:r w:rsidR="006D7018">
        <w:t xml:space="preserve"> </w:t>
      </w:r>
      <w:r w:rsidRPr="00D941C0">
        <w:t>for</w:t>
      </w:r>
      <w:r w:rsidR="006D7018">
        <w:t xml:space="preserve"> </w:t>
      </w:r>
      <w:r w:rsidRPr="00D941C0">
        <w:t>Human</w:t>
      </w:r>
      <w:r w:rsidR="006D7018">
        <w:t xml:space="preserve"> </w:t>
      </w:r>
      <w:r w:rsidRPr="00D941C0">
        <w:t>Rights,</w:t>
      </w:r>
      <w:r w:rsidR="006D7018">
        <w:t xml:space="preserve"> </w:t>
      </w:r>
      <w:r w:rsidRPr="00D941C0">
        <w:t>for</w:t>
      </w:r>
      <w:r w:rsidR="006D7018">
        <w:t xml:space="preserve"> </w:t>
      </w:r>
      <w:r w:rsidRPr="00D941C0">
        <w:t>fear</w:t>
      </w:r>
      <w:r w:rsidR="006D7018">
        <w:t xml:space="preserve"> </w:t>
      </w:r>
      <w:r w:rsidRPr="00D941C0">
        <w:t>of</w:t>
      </w:r>
      <w:r w:rsidR="006D7018">
        <w:t xml:space="preserve"> </w:t>
      </w:r>
      <w:r w:rsidRPr="00D941C0">
        <w:t>retribution</w:t>
      </w:r>
      <w:r w:rsidR="006D7018">
        <w:t xml:space="preserve"> </w:t>
      </w:r>
      <w:r w:rsidRPr="00D941C0">
        <w:t>and</w:t>
      </w:r>
      <w:r w:rsidR="006D7018">
        <w:t xml:space="preserve"> </w:t>
      </w:r>
      <w:r w:rsidRPr="00D941C0">
        <w:t>in</w:t>
      </w:r>
      <w:r w:rsidR="006D7018">
        <w:t xml:space="preserve"> </w:t>
      </w:r>
      <w:r w:rsidRPr="00D941C0">
        <w:t>light</w:t>
      </w:r>
      <w:r w:rsidR="006D7018">
        <w:t xml:space="preserve"> </w:t>
      </w:r>
      <w:r w:rsidRPr="00D941C0">
        <w:t>of</w:t>
      </w:r>
      <w:r w:rsidR="006D7018">
        <w:t xml:space="preserve"> </w:t>
      </w:r>
      <w:r w:rsidRPr="00D941C0">
        <w:t>their</w:t>
      </w:r>
      <w:r w:rsidR="006D7018">
        <w:t xml:space="preserve"> </w:t>
      </w:r>
      <w:r w:rsidRPr="00D941C0">
        <w:t>perceived</w:t>
      </w:r>
      <w:r w:rsidR="006D7018">
        <w:t xml:space="preserve"> </w:t>
      </w:r>
      <w:r w:rsidRPr="00D941C0">
        <w:t>lack</w:t>
      </w:r>
      <w:r w:rsidR="006D7018">
        <w:t xml:space="preserve"> </w:t>
      </w:r>
      <w:r w:rsidRPr="00D941C0">
        <w:t>of</w:t>
      </w:r>
      <w:r w:rsidR="006D7018">
        <w:t xml:space="preserve"> </w:t>
      </w:r>
      <w:r w:rsidRPr="00D941C0">
        <w:t>independence</w:t>
      </w:r>
      <w:r w:rsidR="006D7018">
        <w:t xml:space="preserve"> </w:t>
      </w:r>
      <w:r w:rsidRPr="00D941C0">
        <w:t>and</w:t>
      </w:r>
      <w:r w:rsidR="006D7018">
        <w:t xml:space="preserve"> </w:t>
      </w:r>
      <w:r w:rsidRPr="00D941C0">
        <w:t>efficacy.</w:t>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no</w:t>
      </w:r>
      <w:r w:rsidR="006D7018">
        <w:t xml:space="preserve"> </w:t>
      </w:r>
      <w:r w:rsidRPr="00D941C0">
        <w:t>complaint</w:t>
      </w:r>
      <w:r w:rsidR="006D7018">
        <w:t xml:space="preserve"> </w:t>
      </w:r>
      <w:r w:rsidRPr="00D941C0">
        <w:t>has</w:t>
      </w:r>
      <w:r w:rsidR="006D7018">
        <w:t xml:space="preserve"> </w:t>
      </w:r>
      <w:r w:rsidRPr="00D941C0">
        <w:t>been</w:t>
      </w:r>
      <w:r w:rsidR="006D7018">
        <w:t xml:space="preserve"> </w:t>
      </w:r>
      <w:r w:rsidRPr="00D941C0">
        <w:t>filed</w:t>
      </w:r>
      <w:r w:rsidR="006D7018">
        <w:t xml:space="preserve"> </w:t>
      </w:r>
      <w:r w:rsidRPr="00D941C0">
        <w:t>with</w:t>
      </w:r>
      <w:r w:rsidR="006D7018">
        <w:t xml:space="preserve"> </w:t>
      </w:r>
      <w:r w:rsidRPr="00D941C0">
        <w:t>any</w:t>
      </w:r>
      <w:r w:rsidR="006D7018">
        <w:t xml:space="preserve"> </w:t>
      </w:r>
      <w:r w:rsidRPr="00D941C0">
        <w:t>governmental</w:t>
      </w:r>
      <w:r w:rsidR="006D7018">
        <w:t xml:space="preserve"> </w:t>
      </w:r>
      <w:r w:rsidRPr="00D941C0">
        <w:t>or</w:t>
      </w:r>
      <w:r w:rsidR="006D7018">
        <w:t xml:space="preserve"> </w:t>
      </w:r>
      <w:r w:rsidRPr="00D941C0">
        <w:t>human</w:t>
      </w:r>
      <w:r w:rsidR="006D7018">
        <w:t xml:space="preserve"> </w:t>
      </w:r>
      <w:r w:rsidRPr="00D941C0">
        <w:t>rights</w:t>
      </w:r>
      <w:r w:rsidR="006D7018">
        <w:t xml:space="preserve"> </w:t>
      </w:r>
      <w:r w:rsidRPr="00D941C0">
        <w:t>organizations.</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this</w:t>
      </w:r>
      <w:r w:rsidR="006D7018">
        <w:t xml:space="preserve"> </w:t>
      </w:r>
      <w:r w:rsidRPr="00D941C0">
        <w:t>indicates</w:t>
      </w:r>
      <w:r w:rsidR="006D7018">
        <w:t xml:space="preserve"> </w:t>
      </w:r>
      <w:r w:rsidRPr="00D941C0">
        <w:t>the</w:t>
      </w:r>
      <w:r w:rsidR="006D7018">
        <w:t xml:space="preserve"> </w:t>
      </w:r>
      <w:r w:rsidRPr="00D941C0">
        <w:t>lack</w:t>
      </w:r>
      <w:r w:rsidR="006D7018">
        <w:t xml:space="preserve"> </w:t>
      </w:r>
      <w:r w:rsidRPr="00D941C0">
        <w:t>of</w:t>
      </w:r>
      <w:r w:rsidR="006D7018">
        <w:t xml:space="preserve"> </w:t>
      </w:r>
      <w:r w:rsidRPr="00D941C0">
        <w:t>independence</w:t>
      </w:r>
      <w:r w:rsidR="006D7018">
        <w:t xml:space="preserve"> </w:t>
      </w:r>
      <w:r w:rsidRPr="00D941C0">
        <w:t>of</w:t>
      </w:r>
      <w:r w:rsidR="006D7018">
        <w:t xml:space="preserve"> </w:t>
      </w:r>
      <w:r w:rsidRPr="00D941C0">
        <w:t>the</w:t>
      </w:r>
      <w:r w:rsidR="006D7018">
        <w:t xml:space="preserve"> </w:t>
      </w:r>
      <w:r w:rsidRPr="00D941C0">
        <w:t>human</w:t>
      </w:r>
      <w:r w:rsidR="006D7018">
        <w:t xml:space="preserve"> </w:t>
      </w:r>
      <w:r w:rsidRPr="00D941C0">
        <w:t>rights</w:t>
      </w:r>
      <w:r w:rsidR="006D7018">
        <w:t xml:space="preserve"> </w:t>
      </w:r>
      <w:r w:rsidRPr="00D941C0">
        <w:t>oversight</w:t>
      </w:r>
      <w:r w:rsidR="006D7018">
        <w:t xml:space="preserve"> </w:t>
      </w:r>
      <w:r w:rsidRPr="00D941C0">
        <w:t>mechanisms</w:t>
      </w:r>
      <w:r w:rsidR="006D7018">
        <w:t xml:space="preserve"> </w:t>
      </w:r>
      <w:r w:rsidRPr="00D941C0">
        <w:t>and</w:t>
      </w:r>
      <w:r w:rsidR="006D7018">
        <w:t xml:space="preserve"> </w:t>
      </w:r>
      <w:r w:rsidRPr="00D941C0">
        <w:t>of</w:t>
      </w:r>
      <w:r w:rsidR="006D7018">
        <w:t xml:space="preserve"> </w:t>
      </w:r>
      <w:r w:rsidRPr="00D941C0">
        <w:t>lawyers</w:t>
      </w:r>
      <w:r w:rsidR="006D7018">
        <w:t xml:space="preserve"> </w:t>
      </w:r>
      <w:r w:rsidRPr="00D941C0">
        <w:t>in</w:t>
      </w:r>
      <w:r w:rsidR="006D7018">
        <w:t xml:space="preserve"> </w:t>
      </w:r>
      <w:r w:rsidRPr="00D941C0">
        <w:t>Bahrain.</w:t>
      </w:r>
    </w:p>
    <w:p w14:paraId="7DD4FA05" w14:textId="32135873" w:rsidR="006D7018" w:rsidRDefault="00A86D07" w:rsidP="005266AF">
      <w:pPr>
        <w:pStyle w:val="H4G"/>
      </w:pPr>
      <w:r w:rsidRPr="00D941C0">
        <w:tab/>
      </w:r>
      <w:r w:rsidRPr="00D941C0">
        <w:tab/>
        <w:t>Response</w:t>
      </w:r>
      <w:r w:rsidR="006D7018">
        <w:t xml:space="preserve"> </w:t>
      </w:r>
      <w:r w:rsidRPr="00D941C0">
        <w:t>from</w:t>
      </w:r>
      <w:r w:rsidR="006D7018">
        <w:t xml:space="preserve"> </w:t>
      </w:r>
      <w:r w:rsidRPr="00D941C0">
        <w:t>the</w:t>
      </w:r>
      <w:r w:rsidR="006D7018">
        <w:t xml:space="preserve"> </w:t>
      </w:r>
      <w:r w:rsidRPr="00D941C0">
        <w:t>Government</w:t>
      </w:r>
    </w:p>
    <w:p w14:paraId="0884997F" w14:textId="420FAC8A" w:rsidR="006D7018" w:rsidRDefault="00A86D07" w:rsidP="00A86D07">
      <w:pPr>
        <w:pStyle w:val="SingleTxtG"/>
      </w:pPr>
      <w:r w:rsidRPr="00D941C0">
        <w:t>32.</w:t>
      </w:r>
      <w:r w:rsidRPr="00D941C0">
        <w:tab/>
        <w:t>On</w:t>
      </w:r>
      <w:r w:rsidR="006D7018">
        <w:t xml:space="preserve"> </w:t>
      </w:r>
      <w:r w:rsidRPr="00D941C0">
        <w:t>3</w:t>
      </w:r>
      <w:r w:rsidR="006D7018">
        <w:t xml:space="preserve"> </w:t>
      </w:r>
      <w:r w:rsidRPr="00D941C0">
        <w:t>December</w:t>
      </w:r>
      <w:r w:rsidR="006D7018">
        <w:t xml:space="preserve"> </w:t>
      </w:r>
      <w:r w:rsidRPr="00D941C0">
        <w:t>2020,</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transmitted</w:t>
      </w:r>
      <w:r w:rsidR="006D7018">
        <w:t xml:space="preserve"> </w:t>
      </w:r>
      <w:r w:rsidRPr="00D941C0">
        <w:t>the</w:t>
      </w:r>
      <w:r w:rsidR="006D7018">
        <w:t xml:space="preserve"> </w:t>
      </w:r>
      <w:r w:rsidRPr="00D941C0">
        <w:t>allegations</w:t>
      </w:r>
      <w:r w:rsidR="006D7018">
        <w:t xml:space="preserve"> </w:t>
      </w:r>
      <w:r w:rsidRPr="00D941C0">
        <w:t>from</w:t>
      </w:r>
      <w:r w:rsidR="006D7018">
        <w:t xml:space="preserve"> </w:t>
      </w:r>
      <w:r w:rsidRPr="00D941C0">
        <w:t>the</w:t>
      </w:r>
      <w:r w:rsidR="006D7018">
        <w:t xml:space="preserve"> </w:t>
      </w:r>
      <w:r w:rsidRPr="00D941C0">
        <w:t>source</w:t>
      </w:r>
      <w:r w:rsidR="006D7018">
        <w:t xml:space="preserve"> </w:t>
      </w:r>
      <w:r w:rsidRPr="00D941C0">
        <w:t>to</w:t>
      </w:r>
      <w:r w:rsidR="006D7018">
        <w:t xml:space="preserve"> </w:t>
      </w:r>
      <w:r w:rsidRPr="00D941C0">
        <w:t>the</w:t>
      </w:r>
      <w:r w:rsidR="006D7018">
        <w:t xml:space="preserve"> </w:t>
      </w:r>
      <w:r w:rsidRPr="00D941C0">
        <w:t>Government</w:t>
      </w:r>
      <w:r w:rsidR="006D7018">
        <w:t xml:space="preserve"> </w:t>
      </w:r>
      <w:r w:rsidRPr="00D941C0">
        <w:t>under</w:t>
      </w:r>
      <w:r w:rsidR="006D7018">
        <w:t xml:space="preserve"> </w:t>
      </w:r>
      <w:r w:rsidRPr="00D941C0">
        <w:t>its</w:t>
      </w:r>
      <w:r w:rsidR="006D7018">
        <w:t xml:space="preserve"> </w:t>
      </w:r>
      <w:r w:rsidRPr="00D941C0">
        <w:t>regular</w:t>
      </w:r>
      <w:r w:rsidR="006D7018">
        <w:t xml:space="preserve"> </w:t>
      </w:r>
      <w:r w:rsidRPr="00D941C0">
        <w:t>communication</w:t>
      </w:r>
      <w:r w:rsidR="006D7018">
        <w:t xml:space="preserve"> </w:t>
      </w:r>
      <w:r w:rsidRPr="00D941C0">
        <w:t>procedure.</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requested</w:t>
      </w:r>
      <w:r w:rsidR="006D7018">
        <w:t xml:space="preserve"> </w:t>
      </w:r>
      <w:r w:rsidRPr="00D941C0">
        <w:t>the</w:t>
      </w:r>
      <w:r w:rsidR="006D7018">
        <w:t xml:space="preserve"> </w:t>
      </w:r>
      <w:r w:rsidRPr="00D941C0">
        <w:t>Government</w:t>
      </w:r>
      <w:r w:rsidR="006D7018">
        <w:t xml:space="preserve"> </w:t>
      </w:r>
      <w:r w:rsidRPr="00D941C0">
        <w:t>to</w:t>
      </w:r>
      <w:r w:rsidR="006D7018">
        <w:t xml:space="preserve"> </w:t>
      </w:r>
      <w:r w:rsidRPr="00D941C0">
        <w:t>provide</w:t>
      </w:r>
      <w:r w:rsidR="006D7018">
        <w:t xml:space="preserve"> </w:t>
      </w:r>
      <w:r w:rsidRPr="00D941C0">
        <w:t>detailed</w:t>
      </w:r>
      <w:r w:rsidR="006D7018">
        <w:t xml:space="preserve"> </w:t>
      </w:r>
      <w:r w:rsidRPr="00D941C0">
        <w:t>information</w:t>
      </w:r>
      <w:r w:rsidR="006D7018">
        <w:t xml:space="preserve"> </w:t>
      </w:r>
      <w:r w:rsidRPr="00D941C0">
        <w:t>by</w:t>
      </w:r>
      <w:r w:rsidR="006D7018">
        <w:t xml:space="preserve"> </w:t>
      </w:r>
      <w:r w:rsidRPr="00D941C0">
        <w:t>2</w:t>
      </w:r>
      <w:r w:rsidR="006D7018">
        <w:t xml:space="preserve"> </w:t>
      </w:r>
      <w:r w:rsidRPr="00D941C0">
        <w:t>February</w:t>
      </w:r>
      <w:r w:rsidR="006D7018">
        <w:t xml:space="preserve"> </w:t>
      </w:r>
      <w:r w:rsidRPr="00D941C0">
        <w:t>2021</w:t>
      </w:r>
      <w:r w:rsidR="006D7018">
        <w:t xml:space="preserve"> </w:t>
      </w:r>
      <w:r w:rsidRPr="00D941C0">
        <w:t>about</w:t>
      </w:r>
      <w:r w:rsidR="006D7018">
        <w:t xml:space="preserve"> </w:t>
      </w:r>
      <w:r w:rsidRPr="00D941C0">
        <w:t>the</w:t>
      </w:r>
      <w:r w:rsidR="006D7018">
        <w:t xml:space="preserve"> </w:t>
      </w:r>
      <w:r w:rsidRPr="00D941C0">
        <w:t>situation</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also</w:t>
      </w:r>
      <w:r w:rsidR="006D7018">
        <w:t xml:space="preserve"> </w:t>
      </w:r>
      <w:r w:rsidRPr="00D941C0">
        <w:t>requested</w:t>
      </w:r>
      <w:r w:rsidR="006D7018">
        <w:t xml:space="preserve"> </w:t>
      </w:r>
      <w:r w:rsidRPr="00D941C0">
        <w:t>the</w:t>
      </w:r>
      <w:r w:rsidR="006D7018">
        <w:t xml:space="preserve"> </w:t>
      </w:r>
      <w:r w:rsidRPr="00D941C0">
        <w:t>Government</w:t>
      </w:r>
      <w:r w:rsidR="006D7018">
        <w:t xml:space="preserve"> </w:t>
      </w:r>
      <w:r w:rsidRPr="00D941C0">
        <w:t>to</w:t>
      </w:r>
      <w:r w:rsidR="006D7018">
        <w:t xml:space="preserve"> </w:t>
      </w:r>
      <w:r w:rsidRPr="00D941C0">
        <w:t>clarify</w:t>
      </w:r>
      <w:r w:rsidR="006D7018">
        <w:t xml:space="preserve"> </w:t>
      </w:r>
      <w:r w:rsidRPr="00D941C0">
        <w:t>the</w:t>
      </w:r>
      <w:r w:rsidR="006D7018">
        <w:t xml:space="preserve"> </w:t>
      </w:r>
      <w:r w:rsidRPr="00D941C0">
        <w:t>legal</w:t>
      </w:r>
      <w:r w:rsidR="006D7018">
        <w:t xml:space="preserve"> </w:t>
      </w:r>
      <w:r w:rsidRPr="00D941C0">
        <w:t>provisions</w:t>
      </w:r>
      <w:r w:rsidR="006D7018">
        <w:t xml:space="preserve"> </w:t>
      </w:r>
      <w:r w:rsidRPr="00D941C0">
        <w:t>justifying</w:t>
      </w:r>
      <w:r w:rsidR="006D7018">
        <w:t xml:space="preserve"> </w:t>
      </w:r>
      <w:r w:rsidRPr="00D941C0">
        <w:t>his</w:t>
      </w:r>
      <w:r w:rsidR="006D7018">
        <w:t xml:space="preserve"> </w:t>
      </w:r>
      <w:r w:rsidRPr="00D941C0">
        <w:t>continued</w:t>
      </w:r>
      <w:r w:rsidR="006D7018">
        <w:t xml:space="preserve"> </w:t>
      </w:r>
      <w:r w:rsidRPr="00D941C0">
        <w:t>detention,</w:t>
      </w:r>
      <w:r w:rsidR="006D7018">
        <w:t xml:space="preserve"> </w:t>
      </w:r>
      <w:r w:rsidRPr="00D941C0">
        <w:t>as</w:t>
      </w:r>
      <w:r w:rsidR="006D7018">
        <w:t xml:space="preserve"> </w:t>
      </w:r>
      <w:r w:rsidRPr="00D941C0">
        <w:t>well</w:t>
      </w:r>
      <w:r w:rsidR="006D7018">
        <w:t xml:space="preserve"> </w:t>
      </w:r>
      <w:r w:rsidRPr="00D941C0">
        <w:t>as</w:t>
      </w:r>
      <w:r w:rsidR="006D7018">
        <w:t xml:space="preserve"> </w:t>
      </w:r>
      <w:r w:rsidRPr="00D941C0">
        <w:t>its</w:t>
      </w:r>
      <w:r w:rsidR="006D7018">
        <w:t xml:space="preserve"> </w:t>
      </w:r>
      <w:r w:rsidRPr="00D941C0">
        <w:t>compatibility</w:t>
      </w:r>
      <w:r w:rsidR="006D7018">
        <w:t xml:space="preserve"> </w:t>
      </w:r>
      <w:r w:rsidRPr="00D941C0">
        <w:t>with</w:t>
      </w:r>
      <w:r w:rsidR="006D7018">
        <w:t xml:space="preserve"> </w:t>
      </w:r>
      <w:r w:rsidRPr="00D941C0">
        <w:t>the</w:t>
      </w:r>
      <w:r w:rsidR="006D7018">
        <w:t xml:space="preserve"> </w:t>
      </w:r>
      <w:r w:rsidRPr="00D941C0">
        <w:t>obligations</w:t>
      </w:r>
      <w:r w:rsidR="006D7018">
        <w:t xml:space="preserve"> </w:t>
      </w:r>
      <w:r w:rsidRPr="00D941C0">
        <w:t>of</w:t>
      </w:r>
      <w:r w:rsidR="006D7018">
        <w:t xml:space="preserve"> </w:t>
      </w:r>
      <w:r w:rsidRPr="00D941C0">
        <w:t>Bahrain</w:t>
      </w:r>
      <w:r w:rsidR="006D7018">
        <w:t xml:space="preserve"> </w:t>
      </w:r>
      <w:r w:rsidRPr="00D941C0">
        <w:t>under</w:t>
      </w:r>
      <w:r w:rsidR="006D7018">
        <w:t xml:space="preserve"> </w:t>
      </w:r>
      <w:r w:rsidRPr="00D941C0">
        <w:t>international</w:t>
      </w:r>
      <w:r w:rsidR="006D7018">
        <w:t xml:space="preserve"> </w:t>
      </w:r>
      <w:r w:rsidRPr="00D941C0">
        <w:t>human</w:t>
      </w:r>
      <w:r w:rsidR="006D7018">
        <w:t xml:space="preserve"> </w:t>
      </w:r>
      <w:r w:rsidRPr="00D941C0">
        <w:t>rights</w:t>
      </w:r>
      <w:r w:rsidR="006D7018">
        <w:t xml:space="preserve"> </w:t>
      </w:r>
      <w:r w:rsidRPr="00D941C0">
        <w:t>law.</w:t>
      </w:r>
      <w:r w:rsidR="006D7018">
        <w:t xml:space="preserve"> </w:t>
      </w:r>
      <w:r w:rsidRPr="00D941C0">
        <w:t>Moreover,</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called</w:t>
      </w:r>
      <w:r w:rsidR="006D7018">
        <w:t xml:space="preserve"> </w:t>
      </w:r>
      <w:r w:rsidRPr="00D941C0">
        <w:t>upon</w:t>
      </w:r>
      <w:r w:rsidR="006D7018">
        <w:t xml:space="preserve"> </w:t>
      </w:r>
      <w:r w:rsidRPr="00D941C0">
        <w:t>the</w:t>
      </w:r>
      <w:r w:rsidR="006D7018">
        <w:t xml:space="preserve"> </w:t>
      </w:r>
      <w:r w:rsidRPr="00D941C0">
        <w:t>Government</w:t>
      </w:r>
      <w:r w:rsidR="006D7018">
        <w:t xml:space="preserve"> </w:t>
      </w:r>
      <w:r w:rsidRPr="00D941C0">
        <w:t>to</w:t>
      </w:r>
      <w:r w:rsidR="006D7018">
        <w:t xml:space="preserve"> </w:t>
      </w:r>
      <w:r w:rsidRPr="00D941C0">
        <w:t>ensure</w:t>
      </w:r>
      <w:r w:rsidR="006D7018">
        <w:t xml:space="preserve"> </w:t>
      </w:r>
      <w:r w:rsidRPr="00D941C0">
        <w:t>the</w:t>
      </w:r>
      <w:r w:rsidR="006D7018">
        <w:t xml:space="preserve"> </w:t>
      </w:r>
      <w:r w:rsidRPr="00D941C0">
        <w:t>physical</w:t>
      </w:r>
      <w:r w:rsidR="006D7018">
        <w:t xml:space="preserve"> </w:t>
      </w:r>
      <w:r w:rsidRPr="00D941C0">
        <w:t>and</w:t>
      </w:r>
      <w:r w:rsidR="006D7018">
        <w:t xml:space="preserve"> </w:t>
      </w:r>
      <w:r w:rsidRPr="00D941C0">
        <w:t>mental</w:t>
      </w:r>
      <w:r w:rsidR="006D7018">
        <w:t xml:space="preserve"> </w:t>
      </w:r>
      <w:r w:rsidRPr="00D941C0">
        <w:t>integrity</w:t>
      </w:r>
      <w:r w:rsidR="006D7018">
        <w:t xml:space="preserve"> </w:t>
      </w:r>
      <w:r w:rsidRPr="00D941C0">
        <w:t>of</w:t>
      </w:r>
      <w:r w:rsidR="006D7018">
        <w:t xml:space="preserve"> </w:t>
      </w:r>
      <w:r w:rsidRPr="00D941C0">
        <w:t>Mr.</w:t>
      </w:r>
      <w:r w:rsidR="006D7018">
        <w:t xml:space="preserve"> </w:t>
      </w:r>
      <w:r w:rsidRPr="00D941C0">
        <w:t>Hasan.</w:t>
      </w:r>
    </w:p>
    <w:p w14:paraId="6A194AB3" w14:textId="4C42E39F" w:rsidR="006D7018" w:rsidRDefault="00A86D07" w:rsidP="00A86D07">
      <w:pPr>
        <w:pStyle w:val="SingleTxtG"/>
      </w:pPr>
      <w:r w:rsidRPr="00D941C0">
        <w:t>33.</w:t>
      </w:r>
      <w:r w:rsidRPr="00D941C0">
        <w:tab/>
        <w:t>The</w:t>
      </w:r>
      <w:r w:rsidR="006D7018">
        <w:t xml:space="preserve"> </w:t>
      </w:r>
      <w:r w:rsidRPr="00D941C0">
        <w:t>Government</w:t>
      </w:r>
      <w:r w:rsidR="006D7018">
        <w:t xml:space="preserve"> </w:t>
      </w:r>
      <w:r w:rsidRPr="00D941C0">
        <w:t>submitted</w:t>
      </w:r>
      <w:r w:rsidR="006D7018">
        <w:t xml:space="preserve"> </w:t>
      </w:r>
      <w:r w:rsidRPr="00D941C0">
        <w:t>its</w:t>
      </w:r>
      <w:r w:rsidR="006D7018">
        <w:t xml:space="preserve"> </w:t>
      </w:r>
      <w:r w:rsidRPr="00D941C0">
        <w:t>response</w:t>
      </w:r>
      <w:r w:rsidR="006D7018">
        <w:t xml:space="preserve"> </w:t>
      </w:r>
      <w:r w:rsidRPr="00D941C0">
        <w:t>on</w:t>
      </w:r>
      <w:r w:rsidR="006D7018">
        <w:t xml:space="preserve"> </w:t>
      </w:r>
      <w:r w:rsidRPr="00D941C0">
        <w:t>29</w:t>
      </w:r>
      <w:r w:rsidR="006D7018">
        <w:t xml:space="preserve"> </w:t>
      </w:r>
      <w:r w:rsidRPr="00D941C0">
        <w:t>January</w:t>
      </w:r>
      <w:r w:rsidR="006D7018">
        <w:t xml:space="preserve"> </w:t>
      </w:r>
      <w:r w:rsidRPr="00D941C0">
        <w:t>2021.</w:t>
      </w:r>
      <w:r w:rsidR="006D7018">
        <w:t xml:space="preserve"> </w:t>
      </w:r>
      <w:r w:rsidRPr="00D941C0">
        <w:t>The</w:t>
      </w:r>
      <w:r w:rsidR="006D7018">
        <w:t xml:space="preserve"> </w:t>
      </w:r>
      <w:r w:rsidRPr="00D941C0">
        <w:t>Government</w:t>
      </w:r>
      <w:r w:rsidR="006D7018">
        <w:t xml:space="preserve"> </w:t>
      </w:r>
      <w:r w:rsidRPr="00D941C0">
        <w:t>states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prosecuted</w:t>
      </w:r>
      <w:r w:rsidR="006D7018">
        <w:t xml:space="preserve"> </w:t>
      </w:r>
      <w:r w:rsidRPr="00D941C0">
        <w:t>in</w:t>
      </w:r>
      <w:r w:rsidR="006D7018">
        <w:t xml:space="preserve"> </w:t>
      </w:r>
      <w:r w:rsidRPr="00D941C0">
        <w:t>18</w:t>
      </w:r>
      <w:r w:rsidR="006D7018">
        <w:t xml:space="preserve"> </w:t>
      </w:r>
      <w:r w:rsidRPr="00D941C0">
        <w:t>criminal</w:t>
      </w:r>
      <w:r w:rsidR="006D7018">
        <w:t xml:space="preserve"> </w:t>
      </w:r>
      <w:r w:rsidRPr="00D941C0">
        <w:t>cases,</w:t>
      </w:r>
      <w:r w:rsidR="006D7018">
        <w:t xml:space="preserve"> </w:t>
      </w:r>
      <w:r w:rsidRPr="00D941C0">
        <w:t>with</w:t>
      </w:r>
      <w:r w:rsidR="006D7018">
        <w:t xml:space="preserve"> </w:t>
      </w:r>
      <w:r w:rsidRPr="00D941C0">
        <w:t>the</w:t>
      </w:r>
      <w:r w:rsidR="006D7018">
        <w:t xml:space="preserve"> </w:t>
      </w:r>
      <w:r w:rsidRPr="00D941C0">
        <w:t>final</w:t>
      </w:r>
      <w:r w:rsidR="006D7018">
        <w:t xml:space="preserve"> </w:t>
      </w:r>
      <w:r w:rsidRPr="00D941C0">
        <w:t>case</w:t>
      </w:r>
      <w:r w:rsidR="006D7018">
        <w:t xml:space="preserve"> </w:t>
      </w:r>
      <w:r w:rsidRPr="00D941C0">
        <w:t>still</w:t>
      </w:r>
      <w:r w:rsidR="006D7018">
        <w:t xml:space="preserve"> </w:t>
      </w:r>
      <w:r w:rsidRPr="00D941C0">
        <w:t>pending</w:t>
      </w:r>
      <w:r w:rsidR="006D7018">
        <w:t xml:space="preserve"> </w:t>
      </w:r>
      <w:r w:rsidRPr="00D941C0">
        <w:t>before</w:t>
      </w:r>
      <w:r w:rsidR="006D7018">
        <w:t xml:space="preserve"> </w:t>
      </w:r>
      <w:r w:rsidRPr="00D941C0">
        <w:t>the</w:t>
      </w:r>
      <w:r w:rsidR="006D7018">
        <w:t xml:space="preserve"> </w:t>
      </w:r>
      <w:r w:rsidRPr="00D941C0">
        <w:t>court.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charged</w:t>
      </w:r>
      <w:r w:rsidR="006D7018">
        <w:t xml:space="preserve"> </w:t>
      </w:r>
      <w:r w:rsidRPr="00D941C0">
        <w:t>with</w:t>
      </w:r>
      <w:r w:rsidR="006D7018">
        <w:t xml:space="preserve"> </w:t>
      </w:r>
      <w:r w:rsidRPr="00D941C0">
        <w:t>stealing</w:t>
      </w:r>
      <w:r w:rsidR="006D7018">
        <w:t xml:space="preserve"> </w:t>
      </w:r>
      <w:r w:rsidRPr="00D941C0">
        <w:t>and</w:t>
      </w:r>
      <w:r w:rsidR="006D7018">
        <w:t xml:space="preserve"> </w:t>
      </w:r>
      <w:r w:rsidRPr="00D941C0">
        <w:t>killing</w:t>
      </w:r>
      <w:r w:rsidR="006D7018">
        <w:t xml:space="preserve"> </w:t>
      </w:r>
      <w:r w:rsidRPr="00D941C0">
        <w:t>three</w:t>
      </w:r>
      <w:r w:rsidR="006D7018">
        <w:t xml:space="preserve"> </w:t>
      </w:r>
      <w:r w:rsidRPr="00D941C0">
        <w:t>dogs,</w:t>
      </w:r>
      <w:r w:rsidR="006D7018">
        <w:t xml:space="preserve"> </w:t>
      </w:r>
      <w:r w:rsidRPr="00D941C0">
        <w:t>participating</w:t>
      </w:r>
      <w:r w:rsidR="006D7018">
        <w:t xml:space="preserve"> </w:t>
      </w:r>
      <w:r w:rsidRPr="00D941C0">
        <w:t>in</w:t>
      </w:r>
      <w:r w:rsidR="006D7018">
        <w:t xml:space="preserve"> </w:t>
      </w:r>
      <w:r w:rsidRPr="00D941C0">
        <w:t>gatherings</w:t>
      </w:r>
      <w:r w:rsidR="006D7018">
        <w:t xml:space="preserve"> </w:t>
      </w:r>
      <w:r w:rsidRPr="00D941C0">
        <w:t>and</w:t>
      </w:r>
      <w:r w:rsidR="006D7018">
        <w:t xml:space="preserve"> </w:t>
      </w:r>
      <w:r w:rsidRPr="00D941C0">
        <w:t>attacking</w:t>
      </w:r>
      <w:r w:rsidR="006D7018">
        <w:t xml:space="preserve"> </w:t>
      </w:r>
      <w:r w:rsidRPr="00D941C0">
        <w:t>law</w:t>
      </w:r>
      <w:r w:rsidR="006D7018">
        <w:t xml:space="preserve"> </w:t>
      </w:r>
      <w:r w:rsidRPr="00D941C0">
        <w:t>enforcement</w:t>
      </w:r>
      <w:r w:rsidR="006D7018">
        <w:t xml:space="preserve"> </w:t>
      </w:r>
      <w:r w:rsidRPr="00D941C0">
        <w:t>with</w:t>
      </w:r>
      <w:r w:rsidR="006D7018">
        <w:t xml:space="preserve"> </w:t>
      </w:r>
      <w:r w:rsidRPr="00D941C0">
        <w:t>Molotov</w:t>
      </w:r>
      <w:r w:rsidR="006D7018">
        <w:t xml:space="preserve"> </w:t>
      </w:r>
      <w:r w:rsidRPr="00D941C0">
        <w:t>cocktails,</w:t>
      </w:r>
      <w:r w:rsidR="006D7018">
        <w:t xml:space="preserve"> </w:t>
      </w:r>
      <w:r w:rsidRPr="00D941C0">
        <w:t>stones</w:t>
      </w:r>
      <w:r w:rsidR="006D7018">
        <w:t xml:space="preserve"> </w:t>
      </w:r>
      <w:r w:rsidRPr="00D941C0">
        <w:t>and</w:t>
      </w:r>
      <w:r w:rsidR="006D7018">
        <w:t xml:space="preserve"> </w:t>
      </w:r>
      <w:r w:rsidRPr="00D941C0">
        <w:t>spray</w:t>
      </w:r>
      <w:r w:rsidR="006D7018">
        <w:t xml:space="preserve"> </w:t>
      </w:r>
      <w:r w:rsidRPr="00D941C0">
        <w:t>paint</w:t>
      </w:r>
      <w:r w:rsidR="006D7018">
        <w:t xml:space="preserve"> </w:t>
      </w:r>
      <w:r w:rsidRPr="00D941C0">
        <w:t>cans,</w:t>
      </w:r>
      <w:r w:rsidR="006D7018">
        <w:t xml:space="preserve"> </w:t>
      </w:r>
      <w:r w:rsidRPr="00D941C0">
        <w:t>setting</w:t>
      </w:r>
      <w:r w:rsidR="006D7018">
        <w:t xml:space="preserve"> </w:t>
      </w:r>
      <w:r w:rsidRPr="00D941C0">
        <w:t>fire</w:t>
      </w:r>
      <w:r w:rsidR="006D7018">
        <w:t xml:space="preserve"> </w:t>
      </w:r>
      <w:r w:rsidRPr="00D941C0">
        <w:t>to</w:t>
      </w:r>
      <w:r w:rsidR="006D7018">
        <w:t xml:space="preserve"> </w:t>
      </w:r>
      <w:r w:rsidRPr="00D941C0">
        <w:t>tyres,</w:t>
      </w:r>
      <w:r w:rsidR="006D7018">
        <w:t xml:space="preserve"> </w:t>
      </w:r>
      <w:r w:rsidRPr="00D941C0">
        <w:t>setting</w:t>
      </w:r>
      <w:r w:rsidR="006D7018">
        <w:t xml:space="preserve"> </w:t>
      </w:r>
      <w:r w:rsidRPr="00D941C0">
        <w:t>fire</w:t>
      </w:r>
      <w:r w:rsidR="006D7018">
        <w:t xml:space="preserve"> </w:t>
      </w:r>
      <w:r w:rsidRPr="00D941C0">
        <w:t>to</w:t>
      </w:r>
      <w:r w:rsidR="006D7018">
        <w:t xml:space="preserve"> </w:t>
      </w:r>
      <w:r w:rsidRPr="00D941C0">
        <w:t>a</w:t>
      </w:r>
      <w:r w:rsidR="006D7018">
        <w:t xml:space="preserve"> </w:t>
      </w:r>
      <w:r w:rsidRPr="00D941C0">
        <w:t>water</w:t>
      </w:r>
      <w:r w:rsidR="006D7018">
        <w:t xml:space="preserve"> </w:t>
      </w:r>
      <w:r w:rsidRPr="00D941C0">
        <w:t>tank,</w:t>
      </w:r>
      <w:r w:rsidR="006D7018">
        <w:t xml:space="preserve"> </w:t>
      </w:r>
      <w:r w:rsidRPr="00D941C0">
        <w:t>starting</w:t>
      </w:r>
      <w:r w:rsidR="006D7018">
        <w:t xml:space="preserve"> </w:t>
      </w:r>
      <w:r w:rsidRPr="00D941C0">
        <w:t>a</w:t>
      </w:r>
      <w:r w:rsidR="006D7018">
        <w:t xml:space="preserve"> </w:t>
      </w:r>
      <w:r w:rsidRPr="00D941C0">
        <w:t>fire</w:t>
      </w:r>
      <w:r w:rsidR="006D7018">
        <w:t xml:space="preserve"> </w:t>
      </w:r>
      <w:r w:rsidRPr="00D941C0">
        <w:t>with</w:t>
      </w:r>
      <w:r w:rsidR="006D7018">
        <w:t xml:space="preserve"> </w:t>
      </w:r>
      <w:r w:rsidRPr="00D941C0">
        <w:t>others,</w:t>
      </w:r>
      <w:r w:rsidR="006D7018">
        <w:t xml:space="preserve"> </w:t>
      </w:r>
      <w:r w:rsidRPr="00D941C0">
        <w:t>joining</w:t>
      </w:r>
      <w:r w:rsidR="006D7018">
        <w:t xml:space="preserve"> </w:t>
      </w:r>
      <w:r w:rsidRPr="00D941C0">
        <w:t>a</w:t>
      </w:r>
      <w:r w:rsidR="006D7018">
        <w:t xml:space="preserve"> </w:t>
      </w:r>
      <w:r w:rsidRPr="00D941C0">
        <w:t>terrorist</w:t>
      </w:r>
      <w:r w:rsidR="006D7018">
        <w:t xml:space="preserve"> </w:t>
      </w:r>
      <w:r w:rsidRPr="00D941C0">
        <w:t>group</w:t>
      </w:r>
      <w:r w:rsidR="006D7018">
        <w:t xml:space="preserve"> </w:t>
      </w:r>
      <w:r w:rsidRPr="00D941C0">
        <w:t>and</w:t>
      </w:r>
      <w:r w:rsidR="006D7018">
        <w:t xml:space="preserve"> </w:t>
      </w:r>
      <w:r w:rsidRPr="00D941C0">
        <w:t>collecting</w:t>
      </w:r>
      <w:r w:rsidR="006D7018">
        <w:t xml:space="preserve"> </w:t>
      </w:r>
      <w:r w:rsidRPr="00D941C0">
        <w:t>money</w:t>
      </w:r>
      <w:r w:rsidR="006D7018">
        <w:t xml:space="preserve"> </w:t>
      </w:r>
      <w:r w:rsidRPr="00D941C0">
        <w:t>for</w:t>
      </w:r>
      <w:r w:rsidR="006D7018">
        <w:t xml:space="preserve"> </w:t>
      </w:r>
      <w:r w:rsidRPr="00D941C0">
        <w:t>the</w:t>
      </w:r>
      <w:r w:rsidR="006D7018">
        <w:t xml:space="preserve"> </w:t>
      </w:r>
      <w:r w:rsidRPr="00D941C0">
        <w:t>group,</w:t>
      </w:r>
      <w:r w:rsidR="006D7018">
        <w:t xml:space="preserve"> </w:t>
      </w:r>
      <w:r w:rsidRPr="00D941C0">
        <w:t>writing</w:t>
      </w:r>
      <w:r w:rsidR="006D7018">
        <w:t xml:space="preserve"> </w:t>
      </w:r>
      <w:r w:rsidRPr="00D941C0">
        <w:t>phrases</w:t>
      </w:r>
      <w:r w:rsidR="006D7018">
        <w:t xml:space="preserve"> </w:t>
      </w:r>
      <w:r w:rsidRPr="00D941C0">
        <w:t>on</w:t>
      </w:r>
      <w:r w:rsidR="006D7018">
        <w:t xml:space="preserve"> </w:t>
      </w:r>
      <w:r w:rsidRPr="00D941C0">
        <w:t>the</w:t>
      </w:r>
      <w:r w:rsidR="006D7018">
        <w:t xml:space="preserve"> </w:t>
      </w:r>
      <w:r w:rsidRPr="00D941C0">
        <w:t>ground,</w:t>
      </w:r>
      <w:r w:rsidR="006D7018">
        <w:t xml:space="preserve"> </w:t>
      </w:r>
      <w:r w:rsidRPr="00D941C0">
        <w:t>and</w:t>
      </w:r>
      <w:r w:rsidR="006D7018">
        <w:t xml:space="preserve"> </w:t>
      </w:r>
      <w:r w:rsidRPr="00D941C0">
        <w:t>arson.</w:t>
      </w:r>
      <w:r w:rsidR="006D7018">
        <w:t xml:space="preserve"> </w:t>
      </w:r>
      <w:r w:rsidRPr="00D941C0">
        <w:t>Cumulatively,</w:t>
      </w:r>
      <w:r w:rsidR="006D7018">
        <w:t xml:space="preserve"> </w:t>
      </w:r>
      <w:r w:rsidRPr="00D941C0">
        <w:t>the</w:t>
      </w:r>
      <w:r w:rsidR="006D7018">
        <w:t xml:space="preserve"> </w:t>
      </w:r>
      <w:r w:rsidRPr="00D941C0">
        <w:t>courts</w:t>
      </w:r>
      <w:r w:rsidR="006D7018">
        <w:t xml:space="preserve"> </w:t>
      </w:r>
      <w:r w:rsidRPr="00D941C0">
        <w:t>sentenced</w:t>
      </w:r>
      <w:r w:rsidR="006D7018">
        <w:t xml:space="preserve"> </w:t>
      </w:r>
      <w:r w:rsidRPr="00D941C0">
        <w:t>him</w:t>
      </w:r>
      <w:r w:rsidR="006D7018">
        <w:t xml:space="preserve"> </w:t>
      </w:r>
      <w:r w:rsidRPr="00D941C0">
        <w:t>to</w:t>
      </w:r>
      <w:r w:rsidR="006D7018">
        <w:t xml:space="preserve"> </w:t>
      </w:r>
      <w:r w:rsidRPr="00D941C0">
        <w:t>28</w:t>
      </w:r>
      <w:r w:rsidR="006D7018">
        <w:t xml:space="preserve"> </w:t>
      </w:r>
      <w:r w:rsidRPr="00D941C0">
        <w:t>years</w:t>
      </w:r>
      <w:r w:rsidR="006D7018">
        <w:t xml:space="preserve"> </w:t>
      </w:r>
      <w:r w:rsidRPr="00D941C0">
        <w:t>and</w:t>
      </w:r>
      <w:r w:rsidR="006D7018">
        <w:t xml:space="preserve"> </w:t>
      </w:r>
      <w:r w:rsidRPr="00D941C0">
        <w:t>10</w:t>
      </w:r>
      <w:r w:rsidR="006D7018">
        <w:t xml:space="preserve"> </w:t>
      </w:r>
      <w:r w:rsidRPr="00D941C0">
        <w:t>months</w:t>
      </w:r>
      <w:r w:rsidR="006D7018">
        <w:t xml:space="preserve"> </w:t>
      </w:r>
      <w:r w:rsidRPr="00D941C0">
        <w:t>of</w:t>
      </w:r>
      <w:r w:rsidR="006D7018">
        <w:t xml:space="preserve"> </w:t>
      </w:r>
      <w:r w:rsidRPr="00D941C0">
        <w:t>imprisonment</w:t>
      </w:r>
      <w:r w:rsidR="006D7018">
        <w:t xml:space="preserve"> </w:t>
      </w:r>
      <w:r w:rsidRPr="00D941C0">
        <w:t>and</w:t>
      </w:r>
      <w:r w:rsidR="006D7018">
        <w:t xml:space="preserve"> </w:t>
      </w:r>
      <w:r w:rsidRPr="00D941C0">
        <w:t>placed</w:t>
      </w:r>
      <w:r w:rsidR="006D7018">
        <w:t xml:space="preserve"> </w:t>
      </w:r>
      <w:r w:rsidRPr="00D941C0">
        <w:t>him</w:t>
      </w:r>
      <w:r w:rsidR="006D7018">
        <w:t xml:space="preserve"> </w:t>
      </w:r>
      <w:r w:rsidRPr="00D941C0">
        <w:t>under</w:t>
      </w:r>
      <w:r w:rsidR="006D7018">
        <w:t xml:space="preserve"> </w:t>
      </w:r>
      <w:r w:rsidRPr="00D941C0">
        <w:t>judicial</w:t>
      </w:r>
      <w:r w:rsidR="006D7018">
        <w:t xml:space="preserve"> </w:t>
      </w:r>
      <w:r w:rsidRPr="00D941C0">
        <w:t>probation</w:t>
      </w:r>
      <w:r w:rsidR="006D7018">
        <w:t xml:space="preserve"> </w:t>
      </w:r>
      <w:r w:rsidRPr="00D941C0">
        <w:t>for</w:t>
      </w:r>
      <w:r w:rsidR="006D7018">
        <w:t xml:space="preserve"> </w:t>
      </w:r>
      <w:r w:rsidRPr="00D941C0">
        <w:t>one</w:t>
      </w:r>
      <w:r w:rsidR="006D7018">
        <w:t xml:space="preserve"> </w:t>
      </w:r>
      <w:r w:rsidRPr="00D941C0">
        <w:t>year.</w:t>
      </w:r>
      <w:r w:rsidR="006D7018">
        <w:t xml:space="preserve"> </w:t>
      </w:r>
      <w:r w:rsidRPr="00D941C0">
        <w:t>Of</w:t>
      </w:r>
      <w:r w:rsidR="006D7018">
        <w:t xml:space="preserve"> </w:t>
      </w:r>
      <w:r w:rsidRPr="00D941C0">
        <w:t>the</w:t>
      </w:r>
      <w:r w:rsidR="006D7018">
        <w:t xml:space="preserve"> </w:t>
      </w:r>
      <w:r w:rsidRPr="00D941C0">
        <w:t>18</w:t>
      </w:r>
      <w:r w:rsidR="006D7018">
        <w:t xml:space="preserve"> </w:t>
      </w:r>
      <w:r w:rsidRPr="00D941C0">
        <w:t>criminal</w:t>
      </w:r>
      <w:r w:rsidR="006D7018">
        <w:t xml:space="preserve"> </w:t>
      </w:r>
      <w:r w:rsidRPr="00D941C0">
        <w:t>cases,</w:t>
      </w:r>
      <w:r w:rsidR="006D7018">
        <w:t xml:space="preserve"> </w:t>
      </w:r>
      <w:r w:rsidRPr="00D941C0">
        <w:t>16</w:t>
      </w:r>
      <w:r w:rsidR="006D7018">
        <w:t xml:space="preserve"> </w:t>
      </w:r>
      <w:r w:rsidRPr="00D941C0">
        <w:t>were</w:t>
      </w:r>
      <w:r w:rsidR="006D7018">
        <w:t xml:space="preserve"> </w:t>
      </w:r>
      <w:r w:rsidRPr="00D941C0">
        <w:t>prosecuted</w:t>
      </w:r>
      <w:r w:rsidR="006D7018">
        <w:t xml:space="preserve"> </w:t>
      </w:r>
      <w:r w:rsidRPr="00D941C0">
        <w:t>by</w:t>
      </w:r>
      <w:r w:rsidR="006D7018">
        <w:t xml:space="preserve"> </w:t>
      </w:r>
      <w:r w:rsidRPr="00D941C0">
        <w:t>the</w:t>
      </w:r>
      <w:r w:rsidR="006D7018">
        <w:t xml:space="preserve"> </w:t>
      </w:r>
      <w:r w:rsidRPr="00D941C0">
        <w:t>Prosecutor</w:t>
      </w:r>
      <w:r w:rsidR="006D7018">
        <w:t xml:space="preserve"> </w:t>
      </w:r>
      <w:r w:rsidRPr="00D941C0">
        <w:t>for</w:t>
      </w:r>
      <w:r w:rsidR="006D7018">
        <w:t xml:space="preserve"> </w:t>
      </w:r>
      <w:r w:rsidRPr="00D941C0">
        <w:t>Terrorism,</w:t>
      </w:r>
      <w:r w:rsidR="006D7018">
        <w:t xml:space="preserve"> </w:t>
      </w:r>
      <w:r w:rsidRPr="00D941C0">
        <w:t>one</w:t>
      </w:r>
      <w:r w:rsidR="006D7018">
        <w:t xml:space="preserve"> </w:t>
      </w:r>
      <w:r w:rsidRPr="00D941C0">
        <w:t>was</w:t>
      </w:r>
      <w:r w:rsidR="006D7018">
        <w:t xml:space="preserve"> </w:t>
      </w:r>
      <w:r w:rsidRPr="00D941C0">
        <w:t>prosecuted</w:t>
      </w:r>
      <w:r w:rsidR="006D7018">
        <w:t xml:space="preserve"> </w:t>
      </w:r>
      <w:r w:rsidRPr="00D941C0">
        <w:t>by</w:t>
      </w:r>
      <w:r w:rsidR="006D7018">
        <w:t xml:space="preserve"> </w:t>
      </w:r>
      <w:r w:rsidRPr="00D941C0">
        <w:t>the</w:t>
      </w:r>
      <w:r w:rsidR="006D7018">
        <w:t xml:space="preserve"> </w:t>
      </w:r>
      <w:r w:rsidRPr="00D941C0">
        <w:t>Prosecutor</w:t>
      </w:r>
      <w:r w:rsidR="006D7018">
        <w:t xml:space="preserve"> </w:t>
      </w:r>
      <w:r w:rsidRPr="00D941C0">
        <w:t>for</w:t>
      </w:r>
      <w:r w:rsidR="006D7018">
        <w:t xml:space="preserve"> </w:t>
      </w:r>
      <w:r w:rsidRPr="00D941C0">
        <w:t>Family</w:t>
      </w:r>
      <w:r w:rsidR="006D7018">
        <w:t xml:space="preserve"> </w:t>
      </w:r>
      <w:r w:rsidRPr="00D941C0">
        <w:t>and</w:t>
      </w:r>
      <w:r w:rsidR="006D7018">
        <w:t xml:space="preserve"> </w:t>
      </w:r>
      <w:r w:rsidRPr="00D941C0">
        <w:t>Children</w:t>
      </w:r>
      <w:r w:rsidR="006D7018">
        <w:t xml:space="preserve"> </w:t>
      </w:r>
      <w:r w:rsidRPr="00D941C0">
        <w:t>and</w:t>
      </w:r>
      <w:r w:rsidR="006D7018">
        <w:t xml:space="preserve"> </w:t>
      </w:r>
      <w:r w:rsidRPr="00D941C0">
        <w:t>one</w:t>
      </w:r>
      <w:r w:rsidR="006D7018">
        <w:t xml:space="preserve"> </w:t>
      </w:r>
      <w:r w:rsidRPr="00D941C0">
        <w:t>was</w:t>
      </w:r>
      <w:r w:rsidR="006D7018">
        <w:t xml:space="preserve"> </w:t>
      </w:r>
      <w:r w:rsidRPr="00D941C0">
        <w:t>prosecuted</w:t>
      </w:r>
      <w:r w:rsidR="006D7018">
        <w:t xml:space="preserve"> </w:t>
      </w:r>
      <w:r w:rsidRPr="00D941C0">
        <w:t>by</w:t>
      </w:r>
      <w:r w:rsidR="006D7018">
        <w:t xml:space="preserve"> </w:t>
      </w:r>
      <w:r w:rsidRPr="00D941C0">
        <w:t>the</w:t>
      </w:r>
      <w:r w:rsidR="006D7018">
        <w:t xml:space="preserve"> </w:t>
      </w:r>
      <w:r w:rsidRPr="00D941C0">
        <w:t>Office</w:t>
      </w:r>
      <w:r w:rsidR="006D7018">
        <w:t xml:space="preserve"> </w:t>
      </w:r>
      <w:r w:rsidRPr="00D941C0">
        <w:t>of</w:t>
      </w:r>
      <w:r w:rsidR="006D7018">
        <w:t xml:space="preserve"> </w:t>
      </w:r>
      <w:r w:rsidRPr="00D941C0">
        <w:t>the</w:t>
      </w:r>
      <w:r w:rsidR="006D7018">
        <w:t xml:space="preserve"> </w:t>
      </w:r>
      <w:r w:rsidRPr="00D941C0">
        <w:t>Prosecutor.</w:t>
      </w:r>
    </w:p>
    <w:p w14:paraId="48B55E83" w14:textId="633B5FD9" w:rsidR="00A86D07" w:rsidRPr="00D941C0" w:rsidRDefault="00A86D07" w:rsidP="00A86D07">
      <w:pPr>
        <w:pStyle w:val="SingleTxtG"/>
      </w:pPr>
      <w:r w:rsidRPr="00D941C0">
        <w:t>34.</w:t>
      </w:r>
      <w:r w:rsidRPr="00D941C0">
        <w:tab/>
        <w:t>According</w:t>
      </w:r>
      <w:r w:rsidR="006D7018">
        <w:t xml:space="preserve"> </w:t>
      </w:r>
      <w:r w:rsidRPr="00D941C0">
        <w:t>to</w:t>
      </w:r>
      <w:r w:rsidR="006D7018">
        <w:t xml:space="preserve"> </w:t>
      </w:r>
      <w:r w:rsidRPr="00D941C0">
        <w:t>the</w:t>
      </w:r>
      <w:r w:rsidR="006D7018">
        <w:t xml:space="preserve"> </w:t>
      </w:r>
      <w:r w:rsidRPr="00D941C0">
        <w:t>Government,</w:t>
      </w:r>
      <w:r w:rsidR="006D7018">
        <w:t xml:space="preserve"> </w:t>
      </w:r>
      <w:r w:rsidRPr="00D941C0">
        <w:t>the</w:t>
      </w:r>
      <w:r w:rsidR="006D7018">
        <w:t xml:space="preserve"> </w:t>
      </w:r>
      <w:r w:rsidRPr="00D941C0">
        <w:t>judiciary</w:t>
      </w:r>
      <w:r w:rsidR="006D7018">
        <w:t xml:space="preserve"> </w:t>
      </w:r>
      <w:r w:rsidRPr="00D941C0">
        <w:t>in</w:t>
      </w:r>
      <w:r w:rsidR="006D7018">
        <w:t xml:space="preserve"> </w:t>
      </w:r>
      <w:r w:rsidRPr="00D941C0">
        <w:t>Bahrain</w:t>
      </w:r>
      <w:r w:rsidR="006D7018">
        <w:t xml:space="preserve"> </w:t>
      </w:r>
      <w:r w:rsidRPr="00D941C0">
        <w:t>operates</w:t>
      </w:r>
      <w:r w:rsidR="006D7018">
        <w:t xml:space="preserve"> </w:t>
      </w:r>
      <w:r w:rsidRPr="00D941C0">
        <w:t>within</w:t>
      </w:r>
      <w:r w:rsidR="006D7018">
        <w:t xml:space="preserve"> </w:t>
      </w:r>
      <w:r w:rsidRPr="00D941C0">
        <w:t>a</w:t>
      </w:r>
      <w:r w:rsidR="006D7018">
        <w:t xml:space="preserve"> </w:t>
      </w:r>
      <w:r w:rsidRPr="00D941C0">
        <w:t>comprehensive</w:t>
      </w:r>
      <w:r w:rsidR="006D7018">
        <w:t xml:space="preserve"> </w:t>
      </w:r>
      <w:r w:rsidRPr="00D941C0">
        <w:t>and</w:t>
      </w:r>
      <w:r w:rsidR="006D7018">
        <w:t xml:space="preserve"> </w:t>
      </w:r>
      <w:r w:rsidRPr="00D941C0">
        <w:t>binding</w:t>
      </w:r>
      <w:r w:rsidR="006D7018">
        <w:t xml:space="preserve"> </w:t>
      </w:r>
      <w:r w:rsidRPr="00D941C0">
        <w:t>legislative</w:t>
      </w:r>
      <w:r w:rsidR="006D7018">
        <w:t xml:space="preserve"> </w:t>
      </w:r>
      <w:r w:rsidRPr="00D941C0">
        <w:t>framework</w:t>
      </w:r>
      <w:r w:rsidR="006D7018">
        <w:t xml:space="preserve"> </w:t>
      </w:r>
      <w:r w:rsidRPr="00D941C0">
        <w:t>under</w:t>
      </w:r>
      <w:r w:rsidR="006D7018">
        <w:t xml:space="preserve"> </w:t>
      </w:r>
      <w:r w:rsidRPr="00D941C0">
        <w:t>which</w:t>
      </w:r>
      <w:r w:rsidR="006D7018">
        <w:t xml:space="preserve"> </w:t>
      </w:r>
      <w:r w:rsidRPr="00D941C0">
        <w:t>there</w:t>
      </w:r>
      <w:r w:rsidR="006D7018">
        <w:t xml:space="preserve"> </w:t>
      </w:r>
      <w:r w:rsidRPr="00D941C0">
        <w:t>are</w:t>
      </w:r>
      <w:r w:rsidR="006D7018">
        <w:t xml:space="preserve"> </w:t>
      </w:r>
      <w:r w:rsidRPr="00D941C0">
        <w:t>no</w:t>
      </w:r>
      <w:r w:rsidR="006D7018">
        <w:t xml:space="preserve"> </w:t>
      </w:r>
      <w:r w:rsidRPr="00D941C0">
        <w:t>exceptions</w:t>
      </w:r>
      <w:r w:rsidR="006D7018">
        <w:t xml:space="preserve"> </w:t>
      </w:r>
      <w:r w:rsidRPr="00D941C0">
        <w:t>or</w:t>
      </w:r>
      <w:r w:rsidR="006D7018">
        <w:t xml:space="preserve"> </w:t>
      </w:r>
      <w:r w:rsidRPr="00D941C0">
        <w:t>discrimination,</w:t>
      </w:r>
      <w:r w:rsidR="006D7018">
        <w:t xml:space="preserve"> </w:t>
      </w:r>
      <w:r w:rsidRPr="00D941C0">
        <w:t>other</w:t>
      </w:r>
      <w:r w:rsidR="006D7018">
        <w:t xml:space="preserve"> </w:t>
      </w:r>
      <w:r w:rsidRPr="00D941C0">
        <w:t>than</w:t>
      </w:r>
      <w:r w:rsidR="006D7018">
        <w:t xml:space="preserve"> </w:t>
      </w:r>
      <w:r w:rsidRPr="00D941C0">
        <w:t>mitigating</w:t>
      </w:r>
      <w:r w:rsidR="006D7018">
        <w:t xml:space="preserve"> </w:t>
      </w:r>
      <w:r w:rsidRPr="00D941C0">
        <w:t>and</w:t>
      </w:r>
      <w:r w:rsidR="006D7018">
        <w:t xml:space="preserve"> </w:t>
      </w:r>
      <w:r w:rsidRPr="00D941C0">
        <w:t>aggravating</w:t>
      </w:r>
      <w:r w:rsidR="006D7018">
        <w:t xml:space="preserve"> </w:t>
      </w:r>
      <w:r w:rsidRPr="00D941C0">
        <w:t>circumstances</w:t>
      </w:r>
      <w:r w:rsidR="006D7018">
        <w:t xml:space="preserve"> </w:t>
      </w:r>
      <w:r w:rsidRPr="00D941C0">
        <w:t>in</w:t>
      </w:r>
      <w:r w:rsidR="006D7018">
        <w:t xml:space="preserve"> </w:t>
      </w:r>
      <w:r w:rsidRPr="00D941C0">
        <w:t>determining</w:t>
      </w:r>
      <w:r w:rsidR="006D7018">
        <w:t xml:space="preserve"> </w:t>
      </w:r>
      <w:r w:rsidRPr="00D941C0">
        <w:t>the</w:t>
      </w:r>
      <w:r w:rsidR="006D7018">
        <w:t xml:space="preserve"> </w:t>
      </w:r>
      <w:r w:rsidRPr="00D941C0">
        <w:t>penalty</w:t>
      </w:r>
      <w:r w:rsidR="006D7018">
        <w:t xml:space="preserve"> </w:t>
      </w:r>
      <w:r w:rsidRPr="00D941C0">
        <w:t>to</w:t>
      </w:r>
      <w:r w:rsidR="006D7018">
        <w:t xml:space="preserve"> </w:t>
      </w:r>
      <w:r w:rsidRPr="00D941C0">
        <w:t>be</w:t>
      </w:r>
      <w:r w:rsidR="006D7018">
        <w:t xml:space="preserve"> </w:t>
      </w:r>
      <w:r w:rsidRPr="00D941C0">
        <w:t>applied.</w:t>
      </w:r>
      <w:r w:rsidR="006D7018">
        <w:t xml:space="preserve"> </w:t>
      </w:r>
      <w:r w:rsidRPr="00D941C0">
        <w:t>Members</w:t>
      </w:r>
      <w:r w:rsidR="006D7018">
        <w:t xml:space="preserve"> </w:t>
      </w:r>
      <w:r w:rsidRPr="00D941C0">
        <w:t>of</w:t>
      </w:r>
      <w:r w:rsidR="006D7018">
        <w:t xml:space="preserve"> </w:t>
      </w:r>
      <w:r w:rsidRPr="00D941C0">
        <w:t>the</w:t>
      </w:r>
      <w:r w:rsidR="006D7018">
        <w:t xml:space="preserve"> </w:t>
      </w:r>
      <w:r w:rsidRPr="00D941C0">
        <w:t>judicial</w:t>
      </w:r>
      <w:r w:rsidR="006D7018">
        <w:t xml:space="preserve"> </w:t>
      </w:r>
      <w:r w:rsidRPr="00D941C0">
        <w:t>authority,</w:t>
      </w:r>
      <w:r w:rsidR="006D7018">
        <w:t xml:space="preserve"> </w:t>
      </w:r>
      <w:r w:rsidRPr="00D941C0">
        <w:t>whether</w:t>
      </w:r>
      <w:r w:rsidR="006D7018">
        <w:t xml:space="preserve"> </w:t>
      </w:r>
      <w:r w:rsidRPr="00D941C0">
        <w:t>judges</w:t>
      </w:r>
      <w:r w:rsidR="006D7018">
        <w:t xml:space="preserve"> </w:t>
      </w:r>
      <w:r w:rsidRPr="00D941C0">
        <w:t>or</w:t>
      </w:r>
      <w:r w:rsidR="006D7018">
        <w:t xml:space="preserve"> </w:t>
      </w:r>
      <w:r w:rsidRPr="00D941C0">
        <w:t>prosecutors,</w:t>
      </w:r>
      <w:r w:rsidR="006D7018">
        <w:t xml:space="preserve"> </w:t>
      </w:r>
      <w:r w:rsidRPr="00D941C0">
        <w:t>may</w:t>
      </w:r>
      <w:r w:rsidR="006D7018">
        <w:t xml:space="preserve"> </w:t>
      </w:r>
      <w:r w:rsidRPr="00D941C0">
        <w:t>not</w:t>
      </w:r>
      <w:r w:rsidR="006D7018">
        <w:t xml:space="preserve"> </w:t>
      </w:r>
      <w:r w:rsidRPr="00D941C0">
        <w:t>violate</w:t>
      </w:r>
      <w:r w:rsidR="006D7018">
        <w:t xml:space="preserve"> </w:t>
      </w:r>
      <w:r w:rsidRPr="00D941C0">
        <w:t>the</w:t>
      </w:r>
      <w:r w:rsidR="006D7018">
        <w:t xml:space="preserve"> </w:t>
      </w:r>
      <w:r w:rsidRPr="00D941C0">
        <w:t>procedural</w:t>
      </w:r>
      <w:r w:rsidR="006D7018">
        <w:t xml:space="preserve"> </w:t>
      </w:r>
      <w:r w:rsidRPr="00D941C0">
        <w:t>and</w:t>
      </w:r>
      <w:r w:rsidR="006D7018">
        <w:t xml:space="preserve"> </w:t>
      </w:r>
      <w:r w:rsidRPr="00D941C0">
        <w:t>punitive</w:t>
      </w:r>
      <w:r w:rsidR="006D7018">
        <w:t xml:space="preserve"> </w:t>
      </w:r>
      <w:r w:rsidRPr="00D941C0">
        <w:t>provisions</w:t>
      </w:r>
      <w:r w:rsidR="006D7018">
        <w:t xml:space="preserve"> </w:t>
      </w:r>
      <w:r w:rsidRPr="00D941C0">
        <w:t>of</w:t>
      </w:r>
      <w:r w:rsidR="006D7018">
        <w:t xml:space="preserve"> </w:t>
      </w:r>
      <w:r w:rsidRPr="00D941C0">
        <w:t>the</w:t>
      </w:r>
      <w:r w:rsidR="006D7018">
        <w:t xml:space="preserve"> </w:t>
      </w:r>
      <w:r w:rsidRPr="00D941C0">
        <w:t>law.</w:t>
      </w:r>
    </w:p>
    <w:p w14:paraId="11BE25B6" w14:textId="150D864F" w:rsidR="006D7018" w:rsidRDefault="00A86D07" w:rsidP="00A86D07">
      <w:pPr>
        <w:pStyle w:val="SingleTxtG"/>
      </w:pPr>
      <w:r w:rsidRPr="00D941C0">
        <w:t>35.</w:t>
      </w:r>
      <w:r w:rsidRPr="00D941C0">
        <w:tab/>
        <w:t>All</w:t>
      </w:r>
      <w:r w:rsidR="006D7018">
        <w:t xml:space="preserve"> </w:t>
      </w:r>
      <w:r w:rsidRPr="00D941C0">
        <w:t>of</w:t>
      </w:r>
      <w:r w:rsidR="006D7018">
        <w:t xml:space="preserve"> </w:t>
      </w:r>
      <w:r w:rsidRPr="00D941C0">
        <w:t>the</w:t>
      </w:r>
      <w:r w:rsidR="006D7018">
        <w:t xml:space="preserve"> </w:t>
      </w:r>
      <w:r w:rsidRPr="00D941C0">
        <w:t>cases</w:t>
      </w:r>
      <w:r w:rsidR="006D7018">
        <w:t xml:space="preserve"> </w:t>
      </w:r>
      <w:r w:rsidRPr="00D941C0">
        <w:t>against</w:t>
      </w:r>
      <w:r w:rsidR="006D7018">
        <w:t xml:space="preserve"> </w:t>
      </w:r>
      <w:r w:rsidRPr="00D941C0">
        <w:t>Mr.</w:t>
      </w:r>
      <w:r w:rsidR="006D7018">
        <w:t xml:space="preserve"> </w:t>
      </w:r>
      <w:r w:rsidRPr="00D941C0">
        <w:t>Hasan</w:t>
      </w:r>
      <w:r w:rsidR="006D7018">
        <w:t xml:space="preserve"> </w:t>
      </w:r>
      <w:r w:rsidRPr="00D941C0">
        <w:t>proceeded</w:t>
      </w:r>
      <w:r w:rsidR="006D7018">
        <w:t xml:space="preserve"> </w:t>
      </w:r>
      <w:r w:rsidRPr="00D941C0">
        <w:t>in</w:t>
      </w:r>
      <w:r w:rsidR="006D7018">
        <w:t xml:space="preserve"> </w:t>
      </w:r>
      <w:r w:rsidRPr="00D941C0">
        <w:t>the</w:t>
      </w:r>
      <w:r w:rsidR="006D7018">
        <w:t xml:space="preserve"> </w:t>
      </w:r>
      <w:r w:rsidRPr="00D941C0">
        <w:t>same</w:t>
      </w:r>
      <w:r w:rsidR="006D7018">
        <w:t xml:space="preserve"> </w:t>
      </w:r>
      <w:r w:rsidRPr="00D941C0">
        <w:t>way</w:t>
      </w:r>
      <w:r w:rsidR="006D7018">
        <w:t xml:space="preserve"> </w:t>
      </w:r>
      <w:r w:rsidRPr="00D941C0">
        <w:t>as</w:t>
      </w:r>
      <w:r w:rsidR="006D7018">
        <w:t xml:space="preserve"> </w:t>
      </w:r>
      <w:r w:rsidRPr="00D941C0">
        <w:t>other</w:t>
      </w:r>
      <w:r w:rsidR="006D7018">
        <w:t xml:space="preserve"> </w:t>
      </w:r>
      <w:r w:rsidRPr="00D941C0">
        <w:t>cases</w:t>
      </w:r>
      <w:r w:rsidR="006D7018">
        <w:t xml:space="preserve"> </w:t>
      </w:r>
      <w:r w:rsidRPr="00D941C0">
        <w:t>in</w:t>
      </w:r>
      <w:r w:rsidR="006D7018">
        <w:t xml:space="preserve"> </w:t>
      </w:r>
      <w:r w:rsidRPr="00D941C0">
        <w:t>Bahrain</w:t>
      </w:r>
      <w:r w:rsidR="006D7018">
        <w:t xml:space="preserve"> </w:t>
      </w:r>
      <w:r w:rsidRPr="00D941C0">
        <w:t>and</w:t>
      </w:r>
      <w:r w:rsidR="006D7018">
        <w:t xml:space="preserve"> </w:t>
      </w:r>
      <w:r w:rsidRPr="00D941C0">
        <w:t>in</w:t>
      </w:r>
      <w:r w:rsidR="006D7018">
        <w:t xml:space="preserve"> </w:t>
      </w:r>
      <w:r w:rsidRPr="00D941C0">
        <w:t>accordance</w:t>
      </w:r>
      <w:r w:rsidR="006D7018">
        <w:t xml:space="preserve"> </w:t>
      </w:r>
      <w:r w:rsidRPr="00D941C0">
        <w:t>with</w:t>
      </w:r>
      <w:r w:rsidR="006D7018">
        <w:t xml:space="preserve"> </w:t>
      </w:r>
      <w:r w:rsidRPr="00D941C0">
        <w:t>Bahraini</w:t>
      </w:r>
      <w:r w:rsidR="006D7018">
        <w:t xml:space="preserve"> </w:t>
      </w:r>
      <w:r w:rsidRPr="00D941C0">
        <w:t>law,</w:t>
      </w:r>
      <w:r w:rsidR="006D7018">
        <w:t xml:space="preserve"> </w:t>
      </w:r>
      <w:r w:rsidRPr="00D941C0">
        <w:t>including</w:t>
      </w:r>
      <w:r w:rsidR="006D7018">
        <w:t xml:space="preserve"> </w:t>
      </w:r>
      <w:r w:rsidRPr="00D941C0">
        <w:t>the</w:t>
      </w:r>
      <w:r w:rsidR="006D7018">
        <w:t xml:space="preserve"> </w:t>
      </w:r>
      <w:r w:rsidRPr="00D941C0">
        <w:t>Code</w:t>
      </w:r>
      <w:r w:rsidR="006D7018">
        <w:t xml:space="preserve"> </w:t>
      </w:r>
      <w:r w:rsidRPr="00D941C0">
        <w:t>of</w:t>
      </w:r>
      <w:r w:rsidR="006D7018">
        <w:t xml:space="preserve"> </w:t>
      </w:r>
      <w:r w:rsidRPr="00D941C0">
        <w:t>Criminal</w:t>
      </w:r>
      <w:r w:rsidR="006D7018">
        <w:t xml:space="preserve"> </w:t>
      </w:r>
      <w:r w:rsidRPr="00D941C0">
        <w:t>Procedure,</w:t>
      </w:r>
      <w:r w:rsidR="006D7018">
        <w:t xml:space="preserve"> </w:t>
      </w:r>
      <w:r w:rsidRPr="00D941C0">
        <w:t>of</w:t>
      </w:r>
      <w:r w:rsidR="006D7018">
        <w:t xml:space="preserve"> </w:t>
      </w:r>
      <w:r w:rsidRPr="00D941C0">
        <w:t>2002,</w:t>
      </w:r>
      <w:r w:rsidR="006D7018">
        <w:t xml:space="preserve"> </w:t>
      </w:r>
      <w:r w:rsidRPr="00D941C0">
        <w:t>which</w:t>
      </w:r>
      <w:r w:rsidR="006D7018">
        <w:t xml:space="preserve"> </w:t>
      </w:r>
      <w:r w:rsidRPr="00D941C0">
        <w:t>is</w:t>
      </w:r>
      <w:r w:rsidR="006D7018">
        <w:t xml:space="preserve"> </w:t>
      </w:r>
      <w:r w:rsidRPr="00D941C0">
        <w:t>consistent</w:t>
      </w:r>
      <w:r w:rsidR="006D7018">
        <w:t xml:space="preserve"> </w:t>
      </w:r>
      <w:r w:rsidRPr="00D941C0">
        <w:t>with</w:t>
      </w:r>
      <w:r w:rsidR="006D7018">
        <w:t xml:space="preserve"> </w:t>
      </w:r>
      <w:r w:rsidRPr="00D941C0">
        <w:t>international</w:t>
      </w:r>
      <w:r w:rsidR="006D7018">
        <w:t xml:space="preserve"> </w:t>
      </w:r>
      <w:r w:rsidRPr="00D941C0">
        <w:t>law</w:t>
      </w:r>
      <w:r w:rsidR="006D7018">
        <w:t xml:space="preserve"> </w:t>
      </w:r>
      <w:r w:rsidRPr="00D941C0">
        <w:t>and</w:t>
      </w:r>
      <w:r w:rsidR="006D7018">
        <w:t xml:space="preserve"> </w:t>
      </w:r>
      <w:r w:rsidRPr="00D941C0">
        <w:t>human</w:t>
      </w:r>
      <w:r w:rsidR="006D7018">
        <w:t xml:space="preserve"> </w:t>
      </w:r>
      <w:r w:rsidRPr="00D941C0">
        <w:t>rights</w:t>
      </w:r>
      <w:r w:rsidR="006D7018">
        <w:t xml:space="preserve"> </w:t>
      </w:r>
      <w:r w:rsidRPr="00D941C0">
        <w:t>principles.</w:t>
      </w:r>
      <w:r w:rsidR="006D7018">
        <w:t xml:space="preserve"> </w:t>
      </w:r>
      <w:r w:rsidRPr="00D941C0">
        <w:t>Moreover,</w:t>
      </w:r>
      <w:r w:rsidR="006D7018">
        <w:t xml:space="preserve"> </w:t>
      </w:r>
      <w:r w:rsidRPr="00D941C0">
        <w:t>the</w:t>
      </w:r>
      <w:r w:rsidR="006D7018">
        <w:t xml:space="preserve"> </w:t>
      </w:r>
      <w:r w:rsidRPr="00D941C0">
        <w:t>judiciary</w:t>
      </w:r>
      <w:r w:rsidR="006D7018">
        <w:t xml:space="preserve"> </w:t>
      </w:r>
      <w:r w:rsidRPr="00D941C0">
        <w:t>is</w:t>
      </w:r>
      <w:r w:rsidR="006D7018">
        <w:t xml:space="preserve"> </w:t>
      </w:r>
      <w:r w:rsidRPr="00D941C0">
        <w:t>committed</w:t>
      </w:r>
      <w:r w:rsidR="006D7018">
        <w:t xml:space="preserve"> </w:t>
      </w:r>
      <w:r w:rsidRPr="00D941C0">
        <w:t>to</w:t>
      </w:r>
      <w:r w:rsidR="006D7018">
        <w:t xml:space="preserve"> </w:t>
      </w:r>
      <w:r w:rsidRPr="00D941C0">
        <w:t>providing</w:t>
      </w:r>
      <w:r w:rsidR="006D7018">
        <w:t xml:space="preserve"> </w:t>
      </w:r>
      <w:r w:rsidRPr="00D941C0">
        <w:t>the</w:t>
      </w:r>
      <w:r w:rsidR="006D7018">
        <w:t xml:space="preserve"> </w:t>
      </w:r>
      <w:r w:rsidRPr="00D941C0">
        <w:t>accused</w:t>
      </w:r>
      <w:r w:rsidR="006D7018">
        <w:t xml:space="preserve"> </w:t>
      </w:r>
      <w:r w:rsidRPr="00D941C0">
        <w:t>with</w:t>
      </w:r>
      <w:r w:rsidR="006D7018">
        <w:t xml:space="preserve"> </w:t>
      </w:r>
      <w:r w:rsidRPr="00D941C0">
        <w:t>all</w:t>
      </w:r>
      <w:r w:rsidR="006D7018">
        <w:t xml:space="preserve"> </w:t>
      </w:r>
      <w:r w:rsidRPr="00D941C0">
        <w:t>safeguards</w:t>
      </w:r>
      <w:r w:rsidR="006D7018">
        <w:t xml:space="preserve"> </w:t>
      </w:r>
      <w:r w:rsidRPr="00D941C0">
        <w:t>throughout</w:t>
      </w:r>
      <w:r w:rsidR="006D7018">
        <w:t xml:space="preserve"> </w:t>
      </w:r>
      <w:r w:rsidRPr="00D941C0">
        <w:t>the</w:t>
      </w:r>
      <w:r w:rsidR="006D7018">
        <w:t xml:space="preserve"> </w:t>
      </w:r>
      <w:r w:rsidRPr="00D941C0">
        <w:t>stages</w:t>
      </w:r>
      <w:r w:rsidR="006D7018">
        <w:t xml:space="preserve"> </w:t>
      </w:r>
      <w:r w:rsidRPr="00D941C0">
        <w:t>of</w:t>
      </w:r>
      <w:r w:rsidR="006D7018">
        <w:t xml:space="preserve"> </w:t>
      </w:r>
      <w:r w:rsidRPr="00D941C0">
        <w:t>investigation</w:t>
      </w:r>
      <w:r w:rsidR="006D7018">
        <w:t xml:space="preserve"> </w:t>
      </w:r>
      <w:r w:rsidRPr="00D941C0">
        <w:t>and</w:t>
      </w:r>
      <w:r w:rsidR="006D7018">
        <w:t xml:space="preserve"> </w:t>
      </w:r>
      <w:r w:rsidRPr="00D941C0">
        <w:t>trial.</w:t>
      </w:r>
      <w:r w:rsidR="006D7018">
        <w:t xml:space="preserve"> </w:t>
      </w:r>
      <w:r w:rsidRPr="00D941C0">
        <w:t>This</w:t>
      </w:r>
      <w:r w:rsidR="006D7018">
        <w:t xml:space="preserve"> </w:t>
      </w:r>
      <w:r w:rsidRPr="00D941C0">
        <w:t>includes</w:t>
      </w:r>
      <w:r w:rsidR="006D7018">
        <w:t xml:space="preserve"> </w:t>
      </w:r>
      <w:r w:rsidRPr="00D941C0">
        <w:t>bringing</w:t>
      </w:r>
      <w:r w:rsidR="006D7018">
        <w:t xml:space="preserve"> </w:t>
      </w:r>
      <w:r w:rsidRPr="00D941C0">
        <w:t>the</w:t>
      </w:r>
      <w:r w:rsidR="006D7018">
        <w:t xml:space="preserve"> </w:t>
      </w:r>
      <w:r w:rsidRPr="00D941C0">
        <w:t>accused</w:t>
      </w:r>
      <w:r w:rsidR="006D7018">
        <w:t xml:space="preserve"> </w:t>
      </w:r>
      <w:r w:rsidRPr="00D941C0">
        <w:t>before</w:t>
      </w:r>
      <w:r w:rsidR="006D7018">
        <w:t xml:space="preserve"> </w:t>
      </w:r>
      <w:r w:rsidRPr="00D941C0">
        <w:t>the</w:t>
      </w:r>
      <w:r w:rsidR="006D7018">
        <w:t xml:space="preserve"> </w:t>
      </w:r>
      <w:r w:rsidRPr="00D941C0">
        <w:t>prosecution</w:t>
      </w:r>
      <w:r w:rsidR="006D7018">
        <w:t xml:space="preserve"> </w:t>
      </w:r>
      <w:r w:rsidRPr="00D941C0">
        <w:t>within</w:t>
      </w:r>
      <w:r w:rsidR="006D7018">
        <w:t xml:space="preserve"> </w:t>
      </w:r>
      <w:r w:rsidRPr="00D941C0">
        <w:t>48</w:t>
      </w:r>
      <w:r w:rsidR="006D7018">
        <w:t xml:space="preserve"> </w:t>
      </w:r>
      <w:r w:rsidRPr="00D941C0">
        <w:t>hours,</w:t>
      </w:r>
      <w:r w:rsidR="006D7018">
        <w:t xml:space="preserve"> </w:t>
      </w:r>
      <w:r w:rsidRPr="00D941C0">
        <w:t>except</w:t>
      </w:r>
      <w:r w:rsidR="006D7018">
        <w:t xml:space="preserve"> </w:t>
      </w:r>
      <w:r w:rsidRPr="00D941C0">
        <w:t>for</w:t>
      </w:r>
      <w:r w:rsidR="006D7018">
        <w:t xml:space="preserve"> </w:t>
      </w:r>
      <w:r w:rsidRPr="00D941C0">
        <w:t>terrorism</w:t>
      </w:r>
      <w:r w:rsidR="006D7018">
        <w:t xml:space="preserve"> </w:t>
      </w:r>
      <w:r w:rsidRPr="00D941C0">
        <w:t>offences,</w:t>
      </w:r>
      <w:r w:rsidR="006D7018">
        <w:t xml:space="preserve"> </w:t>
      </w:r>
      <w:r w:rsidRPr="00D941C0">
        <w:t>for</w:t>
      </w:r>
      <w:r w:rsidR="006D7018">
        <w:t xml:space="preserve"> </w:t>
      </w:r>
      <w:r w:rsidRPr="00D941C0">
        <w:t>which</w:t>
      </w:r>
      <w:r w:rsidR="006D7018">
        <w:t xml:space="preserve"> </w:t>
      </w:r>
      <w:r w:rsidRPr="00D941C0">
        <w:t>the</w:t>
      </w:r>
      <w:r w:rsidR="006D7018">
        <w:t xml:space="preserve"> </w:t>
      </w:r>
      <w:r w:rsidRPr="00D941C0">
        <w:t>deadline</w:t>
      </w:r>
      <w:r w:rsidR="006D7018">
        <w:t xml:space="preserve"> </w:t>
      </w:r>
      <w:r w:rsidRPr="00D941C0">
        <w:t>is</w:t>
      </w:r>
      <w:r w:rsidR="006D7018">
        <w:t xml:space="preserve"> </w:t>
      </w:r>
      <w:r w:rsidRPr="00D941C0">
        <w:t>28</w:t>
      </w:r>
      <w:r w:rsidR="006D7018">
        <w:t xml:space="preserve"> </w:t>
      </w:r>
      <w:r w:rsidRPr="00D941C0">
        <w:t>days.</w:t>
      </w:r>
    </w:p>
    <w:p w14:paraId="542984A5" w14:textId="156B32CE" w:rsidR="006D7018" w:rsidRDefault="00A86D07" w:rsidP="00A86D07">
      <w:pPr>
        <w:pStyle w:val="SingleTxtG"/>
      </w:pPr>
      <w:r w:rsidRPr="00D941C0">
        <w:t>36.</w:t>
      </w:r>
      <w:r w:rsidRPr="00D941C0">
        <w:tab/>
        <w:t>Under</w:t>
      </w:r>
      <w:r w:rsidR="006D7018">
        <w:t xml:space="preserve"> </w:t>
      </w:r>
      <w:r w:rsidRPr="00D941C0">
        <w:t>the</w:t>
      </w:r>
      <w:r w:rsidR="006D7018">
        <w:t xml:space="preserve"> </w:t>
      </w:r>
      <w:r w:rsidRPr="00D941C0">
        <w:t>law,</w:t>
      </w:r>
      <w:r w:rsidR="006D7018">
        <w:t xml:space="preserve"> </w:t>
      </w:r>
      <w:r w:rsidRPr="00D941C0">
        <w:t>arrested</w:t>
      </w:r>
      <w:r w:rsidR="006D7018">
        <w:t xml:space="preserve"> </w:t>
      </w:r>
      <w:r w:rsidRPr="00D941C0">
        <w:t>persons</w:t>
      </w:r>
      <w:r w:rsidR="006D7018">
        <w:t xml:space="preserve"> </w:t>
      </w:r>
      <w:r w:rsidRPr="00D941C0">
        <w:t>must</w:t>
      </w:r>
      <w:r w:rsidR="006D7018">
        <w:t xml:space="preserve"> </w:t>
      </w:r>
      <w:r w:rsidRPr="00D941C0">
        <w:t>immediately</w:t>
      </w:r>
      <w:r w:rsidR="006D7018">
        <w:t xml:space="preserve"> </w:t>
      </w:r>
      <w:r w:rsidRPr="00D941C0">
        <w:t>be</w:t>
      </w:r>
      <w:r w:rsidR="006D7018">
        <w:t xml:space="preserve"> </w:t>
      </w:r>
      <w:r w:rsidRPr="00D941C0">
        <w:t>informed</w:t>
      </w:r>
      <w:r w:rsidR="006D7018">
        <w:t xml:space="preserve"> </w:t>
      </w:r>
      <w:r w:rsidRPr="00D941C0">
        <w:t>of</w:t>
      </w:r>
      <w:r w:rsidR="006D7018">
        <w:t xml:space="preserve"> </w:t>
      </w:r>
      <w:r w:rsidRPr="00D941C0">
        <w:t>the</w:t>
      </w:r>
      <w:r w:rsidR="006D7018">
        <w:t xml:space="preserve"> </w:t>
      </w:r>
      <w:r w:rsidRPr="00D941C0">
        <w:t>reasons</w:t>
      </w:r>
      <w:r w:rsidR="006D7018">
        <w:t xml:space="preserve"> </w:t>
      </w:r>
      <w:r w:rsidRPr="00D941C0">
        <w:t>for</w:t>
      </w:r>
      <w:r w:rsidR="006D7018">
        <w:t xml:space="preserve"> </w:t>
      </w:r>
      <w:r w:rsidRPr="00D941C0">
        <w:t>their</w:t>
      </w:r>
      <w:r w:rsidR="006D7018">
        <w:t xml:space="preserve"> </w:t>
      </w:r>
      <w:r w:rsidRPr="00D941C0">
        <w:t>arrest</w:t>
      </w:r>
      <w:r w:rsidR="006D7018">
        <w:t xml:space="preserve"> </w:t>
      </w:r>
      <w:r w:rsidRPr="00D941C0">
        <w:t>and</w:t>
      </w:r>
      <w:r w:rsidR="006D7018">
        <w:t xml:space="preserve"> </w:t>
      </w:r>
      <w:r w:rsidRPr="00D941C0">
        <w:t>the</w:t>
      </w:r>
      <w:r w:rsidR="006D7018">
        <w:t xml:space="preserve"> </w:t>
      </w:r>
      <w:r w:rsidRPr="00D941C0">
        <w:t>charges</w:t>
      </w:r>
      <w:r w:rsidR="006D7018">
        <w:t xml:space="preserve"> </w:t>
      </w:r>
      <w:r w:rsidRPr="00D941C0">
        <w:t>against</w:t>
      </w:r>
      <w:r w:rsidR="006D7018">
        <w:t xml:space="preserve"> </w:t>
      </w:r>
      <w:r w:rsidRPr="00D941C0">
        <w:t>them.</w:t>
      </w:r>
      <w:r w:rsidR="006D7018">
        <w:t xml:space="preserve"> </w:t>
      </w:r>
      <w:r w:rsidRPr="00D941C0">
        <w:t>Accused</w:t>
      </w:r>
      <w:r w:rsidR="006D7018">
        <w:t xml:space="preserve"> </w:t>
      </w:r>
      <w:r w:rsidRPr="00D941C0">
        <w:t>persons</w:t>
      </w:r>
      <w:r w:rsidR="006D7018">
        <w:t xml:space="preserve"> </w:t>
      </w:r>
      <w:r w:rsidRPr="00D941C0">
        <w:t>are</w:t>
      </w:r>
      <w:r w:rsidR="006D7018">
        <w:t xml:space="preserve"> </w:t>
      </w:r>
      <w:r w:rsidRPr="00D941C0">
        <w:t>confronted</w:t>
      </w:r>
      <w:r w:rsidR="006D7018">
        <w:t xml:space="preserve"> </w:t>
      </w:r>
      <w:r w:rsidRPr="00D941C0">
        <w:t>with</w:t>
      </w:r>
      <w:r w:rsidR="006D7018">
        <w:t xml:space="preserve"> </w:t>
      </w:r>
      <w:r w:rsidRPr="00D941C0">
        <w:t>the</w:t>
      </w:r>
      <w:r w:rsidR="006D7018">
        <w:t xml:space="preserve"> </w:t>
      </w:r>
      <w:r w:rsidRPr="00D941C0">
        <w:t>charges</w:t>
      </w:r>
      <w:r w:rsidR="006D7018">
        <w:t xml:space="preserve"> </w:t>
      </w:r>
      <w:r w:rsidRPr="00D941C0">
        <w:t>against</w:t>
      </w:r>
      <w:r w:rsidR="006D7018">
        <w:t xml:space="preserve"> </w:t>
      </w:r>
      <w:r w:rsidRPr="00D941C0">
        <w:t>them</w:t>
      </w:r>
      <w:r w:rsidR="006D7018">
        <w:t xml:space="preserve"> </w:t>
      </w:r>
      <w:r w:rsidRPr="00D941C0">
        <w:t>and</w:t>
      </w:r>
      <w:r w:rsidR="006D7018">
        <w:t xml:space="preserve"> </w:t>
      </w:r>
      <w:r w:rsidRPr="00D941C0">
        <w:t>the</w:t>
      </w:r>
      <w:r w:rsidR="006D7018">
        <w:t xml:space="preserve"> </w:t>
      </w:r>
      <w:r w:rsidRPr="00D941C0">
        <w:t>penalties</w:t>
      </w:r>
      <w:r w:rsidR="006D7018">
        <w:t xml:space="preserve"> </w:t>
      </w:r>
      <w:r w:rsidRPr="00D941C0">
        <w:t>they</w:t>
      </w:r>
      <w:r w:rsidR="006D7018">
        <w:t xml:space="preserve"> </w:t>
      </w:r>
      <w:r w:rsidRPr="00D941C0">
        <w:t>are</w:t>
      </w:r>
      <w:r w:rsidR="006D7018">
        <w:t xml:space="preserve"> </w:t>
      </w:r>
      <w:r w:rsidRPr="00D941C0">
        <w:t>facing</w:t>
      </w:r>
      <w:r w:rsidR="006D7018">
        <w:t xml:space="preserve"> </w:t>
      </w:r>
      <w:r w:rsidRPr="00D941C0">
        <w:t>as</w:t>
      </w:r>
      <w:r w:rsidR="006D7018">
        <w:t xml:space="preserve"> </w:t>
      </w:r>
      <w:r w:rsidRPr="00D941C0">
        <w:t>soon</w:t>
      </w:r>
      <w:r w:rsidR="006D7018">
        <w:t xml:space="preserve"> </w:t>
      </w:r>
      <w:r w:rsidRPr="00D941C0">
        <w:t>as</w:t>
      </w:r>
      <w:r w:rsidR="006D7018">
        <w:t xml:space="preserve"> </w:t>
      </w:r>
      <w:r w:rsidRPr="00D941C0">
        <w:t>they</w:t>
      </w:r>
      <w:r w:rsidR="006D7018">
        <w:t xml:space="preserve"> </w:t>
      </w:r>
      <w:r w:rsidRPr="00D941C0">
        <w:t>appear</w:t>
      </w:r>
      <w:r w:rsidR="006D7018">
        <w:t xml:space="preserve"> </w:t>
      </w:r>
      <w:r w:rsidRPr="00D941C0">
        <w:t>before</w:t>
      </w:r>
      <w:r w:rsidR="006D7018">
        <w:t xml:space="preserve"> </w:t>
      </w:r>
      <w:r w:rsidRPr="00D941C0">
        <w:t>the</w:t>
      </w:r>
      <w:r w:rsidR="006D7018">
        <w:t xml:space="preserve"> </w:t>
      </w:r>
      <w:r w:rsidRPr="00D941C0">
        <w:t>prosecution.</w:t>
      </w:r>
      <w:r w:rsidR="006D7018">
        <w:t xml:space="preserve"> </w:t>
      </w:r>
      <w:r w:rsidRPr="00D941C0">
        <w:t>Any</w:t>
      </w:r>
      <w:r w:rsidR="006D7018">
        <w:t xml:space="preserve"> </w:t>
      </w:r>
      <w:r w:rsidRPr="00D941C0">
        <w:t>complaint</w:t>
      </w:r>
      <w:r w:rsidR="006D7018">
        <w:t xml:space="preserve"> </w:t>
      </w:r>
      <w:r w:rsidRPr="00D941C0">
        <w:t>made</w:t>
      </w:r>
      <w:r w:rsidR="006D7018">
        <w:t xml:space="preserve"> </w:t>
      </w:r>
      <w:r w:rsidRPr="00D941C0">
        <w:t>by</w:t>
      </w:r>
      <w:r w:rsidR="006D7018">
        <w:t xml:space="preserve"> </w:t>
      </w:r>
      <w:r w:rsidRPr="00D941C0">
        <w:t>the</w:t>
      </w:r>
      <w:r w:rsidR="006D7018">
        <w:t xml:space="preserve"> </w:t>
      </w:r>
      <w:r w:rsidRPr="00D941C0">
        <w:t>accused</w:t>
      </w:r>
      <w:r w:rsidR="006D7018">
        <w:t xml:space="preserve"> </w:t>
      </w:r>
      <w:r w:rsidRPr="00D941C0">
        <w:t>in</w:t>
      </w:r>
      <w:r w:rsidR="006D7018">
        <w:t xml:space="preserve"> </w:t>
      </w:r>
      <w:r w:rsidRPr="00D941C0">
        <w:t>relation</w:t>
      </w:r>
      <w:r w:rsidR="006D7018">
        <w:t xml:space="preserve"> </w:t>
      </w:r>
      <w:r w:rsidRPr="00D941C0">
        <w:t>to</w:t>
      </w:r>
      <w:r w:rsidR="006D7018">
        <w:t xml:space="preserve"> </w:t>
      </w:r>
      <w:r w:rsidRPr="00D941C0">
        <w:t>the</w:t>
      </w:r>
      <w:r w:rsidR="006D7018">
        <w:t xml:space="preserve"> </w:t>
      </w:r>
      <w:r w:rsidRPr="00D941C0">
        <w:t>arrest</w:t>
      </w:r>
      <w:r w:rsidR="006D7018">
        <w:t xml:space="preserve"> </w:t>
      </w:r>
      <w:r w:rsidRPr="00D941C0">
        <w:t>or</w:t>
      </w:r>
      <w:r w:rsidR="006D7018">
        <w:t xml:space="preserve"> </w:t>
      </w:r>
      <w:r w:rsidRPr="00D941C0">
        <w:t>detention</w:t>
      </w:r>
      <w:r w:rsidR="006D7018">
        <w:t xml:space="preserve"> </w:t>
      </w:r>
      <w:r w:rsidRPr="00D941C0">
        <w:t>procedures</w:t>
      </w:r>
      <w:r w:rsidR="006D7018">
        <w:t xml:space="preserve"> </w:t>
      </w:r>
      <w:r w:rsidRPr="00D941C0">
        <w:t>or</w:t>
      </w:r>
      <w:r w:rsidR="006D7018">
        <w:t xml:space="preserve"> </w:t>
      </w:r>
      <w:r w:rsidRPr="00D941C0">
        <w:t>any</w:t>
      </w:r>
      <w:r w:rsidR="006D7018">
        <w:t xml:space="preserve"> </w:t>
      </w:r>
      <w:r w:rsidRPr="00D941C0">
        <w:t>harm</w:t>
      </w:r>
      <w:r w:rsidR="006D7018">
        <w:t xml:space="preserve"> </w:t>
      </w:r>
      <w:r w:rsidRPr="00D941C0">
        <w:t>suffered</w:t>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of</w:t>
      </w:r>
      <w:r w:rsidR="006D7018">
        <w:t xml:space="preserve"> </w:t>
      </w:r>
      <w:r w:rsidRPr="00D941C0">
        <w:t>treatment</w:t>
      </w:r>
      <w:r w:rsidR="006D7018">
        <w:t xml:space="preserve"> </w:t>
      </w:r>
      <w:r w:rsidRPr="00D941C0">
        <w:t>associated</w:t>
      </w:r>
      <w:r w:rsidR="006D7018">
        <w:t xml:space="preserve"> </w:t>
      </w:r>
      <w:r w:rsidRPr="00D941C0">
        <w:t>with</w:t>
      </w:r>
      <w:r w:rsidR="006D7018">
        <w:t xml:space="preserve"> </w:t>
      </w:r>
      <w:r w:rsidRPr="00D941C0">
        <w:t>those</w:t>
      </w:r>
      <w:r w:rsidR="006D7018">
        <w:t xml:space="preserve"> </w:t>
      </w:r>
      <w:r w:rsidRPr="00D941C0">
        <w:t>procedures</w:t>
      </w:r>
      <w:r w:rsidR="006D7018">
        <w:t xml:space="preserve"> </w:t>
      </w:r>
      <w:r w:rsidRPr="00D941C0">
        <w:t>is</w:t>
      </w:r>
      <w:r w:rsidR="006D7018">
        <w:t xml:space="preserve"> </w:t>
      </w:r>
      <w:r w:rsidRPr="00D941C0">
        <w:t>verified.</w:t>
      </w:r>
      <w:r w:rsidR="006D7018">
        <w:t xml:space="preserve"> </w:t>
      </w:r>
      <w:r w:rsidRPr="00D941C0">
        <w:t>Similarly,</w:t>
      </w:r>
      <w:r w:rsidR="006D7018">
        <w:t xml:space="preserve"> </w:t>
      </w:r>
      <w:r w:rsidRPr="00D941C0">
        <w:t>any</w:t>
      </w:r>
      <w:r w:rsidR="006D7018">
        <w:t xml:space="preserve"> </w:t>
      </w:r>
      <w:r w:rsidRPr="00D941C0">
        <w:t>alleged</w:t>
      </w:r>
      <w:r w:rsidR="006D7018">
        <w:t xml:space="preserve"> </w:t>
      </w:r>
      <w:r w:rsidRPr="00D941C0">
        <w:t>harm</w:t>
      </w:r>
      <w:r w:rsidR="006D7018">
        <w:t xml:space="preserve"> </w:t>
      </w:r>
      <w:r w:rsidRPr="00D941C0">
        <w:t>from</w:t>
      </w:r>
      <w:r w:rsidR="006D7018">
        <w:t xml:space="preserve"> </w:t>
      </w:r>
      <w:r w:rsidRPr="00D941C0">
        <w:t>this</w:t>
      </w:r>
      <w:r w:rsidR="006D7018">
        <w:t xml:space="preserve"> </w:t>
      </w:r>
      <w:r w:rsidRPr="00D941C0">
        <w:t>treatment</w:t>
      </w:r>
      <w:r w:rsidR="006D7018">
        <w:t xml:space="preserve"> </w:t>
      </w:r>
      <w:r w:rsidRPr="00D941C0">
        <w:t>is</w:t>
      </w:r>
      <w:r w:rsidR="006D7018">
        <w:t xml:space="preserve"> </w:t>
      </w:r>
      <w:r w:rsidRPr="00D941C0">
        <w:t>investigated</w:t>
      </w:r>
      <w:r w:rsidR="006D7018">
        <w:t xml:space="preserve"> </w:t>
      </w:r>
      <w:r w:rsidRPr="00D941C0">
        <w:t>and</w:t>
      </w:r>
      <w:r w:rsidR="006D7018">
        <w:t xml:space="preserve"> </w:t>
      </w:r>
      <w:r w:rsidRPr="00D941C0">
        <w:t>presented</w:t>
      </w:r>
      <w:r w:rsidR="006D7018">
        <w:t xml:space="preserve"> </w:t>
      </w:r>
      <w:r w:rsidRPr="00D941C0">
        <w:t>to</w:t>
      </w:r>
      <w:r w:rsidR="006D7018">
        <w:t xml:space="preserve"> </w:t>
      </w:r>
      <w:r w:rsidRPr="00D941C0">
        <w:t>the</w:t>
      </w:r>
      <w:r w:rsidR="006D7018">
        <w:t xml:space="preserve"> </w:t>
      </w:r>
      <w:r w:rsidRPr="00D941C0">
        <w:t>forensic</w:t>
      </w:r>
      <w:r w:rsidR="006D7018">
        <w:t xml:space="preserve"> </w:t>
      </w:r>
      <w:r w:rsidRPr="00D941C0">
        <w:t>doctor</w:t>
      </w:r>
      <w:r w:rsidR="006D7018">
        <w:t xml:space="preserve"> </w:t>
      </w:r>
      <w:r w:rsidRPr="00D941C0">
        <w:t>at</w:t>
      </w:r>
      <w:r w:rsidR="006D7018">
        <w:t xml:space="preserve"> </w:t>
      </w:r>
      <w:r w:rsidRPr="00D941C0">
        <w:t>the</w:t>
      </w:r>
      <w:r w:rsidR="006D7018">
        <w:t xml:space="preserve"> </w:t>
      </w:r>
      <w:r w:rsidRPr="00D941C0">
        <w:t>General</w:t>
      </w:r>
      <w:r w:rsidR="006D7018">
        <w:t xml:space="preserve"> </w:t>
      </w:r>
      <w:r w:rsidRPr="00D941C0">
        <w:t>Department</w:t>
      </w:r>
      <w:r w:rsidR="006D7018">
        <w:t xml:space="preserve"> </w:t>
      </w:r>
      <w:r w:rsidRPr="00D941C0">
        <w:t>of</w:t>
      </w:r>
      <w:r w:rsidR="006D7018">
        <w:t xml:space="preserve"> </w:t>
      </w:r>
      <w:r w:rsidRPr="00D941C0">
        <w:t>Forensic</w:t>
      </w:r>
      <w:r w:rsidR="006D7018">
        <w:t xml:space="preserve"> </w:t>
      </w:r>
      <w:r w:rsidRPr="00D941C0">
        <w:t>Evidence,</w:t>
      </w:r>
      <w:r w:rsidR="006D7018">
        <w:t xml:space="preserve"> </w:t>
      </w:r>
      <w:r w:rsidRPr="00D941C0">
        <w:t>affiliated</w:t>
      </w:r>
      <w:r w:rsidR="006D7018">
        <w:t xml:space="preserve"> </w:t>
      </w:r>
      <w:r w:rsidRPr="00D941C0">
        <w:t>with</w:t>
      </w:r>
      <w:r w:rsidR="006D7018">
        <w:t xml:space="preserve"> </w:t>
      </w:r>
      <w:r w:rsidRPr="00D941C0">
        <w:t>the</w:t>
      </w:r>
      <w:r w:rsidR="006D7018">
        <w:t xml:space="preserve"> </w:t>
      </w:r>
      <w:r w:rsidRPr="00D941C0">
        <w:t>Public</w:t>
      </w:r>
      <w:r w:rsidR="006D7018">
        <w:t xml:space="preserve"> </w:t>
      </w:r>
      <w:r w:rsidRPr="00D941C0">
        <w:t>Prosecution.</w:t>
      </w:r>
    </w:p>
    <w:p w14:paraId="45A0F372" w14:textId="324F68AC" w:rsidR="006D7018" w:rsidRDefault="00A86D07" w:rsidP="00A86D07">
      <w:pPr>
        <w:pStyle w:val="SingleTxtG"/>
      </w:pPr>
      <w:r w:rsidRPr="00D941C0">
        <w:lastRenderedPageBreak/>
        <w:t>37.</w:t>
      </w:r>
      <w:r w:rsidRPr="00D941C0">
        <w:tab/>
        <w:t>Furthermore,</w:t>
      </w:r>
      <w:r w:rsidR="006D7018">
        <w:t xml:space="preserve"> </w:t>
      </w:r>
      <w:r w:rsidRPr="00D941C0">
        <w:t>the</w:t>
      </w:r>
      <w:r w:rsidR="006D7018">
        <w:t xml:space="preserve"> </w:t>
      </w:r>
      <w:r w:rsidRPr="00D941C0">
        <w:t>Government</w:t>
      </w:r>
      <w:r w:rsidR="006D7018">
        <w:t xml:space="preserve"> </w:t>
      </w:r>
      <w:r w:rsidRPr="00D941C0">
        <w:t>notes</w:t>
      </w:r>
      <w:r w:rsidR="006D7018">
        <w:t xml:space="preserve"> </w:t>
      </w:r>
      <w:r w:rsidRPr="00D941C0">
        <w:t>that</w:t>
      </w:r>
      <w:r w:rsidR="006D7018">
        <w:t xml:space="preserve"> </w:t>
      </w:r>
      <w:r w:rsidRPr="00D941C0">
        <w:t>all</w:t>
      </w:r>
      <w:r w:rsidR="006D7018">
        <w:t xml:space="preserve"> </w:t>
      </w:r>
      <w:r w:rsidRPr="00D941C0">
        <w:t>interviews</w:t>
      </w:r>
      <w:r w:rsidR="006D7018">
        <w:t xml:space="preserve"> </w:t>
      </w:r>
      <w:r w:rsidRPr="00D941C0">
        <w:t>with</w:t>
      </w:r>
      <w:r w:rsidR="006D7018">
        <w:t xml:space="preserve"> </w:t>
      </w:r>
      <w:r w:rsidRPr="00D941C0">
        <w:t>suspects</w:t>
      </w:r>
      <w:r w:rsidR="006D7018">
        <w:t xml:space="preserve"> </w:t>
      </w:r>
      <w:r w:rsidRPr="00D941C0">
        <w:t>are</w:t>
      </w:r>
      <w:r w:rsidR="006D7018">
        <w:t xml:space="preserve"> </w:t>
      </w:r>
      <w:r w:rsidRPr="00D941C0">
        <w:t>conducted</w:t>
      </w:r>
      <w:r w:rsidR="006D7018">
        <w:t xml:space="preserve"> </w:t>
      </w:r>
      <w:r w:rsidRPr="00D941C0">
        <w:t>in</w:t>
      </w:r>
      <w:r w:rsidR="006D7018">
        <w:t xml:space="preserve"> </w:t>
      </w:r>
      <w:r w:rsidRPr="00D941C0">
        <w:t>an</w:t>
      </w:r>
      <w:r w:rsidR="006D7018">
        <w:t xml:space="preserve"> </w:t>
      </w:r>
      <w:r w:rsidRPr="00D941C0">
        <w:t>appropriate</w:t>
      </w:r>
      <w:r w:rsidR="006D7018">
        <w:t xml:space="preserve"> </w:t>
      </w:r>
      <w:r w:rsidRPr="00D941C0">
        <w:t>facility.</w:t>
      </w:r>
      <w:r w:rsidR="006D7018">
        <w:t xml:space="preserve"> </w:t>
      </w:r>
      <w:r w:rsidRPr="00D941C0">
        <w:t>Suspects</w:t>
      </w:r>
      <w:r w:rsidR="006D7018">
        <w:t xml:space="preserve"> </w:t>
      </w:r>
      <w:r w:rsidRPr="00D941C0">
        <w:t>are</w:t>
      </w:r>
      <w:r w:rsidR="006D7018">
        <w:t xml:space="preserve"> </w:t>
      </w:r>
      <w:r w:rsidRPr="00D941C0">
        <w:t>permitted</w:t>
      </w:r>
      <w:r w:rsidR="006D7018">
        <w:t xml:space="preserve"> </w:t>
      </w:r>
      <w:r w:rsidRPr="00D941C0">
        <w:t>to</w:t>
      </w:r>
      <w:r w:rsidR="006D7018">
        <w:t xml:space="preserve"> </w:t>
      </w:r>
      <w:r w:rsidRPr="00D941C0">
        <w:t>speak</w:t>
      </w:r>
      <w:r w:rsidR="006D7018">
        <w:t xml:space="preserve"> </w:t>
      </w:r>
      <w:r w:rsidRPr="00D941C0">
        <w:t>freely,</w:t>
      </w:r>
      <w:r w:rsidR="006D7018">
        <w:t xml:space="preserve"> </w:t>
      </w:r>
      <w:r w:rsidRPr="00D941C0">
        <w:t>without</w:t>
      </w:r>
      <w:r w:rsidR="006D7018">
        <w:t xml:space="preserve"> </w:t>
      </w:r>
      <w:r w:rsidRPr="00D941C0">
        <w:t>being</w:t>
      </w:r>
      <w:r w:rsidR="006D7018">
        <w:t xml:space="preserve"> </w:t>
      </w:r>
      <w:r w:rsidRPr="00D941C0">
        <w:t>coerced</w:t>
      </w:r>
      <w:r w:rsidR="006D7018">
        <w:t xml:space="preserve"> </w:t>
      </w:r>
      <w:r w:rsidRPr="00D941C0">
        <w:t>in</w:t>
      </w:r>
      <w:r w:rsidR="006D7018">
        <w:t xml:space="preserve"> </w:t>
      </w:r>
      <w:r w:rsidRPr="00D941C0">
        <w:t>any</w:t>
      </w:r>
      <w:r w:rsidR="006D7018">
        <w:t xml:space="preserve"> </w:t>
      </w:r>
      <w:r w:rsidRPr="00D941C0">
        <w:t>way.</w:t>
      </w:r>
      <w:r w:rsidR="006D7018">
        <w:t xml:space="preserve"> </w:t>
      </w:r>
      <w:r w:rsidRPr="00D941C0">
        <w:t>If</w:t>
      </w:r>
      <w:r w:rsidR="006D7018">
        <w:t xml:space="preserve"> </w:t>
      </w:r>
      <w:r w:rsidRPr="00D941C0">
        <w:t>a</w:t>
      </w:r>
      <w:r w:rsidR="006D7018">
        <w:t xml:space="preserve"> </w:t>
      </w:r>
      <w:r w:rsidRPr="00D941C0">
        <w:t>suspect</w:t>
      </w:r>
      <w:r w:rsidR="006D7018">
        <w:t xml:space="preserve"> </w:t>
      </w:r>
      <w:r w:rsidRPr="00D941C0">
        <w:t>feels</w:t>
      </w:r>
      <w:r w:rsidR="006D7018">
        <w:t xml:space="preserve"> </w:t>
      </w:r>
      <w:r w:rsidRPr="00D941C0">
        <w:t>unable</w:t>
      </w:r>
      <w:r w:rsidR="006D7018">
        <w:t xml:space="preserve"> </w:t>
      </w:r>
      <w:r w:rsidRPr="00D941C0">
        <w:t>to</w:t>
      </w:r>
      <w:r w:rsidR="006D7018">
        <w:t xml:space="preserve"> </w:t>
      </w:r>
      <w:r w:rsidRPr="00D941C0">
        <w:t>speak</w:t>
      </w:r>
      <w:r w:rsidR="006D7018">
        <w:t xml:space="preserve"> </w:t>
      </w:r>
      <w:r w:rsidRPr="00D941C0">
        <w:t>in</w:t>
      </w:r>
      <w:r w:rsidR="006D7018">
        <w:t xml:space="preserve"> </w:t>
      </w:r>
      <w:r w:rsidRPr="00D941C0">
        <w:t>front</w:t>
      </w:r>
      <w:r w:rsidR="006D7018">
        <w:t xml:space="preserve"> </w:t>
      </w:r>
      <w:r w:rsidRPr="00D941C0">
        <w:t>of</w:t>
      </w:r>
      <w:r w:rsidR="006D7018">
        <w:t xml:space="preserve"> </w:t>
      </w:r>
      <w:r w:rsidRPr="00D941C0">
        <w:t>an</w:t>
      </w:r>
      <w:r w:rsidR="006D7018">
        <w:t xml:space="preserve"> </w:t>
      </w:r>
      <w:r w:rsidRPr="00D941C0">
        <w:t>individual,</w:t>
      </w:r>
      <w:r w:rsidR="006D7018">
        <w:t xml:space="preserve"> </w:t>
      </w:r>
      <w:r w:rsidRPr="00D941C0">
        <w:t>that</w:t>
      </w:r>
      <w:r w:rsidR="006D7018">
        <w:t xml:space="preserve"> </w:t>
      </w:r>
      <w:r w:rsidRPr="00D941C0">
        <w:t>person</w:t>
      </w:r>
      <w:r w:rsidR="006D7018">
        <w:t xml:space="preserve"> </w:t>
      </w:r>
      <w:r w:rsidRPr="00D941C0">
        <w:t>is</w:t>
      </w:r>
      <w:r w:rsidR="006D7018">
        <w:t xml:space="preserve"> </w:t>
      </w:r>
      <w:r w:rsidRPr="00D941C0">
        <w:t>not</w:t>
      </w:r>
      <w:r w:rsidR="006D7018">
        <w:t xml:space="preserve"> </w:t>
      </w:r>
      <w:r w:rsidRPr="00D941C0">
        <w:t>allowed</w:t>
      </w:r>
      <w:r w:rsidR="006D7018">
        <w:t xml:space="preserve"> </w:t>
      </w:r>
      <w:r w:rsidRPr="00D941C0">
        <w:t>to</w:t>
      </w:r>
      <w:r w:rsidR="006D7018">
        <w:t xml:space="preserve"> </w:t>
      </w:r>
      <w:r w:rsidRPr="00D941C0">
        <w:t>attend</w:t>
      </w:r>
      <w:r w:rsidR="006D7018">
        <w:t xml:space="preserve"> </w:t>
      </w:r>
      <w:r w:rsidRPr="00D941C0">
        <w:t>the</w:t>
      </w:r>
      <w:r w:rsidR="006D7018">
        <w:t xml:space="preserve"> </w:t>
      </w:r>
      <w:r w:rsidRPr="00D941C0">
        <w:t>interview.</w:t>
      </w:r>
      <w:r w:rsidR="006D7018">
        <w:t xml:space="preserve"> </w:t>
      </w:r>
      <w:r w:rsidRPr="00D941C0">
        <w:t>Suspects</w:t>
      </w:r>
      <w:r w:rsidR="006D7018">
        <w:t xml:space="preserve"> </w:t>
      </w:r>
      <w:r w:rsidRPr="00D941C0">
        <w:t>also</w:t>
      </w:r>
      <w:r w:rsidR="006D7018">
        <w:t xml:space="preserve"> </w:t>
      </w:r>
      <w:r w:rsidRPr="00D941C0">
        <w:t>have</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remain</w:t>
      </w:r>
      <w:r w:rsidR="006D7018">
        <w:t xml:space="preserve"> </w:t>
      </w:r>
      <w:r w:rsidRPr="00D941C0">
        <w:t>silent</w:t>
      </w:r>
      <w:r w:rsidR="006D7018">
        <w:t xml:space="preserve"> </w:t>
      </w:r>
      <w:r w:rsidRPr="00D941C0">
        <w:t>and</w:t>
      </w:r>
      <w:r w:rsidR="006D7018">
        <w:t xml:space="preserve"> </w:t>
      </w:r>
      <w:r w:rsidRPr="00D941C0">
        <w:t>this</w:t>
      </w:r>
      <w:r w:rsidR="006D7018">
        <w:t xml:space="preserve"> </w:t>
      </w:r>
      <w:r w:rsidRPr="00D941C0">
        <w:t>is</w:t>
      </w:r>
      <w:r w:rsidR="006D7018">
        <w:t xml:space="preserve"> </w:t>
      </w:r>
      <w:r w:rsidRPr="00D941C0">
        <w:t>not</w:t>
      </w:r>
      <w:r w:rsidR="006D7018">
        <w:t xml:space="preserve"> </w:t>
      </w:r>
      <w:r w:rsidRPr="00D941C0">
        <w:t>taken</w:t>
      </w:r>
      <w:r w:rsidR="006D7018">
        <w:t xml:space="preserve"> </w:t>
      </w:r>
      <w:r w:rsidRPr="00D941C0">
        <w:t>as</w:t>
      </w:r>
      <w:r w:rsidR="006D7018">
        <w:t xml:space="preserve"> </w:t>
      </w:r>
      <w:r w:rsidRPr="00D941C0">
        <w:t>evidence</w:t>
      </w:r>
      <w:r w:rsidR="006D7018">
        <w:t xml:space="preserve"> </w:t>
      </w:r>
      <w:r w:rsidRPr="00D941C0">
        <w:t>against</w:t>
      </w:r>
      <w:r w:rsidR="006D7018">
        <w:t xml:space="preserve"> </w:t>
      </w:r>
      <w:r w:rsidRPr="00D941C0">
        <w:t>them,</w:t>
      </w:r>
      <w:r w:rsidR="006D7018">
        <w:t xml:space="preserve"> </w:t>
      </w:r>
      <w:r w:rsidRPr="00D941C0">
        <w:t>as</w:t>
      </w:r>
      <w:r w:rsidR="006D7018">
        <w:t xml:space="preserve"> </w:t>
      </w:r>
      <w:r w:rsidRPr="00D941C0">
        <w:t>well</w:t>
      </w:r>
      <w:r w:rsidR="006D7018">
        <w:t xml:space="preserve"> </w:t>
      </w:r>
      <w:r w:rsidRPr="00D941C0">
        <w:t>as</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have</w:t>
      </w:r>
      <w:r w:rsidR="006D7018">
        <w:t xml:space="preserve"> </w:t>
      </w:r>
      <w:r w:rsidRPr="00D941C0">
        <w:t>their</w:t>
      </w:r>
      <w:r w:rsidR="006D7018">
        <w:t xml:space="preserve"> </w:t>
      </w:r>
      <w:r w:rsidRPr="00D941C0">
        <w:t>lawyers</w:t>
      </w:r>
      <w:r w:rsidR="006D7018">
        <w:t xml:space="preserve"> </w:t>
      </w:r>
      <w:r w:rsidRPr="00D941C0">
        <w:t>attend</w:t>
      </w:r>
      <w:r w:rsidR="006D7018">
        <w:t xml:space="preserve"> </w:t>
      </w:r>
      <w:r w:rsidRPr="00D941C0">
        <w:t>any</w:t>
      </w:r>
      <w:r w:rsidR="006D7018">
        <w:t xml:space="preserve"> </w:t>
      </w:r>
      <w:r w:rsidRPr="00D941C0">
        <w:t>examinations.</w:t>
      </w:r>
      <w:r w:rsidR="006D7018">
        <w:t xml:space="preserve"> </w:t>
      </w:r>
      <w:r w:rsidRPr="00D941C0">
        <w:t>Suspects</w:t>
      </w:r>
      <w:r w:rsidR="006D7018">
        <w:t xml:space="preserve"> </w:t>
      </w:r>
      <w:r w:rsidRPr="00D941C0">
        <w:t>may</w:t>
      </w:r>
      <w:r w:rsidR="006D7018">
        <w:t xml:space="preserve"> </w:t>
      </w:r>
      <w:r w:rsidRPr="00D941C0">
        <w:t>be</w:t>
      </w:r>
      <w:r w:rsidR="006D7018">
        <w:t xml:space="preserve"> </w:t>
      </w:r>
      <w:r w:rsidRPr="00D941C0">
        <w:t>detained</w:t>
      </w:r>
      <w:r w:rsidR="006D7018">
        <w:t xml:space="preserve"> </w:t>
      </w:r>
      <w:r w:rsidRPr="00D941C0">
        <w:t>only</w:t>
      </w:r>
      <w:r w:rsidR="006D7018">
        <w:t xml:space="preserve"> </w:t>
      </w:r>
      <w:r w:rsidRPr="00D941C0">
        <w:t>in</w:t>
      </w:r>
      <w:r w:rsidR="006D7018">
        <w:t xml:space="preserve"> </w:t>
      </w:r>
      <w:r w:rsidRPr="00D941C0">
        <w:t>detention</w:t>
      </w:r>
      <w:r w:rsidR="006D7018">
        <w:t xml:space="preserve"> </w:t>
      </w:r>
      <w:r w:rsidRPr="00D941C0">
        <w:t>centres</w:t>
      </w:r>
      <w:r w:rsidR="006D7018">
        <w:t xml:space="preserve"> </w:t>
      </w:r>
      <w:r w:rsidRPr="00D941C0">
        <w:t>established</w:t>
      </w:r>
      <w:r w:rsidR="006D7018">
        <w:t xml:space="preserve"> </w:t>
      </w:r>
      <w:r w:rsidRPr="00D941C0">
        <w:t>by</w:t>
      </w:r>
      <w:r w:rsidR="006D7018">
        <w:t xml:space="preserve"> </w:t>
      </w:r>
      <w:r w:rsidRPr="00D941C0">
        <w:t>law</w:t>
      </w:r>
      <w:r w:rsidR="006D7018">
        <w:t xml:space="preserve"> </w:t>
      </w:r>
      <w:r w:rsidRPr="00D941C0">
        <w:t>for</w:t>
      </w:r>
      <w:r w:rsidR="006D7018">
        <w:t xml:space="preserve"> </w:t>
      </w:r>
      <w:r w:rsidRPr="00D941C0">
        <w:t>this</w:t>
      </w:r>
      <w:r w:rsidR="006D7018">
        <w:t xml:space="preserve"> </w:t>
      </w:r>
      <w:r w:rsidRPr="00D941C0">
        <w:t>purpose.</w:t>
      </w:r>
      <w:r w:rsidR="006D7018">
        <w:t xml:space="preserve"> </w:t>
      </w:r>
      <w:r w:rsidRPr="00D941C0">
        <w:t>They</w:t>
      </w:r>
      <w:r w:rsidR="006D7018">
        <w:t xml:space="preserve"> </w:t>
      </w:r>
      <w:r w:rsidRPr="00D941C0">
        <w:t>may</w:t>
      </w:r>
      <w:r w:rsidR="006D7018">
        <w:t xml:space="preserve"> </w:t>
      </w:r>
      <w:r w:rsidRPr="00D941C0">
        <w:t>contact</w:t>
      </w:r>
      <w:r w:rsidR="006D7018">
        <w:t xml:space="preserve"> </w:t>
      </w:r>
      <w:r w:rsidRPr="00D941C0">
        <w:t>a</w:t>
      </w:r>
      <w:r w:rsidR="006D7018">
        <w:t xml:space="preserve"> </w:t>
      </w:r>
      <w:r w:rsidRPr="00D941C0">
        <w:t>person</w:t>
      </w:r>
      <w:r w:rsidR="006D7018">
        <w:t xml:space="preserve"> </w:t>
      </w:r>
      <w:r w:rsidRPr="00D941C0">
        <w:t>of</w:t>
      </w:r>
      <w:r w:rsidR="006D7018">
        <w:t xml:space="preserve"> </w:t>
      </w:r>
      <w:r w:rsidRPr="00D941C0">
        <w:t>their</w:t>
      </w:r>
      <w:r w:rsidR="006D7018">
        <w:t xml:space="preserve"> </w:t>
      </w:r>
      <w:r w:rsidRPr="00D941C0">
        <w:t>choice</w:t>
      </w:r>
      <w:r w:rsidR="006D7018">
        <w:t xml:space="preserve"> </w:t>
      </w:r>
      <w:r w:rsidRPr="00D941C0">
        <w:t>to</w:t>
      </w:r>
      <w:r w:rsidR="006D7018">
        <w:t xml:space="preserve"> </w:t>
      </w:r>
      <w:r w:rsidRPr="00D941C0">
        <w:t>assist</w:t>
      </w:r>
      <w:r w:rsidR="006D7018">
        <w:t xml:space="preserve"> </w:t>
      </w:r>
      <w:r w:rsidRPr="00D941C0">
        <w:t>them</w:t>
      </w:r>
      <w:r w:rsidR="006D7018">
        <w:t xml:space="preserve"> </w:t>
      </w:r>
      <w:r w:rsidRPr="00D941C0">
        <w:t>in</w:t>
      </w:r>
      <w:r w:rsidR="006D7018">
        <w:t xml:space="preserve"> </w:t>
      </w:r>
      <w:r w:rsidRPr="00D941C0">
        <w:t>handling</w:t>
      </w:r>
      <w:r w:rsidR="006D7018">
        <w:t xml:space="preserve"> </w:t>
      </w:r>
      <w:r w:rsidRPr="00D941C0">
        <w:t>their</w:t>
      </w:r>
      <w:r w:rsidR="006D7018">
        <w:t xml:space="preserve"> </w:t>
      </w:r>
      <w:r w:rsidRPr="00D941C0">
        <w:t>personal</w:t>
      </w:r>
      <w:r w:rsidR="006D7018">
        <w:t xml:space="preserve"> </w:t>
      </w:r>
      <w:r w:rsidRPr="00D941C0">
        <w:t>affairs.</w:t>
      </w:r>
      <w:r w:rsidR="006D7018">
        <w:t xml:space="preserve"> </w:t>
      </w:r>
      <w:r w:rsidRPr="00D941C0">
        <w:t>In</w:t>
      </w:r>
      <w:r w:rsidR="006D7018">
        <w:t xml:space="preserve"> </w:t>
      </w:r>
      <w:r w:rsidRPr="00D941C0">
        <w:t>addition,</w:t>
      </w:r>
      <w:r w:rsidR="006D7018">
        <w:t xml:space="preserve"> </w:t>
      </w:r>
      <w:r w:rsidRPr="00D941C0">
        <w:t>family</w:t>
      </w:r>
      <w:r w:rsidR="006D7018">
        <w:t xml:space="preserve"> </w:t>
      </w:r>
      <w:r w:rsidRPr="00D941C0">
        <w:t>members</w:t>
      </w:r>
      <w:r w:rsidR="006D7018">
        <w:t xml:space="preserve"> </w:t>
      </w:r>
      <w:r w:rsidRPr="00D941C0">
        <w:t>are</w:t>
      </w:r>
      <w:r w:rsidR="006D7018">
        <w:t xml:space="preserve"> </w:t>
      </w:r>
      <w:r w:rsidRPr="00D941C0">
        <w:t>permitted</w:t>
      </w:r>
      <w:r w:rsidR="006D7018">
        <w:t xml:space="preserve"> </w:t>
      </w:r>
      <w:r w:rsidRPr="00D941C0">
        <w:t>to</w:t>
      </w:r>
      <w:r w:rsidR="006D7018">
        <w:t xml:space="preserve"> </w:t>
      </w:r>
      <w:r w:rsidRPr="00D941C0">
        <w:t>visit</w:t>
      </w:r>
      <w:r w:rsidR="006D7018">
        <w:t xml:space="preserve"> </w:t>
      </w:r>
      <w:r w:rsidRPr="00D941C0">
        <w:t>them</w:t>
      </w:r>
      <w:r w:rsidR="006D7018">
        <w:t xml:space="preserve"> </w:t>
      </w:r>
      <w:r w:rsidRPr="00D941C0">
        <w:t>in</w:t>
      </w:r>
      <w:r w:rsidR="006D7018">
        <w:t xml:space="preserve"> </w:t>
      </w:r>
      <w:r w:rsidRPr="00D941C0">
        <w:t>the</w:t>
      </w:r>
      <w:r w:rsidR="006D7018">
        <w:t xml:space="preserve"> </w:t>
      </w:r>
      <w:r w:rsidRPr="00D941C0">
        <w:t>detention</w:t>
      </w:r>
      <w:r w:rsidR="006D7018">
        <w:t xml:space="preserve"> </w:t>
      </w:r>
      <w:r w:rsidRPr="00D941C0">
        <w:t>facility,</w:t>
      </w:r>
      <w:r w:rsidR="006D7018">
        <w:t xml:space="preserve"> </w:t>
      </w:r>
      <w:r w:rsidRPr="00D941C0">
        <w:t>and</w:t>
      </w:r>
      <w:r w:rsidR="006D7018">
        <w:t xml:space="preserve"> </w:t>
      </w:r>
      <w:r w:rsidRPr="00D941C0">
        <w:t>accused</w:t>
      </w:r>
      <w:r w:rsidR="006D7018">
        <w:t xml:space="preserve"> </w:t>
      </w:r>
      <w:r w:rsidRPr="00D941C0">
        <w:t>persons</w:t>
      </w:r>
      <w:r w:rsidR="006D7018">
        <w:t xml:space="preserve"> </w:t>
      </w:r>
      <w:r w:rsidRPr="00D941C0">
        <w:t>may</w:t>
      </w:r>
      <w:r w:rsidR="006D7018">
        <w:t xml:space="preserve"> </w:t>
      </w:r>
      <w:r w:rsidRPr="00D941C0">
        <w:t>grant</w:t>
      </w:r>
      <w:r w:rsidR="006D7018">
        <w:t xml:space="preserve"> </w:t>
      </w:r>
      <w:r w:rsidRPr="00D941C0">
        <w:t>power</w:t>
      </w:r>
      <w:r w:rsidR="006D7018">
        <w:t xml:space="preserve"> </w:t>
      </w:r>
      <w:r w:rsidRPr="00D941C0">
        <w:t>of</w:t>
      </w:r>
      <w:r w:rsidR="006D7018">
        <w:t xml:space="preserve"> </w:t>
      </w:r>
      <w:r w:rsidRPr="00D941C0">
        <w:t>attorney,</w:t>
      </w:r>
      <w:r w:rsidR="006D7018">
        <w:t xml:space="preserve"> </w:t>
      </w:r>
      <w:r w:rsidRPr="00D941C0">
        <w:t>issue</w:t>
      </w:r>
      <w:r w:rsidR="006D7018">
        <w:t xml:space="preserve"> </w:t>
      </w:r>
      <w:r w:rsidRPr="00D941C0">
        <w:t>authorizations</w:t>
      </w:r>
      <w:r w:rsidR="006D7018">
        <w:t xml:space="preserve"> </w:t>
      </w:r>
      <w:r w:rsidRPr="00D941C0">
        <w:t>and</w:t>
      </w:r>
      <w:r w:rsidR="006D7018">
        <w:t xml:space="preserve"> </w:t>
      </w:r>
      <w:r w:rsidRPr="00D941C0">
        <w:t>correspond</w:t>
      </w:r>
      <w:r w:rsidR="006D7018">
        <w:t xml:space="preserve"> </w:t>
      </w:r>
      <w:r w:rsidRPr="00D941C0">
        <w:t>with</w:t>
      </w:r>
      <w:r w:rsidR="006D7018">
        <w:t xml:space="preserve"> </w:t>
      </w:r>
      <w:r w:rsidRPr="00D941C0">
        <w:t>third</w:t>
      </w:r>
      <w:r w:rsidR="006D7018">
        <w:t xml:space="preserve"> </w:t>
      </w:r>
      <w:r w:rsidRPr="00D941C0">
        <w:t>parties</w:t>
      </w:r>
      <w:r w:rsidR="006D7018">
        <w:t xml:space="preserve"> </w:t>
      </w:r>
      <w:r w:rsidRPr="00D941C0">
        <w:t>in</w:t>
      </w:r>
      <w:r w:rsidR="006D7018">
        <w:t xml:space="preserve"> </w:t>
      </w:r>
      <w:r w:rsidRPr="00D941C0">
        <w:t>accordance</w:t>
      </w:r>
      <w:r w:rsidR="006D7018">
        <w:t xml:space="preserve"> </w:t>
      </w:r>
      <w:r w:rsidRPr="00D941C0">
        <w:t>with</w:t>
      </w:r>
      <w:r w:rsidR="006D7018">
        <w:t xml:space="preserve"> </w:t>
      </w:r>
      <w:r w:rsidRPr="00D941C0">
        <w:t>the</w:t>
      </w:r>
      <w:r w:rsidR="006D7018">
        <w:t xml:space="preserve"> </w:t>
      </w:r>
      <w:r w:rsidRPr="00D941C0">
        <w:t>Reform</w:t>
      </w:r>
      <w:r w:rsidR="006D7018">
        <w:t xml:space="preserve"> </w:t>
      </w:r>
      <w:r w:rsidRPr="00D941C0">
        <w:t>and</w:t>
      </w:r>
      <w:r w:rsidR="006D7018">
        <w:t xml:space="preserve"> </w:t>
      </w:r>
      <w:r w:rsidRPr="00D941C0">
        <w:t>Rehabilitation</w:t>
      </w:r>
      <w:r w:rsidR="006D7018">
        <w:t xml:space="preserve"> </w:t>
      </w:r>
      <w:r w:rsidRPr="00D941C0">
        <w:t>Institutions</w:t>
      </w:r>
      <w:r w:rsidR="006D7018">
        <w:t xml:space="preserve"> </w:t>
      </w:r>
      <w:r w:rsidRPr="00D941C0">
        <w:t>Act,</w:t>
      </w:r>
      <w:r w:rsidR="006D7018">
        <w:t xml:space="preserve"> </w:t>
      </w:r>
      <w:r w:rsidRPr="00D941C0">
        <w:t>provided</w:t>
      </w:r>
      <w:r w:rsidR="006D7018">
        <w:t xml:space="preserve"> </w:t>
      </w:r>
      <w:r w:rsidRPr="00D941C0">
        <w:t>that</w:t>
      </w:r>
      <w:r w:rsidR="006D7018">
        <w:t xml:space="preserve"> </w:t>
      </w:r>
      <w:r w:rsidRPr="00D941C0">
        <w:t>such</w:t>
      </w:r>
      <w:r w:rsidR="006D7018">
        <w:t xml:space="preserve"> </w:t>
      </w:r>
      <w:r w:rsidRPr="00D941C0">
        <w:t>actions</w:t>
      </w:r>
      <w:r w:rsidR="006D7018">
        <w:t xml:space="preserve"> </w:t>
      </w:r>
      <w:r w:rsidRPr="00D941C0">
        <w:t>do</w:t>
      </w:r>
      <w:r w:rsidR="006D7018">
        <w:t xml:space="preserve"> </w:t>
      </w:r>
      <w:r w:rsidRPr="00D941C0">
        <w:t>not</w:t>
      </w:r>
      <w:r w:rsidR="006D7018">
        <w:t xml:space="preserve"> </w:t>
      </w:r>
      <w:r w:rsidRPr="00D941C0">
        <w:t>interfere</w:t>
      </w:r>
      <w:r w:rsidR="006D7018">
        <w:t xml:space="preserve"> </w:t>
      </w:r>
      <w:r w:rsidRPr="00D941C0">
        <w:t>with</w:t>
      </w:r>
      <w:r w:rsidR="006D7018">
        <w:t xml:space="preserve"> </w:t>
      </w:r>
      <w:r w:rsidRPr="00D941C0">
        <w:t>the</w:t>
      </w:r>
      <w:r w:rsidR="006D7018">
        <w:t xml:space="preserve"> </w:t>
      </w:r>
      <w:r w:rsidRPr="00D941C0">
        <w:t>collection</w:t>
      </w:r>
      <w:r w:rsidR="006D7018">
        <w:t xml:space="preserve"> </w:t>
      </w:r>
      <w:r w:rsidRPr="00D941C0">
        <w:t>of</w:t>
      </w:r>
      <w:r w:rsidR="006D7018">
        <w:t xml:space="preserve"> </w:t>
      </w:r>
      <w:r w:rsidRPr="00D941C0">
        <w:t>evidence</w:t>
      </w:r>
      <w:r w:rsidR="006D7018">
        <w:t xml:space="preserve"> </w:t>
      </w:r>
      <w:r w:rsidRPr="00D941C0">
        <w:t>or</w:t>
      </w:r>
      <w:r w:rsidR="006D7018">
        <w:t xml:space="preserve"> </w:t>
      </w:r>
      <w:r w:rsidRPr="00D941C0">
        <w:t>the</w:t>
      </w:r>
      <w:r w:rsidR="006D7018">
        <w:t xml:space="preserve"> </w:t>
      </w:r>
      <w:r w:rsidRPr="00D941C0">
        <w:t>conduct</w:t>
      </w:r>
      <w:r w:rsidR="006D7018">
        <w:t xml:space="preserve"> </w:t>
      </w:r>
      <w:r w:rsidRPr="00D941C0">
        <w:t>of</w:t>
      </w:r>
      <w:r w:rsidR="006D7018">
        <w:t xml:space="preserve"> </w:t>
      </w:r>
      <w:r w:rsidRPr="00D941C0">
        <w:t>the</w:t>
      </w:r>
      <w:r w:rsidR="006D7018">
        <w:t xml:space="preserve"> </w:t>
      </w:r>
      <w:r w:rsidRPr="00D941C0">
        <w:t>investigation.</w:t>
      </w:r>
      <w:r w:rsidR="006D7018">
        <w:t xml:space="preserve"> </w:t>
      </w:r>
      <w:r w:rsidRPr="00D941C0">
        <w:t>Accused</w:t>
      </w:r>
      <w:r w:rsidR="006D7018">
        <w:t xml:space="preserve"> </w:t>
      </w:r>
      <w:r w:rsidRPr="00D941C0">
        <w:t>persons</w:t>
      </w:r>
      <w:r w:rsidR="006D7018">
        <w:t xml:space="preserve"> </w:t>
      </w:r>
      <w:r w:rsidRPr="00D941C0">
        <w:t>are</w:t>
      </w:r>
      <w:r w:rsidR="006D7018">
        <w:t xml:space="preserve"> </w:t>
      </w:r>
      <w:r w:rsidRPr="00D941C0">
        <w:t>also</w:t>
      </w:r>
      <w:r w:rsidR="006D7018">
        <w:t xml:space="preserve"> </w:t>
      </w:r>
      <w:r w:rsidRPr="00D941C0">
        <w:t>permitted</w:t>
      </w:r>
      <w:r w:rsidR="006D7018">
        <w:t xml:space="preserve"> </w:t>
      </w:r>
      <w:r w:rsidRPr="00D941C0">
        <w:t>to</w:t>
      </w:r>
      <w:r w:rsidR="006D7018">
        <w:t xml:space="preserve"> </w:t>
      </w:r>
      <w:r w:rsidRPr="00D941C0">
        <w:t>complete</w:t>
      </w:r>
      <w:r w:rsidR="006D7018">
        <w:t xml:space="preserve"> </w:t>
      </w:r>
      <w:r w:rsidRPr="00D941C0">
        <w:t>their</w:t>
      </w:r>
      <w:r w:rsidR="006D7018">
        <w:t xml:space="preserve"> </w:t>
      </w:r>
      <w:r w:rsidRPr="00D941C0">
        <w:t>studies</w:t>
      </w:r>
      <w:r w:rsidR="006D7018">
        <w:t xml:space="preserve"> </w:t>
      </w:r>
      <w:r w:rsidRPr="00D941C0">
        <w:t>and</w:t>
      </w:r>
      <w:r w:rsidR="006D7018">
        <w:t xml:space="preserve"> </w:t>
      </w:r>
      <w:r w:rsidRPr="00D941C0">
        <w:t>take</w:t>
      </w:r>
      <w:r w:rsidR="006D7018">
        <w:t xml:space="preserve"> </w:t>
      </w:r>
      <w:r w:rsidRPr="00D941C0">
        <w:t>exams.</w:t>
      </w:r>
    </w:p>
    <w:p w14:paraId="5DECF5CE" w14:textId="395BDFD3" w:rsidR="00A86D07" w:rsidRPr="00D941C0" w:rsidRDefault="00A86D07" w:rsidP="00A86D07">
      <w:pPr>
        <w:pStyle w:val="SingleTxtG"/>
      </w:pPr>
      <w:r w:rsidRPr="00D941C0">
        <w:t>38.</w:t>
      </w:r>
      <w:r w:rsidRPr="00D941C0">
        <w:tab/>
        <w:t>The</w:t>
      </w:r>
      <w:r w:rsidR="006D7018">
        <w:t xml:space="preserve"> </w:t>
      </w:r>
      <w:r w:rsidRPr="00D941C0">
        <w:t>Public</w:t>
      </w:r>
      <w:r w:rsidR="006D7018">
        <w:t xml:space="preserve"> </w:t>
      </w:r>
      <w:r w:rsidRPr="00D941C0">
        <w:t>Prosecution</w:t>
      </w:r>
      <w:r w:rsidR="006D7018">
        <w:t xml:space="preserve"> </w:t>
      </w:r>
      <w:r w:rsidRPr="00D941C0">
        <w:t>operates</w:t>
      </w:r>
      <w:r w:rsidR="006D7018">
        <w:t xml:space="preserve"> </w:t>
      </w:r>
      <w:r w:rsidRPr="00D941C0">
        <w:t>on</w:t>
      </w:r>
      <w:r w:rsidR="006D7018">
        <w:t xml:space="preserve"> </w:t>
      </w:r>
      <w:r w:rsidRPr="00D941C0">
        <w:t>a</w:t>
      </w:r>
      <w:r w:rsidR="006D7018">
        <w:t xml:space="preserve"> </w:t>
      </w:r>
      <w:r w:rsidRPr="00D941C0">
        <w:t>graduated</w:t>
      </w:r>
      <w:r w:rsidR="006D7018">
        <w:t xml:space="preserve"> </w:t>
      </w:r>
      <w:r w:rsidRPr="00D941C0">
        <w:t>supervision</w:t>
      </w:r>
      <w:r w:rsidR="006D7018">
        <w:t xml:space="preserve"> </w:t>
      </w:r>
      <w:r w:rsidRPr="00D941C0">
        <w:t>system</w:t>
      </w:r>
      <w:r w:rsidR="006D7018">
        <w:t xml:space="preserve"> </w:t>
      </w:r>
      <w:r w:rsidRPr="00D941C0">
        <w:t>in</w:t>
      </w:r>
      <w:r w:rsidR="006D7018">
        <w:t xml:space="preserve"> </w:t>
      </w:r>
      <w:r w:rsidRPr="00D941C0">
        <w:t>which</w:t>
      </w:r>
      <w:r w:rsidR="006D7018">
        <w:t xml:space="preserve"> </w:t>
      </w:r>
      <w:r w:rsidRPr="00D941C0">
        <w:t>the</w:t>
      </w:r>
      <w:r w:rsidR="006D7018">
        <w:t xml:space="preserve"> </w:t>
      </w:r>
      <w:r w:rsidRPr="00D941C0">
        <w:t>actions</w:t>
      </w:r>
      <w:r w:rsidR="006D7018">
        <w:t xml:space="preserve"> </w:t>
      </w:r>
      <w:r w:rsidRPr="00D941C0">
        <w:t>and</w:t>
      </w:r>
      <w:r w:rsidR="006D7018">
        <w:t xml:space="preserve"> </w:t>
      </w:r>
      <w:r w:rsidRPr="00D941C0">
        <w:t>decisions</w:t>
      </w:r>
      <w:r w:rsidR="006D7018">
        <w:t xml:space="preserve"> </w:t>
      </w:r>
      <w:r w:rsidRPr="00D941C0">
        <w:t>of</w:t>
      </w:r>
      <w:r w:rsidR="006D7018">
        <w:t xml:space="preserve"> </w:t>
      </w:r>
      <w:r w:rsidRPr="00D941C0">
        <w:t>its</w:t>
      </w:r>
      <w:r w:rsidR="006D7018">
        <w:t xml:space="preserve"> </w:t>
      </w:r>
      <w:r w:rsidRPr="00D941C0">
        <w:t>members</w:t>
      </w:r>
      <w:r w:rsidR="006D7018">
        <w:t xml:space="preserve"> </w:t>
      </w:r>
      <w:r w:rsidRPr="00D941C0">
        <w:t>are</w:t>
      </w:r>
      <w:r w:rsidR="006D7018">
        <w:t xml:space="preserve"> </w:t>
      </w:r>
      <w:r w:rsidRPr="00D941C0">
        <w:t>subject</w:t>
      </w:r>
      <w:r w:rsidR="006D7018">
        <w:t xml:space="preserve"> </w:t>
      </w:r>
      <w:r w:rsidRPr="00D941C0">
        <w:t>to</w:t>
      </w:r>
      <w:r w:rsidR="006D7018">
        <w:t xml:space="preserve"> </w:t>
      </w:r>
      <w:r w:rsidRPr="00D941C0">
        <w:t>the</w:t>
      </w:r>
      <w:r w:rsidR="006D7018">
        <w:t xml:space="preserve"> </w:t>
      </w:r>
      <w:r w:rsidRPr="00D941C0">
        <w:t>supervision</w:t>
      </w:r>
      <w:r w:rsidR="006D7018">
        <w:t xml:space="preserve"> </w:t>
      </w:r>
      <w:r w:rsidRPr="00D941C0">
        <w:t>and</w:t>
      </w:r>
      <w:r w:rsidR="006D7018">
        <w:t xml:space="preserve"> </w:t>
      </w:r>
      <w:r w:rsidRPr="00D941C0">
        <w:t>evaluation</w:t>
      </w:r>
      <w:r w:rsidR="006D7018">
        <w:t xml:space="preserve"> </w:t>
      </w:r>
      <w:r w:rsidRPr="00D941C0">
        <w:t>of</w:t>
      </w:r>
      <w:r w:rsidR="006D7018">
        <w:t xml:space="preserve"> </w:t>
      </w:r>
      <w:r w:rsidRPr="00D941C0">
        <w:t>their</w:t>
      </w:r>
      <w:r w:rsidR="006D7018">
        <w:t xml:space="preserve"> </w:t>
      </w:r>
      <w:r w:rsidRPr="00D941C0">
        <w:t>superiors.</w:t>
      </w:r>
      <w:r w:rsidR="006D7018">
        <w:t xml:space="preserve"> </w:t>
      </w:r>
      <w:r w:rsidRPr="00D941C0">
        <w:t>The</w:t>
      </w:r>
      <w:r w:rsidR="006D7018">
        <w:t xml:space="preserve"> </w:t>
      </w:r>
      <w:r w:rsidRPr="00D941C0">
        <w:t>law</w:t>
      </w:r>
      <w:r w:rsidR="006D7018">
        <w:t xml:space="preserve"> </w:t>
      </w:r>
      <w:r w:rsidRPr="00D941C0">
        <w:t>also</w:t>
      </w:r>
      <w:r w:rsidR="006D7018">
        <w:t xml:space="preserve"> </w:t>
      </w:r>
      <w:r w:rsidRPr="00D941C0">
        <w:t>allows</w:t>
      </w:r>
      <w:r w:rsidR="006D7018">
        <w:t xml:space="preserve"> </w:t>
      </w:r>
      <w:r w:rsidRPr="00D941C0">
        <w:t>the</w:t>
      </w:r>
      <w:r w:rsidR="006D7018">
        <w:t xml:space="preserve"> </w:t>
      </w:r>
      <w:r w:rsidRPr="00D941C0">
        <w:t>parties</w:t>
      </w:r>
      <w:r w:rsidR="006D7018">
        <w:t xml:space="preserve"> </w:t>
      </w:r>
      <w:r w:rsidRPr="00D941C0">
        <w:t>to</w:t>
      </w:r>
      <w:r w:rsidR="006D7018">
        <w:t xml:space="preserve"> </w:t>
      </w:r>
      <w:r w:rsidRPr="00D941C0">
        <w:t>appeal</w:t>
      </w:r>
      <w:r w:rsidR="006D7018">
        <w:t xml:space="preserve"> </w:t>
      </w:r>
      <w:r w:rsidRPr="00D941C0">
        <w:t>the</w:t>
      </w:r>
      <w:r w:rsidR="006D7018">
        <w:t xml:space="preserve"> </w:t>
      </w:r>
      <w:r w:rsidRPr="00D941C0">
        <w:t>Public</w:t>
      </w:r>
      <w:r w:rsidR="006D7018">
        <w:t xml:space="preserve"> </w:t>
      </w:r>
      <w:r w:rsidRPr="00D941C0">
        <w:t>Prosecutor</w:t>
      </w:r>
      <w:r w:rsidR="006D7018">
        <w:t>’</w:t>
      </w:r>
      <w:r w:rsidRPr="00D941C0">
        <w:t>s</w:t>
      </w:r>
      <w:r w:rsidR="006D7018">
        <w:t xml:space="preserve"> </w:t>
      </w:r>
      <w:r w:rsidRPr="00D941C0">
        <w:t>decisions</w:t>
      </w:r>
      <w:r w:rsidR="006D7018">
        <w:t xml:space="preserve"> </w:t>
      </w:r>
      <w:r w:rsidRPr="00D941C0">
        <w:t>and</w:t>
      </w:r>
      <w:r w:rsidR="006D7018">
        <w:t xml:space="preserve"> </w:t>
      </w:r>
      <w:r w:rsidRPr="00D941C0">
        <w:t>demand</w:t>
      </w:r>
      <w:r w:rsidR="006D7018">
        <w:t xml:space="preserve"> </w:t>
      </w:r>
      <w:r w:rsidRPr="00D941C0">
        <w:t>that</w:t>
      </w:r>
      <w:r w:rsidR="006D7018">
        <w:t xml:space="preserve"> </w:t>
      </w:r>
      <w:r w:rsidRPr="00D941C0">
        <w:t>they</w:t>
      </w:r>
      <w:r w:rsidR="006D7018">
        <w:t xml:space="preserve"> </w:t>
      </w:r>
      <w:r w:rsidRPr="00D941C0">
        <w:t>be</w:t>
      </w:r>
      <w:r w:rsidR="006D7018">
        <w:t xml:space="preserve"> </w:t>
      </w:r>
      <w:r w:rsidRPr="00D941C0">
        <w:t>overturned.</w:t>
      </w:r>
    </w:p>
    <w:p w14:paraId="315037A2" w14:textId="48B6A627" w:rsidR="006D7018" w:rsidRDefault="00A86D07" w:rsidP="00A86D07">
      <w:pPr>
        <w:pStyle w:val="SingleTxtG"/>
      </w:pPr>
      <w:r w:rsidRPr="00D941C0">
        <w:t>39.</w:t>
      </w:r>
      <w:r w:rsidRPr="00D941C0">
        <w:tab/>
        <w:t>According</w:t>
      </w:r>
      <w:r w:rsidR="006D7018">
        <w:t xml:space="preserve"> </w:t>
      </w:r>
      <w:r w:rsidRPr="00D941C0">
        <w:t>to</w:t>
      </w:r>
      <w:r w:rsidR="006D7018">
        <w:t xml:space="preserve"> </w:t>
      </w:r>
      <w:r w:rsidRPr="00D941C0">
        <w:t>the</w:t>
      </w:r>
      <w:r w:rsidR="006D7018">
        <w:t xml:space="preserve"> </w:t>
      </w:r>
      <w:r w:rsidRPr="00D941C0">
        <w:t>Government,</w:t>
      </w:r>
      <w:r w:rsidR="006D7018">
        <w:t xml:space="preserve"> </w:t>
      </w:r>
      <w:r w:rsidRPr="00D941C0">
        <w:t>the</w:t>
      </w:r>
      <w:r w:rsidR="006D7018">
        <w:t xml:space="preserve"> </w:t>
      </w:r>
      <w:r w:rsidRPr="00D941C0">
        <w:t>courts</w:t>
      </w:r>
      <w:r w:rsidR="006D7018">
        <w:t xml:space="preserve"> </w:t>
      </w:r>
      <w:r w:rsidRPr="00D941C0">
        <w:t>hear</w:t>
      </w:r>
      <w:r w:rsidR="006D7018">
        <w:t xml:space="preserve"> </w:t>
      </w:r>
      <w:r w:rsidRPr="00D941C0">
        <w:t>all</w:t>
      </w:r>
      <w:r w:rsidR="006D7018">
        <w:t xml:space="preserve"> </w:t>
      </w:r>
      <w:r w:rsidRPr="00D941C0">
        <w:t>cases</w:t>
      </w:r>
      <w:r w:rsidR="006D7018">
        <w:t xml:space="preserve"> </w:t>
      </w:r>
      <w:r w:rsidRPr="00D941C0">
        <w:t>in</w:t>
      </w:r>
      <w:r w:rsidR="006D7018">
        <w:t xml:space="preserve"> </w:t>
      </w:r>
      <w:r w:rsidRPr="00D941C0">
        <w:t>accordance</w:t>
      </w:r>
      <w:r w:rsidR="006D7018">
        <w:t xml:space="preserve"> </w:t>
      </w:r>
      <w:r w:rsidRPr="00D941C0">
        <w:t>with</w:t>
      </w:r>
      <w:r w:rsidR="006D7018">
        <w:t xml:space="preserve"> </w:t>
      </w:r>
      <w:r w:rsidRPr="00D941C0">
        <w:t>binding</w:t>
      </w:r>
      <w:r w:rsidR="006D7018">
        <w:t xml:space="preserve"> </w:t>
      </w:r>
      <w:r w:rsidRPr="00D941C0">
        <w:t>legal</w:t>
      </w:r>
      <w:r w:rsidR="006D7018">
        <w:t xml:space="preserve"> </w:t>
      </w:r>
      <w:r w:rsidRPr="00D941C0">
        <w:t>procedures</w:t>
      </w:r>
      <w:r w:rsidR="006D7018">
        <w:t xml:space="preserve"> </w:t>
      </w:r>
      <w:r w:rsidRPr="00D941C0">
        <w:t>that</w:t>
      </w:r>
      <w:r w:rsidR="006D7018">
        <w:t xml:space="preserve"> </w:t>
      </w:r>
      <w:r w:rsidRPr="00D941C0">
        <w:t>may</w:t>
      </w:r>
      <w:r w:rsidR="006D7018">
        <w:t xml:space="preserve"> </w:t>
      </w:r>
      <w:r w:rsidRPr="00D941C0">
        <w:t>not</w:t>
      </w:r>
      <w:r w:rsidR="006D7018">
        <w:t xml:space="preserve"> </w:t>
      </w:r>
      <w:r w:rsidRPr="00D941C0">
        <w:t>be</w:t>
      </w:r>
      <w:r w:rsidR="006D7018">
        <w:t xml:space="preserve"> </w:t>
      </w:r>
      <w:r w:rsidRPr="00D941C0">
        <w:t>violated.</w:t>
      </w:r>
      <w:r w:rsidR="006D7018">
        <w:t xml:space="preserve"> </w:t>
      </w:r>
      <w:r w:rsidRPr="00D941C0">
        <w:t>If</w:t>
      </w:r>
      <w:r w:rsidR="006D7018">
        <w:t xml:space="preserve"> </w:t>
      </w:r>
      <w:r w:rsidRPr="00D941C0">
        <w:t>these</w:t>
      </w:r>
      <w:r w:rsidR="006D7018">
        <w:t xml:space="preserve"> </w:t>
      </w:r>
      <w:r w:rsidRPr="00D941C0">
        <w:t>procedures</w:t>
      </w:r>
      <w:r w:rsidR="006D7018">
        <w:t xml:space="preserve"> </w:t>
      </w:r>
      <w:r w:rsidRPr="00D941C0">
        <w:t>are</w:t>
      </w:r>
      <w:r w:rsidR="006D7018">
        <w:t xml:space="preserve"> </w:t>
      </w:r>
      <w:r w:rsidRPr="00D941C0">
        <w:t>not</w:t>
      </w:r>
      <w:r w:rsidR="006D7018">
        <w:t xml:space="preserve"> </w:t>
      </w:r>
      <w:r w:rsidRPr="00D941C0">
        <w:t>complied</w:t>
      </w:r>
      <w:r w:rsidR="006D7018">
        <w:t xml:space="preserve"> </w:t>
      </w:r>
      <w:r w:rsidRPr="00D941C0">
        <w:t>with,</w:t>
      </w:r>
      <w:r w:rsidR="006D7018">
        <w:t xml:space="preserve"> </w:t>
      </w:r>
      <w:r w:rsidRPr="00D941C0">
        <w:t>the</w:t>
      </w:r>
      <w:r w:rsidR="006D7018">
        <w:t xml:space="preserve"> </w:t>
      </w:r>
      <w:r w:rsidRPr="00D941C0">
        <w:t>judgment</w:t>
      </w:r>
      <w:r w:rsidR="006D7018">
        <w:t xml:space="preserve"> </w:t>
      </w:r>
      <w:r w:rsidRPr="00D941C0">
        <w:t>may</w:t>
      </w:r>
      <w:r w:rsidR="006D7018">
        <w:t xml:space="preserve"> </w:t>
      </w:r>
      <w:r w:rsidRPr="00D941C0">
        <w:t>be</w:t>
      </w:r>
      <w:r w:rsidR="006D7018">
        <w:t xml:space="preserve"> </w:t>
      </w:r>
      <w:r w:rsidRPr="00D941C0">
        <w:t>declared</w:t>
      </w:r>
      <w:r w:rsidR="006D7018">
        <w:t xml:space="preserve"> </w:t>
      </w:r>
      <w:r w:rsidRPr="00D941C0">
        <w:t>a</w:t>
      </w:r>
      <w:r w:rsidR="006D7018">
        <w:t xml:space="preserve"> </w:t>
      </w:r>
      <w:r w:rsidRPr="00D941C0">
        <w:t>nullity.</w:t>
      </w:r>
      <w:r w:rsidR="006D7018">
        <w:t xml:space="preserve"> </w:t>
      </w:r>
      <w:r w:rsidRPr="00D941C0">
        <w:t>In</w:t>
      </w:r>
      <w:r w:rsidR="006D7018">
        <w:t xml:space="preserve"> </w:t>
      </w:r>
      <w:r w:rsidRPr="00D941C0">
        <w:t>criminal</w:t>
      </w:r>
      <w:r w:rsidR="006D7018">
        <w:t xml:space="preserve"> </w:t>
      </w:r>
      <w:r w:rsidRPr="00D941C0">
        <w:t>cases,</w:t>
      </w:r>
      <w:r w:rsidR="006D7018">
        <w:t xml:space="preserve"> </w:t>
      </w:r>
      <w:r w:rsidRPr="00D941C0">
        <w:t>the</w:t>
      </w:r>
      <w:r w:rsidR="006D7018">
        <w:t xml:space="preserve"> </w:t>
      </w:r>
      <w:r w:rsidRPr="00D941C0">
        <w:t>courts</w:t>
      </w:r>
      <w:r w:rsidR="006D7018">
        <w:t xml:space="preserve"> </w:t>
      </w:r>
      <w:r w:rsidRPr="00D941C0">
        <w:t>are</w:t>
      </w:r>
      <w:r w:rsidR="006D7018">
        <w:t xml:space="preserve"> </w:t>
      </w:r>
      <w:r w:rsidRPr="00D941C0">
        <w:t>obliged</w:t>
      </w:r>
      <w:r w:rsidR="006D7018">
        <w:t xml:space="preserve"> </w:t>
      </w:r>
      <w:r w:rsidRPr="00D941C0">
        <w:t>to</w:t>
      </w:r>
      <w:r w:rsidR="006D7018">
        <w:t xml:space="preserve"> </w:t>
      </w:r>
      <w:r w:rsidRPr="00D941C0">
        <w:t>ensure</w:t>
      </w:r>
      <w:r w:rsidR="006D7018">
        <w:t xml:space="preserve"> </w:t>
      </w:r>
      <w:r w:rsidRPr="00D941C0">
        <w:t>that</w:t>
      </w:r>
      <w:r w:rsidR="006D7018">
        <w:t xml:space="preserve"> </w:t>
      </w:r>
      <w:r w:rsidRPr="00D941C0">
        <w:t>the</w:t>
      </w:r>
      <w:r w:rsidR="006D7018">
        <w:t xml:space="preserve"> </w:t>
      </w:r>
      <w:r w:rsidRPr="00D941C0">
        <w:t>proceedings</w:t>
      </w:r>
      <w:r w:rsidR="006D7018">
        <w:t xml:space="preserve"> </w:t>
      </w:r>
      <w:r w:rsidRPr="00D941C0">
        <w:t>are</w:t>
      </w:r>
      <w:r w:rsidR="006D7018">
        <w:t xml:space="preserve"> </w:t>
      </w:r>
      <w:r w:rsidRPr="00D941C0">
        <w:t>conducted</w:t>
      </w:r>
      <w:r w:rsidR="006D7018">
        <w:t xml:space="preserve"> </w:t>
      </w:r>
      <w:r w:rsidRPr="00D941C0">
        <w:t>with</w:t>
      </w:r>
      <w:r w:rsidR="006D7018">
        <w:t xml:space="preserve"> </w:t>
      </w:r>
      <w:r w:rsidRPr="00D941C0">
        <w:t>the</w:t>
      </w:r>
      <w:r w:rsidR="006D7018">
        <w:t xml:space="preserve"> </w:t>
      </w:r>
      <w:r w:rsidRPr="00D941C0">
        <w:t>full</w:t>
      </w:r>
      <w:r w:rsidR="006D7018">
        <w:t xml:space="preserve"> </w:t>
      </w:r>
      <w:r w:rsidRPr="00D941C0">
        <w:t>knowledge</w:t>
      </w:r>
      <w:r w:rsidR="006D7018">
        <w:t xml:space="preserve"> </w:t>
      </w:r>
      <w:r w:rsidRPr="00D941C0">
        <w:t>of</w:t>
      </w:r>
      <w:r w:rsidR="006D7018">
        <w:t xml:space="preserve"> </w:t>
      </w:r>
      <w:r w:rsidRPr="00D941C0">
        <w:t>the</w:t>
      </w:r>
      <w:r w:rsidR="006D7018">
        <w:t xml:space="preserve"> </w:t>
      </w:r>
      <w:r w:rsidRPr="00D941C0">
        <w:t>accused</w:t>
      </w:r>
      <w:r w:rsidR="006D7018">
        <w:t xml:space="preserve"> </w:t>
      </w:r>
      <w:r w:rsidRPr="00D941C0">
        <w:t>and</w:t>
      </w:r>
      <w:r w:rsidR="006D7018">
        <w:t xml:space="preserve"> </w:t>
      </w:r>
      <w:r w:rsidRPr="00D941C0">
        <w:t>that</w:t>
      </w:r>
      <w:r w:rsidR="006D7018">
        <w:t xml:space="preserve"> </w:t>
      </w:r>
      <w:r w:rsidRPr="00D941C0">
        <w:t>hearings</w:t>
      </w:r>
      <w:r w:rsidR="006D7018">
        <w:t xml:space="preserve"> </w:t>
      </w:r>
      <w:r w:rsidRPr="00D941C0">
        <w:t>are</w:t>
      </w:r>
      <w:r w:rsidR="006D7018">
        <w:t xml:space="preserve"> </w:t>
      </w:r>
      <w:r w:rsidRPr="00D941C0">
        <w:t>public,</w:t>
      </w:r>
      <w:r w:rsidR="006D7018">
        <w:t xml:space="preserve"> </w:t>
      </w:r>
      <w:r w:rsidRPr="00D941C0">
        <w:t>except</w:t>
      </w:r>
      <w:r w:rsidR="006D7018">
        <w:t xml:space="preserve"> </w:t>
      </w:r>
      <w:r w:rsidRPr="00D941C0">
        <w:t>when</w:t>
      </w:r>
      <w:r w:rsidR="006D7018">
        <w:t xml:space="preserve"> </w:t>
      </w:r>
      <w:r w:rsidRPr="00D941C0">
        <w:t>it</w:t>
      </w:r>
      <w:r w:rsidR="006D7018">
        <w:t xml:space="preserve"> </w:t>
      </w:r>
      <w:r w:rsidRPr="00D941C0">
        <w:t>is</w:t>
      </w:r>
      <w:r w:rsidR="006D7018">
        <w:t xml:space="preserve"> </w:t>
      </w:r>
      <w:r w:rsidRPr="00D941C0">
        <w:t>considered</w:t>
      </w:r>
      <w:r w:rsidR="006D7018">
        <w:t xml:space="preserve"> </w:t>
      </w:r>
      <w:r w:rsidRPr="00D941C0">
        <w:t>that</w:t>
      </w:r>
      <w:r w:rsidR="006D7018">
        <w:t xml:space="preserve"> </w:t>
      </w:r>
      <w:r w:rsidRPr="00D941C0">
        <w:t>hearings</w:t>
      </w:r>
      <w:r w:rsidR="006D7018">
        <w:t xml:space="preserve"> </w:t>
      </w:r>
      <w:r w:rsidRPr="00D941C0">
        <w:t>should</w:t>
      </w:r>
      <w:r w:rsidR="006D7018">
        <w:t xml:space="preserve"> </w:t>
      </w:r>
      <w:r w:rsidRPr="00D941C0">
        <w:t>be</w:t>
      </w:r>
      <w:r w:rsidR="006D7018">
        <w:t xml:space="preserve"> </w:t>
      </w:r>
      <w:r w:rsidRPr="00D941C0">
        <w:t>held</w:t>
      </w:r>
      <w:r w:rsidR="006D7018">
        <w:t xml:space="preserve"> </w:t>
      </w:r>
      <w:r w:rsidRPr="00D941C0">
        <w:t>in</w:t>
      </w:r>
      <w:r w:rsidR="006D7018">
        <w:t xml:space="preserve"> </w:t>
      </w:r>
      <w:r w:rsidRPr="00D941C0">
        <w:t>private</w:t>
      </w:r>
      <w:r w:rsidR="006D7018">
        <w:t xml:space="preserve"> </w:t>
      </w:r>
      <w:r w:rsidRPr="00D941C0">
        <w:t>for</w:t>
      </w:r>
      <w:r w:rsidR="006D7018">
        <w:t xml:space="preserve"> </w:t>
      </w:r>
      <w:r w:rsidRPr="00D941C0">
        <w:t>the</w:t>
      </w:r>
      <w:r w:rsidR="006D7018">
        <w:t xml:space="preserve"> </w:t>
      </w:r>
      <w:r w:rsidRPr="00D941C0">
        <w:t>protection</w:t>
      </w:r>
      <w:r w:rsidR="006D7018">
        <w:t xml:space="preserve"> </w:t>
      </w:r>
      <w:r w:rsidRPr="00D941C0">
        <w:t>of</w:t>
      </w:r>
      <w:r w:rsidR="006D7018">
        <w:t xml:space="preserve"> </w:t>
      </w:r>
      <w:r w:rsidRPr="00D941C0">
        <w:t>public</w:t>
      </w:r>
      <w:r w:rsidR="006D7018">
        <w:t xml:space="preserve"> </w:t>
      </w:r>
      <w:r w:rsidRPr="00D941C0">
        <w:t>morals</w:t>
      </w:r>
      <w:r w:rsidR="006D7018">
        <w:t xml:space="preserve"> </w:t>
      </w:r>
      <w:r w:rsidRPr="00D941C0">
        <w:t>or</w:t>
      </w:r>
      <w:r w:rsidR="006D7018">
        <w:t xml:space="preserve"> </w:t>
      </w:r>
      <w:r w:rsidRPr="00D941C0">
        <w:t>of</w:t>
      </w:r>
      <w:r w:rsidR="006D7018">
        <w:t xml:space="preserve"> </w:t>
      </w:r>
      <w:r w:rsidRPr="00D941C0">
        <w:t>witnesses</w:t>
      </w:r>
      <w:r w:rsidR="006D7018">
        <w:t xml:space="preserve"> </w:t>
      </w:r>
      <w:r w:rsidRPr="00D941C0">
        <w:t>and</w:t>
      </w:r>
      <w:r w:rsidR="006D7018">
        <w:t xml:space="preserve"> </w:t>
      </w:r>
      <w:r w:rsidRPr="00D941C0">
        <w:t>victims,</w:t>
      </w:r>
      <w:r w:rsidR="006D7018">
        <w:t xml:space="preserve"> </w:t>
      </w:r>
      <w:r w:rsidRPr="00D941C0">
        <w:t>particularly</w:t>
      </w:r>
      <w:r w:rsidR="006D7018">
        <w:t xml:space="preserve"> </w:t>
      </w:r>
      <w:r w:rsidRPr="00D941C0">
        <w:t>children.</w:t>
      </w:r>
      <w:r w:rsidR="006D7018">
        <w:t xml:space="preserve"> </w:t>
      </w:r>
      <w:r w:rsidRPr="00D941C0">
        <w:t>The</w:t>
      </w:r>
      <w:r w:rsidR="006D7018">
        <w:t xml:space="preserve"> </w:t>
      </w:r>
      <w:r w:rsidRPr="00D941C0">
        <w:t>accused</w:t>
      </w:r>
      <w:r w:rsidR="006D7018">
        <w:t xml:space="preserve"> </w:t>
      </w:r>
      <w:r w:rsidRPr="00D941C0">
        <w:t>is</w:t>
      </w:r>
      <w:r w:rsidR="006D7018">
        <w:t xml:space="preserve"> </w:t>
      </w:r>
      <w:r w:rsidRPr="00D941C0">
        <w:t>allowed</w:t>
      </w:r>
      <w:r w:rsidR="006D7018">
        <w:t xml:space="preserve"> </w:t>
      </w:r>
      <w:r w:rsidRPr="00D941C0">
        <w:t>to</w:t>
      </w:r>
      <w:r w:rsidR="006D7018">
        <w:t xml:space="preserve"> </w:t>
      </w:r>
      <w:r w:rsidRPr="00D941C0">
        <w:t>seek</w:t>
      </w:r>
      <w:r w:rsidR="006D7018">
        <w:t xml:space="preserve"> </w:t>
      </w:r>
      <w:r w:rsidRPr="00D941C0">
        <w:t>the</w:t>
      </w:r>
      <w:r w:rsidR="006D7018">
        <w:t xml:space="preserve"> </w:t>
      </w:r>
      <w:r w:rsidRPr="00D941C0">
        <w:t>assistance</w:t>
      </w:r>
      <w:r w:rsidR="006D7018">
        <w:t xml:space="preserve"> </w:t>
      </w:r>
      <w:r w:rsidRPr="00D941C0">
        <w:t>of</w:t>
      </w:r>
      <w:r w:rsidR="006D7018">
        <w:t xml:space="preserve"> </w:t>
      </w:r>
      <w:r w:rsidRPr="00D941C0">
        <w:t>a</w:t>
      </w:r>
      <w:r w:rsidR="006D7018">
        <w:t xml:space="preserve"> </w:t>
      </w:r>
      <w:r w:rsidRPr="00D941C0">
        <w:t>lawyer.</w:t>
      </w:r>
      <w:r w:rsidR="006D7018">
        <w:t xml:space="preserve"> </w:t>
      </w:r>
      <w:r w:rsidRPr="00D941C0">
        <w:t>In</w:t>
      </w:r>
      <w:r w:rsidR="006D7018">
        <w:t xml:space="preserve"> </w:t>
      </w:r>
      <w:r w:rsidRPr="00D941C0">
        <w:t>felony</w:t>
      </w:r>
      <w:r w:rsidR="006D7018">
        <w:t xml:space="preserve"> </w:t>
      </w:r>
      <w:r w:rsidRPr="00D941C0">
        <w:t>cases,</w:t>
      </w:r>
      <w:r w:rsidR="006D7018">
        <w:t xml:space="preserve"> </w:t>
      </w:r>
      <w:r w:rsidRPr="00D941C0">
        <w:t>if</w:t>
      </w:r>
      <w:r w:rsidR="006D7018">
        <w:t xml:space="preserve"> </w:t>
      </w:r>
      <w:r w:rsidRPr="00D941C0">
        <w:t>the</w:t>
      </w:r>
      <w:r w:rsidR="006D7018">
        <w:t xml:space="preserve"> </w:t>
      </w:r>
      <w:r w:rsidRPr="00D941C0">
        <w:t>accused</w:t>
      </w:r>
      <w:r w:rsidR="006D7018">
        <w:t xml:space="preserve"> </w:t>
      </w:r>
      <w:r w:rsidRPr="00D941C0">
        <w:t>does</w:t>
      </w:r>
      <w:r w:rsidR="006D7018">
        <w:t xml:space="preserve"> </w:t>
      </w:r>
      <w:r w:rsidRPr="00D941C0">
        <w:t>not</w:t>
      </w:r>
      <w:r w:rsidR="006D7018">
        <w:t xml:space="preserve"> </w:t>
      </w:r>
      <w:r w:rsidRPr="00D941C0">
        <w:t>have</w:t>
      </w:r>
      <w:r w:rsidR="006D7018">
        <w:t xml:space="preserve"> </w:t>
      </w:r>
      <w:r w:rsidRPr="00D941C0">
        <w:t>a</w:t>
      </w:r>
      <w:r w:rsidR="006D7018">
        <w:t xml:space="preserve"> </w:t>
      </w:r>
      <w:r w:rsidRPr="00D941C0">
        <w:t>lawyer,</w:t>
      </w:r>
      <w:r w:rsidR="006D7018">
        <w:t xml:space="preserve"> </w:t>
      </w:r>
      <w:r w:rsidRPr="00D941C0">
        <w:t>one</w:t>
      </w:r>
      <w:r w:rsidR="006D7018">
        <w:t xml:space="preserve"> </w:t>
      </w:r>
      <w:r w:rsidRPr="00D941C0">
        <w:t>will</w:t>
      </w:r>
      <w:r w:rsidR="006D7018">
        <w:t xml:space="preserve"> </w:t>
      </w:r>
      <w:r w:rsidRPr="00D941C0">
        <w:t>be</w:t>
      </w:r>
      <w:r w:rsidR="006D7018">
        <w:t xml:space="preserve"> </w:t>
      </w:r>
      <w:r w:rsidRPr="00D941C0">
        <w:t>appointed</w:t>
      </w:r>
      <w:r w:rsidR="006D7018">
        <w:t xml:space="preserve"> </w:t>
      </w:r>
      <w:r w:rsidRPr="00D941C0">
        <w:t>to</w:t>
      </w:r>
      <w:r w:rsidR="006D7018">
        <w:t xml:space="preserve"> </w:t>
      </w:r>
      <w:r w:rsidRPr="00D941C0">
        <w:t>defend</w:t>
      </w:r>
      <w:r w:rsidR="006D7018">
        <w:t xml:space="preserve"> </w:t>
      </w:r>
      <w:r w:rsidRPr="00D941C0">
        <w:t>him</w:t>
      </w:r>
      <w:r w:rsidR="006D7018">
        <w:t xml:space="preserve"> </w:t>
      </w:r>
      <w:r w:rsidRPr="00D941C0">
        <w:t>or</w:t>
      </w:r>
      <w:r w:rsidR="006D7018">
        <w:t xml:space="preserve"> </w:t>
      </w:r>
      <w:r w:rsidRPr="00D941C0">
        <w:t>her.</w:t>
      </w:r>
      <w:r w:rsidR="006D7018">
        <w:t xml:space="preserve"> </w:t>
      </w:r>
      <w:r w:rsidRPr="00D941C0">
        <w:t>The</w:t>
      </w:r>
      <w:r w:rsidR="006D7018">
        <w:t xml:space="preserve"> </w:t>
      </w:r>
      <w:r w:rsidRPr="00D941C0">
        <w:t>accused</w:t>
      </w:r>
      <w:r w:rsidR="006D7018">
        <w:t xml:space="preserve"> </w:t>
      </w:r>
      <w:r w:rsidRPr="00D941C0">
        <w:t>and</w:t>
      </w:r>
      <w:r w:rsidR="006D7018">
        <w:t xml:space="preserve"> </w:t>
      </w:r>
      <w:r w:rsidRPr="00D941C0">
        <w:t>his</w:t>
      </w:r>
      <w:r w:rsidR="006D7018">
        <w:t xml:space="preserve"> </w:t>
      </w:r>
      <w:r w:rsidRPr="00D941C0">
        <w:t>or</w:t>
      </w:r>
      <w:r w:rsidR="006D7018">
        <w:t xml:space="preserve"> </w:t>
      </w:r>
      <w:r w:rsidRPr="00D941C0">
        <w:t>her</w:t>
      </w:r>
      <w:r w:rsidR="006D7018">
        <w:t xml:space="preserve"> </w:t>
      </w:r>
      <w:r w:rsidRPr="00D941C0">
        <w:t>lawyer</w:t>
      </w:r>
      <w:r w:rsidR="006D7018">
        <w:t xml:space="preserve"> </w:t>
      </w:r>
      <w:r w:rsidRPr="00D941C0">
        <w:t>have</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present</w:t>
      </w:r>
      <w:r w:rsidR="006D7018">
        <w:t xml:space="preserve"> </w:t>
      </w:r>
      <w:r w:rsidRPr="00D941C0">
        <w:t>whatever</w:t>
      </w:r>
      <w:r w:rsidR="006D7018">
        <w:t xml:space="preserve"> </w:t>
      </w:r>
      <w:r w:rsidRPr="00D941C0">
        <w:t>statements</w:t>
      </w:r>
      <w:r w:rsidR="006D7018">
        <w:t xml:space="preserve"> </w:t>
      </w:r>
      <w:r w:rsidRPr="00D941C0">
        <w:t>and</w:t>
      </w:r>
      <w:r w:rsidR="006D7018">
        <w:t xml:space="preserve"> </w:t>
      </w:r>
      <w:r w:rsidRPr="00D941C0">
        <w:t>pleadings</w:t>
      </w:r>
      <w:r w:rsidR="006D7018">
        <w:t xml:space="preserve"> </w:t>
      </w:r>
      <w:r w:rsidRPr="00D941C0">
        <w:t>they</w:t>
      </w:r>
      <w:r w:rsidR="006D7018">
        <w:t xml:space="preserve"> </w:t>
      </w:r>
      <w:r w:rsidRPr="00D941C0">
        <w:t>deem</w:t>
      </w:r>
      <w:r w:rsidR="006D7018">
        <w:t xml:space="preserve"> </w:t>
      </w:r>
      <w:r w:rsidRPr="00D941C0">
        <w:t>fit.</w:t>
      </w:r>
      <w:r w:rsidR="006D7018">
        <w:t xml:space="preserve"> </w:t>
      </w:r>
      <w:r w:rsidRPr="00D941C0">
        <w:t>The</w:t>
      </w:r>
      <w:r w:rsidR="006D7018">
        <w:t xml:space="preserve"> </w:t>
      </w:r>
      <w:r w:rsidRPr="00D941C0">
        <w:t>courts</w:t>
      </w:r>
      <w:r w:rsidR="006D7018">
        <w:t xml:space="preserve"> </w:t>
      </w:r>
      <w:r w:rsidRPr="00D941C0">
        <w:t>are</w:t>
      </w:r>
      <w:r w:rsidR="006D7018">
        <w:t xml:space="preserve"> </w:t>
      </w:r>
      <w:r w:rsidRPr="00D941C0">
        <w:t>obliged</w:t>
      </w:r>
      <w:r w:rsidR="006D7018">
        <w:t xml:space="preserve"> </w:t>
      </w:r>
      <w:r w:rsidRPr="00D941C0">
        <w:t>to</w:t>
      </w:r>
      <w:r w:rsidR="006D7018">
        <w:t xml:space="preserve"> </w:t>
      </w:r>
      <w:r w:rsidRPr="00D941C0">
        <w:t>investigate</w:t>
      </w:r>
      <w:r w:rsidR="006D7018">
        <w:t xml:space="preserve"> </w:t>
      </w:r>
      <w:r w:rsidRPr="00D941C0">
        <w:t>the</w:t>
      </w:r>
      <w:r w:rsidR="006D7018">
        <w:t xml:space="preserve"> </w:t>
      </w:r>
      <w:r w:rsidRPr="00D941C0">
        <w:t>substantive</w:t>
      </w:r>
      <w:r w:rsidR="006D7018">
        <w:t xml:space="preserve"> </w:t>
      </w:r>
      <w:r w:rsidRPr="00D941C0">
        <w:t>and</w:t>
      </w:r>
      <w:r w:rsidR="006D7018">
        <w:t xml:space="preserve"> </w:t>
      </w:r>
      <w:r w:rsidRPr="00D941C0">
        <w:t>legal</w:t>
      </w:r>
      <w:r w:rsidR="006D7018">
        <w:t xml:space="preserve"> </w:t>
      </w:r>
      <w:r w:rsidRPr="00D941C0">
        <w:t>submissions</w:t>
      </w:r>
      <w:r w:rsidR="006D7018">
        <w:t xml:space="preserve"> </w:t>
      </w:r>
      <w:r w:rsidRPr="00D941C0">
        <w:t>presented</w:t>
      </w:r>
      <w:r w:rsidR="006D7018">
        <w:t xml:space="preserve"> </w:t>
      </w:r>
      <w:r w:rsidRPr="00D941C0">
        <w:t>by</w:t>
      </w:r>
      <w:r w:rsidR="006D7018">
        <w:t xml:space="preserve"> </w:t>
      </w:r>
      <w:r w:rsidRPr="00D941C0">
        <w:t>the</w:t>
      </w:r>
      <w:r w:rsidR="006D7018">
        <w:t xml:space="preserve"> </w:t>
      </w:r>
      <w:r w:rsidRPr="00D941C0">
        <w:t>defence.</w:t>
      </w:r>
      <w:r w:rsidR="006D7018">
        <w:t xml:space="preserve"> </w:t>
      </w:r>
      <w:r w:rsidRPr="00D941C0">
        <w:t>If</w:t>
      </w:r>
      <w:r w:rsidR="006D7018">
        <w:t xml:space="preserve"> </w:t>
      </w:r>
      <w:r w:rsidRPr="00D941C0">
        <w:t>the</w:t>
      </w:r>
      <w:r w:rsidR="006D7018">
        <w:t xml:space="preserve"> </w:t>
      </w:r>
      <w:r w:rsidRPr="00D941C0">
        <w:t>accused</w:t>
      </w:r>
      <w:r w:rsidR="006D7018">
        <w:t xml:space="preserve"> </w:t>
      </w:r>
      <w:r w:rsidRPr="00D941C0">
        <w:t>remains</w:t>
      </w:r>
      <w:r w:rsidR="006D7018">
        <w:t xml:space="preserve"> </w:t>
      </w:r>
      <w:r w:rsidRPr="00D941C0">
        <w:t>silent,</w:t>
      </w:r>
      <w:r w:rsidR="006D7018">
        <w:t xml:space="preserve"> </w:t>
      </w:r>
      <w:r w:rsidRPr="00D941C0">
        <w:t>this</w:t>
      </w:r>
      <w:r w:rsidR="006D7018">
        <w:t xml:space="preserve"> </w:t>
      </w:r>
      <w:r w:rsidRPr="00D941C0">
        <w:t>is</w:t>
      </w:r>
      <w:r w:rsidR="006D7018">
        <w:t xml:space="preserve"> </w:t>
      </w:r>
      <w:r w:rsidRPr="00D941C0">
        <w:t>not</w:t>
      </w:r>
      <w:r w:rsidR="006D7018">
        <w:t xml:space="preserve"> </w:t>
      </w:r>
      <w:r w:rsidRPr="00D941C0">
        <w:t>taken</w:t>
      </w:r>
      <w:r w:rsidR="006D7018">
        <w:t xml:space="preserve"> </w:t>
      </w:r>
      <w:r w:rsidRPr="00D941C0">
        <w:t>as</w:t>
      </w:r>
      <w:r w:rsidR="006D7018">
        <w:t xml:space="preserve"> </w:t>
      </w:r>
      <w:r w:rsidRPr="00D941C0">
        <w:t>evidence</w:t>
      </w:r>
      <w:r w:rsidR="006D7018">
        <w:t xml:space="preserve"> </w:t>
      </w:r>
      <w:r w:rsidRPr="00D941C0">
        <w:t>against</w:t>
      </w:r>
      <w:r w:rsidR="006D7018">
        <w:t xml:space="preserve"> </w:t>
      </w:r>
      <w:r w:rsidRPr="00D941C0">
        <w:t>him</w:t>
      </w:r>
      <w:r w:rsidR="006D7018">
        <w:t xml:space="preserve"> </w:t>
      </w:r>
      <w:r w:rsidRPr="00D941C0">
        <w:t>or</w:t>
      </w:r>
      <w:r w:rsidR="006D7018">
        <w:t xml:space="preserve"> </w:t>
      </w:r>
      <w:r w:rsidRPr="00D941C0">
        <w:t>her.</w:t>
      </w:r>
      <w:r w:rsidR="006D7018">
        <w:t xml:space="preserve"> </w:t>
      </w:r>
      <w:r w:rsidRPr="00D941C0">
        <w:t>A</w:t>
      </w:r>
      <w:r w:rsidR="006D7018">
        <w:t xml:space="preserve"> </w:t>
      </w:r>
      <w:r w:rsidRPr="00D941C0">
        <w:t>reasoned</w:t>
      </w:r>
      <w:r w:rsidR="006D7018">
        <w:t xml:space="preserve"> </w:t>
      </w:r>
      <w:r w:rsidRPr="00D941C0">
        <w:t>judgment</w:t>
      </w:r>
      <w:r w:rsidR="006D7018">
        <w:t xml:space="preserve"> </w:t>
      </w:r>
      <w:r w:rsidRPr="00D941C0">
        <w:t>is</w:t>
      </w:r>
      <w:r w:rsidR="006D7018">
        <w:t xml:space="preserve"> </w:t>
      </w:r>
      <w:r w:rsidRPr="00D941C0">
        <w:t>issued,</w:t>
      </w:r>
      <w:r w:rsidR="006D7018">
        <w:t xml:space="preserve"> </w:t>
      </w:r>
      <w:r w:rsidRPr="00D941C0">
        <w:t>covering</w:t>
      </w:r>
      <w:r w:rsidR="006D7018">
        <w:t xml:space="preserve"> </w:t>
      </w:r>
      <w:r w:rsidRPr="00D941C0">
        <w:t>all</w:t>
      </w:r>
      <w:r w:rsidR="006D7018">
        <w:t xml:space="preserve"> </w:t>
      </w:r>
      <w:r w:rsidRPr="00D941C0">
        <w:t>aspects</w:t>
      </w:r>
      <w:r w:rsidR="006D7018">
        <w:t xml:space="preserve"> </w:t>
      </w:r>
      <w:r w:rsidRPr="00D941C0">
        <w:t>and</w:t>
      </w:r>
      <w:r w:rsidR="006D7018">
        <w:t xml:space="preserve"> </w:t>
      </w:r>
      <w:r w:rsidRPr="00D941C0">
        <w:t>details</w:t>
      </w:r>
      <w:r w:rsidR="006D7018">
        <w:t xml:space="preserve"> </w:t>
      </w:r>
      <w:r w:rsidRPr="00D941C0">
        <w:t>of</w:t>
      </w:r>
      <w:r w:rsidR="006D7018">
        <w:t xml:space="preserve"> </w:t>
      </w:r>
      <w:r w:rsidRPr="00D941C0">
        <w:t>the</w:t>
      </w:r>
      <w:r w:rsidR="006D7018">
        <w:t xml:space="preserve"> </w:t>
      </w:r>
      <w:r w:rsidRPr="00D941C0">
        <w:t>case.</w:t>
      </w:r>
    </w:p>
    <w:p w14:paraId="76F1BDB8" w14:textId="6C0B2FE1" w:rsidR="00A86D07" w:rsidRPr="00D941C0" w:rsidRDefault="00A86D07" w:rsidP="00A86D07">
      <w:pPr>
        <w:pStyle w:val="SingleTxtG"/>
      </w:pPr>
      <w:r w:rsidRPr="00D941C0">
        <w:t>40.</w:t>
      </w:r>
      <w:r w:rsidRPr="00D941C0">
        <w:tab/>
        <w:t>The</w:t>
      </w:r>
      <w:r w:rsidR="006D7018">
        <w:t xml:space="preserve"> </w:t>
      </w:r>
      <w:r w:rsidRPr="00D941C0">
        <w:t>courts</w:t>
      </w:r>
      <w:r w:rsidR="006D7018">
        <w:t xml:space="preserve"> </w:t>
      </w:r>
      <w:r w:rsidRPr="00D941C0">
        <w:t>may</w:t>
      </w:r>
      <w:r w:rsidR="006D7018">
        <w:t xml:space="preserve"> </w:t>
      </w:r>
      <w:r w:rsidRPr="00D941C0">
        <w:t>not</w:t>
      </w:r>
      <w:r w:rsidR="006D7018">
        <w:t xml:space="preserve"> </w:t>
      </w:r>
      <w:r w:rsidRPr="00D941C0">
        <w:t>base</w:t>
      </w:r>
      <w:r w:rsidR="006D7018">
        <w:t xml:space="preserve"> </w:t>
      </w:r>
      <w:r w:rsidRPr="00D941C0">
        <w:t>a</w:t>
      </w:r>
      <w:r w:rsidR="006D7018">
        <w:t xml:space="preserve"> </w:t>
      </w:r>
      <w:r w:rsidRPr="00D941C0">
        <w:t>judgment</w:t>
      </w:r>
      <w:r w:rsidR="006D7018">
        <w:t xml:space="preserve"> </w:t>
      </w:r>
      <w:r w:rsidRPr="00D941C0">
        <w:t>on</w:t>
      </w:r>
      <w:r w:rsidR="006D7018">
        <w:t xml:space="preserve"> </w:t>
      </w:r>
      <w:r w:rsidRPr="00D941C0">
        <w:t>evidence</w:t>
      </w:r>
      <w:r w:rsidR="006D7018">
        <w:t xml:space="preserve"> </w:t>
      </w:r>
      <w:r w:rsidRPr="00D941C0">
        <w:t>derived</w:t>
      </w:r>
      <w:r w:rsidR="006D7018">
        <w:t xml:space="preserve"> </w:t>
      </w:r>
      <w:r w:rsidRPr="00D941C0">
        <w:t>from</w:t>
      </w:r>
      <w:r w:rsidR="006D7018">
        <w:t xml:space="preserve"> </w:t>
      </w:r>
      <w:r w:rsidRPr="00D941C0">
        <w:t>an</w:t>
      </w:r>
      <w:r w:rsidR="006D7018">
        <w:t xml:space="preserve"> </w:t>
      </w:r>
      <w:r w:rsidRPr="00D941C0">
        <w:t>unlawful</w:t>
      </w:r>
      <w:r w:rsidR="006D7018">
        <w:t xml:space="preserve"> </w:t>
      </w:r>
      <w:r w:rsidRPr="00D941C0">
        <w:t>procedure.</w:t>
      </w:r>
      <w:r w:rsidR="006D7018">
        <w:t xml:space="preserve"> </w:t>
      </w:r>
      <w:r w:rsidRPr="00D941C0">
        <w:t>Article</w:t>
      </w:r>
      <w:r w:rsidR="006D7018">
        <w:t xml:space="preserve"> </w:t>
      </w:r>
      <w:r w:rsidRPr="00D941C0">
        <w:t>253</w:t>
      </w:r>
      <w:r w:rsidR="006D7018">
        <w:t xml:space="preserve"> </w:t>
      </w:r>
      <w:r w:rsidRPr="00D941C0">
        <w:t>of</w:t>
      </w:r>
      <w:r w:rsidR="006D7018">
        <w:t xml:space="preserve"> </w:t>
      </w:r>
      <w:r w:rsidRPr="00D941C0">
        <w:t>the</w:t>
      </w:r>
      <w:r w:rsidR="006D7018">
        <w:t xml:space="preserve"> </w:t>
      </w:r>
      <w:r w:rsidRPr="00D941C0">
        <w:t>Code</w:t>
      </w:r>
      <w:r w:rsidR="006D7018">
        <w:t xml:space="preserve"> </w:t>
      </w:r>
      <w:r w:rsidRPr="00D941C0">
        <w:t>of</w:t>
      </w:r>
      <w:r w:rsidR="006D7018">
        <w:t xml:space="preserve"> </w:t>
      </w:r>
      <w:r w:rsidRPr="00D941C0">
        <w:t>Criminal</w:t>
      </w:r>
      <w:r w:rsidR="006D7018">
        <w:t xml:space="preserve"> </w:t>
      </w:r>
      <w:r w:rsidRPr="00D941C0">
        <w:t>Procedure</w:t>
      </w:r>
      <w:r w:rsidR="006D7018">
        <w:t xml:space="preserve"> </w:t>
      </w:r>
      <w:r w:rsidRPr="00D941C0">
        <w:t>provides</w:t>
      </w:r>
      <w:r w:rsidR="006D7018">
        <w:t xml:space="preserve"> </w:t>
      </w:r>
      <w:r w:rsidRPr="00D941C0">
        <w:t>that</w:t>
      </w:r>
      <w:r w:rsidR="006D7018">
        <w:t xml:space="preserve"> </w:t>
      </w:r>
      <w:r w:rsidRPr="00D941C0">
        <w:t>the</w:t>
      </w:r>
      <w:r w:rsidR="006D7018">
        <w:t xml:space="preserve"> </w:t>
      </w:r>
      <w:r w:rsidRPr="00D941C0">
        <w:t>judge</w:t>
      </w:r>
      <w:r w:rsidR="006D7018">
        <w:t xml:space="preserve"> </w:t>
      </w:r>
      <w:r w:rsidRPr="00D941C0">
        <w:t>is</w:t>
      </w:r>
      <w:r w:rsidR="006D7018">
        <w:t xml:space="preserve"> </w:t>
      </w:r>
      <w:r w:rsidRPr="00D941C0">
        <w:t>to</w:t>
      </w:r>
      <w:r w:rsidR="006D7018">
        <w:t xml:space="preserve"> </w:t>
      </w:r>
      <w:r w:rsidRPr="00D941C0">
        <w:t>deliver</w:t>
      </w:r>
      <w:r w:rsidR="006D7018">
        <w:t xml:space="preserve"> </w:t>
      </w:r>
      <w:r w:rsidRPr="00D941C0">
        <w:t>a</w:t>
      </w:r>
      <w:r w:rsidR="006D7018">
        <w:t xml:space="preserve"> </w:t>
      </w:r>
      <w:r w:rsidRPr="00D941C0">
        <w:t>judgment</w:t>
      </w:r>
      <w:r w:rsidR="006D7018">
        <w:t xml:space="preserve"> </w:t>
      </w:r>
      <w:r w:rsidRPr="00D941C0">
        <w:t>in</w:t>
      </w:r>
      <w:r w:rsidR="006D7018">
        <w:t xml:space="preserve"> </w:t>
      </w:r>
      <w:r w:rsidRPr="00D941C0">
        <w:t>the</w:t>
      </w:r>
      <w:r w:rsidR="006D7018">
        <w:t xml:space="preserve"> </w:t>
      </w:r>
      <w:r w:rsidRPr="00D941C0">
        <w:t>case</w:t>
      </w:r>
      <w:r w:rsidR="006D7018">
        <w:t xml:space="preserve"> </w:t>
      </w:r>
      <w:r w:rsidRPr="00D941C0">
        <w:t>according</w:t>
      </w:r>
      <w:r w:rsidR="006D7018">
        <w:t xml:space="preserve"> </w:t>
      </w:r>
      <w:r w:rsidRPr="00D941C0">
        <w:t>to</w:t>
      </w:r>
      <w:r w:rsidR="006D7018">
        <w:t xml:space="preserve"> </w:t>
      </w:r>
      <w:r w:rsidRPr="00D941C0">
        <w:t>his</w:t>
      </w:r>
      <w:r w:rsidR="006D7018">
        <w:t xml:space="preserve"> </w:t>
      </w:r>
      <w:r w:rsidRPr="00D941C0">
        <w:t>or</w:t>
      </w:r>
      <w:r w:rsidR="006D7018">
        <w:t xml:space="preserve"> </w:t>
      </w:r>
      <w:r w:rsidRPr="00D941C0">
        <w:t>her</w:t>
      </w:r>
      <w:r w:rsidR="006D7018">
        <w:t xml:space="preserve"> </w:t>
      </w:r>
      <w:r w:rsidRPr="00D941C0">
        <w:t>own</w:t>
      </w:r>
      <w:r w:rsidR="006D7018">
        <w:t xml:space="preserve"> </w:t>
      </w:r>
      <w:r w:rsidRPr="00D941C0">
        <w:t>conviction</w:t>
      </w:r>
      <w:r w:rsidR="006D7018">
        <w:t xml:space="preserve"> </w:t>
      </w:r>
      <w:r w:rsidRPr="00D941C0">
        <w:t>with</w:t>
      </w:r>
      <w:r w:rsidR="006D7018">
        <w:t xml:space="preserve"> </w:t>
      </w:r>
      <w:r w:rsidRPr="00D941C0">
        <w:t>complete</w:t>
      </w:r>
      <w:r w:rsidR="006D7018">
        <w:t xml:space="preserve"> </w:t>
      </w:r>
      <w:r w:rsidRPr="00D941C0">
        <w:t>freedom.</w:t>
      </w:r>
      <w:r w:rsidR="006D7018">
        <w:t xml:space="preserve"> </w:t>
      </w:r>
      <w:r w:rsidRPr="00D941C0">
        <w:t>However,</w:t>
      </w:r>
      <w:r w:rsidR="006D7018">
        <w:t xml:space="preserve"> </w:t>
      </w:r>
      <w:r w:rsidRPr="00D941C0">
        <w:t>the</w:t>
      </w:r>
      <w:r w:rsidR="006D7018">
        <w:t xml:space="preserve"> </w:t>
      </w:r>
      <w:r w:rsidRPr="00D941C0">
        <w:t>judgment</w:t>
      </w:r>
      <w:r w:rsidR="006D7018">
        <w:t xml:space="preserve"> </w:t>
      </w:r>
      <w:r w:rsidRPr="00D941C0">
        <w:t>is</w:t>
      </w:r>
      <w:r w:rsidR="006D7018">
        <w:t xml:space="preserve"> </w:t>
      </w:r>
      <w:r w:rsidRPr="00D941C0">
        <w:t>not</w:t>
      </w:r>
      <w:r w:rsidR="006D7018">
        <w:t xml:space="preserve"> </w:t>
      </w:r>
      <w:r w:rsidRPr="00D941C0">
        <w:t>to</w:t>
      </w:r>
      <w:r w:rsidR="006D7018">
        <w:t xml:space="preserve"> </w:t>
      </w:r>
      <w:r w:rsidRPr="00D941C0">
        <w:t>be</w:t>
      </w:r>
      <w:r w:rsidR="006D7018">
        <w:t xml:space="preserve"> </w:t>
      </w:r>
      <w:r w:rsidRPr="00D941C0">
        <w:t>based</w:t>
      </w:r>
      <w:r w:rsidR="006D7018">
        <w:t xml:space="preserve"> </w:t>
      </w:r>
      <w:r w:rsidRPr="00D941C0">
        <w:t>on</w:t>
      </w:r>
      <w:r w:rsidR="006D7018">
        <w:t xml:space="preserve"> </w:t>
      </w:r>
      <w:r w:rsidRPr="00D941C0">
        <w:t>any</w:t>
      </w:r>
      <w:r w:rsidR="006D7018">
        <w:t xml:space="preserve"> </w:t>
      </w:r>
      <w:r w:rsidRPr="00D941C0">
        <w:t>evidence</w:t>
      </w:r>
      <w:r w:rsidR="006D7018">
        <w:t xml:space="preserve"> </w:t>
      </w:r>
      <w:r w:rsidRPr="00D941C0">
        <w:t>that</w:t>
      </w:r>
      <w:r w:rsidR="006D7018">
        <w:t xml:space="preserve"> </w:t>
      </w:r>
      <w:r w:rsidRPr="00D941C0">
        <w:t>has</w:t>
      </w:r>
      <w:r w:rsidR="006D7018">
        <w:t xml:space="preserve"> </w:t>
      </w:r>
      <w:r w:rsidRPr="00D941C0">
        <w:t>not</w:t>
      </w:r>
      <w:r w:rsidR="006D7018">
        <w:t xml:space="preserve"> </w:t>
      </w:r>
      <w:r w:rsidRPr="00D941C0">
        <w:t>been</w:t>
      </w:r>
      <w:r w:rsidR="006D7018">
        <w:t xml:space="preserve"> </w:t>
      </w:r>
      <w:r w:rsidRPr="00D941C0">
        <w:t>brought</w:t>
      </w:r>
      <w:r w:rsidR="006D7018">
        <w:t xml:space="preserve"> </w:t>
      </w:r>
      <w:r w:rsidRPr="00D941C0">
        <w:t>before</w:t>
      </w:r>
      <w:r w:rsidR="006D7018">
        <w:t xml:space="preserve"> </w:t>
      </w:r>
      <w:r w:rsidRPr="00D941C0">
        <w:t>the</w:t>
      </w:r>
      <w:r w:rsidR="006D7018">
        <w:t xml:space="preserve"> </w:t>
      </w:r>
      <w:r w:rsidRPr="00D941C0">
        <w:t>court.</w:t>
      </w:r>
      <w:r w:rsidR="006D7018">
        <w:t xml:space="preserve"> </w:t>
      </w:r>
      <w:r w:rsidRPr="00D941C0">
        <w:t>Every</w:t>
      </w:r>
      <w:r w:rsidR="006D7018">
        <w:t xml:space="preserve"> </w:t>
      </w:r>
      <w:r w:rsidRPr="00D941C0">
        <w:t>statement</w:t>
      </w:r>
      <w:r w:rsidR="006D7018">
        <w:t xml:space="preserve"> </w:t>
      </w:r>
      <w:r w:rsidRPr="00D941C0">
        <w:t>that</w:t>
      </w:r>
      <w:r w:rsidR="006D7018">
        <w:t xml:space="preserve"> </w:t>
      </w:r>
      <w:r w:rsidRPr="00D941C0">
        <w:t>has</w:t>
      </w:r>
      <w:r w:rsidR="006D7018">
        <w:t xml:space="preserve"> </w:t>
      </w:r>
      <w:r w:rsidRPr="00D941C0">
        <w:t>been</w:t>
      </w:r>
      <w:r w:rsidR="006D7018">
        <w:t xml:space="preserve"> </w:t>
      </w:r>
      <w:r w:rsidRPr="00D941C0">
        <w:t>proven</w:t>
      </w:r>
      <w:r w:rsidR="006D7018">
        <w:t xml:space="preserve"> </w:t>
      </w:r>
      <w:r w:rsidRPr="00D941C0">
        <w:t>to</w:t>
      </w:r>
      <w:r w:rsidR="006D7018">
        <w:t xml:space="preserve"> </w:t>
      </w:r>
      <w:r w:rsidRPr="00D941C0">
        <w:t>have</w:t>
      </w:r>
      <w:r w:rsidR="006D7018">
        <w:t xml:space="preserve"> </w:t>
      </w:r>
      <w:r w:rsidRPr="00D941C0">
        <w:t>been</w:t>
      </w:r>
      <w:r w:rsidR="006D7018">
        <w:t xml:space="preserve"> </w:t>
      </w:r>
      <w:r w:rsidRPr="00D941C0">
        <w:t>given</w:t>
      </w:r>
      <w:r w:rsidR="006D7018">
        <w:t xml:space="preserve"> </w:t>
      </w:r>
      <w:r w:rsidRPr="00D941C0">
        <w:t>by</w:t>
      </w:r>
      <w:r w:rsidR="006D7018">
        <w:t xml:space="preserve"> </w:t>
      </w:r>
      <w:r w:rsidRPr="00D941C0">
        <w:t>an</w:t>
      </w:r>
      <w:r w:rsidR="006D7018">
        <w:t xml:space="preserve"> </w:t>
      </w:r>
      <w:r w:rsidRPr="00D941C0">
        <w:t>accused</w:t>
      </w:r>
      <w:r w:rsidR="006D7018">
        <w:t xml:space="preserve"> </w:t>
      </w:r>
      <w:r w:rsidRPr="00D941C0">
        <w:t>or</w:t>
      </w:r>
      <w:r w:rsidR="006D7018">
        <w:t xml:space="preserve"> </w:t>
      </w:r>
      <w:r w:rsidRPr="00D941C0">
        <w:t>a</w:t>
      </w:r>
      <w:r w:rsidR="006D7018">
        <w:t xml:space="preserve"> </w:t>
      </w:r>
      <w:r w:rsidRPr="00D941C0">
        <w:t>witness</w:t>
      </w:r>
      <w:r w:rsidR="006D7018">
        <w:t xml:space="preserve"> </w:t>
      </w:r>
      <w:r w:rsidRPr="00D941C0">
        <w:t>under</w:t>
      </w:r>
      <w:r w:rsidR="006D7018">
        <w:t xml:space="preserve"> </w:t>
      </w:r>
      <w:r w:rsidRPr="00D941C0">
        <w:t>coercion</w:t>
      </w:r>
      <w:r w:rsidR="006D7018">
        <w:t xml:space="preserve"> </w:t>
      </w:r>
      <w:r w:rsidRPr="00D941C0">
        <w:t>or</w:t>
      </w:r>
      <w:r w:rsidR="006D7018">
        <w:t xml:space="preserve"> </w:t>
      </w:r>
      <w:r w:rsidRPr="00D941C0">
        <w:t>a</w:t>
      </w:r>
      <w:r w:rsidR="006D7018">
        <w:t xml:space="preserve"> </w:t>
      </w:r>
      <w:r w:rsidRPr="00D941C0">
        <w:t>threat</w:t>
      </w:r>
      <w:r w:rsidR="006D7018">
        <w:t xml:space="preserve"> </w:t>
      </w:r>
      <w:r w:rsidRPr="00D941C0">
        <w:t>thereof</w:t>
      </w:r>
      <w:r w:rsidR="006D7018">
        <w:t xml:space="preserve"> </w:t>
      </w:r>
      <w:r w:rsidRPr="00D941C0">
        <w:t>must</w:t>
      </w:r>
      <w:r w:rsidR="006D7018">
        <w:t xml:space="preserve"> </w:t>
      </w:r>
      <w:r w:rsidRPr="00D941C0">
        <w:t>be</w:t>
      </w:r>
      <w:r w:rsidR="006D7018">
        <w:t xml:space="preserve"> </w:t>
      </w:r>
      <w:r w:rsidRPr="00D941C0">
        <w:t>ignored</w:t>
      </w:r>
      <w:r w:rsidR="006D7018">
        <w:t xml:space="preserve"> </w:t>
      </w:r>
      <w:r w:rsidRPr="00D941C0">
        <w:t>and</w:t>
      </w:r>
      <w:r w:rsidR="006D7018">
        <w:t xml:space="preserve"> </w:t>
      </w:r>
      <w:r w:rsidRPr="00D941C0">
        <w:t>not</w:t>
      </w:r>
      <w:r w:rsidR="006D7018">
        <w:t xml:space="preserve"> </w:t>
      </w:r>
      <w:r w:rsidRPr="00D941C0">
        <w:t>relied</w:t>
      </w:r>
      <w:r w:rsidR="006D7018">
        <w:t xml:space="preserve"> </w:t>
      </w:r>
      <w:r w:rsidRPr="00D941C0">
        <w:t>upon.</w:t>
      </w:r>
    </w:p>
    <w:p w14:paraId="33082139" w14:textId="4B9EA415" w:rsidR="00A86D07" w:rsidRPr="00D941C0" w:rsidRDefault="00A86D07" w:rsidP="00A86D07">
      <w:pPr>
        <w:pStyle w:val="SingleTxtG"/>
      </w:pPr>
      <w:r w:rsidRPr="00D941C0">
        <w:t>41.</w:t>
      </w:r>
      <w:r w:rsidRPr="00D941C0">
        <w:tab/>
        <w:t>The</w:t>
      </w:r>
      <w:r w:rsidR="006D7018">
        <w:t xml:space="preserve"> </w:t>
      </w:r>
      <w:r w:rsidRPr="00D941C0">
        <w:t>evidence</w:t>
      </w:r>
      <w:r w:rsidR="006D7018">
        <w:t xml:space="preserve"> </w:t>
      </w:r>
      <w:r w:rsidRPr="00D941C0">
        <w:t>used</w:t>
      </w:r>
      <w:r w:rsidR="006D7018">
        <w:t xml:space="preserve"> </w:t>
      </w:r>
      <w:r w:rsidRPr="00D941C0">
        <w:t>to</w:t>
      </w:r>
      <w:r w:rsidR="006D7018">
        <w:t xml:space="preserve"> </w:t>
      </w:r>
      <w:r w:rsidRPr="00D941C0">
        <w:t>refer</w:t>
      </w:r>
      <w:r w:rsidR="006D7018">
        <w:t xml:space="preserve"> </w:t>
      </w:r>
      <w:r w:rsidRPr="00D941C0">
        <w:t>the</w:t>
      </w:r>
      <w:r w:rsidR="006D7018">
        <w:t xml:space="preserve"> </w:t>
      </w:r>
      <w:r w:rsidRPr="00D941C0">
        <w:t>accused</w:t>
      </w:r>
      <w:r w:rsidR="006D7018">
        <w:t xml:space="preserve"> </w:t>
      </w:r>
      <w:r w:rsidRPr="00D941C0">
        <w:t>to</w:t>
      </w:r>
      <w:r w:rsidR="006D7018">
        <w:t xml:space="preserve"> </w:t>
      </w:r>
      <w:r w:rsidRPr="00D941C0">
        <w:t>trial</w:t>
      </w:r>
      <w:r w:rsidR="006D7018">
        <w:t xml:space="preserve"> </w:t>
      </w:r>
      <w:r w:rsidRPr="00D941C0">
        <w:t>is</w:t>
      </w:r>
      <w:r w:rsidR="006D7018">
        <w:t xml:space="preserve"> </w:t>
      </w:r>
      <w:r w:rsidRPr="00D941C0">
        <w:t>a</w:t>
      </w:r>
      <w:r w:rsidR="006D7018">
        <w:t xml:space="preserve"> </w:t>
      </w:r>
      <w:r w:rsidRPr="00D941C0">
        <w:t>combination</w:t>
      </w:r>
      <w:r w:rsidR="006D7018">
        <w:t xml:space="preserve"> </w:t>
      </w:r>
      <w:r w:rsidRPr="00D941C0">
        <w:t>of</w:t>
      </w:r>
      <w:r w:rsidR="006D7018">
        <w:t xml:space="preserve"> </w:t>
      </w:r>
      <w:r w:rsidRPr="00D941C0">
        <w:t>oral</w:t>
      </w:r>
      <w:r w:rsidR="006D7018">
        <w:t xml:space="preserve"> </w:t>
      </w:r>
      <w:r w:rsidRPr="00D941C0">
        <w:t>evidence,</w:t>
      </w:r>
      <w:r w:rsidR="006D7018">
        <w:t xml:space="preserve"> </w:t>
      </w:r>
      <w:r w:rsidRPr="00D941C0">
        <w:t>comprising</w:t>
      </w:r>
      <w:r w:rsidR="006D7018">
        <w:t xml:space="preserve"> </w:t>
      </w:r>
      <w:r w:rsidRPr="00D941C0">
        <w:t>witness</w:t>
      </w:r>
      <w:r w:rsidR="006D7018">
        <w:t xml:space="preserve"> </w:t>
      </w:r>
      <w:r w:rsidRPr="00D941C0">
        <w:t>testimony,</w:t>
      </w:r>
      <w:r w:rsidR="006D7018">
        <w:t xml:space="preserve"> </w:t>
      </w:r>
      <w:r w:rsidRPr="00D941C0">
        <w:t>and</w:t>
      </w:r>
      <w:r w:rsidR="006D7018">
        <w:t xml:space="preserve"> </w:t>
      </w:r>
      <w:r w:rsidRPr="00D941C0">
        <w:t>physical</w:t>
      </w:r>
      <w:r w:rsidR="006D7018">
        <w:t xml:space="preserve"> </w:t>
      </w:r>
      <w:r w:rsidRPr="00D941C0">
        <w:t>evidence</w:t>
      </w:r>
      <w:r w:rsidR="006D7018">
        <w:t xml:space="preserve"> </w:t>
      </w:r>
      <w:r w:rsidRPr="00D941C0">
        <w:t>and</w:t>
      </w:r>
      <w:r w:rsidR="006D7018">
        <w:t xml:space="preserve"> </w:t>
      </w:r>
      <w:r w:rsidRPr="00D941C0">
        <w:t>technical</w:t>
      </w:r>
      <w:r w:rsidR="006D7018">
        <w:t xml:space="preserve"> </w:t>
      </w:r>
      <w:r w:rsidRPr="00D941C0">
        <w:t>evidence,</w:t>
      </w:r>
      <w:r w:rsidR="006D7018">
        <w:t xml:space="preserve"> </w:t>
      </w:r>
      <w:r w:rsidRPr="00D941C0">
        <w:t>which</w:t>
      </w:r>
      <w:r w:rsidR="006D7018">
        <w:t xml:space="preserve"> </w:t>
      </w:r>
      <w:r w:rsidRPr="00D941C0">
        <w:t>includes</w:t>
      </w:r>
      <w:r w:rsidR="006D7018">
        <w:t xml:space="preserve"> </w:t>
      </w:r>
      <w:r w:rsidRPr="00D941C0">
        <w:t>expert</w:t>
      </w:r>
      <w:r w:rsidR="006D7018">
        <w:t xml:space="preserve"> </w:t>
      </w:r>
      <w:r w:rsidRPr="00D941C0">
        <w:t>reports</w:t>
      </w:r>
      <w:r w:rsidR="006D7018">
        <w:t xml:space="preserve"> </w:t>
      </w:r>
      <w:r w:rsidRPr="00D941C0">
        <w:t>on</w:t>
      </w:r>
      <w:r w:rsidR="006D7018">
        <w:t xml:space="preserve"> </w:t>
      </w:r>
      <w:r w:rsidRPr="00D941C0">
        <w:t>seized</w:t>
      </w:r>
      <w:r w:rsidR="006D7018">
        <w:t xml:space="preserve"> </w:t>
      </w:r>
      <w:r w:rsidRPr="00D941C0">
        <w:t>items,</w:t>
      </w:r>
      <w:r w:rsidR="006D7018">
        <w:t xml:space="preserve"> </w:t>
      </w:r>
      <w:r w:rsidRPr="00D941C0">
        <w:t>traces</w:t>
      </w:r>
      <w:r w:rsidR="006D7018">
        <w:t xml:space="preserve"> </w:t>
      </w:r>
      <w:r w:rsidRPr="00D941C0">
        <w:t>and</w:t>
      </w:r>
      <w:r w:rsidR="006D7018">
        <w:t xml:space="preserve"> </w:t>
      </w:r>
      <w:r w:rsidRPr="00D941C0">
        <w:t>fingerprints.</w:t>
      </w:r>
      <w:r w:rsidR="006D7018">
        <w:t xml:space="preserve"> </w:t>
      </w:r>
      <w:r w:rsidRPr="00D941C0">
        <w:t>On</w:t>
      </w:r>
      <w:r w:rsidR="006D7018">
        <w:t xml:space="preserve"> </w:t>
      </w:r>
      <w:r w:rsidRPr="00D941C0">
        <w:t>the</w:t>
      </w:r>
      <w:r w:rsidR="006D7018">
        <w:t xml:space="preserve"> </w:t>
      </w:r>
      <w:r w:rsidRPr="00D941C0">
        <w:t>basis</w:t>
      </w:r>
      <w:r w:rsidR="006D7018">
        <w:t xml:space="preserve"> </w:t>
      </w:r>
      <w:r w:rsidRPr="00D941C0">
        <w:t>of</w:t>
      </w:r>
      <w:r w:rsidR="006D7018">
        <w:t xml:space="preserve"> </w:t>
      </w:r>
      <w:r w:rsidRPr="00D941C0">
        <w:t>all</w:t>
      </w:r>
      <w:r w:rsidR="006D7018">
        <w:t xml:space="preserve"> </w:t>
      </w:r>
      <w:r w:rsidRPr="00D941C0">
        <w:t>of</w:t>
      </w:r>
      <w:r w:rsidR="006D7018">
        <w:t xml:space="preserve"> </w:t>
      </w:r>
      <w:r w:rsidRPr="00D941C0">
        <w:t>this</w:t>
      </w:r>
      <w:r w:rsidR="006D7018">
        <w:t xml:space="preserve"> </w:t>
      </w:r>
      <w:r w:rsidRPr="00D941C0">
        <w:t>evidence,</w:t>
      </w:r>
      <w:r w:rsidR="006D7018">
        <w:t xml:space="preserve"> </w:t>
      </w:r>
      <w:r w:rsidRPr="00D941C0">
        <w:t>the</w:t>
      </w:r>
      <w:r w:rsidR="006D7018">
        <w:t xml:space="preserve"> </w:t>
      </w:r>
      <w:r w:rsidRPr="00D941C0">
        <w:t>courts</w:t>
      </w:r>
      <w:r w:rsidR="006D7018">
        <w:t xml:space="preserve"> </w:t>
      </w:r>
      <w:r w:rsidRPr="00D941C0">
        <w:t>reach</w:t>
      </w:r>
      <w:r w:rsidR="006D7018">
        <w:t xml:space="preserve"> </w:t>
      </w:r>
      <w:r w:rsidRPr="00D941C0">
        <w:t>a</w:t>
      </w:r>
      <w:r w:rsidR="006D7018">
        <w:t xml:space="preserve"> </w:t>
      </w:r>
      <w:r w:rsidRPr="00D941C0">
        <w:t>verdict</w:t>
      </w:r>
      <w:r w:rsidR="006D7018">
        <w:t xml:space="preserve"> </w:t>
      </w:r>
      <w:r w:rsidRPr="00D941C0">
        <w:t>according</w:t>
      </w:r>
      <w:r w:rsidR="006D7018">
        <w:t xml:space="preserve"> </w:t>
      </w:r>
      <w:r w:rsidRPr="00D941C0">
        <w:t>to</w:t>
      </w:r>
      <w:r w:rsidR="006D7018">
        <w:t xml:space="preserve"> </w:t>
      </w:r>
      <w:r w:rsidRPr="00D941C0">
        <w:t>their</w:t>
      </w:r>
      <w:r w:rsidR="006D7018">
        <w:t xml:space="preserve"> </w:t>
      </w:r>
      <w:r w:rsidRPr="00D941C0">
        <w:t>conviction.</w:t>
      </w:r>
      <w:r w:rsidR="006D7018">
        <w:t xml:space="preserve"> </w:t>
      </w:r>
      <w:r w:rsidRPr="00D941C0">
        <w:t>The</w:t>
      </w:r>
      <w:r w:rsidR="006D7018">
        <w:t xml:space="preserve"> </w:t>
      </w:r>
      <w:r w:rsidRPr="00D941C0">
        <w:t>courts</w:t>
      </w:r>
      <w:r w:rsidR="006D7018">
        <w:t xml:space="preserve"> </w:t>
      </w:r>
      <w:r w:rsidRPr="00D941C0">
        <w:t>may</w:t>
      </w:r>
      <w:r w:rsidR="006D7018">
        <w:t xml:space="preserve"> </w:t>
      </w:r>
      <w:r w:rsidRPr="00D941C0">
        <w:t>not</w:t>
      </w:r>
      <w:r w:rsidR="006D7018">
        <w:t xml:space="preserve"> </w:t>
      </w:r>
      <w:r w:rsidRPr="00D941C0">
        <w:t>rely</w:t>
      </w:r>
      <w:r w:rsidR="006D7018">
        <w:t xml:space="preserve"> </w:t>
      </w:r>
      <w:r w:rsidRPr="00D941C0">
        <w:t>on</w:t>
      </w:r>
      <w:r w:rsidR="006D7018">
        <w:t xml:space="preserve"> </w:t>
      </w:r>
      <w:r w:rsidRPr="00D941C0">
        <w:t>the</w:t>
      </w:r>
      <w:r w:rsidR="006D7018">
        <w:t xml:space="preserve"> </w:t>
      </w:r>
      <w:r w:rsidRPr="00D941C0">
        <w:t>testimony</w:t>
      </w:r>
      <w:r w:rsidR="006D7018">
        <w:t xml:space="preserve"> </w:t>
      </w:r>
      <w:r w:rsidRPr="00D941C0">
        <w:t>of</w:t>
      </w:r>
      <w:r w:rsidR="006D7018">
        <w:t xml:space="preserve"> </w:t>
      </w:r>
      <w:r w:rsidRPr="00D941C0">
        <w:t>the</w:t>
      </w:r>
      <w:r w:rsidR="006D7018">
        <w:t xml:space="preserve"> </w:t>
      </w:r>
      <w:r w:rsidRPr="00D941C0">
        <w:t>accused</w:t>
      </w:r>
      <w:r w:rsidR="006D7018">
        <w:t xml:space="preserve"> </w:t>
      </w:r>
      <w:r w:rsidRPr="00D941C0">
        <w:t>if</w:t>
      </w:r>
      <w:r w:rsidR="006D7018">
        <w:t xml:space="preserve"> </w:t>
      </w:r>
      <w:r w:rsidRPr="00D941C0">
        <w:t>there</w:t>
      </w:r>
      <w:r w:rsidR="006D7018">
        <w:t xml:space="preserve"> </w:t>
      </w:r>
      <w:r w:rsidRPr="00D941C0">
        <w:t>is</w:t>
      </w:r>
      <w:r w:rsidR="006D7018">
        <w:t xml:space="preserve"> </w:t>
      </w:r>
      <w:r w:rsidRPr="00D941C0">
        <w:t>uncertainty</w:t>
      </w:r>
      <w:r w:rsidR="006D7018">
        <w:t xml:space="preserve"> </w:t>
      </w:r>
      <w:r w:rsidRPr="00D941C0">
        <w:t>as</w:t>
      </w:r>
      <w:r w:rsidR="006D7018">
        <w:t xml:space="preserve"> </w:t>
      </w:r>
      <w:r w:rsidRPr="00D941C0">
        <w:t>to</w:t>
      </w:r>
      <w:r w:rsidR="006D7018">
        <w:t xml:space="preserve"> </w:t>
      </w:r>
      <w:r w:rsidRPr="00D941C0">
        <w:t>its</w:t>
      </w:r>
      <w:r w:rsidR="006D7018">
        <w:t xml:space="preserve"> </w:t>
      </w:r>
      <w:r w:rsidRPr="00D941C0">
        <w:t>reliability,</w:t>
      </w:r>
      <w:r w:rsidR="006D7018">
        <w:t xml:space="preserve"> </w:t>
      </w:r>
      <w:r w:rsidRPr="00D941C0">
        <w:t>but</w:t>
      </w:r>
      <w:r w:rsidR="006D7018">
        <w:t xml:space="preserve"> </w:t>
      </w:r>
      <w:r w:rsidRPr="00D941C0">
        <w:t>may</w:t>
      </w:r>
      <w:r w:rsidR="006D7018">
        <w:t xml:space="preserve"> </w:t>
      </w:r>
      <w:r w:rsidRPr="00D941C0">
        <w:t>rely</w:t>
      </w:r>
      <w:r w:rsidR="006D7018">
        <w:t xml:space="preserve"> </w:t>
      </w:r>
      <w:r w:rsidRPr="00D941C0">
        <w:t>on</w:t>
      </w:r>
      <w:r w:rsidR="006D7018">
        <w:t xml:space="preserve"> </w:t>
      </w:r>
      <w:r w:rsidRPr="00D941C0">
        <w:t>other</w:t>
      </w:r>
      <w:r w:rsidR="006D7018">
        <w:t xml:space="preserve"> </w:t>
      </w:r>
      <w:r w:rsidRPr="00D941C0">
        <w:t>evidence</w:t>
      </w:r>
      <w:r w:rsidR="006D7018">
        <w:t xml:space="preserve"> </w:t>
      </w:r>
      <w:r w:rsidRPr="00D941C0">
        <w:t>derived</w:t>
      </w:r>
      <w:r w:rsidR="006D7018">
        <w:t xml:space="preserve"> </w:t>
      </w:r>
      <w:r w:rsidRPr="00D941C0">
        <w:t>with</w:t>
      </w:r>
      <w:r w:rsidR="006D7018">
        <w:t xml:space="preserve"> </w:t>
      </w:r>
      <w:r w:rsidRPr="00D941C0">
        <w:t>certainty</w:t>
      </w:r>
      <w:r w:rsidR="006D7018">
        <w:t xml:space="preserve"> </w:t>
      </w:r>
      <w:r w:rsidRPr="00D941C0">
        <w:t>from</w:t>
      </w:r>
      <w:r w:rsidR="006D7018">
        <w:t xml:space="preserve"> </w:t>
      </w:r>
      <w:r w:rsidRPr="00D941C0">
        <w:t>legitimate</w:t>
      </w:r>
      <w:r w:rsidR="006D7018">
        <w:t xml:space="preserve"> </w:t>
      </w:r>
      <w:r w:rsidRPr="00D941C0">
        <w:t>procedures</w:t>
      </w:r>
      <w:r w:rsidR="006D7018">
        <w:t xml:space="preserve"> </w:t>
      </w:r>
      <w:r w:rsidRPr="00D941C0">
        <w:t>if</w:t>
      </w:r>
      <w:r w:rsidR="006D7018">
        <w:t xml:space="preserve"> </w:t>
      </w:r>
      <w:r w:rsidRPr="00D941C0">
        <w:t>this</w:t>
      </w:r>
      <w:r w:rsidR="006D7018">
        <w:t xml:space="preserve"> </w:t>
      </w:r>
      <w:r w:rsidRPr="00D941C0">
        <w:t>is</w:t>
      </w:r>
      <w:r w:rsidR="006D7018">
        <w:t xml:space="preserve"> </w:t>
      </w:r>
      <w:r w:rsidRPr="00D941C0">
        <w:t>deemed</w:t>
      </w:r>
      <w:r w:rsidR="006D7018">
        <w:t xml:space="preserve"> </w:t>
      </w:r>
      <w:r w:rsidRPr="00D941C0">
        <w:t>satisfactory.</w:t>
      </w:r>
    </w:p>
    <w:p w14:paraId="59EF5867" w14:textId="7D890386" w:rsidR="00A86D07" w:rsidRPr="00D941C0" w:rsidRDefault="00A86D07" w:rsidP="00A86D07">
      <w:pPr>
        <w:pStyle w:val="SingleTxtG"/>
      </w:pPr>
      <w:r w:rsidRPr="00D941C0">
        <w:t>42.</w:t>
      </w:r>
      <w:r w:rsidRPr="00D941C0">
        <w:tab/>
        <w:t>The</w:t>
      </w:r>
      <w:r w:rsidR="006D7018">
        <w:t xml:space="preserve"> </w:t>
      </w:r>
      <w:r w:rsidRPr="00D941C0">
        <w:t>Government</w:t>
      </w:r>
      <w:r w:rsidR="006D7018">
        <w:t xml:space="preserve"> </w:t>
      </w:r>
      <w:r w:rsidRPr="00D941C0">
        <w:t>clarifies</w:t>
      </w:r>
      <w:r w:rsidR="006D7018">
        <w:t xml:space="preserve"> </w:t>
      </w:r>
      <w:r w:rsidRPr="00D941C0">
        <w:t>that</w:t>
      </w:r>
      <w:r w:rsidR="006D7018">
        <w:t xml:space="preserve"> </w:t>
      </w:r>
      <w:r w:rsidRPr="00D941C0">
        <w:t>the</w:t>
      </w:r>
      <w:r w:rsidR="006D7018">
        <w:t xml:space="preserve"> </w:t>
      </w:r>
      <w:r w:rsidRPr="00D941C0">
        <w:t>decisions,</w:t>
      </w:r>
      <w:r w:rsidR="006D7018">
        <w:t xml:space="preserve"> </w:t>
      </w:r>
      <w:r w:rsidRPr="00D941C0">
        <w:t>actions</w:t>
      </w:r>
      <w:r w:rsidR="006D7018">
        <w:t xml:space="preserve"> </w:t>
      </w:r>
      <w:r w:rsidRPr="00D941C0">
        <w:t>and</w:t>
      </w:r>
      <w:r w:rsidR="006D7018">
        <w:t xml:space="preserve"> </w:t>
      </w:r>
      <w:r w:rsidRPr="00D941C0">
        <w:t>rulings</w:t>
      </w:r>
      <w:r w:rsidR="006D7018">
        <w:t xml:space="preserve"> </w:t>
      </w:r>
      <w:r w:rsidRPr="00D941C0">
        <w:t>of</w:t>
      </w:r>
      <w:r w:rsidR="006D7018">
        <w:t xml:space="preserve"> </w:t>
      </w:r>
      <w:r w:rsidRPr="00D941C0">
        <w:t>the</w:t>
      </w:r>
      <w:r w:rsidR="006D7018">
        <w:t xml:space="preserve"> </w:t>
      </w:r>
      <w:r w:rsidRPr="00D941C0">
        <w:t>judiciary</w:t>
      </w:r>
      <w:r w:rsidR="006D7018">
        <w:t xml:space="preserve"> </w:t>
      </w:r>
      <w:r w:rsidRPr="00D941C0">
        <w:t>and</w:t>
      </w:r>
      <w:r w:rsidR="006D7018">
        <w:t xml:space="preserve"> </w:t>
      </w:r>
      <w:r w:rsidRPr="00D941C0">
        <w:t>the</w:t>
      </w:r>
      <w:r w:rsidR="006D7018">
        <w:t xml:space="preserve"> </w:t>
      </w:r>
      <w:r w:rsidRPr="00D941C0">
        <w:t>Public</w:t>
      </w:r>
      <w:r w:rsidR="006D7018">
        <w:t xml:space="preserve"> </w:t>
      </w:r>
      <w:r w:rsidRPr="00D941C0">
        <w:t>Prosecution</w:t>
      </w:r>
      <w:r w:rsidR="006D7018">
        <w:t xml:space="preserve"> </w:t>
      </w:r>
      <w:r w:rsidRPr="00D941C0">
        <w:t>Service</w:t>
      </w:r>
      <w:r w:rsidR="006D7018">
        <w:t xml:space="preserve"> </w:t>
      </w:r>
      <w:r w:rsidRPr="00D941C0">
        <w:t>are</w:t>
      </w:r>
      <w:r w:rsidR="006D7018">
        <w:t xml:space="preserve"> </w:t>
      </w:r>
      <w:r w:rsidRPr="00D941C0">
        <w:t>subject</w:t>
      </w:r>
      <w:r w:rsidR="006D7018">
        <w:t xml:space="preserve"> </w:t>
      </w:r>
      <w:r w:rsidRPr="00D941C0">
        <w:t>to</w:t>
      </w:r>
      <w:r w:rsidR="006D7018">
        <w:t xml:space="preserve"> </w:t>
      </w:r>
      <w:r w:rsidRPr="00D941C0">
        <w:t>oversight,</w:t>
      </w:r>
      <w:r w:rsidR="006D7018">
        <w:t xml:space="preserve"> </w:t>
      </w:r>
      <w:r w:rsidRPr="00D941C0">
        <w:t>including</w:t>
      </w:r>
      <w:r w:rsidR="006D7018">
        <w:t xml:space="preserve"> </w:t>
      </w:r>
      <w:r w:rsidRPr="00D941C0">
        <w:t>through</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lodge</w:t>
      </w:r>
      <w:r w:rsidR="006D7018">
        <w:t xml:space="preserve"> </w:t>
      </w:r>
      <w:r w:rsidRPr="00D941C0">
        <w:t>an</w:t>
      </w:r>
      <w:r w:rsidR="006D7018">
        <w:t xml:space="preserve"> </w:t>
      </w:r>
      <w:r w:rsidRPr="00D941C0">
        <w:t>ordinary</w:t>
      </w:r>
      <w:r w:rsidR="006D7018">
        <w:t xml:space="preserve"> </w:t>
      </w:r>
      <w:r w:rsidRPr="00D941C0">
        <w:t>appeal</w:t>
      </w:r>
      <w:r w:rsidR="006D7018">
        <w:t xml:space="preserve"> </w:t>
      </w:r>
      <w:r w:rsidRPr="00D941C0">
        <w:t>against</w:t>
      </w:r>
      <w:r w:rsidR="006D7018">
        <w:t xml:space="preserve"> </w:t>
      </w:r>
      <w:r w:rsidRPr="00D941C0">
        <w:t>a</w:t>
      </w:r>
      <w:r w:rsidR="006D7018">
        <w:t xml:space="preserve"> </w:t>
      </w:r>
      <w:r w:rsidRPr="00D941C0">
        <w:t>judicial</w:t>
      </w:r>
      <w:r w:rsidR="006D7018">
        <w:t xml:space="preserve"> </w:t>
      </w:r>
      <w:r w:rsidRPr="00D941C0">
        <w:t>decision</w:t>
      </w:r>
      <w:r w:rsidR="006D7018">
        <w:t xml:space="preserve"> </w:t>
      </w:r>
      <w:r w:rsidRPr="00D941C0">
        <w:t>and</w:t>
      </w:r>
      <w:r w:rsidR="006D7018">
        <w:t xml:space="preserve"> </w:t>
      </w:r>
      <w:r w:rsidRPr="00D941C0">
        <w:t>to</w:t>
      </w:r>
      <w:r w:rsidR="006D7018">
        <w:t xml:space="preserve"> </w:t>
      </w:r>
      <w:r w:rsidRPr="00D941C0">
        <w:t>lodge</w:t>
      </w:r>
      <w:r w:rsidR="006D7018">
        <w:t xml:space="preserve"> </w:t>
      </w:r>
      <w:r w:rsidRPr="00D941C0">
        <w:t>an</w:t>
      </w:r>
      <w:r w:rsidR="006D7018">
        <w:t xml:space="preserve"> </w:t>
      </w:r>
      <w:r w:rsidRPr="00D941C0">
        <w:t>appeal</w:t>
      </w:r>
      <w:r w:rsidR="006D7018">
        <w:t xml:space="preserve"> </w:t>
      </w:r>
      <w:r w:rsidRPr="00D941C0">
        <w:t>with</w:t>
      </w:r>
      <w:r w:rsidR="006D7018">
        <w:t xml:space="preserve"> </w:t>
      </w:r>
      <w:r w:rsidRPr="00D941C0">
        <w:t>the</w:t>
      </w:r>
      <w:r w:rsidR="006D7018">
        <w:t xml:space="preserve"> </w:t>
      </w:r>
      <w:r w:rsidRPr="00D941C0">
        <w:t>Court</w:t>
      </w:r>
      <w:r w:rsidR="006D7018">
        <w:t xml:space="preserve"> </w:t>
      </w:r>
      <w:r w:rsidRPr="00D941C0">
        <w:t>of</w:t>
      </w:r>
      <w:r w:rsidR="006D7018">
        <w:t xml:space="preserve"> </w:t>
      </w:r>
      <w:r w:rsidRPr="00D941C0">
        <w:t>Cassation,</w:t>
      </w:r>
      <w:r w:rsidR="006D7018">
        <w:t xml:space="preserve"> </w:t>
      </w:r>
      <w:r w:rsidRPr="00D941C0">
        <w:t>the</w:t>
      </w:r>
      <w:r w:rsidR="006D7018">
        <w:t xml:space="preserve"> </w:t>
      </w:r>
      <w:r w:rsidRPr="00D941C0">
        <w:t>highest</w:t>
      </w:r>
      <w:r w:rsidR="006D7018">
        <w:t xml:space="preserve"> </w:t>
      </w:r>
      <w:r w:rsidRPr="00D941C0">
        <w:t>court</w:t>
      </w:r>
      <w:r w:rsidR="006D7018">
        <w:t xml:space="preserve"> </w:t>
      </w:r>
      <w:r w:rsidRPr="00D941C0">
        <w:t>in</w:t>
      </w:r>
      <w:r w:rsidR="006D7018">
        <w:t xml:space="preserve"> </w:t>
      </w:r>
      <w:r w:rsidRPr="00D941C0">
        <w:t>the</w:t>
      </w:r>
      <w:r w:rsidR="006D7018">
        <w:t xml:space="preserve"> </w:t>
      </w:r>
      <w:r w:rsidRPr="00D941C0">
        <w:t>judicial</w:t>
      </w:r>
      <w:r w:rsidR="006D7018">
        <w:t xml:space="preserve"> </w:t>
      </w:r>
      <w:r w:rsidRPr="00D941C0">
        <w:t>system.</w:t>
      </w:r>
      <w:r w:rsidR="006D7018">
        <w:t xml:space="preserve"> </w:t>
      </w:r>
      <w:r w:rsidRPr="00D941C0">
        <w:t>Furthermore,</w:t>
      </w:r>
      <w:r w:rsidR="006D7018">
        <w:t xml:space="preserve"> </w:t>
      </w:r>
      <w:r w:rsidRPr="00D941C0">
        <w:t>the</w:t>
      </w:r>
      <w:r w:rsidR="006D7018">
        <w:t xml:space="preserve"> </w:t>
      </w:r>
      <w:r w:rsidRPr="00D941C0">
        <w:t>Judicial</w:t>
      </w:r>
      <w:r w:rsidR="006D7018">
        <w:t xml:space="preserve"> </w:t>
      </w:r>
      <w:r w:rsidRPr="00D941C0">
        <w:t>Inspection</w:t>
      </w:r>
      <w:r w:rsidR="006D7018">
        <w:t xml:space="preserve"> </w:t>
      </w:r>
      <w:r w:rsidRPr="00D941C0">
        <w:t>Department</w:t>
      </w:r>
      <w:r w:rsidR="006D7018">
        <w:t xml:space="preserve"> </w:t>
      </w:r>
      <w:r w:rsidRPr="00D941C0">
        <w:t>and</w:t>
      </w:r>
      <w:r w:rsidR="006D7018">
        <w:t xml:space="preserve"> </w:t>
      </w:r>
      <w:r w:rsidRPr="00D941C0">
        <w:t>its</w:t>
      </w:r>
      <w:r w:rsidR="006D7018">
        <w:t xml:space="preserve"> </w:t>
      </w:r>
      <w:r w:rsidRPr="00D941C0">
        <w:t>equivalent</w:t>
      </w:r>
      <w:r w:rsidR="006D7018">
        <w:t xml:space="preserve"> </w:t>
      </w:r>
      <w:r w:rsidRPr="00D941C0">
        <w:t>in</w:t>
      </w:r>
      <w:r w:rsidR="006D7018">
        <w:t xml:space="preserve"> </w:t>
      </w:r>
      <w:r w:rsidRPr="00D941C0">
        <w:t>the</w:t>
      </w:r>
      <w:r w:rsidR="006D7018">
        <w:t xml:space="preserve"> </w:t>
      </w:r>
      <w:r w:rsidRPr="00D941C0">
        <w:t>Public</w:t>
      </w:r>
      <w:r w:rsidR="006D7018">
        <w:t xml:space="preserve"> </w:t>
      </w:r>
      <w:r w:rsidRPr="00D941C0">
        <w:t>Prosecution</w:t>
      </w:r>
      <w:r w:rsidR="006D7018">
        <w:t xml:space="preserve"> </w:t>
      </w:r>
      <w:r w:rsidRPr="00D941C0">
        <w:t>Service</w:t>
      </w:r>
      <w:r w:rsidR="006D7018">
        <w:t xml:space="preserve"> </w:t>
      </w:r>
      <w:r w:rsidRPr="00D941C0">
        <w:t>examine</w:t>
      </w:r>
      <w:r w:rsidR="006D7018">
        <w:t xml:space="preserve"> </w:t>
      </w:r>
      <w:r w:rsidRPr="00D941C0">
        <w:t>the</w:t>
      </w:r>
      <w:r w:rsidR="006D7018">
        <w:t xml:space="preserve"> </w:t>
      </w:r>
      <w:r w:rsidRPr="00D941C0">
        <w:t>work</w:t>
      </w:r>
      <w:r w:rsidR="006D7018">
        <w:t xml:space="preserve"> </w:t>
      </w:r>
      <w:r w:rsidRPr="00D941C0">
        <w:t>of</w:t>
      </w:r>
      <w:r w:rsidR="006D7018">
        <w:t xml:space="preserve"> </w:t>
      </w:r>
      <w:r w:rsidRPr="00D941C0">
        <w:t>judges</w:t>
      </w:r>
      <w:r w:rsidR="006D7018">
        <w:t xml:space="preserve"> </w:t>
      </w:r>
      <w:r w:rsidRPr="00D941C0">
        <w:t>and</w:t>
      </w:r>
      <w:r w:rsidR="006D7018">
        <w:t xml:space="preserve"> </w:t>
      </w:r>
      <w:r w:rsidRPr="00D941C0">
        <w:t>prosecutors,</w:t>
      </w:r>
      <w:r w:rsidR="006D7018">
        <w:t xml:space="preserve"> </w:t>
      </w:r>
      <w:r w:rsidRPr="00D941C0">
        <w:t>and</w:t>
      </w:r>
      <w:r w:rsidR="006D7018">
        <w:t xml:space="preserve"> </w:t>
      </w:r>
      <w:r w:rsidRPr="00D941C0">
        <w:t>take</w:t>
      </w:r>
      <w:r w:rsidR="006D7018">
        <w:t xml:space="preserve"> </w:t>
      </w:r>
      <w:r w:rsidRPr="00D941C0">
        <w:t>the</w:t>
      </w:r>
      <w:r w:rsidR="006D7018">
        <w:t xml:space="preserve"> </w:t>
      </w:r>
      <w:r w:rsidRPr="00D941C0">
        <w:t>necessary</w:t>
      </w:r>
      <w:r w:rsidR="006D7018">
        <w:t xml:space="preserve"> </w:t>
      </w:r>
      <w:r w:rsidRPr="00D941C0">
        <w:t>measures</w:t>
      </w:r>
      <w:r w:rsidR="006D7018">
        <w:t xml:space="preserve"> </w:t>
      </w:r>
      <w:r w:rsidRPr="00D941C0">
        <w:t>to</w:t>
      </w:r>
      <w:r w:rsidR="006D7018">
        <w:t xml:space="preserve"> </w:t>
      </w:r>
      <w:r w:rsidRPr="00D941C0">
        <w:t>prove</w:t>
      </w:r>
      <w:r w:rsidR="006D7018">
        <w:t xml:space="preserve"> </w:t>
      </w:r>
      <w:r w:rsidRPr="00D941C0">
        <w:t>possible</w:t>
      </w:r>
      <w:r w:rsidR="006D7018">
        <w:t xml:space="preserve"> </w:t>
      </w:r>
      <w:r w:rsidRPr="00D941C0">
        <w:t>violations</w:t>
      </w:r>
      <w:r w:rsidR="006D7018">
        <w:t xml:space="preserve"> </w:t>
      </w:r>
      <w:r w:rsidRPr="00D941C0">
        <w:t>of</w:t>
      </w:r>
      <w:r w:rsidR="006D7018">
        <w:t xml:space="preserve"> </w:t>
      </w:r>
      <w:r w:rsidRPr="00D941C0">
        <w:t>the</w:t>
      </w:r>
      <w:r w:rsidR="006D7018">
        <w:t xml:space="preserve"> </w:t>
      </w:r>
      <w:r w:rsidRPr="00D941C0">
        <w:t>law.</w:t>
      </w:r>
      <w:r w:rsidR="006D7018">
        <w:t xml:space="preserve"> </w:t>
      </w:r>
      <w:r w:rsidRPr="00D941C0">
        <w:t>The</w:t>
      </w:r>
      <w:r w:rsidR="006D7018">
        <w:t xml:space="preserve"> </w:t>
      </w:r>
      <w:r w:rsidRPr="00D941C0">
        <w:t>Judiciary</w:t>
      </w:r>
      <w:r w:rsidR="006D7018">
        <w:t xml:space="preserve"> </w:t>
      </w:r>
      <w:r w:rsidRPr="00D941C0">
        <w:t>Act</w:t>
      </w:r>
      <w:r w:rsidR="006D7018">
        <w:t xml:space="preserve"> </w:t>
      </w:r>
      <w:r w:rsidRPr="00D941C0">
        <w:t>gives</w:t>
      </w:r>
      <w:r w:rsidR="006D7018">
        <w:t xml:space="preserve"> </w:t>
      </w:r>
      <w:r w:rsidRPr="00D941C0">
        <w:t>the</w:t>
      </w:r>
      <w:r w:rsidR="006D7018">
        <w:t xml:space="preserve"> </w:t>
      </w:r>
      <w:r w:rsidRPr="00D941C0">
        <w:t>Attorney-General</w:t>
      </w:r>
      <w:r w:rsidR="006D7018">
        <w:t xml:space="preserve"> </w:t>
      </w:r>
      <w:r w:rsidRPr="00D941C0">
        <w:t>and</w:t>
      </w:r>
      <w:r w:rsidR="006D7018">
        <w:t xml:space="preserve"> </w:t>
      </w:r>
      <w:r w:rsidRPr="00D941C0">
        <w:t>the</w:t>
      </w:r>
      <w:r w:rsidR="006D7018">
        <w:t xml:space="preserve"> </w:t>
      </w:r>
      <w:r w:rsidRPr="00D941C0">
        <w:t>Supreme</w:t>
      </w:r>
      <w:r w:rsidR="006D7018">
        <w:t xml:space="preserve"> </w:t>
      </w:r>
      <w:r w:rsidRPr="00D941C0">
        <w:t>Judicial</w:t>
      </w:r>
      <w:r w:rsidR="006D7018">
        <w:t xml:space="preserve"> </w:t>
      </w:r>
      <w:r w:rsidRPr="00D941C0">
        <w:t>Council</w:t>
      </w:r>
      <w:r w:rsidR="006D7018">
        <w:t xml:space="preserve"> </w:t>
      </w:r>
      <w:r w:rsidRPr="00D941C0">
        <w:t>the</w:t>
      </w:r>
      <w:r w:rsidR="006D7018">
        <w:t xml:space="preserve"> </w:t>
      </w:r>
      <w:r w:rsidRPr="00D941C0">
        <w:t>power</w:t>
      </w:r>
      <w:r w:rsidR="006D7018">
        <w:t xml:space="preserve"> </w:t>
      </w:r>
      <w:r w:rsidRPr="00D941C0">
        <w:t>to</w:t>
      </w:r>
      <w:r w:rsidR="006D7018">
        <w:t xml:space="preserve"> </w:t>
      </w:r>
      <w:r w:rsidRPr="00D941C0">
        <w:t>sanction</w:t>
      </w:r>
      <w:r w:rsidR="006D7018">
        <w:t xml:space="preserve"> </w:t>
      </w:r>
      <w:r w:rsidRPr="00D941C0">
        <w:t>and</w:t>
      </w:r>
      <w:r w:rsidR="006D7018">
        <w:t xml:space="preserve"> </w:t>
      </w:r>
      <w:r w:rsidRPr="00D941C0">
        <w:t>discipline</w:t>
      </w:r>
      <w:r w:rsidR="006D7018">
        <w:t xml:space="preserve"> </w:t>
      </w:r>
      <w:r w:rsidRPr="00D941C0">
        <w:t>those</w:t>
      </w:r>
      <w:r w:rsidR="006D7018">
        <w:t xml:space="preserve"> </w:t>
      </w:r>
      <w:r w:rsidRPr="00D941C0">
        <w:t>found</w:t>
      </w:r>
      <w:r w:rsidR="006D7018">
        <w:t xml:space="preserve"> </w:t>
      </w:r>
      <w:r w:rsidRPr="00D941C0">
        <w:t>guilty</w:t>
      </w:r>
      <w:r w:rsidR="006D7018">
        <w:t xml:space="preserve"> </w:t>
      </w:r>
      <w:r w:rsidRPr="00D941C0">
        <w:t>of</w:t>
      </w:r>
      <w:r w:rsidR="006D7018">
        <w:t xml:space="preserve"> </w:t>
      </w:r>
      <w:r w:rsidRPr="00D941C0">
        <w:t>wrongdoing.</w:t>
      </w:r>
    </w:p>
    <w:p w14:paraId="4E1F594F" w14:textId="53443052" w:rsidR="00A86D07" w:rsidRPr="00D941C0" w:rsidRDefault="00A86D07" w:rsidP="00A86D07">
      <w:pPr>
        <w:pStyle w:val="SingleTxtG"/>
      </w:pPr>
      <w:r w:rsidRPr="00D941C0">
        <w:t>43.</w:t>
      </w:r>
      <w:r w:rsidRPr="00D941C0">
        <w:tab/>
        <w:t>In</w:t>
      </w:r>
      <w:r w:rsidR="006D7018">
        <w:t xml:space="preserve"> </w:t>
      </w:r>
      <w:r w:rsidRPr="00D941C0">
        <w:t>regard</w:t>
      </w:r>
      <w:r w:rsidR="006D7018">
        <w:t xml:space="preserve"> </w:t>
      </w:r>
      <w:r w:rsidRPr="00D941C0">
        <w:t>to</w:t>
      </w:r>
      <w:r w:rsidR="006D7018">
        <w:t xml:space="preserve"> </w:t>
      </w:r>
      <w:r w:rsidRPr="00D941C0">
        <w:t>the</w:t>
      </w:r>
      <w:r w:rsidR="006D7018">
        <w:t xml:space="preserve"> </w:t>
      </w:r>
      <w:r w:rsidRPr="00D941C0">
        <w:t>present</w:t>
      </w:r>
      <w:r w:rsidR="006D7018">
        <w:t xml:space="preserve"> </w:t>
      </w:r>
      <w:r w:rsidRPr="00D941C0">
        <w:t>case,</w:t>
      </w:r>
      <w:r w:rsidR="006D7018">
        <w:t xml:space="preserve"> </w:t>
      </w:r>
      <w:r w:rsidRPr="00D941C0">
        <w:t>Mr.</w:t>
      </w:r>
      <w:r w:rsidR="006D7018">
        <w:t xml:space="preserve"> </w:t>
      </w:r>
      <w:r w:rsidRPr="00D941C0">
        <w:t>Hasan</w:t>
      </w:r>
      <w:r w:rsidR="006D7018">
        <w:t xml:space="preserve"> </w:t>
      </w:r>
      <w:r w:rsidRPr="00D941C0">
        <w:t>does</w:t>
      </w:r>
      <w:r w:rsidR="006D7018">
        <w:t xml:space="preserve"> </w:t>
      </w:r>
      <w:r w:rsidRPr="00D941C0">
        <w:t>not</w:t>
      </w:r>
      <w:r w:rsidR="006D7018">
        <w:t xml:space="preserve"> </w:t>
      </w:r>
      <w:r w:rsidRPr="00D941C0">
        <w:t>suffer</w:t>
      </w:r>
      <w:r w:rsidR="006D7018">
        <w:t xml:space="preserve"> </w:t>
      </w:r>
      <w:r w:rsidRPr="00D941C0">
        <w:t>from</w:t>
      </w:r>
      <w:r w:rsidR="006D7018">
        <w:t xml:space="preserve"> </w:t>
      </w:r>
      <w:r w:rsidRPr="00D941C0">
        <w:t>any</w:t>
      </w:r>
      <w:r w:rsidR="006D7018">
        <w:t xml:space="preserve"> </w:t>
      </w:r>
      <w:r w:rsidRPr="00D941C0">
        <w:t>chronic</w:t>
      </w:r>
      <w:r w:rsidR="006D7018">
        <w:t xml:space="preserve"> </w:t>
      </w:r>
      <w:r w:rsidRPr="00D941C0">
        <w:t>health</w:t>
      </w:r>
      <w:r w:rsidR="006D7018">
        <w:t xml:space="preserve"> </w:t>
      </w:r>
      <w:r w:rsidRPr="00D941C0">
        <w:t>problems.</w:t>
      </w:r>
      <w:r w:rsidR="006D7018">
        <w:t xml:space="preserve"> </w:t>
      </w:r>
      <w:r w:rsidRPr="00D941C0">
        <w:t>He</w:t>
      </w:r>
      <w:r w:rsidR="006D7018">
        <w:t xml:space="preserve"> </w:t>
      </w:r>
      <w:r w:rsidRPr="00D941C0">
        <w:t>was</w:t>
      </w:r>
      <w:r w:rsidR="006D7018">
        <w:t xml:space="preserve"> </w:t>
      </w:r>
      <w:r w:rsidRPr="00D941C0">
        <w:t>examined</w:t>
      </w:r>
      <w:r w:rsidR="006D7018">
        <w:t xml:space="preserve"> </w:t>
      </w:r>
      <w:r w:rsidRPr="00D941C0">
        <w:t>and</w:t>
      </w:r>
      <w:r w:rsidR="006D7018">
        <w:t xml:space="preserve"> </w:t>
      </w:r>
      <w:r w:rsidRPr="00D941C0">
        <w:t>his</w:t>
      </w:r>
      <w:r w:rsidR="006D7018">
        <w:t xml:space="preserve"> </w:t>
      </w:r>
      <w:r w:rsidRPr="00D941C0">
        <w:t>vital</w:t>
      </w:r>
      <w:r w:rsidR="006D7018">
        <w:t xml:space="preserve"> </w:t>
      </w:r>
      <w:r w:rsidRPr="00D941C0">
        <w:t>signs</w:t>
      </w:r>
      <w:r w:rsidR="006D7018">
        <w:t xml:space="preserve"> </w:t>
      </w:r>
      <w:r w:rsidRPr="00D941C0">
        <w:t>were</w:t>
      </w:r>
      <w:r w:rsidR="006D7018">
        <w:t xml:space="preserve"> </w:t>
      </w:r>
      <w:r w:rsidRPr="00D941C0">
        <w:t>normal.</w:t>
      </w:r>
      <w:r w:rsidR="006D7018">
        <w:t xml:space="preserve"> </w:t>
      </w:r>
      <w:r w:rsidRPr="00D941C0">
        <w:t>A</w:t>
      </w:r>
      <w:r w:rsidR="006D7018">
        <w:t xml:space="preserve"> </w:t>
      </w:r>
      <w:r w:rsidRPr="00D941C0">
        <w:t>dental</w:t>
      </w:r>
      <w:r w:rsidR="006D7018">
        <w:t xml:space="preserve"> </w:t>
      </w:r>
      <w:r w:rsidRPr="00D941C0">
        <w:t>appointment</w:t>
      </w:r>
      <w:r w:rsidR="006D7018">
        <w:t xml:space="preserve"> </w:t>
      </w:r>
      <w:r w:rsidRPr="00D941C0">
        <w:t>and</w:t>
      </w:r>
      <w:r w:rsidR="006D7018">
        <w:t xml:space="preserve"> </w:t>
      </w:r>
      <w:r w:rsidRPr="00D941C0">
        <w:t>medical</w:t>
      </w:r>
      <w:r w:rsidR="006D7018">
        <w:t xml:space="preserve"> </w:t>
      </w:r>
      <w:r w:rsidRPr="00D941C0">
        <w:t>appointment</w:t>
      </w:r>
      <w:r w:rsidR="006D7018">
        <w:t xml:space="preserve"> </w:t>
      </w:r>
      <w:r w:rsidRPr="00D941C0">
        <w:t>were</w:t>
      </w:r>
      <w:r w:rsidR="006D7018">
        <w:t xml:space="preserve"> </w:t>
      </w:r>
      <w:r w:rsidRPr="00D941C0">
        <w:t>scheduled</w:t>
      </w:r>
      <w:r w:rsidR="006D7018">
        <w:t xml:space="preserve"> </w:t>
      </w:r>
      <w:r w:rsidRPr="00D941C0">
        <w:t>for</w:t>
      </w:r>
      <w:r w:rsidR="006D7018">
        <w:t xml:space="preserve"> </w:t>
      </w:r>
      <w:r w:rsidRPr="00D941C0">
        <w:t>him</w:t>
      </w:r>
      <w:r w:rsidR="006D7018">
        <w:t xml:space="preserve"> </w:t>
      </w:r>
      <w:r w:rsidRPr="00D941C0">
        <w:t>to</w:t>
      </w:r>
      <w:r w:rsidR="006D7018">
        <w:t xml:space="preserve"> </w:t>
      </w:r>
      <w:r w:rsidRPr="00D941C0">
        <w:t>follow</w:t>
      </w:r>
      <w:r w:rsidR="006D7018">
        <w:t xml:space="preserve"> </w:t>
      </w:r>
      <w:r w:rsidRPr="00D941C0">
        <w:t>up</w:t>
      </w:r>
      <w:r w:rsidR="006D7018">
        <w:t xml:space="preserve"> </w:t>
      </w:r>
      <w:r w:rsidRPr="00D941C0">
        <w:t>on</w:t>
      </w:r>
      <w:r w:rsidR="006D7018">
        <w:t xml:space="preserve"> </w:t>
      </w:r>
      <w:r w:rsidRPr="00D941C0">
        <w:t>tooth</w:t>
      </w:r>
      <w:r w:rsidR="006D7018">
        <w:t xml:space="preserve"> </w:t>
      </w:r>
      <w:r w:rsidRPr="00D941C0">
        <w:t>pain</w:t>
      </w:r>
      <w:r w:rsidR="006D7018">
        <w:t xml:space="preserve"> </w:t>
      </w:r>
      <w:r w:rsidRPr="00D941C0">
        <w:t>and</w:t>
      </w:r>
      <w:r w:rsidR="006D7018">
        <w:t xml:space="preserve"> </w:t>
      </w:r>
      <w:r w:rsidRPr="00D941C0">
        <w:t>eye</w:t>
      </w:r>
      <w:r w:rsidR="006D7018">
        <w:t xml:space="preserve"> </w:t>
      </w:r>
      <w:r w:rsidRPr="00D941C0">
        <w:t>pain.</w:t>
      </w:r>
      <w:r w:rsidR="006D7018">
        <w:t xml:space="preserve"> </w:t>
      </w:r>
      <w:r w:rsidRPr="00D941C0">
        <w:t>The</w:t>
      </w:r>
      <w:r w:rsidR="006D7018">
        <w:t xml:space="preserve"> </w:t>
      </w:r>
      <w:r w:rsidRPr="00D941C0">
        <w:t>Government</w:t>
      </w:r>
      <w:r w:rsidR="006D7018">
        <w:t xml:space="preserve"> </w:t>
      </w:r>
      <w:r w:rsidRPr="00D941C0">
        <w:t>emphasizes</w:t>
      </w:r>
      <w:r w:rsidR="006D7018">
        <w:t xml:space="preserve"> </w:t>
      </w:r>
      <w:r w:rsidRPr="00D941C0">
        <w:t>that</w:t>
      </w:r>
      <w:r w:rsidR="006D7018">
        <w:t xml:space="preserve"> </w:t>
      </w:r>
      <w:r w:rsidRPr="00D941C0">
        <w:t>Bahrain,</w:t>
      </w:r>
      <w:r w:rsidR="006D7018">
        <w:t xml:space="preserve"> </w:t>
      </w:r>
      <w:r w:rsidRPr="00D941C0">
        <w:t>through</w:t>
      </w:r>
      <w:r w:rsidR="006D7018">
        <w:t xml:space="preserve"> </w:t>
      </w:r>
      <w:r w:rsidRPr="00D941C0">
        <w:t>the</w:t>
      </w:r>
      <w:r w:rsidR="006D7018">
        <w:t xml:space="preserve"> </w:t>
      </w:r>
      <w:r w:rsidRPr="00D941C0">
        <w:t>Ministry</w:t>
      </w:r>
      <w:r w:rsidR="006D7018">
        <w:t xml:space="preserve"> </w:t>
      </w:r>
      <w:r w:rsidRPr="00D941C0">
        <w:t>of</w:t>
      </w:r>
      <w:r w:rsidR="006D7018">
        <w:t xml:space="preserve"> </w:t>
      </w:r>
      <w:r w:rsidRPr="00D941C0">
        <w:t>the</w:t>
      </w:r>
      <w:r w:rsidR="006D7018">
        <w:t xml:space="preserve"> </w:t>
      </w:r>
      <w:r w:rsidRPr="00D941C0">
        <w:t>Interior,</w:t>
      </w:r>
      <w:r w:rsidR="006D7018">
        <w:t xml:space="preserve"> </w:t>
      </w:r>
      <w:r w:rsidRPr="00D941C0">
        <w:t>is</w:t>
      </w:r>
      <w:r w:rsidR="006D7018">
        <w:t xml:space="preserve"> </w:t>
      </w:r>
      <w:r w:rsidRPr="00D941C0">
        <w:t>committed</w:t>
      </w:r>
      <w:r w:rsidR="006D7018">
        <w:t xml:space="preserve"> </w:t>
      </w:r>
      <w:r w:rsidRPr="00D941C0">
        <w:t>to</w:t>
      </w:r>
      <w:r w:rsidR="006D7018">
        <w:t xml:space="preserve"> </w:t>
      </w:r>
      <w:r w:rsidRPr="00D941C0">
        <w:t>providing</w:t>
      </w:r>
      <w:r w:rsidR="006D7018">
        <w:t xml:space="preserve"> </w:t>
      </w:r>
      <w:r w:rsidRPr="00D941C0">
        <w:t>a</w:t>
      </w:r>
      <w:r w:rsidR="006D7018">
        <w:t xml:space="preserve"> </w:t>
      </w:r>
      <w:r w:rsidRPr="00D941C0">
        <w:t>healthy</w:t>
      </w:r>
      <w:r w:rsidR="006D7018">
        <w:t xml:space="preserve"> </w:t>
      </w:r>
      <w:r w:rsidRPr="00D941C0">
        <w:t>and</w:t>
      </w:r>
      <w:r w:rsidR="006D7018">
        <w:t xml:space="preserve"> </w:t>
      </w:r>
      <w:r w:rsidRPr="00D941C0">
        <w:t>appropriate</w:t>
      </w:r>
      <w:r w:rsidR="006D7018">
        <w:t xml:space="preserve"> </w:t>
      </w:r>
      <w:r w:rsidRPr="00D941C0">
        <w:t>environment</w:t>
      </w:r>
      <w:r w:rsidR="006D7018">
        <w:t xml:space="preserve"> </w:t>
      </w:r>
      <w:r w:rsidRPr="00D941C0">
        <w:t>for</w:t>
      </w:r>
      <w:r w:rsidR="006D7018">
        <w:t xml:space="preserve"> </w:t>
      </w:r>
      <w:r w:rsidRPr="00D941C0">
        <w:t>all</w:t>
      </w:r>
      <w:r w:rsidR="006D7018">
        <w:t xml:space="preserve"> </w:t>
      </w:r>
      <w:r w:rsidRPr="00D941C0">
        <w:t>inmates</w:t>
      </w:r>
      <w:r w:rsidR="006D7018">
        <w:t xml:space="preserve"> </w:t>
      </w:r>
      <w:r w:rsidRPr="00D941C0">
        <w:t>in</w:t>
      </w:r>
      <w:r w:rsidR="006D7018">
        <w:t xml:space="preserve"> </w:t>
      </w:r>
      <w:r w:rsidRPr="00D941C0">
        <w:t>reform</w:t>
      </w:r>
      <w:r w:rsidR="006D7018">
        <w:t xml:space="preserve"> </w:t>
      </w:r>
      <w:r w:rsidRPr="00D941C0">
        <w:t>and</w:t>
      </w:r>
      <w:r w:rsidR="006D7018">
        <w:t xml:space="preserve"> </w:t>
      </w:r>
      <w:r w:rsidRPr="00D941C0">
        <w:t>rehabilitation</w:t>
      </w:r>
      <w:r w:rsidR="006D7018">
        <w:t xml:space="preserve"> </w:t>
      </w:r>
      <w:r w:rsidRPr="00D941C0">
        <w:t>centres.</w:t>
      </w:r>
      <w:r w:rsidR="006D7018">
        <w:t xml:space="preserve"> </w:t>
      </w:r>
      <w:r w:rsidRPr="00D941C0">
        <w:t>The</w:t>
      </w:r>
      <w:r w:rsidR="006D7018">
        <w:t xml:space="preserve"> </w:t>
      </w:r>
      <w:r w:rsidRPr="00D941C0">
        <w:t>doctor</w:t>
      </w:r>
      <w:r w:rsidR="006D7018">
        <w:t xml:space="preserve"> </w:t>
      </w:r>
      <w:r w:rsidRPr="00D941C0">
        <w:t>in</w:t>
      </w:r>
      <w:r w:rsidR="006D7018">
        <w:t xml:space="preserve"> </w:t>
      </w:r>
      <w:r w:rsidRPr="00D941C0">
        <w:t>each</w:t>
      </w:r>
      <w:r w:rsidR="006D7018">
        <w:t xml:space="preserve"> </w:t>
      </w:r>
      <w:r w:rsidRPr="00D941C0">
        <w:t>centre</w:t>
      </w:r>
      <w:r w:rsidR="006D7018">
        <w:t xml:space="preserve"> </w:t>
      </w:r>
      <w:r w:rsidRPr="00D941C0">
        <w:t>takes</w:t>
      </w:r>
      <w:r w:rsidR="006D7018">
        <w:t xml:space="preserve"> </w:t>
      </w:r>
      <w:r w:rsidRPr="00D941C0">
        <w:t>the</w:t>
      </w:r>
      <w:r w:rsidR="006D7018">
        <w:t xml:space="preserve"> </w:t>
      </w:r>
      <w:r w:rsidRPr="00D941C0">
        <w:t>measures</w:t>
      </w:r>
      <w:r w:rsidR="006D7018">
        <w:t xml:space="preserve"> </w:t>
      </w:r>
      <w:r w:rsidRPr="00D941C0">
        <w:t>required</w:t>
      </w:r>
      <w:r w:rsidR="006D7018">
        <w:t xml:space="preserve"> </w:t>
      </w:r>
      <w:r w:rsidRPr="00D941C0">
        <w:t>to</w:t>
      </w:r>
      <w:r w:rsidR="006D7018">
        <w:t xml:space="preserve"> </w:t>
      </w:r>
      <w:r w:rsidRPr="00D941C0">
        <w:t>preserve</w:t>
      </w:r>
      <w:r w:rsidR="006D7018">
        <w:t xml:space="preserve"> </w:t>
      </w:r>
      <w:r w:rsidRPr="00D941C0">
        <w:t>the</w:t>
      </w:r>
      <w:r w:rsidR="006D7018">
        <w:t xml:space="preserve"> </w:t>
      </w:r>
      <w:r w:rsidRPr="00D941C0">
        <w:t>health</w:t>
      </w:r>
      <w:r w:rsidR="006D7018">
        <w:t xml:space="preserve"> </w:t>
      </w:r>
      <w:r w:rsidRPr="00D941C0">
        <w:t>of</w:t>
      </w:r>
      <w:r w:rsidR="006D7018">
        <w:t xml:space="preserve"> </w:t>
      </w:r>
      <w:r w:rsidRPr="00D941C0">
        <w:t>all</w:t>
      </w:r>
      <w:r w:rsidR="006D7018">
        <w:t xml:space="preserve"> </w:t>
      </w:r>
      <w:r w:rsidRPr="00D941C0">
        <w:t>inmates</w:t>
      </w:r>
      <w:r w:rsidR="006D7018">
        <w:t xml:space="preserve"> </w:t>
      </w:r>
      <w:r w:rsidRPr="00D941C0">
        <w:t>and</w:t>
      </w:r>
      <w:r w:rsidR="006D7018">
        <w:t xml:space="preserve"> </w:t>
      </w:r>
      <w:r w:rsidRPr="00D941C0">
        <w:t>pretrial</w:t>
      </w:r>
      <w:r w:rsidR="006D7018">
        <w:t xml:space="preserve"> </w:t>
      </w:r>
      <w:r w:rsidRPr="00D941C0">
        <w:t>detainees.</w:t>
      </w:r>
    </w:p>
    <w:p w14:paraId="23B20923" w14:textId="5BECED88" w:rsidR="00A86D07" w:rsidRPr="00D941C0" w:rsidRDefault="00A86D07" w:rsidP="00A86D07">
      <w:pPr>
        <w:pStyle w:val="SingleTxtG"/>
      </w:pPr>
      <w:r w:rsidRPr="00D941C0">
        <w:t>44.</w:t>
      </w:r>
      <w:r w:rsidRPr="00D941C0">
        <w:tab/>
        <w:t>In</w:t>
      </w:r>
      <w:r w:rsidR="006D7018">
        <w:t xml:space="preserve"> </w:t>
      </w:r>
      <w:r w:rsidRPr="00D941C0">
        <w:t>addition,</w:t>
      </w:r>
      <w:r w:rsidR="006D7018">
        <w:t xml:space="preserve"> </w:t>
      </w:r>
      <w:r w:rsidRPr="00D941C0">
        <w:t>Mr.</w:t>
      </w:r>
      <w:r w:rsidR="006D7018">
        <w:t xml:space="preserve"> </w:t>
      </w:r>
      <w:r w:rsidRPr="00D941C0">
        <w:t>Hasan</w:t>
      </w:r>
      <w:r w:rsidR="006D7018">
        <w:t xml:space="preserve"> </w:t>
      </w:r>
      <w:r w:rsidRPr="00D941C0">
        <w:t>had</w:t>
      </w:r>
      <w:r w:rsidR="006D7018">
        <w:t xml:space="preserve"> </w:t>
      </w:r>
      <w:r w:rsidRPr="00D941C0">
        <w:t>four</w:t>
      </w:r>
      <w:r w:rsidR="006D7018">
        <w:t xml:space="preserve"> </w:t>
      </w:r>
      <w:r w:rsidRPr="00D941C0">
        <w:t>family</w:t>
      </w:r>
      <w:r w:rsidR="006D7018">
        <w:t xml:space="preserve"> </w:t>
      </w:r>
      <w:r w:rsidRPr="00D941C0">
        <w:t>visits</w:t>
      </w:r>
      <w:r w:rsidR="006D7018">
        <w:t xml:space="preserve"> </w:t>
      </w:r>
      <w:r w:rsidRPr="00D941C0">
        <w:t>in</w:t>
      </w:r>
      <w:r w:rsidR="006D7018">
        <w:t xml:space="preserve"> </w:t>
      </w:r>
      <w:r w:rsidRPr="00D941C0">
        <w:t>2020,</w:t>
      </w:r>
      <w:r w:rsidR="006D7018">
        <w:t xml:space="preserve"> </w:t>
      </w:r>
      <w:r w:rsidRPr="00D941C0">
        <w:t>the</w:t>
      </w:r>
      <w:r w:rsidR="006D7018">
        <w:t xml:space="preserve"> </w:t>
      </w:r>
      <w:r w:rsidRPr="00D941C0">
        <w:t>last</w:t>
      </w:r>
      <w:r w:rsidR="006D7018">
        <w:t xml:space="preserve"> </w:t>
      </w:r>
      <w:r w:rsidRPr="00D941C0">
        <w:t>of</w:t>
      </w:r>
      <w:r w:rsidR="006D7018">
        <w:t xml:space="preserve"> </w:t>
      </w:r>
      <w:r w:rsidRPr="00D941C0">
        <w:t>which</w:t>
      </w:r>
      <w:r w:rsidR="006D7018">
        <w:t xml:space="preserve"> </w:t>
      </w:r>
      <w:r w:rsidRPr="00D941C0">
        <w:t>was</w:t>
      </w:r>
      <w:r w:rsidR="006D7018">
        <w:t xml:space="preserve"> </w:t>
      </w:r>
      <w:r w:rsidRPr="00D941C0">
        <w:t>on</w:t>
      </w:r>
      <w:r w:rsidR="006D7018">
        <w:t xml:space="preserve"> </w:t>
      </w:r>
      <w:r w:rsidRPr="00D941C0">
        <w:t>24</w:t>
      </w:r>
      <w:r w:rsidR="006D7018">
        <w:t xml:space="preserve"> </w:t>
      </w:r>
      <w:r w:rsidRPr="00D941C0">
        <w:t>February</w:t>
      </w:r>
      <w:r w:rsidR="006D7018">
        <w:t xml:space="preserve"> </w:t>
      </w:r>
      <w:r w:rsidRPr="00D941C0">
        <w:t>2020.</w:t>
      </w:r>
      <w:r w:rsidR="006D7018">
        <w:t xml:space="preserve"> </w:t>
      </w:r>
      <w:r w:rsidRPr="00D941C0">
        <w:t>Visits</w:t>
      </w:r>
      <w:r w:rsidR="006D7018">
        <w:t xml:space="preserve"> </w:t>
      </w:r>
      <w:r w:rsidRPr="00D941C0">
        <w:t>were</w:t>
      </w:r>
      <w:r w:rsidR="006D7018">
        <w:t xml:space="preserve"> </w:t>
      </w:r>
      <w:r w:rsidRPr="00D941C0">
        <w:t>temporarily</w:t>
      </w:r>
      <w:r w:rsidR="006D7018">
        <w:t xml:space="preserve"> </w:t>
      </w:r>
      <w:r w:rsidRPr="00D941C0">
        <w:t>suspended</w:t>
      </w:r>
      <w:r w:rsidR="006D7018">
        <w:t xml:space="preserve"> </w:t>
      </w:r>
      <w:r w:rsidRPr="00D941C0">
        <w:t>due</w:t>
      </w:r>
      <w:r w:rsidR="006D7018">
        <w:t xml:space="preserve"> </w:t>
      </w:r>
      <w:r w:rsidRPr="00D941C0">
        <w:t>to</w:t>
      </w:r>
      <w:r w:rsidR="006D7018">
        <w:t xml:space="preserve"> </w:t>
      </w:r>
      <w:r w:rsidRPr="00D941C0">
        <w:t>the</w:t>
      </w:r>
      <w:r w:rsidR="006D7018">
        <w:t xml:space="preserve"> </w:t>
      </w:r>
      <w:r w:rsidRPr="00D941C0">
        <w:t>COVID-19</w:t>
      </w:r>
      <w:r w:rsidR="006D7018">
        <w:t xml:space="preserve"> </w:t>
      </w:r>
      <w:r w:rsidRPr="00D941C0">
        <w:t>pandemic</w:t>
      </w:r>
      <w:r w:rsidR="006D7018">
        <w:t xml:space="preserve"> </w:t>
      </w:r>
      <w:r w:rsidRPr="00D941C0">
        <w:t>and</w:t>
      </w:r>
      <w:r w:rsidR="006D7018">
        <w:t xml:space="preserve"> </w:t>
      </w:r>
      <w:r w:rsidRPr="00D941C0">
        <w:t>video</w:t>
      </w:r>
      <w:r w:rsidR="006D7018">
        <w:t xml:space="preserve"> </w:t>
      </w:r>
      <w:r w:rsidRPr="00D941C0">
        <w:t>calling</w:t>
      </w:r>
      <w:r w:rsidR="006D7018">
        <w:t xml:space="preserve"> </w:t>
      </w:r>
      <w:r w:rsidRPr="00D941C0">
        <w:t>was</w:t>
      </w:r>
      <w:r w:rsidR="006D7018">
        <w:t xml:space="preserve"> </w:t>
      </w:r>
      <w:r w:rsidRPr="00D941C0">
        <w:t>introduced</w:t>
      </w:r>
      <w:r w:rsidR="006D7018">
        <w:t xml:space="preserve"> </w:t>
      </w:r>
      <w:r w:rsidRPr="00D941C0">
        <w:t>in</w:t>
      </w:r>
      <w:r w:rsidR="006D7018">
        <w:t xml:space="preserve"> </w:t>
      </w:r>
      <w:r w:rsidRPr="00D941C0">
        <w:t>April</w:t>
      </w:r>
      <w:r w:rsidR="006D7018">
        <w:t xml:space="preserve"> </w:t>
      </w:r>
      <w:r w:rsidRPr="00D941C0">
        <w:t>2020.</w:t>
      </w:r>
      <w:r w:rsidR="006D7018">
        <w:t xml:space="preserve"> </w:t>
      </w:r>
      <w:r w:rsidRPr="00D941C0">
        <w:t>Mr</w:t>
      </w:r>
      <w:r w:rsidR="0076344E">
        <w:t>.</w:t>
      </w:r>
      <w:r w:rsidR="006D7018">
        <w:t xml:space="preserve"> </w:t>
      </w:r>
      <w:r w:rsidRPr="00D941C0">
        <w:t>Hasan</w:t>
      </w:r>
      <w:r w:rsidR="006D7018">
        <w:t xml:space="preserve"> </w:t>
      </w:r>
      <w:r w:rsidRPr="00D941C0">
        <w:t>had</w:t>
      </w:r>
      <w:r w:rsidR="006D7018">
        <w:t xml:space="preserve"> </w:t>
      </w:r>
      <w:r w:rsidRPr="00D941C0">
        <w:t>seven</w:t>
      </w:r>
      <w:r w:rsidR="006D7018">
        <w:t xml:space="preserve"> </w:t>
      </w:r>
      <w:r w:rsidRPr="00D941C0">
        <w:t>video</w:t>
      </w:r>
      <w:r w:rsidR="006D7018">
        <w:t xml:space="preserve"> </w:t>
      </w:r>
      <w:r w:rsidRPr="00D941C0">
        <w:t>calls</w:t>
      </w:r>
      <w:r w:rsidR="006D7018">
        <w:t xml:space="preserve"> </w:t>
      </w:r>
      <w:r w:rsidRPr="00D941C0">
        <w:t>and</w:t>
      </w:r>
      <w:r w:rsidR="006D7018">
        <w:t xml:space="preserve"> </w:t>
      </w:r>
      <w:r w:rsidRPr="00D941C0">
        <w:t>72</w:t>
      </w:r>
      <w:r w:rsidR="006D7018">
        <w:t xml:space="preserve"> </w:t>
      </w:r>
      <w:r w:rsidRPr="00D941C0">
        <w:t>telephone</w:t>
      </w:r>
      <w:r w:rsidR="006D7018">
        <w:t xml:space="preserve"> </w:t>
      </w:r>
      <w:r w:rsidRPr="00D941C0">
        <w:t>calls</w:t>
      </w:r>
      <w:r w:rsidR="006D7018">
        <w:t xml:space="preserve"> </w:t>
      </w:r>
      <w:r w:rsidRPr="00D941C0">
        <w:t>to</w:t>
      </w:r>
      <w:r w:rsidR="006D7018">
        <w:t xml:space="preserve"> </w:t>
      </w:r>
      <w:r w:rsidRPr="00D941C0">
        <w:t>his</w:t>
      </w:r>
      <w:r w:rsidR="006D7018">
        <w:t xml:space="preserve"> </w:t>
      </w:r>
      <w:r w:rsidRPr="00D941C0">
        <w:t>relatives</w:t>
      </w:r>
      <w:r w:rsidR="006D7018">
        <w:t xml:space="preserve"> </w:t>
      </w:r>
      <w:r w:rsidRPr="00D941C0">
        <w:t>in</w:t>
      </w:r>
      <w:r w:rsidR="006D7018">
        <w:t xml:space="preserve"> </w:t>
      </w:r>
      <w:r w:rsidRPr="00D941C0">
        <w:t>2020,</w:t>
      </w:r>
      <w:r w:rsidR="006D7018">
        <w:t xml:space="preserve"> </w:t>
      </w:r>
      <w:r w:rsidRPr="00D941C0">
        <w:t>most</w:t>
      </w:r>
      <w:r w:rsidR="006D7018">
        <w:t xml:space="preserve"> </w:t>
      </w:r>
      <w:r w:rsidRPr="00D941C0">
        <w:t>recently</w:t>
      </w:r>
      <w:r w:rsidR="006D7018">
        <w:t xml:space="preserve"> </w:t>
      </w:r>
      <w:r w:rsidRPr="00D941C0">
        <w:t>on</w:t>
      </w:r>
      <w:r w:rsidR="006D7018">
        <w:t xml:space="preserve"> </w:t>
      </w:r>
      <w:r w:rsidRPr="00D941C0">
        <w:t>23</w:t>
      </w:r>
      <w:r w:rsidR="006D7018">
        <w:t xml:space="preserve"> </w:t>
      </w:r>
      <w:r w:rsidRPr="00D941C0">
        <w:t>December</w:t>
      </w:r>
      <w:r w:rsidR="006D7018">
        <w:t xml:space="preserve"> </w:t>
      </w:r>
      <w:r w:rsidRPr="00D941C0">
        <w:t>2020.</w:t>
      </w:r>
    </w:p>
    <w:p w14:paraId="00154A9A" w14:textId="209C03C6" w:rsidR="00A86D07" w:rsidRPr="00D941C0" w:rsidRDefault="00A86D07" w:rsidP="00A86D07">
      <w:pPr>
        <w:pStyle w:val="SingleTxtG"/>
      </w:pPr>
      <w:r w:rsidRPr="00D941C0">
        <w:t>45.</w:t>
      </w:r>
      <w:r w:rsidRPr="00D941C0">
        <w:tab/>
        <w:t>According</w:t>
      </w:r>
      <w:r w:rsidR="006D7018">
        <w:t xml:space="preserve"> </w:t>
      </w:r>
      <w:r w:rsidRPr="00D941C0">
        <w:t>to</w:t>
      </w:r>
      <w:r w:rsidR="006D7018">
        <w:t xml:space="preserve"> </w:t>
      </w:r>
      <w:r w:rsidRPr="00D941C0">
        <w:t>the</w:t>
      </w:r>
      <w:r w:rsidR="006D7018">
        <w:t xml:space="preserve"> </w:t>
      </w:r>
      <w:r w:rsidRPr="00D941C0">
        <w:t>report</w:t>
      </w:r>
      <w:r w:rsidR="006D7018">
        <w:t xml:space="preserve"> </w:t>
      </w:r>
      <w:r w:rsidRPr="00D941C0">
        <w:t>of</w:t>
      </w:r>
      <w:r w:rsidR="006D7018">
        <w:t xml:space="preserve"> </w:t>
      </w:r>
      <w:r w:rsidRPr="00D941C0">
        <w:t>the</w:t>
      </w:r>
      <w:r w:rsidR="006D7018">
        <w:t xml:space="preserve"> </w:t>
      </w:r>
      <w:r w:rsidRPr="00D941C0">
        <w:t>Criminal</w:t>
      </w:r>
      <w:r w:rsidR="006D7018">
        <w:t xml:space="preserve"> </w:t>
      </w:r>
      <w:r w:rsidRPr="00D941C0">
        <w:t>Investigation</w:t>
      </w:r>
      <w:r w:rsidR="006D7018">
        <w:t xml:space="preserve"> </w:t>
      </w:r>
      <w:r w:rsidRPr="00D941C0">
        <w:t>Directorate,</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transferred</w:t>
      </w:r>
      <w:r w:rsidR="006D7018">
        <w:t xml:space="preserve"> </w:t>
      </w:r>
      <w:r w:rsidRPr="00D941C0">
        <w:t>from</w:t>
      </w:r>
      <w:r w:rsidR="006D7018">
        <w:t xml:space="preserve"> </w:t>
      </w:r>
      <w:r w:rsidRPr="00D941C0">
        <w:t>Nabih</w:t>
      </w:r>
      <w:r w:rsidR="006D7018">
        <w:t xml:space="preserve"> </w:t>
      </w:r>
      <w:r w:rsidRPr="00D941C0">
        <w:t>Saleh</w:t>
      </w:r>
      <w:r w:rsidR="006D7018">
        <w:t xml:space="preserve"> </w:t>
      </w:r>
      <w:r w:rsidRPr="00D941C0">
        <w:t>Police</w:t>
      </w:r>
      <w:r w:rsidR="006D7018">
        <w:t xml:space="preserve"> </w:t>
      </w:r>
      <w:r w:rsidRPr="00D941C0">
        <w:t>Station</w:t>
      </w:r>
      <w:r w:rsidR="006D7018">
        <w:t xml:space="preserve"> </w:t>
      </w:r>
      <w:r w:rsidRPr="00D941C0">
        <w:t>on</w:t>
      </w:r>
      <w:r w:rsidR="006D7018">
        <w:t xml:space="preserve"> </w:t>
      </w:r>
      <w:r w:rsidRPr="00D941C0">
        <w:t>31</w:t>
      </w:r>
      <w:r w:rsidR="006D7018">
        <w:t xml:space="preserve"> </w:t>
      </w:r>
      <w:r w:rsidRPr="00D941C0">
        <w:t>December</w:t>
      </w:r>
      <w:r w:rsidR="006D7018">
        <w:t xml:space="preserve"> </w:t>
      </w:r>
      <w:r w:rsidRPr="00D941C0">
        <w:t>2019,</w:t>
      </w:r>
      <w:r w:rsidR="006D7018">
        <w:t xml:space="preserve"> </w:t>
      </w:r>
      <w:r w:rsidRPr="00D941C0">
        <w:t>as</w:t>
      </w:r>
      <w:r w:rsidR="006D7018">
        <w:t xml:space="preserve"> </w:t>
      </w:r>
      <w:r w:rsidRPr="00D941C0">
        <w:t>he</w:t>
      </w:r>
      <w:r w:rsidR="006D7018">
        <w:t xml:space="preserve"> </w:t>
      </w:r>
      <w:r w:rsidRPr="00D941C0">
        <w:t>was</w:t>
      </w:r>
      <w:r w:rsidR="006D7018">
        <w:t xml:space="preserve"> </w:t>
      </w:r>
      <w:r w:rsidRPr="00D941C0">
        <w:t>wanted</w:t>
      </w:r>
      <w:r w:rsidR="006D7018">
        <w:t xml:space="preserve"> </w:t>
      </w:r>
      <w:r w:rsidRPr="00D941C0">
        <w:t>in</w:t>
      </w:r>
      <w:r w:rsidR="006D7018">
        <w:t xml:space="preserve"> </w:t>
      </w:r>
      <w:r w:rsidRPr="00D941C0">
        <w:t>connection</w:t>
      </w:r>
      <w:r w:rsidR="006D7018">
        <w:t xml:space="preserve"> </w:t>
      </w:r>
      <w:r w:rsidRPr="00D941C0">
        <w:t>with</w:t>
      </w:r>
      <w:r w:rsidR="006D7018">
        <w:t xml:space="preserve"> </w:t>
      </w:r>
      <w:r w:rsidRPr="00D941C0">
        <w:t>several</w:t>
      </w:r>
      <w:r w:rsidR="006D7018">
        <w:t xml:space="preserve"> </w:t>
      </w:r>
      <w:r w:rsidRPr="00D941C0">
        <w:t>cases</w:t>
      </w:r>
      <w:r w:rsidR="006D7018">
        <w:t xml:space="preserve"> </w:t>
      </w:r>
      <w:r w:rsidRPr="00D941C0">
        <w:t>and</w:t>
      </w:r>
      <w:r w:rsidR="006D7018">
        <w:t xml:space="preserve"> </w:t>
      </w:r>
      <w:r w:rsidRPr="00D941C0">
        <w:t>had</w:t>
      </w:r>
      <w:r w:rsidR="006D7018">
        <w:t xml:space="preserve"> </w:t>
      </w:r>
      <w:r w:rsidRPr="00D941C0">
        <w:t>been</w:t>
      </w:r>
      <w:r w:rsidR="006D7018">
        <w:t xml:space="preserve"> </w:t>
      </w:r>
      <w:r w:rsidRPr="00D941C0">
        <w:t>convicted</w:t>
      </w:r>
      <w:r w:rsidR="006D7018">
        <w:t xml:space="preserve"> </w:t>
      </w:r>
      <w:r w:rsidRPr="00D941C0">
        <w:t>in</w:t>
      </w:r>
      <w:r w:rsidR="006D7018">
        <w:t xml:space="preserve"> </w:t>
      </w:r>
      <w:r w:rsidRPr="00D941C0">
        <w:t>a</w:t>
      </w:r>
      <w:r w:rsidR="006D7018">
        <w:t xml:space="preserve"> </w:t>
      </w:r>
      <w:r w:rsidRPr="00D941C0">
        <w:t>number</w:t>
      </w:r>
      <w:r w:rsidR="006D7018">
        <w:t xml:space="preserve"> </w:t>
      </w:r>
      <w:r w:rsidRPr="00D941C0">
        <w:t>of</w:t>
      </w:r>
      <w:r w:rsidR="006D7018">
        <w:t xml:space="preserve"> </w:t>
      </w:r>
      <w:r w:rsidRPr="00D941C0">
        <w:t>others.</w:t>
      </w:r>
      <w:r w:rsidR="006D7018">
        <w:t xml:space="preserve"> </w:t>
      </w:r>
      <w:r w:rsidRPr="00D941C0">
        <w:t>The</w:t>
      </w:r>
      <w:r w:rsidR="006D7018">
        <w:t xml:space="preserve"> </w:t>
      </w:r>
      <w:r w:rsidRPr="00D941C0">
        <w:t>allegations</w:t>
      </w:r>
      <w:r w:rsidR="006D7018">
        <w:t xml:space="preserve"> </w:t>
      </w:r>
      <w:r w:rsidRPr="00D941C0">
        <w:t>that</w:t>
      </w:r>
      <w:r w:rsidR="006D7018">
        <w:t xml:space="preserve"> </w:t>
      </w:r>
      <w:r w:rsidRPr="00D941C0">
        <w:t>he</w:t>
      </w:r>
      <w:r w:rsidR="006D7018">
        <w:t xml:space="preserve"> </w:t>
      </w:r>
      <w:r w:rsidRPr="00D941C0">
        <w:t>was</w:t>
      </w:r>
      <w:r w:rsidR="006D7018">
        <w:t xml:space="preserve"> </w:t>
      </w:r>
      <w:r w:rsidRPr="00D941C0">
        <w:t>subjected</w:t>
      </w:r>
      <w:r w:rsidR="006D7018">
        <w:t xml:space="preserve"> </w:t>
      </w:r>
      <w:r w:rsidRPr="00D941C0">
        <w:t>to</w:t>
      </w:r>
      <w:r w:rsidR="006D7018">
        <w:t xml:space="preserve"> </w:t>
      </w:r>
      <w:r w:rsidRPr="00D941C0">
        <w:t>torture</w:t>
      </w:r>
      <w:r w:rsidR="006D7018">
        <w:t xml:space="preserve"> </w:t>
      </w:r>
      <w:r w:rsidRPr="00D941C0">
        <w:t>and</w:t>
      </w:r>
      <w:r w:rsidR="006D7018">
        <w:t xml:space="preserve"> </w:t>
      </w:r>
      <w:r w:rsidRPr="00D941C0">
        <w:t>physical</w:t>
      </w:r>
      <w:r w:rsidR="006D7018">
        <w:t xml:space="preserve"> </w:t>
      </w:r>
      <w:r w:rsidRPr="00D941C0">
        <w:t>violence</w:t>
      </w:r>
      <w:r w:rsidR="006D7018">
        <w:t xml:space="preserve"> </w:t>
      </w:r>
      <w:r w:rsidRPr="00D941C0">
        <w:t>are</w:t>
      </w:r>
      <w:r w:rsidR="006D7018">
        <w:t xml:space="preserve"> </w:t>
      </w:r>
      <w:r w:rsidRPr="00D941C0">
        <w:t>unfounded.</w:t>
      </w:r>
      <w:r w:rsidR="006D7018">
        <w:t xml:space="preserve"> </w:t>
      </w:r>
      <w:r w:rsidRPr="00D941C0">
        <w:t>After</w:t>
      </w:r>
      <w:r w:rsidR="006D7018">
        <w:t xml:space="preserve"> </w:t>
      </w:r>
      <w:r w:rsidRPr="00D941C0">
        <w:t>he</w:t>
      </w:r>
      <w:r w:rsidR="006D7018">
        <w:t xml:space="preserve"> </w:t>
      </w:r>
      <w:r w:rsidRPr="00D941C0">
        <w:t>was</w:t>
      </w:r>
      <w:r w:rsidR="006D7018">
        <w:t xml:space="preserve"> </w:t>
      </w:r>
      <w:r w:rsidRPr="00D941C0">
        <w:t>transferred</w:t>
      </w:r>
      <w:r w:rsidR="006D7018">
        <w:t xml:space="preserve"> </w:t>
      </w:r>
      <w:r w:rsidRPr="00D941C0">
        <w:t>from</w:t>
      </w:r>
      <w:r w:rsidR="006D7018">
        <w:t xml:space="preserve"> </w:t>
      </w:r>
      <w:r w:rsidRPr="00D941C0">
        <w:t>the</w:t>
      </w:r>
      <w:r w:rsidR="006D7018">
        <w:t xml:space="preserve"> </w:t>
      </w:r>
      <w:r w:rsidRPr="00D941C0">
        <w:t>police</w:t>
      </w:r>
      <w:r w:rsidR="006D7018">
        <w:t xml:space="preserve"> </w:t>
      </w:r>
      <w:r w:rsidRPr="00D941C0">
        <w:t>station,</w:t>
      </w:r>
      <w:r w:rsidR="006D7018">
        <w:t xml:space="preserve"> </w:t>
      </w:r>
      <w:r w:rsidRPr="00D941C0">
        <w:t>no</w:t>
      </w:r>
      <w:r w:rsidR="006D7018">
        <w:t xml:space="preserve"> </w:t>
      </w:r>
      <w:r w:rsidRPr="00D941C0">
        <w:t>records</w:t>
      </w:r>
      <w:r w:rsidR="006D7018">
        <w:t xml:space="preserve"> </w:t>
      </w:r>
      <w:r w:rsidRPr="00D941C0">
        <w:t>of</w:t>
      </w:r>
      <w:r w:rsidR="006D7018">
        <w:t xml:space="preserve"> </w:t>
      </w:r>
      <w:r w:rsidRPr="00D941C0">
        <w:t>his</w:t>
      </w:r>
      <w:r w:rsidR="006D7018">
        <w:t xml:space="preserve"> </w:t>
      </w:r>
      <w:r w:rsidRPr="00D941C0">
        <w:t>statements</w:t>
      </w:r>
      <w:r w:rsidR="006D7018">
        <w:t xml:space="preserve"> </w:t>
      </w:r>
      <w:r w:rsidRPr="00D941C0">
        <w:t>in</w:t>
      </w:r>
      <w:r w:rsidR="006D7018">
        <w:t xml:space="preserve"> </w:t>
      </w:r>
      <w:r w:rsidRPr="00D941C0">
        <w:t>relation</w:t>
      </w:r>
      <w:r w:rsidR="006D7018">
        <w:t xml:space="preserve"> </w:t>
      </w:r>
      <w:r w:rsidRPr="00D941C0">
        <w:t>to</w:t>
      </w:r>
      <w:r w:rsidR="006D7018">
        <w:t xml:space="preserve"> </w:t>
      </w:r>
      <w:r w:rsidRPr="00D941C0">
        <w:t>any</w:t>
      </w:r>
      <w:r w:rsidR="006D7018">
        <w:t xml:space="preserve"> </w:t>
      </w:r>
      <w:r w:rsidRPr="00D941C0">
        <w:t>of</w:t>
      </w:r>
      <w:r w:rsidR="006D7018">
        <w:t xml:space="preserve"> </w:t>
      </w:r>
      <w:r w:rsidRPr="00D941C0">
        <w:t>the</w:t>
      </w:r>
      <w:r w:rsidR="006D7018">
        <w:t xml:space="preserve"> </w:t>
      </w:r>
      <w:r w:rsidRPr="00D941C0">
        <w:t>previous</w:t>
      </w:r>
      <w:r w:rsidR="006D7018">
        <w:t xml:space="preserve"> </w:t>
      </w:r>
      <w:r w:rsidRPr="00D941C0">
        <w:t>cases</w:t>
      </w:r>
      <w:r w:rsidR="006D7018">
        <w:t xml:space="preserve"> </w:t>
      </w:r>
      <w:r w:rsidRPr="00D941C0">
        <w:t>were</w:t>
      </w:r>
      <w:r w:rsidR="006D7018">
        <w:t xml:space="preserve"> </w:t>
      </w:r>
      <w:r w:rsidRPr="00D941C0">
        <w:t>taken,</w:t>
      </w:r>
      <w:r w:rsidR="006D7018">
        <w:t xml:space="preserve"> </w:t>
      </w:r>
      <w:r w:rsidRPr="00D941C0">
        <w:t>as</w:t>
      </w:r>
      <w:r w:rsidR="006D7018">
        <w:t xml:space="preserve"> </w:t>
      </w:r>
      <w:r w:rsidRPr="00D941C0">
        <w:t>those</w:t>
      </w:r>
      <w:r w:rsidR="006D7018">
        <w:t xml:space="preserve"> </w:t>
      </w:r>
      <w:r w:rsidRPr="00D941C0">
        <w:t>cases</w:t>
      </w:r>
      <w:r w:rsidR="006D7018">
        <w:t xml:space="preserve"> </w:t>
      </w:r>
      <w:r w:rsidRPr="00D941C0">
        <w:t>had</w:t>
      </w:r>
      <w:r w:rsidR="006D7018">
        <w:t xml:space="preserve"> </w:t>
      </w:r>
      <w:r w:rsidRPr="00D941C0">
        <w:t>either</w:t>
      </w:r>
      <w:r w:rsidR="006D7018">
        <w:t xml:space="preserve"> </w:t>
      </w:r>
      <w:r w:rsidRPr="00D941C0">
        <w:t>already</w:t>
      </w:r>
      <w:r w:rsidR="006D7018">
        <w:t xml:space="preserve"> </w:t>
      </w:r>
      <w:r w:rsidRPr="00D941C0">
        <w:t>been</w:t>
      </w:r>
      <w:r w:rsidR="006D7018">
        <w:t xml:space="preserve"> </w:t>
      </w:r>
      <w:r w:rsidRPr="00D941C0">
        <w:t>tried</w:t>
      </w:r>
      <w:r w:rsidR="006D7018">
        <w:t xml:space="preserve"> </w:t>
      </w:r>
      <w:r w:rsidRPr="00D941C0">
        <w:t>or</w:t>
      </w:r>
      <w:r w:rsidR="006D7018">
        <w:t xml:space="preserve"> </w:t>
      </w:r>
      <w:r w:rsidRPr="00D941C0">
        <w:t>were</w:t>
      </w:r>
      <w:r w:rsidR="006D7018">
        <w:t xml:space="preserve"> </w:t>
      </w:r>
      <w:r w:rsidRPr="00D941C0">
        <w:t>pending</w:t>
      </w:r>
      <w:r w:rsidR="006D7018">
        <w:t xml:space="preserve"> </w:t>
      </w:r>
      <w:r w:rsidRPr="00D941C0">
        <w:t>before</w:t>
      </w:r>
      <w:r w:rsidR="006D7018">
        <w:t xml:space="preserve"> </w:t>
      </w:r>
      <w:r w:rsidRPr="00D941C0">
        <w:t>the</w:t>
      </w:r>
      <w:r w:rsidR="006D7018">
        <w:t xml:space="preserve"> </w:t>
      </w:r>
      <w:r w:rsidRPr="00D941C0">
        <w:t>court.</w:t>
      </w:r>
      <w:r w:rsidR="006D7018">
        <w:t xml:space="preserve"> </w:t>
      </w:r>
      <w:r w:rsidRPr="00D941C0">
        <w:t>On</w:t>
      </w:r>
      <w:r w:rsidR="006D7018">
        <w:t xml:space="preserve"> </w:t>
      </w:r>
      <w:r w:rsidRPr="00D941C0">
        <w:t>2</w:t>
      </w:r>
      <w:r w:rsidR="006D7018">
        <w:t xml:space="preserve"> </w:t>
      </w:r>
      <w:r w:rsidRPr="00D941C0">
        <w:t>January</w:t>
      </w:r>
      <w:r w:rsidR="006D7018">
        <w:t xml:space="preserve"> </w:t>
      </w:r>
      <w:r w:rsidRPr="00D941C0">
        <w:t>2020,</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brought</w:t>
      </w:r>
      <w:r w:rsidR="006D7018">
        <w:t xml:space="preserve"> </w:t>
      </w:r>
      <w:r w:rsidRPr="00D941C0">
        <w:t>before</w:t>
      </w:r>
      <w:r w:rsidR="006D7018">
        <w:t xml:space="preserve"> </w:t>
      </w:r>
      <w:r w:rsidRPr="00D941C0">
        <w:t>the</w:t>
      </w:r>
      <w:r w:rsidR="006D7018">
        <w:t xml:space="preserve"> </w:t>
      </w:r>
      <w:r w:rsidRPr="00D941C0">
        <w:t>Public</w:t>
      </w:r>
      <w:r w:rsidR="006D7018">
        <w:t xml:space="preserve"> </w:t>
      </w:r>
      <w:r w:rsidRPr="00D941C0">
        <w:t>Prosecution</w:t>
      </w:r>
      <w:r w:rsidR="006D7018">
        <w:t xml:space="preserve"> </w:t>
      </w:r>
      <w:r w:rsidRPr="00D941C0">
        <w:t>to</w:t>
      </w:r>
      <w:r w:rsidR="006D7018">
        <w:t xml:space="preserve"> </w:t>
      </w:r>
      <w:r w:rsidRPr="00D941C0">
        <w:t>sign</w:t>
      </w:r>
      <w:r w:rsidR="006D7018">
        <w:t xml:space="preserve"> </w:t>
      </w:r>
      <w:r w:rsidRPr="00D941C0">
        <w:t>an</w:t>
      </w:r>
      <w:r w:rsidR="006D7018">
        <w:t xml:space="preserve"> </w:t>
      </w:r>
      <w:r w:rsidRPr="00D941C0">
        <w:t>appeal</w:t>
      </w:r>
      <w:r w:rsidR="006D7018">
        <w:t xml:space="preserve"> </w:t>
      </w:r>
      <w:r w:rsidRPr="00D941C0">
        <w:t>against</w:t>
      </w:r>
      <w:r w:rsidR="006D7018">
        <w:t xml:space="preserve"> </w:t>
      </w:r>
      <w:r w:rsidRPr="00D941C0">
        <w:t>a</w:t>
      </w:r>
      <w:r w:rsidR="006D7018">
        <w:t xml:space="preserve"> </w:t>
      </w:r>
      <w:r w:rsidRPr="00D941C0">
        <w:t>judgment</w:t>
      </w:r>
      <w:r w:rsidR="006D7018">
        <w:t xml:space="preserve"> </w:t>
      </w:r>
      <w:r w:rsidRPr="00D941C0">
        <w:t>against</w:t>
      </w:r>
      <w:r w:rsidR="006D7018">
        <w:t xml:space="preserve"> </w:t>
      </w:r>
      <w:r w:rsidRPr="00D941C0">
        <w:t>him,</w:t>
      </w:r>
      <w:r w:rsidR="006D7018">
        <w:t xml:space="preserve"> </w:t>
      </w:r>
      <w:r w:rsidRPr="00D941C0">
        <w:t>after</w:t>
      </w:r>
      <w:r w:rsidR="006D7018">
        <w:t xml:space="preserve"> </w:t>
      </w:r>
      <w:r w:rsidRPr="00D941C0">
        <w:t>which</w:t>
      </w:r>
      <w:r w:rsidR="006D7018">
        <w:t xml:space="preserve"> </w:t>
      </w:r>
      <w:r w:rsidRPr="00D941C0">
        <w:t>he</w:t>
      </w:r>
      <w:r w:rsidR="006D7018">
        <w:t xml:space="preserve"> </w:t>
      </w:r>
      <w:r w:rsidRPr="00D941C0">
        <w:t>was</w:t>
      </w:r>
      <w:r w:rsidR="006D7018">
        <w:t xml:space="preserve"> </w:t>
      </w:r>
      <w:r w:rsidRPr="00D941C0">
        <w:t>transferred</w:t>
      </w:r>
      <w:r w:rsidR="006D7018">
        <w:t xml:space="preserve"> </w:t>
      </w:r>
      <w:r w:rsidRPr="00D941C0">
        <w:t>to</w:t>
      </w:r>
      <w:r w:rsidR="006D7018">
        <w:t xml:space="preserve"> </w:t>
      </w:r>
      <w:r w:rsidRPr="00D941C0">
        <w:t>the</w:t>
      </w:r>
      <w:r w:rsidR="006D7018">
        <w:t xml:space="preserve"> </w:t>
      </w:r>
      <w:r w:rsidRPr="00D941C0">
        <w:t>Dry</w:t>
      </w:r>
      <w:r w:rsidR="006D7018">
        <w:t xml:space="preserve"> </w:t>
      </w:r>
      <w:r w:rsidRPr="00D941C0">
        <w:t>Dock</w:t>
      </w:r>
      <w:r w:rsidR="006D7018">
        <w:t xml:space="preserve"> </w:t>
      </w:r>
      <w:r w:rsidRPr="00D941C0">
        <w:t>pretrial</w:t>
      </w:r>
      <w:r w:rsidR="006D7018">
        <w:t xml:space="preserve"> </w:t>
      </w:r>
      <w:r w:rsidRPr="00D941C0">
        <w:t>detention</w:t>
      </w:r>
      <w:r w:rsidR="006D7018">
        <w:t xml:space="preserve"> </w:t>
      </w:r>
      <w:r w:rsidRPr="00D941C0">
        <w:t>centre</w:t>
      </w:r>
      <w:r w:rsidR="006D7018">
        <w:t xml:space="preserve"> </w:t>
      </w:r>
      <w:r w:rsidRPr="00D941C0">
        <w:t>on</w:t>
      </w:r>
      <w:r w:rsidR="006D7018">
        <w:t xml:space="preserve"> </w:t>
      </w:r>
      <w:r w:rsidRPr="00D941C0">
        <w:t>5</w:t>
      </w:r>
      <w:r w:rsidR="006D7018">
        <w:t xml:space="preserve"> </w:t>
      </w:r>
      <w:r w:rsidRPr="00D941C0">
        <w:t>January</w:t>
      </w:r>
      <w:r w:rsidR="006D7018">
        <w:t xml:space="preserve"> </w:t>
      </w:r>
      <w:r w:rsidRPr="00D941C0">
        <w:t>2020.</w:t>
      </w:r>
      <w:r w:rsidR="006D7018">
        <w:t xml:space="preserve"> </w:t>
      </w:r>
      <w:r w:rsidRPr="00D941C0">
        <w:t>He</w:t>
      </w:r>
      <w:r w:rsidR="006D7018">
        <w:t xml:space="preserve"> </w:t>
      </w:r>
      <w:r w:rsidRPr="00D941C0">
        <w:t>completed</w:t>
      </w:r>
      <w:r w:rsidR="006D7018">
        <w:t xml:space="preserve"> </w:t>
      </w:r>
      <w:r w:rsidRPr="00D941C0">
        <w:t>all</w:t>
      </w:r>
      <w:r w:rsidR="006D7018">
        <w:t xml:space="preserve"> </w:t>
      </w:r>
      <w:r w:rsidRPr="00D941C0">
        <w:t>the</w:t>
      </w:r>
      <w:r w:rsidR="006D7018">
        <w:t xml:space="preserve"> </w:t>
      </w:r>
      <w:r w:rsidRPr="00D941C0">
        <w:t>paperwork</w:t>
      </w:r>
      <w:r w:rsidR="006D7018">
        <w:t xml:space="preserve"> </w:t>
      </w:r>
      <w:r w:rsidRPr="00D941C0">
        <w:t>relating</w:t>
      </w:r>
      <w:r w:rsidR="006D7018">
        <w:t xml:space="preserve"> </w:t>
      </w:r>
      <w:r w:rsidRPr="00D941C0">
        <w:t>to</w:t>
      </w:r>
      <w:r w:rsidR="006D7018">
        <w:t xml:space="preserve"> </w:t>
      </w:r>
      <w:r w:rsidRPr="00D941C0">
        <w:t>his</w:t>
      </w:r>
      <w:r w:rsidR="006D7018">
        <w:t xml:space="preserve"> </w:t>
      </w:r>
      <w:r w:rsidRPr="00D941C0">
        <w:t>cases.</w:t>
      </w:r>
    </w:p>
    <w:p w14:paraId="4BDBA2FA" w14:textId="5F60E4F3" w:rsidR="00A86D07" w:rsidRPr="00D941C0" w:rsidRDefault="00A86D07" w:rsidP="00A86D07">
      <w:pPr>
        <w:pStyle w:val="SingleTxtG"/>
      </w:pPr>
      <w:r w:rsidRPr="00D941C0">
        <w:t>46.</w:t>
      </w:r>
      <w:r w:rsidRPr="00D941C0">
        <w:tab/>
        <w:t>The</w:t>
      </w:r>
      <w:r w:rsidR="006D7018">
        <w:t xml:space="preserve"> </w:t>
      </w:r>
      <w:r w:rsidRPr="00D941C0">
        <w:t>Special</w:t>
      </w:r>
      <w:r w:rsidR="006D7018">
        <w:t xml:space="preserve"> </w:t>
      </w:r>
      <w:r w:rsidRPr="00D941C0">
        <w:t>Investigation</w:t>
      </w:r>
      <w:r w:rsidR="006D7018">
        <w:t xml:space="preserve"> </w:t>
      </w:r>
      <w:r w:rsidRPr="00D941C0">
        <w:t>Unit</w:t>
      </w:r>
      <w:r w:rsidR="006D7018">
        <w:t xml:space="preserve"> </w:t>
      </w:r>
      <w:r w:rsidRPr="00D941C0">
        <w:t>is</w:t>
      </w:r>
      <w:r w:rsidR="006D7018">
        <w:t xml:space="preserve"> </w:t>
      </w:r>
      <w:r w:rsidRPr="00D941C0">
        <w:t>aware</w:t>
      </w:r>
      <w:r w:rsidR="006D7018">
        <w:t xml:space="preserve"> </w:t>
      </w:r>
      <w:r w:rsidRPr="00D941C0">
        <w:t>of</w:t>
      </w:r>
      <w:r w:rsidR="006D7018">
        <w:t xml:space="preserve"> </w:t>
      </w:r>
      <w:r w:rsidRPr="00D941C0">
        <w:t>allegations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has</w:t>
      </w:r>
      <w:r w:rsidR="006D7018">
        <w:t xml:space="preserve"> </w:t>
      </w:r>
      <w:r w:rsidRPr="00D941C0">
        <w:t>been</w:t>
      </w:r>
      <w:r w:rsidR="006D7018">
        <w:t xml:space="preserve"> </w:t>
      </w:r>
      <w:r w:rsidRPr="00D941C0">
        <w:t>subjected</w:t>
      </w:r>
      <w:r w:rsidR="006D7018">
        <w:t xml:space="preserve"> </w:t>
      </w:r>
      <w:r w:rsidRPr="00D941C0">
        <w:t>to</w:t>
      </w:r>
      <w:r w:rsidR="006D7018">
        <w:t xml:space="preserve"> </w:t>
      </w:r>
      <w:r w:rsidRPr="00D941C0">
        <w:t>torture,</w:t>
      </w:r>
      <w:r w:rsidR="006D7018">
        <w:t xml:space="preserve"> </w:t>
      </w:r>
      <w:r w:rsidRPr="00D941C0">
        <w:t>and</w:t>
      </w:r>
      <w:r w:rsidR="006D7018">
        <w:t xml:space="preserve"> </w:t>
      </w:r>
      <w:r w:rsidRPr="00D941C0">
        <w:t>has</w:t>
      </w:r>
      <w:r w:rsidR="006D7018">
        <w:t xml:space="preserve"> </w:t>
      </w:r>
      <w:r w:rsidRPr="00D941C0">
        <w:t>ordered</w:t>
      </w:r>
      <w:r w:rsidR="006D7018">
        <w:t xml:space="preserve"> </w:t>
      </w:r>
      <w:r w:rsidRPr="00D941C0">
        <w:t>an</w:t>
      </w:r>
      <w:r w:rsidR="006D7018">
        <w:t xml:space="preserve"> </w:t>
      </w:r>
      <w:r w:rsidRPr="00D941C0">
        <w:t>investigation.</w:t>
      </w:r>
      <w:r w:rsidR="006D7018">
        <w:t xml:space="preserve"> </w:t>
      </w:r>
      <w:r w:rsidRPr="00D941C0">
        <w:t>All</w:t>
      </w:r>
      <w:r w:rsidR="006D7018">
        <w:t xml:space="preserve"> </w:t>
      </w:r>
      <w:r w:rsidRPr="00D941C0">
        <w:t>necessary</w:t>
      </w:r>
      <w:r w:rsidR="006D7018">
        <w:t xml:space="preserve"> </w:t>
      </w:r>
      <w:r w:rsidRPr="00D941C0">
        <w:t>measures</w:t>
      </w:r>
      <w:r w:rsidR="006D7018">
        <w:t xml:space="preserve"> </w:t>
      </w:r>
      <w:r w:rsidRPr="00D941C0">
        <w:t>are</w:t>
      </w:r>
      <w:r w:rsidR="006D7018">
        <w:t xml:space="preserve"> </w:t>
      </w:r>
      <w:r w:rsidRPr="00D941C0">
        <w:t>being</w:t>
      </w:r>
      <w:r w:rsidR="006D7018">
        <w:t xml:space="preserve"> </w:t>
      </w:r>
      <w:r w:rsidRPr="00D941C0">
        <w:t>taken,</w:t>
      </w:r>
      <w:r w:rsidR="006D7018">
        <w:t xml:space="preserve"> </w:t>
      </w:r>
      <w:r w:rsidRPr="00D941C0">
        <w:t>even</w:t>
      </w:r>
      <w:r w:rsidR="006D7018">
        <w:t xml:space="preserve"> </w:t>
      </w:r>
      <w:r w:rsidRPr="00D941C0">
        <w:t>though</w:t>
      </w:r>
      <w:r w:rsidR="006D7018">
        <w:t xml:space="preserve"> </w:t>
      </w:r>
      <w:r w:rsidRPr="00D941C0">
        <w:t>no</w:t>
      </w:r>
      <w:r w:rsidR="006D7018">
        <w:t xml:space="preserve"> </w:t>
      </w:r>
      <w:r w:rsidRPr="00D941C0">
        <w:t>complaint</w:t>
      </w:r>
      <w:r w:rsidR="006D7018">
        <w:t xml:space="preserve"> </w:t>
      </w:r>
      <w:r w:rsidRPr="00D941C0">
        <w:t>was</w:t>
      </w:r>
      <w:r w:rsidR="006D7018">
        <w:t xml:space="preserve"> </w:t>
      </w:r>
      <w:r w:rsidRPr="00D941C0">
        <w:t>submitted</w:t>
      </w:r>
      <w:r w:rsidR="006D7018">
        <w:t xml:space="preserve"> </w:t>
      </w:r>
      <w:r w:rsidRPr="00D941C0">
        <w:t>to</w:t>
      </w:r>
      <w:r w:rsidR="006D7018">
        <w:t xml:space="preserve"> </w:t>
      </w:r>
      <w:r w:rsidRPr="00D941C0">
        <w:t>the</w:t>
      </w:r>
      <w:r w:rsidR="006D7018">
        <w:t xml:space="preserve"> </w:t>
      </w:r>
      <w:r w:rsidRPr="00D941C0">
        <w:t>Unit</w:t>
      </w:r>
      <w:r w:rsidR="006D7018">
        <w:t xml:space="preserve"> </w:t>
      </w:r>
      <w:r w:rsidRPr="00D941C0">
        <w:t>by</w:t>
      </w:r>
      <w:r w:rsidR="006D7018">
        <w:t xml:space="preserve"> </w:t>
      </w:r>
      <w:r w:rsidRPr="00D941C0">
        <w:t>Mr.</w:t>
      </w:r>
      <w:r w:rsidR="006D7018">
        <w:t xml:space="preserve"> </w:t>
      </w:r>
      <w:r w:rsidRPr="00D941C0">
        <w:t>Hasan,</w:t>
      </w:r>
      <w:r w:rsidR="006D7018">
        <w:t xml:space="preserve"> </w:t>
      </w:r>
      <w:r w:rsidRPr="00D941C0">
        <w:t>his</w:t>
      </w:r>
      <w:r w:rsidR="006D7018">
        <w:t xml:space="preserve"> </w:t>
      </w:r>
      <w:r w:rsidRPr="00D941C0">
        <w:t>family</w:t>
      </w:r>
      <w:r w:rsidR="006D7018">
        <w:t xml:space="preserve"> </w:t>
      </w:r>
      <w:r w:rsidRPr="00D941C0">
        <w:t>or</w:t>
      </w:r>
      <w:r w:rsidR="006D7018">
        <w:t xml:space="preserve"> </w:t>
      </w:r>
      <w:r w:rsidRPr="00D941C0">
        <w:t>his</w:t>
      </w:r>
      <w:r w:rsidR="006D7018">
        <w:t xml:space="preserve"> </w:t>
      </w:r>
      <w:r w:rsidRPr="00D941C0">
        <w:t>lawyer.</w:t>
      </w:r>
    </w:p>
    <w:p w14:paraId="44083108" w14:textId="7EDA65E2" w:rsidR="00A86D07" w:rsidRPr="00D941C0" w:rsidRDefault="00A86D07" w:rsidP="00A86D07">
      <w:pPr>
        <w:pStyle w:val="SingleTxtG"/>
      </w:pPr>
      <w:r w:rsidRPr="00D941C0">
        <w:t>47.</w:t>
      </w:r>
      <w:r w:rsidRPr="00D941C0">
        <w:tab/>
        <w:t>According</w:t>
      </w:r>
      <w:r w:rsidR="006D7018">
        <w:t xml:space="preserve"> </w:t>
      </w:r>
      <w:r w:rsidRPr="00D941C0">
        <w:t>to</w:t>
      </w:r>
      <w:r w:rsidR="006D7018">
        <w:t xml:space="preserve"> </w:t>
      </w:r>
      <w:r w:rsidRPr="00D941C0">
        <w:t>the</w:t>
      </w:r>
      <w:r w:rsidR="006D7018">
        <w:t xml:space="preserve"> </w:t>
      </w:r>
      <w:r w:rsidRPr="00D941C0">
        <w:t>Government,</w:t>
      </w:r>
      <w:r w:rsidR="006D7018">
        <w:t xml:space="preserve"> </w:t>
      </w:r>
      <w:r w:rsidRPr="00D941C0">
        <w:t>continuing</w:t>
      </w:r>
      <w:r w:rsidR="006D7018">
        <w:t xml:space="preserve"> </w:t>
      </w:r>
      <w:r w:rsidRPr="00D941C0">
        <w:t>education</w:t>
      </w:r>
      <w:r w:rsidR="006D7018">
        <w:t xml:space="preserve"> </w:t>
      </w:r>
      <w:r w:rsidRPr="00D941C0">
        <w:t>is</w:t>
      </w:r>
      <w:r w:rsidR="006D7018">
        <w:t xml:space="preserve"> </w:t>
      </w:r>
      <w:r w:rsidRPr="00D941C0">
        <w:t>one</w:t>
      </w:r>
      <w:r w:rsidR="006D7018">
        <w:t xml:space="preserve"> </w:t>
      </w:r>
      <w:r w:rsidRPr="00D941C0">
        <w:t>of</w:t>
      </w:r>
      <w:r w:rsidR="006D7018">
        <w:t xml:space="preserve"> </w:t>
      </w:r>
      <w:r w:rsidRPr="00D941C0">
        <w:t>the</w:t>
      </w:r>
      <w:r w:rsidR="006D7018">
        <w:t xml:space="preserve"> </w:t>
      </w:r>
      <w:r w:rsidRPr="00D941C0">
        <w:t>correctional</w:t>
      </w:r>
      <w:r w:rsidR="006D7018">
        <w:t xml:space="preserve"> </w:t>
      </w:r>
      <w:r w:rsidRPr="00D941C0">
        <w:t>programmes</w:t>
      </w:r>
      <w:r w:rsidR="006D7018">
        <w:t xml:space="preserve"> </w:t>
      </w:r>
      <w:r w:rsidRPr="00D941C0">
        <w:t>provided</w:t>
      </w:r>
      <w:r w:rsidR="006D7018">
        <w:t xml:space="preserve"> </w:t>
      </w:r>
      <w:r w:rsidRPr="00D941C0">
        <w:t>by</w:t>
      </w:r>
      <w:r w:rsidR="006D7018">
        <w:t xml:space="preserve"> </w:t>
      </w:r>
      <w:r w:rsidRPr="00D941C0">
        <w:t>the</w:t>
      </w:r>
      <w:r w:rsidR="006D7018">
        <w:t xml:space="preserve"> </w:t>
      </w:r>
      <w:r w:rsidRPr="00D941C0">
        <w:t>General</w:t>
      </w:r>
      <w:r w:rsidR="006D7018">
        <w:t xml:space="preserve"> </w:t>
      </w:r>
      <w:r w:rsidRPr="00D941C0">
        <w:t>Directorate</w:t>
      </w:r>
      <w:r w:rsidR="006D7018">
        <w:t xml:space="preserve"> </w:t>
      </w:r>
      <w:r w:rsidRPr="00D941C0">
        <w:t>of</w:t>
      </w:r>
      <w:r w:rsidR="006D7018">
        <w:t xml:space="preserve"> </w:t>
      </w:r>
      <w:r w:rsidRPr="00D941C0">
        <w:t>Reform</w:t>
      </w:r>
      <w:r w:rsidR="006D7018">
        <w:t xml:space="preserve"> </w:t>
      </w:r>
      <w:r w:rsidRPr="00D941C0">
        <w:t>and</w:t>
      </w:r>
      <w:r w:rsidR="006D7018">
        <w:t xml:space="preserve"> </w:t>
      </w:r>
      <w:r w:rsidRPr="00D941C0">
        <w:t>Rehabilitation</w:t>
      </w:r>
      <w:r w:rsidR="006D7018">
        <w:t xml:space="preserve"> </w:t>
      </w:r>
      <w:r w:rsidRPr="00D941C0">
        <w:t>for</w:t>
      </w:r>
      <w:r w:rsidR="006D7018">
        <w:t xml:space="preserve"> </w:t>
      </w:r>
      <w:r w:rsidRPr="00D941C0">
        <w:t>inmates</w:t>
      </w:r>
      <w:r w:rsidR="006D7018">
        <w:t xml:space="preserve"> </w:t>
      </w:r>
      <w:r w:rsidRPr="00D941C0">
        <w:t>and</w:t>
      </w:r>
      <w:r w:rsidR="006D7018">
        <w:t xml:space="preserve"> </w:t>
      </w:r>
      <w:r w:rsidRPr="00D941C0">
        <w:t>detainees,</w:t>
      </w:r>
      <w:r w:rsidR="006D7018">
        <w:t xml:space="preserve"> </w:t>
      </w:r>
      <w:r w:rsidRPr="00D941C0">
        <w:t>in</w:t>
      </w:r>
      <w:r w:rsidR="006D7018">
        <w:t xml:space="preserve"> </w:t>
      </w:r>
      <w:r w:rsidRPr="00D941C0">
        <w:t>cooperation</w:t>
      </w:r>
      <w:r w:rsidR="006D7018">
        <w:t xml:space="preserve"> </w:t>
      </w:r>
      <w:r w:rsidRPr="00D941C0">
        <w:t>with</w:t>
      </w:r>
      <w:r w:rsidR="006D7018">
        <w:t xml:space="preserve"> </w:t>
      </w:r>
      <w:r w:rsidRPr="00D941C0">
        <w:t>the</w:t>
      </w:r>
      <w:r w:rsidR="006D7018">
        <w:t xml:space="preserve"> </w:t>
      </w:r>
      <w:r w:rsidRPr="00D941C0">
        <w:t>Ministry</w:t>
      </w:r>
      <w:r w:rsidR="006D7018">
        <w:t xml:space="preserve"> </w:t>
      </w:r>
      <w:r w:rsidRPr="00D941C0">
        <w:t>of</w:t>
      </w:r>
      <w:r w:rsidR="006D7018">
        <w:t xml:space="preserve"> </w:t>
      </w:r>
      <w:r w:rsidRPr="00D941C0">
        <w:t>Education.</w:t>
      </w:r>
      <w:r w:rsidR="006D7018">
        <w:t xml:space="preserve"> </w:t>
      </w:r>
      <w:r w:rsidRPr="00D941C0">
        <w:t>All</w:t>
      </w:r>
      <w:r w:rsidR="006D7018">
        <w:t xml:space="preserve"> </w:t>
      </w:r>
      <w:r w:rsidRPr="00D941C0">
        <w:t>inmates</w:t>
      </w:r>
      <w:r w:rsidR="006D7018">
        <w:t xml:space="preserve"> </w:t>
      </w:r>
      <w:r w:rsidRPr="00D941C0">
        <w:t>are</w:t>
      </w:r>
      <w:r w:rsidR="006D7018">
        <w:t xml:space="preserve"> </w:t>
      </w:r>
      <w:r w:rsidRPr="00D941C0">
        <w:t>informed</w:t>
      </w:r>
      <w:r w:rsidR="006D7018">
        <w:t xml:space="preserve"> </w:t>
      </w:r>
      <w:r w:rsidRPr="00D941C0">
        <w:t>of</w:t>
      </w:r>
      <w:r w:rsidR="006D7018">
        <w:t xml:space="preserve"> </w:t>
      </w:r>
      <w:r w:rsidRPr="00D941C0">
        <w:t>the</w:t>
      </w:r>
      <w:r w:rsidR="006D7018">
        <w:t xml:space="preserve"> </w:t>
      </w:r>
      <w:r w:rsidRPr="00D941C0">
        <w:t>deadline</w:t>
      </w:r>
      <w:r w:rsidR="006D7018">
        <w:t xml:space="preserve"> </w:t>
      </w:r>
      <w:r w:rsidRPr="00D941C0">
        <w:t>set</w:t>
      </w:r>
      <w:r w:rsidR="006D7018">
        <w:t xml:space="preserve"> </w:t>
      </w:r>
      <w:r w:rsidRPr="00D941C0">
        <w:t>by</w:t>
      </w:r>
      <w:r w:rsidR="006D7018">
        <w:t xml:space="preserve"> </w:t>
      </w:r>
      <w:r w:rsidRPr="00D941C0">
        <w:t>the</w:t>
      </w:r>
      <w:r w:rsidR="006D7018">
        <w:t xml:space="preserve"> </w:t>
      </w:r>
      <w:r w:rsidRPr="00D941C0">
        <w:t>Ministry</w:t>
      </w:r>
      <w:r w:rsidR="006D7018">
        <w:t xml:space="preserve"> </w:t>
      </w:r>
      <w:r w:rsidRPr="00D941C0">
        <w:t>of</w:t>
      </w:r>
      <w:r w:rsidR="006D7018">
        <w:t xml:space="preserve"> </w:t>
      </w:r>
      <w:r w:rsidRPr="00D941C0">
        <w:t>Education</w:t>
      </w:r>
      <w:r w:rsidR="006D7018">
        <w:t xml:space="preserve"> </w:t>
      </w:r>
      <w:r w:rsidRPr="00D941C0">
        <w:t>for</w:t>
      </w:r>
      <w:r w:rsidR="006D7018">
        <w:t xml:space="preserve"> </w:t>
      </w:r>
      <w:r w:rsidRPr="00D941C0">
        <w:t>submission</w:t>
      </w:r>
      <w:r w:rsidR="006D7018">
        <w:t xml:space="preserve"> </w:t>
      </w:r>
      <w:r w:rsidRPr="00D941C0">
        <w:t>of</w:t>
      </w:r>
      <w:r w:rsidR="006D7018">
        <w:t xml:space="preserve"> </w:t>
      </w:r>
      <w:r w:rsidRPr="00D941C0">
        <w:t>the</w:t>
      </w:r>
      <w:r w:rsidR="006D7018">
        <w:t xml:space="preserve"> </w:t>
      </w:r>
      <w:r w:rsidRPr="00D941C0">
        <w:t>documents</w:t>
      </w:r>
      <w:r w:rsidR="006D7018">
        <w:t xml:space="preserve"> </w:t>
      </w:r>
      <w:r w:rsidRPr="00D941C0">
        <w:t>required</w:t>
      </w:r>
      <w:r w:rsidR="006D7018">
        <w:t xml:space="preserve"> </w:t>
      </w:r>
      <w:r w:rsidRPr="00D941C0">
        <w:t>to</w:t>
      </w:r>
      <w:r w:rsidR="006D7018">
        <w:t xml:space="preserve"> </w:t>
      </w:r>
      <w:r w:rsidRPr="00D941C0">
        <w:t>complete</w:t>
      </w:r>
      <w:r w:rsidR="006D7018">
        <w:t xml:space="preserve"> </w:t>
      </w:r>
      <w:r w:rsidRPr="00D941C0">
        <w:t>their</w:t>
      </w:r>
      <w:r w:rsidR="006D7018">
        <w:t xml:space="preserve"> </w:t>
      </w:r>
      <w:r w:rsidRPr="00D941C0">
        <w:t>education.</w:t>
      </w:r>
      <w:r w:rsidR="006D7018">
        <w:t xml:space="preserve"> </w:t>
      </w:r>
      <w:r w:rsidRPr="00D941C0">
        <w:t>After</w:t>
      </w:r>
      <w:r w:rsidR="006D7018">
        <w:t xml:space="preserve"> </w:t>
      </w:r>
      <w:r w:rsidRPr="00D941C0">
        <w:t>reviewing</w:t>
      </w:r>
      <w:r w:rsidR="006D7018">
        <w:t xml:space="preserve"> </w:t>
      </w:r>
      <w:r w:rsidRPr="00D941C0">
        <w:t>the</w:t>
      </w:r>
      <w:r w:rsidR="006D7018">
        <w:t xml:space="preserve"> </w:t>
      </w:r>
      <w:r w:rsidRPr="00D941C0">
        <w:t>application</w:t>
      </w:r>
      <w:r w:rsidR="006D7018">
        <w:t xml:space="preserve"> </w:t>
      </w:r>
      <w:r w:rsidRPr="00D941C0">
        <w:t>submitted</w:t>
      </w:r>
      <w:r w:rsidR="006D7018">
        <w:t xml:space="preserve"> </w:t>
      </w:r>
      <w:r w:rsidRPr="00D941C0">
        <w:t>by</w:t>
      </w:r>
      <w:r w:rsidR="006D7018">
        <w:t xml:space="preserve"> </w:t>
      </w:r>
      <w:r w:rsidRPr="00D941C0">
        <w:t>Mr.</w:t>
      </w:r>
      <w:r w:rsidR="006D7018">
        <w:t xml:space="preserve"> </w:t>
      </w:r>
      <w:r w:rsidRPr="00D941C0">
        <w:t>Hasan,</w:t>
      </w:r>
      <w:r w:rsidR="006D7018">
        <w:t xml:space="preserve"> </w:t>
      </w:r>
      <w:r w:rsidRPr="00D941C0">
        <w:t>it</w:t>
      </w:r>
      <w:r w:rsidR="006D7018">
        <w:t xml:space="preserve"> </w:t>
      </w:r>
      <w:r w:rsidRPr="00D941C0">
        <w:t>was</w:t>
      </w:r>
      <w:r w:rsidR="006D7018">
        <w:t xml:space="preserve"> </w:t>
      </w:r>
      <w:r w:rsidRPr="00D941C0">
        <w:t>found</w:t>
      </w:r>
      <w:r w:rsidR="006D7018">
        <w:t xml:space="preserve"> </w:t>
      </w:r>
      <w:r w:rsidRPr="00D941C0">
        <w:t>that</w:t>
      </w:r>
      <w:r w:rsidR="006D7018">
        <w:t xml:space="preserve"> </w:t>
      </w:r>
      <w:r w:rsidRPr="00D941C0">
        <w:t>he</w:t>
      </w:r>
      <w:r w:rsidR="006D7018">
        <w:t xml:space="preserve"> </w:t>
      </w:r>
      <w:r w:rsidRPr="00D941C0">
        <w:t>had</w:t>
      </w:r>
      <w:r w:rsidR="006D7018">
        <w:t xml:space="preserve"> </w:t>
      </w:r>
      <w:r w:rsidRPr="00D941C0">
        <w:t>not</w:t>
      </w:r>
      <w:r w:rsidR="006D7018">
        <w:t xml:space="preserve"> </w:t>
      </w:r>
      <w:r w:rsidRPr="00D941C0">
        <w:t>submitted</w:t>
      </w:r>
      <w:r w:rsidR="006D7018">
        <w:t xml:space="preserve"> </w:t>
      </w:r>
      <w:r w:rsidRPr="00D941C0">
        <w:t>the</w:t>
      </w:r>
      <w:r w:rsidR="006D7018">
        <w:t xml:space="preserve"> </w:t>
      </w:r>
      <w:r w:rsidRPr="00D941C0">
        <w:t>required</w:t>
      </w:r>
      <w:r w:rsidR="006D7018">
        <w:t xml:space="preserve"> </w:t>
      </w:r>
      <w:r w:rsidRPr="00D941C0">
        <w:t>documents</w:t>
      </w:r>
      <w:r w:rsidR="006D7018">
        <w:t xml:space="preserve"> </w:t>
      </w:r>
      <w:r w:rsidRPr="00D941C0">
        <w:t>by</w:t>
      </w:r>
      <w:r w:rsidR="006D7018">
        <w:t xml:space="preserve"> </w:t>
      </w:r>
      <w:r w:rsidRPr="00D941C0">
        <w:t>the</w:t>
      </w:r>
      <w:r w:rsidR="006D7018">
        <w:t xml:space="preserve"> </w:t>
      </w:r>
      <w:r w:rsidRPr="00D941C0">
        <w:t>specified</w:t>
      </w:r>
      <w:r w:rsidR="006D7018">
        <w:t xml:space="preserve"> </w:t>
      </w:r>
      <w:r w:rsidRPr="00D941C0">
        <w:t>deadline,</w:t>
      </w:r>
      <w:r w:rsidR="006D7018">
        <w:t xml:space="preserve"> </w:t>
      </w:r>
      <w:r w:rsidRPr="00D941C0">
        <w:t>and</w:t>
      </w:r>
      <w:r w:rsidR="006D7018">
        <w:t xml:space="preserve"> </w:t>
      </w:r>
      <w:r w:rsidRPr="00D941C0">
        <w:t>he</w:t>
      </w:r>
      <w:r w:rsidR="006D7018">
        <w:t xml:space="preserve"> </w:t>
      </w:r>
      <w:r w:rsidRPr="00D941C0">
        <w:t>was</w:t>
      </w:r>
      <w:r w:rsidR="006D7018">
        <w:t xml:space="preserve"> </w:t>
      </w:r>
      <w:r w:rsidRPr="00D941C0">
        <w:t>therefore</w:t>
      </w:r>
      <w:r w:rsidR="006D7018">
        <w:t xml:space="preserve"> </w:t>
      </w:r>
      <w:r w:rsidRPr="00D941C0">
        <w:t>not</w:t>
      </w:r>
      <w:r w:rsidR="006D7018">
        <w:t xml:space="preserve"> </w:t>
      </w:r>
      <w:r w:rsidRPr="00D941C0">
        <w:t>enrolled</w:t>
      </w:r>
      <w:r w:rsidR="006D7018">
        <w:t xml:space="preserve"> </w:t>
      </w:r>
      <w:r w:rsidRPr="00D941C0">
        <w:t>in</w:t>
      </w:r>
      <w:r w:rsidR="006D7018">
        <w:t xml:space="preserve"> </w:t>
      </w:r>
      <w:r w:rsidRPr="00D941C0">
        <w:t>the</w:t>
      </w:r>
      <w:r w:rsidR="006D7018">
        <w:t xml:space="preserve"> </w:t>
      </w:r>
      <w:r w:rsidRPr="00D941C0">
        <w:t>continuing</w:t>
      </w:r>
      <w:r w:rsidR="006D7018">
        <w:t xml:space="preserve"> </w:t>
      </w:r>
      <w:r w:rsidRPr="00D941C0">
        <w:t>education</w:t>
      </w:r>
      <w:r w:rsidR="006D7018">
        <w:t xml:space="preserve"> </w:t>
      </w:r>
      <w:r w:rsidRPr="00D941C0">
        <w:t>programme.</w:t>
      </w:r>
      <w:r w:rsidR="006D7018">
        <w:t xml:space="preserve"> </w:t>
      </w:r>
      <w:r w:rsidRPr="00D941C0">
        <w:t>The</w:t>
      </w:r>
      <w:r w:rsidR="006D7018">
        <w:t xml:space="preserve"> </w:t>
      </w:r>
      <w:r w:rsidRPr="00D941C0">
        <w:t>Government</w:t>
      </w:r>
      <w:r w:rsidR="006D7018">
        <w:t xml:space="preserve"> </w:t>
      </w:r>
      <w:r w:rsidRPr="00D941C0">
        <w:t>states</w:t>
      </w:r>
      <w:r w:rsidR="006D7018">
        <w:t xml:space="preserve"> </w:t>
      </w:r>
      <w:r w:rsidRPr="00D941C0">
        <w:t>that</w:t>
      </w:r>
      <w:r w:rsidR="006D7018">
        <w:t xml:space="preserve"> </w:t>
      </w:r>
      <w:r w:rsidRPr="00D941C0">
        <w:t>he</w:t>
      </w:r>
      <w:r w:rsidR="006D7018">
        <w:t xml:space="preserve"> </w:t>
      </w:r>
      <w:r w:rsidRPr="00D941C0">
        <w:t>did</w:t>
      </w:r>
      <w:r w:rsidR="006D7018">
        <w:t xml:space="preserve"> </w:t>
      </w:r>
      <w:r w:rsidRPr="00D941C0">
        <w:t>sign</w:t>
      </w:r>
      <w:r w:rsidR="006D7018">
        <w:t xml:space="preserve"> </w:t>
      </w:r>
      <w:r w:rsidRPr="00D941C0">
        <w:t>any</w:t>
      </w:r>
      <w:r w:rsidR="006D7018">
        <w:t xml:space="preserve"> </w:t>
      </w:r>
      <w:r w:rsidRPr="00D941C0">
        <w:t>document</w:t>
      </w:r>
      <w:r w:rsidR="006D7018">
        <w:t xml:space="preserve"> </w:t>
      </w:r>
      <w:r w:rsidRPr="00D941C0">
        <w:t>in</w:t>
      </w:r>
      <w:r w:rsidR="006D7018">
        <w:t xml:space="preserve"> </w:t>
      </w:r>
      <w:r w:rsidRPr="00D941C0">
        <w:t>this</w:t>
      </w:r>
      <w:r w:rsidR="006D7018">
        <w:t xml:space="preserve"> </w:t>
      </w:r>
      <w:r w:rsidRPr="00D941C0">
        <w:t>regard.</w:t>
      </w:r>
    </w:p>
    <w:p w14:paraId="094DC9B7" w14:textId="7D69533A" w:rsidR="00A86D07" w:rsidRPr="00D941C0" w:rsidRDefault="00A86D07" w:rsidP="005266AF">
      <w:pPr>
        <w:pStyle w:val="H4G"/>
      </w:pPr>
      <w:r w:rsidRPr="00D941C0">
        <w:tab/>
      </w:r>
      <w:r w:rsidRPr="00D941C0">
        <w:tab/>
        <w:t>Additional</w:t>
      </w:r>
      <w:r w:rsidR="006D7018">
        <w:t xml:space="preserve"> </w:t>
      </w:r>
      <w:r w:rsidRPr="00D941C0">
        <w:t>comments</w:t>
      </w:r>
      <w:r w:rsidR="006D7018">
        <w:t xml:space="preserve"> </w:t>
      </w:r>
      <w:r w:rsidRPr="00D941C0">
        <w:t>from</w:t>
      </w:r>
      <w:r w:rsidR="006D7018">
        <w:t xml:space="preserve"> </w:t>
      </w:r>
      <w:r w:rsidRPr="00D941C0">
        <w:t>the</w:t>
      </w:r>
      <w:r w:rsidR="006D7018">
        <w:t xml:space="preserve"> </w:t>
      </w:r>
      <w:r w:rsidRPr="00D941C0">
        <w:t>source</w:t>
      </w:r>
    </w:p>
    <w:p w14:paraId="719302A5" w14:textId="405BD56F" w:rsidR="006D7018" w:rsidRDefault="00A86D07" w:rsidP="00A86D07">
      <w:pPr>
        <w:pStyle w:val="SingleTxtG"/>
      </w:pPr>
      <w:r w:rsidRPr="00D941C0">
        <w:t>48.</w:t>
      </w:r>
      <w:r w:rsidRPr="00D941C0">
        <w:tab/>
        <w:t>The</w:t>
      </w:r>
      <w:r w:rsidR="006D7018">
        <w:t xml:space="preserve"> </w:t>
      </w:r>
      <w:r w:rsidRPr="00D941C0">
        <w:t>source</w:t>
      </w:r>
      <w:r w:rsidR="006D7018">
        <w:t xml:space="preserve"> </w:t>
      </w:r>
      <w:r w:rsidRPr="00D941C0">
        <w:t>submits</w:t>
      </w:r>
      <w:r w:rsidR="006D7018">
        <w:t xml:space="preserve"> </w:t>
      </w:r>
      <w:r w:rsidRPr="00D941C0">
        <w:t>that</w:t>
      </w:r>
      <w:r w:rsidR="006D7018">
        <w:t xml:space="preserve"> </w:t>
      </w:r>
      <w:r w:rsidRPr="00D941C0">
        <w:t>the</w:t>
      </w:r>
      <w:r w:rsidR="006D7018">
        <w:t xml:space="preserve"> </w:t>
      </w:r>
      <w:r w:rsidRPr="00D941C0">
        <w:t>Government</w:t>
      </w:r>
      <w:r w:rsidR="006D7018">
        <w:t xml:space="preserve"> </w:t>
      </w:r>
      <w:r w:rsidRPr="00D941C0">
        <w:t>did</w:t>
      </w:r>
      <w:r w:rsidR="006D7018">
        <w:t xml:space="preserve"> </w:t>
      </w:r>
      <w:r w:rsidRPr="00D941C0">
        <w:t>not</w:t>
      </w:r>
      <w:r w:rsidR="006D7018">
        <w:t xml:space="preserve"> </w:t>
      </w:r>
      <w:r w:rsidRPr="00D941C0">
        <w:t>address</w:t>
      </w:r>
      <w:r w:rsidR="006D7018">
        <w:t xml:space="preserve"> </w:t>
      </w:r>
      <w:r w:rsidRPr="00D941C0">
        <w:t>several</w:t>
      </w:r>
      <w:r w:rsidR="006D7018">
        <w:t xml:space="preserve"> </w:t>
      </w:r>
      <w:r w:rsidRPr="00D941C0">
        <w:t>important</w:t>
      </w:r>
      <w:r w:rsidR="006D7018">
        <w:t xml:space="preserve"> </w:t>
      </w:r>
      <w:r w:rsidRPr="00D941C0">
        <w:t>issues</w:t>
      </w:r>
      <w:r w:rsidR="006D7018">
        <w:t xml:space="preserve"> </w:t>
      </w:r>
      <w:r w:rsidRPr="00D941C0">
        <w:t>in</w:t>
      </w:r>
      <w:r w:rsidR="006D7018">
        <w:t xml:space="preserve"> </w:t>
      </w:r>
      <w:r w:rsidRPr="00D941C0">
        <w:t>its</w:t>
      </w:r>
      <w:r w:rsidR="006D7018">
        <w:t xml:space="preserve"> </w:t>
      </w:r>
      <w:r w:rsidRPr="00D941C0">
        <w:t>response,</w:t>
      </w:r>
      <w:r w:rsidR="006D7018">
        <w:t xml:space="preserve"> </w:t>
      </w:r>
      <w:r w:rsidRPr="00D941C0">
        <w:t>including</w:t>
      </w:r>
      <w:r w:rsidR="006D7018">
        <w:t xml:space="preserve"> </w:t>
      </w:r>
      <w:r w:rsidRPr="00D941C0">
        <w:t>that</w:t>
      </w:r>
      <w:r w:rsidR="006D7018">
        <w:t xml:space="preserve"> </w:t>
      </w:r>
      <w:r w:rsidRPr="00D941C0">
        <w:t>the</w:t>
      </w:r>
      <w:r w:rsidR="006D7018">
        <w:t xml:space="preserve"> </w:t>
      </w:r>
      <w:r w:rsidRPr="00D941C0">
        <w:t>authorities</w:t>
      </w:r>
      <w:r w:rsidR="006D7018">
        <w:t xml:space="preserve"> </w:t>
      </w:r>
      <w:r w:rsidRPr="00D941C0">
        <w:t>had</w:t>
      </w:r>
      <w:r w:rsidR="006D7018">
        <w:t xml:space="preserve"> </w:t>
      </w:r>
      <w:r w:rsidRPr="00D941C0">
        <w:t>begun</w:t>
      </w:r>
      <w:r w:rsidR="006D7018">
        <w:t xml:space="preserve"> </w:t>
      </w:r>
      <w:r w:rsidRPr="00D941C0">
        <w:t>targeting</w:t>
      </w:r>
      <w:r w:rsidR="006D7018">
        <w:t xml:space="preserve"> </w:t>
      </w:r>
      <w:r w:rsidRPr="00D941C0">
        <w:t>Mr.</w:t>
      </w:r>
      <w:r w:rsidR="006D7018">
        <w:t xml:space="preserve"> </w:t>
      </w:r>
      <w:r w:rsidRPr="00D941C0">
        <w:t>Hasan</w:t>
      </w:r>
      <w:r w:rsidR="006D7018">
        <w:t xml:space="preserve"> </w:t>
      </w:r>
      <w:r w:rsidRPr="00D941C0">
        <w:t>with</w:t>
      </w:r>
      <w:r w:rsidR="006D7018">
        <w:t xml:space="preserve"> </w:t>
      </w:r>
      <w:r w:rsidRPr="00D941C0">
        <w:t>charges</w:t>
      </w:r>
      <w:r w:rsidR="006D7018">
        <w:t xml:space="preserve"> </w:t>
      </w:r>
      <w:r w:rsidRPr="00D941C0">
        <w:t>of</w:t>
      </w:r>
      <w:r w:rsidR="006D7018">
        <w:t xml:space="preserve"> </w:t>
      </w:r>
      <w:r w:rsidRPr="00D941C0">
        <w:t>illegal</w:t>
      </w:r>
      <w:r w:rsidR="006D7018">
        <w:t xml:space="preserve"> </w:t>
      </w:r>
      <w:r w:rsidRPr="00D941C0">
        <w:t>assembly</w:t>
      </w:r>
      <w:r w:rsidR="006D7018">
        <w:t xml:space="preserve"> </w:t>
      </w:r>
      <w:r w:rsidRPr="00D941C0">
        <w:t>and</w:t>
      </w:r>
      <w:r w:rsidR="006D7018">
        <w:t xml:space="preserve"> </w:t>
      </w:r>
      <w:r w:rsidRPr="00D941C0">
        <w:t>arson</w:t>
      </w:r>
      <w:r w:rsidR="006D7018">
        <w:t xml:space="preserve"> </w:t>
      </w:r>
      <w:r w:rsidRPr="00D941C0">
        <w:t>since</w:t>
      </w:r>
      <w:r w:rsidR="006D7018">
        <w:t xml:space="preserve"> </w:t>
      </w:r>
      <w:r w:rsidRPr="00D941C0">
        <w:t>his</w:t>
      </w:r>
      <w:r w:rsidR="006D7018">
        <w:t xml:space="preserve"> </w:t>
      </w:r>
      <w:r w:rsidRPr="00D941C0">
        <w:t>mother</w:t>
      </w:r>
      <w:r w:rsidR="006D7018">
        <w:t>’</w:t>
      </w:r>
      <w:r w:rsidRPr="00D941C0">
        <w:t>s</w:t>
      </w:r>
      <w:r w:rsidR="006D7018">
        <w:t xml:space="preserve"> </w:t>
      </w:r>
      <w:r w:rsidRPr="00D941C0">
        <w:t>arrest</w:t>
      </w:r>
      <w:r w:rsidR="006D7018">
        <w:t xml:space="preserve"> </w:t>
      </w:r>
      <w:r w:rsidRPr="00D941C0">
        <w:t>in</w:t>
      </w:r>
      <w:r w:rsidR="006D7018">
        <w:t xml:space="preserve"> </w:t>
      </w:r>
      <w:r w:rsidRPr="00D941C0">
        <w:t>2017,</w:t>
      </w:r>
      <w:r w:rsidR="006D7018">
        <w:t xml:space="preserve"> </w:t>
      </w:r>
      <w:r w:rsidRPr="00D941C0">
        <w:t>and</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threatened</w:t>
      </w:r>
      <w:r w:rsidR="006D7018">
        <w:t xml:space="preserve"> </w:t>
      </w:r>
      <w:r w:rsidRPr="00D941C0">
        <w:t>with</w:t>
      </w:r>
      <w:r w:rsidR="006D7018">
        <w:t xml:space="preserve"> </w:t>
      </w:r>
      <w:r w:rsidRPr="00D941C0">
        <w:t>arrest</w:t>
      </w:r>
      <w:r w:rsidR="006D7018">
        <w:t xml:space="preserve"> </w:t>
      </w:r>
      <w:r w:rsidRPr="00D941C0">
        <w:t>if</w:t>
      </w:r>
      <w:r w:rsidR="006D7018">
        <w:t xml:space="preserve"> </w:t>
      </w:r>
      <w:r w:rsidRPr="00D941C0">
        <w:t>he</w:t>
      </w:r>
      <w:r w:rsidR="006D7018">
        <w:t xml:space="preserve"> </w:t>
      </w:r>
      <w:r w:rsidRPr="00D941C0">
        <w:t>refused</w:t>
      </w:r>
      <w:r w:rsidR="006D7018">
        <w:t xml:space="preserve"> </w:t>
      </w:r>
      <w:r w:rsidRPr="00D941C0">
        <w:t>to</w:t>
      </w:r>
      <w:r w:rsidR="006D7018">
        <w:t xml:space="preserve"> </w:t>
      </w:r>
      <w:r w:rsidRPr="00D941C0">
        <w:t>work</w:t>
      </w:r>
      <w:r w:rsidR="006D7018">
        <w:t xml:space="preserve"> </w:t>
      </w:r>
      <w:r w:rsidRPr="00D941C0">
        <w:t>with</w:t>
      </w:r>
      <w:r w:rsidR="006D7018">
        <w:t xml:space="preserve"> </w:t>
      </w:r>
      <w:r w:rsidRPr="00D941C0">
        <w:t>the</w:t>
      </w:r>
      <w:r w:rsidR="006D7018">
        <w:t xml:space="preserve"> </w:t>
      </w:r>
      <w:r w:rsidRPr="00D941C0">
        <w:t>National</w:t>
      </w:r>
      <w:r w:rsidR="006D7018">
        <w:t xml:space="preserve"> </w:t>
      </w:r>
      <w:r w:rsidRPr="00D941C0">
        <w:t>Security</w:t>
      </w:r>
      <w:r w:rsidR="006D7018">
        <w:t xml:space="preserve"> </w:t>
      </w:r>
      <w:r w:rsidRPr="00D941C0">
        <w:t>Agency</w:t>
      </w:r>
      <w:r w:rsidR="006D7018">
        <w:t xml:space="preserve"> </w:t>
      </w:r>
      <w:r w:rsidRPr="00D941C0">
        <w:t>as</w:t>
      </w:r>
      <w:r w:rsidR="006D7018">
        <w:t xml:space="preserve"> </w:t>
      </w:r>
      <w:r w:rsidRPr="00D941C0">
        <w:t>a</w:t>
      </w:r>
      <w:r w:rsidR="006D7018">
        <w:t xml:space="preserve"> </w:t>
      </w:r>
      <w:r w:rsidRPr="00D941C0">
        <w:t>secret</w:t>
      </w:r>
      <w:r w:rsidR="006D7018">
        <w:t xml:space="preserve"> </w:t>
      </w:r>
      <w:r w:rsidRPr="00D941C0">
        <w:t>informant.</w:t>
      </w:r>
    </w:p>
    <w:p w14:paraId="1F5B023D" w14:textId="4BEB2074" w:rsidR="00A86D07" w:rsidRPr="00D941C0" w:rsidRDefault="00A86D07" w:rsidP="00A86D07">
      <w:pPr>
        <w:pStyle w:val="SingleTxtG"/>
      </w:pPr>
      <w:r w:rsidRPr="00D941C0">
        <w:t>49.</w:t>
      </w:r>
      <w:r w:rsidRPr="00D941C0">
        <w:tab/>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the</w:t>
      </w:r>
      <w:r w:rsidR="006D7018">
        <w:t xml:space="preserve"> </w:t>
      </w:r>
      <w:r w:rsidRPr="00D941C0">
        <w:t>Government</w:t>
      </w:r>
      <w:r w:rsidR="006D7018">
        <w:t xml:space="preserve"> </w:t>
      </w:r>
      <w:r w:rsidRPr="00D941C0">
        <w:t>also</w:t>
      </w:r>
      <w:r w:rsidR="006D7018">
        <w:t xml:space="preserve"> </w:t>
      </w:r>
      <w:r w:rsidRPr="00D941C0">
        <w:t>failed</w:t>
      </w:r>
      <w:r w:rsidR="006D7018">
        <w:t xml:space="preserve"> </w:t>
      </w:r>
      <w:r w:rsidRPr="00D941C0">
        <w:t>to</w:t>
      </w:r>
      <w:r w:rsidR="006D7018">
        <w:t xml:space="preserve"> </w:t>
      </w:r>
      <w:r w:rsidRPr="00D941C0">
        <w:t>respond</w:t>
      </w:r>
      <w:r w:rsidR="006D7018">
        <w:t xml:space="preserve"> </w:t>
      </w:r>
      <w:r w:rsidRPr="00D941C0">
        <w:t>to</w:t>
      </w:r>
      <w:r w:rsidR="006D7018">
        <w:t xml:space="preserve"> </w:t>
      </w:r>
      <w:r w:rsidRPr="00D941C0">
        <w:t>allegations</w:t>
      </w:r>
      <w:r w:rsidR="006D7018">
        <w:t xml:space="preserve"> </w:t>
      </w:r>
      <w:r w:rsidRPr="00D941C0">
        <w:t>relating</w:t>
      </w:r>
      <w:r w:rsidR="006D7018">
        <w:t xml:space="preserve"> </w:t>
      </w:r>
      <w:r w:rsidRPr="00D941C0">
        <w:t>to</w:t>
      </w:r>
      <w:r w:rsidR="006D7018">
        <w:t xml:space="preserve"> </w:t>
      </w:r>
      <w:r w:rsidRPr="00D941C0">
        <w:t>the</w:t>
      </w:r>
      <w:r w:rsidR="006D7018">
        <w:t xml:space="preserve"> </w:t>
      </w:r>
      <w:r w:rsidRPr="00D941C0">
        <w:t>lack</w:t>
      </w:r>
      <w:r w:rsidR="006D7018">
        <w:t xml:space="preserve"> </w:t>
      </w:r>
      <w:r w:rsidRPr="00D941C0">
        <w:t>of</w:t>
      </w:r>
      <w:r w:rsidR="006D7018">
        <w:t xml:space="preserve"> </w:t>
      </w:r>
      <w:r w:rsidRPr="00D941C0">
        <w:t>access</w:t>
      </w:r>
      <w:r w:rsidR="006D7018">
        <w:t xml:space="preserve"> </w:t>
      </w:r>
      <w:r w:rsidRPr="00D941C0">
        <w:t>to</w:t>
      </w:r>
      <w:r w:rsidR="006D7018">
        <w:t xml:space="preserve"> </w:t>
      </w:r>
      <w:r w:rsidRPr="00D941C0">
        <w:t>legal</w:t>
      </w:r>
      <w:r w:rsidR="006D7018">
        <w:t xml:space="preserve"> </w:t>
      </w:r>
      <w:r w:rsidRPr="00D941C0">
        <w:t>representation</w:t>
      </w:r>
      <w:r w:rsidR="006D7018">
        <w:t xml:space="preserve"> </w:t>
      </w:r>
      <w:r w:rsidRPr="00D941C0">
        <w:t>and</w:t>
      </w:r>
      <w:r w:rsidR="006D7018">
        <w:t xml:space="preserve"> </w:t>
      </w:r>
      <w:r w:rsidRPr="00D941C0">
        <w:t>to</w:t>
      </w:r>
      <w:r w:rsidR="006D7018">
        <w:t xml:space="preserve"> </w:t>
      </w:r>
      <w:r w:rsidRPr="00D941C0">
        <w:t>proper</w:t>
      </w:r>
      <w:r w:rsidR="006D7018">
        <w:t xml:space="preserve"> </w:t>
      </w:r>
      <w:r w:rsidRPr="00D941C0">
        <w:t>trial</w:t>
      </w:r>
      <w:r w:rsidR="006D7018">
        <w:t xml:space="preserve"> </w:t>
      </w:r>
      <w:r w:rsidRPr="00D941C0">
        <w:t>procedures</w:t>
      </w:r>
      <w:r w:rsidR="006D7018">
        <w:t xml:space="preserve"> </w:t>
      </w:r>
      <w:r w:rsidRPr="00D941C0">
        <w:t>not</w:t>
      </w:r>
      <w:r w:rsidR="006D7018">
        <w:t xml:space="preserve"> </w:t>
      </w:r>
      <w:r w:rsidRPr="00D941C0">
        <w:t>being</w:t>
      </w:r>
      <w:r w:rsidR="006D7018">
        <w:t xml:space="preserve"> </w:t>
      </w:r>
      <w:r w:rsidRPr="00D941C0">
        <w:t>followed.</w:t>
      </w:r>
      <w:r w:rsidR="006D7018">
        <w:t xml:space="preserve"> </w:t>
      </w:r>
      <w:r w:rsidRPr="00D941C0">
        <w:t>In</w:t>
      </w:r>
      <w:r w:rsidR="006D7018">
        <w:t xml:space="preserve"> </w:t>
      </w:r>
      <w:r w:rsidRPr="00D941C0">
        <w:t>particular,</w:t>
      </w:r>
      <w:r w:rsidR="006D7018">
        <w:t xml:space="preserve"> </w:t>
      </w:r>
      <w:r w:rsidRPr="00D941C0">
        <w:t>the</w:t>
      </w:r>
      <w:r w:rsidR="006D7018">
        <w:t xml:space="preserve"> </w:t>
      </w:r>
      <w:r w:rsidRPr="00D941C0">
        <w:t>Government</w:t>
      </w:r>
      <w:r w:rsidR="006D7018">
        <w:t xml:space="preserve"> </w:t>
      </w:r>
      <w:r w:rsidRPr="00D941C0">
        <w:t>has</w:t>
      </w:r>
      <w:r w:rsidR="006D7018">
        <w:t xml:space="preserve"> </w:t>
      </w:r>
      <w:r w:rsidRPr="00D941C0">
        <w:t>not</w:t>
      </w:r>
      <w:r w:rsidR="006D7018">
        <w:t xml:space="preserve"> </w:t>
      </w:r>
      <w:r w:rsidRPr="00D941C0">
        <w:t>responded</w:t>
      </w:r>
      <w:r w:rsidR="006D7018">
        <w:t xml:space="preserve"> </w:t>
      </w:r>
      <w:r w:rsidRPr="00D941C0">
        <w:t>on</w:t>
      </w:r>
      <w:r w:rsidR="006D7018">
        <w:t xml:space="preserve"> </w:t>
      </w:r>
      <w:r w:rsidRPr="00D941C0">
        <w:t>the</w:t>
      </w:r>
      <w:r w:rsidR="006D7018">
        <w:t xml:space="preserve"> </w:t>
      </w:r>
      <w:r w:rsidRPr="00D941C0">
        <w:t>matters</w:t>
      </w:r>
      <w:r w:rsidR="006D7018">
        <w:t xml:space="preserve"> </w:t>
      </w:r>
      <w:r w:rsidRPr="00D941C0">
        <w:t>of</w:t>
      </w:r>
      <w:r w:rsidR="006D7018">
        <w:t xml:space="preserve"> </w:t>
      </w:r>
      <w:r w:rsidRPr="00D941C0">
        <w:t>the</w:t>
      </w:r>
      <w:r w:rsidR="006D7018">
        <w:t xml:space="preserve"> </w:t>
      </w:r>
      <w:r w:rsidRPr="00D941C0">
        <w:t>alleged</w:t>
      </w:r>
      <w:r w:rsidR="006D7018">
        <w:t xml:space="preserve"> </w:t>
      </w:r>
      <w:r w:rsidRPr="00D941C0">
        <w:t>arrest</w:t>
      </w:r>
      <w:r w:rsidR="006D7018">
        <w:t xml:space="preserve"> </w:t>
      </w:r>
      <w:r w:rsidRPr="00D941C0">
        <w:t>without</w:t>
      </w:r>
      <w:r w:rsidR="006D7018">
        <w:t xml:space="preserve"> </w:t>
      </w:r>
      <w:r w:rsidRPr="00D941C0">
        <w:t>a</w:t>
      </w:r>
      <w:r w:rsidR="006D7018">
        <w:t xml:space="preserve"> </w:t>
      </w:r>
      <w:r w:rsidRPr="00D941C0">
        <w:t>warrant,</w:t>
      </w:r>
      <w:r w:rsidR="006D7018">
        <w:t xml:space="preserve"> </w:t>
      </w:r>
      <w:r w:rsidRPr="00D941C0">
        <w:t>the</w:t>
      </w:r>
      <w:r w:rsidR="006D7018">
        <w:t xml:space="preserve"> </w:t>
      </w:r>
      <w:r w:rsidRPr="00D941C0">
        <w:t>enforced</w:t>
      </w:r>
      <w:r w:rsidR="006D7018">
        <w:t xml:space="preserve"> </w:t>
      </w:r>
      <w:r w:rsidRPr="00D941C0">
        <w:t>disappearance</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his</w:t>
      </w:r>
      <w:r w:rsidR="006D7018">
        <w:t xml:space="preserve"> </w:t>
      </w:r>
      <w:r w:rsidRPr="00D941C0">
        <w:t>forced</w:t>
      </w:r>
      <w:r w:rsidR="006D7018">
        <w:t xml:space="preserve"> </w:t>
      </w:r>
      <w:r w:rsidRPr="00D941C0">
        <w:t>confession,</w:t>
      </w:r>
      <w:r w:rsidR="006D7018">
        <w:t xml:space="preserve"> </w:t>
      </w:r>
      <w:r w:rsidRPr="00D941C0">
        <w:t>the</w:t>
      </w:r>
      <w:r w:rsidR="006D7018">
        <w:t xml:space="preserve"> </w:t>
      </w:r>
      <w:r w:rsidRPr="00D941C0">
        <w:t>absence</w:t>
      </w:r>
      <w:r w:rsidR="006D7018">
        <w:t xml:space="preserve"> </w:t>
      </w:r>
      <w:r w:rsidRPr="00D941C0">
        <w:t>of</w:t>
      </w:r>
      <w:r w:rsidR="006D7018">
        <w:t xml:space="preserve"> </w:t>
      </w:r>
      <w:r w:rsidRPr="00D941C0">
        <w:t>Mr.</w:t>
      </w:r>
      <w:r w:rsidR="006D7018">
        <w:t xml:space="preserve"> </w:t>
      </w:r>
      <w:r w:rsidRPr="00D941C0">
        <w:t>Hasan</w:t>
      </w:r>
      <w:r w:rsidR="006D7018">
        <w:t>’</w:t>
      </w:r>
      <w:r w:rsidRPr="00D941C0">
        <w:t>s</w:t>
      </w:r>
      <w:r w:rsidR="006D7018">
        <w:t xml:space="preserve"> </w:t>
      </w:r>
      <w:r w:rsidRPr="00D941C0">
        <w:t>lawyer</w:t>
      </w:r>
      <w:r w:rsidR="006D7018">
        <w:t xml:space="preserve"> </w:t>
      </w:r>
      <w:r w:rsidRPr="00D941C0">
        <w:t>during</w:t>
      </w:r>
      <w:r w:rsidR="006D7018">
        <w:t xml:space="preserve"> </w:t>
      </w:r>
      <w:r w:rsidRPr="00D941C0">
        <w:t>the</w:t>
      </w:r>
      <w:r w:rsidR="006D7018">
        <w:t xml:space="preserve"> </w:t>
      </w:r>
      <w:r w:rsidRPr="00D941C0">
        <w:t>interrogation,</w:t>
      </w:r>
      <w:r w:rsidR="006D7018">
        <w:t xml:space="preserve"> </w:t>
      </w:r>
      <w:r w:rsidRPr="00D941C0">
        <w:t>and</w:t>
      </w:r>
      <w:r w:rsidR="006D7018">
        <w:t xml:space="preserve"> </w:t>
      </w:r>
      <w:r w:rsidRPr="00D941C0">
        <w:t>the</w:t>
      </w:r>
      <w:r w:rsidR="006D7018">
        <w:t xml:space="preserve"> </w:t>
      </w:r>
      <w:r w:rsidRPr="00D941C0">
        <w:t>trials</w:t>
      </w:r>
      <w:r w:rsidR="006D7018">
        <w:t xml:space="preserve"> </w:t>
      </w:r>
      <w:r w:rsidRPr="00D941C0">
        <w:t>in</w:t>
      </w:r>
      <w:r w:rsidR="006D7018">
        <w:t xml:space="preserve"> </w:t>
      </w:r>
      <w:r w:rsidRPr="00D941C0">
        <w:t>absentia.</w:t>
      </w:r>
    </w:p>
    <w:p w14:paraId="0171A8F1" w14:textId="685F5A2B" w:rsidR="00A86D07" w:rsidRPr="00D941C0" w:rsidRDefault="00A86D07" w:rsidP="00A86D07">
      <w:pPr>
        <w:pStyle w:val="SingleTxtG"/>
      </w:pPr>
      <w:r w:rsidRPr="00D941C0">
        <w:t>50.</w:t>
      </w:r>
      <w:r w:rsidRPr="00D941C0">
        <w:tab/>
        <w:t>Furthermore,</w:t>
      </w:r>
      <w:r w:rsidR="006D7018">
        <w:t xml:space="preserve"> </w:t>
      </w:r>
      <w:r w:rsidRPr="00D941C0">
        <w:t>contrary</w:t>
      </w:r>
      <w:r w:rsidR="006D7018">
        <w:t xml:space="preserve"> </w:t>
      </w:r>
      <w:r w:rsidRPr="00D941C0">
        <w:t>to</w:t>
      </w:r>
      <w:r w:rsidR="006D7018">
        <w:t xml:space="preserve"> </w:t>
      </w:r>
      <w:r w:rsidRPr="00D941C0">
        <w:t>the</w:t>
      </w:r>
      <w:r w:rsidR="006D7018">
        <w:t xml:space="preserve"> </w:t>
      </w:r>
      <w:r w:rsidRPr="00D941C0">
        <w:t>information</w:t>
      </w:r>
      <w:r w:rsidR="006D7018">
        <w:t xml:space="preserve"> </w:t>
      </w:r>
      <w:r w:rsidRPr="00D941C0">
        <w:t>provided</w:t>
      </w:r>
      <w:r w:rsidR="006D7018">
        <w:t xml:space="preserve"> </w:t>
      </w:r>
      <w:r w:rsidRPr="00D941C0">
        <w:t>by</w:t>
      </w:r>
      <w:r w:rsidR="006D7018">
        <w:t xml:space="preserve"> </w:t>
      </w:r>
      <w:r w:rsidRPr="00D941C0">
        <w:t>the</w:t>
      </w:r>
      <w:r w:rsidR="006D7018">
        <w:t xml:space="preserve"> </w:t>
      </w:r>
      <w:r w:rsidRPr="00D941C0">
        <w:t>Government,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allowed</w:t>
      </w:r>
      <w:r w:rsidR="006D7018">
        <w:t xml:space="preserve"> </w:t>
      </w:r>
      <w:r w:rsidRPr="00D941C0">
        <w:t>less</w:t>
      </w:r>
      <w:r w:rsidR="006D7018">
        <w:t xml:space="preserve"> </w:t>
      </w:r>
      <w:r w:rsidRPr="00D941C0">
        <w:t>than</w:t>
      </w:r>
      <w:r w:rsidR="006D7018">
        <w:t xml:space="preserve"> </w:t>
      </w:r>
      <w:r w:rsidRPr="00D941C0">
        <w:t>a</w:t>
      </w:r>
      <w:r w:rsidR="006D7018">
        <w:t xml:space="preserve"> </w:t>
      </w:r>
      <w:r w:rsidRPr="00D941C0">
        <w:t>third</w:t>
      </w:r>
      <w:r w:rsidR="006D7018">
        <w:t xml:space="preserve"> </w:t>
      </w:r>
      <w:r w:rsidRPr="00D941C0">
        <w:t>of</w:t>
      </w:r>
      <w:r w:rsidR="006D7018">
        <w:t xml:space="preserve"> </w:t>
      </w:r>
      <w:r w:rsidRPr="00D941C0">
        <w:t>the</w:t>
      </w:r>
      <w:r w:rsidR="006D7018">
        <w:t xml:space="preserve"> </w:t>
      </w:r>
      <w:r w:rsidRPr="00D941C0">
        <w:t>number</w:t>
      </w:r>
      <w:r w:rsidR="006D7018">
        <w:t xml:space="preserve"> </w:t>
      </w:r>
      <w:r w:rsidRPr="00D941C0">
        <w:t>of</w:t>
      </w:r>
      <w:r w:rsidR="006D7018">
        <w:t xml:space="preserve"> </w:t>
      </w:r>
      <w:r w:rsidRPr="00D941C0">
        <w:t>video</w:t>
      </w:r>
      <w:r w:rsidR="006D7018">
        <w:t xml:space="preserve"> </w:t>
      </w:r>
      <w:r w:rsidRPr="00D941C0">
        <w:t>calls</w:t>
      </w:r>
      <w:r w:rsidR="006D7018">
        <w:t xml:space="preserve"> </w:t>
      </w:r>
      <w:r w:rsidRPr="00D941C0">
        <w:t>that</w:t>
      </w:r>
      <w:r w:rsidR="006D7018">
        <w:t xml:space="preserve"> </w:t>
      </w:r>
      <w:r w:rsidRPr="00D941C0">
        <w:t>he</w:t>
      </w:r>
      <w:r w:rsidR="006D7018">
        <w:t xml:space="preserve"> </w:t>
      </w:r>
      <w:r w:rsidRPr="00D941C0">
        <w:t>was</w:t>
      </w:r>
      <w:r w:rsidR="006D7018">
        <w:t xml:space="preserve"> </w:t>
      </w:r>
      <w:r w:rsidRPr="00D941C0">
        <w:t>supposed</w:t>
      </w:r>
      <w:r w:rsidR="006D7018">
        <w:t xml:space="preserve"> </w:t>
      </w:r>
      <w:r w:rsidRPr="00D941C0">
        <w:t>to</w:t>
      </w:r>
      <w:r w:rsidR="006D7018">
        <w:t xml:space="preserve"> </w:t>
      </w:r>
      <w:r w:rsidRPr="00D941C0">
        <w:t>have</w:t>
      </w:r>
      <w:r w:rsidR="006D7018">
        <w:t xml:space="preserve"> </w:t>
      </w:r>
      <w:r w:rsidRPr="00D941C0">
        <w:t>with</w:t>
      </w:r>
      <w:r w:rsidR="006D7018">
        <w:t xml:space="preserve"> </w:t>
      </w:r>
      <w:r w:rsidRPr="00D941C0">
        <w:t>his</w:t>
      </w:r>
      <w:r w:rsidR="006D7018">
        <w:t xml:space="preserve"> </w:t>
      </w:r>
      <w:r w:rsidRPr="00D941C0">
        <w:t>family.</w:t>
      </w:r>
      <w:r w:rsidR="006D7018">
        <w:t xml:space="preserve"> </w:t>
      </w:r>
      <w:r w:rsidRPr="00D941C0">
        <w:t>The</w:t>
      </w:r>
      <w:r w:rsidR="006D7018">
        <w:t xml:space="preserve"> </w:t>
      </w:r>
      <w:r w:rsidRPr="00D941C0">
        <w:t>source</w:t>
      </w:r>
      <w:r w:rsidR="006D7018">
        <w:t xml:space="preserve"> </w:t>
      </w:r>
      <w:r w:rsidRPr="00D941C0">
        <w:t>also</w:t>
      </w:r>
      <w:r w:rsidR="006D7018">
        <w:t xml:space="preserve"> </w:t>
      </w:r>
      <w:r w:rsidRPr="00D941C0">
        <w:t>reiterates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has</w:t>
      </w:r>
      <w:r w:rsidR="006D7018">
        <w:t xml:space="preserve"> </w:t>
      </w:r>
      <w:r w:rsidRPr="00D941C0">
        <w:t>been</w:t>
      </w:r>
      <w:r w:rsidR="006D7018">
        <w:t xml:space="preserve"> </w:t>
      </w:r>
      <w:r w:rsidRPr="00D941C0">
        <w:t>suffering</w:t>
      </w:r>
      <w:r w:rsidR="006D7018">
        <w:t xml:space="preserve"> </w:t>
      </w:r>
      <w:r w:rsidRPr="00D941C0">
        <w:t>from</w:t>
      </w:r>
      <w:r w:rsidR="006D7018">
        <w:t xml:space="preserve"> </w:t>
      </w:r>
      <w:r w:rsidRPr="00D941C0">
        <w:t>eye</w:t>
      </w:r>
      <w:r w:rsidR="006D7018">
        <w:t xml:space="preserve"> </w:t>
      </w:r>
      <w:r w:rsidRPr="00D941C0">
        <w:t>and</w:t>
      </w:r>
      <w:r w:rsidR="006D7018">
        <w:t xml:space="preserve"> </w:t>
      </w:r>
      <w:r w:rsidRPr="00D941C0">
        <w:t>tooth</w:t>
      </w:r>
      <w:r w:rsidR="006D7018">
        <w:t xml:space="preserve"> </w:t>
      </w:r>
      <w:r w:rsidRPr="00D941C0">
        <w:t>pain</w:t>
      </w:r>
      <w:r w:rsidR="006D7018">
        <w:t xml:space="preserve"> </w:t>
      </w:r>
      <w:r w:rsidRPr="00D941C0">
        <w:t>since</w:t>
      </w:r>
      <w:r w:rsidR="006D7018">
        <w:t xml:space="preserve"> </w:t>
      </w:r>
      <w:r w:rsidRPr="00D941C0">
        <w:t>June</w:t>
      </w:r>
      <w:r w:rsidR="006D7018">
        <w:t xml:space="preserve"> </w:t>
      </w:r>
      <w:r w:rsidRPr="00D941C0">
        <w:t>2020,</w:t>
      </w:r>
      <w:r w:rsidR="006D7018">
        <w:t xml:space="preserve"> </w:t>
      </w:r>
      <w:r w:rsidRPr="00D941C0">
        <w:t>but</w:t>
      </w:r>
      <w:r w:rsidR="006D7018">
        <w:t xml:space="preserve"> </w:t>
      </w:r>
      <w:r w:rsidRPr="00D941C0">
        <w:t>has</w:t>
      </w:r>
      <w:r w:rsidR="006D7018">
        <w:t xml:space="preserve"> </w:t>
      </w:r>
      <w:r w:rsidRPr="00D941C0">
        <w:t>been</w:t>
      </w:r>
      <w:r w:rsidR="006D7018">
        <w:t xml:space="preserve"> </w:t>
      </w:r>
      <w:r w:rsidRPr="00D941C0">
        <w:t>denied</w:t>
      </w:r>
      <w:r w:rsidR="006D7018">
        <w:t xml:space="preserve"> </w:t>
      </w:r>
      <w:r w:rsidRPr="00D941C0">
        <w:t>medical</w:t>
      </w:r>
      <w:r w:rsidR="006D7018">
        <w:t xml:space="preserve"> </w:t>
      </w:r>
      <w:r w:rsidRPr="00D941C0">
        <w:t>treatment</w:t>
      </w:r>
      <w:r w:rsidR="006D7018">
        <w:t xml:space="preserve"> </w:t>
      </w:r>
      <w:r w:rsidRPr="00D941C0">
        <w:t>under</w:t>
      </w:r>
      <w:r w:rsidR="006D7018">
        <w:t xml:space="preserve"> </w:t>
      </w:r>
      <w:r w:rsidRPr="00D941C0">
        <w:t>the</w:t>
      </w:r>
      <w:r w:rsidR="006D7018">
        <w:t xml:space="preserve"> </w:t>
      </w:r>
      <w:r w:rsidRPr="00D941C0">
        <w:t>pretext</w:t>
      </w:r>
      <w:r w:rsidR="006D7018">
        <w:t xml:space="preserve"> </w:t>
      </w:r>
      <w:r w:rsidRPr="00D941C0">
        <w:t>of</w:t>
      </w:r>
      <w:r w:rsidR="006D7018">
        <w:t xml:space="preserve"> </w:t>
      </w:r>
      <w:r w:rsidRPr="00D941C0">
        <w:t>the</w:t>
      </w:r>
      <w:r w:rsidR="006D7018">
        <w:t xml:space="preserve"> </w:t>
      </w:r>
      <w:r w:rsidRPr="00D941C0">
        <w:t>COVID-19</w:t>
      </w:r>
      <w:r w:rsidR="006D7018">
        <w:t xml:space="preserve"> </w:t>
      </w:r>
      <w:r w:rsidRPr="00D941C0">
        <w:t>pandemic.</w:t>
      </w:r>
      <w:r w:rsidR="006D7018">
        <w:t xml:space="preserve"> </w:t>
      </w:r>
      <w:r w:rsidRPr="00D941C0">
        <w:t>Finally,</w:t>
      </w:r>
      <w:r w:rsidR="006D7018">
        <w:t xml:space="preserve"> </w:t>
      </w:r>
      <w:r w:rsidRPr="00D941C0">
        <w:t>the</w:t>
      </w:r>
      <w:r w:rsidR="006D7018">
        <w:t xml:space="preserve"> </w:t>
      </w:r>
      <w:r w:rsidRPr="00D941C0">
        <w:t>source</w:t>
      </w:r>
      <w:r w:rsidR="006D7018">
        <w:t xml:space="preserve"> </w:t>
      </w:r>
      <w:r w:rsidRPr="00D941C0">
        <w:t>acknowledges</w:t>
      </w:r>
      <w:r w:rsidR="006D7018">
        <w:t xml:space="preserve"> </w:t>
      </w:r>
      <w:r w:rsidRPr="00D941C0">
        <w:t>that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family</w:t>
      </w:r>
      <w:r w:rsidR="006D7018">
        <w:t xml:space="preserve"> </w:t>
      </w:r>
      <w:r w:rsidRPr="00D941C0">
        <w:t>was</w:t>
      </w:r>
      <w:r w:rsidR="006D7018">
        <w:t xml:space="preserve"> </w:t>
      </w:r>
      <w:r w:rsidRPr="00D941C0">
        <w:t>unable</w:t>
      </w:r>
      <w:r w:rsidR="006D7018">
        <w:t xml:space="preserve"> </w:t>
      </w:r>
      <w:r w:rsidRPr="00D941C0">
        <w:t>to</w:t>
      </w:r>
      <w:r w:rsidR="006D7018">
        <w:t xml:space="preserve"> </w:t>
      </w:r>
      <w:r w:rsidRPr="00D941C0">
        <w:t>submit</w:t>
      </w:r>
      <w:r w:rsidR="006D7018">
        <w:t xml:space="preserve"> </w:t>
      </w:r>
      <w:r w:rsidRPr="00D941C0">
        <w:t>the</w:t>
      </w:r>
      <w:r w:rsidR="006D7018">
        <w:t xml:space="preserve"> </w:t>
      </w:r>
      <w:r w:rsidRPr="00D941C0">
        <w:t>application</w:t>
      </w:r>
      <w:r w:rsidR="006D7018">
        <w:t xml:space="preserve"> </w:t>
      </w:r>
      <w:r w:rsidRPr="00D941C0">
        <w:t>relating</w:t>
      </w:r>
      <w:r w:rsidR="006D7018">
        <w:t xml:space="preserve"> </w:t>
      </w:r>
      <w:r w:rsidRPr="00D941C0">
        <w:t>to</w:t>
      </w:r>
      <w:r w:rsidR="006D7018">
        <w:t xml:space="preserve"> </w:t>
      </w:r>
      <w:r w:rsidRPr="00D941C0">
        <w:t>his</w:t>
      </w:r>
      <w:r w:rsidR="006D7018">
        <w:t xml:space="preserve"> </w:t>
      </w:r>
      <w:r w:rsidRPr="00D941C0">
        <w:t>continued</w:t>
      </w:r>
      <w:r w:rsidR="006D7018">
        <w:t xml:space="preserve"> </w:t>
      </w:r>
      <w:r w:rsidRPr="00D941C0">
        <w:t>education</w:t>
      </w:r>
      <w:r w:rsidR="006D7018">
        <w:t xml:space="preserve"> </w:t>
      </w:r>
      <w:r w:rsidRPr="00D941C0">
        <w:t>prior</w:t>
      </w:r>
      <w:r w:rsidR="006D7018">
        <w:t xml:space="preserve"> </w:t>
      </w:r>
      <w:r w:rsidRPr="00D941C0">
        <w:t>to</w:t>
      </w:r>
      <w:r w:rsidR="006D7018">
        <w:t xml:space="preserve"> </w:t>
      </w:r>
      <w:r w:rsidRPr="00D941C0">
        <w:t>the</w:t>
      </w:r>
      <w:r w:rsidR="006D7018">
        <w:t xml:space="preserve"> </w:t>
      </w:r>
      <w:r w:rsidRPr="00D941C0">
        <w:t>deadline.</w:t>
      </w:r>
      <w:r w:rsidR="006D7018">
        <w:t xml:space="preserve"> </w:t>
      </w:r>
      <w:r w:rsidRPr="00D941C0">
        <w:t>This</w:t>
      </w:r>
      <w:r w:rsidR="006D7018">
        <w:t xml:space="preserve"> </w:t>
      </w:r>
      <w:r w:rsidRPr="00D941C0">
        <w:t>was</w:t>
      </w:r>
      <w:r w:rsidR="006D7018">
        <w:t xml:space="preserve"> </w:t>
      </w:r>
      <w:r w:rsidRPr="00D941C0">
        <w:t>due</w:t>
      </w:r>
      <w:r w:rsidR="006D7018">
        <w:t xml:space="preserve"> </w:t>
      </w:r>
      <w:r w:rsidRPr="00D941C0">
        <w:t>to</w:t>
      </w:r>
      <w:r w:rsidR="006D7018">
        <w:t xml:space="preserve"> </w:t>
      </w:r>
      <w:r w:rsidRPr="00D941C0">
        <w:t>the</w:t>
      </w:r>
      <w:r w:rsidR="006D7018">
        <w:t xml:space="preserve"> </w:t>
      </w:r>
      <w:r w:rsidRPr="00D941C0">
        <w:t>fact</w:t>
      </w:r>
      <w:r w:rsidR="006D7018">
        <w:t xml:space="preserve"> </w:t>
      </w:r>
      <w:r w:rsidRPr="00D941C0">
        <w:t>that</w:t>
      </w:r>
      <w:r w:rsidR="006D7018">
        <w:t xml:space="preserve"> </w:t>
      </w:r>
      <w:r w:rsidRPr="00D941C0">
        <w:t>prisoners</w:t>
      </w:r>
      <w:r w:rsidR="006D7018">
        <w:t xml:space="preserve"> </w:t>
      </w:r>
      <w:r w:rsidRPr="00D941C0">
        <w:t>are</w:t>
      </w:r>
      <w:r w:rsidR="006D7018">
        <w:t xml:space="preserve"> </w:t>
      </w:r>
      <w:r w:rsidRPr="00D941C0">
        <w:t>informed</w:t>
      </w:r>
      <w:r w:rsidR="006D7018">
        <w:t xml:space="preserve"> </w:t>
      </w:r>
      <w:r w:rsidRPr="00D941C0">
        <w:t>about</w:t>
      </w:r>
      <w:r w:rsidR="006D7018">
        <w:t xml:space="preserve"> </w:t>
      </w:r>
      <w:r w:rsidRPr="00D941C0">
        <w:t>the</w:t>
      </w:r>
      <w:r w:rsidR="006D7018">
        <w:t xml:space="preserve"> </w:t>
      </w:r>
      <w:r w:rsidRPr="00D941C0">
        <w:t>application</w:t>
      </w:r>
      <w:r w:rsidR="006D7018">
        <w:t xml:space="preserve"> </w:t>
      </w:r>
      <w:r w:rsidRPr="00D941C0">
        <w:t>procedure,</w:t>
      </w:r>
      <w:r w:rsidR="006D7018">
        <w:t xml:space="preserve"> </w:t>
      </w:r>
      <w:r w:rsidRPr="00D941C0">
        <w:t>who</w:t>
      </w:r>
      <w:r w:rsidR="006D7018">
        <w:t xml:space="preserve"> </w:t>
      </w:r>
      <w:r w:rsidRPr="00D941C0">
        <w:t>in</w:t>
      </w:r>
      <w:r w:rsidR="006D7018">
        <w:t xml:space="preserve"> </w:t>
      </w:r>
      <w:r w:rsidRPr="00D941C0">
        <w:t>turn</w:t>
      </w:r>
      <w:r w:rsidR="006D7018">
        <w:t xml:space="preserve"> </w:t>
      </w:r>
      <w:r w:rsidRPr="00D941C0">
        <w:t>must</w:t>
      </w:r>
      <w:r w:rsidR="006D7018">
        <w:t xml:space="preserve"> </w:t>
      </w:r>
      <w:r w:rsidRPr="00D941C0">
        <w:t>inform</w:t>
      </w:r>
      <w:r w:rsidR="006D7018">
        <w:t xml:space="preserve"> </w:t>
      </w:r>
      <w:r w:rsidRPr="00D941C0">
        <w:t>their</w:t>
      </w:r>
      <w:r w:rsidR="006D7018">
        <w:t xml:space="preserve"> </w:t>
      </w:r>
      <w:r w:rsidRPr="00D941C0">
        <w:t>family.</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able</w:t>
      </w:r>
      <w:r w:rsidR="006D7018">
        <w:t xml:space="preserve"> </w:t>
      </w:r>
      <w:r w:rsidRPr="00D941C0">
        <w:t>to</w:t>
      </w:r>
      <w:r w:rsidR="006D7018">
        <w:t xml:space="preserve"> </w:t>
      </w:r>
      <w:r w:rsidRPr="00D941C0">
        <w:t>call</w:t>
      </w:r>
      <w:r w:rsidR="006D7018">
        <w:t xml:space="preserve"> </w:t>
      </w:r>
      <w:r w:rsidRPr="00D941C0">
        <w:t>his</w:t>
      </w:r>
      <w:r w:rsidR="006D7018">
        <w:t xml:space="preserve"> </w:t>
      </w:r>
      <w:r w:rsidRPr="00D941C0">
        <w:t>family</w:t>
      </w:r>
      <w:r w:rsidR="006D7018">
        <w:t xml:space="preserve"> </w:t>
      </w:r>
      <w:r w:rsidRPr="00D941C0">
        <w:t>and</w:t>
      </w:r>
      <w:r w:rsidR="006D7018">
        <w:t xml:space="preserve"> </w:t>
      </w:r>
      <w:r w:rsidRPr="00D941C0">
        <w:t>tell</w:t>
      </w:r>
      <w:r w:rsidR="006D7018">
        <w:t xml:space="preserve"> </w:t>
      </w:r>
      <w:r w:rsidRPr="00D941C0">
        <w:t>them</w:t>
      </w:r>
      <w:r w:rsidR="006D7018">
        <w:t xml:space="preserve"> </w:t>
      </w:r>
      <w:r w:rsidRPr="00D941C0">
        <w:t>about</w:t>
      </w:r>
      <w:r w:rsidR="006D7018">
        <w:t xml:space="preserve"> </w:t>
      </w:r>
      <w:r w:rsidRPr="00D941C0">
        <w:t>the</w:t>
      </w:r>
      <w:r w:rsidR="006D7018">
        <w:t xml:space="preserve"> </w:t>
      </w:r>
      <w:r w:rsidRPr="00D941C0">
        <w:t>application,</w:t>
      </w:r>
      <w:r w:rsidR="006D7018">
        <w:t xml:space="preserve"> </w:t>
      </w:r>
      <w:r w:rsidRPr="00D941C0">
        <w:t>a</w:t>
      </w:r>
      <w:r w:rsidR="006D7018">
        <w:t xml:space="preserve"> </w:t>
      </w:r>
      <w:r w:rsidRPr="00D941C0">
        <w:t>few</w:t>
      </w:r>
      <w:r w:rsidR="006D7018">
        <w:t xml:space="preserve"> </w:t>
      </w:r>
      <w:r w:rsidRPr="00D941C0">
        <w:t>days</w:t>
      </w:r>
      <w:r w:rsidR="006D7018">
        <w:t xml:space="preserve"> </w:t>
      </w:r>
      <w:r w:rsidRPr="00D941C0">
        <w:t>after</w:t>
      </w:r>
      <w:r w:rsidR="006D7018">
        <w:t xml:space="preserve"> </w:t>
      </w:r>
      <w:r w:rsidRPr="00D941C0">
        <w:t>submissions</w:t>
      </w:r>
      <w:r w:rsidR="006D7018">
        <w:t xml:space="preserve"> </w:t>
      </w:r>
      <w:r w:rsidRPr="00D941C0">
        <w:t>had</w:t>
      </w:r>
      <w:r w:rsidR="006D7018">
        <w:t xml:space="preserve"> </w:t>
      </w:r>
      <w:r w:rsidRPr="00D941C0">
        <w:t>already</w:t>
      </w:r>
      <w:r w:rsidR="006D7018">
        <w:t xml:space="preserve"> </w:t>
      </w:r>
      <w:r w:rsidRPr="00D941C0">
        <w:t>opened.</w:t>
      </w:r>
      <w:r w:rsidR="006D7018">
        <w:t xml:space="preserve"> </w:t>
      </w:r>
      <w:r w:rsidRPr="00D941C0">
        <w:t>Moreover,</w:t>
      </w:r>
      <w:r w:rsidR="006D7018">
        <w:t xml:space="preserve"> </w:t>
      </w:r>
      <w:r w:rsidRPr="00D941C0">
        <w:t>there</w:t>
      </w:r>
      <w:r w:rsidR="006D7018">
        <w:t xml:space="preserve"> </w:t>
      </w:r>
      <w:r w:rsidRPr="00D941C0">
        <w:t>was</w:t>
      </w:r>
      <w:r w:rsidR="006D7018">
        <w:t xml:space="preserve"> </w:t>
      </w:r>
      <w:r w:rsidRPr="00D941C0">
        <w:t>a</w:t>
      </w:r>
      <w:r w:rsidR="006D7018">
        <w:t xml:space="preserve"> </w:t>
      </w:r>
      <w:r w:rsidRPr="00D941C0">
        <w:t>technical</w:t>
      </w:r>
      <w:r w:rsidR="006D7018">
        <w:t xml:space="preserve"> </w:t>
      </w:r>
      <w:r w:rsidRPr="00D941C0">
        <w:t>error</w:t>
      </w:r>
      <w:r w:rsidR="006D7018">
        <w:t xml:space="preserve"> </w:t>
      </w:r>
      <w:r w:rsidRPr="00D941C0">
        <w:t>on</w:t>
      </w:r>
      <w:r w:rsidR="006D7018">
        <w:t xml:space="preserve"> </w:t>
      </w:r>
      <w:r w:rsidRPr="00D941C0">
        <w:t>the</w:t>
      </w:r>
      <w:r w:rsidR="006D7018">
        <w:t xml:space="preserve"> </w:t>
      </w:r>
      <w:r w:rsidRPr="00D941C0">
        <w:t>website</w:t>
      </w:r>
      <w:r w:rsidR="006D7018">
        <w:t xml:space="preserve"> </w:t>
      </w:r>
      <w:r w:rsidRPr="00D941C0">
        <w:t>for</w:t>
      </w:r>
      <w:r w:rsidR="006D7018">
        <w:t xml:space="preserve"> </w:t>
      </w:r>
      <w:r w:rsidRPr="00D941C0">
        <w:t>submitting</w:t>
      </w:r>
      <w:r w:rsidR="006D7018">
        <w:t xml:space="preserve"> </w:t>
      </w:r>
      <w:r w:rsidRPr="00D941C0">
        <w:t>applications.</w:t>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denied</w:t>
      </w:r>
      <w:r w:rsidR="006D7018">
        <w:t xml:space="preserve"> </w:t>
      </w:r>
      <w:r w:rsidRPr="00D941C0">
        <w:t>his</w:t>
      </w:r>
      <w:r w:rsidR="006D7018">
        <w:t xml:space="preserve"> </w:t>
      </w:r>
      <w:r w:rsidRPr="00D941C0">
        <w:t>education,</w:t>
      </w:r>
      <w:r w:rsidR="006D7018">
        <w:t xml:space="preserve"> </w:t>
      </w:r>
      <w:r w:rsidRPr="00D941C0">
        <w:t>due</w:t>
      </w:r>
      <w:r w:rsidR="006D7018">
        <w:t xml:space="preserve"> </w:t>
      </w:r>
      <w:r w:rsidRPr="00D941C0">
        <w:t>to</w:t>
      </w:r>
      <w:r w:rsidR="006D7018">
        <w:t xml:space="preserve"> </w:t>
      </w:r>
      <w:r w:rsidRPr="00D941C0">
        <w:t>inefficient</w:t>
      </w:r>
      <w:r w:rsidR="006D7018">
        <w:t xml:space="preserve"> </w:t>
      </w:r>
      <w:r w:rsidRPr="00D941C0">
        <w:t>communication</w:t>
      </w:r>
      <w:r w:rsidR="006D7018">
        <w:t xml:space="preserve"> </w:t>
      </w:r>
      <w:r w:rsidRPr="00D941C0">
        <w:t>between</w:t>
      </w:r>
      <w:r w:rsidR="006D7018">
        <w:t xml:space="preserve"> </w:t>
      </w:r>
      <w:r w:rsidRPr="00D941C0">
        <w:t>the</w:t>
      </w:r>
      <w:r w:rsidR="006D7018">
        <w:t xml:space="preserve"> </w:t>
      </w:r>
      <w:r w:rsidRPr="00D941C0">
        <w:t>authorities</w:t>
      </w:r>
      <w:r w:rsidR="006D7018">
        <w:t xml:space="preserve"> </w:t>
      </w:r>
      <w:r w:rsidRPr="00D941C0">
        <w:t>and</w:t>
      </w:r>
      <w:r w:rsidR="006D7018">
        <w:t xml:space="preserve"> </w:t>
      </w:r>
      <w:r w:rsidRPr="00D941C0">
        <w:t>his</w:t>
      </w:r>
      <w:r w:rsidR="006D7018">
        <w:t xml:space="preserve"> </w:t>
      </w:r>
      <w:r w:rsidRPr="00D941C0">
        <w:t>guardians,</w:t>
      </w:r>
      <w:r w:rsidR="006D7018">
        <w:t xml:space="preserve"> </w:t>
      </w:r>
      <w:r w:rsidRPr="00D941C0">
        <w:t>as</w:t>
      </w:r>
      <w:r w:rsidR="006D7018">
        <w:t xml:space="preserve"> </w:t>
      </w:r>
      <w:r w:rsidRPr="00D941C0">
        <w:t>well</w:t>
      </w:r>
      <w:r w:rsidR="006D7018">
        <w:t xml:space="preserve"> </w:t>
      </w:r>
      <w:r w:rsidRPr="00D941C0">
        <w:t>as</w:t>
      </w:r>
      <w:r w:rsidR="006D7018">
        <w:t xml:space="preserve"> </w:t>
      </w:r>
      <w:r w:rsidRPr="00D941C0">
        <w:t>to</w:t>
      </w:r>
      <w:r w:rsidR="006D7018">
        <w:t xml:space="preserve"> </w:t>
      </w:r>
      <w:r w:rsidRPr="00D941C0">
        <w:t>the</w:t>
      </w:r>
      <w:r w:rsidR="006D7018">
        <w:t xml:space="preserve"> </w:t>
      </w:r>
      <w:r w:rsidRPr="00D941C0">
        <w:t>administration</w:t>
      </w:r>
      <w:r w:rsidR="006D7018">
        <w:t>’</w:t>
      </w:r>
      <w:r w:rsidRPr="00D941C0">
        <w:t>s</w:t>
      </w:r>
      <w:r w:rsidR="006D7018">
        <w:t xml:space="preserve"> </w:t>
      </w:r>
      <w:r w:rsidRPr="00D941C0">
        <w:t>refusal</w:t>
      </w:r>
      <w:r w:rsidR="006D7018">
        <w:t xml:space="preserve"> </w:t>
      </w:r>
      <w:r w:rsidRPr="00D941C0">
        <w:t>to</w:t>
      </w:r>
      <w:r w:rsidR="006D7018">
        <w:t xml:space="preserve"> </w:t>
      </w:r>
      <w:r w:rsidRPr="00D941C0">
        <w:t>accept</w:t>
      </w:r>
      <w:r w:rsidR="006D7018">
        <w:t xml:space="preserve"> </w:t>
      </w:r>
      <w:r w:rsidRPr="00D941C0">
        <w:t>applications</w:t>
      </w:r>
      <w:r w:rsidR="006D7018">
        <w:t xml:space="preserve"> </w:t>
      </w:r>
      <w:r w:rsidRPr="00D941C0">
        <w:t>after</w:t>
      </w:r>
      <w:r w:rsidR="006D7018">
        <w:t xml:space="preserve"> </w:t>
      </w:r>
      <w:r w:rsidRPr="00D941C0">
        <w:t>the</w:t>
      </w:r>
      <w:r w:rsidR="006D7018">
        <w:t xml:space="preserve"> </w:t>
      </w:r>
      <w:r w:rsidRPr="00D941C0">
        <w:t>deadline</w:t>
      </w:r>
      <w:r w:rsidR="006D7018">
        <w:t xml:space="preserve"> </w:t>
      </w:r>
      <w:r w:rsidRPr="00D941C0">
        <w:t>despite</w:t>
      </w:r>
      <w:r w:rsidR="006D7018">
        <w:t xml:space="preserve"> </w:t>
      </w:r>
      <w:r w:rsidRPr="00D941C0">
        <w:t>the</w:t>
      </w:r>
      <w:r w:rsidR="006D7018">
        <w:t xml:space="preserve"> </w:t>
      </w:r>
      <w:r w:rsidRPr="00D941C0">
        <w:t>challenges</w:t>
      </w:r>
      <w:r w:rsidR="006D7018">
        <w:t xml:space="preserve"> </w:t>
      </w:r>
      <w:r w:rsidRPr="00D941C0">
        <w:t>arising</w:t>
      </w:r>
      <w:r w:rsidR="006D7018">
        <w:t xml:space="preserve"> </w:t>
      </w:r>
      <w:r w:rsidRPr="00D941C0">
        <w:t>from</w:t>
      </w:r>
      <w:r w:rsidR="006D7018">
        <w:t xml:space="preserve"> </w:t>
      </w:r>
      <w:r w:rsidRPr="00D941C0">
        <w:t>the</w:t>
      </w:r>
      <w:r w:rsidR="006D7018">
        <w:t xml:space="preserve"> </w:t>
      </w:r>
      <w:r w:rsidRPr="00D941C0">
        <w:t>pandemic.</w:t>
      </w:r>
    </w:p>
    <w:p w14:paraId="006AE3AC" w14:textId="77777777" w:rsidR="00A86D07" w:rsidRPr="00D941C0" w:rsidRDefault="00A86D07" w:rsidP="005266AF">
      <w:pPr>
        <w:pStyle w:val="H23G"/>
      </w:pPr>
      <w:r w:rsidRPr="00D941C0">
        <w:tab/>
      </w:r>
      <w:r w:rsidRPr="00D941C0">
        <w:tab/>
        <w:t>Discussion</w:t>
      </w:r>
    </w:p>
    <w:p w14:paraId="442702BD" w14:textId="66BEF83C" w:rsidR="006D7018" w:rsidRDefault="00A86D07" w:rsidP="00A86D07">
      <w:pPr>
        <w:pStyle w:val="SingleTxtG"/>
      </w:pPr>
      <w:r w:rsidRPr="00D941C0">
        <w:t>51.</w:t>
      </w:r>
      <w:r w:rsidRPr="00D941C0">
        <w:tab/>
        <w:t>The</w:t>
      </w:r>
      <w:r w:rsidR="006D7018">
        <w:t xml:space="preserve"> </w:t>
      </w:r>
      <w:r w:rsidRPr="00D941C0">
        <w:t>Working</w:t>
      </w:r>
      <w:r w:rsidR="006D7018">
        <w:t xml:space="preserve"> </w:t>
      </w:r>
      <w:r w:rsidRPr="00D941C0">
        <w:t>Group</w:t>
      </w:r>
      <w:r w:rsidR="006D7018">
        <w:t xml:space="preserve"> </w:t>
      </w:r>
      <w:r w:rsidRPr="00D941C0">
        <w:t>thanks</w:t>
      </w:r>
      <w:r w:rsidR="006D7018">
        <w:t xml:space="preserve"> </w:t>
      </w:r>
      <w:r w:rsidRPr="00D941C0">
        <w:t>the</w:t>
      </w:r>
      <w:r w:rsidR="006D7018">
        <w:t xml:space="preserve"> </w:t>
      </w:r>
      <w:r w:rsidRPr="00D941C0">
        <w:t>source</w:t>
      </w:r>
      <w:r w:rsidR="006D7018">
        <w:t xml:space="preserve"> </w:t>
      </w:r>
      <w:r w:rsidRPr="00D941C0">
        <w:t>and</w:t>
      </w:r>
      <w:r w:rsidR="006D7018">
        <w:t xml:space="preserve"> </w:t>
      </w:r>
      <w:r w:rsidRPr="00D941C0">
        <w:t>the</w:t>
      </w:r>
      <w:r w:rsidR="006D7018">
        <w:t xml:space="preserve"> </w:t>
      </w:r>
      <w:r w:rsidRPr="00D941C0">
        <w:t>Government</w:t>
      </w:r>
      <w:r w:rsidR="006D7018">
        <w:t xml:space="preserve"> </w:t>
      </w:r>
      <w:r w:rsidRPr="00D941C0">
        <w:t>for</w:t>
      </w:r>
      <w:r w:rsidR="006D7018">
        <w:t xml:space="preserve"> </w:t>
      </w:r>
      <w:r w:rsidRPr="00D941C0">
        <w:t>their</w:t>
      </w:r>
      <w:r w:rsidR="006D7018">
        <w:t xml:space="preserve"> </w:t>
      </w:r>
      <w:r w:rsidRPr="00D941C0">
        <w:t>submissions.</w:t>
      </w:r>
    </w:p>
    <w:p w14:paraId="463AE658" w14:textId="68E8974D" w:rsidR="00A86D07" w:rsidRPr="006D7018" w:rsidRDefault="00A86D07" w:rsidP="00A86D07">
      <w:pPr>
        <w:pStyle w:val="SingleTxtG"/>
        <w:rPr>
          <w:rStyle w:val="FootnoteReference"/>
        </w:rPr>
      </w:pPr>
      <w:r w:rsidRPr="00D941C0">
        <w:t>52.</w:t>
      </w:r>
      <w:r w:rsidRPr="00D941C0">
        <w:tab/>
        <w:t>In</w:t>
      </w:r>
      <w:r w:rsidR="006D7018">
        <w:t xml:space="preserve"> </w:t>
      </w:r>
      <w:r w:rsidRPr="00D941C0">
        <w:t>determining</w:t>
      </w:r>
      <w:r w:rsidR="006D7018">
        <w:t xml:space="preserve"> </w:t>
      </w:r>
      <w:r w:rsidRPr="00D941C0">
        <w:t>whether</w:t>
      </w:r>
      <w:r w:rsidR="006D7018">
        <w:t xml:space="preserve"> </w:t>
      </w:r>
      <w:r w:rsidRPr="00D941C0">
        <w:t>the</w:t>
      </w:r>
      <w:r w:rsidR="006D7018">
        <w:t xml:space="preserve"> </w:t>
      </w:r>
      <w:r w:rsidRPr="00D941C0">
        <w:t>detention</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is</w:t>
      </w:r>
      <w:r w:rsidR="006D7018">
        <w:t xml:space="preserve"> </w:t>
      </w:r>
      <w:r w:rsidRPr="00D941C0">
        <w:t>arbitrary,</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has</w:t>
      </w:r>
      <w:r w:rsidR="006D7018">
        <w:t xml:space="preserve"> </w:t>
      </w:r>
      <w:r w:rsidRPr="00D941C0">
        <w:t>regard</w:t>
      </w:r>
      <w:r w:rsidR="006D7018">
        <w:t xml:space="preserve"> </w:t>
      </w:r>
      <w:r w:rsidRPr="00D941C0">
        <w:t>to</w:t>
      </w:r>
      <w:r w:rsidR="006D7018">
        <w:t xml:space="preserve"> </w:t>
      </w:r>
      <w:r w:rsidRPr="00D941C0">
        <w:t>the</w:t>
      </w:r>
      <w:r w:rsidR="006D7018">
        <w:t xml:space="preserve"> </w:t>
      </w:r>
      <w:r w:rsidRPr="00D941C0">
        <w:t>principles</w:t>
      </w:r>
      <w:r w:rsidR="006D7018">
        <w:t xml:space="preserve"> </w:t>
      </w:r>
      <w:r w:rsidRPr="00D941C0">
        <w:t>established</w:t>
      </w:r>
      <w:r w:rsidR="006D7018">
        <w:t xml:space="preserve"> </w:t>
      </w:r>
      <w:r w:rsidRPr="00D941C0">
        <w:t>in</w:t>
      </w:r>
      <w:r w:rsidR="006D7018">
        <w:t xml:space="preserve"> </w:t>
      </w:r>
      <w:r w:rsidRPr="00D941C0">
        <w:t>its</w:t>
      </w:r>
      <w:r w:rsidR="006D7018">
        <w:t xml:space="preserve"> </w:t>
      </w:r>
      <w:r w:rsidRPr="00D941C0">
        <w:t>jurisprudence</w:t>
      </w:r>
      <w:r w:rsidR="006D7018">
        <w:t xml:space="preserve"> </w:t>
      </w:r>
      <w:r w:rsidRPr="00D941C0">
        <w:t>to</w:t>
      </w:r>
      <w:r w:rsidR="006D7018">
        <w:t xml:space="preserve"> </w:t>
      </w:r>
      <w:r w:rsidRPr="00D941C0">
        <w:t>deal</w:t>
      </w:r>
      <w:r w:rsidR="006D7018">
        <w:t xml:space="preserve"> </w:t>
      </w:r>
      <w:r w:rsidRPr="00D941C0">
        <w:t>with</w:t>
      </w:r>
      <w:r w:rsidR="006D7018">
        <w:t xml:space="preserve"> </w:t>
      </w:r>
      <w:r w:rsidRPr="00D941C0">
        <w:t>evidentiary</w:t>
      </w:r>
      <w:r w:rsidR="006D7018">
        <w:t xml:space="preserve"> </w:t>
      </w:r>
      <w:r w:rsidRPr="00D941C0">
        <w:t>issues.</w:t>
      </w:r>
      <w:r w:rsidR="006D7018">
        <w:t xml:space="preserve"> </w:t>
      </w:r>
      <w:r w:rsidRPr="00D941C0">
        <w:t>If</w:t>
      </w:r>
      <w:r w:rsidR="006D7018">
        <w:t xml:space="preserve"> </w:t>
      </w:r>
      <w:r w:rsidRPr="00D941C0">
        <w:t>the</w:t>
      </w:r>
      <w:r w:rsidR="006D7018">
        <w:t xml:space="preserve"> </w:t>
      </w:r>
      <w:r w:rsidRPr="00D941C0">
        <w:t>source</w:t>
      </w:r>
      <w:r w:rsidR="006D7018">
        <w:t xml:space="preserve"> </w:t>
      </w:r>
      <w:r w:rsidRPr="00D941C0">
        <w:t>has</w:t>
      </w:r>
      <w:r w:rsidR="006D7018">
        <w:t xml:space="preserve"> </w:t>
      </w:r>
      <w:r w:rsidRPr="00D941C0">
        <w:t>established</w:t>
      </w:r>
      <w:r w:rsidR="006D7018">
        <w:t xml:space="preserve"> </w:t>
      </w:r>
      <w:r w:rsidRPr="00D941C0">
        <w:t>a</w:t>
      </w:r>
      <w:r w:rsidR="006D7018">
        <w:t xml:space="preserve"> </w:t>
      </w:r>
      <w:r w:rsidRPr="00D941C0">
        <w:t>prima</w:t>
      </w:r>
      <w:r w:rsidR="006D7018">
        <w:t xml:space="preserve"> </w:t>
      </w:r>
      <w:r w:rsidRPr="00D941C0">
        <w:t>facie</w:t>
      </w:r>
      <w:r w:rsidR="006D7018">
        <w:t xml:space="preserve"> </w:t>
      </w:r>
      <w:r w:rsidRPr="00D941C0">
        <w:t>case</w:t>
      </w:r>
      <w:r w:rsidR="006D7018">
        <w:t xml:space="preserve"> </w:t>
      </w:r>
      <w:r w:rsidRPr="00D941C0">
        <w:t>for</w:t>
      </w:r>
      <w:r w:rsidR="006D7018">
        <w:t xml:space="preserve"> </w:t>
      </w:r>
      <w:r w:rsidRPr="00D941C0">
        <w:t>breach</w:t>
      </w:r>
      <w:r w:rsidR="006D7018">
        <w:t xml:space="preserve"> </w:t>
      </w:r>
      <w:r w:rsidRPr="00D941C0">
        <w:t>of</w:t>
      </w:r>
      <w:r w:rsidR="006D7018">
        <w:t xml:space="preserve"> </w:t>
      </w:r>
      <w:r w:rsidRPr="00D941C0">
        <w:t>international</w:t>
      </w:r>
      <w:r w:rsidR="006D7018">
        <w:t xml:space="preserve"> </w:t>
      </w:r>
      <w:r w:rsidRPr="00D941C0">
        <w:t>requirements</w:t>
      </w:r>
      <w:r w:rsidR="006D7018">
        <w:t xml:space="preserve"> </w:t>
      </w:r>
      <w:r w:rsidRPr="00D941C0">
        <w:t>constituting</w:t>
      </w:r>
      <w:r w:rsidR="006D7018">
        <w:t xml:space="preserve"> </w:t>
      </w:r>
      <w:r w:rsidRPr="00D941C0">
        <w:t>arbitrary</w:t>
      </w:r>
      <w:r w:rsidR="006D7018">
        <w:t xml:space="preserve"> </w:t>
      </w:r>
      <w:r w:rsidRPr="00D941C0">
        <w:t>detention,</w:t>
      </w:r>
      <w:r w:rsidR="006D7018">
        <w:t xml:space="preserve"> </w:t>
      </w:r>
      <w:r w:rsidRPr="00D941C0">
        <w:t>the</w:t>
      </w:r>
      <w:r w:rsidR="006D7018">
        <w:t xml:space="preserve"> </w:t>
      </w:r>
      <w:r w:rsidRPr="00D941C0">
        <w:t>burden</w:t>
      </w:r>
      <w:r w:rsidR="006D7018">
        <w:t xml:space="preserve"> </w:t>
      </w:r>
      <w:r w:rsidRPr="00D941C0">
        <w:t>of</w:t>
      </w:r>
      <w:r w:rsidR="006D7018">
        <w:t xml:space="preserve"> </w:t>
      </w:r>
      <w:r w:rsidRPr="00D941C0">
        <w:t>proof</w:t>
      </w:r>
      <w:r w:rsidR="006D7018">
        <w:t xml:space="preserve"> </w:t>
      </w:r>
      <w:r w:rsidRPr="00D941C0">
        <w:t>should</w:t>
      </w:r>
      <w:r w:rsidR="006D7018">
        <w:t xml:space="preserve"> </w:t>
      </w:r>
      <w:r w:rsidRPr="00D941C0">
        <w:t>be</w:t>
      </w:r>
      <w:r w:rsidR="006D7018">
        <w:t xml:space="preserve"> </w:t>
      </w:r>
      <w:r w:rsidRPr="00D941C0">
        <w:t>understood</w:t>
      </w:r>
      <w:r w:rsidR="006D7018">
        <w:t xml:space="preserve"> </w:t>
      </w:r>
      <w:r w:rsidRPr="00D941C0">
        <w:t>to</w:t>
      </w:r>
      <w:r w:rsidR="006D7018">
        <w:t xml:space="preserve"> </w:t>
      </w:r>
      <w:r w:rsidRPr="00D941C0">
        <w:t>rest</w:t>
      </w:r>
      <w:r w:rsidR="006D7018">
        <w:t xml:space="preserve"> </w:t>
      </w:r>
      <w:r w:rsidRPr="00D941C0">
        <w:t>upon</w:t>
      </w:r>
      <w:r w:rsidR="006D7018">
        <w:t xml:space="preserve"> </w:t>
      </w:r>
      <w:r w:rsidRPr="00D941C0">
        <w:t>the</w:t>
      </w:r>
      <w:r w:rsidR="006D7018">
        <w:t xml:space="preserve"> </w:t>
      </w:r>
      <w:r w:rsidRPr="00D941C0">
        <w:t>Government</w:t>
      </w:r>
      <w:r w:rsidR="006D7018">
        <w:t xml:space="preserve"> </w:t>
      </w:r>
      <w:r w:rsidRPr="00D941C0">
        <w:t>if</w:t>
      </w:r>
      <w:r w:rsidR="006D7018">
        <w:t xml:space="preserve"> </w:t>
      </w:r>
      <w:r w:rsidRPr="00D941C0">
        <w:t>it</w:t>
      </w:r>
      <w:r w:rsidR="006D7018">
        <w:t xml:space="preserve"> </w:t>
      </w:r>
      <w:r w:rsidRPr="00D941C0">
        <w:t>wishes</w:t>
      </w:r>
      <w:r w:rsidR="006D7018">
        <w:t xml:space="preserve"> </w:t>
      </w:r>
      <w:r w:rsidRPr="00D941C0">
        <w:t>to</w:t>
      </w:r>
      <w:r w:rsidR="006D7018">
        <w:t xml:space="preserve"> </w:t>
      </w:r>
      <w:r w:rsidRPr="00D941C0">
        <w:t>refute</w:t>
      </w:r>
      <w:r w:rsidR="006D7018">
        <w:t xml:space="preserve"> </w:t>
      </w:r>
      <w:r w:rsidRPr="00D941C0">
        <w:t>the</w:t>
      </w:r>
      <w:r w:rsidR="006D7018">
        <w:t xml:space="preserve"> </w:t>
      </w:r>
      <w:r w:rsidRPr="00D941C0">
        <w:t>allegations.</w:t>
      </w:r>
      <w:r w:rsidRPr="006D7018">
        <w:rPr>
          <w:rStyle w:val="FootnoteReference"/>
        </w:rPr>
        <w:footnoteReference w:id="4"/>
      </w:r>
      <w:r w:rsidR="006D7018">
        <w:t xml:space="preserve"> </w:t>
      </w:r>
      <w:r w:rsidRPr="00D941C0">
        <w:t>Mere</w:t>
      </w:r>
      <w:r w:rsidR="006D7018">
        <w:t xml:space="preserve"> </w:t>
      </w:r>
      <w:r w:rsidRPr="00D941C0">
        <w:t>assertions</w:t>
      </w:r>
      <w:r w:rsidR="006D7018">
        <w:t xml:space="preserve"> </w:t>
      </w:r>
      <w:r w:rsidRPr="00D941C0">
        <w:t>by</w:t>
      </w:r>
      <w:r w:rsidR="006D7018">
        <w:t xml:space="preserve"> </w:t>
      </w:r>
      <w:r w:rsidRPr="00D941C0">
        <w:t>the</w:t>
      </w:r>
      <w:r w:rsidR="006D7018">
        <w:t xml:space="preserve"> </w:t>
      </w:r>
      <w:r w:rsidRPr="00D941C0">
        <w:t>Government</w:t>
      </w:r>
      <w:r w:rsidR="006D7018">
        <w:t xml:space="preserve"> </w:t>
      </w:r>
      <w:r w:rsidRPr="00D941C0">
        <w:t>that</w:t>
      </w:r>
      <w:r w:rsidR="006D7018">
        <w:t xml:space="preserve"> </w:t>
      </w:r>
      <w:r w:rsidRPr="00D941C0">
        <w:t>lawful</w:t>
      </w:r>
      <w:r w:rsidR="006D7018">
        <w:t xml:space="preserve"> </w:t>
      </w:r>
      <w:r w:rsidRPr="00D941C0">
        <w:t>procedures</w:t>
      </w:r>
      <w:r w:rsidR="006D7018">
        <w:t xml:space="preserve"> </w:t>
      </w:r>
      <w:r w:rsidRPr="00D941C0">
        <w:t>have</w:t>
      </w:r>
      <w:r w:rsidR="006D7018">
        <w:t xml:space="preserve"> </w:t>
      </w:r>
      <w:r w:rsidRPr="00D941C0">
        <w:t>been</w:t>
      </w:r>
      <w:r w:rsidR="006D7018">
        <w:t xml:space="preserve"> </w:t>
      </w:r>
      <w:r w:rsidRPr="00D941C0">
        <w:t>followed</w:t>
      </w:r>
      <w:r w:rsidR="006D7018">
        <w:t xml:space="preserve"> </w:t>
      </w:r>
      <w:r w:rsidRPr="00D941C0">
        <w:t>are</w:t>
      </w:r>
      <w:r w:rsidR="006D7018">
        <w:t xml:space="preserve"> </w:t>
      </w:r>
      <w:r w:rsidRPr="00D941C0">
        <w:t>not</w:t>
      </w:r>
      <w:r w:rsidR="006D7018">
        <w:t xml:space="preserve"> </w:t>
      </w:r>
      <w:r w:rsidRPr="00D941C0">
        <w:t>sufficient</w:t>
      </w:r>
      <w:r w:rsidR="006D7018">
        <w:t xml:space="preserve"> </w:t>
      </w:r>
      <w:r w:rsidRPr="00D941C0">
        <w:t>to</w:t>
      </w:r>
      <w:r w:rsidR="006D7018">
        <w:t xml:space="preserve"> </w:t>
      </w:r>
      <w:r w:rsidRPr="00D941C0">
        <w:t>rebut</w:t>
      </w:r>
      <w:r w:rsidR="006D7018">
        <w:t xml:space="preserve"> </w:t>
      </w:r>
      <w:r w:rsidRPr="00D941C0">
        <w:t>the</w:t>
      </w:r>
      <w:r w:rsidR="006D7018">
        <w:t xml:space="preserve"> </w:t>
      </w:r>
      <w:r w:rsidRPr="00D941C0">
        <w:t>source</w:t>
      </w:r>
      <w:r w:rsidR="006D7018">
        <w:t>’</w:t>
      </w:r>
      <w:r w:rsidRPr="00D941C0">
        <w:t>s</w:t>
      </w:r>
      <w:r w:rsidR="006D7018">
        <w:t xml:space="preserve"> </w:t>
      </w:r>
      <w:r w:rsidRPr="00D941C0">
        <w:t>allegations.</w:t>
      </w:r>
      <w:r w:rsidRPr="006D7018">
        <w:rPr>
          <w:rStyle w:val="FootnoteReference"/>
        </w:rPr>
        <w:footnoteReference w:id="5"/>
      </w:r>
    </w:p>
    <w:p w14:paraId="5CA392AC" w14:textId="0C2C2998" w:rsidR="00A86D07" w:rsidRPr="00D941C0" w:rsidRDefault="00A86D07" w:rsidP="00A86D07">
      <w:pPr>
        <w:pStyle w:val="SingleTxtG"/>
      </w:pPr>
      <w:r w:rsidRPr="00D941C0">
        <w:t>53.</w:t>
      </w:r>
      <w:r w:rsidRPr="00D941C0">
        <w:tab/>
        <w:t>The</w:t>
      </w:r>
      <w:r w:rsidR="006D7018">
        <w:t xml:space="preserve"> </w:t>
      </w:r>
      <w:r w:rsidRPr="00D941C0">
        <w:t>Working</w:t>
      </w:r>
      <w:r w:rsidR="006D7018">
        <w:t xml:space="preserve"> </w:t>
      </w:r>
      <w:r w:rsidRPr="00D941C0">
        <w:t>Group</w:t>
      </w:r>
      <w:r w:rsidR="006D7018">
        <w:t xml:space="preserve"> </w:t>
      </w:r>
      <w:r w:rsidRPr="00D941C0">
        <w:t>notes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is</w:t>
      </w:r>
      <w:r w:rsidR="006D7018">
        <w:t xml:space="preserve"> </w:t>
      </w:r>
      <w:r w:rsidRPr="00D941C0">
        <w:t>no</w:t>
      </w:r>
      <w:r w:rsidR="006D7018">
        <w:t xml:space="preserve"> </w:t>
      </w:r>
      <w:r w:rsidRPr="00D941C0">
        <w:t>longer</w:t>
      </w:r>
      <w:r w:rsidR="006D7018">
        <w:t xml:space="preserve"> </w:t>
      </w:r>
      <w:r w:rsidRPr="00D941C0">
        <w:t>a</w:t>
      </w:r>
      <w:r w:rsidR="006D7018">
        <w:t xml:space="preserve"> </w:t>
      </w:r>
      <w:r w:rsidRPr="00D941C0">
        <w:t>minor</w:t>
      </w:r>
      <w:r w:rsidR="006D7018">
        <w:t xml:space="preserve"> </w:t>
      </w:r>
      <w:r w:rsidRPr="00D941C0">
        <w:t>at</w:t>
      </w:r>
      <w:r w:rsidR="006D7018">
        <w:t xml:space="preserve"> </w:t>
      </w:r>
      <w:r w:rsidRPr="00D941C0">
        <w:t>the</w:t>
      </w:r>
      <w:r w:rsidR="006D7018">
        <w:t xml:space="preserve"> </w:t>
      </w:r>
      <w:r w:rsidRPr="00D941C0">
        <w:t>time</w:t>
      </w:r>
      <w:r w:rsidR="006D7018">
        <w:t xml:space="preserve"> </w:t>
      </w:r>
      <w:r w:rsidRPr="00D941C0">
        <w:t>of</w:t>
      </w:r>
      <w:r w:rsidR="006D7018">
        <w:t xml:space="preserve"> </w:t>
      </w:r>
      <w:r w:rsidRPr="00D941C0">
        <w:t>adoption</w:t>
      </w:r>
      <w:r w:rsidR="006D7018">
        <w:t xml:space="preserve"> </w:t>
      </w:r>
      <w:r w:rsidRPr="00D941C0">
        <w:t>of</w:t>
      </w:r>
      <w:r w:rsidR="006D7018">
        <w:t xml:space="preserve"> </w:t>
      </w:r>
      <w:r w:rsidRPr="00D941C0">
        <w:t>the</w:t>
      </w:r>
      <w:r w:rsidR="006D7018">
        <w:t xml:space="preserve"> </w:t>
      </w:r>
      <w:r w:rsidRPr="00D941C0">
        <w:t>present</w:t>
      </w:r>
      <w:r w:rsidR="006D7018">
        <w:t xml:space="preserve"> </w:t>
      </w:r>
      <w:r w:rsidRPr="00D941C0">
        <w:t>opinion.</w:t>
      </w:r>
      <w:r w:rsidR="006D7018">
        <w:t xml:space="preserve"> </w:t>
      </w:r>
      <w:r w:rsidRPr="00D941C0">
        <w:t>However,</w:t>
      </w:r>
      <w:r w:rsidR="006D7018">
        <w:t xml:space="preserve"> </w:t>
      </w:r>
      <w:r w:rsidRPr="00D941C0">
        <w:t>he</w:t>
      </w:r>
      <w:r w:rsidR="006D7018">
        <w:t xml:space="preserve"> </w:t>
      </w:r>
      <w:r w:rsidRPr="00D941C0">
        <w:t>was</w:t>
      </w:r>
      <w:r w:rsidR="006D7018">
        <w:t xml:space="preserve"> </w:t>
      </w:r>
      <w:r w:rsidRPr="00D941C0">
        <w:t>under</w:t>
      </w:r>
      <w:r w:rsidR="006D7018">
        <w:t xml:space="preserve"> </w:t>
      </w:r>
      <w:r w:rsidRPr="00D941C0">
        <w:t>18</w:t>
      </w:r>
      <w:r w:rsidR="006D7018">
        <w:t xml:space="preserve"> </w:t>
      </w:r>
      <w:r w:rsidRPr="00D941C0">
        <w:t>years</w:t>
      </w:r>
      <w:r w:rsidR="006D7018">
        <w:t xml:space="preserve"> </w:t>
      </w:r>
      <w:r w:rsidRPr="00D941C0">
        <w:t>of</w:t>
      </w:r>
      <w:r w:rsidR="006D7018">
        <w:t xml:space="preserve"> </w:t>
      </w:r>
      <w:r w:rsidRPr="00D941C0">
        <w:t>age</w:t>
      </w:r>
      <w:r w:rsidR="006D7018">
        <w:t xml:space="preserve"> </w:t>
      </w:r>
      <w:r w:rsidRPr="00D941C0">
        <w:t>at</w:t>
      </w:r>
      <w:r w:rsidR="006D7018">
        <w:t xml:space="preserve"> </w:t>
      </w:r>
      <w:r w:rsidRPr="00D941C0">
        <w:t>the</w:t>
      </w:r>
      <w:r w:rsidR="006D7018">
        <w:t xml:space="preserve"> </w:t>
      </w:r>
      <w:r w:rsidRPr="00D941C0">
        <w:t>time</w:t>
      </w:r>
      <w:r w:rsidR="006D7018">
        <w:t xml:space="preserve"> </w:t>
      </w:r>
      <w:r w:rsidRPr="00D941C0">
        <w:t>of</w:t>
      </w:r>
      <w:r w:rsidR="006D7018">
        <w:t xml:space="preserve"> </w:t>
      </w:r>
      <w:r w:rsidRPr="00D941C0">
        <w:t>his</w:t>
      </w:r>
      <w:r w:rsidR="006D7018">
        <w:t xml:space="preserve"> </w:t>
      </w:r>
      <w:r w:rsidRPr="00D941C0">
        <w:t>arrest,</w:t>
      </w:r>
      <w:r w:rsidR="006D7018">
        <w:t xml:space="preserve"> </w:t>
      </w:r>
      <w:r w:rsidRPr="00D941C0">
        <w:t>detention</w:t>
      </w:r>
      <w:r w:rsidR="006D7018">
        <w:t xml:space="preserve"> </w:t>
      </w:r>
      <w:r w:rsidRPr="00D941C0">
        <w:t>and</w:t>
      </w:r>
      <w:r w:rsidR="006D7018">
        <w:t xml:space="preserve"> </w:t>
      </w:r>
      <w:r w:rsidRPr="00D941C0">
        <w:t>convictions,</w:t>
      </w:r>
      <w:r w:rsidRPr="006D7018">
        <w:rPr>
          <w:rStyle w:val="FootnoteReference"/>
        </w:rPr>
        <w:footnoteReference w:id="6"/>
      </w:r>
      <w:r w:rsidR="006D7018">
        <w:t xml:space="preserve"> </w:t>
      </w:r>
      <w:r w:rsidRPr="00D941C0">
        <w:t>and</w:t>
      </w:r>
      <w:r w:rsidR="006D7018">
        <w:t xml:space="preserve"> </w:t>
      </w:r>
      <w:r w:rsidRPr="00D941C0">
        <w:t>his</w:t>
      </w:r>
      <w:r w:rsidR="006D7018">
        <w:t xml:space="preserve"> </w:t>
      </w:r>
      <w:r w:rsidRPr="00D941C0">
        <w:t>case</w:t>
      </w:r>
      <w:r w:rsidR="006D7018">
        <w:t xml:space="preserve"> </w:t>
      </w:r>
      <w:r w:rsidRPr="00D941C0">
        <w:t>will</w:t>
      </w:r>
      <w:r w:rsidR="006D7018">
        <w:t xml:space="preserve"> </w:t>
      </w:r>
      <w:r w:rsidRPr="00D941C0">
        <w:t>be</w:t>
      </w:r>
      <w:r w:rsidR="006D7018">
        <w:t xml:space="preserve"> </w:t>
      </w:r>
      <w:r w:rsidRPr="00D941C0">
        <w:t>considered</w:t>
      </w:r>
      <w:r w:rsidR="006D7018">
        <w:t xml:space="preserve"> </w:t>
      </w:r>
      <w:r w:rsidRPr="00D941C0">
        <w:t>in</w:t>
      </w:r>
      <w:r w:rsidR="006D7018">
        <w:t xml:space="preserve"> </w:t>
      </w:r>
      <w:r w:rsidRPr="00D941C0">
        <w:t>light</w:t>
      </w:r>
      <w:r w:rsidR="006D7018">
        <w:t xml:space="preserve"> </w:t>
      </w:r>
      <w:r w:rsidRPr="00D941C0">
        <w:t>of</w:t>
      </w:r>
      <w:r w:rsidR="006D7018">
        <w:t xml:space="preserve"> </w:t>
      </w:r>
      <w:r w:rsidRPr="00D941C0">
        <w:t>the</w:t>
      </w:r>
      <w:r w:rsidR="006D7018">
        <w:t xml:space="preserve"> </w:t>
      </w:r>
      <w:r w:rsidRPr="00D941C0">
        <w:t>obligations</w:t>
      </w:r>
      <w:r w:rsidR="006D7018">
        <w:t xml:space="preserve"> </w:t>
      </w:r>
      <w:r w:rsidRPr="00D941C0">
        <w:t>of</w:t>
      </w:r>
      <w:r w:rsidR="006D7018">
        <w:t xml:space="preserve"> </w:t>
      </w:r>
      <w:r w:rsidRPr="00D941C0">
        <w:t>Bahrain</w:t>
      </w:r>
      <w:r w:rsidR="006D7018">
        <w:t xml:space="preserve"> </w:t>
      </w:r>
      <w:r w:rsidRPr="00D941C0">
        <w:t>under</w:t>
      </w:r>
      <w:r w:rsidR="006D7018">
        <w:t xml:space="preserve"> </w:t>
      </w:r>
      <w:r w:rsidRPr="00D941C0">
        <w:t>international</w:t>
      </w:r>
      <w:r w:rsidR="006D7018">
        <w:t xml:space="preserve"> </w:t>
      </w:r>
      <w:r w:rsidRPr="00D941C0">
        <w:t>human</w:t>
      </w:r>
      <w:r w:rsidR="006D7018">
        <w:t xml:space="preserve"> </w:t>
      </w:r>
      <w:r w:rsidRPr="00D941C0">
        <w:t>rights</w:t>
      </w:r>
      <w:r w:rsidR="006D7018">
        <w:t xml:space="preserve"> </w:t>
      </w:r>
      <w:r w:rsidRPr="00D941C0">
        <w:t>law,</w:t>
      </w:r>
      <w:r w:rsidR="006D7018">
        <w:t xml:space="preserve"> </w:t>
      </w:r>
      <w:r w:rsidRPr="00D941C0">
        <w:t>including</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p>
    <w:p w14:paraId="0A3ECAC5" w14:textId="7B6B5D95" w:rsidR="00A86D07" w:rsidRPr="00D941C0" w:rsidRDefault="00A86D07" w:rsidP="00A55559">
      <w:pPr>
        <w:pStyle w:val="H4G"/>
      </w:pPr>
      <w:r w:rsidRPr="00D941C0">
        <w:tab/>
      </w:r>
      <w:r w:rsidRPr="00D941C0">
        <w:tab/>
        <w:t>Category</w:t>
      </w:r>
      <w:r w:rsidR="006D7018">
        <w:t xml:space="preserve"> </w:t>
      </w:r>
      <w:r w:rsidRPr="00D941C0">
        <w:t>I</w:t>
      </w:r>
    </w:p>
    <w:p w14:paraId="655B0FC7" w14:textId="298696ED" w:rsidR="006D7018" w:rsidRDefault="00A86D07" w:rsidP="00A86D07">
      <w:pPr>
        <w:pStyle w:val="SingleTxtG"/>
      </w:pPr>
      <w:r w:rsidRPr="00D941C0">
        <w:t>54.</w:t>
      </w:r>
      <w:r w:rsidRPr="00D941C0">
        <w:tab/>
        <w:t>The</w:t>
      </w:r>
      <w:r w:rsidR="006D7018">
        <w:t xml:space="preserve"> </w:t>
      </w:r>
      <w:r w:rsidRPr="00D941C0">
        <w:t>source</w:t>
      </w:r>
      <w:r w:rsidR="006D7018">
        <w:t xml:space="preserve"> </w:t>
      </w:r>
      <w:r w:rsidRPr="00D941C0">
        <w:t>states</w:t>
      </w:r>
      <w:r w:rsidR="006D7018">
        <w:t xml:space="preserve"> </w:t>
      </w:r>
      <w:r w:rsidRPr="00D941C0">
        <w:t>that</w:t>
      </w:r>
      <w:r w:rsidR="006D7018">
        <w:t xml:space="preserve"> </w:t>
      </w:r>
      <w:r w:rsidRPr="00D941C0">
        <w:t>on</w:t>
      </w:r>
      <w:r w:rsidR="006D7018">
        <w:t xml:space="preserve"> </w:t>
      </w:r>
      <w:r w:rsidRPr="00D941C0">
        <w:t>31</w:t>
      </w:r>
      <w:r w:rsidR="006D7018">
        <w:t xml:space="preserve"> </w:t>
      </w:r>
      <w:r w:rsidRPr="00D941C0">
        <w:t>December</w:t>
      </w:r>
      <w:r w:rsidR="006D7018">
        <w:t xml:space="preserve"> </w:t>
      </w:r>
      <w:r w:rsidRPr="00D941C0">
        <w:t>2019,</w:t>
      </w:r>
      <w:r w:rsidR="006D7018">
        <w:t xml:space="preserve"> </w:t>
      </w:r>
      <w:r w:rsidRPr="00D941C0">
        <w:t>owing</w:t>
      </w:r>
      <w:r w:rsidR="006D7018">
        <w:t xml:space="preserve"> </w:t>
      </w:r>
      <w:r w:rsidRPr="00D941C0">
        <w:t>to</w:t>
      </w:r>
      <w:r w:rsidR="006D7018">
        <w:t xml:space="preserve"> </w:t>
      </w:r>
      <w:r w:rsidRPr="00D941C0">
        <w:t>continued</w:t>
      </w:r>
      <w:r w:rsidR="006D7018">
        <w:t xml:space="preserve"> </w:t>
      </w:r>
      <w:r w:rsidRPr="00D941C0">
        <w:t>pressure</w:t>
      </w:r>
      <w:r w:rsidR="006D7018">
        <w:t xml:space="preserve"> </w:t>
      </w:r>
      <w:r w:rsidRPr="00D941C0">
        <w:t>exerted</w:t>
      </w:r>
      <w:r w:rsidR="006D7018">
        <w:t xml:space="preserve"> </w:t>
      </w:r>
      <w:r w:rsidRPr="00D941C0">
        <w:t>by</w:t>
      </w:r>
      <w:r w:rsidR="006D7018">
        <w:t xml:space="preserve"> </w:t>
      </w:r>
      <w:r w:rsidRPr="00D941C0">
        <w:t>the</w:t>
      </w:r>
      <w:r w:rsidR="006D7018">
        <w:t xml:space="preserve"> </w:t>
      </w:r>
      <w:r w:rsidRPr="00D941C0">
        <w:t>authorities</w:t>
      </w:r>
      <w:r w:rsidR="006D7018">
        <w:t xml:space="preserve"> </w:t>
      </w:r>
      <w:r w:rsidRPr="00D941C0">
        <w:t>on</w:t>
      </w:r>
      <w:r w:rsidR="006D7018">
        <w:t xml:space="preserve"> </w:t>
      </w:r>
      <w:r w:rsidRPr="00D941C0">
        <w:t>Mr.</w:t>
      </w:r>
      <w:r w:rsidR="006D7018">
        <w:t xml:space="preserve"> </w:t>
      </w:r>
      <w:r w:rsidRPr="00D941C0">
        <w:t>Hasan</w:t>
      </w:r>
      <w:r w:rsidR="006D7018">
        <w:t>’</w:t>
      </w:r>
      <w:r w:rsidRPr="00D941C0">
        <w:t>s</w:t>
      </w:r>
      <w:r w:rsidR="006D7018">
        <w:t xml:space="preserve"> </w:t>
      </w:r>
      <w:r w:rsidRPr="00D941C0">
        <w:t>friends</w:t>
      </w:r>
      <w:r w:rsidR="006D7018">
        <w:t xml:space="preserve"> </w:t>
      </w:r>
      <w:r w:rsidRPr="00D941C0">
        <w:t>and</w:t>
      </w:r>
      <w:r w:rsidR="006D7018">
        <w:t xml:space="preserve"> </w:t>
      </w:r>
      <w:r w:rsidRPr="00D941C0">
        <w:t>family,</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taken</w:t>
      </w:r>
      <w:r w:rsidR="006D7018">
        <w:t xml:space="preserve"> </w:t>
      </w:r>
      <w:r w:rsidRPr="00D941C0">
        <w:t>to</w:t>
      </w:r>
      <w:r w:rsidR="006D7018">
        <w:t xml:space="preserve"> </w:t>
      </w:r>
      <w:r w:rsidRPr="00D941C0">
        <w:t>Nabih</w:t>
      </w:r>
      <w:r w:rsidR="006D7018">
        <w:t xml:space="preserve"> </w:t>
      </w:r>
      <w:r w:rsidRPr="00D941C0">
        <w:t>Saleh</w:t>
      </w:r>
      <w:r w:rsidR="006D7018">
        <w:t xml:space="preserve"> </w:t>
      </w:r>
      <w:r w:rsidRPr="00D941C0">
        <w:t>Police</w:t>
      </w:r>
      <w:r w:rsidR="006D7018">
        <w:t xml:space="preserve"> </w:t>
      </w:r>
      <w:r w:rsidRPr="00D941C0">
        <w:t>Station</w:t>
      </w:r>
      <w:r w:rsidR="006D7018">
        <w:t xml:space="preserve"> </w:t>
      </w:r>
      <w:r w:rsidRPr="00D941C0">
        <w:t>by</w:t>
      </w:r>
      <w:r w:rsidR="006D7018">
        <w:t xml:space="preserve"> </w:t>
      </w:r>
      <w:r w:rsidRPr="00D941C0">
        <w:t>his</w:t>
      </w:r>
      <w:r w:rsidR="006D7018">
        <w:t xml:space="preserve"> </w:t>
      </w:r>
      <w:r w:rsidRPr="00D941C0">
        <w:t>father,</w:t>
      </w:r>
      <w:r w:rsidR="006D7018">
        <w:t xml:space="preserve"> </w:t>
      </w:r>
      <w:r w:rsidRPr="00D941C0">
        <w:t>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request</w:t>
      </w:r>
      <w:r w:rsidR="006D7018">
        <w:t xml:space="preserve"> </w:t>
      </w:r>
      <w:r w:rsidRPr="00D941C0">
        <w:t>and</w:t>
      </w:r>
      <w:r w:rsidR="006D7018">
        <w:t xml:space="preserve"> </w:t>
      </w:r>
      <w:r w:rsidRPr="00D941C0">
        <w:t>of</w:t>
      </w:r>
      <w:r w:rsidR="006D7018">
        <w:t xml:space="preserve"> </w:t>
      </w:r>
      <w:r w:rsidRPr="00D941C0">
        <w:t>his</w:t>
      </w:r>
      <w:r w:rsidR="006D7018">
        <w:t xml:space="preserve"> </w:t>
      </w:r>
      <w:r w:rsidRPr="00D941C0">
        <w:t>own</w:t>
      </w:r>
      <w:r w:rsidR="006D7018">
        <w:t xml:space="preserve"> </w:t>
      </w:r>
      <w:r w:rsidRPr="00D941C0">
        <w:t>volition.</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then</w:t>
      </w:r>
      <w:r w:rsidR="006D7018">
        <w:t xml:space="preserve"> </w:t>
      </w:r>
      <w:r w:rsidRPr="00D941C0">
        <w:t>arrested</w:t>
      </w:r>
      <w:r w:rsidR="006D7018">
        <w:t xml:space="preserve"> </w:t>
      </w:r>
      <w:r w:rsidRPr="00D941C0">
        <w:t>and</w:t>
      </w:r>
      <w:r w:rsidR="006D7018">
        <w:t xml:space="preserve"> </w:t>
      </w:r>
      <w:r w:rsidRPr="00D941C0">
        <w:t>transferred</w:t>
      </w:r>
      <w:r w:rsidR="006D7018">
        <w:t xml:space="preserve"> </w:t>
      </w:r>
      <w:r w:rsidRPr="00D941C0">
        <w:t>to</w:t>
      </w:r>
      <w:r w:rsidR="006D7018">
        <w:t xml:space="preserve"> </w:t>
      </w:r>
      <w:r w:rsidRPr="00D941C0">
        <w:t>the</w:t>
      </w:r>
      <w:r w:rsidR="006D7018">
        <w:t xml:space="preserve"> </w:t>
      </w:r>
      <w:r w:rsidRPr="00D941C0">
        <w:t>Criminal</w:t>
      </w:r>
      <w:r w:rsidR="006D7018">
        <w:t xml:space="preserve"> </w:t>
      </w:r>
      <w:r w:rsidRPr="00D941C0">
        <w:t>Investigation</w:t>
      </w:r>
      <w:r w:rsidR="006D7018">
        <w:t xml:space="preserve"> </w:t>
      </w:r>
      <w:r w:rsidRPr="00D941C0">
        <w:t>Directorate.</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a</w:t>
      </w:r>
      <w:r w:rsidR="006D7018">
        <w:t xml:space="preserve"> </w:t>
      </w:r>
      <w:r w:rsidRPr="00D941C0">
        <w:t>warrant</w:t>
      </w:r>
      <w:r w:rsidR="006D7018">
        <w:t xml:space="preserve"> </w:t>
      </w:r>
      <w:r w:rsidRPr="00D941C0">
        <w:t>was</w:t>
      </w:r>
      <w:r w:rsidR="006D7018">
        <w:t xml:space="preserve"> </w:t>
      </w:r>
      <w:r w:rsidRPr="00D941C0">
        <w:t>not</w:t>
      </w:r>
      <w:r w:rsidR="006D7018">
        <w:t xml:space="preserve"> </w:t>
      </w:r>
      <w:r w:rsidRPr="00D941C0">
        <w:t>presented</w:t>
      </w:r>
      <w:r w:rsidR="006D7018">
        <w:t xml:space="preserve"> </w:t>
      </w:r>
      <w:r w:rsidRPr="00D941C0">
        <w:t>to</w:t>
      </w:r>
      <w:r w:rsidR="006D7018">
        <w:t xml:space="preserve"> </w:t>
      </w:r>
      <w:r w:rsidRPr="00D941C0">
        <w:t>Mr.</w:t>
      </w:r>
      <w:r w:rsidR="006D7018">
        <w:t xml:space="preserve"> </w:t>
      </w:r>
      <w:r w:rsidRPr="00D941C0">
        <w:t>Hasan</w:t>
      </w:r>
      <w:r w:rsidR="006D7018">
        <w:t xml:space="preserve"> </w:t>
      </w:r>
      <w:r w:rsidRPr="00D941C0">
        <w:t>at</w:t>
      </w:r>
      <w:r w:rsidR="006D7018">
        <w:t xml:space="preserve"> </w:t>
      </w:r>
      <w:r w:rsidRPr="00D941C0">
        <w:t>the</w:t>
      </w:r>
      <w:r w:rsidR="006D7018">
        <w:t xml:space="preserve"> </w:t>
      </w:r>
      <w:r w:rsidRPr="00D941C0">
        <w:t>time</w:t>
      </w:r>
      <w:r w:rsidR="006D7018">
        <w:t xml:space="preserve"> </w:t>
      </w:r>
      <w:r w:rsidRPr="00D941C0">
        <w:t>of</w:t>
      </w:r>
      <w:r w:rsidR="006D7018">
        <w:t xml:space="preserve"> </w:t>
      </w:r>
      <w:r w:rsidRPr="00D941C0">
        <w:t>his</w:t>
      </w:r>
      <w:r w:rsidR="006D7018">
        <w:t xml:space="preserve"> </w:t>
      </w:r>
      <w:r w:rsidRPr="00D941C0">
        <w:t>arrest,</w:t>
      </w:r>
      <w:r w:rsidR="006D7018">
        <w:t xml:space="preserve"> </w:t>
      </w:r>
      <w:r w:rsidRPr="00D941C0">
        <w:t>contrary</w:t>
      </w:r>
      <w:r w:rsidR="006D7018">
        <w:t xml:space="preserve"> </w:t>
      </w:r>
      <w:r w:rsidRPr="00D941C0">
        <w:t>to</w:t>
      </w:r>
      <w:r w:rsidR="006D7018">
        <w:t xml:space="preserve"> </w:t>
      </w:r>
      <w:r w:rsidRPr="00D941C0">
        <w:t>the</w:t>
      </w:r>
      <w:r w:rsidR="006D7018">
        <w:t xml:space="preserve"> </w:t>
      </w:r>
      <w:r w:rsidRPr="00D941C0">
        <w:t>requirement</w:t>
      </w:r>
      <w:r w:rsidR="006D7018">
        <w:t xml:space="preserve"> </w:t>
      </w:r>
      <w:r w:rsidRPr="00D941C0">
        <w:t>under</w:t>
      </w:r>
      <w:r w:rsidR="006D7018">
        <w:t xml:space="preserve"> </w:t>
      </w:r>
      <w:r w:rsidRPr="00D941C0">
        <w:t>Bahraini</w:t>
      </w:r>
      <w:r w:rsidR="006D7018">
        <w:t xml:space="preserve"> </w:t>
      </w:r>
      <w:r w:rsidRPr="00D941C0">
        <w:t>law</w:t>
      </w:r>
      <w:r w:rsidR="006D7018">
        <w:t xml:space="preserve"> </w:t>
      </w:r>
      <w:r w:rsidRPr="00D941C0">
        <w:t>that</w:t>
      </w:r>
      <w:r w:rsidR="006D7018">
        <w:t xml:space="preserve"> </w:t>
      </w:r>
      <w:r w:rsidRPr="00D941C0">
        <w:t>arrests</w:t>
      </w:r>
      <w:r w:rsidR="006D7018">
        <w:t xml:space="preserve"> </w:t>
      </w:r>
      <w:r w:rsidRPr="00D941C0">
        <w:t>be</w:t>
      </w:r>
      <w:r w:rsidR="006D7018">
        <w:t xml:space="preserve"> </w:t>
      </w:r>
      <w:r w:rsidRPr="00D941C0">
        <w:t>conducted</w:t>
      </w:r>
      <w:r w:rsidR="006D7018">
        <w:t xml:space="preserve"> </w:t>
      </w:r>
      <w:r w:rsidRPr="00D941C0">
        <w:t>with</w:t>
      </w:r>
      <w:r w:rsidR="006D7018">
        <w:t xml:space="preserve"> </w:t>
      </w:r>
      <w:r w:rsidRPr="00D941C0">
        <w:t>a</w:t>
      </w:r>
      <w:r w:rsidR="006D7018">
        <w:t xml:space="preserve"> </w:t>
      </w:r>
      <w:r w:rsidRPr="00D941C0">
        <w:t>warrant.</w:t>
      </w:r>
      <w:r w:rsidR="006D7018">
        <w:t xml:space="preserve"> </w:t>
      </w:r>
      <w:r w:rsidRPr="00D941C0">
        <w:t>The</w:t>
      </w:r>
      <w:r w:rsidR="006D7018">
        <w:t xml:space="preserve"> </w:t>
      </w:r>
      <w:r w:rsidRPr="00D941C0">
        <w:t>Government</w:t>
      </w:r>
      <w:r w:rsidR="006D7018">
        <w:t xml:space="preserve"> </w:t>
      </w:r>
      <w:r w:rsidRPr="00D941C0">
        <w:t>did</w:t>
      </w:r>
      <w:r w:rsidR="006D7018">
        <w:t xml:space="preserve"> </w:t>
      </w:r>
      <w:r w:rsidRPr="00D941C0">
        <w:t>not</w:t>
      </w:r>
      <w:r w:rsidR="006D7018">
        <w:t xml:space="preserve"> </w:t>
      </w:r>
      <w:r w:rsidRPr="00D941C0">
        <w:t>address</w:t>
      </w:r>
      <w:r w:rsidR="006D7018">
        <w:t xml:space="preserve"> </w:t>
      </w:r>
      <w:r w:rsidRPr="00D941C0">
        <w:t>any</w:t>
      </w:r>
      <w:r w:rsidR="006D7018">
        <w:t xml:space="preserve"> </w:t>
      </w:r>
      <w:r w:rsidRPr="00D941C0">
        <w:t>of</w:t>
      </w:r>
      <w:r w:rsidR="006D7018">
        <w:t xml:space="preserve"> </w:t>
      </w:r>
      <w:r w:rsidRPr="00D941C0">
        <w:t>these</w:t>
      </w:r>
      <w:r w:rsidR="006D7018">
        <w:t xml:space="preserve"> </w:t>
      </w:r>
      <w:r w:rsidRPr="00D941C0">
        <w:t>allegations.</w:t>
      </w:r>
    </w:p>
    <w:p w14:paraId="5CCDA9B3" w14:textId="5565A83E" w:rsidR="00A86D07" w:rsidRPr="00D941C0" w:rsidRDefault="00A86D07" w:rsidP="00A86D07">
      <w:pPr>
        <w:pStyle w:val="SingleTxtG"/>
      </w:pPr>
      <w:r w:rsidRPr="00D941C0">
        <w:t>55.</w:t>
      </w:r>
      <w:r w:rsidRPr="00D941C0">
        <w:tab/>
        <w:t>According</w:t>
      </w:r>
      <w:r w:rsidR="006D7018">
        <w:t xml:space="preserve"> </w:t>
      </w:r>
      <w:r w:rsidRPr="00D941C0">
        <w:t>to</w:t>
      </w:r>
      <w:r w:rsidR="006D7018">
        <w:t xml:space="preserve"> </w:t>
      </w:r>
      <w:r w:rsidRPr="00D941C0">
        <w:t>article</w:t>
      </w:r>
      <w:r w:rsidR="006D7018">
        <w:t xml:space="preserve"> </w:t>
      </w:r>
      <w:r w:rsidRPr="00D941C0">
        <w:t>9</w:t>
      </w:r>
      <w:r w:rsidR="006D7018">
        <w:t xml:space="preserve"> </w:t>
      </w:r>
      <w:r w:rsidRPr="00D941C0">
        <w:t>(1)</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no</w:t>
      </w:r>
      <w:r w:rsidR="006D7018">
        <w:t xml:space="preserve"> </w:t>
      </w:r>
      <w:r w:rsidRPr="00D941C0">
        <w:t>one</w:t>
      </w:r>
      <w:r w:rsidR="006D7018">
        <w:t xml:space="preserve"> </w:t>
      </w:r>
      <w:r w:rsidRPr="00D941C0">
        <w:t>shall</w:t>
      </w:r>
      <w:r w:rsidR="006D7018">
        <w:t xml:space="preserve"> </w:t>
      </w:r>
      <w:r w:rsidRPr="00D941C0">
        <w:t>be</w:t>
      </w:r>
      <w:r w:rsidR="006D7018">
        <w:t xml:space="preserve"> </w:t>
      </w:r>
      <w:r w:rsidRPr="00D941C0">
        <w:t>deprived</w:t>
      </w:r>
      <w:r w:rsidR="006D7018">
        <w:t xml:space="preserve"> </w:t>
      </w:r>
      <w:r w:rsidRPr="00D941C0">
        <w:t>of</w:t>
      </w:r>
      <w:r w:rsidR="006D7018">
        <w:t xml:space="preserve"> </w:t>
      </w:r>
      <w:r w:rsidRPr="00D941C0">
        <w:t>liberty</w:t>
      </w:r>
      <w:r w:rsidR="006D7018">
        <w:t xml:space="preserve"> </w:t>
      </w:r>
      <w:r w:rsidRPr="00D941C0">
        <w:t>except</w:t>
      </w:r>
      <w:r w:rsidR="006D7018">
        <w:t xml:space="preserve"> </w:t>
      </w:r>
      <w:r w:rsidRPr="00D941C0">
        <w:t>on</w:t>
      </w:r>
      <w:r w:rsidR="006D7018">
        <w:t xml:space="preserve"> </w:t>
      </w:r>
      <w:r w:rsidRPr="00D941C0">
        <w:t>such</w:t>
      </w:r>
      <w:r w:rsidR="006D7018">
        <w:t xml:space="preserve"> </w:t>
      </w:r>
      <w:r w:rsidRPr="00D941C0">
        <w:t>grounds</w:t>
      </w:r>
      <w:r w:rsidR="006D7018">
        <w:t xml:space="preserve"> </w:t>
      </w:r>
      <w:r w:rsidRPr="00D941C0">
        <w:t>and</w:t>
      </w:r>
      <w:r w:rsidR="006D7018">
        <w:t xml:space="preserve"> </w:t>
      </w:r>
      <w:r w:rsidRPr="00D941C0">
        <w:t>in</w:t>
      </w:r>
      <w:r w:rsidR="006D7018">
        <w:t xml:space="preserve"> </w:t>
      </w:r>
      <w:r w:rsidRPr="00D941C0">
        <w:t>accordance</w:t>
      </w:r>
      <w:r w:rsidR="006D7018">
        <w:t xml:space="preserve"> </w:t>
      </w:r>
      <w:r w:rsidRPr="00D941C0">
        <w:t>with</w:t>
      </w:r>
      <w:r w:rsidR="006D7018">
        <w:t xml:space="preserve"> </w:t>
      </w:r>
      <w:r w:rsidRPr="00D941C0">
        <w:t>such</w:t>
      </w:r>
      <w:r w:rsidR="006D7018">
        <w:t xml:space="preserve"> </w:t>
      </w:r>
      <w:r w:rsidRPr="00D941C0">
        <w:t>procedure</w:t>
      </w:r>
      <w:r w:rsidR="006D7018">
        <w:t xml:space="preserve"> </w:t>
      </w:r>
      <w:r w:rsidRPr="00D941C0">
        <w:t>as</w:t>
      </w:r>
      <w:r w:rsidR="006D7018">
        <w:t xml:space="preserve"> </w:t>
      </w:r>
      <w:r w:rsidRPr="00D941C0">
        <w:t>are</w:t>
      </w:r>
      <w:r w:rsidR="006D7018">
        <w:t xml:space="preserve"> </w:t>
      </w:r>
      <w:r w:rsidRPr="00D941C0">
        <w:t>established</w:t>
      </w:r>
      <w:r w:rsidR="006D7018">
        <w:t xml:space="preserve"> </w:t>
      </w:r>
      <w:r w:rsidRPr="00D941C0">
        <w:t>by</w:t>
      </w:r>
      <w:r w:rsidR="006D7018">
        <w:t xml:space="preserve"> </w:t>
      </w:r>
      <w:r w:rsidRPr="00D941C0">
        <w:t>law.</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that</w:t>
      </w:r>
      <w:r w:rsidR="006D7018">
        <w:t xml:space="preserve"> </w:t>
      </w:r>
      <w:r w:rsidRPr="00D941C0">
        <w:t>the</w:t>
      </w:r>
      <w:r w:rsidR="006D7018">
        <w:t xml:space="preserve"> </w:t>
      </w:r>
      <w:r w:rsidRPr="00D941C0">
        <w:t>source</w:t>
      </w:r>
      <w:r w:rsidR="006D7018">
        <w:t xml:space="preserve"> </w:t>
      </w:r>
      <w:r w:rsidRPr="00D941C0">
        <w:t>has</w:t>
      </w:r>
      <w:r w:rsidR="006D7018">
        <w:t xml:space="preserve"> </w:t>
      </w:r>
      <w:r w:rsidRPr="00D941C0">
        <w:t>presented</w:t>
      </w:r>
      <w:r w:rsidR="006D7018">
        <w:t xml:space="preserve"> </w:t>
      </w:r>
      <w:r w:rsidRPr="00D941C0">
        <w:t>a</w:t>
      </w:r>
      <w:r w:rsidR="006D7018">
        <w:t xml:space="preserve"> </w:t>
      </w:r>
      <w:r w:rsidRPr="00D941C0">
        <w:t>credible</w:t>
      </w:r>
      <w:r w:rsidR="006D7018">
        <w:t xml:space="preserve"> </w:t>
      </w:r>
      <w:r w:rsidRPr="00D941C0">
        <w:t>case</w:t>
      </w:r>
      <w:r w:rsidR="006D7018">
        <w:t xml:space="preserve"> </w:t>
      </w:r>
      <w:r w:rsidRPr="00D941C0">
        <w:t>–</w:t>
      </w:r>
      <w:r w:rsidR="006D7018">
        <w:t xml:space="preserve"> </w:t>
      </w:r>
      <w:r w:rsidRPr="00D941C0">
        <w:t>which</w:t>
      </w:r>
      <w:r w:rsidR="006D7018">
        <w:t xml:space="preserve"> </w:t>
      </w:r>
      <w:r w:rsidRPr="00D941C0">
        <w:t>was</w:t>
      </w:r>
      <w:r w:rsidR="006D7018">
        <w:t xml:space="preserve"> </w:t>
      </w:r>
      <w:r w:rsidRPr="00D941C0">
        <w:t>not</w:t>
      </w:r>
      <w:r w:rsidR="006D7018">
        <w:t xml:space="preserve"> </w:t>
      </w:r>
      <w:r w:rsidRPr="00D941C0">
        <w:t>rebutted</w:t>
      </w:r>
      <w:r w:rsidR="006D7018">
        <w:t xml:space="preserve"> </w:t>
      </w:r>
      <w:r w:rsidRPr="00D941C0">
        <w:t>by</w:t>
      </w:r>
      <w:r w:rsidR="006D7018">
        <w:t xml:space="preserve"> </w:t>
      </w:r>
      <w:r w:rsidRPr="00D941C0">
        <w:t>the</w:t>
      </w:r>
      <w:r w:rsidR="006D7018">
        <w:t xml:space="preserve"> </w:t>
      </w:r>
      <w:r w:rsidRPr="00D941C0">
        <w:t>Government</w:t>
      </w:r>
      <w:r w:rsidR="006D7018">
        <w:t xml:space="preserve"> </w:t>
      </w:r>
      <w:r w:rsidRPr="00D941C0">
        <w:t>–</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not</w:t>
      </w:r>
      <w:r w:rsidR="006D7018">
        <w:t xml:space="preserve"> </w:t>
      </w:r>
      <w:r w:rsidRPr="00D941C0">
        <w:t>presented</w:t>
      </w:r>
      <w:r w:rsidR="006D7018">
        <w:t xml:space="preserve"> </w:t>
      </w:r>
      <w:r w:rsidRPr="00D941C0">
        <w:t>with</w:t>
      </w:r>
      <w:r w:rsidR="006D7018">
        <w:t xml:space="preserve"> </w:t>
      </w:r>
      <w:r w:rsidRPr="00D941C0">
        <w:t>a</w:t>
      </w:r>
      <w:r w:rsidR="006D7018">
        <w:t xml:space="preserve"> </w:t>
      </w:r>
      <w:r w:rsidRPr="00D941C0">
        <w:t>warrant</w:t>
      </w:r>
      <w:r w:rsidR="006D7018">
        <w:t xml:space="preserve"> </w:t>
      </w:r>
      <w:r w:rsidRPr="00D941C0">
        <w:t>at</w:t>
      </w:r>
      <w:r w:rsidR="006D7018">
        <w:t xml:space="preserve"> </w:t>
      </w:r>
      <w:r w:rsidRPr="00D941C0">
        <w:t>the</w:t>
      </w:r>
      <w:r w:rsidR="006D7018">
        <w:t xml:space="preserve"> </w:t>
      </w:r>
      <w:r w:rsidRPr="00D941C0">
        <w:t>time</w:t>
      </w:r>
      <w:r w:rsidR="006D7018">
        <w:t xml:space="preserve"> </w:t>
      </w:r>
      <w:r w:rsidRPr="00D941C0">
        <w:t>of</w:t>
      </w:r>
      <w:r w:rsidR="006D7018">
        <w:t xml:space="preserve"> </w:t>
      </w:r>
      <w:r w:rsidRPr="00D941C0">
        <w:t>his</w:t>
      </w:r>
      <w:r w:rsidR="006D7018">
        <w:t xml:space="preserve"> </w:t>
      </w:r>
      <w:r w:rsidRPr="00D941C0">
        <w:t>arrest,</w:t>
      </w:r>
      <w:r w:rsidR="006D7018">
        <w:t xml:space="preserve"> </w:t>
      </w:r>
      <w:r w:rsidRPr="00D941C0">
        <w:t>in</w:t>
      </w:r>
      <w:r w:rsidR="006D7018">
        <w:t xml:space="preserve"> </w:t>
      </w:r>
      <w:r w:rsidRPr="00D941C0">
        <w:t>violation</w:t>
      </w:r>
      <w:r w:rsidR="006D7018">
        <w:t xml:space="preserve"> </w:t>
      </w:r>
      <w:r w:rsidRPr="00D941C0">
        <w:t>of</w:t>
      </w:r>
      <w:r w:rsidR="006D7018">
        <w:t xml:space="preserve"> </w:t>
      </w:r>
      <w:r w:rsidRPr="00D941C0">
        <w:t>article</w:t>
      </w:r>
      <w:r w:rsidR="006D7018">
        <w:t xml:space="preserve"> </w:t>
      </w:r>
      <w:r w:rsidRPr="00D941C0">
        <w:t>9</w:t>
      </w:r>
      <w:r w:rsidR="006D7018">
        <w:t xml:space="preserve"> </w:t>
      </w:r>
      <w:r w:rsidRPr="00D941C0">
        <w:t>(1)</w:t>
      </w:r>
      <w:r w:rsidR="006D7018">
        <w:t xml:space="preserve"> </w:t>
      </w:r>
      <w:r w:rsidRPr="00D941C0">
        <w:t>of</w:t>
      </w:r>
      <w:r w:rsidR="006D7018">
        <w:t xml:space="preserve"> </w:t>
      </w:r>
      <w:r w:rsidRPr="00D941C0">
        <w:t>the</w:t>
      </w:r>
      <w:r w:rsidR="006D7018">
        <w:t xml:space="preserve"> </w:t>
      </w:r>
      <w:r w:rsidRPr="00D941C0">
        <w:t>Covenant.</w:t>
      </w:r>
      <w:r w:rsidRPr="006D7018">
        <w:rPr>
          <w:rStyle w:val="FootnoteReference"/>
        </w:rPr>
        <w:footnoteReference w:id="7"/>
      </w:r>
      <w:r w:rsidR="006D7018">
        <w:t xml:space="preserve"> </w:t>
      </w:r>
      <w:r w:rsidRPr="00D941C0">
        <w:t>By</w:t>
      </w:r>
      <w:r w:rsidR="006D7018">
        <w:t xml:space="preserve"> </w:t>
      </w:r>
      <w:r w:rsidRPr="00D941C0">
        <w:t>failing</w:t>
      </w:r>
      <w:r w:rsidR="006D7018">
        <w:t xml:space="preserve"> </w:t>
      </w:r>
      <w:r w:rsidRPr="00D941C0">
        <w:t>to</w:t>
      </w:r>
      <w:r w:rsidR="006D7018">
        <w:t xml:space="preserve"> </w:t>
      </w:r>
      <w:r w:rsidRPr="00D941C0">
        <w:t>present</w:t>
      </w:r>
      <w:r w:rsidR="006D7018">
        <w:t xml:space="preserve"> </w:t>
      </w:r>
      <w:r w:rsidRPr="00D941C0">
        <w:t>an</w:t>
      </w:r>
      <w:r w:rsidR="006D7018">
        <w:t xml:space="preserve"> </w:t>
      </w:r>
      <w:r w:rsidRPr="00D941C0">
        <w:t>arrest</w:t>
      </w:r>
      <w:r w:rsidR="006D7018">
        <w:t xml:space="preserve"> </w:t>
      </w:r>
      <w:r w:rsidRPr="00D941C0">
        <w:t>warrant,</w:t>
      </w:r>
      <w:r w:rsidR="006D7018">
        <w:t xml:space="preserve"> </w:t>
      </w:r>
      <w:r w:rsidRPr="00D941C0">
        <w:t>the</w:t>
      </w:r>
      <w:r w:rsidR="006D7018">
        <w:t xml:space="preserve"> </w:t>
      </w:r>
      <w:r w:rsidRPr="00D941C0">
        <w:t>authorities</w:t>
      </w:r>
      <w:r w:rsidR="006D7018">
        <w:t xml:space="preserve"> </w:t>
      </w:r>
      <w:r w:rsidRPr="00D941C0">
        <w:t>also</w:t>
      </w:r>
      <w:r w:rsidR="006D7018">
        <w:t xml:space="preserve"> </w:t>
      </w:r>
      <w:r w:rsidRPr="00D941C0">
        <w:t>violated</w:t>
      </w:r>
      <w:r w:rsidR="006D7018">
        <w:t xml:space="preserve"> </w:t>
      </w:r>
      <w:r w:rsidRPr="00D941C0">
        <w:t>article</w:t>
      </w:r>
      <w:r w:rsidR="006D7018">
        <w:t xml:space="preserve"> </w:t>
      </w:r>
      <w:r w:rsidRPr="00D941C0">
        <w:t>37</w:t>
      </w:r>
      <w:r w:rsidR="006D7018">
        <w:t xml:space="preserve"> </w:t>
      </w:r>
      <w:r w:rsidRPr="00D941C0">
        <w:t>(b)</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which</w:t>
      </w:r>
      <w:r w:rsidR="006D7018">
        <w:t xml:space="preserve"> </w:t>
      </w:r>
      <w:r w:rsidRPr="00D941C0">
        <w:t>requires</w:t>
      </w:r>
      <w:r w:rsidR="006D7018">
        <w:t xml:space="preserve"> </w:t>
      </w:r>
      <w:r w:rsidRPr="00D941C0">
        <w:t>that</w:t>
      </w:r>
      <w:r w:rsidR="006D7018">
        <w:t xml:space="preserve"> </w:t>
      </w:r>
      <w:r w:rsidRPr="00D941C0">
        <w:t>the</w:t>
      </w:r>
      <w:r w:rsidR="006D7018">
        <w:t xml:space="preserve"> </w:t>
      </w:r>
      <w:r w:rsidRPr="00D941C0">
        <w:t>arrest</w:t>
      </w:r>
      <w:r w:rsidR="006D7018">
        <w:t xml:space="preserve"> </w:t>
      </w:r>
      <w:r w:rsidRPr="00D941C0">
        <w:t>of</w:t>
      </w:r>
      <w:r w:rsidR="006D7018">
        <w:t xml:space="preserve"> </w:t>
      </w:r>
      <w:r w:rsidRPr="00D941C0">
        <w:t>a</w:t>
      </w:r>
      <w:r w:rsidR="006D7018">
        <w:t xml:space="preserve"> </w:t>
      </w:r>
      <w:r w:rsidRPr="00D941C0">
        <w:t>child</w:t>
      </w:r>
      <w:r w:rsidR="006D7018">
        <w:t xml:space="preserve"> </w:t>
      </w:r>
      <w:r w:rsidRPr="00D941C0">
        <w:t>be</w:t>
      </w:r>
      <w:r w:rsidR="006D7018">
        <w:t xml:space="preserve"> </w:t>
      </w:r>
      <w:r w:rsidRPr="00D941C0">
        <w:t>in</w:t>
      </w:r>
      <w:r w:rsidR="006D7018">
        <w:t xml:space="preserve"> </w:t>
      </w:r>
      <w:r w:rsidRPr="00D941C0">
        <w:t>conformity</w:t>
      </w:r>
      <w:r w:rsidR="006D7018">
        <w:t xml:space="preserve"> </w:t>
      </w:r>
      <w:r w:rsidRPr="00D941C0">
        <w:t>with</w:t>
      </w:r>
      <w:r w:rsidR="006D7018">
        <w:t xml:space="preserve"> </w:t>
      </w:r>
      <w:r w:rsidRPr="00D941C0">
        <w:t>the</w:t>
      </w:r>
      <w:r w:rsidR="006D7018">
        <w:t xml:space="preserve"> </w:t>
      </w:r>
      <w:r w:rsidRPr="00D941C0">
        <w:t>law.</w:t>
      </w:r>
      <w:r w:rsidR="006D7018">
        <w:t xml:space="preserve"> </w:t>
      </w:r>
      <w:r w:rsidRPr="00D941C0">
        <w:t>An</w:t>
      </w:r>
      <w:r w:rsidR="006D7018">
        <w:t xml:space="preserve"> </w:t>
      </w:r>
      <w:r w:rsidRPr="00D941C0">
        <w:t>arrest</w:t>
      </w:r>
      <w:r w:rsidR="006D7018">
        <w:t xml:space="preserve"> </w:t>
      </w:r>
      <w:r w:rsidRPr="00D941C0">
        <w:t>warrant</w:t>
      </w:r>
      <w:r w:rsidR="006D7018">
        <w:t xml:space="preserve"> </w:t>
      </w:r>
      <w:r w:rsidRPr="00D941C0">
        <w:t>is</w:t>
      </w:r>
      <w:r w:rsidR="006D7018">
        <w:t xml:space="preserve"> </w:t>
      </w:r>
      <w:r w:rsidRPr="00D941C0">
        <w:t>an</w:t>
      </w:r>
      <w:r w:rsidR="006D7018">
        <w:t xml:space="preserve"> </w:t>
      </w:r>
      <w:r w:rsidRPr="00D941C0">
        <w:t>important</w:t>
      </w:r>
      <w:r w:rsidR="006D7018">
        <w:t xml:space="preserve"> </w:t>
      </w:r>
      <w:r w:rsidRPr="00D941C0">
        <w:t>means</w:t>
      </w:r>
      <w:r w:rsidR="006D7018">
        <w:t xml:space="preserve"> </w:t>
      </w:r>
      <w:r w:rsidRPr="00D941C0">
        <w:t>of</w:t>
      </w:r>
      <w:r w:rsidR="006D7018">
        <w:t xml:space="preserve"> </w:t>
      </w:r>
      <w:r w:rsidRPr="00D941C0">
        <w:t>ensuring</w:t>
      </w:r>
      <w:r w:rsidR="006D7018">
        <w:t xml:space="preserve"> </w:t>
      </w:r>
      <w:r w:rsidRPr="00D941C0">
        <w:t>that</w:t>
      </w:r>
      <w:r w:rsidR="006D7018">
        <w:t xml:space="preserve"> </w:t>
      </w:r>
      <w:r w:rsidRPr="00D941C0">
        <w:t>the</w:t>
      </w:r>
      <w:r w:rsidR="006D7018">
        <w:t xml:space="preserve"> </w:t>
      </w:r>
      <w:r w:rsidRPr="00D941C0">
        <w:t>authorities</w:t>
      </w:r>
      <w:r w:rsidR="006D7018">
        <w:t xml:space="preserve"> </w:t>
      </w:r>
      <w:r w:rsidRPr="00D941C0">
        <w:t>have</w:t>
      </w:r>
      <w:r w:rsidR="006D7018">
        <w:t xml:space="preserve"> </w:t>
      </w:r>
      <w:r w:rsidRPr="00D941C0">
        <w:t>considered</w:t>
      </w:r>
      <w:r w:rsidR="006D7018">
        <w:t xml:space="preserve"> </w:t>
      </w:r>
      <w:r w:rsidRPr="00D941C0">
        <w:t>the</w:t>
      </w:r>
      <w:r w:rsidR="006D7018">
        <w:t xml:space="preserve"> </w:t>
      </w:r>
      <w:r w:rsidRPr="00D941C0">
        <w:t>involvement</w:t>
      </w:r>
      <w:r w:rsidR="006D7018">
        <w:t xml:space="preserve"> </w:t>
      </w:r>
      <w:r w:rsidRPr="00D941C0">
        <w:t>of</w:t>
      </w:r>
      <w:r w:rsidR="006D7018">
        <w:t xml:space="preserve"> </w:t>
      </w:r>
      <w:r w:rsidRPr="00D941C0">
        <w:t>an</w:t>
      </w:r>
      <w:r w:rsidR="006D7018">
        <w:t xml:space="preserve"> </w:t>
      </w:r>
      <w:r w:rsidRPr="00D941C0">
        <w:t>individual</w:t>
      </w:r>
      <w:r w:rsidR="006D7018">
        <w:t xml:space="preserve"> </w:t>
      </w:r>
      <w:r w:rsidRPr="00D941C0">
        <w:t>in</w:t>
      </w:r>
      <w:r w:rsidR="006D7018">
        <w:t xml:space="preserve"> </w:t>
      </w:r>
      <w:r w:rsidRPr="00D941C0">
        <w:t>an</w:t>
      </w:r>
      <w:r w:rsidR="006D7018">
        <w:t xml:space="preserve"> </w:t>
      </w:r>
      <w:r w:rsidRPr="00D941C0">
        <w:t>alleged</w:t>
      </w:r>
      <w:r w:rsidR="006D7018">
        <w:t xml:space="preserve"> </w:t>
      </w:r>
      <w:r w:rsidRPr="00D941C0">
        <w:t>criminal</w:t>
      </w:r>
      <w:r w:rsidR="006D7018">
        <w:t xml:space="preserve"> </w:t>
      </w:r>
      <w:r w:rsidRPr="00D941C0">
        <w:t>act</w:t>
      </w:r>
      <w:r w:rsidR="006D7018">
        <w:t xml:space="preserve"> </w:t>
      </w:r>
      <w:r w:rsidRPr="00D941C0">
        <w:t>and</w:t>
      </w:r>
      <w:r w:rsidR="006D7018">
        <w:t xml:space="preserve"> </w:t>
      </w:r>
      <w:r w:rsidRPr="00D941C0">
        <w:t>determined</w:t>
      </w:r>
      <w:r w:rsidR="006D7018">
        <w:t xml:space="preserve"> </w:t>
      </w:r>
      <w:r w:rsidRPr="00D941C0">
        <w:t>that</w:t>
      </w:r>
      <w:r w:rsidR="006D7018">
        <w:t xml:space="preserve"> </w:t>
      </w:r>
      <w:r w:rsidRPr="00D941C0">
        <w:t>there</w:t>
      </w:r>
      <w:r w:rsidR="006D7018">
        <w:t xml:space="preserve"> </w:t>
      </w:r>
      <w:r w:rsidRPr="00D941C0">
        <w:t>is</w:t>
      </w:r>
      <w:r w:rsidR="006D7018">
        <w:t xml:space="preserve"> </w:t>
      </w:r>
      <w:r w:rsidRPr="00D941C0">
        <w:t>a</w:t>
      </w:r>
      <w:r w:rsidR="006D7018">
        <w:t xml:space="preserve"> </w:t>
      </w:r>
      <w:r w:rsidRPr="00D941C0">
        <w:t>sufficient</w:t>
      </w:r>
      <w:r w:rsidR="006D7018">
        <w:t xml:space="preserve"> </w:t>
      </w:r>
      <w:r w:rsidRPr="00D941C0">
        <w:t>legal</w:t>
      </w:r>
      <w:r w:rsidR="006D7018">
        <w:t xml:space="preserve"> </w:t>
      </w:r>
      <w:r w:rsidRPr="00D941C0">
        <w:t>basis</w:t>
      </w:r>
      <w:r w:rsidR="006D7018">
        <w:t xml:space="preserve"> </w:t>
      </w:r>
      <w:r w:rsidRPr="00D941C0">
        <w:t>for</w:t>
      </w:r>
      <w:r w:rsidR="006D7018">
        <w:t xml:space="preserve"> </w:t>
      </w:r>
      <w:r w:rsidRPr="00D941C0">
        <w:t>their</w:t>
      </w:r>
      <w:r w:rsidR="006D7018">
        <w:t xml:space="preserve"> </w:t>
      </w:r>
      <w:r w:rsidRPr="00D941C0">
        <w:t>arrest.</w:t>
      </w:r>
      <w:r w:rsidRPr="006D7018">
        <w:rPr>
          <w:rStyle w:val="FootnoteReference"/>
        </w:rPr>
        <w:footnoteReference w:id="8"/>
      </w:r>
      <w:r w:rsidR="006D7018">
        <w:t xml:space="preserve"> </w:t>
      </w:r>
      <w:r w:rsidRPr="00D941C0">
        <w:t>In</w:t>
      </w:r>
      <w:r w:rsidR="006D7018">
        <w:t xml:space="preserve"> </w:t>
      </w:r>
      <w:r w:rsidRPr="00D941C0">
        <w:t>the</w:t>
      </w:r>
      <w:r w:rsidR="006D7018">
        <w:t xml:space="preserve"> </w:t>
      </w:r>
      <w:r w:rsidRPr="00D941C0">
        <w:t>absence</w:t>
      </w:r>
      <w:r w:rsidR="006D7018">
        <w:t xml:space="preserve"> </w:t>
      </w:r>
      <w:r w:rsidRPr="00D941C0">
        <w:t>of</w:t>
      </w:r>
      <w:r w:rsidR="006D7018">
        <w:t xml:space="preserve"> </w:t>
      </w:r>
      <w:r w:rsidRPr="00D941C0">
        <w:t>an</w:t>
      </w:r>
      <w:r w:rsidR="006D7018">
        <w:t xml:space="preserve"> </w:t>
      </w:r>
      <w:r w:rsidRPr="00D941C0">
        <w:t>arrest</w:t>
      </w:r>
      <w:r w:rsidR="006D7018">
        <w:t xml:space="preserve"> </w:t>
      </w:r>
      <w:r w:rsidRPr="00D941C0">
        <w:t>warrant,</w:t>
      </w:r>
      <w:r w:rsidR="006D7018">
        <w:t xml:space="preserve"> </w:t>
      </w:r>
      <w:r w:rsidRPr="00D941C0">
        <w:t>the</w:t>
      </w:r>
      <w:r w:rsidR="006D7018">
        <w:t xml:space="preserve"> </w:t>
      </w:r>
      <w:r w:rsidRPr="00D941C0">
        <w:t>authorities</w:t>
      </w:r>
      <w:r w:rsidR="006D7018">
        <w:t xml:space="preserve"> </w:t>
      </w:r>
      <w:r w:rsidRPr="00D941C0">
        <w:t>failed</w:t>
      </w:r>
      <w:r w:rsidR="006D7018">
        <w:t xml:space="preserve"> </w:t>
      </w:r>
      <w:r w:rsidRPr="00D941C0">
        <w:t>to</w:t>
      </w:r>
      <w:r w:rsidR="006D7018">
        <w:t xml:space="preserve"> </w:t>
      </w:r>
      <w:r w:rsidRPr="00D941C0">
        <w:t>establish</w:t>
      </w:r>
      <w:r w:rsidR="006D7018">
        <w:t xml:space="preserve"> </w:t>
      </w:r>
      <w:r w:rsidRPr="00D941C0">
        <w:t>a</w:t>
      </w:r>
      <w:r w:rsidR="006D7018">
        <w:t xml:space="preserve"> </w:t>
      </w:r>
      <w:r w:rsidRPr="00D941C0">
        <w:t>legal</w:t>
      </w:r>
      <w:r w:rsidR="006D7018">
        <w:t xml:space="preserve"> </w:t>
      </w:r>
      <w:r w:rsidRPr="00D941C0">
        <w:t>basis</w:t>
      </w:r>
      <w:r w:rsidR="006D7018">
        <w:t xml:space="preserve"> </w:t>
      </w:r>
      <w:r w:rsidRPr="00D941C0">
        <w:t>for</w:t>
      </w:r>
      <w:r w:rsidR="006D7018">
        <w:t xml:space="preserve"> </w:t>
      </w:r>
      <w:r w:rsidRPr="00D941C0">
        <w:t>Mr.</w:t>
      </w:r>
      <w:r w:rsidR="006D7018">
        <w:t xml:space="preserve"> </w:t>
      </w:r>
      <w:r w:rsidRPr="00D941C0">
        <w:t>Hasan</w:t>
      </w:r>
      <w:r w:rsidR="006D7018">
        <w:t>’</w:t>
      </w:r>
      <w:r w:rsidRPr="00D941C0">
        <w:t>s</w:t>
      </w:r>
      <w:r w:rsidR="006D7018">
        <w:t xml:space="preserve"> </w:t>
      </w:r>
      <w:r w:rsidRPr="00D941C0">
        <w:t>arrest</w:t>
      </w:r>
      <w:r w:rsidR="006D7018">
        <w:t xml:space="preserve"> </w:t>
      </w:r>
      <w:r w:rsidRPr="00D941C0">
        <w:t>and</w:t>
      </w:r>
      <w:r w:rsidR="006D7018">
        <w:t xml:space="preserve"> </w:t>
      </w:r>
      <w:r w:rsidRPr="00D941C0">
        <w:t>detention.</w:t>
      </w:r>
    </w:p>
    <w:p w14:paraId="58F40F05" w14:textId="729FD7CE" w:rsidR="00A86D07" w:rsidRPr="00D941C0" w:rsidRDefault="00A86D07" w:rsidP="00A86D07">
      <w:pPr>
        <w:pStyle w:val="SingleTxtG"/>
      </w:pPr>
      <w:r w:rsidRPr="00D941C0">
        <w:t>56.</w:t>
      </w:r>
      <w:r w:rsidRPr="00D941C0">
        <w:tab/>
        <w:t>Moreover,</w:t>
      </w:r>
      <w:r w:rsidR="006D7018">
        <w:t xml:space="preserve"> </w:t>
      </w:r>
      <w:r w:rsidRPr="00D941C0">
        <w:t>it</w:t>
      </w:r>
      <w:r w:rsidR="006D7018">
        <w:t xml:space="preserve"> </w:t>
      </w:r>
      <w:r w:rsidRPr="00D941C0">
        <w:t>appears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not</w:t>
      </w:r>
      <w:r w:rsidR="006D7018">
        <w:t xml:space="preserve"> </w:t>
      </w:r>
      <w:r w:rsidRPr="00D941C0">
        <w:t>brought</w:t>
      </w:r>
      <w:r w:rsidR="006D7018">
        <w:t xml:space="preserve"> </w:t>
      </w:r>
      <w:r w:rsidRPr="00D941C0">
        <w:t>promptly</w:t>
      </w:r>
      <w:r w:rsidR="006D7018">
        <w:t xml:space="preserve"> </w:t>
      </w:r>
      <w:r w:rsidRPr="00D941C0">
        <w:t>before</w:t>
      </w:r>
      <w:r w:rsidR="006D7018">
        <w:t xml:space="preserve"> </w:t>
      </w:r>
      <w:r w:rsidRPr="00D941C0">
        <w:t>a</w:t>
      </w:r>
      <w:r w:rsidR="006D7018">
        <w:t xml:space="preserve"> </w:t>
      </w:r>
      <w:r w:rsidRPr="00D941C0">
        <w:t>judge</w:t>
      </w:r>
      <w:r w:rsidR="006D7018">
        <w:t xml:space="preserve"> </w:t>
      </w:r>
      <w:r w:rsidRPr="00D941C0">
        <w:t>following</w:t>
      </w:r>
      <w:r w:rsidR="006D7018">
        <w:t xml:space="preserve"> </w:t>
      </w:r>
      <w:r w:rsidRPr="00D941C0">
        <w:t>his</w:t>
      </w:r>
      <w:r w:rsidR="006D7018">
        <w:t xml:space="preserve"> </w:t>
      </w:r>
      <w:r w:rsidRPr="00D941C0">
        <w:t>arrest.</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following</w:t>
      </w:r>
      <w:r w:rsidR="006D7018">
        <w:t xml:space="preserve"> </w:t>
      </w:r>
      <w:r w:rsidRPr="00D941C0">
        <w:t>his</w:t>
      </w:r>
      <w:r w:rsidR="006D7018">
        <w:t xml:space="preserve"> </w:t>
      </w:r>
      <w:r w:rsidRPr="00D941C0">
        <w:t>arrest,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transferred</w:t>
      </w:r>
      <w:r w:rsidR="006D7018">
        <w:t xml:space="preserve"> </w:t>
      </w:r>
      <w:r w:rsidRPr="00D941C0">
        <w:t>to</w:t>
      </w:r>
      <w:r w:rsidR="006D7018">
        <w:t xml:space="preserve"> </w:t>
      </w:r>
      <w:r w:rsidRPr="00D941C0">
        <w:t>the</w:t>
      </w:r>
      <w:r w:rsidR="006D7018">
        <w:t xml:space="preserve"> </w:t>
      </w:r>
      <w:r w:rsidRPr="00D941C0">
        <w:t>Criminal</w:t>
      </w:r>
      <w:r w:rsidR="006D7018">
        <w:t xml:space="preserve"> </w:t>
      </w:r>
      <w:r w:rsidRPr="00D941C0">
        <w:t>Investigation</w:t>
      </w:r>
      <w:r w:rsidR="006D7018">
        <w:t xml:space="preserve"> </w:t>
      </w:r>
      <w:r w:rsidRPr="00D941C0">
        <w:t>Directorate</w:t>
      </w:r>
      <w:r w:rsidR="006D7018">
        <w:t xml:space="preserve"> </w:t>
      </w:r>
      <w:r w:rsidRPr="00D941C0">
        <w:t>on</w:t>
      </w:r>
      <w:r w:rsidR="006D7018">
        <w:t xml:space="preserve"> </w:t>
      </w:r>
      <w:r w:rsidRPr="00D941C0">
        <w:t>31</w:t>
      </w:r>
      <w:r w:rsidR="006D7018">
        <w:t xml:space="preserve"> </w:t>
      </w:r>
      <w:r w:rsidRPr="00D941C0">
        <w:t>December</w:t>
      </w:r>
      <w:r w:rsidR="006D7018">
        <w:t xml:space="preserve"> </w:t>
      </w:r>
      <w:r w:rsidRPr="00D941C0">
        <w:t>2019</w:t>
      </w:r>
      <w:r w:rsidR="006D7018">
        <w:t xml:space="preserve"> </w:t>
      </w:r>
      <w:r w:rsidRPr="00D941C0">
        <w:t>and</w:t>
      </w:r>
      <w:r w:rsidR="006D7018">
        <w:t xml:space="preserve"> </w:t>
      </w:r>
      <w:r w:rsidRPr="00D941C0">
        <w:t>then</w:t>
      </w:r>
      <w:r w:rsidR="006D7018">
        <w:t xml:space="preserve"> </w:t>
      </w:r>
      <w:r w:rsidRPr="00D941C0">
        <w:t>taken</w:t>
      </w:r>
      <w:r w:rsidR="006D7018">
        <w:t xml:space="preserve"> </w:t>
      </w:r>
      <w:r w:rsidRPr="00D941C0">
        <w:t>to</w:t>
      </w:r>
      <w:r w:rsidR="006D7018">
        <w:t xml:space="preserve"> </w:t>
      </w:r>
      <w:r w:rsidRPr="00D941C0">
        <w:t>Al-Qalaa</w:t>
      </w:r>
      <w:r w:rsidR="006D7018">
        <w:t xml:space="preserve"> </w:t>
      </w:r>
      <w:r w:rsidRPr="00D941C0">
        <w:t>Hospital</w:t>
      </w:r>
      <w:r w:rsidR="006D7018">
        <w:t xml:space="preserve"> </w:t>
      </w:r>
      <w:r w:rsidRPr="00D941C0">
        <w:t>for</w:t>
      </w:r>
      <w:r w:rsidR="006D7018">
        <w:t xml:space="preserve"> </w:t>
      </w:r>
      <w:r w:rsidRPr="00D941C0">
        <w:t>tests.</w:t>
      </w:r>
      <w:r w:rsidR="006D7018">
        <w:t xml:space="preserve"> </w:t>
      </w:r>
      <w:r w:rsidRPr="00D941C0">
        <w:t>He</w:t>
      </w:r>
      <w:r w:rsidR="006D7018">
        <w:t xml:space="preserve"> </w:t>
      </w:r>
      <w:r w:rsidRPr="00D941C0">
        <w:t>was</w:t>
      </w:r>
      <w:r w:rsidR="006D7018">
        <w:t xml:space="preserve"> </w:t>
      </w:r>
      <w:r w:rsidRPr="00D941C0">
        <w:t>then</w:t>
      </w:r>
      <w:r w:rsidR="006D7018">
        <w:t xml:space="preserve"> </w:t>
      </w:r>
      <w:r w:rsidRPr="00D941C0">
        <w:t>transferred</w:t>
      </w:r>
      <w:r w:rsidR="006D7018">
        <w:t xml:space="preserve"> </w:t>
      </w:r>
      <w:r w:rsidRPr="00D941C0">
        <w:t>to</w:t>
      </w:r>
      <w:r w:rsidR="006D7018">
        <w:t xml:space="preserve"> </w:t>
      </w:r>
      <w:r w:rsidRPr="00D941C0">
        <w:t>the</w:t>
      </w:r>
      <w:r w:rsidR="006D7018">
        <w:t xml:space="preserve"> </w:t>
      </w:r>
      <w:r w:rsidRPr="00D941C0">
        <w:t>Criminal</w:t>
      </w:r>
      <w:r w:rsidR="006D7018">
        <w:t xml:space="preserve"> </w:t>
      </w:r>
      <w:r w:rsidRPr="00D941C0">
        <w:t>Investigation</w:t>
      </w:r>
      <w:r w:rsidR="006D7018">
        <w:t xml:space="preserve"> </w:t>
      </w:r>
      <w:r w:rsidRPr="00D941C0">
        <w:t>Directorate</w:t>
      </w:r>
      <w:r w:rsidR="006D7018">
        <w:t xml:space="preserve"> </w:t>
      </w:r>
      <w:r w:rsidRPr="00D941C0">
        <w:t>and</w:t>
      </w:r>
      <w:r w:rsidR="006D7018">
        <w:t xml:space="preserve"> </w:t>
      </w:r>
      <w:r w:rsidRPr="00D941C0">
        <w:t>the</w:t>
      </w:r>
      <w:r w:rsidR="006D7018">
        <w:t xml:space="preserve"> </w:t>
      </w:r>
      <w:r w:rsidRPr="00D941C0">
        <w:t>Royal</w:t>
      </w:r>
      <w:r w:rsidR="006D7018">
        <w:t xml:space="preserve"> </w:t>
      </w:r>
      <w:r w:rsidRPr="00D941C0">
        <w:t>Academy</w:t>
      </w:r>
      <w:r w:rsidR="006D7018">
        <w:t xml:space="preserve"> </w:t>
      </w:r>
      <w:r w:rsidRPr="00D941C0">
        <w:t>of</w:t>
      </w:r>
      <w:r w:rsidR="006D7018">
        <w:t xml:space="preserve"> </w:t>
      </w:r>
      <w:r w:rsidRPr="00D941C0">
        <w:t>Police,</w:t>
      </w:r>
      <w:r w:rsidR="006D7018">
        <w:t xml:space="preserve"> </w:t>
      </w:r>
      <w:r w:rsidRPr="00D941C0">
        <w:t>where</w:t>
      </w:r>
      <w:r w:rsidR="006D7018">
        <w:t xml:space="preserve"> </w:t>
      </w:r>
      <w:r w:rsidRPr="00D941C0">
        <w:t>he</w:t>
      </w:r>
      <w:r w:rsidR="006D7018">
        <w:t xml:space="preserve"> </w:t>
      </w:r>
      <w:r w:rsidRPr="00D941C0">
        <w:t>was</w:t>
      </w:r>
      <w:r w:rsidR="006D7018">
        <w:t xml:space="preserve"> </w:t>
      </w:r>
      <w:r w:rsidRPr="00D941C0">
        <w:t>allegedly</w:t>
      </w:r>
      <w:r w:rsidR="006D7018">
        <w:t xml:space="preserve"> </w:t>
      </w:r>
      <w:r w:rsidRPr="00D941C0">
        <w:t>subjected</w:t>
      </w:r>
      <w:r w:rsidR="006D7018">
        <w:t xml:space="preserve"> </w:t>
      </w:r>
      <w:r w:rsidRPr="00D941C0">
        <w:t>to</w:t>
      </w:r>
      <w:r w:rsidR="006D7018">
        <w:t xml:space="preserve"> </w:t>
      </w:r>
      <w:r w:rsidRPr="00D941C0">
        <w:t>torture</w:t>
      </w:r>
      <w:r w:rsidR="006D7018">
        <w:t xml:space="preserve"> </w:t>
      </w:r>
      <w:r w:rsidRPr="00D941C0">
        <w:t>and</w:t>
      </w:r>
      <w:r w:rsidR="006D7018">
        <w:t xml:space="preserve"> </w:t>
      </w:r>
      <w:r w:rsidRPr="00D941C0">
        <w:t>physical</w:t>
      </w:r>
      <w:r w:rsidR="006D7018">
        <w:t xml:space="preserve"> </w:t>
      </w:r>
      <w:r w:rsidRPr="00D941C0">
        <w:t>violence</w:t>
      </w:r>
      <w:r w:rsidR="006D7018">
        <w:t xml:space="preserve"> </w:t>
      </w:r>
      <w:r w:rsidRPr="00D941C0">
        <w:t>during</w:t>
      </w:r>
      <w:r w:rsidR="006D7018">
        <w:t xml:space="preserve"> </w:t>
      </w:r>
      <w:r w:rsidRPr="00D941C0">
        <w:t>his</w:t>
      </w:r>
      <w:r w:rsidR="006D7018">
        <w:t xml:space="preserve"> </w:t>
      </w:r>
      <w:r w:rsidRPr="00D941C0">
        <w:t>interrogation.</w:t>
      </w:r>
      <w:r w:rsidR="006D7018">
        <w:t xml:space="preserve"> </w:t>
      </w:r>
      <w:r w:rsidRPr="00D941C0">
        <w:t>On</w:t>
      </w:r>
      <w:r w:rsidR="006D7018">
        <w:t xml:space="preserve"> </w:t>
      </w:r>
      <w:r w:rsidRPr="00D941C0">
        <w:t>3</w:t>
      </w:r>
      <w:r w:rsidR="006D7018">
        <w:t xml:space="preserve"> </w:t>
      </w:r>
      <w:r w:rsidRPr="00D941C0">
        <w:t>January</w:t>
      </w:r>
      <w:r w:rsidR="006D7018">
        <w:t xml:space="preserve"> </w:t>
      </w:r>
      <w:r w:rsidRPr="00D941C0">
        <w:t>2020,</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reportedly</w:t>
      </w:r>
      <w:r w:rsidR="006D7018">
        <w:t xml:space="preserve"> </w:t>
      </w:r>
      <w:r w:rsidRPr="00D941C0">
        <w:t>taken</w:t>
      </w:r>
      <w:r w:rsidR="006D7018">
        <w:t xml:space="preserve"> </w:t>
      </w:r>
      <w:r w:rsidRPr="00D941C0">
        <w:t>back</w:t>
      </w:r>
      <w:r w:rsidR="006D7018">
        <w:t xml:space="preserve"> </w:t>
      </w:r>
      <w:r w:rsidRPr="00D941C0">
        <w:t>to</w:t>
      </w:r>
      <w:r w:rsidR="006D7018">
        <w:t xml:space="preserve"> </w:t>
      </w:r>
      <w:r w:rsidRPr="00D941C0">
        <w:t>the</w:t>
      </w:r>
      <w:r w:rsidR="006D7018">
        <w:t xml:space="preserve"> </w:t>
      </w:r>
      <w:r w:rsidRPr="00D941C0">
        <w:t>Directorate</w:t>
      </w:r>
      <w:r w:rsidR="006D7018">
        <w:t xml:space="preserve"> </w:t>
      </w:r>
      <w:r w:rsidRPr="00D941C0">
        <w:t>and</w:t>
      </w:r>
      <w:r w:rsidR="006D7018">
        <w:t xml:space="preserve"> </w:t>
      </w:r>
      <w:r w:rsidRPr="00D941C0">
        <w:t>then</w:t>
      </w:r>
      <w:r w:rsidR="006D7018">
        <w:t xml:space="preserve"> </w:t>
      </w:r>
      <w:r w:rsidRPr="00D941C0">
        <w:t>to</w:t>
      </w:r>
      <w:r w:rsidR="006D7018">
        <w:t xml:space="preserve"> </w:t>
      </w:r>
      <w:r w:rsidRPr="00D941C0">
        <w:t>the</w:t>
      </w:r>
      <w:r w:rsidR="006D7018">
        <w:t xml:space="preserve"> </w:t>
      </w:r>
      <w:r w:rsidRPr="00D941C0">
        <w:t>Public</w:t>
      </w:r>
      <w:r w:rsidR="006D7018">
        <w:t xml:space="preserve"> </w:t>
      </w:r>
      <w:r w:rsidRPr="00D941C0">
        <w:t>Prosecutor</w:t>
      </w:r>
      <w:r w:rsidR="006D7018">
        <w:t>’</w:t>
      </w:r>
      <w:r w:rsidRPr="00D941C0">
        <w:t>s</w:t>
      </w:r>
      <w:r w:rsidR="006D7018">
        <w:t xml:space="preserve"> </w:t>
      </w:r>
      <w:r w:rsidRPr="00D941C0">
        <w:t>Office.</w:t>
      </w:r>
      <w:r w:rsidR="006D7018">
        <w:t xml:space="preserve"> </w:t>
      </w:r>
      <w:r w:rsidRPr="00D941C0">
        <w:t>Mr.</w:t>
      </w:r>
      <w:r w:rsidR="006D7018">
        <w:t xml:space="preserve"> </w:t>
      </w:r>
      <w:r w:rsidRPr="00D941C0">
        <w:t>Hasan</w:t>
      </w:r>
      <w:r w:rsidR="006D7018">
        <w:t>’</w:t>
      </w:r>
      <w:r w:rsidRPr="00D941C0">
        <w:t>s</w:t>
      </w:r>
      <w:r w:rsidR="006D7018">
        <w:t xml:space="preserve"> </w:t>
      </w:r>
      <w:r w:rsidRPr="00D941C0">
        <w:t>mother</w:t>
      </w:r>
      <w:r w:rsidR="006D7018">
        <w:t xml:space="preserve"> </w:t>
      </w:r>
      <w:r w:rsidRPr="00D941C0">
        <w:t>was</w:t>
      </w:r>
      <w:r w:rsidR="006D7018">
        <w:t xml:space="preserve"> </w:t>
      </w:r>
      <w:r w:rsidRPr="00D941C0">
        <w:t>unable</w:t>
      </w:r>
      <w:r w:rsidR="006D7018">
        <w:t xml:space="preserve"> </w:t>
      </w:r>
      <w:r w:rsidRPr="00D941C0">
        <w:t>to</w:t>
      </w:r>
      <w:r w:rsidR="006D7018">
        <w:t xml:space="preserve"> </w:t>
      </w:r>
      <w:r w:rsidRPr="00D941C0">
        <w:t>speak</w:t>
      </w:r>
      <w:r w:rsidR="006D7018">
        <w:t xml:space="preserve"> </w:t>
      </w:r>
      <w:r w:rsidRPr="00D941C0">
        <w:t>with</w:t>
      </w:r>
      <w:r w:rsidR="006D7018">
        <w:t xml:space="preserve"> </w:t>
      </w:r>
      <w:r w:rsidRPr="00D941C0">
        <w:t>him</w:t>
      </w:r>
      <w:r w:rsidR="006D7018">
        <w:t xml:space="preserve"> </w:t>
      </w:r>
      <w:r w:rsidRPr="00D941C0">
        <w:t>or</w:t>
      </w:r>
      <w:r w:rsidR="006D7018">
        <w:t xml:space="preserve"> </w:t>
      </w:r>
      <w:r w:rsidRPr="00D941C0">
        <w:t>verify</w:t>
      </w:r>
      <w:r w:rsidR="006D7018">
        <w:t xml:space="preserve"> </w:t>
      </w:r>
      <w:r w:rsidRPr="00D941C0">
        <w:t>his</w:t>
      </w:r>
      <w:r w:rsidR="006D7018">
        <w:t xml:space="preserve"> </w:t>
      </w:r>
      <w:r w:rsidRPr="00D941C0">
        <w:t>condition</w:t>
      </w:r>
      <w:r w:rsidR="006D7018">
        <w:t xml:space="preserve"> </w:t>
      </w:r>
      <w:r w:rsidRPr="00D941C0">
        <w:t>and</w:t>
      </w:r>
      <w:r w:rsidR="006D7018">
        <w:t xml:space="preserve"> </w:t>
      </w:r>
      <w:r w:rsidRPr="00D941C0">
        <w:t>whereabouts</w:t>
      </w:r>
      <w:r w:rsidR="006D7018">
        <w:t xml:space="preserve"> </w:t>
      </w:r>
      <w:r w:rsidRPr="00D941C0">
        <w:t>until</w:t>
      </w:r>
      <w:r w:rsidR="006D7018">
        <w:t xml:space="preserve"> </w:t>
      </w:r>
      <w:r w:rsidRPr="00D941C0">
        <w:t>3</w:t>
      </w:r>
      <w:r w:rsidR="006D7018">
        <w:t xml:space="preserve"> </w:t>
      </w:r>
      <w:r w:rsidRPr="00D941C0">
        <w:t>January</w:t>
      </w:r>
      <w:r w:rsidR="006D7018">
        <w:t xml:space="preserve"> </w:t>
      </w:r>
      <w:r w:rsidRPr="00D941C0">
        <w:t>2020,</w:t>
      </w:r>
      <w:r w:rsidR="006D7018">
        <w:t xml:space="preserve"> </w:t>
      </w:r>
      <w:r w:rsidRPr="00D941C0">
        <w:t>three</w:t>
      </w:r>
      <w:r w:rsidR="006D7018">
        <w:t xml:space="preserve"> </w:t>
      </w:r>
      <w:r w:rsidRPr="00D941C0">
        <w:t>days</w:t>
      </w:r>
      <w:r w:rsidR="006D7018">
        <w:t xml:space="preserve"> </w:t>
      </w:r>
      <w:r w:rsidRPr="00D941C0">
        <w:t>after</w:t>
      </w:r>
      <w:r w:rsidR="006D7018">
        <w:t xml:space="preserve"> </w:t>
      </w:r>
      <w:r w:rsidRPr="00D941C0">
        <w:t>his</w:t>
      </w:r>
      <w:r w:rsidR="006D7018">
        <w:t xml:space="preserve"> </w:t>
      </w:r>
      <w:r w:rsidRPr="00D941C0">
        <w:t>arrest.</w:t>
      </w:r>
    </w:p>
    <w:p w14:paraId="25F1083D" w14:textId="5AC0E483" w:rsidR="00A86D07" w:rsidRPr="00D941C0" w:rsidRDefault="00A86D07" w:rsidP="00A86D07">
      <w:pPr>
        <w:pStyle w:val="SingleTxtG"/>
      </w:pPr>
      <w:r w:rsidRPr="00D941C0">
        <w:t>57.</w:t>
      </w:r>
      <w:r w:rsidRPr="00D941C0">
        <w:tab/>
        <w:t>According</w:t>
      </w:r>
      <w:r w:rsidR="006D7018">
        <w:t xml:space="preserve"> </w:t>
      </w:r>
      <w:r w:rsidRPr="00D941C0">
        <w:t>to</w:t>
      </w:r>
      <w:r w:rsidR="006D7018">
        <w:t xml:space="preserve"> </w:t>
      </w:r>
      <w:r w:rsidRPr="00D941C0">
        <w:t>article</w:t>
      </w:r>
      <w:r w:rsidR="006D7018">
        <w:t xml:space="preserve"> </w:t>
      </w:r>
      <w:r w:rsidRPr="00D941C0">
        <w:t>9</w:t>
      </w:r>
      <w:r w:rsidR="006D7018">
        <w:t xml:space="preserve"> </w:t>
      </w:r>
      <w:r w:rsidRPr="00D941C0">
        <w:t>(3)</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anyone</w:t>
      </w:r>
      <w:r w:rsidR="006D7018">
        <w:t xml:space="preserve"> </w:t>
      </w:r>
      <w:r w:rsidRPr="00D941C0">
        <w:t>arrested</w:t>
      </w:r>
      <w:r w:rsidR="006D7018">
        <w:t xml:space="preserve"> </w:t>
      </w:r>
      <w:r w:rsidRPr="00D941C0">
        <w:t>or</w:t>
      </w:r>
      <w:r w:rsidR="006D7018">
        <w:t xml:space="preserve"> </w:t>
      </w:r>
      <w:r w:rsidRPr="00D941C0">
        <w:t>detained</w:t>
      </w:r>
      <w:r w:rsidR="006D7018">
        <w:t xml:space="preserve"> </w:t>
      </w:r>
      <w:r w:rsidRPr="00D941C0">
        <w:t>on</w:t>
      </w:r>
      <w:r w:rsidR="006D7018">
        <w:t xml:space="preserve"> </w:t>
      </w:r>
      <w:r w:rsidRPr="00D941C0">
        <w:t>a</w:t>
      </w:r>
      <w:r w:rsidR="006D7018">
        <w:t xml:space="preserve"> </w:t>
      </w:r>
      <w:r w:rsidRPr="00D941C0">
        <w:t>criminal</w:t>
      </w:r>
      <w:r w:rsidR="006D7018">
        <w:t xml:space="preserve"> </w:t>
      </w:r>
      <w:r w:rsidRPr="00D941C0">
        <w:t>charge</w:t>
      </w:r>
      <w:r w:rsidR="006D7018">
        <w:t xml:space="preserve"> </w:t>
      </w:r>
      <w:r w:rsidRPr="00D941C0">
        <w:t>is</w:t>
      </w:r>
      <w:r w:rsidR="006D7018">
        <w:t xml:space="preserve"> </w:t>
      </w:r>
      <w:r w:rsidRPr="00D941C0">
        <w:t>to</w:t>
      </w:r>
      <w:r w:rsidR="006D7018">
        <w:t xml:space="preserve"> </w:t>
      </w:r>
      <w:r w:rsidRPr="00D941C0">
        <w:t>be</w:t>
      </w:r>
      <w:r w:rsidR="006D7018">
        <w:t xml:space="preserve"> </w:t>
      </w:r>
      <w:r w:rsidRPr="00D941C0">
        <w:t>brought</w:t>
      </w:r>
      <w:r w:rsidR="006D7018">
        <w:t xml:space="preserve"> </w:t>
      </w:r>
      <w:r w:rsidRPr="00D941C0">
        <w:t>promptly</w:t>
      </w:r>
      <w:r w:rsidR="006D7018">
        <w:t xml:space="preserve"> </w:t>
      </w:r>
      <w:r w:rsidRPr="00D941C0">
        <w:t>before</w:t>
      </w:r>
      <w:r w:rsidR="006D7018">
        <w:t xml:space="preserve"> </w:t>
      </w:r>
      <w:r w:rsidRPr="00D941C0">
        <w:t>a</w:t>
      </w:r>
      <w:r w:rsidR="006D7018">
        <w:t xml:space="preserve"> </w:t>
      </w:r>
      <w:r w:rsidRPr="00D941C0">
        <w:t>judge.</w:t>
      </w:r>
      <w:r w:rsidR="006D7018">
        <w:t xml:space="preserve"> </w:t>
      </w:r>
      <w:r w:rsidRPr="00D941C0">
        <w:t>The</w:t>
      </w:r>
      <w:r w:rsidR="006D7018">
        <w:t xml:space="preserve"> </w:t>
      </w:r>
      <w:r w:rsidRPr="00D941C0">
        <w:t>Human</w:t>
      </w:r>
      <w:r w:rsidR="006D7018">
        <w:t xml:space="preserve"> </w:t>
      </w:r>
      <w:r w:rsidRPr="00D941C0">
        <w:t>Rights</w:t>
      </w:r>
      <w:r w:rsidR="006D7018">
        <w:t xml:space="preserve"> </w:t>
      </w:r>
      <w:r w:rsidRPr="00D941C0">
        <w:t>Committee</w:t>
      </w:r>
      <w:r w:rsidR="006D7018">
        <w:t xml:space="preserve"> </w:t>
      </w:r>
      <w:r w:rsidRPr="00D941C0">
        <w:t>has</w:t>
      </w:r>
      <w:r w:rsidR="006D7018">
        <w:t xml:space="preserve"> </w:t>
      </w:r>
      <w:r w:rsidRPr="00D941C0">
        <w:t>stated</w:t>
      </w:r>
      <w:r w:rsidR="006D7018">
        <w:t xml:space="preserve"> </w:t>
      </w:r>
      <w:r w:rsidRPr="00D941C0">
        <w:t>that</w:t>
      </w:r>
      <w:r w:rsidR="006D7018">
        <w:t xml:space="preserve"> </w:t>
      </w:r>
      <w:r w:rsidRPr="00D941C0">
        <w:t>a</w:t>
      </w:r>
      <w:r w:rsidR="006D7018">
        <w:t xml:space="preserve"> </w:t>
      </w:r>
      <w:r w:rsidRPr="00D941C0">
        <w:t>strict</w:t>
      </w:r>
      <w:r w:rsidR="006D7018">
        <w:t xml:space="preserve"> </w:t>
      </w:r>
      <w:r w:rsidRPr="00D941C0">
        <w:t>standard</w:t>
      </w:r>
      <w:r w:rsidR="006D7018">
        <w:t xml:space="preserve"> </w:t>
      </w:r>
      <w:r w:rsidRPr="00D941C0">
        <w:t>of</w:t>
      </w:r>
      <w:r w:rsidR="006D7018">
        <w:t xml:space="preserve"> </w:t>
      </w:r>
      <w:r w:rsidRPr="00D941C0">
        <w:t>promptness</w:t>
      </w:r>
      <w:r w:rsidR="006D7018">
        <w:t xml:space="preserve"> </w:t>
      </w:r>
      <w:r w:rsidRPr="00D941C0">
        <w:t>applies</w:t>
      </w:r>
      <w:r w:rsidR="006D7018">
        <w:t xml:space="preserve"> </w:t>
      </w:r>
      <w:r w:rsidRPr="00D941C0">
        <w:t>to</w:t>
      </w:r>
      <w:r w:rsidR="006D7018">
        <w:t xml:space="preserve"> </w:t>
      </w:r>
      <w:r w:rsidRPr="00D941C0">
        <w:t>juveniles,</w:t>
      </w:r>
      <w:r w:rsidR="006D7018">
        <w:t xml:space="preserve"> </w:t>
      </w:r>
      <w:r w:rsidRPr="00D941C0">
        <w:t>who</w:t>
      </w:r>
      <w:r w:rsidR="006D7018">
        <w:t xml:space="preserve"> </w:t>
      </w:r>
      <w:r w:rsidRPr="00D941C0">
        <w:t>should</w:t>
      </w:r>
      <w:r w:rsidR="006D7018">
        <w:t xml:space="preserve"> </w:t>
      </w:r>
      <w:r w:rsidRPr="00D941C0">
        <w:t>be</w:t>
      </w:r>
      <w:r w:rsidR="006D7018">
        <w:t xml:space="preserve"> </w:t>
      </w:r>
      <w:r w:rsidRPr="00D941C0">
        <w:t>brought</w:t>
      </w:r>
      <w:r w:rsidR="006D7018">
        <w:t xml:space="preserve"> </w:t>
      </w:r>
      <w:r w:rsidRPr="00D941C0">
        <w:t>before</w:t>
      </w:r>
      <w:r w:rsidR="006D7018">
        <w:t xml:space="preserve"> </w:t>
      </w:r>
      <w:r w:rsidRPr="00D941C0">
        <w:t>a</w:t>
      </w:r>
      <w:r w:rsidR="006D7018">
        <w:t xml:space="preserve"> </w:t>
      </w:r>
      <w:r w:rsidRPr="00D941C0">
        <w:t>court</w:t>
      </w:r>
      <w:r w:rsidR="006D7018">
        <w:t xml:space="preserve"> </w:t>
      </w:r>
      <w:r w:rsidRPr="00D941C0">
        <w:t>within</w:t>
      </w:r>
      <w:r w:rsidR="006D7018">
        <w:t xml:space="preserve"> </w:t>
      </w:r>
      <w:r w:rsidRPr="00D941C0">
        <w:t>24</w:t>
      </w:r>
      <w:r w:rsidR="006D7018">
        <w:t xml:space="preserve"> </w:t>
      </w:r>
      <w:r w:rsidRPr="00D941C0">
        <w:t>hours</w:t>
      </w:r>
      <w:r w:rsidR="006D7018">
        <w:t xml:space="preserve"> </w:t>
      </w:r>
      <w:r w:rsidRPr="00D941C0">
        <w:t>of</w:t>
      </w:r>
      <w:r w:rsidR="006D7018">
        <w:t xml:space="preserve"> </w:t>
      </w:r>
      <w:r w:rsidRPr="00D941C0">
        <w:t>arrest.</w:t>
      </w:r>
      <w:r w:rsidRPr="006D7018">
        <w:rPr>
          <w:rStyle w:val="FootnoteReference"/>
        </w:rPr>
        <w:footnoteReference w:id="9"/>
      </w:r>
      <w:r w:rsidR="006D7018">
        <w:t xml:space="preserve"> </w:t>
      </w:r>
      <w:r w:rsidRPr="00D941C0">
        <w:t>The</w:t>
      </w:r>
      <w:r w:rsidR="006D7018">
        <w:t xml:space="preserve"> </w:t>
      </w:r>
      <w:r w:rsidRPr="00D941C0">
        <w:t>Committee</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has</w:t>
      </w:r>
      <w:r w:rsidR="006D7018">
        <w:t xml:space="preserve"> </w:t>
      </w:r>
      <w:r w:rsidRPr="00D941C0">
        <w:t>confirmed</w:t>
      </w:r>
      <w:r w:rsidR="006D7018">
        <w:t xml:space="preserve"> </w:t>
      </w:r>
      <w:r w:rsidRPr="00D941C0">
        <w:t>that</w:t>
      </w:r>
      <w:r w:rsidR="006D7018">
        <w:t xml:space="preserve"> </w:t>
      </w:r>
      <w:r w:rsidRPr="00D941C0">
        <w:t>a</w:t>
      </w:r>
      <w:r w:rsidR="006D7018">
        <w:t xml:space="preserve"> </w:t>
      </w:r>
      <w:r w:rsidRPr="00D941C0">
        <w:t>similar</w:t>
      </w:r>
      <w:r w:rsidR="006D7018">
        <w:t xml:space="preserve"> </w:t>
      </w:r>
      <w:r w:rsidRPr="00D941C0">
        <w:t>requirement</w:t>
      </w:r>
      <w:r w:rsidR="006D7018">
        <w:t xml:space="preserve"> </w:t>
      </w:r>
      <w:r w:rsidRPr="00D941C0">
        <w:t>exists</w:t>
      </w:r>
      <w:r w:rsidR="006D7018">
        <w:t xml:space="preserve"> </w:t>
      </w:r>
      <w:r w:rsidRPr="00D941C0">
        <w:t>under</w:t>
      </w:r>
      <w:r w:rsidR="006D7018">
        <w:t xml:space="preserve"> </w:t>
      </w:r>
      <w:r w:rsidRPr="00D941C0">
        <w:t>article</w:t>
      </w:r>
      <w:r w:rsidR="006D7018">
        <w:t xml:space="preserve"> </w:t>
      </w:r>
      <w:r w:rsidRPr="00D941C0">
        <w:t>37</w:t>
      </w:r>
      <w:r w:rsidR="006D7018">
        <w:t xml:space="preserve"> </w:t>
      </w:r>
      <w:r w:rsidRPr="00D941C0">
        <w:t>(d)</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and</w:t>
      </w:r>
      <w:r w:rsidR="006D7018">
        <w:t xml:space="preserve"> </w:t>
      </w:r>
      <w:r w:rsidRPr="00D941C0">
        <w:t>that</w:t>
      </w:r>
      <w:r w:rsidR="006D7018">
        <w:t xml:space="preserve"> </w:t>
      </w:r>
      <w:r w:rsidRPr="00D941C0">
        <w:t>every</w:t>
      </w:r>
      <w:r w:rsidR="006D7018">
        <w:t xml:space="preserve"> </w:t>
      </w:r>
      <w:r w:rsidRPr="00D941C0">
        <w:t>child</w:t>
      </w:r>
      <w:r w:rsidR="006D7018">
        <w:t xml:space="preserve"> </w:t>
      </w:r>
      <w:r w:rsidRPr="00D941C0">
        <w:t>deprived</w:t>
      </w:r>
      <w:r w:rsidR="006D7018">
        <w:t xml:space="preserve"> </w:t>
      </w:r>
      <w:r w:rsidRPr="00D941C0">
        <w:t>of</w:t>
      </w:r>
      <w:r w:rsidR="006D7018">
        <w:t xml:space="preserve"> </w:t>
      </w:r>
      <w:r w:rsidRPr="00D941C0">
        <w:t>liberty</w:t>
      </w:r>
      <w:r w:rsidR="006D7018">
        <w:t xml:space="preserve"> </w:t>
      </w:r>
      <w:r w:rsidRPr="00D941C0">
        <w:t>should</w:t>
      </w:r>
      <w:r w:rsidR="006D7018">
        <w:t xml:space="preserve"> </w:t>
      </w:r>
      <w:r w:rsidRPr="00D941C0">
        <w:t>be</w:t>
      </w:r>
      <w:r w:rsidR="006D7018">
        <w:t xml:space="preserve"> </w:t>
      </w:r>
      <w:r w:rsidRPr="00D941C0">
        <w:t>brought</w:t>
      </w:r>
      <w:r w:rsidR="006D7018">
        <w:t xml:space="preserve"> </w:t>
      </w:r>
      <w:r w:rsidRPr="00D941C0">
        <w:t>before</w:t>
      </w:r>
      <w:r w:rsidR="006D7018">
        <w:t xml:space="preserve"> </w:t>
      </w:r>
      <w:r w:rsidRPr="00D941C0">
        <w:t>a</w:t>
      </w:r>
      <w:r w:rsidR="006D7018">
        <w:t xml:space="preserve"> </w:t>
      </w:r>
      <w:r w:rsidRPr="00D941C0">
        <w:t>competent</w:t>
      </w:r>
      <w:r w:rsidR="006D7018">
        <w:t xml:space="preserve"> </w:t>
      </w:r>
      <w:r w:rsidRPr="00D941C0">
        <w:t>authority</w:t>
      </w:r>
      <w:r w:rsidR="006D7018">
        <w:t xml:space="preserve"> </w:t>
      </w:r>
      <w:r w:rsidRPr="00D941C0">
        <w:t>within</w:t>
      </w:r>
      <w:r w:rsidR="006D7018">
        <w:t xml:space="preserve"> </w:t>
      </w:r>
      <w:r w:rsidRPr="00D941C0">
        <w:t>24</w:t>
      </w:r>
      <w:r w:rsidR="006D7018">
        <w:t xml:space="preserve"> </w:t>
      </w:r>
      <w:r w:rsidRPr="00D941C0">
        <w:t>hours</w:t>
      </w:r>
      <w:r w:rsidR="006D7018">
        <w:t xml:space="preserve"> </w:t>
      </w:r>
      <w:r w:rsidRPr="00D941C0">
        <w:t>to</w:t>
      </w:r>
      <w:r w:rsidR="006D7018">
        <w:t xml:space="preserve"> </w:t>
      </w:r>
      <w:r w:rsidRPr="00D941C0">
        <w:t>examine</w:t>
      </w:r>
      <w:r w:rsidR="006D7018">
        <w:t xml:space="preserve"> </w:t>
      </w:r>
      <w:r w:rsidRPr="00D941C0">
        <w:t>the</w:t>
      </w:r>
      <w:r w:rsidR="006D7018">
        <w:t xml:space="preserve"> </w:t>
      </w:r>
      <w:r w:rsidRPr="00D941C0">
        <w:t>legality</w:t>
      </w:r>
      <w:r w:rsidR="006D7018">
        <w:t xml:space="preserve"> </w:t>
      </w:r>
      <w:r w:rsidRPr="00D941C0">
        <w:t>of</w:t>
      </w:r>
      <w:r w:rsidR="006D7018">
        <w:t xml:space="preserve"> </w:t>
      </w:r>
      <w:r w:rsidRPr="00D941C0">
        <w:t>the</w:t>
      </w:r>
      <w:r w:rsidR="006D7018">
        <w:t xml:space="preserve"> </w:t>
      </w:r>
      <w:r w:rsidRPr="00D941C0">
        <w:t>deprivation</w:t>
      </w:r>
      <w:r w:rsidR="006D7018">
        <w:t xml:space="preserve"> </w:t>
      </w:r>
      <w:r w:rsidRPr="00D941C0">
        <w:t>of</w:t>
      </w:r>
      <w:r w:rsidR="006D7018">
        <w:t xml:space="preserve"> </w:t>
      </w:r>
      <w:r w:rsidRPr="00D941C0">
        <w:t>liberty</w:t>
      </w:r>
      <w:r w:rsidR="006D7018">
        <w:t xml:space="preserve"> </w:t>
      </w:r>
      <w:r w:rsidRPr="00D941C0">
        <w:t>or</w:t>
      </w:r>
      <w:r w:rsidR="006D7018">
        <w:t xml:space="preserve"> </w:t>
      </w:r>
      <w:r w:rsidRPr="00D941C0">
        <w:t>its</w:t>
      </w:r>
      <w:r w:rsidR="006D7018">
        <w:t xml:space="preserve"> </w:t>
      </w:r>
      <w:r w:rsidRPr="00D941C0">
        <w:t>continuation.</w:t>
      </w:r>
      <w:r w:rsidRPr="006D7018">
        <w:rPr>
          <w:rStyle w:val="FootnoteReference"/>
        </w:rPr>
        <w:footnoteReference w:id="10"/>
      </w:r>
      <w:r w:rsidR="006D7018">
        <w:t xml:space="preserve"> </w:t>
      </w:r>
      <w:r w:rsidRPr="00D941C0">
        <w:t>It</w:t>
      </w:r>
      <w:r w:rsidR="006D7018">
        <w:t xml:space="preserve"> </w:t>
      </w:r>
      <w:r w:rsidRPr="00D941C0">
        <w:t>appears</w:t>
      </w:r>
      <w:r w:rsidR="006D7018">
        <w:t xml:space="preserve"> </w:t>
      </w:r>
      <w:r w:rsidRPr="00D941C0">
        <w:t>that</w:t>
      </w:r>
      <w:r w:rsidR="006D7018">
        <w:t xml:space="preserve"> </w:t>
      </w:r>
      <w:r w:rsidRPr="00D941C0">
        <w:t>this</w:t>
      </w:r>
      <w:r w:rsidR="006D7018">
        <w:t xml:space="preserve"> </w:t>
      </w:r>
      <w:r w:rsidRPr="00D941C0">
        <w:t>deadline</w:t>
      </w:r>
      <w:r w:rsidR="006D7018">
        <w:t xml:space="preserve"> </w:t>
      </w:r>
      <w:r w:rsidRPr="00D941C0">
        <w:t>was</w:t>
      </w:r>
      <w:r w:rsidR="006D7018">
        <w:t xml:space="preserve"> </w:t>
      </w:r>
      <w:r w:rsidRPr="00D941C0">
        <w:t>not</w:t>
      </w:r>
      <w:r w:rsidR="006D7018">
        <w:t xml:space="preserve"> </w:t>
      </w:r>
      <w:r w:rsidRPr="00D941C0">
        <w:t>met.</w:t>
      </w:r>
      <w:r w:rsidR="006D7018">
        <w:t xml:space="preserve"> </w:t>
      </w:r>
      <w:r w:rsidRPr="00D941C0">
        <w:t>The</w:t>
      </w:r>
      <w:r w:rsidR="006D7018">
        <w:t xml:space="preserve"> </w:t>
      </w:r>
      <w:r w:rsidRPr="00D941C0">
        <w:t>information</w:t>
      </w:r>
      <w:r w:rsidR="006D7018">
        <w:t xml:space="preserve"> </w:t>
      </w:r>
      <w:r w:rsidRPr="00D941C0">
        <w:t>provided</w:t>
      </w:r>
      <w:r w:rsidR="006D7018">
        <w:t xml:space="preserve"> </w:t>
      </w:r>
      <w:r w:rsidRPr="00D941C0">
        <w:t>by</w:t>
      </w:r>
      <w:r w:rsidR="006D7018">
        <w:t xml:space="preserve"> </w:t>
      </w:r>
      <w:r w:rsidRPr="00D941C0">
        <w:t>the</w:t>
      </w:r>
      <w:r w:rsidR="006D7018">
        <w:t xml:space="preserve"> </w:t>
      </w:r>
      <w:r w:rsidRPr="00D941C0">
        <w:t>parties</w:t>
      </w:r>
      <w:r w:rsidR="006D7018">
        <w:t xml:space="preserve"> </w:t>
      </w:r>
      <w:r w:rsidRPr="00D941C0">
        <w:t>does</w:t>
      </w:r>
      <w:r w:rsidR="006D7018">
        <w:t xml:space="preserve"> </w:t>
      </w:r>
      <w:r w:rsidRPr="00D941C0">
        <w:t>not</w:t>
      </w:r>
      <w:r w:rsidR="006D7018">
        <w:t xml:space="preserve"> </w:t>
      </w:r>
      <w:r w:rsidRPr="00D941C0">
        <w:t>suggest</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brought</w:t>
      </w:r>
      <w:r w:rsidR="006D7018">
        <w:t xml:space="preserve"> </w:t>
      </w:r>
      <w:r w:rsidRPr="00D941C0">
        <w:t>before</w:t>
      </w:r>
      <w:r w:rsidR="006D7018">
        <w:t xml:space="preserve"> </w:t>
      </w:r>
      <w:r w:rsidRPr="00D941C0">
        <w:t>a</w:t>
      </w:r>
      <w:r w:rsidR="006D7018">
        <w:t xml:space="preserve"> </w:t>
      </w:r>
      <w:r w:rsidRPr="00D941C0">
        <w:t>judicial</w:t>
      </w:r>
      <w:r w:rsidR="006D7018">
        <w:t xml:space="preserve"> </w:t>
      </w:r>
      <w:r w:rsidRPr="00D941C0">
        <w:t>authority</w:t>
      </w:r>
      <w:r w:rsidR="006D7018">
        <w:t xml:space="preserve"> </w:t>
      </w:r>
      <w:r w:rsidRPr="00D941C0">
        <w:t>within</w:t>
      </w:r>
      <w:r w:rsidR="006D7018">
        <w:t xml:space="preserve"> </w:t>
      </w:r>
      <w:r w:rsidRPr="00D941C0">
        <w:t>24</w:t>
      </w:r>
      <w:r w:rsidR="006D7018">
        <w:t xml:space="preserve"> </w:t>
      </w:r>
      <w:r w:rsidRPr="00D941C0">
        <w:t>hours</w:t>
      </w:r>
      <w:r w:rsidR="006D7018">
        <w:t xml:space="preserve"> </w:t>
      </w:r>
      <w:r w:rsidRPr="00D941C0">
        <w:t>of</w:t>
      </w:r>
      <w:r w:rsidR="006D7018">
        <w:t xml:space="preserve"> </w:t>
      </w:r>
      <w:r w:rsidRPr="00D941C0">
        <w:t>his</w:t>
      </w:r>
      <w:r w:rsidR="006D7018">
        <w:t xml:space="preserve"> </w:t>
      </w:r>
      <w:r w:rsidRPr="00D941C0">
        <w:t>arrest.</w:t>
      </w:r>
      <w:r w:rsidR="006D7018">
        <w:t xml:space="preserve"> </w:t>
      </w:r>
      <w:r w:rsidRPr="00D941C0">
        <w:t>While</w:t>
      </w:r>
      <w:r w:rsidR="006D7018">
        <w:t xml:space="preserve"> </w:t>
      </w:r>
      <w:r w:rsidRPr="00D941C0">
        <w:t>the</w:t>
      </w:r>
      <w:r w:rsidR="006D7018">
        <w:t xml:space="preserve"> </w:t>
      </w:r>
      <w:r w:rsidRPr="00D941C0">
        <w:t>Government</w:t>
      </w:r>
      <w:r w:rsidR="006D7018">
        <w:t xml:space="preserve"> </w:t>
      </w:r>
      <w:r w:rsidRPr="00D941C0">
        <w:t>states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brought</w:t>
      </w:r>
      <w:r w:rsidR="006D7018">
        <w:t xml:space="preserve"> </w:t>
      </w:r>
      <w:r w:rsidRPr="00D941C0">
        <w:t>before</w:t>
      </w:r>
      <w:r w:rsidR="006D7018">
        <w:t xml:space="preserve"> </w:t>
      </w:r>
      <w:r w:rsidRPr="00D941C0">
        <w:t>the</w:t>
      </w:r>
      <w:r w:rsidR="006D7018">
        <w:t xml:space="preserve"> </w:t>
      </w:r>
      <w:r w:rsidRPr="00D941C0">
        <w:t>Public</w:t>
      </w:r>
      <w:r w:rsidR="006D7018">
        <w:t xml:space="preserve"> </w:t>
      </w:r>
      <w:r w:rsidRPr="00D941C0">
        <w:t>Prosecutor</w:t>
      </w:r>
      <w:r w:rsidR="006D7018">
        <w:t xml:space="preserve"> </w:t>
      </w:r>
      <w:r w:rsidRPr="00D941C0">
        <w:t>on</w:t>
      </w:r>
      <w:r w:rsidR="006D7018">
        <w:t xml:space="preserve"> </w:t>
      </w:r>
      <w:r w:rsidRPr="00D941C0">
        <w:t>2</w:t>
      </w:r>
      <w:r w:rsidR="006D7018">
        <w:t xml:space="preserve"> </w:t>
      </w:r>
      <w:r w:rsidRPr="00D941C0">
        <w:t>January</w:t>
      </w:r>
      <w:r w:rsidR="006D7018">
        <w:t xml:space="preserve"> </w:t>
      </w:r>
      <w:r w:rsidRPr="00D941C0">
        <w:t>2020,</w:t>
      </w:r>
      <w:r w:rsidR="006D7018">
        <w:t xml:space="preserve"> </w:t>
      </w:r>
      <w:r w:rsidRPr="00D941C0">
        <w:t>two</w:t>
      </w:r>
      <w:r w:rsidR="006D7018">
        <w:t xml:space="preserve"> </w:t>
      </w:r>
      <w:r w:rsidRPr="00D941C0">
        <w:t>days</w:t>
      </w:r>
      <w:r w:rsidR="006D7018">
        <w:t xml:space="preserve"> </w:t>
      </w:r>
      <w:r w:rsidRPr="00D941C0">
        <w:t>after</w:t>
      </w:r>
      <w:r w:rsidR="006D7018">
        <w:t xml:space="preserve"> </w:t>
      </w:r>
      <w:r w:rsidRPr="00D941C0">
        <w:t>his</w:t>
      </w:r>
      <w:r w:rsidR="006D7018">
        <w:t xml:space="preserve"> </w:t>
      </w:r>
      <w:r w:rsidRPr="00D941C0">
        <w:t>arrest,</w:t>
      </w:r>
      <w:r w:rsidR="006D7018">
        <w:t xml:space="preserve"> </w:t>
      </w:r>
      <w:r w:rsidRPr="00D941C0">
        <w:t>a</w:t>
      </w:r>
      <w:r w:rsidR="006D7018">
        <w:t xml:space="preserve"> </w:t>
      </w:r>
      <w:r w:rsidRPr="00D941C0">
        <w:t>prosecutorial</w:t>
      </w:r>
      <w:r w:rsidR="006D7018">
        <w:t xml:space="preserve"> </w:t>
      </w:r>
      <w:r w:rsidRPr="00D941C0">
        <w:t>body</w:t>
      </w:r>
      <w:r w:rsidR="006D7018">
        <w:t xml:space="preserve"> </w:t>
      </w:r>
      <w:r w:rsidRPr="00D941C0">
        <w:t>cannot</w:t>
      </w:r>
      <w:r w:rsidR="006D7018">
        <w:t xml:space="preserve"> </w:t>
      </w:r>
      <w:r w:rsidRPr="00D941C0">
        <w:t>be</w:t>
      </w:r>
      <w:r w:rsidR="006D7018">
        <w:t xml:space="preserve"> </w:t>
      </w:r>
      <w:r w:rsidRPr="00D941C0">
        <w:t>considered</w:t>
      </w:r>
      <w:r w:rsidR="006D7018">
        <w:t xml:space="preserve"> </w:t>
      </w:r>
      <w:r w:rsidRPr="00D941C0">
        <w:t>a</w:t>
      </w:r>
      <w:r w:rsidR="006D7018">
        <w:t xml:space="preserve"> </w:t>
      </w:r>
      <w:r w:rsidRPr="00D941C0">
        <w:t>judicial</w:t>
      </w:r>
      <w:r w:rsidR="006D7018">
        <w:t xml:space="preserve"> </w:t>
      </w:r>
      <w:r w:rsidRPr="00D941C0">
        <w:t>authority</w:t>
      </w:r>
      <w:r w:rsidR="006D7018">
        <w:t xml:space="preserve"> </w:t>
      </w:r>
      <w:r w:rsidRPr="00D941C0">
        <w:t>for</w:t>
      </w:r>
      <w:r w:rsidR="006D7018">
        <w:t xml:space="preserve"> </w:t>
      </w:r>
      <w:r w:rsidRPr="00D941C0">
        <w:t>the</w:t>
      </w:r>
      <w:r w:rsidR="006D7018">
        <w:t xml:space="preserve"> </w:t>
      </w:r>
      <w:r w:rsidRPr="00D941C0">
        <w:t>purposes</w:t>
      </w:r>
      <w:r w:rsidR="006D7018">
        <w:t xml:space="preserve"> </w:t>
      </w:r>
      <w:r w:rsidRPr="00D941C0">
        <w:t>of</w:t>
      </w:r>
      <w:r w:rsidR="006D7018">
        <w:t xml:space="preserve"> </w:t>
      </w:r>
      <w:r w:rsidRPr="00D941C0">
        <w:t>article</w:t>
      </w:r>
      <w:r w:rsidR="006D7018">
        <w:t xml:space="preserve"> </w:t>
      </w:r>
      <w:r w:rsidRPr="00D941C0">
        <w:t>9</w:t>
      </w:r>
      <w:r w:rsidR="006D7018">
        <w:t xml:space="preserve"> </w:t>
      </w:r>
      <w:r w:rsidRPr="00D941C0">
        <w:t>(3)</w:t>
      </w:r>
      <w:r w:rsidR="006D7018">
        <w:t xml:space="preserve"> </w:t>
      </w:r>
      <w:r w:rsidRPr="00D941C0">
        <w:t>of</w:t>
      </w:r>
      <w:r w:rsidR="006D7018">
        <w:t xml:space="preserve"> </w:t>
      </w:r>
      <w:r w:rsidRPr="00D941C0">
        <w:t>the</w:t>
      </w:r>
      <w:r w:rsidR="006D7018">
        <w:t xml:space="preserve"> </w:t>
      </w:r>
      <w:r w:rsidRPr="00D941C0">
        <w:t>Covenant.</w:t>
      </w:r>
      <w:r w:rsidRPr="006D7018">
        <w:rPr>
          <w:rStyle w:val="FootnoteReference"/>
        </w:rPr>
        <w:footnoteReference w:id="11"/>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the</w:t>
      </w:r>
      <w:r w:rsidR="006D7018">
        <w:t xml:space="preserve"> </w:t>
      </w:r>
      <w:r w:rsidRPr="00D941C0">
        <w:t>Government</w:t>
      </w:r>
      <w:r w:rsidR="006D7018">
        <w:t xml:space="preserve"> </w:t>
      </w:r>
      <w:r w:rsidRPr="00D941C0">
        <w:t>did</w:t>
      </w:r>
      <w:r w:rsidR="006D7018">
        <w:t xml:space="preserve"> </w:t>
      </w:r>
      <w:r w:rsidRPr="00D941C0">
        <w:t>not</w:t>
      </w:r>
      <w:r w:rsidR="006D7018">
        <w:t xml:space="preserve"> </w:t>
      </w:r>
      <w:r w:rsidRPr="00D941C0">
        <w:t>establish</w:t>
      </w:r>
      <w:r w:rsidR="006D7018">
        <w:t xml:space="preserve"> </w:t>
      </w:r>
      <w:r w:rsidRPr="00D941C0">
        <w:t>a</w:t>
      </w:r>
      <w:r w:rsidR="006D7018">
        <w:t xml:space="preserve"> </w:t>
      </w:r>
      <w:r w:rsidRPr="00D941C0">
        <w:t>legal</w:t>
      </w:r>
      <w:r w:rsidR="006D7018">
        <w:t xml:space="preserve"> </w:t>
      </w:r>
      <w:r w:rsidRPr="00D941C0">
        <w:t>basis</w:t>
      </w:r>
      <w:r w:rsidR="006D7018">
        <w:t xml:space="preserve"> </w:t>
      </w:r>
      <w:r w:rsidRPr="00D941C0">
        <w:t>for</w:t>
      </w:r>
      <w:r w:rsidR="006D7018">
        <w:t xml:space="preserve"> </w:t>
      </w:r>
      <w:r w:rsidRPr="00D941C0">
        <w:t>Mr.</w:t>
      </w:r>
      <w:r w:rsidR="006D7018">
        <w:t xml:space="preserve"> </w:t>
      </w:r>
      <w:r w:rsidRPr="00D941C0">
        <w:t>Hasan</w:t>
      </w:r>
      <w:r w:rsidR="006D7018">
        <w:t>’</w:t>
      </w:r>
      <w:r w:rsidRPr="00D941C0">
        <w:t>s</w:t>
      </w:r>
      <w:r w:rsidR="006D7018">
        <w:t xml:space="preserve"> </w:t>
      </w:r>
      <w:r w:rsidRPr="00D941C0">
        <w:t>detention,</w:t>
      </w:r>
      <w:r w:rsidR="006D7018">
        <w:t xml:space="preserve"> </w:t>
      </w:r>
      <w:r w:rsidRPr="00D941C0">
        <w:t>and</w:t>
      </w:r>
      <w:r w:rsidR="006D7018">
        <w:t xml:space="preserve"> </w:t>
      </w:r>
      <w:r w:rsidRPr="00D941C0">
        <w:t>did</w:t>
      </w:r>
      <w:r w:rsidR="006D7018">
        <w:t xml:space="preserve"> </w:t>
      </w:r>
      <w:r w:rsidRPr="00D941C0">
        <w:t>not</w:t>
      </w:r>
      <w:r w:rsidR="006D7018">
        <w:t xml:space="preserve"> </w:t>
      </w:r>
      <w:r w:rsidRPr="00D941C0">
        <w:t>meet</w:t>
      </w:r>
      <w:r w:rsidR="006D7018">
        <w:t xml:space="preserve"> </w:t>
      </w:r>
      <w:r w:rsidRPr="00D941C0">
        <w:t>the</w:t>
      </w:r>
      <w:r w:rsidR="006D7018">
        <w:t xml:space="preserve"> </w:t>
      </w:r>
      <w:r w:rsidRPr="00D941C0">
        <w:t>requirements</w:t>
      </w:r>
      <w:r w:rsidR="006D7018">
        <w:t xml:space="preserve"> </w:t>
      </w:r>
      <w:r w:rsidRPr="00D941C0">
        <w:t>of</w:t>
      </w:r>
      <w:r w:rsidR="006D7018">
        <w:t xml:space="preserve"> </w:t>
      </w:r>
      <w:r w:rsidRPr="00D941C0">
        <w:t>article</w:t>
      </w:r>
      <w:r w:rsidR="006D7018">
        <w:t xml:space="preserve"> </w:t>
      </w:r>
      <w:r w:rsidRPr="00D941C0">
        <w:t>9</w:t>
      </w:r>
      <w:r w:rsidR="006D7018">
        <w:t xml:space="preserve"> </w:t>
      </w:r>
      <w:r w:rsidRPr="00D941C0">
        <w:t>(3)</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article</w:t>
      </w:r>
      <w:r w:rsidR="006D7018">
        <w:t xml:space="preserve"> </w:t>
      </w:r>
      <w:r w:rsidRPr="00D941C0">
        <w:t>37</w:t>
      </w:r>
      <w:r w:rsidR="006D7018">
        <w:t xml:space="preserve"> </w:t>
      </w:r>
      <w:r w:rsidRPr="00D941C0">
        <w:t>(d)</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and</w:t>
      </w:r>
      <w:r w:rsidR="006D7018">
        <w:t xml:space="preserve"> </w:t>
      </w:r>
      <w:r w:rsidRPr="00D941C0">
        <w:t>rule</w:t>
      </w:r>
      <w:r w:rsidR="006D7018">
        <w:t xml:space="preserve"> </w:t>
      </w:r>
      <w:r w:rsidRPr="00D941C0">
        <w:t>10.2</w:t>
      </w:r>
      <w:r w:rsidR="006D7018">
        <w:t xml:space="preserve"> </w:t>
      </w:r>
      <w:r w:rsidRPr="00D941C0">
        <w:t>of</w:t>
      </w:r>
      <w:r w:rsidR="006D7018">
        <w:t xml:space="preserve"> </w:t>
      </w:r>
      <w:r w:rsidRPr="00D941C0">
        <w:t>the</w:t>
      </w:r>
      <w:r w:rsidR="006D7018">
        <w:t xml:space="preserve"> </w:t>
      </w:r>
      <w:r w:rsidRPr="00D941C0">
        <w:t>United</w:t>
      </w:r>
      <w:r w:rsidR="006D7018">
        <w:t xml:space="preserve"> </w:t>
      </w:r>
      <w:r w:rsidRPr="00D941C0">
        <w:t>Nations</w:t>
      </w:r>
      <w:r w:rsidR="006D7018">
        <w:t xml:space="preserve"> </w:t>
      </w:r>
      <w:r w:rsidRPr="00D941C0">
        <w:t>Standard</w:t>
      </w:r>
      <w:r w:rsidR="006D7018">
        <w:t xml:space="preserve"> </w:t>
      </w:r>
      <w:r w:rsidRPr="00D941C0">
        <w:t>Minimum</w:t>
      </w:r>
      <w:r w:rsidR="006D7018">
        <w:t xml:space="preserve"> </w:t>
      </w:r>
      <w:r w:rsidRPr="00D941C0">
        <w:t>Rules</w:t>
      </w:r>
      <w:r w:rsidR="006D7018">
        <w:t xml:space="preserve"> </w:t>
      </w:r>
      <w:r w:rsidRPr="00D941C0">
        <w:t>for</w:t>
      </w:r>
      <w:r w:rsidR="006D7018">
        <w:t xml:space="preserve"> </w:t>
      </w:r>
      <w:r w:rsidRPr="00D941C0">
        <w:t>the</w:t>
      </w:r>
      <w:r w:rsidR="006D7018">
        <w:t xml:space="preserve"> </w:t>
      </w:r>
      <w:r w:rsidRPr="00D941C0">
        <w:t>Administration</w:t>
      </w:r>
      <w:r w:rsidR="006D7018">
        <w:t xml:space="preserve"> </w:t>
      </w:r>
      <w:r w:rsidRPr="00D941C0">
        <w:t>of</w:t>
      </w:r>
      <w:r w:rsidR="006D7018">
        <w:t xml:space="preserve"> </w:t>
      </w:r>
      <w:r w:rsidRPr="00D941C0">
        <w:t>Juvenile</w:t>
      </w:r>
      <w:r w:rsidR="006D7018">
        <w:t xml:space="preserve"> </w:t>
      </w:r>
      <w:r w:rsidRPr="00D941C0">
        <w:t>Justice</w:t>
      </w:r>
      <w:r w:rsidR="006D7018">
        <w:t xml:space="preserve"> </w:t>
      </w:r>
      <w:r w:rsidRPr="00D941C0">
        <w:t>(the</w:t>
      </w:r>
      <w:r w:rsidR="006D7018">
        <w:t xml:space="preserve"> </w:t>
      </w:r>
      <w:r w:rsidRPr="00D941C0">
        <w:t>Beijing</w:t>
      </w:r>
      <w:r w:rsidR="006D7018">
        <w:t xml:space="preserve"> </w:t>
      </w:r>
      <w:r w:rsidRPr="00D941C0">
        <w:t>Rules).</w:t>
      </w:r>
    </w:p>
    <w:p w14:paraId="52F35BC0" w14:textId="599982DB" w:rsidR="006D7018" w:rsidRDefault="00A86D07" w:rsidP="00A86D07">
      <w:pPr>
        <w:pStyle w:val="SingleTxtG"/>
      </w:pPr>
      <w:r w:rsidRPr="00D941C0">
        <w:t>58.</w:t>
      </w:r>
      <w:r w:rsidRPr="00D941C0">
        <w:tab/>
        <w:t>The</w:t>
      </w:r>
      <w:r w:rsidR="006D7018">
        <w:t xml:space="preserve"> </w:t>
      </w:r>
      <w:r w:rsidRPr="00D941C0">
        <w:t>Working</w:t>
      </w:r>
      <w:r w:rsidR="006D7018">
        <w:t xml:space="preserve"> </w:t>
      </w:r>
      <w:r w:rsidRPr="00D941C0">
        <w:t>Group</w:t>
      </w:r>
      <w:r w:rsidR="006D7018">
        <w:t xml:space="preserve"> </w:t>
      </w:r>
      <w:r w:rsidRPr="00D941C0">
        <w:t>further</w:t>
      </w:r>
      <w:r w:rsidR="006D7018">
        <w:t xml:space="preserve"> </w:t>
      </w:r>
      <w:r w:rsidRPr="00D941C0">
        <w:t>observes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not</w:t>
      </w:r>
      <w:r w:rsidR="006D7018">
        <w:t xml:space="preserve"> </w:t>
      </w:r>
      <w:r w:rsidRPr="00D941C0">
        <w:t>afforded</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take</w:t>
      </w:r>
      <w:r w:rsidR="006D7018">
        <w:t xml:space="preserve"> </w:t>
      </w:r>
      <w:r w:rsidRPr="00D941C0">
        <w:t>proceedings</w:t>
      </w:r>
      <w:r w:rsidR="006D7018">
        <w:t xml:space="preserve"> </w:t>
      </w:r>
      <w:r w:rsidRPr="00D941C0">
        <w:t>before</w:t>
      </w:r>
      <w:r w:rsidR="006D7018">
        <w:t xml:space="preserve"> </w:t>
      </w:r>
      <w:r w:rsidRPr="00D941C0">
        <w:t>a</w:t>
      </w:r>
      <w:r w:rsidR="006D7018">
        <w:t xml:space="preserve"> </w:t>
      </w:r>
      <w:r w:rsidRPr="00D941C0">
        <w:t>court</w:t>
      </w:r>
      <w:r w:rsidR="006D7018">
        <w:t xml:space="preserve"> </w:t>
      </w:r>
      <w:r w:rsidRPr="00D941C0">
        <w:t>so</w:t>
      </w:r>
      <w:r w:rsidR="006D7018">
        <w:t xml:space="preserve"> </w:t>
      </w:r>
      <w:r w:rsidRPr="00D941C0">
        <w:t>that</w:t>
      </w:r>
      <w:r w:rsidR="006D7018">
        <w:t xml:space="preserve"> </w:t>
      </w:r>
      <w:r w:rsidRPr="00D941C0">
        <w:t>it</w:t>
      </w:r>
      <w:r w:rsidR="006D7018">
        <w:t xml:space="preserve"> </w:t>
      </w:r>
      <w:r w:rsidRPr="00D941C0">
        <w:t>may</w:t>
      </w:r>
      <w:r w:rsidR="006D7018">
        <w:t xml:space="preserve"> </w:t>
      </w:r>
      <w:r w:rsidRPr="00D941C0">
        <w:t>decide</w:t>
      </w:r>
      <w:r w:rsidR="006D7018">
        <w:t xml:space="preserve"> </w:t>
      </w:r>
      <w:r w:rsidRPr="00D941C0">
        <w:t>without</w:t>
      </w:r>
      <w:r w:rsidR="006D7018">
        <w:t xml:space="preserve"> </w:t>
      </w:r>
      <w:r w:rsidRPr="00D941C0">
        <w:t>delay</w:t>
      </w:r>
      <w:r w:rsidR="006D7018">
        <w:t xml:space="preserve"> </w:t>
      </w:r>
      <w:r w:rsidRPr="00D941C0">
        <w:t>on</w:t>
      </w:r>
      <w:r w:rsidR="006D7018">
        <w:t xml:space="preserve"> </w:t>
      </w:r>
      <w:r w:rsidRPr="00D941C0">
        <w:t>the</w:t>
      </w:r>
      <w:r w:rsidR="006D7018">
        <w:t xml:space="preserve"> </w:t>
      </w:r>
      <w:r w:rsidRPr="00D941C0">
        <w:t>lawfulness</w:t>
      </w:r>
      <w:r w:rsidR="006D7018">
        <w:t xml:space="preserve"> </w:t>
      </w:r>
      <w:r w:rsidRPr="00D941C0">
        <w:t>of</w:t>
      </w:r>
      <w:r w:rsidR="006D7018">
        <w:t xml:space="preserve"> </w:t>
      </w:r>
      <w:r w:rsidRPr="00D941C0">
        <w:t>his</w:t>
      </w:r>
      <w:r w:rsidR="006D7018">
        <w:t xml:space="preserve"> </w:t>
      </w:r>
      <w:r w:rsidRPr="00D941C0">
        <w:t>detention,</w:t>
      </w:r>
      <w:r w:rsidR="006D7018">
        <w:t xml:space="preserve"> </w:t>
      </w:r>
      <w:r w:rsidRPr="00D941C0">
        <w:t>in</w:t>
      </w:r>
      <w:r w:rsidR="006D7018">
        <w:t xml:space="preserve"> </w:t>
      </w:r>
      <w:r w:rsidRPr="00D941C0">
        <w:t>violation</w:t>
      </w:r>
      <w:r w:rsidR="006D7018">
        <w:t xml:space="preserve"> </w:t>
      </w:r>
      <w:r w:rsidRPr="00D941C0">
        <w:t>of</w:t>
      </w:r>
      <w:r w:rsidR="006D7018">
        <w:t xml:space="preserve"> </w:t>
      </w:r>
      <w:r w:rsidRPr="00D941C0">
        <w:t>article</w:t>
      </w:r>
      <w:r w:rsidR="006D7018">
        <w:t xml:space="preserve"> </w:t>
      </w:r>
      <w:r w:rsidRPr="00D941C0">
        <w:t>9</w:t>
      </w:r>
      <w:r w:rsidR="006D7018">
        <w:t xml:space="preserve"> </w:t>
      </w:r>
      <w:r w:rsidRPr="00D941C0">
        <w:t>(4)</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Mr.</w:t>
      </w:r>
      <w:r w:rsidR="006D7018">
        <w:t xml:space="preserve"> </w:t>
      </w:r>
      <w:r w:rsidRPr="00D941C0">
        <w:t>Hasan</w:t>
      </w:r>
      <w:r w:rsidR="006D7018">
        <w:t xml:space="preserve"> </w:t>
      </w:r>
      <w:r w:rsidRPr="00D941C0">
        <w:t>did</w:t>
      </w:r>
      <w:r w:rsidR="006D7018">
        <w:t xml:space="preserve"> </w:t>
      </w:r>
      <w:r w:rsidRPr="00D941C0">
        <w:t>not</w:t>
      </w:r>
      <w:r w:rsidR="006D7018">
        <w:t xml:space="preserve"> </w:t>
      </w:r>
      <w:r w:rsidRPr="00D941C0">
        <w:t>have</w:t>
      </w:r>
      <w:r w:rsidR="006D7018">
        <w:t xml:space="preserve"> </w:t>
      </w:r>
      <w:r w:rsidRPr="00D941C0">
        <w:t>a</w:t>
      </w:r>
      <w:r w:rsidR="006D7018">
        <w:t xml:space="preserve"> </w:t>
      </w:r>
      <w:r w:rsidRPr="00D941C0">
        <w:t>lawyer</w:t>
      </w:r>
      <w:r w:rsidR="006D7018">
        <w:t xml:space="preserve"> </w:t>
      </w:r>
      <w:r w:rsidRPr="00D941C0">
        <w:t>during</w:t>
      </w:r>
      <w:r w:rsidR="006D7018">
        <w:t xml:space="preserve"> </w:t>
      </w:r>
      <w:r w:rsidRPr="00D941C0">
        <w:t>his</w:t>
      </w:r>
      <w:r w:rsidR="006D7018">
        <w:t xml:space="preserve"> </w:t>
      </w:r>
      <w:r w:rsidRPr="00D941C0">
        <w:t>interrogation</w:t>
      </w:r>
      <w:r w:rsidR="006D7018">
        <w:t xml:space="preserve"> </w:t>
      </w:r>
      <w:r w:rsidRPr="00D941C0">
        <w:t>and</w:t>
      </w:r>
      <w:r w:rsidR="006D7018">
        <w:t xml:space="preserve"> </w:t>
      </w:r>
      <w:r w:rsidRPr="00D941C0">
        <w:t>pretrial</w:t>
      </w:r>
      <w:r w:rsidR="006D7018">
        <w:t xml:space="preserve"> </w:t>
      </w:r>
      <w:r w:rsidRPr="00D941C0">
        <w:t>process,</w:t>
      </w:r>
      <w:r w:rsidR="006D7018">
        <w:t xml:space="preserve"> </w:t>
      </w:r>
      <w:r w:rsidRPr="00D941C0">
        <w:t>an</w:t>
      </w:r>
      <w:r w:rsidR="006D7018">
        <w:t xml:space="preserve"> </w:t>
      </w:r>
      <w:r w:rsidRPr="00D941C0">
        <w:t>essential</w:t>
      </w:r>
      <w:r w:rsidR="006D7018">
        <w:t xml:space="preserve"> </w:t>
      </w:r>
      <w:r w:rsidRPr="00D941C0">
        <w:t>safeguard</w:t>
      </w:r>
      <w:r w:rsidR="006D7018">
        <w:t xml:space="preserve"> </w:t>
      </w:r>
      <w:r w:rsidRPr="00D941C0">
        <w:t>that</w:t>
      </w:r>
      <w:r w:rsidR="006D7018">
        <w:t xml:space="preserve"> </w:t>
      </w:r>
      <w:r w:rsidRPr="00D941C0">
        <w:t>might</w:t>
      </w:r>
      <w:r w:rsidR="006D7018">
        <w:t xml:space="preserve"> </w:t>
      </w:r>
      <w:r w:rsidRPr="00D941C0">
        <w:t>have</w:t>
      </w:r>
      <w:r w:rsidR="006D7018">
        <w:t xml:space="preserve"> </w:t>
      </w:r>
      <w:r w:rsidRPr="00D941C0">
        <w:t>assisted</w:t>
      </w:r>
      <w:r w:rsidR="006D7018">
        <w:t xml:space="preserve"> </w:t>
      </w:r>
      <w:r w:rsidRPr="00D941C0">
        <w:t>in</w:t>
      </w:r>
      <w:r w:rsidR="006D7018">
        <w:t xml:space="preserve"> </w:t>
      </w:r>
      <w:r w:rsidRPr="00D941C0">
        <w:t>challenging</w:t>
      </w:r>
      <w:r w:rsidR="006D7018">
        <w:t xml:space="preserve"> </w:t>
      </w:r>
      <w:r w:rsidRPr="00D941C0">
        <w:t>the</w:t>
      </w:r>
      <w:r w:rsidR="006D7018">
        <w:t xml:space="preserve"> </w:t>
      </w:r>
      <w:r w:rsidRPr="00D941C0">
        <w:t>legal</w:t>
      </w:r>
      <w:r w:rsidR="006D7018">
        <w:t xml:space="preserve"> </w:t>
      </w:r>
      <w:r w:rsidRPr="00D941C0">
        <w:t>basis</w:t>
      </w:r>
      <w:r w:rsidR="006D7018">
        <w:t xml:space="preserve"> </w:t>
      </w:r>
      <w:r w:rsidRPr="00D941C0">
        <w:t>for</w:t>
      </w:r>
      <w:r w:rsidR="006D7018">
        <w:t xml:space="preserve"> </w:t>
      </w:r>
      <w:r w:rsidRPr="00D941C0">
        <w:t>his</w:t>
      </w:r>
      <w:r w:rsidR="006D7018">
        <w:t xml:space="preserve"> </w:t>
      </w:r>
      <w:r w:rsidRPr="00D941C0">
        <w:t>detention.</w:t>
      </w:r>
      <w:r w:rsidRPr="006D7018">
        <w:rPr>
          <w:rStyle w:val="FootnoteReference"/>
        </w:rPr>
        <w:footnoteReference w:id="12"/>
      </w:r>
      <w:r w:rsidR="006D7018">
        <w:t xml:space="preserve"> </w:t>
      </w:r>
      <w:r w:rsidRPr="00D941C0">
        <w:t>It</w:t>
      </w:r>
      <w:r w:rsidR="006D7018">
        <w:t xml:space="preserve"> </w:t>
      </w:r>
      <w:r w:rsidRPr="00D941C0">
        <w:t>appears</w:t>
      </w:r>
      <w:r w:rsidR="006D7018">
        <w:t xml:space="preserve"> </w:t>
      </w:r>
      <w:r w:rsidRPr="00D941C0">
        <w:t>that</w:t>
      </w:r>
      <w:r w:rsidR="006D7018">
        <w:t xml:space="preserve"> </w:t>
      </w:r>
      <w:r w:rsidRPr="00D941C0">
        <w:t>he</w:t>
      </w:r>
      <w:r w:rsidR="006D7018">
        <w:t xml:space="preserve"> </w:t>
      </w:r>
      <w:r w:rsidRPr="00D941C0">
        <w:t>was</w:t>
      </w:r>
      <w:r w:rsidR="006D7018">
        <w:t xml:space="preserve"> </w:t>
      </w:r>
      <w:r w:rsidRPr="00D941C0">
        <w:t>also</w:t>
      </w:r>
      <w:r w:rsidR="006D7018">
        <w:t xml:space="preserve"> </w:t>
      </w:r>
      <w:r w:rsidRPr="00D941C0">
        <w:t>unable</w:t>
      </w:r>
      <w:r w:rsidR="006D7018">
        <w:t xml:space="preserve"> </w:t>
      </w:r>
      <w:r w:rsidRPr="00D941C0">
        <w:t>to</w:t>
      </w:r>
      <w:r w:rsidR="006D7018">
        <w:t xml:space="preserve"> </w:t>
      </w:r>
      <w:r w:rsidRPr="00D941C0">
        <w:t>contact</w:t>
      </w:r>
      <w:r w:rsidR="006D7018">
        <w:t xml:space="preserve"> </w:t>
      </w:r>
      <w:r w:rsidRPr="00D941C0">
        <w:t>his</w:t>
      </w:r>
      <w:r w:rsidR="006D7018">
        <w:t xml:space="preserve"> </w:t>
      </w:r>
      <w:r w:rsidRPr="00D941C0">
        <w:t>mother</w:t>
      </w:r>
      <w:r w:rsidR="006D7018">
        <w:t xml:space="preserve"> </w:t>
      </w:r>
      <w:r w:rsidRPr="00D941C0">
        <w:t>within</w:t>
      </w:r>
      <w:r w:rsidR="006D7018">
        <w:t xml:space="preserve"> </w:t>
      </w:r>
      <w:r w:rsidRPr="00D941C0">
        <w:t>the</w:t>
      </w:r>
      <w:r w:rsidR="006D7018">
        <w:t xml:space="preserve"> </w:t>
      </w:r>
      <w:r w:rsidRPr="00D941C0">
        <w:t>first</w:t>
      </w:r>
      <w:r w:rsidR="006D7018">
        <w:t xml:space="preserve"> </w:t>
      </w:r>
      <w:r w:rsidRPr="00D941C0">
        <w:t>three</w:t>
      </w:r>
      <w:r w:rsidR="006D7018">
        <w:t xml:space="preserve"> </w:t>
      </w:r>
      <w:r w:rsidRPr="00D941C0">
        <w:t>days</w:t>
      </w:r>
      <w:r w:rsidR="006D7018">
        <w:t xml:space="preserve"> </w:t>
      </w:r>
      <w:r w:rsidRPr="00D941C0">
        <w:t>of</w:t>
      </w:r>
      <w:r w:rsidR="006D7018">
        <w:t xml:space="preserve"> </w:t>
      </w:r>
      <w:r w:rsidRPr="00D941C0">
        <w:t>his</w:t>
      </w:r>
      <w:r w:rsidR="006D7018">
        <w:t xml:space="preserve"> </w:t>
      </w:r>
      <w:r w:rsidRPr="00D941C0">
        <w:t>detention.</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that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lack</w:t>
      </w:r>
      <w:r w:rsidR="006D7018">
        <w:t xml:space="preserve"> </w:t>
      </w:r>
      <w:r w:rsidRPr="00D941C0">
        <w:t>of</w:t>
      </w:r>
      <w:r w:rsidR="006D7018">
        <w:t xml:space="preserve"> </w:t>
      </w:r>
      <w:r w:rsidRPr="00D941C0">
        <w:t>access</w:t>
      </w:r>
      <w:r w:rsidR="006D7018">
        <w:t xml:space="preserve"> </w:t>
      </w:r>
      <w:r w:rsidRPr="00D941C0">
        <w:t>to</w:t>
      </w:r>
      <w:r w:rsidR="006D7018">
        <w:t xml:space="preserve"> </w:t>
      </w:r>
      <w:r w:rsidRPr="00D941C0">
        <w:t>a</w:t>
      </w:r>
      <w:r w:rsidR="006D7018">
        <w:t xml:space="preserve"> </w:t>
      </w:r>
      <w:r w:rsidRPr="00D941C0">
        <w:t>lawyer</w:t>
      </w:r>
      <w:r w:rsidR="006D7018">
        <w:t xml:space="preserve"> </w:t>
      </w:r>
      <w:r w:rsidRPr="00D941C0">
        <w:t>and</w:t>
      </w:r>
      <w:r w:rsidR="006D7018">
        <w:t xml:space="preserve"> </w:t>
      </w:r>
      <w:r w:rsidRPr="00D941C0">
        <w:t>his</w:t>
      </w:r>
      <w:r w:rsidR="006D7018">
        <w:t xml:space="preserve"> </w:t>
      </w:r>
      <w:r w:rsidRPr="00D941C0">
        <w:t>family</w:t>
      </w:r>
      <w:r w:rsidR="006D7018">
        <w:t xml:space="preserve"> </w:t>
      </w:r>
      <w:r w:rsidRPr="00D941C0">
        <w:t>was</w:t>
      </w:r>
      <w:r w:rsidR="006D7018">
        <w:t xml:space="preserve"> </w:t>
      </w:r>
      <w:r w:rsidRPr="00D941C0">
        <w:t>unacceptable,</w:t>
      </w:r>
      <w:r w:rsidR="006D7018">
        <w:t xml:space="preserve"> </w:t>
      </w:r>
      <w:r w:rsidRPr="00D941C0">
        <w:t>given</w:t>
      </w:r>
      <w:r w:rsidR="006D7018">
        <w:t xml:space="preserve"> </w:t>
      </w:r>
      <w:r w:rsidRPr="00D941C0">
        <w:t>that</w:t>
      </w:r>
      <w:r w:rsidR="006D7018">
        <w:t xml:space="preserve"> </w:t>
      </w:r>
      <w:r w:rsidRPr="00D941C0">
        <w:t>he</w:t>
      </w:r>
      <w:r w:rsidR="006D7018">
        <w:t xml:space="preserve"> </w:t>
      </w:r>
      <w:r w:rsidRPr="00D941C0">
        <w:t>was</w:t>
      </w:r>
      <w:r w:rsidR="006D7018">
        <w:t xml:space="preserve"> </w:t>
      </w:r>
      <w:r w:rsidRPr="00D941C0">
        <w:t>a</w:t>
      </w:r>
      <w:r w:rsidR="006D7018">
        <w:t xml:space="preserve"> </w:t>
      </w:r>
      <w:r w:rsidRPr="00D941C0">
        <w:t>minor</w:t>
      </w:r>
      <w:r w:rsidR="006D7018">
        <w:t xml:space="preserve"> </w:t>
      </w:r>
      <w:r w:rsidRPr="00D941C0">
        <w:t>at</w:t>
      </w:r>
      <w:r w:rsidR="006D7018">
        <w:t xml:space="preserve"> </w:t>
      </w:r>
      <w:r w:rsidRPr="00D941C0">
        <w:t>the</w:t>
      </w:r>
      <w:r w:rsidR="006D7018">
        <w:t xml:space="preserve"> </w:t>
      </w:r>
      <w:r w:rsidRPr="00D941C0">
        <w:t>time.</w:t>
      </w:r>
      <w:r w:rsidR="006D7018">
        <w:t xml:space="preserve"> </w:t>
      </w:r>
      <w:r w:rsidRPr="00D941C0">
        <w:t>Moreover,</w:t>
      </w:r>
      <w:r w:rsidR="006D7018">
        <w:t xml:space="preserve"> </w:t>
      </w:r>
      <w:r w:rsidRPr="00D941C0">
        <w:t>as</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has</w:t>
      </w:r>
      <w:r w:rsidR="006D7018">
        <w:t xml:space="preserve"> </w:t>
      </w:r>
      <w:r w:rsidRPr="00D941C0">
        <w:t>noted,</w:t>
      </w:r>
      <w:r w:rsidR="006D7018">
        <w:t xml:space="preserve"> </w:t>
      </w:r>
      <w:r w:rsidRPr="00D941C0">
        <w:t>it</w:t>
      </w:r>
      <w:r w:rsidR="006D7018">
        <w:t xml:space="preserve"> </w:t>
      </w:r>
      <w:r w:rsidRPr="00D941C0">
        <w:t>is</w:t>
      </w:r>
      <w:r w:rsidR="006D7018">
        <w:t xml:space="preserve"> </w:t>
      </w:r>
      <w:r w:rsidRPr="00D941C0">
        <w:t>essential</w:t>
      </w:r>
      <w:r w:rsidR="006D7018">
        <w:t xml:space="preserve"> </w:t>
      </w:r>
      <w:r w:rsidRPr="00D941C0">
        <w:t>for</w:t>
      </w:r>
      <w:r w:rsidR="006D7018">
        <w:t xml:space="preserve"> </w:t>
      </w:r>
      <w:r w:rsidRPr="00D941C0">
        <w:t>detained</w:t>
      </w:r>
      <w:r w:rsidR="006D7018">
        <w:t xml:space="preserve"> </w:t>
      </w:r>
      <w:r w:rsidRPr="00D941C0">
        <w:t>children</w:t>
      </w:r>
      <w:r w:rsidR="006D7018">
        <w:t xml:space="preserve"> </w:t>
      </w:r>
      <w:r w:rsidRPr="00D941C0">
        <w:t>to</w:t>
      </w:r>
      <w:r w:rsidR="006D7018">
        <w:t xml:space="preserve"> </w:t>
      </w:r>
      <w:r w:rsidRPr="00D941C0">
        <w:t>have</w:t>
      </w:r>
      <w:r w:rsidR="006D7018">
        <w:t xml:space="preserve"> </w:t>
      </w:r>
      <w:r w:rsidRPr="00D941C0">
        <w:t>prompt</w:t>
      </w:r>
      <w:r w:rsidR="006D7018">
        <w:t xml:space="preserve"> </w:t>
      </w:r>
      <w:r w:rsidRPr="00D941C0">
        <w:t>and</w:t>
      </w:r>
      <w:r w:rsidR="006D7018">
        <w:t xml:space="preserve"> </w:t>
      </w:r>
      <w:r w:rsidRPr="00D941C0">
        <w:t>effective</w:t>
      </w:r>
      <w:r w:rsidR="006D7018">
        <w:t xml:space="preserve"> </w:t>
      </w:r>
      <w:r w:rsidRPr="00D941C0">
        <w:t>access</w:t>
      </w:r>
      <w:r w:rsidR="006D7018">
        <w:t xml:space="preserve"> </w:t>
      </w:r>
      <w:r w:rsidRPr="00D941C0">
        <w:t>to</w:t>
      </w:r>
      <w:r w:rsidR="006D7018">
        <w:t xml:space="preserve"> </w:t>
      </w:r>
      <w:r w:rsidRPr="00D941C0">
        <w:t>an</w:t>
      </w:r>
      <w:r w:rsidR="006D7018">
        <w:t xml:space="preserve"> </w:t>
      </w:r>
      <w:r w:rsidRPr="00D941C0">
        <w:t>independent</w:t>
      </w:r>
      <w:r w:rsidR="006D7018">
        <w:t xml:space="preserve"> </w:t>
      </w:r>
      <w:r w:rsidRPr="00D941C0">
        <w:t>and</w:t>
      </w:r>
      <w:r w:rsidR="006D7018">
        <w:t xml:space="preserve"> </w:t>
      </w:r>
      <w:r w:rsidRPr="00D941C0">
        <w:t>child-sensitive</w:t>
      </w:r>
      <w:r w:rsidR="006D7018">
        <w:t xml:space="preserve"> </w:t>
      </w:r>
      <w:r w:rsidRPr="00D941C0">
        <w:t>process</w:t>
      </w:r>
      <w:r w:rsidR="006D7018">
        <w:t xml:space="preserve"> </w:t>
      </w:r>
      <w:r w:rsidRPr="00D941C0">
        <w:t>to</w:t>
      </w:r>
      <w:r w:rsidR="006D7018">
        <w:t xml:space="preserve"> </w:t>
      </w:r>
      <w:r w:rsidRPr="00D941C0">
        <w:t>determine</w:t>
      </w:r>
      <w:r w:rsidR="006D7018">
        <w:t xml:space="preserve"> </w:t>
      </w:r>
      <w:r w:rsidRPr="00D941C0">
        <w:t>the</w:t>
      </w:r>
      <w:r w:rsidR="006D7018">
        <w:t xml:space="preserve"> </w:t>
      </w:r>
      <w:r w:rsidRPr="00D941C0">
        <w:t>legal</w:t>
      </w:r>
      <w:r w:rsidR="006D7018">
        <w:t xml:space="preserve"> </w:t>
      </w:r>
      <w:r w:rsidRPr="00D941C0">
        <w:t>basis</w:t>
      </w:r>
      <w:r w:rsidR="006D7018">
        <w:t xml:space="preserve"> </w:t>
      </w:r>
      <w:r w:rsidRPr="00D941C0">
        <w:t>of</w:t>
      </w:r>
      <w:r w:rsidR="006D7018">
        <w:t xml:space="preserve"> </w:t>
      </w:r>
      <w:r w:rsidRPr="00D941C0">
        <w:t>their</w:t>
      </w:r>
      <w:r w:rsidR="006D7018">
        <w:t xml:space="preserve"> </w:t>
      </w:r>
      <w:r w:rsidRPr="00D941C0">
        <w:t>detention</w:t>
      </w:r>
      <w:r w:rsidR="006D7018">
        <w:t xml:space="preserve"> </w:t>
      </w:r>
      <w:r w:rsidRPr="00D941C0">
        <w:t>and</w:t>
      </w:r>
      <w:r w:rsidR="006D7018">
        <w:t xml:space="preserve"> </w:t>
      </w:r>
      <w:r w:rsidRPr="00D941C0">
        <w:t>to</w:t>
      </w:r>
      <w:r w:rsidR="006D7018">
        <w:t xml:space="preserve"> </w:t>
      </w:r>
      <w:r w:rsidRPr="00D941C0">
        <w:t>receive</w:t>
      </w:r>
      <w:r w:rsidR="006D7018">
        <w:t xml:space="preserve"> </w:t>
      </w:r>
      <w:r w:rsidRPr="00D941C0">
        <w:t>appropriate</w:t>
      </w:r>
      <w:r w:rsidR="006D7018">
        <w:t xml:space="preserve"> </w:t>
      </w:r>
      <w:r w:rsidRPr="00D941C0">
        <w:t>and</w:t>
      </w:r>
      <w:r w:rsidR="006D7018">
        <w:t xml:space="preserve"> </w:t>
      </w:r>
      <w:r w:rsidRPr="00D941C0">
        <w:t>accessible</w:t>
      </w:r>
      <w:r w:rsidR="006D7018">
        <w:t xml:space="preserve"> </w:t>
      </w:r>
      <w:r w:rsidRPr="00D941C0">
        <w:t>remedies</w:t>
      </w:r>
      <w:r w:rsidR="006D7018">
        <w:t xml:space="preserve"> </w:t>
      </w:r>
      <w:r w:rsidRPr="00D941C0">
        <w:t>without</w:t>
      </w:r>
      <w:r w:rsidR="006D7018">
        <w:t xml:space="preserve"> </w:t>
      </w:r>
      <w:r w:rsidRPr="00D941C0">
        <w:t>delay.</w:t>
      </w:r>
      <w:r w:rsidRPr="006D7018">
        <w:rPr>
          <w:rStyle w:val="FootnoteReference"/>
        </w:rPr>
        <w:footnoteReference w:id="13"/>
      </w:r>
      <w:r w:rsidR="006D7018">
        <w:t xml:space="preserve"> </w:t>
      </w:r>
      <w:r w:rsidRPr="00D941C0">
        <w:t>Without</w:t>
      </w:r>
      <w:r w:rsidR="006D7018">
        <w:t xml:space="preserve"> </w:t>
      </w:r>
      <w:r w:rsidRPr="00D941C0">
        <w:t>such</w:t>
      </w:r>
      <w:r w:rsidR="006D7018">
        <w:t xml:space="preserve"> </w:t>
      </w:r>
      <w:r w:rsidRPr="00D941C0">
        <w:t>access,</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denied</w:t>
      </w:r>
      <w:r w:rsidR="006D7018">
        <w:t xml:space="preserve"> </w:t>
      </w:r>
      <w:r w:rsidRPr="00D941C0">
        <w:t>his</w:t>
      </w:r>
      <w:r w:rsidR="006D7018">
        <w:t xml:space="preserve"> </w:t>
      </w:r>
      <w:r w:rsidRPr="00D941C0">
        <w:t>right</w:t>
      </w:r>
      <w:r w:rsidR="006D7018">
        <w:t xml:space="preserve"> </w:t>
      </w:r>
      <w:r w:rsidRPr="00D941C0">
        <w:t>to</w:t>
      </w:r>
      <w:r w:rsidR="006D7018">
        <w:t xml:space="preserve"> </w:t>
      </w:r>
      <w:r w:rsidRPr="00D941C0">
        <w:t>an</w:t>
      </w:r>
      <w:r w:rsidR="006D7018">
        <w:t xml:space="preserve"> </w:t>
      </w:r>
      <w:r w:rsidRPr="00D941C0">
        <w:t>effective</w:t>
      </w:r>
      <w:r w:rsidR="006D7018">
        <w:t xml:space="preserve"> </w:t>
      </w:r>
      <w:r w:rsidRPr="00D941C0">
        <w:t>remedy</w:t>
      </w:r>
      <w:r w:rsidR="006D7018">
        <w:t xml:space="preserve"> </w:t>
      </w:r>
      <w:r w:rsidRPr="00D941C0">
        <w:t>under</w:t>
      </w:r>
      <w:r w:rsidR="006D7018">
        <w:t xml:space="preserve"> </w:t>
      </w:r>
      <w:r w:rsidRPr="00D941C0">
        <w:t>article</w:t>
      </w:r>
      <w:r w:rsidR="006D7018">
        <w:t xml:space="preserve"> </w:t>
      </w:r>
      <w:r w:rsidRPr="00D941C0">
        <w:t>8</w:t>
      </w:r>
      <w:r w:rsidR="006D7018">
        <w:t xml:space="preserve"> </w:t>
      </w:r>
      <w:r w:rsidRPr="00D941C0">
        <w:t>of</w:t>
      </w:r>
      <w:r w:rsidR="006D7018">
        <w:t xml:space="preserve"> </w:t>
      </w:r>
      <w:r w:rsidRPr="00D941C0">
        <w:t>the</w:t>
      </w:r>
      <w:r w:rsidR="006D7018">
        <w:t xml:space="preserve"> </w:t>
      </w:r>
      <w:r w:rsidRPr="00D941C0">
        <w:t>Universal</w:t>
      </w:r>
      <w:r w:rsidR="006D7018">
        <w:t xml:space="preserve"> </w:t>
      </w:r>
      <w:r w:rsidRPr="00D941C0">
        <w:t>Declaration</w:t>
      </w:r>
      <w:r w:rsidR="006D7018">
        <w:t xml:space="preserve"> </w:t>
      </w:r>
      <w:r w:rsidRPr="00D941C0">
        <w:t>of</w:t>
      </w:r>
      <w:r w:rsidR="006D7018">
        <w:t xml:space="preserve"> </w:t>
      </w:r>
      <w:r w:rsidRPr="00D941C0">
        <w:t>Human</w:t>
      </w:r>
      <w:r w:rsidR="006D7018">
        <w:t xml:space="preserve"> </w:t>
      </w:r>
      <w:r w:rsidRPr="00D941C0">
        <w:t>Rights</w:t>
      </w:r>
      <w:r w:rsidR="006D7018">
        <w:t xml:space="preserve"> </w:t>
      </w:r>
      <w:r w:rsidRPr="00D941C0">
        <w:t>and</w:t>
      </w:r>
      <w:r w:rsidR="006D7018">
        <w:t xml:space="preserve"> </w:t>
      </w:r>
      <w:r w:rsidRPr="00D941C0">
        <w:t>article</w:t>
      </w:r>
      <w:r w:rsidR="006D7018">
        <w:t xml:space="preserve"> </w:t>
      </w:r>
      <w:r w:rsidRPr="00D941C0">
        <w:t>2</w:t>
      </w:r>
      <w:r w:rsidR="006D7018">
        <w:t xml:space="preserve"> </w:t>
      </w:r>
      <w:r w:rsidRPr="00D941C0">
        <w:t>(3)</w:t>
      </w:r>
      <w:r w:rsidR="006D7018">
        <w:t xml:space="preserve"> </w:t>
      </w:r>
      <w:r w:rsidRPr="00D941C0">
        <w:t>of</w:t>
      </w:r>
      <w:r w:rsidR="006D7018">
        <w:t xml:space="preserve"> </w:t>
      </w:r>
      <w:r w:rsidRPr="00D941C0">
        <w:t>the</w:t>
      </w:r>
      <w:r w:rsidR="006D7018">
        <w:t xml:space="preserve"> </w:t>
      </w:r>
      <w:r w:rsidRPr="00D941C0">
        <w:t>Covenant.</w:t>
      </w:r>
    </w:p>
    <w:p w14:paraId="658D1D3B" w14:textId="2A099F12" w:rsidR="00A86D07" w:rsidRPr="00D941C0" w:rsidRDefault="00A86D07" w:rsidP="00A86D07">
      <w:pPr>
        <w:pStyle w:val="SingleTxtG"/>
      </w:pPr>
      <w:r w:rsidRPr="00D941C0">
        <w:t>59.</w:t>
      </w:r>
      <w:r w:rsidRPr="00D941C0">
        <w:tab/>
        <w:t>The</w:t>
      </w:r>
      <w:r w:rsidR="006D7018">
        <w:t xml:space="preserve"> </w:t>
      </w:r>
      <w:r w:rsidRPr="00D941C0">
        <w:t>source</w:t>
      </w:r>
      <w:r w:rsidR="006D7018">
        <w:t xml:space="preserve"> </w:t>
      </w:r>
      <w:r w:rsidRPr="00D941C0">
        <w:t>further</w:t>
      </w:r>
      <w:r w:rsidR="006D7018">
        <w:t xml:space="preserve"> </w:t>
      </w:r>
      <w:r w:rsidRPr="00D941C0">
        <w:t>alleges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subjected</w:t>
      </w:r>
      <w:r w:rsidR="006D7018">
        <w:t xml:space="preserve"> </w:t>
      </w:r>
      <w:r w:rsidRPr="00D941C0">
        <w:t>to</w:t>
      </w:r>
      <w:r w:rsidR="006D7018">
        <w:t xml:space="preserve"> </w:t>
      </w:r>
      <w:r w:rsidRPr="00D941C0">
        <w:t>enforced</w:t>
      </w:r>
      <w:r w:rsidR="006D7018">
        <w:t xml:space="preserve"> </w:t>
      </w:r>
      <w:r w:rsidRPr="00D941C0">
        <w:t>disappearance</w:t>
      </w:r>
      <w:r w:rsidR="006D7018">
        <w:t xml:space="preserve"> </w:t>
      </w:r>
      <w:r w:rsidRPr="00D941C0">
        <w:t>between</w:t>
      </w:r>
      <w:r w:rsidR="006D7018">
        <w:t xml:space="preserve"> </w:t>
      </w:r>
      <w:r w:rsidRPr="00D941C0">
        <w:t>his</w:t>
      </w:r>
      <w:r w:rsidR="006D7018">
        <w:t xml:space="preserve"> </w:t>
      </w:r>
      <w:r w:rsidRPr="00D941C0">
        <w:t>arrest</w:t>
      </w:r>
      <w:r w:rsidR="006D7018">
        <w:t xml:space="preserve"> </w:t>
      </w:r>
      <w:r w:rsidRPr="00D941C0">
        <w:t>on</w:t>
      </w:r>
      <w:r w:rsidR="006D7018">
        <w:t xml:space="preserve"> </w:t>
      </w:r>
      <w:r w:rsidRPr="00D941C0">
        <w:t>31</w:t>
      </w:r>
      <w:r w:rsidR="006D7018">
        <w:t xml:space="preserve"> </w:t>
      </w:r>
      <w:r w:rsidRPr="00D941C0">
        <w:t>December</w:t>
      </w:r>
      <w:r w:rsidR="006D7018">
        <w:t xml:space="preserve"> </w:t>
      </w:r>
      <w:r w:rsidRPr="00D941C0">
        <w:t>2019</w:t>
      </w:r>
      <w:r w:rsidR="006D7018">
        <w:t xml:space="preserve"> </w:t>
      </w:r>
      <w:r w:rsidRPr="00D941C0">
        <w:t>and</w:t>
      </w:r>
      <w:r w:rsidR="006D7018">
        <w:t xml:space="preserve"> </w:t>
      </w:r>
      <w:r w:rsidRPr="00D941C0">
        <w:t>3</w:t>
      </w:r>
      <w:r w:rsidR="006D7018">
        <w:t xml:space="preserve"> </w:t>
      </w:r>
      <w:r w:rsidRPr="00D941C0">
        <w:t>January</w:t>
      </w:r>
      <w:r w:rsidR="006D7018">
        <w:t xml:space="preserve"> </w:t>
      </w:r>
      <w:r w:rsidRPr="00D941C0">
        <w:t>2020,</w:t>
      </w:r>
      <w:r w:rsidR="006D7018">
        <w:t xml:space="preserve"> </w:t>
      </w:r>
      <w:r w:rsidRPr="00D941C0">
        <w:t>when</w:t>
      </w:r>
      <w:r w:rsidR="006D7018">
        <w:t xml:space="preserve"> </w:t>
      </w:r>
      <w:r w:rsidRPr="00D941C0">
        <w:t>he</w:t>
      </w:r>
      <w:r w:rsidR="006D7018">
        <w:t xml:space="preserve"> </w:t>
      </w:r>
      <w:r w:rsidRPr="00D941C0">
        <w:t>was</w:t>
      </w:r>
      <w:r w:rsidR="006D7018">
        <w:t xml:space="preserve"> </w:t>
      </w:r>
      <w:r w:rsidRPr="00D941C0">
        <w:t>able</w:t>
      </w:r>
      <w:r w:rsidR="006D7018">
        <w:t xml:space="preserve"> </w:t>
      </w:r>
      <w:r w:rsidRPr="00D941C0">
        <w:t>to</w:t>
      </w:r>
      <w:r w:rsidR="006D7018">
        <w:t xml:space="preserve"> </w:t>
      </w:r>
      <w:r w:rsidRPr="00D941C0">
        <w:t>call</w:t>
      </w:r>
      <w:r w:rsidR="006D7018">
        <w:t xml:space="preserve"> </w:t>
      </w:r>
      <w:r w:rsidRPr="00D941C0">
        <w:t>his</w:t>
      </w:r>
      <w:r w:rsidR="006D7018">
        <w:t xml:space="preserve"> </w:t>
      </w:r>
      <w:r w:rsidRPr="00D941C0">
        <w:t>mother</w:t>
      </w:r>
      <w:r w:rsidR="006D7018">
        <w:t xml:space="preserve"> </w:t>
      </w:r>
      <w:r w:rsidRPr="00D941C0">
        <w:t>to</w:t>
      </w:r>
      <w:r w:rsidR="006D7018">
        <w:t xml:space="preserve"> </w:t>
      </w:r>
      <w:r w:rsidRPr="00D941C0">
        <w:t>let</w:t>
      </w:r>
      <w:r w:rsidR="006D7018">
        <w:t xml:space="preserve"> </w:t>
      </w:r>
      <w:r w:rsidRPr="00D941C0">
        <w:t>her</w:t>
      </w:r>
      <w:r w:rsidR="006D7018">
        <w:t xml:space="preserve"> </w:t>
      </w:r>
      <w:r w:rsidRPr="00D941C0">
        <w:t>know</w:t>
      </w:r>
      <w:r w:rsidR="006D7018">
        <w:t xml:space="preserve"> </w:t>
      </w:r>
      <w:r w:rsidRPr="00D941C0">
        <w:t>his</w:t>
      </w:r>
      <w:r w:rsidR="006D7018">
        <w:t xml:space="preserve"> </w:t>
      </w:r>
      <w:r w:rsidRPr="00D941C0">
        <w:t>location.</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Mr.</w:t>
      </w:r>
      <w:r w:rsidR="006D7018">
        <w:t xml:space="preserve"> </w:t>
      </w:r>
      <w:r w:rsidRPr="00D941C0">
        <w:t>Hasan</w:t>
      </w:r>
      <w:r w:rsidR="006D7018">
        <w:t>’</w:t>
      </w:r>
      <w:r w:rsidRPr="00D941C0">
        <w:t>s</w:t>
      </w:r>
      <w:r w:rsidR="006D7018">
        <w:t xml:space="preserve"> </w:t>
      </w:r>
      <w:r w:rsidRPr="00D941C0">
        <w:t>mother</w:t>
      </w:r>
      <w:r w:rsidR="006D7018">
        <w:t xml:space="preserve"> </w:t>
      </w:r>
      <w:r w:rsidRPr="00D941C0">
        <w:t>had</w:t>
      </w:r>
      <w:r w:rsidR="006D7018">
        <w:t xml:space="preserve"> </w:t>
      </w:r>
      <w:r w:rsidRPr="00D941C0">
        <w:t>made</w:t>
      </w:r>
      <w:r w:rsidR="006D7018">
        <w:t xml:space="preserve"> </w:t>
      </w:r>
      <w:r w:rsidRPr="00D941C0">
        <w:t>calls</w:t>
      </w:r>
      <w:r w:rsidR="006D7018">
        <w:t xml:space="preserve"> </w:t>
      </w:r>
      <w:r w:rsidRPr="00D941C0">
        <w:t>to</w:t>
      </w:r>
      <w:r w:rsidR="006D7018">
        <w:t xml:space="preserve"> </w:t>
      </w:r>
      <w:r w:rsidRPr="00D941C0">
        <w:t>the</w:t>
      </w:r>
      <w:r w:rsidR="006D7018">
        <w:t xml:space="preserve"> </w:t>
      </w:r>
      <w:r w:rsidRPr="00D941C0">
        <w:t>Criminal</w:t>
      </w:r>
      <w:r w:rsidR="006D7018">
        <w:t xml:space="preserve"> </w:t>
      </w:r>
      <w:r w:rsidRPr="00D941C0">
        <w:t>Investigation</w:t>
      </w:r>
      <w:r w:rsidR="006D7018">
        <w:t xml:space="preserve"> </w:t>
      </w:r>
      <w:r w:rsidRPr="00D941C0">
        <w:t>Directorate</w:t>
      </w:r>
      <w:r w:rsidR="006D7018">
        <w:t xml:space="preserve"> </w:t>
      </w:r>
      <w:r w:rsidRPr="00D941C0">
        <w:t>demanding</w:t>
      </w:r>
      <w:r w:rsidR="006D7018">
        <w:t xml:space="preserve"> </w:t>
      </w:r>
      <w:r w:rsidRPr="00D941C0">
        <w:t>to</w:t>
      </w:r>
      <w:r w:rsidR="006D7018">
        <w:t xml:space="preserve"> </w:t>
      </w:r>
      <w:r w:rsidRPr="00D941C0">
        <w:t>know</w:t>
      </w:r>
      <w:r w:rsidR="006D7018">
        <w:t xml:space="preserve"> </w:t>
      </w:r>
      <w:r w:rsidRPr="00D941C0">
        <w:t>his</w:t>
      </w:r>
      <w:r w:rsidR="006D7018">
        <w:t xml:space="preserve"> </w:t>
      </w:r>
      <w:r w:rsidRPr="00D941C0">
        <w:t>whereabouts,</w:t>
      </w:r>
      <w:r w:rsidR="006D7018">
        <w:t xml:space="preserve"> </w:t>
      </w:r>
      <w:r w:rsidRPr="00D941C0">
        <w:t>but</w:t>
      </w:r>
      <w:r w:rsidR="006D7018">
        <w:t xml:space="preserve"> </w:t>
      </w:r>
      <w:r w:rsidRPr="00D941C0">
        <w:t>the</w:t>
      </w:r>
      <w:r w:rsidR="006D7018">
        <w:t xml:space="preserve"> </w:t>
      </w:r>
      <w:r w:rsidRPr="00D941C0">
        <w:t>Directorate</w:t>
      </w:r>
      <w:r w:rsidR="006D7018">
        <w:t xml:space="preserve"> </w:t>
      </w:r>
      <w:r w:rsidRPr="00D941C0">
        <w:t>had</w:t>
      </w:r>
      <w:r w:rsidR="006D7018">
        <w:t xml:space="preserve"> </w:t>
      </w:r>
      <w:r w:rsidRPr="00D941C0">
        <w:t>neither</w:t>
      </w:r>
      <w:r w:rsidR="006D7018">
        <w:t xml:space="preserve"> </w:t>
      </w:r>
      <w:r w:rsidRPr="00D941C0">
        <w:t>confirmed</w:t>
      </w:r>
      <w:r w:rsidR="006D7018">
        <w:t xml:space="preserve"> </w:t>
      </w:r>
      <w:r w:rsidRPr="00D941C0">
        <w:t>nor</w:t>
      </w:r>
      <w:r w:rsidR="006D7018">
        <w:t xml:space="preserve"> </w:t>
      </w:r>
      <w:r w:rsidRPr="00D941C0">
        <w:t>denied</w:t>
      </w:r>
      <w:r w:rsidR="006D7018">
        <w:t xml:space="preserve"> </w:t>
      </w:r>
      <w:r w:rsidRPr="00D941C0">
        <w:t>Mr.</w:t>
      </w:r>
      <w:r w:rsidR="006D7018">
        <w:t xml:space="preserve"> </w:t>
      </w:r>
      <w:r w:rsidRPr="00D941C0">
        <w:t>Hasan</w:t>
      </w:r>
      <w:r w:rsidR="006D7018">
        <w:t>’</w:t>
      </w:r>
      <w:r w:rsidRPr="00D941C0">
        <w:t>s</w:t>
      </w:r>
      <w:r w:rsidR="006D7018">
        <w:t xml:space="preserve"> </w:t>
      </w:r>
      <w:r w:rsidRPr="00D941C0">
        <w:t>presence</w:t>
      </w:r>
      <w:r w:rsidR="006D7018">
        <w:t xml:space="preserve"> </w:t>
      </w:r>
      <w:r w:rsidRPr="00D941C0">
        <w:t>there.</w:t>
      </w:r>
      <w:r w:rsidR="006D7018">
        <w:t xml:space="preserve"> </w:t>
      </w:r>
      <w:r w:rsidRPr="00D941C0">
        <w:t>The</w:t>
      </w:r>
      <w:r w:rsidR="006D7018">
        <w:t xml:space="preserve"> </w:t>
      </w:r>
      <w:r w:rsidRPr="00D941C0">
        <w:t>Government</w:t>
      </w:r>
      <w:r w:rsidR="006D7018">
        <w:t xml:space="preserve"> </w:t>
      </w:r>
      <w:r w:rsidRPr="00D941C0">
        <w:t>did</w:t>
      </w:r>
      <w:r w:rsidR="006D7018">
        <w:t xml:space="preserve"> </w:t>
      </w:r>
      <w:r w:rsidRPr="00D941C0">
        <w:t>not</w:t>
      </w:r>
      <w:r w:rsidR="006D7018">
        <w:t xml:space="preserve"> </w:t>
      </w:r>
      <w:r w:rsidRPr="00D941C0">
        <w:t>address</w:t>
      </w:r>
      <w:r w:rsidR="006D7018">
        <w:t xml:space="preserve"> </w:t>
      </w:r>
      <w:r w:rsidRPr="00D941C0">
        <w:t>these</w:t>
      </w:r>
      <w:r w:rsidR="006D7018">
        <w:t xml:space="preserve"> </w:t>
      </w:r>
      <w:r w:rsidRPr="00D941C0">
        <w:t>allegations.</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that</w:t>
      </w:r>
      <w:r w:rsidR="006D7018">
        <w:t xml:space="preserve"> </w:t>
      </w:r>
      <w:r w:rsidRPr="00D941C0">
        <w:t>the</w:t>
      </w:r>
      <w:r w:rsidR="006D7018">
        <w:t xml:space="preserve"> </w:t>
      </w:r>
      <w:r w:rsidRPr="00D941C0">
        <w:t>source</w:t>
      </w:r>
      <w:r w:rsidR="006D7018">
        <w:t xml:space="preserve"> </w:t>
      </w:r>
      <w:r w:rsidRPr="00D941C0">
        <w:t>has</w:t>
      </w:r>
      <w:r w:rsidR="006D7018">
        <w:t xml:space="preserve"> </w:t>
      </w:r>
      <w:r w:rsidRPr="00D941C0">
        <w:t>submitted</w:t>
      </w:r>
      <w:r w:rsidR="006D7018">
        <w:t xml:space="preserve"> </w:t>
      </w:r>
      <w:r w:rsidRPr="00D941C0">
        <w:t>a</w:t>
      </w:r>
      <w:r w:rsidR="006D7018">
        <w:t xml:space="preserve"> </w:t>
      </w:r>
      <w:r w:rsidRPr="00D941C0">
        <w:t>credible</w:t>
      </w:r>
      <w:r w:rsidR="006D7018">
        <w:t xml:space="preserve"> </w:t>
      </w:r>
      <w:r w:rsidRPr="00D941C0">
        <w:t>case</w:t>
      </w:r>
      <w:r w:rsidR="006D7018">
        <w:t xml:space="preserve"> </w:t>
      </w:r>
      <w:r w:rsidRPr="00D941C0">
        <w:t>–</w:t>
      </w:r>
      <w:r w:rsidR="006D7018">
        <w:t xml:space="preserve"> </w:t>
      </w:r>
      <w:r w:rsidRPr="00D941C0">
        <w:t>which</w:t>
      </w:r>
      <w:r w:rsidR="006D7018">
        <w:t xml:space="preserve"> </w:t>
      </w:r>
      <w:r w:rsidRPr="00D941C0">
        <w:t>was</w:t>
      </w:r>
      <w:r w:rsidR="006D7018">
        <w:t xml:space="preserve"> </w:t>
      </w:r>
      <w:r w:rsidRPr="00D941C0">
        <w:t>not</w:t>
      </w:r>
      <w:r w:rsidR="006D7018">
        <w:t xml:space="preserve"> </w:t>
      </w:r>
      <w:r w:rsidRPr="00D941C0">
        <w:t>rebutted</w:t>
      </w:r>
      <w:r w:rsidR="006D7018">
        <w:t xml:space="preserve"> </w:t>
      </w:r>
      <w:r w:rsidRPr="00D941C0">
        <w:t>by</w:t>
      </w:r>
      <w:r w:rsidR="006D7018">
        <w:t xml:space="preserve"> </w:t>
      </w:r>
      <w:r w:rsidRPr="00D941C0">
        <w:t>the</w:t>
      </w:r>
      <w:r w:rsidR="006D7018">
        <w:t xml:space="preserve"> </w:t>
      </w:r>
      <w:r w:rsidRPr="00D941C0">
        <w:t>Government</w:t>
      </w:r>
      <w:r w:rsidR="006D7018">
        <w:t xml:space="preserve"> </w:t>
      </w:r>
      <w:r w:rsidRPr="00D941C0">
        <w:t>–</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subjected</w:t>
      </w:r>
      <w:r w:rsidR="006D7018">
        <w:t xml:space="preserve"> </w:t>
      </w:r>
      <w:r w:rsidRPr="00D941C0">
        <w:t>to</w:t>
      </w:r>
      <w:r w:rsidR="006D7018">
        <w:t xml:space="preserve"> </w:t>
      </w:r>
      <w:r w:rsidRPr="00D941C0">
        <w:t>enforced</w:t>
      </w:r>
      <w:r w:rsidR="006D7018">
        <w:t xml:space="preserve"> </w:t>
      </w:r>
      <w:r w:rsidRPr="00D941C0">
        <w:t>disappearance.</w:t>
      </w:r>
      <w:r w:rsidR="006D7018">
        <w:t xml:space="preserve"> </w:t>
      </w:r>
      <w:r w:rsidRPr="00D941C0">
        <w:t>That</w:t>
      </w:r>
      <w:r w:rsidR="006D7018">
        <w:t xml:space="preserve"> </w:t>
      </w:r>
      <w:r w:rsidRPr="00D941C0">
        <w:t>is,</w:t>
      </w:r>
      <w:r w:rsidR="006D7018">
        <w:t xml:space="preserve"> </w:t>
      </w:r>
      <w:r w:rsidRPr="00D941C0">
        <w:t>he</w:t>
      </w:r>
      <w:r w:rsidR="006D7018">
        <w:t xml:space="preserve"> </w:t>
      </w:r>
      <w:r w:rsidRPr="00D941C0">
        <w:t>was</w:t>
      </w:r>
      <w:r w:rsidR="006D7018">
        <w:t xml:space="preserve"> </w:t>
      </w:r>
      <w:r w:rsidRPr="00D941C0">
        <w:t>deprived</w:t>
      </w:r>
      <w:r w:rsidR="006D7018">
        <w:t xml:space="preserve"> </w:t>
      </w:r>
      <w:r w:rsidRPr="00D941C0">
        <w:t>of</w:t>
      </w:r>
      <w:r w:rsidR="006D7018">
        <w:t xml:space="preserve"> </w:t>
      </w:r>
      <w:r w:rsidRPr="00D941C0">
        <w:t>his</w:t>
      </w:r>
      <w:r w:rsidR="006D7018">
        <w:t xml:space="preserve"> </w:t>
      </w:r>
      <w:r w:rsidRPr="00D941C0">
        <w:t>liberty</w:t>
      </w:r>
      <w:r w:rsidR="006D7018">
        <w:t xml:space="preserve"> </w:t>
      </w:r>
      <w:r w:rsidRPr="00D941C0">
        <w:t>against</w:t>
      </w:r>
      <w:r w:rsidR="006D7018">
        <w:t xml:space="preserve"> </w:t>
      </w:r>
      <w:r w:rsidRPr="00D941C0">
        <w:t>his</w:t>
      </w:r>
      <w:r w:rsidR="006D7018">
        <w:t xml:space="preserve"> </w:t>
      </w:r>
      <w:r w:rsidRPr="00D941C0">
        <w:t>will</w:t>
      </w:r>
      <w:r w:rsidR="006D7018">
        <w:t xml:space="preserve"> </w:t>
      </w:r>
      <w:r w:rsidRPr="00D941C0">
        <w:t>by</w:t>
      </w:r>
      <w:r w:rsidR="006D7018">
        <w:t xml:space="preserve"> </w:t>
      </w:r>
      <w:r w:rsidRPr="00D941C0">
        <w:t>government</w:t>
      </w:r>
      <w:r w:rsidR="006D7018">
        <w:t xml:space="preserve"> </w:t>
      </w:r>
      <w:r w:rsidRPr="00D941C0">
        <w:t>officials</w:t>
      </w:r>
      <w:r w:rsidR="006D7018">
        <w:t xml:space="preserve"> </w:t>
      </w:r>
      <w:r w:rsidRPr="00D941C0">
        <w:t>who</w:t>
      </w:r>
      <w:r w:rsidR="006D7018">
        <w:t xml:space="preserve"> </w:t>
      </w:r>
      <w:r w:rsidRPr="00D941C0">
        <w:t>refused</w:t>
      </w:r>
      <w:r w:rsidR="006D7018">
        <w:t xml:space="preserve"> </w:t>
      </w:r>
      <w:r w:rsidRPr="00D941C0">
        <w:t>to</w:t>
      </w:r>
      <w:r w:rsidR="006D7018">
        <w:t xml:space="preserve"> </w:t>
      </w:r>
      <w:r w:rsidRPr="00D941C0">
        <w:t>disclose</w:t>
      </w:r>
      <w:r w:rsidR="006D7018">
        <w:t xml:space="preserve"> </w:t>
      </w:r>
      <w:r w:rsidRPr="00D941C0">
        <w:t>his</w:t>
      </w:r>
      <w:r w:rsidR="006D7018">
        <w:t xml:space="preserve"> </w:t>
      </w:r>
      <w:r w:rsidRPr="00D941C0">
        <w:t>fate</w:t>
      </w:r>
      <w:r w:rsidR="006D7018">
        <w:t xml:space="preserve"> </w:t>
      </w:r>
      <w:r w:rsidRPr="00D941C0">
        <w:t>and</w:t>
      </w:r>
      <w:r w:rsidR="006D7018">
        <w:t xml:space="preserve"> </w:t>
      </w:r>
      <w:r w:rsidRPr="00D941C0">
        <w:t>whereabouts.</w:t>
      </w:r>
      <w:r w:rsidRPr="006D7018">
        <w:rPr>
          <w:rStyle w:val="FootnoteReference"/>
        </w:rPr>
        <w:footnoteReference w:id="14"/>
      </w:r>
      <w:r w:rsidR="006D7018">
        <w:t xml:space="preserve"> </w:t>
      </w:r>
      <w:r w:rsidRPr="00D941C0">
        <w:t>His</w:t>
      </w:r>
      <w:r w:rsidR="006D7018">
        <w:t xml:space="preserve"> </w:t>
      </w:r>
      <w:r w:rsidRPr="00D941C0">
        <w:t>enforced</w:t>
      </w:r>
      <w:r w:rsidR="006D7018">
        <w:t xml:space="preserve"> </w:t>
      </w:r>
      <w:r w:rsidRPr="00D941C0">
        <w:t>disappearance</w:t>
      </w:r>
      <w:r w:rsidR="006D7018">
        <w:t xml:space="preserve"> </w:t>
      </w:r>
      <w:r w:rsidRPr="00D941C0">
        <w:t>violated</w:t>
      </w:r>
      <w:r w:rsidR="006D7018">
        <w:t xml:space="preserve"> </w:t>
      </w:r>
      <w:r w:rsidRPr="00D941C0">
        <w:t>articles</w:t>
      </w:r>
      <w:r w:rsidR="006D7018">
        <w:t xml:space="preserve"> </w:t>
      </w:r>
      <w:r w:rsidRPr="00D941C0">
        <w:t>9</w:t>
      </w:r>
      <w:r w:rsidR="006D7018">
        <w:t xml:space="preserve"> </w:t>
      </w:r>
      <w:r w:rsidRPr="00D941C0">
        <w:t>and</w:t>
      </w:r>
      <w:r w:rsidR="006D7018">
        <w:t xml:space="preserve"> </w:t>
      </w:r>
      <w:r w:rsidRPr="00D941C0">
        <w:t>14</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and</w:t>
      </w:r>
      <w:r w:rsidR="006D7018">
        <w:t xml:space="preserve"> </w:t>
      </w:r>
      <w:r w:rsidRPr="00D941C0">
        <w:t>article</w:t>
      </w:r>
      <w:r w:rsidR="006D7018">
        <w:t xml:space="preserve"> </w:t>
      </w:r>
      <w:r w:rsidRPr="00D941C0">
        <w:t>37</w:t>
      </w:r>
      <w:r w:rsidR="006D7018">
        <w:t xml:space="preserve"> </w:t>
      </w:r>
      <w:r w:rsidRPr="00D941C0">
        <w:t>(b)</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and</w:t>
      </w:r>
      <w:r w:rsidR="006D7018">
        <w:t xml:space="preserve"> </w:t>
      </w:r>
      <w:r w:rsidRPr="00D941C0">
        <w:t>constituted</w:t>
      </w:r>
      <w:r w:rsidR="006D7018">
        <w:t xml:space="preserve"> </w:t>
      </w:r>
      <w:r w:rsidRPr="00D941C0">
        <w:t>a</w:t>
      </w:r>
      <w:r w:rsidR="006D7018">
        <w:t xml:space="preserve"> </w:t>
      </w:r>
      <w:r w:rsidRPr="00D941C0">
        <w:t>particularly</w:t>
      </w:r>
      <w:r w:rsidR="006D7018">
        <w:t xml:space="preserve"> </w:t>
      </w:r>
      <w:r w:rsidRPr="00D941C0">
        <w:t>aggravated</w:t>
      </w:r>
      <w:r w:rsidR="006D7018">
        <w:t xml:space="preserve"> </w:t>
      </w:r>
      <w:r w:rsidRPr="00D941C0">
        <w:t>form</w:t>
      </w:r>
      <w:r w:rsidR="006D7018">
        <w:t xml:space="preserve"> </w:t>
      </w:r>
      <w:r w:rsidRPr="00D941C0">
        <w:t>of</w:t>
      </w:r>
      <w:r w:rsidR="006D7018">
        <w:t xml:space="preserve"> </w:t>
      </w:r>
      <w:r w:rsidRPr="00D941C0">
        <w:t>arbitrary</w:t>
      </w:r>
      <w:r w:rsidR="006D7018">
        <w:t xml:space="preserve"> </w:t>
      </w:r>
      <w:r w:rsidRPr="00D941C0">
        <w:t>detention</w:t>
      </w:r>
      <w:r w:rsidR="006D7018">
        <w:t xml:space="preserve"> </w:t>
      </w:r>
      <w:r w:rsidRPr="00D941C0">
        <w:t>without</w:t>
      </w:r>
      <w:r w:rsidR="006D7018">
        <w:t xml:space="preserve"> </w:t>
      </w:r>
      <w:r w:rsidRPr="00D941C0">
        <w:t>legal</w:t>
      </w:r>
      <w:r w:rsidR="006D7018">
        <w:t xml:space="preserve"> </w:t>
      </w:r>
      <w:r w:rsidRPr="00D941C0">
        <w:t>basis.</w:t>
      </w:r>
      <w:r w:rsidRPr="006D7018">
        <w:rPr>
          <w:rStyle w:val="FootnoteReference"/>
        </w:rPr>
        <w:footnoteReference w:id="15"/>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placed</w:t>
      </w:r>
      <w:r w:rsidR="006D7018">
        <w:t xml:space="preserve"> </w:t>
      </w:r>
      <w:r w:rsidRPr="00D941C0">
        <w:t>outside</w:t>
      </w:r>
      <w:r w:rsidR="006D7018">
        <w:t xml:space="preserve"> </w:t>
      </w:r>
      <w:r w:rsidRPr="00D941C0">
        <w:t>the</w:t>
      </w:r>
      <w:r w:rsidR="006D7018">
        <w:t xml:space="preserve"> </w:t>
      </w:r>
      <w:r w:rsidRPr="00D941C0">
        <w:t>protection</w:t>
      </w:r>
      <w:r w:rsidR="006D7018">
        <w:t xml:space="preserve"> </w:t>
      </w:r>
      <w:r w:rsidRPr="00D941C0">
        <w:t>of</w:t>
      </w:r>
      <w:r w:rsidR="006D7018">
        <w:t xml:space="preserve"> </w:t>
      </w:r>
      <w:r w:rsidRPr="00D941C0">
        <w:t>the</w:t>
      </w:r>
      <w:r w:rsidR="006D7018">
        <w:t xml:space="preserve"> </w:t>
      </w:r>
      <w:r w:rsidRPr="00D941C0">
        <w:t>law,</w:t>
      </w:r>
      <w:r w:rsidR="006D7018">
        <w:t xml:space="preserve"> </w:t>
      </w:r>
      <w:r w:rsidRPr="00D941C0">
        <w:t>in</w:t>
      </w:r>
      <w:r w:rsidR="006D7018">
        <w:t xml:space="preserve"> </w:t>
      </w:r>
      <w:r w:rsidRPr="00D941C0">
        <w:t>violation</w:t>
      </w:r>
      <w:r w:rsidR="006D7018">
        <w:t xml:space="preserve"> </w:t>
      </w:r>
      <w:r w:rsidRPr="00D941C0">
        <w:t>of</w:t>
      </w:r>
      <w:r w:rsidR="006D7018">
        <w:t xml:space="preserve"> </w:t>
      </w:r>
      <w:r w:rsidRPr="00D941C0">
        <w:t>article</w:t>
      </w:r>
      <w:r w:rsidR="006D7018">
        <w:t xml:space="preserve"> </w:t>
      </w:r>
      <w:r w:rsidRPr="00D941C0">
        <w:t>6</w:t>
      </w:r>
      <w:r w:rsidR="006D7018">
        <w:t xml:space="preserve"> </w:t>
      </w:r>
      <w:r w:rsidRPr="00D941C0">
        <w:t>of</w:t>
      </w:r>
      <w:r w:rsidR="006D7018">
        <w:t xml:space="preserve"> </w:t>
      </w:r>
      <w:r w:rsidRPr="00D941C0">
        <w:t>the</w:t>
      </w:r>
      <w:r w:rsidR="006D7018">
        <w:t xml:space="preserve"> </w:t>
      </w:r>
      <w:r w:rsidRPr="00D941C0">
        <w:t>Universal</w:t>
      </w:r>
      <w:r w:rsidR="006D7018">
        <w:t xml:space="preserve"> </w:t>
      </w:r>
      <w:r w:rsidRPr="00D941C0">
        <w:t>Declaration</w:t>
      </w:r>
      <w:r w:rsidR="006D7018">
        <w:t xml:space="preserve"> </w:t>
      </w:r>
      <w:r w:rsidRPr="00D941C0">
        <w:t>of</w:t>
      </w:r>
      <w:r w:rsidR="006D7018">
        <w:t xml:space="preserve"> </w:t>
      </w:r>
      <w:r w:rsidRPr="00D941C0">
        <w:t>Human</w:t>
      </w:r>
      <w:r w:rsidR="006D7018">
        <w:t xml:space="preserve"> </w:t>
      </w:r>
      <w:r w:rsidRPr="00D941C0">
        <w:t>Rights</w:t>
      </w:r>
      <w:r w:rsidR="006D7018">
        <w:t xml:space="preserve"> </w:t>
      </w:r>
      <w:r w:rsidRPr="00D941C0">
        <w:t>and</w:t>
      </w:r>
      <w:r w:rsidR="006D7018">
        <w:t xml:space="preserve"> </w:t>
      </w:r>
      <w:r w:rsidRPr="00D941C0">
        <w:t>article</w:t>
      </w:r>
      <w:r w:rsidR="006D7018">
        <w:t xml:space="preserve"> </w:t>
      </w:r>
      <w:r w:rsidRPr="00D941C0">
        <w:t>16</w:t>
      </w:r>
      <w:r w:rsidR="006D7018">
        <w:t xml:space="preserve"> </w:t>
      </w:r>
      <w:r w:rsidRPr="00D941C0">
        <w:t>of</w:t>
      </w:r>
      <w:r w:rsidR="006D7018">
        <w:t xml:space="preserve"> </w:t>
      </w:r>
      <w:r w:rsidRPr="00D941C0">
        <w:t>the</w:t>
      </w:r>
      <w:r w:rsidR="006D7018">
        <w:t xml:space="preserve"> </w:t>
      </w:r>
      <w:r w:rsidRPr="00D941C0">
        <w:t>Covenant.</w:t>
      </w:r>
      <w:r w:rsidRPr="006D7018">
        <w:rPr>
          <w:rStyle w:val="FootnoteReference"/>
        </w:rPr>
        <w:footnoteReference w:id="16"/>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will</w:t>
      </w:r>
      <w:r w:rsidR="006D7018">
        <w:t xml:space="preserve"> </w:t>
      </w:r>
      <w:r w:rsidRPr="00D941C0">
        <w:t>refer</w:t>
      </w:r>
      <w:r w:rsidR="006D7018">
        <w:t xml:space="preserve"> </w:t>
      </w:r>
      <w:r w:rsidRPr="00D941C0">
        <w:t>the</w:t>
      </w:r>
      <w:r w:rsidR="006D7018">
        <w:t xml:space="preserve"> </w:t>
      </w:r>
      <w:r w:rsidRPr="00D941C0">
        <w:t>present</w:t>
      </w:r>
      <w:r w:rsidR="006D7018">
        <w:t xml:space="preserve"> </w:t>
      </w:r>
      <w:r w:rsidRPr="00D941C0">
        <w:t>case</w:t>
      </w:r>
      <w:r w:rsidR="006D7018">
        <w:t xml:space="preserve"> </w:t>
      </w:r>
      <w:r w:rsidRPr="00D941C0">
        <w:t>to</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on</w:t>
      </w:r>
      <w:r w:rsidR="006D7018">
        <w:t xml:space="preserve"> </w:t>
      </w:r>
      <w:r w:rsidRPr="00D941C0">
        <w:t>Enforced</w:t>
      </w:r>
      <w:r w:rsidR="006D7018">
        <w:t xml:space="preserve"> </w:t>
      </w:r>
      <w:r w:rsidRPr="00D941C0">
        <w:t>or</w:t>
      </w:r>
      <w:r w:rsidR="006D7018">
        <w:t xml:space="preserve"> </w:t>
      </w:r>
      <w:r w:rsidRPr="00D941C0">
        <w:t>Involuntary</w:t>
      </w:r>
      <w:r w:rsidR="006D7018">
        <w:t xml:space="preserve"> </w:t>
      </w:r>
      <w:r w:rsidRPr="00D941C0">
        <w:t>Disappearances.</w:t>
      </w:r>
    </w:p>
    <w:p w14:paraId="5779A463" w14:textId="16AF9DDE" w:rsidR="006D7018" w:rsidRDefault="00A86D07" w:rsidP="00A86D07">
      <w:pPr>
        <w:pStyle w:val="SingleTxtG"/>
      </w:pPr>
      <w:r w:rsidRPr="00D941C0">
        <w:t>60.</w:t>
      </w:r>
      <w:r w:rsidRPr="00D941C0">
        <w:tab/>
        <w:t>Finally,</w:t>
      </w:r>
      <w:r w:rsidR="006D7018">
        <w:t xml:space="preserve"> </w:t>
      </w:r>
      <w:r w:rsidRPr="00D941C0">
        <w:t>both</w:t>
      </w:r>
      <w:r w:rsidR="006D7018">
        <w:t xml:space="preserve"> </w:t>
      </w:r>
      <w:r w:rsidRPr="00D941C0">
        <w:t>the</w:t>
      </w:r>
      <w:r w:rsidR="006D7018">
        <w:t xml:space="preserve"> </w:t>
      </w:r>
      <w:r w:rsidRPr="00D941C0">
        <w:t>source</w:t>
      </w:r>
      <w:r w:rsidR="006D7018">
        <w:t xml:space="preserve"> </w:t>
      </w:r>
      <w:r w:rsidRPr="00D941C0">
        <w:t>and</w:t>
      </w:r>
      <w:r w:rsidR="006D7018">
        <w:t xml:space="preserve"> </w:t>
      </w:r>
      <w:r w:rsidRPr="00D941C0">
        <w:t>the</w:t>
      </w:r>
      <w:r w:rsidR="006D7018">
        <w:t xml:space="preserve"> </w:t>
      </w:r>
      <w:r w:rsidRPr="00D941C0">
        <w:t>Government</w:t>
      </w:r>
      <w:r w:rsidR="006D7018">
        <w:t xml:space="preserve"> </w:t>
      </w:r>
      <w:r w:rsidRPr="00D941C0">
        <w:t>refer</w:t>
      </w:r>
      <w:r w:rsidR="006D7018">
        <w:t xml:space="preserve"> </w:t>
      </w:r>
      <w:r w:rsidRPr="00D941C0">
        <w:t>to</w:t>
      </w:r>
      <w:r w:rsidR="006D7018">
        <w:t xml:space="preserve"> </w:t>
      </w:r>
      <w:r w:rsidRPr="00D941C0">
        <w:t>the</w:t>
      </w:r>
      <w:r w:rsidR="006D7018">
        <w:t xml:space="preserve"> </w:t>
      </w:r>
      <w:r w:rsidRPr="00D941C0">
        <w:t>fact</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charged</w:t>
      </w:r>
      <w:r w:rsidR="006D7018">
        <w:t xml:space="preserve"> </w:t>
      </w:r>
      <w:r w:rsidRPr="00D941C0">
        <w:t>with</w:t>
      </w:r>
      <w:r w:rsidR="006D7018">
        <w:t xml:space="preserve"> </w:t>
      </w:r>
      <w:r w:rsidRPr="00D941C0">
        <w:t>terrorism</w:t>
      </w:r>
      <w:r w:rsidR="006D7018">
        <w:t xml:space="preserve"> </w:t>
      </w:r>
      <w:r w:rsidRPr="00D941C0">
        <w:t>offences.</w:t>
      </w:r>
      <w:r w:rsidR="006D7018">
        <w:t xml:space="preserve"> </w:t>
      </w:r>
      <w:r w:rsidRPr="00D941C0">
        <w:t>The</w:t>
      </w:r>
      <w:r w:rsidR="006D7018">
        <w:t xml:space="preserve"> </w:t>
      </w:r>
      <w:r w:rsidRPr="00D941C0">
        <w:t>source</w:t>
      </w:r>
      <w:r w:rsidR="006D7018">
        <w:t xml:space="preserve"> </w:t>
      </w:r>
      <w:r w:rsidRPr="00D941C0">
        <w:t>alleges</w:t>
      </w:r>
      <w:r w:rsidR="006D7018">
        <w:t xml:space="preserve"> </w:t>
      </w:r>
      <w:r w:rsidRPr="00D941C0">
        <w:t>that</w:t>
      </w:r>
      <w:r w:rsidR="006D7018">
        <w:t xml:space="preserve"> </w:t>
      </w:r>
      <w:r w:rsidRPr="00D941C0">
        <w:t>the</w:t>
      </w:r>
      <w:r w:rsidR="006D7018">
        <w:t xml:space="preserve"> </w:t>
      </w:r>
      <w:r w:rsidRPr="00D941C0">
        <w:t>definition</w:t>
      </w:r>
      <w:r w:rsidR="006D7018">
        <w:t xml:space="preserve"> </w:t>
      </w:r>
      <w:r w:rsidRPr="00D941C0">
        <w:t>of</w:t>
      </w:r>
      <w:r w:rsidR="006D7018">
        <w:t xml:space="preserve"> </w:t>
      </w:r>
      <w:r w:rsidRPr="00D941C0">
        <w:t>terrorism</w:t>
      </w:r>
      <w:r w:rsidR="006D7018">
        <w:t xml:space="preserve"> </w:t>
      </w:r>
      <w:r w:rsidRPr="00D941C0">
        <w:t>under</w:t>
      </w:r>
      <w:r w:rsidR="006D7018">
        <w:t xml:space="preserve"> </w:t>
      </w:r>
      <w:r w:rsidRPr="00D941C0">
        <w:t>Bahraini</w:t>
      </w:r>
      <w:r w:rsidR="006D7018">
        <w:t xml:space="preserve"> </w:t>
      </w:r>
      <w:r w:rsidRPr="00D941C0">
        <w:t>law</w:t>
      </w:r>
      <w:r w:rsidR="006D7018">
        <w:t xml:space="preserve"> </w:t>
      </w:r>
      <w:r w:rsidRPr="00D941C0">
        <w:t>is</w:t>
      </w:r>
      <w:r w:rsidR="006D7018">
        <w:t xml:space="preserve"> </w:t>
      </w:r>
      <w:r w:rsidRPr="00D941C0">
        <w:t>overly</w:t>
      </w:r>
      <w:r w:rsidR="006D7018">
        <w:t xml:space="preserve"> </w:t>
      </w:r>
      <w:r w:rsidRPr="00D941C0">
        <w:t>broad.</w:t>
      </w:r>
      <w:r w:rsidR="006D7018">
        <w:t xml:space="preserve"> </w:t>
      </w:r>
      <w:r w:rsidRPr="00D941C0">
        <w:t>However,</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lacks</w:t>
      </w:r>
      <w:r w:rsidR="006D7018">
        <w:t xml:space="preserve"> </w:t>
      </w:r>
      <w:r w:rsidRPr="00D941C0">
        <w:t>sufficient</w:t>
      </w:r>
      <w:r w:rsidR="006D7018">
        <w:t xml:space="preserve"> </w:t>
      </w:r>
      <w:r w:rsidRPr="00D941C0">
        <w:t>information</w:t>
      </w:r>
      <w:r w:rsidR="006D7018">
        <w:t xml:space="preserve"> </w:t>
      </w:r>
      <w:r w:rsidRPr="00D941C0">
        <w:t>concerning</w:t>
      </w:r>
      <w:r w:rsidR="006D7018">
        <w:t xml:space="preserve"> </w:t>
      </w:r>
      <w:r w:rsidRPr="00D941C0">
        <w:t>the</w:t>
      </w:r>
      <w:r w:rsidR="006D7018">
        <w:t xml:space="preserve"> </w:t>
      </w:r>
      <w:r w:rsidRPr="00D941C0">
        <w:t>specific</w:t>
      </w:r>
      <w:r w:rsidR="006D7018">
        <w:t xml:space="preserve"> </w:t>
      </w:r>
      <w:r w:rsidRPr="00D941C0">
        <w:t>definition</w:t>
      </w:r>
      <w:r w:rsidR="006D7018">
        <w:t xml:space="preserve"> </w:t>
      </w:r>
      <w:r w:rsidRPr="00D941C0">
        <w:t>or</w:t>
      </w:r>
      <w:r w:rsidR="006D7018">
        <w:t xml:space="preserve"> </w:t>
      </w:r>
      <w:r w:rsidRPr="00D941C0">
        <w:t>provision</w:t>
      </w:r>
      <w:r w:rsidR="006D7018">
        <w:t xml:space="preserve"> </w:t>
      </w:r>
      <w:r w:rsidRPr="00D941C0">
        <w:t>of</w:t>
      </w:r>
      <w:r w:rsidR="006D7018">
        <w:t xml:space="preserve"> </w:t>
      </w:r>
      <w:r w:rsidRPr="00D941C0">
        <w:t>the</w:t>
      </w:r>
      <w:r w:rsidR="006D7018">
        <w:t xml:space="preserve"> </w:t>
      </w:r>
      <w:r w:rsidRPr="00D941C0">
        <w:t>legal</w:t>
      </w:r>
      <w:r w:rsidR="006D7018">
        <w:t xml:space="preserve"> </w:t>
      </w:r>
      <w:r w:rsidRPr="00D941C0">
        <w:t>framework</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charged</w:t>
      </w:r>
      <w:r w:rsidR="006D7018">
        <w:t xml:space="preserve"> </w:t>
      </w:r>
      <w:r w:rsidRPr="00D941C0">
        <w:t>under</w:t>
      </w:r>
      <w:r w:rsidR="006D7018">
        <w:t xml:space="preserve"> </w:t>
      </w:r>
      <w:r w:rsidRPr="00D941C0">
        <w:t>to</w:t>
      </w:r>
      <w:r w:rsidR="006D7018">
        <w:t xml:space="preserve"> </w:t>
      </w:r>
      <w:r w:rsidRPr="00D941C0">
        <w:t>be</w:t>
      </w:r>
      <w:r w:rsidR="006D7018">
        <w:t xml:space="preserve"> </w:t>
      </w:r>
      <w:r w:rsidRPr="00D941C0">
        <w:t>able</w:t>
      </w:r>
      <w:r w:rsidR="006D7018">
        <w:t xml:space="preserve"> </w:t>
      </w:r>
      <w:r w:rsidRPr="00D941C0">
        <w:t>to</w:t>
      </w:r>
      <w:r w:rsidR="006D7018">
        <w:t xml:space="preserve"> </w:t>
      </w:r>
      <w:r w:rsidRPr="00D941C0">
        <w:t>make</w:t>
      </w:r>
      <w:r w:rsidR="006D7018">
        <w:t xml:space="preserve"> </w:t>
      </w:r>
      <w:r w:rsidRPr="00D941C0">
        <w:t>any</w:t>
      </w:r>
      <w:r w:rsidR="006D7018">
        <w:t xml:space="preserve"> </w:t>
      </w:r>
      <w:r w:rsidRPr="00D941C0">
        <w:t>specific</w:t>
      </w:r>
      <w:r w:rsidR="006D7018">
        <w:t xml:space="preserve"> </w:t>
      </w:r>
      <w:r w:rsidRPr="00D941C0">
        <w:t>findings</w:t>
      </w:r>
      <w:r w:rsidR="006D7018">
        <w:t xml:space="preserve"> </w:t>
      </w:r>
      <w:r w:rsidRPr="00D941C0">
        <w:t>on</w:t>
      </w:r>
      <w:r w:rsidR="006D7018">
        <w:t xml:space="preserve"> </w:t>
      </w:r>
      <w:r w:rsidRPr="00D941C0">
        <w:t>this</w:t>
      </w:r>
      <w:r w:rsidR="006D7018">
        <w:t xml:space="preserve"> </w:t>
      </w:r>
      <w:r w:rsidRPr="00D941C0">
        <w:t>issue.</w:t>
      </w:r>
    </w:p>
    <w:p w14:paraId="38259916" w14:textId="0E037B11" w:rsidR="00A86D07" w:rsidRPr="00D941C0" w:rsidRDefault="00A86D07" w:rsidP="00A86D07">
      <w:pPr>
        <w:pStyle w:val="SingleTxtG"/>
      </w:pPr>
      <w:r w:rsidRPr="00D941C0">
        <w:t>61.</w:t>
      </w:r>
      <w:r w:rsidRPr="00D941C0">
        <w:tab/>
        <w:t>The</w:t>
      </w:r>
      <w:r w:rsidR="006D7018">
        <w:t xml:space="preserve"> </w:t>
      </w:r>
      <w:r w:rsidRPr="00D941C0">
        <w:t>Working</w:t>
      </w:r>
      <w:r w:rsidR="006D7018">
        <w:t xml:space="preserve"> </w:t>
      </w:r>
      <w:r w:rsidRPr="00D941C0">
        <w:t>Group</w:t>
      </w:r>
      <w:r w:rsidR="006D7018">
        <w:t xml:space="preserve"> </w:t>
      </w:r>
      <w:r w:rsidRPr="00D941C0">
        <w:t>concludes</w:t>
      </w:r>
      <w:r w:rsidR="006D7018">
        <w:t xml:space="preserve"> </w:t>
      </w:r>
      <w:r w:rsidRPr="00D941C0">
        <w:t>that</w:t>
      </w:r>
      <w:r w:rsidR="006D7018">
        <w:t xml:space="preserve"> </w:t>
      </w:r>
      <w:r w:rsidRPr="00D941C0">
        <w:t>the</w:t>
      </w:r>
      <w:r w:rsidR="006D7018">
        <w:t xml:space="preserve"> </w:t>
      </w:r>
      <w:r w:rsidRPr="00D941C0">
        <w:t>detention</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is</w:t>
      </w:r>
      <w:r w:rsidR="006D7018">
        <w:t xml:space="preserve"> </w:t>
      </w:r>
      <w:r w:rsidRPr="00D941C0">
        <w:t>arbitrary</w:t>
      </w:r>
      <w:r w:rsidR="006D7018">
        <w:t xml:space="preserve"> </w:t>
      </w:r>
      <w:r w:rsidRPr="00D941C0">
        <w:t>under</w:t>
      </w:r>
      <w:r w:rsidR="006D7018">
        <w:t xml:space="preserve"> </w:t>
      </w:r>
      <w:r w:rsidRPr="00D941C0">
        <w:t>category</w:t>
      </w:r>
      <w:r w:rsidR="006D7018">
        <w:t xml:space="preserve"> </w:t>
      </w:r>
      <w:r w:rsidRPr="00D941C0">
        <w:t>I.</w:t>
      </w:r>
    </w:p>
    <w:p w14:paraId="6BF4A309" w14:textId="08A5E496" w:rsidR="006D7018" w:rsidRDefault="00A86D07" w:rsidP="00A55559">
      <w:pPr>
        <w:pStyle w:val="H4G"/>
      </w:pPr>
      <w:r w:rsidRPr="00D941C0">
        <w:tab/>
      </w:r>
      <w:r w:rsidRPr="00D941C0">
        <w:tab/>
        <w:t>Category</w:t>
      </w:r>
      <w:r w:rsidR="006D7018">
        <w:t xml:space="preserve"> </w:t>
      </w:r>
      <w:r w:rsidRPr="00D941C0">
        <w:t>II</w:t>
      </w:r>
    </w:p>
    <w:p w14:paraId="50257B8A" w14:textId="37508B20" w:rsidR="00A86D07" w:rsidRPr="00D941C0" w:rsidRDefault="00A86D07" w:rsidP="00A86D07">
      <w:pPr>
        <w:pStyle w:val="SingleTxtG"/>
      </w:pPr>
      <w:r w:rsidRPr="00D941C0">
        <w:t>62.</w:t>
      </w:r>
      <w:r w:rsidRPr="00D941C0">
        <w:tab/>
        <w:t>While</w:t>
      </w:r>
      <w:r w:rsidR="006D7018">
        <w:t xml:space="preserve"> </w:t>
      </w:r>
      <w:r w:rsidRPr="00D941C0">
        <w:t>the</w:t>
      </w:r>
      <w:r w:rsidR="006D7018">
        <w:t xml:space="preserve"> </w:t>
      </w:r>
      <w:r w:rsidRPr="00D941C0">
        <w:t>source</w:t>
      </w:r>
      <w:r w:rsidR="006D7018">
        <w:t xml:space="preserve"> </w:t>
      </w:r>
      <w:r w:rsidRPr="00D941C0">
        <w:t>did</w:t>
      </w:r>
      <w:r w:rsidR="006D7018">
        <w:t xml:space="preserve"> </w:t>
      </w:r>
      <w:r w:rsidRPr="00D941C0">
        <w:t>not</w:t>
      </w:r>
      <w:r w:rsidR="006D7018">
        <w:t xml:space="preserve"> </w:t>
      </w:r>
      <w:r w:rsidRPr="00D941C0">
        <w:t>make</w:t>
      </w:r>
      <w:r w:rsidR="006D7018">
        <w:t xml:space="preserve"> </w:t>
      </w:r>
      <w:r w:rsidRPr="00D941C0">
        <w:t>any</w:t>
      </w:r>
      <w:r w:rsidR="006D7018">
        <w:t xml:space="preserve"> </w:t>
      </w:r>
      <w:r w:rsidRPr="00D941C0">
        <w:t>allegations</w:t>
      </w:r>
      <w:r w:rsidR="006D7018">
        <w:t xml:space="preserve"> </w:t>
      </w:r>
      <w:r w:rsidRPr="00D941C0">
        <w:t>under</w:t>
      </w:r>
      <w:r w:rsidR="006D7018">
        <w:t xml:space="preserve"> </w:t>
      </w:r>
      <w:r w:rsidRPr="00D941C0">
        <w:t>category</w:t>
      </w:r>
      <w:r w:rsidR="006D7018">
        <w:t xml:space="preserve"> </w:t>
      </w:r>
      <w:r w:rsidRPr="00D941C0">
        <w:t>II,</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it</w:t>
      </w:r>
      <w:r w:rsidR="006D7018">
        <w:t xml:space="preserve"> </w:t>
      </w:r>
      <w:r w:rsidRPr="00D941C0">
        <w:t>appropriate</w:t>
      </w:r>
      <w:r w:rsidR="006D7018">
        <w:t xml:space="preserve"> </w:t>
      </w:r>
      <w:r w:rsidRPr="00D941C0">
        <w:t>to</w:t>
      </w:r>
      <w:r w:rsidR="006D7018">
        <w:t xml:space="preserve"> </w:t>
      </w:r>
      <w:r w:rsidRPr="00D941C0">
        <w:t>analyse</w:t>
      </w:r>
      <w:r w:rsidR="006D7018">
        <w:t xml:space="preserve"> </w:t>
      </w:r>
      <w:r w:rsidRPr="00D941C0">
        <w:t>the</w:t>
      </w:r>
      <w:r w:rsidR="006D7018">
        <w:t xml:space="preserve"> </w:t>
      </w:r>
      <w:r w:rsidRPr="00D941C0">
        <w:t>information</w:t>
      </w:r>
      <w:r w:rsidR="006D7018">
        <w:t xml:space="preserve"> </w:t>
      </w:r>
      <w:r w:rsidRPr="00D941C0">
        <w:t>provided</w:t>
      </w:r>
      <w:r w:rsidR="006D7018">
        <w:t xml:space="preserve"> </w:t>
      </w:r>
      <w:r w:rsidRPr="00D941C0">
        <w:t>by</w:t>
      </w:r>
      <w:r w:rsidR="006D7018">
        <w:t xml:space="preserve"> </w:t>
      </w:r>
      <w:r w:rsidRPr="00D941C0">
        <w:t>both</w:t>
      </w:r>
      <w:r w:rsidR="006D7018">
        <w:t xml:space="preserve"> </w:t>
      </w:r>
      <w:r w:rsidRPr="00D941C0">
        <w:t>parties</w:t>
      </w:r>
      <w:r w:rsidR="006D7018">
        <w:t xml:space="preserve"> </w:t>
      </w:r>
      <w:r w:rsidRPr="00D941C0">
        <w:t>under</w:t>
      </w:r>
      <w:r w:rsidR="006D7018">
        <w:t xml:space="preserve"> </w:t>
      </w:r>
      <w:r w:rsidRPr="00D941C0">
        <w:t>this</w:t>
      </w:r>
      <w:r w:rsidR="006D7018">
        <w:t xml:space="preserve"> </w:t>
      </w:r>
      <w:r w:rsidRPr="00D941C0">
        <w:t>category</w:t>
      </w:r>
      <w:r w:rsidR="006D7018">
        <w:t xml:space="preserve"> </w:t>
      </w:r>
      <w:r w:rsidRPr="00D941C0">
        <w:t>of</w:t>
      </w:r>
      <w:r w:rsidR="006D7018">
        <w:t xml:space="preserve"> </w:t>
      </w:r>
      <w:r w:rsidRPr="00D941C0">
        <w:t>its</w:t>
      </w:r>
      <w:r w:rsidR="006D7018">
        <w:t xml:space="preserve"> </w:t>
      </w:r>
      <w:r w:rsidRPr="00D941C0">
        <w:t>methods</w:t>
      </w:r>
      <w:r w:rsidR="006D7018">
        <w:t xml:space="preserve"> </w:t>
      </w:r>
      <w:r w:rsidRPr="00D941C0">
        <w:t>of</w:t>
      </w:r>
      <w:r w:rsidR="006D7018">
        <w:t xml:space="preserve"> </w:t>
      </w:r>
      <w:r w:rsidRPr="00D941C0">
        <w:t>work.</w:t>
      </w:r>
    </w:p>
    <w:p w14:paraId="490134B9" w14:textId="2E1B5425" w:rsidR="00A86D07" w:rsidRPr="00D941C0" w:rsidRDefault="00A86D07" w:rsidP="00A86D07">
      <w:pPr>
        <w:pStyle w:val="SingleTxtG"/>
      </w:pPr>
      <w:r w:rsidRPr="00D941C0">
        <w:t>63.</w:t>
      </w:r>
      <w:r w:rsidRPr="00D941C0">
        <w:tab/>
        <w:t>Both</w:t>
      </w:r>
      <w:r w:rsidR="006D7018">
        <w:t xml:space="preserve"> </w:t>
      </w:r>
      <w:r w:rsidRPr="00D941C0">
        <w:t>the</w:t>
      </w:r>
      <w:r w:rsidR="006D7018">
        <w:t xml:space="preserve"> </w:t>
      </w:r>
      <w:r w:rsidRPr="00D941C0">
        <w:t>source</w:t>
      </w:r>
      <w:r w:rsidR="006D7018">
        <w:t xml:space="preserve"> </w:t>
      </w:r>
      <w:r w:rsidRPr="00D941C0">
        <w:t>and</w:t>
      </w:r>
      <w:r w:rsidR="006D7018">
        <w:t xml:space="preserve"> </w:t>
      </w:r>
      <w:r w:rsidRPr="00D941C0">
        <w:t>the</w:t>
      </w:r>
      <w:r w:rsidR="006D7018">
        <w:t xml:space="preserve"> </w:t>
      </w:r>
      <w:r w:rsidRPr="00D941C0">
        <w:t>Government</w:t>
      </w:r>
      <w:r w:rsidR="006D7018">
        <w:t xml:space="preserve"> </w:t>
      </w:r>
      <w:r w:rsidRPr="00D941C0">
        <w:t>provided</w:t>
      </w:r>
      <w:r w:rsidR="006D7018">
        <w:t xml:space="preserve"> </w:t>
      </w:r>
      <w:r w:rsidRPr="00D941C0">
        <w:t>information</w:t>
      </w:r>
      <w:r w:rsidR="006D7018">
        <w:t xml:space="preserve"> </w:t>
      </w:r>
      <w:r w:rsidRPr="00D941C0">
        <w:t>indicating</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convicted</w:t>
      </w:r>
      <w:r w:rsidR="006D7018">
        <w:t xml:space="preserve"> </w:t>
      </w:r>
      <w:r w:rsidRPr="00D941C0">
        <w:t>of</w:t>
      </w:r>
      <w:r w:rsidR="006D7018">
        <w:t xml:space="preserve"> </w:t>
      </w:r>
      <w:r w:rsidRPr="00D941C0">
        <w:t>a</w:t>
      </w:r>
      <w:r w:rsidR="006D7018">
        <w:t xml:space="preserve"> </w:t>
      </w:r>
      <w:r w:rsidRPr="00D941C0">
        <w:t>number</w:t>
      </w:r>
      <w:r w:rsidR="006D7018">
        <w:t xml:space="preserve"> </w:t>
      </w:r>
      <w:r w:rsidRPr="00D941C0">
        <w:t>of</w:t>
      </w:r>
      <w:r w:rsidR="006D7018">
        <w:t xml:space="preserve"> </w:t>
      </w:r>
      <w:r w:rsidRPr="00D941C0">
        <w:t>offences</w:t>
      </w:r>
      <w:r w:rsidR="006D7018">
        <w:t xml:space="preserve"> </w:t>
      </w:r>
      <w:r w:rsidRPr="00D941C0">
        <w:t>relating</w:t>
      </w:r>
      <w:r w:rsidR="006D7018">
        <w:t xml:space="preserve"> </w:t>
      </w:r>
      <w:r w:rsidRPr="00D941C0">
        <w:t>to</w:t>
      </w:r>
      <w:r w:rsidR="006D7018">
        <w:t xml:space="preserve"> </w:t>
      </w:r>
      <w:r w:rsidRPr="00D941C0">
        <w:t>his</w:t>
      </w:r>
      <w:r w:rsidR="006D7018">
        <w:t xml:space="preserve"> </w:t>
      </w:r>
      <w:r w:rsidRPr="00D941C0">
        <w:t>participation</w:t>
      </w:r>
      <w:r w:rsidR="006D7018">
        <w:t xml:space="preserve"> </w:t>
      </w:r>
      <w:r w:rsidRPr="00D941C0">
        <w:t>in</w:t>
      </w:r>
      <w:r w:rsidR="006D7018">
        <w:t xml:space="preserve"> </w:t>
      </w:r>
      <w:r w:rsidRPr="00D941C0">
        <w:t>gatherings</w:t>
      </w:r>
      <w:r w:rsidR="006D7018">
        <w:t xml:space="preserve"> </w:t>
      </w:r>
      <w:r w:rsidRPr="00D941C0">
        <w:t>and</w:t>
      </w:r>
      <w:r w:rsidR="006D7018">
        <w:t xml:space="preserve"> </w:t>
      </w:r>
      <w:r w:rsidRPr="00D941C0">
        <w:t>demonstrations,</w:t>
      </w:r>
      <w:r w:rsidR="006D7018">
        <w:t xml:space="preserve"> </w:t>
      </w:r>
      <w:r w:rsidRPr="00D941C0">
        <w:t>as</w:t>
      </w:r>
      <w:r w:rsidR="006D7018">
        <w:t xml:space="preserve"> </w:t>
      </w:r>
      <w:r w:rsidRPr="00D941C0">
        <w:t>well</w:t>
      </w:r>
      <w:r w:rsidR="006D7018">
        <w:t xml:space="preserve"> </w:t>
      </w:r>
      <w:r w:rsidRPr="00D941C0">
        <w:t>as</w:t>
      </w:r>
      <w:r w:rsidR="006D7018">
        <w:t xml:space="preserve"> </w:t>
      </w:r>
      <w:r w:rsidRPr="00D941C0">
        <w:t>to</w:t>
      </w:r>
      <w:r w:rsidR="006D7018">
        <w:t xml:space="preserve"> </w:t>
      </w:r>
      <w:r w:rsidRPr="00D941C0">
        <w:t>illegal</w:t>
      </w:r>
      <w:r w:rsidR="006D7018">
        <w:t xml:space="preserve"> </w:t>
      </w:r>
      <w:r w:rsidRPr="00D941C0">
        <w:t>assembly.</w:t>
      </w:r>
      <w:r w:rsidR="006D7018">
        <w:t xml:space="preserve"> </w:t>
      </w:r>
      <w:r w:rsidRPr="00D941C0">
        <w:t>There</w:t>
      </w:r>
      <w:r w:rsidR="006D7018">
        <w:t xml:space="preserve"> </w:t>
      </w:r>
      <w:r w:rsidRPr="00D941C0">
        <w:t>is</w:t>
      </w:r>
      <w:r w:rsidR="006D7018">
        <w:t xml:space="preserve"> </w:t>
      </w:r>
      <w:r w:rsidRPr="00D941C0">
        <w:t>no</w:t>
      </w:r>
      <w:r w:rsidR="006D7018">
        <w:t xml:space="preserve"> </w:t>
      </w:r>
      <w:r w:rsidRPr="00D941C0">
        <w:t>information</w:t>
      </w:r>
      <w:r w:rsidR="006D7018">
        <w:t xml:space="preserve"> </w:t>
      </w:r>
      <w:r w:rsidRPr="00D941C0">
        <w:t>to</w:t>
      </w:r>
      <w:r w:rsidR="006D7018">
        <w:t xml:space="preserve"> </w:t>
      </w:r>
      <w:r w:rsidRPr="00D941C0">
        <w:t>suggest,</w:t>
      </w:r>
      <w:r w:rsidR="006D7018">
        <w:t xml:space="preserve"> </w:t>
      </w:r>
      <w:r w:rsidRPr="00D941C0">
        <w:t>however,</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detained</w:t>
      </w:r>
      <w:r w:rsidR="006D7018">
        <w:t xml:space="preserve"> </w:t>
      </w:r>
      <w:r w:rsidRPr="00D941C0">
        <w:t>for</w:t>
      </w:r>
      <w:r w:rsidR="006D7018">
        <w:t xml:space="preserve"> </w:t>
      </w:r>
      <w:r w:rsidRPr="00D941C0">
        <w:t>the</w:t>
      </w:r>
      <w:r w:rsidR="006D7018">
        <w:t xml:space="preserve"> </w:t>
      </w:r>
      <w:r w:rsidRPr="00D941C0">
        <w:t>peaceful</w:t>
      </w:r>
      <w:r w:rsidR="006D7018">
        <w:t xml:space="preserve"> </w:t>
      </w:r>
      <w:r w:rsidRPr="00D941C0">
        <w:t>exercise</w:t>
      </w:r>
      <w:r w:rsidR="006D7018">
        <w:t xml:space="preserve"> </w:t>
      </w:r>
      <w:r w:rsidRPr="00D941C0">
        <w:t>of</w:t>
      </w:r>
      <w:r w:rsidR="006D7018">
        <w:t xml:space="preserve"> </w:t>
      </w:r>
      <w:r w:rsidRPr="00D941C0">
        <w:t>his</w:t>
      </w:r>
      <w:r w:rsidR="006D7018">
        <w:t xml:space="preserve"> </w:t>
      </w:r>
      <w:r w:rsidRPr="00D941C0">
        <w:t>rights,</w:t>
      </w:r>
      <w:r w:rsidR="006D7018">
        <w:t xml:space="preserve"> </w:t>
      </w:r>
      <w:r w:rsidRPr="00D941C0">
        <w:t>such</w:t>
      </w:r>
      <w:r w:rsidR="006D7018">
        <w:t xml:space="preserve"> </w:t>
      </w:r>
      <w:r w:rsidRPr="00D941C0">
        <w:t>as</w:t>
      </w:r>
      <w:r w:rsidR="006D7018">
        <w:t xml:space="preserve"> </w:t>
      </w:r>
      <w:r w:rsidRPr="00D941C0">
        <w:t>the</w:t>
      </w:r>
      <w:r w:rsidR="006D7018">
        <w:t xml:space="preserve"> </w:t>
      </w:r>
      <w:r w:rsidRPr="00D941C0">
        <w:t>rights</w:t>
      </w:r>
      <w:r w:rsidR="006D7018">
        <w:t xml:space="preserve"> </w:t>
      </w:r>
      <w:r w:rsidRPr="00D941C0">
        <w:t>to</w:t>
      </w:r>
      <w:r w:rsidR="006D7018">
        <w:t xml:space="preserve"> </w:t>
      </w:r>
      <w:r w:rsidRPr="00D941C0">
        <w:t>freedom</w:t>
      </w:r>
      <w:r w:rsidR="006D7018">
        <w:t xml:space="preserve"> </w:t>
      </w:r>
      <w:r w:rsidRPr="00D941C0">
        <w:t>of</w:t>
      </w:r>
      <w:r w:rsidR="006D7018">
        <w:t xml:space="preserve"> </w:t>
      </w:r>
      <w:r w:rsidRPr="00D941C0">
        <w:t>opinion</w:t>
      </w:r>
      <w:r w:rsidR="006D7018">
        <w:t xml:space="preserve"> </w:t>
      </w:r>
      <w:r w:rsidRPr="00D941C0">
        <w:t>and</w:t>
      </w:r>
      <w:r w:rsidR="006D7018">
        <w:t xml:space="preserve"> </w:t>
      </w:r>
      <w:r w:rsidRPr="00D941C0">
        <w:t>expression,</w:t>
      </w:r>
      <w:r w:rsidR="006D7018">
        <w:t xml:space="preserve"> </w:t>
      </w:r>
      <w:r w:rsidRPr="00D941C0">
        <w:t>and</w:t>
      </w:r>
      <w:r w:rsidR="006D7018">
        <w:t xml:space="preserve"> </w:t>
      </w:r>
      <w:r w:rsidRPr="00D941C0">
        <w:t>assembly.</w:t>
      </w:r>
      <w:r w:rsidRPr="006D7018">
        <w:rPr>
          <w:rStyle w:val="FootnoteReference"/>
        </w:rPr>
        <w:footnoteReference w:id="17"/>
      </w:r>
      <w:r w:rsidR="006D7018">
        <w:t xml:space="preserve"> </w:t>
      </w:r>
      <w:r w:rsidRPr="00D941C0">
        <w:t>The</w:t>
      </w:r>
      <w:r w:rsidR="006D7018">
        <w:t xml:space="preserve"> </w:t>
      </w:r>
      <w:r w:rsidRPr="00D941C0">
        <w:t>Government</w:t>
      </w:r>
      <w:r w:rsidR="006D7018">
        <w:t xml:space="preserve"> </w:t>
      </w:r>
      <w:r w:rsidRPr="00D941C0">
        <w:t>states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convicted</w:t>
      </w:r>
      <w:r w:rsidR="006D7018">
        <w:t xml:space="preserve"> </w:t>
      </w:r>
      <w:r w:rsidRPr="00D941C0">
        <w:t>of</w:t>
      </w:r>
      <w:r w:rsidR="006D7018">
        <w:t xml:space="preserve"> </w:t>
      </w:r>
      <w:r w:rsidRPr="00D941C0">
        <w:t>violent</w:t>
      </w:r>
      <w:r w:rsidR="006D7018">
        <w:t xml:space="preserve"> </w:t>
      </w:r>
      <w:r w:rsidRPr="00D941C0">
        <w:t>acts</w:t>
      </w:r>
      <w:r w:rsidR="006D7018">
        <w:t xml:space="preserve"> </w:t>
      </w:r>
      <w:r w:rsidRPr="00D941C0">
        <w:t>during</w:t>
      </w:r>
      <w:r w:rsidR="006D7018">
        <w:t xml:space="preserve"> </w:t>
      </w:r>
      <w:r w:rsidRPr="00D941C0">
        <w:t>these</w:t>
      </w:r>
      <w:r w:rsidR="006D7018">
        <w:t xml:space="preserve"> </w:t>
      </w:r>
      <w:r w:rsidRPr="00D941C0">
        <w:t>gatherings,</w:t>
      </w:r>
      <w:r w:rsidR="006D7018">
        <w:t xml:space="preserve"> </w:t>
      </w:r>
      <w:r w:rsidRPr="00D941C0">
        <w:t>including</w:t>
      </w:r>
      <w:r w:rsidR="006D7018">
        <w:t xml:space="preserve"> </w:t>
      </w:r>
      <w:r w:rsidRPr="00D941C0">
        <w:t>attacking</w:t>
      </w:r>
      <w:r w:rsidR="006D7018">
        <w:t xml:space="preserve"> </w:t>
      </w:r>
      <w:r w:rsidRPr="00D941C0">
        <w:t>law</w:t>
      </w:r>
      <w:r w:rsidR="006D7018">
        <w:t xml:space="preserve"> </w:t>
      </w:r>
      <w:r w:rsidRPr="00D941C0">
        <w:t>enforcement</w:t>
      </w:r>
      <w:r w:rsidR="006D7018">
        <w:t xml:space="preserve"> </w:t>
      </w:r>
      <w:r w:rsidRPr="00D941C0">
        <w:t>officers</w:t>
      </w:r>
      <w:r w:rsidR="006D7018">
        <w:t xml:space="preserve"> </w:t>
      </w:r>
      <w:r w:rsidRPr="00D941C0">
        <w:t>with</w:t>
      </w:r>
      <w:r w:rsidR="006D7018">
        <w:t xml:space="preserve"> </w:t>
      </w:r>
      <w:r w:rsidRPr="00D941C0">
        <w:t>Molotov</w:t>
      </w:r>
      <w:r w:rsidR="006D7018">
        <w:t xml:space="preserve"> </w:t>
      </w:r>
      <w:r w:rsidRPr="00D941C0">
        <w:t>cocktails,</w:t>
      </w:r>
      <w:r w:rsidR="006D7018">
        <w:t xml:space="preserve"> </w:t>
      </w:r>
      <w:r w:rsidRPr="00D941C0">
        <w:t>stones</w:t>
      </w:r>
      <w:r w:rsidR="006D7018">
        <w:t xml:space="preserve"> </w:t>
      </w:r>
      <w:r w:rsidRPr="00D941C0">
        <w:t>and</w:t>
      </w:r>
      <w:r w:rsidR="006D7018">
        <w:t xml:space="preserve"> </w:t>
      </w:r>
      <w:r w:rsidRPr="00D941C0">
        <w:t>spray</w:t>
      </w:r>
      <w:r w:rsidR="006D7018">
        <w:t xml:space="preserve"> </w:t>
      </w:r>
      <w:r w:rsidRPr="00D941C0">
        <w:t>paint</w:t>
      </w:r>
      <w:r w:rsidR="006D7018">
        <w:t xml:space="preserve"> </w:t>
      </w:r>
      <w:r w:rsidRPr="00D941C0">
        <w:t>cans</w:t>
      </w:r>
      <w:r w:rsidR="006D7018">
        <w:t xml:space="preserve"> </w:t>
      </w:r>
      <w:r w:rsidRPr="00D941C0">
        <w:t>and</w:t>
      </w:r>
      <w:r w:rsidR="006D7018">
        <w:t xml:space="preserve"> </w:t>
      </w:r>
      <w:r w:rsidRPr="00D941C0">
        <w:t>setting</w:t>
      </w:r>
      <w:r w:rsidR="006D7018">
        <w:t xml:space="preserve"> </w:t>
      </w:r>
      <w:r w:rsidRPr="00D941C0">
        <w:t>fire</w:t>
      </w:r>
      <w:r w:rsidR="006D7018">
        <w:t xml:space="preserve"> </w:t>
      </w:r>
      <w:r w:rsidRPr="00D941C0">
        <w:t>to</w:t>
      </w:r>
      <w:r w:rsidR="006D7018">
        <w:t xml:space="preserve"> </w:t>
      </w:r>
      <w:r w:rsidRPr="00D941C0">
        <w:t>tyres.</w:t>
      </w:r>
      <w:r w:rsidR="006D7018">
        <w:t xml:space="preserve"> </w:t>
      </w:r>
      <w:r w:rsidRPr="00D941C0">
        <w:t>In</w:t>
      </w:r>
      <w:r w:rsidR="006D7018">
        <w:t xml:space="preserve"> </w:t>
      </w:r>
      <w:r w:rsidRPr="00D941C0">
        <w:t>these</w:t>
      </w:r>
      <w:r w:rsidR="006D7018">
        <w:t xml:space="preserve"> </w:t>
      </w:r>
      <w:r w:rsidRPr="00D941C0">
        <w:t>circumstances,</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does</w:t>
      </w:r>
      <w:r w:rsidR="006D7018">
        <w:t xml:space="preserve"> </w:t>
      </w:r>
      <w:r w:rsidRPr="00D941C0">
        <w:t>not</w:t>
      </w:r>
      <w:r w:rsidR="006D7018">
        <w:t xml:space="preserve"> </w:t>
      </w:r>
      <w:r w:rsidRPr="00D941C0">
        <w:t>have</w:t>
      </w:r>
      <w:r w:rsidR="006D7018">
        <w:t xml:space="preserve"> </w:t>
      </w:r>
      <w:r w:rsidRPr="00D941C0">
        <w:t>sufficient</w:t>
      </w:r>
      <w:r w:rsidR="006D7018">
        <w:t xml:space="preserve"> </w:t>
      </w:r>
      <w:r w:rsidRPr="00D941C0">
        <w:t>information</w:t>
      </w:r>
      <w:r w:rsidR="006D7018">
        <w:t xml:space="preserve"> </w:t>
      </w:r>
      <w:r w:rsidRPr="00D941C0">
        <w:t>at</w:t>
      </w:r>
      <w:r w:rsidR="006D7018">
        <w:t xml:space="preserve"> </w:t>
      </w:r>
      <w:r w:rsidRPr="00D941C0">
        <w:t>its</w:t>
      </w:r>
      <w:r w:rsidR="006D7018">
        <w:t xml:space="preserve"> </w:t>
      </w:r>
      <w:r w:rsidRPr="00D941C0">
        <w:t>disposal</w:t>
      </w:r>
      <w:r w:rsidR="006D7018">
        <w:t xml:space="preserve"> </w:t>
      </w:r>
      <w:r w:rsidRPr="00D941C0">
        <w:t>to</w:t>
      </w:r>
      <w:r w:rsidR="006D7018">
        <w:t xml:space="preserve"> </w:t>
      </w:r>
      <w:r w:rsidRPr="00D941C0">
        <w:t>find</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detained</w:t>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of</w:t>
      </w:r>
      <w:r w:rsidR="006D7018">
        <w:t xml:space="preserve"> </w:t>
      </w:r>
      <w:r w:rsidRPr="00D941C0">
        <w:t>exercising</w:t>
      </w:r>
      <w:r w:rsidR="006D7018">
        <w:t xml:space="preserve"> </w:t>
      </w:r>
      <w:r w:rsidRPr="00D941C0">
        <w:t>his</w:t>
      </w:r>
      <w:r w:rsidR="006D7018">
        <w:t xml:space="preserve"> </w:t>
      </w:r>
      <w:r w:rsidRPr="00D941C0">
        <w:t>rights</w:t>
      </w:r>
      <w:r w:rsidR="006D7018">
        <w:t xml:space="preserve"> </w:t>
      </w:r>
      <w:r w:rsidRPr="00D941C0">
        <w:t>under</w:t>
      </w:r>
      <w:r w:rsidR="006D7018">
        <w:t xml:space="preserve"> </w:t>
      </w:r>
      <w:r w:rsidRPr="00D941C0">
        <w:t>international</w:t>
      </w:r>
      <w:r w:rsidR="006D7018">
        <w:t xml:space="preserve"> </w:t>
      </w:r>
      <w:r w:rsidRPr="00D941C0">
        <w:t>human</w:t>
      </w:r>
      <w:r w:rsidR="006D7018">
        <w:t xml:space="preserve"> </w:t>
      </w:r>
      <w:r w:rsidRPr="00D941C0">
        <w:t>rights</w:t>
      </w:r>
      <w:r w:rsidR="006D7018">
        <w:t xml:space="preserve"> </w:t>
      </w:r>
      <w:r w:rsidRPr="00D941C0">
        <w:t>law</w:t>
      </w:r>
      <w:r w:rsidR="006D7018">
        <w:t xml:space="preserve"> </w:t>
      </w:r>
      <w:r w:rsidRPr="00D941C0">
        <w:t>within</w:t>
      </w:r>
      <w:r w:rsidR="006D7018">
        <w:t xml:space="preserve"> </w:t>
      </w:r>
      <w:r w:rsidRPr="00D941C0">
        <w:t>category</w:t>
      </w:r>
      <w:r w:rsidR="006D7018">
        <w:t xml:space="preserve"> </w:t>
      </w:r>
      <w:r w:rsidRPr="00D941C0">
        <w:t>II.</w:t>
      </w:r>
    </w:p>
    <w:p w14:paraId="4E508402" w14:textId="34019196" w:rsidR="00A86D07" w:rsidRPr="00D941C0" w:rsidRDefault="00A86D07" w:rsidP="00A55559">
      <w:pPr>
        <w:pStyle w:val="H4G"/>
      </w:pPr>
      <w:r w:rsidRPr="00D941C0">
        <w:tab/>
      </w:r>
      <w:r w:rsidRPr="00D941C0">
        <w:tab/>
        <w:t>Category</w:t>
      </w:r>
      <w:r w:rsidR="006D7018">
        <w:t xml:space="preserve"> </w:t>
      </w:r>
      <w:r w:rsidRPr="00D941C0">
        <w:t>III</w:t>
      </w:r>
    </w:p>
    <w:p w14:paraId="01E522A9" w14:textId="35F4E4FB" w:rsidR="00A86D07" w:rsidRPr="00D941C0" w:rsidRDefault="00A86D07" w:rsidP="00A86D07">
      <w:pPr>
        <w:pStyle w:val="SingleTxtG"/>
      </w:pPr>
      <w:r w:rsidRPr="00D941C0">
        <w:t>64.</w:t>
      </w:r>
      <w:r w:rsidRPr="00D941C0">
        <w:tab/>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that</w:t>
      </w:r>
      <w:r w:rsidR="006D7018">
        <w:t xml:space="preserve"> </w:t>
      </w:r>
      <w:r w:rsidRPr="00D941C0">
        <w:t>the</w:t>
      </w:r>
      <w:r w:rsidR="006D7018">
        <w:t xml:space="preserve"> </w:t>
      </w:r>
      <w:r w:rsidRPr="00D941C0">
        <w:t>information</w:t>
      </w:r>
      <w:r w:rsidR="006D7018">
        <w:t xml:space="preserve"> </w:t>
      </w:r>
      <w:r w:rsidRPr="00D941C0">
        <w:t>submitted</w:t>
      </w:r>
      <w:r w:rsidR="006D7018">
        <w:t xml:space="preserve"> </w:t>
      </w:r>
      <w:r w:rsidRPr="00D941C0">
        <w:t>by</w:t>
      </w:r>
      <w:r w:rsidR="006D7018">
        <w:t xml:space="preserve"> </w:t>
      </w:r>
      <w:r w:rsidRPr="00D941C0">
        <w:t>the</w:t>
      </w:r>
      <w:r w:rsidR="006D7018">
        <w:t xml:space="preserve"> </w:t>
      </w:r>
      <w:r w:rsidRPr="00D941C0">
        <w:t>source</w:t>
      </w:r>
      <w:r w:rsidR="006D7018">
        <w:t xml:space="preserve"> </w:t>
      </w:r>
      <w:r w:rsidRPr="00D941C0">
        <w:t>discloses</w:t>
      </w:r>
      <w:r w:rsidR="006D7018">
        <w:t xml:space="preserve"> </w:t>
      </w:r>
      <w:r w:rsidRPr="00D941C0">
        <w:t>multiple</w:t>
      </w:r>
      <w:r w:rsidR="006D7018">
        <w:t xml:space="preserve"> </w:t>
      </w:r>
      <w:r w:rsidRPr="00D941C0">
        <w:t>violations</w:t>
      </w:r>
      <w:r w:rsidR="006D7018">
        <w:t xml:space="preserve"> </w:t>
      </w:r>
      <w:r w:rsidRPr="00D941C0">
        <w:t>of</w:t>
      </w:r>
      <w:r w:rsidR="006D7018">
        <w:t xml:space="preserve"> </w:t>
      </w:r>
      <w:r w:rsidRPr="00D941C0">
        <w:t>the</w:t>
      </w:r>
      <w:r w:rsidR="006D7018">
        <w:t xml:space="preserve"> </w:t>
      </w:r>
      <w:r w:rsidRPr="00D941C0">
        <w:t>right</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to</w:t>
      </w:r>
      <w:r w:rsidR="006D7018">
        <w:t xml:space="preserve"> </w:t>
      </w:r>
      <w:r w:rsidRPr="00D941C0">
        <w:t>a</w:t>
      </w:r>
      <w:r w:rsidR="006D7018">
        <w:t xml:space="preserve"> </w:t>
      </w:r>
      <w:r w:rsidRPr="00D941C0">
        <w:t>fair</w:t>
      </w:r>
      <w:r w:rsidR="006D7018">
        <w:t xml:space="preserve"> </w:t>
      </w:r>
      <w:r w:rsidRPr="00D941C0">
        <w:t>trial.</w:t>
      </w:r>
      <w:r w:rsidR="006D7018">
        <w:t xml:space="preserve"> </w:t>
      </w:r>
      <w:r w:rsidRPr="00D941C0">
        <w:t>While</w:t>
      </w:r>
      <w:r w:rsidR="006D7018">
        <w:t xml:space="preserve"> </w:t>
      </w:r>
      <w:r w:rsidRPr="00D941C0">
        <w:t>the</w:t>
      </w:r>
      <w:r w:rsidR="006D7018">
        <w:t xml:space="preserve"> </w:t>
      </w:r>
      <w:r w:rsidRPr="00D941C0">
        <w:t>Government</w:t>
      </w:r>
      <w:r w:rsidR="006D7018">
        <w:t xml:space="preserve"> </w:t>
      </w:r>
      <w:r w:rsidRPr="00D941C0">
        <w:t>provided</w:t>
      </w:r>
      <w:r w:rsidR="006D7018">
        <w:t xml:space="preserve"> </w:t>
      </w:r>
      <w:r w:rsidRPr="00D941C0">
        <w:t>information</w:t>
      </w:r>
      <w:r w:rsidR="006D7018">
        <w:t xml:space="preserve"> </w:t>
      </w:r>
      <w:r w:rsidRPr="00D941C0">
        <w:t>on</w:t>
      </w:r>
      <w:r w:rsidR="006D7018">
        <w:t xml:space="preserve"> </w:t>
      </w:r>
      <w:r w:rsidRPr="00D941C0">
        <w:t>the</w:t>
      </w:r>
      <w:r w:rsidR="006D7018">
        <w:t xml:space="preserve"> </w:t>
      </w:r>
      <w:r w:rsidRPr="00D941C0">
        <w:t>legislative</w:t>
      </w:r>
      <w:r w:rsidR="006D7018">
        <w:t xml:space="preserve"> </w:t>
      </w:r>
      <w:r w:rsidRPr="00D941C0">
        <w:t>framework</w:t>
      </w:r>
      <w:r w:rsidR="006D7018">
        <w:t xml:space="preserve"> </w:t>
      </w:r>
      <w:r w:rsidRPr="00D941C0">
        <w:t>in</w:t>
      </w:r>
      <w:r w:rsidR="006D7018">
        <w:t xml:space="preserve"> </w:t>
      </w:r>
      <w:r w:rsidRPr="00D941C0">
        <w:t>Bahrain</w:t>
      </w:r>
      <w:r w:rsidR="006D7018">
        <w:t xml:space="preserve"> </w:t>
      </w:r>
      <w:r w:rsidRPr="00D941C0">
        <w:t>that</w:t>
      </w:r>
      <w:r w:rsidR="006D7018">
        <w:t xml:space="preserve"> </w:t>
      </w:r>
      <w:r w:rsidRPr="00D941C0">
        <w:t>makes</w:t>
      </w:r>
      <w:r w:rsidR="006D7018">
        <w:t xml:space="preserve"> </w:t>
      </w:r>
      <w:r w:rsidRPr="00D941C0">
        <w:t>provision</w:t>
      </w:r>
      <w:r w:rsidR="006D7018">
        <w:t xml:space="preserve"> </w:t>
      </w:r>
      <w:r w:rsidRPr="00D941C0">
        <w:t>for</w:t>
      </w:r>
      <w:r w:rsidR="006D7018">
        <w:t xml:space="preserve"> </w:t>
      </w:r>
      <w:r w:rsidRPr="00D941C0">
        <w:t>various</w:t>
      </w:r>
      <w:r w:rsidR="006D7018">
        <w:t xml:space="preserve"> </w:t>
      </w:r>
      <w:r w:rsidRPr="00D941C0">
        <w:t>fair</w:t>
      </w:r>
      <w:r w:rsidR="006D7018">
        <w:t xml:space="preserve"> </w:t>
      </w:r>
      <w:r w:rsidRPr="00D941C0">
        <w:t>trial</w:t>
      </w:r>
      <w:r w:rsidR="006D7018">
        <w:t xml:space="preserve"> </w:t>
      </w:r>
      <w:r w:rsidRPr="00D941C0">
        <w:t>rights,</w:t>
      </w:r>
      <w:r w:rsidR="006D7018">
        <w:t xml:space="preserve"> </w:t>
      </w:r>
      <w:r w:rsidRPr="00D941C0">
        <w:t>it</w:t>
      </w:r>
      <w:r w:rsidR="006D7018">
        <w:t xml:space="preserve"> </w:t>
      </w:r>
      <w:r w:rsidRPr="00D941C0">
        <w:t>did</w:t>
      </w:r>
      <w:r w:rsidR="006D7018">
        <w:t xml:space="preserve"> </w:t>
      </w:r>
      <w:r w:rsidRPr="00D941C0">
        <w:t>not</w:t>
      </w:r>
      <w:r w:rsidR="006D7018">
        <w:t xml:space="preserve"> </w:t>
      </w:r>
      <w:r w:rsidRPr="00D941C0">
        <w:t>specifically</w:t>
      </w:r>
      <w:r w:rsidR="006D7018">
        <w:t xml:space="preserve"> </w:t>
      </w:r>
      <w:r w:rsidRPr="00D941C0">
        <w:t>address</w:t>
      </w:r>
      <w:r w:rsidR="006D7018">
        <w:t xml:space="preserve"> </w:t>
      </w:r>
      <w:r w:rsidRPr="00D941C0">
        <w:t>most</w:t>
      </w:r>
      <w:r w:rsidR="006D7018">
        <w:t xml:space="preserve"> </w:t>
      </w:r>
      <w:r w:rsidRPr="00D941C0">
        <w:t>of</w:t>
      </w:r>
      <w:r w:rsidR="006D7018">
        <w:t xml:space="preserve"> </w:t>
      </w:r>
      <w:r w:rsidRPr="00D941C0">
        <w:t>the</w:t>
      </w:r>
      <w:r w:rsidR="006D7018">
        <w:t xml:space="preserve"> </w:t>
      </w:r>
      <w:r w:rsidRPr="00D941C0">
        <w:t>source</w:t>
      </w:r>
      <w:r w:rsidR="006D7018">
        <w:t>’</w:t>
      </w:r>
      <w:r w:rsidRPr="00D941C0">
        <w:t>s</w:t>
      </w:r>
      <w:r w:rsidR="006D7018">
        <w:t xml:space="preserve"> </w:t>
      </w:r>
      <w:r w:rsidRPr="00D941C0">
        <w:t>allegations</w:t>
      </w:r>
      <w:r w:rsidR="006D7018">
        <w:t xml:space="preserve"> </w:t>
      </w:r>
      <w:r w:rsidRPr="00D941C0">
        <w:t>under</w:t>
      </w:r>
      <w:r w:rsidR="006D7018">
        <w:t xml:space="preserve"> </w:t>
      </w:r>
      <w:r w:rsidRPr="00D941C0">
        <w:t>this</w:t>
      </w:r>
      <w:r w:rsidR="006D7018">
        <w:t xml:space="preserve"> </w:t>
      </w:r>
      <w:r w:rsidRPr="00D941C0">
        <w:t>category.</w:t>
      </w:r>
      <w:r w:rsidR="006D7018">
        <w:t xml:space="preserve"> </w:t>
      </w:r>
      <w:r w:rsidRPr="00D941C0">
        <w:t>The</w:t>
      </w:r>
      <w:r w:rsidR="006D7018">
        <w:t xml:space="preserve"> </w:t>
      </w:r>
      <w:r w:rsidRPr="00D941C0">
        <w:t>Government</w:t>
      </w:r>
      <w:r w:rsidR="006D7018">
        <w:t xml:space="preserve"> </w:t>
      </w:r>
      <w:r w:rsidRPr="00D941C0">
        <w:t>did,</w:t>
      </w:r>
      <w:r w:rsidR="006D7018">
        <w:t xml:space="preserve"> </w:t>
      </w:r>
      <w:r w:rsidRPr="00D941C0">
        <w:t>however,</w:t>
      </w:r>
      <w:r w:rsidR="006D7018">
        <w:t xml:space="preserve"> </w:t>
      </w:r>
      <w:r w:rsidRPr="00D941C0">
        <w:t>deny</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had</w:t>
      </w:r>
      <w:r w:rsidR="006D7018">
        <w:t xml:space="preserve"> </w:t>
      </w:r>
      <w:r w:rsidRPr="00D941C0">
        <w:t>been</w:t>
      </w:r>
      <w:r w:rsidR="006D7018">
        <w:t xml:space="preserve"> </w:t>
      </w:r>
      <w:r w:rsidRPr="00D941C0">
        <w:t>subjected</w:t>
      </w:r>
      <w:r w:rsidR="006D7018">
        <w:t xml:space="preserve"> </w:t>
      </w:r>
      <w:r w:rsidRPr="00D941C0">
        <w:t>to</w:t>
      </w:r>
      <w:r w:rsidR="006D7018">
        <w:t xml:space="preserve"> </w:t>
      </w:r>
      <w:r w:rsidRPr="00D941C0">
        <w:t>torture</w:t>
      </w:r>
      <w:r w:rsidR="006D7018">
        <w:t xml:space="preserve"> </w:t>
      </w:r>
      <w:r w:rsidRPr="00D941C0">
        <w:t>and</w:t>
      </w:r>
      <w:r w:rsidR="006D7018">
        <w:t xml:space="preserve"> </w:t>
      </w:r>
      <w:r w:rsidRPr="00D941C0">
        <w:t>physical</w:t>
      </w:r>
      <w:r w:rsidR="006D7018">
        <w:t xml:space="preserve"> </w:t>
      </w:r>
      <w:r w:rsidRPr="00D941C0">
        <w:t>violence,</w:t>
      </w:r>
      <w:r w:rsidR="006D7018">
        <w:t xml:space="preserve"> </w:t>
      </w:r>
      <w:r w:rsidRPr="00D941C0">
        <w:t>discussed</w:t>
      </w:r>
      <w:r w:rsidR="006D7018">
        <w:t xml:space="preserve"> </w:t>
      </w:r>
      <w:r w:rsidRPr="00D941C0">
        <w:t>below.</w:t>
      </w:r>
    </w:p>
    <w:p w14:paraId="4E6F7061" w14:textId="55BEC7FA" w:rsidR="00A86D07" w:rsidRPr="00D941C0" w:rsidRDefault="00A86D07" w:rsidP="00A86D07">
      <w:pPr>
        <w:pStyle w:val="SingleTxtG"/>
      </w:pPr>
      <w:r w:rsidRPr="00D941C0">
        <w:t>65.</w:t>
      </w:r>
      <w:r w:rsidRPr="00D941C0">
        <w:tab/>
        <w:t>The</w:t>
      </w:r>
      <w:r w:rsidR="006D7018">
        <w:t xml:space="preserve"> </w:t>
      </w:r>
      <w:r w:rsidRPr="00D941C0">
        <w:t>source</w:t>
      </w:r>
      <w:r w:rsidR="006D7018">
        <w:t xml:space="preserve"> </w:t>
      </w:r>
      <w:r w:rsidRPr="00D941C0">
        <w:t>alleges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has</w:t>
      </w:r>
      <w:r w:rsidR="006D7018">
        <w:t xml:space="preserve"> </w:t>
      </w:r>
      <w:r w:rsidRPr="00D941C0">
        <w:t>had</w:t>
      </w:r>
      <w:r w:rsidR="006D7018">
        <w:t xml:space="preserve"> </w:t>
      </w:r>
      <w:r w:rsidRPr="00D941C0">
        <w:t>limited</w:t>
      </w:r>
      <w:r w:rsidR="006D7018">
        <w:t xml:space="preserve"> </w:t>
      </w:r>
      <w:r w:rsidRPr="00D941C0">
        <w:t>access</w:t>
      </w:r>
      <w:r w:rsidR="006D7018">
        <w:t xml:space="preserve"> </w:t>
      </w:r>
      <w:r w:rsidRPr="00D941C0">
        <w:t>to</w:t>
      </w:r>
      <w:r w:rsidR="006D7018">
        <w:t xml:space="preserve"> </w:t>
      </w:r>
      <w:r w:rsidRPr="00D941C0">
        <w:t>legal</w:t>
      </w:r>
      <w:r w:rsidR="006D7018">
        <w:t xml:space="preserve"> </w:t>
      </w:r>
      <w:r w:rsidRPr="00D941C0">
        <w:t>representation.</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not</w:t>
      </w:r>
      <w:r w:rsidR="006D7018">
        <w:t xml:space="preserve"> </w:t>
      </w:r>
      <w:r w:rsidRPr="00D941C0">
        <w:t>allowed</w:t>
      </w:r>
      <w:r w:rsidR="006D7018">
        <w:t xml:space="preserve"> </w:t>
      </w:r>
      <w:r w:rsidRPr="00D941C0">
        <w:t>legal</w:t>
      </w:r>
      <w:r w:rsidR="006D7018">
        <w:t xml:space="preserve"> </w:t>
      </w:r>
      <w:r w:rsidRPr="00D941C0">
        <w:t>representation</w:t>
      </w:r>
      <w:r w:rsidR="006D7018">
        <w:t xml:space="preserve"> </w:t>
      </w:r>
      <w:r w:rsidRPr="00D941C0">
        <w:t>during</w:t>
      </w:r>
      <w:r w:rsidR="006D7018">
        <w:t xml:space="preserve"> </w:t>
      </w:r>
      <w:r w:rsidRPr="00D941C0">
        <w:t>the</w:t>
      </w:r>
      <w:r w:rsidR="006D7018">
        <w:t xml:space="preserve"> </w:t>
      </w:r>
      <w:r w:rsidRPr="00D941C0">
        <w:t>interrogation,</w:t>
      </w:r>
      <w:r w:rsidR="006D7018">
        <w:t xml:space="preserve"> </w:t>
      </w:r>
      <w:r w:rsidRPr="00D941C0">
        <w:t>the</w:t>
      </w:r>
      <w:r w:rsidR="006D7018">
        <w:t xml:space="preserve"> </w:t>
      </w:r>
      <w:r w:rsidRPr="00D941C0">
        <w:t>investigation</w:t>
      </w:r>
      <w:r w:rsidR="006D7018">
        <w:t xml:space="preserve"> </w:t>
      </w:r>
      <w:r w:rsidRPr="00D941C0">
        <w:t>and</w:t>
      </w:r>
      <w:r w:rsidR="006D7018">
        <w:t xml:space="preserve"> </w:t>
      </w:r>
      <w:r w:rsidRPr="00D941C0">
        <w:t>the</w:t>
      </w:r>
      <w:r w:rsidR="006D7018">
        <w:t xml:space="preserve"> </w:t>
      </w:r>
      <w:r w:rsidRPr="00D941C0">
        <w:t>pretrial</w:t>
      </w:r>
      <w:r w:rsidR="006D7018">
        <w:t xml:space="preserve"> </w:t>
      </w:r>
      <w:r w:rsidRPr="00D941C0">
        <w:t>process.</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taken</w:t>
      </w:r>
      <w:r w:rsidR="006D7018">
        <w:t xml:space="preserve"> </w:t>
      </w:r>
      <w:r w:rsidRPr="00D941C0">
        <w:t>to</w:t>
      </w:r>
      <w:r w:rsidR="006D7018">
        <w:t xml:space="preserve"> </w:t>
      </w:r>
      <w:r w:rsidRPr="00D941C0">
        <w:t>the</w:t>
      </w:r>
      <w:r w:rsidR="006D7018">
        <w:t xml:space="preserve"> </w:t>
      </w:r>
      <w:r w:rsidRPr="00D941C0">
        <w:t>Public</w:t>
      </w:r>
      <w:r w:rsidR="006D7018">
        <w:t xml:space="preserve"> </w:t>
      </w:r>
      <w:r w:rsidRPr="00D941C0">
        <w:t>Prosecutor</w:t>
      </w:r>
      <w:r w:rsidR="006D7018">
        <w:t>’</w:t>
      </w:r>
      <w:r w:rsidRPr="00D941C0">
        <w:t>s</w:t>
      </w:r>
      <w:r w:rsidR="006D7018">
        <w:t xml:space="preserve"> </w:t>
      </w:r>
      <w:r w:rsidRPr="00D941C0">
        <w:t>Office</w:t>
      </w:r>
      <w:r w:rsidR="006D7018">
        <w:t xml:space="preserve"> </w:t>
      </w:r>
      <w:r w:rsidRPr="00D941C0">
        <w:t>on</w:t>
      </w:r>
      <w:r w:rsidR="006D7018">
        <w:t xml:space="preserve"> </w:t>
      </w:r>
      <w:r w:rsidRPr="00D941C0">
        <w:t>3</w:t>
      </w:r>
      <w:r w:rsidR="006D7018">
        <w:t xml:space="preserve"> </w:t>
      </w:r>
      <w:r w:rsidRPr="00D941C0">
        <w:t>January</w:t>
      </w:r>
      <w:r w:rsidR="006D7018">
        <w:t xml:space="preserve"> </w:t>
      </w:r>
      <w:r w:rsidRPr="00D941C0">
        <w:t>2020,</w:t>
      </w:r>
      <w:r w:rsidR="006D7018">
        <w:t xml:space="preserve"> </w:t>
      </w:r>
      <w:r w:rsidRPr="00D941C0">
        <w:t>without</w:t>
      </w:r>
      <w:r w:rsidR="006D7018">
        <w:t xml:space="preserve"> </w:t>
      </w:r>
      <w:r w:rsidRPr="00D941C0">
        <w:t>a</w:t>
      </w:r>
      <w:r w:rsidR="006D7018">
        <w:t xml:space="preserve"> </w:t>
      </w:r>
      <w:r w:rsidRPr="00D941C0">
        <w:t>lawyer.</w:t>
      </w:r>
      <w:r w:rsidR="006D7018">
        <w:t xml:space="preserve"> </w:t>
      </w:r>
      <w:r w:rsidRPr="00D941C0">
        <w:t>Furthermore,</w:t>
      </w:r>
      <w:r w:rsidR="006D7018">
        <w:t xml:space="preserve"> </w:t>
      </w:r>
      <w:r w:rsidRPr="00D941C0">
        <w:t>the</w:t>
      </w:r>
      <w:r w:rsidR="006D7018">
        <w:t xml:space="preserve"> </w:t>
      </w:r>
      <w:r w:rsidRPr="00D941C0">
        <w:t>source</w:t>
      </w:r>
      <w:r w:rsidR="006D7018">
        <w:t xml:space="preserve"> </w:t>
      </w:r>
      <w:r w:rsidRPr="00D941C0">
        <w:t>reports</w:t>
      </w:r>
      <w:r w:rsidR="006D7018">
        <w:t xml:space="preserve"> </w:t>
      </w:r>
      <w:r w:rsidRPr="00D941C0">
        <w:t>that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power</w:t>
      </w:r>
      <w:r w:rsidR="006D7018">
        <w:t xml:space="preserve"> </w:t>
      </w:r>
      <w:r w:rsidRPr="00D941C0">
        <w:t>of</w:t>
      </w:r>
      <w:r w:rsidR="006D7018">
        <w:t xml:space="preserve"> </w:t>
      </w:r>
      <w:r w:rsidRPr="00D941C0">
        <w:t>attorney</w:t>
      </w:r>
      <w:r w:rsidR="006D7018">
        <w:t xml:space="preserve"> </w:t>
      </w:r>
      <w:r w:rsidRPr="00D941C0">
        <w:t>was</w:t>
      </w:r>
      <w:r w:rsidR="006D7018">
        <w:t xml:space="preserve"> </w:t>
      </w:r>
      <w:r w:rsidRPr="00D941C0">
        <w:t>signed</w:t>
      </w:r>
      <w:r w:rsidR="006D7018">
        <w:t xml:space="preserve"> </w:t>
      </w:r>
      <w:r w:rsidRPr="00D941C0">
        <w:t>on</w:t>
      </w:r>
      <w:r w:rsidR="006D7018">
        <w:t xml:space="preserve"> </w:t>
      </w:r>
      <w:r w:rsidRPr="00D941C0">
        <w:t>12</w:t>
      </w:r>
      <w:r w:rsidR="006D7018">
        <w:t xml:space="preserve"> </w:t>
      </w:r>
      <w:r w:rsidRPr="00D941C0">
        <w:t>June</w:t>
      </w:r>
      <w:r w:rsidR="006D7018">
        <w:t xml:space="preserve"> </w:t>
      </w:r>
      <w:r w:rsidRPr="00D941C0">
        <w:t>2020,</w:t>
      </w:r>
      <w:r w:rsidR="006D7018">
        <w:t xml:space="preserve"> </w:t>
      </w:r>
      <w:r w:rsidRPr="00D941C0">
        <w:t>but</w:t>
      </w:r>
      <w:r w:rsidR="006D7018">
        <w:t xml:space="preserve"> </w:t>
      </w:r>
      <w:r w:rsidRPr="00D941C0">
        <w:t>was</w:t>
      </w:r>
      <w:r w:rsidR="006D7018">
        <w:t xml:space="preserve"> </w:t>
      </w:r>
      <w:r w:rsidRPr="00D941C0">
        <w:t>only</w:t>
      </w:r>
      <w:r w:rsidR="006D7018">
        <w:t xml:space="preserve"> </w:t>
      </w:r>
      <w:r w:rsidRPr="00D941C0">
        <w:t>received</w:t>
      </w:r>
      <w:r w:rsidR="006D7018">
        <w:t xml:space="preserve"> </w:t>
      </w:r>
      <w:r w:rsidRPr="00D941C0">
        <w:t>by</w:t>
      </w:r>
      <w:r w:rsidR="006D7018">
        <w:t xml:space="preserve"> </w:t>
      </w:r>
      <w:r w:rsidRPr="00D941C0">
        <w:t>his</w:t>
      </w:r>
      <w:r w:rsidR="006D7018">
        <w:t xml:space="preserve"> </w:t>
      </w:r>
      <w:r w:rsidRPr="00D941C0">
        <w:t>lawyer</w:t>
      </w:r>
      <w:r w:rsidR="006D7018">
        <w:t xml:space="preserve"> </w:t>
      </w:r>
      <w:r w:rsidRPr="00D941C0">
        <w:t>on</w:t>
      </w:r>
      <w:r w:rsidR="006D7018">
        <w:t xml:space="preserve"> </w:t>
      </w:r>
      <w:r w:rsidRPr="00D941C0">
        <w:t>30</w:t>
      </w:r>
      <w:r w:rsidR="006D7018">
        <w:t xml:space="preserve"> </w:t>
      </w:r>
      <w:r w:rsidRPr="00D941C0">
        <w:t>June</w:t>
      </w:r>
      <w:r w:rsidR="006D7018">
        <w:t xml:space="preserve"> </w:t>
      </w:r>
      <w:r w:rsidRPr="00D941C0">
        <w:t>2020,</w:t>
      </w:r>
      <w:r w:rsidR="006D7018">
        <w:t xml:space="preserve"> </w:t>
      </w:r>
      <w:r w:rsidRPr="00D941C0">
        <w:t>causing</w:t>
      </w:r>
      <w:r w:rsidR="006D7018">
        <w:t xml:space="preserve"> </w:t>
      </w:r>
      <w:r w:rsidRPr="00D941C0">
        <w:t>delays</w:t>
      </w:r>
      <w:r w:rsidR="006D7018">
        <w:t xml:space="preserve"> </w:t>
      </w:r>
      <w:r w:rsidRPr="00D941C0">
        <w:t>in</w:t>
      </w:r>
      <w:r w:rsidR="006D7018">
        <w:t xml:space="preserve"> </w:t>
      </w:r>
      <w:r w:rsidRPr="00D941C0">
        <w:t>his</w:t>
      </w:r>
      <w:r w:rsidR="006D7018">
        <w:t xml:space="preserve"> </w:t>
      </w:r>
      <w:r w:rsidRPr="00D941C0">
        <w:t>ability</w:t>
      </w:r>
      <w:r w:rsidR="006D7018">
        <w:t xml:space="preserve"> </w:t>
      </w:r>
      <w:r w:rsidRPr="00D941C0">
        <w:t>to</w:t>
      </w:r>
      <w:r w:rsidR="006D7018">
        <w:t xml:space="preserve"> </w:t>
      </w:r>
      <w:r w:rsidRPr="00D941C0">
        <w:t>retain</w:t>
      </w:r>
      <w:r w:rsidR="006D7018">
        <w:t xml:space="preserve"> </w:t>
      </w:r>
      <w:r w:rsidRPr="00D941C0">
        <w:t>legal</w:t>
      </w:r>
      <w:r w:rsidR="006D7018">
        <w:t xml:space="preserve"> </w:t>
      </w:r>
      <w:r w:rsidRPr="00D941C0">
        <w:t>representation.</w:t>
      </w:r>
      <w:r w:rsidR="006D7018">
        <w:t xml:space="preserve"> </w:t>
      </w:r>
      <w:r w:rsidRPr="00D941C0">
        <w:t>The</w:t>
      </w:r>
      <w:r w:rsidR="006D7018">
        <w:t xml:space="preserve"> </w:t>
      </w:r>
      <w:r w:rsidRPr="00D941C0">
        <w:t>source</w:t>
      </w:r>
      <w:r w:rsidR="006D7018">
        <w:t xml:space="preserve"> </w:t>
      </w:r>
      <w:r w:rsidRPr="00D941C0">
        <w:t>notes</w:t>
      </w:r>
      <w:r w:rsidR="006D7018">
        <w:t xml:space="preserve"> </w:t>
      </w:r>
      <w:r w:rsidRPr="00D941C0">
        <w:t>that</w:t>
      </w:r>
      <w:r w:rsidR="006D7018">
        <w:t xml:space="preserve"> </w:t>
      </w:r>
      <w:r w:rsidRPr="00D941C0">
        <w:t>the</w:t>
      </w:r>
      <w:r w:rsidR="006D7018">
        <w:t xml:space="preserve"> </w:t>
      </w:r>
      <w:r w:rsidRPr="00D941C0">
        <w:t>proceedings</w:t>
      </w:r>
      <w:r w:rsidR="006D7018">
        <w:t xml:space="preserve"> </w:t>
      </w:r>
      <w:r w:rsidRPr="00D941C0">
        <w:t>against</w:t>
      </w:r>
      <w:r w:rsidR="006D7018">
        <w:t xml:space="preserve"> </w:t>
      </w:r>
      <w:r w:rsidRPr="00D941C0">
        <w:t>Mr.</w:t>
      </w:r>
      <w:r w:rsidR="006D7018">
        <w:t xml:space="preserve"> </w:t>
      </w:r>
      <w:r w:rsidRPr="00D941C0">
        <w:t>Hasan</w:t>
      </w:r>
      <w:r w:rsidR="006D7018">
        <w:t xml:space="preserve"> </w:t>
      </w:r>
      <w:r w:rsidRPr="00D941C0">
        <w:t>continued,</w:t>
      </w:r>
      <w:r w:rsidR="006D7018">
        <w:t xml:space="preserve"> </w:t>
      </w:r>
      <w:r w:rsidRPr="00D941C0">
        <w:t>despite</w:t>
      </w:r>
      <w:r w:rsidR="006D7018">
        <w:t xml:space="preserve"> </w:t>
      </w:r>
      <w:r w:rsidRPr="00D941C0">
        <w:t>the</w:t>
      </w:r>
      <w:r w:rsidR="006D7018">
        <w:t xml:space="preserve"> </w:t>
      </w:r>
      <w:r w:rsidRPr="00D941C0">
        <w:t>delayed</w:t>
      </w:r>
      <w:r w:rsidR="006D7018">
        <w:t xml:space="preserve"> </w:t>
      </w:r>
      <w:r w:rsidRPr="00D941C0">
        <w:t>access</w:t>
      </w:r>
      <w:r w:rsidR="006D7018">
        <w:t xml:space="preserve"> </w:t>
      </w:r>
      <w:r w:rsidRPr="00D941C0">
        <w:t>to</w:t>
      </w:r>
      <w:r w:rsidR="006D7018">
        <w:t xml:space="preserve"> </w:t>
      </w:r>
      <w:r w:rsidRPr="00D941C0">
        <w:t>legal</w:t>
      </w:r>
      <w:r w:rsidR="006D7018">
        <w:t xml:space="preserve"> </w:t>
      </w:r>
      <w:r w:rsidRPr="00D941C0">
        <w:t>counsel.</w:t>
      </w:r>
      <w:r w:rsidR="006D7018">
        <w:t xml:space="preserve"> </w:t>
      </w:r>
      <w:r w:rsidRPr="00D941C0">
        <w:t>The</w:t>
      </w:r>
      <w:r w:rsidR="006D7018">
        <w:t xml:space="preserve"> </w:t>
      </w:r>
      <w:r w:rsidRPr="00D941C0">
        <w:t>Government</w:t>
      </w:r>
      <w:r w:rsidR="006D7018">
        <w:t xml:space="preserve"> </w:t>
      </w:r>
      <w:r w:rsidRPr="00D941C0">
        <w:t>did</w:t>
      </w:r>
      <w:r w:rsidR="006D7018">
        <w:t xml:space="preserve"> </w:t>
      </w:r>
      <w:r w:rsidRPr="00D941C0">
        <w:t>not</w:t>
      </w:r>
      <w:r w:rsidR="006D7018">
        <w:t xml:space="preserve"> </w:t>
      </w:r>
      <w:r w:rsidRPr="00D941C0">
        <w:t>address</w:t>
      </w:r>
      <w:r w:rsidR="006D7018">
        <w:t xml:space="preserve"> </w:t>
      </w:r>
      <w:r w:rsidRPr="00D941C0">
        <w:t>the</w:t>
      </w:r>
      <w:r w:rsidR="006D7018">
        <w:t xml:space="preserve"> </w:t>
      </w:r>
      <w:r w:rsidRPr="00D941C0">
        <w:t>alleged</w:t>
      </w:r>
      <w:r w:rsidR="006D7018">
        <w:t xml:space="preserve"> </w:t>
      </w:r>
      <w:r w:rsidRPr="00D941C0">
        <w:t>absence</w:t>
      </w:r>
      <w:r w:rsidR="006D7018">
        <w:t xml:space="preserve"> </w:t>
      </w:r>
      <w:r w:rsidRPr="00D941C0">
        <w:t>of</w:t>
      </w:r>
      <w:r w:rsidR="006D7018">
        <w:t xml:space="preserve"> </w:t>
      </w:r>
      <w:r w:rsidRPr="00D941C0">
        <w:t>legal</w:t>
      </w:r>
      <w:r w:rsidR="006D7018">
        <w:t xml:space="preserve"> </w:t>
      </w:r>
      <w:r w:rsidRPr="00D941C0">
        <w:t>counsel</w:t>
      </w:r>
      <w:r w:rsidR="006D7018">
        <w:t xml:space="preserve"> </w:t>
      </w:r>
      <w:r w:rsidRPr="00D941C0">
        <w:t>during</w:t>
      </w:r>
      <w:r w:rsidR="006D7018">
        <w:t xml:space="preserve"> </w:t>
      </w:r>
      <w:r w:rsidRPr="00D941C0">
        <w:t>interrogations</w:t>
      </w:r>
      <w:r w:rsidR="006D7018">
        <w:t xml:space="preserve"> </w:t>
      </w:r>
      <w:r w:rsidRPr="00D941C0">
        <w:t>and</w:t>
      </w:r>
      <w:r w:rsidR="006D7018">
        <w:t xml:space="preserve"> </w:t>
      </w:r>
      <w:r w:rsidRPr="00D941C0">
        <w:t>the</w:t>
      </w:r>
      <w:r w:rsidR="006D7018">
        <w:t xml:space="preserve"> </w:t>
      </w:r>
      <w:r w:rsidRPr="00D941C0">
        <w:t>other</w:t>
      </w:r>
      <w:r w:rsidR="006D7018">
        <w:t xml:space="preserve"> </w:t>
      </w:r>
      <w:r w:rsidRPr="00D941C0">
        <w:t>restrictions</w:t>
      </w:r>
      <w:r w:rsidR="006D7018">
        <w:t xml:space="preserve"> </w:t>
      </w:r>
      <w:r w:rsidRPr="00D941C0">
        <w:t>reported</w:t>
      </w:r>
      <w:r w:rsidR="006D7018">
        <w:t xml:space="preserve"> </w:t>
      </w:r>
      <w:r w:rsidRPr="00D941C0">
        <w:t>by</w:t>
      </w:r>
      <w:r w:rsidR="006D7018">
        <w:t xml:space="preserve"> </w:t>
      </w:r>
      <w:r w:rsidRPr="00D941C0">
        <w:t>the</w:t>
      </w:r>
      <w:r w:rsidR="006D7018">
        <w:t xml:space="preserve"> </w:t>
      </w:r>
      <w:r w:rsidRPr="00D941C0">
        <w:t>source</w:t>
      </w:r>
      <w:r w:rsidR="006D7018">
        <w:t xml:space="preserve"> </w:t>
      </w:r>
      <w:r w:rsidRPr="00D941C0">
        <w:t>that</w:t>
      </w:r>
      <w:r w:rsidR="006D7018">
        <w:t xml:space="preserve"> </w:t>
      </w:r>
      <w:r w:rsidRPr="00D941C0">
        <w:t>affected</w:t>
      </w:r>
      <w:r w:rsidR="006D7018">
        <w:t xml:space="preserve"> </w:t>
      </w:r>
      <w:r w:rsidRPr="00D941C0">
        <w:t>Mr.</w:t>
      </w:r>
      <w:r w:rsidR="006D7018">
        <w:t xml:space="preserve"> </w:t>
      </w:r>
      <w:r w:rsidRPr="00D941C0">
        <w:t>Hasan</w:t>
      </w:r>
      <w:r w:rsidR="006D7018">
        <w:t>’</w:t>
      </w:r>
      <w:r w:rsidRPr="00D941C0">
        <w:t>s</w:t>
      </w:r>
      <w:r w:rsidR="006D7018">
        <w:t xml:space="preserve"> </w:t>
      </w:r>
      <w:r w:rsidRPr="00D941C0">
        <w:t>right</w:t>
      </w:r>
      <w:r w:rsidR="006D7018">
        <w:t xml:space="preserve"> </w:t>
      </w:r>
      <w:r w:rsidRPr="00D941C0">
        <w:t>to</w:t>
      </w:r>
      <w:r w:rsidR="006D7018">
        <w:t xml:space="preserve"> </w:t>
      </w:r>
      <w:r w:rsidRPr="00D941C0">
        <w:t>a</w:t>
      </w:r>
      <w:r w:rsidR="006D7018">
        <w:t xml:space="preserve"> </w:t>
      </w:r>
      <w:r w:rsidRPr="00D941C0">
        <w:t>fair</w:t>
      </w:r>
      <w:r w:rsidR="006D7018">
        <w:t xml:space="preserve"> </w:t>
      </w:r>
      <w:r w:rsidRPr="00D941C0">
        <w:t>trial.</w:t>
      </w:r>
    </w:p>
    <w:p w14:paraId="243721EB" w14:textId="26C448D9" w:rsidR="00A86D07" w:rsidRPr="00D941C0" w:rsidRDefault="00A86D07" w:rsidP="00A86D07">
      <w:pPr>
        <w:pStyle w:val="SingleTxtG"/>
      </w:pPr>
      <w:r w:rsidRPr="00D941C0">
        <w:t>66.</w:t>
      </w:r>
      <w:r w:rsidRPr="00D941C0">
        <w:tab/>
        <w:t>The</w:t>
      </w:r>
      <w:r w:rsidR="006D7018">
        <w:t xml:space="preserve"> </w:t>
      </w:r>
      <w:r w:rsidRPr="00D941C0">
        <w:t>Working</w:t>
      </w:r>
      <w:r w:rsidR="006D7018">
        <w:t xml:space="preserve"> </w:t>
      </w:r>
      <w:r w:rsidRPr="00D941C0">
        <w:t>Group</w:t>
      </w:r>
      <w:r w:rsidR="006D7018">
        <w:t xml:space="preserve"> </w:t>
      </w:r>
      <w:r w:rsidRPr="00D941C0">
        <w:t>recalls</w:t>
      </w:r>
      <w:r w:rsidR="006D7018">
        <w:t xml:space="preserve"> </w:t>
      </w:r>
      <w:r w:rsidRPr="00D941C0">
        <w:t>that</w:t>
      </w:r>
      <w:r w:rsidR="006D7018">
        <w:t xml:space="preserve"> </w:t>
      </w:r>
      <w:r w:rsidRPr="00D941C0">
        <w:t>all</w:t>
      </w:r>
      <w:r w:rsidR="006D7018">
        <w:t xml:space="preserve"> </w:t>
      </w:r>
      <w:r w:rsidRPr="00D941C0">
        <w:t>persons</w:t>
      </w:r>
      <w:r w:rsidR="006D7018">
        <w:t xml:space="preserve"> </w:t>
      </w:r>
      <w:r w:rsidRPr="00D941C0">
        <w:t>deprived</w:t>
      </w:r>
      <w:r w:rsidR="006D7018">
        <w:t xml:space="preserve"> </w:t>
      </w:r>
      <w:r w:rsidRPr="00D941C0">
        <w:t>of</w:t>
      </w:r>
      <w:r w:rsidR="006D7018">
        <w:t xml:space="preserve"> </w:t>
      </w:r>
      <w:r w:rsidRPr="00D941C0">
        <w:t>their</w:t>
      </w:r>
      <w:r w:rsidR="006D7018">
        <w:t xml:space="preserve"> </w:t>
      </w:r>
      <w:r w:rsidRPr="00D941C0">
        <w:t>liberty</w:t>
      </w:r>
      <w:r w:rsidR="006D7018">
        <w:t xml:space="preserve"> </w:t>
      </w:r>
      <w:r w:rsidRPr="00D941C0">
        <w:t>have</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legal</w:t>
      </w:r>
      <w:r w:rsidR="006D7018">
        <w:t xml:space="preserve"> </w:t>
      </w:r>
      <w:r w:rsidRPr="00D941C0">
        <w:t>assistance</w:t>
      </w:r>
      <w:r w:rsidR="006D7018">
        <w:t xml:space="preserve"> </w:t>
      </w:r>
      <w:r w:rsidRPr="00D941C0">
        <w:t>by</w:t>
      </w:r>
      <w:r w:rsidR="006D7018">
        <w:t xml:space="preserve"> </w:t>
      </w:r>
      <w:r w:rsidRPr="00D941C0">
        <w:t>counsel</w:t>
      </w:r>
      <w:r w:rsidR="006D7018">
        <w:t xml:space="preserve"> </w:t>
      </w:r>
      <w:r w:rsidRPr="00D941C0">
        <w:t>of</w:t>
      </w:r>
      <w:r w:rsidR="006D7018">
        <w:t xml:space="preserve"> </w:t>
      </w:r>
      <w:r w:rsidRPr="00D941C0">
        <w:t>their</w:t>
      </w:r>
      <w:r w:rsidR="006D7018">
        <w:t xml:space="preserve"> </w:t>
      </w:r>
      <w:r w:rsidRPr="00D941C0">
        <w:t>choice</w:t>
      </w:r>
      <w:r w:rsidR="006D7018">
        <w:t xml:space="preserve"> </w:t>
      </w:r>
      <w:r w:rsidRPr="00D941C0">
        <w:t>at</w:t>
      </w:r>
      <w:r w:rsidR="006D7018">
        <w:t xml:space="preserve"> </w:t>
      </w:r>
      <w:r w:rsidRPr="00D941C0">
        <w:t>any</w:t>
      </w:r>
      <w:r w:rsidR="006D7018">
        <w:t xml:space="preserve"> </w:t>
      </w:r>
      <w:r w:rsidRPr="00D941C0">
        <w:t>time</w:t>
      </w:r>
      <w:r w:rsidR="006D7018">
        <w:t xml:space="preserve"> </w:t>
      </w:r>
      <w:r w:rsidRPr="00D941C0">
        <w:t>during</w:t>
      </w:r>
      <w:r w:rsidR="006D7018">
        <w:t xml:space="preserve"> </w:t>
      </w:r>
      <w:r w:rsidRPr="00D941C0">
        <w:t>their</w:t>
      </w:r>
      <w:r w:rsidR="006D7018">
        <w:t xml:space="preserve"> </w:t>
      </w:r>
      <w:r w:rsidRPr="00D941C0">
        <w:t>detention,</w:t>
      </w:r>
      <w:r w:rsidR="006D7018">
        <w:t xml:space="preserve"> </w:t>
      </w:r>
      <w:r w:rsidRPr="00D941C0">
        <w:t>including</w:t>
      </w:r>
      <w:r w:rsidR="006D7018">
        <w:t xml:space="preserve"> </w:t>
      </w:r>
      <w:r w:rsidRPr="00D941C0">
        <w:t>immediately</w:t>
      </w:r>
      <w:r w:rsidR="006D7018">
        <w:t xml:space="preserve"> </w:t>
      </w:r>
      <w:r w:rsidRPr="00D941C0">
        <w:t>after</w:t>
      </w:r>
      <w:r w:rsidR="006D7018">
        <w:t xml:space="preserve"> </w:t>
      </w:r>
      <w:r w:rsidRPr="00D941C0">
        <w:t>their</w:t>
      </w:r>
      <w:r w:rsidR="006D7018">
        <w:t xml:space="preserve"> </w:t>
      </w:r>
      <w:r w:rsidRPr="00D941C0">
        <w:t>apprehension,</w:t>
      </w:r>
      <w:r w:rsidR="006D7018">
        <w:t xml:space="preserve"> </w:t>
      </w:r>
      <w:r w:rsidRPr="00D941C0">
        <w:t>and</w:t>
      </w:r>
      <w:r w:rsidR="006D7018">
        <w:t xml:space="preserve"> </w:t>
      </w:r>
      <w:r w:rsidRPr="00D941C0">
        <w:t>that</w:t>
      </w:r>
      <w:r w:rsidR="006D7018">
        <w:t xml:space="preserve"> </w:t>
      </w:r>
      <w:r w:rsidRPr="00D941C0">
        <w:t>such</w:t>
      </w:r>
      <w:r w:rsidR="006D7018">
        <w:t xml:space="preserve"> </w:t>
      </w:r>
      <w:r w:rsidRPr="00D941C0">
        <w:t>access</w:t>
      </w:r>
      <w:r w:rsidR="006D7018">
        <w:t xml:space="preserve"> </w:t>
      </w:r>
      <w:r w:rsidRPr="00D941C0">
        <w:t>is</w:t>
      </w:r>
      <w:r w:rsidR="006D7018">
        <w:t xml:space="preserve"> </w:t>
      </w:r>
      <w:r w:rsidRPr="00D941C0">
        <w:t>to</w:t>
      </w:r>
      <w:r w:rsidR="006D7018">
        <w:t xml:space="preserve"> </w:t>
      </w:r>
      <w:r w:rsidRPr="00D941C0">
        <w:t>be</w:t>
      </w:r>
      <w:r w:rsidR="006D7018">
        <w:t xml:space="preserve"> </w:t>
      </w:r>
      <w:r w:rsidRPr="00D941C0">
        <w:t>provided</w:t>
      </w:r>
      <w:r w:rsidR="006D7018">
        <w:t xml:space="preserve"> </w:t>
      </w:r>
      <w:r w:rsidRPr="00D941C0">
        <w:t>without</w:t>
      </w:r>
      <w:r w:rsidR="006D7018">
        <w:t xml:space="preserve"> </w:t>
      </w:r>
      <w:r w:rsidRPr="00D941C0">
        <w:t>delay.</w:t>
      </w:r>
      <w:r w:rsidRPr="006D7018">
        <w:rPr>
          <w:rStyle w:val="FootnoteReference"/>
        </w:rPr>
        <w:footnoteReference w:id="18"/>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that</w:t>
      </w:r>
      <w:r w:rsidR="006D7018">
        <w:t xml:space="preserve"> </w:t>
      </w:r>
      <w:r w:rsidRPr="00D941C0">
        <w:t>the</w:t>
      </w:r>
      <w:r w:rsidR="006D7018">
        <w:t xml:space="preserve"> </w:t>
      </w:r>
      <w:r w:rsidRPr="00D941C0">
        <w:t>source</w:t>
      </w:r>
      <w:r w:rsidR="006D7018">
        <w:t xml:space="preserve"> </w:t>
      </w:r>
      <w:r w:rsidRPr="00D941C0">
        <w:t>has</w:t>
      </w:r>
      <w:r w:rsidR="006D7018">
        <w:t xml:space="preserve"> </w:t>
      </w:r>
      <w:r w:rsidRPr="00D941C0">
        <w:t>established</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did</w:t>
      </w:r>
      <w:r w:rsidR="006D7018">
        <w:t xml:space="preserve"> </w:t>
      </w:r>
      <w:r w:rsidRPr="00D941C0">
        <w:t>not</w:t>
      </w:r>
      <w:r w:rsidR="006D7018">
        <w:t xml:space="preserve"> </w:t>
      </w:r>
      <w:r w:rsidRPr="00D941C0">
        <w:t>have</w:t>
      </w:r>
      <w:r w:rsidR="006D7018">
        <w:t xml:space="preserve"> </w:t>
      </w:r>
      <w:r w:rsidRPr="00D941C0">
        <w:t>access</w:t>
      </w:r>
      <w:r w:rsidR="006D7018">
        <w:t xml:space="preserve"> </w:t>
      </w:r>
      <w:r w:rsidRPr="00D941C0">
        <w:t>to</w:t>
      </w:r>
      <w:r w:rsidR="006D7018">
        <w:t xml:space="preserve"> </w:t>
      </w:r>
      <w:r w:rsidRPr="00D941C0">
        <w:t>a</w:t>
      </w:r>
      <w:r w:rsidR="006D7018">
        <w:t xml:space="preserve"> </w:t>
      </w:r>
      <w:r w:rsidRPr="00D941C0">
        <w:t>lawyer</w:t>
      </w:r>
      <w:r w:rsidR="006D7018">
        <w:t xml:space="preserve"> </w:t>
      </w:r>
      <w:r w:rsidRPr="00D941C0">
        <w:t>from</w:t>
      </w:r>
      <w:r w:rsidR="006D7018">
        <w:t xml:space="preserve"> </w:t>
      </w:r>
      <w:r w:rsidRPr="00D941C0">
        <w:t>the</w:t>
      </w:r>
      <w:r w:rsidR="006D7018">
        <w:t xml:space="preserve"> </w:t>
      </w:r>
      <w:r w:rsidRPr="00D941C0">
        <w:t>outset</w:t>
      </w:r>
      <w:r w:rsidR="006D7018">
        <w:t xml:space="preserve"> </w:t>
      </w:r>
      <w:r w:rsidRPr="00D941C0">
        <w:t>of</w:t>
      </w:r>
      <w:r w:rsidR="006D7018">
        <w:t xml:space="preserve"> </w:t>
      </w:r>
      <w:r w:rsidRPr="00D941C0">
        <w:t>his</w:t>
      </w:r>
      <w:r w:rsidR="006D7018">
        <w:t xml:space="preserve"> </w:t>
      </w:r>
      <w:r w:rsidRPr="00D941C0">
        <w:t>detention,</w:t>
      </w:r>
      <w:r w:rsidR="006D7018">
        <w:t xml:space="preserve"> </w:t>
      </w:r>
      <w:r w:rsidRPr="00D941C0">
        <w:t>as</w:t>
      </w:r>
      <w:r w:rsidR="006D7018">
        <w:t xml:space="preserve"> </w:t>
      </w:r>
      <w:r w:rsidRPr="00D941C0">
        <w:t>well</w:t>
      </w:r>
      <w:r w:rsidR="006D7018">
        <w:t xml:space="preserve"> </w:t>
      </w:r>
      <w:r w:rsidRPr="00D941C0">
        <w:t>as</w:t>
      </w:r>
      <w:r w:rsidR="006D7018">
        <w:t xml:space="preserve"> </w:t>
      </w:r>
      <w:r w:rsidRPr="00D941C0">
        <w:t>at</w:t>
      </w:r>
      <w:r w:rsidR="006D7018">
        <w:t xml:space="preserve"> </w:t>
      </w:r>
      <w:r w:rsidRPr="00D941C0">
        <w:t>other</w:t>
      </w:r>
      <w:r w:rsidR="006D7018">
        <w:t xml:space="preserve"> </w:t>
      </w:r>
      <w:r w:rsidRPr="00D941C0">
        <w:t>key</w:t>
      </w:r>
      <w:r w:rsidR="006D7018">
        <w:t xml:space="preserve"> </w:t>
      </w:r>
      <w:r w:rsidRPr="00D941C0">
        <w:t>stages,</w:t>
      </w:r>
      <w:r w:rsidR="006D7018">
        <w:t xml:space="preserve"> </w:t>
      </w:r>
      <w:r w:rsidRPr="00D941C0">
        <w:t>including</w:t>
      </w:r>
      <w:r w:rsidR="006D7018">
        <w:t xml:space="preserve"> </w:t>
      </w:r>
      <w:r w:rsidRPr="00D941C0">
        <w:t>during</w:t>
      </w:r>
      <w:r w:rsidR="006D7018">
        <w:t xml:space="preserve"> </w:t>
      </w:r>
      <w:r w:rsidRPr="00D941C0">
        <w:t>his</w:t>
      </w:r>
      <w:r w:rsidR="006D7018">
        <w:t xml:space="preserve"> </w:t>
      </w:r>
      <w:r w:rsidRPr="00D941C0">
        <w:t>interrogation.</w:t>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not</w:t>
      </w:r>
      <w:r w:rsidR="006D7018">
        <w:t xml:space="preserve"> </w:t>
      </w:r>
      <w:r w:rsidRPr="00D941C0">
        <w:t>afforded</w:t>
      </w:r>
      <w:r w:rsidR="006D7018">
        <w:t xml:space="preserve"> </w:t>
      </w:r>
      <w:r w:rsidRPr="00D941C0">
        <w:t>his</w:t>
      </w:r>
      <w:r w:rsidR="006D7018">
        <w:t xml:space="preserve"> </w:t>
      </w:r>
      <w:r w:rsidRPr="00D941C0">
        <w:t>right</w:t>
      </w:r>
      <w:r w:rsidR="006D7018">
        <w:t xml:space="preserve"> </w:t>
      </w:r>
      <w:r w:rsidRPr="00D941C0">
        <w:t>to</w:t>
      </w:r>
      <w:r w:rsidR="006D7018">
        <w:t xml:space="preserve"> </w:t>
      </w:r>
      <w:r w:rsidRPr="00D941C0">
        <w:t>adequate</w:t>
      </w:r>
      <w:r w:rsidR="006D7018">
        <w:t xml:space="preserve"> </w:t>
      </w:r>
      <w:r w:rsidRPr="00D941C0">
        <w:t>time</w:t>
      </w:r>
      <w:r w:rsidR="006D7018">
        <w:t xml:space="preserve"> </w:t>
      </w:r>
      <w:r w:rsidRPr="00D941C0">
        <w:t>and</w:t>
      </w:r>
      <w:r w:rsidR="006D7018">
        <w:t xml:space="preserve"> </w:t>
      </w:r>
      <w:r w:rsidRPr="00D941C0">
        <w:t>facilities</w:t>
      </w:r>
      <w:r w:rsidR="006D7018">
        <w:t xml:space="preserve"> </w:t>
      </w:r>
      <w:r w:rsidRPr="00D941C0">
        <w:t>for</w:t>
      </w:r>
      <w:r w:rsidR="006D7018">
        <w:t xml:space="preserve"> </w:t>
      </w:r>
      <w:r w:rsidRPr="00D941C0">
        <w:t>the</w:t>
      </w:r>
      <w:r w:rsidR="006D7018">
        <w:t xml:space="preserve"> </w:t>
      </w:r>
      <w:r w:rsidRPr="00D941C0">
        <w:t>preparation</w:t>
      </w:r>
      <w:r w:rsidR="006D7018">
        <w:t xml:space="preserve"> </w:t>
      </w:r>
      <w:r w:rsidRPr="00D941C0">
        <w:t>of</w:t>
      </w:r>
      <w:r w:rsidR="006D7018">
        <w:t xml:space="preserve"> </w:t>
      </w:r>
      <w:r w:rsidRPr="00D941C0">
        <w:t>his</w:t>
      </w:r>
      <w:r w:rsidR="006D7018">
        <w:t xml:space="preserve"> </w:t>
      </w:r>
      <w:r w:rsidRPr="00D941C0">
        <w:t>defence</w:t>
      </w:r>
      <w:r w:rsidR="006D7018">
        <w:t xml:space="preserve"> </w:t>
      </w:r>
      <w:r w:rsidRPr="00D941C0">
        <w:t>and</w:t>
      </w:r>
      <w:r w:rsidR="006D7018">
        <w:t xml:space="preserve"> </w:t>
      </w:r>
      <w:r w:rsidRPr="00D941C0">
        <w:t>to</w:t>
      </w:r>
      <w:r w:rsidR="006D7018">
        <w:t xml:space="preserve"> </w:t>
      </w:r>
      <w:r w:rsidRPr="00D941C0">
        <w:t>communicate</w:t>
      </w:r>
      <w:r w:rsidR="006D7018">
        <w:t xml:space="preserve"> </w:t>
      </w:r>
      <w:r w:rsidRPr="00D941C0">
        <w:t>with</w:t>
      </w:r>
      <w:r w:rsidR="006D7018">
        <w:t xml:space="preserve"> </w:t>
      </w:r>
      <w:r w:rsidRPr="00D941C0">
        <w:t>counsel</w:t>
      </w:r>
      <w:r w:rsidR="006D7018">
        <w:t xml:space="preserve"> </w:t>
      </w:r>
      <w:r w:rsidRPr="00D941C0">
        <w:t>of</w:t>
      </w:r>
      <w:r w:rsidR="006D7018">
        <w:t xml:space="preserve"> </w:t>
      </w:r>
      <w:r w:rsidRPr="00D941C0">
        <w:t>his</w:t>
      </w:r>
      <w:r w:rsidR="006D7018">
        <w:t xml:space="preserve"> </w:t>
      </w:r>
      <w:r w:rsidRPr="00D941C0">
        <w:t>choosing</w:t>
      </w:r>
      <w:r w:rsidR="006D7018">
        <w:t xml:space="preserve"> </w:t>
      </w:r>
      <w:r w:rsidRPr="00D941C0">
        <w:t>under</w:t>
      </w:r>
      <w:r w:rsidR="006D7018">
        <w:t xml:space="preserve"> </w:t>
      </w:r>
      <w:r w:rsidRPr="00D941C0">
        <w:t>article</w:t>
      </w:r>
      <w:r w:rsidR="006D7018">
        <w:t xml:space="preserve"> </w:t>
      </w:r>
      <w:r w:rsidRPr="00D941C0">
        <w:t>14</w:t>
      </w:r>
      <w:r w:rsidR="006D7018">
        <w:t xml:space="preserve"> </w:t>
      </w:r>
      <w:r w:rsidRPr="00D941C0">
        <w:t>(3)</w:t>
      </w:r>
      <w:r w:rsidR="006D7018">
        <w:t xml:space="preserve"> </w:t>
      </w:r>
      <w:r w:rsidRPr="00D941C0">
        <w:t>(b)</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nor</w:t>
      </w:r>
      <w:r w:rsidR="006D7018">
        <w:t xml:space="preserve"> </w:t>
      </w:r>
      <w:r w:rsidRPr="00D941C0">
        <w:t>his</w:t>
      </w:r>
      <w:r w:rsidR="006D7018">
        <w:t xml:space="preserve"> </w:t>
      </w:r>
      <w:r w:rsidRPr="00D941C0">
        <w:t>rights</w:t>
      </w:r>
      <w:r w:rsidR="006D7018">
        <w:t xml:space="preserve"> </w:t>
      </w:r>
      <w:r w:rsidRPr="00D941C0">
        <w:t>under</w:t>
      </w:r>
      <w:r w:rsidR="006D7018">
        <w:t xml:space="preserve"> </w:t>
      </w:r>
      <w:r w:rsidRPr="00D941C0">
        <w:t>articles</w:t>
      </w:r>
      <w:r w:rsidR="006D7018">
        <w:t xml:space="preserve"> </w:t>
      </w:r>
      <w:r w:rsidRPr="00D941C0">
        <w:t>37</w:t>
      </w:r>
      <w:r w:rsidR="006D7018">
        <w:t xml:space="preserve"> </w:t>
      </w:r>
      <w:r w:rsidRPr="00D941C0">
        <w:t>(d)</w:t>
      </w:r>
      <w:r w:rsidR="006D7018">
        <w:t xml:space="preserve"> </w:t>
      </w:r>
      <w:r w:rsidRPr="00D941C0">
        <w:t>and</w:t>
      </w:r>
      <w:r w:rsidR="006D7018">
        <w:t xml:space="preserve"> </w:t>
      </w:r>
      <w:r w:rsidRPr="00D941C0">
        <w:t>40</w:t>
      </w:r>
      <w:r w:rsidR="006D7018">
        <w:t xml:space="preserve"> </w:t>
      </w:r>
      <w:r w:rsidRPr="00D941C0">
        <w:t>(2)</w:t>
      </w:r>
      <w:r w:rsidR="006D7018">
        <w:t xml:space="preserve"> </w:t>
      </w:r>
      <w:r w:rsidRPr="00D941C0">
        <w:t>(b)</w:t>
      </w:r>
      <w:r w:rsidR="006D7018">
        <w:t xml:space="preserve"> </w:t>
      </w:r>
      <w:r w:rsidRPr="00D941C0">
        <w:t>(ii)</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to</w:t>
      </w:r>
      <w:r w:rsidR="006D7018">
        <w:t xml:space="preserve"> </w:t>
      </w:r>
      <w:r w:rsidRPr="00D941C0">
        <w:t>prompt</w:t>
      </w:r>
      <w:r w:rsidR="006D7018">
        <w:t xml:space="preserve"> </w:t>
      </w:r>
      <w:r w:rsidRPr="00D941C0">
        <w:t>access</w:t>
      </w:r>
      <w:r w:rsidR="006D7018">
        <w:t xml:space="preserve"> </w:t>
      </w:r>
      <w:r w:rsidRPr="00D941C0">
        <w:t>to</w:t>
      </w:r>
      <w:r w:rsidR="006D7018">
        <w:t xml:space="preserve"> </w:t>
      </w:r>
      <w:r w:rsidRPr="00D941C0">
        <w:t>legal</w:t>
      </w:r>
      <w:r w:rsidR="006D7018">
        <w:t xml:space="preserve"> </w:t>
      </w:r>
      <w:r w:rsidRPr="00D941C0">
        <w:t>assistance</w:t>
      </w:r>
      <w:r w:rsidR="006D7018">
        <w:t xml:space="preserve"> </w:t>
      </w:r>
      <w:r w:rsidRPr="00D941C0">
        <w:t>and</w:t>
      </w:r>
      <w:r w:rsidR="006D7018">
        <w:t xml:space="preserve"> </w:t>
      </w:r>
      <w:r w:rsidRPr="00D941C0">
        <w:t>to</w:t>
      </w:r>
      <w:r w:rsidR="006D7018">
        <w:t xml:space="preserve"> </w:t>
      </w:r>
      <w:r w:rsidRPr="00D941C0">
        <w:t>legal</w:t>
      </w:r>
      <w:r w:rsidR="006D7018">
        <w:t xml:space="preserve"> </w:t>
      </w:r>
      <w:r w:rsidRPr="00D941C0">
        <w:t>assistance</w:t>
      </w:r>
      <w:r w:rsidR="006D7018">
        <w:t xml:space="preserve"> </w:t>
      </w:r>
      <w:r w:rsidRPr="00D941C0">
        <w:t>in</w:t>
      </w:r>
      <w:r w:rsidR="006D7018">
        <w:t xml:space="preserve"> </w:t>
      </w:r>
      <w:r w:rsidRPr="00D941C0">
        <w:t>the</w:t>
      </w:r>
      <w:r w:rsidR="006D7018">
        <w:t xml:space="preserve"> </w:t>
      </w:r>
      <w:r w:rsidRPr="00D941C0">
        <w:t>preparation</w:t>
      </w:r>
      <w:r w:rsidR="006D7018">
        <w:t xml:space="preserve"> </w:t>
      </w:r>
      <w:r w:rsidRPr="00D941C0">
        <w:t>of</w:t>
      </w:r>
      <w:r w:rsidR="006D7018">
        <w:t xml:space="preserve"> </w:t>
      </w:r>
      <w:r w:rsidRPr="00D941C0">
        <w:t>his</w:t>
      </w:r>
      <w:r w:rsidR="006D7018">
        <w:t xml:space="preserve"> </w:t>
      </w:r>
      <w:r w:rsidRPr="00D941C0">
        <w:t>defence.</w:t>
      </w:r>
      <w:r w:rsidR="006D7018">
        <w:t xml:space="preserve"> </w:t>
      </w:r>
      <w:r w:rsidRPr="00D941C0">
        <w:t>States</w:t>
      </w:r>
      <w:r w:rsidR="006D7018">
        <w:t xml:space="preserve"> </w:t>
      </w:r>
      <w:r w:rsidRPr="00D941C0">
        <w:t>should</w:t>
      </w:r>
      <w:r w:rsidR="006D7018">
        <w:t xml:space="preserve"> </w:t>
      </w:r>
      <w:r w:rsidRPr="00D941C0">
        <w:t>ensure</w:t>
      </w:r>
      <w:r w:rsidR="006D7018">
        <w:t xml:space="preserve"> </w:t>
      </w:r>
      <w:r w:rsidRPr="00D941C0">
        <w:t>that</w:t>
      </w:r>
      <w:r w:rsidR="006D7018">
        <w:t xml:space="preserve"> </w:t>
      </w:r>
      <w:r w:rsidRPr="00D941C0">
        <w:t>a</w:t>
      </w:r>
      <w:r w:rsidR="006D7018">
        <w:t xml:space="preserve"> </w:t>
      </w:r>
      <w:r w:rsidRPr="00D941C0">
        <w:t>child</w:t>
      </w:r>
      <w:r w:rsidR="006D7018">
        <w:t xml:space="preserve"> </w:t>
      </w:r>
      <w:r w:rsidRPr="00D941C0">
        <w:t>is</w:t>
      </w:r>
      <w:r w:rsidR="006D7018">
        <w:t xml:space="preserve"> </w:t>
      </w:r>
      <w:r w:rsidRPr="00D941C0">
        <w:t>guaranteed</w:t>
      </w:r>
      <w:r w:rsidR="006D7018">
        <w:t xml:space="preserve"> </w:t>
      </w:r>
      <w:r w:rsidRPr="00D941C0">
        <w:t>legal</w:t>
      </w:r>
      <w:r w:rsidR="006D7018">
        <w:t xml:space="preserve"> </w:t>
      </w:r>
      <w:r w:rsidRPr="00D941C0">
        <w:t>or</w:t>
      </w:r>
      <w:r w:rsidR="006D7018">
        <w:t xml:space="preserve"> </w:t>
      </w:r>
      <w:r w:rsidRPr="00D941C0">
        <w:t>other</w:t>
      </w:r>
      <w:r w:rsidR="006D7018">
        <w:t xml:space="preserve"> </w:t>
      </w:r>
      <w:r w:rsidRPr="00D941C0">
        <w:t>appropriate</w:t>
      </w:r>
      <w:r w:rsidR="006D7018">
        <w:t xml:space="preserve"> </w:t>
      </w:r>
      <w:r w:rsidRPr="00D941C0">
        <w:t>assistance</w:t>
      </w:r>
      <w:r w:rsidR="006D7018">
        <w:t xml:space="preserve"> </w:t>
      </w:r>
      <w:r w:rsidRPr="00D941C0">
        <w:t>from</w:t>
      </w:r>
      <w:r w:rsidR="006D7018">
        <w:t xml:space="preserve"> </w:t>
      </w:r>
      <w:r w:rsidRPr="00D941C0">
        <w:t>the</w:t>
      </w:r>
      <w:r w:rsidR="006D7018">
        <w:t xml:space="preserve"> </w:t>
      </w:r>
      <w:r w:rsidRPr="00D941C0">
        <w:t>outset</w:t>
      </w:r>
      <w:r w:rsidR="006D7018">
        <w:t xml:space="preserve"> </w:t>
      </w:r>
      <w:r w:rsidRPr="00D941C0">
        <w:t>of</w:t>
      </w:r>
      <w:r w:rsidR="006D7018">
        <w:t xml:space="preserve"> </w:t>
      </w:r>
      <w:r w:rsidRPr="00D941C0">
        <w:t>the</w:t>
      </w:r>
      <w:r w:rsidR="006D7018">
        <w:t xml:space="preserve"> </w:t>
      </w:r>
      <w:r w:rsidRPr="00D941C0">
        <w:t>proceedings,</w:t>
      </w:r>
      <w:r w:rsidR="006D7018">
        <w:t xml:space="preserve"> </w:t>
      </w:r>
      <w:r w:rsidRPr="00D941C0">
        <w:t>in</w:t>
      </w:r>
      <w:r w:rsidR="006D7018">
        <w:t xml:space="preserve"> </w:t>
      </w:r>
      <w:r w:rsidRPr="00D941C0">
        <w:t>the</w:t>
      </w:r>
      <w:r w:rsidR="006D7018">
        <w:t xml:space="preserve"> </w:t>
      </w:r>
      <w:r w:rsidRPr="00D941C0">
        <w:t>preparation</w:t>
      </w:r>
      <w:r w:rsidR="006D7018">
        <w:t xml:space="preserve"> </w:t>
      </w:r>
      <w:r w:rsidRPr="00D941C0">
        <w:t>and</w:t>
      </w:r>
      <w:r w:rsidR="006D7018">
        <w:t xml:space="preserve"> </w:t>
      </w:r>
      <w:r w:rsidRPr="00D941C0">
        <w:t>presentation</w:t>
      </w:r>
      <w:r w:rsidR="006D7018">
        <w:t xml:space="preserve"> </w:t>
      </w:r>
      <w:r w:rsidRPr="00D941C0">
        <w:t>of</w:t>
      </w:r>
      <w:r w:rsidR="006D7018">
        <w:t xml:space="preserve"> </w:t>
      </w:r>
      <w:r w:rsidRPr="00D941C0">
        <w:t>the</w:t>
      </w:r>
      <w:r w:rsidR="006D7018">
        <w:t xml:space="preserve"> </w:t>
      </w:r>
      <w:r w:rsidRPr="00D941C0">
        <w:t>defence,</w:t>
      </w:r>
      <w:r w:rsidR="006D7018">
        <w:t xml:space="preserve"> </w:t>
      </w:r>
      <w:r w:rsidRPr="00D941C0">
        <w:t>and</w:t>
      </w:r>
      <w:r w:rsidR="006D7018">
        <w:t xml:space="preserve"> </w:t>
      </w:r>
      <w:r w:rsidRPr="00D941C0">
        <w:t>until</w:t>
      </w:r>
      <w:r w:rsidR="006D7018">
        <w:t xml:space="preserve"> </w:t>
      </w:r>
      <w:r w:rsidRPr="00D941C0">
        <w:t>all</w:t>
      </w:r>
      <w:r w:rsidR="006D7018">
        <w:t xml:space="preserve"> </w:t>
      </w:r>
      <w:r w:rsidRPr="00D941C0">
        <w:t>appeals</w:t>
      </w:r>
      <w:r w:rsidR="006D7018">
        <w:t xml:space="preserve"> </w:t>
      </w:r>
      <w:r w:rsidRPr="00D941C0">
        <w:t>and/or</w:t>
      </w:r>
      <w:r w:rsidR="006D7018">
        <w:t xml:space="preserve"> </w:t>
      </w:r>
      <w:r w:rsidRPr="00D941C0">
        <w:t>reviews</w:t>
      </w:r>
      <w:r w:rsidR="006D7018">
        <w:t xml:space="preserve"> </w:t>
      </w:r>
      <w:r w:rsidRPr="00D941C0">
        <w:t>are</w:t>
      </w:r>
      <w:r w:rsidR="006D7018">
        <w:t xml:space="preserve"> </w:t>
      </w:r>
      <w:r w:rsidRPr="00D941C0">
        <w:t>exhausted.</w:t>
      </w:r>
      <w:r w:rsidRPr="006D7018">
        <w:rPr>
          <w:rStyle w:val="FootnoteReference"/>
        </w:rPr>
        <w:footnoteReference w:id="19"/>
      </w:r>
      <w:r w:rsidR="006D7018">
        <w:t xml:space="preserve"> </w:t>
      </w:r>
      <w:r w:rsidRPr="00D941C0">
        <w:t>As</w:t>
      </w:r>
      <w:r w:rsidR="006D7018">
        <w:t xml:space="preserve"> </w:t>
      </w:r>
      <w:r w:rsidRPr="00D941C0">
        <w:t>noted</w:t>
      </w:r>
      <w:r w:rsidR="006D7018">
        <w:t xml:space="preserve"> </w:t>
      </w:r>
      <w:r w:rsidRPr="00D941C0">
        <w:t>earlier,</w:t>
      </w:r>
      <w:r w:rsidR="006D7018">
        <w:t xml:space="preserve"> </w:t>
      </w:r>
      <w:r w:rsidRPr="00D941C0">
        <w:t>Mr.</w:t>
      </w:r>
      <w:r w:rsidR="006D7018">
        <w:t xml:space="preserve"> </w:t>
      </w:r>
      <w:r w:rsidRPr="00D941C0">
        <w:t>Hasan</w:t>
      </w:r>
      <w:r w:rsidR="006D7018">
        <w:t xml:space="preserve"> </w:t>
      </w:r>
      <w:r w:rsidRPr="00D941C0">
        <w:t>did</w:t>
      </w:r>
      <w:r w:rsidR="006D7018">
        <w:t xml:space="preserve"> </w:t>
      </w:r>
      <w:r w:rsidRPr="00D941C0">
        <w:t>not</w:t>
      </w:r>
      <w:r w:rsidR="006D7018">
        <w:t xml:space="preserve"> </w:t>
      </w:r>
      <w:r w:rsidRPr="00D941C0">
        <w:t>have</w:t>
      </w:r>
      <w:r w:rsidR="006D7018">
        <w:t xml:space="preserve"> </w:t>
      </w:r>
      <w:r w:rsidRPr="00D941C0">
        <w:t>access</w:t>
      </w:r>
      <w:r w:rsidR="006D7018">
        <w:t xml:space="preserve"> </w:t>
      </w:r>
      <w:r w:rsidRPr="00D941C0">
        <w:t>to</w:t>
      </w:r>
      <w:r w:rsidR="006D7018">
        <w:t xml:space="preserve"> </w:t>
      </w:r>
      <w:r w:rsidRPr="00D941C0">
        <w:t>his</w:t>
      </w:r>
      <w:r w:rsidR="006D7018">
        <w:t xml:space="preserve"> </w:t>
      </w:r>
      <w:r w:rsidRPr="00D941C0">
        <w:t>family</w:t>
      </w:r>
      <w:r w:rsidR="006D7018">
        <w:t xml:space="preserve"> </w:t>
      </w:r>
      <w:r w:rsidRPr="00D941C0">
        <w:t>during</w:t>
      </w:r>
      <w:r w:rsidR="006D7018">
        <w:t xml:space="preserve"> </w:t>
      </w:r>
      <w:r w:rsidRPr="00D941C0">
        <w:t>this</w:t>
      </w:r>
      <w:r w:rsidR="006D7018">
        <w:t xml:space="preserve"> </w:t>
      </w:r>
      <w:r w:rsidRPr="00D941C0">
        <w:t>period,</w:t>
      </w:r>
      <w:r w:rsidR="006D7018">
        <w:t xml:space="preserve"> </w:t>
      </w:r>
      <w:r w:rsidRPr="00D941C0">
        <w:t>which</w:t>
      </w:r>
      <w:r w:rsidR="006D7018">
        <w:t xml:space="preserve"> </w:t>
      </w:r>
      <w:r w:rsidRPr="00D941C0">
        <w:t>further</w:t>
      </w:r>
      <w:r w:rsidR="006D7018">
        <w:t xml:space="preserve"> </w:t>
      </w:r>
      <w:r w:rsidRPr="00D941C0">
        <w:t>contributed</w:t>
      </w:r>
      <w:r w:rsidR="006D7018">
        <w:t xml:space="preserve"> </w:t>
      </w:r>
      <w:r w:rsidRPr="00D941C0">
        <w:t>to</w:t>
      </w:r>
      <w:r w:rsidR="006D7018">
        <w:t xml:space="preserve"> </w:t>
      </w:r>
      <w:r w:rsidRPr="00D941C0">
        <w:t>the</w:t>
      </w:r>
      <w:r w:rsidR="006D7018">
        <w:t xml:space="preserve"> </w:t>
      </w:r>
      <w:r w:rsidRPr="00D941C0">
        <w:t>lack</w:t>
      </w:r>
      <w:r w:rsidR="006D7018">
        <w:t xml:space="preserve"> </w:t>
      </w:r>
      <w:r w:rsidRPr="00D941C0">
        <w:t>of</w:t>
      </w:r>
      <w:r w:rsidR="006D7018">
        <w:t xml:space="preserve"> </w:t>
      </w:r>
      <w:r w:rsidRPr="00D941C0">
        <w:t>fairness</w:t>
      </w:r>
      <w:r w:rsidR="006D7018">
        <w:t xml:space="preserve"> </w:t>
      </w:r>
      <w:r w:rsidRPr="00D941C0">
        <w:t>during</w:t>
      </w:r>
      <w:r w:rsidR="006D7018">
        <w:t xml:space="preserve"> </w:t>
      </w:r>
      <w:r w:rsidRPr="00D941C0">
        <w:t>the</w:t>
      </w:r>
      <w:r w:rsidR="006D7018">
        <w:t xml:space="preserve"> </w:t>
      </w:r>
      <w:r w:rsidRPr="00D941C0">
        <w:t>proceedings.</w:t>
      </w:r>
    </w:p>
    <w:p w14:paraId="721CF555" w14:textId="57C97964" w:rsidR="00A86D07" w:rsidRPr="00D941C0" w:rsidRDefault="00A86D07" w:rsidP="00A86D07">
      <w:pPr>
        <w:pStyle w:val="SingleTxtG"/>
      </w:pPr>
      <w:r w:rsidRPr="00D941C0">
        <w:t>67.</w:t>
      </w:r>
      <w:r w:rsidRPr="00D941C0">
        <w:tab/>
        <w:t>In</w:t>
      </w:r>
      <w:r w:rsidR="006D7018">
        <w:t xml:space="preserve"> </w:t>
      </w:r>
      <w:r w:rsidRPr="00D941C0">
        <w:t>addition,</w:t>
      </w:r>
      <w:r w:rsidR="006D7018">
        <w:t xml:space="preserve"> </w:t>
      </w:r>
      <w:r w:rsidRPr="00D941C0">
        <w:t>the</w:t>
      </w:r>
      <w:r w:rsidR="006D7018">
        <w:t xml:space="preserve"> </w:t>
      </w:r>
      <w:r w:rsidRPr="00D941C0">
        <w:t>source</w:t>
      </w:r>
      <w:r w:rsidR="006D7018">
        <w:t xml:space="preserve"> </w:t>
      </w:r>
      <w:r w:rsidRPr="00D941C0">
        <w:t>makes</w:t>
      </w:r>
      <w:r w:rsidR="006D7018">
        <w:t xml:space="preserve"> </w:t>
      </w:r>
      <w:r w:rsidRPr="00D941C0">
        <w:t>several</w:t>
      </w:r>
      <w:r w:rsidR="006D7018">
        <w:t xml:space="preserve"> </w:t>
      </w:r>
      <w:r w:rsidRPr="00D941C0">
        <w:t>allegations</w:t>
      </w:r>
      <w:r w:rsidR="006D7018">
        <w:t xml:space="preserve"> </w:t>
      </w:r>
      <w:r w:rsidRPr="00D941C0">
        <w:t>relating</w:t>
      </w:r>
      <w:r w:rsidR="006D7018">
        <w:t xml:space="preserve"> </w:t>
      </w:r>
      <w:r w:rsidRPr="00D941C0">
        <w:t>to</w:t>
      </w:r>
      <w:r w:rsidR="006D7018">
        <w:t xml:space="preserve"> </w:t>
      </w:r>
      <w:r w:rsidRPr="00D941C0">
        <w:t>procedural</w:t>
      </w:r>
      <w:r w:rsidR="006D7018">
        <w:t xml:space="preserve"> </w:t>
      </w:r>
      <w:r w:rsidRPr="00D941C0">
        <w:t>aspects</w:t>
      </w:r>
      <w:r w:rsidR="006D7018">
        <w:t xml:space="preserve"> </w:t>
      </w:r>
      <w:r w:rsidRPr="00D941C0">
        <w:t>of</w:t>
      </w:r>
      <w:r w:rsidR="006D7018">
        <w:t xml:space="preserve"> </w:t>
      </w:r>
      <w:r w:rsidRPr="00D941C0">
        <w:t>the</w:t>
      </w:r>
      <w:r w:rsidR="006D7018">
        <w:t xml:space="preserve"> </w:t>
      </w:r>
      <w:r w:rsidRPr="00D941C0">
        <w:t>proceedings</w:t>
      </w:r>
      <w:r w:rsidR="006D7018">
        <w:t xml:space="preserve"> </w:t>
      </w:r>
      <w:r w:rsidRPr="00D941C0">
        <w:t>brought</w:t>
      </w:r>
      <w:r w:rsidR="006D7018">
        <w:t xml:space="preserve"> </w:t>
      </w:r>
      <w:r w:rsidRPr="00D941C0">
        <w:t>against</w:t>
      </w:r>
      <w:r w:rsidR="006D7018">
        <w:t xml:space="preserve"> </w:t>
      </w:r>
      <w:r w:rsidRPr="00D941C0">
        <w:t>Mr.</w:t>
      </w:r>
      <w:r w:rsidR="006D7018">
        <w:t xml:space="preserve"> </w:t>
      </w:r>
      <w:r w:rsidRPr="00D941C0">
        <w:t>Hasan.</w:t>
      </w:r>
      <w:r w:rsidR="006D7018">
        <w:t xml:space="preserve"> </w:t>
      </w:r>
      <w:r w:rsidRPr="00D941C0">
        <w:t>First,</w:t>
      </w:r>
      <w:r w:rsidR="006D7018">
        <w:t xml:space="preserve"> </w:t>
      </w:r>
      <w:r w:rsidRPr="00D941C0">
        <w:t>the</w:t>
      </w:r>
      <w:r w:rsidR="006D7018">
        <w:t xml:space="preserve"> </w:t>
      </w:r>
      <w:r w:rsidRPr="00D941C0">
        <w:t>source</w:t>
      </w:r>
      <w:r w:rsidR="006D7018">
        <w:t xml:space="preserve"> </w:t>
      </w:r>
      <w:r w:rsidRPr="00D941C0">
        <w:t>alleges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tried</w:t>
      </w:r>
      <w:r w:rsidR="006D7018">
        <w:t xml:space="preserve"> </w:t>
      </w:r>
      <w:r w:rsidRPr="00D941C0">
        <w:t>in</w:t>
      </w:r>
      <w:r w:rsidR="006D7018">
        <w:t xml:space="preserve"> </w:t>
      </w:r>
      <w:r w:rsidRPr="00D941C0">
        <w:t>absentia,</w:t>
      </w:r>
      <w:r w:rsidR="006D7018">
        <w:t xml:space="preserve"> </w:t>
      </w:r>
      <w:r w:rsidRPr="00D941C0">
        <w:t>in</w:t>
      </w:r>
      <w:r w:rsidR="006D7018">
        <w:t xml:space="preserve"> </w:t>
      </w:r>
      <w:r w:rsidRPr="00D941C0">
        <w:t>violation</w:t>
      </w:r>
      <w:r w:rsidR="006D7018">
        <w:t xml:space="preserve"> </w:t>
      </w:r>
      <w:r w:rsidRPr="00D941C0">
        <w:t>of</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be</w:t>
      </w:r>
      <w:r w:rsidR="006D7018">
        <w:t xml:space="preserve"> </w:t>
      </w:r>
      <w:r w:rsidRPr="00D941C0">
        <w:t>tried</w:t>
      </w:r>
      <w:r w:rsidR="006D7018">
        <w:t xml:space="preserve"> </w:t>
      </w:r>
      <w:r w:rsidRPr="00D941C0">
        <w:t>in</w:t>
      </w:r>
      <w:r w:rsidR="006D7018">
        <w:t xml:space="preserve"> </w:t>
      </w:r>
      <w:r w:rsidRPr="00D941C0">
        <w:t>his</w:t>
      </w:r>
      <w:r w:rsidR="006D7018">
        <w:t xml:space="preserve"> </w:t>
      </w:r>
      <w:r w:rsidRPr="00D941C0">
        <w:t>presence</w:t>
      </w:r>
      <w:r w:rsidR="006D7018">
        <w:t xml:space="preserve"> </w:t>
      </w:r>
      <w:r w:rsidRPr="00D941C0">
        <w:t>under</w:t>
      </w:r>
      <w:r w:rsidR="006D7018">
        <w:t xml:space="preserve"> </w:t>
      </w:r>
      <w:r w:rsidRPr="00D941C0">
        <w:t>article</w:t>
      </w:r>
      <w:r w:rsidR="006D7018">
        <w:t xml:space="preserve"> </w:t>
      </w:r>
      <w:r w:rsidRPr="00D941C0">
        <w:t>14</w:t>
      </w:r>
      <w:r w:rsidR="006D7018">
        <w:t xml:space="preserve"> </w:t>
      </w:r>
      <w:r w:rsidRPr="00D941C0">
        <w:t>(3)</w:t>
      </w:r>
      <w:r w:rsidR="006D7018">
        <w:t xml:space="preserve"> </w:t>
      </w:r>
      <w:r w:rsidRPr="00D941C0">
        <w:t>(d)</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The</w:t>
      </w:r>
      <w:r w:rsidR="006D7018">
        <w:t xml:space="preserve"> </w:t>
      </w:r>
      <w:r w:rsidRPr="00D941C0">
        <w:t>information</w:t>
      </w:r>
      <w:r w:rsidR="006D7018">
        <w:t xml:space="preserve"> </w:t>
      </w:r>
      <w:r w:rsidRPr="00D941C0">
        <w:t>provided</w:t>
      </w:r>
      <w:r w:rsidR="006D7018">
        <w:t xml:space="preserve"> </w:t>
      </w:r>
      <w:r w:rsidRPr="00D941C0">
        <w:t>by</w:t>
      </w:r>
      <w:r w:rsidR="006D7018">
        <w:t xml:space="preserve"> </w:t>
      </w:r>
      <w:r w:rsidRPr="00D941C0">
        <w:t>the</w:t>
      </w:r>
      <w:r w:rsidR="006D7018">
        <w:t xml:space="preserve"> </w:t>
      </w:r>
      <w:r w:rsidRPr="00D941C0">
        <w:t>source</w:t>
      </w:r>
      <w:r w:rsidR="006D7018">
        <w:t xml:space="preserve"> </w:t>
      </w:r>
      <w:r w:rsidRPr="00D941C0">
        <w:t>indicates</w:t>
      </w:r>
      <w:r w:rsidR="006D7018">
        <w:t xml:space="preserve"> </w:t>
      </w:r>
      <w:r w:rsidRPr="00D941C0">
        <w:t>that</w:t>
      </w:r>
      <w:r w:rsidR="006D7018">
        <w:t xml:space="preserve"> </w:t>
      </w:r>
      <w:r w:rsidRPr="00D941C0">
        <w:t>a</w:t>
      </w:r>
      <w:r w:rsidR="006D7018">
        <w:t xml:space="preserve"> </w:t>
      </w:r>
      <w:r w:rsidRPr="00D941C0">
        <w:t>decision</w:t>
      </w:r>
      <w:r w:rsidR="006D7018">
        <w:t xml:space="preserve"> </w:t>
      </w:r>
      <w:r w:rsidRPr="00D941C0">
        <w:t>was</w:t>
      </w:r>
      <w:r w:rsidR="006D7018">
        <w:t xml:space="preserve"> </w:t>
      </w:r>
      <w:r w:rsidRPr="00D941C0">
        <w:t>issued</w:t>
      </w:r>
      <w:r w:rsidR="006D7018">
        <w:t xml:space="preserve"> </w:t>
      </w:r>
      <w:r w:rsidRPr="00D941C0">
        <w:t>in</w:t>
      </w:r>
      <w:r w:rsidR="006D7018">
        <w:t xml:space="preserve"> </w:t>
      </w:r>
      <w:r w:rsidRPr="00D941C0">
        <w:t>the</w:t>
      </w:r>
      <w:r w:rsidR="006D7018">
        <w:t xml:space="preserve"> </w:t>
      </w:r>
      <w:r w:rsidRPr="00D941C0">
        <w:t>absence</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in</w:t>
      </w:r>
      <w:r w:rsidR="006D7018">
        <w:t xml:space="preserve"> </w:t>
      </w:r>
      <w:r w:rsidRPr="00D941C0">
        <w:t>at</w:t>
      </w:r>
      <w:r w:rsidR="006D7018">
        <w:t xml:space="preserve"> </w:t>
      </w:r>
      <w:r w:rsidRPr="00D941C0">
        <w:t>least</w:t>
      </w:r>
      <w:r w:rsidR="006D7018">
        <w:t xml:space="preserve"> </w:t>
      </w:r>
      <w:r w:rsidRPr="00D941C0">
        <w:t>eleven</w:t>
      </w:r>
      <w:r w:rsidR="006D7018">
        <w:t xml:space="preserve"> </w:t>
      </w:r>
      <w:r w:rsidRPr="00D941C0">
        <w:t>of</w:t>
      </w:r>
      <w:r w:rsidR="006D7018">
        <w:t xml:space="preserve"> </w:t>
      </w:r>
      <w:r w:rsidRPr="00D941C0">
        <w:t>the</w:t>
      </w:r>
      <w:r w:rsidR="006D7018">
        <w:t xml:space="preserve"> </w:t>
      </w:r>
      <w:r w:rsidRPr="00D941C0">
        <w:t>proceedings</w:t>
      </w:r>
      <w:r w:rsidR="006D7018">
        <w:t xml:space="preserve"> </w:t>
      </w:r>
      <w:r w:rsidRPr="00D941C0">
        <w:t>against</w:t>
      </w:r>
      <w:r w:rsidR="006D7018">
        <w:t xml:space="preserve"> </w:t>
      </w:r>
      <w:r w:rsidRPr="00D941C0">
        <w:t>him.</w:t>
      </w:r>
      <w:r w:rsidRPr="006D7018">
        <w:rPr>
          <w:rStyle w:val="FootnoteReference"/>
        </w:rPr>
        <w:footnoteReference w:id="20"/>
      </w:r>
      <w:r w:rsidR="006D7018">
        <w:t xml:space="preserve"> </w:t>
      </w:r>
      <w:r w:rsidRPr="00D941C0">
        <w:t>However,</w:t>
      </w:r>
      <w:r w:rsidR="006D7018">
        <w:t xml:space="preserve"> </w:t>
      </w:r>
      <w:r w:rsidRPr="00D941C0">
        <w:t>the</w:t>
      </w:r>
      <w:r w:rsidR="006D7018">
        <w:t xml:space="preserve"> </w:t>
      </w:r>
      <w:r w:rsidRPr="00D941C0">
        <w:t>source</w:t>
      </w:r>
      <w:r w:rsidR="006D7018">
        <w:t xml:space="preserve"> </w:t>
      </w:r>
      <w:r w:rsidRPr="00D941C0">
        <w:t>also</w:t>
      </w:r>
      <w:r w:rsidR="006D7018">
        <w:t xml:space="preserve"> </w:t>
      </w:r>
      <w:r w:rsidRPr="00D941C0">
        <w:t>provided</w:t>
      </w:r>
      <w:r w:rsidR="006D7018">
        <w:t xml:space="preserve"> </w:t>
      </w:r>
      <w:r w:rsidRPr="00D941C0">
        <w:t>information</w:t>
      </w:r>
      <w:r w:rsidR="006D7018">
        <w:t xml:space="preserve"> </w:t>
      </w:r>
      <w:r w:rsidRPr="00D941C0">
        <w:t>showing</w:t>
      </w:r>
      <w:r w:rsidR="006D7018">
        <w:t xml:space="preserve"> </w:t>
      </w:r>
      <w:r w:rsidRPr="00D941C0">
        <w:t>the</w:t>
      </w:r>
      <w:r w:rsidR="006D7018">
        <w:t xml:space="preserve"> </w:t>
      </w:r>
      <w:r w:rsidRPr="00D941C0">
        <w:t>summonses</w:t>
      </w:r>
      <w:r w:rsidR="006D7018">
        <w:t xml:space="preserve"> </w:t>
      </w:r>
      <w:r w:rsidRPr="00D941C0">
        <w:t>issued</w:t>
      </w:r>
      <w:r w:rsidR="006D7018">
        <w:t xml:space="preserve"> </w:t>
      </w:r>
      <w:r w:rsidRPr="00D941C0">
        <w:t>in</w:t>
      </w:r>
      <w:r w:rsidR="006D7018">
        <w:t xml:space="preserve"> </w:t>
      </w:r>
      <w:r w:rsidRPr="00D941C0">
        <w:t>relation</w:t>
      </w:r>
      <w:r w:rsidR="006D7018">
        <w:t xml:space="preserve"> </w:t>
      </w:r>
      <w:r w:rsidRPr="00D941C0">
        <w:t>to</w:t>
      </w:r>
      <w:r w:rsidR="006D7018">
        <w:t xml:space="preserve"> </w:t>
      </w:r>
      <w:r w:rsidRPr="00D941C0">
        <w:t>the</w:t>
      </w:r>
      <w:r w:rsidR="006D7018">
        <w:t xml:space="preserve"> </w:t>
      </w:r>
      <w:r w:rsidRPr="00D941C0">
        <w:t>charges</w:t>
      </w:r>
      <w:r w:rsidR="006D7018">
        <w:t xml:space="preserve"> </w:t>
      </w:r>
      <w:r w:rsidRPr="00D941C0">
        <w:t>against</w:t>
      </w:r>
      <w:r w:rsidR="006D7018">
        <w:t xml:space="preserve"> </w:t>
      </w:r>
      <w:r w:rsidRPr="00D941C0">
        <w:t>Mr.</w:t>
      </w:r>
      <w:r w:rsidR="006D7018">
        <w:t xml:space="preserve"> </w:t>
      </w:r>
      <w:r w:rsidRPr="00D941C0">
        <w:t>Hasan,</w:t>
      </w:r>
      <w:r w:rsidR="006D7018">
        <w:t xml:space="preserve"> </w:t>
      </w:r>
      <w:r w:rsidRPr="00D941C0">
        <w:t>and</w:t>
      </w:r>
      <w:r w:rsidR="006D7018">
        <w:t xml:space="preserve"> </w:t>
      </w:r>
      <w:r w:rsidRPr="00D941C0">
        <w:t>the</w:t>
      </w:r>
      <w:r w:rsidR="006D7018">
        <w:t xml:space="preserve"> </w:t>
      </w:r>
      <w:r w:rsidRPr="00D941C0">
        <w:t>procedural</w:t>
      </w:r>
      <w:r w:rsidR="006D7018">
        <w:t xml:space="preserve"> </w:t>
      </w:r>
      <w:r w:rsidRPr="00D941C0">
        <w:t>history</w:t>
      </w:r>
      <w:r w:rsidR="006D7018">
        <w:t xml:space="preserve"> </w:t>
      </w:r>
      <w:r w:rsidRPr="00D941C0">
        <w:t>of</w:t>
      </w:r>
      <w:r w:rsidR="006D7018">
        <w:t xml:space="preserve"> </w:t>
      </w:r>
      <w:r w:rsidRPr="00D941C0">
        <w:t>all</w:t>
      </w:r>
      <w:r w:rsidR="006D7018">
        <w:t xml:space="preserve"> </w:t>
      </w:r>
      <w:r w:rsidRPr="00D941C0">
        <w:t>the</w:t>
      </w:r>
      <w:r w:rsidR="006D7018">
        <w:t xml:space="preserve"> </w:t>
      </w:r>
      <w:r w:rsidRPr="00D941C0">
        <w:t>proceedings</w:t>
      </w:r>
      <w:r w:rsidR="006D7018">
        <w:t xml:space="preserve"> </w:t>
      </w:r>
      <w:r w:rsidRPr="00D941C0">
        <w:t>involving</w:t>
      </w:r>
      <w:r w:rsidR="006D7018">
        <w:t xml:space="preserve"> </w:t>
      </w:r>
      <w:r w:rsidRPr="00D941C0">
        <w:t>Mr.</w:t>
      </w:r>
      <w:r w:rsidR="006D7018">
        <w:t xml:space="preserve"> </w:t>
      </w:r>
      <w:r w:rsidRPr="00D941C0">
        <w:t>Hasan.</w:t>
      </w:r>
      <w:r w:rsidRPr="006D7018">
        <w:rPr>
          <w:rStyle w:val="FootnoteReference"/>
        </w:rPr>
        <w:footnoteReference w:id="21"/>
      </w:r>
      <w:r w:rsidR="006D7018">
        <w:t xml:space="preserve"> </w:t>
      </w:r>
      <w:r w:rsidRPr="00D941C0">
        <w:t>These</w:t>
      </w:r>
      <w:r w:rsidR="006D7018">
        <w:t xml:space="preserve"> </w:t>
      </w:r>
      <w:r w:rsidRPr="00D941C0">
        <w:t>documents</w:t>
      </w:r>
      <w:r w:rsidR="006D7018">
        <w:t xml:space="preserve"> </w:t>
      </w:r>
      <w:r w:rsidRPr="00D941C0">
        <w:t>indicate</w:t>
      </w:r>
      <w:r w:rsidR="006D7018">
        <w:t xml:space="preserve"> </w:t>
      </w:r>
      <w:r w:rsidRPr="00D941C0">
        <w:t>that</w:t>
      </w:r>
      <w:r w:rsidR="006D7018">
        <w:t xml:space="preserve"> </w:t>
      </w:r>
      <w:r w:rsidRPr="00D941C0">
        <w:t>summonses</w:t>
      </w:r>
      <w:r w:rsidR="006D7018">
        <w:t xml:space="preserve"> </w:t>
      </w:r>
      <w:r w:rsidRPr="00D941C0">
        <w:t>were</w:t>
      </w:r>
      <w:r w:rsidR="006D7018">
        <w:t xml:space="preserve"> </w:t>
      </w:r>
      <w:r w:rsidRPr="00D941C0">
        <w:t>issued</w:t>
      </w:r>
      <w:r w:rsidR="006D7018">
        <w:t xml:space="preserve"> </w:t>
      </w:r>
      <w:r w:rsidRPr="00D941C0">
        <w:t>for</w:t>
      </w:r>
      <w:r w:rsidR="006D7018">
        <w:t xml:space="preserve"> </w:t>
      </w:r>
      <w:r w:rsidRPr="00D941C0">
        <w:t>Mr.</w:t>
      </w:r>
      <w:r w:rsidR="006D7018">
        <w:t xml:space="preserve"> </w:t>
      </w:r>
      <w:r w:rsidRPr="00D941C0">
        <w:t>Hasan</w:t>
      </w:r>
      <w:r w:rsidR="006D7018">
        <w:t xml:space="preserve"> </w:t>
      </w:r>
      <w:r w:rsidRPr="00D941C0">
        <w:t>to</w:t>
      </w:r>
      <w:r w:rsidR="006D7018">
        <w:t xml:space="preserve"> </w:t>
      </w:r>
      <w:r w:rsidRPr="00D941C0">
        <w:t>attend</w:t>
      </w:r>
      <w:r w:rsidR="006D7018">
        <w:t xml:space="preserve"> </w:t>
      </w:r>
      <w:r w:rsidRPr="00D941C0">
        <w:t>the</w:t>
      </w:r>
      <w:r w:rsidR="006D7018">
        <w:t xml:space="preserve"> </w:t>
      </w:r>
      <w:r w:rsidRPr="00D941C0">
        <w:t>proceedings</w:t>
      </w:r>
      <w:r w:rsidR="006D7018">
        <w:t xml:space="preserve"> </w:t>
      </w:r>
      <w:r w:rsidRPr="00D941C0">
        <w:t>in</w:t>
      </w:r>
      <w:r w:rsidR="006D7018">
        <w:t xml:space="preserve"> </w:t>
      </w:r>
      <w:r w:rsidRPr="00D941C0">
        <w:t>at</w:t>
      </w:r>
      <w:r w:rsidR="006D7018">
        <w:t xml:space="preserve"> </w:t>
      </w:r>
      <w:r w:rsidRPr="00D941C0">
        <w:t>least</w:t>
      </w:r>
      <w:r w:rsidR="006D7018">
        <w:t xml:space="preserve"> </w:t>
      </w:r>
      <w:r w:rsidRPr="00D941C0">
        <w:t>nine</w:t>
      </w:r>
      <w:r w:rsidR="006D7018">
        <w:t xml:space="preserve"> </w:t>
      </w:r>
      <w:r w:rsidRPr="00D941C0">
        <w:t>of</w:t>
      </w:r>
      <w:r w:rsidR="006D7018">
        <w:t xml:space="preserve"> </w:t>
      </w:r>
      <w:r w:rsidRPr="00D941C0">
        <w:t>his</w:t>
      </w:r>
      <w:r w:rsidR="006D7018">
        <w:t xml:space="preserve"> </w:t>
      </w:r>
      <w:r w:rsidRPr="00D941C0">
        <w:t>cases.</w:t>
      </w:r>
      <w:r w:rsidR="006D7018">
        <w:t xml:space="preserve"> </w:t>
      </w:r>
      <w:r w:rsidRPr="00D941C0">
        <w:t>In</w:t>
      </w:r>
      <w:r w:rsidR="006D7018">
        <w:t xml:space="preserve"> </w:t>
      </w:r>
      <w:r w:rsidRPr="00D941C0">
        <w:t>some</w:t>
      </w:r>
      <w:r w:rsidR="006D7018">
        <w:t xml:space="preserve"> </w:t>
      </w:r>
      <w:r w:rsidRPr="00D941C0">
        <w:t>of</w:t>
      </w:r>
      <w:r w:rsidR="006D7018">
        <w:t xml:space="preserve"> </w:t>
      </w:r>
      <w:r w:rsidRPr="00D941C0">
        <w:t>these</w:t>
      </w:r>
      <w:r w:rsidR="006D7018">
        <w:t xml:space="preserve"> </w:t>
      </w:r>
      <w:r w:rsidRPr="00D941C0">
        <w:t>cases,</w:t>
      </w:r>
      <w:r w:rsidR="006D7018">
        <w:t xml:space="preserve"> </w:t>
      </w:r>
      <w:r w:rsidRPr="00D941C0">
        <w:t>a</w:t>
      </w:r>
      <w:r w:rsidR="006D7018">
        <w:t xml:space="preserve"> </w:t>
      </w:r>
      <w:r w:rsidRPr="00D941C0">
        <w:t>summons</w:t>
      </w:r>
      <w:r w:rsidR="006D7018">
        <w:t xml:space="preserve"> </w:t>
      </w:r>
      <w:r w:rsidRPr="00D941C0">
        <w:t>appears</w:t>
      </w:r>
      <w:r w:rsidR="006D7018">
        <w:t xml:space="preserve"> </w:t>
      </w:r>
      <w:r w:rsidRPr="00D941C0">
        <w:t>to</w:t>
      </w:r>
      <w:r w:rsidR="006D7018">
        <w:t xml:space="preserve"> </w:t>
      </w:r>
      <w:r w:rsidRPr="00D941C0">
        <w:t>have</w:t>
      </w:r>
      <w:r w:rsidR="006D7018">
        <w:t xml:space="preserve"> </w:t>
      </w:r>
      <w:r w:rsidRPr="00D941C0">
        <w:t>been</w:t>
      </w:r>
      <w:r w:rsidR="006D7018">
        <w:t xml:space="preserve"> </w:t>
      </w:r>
      <w:r w:rsidRPr="00D941C0">
        <w:t>issued</w:t>
      </w:r>
      <w:r w:rsidR="006D7018">
        <w:t xml:space="preserve"> </w:t>
      </w:r>
      <w:r w:rsidRPr="00D941C0">
        <w:t>for</w:t>
      </w:r>
      <w:r w:rsidR="006D7018">
        <w:t xml:space="preserve"> </w:t>
      </w:r>
      <w:r w:rsidRPr="00D941C0">
        <w:t>the</w:t>
      </w:r>
      <w:r w:rsidR="006D7018">
        <w:t xml:space="preserve"> </w:t>
      </w:r>
      <w:r w:rsidRPr="00D941C0">
        <w:t>same</w:t>
      </w:r>
      <w:r w:rsidR="006D7018">
        <w:t xml:space="preserve"> </w:t>
      </w:r>
      <w:r w:rsidRPr="00D941C0">
        <w:t>matter</w:t>
      </w:r>
      <w:r w:rsidR="006D7018">
        <w:t xml:space="preserve"> </w:t>
      </w:r>
      <w:r w:rsidRPr="00D941C0">
        <w:t>on</w:t>
      </w:r>
      <w:r w:rsidR="006D7018">
        <w:t xml:space="preserve"> </w:t>
      </w:r>
      <w:r w:rsidRPr="00D941C0">
        <w:t>more</w:t>
      </w:r>
      <w:r w:rsidR="006D7018">
        <w:t xml:space="preserve"> </w:t>
      </w:r>
      <w:r w:rsidRPr="00D941C0">
        <w:t>than</w:t>
      </w:r>
      <w:r w:rsidR="006D7018">
        <w:t xml:space="preserve"> </w:t>
      </w:r>
      <w:r w:rsidRPr="00D941C0">
        <w:t>one</w:t>
      </w:r>
      <w:r w:rsidR="006D7018">
        <w:t xml:space="preserve"> </w:t>
      </w:r>
      <w:r w:rsidRPr="00D941C0">
        <w:t>occasion.</w:t>
      </w:r>
      <w:r w:rsidR="006D7018">
        <w:t xml:space="preserve"> </w:t>
      </w:r>
      <w:r w:rsidRPr="00D941C0">
        <w:t>The</w:t>
      </w:r>
      <w:r w:rsidR="006D7018">
        <w:t xml:space="preserve"> </w:t>
      </w:r>
      <w:r w:rsidRPr="00D941C0">
        <w:t>summonses</w:t>
      </w:r>
      <w:r w:rsidR="006D7018">
        <w:t xml:space="preserve"> </w:t>
      </w:r>
      <w:r w:rsidRPr="00D941C0">
        <w:t>list</w:t>
      </w:r>
      <w:r w:rsidR="006D7018">
        <w:t xml:space="preserve"> </w:t>
      </w:r>
      <w:r w:rsidRPr="00D941C0">
        <w:t>the</w:t>
      </w:r>
      <w:r w:rsidR="006D7018">
        <w:t xml:space="preserve"> </w:t>
      </w:r>
      <w:r w:rsidRPr="00D941C0">
        <w:t>case</w:t>
      </w:r>
      <w:r w:rsidR="006D7018">
        <w:t xml:space="preserve"> </w:t>
      </w:r>
      <w:r w:rsidRPr="00D941C0">
        <w:t>number</w:t>
      </w:r>
      <w:r w:rsidR="006D7018">
        <w:t xml:space="preserve"> </w:t>
      </w:r>
      <w:r w:rsidRPr="00D941C0">
        <w:t>of</w:t>
      </w:r>
      <w:r w:rsidR="006D7018">
        <w:t xml:space="preserve"> </w:t>
      </w:r>
      <w:r w:rsidRPr="00D941C0">
        <w:t>each</w:t>
      </w:r>
      <w:r w:rsidR="006D7018">
        <w:t xml:space="preserve"> </w:t>
      </w:r>
      <w:r w:rsidRPr="00D941C0">
        <w:t>matter,</w:t>
      </w:r>
      <w:r w:rsidR="006D7018">
        <w:t xml:space="preserve"> </w:t>
      </w:r>
      <w:r w:rsidRPr="00D941C0">
        <w:t>as</w:t>
      </w:r>
      <w:r w:rsidR="006D7018">
        <w:t xml:space="preserve"> </w:t>
      </w:r>
      <w:r w:rsidRPr="00D941C0">
        <w:t>well</w:t>
      </w:r>
      <w:r w:rsidR="006D7018">
        <w:t xml:space="preserve"> </w:t>
      </w:r>
      <w:r w:rsidRPr="00D941C0">
        <w:t>as</w:t>
      </w:r>
      <w:r w:rsidR="006D7018">
        <w:t xml:space="preserve"> </w:t>
      </w:r>
      <w:r w:rsidRPr="00D941C0">
        <w:t>the</w:t>
      </w:r>
      <w:r w:rsidR="006D7018">
        <w:t xml:space="preserve"> </w:t>
      </w:r>
      <w:r w:rsidRPr="00D941C0">
        <w:t>time</w:t>
      </w:r>
      <w:r w:rsidR="006D7018">
        <w:t xml:space="preserve"> </w:t>
      </w:r>
      <w:r w:rsidRPr="00D941C0">
        <w:t>and</w:t>
      </w:r>
      <w:r w:rsidR="006D7018">
        <w:t xml:space="preserve"> </w:t>
      </w:r>
      <w:r w:rsidRPr="00D941C0">
        <w:t>place</w:t>
      </w:r>
      <w:r w:rsidR="006D7018">
        <w:t xml:space="preserve"> </w:t>
      </w:r>
      <w:r w:rsidRPr="00D941C0">
        <w:t>of</w:t>
      </w:r>
      <w:r w:rsidR="006D7018">
        <w:t xml:space="preserve"> </w:t>
      </w:r>
      <w:r w:rsidRPr="00D941C0">
        <w:t>each</w:t>
      </w:r>
      <w:r w:rsidR="006D7018">
        <w:t xml:space="preserve"> </w:t>
      </w:r>
      <w:r w:rsidRPr="00D941C0">
        <w:t>required</w:t>
      </w:r>
      <w:r w:rsidR="006D7018">
        <w:t xml:space="preserve"> </w:t>
      </w:r>
      <w:r w:rsidRPr="00D941C0">
        <w:t>appearance.</w:t>
      </w:r>
      <w:r w:rsidR="006D7018">
        <w:t xml:space="preserve"> </w:t>
      </w:r>
      <w:r w:rsidRPr="00D941C0">
        <w:t>Each</w:t>
      </w:r>
      <w:r w:rsidR="006D7018">
        <w:t xml:space="preserve"> </w:t>
      </w:r>
      <w:r w:rsidRPr="00D941C0">
        <w:t>summons</w:t>
      </w:r>
      <w:r w:rsidR="006D7018">
        <w:t xml:space="preserve"> </w:t>
      </w:r>
      <w:r w:rsidRPr="00D941C0">
        <w:t>contains</w:t>
      </w:r>
      <w:r w:rsidR="006D7018">
        <w:t xml:space="preserve"> </w:t>
      </w:r>
      <w:r w:rsidRPr="00D941C0">
        <w:t>a</w:t>
      </w:r>
      <w:r w:rsidR="006D7018">
        <w:t xml:space="preserve"> </w:t>
      </w:r>
      <w:r w:rsidRPr="00D941C0">
        <w:t>statement</w:t>
      </w:r>
      <w:r w:rsidR="006D7018">
        <w:t xml:space="preserve"> </w:t>
      </w:r>
      <w:r w:rsidRPr="00D941C0">
        <w:t>that</w:t>
      </w:r>
      <w:r w:rsidR="006D7018">
        <w:t xml:space="preserve"> </w:t>
      </w:r>
      <w:r w:rsidRPr="00D941C0">
        <w:t>if</w:t>
      </w:r>
      <w:r w:rsidR="006D7018">
        <w:t xml:space="preserve"> </w:t>
      </w:r>
      <w:r w:rsidRPr="00D941C0">
        <w:t>the</w:t>
      </w:r>
      <w:r w:rsidR="006D7018">
        <w:t xml:space="preserve"> </w:t>
      </w:r>
      <w:r w:rsidRPr="00D941C0">
        <w:t>individual</w:t>
      </w:r>
      <w:r w:rsidR="006D7018">
        <w:t xml:space="preserve"> </w:t>
      </w:r>
      <w:r w:rsidRPr="00D941C0">
        <w:t>does</w:t>
      </w:r>
      <w:r w:rsidR="006D7018">
        <w:t xml:space="preserve"> </w:t>
      </w:r>
      <w:r w:rsidRPr="00D941C0">
        <w:t>not</w:t>
      </w:r>
      <w:r w:rsidR="006D7018">
        <w:t xml:space="preserve"> </w:t>
      </w:r>
      <w:r w:rsidRPr="00D941C0">
        <w:t>appear</w:t>
      </w:r>
      <w:r w:rsidR="006D7018">
        <w:t xml:space="preserve"> </w:t>
      </w:r>
      <w:r w:rsidRPr="00D941C0">
        <w:t>before</w:t>
      </w:r>
      <w:r w:rsidR="006D7018">
        <w:t xml:space="preserve"> </w:t>
      </w:r>
      <w:r w:rsidRPr="00D941C0">
        <w:t>the</w:t>
      </w:r>
      <w:r w:rsidR="006D7018">
        <w:t xml:space="preserve"> </w:t>
      </w:r>
      <w:r w:rsidRPr="00D941C0">
        <w:t>court</w:t>
      </w:r>
      <w:r w:rsidR="006D7018">
        <w:t xml:space="preserve"> </w:t>
      </w:r>
      <w:r w:rsidRPr="00D941C0">
        <w:t>on</w:t>
      </w:r>
      <w:r w:rsidR="006D7018">
        <w:t xml:space="preserve"> </w:t>
      </w:r>
      <w:r w:rsidRPr="00D941C0">
        <w:t>the</w:t>
      </w:r>
      <w:r w:rsidR="006D7018">
        <w:t xml:space="preserve"> </w:t>
      </w:r>
      <w:r w:rsidRPr="00D941C0">
        <w:t>designated</w:t>
      </w:r>
      <w:r w:rsidR="006D7018">
        <w:t xml:space="preserve"> </w:t>
      </w:r>
      <w:r w:rsidRPr="00D941C0">
        <w:t>date,</w:t>
      </w:r>
      <w:r w:rsidR="006D7018">
        <w:t xml:space="preserve"> </w:t>
      </w:r>
      <w:r w:rsidRPr="00D941C0">
        <w:t>and</w:t>
      </w:r>
      <w:r w:rsidR="006D7018">
        <w:t xml:space="preserve"> </w:t>
      </w:r>
      <w:r w:rsidRPr="00D941C0">
        <w:t>does</w:t>
      </w:r>
      <w:r w:rsidR="006D7018">
        <w:t xml:space="preserve"> </w:t>
      </w:r>
      <w:r w:rsidRPr="00D941C0">
        <w:t>not</w:t>
      </w:r>
      <w:r w:rsidR="006D7018">
        <w:t xml:space="preserve"> </w:t>
      </w:r>
      <w:r w:rsidRPr="00D941C0">
        <w:t>send</w:t>
      </w:r>
      <w:r w:rsidR="006D7018">
        <w:t xml:space="preserve"> </w:t>
      </w:r>
      <w:r w:rsidRPr="00D941C0">
        <w:t>a</w:t>
      </w:r>
      <w:r w:rsidR="006D7018">
        <w:t xml:space="preserve"> </w:t>
      </w:r>
      <w:r w:rsidRPr="00D941C0">
        <w:t>lawyer</w:t>
      </w:r>
      <w:r w:rsidR="006D7018">
        <w:t xml:space="preserve"> </w:t>
      </w:r>
      <w:r w:rsidRPr="00D941C0">
        <w:t>to</w:t>
      </w:r>
      <w:r w:rsidR="006D7018">
        <w:t xml:space="preserve"> </w:t>
      </w:r>
      <w:r w:rsidRPr="00D941C0">
        <w:t>represent</w:t>
      </w:r>
      <w:r w:rsidR="006D7018">
        <w:t xml:space="preserve"> </w:t>
      </w:r>
      <w:r w:rsidRPr="00D941C0">
        <w:t>him</w:t>
      </w:r>
      <w:r w:rsidR="006D7018">
        <w:t xml:space="preserve"> </w:t>
      </w:r>
      <w:r w:rsidRPr="00D941C0">
        <w:t>or</w:t>
      </w:r>
      <w:r w:rsidR="006D7018">
        <w:t xml:space="preserve"> </w:t>
      </w:r>
      <w:r w:rsidRPr="00D941C0">
        <w:t>her,</w:t>
      </w:r>
      <w:r w:rsidR="006D7018">
        <w:t xml:space="preserve"> </w:t>
      </w:r>
      <w:r w:rsidRPr="00D941C0">
        <w:t>the</w:t>
      </w:r>
      <w:r w:rsidR="006D7018">
        <w:t xml:space="preserve"> </w:t>
      </w:r>
      <w:r w:rsidRPr="00D941C0">
        <w:t>judgment</w:t>
      </w:r>
      <w:r w:rsidR="006D7018">
        <w:t xml:space="preserve"> </w:t>
      </w:r>
      <w:r w:rsidRPr="00D941C0">
        <w:t>can</w:t>
      </w:r>
      <w:r w:rsidR="006D7018">
        <w:t xml:space="preserve"> </w:t>
      </w:r>
      <w:r w:rsidRPr="00D941C0">
        <w:t>be</w:t>
      </w:r>
      <w:r w:rsidR="006D7018">
        <w:t xml:space="preserve"> </w:t>
      </w:r>
      <w:r w:rsidRPr="00D941C0">
        <w:t>issued</w:t>
      </w:r>
      <w:r w:rsidR="006D7018">
        <w:t xml:space="preserve"> </w:t>
      </w:r>
      <w:r w:rsidRPr="00D941C0">
        <w:t>in</w:t>
      </w:r>
      <w:r w:rsidR="006D7018">
        <w:t xml:space="preserve"> </w:t>
      </w:r>
      <w:r w:rsidRPr="00D941C0">
        <w:t>his</w:t>
      </w:r>
      <w:r w:rsidR="006D7018">
        <w:t xml:space="preserve"> </w:t>
      </w:r>
      <w:r w:rsidRPr="00D941C0">
        <w:t>or</w:t>
      </w:r>
      <w:r w:rsidR="006D7018">
        <w:t xml:space="preserve"> </w:t>
      </w:r>
      <w:r w:rsidRPr="00D941C0">
        <w:t>her</w:t>
      </w:r>
      <w:r w:rsidR="006D7018">
        <w:t xml:space="preserve"> </w:t>
      </w:r>
      <w:r w:rsidRPr="00D941C0">
        <w:t>absence</w:t>
      </w:r>
      <w:r w:rsidR="006D7018">
        <w:t xml:space="preserve"> </w:t>
      </w:r>
      <w:r w:rsidRPr="00D941C0">
        <w:t>after</w:t>
      </w:r>
      <w:r w:rsidR="006D7018">
        <w:t xml:space="preserve"> </w:t>
      </w:r>
      <w:r w:rsidRPr="00D941C0">
        <w:t>review</w:t>
      </w:r>
      <w:r w:rsidR="006D7018">
        <w:t xml:space="preserve"> </w:t>
      </w:r>
      <w:r w:rsidRPr="00D941C0">
        <w:t>of</w:t>
      </w:r>
      <w:r w:rsidR="006D7018">
        <w:t xml:space="preserve"> </w:t>
      </w:r>
      <w:r w:rsidRPr="00D941C0">
        <w:t>the</w:t>
      </w:r>
      <w:r w:rsidR="006D7018">
        <w:t xml:space="preserve"> </w:t>
      </w:r>
      <w:r w:rsidRPr="00D941C0">
        <w:t>case</w:t>
      </w:r>
      <w:r w:rsidR="006D7018">
        <w:t xml:space="preserve"> </w:t>
      </w:r>
      <w:r w:rsidRPr="00D941C0">
        <w:t>file.</w:t>
      </w:r>
    </w:p>
    <w:p w14:paraId="0B35D7E2" w14:textId="1C01DD95" w:rsidR="006D7018" w:rsidRDefault="00A86D07" w:rsidP="00A86D07">
      <w:pPr>
        <w:pStyle w:val="SingleTxtG"/>
      </w:pPr>
      <w:r w:rsidRPr="00D941C0">
        <w:t>68.</w:t>
      </w:r>
      <w:r w:rsidRPr="00D941C0">
        <w:tab/>
        <w:t>According</w:t>
      </w:r>
      <w:r w:rsidR="006D7018">
        <w:t xml:space="preserve"> </w:t>
      </w:r>
      <w:r w:rsidRPr="00D941C0">
        <w:t>to</w:t>
      </w:r>
      <w:r w:rsidR="006D7018">
        <w:t xml:space="preserve"> </w:t>
      </w:r>
      <w:r w:rsidRPr="00D941C0">
        <w:t>the</w:t>
      </w:r>
      <w:r w:rsidR="006D7018">
        <w:t xml:space="preserve"> </w:t>
      </w:r>
      <w:r w:rsidRPr="00D941C0">
        <w:t>Human</w:t>
      </w:r>
      <w:r w:rsidR="006D7018">
        <w:t xml:space="preserve"> </w:t>
      </w:r>
      <w:r w:rsidRPr="00D941C0">
        <w:t>Rights</w:t>
      </w:r>
      <w:r w:rsidR="006D7018">
        <w:t xml:space="preserve"> </w:t>
      </w:r>
      <w:r w:rsidRPr="00D941C0">
        <w:t>Committee,</w:t>
      </w:r>
      <w:r w:rsidR="006D7018">
        <w:t xml:space="preserve"> </w:t>
      </w:r>
      <w:r w:rsidRPr="00D941C0">
        <w:t>proceedings</w:t>
      </w:r>
      <w:r w:rsidR="006D7018">
        <w:t xml:space="preserve"> </w:t>
      </w:r>
      <w:r w:rsidRPr="00D941C0">
        <w:t>in</w:t>
      </w:r>
      <w:r w:rsidR="006D7018">
        <w:t xml:space="preserve"> </w:t>
      </w:r>
      <w:r w:rsidRPr="00D941C0">
        <w:t>the</w:t>
      </w:r>
      <w:r w:rsidR="006D7018">
        <w:t xml:space="preserve"> </w:t>
      </w:r>
      <w:r w:rsidRPr="00D941C0">
        <w:t>absence</w:t>
      </w:r>
      <w:r w:rsidR="006D7018">
        <w:t xml:space="preserve"> </w:t>
      </w:r>
      <w:r w:rsidRPr="00D941C0">
        <w:t>of</w:t>
      </w:r>
      <w:r w:rsidR="006D7018">
        <w:t xml:space="preserve"> </w:t>
      </w:r>
      <w:r w:rsidRPr="00D941C0">
        <w:t>the</w:t>
      </w:r>
      <w:r w:rsidR="006D7018">
        <w:t xml:space="preserve"> </w:t>
      </w:r>
      <w:r w:rsidRPr="00D941C0">
        <w:t>accused</w:t>
      </w:r>
      <w:r w:rsidR="006D7018">
        <w:t xml:space="preserve"> </w:t>
      </w:r>
      <w:r w:rsidRPr="00D941C0">
        <w:t>are</w:t>
      </w:r>
      <w:r w:rsidR="006D7018">
        <w:t xml:space="preserve"> </w:t>
      </w:r>
      <w:r w:rsidRPr="00D941C0">
        <w:t>only</w:t>
      </w:r>
      <w:r w:rsidR="006D7018">
        <w:t xml:space="preserve"> </w:t>
      </w:r>
      <w:r w:rsidRPr="00D941C0">
        <w:t>compatible</w:t>
      </w:r>
      <w:r w:rsidR="006D7018">
        <w:t xml:space="preserve"> </w:t>
      </w:r>
      <w:r w:rsidRPr="00D941C0">
        <w:t>with</w:t>
      </w:r>
      <w:r w:rsidR="006D7018">
        <w:t xml:space="preserve"> </w:t>
      </w:r>
      <w:r w:rsidRPr="00D941C0">
        <w:t>article</w:t>
      </w:r>
      <w:r w:rsidR="006D7018">
        <w:t xml:space="preserve"> </w:t>
      </w:r>
      <w:r w:rsidRPr="00D941C0">
        <w:t>14</w:t>
      </w:r>
      <w:r w:rsidR="006D7018">
        <w:t xml:space="preserve"> </w:t>
      </w:r>
      <w:r w:rsidRPr="00D941C0">
        <w:t>(3)</w:t>
      </w:r>
      <w:r w:rsidR="006D7018">
        <w:t xml:space="preserve"> </w:t>
      </w:r>
      <w:r w:rsidRPr="00D941C0">
        <w:t>(d)</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if</w:t>
      </w:r>
      <w:r w:rsidR="006D7018">
        <w:t xml:space="preserve"> </w:t>
      </w:r>
      <w:r w:rsidRPr="00D941C0">
        <w:t>the</w:t>
      </w:r>
      <w:r w:rsidR="006D7018">
        <w:t xml:space="preserve"> </w:t>
      </w:r>
      <w:r w:rsidRPr="00D941C0">
        <w:t>necessary</w:t>
      </w:r>
      <w:r w:rsidR="006D7018">
        <w:t xml:space="preserve"> </w:t>
      </w:r>
      <w:r w:rsidRPr="00D941C0">
        <w:t>steps</w:t>
      </w:r>
      <w:r w:rsidR="006D7018">
        <w:t xml:space="preserve"> </w:t>
      </w:r>
      <w:r w:rsidRPr="00D941C0">
        <w:t>are</w:t>
      </w:r>
      <w:r w:rsidR="006D7018">
        <w:t xml:space="preserve"> </w:t>
      </w:r>
      <w:r w:rsidRPr="00D941C0">
        <w:t>taken</w:t>
      </w:r>
      <w:r w:rsidR="006D7018">
        <w:t xml:space="preserve"> </w:t>
      </w:r>
      <w:r w:rsidRPr="00D941C0">
        <w:t>to</w:t>
      </w:r>
      <w:r w:rsidR="006D7018">
        <w:t xml:space="preserve"> </w:t>
      </w:r>
      <w:r w:rsidRPr="00D941C0">
        <w:t>summon</w:t>
      </w:r>
      <w:r w:rsidR="006D7018">
        <w:t xml:space="preserve"> </w:t>
      </w:r>
      <w:r w:rsidRPr="00D941C0">
        <w:t>accused</w:t>
      </w:r>
      <w:r w:rsidR="006D7018">
        <w:t xml:space="preserve"> </w:t>
      </w:r>
      <w:r w:rsidRPr="00D941C0">
        <w:t>persons</w:t>
      </w:r>
      <w:r w:rsidR="006D7018">
        <w:t xml:space="preserve"> </w:t>
      </w:r>
      <w:r w:rsidRPr="00D941C0">
        <w:t>in</w:t>
      </w:r>
      <w:r w:rsidR="006D7018">
        <w:t xml:space="preserve"> </w:t>
      </w:r>
      <w:r w:rsidRPr="00D941C0">
        <w:t>a</w:t>
      </w:r>
      <w:r w:rsidR="006D7018">
        <w:t xml:space="preserve"> </w:t>
      </w:r>
      <w:r w:rsidRPr="00D941C0">
        <w:t>timely</w:t>
      </w:r>
      <w:r w:rsidR="006D7018">
        <w:t xml:space="preserve"> </w:t>
      </w:r>
      <w:r w:rsidRPr="00D941C0">
        <w:t>manner</w:t>
      </w:r>
      <w:r w:rsidR="006D7018">
        <w:t xml:space="preserve"> </w:t>
      </w:r>
      <w:r w:rsidRPr="00D941C0">
        <w:t>and</w:t>
      </w:r>
      <w:r w:rsidR="006D7018">
        <w:t xml:space="preserve"> </w:t>
      </w:r>
      <w:r w:rsidRPr="00D941C0">
        <w:t>to</w:t>
      </w:r>
      <w:r w:rsidR="006D7018">
        <w:t xml:space="preserve"> </w:t>
      </w:r>
      <w:r w:rsidRPr="00D941C0">
        <w:t>inform</w:t>
      </w:r>
      <w:r w:rsidR="006D7018">
        <w:t xml:space="preserve"> </w:t>
      </w:r>
      <w:r w:rsidRPr="00D941C0">
        <w:t>them</w:t>
      </w:r>
      <w:r w:rsidR="006D7018">
        <w:t xml:space="preserve"> </w:t>
      </w:r>
      <w:r w:rsidRPr="00D941C0">
        <w:t>beforehand</w:t>
      </w:r>
      <w:r w:rsidR="006D7018">
        <w:t xml:space="preserve"> </w:t>
      </w:r>
      <w:r w:rsidRPr="00D941C0">
        <w:t>about</w:t>
      </w:r>
      <w:r w:rsidR="006D7018">
        <w:t xml:space="preserve"> </w:t>
      </w:r>
      <w:r w:rsidRPr="00D941C0">
        <w:t>the</w:t>
      </w:r>
      <w:r w:rsidR="006D7018">
        <w:t xml:space="preserve"> </w:t>
      </w:r>
      <w:r w:rsidRPr="00D941C0">
        <w:t>date</w:t>
      </w:r>
      <w:r w:rsidR="006D7018">
        <w:t xml:space="preserve"> </w:t>
      </w:r>
      <w:r w:rsidRPr="00D941C0">
        <w:t>and</w:t>
      </w:r>
      <w:r w:rsidR="006D7018">
        <w:t xml:space="preserve"> </w:t>
      </w:r>
      <w:r w:rsidRPr="00D941C0">
        <w:t>place</w:t>
      </w:r>
      <w:r w:rsidR="006D7018">
        <w:t xml:space="preserve"> </w:t>
      </w:r>
      <w:r w:rsidRPr="00D941C0">
        <w:t>of</w:t>
      </w:r>
      <w:r w:rsidR="006D7018">
        <w:t xml:space="preserve"> </w:t>
      </w:r>
      <w:r w:rsidRPr="00D941C0">
        <w:t>their</w:t>
      </w:r>
      <w:r w:rsidR="006D7018">
        <w:t xml:space="preserve"> </w:t>
      </w:r>
      <w:r w:rsidRPr="00D941C0">
        <w:t>trial</w:t>
      </w:r>
      <w:r w:rsidR="006D7018">
        <w:t xml:space="preserve"> </w:t>
      </w:r>
      <w:r w:rsidRPr="00D941C0">
        <w:t>and</w:t>
      </w:r>
      <w:r w:rsidR="006D7018">
        <w:t xml:space="preserve"> </w:t>
      </w:r>
      <w:r w:rsidRPr="00D941C0">
        <w:t>to</w:t>
      </w:r>
      <w:r w:rsidR="006D7018">
        <w:t xml:space="preserve"> </w:t>
      </w:r>
      <w:r w:rsidRPr="00D941C0">
        <w:t>request</w:t>
      </w:r>
      <w:r w:rsidR="006D7018">
        <w:t xml:space="preserve"> </w:t>
      </w:r>
      <w:r w:rsidRPr="00D941C0">
        <w:t>their</w:t>
      </w:r>
      <w:r w:rsidR="006D7018">
        <w:t xml:space="preserve"> </w:t>
      </w:r>
      <w:r w:rsidRPr="00D941C0">
        <w:t>attendance.</w:t>
      </w:r>
      <w:r w:rsidRPr="006D7018">
        <w:rPr>
          <w:rStyle w:val="FootnoteReference"/>
        </w:rPr>
        <w:footnoteReference w:id="22"/>
      </w:r>
      <w:r w:rsidR="006D7018">
        <w:t xml:space="preserve"> </w:t>
      </w:r>
      <w:r w:rsidRPr="00D941C0">
        <w:t>In</w:t>
      </w:r>
      <w:r w:rsidR="006D7018">
        <w:t xml:space="preserve"> </w:t>
      </w:r>
      <w:r w:rsidRPr="00D941C0">
        <w:t>the</w:t>
      </w:r>
      <w:r w:rsidR="006D7018">
        <w:t xml:space="preserve"> </w:t>
      </w:r>
      <w:r w:rsidRPr="00D941C0">
        <w:t>present</w:t>
      </w:r>
      <w:r w:rsidR="006D7018">
        <w:t xml:space="preserve"> </w:t>
      </w:r>
      <w:r w:rsidRPr="00D941C0">
        <w:t>case,</w:t>
      </w:r>
      <w:r w:rsidR="006D7018">
        <w:t xml:space="preserve"> </w:t>
      </w:r>
      <w:r w:rsidRPr="00D941C0">
        <w:t>information</w:t>
      </w:r>
      <w:r w:rsidR="006D7018">
        <w:t xml:space="preserve"> </w:t>
      </w:r>
      <w:r w:rsidRPr="00D941C0">
        <w:t>provided</w:t>
      </w:r>
      <w:r w:rsidR="006D7018">
        <w:t xml:space="preserve"> </w:t>
      </w:r>
      <w:r w:rsidRPr="00D941C0">
        <w:t>by</w:t>
      </w:r>
      <w:r w:rsidR="006D7018">
        <w:t xml:space="preserve"> </w:t>
      </w:r>
      <w:r w:rsidRPr="00D941C0">
        <w:t>the</w:t>
      </w:r>
      <w:r w:rsidR="006D7018">
        <w:t xml:space="preserve"> </w:t>
      </w:r>
      <w:r w:rsidRPr="00D941C0">
        <w:t>source</w:t>
      </w:r>
      <w:r w:rsidR="006D7018">
        <w:t xml:space="preserve"> </w:t>
      </w:r>
      <w:r w:rsidRPr="00D941C0">
        <w:t>suggests</w:t>
      </w:r>
      <w:r w:rsidR="006D7018">
        <w:t xml:space="preserve"> </w:t>
      </w:r>
      <w:r w:rsidRPr="00D941C0">
        <w:t>that</w:t>
      </w:r>
      <w:r w:rsidR="006D7018">
        <w:t xml:space="preserve"> </w:t>
      </w:r>
      <w:r w:rsidRPr="00D941C0">
        <w:t>the</w:t>
      </w:r>
      <w:r w:rsidR="006D7018">
        <w:t xml:space="preserve"> </w:t>
      </w:r>
      <w:r w:rsidRPr="00D941C0">
        <w:t>authorities</w:t>
      </w:r>
      <w:r w:rsidR="006D7018">
        <w:t xml:space="preserve"> </w:t>
      </w:r>
      <w:r w:rsidRPr="00D941C0">
        <w:t>attempted</w:t>
      </w:r>
      <w:r w:rsidR="006D7018">
        <w:t xml:space="preserve"> </w:t>
      </w:r>
      <w:r w:rsidRPr="00D941C0">
        <w:t>to</w:t>
      </w:r>
      <w:r w:rsidR="006D7018">
        <w:t xml:space="preserve"> </w:t>
      </w:r>
      <w:r w:rsidRPr="00D941C0">
        <w:t>advise</w:t>
      </w:r>
      <w:r w:rsidR="006D7018">
        <w:t xml:space="preserve"> </w:t>
      </w:r>
      <w:r w:rsidRPr="00D941C0">
        <w:t>Mr.</w:t>
      </w:r>
      <w:r w:rsidR="006D7018">
        <w:t xml:space="preserve"> </w:t>
      </w:r>
      <w:r w:rsidRPr="00D941C0">
        <w:t>Hasan</w:t>
      </w:r>
      <w:r w:rsidR="006D7018">
        <w:t xml:space="preserve"> </w:t>
      </w:r>
      <w:r w:rsidRPr="00D941C0">
        <w:t>of</w:t>
      </w:r>
      <w:r w:rsidR="006D7018">
        <w:t xml:space="preserve"> </w:t>
      </w:r>
      <w:r w:rsidRPr="00D941C0">
        <w:t>the</w:t>
      </w:r>
      <w:r w:rsidR="006D7018">
        <w:t xml:space="preserve"> </w:t>
      </w:r>
      <w:r w:rsidRPr="00D941C0">
        <w:t>dates</w:t>
      </w:r>
      <w:r w:rsidR="006D7018">
        <w:t xml:space="preserve"> </w:t>
      </w:r>
      <w:r w:rsidRPr="00D941C0">
        <w:t>on</w:t>
      </w:r>
      <w:r w:rsidR="006D7018">
        <w:t xml:space="preserve"> </w:t>
      </w:r>
      <w:r w:rsidRPr="00D941C0">
        <w:t>which</w:t>
      </w:r>
      <w:r w:rsidR="006D7018">
        <w:t xml:space="preserve"> </w:t>
      </w:r>
      <w:r w:rsidRPr="00D941C0">
        <w:t>he</w:t>
      </w:r>
      <w:r w:rsidR="006D7018">
        <w:t xml:space="preserve"> </w:t>
      </w:r>
      <w:r w:rsidRPr="00D941C0">
        <w:t>was</w:t>
      </w:r>
      <w:r w:rsidR="006D7018">
        <w:t xml:space="preserve"> </w:t>
      </w:r>
      <w:r w:rsidRPr="00D941C0">
        <w:t>expected</w:t>
      </w:r>
      <w:r w:rsidR="006D7018">
        <w:t xml:space="preserve"> </w:t>
      </w:r>
      <w:r w:rsidRPr="00D941C0">
        <w:t>to</w:t>
      </w:r>
      <w:r w:rsidR="006D7018">
        <w:t xml:space="preserve"> </w:t>
      </w:r>
      <w:r w:rsidRPr="00D941C0">
        <w:t>be</w:t>
      </w:r>
      <w:r w:rsidR="006D7018">
        <w:t xml:space="preserve"> </w:t>
      </w:r>
      <w:r w:rsidRPr="00D941C0">
        <w:t>present</w:t>
      </w:r>
      <w:r w:rsidR="006D7018">
        <w:t xml:space="preserve"> </w:t>
      </w:r>
      <w:r w:rsidRPr="00D941C0">
        <w:t>in</w:t>
      </w:r>
      <w:r w:rsidR="006D7018">
        <w:t xml:space="preserve"> </w:t>
      </w:r>
      <w:r w:rsidRPr="00D941C0">
        <w:t>court</w:t>
      </w:r>
      <w:r w:rsidR="006D7018">
        <w:t xml:space="preserve"> </w:t>
      </w:r>
      <w:r w:rsidRPr="00D941C0">
        <w:t>in</w:t>
      </w:r>
      <w:r w:rsidR="006D7018">
        <w:t xml:space="preserve"> </w:t>
      </w:r>
      <w:r w:rsidRPr="00D941C0">
        <w:t>some</w:t>
      </w:r>
      <w:r w:rsidR="006D7018">
        <w:t xml:space="preserve"> </w:t>
      </w:r>
      <w:r w:rsidRPr="00D941C0">
        <w:t>cases,</w:t>
      </w:r>
      <w:r w:rsidR="006D7018">
        <w:t xml:space="preserve"> </w:t>
      </w:r>
      <w:r w:rsidRPr="00D941C0">
        <w:t>including</w:t>
      </w:r>
      <w:r w:rsidR="006D7018">
        <w:t xml:space="preserve"> </w:t>
      </w:r>
      <w:r w:rsidRPr="00D941C0">
        <w:t>those</w:t>
      </w:r>
      <w:r w:rsidR="006D7018">
        <w:t xml:space="preserve"> </w:t>
      </w:r>
      <w:r w:rsidRPr="00D941C0">
        <w:t>which</w:t>
      </w:r>
      <w:r w:rsidR="006D7018">
        <w:t xml:space="preserve"> </w:t>
      </w:r>
      <w:r w:rsidRPr="00D941C0">
        <w:t>the</w:t>
      </w:r>
      <w:r w:rsidR="006D7018">
        <w:t xml:space="preserve"> </w:t>
      </w:r>
      <w:r w:rsidRPr="00D941C0">
        <w:t>source</w:t>
      </w:r>
      <w:r w:rsidR="006D7018">
        <w:t xml:space="preserve"> </w:t>
      </w:r>
      <w:r w:rsidRPr="00D941C0">
        <w:t>claimed</w:t>
      </w:r>
      <w:r w:rsidR="006D7018">
        <w:t xml:space="preserve"> </w:t>
      </w:r>
      <w:r w:rsidRPr="00D941C0">
        <w:t>were</w:t>
      </w:r>
      <w:r w:rsidR="006D7018">
        <w:t xml:space="preserve"> </w:t>
      </w:r>
      <w:r w:rsidRPr="00D941C0">
        <w:t>heard</w:t>
      </w:r>
      <w:r w:rsidR="006D7018">
        <w:t xml:space="preserve"> </w:t>
      </w:r>
      <w:r w:rsidRPr="00D941C0">
        <w:t>in</w:t>
      </w:r>
      <w:r w:rsidR="006D7018">
        <w:t xml:space="preserve"> </w:t>
      </w:r>
      <w:r w:rsidRPr="00D941C0">
        <w:t>absentia.</w:t>
      </w:r>
      <w:r w:rsidR="006D7018">
        <w:t xml:space="preserve"> </w:t>
      </w:r>
      <w:r w:rsidRPr="00D941C0">
        <w:t>The</w:t>
      </w:r>
      <w:r w:rsidR="006D7018">
        <w:t xml:space="preserve"> </w:t>
      </w:r>
      <w:r w:rsidRPr="00D941C0">
        <w:t>source</w:t>
      </w:r>
      <w:r w:rsidR="006D7018">
        <w:t xml:space="preserve"> </w:t>
      </w:r>
      <w:r w:rsidRPr="00D941C0">
        <w:t>also</w:t>
      </w:r>
      <w:r w:rsidR="006D7018">
        <w:t xml:space="preserve"> </w:t>
      </w:r>
      <w:r w:rsidRPr="00D941C0">
        <w:t>refers</w:t>
      </w:r>
      <w:r w:rsidR="006D7018">
        <w:t xml:space="preserve"> </w:t>
      </w:r>
      <w:r w:rsidRPr="00D941C0">
        <w:t>to</w:t>
      </w:r>
      <w:r w:rsidR="006D7018">
        <w:t xml:space="preserve"> </w:t>
      </w:r>
      <w:r w:rsidRPr="00D941C0">
        <w:t>a</w:t>
      </w:r>
      <w:r w:rsidR="006D7018">
        <w:t xml:space="preserve"> </w:t>
      </w:r>
      <w:r w:rsidRPr="00D941C0">
        <w:t>case</w:t>
      </w:r>
      <w:r w:rsidR="006D7018">
        <w:t xml:space="preserve"> </w:t>
      </w:r>
      <w:r w:rsidRPr="00D941C0">
        <w:t>in</w:t>
      </w:r>
      <w:r w:rsidR="006D7018">
        <w:t xml:space="preserve"> </w:t>
      </w:r>
      <w:r w:rsidRPr="00D941C0">
        <w:t>which</w:t>
      </w:r>
      <w:r w:rsidR="006D7018">
        <w:t xml:space="preserve"> </w:t>
      </w:r>
      <w:r w:rsidRPr="00D941C0">
        <w:t>it</w:t>
      </w:r>
      <w:r w:rsidR="006D7018">
        <w:t xml:space="preserve"> </w:t>
      </w:r>
      <w:r w:rsidRPr="00D941C0">
        <w:t>states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summoned,</w:t>
      </w:r>
      <w:r w:rsidR="006D7018">
        <w:t xml:space="preserve"> </w:t>
      </w:r>
      <w:r w:rsidRPr="00D941C0">
        <w:t>but</w:t>
      </w:r>
      <w:r w:rsidR="006D7018">
        <w:t xml:space="preserve"> </w:t>
      </w:r>
      <w:r w:rsidRPr="00D941C0">
        <w:t>it</w:t>
      </w:r>
      <w:r w:rsidR="006D7018">
        <w:t xml:space="preserve"> </w:t>
      </w:r>
      <w:r w:rsidRPr="00D941C0">
        <w:t>does</w:t>
      </w:r>
      <w:r w:rsidR="006D7018">
        <w:t xml:space="preserve"> </w:t>
      </w:r>
      <w:r w:rsidRPr="00D941C0">
        <w:t>not</w:t>
      </w:r>
      <w:r w:rsidR="006D7018">
        <w:t xml:space="preserve"> </w:t>
      </w:r>
      <w:r w:rsidRPr="00D941C0">
        <w:t>appear</w:t>
      </w:r>
      <w:r w:rsidR="006D7018">
        <w:t xml:space="preserve"> </w:t>
      </w:r>
      <w:r w:rsidRPr="00D941C0">
        <w:t>to</w:t>
      </w:r>
      <w:r w:rsidR="006D7018">
        <w:t xml:space="preserve"> </w:t>
      </w:r>
      <w:r w:rsidRPr="00D941C0">
        <w:t>have</w:t>
      </w:r>
      <w:r w:rsidR="006D7018">
        <w:t xml:space="preserve"> </w:t>
      </w:r>
      <w:r w:rsidRPr="00D941C0">
        <w:t>provided</w:t>
      </w:r>
      <w:r w:rsidR="006D7018">
        <w:t xml:space="preserve"> </w:t>
      </w:r>
      <w:r w:rsidRPr="00D941C0">
        <w:t>a</w:t>
      </w:r>
      <w:r w:rsidR="006D7018">
        <w:t xml:space="preserve"> </w:t>
      </w:r>
      <w:r w:rsidRPr="00D941C0">
        <w:t>copy</w:t>
      </w:r>
      <w:r w:rsidR="006D7018">
        <w:t xml:space="preserve"> </w:t>
      </w:r>
      <w:r w:rsidRPr="00D941C0">
        <w:t>of</w:t>
      </w:r>
      <w:r w:rsidR="006D7018">
        <w:t xml:space="preserve"> </w:t>
      </w:r>
      <w:r w:rsidRPr="00D941C0">
        <w:t>the</w:t>
      </w:r>
      <w:r w:rsidR="006D7018">
        <w:t xml:space="preserve"> </w:t>
      </w:r>
      <w:r w:rsidRPr="00D941C0">
        <w:t>summons.</w:t>
      </w:r>
      <w:r w:rsidR="006D7018">
        <w:t xml:space="preserve"> </w:t>
      </w:r>
      <w:r w:rsidRPr="00D941C0">
        <w:t>In</w:t>
      </w:r>
      <w:r w:rsidR="006D7018">
        <w:t xml:space="preserve"> </w:t>
      </w:r>
      <w:r w:rsidRPr="00D941C0">
        <w:t>these</w:t>
      </w:r>
      <w:r w:rsidR="006D7018">
        <w:t xml:space="preserve"> </w:t>
      </w:r>
      <w:r w:rsidRPr="00D941C0">
        <w:t>circumstances,</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that</w:t>
      </w:r>
      <w:r w:rsidR="006D7018">
        <w:t xml:space="preserve"> </w:t>
      </w:r>
      <w:r w:rsidRPr="00D941C0">
        <w:t>the</w:t>
      </w:r>
      <w:r w:rsidR="006D7018">
        <w:t xml:space="preserve"> </w:t>
      </w:r>
      <w:r w:rsidRPr="00D941C0">
        <w:t>source</w:t>
      </w:r>
      <w:r w:rsidR="006D7018">
        <w:t xml:space="preserve"> </w:t>
      </w:r>
      <w:r w:rsidRPr="00D941C0">
        <w:t>has</w:t>
      </w:r>
      <w:r w:rsidR="006D7018">
        <w:t xml:space="preserve"> </w:t>
      </w:r>
      <w:r w:rsidRPr="00D941C0">
        <w:t>not</w:t>
      </w:r>
      <w:r w:rsidR="006D7018">
        <w:t xml:space="preserve"> </w:t>
      </w:r>
      <w:r w:rsidRPr="00D941C0">
        <w:t>established</w:t>
      </w:r>
      <w:r w:rsidR="006D7018">
        <w:t xml:space="preserve"> </w:t>
      </w:r>
      <w:r w:rsidRPr="00D941C0">
        <w:t>a</w:t>
      </w:r>
      <w:r w:rsidR="006D7018">
        <w:t xml:space="preserve"> </w:t>
      </w:r>
      <w:r w:rsidRPr="00D941C0">
        <w:t>credible</w:t>
      </w:r>
      <w:r w:rsidR="006D7018">
        <w:t xml:space="preserve"> </w:t>
      </w:r>
      <w:r w:rsidRPr="00D941C0">
        <w:t>prima</w:t>
      </w:r>
      <w:r w:rsidR="006D7018">
        <w:t xml:space="preserve"> </w:t>
      </w:r>
      <w:r w:rsidRPr="00D941C0">
        <w:t>facie</w:t>
      </w:r>
      <w:r w:rsidR="006D7018">
        <w:t xml:space="preserve"> </w:t>
      </w:r>
      <w:r w:rsidRPr="00D941C0">
        <w:t>case</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tried</w:t>
      </w:r>
      <w:r w:rsidR="006D7018">
        <w:t xml:space="preserve"> </w:t>
      </w:r>
      <w:r w:rsidRPr="00D941C0">
        <w:t>in</w:t>
      </w:r>
      <w:r w:rsidR="006D7018">
        <w:t xml:space="preserve"> </w:t>
      </w:r>
      <w:r w:rsidRPr="00D941C0">
        <w:t>absentia,</w:t>
      </w:r>
      <w:r w:rsidR="006D7018">
        <w:t xml:space="preserve"> </w:t>
      </w:r>
      <w:r w:rsidRPr="00D941C0">
        <w:t>and</w:t>
      </w:r>
      <w:r w:rsidR="006D7018">
        <w:t xml:space="preserve"> </w:t>
      </w:r>
      <w:r w:rsidRPr="00D941C0">
        <w:t>is</w:t>
      </w:r>
      <w:r w:rsidR="006D7018">
        <w:t xml:space="preserve"> </w:t>
      </w:r>
      <w:r w:rsidRPr="00D941C0">
        <w:t>unable</w:t>
      </w:r>
      <w:r w:rsidR="006D7018">
        <w:t xml:space="preserve"> </w:t>
      </w:r>
      <w:r w:rsidRPr="00D941C0">
        <w:t>to</w:t>
      </w:r>
      <w:r w:rsidR="006D7018">
        <w:t xml:space="preserve"> </w:t>
      </w:r>
      <w:r w:rsidRPr="00D941C0">
        <w:t>find</w:t>
      </w:r>
      <w:r w:rsidR="006D7018">
        <w:t xml:space="preserve"> </w:t>
      </w:r>
      <w:r w:rsidRPr="00D941C0">
        <w:t>a</w:t>
      </w:r>
      <w:r w:rsidR="006D7018">
        <w:t xml:space="preserve"> </w:t>
      </w:r>
      <w:r w:rsidRPr="00D941C0">
        <w:t>violation</w:t>
      </w:r>
      <w:r w:rsidR="006D7018">
        <w:t xml:space="preserve"> </w:t>
      </w:r>
      <w:r w:rsidRPr="00D941C0">
        <w:t>of</w:t>
      </w:r>
      <w:r w:rsidR="006D7018">
        <w:t xml:space="preserve"> </w:t>
      </w:r>
      <w:r w:rsidRPr="00D941C0">
        <w:t>article</w:t>
      </w:r>
      <w:r w:rsidR="006D7018">
        <w:t xml:space="preserve"> </w:t>
      </w:r>
      <w:r w:rsidRPr="00D941C0">
        <w:t>14</w:t>
      </w:r>
      <w:r w:rsidR="006D7018">
        <w:t xml:space="preserve"> </w:t>
      </w:r>
      <w:r w:rsidRPr="00D941C0">
        <w:t>(3)</w:t>
      </w:r>
      <w:r w:rsidR="006D7018">
        <w:t xml:space="preserve"> </w:t>
      </w:r>
      <w:r w:rsidRPr="00D941C0">
        <w:t>(d)</w:t>
      </w:r>
      <w:r w:rsidR="006D7018">
        <w:t xml:space="preserve"> </w:t>
      </w:r>
      <w:r w:rsidRPr="00D941C0">
        <w:t>of</w:t>
      </w:r>
      <w:r w:rsidR="006D7018">
        <w:t xml:space="preserve"> </w:t>
      </w:r>
      <w:r w:rsidRPr="00D941C0">
        <w:t>the</w:t>
      </w:r>
      <w:r w:rsidR="006D7018">
        <w:t xml:space="preserve"> </w:t>
      </w:r>
      <w:r w:rsidRPr="00D941C0">
        <w:t>Covenant.</w:t>
      </w:r>
    </w:p>
    <w:p w14:paraId="071B3FBA" w14:textId="7218378B" w:rsidR="00A86D07" w:rsidRPr="00D941C0" w:rsidRDefault="00A86D07" w:rsidP="00A86D07">
      <w:pPr>
        <w:pStyle w:val="SingleTxtG"/>
      </w:pPr>
      <w:r w:rsidRPr="00D941C0">
        <w:t>69.</w:t>
      </w:r>
      <w:r w:rsidRPr="00D941C0">
        <w:tab/>
        <w:t>Furthermore,</w:t>
      </w:r>
      <w:r w:rsidR="006D7018">
        <w:t xml:space="preserve"> </w:t>
      </w:r>
      <w:r w:rsidRPr="00D941C0">
        <w:t>the</w:t>
      </w:r>
      <w:r w:rsidR="006D7018">
        <w:t xml:space="preserve"> </w:t>
      </w:r>
      <w:r w:rsidRPr="00D941C0">
        <w:t>source</w:t>
      </w:r>
      <w:r w:rsidR="006D7018">
        <w:t xml:space="preserve"> </w:t>
      </w:r>
      <w:r w:rsidRPr="00D941C0">
        <w:t>submits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not</w:t>
      </w:r>
      <w:r w:rsidR="006D7018">
        <w:t xml:space="preserve"> </w:t>
      </w:r>
      <w:r w:rsidRPr="00D941C0">
        <w:t>permitted</w:t>
      </w:r>
      <w:r w:rsidR="006D7018">
        <w:t xml:space="preserve"> </w:t>
      </w:r>
      <w:r w:rsidRPr="00D941C0">
        <w:t>to</w:t>
      </w:r>
      <w:r w:rsidR="006D7018">
        <w:t xml:space="preserve"> </w:t>
      </w:r>
      <w:r w:rsidRPr="00D941C0">
        <w:t>present</w:t>
      </w:r>
      <w:r w:rsidR="006D7018">
        <w:t xml:space="preserve"> </w:t>
      </w:r>
      <w:r w:rsidRPr="00D941C0">
        <w:t>exculpatory</w:t>
      </w:r>
      <w:r w:rsidR="006D7018">
        <w:t xml:space="preserve"> </w:t>
      </w:r>
      <w:r w:rsidRPr="00D941C0">
        <w:t>evidence,</w:t>
      </w:r>
      <w:r w:rsidR="006D7018">
        <w:t xml:space="preserve"> </w:t>
      </w:r>
      <w:r w:rsidRPr="00D941C0">
        <w:t>contrary</w:t>
      </w:r>
      <w:r w:rsidR="006D7018">
        <w:t xml:space="preserve"> </w:t>
      </w:r>
      <w:r w:rsidRPr="00D941C0">
        <w:t>to</w:t>
      </w:r>
      <w:r w:rsidR="006D7018">
        <w:t xml:space="preserve"> </w:t>
      </w:r>
      <w:r w:rsidRPr="00D941C0">
        <w:t>article</w:t>
      </w:r>
      <w:r w:rsidR="006D7018">
        <w:t xml:space="preserve"> </w:t>
      </w:r>
      <w:r w:rsidRPr="00D941C0">
        <w:t>14</w:t>
      </w:r>
      <w:r w:rsidR="006D7018">
        <w:t xml:space="preserve"> </w:t>
      </w:r>
      <w:r w:rsidRPr="00D941C0">
        <w:t>(3)</w:t>
      </w:r>
      <w:r w:rsidR="006D7018">
        <w:t xml:space="preserve"> </w:t>
      </w:r>
      <w:r w:rsidRPr="00D941C0">
        <w:t>(e)</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and</w:t>
      </w:r>
      <w:r w:rsidR="006D7018">
        <w:t xml:space="preserve"> </w:t>
      </w:r>
      <w:r w:rsidRPr="00D941C0">
        <w:t>article</w:t>
      </w:r>
      <w:r w:rsidR="006D7018">
        <w:t xml:space="preserve"> </w:t>
      </w:r>
      <w:r w:rsidRPr="00D941C0">
        <w:t>40</w:t>
      </w:r>
      <w:r w:rsidR="006D7018">
        <w:t xml:space="preserve"> </w:t>
      </w:r>
      <w:r w:rsidRPr="00D941C0">
        <w:t>(2)</w:t>
      </w:r>
      <w:r w:rsidR="006D7018">
        <w:t xml:space="preserve"> </w:t>
      </w:r>
      <w:r w:rsidRPr="00D941C0">
        <w:t>(b)</w:t>
      </w:r>
      <w:r w:rsidR="006D7018">
        <w:t xml:space="preserve"> </w:t>
      </w:r>
      <w:r w:rsidRPr="00D941C0">
        <w:t>(iv)</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However,</w:t>
      </w:r>
      <w:r w:rsidR="006D7018">
        <w:t xml:space="preserve"> </w:t>
      </w:r>
      <w:r w:rsidRPr="00D941C0">
        <w:t>the</w:t>
      </w:r>
      <w:r w:rsidR="006D7018">
        <w:t xml:space="preserve"> </w:t>
      </w:r>
      <w:r w:rsidRPr="00D941C0">
        <w:t>source</w:t>
      </w:r>
      <w:r w:rsidR="006D7018">
        <w:t xml:space="preserve"> </w:t>
      </w:r>
      <w:r w:rsidRPr="00D941C0">
        <w:t>did</w:t>
      </w:r>
      <w:r w:rsidR="006D7018">
        <w:t xml:space="preserve"> </w:t>
      </w:r>
      <w:r w:rsidRPr="00D941C0">
        <w:t>not</w:t>
      </w:r>
      <w:r w:rsidR="006D7018">
        <w:t xml:space="preserve"> </w:t>
      </w:r>
      <w:r w:rsidRPr="00D941C0">
        <w:t>provide</w:t>
      </w:r>
      <w:r w:rsidR="006D7018">
        <w:t xml:space="preserve"> </w:t>
      </w:r>
      <w:r w:rsidRPr="00D941C0">
        <w:t>any</w:t>
      </w:r>
      <w:r w:rsidR="006D7018">
        <w:t xml:space="preserve"> </w:t>
      </w:r>
      <w:r w:rsidRPr="00D941C0">
        <w:t>further</w:t>
      </w:r>
      <w:r w:rsidR="006D7018">
        <w:t xml:space="preserve"> </w:t>
      </w:r>
      <w:r w:rsidRPr="00D941C0">
        <w:t>information</w:t>
      </w:r>
      <w:r w:rsidR="006D7018">
        <w:t xml:space="preserve"> </w:t>
      </w:r>
      <w:r w:rsidRPr="00D941C0">
        <w:t>or</w:t>
      </w:r>
      <w:r w:rsidR="006D7018">
        <w:t xml:space="preserve"> </w:t>
      </w:r>
      <w:r w:rsidRPr="00D941C0">
        <w:t>explanation</w:t>
      </w:r>
      <w:r w:rsidR="006D7018">
        <w:t xml:space="preserve"> </w:t>
      </w:r>
      <w:r w:rsidRPr="00D941C0">
        <w:t>of</w:t>
      </w:r>
      <w:r w:rsidR="006D7018">
        <w:t xml:space="preserve"> </w:t>
      </w:r>
      <w:r w:rsidRPr="00D941C0">
        <w:t>the</w:t>
      </w:r>
      <w:r w:rsidR="006D7018">
        <w:t xml:space="preserve"> </w:t>
      </w:r>
      <w:r w:rsidRPr="00D941C0">
        <w:t>nature</w:t>
      </w:r>
      <w:r w:rsidR="006D7018">
        <w:t xml:space="preserve"> </w:t>
      </w:r>
      <w:r w:rsidRPr="00D941C0">
        <w:t>of</w:t>
      </w:r>
      <w:r w:rsidR="006D7018">
        <w:t xml:space="preserve"> </w:t>
      </w:r>
      <w:r w:rsidRPr="00D941C0">
        <w:t>this</w:t>
      </w:r>
      <w:r w:rsidR="006D7018">
        <w:t xml:space="preserve"> </w:t>
      </w:r>
      <w:r w:rsidRPr="00D941C0">
        <w:t>exculpatory</w:t>
      </w:r>
      <w:r w:rsidR="006D7018">
        <w:t xml:space="preserve"> </w:t>
      </w:r>
      <w:r w:rsidRPr="00D941C0">
        <w:t>evidence</w:t>
      </w:r>
      <w:r w:rsidR="006D7018">
        <w:t xml:space="preserve"> </w:t>
      </w:r>
      <w:r w:rsidRPr="00D941C0">
        <w:t>and</w:t>
      </w:r>
      <w:r w:rsidR="006D7018">
        <w:t xml:space="preserve"> </w:t>
      </w:r>
      <w:r w:rsidRPr="00D941C0">
        <w:t>the</w:t>
      </w:r>
      <w:r w:rsidR="006D7018">
        <w:t xml:space="preserve"> </w:t>
      </w:r>
      <w:r w:rsidRPr="00D941C0">
        <w:t>impact</w:t>
      </w:r>
      <w:r w:rsidR="006D7018">
        <w:t xml:space="preserve"> </w:t>
      </w:r>
      <w:r w:rsidRPr="00D941C0">
        <w:t>of</w:t>
      </w:r>
      <w:r w:rsidR="006D7018">
        <w:t xml:space="preserve"> </w:t>
      </w:r>
      <w:r w:rsidRPr="00D941C0">
        <w:t>the</w:t>
      </w:r>
      <w:r w:rsidR="006D7018">
        <w:t xml:space="preserve"> </w:t>
      </w:r>
      <w:r w:rsidRPr="00D941C0">
        <w:t>alleged</w:t>
      </w:r>
      <w:r w:rsidR="006D7018">
        <w:t xml:space="preserve"> </w:t>
      </w:r>
      <w:r w:rsidRPr="00D941C0">
        <w:t>failure</w:t>
      </w:r>
      <w:r w:rsidR="006D7018">
        <w:t xml:space="preserve"> </w:t>
      </w:r>
      <w:r w:rsidRPr="00D941C0">
        <w:t>to</w:t>
      </w:r>
      <w:r w:rsidR="006D7018">
        <w:t xml:space="preserve"> </w:t>
      </w:r>
      <w:r w:rsidRPr="00D941C0">
        <w:t>allow</w:t>
      </w:r>
      <w:r w:rsidR="006D7018">
        <w:t xml:space="preserve"> </w:t>
      </w:r>
      <w:r w:rsidRPr="00D941C0">
        <w:t>its</w:t>
      </w:r>
      <w:r w:rsidR="006D7018">
        <w:t xml:space="preserve"> </w:t>
      </w:r>
      <w:r w:rsidRPr="00D941C0">
        <w:t>presentation</w:t>
      </w:r>
      <w:r w:rsidR="006D7018">
        <w:t xml:space="preserve"> </w:t>
      </w:r>
      <w:r w:rsidRPr="00D941C0">
        <w:t>during</w:t>
      </w:r>
      <w:r w:rsidR="006D7018">
        <w:t xml:space="preserve"> </w:t>
      </w:r>
      <w:r w:rsidRPr="00D941C0">
        <w:t>the</w:t>
      </w:r>
      <w:r w:rsidR="006D7018">
        <w:t xml:space="preserve"> </w:t>
      </w:r>
      <w:r w:rsidRPr="00D941C0">
        <w:t>proceedings.</w:t>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is</w:t>
      </w:r>
      <w:r w:rsidR="006D7018">
        <w:t xml:space="preserve"> </w:t>
      </w:r>
      <w:r w:rsidRPr="00D941C0">
        <w:t>unable</w:t>
      </w:r>
      <w:r w:rsidR="006D7018">
        <w:t xml:space="preserve"> </w:t>
      </w:r>
      <w:r w:rsidRPr="00D941C0">
        <w:t>to</w:t>
      </w:r>
      <w:r w:rsidR="006D7018">
        <w:t xml:space="preserve"> </w:t>
      </w:r>
      <w:r w:rsidRPr="00D941C0">
        <w:t>determine</w:t>
      </w:r>
      <w:r w:rsidR="006D7018">
        <w:t xml:space="preserve"> </w:t>
      </w:r>
      <w:r w:rsidRPr="00D941C0">
        <w:t>whether</w:t>
      </w:r>
      <w:r w:rsidR="006D7018">
        <w:t xml:space="preserve"> </w:t>
      </w:r>
      <w:r w:rsidRPr="00D941C0">
        <w:t>there</w:t>
      </w:r>
      <w:r w:rsidR="006D7018">
        <w:t xml:space="preserve"> </w:t>
      </w:r>
      <w:r w:rsidRPr="00D941C0">
        <w:t>was</w:t>
      </w:r>
      <w:r w:rsidR="006D7018">
        <w:t xml:space="preserve"> </w:t>
      </w:r>
      <w:r w:rsidRPr="00D941C0">
        <w:t>a</w:t>
      </w:r>
      <w:r w:rsidR="006D7018">
        <w:t xml:space="preserve"> </w:t>
      </w:r>
      <w:r w:rsidRPr="00D941C0">
        <w:t>violation</w:t>
      </w:r>
      <w:r w:rsidR="006D7018">
        <w:t xml:space="preserve"> </w:t>
      </w:r>
      <w:r w:rsidRPr="00D941C0">
        <w:t>of</w:t>
      </w:r>
      <w:r w:rsidR="006D7018">
        <w:t xml:space="preserve"> </w:t>
      </w:r>
      <w:r w:rsidRPr="00D941C0">
        <w:t>Mr.</w:t>
      </w:r>
      <w:r w:rsidR="006D7018">
        <w:t xml:space="preserve"> </w:t>
      </w:r>
      <w:r w:rsidRPr="00D941C0">
        <w:t>Hasan</w:t>
      </w:r>
      <w:r w:rsidR="006D7018">
        <w:t>’</w:t>
      </w:r>
      <w:r w:rsidRPr="00D941C0">
        <w:t>s</w:t>
      </w:r>
      <w:r w:rsidR="006D7018">
        <w:t xml:space="preserve"> </w:t>
      </w:r>
      <w:r w:rsidRPr="00D941C0">
        <w:t>rights</w:t>
      </w:r>
      <w:r w:rsidR="006D7018">
        <w:t xml:space="preserve"> </w:t>
      </w:r>
      <w:r w:rsidRPr="00D941C0">
        <w:t>owing</w:t>
      </w:r>
      <w:r w:rsidR="006D7018">
        <w:t xml:space="preserve"> </w:t>
      </w:r>
      <w:r w:rsidRPr="00D941C0">
        <w:t>to</w:t>
      </w:r>
      <w:r w:rsidR="006D7018">
        <w:t xml:space="preserve"> </w:t>
      </w:r>
      <w:r w:rsidRPr="00D941C0">
        <w:t>the</w:t>
      </w:r>
      <w:r w:rsidR="006D7018">
        <w:t xml:space="preserve"> </w:t>
      </w:r>
      <w:r w:rsidRPr="00D941C0">
        <w:t>failure</w:t>
      </w:r>
      <w:r w:rsidR="006D7018">
        <w:t xml:space="preserve"> </w:t>
      </w:r>
      <w:r w:rsidRPr="00D941C0">
        <w:t>to</w:t>
      </w:r>
      <w:r w:rsidR="006D7018">
        <w:t xml:space="preserve"> </w:t>
      </w:r>
      <w:r w:rsidRPr="00D941C0">
        <w:t>allow</w:t>
      </w:r>
      <w:r w:rsidR="006D7018">
        <w:t xml:space="preserve"> </w:t>
      </w:r>
      <w:r w:rsidRPr="00D941C0">
        <w:t>him</w:t>
      </w:r>
      <w:r w:rsidR="006D7018">
        <w:t xml:space="preserve"> </w:t>
      </w:r>
      <w:r w:rsidRPr="00D941C0">
        <w:t>to</w:t>
      </w:r>
      <w:r w:rsidR="006D7018">
        <w:t xml:space="preserve"> </w:t>
      </w:r>
      <w:r w:rsidRPr="00D941C0">
        <w:t>present</w:t>
      </w:r>
      <w:r w:rsidR="006D7018">
        <w:t xml:space="preserve"> </w:t>
      </w:r>
      <w:r w:rsidRPr="00D941C0">
        <w:t>this</w:t>
      </w:r>
      <w:r w:rsidR="006D7018">
        <w:t xml:space="preserve"> </w:t>
      </w:r>
      <w:r w:rsidRPr="00D941C0">
        <w:t>evidence.</w:t>
      </w:r>
    </w:p>
    <w:p w14:paraId="3B686F14" w14:textId="3A483A79" w:rsidR="00A86D07" w:rsidRPr="00D941C0" w:rsidRDefault="00A86D07" w:rsidP="00A86D07">
      <w:pPr>
        <w:pStyle w:val="SingleTxtG"/>
      </w:pPr>
      <w:r w:rsidRPr="00D941C0">
        <w:t>70.</w:t>
      </w:r>
      <w:r w:rsidRPr="00D941C0">
        <w:tab/>
        <w:t>Additionally,</w:t>
      </w:r>
      <w:r w:rsidR="006D7018">
        <w:t xml:space="preserve"> </w:t>
      </w:r>
      <w:r w:rsidRPr="00D941C0">
        <w:t>the</w:t>
      </w:r>
      <w:r w:rsidR="006D7018">
        <w:t xml:space="preserve"> </w:t>
      </w:r>
      <w:r w:rsidRPr="00D941C0">
        <w:t>source</w:t>
      </w:r>
      <w:r w:rsidR="006D7018">
        <w:t xml:space="preserve"> </w:t>
      </w:r>
      <w:r w:rsidRPr="00D941C0">
        <w:t>alleges</w:t>
      </w:r>
      <w:r w:rsidR="006D7018">
        <w:t xml:space="preserve"> </w:t>
      </w:r>
      <w:r w:rsidRPr="00D941C0">
        <w:t>that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family</w:t>
      </w:r>
      <w:r w:rsidR="006D7018">
        <w:t xml:space="preserve"> </w:t>
      </w:r>
      <w:r w:rsidRPr="00D941C0">
        <w:t>was</w:t>
      </w:r>
      <w:r w:rsidR="006D7018">
        <w:t xml:space="preserve"> </w:t>
      </w:r>
      <w:r w:rsidRPr="00D941C0">
        <w:t>unable</w:t>
      </w:r>
      <w:r w:rsidR="006D7018">
        <w:t xml:space="preserve"> </w:t>
      </w:r>
      <w:r w:rsidRPr="00D941C0">
        <w:t>to</w:t>
      </w:r>
      <w:r w:rsidR="006D7018">
        <w:t xml:space="preserve"> </w:t>
      </w:r>
      <w:r w:rsidRPr="00D941C0">
        <w:t>obtain</w:t>
      </w:r>
      <w:r w:rsidR="006D7018">
        <w:t xml:space="preserve"> </w:t>
      </w:r>
      <w:r w:rsidRPr="00D941C0">
        <w:t>copies</w:t>
      </w:r>
      <w:r w:rsidR="006D7018">
        <w:t xml:space="preserve"> </w:t>
      </w:r>
      <w:r w:rsidRPr="00D941C0">
        <w:t>of</w:t>
      </w:r>
      <w:r w:rsidR="006D7018">
        <w:t xml:space="preserve"> </w:t>
      </w:r>
      <w:r w:rsidRPr="00D941C0">
        <w:t>the</w:t>
      </w:r>
      <w:r w:rsidR="006D7018">
        <w:t xml:space="preserve"> </w:t>
      </w:r>
      <w:r w:rsidRPr="00D941C0">
        <w:t>judgments</w:t>
      </w:r>
      <w:r w:rsidR="006D7018">
        <w:t xml:space="preserve"> </w:t>
      </w:r>
      <w:r w:rsidRPr="00D941C0">
        <w:t>against</w:t>
      </w:r>
      <w:r w:rsidR="006D7018">
        <w:t xml:space="preserve"> </w:t>
      </w:r>
      <w:r w:rsidRPr="00D941C0">
        <w:t>him</w:t>
      </w:r>
      <w:r w:rsidR="006D7018">
        <w:t xml:space="preserve"> </w:t>
      </w:r>
      <w:r w:rsidRPr="00D941C0">
        <w:t>until</w:t>
      </w:r>
      <w:r w:rsidR="006D7018">
        <w:t xml:space="preserve"> </w:t>
      </w:r>
      <w:r w:rsidRPr="00D941C0">
        <w:t>recently.</w:t>
      </w:r>
      <w:r w:rsidR="006D7018">
        <w:t xml:space="preserve"> </w:t>
      </w:r>
      <w:r w:rsidRPr="00D941C0">
        <w:t>This</w:t>
      </w:r>
      <w:r w:rsidR="006D7018">
        <w:t xml:space="preserve"> </w:t>
      </w:r>
      <w:r w:rsidRPr="00D941C0">
        <w:t>appears</w:t>
      </w:r>
      <w:r w:rsidR="006D7018">
        <w:t xml:space="preserve"> </w:t>
      </w:r>
      <w:r w:rsidRPr="00D941C0">
        <w:t>to</w:t>
      </w:r>
      <w:r w:rsidR="006D7018">
        <w:t xml:space="preserve"> </w:t>
      </w:r>
      <w:r w:rsidRPr="00D941C0">
        <w:t>be</w:t>
      </w:r>
      <w:r w:rsidR="006D7018">
        <w:t xml:space="preserve"> </w:t>
      </w:r>
      <w:r w:rsidRPr="00D941C0">
        <w:t>due</w:t>
      </w:r>
      <w:r w:rsidR="006D7018">
        <w:t xml:space="preserve"> </w:t>
      </w:r>
      <w:r w:rsidRPr="00D941C0">
        <w:t>to</w:t>
      </w:r>
      <w:r w:rsidR="006D7018">
        <w:t xml:space="preserve"> </w:t>
      </w:r>
      <w:r w:rsidRPr="00D941C0">
        <w:t>the</w:t>
      </w:r>
      <w:r w:rsidR="006D7018">
        <w:t xml:space="preserve"> </w:t>
      </w:r>
      <w:r w:rsidRPr="00D941C0">
        <w:t>delay</w:t>
      </w:r>
      <w:r w:rsidR="006D7018">
        <w:t xml:space="preserve"> </w:t>
      </w:r>
      <w:r w:rsidRPr="00D941C0">
        <w:t>in</w:t>
      </w:r>
      <w:r w:rsidR="006D7018">
        <w:t xml:space="preserve"> </w:t>
      </w:r>
      <w:r w:rsidRPr="00D941C0">
        <w:t>transferring</w:t>
      </w:r>
      <w:r w:rsidR="006D7018">
        <w:t xml:space="preserve"> </w:t>
      </w:r>
      <w:r w:rsidRPr="00D941C0">
        <w:t>the</w:t>
      </w:r>
      <w:r w:rsidR="006D7018">
        <w:t xml:space="preserve"> </w:t>
      </w:r>
      <w:r w:rsidRPr="00D941C0">
        <w:t>signed</w:t>
      </w:r>
      <w:r w:rsidR="006D7018">
        <w:t xml:space="preserve"> </w:t>
      </w:r>
      <w:r w:rsidRPr="00D941C0">
        <w:t>power</w:t>
      </w:r>
      <w:r w:rsidR="006D7018">
        <w:t xml:space="preserve"> </w:t>
      </w:r>
      <w:r w:rsidRPr="00D941C0">
        <w:t>of</w:t>
      </w:r>
      <w:r w:rsidR="006D7018">
        <w:t xml:space="preserve"> </w:t>
      </w:r>
      <w:r w:rsidRPr="00D941C0">
        <w:t>attorney</w:t>
      </w:r>
      <w:r w:rsidR="006D7018">
        <w:t xml:space="preserve"> </w:t>
      </w:r>
      <w:r w:rsidRPr="00D941C0">
        <w:t>to</w:t>
      </w:r>
      <w:r w:rsidR="006D7018">
        <w:t xml:space="preserve"> </w:t>
      </w:r>
      <w:r w:rsidRPr="00D941C0">
        <w:t>Mr.</w:t>
      </w:r>
      <w:r w:rsidR="006D7018">
        <w:t xml:space="preserve"> </w:t>
      </w:r>
      <w:r w:rsidRPr="00D941C0">
        <w:t>Hasan</w:t>
      </w:r>
      <w:r w:rsidR="006D7018">
        <w:t>’</w:t>
      </w:r>
      <w:r w:rsidRPr="00D941C0">
        <w:t>s</w:t>
      </w:r>
      <w:r w:rsidR="006D7018">
        <w:t xml:space="preserve"> </w:t>
      </w:r>
      <w:r w:rsidRPr="00D941C0">
        <w:t>legal</w:t>
      </w:r>
      <w:r w:rsidR="006D7018">
        <w:t xml:space="preserve"> </w:t>
      </w:r>
      <w:r w:rsidRPr="00D941C0">
        <w:t>representatives.</w:t>
      </w:r>
      <w:r w:rsidR="006D7018">
        <w:t xml:space="preserve"> </w:t>
      </w:r>
      <w:r w:rsidRPr="00D941C0">
        <w:t>While</w:t>
      </w:r>
      <w:r w:rsidR="006D7018">
        <w:t xml:space="preserve"> </w:t>
      </w:r>
      <w:r w:rsidRPr="00D941C0">
        <w:t>a</w:t>
      </w:r>
      <w:r w:rsidR="006D7018">
        <w:t xml:space="preserve"> </w:t>
      </w:r>
      <w:r w:rsidRPr="00D941C0">
        <w:t>convicted</w:t>
      </w:r>
      <w:r w:rsidR="006D7018">
        <w:t xml:space="preserve"> </w:t>
      </w:r>
      <w:r w:rsidRPr="00D941C0">
        <w:t>person</w:t>
      </w:r>
      <w:r w:rsidR="006D7018">
        <w:t xml:space="preserve"> </w:t>
      </w:r>
      <w:r w:rsidRPr="00D941C0">
        <w:t>has</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access</w:t>
      </w:r>
      <w:r w:rsidR="006D7018">
        <w:t xml:space="preserve"> </w:t>
      </w:r>
      <w:r w:rsidRPr="00D941C0">
        <w:t>a</w:t>
      </w:r>
      <w:r w:rsidR="006D7018">
        <w:t xml:space="preserve"> </w:t>
      </w:r>
      <w:r w:rsidRPr="00D941C0">
        <w:t>duly</w:t>
      </w:r>
      <w:r w:rsidR="006D7018">
        <w:t xml:space="preserve"> </w:t>
      </w:r>
      <w:r w:rsidRPr="00D941C0">
        <w:t>reasoned,</w:t>
      </w:r>
      <w:r w:rsidR="006D7018">
        <w:t xml:space="preserve"> </w:t>
      </w:r>
      <w:r w:rsidRPr="00D941C0">
        <w:t>written</w:t>
      </w:r>
      <w:r w:rsidR="006D7018">
        <w:t xml:space="preserve"> </w:t>
      </w:r>
      <w:r w:rsidRPr="00D941C0">
        <w:t>judgment</w:t>
      </w:r>
      <w:r w:rsidR="006D7018">
        <w:t xml:space="preserve"> </w:t>
      </w:r>
      <w:r w:rsidRPr="00D941C0">
        <w:t>of</w:t>
      </w:r>
      <w:r w:rsidR="006D7018">
        <w:t xml:space="preserve"> </w:t>
      </w:r>
      <w:r w:rsidRPr="00D941C0">
        <w:t>the</w:t>
      </w:r>
      <w:r w:rsidR="006D7018">
        <w:t xml:space="preserve"> </w:t>
      </w:r>
      <w:r w:rsidRPr="00D941C0">
        <w:t>trial</w:t>
      </w:r>
      <w:r w:rsidR="006D7018">
        <w:t xml:space="preserve"> </w:t>
      </w:r>
      <w:r w:rsidRPr="00D941C0">
        <w:t>court</w:t>
      </w:r>
      <w:r w:rsidR="006D7018">
        <w:t xml:space="preserve"> </w:t>
      </w:r>
      <w:r w:rsidRPr="00D941C0">
        <w:t>in</w:t>
      </w:r>
      <w:r w:rsidR="006D7018">
        <w:t xml:space="preserve"> </w:t>
      </w:r>
      <w:r w:rsidRPr="00D941C0">
        <w:t>order</w:t>
      </w:r>
      <w:r w:rsidR="006D7018">
        <w:t xml:space="preserve"> </w:t>
      </w:r>
      <w:r w:rsidRPr="00D941C0">
        <w:t>to</w:t>
      </w:r>
      <w:r w:rsidR="006D7018">
        <w:t xml:space="preserve"> </w:t>
      </w:r>
      <w:r w:rsidRPr="00D941C0">
        <w:t>be</w:t>
      </w:r>
      <w:r w:rsidR="006D7018">
        <w:t xml:space="preserve"> </w:t>
      </w:r>
      <w:r w:rsidRPr="00D941C0">
        <w:t>able</w:t>
      </w:r>
      <w:r w:rsidR="006D7018">
        <w:t xml:space="preserve"> </w:t>
      </w:r>
      <w:r w:rsidRPr="00D941C0">
        <w:t>to</w:t>
      </w:r>
      <w:r w:rsidR="006D7018">
        <w:t xml:space="preserve"> </w:t>
      </w:r>
      <w:r w:rsidRPr="00D941C0">
        <w:t>exercise</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appeal</w:t>
      </w:r>
      <w:r w:rsidR="006D7018">
        <w:t xml:space="preserve"> </w:t>
      </w:r>
      <w:r w:rsidRPr="00D941C0">
        <w:t>effectively</w:t>
      </w:r>
      <w:r w:rsidR="006D7018">
        <w:t xml:space="preserve"> </w:t>
      </w:r>
      <w:r w:rsidRPr="00D941C0">
        <w:t>under</w:t>
      </w:r>
      <w:r w:rsidR="006D7018">
        <w:t xml:space="preserve"> </w:t>
      </w:r>
      <w:r w:rsidRPr="00D941C0">
        <w:t>article</w:t>
      </w:r>
      <w:r w:rsidR="006D7018">
        <w:t xml:space="preserve"> </w:t>
      </w:r>
      <w:r w:rsidRPr="00D941C0">
        <w:t>14</w:t>
      </w:r>
      <w:r w:rsidR="006D7018">
        <w:t xml:space="preserve"> </w:t>
      </w:r>
      <w:r w:rsidRPr="00D941C0">
        <w:t>(5)</w:t>
      </w:r>
      <w:r w:rsidR="006D7018">
        <w:t xml:space="preserve"> </w:t>
      </w:r>
      <w:r w:rsidRPr="00D941C0">
        <w:t>of</w:t>
      </w:r>
      <w:r w:rsidR="006D7018">
        <w:t xml:space="preserve"> </w:t>
      </w:r>
      <w:r w:rsidRPr="00D941C0">
        <w:t>the</w:t>
      </w:r>
      <w:r w:rsidR="006D7018">
        <w:t xml:space="preserve"> </w:t>
      </w:r>
      <w:r w:rsidRPr="00D941C0">
        <w:t>Covenant,</w:t>
      </w:r>
      <w:r w:rsidRPr="006D7018">
        <w:rPr>
          <w:rStyle w:val="FootnoteReference"/>
        </w:rPr>
        <w:footnoteReference w:id="23"/>
      </w:r>
      <w:r w:rsidR="006D7018">
        <w:t xml:space="preserve"> </w:t>
      </w:r>
      <w:r w:rsidRPr="00D941C0">
        <w:t>it</w:t>
      </w:r>
      <w:r w:rsidR="006D7018">
        <w:t xml:space="preserve"> </w:t>
      </w:r>
      <w:r w:rsidRPr="00D941C0">
        <w:t>is</w:t>
      </w:r>
      <w:r w:rsidR="006D7018">
        <w:t xml:space="preserve"> </w:t>
      </w:r>
      <w:r w:rsidRPr="00D941C0">
        <w:t>not</w:t>
      </w:r>
      <w:r w:rsidR="006D7018">
        <w:t xml:space="preserve"> </w:t>
      </w:r>
      <w:r w:rsidRPr="00D941C0">
        <w:t>clear</w:t>
      </w:r>
      <w:r w:rsidR="006D7018">
        <w:t xml:space="preserve"> </w:t>
      </w:r>
      <w:r w:rsidRPr="00D941C0">
        <w:t>to</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whether</w:t>
      </w:r>
      <w:r w:rsidR="006D7018">
        <w:t xml:space="preserve"> </w:t>
      </w:r>
      <w:r w:rsidRPr="00D941C0">
        <w:t>and</w:t>
      </w:r>
      <w:r w:rsidR="006D7018">
        <w:t xml:space="preserve"> </w:t>
      </w:r>
      <w:r w:rsidRPr="00D941C0">
        <w:t>how</w:t>
      </w:r>
      <w:r w:rsidR="006D7018">
        <w:t xml:space="preserve"> </w:t>
      </w:r>
      <w:r w:rsidRPr="00D941C0">
        <w:t>any</w:t>
      </w:r>
      <w:r w:rsidR="006D7018">
        <w:t xml:space="preserve"> </w:t>
      </w:r>
      <w:r w:rsidRPr="00D941C0">
        <w:t>actions</w:t>
      </w:r>
      <w:r w:rsidR="006D7018">
        <w:t xml:space="preserve"> </w:t>
      </w:r>
      <w:r w:rsidRPr="00D941C0">
        <w:t>by</w:t>
      </w:r>
      <w:r w:rsidR="006D7018">
        <w:t xml:space="preserve"> </w:t>
      </w:r>
      <w:r w:rsidRPr="00D941C0">
        <w:t>the</w:t>
      </w:r>
      <w:r w:rsidR="006D7018">
        <w:t xml:space="preserve"> </w:t>
      </w:r>
      <w:r w:rsidRPr="00D941C0">
        <w:t>authorities</w:t>
      </w:r>
      <w:r w:rsidR="006D7018">
        <w:t xml:space="preserve"> </w:t>
      </w:r>
      <w:r w:rsidRPr="00D941C0">
        <w:t>violated</w:t>
      </w:r>
      <w:r w:rsidR="006D7018">
        <w:t xml:space="preserve"> </w:t>
      </w:r>
      <w:r w:rsidRPr="00D941C0">
        <w:t>this</w:t>
      </w:r>
      <w:r w:rsidR="006D7018">
        <w:t xml:space="preserve"> </w:t>
      </w:r>
      <w:r w:rsidRPr="00D941C0">
        <w:t>right</w:t>
      </w:r>
      <w:r w:rsidR="006D7018">
        <w:t xml:space="preserve"> </w:t>
      </w:r>
      <w:r w:rsidRPr="00D941C0">
        <w:t>in</w:t>
      </w:r>
      <w:r w:rsidR="006D7018">
        <w:t xml:space="preserve"> </w:t>
      </w:r>
      <w:r w:rsidRPr="00D941C0">
        <w:t>Mr.</w:t>
      </w:r>
      <w:r w:rsidR="006D7018">
        <w:t xml:space="preserve"> </w:t>
      </w:r>
      <w:r w:rsidRPr="00D941C0">
        <w:t>Hasan</w:t>
      </w:r>
      <w:r w:rsidR="006D7018">
        <w:t>’</w:t>
      </w:r>
      <w:r w:rsidRPr="00D941C0">
        <w:t>s</w:t>
      </w:r>
      <w:r w:rsidR="006D7018">
        <w:t xml:space="preserve"> </w:t>
      </w:r>
      <w:r w:rsidRPr="00D941C0">
        <w:t>case.</w:t>
      </w:r>
      <w:r w:rsidR="006D7018">
        <w:t xml:space="preserve"> </w:t>
      </w:r>
      <w:r w:rsidRPr="00D941C0">
        <w:t>The</w:t>
      </w:r>
      <w:r w:rsidR="006D7018">
        <w:t xml:space="preserve"> </w:t>
      </w:r>
      <w:r w:rsidRPr="00D941C0">
        <w:t>source</w:t>
      </w:r>
      <w:r w:rsidR="006D7018">
        <w:t xml:space="preserve"> </w:t>
      </w:r>
      <w:r w:rsidRPr="00D941C0">
        <w:t>did</w:t>
      </w:r>
      <w:r w:rsidR="006D7018">
        <w:t xml:space="preserve"> </w:t>
      </w:r>
      <w:r w:rsidRPr="00D941C0">
        <w:t>not</w:t>
      </w:r>
      <w:r w:rsidR="006D7018">
        <w:t xml:space="preserve"> </w:t>
      </w:r>
      <w:r w:rsidRPr="00D941C0">
        <w:t>provide</w:t>
      </w:r>
      <w:r w:rsidR="006D7018">
        <w:t xml:space="preserve"> </w:t>
      </w:r>
      <w:r w:rsidRPr="00D941C0">
        <w:t>any</w:t>
      </w:r>
      <w:r w:rsidR="006D7018">
        <w:t xml:space="preserve"> </w:t>
      </w:r>
      <w:r w:rsidRPr="00D941C0">
        <w:t>information</w:t>
      </w:r>
      <w:r w:rsidR="006D7018">
        <w:t xml:space="preserve"> </w:t>
      </w:r>
      <w:r w:rsidRPr="00D941C0">
        <w:t>to</w:t>
      </w:r>
      <w:r w:rsidR="006D7018">
        <w:t xml:space="preserve"> </w:t>
      </w:r>
      <w:r w:rsidRPr="00D941C0">
        <w:t>suggest</w:t>
      </w:r>
      <w:r w:rsidR="006D7018">
        <w:t xml:space="preserve"> </w:t>
      </w:r>
      <w:r w:rsidRPr="00D941C0">
        <w:t>that</w:t>
      </w:r>
      <w:r w:rsidR="006D7018">
        <w:t xml:space="preserve"> </w:t>
      </w:r>
      <w:r w:rsidRPr="00D941C0">
        <w:t>the</w:t>
      </w:r>
      <w:r w:rsidR="006D7018">
        <w:t xml:space="preserve"> </w:t>
      </w:r>
      <w:r w:rsidRPr="00D941C0">
        <w:t>authorities</w:t>
      </w:r>
      <w:r w:rsidR="006D7018">
        <w:t xml:space="preserve"> </w:t>
      </w:r>
      <w:r w:rsidRPr="00D941C0">
        <w:t>were</w:t>
      </w:r>
      <w:r w:rsidR="006D7018">
        <w:t xml:space="preserve"> </w:t>
      </w:r>
      <w:r w:rsidRPr="00D941C0">
        <w:t>involved</w:t>
      </w:r>
      <w:r w:rsidR="006D7018">
        <w:t xml:space="preserve"> </w:t>
      </w:r>
      <w:r w:rsidRPr="00D941C0">
        <w:t>in</w:t>
      </w:r>
      <w:r w:rsidR="006D7018">
        <w:t xml:space="preserve"> </w:t>
      </w:r>
      <w:r w:rsidRPr="00D941C0">
        <w:t>delaying</w:t>
      </w:r>
      <w:r w:rsidR="006D7018">
        <w:t xml:space="preserve"> </w:t>
      </w:r>
      <w:r w:rsidRPr="00D941C0">
        <w:t>the</w:t>
      </w:r>
      <w:r w:rsidR="006D7018">
        <w:t xml:space="preserve"> </w:t>
      </w:r>
      <w:r w:rsidRPr="00D941C0">
        <w:t>transfer</w:t>
      </w:r>
      <w:r w:rsidR="006D7018">
        <w:t xml:space="preserve"> </w:t>
      </w:r>
      <w:r w:rsidRPr="00D941C0">
        <w:t>of</w:t>
      </w:r>
      <w:r w:rsidR="006D7018">
        <w:t xml:space="preserve"> </w:t>
      </w:r>
      <w:r w:rsidRPr="00D941C0">
        <w:t>the</w:t>
      </w:r>
      <w:r w:rsidR="006D7018">
        <w:t xml:space="preserve"> </w:t>
      </w:r>
      <w:r w:rsidRPr="00D941C0">
        <w:t>signed</w:t>
      </w:r>
      <w:r w:rsidR="006D7018">
        <w:t xml:space="preserve"> </w:t>
      </w:r>
      <w:r w:rsidRPr="00D941C0">
        <w:t>power</w:t>
      </w:r>
      <w:r w:rsidR="006D7018">
        <w:t xml:space="preserve"> </w:t>
      </w:r>
      <w:r w:rsidRPr="00D941C0">
        <w:t>of</w:t>
      </w:r>
      <w:r w:rsidR="006D7018">
        <w:t xml:space="preserve"> </w:t>
      </w:r>
      <w:r w:rsidRPr="00D941C0">
        <w:t>attorney</w:t>
      </w:r>
      <w:r w:rsidR="006D7018">
        <w:t xml:space="preserve"> </w:t>
      </w:r>
      <w:r w:rsidRPr="00D941C0">
        <w:t>from</w:t>
      </w:r>
      <w:r w:rsidR="006D7018">
        <w:t xml:space="preserve"> </w:t>
      </w:r>
      <w:r w:rsidRPr="00D941C0">
        <w:t>Mr.</w:t>
      </w:r>
      <w:r w:rsidR="006D7018">
        <w:t xml:space="preserve"> </w:t>
      </w:r>
      <w:r w:rsidRPr="00D941C0">
        <w:t>Hasan</w:t>
      </w:r>
      <w:r w:rsidR="006D7018">
        <w:t xml:space="preserve"> </w:t>
      </w:r>
      <w:r w:rsidRPr="00D941C0">
        <w:t>to</w:t>
      </w:r>
      <w:r w:rsidR="006D7018">
        <w:t xml:space="preserve"> </w:t>
      </w:r>
      <w:r w:rsidRPr="00D941C0">
        <w:t>his</w:t>
      </w:r>
      <w:r w:rsidR="006D7018">
        <w:t xml:space="preserve"> </w:t>
      </w:r>
      <w:r w:rsidRPr="00D941C0">
        <w:t>lawyers</w:t>
      </w:r>
      <w:r w:rsidR="006D7018">
        <w:t xml:space="preserve"> </w:t>
      </w:r>
      <w:r w:rsidRPr="00D941C0">
        <w:t>or</w:t>
      </w:r>
      <w:r w:rsidR="006D7018">
        <w:t xml:space="preserve"> </w:t>
      </w:r>
      <w:r w:rsidRPr="00D941C0">
        <w:t>that</w:t>
      </w:r>
      <w:r w:rsidR="006D7018">
        <w:t xml:space="preserve"> </w:t>
      </w:r>
      <w:r w:rsidRPr="00D941C0">
        <w:t>the</w:t>
      </w:r>
      <w:r w:rsidR="006D7018">
        <w:t xml:space="preserve"> </w:t>
      </w:r>
      <w:r w:rsidRPr="00D941C0">
        <w:t>authorities</w:t>
      </w:r>
      <w:r w:rsidR="006D7018">
        <w:t xml:space="preserve"> </w:t>
      </w:r>
      <w:r w:rsidRPr="00D941C0">
        <w:t>failed</w:t>
      </w:r>
      <w:r w:rsidR="006D7018">
        <w:t xml:space="preserve"> </w:t>
      </w:r>
      <w:r w:rsidRPr="00D941C0">
        <w:t>to</w:t>
      </w:r>
      <w:r w:rsidR="006D7018">
        <w:t xml:space="preserve"> </w:t>
      </w:r>
      <w:r w:rsidRPr="00D941C0">
        <w:t>provide</w:t>
      </w:r>
      <w:r w:rsidR="006D7018">
        <w:t xml:space="preserve"> </w:t>
      </w:r>
      <w:r w:rsidRPr="00D941C0">
        <w:t>copies</w:t>
      </w:r>
      <w:r w:rsidR="006D7018">
        <w:t xml:space="preserve"> </w:t>
      </w:r>
      <w:r w:rsidRPr="00D941C0">
        <w:t>of</w:t>
      </w:r>
      <w:r w:rsidR="006D7018">
        <w:t xml:space="preserve"> </w:t>
      </w:r>
      <w:r w:rsidRPr="00D941C0">
        <w:t>the</w:t>
      </w:r>
      <w:r w:rsidR="006D7018">
        <w:t xml:space="preserve"> </w:t>
      </w:r>
      <w:r w:rsidRPr="00D941C0">
        <w:t>judgments</w:t>
      </w:r>
      <w:r w:rsidR="006D7018">
        <w:t xml:space="preserve"> </w:t>
      </w:r>
      <w:r w:rsidRPr="00D941C0">
        <w:t>to</w:t>
      </w:r>
      <w:r w:rsidR="006D7018">
        <w:t xml:space="preserve"> </w:t>
      </w:r>
      <w:r w:rsidRPr="00D941C0">
        <w:t>his</w:t>
      </w:r>
      <w:r w:rsidR="006D7018">
        <w:t xml:space="preserve"> </w:t>
      </w:r>
      <w:r w:rsidRPr="00D941C0">
        <w:t>family.</w:t>
      </w:r>
      <w:r w:rsidR="006D7018">
        <w:t xml:space="preserve"> </w:t>
      </w:r>
      <w:r w:rsidRPr="00D941C0">
        <w:t>In</w:t>
      </w:r>
      <w:r w:rsidR="006D7018">
        <w:t xml:space="preserve"> </w:t>
      </w:r>
      <w:r w:rsidRPr="00D941C0">
        <w:t>the</w:t>
      </w:r>
      <w:r w:rsidR="006D7018">
        <w:t xml:space="preserve"> </w:t>
      </w:r>
      <w:r w:rsidRPr="00D941C0">
        <w:t>absence</w:t>
      </w:r>
      <w:r w:rsidR="006D7018">
        <w:t xml:space="preserve"> </w:t>
      </w:r>
      <w:r w:rsidRPr="00D941C0">
        <w:t>of</w:t>
      </w:r>
      <w:r w:rsidR="006D7018">
        <w:t xml:space="preserve"> </w:t>
      </w:r>
      <w:r w:rsidRPr="00D941C0">
        <w:t>such</w:t>
      </w:r>
      <w:r w:rsidR="006D7018">
        <w:t xml:space="preserve"> </w:t>
      </w:r>
      <w:r w:rsidRPr="00D941C0">
        <w:t>information,</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is</w:t>
      </w:r>
      <w:r w:rsidR="006D7018">
        <w:t xml:space="preserve"> </w:t>
      </w:r>
      <w:r w:rsidRPr="00D941C0">
        <w:t>unable</w:t>
      </w:r>
      <w:r w:rsidR="006D7018">
        <w:t xml:space="preserve"> </w:t>
      </w:r>
      <w:r w:rsidRPr="00D941C0">
        <w:t>to</w:t>
      </w:r>
      <w:r w:rsidR="006D7018">
        <w:t xml:space="preserve"> </w:t>
      </w:r>
      <w:r w:rsidRPr="00D941C0">
        <w:t>find</w:t>
      </w:r>
      <w:r w:rsidR="006D7018">
        <w:t xml:space="preserve"> </w:t>
      </w:r>
      <w:r w:rsidRPr="00D941C0">
        <w:t>a</w:t>
      </w:r>
      <w:r w:rsidR="006D7018">
        <w:t xml:space="preserve"> </w:t>
      </w:r>
      <w:r w:rsidRPr="00D941C0">
        <w:t>violation</w:t>
      </w:r>
      <w:r w:rsidR="006D7018">
        <w:t xml:space="preserve"> </w:t>
      </w:r>
      <w:r w:rsidRPr="00D941C0">
        <w:t>of</w:t>
      </w:r>
      <w:r w:rsidR="006D7018">
        <w:t xml:space="preserve"> </w:t>
      </w:r>
      <w:r w:rsidRPr="00D941C0">
        <w:t>article</w:t>
      </w:r>
      <w:r w:rsidR="006D7018">
        <w:t xml:space="preserve"> </w:t>
      </w:r>
      <w:r w:rsidRPr="00D941C0">
        <w:t>14</w:t>
      </w:r>
      <w:r w:rsidR="006D7018">
        <w:t xml:space="preserve"> </w:t>
      </w:r>
      <w:r w:rsidRPr="00D941C0">
        <w:t>(5)</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or</w:t>
      </w:r>
      <w:r w:rsidR="006D7018">
        <w:t xml:space="preserve"> </w:t>
      </w:r>
      <w:r w:rsidRPr="00D941C0">
        <w:t>of</w:t>
      </w:r>
      <w:r w:rsidR="006D7018">
        <w:t xml:space="preserve"> </w:t>
      </w:r>
      <w:r w:rsidRPr="00D941C0">
        <w:t>article</w:t>
      </w:r>
      <w:r w:rsidR="006D7018">
        <w:t xml:space="preserve"> </w:t>
      </w:r>
      <w:r w:rsidRPr="00D941C0">
        <w:t>40</w:t>
      </w:r>
      <w:r w:rsidR="006D7018">
        <w:t xml:space="preserve"> </w:t>
      </w:r>
      <w:r w:rsidRPr="00D941C0">
        <w:t>(2)</w:t>
      </w:r>
      <w:r w:rsidR="006D7018">
        <w:t xml:space="preserve"> </w:t>
      </w:r>
      <w:r w:rsidRPr="00D941C0">
        <w:t>(b)</w:t>
      </w:r>
      <w:r w:rsidR="006D7018">
        <w:t xml:space="preserve"> </w:t>
      </w:r>
      <w:r w:rsidRPr="00D941C0">
        <w:t>(v)</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p>
    <w:p w14:paraId="307A280F" w14:textId="2C9C05F0" w:rsidR="00A86D07" w:rsidRPr="00D941C0" w:rsidRDefault="00A86D07" w:rsidP="00A86D07">
      <w:pPr>
        <w:pStyle w:val="SingleTxtG"/>
      </w:pPr>
      <w:r w:rsidRPr="00D941C0">
        <w:t>71.</w:t>
      </w:r>
      <w:r w:rsidRPr="00D941C0">
        <w:tab/>
        <w:t>Finally,</w:t>
      </w:r>
      <w:r w:rsidR="006D7018">
        <w:t xml:space="preserve"> </w:t>
      </w:r>
      <w:r w:rsidRPr="00D941C0">
        <w:t>the</w:t>
      </w:r>
      <w:r w:rsidR="006D7018">
        <w:t xml:space="preserve"> </w:t>
      </w:r>
      <w:r w:rsidRPr="00D941C0">
        <w:t>source</w:t>
      </w:r>
      <w:r w:rsidR="006D7018">
        <w:t xml:space="preserve"> </w:t>
      </w:r>
      <w:r w:rsidRPr="00D941C0">
        <w:t>alleges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subjected</w:t>
      </w:r>
      <w:r w:rsidR="006D7018">
        <w:t xml:space="preserve"> </w:t>
      </w:r>
      <w:r w:rsidRPr="00D941C0">
        <w:t>to</w:t>
      </w:r>
      <w:r w:rsidR="006D7018">
        <w:t xml:space="preserve"> </w:t>
      </w:r>
      <w:r w:rsidRPr="00D941C0">
        <w:t>torture</w:t>
      </w:r>
      <w:r w:rsidR="006D7018">
        <w:t xml:space="preserve"> </w:t>
      </w:r>
      <w:r w:rsidRPr="00D941C0">
        <w:t>and</w:t>
      </w:r>
      <w:r w:rsidR="006D7018">
        <w:t xml:space="preserve"> </w:t>
      </w:r>
      <w:r w:rsidRPr="00D941C0">
        <w:t>ill-treatment</w:t>
      </w:r>
      <w:r w:rsidR="006D7018">
        <w:t xml:space="preserve"> </w:t>
      </w:r>
      <w:r w:rsidRPr="00D941C0">
        <w:t>while</w:t>
      </w:r>
      <w:r w:rsidR="006D7018">
        <w:t xml:space="preserve"> </w:t>
      </w:r>
      <w:r w:rsidRPr="00D941C0">
        <w:t>at</w:t>
      </w:r>
      <w:r w:rsidR="006D7018">
        <w:t xml:space="preserve"> </w:t>
      </w:r>
      <w:r w:rsidRPr="00D941C0">
        <w:t>the</w:t>
      </w:r>
      <w:r w:rsidR="006D7018">
        <w:t xml:space="preserve"> </w:t>
      </w:r>
      <w:r w:rsidRPr="00D941C0">
        <w:t>Royal</w:t>
      </w:r>
      <w:r w:rsidR="006D7018">
        <w:t xml:space="preserve"> </w:t>
      </w:r>
      <w:r w:rsidRPr="00D941C0">
        <w:t>Academy</w:t>
      </w:r>
      <w:r w:rsidR="006D7018">
        <w:t xml:space="preserve"> </w:t>
      </w:r>
      <w:r w:rsidRPr="00D941C0">
        <w:t>of</w:t>
      </w:r>
      <w:r w:rsidR="006D7018">
        <w:t xml:space="preserve"> </w:t>
      </w:r>
      <w:r w:rsidRPr="00D941C0">
        <w:t>Police</w:t>
      </w:r>
      <w:r w:rsidR="006D7018">
        <w:t xml:space="preserve"> </w:t>
      </w:r>
      <w:r w:rsidRPr="00D941C0">
        <w:t>on</w:t>
      </w:r>
      <w:r w:rsidR="006D7018">
        <w:t xml:space="preserve"> </w:t>
      </w:r>
      <w:r w:rsidRPr="00D941C0">
        <w:t>3</w:t>
      </w:r>
      <w:r w:rsidR="006D7018">
        <w:t xml:space="preserve"> </w:t>
      </w:r>
      <w:r w:rsidRPr="00D941C0">
        <w:t>January</w:t>
      </w:r>
      <w:r w:rsidR="006D7018">
        <w:t xml:space="preserve"> </w:t>
      </w:r>
      <w:r w:rsidRPr="00D941C0">
        <w:t>2020</w:t>
      </w:r>
      <w:r w:rsidR="006D7018">
        <w:t xml:space="preserve"> </w:t>
      </w:r>
      <w:r w:rsidRPr="00D941C0">
        <w:t>in</w:t>
      </w:r>
      <w:r w:rsidR="006D7018">
        <w:t xml:space="preserve"> </w:t>
      </w:r>
      <w:r w:rsidRPr="00D941C0">
        <w:t>order</w:t>
      </w:r>
      <w:r w:rsidR="006D7018">
        <w:t xml:space="preserve"> </w:t>
      </w:r>
      <w:r w:rsidRPr="00D941C0">
        <w:t>to</w:t>
      </w:r>
      <w:r w:rsidR="006D7018">
        <w:t xml:space="preserve"> </w:t>
      </w:r>
      <w:r w:rsidRPr="00D941C0">
        <w:t>coerce</w:t>
      </w:r>
      <w:r w:rsidR="006D7018">
        <w:t xml:space="preserve"> </w:t>
      </w:r>
      <w:r w:rsidRPr="00D941C0">
        <w:t>a</w:t>
      </w:r>
      <w:r w:rsidR="006D7018">
        <w:t xml:space="preserve"> </w:t>
      </w:r>
      <w:r w:rsidRPr="00D941C0">
        <w:t>confession</w:t>
      </w:r>
      <w:r w:rsidR="006D7018">
        <w:t xml:space="preserve"> </w:t>
      </w:r>
      <w:r w:rsidRPr="00D941C0">
        <w:t>from</w:t>
      </w:r>
      <w:r w:rsidR="006D7018">
        <w:t xml:space="preserve"> </w:t>
      </w:r>
      <w:r w:rsidRPr="00D941C0">
        <w:t>him.</w:t>
      </w:r>
      <w:r w:rsidR="006D7018">
        <w:t xml:space="preserve"> </w:t>
      </w:r>
      <w:r w:rsidRPr="00D941C0">
        <w:t>This</w:t>
      </w:r>
      <w:r w:rsidR="006D7018">
        <w:t xml:space="preserve"> </w:t>
      </w:r>
      <w:r w:rsidRPr="00D941C0">
        <w:t>allegedly</w:t>
      </w:r>
      <w:r w:rsidR="006D7018">
        <w:t xml:space="preserve"> </w:t>
      </w:r>
      <w:r w:rsidRPr="00D941C0">
        <w:t>included</w:t>
      </w:r>
      <w:r w:rsidR="006D7018">
        <w:t xml:space="preserve"> </w:t>
      </w:r>
      <w:r w:rsidRPr="00D941C0">
        <w:t>being</w:t>
      </w:r>
      <w:r w:rsidR="006D7018">
        <w:t xml:space="preserve"> </w:t>
      </w:r>
      <w:r w:rsidRPr="00D941C0">
        <w:t>subjected</w:t>
      </w:r>
      <w:r w:rsidR="006D7018">
        <w:t xml:space="preserve"> </w:t>
      </w:r>
      <w:r w:rsidRPr="00D941C0">
        <w:t>to</w:t>
      </w:r>
      <w:r w:rsidR="006D7018">
        <w:t xml:space="preserve"> </w:t>
      </w:r>
      <w:r w:rsidRPr="00D941C0">
        <w:t>beatings</w:t>
      </w:r>
      <w:r w:rsidR="006D7018">
        <w:t xml:space="preserve"> </w:t>
      </w:r>
      <w:r w:rsidRPr="00D941C0">
        <w:t>all</w:t>
      </w:r>
      <w:r w:rsidR="006D7018">
        <w:t xml:space="preserve"> </w:t>
      </w:r>
      <w:r w:rsidRPr="00D941C0">
        <w:t>over</w:t>
      </w:r>
      <w:r w:rsidR="006D7018">
        <w:t xml:space="preserve"> </w:t>
      </w:r>
      <w:r w:rsidRPr="00D941C0">
        <w:t>his</w:t>
      </w:r>
      <w:r w:rsidR="006D7018">
        <w:t xml:space="preserve"> </w:t>
      </w:r>
      <w:r w:rsidRPr="00D941C0">
        <w:t>body,</w:t>
      </w:r>
      <w:r w:rsidR="006D7018">
        <w:t xml:space="preserve"> </w:t>
      </w:r>
      <w:r w:rsidRPr="00D941C0">
        <w:t>particularly</w:t>
      </w:r>
      <w:r w:rsidR="006D7018">
        <w:t xml:space="preserve"> </w:t>
      </w:r>
      <w:r w:rsidRPr="00D941C0">
        <w:t>focusing</w:t>
      </w:r>
      <w:r w:rsidR="006D7018">
        <w:t xml:space="preserve"> </w:t>
      </w:r>
      <w:r w:rsidRPr="00D941C0">
        <w:t>on</w:t>
      </w:r>
      <w:r w:rsidR="006D7018">
        <w:t xml:space="preserve"> </w:t>
      </w:r>
      <w:r w:rsidRPr="00D941C0">
        <w:t>his</w:t>
      </w:r>
      <w:r w:rsidR="006D7018">
        <w:t xml:space="preserve"> </w:t>
      </w:r>
      <w:r w:rsidRPr="00D941C0">
        <w:t>genitals,</w:t>
      </w:r>
      <w:r w:rsidR="006D7018">
        <w:t xml:space="preserve"> </w:t>
      </w:r>
      <w:r w:rsidRPr="00D941C0">
        <w:t>and</w:t>
      </w:r>
      <w:r w:rsidR="006D7018">
        <w:t xml:space="preserve"> </w:t>
      </w:r>
      <w:r w:rsidRPr="00D941C0">
        <w:t>being</w:t>
      </w:r>
      <w:r w:rsidR="006D7018">
        <w:t xml:space="preserve"> </w:t>
      </w:r>
      <w:r w:rsidRPr="00D941C0">
        <w:t>forced</w:t>
      </w:r>
      <w:r w:rsidR="006D7018">
        <w:t xml:space="preserve"> </w:t>
      </w:r>
      <w:r w:rsidRPr="00D941C0">
        <w:t>to</w:t>
      </w:r>
      <w:r w:rsidR="006D7018">
        <w:t xml:space="preserve"> </w:t>
      </w:r>
      <w:r w:rsidRPr="00D941C0">
        <w:t>stand</w:t>
      </w:r>
      <w:r w:rsidR="006D7018">
        <w:t xml:space="preserve"> </w:t>
      </w:r>
      <w:r w:rsidRPr="00D941C0">
        <w:t>for</w:t>
      </w:r>
      <w:r w:rsidR="006D7018">
        <w:t xml:space="preserve"> </w:t>
      </w:r>
      <w:r w:rsidRPr="00D941C0">
        <w:t>two</w:t>
      </w:r>
      <w:r w:rsidR="006D7018">
        <w:t xml:space="preserve"> </w:t>
      </w:r>
      <w:r w:rsidRPr="00D941C0">
        <w:t>hours.</w:t>
      </w:r>
      <w:r w:rsidR="006D7018">
        <w:t xml:space="preserve"> </w:t>
      </w:r>
      <w:r w:rsidRPr="00D941C0">
        <w:t>The</w:t>
      </w:r>
      <w:r w:rsidR="006D7018">
        <w:t xml:space="preserve"> </w:t>
      </w:r>
      <w:r w:rsidRPr="00D941C0">
        <w:t>source</w:t>
      </w:r>
      <w:r w:rsidR="006D7018">
        <w:t xml:space="preserve"> </w:t>
      </w:r>
      <w:r w:rsidRPr="00D941C0">
        <w:t>alleges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is</w:t>
      </w:r>
      <w:r w:rsidR="006D7018">
        <w:t xml:space="preserve"> </w:t>
      </w:r>
      <w:r w:rsidRPr="00D941C0">
        <w:t>still</w:t>
      </w:r>
      <w:r w:rsidR="006D7018">
        <w:t xml:space="preserve"> </w:t>
      </w:r>
      <w:r w:rsidRPr="00D941C0">
        <w:t>being</w:t>
      </w:r>
      <w:r w:rsidR="006D7018">
        <w:t xml:space="preserve"> </w:t>
      </w:r>
      <w:r w:rsidRPr="00D941C0">
        <w:t>subjected</w:t>
      </w:r>
      <w:r w:rsidR="006D7018">
        <w:t xml:space="preserve"> </w:t>
      </w:r>
      <w:r w:rsidRPr="00D941C0">
        <w:t>to</w:t>
      </w:r>
      <w:r w:rsidR="006D7018">
        <w:t xml:space="preserve"> </w:t>
      </w:r>
      <w:r w:rsidRPr="00D941C0">
        <w:t>beatings</w:t>
      </w:r>
      <w:r w:rsidR="006D7018">
        <w:t xml:space="preserve"> </w:t>
      </w:r>
      <w:r w:rsidRPr="00D941C0">
        <w:t>and</w:t>
      </w:r>
      <w:r w:rsidR="006D7018">
        <w:t xml:space="preserve"> </w:t>
      </w:r>
      <w:r w:rsidRPr="00D941C0">
        <w:t>torture</w:t>
      </w:r>
      <w:r w:rsidR="006D7018">
        <w:t xml:space="preserve"> </w:t>
      </w:r>
      <w:r w:rsidRPr="00D941C0">
        <w:t>as</w:t>
      </w:r>
      <w:r w:rsidR="006D7018">
        <w:t xml:space="preserve"> </w:t>
      </w:r>
      <w:r w:rsidRPr="00D941C0">
        <w:t>well</w:t>
      </w:r>
      <w:r w:rsidR="006D7018">
        <w:t xml:space="preserve"> </w:t>
      </w:r>
      <w:r w:rsidRPr="00D941C0">
        <w:t>as</w:t>
      </w:r>
      <w:r w:rsidR="006D7018">
        <w:t xml:space="preserve"> </w:t>
      </w:r>
      <w:r w:rsidRPr="00D941C0">
        <w:t>to</w:t>
      </w:r>
      <w:r w:rsidR="006D7018">
        <w:t xml:space="preserve"> </w:t>
      </w:r>
      <w:r w:rsidRPr="00D941C0">
        <w:t>psychological</w:t>
      </w:r>
      <w:r w:rsidR="006D7018">
        <w:t xml:space="preserve"> </w:t>
      </w:r>
      <w:r w:rsidRPr="00D941C0">
        <w:t>abuse</w:t>
      </w:r>
      <w:r w:rsidR="006D7018">
        <w:t xml:space="preserve"> </w:t>
      </w:r>
      <w:r w:rsidRPr="00D941C0">
        <w:t>in</w:t>
      </w:r>
      <w:r w:rsidR="006D7018">
        <w:t xml:space="preserve"> </w:t>
      </w:r>
      <w:r w:rsidRPr="00D941C0">
        <w:t>prison,</w:t>
      </w:r>
      <w:r w:rsidR="006D7018">
        <w:t xml:space="preserve"> </w:t>
      </w:r>
      <w:r w:rsidRPr="00D941C0">
        <w:t>including</w:t>
      </w:r>
      <w:r w:rsidR="006D7018">
        <w:t xml:space="preserve"> </w:t>
      </w:r>
      <w:r w:rsidRPr="00D941C0">
        <w:t>the</w:t>
      </w:r>
      <w:r w:rsidR="006D7018">
        <w:t xml:space="preserve"> </w:t>
      </w:r>
      <w:r w:rsidRPr="00D941C0">
        <w:t>forced</w:t>
      </w:r>
      <w:r w:rsidR="006D7018">
        <w:t xml:space="preserve"> </w:t>
      </w:r>
      <w:r w:rsidRPr="00D941C0">
        <w:t>shaving</w:t>
      </w:r>
      <w:r w:rsidR="006D7018">
        <w:t xml:space="preserve"> </w:t>
      </w:r>
      <w:r w:rsidRPr="00D941C0">
        <w:t>of</w:t>
      </w:r>
      <w:r w:rsidR="006D7018">
        <w:t xml:space="preserve"> </w:t>
      </w:r>
      <w:r w:rsidRPr="00D941C0">
        <w:t>his</w:t>
      </w:r>
      <w:r w:rsidR="006D7018">
        <w:t xml:space="preserve"> </w:t>
      </w:r>
      <w:r w:rsidRPr="00D941C0">
        <w:t>head.</w:t>
      </w:r>
    </w:p>
    <w:p w14:paraId="5A2A2039" w14:textId="7216D46D" w:rsidR="006D7018" w:rsidRDefault="00A86D07" w:rsidP="00A86D07">
      <w:pPr>
        <w:pStyle w:val="SingleTxtG"/>
      </w:pPr>
      <w:r w:rsidRPr="00D941C0">
        <w:t>72.</w:t>
      </w:r>
      <w:r w:rsidRPr="00D941C0">
        <w:tab/>
        <w:t>In</w:t>
      </w:r>
      <w:r w:rsidR="006D7018">
        <w:t xml:space="preserve"> </w:t>
      </w:r>
      <w:r w:rsidRPr="00D941C0">
        <w:t>its</w:t>
      </w:r>
      <w:r w:rsidR="006D7018">
        <w:t xml:space="preserve"> </w:t>
      </w:r>
      <w:r w:rsidRPr="00D941C0">
        <w:t>response,</w:t>
      </w:r>
      <w:r w:rsidR="006D7018">
        <w:t xml:space="preserve"> </w:t>
      </w:r>
      <w:r w:rsidRPr="00D941C0">
        <w:t>the</w:t>
      </w:r>
      <w:r w:rsidR="006D7018">
        <w:t xml:space="preserve"> </w:t>
      </w:r>
      <w:r w:rsidRPr="00D941C0">
        <w:t>Government</w:t>
      </w:r>
      <w:r w:rsidR="006D7018">
        <w:t xml:space="preserve"> </w:t>
      </w:r>
      <w:r w:rsidRPr="00D941C0">
        <w:t>asserts</w:t>
      </w:r>
      <w:r w:rsidR="006D7018">
        <w:t xml:space="preserve"> </w:t>
      </w:r>
      <w:r w:rsidRPr="00D941C0">
        <w:t>that</w:t>
      </w:r>
      <w:r w:rsidR="006D7018">
        <w:t xml:space="preserve"> </w:t>
      </w:r>
      <w:r w:rsidRPr="00D941C0">
        <w:t>the</w:t>
      </w:r>
      <w:r w:rsidR="006D7018">
        <w:t xml:space="preserve"> </w:t>
      </w:r>
      <w:r w:rsidRPr="00D941C0">
        <w:t>allegations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subjected</w:t>
      </w:r>
      <w:r w:rsidR="006D7018">
        <w:t xml:space="preserve"> </w:t>
      </w:r>
      <w:r w:rsidRPr="00D941C0">
        <w:t>to</w:t>
      </w:r>
      <w:r w:rsidR="006D7018">
        <w:t xml:space="preserve"> </w:t>
      </w:r>
      <w:r w:rsidRPr="00D941C0">
        <w:t>torture</w:t>
      </w:r>
      <w:r w:rsidR="006D7018">
        <w:t xml:space="preserve"> </w:t>
      </w:r>
      <w:r w:rsidRPr="00D941C0">
        <w:t>and</w:t>
      </w:r>
      <w:r w:rsidR="006D7018">
        <w:t xml:space="preserve"> </w:t>
      </w:r>
      <w:r w:rsidRPr="00D941C0">
        <w:t>physical</w:t>
      </w:r>
      <w:r w:rsidR="006D7018">
        <w:t xml:space="preserve"> </w:t>
      </w:r>
      <w:r w:rsidRPr="00D941C0">
        <w:t>violence</w:t>
      </w:r>
      <w:r w:rsidR="006D7018">
        <w:t xml:space="preserve"> </w:t>
      </w:r>
      <w:r w:rsidRPr="00D941C0">
        <w:t>are</w:t>
      </w:r>
      <w:r w:rsidR="006D7018">
        <w:t xml:space="preserve"> </w:t>
      </w:r>
      <w:r w:rsidRPr="00D941C0">
        <w:t>unfounded.</w:t>
      </w:r>
      <w:r w:rsidR="006D7018">
        <w:t xml:space="preserve"> </w:t>
      </w:r>
      <w:r w:rsidRPr="00D941C0">
        <w:t>After</w:t>
      </w:r>
      <w:r w:rsidR="006D7018">
        <w:t xml:space="preserve"> </w:t>
      </w:r>
      <w:r w:rsidRPr="00D941C0">
        <w:t>he</w:t>
      </w:r>
      <w:r w:rsidR="006D7018">
        <w:t xml:space="preserve"> </w:t>
      </w:r>
      <w:r w:rsidRPr="00D941C0">
        <w:t>was</w:t>
      </w:r>
      <w:r w:rsidR="006D7018">
        <w:t xml:space="preserve"> </w:t>
      </w:r>
      <w:r w:rsidRPr="00D941C0">
        <w:t>transferred</w:t>
      </w:r>
      <w:r w:rsidR="006D7018">
        <w:t xml:space="preserve"> </w:t>
      </w:r>
      <w:r w:rsidRPr="00D941C0">
        <w:t>from</w:t>
      </w:r>
      <w:r w:rsidR="006D7018">
        <w:t xml:space="preserve"> </w:t>
      </w:r>
      <w:r w:rsidRPr="00D941C0">
        <w:t>Nabih</w:t>
      </w:r>
      <w:r w:rsidR="006D7018">
        <w:t xml:space="preserve"> </w:t>
      </w:r>
      <w:r w:rsidRPr="00D941C0">
        <w:t>Saleh</w:t>
      </w:r>
      <w:r w:rsidR="006D7018">
        <w:t xml:space="preserve"> </w:t>
      </w:r>
      <w:r w:rsidRPr="00D941C0">
        <w:t>Police</w:t>
      </w:r>
      <w:r w:rsidR="006D7018">
        <w:t xml:space="preserve"> </w:t>
      </w:r>
      <w:r w:rsidRPr="00D941C0">
        <w:t>Station,</w:t>
      </w:r>
      <w:r w:rsidR="006D7018">
        <w:t xml:space="preserve"> </w:t>
      </w:r>
      <w:r w:rsidRPr="00D941C0">
        <w:t>no</w:t>
      </w:r>
      <w:r w:rsidR="006D7018">
        <w:t xml:space="preserve"> </w:t>
      </w:r>
      <w:r w:rsidRPr="00D941C0">
        <w:t>records</w:t>
      </w:r>
      <w:r w:rsidR="006D7018">
        <w:t xml:space="preserve"> </w:t>
      </w:r>
      <w:r w:rsidRPr="00D941C0">
        <w:t>of</w:t>
      </w:r>
      <w:r w:rsidR="006D7018">
        <w:t xml:space="preserve"> </w:t>
      </w:r>
      <w:r w:rsidRPr="00D941C0">
        <w:t>his</w:t>
      </w:r>
      <w:r w:rsidR="006D7018">
        <w:t xml:space="preserve"> </w:t>
      </w:r>
      <w:r w:rsidRPr="00D941C0">
        <w:t>statements</w:t>
      </w:r>
      <w:r w:rsidR="006D7018">
        <w:t xml:space="preserve"> </w:t>
      </w:r>
      <w:r w:rsidRPr="00D941C0">
        <w:t>in</w:t>
      </w:r>
      <w:r w:rsidR="006D7018">
        <w:t xml:space="preserve"> </w:t>
      </w:r>
      <w:r w:rsidRPr="00D941C0">
        <w:t>relation</w:t>
      </w:r>
      <w:r w:rsidR="006D7018">
        <w:t xml:space="preserve"> </w:t>
      </w:r>
      <w:r w:rsidRPr="00D941C0">
        <w:t>to</w:t>
      </w:r>
      <w:r w:rsidR="006D7018">
        <w:t xml:space="preserve"> </w:t>
      </w:r>
      <w:r w:rsidRPr="00D941C0">
        <w:t>any</w:t>
      </w:r>
      <w:r w:rsidR="006D7018">
        <w:t xml:space="preserve"> </w:t>
      </w:r>
      <w:r w:rsidRPr="00D941C0">
        <w:t>of</w:t>
      </w:r>
      <w:r w:rsidR="006D7018">
        <w:t xml:space="preserve"> </w:t>
      </w:r>
      <w:r w:rsidRPr="00D941C0">
        <w:t>the</w:t>
      </w:r>
      <w:r w:rsidR="006D7018">
        <w:t xml:space="preserve"> </w:t>
      </w:r>
      <w:r w:rsidRPr="00D941C0">
        <w:t>previous</w:t>
      </w:r>
      <w:r w:rsidR="006D7018">
        <w:t xml:space="preserve"> </w:t>
      </w:r>
      <w:r w:rsidRPr="00D941C0">
        <w:t>cases</w:t>
      </w:r>
      <w:r w:rsidR="006D7018">
        <w:t xml:space="preserve"> </w:t>
      </w:r>
      <w:r w:rsidRPr="00D941C0">
        <w:t>were</w:t>
      </w:r>
      <w:r w:rsidR="006D7018">
        <w:t xml:space="preserve"> </w:t>
      </w:r>
      <w:r w:rsidRPr="00D941C0">
        <w:t>taken,</w:t>
      </w:r>
      <w:r w:rsidR="006D7018">
        <w:t xml:space="preserve"> </w:t>
      </w:r>
      <w:r w:rsidRPr="00D941C0">
        <w:t>as</w:t>
      </w:r>
      <w:r w:rsidR="006D7018">
        <w:t xml:space="preserve"> </w:t>
      </w:r>
      <w:r w:rsidRPr="00D941C0">
        <w:t>those</w:t>
      </w:r>
      <w:r w:rsidR="006D7018">
        <w:t xml:space="preserve"> </w:t>
      </w:r>
      <w:r w:rsidRPr="00D941C0">
        <w:t>cases</w:t>
      </w:r>
      <w:r w:rsidR="006D7018">
        <w:t xml:space="preserve"> </w:t>
      </w:r>
      <w:r w:rsidRPr="00D941C0">
        <w:t>had</w:t>
      </w:r>
      <w:r w:rsidR="006D7018">
        <w:t xml:space="preserve"> </w:t>
      </w:r>
      <w:r w:rsidRPr="00D941C0">
        <w:t>either</w:t>
      </w:r>
      <w:r w:rsidR="006D7018">
        <w:t xml:space="preserve"> </w:t>
      </w:r>
      <w:r w:rsidRPr="00D941C0">
        <w:t>already</w:t>
      </w:r>
      <w:r w:rsidR="006D7018">
        <w:t xml:space="preserve"> </w:t>
      </w:r>
      <w:r w:rsidRPr="00D941C0">
        <w:t>been</w:t>
      </w:r>
      <w:r w:rsidR="006D7018">
        <w:t xml:space="preserve"> </w:t>
      </w:r>
      <w:r w:rsidRPr="00D941C0">
        <w:t>tried</w:t>
      </w:r>
      <w:r w:rsidR="006D7018">
        <w:t xml:space="preserve"> </w:t>
      </w:r>
      <w:r w:rsidRPr="00D941C0">
        <w:t>or</w:t>
      </w:r>
      <w:r w:rsidR="006D7018">
        <w:t xml:space="preserve"> </w:t>
      </w:r>
      <w:r w:rsidRPr="00D941C0">
        <w:t>were</w:t>
      </w:r>
      <w:r w:rsidR="006D7018">
        <w:t xml:space="preserve"> </w:t>
      </w:r>
      <w:r w:rsidRPr="00D941C0">
        <w:t>pending</w:t>
      </w:r>
      <w:r w:rsidR="006D7018">
        <w:t xml:space="preserve"> </w:t>
      </w:r>
      <w:r w:rsidRPr="00D941C0">
        <w:t>before</w:t>
      </w:r>
      <w:r w:rsidR="006D7018">
        <w:t xml:space="preserve"> </w:t>
      </w:r>
      <w:r w:rsidRPr="00D941C0">
        <w:t>the</w:t>
      </w:r>
      <w:r w:rsidR="006D7018">
        <w:t xml:space="preserve"> </w:t>
      </w:r>
      <w:r w:rsidRPr="00D941C0">
        <w:t>court.</w:t>
      </w:r>
      <w:r w:rsidR="006D7018">
        <w:t xml:space="preserve"> </w:t>
      </w:r>
      <w:r w:rsidRPr="00D941C0">
        <w:t>On</w:t>
      </w:r>
      <w:r w:rsidR="006D7018">
        <w:t xml:space="preserve"> </w:t>
      </w:r>
      <w:r w:rsidRPr="00D941C0">
        <w:t>2</w:t>
      </w:r>
      <w:r w:rsidR="006D7018">
        <w:t xml:space="preserve"> </w:t>
      </w:r>
      <w:r w:rsidRPr="00D941C0">
        <w:t>January</w:t>
      </w:r>
      <w:r w:rsidR="006D7018">
        <w:t xml:space="preserve"> </w:t>
      </w:r>
      <w:r w:rsidRPr="00D941C0">
        <w:t>2020,</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brought</w:t>
      </w:r>
      <w:r w:rsidR="006D7018">
        <w:t xml:space="preserve"> </w:t>
      </w:r>
      <w:r w:rsidRPr="00D941C0">
        <w:t>before</w:t>
      </w:r>
      <w:r w:rsidR="006D7018">
        <w:t xml:space="preserve"> </w:t>
      </w:r>
      <w:r w:rsidRPr="00D941C0">
        <w:t>the</w:t>
      </w:r>
      <w:r w:rsidR="006D7018">
        <w:t xml:space="preserve"> </w:t>
      </w:r>
      <w:r w:rsidRPr="00D941C0">
        <w:t>Public</w:t>
      </w:r>
      <w:r w:rsidR="006D7018">
        <w:t xml:space="preserve"> </w:t>
      </w:r>
      <w:r w:rsidRPr="00D941C0">
        <w:t>Prosecution</w:t>
      </w:r>
      <w:r w:rsidR="006D7018">
        <w:t xml:space="preserve"> </w:t>
      </w:r>
      <w:r w:rsidRPr="00D941C0">
        <w:t>to</w:t>
      </w:r>
      <w:r w:rsidR="006D7018">
        <w:t xml:space="preserve"> </w:t>
      </w:r>
      <w:r w:rsidRPr="00D941C0">
        <w:t>sign</w:t>
      </w:r>
      <w:r w:rsidR="006D7018">
        <w:t xml:space="preserve"> </w:t>
      </w:r>
      <w:r w:rsidRPr="00D941C0">
        <w:t>an</w:t>
      </w:r>
      <w:r w:rsidR="006D7018">
        <w:t xml:space="preserve"> </w:t>
      </w:r>
      <w:r w:rsidRPr="00D941C0">
        <w:t>appeal</w:t>
      </w:r>
      <w:r w:rsidR="006D7018">
        <w:t xml:space="preserve"> </w:t>
      </w:r>
      <w:r w:rsidRPr="00D941C0">
        <w:t>against</w:t>
      </w:r>
      <w:r w:rsidR="006D7018">
        <w:t xml:space="preserve"> </w:t>
      </w:r>
      <w:r w:rsidRPr="00D941C0">
        <w:t>a</w:t>
      </w:r>
      <w:r w:rsidR="006D7018">
        <w:t xml:space="preserve"> </w:t>
      </w:r>
      <w:r w:rsidRPr="00D941C0">
        <w:t>judgment</w:t>
      </w:r>
      <w:r w:rsidR="006D7018">
        <w:t xml:space="preserve"> </w:t>
      </w:r>
      <w:r w:rsidRPr="00D941C0">
        <w:t>against</w:t>
      </w:r>
      <w:r w:rsidR="006D7018">
        <w:t xml:space="preserve"> </w:t>
      </w:r>
      <w:r w:rsidRPr="00D941C0">
        <w:t>him,</w:t>
      </w:r>
      <w:r w:rsidR="006D7018">
        <w:t xml:space="preserve"> </w:t>
      </w:r>
      <w:r w:rsidRPr="00D941C0">
        <w:t>after</w:t>
      </w:r>
      <w:r w:rsidR="006D7018">
        <w:t xml:space="preserve"> </w:t>
      </w:r>
      <w:r w:rsidRPr="00D941C0">
        <w:t>which</w:t>
      </w:r>
      <w:r w:rsidR="006D7018">
        <w:t xml:space="preserve"> </w:t>
      </w:r>
      <w:r w:rsidRPr="00D941C0">
        <w:t>he</w:t>
      </w:r>
      <w:r w:rsidR="006D7018">
        <w:t xml:space="preserve"> </w:t>
      </w:r>
      <w:r w:rsidRPr="00D941C0">
        <w:t>was</w:t>
      </w:r>
      <w:r w:rsidR="006D7018">
        <w:t xml:space="preserve"> </w:t>
      </w:r>
      <w:r w:rsidRPr="00D941C0">
        <w:t>transferred</w:t>
      </w:r>
      <w:r w:rsidR="006D7018">
        <w:t xml:space="preserve"> </w:t>
      </w:r>
      <w:r w:rsidRPr="00D941C0">
        <w:t>to</w:t>
      </w:r>
      <w:r w:rsidR="006D7018">
        <w:t xml:space="preserve"> </w:t>
      </w:r>
      <w:r w:rsidRPr="00D941C0">
        <w:t>the</w:t>
      </w:r>
      <w:r w:rsidR="006D7018">
        <w:t xml:space="preserve"> </w:t>
      </w:r>
      <w:r w:rsidRPr="00D941C0">
        <w:t>Dry</w:t>
      </w:r>
      <w:r w:rsidR="006D7018">
        <w:t xml:space="preserve"> </w:t>
      </w:r>
      <w:r w:rsidRPr="00D941C0">
        <w:t>Dock</w:t>
      </w:r>
      <w:r w:rsidR="006D7018">
        <w:t xml:space="preserve"> </w:t>
      </w:r>
      <w:r w:rsidRPr="00D941C0">
        <w:t>pretrial</w:t>
      </w:r>
      <w:r w:rsidR="006D7018">
        <w:t xml:space="preserve"> </w:t>
      </w:r>
      <w:r w:rsidRPr="00D941C0">
        <w:t>detention</w:t>
      </w:r>
      <w:r w:rsidR="006D7018">
        <w:t xml:space="preserve"> </w:t>
      </w:r>
      <w:r w:rsidRPr="00D941C0">
        <w:t>centre</w:t>
      </w:r>
      <w:r w:rsidR="006D7018">
        <w:t xml:space="preserve"> </w:t>
      </w:r>
      <w:r w:rsidRPr="00D941C0">
        <w:t>on</w:t>
      </w:r>
      <w:r w:rsidR="006D7018">
        <w:t xml:space="preserve"> </w:t>
      </w:r>
      <w:r w:rsidRPr="00D941C0">
        <w:t>5</w:t>
      </w:r>
      <w:r w:rsidR="006D7018">
        <w:t xml:space="preserve"> </w:t>
      </w:r>
      <w:r w:rsidRPr="00D941C0">
        <w:t>January</w:t>
      </w:r>
      <w:r w:rsidR="006D7018">
        <w:t xml:space="preserve"> </w:t>
      </w:r>
      <w:r w:rsidRPr="00D941C0">
        <w:t>2020.</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t>Government,</w:t>
      </w:r>
      <w:r w:rsidR="006D7018">
        <w:t xml:space="preserve"> </w:t>
      </w:r>
      <w:r w:rsidRPr="00D941C0">
        <w:t>the</w:t>
      </w:r>
      <w:r w:rsidR="006D7018">
        <w:t xml:space="preserve"> </w:t>
      </w:r>
      <w:r w:rsidRPr="00D941C0">
        <w:t>Special</w:t>
      </w:r>
      <w:r w:rsidR="006D7018">
        <w:t xml:space="preserve"> </w:t>
      </w:r>
      <w:r w:rsidRPr="00D941C0">
        <w:t>Investigation</w:t>
      </w:r>
      <w:r w:rsidR="006D7018">
        <w:t xml:space="preserve"> </w:t>
      </w:r>
      <w:r w:rsidRPr="00D941C0">
        <w:t>Unit</w:t>
      </w:r>
      <w:r w:rsidR="006D7018">
        <w:t xml:space="preserve"> </w:t>
      </w:r>
      <w:r w:rsidRPr="00D941C0">
        <w:t>has</w:t>
      </w:r>
      <w:r w:rsidR="006D7018">
        <w:t xml:space="preserve"> </w:t>
      </w:r>
      <w:r w:rsidRPr="00D941C0">
        <w:t>ordered</w:t>
      </w:r>
      <w:r w:rsidR="006D7018">
        <w:t xml:space="preserve"> </w:t>
      </w:r>
      <w:r w:rsidRPr="00D941C0">
        <w:t>an</w:t>
      </w:r>
      <w:r w:rsidR="006D7018">
        <w:t xml:space="preserve"> </w:t>
      </w:r>
      <w:r w:rsidRPr="00D941C0">
        <w:t>investigation</w:t>
      </w:r>
      <w:r w:rsidR="006D7018">
        <w:t xml:space="preserve"> </w:t>
      </w:r>
      <w:r w:rsidRPr="00D941C0">
        <w:t>into</w:t>
      </w:r>
      <w:r w:rsidR="006D7018">
        <w:t xml:space="preserve"> </w:t>
      </w:r>
      <w:r w:rsidRPr="00D941C0">
        <w:t>the</w:t>
      </w:r>
      <w:r w:rsidR="006D7018">
        <w:t xml:space="preserve"> </w:t>
      </w:r>
      <w:r w:rsidRPr="00D941C0">
        <w:t>allegations</w:t>
      </w:r>
      <w:r w:rsidR="006D7018">
        <w:t xml:space="preserve"> </w:t>
      </w:r>
      <w:r w:rsidRPr="00D941C0">
        <w:t>of</w:t>
      </w:r>
      <w:r w:rsidR="006D7018">
        <w:t xml:space="preserve"> </w:t>
      </w:r>
      <w:r w:rsidRPr="00D941C0">
        <w:t>torture</w:t>
      </w:r>
      <w:r w:rsidR="006D7018">
        <w:t xml:space="preserve"> </w:t>
      </w:r>
      <w:r w:rsidRPr="00D941C0">
        <w:t>and</w:t>
      </w:r>
      <w:r w:rsidR="006D7018">
        <w:t xml:space="preserve"> </w:t>
      </w:r>
      <w:r w:rsidRPr="00D941C0">
        <w:t>all</w:t>
      </w:r>
      <w:r w:rsidR="006D7018">
        <w:t xml:space="preserve"> </w:t>
      </w:r>
      <w:r w:rsidRPr="00D941C0">
        <w:t>necessary</w:t>
      </w:r>
      <w:r w:rsidR="006D7018">
        <w:t xml:space="preserve"> </w:t>
      </w:r>
      <w:r w:rsidRPr="00D941C0">
        <w:t>measures</w:t>
      </w:r>
      <w:r w:rsidR="006D7018">
        <w:t xml:space="preserve"> </w:t>
      </w:r>
      <w:r w:rsidRPr="00D941C0">
        <w:t>are</w:t>
      </w:r>
      <w:r w:rsidR="006D7018">
        <w:t xml:space="preserve"> </w:t>
      </w:r>
      <w:r w:rsidRPr="00D941C0">
        <w:t>being</w:t>
      </w:r>
      <w:r w:rsidR="006D7018">
        <w:t xml:space="preserve"> </w:t>
      </w:r>
      <w:r w:rsidRPr="00D941C0">
        <w:t>taken,</w:t>
      </w:r>
      <w:r w:rsidR="006D7018">
        <w:t xml:space="preserve"> </w:t>
      </w:r>
      <w:r w:rsidRPr="00D941C0">
        <w:t>even</w:t>
      </w:r>
      <w:r w:rsidR="006D7018">
        <w:t xml:space="preserve"> </w:t>
      </w:r>
      <w:r w:rsidRPr="00D941C0">
        <w:t>though</w:t>
      </w:r>
      <w:r w:rsidR="006D7018">
        <w:t xml:space="preserve"> </w:t>
      </w:r>
      <w:r w:rsidRPr="00D941C0">
        <w:t>no</w:t>
      </w:r>
      <w:r w:rsidR="006D7018">
        <w:t xml:space="preserve"> </w:t>
      </w:r>
      <w:r w:rsidRPr="00D941C0">
        <w:t>complaint</w:t>
      </w:r>
      <w:r w:rsidR="006D7018">
        <w:t xml:space="preserve"> </w:t>
      </w:r>
      <w:r w:rsidRPr="00D941C0">
        <w:t>was</w:t>
      </w:r>
      <w:r w:rsidR="006D7018">
        <w:t xml:space="preserve"> </w:t>
      </w:r>
      <w:r w:rsidRPr="00D941C0">
        <w:t>submitted</w:t>
      </w:r>
      <w:r w:rsidR="006D7018">
        <w:t xml:space="preserve"> </w:t>
      </w:r>
      <w:r w:rsidRPr="00D941C0">
        <w:t>to</w:t>
      </w:r>
      <w:r w:rsidR="006D7018">
        <w:t xml:space="preserve"> </w:t>
      </w:r>
      <w:r w:rsidRPr="00D941C0">
        <w:t>the</w:t>
      </w:r>
      <w:r w:rsidR="006D7018">
        <w:t xml:space="preserve"> </w:t>
      </w:r>
      <w:r w:rsidRPr="00D941C0">
        <w:t>Unit</w:t>
      </w:r>
      <w:r w:rsidR="006D7018">
        <w:t xml:space="preserve"> </w:t>
      </w:r>
      <w:r w:rsidRPr="00D941C0">
        <w:t>by</w:t>
      </w:r>
      <w:r w:rsidR="006D7018">
        <w:t xml:space="preserve"> </w:t>
      </w:r>
      <w:r w:rsidRPr="00D941C0">
        <w:t>Mr.</w:t>
      </w:r>
      <w:r w:rsidR="006D7018">
        <w:t xml:space="preserve"> </w:t>
      </w:r>
      <w:r w:rsidRPr="00D941C0">
        <w:t>Hasan,</w:t>
      </w:r>
      <w:r w:rsidR="006D7018">
        <w:t xml:space="preserve"> </w:t>
      </w:r>
      <w:r w:rsidRPr="00D941C0">
        <w:t>his</w:t>
      </w:r>
      <w:r w:rsidR="006D7018">
        <w:t xml:space="preserve"> </w:t>
      </w:r>
      <w:r w:rsidRPr="00D941C0">
        <w:t>family</w:t>
      </w:r>
      <w:r w:rsidR="006D7018">
        <w:t xml:space="preserve"> </w:t>
      </w:r>
      <w:r w:rsidRPr="00D941C0">
        <w:t>or</w:t>
      </w:r>
      <w:r w:rsidR="006D7018">
        <w:t xml:space="preserve"> </w:t>
      </w:r>
      <w:r w:rsidRPr="00D941C0">
        <w:t>his</w:t>
      </w:r>
      <w:r w:rsidR="006D7018">
        <w:t xml:space="preserve"> </w:t>
      </w:r>
      <w:r w:rsidRPr="00D941C0">
        <w:t>lawyer.</w:t>
      </w:r>
    </w:p>
    <w:p w14:paraId="449BC6FA" w14:textId="6CED7ABB" w:rsidR="00A86D07" w:rsidRPr="00D941C0" w:rsidRDefault="00A86D07" w:rsidP="00A86D07">
      <w:pPr>
        <w:pStyle w:val="SingleTxtG"/>
      </w:pPr>
      <w:r w:rsidRPr="00D941C0">
        <w:t>73.</w:t>
      </w:r>
      <w:r w:rsidRPr="00D941C0">
        <w:tab/>
        <w:t>However,</w:t>
      </w:r>
      <w:r w:rsidR="006D7018">
        <w:t xml:space="preserve"> </w:t>
      </w:r>
      <w:r w:rsidRPr="00D941C0">
        <w:t>the</w:t>
      </w:r>
      <w:r w:rsidR="006D7018">
        <w:t xml:space="preserve"> </w:t>
      </w:r>
      <w:r w:rsidRPr="00D941C0">
        <w:t>Government</w:t>
      </w:r>
      <w:r w:rsidR="006D7018">
        <w:t>’</w:t>
      </w:r>
      <w:r w:rsidRPr="00D941C0">
        <w:t>s</w:t>
      </w:r>
      <w:r w:rsidR="006D7018">
        <w:t xml:space="preserve"> </w:t>
      </w:r>
      <w:r w:rsidRPr="00D941C0">
        <w:t>response</w:t>
      </w:r>
      <w:r w:rsidR="006D7018">
        <w:t xml:space="preserve"> </w:t>
      </w:r>
      <w:r w:rsidRPr="00D941C0">
        <w:t>does</w:t>
      </w:r>
      <w:r w:rsidR="006D7018">
        <w:t xml:space="preserve"> </w:t>
      </w:r>
      <w:r w:rsidRPr="00D941C0">
        <w:t>not</w:t>
      </w:r>
      <w:r w:rsidR="006D7018">
        <w:t xml:space="preserve"> </w:t>
      </w:r>
      <w:r w:rsidRPr="00D941C0">
        <w:t>fully</w:t>
      </w:r>
      <w:r w:rsidR="006D7018">
        <w:t xml:space="preserve"> </w:t>
      </w:r>
      <w:r w:rsidRPr="00D941C0">
        <w:t>address</w:t>
      </w:r>
      <w:r w:rsidR="006D7018">
        <w:t xml:space="preserve"> </w:t>
      </w:r>
      <w:r w:rsidRPr="00D941C0">
        <w:t>the</w:t>
      </w:r>
      <w:r w:rsidR="006D7018">
        <w:t xml:space="preserve"> </w:t>
      </w:r>
      <w:r w:rsidRPr="00D941C0">
        <w:t>source</w:t>
      </w:r>
      <w:r w:rsidR="006D7018">
        <w:t>’</w:t>
      </w:r>
      <w:r w:rsidRPr="00D941C0">
        <w:t>s</w:t>
      </w:r>
      <w:r w:rsidR="006D7018">
        <w:t xml:space="preserve"> </w:t>
      </w:r>
      <w:r w:rsidRPr="00D941C0">
        <w:t>claims.</w:t>
      </w:r>
      <w:r w:rsidR="006D7018">
        <w:t xml:space="preserve"> </w:t>
      </w:r>
      <w:r w:rsidRPr="00D941C0">
        <w:t>The</w:t>
      </w:r>
      <w:r w:rsidR="006D7018">
        <w:t xml:space="preserve"> </w:t>
      </w:r>
      <w:r w:rsidRPr="00D941C0">
        <w:t>Government</w:t>
      </w:r>
      <w:r w:rsidR="006D7018">
        <w:t xml:space="preserve"> </w:t>
      </w:r>
      <w:r w:rsidRPr="00D941C0">
        <w:t>does</w:t>
      </w:r>
      <w:r w:rsidR="006D7018">
        <w:t xml:space="preserve"> </w:t>
      </w:r>
      <w:r w:rsidRPr="00D941C0">
        <w:t>not</w:t>
      </w:r>
      <w:r w:rsidR="006D7018">
        <w:t xml:space="preserve"> </w:t>
      </w:r>
      <w:r w:rsidRPr="00D941C0">
        <w:t>specifically</w:t>
      </w:r>
      <w:r w:rsidR="006D7018">
        <w:t xml:space="preserve"> </w:t>
      </w:r>
      <w:r w:rsidRPr="00D941C0">
        <w:t>respond</w:t>
      </w:r>
      <w:r w:rsidR="006D7018">
        <w:t xml:space="preserve"> </w:t>
      </w:r>
      <w:r w:rsidRPr="00D941C0">
        <w:t>to</w:t>
      </w:r>
      <w:r w:rsidR="006D7018">
        <w:t xml:space="preserve"> </w:t>
      </w:r>
      <w:r w:rsidRPr="00D941C0">
        <w:t>the</w:t>
      </w:r>
      <w:r w:rsidR="006D7018">
        <w:t xml:space="preserve"> </w:t>
      </w:r>
      <w:r w:rsidRPr="00D941C0">
        <w:t>allegations</w:t>
      </w:r>
      <w:r w:rsidR="006D7018">
        <w:t xml:space="preserve"> </w:t>
      </w:r>
      <w:r w:rsidRPr="00D941C0">
        <w:t>of</w:t>
      </w:r>
      <w:r w:rsidR="006D7018">
        <w:t xml:space="preserve"> </w:t>
      </w:r>
      <w:r w:rsidRPr="00D941C0">
        <w:t>torture</w:t>
      </w:r>
      <w:r w:rsidR="006D7018">
        <w:t xml:space="preserve"> </w:t>
      </w:r>
      <w:r w:rsidRPr="00D941C0">
        <w:t>and</w:t>
      </w:r>
      <w:r w:rsidR="006D7018">
        <w:t xml:space="preserve"> </w:t>
      </w:r>
      <w:r w:rsidRPr="00D941C0">
        <w:t>ill-treatment</w:t>
      </w:r>
      <w:r w:rsidR="006D7018">
        <w:t xml:space="preserve"> </w:t>
      </w:r>
      <w:r w:rsidRPr="00D941C0">
        <w:t>at</w:t>
      </w:r>
      <w:r w:rsidR="006D7018">
        <w:t xml:space="preserve"> </w:t>
      </w:r>
      <w:r w:rsidRPr="00D941C0">
        <w:t>the</w:t>
      </w:r>
      <w:r w:rsidR="006D7018">
        <w:t xml:space="preserve"> </w:t>
      </w:r>
      <w:r w:rsidRPr="00D941C0">
        <w:t>Royal</w:t>
      </w:r>
      <w:r w:rsidR="006D7018">
        <w:t xml:space="preserve"> </w:t>
      </w:r>
      <w:r w:rsidRPr="00D941C0">
        <w:t>Academy</w:t>
      </w:r>
      <w:r w:rsidR="006D7018">
        <w:t xml:space="preserve"> </w:t>
      </w:r>
      <w:r w:rsidRPr="00D941C0">
        <w:t>of</w:t>
      </w:r>
      <w:r w:rsidR="006D7018">
        <w:t xml:space="preserve"> </w:t>
      </w:r>
      <w:r w:rsidRPr="00D941C0">
        <w:t>Police</w:t>
      </w:r>
      <w:r w:rsidR="006D7018">
        <w:t xml:space="preserve"> </w:t>
      </w:r>
      <w:r w:rsidRPr="00D941C0">
        <w:t>or</w:t>
      </w:r>
      <w:r w:rsidR="006D7018">
        <w:t xml:space="preserve"> </w:t>
      </w:r>
      <w:r w:rsidRPr="00D941C0">
        <w:t>the</w:t>
      </w:r>
      <w:r w:rsidR="006D7018">
        <w:t xml:space="preserve"> </w:t>
      </w:r>
      <w:r w:rsidRPr="00D941C0">
        <w:t>allegations</w:t>
      </w:r>
      <w:r w:rsidR="006D7018">
        <w:t xml:space="preserve"> </w:t>
      </w:r>
      <w:r w:rsidRPr="00D941C0">
        <w:t>of</w:t>
      </w:r>
      <w:r w:rsidR="006D7018">
        <w:t xml:space="preserve"> </w:t>
      </w:r>
      <w:r w:rsidRPr="00D941C0">
        <w:t>ongoing</w:t>
      </w:r>
      <w:r w:rsidR="006D7018">
        <w:t xml:space="preserve"> </w:t>
      </w:r>
      <w:r w:rsidRPr="00D941C0">
        <w:t>torture.</w:t>
      </w:r>
      <w:r w:rsidR="006D7018">
        <w:t xml:space="preserve"> </w:t>
      </w:r>
      <w:r w:rsidRPr="00D941C0">
        <w:t>Moreover,</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notes</w:t>
      </w:r>
      <w:r w:rsidR="006D7018">
        <w:t xml:space="preserve"> </w:t>
      </w:r>
      <w:r w:rsidRPr="00D941C0">
        <w:t>that</w:t>
      </w:r>
      <w:r w:rsidR="006D7018">
        <w:t xml:space="preserve"> </w:t>
      </w:r>
      <w:r w:rsidRPr="00D941C0">
        <w:t>the</w:t>
      </w:r>
      <w:r w:rsidR="006D7018">
        <w:t xml:space="preserve"> </w:t>
      </w:r>
      <w:r w:rsidRPr="00D941C0">
        <w:t>lack</w:t>
      </w:r>
      <w:r w:rsidR="006D7018">
        <w:t xml:space="preserve"> </w:t>
      </w:r>
      <w:r w:rsidRPr="00D941C0">
        <w:t>of</w:t>
      </w:r>
      <w:r w:rsidR="006D7018">
        <w:t xml:space="preserve"> </w:t>
      </w:r>
      <w:r w:rsidRPr="00D941C0">
        <w:t>a</w:t>
      </w:r>
      <w:r w:rsidR="006D7018">
        <w:t xml:space="preserve"> </w:t>
      </w:r>
      <w:r w:rsidRPr="00D941C0">
        <w:t>complaint</w:t>
      </w:r>
      <w:r w:rsidR="006D7018">
        <w:t xml:space="preserve"> </w:t>
      </w:r>
      <w:r w:rsidRPr="00D941C0">
        <w:t>to</w:t>
      </w:r>
      <w:r w:rsidR="006D7018">
        <w:t xml:space="preserve"> </w:t>
      </w:r>
      <w:r w:rsidRPr="00D941C0">
        <w:t>the</w:t>
      </w:r>
      <w:r w:rsidR="006D7018">
        <w:t xml:space="preserve"> </w:t>
      </w:r>
      <w:r w:rsidRPr="00D941C0">
        <w:t>Special</w:t>
      </w:r>
      <w:r w:rsidR="006D7018">
        <w:t xml:space="preserve"> </w:t>
      </w:r>
      <w:r w:rsidRPr="00D941C0">
        <w:t>Investigation</w:t>
      </w:r>
      <w:r w:rsidR="006D7018">
        <w:t xml:space="preserve"> </w:t>
      </w:r>
      <w:r w:rsidRPr="00D941C0">
        <w:t>Unit</w:t>
      </w:r>
      <w:r w:rsidR="006D7018">
        <w:t xml:space="preserve"> </w:t>
      </w:r>
      <w:r w:rsidRPr="00D941C0">
        <w:t>does</w:t>
      </w:r>
      <w:r w:rsidR="006D7018">
        <w:t xml:space="preserve"> </w:t>
      </w:r>
      <w:r w:rsidRPr="00D941C0">
        <w:t>not</w:t>
      </w:r>
      <w:r w:rsidR="006D7018">
        <w:t xml:space="preserve"> </w:t>
      </w:r>
      <w:r w:rsidRPr="00D941C0">
        <w:t>demonstrate</w:t>
      </w:r>
      <w:r w:rsidR="006D7018">
        <w:t xml:space="preserve"> </w:t>
      </w:r>
      <w:r w:rsidRPr="00D941C0">
        <w:t>the</w:t>
      </w:r>
      <w:r w:rsidR="006D7018">
        <w:t xml:space="preserve"> </w:t>
      </w:r>
      <w:r w:rsidRPr="00D941C0">
        <w:t>absence</w:t>
      </w:r>
      <w:r w:rsidR="006D7018">
        <w:t xml:space="preserve"> </w:t>
      </w:r>
      <w:r w:rsidRPr="00D941C0">
        <w:t>of</w:t>
      </w:r>
      <w:r w:rsidR="006D7018">
        <w:t xml:space="preserve"> </w:t>
      </w:r>
      <w:r w:rsidRPr="00D941C0">
        <w:t>torture.</w:t>
      </w:r>
      <w:r w:rsidR="006D7018">
        <w:t xml:space="preserve"> </w:t>
      </w:r>
      <w:r w:rsidRPr="00D941C0">
        <w:t>The</w:t>
      </w:r>
      <w:r w:rsidR="006D7018">
        <w:t xml:space="preserve"> </w:t>
      </w:r>
      <w:r w:rsidRPr="00D941C0">
        <w:t>Government</w:t>
      </w:r>
      <w:r w:rsidR="006D7018">
        <w:t xml:space="preserve"> </w:t>
      </w:r>
      <w:r w:rsidRPr="00D941C0">
        <w:t>asserts</w:t>
      </w:r>
      <w:r w:rsidR="006D7018">
        <w:t xml:space="preserve"> </w:t>
      </w:r>
      <w:r w:rsidRPr="00D941C0">
        <w:t>that</w:t>
      </w:r>
      <w:r w:rsidR="006D7018">
        <w:t xml:space="preserve"> </w:t>
      </w:r>
      <w:r w:rsidRPr="00D941C0">
        <w:t>the</w:t>
      </w:r>
      <w:r w:rsidR="006D7018">
        <w:t xml:space="preserve"> </w:t>
      </w:r>
      <w:r w:rsidRPr="00D941C0">
        <w:t>Unit</w:t>
      </w:r>
      <w:r w:rsidR="006D7018">
        <w:t xml:space="preserve"> </w:t>
      </w:r>
      <w:r w:rsidRPr="00D941C0">
        <w:t>has</w:t>
      </w:r>
      <w:r w:rsidR="006D7018">
        <w:t xml:space="preserve"> </w:t>
      </w:r>
      <w:r w:rsidRPr="00D941C0">
        <w:t>opened</w:t>
      </w:r>
      <w:r w:rsidR="006D7018">
        <w:t xml:space="preserve"> </w:t>
      </w:r>
      <w:r w:rsidRPr="00D941C0">
        <w:t>an</w:t>
      </w:r>
      <w:r w:rsidR="006D7018">
        <w:t xml:space="preserve"> </w:t>
      </w:r>
      <w:r w:rsidRPr="00D941C0">
        <w:t>investigation</w:t>
      </w:r>
      <w:r w:rsidR="006D7018">
        <w:t xml:space="preserve"> </w:t>
      </w:r>
      <w:r w:rsidRPr="00D941C0">
        <w:t>into</w:t>
      </w:r>
      <w:r w:rsidR="006D7018">
        <w:t xml:space="preserve"> </w:t>
      </w:r>
      <w:r w:rsidRPr="00D941C0">
        <w:t>the</w:t>
      </w:r>
      <w:r w:rsidR="006D7018">
        <w:t xml:space="preserve"> </w:t>
      </w:r>
      <w:r w:rsidRPr="00D941C0">
        <w:t>alleged</w:t>
      </w:r>
      <w:r w:rsidR="006D7018">
        <w:t xml:space="preserve"> </w:t>
      </w:r>
      <w:r w:rsidRPr="00D941C0">
        <w:t>torture,</w:t>
      </w:r>
      <w:r w:rsidR="006D7018">
        <w:t xml:space="preserve"> </w:t>
      </w:r>
      <w:r w:rsidRPr="00D941C0">
        <w:t>but</w:t>
      </w:r>
      <w:r w:rsidR="006D7018">
        <w:t xml:space="preserve"> </w:t>
      </w:r>
      <w:r w:rsidRPr="00D941C0">
        <w:t>has</w:t>
      </w:r>
      <w:r w:rsidR="006D7018">
        <w:t xml:space="preserve"> </w:t>
      </w:r>
      <w:r w:rsidRPr="00D941C0">
        <w:t>not</w:t>
      </w:r>
      <w:r w:rsidR="006D7018">
        <w:t xml:space="preserve"> </w:t>
      </w:r>
      <w:r w:rsidRPr="00D941C0">
        <w:t>provided</w:t>
      </w:r>
      <w:r w:rsidR="006D7018">
        <w:t xml:space="preserve"> </w:t>
      </w:r>
      <w:r w:rsidRPr="00D941C0">
        <w:t>any</w:t>
      </w:r>
      <w:r w:rsidR="006D7018">
        <w:t xml:space="preserve"> </w:t>
      </w:r>
      <w:r w:rsidRPr="00D941C0">
        <w:t>further</w:t>
      </w:r>
      <w:r w:rsidR="006D7018">
        <w:t xml:space="preserve"> </w:t>
      </w:r>
      <w:r w:rsidRPr="00D941C0">
        <w:t>information</w:t>
      </w:r>
      <w:r w:rsidR="006D7018">
        <w:t xml:space="preserve"> </w:t>
      </w:r>
      <w:r w:rsidRPr="00D941C0">
        <w:t>to</w:t>
      </w:r>
      <w:r w:rsidR="006D7018">
        <w:t xml:space="preserve"> </w:t>
      </w:r>
      <w:r w:rsidRPr="00D941C0">
        <w:t>support</w:t>
      </w:r>
      <w:r w:rsidR="006D7018">
        <w:t xml:space="preserve"> </w:t>
      </w:r>
      <w:r w:rsidRPr="00D941C0">
        <w:t>this</w:t>
      </w:r>
      <w:r w:rsidR="006D7018">
        <w:t xml:space="preserve"> </w:t>
      </w:r>
      <w:r w:rsidRPr="00D941C0">
        <w:t>assertion,</w:t>
      </w:r>
      <w:r w:rsidR="006D7018">
        <w:t xml:space="preserve"> </w:t>
      </w:r>
      <w:r w:rsidRPr="00D941C0">
        <w:t>including,</w:t>
      </w:r>
      <w:r w:rsidR="006D7018">
        <w:t xml:space="preserve"> </w:t>
      </w:r>
      <w:r w:rsidRPr="00D941C0">
        <w:t>for</w:t>
      </w:r>
      <w:r w:rsidR="006D7018">
        <w:t xml:space="preserve"> </w:t>
      </w:r>
      <w:r w:rsidRPr="00D941C0">
        <w:t>example,</w:t>
      </w:r>
      <w:r w:rsidR="006D7018">
        <w:t xml:space="preserve"> </w:t>
      </w:r>
      <w:r w:rsidRPr="00D941C0">
        <w:t>the</w:t>
      </w:r>
      <w:r w:rsidR="006D7018">
        <w:t xml:space="preserve"> </w:t>
      </w:r>
      <w:r w:rsidRPr="00D941C0">
        <w:t>status</w:t>
      </w:r>
      <w:r w:rsidR="006D7018">
        <w:t xml:space="preserve"> </w:t>
      </w:r>
      <w:r w:rsidRPr="00D941C0">
        <w:t>of</w:t>
      </w:r>
      <w:r w:rsidR="006D7018">
        <w:t xml:space="preserve"> </w:t>
      </w:r>
      <w:r w:rsidRPr="00D941C0">
        <w:t>the</w:t>
      </w:r>
      <w:r w:rsidR="006D7018">
        <w:t xml:space="preserve"> </w:t>
      </w:r>
      <w:r w:rsidRPr="00D941C0">
        <w:t>investigation,</w:t>
      </w:r>
      <w:r w:rsidR="006D7018">
        <w:t xml:space="preserve"> </w:t>
      </w:r>
      <w:r w:rsidRPr="00D941C0">
        <w:t>any</w:t>
      </w:r>
      <w:r w:rsidR="006D7018">
        <w:t xml:space="preserve"> </w:t>
      </w:r>
      <w:r w:rsidRPr="00D941C0">
        <w:t>initial</w:t>
      </w:r>
      <w:r w:rsidR="006D7018">
        <w:t xml:space="preserve"> </w:t>
      </w:r>
      <w:r w:rsidRPr="00D941C0">
        <w:t>findings,</w:t>
      </w:r>
      <w:r w:rsidR="006D7018">
        <w:t xml:space="preserve"> </w:t>
      </w:r>
      <w:r w:rsidRPr="00D941C0">
        <w:t>and</w:t>
      </w:r>
      <w:r w:rsidR="006D7018">
        <w:t xml:space="preserve"> </w:t>
      </w:r>
      <w:r w:rsidRPr="00D941C0">
        <w:t>information</w:t>
      </w:r>
      <w:r w:rsidR="006D7018">
        <w:t xml:space="preserve"> </w:t>
      </w:r>
      <w:r w:rsidRPr="00D941C0">
        <w:t>on</w:t>
      </w:r>
      <w:r w:rsidR="006D7018">
        <w:t xml:space="preserve"> </w:t>
      </w:r>
      <w:r w:rsidRPr="00D941C0">
        <w:t>any</w:t>
      </w:r>
      <w:r w:rsidR="006D7018">
        <w:t xml:space="preserve"> </w:t>
      </w:r>
      <w:r w:rsidRPr="00D941C0">
        <w:t>forensic</w:t>
      </w:r>
      <w:r w:rsidR="006D7018">
        <w:t xml:space="preserve"> </w:t>
      </w:r>
      <w:r w:rsidRPr="00D941C0">
        <w:t>medical</w:t>
      </w:r>
      <w:r w:rsidR="006D7018">
        <w:t xml:space="preserve"> </w:t>
      </w:r>
      <w:r w:rsidRPr="00D941C0">
        <w:t>examinations</w:t>
      </w:r>
      <w:r w:rsidR="006D7018">
        <w:t xml:space="preserve"> </w:t>
      </w:r>
      <w:r w:rsidRPr="00D941C0">
        <w:t>conducted</w:t>
      </w:r>
      <w:r w:rsidR="006D7018">
        <w:t xml:space="preserve"> </w:t>
      </w:r>
      <w:r w:rsidRPr="00D941C0">
        <w:t>in</w:t>
      </w:r>
      <w:r w:rsidR="006D7018">
        <w:t xml:space="preserve"> </w:t>
      </w:r>
      <w:r w:rsidRPr="00D941C0">
        <w:t>relation</w:t>
      </w:r>
      <w:r w:rsidR="006D7018">
        <w:t xml:space="preserve"> </w:t>
      </w:r>
      <w:r w:rsidRPr="00D941C0">
        <w:t>to</w:t>
      </w:r>
      <w:r w:rsidR="006D7018">
        <w:t xml:space="preserve"> </w:t>
      </w:r>
      <w:r w:rsidRPr="00D941C0">
        <w:t>Mr.</w:t>
      </w:r>
      <w:r w:rsidR="006D7018">
        <w:t xml:space="preserve"> </w:t>
      </w:r>
      <w:r w:rsidRPr="00D941C0">
        <w:t>Hasan.</w:t>
      </w:r>
      <w:r w:rsidR="006D7018">
        <w:t xml:space="preserve"> </w:t>
      </w:r>
      <w:r w:rsidRPr="00D941C0">
        <w:t>In</w:t>
      </w:r>
      <w:r w:rsidR="006D7018">
        <w:t xml:space="preserve"> </w:t>
      </w:r>
      <w:r w:rsidRPr="00D941C0">
        <w:t>addition,</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observes</w:t>
      </w:r>
      <w:r w:rsidR="006D7018">
        <w:t xml:space="preserve"> </w:t>
      </w:r>
      <w:r w:rsidRPr="00D941C0">
        <w:t>that</w:t>
      </w:r>
      <w:r w:rsidR="006D7018">
        <w:t xml:space="preserve"> </w:t>
      </w:r>
      <w:r w:rsidRPr="00D941C0">
        <w:t>the</w:t>
      </w:r>
      <w:r w:rsidR="006D7018">
        <w:t xml:space="preserve"> </w:t>
      </w:r>
      <w:r w:rsidRPr="00D941C0">
        <w:t>Government</w:t>
      </w:r>
      <w:r w:rsidR="006D7018">
        <w:t xml:space="preserve"> </w:t>
      </w:r>
      <w:r w:rsidRPr="00D941C0">
        <w:t>has</w:t>
      </w:r>
      <w:r w:rsidR="006D7018">
        <w:t xml:space="preserve"> </w:t>
      </w:r>
      <w:r w:rsidRPr="00D941C0">
        <w:t>not</w:t>
      </w:r>
      <w:r w:rsidR="006D7018">
        <w:t xml:space="preserve"> </w:t>
      </w:r>
      <w:r w:rsidRPr="00D941C0">
        <w:t>given</w:t>
      </w:r>
      <w:r w:rsidR="006D7018">
        <w:t xml:space="preserve"> </w:t>
      </w:r>
      <w:r w:rsidRPr="00D941C0">
        <w:t>a</w:t>
      </w:r>
      <w:r w:rsidR="006D7018">
        <w:t xml:space="preserve"> </w:t>
      </w:r>
      <w:r w:rsidRPr="00D941C0">
        <w:t>convincing</w:t>
      </w:r>
      <w:r w:rsidR="006D7018">
        <w:t xml:space="preserve"> </w:t>
      </w:r>
      <w:r w:rsidRPr="00D941C0">
        <w:t>account</w:t>
      </w:r>
      <w:r w:rsidR="006D7018">
        <w:t xml:space="preserve"> </w:t>
      </w:r>
      <w:r w:rsidRPr="00D941C0">
        <w:t>of</w:t>
      </w:r>
      <w:r w:rsidR="006D7018">
        <w:t xml:space="preserve"> </w:t>
      </w:r>
      <w:r w:rsidRPr="00D941C0">
        <w:t>Mr.</w:t>
      </w:r>
      <w:r w:rsidR="006D7018">
        <w:t xml:space="preserve"> </w:t>
      </w:r>
      <w:r w:rsidRPr="00D941C0">
        <w:t>Hasan</w:t>
      </w:r>
      <w:r w:rsidR="006D7018">
        <w:t>’</w:t>
      </w:r>
      <w:r w:rsidRPr="00D941C0">
        <w:t>s</w:t>
      </w:r>
      <w:r w:rsidR="006D7018">
        <w:t xml:space="preserve"> </w:t>
      </w:r>
      <w:r w:rsidRPr="00D941C0">
        <w:t>location</w:t>
      </w:r>
      <w:r w:rsidR="006D7018">
        <w:t xml:space="preserve"> </w:t>
      </w:r>
      <w:r w:rsidRPr="00D941C0">
        <w:t>and</w:t>
      </w:r>
      <w:r w:rsidR="006D7018">
        <w:t xml:space="preserve"> </w:t>
      </w:r>
      <w:r w:rsidRPr="00D941C0">
        <w:t>what</w:t>
      </w:r>
      <w:r w:rsidR="006D7018">
        <w:t xml:space="preserve"> </w:t>
      </w:r>
      <w:r w:rsidRPr="00D941C0">
        <w:t>he</w:t>
      </w:r>
      <w:r w:rsidR="006D7018">
        <w:t xml:space="preserve"> </w:t>
      </w:r>
      <w:r w:rsidRPr="00D941C0">
        <w:t>was</w:t>
      </w:r>
      <w:r w:rsidR="006D7018">
        <w:t xml:space="preserve"> </w:t>
      </w:r>
      <w:r w:rsidRPr="00D941C0">
        <w:t>doing</w:t>
      </w:r>
      <w:r w:rsidR="006D7018">
        <w:t xml:space="preserve"> </w:t>
      </w:r>
      <w:r w:rsidRPr="00D941C0">
        <w:t>between</w:t>
      </w:r>
      <w:r w:rsidR="006D7018">
        <w:t xml:space="preserve"> </w:t>
      </w:r>
      <w:r w:rsidRPr="00D941C0">
        <w:t>2</w:t>
      </w:r>
      <w:r w:rsidR="006D7018">
        <w:t xml:space="preserve"> </w:t>
      </w:r>
      <w:r w:rsidRPr="00D941C0">
        <w:t>and</w:t>
      </w:r>
      <w:r w:rsidR="006D7018">
        <w:t xml:space="preserve"> </w:t>
      </w:r>
      <w:r w:rsidRPr="00D941C0">
        <w:t>5</w:t>
      </w:r>
      <w:r w:rsidR="006D7018">
        <w:t xml:space="preserve"> </w:t>
      </w:r>
      <w:r w:rsidRPr="00D941C0">
        <w:t>January</w:t>
      </w:r>
      <w:r w:rsidR="006D7018">
        <w:t xml:space="preserve"> </w:t>
      </w:r>
      <w:r w:rsidRPr="00D941C0">
        <w:t>2020,</w:t>
      </w:r>
      <w:r w:rsidR="006D7018">
        <w:t xml:space="preserve"> </w:t>
      </w:r>
      <w:r w:rsidRPr="00D941C0">
        <w:t>having</w:t>
      </w:r>
      <w:r w:rsidR="006D7018">
        <w:t xml:space="preserve"> </w:t>
      </w:r>
      <w:r w:rsidRPr="00D941C0">
        <w:t>only</w:t>
      </w:r>
      <w:r w:rsidR="006D7018">
        <w:t xml:space="preserve"> </w:t>
      </w:r>
      <w:r w:rsidRPr="00D941C0">
        <w:t>suggested</w:t>
      </w:r>
      <w:r w:rsidR="006D7018">
        <w:t xml:space="preserve"> </w:t>
      </w:r>
      <w:r w:rsidRPr="00D941C0">
        <w:t>that</w:t>
      </w:r>
      <w:r w:rsidR="006D7018">
        <w:t xml:space="preserve"> </w:t>
      </w:r>
      <w:r w:rsidRPr="00D941C0">
        <w:t>this</w:t>
      </w:r>
      <w:r w:rsidR="006D7018">
        <w:t xml:space="preserve"> </w:t>
      </w:r>
      <w:r w:rsidRPr="00D941C0">
        <w:t>time</w:t>
      </w:r>
      <w:r w:rsidR="006D7018">
        <w:t xml:space="preserve"> </w:t>
      </w:r>
      <w:r w:rsidRPr="00D941C0">
        <w:t>was</w:t>
      </w:r>
      <w:r w:rsidR="006D7018">
        <w:t xml:space="preserve"> </w:t>
      </w:r>
      <w:r w:rsidRPr="00D941C0">
        <w:t>taken</w:t>
      </w:r>
      <w:r w:rsidR="006D7018">
        <w:t xml:space="preserve"> </w:t>
      </w:r>
      <w:r w:rsidRPr="00D941C0">
        <w:t>to</w:t>
      </w:r>
      <w:r w:rsidR="006D7018">
        <w:t xml:space="preserve"> </w:t>
      </w:r>
      <w:r w:rsidRPr="00D941C0">
        <w:t>complete</w:t>
      </w:r>
      <w:r w:rsidR="006D7018">
        <w:t xml:space="preserve"> </w:t>
      </w:r>
      <w:r w:rsidRPr="00D941C0">
        <w:t>paperwork</w:t>
      </w:r>
      <w:r w:rsidR="006D7018">
        <w:t xml:space="preserve"> </w:t>
      </w:r>
      <w:r w:rsidRPr="00D941C0">
        <w:t>at</w:t>
      </w:r>
      <w:r w:rsidR="006D7018">
        <w:t xml:space="preserve"> </w:t>
      </w:r>
      <w:r w:rsidRPr="00D941C0">
        <w:t>the</w:t>
      </w:r>
      <w:r w:rsidR="006D7018">
        <w:t xml:space="preserve"> </w:t>
      </w:r>
      <w:r w:rsidRPr="00D941C0">
        <w:t>Public</w:t>
      </w:r>
      <w:r w:rsidR="006D7018">
        <w:t xml:space="preserve"> </w:t>
      </w:r>
      <w:r w:rsidRPr="00D941C0">
        <w:t>Prosecutor</w:t>
      </w:r>
      <w:r w:rsidR="006D7018">
        <w:t>’</w:t>
      </w:r>
      <w:r w:rsidRPr="00D941C0">
        <w:t>s</w:t>
      </w:r>
      <w:r w:rsidR="006D7018">
        <w:t xml:space="preserve"> </w:t>
      </w:r>
      <w:r w:rsidRPr="00D941C0">
        <w:t>Office.</w:t>
      </w:r>
    </w:p>
    <w:p w14:paraId="272D452E" w14:textId="2DDD8CA6" w:rsidR="00A86D07" w:rsidRPr="00D941C0" w:rsidRDefault="00A86D07" w:rsidP="00A86D07">
      <w:pPr>
        <w:pStyle w:val="SingleTxtG"/>
      </w:pPr>
      <w:r w:rsidRPr="00D941C0">
        <w:t>74.</w:t>
      </w:r>
      <w:r w:rsidRPr="00D941C0">
        <w:tab/>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that</w:t>
      </w:r>
      <w:r w:rsidR="006D7018">
        <w:t xml:space="preserve"> </w:t>
      </w:r>
      <w:r w:rsidRPr="00D941C0">
        <w:t>the</w:t>
      </w:r>
      <w:r w:rsidR="006D7018">
        <w:t xml:space="preserve"> </w:t>
      </w:r>
      <w:r w:rsidRPr="00D941C0">
        <w:t>source</w:t>
      </w:r>
      <w:r w:rsidR="006D7018">
        <w:t xml:space="preserve"> </w:t>
      </w:r>
      <w:r w:rsidRPr="00D941C0">
        <w:t>has</w:t>
      </w:r>
      <w:r w:rsidR="006D7018">
        <w:t xml:space="preserve"> </w:t>
      </w:r>
      <w:r w:rsidRPr="00D941C0">
        <w:t>presented</w:t>
      </w:r>
      <w:r w:rsidR="006D7018">
        <w:t xml:space="preserve"> </w:t>
      </w:r>
      <w:r w:rsidRPr="00D941C0">
        <w:t>a</w:t>
      </w:r>
      <w:r w:rsidR="006D7018">
        <w:t xml:space="preserve"> </w:t>
      </w:r>
      <w:r w:rsidRPr="00D941C0">
        <w:t>credible</w:t>
      </w:r>
      <w:r w:rsidR="006D7018">
        <w:t xml:space="preserve"> </w:t>
      </w:r>
      <w:r w:rsidRPr="00D941C0">
        <w:t>prima</w:t>
      </w:r>
      <w:r w:rsidR="006D7018">
        <w:t xml:space="preserve"> </w:t>
      </w:r>
      <w:r w:rsidRPr="00D941C0">
        <w:t>facie</w:t>
      </w:r>
      <w:r w:rsidR="006D7018">
        <w:t xml:space="preserve"> </w:t>
      </w:r>
      <w:r w:rsidRPr="00D941C0">
        <w:t>case</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subjected</w:t>
      </w:r>
      <w:r w:rsidR="006D7018">
        <w:t xml:space="preserve"> </w:t>
      </w:r>
      <w:r w:rsidRPr="00D941C0">
        <w:t>to</w:t>
      </w:r>
      <w:r w:rsidR="006D7018">
        <w:t xml:space="preserve"> </w:t>
      </w:r>
      <w:r w:rsidRPr="00D941C0">
        <w:t>physical</w:t>
      </w:r>
      <w:r w:rsidR="006D7018">
        <w:t xml:space="preserve"> </w:t>
      </w:r>
      <w:r w:rsidRPr="00D941C0">
        <w:t>and</w:t>
      </w:r>
      <w:r w:rsidR="006D7018">
        <w:t xml:space="preserve"> </w:t>
      </w:r>
      <w:r w:rsidRPr="00D941C0">
        <w:t>psychological</w:t>
      </w:r>
      <w:r w:rsidR="006D7018">
        <w:t xml:space="preserve"> </w:t>
      </w:r>
      <w:r w:rsidRPr="00D941C0">
        <w:t>torture</w:t>
      </w:r>
      <w:r w:rsidR="006D7018">
        <w:t xml:space="preserve"> </w:t>
      </w:r>
      <w:r w:rsidRPr="00D941C0">
        <w:t>and</w:t>
      </w:r>
      <w:r w:rsidR="006D7018">
        <w:t xml:space="preserve"> </w:t>
      </w:r>
      <w:r w:rsidRPr="00D941C0">
        <w:t>ill-treatment.</w:t>
      </w:r>
      <w:r w:rsidR="006D7018">
        <w:t xml:space="preserve"> </w:t>
      </w:r>
      <w:r w:rsidRPr="00D941C0">
        <w:t>The</w:t>
      </w:r>
      <w:r w:rsidR="006D7018">
        <w:t xml:space="preserve"> </w:t>
      </w:r>
      <w:r w:rsidRPr="00D941C0">
        <w:t>alleged</w:t>
      </w:r>
      <w:r w:rsidR="006D7018">
        <w:t xml:space="preserve"> </w:t>
      </w:r>
      <w:r w:rsidRPr="00D941C0">
        <w:t>conduct</w:t>
      </w:r>
      <w:r w:rsidR="006D7018">
        <w:t xml:space="preserve"> </w:t>
      </w:r>
      <w:r w:rsidRPr="00D941C0">
        <w:t>appears</w:t>
      </w:r>
      <w:r w:rsidR="006D7018">
        <w:t xml:space="preserve"> </w:t>
      </w:r>
      <w:r w:rsidRPr="00D941C0">
        <w:t>to</w:t>
      </w:r>
      <w:r w:rsidR="006D7018">
        <w:t xml:space="preserve"> </w:t>
      </w:r>
      <w:r w:rsidRPr="00D941C0">
        <w:t>violate</w:t>
      </w:r>
      <w:r w:rsidR="006D7018">
        <w:t xml:space="preserve"> </w:t>
      </w:r>
      <w:r w:rsidRPr="00D941C0">
        <w:t>article</w:t>
      </w:r>
      <w:r w:rsidR="006D7018">
        <w:t xml:space="preserve"> </w:t>
      </w:r>
      <w:r w:rsidRPr="00D941C0">
        <w:t>5</w:t>
      </w:r>
      <w:r w:rsidR="006D7018">
        <w:t xml:space="preserve"> </w:t>
      </w:r>
      <w:r w:rsidRPr="00D941C0">
        <w:t>of</w:t>
      </w:r>
      <w:r w:rsidR="006D7018">
        <w:t xml:space="preserve"> </w:t>
      </w:r>
      <w:r w:rsidRPr="00D941C0">
        <w:t>the</w:t>
      </w:r>
      <w:r w:rsidR="006D7018">
        <w:t xml:space="preserve"> </w:t>
      </w:r>
      <w:r w:rsidRPr="00D941C0">
        <w:t>Universal</w:t>
      </w:r>
      <w:r w:rsidR="006D7018">
        <w:t xml:space="preserve"> </w:t>
      </w:r>
      <w:r w:rsidRPr="00D941C0">
        <w:t>Declaration</w:t>
      </w:r>
      <w:r w:rsidR="006D7018">
        <w:t xml:space="preserve"> </w:t>
      </w:r>
      <w:r w:rsidRPr="00D941C0">
        <w:t>of</w:t>
      </w:r>
      <w:r w:rsidR="006D7018">
        <w:t xml:space="preserve"> </w:t>
      </w:r>
      <w:r w:rsidRPr="00D941C0">
        <w:t>Human</w:t>
      </w:r>
      <w:r w:rsidR="006D7018">
        <w:t xml:space="preserve"> </w:t>
      </w:r>
      <w:r w:rsidRPr="00D941C0">
        <w:t>Rights,</w:t>
      </w:r>
      <w:r w:rsidR="006D7018">
        <w:t xml:space="preserve"> </w:t>
      </w:r>
      <w:r w:rsidRPr="00D941C0">
        <w:t>article</w:t>
      </w:r>
      <w:r w:rsidR="006D7018">
        <w:t xml:space="preserve"> </w:t>
      </w:r>
      <w:r w:rsidRPr="00D941C0">
        <w:t>7</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article</w:t>
      </w:r>
      <w:r w:rsidR="006D7018">
        <w:t xml:space="preserve"> </w:t>
      </w:r>
      <w:r w:rsidRPr="00D941C0">
        <w:t>37</w:t>
      </w:r>
      <w:r w:rsidR="006D7018">
        <w:t xml:space="preserve"> </w:t>
      </w:r>
      <w:r w:rsidRPr="00D941C0">
        <w:t>(a)</w:t>
      </w:r>
      <w:r w:rsidR="006D7018">
        <w:t xml:space="preserve"> </w:t>
      </w:r>
      <w:r w:rsidRPr="00D941C0">
        <w:t>and</w:t>
      </w:r>
      <w:r w:rsidR="006D7018">
        <w:t xml:space="preserve"> </w:t>
      </w:r>
      <w:r w:rsidRPr="00D941C0">
        <w:t>(c)</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and</w:t>
      </w:r>
      <w:r w:rsidR="006D7018">
        <w:t xml:space="preserve"> </w:t>
      </w:r>
      <w:r w:rsidRPr="00D941C0">
        <w:t>articles</w:t>
      </w:r>
      <w:r w:rsidR="006D7018">
        <w:t xml:space="preserve"> </w:t>
      </w:r>
      <w:r w:rsidRPr="00D941C0">
        <w:t>2</w:t>
      </w:r>
      <w:r w:rsidR="006D7018">
        <w:t xml:space="preserve"> </w:t>
      </w:r>
      <w:r w:rsidRPr="00D941C0">
        <w:t>and</w:t>
      </w:r>
      <w:r w:rsidR="006D7018">
        <w:t xml:space="preserve"> </w:t>
      </w:r>
      <w:r w:rsidRPr="00D941C0">
        <w:t>16</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against</w:t>
      </w:r>
      <w:r w:rsidR="006D7018">
        <w:t xml:space="preserve"> </w:t>
      </w:r>
      <w:r w:rsidRPr="00D941C0">
        <w:t>Torture.</w:t>
      </w:r>
      <w:r w:rsidR="006D7018">
        <w:t xml:space="preserve"> </w:t>
      </w:r>
      <w:r w:rsidRPr="00D941C0">
        <w:t>The</w:t>
      </w:r>
      <w:r w:rsidR="006D7018">
        <w:t xml:space="preserve"> </w:t>
      </w:r>
      <w:r w:rsidRPr="00D941C0">
        <w:t>use</w:t>
      </w:r>
      <w:r w:rsidR="006D7018">
        <w:t xml:space="preserve"> </w:t>
      </w:r>
      <w:r w:rsidRPr="00D941C0">
        <w:t>of</w:t>
      </w:r>
      <w:r w:rsidR="006D7018">
        <w:t xml:space="preserve"> </w:t>
      </w:r>
      <w:r w:rsidRPr="00D941C0">
        <w:t>physical</w:t>
      </w:r>
      <w:r w:rsidR="006D7018">
        <w:t xml:space="preserve"> </w:t>
      </w:r>
      <w:r w:rsidRPr="00D941C0">
        <w:t>or</w:t>
      </w:r>
      <w:r w:rsidR="006D7018">
        <w:t xml:space="preserve"> </w:t>
      </w:r>
      <w:r w:rsidRPr="00D941C0">
        <w:t>psychological</w:t>
      </w:r>
      <w:r w:rsidR="006D7018">
        <w:t xml:space="preserve"> </w:t>
      </w:r>
      <w:r w:rsidRPr="00D941C0">
        <w:t>force</w:t>
      </w:r>
      <w:r w:rsidR="006D7018">
        <w:t xml:space="preserve"> </w:t>
      </w:r>
      <w:r w:rsidRPr="00D941C0">
        <w:t>on</w:t>
      </w:r>
      <w:r w:rsidR="006D7018">
        <w:t xml:space="preserve"> </w:t>
      </w:r>
      <w:r w:rsidRPr="00D941C0">
        <w:t>a</w:t>
      </w:r>
      <w:r w:rsidR="006D7018">
        <w:t xml:space="preserve"> </w:t>
      </w:r>
      <w:r w:rsidRPr="00D941C0">
        <w:t>child</w:t>
      </w:r>
      <w:r w:rsidR="006D7018">
        <w:t xml:space="preserve"> </w:t>
      </w:r>
      <w:r w:rsidRPr="00D941C0">
        <w:t>is</w:t>
      </w:r>
      <w:r w:rsidR="006D7018">
        <w:t xml:space="preserve"> </w:t>
      </w:r>
      <w:r w:rsidRPr="00D941C0">
        <w:t>an</w:t>
      </w:r>
      <w:r w:rsidR="006D7018">
        <w:t xml:space="preserve"> </w:t>
      </w:r>
      <w:r w:rsidRPr="00D941C0">
        <w:t>extremely</w:t>
      </w:r>
      <w:r w:rsidR="006D7018">
        <w:t xml:space="preserve"> </w:t>
      </w:r>
      <w:r w:rsidRPr="00D941C0">
        <w:t>serious</w:t>
      </w:r>
      <w:r w:rsidR="006D7018">
        <w:t xml:space="preserve"> </w:t>
      </w:r>
      <w:r w:rsidRPr="00D941C0">
        <w:t>abuse</w:t>
      </w:r>
      <w:r w:rsidR="006D7018">
        <w:t xml:space="preserve"> </w:t>
      </w:r>
      <w:r w:rsidRPr="00D941C0">
        <w:t>of</w:t>
      </w:r>
      <w:r w:rsidR="006D7018">
        <w:t xml:space="preserve"> </w:t>
      </w:r>
      <w:r w:rsidRPr="00D941C0">
        <w:t>power,</w:t>
      </w:r>
      <w:r w:rsidR="006D7018">
        <w:t xml:space="preserve"> </w:t>
      </w:r>
      <w:r w:rsidRPr="00D941C0">
        <w:t>entirely</w:t>
      </w:r>
      <w:r w:rsidR="006D7018">
        <w:t xml:space="preserve"> </w:t>
      </w:r>
      <w:r w:rsidRPr="00D941C0">
        <w:t>lacking</w:t>
      </w:r>
      <w:r w:rsidR="006D7018">
        <w:t xml:space="preserve"> </w:t>
      </w:r>
      <w:r w:rsidRPr="00D941C0">
        <w:t>in</w:t>
      </w:r>
      <w:r w:rsidR="006D7018">
        <w:t xml:space="preserve"> </w:t>
      </w:r>
      <w:r w:rsidRPr="00D941C0">
        <w:t>necessity</w:t>
      </w:r>
      <w:r w:rsidR="006D7018">
        <w:t xml:space="preserve"> </w:t>
      </w:r>
      <w:r w:rsidRPr="00D941C0">
        <w:t>and</w:t>
      </w:r>
      <w:r w:rsidR="006D7018">
        <w:t xml:space="preserve"> </w:t>
      </w:r>
      <w:r w:rsidRPr="00D941C0">
        <w:t>proportionality.</w:t>
      </w:r>
      <w:r w:rsidRPr="006D7018">
        <w:rPr>
          <w:rStyle w:val="FootnoteReference"/>
        </w:rPr>
        <w:footnoteReference w:id="24"/>
      </w:r>
      <w:r w:rsidR="006D7018">
        <w:t xml:space="preserve"> </w:t>
      </w:r>
      <w:r w:rsidRPr="00D941C0">
        <w:t>The</w:t>
      </w:r>
      <w:r w:rsidR="006D7018">
        <w:t xml:space="preserve"> </w:t>
      </w:r>
      <w:r w:rsidRPr="00D941C0">
        <w:t>alleged</w:t>
      </w:r>
      <w:r w:rsidR="006D7018">
        <w:t xml:space="preserve"> </w:t>
      </w:r>
      <w:r w:rsidRPr="00D941C0">
        <w:t>torture</w:t>
      </w:r>
      <w:r w:rsidR="006D7018">
        <w:t xml:space="preserve"> </w:t>
      </w:r>
      <w:r w:rsidRPr="00D941C0">
        <w:t>and</w:t>
      </w:r>
      <w:r w:rsidR="006D7018">
        <w:t xml:space="preserve"> </w:t>
      </w:r>
      <w:r w:rsidRPr="00D941C0">
        <w:t>ill-treatment</w:t>
      </w:r>
      <w:r w:rsidR="006D7018">
        <w:t xml:space="preserve"> </w:t>
      </w:r>
      <w:r w:rsidRPr="00D941C0">
        <w:t>of</w:t>
      </w:r>
      <w:r w:rsidR="006D7018">
        <w:t xml:space="preserve"> </w:t>
      </w:r>
      <w:r w:rsidRPr="00D941C0">
        <w:t>the</w:t>
      </w:r>
      <w:r w:rsidR="006D7018">
        <w:t xml:space="preserve"> </w:t>
      </w:r>
      <w:r w:rsidRPr="00D941C0">
        <w:t>minor</w:t>
      </w:r>
      <w:r w:rsidR="006D7018">
        <w:t xml:space="preserve"> </w:t>
      </w:r>
      <w:r w:rsidRPr="00D941C0">
        <w:t>in</w:t>
      </w:r>
      <w:r w:rsidR="006D7018">
        <w:t xml:space="preserve"> </w:t>
      </w:r>
      <w:r w:rsidRPr="00D941C0">
        <w:t>the</w:t>
      </w:r>
      <w:r w:rsidR="006D7018">
        <w:t xml:space="preserve"> </w:t>
      </w:r>
      <w:r w:rsidRPr="00D941C0">
        <w:t>present</w:t>
      </w:r>
      <w:r w:rsidR="006D7018">
        <w:t xml:space="preserve"> </w:t>
      </w:r>
      <w:r w:rsidRPr="00D941C0">
        <w:t>case</w:t>
      </w:r>
      <w:r w:rsidR="006D7018">
        <w:t xml:space="preserve"> </w:t>
      </w:r>
      <w:r w:rsidRPr="00D941C0">
        <w:t>must</w:t>
      </w:r>
      <w:r w:rsidR="006D7018">
        <w:t xml:space="preserve"> </w:t>
      </w:r>
      <w:r w:rsidRPr="00D941C0">
        <w:t>be</w:t>
      </w:r>
      <w:r w:rsidR="006D7018">
        <w:t xml:space="preserve"> </w:t>
      </w:r>
      <w:r w:rsidRPr="00D941C0">
        <w:t>subject</w:t>
      </w:r>
      <w:r w:rsidR="006D7018">
        <w:t xml:space="preserve"> </w:t>
      </w:r>
      <w:r w:rsidRPr="00D941C0">
        <w:t>to</w:t>
      </w:r>
      <w:r w:rsidR="006D7018">
        <w:t xml:space="preserve"> </w:t>
      </w:r>
      <w:r w:rsidRPr="00D941C0">
        <w:t>a</w:t>
      </w:r>
      <w:r w:rsidR="006D7018">
        <w:t xml:space="preserve"> </w:t>
      </w:r>
      <w:r w:rsidRPr="00D941C0">
        <w:t>thorough,</w:t>
      </w:r>
      <w:r w:rsidR="006D7018">
        <w:t xml:space="preserve"> </w:t>
      </w:r>
      <w:r w:rsidRPr="00D941C0">
        <w:t>independent</w:t>
      </w:r>
      <w:r w:rsidR="006D7018">
        <w:t xml:space="preserve"> </w:t>
      </w:r>
      <w:r w:rsidRPr="00D941C0">
        <w:t>investigation</w:t>
      </w:r>
      <w:r w:rsidR="006D7018">
        <w:t xml:space="preserve"> </w:t>
      </w:r>
      <w:r w:rsidRPr="00D941C0">
        <w:t>beyond</w:t>
      </w:r>
      <w:r w:rsidR="006D7018">
        <w:t xml:space="preserve"> </w:t>
      </w:r>
      <w:r w:rsidRPr="00D941C0">
        <w:t>the</w:t>
      </w:r>
      <w:r w:rsidR="006D7018">
        <w:t xml:space="preserve"> </w:t>
      </w:r>
      <w:r w:rsidRPr="00D941C0">
        <w:t>Special</w:t>
      </w:r>
      <w:r w:rsidR="006D7018">
        <w:t xml:space="preserve"> </w:t>
      </w:r>
      <w:r w:rsidRPr="00D941C0">
        <w:t>Investigation</w:t>
      </w:r>
      <w:r w:rsidR="006D7018">
        <w:t xml:space="preserve"> </w:t>
      </w:r>
      <w:r w:rsidRPr="00D941C0">
        <w:t>Unit</w:t>
      </w:r>
      <w:r w:rsidR="006D7018">
        <w:t xml:space="preserve"> </w:t>
      </w:r>
      <w:r w:rsidRPr="00D941C0">
        <w:t>enquiries</w:t>
      </w:r>
      <w:r w:rsidR="006D7018">
        <w:t xml:space="preserve"> </w:t>
      </w:r>
      <w:r w:rsidRPr="00D941C0">
        <w:t>mentioned</w:t>
      </w:r>
      <w:r w:rsidR="006D7018">
        <w:t xml:space="preserve"> </w:t>
      </w:r>
      <w:r w:rsidRPr="00D941C0">
        <w:t>by</w:t>
      </w:r>
      <w:r w:rsidR="006D7018">
        <w:t xml:space="preserve"> </w:t>
      </w:r>
      <w:r w:rsidRPr="00D941C0">
        <w:t>the</w:t>
      </w:r>
      <w:r w:rsidR="006D7018">
        <w:t xml:space="preserve"> </w:t>
      </w:r>
      <w:r w:rsidRPr="00D941C0">
        <w:t>Government.</w:t>
      </w:r>
      <w:r w:rsidR="006D7018">
        <w:t xml:space="preserve"> </w:t>
      </w:r>
      <w:r w:rsidRPr="00D941C0">
        <w:t>Given</w:t>
      </w:r>
      <w:r w:rsidR="006D7018">
        <w:t xml:space="preserve"> </w:t>
      </w:r>
      <w:r w:rsidRPr="00D941C0">
        <w:t>the</w:t>
      </w:r>
      <w:r w:rsidR="006D7018">
        <w:t xml:space="preserve"> </w:t>
      </w:r>
      <w:r w:rsidRPr="00D941C0">
        <w:t>serious</w:t>
      </w:r>
      <w:r w:rsidR="006D7018">
        <w:t xml:space="preserve"> </w:t>
      </w:r>
      <w:r w:rsidRPr="00D941C0">
        <w:t>allegations</w:t>
      </w:r>
      <w:r w:rsidR="006D7018">
        <w:t xml:space="preserve"> </w:t>
      </w:r>
      <w:r w:rsidRPr="00D941C0">
        <w:t>of</w:t>
      </w:r>
      <w:r w:rsidR="006D7018">
        <w:t xml:space="preserve"> </w:t>
      </w:r>
      <w:r w:rsidRPr="00D941C0">
        <w:t>torture</w:t>
      </w:r>
      <w:r w:rsidR="006D7018">
        <w:t xml:space="preserve"> </w:t>
      </w:r>
      <w:r w:rsidRPr="00D941C0">
        <w:t>and</w:t>
      </w:r>
      <w:r w:rsidR="006D7018">
        <w:t xml:space="preserve"> </w:t>
      </w:r>
      <w:r w:rsidRPr="00D941C0">
        <w:t>ill-treatment,</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refers</w:t>
      </w:r>
      <w:r w:rsidR="006D7018">
        <w:t xml:space="preserve"> </w:t>
      </w:r>
      <w:r w:rsidRPr="00D941C0">
        <w:t>the</w:t>
      </w:r>
      <w:r w:rsidR="006D7018">
        <w:t xml:space="preserve"> </w:t>
      </w:r>
      <w:r w:rsidRPr="00D941C0">
        <w:t>present</w:t>
      </w:r>
      <w:r w:rsidR="006D7018">
        <w:t xml:space="preserve"> </w:t>
      </w:r>
      <w:r w:rsidRPr="00D941C0">
        <w:t>case</w:t>
      </w:r>
      <w:r w:rsidR="006D7018">
        <w:t xml:space="preserve"> </w:t>
      </w:r>
      <w:r w:rsidRPr="00D941C0">
        <w:t>to</w:t>
      </w:r>
      <w:r w:rsidR="006D7018">
        <w:t xml:space="preserve"> </w:t>
      </w:r>
      <w:r w:rsidRPr="00D941C0">
        <w:t>the</w:t>
      </w:r>
      <w:r w:rsidR="006D7018">
        <w:t xml:space="preserve"> </w:t>
      </w:r>
      <w:r w:rsidRPr="00D941C0">
        <w:t>Special</w:t>
      </w:r>
      <w:r w:rsidR="006D7018">
        <w:t xml:space="preserve"> </w:t>
      </w:r>
      <w:r w:rsidRPr="00D941C0">
        <w:t>Rapporteur</w:t>
      </w:r>
      <w:r w:rsidR="006D7018">
        <w:t xml:space="preserve"> </w:t>
      </w:r>
      <w:r w:rsidRPr="00D941C0">
        <w:t>on</w:t>
      </w:r>
      <w:r w:rsidR="006D7018">
        <w:t xml:space="preserve"> </w:t>
      </w:r>
      <w:r w:rsidRPr="00D941C0">
        <w:t>torture</w:t>
      </w:r>
      <w:r w:rsidR="006D7018">
        <w:t xml:space="preserve"> </w:t>
      </w:r>
      <w:r w:rsidRPr="00D941C0">
        <w:t>and</w:t>
      </w:r>
      <w:r w:rsidR="006D7018">
        <w:t xml:space="preserve"> </w:t>
      </w:r>
      <w:r w:rsidRPr="00D941C0">
        <w:t>other</w:t>
      </w:r>
      <w:r w:rsidR="006D7018">
        <w:t xml:space="preserve"> </w:t>
      </w:r>
      <w:r w:rsidRPr="00D941C0">
        <w:t>cruel,</w:t>
      </w:r>
      <w:r w:rsidR="006D7018">
        <w:t xml:space="preserve"> </w:t>
      </w:r>
      <w:r w:rsidRPr="00D941C0">
        <w:t>inhuman</w:t>
      </w:r>
      <w:r w:rsidR="006D7018">
        <w:t xml:space="preserve"> </w:t>
      </w:r>
      <w:r w:rsidRPr="00D941C0">
        <w:t>or</w:t>
      </w:r>
      <w:r w:rsidR="006D7018">
        <w:t xml:space="preserve"> </w:t>
      </w:r>
      <w:r w:rsidRPr="00D941C0">
        <w:t>degrading</w:t>
      </w:r>
      <w:r w:rsidR="006D7018">
        <w:t xml:space="preserve"> </w:t>
      </w:r>
      <w:r w:rsidRPr="00D941C0">
        <w:t>treatment</w:t>
      </w:r>
      <w:r w:rsidR="006D7018">
        <w:t xml:space="preserve"> </w:t>
      </w:r>
      <w:r w:rsidRPr="00D941C0">
        <w:t>or</w:t>
      </w:r>
      <w:r w:rsidR="006D7018">
        <w:t xml:space="preserve"> </w:t>
      </w:r>
      <w:r w:rsidRPr="00D941C0">
        <w:t>punishment.</w:t>
      </w:r>
    </w:p>
    <w:p w14:paraId="0EC3BFD1" w14:textId="43B3C011" w:rsidR="00A86D07" w:rsidRPr="00D941C0" w:rsidRDefault="00A86D07" w:rsidP="00A86D07">
      <w:pPr>
        <w:pStyle w:val="SingleTxtG"/>
      </w:pPr>
      <w:r w:rsidRPr="00D941C0">
        <w:t>75.</w:t>
      </w:r>
      <w:r w:rsidRPr="00D941C0">
        <w:tab/>
        <w:t>Moreover,</w:t>
      </w:r>
      <w:r w:rsidR="006D7018">
        <w:t xml:space="preserve"> </w:t>
      </w:r>
      <w:r w:rsidRPr="00D941C0">
        <w:t>the</w:t>
      </w:r>
      <w:r w:rsidR="006D7018">
        <w:t xml:space="preserve"> </w:t>
      </w:r>
      <w:r w:rsidRPr="00D941C0">
        <w:t>source</w:t>
      </w:r>
      <w:r w:rsidR="006D7018">
        <w:t xml:space="preserve"> </w:t>
      </w:r>
      <w:r w:rsidRPr="00D941C0">
        <w:t>alleges</w:t>
      </w:r>
      <w:r w:rsidR="006D7018">
        <w:t xml:space="preserve"> </w:t>
      </w:r>
      <w:r w:rsidRPr="00D941C0">
        <w:t>that</w:t>
      </w:r>
      <w:r w:rsidR="006D7018">
        <w:t xml:space="preserve"> </w:t>
      </w:r>
      <w:r w:rsidRPr="00D941C0">
        <w:t>on</w:t>
      </w:r>
      <w:r w:rsidR="006D7018">
        <w:t xml:space="preserve"> </w:t>
      </w:r>
      <w:r w:rsidRPr="00D941C0">
        <w:t>3</w:t>
      </w:r>
      <w:r w:rsidR="006D7018">
        <w:t xml:space="preserve"> </w:t>
      </w:r>
      <w:r w:rsidRPr="00D941C0">
        <w:t>January</w:t>
      </w:r>
      <w:r w:rsidR="006D7018">
        <w:t xml:space="preserve"> </w:t>
      </w:r>
      <w:r w:rsidRPr="00D941C0">
        <w:t>2020,</w:t>
      </w:r>
      <w:r w:rsidR="006D7018">
        <w:t xml:space="preserve"> </w:t>
      </w:r>
      <w:r w:rsidRPr="00D941C0">
        <w:t>after</w:t>
      </w:r>
      <w:r w:rsidR="006D7018">
        <w:t xml:space="preserve"> </w:t>
      </w:r>
      <w:r w:rsidRPr="00D941C0">
        <w:t>being</w:t>
      </w:r>
      <w:r w:rsidR="006D7018">
        <w:t xml:space="preserve"> </w:t>
      </w:r>
      <w:r w:rsidRPr="00D941C0">
        <w:t>tortured</w:t>
      </w:r>
      <w:r w:rsidR="006D7018">
        <w:t xml:space="preserve"> </w:t>
      </w:r>
      <w:r w:rsidRPr="00D941C0">
        <w:t>at</w:t>
      </w:r>
      <w:r w:rsidR="006D7018">
        <w:t xml:space="preserve"> </w:t>
      </w:r>
      <w:r w:rsidRPr="00D941C0">
        <w:t>the</w:t>
      </w:r>
      <w:r w:rsidR="006D7018">
        <w:t xml:space="preserve"> </w:t>
      </w:r>
      <w:r w:rsidRPr="00D941C0">
        <w:t>Royal</w:t>
      </w:r>
      <w:r w:rsidR="006D7018">
        <w:t xml:space="preserve"> </w:t>
      </w:r>
      <w:r w:rsidRPr="00D941C0">
        <w:t>Academy</w:t>
      </w:r>
      <w:r w:rsidR="006D7018">
        <w:t xml:space="preserve"> </w:t>
      </w:r>
      <w:r w:rsidRPr="00D941C0">
        <w:t>of</w:t>
      </w:r>
      <w:r w:rsidR="006D7018">
        <w:t xml:space="preserve"> </w:t>
      </w:r>
      <w:r w:rsidRPr="00D941C0">
        <w:t>Police,</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taken</w:t>
      </w:r>
      <w:r w:rsidR="006D7018">
        <w:t xml:space="preserve"> </w:t>
      </w:r>
      <w:r w:rsidRPr="00D941C0">
        <w:t>to</w:t>
      </w:r>
      <w:r w:rsidR="006D7018">
        <w:t xml:space="preserve"> </w:t>
      </w:r>
      <w:r w:rsidRPr="00D941C0">
        <w:t>the</w:t>
      </w:r>
      <w:r w:rsidR="006D7018">
        <w:t xml:space="preserve"> </w:t>
      </w:r>
      <w:r w:rsidRPr="00D941C0">
        <w:t>Criminal</w:t>
      </w:r>
      <w:r w:rsidR="006D7018">
        <w:t xml:space="preserve"> </w:t>
      </w:r>
      <w:r w:rsidRPr="00D941C0">
        <w:t>Investigation</w:t>
      </w:r>
      <w:r w:rsidR="006D7018">
        <w:t xml:space="preserve"> </w:t>
      </w:r>
      <w:r w:rsidRPr="00D941C0">
        <w:t>Directorate</w:t>
      </w:r>
      <w:r w:rsidR="006D7018">
        <w:t xml:space="preserve"> </w:t>
      </w:r>
      <w:r w:rsidRPr="00D941C0">
        <w:t>for</w:t>
      </w:r>
      <w:r w:rsidR="006D7018">
        <w:t xml:space="preserve"> </w:t>
      </w:r>
      <w:r w:rsidRPr="00D941C0">
        <w:t>interrogation,</w:t>
      </w:r>
      <w:r w:rsidR="006D7018">
        <w:t xml:space="preserve"> </w:t>
      </w:r>
      <w:r w:rsidRPr="00D941C0">
        <w:t>where</w:t>
      </w:r>
      <w:r w:rsidR="006D7018">
        <w:t xml:space="preserve"> </w:t>
      </w:r>
      <w:r w:rsidRPr="00D941C0">
        <w:t>he</w:t>
      </w:r>
      <w:r w:rsidR="006D7018">
        <w:t xml:space="preserve"> </w:t>
      </w:r>
      <w:r w:rsidRPr="00D941C0">
        <w:t>signed</w:t>
      </w:r>
      <w:r w:rsidR="006D7018">
        <w:t xml:space="preserve"> </w:t>
      </w:r>
      <w:r w:rsidRPr="00D941C0">
        <w:t>pre-prepared</w:t>
      </w:r>
      <w:r w:rsidR="006D7018">
        <w:t xml:space="preserve"> </w:t>
      </w:r>
      <w:r w:rsidRPr="00D941C0">
        <w:t>records</w:t>
      </w:r>
      <w:r w:rsidR="006D7018">
        <w:t xml:space="preserve"> </w:t>
      </w:r>
      <w:r w:rsidRPr="00D941C0">
        <w:t>without</w:t>
      </w:r>
      <w:r w:rsidR="006D7018">
        <w:t xml:space="preserve"> </w:t>
      </w:r>
      <w:r w:rsidRPr="00D941C0">
        <w:t>being</w:t>
      </w:r>
      <w:r w:rsidR="006D7018">
        <w:t xml:space="preserve"> </w:t>
      </w:r>
      <w:r w:rsidRPr="00D941C0">
        <w:t>allowed</w:t>
      </w:r>
      <w:r w:rsidR="006D7018">
        <w:t xml:space="preserve"> </w:t>
      </w:r>
      <w:r w:rsidRPr="00D941C0">
        <w:t>to</w:t>
      </w:r>
      <w:r w:rsidR="006D7018">
        <w:t xml:space="preserve"> </w:t>
      </w:r>
      <w:r w:rsidRPr="00D941C0">
        <w:t>read</w:t>
      </w:r>
      <w:r w:rsidR="006D7018">
        <w:t xml:space="preserve"> </w:t>
      </w:r>
      <w:r w:rsidRPr="00D941C0">
        <w:t>them.</w:t>
      </w:r>
      <w:r w:rsidR="006D7018">
        <w:t xml:space="preserve"> </w:t>
      </w:r>
      <w:r w:rsidRPr="00D941C0">
        <w:t>He</w:t>
      </w:r>
      <w:r w:rsidR="006D7018">
        <w:t xml:space="preserve"> </w:t>
      </w:r>
      <w:r w:rsidRPr="00D941C0">
        <w:t>was</w:t>
      </w:r>
      <w:r w:rsidR="006D7018">
        <w:t xml:space="preserve"> </w:t>
      </w:r>
      <w:r w:rsidRPr="00D941C0">
        <w:t>subsequently</w:t>
      </w:r>
      <w:r w:rsidR="006D7018">
        <w:t xml:space="preserve"> </w:t>
      </w:r>
      <w:r w:rsidRPr="00D941C0">
        <w:t>taken</w:t>
      </w:r>
      <w:r w:rsidR="006D7018">
        <w:t xml:space="preserve"> </w:t>
      </w:r>
      <w:r w:rsidRPr="00D941C0">
        <w:t>to</w:t>
      </w:r>
      <w:r w:rsidR="006D7018">
        <w:t xml:space="preserve"> </w:t>
      </w:r>
      <w:r w:rsidRPr="00D941C0">
        <w:t>the</w:t>
      </w:r>
      <w:r w:rsidR="006D7018">
        <w:t xml:space="preserve"> </w:t>
      </w:r>
      <w:r w:rsidRPr="00D941C0">
        <w:t>Public</w:t>
      </w:r>
      <w:r w:rsidR="006D7018">
        <w:t xml:space="preserve"> </w:t>
      </w:r>
      <w:r w:rsidRPr="00D941C0">
        <w:t>Prosecutor</w:t>
      </w:r>
      <w:r w:rsidR="006D7018">
        <w:t>’</w:t>
      </w:r>
      <w:r w:rsidRPr="00D941C0">
        <w:t>s</w:t>
      </w:r>
      <w:r w:rsidR="006D7018">
        <w:t xml:space="preserve"> </w:t>
      </w:r>
      <w:r w:rsidRPr="00D941C0">
        <w:t>Office</w:t>
      </w:r>
      <w:r w:rsidR="006D7018">
        <w:t xml:space="preserve"> </w:t>
      </w:r>
      <w:r w:rsidRPr="00D941C0">
        <w:t>where</w:t>
      </w:r>
      <w:r w:rsidR="006D7018">
        <w:t xml:space="preserve"> </w:t>
      </w:r>
      <w:r w:rsidRPr="00D941C0">
        <w:t>he</w:t>
      </w:r>
      <w:r w:rsidR="006D7018">
        <w:t xml:space="preserve"> </w:t>
      </w:r>
      <w:r w:rsidRPr="00D941C0">
        <w:t>signed</w:t>
      </w:r>
      <w:r w:rsidR="006D7018">
        <w:t xml:space="preserve"> </w:t>
      </w:r>
      <w:r w:rsidRPr="00D941C0">
        <w:t>pre-prepared</w:t>
      </w:r>
      <w:r w:rsidR="006D7018">
        <w:t xml:space="preserve"> </w:t>
      </w:r>
      <w:r w:rsidRPr="00D941C0">
        <w:t>investigation</w:t>
      </w:r>
      <w:r w:rsidR="006D7018">
        <w:t xml:space="preserve"> </w:t>
      </w:r>
      <w:r w:rsidRPr="00D941C0">
        <w:t>records</w:t>
      </w:r>
      <w:r w:rsidR="006D7018">
        <w:t xml:space="preserve"> </w:t>
      </w:r>
      <w:r w:rsidRPr="00D941C0">
        <w:t>without</w:t>
      </w:r>
      <w:r w:rsidR="006D7018">
        <w:t xml:space="preserve"> </w:t>
      </w:r>
      <w:r w:rsidRPr="00D941C0">
        <w:t>being</w:t>
      </w:r>
      <w:r w:rsidR="006D7018">
        <w:t xml:space="preserve"> </w:t>
      </w:r>
      <w:r w:rsidRPr="00D941C0">
        <w:t>allowed</w:t>
      </w:r>
      <w:r w:rsidR="006D7018">
        <w:t xml:space="preserve"> </w:t>
      </w:r>
      <w:r w:rsidRPr="00D941C0">
        <w:t>to</w:t>
      </w:r>
      <w:r w:rsidR="006D7018">
        <w:t xml:space="preserve"> </w:t>
      </w:r>
      <w:r w:rsidRPr="00D941C0">
        <w:t>read</w:t>
      </w:r>
      <w:r w:rsidR="006D7018">
        <w:t xml:space="preserve"> </w:t>
      </w:r>
      <w:r w:rsidRPr="00D941C0">
        <w:t>them</w:t>
      </w:r>
      <w:r w:rsidR="006D7018">
        <w:t xml:space="preserve"> </w:t>
      </w:r>
      <w:r w:rsidRPr="00D941C0">
        <w:t>and</w:t>
      </w:r>
      <w:r w:rsidR="006D7018">
        <w:t xml:space="preserve"> </w:t>
      </w:r>
      <w:r w:rsidRPr="00D941C0">
        <w:t>without</w:t>
      </w:r>
      <w:r w:rsidR="006D7018">
        <w:t xml:space="preserve"> </w:t>
      </w:r>
      <w:r w:rsidRPr="00D941C0">
        <w:t>the</w:t>
      </w:r>
      <w:r w:rsidR="006D7018">
        <w:t xml:space="preserve"> </w:t>
      </w:r>
      <w:r w:rsidRPr="00D941C0">
        <w:t>presence</w:t>
      </w:r>
      <w:r w:rsidR="006D7018">
        <w:t xml:space="preserve"> </w:t>
      </w:r>
      <w:r w:rsidRPr="00D941C0">
        <w:t>of</w:t>
      </w:r>
      <w:r w:rsidR="006D7018">
        <w:t xml:space="preserve"> </w:t>
      </w:r>
      <w:r w:rsidRPr="00D941C0">
        <w:t>a</w:t>
      </w:r>
      <w:r w:rsidR="006D7018">
        <w:t xml:space="preserve"> </w:t>
      </w:r>
      <w:r w:rsidRPr="00D941C0">
        <w:t>lawyer.</w:t>
      </w:r>
      <w:r w:rsidR="006D7018">
        <w:t xml:space="preserve"> </w:t>
      </w:r>
      <w:r w:rsidRPr="00D941C0">
        <w:t>In</w:t>
      </w:r>
      <w:r w:rsidR="006D7018">
        <w:t xml:space="preserve"> </w:t>
      </w:r>
      <w:r w:rsidRPr="00D941C0">
        <w:t>its</w:t>
      </w:r>
      <w:r w:rsidR="006D7018">
        <w:t xml:space="preserve"> </w:t>
      </w:r>
      <w:r w:rsidRPr="00D941C0">
        <w:t>response,</w:t>
      </w:r>
      <w:r w:rsidR="006D7018">
        <w:t xml:space="preserve"> </w:t>
      </w:r>
      <w:r w:rsidRPr="00D941C0">
        <w:t>the</w:t>
      </w:r>
      <w:r w:rsidR="006D7018">
        <w:t xml:space="preserve"> </w:t>
      </w:r>
      <w:r w:rsidRPr="00D941C0">
        <w:t>Government</w:t>
      </w:r>
      <w:r w:rsidR="006D7018">
        <w:t xml:space="preserve"> </w:t>
      </w:r>
      <w:r w:rsidRPr="00D941C0">
        <w:t>states</w:t>
      </w:r>
      <w:r w:rsidR="006D7018">
        <w:t xml:space="preserve"> </w:t>
      </w:r>
      <w:r w:rsidRPr="00D941C0">
        <w:t>that</w:t>
      </w:r>
      <w:r w:rsidR="006D7018">
        <w:t xml:space="preserve"> </w:t>
      </w:r>
      <w:r w:rsidRPr="00D941C0">
        <w:t>after</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transferred</w:t>
      </w:r>
      <w:r w:rsidR="006D7018">
        <w:t xml:space="preserve"> </w:t>
      </w:r>
      <w:r w:rsidRPr="00D941C0">
        <w:t>from</w:t>
      </w:r>
      <w:r w:rsidR="006D7018">
        <w:t xml:space="preserve"> </w:t>
      </w:r>
      <w:r w:rsidRPr="00D941C0">
        <w:t>Nabih</w:t>
      </w:r>
      <w:r w:rsidR="006D7018">
        <w:t xml:space="preserve"> </w:t>
      </w:r>
      <w:r w:rsidRPr="00D941C0">
        <w:t>Saleh</w:t>
      </w:r>
      <w:r w:rsidR="006D7018">
        <w:t xml:space="preserve"> </w:t>
      </w:r>
      <w:r w:rsidRPr="00D941C0">
        <w:t>Police</w:t>
      </w:r>
      <w:r w:rsidR="006D7018">
        <w:t xml:space="preserve"> </w:t>
      </w:r>
      <w:r w:rsidRPr="00D941C0">
        <w:t>Station,</w:t>
      </w:r>
      <w:r w:rsidR="006D7018">
        <w:t xml:space="preserve"> </w:t>
      </w:r>
      <w:r w:rsidRPr="00D941C0">
        <w:t>no</w:t>
      </w:r>
      <w:r w:rsidR="006D7018">
        <w:t xml:space="preserve"> </w:t>
      </w:r>
      <w:r w:rsidRPr="00D941C0">
        <w:t>records</w:t>
      </w:r>
      <w:r w:rsidR="006D7018">
        <w:t xml:space="preserve"> </w:t>
      </w:r>
      <w:r w:rsidRPr="00D941C0">
        <w:t>of</w:t>
      </w:r>
      <w:r w:rsidR="006D7018">
        <w:t xml:space="preserve"> </w:t>
      </w:r>
      <w:r w:rsidRPr="00D941C0">
        <w:t>his</w:t>
      </w:r>
      <w:r w:rsidR="006D7018">
        <w:t xml:space="preserve"> </w:t>
      </w:r>
      <w:r w:rsidRPr="00D941C0">
        <w:t>statements</w:t>
      </w:r>
      <w:r w:rsidR="006D7018">
        <w:t xml:space="preserve"> </w:t>
      </w:r>
      <w:r w:rsidRPr="00D941C0">
        <w:t>were</w:t>
      </w:r>
      <w:r w:rsidR="006D7018">
        <w:t xml:space="preserve"> </w:t>
      </w:r>
      <w:r w:rsidRPr="00D941C0">
        <w:t>taken,</w:t>
      </w:r>
      <w:r w:rsidR="006D7018">
        <w:t xml:space="preserve"> </w:t>
      </w:r>
      <w:r w:rsidRPr="00D941C0">
        <w:t>which</w:t>
      </w:r>
      <w:r w:rsidR="006D7018">
        <w:t xml:space="preserve"> </w:t>
      </w:r>
      <w:r w:rsidRPr="00D941C0">
        <w:t>appears</w:t>
      </w:r>
      <w:r w:rsidR="006D7018">
        <w:t xml:space="preserve"> </w:t>
      </w:r>
      <w:r w:rsidRPr="00D941C0">
        <w:t>to</w:t>
      </w:r>
      <w:r w:rsidR="006D7018">
        <w:t xml:space="preserve"> </w:t>
      </w:r>
      <w:r w:rsidRPr="00D941C0">
        <w:t>be</w:t>
      </w:r>
      <w:r w:rsidR="006D7018">
        <w:t xml:space="preserve"> </w:t>
      </w:r>
      <w:r w:rsidRPr="00D941C0">
        <w:t>an</w:t>
      </w:r>
      <w:r w:rsidR="006D7018">
        <w:t xml:space="preserve"> </w:t>
      </w:r>
      <w:r w:rsidRPr="00D941C0">
        <w:t>assertion</w:t>
      </w:r>
      <w:r w:rsidR="006D7018">
        <w:t xml:space="preserve"> </w:t>
      </w:r>
      <w:r w:rsidRPr="00D941C0">
        <w:t>that</w:t>
      </w:r>
      <w:r w:rsidR="006D7018">
        <w:t xml:space="preserve"> </w:t>
      </w:r>
      <w:r w:rsidRPr="00D941C0">
        <w:t>no</w:t>
      </w:r>
      <w:r w:rsidR="006D7018">
        <w:t xml:space="preserve"> </w:t>
      </w:r>
      <w:r w:rsidRPr="00D941C0">
        <w:t>confessions</w:t>
      </w:r>
      <w:r w:rsidR="006D7018">
        <w:t xml:space="preserve"> </w:t>
      </w:r>
      <w:r w:rsidRPr="00D941C0">
        <w:t>were</w:t>
      </w:r>
      <w:r w:rsidR="006D7018">
        <w:t xml:space="preserve"> </w:t>
      </w:r>
      <w:r w:rsidRPr="00D941C0">
        <w:t>made</w:t>
      </w:r>
      <w:r w:rsidR="006D7018">
        <w:t xml:space="preserve"> </w:t>
      </w:r>
      <w:r w:rsidRPr="00D941C0">
        <w:t>by</w:t>
      </w:r>
      <w:r w:rsidR="006D7018">
        <w:t xml:space="preserve"> </w:t>
      </w:r>
      <w:r w:rsidRPr="00D941C0">
        <w:t>Mr.</w:t>
      </w:r>
      <w:r w:rsidR="006D7018">
        <w:t xml:space="preserve"> </w:t>
      </w:r>
      <w:r w:rsidRPr="00D941C0">
        <w:t>Hasan.</w:t>
      </w:r>
    </w:p>
    <w:p w14:paraId="06A2810F" w14:textId="67106700" w:rsidR="00A86D07" w:rsidRPr="00D941C0" w:rsidRDefault="00A86D07" w:rsidP="00A86D07">
      <w:pPr>
        <w:pStyle w:val="SingleTxtG"/>
      </w:pPr>
      <w:r w:rsidRPr="00D941C0">
        <w:t>76.</w:t>
      </w:r>
      <w:r w:rsidRPr="00D941C0">
        <w:tab/>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that</w:t>
      </w:r>
      <w:r w:rsidR="006D7018">
        <w:t xml:space="preserve"> </w:t>
      </w:r>
      <w:r w:rsidRPr="00D941C0">
        <w:t>the</w:t>
      </w:r>
      <w:r w:rsidR="006D7018">
        <w:t xml:space="preserve"> </w:t>
      </w:r>
      <w:r w:rsidRPr="00D941C0">
        <w:t>admission</w:t>
      </w:r>
      <w:r w:rsidR="006D7018">
        <w:t xml:space="preserve"> </w:t>
      </w:r>
      <w:r w:rsidRPr="00D941C0">
        <w:t>into</w:t>
      </w:r>
      <w:r w:rsidR="006D7018">
        <w:t xml:space="preserve"> </w:t>
      </w:r>
      <w:r w:rsidRPr="00D941C0">
        <w:t>evidence</w:t>
      </w:r>
      <w:r w:rsidR="006D7018">
        <w:t xml:space="preserve"> </w:t>
      </w:r>
      <w:r w:rsidRPr="00D941C0">
        <w:t>of</w:t>
      </w:r>
      <w:r w:rsidR="006D7018">
        <w:t xml:space="preserve"> </w:t>
      </w:r>
      <w:r w:rsidRPr="00D941C0">
        <w:t>a</w:t>
      </w:r>
      <w:r w:rsidR="006D7018">
        <w:t xml:space="preserve"> </w:t>
      </w:r>
      <w:r w:rsidRPr="00D941C0">
        <w:t>statement</w:t>
      </w:r>
      <w:r w:rsidR="006D7018">
        <w:t xml:space="preserve"> </w:t>
      </w:r>
      <w:r w:rsidRPr="00D941C0">
        <w:t>obtained</w:t>
      </w:r>
      <w:r w:rsidR="006D7018">
        <w:t xml:space="preserve"> </w:t>
      </w:r>
      <w:r w:rsidRPr="00D941C0">
        <w:t>through</w:t>
      </w:r>
      <w:r w:rsidR="006D7018">
        <w:t xml:space="preserve"> </w:t>
      </w:r>
      <w:r w:rsidRPr="00D941C0">
        <w:t>torture</w:t>
      </w:r>
      <w:r w:rsidR="006D7018">
        <w:t xml:space="preserve"> </w:t>
      </w:r>
      <w:r w:rsidRPr="00D941C0">
        <w:t>renders</w:t>
      </w:r>
      <w:r w:rsidR="006D7018">
        <w:t xml:space="preserve"> </w:t>
      </w:r>
      <w:r w:rsidRPr="00D941C0">
        <w:t>the</w:t>
      </w:r>
      <w:r w:rsidR="006D7018">
        <w:t xml:space="preserve"> </w:t>
      </w:r>
      <w:r w:rsidRPr="00D941C0">
        <w:t>entire</w:t>
      </w:r>
      <w:r w:rsidR="006D7018">
        <w:t xml:space="preserve"> </w:t>
      </w:r>
      <w:r w:rsidRPr="00D941C0">
        <w:t>proceedings</w:t>
      </w:r>
      <w:r w:rsidR="006D7018">
        <w:t xml:space="preserve"> </w:t>
      </w:r>
      <w:r w:rsidRPr="00D941C0">
        <w:t>unfair.</w:t>
      </w:r>
      <w:r w:rsidRPr="006D7018">
        <w:rPr>
          <w:rStyle w:val="FootnoteReference"/>
        </w:rPr>
        <w:footnoteReference w:id="25"/>
      </w:r>
      <w:r w:rsidR="006D7018">
        <w:t xml:space="preserve"> </w:t>
      </w:r>
      <w:r w:rsidRPr="00D941C0">
        <w:t>The</w:t>
      </w:r>
      <w:r w:rsidR="006D7018">
        <w:t xml:space="preserve"> </w:t>
      </w:r>
      <w:r w:rsidRPr="00D941C0">
        <w:t>burden</w:t>
      </w:r>
      <w:r w:rsidR="006D7018">
        <w:t xml:space="preserve"> </w:t>
      </w:r>
      <w:r w:rsidRPr="00D941C0">
        <w:t>is</w:t>
      </w:r>
      <w:r w:rsidR="006D7018">
        <w:t xml:space="preserve"> </w:t>
      </w:r>
      <w:r w:rsidRPr="00D941C0">
        <w:t>on</w:t>
      </w:r>
      <w:r w:rsidR="006D7018">
        <w:t xml:space="preserve"> </w:t>
      </w:r>
      <w:r w:rsidRPr="00D941C0">
        <w:t>the</w:t>
      </w:r>
      <w:r w:rsidR="006D7018">
        <w:t xml:space="preserve"> </w:t>
      </w:r>
      <w:r w:rsidRPr="00D941C0">
        <w:t>Government</w:t>
      </w:r>
      <w:r w:rsidR="006D7018">
        <w:t xml:space="preserve"> </w:t>
      </w:r>
      <w:r w:rsidRPr="00D941C0">
        <w:t>to</w:t>
      </w:r>
      <w:r w:rsidR="006D7018">
        <w:t xml:space="preserve"> </w:t>
      </w:r>
      <w:r w:rsidRPr="00D941C0">
        <w:t>prove</w:t>
      </w:r>
      <w:r w:rsidR="006D7018">
        <w:t xml:space="preserve"> </w:t>
      </w:r>
      <w:r w:rsidRPr="00D941C0">
        <w:t>that</w:t>
      </w:r>
      <w:r w:rsidR="006D7018">
        <w:t xml:space="preserve"> </w:t>
      </w:r>
      <w:r w:rsidRPr="00D941C0">
        <w:t>the</w:t>
      </w:r>
      <w:r w:rsidR="006D7018">
        <w:t xml:space="preserve"> </w:t>
      </w:r>
      <w:r w:rsidRPr="00D941C0">
        <w:t>statements</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were</w:t>
      </w:r>
      <w:r w:rsidR="006D7018">
        <w:t xml:space="preserve"> </w:t>
      </w:r>
      <w:r w:rsidRPr="00D941C0">
        <w:t>given</w:t>
      </w:r>
      <w:r w:rsidR="006D7018">
        <w:t xml:space="preserve"> </w:t>
      </w:r>
      <w:r w:rsidRPr="00D941C0">
        <w:t>freely,</w:t>
      </w:r>
      <w:r w:rsidRPr="006D7018">
        <w:rPr>
          <w:rStyle w:val="FootnoteReference"/>
        </w:rPr>
        <w:footnoteReference w:id="26"/>
      </w:r>
      <w:r w:rsidR="006D7018">
        <w:t xml:space="preserve"> </w:t>
      </w:r>
      <w:r w:rsidRPr="00D941C0">
        <w:t>but</w:t>
      </w:r>
      <w:r w:rsidR="006D7018">
        <w:t xml:space="preserve"> </w:t>
      </w:r>
      <w:r w:rsidRPr="00D941C0">
        <w:t>it</w:t>
      </w:r>
      <w:r w:rsidR="006D7018">
        <w:t xml:space="preserve"> </w:t>
      </w:r>
      <w:r w:rsidRPr="00D941C0">
        <w:t>has</w:t>
      </w:r>
      <w:r w:rsidR="006D7018">
        <w:t xml:space="preserve"> </w:t>
      </w:r>
      <w:r w:rsidRPr="00D941C0">
        <w:t>not</w:t>
      </w:r>
      <w:r w:rsidR="006D7018">
        <w:t xml:space="preserve"> </w:t>
      </w:r>
      <w:r w:rsidRPr="00D941C0">
        <w:t>done</w:t>
      </w:r>
      <w:r w:rsidR="006D7018">
        <w:t xml:space="preserve"> </w:t>
      </w:r>
      <w:r w:rsidRPr="00D941C0">
        <w:t>so.</w:t>
      </w:r>
      <w:r w:rsidR="006D7018">
        <w:t xml:space="preserve"> </w:t>
      </w:r>
      <w:r w:rsidRPr="00D941C0">
        <w:t>Mr.</w:t>
      </w:r>
      <w:r w:rsidR="006D7018">
        <w:t xml:space="preserve"> </w:t>
      </w:r>
      <w:r w:rsidRPr="00D941C0">
        <w:t>Hasan</w:t>
      </w:r>
      <w:r w:rsidR="006D7018">
        <w:t xml:space="preserve"> </w:t>
      </w:r>
      <w:r w:rsidRPr="00D941C0">
        <w:t>did</w:t>
      </w:r>
      <w:r w:rsidR="006D7018">
        <w:t xml:space="preserve"> </w:t>
      </w:r>
      <w:r w:rsidRPr="00D941C0">
        <w:t>not</w:t>
      </w:r>
      <w:r w:rsidR="006D7018">
        <w:t xml:space="preserve"> </w:t>
      </w:r>
      <w:r w:rsidRPr="00D941C0">
        <w:t>have</w:t>
      </w:r>
      <w:r w:rsidR="006D7018">
        <w:t xml:space="preserve"> </w:t>
      </w:r>
      <w:r w:rsidRPr="00D941C0">
        <w:t>access</w:t>
      </w:r>
      <w:r w:rsidR="006D7018">
        <w:t xml:space="preserve"> </w:t>
      </w:r>
      <w:r w:rsidRPr="00D941C0">
        <w:t>to</w:t>
      </w:r>
      <w:r w:rsidR="006D7018">
        <w:t xml:space="preserve"> </w:t>
      </w:r>
      <w:r w:rsidRPr="00D941C0">
        <w:t>a</w:t>
      </w:r>
      <w:r w:rsidR="006D7018">
        <w:t xml:space="preserve"> </w:t>
      </w:r>
      <w:r w:rsidRPr="00D941C0">
        <w:t>lawyer</w:t>
      </w:r>
      <w:r w:rsidR="006D7018">
        <w:t xml:space="preserve"> </w:t>
      </w:r>
      <w:r w:rsidRPr="00D941C0">
        <w:t>when</w:t>
      </w:r>
      <w:r w:rsidR="006D7018">
        <w:t xml:space="preserve"> </w:t>
      </w:r>
      <w:r w:rsidRPr="00D941C0">
        <w:t>he</w:t>
      </w:r>
      <w:r w:rsidR="006D7018">
        <w:t xml:space="preserve"> </w:t>
      </w:r>
      <w:r w:rsidRPr="00D941C0">
        <w:t>allegedly</w:t>
      </w:r>
      <w:r w:rsidR="006D7018">
        <w:t xml:space="preserve"> </w:t>
      </w:r>
      <w:r w:rsidRPr="00D941C0">
        <w:t>signed</w:t>
      </w:r>
      <w:r w:rsidR="006D7018">
        <w:t xml:space="preserve"> </w:t>
      </w:r>
      <w:r w:rsidRPr="00D941C0">
        <w:t>the</w:t>
      </w:r>
      <w:r w:rsidR="006D7018">
        <w:t xml:space="preserve"> </w:t>
      </w:r>
      <w:r w:rsidRPr="00D941C0">
        <w:t>two</w:t>
      </w:r>
      <w:r w:rsidR="006D7018">
        <w:t xml:space="preserve"> </w:t>
      </w:r>
      <w:r w:rsidRPr="00D941C0">
        <w:t>pre-prepared</w:t>
      </w:r>
      <w:r w:rsidR="006D7018">
        <w:t xml:space="preserve"> </w:t>
      </w:r>
      <w:r w:rsidRPr="00D941C0">
        <w:t>records.</w:t>
      </w:r>
      <w:r w:rsidR="006D7018">
        <w:t xml:space="preserve"> </w:t>
      </w:r>
      <w:r w:rsidRPr="00D941C0">
        <w:t>Confessions</w:t>
      </w:r>
      <w:r w:rsidR="006D7018">
        <w:t xml:space="preserve"> </w:t>
      </w:r>
      <w:r w:rsidRPr="00D941C0">
        <w:t>made</w:t>
      </w:r>
      <w:r w:rsidR="006D7018">
        <w:t xml:space="preserve"> </w:t>
      </w:r>
      <w:r w:rsidRPr="00D941C0">
        <w:t>in</w:t>
      </w:r>
      <w:r w:rsidR="006D7018">
        <w:t xml:space="preserve"> </w:t>
      </w:r>
      <w:r w:rsidRPr="00D941C0">
        <w:t>the</w:t>
      </w:r>
      <w:r w:rsidR="006D7018">
        <w:t xml:space="preserve"> </w:t>
      </w:r>
      <w:r w:rsidRPr="00D941C0">
        <w:t>absence</w:t>
      </w:r>
      <w:r w:rsidR="006D7018">
        <w:t xml:space="preserve"> </w:t>
      </w:r>
      <w:r w:rsidRPr="00D941C0">
        <w:t>of</w:t>
      </w:r>
      <w:r w:rsidR="006D7018">
        <w:t xml:space="preserve"> </w:t>
      </w:r>
      <w:r w:rsidRPr="00D941C0">
        <w:t>legal</w:t>
      </w:r>
      <w:r w:rsidR="006D7018">
        <w:t xml:space="preserve"> </w:t>
      </w:r>
      <w:r w:rsidRPr="00D941C0">
        <w:t>counsel</w:t>
      </w:r>
      <w:r w:rsidR="006D7018">
        <w:t xml:space="preserve"> </w:t>
      </w:r>
      <w:r w:rsidRPr="00D941C0">
        <w:t>are</w:t>
      </w:r>
      <w:r w:rsidR="006D7018">
        <w:t xml:space="preserve"> </w:t>
      </w:r>
      <w:r w:rsidRPr="00D941C0">
        <w:t>not</w:t>
      </w:r>
      <w:r w:rsidR="006D7018">
        <w:t xml:space="preserve"> </w:t>
      </w:r>
      <w:r w:rsidRPr="00D941C0">
        <w:t>admissible</w:t>
      </w:r>
      <w:r w:rsidR="006D7018">
        <w:t xml:space="preserve"> </w:t>
      </w:r>
      <w:r w:rsidRPr="00D941C0">
        <w:t>as</w:t>
      </w:r>
      <w:r w:rsidR="006D7018">
        <w:t xml:space="preserve"> </w:t>
      </w:r>
      <w:r w:rsidRPr="00D941C0">
        <w:t>evidence</w:t>
      </w:r>
      <w:r w:rsidR="006D7018">
        <w:t xml:space="preserve"> </w:t>
      </w:r>
      <w:r w:rsidRPr="00D941C0">
        <w:t>in</w:t>
      </w:r>
      <w:r w:rsidR="006D7018">
        <w:t xml:space="preserve"> </w:t>
      </w:r>
      <w:r w:rsidRPr="00D941C0">
        <w:t>criminal</w:t>
      </w:r>
      <w:r w:rsidR="006D7018">
        <w:t xml:space="preserve"> </w:t>
      </w:r>
      <w:r w:rsidRPr="00D941C0">
        <w:t>proceedings.</w:t>
      </w:r>
      <w:r w:rsidRPr="006D7018">
        <w:rPr>
          <w:rStyle w:val="FootnoteReference"/>
        </w:rPr>
        <w:footnoteReference w:id="27"/>
      </w:r>
      <w:r w:rsidR="006D7018">
        <w:t xml:space="preserve"> </w:t>
      </w:r>
      <w:r w:rsidRPr="00D941C0">
        <w:t>As</w:t>
      </w:r>
      <w:r w:rsidR="006D7018">
        <w:t xml:space="preserve"> </w:t>
      </w:r>
      <w:r w:rsidRPr="00D941C0">
        <w:t>a</w:t>
      </w:r>
      <w:r w:rsidR="006D7018">
        <w:t xml:space="preserve"> </w:t>
      </w:r>
      <w:r w:rsidRPr="00D941C0">
        <w:t>result,</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to</w:t>
      </w:r>
      <w:r w:rsidR="006D7018">
        <w:t xml:space="preserve"> </w:t>
      </w:r>
      <w:r w:rsidRPr="00D941C0">
        <w:t>be</w:t>
      </w:r>
      <w:r w:rsidR="006D7018">
        <w:t xml:space="preserve"> </w:t>
      </w:r>
      <w:r w:rsidRPr="00D941C0">
        <w:t>presumed</w:t>
      </w:r>
      <w:r w:rsidR="006D7018">
        <w:t xml:space="preserve"> </w:t>
      </w:r>
      <w:r w:rsidRPr="00D941C0">
        <w:t>innocent</w:t>
      </w:r>
      <w:r w:rsidR="006D7018">
        <w:t xml:space="preserve"> </w:t>
      </w:r>
      <w:r w:rsidRPr="00D941C0">
        <w:t>under</w:t>
      </w:r>
      <w:r w:rsidR="006D7018">
        <w:t xml:space="preserve"> </w:t>
      </w:r>
      <w:r w:rsidRPr="00D941C0">
        <w:t>article</w:t>
      </w:r>
      <w:r w:rsidR="006D7018">
        <w:t xml:space="preserve"> </w:t>
      </w:r>
      <w:r w:rsidRPr="00D941C0">
        <w:t>14</w:t>
      </w:r>
      <w:r w:rsidR="006D7018">
        <w:t xml:space="preserve"> </w:t>
      </w:r>
      <w:r w:rsidRPr="00D941C0">
        <w:t>(2)</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and</w:t>
      </w:r>
      <w:r w:rsidR="006D7018">
        <w:t xml:space="preserve"> </w:t>
      </w:r>
      <w:r w:rsidRPr="00D941C0">
        <w:t>article</w:t>
      </w:r>
      <w:r w:rsidR="006D7018">
        <w:t xml:space="preserve"> </w:t>
      </w:r>
      <w:r w:rsidRPr="00D941C0">
        <w:t>40</w:t>
      </w:r>
      <w:r w:rsidR="006D7018">
        <w:t xml:space="preserve"> </w:t>
      </w:r>
      <w:r w:rsidRPr="00D941C0">
        <w:t>(2)</w:t>
      </w:r>
      <w:r w:rsidR="006D7018">
        <w:t xml:space="preserve"> </w:t>
      </w:r>
      <w:r w:rsidRPr="00D941C0">
        <w:t>(b)</w:t>
      </w:r>
      <w:r w:rsidR="006D7018">
        <w:t xml:space="preserve"> </w:t>
      </w:r>
      <w:r w:rsidRPr="00D941C0">
        <w:t>(i)</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and</w:t>
      </w:r>
      <w:r w:rsidR="006D7018">
        <w:t xml:space="preserve"> </w:t>
      </w:r>
      <w:r w:rsidRPr="00D941C0">
        <w:t>not</w:t>
      </w:r>
      <w:r w:rsidR="006D7018">
        <w:t xml:space="preserve"> </w:t>
      </w:r>
      <w:r w:rsidRPr="00D941C0">
        <w:t>to</w:t>
      </w:r>
      <w:r w:rsidR="006D7018">
        <w:t xml:space="preserve"> </w:t>
      </w:r>
      <w:r w:rsidRPr="00D941C0">
        <w:t>be</w:t>
      </w:r>
      <w:r w:rsidR="006D7018">
        <w:t xml:space="preserve"> </w:t>
      </w:r>
      <w:r w:rsidRPr="00D941C0">
        <w:t>compelled</w:t>
      </w:r>
      <w:r w:rsidR="006D7018">
        <w:t xml:space="preserve"> </w:t>
      </w:r>
      <w:r w:rsidRPr="00D941C0">
        <w:t>to</w:t>
      </w:r>
      <w:r w:rsidR="006D7018">
        <w:t xml:space="preserve"> </w:t>
      </w:r>
      <w:r w:rsidRPr="00D941C0">
        <w:t>confess</w:t>
      </w:r>
      <w:r w:rsidR="006D7018">
        <w:t xml:space="preserve"> </w:t>
      </w:r>
      <w:r w:rsidRPr="00D941C0">
        <w:t>guilt</w:t>
      </w:r>
      <w:r w:rsidR="006D7018">
        <w:t xml:space="preserve"> </w:t>
      </w:r>
      <w:r w:rsidRPr="00D941C0">
        <w:t>under</w:t>
      </w:r>
      <w:r w:rsidR="006D7018">
        <w:t xml:space="preserve"> </w:t>
      </w:r>
      <w:r w:rsidRPr="00D941C0">
        <w:t>article</w:t>
      </w:r>
      <w:r w:rsidR="006D7018">
        <w:t xml:space="preserve"> </w:t>
      </w:r>
      <w:r w:rsidRPr="00D941C0">
        <w:t>14</w:t>
      </w:r>
      <w:r w:rsidR="006D7018">
        <w:t xml:space="preserve"> </w:t>
      </w:r>
      <w:r w:rsidRPr="00D941C0">
        <w:t>(3)</w:t>
      </w:r>
      <w:r w:rsidR="006D7018">
        <w:t xml:space="preserve"> </w:t>
      </w:r>
      <w:r w:rsidRPr="00D941C0">
        <w:t>(g)</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and</w:t>
      </w:r>
      <w:r w:rsidR="006D7018">
        <w:t xml:space="preserve"> </w:t>
      </w:r>
      <w:r w:rsidRPr="00D941C0">
        <w:t>article</w:t>
      </w:r>
      <w:r w:rsidR="006D7018">
        <w:t xml:space="preserve"> </w:t>
      </w:r>
      <w:r w:rsidRPr="00D941C0">
        <w:t>40</w:t>
      </w:r>
      <w:r w:rsidR="006D7018">
        <w:t xml:space="preserve"> </w:t>
      </w:r>
      <w:r w:rsidRPr="00D941C0">
        <w:t>(2)</w:t>
      </w:r>
      <w:r w:rsidR="006D7018">
        <w:t xml:space="preserve"> </w:t>
      </w:r>
      <w:r w:rsidRPr="00D941C0">
        <w:t>(b)</w:t>
      </w:r>
      <w:r w:rsidR="006D7018">
        <w:t xml:space="preserve"> </w:t>
      </w:r>
      <w:r w:rsidRPr="00D941C0">
        <w:t>(iv)</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were</w:t>
      </w:r>
      <w:r w:rsidR="006D7018">
        <w:t xml:space="preserve"> </w:t>
      </w:r>
      <w:r w:rsidRPr="00D941C0">
        <w:t>violated.</w:t>
      </w:r>
      <w:r w:rsidR="006D7018">
        <w:t xml:space="preserve"> </w:t>
      </w:r>
      <w:r w:rsidRPr="00D941C0">
        <w:t>The</w:t>
      </w:r>
      <w:r w:rsidR="006D7018">
        <w:t xml:space="preserve"> </w:t>
      </w:r>
      <w:r w:rsidRPr="00D941C0">
        <w:t>intentional</w:t>
      </w:r>
      <w:r w:rsidR="006D7018">
        <w:t xml:space="preserve"> </w:t>
      </w:r>
      <w:r w:rsidRPr="00D941C0">
        <w:t>infliction</w:t>
      </w:r>
      <w:r w:rsidR="006D7018">
        <w:t xml:space="preserve"> </w:t>
      </w:r>
      <w:r w:rsidRPr="00D941C0">
        <w:t>of</w:t>
      </w:r>
      <w:r w:rsidR="006D7018">
        <w:t xml:space="preserve"> </w:t>
      </w:r>
      <w:r w:rsidRPr="00D941C0">
        <w:t>physical</w:t>
      </w:r>
      <w:r w:rsidR="006D7018">
        <w:t xml:space="preserve"> </w:t>
      </w:r>
      <w:r w:rsidRPr="00D941C0">
        <w:t>or</w:t>
      </w:r>
      <w:r w:rsidR="006D7018">
        <w:t xml:space="preserve"> </w:t>
      </w:r>
      <w:r w:rsidRPr="00D941C0">
        <w:t>psychological</w:t>
      </w:r>
      <w:r w:rsidR="006D7018">
        <w:t xml:space="preserve"> </w:t>
      </w:r>
      <w:r w:rsidRPr="00D941C0">
        <w:t>pressure</w:t>
      </w:r>
      <w:r w:rsidR="006D7018">
        <w:t xml:space="preserve"> </w:t>
      </w:r>
      <w:r w:rsidRPr="00D941C0">
        <w:t>to</w:t>
      </w:r>
      <w:r w:rsidR="006D7018">
        <w:t xml:space="preserve"> </w:t>
      </w:r>
      <w:r w:rsidRPr="00D941C0">
        <w:t>obtain</w:t>
      </w:r>
      <w:r w:rsidR="006D7018">
        <w:t xml:space="preserve"> </w:t>
      </w:r>
      <w:r w:rsidRPr="00D941C0">
        <w:t>a</w:t>
      </w:r>
      <w:r w:rsidR="006D7018">
        <w:t xml:space="preserve"> </w:t>
      </w:r>
      <w:r w:rsidRPr="00D941C0">
        <w:t>confession</w:t>
      </w:r>
      <w:r w:rsidR="006D7018">
        <w:t xml:space="preserve"> </w:t>
      </w:r>
      <w:r w:rsidRPr="00D941C0">
        <w:t>also</w:t>
      </w:r>
      <w:r w:rsidR="006D7018">
        <w:t xml:space="preserve"> </w:t>
      </w:r>
      <w:r w:rsidRPr="00D941C0">
        <w:t>violated</w:t>
      </w:r>
      <w:r w:rsidR="006D7018">
        <w:t xml:space="preserve"> </w:t>
      </w:r>
      <w:r w:rsidRPr="00D941C0">
        <w:t>the</w:t>
      </w:r>
      <w:r w:rsidR="006D7018">
        <w:t xml:space="preserve"> </w:t>
      </w:r>
      <w:r w:rsidRPr="00D941C0">
        <w:t>obligations</w:t>
      </w:r>
      <w:r w:rsidR="006D7018">
        <w:t xml:space="preserve"> </w:t>
      </w:r>
      <w:r w:rsidRPr="00D941C0">
        <w:t>of</w:t>
      </w:r>
      <w:r w:rsidR="006D7018">
        <w:t xml:space="preserve"> </w:t>
      </w:r>
      <w:r w:rsidRPr="00D941C0">
        <w:t>Bahrain</w:t>
      </w:r>
      <w:r w:rsidR="006D7018">
        <w:t xml:space="preserve"> </w:t>
      </w:r>
      <w:r w:rsidRPr="00D941C0">
        <w:t>under</w:t>
      </w:r>
      <w:r w:rsidR="006D7018">
        <w:t xml:space="preserve"> </w:t>
      </w:r>
      <w:r w:rsidRPr="00D941C0">
        <w:t>articles</w:t>
      </w:r>
      <w:r w:rsidR="006D7018">
        <w:t xml:space="preserve"> </w:t>
      </w:r>
      <w:r w:rsidRPr="00D941C0">
        <w:t>2,</w:t>
      </w:r>
      <w:r w:rsidR="006D7018">
        <w:t xml:space="preserve"> </w:t>
      </w:r>
      <w:r w:rsidRPr="00D941C0">
        <w:t>15</w:t>
      </w:r>
      <w:r w:rsidR="006D7018">
        <w:t xml:space="preserve"> </w:t>
      </w:r>
      <w:r w:rsidRPr="00D941C0">
        <w:t>and</w:t>
      </w:r>
      <w:r w:rsidR="006D7018">
        <w:t xml:space="preserve"> </w:t>
      </w:r>
      <w:r w:rsidRPr="00D941C0">
        <w:t>16</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against</w:t>
      </w:r>
      <w:r w:rsidR="006D7018">
        <w:t xml:space="preserve"> </w:t>
      </w:r>
      <w:r w:rsidRPr="00D941C0">
        <w:t>Torture.</w:t>
      </w:r>
      <w:r w:rsidRPr="006D7018">
        <w:rPr>
          <w:rStyle w:val="FootnoteReference"/>
        </w:rPr>
        <w:footnoteReference w:id="28"/>
      </w:r>
      <w:r w:rsidR="006D7018">
        <w:t xml:space="preserve"> </w:t>
      </w:r>
      <w:r w:rsidRPr="00D941C0">
        <w:t>Moreover,</w:t>
      </w:r>
      <w:r w:rsidR="006D7018">
        <w:t xml:space="preserve"> </w:t>
      </w:r>
      <w:r w:rsidRPr="00D941C0">
        <w:t>the</w:t>
      </w:r>
      <w:r w:rsidR="006D7018">
        <w:t xml:space="preserve"> </w:t>
      </w:r>
      <w:r w:rsidRPr="00D941C0">
        <w:t>prosecutor</w:t>
      </w:r>
      <w:r w:rsidR="006D7018">
        <w:t xml:space="preserve"> </w:t>
      </w:r>
      <w:r w:rsidRPr="00D941C0">
        <w:t>has</w:t>
      </w:r>
      <w:r w:rsidR="006D7018">
        <w:t xml:space="preserve"> </w:t>
      </w:r>
      <w:r w:rsidRPr="00D941C0">
        <w:t>violated</w:t>
      </w:r>
      <w:r w:rsidR="006D7018">
        <w:t xml:space="preserve"> </w:t>
      </w:r>
      <w:r w:rsidRPr="00D941C0">
        <w:t>its</w:t>
      </w:r>
      <w:r w:rsidR="006D7018">
        <w:t xml:space="preserve"> </w:t>
      </w:r>
      <w:r w:rsidRPr="00D941C0">
        <w:t>obligation</w:t>
      </w:r>
      <w:r w:rsidR="006D7018">
        <w:t xml:space="preserve"> </w:t>
      </w:r>
      <w:r w:rsidRPr="00D941C0">
        <w:t>to</w:t>
      </w:r>
      <w:r w:rsidR="006D7018">
        <w:t xml:space="preserve"> </w:t>
      </w:r>
      <w:r w:rsidRPr="00D941C0">
        <w:t>uphold</w:t>
      </w:r>
      <w:r w:rsidR="006D7018">
        <w:t xml:space="preserve"> </w:t>
      </w:r>
      <w:r w:rsidRPr="00D941C0">
        <w:t>human</w:t>
      </w:r>
      <w:r w:rsidR="006D7018">
        <w:t xml:space="preserve"> </w:t>
      </w:r>
      <w:r w:rsidRPr="00D941C0">
        <w:t>rights</w:t>
      </w:r>
      <w:r w:rsidR="006D7018">
        <w:t xml:space="preserve"> </w:t>
      </w:r>
      <w:r w:rsidRPr="00D941C0">
        <w:t>under</w:t>
      </w:r>
      <w:r w:rsidR="006D7018">
        <w:t xml:space="preserve"> </w:t>
      </w:r>
      <w:r w:rsidRPr="00D941C0">
        <w:t>guideline</w:t>
      </w:r>
      <w:r w:rsidR="006D7018">
        <w:t xml:space="preserve"> </w:t>
      </w:r>
      <w:r w:rsidRPr="00D941C0">
        <w:t>12</w:t>
      </w:r>
      <w:r w:rsidR="006D7018">
        <w:t xml:space="preserve"> </w:t>
      </w:r>
      <w:r w:rsidRPr="00D941C0">
        <w:t>of</w:t>
      </w:r>
      <w:r w:rsidR="006D7018">
        <w:t xml:space="preserve"> </w:t>
      </w:r>
      <w:r w:rsidRPr="00D941C0">
        <w:t>the</w:t>
      </w:r>
      <w:r w:rsidR="006D7018">
        <w:t xml:space="preserve"> </w:t>
      </w:r>
      <w:r w:rsidRPr="00D941C0">
        <w:t>Guidelines</w:t>
      </w:r>
      <w:r w:rsidR="006D7018">
        <w:t xml:space="preserve"> </w:t>
      </w:r>
      <w:r w:rsidRPr="00D941C0">
        <w:t>on</w:t>
      </w:r>
      <w:r w:rsidR="006D7018">
        <w:t xml:space="preserve"> </w:t>
      </w:r>
      <w:r w:rsidRPr="00D941C0">
        <w:t>the</w:t>
      </w:r>
      <w:r w:rsidR="006D7018">
        <w:t xml:space="preserve"> </w:t>
      </w:r>
      <w:r w:rsidRPr="00D941C0">
        <w:t>Role</w:t>
      </w:r>
      <w:r w:rsidR="006D7018">
        <w:t xml:space="preserve"> </w:t>
      </w:r>
      <w:r w:rsidRPr="00D941C0">
        <w:t>of</w:t>
      </w:r>
      <w:r w:rsidR="006D7018">
        <w:t xml:space="preserve"> </w:t>
      </w:r>
      <w:r w:rsidRPr="00D941C0">
        <w:t>Prosecutors</w:t>
      </w:r>
      <w:r w:rsidR="006D7018">
        <w:t xml:space="preserve"> </w:t>
      </w:r>
      <w:r w:rsidRPr="00D941C0">
        <w:t>by</w:t>
      </w:r>
      <w:r w:rsidR="006D7018">
        <w:t xml:space="preserve"> </w:t>
      </w:r>
      <w:r w:rsidRPr="00D941C0">
        <w:t>allowing</w:t>
      </w:r>
      <w:r w:rsidR="006D7018">
        <w:t xml:space="preserve"> </w:t>
      </w:r>
      <w:r w:rsidRPr="00D941C0">
        <w:t>Mr.</w:t>
      </w:r>
      <w:r w:rsidR="006D7018">
        <w:t xml:space="preserve"> </w:t>
      </w:r>
      <w:r w:rsidRPr="00D941C0">
        <w:t>Hasan</w:t>
      </w:r>
      <w:r w:rsidR="006D7018">
        <w:t xml:space="preserve"> </w:t>
      </w:r>
      <w:r w:rsidRPr="00D941C0">
        <w:t>to</w:t>
      </w:r>
      <w:r w:rsidR="006D7018">
        <w:t xml:space="preserve"> </w:t>
      </w:r>
      <w:r w:rsidRPr="00D941C0">
        <w:t>sign</w:t>
      </w:r>
      <w:r w:rsidR="006D7018">
        <w:t xml:space="preserve"> </w:t>
      </w:r>
      <w:r w:rsidRPr="00D941C0">
        <w:t>pre-prepared</w:t>
      </w:r>
      <w:r w:rsidR="006D7018">
        <w:t xml:space="preserve"> </w:t>
      </w:r>
      <w:r w:rsidRPr="00D941C0">
        <w:t>records</w:t>
      </w:r>
      <w:r w:rsidR="006D7018">
        <w:t xml:space="preserve"> </w:t>
      </w:r>
      <w:r w:rsidRPr="00D941C0">
        <w:t>that</w:t>
      </w:r>
      <w:r w:rsidR="006D7018">
        <w:t xml:space="preserve"> </w:t>
      </w:r>
      <w:r w:rsidRPr="00D941C0">
        <w:t>he</w:t>
      </w:r>
      <w:r w:rsidR="006D7018">
        <w:t xml:space="preserve"> </w:t>
      </w:r>
      <w:r w:rsidRPr="00D941C0">
        <w:t>had</w:t>
      </w:r>
      <w:r w:rsidR="006D7018">
        <w:t xml:space="preserve"> </w:t>
      </w:r>
      <w:r w:rsidRPr="00D941C0">
        <w:t>not</w:t>
      </w:r>
      <w:r w:rsidR="006D7018">
        <w:t xml:space="preserve"> </w:t>
      </w:r>
      <w:r w:rsidRPr="00D941C0">
        <w:t>been</w:t>
      </w:r>
      <w:r w:rsidR="006D7018">
        <w:t xml:space="preserve"> </w:t>
      </w:r>
      <w:r w:rsidRPr="00D941C0">
        <w:t>allowed</w:t>
      </w:r>
      <w:r w:rsidR="006D7018">
        <w:t xml:space="preserve"> </w:t>
      </w:r>
      <w:r w:rsidRPr="00D941C0">
        <w:t>to</w:t>
      </w:r>
      <w:r w:rsidR="006D7018">
        <w:t xml:space="preserve"> </w:t>
      </w:r>
      <w:r w:rsidRPr="00D941C0">
        <w:t>read.</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refers</w:t>
      </w:r>
      <w:r w:rsidR="006D7018">
        <w:t xml:space="preserve"> </w:t>
      </w:r>
      <w:r w:rsidRPr="00D941C0">
        <w:t>the</w:t>
      </w:r>
      <w:r w:rsidR="006D7018">
        <w:t xml:space="preserve"> </w:t>
      </w:r>
      <w:r w:rsidRPr="00D941C0">
        <w:t>present</w:t>
      </w:r>
      <w:r w:rsidR="006D7018">
        <w:t xml:space="preserve"> </w:t>
      </w:r>
      <w:r w:rsidRPr="00D941C0">
        <w:t>case</w:t>
      </w:r>
      <w:r w:rsidR="006D7018">
        <w:t xml:space="preserve"> </w:t>
      </w:r>
      <w:r w:rsidRPr="00D941C0">
        <w:t>to</w:t>
      </w:r>
      <w:r w:rsidR="006D7018">
        <w:t xml:space="preserve"> </w:t>
      </w:r>
      <w:r w:rsidRPr="00D941C0">
        <w:t>the</w:t>
      </w:r>
      <w:r w:rsidR="006D7018">
        <w:t xml:space="preserve"> </w:t>
      </w:r>
      <w:r w:rsidRPr="00D941C0">
        <w:t>Special</w:t>
      </w:r>
      <w:r w:rsidR="006D7018">
        <w:t xml:space="preserve"> </w:t>
      </w:r>
      <w:r w:rsidRPr="00D941C0">
        <w:t>Rapporteur</w:t>
      </w:r>
      <w:r w:rsidR="006D7018">
        <w:t xml:space="preserve"> </w:t>
      </w:r>
      <w:r w:rsidRPr="00D941C0">
        <w:t>on</w:t>
      </w:r>
      <w:r w:rsidR="006D7018">
        <w:t xml:space="preserve"> </w:t>
      </w:r>
      <w:r w:rsidRPr="00D941C0">
        <w:t>the</w:t>
      </w:r>
      <w:r w:rsidR="006D7018">
        <w:t xml:space="preserve"> </w:t>
      </w:r>
      <w:r w:rsidRPr="00D941C0">
        <w:t>independence</w:t>
      </w:r>
      <w:r w:rsidR="006D7018">
        <w:t xml:space="preserve"> </w:t>
      </w:r>
      <w:r w:rsidRPr="00D941C0">
        <w:t>of</w:t>
      </w:r>
      <w:r w:rsidR="006D7018">
        <w:t xml:space="preserve"> </w:t>
      </w:r>
      <w:r w:rsidRPr="00D941C0">
        <w:t>judges</w:t>
      </w:r>
      <w:r w:rsidR="006D7018">
        <w:t xml:space="preserve"> </w:t>
      </w:r>
      <w:r w:rsidRPr="00D941C0">
        <w:t>and</w:t>
      </w:r>
      <w:r w:rsidR="006D7018">
        <w:t xml:space="preserve"> </w:t>
      </w:r>
      <w:r w:rsidRPr="00D941C0">
        <w:t>lawyers.</w:t>
      </w:r>
    </w:p>
    <w:p w14:paraId="233DBE8B" w14:textId="61F6C331" w:rsidR="00A86D07" w:rsidRPr="006D7018" w:rsidRDefault="00A86D07" w:rsidP="00A86D07">
      <w:pPr>
        <w:pStyle w:val="SingleTxtG"/>
        <w:rPr>
          <w:rStyle w:val="FootnoteReference"/>
        </w:rPr>
      </w:pPr>
      <w:r w:rsidRPr="00D941C0">
        <w:t>77.</w:t>
      </w:r>
      <w:r w:rsidRPr="00D941C0">
        <w:tab/>
        <w:t>Finally,</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reminds</w:t>
      </w:r>
      <w:r w:rsidR="006D7018">
        <w:t xml:space="preserve"> </w:t>
      </w:r>
      <w:r w:rsidRPr="00D941C0">
        <w:t>the</w:t>
      </w:r>
      <w:r w:rsidR="006D7018">
        <w:t xml:space="preserve"> </w:t>
      </w:r>
      <w:r w:rsidRPr="00D941C0">
        <w:t>Government</w:t>
      </w:r>
      <w:r w:rsidR="006D7018">
        <w:t xml:space="preserve"> </w:t>
      </w:r>
      <w:r w:rsidRPr="00D941C0">
        <w:t>of</w:t>
      </w:r>
      <w:r w:rsidR="006D7018">
        <w:t xml:space="preserve"> </w:t>
      </w:r>
      <w:r w:rsidRPr="00D941C0">
        <w:t>its</w:t>
      </w:r>
      <w:r w:rsidR="006D7018">
        <w:t xml:space="preserve"> </w:t>
      </w:r>
      <w:r w:rsidRPr="00D941C0">
        <w:t>obligation</w:t>
      </w:r>
      <w:r w:rsidR="006D7018">
        <w:t xml:space="preserve"> </w:t>
      </w:r>
      <w:r w:rsidRPr="00D941C0">
        <w:t>under</w:t>
      </w:r>
      <w:r w:rsidR="006D7018">
        <w:t xml:space="preserve"> </w:t>
      </w:r>
      <w:r w:rsidRPr="00D941C0">
        <w:t>articles</w:t>
      </w:r>
      <w:r w:rsidR="006D7018">
        <w:t xml:space="preserve"> </w:t>
      </w:r>
      <w:r w:rsidRPr="00D941C0">
        <w:t>37</w:t>
      </w:r>
      <w:r w:rsidR="006D7018">
        <w:t xml:space="preserve"> </w:t>
      </w:r>
      <w:r w:rsidRPr="00D941C0">
        <w:t>and</w:t>
      </w:r>
      <w:r w:rsidR="006D7018">
        <w:t xml:space="preserve"> </w:t>
      </w:r>
      <w:r w:rsidRPr="00D941C0">
        <w:t>40</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to</w:t>
      </w:r>
      <w:r w:rsidR="006D7018">
        <w:t xml:space="preserve"> </w:t>
      </w:r>
      <w:r w:rsidRPr="00D941C0">
        <w:t>try</w:t>
      </w:r>
      <w:r w:rsidR="006D7018">
        <w:t xml:space="preserve"> </w:t>
      </w:r>
      <w:r w:rsidRPr="00D941C0">
        <w:t>minors</w:t>
      </w:r>
      <w:r w:rsidR="006D7018">
        <w:t xml:space="preserve"> </w:t>
      </w:r>
      <w:r w:rsidRPr="00D941C0">
        <w:t>in</w:t>
      </w:r>
      <w:r w:rsidR="006D7018">
        <w:t xml:space="preserve"> </w:t>
      </w:r>
      <w:r w:rsidRPr="00D941C0">
        <w:t>specific</w:t>
      </w:r>
      <w:r w:rsidR="006D7018">
        <w:t xml:space="preserve"> </w:t>
      </w:r>
      <w:r w:rsidRPr="00D941C0">
        <w:t>courts</w:t>
      </w:r>
      <w:r w:rsidR="006D7018">
        <w:t xml:space="preserve"> </w:t>
      </w:r>
      <w:r w:rsidRPr="00D941C0">
        <w:t>for</w:t>
      </w:r>
      <w:r w:rsidR="006D7018">
        <w:t xml:space="preserve"> </w:t>
      </w:r>
      <w:r w:rsidRPr="00D941C0">
        <w:t>that</w:t>
      </w:r>
      <w:r w:rsidR="006D7018">
        <w:t xml:space="preserve"> </w:t>
      </w:r>
      <w:r w:rsidRPr="00D941C0">
        <w:t>purpose</w:t>
      </w:r>
      <w:r w:rsidR="006D7018">
        <w:t xml:space="preserve"> </w:t>
      </w:r>
      <w:r w:rsidRPr="00D941C0">
        <w:t>and</w:t>
      </w:r>
      <w:r w:rsidR="006D7018">
        <w:t xml:space="preserve"> </w:t>
      </w:r>
      <w:r w:rsidRPr="00D941C0">
        <w:t>to</w:t>
      </w:r>
      <w:r w:rsidR="006D7018">
        <w:t xml:space="preserve"> </w:t>
      </w:r>
      <w:r w:rsidRPr="00D941C0">
        <w:t>use</w:t>
      </w:r>
      <w:r w:rsidR="006D7018">
        <w:t xml:space="preserve"> </w:t>
      </w:r>
      <w:r w:rsidRPr="00D941C0">
        <w:t>diversionary</w:t>
      </w:r>
      <w:r w:rsidR="006D7018">
        <w:t xml:space="preserve"> </w:t>
      </w:r>
      <w:r w:rsidRPr="00D941C0">
        <w:t>measures</w:t>
      </w:r>
      <w:r w:rsidR="006D7018">
        <w:t xml:space="preserve"> </w:t>
      </w:r>
      <w:r w:rsidRPr="00D941C0">
        <w:t>as</w:t>
      </w:r>
      <w:r w:rsidR="006D7018">
        <w:t xml:space="preserve"> </w:t>
      </w:r>
      <w:r w:rsidRPr="00D941C0">
        <w:t>the</w:t>
      </w:r>
      <w:r w:rsidR="006D7018">
        <w:t xml:space="preserve"> </w:t>
      </w:r>
      <w:r w:rsidRPr="00D941C0">
        <w:t>preferred</w:t>
      </w:r>
      <w:r w:rsidR="006D7018">
        <w:t xml:space="preserve"> </w:t>
      </w:r>
      <w:r w:rsidRPr="00D941C0">
        <w:t>manner</w:t>
      </w:r>
      <w:r w:rsidR="006D7018">
        <w:t xml:space="preserve"> </w:t>
      </w:r>
      <w:r w:rsidRPr="00D941C0">
        <w:t>of</w:t>
      </w:r>
      <w:r w:rsidR="006D7018">
        <w:t xml:space="preserve"> </w:t>
      </w:r>
      <w:r w:rsidRPr="00D941C0">
        <w:t>dealing</w:t>
      </w:r>
      <w:r w:rsidR="006D7018">
        <w:t xml:space="preserve"> </w:t>
      </w:r>
      <w:r w:rsidRPr="00D941C0">
        <w:t>with</w:t>
      </w:r>
      <w:r w:rsidR="006D7018">
        <w:t xml:space="preserve"> </w:t>
      </w:r>
      <w:r w:rsidRPr="00D941C0">
        <w:t>children.</w:t>
      </w:r>
      <w:r w:rsidRPr="006D7018">
        <w:rPr>
          <w:rStyle w:val="FootnoteReference"/>
        </w:rPr>
        <w:footnoteReference w:id="29"/>
      </w:r>
    </w:p>
    <w:p w14:paraId="12C3A6C7" w14:textId="40534EFA" w:rsidR="00A86D07" w:rsidRPr="00D941C0" w:rsidRDefault="00A86D07" w:rsidP="00A86D07">
      <w:pPr>
        <w:pStyle w:val="SingleTxtG"/>
      </w:pPr>
      <w:r w:rsidRPr="00D941C0">
        <w:t>78.</w:t>
      </w:r>
      <w:r w:rsidRPr="00D941C0">
        <w:tab/>
        <w:t>The</w:t>
      </w:r>
      <w:r w:rsidR="006D7018">
        <w:t xml:space="preserve"> </w:t>
      </w:r>
      <w:r w:rsidRPr="00D941C0">
        <w:t>Working</w:t>
      </w:r>
      <w:r w:rsidR="006D7018">
        <w:t xml:space="preserve"> </w:t>
      </w:r>
      <w:r w:rsidRPr="00D941C0">
        <w:t>Group</w:t>
      </w:r>
      <w:r w:rsidR="006D7018">
        <w:t xml:space="preserve"> </w:t>
      </w:r>
      <w:r w:rsidRPr="00D941C0">
        <w:t>concludes</w:t>
      </w:r>
      <w:r w:rsidR="006D7018">
        <w:t xml:space="preserve"> </w:t>
      </w:r>
      <w:r w:rsidRPr="00D941C0">
        <w:t>that</w:t>
      </w:r>
      <w:r w:rsidR="006D7018">
        <w:t xml:space="preserve"> </w:t>
      </w:r>
      <w:r w:rsidRPr="00D941C0">
        <w:t>the</w:t>
      </w:r>
      <w:r w:rsidR="006D7018">
        <w:t xml:space="preserve"> </w:t>
      </w:r>
      <w:r w:rsidRPr="00D941C0">
        <w:t>violations</w:t>
      </w:r>
      <w:r w:rsidR="006D7018">
        <w:t xml:space="preserve"> </w:t>
      </w:r>
      <w:r w:rsidRPr="00D941C0">
        <w:t>of</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a</w:t>
      </w:r>
      <w:r w:rsidR="006D7018">
        <w:t xml:space="preserve"> </w:t>
      </w:r>
      <w:r w:rsidRPr="00D941C0">
        <w:t>fair</w:t>
      </w:r>
      <w:r w:rsidR="006D7018">
        <w:t xml:space="preserve"> </w:t>
      </w:r>
      <w:r w:rsidRPr="00D941C0">
        <w:t>trial,</w:t>
      </w:r>
      <w:r w:rsidR="006D7018">
        <w:t xml:space="preserve"> </w:t>
      </w:r>
      <w:r w:rsidRPr="00D941C0">
        <w:t>namely</w:t>
      </w:r>
      <w:r w:rsidR="006D7018">
        <w:t xml:space="preserve"> </w:t>
      </w:r>
      <w:r w:rsidRPr="00D941C0">
        <w:t>the</w:t>
      </w:r>
      <w:r w:rsidR="006D7018">
        <w:t xml:space="preserve"> </w:t>
      </w:r>
      <w:r w:rsidRPr="00D941C0">
        <w:t>lack</w:t>
      </w:r>
      <w:r w:rsidR="006D7018">
        <w:t xml:space="preserve"> </w:t>
      </w:r>
      <w:r w:rsidRPr="00D941C0">
        <w:t>of</w:t>
      </w:r>
      <w:r w:rsidR="006D7018">
        <w:t xml:space="preserve"> </w:t>
      </w:r>
      <w:r w:rsidRPr="00D941C0">
        <w:t>access</w:t>
      </w:r>
      <w:r w:rsidR="006D7018">
        <w:t xml:space="preserve"> </w:t>
      </w:r>
      <w:r w:rsidRPr="00D941C0">
        <w:t>to</w:t>
      </w:r>
      <w:r w:rsidR="006D7018">
        <w:t xml:space="preserve"> </w:t>
      </w:r>
      <w:r w:rsidRPr="00D941C0">
        <w:t>legal</w:t>
      </w:r>
      <w:r w:rsidR="006D7018">
        <w:t xml:space="preserve"> </w:t>
      </w:r>
      <w:r w:rsidRPr="00D941C0">
        <w:t>representation</w:t>
      </w:r>
      <w:r w:rsidR="006D7018">
        <w:t xml:space="preserve"> </w:t>
      </w:r>
      <w:r w:rsidRPr="00D941C0">
        <w:t>and</w:t>
      </w:r>
      <w:r w:rsidR="006D7018">
        <w:t xml:space="preserve"> </w:t>
      </w:r>
      <w:r w:rsidRPr="00D941C0">
        <w:t>the</w:t>
      </w:r>
      <w:r w:rsidR="006D7018">
        <w:t xml:space="preserve"> </w:t>
      </w:r>
      <w:r w:rsidRPr="00D941C0">
        <w:t>forced</w:t>
      </w:r>
      <w:r w:rsidR="006D7018">
        <w:t xml:space="preserve"> </w:t>
      </w:r>
      <w:r w:rsidRPr="00D941C0">
        <w:t>confession,</w:t>
      </w:r>
      <w:r w:rsidR="006D7018">
        <w:t xml:space="preserve"> </w:t>
      </w:r>
      <w:r w:rsidRPr="00D941C0">
        <w:t>are</w:t>
      </w:r>
      <w:r w:rsidR="006D7018">
        <w:t xml:space="preserve"> </w:t>
      </w:r>
      <w:r w:rsidRPr="00D941C0">
        <w:t>of</w:t>
      </w:r>
      <w:r w:rsidR="006D7018">
        <w:t xml:space="preserve"> </w:t>
      </w:r>
      <w:r w:rsidRPr="00D941C0">
        <w:t>such</w:t>
      </w:r>
      <w:r w:rsidR="006D7018">
        <w:t xml:space="preserve"> </w:t>
      </w:r>
      <w:r w:rsidRPr="00D941C0">
        <w:t>gravity</w:t>
      </w:r>
      <w:r w:rsidR="006D7018">
        <w:t xml:space="preserve"> </w:t>
      </w:r>
      <w:r w:rsidRPr="00D941C0">
        <w:t>as</w:t>
      </w:r>
      <w:r w:rsidR="006D7018">
        <w:t xml:space="preserve"> </w:t>
      </w:r>
      <w:r w:rsidRPr="00D941C0">
        <w:t>to</w:t>
      </w:r>
      <w:r w:rsidR="006D7018">
        <w:t xml:space="preserve"> </w:t>
      </w:r>
      <w:r w:rsidRPr="00D941C0">
        <w:t>give</w:t>
      </w:r>
      <w:r w:rsidR="006D7018">
        <w:t xml:space="preserve"> </w:t>
      </w:r>
      <w:r w:rsidRPr="00D941C0">
        <w:t>the</w:t>
      </w:r>
      <w:r w:rsidR="006D7018">
        <w:t xml:space="preserve"> </w:t>
      </w:r>
      <w:r w:rsidRPr="00D941C0">
        <w:t>detention</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an</w:t>
      </w:r>
      <w:r w:rsidR="006D7018">
        <w:t xml:space="preserve"> </w:t>
      </w:r>
      <w:r w:rsidRPr="00D941C0">
        <w:t>arbitrary</w:t>
      </w:r>
      <w:r w:rsidR="006D7018">
        <w:t xml:space="preserve"> </w:t>
      </w:r>
      <w:r w:rsidRPr="00D941C0">
        <w:t>character</w:t>
      </w:r>
      <w:r w:rsidR="006D7018">
        <w:t xml:space="preserve"> </w:t>
      </w:r>
      <w:r w:rsidRPr="00D941C0">
        <w:t>under</w:t>
      </w:r>
      <w:r w:rsidR="006D7018">
        <w:t xml:space="preserve"> </w:t>
      </w:r>
      <w:r w:rsidRPr="00D941C0">
        <w:t>category</w:t>
      </w:r>
      <w:r w:rsidR="006D7018">
        <w:t xml:space="preserve"> </w:t>
      </w:r>
      <w:r w:rsidRPr="00D941C0">
        <w:t>III.</w:t>
      </w:r>
    </w:p>
    <w:p w14:paraId="76E1D052" w14:textId="2759FDEE" w:rsidR="00A86D07" w:rsidRPr="00D941C0" w:rsidRDefault="00A86D07" w:rsidP="00A55559">
      <w:pPr>
        <w:pStyle w:val="H4G"/>
      </w:pPr>
      <w:r w:rsidRPr="00D941C0">
        <w:tab/>
      </w:r>
      <w:r w:rsidRPr="00D941C0">
        <w:tab/>
        <w:t>Category</w:t>
      </w:r>
      <w:r w:rsidR="006D7018">
        <w:t xml:space="preserve"> </w:t>
      </w:r>
      <w:r w:rsidRPr="00D941C0">
        <w:t>V</w:t>
      </w:r>
    </w:p>
    <w:p w14:paraId="5001C430" w14:textId="252E5842" w:rsidR="00A86D07" w:rsidRPr="00D941C0" w:rsidRDefault="00A86D07" w:rsidP="00A86D07">
      <w:pPr>
        <w:pStyle w:val="SingleTxtG"/>
      </w:pPr>
      <w:r w:rsidRPr="00D941C0">
        <w:t>79.</w:t>
      </w:r>
      <w:r w:rsidRPr="00D941C0">
        <w:tab/>
        <w:t>While</w:t>
      </w:r>
      <w:r w:rsidR="006D7018">
        <w:t xml:space="preserve"> </w:t>
      </w:r>
      <w:r w:rsidRPr="00D941C0">
        <w:t>the</w:t>
      </w:r>
      <w:r w:rsidR="006D7018">
        <w:t xml:space="preserve"> </w:t>
      </w:r>
      <w:r w:rsidRPr="00D941C0">
        <w:t>source</w:t>
      </w:r>
      <w:r w:rsidR="006D7018">
        <w:t xml:space="preserve"> </w:t>
      </w:r>
      <w:r w:rsidRPr="00D941C0">
        <w:t>did</w:t>
      </w:r>
      <w:r w:rsidR="006D7018">
        <w:t xml:space="preserve"> </w:t>
      </w:r>
      <w:r w:rsidRPr="00D941C0">
        <w:t>not</w:t>
      </w:r>
      <w:r w:rsidR="006D7018">
        <w:t xml:space="preserve"> </w:t>
      </w:r>
      <w:r w:rsidRPr="00D941C0">
        <w:t>make</w:t>
      </w:r>
      <w:r w:rsidR="006D7018">
        <w:t xml:space="preserve"> </w:t>
      </w:r>
      <w:r w:rsidRPr="00D941C0">
        <w:t>any</w:t>
      </w:r>
      <w:r w:rsidR="006D7018">
        <w:t xml:space="preserve"> </w:t>
      </w:r>
      <w:r w:rsidRPr="00D941C0">
        <w:t>allegations</w:t>
      </w:r>
      <w:r w:rsidR="006D7018">
        <w:t xml:space="preserve"> </w:t>
      </w:r>
      <w:r w:rsidRPr="00D941C0">
        <w:t>under</w:t>
      </w:r>
      <w:r w:rsidR="006D7018">
        <w:t xml:space="preserve"> </w:t>
      </w:r>
      <w:r w:rsidRPr="00D941C0">
        <w:t>category</w:t>
      </w:r>
      <w:r w:rsidR="006D7018">
        <w:t xml:space="preserve"> </w:t>
      </w:r>
      <w:r w:rsidRPr="00D941C0">
        <w:t>V,</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it</w:t>
      </w:r>
      <w:r w:rsidR="006D7018">
        <w:t xml:space="preserve"> </w:t>
      </w:r>
      <w:r w:rsidRPr="00D941C0">
        <w:t>appropriate</w:t>
      </w:r>
      <w:r w:rsidR="006D7018">
        <w:t xml:space="preserve"> </w:t>
      </w:r>
      <w:r w:rsidRPr="00D941C0">
        <w:t>to</w:t>
      </w:r>
      <w:r w:rsidR="006D7018">
        <w:t xml:space="preserve"> </w:t>
      </w:r>
      <w:r w:rsidRPr="00D941C0">
        <w:t>analyse</w:t>
      </w:r>
      <w:r w:rsidR="006D7018">
        <w:t xml:space="preserve"> </w:t>
      </w:r>
      <w:r w:rsidRPr="00D941C0">
        <w:t>Mr.</w:t>
      </w:r>
      <w:r w:rsidR="006D7018">
        <w:t xml:space="preserve"> </w:t>
      </w:r>
      <w:r w:rsidRPr="00D941C0">
        <w:t>Hasan</w:t>
      </w:r>
      <w:r w:rsidR="006D7018">
        <w:t>’</w:t>
      </w:r>
      <w:r w:rsidRPr="00D941C0">
        <w:t>s</w:t>
      </w:r>
      <w:r w:rsidR="006D7018">
        <w:t xml:space="preserve"> </w:t>
      </w:r>
      <w:r w:rsidRPr="00D941C0">
        <w:t>detention</w:t>
      </w:r>
      <w:r w:rsidR="006D7018">
        <w:t xml:space="preserve"> </w:t>
      </w:r>
      <w:r w:rsidRPr="00D941C0">
        <w:t>under</w:t>
      </w:r>
      <w:r w:rsidR="006D7018">
        <w:t xml:space="preserve"> </w:t>
      </w:r>
      <w:r w:rsidRPr="00D941C0">
        <w:t>this</w:t>
      </w:r>
      <w:r w:rsidR="006D7018">
        <w:t xml:space="preserve"> </w:t>
      </w:r>
      <w:r w:rsidRPr="00D941C0">
        <w:t>category</w:t>
      </w:r>
      <w:r w:rsidR="006D7018">
        <w:t xml:space="preserve"> </w:t>
      </w:r>
      <w:r w:rsidRPr="00D941C0">
        <w:t>of</w:t>
      </w:r>
      <w:r w:rsidR="006D7018">
        <w:t xml:space="preserve"> </w:t>
      </w:r>
      <w:r w:rsidRPr="00D941C0">
        <w:t>its</w:t>
      </w:r>
      <w:r w:rsidR="006D7018">
        <w:t xml:space="preserve"> </w:t>
      </w:r>
      <w:r w:rsidRPr="00D941C0">
        <w:t>methods</w:t>
      </w:r>
      <w:r w:rsidR="006D7018">
        <w:t xml:space="preserve"> </w:t>
      </w:r>
      <w:r w:rsidRPr="00D941C0">
        <w:t>of</w:t>
      </w:r>
      <w:r w:rsidR="006D7018">
        <w:t xml:space="preserve"> </w:t>
      </w:r>
      <w:r w:rsidRPr="00D941C0">
        <w:t>work.</w:t>
      </w:r>
    </w:p>
    <w:p w14:paraId="633BA2FD" w14:textId="39AEDC01" w:rsidR="006D7018" w:rsidRDefault="00A86D07" w:rsidP="00A86D07">
      <w:pPr>
        <w:pStyle w:val="SingleTxtG"/>
      </w:pPr>
      <w:r w:rsidRPr="00D941C0">
        <w:t>80.</w:t>
      </w:r>
      <w:r w:rsidRPr="00D941C0">
        <w:tab/>
        <w:t>The</w:t>
      </w:r>
      <w:r w:rsidR="006D7018">
        <w:t xml:space="preserve"> </w:t>
      </w:r>
      <w:r w:rsidRPr="00D941C0">
        <w:t>source</w:t>
      </w:r>
      <w:r w:rsidR="006D7018">
        <w:t xml:space="preserve"> </w:t>
      </w:r>
      <w:r w:rsidRPr="00D941C0">
        <w:t>alleges</w:t>
      </w:r>
      <w:r w:rsidR="006D7018">
        <w:t xml:space="preserve"> </w:t>
      </w:r>
      <w:r w:rsidRPr="00D941C0">
        <w:t>that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arrest</w:t>
      </w:r>
      <w:r w:rsidR="006D7018">
        <w:t xml:space="preserve"> </w:t>
      </w:r>
      <w:r w:rsidRPr="00D941C0">
        <w:t>and</w:t>
      </w:r>
      <w:r w:rsidR="006D7018">
        <w:t xml:space="preserve"> </w:t>
      </w:r>
      <w:r w:rsidRPr="00D941C0">
        <w:t>detention</w:t>
      </w:r>
      <w:r w:rsidR="006D7018">
        <w:t xml:space="preserve"> </w:t>
      </w:r>
      <w:r w:rsidRPr="00D941C0">
        <w:t>are</w:t>
      </w:r>
      <w:r w:rsidR="006D7018">
        <w:t xml:space="preserve"> </w:t>
      </w:r>
      <w:r w:rsidRPr="00D941C0">
        <w:t>based</w:t>
      </w:r>
      <w:r w:rsidR="006D7018">
        <w:t xml:space="preserve"> </w:t>
      </w:r>
      <w:r w:rsidRPr="00D941C0">
        <w:t>on</w:t>
      </w:r>
      <w:r w:rsidR="006D7018">
        <w:t xml:space="preserve"> </w:t>
      </w:r>
      <w:r w:rsidRPr="00D941C0">
        <w:t>his</w:t>
      </w:r>
      <w:r w:rsidR="006D7018">
        <w:t xml:space="preserve"> </w:t>
      </w:r>
      <w:r w:rsidRPr="00D941C0">
        <w:t>mother</w:t>
      </w:r>
      <w:r w:rsidR="006D7018">
        <w:t>’</w:t>
      </w:r>
      <w:r w:rsidRPr="00D941C0">
        <w:t>s</w:t>
      </w:r>
      <w:r w:rsidR="006D7018">
        <w:t xml:space="preserve"> </w:t>
      </w:r>
      <w:r w:rsidRPr="00D941C0">
        <w:t>political</w:t>
      </w:r>
      <w:r w:rsidR="006D7018">
        <w:t xml:space="preserve"> </w:t>
      </w:r>
      <w:r w:rsidRPr="00D941C0">
        <w:t>activity.</w:t>
      </w:r>
      <w:r w:rsidR="006D7018">
        <w:t xml:space="preserve"> </w:t>
      </w:r>
      <w:r w:rsidRPr="00D941C0">
        <w:t>Mr.</w:t>
      </w:r>
      <w:r w:rsidR="006D7018">
        <w:t xml:space="preserve"> </w:t>
      </w:r>
      <w:r w:rsidRPr="00D941C0">
        <w:t>Hasan</w:t>
      </w:r>
      <w:r w:rsidR="006D7018">
        <w:t>’</w:t>
      </w:r>
      <w:r w:rsidRPr="00D941C0">
        <w:t>s</w:t>
      </w:r>
      <w:r w:rsidR="006D7018">
        <w:t xml:space="preserve"> </w:t>
      </w:r>
      <w:r w:rsidRPr="00D941C0">
        <w:t>mother,</w:t>
      </w:r>
      <w:r w:rsidR="006D7018">
        <w:t xml:space="preserve"> </w:t>
      </w:r>
      <w:r w:rsidRPr="00D941C0">
        <w:t>Ms.</w:t>
      </w:r>
      <w:r w:rsidR="006D7018">
        <w:t xml:space="preserve"> </w:t>
      </w:r>
      <w:r w:rsidRPr="00D941C0">
        <w:t>Yusuf,</w:t>
      </w:r>
      <w:r w:rsidR="006D7018">
        <w:t xml:space="preserve"> </w:t>
      </w:r>
      <w:r w:rsidRPr="00D941C0">
        <w:t>is</w:t>
      </w:r>
      <w:r w:rsidR="006D7018">
        <w:t xml:space="preserve"> </w:t>
      </w:r>
      <w:r w:rsidRPr="00D941C0">
        <w:t>a</w:t>
      </w:r>
      <w:r w:rsidR="006D7018">
        <w:t xml:space="preserve"> </w:t>
      </w:r>
      <w:r w:rsidRPr="00D941C0">
        <w:t>civil</w:t>
      </w:r>
      <w:r w:rsidR="006D7018">
        <w:t xml:space="preserve"> </w:t>
      </w:r>
      <w:r w:rsidRPr="00D941C0">
        <w:t>society</w:t>
      </w:r>
      <w:r w:rsidR="006D7018">
        <w:t xml:space="preserve"> </w:t>
      </w:r>
      <w:r w:rsidRPr="00D941C0">
        <w:t>activist</w:t>
      </w:r>
      <w:r w:rsidR="006D7018">
        <w:t xml:space="preserve"> </w:t>
      </w:r>
      <w:r w:rsidRPr="00D941C0">
        <w:t>who</w:t>
      </w:r>
      <w:r w:rsidR="006D7018">
        <w:t xml:space="preserve"> </w:t>
      </w:r>
      <w:r w:rsidRPr="00D941C0">
        <w:t>had</w:t>
      </w:r>
      <w:r w:rsidR="006D7018">
        <w:t xml:space="preserve"> </w:t>
      </w:r>
      <w:r w:rsidRPr="00D941C0">
        <w:t>shared</w:t>
      </w:r>
      <w:r w:rsidR="006D7018">
        <w:t xml:space="preserve"> </w:t>
      </w:r>
      <w:r w:rsidRPr="00D941C0">
        <w:t>postings</w:t>
      </w:r>
      <w:r w:rsidR="006D7018">
        <w:t xml:space="preserve"> </w:t>
      </w:r>
      <w:r w:rsidRPr="00D941C0">
        <w:t>on</w:t>
      </w:r>
      <w:r w:rsidR="006D7018">
        <w:t xml:space="preserve"> </w:t>
      </w:r>
      <w:r w:rsidRPr="00D941C0">
        <w:t>social</w:t>
      </w:r>
      <w:r w:rsidR="006D7018">
        <w:t xml:space="preserve"> </w:t>
      </w:r>
      <w:r w:rsidRPr="00D941C0">
        <w:t>media</w:t>
      </w:r>
      <w:r w:rsidR="006D7018">
        <w:t xml:space="preserve"> </w:t>
      </w:r>
      <w:r w:rsidRPr="00D941C0">
        <w:t>calling</w:t>
      </w:r>
      <w:r w:rsidR="006D7018">
        <w:t xml:space="preserve"> </w:t>
      </w:r>
      <w:r w:rsidRPr="00D941C0">
        <w:t>for</w:t>
      </w:r>
      <w:r w:rsidR="006D7018">
        <w:t xml:space="preserve"> </w:t>
      </w:r>
      <w:r w:rsidRPr="00D941C0">
        <w:t>protests</w:t>
      </w:r>
      <w:r w:rsidR="006D7018">
        <w:t xml:space="preserve"> </w:t>
      </w:r>
      <w:r w:rsidRPr="00D941C0">
        <w:t>against</w:t>
      </w:r>
      <w:r w:rsidR="006D7018">
        <w:t xml:space="preserve"> </w:t>
      </w:r>
      <w:r w:rsidRPr="00D941C0">
        <w:t>the</w:t>
      </w:r>
      <w:r w:rsidR="006D7018">
        <w:t xml:space="preserve"> </w:t>
      </w:r>
      <w:r w:rsidRPr="00D941C0">
        <w:t>Bahrain</w:t>
      </w:r>
      <w:r w:rsidR="006D7018">
        <w:t xml:space="preserve"> </w:t>
      </w:r>
      <w:r w:rsidRPr="00D941C0">
        <w:t>Grand</w:t>
      </w:r>
      <w:r w:rsidR="006D7018">
        <w:t xml:space="preserve"> </w:t>
      </w:r>
      <w:r w:rsidRPr="00D941C0">
        <w:t>Prix</w:t>
      </w:r>
      <w:r w:rsidR="006D7018">
        <w:t xml:space="preserve"> </w:t>
      </w:r>
      <w:r w:rsidRPr="00D941C0">
        <w:t>Formula</w:t>
      </w:r>
      <w:r w:rsidR="006D7018">
        <w:t xml:space="preserve"> </w:t>
      </w:r>
      <w:r w:rsidRPr="00D941C0">
        <w:t>One</w:t>
      </w:r>
      <w:r w:rsidR="006D7018">
        <w:t xml:space="preserve"> </w:t>
      </w:r>
      <w:r w:rsidRPr="00D941C0">
        <w:t>race</w:t>
      </w:r>
      <w:r w:rsidR="006D7018">
        <w:t xml:space="preserve"> </w:t>
      </w:r>
      <w:r w:rsidRPr="00D941C0">
        <w:t>being</w:t>
      </w:r>
      <w:r w:rsidR="006D7018">
        <w:t xml:space="preserve"> </w:t>
      </w:r>
      <w:r w:rsidRPr="00D941C0">
        <w:t>held</w:t>
      </w:r>
      <w:r w:rsidR="006D7018">
        <w:t xml:space="preserve"> </w:t>
      </w:r>
      <w:r w:rsidRPr="00D941C0">
        <w:t>on</w:t>
      </w:r>
      <w:r w:rsidR="006D7018">
        <w:t xml:space="preserve"> </w:t>
      </w:r>
      <w:r w:rsidRPr="00D941C0">
        <w:t>16</w:t>
      </w:r>
      <w:r w:rsidR="006D7018">
        <w:t xml:space="preserve"> </w:t>
      </w:r>
      <w:r w:rsidRPr="00D941C0">
        <w:t>April</w:t>
      </w:r>
      <w:r w:rsidR="006D7018">
        <w:t xml:space="preserve"> </w:t>
      </w:r>
      <w:r w:rsidRPr="00D941C0">
        <w:t>2017.</w:t>
      </w:r>
      <w:r w:rsidR="006D7018">
        <w:t xml:space="preserve"> </w:t>
      </w:r>
      <w:r w:rsidRPr="00D941C0">
        <w:t>On</w:t>
      </w:r>
      <w:r w:rsidR="006D7018">
        <w:t xml:space="preserve"> </w:t>
      </w:r>
      <w:r w:rsidRPr="00D941C0">
        <w:t>25</w:t>
      </w:r>
      <w:r w:rsidR="006D7018">
        <w:t xml:space="preserve"> </w:t>
      </w:r>
      <w:r w:rsidRPr="00D941C0">
        <w:t>June</w:t>
      </w:r>
      <w:r w:rsidR="006D7018">
        <w:t xml:space="preserve"> </w:t>
      </w:r>
      <w:r w:rsidRPr="00D941C0">
        <w:t>2018,</w:t>
      </w:r>
      <w:r w:rsidR="006D7018">
        <w:t xml:space="preserve"> </w:t>
      </w:r>
      <w:r w:rsidRPr="00D941C0">
        <w:t>Ms.</w:t>
      </w:r>
      <w:r w:rsidR="006D7018">
        <w:t xml:space="preserve"> </w:t>
      </w:r>
      <w:r w:rsidRPr="00D941C0">
        <w:t>Yusuf</w:t>
      </w:r>
      <w:r w:rsidR="006D7018">
        <w:t xml:space="preserve"> </w:t>
      </w:r>
      <w:r w:rsidRPr="00D941C0">
        <w:t>was</w:t>
      </w:r>
      <w:r w:rsidR="006D7018">
        <w:t xml:space="preserve"> </w:t>
      </w:r>
      <w:r w:rsidRPr="00D941C0">
        <w:t>sentenced</w:t>
      </w:r>
      <w:r w:rsidR="006D7018">
        <w:t xml:space="preserve"> </w:t>
      </w:r>
      <w:r w:rsidRPr="00D941C0">
        <w:t>to</w:t>
      </w:r>
      <w:r w:rsidR="006D7018">
        <w:t xml:space="preserve"> </w:t>
      </w:r>
      <w:r w:rsidRPr="00D941C0">
        <w:t>three</w:t>
      </w:r>
      <w:r w:rsidR="006D7018">
        <w:t xml:space="preserve"> </w:t>
      </w:r>
      <w:r w:rsidRPr="00D941C0">
        <w:t>years</w:t>
      </w:r>
      <w:r w:rsidR="006D7018">
        <w:t xml:space="preserve">’ </w:t>
      </w:r>
      <w:r w:rsidRPr="00D941C0">
        <w:t>imprisonment</w:t>
      </w:r>
      <w:r w:rsidR="006D7018">
        <w:t xml:space="preserve"> </w:t>
      </w:r>
      <w:r w:rsidRPr="00D941C0">
        <w:t>for,</w:t>
      </w:r>
      <w:r w:rsidR="006D7018">
        <w:t xml:space="preserve"> </w:t>
      </w:r>
      <w:r w:rsidRPr="00D941C0">
        <w:t>among</w:t>
      </w:r>
      <w:r w:rsidR="006D7018">
        <w:t xml:space="preserve"> </w:t>
      </w:r>
      <w:r w:rsidRPr="00D941C0">
        <w:t>other</w:t>
      </w:r>
      <w:r w:rsidR="006D7018">
        <w:t xml:space="preserve"> </w:t>
      </w:r>
      <w:r w:rsidRPr="00D941C0">
        <w:t>things,</w:t>
      </w:r>
      <w:r w:rsidR="006D7018">
        <w:t xml:space="preserve"> </w:t>
      </w:r>
      <w:r w:rsidRPr="00D941C0">
        <w:t>inciting</w:t>
      </w:r>
      <w:r w:rsidR="006D7018">
        <w:t xml:space="preserve"> </w:t>
      </w:r>
      <w:r w:rsidRPr="00D941C0">
        <w:t>hatred</w:t>
      </w:r>
      <w:r w:rsidR="006D7018">
        <w:t xml:space="preserve"> </w:t>
      </w:r>
      <w:r w:rsidRPr="00D941C0">
        <w:t>for</w:t>
      </w:r>
      <w:r w:rsidR="006D7018">
        <w:t xml:space="preserve"> </w:t>
      </w:r>
      <w:r w:rsidRPr="00D941C0">
        <w:t>the</w:t>
      </w:r>
      <w:r w:rsidR="006D7018">
        <w:t xml:space="preserve"> </w:t>
      </w:r>
      <w:r w:rsidRPr="00D941C0">
        <w:t>Government</w:t>
      </w:r>
      <w:r w:rsidR="006D7018">
        <w:t xml:space="preserve"> </w:t>
      </w:r>
      <w:r w:rsidRPr="00D941C0">
        <w:t>and</w:t>
      </w:r>
      <w:r w:rsidR="006D7018">
        <w:t xml:space="preserve"> </w:t>
      </w:r>
      <w:r w:rsidRPr="00D941C0">
        <w:t>promoting</w:t>
      </w:r>
      <w:r w:rsidR="006D7018">
        <w:t xml:space="preserve"> </w:t>
      </w:r>
      <w:r w:rsidRPr="00D941C0">
        <w:t>marches</w:t>
      </w:r>
      <w:r w:rsidR="006D7018">
        <w:t xml:space="preserve"> </w:t>
      </w:r>
      <w:r w:rsidRPr="00D941C0">
        <w:t>against</w:t>
      </w:r>
      <w:r w:rsidR="006D7018">
        <w:t xml:space="preserve"> </w:t>
      </w:r>
      <w:r w:rsidRPr="00D941C0">
        <w:t>the</w:t>
      </w:r>
      <w:r w:rsidR="006D7018">
        <w:t xml:space="preserve"> </w:t>
      </w:r>
      <w:r w:rsidRPr="00D941C0">
        <w:t>Government.</w:t>
      </w:r>
      <w:r w:rsidRPr="006D7018">
        <w:rPr>
          <w:rStyle w:val="FootnoteReference"/>
        </w:rPr>
        <w:footnoteReference w:id="30"/>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found</w:t>
      </w:r>
      <w:r w:rsidR="006D7018">
        <w:t xml:space="preserve"> </w:t>
      </w:r>
      <w:r w:rsidRPr="00D941C0">
        <w:t>a</w:t>
      </w:r>
      <w:r w:rsidR="006D7018">
        <w:t xml:space="preserve"> </w:t>
      </w:r>
      <w:r w:rsidRPr="00D941C0">
        <w:t>category</w:t>
      </w:r>
      <w:r w:rsidR="006D7018">
        <w:t xml:space="preserve"> </w:t>
      </w:r>
      <w:r w:rsidRPr="00D941C0">
        <w:t>II</w:t>
      </w:r>
      <w:r w:rsidR="006D7018">
        <w:t xml:space="preserve"> </w:t>
      </w:r>
      <w:r w:rsidRPr="00D941C0">
        <w:t>violation</w:t>
      </w:r>
      <w:r w:rsidR="006D7018">
        <w:t xml:space="preserve"> </w:t>
      </w:r>
      <w:r w:rsidRPr="00D941C0">
        <w:t>in</w:t>
      </w:r>
      <w:r w:rsidR="006D7018">
        <w:t xml:space="preserve"> </w:t>
      </w:r>
      <w:r w:rsidRPr="00D941C0">
        <w:t>relation</w:t>
      </w:r>
      <w:r w:rsidR="006D7018">
        <w:t xml:space="preserve"> </w:t>
      </w:r>
      <w:r w:rsidRPr="00D941C0">
        <w:t>to</w:t>
      </w:r>
      <w:r w:rsidR="006D7018">
        <w:t xml:space="preserve"> </w:t>
      </w:r>
      <w:r w:rsidRPr="00D941C0">
        <w:t>Ms.</w:t>
      </w:r>
      <w:r w:rsidR="006D7018">
        <w:t xml:space="preserve"> </w:t>
      </w:r>
      <w:r w:rsidRPr="00D941C0">
        <w:t>Yusuf,</w:t>
      </w:r>
      <w:r w:rsidR="006D7018">
        <w:t xml:space="preserve"> </w:t>
      </w:r>
      <w:r w:rsidRPr="00D941C0">
        <w:t>as</w:t>
      </w:r>
      <w:r w:rsidR="006D7018">
        <w:t xml:space="preserve"> </w:t>
      </w:r>
      <w:r w:rsidRPr="00D941C0">
        <w:t>her</w:t>
      </w:r>
      <w:r w:rsidR="006D7018">
        <w:t xml:space="preserve"> </w:t>
      </w:r>
      <w:r w:rsidRPr="00D941C0">
        <w:t>detention</w:t>
      </w:r>
      <w:r w:rsidR="006D7018">
        <w:t xml:space="preserve"> </w:t>
      </w:r>
      <w:r w:rsidRPr="00D941C0">
        <w:t>resulted</w:t>
      </w:r>
      <w:r w:rsidR="006D7018">
        <w:t xml:space="preserve"> </w:t>
      </w:r>
      <w:r w:rsidRPr="00D941C0">
        <w:t>from</w:t>
      </w:r>
      <w:r w:rsidR="006D7018">
        <w:t xml:space="preserve"> </w:t>
      </w:r>
      <w:r w:rsidRPr="00D941C0">
        <w:t>the</w:t>
      </w:r>
      <w:r w:rsidR="006D7018">
        <w:t xml:space="preserve"> </w:t>
      </w:r>
      <w:r w:rsidRPr="00D941C0">
        <w:t>exercise</w:t>
      </w:r>
      <w:r w:rsidR="006D7018">
        <w:t xml:space="preserve"> </w:t>
      </w:r>
      <w:r w:rsidRPr="00D941C0">
        <w:t>of</w:t>
      </w:r>
      <w:r w:rsidR="006D7018">
        <w:t xml:space="preserve"> </w:t>
      </w:r>
      <w:r w:rsidRPr="00D941C0">
        <w:t>her</w:t>
      </w:r>
      <w:r w:rsidR="006D7018">
        <w:t xml:space="preserve"> </w:t>
      </w:r>
      <w:r w:rsidRPr="00D941C0">
        <w:t>right</w:t>
      </w:r>
      <w:r w:rsidR="006D7018">
        <w:t xml:space="preserve"> </w:t>
      </w:r>
      <w:r w:rsidRPr="00D941C0">
        <w:t>to</w:t>
      </w:r>
      <w:r w:rsidR="006D7018">
        <w:t xml:space="preserve"> </w:t>
      </w:r>
      <w:r w:rsidRPr="00D941C0">
        <w:t>freedom</w:t>
      </w:r>
      <w:r w:rsidR="006D7018">
        <w:t xml:space="preserve"> </w:t>
      </w:r>
      <w:r w:rsidRPr="00D941C0">
        <w:t>of</w:t>
      </w:r>
      <w:r w:rsidR="006D7018">
        <w:t xml:space="preserve"> </w:t>
      </w:r>
      <w:r w:rsidRPr="00D941C0">
        <w:t>expression</w:t>
      </w:r>
      <w:r w:rsidR="006D7018">
        <w:t xml:space="preserve"> </w:t>
      </w:r>
      <w:r w:rsidRPr="00D941C0">
        <w:t>under</w:t>
      </w:r>
      <w:r w:rsidR="006D7018">
        <w:t xml:space="preserve"> </w:t>
      </w:r>
      <w:r w:rsidRPr="00D941C0">
        <w:t>article</w:t>
      </w:r>
      <w:r w:rsidR="006D7018">
        <w:t xml:space="preserve"> </w:t>
      </w:r>
      <w:r w:rsidRPr="00D941C0">
        <w:t>19</w:t>
      </w:r>
      <w:r w:rsidR="006D7018">
        <w:t xml:space="preserve"> </w:t>
      </w:r>
      <w:r w:rsidRPr="00D941C0">
        <w:t>of</w:t>
      </w:r>
      <w:r w:rsidR="006D7018">
        <w:t xml:space="preserve"> </w:t>
      </w:r>
      <w:r w:rsidRPr="00D941C0">
        <w:t>the</w:t>
      </w:r>
      <w:r w:rsidR="006D7018">
        <w:t xml:space="preserve"> </w:t>
      </w:r>
      <w:r w:rsidRPr="00D941C0">
        <w:t>Universal</w:t>
      </w:r>
      <w:r w:rsidR="006D7018">
        <w:t xml:space="preserve"> </w:t>
      </w:r>
      <w:r w:rsidRPr="00D941C0">
        <w:t>Declaration</w:t>
      </w:r>
      <w:r w:rsidR="006D7018">
        <w:t xml:space="preserve"> </w:t>
      </w:r>
      <w:r w:rsidRPr="00D941C0">
        <w:t>of</w:t>
      </w:r>
      <w:r w:rsidR="006D7018">
        <w:t xml:space="preserve"> </w:t>
      </w:r>
      <w:r w:rsidRPr="00D941C0">
        <w:t>Human</w:t>
      </w:r>
      <w:r w:rsidR="006D7018">
        <w:t xml:space="preserve"> </w:t>
      </w:r>
      <w:r w:rsidRPr="00D941C0">
        <w:t>Rights</w:t>
      </w:r>
      <w:r w:rsidR="006D7018">
        <w:t xml:space="preserve"> </w:t>
      </w:r>
      <w:r w:rsidRPr="00D941C0">
        <w:t>and</w:t>
      </w:r>
      <w:r w:rsidR="006D7018">
        <w:t xml:space="preserve"> </w:t>
      </w:r>
      <w:r w:rsidRPr="00D941C0">
        <w:t>article</w:t>
      </w:r>
      <w:r w:rsidR="006D7018">
        <w:t xml:space="preserve"> </w:t>
      </w:r>
      <w:r w:rsidRPr="00D941C0">
        <w:t>19</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Mr.</w:t>
      </w:r>
      <w:r w:rsidR="006D7018">
        <w:t xml:space="preserve"> </w:t>
      </w:r>
      <w:r w:rsidRPr="00D941C0">
        <w:t>Hasan</w:t>
      </w:r>
      <w:r w:rsidR="006D7018">
        <w:t>’</w:t>
      </w:r>
      <w:r w:rsidRPr="00D941C0">
        <w:t>s</w:t>
      </w:r>
      <w:r w:rsidR="006D7018">
        <w:t xml:space="preserve"> </w:t>
      </w:r>
      <w:r w:rsidRPr="00D941C0">
        <w:t>arrest,</w:t>
      </w:r>
      <w:r w:rsidR="006D7018">
        <w:t xml:space="preserve"> </w:t>
      </w:r>
      <w:r w:rsidRPr="00D941C0">
        <w:t>detention</w:t>
      </w:r>
      <w:r w:rsidR="006D7018">
        <w:t xml:space="preserve"> </w:t>
      </w:r>
      <w:r w:rsidRPr="00D941C0">
        <w:t>and</w:t>
      </w:r>
      <w:r w:rsidR="006D7018">
        <w:t xml:space="preserve"> </w:t>
      </w:r>
      <w:r w:rsidRPr="00D941C0">
        <w:t>conviction</w:t>
      </w:r>
      <w:r w:rsidR="006D7018">
        <w:t xml:space="preserve"> </w:t>
      </w:r>
      <w:r w:rsidRPr="00D941C0">
        <w:t>amount</w:t>
      </w:r>
      <w:r w:rsidR="006D7018">
        <w:t xml:space="preserve"> </w:t>
      </w:r>
      <w:r w:rsidRPr="00D941C0">
        <w:t>to</w:t>
      </w:r>
      <w:r w:rsidR="006D7018">
        <w:t xml:space="preserve"> </w:t>
      </w:r>
      <w:r w:rsidRPr="00D941C0">
        <w:t>a</w:t>
      </w:r>
      <w:r w:rsidR="006D7018">
        <w:t xml:space="preserve"> </w:t>
      </w:r>
      <w:r w:rsidRPr="00D941C0">
        <w:t>reprisal</w:t>
      </w:r>
      <w:r w:rsidR="006D7018">
        <w:t xml:space="preserve"> </w:t>
      </w:r>
      <w:r w:rsidRPr="00D941C0">
        <w:t>for</w:t>
      </w:r>
      <w:r w:rsidR="006D7018">
        <w:t xml:space="preserve"> </w:t>
      </w:r>
      <w:r w:rsidRPr="00D941C0">
        <w:t>his</w:t>
      </w:r>
      <w:r w:rsidR="006D7018">
        <w:t xml:space="preserve"> </w:t>
      </w:r>
      <w:r w:rsidRPr="00D941C0">
        <w:t>mother</w:t>
      </w:r>
      <w:r w:rsidR="006D7018">
        <w:t>’</w:t>
      </w:r>
      <w:r w:rsidRPr="00D941C0">
        <w:t>s</w:t>
      </w:r>
      <w:r w:rsidR="006D7018">
        <w:t xml:space="preserve"> </w:t>
      </w:r>
      <w:r w:rsidRPr="00D941C0">
        <w:t>activism,</w:t>
      </w:r>
      <w:r w:rsidR="006D7018">
        <w:t xml:space="preserve"> </w:t>
      </w:r>
      <w:r w:rsidRPr="00D941C0">
        <w:t>as</w:t>
      </w:r>
      <w:r w:rsidR="006D7018">
        <w:t xml:space="preserve"> </w:t>
      </w:r>
      <w:r w:rsidRPr="00D941C0">
        <w:t>well</w:t>
      </w:r>
      <w:r w:rsidR="006D7018">
        <w:t xml:space="preserve"> </w:t>
      </w:r>
      <w:r w:rsidRPr="00D941C0">
        <w:t>as</w:t>
      </w:r>
      <w:r w:rsidR="006D7018">
        <w:t xml:space="preserve"> </w:t>
      </w:r>
      <w:r w:rsidRPr="00D941C0">
        <w:t>a</w:t>
      </w:r>
      <w:r w:rsidR="006D7018">
        <w:t xml:space="preserve"> </w:t>
      </w:r>
      <w:r w:rsidRPr="00D941C0">
        <w:t>reprisal</w:t>
      </w:r>
      <w:r w:rsidR="006D7018">
        <w:t xml:space="preserve"> </w:t>
      </w:r>
      <w:r w:rsidRPr="00D941C0">
        <w:t>for</w:t>
      </w:r>
      <w:r w:rsidR="006D7018">
        <w:t xml:space="preserve"> </w:t>
      </w:r>
      <w:r w:rsidRPr="00D941C0">
        <w:t>the</w:t>
      </w:r>
      <w:r w:rsidR="006D7018">
        <w:t xml:space="preserve"> </w:t>
      </w:r>
      <w:r w:rsidRPr="00D941C0">
        <w:t>refusal</w:t>
      </w:r>
      <w:r w:rsidR="006D7018">
        <w:t xml:space="preserve"> </w:t>
      </w:r>
      <w:r w:rsidRPr="00D941C0">
        <w:t>by</w:t>
      </w:r>
      <w:r w:rsidR="006D7018">
        <w:t xml:space="preserve"> </w:t>
      </w:r>
      <w:r w:rsidRPr="00D941C0">
        <w:t>Mr.</w:t>
      </w:r>
      <w:r w:rsidR="006D7018">
        <w:t xml:space="preserve"> </w:t>
      </w:r>
      <w:r w:rsidRPr="00D941C0">
        <w:t>Hasan</w:t>
      </w:r>
      <w:r w:rsidR="006D7018">
        <w:t xml:space="preserve"> </w:t>
      </w:r>
      <w:r w:rsidRPr="00D941C0">
        <w:t>and</w:t>
      </w:r>
      <w:r w:rsidR="006D7018">
        <w:t xml:space="preserve"> </w:t>
      </w:r>
      <w:r w:rsidRPr="00D941C0">
        <w:t>his</w:t>
      </w:r>
      <w:r w:rsidR="006D7018">
        <w:t xml:space="preserve"> </w:t>
      </w:r>
      <w:r w:rsidRPr="00D941C0">
        <w:t>mother</w:t>
      </w:r>
      <w:r w:rsidR="006D7018">
        <w:t xml:space="preserve"> </w:t>
      </w:r>
      <w:r w:rsidRPr="00D941C0">
        <w:t>to</w:t>
      </w:r>
      <w:r w:rsidR="006D7018">
        <w:t xml:space="preserve"> </w:t>
      </w:r>
      <w:r w:rsidRPr="00D941C0">
        <w:t>work</w:t>
      </w:r>
      <w:r w:rsidR="006D7018">
        <w:t xml:space="preserve"> </w:t>
      </w:r>
      <w:r w:rsidRPr="00D941C0">
        <w:t>as</w:t>
      </w:r>
      <w:r w:rsidR="006D7018">
        <w:t xml:space="preserve"> </w:t>
      </w:r>
      <w:r w:rsidRPr="00D941C0">
        <w:t>secret</w:t>
      </w:r>
      <w:r w:rsidR="006D7018">
        <w:t xml:space="preserve"> </w:t>
      </w:r>
      <w:r w:rsidRPr="00D941C0">
        <w:t>informants</w:t>
      </w:r>
      <w:r w:rsidR="006D7018">
        <w:t xml:space="preserve"> </w:t>
      </w:r>
      <w:r w:rsidRPr="00D941C0">
        <w:t>for</w:t>
      </w:r>
      <w:r w:rsidR="006D7018">
        <w:t xml:space="preserve"> </w:t>
      </w:r>
      <w:r w:rsidRPr="00D941C0">
        <w:t>the</w:t>
      </w:r>
      <w:r w:rsidR="006D7018">
        <w:t xml:space="preserve"> </w:t>
      </w:r>
      <w:r w:rsidRPr="00D941C0">
        <w:t>National</w:t>
      </w:r>
      <w:r w:rsidR="006D7018">
        <w:t xml:space="preserve"> </w:t>
      </w:r>
      <w:r w:rsidRPr="00D941C0">
        <w:t>Security</w:t>
      </w:r>
      <w:r w:rsidR="006D7018">
        <w:t xml:space="preserve"> </w:t>
      </w:r>
      <w:r w:rsidRPr="00D941C0">
        <w:t>Agency.</w:t>
      </w:r>
    </w:p>
    <w:p w14:paraId="45B0DD1F" w14:textId="3FA58B98" w:rsidR="00A86D07" w:rsidRPr="00D941C0" w:rsidRDefault="00A86D07" w:rsidP="00A86D07">
      <w:pPr>
        <w:pStyle w:val="SingleTxtG"/>
      </w:pPr>
      <w:r w:rsidRPr="00D941C0">
        <w:t>81.</w:t>
      </w:r>
      <w:r w:rsidRPr="00D941C0">
        <w:tab/>
        <w:t>The</w:t>
      </w:r>
      <w:r w:rsidR="006D7018">
        <w:t xml:space="preserve"> </w:t>
      </w:r>
      <w:r w:rsidRPr="00D941C0">
        <w:t>Working</w:t>
      </w:r>
      <w:r w:rsidR="006D7018">
        <w:t xml:space="preserve"> </w:t>
      </w:r>
      <w:r w:rsidRPr="00D941C0">
        <w:t>Group</w:t>
      </w:r>
      <w:r w:rsidR="006D7018">
        <w:t xml:space="preserve"> </w:t>
      </w:r>
      <w:r w:rsidRPr="00D941C0">
        <w:t>is</w:t>
      </w:r>
      <w:r w:rsidR="006D7018">
        <w:t xml:space="preserve"> </w:t>
      </w:r>
      <w:r w:rsidRPr="00D941C0">
        <w:t>convinced</w:t>
      </w:r>
      <w:r w:rsidR="006D7018">
        <w:t xml:space="preserve"> </w:t>
      </w:r>
      <w:r w:rsidRPr="00D941C0">
        <w:t>that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detention</w:t>
      </w:r>
      <w:r w:rsidR="006D7018">
        <w:t xml:space="preserve"> </w:t>
      </w:r>
      <w:r w:rsidRPr="00D941C0">
        <w:t>was</w:t>
      </w:r>
      <w:r w:rsidR="006D7018">
        <w:t xml:space="preserve"> </w:t>
      </w:r>
      <w:r w:rsidRPr="00D941C0">
        <w:t>the</w:t>
      </w:r>
      <w:r w:rsidR="006D7018">
        <w:t xml:space="preserve"> </w:t>
      </w:r>
      <w:r w:rsidRPr="00D941C0">
        <w:t>result</w:t>
      </w:r>
      <w:r w:rsidR="006D7018">
        <w:t xml:space="preserve"> </w:t>
      </w:r>
      <w:r w:rsidRPr="00D941C0">
        <w:t>of</w:t>
      </w:r>
      <w:r w:rsidR="006D7018">
        <w:t xml:space="preserve"> </w:t>
      </w:r>
      <w:r w:rsidRPr="00D941C0">
        <w:t>his</w:t>
      </w:r>
      <w:r w:rsidR="006D7018">
        <w:t xml:space="preserve"> </w:t>
      </w:r>
      <w:r w:rsidRPr="00D941C0">
        <w:t>mother</w:t>
      </w:r>
      <w:r w:rsidR="006D7018">
        <w:t>’</w:t>
      </w:r>
      <w:r w:rsidRPr="00D941C0">
        <w:t>s</w:t>
      </w:r>
      <w:r w:rsidR="006D7018">
        <w:t xml:space="preserve"> </w:t>
      </w:r>
      <w:r w:rsidRPr="00D941C0">
        <w:t>activism</w:t>
      </w:r>
      <w:r w:rsidR="006D7018">
        <w:t xml:space="preserve"> </w:t>
      </w:r>
      <w:r w:rsidRPr="00D941C0">
        <w:t>and</w:t>
      </w:r>
      <w:r w:rsidR="006D7018">
        <w:t xml:space="preserve"> </w:t>
      </w:r>
      <w:r w:rsidRPr="00D941C0">
        <w:t>her</w:t>
      </w:r>
      <w:r w:rsidR="006D7018">
        <w:t xml:space="preserve"> </w:t>
      </w:r>
      <w:r w:rsidRPr="00D941C0">
        <w:t>actions</w:t>
      </w:r>
      <w:r w:rsidR="006D7018">
        <w:t xml:space="preserve"> </w:t>
      </w:r>
      <w:r w:rsidRPr="00D941C0">
        <w:t>in</w:t>
      </w:r>
      <w:r w:rsidR="006D7018">
        <w:t xml:space="preserve"> </w:t>
      </w:r>
      <w:r w:rsidRPr="00D941C0">
        <w:t>speaking</w:t>
      </w:r>
      <w:r w:rsidR="006D7018">
        <w:t xml:space="preserve"> </w:t>
      </w:r>
      <w:r w:rsidRPr="00D941C0">
        <w:t>out</w:t>
      </w:r>
      <w:r w:rsidR="006D7018">
        <w:t xml:space="preserve"> </w:t>
      </w:r>
      <w:r w:rsidRPr="00D941C0">
        <w:t>against</w:t>
      </w:r>
      <w:r w:rsidR="006D7018">
        <w:t xml:space="preserve"> </w:t>
      </w:r>
      <w:r w:rsidRPr="00D941C0">
        <w:t>the</w:t>
      </w:r>
      <w:r w:rsidR="006D7018">
        <w:t xml:space="preserve"> </w:t>
      </w:r>
      <w:r w:rsidRPr="00D941C0">
        <w:t>Government.</w:t>
      </w:r>
      <w:r w:rsidR="006D7018">
        <w:t xml:space="preserve"> </w:t>
      </w:r>
      <w:r w:rsidRPr="00D941C0">
        <w:t>In</w:t>
      </w:r>
      <w:r w:rsidR="006D7018">
        <w:t xml:space="preserve"> </w:t>
      </w:r>
      <w:r w:rsidRPr="00D941C0">
        <w:t>reaching</w:t>
      </w:r>
      <w:r w:rsidR="006D7018">
        <w:t xml:space="preserve"> </w:t>
      </w:r>
      <w:r w:rsidRPr="00D941C0">
        <w:t>this</w:t>
      </w:r>
      <w:r w:rsidR="006D7018">
        <w:t xml:space="preserve"> </w:t>
      </w:r>
      <w:r w:rsidRPr="00D941C0">
        <w:t>conclusion,</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has</w:t>
      </w:r>
      <w:r w:rsidR="006D7018">
        <w:t xml:space="preserve"> </w:t>
      </w:r>
      <w:r w:rsidRPr="00D941C0">
        <w:t>taken</w:t>
      </w:r>
      <w:r w:rsidR="006D7018">
        <w:t xml:space="preserve"> </w:t>
      </w:r>
      <w:r w:rsidRPr="00D941C0">
        <w:t>into</w:t>
      </w:r>
      <w:r w:rsidR="006D7018">
        <w:t xml:space="preserve"> </w:t>
      </w:r>
      <w:r w:rsidRPr="00D941C0">
        <w:t>account</w:t>
      </w:r>
      <w:r w:rsidR="006D7018">
        <w:t xml:space="preserve"> </w:t>
      </w:r>
      <w:r w:rsidRPr="00D941C0">
        <w:t>the</w:t>
      </w:r>
      <w:r w:rsidR="006D7018">
        <w:t xml:space="preserve"> </w:t>
      </w:r>
      <w:r w:rsidRPr="00D941C0">
        <w:t>source</w:t>
      </w:r>
      <w:r w:rsidR="006D7018">
        <w:t>’</w:t>
      </w:r>
      <w:r w:rsidRPr="00D941C0">
        <w:t>s</w:t>
      </w:r>
      <w:r w:rsidR="006D7018">
        <w:t xml:space="preserve"> </w:t>
      </w:r>
      <w:r w:rsidRPr="00D941C0">
        <w:t>allegation</w:t>
      </w:r>
      <w:r w:rsidR="006D7018">
        <w:t xml:space="preserve"> </w:t>
      </w:r>
      <w:r w:rsidRPr="00D941C0">
        <w:t>–</w:t>
      </w:r>
      <w:r w:rsidR="006D7018">
        <w:t xml:space="preserve"> </w:t>
      </w:r>
      <w:r w:rsidRPr="00D941C0">
        <w:t>which</w:t>
      </w:r>
      <w:r w:rsidR="006D7018">
        <w:t xml:space="preserve"> </w:t>
      </w:r>
      <w:r w:rsidRPr="00D941C0">
        <w:t>was</w:t>
      </w:r>
      <w:r w:rsidR="006D7018">
        <w:t xml:space="preserve"> </w:t>
      </w:r>
      <w:r w:rsidRPr="00D941C0">
        <w:t>not</w:t>
      </w:r>
      <w:r w:rsidR="006D7018">
        <w:t xml:space="preserve"> </w:t>
      </w:r>
      <w:r w:rsidRPr="00D941C0">
        <w:t>addressed</w:t>
      </w:r>
      <w:r w:rsidR="006D7018">
        <w:t xml:space="preserve"> </w:t>
      </w:r>
      <w:r w:rsidRPr="00D941C0">
        <w:t>by</w:t>
      </w:r>
      <w:r w:rsidR="006D7018">
        <w:t xml:space="preserve"> </w:t>
      </w:r>
      <w:r w:rsidRPr="00D941C0">
        <w:t>the</w:t>
      </w:r>
      <w:r w:rsidR="006D7018">
        <w:t xml:space="preserve"> </w:t>
      </w:r>
      <w:r w:rsidRPr="00D941C0">
        <w:t>Government</w:t>
      </w:r>
      <w:r w:rsidR="006D7018">
        <w:t xml:space="preserve"> </w:t>
      </w:r>
      <w:r w:rsidRPr="00D941C0">
        <w:t>–</w:t>
      </w:r>
      <w:r w:rsidR="006D7018">
        <w:t xml:space="preserve"> </w:t>
      </w:r>
      <w:r w:rsidRPr="00D941C0">
        <w:t>that</w:t>
      </w:r>
      <w:r w:rsidR="006D7018">
        <w:t xml:space="preserve"> </w:t>
      </w:r>
      <w:r w:rsidRPr="00D941C0">
        <w:t>the</w:t>
      </w:r>
      <w:r w:rsidR="006D7018">
        <w:t xml:space="preserve"> </w:t>
      </w:r>
      <w:r w:rsidRPr="00D941C0">
        <w:t>authorities</w:t>
      </w:r>
      <w:r w:rsidR="006D7018">
        <w:t xml:space="preserve"> </w:t>
      </w:r>
      <w:r w:rsidRPr="00D941C0">
        <w:t>asked</w:t>
      </w:r>
      <w:r w:rsidR="006D7018">
        <w:t xml:space="preserve"> </w:t>
      </w:r>
      <w:r w:rsidRPr="00D941C0">
        <w:t>Mr.</w:t>
      </w:r>
      <w:r w:rsidR="006D7018">
        <w:t xml:space="preserve"> </w:t>
      </w:r>
      <w:r w:rsidRPr="00D941C0">
        <w:t>Hasan</w:t>
      </w:r>
      <w:r w:rsidR="006D7018">
        <w:t xml:space="preserve"> </w:t>
      </w:r>
      <w:r w:rsidRPr="00D941C0">
        <w:t>questions</w:t>
      </w:r>
      <w:r w:rsidR="006D7018">
        <w:t xml:space="preserve"> </w:t>
      </w:r>
      <w:r w:rsidRPr="00D941C0">
        <w:t>during</w:t>
      </w:r>
      <w:r w:rsidR="006D7018">
        <w:t xml:space="preserve"> </w:t>
      </w:r>
      <w:r w:rsidRPr="00D941C0">
        <w:t>his</w:t>
      </w:r>
      <w:r w:rsidR="006D7018">
        <w:t xml:space="preserve"> </w:t>
      </w:r>
      <w:r w:rsidRPr="00D941C0">
        <w:t>interrogation</w:t>
      </w:r>
      <w:r w:rsidR="006D7018">
        <w:t xml:space="preserve"> </w:t>
      </w:r>
      <w:r w:rsidRPr="00D941C0">
        <w:t>relating</w:t>
      </w:r>
      <w:r w:rsidR="006D7018">
        <w:t xml:space="preserve"> </w:t>
      </w:r>
      <w:r w:rsidRPr="00D941C0">
        <w:t>to</w:t>
      </w:r>
      <w:r w:rsidR="006D7018">
        <w:t xml:space="preserve"> </w:t>
      </w:r>
      <w:r w:rsidRPr="00D941C0">
        <w:t>his</w:t>
      </w:r>
      <w:r w:rsidR="006D7018">
        <w:t xml:space="preserve"> </w:t>
      </w:r>
      <w:r w:rsidRPr="00D941C0">
        <w:t>mother</w:t>
      </w:r>
      <w:r w:rsidR="006D7018">
        <w:t>’</w:t>
      </w:r>
      <w:r w:rsidRPr="00D941C0">
        <w:t>s</w:t>
      </w:r>
      <w:r w:rsidR="006D7018">
        <w:t xml:space="preserve"> </w:t>
      </w:r>
      <w:r w:rsidRPr="00D941C0">
        <w:t>political</w:t>
      </w:r>
      <w:r w:rsidR="006D7018">
        <w:t xml:space="preserve"> </w:t>
      </w:r>
      <w:r w:rsidRPr="00D941C0">
        <w:t>activity</w:t>
      </w:r>
      <w:r w:rsidR="006D7018">
        <w:t xml:space="preserve"> </w:t>
      </w:r>
      <w:r w:rsidRPr="00D941C0">
        <w:t>and</w:t>
      </w:r>
      <w:r w:rsidR="006D7018">
        <w:t xml:space="preserve"> </w:t>
      </w:r>
      <w:r w:rsidRPr="00D941C0">
        <w:t>whether</w:t>
      </w:r>
      <w:r w:rsidR="006D7018">
        <w:t xml:space="preserve"> </w:t>
      </w:r>
      <w:r w:rsidRPr="00D941C0">
        <w:t>his</w:t>
      </w:r>
      <w:r w:rsidR="006D7018">
        <w:t xml:space="preserve"> </w:t>
      </w:r>
      <w:r w:rsidRPr="00D941C0">
        <w:t>mother</w:t>
      </w:r>
      <w:r w:rsidR="006D7018">
        <w:t xml:space="preserve"> </w:t>
      </w:r>
      <w:r w:rsidRPr="00D941C0">
        <w:t>was</w:t>
      </w:r>
      <w:r w:rsidR="006D7018">
        <w:t xml:space="preserve"> </w:t>
      </w:r>
      <w:r w:rsidRPr="00D941C0">
        <w:t>still</w:t>
      </w:r>
      <w:r w:rsidR="006D7018">
        <w:t xml:space="preserve"> </w:t>
      </w:r>
      <w:r w:rsidRPr="00D941C0">
        <w:t>writing</w:t>
      </w:r>
      <w:r w:rsidR="006D7018">
        <w:t xml:space="preserve"> </w:t>
      </w:r>
      <w:r w:rsidRPr="00D941C0">
        <w:t>to</w:t>
      </w:r>
      <w:r w:rsidR="006D7018">
        <w:t xml:space="preserve"> </w:t>
      </w:r>
      <w:r w:rsidRPr="00D941C0">
        <w:t>organizations</w:t>
      </w:r>
      <w:r w:rsidR="006D7018">
        <w:t xml:space="preserve"> </w:t>
      </w:r>
      <w:r w:rsidRPr="00D941C0">
        <w:t>or</w:t>
      </w:r>
      <w:r w:rsidR="006D7018">
        <w:t xml:space="preserve"> </w:t>
      </w:r>
      <w:r w:rsidRPr="00D941C0">
        <w:t>to</w:t>
      </w:r>
      <w:r w:rsidR="006D7018">
        <w:t xml:space="preserve"> </w:t>
      </w:r>
      <w:r w:rsidRPr="00D941C0">
        <w:t>the</w:t>
      </w:r>
      <w:r w:rsidR="006D7018">
        <w:t xml:space="preserve"> </w:t>
      </w:r>
      <w:r w:rsidRPr="00D941C0">
        <w:t>media.</w:t>
      </w:r>
      <w:r w:rsidR="006D7018">
        <w:t xml:space="preserve"> </w:t>
      </w:r>
      <w:r w:rsidRPr="00D941C0">
        <w:t>Moreover,</w:t>
      </w:r>
      <w:r w:rsidR="006D7018">
        <w:t xml:space="preserve"> </w:t>
      </w:r>
      <w:r w:rsidRPr="00D941C0">
        <w:t>the</w:t>
      </w:r>
      <w:r w:rsidR="006D7018">
        <w:t xml:space="preserve"> </w:t>
      </w:r>
      <w:r w:rsidRPr="00D941C0">
        <w:t>bringing</w:t>
      </w:r>
      <w:r w:rsidR="006D7018">
        <w:t xml:space="preserve"> </w:t>
      </w:r>
      <w:r w:rsidRPr="00D941C0">
        <w:t>of</w:t>
      </w:r>
      <w:r w:rsidR="006D7018">
        <w:t xml:space="preserve"> </w:t>
      </w:r>
      <w:r w:rsidRPr="00D941C0">
        <w:t>multiple</w:t>
      </w:r>
      <w:r w:rsidR="006D7018">
        <w:t xml:space="preserve"> </w:t>
      </w:r>
      <w:r w:rsidRPr="00D941C0">
        <w:t>charges</w:t>
      </w:r>
      <w:r w:rsidR="006D7018">
        <w:t xml:space="preserve"> </w:t>
      </w:r>
      <w:r w:rsidRPr="00D941C0">
        <w:t>of</w:t>
      </w:r>
      <w:r w:rsidR="006D7018">
        <w:t xml:space="preserve"> </w:t>
      </w:r>
      <w:r w:rsidRPr="00D941C0">
        <w:t>illegal</w:t>
      </w:r>
      <w:r w:rsidR="006D7018">
        <w:t xml:space="preserve"> </w:t>
      </w:r>
      <w:r w:rsidRPr="00D941C0">
        <w:t>assembly</w:t>
      </w:r>
      <w:r w:rsidR="006D7018">
        <w:t xml:space="preserve"> </w:t>
      </w:r>
      <w:r w:rsidRPr="00D941C0">
        <w:t>and</w:t>
      </w:r>
      <w:r w:rsidR="006D7018">
        <w:t xml:space="preserve"> </w:t>
      </w:r>
      <w:r w:rsidRPr="00D941C0">
        <w:t>arson</w:t>
      </w:r>
      <w:r w:rsidR="006D7018">
        <w:t xml:space="preserve"> </w:t>
      </w:r>
      <w:r w:rsidRPr="00D941C0">
        <w:t>against</w:t>
      </w:r>
      <w:r w:rsidR="006D7018">
        <w:t xml:space="preserve"> </w:t>
      </w:r>
      <w:r w:rsidRPr="00D941C0">
        <w:t>Mr.</w:t>
      </w:r>
      <w:r w:rsidR="006D7018">
        <w:t xml:space="preserve"> </w:t>
      </w:r>
      <w:r w:rsidRPr="00D941C0">
        <w:t>Hasan</w:t>
      </w:r>
      <w:r w:rsidR="006D7018">
        <w:t xml:space="preserve"> </w:t>
      </w:r>
      <w:r w:rsidRPr="00D941C0">
        <w:t>since</w:t>
      </w:r>
      <w:r w:rsidR="006D7018">
        <w:t xml:space="preserve"> </w:t>
      </w:r>
      <w:r w:rsidRPr="00D941C0">
        <w:t>his</w:t>
      </w:r>
      <w:r w:rsidR="006D7018">
        <w:t xml:space="preserve"> </w:t>
      </w:r>
      <w:r w:rsidRPr="00D941C0">
        <w:t>mother</w:t>
      </w:r>
      <w:r w:rsidR="006D7018">
        <w:t>’</w:t>
      </w:r>
      <w:r w:rsidRPr="00D941C0">
        <w:t>s</w:t>
      </w:r>
      <w:r w:rsidR="006D7018">
        <w:t xml:space="preserve"> </w:t>
      </w:r>
      <w:r w:rsidRPr="00D941C0">
        <w:t>arrest</w:t>
      </w:r>
      <w:r w:rsidR="006D7018">
        <w:t xml:space="preserve"> </w:t>
      </w:r>
      <w:r w:rsidRPr="00D941C0">
        <w:t>in</w:t>
      </w:r>
      <w:r w:rsidR="006D7018">
        <w:t xml:space="preserve"> </w:t>
      </w:r>
      <w:r w:rsidRPr="00D941C0">
        <w:t>2017,</w:t>
      </w:r>
      <w:r w:rsidR="006D7018">
        <w:t xml:space="preserve"> </w:t>
      </w:r>
      <w:r w:rsidRPr="00D941C0">
        <w:t>and</w:t>
      </w:r>
      <w:r w:rsidR="006D7018">
        <w:t xml:space="preserve"> </w:t>
      </w:r>
      <w:r w:rsidRPr="00D941C0">
        <w:t>the</w:t>
      </w:r>
      <w:r w:rsidR="006D7018">
        <w:t xml:space="preserve"> </w:t>
      </w:r>
      <w:r w:rsidRPr="00D941C0">
        <w:t>fact</w:t>
      </w:r>
      <w:r w:rsidR="006D7018">
        <w:t xml:space="preserve"> </w:t>
      </w:r>
      <w:r w:rsidRPr="00D941C0">
        <w:t>that</w:t>
      </w:r>
      <w:r w:rsidR="006D7018">
        <w:t xml:space="preserve"> </w:t>
      </w:r>
      <w:r w:rsidRPr="00D941C0">
        <w:t>an</w:t>
      </w:r>
      <w:r w:rsidR="006D7018">
        <w:t xml:space="preserve"> </w:t>
      </w:r>
      <w:r w:rsidRPr="00D941C0">
        <w:t>unsuccessful</w:t>
      </w:r>
      <w:r w:rsidR="006D7018">
        <w:t xml:space="preserve"> </w:t>
      </w:r>
      <w:r w:rsidRPr="00D941C0">
        <w:t>attempt</w:t>
      </w:r>
      <w:r w:rsidR="006D7018">
        <w:t xml:space="preserve"> </w:t>
      </w:r>
      <w:r w:rsidRPr="00D941C0">
        <w:t>was</w:t>
      </w:r>
      <w:r w:rsidR="006D7018">
        <w:t xml:space="preserve"> </w:t>
      </w:r>
      <w:r w:rsidRPr="00D941C0">
        <w:t>made</w:t>
      </w:r>
      <w:r w:rsidR="006D7018">
        <w:t xml:space="preserve"> </w:t>
      </w:r>
      <w:r w:rsidRPr="00D941C0">
        <w:t>to</w:t>
      </w:r>
      <w:r w:rsidR="006D7018">
        <w:t xml:space="preserve"> </w:t>
      </w:r>
      <w:r w:rsidRPr="00D941C0">
        <w:t>arrest</w:t>
      </w:r>
      <w:r w:rsidR="006D7018">
        <w:t xml:space="preserve"> </w:t>
      </w:r>
      <w:r w:rsidRPr="00D941C0">
        <w:t>him</w:t>
      </w:r>
      <w:r w:rsidR="006D7018">
        <w:t xml:space="preserve"> </w:t>
      </w:r>
      <w:r w:rsidRPr="00D941C0">
        <w:t>within</w:t>
      </w:r>
      <w:r w:rsidR="006D7018">
        <w:t xml:space="preserve"> </w:t>
      </w:r>
      <w:r w:rsidRPr="00D941C0">
        <w:t>two</w:t>
      </w:r>
      <w:r w:rsidR="006D7018">
        <w:t xml:space="preserve"> </w:t>
      </w:r>
      <w:r w:rsidRPr="00D941C0">
        <w:t>weeks</w:t>
      </w:r>
      <w:r w:rsidR="006D7018">
        <w:t xml:space="preserve"> </w:t>
      </w:r>
      <w:r w:rsidRPr="00D941C0">
        <w:t>of</w:t>
      </w:r>
      <w:r w:rsidR="006D7018">
        <w:t xml:space="preserve"> </w:t>
      </w:r>
      <w:r w:rsidRPr="00D941C0">
        <w:t>his</w:t>
      </w:r>
      <w:r w:rsidR="006D7018">
        <w:t xml:space="preserve"> </w:t>
      </w:r>
      <w:r w:rsidRPr="00D941C0">
        <w:t>mother</w:t>
      </w:r>
      <w:r w:rsidR="006D7018">
        <w:t>’</w:t>
      </w:r>
      <w:r w:rsidRPr="00D941C0">
        <w:t>s</w:t>
      </w:r>
      <w:r w:rsidR="006D7018">
        <w:t xml:space="preserve"> </w:t>
      </w:r>
      <w:r w:rsidRPr="00D941C0">
        <w:t>release</w:t>
      </w:r>
      <w:r w:rsidR="006D7018">
        <w:t xml:space="preserve"> </w:t>
      </w:r>
      <w:r w:rsidRPr="00D941C0">
        <w:t>from</w:t>
      </w:r>
      <w:r w:rsidR="006D7018">
        <w:t xml:space="preserve"> </w:t>
      </w:r>
      <w:r w:rsidRPr="00D941C0">
        <w:t>prison</w:t>
      </w:r>
      <w:r w:rsidR="006D7018">
        <w:t xml:space="preserve"> </w:t>
      </w:r>
      <w:r w:rsidRPr="00D941C0">
        <w:t>in</w:t>
      </w:r>
      <w:r w:rsidR="006D7018">
        <w:t xml:space="preserve"> </w:t>
      </w:r>
      <w:r w:rsidRPr="00D941C0">
        <w:t>August</w:t>
      </w:r>
      <w:r w:rsidR="006D7018">
        <w:t xml:space="preserve"> </w:t>
      </w:r>
      <w:r w:rsidRPr="00D941C0">
        <w:t>2019,</w:t>
      </w:r>
      <w:r w:rsidR="006D7018">
        <w:t xml:space="preserve"> </w:t>
      </w:r>
      <w:r w:rsidRPr="00D941C0">
        <w:t>does</w:t>
      </w:r>
      <w:r w:rsidR="006D7018">
        <w:t xml:space="preserve"> </w:t>
      </w:r>
      <w:r w:rsidRPr="00D941C0">
        <w:t>not</w:t>
      </w:r>
      <w:r w:rsidR="006D7018">
        <w:t xml:space="preserve"> </w:t>
      </w:r>
      <w:r w:rsidRPr="00D941C0">
        <w:t>appear</w:t>
      </w:r>
      <w:r w:rsidR="006D7018">
        <w:t xml:space="preserve"> </w:t>
      </w:r>
      <w:r w:rsidRPr="00D941C0">
        <w:t>to</w:t>
      </w:r>
      <w:r w:rsidR="006D7018">
        <w:t xml:space="preserve"> </w:t>
      </w:r>
      <w:r w:rsidRPr="00D941C0">
        <w:t>be</w:t>
      </w:r>
      <w:r w:rsidR="006D7018">
        <w:t xml:space="preserve"> </w:t>
      </w:r>
      <w:r w:rsidRPr="00D941C0">
        <w:t>coincidental.</w:t>
      </w:r>
      <w:r w:rsidR="006D7018">
        <w:t xml:space="preserve"> </w:t>
      </w:r>
      <w:r w:rsidRPr="00D941C0">
        <w:t>Rather,</w:t>
      </w:r>
      <w:r w:rsidR="006D7018">
        <w:t xml:space="preserve"> </w:t>
      </w:r>
      <w:r w:rsidRPr="00D941C0">
        <w:t>it</w:t>
      </w:r>
      <w:r w:rsidR="006D7018">
        <w:t xml:space="preserve"> </w:t>
      </w:r>
      <w:r w:rsidRPr="00D941C0">
        <w:t>appears</w:t>
      </w:r>
      <w:r w:rsidR="006D7018">
        <w:t xml:space="preserve"> </w:t>
      </w:r>
      <w:r w:rsidRPr="00D941C0">
        <w:t>that</w:t>
      </w:r>
      <w:r w:rsidR="006D7018">
        <w:t xml:space="preserve"> </w:t>
      </w:r>
      <w:r w:rsidRPr="00D941C0">
        <w:t>Mr.</w:t>
      </w:r>
      <w:r w:rsidR="006D7018">
        <w:t xml:space="preserve"> </w:t>
      </w:r>
      <w:r w:rsidRPr="00D941C0">
        <w:t>Hasan</w:t>
      </w:r>
      <w:r w:rsidR="006D7018">
        <w:t>’</w:t>
      </w:r>
      <w:r w:rsidRPr="00D941C0">
        <w:t>s</w:t>
      </w:r>
      <w:r w:rsidR="006D7018">
        <w:t xml:space="preserve"> </w:t>
      </w:r>
      <w:r w:rsidRPr="00D941C0">
        <w:t>prosecution</w:t>
      </w:r>
      <w:r w:rsidR="006D7018">
        <w:t xml:space="preserve"> </w:t>
      </w:r>
      <w:r w:rsidRPr="00D941C0">
        <w:t>and</w:t>
      </w:r>
      <w:r w:rsidR="006D7018">
        <w:t xml:space="preserve"> </w:t>
      </w:r>
      <w:r w:rsidRPr="00D941C0">
        <w:t>imprisonment</w:t>
      </w:r>
      <w:r w:rsidR="006D7018">
        <w:t xml:space="preserve"> </w:t>
      </w:r>
      <w:r w:rsidRPr="00D941C0">
        <w:t>have</w:t>
      </w:r>
      <w:r w:rsidR="006D7018">
        <w:t xml:space="preserve"> </w:t>
      </w:r>
      <w:r w:rsidRPr="00D941C0">
        <w:t>been</w:t>
      </w:r>
      <w:r w:rsidR="006D7018">
        <w:t xml:space="preserve"> </w:t>
      </w:r>
      <w:r w:rsidRPr="00D941C0">
        <w:t>enacted</w:t>
      </w:r>
      <w:r w:rsidR="006D7018">
        <w:t xml:space="preserve"> </w:t>
      </w:r>
      <w:r w:rsidRPr="00D941C0">
        <w:t>in</w:t>
      </w:r>
      <w:r w:rsidR="006D7018">
        <w:t xml:space="preserve"> </w:t>
      </w:r>
      <w:r w:rsidRPr="00D941C0">
        <w:t>retribution</w:t>
      </w:r>
      <w:r w:rsidR="006D7018">
        <w:t xml:space="preserve"> </w:t>
      </w:r>
      <w:r w:rsidRPr="00D941C0">
        <w:t>against</w:t>
      </w:r>
      <w:r w:rsidR="006D7018">
        <w:t xml:space="preserve"> </w:t>
      </w:r>
      <w:r w:rsidRPr="00D941C0">
        <w:t>his</w:t>
      </w:r>
      <w:r w:rsidR="006D7018">
        <w:t xml:space="preserve"> </w:t>
      </w:r>
      <w:r w:rsidRPr="00D941C0">
        <w:t>mother</w:t>
      </w:r>
      <w:r w:rsidR="006D7018">
        <w:t xml:space="preserve"> </w:t>
      </w:r>
      <w:r w:rsidRPr="00D941C0">
        <w:t>for</w:t>
      </w:r>
      <w:r w:rsidR="006D7018">
        <w:t xml:space="preserve"> </w:t>
      </w:r>
      <w:r w:rsidRPr="00D941C0">
        <w:t>the</w:t>
      </w:r>
      <w:r w:rsidR="006D7018">
        <w:t xml:space="preserve"> </w:t>
      </w:r>
      <w:r w:rsidRPr="00D941C0">
        <w:t>exercise</w:t>
      </w:r>
      <w:r w:rsidR="006D7018">
        <w:t xml:space="preserve"> </w:t>
      </w:r>
      <w:r w:rsidRPr="00D941C0">
        <w:t>of</w:t>
      </w:r>
      <w:r w:rsidR="006D7018">
        <w:t xml:space="preserve"> </w:t>
      </w:r>
      <w:r w:rsidRPr="00D941C0">
        <w:t>her</w:t>
      </w:r>
      <w:r w:rsidR="006D7018">
        <w:t xml:space="preserve"> </w:t>
      </w:r>
      <w:r w:rsidRPr="00D941C0">
        <w:t>right</w:t>
      </w:r>
      <w:r w:rsidR="006D7018">
        <w:t xml:space="preserve"> </w:t>
      </w:r>
      <w:r w:rsidRPr="00D941C0">
        <w:t>to</w:t>
      </w:r>
      <w:r w:rsidR="006D7018">
        <w:t xml:space="preserve"> </w:t>
      </w:r>
      <w:r w:rsidRPr="00D941C0">
        <w:t>freedom</w:t>
      </w:r>
      <w:r w:rsidR="006D7018">
        <w:t xml:space="preserve"> </w:t>
      </w:r>
      <w:r w:rsidRPr="00D941C0">
        <w:t>of</w:t>
      </w:r>
      <w:r w:rsidR="006D7018">
        <w:t xml:space="preserve"> </w:t>
      </w:r>
      <w:r w:rsidRPr="00D941C0">
        <w:t>opinion</w:t>
      </w:r>
      <w:r w:rsidR="006D7018">
        <w:t xml:space="preserve"> </w:t>
      </w:r>
      <w:r w:rsidRPr="00D941C0">
        <w:t>and</w:t>
      </w:r>
      <w:r w:rsidR="006D7018">
        <w:t xml:space="preserve"> </w:t>
      </w:r>
      <w:r w:rsidRPr="00D941C0">
        <w:t>expression.</w:t>
      </w:r>
    </w:p>
    <w:p w14:paraId="2D1FC2B5" w14:textId="5D39394B" w:rsidR="00A86D07" w:rsidRPr="00D941C0" w:rsidRDefault="00A86D07" w:rsidP="00A86D07">
      <w:pPr>
        <w:pStyle w:val="SingleTxtG"/>
      </w:pPr>
      <w:r w:rsidRPr="00D941C0">
        <w:t>82.</w:t>
      </w:r>
      <w:r w:rsidRPr="00D941C0">
        <w:tab/>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detained</w:t>
      </w:r>
      <w:r w:rsidR="006D7018">
        <w:t xml:space="preserve"> </w:t>
      </w:r>
      <w:r w:rsidRPr="00D941C0">
        <w:t>on</w:t>
      </w:r>
      <w:r w:rsidR="006D7018">
        <w:t xml:space="preserve"> </w:t>
      </w:r>
      <w:r w:rsidRPr="00D941C0">
        <w:t>a</w:t>
      </w:r>
      <w:r w:rsidR="006D7018">
        <w:t xml:space="preserve"> </w:t>
      </w:r>
      <w:r w:rsidRPr="00D941C0">
        <w:t>discriminatory</w:t>
      </w:r>
      <w:r w:rsidR="006D7018">
        <w:t xml:space="preserve"> </w:t>
      </w:r>
      <w:r w:rsidRPr="00D941C0">
        <w:t>basis,</w:t>
      </w:r>
      <w:r w:rsidR="006D7018">
        <w:t xml:space="preserve"> </w:t>
      </w:r>
      <w:r w:rsidRPr="00D941C0">
        <w:t>namely</w:t>
      </w:r>
      <w:r w:rsidR="006D7018">
        <w:t xml:space="preserve"> </w:t>
      </w:r>
      <w:r w:rsidRPr="00D941C0">
        <w:t>on</w:t>
      </w:r>
      <w:r w:rsidR="006D7018">
        <w:t xml:space="preserve"> </w:t>
      </w:r>
      <w:r w:rsidRPr="00D941C0">
        <w:t>the</w:t>
      </w:r>
      <w:r w:rsidR="006D7018">
        <w:t xml:space="preserve"> </w:t>
      </w:r>
      <w:r w:rsidRPr="00D941C0">
        <w:t>basis</w:t>
      </w:r>
      <w:r w:rsidR="006D7018">
        <w:t xml:space="preserve"> </w:t>
      </w:r>
      <w:r w:rsidRPr="00D941C0">
        <w:t>of</w:t>
      </w:r>
      <w:r w:rsidR="006D7018">
        <w:t xml:space="preserve"> </w:t>
      </w:r>
      <w:r w:rsidRPr="00D941C0">
        <w:t>birth</w:t>
      </w:r>
      <w:r w:rsidR="006D7018">
        <w:t xml:space="preserve"> </w:t>
      </w:r>
      <w:r w:rsidRPr="00D941C0">
        <w:t>and</w:t>
      </w:r>
      <w:r w:rsidR="006D7018">
        <w:t xml:space="preserve"> </w:t>
      </w:r>
      <w:r w:rsidRPr="00D941C0">
        <w:t>family</w:t>
      </w:r>
      <w:r w:rsidR="006D7018">
        <w:t xml:space="preserve"> </w:t>
      </w:r>
      <w:r w:rsidRPr="00D941C0">
        <w:t>ties,</w:t>
      </w:r>
      <w:r w:rsidR="006D7018">
        <w:t xml:space="preserve"> </w:t>
      </w:r>
      <w:r w:rsidRPr="00D941C0">
        <w:t>as</w:t>
      </w:r>
      <w:r w:rsidR="006D7018">
        <w:t xml:space="preserve"> </w:t>
      </w:r>
      <w:r w:rsidRPr="00D941C0">
        <w:t>his</w:t>
      </w:r>
      <w:r w:rsidR="006D7018">
        <w:t xml:space="preserve"> </w:t>
      </w:r>
      <w:r w:rsidRPr="00D941C0">
        <w:t>detention</w:t>
      </w:r>
      <w:r w:rsidR="006D7018">
        <w:t xml:space="preserve"> </w:t>
      </w:r>
      <w:r w:rsidRPr="00D941C0">
        <w:t>was</w:t>
      </w:r>
      <w:r w:rsidR="006D7018">
        <w:t xml:space="preserve"> </w:t>
      </w:r>
      <w:r w:rsidRPr="00D941C0">
        <w:t>a</w:t>
      </w:r>
      <w:r w:rsidR="006D7018">
        <w:t xml:space="preserve"> </w:t>
      </w:r>
      <w:r w:rsidRPr="00D941C0">
        <w:t>reprisal</w:t>
      </w:r>
      <w:r w:rsidR="006D7018">
        <w:t xml:space="preserve"> </w:t>
      </w:r>
      <w:r w:rsidRPr="00D941C0">
        <w:t>against</w:t>
      </w:r>
      <w:r w:rsidR="006D7018">
        <w:t xml:space="preserve"> </w:t>
      </w:r>
      <w:r w:rsidRPr="00D941C0">
        <w:t>his</w:t>
      </w:r>
      <w:r w:rsidR="006D7018">
        <w:t xml:space="preserve"> </w:t>
      </w:r>
      <w:r w:rsidRPr="00D941C0">
        <w:t>mother</w:t>
      </w:r>
      <w:r w:rsidR="006D7018">
        <w:t xml:space="preserve"> </w:t>
      </w:r>
      <w:r w:rsidRPr="00D941C0">
        <w:t>for</w:t>
      </w:r>
      <w:r w:rsidR="006D7018">
        <w:t xml:space="preserve"> </w:t>
      </w:r>
      <w:r w:rsidRPr="00D941C0">
        <w:t>her</w:t>
      </w:r>
      <w:r w:rsidR="006D7018">
        <w:t xml:space="preserve"> </w:t>
      </w:r>
      <w:r w:rsidRPr="00D941C0">
        <w:t>activism.</w:t>
      </w:r>
      <w:r w:rsidR="006D7018">
        <w:t xml:space="preserve"> </w:t>
      </w:r>
      <w:r w:rsidRPr="00D941C0">
        <w:t>This</w:t>
      </w:r>
      <w:r w:rsidR="006D7018">
        <w:t xml:space="preserve"> </w:t>
      </w:r>
      <w:r w:rsidRPr="00D941C0">
        <w:t>appears</w:t>
      </w:r>
      <w:r w:rsidR="006D7018">
        <w:t xml:space="preserve"> </w:t>
      </w:r>
      <w:r w:rsidRPr="00D941C0">
        <w:t>to</w:t>
      </w:r>
      <w:r w:rsidR="006D7018">
        <w:t xml:space="preserve"> </w:t>
      </w:r>
      <w:r w:rsidRPr="00D941C0">
        <w:t>be</w:t>
      </w:r>
      <w:r w:rsidR="006D7018">
        <w:t xml:space="preserve"> </w:t>
      </w:r>
      <w:r w:rsidRPr="00D941C0">
        <w:t>a</w:t>
      </w:r>
      <w:r w:rsidR="006D7018">
        <w:t xml:space="preserve"> </w:t>
      </w:r>
      <w:r w:rsidRPr="00D941C0">
        <w:t>case</w:t>
      </w:r>
      <w:r w:rsidR="006D7018">
        <w:t xml:space="preserve"> </w:t>
      </w:r>
      <w:r w:rsidRPr="00D941C0">
        <w:t>of</w:t>
      </w:r>
      <w:r w:rsidR="006D7018">
        <w:t xml:space="preserve"> </w:t>
      </w:r>
      <w:r w:rsidRPr="00D941C0">
        <w:t>guilt</w:t>
      </w:r>
      <w:r w:rsidR="006D7018">
        <w:t xml:space="preserve"> </w:t>
      </w:r>
      <w:r w:rsidRPr="00D941C0">
        <w:t>by</w:t>
      </w:r>
      <w:r w:rsidR="006D7018">
        <w:t xml:space="preserve"> </w:t>
      </w:r>
      <w:r w:rsidRPr="00D941C0">
        <w:t>association.</w:t>
      </w:r>
      <w:r w:rsidRPr="006D7018">
        <w:rPr>
          <w:rStyle w:val="FootnoteReference"/>
        </w:rPr>
        <w:footnoteReference w:id="31"/>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reaffirms</w:t>
      </w:r>
      <w:r w:rsidR="006D7018">
        <w:t xml:space="preserve"> </w:t>
      </w:r>
      <w:r w:rsidRPr="00D941C0">
        <w:t>that</w:t>
      </w:r>
      <w:r w:rsidR="006D7018">
        <w:t xml:space="preserve"> </w:t>
      </w:r>
      <w:r w:rsidRPr="00D941C0">
        <w:t>no</w:t>
      </w:r>
      <w:r w:rsidR="006D7018">
        <w:t xml:space="preserve"> </w:t>
      </w:r>
      <w:r w:rsidRPr="00D941C0">
        <w:t>one</w:t>
      </w:r>
      <w:r w:rsidR="006D7018">
        <w:t xml:space="preserve"> </w:t>
      </w:r>
      <w:r w:rsidRPr="00D941C0">
        <w:t>should</w:t>
      </w:r>
      <w:r w:rsidR="006D7018">
        <w:t xml:space="preserve"> </w:t>
      </w:r>
      <w:r w:rsidRPr="00D941C0">
        <w:t>be</w:t>
      </w:r>
      <w:r w:rsidR="006D7018">
        <w:t xml:space="preserve"> </w:t>
      </w:r>
      <w:r w:rsidRPr="00D941C0">
        <w:t>deprived</w:t>
      </w:r>
      <w:r w:rsidR="006D7018">
        <w:t xml:space="preserve"> </w:t>
      </w:r>
      <w:r w:rsidRPr="00D941C0">
        <w:t>of</w:t>
      </w:r>
      <w:r w:rsidR="006D7018">
        <w:t xml:space="preserve"> </w:t>
      </w:r>
      <w:r w:rsidRPr="00D941C0">
        <w:t>their</w:t>
      </w:r>
      <w:r w:rsidR="006D7018">
        <w:t xml:space="preserve"> </w:t>
      </w:r>
      <w:r w:rsidRPr="00D941C0">
        <w:t>liberty</w:t>
      </w:r>
      <w:r w:rsidR="006D7018">
        <w:t xml:space="preserve"> </w:t>
      </w:r>
      <w:r w:rsidRPr="00D941C0">
        <w:t>for</w:t>
      </w:r>
      <w:r w:rsidR="006D7018">
        <w:t xml:space="preserve"> </w:t>
      </w:r>
      <w:r w:rsidRPr="00D941C0">
        <w:t>the</w:t>
      </w:r>
      <w:r w:rsidR="006D7018">
        <w:t xml:space="preserve"> </w:t>
      </w:r>
      <w:r w:rsidRPr="00D941C0">
        <w:t>crimes,</w:t>
      </w:r>
      <w:r w:rsidR="006D7018">
        <w:t xml:space="preserve"> </w:t>
      </w:r>
      <w:r w:rsidRPr="00D941C0">
        <w:t>real</w:t>
      </w:r>
      <w:r w:rsidR="006D7018">
        <w:t xml:space="preserve"> </w:t>
      </w:r>
      <w:r w:rsidRPr="00D941C0">
        <w:t>or</w:t>
      </w:r>
      <w:r w:rsidR="006D7018">
        <w:t xml:space="preserve"> </w:t>
      </w:r>
      <w:r w:rsidRPr="00D941C0">
        <w:t>not,</w:t>
      </w:r>
      <w:r w:rsidR="006D7018">
        <w:t xml:space="preserve"> </w:t>
      </w:r>
      <w:r w:rsidRPr="00D941C0">
        <w:t>committed</w:t>
      </w:r>
      <w:r w:rsidR="006D7018">
        <w:t xml:space="preserve"> </w:t>
      </w:r>
      <w:r w:rsidRPr="00D941C0">
        <w:t>by</w:t>
      </w:r>
      <w:r w:rsidR="006D7018">
        <w:t xml:space="preserve"> </w:t>
      </w:r>
      <w:r w:rsidRPr="00D941C0">
        <w:t>a</w:t>
      </w:r>
      <w:r w:rsidR="006D7018">
        <w:t xml:space="preserve"> </w:t>
      </w:r>
      <w:r w:rsidRPr="00D941C0">
        <w:t>family</w:t>
      </w:r>
      <w:r w:rsidR="006D7018">
        <w:t xml:space="preserve"> </w:t>
      </w:r>
      <w:r w:rsidRPr="00D941C0">
        <w:t>member</w:t>
      </w:r>
      <w:r w:rsidR="006D7018">
        <w:t xml:space="preserve"> </w:t>
      </w:r>
      <w:r w:rsidRPr="00D941C0">
        <w:t>by</w:t>
      </w:r>
      <w:r w:rsidR="006D7018">
        <w:t xml:space="preserve"> </w:t>
      </w:r>
      <w:r w:rsidRPr="00D941C0">
        <w:t>birth</w:t>
      </w:r>
      <w:r w:rsidR="006D7018">
        <w:t xml:space="preserve"> </w:t>
      </w:r>
      <w:r w:rsidRPr="00D941C0">
        <w:t>or</w:t>
      </w:r>
      <w:r w:rsidR="006D7018">
        <w:t xml:space="preserve"> </w:t>
      </w:r>
      <w:r w:rsidRPr="00D941C0">
        <w:t>marriage,</w:t>
      </w:r>
      <w:r w:rsidR="006D7018">
        <w:t xml:space="preserve"> </w:t>
      </w:r>
      <w:r w:rsidRPr="00D941C0">
        <w:t>in</w:t>
      </w:r>
      <w:r w:rsidR="006D7018">
        <w:t xml:space="preserve"> </w:t>
      </w:r>
      <w:r w:rsidRPr="00D941C0">
        <w:t>a</w:t>
      </w:r>
      <w:r w:rsidR="006D7018">
        <w:t xml:space="preserve"> </w:t>
      </w:r>
      <w:r w:rsidRPr="00D941C0">
        <w:t>free,</w:t>
      </w:r>
      <w:r w:rsidR="006D7018">
        <w:t xml:space="preserve"> </w:t>
      </w:r>
      <w:r w:rsidRPr="00D941C0">
        <w:t>democratic</w:t>
      </w:r>
      <w:r w:rsidR="006D7018">
        <w:t xml:space="preserve"> </w:t>
      </w:r>
      <w:r w:rsidRPr="00D941C0">
        <w:t>society.</w:t>
      </w:r>
      <w:r w:rsidRPr="006D7018">
        <w:rPr>
          <w:rStyle w:val="FootnoteReference"/>
        </w:rPr>
        <w:footnoteReference w:id="32"/>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deprived</w:t>
      </w:r>
      <w:r w:rsidR="006D7018">
        <w:t xml:space="preserve"> </w:t>
      </w:r>
      <w:r w:rsidRPr="00D941C0">
        <w:t>of</w:t>
      </w:r>
      <w:r w:rsidR="006D7018">
        <w:t xml:space="preserve"> </w:t>
      </w:r>
      <w:r w:rsidRPr="00D941C0">
        <w:t>his</w:t>
      </w:r>
      <w:r w:rsidR="006D7018">
        <w:t xml:space="preserve"> </w:t>
      </w:r>
      <w:r w:rsidRPr="00D941C0">
        <w:t>liberty</w:t>
      </w:r>
      <w:r w:rsidR="006D7018">
        <w:t xml:space="preserve"> </w:t>
      </w:r>
      <w:r w:rsidRPr="00D941C0">
        <w:t>in</w:t>
      </w:r>
      <w:r w:rsidR="006D7018">
        <w:t xml:space="preserve"> </w:t>
      </w:r>
      <w:r w:rsidRPr="00D941C0">
        <w:t>a</w:t>
      </w:r>
      <w:r w:rsidR="006D7018">
        <w:t xml:space="preserve"> </w:t>
      </w:r>
      <w:r w:rsidRPr="00D941C0">
        <w:t>discriminatory</w:t>
      </w:r>
      <w:r w:rsidR="006D7018">
        <w:t xml:space="preserve"> </w:t>
      </w:r>
      <w:r w:rsidRPr="00D941C0">
        <w:t>manner,</w:t>
      </w:r>
      <w:r w:rsidR="006D7018">
        <w:t xml:space="preserve"> </w:t>
      </w:r>
      <w:r w:rsidRPr="00D941C0">
        <w:t>contrary</w:t>
      </w:r>
      <w:r w:rsidR="006D7018">
        <w:t xml:space="preserve"> </w:t>
      </w:r>
      <w:r w:rsidRPr="00D941C0">
        <w:t>to</w:t>
      </w:r>
      <w:r w:rsidR="006D7018">
        <w:t xml:space="preserve"> </w:t>
      </w:r>
      <w:r w:rsidRPr="00D941C0">
        <w:t>articles</w:t>
      </w:r>
      <w:r w:rsidR="006D7018">
        <w:t xml:space="preserve"> </w:t>
      </w:r>
      <w:r w:rsidRPr="00D941C0">
        <w:t>2</w:t>
      </w:r>
      <w:r w:rsidR="006D7018">
        <w:t xml:space="preserve"> </w:t>
      </w:r>
      <w:r w:rsidRPr="00D941C0">
        <w:t>and</w:t>
      </w:r>
      <w:r w:rsidR="006D7018">
        <w:t xml:space="preserve"> </w:t>
      </w:r>
      <w:r w:rsidRPr="00D941C0">
        <w:t>7</w:t>
      </w:r>
      <w:r w:rsidR="006D7018">
        <w:t xml:space="preserve"> </w:t>
      </w:r>
      <w:r w:rsidRPr="00D941C0">
        <w:t>of</w:t>
      </w:r>
      <w:r w:rsidR="006D7018">
        <w:t xml:space="preserve"> </w:t>
      </w:r>
      <w:r w:rsidRPr="00D941C0">
        <w:t>the</w:t>
      </w:r>
      <w:r w:rsidR="006D7018">
        <w:t xml:space="preserve"> </w:t>
      </w:r>
      <w:r w:rsidRPr="00D941C0">
        <w:t>Universal</w:t>
      </w:r>
      <w:r w:rsidR="006D7018">
        <w:t xml:space="preserve"> </w:t>
      </w:r>
      <w:r w:rsidRPr="00D941C0">
        <w:t>Declaration</w:t>
      </w:r>
      <w:r w:rsidR="006D7018">
        <w:t xml:space="preserve"> </w:t>
      </w:r>
      <w:r w:rsidRPr="00D941C0">
        <w:t>of</w:t>
      </w:r>
      <w:r w:rsidR="006D7018">
        <w:t xml:space="preserve"> </w:t>
      </w:r>
      <w:r w:rsidRPr="00D941C0">
        <w:t>Human</w:t>
      </w:r>
      <w:r w:rsidR="006D7018">
        <w:t xml:space="preserve"> </w:t>
      </w:r>
      <w:r w:rsidRPr="00D941C0">
        <w:t>Rights,</w:t>
      </w:r>
      <w:r w:rsidR="006D7018">
        <w:t xml:space="preserve"> </w:t>
      </w:r>
      <w:r w:rsidRPr="00D941C0">
        <w:t>articles</w:t>
      </w:r>
      <w:r w:rsidR="006D7018">
        <w:t xml:space="preserve"> </w:t>
      </w:r>
      <w:r w:rsidRPr="00D941C0">
        <w:t>2</w:t>
      </w:r>
      <w:r w:rsidR="006D7018">
        <w:t xml:space="preserve"> </w:t>
      </w:r>
      <w:r w:rsidRPr="00D941C0">
        <w:t>(1)</w:t>
      </w:r>
      <w:r w:rsidR="006D7018">
        <w:t xml:space="preserve"> </w:t>
      </w:r>
      <w:r w:rsidRPr="00D941C0">
        <w:t>and</w:t>
      </w:r>
      <w:r w:rsidR="006D7018">
        <w:t xml:space="preserve"> </w:t>
      </w:r>
      <w:r w:rsidRPr="00D941C0">
        <w:t>26</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and</w:t>
      </w:r>
      <w:r w:rsidR="006D7018">
        <w:t xml:space="preserve"> </w:t>
      </w:r>
      <w:r w:rsidRPr="00D941C0">
        <w:t>article</w:t>
      </w:r>
      <w:r w:rsidR="006D7018">
        <w:t xml:space="preserve"> </w:t>
      </w:r>
      <w:r w:rsidRPr="00D941C0">
        <w:t>2</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Mr.</w:t>
      </w:r>
      <w:r w:rsidR="006D7018">
        <w:t xml:space="preserve"> </w:t>
      </w:r>
      <w:r w:rsidRPr="00D941C0">
        <w:t>Hasan</w:t>
      </w:r>
      <w:r w:rsidR="006D7018">
        <w:t>’</w:t>
      </w:r>
      <w:r w:rsidRPr="00D941C0">
        <w:t>s</w:t>
      </w:r>
      <w:r w:rsidR="006D7018">
        <w:t xml:space="preserve"> </w:t>
      </w:r>
      <w:r w:rsidRPr="00D941C0">
        <w:t>detention</w:t>
      </w:r>
      <w:r w:rsidR="006D7018">
        <w:t xml:space="preserve"> </w:t>
      </w:r>
      <w:r w:rsidRPr="00D941C0">
        <w:t>is</w:t>
      </w:r>
      <w:r w:rsidR="006D7018">
        <w:t xml:space="preserve"> </w:t>
      </w:r>
      <w:r w:rsidRPr="00D941C0">
        <w:t>arbitrary</w:t>
      </w:r>
      <w:r w:rsidR="006D7018">
        <w:t xml:space="preserve"> </w:t>
      </w:r>
      <w:r w:rsidRPr="00D941C0">
        <w:t>under</w:t>
      </w:r>
      <w:r w:rsidR="006D7018">
        <w:t xml:space="preserve"> </w:t>
      </w:r>
      <w:r w:rsidRPr="00D941C0">
        <w:t>category</w:t>
      </w:r>
      <w:r w:rsidR="006D7018">
        <w:t xml:space="preserve"> </w:t>
      </w:r>
      <w:r w:rsidRPr="00D941C0">
        <w:t>V.</w:t>
      </w:r>
    </w:p>
    <w:p w14:paraId="367D686E" w14:textId="0122D84D" w:rsidR="00A86D07" w:rsidRPr="00D941C0" w:rsidRDefault="00A86D07" w:rsidP="00A55559">
      <w:pPr>
        <w:pStyle w:val="H4G"/>
      </w:pPr>
      <w:r w:rsidRPr="00D941C0">
        <w:tab/>
      </w:r>
      <w:r w:rsidRPr="00D941C0">
        <w:tab/>
        <w:t>Concluding</w:t>
      </w:r>
      <w:r w:rsidR="006D7018">
        <w:t xml:space="preserve"> </w:t>
      </w:r>
      <w:r w:rsidRPr="00D941C0">
        <w:t>remarks</w:t>
      </w:r>
    </w:p>
    <w:p w14:paraId="041C132A" w14:textId="3D31A8E8" w:rsidR="00A86D07" w:rsidRPr="006D7018" w:rsidRDefault="00A86D07" w:rsidP="00A86D07">
      <w:pPr>
        <w:pStyle w:val="SingleTxtG"/>
        <w:rPr>
          <w:rStyle w:val="FootnoteReference"/>
        </w:rPr>
      </w:pPr>
      <w:r w:rsidRPr="00D941C0">
        <w:t>83.</w:t>
      </w:r>
      <w:r w:rsidRPr="00D941C0">
        <w:tab/>
        <w:t>According</w:t>
      </w:r>
      <w:r w:rsidR="006D7018">
        <w:t xml:space="preserve"> </w:t>
      </w:r>
      <w:r w:rsidRPr="00D941C0">
        <w:t>to</w:t>
      </w:r>
      <w:r w:rsidR="006D7018">
        <w:t xml:space="preserve"> </w:t>
      </w:r>
      <w:r w:rsidRPr="00D941C0">
        <w:t>the</w:t>
      </w:r>
      <w:r w:rsidR="006D7018">
        <w:t xml:space="preserve"> </w:t>
      </w:r>
      <w:r w:rsidRPr="00D941C0">
        <w:t>source,</w:t>
      </w:r>
      <w:r w:rsidR="006D7018">
        <w:t xml:space="preserve"> </w:t>
      </w:r>
      <w:r w:rsidRPr="00D941C0">
        <w:t>Mr.</w:t>
      </w:r>
      <w:r w:rsidR="006D7018">
        <w:t xml:space="preserve"> </w:t>
      </w:r>
      <w:r w:rsidRPr="00D941C0">
        <w:t>Hasan</w:t>
      </w:r>
      <w:r w:rsidR="006D7018">
        <w:t xml:space="preserve"> </w:t>
      </w:r>
      <w:r w:rsidRPr="00D941C0">
        <w:t>has</w:t>
      </w:r>
      <w:r w:rsidR="006D7018">
        <w:t xml:space="preserve"> </w:t>
      </w:r>
      <w:r w:rsidRPr="00D941C0">
        <w:t>been</w:t>
      </w:r>
      <w:r w:rsidR="006D7018">
        <w:t xml:space="preserve"> </w:t>
      </w:r>
      <w:r w:rsidRPr="00D941C0">
        <w:t>subjected</w:t>
      </w:r>
      <w:r w:rsidR="006D7018">
        <w:t xml:space="preserve"> </w:t>
      </w:r>
      <w:r w:rsidRPr="00D941C0">
        <w:t>to</w:t>
      </w:r>
      <w:r w:rsidR="006D7018">
        <w:t xml:space="preserve"> </w:t>
      </w:r>
      <w:r w:rsidRPr="00D941C0">
        <w:t>periods</w:t>
      </w:r>
      <w:r w:rsidR="006D7018">
        <w:t xml:space="preserve"> </w:t>
      </w:r>
      <w:r w:rsidRPr="00D941C0">
        <w:t>of</w:t>
      </w:r>
      <w:r w:rsidR="006D7018">
        <w:t xml:space="preserve"> </w:t>
      </w:r>
      <w:r w:rsidRPr="00D941C0">
        <w:t>solitary</w:t>
      </w:r>
      <w:r w:rsidR="006D7018">
        <w:t xml:space="preserve"> </w:t>
      </w:r>
      <w:r w:rsidRPr="00D941C0">
        <w:t>confinement</w:t>
      </w:r>
      <w:r w:rsidR="006D7018">
        <w:t xml:space="preserve"> </w:t>
      </w:r>
      <w:r w:rsidRPr="00D941C0">
        <w:t>while</w:t>
      </w:r>
      <w:r w:rsidR="006D7018">
        <w:t xml:space="preserve"> </w:t>
      </w:r>
      <w:r w:rsidRPr="00D941C0">
        <w:t>in</w:t>
      </w:r>
      <w:r w:rsidR="006D7018">
        <w:t xml:space="preserve"> </w:t>
      </w:r>
      <w:r w:rsidRPr="00D941C0">
        <w:t>prison.</w:t>
      </w:r>
      <w:r w:rsidR="006D7018">
        <w:t xml:space="preserve"> </w:t>
      </w:r>
      <w:r w:rsidRPr="00D941C0">
        <w:t>The</w:t>
      </w:r>
      <w:r w:rsidR="006D7018">
        <w:t xml:space="preserve"> </w:t>
      </w:r>
      <w:r w:rsidRPr="00D941C0">
        <w:t>Government</w:t>
      </w:r>
      <w:r w:rsidR="006D7018">
        <w:t xml:space="preserve"> </w:t>
      </w:r>
      <w:r w:rsidRPr="00D941C0">
        <w:t>did</w:t>
      </w:r>
      <w:r w:rsidR="006D7018">
        <w:t xml:space="preserve"> </w:t>
      </w:r>
      <w:r w:rsidRPr="00D941C0">
        <w:t>not</w:t>
      </w:r>
      <w:r w:rsidR="006D7018">
        <w:t xml:space="preserve"> </w:t>
      </w:r>
      <w:r w:rsidRPr="00D941C0">
        <w:t>respond</w:t>
      </w:r>
      <w:r w:rsidR="006D7018">
        <w:t xml:space="preserve"> </w:t>
      </w:r>
      <w:r w:rsidRPr="00D941C0">
        <w:t>to</w:t>
      </w:r>
      <w:r w:rsidR="006D7018">
        <w:t xml:space="preserve"> </w:t>
      </w:r>
      <w:r w:rsidRPr="00D941C0">
        <w:t>this</w:t>
      </w:r>
      <w:r w:rsidR="006D7018">
        <w:t xml:space="preserve"> </w:t>
      </w:r>
      <w:r w:rsidRPr="00D941C0">
        <w:t>allegation.</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emphasizes</w:t>
      </w:r>
      <w:r w:rsidR="006D7018">
        <w:t xml:space="preserve"> </w:t>
      </w:r>
      <w:r w:rsidRPr="00D941C0">
        <w:t>that</w:t>
      </w:r>
      <w:r w:rsidR="006D7018">
        <w:t xml:space="preserve"> </w:t>
      </w:r>
      <w:r w:rsidRPr="00D941C0">
        <w:t>solitary</w:t>
      </w:r>
      <w:r w:rsidR="006D7018">
        <w:t xml:space="preserve"> </w:t>
      </w:r>
      <w:r w:rsidRPr="00D941C0">
        <w:t>confinement</w:t>
      </w:r>
      <w:r w:rsidR="006D7018">
        <w:t xml:space="preserve"> </w:t>
      </w:r>
      <w:r w:rsidRPr="00D941C0">
        <w:t>must</w:t>
      </w:r>
      <w:r w:rsidR="006D7018">
        <w:t xml:space="preserve"> </w:t>
      </w:r>
      <w:r w:rsidRPr="00D941C0">
        <w:t>not</w:t>
      </w:r>
      <w:r w:rsidR="006D7018">
        <w:t xml:space="preserve"> </w:t>
      </w:r>
      <w:r w:rsidRPr="00D941C0">
        <w:t>be</w:t>
      </w:r>
      <w:r w:rsidR="006D7018">
        <w:t xml:space="preserve"> </w:t>
      </w:r>
      <w:r w:rsidRPr="00D941C0">
        <w:t>used</w:t>
      </w:r>
      <w:r w:rsidR="006D7018">
        <w:t xml:space="preserve"> </w:t>
      </w:r>
      <w:r w:rsidRPr="00D941C0">
        <w:t>for</w:t>
      </w:r>
      <w:r w:rsidR="006D7018">
        <w:t xml:space="preserve"> </w:t>
      </w:r>
      <w:r w:rsidRPr="00D941C0">
        <w:t>a</w:t>
      </w:r>
      <w:r w:rsidR="006D7018">
        <w:t xml:space="preserve"> </w:t>
      </w:r>
      <w:r w:rsidRPr="00D941C0">
        <w:t>child.</w:t>
      </w:r>
      <w:r w:rsidRPr="006D7018">
        <w:rPr>
          <w:rStyle w:val="FootnoteReference"/>
        </w:rPr>
        <w:footnoteReference w:id="33"/>
      </w:r>
      <w:r w:rsidR="006D7018">
        <w:t xml:space="preserve"> </w:t>
      </w:r>
      <w:r w:rsidRPr="00D941C0">
        <w:t>Solitary</w:t>
      </w:r>
      <w:r w:rsidR="006D7018">
        <w:t xml:space="preserve"> </w:t>
      </w:r>
      <w:r w:rsidRPr="00D941C0">
        <w:t>confinement</w:t>
      </w:r>
      <w:r w:rsidR="006D7018">
        <w:t xml:space="preserve"> </w:t>
      </w:r>
      <w:r w:rsidRPr="00D941C0">
        <w:t>may</w:t>
      </w:r>
      <w:r w:rsidR="006D7018">
        <w:t xml:space="preserve"> </w:t>
      </w:r>
      <w:r w:rsidRPr="00D941C0">
        <w:t>amount</w:t>
      </w:r>
      <w:r w:rsidR="006D7018">
        <w:t xml:space="preserve"> </w:t>
      </w:r>
      <w:r w:rsidRPr="00D941C0">
        <w:t>to</w:t>
      </w:r>
      <w:r w:rsidR="006D7018">
        <w:t xml:space="preserve"> </w:t>
      </w:r>
      <w:r w:rsidRPr="00D941C0">
        <w:t>torture</w:t>
      </w:r>
      <w:r w:rsidR="006D7018">
        <w:t xml:space="preserve"> </w:t>
      </w:r>
      <w:r w:rsidRPr="00D941C0">
        <w:t>or</w:t>
      </w:r>
      <w:r w:rsidR="006D7018">
        <w:t xml:space="preserve"> </w:t>
      </w:r>
      <w:r w:rsidRPr="00D941C0">
        <w:t>other</w:t>
      </w:r>
      <w:r w:rsidR="006D7018">
        <w:t xml:space="preserve"> </w:t>
      </w:r>
      <w:r w:rsidRPr="00D941C0">
        <w:t>cruel,</w:t>
      </w:r>
      <w:r w:rsidR="006D7018">
        <w:t xml:space="preserve"> </w:t>
      </w:r>
      <w:r w:rsidRPr="00D941C0">
        <w:t>inhuman</w:t>
      </w:r>
      <w:r w:rsidR="006D7018">
        <w:t xml:space="preserve"> </w:t>
      </w:r>
      <w:r w:rsidRPr="00D941C0">
        <w:t>or</w:t>
      </w:r>
      <w:r w:rsidR="006D7018">
        <w:t xml:space="preserve"> </w:t>
      </w:r>
      <w:r w:rsidRPr="00D941C0">
        <w:t>degrading</w:t>
      </w:r>
      <w:r w:rsidR="006D7018">
        <w:t xml:space="preserve"> </w:t>
      </w:r>
      <w:r w:rsidRPr="00D941C0">
        <w:t>treatment</w:t>
      </w:r>
      <w:r w:rsidR="006D7018">
        <w:t xml:space="preserve"> </w:t>
      </w:r>
      <w:r w:rsidRPr="00D941C0">
        <w:t>or</w:t>
      </w:r>
      <w:r w:rsidR="006D7018">
        <w:t xml:space="preserve"> </w:t>
      </w:r>
      <w:r w:rsidRPr="00D941C0">
        <w:t>punishment.</w:t>
      </w:r>
      <w:r w:rsidRPr="006D7018">
        <w:rPr>
          <w:rStyle w:val="FootnoteReference"/>
        </w:rPr>
        <w:footnoteReference w:id="34"/>
      </w:r>
    </w:p>
    <w:p w14:paraId="5423BE7B" w14:textId="23ABE541" w:rsidR="006D7018" w:rsidRPr="006D7018" w:rsidRDefault="00A86D07" w:rsidP="00A86D07">
      <w:pPr>
        <w:pStyle w:val="SingleTxtG"/>
        <w:rPr>
          <w:rStyle w:val="FootnoteReference"/>
        </w:rPr>
      </w:pPr>
      <w:r w:rsidRPr="00D941C0">
        <w:t>84.</w:t>
      </w:r>
      <w:r w:rsidRPr="00D941C0">
        <w:tab/>
        <w:t>In</w:t>
      </w:r>
      <w:r w:rsidR="006D7018">
        <w:t xml:space="preserve"> </w:t>
      </w:r>
      <w:r w:rsidRPr="00D941C0">
        <w:t>addition,</w:t>
      </w:r>
      <w:r w:rsidR="006D7018">
        <w:t xml:space="preserve"> </w:t>
      </w:r>
      <w:r w:rsidRPr="00D941C0">
        <w:t>the</w:t>
      </w:r>
      <w:r w:rsidR="006D7018">
        <w:t xml:space="preserve"> </w:t>
      </w:r>
      <w:r w:rsidRPr="00D941C0">
        <w:t>source</w:t>
      </w:r>
      <w:r w:rsidR="006D7018">
        <w:t xml:space="preserve"> </w:t>
      </w:r>
      <w:r w:rsidRPr="00D941C0">
        <w:t>states</w:t>
      </w:r>
      <w:r w:rsidR="006D7018">
        <w:t xml:space="preserve"> </w:t>
      </w:r>
      <w:r w:rsidRPr="00D941C0">
        <w:t>that</w:t>
      </w:r>
      <w:r w:rsidR="006D7018">
        <w:t xml:space="preserve"> </w:t>
      </w:r>
      <w:r w:rsidRPr="00D941C0">
        <w:t>the</w:t>
      </w:r>
      <w:r w:rsidR="006D7018">
        <w:t xml:space="preserve"> </w:t>
      </w:r>
      <w:r w:rsidRPr="00D941C0">
        <w:t>authorities</w:t>
      </w:r>
      <w:r w:rsidR="006D7018">
        <w:t xml:space="preserve"> </w:t>
      </w:r>
      <w:r w:rsidRPr="00D941C0">
        <w:t>have</w:t>
      </w:r>
      <w:r w:rsidR="006D7018">
        <w:t xml:space="preserve"> </w:t>
      </w:r>
      <w:r w:rsidRPr="00D941C0">
        <w:t>restricted</w:t>
      </w:r>
      <w:r w:rsidR="006D7018">
        <w:t xml:space="preserve"> </w:t>
      </w:r>
      <w:r w:rsidRPr="00D941C0">
        <w:t>Mr.</w:t>
      </w:r>
      <w:r w:rsidR="006D7018">
        <w:t xml:space="preserve"> </w:t>
      </w:r>
      <w:r w:rsidRPr="00D941C0">
        <w:t>Hasan</w:t>
      </w:r>
      <w:r w:rsidR="006D7018">
        <w:t>’</w:t>
      </w:r>
      <w:r w:rsidRPr="00D941C0">
        <w:t>s</w:t>
      </w:r>
      <w:r w:rsidR="006D7018">
        <w:t xml:space="preserve"> </w:t>
      </w:r>
      <w:r w:rsidRPr="00D941C0">
        <w:t>ability</w:t>
      </w:r>
      <w:r w:rsidR="006D7018">
        <w:t xml:space="preserve"> </w:t>
      </w:r>
      <w:r w:rsidRPr="00D941C0">
        <w:t>to</w:t>
      </w:r>
      <w:r w:rsidR="006D7018">
        <w:t xml:space="preserve"> </w:t>
      </w:r>
      <w:r w:rsidRPr="00D941C0">
        <w:t>contact</w:t>
      </w:r>
      <w:r w:rsidR="006D7018">
        <w:t xml:space="preserve"> </w:t>
      </w:r>
      <w:r w:rsidRPr="00D941C0">
        <w:t>his</w:t>
      </w:r>
      <w:r w:rsidR="006D7018">
        <w:t xml:space="preserve"> </w:t>
      </w:r>
      <w:r w:rsidRPr="00D941C0">
        <w:t>family,</w:t>
      </w:r>
      <w:r w:rsidR="006D7018">
        <w:t xml:space="preserve"> </w:t>
      </w:r>
      <w:r w:rsidRPr="00D941C0">
        <w:t>including</w:t>
      </w:r>
      <w:r w:rsidR="006D7018">
        <w:t xml:space="preserve"> </w:t>
      </w:r>
      <w:r w:rsidRPr="00D941C0">
        <w:t>following</w:t>
      </w:r>
      <w:r w:rsidR="006D7018">
        <w:t xml:space="preserve"> </w:t>
      </w:r>
      <w:r w:rsidRPr="00D941C0">
        <w:t>his</w:t>
      </w:r>
      <w:r w:rsidR="006D7018">
        <w:t xml:space="preserve"> </w:t>
      </w:r>
      <w:r w:rsidRPr="00D941C0">
        <w:t>arrest,</w:t>
      </w:r>
      <w:r w:rsidR="006D7018">
        <w:t xml:space="preserve"> </w:t>
      </w:r>
      <w:r w:rsidRPr="00D941C0">
        <w:t>by</w:t>
      </w:r>
      <w:r w:rsidR="006D7018">
        <w:t xml:space="preserve"> </w:t>
      </w:r>
      <w:r w:rsidRPr="00D941C0">
        <w:t>not</w:t>
      </w:r>
      <w:r w:rsidR="006D7018">
        <w:t xml:space="preserve"> </w:t>
      </w:r>
      <w:r w:rsidRPr="00D941C0">
        <w:t>informing</w:t>
      </w:r>
      <w:r w:rsidR="006D7018">
        <w:t xml:space="preserve"> </w:t>
      </w:r>
      <w:r w:rsidRPr="00D941C0">
        <w:t>his</w:t>
      </w:r>
      <w:r w:rsidR="006D7018">
        <w:t xml:space="preserve"> </w:t>
      </w:r>
      <w:r w:rsidRPr="00D941C0">
        <w:t>family</w:t>
      </w:r>
      <w:r w:rsidR="006D7018">
        <w:t xml:space="preserve"> </w:t>
      </w:r>
      <w:r w:rsidRPr="00D941C0">
        <w:t>of</w:t>
      </w:r>
      <w:r w:rsidR="006D7018">
        <w:t xml:space="preserve"> </w:t>
      </w:r>
      <w:r w:rsidRPr="00D941C0">
        <w:t>his</w:t>
      </w:r>
      <w:r w:rsidR="006D7018">
        <w:t xml:space="preserve"> </w:t>
      </w:r>
      <w:r w:rsidRPr="00D941C0">
        <w:t>transfer</w:t>
      </w:r>
      <w:r w:rsidR="006D7018">
        <w:t xml:space="preserve"> </w:t>
      </w:r>
      <w:r w:rsidRPr="00D941C0">
        <w:t>to</w:t>
      </w:r>
      <w:r w:rsidR="006D7018">
        <w:t xml:space="preserve"> </w:t>
      </w:r>
      <w:r w:rsidRPr="00D941C0">
        <w:t>other</w:t>
      </w:r>
      <w:r w:rsidR="006D7018">
        <w:t xml:space="preserve"> </w:t>
      </w:r>
      <w:r w:rsidRPr="00D941C0">
        <w:t>facilities</w:t>
      </w:r>
      <w:r w:rsidR="006D7018">
        <w:t xml:space="preserve"> </w:t>
      </w:r>
      <w:r w:rsidRPr="00D941C0">
        <w:t>and</w:t>
      </w:r>
      <w:r w:rsidR="006D7018">
        <w:t xml:space="preserve"> </w:t>
      </w:r>
      <w:r w:rsidRPr="00D941C0">
        <w:t>by</w:t>
      </w:r>
      <w:r w:rsidR="006D7018">
        <w:t xml:space="preserve"> </w:t>
      </w:r>
      <w:r w:rsidRPr="00D941C0">
        <w:t>interrogating</w:t>
      </w:r>
      <w:r w:rsidR="006D7018">
        <w:t xml:space="preserve"> </w:t>
      </w:r>
      <w:r w:rsidRPr="00D941C0">
        <w:t>him</w:t>
      </w:r>
      <w:r w:rsidR="006D7018">
        <w:t xml:space="preserve"> </w:t>
      </w:r>
      <w:r w:rsidRPr="00D941C0">
        <w:t>without</w:t>
      </w:r>
      <w:r w:rsidR="006D7018">
        <w:t xml:space="preserve"> </w:t>
      </w:r>
      <w:r w:rsidRPr="00D941C0">
        <w:t>a</w:t>
      </w:r>
      <w:r w:rsidR="006D7018">
        <w:t xml:space="preserve"> </w:t>
      </w:r>
      <w:r w:rsidRPr="00D941C0">
        <w:t>parent</w:t>
      </w:r>
      <w:r w:rsidR="006D7018">
        <w:t xml:space="preserve"> </w:t>
      </w:r>
      <w:r w:rsidRPr="00D941C0">
        <w:t>being</w:t>
      </w:r>
      <w:r w:rsidR="006D7018">
        <w:t xml:space="preserve"> </w:t>
      </w:r>
      <w:r w:rsidRPr="00D941C0">
        <w:t>present.</w:t>
      </w:r>
      <w:r w:rsidR="006D7018">
        <w:t xml:space="preserve"> </w:t>
      </w:r>
      <w:r w:rsidRPr="00D941C0">
        <w:t>In</w:t>
      </w:r>
      <w:r w:rsidR="006D7018">
        <w:t xml:space="preserve"> </w:t>
      </w:r>
      <w:r w:rsidRPr="00D941C0">
        <w:t>its</w:t>
      </w:r>
      <w:r w:rsidR="006D7018">
        <w:t xml:space="preserve"> </w:t>
      </w:r>
      <w:r w:rsidRPr="00D941C0">
        <w:t>response,</w:t>
      </w:r>
      <w:r w:rsidR="006D7018">
        <w:t xml:space="preserve"> </w:t>
      </w:r>
      <w:r w:rsidRPr="00D941C0">
        <w:t>the</w:t>
      </w:r>
      <w:r w:rsidR="006D7018">
        <w:t xml:space="preserve"> </w:t>
      </w:r>
      <w:r w:rsidRPr="00D941C0">
        <w:t>Government</w:t>
      </w:r>
      <w:r w:rsidR="006D7018">
        <w:t xml:space="preserve"> </w:t>
      </w:r>
      <w:r w:rsidRPr="00D941C0">
        <w:t>notes</w:t>
      </w:r>
      <w:r w:rsidR="006D7018">
        <w:t xml:space="preserve"> </w:t>
      </w:r>
      <w:r w:rsidRPr="00D941C0">
        <w:t>the</w:t>
      </w:r>
      <w:r w:rsidR="006D7018">
        <w:t xml:space="preserve"> </w:t>
      </w:r>
      <w:r w:rsidRPr="00D941C0">
        <w:t>number</w:t>
      </w:r>
      <w:r w:rsidR="006D7018">
        <w:t xml:space="preserve"> </w:t>
      </w:r>
      <w:r w:rsidRPr="00D941C0">
        <w:t>of</w:t>
      </w:r>
      <w:r w:rsidR="006D7018">
        <w:t xml:space="preserve"> </w:t>
      </w:r>
      <w:r w:rsidRPr="00D941C0">
        <w:t>family</w:t>
      </w:r>
      <w:r w:rsidR="006D7018">
        <w:t xml:space="preserve"> </w:t>
      </w:r>
      <w:r w:rsidRPr="00D941C0">
        <w:t>visits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has</w:t>
      </w:r>
      <w:r w:rsidR="006D7018">
        <w:t xml:space="preserve"> </w:t>
      </w:r>
      <w:r w:rsidRPr="00D941C0">
        <w:t>received,</w:t>
      </w:r>
      <w:r w:rsidR="006D7018">
        <w:t xml:space="preserve"> </w:t>
      </w:r>
      <w:r w:rsidRPr="00D941C0">
        <w:t>but</w:t>
      </w:r>
      <w:r w:rsidR="006D7018">
        <w:t xml:space="preserve"> </w:t>
      </w:r>
      <w:r w:rsidRPr="00D941C0">
        <w:t>acknowledges</w:t>
      </w:r>
      <w:r w:rsidR="006D7018">
        <w:t xml:space="preserve"> </w:t>
      </w:r>
      <w:r w:rsidRPr="00D941C0">
        <w:t>that</w:t>
      </w:r>
      <w:r w:rsidR="006D7018">
        <w:t xml:space="preserve"> </w:t>
      </w:r>
      <w:r w:rsidRPr="00D941C0">
        <w:t>the</w:t>
      </w:r>
      <w:r w:rsidR="006D7018">
        <w:t xml:space="preserve"> </w:t>
      </w:r>
      <w:r w:rsidRPr="00D941C0">
        <w:t>visits</w:t>
      </w:r>
      <w:r w:rsidR="006D7018">
        <w:t xml:space="preserve"> </w:t>
      </w:r>
      <w:r w:rsidRPr="00D941C0">
        <w:t>have</w:t>
      </w:r>
      <w:r w:rsidR="006D7018">
        <w:t xml:space="preserve"> </w:t>
      </w:r>
      <w:r w:rsidRPr="00D941C0">
        <w:t>been</w:t>
      </w:r>
      <w:r w:rsidR="006D7018">
        <w:t xml:space="preserve"> </w:t>
      </w:r>
      <w:r w:rsidRPr="00D941C0">
        <w:t>replaced</w:t>
      </w:r>
      <w:r w:rsidR="006D7018">
        <w:t xml:space="preserve"> </w:t>
      </w:r>
      <w:r w:rsidRPr="00D941C0">
        <w:t>with</w:t>
      </w:r>
      <w:r w:rsidR="006D7018">
        <w:t xml:space="preserve"> </w:t>
      </w:r>
      <w:r w:rsidRPr="00D941C0">
        <w:t>video</w:t>
      </w:r>
      <w:r w:rsidR="006D7018">
        <w:t xml:space="preserve"> </w:t>
      </w:r>
      <w:r w:rsidRPr="00D941C0">
        <w:t>and</w:t>
      </w:r>
      <w:r w:rsidR="006D7018">
        <w:t xml:space="preserve"> </w:t>
      </w:r>
      <w:r w:rsidRPr="00D941C0">
        <w:t>telephone</w:t>
      </w:r>
      <w:r w:rsidR="006D7018">
        <w:t xml:space="preserve"> </w:t>
      </w:r>
      <w:r w:rsidRPr="00D941C0">
        <w:t>calls</w:t>
      </w:r>
      <w:r w:rsidR="006D7018">
        <w:t xml:space="preserve"> </w:t>
      </w:r>
      <w:r w:rsidRPr="00D941C0">
        <w:t>during</w:t>
      </w:r>
      <w:r w:rsidR="006D7018">
        <w:t xml:space="preserve"> </w:t>
      </w:r>
      <w:r w:rsidRPr="00D941C0">
        <w:t>the</w:t>
      </w:r>
      <w:r w:rsidR="006D7018">
        <w:t xml:space="preserve"> </w:t>
      </w:r>
      <w:r w:rsidRPr="00D941C0">
        <w:t>COVID-19</w:t>
      </w:r>
      <w:r w:rsidR="006D7018">
        <w:t xml:space="preserve"> </w:t>
      </w:r>
      <w:r w:rsidRPr="00D941C0">
        <w:t>pandemic.</w:t>
      </w:r>
      <w:r w:rsidR="006D7018">
        <w:t xml:space="preserve"> </w:t>
      </w:r>
      <w:r w:rsidRPr="00D941C0">
        <w:t>However,</w:t>
      </w:r>
      <w:r w:rsidR="006D7018">
        <w:t xml:space="preserve"> </w:t>
      </w:r>
      <w:r w:rsidRPr="00D941C0">
        <w:t>the</w:t>
      </w:r>
      <w:r w:rsidR="006D7018">
        <w:t xml:space="preserve"> </w:t>
      </w:r>
      <w:r w:rsidRPr="00D941C0">
        <w:t>Government</w:t>
      </w:r>
      <w:r w:rsidR="006D7018">
        <w:t xml:space="preserve"> </w:t>
      </w:r>
      <w:r w:rsidRPr="00D941C0">
        <w:t>does</w:t>
      </w:r>
      <w:r w:rsidR="006D7018">
        <w:t xml:space="preserve"> </w:t>
      </w:r>
      <w:r w:rsidRPr="00D941C0">
        <w:t>not</w:t>
      </w:r>
      <w:r w:rsidR="006D7018">
        <w:t xml:space="preserve"> </w:t>
      </w:r>
      <w:r w:rsidRPr="00D941C0">
        <w:t>address</w:t>
      </w:r>
      <w:r w:rsidR="006D7018">
        <w:t xml:space="preserve"> </w:t>
      </w:r>
      <w:r w:rsidRPr="00D941C0">
        <w:t>the</w:t>
      </w:r>
      <w:r w:rsidR="006D7018">
        <w:t xml:space="preserve"> </w:t>
      </w:r>
      <w:r w:rsidRPr="00D941C0">
        <w:t>alleged</w:t>
      </w:r>
      <w:r w:rsidR="006D7018">
        <w:t xml:space="preserve"> </w:t>
      </w:r>
      <w:r w:rsidRPr="00D941C0">
        <w:t>lack</w:t>
      </w:r>
      <w:r w:rsidR="006D7018">
        <w:t xml:space="preserve"> </w:t>
      </w:r>
      <w:r w:rsidRPr="00D941C0">
        <w:t>of</w:t>
      </w:r>
      <w:r w:rsidR="006D7018">
        <w:t xml:space="preserve"> </w:t>
      </w:r>
      <w:r w:rsidRPr="00D941C0">
        <w:t>contact</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with</w:t>
      </w:r>
      <w:r w:rsidR="006D7018">
        <w:t xml:space="preserve"> </w:t>
      </w:r>
      <w:r w:rsidRPr="00D941C0">
        <w:t>his</w:t>
      </w:r>
      <w:r w:rsidR="006D7018">
        <w:t xml:space="preserve"> </w:t>
      </w:r>
      <w:r w:rsidRPr="00D941C0">
        <w:t>family</w:t>
      </w:r>
      <w:r w:rsidR="006D7018">
        <w:t xml:space="preserve"> </w:t>
      </w:r>
      <w:r w:rsidRPr="00D941C0">
        <w:t>at</w:t>
      </w:r>
      <w:r w:rsidR="006D7018">
        <w:t xml:space="preserve"> </w:t>
      </w:r>
      <w:r w:rsidRPr="00D941C0">
        <w:t>earlier</w:t>
      </w:r>
      <w:r w:rsidR="006D7018">
        <w:t xml:space="preserve"> </w:t>
      </w:r>
      <w:r w:rsidRPr="00D941C0">
        <w:t>stages</w:t>
      </w:r>
      <w:r w:rsidR="006D7018">
        <w:t xml:space="preserve"> </w:t>
      </w:r>
      <w:r w:rsidRPr="00D941C0">
        <w:t>of</w:t>
      </w:r>
      <w:r w:rsidR="006D7018">
        <w:t xml:space="preserve"> </w:t>
      </w:r>
      <w:r w:rsidRPr="00D941C0">
        <w:t>the</w:t>
      </w:r>
      <w:r w:rsidR="006D7018">
        <w:t xml:space="preserve"> </w:t>
      </w:r>
      <w:r w:rsidRPr="00D941C0">
        <w:t>detention</w:t>
      </w:r>
      <w:r w:rsidR="006D7018">
        <w:t xml:space="preserve"> </w:t>
      </w:r>
      <w:r w:rsidRPr="00D941C0">
        <w:t>(e.g.</w:t>
      </w:r>
      <w:r w:rsidR="006D7018">
        <w:t xml:space="preserve"> </w:t>
      </w:r>
      <w:r w:rsidRPr="00D941C0">
        <w:t>during</w:t>
      </w:r>
      <w:r w:rsidR="006D7018">
        <w:t xml:space="preserve"> </w:t>
      </w:r>
      <w:r w:rsidRPr="00D941C0">
        <w:t>interrogations).</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that</w:t>
      </w:r>
      <w:r w:rsidR="006D7018">
        <w:t xml:space="preserve"> </w:t>
      </w:r>
      <w:r w:rsidRPr="00D941C0">
        <w:t>the</w:t>
      </w:r>
      <w:r w:rsidR="006D7018">
        <w:t xml:space="preserve"> </w:t>
      </w:r>
      <w:r w:rsidRPr="00D941C0">
        <w:t>authorities</w:t>
      </w:r>
      <w:r w:rsidR="006D7018">
        <w:t xml:space="preserve"> </w:t>
      </w:r>
      <w:r w:rsidRPr="00D941C0">
        <w:t>failed</w:t>
      </w:r>
      <w:r w:rsidR="006D7018">
        <w:t xml:space="preserve"> </w:t>
      </w:r>
      <w:r w:rsidRPr="00D941C0">
        <w:t>to</w:t>
      </w:r>
      <w:r w:rsidR="006D7018">
        <w:t xml:space="preserve"> </w:t>
      </w:r>
      <w:r w:rsidRPr="00D941C0">
        <w:t>meet</w:t>
      </w:r>
      <w:r w:rsidR="006D7018">
        <w:t xml:space="preserve"> </w:t>
      </w:r>
      <w:r w:rsidRPr="00D941C0">
        <w:t>the</w:t>
      </w:r>
      <w:r w:rsidR="006D7018">
        <w:t xml:space="preserve"> </w:t>
      </w:r>
      <w:r w:rsidRPr="00D941C0">
        <w:t>requirements</w:t>
      </w:r>
      <w:r w:rsidR="006D7018">
        <w:t xml:space="preserve"> </w:t>
      </w:r>
      <w:r w:rsidRPr="00D941C0">
        <w:t>of</w:t>
      </w:r>
      <w:r w:rsidR="006D7018">
        <w:t xml:space="preserve"> </w:t>
      </w:r>
      <w:r w:rsidRPr="00D941C0">
        <w:t>family</w:t>
      </w:r>
      <w:r w:rsidR="006D7018">
        <w:t xml:space="preserve"> </w:t>
      </w:r>
      <w:r w:rsidRPr="00D941C0">
        <w:t>contact</w:t>
      </w:r>
      <w:r w:rsidR="006D7018">
        <w:t xml:space="preserve"> </w:t>
      </w:r>
      <w:r w:rsidRPr="00D941C0">
        <w:t>under</w:t>
      </w:r>
      <w:r w:rsidR="006D7018">
        <w:t xml:space="preserve"> </w:t>
      </w:r>
      <w:r w:rsidRPr="00D941C0">
        <w:t>article</w:t>
      </w:r>
      <w:r w:rsidR="006D7018">
        <w:t xml:space="preserve"> </w:t>
      </w:r>
      <w:r w:rsidRPr="00D941C0">
        <w:t>37</w:t>
      </w:r>
      <w:r w:rsidR="006D7018">
        <w:t xml:space="preserve"> </w:t>
      </w:r>
      <w:r w:rsidRPr="00D941C0">
        <w:t>(c)</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rules</w:t>
      </w:r>
      <w:r w:rsidR="006D7018">
        <w:t xml:space="preserve"> </w:t>
      </w:r>
      <w:r w:rsidRPr="00D941C0">
        <w:t>43</w:t>
      </w:r>
      <w:r w:rsidR="006D7018">
        <w:t xml:space="preserve"> </w:t>
      </w:r>
      <w:r w:rsidRPr="00D941C0">
        <w:t>(3)</w:t>
      </w:r>
      <w:r w:rsidR="006D7018">
        <w:t xml:space="preserve"> </w:t>
      </w:r>
      <w:r w:rsidRPr="00D941C0">
        <w:t>and</w:t>
      </w:r>
      <w:r w:rsidR="006D7018">
        <w:t xml:space="preserve"> </w:t>
      </w:r>
      <w:r w:rsidRPr="00D941C0">
        <w:t>58</w:t>
      </w:r>
      <w:r w:rsidR="006D7018">
        <w:t xml:space="preserve"> </w:t>
      </w:r>
      <w:r w:rsidRPr="00D941C0">
        <w:t>(1)</w:t>
      </w:r>
      <w:r w:rsidR="006D7018">
        <w:t xml:space="preserve"> </w:t>
      </w:r>
      <w:r w:rsidRPr="00D941C0">
        <w:t>of</w:t>
      </w:r>
      <w:r w:rsidR="006D7018">
        <w:t xml:space="preserve"> </w:t>
      </w:r>
      <w:r w:rsidRPr="00D941C0">
        <w:t>the</w:t>
      </w:r>
      <w:r w:rsidR="006D7018">
        <w:t xml:space="preserve"> </w:t>
      </w:r>
      <w:r w:rsidRPr="00D941C0">
        <w:t>United</w:t>
      </w:r>
      <w:r w:rsidR="006D7018">
        <w:t xml:space="preserve"> </w:t>
      </w:r>
      <w:r w:rsidRPr="00D941C0">
        <w:t>Nations</w:t>
      </w:r>
      <w:r w:rsidR="006D7018">
        <w:t xml:space="preserve"> </w:t>
      </w:r>
      <w:r w:rsidRPr="00D941C0">
        <w:t>Standard</w:t>
      </w:r>
      <w:r w:rsidR="006D7018">
        <w:t xml:space="preserve"> </w:t>
      </w:r>
      <w:r w:rsidRPr="00D941C0">
        <w:t>Minimum</w:t>
      </w:r>
      <w:r w:rsidR="006D7018">
        <w:t xml:space="preserve"> </w:t>
      </w:r>
      <w:r w:rsidRPr="00D941C0">
        <w:t>Rules</w:t>
      </w:r>
      <w:r w:rsidR="006D7018">
        <w:t xml:space="preserve"> </w:t>
      </w:r>
      <w:r w:rsidRPr="00D941C0">
        <w:t>for</w:t>
      </w:r>
      <w:r w:rsidR="006D7018">
        <w:t xml:space="preserve"> </w:t>
      </w:r>
      <w:r w:rsidRPr="00D941C0">
        <w:t>the</w:t>
      </w:r>
      <w:r w:rsidR="006D7018">
        <w:t xml:space="preserve"> </w:t>
      </w:r>
      <w:r w:rsidRPr="00D941C0">
        <w:t>Treatment</w:t>
      </w:r>
      <w:r w:rsidR="006D7018">
        <w:t xml:space="preserve"> </w:t>
      </w:r>
      <w:r w:rsidRPr="00D941C0">
        <w:t>of</w:t>
      </w:r>
      <w:r w:rsidR="006D7018">
        <w:t xml:space="preserve"> </w:t>
      </w:r>
      <w:r w:rsidRPr="00D941C0">
        <w:t>Prisoners</w:t>
      </w:r>
      <w:r w:rsidR="006D7018">
        <w:t xml:space="preserve"> </w:t>
      </w:r>
      <w:r w:rsidRPr="00D941C0">
        <w:t>(the</w:t>
      </w:r>
      <w:r w:rsidR="006D7018">
        <w:t xml:space="preserve"> </w:t>
      </w:r>
      <w:r w:rsidRPr="00D941C0">
        <w:t>Nelson</w:t>
      </w:r>
      <w:r w:rsidR="006D7018">
        <w:t xml:space="preserve"> </w:t>
      </w:r>
      <w:r w:rsidRPr="00D941C0">
        <w:t>Mandela</w:t>
      </w:r>
      <w:r w:rsidR="006D7018">
        <w:t xml:space="preserve"> </w:t>
      </w:r>
      <w:r w:rsidRPr="00D941C0">
        <w:t>Rules)</w:t>
      </w:r>
      <w:r w:rsidR="006D7018">
        <w:t xml:space="preserve"> </w:t>
      </w:r>
      <w:r w:rsidRPr="00D941C0">
        <w:t>and</w:t>
      </w:r>
      <w:r w:rsidR="006D7018">
        <w:t xml:space="preserve"> </w:t>
      </w:r>
      <w:r w:rsidRPr="00D941C0">
        <w:t>principles</w:t>
      </w:r>
      <w:r w:rsidR="006D7018">
        <w:t xml:space="preserve"> </w:t>
      </w:r>
      <w:r w:rsidRPr="00D941C0">
        <w:t>15,</w:t>
      </w:r>
      <w:r w:rsidR="006D7018">
        <w:t xml:space="preserve"> </w:t>
      </w:r>
      <w:r w:rsidRPr="00D941C0">
        <w:t>16</w:t>
      </w:r>
      <w:r w:rsidR="006D7018">
        <w:t xml:space="preserve"> </w:t>
      </w:r>
      <w:r w:rsidRPr="00D941C0">
        <w:t>and</w:t>
      </w:r>
      <w:r w:rsidR="006D7018">
        <w:t xml:space="preserve"> </w:t>
      </w:r>
      <w:r w:rsidRPr="00D941C0">
        <w:t>19</w:t>
      </w:r>
      <w:r w:rsidR="006D7018">
        <w:t xml:space="preserve"> </w:t>
      </w:r>
      <w:r w:rsidRPr="00D941C0">
        <w:t>of</w:t>
      </w:r>
      <w:r w:rsidR="006D7018">
        <w:t xml:space="preserve"> </w:t>
      </w:r>
      <w:r w:rsidRPr="00D941C0">
        <w:t>the</w:t>
      </w:r>
      <w:r w:rsidR="006D7018">
        <w:t xml:space="preserve"> </w:t>
      </w:r>
      <w:r w:rsidRPr="00D941C0">
        <w:t>Body</w:t>
      </w:r>
      <w:r w:rsidR="006D7018">
        <w:t xml:space="preserve"> </w:t>
      </w:r>
      <w:r w:rsidRPr="00D941C0">
        <w:t>of</w:t>
      </w:r>
      <w:r w:rsidR="006D7018">
        <w:t xml:space="preserve"> </w:t>
      </w:r>
      <w:r w:rsidRPr="00D941C0">
        <w:t>Principles</w:t>
      </w:r>
      <w:r w:rsidR="006D7018">
        <w:t xml:space="preserve"> </w:t>
      </w:r>
      <w:r w:rsidRPr="00D941C0">
        <w:t>for</w:t>
      </w:r>
      <w:r w:rsidR="006D7018">
        <w:t xml:space="preserve"> </w:t>
      </w:r>
      <w:r w:rsidRPr="00D941C0">
        <w:t>the</w:t>
      </w:r>
      <w:r w:rsidR="006D7018">
        <w:t xml:space="preserve"> </w:t>
      </w:r>
      <w:r w:rsidRPr="00D941C0">
        <w:t>Protection</w:t>
      </w:r>
      <w:r w:rsidR="006D7018">
        <w:t xml:space="preserve"> </w:t>
      </w:r>
      <w:r w:rsidRPr="00D941C0">
        <w:t>of</w:t>
      </w:r>
      <w:r w:rsidR="006D7018">
        <w:t xml:space="preserve"> </w:t>
      </w:r>
      <w:r w:rsidRPr="00D941C0">
        <w:t>All</w:t>
      </w:r>
      <w:r w:rsidR="006D7018">
        <w:t xml:space="preserve"> </w:t>
      </w:r>
      <w:r w:rsidRPr="00D941C0">
        <w:t>Persons</w:t>
      </w:r>
      <w:r w:rsidR="006D7018">
        <w:t xml:space="preserve"> </w:t>
      </w:r>
      <w:r w:rsidRPr="00D941C0">
        <w:t>under</w:t>
      </w:r>
      <w:r w:rsidR="006D7018">
        <w:t xml:space="preserve"> </w:t>
      </w:r>
      <w:r w:rsidRPr="00D941C0">
        <w:t>Any</w:t>
      </w:r>
      <w:r w:rsidR="006D7018">
        <w:t xml:space="preserve"> </w:t>
      </w:r>
      <w:r w:rsidRPr="00D941C0">
        <w:t>Form</w:t>
      </w:r>
      <w:r w:rsidR="006D7018">
        <w:t xml:space="preserve"> </w:t>
      </w:r>
      <w:r w:rsidRPr="00D941C0">
        <w:t>of</w:t>
      </w:r>
      <w:r w:rsidR="006D7018">
        <w:t xml:space="preserve"> </w:t>
      </w:r>
      <w:r w:rsidRPr="00D941C0">
        <w:t>Detention</w:t>
      </w:r>
      <w:r w:rsidR="006D7018">
        <w:t xml:space="preserve"> </w:t>
      </w:r>
      <w:r w:rsidRPr="00D941C0">
        <w:t>or</w:t>
      </w:r>
      <w:r w:rsidR="006D7018">
        <w:t xml:space="preserve"> </w:t>
      </w:r>
      <w:r w:rsidRPr="00D941C0">
        <w:t>Imprisonment.</w:t>
      </w:r>
      <w:r w:rsidRPr="006D7018">
        <w:rPr>
          <w:rStyle w:val="FootnoteReference"/>
        </w:rPr>
        <w:footnoteReference w:id="35"/>
      </w:r>
    </w:p>
    <w:p w14:paraId="63CC8F5B" w14:textId="602366F8" w:rsidR="00A86D07" w:rsidRPr="00D941C0" w:rsidRDefault="00A86D07" w:rsidP="00A86D07">
      <w:pPr>
        <w:pStyle w:val="SingleTxtG"/>
      </w:pPr>
      <w:r w:rsidRPr="00D941C0">
        <w:t>85.</w:t>
      </w:r>
      <w:r w:rsidRPr="00D941C0">
        <w:tab/>
        <w:t>The</w:t>
      </w:r>
      <w:r w:rsidR="006D7018">
        <w:t xml:space="preserve"> </w:t>
      </w:r>
      <w:r w:rsidRPr="00D941C0">
        <w:t>Working</w:t>
      </w:r>
      <w:r w:rsidR="006D7018">
        <w:t xml:space="preserve"> </w:t>
      </w:r>
      <w:r w:rsidRPr="00D941C0">
        <w:t>Group</w:t>
      </w:r>
      <w:r w:rsidR="006D7018">
        <w:t xml:space="preserve"> </w:t>
      </w:r>
      <w:r w:rsidRPr="00D941C0">
        <w:t>notes</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has</w:t>
      </w:r>
      <w:r w:rsidR="006D7018">
        <w:t xml:space="preserve"> </w:t>
      </w:r>
      <w:r w:rsidRPr="00D941C0">
        <w:t>faced</w:t>
      </w:r>
      <w:r w:rsidR="006D7018">
        <w:t xml:space="preserve"> </w:t>
      </w:r>
      <w:r w:rsidRPr="00D941C0">
        <w:t>over</w:t>
      </w:r>
      <w:r w:rsidR="006D7018">
        <w:t xml:space="preserve"> </w:t>
      </w:r>
      <w:r w:rsidRPr="00D941C0">
        <w:t>20</w:t>
      </w:r>
      <w:r w:rsidR="006D7018">
        <w:t xml:space="preserve"> </w:t>
      </w:r>
      <w:r w:rsidRPr="00D941C0">
        <w:t>separate</w:t>
      </w:r>
      <w:r w:rsidR="006D7018">
        <w:t xml:space="preserve"> </w:t>
      </w:r>
      <w:r w:rsidRPr="00D941C0">
        <w:t>prosecutions,</w:t>
      </w:r>
      <w:r w:rsidR="006D7018">
        <w:t xml:space="preserve"> </w:t>
      </w:r>
      <w:r w:rsidRPr="00D941C0">
        <w:t>and</w:t>
      </w:r>
      <w:r w:rsidR="006D7018">
        <w:t xml:space="preserve"> </w:t>
      </w:r>
      <w:r w:rsidRPr="00D941C0">
        <w:t>has</w:t>
      </w:r>
      <w:r w:rsidR="006D7018">
        <w:t xml:space="preserve"> </w:t>
      </w:r>
      <w:r w:rsidRPr="00D941C0">
        <w:t>been</w:t>
      </w:r>
      <w:r w:rsidR="006D7018">
        <w:t xml:space="preserve"> </w:t>
      </w:r>
      <w:r w:rsidRPr="00D941C0">
        <w:t>sentenced</w:t>
      </w:r>
      <w:r w:rsidR="006D7018">
        <w:t xml:space="preserve"> </w:t>
      </w:r>
      <w:r w:rsidRPr="00D941C0">
        <w:t>to</w:t>
      </w:r>
      <w:r w:rsidR="006D7018">
        <w:t xml:space="preserve"> </w:t>
      </w:r>
      <w:r w:rsidRPr="00D941C0">
        <w:t>27</w:t>
      </w:r>
      <w:r w:rsidR="006D7018">
        <w:t xml:space="preserve"> </w:t>
      </w:r>
      <w:r w:rsidRPr="00D941C0">
        <w:t>years</w:t>
      </w:r>
      <w:r w:rsidR="006D7018">
        <w:t xml:space="preserve"> </w:t>
      </w:r>
      <w:r w:rsidRPr="00D941C0">
        <w:t>and</w:t>
      </w:r>
      <w:r w:rsidR="006D7018">
        <w:t xml:space="preserve"> </w:t>
      </w:r>
      <w:r w:rsidRPr="00D941C0">
        <w:t>10</w:t>
      </w:r>
      <w:r w:rsidR="006D7018">
        <w:t xml:space="preserve"> </w:t>
      </w:r>
      <w:r w:rsidRPr="00D941C0">
        <w:t>months</w:t>
      </w:r>
      <w:r w:rsidR="006D7018">
        <w:t xml:space="preserve">’ </w:t>
      </w:r>
      <w:r w:rsidRPr="00D941C0">
        <w:t>imprisonment.</w:t>
      </w:r>
      <w:r w:rsidR="006D7018">
        <w:t xml:space="preserve"> </w:t>
      </w:r>
      <w:r w:rsidRPr="00D941C0">
        <w:t>While</w:t>
      </w:r>
      <w:r w:rsidR="006D7018">
        <w:t xml:space="preserve"> </w:t>
      </w:r>
      <w:r w:rsidRPr="00D941C0">
        <w:t>the</w:t>
      </w:r>
      <w:r w:rsidR="006D7018">
        <w:t xml:space="preserve"> </w:t>
      </w:r>
      <w:r w:rsidRPr="00D941C0">
        <w:t>appropriate</w:t>
      </w:r>
      <w:r w:rsidR="006D7018">
        <w:t xml:space="preserve"> </w:t>
      </w:r>
      <w:r w:rsidRPr="00D941C0">
        <w:t>sentence</w:t>
      </w:r>
      <w:r w:rsidR="006D7018">
        <w:t xml:space="preserve"> </w:t>
      </w:r>
      <w:r w:rsidRPr="00D941C0">
        <w:t>is</w:t>
      </w:r>
      <w:r w:rsidR="006D7018">
        <w:t xml:space="preserve"> </w:t>
      </w:r>
      <w:r w:rsidRPr="00D941C0">
        <w:t>a</w:t>
      </w:r>
      <w:r w:rsidR="006D7018">
        <w:t xml:space="preserve"> </w:t>
      </w:r>
      <w:r w:rsidRPr="00D941C0">
        <w:t>matter</w:t>
      </w:r>
      <w:r w:rsidR="006D7018">
        <w:t xml:space="preserve"> </w:t>
      </w:r>
      <w:r w:rsidRPr="00D941C0">
        <w:t>for</w:t>
      </w:r>
      <w:r w:rsidR="006D7018">
        <w:t xml:space="preserve"> </w:t>
      </w:r>
      <w:r w:rsidRPr="00D941C0">
        <w:t>domestic</w:t>
      </w:r>
      <w:r w:rsidR="006D7018">
        <w:t xml:space="preserve"> </w:t>
      </w:r>
      <w:r w:rsidRPr="00D941C0">
        <w:t>judicial</w:t>
      </w:r>
      <w:r w:rsidR="006D7018">
        <w:t xml:space="preserve"> </w:t>
      </w:r>
      <w:r w:rsidRPr="00D941C0">
        <w:t>bodies</w:t>
      </w:r>
      <w:r w:rsidR="006D7018">
        <w:t xml:space="preserve"> </w:t>
      </w:r>
      <w:r w:rsidRPr="00D941C0">
        <w:t>to</w:t>
      </w:r>
      <w:r w:rsidR="006D7018">
        <w:t xml:space="preserve"> </w:t>
      </w:r>
      <w:r w:rsidRPr="00D941C0">
        <w:t>determine,</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is</w:t>
      </w:r>
      <w:r w:rsidR="006D7018">
        <w:t xml:space="preserve"> </w:t>
      </w:r>
      <w:r w:rsidRPr="00D941C0">
        <w:t>deeply</w:t>
      </w:r>
      <w:r w:rsidR="006D7018">
        <w:t xml:space="preserve"> </w:t>
      </w:r>
      <w:r w:rsidRPr="00D941C0">
        <w:t>concerned</w:t>
      </w:r>
      <w:r w:rsidR="006D7018">
        <w:t xml:space="preserve"> </w:t>
      </w:r>
      <w:r w:rsidRPr="00D941C0">
        <w:t>that</w:t>
      </w:r>
      <w:r w:rsidR="006D7018">
        <w:t xml:space="preserve"> </w:t>
      </w:r>
      <w:r w:rsidRPr="00D941C0">
        <w:t>this</w:t>
      </w:r>
      <w:r w:rsidR="006D7018">
        <w:t xml:space="preserve"> </w:t>
      </w:r>
      <w:r w:rsidRPr="00D941C0">
        <w:t>is</w:t>
      </w:r>
      <w:r w:rsidR="006D7018">
        <w:t xml:space="preserve"> </w:t>
      </w:r>
      <w:r w:rsidRPr="00D941C0">
        <w:t>a</w:t>
      </w:r>
      <w:r w:rsidR="006D7018">
        <w:t xml:space="preserve"> </w:t>
      </w:r>
      <w:r w:rsidRPr="00D941C0">
        <w:t>disproportionate</w:t>
      </w:r>
      <w:r w:rsidR="006D7018">
        <w:t xml:space="preserve"> </w:t>
      </w:r>
      <w:r w:rsidRPr="00D941C0">
        <w:t>sentence,</w:t>
      </w:r>
      <w:r w:rsidR="006D7018">
        <w:t xml:space="preserve"> </w:t>
      </w:r>
      <w:r w:rsidRPr="00D941C0">
        <w:t>particularly</w:t>
      </w:r>
      <w:r w:rsidR="006D7018">
        <w:t xml:space="preserve"> </w:t>
      </w:r>
      <w:r w:rsidRPr="00D941C0">
        <w:t>given</w:t>
      </w:r>
      <w:r w:rsidR="006D7018">
        <w:t xml:space="preserve"> </w:t>
      </w:r>
      <w:r w:rsidRPr="00D941C0">
        <w:t>that</w:t>
      </w:r>
      <w:r w:rsidR="006D7018">
        <w:t xml:space="preserve"> </w:t>
      </w:r>
      <w:r w:rsidRPr="00D941C0">
        <w:t>Mr.</w:t>
      </w:r>
      <w:r w:rsidR="006D7018">
        <w:t xml:space="preserve"> </w:t>
      </w:r>
      <w:r w:rsidRPr="00D941C0">
        <w:t>Hasan</w:t>
      </w:r>
      <w:r w:rsidR="006D7018">
        <w:t xml:space="preserve"> </w:t>
      </w:r>
      <w:r w:rsidRPr="00D941C0">
        <w:t>was</w:t>
      </w:r>
      <w:r w:rsidR="006D7018">
        <w:t xml:space="preserve"> </w:t>
      </w:r>
      <w:r w:rsidRPr="00D941C0">
        <w:t>a</w:t>
      </w:r>
      <w:r w:rsidR="006D7018">
        <w:t xml:space="preserve"> </w:t>
      </w:r>
      <w:r w:rsidRPr="00D941C0">
        <w:t>child</w:t>
      </w:r>
      <w:r w:rsidR="006D7018">
        <w:t xml:space="preserve"> </w:t>
      </w:r>
      <w:r w:rsidRPr="00D941C0">
        <w:t>at</w:t>
      </w:r>
      <w:r w:rsidR="006D7018">
        <w:t xml:space="preserve"> </w:t>
      </w:r>
      <w:r w:rsidRPr="00D941C0">
        <w:t>the</w:t>
      </w:r>
      <w:r w:rsidR="006D7018">
        <w:t xml:space="preserve"> </w:t>
      </w:r>
      <w:r w:rsidRPr="00D941C0">
        <w:t>time</w:t>
      </w:r>
      <w:r w:rsidR="006D7018">
        <w:t xml:space="preserve"> </w:t>
      </w:r>
      <w:r w:rsidRPr="00D941C0">
        <w:t>of</w:t>
      </w:r>
      <w:r w:rsidR="006D7018">
        <w:t xml:space="preserve"> </w:t>
      </w:r>
      <w:r w:rsidRPr="00D941C0">
        <w:t>commission</w:t>
      </w:r>
      <w:r w:rsidR="006D7018">
        <w:t xml:space="preserve"> </w:t>
      </w:r>
      <w:r w:rsidRPr="00D941C0">
        <w:t>of</w:t>
      </w:r>
      <w:r w:rsidR="006D7018">
        <w:t xml:space="preserve"> </w:t>
      </w:r>
      <w:r w:rsidRPr="00D941C0">
        <w:t>the</w:t>
      </w:r>
      <w:r w:rsidR="006D7018">
        <w:t xml:space="preserve"> </w:t>
      </w:r>
      <w:r w:rsidRPr="00D941C0">
        <w:t>alleged</w:t>
      </w:r>
      <w:r w:rsidR="006D7018">
        <w:t xml:space="preserve"> </w:t>
      </w:r>
      <w:r w:rsidRPr="00D941C0">
        <w:t>offences.</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recalls</w:t>
      </w:r>
      <w:r w:rsidR="006D7018">
        <w:t xml:space="preserve"> </w:t>
      </w:r>
      <w:r w:rsidRPr="00D941C0">
        <w:t>the</w:t>
      </w:r>
      <w:r w:rsidR="006D7018">
        <w:t xml:space="preserve"> </w:t>
      </w:r>
      <w:r w:rsidRPr="00D941C0">
        <w:t>requirement</w:t>
      </w:r>
      <w:r w:rsidR="006D7018">
        <w:t xml:space="preserve"> </w:t>
      </w:r>
      <w:r w:rsidRPr="00D941C0">
        <w:t>under</w:t>
      </w:r>
      <w:r w:rsidR="006D7018">
        <w:t xml:space="preserve"> </w:t>
      </w:r>
      <w:r w:rsidRPr="00D941C0">
        <w:t>article</w:t>
      </w:r>
      <w:r w:rsidR="006D7018">
        <w:t xml:space="preserve"> </w:t>
      </w:r>
      <w:r w:rsidRPr="00D941C0">
        <w:t>14</w:t>
      </w:r>
      <w:r w:rsidR="006D7018">
        <w:t xml:space="preserve"> </w:t>
      </w:r>
      <w:r w:rsidRPr="00D941C0">
        <w:t>(4)</w:t>
      </w:r>
      <w:r w:rsidR="006D7018">
        <w:t xml:space="preserve"> </w:t>
      </w:r>
      <w:r w:rsidRPr="00D941C0">
        <w:t>of</w:t>
      </w:r>
      <w:r w:rsidR="006D7018">
        <w:t xml:space="preserve"> </w:t>
      </w:r>
      <w:r w:rsidRPr="00D941C0">
        <w:t>the</w:t>
      </w:r>
      <w:r w:rsidR="006D7018">
        <w:t xml:space="preserve"> </w:t>
      </w:r>
      <w:r w:rsidRPr="00D941C0">
        <w:t>Covenant</w:t>
      </w:r>
      <w:r w:rsidR="006D7018">
        <w:t xml:space="preserve"> </w:t>
      </w:r>
      <w:r w:rsidRPr="00D941C0">
        <w:t>and</w:t>
      </w:r>
      <w:r w:rsidR="006D7018">
        <w:t xml:space="preserve"> </w:t>
      </w:r>
      <w:r w:rsidRPr="00D941C0">
        <w:t>article</w:t>
      </w:r>
      <w:r w:rsidR="006D7018">
        <w:t xml:space="preserve"> </w:t>
      </w:r>
      <w:r w:rsidRPr="00D941C0">
        <w:t>40</w:t>
      </w:r>
      <w:r w:rsidR="006D7018">
        <w:t xml:space="preserve"> </w:t>
      </w:r>
      <w:r w:rsidRPr="00D941C0">
        <w:t>(1)</w:t>
      </w:r>
      <w:r w:rsidR="006D7018">
        <w:t xml:space="preserve"> </w:t>
      </w:r>
      <w:r w:rsidRPr="00D941C0">
        <w:t>of</w:t>
      </w:r>
      <w:r w:rsidR="006D7018">
        <w:t xml:space="preserve"> </w:t>
      </w:r>
      <w:r w:rsidRPr="00D941C0">
        <w:t>the</w:t>
      </w:r>
      <w:r w:rsidR="006D7018">
        <w:t xml:space="preserve"> </w:t>
      </w:r>
      <w:r w:rsidRPr="00D941C0">
        <w:t>Convention</w:t>
      </w:r>
      <w:r w:rsidR="006D7018">
        <w:t xml:space="preserve"> </w:t>
      </w:r>
      <w:r w:rsidRPr="00D941C0">
        <w:t>on</w:t>
      </w:r>
      <w:r w:rsidR="006D7018">
        <w:t xml:space="preserve"> </w:t>
      </w:r>
      <w:r w:rsidRPr="00D941C0">
        <w:t>the</w:t>
      </w:r>
      <w:r w:rsidR="006D7018">
        <w:t xml:space="preserve"> </w:t>
      </w:r>
      <w:r w:rsidRPr="00D941C0">
        <w:t>Rights</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that</w:t>
      </w:r>
      <w:r w:rsidR="006D7018">
        <w:t xml:space="preserve"> </w:t>
      </w:r>
      <w:r w:rsidRPr="00D941C0">
        <w:t>the</w:t>
      </w:r>
      <w:r w:rsidR="006D7018">
        <w:t xml:space="preserve"> </w:t>
      </w:r>
      <w:r w:rsidRPr="00D941C0">
        <w:t>age</w:t>
      </w:r>
      <w:r w:rsidR="006D7018">
        <w:t xml:space="preserve"> </w:t>
      </w:r>
      <w:r w:rsidRPr="00D941C0">
        <w:t>of</w:t>
      </w:r>
      <w:r w:rsidR="006D7018">
        <w:t xml:space="preserve"> </w:t>
      </w:r>
      <w:r w:rsidRPr="00D941C0">
        <w:t>the</w:t>
      </w:r>
      <w:r w:rsidR="006D7018">
        <w:t xml:space="preserve"> </w:t>
      </w:r>
      <w:r w:rsidRPr="00D941C0">
        <w:t>child</w:t>
      </w:r>
      <w:r w:rsidR="006D7018">
        <w:t xml:space="preserve"> </w:t>
      </w:r>
      <w:r w:rsidRPr="00D941C0">
        <w:t>and</w:t>
      </w:r>
      <w:r w:rsidR="006D7018">
        <w:t xml:space="preserve"> </w:t>
      </w:r>
      <w:r w:rsidRPr="00D941C0">
        <w:t>the</w:t>
      </w:r>
      <w:r w:rsidR="006D7018">
        <w:t xml:space="preserve"> </w:t>
      </w:r>
      <w:r w:rsidRPr="00D941C0">
        <w:t>desirability</w:t>
      </w:r>
      <w:r w:rsidR="006D7018">
        <w:t xml:space="preserve"> </w:t>
      </w:r>
      <w:r w:rsidRPr="00D941C0">
        <w:t>of</w:t>
      </w:r>
      <w:r w:rsidR="006D7018">
        <w:t xml:space="preserve"> </w:t>
      </w:r>
      <w:r w:rsidRPr="00D941C0">
        <w:t>promoting</w:t>
      </w:r>
      <w:r w:rsidR="006D7018">
        <w:t xml:space="preserve"> </w:t>
      </w:r>
      <w:r w:rsidRPr="00D941C0">
        <w:t>his</w:t>
      </w:r>
      <w:r w:rsidR="006D7018">
        <w:t xml:space="preserve"> </w:t>
      </w:r>
      <w:r w:rsidRPr="00D941C0">
        <w:t>or</w:t>
      </w:r>
      <w:r w:rsidR="006D7018">
        <w:t xml:space="preserve"> </w:t>
      </w:r>
      <w:r w:rsidRPr="00D941C0">
        <w:t>her</w:t>
      </w:r>
      <w:r w:rsidR="006D7018">
        <w:t xml:space="preserve"> </w:t>
      </w:r>
      <w:r w:rsidRPr="00D941C0">
        <w:t>rehabilitation</w:t>
      </w:r>
      <w:r w:rsidR="006D7018">
        <w:t xml:space="preserve"> </w:t>
      </w:r>
      <w:r w:rsidRPr="00D941C0">
        <w:t>is</w:t>
      </w:r>
      <w:r w:rsidR="006D7018">
        <w:t xml:space="preserve"> </w:t>
      </w:r>
      <w:r w:rsidRPr="00D941C0">
        <w:t>to</w:t>
      </w:r>
      <w:r w:rsidR="006D7018">
        <w:t xml:space="preserve"> </w:t>
      </w:r>
      <w:r w:rsidRPr="00D941C0">
        <w:t>be</w:t>
      </w:r>
      <w:r w:rsidR="006D7018">
        <w:t xml:space="preserve"> </w:t>
      </w:r>
      <w:r w:rsidRPr="00D941C0">
        <w:t>taken</w:t>
      </w:r>
      <w:r w:rsidR="006D7018">
        <w:t xml:space="preserve"> </w:t>
      </w:r>
      <w:r w:rsidRPr="00D941C0">
        <w:t>into</w:t>
      </w:r>
      <w:r w:rsidR="006D7018">
        <w:t xml:space="preserve"> </w:t>
      </w:r>
      <w:r w:rsidRPr="00D941C0">
        <w:t>account</w:t>
      </w:r>
      <w:r w:rsidR="006D7018">
        <w:t xml:space="preserve"> </w:t>
      </w:r>
      <w:r w:rsidRPr="00D941C0">
        <w:t>in</w:t>
      </w:r>
      <w:r w:rsidR="006D7018">
        <w:t xml:space="preserve"> </w:t>
      </w:r>
      <w:r w:rsidRPr="00D941C0">
        <w:t>criminal</w:t>
      </w:r>
      <w:r w:rsidR="006D7018">
        <w:t xml:space="preserve"> </w:t>
      </w:r>
      <w:r w:rsidRPr="00D941C0">
        <w:t>proceedings.</w:t>
      </w:r>
    </w:p>
    <w:p w14:paraId="39A47BD0" w14:textId="2C5BF3D2" w:rsidR="00A86D07" w:rsidRPr="00D941C0" w:rsidRDefault="00A86D07" w:rsidP="00A86D07">
      <w:pPr>
        <w:pStyle w:val="SingleTxtG"/>
      </w:pPr>
      <w:r w:rsidRPr="00D941C0">
        <w:t>86.</w:t>
      </w:r>
      <w:r w:rsidRPr="00D941C0">
        <w:tab/>
        <w:t>The</w:t>
      </w:r>
      <w:r w:rsidR="006D7018">
        <w:t xml:space="preserve"> </w:t>
      </w:r>
      <w:r w:rsidRPr="00D941C0">
        <w:t>Working</w:t>
      </w:r>
      <w:r w:rsidR="006D7018">
        <w:t xml:space="preserve"> </w:t>
      </w:r>
      <w:r w:rsidRPr="00D941C0">
        <w:t>Group</w:t>
      </w:r>
      <w:r w:rsidR="006D7018">
        <w:t xml:space="preserve"> </w:t>
      </w:r>
      <w:r w:rsidRPr="00D941C0">
        <w:t>is</w:t>
      </w:r>
      <w:r w:rsidR="006D7018">
        <w:t xml:space="preserve"> </w:t>
      </w:r>
      <w:r w:rsidRPr="00D941C0">
        <w:t>also</w:t>
      </w:r>
      <w:r w:rsidR="006D7018">
        <w:t xml:space="preserve"> </w:t>
      </w:r>
      <w:r w:rsidRPr="00D941C0">
        <w:t>concerned</w:t>
      </w:r>
      <w:r w:rsidR="006D7018">
        <w:t xml:space="preserve"> </w:t>
      </w:r>
      <w:r w:rsidRPr="00D941C0">
        <w:t>about</w:t>
      </w:r>
      <w:r w:rsidR="006D7018">
        <w:t xml:space="preserve"> </w:t>
      </w:r>
      <w:r w:rsidRPr="00D941C0">
        <w:t>the</w:t>
      </w:r>
      <w:r w:rsidR="006D7018">
        <w:t xml:space="preserve"> </w:t>
      </w:r>
      <w:r w:rsidRPr="00D941C0">
        <w:t>physical</w:t>
      </w:r>
      <w:r w:rsidR="006D7018">
        <w:t xml:space="preserve"> </w:t>
      </w:r>
      <w:r w:rsidRPr="00D941C0">
        <w:t>and</w:t>
      </w:r>
      <w:r w:rsidR="006D7018">
        <w:t xml:space="preserve"> </w:t>
      </w:r>
      <w:r w:rsidRPr="00D941C0">
        <w:t>psychological</w:t>
      </w:r>
      <w:r w:rsidR="006D7018">
        <w:t xml:space="preserve"> </w:t>
      </w:r>
      <w:r w:rsidRPr="00D941C0">
        <w:t>health</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who</w:t>
      </w:r>
      <w:r w:rsidR="006D7018">
        <w:t xml:space="preserve"> </w:t>
      </w:r>
      <w:r w:rsidRPr="00D941C0">
        <w:t>remains</w:t>
      </w:r>
      <w:r w:rsidR="006D7018">
        <w:t xml:space="preserve"> </w:t>
      </w:r>
      <w:r w:rsidRPr="00D941C0">
        <w:t>in</w:t>
      </w:r>
      <w:r w:rsidR="006D7018">
        <w:t xml:space="preserve"> </w:t>
      </w:r>
      <w:r w:rsidRPr="00D941C0">
        <w:t>detention.</w:t>
      </w:r>
      <w:r w:rsidR="006D7018">
        <w:t xml:space="preserve"> </w:t>
      </w:r>
      <w:r w:rsidRPr="00D941C0">
        <w:t>He</w:t>
      </w:r>
      <w:r w:rsidR="006D7018">
        <w:t xml:space="preserve"> </w:t>
      </w:r>
      <w:r w:rsidRPr="00D941C0">
        <w:t>has</w:t>
      </w:r>
      <w:r w:rsidR="006D7018">
        <w:t xml:space="preserve"> </w:t>
      </w:r>
      <w:r w:rsidRPr="00D941C0">
        <w:t>health</w:t>
      </w:r>
      <w:r w:rsidR="006D7018">
        <w:t xml:space="preserve"> </w:t>
      </w:r>
      <w:r w:rsidRPr="00D941C0">
        <w:t>issues</w:t>
      </w:r>
      <w:r w:rsidR="006D7018">
        <w:t xml:space="preserve"> </w:t>
      </w:r>
      <w:r w:rsidRPr="00D941C0">
        <w:t>that</w:t>
      </w:r>
      <w:r w:rsidR="006D7018">
        <w:t xml:space="preserve"> </w:t>
      </w:r>
      <w:r w:rsidRPr="00D941C0">
        <w:t>require</w:t>
      </w:r>
      <w:r w:rsidR="006D7018">
        <w:t xml:space="preserve"> </w:t>
      </w:r>
      <w:r w:rsidRPr="00D941C0">
        <w:t>medical</w:t>
      </w:r>
      <w:r w:rsidR="006D7018">
        <w:t xml:space="preserve"> </w:t>
      </w:r>
      <w:r w:rsidRPr="00D941C0">
        <w:t>treatment.</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urges</w:t>
      </w:r>
      <w:r w:rsidR="006D7018">
        <w:t xml:space="preserve"> </w:t>
      </w:r>
      <w:r w:rsidRPr="00D941C0">
        <w:t>the</w:t>
      </w:r>
      <w:r w:rsidR="006D7018">
        <w:t xml:space="preserve"> </w:t>
      </w:r>
      <w:r w:rsidRPr="00D941C0">
        <w:t>Government</w:t>
      </w:r>
      <w:r w:rsidR="006D7018">
        <w:t xml:space="preserve"> </w:t>
      </w:r>
      <w:r w:rsidRPr="00D941C0">
        <w:t>to</w:t>
      </w:r>
      <w:r w:rsidR="006D7018">
        <w:t xml:space="preserve"> </w:t>
      </w:r>
      <w:r w:rsidRPr="00D941C0">
        <w:t>immediately</w:t>
      </w:r>
      <w:r w:rsidR="006D7018">
        <w:t xml:space="preserve"> </w:t>
      </w:r>
      <w:r w:rsidRPr="00D941C0">
        <w:t>and</w:t>
      </w:r>
      <w:r w:rsidR="006D7018">
        <w:t xml:space="preserve"> </w:t>
      </w:r>
      <w:r w:rsidRPr="00D941C0">
        <w:t>unconditionally</w:t>
      </w:r>
      <w:r w:rsidR="006D7018">
        <w:t xml:space="preserve"> </w:t>
      </w:r>
      <w:r w:rsidRPr="00D941C0">
        <w:t>release</w:t>
      </w:r>
      <w:r w:rsidR="006D7018">
        <w:t xml:space="preserve"> </w:t>
      </w:r>
      <w:r w:rsidRPr="00D941C0">
        <w:t>Mr.</w:t>
      </w:r>
      <w:r w:rsidR="006D7018">
        <w:t xml:space="preserve"> </w:t>
      </w:r>
      <w:r w:rsidRPr="00D941C0">
        <w:t>Hasan</w:t>
      </w:r>
      <w:r w:rsidR="006D7018">
        <w:t xml:space="preserve"> </w:t>
      </w:r>
      <w:r w:rsidRPr="00D941C0">
        <w:t>and</w:t>
      </w:r>
      <w:r w:rsidR="006D7018">
        <w:t xml:space="preserve"> </w:t>
      </w:r>
      <w:r w:rsidRPr="00D941C0">
        <w:t>ensure</w:t>
      </w:r>
      <w:r w:rsidR="006D7018">
        <w:t xml:space="preserve"> </w:t>
      </w:r>
      <w:r w:rsidRPr="00D941C0">
        <w:t>that</w:t>
      </w:r>
      <w:r w:rsidR="006D7018">
        <w:t xml:space="preserve"> </w:t>
      </w:r>
      <w:r w:rsidRPr="00D941C0">
        <w:t>he</w:t>
      </w:r>
      <w:r w:rsidR="006D7018">
        <w:t xml:space="preserve"> </w:t>
      </w:r>
      <w:r w:rsidRPr="00D941C0">
        <w:t>receives</w:t>
      </w:r>
      <w:r w:rsidR="006D7018">
        <w:t xml:space="preserve"> </w:t>
      </w:r>
      <w:r w:rsidRPr="00D941C0">
        <w:t>medical</w:t>
      </w:r>
      <w:r w:rsidR="006D7018">
        <w:t xml:space="preserve"> </w:t>
      </w:r>
      <w:r w:rsidRPr="00D941C0">
        <w:t>care</w:t>
      </w:r>
      <w:r w:rsidR="006D7018">
        <w:t xml:space="preserve"> </w:t>
      </w:r>
      <w:r w:rsidRPr="00D941C0">
        <w:t>and</w:t>
      </w:r>
      <w:r w:rsidR="006D7018">
        <w:t xml:space="preserve"> </w:t>
      </w:r>
      <w:r w:rsidRPr="00D941C0">
        <w:t>can</w:t>
      </w:r>
      <w:r w:rsidR="006D7018">
        <w:t xml:space="preserve"> </w:t>
      </w:r>
      <w:r w:rsidRPr="00D941C0">
        <w:t>resume</w:t>
      </w:r>
      <w:r w:rsidR="006D7018">
        <w:t xml:space="preserve"> </w:t>
      </w:r>
      <w:r w:rsidRPr="00D941C0">
        <w:t>his</w:t>
      </w:r>
      <w:r w:rsidR="006D7018">
        <w:t xml:space="preserve"> </w:t>
      </w:r>
      <w:r w:rsidRPr="00D941C0">
        <w:t>education</w:t>
      </w:r>
      <w:r w:rsidR="006D7018">
        <w:t xml:space="preserve"> </w:t>
      </w:r>
      <w:r w:rsidRPr="00D941C0">
        <w:t>outside</w:t>
      </w:r>
      <w:r w:rsidR="006D7018">
        <w:t xml:space="preserve"> </w:t>
      </w:r>
      <w:r w:rsidRPr="00D941C0">
        <w:t>prison.</w:t>
      </w:r>
    </w:p>
    <w:p w14:paraId="51AF1A65" w14:textId="766AF12A" w:rsidR="006D7018" w:rsidRPr="006D7018" w:rsidRDefault="00A86D07" w:rsidP="00A86D07">
      <w:pPr>
        <w:pStyle w:val="SingleTxtG"/>
        <w:rPr>
          <w:rStyle w:val="FootnoteReference"/>
        </w:rPr>
      </w:pPr>
      <w:r w:rsidRPr="00D941C0">
        <w:t>87.</w:t>
      </w:r>
      <w:r w:rsidRPr="00D941C0">
        <w:tab/>
        <w:t>This</w:t>
      </w:r>
      <w:r w:rsidR="006D7018">
        <w:t xml:space="preserve"> </w:t>
      </w:r>
      <w:r w:rsidRPr="00D941C0">
        <w:t>case</w:t>
      </w:r>
      <w:r w:rsidR="006D7018">
        <w:t xml:space="preserve"> </w:t>
      </w:r>
      <w:r w:rsidRPr="00D941C0">
        <w:t>is</w:t>
      </w:r>
      <w:r w:rsidR="006D7018">
        <w:t xml:space="preserve"> </w:t>
      </w:r>
      <w:r w:rsidRPr="00D941C0">
        <w:t>one</w:t>
      </w:r>
      <w:r w:rsidR="006D7018">
        <w:t xml:space="preserve"> </w:t>
      </w:r>
      <w:r w:rsidRPr="00D941C0">
        <w:t>of</w:t>
      </w:r>
      <w:r w:rsidR="006D7018">
        <w:t xml:space="preserve"> </w:t>
      </w:r>
      <w:r w:rsidRPr="00D941C0">
        <w:t>several</w:t>
      </w:r>
      <w:r w:rsidR="006D7018">
        <w:t xml:space="preserve"> </w:t>
      </w:r>
      <w:r w:rsidRPr="00D941C0">
        <w:t>cases</w:t>
      </w:r>
      <w:r w:rsidR="006D7018">
        <w:t xml:space="preserve"> </w:t>
      </w:r>
      <w:r w:rsidRPr="00D941C0">
        <w:t>brought</w:t>
      </w:r>
      <w:r w:rsidR="006D7018">
        <w:t xml:space="preserve"> </w:t>
      </w:r>
      <w:r w:rsidRPr="00D941C0">
        <w:t>before</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in</w:t>
      </w:r>
      <w:r w:rsidR="006D7018">
        <w:t xml:space="preserve"> </w:t>
      </w:r>
      <w:r w:rsidRPr="00D941C0">
        <w:t>recent</w:t>
      </w:r>
      <w:r w:rsidR="006D7018">
        <w:t xml:space="preserve"> </w:t>
      </w:r>
      <w:r w:rsidRPr="00D941C0">
        <w:t>years</w:t>
      </w:r>
      <w:r w:rsidR="006D7018">
        <w:t xml:space="preserve"> </w:t>
      </w:r>
      <w:r w:rsidRPr="00D941C0">
        <w:t>concerning</w:t>
      </w:r>
      <w:r w:rsidR="006D7018">
        <w:t xml:space="preserve"> </w:t>
      </w:r>
      <w:r w:rsidRPr="00D941C0">
        <w:t>the</w:t>
      </w:r>
      <w:r w:rsidR="006D7018">
        <w:t xml:space="preserve"> </w:t>
      </w:r>
      <w:r w:rsidRPr="00D941C0">
        <w:t>arbitrary</w:t>
      </w:r>
      <w:r w:rsidR="006D7018">
        <w:t xml:space="preserve"> </w:t>
      </w:r>
      <w:r w:rsidRPr="00D941C0">
        <w:t>deprivation</w:t>
      </w:r>
      <w:r w:rsidR="006D7018">
        <w:t xml:space="preserve"> </w:t>
      </w:r>
      <w:r w:rsidRPr="00D941C0">
        <w:t>of</w:t>
      </w:r>
      <w:r w:rsidR="006D7018">
        <w:t xml:space="preserve"> </w:t>
      </w:r>
      <w:r w:rsidRPr="00D941C0">
        <w:t>liberty</w:t>
      </w:r>
      <w:r w:rsidR="006D7018">
        <w:t xml:space="preserve"> </w:t>
      </w:r>
      <w:r w:rsidRPr="00D941C0">
        <w:t>in</w:t>
      </w:r>
      <w:r w:rsidR="006D7018">
        <w:t xml:space="preserve"> </w:t>
      </w:r>
      <w:r w:rsidRPr="00D941C0">
        <w:t>Bahrain.</w:t>
      </w:r>
      <w:r w:rsidRPr="006D7018">
        <w:rPr>
          <w:rStyle w:val="FootnoteReference"/>
        </w:rPr>
        <w:footnoteReference w:id="36"/>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notes</w:t>
      </w:r>
      <w:r w:rsidR="006D7018">
        <w:t xml:space="preserve"> </w:t>
      </w:r>
      <w:r w:rsidRPr="00D941C0">
        <w:t>that</w:t>
      </w:r>
      <w:r w:rsidR="006D7018">
        <w:t xml:space="preserve"> </w:t>
      </w:r>
      <w:r w:rsidRPr="00D941C0">
        <w:t>many</w:t>
      </w:r>
      <w:r w:rsidR="006D7018">
        <w:t xml:space="preserve"> </w:t>
      </w:r>
      <w:r w:rsidRPr="00D941C0">
        <w:t>of</w:t>
      </w:r>
      <w:r w:rsidR="006D7018">
        <w:t xml:space="preserve"> </w:t>
      </w:r>
      <w:r w:rsidRPr="00D941C0">
        <w:t>the</w:t>
      </w:r>
      <w:r w:rsidR="006D7018">
        <w:t xml:space="preserve"> </w:t>
      </w:r>
      <w:r w:rsidRPr="00D941C0">
        <w:t>cases</w:t>
      </w:r>
      <w:r w:rsidR="006D7018">
        <w:t xml:space="preserve"> </w:t>
      </w:r>
      <w:r w:rsidRPr="00D941C0">
        <w:t>involving</w:t>
      </w:r>
      <w:r w:rsidR="006D7018">
        <w:t xml:space="preserve"> </w:t>
      </w:r>
      <w:r w:rsidRPr="00D941C0">
        <w:t>Bahrain</w:t>
      </w:r>
      <w:r w:rsidR="006D7018">
        <w:t xml:space="preserve"> </w:t>
      </w:r>
      <w:r w:rsidRPr="00D941C0">
        <w:t>follow</w:t>
      </w:r>
      <w:r w:rsidR="006D7018">
        <w:t xml:space="preserve"> </w:t>
      </w:r>
      <w:r w:rsidRPr="00D941C0">
        <w:t>a</w:t>
      </w:r>
      <w:r w:rsidR="006D7018">
        <w:t xml:space="preserve"> </w:t>
      </w:r>
      <w:r w:rsidRPr="00D941C0">
        <w:t>familiar</w:t>
      </w:r>
      <w:r w:rsidR="006D7018">
        <w:t xml:space="preserve"> </w:t>
      </w:r>
      <w:r w:rsidRPr="00D941C0">
        <w:t>pattern</w:t>
      </w:r>
      <w:r w:rsidR="006D7018">
        <w:t xml:space="preserve"> </w:t>
      </w:r>
      <w:r w:rsidRPr="00D941C0">
        <w:t>of</w:t>
      </w:r>
      <w:r w:rsidR="006D7018">
        <w:t xml:space="preserve"> </w:t>
      </w:r>
      <w:r w:rsidRPr="00D941C0">
        <w:t>arrest</w:t>
      </w:r>
      <w:r w:rsidR="006D7018">
        <w:t xml:space="preserve"> </w:t>
      </w:r>
      <w:r w:rsidRPr="00D941C0">
        <w:t>without</w:t>
      </w:r>
      <w:r w:rsidR="006D7018">
        <w:t xml:space="preserve"> </w:t>
      </w:r>
      <w:r w:rsidRPr="00D941C0">
        <w:t>a</w:t>
      </w:r>
      <w:r w:rsidR="006D7018">
        <w:t xml:space="preserve"> </w:t>
      </w:r>
      <w:r w:rsidRPr="00D941C0">
        <w:t>warrant,</w:t>
      </w:r>
      <w:r w:rsidR="006D7018">
        <w:t xml:space="preserve"> </w:t>
      </w:r>
      <w:r w:rsidRPr="00D941C0">
        <w:t>pretrial</w:t>
      </w:r>
      <w:r w:rsidR="006D7018">
        <w:t xml:space="preserve"> </w:t>
      </w:r>
      <w:r w:rsidRPr="00D941C0">
        <w:t>detention</w:t>
      </w:r>
      <w:r w:rsidR="006D7018">
        <w:t xml:space="preserve"> </w:t>
      </w:r>
      <w:r w:rsidRPr="00D941C0">
        <w:t>with</w:t>
      </w:r>
      <w:r w:rsidR="006D7018">
        <w:t xml:space="preserve"> </w:t>
      </w:r>
      <w:r w:rsidRPr="00D941C0">
        <w:t>limited</w:t>
      </w:r>
      <w:r w:rsidR="006D7018">
        <w:t xml:space="preserve"> </w:t>
      </w:r>
      <w:r w:rsidRPr="00D941C0">
        <w:t>access</w:t>
      </w:r>
      <w:r w:rsidR="006D7018">
        <w:t xml:space="preserve"> </w:t>
      </w:r>
      <w:r w:rsidRPr="00D941C0">
        <w:t>to</w:t>
      </w:r>
      <w:r w:rsidR="006D7018">
        <w:t xml:space="preserve"> </w:t>
      </w:r>
      <w:r w:rsidRPr="00D941C0">
        <w:t>judicial</w:t>
      </w:r>
      <w:r w:rsidR="006D7018">
        <w:t xml:space="preserve"> </w:t>
      </w:r>
      <w:r w:rsidRPr="00D941C0">
        <w:t>review,</w:t>
      </w:r>
      <w:r w:rsidR="006D7018">
        <w:t xml:space="preserve"> </w:t>
      </w:r>
      <w:r w:rsidRPr="00D941C0">
        <w:t>denial</w:t>
      </w:r>
      <w:r w:rsidR="006D7018">
        <w:t xml:space="preserve"> </w:t>
      </w:r>
      <w:r w:rsidRPr="00D941C0">
        <w:t>of</w:t>
      </w:r>
      <w:r w:rsidR="006D7018">
        <w:t xml:space="preserve"> </w:t>
      </w:r>
      <w:r w:rsidRPr="00D941C0">
        <w:t>access</w:t>
      </w:r>
      <w:r w:rsidR="006D7018">
        <w:t xml:space="preserve"> </w:t>
      </w:r>
      <w:r w:rsidRPr="00D941C0">
        <w:t>to</w:t>
      </w:r>
      <w:r w:rsidR="006D7018">
        <w:t xml:space="preserve"> </w:t>
      </w:r>
      <w:r w:rsidRPr="00D941C0">
        <w:t>lawyers,</w:t>
      </w:r>
      <w:r w:rsidR="006D7018">
        <w:t xml:space="preserve"> </w:t>
      </w:r>
      <w:r w:rsidRPr="00D941C0">
        <w:t>forced</w:t>
      </w:r>
      <w:r w:rsidR="006D7018">
        <w:t xml:space="preserve"> </w:t>
      </w:r>
      <w:r w:rsidRPr="00D941C0">
        <w:t>confession,</w:t>
      </w:r>
      <w:r w:rsidR="006D7018">
        <w:t xml:space="preserve"> </w:t>
      </w:r>
      <w:r w:rsidRPr="00D941C0">
        <w:t>enforced</w:t>
      </w:r>
      <w:r w:rsidR="006D7018">
        <w:t xml:space="preserve"> </w:t>
      </w:r>
      <w:r w:rsidRPr="00D941C0">
        <w:t>disappearance,</w:t>
      </w:r>
      <w:r w:rsidR="006D7018">
        <w:t xml:space="preserve"> </w:t>
      </w:r>
      <w:r w:rsidRPr="00D941C0">
        <w:t>torture</w:t>
      </w:r>
      <w:r w:rsidR="006D7018">
        <w:t xml:space="preserve"> </w:t>
      </w:r>
      <w:r w:rsidRPr="00D941C0">
        <w:t>and</w:t>
      </w:r>
      <w:r w:rsidR="006D7018">
        <w:t xml:space="preserve"> </w:t>
      </w:r>
      <w:r w:rsidRPr="00D941C0">
        <w:t>ill-treatment,</w:t>
      </w:r>
      <w:r w:rsidR="006D7018">
        <w:t xml:space="preserve"> </w:t>
      </w:r>
      <w:r w:rsidRPr="00D941C0">
        <w:t>and</w:t>
      </w:r>
      <w:r w:rsidR="006D7018">
        <w:t xml:space="preserve"> </w:t>
      </w:r>
      <w:r w:rsidRPr="00D941C0">
        <w:t>denial</w:t>
      </w:r>
      <w:r w:rsidR="006D7018">
        <w:t xml:space="preserve"> </w:t>
      </w:r>
      <w:r w:rsidRPr="00D941C0">
        <w:t>of</w:t>
      </w:r>
      <w:r w:rsidR="006D7018">
        <w:t xml:space="preserve"> </w:t>
      </w:r>
      <w:r w:rsidRPr="00D941C0">
        <w:t>medical</w:t>
      </w:r>
      <w:r w:rsidR="006D7018">
        <w:t xml:space="preserve"> </w:t>
      </w:r>
      <w:r w:rsidRPr="00D941C0">
        <w:t>care.</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recalls</w:t>
      </w:r>
      <w:r w:rsidR="006D7018">
        <w:t xml:space="preserve"> </w:t>
      </w:r>
      <w:r w:rsidRPr="00D941C0">
        <w:t>that,</w:t>
      </w:r>
      <w:r w:rsidR="006D7018">
        <w:t xml:space="preserve"> </w:t>
      </w:r>
      <w:r w:rsidRPr="00D941C0">
        <w:t>under</w:t>
      </w:r>
      <w:r w:rsidR="006D7018">
        <w:t xml:space="preserve"> </w:t>
      </w:r>
      <w:r w:rsidRPr="00D941C0">
        <w:t>certain</w:t>
      </w:r>
      <w:r w:rsidR="006D7018">
        <w:t xml:space="preserve"> </w:t>
      </w:r>
      <w:r w:rsidRPr="00D941C0">
        <w:t>circumstances,</w:t>
      </w:r>
      <w:r w:rsidR="006D7018">
        <w:t xml:space="preserve"> </w:t>
      </w:r>
      <w:r w:rsidRPr="00D941C0">
        <w:t>widespread</w:t>
      </w:r>
      <w:r w:rsidR="006D7018">
        <w:t xml:space="preserve"> </w:t>
      </w:r>
      <w:r w:rsidRPr="00D941C0">
        <w:t>or</w:t>
      </w:r>
      <w:r w:rsidR="006D7018">
        <w:t xml:space="preserve"> </w:t>
      </w:r>
      <w:r w:rsidRPr="00D941C0">
        <w:t>systematic</w:t>
      </w:r>
      <w:r w:rsidR="006D7018">
        <w:t xml:space="preserve"> </w:t>
      </w:r>
      <w:r w:rsidRPr="00D941C0">
        <w:t>imprisonment</w:t>
      </w:r>
      <w:r w:rsidR="006D7018">
        <w:t xml:space="preserve"> </w:t>
      </w:r>
      <w:r w:rsidRPr="00D941C0">
        <w:t>or</w:t>
      </w:r>
      <w:r w:rsidR="006D7018">
        <w:t xml:space="preserve"> </w:t>
      </w:r>
      <w:r w:rsidRPr="00D941C0">
        <w:t>other</w:t>
      </w:r>
      <w:r w:rsidR="006D7018">
        <w:t xml:space="preserve"> </w:t>
      </w:r>
      <w:r w:rsidRPr="00D941C0">
        <w:t>severe</w:t>
      </w:r>
      <w:r w:rsidR="006D7018">
        <w:t xml:space="preserve"> </w:t>
      </w:r>
      <w:r w:rsidRPr="00D941C0">
        <w:t>deprivation</w:t>
      </w:r>
      <w:r w:rsidR="006D7018">
        <w:t xml:space="preserve"> </w:t>
      </w:r>
      <w:r w:rsidRPr="00D941C0">
        <w:t>of</w:t>
      </w:r>
      <w:r w:rsidR="006D7018">
        <w:t xml:space="preserve"> </w:t>
      </w:r>
      <w:r w:rsidRPr="00D941C0">
        <w:t>liberty</w:t>
      </w:r>
      <w:r w:rsidR="006D7018">
        <w:t xml:space="preserve"> </w:t>
      </w:r>
      <w:r w:rsidRPr="00D941C0">
        <w:t>in</w:t>
      </w:r>
      <w:r w:rsidR="006D7018">
        <w:t xml:space="preserve"> </w:t>
      </w:r>
      <w:r w:rsidRPr="00D941C0">
        <w:t>violation</w:t>
      </w:r>
      <w:r w:rsidR="006D7018">
        <w:t xml:space="preserve"> </w:t>
      </w:r>
      <w:r w:rsidRPr="00D941C0">
        <w:t>of</w:t>
      </w:r>
      <w:r w:rsidR="006D7018">
        <w:t xml:space="preserve"> </w:t>
      </w:r>
      <w:r w:rsidRPr="00D941C0">
        <w:t>the</w:t>
      </w:r>
      <w:r w:rsidR="006D7018">
        <w:t xml:space="preserve"> </w:t>
      </w:r>
      <w:r w:rsidRPr="00D941C0">
        <w:t>rules</w:t>
      </w:r>
      <w:r w:rsidR="006D7018">
        <w:t xml:space="preserve"> </w:t>
      </w:r>
      <w:r w:rsidRPr="00D941C0">
        <w:t>of</w:t>
      </w:r>
      <w:r w:rsidR="006D7018">
        <w:t xml:space="preserve"> </w:t>
      </w:r>
      <w:r w:rsidRPr="00D941C0">
        <w:t>international</w:t>
      </w:r>
      <w:r w:rsidR="006D7018">
        <w:t xml:space="preserve"> </w:t>
      </w:r>
      <w:r w:rsidRPr="00D941C0">
        <w:t>law</w:t>
      </w:r>
      <w:r w:rsidR="006D7018">
        <w:t xml:space="preserve"> </w:t>
      </w:r>
      <w:r w:rsidRPr="00D941C0">
        <w:t>may</w:t>
      </w:r>
      <w:r w:rsidR="006D7018">
        <w:t xml:space="preserve"> </w:t>
      </w:r>
      <w:r w:rsidRPr="00D941C0">
        <w:t>constitute</w:t>
      </w:r>
      <w:r w:rsidR="006D7018">
        <w:t xml:space="preserve"> </w:t>
      </w:r>
      <w:r w:rsidRPr="00D941C0">
        <w:t>crimes</w:t>
      </w:r>
      <w:r w:rsidR="006D7018">
        <w:t xml:space="preserve"> </w:t>
      </w:r>
      <w:r w:rsidRPr="00D941C0">
        <w:t>against</w:t>
      </w:r>
      <w:r w:rsidR="006D7018">
        <w:t xml:space="preserve"> </w:t>
      </w:r>
      <w:r w:rsidRPr="00D941C0">
        <w:t>humanity.</w:t>
      </w:r>
      <w:r w:rsidRPr="006D7018">
        <w:rPr>
          <w:rStyle w:val="FootnoteReference"/>
        </w:rPr>
        <w:footnoteReference w:id="37"/>
      </w:r>
    </w:p>
    <w:p w14:paraId="76E2FB12" w14:textId="68120C0D" w:rsidR="00A86D07" w:rsidRPr="00D941C0" w:rsidRDefault="00A86D07" w:rsidP="00A86D07">
      <w:pPr>
        <w:pStyle w:val="SingleTxtG"/>
      </w:pPr>
      <w:r w:rsidRPr="00D941C0">
        <w:t>88.</w:t>
      </w:r>
      <w:r w:rsidRPr="00D941C0">
        <w:tab/>
        <w:t>The</w:t>
      </w:r>
      <w:r w:rsidR="006D7018">
        <w:t xml:space="preserve"> </w:t>
      </w:r>
      <w:r w:rsidRPr="00D941C0">
        <w:t>Working</w:t>
      </w:r>
      <w:r w:rsidR="006D7018">
        <w:t xml:space="preserve"> </w:t>
      </w:r>
      <w:r w:rsidRPr="00D941C0">
        <w:t>Group</w:t>
      </w:r>
      <w:r w:rsidR="006D7018">
        <w:t xml:space="preserve"> </w:t>
      </w:r>
      <w:r w:rsidRPr="00D941C0">
        <w:t>would</w:t>
      </w:r>
      <w:r w:rsidR="006D7018">
        <w:t xml:space="preserve"> </w:t>
      </w:r>
      <w:r w:rsidRPr="00D941C0">
        <w:t>welcome</w:t>
      </w:r>
      <w:r w:rsidR="006D7018">
        <w:t xml:space="preserve"> </w:t>
      </w:r>
      <w:r w:rsidRPr="00D941C0">
        <w:t>the</w:t>
      </w:r>
      <w:r w:rsidR="006D7018">
        <w:t xml:space="preserve"> </w:t>
      </w:r>
      <w:r w:rsidRPr="00D941C0">
        <w:t>opportunity</w:t>
      </w:r>
      <w:r w:rsidR="006D7018">
        <w:t xml:space="preserve"> </w:t>
      </w:r>
      <w:r w:rsidRPr="00D941C0">
        <w:t>to</w:t>
      </w:r>
      <w:r w:rsidR="006D7018">
        <w:t xml:space="preserve"> </w:t>
      </w:r>
      <w:r w:rsidRPr="00D941C0">
        <w:t>conduct</w:t>
      </w:r>
      <w:r w:rsidR="006D7018">
        <w:t xml:space="preserve"> </w:t>
      </w:r>
      <w:r w:rsidRPr="00D941C0">
        <w:t>a</w:t>
      </w:r>
      <w:r w:rsidR="006D7018">
        <w:t xml:space="preserve"> </w:t>
      </w:r>
      <w:r w:rsidRPr="00D941C0">
        <w:t>country</w:t>
      </w:r>
      <w:r w:rsidR="006D7018">
        <w:t xml:space="preserve"> </w:t>
      </w:r>
      <w:r w:rsidRPr="00D941C0">
        <w:t>visit</w:t>
      </w:r>
      <w:r w:rsidR="006D7018">
        <w:t xml:space="preserve"> </w:t>
      </w:r>
      <w:r w:rsidRPr="00D941C0">
        <w:t>to</w:t>
      </w:r>
      <w:r w:rsidR="006D7018">
        <w:t xml:space="preserve"> </w:t>
      </w:r>
      <w:r w:rsidRPr="00D941C0">
        <w:t>Bahrain.</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visited</w:t>
      </w:r>
      <w:r w:rsidR="006D7018">
        <w:t xml:space="preserve"> </w:t>
      </w:r>
      <w:r w:rsidRPr="00D941C0">
        <w:t>Bahrain</w:t>
      </w:r>
      <w:r w:rsidR="006D7018">
        <w:t xml:space="preserve"> </w:t>
      </w:r>
      <w:r w:rsidRPr="00D941C0">
        <w:t>in</w:t>
      </w:r>
      <w:r w:rsidR="006D7018">
        <w:t xml:space="preserve"> </w:t>
      </w:r>
      <w:r w:rsidRPr="00D941C0">
        <w:t>October</w:t>
      </w:r>
      <w:r w:rsidR="006D7018">
        <w:t xml:space="preserve"> </w:t>
      </w:r>
      <w:r w:rsidRPr="00D941C0">
        <w:t>2001</w:t>
      </w:r>
      <w:r w:rsidR="006D7018">
        <w:t xml:space="preserve"> </w:t>
      </w:r>
      <w:r w:rsidRPr="00D941C0">
        <w:t>and</w:t>
      </w:r>
      <w:r w:rsidR="006D7018">
        <w:t xml:space="preserve"> </w:t>
      </w:r>
      <w:r w:rsidRPr="00D941C0">
        <w:t>considers</w:t>
      </w:r>
      <w:r w:rsidR="006D7018">
        <w:t xml:space="preserve"> </w:t>
      </w:r>
      <w:r w:rsidRPr="00D941C0">
        <w:t>that</w:t>
      </w:r>
      <w:r w:rsidR="006D7018">
        <w:t xml:space="preserve"> </w:t>
      </w:r>
      <w:r w:rsidRPr="00D941C0">
        <w:t>it</w:t>
      </w:r>
      <w:r w:rsidR="006D7018">
        <w:t xml:space="preserve"> </w:t>
      </w:r>
      <w:r w:rsidRPr="00D941C0">
        <w:t>is</w:t>
      </w:r>
      <w:r w:rsidR="006D7018">
        <w:t xml:space="preserve"> </w:t>
      </w:r>
      <w:r w:rsidRPr="00D941C0">
        <w:t>now</w:t>
      </w:r>
      <w:r w:rsidR="006D7018">
        <w:t xml:space="preserve"> </w:t>
      </w:r>
      <w:r w:rsidRPr="00D941C0">
        <w:t>an</w:t>
      </w:r>
      <w:r w:rsidR="006D7018">
        <w:t xml:space="preserve"> </w:t>
      </w:r>
      <w:r w:rsidRPr="00D941C0">
        <w:t>appropriate</w:t>
      </w:r>
      <w:r w:rsidR="006D7018">
        <w:t xml:space="preserve"> </w:t>
      </w:r>
      <w:r w:rsidRPr="00D941C0">
        <w:t>time</w:t>
      </w:r>
      <w:r w:rsidR="006D7018">
        <w:t xml:space="preserve"> </w:t>
      </w:r>
      <w:r w:rsidRPr="00D941C0">
        <w:t>to</w:t>
      </w:r>
      <w:r w:rsidR="006D7018">
        <w:t xml:space="preserve"> </w:t>
      </w:r>
      <w:r w:rsidRPr="00D941C0">
        <w:t>conduct</w:t>
      </w:r>
      <w:r w:rsidR="006D7018">
        <w:t xml:space="preserve"> </w:t>
      </w:r>
      <w:r w:rsidRPr="00D941C0">
        <w:t>another</w:t>
      </w:r>
      <w:r w:rsidR="006D7018">
        <w:t xml:space="preserve"> </w:t>
      </w:r>
      <w:r w:rsidRPr="00D941C0">
        <w:t>visit.</w:t>
      </w:r>
      <w:r w:rsidR="006D7018">
        <w:t xml:space="preserve"> </w:t>
      </w:r>
      <w:r w:rsidRPr="00D941C0">
        <w:t>As</w:t>
      </w:r>
      <w:r w:rsidR="006D7018">
        <w:t xml:space="preserve"> </w:t>
      </w:r>
      <w:r w:rsidRPr="00D941C0">
        <w:t>a</w:t>
      </w:r>
      <w:r w:rsidR="006D7018">
        <w:t xml:space="preserve"> </w:t>
      </w:r>
      <w:r w:rsidRPr="00D941C0">
        <w:t>current</w:t>
      </w:r>
      <w:r w:rsidR="006D7018">
        <w:t xml:space="preserve"> </w:t>
      </w:r>
      <w:r w:rsidRPr="00D941C0">
        <w:t>member</w:t>
      </w:r>
      <w:r w:rsidR="006D7018">
        <w:t xml:space="preserve"> </w:t>
      </w:r>
      <w:r w:rsidRPr="00D941C0">
        <w:t>of</w:t>
      </w:r>
      <w:r w:rsidR="006D7018">
        <w:t xml:space="preserve"> </w:t>
      </w:r>
      <w:r w:rsidRPr="00D941C0">
        <w:t>the</w:t>
      </w:r>
      <w:r w:rsidR="006D7018">
        <w:t xml:space="preserve"> </w:t>
      </w:r>
      <w:r w:rsidRPr="00D941C0">
        <w:t>Human</w:t>
      </w:r>
      <w:r w:rsidR="006D7018">
        <w:t xml:space="preserve"> </w:t>
      </w:r>
      <w:r w:rsidRPr="00D941C0">
        <w:t>Rights</w:t>
      </w:r>
      <w:r w:rsidR="006D7018">
        <w:t xml:space="preserve"> </w:t>
      </w:r>
      <w:r w:rsidRPr="00D941C0">
        <w:t>Council,</w:t>
      </w:r>
      <w:r w:rsidR="006D7018">
        <w:t xml:space="preserve"> </w:t>
      </w:r>
      <w:r w:rsidRPr="00D941C0">
        <w:t>it</w:t>
      </w:r>
      <w:r w:rsidR="006D7018">
        <w:t xml:space="preserve"> </w:t>
      </w:r>
      <w:r w:rsidRPr="00D941C0">
        <w:t>would</w:t>
      </w:r>
      <w:r w:rsidR="006D7018">
        <w:t xml:space="preserve"> </w:t>
      </w:r>
      <w:r w:rsidRPr="00D941C0">
        <w:t>be</w:t>
      </w:r>
      <w:r w:rsidR="006D7018">
        <w:t xml:space="preserve"> </w:t>
      </w:r>
      <w:r w:rsidRPr="00D941C0">
        <w:t>timely</w:t>
      </w:r>
      <w:r w:rsidR="006D7018">
        <w:t xml:space="preserve"> </w:t>
      </w:r>
      <w:r w:rsidRPr="00D941C0">
        <w:t>for</w:t>
      </w:r>
      <w:r w:rsidR="006D7018">
        <w:t xml:space="preserve"> </w:t>
      </w:r>
      <w:r w:rsidRPr="00D941C0">
        <w:t>the</w:t>
      </w:r>
      <w:r w:rsidR="006D7018">
        <w:t xml:space="preserve"> </w:t>
      </w:r>
      <w:r w:rsidRPr="00D941C0">
        <w:t>Government</w:t>
      </w:r>
      <w:r w:rsidR="006D7018">
        <w:t xml:space="preserve"> </w:t>
      </w:r>
      <w:r w:rsidRPr="00D941C0">
        <w:t>to</w:t>
      </w:r>
      <w:r w:rsidR="006D7018">
        <w:t xml:space="preserve"> </w:t>
      </w:r>
      <w:r w:rsidRPr="00D941C0">
        <w:t>extend</w:t>
      </w:r>
      <w:r w:rsidR="006D7018">
        <w:t xml:space="preserve"> </w:t>
      </w:r>
      <w:r w:rsidRPr="00D941C0">
        <w:t>an</w:t>
      </w:r>
      <w:r w:rsidR="006D7018">
        <w:t xml:space="preserve"> </w:t>
      </w:r>
      <w:r w:rsidRPr="00D941C0">
        <w:t>invitation</w:t>
      </w:r>
      <w:r w:rsidR="006D7018">
        <w:t xml:space="preserve"> </w:t>
      </w:r>
      <w:r w:rsidRPr="00D941C0">
        <w:t>to</w:t>
      </w:r>
      <w:r w:rsidR="006D7018">
        <w:t xml:space="preserve"> </w:t>
      </w:r>
      <w:r w:rsidRPr="00D941C0">
        <w:t>visit,</w:t>
      </w:r>
      <w:r w:rsidR="006D7018">
        <w:t xml:space="preserve"> </w:t>
      </w:r>
      <w:r w:rsidRPr="00D941C0">
        <w:t>and</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looks</w:t>
      </w:r>
      <w:r w:rsidR="006D7018">
        <w:t xml:space="preserve"> </w:t>
      </w:r>
      <w:r w:rsidRPr="00D941C0">
        <w:t>forward</w:t>
      </w:r>
      <w:r w:rsidR="006D7018">
        <w:t xml:space="preserve"> </w:t>
      </w:r>
      <w:r w:rsidRPr="00D941C0">
        <w:t>to</w:t>
      </w:r>
      <w:r w:rsidR="006D7018">
        <w:t xml:space="preserve"> </w:t>
      </w:r>
      <w:r w:rsidRPr="00D941C0">
        <w:t>a</w:t>
      </w:r>
      <w:r w:rsidR="006D7018">
        <w:t xml:space="preserve"> </w:t>
      </w:r>
      <w:r w:rsidRPr="00D941C0">
        <w:t>positive</w:t>
      </w:r>
      <w:r w:rsidR="006D7018">
        <w:t xml:space="preserve"> </w:t>
      </w:r>
      <w:r w:rsidRPr="00D941C0">
        <w:t>response</w:t>
      </w:r>
      <w:r w:rsidR="006D7018">
        <w:t xml:space="preserve"> </w:t>
      </w:r>
      <w:r w:rsidRPr="00D941C0">
        <w:t>to</w:t>
      </w:r>
      <w:r w:rsidR="006D7018">
        <w:t xml:space="preserve"> </w:t>
      </w:r>
      <w:r w:rsidRPr="00D941C0">
        <w:t>its</w:t>
      </w:r>
      <w:r w:rsidR="006D7018">
        <w:t xml:space="preserve"> </w:t>
      </w:r>
      <w:r w:rsidRPr="00D941C0">
        <w:t>previous</w:t>
      </w:r>
      <w:r w:rsidR="006D7018">
        <w:t xml:space="preserve"> </w:t>
      </w:r>
      <w:r w:rsidRPr="00D941C0">
        <w:t>request</w:t>
      </w:r>
      <w:r w:rsidR="006D7018">
        <w:t xml:space="preserve"> </w:t>
      </w:r>
      <w:r w:rsidRPr="00D941C0">
        <w:t>to</w:t>
      </w:r>
      <w:r w:rsidR="006D7018">
        <w:t xml:space="preserve"> </w:t>
      </w:r>
      <w:r w:rsidRPr="00D941C0">
        <w:t>visit.</w:t>
      </w:r>
    </w:p>
    <w:p w14:paraId="7CC6EB54" w14:textId="77777777" w:rsidR="00A86D07" w:rsidRPr="00D941C0" w:rsidRDefault="00A86D07" w:rsidP="00A55559">
      <w:pPr>
        <w:pStyle w:val="H23G"/>
      </w:pPr>
      <w:r w:rsidRPr="00D941C0">
        <w:tab/>
      </w:r>
      <w:r w:rsidRPr="00D941C0">
        <w:tab/>
        <w:t>Disposition</w:t>
      </w:r>
    </w:p>
    <w:p w14:paraId="763EF737" w14:textId="13AC1A52" w:rsidR="00A86D07" w:rsidRPr="00D941C0" w:rsidRDefault="00A86D07" w:rsidP="00A86D07">
      <w:pPr>
        <w:pStyle w:val="SingleTxtG"/>
      </w:pPr>
      <w:r w:rsidRPr="00D941C0">
        <w:t>89.</w:t>
      </w:r>
      <w:r w:rsidRPr="00D941C0">
        <w:tab/>
        <w:t>In</w:t>
      </w:r>
      <w:r w:rsidR="006D7018">
        <w:t xml:space="preserve"> </w:t>
      </w:r>
      <w:r w:rsidRPr="00D941C0">
        <w:t>the</w:t>
      </w:r>
      <w:r w:rsidR="006D7018">
        <w:t xml:space="preserve"> </w:t>
      </w:r>
      <w:r w:rsidRPr="00D941C0">
        <w:t>light</w:t>
      </w:r>
      <w:r w:rsidR="006D7018">
        <w:t xml:space="preserve"> </w:t>
      </w:r>
      <w:r w:rsidRPr="00D941C0">
        <w:t>of</w:t>
      </w:r>
      <w:r w:rsidR="006D7018">
        <w:t xml:space="preserve"> </w:t>
      </w:r>
      <w:r w:rsidRPr="00D941C0">
        <w:t>the</w:t>
      </w:r>
      <w:r w:rsidR="006D7018">
        <w:t xml:space="preserve"> </w:t>
      </w:r>
      <w:r w:rsidRPr="00D941C0">
        <w:t>foregoing,</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renders</w:t>
      </w:r>
      <w:r w:rsidR="006D7018">
        <w:t xml:space="preserve"> </w:t>
      </w:r>
      <w:r w:rsidRPr="00D941C0">
        <w:t>the</w:t>
      </w:r>
      <w:r w:rsidR="006D7018">
        <w:t xml:space="preserve"> </w:t>
      </w:r>
      <w:r w:rsidRPr="00D941C0">
        <w:t>following</w:t>
      </w:r>
      <w:r w:rsidR="006D7018">
        <w:t xml:space="preserve"> </w:t>
      </w:r>
      <w:r w:rsidRPr="00D941C0">
        <w:t>opinion:</w:t>
      </w:r>
    </w:p>
    <w:p w14:paraId="689EE300" w14:textId="75D839D9" w:rsidR="00A86D07" w:rsidRPr="00D941C0" w:rsidRDefault="00A86D07" w:rsidP="00A55559">
      <w:pPr>
        <w:pStyle w:val="SingleTxtG"/>
        <w:ind w:left="1701"/>
      </w:pPr>
      <w:r w:rsidRPr="00D941C0">
        <w:t>The</w:t>
      </w:r>
      <w:r w:rsidR="006D7018">
        <w:t xml:space="preserve"> </w:t>
      </w:r>
      <w:r w:rsidRPr="00D941C0">
        <w:t>deprivation</w:t>
      </w:r>
      <w:r w:rsidR="006D7018">
        <w:t xml:space="preserve"> </w:t>
      </w:r>
      <w:r w:rsidRPr="00D941C0">
        <w:t>of</w:t>
      </w:r>
      <w:r w:rsidR="006D7018">
        <w:t xml:space="preserve"> </w:t>
      </w:r>
      <w:r w:rsidRPr="00D941C0">
        <w:t>liberty</w:t>
      </w:r>
      <w:r w:rsidR="006D7018">
        <w:t xml:space="preserve"> </w:t>
      </w:r>
      <w:r w:rsidRPr="00D941C0">
        <w:t>of</w:t>
      </w:r>
      <w:r w:rsidR="006D7018">
        <w:t xml:space="preserve"> </w:t>
      </w:r>
      <w:r w:rsidRPr="00D941C0">
        <w:t>Kameel</w:t>
      </w:r>
      <w:r w:rsidR="006D7018">
        <w:t xml:space="preserve"> </w:t>
      </w:r>
      <w:r w:rsidRPr="00D941C0">
        <w:t>Juma</w:t>
      </w:r>
      <w:r w:rsidR="006D7018">
        <w:t xml:space="preserve"> </w:t>
      </w:r>
      <w:r w:rsidRPr="00D941C0">
        <w:t>Mansoor</w:t>
      </w:r>
      <w:r w:rsidR="006D7018">
        <w:t xml:space="preserve"> </w:t>
      </w:r>
      <w:r w:rsidRPr="00D941C0">
        <w:t>Salman</w:t>
      </w:r>
      <w:r w:rsidR="006D7018">
        <w:t xml:space="preserve"> </w:t>
      </w:r>
      <w:r w:rsidRPr="00D941C0">
        <w:t>Hasan,</w:t>
      </w:r>
      <w:r w:rsidR="006D7018">
        <w:t xml:space="preserve"> </w:t>
      </w:r>
      <w:r w:rsidRPr="00D941C0">
        <w:t>being</w:t>
      </w:r>
      <w:r w:rsidR="006D7018">
        <w:t xml:space="preserve"> </w:t>
      </w:r>
      <w:r w:rsidRPr="00D941C0">
        <w:t>in</w:t>
      </w:r>
      <w:r w:rsidR="006D7018">
        <w:t xml:space="preserve"> </w:t>
      </w:r>
      <w:r w:rsidRPr="00D941C0">
        <w:t>contravention</w:t>
      </w:r>
      <w:r w:rsidR="006D7018">
        <w:t xml:space="preserve"> </w:t>
      </w:r>
      <w:r w:rsidRPr="00D941C0">
        <w:t>of</w:t>
      </w:r>
      <w:r w:rsidR="006D7018">
        <w:t xml:space="preserve"> </w:t>
      </w:r>
      <w:r w:rsidRPr="00D941C0">
        <w:t>articles</w:t>
      </w:r>
      <w:r w:rsidR="006D7018">
        <w:t xml:space="preserve"> </w:t>
      </w:r>
      <w:r w:rsidRPr="00D941C0">
        <w:t>2,</w:t>
      </w:r>
      <w:r w:rsidR="006D7018">
        <w:t xml:space="preserve"> </w:t>
      </w:r>
      <w:r w:rsidRPr="00D941C0">
        <w:t>6,</w:t>
      </w:r>
      <w:r w:rsidR="006D7018">
        <w:t xml:space="preserve"> </w:t>
      </w:r>
      <w:r w:rsidRPr="00D941C0">
        <w:t>7,</w:t>
      </w:r>
      <w:r w:rsidR="006D7018">
        <w:t xml:space="preserve"> </w:t>
      </w:r>
      <w:r w:rsidRPr="00D941C0">
        <w:t>8,</w:t>
      </w:r>
      <w:r w:rsidR="006D7018">
        <w:t xml:space="preserve"> </w:t>
      </w:r>
      <w:r w:rsidRPr="00D941C0">
        <w:t>9,</w:t>
      </w:r>
      <w:r w:rsidR="006D7018">
        <w:t xml:space="preserve"> </w:t>
      </w:r>
      <w:r w:rsidRPr="00D941C0">
        <w:t>10</w:t>
      </w:r>
      <w:r w:rsidR="006D7018">
        <w:t xml:space="preserve"> </w:t>
      </w:r>
      <w:r w:rsidRPr="00D941C0">
        <w:t>and</w:t>
      </w:r>
      <w:r w:rsidR="006D7018">
        <w:t xml:space="preserve"> </w:t>
      </w:r>
      <w:r w:rsidRPr="00D941C0">
        <w:t>11</w:t>
      </w:r>
      <w:r w:rsidR="006D7018">
        <w:t xml:space="preserve"> </w:t>
      </w:r>
      <w:r w:rsidRPr="00D941C0">
        <w:t>(1)</w:t>
      </w:r>
      <w:r w:rsidR="006D7018">
        <w:t xml:space="preserve"> </w:t>
      </w:r>
      <w:r w:rsidRPr="00D941C0">
        <w:t>of</w:t>
      </w:r>
      <w:r w:rsidR="006D7018">
        <w:t xml:space="preserve"> </w:t>
      </w:r>
      <w:r w:rsidRPr="00D941C0">
        <w:t>the</w:t>
      </w:r>
      <w:r w:rsidR="006D7018">
        <w:t xml:space="preserve"> </w:t>
      </w:r>
      <w:r w:rsidRPr="00D941C0">
        <w:t>Universal</w:t>
      </w:r>
      <w:r w:rsidR="006D7018">
        <w:t xml:space="preserve"> </w:t>
      </w:r>
      <w:r w:rsidRPr="00D941C0">
        <w:t>Declaration</w:t>
      </w:r>
      <w:r w:rsidR="006D7018">
        <w:t xml:space="preserve"> </w:t>
      </w:r>
      <w:r w:rsidRPr="00D941C0">
        <w:t>of</w:t>
      </w:r>
      <w:r w:rsidR="006D7018">
        <w:t xml:space="preserve"> </w:t>
      </w:r>
      <w:r w:rsidRPr="00D941C0">
        <w:t>Human</w:t>
      </w:r>
      <w:r w:rsidR="006D7018">
        <w:t xml:space="preserve"> </w:t>
      </w:r>
      <w:r w:rsidRPr="00D941C0">
        <w:t>Rights</w:t>
      </w:r>
      <w:r w:rsidR="006D7018">
        <w:t xml:space="preserve"> </w:t>
      </w:r>
      <w:r w:rsidRPr="00D941C0">
        <w:t>and</w:t>
      </w:r>
      <w:r w:rsidR="006D7018">
        <w:t xml:space="preserve"> </w:t>
      </w:r>
      <w:r w:rsidRPr="00D941C0">
        <w:t>articles</w:t>
      </w:r>
      <w:r w:rsidR="006D7018">
        <w:t xml:space="preserve"> </w:t>
      </w:r>
      <w:r w:rsidRPr="00D941C0">
        <w:t>2</w:t>
      </w:r>
      <w:r w:rsidR="006D7018">
        <w:t xml:space="preserve"> </w:t>
      </w:r>
      <w:r w:rsidRPr="00D941C0">
        <w:t>(1)</w:t>
      </w:r>
      <w:r w:rsidR="006D7018">
        <w:t xml:space="preserve"> </w:t>
      </w:r>
      <w:r w:rsidRPr="00D941C0">
        <w:t>and</w:t>
      </w:r>
      <w:r w:rsidR="006D7018">
        <w:t xml:space="preserve"> </w:t>
      </w:r>
      <w:r w:rsidRPr="00D941C0">
        <w:t>(3),</w:t>
      </w:r>
      <w:r w:rsidR="006D7018">
        <w:t xml:space="preserve"> </w:t>
      </w:r>
      <w:r w:rsidRPr="00D941C0">
        <w:t>9,</w:t>
      </w:r>
      <w:r w:rsidR="006D7018">
        <w:t xml:space="preserve"> </w:t>
      </w:r>
      <w:r w:rsidRPr="00D941C0">
        <w:t>14,</w:t>
      </w:r>
      <w:r w:rsidR="006D7018">
        <w:t xml:space="preserve"> </w:t>
      </w:r>
      <w:r w:rsidRPr="00D941C0">
        <w:t>16</w:t>
      </w:r>
      <w:r w:rsidR="006D7018">
        <w:t xml:space="preserve"> </w:t>
      </w:r>
      <w:r w:rsidRPr="00D941C0">
        <w:t>and</w:t>
      </w:r>
      <w:r w:rsidR="006D7018">
        <w:t xml:space="preserve"> </w:t>
      </w:r>
      <w:r w:rsidRPr="00D941C0">
        <w:t>26</w:t>
      </w:r>
      <w:r w:rsidR="006D7018">
        <w:t xml:space="preserve"> </w:t>
      </w:r>
      <w:r w:rsidRPr="00D941C0">
        <w:t>of</w:t>
      </w:r>
      <w:r w:rsidR="006D7018">
        <w:t xml:space="preserve"> </w:t>
      </w:r>
      <w:r w:rsidRPr="00D941C0">
        <w:t>the</w:t>
      </w:r>
      <w:r w:rsidR="006D7018">
        <w:t xml:space="preserve"> </w:t>
      </w:r>
      <w:r w:rsidRPr="00D941C0">
        <w:t>International</w:t>
      </w:r>
      <w:r w:rsidR="006D7018">
        <w:t xml:space="preserve"> </w:t>
      </w:r>
      <w:r w:rsidRPr="00D941C0">
        <w:t>Covenant</w:t>
      </w:r>
      <w:r w:rsidR="006D7018">
        <w:t xml:space="preserve"> </w:t>
      </w:r>
      <w:r w:rsidRPr="00D941C0">
        <w:t>on</w:t>
      </w:r>
      <w:r w:rsidR="006D7018">
        <w:t xml:space="preserve"> </w:t>
      </w:r>
      <w:r w:rsidRPr="00D941C0">
        <w:t>Civil</w:t>
      </w:r>
      <w:r w:rsidR="006D7018">
        <w:t xml:space="preserve"> </w:t>
      </w:r>
      <w:r w:rsidRPr="00D941C0">
        <w:t>and</w:t>
      </w:r>
      <w:r w:rsidR="006D7018">
        <w:t xml:space="preserve"> </w:t>
      </w:r>
      <w:r w:rsidRPr="00D941C0">
        <w:t>Political</w:t>
      </w:r>
      <w:r w:rsidR="006D7018">
        <w:t xml:space="preserve"> </w:t>
      </w:r>
      <w:r w:rsidRPr="00D941C0">
        <w:t>Rights,</w:t>
      </w:r>
      <w:r w:rsidR="006D7018">
        <w:t xml:space="preserve"> </w:t>
      </w:r>
      <w:r w:rsidRPr="00D941C0">
        <w:t>is</w:t>
      </w:r>
      <w:r w:rsidR="006D7018">
        <w:t xml:space="preserve"> </w:t>
      </w:r>
      <w:r w:rsidRPr="00D941C0">
        <w:t>arbitrary</w:t>
      </w:r>
      <w:r w:rsidR="006D7018">
        <w:t xml:space="preserve"> </w:t>
      </w:r>
      <w:r w:rsidRPr="00D941C0">
        <w:t>and</w:t>
      </w:r>
      <w:r w:rsidR="006D7018">
        <w:t xml:space="preserve"> </w:t>
      </w:r>
      <w:r w:rsidRPr="00D941C0">
        <w:t>falls</w:t>
      </w:r>
      <w:r w:rsidR="006D7018">
        <w:t xml:space="preserve"> </w:t>
      </w:r>
      <w:r w:rsidRPr="00D941C0">
        <w:t>within</w:t>
      </w:r>
      <w:r w:rsidR="006D7018">
        <w:t xml:space="preserve"> </w:t>
      </w:r>
      <w:r w:rsidRPr="00D941C0">
        <w:t>categories</w:t>
      </w:r>
      <w:r w:rsidR="006D7018">
        <w:t xml:space="preserve"> </w:t>
      </w:r>
      <w:r w:rsidRPr="00D941C0">
        <w:t>I,</w:t>
      </w:r>
      <w:r w:rsidR="006D7018">
        <w:t xml:space="preserve"> </w:t>
      </w:r>
      <w:r w:rsidRPr="00D941C0">
        <w:t>III</w:t>
      </w:r>
      <w:r w:rsidR="006D7018">
        <w:t xml:space="preserve"> </w:t>
      </w:r>
      <w:r w:rsidRPr="00D941C0">
        <w:t>and</w:t>
      </w:r>
      <w:r w:rsidR="006D7018">
        <w:t xml:space="preserve"> </w:t>
      </w:r>
      <w:r w:rsidRPr="00D941C0">
        <w:t>V.</w:t>
      </w:r>
    </w:p>
    <w:p w14:paraId="3277781A" w14:textId="74F110A0" w:rsidR="00A86D07" w:rsidRPr="00D941C0" w:rsidRDefault="00A86D07" w:rsidP="00A86D07">
      <w:pPr>
        <w:pStyle w:val="SingleTxtG"/>
      </w:pPr>
      <w:r w:rsidRPr="00D941C0">
        <w:t>90.</w:t>
      </w:r>
      <w:r w:rsidRPr="00D941C0">
        <w:tab/>
        <w:t>The</w:t>
      </w:r>
      <w:r w:rsidR="006D7018">
        <w:t xml:space="preserve"> </w:t>
      </w:r>
      <w:r w:rsidRPr="00D941C0">
        <w:t>Working</w:t>
      </w:r>
      <w:r w:rsidR="006D7018">
        <w:t xml:space="preserve"> </w:t>
      </w:r>
      <w:r w:rsidRPr="00D941C0">
        <w:t>Group</w:t>
      </w:r>
      <w:r w:rsidR="006D7018">
        <w:t xml:space="preserve"> </w:t>
      </w:r>
      <w:r w:rsidRPr="00D941C0">
        <w:t>requests</w:t>
      </w:r>
      <w:r w:rsidR="006D7018">
        <w:t xml:space="preserve"> </w:t>
      </w:r>
      <w:r w:rsidRPr="00D941C0">
        <w:t>the</w:t>
      </w:r>
      <w:r w:rsidR="006D7018">
        <w:t xml:space="preserve"> </w:t>
      </w:r>
      <w:r w:rsidRPr="00D941C0">
        <w:t>Government</w:t>
      </w:r>
      <w:r w:rsidR="006D7018">
        <w:t xml:space="preserve"> </w:t>
      </w:r>
      <w:r w:rsidRPr="00D941C0">
        <w:t>of</w:t>
      </w:r>
      <w:r w:rsidR="006D7018">
        <w:t xml:space="preserve"> </w:t>
      </w:r>
      <w:r w:rsidRPr="00D941C0">
        <w:t>Bahrain</w:t>
      </w:r>
      <w:r w:rsidR="006D7018">
        <w:t xml:space="preserve"> </w:t>
      </w:r>
      <w:r w:rsidRPr="00D941C0">
        <w:t>to</w:t>
      </w:r>
      <w:r w:rsidR="006D7018">
        <w:t xml:space="preserve"> </w:t>
      </w:r>
      <w:r w:rsidRPr="00D941C0">
        <w:t>take</w:t>
      </w:r>
      <w:r w:rsidR="006D7018">
        <w:t xml:space="preserve"> </w:t>
      </w:r>
      <w:r w:rsidRPr="00D941C0">
        <w:t>the</w:t>
      </w:r>
      <w:r w:rsidR="006D7018">
        <w:t xml:space="preserve"> </w:t>
      </w:r>
      <w:r w:rsidRPr="00D941C0">
        <w:t>steps</w:t>
      </w:r>
      <w:r w:rsidR="006D7018">
        <w:t xml:space="preserve"> </w:t>
      </w:r>
      <w:r w:rsidRPr="00D941C0">
        <w:t>necessary</w:t>
      </w:r>
      <w:r w:rsidR="006D7018">
        <w:t xml:space="preserve"> </w:t>
      </w:r>
      <w:r w:rsidRPr="00D941C0">
        <w:t>to</w:t>
      </w:r>
      <w:r w:rsidR="006D7018">
        <w:t xml:space="preserve"> </w:t>
      </w:r>
      <w:r w:rsidRPr="00D941C0">
        <w:t>remedy</w:t>
      </w:r>
      <w:r w:rsidR="006D7018">
        <w:t xml:space="preserve"> </w:t>
      </w:r>
      <w:r w:rsidRPr="00D941C0">
        <w:t>the</w:t>
      </w:r>
      <w:r w:rsidR="006D7018">
        <w:t xml:space="preserve"> </w:t>
      </w:r>
      <w:r w:rsidRPr="00D941C0">
        <w:t>situation</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without</w:t>
      </w:r>
      <w:r w:rsidR="006D7018">
        <w:t xml:space="preserve"> </w:t>
      </w:r>
      <w:r w:rsidRPr="00D941C0">
        <w:t>delay</w:t>
      </w:r>
      <w:r w:rsidR="006D7018">
        <w:t xml:space="preserve"> </w:t>
      </w:r>
      <w:r w:rsidRPr="00D941C0">
        <w:t>and</w:t>
      </w:r>
      <w:r w:rsidR="006D7018">
        <w:t xml:space="preserve"> </w:t>
      </w:r>
      <w:r w:rsidRPr="00D941C0">
        <w:t>bring</w:t>
      </w:r>
      <w:r w:rsidR="006D7018">
        <w:t xml:space="preserve"> </w:t>
      </w:r>
      <w:r w:rsidRPr="00D941C0">
        <w:t>it</w:t>
      </w:r>
      <w:r w:rsidR="006D7018">
        <w:t xml:space="preserve"> </w:t>
      </w:r>
      <w:r w:rsidRPr="00D941C0">
        <w:t>into</w:t>
      </w:r>
      <w:r w:rsidR="006D7018">
        <w:t xml:space="preserve"> </w:t>
      </w:r>
      <w:r w:rsidRPr="00D941C0">
        <w:t>conformity</w:t>
      </w:r>
      <w:r w:rsidR="006D7018">
        <w:t xml:space="preserve"> </w:t>
      </w:r>
      <w:r w:rsidRPr="00D941C0">
        <w:t>with</w:t>
      </w:r>
      <w:r w:rsidR="006D7018">
        <w:t xml:space="preserve"> </w:t>
      </w:r>
      <w:r w:rsidRPr="00D941C0">
        <w:t>the</w:t>
      </w:r>
      <w:r w:rsidR="006D7018">
        <w:t xml:space="preserve"> </w:t>
      </w:r>
      <w:r w:rsidRPr="00D941C0">
        <w:t>relevant</w:t>
      </w:r>
      <w:r w:rsidR="006D7018">
        <w:t xml:space="preserve"> </w:t>
      </w:r>
      <w:r w:rsidRPr="00D941C0">
        <w:t>international</w:t>
      </w:r>
      <w:r w:rsidR="006D7018">
        <w:t xml:space="preserve"> </w:t>
      </w:r>
      <w:r w:rsidRPr="00D941C0">
        <w:t>norms,</w:t>
      </w:r>
      <w:r w:rsidR="006D7018">
        <w:t xml:space="preserve"> </w:t>
      </w:r>
      <w:r w:rsidRPr="00D941C0">
        <w:t>including</w:t>
      </w:r>
      <w:r w:rsidR="006D7018">
        <w:t xml:space="preserve"> </w:t>
      </w:r>
      <w:r w:rsidRPr="00D941C0">
        <w:t>those</w:t>
      </w:r>
      <w:r w:rsidR="006D7018">
        <w:t xml:space="preserve"> </w:t>
      </w:r>
      <w:r w:rsidRPr="00D941C0">
        <w:t>set</w:t>
      </w:r>
      <w:r w:rsidR="006D7018">
        <w:t xml:space="preserve"> </w:t>
      </w:r>
      <w:r w:rsidRPr="00D941C0">
        <w:t>out</w:t>
      </w:r>
      <w:r w:rsidR="006D7018">
        <w:t xml:space="preserve"> </w:t>
      </w:r>
      <w:r w:rsidRPr="00D941C0">
        <w:t>in</w:t>
      </w:r>
      <w:r w:rsidR="006D7018">
        <w:t xml:space="preserve"> </w:t>
      </w:r>
      <w:r w:rsidRPr="00D941C0">
        <w:t>the</w:t>
      </w:r>
      <w:r w:rsidR="006D7018">
        <w:t xml:space="preserve"> </w:t>
      </w:r>
      <w:r w:rsidRPr="00D941C0">
        <w:t>Universal</w:t>
      </w:r>
      <w:r w:rsidR="006D7018">
        <w:t xml:space="preserve"> </w:t>
      </w:r>
      <w:r w:rsidRPr="00D941C0">
        <w:t>Declaration</w:t>
      </w:r>
      <w:r w:rsidR="006D7018">
        <w:t xml:space="preserve"> </w:t>
      </w:r>
      <w:r w:rsidRPr="00D941C0">
        <w:t>of</w:t>
      </w:r>
      <w:r w:rsidR="006D7018">
        <w:t xml:space="preserve"> </w:t>
      </w:r>
      <w:r w:rsidRPr="00D941C0">
        <w:t>Human</w:t>
      </w:r>
      <w:r w:rsidR="006D7018">
        <w:t xml:space="preserve"> </w:t>
      </w:r>
      <w:r w:rsidRPr="00D941C0">
        <w:t>Rights</w:t>
      </w:r>
      <w:r w:rsidR="006D7018">
        <w:t xml:space="preserve"> </w:t>
      </w:r>
      <w:r w:rsidRPr="00D941C0">
        <w:t>and</w:t>
      </w:r>
      <w:r w:rsidR="006D7018">
        <w:t xml:space="preserve"> </w:t>
      </w:r>
      <w:r w:rsidRPr="00D941C0">
        <w:t>the</w:t>
      </w:r>
      <w:r w:rsidR="006D7018">
        <w:t xml:space="preserve"> </w:t>
      </w:r>
      <w:r w:rsidRPr="00D941C0">
        <w:t>International</w:t>
      </w:r>
      <w:r w:rsidR="006D7018">
        <w:t xml:space="preserve"> </w:t>
      </w:r>
      <w:r w:rsidRPr="00D941C0">
        <w:t>Covenant</w:t>
      </w:r>
      <w:r w:rsidR="006D7018">
        <w:t xml:space="preserve"> </w:t>
      </w:r>
      <w:r w:rsidRPr="00D941C0">
        <w:t>on</w:t>
      </w:r>
      <w:r w:rsidR="006D7018">
        <w:t xml:space="preserve"> </w:t>
      </w:r>
      <w:r w:rsidRPr="00D941C0">
        <w:t>Civil</w:t>
      </w:r>
      <w:r w:rsidR="006D7018">
        <w:t xml:space="preserve"> </w:t>
      </w:r>
      <w:r w:rsidRPr="00D941C0">
        <w:t>and</w:t>
      </w:r>
      <w:r w:rsidR="006D7018">
        <w:t xml:space="preserve"> </w:t>
      </w:r>
      <w:r w:rsidRPr="00D941C0">
        <w:t>Political</w:t>
      </w:r>
      <w:r w:rsidR="006D7018">
        <w:t xml:space="preserve"> </w:t>
      </w:r>
      <w:r w:rsidRPr="00D941C0">
        <w:t>Rights.</w:t>
      </w:r>
    </w:p>
    <w:p w14:paraId="2C475603" w14:textId="22E5B634" w:rsidR="00A86D07" w:rsidRPr="00D941C0" w:rsidRDefault="00A86D07" w:rsidP="00A86D07">
      <w:pPr>
        <w:pStyle w:val="SingleTxtG"/>
      </w:pPr>
      <w:r w:rsidRPr="00D941C0">
        <w:t>91.</w:t>
      </w:r>
      <w:r w:rsidRPr="00D941C0">
        <w:tab/>
        <w:t>The</w:t>
      </w:r>
      <w:r w:rsidR="006D7018">
        <w:t xml:space="preserve"> </w:t>
      </w:r>
      <w:r w:rsidRPr="00D941C0">
        <w:t>Working</w:t>
      </w:r>
      <w:r w:rsidR="006D7018">
        <w:t xml:space="preserve"> </w:t>
      </w:r>
      <w:r w:rsidRPr="00D941C0">
        <w:t>Group</w:t>
      </w:r>
      <w:r w:rsidR="006D7018">
        <w:t xml:space="preserve"> </w:t>
      </w:r>
      <w:r w:rsidRPr="00D941C0">
        <w:t>considers</w:t>
      </w:r>
      <w:r w:rsidR="006D7018">
        <w:t xml:space="preserve"> </w:t>
      </w:r>
      <w:r w:rsidRPr="00D941C0">
        <w:t>that,</w:t>
      </w:r>
      <w:r w:rsidR="006D7018">
        <w:t xml:space="preserve"> </w:t>
      </w:r>
      <w:r w:rsidRPr="00D941C0">
        <w:t>taking</w:t>
      </w:r>
      <w:r w:rsidR="006D7018">
        <w:t xml:space="preserve"> </w:t>
      </w:r>
      <w:r w:rsidRPr="00D941C0">
        <w:t>into</w:t>
      </w:r>
      <w:r w:rsidR="006D7018">
        <w:t xml:space="preserve"> </w:t>
      </w:r>
      <w:r w:rsidRPr="00D941C0">
        <w:t>account</w:t>
      </w:r>
      <w:r w:rsidR="006D7018">
        <w:t xml:space="preserve"> </w:t>
      </w:r>
      <w:r w:rsidRPr="00D941C0">
        <w:t>all</w:t>
      </w:r>
      <w:r w:rsidR="006D7018">
        <w:t xml:space="preserve"> </w:t>
      </w:r>
      <w:r w:rsidRPr="00D941C0">
        <w:t>the</w:t>
      </w:r>
      <w:r w:rsidR="006D7018">
        <w:t xml:space="preserve"> </w:t>
      </w:r>
      <w:r w:rsidRPr="00D941C0">
        <w:t>circumstances</w:t>
      </w:r>
      <w:r w:rsidR="006D7018">
        <w:t xml:space="preserve"> </w:t>
      </w:r>
      <w:r w:rsidRPr="00D941C0">
        <w:t>of</w:t>
      </w:r>
      <w:r w:rsidR="006D7018">
        <w:t xml:space="preserve"> </w:t>
      </w:r>
      <w:r w:rsidRPr="00D941C0">
        <w:t>the</w:t>
      </w:r>
      <w:r w:rsidR="006D7018">
        <w:t xml:space="preserve"> </w:t>
      </w:r>
      <w:r w:rsidRPr="00D941C0">
        <w:t>case,</w:t>
      </w:r>
      <w:r w:rsidR="006D7018">
        <w:t xml:space="preserve"> </w:t>
      </w:r>
      <w:r w:rsidRPr="00D941C0">
        <w:t>the</w:t>
      </w:r>
      <w:r w:rsidR="006D7018">
        <w:t xml:space="preserve"> </w:t>
      </w:r>
      <w:r w:rsidRPr="00D941C0">
        <w:t>appropriate</w:t>
      </w:r>
      <w:r w:rsidR="006D7018">
        <w:t xml:space="preserve"> </w:t>
      </w:r>
      <w:r w:rsidRPr="00D941C0">
        <w:t>remedy</w:t>
      </w:r>
      <w:r w:rsidR="006D7018">
        <w:t xml:space="preserve"> </w:t>
      </w:r>
      <w:r w:rsidRPr="00D941C0">
        <w:t>would</w:t>
      </w:r>
      <w:r w:rsidR="006D7018">
        <w:t xml:space="preserve"> </w:t>
      </w:r>
      <w:r w:rsidRPr="00D941C0">
        <w:t>be</w:t>
      </w:r>
      <w:r w:rsidR="006D7018">
        <w:t xml:space="preserve"> </w:t>
      </w:r>
      <w:r w:rsidRPr="00D941C0">
        <w:t>to</w:t>
      </w:r>
      <w:r w:rsidR="006D7018">
        <w:t xml:space="preserve"> </w:t>
      </w:r>
      <w:r w:rsidRPr="00D941C0">
        <w:t>release</w:t>
      </w:r>
      <w:r w:rsidR="006D7018">
        <w:t xml:space="preserve"> </w:t>
      </w:r>
      <w:r w:rsidRPr="00D941C0">
        <w:t>Mr.</w:t>
      </w:r>
      <w:r w:rsidR="006D7018">
        <w:t xml:space="preserve"> </w:t>
      </w:r>
      <w:r w:rsidRPr="00D941C0">
        <w:t>Hasan</w:t>
      </w:r>
      <w:r w:rsidR="006D7018">
        <w:t xml:space="preserve"> </w:t>
      </w:r>
      <w:r w:rsidRPr="00D941C0">
        <w:t>immediately</w:t>
      </w:r>
      <w:r w:rsidR="006D7018">
        <w:t xml:space="preserve"> </w:t>
      </w:r>
      <w:r w:rsidRPr="00D941C0">
        <w:t>and</w:t>
      </w:r>
      <w:r w:rsidR="006D7018">
        <w:t xml:space="preserve"> </w:t>
      </w:r>
      <w:r w:rsidRPr="00D941C0">
        <w:t>accord</w:t>
      </w:r>
      <w:r w:rsidR="006D7018">
        <w:t xml:space="preserve"> </w:t>
      </w:r>
      <w:r w:rsidRPr="00D941C0">
        <w:t>him</w:t>
      </w:r>
      <w:r w:rsidR="006D7018">
        <w:t xml:space="preserve"> </w:t>
      </w:r>
      <w:r w:rsidRPr="00D941C0">
        <w:t>an</w:t>
      </w:r>
      <w:r w:rsidR="006D7018">
        <w:t xml:space="preserve"> </w:t>
      </w:r>
      <w:r w:rsidRPr="00D941C0">
        <w:t>enforceable</w:t>
      </w:r>
      <w:r w:rsidR="006D7018">
        <w:t xml:space="preserve"> </w:t>
      </w:r>
      <w:r w:rsidRPr="00D941C0">
        <w:t>right</w:t>
      </w:r>
      <w:r w:rsidR="006D7018">
        <w:t xml:space="preserve"> </w:t>
      </w:r>
      <w:r w:rsidRPr="00D941C0">
        <w:t>to</w:t>
      </w:r>
      <w:r w:rsidR="006D7018">
        <w:t xml:space="preserve"> </w:t>
      </w:r>
      <w:r w:rsidRPr="00D941C0">
        <w:t>compensation</w:t>
      </w:r>
      <w:r w:rsidR="006D7018">
        <w:t xml:space="preserve"> </w:t>
      </w:r>
      <w:r w:rsidRPr="00D941C0">
        <w:t>and</w:t>
      </w:r>
      <w:r w:rsidR="006D7018">
        <w:t xml:space="preserve"> </w:t>
      </w:r>
      <w:r w:rsidRPr="00D941C0">
        <w:t>other</w:t>
      </w:r>
      <w:r w:rsidR="006D7018">
        <w:t xml:space="preserve"> </w:t>
      </w:r>
      <w:r w:rsidRPr="00D941C0">
        <w:t>reparations,</w:t>
      </w:r>
      <w:r w:rsidR="006D7018">
        <w:t xml:space="preserve"> </w:t>
      </w:r>
      <w:r w:rsidRPr="00D941C0">
        <w:t>in</w:t>
      </w:r>
      <w:r w:rsidR="006D7018">
        <w:t xml:space="preserve"> </w:t>
      </w:r>
      <w:r w:rsidRPr="00D941C0">
        <w:t>accordance</w:t>
      </w:r>
      <w:r w:rsidR="006D7018">
        <w:t xml:space="preserve"> </w:t>
      </w:r>
      <w:r w:rsidRPr="00D941C0">
        <w:t>with</w:t>
      </w:r>
      <w:r w:rsidR="006D7018">
        <w:t xml:space="preserve"> </w:t>
      </w:r>
      <w:r w:rsidRPr="00D941C0">
        <w:t>international</w:t>
      </w:r>
      <w:r w:rsidR="006D7018">
        <w:t xml:space="preserve"> </w:t>
      </w:r>
      <w:r w:rsidRPr="00D941C0">
        <w:t>law.</w:t>
      </w:r>
      <w:r w:rsidRPr="006D7018">
        <w:rPr>
          <w:rStyle w:val="FootnoteReference"/>
        </w:rPr>
        <w:footnoteReference w:id="38"/>
      </w:r>
      <w:r w:rsidR="006D7018">
        <w:t xml:space="preserve"> </w:t>
      </w:r>
      <w:r w:rsidRPr="00D941C0">
        <w:t>In</w:t>
      </w:r>
      <w:r w:rsidR="006D7018">
        <w:t xml:space="preserve"> </w:t>
      </w:r>
      <w:r w:rsidRPr="00D941C0">
        <w:t>the</w:t>
      </w:r>
      <w:r w:rsidR="006D7018">
        <w:t xml:space="preserve"> </w:t>
      </w:r>
      <w:r w:rsidRPr="00D941C0">
        <w:t>current</w:t>
      </w:r>
      <w:r w:rsidR="006D7018">
        <w:t xml:space="preserve"> </w:t>
      </w:r>
      <w:r w:rsidRPr="00D941C0">
        <w:t>context</w:t>
      </w:r>
      <w:r w:rsidR="006D7018">
        <w:t xml:space="preserve"> </w:t>
      </w:r>
      <w:r w:rsidRPr="00D941C0">
        <w:t>of</w:t>
      </w:r>
      <w:r w:rsidR="006D7018">
        <w:t xml:space="preserve"> </w:t>
      </w:r>
      <w:r w:rsidRPr="00D941C0">
        <w:t>the</w:t>
      </w:r>
      <w:r w:rsidR="006D7018">
        <w:t xml:space="preserve"> </w:t>
      </w:r>
      <w:r w:rsidRPr="00D941C0">
        <w:t>global</w:t>
      </w:r>
      <w:r w:rsidR="006D7018">
        <w:t xml:space="preserve"> </w:t>
      </w:r>
      <w:r w:rsidRPr="00D941C0">
        <w:t>COVID-19</w:t>
      </w:r>
      <w:r w:rsidR="006D7018">
        <w:t xml:space="preserve"> </w:t>
      </w:r>
      <w:r w:rsidRPr="00D941C0">
        <w:t>pandemic</w:t>
      </w:r>
      <w:r w:rsidR="006D7018">
        <w:t xml:space="preserve"> </w:t>
      </w:r>
      <w:r w:rsidRPr="00D941C0">
        <w:t>and</w:t>
      </w:r>
      <w:r w:rsidR="006D7018">
        <w:t xml:space="preserve"> </w:t>
      </w:r>
      <w:r w:rsidRPr="00D941C0">
        <w:t>the</w:t>
      </w:r>
      <w:r w:rsidR="006D7018">
        <w:t xml:space="preserve"> </w:t>
      </w:r>
      <w:r w:rsidRPr="00D941C0">
        <w:t>threat</w:t>
      </w:r>
      <w:r w:rsidR="006D7018">
        <w:t xml:space="preserve"> </w:t>
      </w:r>
      <w:r w:rsidRPr="00D941C0">
        <w:t>that</w:t>
      </w:r>
      <w:r w:rsidR="006D7018">
        <w:t xml:space="preserve"> </w:t>
      </w:r>
      <w:r w:rsidRPr="00D941C0">
        <w:t>it</w:t>
      </w:r>
      <w:r w:rsidR="006D7018">
        <w:t xml:space="preserve"> </w:t>
      </w:r>
      <w:r w:rsidRPr="00D941C0">
        <w:t>poses</w:t>
      </w:r>
      <w:r w:rsidR="006D7018">
        <w:t xml:space="preserve"> </w:t>
      </w:r>
      <w:r w:rsidRPr="00D941C0">
        <w:t>in</w:t>
      </w:r>
      <w:r w:rsidR="006D7018">
        <w:t xml:space="preserve"> </w:t>
      </w:r>
      <w:r w:rsidRPr="00D941C0">
        <w:t>places</w:t>
      </w:r>
      <w:r w:rsidR="006D7018">
        <w:t xml:space="preserve"> </w:t>
      </w:r>
      <w:r w:rsidRPr="00D941C0">
        <w:t>of</w:t>
      </w:r>
      <w:r w:rsidR="006D7018">
        <w:t xml:space="preserve"> </w:t>
      </w:r>
      <w:r w:rsidRPr="00D941C0">
        <w:t>detention,</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calls</w:t>
      </w:r>
      <w:r w:rsidR="006D7018">
        <w:t xml:space="preserve"> </w:t>
      </w:r>
      <w:r w:rsidRPr="00D941C0">
        <w:t>upon</w:t>
      </w:r>
      <w:r w:rsidR="006D7018">
        <w:t xml:space="preserve"> </w:t>
      </w:r>
      <w:r w:rsidRPr="00D941C0">
        <w:t>the</w:t>
      </w:r>
      <w:r w:rsidR="006D7018">
        <w:t xml:space="preserve"> </w:t>
      </w:r>
      <w:r w:rsidRPr="00D941C0">
        <w:t>Government</w:t>
      </w:r>
      <w:r w:rsidR="006D7018">
        <w:t xml:space="preserve"> </w:t>
      </w:r>
      <w:r w:rsidRPr="00D941C0">
        <w:t>to</w:t>
      </w:r>
      <w:r w:rsidR="006D7018">
        <w:t xml:space="preserve"> </w:t>
      </w:r>
      <w:r w:rsidRPr="00D941C0">
        <w:t>take</w:t>
      </w:r>
      <w:r w:rsidR="006D7018">
        <w:t xml:space="preserve"> </w:t>
      </w:r>
      <w:r w:rsidRPr="00D941C0">
        <w:t>urgent</w:t>
      </w:r>
      <w:r w:rsidR="006D7018">
        <w:t xml:space="preserve"> </w:t>
      </w:r>
      <w:r w:rsidRPr="00D941C0">
        <w:t>action</w:t>
      </w:r>
      <w:r w:rsidR="006D7018">
        <w:t xml:space="preserve"> </w:t>
      </w:r>
      <w:r w:rsidRPr="00D941C0">
        <w:t>to</w:t>
      </w:r>
      <w:r w:rsidR="006D7018">
        <w:t xml:space="preserve"> </w:t>
      </w:r>
      <w:r w:rsidRPr="00D941C0">
        <w:t>ensure</w:t>
      </w:r>
      <w:r w:rsidR="006D7018">
        <w:t xml:space="preserve"> </w:t>
      </w:r>
      <w:r w:rsidRPr="00D941C0">
        <w:t>the</w:t>
      </w:r>
      <w:r w:rsidR="006D7018">
        <w:t xml:space="preserve"> </w:t>
      </w:r>
      <w:r w:rsidRPr="00D941C0">
        <w:t>immediate</w:t>
      </w:r>
      <w:r w:rsidR="006D7018">
        <w:t xml:space="preserve"> </w:t>
      </w:r>
      <w:r w:rsidRPr="00D941C0">
        <w:t>release</w:t>
      </w:r>
      <w:r w:rsidR="006D7018">
        <w:t xml:space="preserve"> </w:t>
      </w:r>
      <w:r w:rsidRPr="00D941C0">
        <w:t>of</w:t>
      </w:r>
      <w:r w:rsidR="006D7018">
        <w:t xml:space="preserve"> </w:t>
      </w:r>
      <w:r w:rsidRPr="00D941C0">
        <w:t>Mr.</w:t>
      </w:r>
      <w:r w:rsidR="006D7018">
        <w:t xml:space="preserve"> </w:t>
      </w:r>
      <w:r w:rsidRPr="00D941C0">
        <w:t>Hasan.</w:t>
      </w:r>
    </w:p>
    <w:p w14:paraId="6A83A786" w14:textId="583C7B9F" w:rsidR="006D7018" w:rsidRDefault="00A86D07" w:rsidP="00A86D07">
      <w:pPr>
        <w:pStyle w:val="SingleTxtG"/>
      </w:pPr>
      <w:r w:rsidRPr="00D941C0">
        <w:t>92.</w:t>
      </w:r>
      <w:r w:rsidRPr="00D941C0">
        <w:tab/>
        <w:t>The</w:t>
      </w:r>
      <w:r w:rsidR="006D7018">
        <w:t xml:space="preserve"> </w:t>
      </w:r>
      <w:r w:rsidRPr="00D941C0">
        <w:t>Working</w:t>
      </w:r>
      <w:r w:rsidR="006D7018">
        <w:t xml:space="preserve"> </w:t>
      </w:r>
      <w:r w:rsidRPr="00D941C0">
        <w:t>Group</w:t>
      </w:r>
      <w:r w:rsidR="006D7018">
        <w:t xml:space="preserve"> </w:t>
      </w:r>
      <w:r w:rsidRPr="00D941C0">
        <w:t>urges</w:t>
      </w:r>
      <w:r w:rsidR="006D7018">
        <w:t xml:space="preserve"> </w:t>
      </w:r>
      <w:r w:rsidRPr="00D941C0">
        <w:t>the</w:t>
      </w:r>
      <w:r w:rsidR="006D7018">
        <w:t xml:space="preserve"> </w:t>
      </w:r>
      <w:r w:rsidRPr="00D941C0">
        <w:t>Government</w:t>
      </w:r>
      <w:r w:rsidR="006D7018">
        <w:t xml:space="preserve"> </w:t>
      </w:r>
      <w:r w:rsidRPr="00D941C0">
        <w:t>to</w:t>
      </w:r>
      <w:r w:rsidR="006D7018">
        <w:t xml:space="preserve"> </w:t>
      </w:r>
      <w:r w:rsidRPr="00D941C0">
        <w:t>ensure</w:t>
      </w:r>
      <w:r w:rsidR="006D7018">
        <w:t xml:space="preserve"> </w:t>
      </w:r>
      <w:r w:rsidRPr="00D941C0">
        <w:t>a</w:t>
      </w:r>
      <w:r w:rsidR="006D7018">
        <w:t xml:space="preserve"> </w:t>
      </w:r>
      <w:r w:rsidRPr="00D941C0">
        <w:t>full</w:t>
      </w:r>
      <w:r w:rsidR="006D7018">
        <w:t xml:space="preserve"> </w:t>
      </w:r>
      <w:r w:rsidRPr="00D941C0">
        <w:t>and</w:t>
      </w:r>
      <w:r w:rsidR="006D7018">
        <w:t xml:space="preserve"> </w:t>
      </w:r>
      <w:r w:rsidRPr="00D941C0">
        <w:t>independent</w:t>
      </w:r>
      <w:r w:rsidR="006D7018">
        <w:t xml:space="preserve"> </w:t>
      </w:r>
      <w:r w:rsidRPr="00D941C0">
        <w:t>investigation</w:t>
      </w:r>
      <w:r w:rsidR="006D7018">
        <w:t xml:space="preserve"> </w:t>
      </w:r>
      <w:r w:rsidRPr="00D941C0">
        <w:t>of</w:t>
      </w:r>
      <w:r w:rsidR="006D7018">
        <w:t xml:space="preserve"> </w:t>
      </w:r>
      <w:r w:rsidRPr="00D941C0">
        <w:t>the</w:t>
      </w:r>
      <w:r w:rsidR="006D7018">
        <w:t xml:space="preserve"> </w:t>
      </w:r>
      <w:r w:rsidRPr="00D941C0">
        <w:t>circumstances</w:t>
      </w:r>
      <w:r w:rsidR="006D7018">
        <w:t xml:space="preserve"> </w:t>
      </w:r>
      <w:r w:rsidRPr="00D941C0">
        <w:t>surrounding</w:t>
      </w:r>
      <w:r w:rsidR="006D7018">
        <w:t xml:space="preserve"> </w:t>
      </w:r>
      <w:r w:rsidRPr="00D941C0">
        <w:t>the</w:t>
      </w:r>
      <w:r w:rsidR="006D7018">
        <w:t xml:space="preserve"> </w:t>
      </w:r>
      <w:r w:rsidRPr="00D941C0">
        <w:t>arbitrary</w:t>
      </w:r>
      <w:r w:rsidR="006D7018">
        <w:t xml:space="preserve"> </w:t>
      </w:r>
      <w:r w:rsidRPr="00D941C0">
        <w:t>deprivation</w:t>
      </w:r>
      <w:r w:rsidR="006D7018">
        <w:t xml:space="preserve"> </w:t>
      </w:r>
      <w:r w:rsidRPr="00D941C0">
        <w:t>of</w:t>
      </w:r>
      <w:r w:rsidR="006D7018">
        <w:t xml:space="preserve"> </w:t>
      </w:r>
      <w:r w:rsidRPr="00D941C0">
        <w:t>liberty</w:t>
      </w:r>
      <w:r w:rsidR="006D7018">
        <w:t xml:space="preserve"> </w:t>
      </w:r>
      <w:r w:rsidRPr="00D941C0">
        <w:t>of</w:t>
      </w:r>
      <w:r w:rsidR="006D7018">
        <w:t xml:space="preserve"> </w:t>
      </w:r>
      <w:r w:rsidRPr="00D941C0">
        <w:t>Mr.</w:t>
      </w:r>
      <w:r w:rsidR="006D7018">
        <w:t xml:space="preserve"> </w:t>
      </w:r>
      <w:r w:rsidRPr="00D941C0">
        <w:t>Hasan,</w:t>
      </w:r>
      <w:r w:rsidR="006D7018">
        <w:t xml:space="preserve"> </w:t>
      </w:r>
      <w:r w:rsidRPr="00D941C0">
        <w:t>including</w:t>
      </w:r>
      <w:r w:rsidR="006D7018">
        <w:t xml:space="preserve"> </w:t>
      </w:r>
      <w:r w:rsidRPr="00D941C0">
        <w:t>the</w:t>
      </w:r>
      <w:r w:rsidR="006D7018">
        <w:t xml:space="preserve"> </w:t>
      </w:r>
      <w:r w:rsidRPr="00D941C0">
        <w:t>allegation</w:t>
      </w:r>
      <w:r w:rsidR="006D7018">
        <w:t xml:space="preserve"> </w:t>
      </w:r>
      <w:r w:rsidRPr="00D941C0">
        <w:t>that</w:t>
      </w:r>
      <w:r w:rsidR="006D7018">
        <w:t xml:space="preserve"> </w:t>
      </w:r>
      <w:r w:rsidRPr="00D941C0">
        <w:t>he</w:t>
      </w:r>
      <w:r w:rsidR="006D7018">
        <w:t xml:space="preserve"> </w:t>
      </w:r>
      <w:r w:rsidRPr="00D941C0">
        <w:t>was</w:t>
      </w:r>
      <w:r w:rsidR="006D7018">
        <w:t xml:space="preserve"> </w:t>
      </w:r>
      <w:r w:rsidRPr="00D941C0">
        <w:t>tortured,</w:t>
      </w:r>
      <w:r w:rsidR="006D7018">
        <w:t xml:space="preserve"> </w:t>
      </w:r>
      <w:r w:rsidRPr="00D941C0">
        <w:t>and</w:t>
      </w:r>
      <w:r w:rsidR="006D7018">
        <w:t xml:space="preserve"> </w:t>
      </w:r>
      <w:r w:rsidRPr="00D941C0">
        <w:t>to</w:t>
      </w:r>
      <w:r w:rsidR="006D7018">
        <w:t xml:space="preserve"> </w:t>
      </w:r>
      <w:r w:rsidRPr="00D941C0">
        <w:t>take</w:t>
      </w:r>
      <w:r w:rsidR="006D7018">
        <w:t xml:space="preserve"> </w:t>
      </w:r>
      <w:r w:rsidRPr="00D941C0">
        <w:t>appropriate</w:t>
      </w:r>
      <w:r w:rsidR="006D7018">
        <w:t xml:space="preserve"> </w:t>
      </w:r>
      <w:r w:rsidRPr="00D941C0">
        <w:t>measures</w:t>
      </w:r>
      <w:r w:rsidR="006D7018">
        <w:t xml:space="preserve"> </w:t>
      </w:r>
      <w:r w:rsidRPr="00D941C0">
        <w:t>against</w:t>
      </w:r>
      <w:r w:rsidR="006D7018">
        <w:t xml:space="preserve"> </w:t>
      </w:r>
      <w:r w:rsidRPr="00D941C0">
        <w:t>those</w:t>
      </w:r>
      <w:r w:rsidR="006D7018">
        <w:t xml:space="preserve"> </w:t>
      </w:r>
      <w:r w:rsidRPr="00D941C0">
        <w:t>responsible</w:t>
      </w:r>
      <w:r w:rsidR="006D7018">
        <w:t xml:space="preserve"> </w:t>
      </w:r>
      <w:r w:rsidRPr="00D941C0">
        <w:t>for</w:t>
      </w:r>
      <w:r w:rsidR="006D7018">
        <w:t xml:space="preserve"> </w:t>
      </w:r>
      <w:r w:rsidRPr="00D941C0">
        <w:t>the</w:t>
      </w:r>
      <w:r w:rsidR="006D7018">
        <w:t xml:space="preserve"> </w:t>
      </w:r>
      <w:r w:rsidRPr="00D941C0">
        <w:t>violation</w:t>
      </w:r>
      <w:r w:rsidR="006D7018">
        <w:t xml:space="preserve"> </w:t>
      </w:r>
      <w:r w:rsidRPr="00D941C0">
        <w:t>of</w:t>
      </w:r>
      <w:r w:rsidR="006D7018">
        <w:t xml:space="preserve"> </w:t>
      </w:r>
      <w:r w:rsidRPr="00D941C0">
        <w:t>his</w:t>
      </w:r>
      <w:r w:rsidR="006D7018">
        <w:t xml:space="preserve"> </w:t>
      </w:r>
      <w:r w:rsidRPr="00D941C0">
        <w:t>rights.</w:t>
      </w:r>
    </w:p>
    <w:p w14:paraId="7F12F20C" w14:textId="0548F5BF" w:rsidR="00A86D07" w:rsidRPr="00D941C0" w:rsidRDefault="00A86D07" w:rsidP="00A86D07">
      <w:pPr>
        <w:pStyle w:val="SingleTxtG"/>
      </w:pPr>
      <w:r w:rsidRPr="00D941C0">
        <w:t>93.</w:t>
      </w:r>
      <w:r w:rsidRPr="00D941C0">
        <w:tab/>
        <w:t>In</w:t>
      </w:r>
      <w:r w:rsidR="006D7018">
        <w:t xml:space="preserve"> </w:t>
      </w:r>
      <w:r w:rsidRPr="00D941C0">
        <w:t>accordance</w:t>
      </w:r>
      <w:r w:rsidR="006D7018">
        <w:t xml:space="preserve"> </w:t>
      </w:r>
      <w:r w:rsidRPr="00D941C0">
        <w:t>with</w:t>
      </w:r>
      <w:r w:rsidR="006D7018">
        <w:rPr>
          <w:rFonts w:hint="eastAsia"/>
        </w:rPr>
        <w:t xml:space="preserve"> </w:t>
      </w:r>
      <w:r w:rsidRPr="00D941C0">
        <w:t>paragraph</w:t>
      </w:r>
      <w:r w:rsidR="006D7018">
        <w:rPr>
          <w:rFonts w:hint="eastAsia"/>
        </w:rPr>
        <w:t xml:space="preserve"> </w:t>
      </w:r>
      <w:r w:rsidRPr="00D941C0">
        <w:rPr>
          <w:rFonts w:hint="eastAsia"/>
        </w:rPr>
        <w:t>33</w:t>
      </w:r>
      <w:r w:rsidR="006D7018">
        <w:t xml:space="preserve"> </w:t>
      </w:r>
      <w:r w:rsidRPr="00D941C0">
        <w:rPr>
          <w:rFonts w:hint="eastAsia"/>
        </w:rPr>
        <w:t>(a)</w:t>
      </w:r>
      <w:r w:rsidR="006D7018">
        <w:rPr>
          <w:rFonts w:hint="eastAsia"/>
        </w:rPr>
        <w:t xml:space="preserve"> </w:t>
      </w:r>
      <w:r w:rsidRPr="00D941C0">
        <w:rPr>
          <w:rFonts w:hint="eastAsia"/>
        </w:rPr>
        <w:t>of</w:t>
      </w:r>
      <w:r w:rsidR="006D7018">
        <w:rPr>
          <w:rFonts w:hint="eastAsia"/>
        </w:rPr>
        <w:t xml:space="preserve"> </w:t>
      </w:r>
      <w:r w:rsidRPr="00D941C0">
        <w:t>its</w:t>
      </w:r>
      <w:r w:rsidR="006D7018">
        <w:t xml:space="preserve"> </w:t>
      </w:r>
      <w:r w:rsidRPr="00D941C0">
        <w:t>m</w:t>
      </w:r>
      <w:r w:rsidRPr="00D941C0">
        <w:rPr>
          <w:rFonts w:hint="eastAsia"/>
        </w:rPr>
        <w:t>ethod</w:t>
      </w:r>
      <w:r w:rsidRPr="00D941C0">
        <w:t>s</w:t>
      </w:r>
      <w:r w:rsidR="006D7018">
        <w:rPr>
          <w:rFonts w:hint="eastAsia"/>
        </w:rPr>
        <w:t xml:space="preserve"> </w:t>
      </w:r>
      <w:r w:rsidRPr="00D941C0">
        <w:rPr>
          <w:rFonts w:hint="eastAsia"/>
        </w:rPr>
        <w:t>of</w:t>
      </w:r>
      <w:r w:rsidR="006D7018">
        <w:rPr>
          <w:rFonts w:hint="eastAsia"/>
        </w:rPr>
        <w:t xml:space="preserve"> </w:t>
      </w:r>
      <w:r w:rsidRPr="00D941C0">
        <w:t>wo</w:t>
      </w:r>
      <w:r w:rsidRPr="00D941C0">
        <w:rPr>
          <w:rFonts w:hint="eastAsia"/>
        </w:rPr>
        <w:t>rk,</w:t>
      </w:r>
      <w:r w:rsidR="006D7018">
        <w:rPr>
          <w:rFonts w:hint="eastAsia"/>
        </w:rPr>
        <w:t xml:space="preserve"> </w:t>
      </w:r>
      <w:r w:rsidRPr="00D941C0">
        <w:rPr>
          <w:rFonts w:hint="eastAsia"/>
        </w:rPr>
        <w:t>the</w:t>
      </w:r>
      <w:r w:rsidR="006D7018">
        <w:rPr>
          <w:rFonts w:hint="eastAsia"/>
        </w:rPr>
        <w:t xml:space="preserve"> </w:t>
      </w:r>
      <w:r w:rsidRPr="00D941C0">
        <w:rPr>
          <w:rFonts w:hint="eastAsia"/>
        </w:rPr>
        <w:t>Working</w:t>
      </w:r>
      <w:r w:rsidR="006D7018">
        <w:rPr>
          <w:rFonts w:hint="eastAsia"/>
        </w:rPr>
        <w:t xml:space="preserve"> </w:t>
      </w:r>
      <w:r w:rsidRPr="00D941C0">
        <w:rPr>
          <w:rFonts w:hint="eastAsia"/>
        </w:rPr>
        <w:t>Group</w:t>
      </w:r>
      <w:r w:rsidR="006D7018">
        <w:rPr>
          <w:rFonts w:hint="eastAsia"/>
        </w:rPr>
        <w:t xml:space="preserve"> </w:t>
      </w:r>
      <w:r w:rsidRPr="00D941C0">
        <w:rPr>
          <w:rFonts w:hint="eastAsia"/>
        </w:rPr>
        <w:t>refer</w:t>
      </w:r>
      <w:r w:rsidRPr="00D941C0">
        <w:t>s</w:t>
      </w:r>
      <w:r w:rsidR="006D7018">
        <w:rPr>
          <w:rFonts w:hint="eastAsia"/>
        </w:rPr>
        <w:t xml:space="preserve"> </w:t>
      </w:r>
      <w:r w:rsidRPr="00D941C0">
        <w:t>the</w:t>
      </w:r>
      <w:r w:rsidR="006D7018">
        <w:t xml:space="preserve"> </w:t>
      </w:r>
      <w:r w:rsidRPr="00D941C0">
        <w:t>present</w:t>
      </w:r>
      <w:r w:rsidR="006D7018">
        <w:t xml:space="preserve"> </w:t>
      </w:r>
      <w:r w:rsidRPr="00D941C0">
        <w:t>case</w:t>
      </w:r>
      <w:r w:rsidR="006D7018">
        <w:t xml:space="preserve"> </w:t>
      </w:r>
      <w:r w:rsidRPr="00D941C0">
        <w:t>to</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on</w:t>
      </w:r>
      <w:r w:rsidR="006D7018">
        <w:t xml:space="preserve"> </w:t>
      </w:r>
      <w:r w:rsidRPr="00D941C0">
        <w:t>Enforced</w:t>
      </w:r>
      <w:r w:rsidR="006D7018">
        <w:t xml:space="preserve"> </w:t>
      </w:r>
      <w:r w:rsidRPr="00D941C0">
        <w:t>or</w:t>
      </w:r>
      <w:r w:rsidR="006D7018">
        <w:t xml:space="preserve"> </w:t>
      </w:r>
      <w:r w:rsidRPr="00D941C0">
        <w:t>Involuntary</w:t>
      </w:r>
      <w:r w:rsidR="006D7018">
        <w:t xml:space="preserve"> </w:t>
      </w:r>
      <w:r w:rsidRPr="00D941C0">
        <w:t>Disappearances,</w:t>
      </w:r>
      <w:r w:rsidR="006D7018">
        <w:t xml:space="preserve"> </w:t>
      </w:r>
      <w:r w:rsidRPr="00D941C0">
        <w:t>the</w:t>
      </w:r>
      <w:r w:rsidR="006D7018">
        <w:t xml:space="preserve"> </w:t>
      </w:r>
      <w:r w:rsidRPr="00D941C0">
        <w:t>Special</w:t>
      </w:r>
      <w:r w:rsidR="006D7018">
        <w:t xml:space="preserve"> </w:t>
      </w:r>
      <w:r w:rsidRPr="00D941C0">
        <w:t>Rapporteur</w:t>
      </w:r>
      <w:r w:rsidR="006D7018">
        <w:t xml:space="preserve"> </w:t>
      </w:r>
      <w:r w:rsidRPr="00D941C0">
        <w:t>on</w:t>
      </w:r>
      <w:r w:rsidR="006D7018">
        <w:t xml:space="preserve"> </w:t>
      </w:r>
      <w:r w:rsidRPr="00D941C0">
        <w:t>torture</w:t>
      </w:r>
      <w:r w:rsidR="006D7018">
        <w:t xml:space="preserve"> </w:t>
      </w:r>
      <w:r w:rsidRPr="00D941C0">
        <w:t>and</w:t>
      </w:r>
      <w:r w:rsidR="006D7018">
        <w:t xml:space="preserve"> </w:t>
      </w:r>
      <w:r w:rsidRPr="00D941C0">
        <w:t>other</w:t>
      </w:r>
      <w:r w:rsidR="006D7018">
        <w:t xml:space="preserve"> </w:t>
      </w:r>
      <w:r w:rsidRPr="00D941C0">
        <w:t>cruel,</w:t>
      </w:r>
      <w:r w:rsidR="006D7018">
        <w:t xml:space="preserve"> </w:t>
      </w:r>
      <w:r w:rsidRPr="00D941C0">
        <w:t>inhuman</w:t>
      </w:r>
      <w:r w:rsidR="006D7018">
        <w:t xml:space="preserve"> </w:t>
      </w:r>
      <w:r w:rsidRPr="00D941C0">
        <w:t>or</w:t>
      </w:r>
      <w:r w:rsidR="006D7018">
        <w:t xml:space="preserve"> </w:t>
      </w:r>
      <w:r w:rsidRPr="00D941C0">
        <w:t>degrading</w:t>
      </w:r>
      <w:r w:rsidR="006D7018">
        <w:t xml:space="preserve"> </w:t>
      </w:r>
      <w:r w:rsidRPr="00D941C0">
        <w:t>treatment</w:t>
      </w:r>
      <w:r w:rsidR="006D7018">
        <w:t xml:space="preserve"> </w:t>
      </w:r>
      <w:r w:rsidRPr="00D941C0">
        <w:t>or</w:t>
      </w:r>
      <w:r w:rsidR="006D7018">
        <w:t xml:space="preserve"> </w:t>
      </w:r>
      <w:r w:rsidRPr="00D941C0">
        <w:t>punishment</w:t>
      </w:r>
      <w:r w:rsidR="006D7018">
        <w:t xml:space="preserve"> </w:t>
      </w:r>
      <w:r w:rsidRPr="00D941C0">
        <w:t>and</w:t>
      </w:r>
      <w:r w:rsidR="006D7018">
        <w:t xml:space="preserve"> </w:t>
      </w:r>
      <w:r w:rsidRPr="00D941C0">
        <w:t>the</w:t>
      </w:r>
      <w:r w:rsidR="006D7018">
        <w:t xml:space="preserve"> </w:t>
      </w:r>
      <w:r w:rsidRPr="00D941C0">
        <w:t>Special</w:t>
      </w:r>
      <w:r w:rsidR="006D7018">
        <w:t xml:space="preserve"> </w:t>
      </w:r>
      <w:r w:rsidRPr="00D941C0">
        <w:t>Rapporteur</w:t>
      </w:r>
      <w:r w:rsidR="006D7018">
        <w:t xml:space="preserve"> </w:t>
      </w:r>
      <w:r w:rsidRPr="00D941C0">
        <w:t>on</w:t>
      </w:r>
      <w:r w:rsidR="006D7018">
        <w:t xml:space="preserve"> </w:t>
      </w:r>
      <w:r w:rsidRPr="00D941C0">
        <w:t>the</w:t>
      </w:r>
      <w:r w:rsidR="006D7018">
        <w:t xml:space="preserve"> </w:t>
      </w:r>
      <w:r w:rsidRPr="00D941C0">
        <w:t>independence</w:t>
      </w:r>
      <w:r w:rsidR="006D7018">
        <w:t xml:space="preserve"> </w:t>
      </w:r>
      <w:r w:rsidRPr="00D941C0">
        <w:t>of</w:t>
      </w:r>
      <w:r w:rsidR="006D7018">
        <w:t xml:space="preserve"> </w:t>
      </w:r>
      <w:r w:rsidRPr="00D941C0">
        <w:t>judges</w:t>
      </w:r>
      <w:r w:rsidR="006D7018">
        <w:t xml:space="preserve"> </w:t>
      </w:r>
      <w:r w:rsidRPr="00D941C0">
        <w:t>and</w:t>
      </w:r>
      <w:r w:rsidR="006D7018">
        <w:t xml:space="preserve"> </w:t>
      </w:r>
      <w:r w:rsidRPr="00D941C0">
        <w:t>lawyers,</w:t>
      </w:r>
      <w:r w:rsidR="006D7018">
        <w:t xml:space="preserve"> </w:t>
      </w:r>
      <w:r w:rsidRPr="00D941C0">
        <w:t>for</w:t>
      </w:r>
      <w:r w:rsidR="006D7018">
        <w:t xml:space="preserve"> </w:t>
      </w:r>
      <w:r w:rsidRPr="00D941C0">
        <w:t>appropriate</w:t>
      </w:r>
      <w:r w:rsidR="006D7018">
        <w:t xml:space="preserve"> </w:t>
      </w:r>
      <w:r w:rsidRPr="00D941C0">
        <w:t>action.</w:t>
      </w:r>
    </w:p>
    <w:p w14:paraId="14DCA495" w14:textId="482B5F5D" w:rsidR="00A86D07" w:rsidRPr="00D941C0" w:rsidRDefault="00A86D07" w:rsidP="00A86D07">
      <w:pPr>
        <w:pStyle w:val="SingleTxtG"/>
      </w:pPr>
      <w:r w:rsidRPr="00D941C0">
        <w:t>94.</w:t>
      </w:r>
      <w:r w:rsidRPr="00D941C0">
        <w:tab/>
        <w:t>The</w:t>
      </w:r>
      <w:r w:rsidR="006D7018">
        <w:t xml:space="preserve"> </w:t>
      </w:r>
      <w:r w:rsidRPr="00D941C0">
        <w:t>Working</w:t>
      </w:r>
      <w:r w:rsidR="006D7018">
        <w:t xml:space="preserve"> </w:t>
      </w:r>
      <w:r w:rsidRPr="00D941C0">
        <w:t>Group</w:t>
      </w:r>
      <w:r w:rsidR="006D7018">
        <w:t xml:space="preserve"> </w:t>
      </w:r>
      <w:r w:rsidRPr="00D941C0">
        <w:t>requests</w:t>
      </w:r>
      <w:r w:rsidR="006D7018">
        <w:t xml:space="preserve"> </w:t>
      </w:r>
      <w:r w:rsidRPr="00D941C0">
        <w:t>the</w:t>
      </w:r>
      <w:r w:rsidR="006D7018">
        <w:t xml:space="preserve"> </w:t>
      </w:r>
      <w:r w:rsidRPr="00D941C0">
        <w:t>Government</w:t>
      </w:r>
      <w:r w:rsidR="006D7018">
        <w:t xml:space="preserve"> </w:t>
      </w:r>
      <w:r w:rsidRPr="00D941C0">
        <w:t>to</w:t>
      </w:r>
      <w:r w:rsidR="006D7018">
        <w:t xml:space="preserve"> </w:t>
      </w:r>
      <w:r w:rsidRPr="00D941C0">
        <w:t>disseminate</w:t>
      </w:r>
      <w:r w:rsidR="006D7018">
        <w:t xml:space="preserve"> </w:t>
      </w:r>
      <w:r w:rsidRPr="00D941C0">
        <w:t>the</w:t>
      </w:r>
      <w:r w:rsidR="006D7018">
        <w:t xml:space="preserve"> </w:t>
      </w:r>
      <w:r w:rsidRPr="00D941C0">
        <w:t>present</w:t>
      </w:r>
      <w:r w:rsidR="006D7018">
        <w:t xml:space="preserve"> </w:t>
      </w:r>
      <w:r w:rsidRPr="00D941C0">
        <w:t>opinion</w:t>
      </w:r>
      <w:r w:rsidR="006D7018">
        <w:t xml:space="preserve"> </w:t>
      </w:r>
      <w:r w:rsidRPr="00D941C0">
        <w:t>through</w:t>
      </w:r>
      <w:r w:rsidR="006D7018">
        <w:t xml:space="preserve"> </w:t>
      </w:r>
      <w:r w:rsidRPr="00D941C0">
        <w:t>all</w:t>
      </w:r>
      <w:r w:rsidR="006D7018">
        <w:t xml:space="preserve"> </w:t>
      </w:r>
      <w:r w:rsidRPr="00D941C0">
        <w:t>available</w:t>
      </w:r>
      <w:r w:rsidR="006D7018">
        <w:t xml:space="preserve"> </w:t>
      </w:r>
      <w:r w:rsidRPr="00D941C0">
        <w:t>means</w:t>
      </w:r>
      <w:r w:rsidR="006D7018">
        <w:t xml:space="preserve"> </w:t>
      </w:r>
      <w:r w:rsidRPr="00D941C0">
        <w:t>and</w:t>
      </w:r>
      <w:r w:rsidR="006D7018">
        <w:t xml:space="preserve"> </w:t>
      </w:r>
      <w:r w:rsidRPr="00D941C0">
        <w:t>as</w:t>
      </w:r>
      <w:r w:rsidR="006D7018">
        <w:t xml:space="preserve"> </w:t>
      </w:r>
      <w:r w:rsidRPr="00D941C0">
        <w:t>widely</w:t>
      </w:r>
      <w:r w:rsidR="006D7018">
        <w:t xml:space="preserve"> </w:t>
      </w:r>
      <w:r w:rsidRPr="00D941C0">
        <w:t>as</w:t>
      </w:r>
      <w:r w:rsidR="006D7018">
        <w:t xml:space="preserve"> </w:t>
      </w:r>
      <w:r w:rsidRPr="00D941C0">
        <w:t>possible.</w:t>
      </w:r>
    </w:p>
    <w:p w14:paraId="6FA2A318" w14:textId="7FE05108" w:rsidR="00A86D07" w:rsidRPr="00D941C0" w:rsidRDefault="00A86D07" w:rsidP="006D7018">
      <w:pPr>
        <w:pStyle w:val="H23G"/>
      </w:pPr>
      <w:r w:rsidRPr="00D941C0">
        <w:tab/>
      </w:r>
      <w:r w:rsidRPr="00D941C0">
        <w:tab/>
        <w:t>Follow-up</w:t>
      </w:r>
      <w:r w:rsidR="006D7018">
        <w:t xml:space="preserve"> </w:t>
      </w:r>
      <w:r w:rsidRPr="00D941C0">
        <w:t>procedure</w:t>
      </w:r>
    </w:p>
    <w:p w14:paraId="4D57CE0C" w14:textId="4A616DBE" w:rsidR="00A86D07" w:rsidRPr="00D941C0" w:rsidRDefault="00A86D07" w:rsidP="00A86D07">
      <w:pPr>
        <w:pStyle w:val="SingleTxtG"/>
      </w:pPr>
      <w:r w:rsidRPr="00D941C0">
        <w:t>95.</w:t>
      </w:r>
      <w:r w:rsidRPr="00D941C0">
        <w:tab/>
        <w:t>In</w:t>
      </w:r>
      <w:r w:rsidR="006D7018">
        <w:t xml:space="preserve"> </w:t>
      </w:r>
      <w:r w:rsidRPr="00D941C0">
        <w:t>accordance</w:t>
      </w:r>
      <w:r w:rsidR="006D7018">
        <w:t xml:space="preserve"> </w:t>
      </w:r>
      <w:r w:rsidRPr="00D941C0">
        <w:t>with</w:t>
      </w:r>
      <w:r w:rsidR="006D7018">
        <w:t xml:space="preserve"> </w:t>
      </w:r>
      <w:r w:rsidRPr="00D941C0">
        <w:t>paragraph</w:t>
      </w:r>
      <w:r w:rsidR="006D7018">
        <w:t xml:space="preserve"> </w:t>
      </w:r>
      <w:r w:rsidRPr="00D941C0">
        <w:t>20</w:t>
      </w:r>
      <w:r w:rsidR="006D7018">
        <w:t xml:space="preserve"> </w:t>
      </w:r>
      <w:r w:rsidRPr="00D941C0">
        <w:t>of</w:t>
      </w:r>
      <w:r w:rsidR="006D7018">
        <w:t xml:space="preserve"> </w:t>
      </w:r>
      <w:r w:rsidRPr="00D941C0">
        <w:t>its</w:t>
      </w:r>
      <w:r w:rsidR="006D7018">
        <w:t xml:space="preserve"> </w:t>
      </w:r>
      <w:r w:rsidRPr="00D941C0">
        <w:t>methods</w:t>
      </w:r>
      <w:r w:rsidR="006D7018">
        <w:t xml:space="preserve"> </w:t>
      </w:r>
      <w:r w:rsidRPr="00D941C0">
        <w:t>of</w:t>
      </w:r>
      <w:r w:rsidR="006D7018">
        <w:t xml:space="preserve"> </w:t>
      </w:r>
      <w:r w:rsidRPr="00D941C0">
        <w:t>work,</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requests</w:t>
      </w:r>
      <w:r w:rsidR="006D7018">
        <w:t xml:space="preserve"> </w:t>
      </w:r>
      <w:r w:rsidRPr="00D941C0">
        <w:t>the</w:t>
      </w:r>
      <w:r w:rsidR="006D7018">
        <w:t xml:space="preserve"> </w:t>
      </w:r>
      <w:r w:rsidRPr="00D941C0">
        <w:t>source</w:t>
      </w:r>
      <w:r w:rsidR="006D7018">
        <w:t xml:space="preserve"> </w:t>
      </w:r>
      <w:r w:rsidRPr="00D941C0">
        <w:t>and</w:t>
      </w:r>
      <w:r w:rsidR="006D7018">
        <w:t xml:space="preserve"> </w:t>
      </w:r>
      <w:r w:rsidRPr="00D941C0">
        <w:t>the</w:t>
      </w:r>
      <w:r w:rsidR="006D7018">
        <w:t xml:space="preserve"> </w:t>
      </w:r>
      <w:r w:rsidRPr="00D941C0">
        <w:t>Government</w:t>
      </w:r>
      <w:r w:rsidR="006D7018">
        <w:t xml:space="preserve"> </w:t>
      </w:r>
      <w:r w:rsidRPr="00D941C0">
        <w:t>to</w:t>
      </w:r>
      <w:r w:rsidR="006D7018">
        <w:t xml:space="preserve"> </w:t>
      </w:r>
      <w:r w:rsidRPr="00D941C0">
        <w:t>provide</w:t>
      </w:r>
      <w:r w:rsidR="006D7018">
        <w:t xml:space="preserve"> </w:t>
      </w:r>
      <w:r w:rsidRPr="00D941C0">
        <w:t>it</w:t>
      </w:r>
      <w:r w:rsidR="006D7018">
        <w:t xml:space="preserve"> </w:t>
      </w:r>
      <w:r w:rsidRPr="00D941C0">
        <w:t>with</w:t>
      </w:r>
      <w:r w:rsidR="006D7018">
        <w:t xml:space="preserve"> </w:t>
      </w:r>
      <w:r w:rsidRPr="00D941C0">
        <w:t>information</w:t>
      </w:r>
      <w:r w:rsidR="006D7018">
        <w:t xml:space="preserve"> </w:t>
      </w:r>
      <w:r w:rsidRPr="00D941C0">
        <w:t>on</w:t>
      </w:r>
      <w:r w:rsidR="006D7018">
        <w:t xml:space="preserve"> </w:t>
      </w:r>
      <w:r w:rsidRPr="00D941C0">
        <w:t>action</w:t>
      </w:r>
      <w:r w:rsidR="006D7018">
        <w:t xml:space="preserve"> </w:t>
      </w:r>
      <w:r w:rsidRPr="00D941C0">
        <w:t>taken</w:t>
      </w:r>
      <w:r w:rsidR="006D7018">
        <w:t xml:space="preserve"> </w:t>
      </w:r>
      <w:r w:rsidRPr="00D941C0">
        <w:t>in</w:t>
      </w:r>
      <w:r w:rsidR="006D7018">
        <w:t xml:space="preserve"> </w:t>
      </w:r>
      <w:r w:rsidRPr="00D941C0">
        <w:t>follow-up</w:t>
      </w:r>
      <w:r w:rsidR="006D7018">
        <w:t xml:space="preserve"> </w:t>
      </w:r>
      <w:r w:rsidRPr="00D941C0">
        <w:t>to</w:t>
      </w:r>
      <w:r w:rsidR="006D7018">
        <w:t xml:space="preserve"> </w:t>
      </w:r>
      <w:r w:rsidRPr="00D941C0">
        <w:t>the</w:t>
      </w:r>
      <w:r w:rsidR="006D7018">
        <w:t xml:space="preserve"> </w:t>
      </w:r>
      <w:r w:rsidRPr="00D941C0">
        <w:t>recommendations</w:t>
      </w:r>
      <w:r w:rsidR="006D7018">
        <w:t xml:space="preserve"> </w:t>
      </w:r>
      <w:r w:rsidRPr="00D941C0">
        <w:t>made</w:t>
      </w:r>
      <w:r w:rsidR="006D7018">
        <w:t xml:space="preserve"> </w:t>
      </w:r>
      <w:r w:rsidRPr="00D941C0">
        <w:t>in</w:t>
      </w:r>
      <w:r w:rsidR="006D7018">
        <w:t xml:space="preserve"> </w:t>
      </w:r>
      <w:r w:rsidRPr="00D941C0">
        <w:t>the</w:t>
      </w:r>
      <w:r w:rsidR="006D7018">
        <w:t xml:space="preserve"> </w:t>
      </w:r>
      <w:r w:rsidRPr="00D941C0">
        <w:t>present</w:t>
      </w:r>
      <w:r w:rsidR="006D7018">
        <w:t xml:space="preserve"> </w:t>
      </w:r>
      <w:r w:rsidRPr="00D941C0">
        <w:t>opinion,</w:t>
      </w:r>
      <w:r w:rsidR="006D7018">
        <w:t xml:space="preserve"> </w:t>
      </w:r>
      <w:r w:rsidRPr="00D941C0">
        <w:t>including:</w:t>
      </w:r>
    </w:p>
    <w:p w14:paraId="3C8885CA" w14:textId="45299DAB" w:rsidR="00A86D07" w:rsidRPr="00D941C0" w:rsidRDefault="006D7018" w:rsidP="00A86D07">
      <w:pPr>
        <w:pStyle w:val="SingleTxtG"/>
      </w:pPr>
      <w:r>
        <w:tab/>
      </w:r>
      <w:r w:rsidR="00A86D07" w:rsidRPr="00D941C0">
        <w:t>(a)</w:t>
      </w:r>
      <w:r w:rsidR="00A86D07" w:rsidRPr="00D941C0">
        <w:tab/>
        <w:t>Whether</w:t>
      </w:r>
      <w:r>
        <w:t xml:space="preserve"> </w:t>
      </w:r>
      <w:r w:rsidR="00A86D07" w:rsidRPr="00D941C0">
        <w:t>Mr.</w:t>
      </w:r>
      <w:r>
        <w:t xml:space="preserve"> </w:t>
      </w:r>
      <w:r w:rsidR="00A86D07" w:rsidRPr="00D941C0">
        <w:t>Hasan</w:t>
      </w:r>
      <w:r>
        <w:t xml:space="preserve"> </w:t>
      </w:r>
      <w:r w:rsidR="00A86D07" w:rsidRPr="00D941C0">
        <w:t>has</w:t>
      </w:r>
      <w:r>
        <w:t xml:space="preserve"> </w:t>
      </w:r>
      <w:r w:rsidR="00A86D07" w:rsidRPr="00D941C0">
        <w:t>been</w:t>
      </w:r>
      <w:r>
        <w:t xml:space="preserve"> </w:t>
      </w:r>
      <w:r w:rsidR="00A86D07" w:rsidRPr="00D941C0">
        <w:t>released</w:t>
      </w:r>
      <w:r>
        <w:t xml:space="preserve"> </w:t>
      </w:r>
      <w:r w:rsidR="00A86D07" w:rsidRPr="00D941C0">
        <w:t>and,</w:t>
      </w:r>
      <w:r>
        <w:t xml:space="preserve"> </w:t>
      </w:r>
      <w:r w:rsidR="00A86D07" w:rsidRPr="00D941C0">
        <w:t>if</w:t>
      </w:r>
      <w:r>
        <w:t xml:space="preserve"> </w:t>
      </w:r>
      <w:r w:rsidR="00A86D07" w:rsidRPr="00D941C0">
        <w:t>so,</w:t>
      </w:r>
      <w:r>
        <w:t xml:space="preserve"> </w:t>
      </w:r>
      <w:r w:rsidR="00A86D07" w:rsidRPr="00D941C0">
        <w:t>on</w:t>
      </w:r>
      <w:r>
        <w:t xml:space="preserve"> </w:t>
      </w:r>
      <w:r w:rsidR="00A86D07" w:rsidRPr="00D941C0">
        <w:t>what</w:t>
      </w:r>
      <w:r>
        <w:t xml:space="preserve"> </w:t>
      </w:r>
      <w:r w:rsidR="00A86D07" w:rsidRPr="00D941C0">
        <w:t>date;</w:t>
      </w:r>
    </w:p>
    <w:p w14:paraId="5C8171A5" w14:textId="02A44AE9" w:rsidR="00A86D07" w:rsidRPr="00D941C0" w:rsidRDefault="006D7018" w:rsidP="00A86D07">
      <w:pPr>
        <w:pStyle w:val="SingleTxtG"/>
      </w:pPr>
      <w:r>
        <w:tab/>
      </w:r>
      <w:r w:rsidR="00A86D07" w:rsidRPr="00D941C0">
        <w:t>(b)</w:t>
      </w:r>
      <w:r w:rsidR="00A86D07" w:rsidRPr="00D941C0">
        <w:tab/>
        <w:t>Whether</w:t>
      </w:r>
      <w:r>
        <w:t xml:space="preserve"> </w:t>
      </w:r>
      <w:r w:rsidR="00A86D07" w:rsidRPr="00D941C0">
        <w:t>compensation</w:t>
      </w:r>
      <w:r>
        <w:t xml:space="preserve"> </w:t>
      </w:r>
      <w:r w:rsidR="00A86D07" w:rsidRPr="00D941C0">
        <w:t>or</w:t>
      </w:r>
      <w:r>
        <w:t xml:space="preserve"> </w:t>
      </w:r>
      <w:r w:rsidR="00A86D07" w:rsidRPr="00D941C0">
        <w:t>other</w:t>
      </w:r>
      <w:r>
        <w:t xml:space="preserve"> </w:t>
      </w:r>
      <w:r w:rsidR="00A86D07" w:rsidRPr="00D941C0">
        <w:t>reparations</w:t>
      </w:r>
      <w:r>
        <w:t xml:space="preserve"> </w:t>
      </w:r>
      <w:r w:rsidR="00A86D07" w:rsidRPr="00D941C0">
        <w:t>have</w:t>
      </w:r>
      <w:r>
        <w:t xml:space="preserve"> </w:t>
      </w:r>
      <w:r w:rsidR="00A86D07" w:rsidRPr="00D941C0">
        <w:t>been</w:t>
      </w:r>
      <w:r>
        <w:t xml:space="preserve"> </w:t>
      </w:r>
      <w:r w:rsidR="00A86D07" w:rsidRPr="00D941C0">
        <w:t>made</w:t>
      </w:r>
      <w:r>
        <w:t xml:space="preserve"> </w:t>
      </w:r>
      <w:r w:rsidR="00A86D07" w:rsidRPr="00D941C0">
        <w:t>to</w:t>
      </w:r>
      <w:r>
        <w:t xml:space="preserve"> </w:t>
      </w:r>
      <w:r w:rsidR="00A86D07" w:rsidRPr="00D941C0">
        <w:t>Mr.</w:t>
      </w:r>
      <w:r>
        <w:t xml:space="preserve"> </w:t>
      </w:r>
      <w:r w:rsidR="00A86D07" w:rsidRPr="00D941C0">
        <w:t>Hasan;</w:t>
      </w:r>
    </w:p>
    <w:p w14:paraId="4A1966B0" w14:textId="2CCFDF8E" w:rsidR="006D7018" w:rsidRDefault="006D7018" w:rsidP="00A86D07">
      <w:pPr>
        <w:pStyle w:val="SingleTxtG"/>
      </w:pPr>
      <w:r>
        <w:tab/>
      </w:r>
      <w:r w:rsidR="00A86D07" w:rsidRPr="00D941C0">
        <w:t>(c)</w:t>
      </w:r>
      <w:r w:rsidR="00A86D07" w:rsidRPr="00D941C0">
        <w:tab/>
        <w:t>Whether</w:t>
      </w:r>
      <w:r>
        <w:t xml:space="preserve"> </w:t>
      </w:r>
      <w:r w:rsidR="00A86D07" w:rsidRPr="00D941C0">
        <w:t>an</w:t>
      </w:r>
      <w:r>
        <w:t xml:space="preserve"> </w:t>
      </w:r>
      <w:r w:rsidR="00A86D07" w:rsidRPr="00D941C0">
        <w:t>investigation</w:t>
      </w:r>
      <w:r>
        <w:t xml:space="preserve"> </w:t>
      </w:r>
      <w:r w:rsidR="00A86D07" w:rsidRPr="00D941C0">
        <w:t>has</w:t>
      </w:r>
      <w:r>
        <w:t xml:space="preserve"> </w:t>
      </w:r>
      <w:r w:rsidR="00A86D07" w:rsidRPr="00D941C0">
        <w:t>been</w:t>
      </w:r>
      <w:r>
        <w:t xml:space="preserve"> </w:t>
      </w:r>
      <w:r w:rsidR="00A86D07" w:rsidRPr="00D941C0">
        <w:t>conducted</w:t>
      </w:r>
      <w:r>
        <w:t xml:space="preserve"> </w:t>
      </w:r>
      <w:r w:rsidR="00A86D07" w:rsidRPr="00D941C0">
        <w:t>into</w:t>
      </w:r>
      <w:r>
        <w:t xml:space="preserve"> </w:t>
      </w:r>
      <w:r w:rsidR="00A86D07" w:rsidRPr="00D941C0">
        <w:t>the</w:t>
      </w:r>
      <w:r>
        <w:t xml:space="preserve"> </w:t>
      </w:r>
      <w:r w:rsidR="00A86D07" w:rsidRPr="00D941C0">
        <w:t>violation</w:t>
      </w:r>
      <w:r>
        <w:t xml:space="preserve"> </w:t>
      </w:r>
      <w:r w:rsidR="00A86D07" w:rsidRPr="00D941C0">
        <w:t>of</w:t>
      </w:r>
      <w:r>
        <w:t xml:space="preserve"> </w:t>
      </w:r>
      <w:r w:rsidR="00A86D07" w:rsidRPr="00D941C0">
        <w:t>Mr.</w:t>
      </w:r>
      <w:r>
        <w:t xml:space="preserve"> </w:t>
      </w:r>
      <w:r w:rsidR="00A86D07" w:rsidRPr="00D941C0">
        <w:t>Hasan</w:t>
      </w:r>
      <w:r>
        <w:t>’</w:t>
      </w:r>
      <w:r w:rsidR="00A86D07" w:rsidRPr="00D941C0">
        <w:t>s</w:t>
      </w:r>
      <w:r>
        <w:t xml:space="preserve"> </w:t>
      </w:r>
      <w:r w:rsidR="00A86D07" w:rsidRPr="00D941C0">
        <w:t>rights</w:t>
      </w:r>
      <w:r>
        <w:t xml:space="preserve"> </w:t>
      </w:r>
      <w:r w:rsidR="00A86D07" w:rsidRPr="00D941C0">
        <w:t>and,</w:t>
      </w:r>
      <w:r>
        <w:t xml:space="preserve"> </w:t>
      </w:r>
      <w:r w:rsidR="00A86D07" w:rsidRPr="00D941C0">
        <w:t>if</w:t>
      </w:r>
      <w:r>
        <w:t xml:space="preserve"> </w:t>
      </w:r>
      <w:r w:rsidR="00A86D07" w:rsidRPr="00D941C0">
        <w:t>so,</w:t>
      </w:r>
      <w:r>
        <w:t xml:space="preserve"> </w:t>
      </w:r>
      <w:r w:rsidR="00A86D07" w:rsidRPr="00D941C0">
        <w:t>the</w:t>
      </w:r>
      <w:r>
        <w:t xml:space="preserve"> </w:t>
      </w:r>
      <w:r w:rsidR="00A86D07" w:rsidRPr="00D941C0">
        <w:t>outcome</w:t>
      </w:r>
      <w:r>
        <w:t xml:space="preserve"> </w:t>
      </w:r>
      <w:r w:rsidR="00A86D07" w:rsidRPr="00D941C0">
        <w:t>of</w:t>
      </w:r>
      <w:r>
        <w:t xml:space="preserve"> </w:t>
      </w:r>
      <w:r w:rsidR="00A86D07" w:rsidRPr="00D941C0">
        <w:t>the</w:t>
      </w:r>
      <w:r>
        <w:t xml:space="preserve"> </w:t>
      </w:r>
      <w:r w:rsidR="00A86D07" w:rsidRPr="00D941C0">
        <w:t>investigation;</w:t>
      </w:r>
    </w:p>
    <w:p w14:paraId="562D4BCA" w14:textId="7718962E" w:rsidR="006D7018" w:rsidRDefault="006D7018" w:rsidP="00A86D07">
      <w:pPr>
        <w:pStyle w:val="SingleTxtG"/>
      </w:pPr>
      <w:r>
        <w:tab/>
      </w:r>
      <w:r w:rsidR="00A86D07" w:rsidRPr="00D941C0">
        <w:t>(d)</w:t>
      </w:r>
      <w:r w:rsidR="00A86D07" w:rsidRPr="00D941C0">
        <w:tab/>
        <w:t>Whether</w:t>
      </w:r>
      <w:r>
        <w:t xml:space="preserve"> </w:t>
      </w:r>
      <w:r w:rsidR="00A86D07" w:rsidRPr="00D941C0">
        <w:t>any</w:t>
      </w:r>
      <w:r>
        <w:t xml:space="preserve"> </w:t>
      </w:r>
      <w:r w:rsidR="00A86D07" w:rsidRPr="00D941C0">
        <w:t>legislative</w:t>
      </w:r>
      <w:r>
        <w:t xml:space="preserve"> </w:t>
      </w:r>
      <w:r w:rsidR="00A86D07" w:rsidRPr="00D941C0">
        <w:t>amendments</w:t>
      </w:r>
      <w:r>
        <w:t xml:space="preserve"> </w:t>
      </w:r>
      <w:r w:rsidR="00A86D07" w:rsidRPr="00D941C0">
        <w:t>or</w:t>
      </w:r>
      <w:r>
        <w:t xml:space="preserve"> </w:t>
      </w:r>
      <w:r w:rsidR="00A86D07" w:rsidRPr="00D941C0">
        <w:t>changes</w:t>
      </w:r>
      <w:r>
        <w:t xml:space="preserve"> </w:t>
      </w:r>
      <w:r w:rsidR="00A86D07" w:rsidRPr="00D941C0">
        <w:t>in</w:t>
      </w:r>
      <w:r>
        <w:t xml:space="preserve"> </w:t>
      </w:r>
      <w:r w:rsidR="00A86D07" w:rsidRPr="00D941C0">
        <w:t>practice</w:t>
      </w:r>
      <w:r>
        <w:t xml:space="preserve"> </w:t>
      </w:r>
      <w:r w:rsidR="00A86D07" w:rsidRPr="00D941C0">
        <w:t>have</w:t>
      </w:r>
      <w:r>
        <w:t xml:space="preserve"> </w:t>
      </w:r>
      <w:r w:rsidR="00A86D07" w:rsidRPr="00D941C0">
        <w:t>been</w:t>
      </w:r>
      <w:r>
        <w:t xml:space="preserve"> </w:t>
      </w:r>
      <w:r w:rsidR="00A86D07" w:rsidRPr="00D941C0">
        <w:t>made</w:t>
      </w:r>
      <w:r>
        <w:t xml:space="preserve"> </w:t>
      </w:r>
      <w:r w:rsidR="00A86D07" w:rsidRPr="00D941C0">
        <w:t>to</w:t>
      </w:r>
      <w:r>
        <w:t xml:space="preserve"> </w:t>
      </w:r>
      <w:r w:rsidR="00A86D07" w:rsidRPr="00D941C0">
        <w:t>harmonise</w:t>
      </w:r>
      <w:r>
        <w:t xml:space="preserve"> </w:t>
      </w:r>
      <w:r w:rsidR="00A86D07" w:rsidRPr="00D941C0">
        <w:t>the</w:t>
      </w:r>
      <w:r>
        <w:t xml:space="preserve"> </w:t>
      </w:r>
      <w:r w:rsidR="00A86D07" w:rsidRPr="00D941C0">
        <w:t>laws</w:t>
      </w:r>
      <w:r>
        <w:t xml:space="preserve"> </w:t>
      </w:r>
      <w:r w:rsidR="00A86D07" w:rsidRPr="00D941C0">
        <w:t>and</w:t>
      </w:r>
      <w:r>
        <w:t xml:space="preserve"> </w:t>
      </w:r>
      <w:r w:rsidR="00A86D07" w:rsidRPr="00D941C0">
        <w:t>practices</w:t>
      </w:r>
      <w:r>
        <w:t xml:space="preserve"> </w:t>
      </w:r>
      <w:r w:rsidR="00A86D07" w:rsidRPr="00D941C0">
        <w:t>of</w:t>
      </w:r>
      <w:r>
        <w:t xml:space="preserve"> </w:t>
      </w:r>
      <w:r w:rsidR="00A86D07" w:rsidRPr="00D941C0">
        <w:t>Bahrain</w:t>
      </w:r>
      <w:r>
        <w:t xml:space="preserve"> </w:t>
      </w:r>
      <w:r w:rsidR="00A86D07" w:rsidRPr="00D941C0">
        <w:t>with</w:t>
      </w:r>
      <w:r>
        <w:t xml:space="preserve"> </w:t>
      </w:r>
      <w:r w:rsidR="00A86D07" w:rsidRPr="00D941C0">
        <w:t>its</w:t>
      </w:r>
      <w:r>
        <w:t xml:space="preserve"> </w:t>
      </w:r>
      <w:r w:rsidR="00A86D07" w:rsidRPr="00D941C0">
        <w:t>international</w:t>
      </w:r>
      <w:r>
        <w:t xml:space="preserve"> </w:t>
      </w:r>
      <w:r w:rsidR="00A86D07" w:rsidRPr="00D941C0">
        <w:t>obligations</w:t>
      </w:r>
      <w:r>
        <w:t xml:space="preserve"> </w:t>
      </w:r>
      <w:r w:rsidR="00A86D07" w:rsidRPr="00D941C0">
        <w:t>in</w:t>
      </w:r>
      <w:r>
        <w:t xml:space="preserve"> </w:t>
      </w:r>
      <w:r w:rsidR="00A86D07" w:rsidRPr="00D941C0">
        <w:t>line</w:t>
      </w:r>
      <w:r>
        <w:t xml:space="preserve"> </w:t>
      </w:r>
      <w:r w:rsidR="00A86D07" w:rsidRPr="00D941C0">
        <w:t>with</w:t>
      </w:r>
      <w:r>
        <w:t xml:space="preserve"> </w:t>
      </w:r>
      <w:r w:rsidR="00A86D07" w:rsidRPr="00D941C0">
        <w:t>the</w:t>
      </w:r>
      <w:r>
        <w:t xml:space="preserve"> </w:t>
      </w:r>
      <w:r w:rsidR="00A86D07" w:rsidRPr="00D941C0">
        <w:t>present</w:t>
      </w:r>
      <w:r>
        <w:t xml:space="preserve"> </w:t>
      </w:r>
      <w:r w:rsidR="00A86D07" w:rsidRPr="00D941C0">
        <w:t>opinion;</w:t>
      </w:r>
    </w:p>
    <w:p w14:paraId="2E05E891" w14:textId="57922346" w:rsidR="00A86D07" w:rsidRPr="00D941C0" w:rsidRDefault="006D7018" w:rsidP="00A86D07">
      <w:pPr>
        <w:pStyle w:val="SingleTxtG"/>
      </w:pPr>
      <w:r>
        <w:tab/>
      </w:r>
      <w:r w:rsidR="00A86D07" w:rsidRPr="00D941C0">
        <w:t>(e)</w:t>
      </w:r>
      <w:r w:rsidR="00A86D07" w:rsidRPr="00D941C0">
        <w:tab/>
        <w:t>Whether</w:t>
      </w:r>
      <w:r>
        <w:t xml:space="preserve"> </w:t>
      </w:r>
      <w:r w:rsidR="00A86D07" w:rsidRPr="00D941C0">
        <w:t>any</w:t>
      </w:r>
      <w:r>
        <w:t xml:space="preserve"> </w:t>
      </w:r>
      <w:r w:rsidR="00A86D07" w:rsidRPr="00D941C0">
        <w:t>other</w:t>
      </w:r>
      <w:r>
        <w:t xml:space="preserve"> </w:t>
      </w:r>
      <w:r w:rsidR="00A86D07" w:rsidRPr="00D941C0">
        <w:t>action</w:t>
      </w:r>
      <w:r>
        <w:t xml:space="preserve"> </w:t>
      </w:r>
      <w:r w:rsidR="00A86D07" w:rsidRPr="00D941C0">
        <w:t>has</w:t>
      </w:r>
      <w:r>
        <w:t xml:space="preserve"> </w:t>
      </w:r>
      <w:r w:rsidR="00A86D07" w:rsidRPr="00D941C0">
        <w:t>been</w:t>
      </w:r>
      <w:r>
        <w:t xml:space="preserve"> </w:t>
      </w:r>
      <w:r w:rsidR="00A86D07" w:rsidRPr="00D941C0">
        <w:t>taken</w:t>
      </w:r>
      <w:r>
        <w:t xml:space="preserve"> </w:t>
      </w:r>
      <w:r w:rsidR="00A86D07" w:rsidRPr="00D941C0">
        <w:t>to</w:t>
      </w:r>
      <w:r>
        <w:t xml:space="preserve"> </w:t>
      </w:r>
      <w:r w:rsidR="00A86D07" w:rsidRPr="00D941C0">
        <w:t>implement</w:t>
      </w:r>
      <w:r>
        <w:t xml:space="preserve"> </w:t>
      </w:r>
      <w:r w:rsidR="00A86D07" w:rsidRPr="00D941C0">
        <w:t>the</w:t>
      </w:r>
      <w:r>
        <w:t xml:space="preserve"> </w:t>
      </w:r>
      <w:r w:rsidR="00A86D07" w:rsidRPr="00D941C0">
        <w:t>present</w:t>
      </w:r>
      <w:r>
        <w:t xml:space="preserve"> </w:t>
      </w:r>
      <w:r w:rsidR="00A86D07" w:rsidRPr="00D941C0">
        <w:t>opinion.</w:t>
      </w:r>
    </w:p>
    <w:p w14:paraId="33B7D83F" w14:textId="55896B90" w:rsidR="00A86D07" w:rsidRPr="00D941C0" w:rsidRDefault="00A86D07" w:rsidP="00A86D07">
      <w:pPr>
        <w:pStyle w:val="SingleTxtG"/>
      </w:pPr>
      <w:r w:rsidRPr="00D941C0">
        <w:t>96.</w:t>
      </w:r>
      <w:r w:rsidRPr="00D941C0">
        <w:tab/>
        <w:t>The</w:t>
      </w:r>
      <w:r w:rsidR="006D7018">
        <w:t xml:space="preserve"> </w:t>
      </w:r>
      <w:r w:rsidRPr="00D941C0">
        <w:t>Government</w:t>
      </w:r>
      <w:r w:rsidR="006D7018">
        <w:t xml:space="preserve"> </w:t>
      </w:r>
      <w:r w:rsidRPr="00D941C0">
        <w:t>is</w:t>
      </w:r>
      <w:r w:rsidR="006D7018">
        <w:t xml:space="preserve"> </w:t>
      </w:r>
      <w:r w:rsidRPr="00D941C0">
        <w:t>invited</w:t>
      </w:r>
      <w:r w:rsidR="006D7018">
        <w:t xml:space="preserve"> </w:t>
      </w:r>
      <w:r w:rsidRPr="00D941C0">
        <w:t>to</w:t>
      </w:r>
      <w:r w:rsidR="006D7018">
        <w:t xml:space="preserve"> </w:t>
      </w:r>
      <w:r w:rsidRPr="00D941C0">
        <w:t>inform</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of</w:t>
      </w:r>
      <w:r w:rsidR="006D7018">
        <w:t xml:space="preserve"> </w:t>
      </w:r>
      <w:r w:rsidRPr="00D941C0">
        <w:t>any</w:t>
      </w:r>
      <w:r w:rsidR="006D7018">
        <w:t xml:space="preserve"> </w:t>
      </w:r>
      <w:r w:rsidRPr="00D941C0">
        <w:t>difficulties</w:t>
      </w:r>
      <w:r w:rsidR="006D7018">
        <w:t xml:space="preserve"> </w:t>
      </w:r>
      <w:r w:rsidRPr="00D941C0">
        <w:t>it</w:t>
      </w:r>
      <w:r w:rsidR="006D7018">
        <w:t xml:space="preserve"> </w:t>
      </w:r>
      <w:r w:rsidRPr="00D941C0">
        <w:t>may</w:t>
      </w:r>
      <w:r w:rsidR="006D7018">
        <w:t xml:space="preserve"> </w:t>
      </w:r>
      <w:r w:rsidRPr="00D941C0">
        <w:t>have</w:t>
      </w:r>
      <w:r w:rsidR="006D7018">
        <w:t xml:space="preserve"> </w:t>
      </w:r>
      <w:r w:rsidRPr="00D941C0">
        <w:t>encountered</w:t>
      </w:r>
      <w:r w:rsidR="006D7018">
        <w:t xml:space="preserve"> </w:t>
      </w:r>
      <w:r w:rsidRPr="00D941C0">
        <w:t>in</w:t>
      </w:r>
      <w:r w:rsidR="006D7018">
        <w:t xml:space="preserve"> </w:t>
      </w:r>
      <w:r w:rsidRPr="00D941C0">
        <w:t>implementing</w:t>
      </w:r>
      <w:r w:rsidR="006D7018">
        <w:t xml:space="preserve"> </w:t>
      </w:r>
      <w:r w:rsidRPr="00D941C0">
        <w:t>the</w:t>
      </w:r>
      <w:r w:rsidR="006D7018">
        <w:t xml:space="preserve"> </w:t>
      </w:r>
      <w:r w:rsidRPr="00D941C0">
        <w:t>recommendations</w:t>
      </w:r>
      <w:r w:rsidR="006D7018">
        <w:t xml:space="preserve"> </w:t>
      </w:r>
      <w:r w:rsidRPr="00D941C0">
        <w:t>made</w:t>
      </w:r>
      <w:r w:rsidR="006D7018">
        <w:t xml:space="preserve"> </w:t>
      </w:r>
      <w:r w:rsidRPr="00D941C0">
        <w:t>in</w:t>
      </w:r>
      <w:r w:rsidR="006D7018">
        <w:t xml:space="preserve"> </w:t>
      </w:r>
      <w:r w:rsidRPr="00D941C0">
        <w:t>the</w:t>
      </w:r>
      <w:r w:rsidR="006D7018">
        <w:t xml:space="preserve"> </w:t>
      </w:r>
      <w:r w:rsidRPr="00D941C0">
        <w:t>present</w:t>
      </w:r>
      <w:r w:rsidR="006D7018">
        <w:t xml:space="preserve"> </w:t>
      </w:r>
      <w:r w:rsidRPr="00D941C0">
        <w:t>opinion</w:t>
      </w:r>
      <w:r w:rsidR="006D7018">
        <w:t xml:space="preserve"> </w:t>
      </w:r>
      <w:r w:rsidRPr="00D941C0">
        <w:t>and</w:t>
      </w:r>
      <w:r w:rsidR="006D7018">
        <w:t xml:space="preserve"> </w:t>
      </w:r>
      <w:r w:rsidRPr="00D941C0">
        <w:t>whether</w:t>
      </w:r>
      <w:r w:rsidR="006D7018">
        <w:t xml:space="preserve"> </w:t>
      </w:r>
      <w:r w:rsidRPr="00D941C0">
        <w:t>further</w:t>
      </w:r>
      <w:r w:rsidR="006D7018">
        <w:t xml:space="preserve"> </w:t>
      </w:r>
      <w:r w:rsidRPr="00D941C0">
        <w:t>technical</w:t>
      </w:r>
      <w:r w:rsidR="006D7018">
        <w:t xml:space="preserve"> </w:t>
      </w:r>
      <w:r w:rsidRPr="00D941C0">
        <w:t>assistance</w:t>
      </w:r>
      <w:r w:rsidR="006D7018">
        <w:t xml:space="preserve"> </w:t>
      </w:r>
      <w:r w:rsidRPr="00D941C0">
        <w:t>is</w:t>
      </w:r>
      <w:r w:rsidR="006D7018">
        <w:t xml:space="preserve"> </w:t>
      </w:r>
      <w:r w:rsidRPr="00D941C0">
        <w:t>required,</w:t>
      </w:r>
      <w:r w:rsidR="006D7018">
        <w:t xml:space="preserve"> </w:t>
      </w:r>
      <w:r w:rsidRPr="00D941C0">
        <w:t>for</w:t>
      </w:r>
      <w:r w:rsidR="006D7018">
        <w:t xml:space="preserve"> </w:t>
      </w:r>
      <w:r w:rsidRPr="00D941C0">
        <w:t>example</w:t>
      </w:r>
      <w:r w:rsidR="006D7018">
        <w:t xml:space="preserve"> </w:t>
      </w:r>
      <w:r w:rsidRPr="00D941C0">
        <w:t>through</w:t>
      </w:r>
      <w:r w:rsidR="006D7018">
        <w:t xml:space="preserve"> </w:t>
      </w:r>
      <w:r w:rsidRPr="00D941C0">
        <w:t>a</w:t>
      </w:r>
      <w:r w:rsidR="006D7018">
        <w:t xml:space="preserve"> </w:t>
      </w:r>
      <w:r w:rsidRPr="00D941C0">
        <w:t>visit</w:t>
      </w:r>
      <w:r w:rsidR="006D7018">
        <w:t xml:space="preserve"> </w:t>
      </w:r>
      <w:r w:rsidRPr="00D941C0">
        <w:t>by</w:t>
      </w:r>
      <w:r w:rsidR="006D7018">
        <w:t xml:space="preserve"> </w:t>
      </w:r>
      <w:r w:rsidRPr="00D941C0">
        <w:t>the</w:t>
      </w:r>
      <w:r w:rsidR="006D7018">
        <w:t xml:space="preserve"> </w:t>
      </w:r>
      <w:r w:rsidRPr="00D941C0">
        <w:t>Working</w:t>
      </w:r>
      <w:r w:rsidR="006D7018">
        <w:t xml:space="preserve"> </w:t>
      </w:r>
      <w:r w:rsidRPr="00D941C0">
        <w:t>Group.</w:t>
      </w:r>
    </w:p>
    <w:p w14:paraId="2EEFACFF" w14:textId="4AEE13D2" w:rsidR="00A86D07" w:rsidRPr="00D941C0" w:rsidRDefault="00A86D07" w:rsidP="00A86D07">
      <w:pPr>
        <w:pStyle w:val="SingleTxtG"/>
      </w:pPr>
      <w:r w:rsidRPr="00D941C0">
        <w:t>97.</w:t>
      </w:r>
      <w:r w:rsidRPr="00D941C0">
        <w:tab/>
        <w:t>The</w:t>
      </w:r>
      <w:r w:rsidR="006D7018">
        <w:t xml:space="preserve"> </w:t>
      </w:r>
      <w:r w:rsidRPr="00D941C0">
        <w:t>Working</w:t>
      </w:r>
      <w:r w:rsidR="006D7018">
        <w:t xml:space="preserve"> </w:t>
      </w:r>
      <w:r w:rsidRPr="00D941C0">
        <w:t>Group</w:t>
      </w:r>
      <w:r w:rsidR="006D7018">
        <w:t xml:space="preserve"> </w:t>
      </w:r>
      <w:r w:rsidRPr="00D941C0">
        <w:t>requests</w:t>
      </w:r>
      <w:r w:rsidR="006D7018">
        <w:t xml:space="preserve"> </w:t>
      </w:r>
      <w:r w:rsidRPr="00D941C0">
        <w:t>the</w:t>
      </w:r>
      <w:r w:rsidR="006D7018">
        <w:t xml:space="preserve"> </w:t>
      </w:r>
      <w:r w:rsidRPr="00D941C0">
        <w:t>source</w:t>
      </w:r>
      <w:r w:rsidR="006D7018">
        <w:t xml:space="preserve"> </w:t>
      </w:r>
      <w:r w:rsidRPr="00D941C0">
        <w:t>and</w:t>
      </w:r>
      <w:r w:rsidR="006D7018">
        <w:t xml:space="preserve"> </w:t>
      </w:r>
      <w:r w:rsidRPr="00D941C0">
        <w:t>the</w:t>
      </w:r>
      <w:r w:rsidR="006D7018">
        <w:t xml:space="preserve"> </w:t>
      </w:r>
      <w:r w:rsidRPr="00D941C0">
        <w:t>Government</w:t>
      </w:r>
      <w:r w:rsidR="006D7018">
        <w:t xml:space="preserve"> </w:t>
      </w:r>
      <w:r w:rsidRPr="00D941C0">
        <w:t>to</w:t>
      </w:r>
      <w:r w:rsidR="006D7018">
        <w:t xml:space="preserve"> </w:t>
      </w:r>
      <w:r w:rsidRPr="00D941C0">
        <w:t>provide</w:t>
      </w:r>
      <w:r w:rsidR="006D7018">
        <w:t xml:space="preserve"> </w:t>
      </w:r>
      <w:r w:rsidRPr="00D941C0">
        <w:t>the</w:t>
      </w:r>
      <w:r w:rsidR="006D7018">
        <w:t xml:space="preserve"> </w:t>
      </w:r>
      <w:r w:rsidRPr="00D941C0">
        <w:t>above-mentioned</w:t>
      </w:r>
      <w:r w:rsidR="006D7018">
        <w:t xml:space="preserve"> </w:t>
      </w:r>
      <w:r w:rsidRPr="00D941C0">
        <w:t>information</w:t>
      </w:r>
      <w:r w:rsidR="006D7018">
        <w:t xml:space="preserve"> </w:t>
      </w:r>
      <w:r w:rsidRPr="00D941C0">
        <w:t>within</w:t>
      </w:r>
      <w:r w:rsidR="006D7018">
        <w:t xml:space="preserve"> </w:t>
      </w:r>
      <w:r w:rsidRPr="00D941C0">
        <w:t>six</w:t>
      </w:r>
      <w:r w:rsidR="006D7018">
        <w:t xml:space="preserve"> </w:t>
      </w:r>
      <w:r w:rsidRPr="00D941C0">
        <w:t>months</w:t>
      </w:r>
      <w:r w:rsidR="006D7018">
        <w:t xml:space="preserve"> </w:t>
      </w:r>
      <w:r w:rsidRPr="00D941C0">
        <w:t>of</w:t>
      </w:r>
      <w:r w:rsidR="006D7018">
        <w:t xml:space="preserve"> </w:t>
      </w:r>
      <w:r w:rsidRPr="00D941C0">
        <w:t>the</w:t>
      </w:r>
      <w:r w:rsidR="006D7018">
        <w:t xml:space="preserve"> </w:t>
      </w:r>
      <w:r w:rsidRPr="00D941C0">
        <w:t>date</w:t>
      </w:r>
      <w:r w:rsidR="006D7018">
        <w:t xml:space="preserve"> </w:t>
      </w:r>
      <w:r w:rsidRPr="00D941C0">
        <w:t>of</w:t>
      </w:r>
      <w:r w:rsidR="006D7018">
        <w:t xml:space="preserve"> </w:t>
      </w:r>
      <w:r w:rsidRPr="00D941C0">
        <w:t>transmission</w:t>
      </w:r>
      <w:r w:rsidR="006D7018">
        <w:t xml:space="preserve"> </w:t>
      </w:r>
      <w:r w:rsidRPr="00D941C0">
        <w:t>of</w:t>
      </w:r>
      <w:r w:rsidR="006D7018">
        <w:t xml:space="preserve"> </w:t>
      </w:r>
      <w:r w:rsidRPr="00D941C0">
        <w:t>the</w:t>
      </w:r>
      <w:r w:rsidR="006D7018">
        <w:t xml:space="preserve"> </w:t>
      </w:r>
      <w:r w:rsidRPr="00D941C0">
        <w:t>present</w:t>
      </w:r>
      <w:r w:rsidR="006D7018">
        <w:t xml:space="preserve"> </w:t>
      </w:r>
      <w:r w:rsidRPr="00D941C0">
        <w:t>opinion.</w:t>
      </w:r>
      <w:r w:rsidR="006D7018">
        <w:t xml:space="preserve"> </w:t>
      </w:r>
      <w:r w:rsidRPr="00D941C0">
        <w:t>However,</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reserves</w:t>
      </w:r>
      <w:r w:rsidR="006D7018">
        <w:t xml:space="preserve"> </w:t>
      </w:r>
      <w:r w:rsidRPr="00D941C0">
        <w:t>the</w:t>
      </w:r>
      <w:r w:rsidR="006D7018">
        <w:t xml:space="preserve"> </w:t>
      </w:r>
      <w:r w:rsidRPr="00D941C0">
        <w:t>right</w:t>
      </w:r>
      <w:r w:rsidR="006D7018">
        <w:t xml:space="preserve"> </w:t>
      </w:r>
      <w:r w:rsidRPr="00D941C0">
        <w:t>to</w:t>
      </w:r>
      <w:r w:rsidR="006D7018">
        <w:t xml:space="preserve"> </w:t>
      </w:r>
      <w:r w:rsidRPr="00D941C0">
        <w:t>take</w:t>
      </w:r>
      <w:r w:rsidR="006D7018">
        <w:t xml:space="preserve"> </w:t>
      </w:r>
      <w:r w:rsidRPr="00D941C0">
        <w:t>its</w:t>
      </w:r>
      <w:r w:rsidR="006D7018">
        <w:t xml:space="preserve"> </w:t>
      </w:r>
      <w:r w:rsidRPr="00D941C0">
        <w:t>own</w:t>
      </w:r>
      <w:r w:rsidR="006D7018">
        <w:t xml:space="preserve"> </w:t>
      </w:r>
      <w:r w:rsidRPr="00D941C0">
        <w:t>action</w:t>
      </w:r>
      <w:r w:rsidR="006D7018">
        <w:t xml:space="preserve"> </w:t>
      </w:r>
      <w:r w:rsidRPr="00D941C0">
        <w:t>in</w:t>
      </w:r>
      <w:r w:rsidR="006D7018">
        <w:t xml:space="preserve"> </w:t>
      </w:r>
      <w:r w:rsidRPr="00D941C0">
        <w:t>follow-up</w:t>
      </w:r>
      <w:r w:rsidR="006D7018">
        <w:t xml:space="preserve"> </w:t>
      </w:r>
      <w:r w:rsidRPr="00D941C0">
        <w:t>to</w:t>
      </w:r>
      <w:r w:rsidR="006D7018">
        <w:t xml:space="preserve"> </w:t>
      </w:r>
      <w:r w:rsidRPr="00D941C0">
        <w:t>the</w:t>
      </w:r>
      <w:r w:rsidR="006D7018">
        <w:t xml:space="preserve"> </w:t>
      </w:r>
      <w:r w:rsidRPr="00D941C0">
        <w:t>opinion</w:t>
      </w:r>
      <w:r w:rsidR="006D7018">
        <w:t xml:space="preserve"> </w:t>
      </w:r>
      <w:r w:rsidRPr="00D941C0">
        <w:t>if</w:t>
      </w:r>
      <w:r w:rsidR="006D7018">
        <w:t xml:space="preserve"> </w:t>
      </w:r>
      <w:r w:rsidRPr="00D941C0">
        <w:t>new</w:t>
      </w:r>
      <w:r w:rsidR="006D7018">
        <w:t xml:space="preserve"> </w:t>
      </w:r>
      <w:r w:rsidRPr="00D941C0">
        <w:t>concerns</w:t>
      </w:r>
      <w:r w:rsidR="006D7018">
        <w:t xml:space="preserve"> </w:t>
      </w:r>
      <w:r w:rsidRPr="00D941C0">
        <w:t>in</w:t>
      </w:r>
      <w:r w:rsidR="006D7018">
        <w:t xml:space="preserve"> </w:t>
      </w:r>
      <w:r w:rsidRPr="00D941C0">
        <w:t>relation</w:t>
      </w:r>
      <w:r w:rsidR="006D7018">
        <w:t xml:space="preserve"> </w:t>
      </w:r>
      <w:r w:rsidRPr="00D941C0">
        <w:t>to</w:t>
      </w:r>
      <w:r w:rsidR="006D7018">
        <w:t xml:space="preserve"> </w:t>
      </w:r>
      <w:r w:rsidRPr="00D941C0">
        <w:t>the</w:t>
      </w:r>
      <w:r w:rsidR="006D7018">
        <w:t xml:space="preserve"> </w:t>
      </w:r>
      <w:r w:rsidRPr="00D941C0">
        <w:t>case</w:t>
      </w:r>
      <w:r w:rsidR="006D7018">
        <w:t xml:space="preserve"> </w:t>
      </w:r>
      <w:r w:rsidRPr="00D941C0">
        <w:t>are</w:t>
      </w:r>
      <w:r w:rsidR="006D7018">
        <w:t xml:space="preserve"> </w:t>
      </w:r>
      <w:r w:rsidRPr="00D941C0">
        <w:t>brought</w:t>
      </w:r>
      <w:r w:rsidR="006D7018">
        <w:t xml:space="preserve"> </w:t>
      </w:r>
      <w:r w:rsidRPr="00D941C0">
        <w:t>to</w:t>
      </w:r>
      <w:r w:rsidR="006D7018">
        <w:t xml:space="preserve"> </w:t>
      </w:r>
      <w:r w:rsidRPr="00D941C0">
        <w:t>its</w:t>
      </w:r>
      <w:r w:rsidR="006D7018">
        <w:t xml:space="preserve"> </w:t>
      </w:r>
      <w:r w:rsidRPr="00D941C0">
        <w:t>attention.</w:t>
      </w:r>
      <w:r w:rsidR="006D7018">
        <w:t xml:space="preserve"> </w:t>
      </w:r>
      <w:r w:rsidRPr="00D941C0">
        <w:t>Such</w:t>
      </w:r>
      <w:r w:rsidR="006D7018">
        <w:t xml:space="preserve"> </w:t>
      </w:r>
      <w:r w:rsidRPr="00D941C0">
        <w:t>action</w:t>
      </w:r>
      <w:r w:rsidR="006D7018">
        <w:t xml:space="preserve"> </w:t>
      </w:r>
      <w:r w:rsidRPr="00D941C0">
        <w:t>would</w:t>
      </w:r>
      <w:r w:rsidR="006D7018">
        <w:t xml:space="preserve"> </w:t>
      </w:r>
      <w:r w:rsidRPr="00D941C0">
        <w:t>enable</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to</w:t>
      </w:r>
      <w:r w:rsidR="006D7018">
        <w:t xml:space="preserve"> </w:t>
      </w:r>
      <w:r w:rsidRPr="00D941C0">
        <w:t>inform</w:t>
      </w:r>
      <w:r w:rsidR="006D7018">
        <w:t xml:space="preserve"> </w:t>
      </w:r>
      <w:r w:rsidRPr="00D941C0">
        <w:t>the</w:t>
      </w:r>
      <w:r w:rsidR="006D7018">
        <w:t xml:space="preserve"> </w:t>
      </w:r>
      <w:r w:rsidRPr="00D941C0">
        <w:t>Human</w:t>
      </w:r>
      <w:r w:rsidR="006D7018">
        <w:t xml:space="preserve"> </w:t>
      </w:r>
      <w:r w:rsidRPr="00D941C0">
        <w:t>Rights</w:t>
      </w:r>
      <w:r w:rsidR="006D7018">
        <w:t xml:space="preserve"> </w:t>
      </w:r>
      <w:r w:rsidRPr="00D941C0">
        <w:t>Council</w:t>
      </w:r>
      <w:r w:rsidR="006D7018">
        <w:t xml:space="preserve"> </w:t>
      </w:r>
      <w:r w:rsidRPr="00D941C0">
        <w:t>of</w:t>
      </w:r>
      <w:r w:rsidR="006D7018">
        <w:t xml:space="preserve"> </w:t>
      </w:r>
      <w:r w:rsidRPr="00D941C0">
        <w:t>progress</w:t>
      </w:r>
      <w:r w:rsidR="006D7018">
        <w:t xml:space="preserve"> </w:t>
      </w:r>
      <w:r w:rsidRPr="00D941C0">
        <w:t>made</w:t>
      </w:r>
      <w:r w:rsidR="006D7018">
        <w:t xml:space="preserve"> </w:t>
      </w:r>
      <w:r w:rsidRPr="00D941C0">
        <w:t>in</w:t>
      </w:r>
      <w:r w:rsidR="006D7018">
        <w:t xml:space="preserve"> </w:t>
      </w:r>
      <w:r w:rsidRPr="00D941C0">
        <w:t>implementing</w:t>
      </w:r>
      <w:r w:rsidR="006D7018">
        <w:t xml:space="preserve"> </w:t>
      </w:r>
      <w:r w:rsidRPr="00D941C0">
        <w:t>its</w:t>
      </w:r>
      <w:r w:rsidR="006D7018">
        <w:t xml:space="preserve"> </w:t>
      </w:r>
      <w:r w:rsidRPr="00D941C0">
        <w:t>recommendations,</w:t>
      </w:r>
      <w:r w:rsidR="006D7018">
        <w:t xml:space="preserve"> </w:t>
      </w:r>
      <w:r w:rsidRPr="00D941C0">
        <w:t>as</w:t>
      </w:r>
      <w:r w:rsidR="006D7018">
        <w:t xml:space="preserve"> </w:t>
      </w:r>
      <w:r w:rsidRPr="00D941C0">
        <w:t>well</w:t>
      </w:r>
      <w:r w:rsidR="006D7018">
        <w:t xml:space="preserve"> </w:t>
      </w:r>
      <w:r w:rsidRPr="00D941C0">
        <w:t>as</w:t>
      </w:r>
      <w:r w:rsidR="006D7018">
        <w:t xml:space="preserve"> </w:t>
      </w:r>
      <w:r w:rsidRPr="00D941C0">
        <w:t>any</w:t>
      </w:r>
      <w:r w:rsidR="006D7018">
        <w:t xml:space="preserve"> </w:t>
      </w:r>
      <w:r w:rsidRPr="00D941C0">
        <w:t>failure</w:t>
      </w:r>
      <w:r w:rsidR="006D7018">
        <w:t xml:space="preserve"> </w:t>
      </w:r>
      <w:r w:rsidRPr="00D941C0">
        <w:t>to</w:t>
      </w:r>
      <w:r w:rsidR="006D7018">
        <w:t xml:space="preserve"> </w:t>
      </w:r>
      <w:r w:rsidRPr="00D941C0">
        <w:t>take</w:t>
      </w:r>
      <w:r w:rsidR="006D7018">
        <w:t xml:space="preserve"> </w:t>
      </w:r>
      <w:r w:rsidRPr="00D941C0">
        <w:t>action.</w:t>
      </w:r>
    </w:p>
    <w:p w14:paraId="3BCC90BF" w14:textId="56B0FFE7" w:rsidR="00A86D07" w:rsidRPr="006D7018" w:rsidRDefault="00A86D07" w:rsidP="00A86D07">
      <w:pPr>
        <w:pStyle w:val="SingleTxtG"/>
        <w:rPr>
          <w:rStyle w:val="FootnoteReference"/>
        </w:rPr>
      </w:pPr>
      <w:r w:rsidRPr="00D941C0">
        <w:t>98.</w:t>
      </w:r>
      <w:r w:rsidRPr="00D941C0">
        <w:tab/>
        <w:t>The</w:t>
      </w:r>
      <w:r w:rsidR="006D7018">
        <w:t xml:space="preserve"> </w:t>
      </w:r>
      <w:r w:rsidRPr="00D941C0">
        <w:t>Working</w:t>
      </w:r>
      <w:r w:rsidR="006D7018">
        <w:t xml:space="preserve"> </w:t>
      </w:r>
      <w:r w:rsidRPr="00D941C0">
        <w:t>Group</w:t>
      </w:r>
      <w:r w:rsidR="006D7018">
        <w:t xml:space="preserve"> </w:t>
      </w:r>
      <w:r w:rsidRPr="00D941C0">
        <w:t>recalls</w:t>
      </w:r>
      <w:r w:rsidR="006D7018">
        <w:t xml:space="preserve"> </w:t>
      </w:r>
      <w:r w:rsidRPr="00D941C0">
        <w:t>that</w:t>
      </w:r>
      <w:r w:rsidR="006D7018">
        <w:t xml:space="preserve"> </w:t>
      </w:r>
      <w:r w:rsidRPr="00D941C0">
        <w:t>the</w:t>
      </w:r>
      <w:r w:rsidR="006D7018">
        <w:t xml:space="preserve"> </w:t>
      </w:r>
      <w:r w:rsidRPr="00D941C0">
        <w:t>Human</w:t>
      </w:r>
      <w:r w:rsidR="006D7018">
        <w:t xml:space="preserve"> </w:t>
      </w:r>
      <w:r w:rsidRPr="00D941C0">
        <w:t>Rights</w:t>
      </w:r>
      <w:r w:rsidR="006D7018">
        <w:t xml:space="preserve"> </w:t>
      </w:r>
      <w:r w:rsidRPr="00D941C0">
        <w:t>Council</w:t>
      </w:r>
      <w:r w:rsidR="006D7018">
        <w:t xml:space="preserve"> </w:t>
      </w:r>
      <w:r w:rsidRPr="00D941C0">
        <w:t>has</w:t>
      </w:r>
      <w:r w:rsidR="006D7018">
        <w:t xml:space="preserve"> </w:t>
      </w:r>
      <w:r w:rsidRPr="00D941C0">
        <w:t>encouraged</w:t>
      </w:r>
      <w:r w:rsidR="006D7018">
        <w:t xml:space="preserve"> </w:t>
      </w:r>
      <w:r w:rsidRPr="00D941C0">
        <w:t>all</w:t>
      </w:r>
      <w:r w:rsidR="006D7018">
        <w:t xml:space="preserve"> </w:t>
      </w:r>
      <w:r w:rsidRPr="00D941C0">
        <w:t>States</w:t>
      </w:r>
      <w:r w:rsidR="006D7018">
        <w:t xml:space="preserve"> </w:t>
      </w:r>
      <w:r w:rsidRPr="00D941C0">
        <w:t>to</w:t>
      </w:r>
      <w:r w:rsidR="006D7018">
        <w:t xml:space="preserve"> </w:t>
      </w:r>
      <w:r w:rsidRPr="00D941C0">
        <w:t>cooperate</w:t>
      </w:r>
      <w:r w:rsidR="006D7018">
        <w:t xml:space="preserve"> </w:t>
      </w:r>
      <w:r w:rsidRPr="00D941C0">
        <w:t>with</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and</w:t>
      </w:r>
      <w:r w:rsidR="006D7018">
        <w:t xml:space="preserve"> </w:t>
      </w:r>
      <w:r w:rsidRPr="00D941C0">
        <w:t>has</w:t>
      </w:r>
      <w:r w:rsidR="006D7018">
        <w:t xml:space="preserve"> </w:t>
      </w:r>
      <w:r w:rsidRPr="00D941C0">
        <w:t>requested</w:t>
      </w:r>
      <w:r w:rsidR="006D7018">
        <w:t xml:space="preserve"> </w:t>
      </w:r>
      <w:r w:rsidRPr="00D941C0">
        <w:t>them</w:t>
      </w:r>
      <w:r w:rsidR="006D7018">
        <w:t xml:space="preserve"> </w:t>
      </w:r>
      <w:r w:rsidRPr="00D941C0">
        <w:t>to</w:t>
      </w:r>
      <w:r w:rsidR="006D7018">
        <w:t xml:space="preserve"> </w:t>
      </w:r>
      <w:r w:rsidRPr="00D941C0">
        <w:t>take</w:t>
      </w:r>
      <w:r w:rsidR="006D7018">
        <w:t xml:space="preserve"> </w:t>
      </w:r>
      <w:r w:rsidRPr="00D941C0">
        <w:t>account</w:t>
      </w:r>
      <w:r w:rsidR="006D7018">
        <w:t xml:space="preserve"> </w:t>
      </w:r>
      <w:r w:rsidRPr="00D941C0">
        <w:t>of</w:t>
      </w:r>
      <w:r w:rsidR="006D7018">
        <w:t xml:space="preserve"> </w:t>
      </w:r>
      <w:r w:rsidRPr="00D941C0">
        <w:t>its</w:t>
      </w:r>
      <w:r w:rsidR="006D7018">
        <w:t xml:space="preserve"> </w:t>
      </w:r>
      <w:r w:rsidRPr="00D941C0">
        <w:t>views</w:t>
      </w:r>
      <w:r w:rsidR="006D7018">
        <w:t xml:space="preserve"> </w:t>
      </w:r>
      <w:r w:rsidRPr="00D941C0">
        <w:t>and,</w:t>
      </w:r>
      <w:r w:rsidR="006D7018">
        <w:t xml:space="preserve"> </w:t>
      </w:r>
      <w:r w:rsidRPr="00D941C0">
        <w:t>where</w:t>
      </w:r>
      <w:r w:rsidR="006D7018">
        <w:t xml:space="preserve"> </w:t>
      </w:r>
      <w:r w:rsidRPr="00D941C0">
        <w:t>necessary,</w:t>
      </w:r>
      <w:r w:rsidR="006D7018">
        <w:t xml:space="preserve"> </w:t>
      </w:r>
      <w:r w:rsidRPr="00D941C0">
        <w:t>to</w:t>
      </w:r>
      <w:r w:rsidR="006D7018">
        <w:t xml:space="preserve"> </w:t>
      </w:r>
      <w:r w:rsidRPr="00D941C0">
        <w:t>take</w:t>
      </w:r>
      <w:r w:rsidR="006D7018">
        <w:t xml:space="preserve"> </w:t>
      </w:r>
      <w:r w:rsidRPr="00D941C0">
        <w:t>appropriate</w:t>
      </w:r>
      <w:r w:rsidR="006D7018">
        <w:t xml:space="preserve"> </w:t>
      </w:r>
      <w:r w:rsidRPr="00D941C0">
        <w:t>steps</w:t>
      </w:r>
      <w:r w:rsidR="006D7018">
        <w:t xml:space="preserve"> </w:t>
      </w:r>
      <w:r w:rsidRPr="00D941C0">
        <w:t>to</w:t>
      </w:r>
      <w:r w:rsidR="006D7018">
        <w:t xml:space="preserve"> </w:t>
      </w:r>
      <w:r w:rsidRPr="00D941C0">
        <w:t>remedy</w:t>
      </w:r>
      <w:r w:rsidR="006D7018">
        <w:t xml:space="preserve"> </w:t>
      </w:r>
      <w:r w:rsidRPr="00D941C0">
        <w:t>the</w:t>
      </w:r>
      <w:r w:rsidR="006D7018">
        <w:t xml:space="preserve"> </w:t>
      </w:r>
      <w:r w:rsidRPr="00D941C0">
        <w:t>situation</w:t>
      </w:r>
      <w:r w:rsidR="006D7018">
        <w:t xml:space="preserve"> </w:t>
      </w:r>
      <w:r w:rsidRPr="00D941C0">
        <w:t>of</w:t>
      </w:r>
      <w:r w:rsidR="006D7018">
        <w:t xml:space="preserve"> </w:t>
      </w:r>
      <w:r w:rsidRPr="00D941C0">
        <w:t>persons</w:t>
      </w:r>
      <w:r w:rsidR="006D7018">
        <w:t xml:space="preserve"> </w:t>
      </w:r>
      <w:r w:rsidRPr="00D941C0">
        <w:t>arbitrarily</w:t>
      </w:r>
      <w:r w:rsidR="006D7018">
        <w:t xml:space="preserve"> </w:t>
      </w:r>
      <w:r w:rsidRPr="00D941C0">
        <w:t>deprived</w:t>
      </w:r>
      <w:r w:rsidR="006D7018">
        <w:t xml:space="preserve"> </w:t>
      </w:r>
      <w:r w:rsidRPr="00D941C0">
        <w:t>of</w:t>
      </w:r>
      <w:r w:rsidR="006D7018">
        <w:t xml:space="preserve"> </w:t>
      </w:r>
      <w:r w:rsidRPr="00D941C0">
        <w:t>their</w:t>
      </w:r>
      <w:r w:rsidR="006D7018">
        <w:t xml:space="preserve"> </w:t>
      </w:r>
      <w:r w:rsidRPr="00D941C0">
        <w:t>liberty,</w:t>
      </w:r>
      <w:r w:rsidR="006D7018">
        <w:t xml:space="preserve"> </w:t>
      </w:r>
      <w:r w:rsidRPr="00D941C0">
        <w:t>and</w:t>
      </w:r>
      <w:r w:rsidR="006D7018">
        <w:t xml:space="preserve"> </w:t>
      </w:r>
      <w:r w:rsidRPr="00D941C0">
        <w:t>to</w:t>
      </w:r>
      <w:r w:rsidR="006D7018">
        <w:t xml:space="preserve"> </w:t>
      </w:r>
      <w:r w:rsidRPr="00D941C0">
        <w:t>inform</w:t>
      </w:r>
      <w:r w:rsidR="006D7018">
        <w:t xml:space="preserve"> </w:t>
      </w:r>
      <w:r w:rsidRPr="00D941C0">
        <w:t>the</w:t>
      </w:r>
      <w:r w:rsidR="006D7018">
        <w:t xml:space="preserve"> </w:t>
      </w:r>
      <w:r w:rsidRPr="00D941C0">
        <w:t>Working</w:t>
      </w:r>
      <w:r w:rsidR="006D7018">
        <w:t xml:space="preserve"> </w:t>
      </w:r>
      <w:r w:rsidRPr="00D941C0">
        <w:t>Group</w:t>
      </w:r>
      <w:r w:rsidR="006D7018">
        <w:t xml:space="preserve"> </w:t>
      </w:r>
      <w:r w:rsidRPr="00D941C0">
        <w:t>of</w:t>
      </w:r>
      <w:r w:rsidR="006D7018">
        <w:t xml:space="preserve"> </w:t>
      </w:r>
      <w:r w:rsidRPr="00D941C0">
        <w:t>the</w:t>
      </w:r>
      <w:r w:rsidR="006D7018">
        <w:t xml:space="preserve"> </w:t>
      </w:r>
      <w:r w:rsidRPr="00D941C0">
        <w:t>steps</w:t>
      </w:r>
      <w:r w:rsidR="006D7018">
        <w:t xml:space="preserve"> </w:t>
      </w:r>
      <w:r w:rsidRPr="00D941C0">
        <w:t>they</w:t>
      </w:r>
      <w:r w:rsidR="006D7018">
        <w:t xml:space="preserve"> </w:t>
      </w:r>
      <w:r w:rsidRPr="00D941C0">
        <w:t>have</w:t>
      </w:r>
      <w:r w:rsidR="006D7018">
        <w:t xml:space="preserve"> </w:t>
      </w:r>
      <w:r w:rsidRPr="00D941C0">
        <w:t>taken.</w:t>
      </w:r>
      <w:r w:rsidRPr="006D7018">
        <w:rPr>
          <w:rStyle w:val="FootnoteReference"/>
        </w:rPr>
        <w:footnoteReference w:id="39"/>
      </w:r>
    </w:p>
    <w:p w14:paraId="31D9CE9F" w14:textId="41184E8D" w:rsidR="00A86D07" w:rsidRPr="00D941C0" w:rsidRDefault="00A86D07" w:rsidP="006D7018">
      <w:pPr>
        <w:pStyle w:val="SingleTxtG"/>
        <w:jc w:val="right"/>
      </w:pPr>
      <w:r w:rsidRPr="00D941C0">
        <w:t>[</w:t>
      </w:r>
      <w:r w:rsidRPr="006D7018">
        <w:rPr>
          <w:i/>
          <w:iCs/>
        </w:rPr>
        <w:t>Adopted</w:t>
      </w:r>
      <w:r w:rsidR="006D7018">
        <w:rPr>
          <w:i/>
          <w:iCs/>
        </w:rPr>
        <w:t xml:space="preserve"> </w:t>
      </w:r>
      <w:r w:rsidRPr="006D7018">
        <w:rPr>
          <w:i/>
          <w:iCs/>
        </w:rPr>
        <w:t>on</w:t>
      </w:r>
      <w:r w:rsidR="006D7018">
        <w:rPr>
          <w:i/>
          <w:iCs/>
        </w:rPr>
        <w:t xml:space="preserve"> </w:t>
      </w:r>
      <w:r w:rsidRPr="006D7018">
        <w:rPr>
          <w:i/>
          <w:iCs/>
        </w:rPr>
        <w:t>3</w:t>
      </w:r>
      <w:r w:rsidR="006D7018">
        <w:rPr>
          <w:i/>
          <w:iCs/>
        </w:rPr>
        <w:t xml:space="preserve"> </w:t>
      </w:r>
      <w:r w:rsidRPr="006D7018">
        <w:rPr>
          <w:i/>
          <w:iCs/>
        </w:rPr>
        <w:t>May</w:t>
      </w:r>
      <w:r w:rsidR="006D7018">
        <w:rPr>
          <w:i/>
          <w:iCs/>
        </w:rPr>
        <w:t xml:space="preserve"> </w:t>
      </w:r>
      <w:r w:rsidRPr="006D7018">
        <w:rPr>
          <w:i/>
          <w:iCs/>
        </w:rPr>
        <w:t>202</w:t>
      </w:r>
      <w:r w:rsidRPr="001738D9">
        <w:rPr>
          <w:i/>
          <w:iCs/>
        </w:rPr>
        <w:t>1</w:t>
      </w:r>
      <w:r w:rsidRPr="00D941C0">
        <w:t>]</w:t>
      </w:r>
    </w:p>
    <w:p w14:paraId="73ADC800" w14:textId="05B6A8F8" w:rsidR="007268F9" w:rsidRPr="006D7018" w:rsidRDefault="006D7018" w:rsidP="006D7018">
      <w:pPr>
        <w:spacing w:before="240"/>
        <w:jc w:val="center"/>
        <w:rPr>
          <w:u w:val="single"/>
          <w:lang w:val="fr-CH"/>
        </w:rPr>
      </w:pPr>
      <w:r w:rsidRPr="003E5C6C">
        <w:rPr>
          <w:u w:val="single"/>
          <w:lang w:val="fr-CH"/>
        </w:rPr>
        <w:tab/>
      </w:r>
      <w:r w:rsidRPr="003E5C6C">
        <w:rPr>
          <w:u w:val="single"/>
          <w:lang w:val="fr-CH"/>
        </w:rPr>
        <w:tab/>
      </w:r>
      <w:r w:rsidRPr="003E5C6C">
        <w:rPr>
          <w:u w:val="single"/>
          <w:lang w:val="fr-CH"/>
        </w:rPr>
        <w:tab/>
      </w:r>
    </w:p>
    <w:sectPr w:rsidR="007268F9" w:rsidRPr="006D7018"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09294" w14:textId="77777777" w:rsidR="00611391" w:rsidRPr="00C47B2E" w:rsidRDefault="00611391" w:rsidP="00C47B2E">
      <w:pPr>
        <w:pStyle w:val="Footer"/>
      </w:pPr>
    </w:p>
  </w:endnote>
  <w:endnote w:type="continuationSeparator" w:id="0">
    <w:p w14:paraId="23C11EF3" w14:textId="77777777" w:rsidR="00611391" w:rsidRPr="00C47B2E" w:rsidRDefault="00611391" w:rsidP="00C47B2E">
      <w:pPr>
        <w:pStyle w:val="Footer"/>
      </w:pPr>
    </w:p>
  </w:endnote>
  <w:endnote w:type="continuationNotice" w:id="1">
    <w:p w14:paraId="4EAE2DEE" w14:textId="77777777" w:rsidR="00611391" w:rsidRPr="00C47B2E" w:rsidRDefault="00611391"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B808" w14:textId="4F03AD80" w:rsidR="00611391" w:rsidRDefault="00611391" w:rsidP="00A86D07">
    <w:pPr>
      <w:pStyle w:val="Footer"/>
      <w:tabs>
        <w:tab w:val="right" w:pos="9638"/>
      </w:tabs>
    </w:pPr>
    <w:r w:rsidRPr="004E21F8">
      <w:rPr>
        <w:b/>
        <w:bCs/>
        <w:sz w:val="18"/>
      </w:rPr>
      <w:fldChar w:fldCharType="begin"/>
    </w:r>
    <w:r w:rsidRPr="004E21F8">
      <w:rPr>
        <w:b/>
        <w:bCs/>
        <w:sz w:val="18"/>
      </w:rPr>
      <w:instrText xml:space="preserve"> PAGE  \* MERGEFORMAT </w:instrText>
    </w:r>
    <w:r w:rsidRPr="004E21F8">
      <w:rPr>
        <w:b/>
        <w:bCs/>
        <w:sz w:val="18"/>
      </w:rPr>
      <w:fldChar w:fldCharType="separate"/>
    </w:r>
    <w:r w:rsidR="0040617C">
      <w:rPr>
        <w:b/>
        <w:bCs/>
        <w:noProof/>
        <w:sz w:val="18"/>
      </w:rPr>
      <w:t>2</w:t>
    </w:r>
    <w:r w:rsidRPr="004E21F8">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2721" w14:textId="5287B8F8" w:rsidR="00611391" w:rsidRDefault="00611391" w:rsidP="004E21F8">
    <w:pPr>
      <w:pStyle w:val="Footer"/>
      <w:tabs>
        <w:tab w:val="right" w:pos="9638"/>
      </w:tabs>
    </w:pPr>
    <w:r>
      <w:tab/>
    </w:r>
    <w:r w:rsidRPr="004E21F8">
      <w:rPr>
        <w:b/>
        <w:bCs/>
        <w:sz w:val="18"/>
      </w:rPr>
      <w:fldChar w:fldCharType="begin"/>
    </w:r>
    <w:r w:rsidRPr="004E21F8">
      <w:rPr>
        <w:b/>
        <w:bCs/>
        <w:sz w:val="18"/>
      </w:rPr>
      <w:instrText xml:space="preserve"> PAGE  \* MERGEFORMAT </w:instrText>
    </w:r>
    <w:r w:rsidRPr="004E21F8">
      <w:rPr>
        <w:b/>
        <w:bCs/>
        <w:sz w:val="18"/>
      </w:rPr>
      <w:fldChar w:fldCharType="separate"/>
    </w:r>
    <w:r w:rsidR="0040617C">
      <w:rPr>
        <w:b/>
        <w:bCs/>
        <w:noProof/>
        <w:sz w:val="18"/>
      </w:rPr>
      <w:t>15</w:t>
    </w:r>
    <w:r w:rsidRPr="004E21F8">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456F3" w14:textId="77777777" w:rsidR="00611391" w:rsidRPr="00C47B2E" w:rsidRDefault="00611391" w:rsidP="00C47B2E">
      <w:pPr>
        <w:tabs>
          <w:tab w:val="right" w:pos="2155"/>
        </w:tabs>
        <w:spacing w:after="80" w:line="240" w:lineRule="auto"/>
        <w:ind w:left="680"/>
      </w:pPr>
      <w:r>
        <w:rPr>
          <w:u w:val="single"/>
        </w:rPr>
        <w:tab/>
      </w:r>
    </w:p>
  </w:footnote>
  <w:footnote w:type="continuationSeparator" w:id="0">
    <w:p w14:paraId="6491E09C" w14:textId="77777777" w:rsidR="00611391" w:rsidRPr="00C47B2E" w:rsidRDefault="00611391" w:rsidP="005E716E">
      <w:pPr>
        <w:tabs>
          <w:tab w:val="right" w:pos="2155"/>
        </w:tabs>
        <w:spacing w:after="80" w:line="240" w:lineRule="auto"/>
        <w:ind w:left="680"/>
      </w:pPr>
      <w:r>
        <w:rPr>
          <w:u w:val="single"/>
        </w:rPr>
        <w:tab/>
      </w:r>
    </w:p>
  </w:footnote>
  <w:footnote w:type="continuationNotice" w:id="1">
    <w:p w14:paraId="24ED55CD" w14:textId="77777777" w:rsidR="00611391" w:rsidRPr="00C47B2E" w:rsidRDefault="00611391" w:rsidP="00C47B2E">
      <w:pPr>
        <w:pStyle w:val="Footer"/>
      </w:pPr>
    </w:p>
  </w:footnote>
  <w:footnote w:id="2">
    <w:p w14:paraId="5E91B9E6" w14:textId="77777777" w:rsidR="00611391" w:rsidRPr="00D941C0" w:rsidRDefault="00611391" w:rsidP="00A86D07">
      <w:pPr>
        <w:pStyle w:val="FootnoteText"/>
        <w:rPr>
          <w:lang w:val="en-US"/>
        </w:rPr>
      </w:pPr>
      <w:r>
        <w:tab/>
      </w:r>
      <w:r w:rsidRPr="006D7018">
        <w:rPr>
          <w:rStyle w:val="FootnoteReference"/>
        </w:rPr>
        <w:footnoteRef/>
      </w:r>
      <w:r w:rsidRPr="006D7018">
        <w:rPr>
          <w:rStyle w:val="FootnoteReference"/>
        </w:rPr>
        <w:tab/>
      </w:r>
      <w:r w:rsidRPr="00924794">
        <w:t>A/HRC/36/38</w:t>
      </w:r>
      <w:r>
        <w:t>.</w:t>
      </w:r>
    </w:p>
  </w:footnote>
  <w:footnote w:id="3">
    <w:p w14:paraId="1795A185" w14:textId="736A78B8" w:rsidR="00611391" w:rsidRPr="009F2BF2" w:rsidRDefault="00611391" w:rsidP="00A86D07">
      <w:pPr>
        <w:pStyle w:val="FootnoteText"/>
      </w:pPr>
      <w:r>
        <w:tab/>
      </w:r>
      <w:r w:rsidRPr="006D7018">
        <w:rPr>
          <w:rStyle w:val="FootnoteReference"/>
        </w:rPr>
        <w:footnoteRef/>
      </w:r>
      <w:r w:rsidRPr="006D7018">
        <w:rPr>
          <w:rStyle w:val="FootnoteReference"/>
        </w:rPr>
        <w:tab/>
      </w:r>
      <w:r w:rsidRPr="00777B3C">
        <w:t>Ms.</w:t>
      </w:r>
      <w:r>
        <w:t xml:space="preserve"> </w:t>
      </w:r>
      <w:r w:rsidRPr="00777B3C">
        <w:t>Yusuf</w:t>
      </w:r>
      <w:r>
        <w:t xml:space="preserve"> </w:t>
      </w:r>
      <w:r w:rsidRPr="00777B3C">
        <w:t>was</w:t>
      </w:r>
      <w:r>
        <w:t xml:space="preserve"> </w:t>
      </w:r>
      <w:r w:rsidRPr="00777B3C">
        <w:t>the</w:t>
      </w:r>
      <w:r>
        <w:t xml:space="preserve"> </w:t>
      </w:r>
      <w:r w:rsidRPr="00777B3C">
        <w:t>subject</w:t>
      </w:r>
      <w:r>
        <w:t xml:space="preserve"> </w:t>
      </w:r>
      <w:r w:rsidRPr="00777B3C">
        <w:t>of</w:t>
      </w:r>
      <w:r>
        <w:t xml:space="preserve"> </w:t>
      </w:r>
      <w:r w:rsidRPr="00777B3C">
        <w:t>opinion</w:t>
      </w:r>
      <w:r>
        <w:t xml:space="preserve"> </w:t>
      </w:r>
      <w:r w:rsidRPr="00777B3C">
        <w:t>No.</w:t>
      </w:r>
      <w:r>
        <w:t xml:space="preserve"> </w:t>
      </w:r>
      <w:r w:rsidRPr="00777B3C">
        <w:t>31/2019.</w:t>
      </w:r>
    </w:p>
  </w:footnote>
  <w:footnote w:id="4">
    <w:p w14:paraId="6262338C" w14:textId="4E4B549D" w:rsidR="00611391" w:rsidRPr="00D941C0" w:rsidRDefault="00611391" w:rsidP="00A86D07">
      <w:pPr>
        <w:pStyle w:val="FootnoteText"/>
        <w:rPr>
          <w:lang w:val="en-US"/>
        </w:rPr>
      </w:pPr>
      <w:r>
        <w:rPr>
          <w:lang w:val="en-AU"/>
        </w:rPr>
        <w:tab/>
      </w:r>
      <w:r w:rsidRPr="006D7018">
        <w:rPr>
          <w:rStyle w:val="FootnoteReference"/>
        </w:rPr>
        <w:footnoteRef/>
      </w:r>
      <w:r w:rsidRPr="006D7018">
        <w:rPr>
          <w:rStyle w:val="FootnoteReference"/>
        </w:rPr>
        <w:tab/>
      </w:r>
      <w:r w:rsidRPr="00777B3C">
        <w:rPr>
          <w:lang w:val="en-AU"/>
        </w:rPr>
        <w:t>A/HRC/19/57,</w:t>
      </w:r>
      <w:r>
        <w:rPr>
          <w:lang w:val="en-AU"/>
        </w:rPr>
        <w:t xml:space="preserve"> </w:t>
      </w:r>
      <w:r w:rsidRPr="00777B3C">
        <w:rPr>
          <w:lang w:val="en-AU"/>
        </w:rPr>
        <w:t>para.</w:t>
      </w:r>
      <w:r>
        <w:rPr>
          <w:lang w:val="en-AU"/>
        </w:rPr>
        <w:t xml:space="preserve"> </w:t>
      </w:r>
      <w:r w:rsidRPr="00777B3C">
        <w:rPr>
          <w:lang w:val="en-AU"/>
        </w:rPr>
        <w:t>68.</w:t>
      </w:r>
    </w:p>
  </w:footnote>
  <w:footnote w:id="5">
    <w:p w14:paraId="6C605F98" w14:textId="77777777" w:rsidR="00611391" w:rsidRPr="00D941C0" w:rsidRDefault="00611391" w:rsidP="00A86D07">
      <w:pPr>
        <w:pStyle w:val="FootnoteText"/>
        <w:rPr>
          <w:lang w:val="en-US"/>
        </w:rPr>
      </w:pPr>
      <w:r w:rsidRPr="00777B3C">
        <w:rPr>
          <w:lang w:val="en-US"/>
        </w:rPr>
        <w:tab/>
      </w:r>
      <w:r w:rsidRPr="006D7018">
        <w:rPr>
          <w:rStyle w:val="FootnoteReference"/>
        </w:rPr>
        <w:footnoteRef/>
      </w:r>
      <w:r w:rsidRPr="006D7018">
        <w:rPr>
          <w:rStyle w:val="FootnoteReference"/>
        </w:rPr>
        <w:tab/>
      </w:r>
      <w:r w:rsidRPr="00777B3C">
        <w:rPr>
          <w:lang w:val="en-US"/>
        </w:rPr>
        <w:t>Ibid.</w:t>
      </w:r>
    </w:p>
  </w:footnote>
  <w:footnote w:id="6">
    <w:p w14:paraId="48402CF9" w14:textId="7695259C" w:rsidR="00611391" w:rsidRPr="00672C55" w:rsidRDefault="00611391" w:rsidP="00A86D07">
      <w:pPr>
        <w:pStyle w:val="FootnoteText"/>
      </w:pPr>
      <w:r w:rsidRPr="00777B3C">
        <w:tab/>
      </w:r>
      <w:r w:rsidRPr="006D7018">
        <w:rPr>
          <w:rStyle w:val="FootnoteReference"/>
        </w:rPr>
        <w:footnoteRef/>
      </w:r>
      <w:r w:rsidRPr="006D7018">
        <w:rPr>
          <w:rStyle w:val="FootnoteReference"/>
        </w:rPr>
        <w:tab/>
      </w:r>
      <w:r w:rsidRPr="00777B3C">
        <w:t>Convention</w:t>
      </w:r>
      <w:r>
        <w:t xml:space="preserve"> </w:t>
      </w:r>
      <w:r w:rsidRPr="00777B3C">
        <w:t>on</w:t>
      </w:r>
      <w:r>
        <w:t xml:space="preserve"> </w:t>
      </w:r>
      <w:r w:rsidRPr="00777B3C">
        <w:t>the</w:t>
      </w:r>
      <w:r>
        <w:t xml:space="preserve"> </w:t>
      </w:r>
      <w:r w:rsidRPr="00777B3C">
        <w:t>Rights</w:t>
      </w:r>
      <w:r>
        <w:t xml:space="preserve"> </w:t>
      </w:r>
      <w:r w:rsidRPr="00777B3C">
        <w:t>of</w:t>
      </w:r>
      <w:r>
        <w:t xml:space="preserve"> </w:t>
      </w:r>
      <w:r w:rsidRPr="00777B3C">
        <w:t>the</w:t>
      </w:r>
      <w:r>
        <w:t xml:space="preserve"> </w:t>
      </w:r>
      <w:r w:rsidRPr="00777B3C">
        <w:t>Child,</w:t>
      </w:r>
      <w:r>
        <w:t xml:space="preserve"> </w:t>
      </w:r>
      <w:r w:rsidRPr="00777B3C">
        <w:t>art.</w:t>
      </w:r>
      <w:r>
        <w:t xml:space="preserve"> </w:t>
      </w:r>
      <w:r w:rsidRPr="00777B3C">
        <w:t>1.</w:t>
      </w:r>
    </w:p>
  </w:footnote>
  <w:footnote w:id="7">
    <w:p w14:paraId="610A35E1" w14:textId="0746D98B" w:rsidR="00611391" w:rsidRPr="003E5970" w:rsidRDefault="00611391" w:rsidP="006D7018">
      <w:pPr>
        <w:pStyle w:val="FootnoteText"/>
        <w:rPr>
          <w:lang w:val="en-AU"/>
        </w:rPr>
      </w:pPr>
      <w:r>
        <w:rPr>
          <w:lang w:val="en-AU"/>
        </w:rPr>
        <w:tab/>
      </w:r>
      <w:r w:rsidRPr="006D7018">
        <w:rPr>
          <w:rStyle w:val="FootnoteReference"/>
        </w:rPr>
        <w:footnoteRef/>
      </w:r>
      <w:r w:rsidRPr="006D7018">
        <w:rPr>
          <w:rStyle w:val="FootnoteReference"/>
        </w:rPr>
        <w:tab/>
      </w:r>
      <w:r w:rsidRPr="00C76B3D">
        <w:rPr>
          <w:lang w:val="en-AU"/>
        </w:rPr>
        <w:t>Opinion</w:t>
      </w:r>
      <w:r>
        <w:rPr>
          <w:lang w:val="en-AU"/>
        </w:rPr>
        <w:t xml:space="preserve"> </w:t>
      </w:r>
      <w:r w:rsidRPr="00C76B3D">
        <w:rPr>
          <w:lang w:val="en-AU"/>
        </w:rPr>
        <w:t>No.</w:t>
      </w:r>
      <w:r>
        <w:rPr>
          <w:lang w:val="en-AU"/>
        </w:rPr>
        <w:t xml:space="preserve"> </w:t>
      </w:r>
      <w:r w:rsidRPr="00C76B3D">
        <w:rPr>
          <w:lang w:val="en-AU"/>
        </w:rPr>
        <w:t>36/2018,</w:t>
      </w:r>
      <w:r>
        <w:rPr>
          <w:lang w:val="en-AU"/>
        </w:rPr>
        <w:t xml:space="preserve"> </w:t>
      </w:r>
      <w:r w:rsidRPr="00C76B3D">
        <w:rPr>
          <w:lang w:val="en-AU"/>
        </w:rPr>
        <w:t>para</w:t>
      </w:r>
      <w:r>
        <w:rPr>
          <w:lang w:val="en-AU"/>
        </w:rPr>
        <w:t>s</w:t>
      </w:r>
      <w:r w:rsidRPr="00C76B3D">
        <w:rPr>
          <w:lang w:val="en-AU"/>
        </w:rPr>
        <w:t>.</w:t>
      </w:r>
      <w:r>
        <w:rPr>
          <w:lang w:val="en-AU"/>
        </w:rPr>
        <w:t xml:space="preserve"> </w:t>
      </w:r>
      <w:r w:rsidRPr="003E5970">
        <w:rPr>
          <w:lang w:val="en-AU"/>
        </w:rPr>
        <w:t>39</w:t>
      </w:r>
      <w:r>
        <w:rPr>
          <w:lang w:val="en-AU"/>
        </w:rPr>
        <w:t xml:space="preserve">–40 </w:t>
      </w:r>
      <w:r w:rsidRPr="003E5970">
        <w:rPr>
          <w:lang w:val="en-AU"/>
        </w:rPr>
        <w:t>(finding</w:t>
      </w:r>
      <w:r>
        <w:rPr>
          <w:lang w:val="en-AU"/>
        </w:rPr>
        <w:t xml:space="preserve"> </w:t>
      </w:r>
      <w:r w:rsidRPr="003E5970">
        <w:rPr>
          <w:lang w:val="en-AU"/>
        </w:rPr>
        <w:t>that</w:t>
      </w:r>
      <w:r>
        <w:rPr>
          <w:lang w:val="en-AU"/>
        </w:rPr>
        <w:t xml:space="preserve"> the failure to present an arrest warrant to </w:t>
      </w:r>
      <w:r w:rsidRPr="003E5970">
        <w:rPr>
          <w:lang w:val="en-AU"/>
        </w:rPr>
        <w:t>an</w:t>
      </w:r>
      <w:r>
        <w:rPr>
          <w:lang w:val="en-AU"/>
        </w:rPr>
        <w:t xml:space="preserve"> </w:t>
      </w:r>
      <w:r w:rsidRPr="003E5970">
        <w:rPr>
          <w:lang w:val="en-AU"/>
        </w:rPr>
        <w:t>individual</w:t>
      </w:r>
      <w:r>
        <w:rPr>
          <w:lang w:val="en-AU"/>
        </w:rPr>
        <w:t xml:space="preserve"> </w:t>
      </w:r>
      <w:r w:rsidRPr="003E5970">
        <w:rPr>
          <w:lang w:val="en-AU"/>
        </w:rPr>
        <w:t>w</w:t>
      </w:r>
      <w:r>
        <w:rPr>
          <w:lang w:val="en-AU"/>
        </w:rPr>
        <w:t>ho had presented himself at a police station violated art. 9 (1) of the Covenant).</w:t>
      </w:r>
    </w:p>
  </w:footnote>
  <w:footnote w:id="8">
    <w:p w14:paraId="5FC1E861" w14:textId="7F146898" w:rsidR="00611391" w:rsidRPr="00F53433" w:rsidRDefault="00611391" w:rsidP="00A86D07">
      <w:pPr>
        <w:pStyle w:val="FootnoteText"/>
        <w:rPr>
          <w:lang w:val="en-AU"/>
        </w:rPr>
      </w:pPr>
      <w:r>
        <w:rPr>
          <w:lang w:val="en-AU"/>
        </w:rPr>
        <w:tab/>
      </w:r>
      <w:r w:rsidRPr="006D7018">
        <w:rPr>
          <w:rStyle w:val="FootnoteReference"/>
        </w:rPr>
        <w:footnoteRef/>
      </w:r>
      <w:r w:rsidRPr="006D7018">
        <w:rPr>
          <w:rStyle w:val="FootnoteReference"/>
        </w:rPr>
        <w:tab/>
      </w:r>
      <w:r w:rsidRPr="00C046EF">
        <w:t>Opinion</w:t>
      </w:r>
      <w:r>
        <w:t xml:space="preserve">s </w:t>
      </w:r>
      <w:r w:rsidRPr="00C046EF">
        <w:t>Nos.</w:t>
      </w:r>
      <w:r>
        <w:t xml:space="preserve"> </w:t>
      </w:r>
      <w:r w:rsidRPr="00C046EF">
        <w:t>59/2019,</w:t>
      </w:r>
      <w:r>
        <w:t xml:space="preserve"> </w:t>
      </w:r>
      <w:r w:rsidRPr="00C046EF">
        <w:t>46/2019</w:t>
      </w:r>
      <w:r>
        <w:t xml:space="preserve"> and </w:t>
      </w:r>
      <w:r w:rsidRPr="00C046EF">
        <w:t>33/2019</w:t>
      </w:r>
      <w:r>
        <w:t xml:space="preserve"> (finding that </w:t>
      </w:r>
      <w:r w:rsidRPr="00C046EF">
        <w:t>it</w:t>
      </w:r>
      <w:r>
        <w:t xml:space="preserve"> </w:t>
      </w:r>
      <w:r w:rsidRPr="00C046EF">
        <w:t>is</w:t>
      </w:r>
      <w:r>
        <w:t xml:space="preserve"> </w:t>
      </w:r>
      <w:r w:rsidRPr="00C046EF">
        <w:t>not</w:t>
      </w:r>
      <w:r>
        <w:t xml:space="preserve"> </w:t>
      </w:r>
      <w:r w:rsidRPr="00C046EF">
        <w:t>sufficient</w:t>
      </w:r>
      <w:r>
        <w:t xml:space="preserve"> that there is </w:t>
      </w:r>
      <w:r w:rsidRPr="00C046EF">
        <w:t>a</w:t>
      </w:r>
      <w:r>
        <w:t xml:space="preserve"> </w:t>
      </w:r>
      <w:r w:rsidRPr="00C046EF">
        <w:t>law</w:t>
      </w:r>
      <w:r>
        <w:t xml:space="preserve"> </w:t>
      </w:r>
      <w:r w:rsidRPr="00C046EF">
        <w:t>authorizing</w:t>
      </w:r>
      <w:r>
        <w:t xml:space="preserve"> </w:t>
      </w:r>
      <w:r w:rsidRPr="00C046EF">
        <w:t>the</w:t>
      </w:r>
      <w:r>
        <w:t xml:space="preserve"> </w:t>
      </w:r>
      <w:r w:rsidRPr="00C046EF">
        <w:t>arrest</w:t>
      </w:r>
      <w:r>
        <w:t>; t</w:t>
      </w:r>
      <w:r w:rsidRPr="00C046EF">
        <w:t>he</w:t>
      </w:r>
      <w:r>
        <w:t xml:space="preserve"> </w:t>
      </w:r>
      <w:r w:rsidRPr="00C046EF">
        <w:t>authorities</w:t>
      </w:r>
      <w:r>
        <w:t xml:space="preserve"> </w:t>
      </w:r>
      <w:r w:rsidRPr="00C046EF">
        <w:t>must</w:t>
      </w:r>
      <w:r>
        <w:t xml:space="preserve"> </w:t>
      </w:r>
      <w:r w:rsidRPr="00C046EF">
        <w:t>invoke</w:t>
      </w:r>
      <w:r>
        <w:t xml:space="preserve"> </w:t>
      </w:r>
      <w:r w:rsidRPr="00C046EF">
        <w:t>that</w:t>
      </w:r>
      <w:r>
        <w:t xml:space="preserve"> </w:t>
      </w:r>
      <w:r w:rsidRPr="00C046EF">
        <w:t>legal</w:t>
      </w:r>
      <w:r>
        <w:t xml:space="preserve"> </w:t>
      </w:r>
      <w:r w:rsidRPr="00C046EF">
        <w:t>basis</w:t>
      </w:r>
      <w:r>
        <w:t xml:space="preserve"> </w:t>
      </w:r>
      <w:r w:rsidRPr="00C046EF">
        <w:t>and</w:t>
      </w:r>
      <w:r>
        <w:t xml:space="preserve"> </w:t>
      </w:r>
      <w:r w:rsidRPr="00C046EF">
        <w:t>apply</w:t>
      </w:r>
      <w:r>
        <w:t xml:space="preserve"> </w:t>
      </w:r>
      <w:r w:rsidRPr="00C046EF">
        <w:t>it</w:t>
      </w:r>
      <w:r>
        <w:t xml:space="preserve"> </w:t>
      </w:r>
      <w:r w:rsidRPr="00C046EF">
        <w:t>to</w:t>
      </w:r>
      <w:r>
        <w:t xml:space="preserve"> </w:t>
      </w:r>
      <w:r w:rsidRPr="00C046EF">
        <w:t>the</w:t>
      </w:r>
      <w:r>
        <w:t xml:space="preserve"> </w:t>
      </w:r>
      <w:r w:rsidRPr="00C046EF">
        <w:t>case</w:t>
      </w:r>
      <w:r>
        <w:t xml:space="preserve"> </w:t>
      </w:r>
      <w:r w:rsidRPr="00C046EF">
        <w:t>through</w:t>
      </w:r>
      <w:r>
        <w:t xml:space="preserve"> </w:t>
      </w:r>
      <w:r w:rsidRPr="00C046EF">
        <w:t>an</w:t>
      </w:r>
      <w:r>
        <w:t xml:space="preserve"> </w:t>
      </w:r>
      <w:r w:rsidRPr="00C046EF">
        <w:t>arrest</w:t>
      </w:r>
      <w:r>
        <w:t xml:space="preserve"> </w:t>
      </w:r>
      <w:r w:rsidRPr="00C046EF">
        <w:t>warrant</w:t>
      </w:r>
      <w:r>
        <w:t>)</w:t>
      </w:r>
      <w:r w:rsidRPr="00C046EF">
        <w:t>.</w:t>
      </w:r>
    </w:p>
  </w:footnote>
  <w:footnote w:id="9">
    <w:p w14:paraId="2CFCC3CE" w14:textId="322E080C" w:rsidR="00611391" w:rsidRPr="00A35F4C" w:rsidRDefault="00611391" w:rsidP="00A86D07">
      <w:pPr>
        <w:pStyle w:val="FootnoteText"/>
        <w:rPr>
          <w:lang w:val="en-US"/>
        </w:rPr>
      </w:pPr>
      <w:r>
        <w:rPr>
          <w:lang w:val="en-AU"/>
        </w:rPr>
        <w:tab/>
      </w:r>
      <w:r w:rsidRPr="006D7018">
        <w:rPr>
          <w:rStyle w:val="FootnoteReference"/>
        </w:rPr>
        <w:footnoteRef/>
      </w:r>
      <w:r w:rsidRPr="006D7018">
        <w:rPr>
          <w:rStyle w:val="FootnoteReference"/>
        </w:rPr>
        <w:tab/>
      </w:r>
      <w:r>
        <w:rPr>
          <w:lang w:val="en-AU"/>
        </w:rPr>
        <w:t>H</w:t>
      </w:r>
      <w:r w:rsidRPr="003463A7">
        <w:rPr>
          <w:lang w:val="en-AU"/>
        </w:rPr>
        <w:t>uman</w:t>
      </w:r>
      <w:r>
        <w:rPr>
          <w:lang w:val="en-AU"/>
        </w:rPr>
        <w:t xml:space="preserve"> </w:t>
      </w:r>
      <w:r w:rsidRPr="003463A7">
        <w:rPr>
          <w:lang w:val="en-AU"/>
        </w:rPr>
        <w:t>Rights</w:t>
      </w:r>
      <w:r>
        <w:rPr>
          <w:lang w:val="en-AU"/>
        </w:rPr>
        <w:t xml:space="preserve"> </w:t>
      </w:r>
      <w:r w:rsidRPr="003463A7">
        <w:rPr>
          <w:lang w:val="en-AU"/>
        </w:rPr>
        <w:t>Committee,</w:t>
      </w:r>
      <w:r>
        <w:rPr>
          <w:lang w:val="en-AU"/>
        </w:rPr>
        <w:t xml:space="preserve"> g</w:t>
      </w:r>
      <w:r w:rsidRPr="003463A7">
        <w:rPr>
          <w:lang w:val="en-AU"/>
        </w:rPr>
        <w:t>eneral</w:t>
      </w:r>
      <w:r>
        <w:rPr>
          <w:lang w:val="en-AU"/>
        </w:rPr>
        <w:t xml:space="preserve"> </w:t>
      </w:r>
      <w:r w:rsidRPr="003463A7">
        <w:rPr>
          <w:lang w:val="en-AU"/>
        </w:rPr>
        <w:t>comment</w:t>
      </w:r>
      <w:r>
        <w:rPr>
          <w:lang w:val="en-AU"/>
        </w:rPr>
        <w:t xml:space="preserve"> </w:t>
      </w:r>
      <w:r w:rsidRPr="003463A7">
        <w:rPr>
          <w:lang w:val="en-AU"/>
        </w:rPr>
        <w:t>No.</w:t>
      </w:r>
      <w:r>
        <w:rPr>
          <w:lang w:val="en-AU"/>
        </w:rPr>
        <w:t xml:space="preserve"> </w:t>
      </w:r>
      <w:r w:rsidRPr="003463A7">
        <w:rPr>
          <w:lang w:val="en-AU"/>
        </w:rPr>
        <w:t>35</w:t>
      </w:r>
      <w:r>
        <w:rPr>
          <w:lang w:val="en-AU"/>
        </w:rPr>
        <w:t xml:space="preserve"> (2014)</w:t>
      </w:r>
      <w:r w:rsidRPr="003463A7">
        <w:rPr>
          <w:lang w:val="en-AU"/>
        </w:rPr>
        <w:t>,</w:t>
      </w:r>
      <w:r>
        <w:rPr>
          <w:lang w:val="en-AU"/>
        </w:rPr>
        <w:t xml:space="preserve"> </w:t>
      </w:r>
      <w:r w:rsidRPr="003463A7">
        <w:rPr>
          <w:lang w:val="en-AU"/>
        </w:rPr>
        <w:t>para.</w:t>
      </w:r>
      <w:r>
        <w:rPr>
          <w:lang w:val="en-AU"/>
        </w:rPr>
        <w:t xml:space="preserve"> </w:t>
      </w:r>
      <w:r w:rsidRPr="00E14191">
        <w:rPr>
          <w:lang w:val="en-AU"/>
        </w:rPr>
        <w:t>33;</w:t>
      </w:r>
      <w:r>
        <w:rPr>
          <w:lang w:val="en-AU"/>
        </w:rPr>
        <w:t xml:space="preserve"> and o</w:t>
      </w:r>
      <w:r w:rsidRPr="00E14191">
        <w:rPr>
          <w:lang w:val="en-AU"/>
        </w:rPr>
        <w:t>pinion</w:t>
      </w:r>
      <w:r>
        <w:rPr>
          <w:lang w:val="en-AU"/>
        </w:rPr>
        <w:t xml:space="preserve">s </w:t>
      </w:r>
      <w:r w:rsidRPr="00E14191">
        <w:rPr>
          <w:lang w:val="en-AU"/>
        </w:rPr>
        <w:t>No.</w:t>
      </w:r>
      <w:r>
        <w:rPr>
          <w:lang w:val="en-AU"/>
        </w:rPr>
        <w:t xml:space="preserve"> </w:t>
      </w:r>
      <w:r w:rsidRPr="00E14191">
        <w:rPr>
          <w:lang w:val="en-AU"/>
        </w:rPr>
        <w:t>73/2019,</w:t>
      </w:r>
      <w:r>
        <w:rPr>
          <w:lang w:val="en-AU"/>
        </w:rPr>
        <w:t xml:space="preserve"> </w:t>
      </w:r>
      <w:r w:rsidRPr="00E14191">
        <w:rPr>
          <w:lang w:val="en-AU"/>
        </w:rPr>
        <w:t>para.</w:t>
      </w:r>
      <w:r>
        <w:rPr>
          <w:lang w:val="en-AU"/>
        </w:rPr>
        <w:t xml:space="preserve"> </w:t>
      </w:r>
      <w:r w:rsidRPr="00672C55">
        <w:rPr>
          <w:lang w:val="en-AU"/>
        </w:rPr>
        <w:t>82;</w:t>
      </w:r>
      <w:r>
        <w:rPr>
          <w:lang w:val="en-AU"/>
        </w:rPr>
        <w:t xml:space="preserve"> and No. </w:t>
      </w:r>
      <w:r w:rsidRPr="00672C55">
        <w:rPr>
          <w:lang w:val="en-AU"/>
        </w:rPr>
        <w:t>14/2015,</w:t>
      </w:r>
      <w:r>
        <w:rPr>
          <w:lang w:val="en-AU"/>
        </w:rPr>
        <w:t xml:space="preserve"> </w:t>
      </w:r>
      <w:r w:rsidRPr="00672C55">
        <w:rPr>
          <w:lang w:val="en-AU"/>
        </w:rPr>
        <w:t>para.</w:t>
      </w:r>
      <w:r>
        <w:rPr>
          <w:lang w:val="en-AU"/>
        </w:rPr>
        <w:t xml:space="preserve"> </w:t>
      </w:r>
      <w:r>
        <w:rPr>
          <w:lang w:val="en-US"/>
        </w:rPr>
        <w:t>29.</w:t>
      </w:r>
    </w:p>
  </w:footnote>
  <w:footnote w:id="10">
    <w:p w14:paraId="77F08542" w14:textId="0E17D9E2" w:rsidR="00611391" w:rsidRPr="00520228" w:rsidRDefault="00611391" w:rsidP="00A86D07">
      <w:pPr>
        <w:pStyle w:val="FootnoteText"/>
      </w:pPr>
      <w:r>
        <w:tab/>
      </w:r>
      <w:r w:rsidRPr="006D7018">
        <w:rPr>
          <w:rStyle w:val="FootnoteReference"/>
        </w:rPr>
        <w:footnoteRef/>
      </w:r>
      <w:r w:rsidRPr="006D7018">
        <w:rPr>
          <w:rStyle w:val="FootnoteReference"/>
        </w:rPr>
        <w:tab/>
      </w:r>
      <w:r w:rsidRPr="00520228">
        <w:rPr>
          <w:lang w:val="en-US"/>
        </w:rPr>
        <w:t>Committee</w:t>
      </w:r>
      <w:r>
        <w:rPr>
          <w:lang w:val="en-US"/>
        </w:rPr>
        <w:t xml:space="preserve"> </w:t>
      </w:r>
      <w:r w:rsidRPr="00520228">
        <w:rPr>
          <w:lang w:val="en-US"/>
        </w:rPr>
        <w:t>on</w:t>
      </w:r>
      <w:r>
        <w:rPr>
          <w:lang w:val="en-US"/>
        </w:rPr>
        <w:t xml:space="preserve"> </w:t>
      </w:r>
      <w:r w:rsidRPr="00520228">
        <w:rPr>
          <w:lang w:val="en-US"/>
        </w:rPr>
        <w:t>the</w:t>
      </w:r>
      <w:r>
        <w:rPr>
          <w:lang w:val="en-US"/>
        </w:rPr>
        <w:t xml:space="preserve"> </w:t>
      </w:r>
      <w:r w:rsidRPr="00520228">
        <w:rPr>
          <w:lang w:val="en-US"/>
        </w:rPr>
        <w:t>Rights</w:t>
      </w:r>
      <w:r>
        <w:rPr>
          <w:lang w:val="en-US"/>
        </w:rPr>
        <w:t xml:space="preserve"> </w:t>
      </w:r>
      <w:r w:rsidRPr="00520228">
        <w:rPr>
          <w:lang w:val="en-US"/>
        </w:rPr>
        <w:t>of</w:t>
      </w:r>
      <w:r>
        <w:rPr>
          <w:lang w:val="en-US"/>
        </w:rPr>
        <w:t xml:space="preserve"> </w:t>
      </w:r>
      <w:r w:rsidRPr="00520228">
        <w:rPr>
          <w:lang w:val="en-US"/>
        </w:rPr>
        <w:t>the</w:t>
      </w:r>
      <w:r>
        <w:rPr>
          <w:lang w:val="en-US"/>
        </w:rPr>
        <w:t xml:space="preserve"> </w:t>
      </w:r>
      <w:r w:rsidRPr="00520228">
        <w:rPr>
          <w:lang w:val="en-US"/>
        </w:rPr>
        <w:t>Child,</w:t>
      </w:r>
      <w:r>
        <w:rPr>
          <w:lang w:val="en-US"/>
        </w:rPr>
        <w:t xml:space="preserve"> </w:t>
      </w:r>
      <w:r>
        <w:t>g</w:t>
      </w:r>
      <w:r w:rsidRPr="00520228">
        <w:t>eneral</w:t>
      </w:r>
      <w:r>
        <w:t xml:space="preserve"> </w:t>
      </w:r>
      <w:r w:rsidRPr="00520228">
        <w:t>comment</w:t>
      </w:r>
      <w:r>
        <w:t xml:space="preserve"> </w:t>
      </w:r>
      <w:r w:rsidRPr="00520228">
        <w:t>No.</w:t>
      </w:r>
      <w:r>
        <w:t xml:space="preserve"> </w:t>
      </w:r>
      <w:r w:rsidRPr="00520228">
        <w:t>24</w:t>
      </w:r>
      <w:r>
        <w:t xml:space="preserve"> (2019)</w:t>
      </w:r>
      <w:r w:rsidRPr="00520228">
        <w:t>,</w:t>
      </w:r>
      <w:r>
        <w:t xml:space="preserve"> </w:t>
      </w:r>
      <w:r w:rsidRPr="00520228">
        <w:t>para.</w:t>
      </w:r>
      <w:r>
        <w:t xml:space="preserve"> 90.</w:t>
      </w:r>
    </w:p>
  </w:footnote>
  <w:footnote w:id="11">
    <w:p w14:paraId="6135237E" w14:textId="439B9254" w:rsidR="00611391" w:rsidRPr="000007D6" w:rsidRDefault="00611391" w:rsidP="00A86D07">
      <w:pPr>
        <w:pStyle w:val="FootnoteText"/>
        <w:rPr>
          <w:lang w:val="en-AU"/>
        </w:rPr>
      </w:pPr>
      <w:r>
        <w:rPr>
          <w:lang w:val="en-AU"/>
        </w:rPr>
        <w:tab/>
      </w:r>
      <w:r w:rsidRPr="006D7018">
        <w:rPr>
          <w:rStyle w:val="FootnoteReference"/>
        </w:rPr>
        <w:footnoteRef/>
      </w:r>
      <w:r w:rsidRPr="006D7018">
        <w:rPr>
          <w:rStyle w:val="FootnoteReference"/>
        </w:rPr>
        <w:tab/>
      </w:r>
      <w:r w:rsidRPr="00F80839">
        <w:t>Human</w:t>
      </w:r>
      <w:r>
        <w:t xml:space="preserve"> </w:t>
      </w:r>
      <w:r w:rsidRPr="00F80839">
        <w:t>Rights</w:t>
      </w:r>
      <w:r>
        <w:t xml:space="preserve"> </w:t>
      </w:r>
      <w:r w:rsidRPr="00F80839">
        <w:t>Committee</w:t>
      </w:r>
      <w:r>
        <w:t>, g</w:t>
      </w:r>
      <w:r w:rsidRPr="00E736F9">
        <w:t>eneral</w:t>
      </w:r>
      <w:r>
        <w:rPr>
          <w:lang w:val="en-AU"/>
        </w:rPr>
        <w:t xml:space="preserve"> c</w:t>
      </w:r>
      <w:r w:rsidRPr="00F80839">
        <w:rPr>
          <w:lang w:val="en-AU"/>
        </w:rPr>
        <w:t>omment</w:t>
      </w:r>
      <w:r>
        <w:rPr>
          <w:lang w:val="en-AU"/>
        </w:rPr>
        <w:t xml:space="preserve"> </w:t>
      </w:r>
      <w:r w:rsidRPr="00F80839">
        <w:rPr>
          <w:lang w:val="en-AU"/>
        </w:rPr>
        <w:t>No.</w:t>
      </w:r>
      <w:r>
        <w:rPr>
          <w:lang w:val="en-AU"/>
        </w:rPr>
        <w:t xml:space="preserve"> </w:t>
      </w:r>
      <w:r w:rsidRPr="00F80839">
        <w:rPr>
          <w:lang w:val="en-AU"/>
        </w:rPr>
        <w:t>35</w:t>
      </w:r>
      <w:r>
        <w:rPr>
          <w:lang w:val="en-AU"/>
        </w:rPr>
        <w:t xml:space="preserve"> (2014)</w:t>
      </w:r>
      <w:r w:rsidRPr="00F80839">
        <w:rPr>
          <w:lang w:val="en-AU"/>
        </w:rPr>
        <w:t>,</w:t>
      </w:r>
      <w:r>
        <w:rPr>
          <w:lang w:val="en-AU"/>
        </w:rPr>
        <w:t xml:space="preserve"> </w:t>
      </w:r>
      <w:r w:rsidRPr="00F80839">
        <w:t>para.</w:t>
      </w:r>
      <w:r>
        <w:t xml:space="preserve"> </w:t>
      </w:r>
      <w:r w:rsidRPr="000007D6">
        <w:rPr>
          <w:lang w:val="en-AU"/>
        </w:rPr>
        <w:t>32;</w:t>
      </w:r>
      <w:r>
        <w:rPr>
          <w:lang w:val="en-AU"/>
        </w:rPr>
        <w:t xml:space="preserve"> and o</w:t>
      </w:r>
      <w:r w:rsidRPr="000007D6">
        <w:rPr>
          <w:lang w:val="en-AU"/>
        </w:rPr>
        <w:t>pinions</w:t>
      </w:r>
      <w:r>
        <w:rPr>
          <w:lang w:val="en-AU"/>
        </w:rPr>
        <w:t xml:space="preserve"> </w:t>
      </w:r>
      <w:r w:rsidRPr="000007D6">
        <w:rPr>
          <w:lang w:val="en-AU"/>
        </w:rPr>
        <w:t>Nos.</w:t>
      </w:r>
      <w:r>
        <w:rPr>
          <w:lang w:val="en-AU"/>
        </w:rPr>
        <w:t xml:space="preserve"> </w:t>
      </w:r>
      <w:r w:rsidRPr="000007D6">
        <w:rPr>
          <w:lang w:val="en-AU"/>
        </w:rPr>
        <w:t>5/2020</w:t>
      </w:r>
      <w:r>
        <w:rPr>
          <w:lang w:val="en-AU"/>
        </w:rPr>
        <w:t xml:space="preserve"> and </w:t>
      </w:r>
      <w:r w:rsidRPr="000007D6">
        <w:rPr>
          <w:lang w:val="en-AU"/>
        </w:rPr>
        <w:t>73/2019.</w:t>
      </w:r>
    </w:p>
  </w:footnote>
  <w:footnote w:id="12">
    <w:p w14:paraId="4E9F95FA" w14:textId="290FEC4E" w:rsidR="00611391" w:rsidRPr="00672C55" w:rsidRDefault="00611391" w:rsidP="00A86D07">
      <w:pPr>
        <w:pStyle w:val="FootnoteText"/>
        <w:rPr>
          <w:lang w:val="en-AU"/>
        </w:rPr>
      </w:pPr>
      <w:r>
        <w:rPr>
          <w:lang w:val="en-AU"/>
        </w:rPr>
        <w:tab/>
      </w:r>
      <w:r w:rsidRPr="006D7018">
        <w:rPr>
          <w:rStyle w:val="FootnoteReference"/>
        </w:rPr>
        <w:footnoteRef/>
      </w:r>
      <w:r w:rsidRPr="00611391">
        <w:rPr>
          <w:rStyle w:val="FootnoteReference"/>
          <w:lang w:val="es-ES"/>
        </w:rPr>
        <w:tab/>
      </w:r>
      <w:r w:rsidRPr="00611391">
        <w:rPr>
          <w:lang w:val="es-ES"/>
        </w:rPr>
        <w:t xml:space="preserve">Opinions No. 61/2020, para. 70; and No. 40/2020, para. </w:t>
      </w:r>
      <w:r w:rsidRPr="00672C55">
        <w:rPr>
          <w:lang w:val="en-AU"/>
        </w:rPr>
        <w:t>29;</w:t>
      </w:r>
      <w:r>
        <w:rPr>
          <w:lang w:val="en-AU"/>
        </w:rPr>
        <w:t xml:space="preserve"> and </w:t>
      </w:r>
      <w:r w:rsidRPr="00373026">
        <w:rPr>
          <w:lang w:val="en-AU"/>
        </w:rPr>
        <w:t>United</w:t>
      </w:r>
      <w:r>
        <w:rPr>
          <w:lang w:val="en-AU"/>
        </w:rPr>
        <w:t xml:space="preserve"> </w:t>
      </w:r>
      <w:r w:rsidRPr="00373026">
        <w:rPr>
          <w:lang w:val="en-AU"/>
        </w:rPr>
        <w:t>Nations</w:t>
      </w:r>
      <w:r>
        <w:rPr>
          <w:lang w:val="en-AU"/>
        </w:rPr>
        <w:t xml:space="preserve"> </w:t>
      </w:r>
      <w:r w:rsidRPr="00373026">
        <w:rPr>
          <w:lang w:val="en-AU"/>
        </w:rPr>
        <w:t>Basic</w:t>
      </w:r>
      <w:r>
        <w:rPr>
          <w:lang w:val="en-AU"/>
        </w:rPr>
        <w:t xml:space="preserve"> </w:t>
      </w:r>
      <w:r w:rsidRPr="00373026">
        <w:rPr>
          <w:lang w:val="en-AU"/>
        </w:rPr>
        <w:t>Principles</w:t>
      </w:r>
      <w:r>
        <w:rPr>
          <w:lang w:val="en-AU"/>
        </w:rPr>
        <w:t xml:space="preserve"> </w:t>
      </w:r>
      <w:r w:rsidRPr="00373026">
        <w:rPr>
          <w:lang w:val="en-AU"/>
        </w:rPr>
        <w:t>and</w:t>
      </w:r>
      <w:r>
        <w:rPr>
          <w:lang w:val="en-AU"/>
        </w:rPr>
        <w:t xml:space="preserve"> </w:t>
      </w:r>
      <w:r w:rsidRPr="00373026">
        <w:rPr>
          <w:lang w:val="en-AU"/>
        </w:rPr>
        <w:t>Guidelines</w:t>
      </w:r>
      <w:r>
        <w:rPr>
          <w:lang w:val="en-AU"/>
        </w:rPr>
        <w:t xml:space="preserve"> </w:t>
      </w:r>
      <w:r w:rsidRPr="00373026">
        <w:rPr>
          <w:lang w:val="en-AU"/>
        </w:rPr>
        <w:t>on</w:t>
      </w:r>
      <w:r>
        <w:rPr>
          <w:lang w:val="en-AU"/>
        </w:rPr>
        <w:t xml:space="preserve"> </w:t>
      </w:r>
      <w:r w:rsidRPr="00373026">
        <w:rPr>
          <w:lang w:val="en-AU"/>
        </w:rPr>
        <w:t>Remedies</w:t>
      </w:r>
      <w:r>
        <w:rPr>
          <w:lang w:val="en-AU"/>
        </w:rPr>
        <w:t xml:space="preserve"> </w:t>
      </w:r>
      <w:r w:rsidRPr="00373026">
        <w:rPr>
          <w:lang w:val="en-AU"/>
        </w:rPr>
        <w:t>and</w:t>
      </w:r>
      <w:r>
        <w:rPr>
          <w:lang w:val="en-AU"/>
        </w:rPr>
        <w:t xml:space="preserve"> </w:t>
      </w:r>
      <w:r w:rsidRPr="00373026">
        <w:rPr>
          <w:lang w:val="en-AU"/>
        </w:rPr>
        <w:t>Procedures</w:t>
      </w:r>
      <w:r>
        <w:rPr>
          <w:lang w:val="en-AU"/>
        </w:rPr>
        <w:t xml:space="preserve"> </w:t>
      </w:r>
      <w:r w:rsidRPr="00373026">
        <w:rPr>
          <w:lang w:val="en-AU"/>
        </w:rPr>
        <w:t>on</w:t>
      </w:r>
      <w:r>
        <w:rPr>
          <w:lang w:val="en-AU"/>
        </w:rPr>
        <w:t xml:space="preserve"> </w:t>
      </w:r>
      <w:r w:rsidRPr="00373026">
        <w:rPr>
          <w:lang w:val="en-AU"/>
        </w:rPr>
        <w:t>the</w:t>
      </w:r>
      <w:r>
        <w:rPr>
          <w:lang w:val="en-AU"/>
        </w:rPr>
        <w:t xml:space="preserve"> </w:t>
      </w:r>
      <w:r w:rsidRPr="00373026">
        <w:rPr>
          <w:lang w:val="en-AU"/>
        </w:rPr>
        <w:t>Right</w:t>
      </w:r>
      <w:r>
        <w:rPr>
          <w:lang w:val="en-AU"/>
        </w:rPr>
        <w:t xml:space="preserve"> </w:t>
      </w:r>
      <w:r w:rsidRPr="00373026">
        <w:rPr>
          <w:lang w:val="en-AU"/>
        </w:rPr>
        <w:t>of</w:t>
      </w:r>
      <w:r>
        <w:rPr>
          <w:lang w:val="en-AU"/>
        </w:rPr>
        <w:t xml:space="preserve"> </w:t>
      </w:r>
      <w:r w:rsidRPr="00373026">
        <w:rPr>
          <w:lang w:val="en-AU"/>
        </w:rPr>
        <w:t>Anyone</w:t>
      </w:r>
      <w:r>
        <w:rPr>
          <w:lang w:val="en-AU"/>
        </w:rPr>
        <w:t xml:space="preserve"> </w:t>
      </w:r>
      <w:r w:rsidRPr="00373026">
        <w:rPr>
          <w:lang w:val="en-AU"/>
        </w:rPr>
        <w:t>Deprived</w:t>
      </w:r>
      <w:r>
        <w:rPr>
          <w:lang w:val="en-AU"/>
        </w:rPr>
        <w:t xml:space="preserve"> </w:t>
      </w:r>
      <w:r w:rsidRPr="00373026">
        <w:rPr>
          <w:lang w:val="en-AU"/>
        </w:rPr>
        <w:t>of</w:t>
      </w:r>
      <w:r>
        <w:rPr>
          <w:lang w:val="en-AU"/>
        </w:rPr>
        <w:t xml:space="preserve"> </w:t>
      </w:r>
      <w:r w:rsidRPr="00373026">
        <w:rPr>
          <w:lang w:val="en-AU"/>
        </w:rPr>
        <w:t>Their</w:t>
      </w:r>
      <w:r>
        <w:rPr>
          <w:lang w:val="en-AU"/>
        </w:rPr>
        <w:t xml:space="preserve"> </w:t>
      </w:r>
      <w:r w:rsidRPr="00373026">
        <w:rPr>
          <w:lang w:val="en-AU"/>
        </w:rPr>
        <w:t>Liberty</w:t>
      </w:r>
      <w:r>
        <w:rPr>
          <w:lang w:val="en-AU"/>
        </w:rPr>
        <w:t xml:space="preserve"> </w:t>
      </w:r>
      <w:r w:rsidRPr="00373026">
        <w:rPr>
          <w:lang w:val="en-AU"/>
        </w:rPr>
        <w:t>to</w:t>
      </w:r>
      <w:r>
        <w:rPr>
          <w:lang w:val="en-AU"/>
        </w:rPr>
        <w:t xml:space="preserve"> </w:t>
      </w:r>
      <w:r w:rsidRPr="00373026">
        <w:rPr>
          <w:lang w:val="en-AU"/>
        </w:rPr>
        <w:t>Bring</w:t>
      </w:r>
      <w:r>
        <w:rPr>
          <w:lang w:val="en-AU"/>
        </w:rPr>
        <w:t xml:space="preserve"> </w:t>
      </w:r>
      <w:r w:rsidRPr="00373026">
        <w:rPr>
          <w:lang w:val="en-AU"/>
        </w:rPr>
        <w:t>Proceedings</w:t>
      </w:r>
      <w:r>
        <w:rPr>
          <w:lang w:val="en-AU"/>
        </w:rPr>
        <w:t xml:space="preserve"> </w:t>
      </w:r>
      <w:r w:rsidRPr="00373026">
        <w:rPr>
          <w:lang w:val="en-AU"/>
        </w:rPr>
        <w:t>Before</w:t>
      </w:r>
      <w:r>
        <w:rPr>
          <w:lang w:val="en-AU"/>
        </w:rPr>
        <w:t xml:space="preserve"> </w:t>
      </w:r>
      <w:r w:rsidRPr="00373026">
        <w:rPr>
          <w:lang w:val="en-AU"/>
        </w:rPr>
        <w:t>a</w:t>
      </w:r>
      <w:r>
        <w:rPr>
          <w:lang w:val="en-AU"/>
        </w:rPr>
        <w:t xml:space="preserve"> </w:t>
      </w:r>
      <w:r w:rsidRPr="00373026">
        <w:rPr>
          <w:lang w:val="en-AU"/>
        </w:rPr>
        <w:t>Court</w:t>
      </w:r>
      <w:r>
        <w:rPr>
          <w:lang w:val="en-AU"/>
        </w:rPr>
        <w:t xml:space="preserve"> (</w:t>
      </w:r>
      <w:r w:rsidRPr="00672C55">
        <w:rPr>
          <w:lang w:val="en-AU"/>
        </w:rPr>
        <w:t>A/HRC/30/37</w:t>
      </w:r>
      <w:r>
        <w:rPr>
          <w:lang w:val="en-AU"/>
        </w:rPr>
        <w:t>)</w:t>
      </w:r>
      <w:r w:rsidRPr="00672C55">
        <w:rPr>
          <w:lang w:val="en-AU"/>
        </w:rPr>
        <w:t>,</w:t>
      </w:r>
      <w:r>
        <w:rPr>
          <w:lang w:val="en-AU"/>
        </w:rPr>
        <w:t xml:space="preserve"> </w:t>
      </w:r>
      <w:r w:rsidRPr="00672C55">
        <w:rPr>
          <w:lang w:val="en-AU"/>
        </w:rPr>
        <w:t>principle</w:t>
      </w:r>
      <w:r>
        <w:rPr>
          <w:lang w:val="en-AU"/>
        </w:rPr>
        <w:t xml:space="preserve"> </w:t>
      </w:r>
      <w:r w:rsidRPr="00672C55">
        <w:rPr>
          <w:lang w:val="en-AU"/>
        </w:rPr>
        <w:t>10.</w:t>
      </w:r>
      <w:r>
        <w:rPr>
          <w:lang w:val="en-AU"/>
        </w:rPr>
        <w:t xml:space="preserve"> See also the </w:t>
      </w:r>
      <w:r w:rsidRPr="00373026">
        <w:t>United</w:t>
      </w:r>
      <w:r>
        <w:t xml:space="preserve"> </w:t>
      </w:r>
      <w:r w:rsidRPr="00373026">
        <w:t>Nations</w:t>
      </w:r>
      <w:r>
        <w:t xml:space="preserve"> </w:t>
      </w:r>
      <w:r w:rsidRPr="00373026">
        <w:t>Standard</w:t>
      </w:r>
      <w:r>
        <w:t xml:space="preserve"> </w:t>
      </w:r>
      <w:r w:rsidRPr="00373026">
        <w:t>Minimum</w:t>
      </w:r>
      <w:r>
        <w:t xml:space="preserve"> </w:t>
      </w:r>
      <w:r w:rsidRPr="00373026">
        <w:t>Rules</w:t>
      </w:r>
      <w:r>
        <w:t xml:space="preserve"> </w:t>
      </w:r>
      <w:r w:rsidRPr="00373026">
        <w:t>for</w:t>
      </w:r>
      <w:r>
        <w:t xml:space="preserve"> </w:t>
      </w:r>
      <w:r w:rsidRPr="00373026">
        <w:t>the</w:t>
      </w:r>
      <w:r>
        <w:t xml:space="preserve"> </w:t>
      </w:r>
      <w:r w:rsidRPr="00373026">
        <w:t>Administration</w:t>
      </w:r>
      <w:r>
        <w:t xml:space="preserve"> </w:t>
      </w:r>
      <w:r w:rsidRPr="00373026">
        <w:t>of</w:t>
      </w:r>
      <w:r>
        <w:t xml:space="preserve"> </w:t>
      </w:r>
      <w:r w:rsidRPr="00373026">
        <w:t>Juvenile</w:t>
      </w:r>
      <w:r>
        <w:t xml:space="preserve"> </w:t>
      </w:r>
      <w:r w:rsidRPr="00373026">
        <w:t>Justice</w:t>
      </w:r>
      <w:r>
        <w:rPr>
          <w:lang w:val="en-AU"/>
        </w:rPr>
        <w:t xml:space="preserve"> (the Beijing Rules), rule 7.1; the Convention on the Rights of the Child, art. 37 (d); and the Committee on the Rights of the Child, general comment No. 24 (2019), paras. 47–53.</w:t>
      </w:r>
    </w:p>
  </w:footnote>
  <w:footnote w:id="13">
    <w:p w14:paraId="5B4985AA" w14:textId="65AEC51D" w:rsidR="00611391" w:rsidRDefault="00611391" w:rsidP="00A86D07">
      <w:pPr>
        <w:pStyle w:val="FootnoteText"/>
      </w:pPr>
      <w:r>
        <w:tab/>
      </w:r>
      <w:r w:rsidRPr="006D7018">
        <w:rPr>
          <w:rStyle w:val="FootnoteReference"/>
        </w:rPr>
        <w:footnoteRef/>
      </w:r>
      <w:r w:rsidRPr="006D7018">
        <w:rPr>
          <w:rStyle w:val="FootnoteReference"/>
        </w:rPr>
        <w:tab/>
      </w:r>
      <w:r w:rsidRPr="00373026">
        <w:rPr>
          <w:lang w:val="en-AU"/>
        </w:rPr>
        <w:t>United</w:t>
      </w:r>
      <w:r>
        <w:rPr>
          <w:lang w:val="en-AU"/>
        </w:rPr>
        <w:t xml:space="preserve"> </w:t>
      </w:r>
      <w:r w:rsidRPr="00373026">
        <w:rPr>
          <w:lang w:val="en-AU"/>
        </w:rPr>
        <w:t>Nations</w:t>
      </w:r>
      <w:r>
        <w:rPr>
          <w:lang w:val="en-AU"/>
        </w:rPr>
        <w:t xml:space="preserve"> </w:t>
      </w:r>
      <w:r w:rsidRPr="00373026">
        <w:rPr>
          <w:lang w:val="en-AU"/>
        </w:rPr>
        <w:t>Basic</w:t>
      </w:r>
      <w:r>
        <w:rPr>
          <w:lang w:val="en-AU"/>
        </w:rPr>
        <w:t xml:space="preserve"> </w:t>
      </w:r>
      <w:r w:rsidRPr="00373026">
        <w:rPr>
          <w:lang w:val="en-AU"/>
        </w:rPr>
        <w:t>Principles</w:t>
      </w:r>
      <w:r>
        <w:rPr>
          <w:lang w:val="en-AU"/>
        </w:rPr>
        <w:t xml:space="preserve"> </w:t>
      </w:r>
      <w:r w:rsidRPr="00373026">
        <w:rPr>
          <w:lang w:val="en-AU"/>
        </w:rPr>
        <w:t>and</w:t>
      </w:r>
      <w:r>
        <w:rPr>
          <w:lang w:val="en-AU"/>
        </w:rPr>
        <w:t xml:space="preserve"> </w:t>
      </w:r>
      <w:r w:rsidRPr="00373026">
        <w:rPr>
          <w:lang w:val="en-AU"/>
        </w:rPr>
        <w:t>Guidelines</w:t>
      </w:r>
      <w:r>
        <w:rPr>
          <w:lang w:val="en-AU"/>
        </w:rPr>
        <w:t xml:space="preserve"> </w:t>
      </w:r>
      <w:r w:rsidRPr="00373026">
        <w:rPr>
          <w:lang w:val="en-AU"/>
        </w:rPr>
        <w:t>on</w:t>
      </w:r>
      <w:r>
        <w:rPr>
          <w:lang w:val="en-AU"/>
        </w:rPr>
        <w:t xml:space="preserve"> </w:t>
      </w:r>
      <w:r w:rsidRPr="00373026">
        <w:rPr>
          <w:lang w:val="en-AU"/>
        </w:rPr>
        <w:t>Remedies</w:t>
      </w:r>
      <w:r>
        <w:rPr>
          <w:lang w:val="en-AU"/>
        </w:rPr>
        <w:t xml:space="preserve"> </w:t>
      </w:r>
      <w:r w:rsidRPr="00373026">
        <w:rPr>
          <w:lang w:val="en-AU"/>
        </w:rPr>
        <w:t>and</w:t>
      </w:r>
      <w:r>
        <w:rPr>
          <w:lang w:val="en-AU"/>
        </w:rPr>
        <w:t xml:space="preserve"> </w:t>
      </w:r>
      <w:r w:rsidRPr="00373026">
        <w:rPr>
          <w:lang w:val="en-AU"/>
        </w:rPr>
        <w:t>Procedures</w:t>
      </w:r>
      <w:r>
        <w:rPr>
          <w:lang w:val="en-AU"/>
        </w:rPr>
        <w:t xml:space="preserve"> </w:t>
      </w:r>
      <w:r w:rsidRPr="00373026">
        <w:rPr>
          <w:lang w:val="en-AU"/>
        </w:rPr>
        <w:t>on</w:t>
      </w:r>
      <w:r>
        <w:rPr>
          <w:lang w:val="en-AU"/>
        </w:rPr>
        <w:t xml:space="preserve"> </w:t>
      </w:r>
      <w:r w:rsidRPr="00373026">
        <w:rPr>
          <w:lang w:val="en-AU"/>
        </w:rPr>
        <w:t>the</w:t>
      </w:r>
      <w:r>
        <w:rPr>
          <w:lang w:val="en-AU"/>
        </w:rPr>
        <w:t xml:space="preserve"> </w:t>
      </w:r>
      <w:r w:rsidRPr="00373026">
        <w:rPr>
          <w:lang w:val="en-AU"/>
        </w:rPr>
        <w:t>Right</w:t>
      </w:r>
      <w:r>
        <w:rPr>
          <w:lang w:val="en-AU"/>
        </w:rPr>
        <w:t xml:space="preserve"> </w:t>
      </w:r>
      <w:r w:rsidRPr="00373026">
        <w:rPr>
          <w:lang w:val="en-AU"/>
        </w:rPr>
        <w:t>of</w:t>
      </w:r>
      <w:r>
        <w:rPr>
          <w:lang w:val="en-AU"/>
        </w:rPr>
        <w:t xml:space="preserve"> </w:t>
      </w:r>
      <w:r w:rsidRPr="00373026">
        <w:rPr>
          <w:lang w:val="en-AU"/>
        </w:rPr>
        <w:t>Anyone</w:t>
      </w:r>
      <w:r>
        <w:rPr>
          <w:lang w:val="en-AU"/>
        </w:rPr>
        <w:t xml:space="preserve"> </w:t>
      </w:r>
      <w:r w:rsidRPr="00373026">
        <w:rPr>
          <w:lang w:val="en-AU"/>
        </w:rPr>
        <w:t>Deprived</w:t>
      </w:r>
      <w:r>
        <w:rPr>
          <w:lang w:val="en-AU"/>
        </w:rPr>
        <w:t xml:space="preserve"> </w:t>
      </w:r>
      <w:r w:rsidRPr="00373026">
        <w:rPr>
          <w:lang w:val="en-AU"/>
        </w:rPr>
        <w:t>of</w:t>
      </w:r>
      <w:r>
        <w:rPr>
          <w:lang w:val="en-AU"/>
        </w:rPr>
        <w:t xml:space="preserve"> </w:t>
      </w:r>
      <w:r w:rsidRPr="00373026">
        <w:rPr>
          <w:lang w:val="en-AU"/>
        </w:rPr>
        <w:t>Their</w:t>
      </w:r>
      <w:r>
        <w:rPr>
          <w:lang w:val="en-AU"/>
        </w:rPr>
        <w:t xml:space="preserve"> </w:t>
      </w:r>
      <w:r w:rsidRPr="00373026">
        <w:rPr>
          <w:lang w:val="en-AU"/>
        </w:rPr>
        <w:t>Liberty</w:t>
      </w:r>
      <w:r>
        <w:rPr>
          <w:lang w:val="en-AU"/>
        </w:rPr>
        <w:t xml:space="preserve"> </w:t>
      </w:r>
      <w:r w:rsidRPr="00373026">
        <w:rPr>
          <w:lang w:val="en-AU"/>
        </w:rPr>
        <w:t>to</w:t>
      </w:r>
      <w:r>
        <w:rPr>
          <w:lang w:val="en-AU"/>
        </w:rPr>
        <w:t xml:space="preserve"> </w:t>
      </w:r>
      <w:r w:rsidRPr="00373026">
        <w:rPr>
          <w:lang w:val="en-AU"/>
        </w:rPr>
        <w:t>Bring</w:t>
      </w:r>
      <w:r>
        <w:rPr>
          <w:lang w:val="en-AU"/>
        </w:rPr>
        <w:t xml:space="preserve"> </w:t>
      </w:r>
      <w:r w:rsidRPr="00373026">
        <w:rPr>
          <w:lang w:val="en-AU"/>
        </w:rPr>
        <w:t>Proceedings</w:t>
      </w:r>
      <w:r>
        <w:rPr>
          <w:lang w:val="en-AU"/>
        </w:rPr>
        <w:t xml:space="preserve"> </w:t>
      </w:r>
      <w:r w:rsidRPr="00373026">
        <w:rPr>
          <w:lang w:val="en-AU"/>
        </w:rPr>
        <w:t>Before</w:t>
      </w:r>
      <w:r>
        <w:rPr>
          <w:lang w:val="en-AU"/>
        </w:rPr>
        <w:t xml:space="preserve"> </w:t>
      </w:r>
      <w:r w:rsidRPr="00373026">
        <w:rPr>
          <w:lang w:val="en-AU"/>
        </w:rPr>
        <w:t>a</w:t>
      </w:r>
      <w:r>
        <w:rPr>
          <w:lang w:val="en-AU"/>
        </w:rPr>
        <w:t xml:space="preserve"> </w:t>
      </w:r>
      <w:r w:rsidRPr="00373026">
        <w:rPr>
          <w:lang w:val="en-AU"/>
        </w:rPr>
        <w:t>Court</w:t>
      </w:r>
      <w:r>
        <w:t>, principle 18 and guideline 18.</w:t>
      </w:r>
    </w:p>
  </w:footnote>
  <w:footnote w:id="14">
    <w:p w14:paraId="2E99AF8A" w14:textId="4EB7BCC2" w:rsidR="00611391" w:rsidRPr="00326CCB" w:rsidRDefault="00611391" w:rsidP="00A86D07">
      <w:pPr>
        <w:pStyle w:val="FootnoteText"/>
        <w:rPr>
          <w:lang w:val="en-AU"/>
        </w:rPr>
      </w:pPr>
      <w:r>
        <w:rPr>
          <w:lang w:val="en-AU"/>
        </w:rPr>
        <w:tab/>
      </w:r>
      <w:r w:rsidRPr="006D7018">
        <w:rPr>
          <w:rStyle w:val="FootnoteReference"/>
        </w:rPr>
        <w:footnoteRef/>
      </w:r>
      <w:r w:rsidRPr="006D7018">
        <w:rPr>
          <w:rStyle w:val="FootnoteReference"/>
        </w:rPr>
        <w:tab/>
      </w:r>
      <w:r w:rsidRPr="00672C55">
        <w:rPr>
          <w:szCs w:val="18"/>
          <w:lang w:val="en-AU"/>
        </w:rPr>
        <w:t>A/H</w:t>
      </w:r>
      <w:r w:rsidRPr="00672C55">
        <w:rPr>
          <w:lang w:val="en-AU"/>
        </w:rPr>
        <w:t>RC/16/48/Add.3,</w:t>
      </w:r>
      <w:r>
        <w:rPr>
          <w:lang w:val="en-AU"/>
        </w:rPr>
        <w:t xml:space="preserve"> </w:t>
      </w:r>
      <w:r w:rsidRPr="00672C55">
        <w:rPr>
          <w:lang w:val="en-AU"/>
        </w:rPr>
        <w:t>para.</w:t>
      </w:r>
      <w:r>
        <w:rPr>
          <w:lang w:val="en-AU"/>
        </w:rPr>
        <w:t xml:space="preserve"> </w:t>
      </w:r>
      <w:r w:rsidRPr="00F602F4">
        <w:rPr>
          <w:lang w:val="en-AU"/>
        </w:rPr>
        <w:t>21.</w:t>
      </w:r>
      <w:r>
        <w:rPr>
          <w:lang w:val="en-AU"/>
        </w:rPr>
        <w:t xml:space="preserve"> While Mr. Hasan was </w:t>
      </w:r>
      <w:r w:rsidRPr="00F57978">
        <w:rPr>
          <w:lang w:val="en-AU"/>
        </w:rPr>
        <w:t>taken</w:t>
      </w:r>
      <w:r>
        <w:rPr>
          <w:lang w:val="en-AU"/>
        </w:rPr>
        <w:t xml:space="preserve"> “</w:t>
      </w:r>
      <w:r w:rsidRPr="00F57978">
        <w:rPr>
          <w:lang w:val="en-AU"/>
        </w:rPr>
        <w:t>at</w:t>
      </w:r>
      <w:r>
        <w:rPr>
          <w:lang w:val="en-AU"/>
        </w:rPr>
        <w:t xml:space="preserve"> </w:t>
      </w:r>
      <w:r w:rsidRPr="00F57978">
        <w:rPr>
          <w:lang w:val="en-AU"/>
        </w:rPr>
        <w:t>his</w:t>
      </w:r>
      <w:r>
        <w:rPr>
          <w:lang w:val="en-AU"/>
        </w:rPr>
        <w:t xml:space="preserve"> </w:t>
      </w:r>
      <w:r w:rsidRPr="00F57978">
        <w:rPr>
          <w:lang w:val="en-AU"/>
        </w:rPr>
        <w:t>request</w:t>
      </w:r>
      <w:r>
        <w:rPr>
          <w:lang w:val="en-AU"/>
        </w:rPr>
        <w:t xml:space="preserve"> </w:t>
      </w:r>
      <w:r w:rsidRPr="00F57978">
        <w:rPr>
          <w:lang w:val="en-AU"/>
        </w:rPr>
        <w:t>and</w:t>
      </w:r>
      <w:r>
        <w:rPr>
          <w:lang w:val="en-AU"/>
        </w:rPr>
        <w:t xml:space="preserve"> </w:t>
      </w:r>
      <w:r w:rsidRPr="00F57978">
        <w:rPr>
          <w:lang w:val="en-AU"/>
        </w:rPr>
        <w:t>of</w:t>
      </w:r>
      <w:r>
        <w:rPr>
          <w:lang w:val="en-AU"/>
        </w:rPr>
        <w:t xml:space="preserve"> </w:t>
      </w:r>
      <w:r w:rsidRPr="00F57978">
        <w:rPr>
          <w:lang w:val="en-AU"/>
        </w:rPr>
        <w:t>his</w:t>
      </w:r>
      <w:r>
        <w:rPr>
          <w:lang w:val="en-AU"/>
        </w:rPr>
        <w:t xml:space="preserve"> </w:t>
      </w:r>
      <w:r w:rsidRPr="00F57978">
        <w:rPr>
          <w:lang w:val="en-AU"/>
        </w:rPr>
        <w:t>own</w:t>
      </w:r>
      <w:r>
        <w:rPr>
          <w:lang w:val="en-AU"/>
        </w:rPr>
        <w:t xml:space="preserve"> </w:t>
      </w:r>
      <w:r w:rsidRPr="00F57978">
        <w:rPr>
          <w:lang w:val="en-AU"/>
        </w:rPr>
        <w:t>volition</w:t>
      </w:r>
      <w:r>
        <w:rPr>
          <w:lang w:val="en-AU"/>
        </w:rPr>
        <w:t xml:space="preserve">” </w:t>
      </w:r>
      <w:r w:rsidRPr="00F57978">
        <w:rPr>
          <w:lang w:val="en-AU"/>
        </w:rPr>
        <w:t>to</w:t>
      </w:r>
      <w:r>
        <w:rPr>
          <w:lang w:val="en-AU"/>
        </w:rPr>
        <w:t xml:space="preserve"> Nabih Saleh Police Station, the source states that he did so after continued pressure by the authorities on his friends and family. The Working Group considers that he was detained against his will.</w:t>
      </w:r>
    </w:p>
  </w:footnote>
  <w:footnote w:id="15">
    <w:p w14:paraId="58F0005F" w14:textId="5F6027D3" w:rsidR="00611391" w:rsidRPr="00672C55" w:rsidRDefault="00611391" w:rsidP="00A86D07">
      <w:pPr>
        <w:pStyle w:val="FootnoteText"/>
        <w:rPr>
          <w:lang w:val="en-AU"/>
        </w:rPr>
      </w:pPr>
      <w:r>
        <w:tab/>
      </w:r>
      <w:r w:rsidRPr="006D7018">
        <w:rPr>
          <w:rStyle w:val="FootnoteReference"/>
        </w:rPr>
        <w:footnoteRef/>
      </w:r>
      <w:r w:rsidRPr="006D7018">
        <w:rPr>
          <w:rStyle w:val="FootnoteReference"/>
        </w:rPr>
        <w:tab/>
      </w:r>
      <w:r w:rsidRPr="00057899">
        <w:rPr>
          <w:lang w:val="en-AU"/>
        </w:rPr>
        <w:t>Human</w:t>
      </w:r>
      <w:r>
        <w:rPr>
          <w:lang w:val="en-AU"/>
        </w:rPr>
        <w:t xml:space="preserve"> </w:t>
      </w:r>
      <w:r w:rsidRPr="00057899">
        <w:rPr>
          <w:lang w:val="en-AU"/>
        </w:rPr>
        <w:t>Rights</w:t>
      </w:r>
      <w:r>
        <w:rPr>
          <w:lang w:val="en-AU"/>
        </w:rPr>
        <w:t xml:space="preserve"> </w:t>
      </w:r>
      <w:r w:rsidRPr="00057899">
        <w:rPr>
          <w:lang w:val="en-AU"/>
        </w:rPr>
        <w:t>Committee,</w:t>
      </w:r>
      <w:r>
        <w:rPr>
          <w:lang w:val="en-AU"/>
        </w:rPr>
        <w:t xml:space="preserve"> g</w:t>
      </w:r>
      <w:r w:rsidRPr="00057899">
        <w:rPr>
          <w:lang w:val="en-AU"/>
        </w:rPr>
        <w:t>eneral</w:t>
      </w:r>
      <w:r>
        <w:rPr>
          <w:lang w:val="en-AU"/>
        </w:rPr>
        <w:t xml:space="preserve"> </w:t>
      </w:r>
      <w:r w:rsidRPr="00057899">
        <w:rPr>
          <w:lang w:val="en-AU"/>
        </w:rPr>
        <w:t>comment</w:t>
      </w:r>
      <w:r>
        <w:rPr>
          <w:lang w:val="en-AU"/>
        </w:rPr>
        <w:t xml:space="preserve"> </w:t>
      </w:r>
      <w:r w:rsidRPr="00057899">
        <w:rPr>
          <w:lang w:val="en-AU"/>
        </w:rPr>
        <w:t>No.</w:t>
      </w:r>
      <w:r>
        <w:rPr>
          <w:lang w:val="en-AU"/>
        </w:rPr>
        <w:t xml:space="preserve"> 35 (2014), para. </w:t>
      </w:r>
      <w:r w:rsidRPr="005F53B4">
        <w:rPr>
          <w:lang w:val="es-MX"/>
        </w:rPr>
        <w:t>17</w:t>
      </w:r>
      <w:r>
        <w:rPr>
          <w:lang w:val="es-MX"/>
        </w:rPr>
        <w:t>; and o</w:t>
      </w:r>
      <w:r w:rsidRPr="005F53B4">
        <w:rPr>
          <w:lang w:val="es-MX"/>
        </w:rPr>
        <w:t>pinion</w:t>
      </w:r>
      <w:r>
        <w:rPr>
          <w:lang w:val="es-MX"/>
        </w:rPr>
        <w:t xml:space="preserve">s </w:t>
      </w:r>
      <w:r w:rsidRPr="005F53B4">
        <w:rPr>
          <w:lang w:val="es-MX"/>
        </w:rPr>
        <w:t>No.</w:t>
      </w:r>
      <w:r>
        <w:rPr>
          <w:lang w:val="es-MX"/>
        </w:rPr>
        <w:t xml:space="preserve"> </w:t>
      </w:r>
      <w:r w:rsidRPr="005F53B4">
        <w:rPr>
          <w:lang w:val="es-MX"/>
        </w:rPr>
        <w:t>11/2020,</w:t>
      </w:r>
      <w:r>
        <w:rPr>
          <w:lang w:val="es-MX"/>
        </w:rPr>
        <w:t xml:space="preserve"> </w:t>
      </w:r>
      <w:r w:rsidRPr="005F53B4">
        <w:rPr>
          <w:lang w:val="es-MX"/>
        </w:rPr>
        <w:t>para.</w:t>
      </w:r>
      <w:r>
        <w:rPr>
          <w:lang w:val="es-MX"/>
        </w:rPr>
        <w:t xml:space="preserve"> </w:t>
      </w:r>
      <w:r w:rsidRPr="005F53B4">
        <w:rPr>
          <w:lang w:val="es-MX"/>
        </w:rPr>
        <w:t>41;</w:t>
      </w:r>
      <w:r>
        <w:rPr>
          <w:lang w:val="es-MX"/>
        </w:rPr>
        <w:t xml:space="preserve"> No. </w:t>
      </w:r>
      <w:r w:rsidRPr="005F53B4">
        <w:rPr>
          <w:lang w:val="es-MX"/>
        </w:rPr>
        <w:t>6/2020,</w:t>
      </w:r>
      <w:r>
        <w:rPr>
          <w:lang w:val="es-MX"/>
        </w:rPr>
        <w:t xml:space="preserve"> </w:t>
      </w:r>
      <w:r w:rsidRPr="005F53B4">
        <w:rPr>
          <w:lang w:val="es-MX"/>
        </w:rPr>
        <w:t>para.</w:t>
      </w:r>
      <w:r>
        <w:rPr>
          <w:lang w:val="es-MX"/>
        </w:rPr>
        <w:t xml:space="preserve"> </w:t>
      </w:r>
      <w:r w:rsidRPr="00D941C0">
        <w:rPr>
          <w:lang w:val="en-US"/>
        </w:rPr>
        <w:t>43;</w:t>
      </w:r>
      <w:r>
        <w:rPr>
          <w:lang w:val="en-US"/>
        </w:rPr>
        <w:t xml:space="preserve"> </w:t>
      </w:r>
      <w:r w:rsidRPr="00D941C0">
        <w:rPr>
          <w:lang w:val="en-US"/>
        </w:rPr>
        <w:t>and</w:t>
      </w:r>
      <w:r>
        <w:rPr>
          <w:lang w:val="en-US"/>
        </w:rPr>
        <w:t xml:space="preserve"> </w:t>
      </w:r>
      <w:r w:rsidRPr="00D941C0">
        <w:rPr>
          <w:lang w:val="en-US"/>
        </w:rPr>
        <w:t>No.</w:t>
      </w:r>
      <w:r>
        <w:rPr>
          <w:lang w:val="en-US"/>
        </w:rPr>
        <w:t xml:space="preserve"> </w:t>
      </w:r>
      <w:r w:rsidRPr="00D941C0">
        <w:rPr>
          <w:lang w:val="en-US"/>
        </w:rPr>
        <w:t>5/2020,</w:t>
      </w:r>
      <w:r>
        <w:rPr>
          <w:lang w:val="en-US"/>
        </w:rPr>
        <w:t xml:space="preserve"> </w:t>
      </w:r>
      <w:r w:rsidRPr="00D941C0">
        <w:rPr>
          <w:lang w:val="en-US"/>
        </w:rPr>
        <w:t>para.</w:t>
      </w:r>
      <w:r>
        <w:rPr>
          <w:lang w:val="en-US"/>
        </w:rPr>
        <w:t xml:space="preserve"> </w:t>
      </w:r>
      <w:r w:rsidRPr="00672C55">
        <w:rPr>
          <w:lang w:val="en-AU"/>
        </w:rPr>
        <w:t>74.</w:t>
      </w:r>
    </w:p>
  </w:footnote>
  <w:footnote w:id="16">
    <w:p w14:paraId="0A4B220B" w14:textId="3AFD8973" w:rsidR="00611391" w:rsidRPr="00672C55" w:rsidRDefault="00611391" w:rsidP="00A86D07">
      <w:pPr>
        <w:pStyle w:val="FootnoteText"/>
        <w:rPr>
          <w:lang w:val="en-AU"/>
        </w:rPr>
      </w:pPr>
      <w:r>
        <w:rPr>
          <w:lang w:val="en-AU"/>
        </w:rPr>
        <w:tab/>
      </w:r>
      <w:r w:rsidRPr="006D7018">
        <w:rPr>
          <w:rStyle w:val="FootnoteReference"/>
        </w:rPr>
        <w:footnoteRef/>
      </w:r>
      <w:r w:rsidRPr="006D7018">
        <w:rPr>
          <w:rStyle w:val="FootnoteReference"/>
        </w:rPr>
        <w:tab/>
      </w:r>
      <w:r w:rsidRPr="00672C55">
        <w:rPr>
          <w:lang w:val="en-AU"/>
        </w:rPr>
        <w:t>CCPR/C/BHR/CO/1,</w:t>
      </w:r>
      <w:r>
        <w:rPr>
          <w:lang w:val="en-AU"/>
        </w:rPr>
        <w:t xml:space="preserve"> </w:t>
      </w:r>
      <w:r w:rsidRPr="00672C55">
        <w:rPr>
          <w:lang w:val="en-AU"/>
        </w:rPr>
        <w:t>paras.</w:t>
      </w:r>
      <w:r>
        <w:rPr>
          <w:lang w:val="en-AU"/>
        </w:rPr>
        <w:t xml:space="preserve"> </w:t>
      </w:r>
      <w:r w:rsidRPr="00672C55">
        <w:rPr>
          <w:lang w:val="en-AU"/>
        </w:rPr>
        <w:t>35</w:t>
      </w:r>
      <w:r>
        <w:rPr>
          <w:lang w:val="en-AU"/>
        </w:rPr>
        <w:t>–</w:t>
      </w:r>
      <w:r w:rsidRPr="00672C55">
        <w:rPr>
          <w:lang w:val="en-AU"/>
        </w:rPr>
        <w:t>36,</w:t>
      </w:r>
      <w:r>
        <w:rPr>
          <w:lang w:val="en-AU"/>
        </w:rPr>
        <w:t xml:space="preserve"> and o</w:t>
      </w:r>
      <w:r w:rsidRPr="00672C55">
        <w:rPr>
          <w:lang w:val="en-AU"/>
        </w:rPr>
        <w:t>pinion</w:t>
      </w:r>
      <w:r>
        <w:rPr>
          <w:lang w:val="en-AU"/>
        </w:rPr>
        <w:t xml:space="preserve">s </w:t>
      </w:r>
      <w:r w:rsidRPr="00672C55">
        <w:rPr>
          <w:lang w:val="en-AU"/>
        </w:rPr>
        <w:t>No.</w:t>
      </w:r>
      <w:r>
        <w:rPr>
          <w:lang w:val="en-AU"/>
        </w:rPr>
        <w:t xml:space="preserve"> </w:t>
      </w:r>
      <w:r w:rsidRPr="00672C55">
        <w:rPr>
          <w:lang w:val="en-AU"/>
        </w:rPr>
        <w:t>5/2020,</w:t>
      </w:r>
      <w:r>
        <w:rPr>
          <w:lang w:val="en-AU"/>
        </w:rPr>
        <w:t xml:space="preserve"> </w:t>
      </w:r>
      <w:r w:rsidRPr="00672C55">
        <w:rPr>
          <w:lang w:val="en-AU"/>
        </w:rPr>
        <w:t>paras</w:t>
      </w:r>
      <w:r>
        <w:rPr>
          <w:lang w:val="en-AU"/>
        </w:rPr>
        <w:t xml:space="preserve">. </w:t>
      </w:r>
      <w:r w:rsidRPr="00672C55">
        <w:rPr>
          <w:lang w:val="en-AU"/>
        </w:rPr>
        <w:t>73</w:t>
      </w:r>
      <w:r>
        <w:rPr>
          <w:lang w:val="en-AU"/>
        </w:rPr>
        <w:t>–</w:t>
      </w:r>
      <w:r w:rsidRPr="00672C55">
        <w:rPr>
          <w:lang w:val="en-AU"/>
        </w:rPr>
        <w:t>74;</w:t>
      </w:r>
      <w:r>
        <w:rPr>
          <w:lang w:val="en-AU"/>
        </w:rPr>
        <w:t xml:space="preserve"> and No. </w:t>
      </w:r>
      <w:r w:rsidRPr="00672C55">
        <w:rPr>
          <w:lang w:val="en-AU"/>
        </w:rPr>
        <w:t>59/2019,</w:t>
      </w:r>
      <w:r>
        <w:rPr>
          <w:lang w:val="en-AU"/>
        </w:rPr>
        <w:t xml:space="preserve"> </w:t>
      </w:r>
      <w:r w:rsidRPr="00672C55">
        <w:rPr>
          <w:lang w:val="en-AU"/>
        </w:rPr>
        <w:t>para.</w:t>
      </w:r>
      <w:r>
        <w:rPr>
          <w:lang w:val="en-AU"/>
        </w:rPr>
        <w:t xml:space="preserve"> </w:t>
      </w:r>
      <w:r w:rsidRPr="00672C55">
        <w:rPr>
          <w:lang w:val="en-AU"/>
        </w:rPr>
        <w:t>50.</w:t>
      </w:r>
    </w:p>
  </w:footnote>
  <w:footnote w:id="17">
    <w:p w14:paraId="7F65B830" w14:textId="3A7D580A" w:rsidR="00611391" w:rsidRPr="00AF6E3C" w:rsidRDefault="00611391" w:rsidP="00A86D07">
      <w:pPr>
        <w:pStyle w:val="FootnoteText"/>
        <w:rPr>
          <w:lang w:val="en-AU"/>
        </w:rPr>
      </w:pPr>
      <w:r>
        <w:rPr>
          <w:lang w:val="en-AU"/>
        </w:rPr>
        <w:t xml:space="preserve"> </w:t>
      </w:r>
      <w:r>
        <w:rPr>
          <w:lang w:val="en-AU"/>
        </w:rPr>
        <w:tab/>
      </w:r>
      <w:r w:rsidRPr="006D7018">
        <w:rPr>
          <w:rStyle w:val="FootnoteReference"/>
        </w:rPr>
        <w:footnoteRef/>
      </w:r>
      <w:r w:rsidRPr="006D7018">
        <w:rPr>
          <w:rStyle w:val="FootnoteReference"/>
        </w:rPr>
        <w:tab/>
      </w:r>
      <w:r w:rsidRPr="00AF6E3C">
        <w:rPr>
          <w:lang w:val="en-AU"/>
        </w:rPr>
        <w:t>This</w:t>
      </w:r>
      <w:r>
        <w:rPr>
          <w:lang w:val="en-AU"/>
        </w:rPr>
        <w:t xml:space="preserve"> information </w:t>
      </w:r>
      <w:r w:rsidRPr="00AF6E3C">
        <w:rPr>
          <w:lang w:val="en-AU"/>
        </w:rPr>
        <w:t>might</w:t>
      </w:r>
      <w:r>
        <w:rPr>
          <w:lang w:val="en-AU"/>
        </w:rPr>
        <w:t xml:space="preserve"> </w:t>
      </w:r>
      <w:r w:rsidRPr="00AF6E3C">
        <w:rPr>
          <w:lang w:val="en-AU"/>
        </w:rPr>
        <w:t>have</w:t>
      </w:r>
      <w:r>
        <w:rPr>
          <w:lang w:val="en-AU"/>
        </w:rPr>
        <w:t xml:space="preserve"> </w:t>
      </w:r>
      <w:r w:rsidRPr="00AF6E3C">
        <w:rPr>
          <w:lang w:val="en-AU"/>
        </w:rPr>
        <w:t>included</w:t>
      </w:r>
      <w:r>
        <w:rPr>
          <w:lang w:val="en-AU"/>
        </w:rPr>
        <w:t xml:space="preserve"> details of the location and context in which Mr. Hasan had participated in demonstrations, what actions he was undertaking at the time, and his motivation for doing so: see opinions No. 41/2020, para. 65; and No. 73/2019, para. 86.</w:t>
      </w:r>
    </w:p>
  </w:footnote>
  <w:footnote w:id="18">
    <w:p w14:paraId="7C58127A" w14:textId="622BAF38" w:rsidR="00611391" w:rsidRDefault="00611391" w:rsidP="00A86D07">
      <w:pPr>
        <w:pStyle w:val="FootnoteText"/>
      </w:pPr>
      <w:r>
        <w:tab/>
      </w:r>
      <w:r w:rsidRPr="006D7018">
        <w:rPr>
          <w:rStyle w:val="FootnoteReference"/>
        </w:rPr>
        <w:footnoteRef/>
      </w:r>
      <w:r w:rsidRPr="006D7018">
        <w:rPr>
          <w:rStyle w:val="FootnoteReference"/>
        </w:rPr>
        <w:tab/>
      </w:r>
      <w:r>
        <w:tab/>
      </w:r>
      <w:r w:rsidRPr="00373026">
        <w:rPr>
          <w:lang w:val="en-AU"/>
        </w:rPr>
        <w:t>United</w:t>
      </w:r>
      <w:r>
        <w:rPr>
          <w:lang w:val="en-AU"/>
        </w:rPr>
        <w:t xml:space="preserve"> </w:t>
      </w:r>
      <w:r w:rsidRPr="00373026">
        <w:rPr>
          <w:lang w:val="en-AU"/>
        </w:rPr>
        <w:t>Nations</w:t>
      </w:r>
      <w:r>
        <w:rPr>
          <w:lang w:val="en-AU"/>
        </w:rPr>
        <w:t xml:space="preserve"> </w:t>
      </w:r>
      <w:r w:rsidRPr="00373026">
        <w:rPr>
          <w:lang w:val="en-AU"/>
        </w:rPr>
        <w:t>Basic</w:t>
      </w:r>
      <w:r>
        <w:rPr>
          <w:lang w:val="en-AU"/>
        </w:rPr>
        <w:t xml:space="preserve"> </w:t>
      </w:r>
      <w:r w:rsidRPr="00373026">
        <w:rPr>
          <w:lang w:val="en-AU"/>
        </w:rPr>
        <w:t>Principles</w:t>
      </w:r>
      <w:r>
        <w:rPr>
          <w:lang w:val="en-AU"/>
        </w:rPr>
        <w:t xml:space="preserve"> </w:t>
      </w:r>
      <w:r w:rsidRPr="00373026">
        <w:rPr>
          <w:lang w:val="en-AU"/>
        </w:rPr>
        <w:t>and</w:t>
      </w:r>
      <w:r>
        <w:rPr>
          <w:lang w:val="en-AU"/>
        </w:rPr>
        <w:t xml:space="preserve"> </w:t>
      </w:r>
      <w:r w:rsidRPr="00373026">
        <w:rPr>
          <w:lang w:val="en-AU"/>
        </w:rPr>
        <w:t>Guidelines</w:t>
      </w:r>
      <w:r>
        <w:rPr>
          <w:lang w:val="en-AU"/>
        </w:rPr>
        <w:t xml:space="preserve"> </w:t>
      </w:r>
      <w:r w:rsidRPr="00373026">
        <w:rPr>
          <w:lang w:val="en-AU"/>
        </w:rPr>
        <w:t>on</w:t>
      </w:r>
      <w:r>
        <w:rPr>
          <w:lang w:val="en-AU"/>
        </w:rPr>
        <w:t xml:space="preserve"> </w:t>
      </w:r>
      <w:r w:rsidRPr="00373026">
        <w:rPr>
          <w:lang w:val="en-AU"/>
        </w:rPr>
        <w:t>Remedies</w:t>
      </w:r>
      <w:r>
        <w:rPr>
          <w:lang w:val="en-AU"/>
        </w:rPr>
        <w:t xml:space="preserve"> </w:t>
      </w:r>
      <w:r w:rsidRPr="00373026">
        <w:rPr>
          <w:lang w:val="en-AU"/>
        </w:rPr>
        <w:t>and</w:t>
      </w:r>
      <w:r>
        <w:rPr>
          <w:lang w:val="en-AU"/>
        </w:rPr>
        <w:t xml:space="preserve"> </w:t>
      </w:r>
      <w:r w:rsidRPr="00373026">
        <w:rPr>
          <w:lang w:val="en-AU"/>
        </w:rPr>
        <w:t>Procedures</w:t>
      </w:r>
      <w:r>
        <w:rPr>
          <w:lang w:val="en-AU"/>
        </w:rPr>
        <w:t xml:space="preserve"> </w:t>
      </w:r>
      <w:r w:rsidRPr="00373026">
        <w:rPr>
          <w:lang w:val="en-AU"/>
        </w:rPr>
        <w:t>on</w:t>
      </w:r>
      <w:r>
        <w:rPr>
          <w:lang w:val="en-AU"/>
        </w:rPr>
        <w:t xml:space="preserve"> </w:t>
      </w:r>
      <w:r w:rsidRPr="00373026">
        <w:rPr>
          <w:lang w:val="en-AU"/>
        </w:rPr>
        <w:t>the</w:t>
      </w:r>
      <w:r>
        <w:rPr>
          <w:lang w:val="en-AU"/>
        </w:rPr>
        <w:t xml:space="preserve"> </w:t>
      </w:r>
      <w:r w:rsidRPr="00373026">
        <w:rPr>
          <w:lang w:val="en-AU"/>
        </w:rPr>
        <w:t>Right</w:t>
      </w:r>
      <w:r>
        <w:rPr>
          <w:lang w:val="en-AU"/>
        </w:rPr>
        <w:t xml:space="preserve"> </w:t>
      </w:r>
      <w:r w:rsidRPr="00373026">
        <w:rPr>
          <w:lang w:val="en-AU"/>
        </w:rPr>
        <w:t>of</w:t>
      </w:r>
      <w:r>
        <w:rPr>
          <w:lang w:val="en-AU"/>
        </w:rPr>
        <w:t xml:space="preserve"> </w:t>
      </w:r>
      <w:r w:rsidRPr="00373026">
        <w:rPr>
          <w:lang w:val="en-AU"/>
        </w:rPr>
        <w:t>Anyone</w:t>
      </w:r>
      <w:r>
        <w:rPr>
          <w:lang w:val="en-AU"/>
        </w:rPr>
        <w:t xml:space="preserve"> </w:t>
      </w:r>
      <w:r w:rsidRPr="00373026">
        <w:rPr>
          <w:lang w:val="en-AU"/>
        </w:rPr>
        <w:t>Deprived</w:t>
      </w:r>
      <w:r>
        <w:rPr>
          <w:lang w:val="en-AU"/>
        </w:rPr>
        <w:t xml:space="preserve"> </w:t>
      </w:r>
      <w:r w:rsidRPr="00373026">
        <w:rPr>
          <w:lang w:val="en-AU"/>
        </w:rPr>
        <w:t>of</w:t>
      </w:r>
      <w:r>
        <w:rPr>
          <w:lang w:val="en-AU"/>
        </w:rPr>
        <w:t xml:space="preserve"> </w:t>
      </w:r>
      <w:r w:rsidRPr="00373026">
        <w:rPr>
          <w:lang w:val="en-AU"/>
        </w:rPr>
        <w:t>Their</w:t>
      </w:r>
      <w:r>
        <w:rPr>
          <w:lang w:val="en-AU"/>
        </w:rPr>
        <w:t xml:space="preserve"> </w:t>
      </w:r>
      <w:r w:rsidRPr="00373026">
        <w:rPr>
          <w:lang w:val="en-AU"/>
        </w:rPr>
        <w:t>Liberty</w:t>
      </w:r>
      <w:r>
        <w:rPr>
          <w:lang w:val="en-AU"/>
        </w:rPr>
        <w:t xml:space="preserve"> </w:t>
      </w:r>
      <w:r w:rsidRPr="00373026">
        <w:rPr>
          <w:lang w:val="en-AU"/>
        </w:rPr>
        <w:t>to</w:t>
      </w:r>
      <w:r>
        <w:rPr>
          <w:lang w:val="en-AU"/>
        </w:rPr>
        <w:t xml:space="preserve"> </w:t>
      </w:r>
      <w:r w:rsidRPr="00373026">
        <w:rPr>
          <w:lang w:val="en-AU"/>
        </w:rPr>
        <w:t>Bring</w:t>
      </w:r>
      <w:r>
        <w:rPr>
          <w:lang w:val="en-AU"/>
        </w:rPr>
        <w:t xml:space="preserve"> </w:t>
      </w:r>
      <w:r w:rsidRPr="00373026">
        <w:rPr>
          <w:lang w:val="en-AU"/>
        </w:rPr>
        <w:t>Proceedings</w:t>
      </w:r>
      <w:r>
        <w:rPr>
          <w:lang w:val="en-AU"/>
        </w:rPr>
        <w:t xml:space="preserve"> </w:t>
      </w:r>
      <w:r w:rsidRPr="00373026">
        <w:rPr>
          <w:lang w:val="en-AU"/>
        </w:rPr>
        <w:t>Before</w:t>
      </w:r>
      <w:r>
        <w:rPr>
          <w:lang w:val="en-AU"/>
        </w:rPr>
        <w:t xml:space="preserve"> </w:t>
      </w:r>
      <w:r w:rsidRPr="00373026">
        <w:rPr>
          <w:lang w:val="en-AU"/>
        </w:rPr>
        <w:t>a</w:t>
      </w:r>
      <w:r>
        <w:rPr>
          <w:lang w:val="en-AU"/>
        </w:rPr>
        <w:t xml:space="preserve"> </w:t>
      </w:r>
      <w:r w:rsidRPr="00373026">
        <w:rPr>
          <w:lang w:val="en-AU"/>
        </w:rPr>
        <w:t>Court</w:t>
      </w:r>
      <w:r>
        <w:rPr>
          <w:lang w:val="en-AU"/>
        </w:rPr>
        <w:t xml:space="preserve">, principle 9 and guideline 8; </w:t>
      </w:r>
      <w:r w:rsidRPr="00520228">
        <w:rPr>
          <w:lang w:val="en-US"/>
        </w:rPr>
        <w:t>Committee</w:t>
      </w:r>
      <w:r>
        <w:rPr>
          <w:lang w:val="en-US"/>
        </w:rPr>
        <w:t xml:space="preserve"> </w:t>
      </w:r>
      <w:r w:rsidRPr="00520228">
        <w:rPr>
          <w:lang w:val="en-US"/>
        </w:rPr>
        <w:t>on</w:t>
      </w:r>
      <w:r>
        <w:rPr>
          <w:lang w:val="en-US"/>
        </w:rPr>
        <w:t xml:space="preserve"> </w:t>
      </w:r>
      <w:r w:rsidRPr="00520228">
        <w:rPr>
          <w:lang w:val="en-US"/>
        </w:rPr>
        <w:t>the</w:t>
      </w:r>
      <w:r>
        <w:rPr>
          <w:lang w:val="en-US"/>
        </w:rPr>
        <w:t xml:space="preserve"> </w:t>
      </w:r>
      <w:r w:rsidRPr="00520228">
        <w:rPr>
          <w:lang w:val="en-US"/>
        </w:rPr>
        <w:t>Rights</w:t>
      </w:r>
      <w:r>
        <w:rPr>
          <w:lang w:val="en-US"/>
        </w:rPr>
        <w:t xml:space="preserve"> </w:t>
      </w:r>
      <w:r w:rsidRPr="00520228">
        <w:rPr>
          <w:lang w:val="en-US"/>
        </w:rPr>
        <w:t>of</w:t>
      </w:r>
      <w:r>
        <w:rPr>
          <w:lang w:val="en-US"/>
        </w:rPr>
        <w:t xml:space="preserve"> </w:t>
      </w:r>
      <w:r w:rsidRPr="00520228">
        <w:rPr>
          <w:lang w:val="en-US"/>
        </w:rPr>
        <w:t>the</w:t>
      </w:r>
      <w:r>
        <w:rPr>
          <w:lang w:val="en-US"/>
        </w:rPr>
        <w:t xml:space="preserve"> </w:t>
      </w:r>
      <w:r w:rsidRPr="00520228">
        <w:rPr>
          <w:lang w:val="en-US"/>
        </w:rPr>
        <w:t>Child,</w:t>
      </w:r>
      <w:r>
        <w:rPr>
          <w:lang w:val="en-US"/>
        </w:rPr>
        <w:t xml:space="preserve"> </w:t>
      </w:r>
      <w:r>
        <w:t>g</w:t>
      </w:r>
      <w:r w:rsidRPr="00520228">
        <w:t>eneral</w:t>
      </w:r>
      <w:r>
        <w:t xml:space="preserve"> </w:t>
      </w:r>
      <w:r w:rsidRPr="00520228">
        <w:t>comment</w:t>
      </w:r>
      <w:r>
        <w:t xml:space="preserve"> </w:t>
      </w:r>
      <w:r w:rsidRPr="00520228">
        <w:t>No.</w:t>
      </w:r>
      <w:r>
        <w:t xml:space="preserve"> </w:t>
      </w:r>
      <w:r w:rsidRPr="00520228">
        <w:t>24</w:t>
      </w:r>
      <w:r>
        <w:t xml:space="preserve"> (2019)</w:t>
      </w:r>
      <w:r w:rsidRPr="00520228">
        <w:t>,</w:t>
      </w:r>
      <w:r>
        <w:t xml:space="preserve"> </w:t>
      </w:r>
      <w:r w:rsidRPr="00520228">
        <w:t>para.</w:t>
      </w:r>
      <w:r>
        <w:t xml:space="preserve"> 95 (e); and CRC/C/BHR/CO/4-6, para. 44 (b).</w:t>
      </w:r>
    </w:p>
  </w:footnote>
  <w:footnote w:id="19">
    <w:p w14:paraId="59C9DB10" w14:textId="012EC67B" w:rsidR="00611391" w:rsidRPr="008248D9" w:rsidRDefault="00611391" w:rsidP="00A86D07">
      <w:pPr>
        <w:pStyle w:val="FootnoteText"/>
      </w:pPr>
      <w:r>
        <w:tab/>
      </w:r>
      <w:r w:rsidRPr="006D7018">
        <w:rPr>
          <w:rStyle w:val="FootnoteReference"/>
        </w:rPr>
        <w:footnoteRef/>
      </w:r>
      <w:r w:rsidRPr="006D7018">
        <w:rPr>
          <w:rStyle w:val="FootnoteReference"/>
        </w:rPr>
        <w:tab/>
      </w:r>
      <w:r>
        <w:t>Committee on the Rights of the Child, general comment No. 24 (2019), para. 49; and the Beijing Rules, rule 15.</w:t>
      </w:r>
    </w:p>
  </w:footnote>
  <w:footnote w:id="20">
    <w:p w14:paraId="2FE5E1AF" w14:textId="1DB6C562" w:rsidR="00611391" w:rsidRPr="0087536E" w:rsidRDefault="00611391" w:rsidP="00A86D07">
      <w:pPr>
        <w:pStyle w:val="FootnoteText"/>
      </w:pPr>
      <w:r>
        <w:tab/>
      </w:r>
      <w:r w:rsidRPr="006D7018">
        <w:rPr>
          <w:rStyle w:val="FootnoteReference"/>
        </w:rPr>
        <w:footnoteRef/>
      </w:r>
      <w:r w:rsidRPr="006D7018">
        <w:rPr>
          <w:rStyle w:val="FootnoteReference"/>
        </w:rPr>
        <w:tab/>
      </w:r>
      <w:r>
        <w:t>A list of the cases is annexed to the source’s original submission.</w:t>
      </w:r>
    </w:p>
  </w:footnote>
  <w:footnote w:id="21">
    <w:p w14:paraId="210FCD7E" w14:textId="2F3AA6B2" w:rsidR="00611391" w:rsidRPr="00D3724B" w:rsidRDefault="00611391" w:rsidP="00A86D07">
      <w:pPr>
        <w:pStyle w:val="FootnoteText"/>
      </w:pPr>
      <w:r>
        <w:t xml:space="preserve"> </w:t>
      </w:r>
      <w:r>
        <w:tab/>
      </w:r>
      <w:r w:rsidRPr="006D7018">
        <w:rPr>
          <w:rStyle w:val="FootnoteReference"/>
        </w:rPr>
        <w:footnoteRef/>
      </w:r>
      <w:r w:rsidRPr="006D7018">
        <w:rPr>
          <w:rStyle w:val="FootnoteReference"/>
        </w:rPr>
        <w:tab/>
      </w:r>
      <w:r>
        <w:t>In annexes D and E of the source’s original submission. It is not clear whether annex D contains a complete list of all summonses issued in the matters relating to Mr. Hasan. No summons was attached in relation to five of the matters relating to Mr. Hasan.</w:t>
      </w:r>
    </w:p>
  </w:footnote>
  <w:footnote w:id="22">
    <w:p w14:paraId="764B2938" w14:textId="1F43BF17" w:rsidR="00611391" w:rsidRPr="00DA49CD" w:rsidRDefault="00611391" w:rsidP="006D7018">
      <w:pPr>
        <w:pStyle w:val="FootnoteText"/>
        <w:rPr>
          <w:lang w:val="en-AU"/>
        </w:rPr>
      </w:pPr>
      <w:r>
        <w:tab/>
      </w:r>
      <w:r w:rsidRPr="006D7018">
        <w:rPr>
          <w:rStyle w:val="FootnoteReference"/>
        </w:rPr>
        <w:footnoteRef/>
      </w:r>
      <w:r w:rsidRPr="006D7018">
        <w:rPr>
          <w:rStyle w:val="FootnoteReference"/>
        </w:rPr>
        <w:tab/>
      </w:r>
      <w:r>
        <w:t xml:space="preserve">Human Rights Committee, general comment No. 32 (2007), para. </w:t>
      </w:r>
      <w:r w:rsidRPr="00DA49CD">
        <w:rPr>
          <w:lang w:val="en-AU"/>
        </w:rPr>
        <w:t>36.</w:t>
      </w:r>
    </w:p>
  </w:footnote>
  <w:footnote w:id="23">
    <w:p w14:paraId="3C79505D" w14:textId="58463DEE" w:rsidR="00611391" w:rsidRPr="00D941C0" w:rsidRDefault="00611391" w:rsidP="00A86D07">
      <w:pPr>
        <w:pStyle w:val="FootnoteText"/>
        <w:rPr>
          <w:lang w:val="en-US"/>
        </w:rPr>
      </w:pPr>
      <w:r>
        <w:rPr>
          <w:lang w:val="en-AU"/>
        </w:rPr>
        <w:tab/>
      </w:r>
      <w:r w:rsidRPr="006D7018">
        <w:rPr>
          <w:rStyle w:val="FootnoteReference"/>
        </w:rPr>
        <w:footnoteRef/>
      </w:r>
      <w:r w:rsidRPr="006D7018">
        <w:rPr>
          <w:rStyle w:val="FootnoteReference"/>
        </w:rPr>
        <w:tab/>
      </w:r>
      <w:r w:rsidRPr="00DA49CD">
        <w:rPr>
          <w:szCs w:val="18"/>
          <w:lang w:val="en-AU"/>
        </w:rPr>
        <w:t>Ibid</w:t>
      </w:r>
      <w:r>
        <w:rPr>
          <w:szCs w:val="18"/>
          <w:lang w:val="en-AU"/>
        </w:rPr>
        <w:t>.</w:t>
      </w:r>
      <w:r w:rsidRPr="00DA49CD">
        <w:rPr>
          <w:szCs w:val="18"/>
          <w:lang w:val="en-AU"/>
        </w:rPr>
        <w:t>,</w:t>
      </w:r>
      <w:r>
        <w:rPr>
          <w:szCs w:val="18"/>
          <w:lang w:val="en-AU"/>
        </w:rPr>
        <w:t xml:space="preserve"> </w:t>
      </w:r>
      <w:r w:rsidRPr="00DA49CD">
        <w:rPr>
          <w:szCs w:val="18"/>
          <w:lang w:val="en-AU"/>
        </w:rPr>
        <w:t>para.</w:t>
      </w:r>
      <w:r>
        <w:rPr>
          <w:szCs w:val="18"/>
          <w:lang w:val="en-AU"/>
        </w:rPr>
        <w:t xml:space="preserve"> </w:t>
      </w:r>
      <w:r w:rsidRPr="00825351">
        <w:rPr>
          <w:szCs w:val="18"/>
          <w:lang w:val="en-AU"/>
        </w:rPr>
        <w:t>49.</w:t>
      </w:r>
      <w:r>
        <w:rPr>
          <w:szCs w:val="18"/>
          <w:lang w:val="en-AU"/>
        </w:rPr>
        <w:t xml:space="preserve"> See also the </w:t>
      </w:r>
      <w:r w:rsidRPr="00BC7A3D">
        <w:rPr>
          <w:lang w:val="en-AU"/>
        </w:rPr>
        <w:t>Committee</w:t>
      </w:r>
      <w:r>
        <w:rPr>
          <w:lang w:val="en-AU"/>
        </w:rPr>
        <w:t xml:space="preserve"> </w:t>
      </w:r>
      <w:r w:rsidRPr="00BC7A3D">
        <w:rPr>
          <w:lang w:val="en-AU"/>
        </w:rPr>
        <w:t>on</w:t>
      </w:r>
      <w:r>
        <w:rPr>
          <w:lang w:val="en-AU"/>
        </w:rPr>
        <w:t xml:space="preserve"> </w:t>
      </w:r>
      <w:r w:rsidRPr="00BC7A3D">
        <w:rPr>
          <w:lang w:val="en-AU"/>
        </w:rPr>
        <w:t>the</w:t>
      </w:r>
      <w:r>
        <w:rPr>
          <w:lang w:val="en-AU"/>
        </w:rPr>
        <w:t xml:space="preserve"> </w:t>
      </w:r>
      <w:r w:rsidRPr="00BC7A3D">
        <w:rPr>
          <w:lang w:val="en-AU"/>
        </w:rPr>
        <w:t>Rights</w:t>
      </w:r>
      <w:r>
        <w:rPr>
          <w:lang w:val="en-AU"/>
        </w:rPr>
        <w:t xml:space="preserve"> </w:t>
      </w:r>
      <w:r w:rsidRPr="00BC7A3D">
        <w:rPr>
          <w:lang w:val="en-AU"/>
        </w:rPr>
        <w:t>o</w:t>
      </w:r>
      <w:r>
        <w:rPr>
          <w:lang w:val="en-AU"/>
        </w:rPr>
        <w:t xml:space="preserve">f the Child, general comment No. 24 (2019), para. </w:t>
      </w:r>
      <w:r w:rsidRPr="00D941C0">
        <w:rPr>
          <w:lang w:val="en-US"/>
        </w:rPr>
        <w:t>62.</w:t>
      </w:r>
    </w:p>
  </w:footnote>
  <w:footnote w:id="24">
    <w:p w14:paraId="150CE5EA" w14:textId="594E3C1D" w:rsidR="00611391" w:rsidRPr="00D941C0" w:rsidRDefault="00611391" w:rsidP="00A86D07">
      <w:pPr>
        <w:pStyle w:val="FootnoteText"/>
        <w:rPr>
          <w:lang w:val="en-US"/>
        </w:rPr>
      </w:pPr>
      <w:r w:rsidRPr="00D941C0">
        <w:rPr>
          <w:lang w:val="en-US"/>
        </w:rPr>
        <w:tab/>
      </w:r>
      <w:r w:rsidRPr="006D7018">
        <w:rPr>
          <w:rStyle w:val="FootnoteReference"/>
        </w:rPr>
        <w:footnoteRef/>
      </w:r>
      <w:r w:rsidRPr="006D7018">
        <w:rPr>
          <w:rStyle w:val="FootnoteReference"/>
        </w:rPr>
        <w:tab/>
      </w:r>
      <w:r w:rsidRPr="00D941C0">
        <w:rPr>
          <w:lang w:val="en-US"/>
        </w:rPr>
        <w:t>Opinion</w:t>
      </w:r>
      <w:r>
        <w:rPr>
          <w:lang w:val="en-US"/>
        </w:rPr>
        <w:t xml:space="preserve"> </w:t>
      </w:r>
      <w:r w:rsidRPr="00D941C0">
        <w:rPr>
          <w:lang w:val="en-US"/>
        </w:rPr>
        <w:t>No.</w:t>
      </w:r>
      <w:r>
        <w:rPr>
          <w:lang w:val="en-US"/>
        </w:rPr>
        <w:t xml:space="preserve"> </w:t>
      </w:r>
      <w:r w:rsidRPr="00D941C0">
        <w:rPr>
          <w:lang w:val="en-US"/>
        </w:rPr>
        <w:t>3/2017,</w:t>
      </w:r>
      <w:r>
        <w:rPr>
          <w:lang w:val="en-US"/>
        </w:rPr>
        <w:t xml:space="preserve"> </w:t>
      </w:r>
      <w:r w:rsidRPr="00D941C0">
        <w:rPr>
          <w:lang w:val="en-US"/>
        </w:rPr>
        <w:t>para.</w:t>
      </w:r>
      <w:r>
        <w:rPr>
          <w:lang w:val="en-US"/>
        </w:rPr>
        <w:t xml:space="preserve"> </w:t>
      </w:r>
      <w:r w:rsidRPr="00D941C0">
        <w:rPr>
          <w:lang w:val="en-US"/>
        </w:rPr>
        <w:t>30;</w:t>
      </w:r>
      <w:r>
        <w:rPr>
          <w:lang w:val="en-US"/>
        </w:rPr>
        <w:t xml:space="preserve"> </w:t>
      </w:r>
      <w:r w:rsidRPr="00D941C0">
        <w:rPr>
          <w:lang w:val="en-US"/>
        </w:rPr>
        <w:t>and</w:t>
      </w:r>
      <w:r>
        <w:rPr>
          <w:lang w:val="en-US"/>
        </w:rPr>
        <w:t xml:space="preserve"> </w:t>
      </w:r>
      <w:r w:rsidRPr="00D941C0">
        <w:rPr>
          <w:lang w:val="en-US"/>
        </w:rPr>
        <w:t>CRC/C/BHR/CO/4-6,</w:t>
      </w:r>
      <w:r>
        <w:rPr>
          <w:lang w:val="en-US"/>
        </w:rPr>
        <w:t xml:space="preserve"> </w:t>
      </w:r>
      <w:r w:rsidRPr="00D941C0">
        <w:rPr>
          <w:lang w:val="en-US"/>
        </w:rPr>
        <w:t>paras.</w:t>
      </w:r>
      <w:r>
        <w:rPr>
          <w:lang w:val="en-US"/>
        </w:rPr>
        <w:t xml:space="preserve"> </w:t>
      </w:r>
      <w:r w:rsidRPr="00D941C0">
        <w:rPr>
          <w:lang w:val="en-US"/>
        </w:rPr>
        <w:t>26–27.</w:t>
      </w:r>
    </w:p>
  </w:footnote>
  <w:footnote w:id="25">
    <w:p w14:paraId="2ADD0B97" w14:textId="419E264A" w:rsidR="00611391" w:rsidRPr="00D941C0" w:rsidRDefault="00611391" w:rsidP="00A86D07">
      <w:pPr>
        <w:pStyle w:val="FootnoteText"/>
        <w:rPr>
          <w:lang w:val="en-US"/>
        </w:rPr>
      </w:pPr>
      <w:r w:rsidRPr="00D941C0">
        <w:rPr>
          <w:lang w:val="en-US"/>
        </w:rPr>
        <w:tab/>
      </w:r>
      <w:r w:rsidRPr="006D7018">
        <w:rPr>
          <w:rStyle w:val="FootnoteReference"/>
        </w:rPr>
        <w:footnoteRef/>
      </w:r>
      <w:r w:rsidRPr="006D7018">
        <w:rPr>
          <w:rStyle w:val="FootnoteReference"/>
        </w:rPr>
        <w:tab/>
      </w:r>
      <w:r w:rsidRPr="00D941C0">
        <w:rPr>
          <w:lang w:val="en-US"/>
        </w:rPr>
        <w:t>Opinion</w:t>
      </w:r>
      <w:r>
        <w:rPr>
          <w:lang w:val="en-US"/>
        </w:rPr>
        <w:t xml:space="preserve"> </w:t>
      </w:r>
      <w:r w:rsidRPr="00D941C0">
        <w:rPr>
          <w:lang w:val="en-US"/>
        </w:rPr>
        <w:t>Nos.</w:t>
      </w:r>
      <w:r>
        <w:rPr>
          <w:lang w:val="en-US"/>
        </w:rPr>
        <w:t xml:space="preserve"> </w:t>
      </w:r>
      <w:r w:rsidRPr="00D941C0">
        <w:rPr>
          <w:lang w:val="en-US"/>
        </w:rPr>
        <w:t>59/2019,</w:t>
      </w:r>
      <w:r>
        <w:rPr>
          <w:lang w:val="en-US"/>
        </w:rPr>
        <w:t xml:space="preserve"> </w:t>
      </w:r>
      <w:r w:rsidRPr="00D941C0">
        <w:rPr>
          <w:lang w:val="en-US"/>
        </w:rPr>
        <w:t>52/2018,</w:t>
      </w:r>
      <w:r>
        <w:rPr>
          <w:lang w:val="en-US"/>
        </w:rPr>
        <w:t xml:space="preserve"> </w:t>
      </w:r>
      <w:r w:rsidRPr="00D941C0">
        <w:rPr>
          <w:lang w:val="en-US"/>
        </w:rPr>
        <w:t>34/2015</w:t>
      </w:r>
      <w:r>
        <w:rPr>
          <w:lang w:val="en-US"/>
        </w:rPr>
        <w:t xml:space="preserve"> </w:t>
      </w:r>
      <w:r w:rsidRPr="00D941C0">
        <w:rPr>
          <w:lang w:val="en-US"/>
        </w:rPr>
        <w:t>and</w:t>
      </w:r>
      <w:r>
        <w:rPr>
          <w:lang w:val="en-US"/>
        </w:rPr>
        <w:t xml:space="preserve"> </w:t>
      </w:r>
      <w:r w:rsidRPr="00D941C0">
        <w:rPr>
          <w:lang w:val="en-US"/>
        </w:rPr>
        <w:t>43/2012.</w:t>
      </w:r>
    </w:p>
  </w:footnote>
  <w:footnote w:id="26">
    <w:p w14:paraId="7D126190" w14:textId="32F624E7" w:rsidR="00611391" w:rsidRPr="00D941C0" w:rsidRDefault="00611391" w:rsidP="00A86D07">
      <w:pPr>
        <w:pStyle w:val="FootnoteText"/>
        <w:rPr>
          <w:lang w:val="en-US"/>
        </w:rPr>
      </w:pPr>
      <w:r>
        <w:tab/>
      </w:r>
      <w:r w:rsidRPr="006D7018">
        <w:rPr>
          <w:rStyle w:val="FootnoteReference"/>
        </w:rPr>
        <w:footnoteRef/>
      </w:r>
      <w:r w:rsidRPr="006D7018">
        <w:rPr>
          <w:rStyle w:val="FootnoteReference"/>
        </w:rPr>
        <w:tab/>
      </w:r>
      <w:r>
        <w:rPr>
          <w:lang w:val="en-AU"/>
        </w:rPr>
        <w:t xml:space="preserve">Human Rights Committee, general comment No. 32 (2007), para. </w:t>
      </w:r>
      <w:r w:rsidRPr="00D941C0">
        <w:rPr>
          <w:lang w:val="en-US"/>
        </w:rPr>
        <w:t>41;</w:t>
      </w:r>
      <w:r>
        <w:rPr>
          <w:lang w:val="en-US"/>
        </w:rPr>
        <w:t xml:space="preserve"> </w:t>
      </w:r>
      <w:r w:rsidRPr="00D941C0">
        <w:rPr>
          <w:lang w:val="en-US"/>
        </w:rPr>
        <w:t>and</w:t>
      </w:r>
      <w:r>
        <w:rPr>
          <w:lang w:val="en-US"/>
        </w:rPr>
        <w:t xml:space="preserve"> </w:t>
      </w:r>
      <w:r w:rsidRPr="00D941C0">
        <w:rPr>
          <w:lang w:val="en-US"/>
        </w:rPr>
        <w:t>CAT/C/BHR/CO/2-3,</w:t>
      </w:r>
      <w:r>
        <w:rPr>
          <w:lang w:val="en-US"/>
        </w:rPr>
        <w:t xml:space="preserve"> </w:t>
      </w:r>
      <w:r w:rsidRPr="00D941C0">
        <w:rPr>
          <w:lang w:val="en-US"/>
        </w:rPr>
        <w:t>paras.</w:t>
      </w:r>
      <w:r>
        <w:rPr>
          <w:lang w:val="en-US"/>
        </w:rPr>
        <w:t xml:space="preserve"> </w:t>
      </w:r>
      <w:r w:rsidRPr="00D941C0">
        <w:rPr>
          <w:lang w:val="en-US"/>
        </w:rPr>
        <w:t>12–13</w:t>
      </w:r>
      <w:r>
        <w:rPr>
          <w:lang w:val="en-US"/>
        </w:rPr>
        <w:t xml:space="preserve"> </w:t>
      </w:r>
      <w:r w:rsidRPr="00D941C0">
        <w:rPr>
          <w:lang w:val="en-US"/>
        </w:rPr>
        <w:t>and</w:t>
      </w:r>
      <w:r>
        <w:rPr>
          <w:lang w:val="en-US"/>
        </w:rPr>
        <w:t xml:space="preserve"> </w:t>
      </w:r>
      <w:r w:rsidRPr="00D941C0">
        <w:rPr>
          <w:lang w:val="en-US"/>
        </w:rPr>
        <w:t>16–17.</w:t>
      </w:r>
    </w:p>
  </w:footnote>
  <w:footnote w:id="27">
    <w:p w14:paraId="4535DCFB" w14:textId="112C4A24" w:rsidR="00611391" w:rsidRPr="007326D6" w:rsidRDefault="00611391" w:rsidP="00A86D07">
      <w:pPr>
        <w:pStyle w:val="FootnoteText"/>
        <w:rPr>
          <w:lang w:val="en-AU"/>
        </w:rPr>
      </w:pPr>
      <w:r w:rsidRPr="00D941C0">
        <w:rPr>
          <w:lang w:val="en-US"/>
        </w:rPr>
        <w:tab/>
      </w:r>
      <w:r w:rsidRPr="006D7018">
        <w:rPr>
          <w:rStyle w:val="FootnoteReference"/>
        </w:rPr>
        <w:footnoteRef/>
      </w:r>
      <w:r w:rsidRPr="006D7018">
        <w:rPr>
          <w:rStyle w:val="FootnoteReference"/>
        </w:rPr>
        <w:tab/>
      </w:r>
      <w:r w:rsidRPr="00D941C0">
        <w:rPr>
          <w:lang w:val="en-US"/>
        </w:rPr>
        <w:t>Opinions</w:t>
      </w:r>
      <w:r>
        <w:rPr>
          <w:lang w:val="en-US"/>
        </w:rPr>
        <w:t xml:space="preserve"> </w:t>
      </w:r>
      <w:r w:rsidRPr="00D941C0">
        <w:rPr>
          <w:lang w:val="en-US"/>
        </w:rPr>
        <w:t>No.</w:t>
      </w:r>
      <w:r>
        <w:rPr>
          <w:lang w:val="en-US"/>
        </w:rPr>
        <w:t xml:space="preserve"> </w:t>
      </w:r>
      <w:r w:rsidRPr="00D941C0">
        <w:rPr>
          <w:lang w:val="en-US"/>
        </w:rPr>
        <w:t>59/2019</w:t>
      </w:r>
      <w:r>
        <w:rPr>
          <w:lang w:val="en-US"/>
        </w:rPr>
        <w:t xml:space="preserve"> </w:t>
      </w:r>
      <w:r w:rsidRPr="00D941C0">
        <w:rPr>
          <w:lang w:val="en-US"/>
        </w:rPr>
        <w:t>and</w:t>
      </w:r>
      <w:r>
        <w:rPr>
          <w:lang w:val="en-US"/>
        </w:rPr>
        <w:t xml:space="preserve"> </w:t>
      </w:r>
      <w:r w:rsidRPr="00D941C0">
        <w:rPr>
          <w:lang w:val="en-US"/>
        </w:rPr>
        <w:t>No.</w:t>
      </w:r>
      <w:r>
        <w:rPr>
          <w:lang w:val="en-US"/>
        </w:rPr>
        <w:t xml:space="preserve"> </w:t>
      </w:r>
      <w:r w:rsidRPr="00D941C0">
        <w:rPr>
          <w:lang w:val="en-US"/>
        </w:rPr>
        <w:t>14/2019.</w:t>
      </w:r>
      <w:r>
        <w:rPr>
          <w:lang w:val="en-US"/>
        </w:rPr>
        <w:t xml:space="preserve"> </w:t>
      </w:r>
      <w:r w:rsidRPr="00D941C0">
        <w:rPr>
          <w:lang w:val="en-US"/>
        </w:rPr>
        <w:t>See</w:t>
      </w:r>
      <w:r>
        <w:rPr>
          <w:lang w:val="en-US"/>
        </w:rPr>
        <w:t xml:space="preserve"> </w:t>
      </w:r>
      <w:r w:rsidRPr="00D941C0">
        <w:rPr>
          <w:lang w:val="en-US"/>
        </w:rPr>
        <w:t>also</w:t>
      </w:r>
      <w:r>
        <w:rPr>
          <w:lang w:val="en-US"/>
        </w:rPr>
        <w:t xml:space="preserve"> </w:t>
      </w:r>
      <w:r w:rsidRPr="00D941C0">
        <w:rPr>
          <w:lang w:val="en-US"/>
        </w:rPr>
        <w:t>E/CN.4/2003/68,</w:t>
      </w:r>
      <w:r>
        <w:rPr>
          <w:lang w:val="en-US"/>
        </w:rPr>
        <w:t xml:space="preserve"> </w:t>
      </w:r>
      <w:r w:rsidRPr="00D941C0">
        <w:rPr>
          <w:lang w:val="en-US"/>
        </w:rPr>
        <w:t>para.</w:t>
      </w:r>
      <w:r>
        <w:rPr>
          <w:lang w:val="en-US"/>
        </w:rPr>
        <w:t xml:space="preserve"> </w:t>
      </w:r>
      <w:r w:rsidRPr="00D941C0">
        <w:rPr>
          <w:lang w:val="en-US"/>
        </w:rPr>
        <w:t>26</w:t>
      </w:r>
      <w:r>
        <w:rPr>
          <w:lang w:val="en-US"/>
        </w:rPr>
        <w:t xml:space="preserve"> </w:t>
      </w:r>
      <w:r w:rsidRPr="00D941C0">
        <w:rPr>
          <w:lang w:val="en-US"/>
        </w:rPr>
        <w:t>(e);</w:t>
      </w:r>
      <w:r>
        <w:rPr>
          <w:lang w:val="en-US"/>
        </w:rPr>
        <w:t xml:space="preserve"> </w:t>
      </w:r>
      <w:r w:rsidRPr="00D941C0">
        <w:rPr>
          <w:lang w:val="en-US"/>
        </w:rPr>
        <w:t>A/HRC/45/16,</w:t>
      </w:r>
      <w:r>
        <w:rPr>
          <w:lang w:val="en-US"/>
        </w:rPr>
        <w:t xml:space="preserve"> </w:t>
      </w:r>
      <w:r w:rsidRPr="00D941C0">
        <w:rPr>
          <w:lang w:val="en-US"/>
        </w:rPr>
        <w:t>para.</w:t>
      </w:r>
      <w:r>
        <w:rPr>
          <w:lang w:val="en-US"/>
        </w:rPr>
        <w:t xml:space="preserve"> </w:t>
      </w:r>
      <w:r w:rsidRPr="007326D6">
        <w:rPr>
          <w:lang w:val="en-AU"/>
        </w:rPr>
        <w:t>53</w:t>
      </w:r>
      <w:r>
        <w:rPr>
          <w:lang w:val="en-AU"/>
        </w:rPr>
        <w:t>; and the Committee on the Rights of the Child, general comment No. 24 (2019), paras. 58–60</w:t>
      </w:r>
      <w:r w:rsidRPr="007326D6">
        <w:rPr>
          <w:lang w:val="en-AU"/>
        </w:rPr>
        <w:t>.</w:t>
      </w:r>
    </w:p>
  </w:footnote>
  <w:footnote w:id="28">
    <w:p w14:paraId="3E6B52D7" w14:textId="69D8EDDD" w:rsidR="00611391" w:rsidRPr="00B61C1F" w:rsidRDefault="00611391" w:rsidP="00A86D07">
      <w:pPr>
        <w:pStyle w:val="FootnoteText"/>
        <w:rPr>
          <w:lang w:val="en-AU"/>
        </w:rPr>
      </w:pPr>
      <w:r>
        <w:tab/>
      </w:r>
      <w:r w:rsidRPr="006D7018">
        <w:rPr>
          <w:rStyle w:val="FootnoteReference"/>
        </w:rPr>
        <w:footnoteRef/>
      </w:r>
      <w:r w:rsidRPr="006D7018">
        <w:rPr>
          <w:rStyle w:val="FootnoteReference"/>
        </w:rPr>
        <w:tab/>
      </w:r>
      <w:r w:rsidRPr="003624D1">
        <w:t>CAT/C/BHR/CO/2-3</w:t>
      </w:r>
      <w:r>
        <w:t xml:space="preserve">, para. </w:t>
      </w:r>
      <w:r w:rsidRPr="00B61C1F">
        <w:rPr>
          <w:lang w:val="en-AU"/>
        </w:rPr>
        <w:t>16</w:t>
      </w:r>
      <w:r>
        <w:rPr>
          <w:lang w:val="en-AU"/>
        </w:rPr>
        <w:t xml:space="preserve"> </w:t>
      </w:r>
      <w:r w:rsidRPr="00B61C1F">
        <w:rPr>
          <w:lang w:val="en-AU"/>
        </w:rPr>
        <w:t>(expressing</w:t>
      </w:r>
      <w:r>
        <w:rPr>
          <w:lang w:val="en-AU"/>
        </w:rPr>
        <w:t xml:space="preserve"> </w:t>
      </w:r>
      <w:r w:rsidRPr="00B61C1F">
        <w:rPr>
          <w:lang w:val="en-AU"/>
        </w:rPr>
        <w:t>concern</w:t>
      </w:r>
      <w:r>
        <w:rPr>
          <w:lang w:val="en-AU"/>
        </w:rPr>
        <w:t xml:space="preserve"> </w:t>
      </w:r>
      <w:r w:rsidRPr="00B61C1F">
        <w:rPr>
          <w:lang w:val="en-AU"/>
        </w:rPr>
        <w:t>about</w:t>
      </w:r>
      <w:r>
        <w:rPr>
          <w:lang w:val="en-AU"/>
        </w:rPr>
        <w:t xml:space="preserve"> </w:t>
      </w:r>
      <w:r w:rsidRPr="00B61C1F">
        <w:rPr>
          <w:lang w:val="en-AU"/>
        </w:rPr>
        <w:t>the</w:t>
      </w:r>
      <w:r>
        <w:rPr>
          <w:lang w:val="en-AU"/>
        </w:rPr>
        <w:t xml:space="preserve"> </w:t>
      </w:r>
      <w:r w:rsidRPr="00B61C1F">
        <w:rPr>
          <w:lang w:val="en-AU"/>
        </w:rPr>
        <w:t>widespread</w:t>
      </w:r>
      <w:r>
        <w:rPr>
          <w:lang w:val="en-AU"/>
        </w:rPr>
        <w:t xml:space="preserve"> </w:t>
      </w:r>
      <w:r w:rsidRPr="00B61C1F">
        <w:rPr>
          <w:lang w:val="en-AU"/>
        </w:rPr>
        <w:t>use</w:t>
      </w:r>
      <w:r>
        <w:rPr>
          <w:lang w:val="en-AU"/>
        </w:rPr>
        <w:t xml:space="preserve"> </w:t>
      </w:r>
      <w:r w:rsidRPr="00B61C1F">
        <w:rPr>
          <w:lang w:val="en-AU"/>
        </w:rPr>
        <w:t>of</w:t>
      </w:r>
      <w:r>
        <w:rPr>
          <w:lang w:val="en-AU"/>
        </w:rPr>
        <w:t xml:space="preserve"> </w:t>
      </w:r>
      <w:r w:rsidRPr="00B61C1F">
        <w:rPr>
          <w:lang w:val="en-AU"/>
        </w:rPr>
        <w:t>forced</w:t>
      </w:r>
      <w:r>
        <w:rPr>
          <w:lang w:val="en-AU"/>
        </w:rPr>
        <w:t xml:space="preserve"> </w:t>
      </w:r>
      <w:r w:rsidRPr="00B61C1F">
        <w:rPr>
          <w:lang w:val="en-AU"/>
        </w:rPr>
        <w:t>confessions).</w:t>
      </w:r>
    </w:p>
  </w:footnote>
  <w:footnote w:id="29">
    <w:p w14:paraId="3655CAC9" w14:textId="473ECBB4" w:rsidR="00611391" w:rsidRPr="00D941C0" w:rsidRDefault="00611391" w:rsidP="00A86D07">
      <w:pPr>
        <w:pStyle w:val="FootnoteText"/>
        <w:rPr>
          <w:lang w:val="en-US"/>
        </w:rPr>
      </w:pPr>
      <w:r>
        <w:rPr>
          <w:lang w:val="en-AU"/>
        </w:rPr>
        <w:tab/>
      </w:r>
      <w:r w:rsidRPr="006D7018">
        <w:rPr>
          <w:rStyle w:val="FootnoteReference"/>
        </w:rPr>
        <w:footnoteRef/>
      </w:r>
      <w:r w:rsidRPr="006D7018">
        <w:rPr>
          <w:rStyle w:val="FootnoteReference"/>
        </w:rPr>
        <w:tab/>
      </w:r>
      <w:r w:rsidRPr="006A6BE4">
        <w:rPr>
          <w:lang w:val="en-AU"/>
        </w:rPr>
        <w:t>CRC/C/BHR/CO/4-6,</w:t>
      </w:r>
      <w:r>
        <w:rPr>
          <w:lang w:val="en-AU"/>
        </w:rPr>
        <w:t xml:space="preserve"> </w:t>
      </w:r>
      <w:r w:rsidRPr="006A6BE4">
        <w:rPr>
          <w:lang w:val="en-AU"/>
        </w:rPr>
        <w:t>paras.</w:t>
      </w:r>
      <w:r>
        <w:rPr>
          <w:lang w:val="en-AU"/>
        </w:rPr>
        <w:t xml:space="preserve"> </w:t>
      </w:r>
      <w:r w:rsidRPr="00C26B2E">
        <w:rPr>
          <w:lang w:val="en-AU"/>
        </w:rPr>
        <w:t>43</w:t>
      </w:r>
      <w:r>
        <w:rPr>
          <w:lang w:val="en-AU"/>
        </w:rPr>
        <w:t>–</w:t>
      </w:r>
      <w:r w:rsidRPr="00C26B2E">
        <w:rPr>
          <w:lang w:val="en-AU"/>
        </w:rPr>
        <w:t>44;</w:t>
      </w:r>
      <w:r>
        <w:rPr>
          <w:lang w:val="en-AU"/>
        </w:rPr>
        <w:t xml:space="preserve"> Committee on the Rights of the Child, general comment No. 24 (2019), paras. </w:t>
      </w:r>
      <w:r w:rsidRPr="00D941C0">
        <w:rPr>
          <w:lang w:val="en-US"/>
        </w:rPr>
        <w:t>15–18;</w:t>
      </w:r>
      <w:r>
        <w:rPr>
          <w:lang w:val="en-US"/>
        </w:rPr>
        <w:t xml:space="preserve"> </w:t>
      </w:r>
      <w:r w:rsidRPr="00D941C0">
        <w:rPr>
          <w:lang w:val="en-US"/>
        </w:rPr>
        <w:t>and</w:t>
      </w:r>
      <w:r>
        <w:rPr>
          <w:lang w:val="en-US"/>
        </w:rPr>
        <w:t xml:space="preserve"> </w:t>
      </w:r>
      <w:r w:rsidRPr="00D941C0">
        <w:rPr>
          <w:lang w:val="en-US"/>
        </w:rPr>
        <w:t>the</w:t>
      </w:r>
      <w:r>
        <w:rPr>
          <w:lang w:val="en-US"/>
        </w:rPr>
        <w:t xml:space="preserve"> </w:t>
      </w:r>
      <w:r w:rsidRPr="00D941C0">
        <w:rPr>
          <w:lang w:val="en-US"/>
        </w:rPr>
        <w:t>Beijing</w:t>
      </w:r>
      <w:r>
        <w:rPr>
          <w:lang w:val="en-US"/>
        </w:rPr>
        <w:t xml:space="preserve"> </w:t>
      </w:r>
      <w:r w:rsidRPr="00D941C0">
        <w:rPr>
          <w:lang w:val="en-US"/>
        </w:rPr>
        <w:t>Rules,</w:t>
      </w:r>
      <w:r>
        <w:rPr>
          <w:lang w:val="en-US"/>
        </w:rPr>
        <w:t xml:space="preserve"> </w:t>
      </w:r>
      <w:r w:rsidRPr="00D941C0">
        <w:rPr>
          <w:lang w:val="en-US"/>
        </w:rPr>
        <w:t>rule</w:t>
      </w:r>
      <w:r>
        <w:rPr>
          <w:lang w:val="en-US"/>
        </w:rPr>
        <w:t xml:space="preserve"> </w:t>
      </w:r>
      <w:r w:rsidRPr="00D941C0">
        <w:rPr>
          <w:lang w:val="en-US"/>
        </w:rPr>
        <w:t>11.</w:t>
      </w:r>
    </w:p>
  </w:footnote>
  <w:footnote w:id="30">
    <w:p w14:paraId="14516234" w14:textId="4E84D750" w:rsidR="00611391" w:rsidRPr="00D941C0" w:rsidRDefault="00611391" w:rsidP="006D7018">
      <w:pPr>
        <w:pStyle w:val="FootnoteText"/>
        <w:rPr>
          <w:lang w:val="en-US"/>
        </w:rPr>
      </w:pPr>
      <w:r w:rsidRPr="00D941C0">
        <w:rPr>
          <w:lang w:val="en-US"/>
        </w:rPr>
        <w:tab/>
      </w:r>
      <w:r w:rsidRPr="006D7018">
        <w:rPr>
          <w:rStyle w:val="FootnoteReference"/>
        </w:rPr>
        <w:footnoteRef/>
      </w:r>
      <w:r w:rsidRPr="006D7018">
        <w:rPr>
          <w:rStyle w:val="FootnoteReference"/>
        </w:rPr>
        <w:tab/>
      </w:r>
      <w:r w:rsidRPr="00D941C0">
        <w:rPr>
          <w:lang w:val="en-US"/>
        </w:rPr>
        <w:t>Opinion</w:t>
      </w:r>
      <w:r>
        <w:rPr>
          <w:lang w:val="en-US"/>
        </w:rPr>
        <w:t xml:space="preserve"> </w:t>
      </w:r>
      <w:r w:rsidRPr="00D941C0">
        <w:rPr>
          <w:lang w:val="en-US"/>
        </w:rPr>
        <w:t>No.</w:t>
      </w:r>
      <w:r>
        <w:rPr>
          <w:lang w:val="en-US"/>
        </w:rPr>
        <w:t xml:space="preserve"> </w:t>
      </w:r>
      <w:r w:rsidRPr="00D941C0">
        <w:rPr>
          <w:lang w:val="en-US"/>
        </w:rPr>
        <w:t>31/2019,</w:t>
      </w:r>
      <w:r>
        <w:rPr>
          <w:lang w:val="en-US"/>
        </w:rPr>
        <w:t xml:space="preserve"> </w:t>
      </w:r>
      <w:r w:rsidRPr="00D941C0">
        <w:rPr>
          <w:lang w:val="en-US"/>
        </w:rPr>
        <w:t>para.</w:t>
      </w:r>
      <w:r>
        <w:rPr>
          <w:lang w:val="en-US"/>
        </w:rPr>
        <w:t xml:space="preserve"> </w:t>
      </w:r>
      <w:r w:rsidRPr="00D941C0">
        <w:rPr>
          <w:lang w:val="en-US"/>
        </w:rPr>
        <w:t>47.</w:t>
      </w:r>
    </w:p>
  </w:footnote>
  <w:footnote w:id="31">
    <w:p w14:paraId="11312EEC" w14:textId="743CD900" w:rsidR="00611391" w:rsidRPr="00D941C0" w:rsidRDefault="00611391" w:rsidP="006D7018">
      <w:pPr>
        <w:pStyle w:val="FootnoteText"/>
        <w:rPr>
          <w:lang w:val="en-US"/>
        </w:rPr>
      </w:pPr>
      <w:r>
        <w:rPr>
          <w:lang w:val="en-US"/>
        </w:rPr>
        <w:t xml:space="preserve"> </w:t>
      </w:r>
      <w:r w:rsidRPr="00D941C0">
        <w:rPr>
          <w:lang w:val="en-US"/>
        </w:rPr>
        <w:tab/>
      </w:r>
      <w:r w:rsidRPr="006D7018">
        <w:rPr>
          <w:rStyle w:val="FootnoteReference"/>
        </w:rPr>
        <w:footnoteRef/>
      </w:r>
      <w:r w:rsidRPr="00611391">
        <w:rPr>
          <w:rStyle w:val="FootnoteReference"/>
          <w:lang w:val="es-ES"/>
        </w:rPr>
        <w:tab/>
      </w:r>
      <w:r w:rsidRPr="00611391">
        <w:rPr>
          <w:lang w:val="es-ES"/>
        </w:rPr>
        <w:t xml:space="preserve">Opinions No. 65/2019, para. 85; No. 83/2017, paras. 87–88; No. 33/2017, para. 98; and No. 1/2017, para. </w:t>
      </w:r>
      <w:r w:rsidRPr="00D941C0">
        <w:rPr>
          <w:lang w:val="en-US"/>
        </w:rPr>
        <w:t>59.</w:t>
      </w:r>
      <w:r>
        <w:rPr>
          <w:lang w:val="en-US"/>
        </w:rPr>
        <w:t xml:space="preserve"> </w:t>
      </w:r>
      <w:r w:rsidRPr="00D941C0">
        <w:rPr>
          <w:lang w:val="en-US"/>
        </w:rPr>
        <w:t>See</w:t>
      </w:r>
      <w:r>
        <w:rPr>
          <w:lang w:val="en-US"/>
        </w:rPr>
        <w:t xml:space="preserve"> </w:t>
      </w:r>
      <w:r w:rsidRPr="00D941C0">
        <w:rPr>
          <w:lang w:val="en-US"/>
        </w:rPr>
        <w:t>also</w:t>
      </w:r>
      <w:r>
        <w:rPr>
          <w:lang w:val="en-US"/>
        </w:rPr>
        <w:t xml:space="preserve"> </w:t>
      </w:r>
      <w:r w:rsidRPr="00D941C0">
        <w:rPr>
          <w:lang w:val="en-US"/>
        </w:rPr>
        <w:t>opinions</w:t>
      </w:r>
      <w:r>
        <w:rPr>
          <w:lang w:val="en-US"/>
        </w:rPr>
        <w:t xml:space="preserve"> </w:t>
      </w:r>
      <w:r w:rsidRPr="00D941C0">
        <w:rPr>
          <w:lang w:val="en-US"/>
        </w:rPr>
        <w:t>Nos.</w:t>
      </w:r>
      <w:r>
        <w:rPr>
          <w:lang w:val="en-US"/>
        </w:rPr>
        <w:t xml:space="preserve"> </w:t>
      </w:r>
      <w:r w:rsidRPr="00D941C0">
        <w:rPr>
          <w:lang w:val="en-US"/>
        </w:rPr>
        <w:t>36/2013,</w:t>
      </w:r>
      <w:r>
        <w:rPr>
          <w:lang w:val="en-US"/>
        </w:rPr>
        <w:t xml:space="preserve"> </w:t>
      </w:r>
      <w:r w:rsidRPr="00D941C0">
        <w:rPr>
          <w:lang w:val="en-US"/>
        </w:rPr>
        <w:t>35/2013</w:t>
      </w:r>
      <w:r>
        <w:rPr>
          <w:lang w:val="en-US"/>
        </w:rPr>
        <w:t xml:space="preserve"> </w:t>
      </w:r>
      <w:r w:rsidRPr="00D941C0">
        <w:rPr>
          <w:lang w:val="en-US"/>
        </w:rPr>
        <w:t>and</w:t>
      </w:r>
      <w:r>
        <w:rPr>
          <w:lang w:val="en-US"/>
        </w:rPr>
        <w:t xml:space="preserve"> </w:t>
      </w:r>
      <w:r w:rsidRPr="00D941C0">
        <w:rPr>
          <w:lang w:val="en-US"/>
        </w:rPr>
        <w:t>34/2013.</w:t>
      </w:r>
    </w:p>
  </w:footnote>
  <w:footnote w:id="32">
    <w:p w14:paraId="26E1D8E5" w14:textId="3A3BC910" w:rsidR="00611391" w:rsidRPr="008D26D2" w:rsidRDefault="00611391" w:rsidP="006D7018">
      <w:pPr>
        <w:pStyle w:val="FootnoteText"/>
        <w:rPr>
          <w:lang w:val="en-AU"/>
        </w:rPr>
      </w:pPr>
      <w:r>
        <w:rPr>
          <w:lang w:val="en-US"/>
        </w:rPr>
        <w:t xml:space="preserve"> </w:t>
      </w:r>
      <w:r w:rsidRPr="00D941C0">
        <w:rPr>
          <w:lang w:val="en-US"/>
        </w:rPr>
        <w:tab/>
      </w:r>
      <w:r w:rsidRPr="006D7018">
        <w:rPr>
          <w:rStyle w:val="FootnoteReference"/>
        </w:rPr>
        <w:footnoteRef/>
      </w:r>
      <w:r w:rsidRPr="006D7018">
        <w:rPr>
          <w:rStyle w:val="FootnoteReference"/>
        </w:rPr>
        <w:tab/>
      </w:r>
      <w:r w:rsidRPr="008D26D2">
        <w:rPr>
          <w:lang w:val="en-AU"/>
        </w:rPr>
        <w:t>Opinion</w:t>
      </w:r>
      <w:r>
        <w:rPr>
          <w:lang w:val="en-AU"/>
        </w:rPr>
        <w:t xml:space="preserve"> </w:t>
      </w:r>
      <w:r w:rsidRPr="008D26D2">
        <w:rPr>
          <w:lang w:val="en-AU"/>
        </w:rPr>
        <w:t>No.</w:t>
      </w:r>
      <w:r>
        <w:rPr>
          <w:lang w:val="en-AU"/>
        </w:rPr>
        <w:t xml:space="preserve"> </w:t>
      </w:r>
      <w:r w:rsidRPr="008D26D2">
        <w:rPr>
          <w:lang w:val="en-AU"/>
        </w:rPr>
        <w:t>65/2019,</w:t>
      </w:r>
      <w:r>
        <w:rPr>
          <w:lang w:val="en-AU"/>
        </w:rPr>
        <w:t xml:space="preserve"> </w:t>
      </w:r>
      <w:r w:rsidRPr="008D26D2">
        <w:rPr>
          <w:lang w:val="en-AU"/>
        </w:rPr>
        <w:t>para.</w:t>
      </w:r>
      <w:r>
        <w:rPr>
          <w:lang w:val="en-AU"/>
        </w:rPr>
        <w:t xml:space="preserve"> </w:t>
      </w:r>
      <w:r w:rsidRPr="008D26D2">
        <w:rPr>
          <w:lang w:val="en-AU"/>
        </w:rPr>
        <w:t>83.</w:t>
      </w:r>
    </w:p>
  </w:footnote>
  <w:footnote w:id="33">
    <w:p w14:paraId="414A95C5" w14:textId="6AAE579F" w:rsidR="00611391" w:rsidRPr="005D658C" w:rsidRDefault="00611391" w:rsidP="00A86D07">
      <w:pPr>
        <w:pStyle w:val="FootnoteText"/>
        <w:rPr>
          <w:lang w:val="en-AU"/>
        </w:rPr>
      </w:pPr>
      <w:r>
        <w:rPr>
          <w:lang w:val="en-AU"/>
        </w:rPr>
        <w:tab/>
      </w:r>
      <w:r w:rsidRPr="006D7018">
        <w:rPr>
          <w:rStyle w:val="FootnoteReference"/>
        </w:rPr>
        <w:footnoteRef/>
      </w:r>
      <w:r w:rsidRPr="006D7018">
        <w:rPr>
          <w:rStyle w:val="FootnoteReference"/>
        </w:rPr>
        <w:tab/>
      </w:r>
      <w:r w:rsidRPr="005379BC">
        <w:rPr>
          <w:lang w:val="en-AU"/>
        </w:rPr>
        <w:t>United</w:t>
      </w:r>
      <w:r>
        <w:rPr>
          <w:lang w:val="en-AU"/>
        </w:rPr>
        <w:t xml:space="preserve"> </w:t>
      </w:r>
      <w:r w:rsidRPr="005379BC">
        <w:rPr>
          <w:lang w:val="en-AU"/>
        </w:rPr>
        <w:t>Nations</w:t>
      </w:r>
      <w:r>
        <w:rPr>
          <w:lang w:val="en-AU"/>
        </w:rPr>
        <w:t xml:space="preserve"> </w:t>
      </w:r>
      <w:r w:rsidRPr="005379BC">
        <w:rPr>
          <w:lang w:val="en-AU"/>
        </w:rPr>
        <w:t>Standard</w:t>
      </w:r>
      <w:r>
        <w:rPr>
          <w:lang w:val="en-AU"/>
        </w:rPr>
        <w:t xml:space="preserve"> </w:t>
      </w:r>
      <w:r w:rsidRPr="005379BC">
        <w:rPr>
          <w:lang w:val="en-AU"/>
        </w:rPr>
        <w:t>Minimum</w:t>
      </w:r>
      <w:r>
        <w:rPr>
          <w:lang w:val="en-AU"/>
        </w:rPr>
        <w:t xml:space="preserve"> </w:t>
      </w:r>
      <w:r w:rsidRPr="005379BC">
        <w:rPr>
          <w:lang w:val="en-AU"/>
        </w:rPr>
        <w:t>Rules</w:t>
      </w:r>
      <w:r>
        <w:rPr>
          <w:lang w:val="en-AU"/>
        </w:rPr>
        <w:t xml:space="preserve"> </w:t>
      </w:r>
      <w:r w:rsidRPr="005379BC">
        <w:rPr>
          <w:lang w:val="en-AU"/>
        </w:rPr>
        <w:t>for</w:t>
      </w:r>
      <w:r>
        <w:rPr>
          <w:lang w:val="en-AU"/>
        </w:rPr>
        <w:t xml:space="preserve"> </w:t>
      </w:r>
      <w:r w:rsidRPr="005379BC">
        <w:rPr>
          <w:lang w:val="en-AU"/>
        </w:rPr>
        <w:t>the</w:t>
      </w:r>
      <w:r>
        <w:rPr>
          <w:lang w:val="en-AU"/>
        </w:rPr>
        <w:t xml:space="preserve"> </w:t>
      </w:r>
      <w:r w:rsidRPr="005379BC">
        <w:rPr>
          <w:lang w:val="en-AU"/>
        </w:rPr>
        <w:t>Treatment</w:t>
      </w:r>
      <w:r>
        <w:rPr>
          <w:lang w:val="en-AU"/>
        </w:rPr>
        <w:t xml:space="preserve"> </w:t>
      </w:r>
      <w:r w:rsidRPr="005379BC">
        <w:rPr>
          <w:lang w:val="en-AU"/>
        </w:rPr>
        <w:t>of</w:t>
      </w:r>
      <w:r>
        <w:rPr>
          <w:lang w:val="en-AU"/>
        </w:rPr>
        <w:t xml:space="preserve"> </w:t>
      </w:r>
      <w:r w:rsidRPr="005379BC">
        <w:rPr>
          <w:lang w:val="en-AU"/>
        </w:rPr>
        <w:t>Prisoners</w:t>
      </w:r>
      <w:r>
        <w:rPr>
          <w:lang w:val="en-AU"/>
        </w:rPr>
        <w:t xml:space="preserve"> (the Nelson </w:t>
      </w:r>
      <w:r w:rsidRPr="005D658C">
        <w:rPr>
          <w:lang w:val="en-AU"/>
        </w:rPr>
        <w:t>Mandela</w:t>
      </w:r>
      <w:r>
        <w:rPr>
          <w:lang w:val="en-AU"/>
        </w:rPr>
        <w:t xml:space="preserve"> </w:t>
      </w:r>
      <w:r w:rsidRPr="005D658C">
        <w:rPr>
          <w:lang w:val="en-AU"/>
        </w:rPr>
        <w:t>Rules</w:t>
      </w:r>
      <w:r>
        <w:rPr>
          <w:lang w:val="en-AU"/>
        </w:rPr>
        <w:t>)</w:t>
      </w:r>
      <w:r w:rsidRPr="005D658C">
        <w:rPr>
          <w:lang w:val="en-AU"/>
        </w:rPr>
        <w:t>,</w:t>
      </w:r>
      <w:r>
        <w:rPr>
          <w:lang w:val="en-AU"/>
        </w:rPr>
        <w:t xml:space="preserve"> </w:t>
      </w:r>
      <w:r w:rsidRPr="005D658C">
        <w:rPr>
          <w:lang w:val="en-AU"/>
        </w:rPr>
        <w:t>rule</w:t>
      </w:r>
      <w:r>
        <w:rPr>
          <w:lang w:val="en-AU"/>
        </w:rPr>
        <w:t xml:space="preserve"> </w:t>
      </w:r>
      <w:r w:rsidRPr="005D658C">
        <w:rPr>
          <w:lang w:val="en-AU"/>
        </w:rPr>
        <w:t>45</w:t>
      </w:r>
      <w:r>
        <w:rPr>
          <w:lang w:val="en-AU"/>
        </w:rPr>
        <w:t xml:space="preserve"> </w:t>
      </w:r>
      <w:r w:rsidRPr="005D658C">
        <w:rPr>
          <w:lang w:val="en-AU"/>
        </w:rPr>
        <w:t>(2);</w:t>
      </w:r>
      <w:r>
        <w:rPr>
          <w:lang w:val="en-AU"/>
        </w:rPr>
        <w:t xml:space="preserve"> and </w:t>
      </w:r>
      <w:r w:rsidRPr="005D658C">
        <w:rPr>
          <w:lang w:val="en-AU"/>
        </w:rPr>
        <w:t>Committee</w:t>
      </w:r>
      <w:r>
        <w:rPr>
          <w:lang w:val="en-AU"/>
        </w:rPr>
        <w:t xml:space="preserve"> </w:t>
      </w:r>
      <w:r w:rsidRPr="005D658C">
        <w:rPr>
          <w:lang w:val="en-AU"/>
        </w:rPr>
        <w:t>o</w:t>
      </w:r>
      <w:r>
        <w:rPr>
          <w:lang w:val="en-AU"/>
        </w:rPr>
        <w:t>n the Rights of the Child, general comment No. 24 (2019), para. 95 (h).</w:t>
      </w:r>
    </w:p>
  </w:footnote>
  <w:footnote w:id="34">
    <w:p w14:paraId="65607278" w14:textId="7D7CD533" w:rsidR="00611391" w:rsidRPr="0020069D" w:rsidRDefault="00611391" w:rsidP="00A86D07">
      <w:pPr>
        <w:pStyle w:val="FootnoteText"/>
        <w:rPr>
          <w:lang w:val="en-AU"/>
        </w:rPr>
      </w:pPr>
      <w:r>
        <w:rPr>
          <w:lang w:val="en-AU"/>
        </w:rPr>
        <w:t xml:space="preserve"> </w:t>
      </w:r>
      <w:r>
        <w:rPr>
          <w:lang w:val="en-AU"/>
        </w:rPr>
        <w:tab/>
      </w:r>
      <w:r w:rsidRPr="006D7018">
        <w:rPr>
          <w:rStyle w:val="FootnoteReference"/>
        </w:rPr>
        <w:footnoteRef/>
      </w:r>
      <w:r w:rsidRPr="006D7018">
        <w:rPr>
          <w:rStyle w:val="FootnoteReference"/>
        </w:rPr>
        <w:tab/>
      </w:r>
      <w:r w:rsidRPr="0071297E">
        <w:rPr>
          <w:lang w:val="en-AU"/>
        </w:rPr>
        <w:t>General</w:t>
      </w:r>
      <w:r>
        <w:rPr>
          <w:lang w:val="en-AU"/>
        </w:rPr>
        <w:t xml:space="preserve"> </w:t>
      </w:r>
      <w:r w:rsidRPr="0071297E">
        <w:rPr>
          <w:lang w:val="en-AU"/>
        </w:rPr>
        <w:t>Assembly</w:t>
      </w:r>
      <w:r>
        <w:rPr>
          <w:lang w:val="en-AU"/>
        </w:rPr>
        <w:t xml:space="preserve"> </w:t>
      </w:r>
      <w:r w:rsidRPr="0071297E">
        <w:rPr>
          <w:lang w:val="en-AU"/>
        </w:rPr>
        <w:t>resolution</w:t>
      </w:r>
      <w:r>
        <w:rPr>
          <w:lang w:val="en-AU"/>
        </w:rPr>
        <w:t xml:space="preserve"> </w:t>
      </w:r>
      <w:r w:rsidRPr="005D658C">
        <w:rPr>
          <w:lang w:val="en-AU"/>
        </w:rPr>
        <w:t>68/156</w:t>
      </w:r>
      <w:r>
        <w:rPr>
          <w:lang w:val="en-AU"/>
        </w:rPr>
        <w:t>, para. 28</w:t>
      </w:r>
      <w:r w:rsidRPr="005D658C">
        <w:rPr>
          <w:lang w:val="en-AU"/>
        </w:rPr>
        <w:t>.</w:t>
      </w:r>
      <w:r>
        <w:rPr>
          <w:lang w:val="en-AU"/>
        </w:rPr>
        <w:t xml:space="preserve"> </w:t>
      </w:r>
      <w:r w:rsidRPr="0020069D">
        <w:rPr>
          <w:lang w:val="en-AU"/>
        </w:rPr>
        <w:t>See</w:t>
      </w:r>
      <w:r>
        <w:rPr>
          <w:lang w:val="en-AU"/>
        </w:rPr>
        <w:t xml:space="preserve"> </w:t>
      </w:r>
      <w:r w:rsidRPr="0020069D">
        <w:rPr>
          <w:lang w:val="en-AU"/>
        </w:rPr>
        <w:t>also</w:t>
      </w:r>
      <w:r>
        <w:rPr>
          <w:lang w:val="en-AU"/>
        </w:rPr>
        <w:t xml:space="preserve"> </w:t>
      </w:r>
      <w:r w:rsidRPr="0020069D">
        <w:rPr>
          <w:lang w:val="en-AU"/>
        </w:rPr>
        <w:t>A/66/268,</w:t>
      </w:r>
      <w:r>
        <w:rPr>
          <w:lang w:val="en-AU"/>
        </w:rPr>
        <w:t xml:space="preserve"> </w:t>
      </w:r>
      <w:r w:rsidRPr="0020069D">
        <w:rPr>
          <w:lang w:val="en-AU"/>
        </w:rPr>
        <w:t>para.</w:t>
      </w:r>
      <w:r>
        <w:rPr>
          <w:lang w:val="en-AU"/>
        </w:rPr>
        <w:t xml:space="preserve"> </w:t>
      </w:r>
      <w:r w:rsidRPr="0020069D">
        <w:rPr>
          <w:lang w:val="en-AU"/>
        </w:rPr>
        <w:t>71</w:t>
      </w:r>
      <w:r>
        <w:rPr>
          <w:lang w:val="en-AU"/>
        </w:rPr>
        <w:t>.</w:t>
      </w:r>
    </w:p>
  </w:footnote>
  <w:footnote w:id="35">
    <w:p w14:paraId="40143F82" w14:textId="6EFE46C0" w:rsidR="00611391" w:rsidRPr="00D941C0" w:rsidRDefault="00611391" w:rsidP="00A86D07">
      <w:pPr>
        <w:pStyle w:val="FootnoteText"/>
        <w:rPr>
          <w:lang w:val="en-US"/>
        </w:rPr>
      </w:pPr>
      <w:r>
        <w:tab/>
      </w:r>
      <w:r w:rsidRPr="006D7018">
        <w:rPr>
          <w:rStyle w:val="FootnoteReference"/>
        </w:rPr>
        <w:footnoteRef/>
      </w:r>
      <w:r w:rsidRPr="006D7018">
        <w:rPr>
          <w:rStyle w:val="FootnoteReference"/>
        </w:rPr>
        <w:tab/>
      </w:r>
      <w:r>
        <w:t xml:space="preserve">Committee on the Rights of the Child, general comment No. 24 (2019), para. </w:t>
      </w:r>
      <w:r w:rsidRPr="00D941C0">
        <w:rPr>
          <w:lang w:val="en-US"/>
        </w:rPr>
        <w:t>95</w:t>
      </w:r>
      <w:r>
        <w:rPr>
          <w:lang w:val="en-US"/>
        </w:rPr>
        <w:t xml:space="preserve"> </w:t>
      </w:r>
      <w:r w:rsidRPr="00D941C0">
        <w:rPr>
          <w:lang w:val="en-US"/>
        </w:rPr>
        <w:t>(e).</w:t>
      </w:r>
    </w:p>
  </w:footnote>
  <w:footnote w:id="36">
    <w:p w14:paraId="63D536DD" w14:textId="36E51C14" w:rsidR="00611391" w:rsidRPr="00D941C0" w:rsidRDefault="00611391" w:rsidP="00A86D07">
      <w:pPr>
        <w:pStyle w:val="FootnoteText"/>
        <w:rPr>
          <w:lang w:val="en-US"/>
        </w:rPr>
      </w:pPr>
      <w:r>
        <w:rPr>
          <w:lang w:val="en-US"/>
        </w:rPr>
        <w:t xml:space="preserve"> </w:t>
      </w:r>
      <w:r w:rsidRPr="00D941C0">
        <w:rPr>
          <w:lang w:val="en-US"/>
        </w:rPr>
        <w:tab/>
      </w:r>
      <w:r w:rsidRPr="006D7018">
        <w:rPr>
          <w:rStyle w:val="FootnoteReference"/>
        </w:rPr>
        <w:footnoteRef/>
      </w:r>
      <w:r w:rsidRPr="006D7018">
        <w:rPr>
          <w:rStyle w:val="FootnoteReference"/>
        </w:rPr>
        <w:tab/>
      </w:r>
      <w:r w:rsidRPr="00D941C0">
        <w:rPr>
          <w:lang w:val="en-US"/>
        </w:rPr>
        <w:t>Opinions</w:t>
      </w:r>
      <w:r>
        <w:rPr>
          <w:lang w:val="en-US"/>
        </w:rPr>
        <w:t xml:space="preserve"> </w:t>
      </w:r>
      <w:r w:rsidRPr="00D941C0">
        <w:rPr>
          <w:lang w:val="en-US"/>
        </w:rPr>
        <w:t>Nos.</w:t>
      </w:r>
      <w:r>
        <w:rPr>
          <w:lang w:val="en-US"/>
        </w:rPr>
        <w:t xml:space="preserve"> </w:t>
      </w:r>
      <w:r w:rsidRPr="00D941C0">
        <w:rPr>
          <w:lang w:val="en-US"/>
        </w:rPr>
        <w:t>87/2020,</w:t>
      </w:r>
      <w:r>
        <w:rPr>
          <w:lang w:val="en-US"/>
        </w:rPr>
        <w:t xml:space="preserve"> </w:t>
      </w:r>
      <w:r w:rsidRPr="00D941C0">
        <w:rPr>
          <w:lang w:val="en-US"/>
        </w:rPr>
        <w:t>41/2020,</w:t>
      </w:r>
      <w:r>
        <w:rPr>
          <w:lang w:val="en-US"/>
        </w:rPr>
        <w:t xml:space="preserve"> </w:t>
      </w:r>
      <w:r w:rsidRPr="00D941C0">
        <w:rPr>
          <w:lang w:val="en-US"/>
        </w:rPr>
        <w:t>5/2020,</w:t>
      </w:r>
      <w:r>
        <w:rPr>
          <w:lang w:val="en-US"/>
        </w:rPr>
        <w:t xml:space="preserve"> </w:t>
      </w:r>
      <w:r w:rsidRPr="00D941C0">
        <w:rPr>
          <w:lang w:val="en-US"/>
        </w:rPr>
        <w:t>73/2019,</w:t>
      </w:r>
      <w:r>
        <w:rPr>
          <w:lang w:val="en-US"/>
        </w:rPr>
        <w:t xml:space="preserve"> </w:t>
      </w:r>
      <w:r w:rsidRPr="00D941C0">
        <w:rPr>
          <w:lang w:val="en-US"/>
        </w:rPr>
        <w:t>59/2019,</w:t>
      </w:r>
      <w:r>
        <w:rPr>
          <w:lang w:val="en-US"/>
        </w:rPr>
        <w:t xml:space="preserve"> </w:t>
      </w:r>
      <w:r w:rsidRPr="00D941C0">
        <w:rPr>
          <w:lang w:val="en-US"/>
        </w:rPr>
        <w:t>31/2019,</w:t>
      </w:r>
      <w:r>
        <w:rPr>
          <w:lang w:val="en-US"/>
        </w:rPr>
        <w:t xml:space="preserve"> </w:t>
      </w:r>
      <w:r w:rsidRPr="00D941C0">
        <w:rPr>
          <w:lang w:val="en-US"/>
        </w:rPr>
        <w:t>79/2018,</w:t>
      </w:r>
      <w:r>
        <w:rPr>
          <w:lang w:val="en-US"/>
        </w:rPr>
        <w:t xml:space="preserve"> </w:t>
      </w:r>
      <w:r w:rsidRPr="00D941C0">
        <w:rPr>
          <w:lang w:val="en-US"/>
        </w:rPr>
        <w:t>51/2018,</w:t>
      </w:r>
      <w:r>
        <w:rPr>
          <w:lang w:val="en-US"/>
        </w:rPr>
        <w:t xml:space="preserve"> </w:t>
      </w:r>
      <w:r w:rsidRPr="00D941C0">
        <w:rPr>
          <w:lang w:val="en-US"/>
        </w:rPr>
        <w:t>13/2018,</w:t>
      </w:r>
      <w:r>
        <w:rPr>
          <w:lang w:val="en-US"/>
        </w:rPr>
        <w:t xml:space="preserve"> </w:t>
      </w:r>
      <w:r w:rsidRPr="00D941C0">
        <w:rPr>
          <w:lang w:val="en-US"/>
        </w:rPr>
        <w:t>55/2016,</w:t>
      </w:r>
      <w:r>
        <w:rPr>
          <w:lang w:val="en-US"/>
        </w:rPr>
        <w:t xml:space="preserve"> </w:t>
      </w:r>
      <w:r w:rsidRPr="00D941C0">
        <w:rPr>
          <w:lang w:val="en-US"/>
        </w:rPr>
        <w:t>35/2016,</w:t>
      </w:r>
      <w:r>
        <w:rPr>
          <w:lang w:val="en-US"/>
        </w:rPr>
        <w:t xml:space="preserve"> </w:t>
      </w:r>
      <w:r w:rsidRPr="00D941C0">
        <w:rPr>
          <w:lang w:val="en-US"/>
        </w:rPr>
        <w:t>41/2015,</w:t>
      </w:r>
      <w:r>
        <w:rPr>
          <w:lang w:val="en-US"/>
        </w:rPr>
        <w:t xml:space="preserve"> </w:t>
      </w:r>
      <w:r w:rsidRPr="00D941C0">
        <w:rPr>
          <w:lang w:val="en-US"/>
        </w:rPr>
        <w:t>23/2015,</w:t>
      </w:r>
      <w:r>
        <w:rPr>
          <w:lang w:val="en-US"/>
        </w:rPr>
        <w:t xml:space="preserve"> </w:t>
      </w:r>
      <w:r w:rsidRPr="00D941C0">
        <w:rPr>
          <w:lang w:val="en-US"/>
        </w:rPr>
        <w:t>37/2014,</w:t>
      </w:r>
      <w:r>
        <w:rPr>
          <w:lang w:val="en-US"/>
        </w:rPr>
        <w:t xml:space="preserve"> </w:t>
      </w:r>
      <w:r w:rsidRPr="00D941C0">
        <w:rPr>
          <w:lang w:val="en-US"/>
        </w:rPr>
        <w:t>34/2014,</w:t>
      </w:r>
      <w:r>
        <w:rPr>
          <w:lang w:val="en-US"/>
        </w:rPr>
        <w:t xml:space="preserve"> </w:t>
      </w:r>
      <w:r w:rsidRPr="00D941C0">
        <w:rPr>
          <w:lang w:val="en-US"/>
        </w:rPr>
        <w:t>27/2014,</w:t>
      </w:r>
      <w:r>
        <w:rPr>
          <w:lang w:val="en-US"/>
        </w:rPr>
        <w:t xml:space="preserve"> </w:t>
      </w:r>
      <w:r w:rsidRPr="00D941C0">
        <w:rPr>
          <w:lang w:val="en-US"/>
        </w:rPr>
        <w:t>25/2014,</w:t>
      </w:r>
      <w:r>
        <w:rPr>
          <w:lang w:val="en-US"/>
        </w:rPr>
        <w:t xml:space="preserve"> </w:t>
      </w:r>
      <w:r w:rsidRPr="00D941C0">
        <w:rPr>
          <w:lang w:val="en-US"/>
        </w:rPr>
        <w:t>22/2014,</w:t>
      </w:r>
      <w:r>
        <w:rPr>
          <w:lang w:val="en-US"/>
        </w:rPr>
        <w:t xml:space="preserve"> </w:t>
      </w:r>
      <w:r w:rsidRPr="00D941C0">
        <w:rPr>
          <w:lang w:val="en-US"/>
        </w:rPr>
        <w:t>1/2014</w:t>
      </w:r>
      <w:r>
        <w:rPr>
          <w:lang w:val="en-US"/>
        </w:rPr>
        <w:t xml:space="preserve"> </w:t>
      </w:r>
      <w:r w:rsidRPr="00D941C0">
        <w:rPr>
          <w:lang w:val="en-US"/>
        </w:rPr>
        <w:t>and</w:t>
      </w:r>
      <w:r>
        <w:rPr>
          <w:lang w:val="en-US"/>
        </w:rPr>
        <w:t xml:space="preserve"> </w:t>
      </w:r>
      <w:r w:rsidRPr="00D941C0">
        <w:rPr>
          <w:lang w:val="en-US"/>
        </w:rPr>
        <w:t>12/2013.</w:t>
      </w:r>
    </w:p>
  </w:footnote>
  <w:footnote w:id="37">
    <w:p w14:paraId="05A6B7EC" w14:textId="60CAE14D" w:rsidR="00611391" w:rsidRPr="00D941C0" w:rsidRDefault="00611391" w:rsidP="006D7018">
      <w:pPr>
        <w:pStyle w:val="FootnoteText"/>
        <w:rPr>
          <w:lang w:val="en-US"/>
        </w:rPr>
      </w:pPr>
      <w:r w:rsidRPr="00D941C0">
        <w:rPr>
          <w:lang w:val="en-US"/>
        </w:rPr>
        <w:tab/>
      </w:r>
      <w:r w:rsidRPr="006D7018">
        <w:rPr>
          <w:rStyle w:val="FootnoteReference"/>
        </w:rPr>
        <w:footnoteRef/>
      </w:r>
      <w:r w:rsidRPr="006D7018">
        <w:rPr>
          <w:rStyle w:val="FootnoteReference"/>
        </w:rPr>
        <w:tab/>
      </w:r>
      <w:r w:rsidRPr="00D941C0">
        <w:rPr>
          <w:lang w:val="en-US"/>
        </w:rPr>
        <w:t>Opinion</w:t>
      </w:r>
      <w:r>
        <w:rPr>
          <w:lang w:val="en-US"/>
        </w:rPr>
        <w:t xml:space="preserve"> </w:t>
      </w:r>
      <w:r w:rsidRPr="00D941C0">
        <w:rPr>
          <w:lang w:val="en-US"/>
        </w:rPr>
        <w:t>No.</w:t>
      </w:r>
      <w:r>
        <w:rPr>
          <w:lang w:val="en-US"/>
        </w:rPr>
        <w:t xml:space="preserve"> </w:t>
      </w:r>
      <w:r w:rsidRPr="00D941C0">
        <w:rPr>
          <w:lang w:val="en-US"/>
        </w:rPr>
        <w:t>47/2012,</w:t>
      </w:r>
      <w:r>
        <w:rPr>
          <w:lang w:val="en-US"/>
        </w:rPr>
        <w:t xml:space="preserve"> </w:t>
      </w:r>
      <w:r w:rsidRPr="00D941C0">
        <w:rPr>
          <w:lang w:val="en-US"/>
        </w:rPr>
        <w:t>para.</w:t>
      </w:r>
      <w:r>
        <w:rPr>
          <w:lang w:val="en-US"/>
        </w:rPr>
        <w:t xml:space="preserve"> </w:t>
      </w:r>
      <w:r w:rsidRPr="00D941C0">
        <w:rPr>
          <w:lang w:val="en-US"/>
        </w:rPr>
        <w:t>22.</w:t>
      </w:r>
    </w:p>
  </w:footnote>
  <w:footnote w:id="38">
    <w:p w14:paraId="67EA80F8" w14:textId="060BAFCA" w:rsidR="00611391" w:rsidRPr="00D941C0" w:rsidRDefault="00611391" w:rsidP="00A86D07">
      <w:pPr>
        <w:pStyle w:val="FootnoteText"/>
        <w:rPr>
          <w:lang w:val="en-US"/>
        </w:rPr>
      </w:pPr>
      <w:r>
        <w:rPr>
          <w:lang w:val="en-US"/>
        </w:rPr>
        <w:t xml:space="preserve"> </w:t>
      </w:r>
      <w:r w:rsidRPr="00D941C0">
        <w:rPr>
          <w:lang w:val="en-US"/>
        </w:rPr>
        <w:tab/>
      </w:r>
      <w:r w:rsidRPr="006D7018">
        <w:rPr>
          <w:rStyle w:val="FootnoteReference"/>
        </w:rPr>
        <w:footnoteRef/>
      </w:r>
      <w:r w:rsidRPr="006D7018">
        <w:rPr>
          <w:rStyle w:val="FootnoteReference"/>
        </w:rPr>
        <w:tab/>
      </w:r>
      <w:r w:rsidRPr="00D941C0">
        <w:rPr>
          <w:lang w:val="en-US"/>
        </w:rPr>
        <w:t>A/HRC/45/16,</w:t>
      </w:r>
      <w:r>
        <w:rPr>
          <w:lang w:val="en-US"/>
        </w:rPr>
        <w:t xml:space="preserve"> </w:t>
      </w:r>
      <w:r w:rsidRPr="00D941C0">
        <w:rPr>
          <w:lang w:val="en-US"/>
        </w:rPr>
        <w:t>annex</w:t>
      </w:r>
      <w:r>
        <w:rPr>
          <w:lang w:val="en-US"/>
        </w:rPr>
        <w:t xml:space="preserve"> </w:t>
      </w:r>
      <w:r w:rsidRPr="00D941C0">
        <w:rPr>
          <w:lang w:val="en-US"/>
        </w:rPr>
        <w:t>I.</w:t>
      </w:r>
    </w:p>
  </w:footnote>
  <w:footnote w:id="39">
    <w:p w14:paraId="2A6298B1" w14:textId="21F233B7" w:rsidR="00611391" w:rsidRPr="00DE37AF" w:rsidRDefault="00611391" w:rsidP="00A86D07">
      <w:pPr>
        <w:pStyle w:val="FootnoteText"/>
      </w:pPr>
      <w:r>
        <w:tab/>
      </w:r>
      <w:r w:rsidRPr="006D7018">
        <w:rPr>
          <w:rStyle w:val="FootnoteReference"/>
        </w:rPr>
        <w:footnoteRef/>
      </w:r>
      <w:r w:rsidRPr="006D7018">
        <w:rPr>
          <w:rStyle w:val="FootnoteReference"/>
        </w:rPr>
        <w:tab/>
      </w:r>
      <w:r w:rsidRPr="00064985">
        <w:t>Human</w:t>
      </w:r>
      <w:r>
        <w:t xml:space="preserve"> </w:t>
      </w:r>
      <w:r w:rsidRPr="00064985">
        <w:rPr>
          <w:lang w:val="en-US"/>
        </w:rPr>
        <w:t>Rights</w:t>
      </w:r>
      <w:r>
        <w:t xml:space="preserve"> </w:t>
      </w:r>
      <w:r w:rsidRPr="00064985">
        <w:rPr>
          <w:lang w:val="en-US"/>
        </w:rPr>
        <w:t>Council</w:t>
      </w:r>
      <w:r>
        <w:t xml:space="preserve"> </w:t>
      </w:r>
      <w:r w:rsidRPr="00064985">
        <w:t>resolution</w:t>
      </w:r>
      <w:r>
        <w:t xml:space="preserve"> </w:t>
      </w:r>
      <w:r w:rsidRPr="00064985">
        <w:t>42/22,</w:t>
      </w:r>
      <w:r>
        <w:t xml:space="preserve"> </w:t>
      </w:r>
      <w:r w:rsidRPr="00064985">
        <w:t>paras.</w:t>
      </w:r>
      <w:r>
        <w:t xml:space="preserve"> </w:t>
      </w:r>
      <w:r w:rsidRPr="00064985">
        <w:t>3</w:t>
      </w:r>
      <w:r>
        <w:t xml:space="preserve"> </w:t>
      </w:r>
      <w:r w:rsidRPr="00064985">
        <w:t>and</w:t>
      </w:r>
      <w:r>
        <w:t xml:space="preserve"> </w:t>
      </w:r>
      <w:r w:rsidRPr="00064985">
        <w:t>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CB11E" w14:textId="77777777" w:rsidR="00611391" w:rsidRDefault="00611391" w:rsidP="004E21F8">
    <w:pPr>
      <w:pStyle w:val="Header"/>
    </w:pPr>
    <w:r>
      <w:t>A/HRC/WGAD/2021/2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404B9" w14:textId="77777777" w:rsidR="00611391" w:rsidRDefault="00611391" w:rsidP="004E21F8">
    <w:pPr>
      <w:pStyle w:val="Header"/>
      <w:jc w:val="right"/>
    </w:pPr>
    <w:r>
      <w:t>A/HRC/WGAD/2021/2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86411E"/>
    <w:multiLevelType w:val="hybridMultilevel"/>
    <w:tmpl w:val="CEE81418"/>
    <w:lvl w:ilvl="0" w:tplc="E7AC6BD4">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D96F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9D26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EA0A0F"/>
    <w:multiLevelType w:val="hybridMultilevel"/>
    <w:tmpl w:val="356E3874"/>
    <w:lvl w:ilvl="0" w:tplc="310E5E80">
      <w:start w:val="1"/>
      <w:numFmt w:val="decimal"/>
      <w:lvlText w:val="%1."/>
      <w:lvlJc w:val="left"/>
      <w:pPr>
        <w:ind w:left="1134" w:firstLine="0"/>
      </w:pPr>
      <w:rPr>
        <w:rFonts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8"/>
  </w:num>
  <w:num w:numId="6">
    <w:abstractNumId w:val="11"/>
  </w:num>
  <w:num w:numId="7">
    <w:abstractNumId w:val="2"/>
  </w:num>
  <w:num w:numId="8">
    <w:abstractNumId w:val="1"/>
  </w:num>
  <w:num w:numId="9">
    <w:abstractNumId w:val="9"/>
  </w:num>
  <w:num w:numId="10">
    <w:abstractNumId w:val="1"/>
  </w:num>
  <w:num w:numId="11">
    <w:abstractNumId w:val="9"/>
  </w:num>
  <w:num w:numId="12">
    <w:abstractNumId w:val="10"/>
  </w:num>
  <w:num w:numId="13">
    <w:abstractNumId w:val="6"/>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5A33EE"/>
    <w:rsid w:val="00046E92"/>
    <w:rsid w:val="00063C90"/>
    <w:rsid w:val="00072607"/>
    <w:rsid w:val="00101B98"/>
    <w:rsid w:val="001738D9"/>
    <w:rsid w:val="00191D5D"/>
    <w:rsid w:val="00227F79"/>
    <w:rsid w:val="00247E2C"/>
    <w:rsid w:val="00251841"/>
    <w:rsid w:val="002A32CB"/>
    <w:rsid w:val="002B319E"/>
    <w:rsid w:val="002D6C53"/>
    <w:rsid w:val="002F5595"/>
    <w:rsid w:val="00334F6A"/>
    <w:rsid w:val="00342AC8"/>
    <w:rsid w:val="003B4550"/>
    <w:rsid w:val="0040017C"/>
    <w:rsid w:val="0040617C"/>
    <w:rsid w:val="00461253"/>
    <w:rsid w:val="00486E21"/>
    <w:rsid w:val="004A2814"/>
    <w:rsid w:val="004C0622"/>
    <w:rsid w:val="004D10F9"/>
    <w:rsid w:val="004E21F8"/>
    <w:rsid w:val="005042C2"/>
    <w:rsid w:val="005266AF"/>
    <w:rsid w:val="005A33EE"/>
    <w:rsid w:val="005C4F37"/>
    <w:rsid w:val="005E716E"/>
    <w:rsid w:val="00611391"/>
    <w:rsid w:val="00661076"/>
    <w:rsid w:val="00671529"/>
    <w:rsid w:val="006D7018"/>
    <w:rsid w:val="0070489D"/>
    <w:rsid w:val="0072285C"/>
    <w:rsid w:val="007268F9"/>
    <w:rsid w:val="0076344E"/>
    <w:rsid w:val="007C52B0"/>
    <w:rsid w:val="00861B4E"/>
    <w:rsid w:val="00882DAA"/>
    <w:rsid w:val="009411B4"/>
    <w:rsid w:val="00962A56"/>
    <w:rsid w:val="009D0139"/>
    <w:rsid w:val="009D717D"/>
    <w:rsid w:val="009F5CDC"/>
    <w:rsid w:val="00A55559"/>
    <w:rsid w:val="00A71A4C"/>
    <w:rsid w:val="00A775CF"/>
    <w:rsid w:val="00A86D07"/>
    <w:rsid w:val="00B06045"/>
    <w:rsid w:val="00B52EF4"/>
    <w:rsid w:val="00C03015"/>
    <w:rsid w:val="00C0358D"/>
    <w:rsid w:val="00C35A27"/>
    <w:rsid w:val="00C47B2E"/>
    <w:rsid w:val="00C66B26"/>
    <w:rsid w:val="00CA1B04"/>
    <w:rsid w:val="00E02C2B"/>
    <w:rsid w:val="00E427A5"/>
    <w:rsid w:val="00E52109"/>
    <w:rsid w:val="00E75317"/>
    <w:rsid w:val="00EC2011"/>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17EB92"/>
  <w15:docId w15:val="{5824FDEB-402D-437E-A86C-78CD1954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A86D07"/>
    <w:pPr>
      <w:spacing w:after="0" w:line="240" w:lineRule="auto"/>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6B047B-AA42-4826-AC3E-18F83DE5CD8A}">
  <ds:schemaRefs>
    <ds:schemaRef ds:uri="http://schemas.openxmlformats.org/officeDocument/2006/bibliography"/>
  </ds:schemaRefs>
</ds:datastoreItem>
</file>

<file path=customXml/itemProps2.xml><?xml version="1.0" encoding="utf-8"?>
<ds:datastoreItem xmlns:ds="http://schemas.openxmlformats.org/officeDocument/2006/customXml" ds:itemID="{2DDB9F12-07F2-4947-809E-7A0699843BDA}"/>
</file>

<file path=customXml/itemProps3.xml><?xml version="1.0" encoding="utf-8"?>
<ds:datastoreItem xmlns:ds="http://schemas.openxmlformats.org/officeDocument/2006/customXml" ds:itemID="{4925B1AD-B410-4B31-BBA3-6065409D6C3B}"/>
</file>

<file path=customXml/itemProps4.xml><?xml version="1.0" encoding="utf-8"?>
<ds:datastoreItem xmlns:ds="http://schemas.openxmlformats.org/officeDocument/2006/customXml" ds:itemID="{2F27181F-DBA2-4BC1-A909-D60D272ABF0C}"/>
</file>

<file path=docProps/app.xml><?xml version="1.0" encoding="utf-8"?>
<Properties xmlns="http://schemas.openxmlformats.org/officeDocument/2006/extended-properties" xmlns:vt="http://schemas.openxmlformats.org/officeDocument/2006/docPropsVTypes">
  <Template>A.dotm</Template>
  <TotalTime>1</TotalTime>
  <Pages>16</Pages>
  <Words>8939</Words>
  <Characters>50955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A/HRC/WGAD/2021/2</vt:lpstr>
    </vt:vector>
  </TitlesOfParts>
  <Company>DCM</Company>
  <LinksUpToDate>false</LinksUpToDate>
  <CharactersWithSpaces>59775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A/HRC/WGAD/2021/2</dc:title>
  <dc:subject>2106324</dc:subject>
  <dc:creator>Brigoli</dc:creator>
  <cp:keywords/>
  <dc:description/>
  <cp:lastModifiedBy>SC</cp:lastModifiedBy>
  <cp:revision>2</cp:revision>
  <dcterms:created xsi:type="dcterms:W3CDTF">2021-06-16T15:01:00Z</dcterms:created>
  <dcterms:modified xsi:type="dcterms:W3CDTF">2021-06-16T15:01:00Z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