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341FD" w14:textId="77777777" w:rsidR="00AA3013" w:rsidRPr="00F448D7" w:rsidRDefault="00AA3013" w:rsidP="00AA3013">
      <w:pPr>
        <w:pStyle w:val="Heading2"/>
        <w:rPr>
          <w:rFonts w:ascii="Verdana" w:hAnsi="Verdana"/>
          <w:sz w:val="24"/>
          <w:szCs w:val="24"/>
        </w:rPr>
      </w:pPr>
      <w:r w:rsidRPr="00F448D7">
        <w:rPr>
          <w:rFonts w:ascii="Verdana" w:hAnsi="Verdana"/>
          <w:sz w:val="24"/>
          <w:szCs w:val="24"/>
        </w:rPr>
        <w:t>The Duty to Cooperate and Non-State Actors</w:t>
      </w:r>
    </w:p>
    <w:p w14:paraId="1EE77CC6" w14:textId="77777777" w:rsidR="00AA3013" w:rsidRPr="00906AC0" w:rsidRDefault="00AA3013" w:rsidP="00AA3013">
      <w:pPr>
        <w:pStyle w:val="Heading2"/>
        <w:rPr>
          <w:rFonts w:ascii="Verdana" w:hAnsi="Verdana"/>
        </w:rPr>
      </w:pPr>
    </w:p>
    <w:p w14:paraId="324BB514" w14:textId="77777777" w:rsidR="00AA3013" w:rsidRPr="00FD2579" w:rsidRDefault="00AA3013" w:rsidP="00FD2579">
      <w:pPr>
        <w:pStyle w:val="NoSpacing"/>
        <w:rPr>
          <w:rFonts w:ascii="Verdana" w:hAnsi="Verdana"/>
          <w:sz w:val="18"/>
          <w:szCs w:val="18"/>
        </w:rPr>
      </w:pPr>
      <w:r w:rsidRPr="00FD2579">
        <w:rPr>
          <w:rFonts w:ascii="Verdana" w:hAnsi="Verdana"/>
          <w:sz w:val="18"/>
          <w:szCs w:val="18"/>
        </w:rPr>
        <w:t xml:space="preserve">The Expert Mechanism on the Right to Development is seeking </w:t>
      </w:r>
      <w:r w:rsidR="00906AC0" w:rsidRPr="00FD2579">
        <w:rPr>
          <w:rFonts w:ascii="Verdana" w:hAnsi="Verdana"/>
          <w:sz w:val="18"/>
          <w:szCs w:val="18"/>
        </w:rPr>
        <w:t>input to</w:t>
      </w:r>
      <w:r w:rsidRPr="00FD2579">
        <w:rPr>
          <w:rFonts w:ascii="Verdana" w:hAnsi="Verdana"/>
          <w:sz w:val="18"/>
          <w:szCs w:val="18"/>
        </w:rPr>
        <w:t xml:space="preserve"> its study on </w:t>
      </w:r>
      <w:r w:rsidRPr="00FD2579">
        <w:rPr>
          <w:rFonts w:ascii="Verdana" w:hAnsi="Verdana"/>
          <w:i/>
          <w:sz w:val="18"/>
          <w:szCs w:val="18"/>
        </w:rPr>
        <w:t>The Duty to Cooperate and Non-State</w:t>
      </w:r>
      <w:r w:rsidR="00FD2579">
        <w:rPr>
          <w:rFonts w:ascii="Verdana" w:hAnsi="Verdana"/>
          <w:i/>
          <w:sz w:val="18"/>
          <w:szCs w:val="18"/>
        </w:rPr>
        <w:t xml:space="preserve"> Actors</w:t>
      </w:r>
      <w:r w:rsidR="00FD2579">
        <w:rPr>
          <w:rFonts w:ascii="Verdana" w:hAnsi="Verdana"/>
          <w:sz w:val="18"/>
          <w:szCs w:val="18"/>
        </w:rPr>
        <w:t>.</w:t>
      </w:r>
    </w:p>
    <w:p w14:paraId="1D6E7FBB" w14:textId="77777777" w:rsidR="00FD2579" w:rsidRPr="00FD2579" w:rsidRDefault="00FD2579" w:rsidP="00FD2579">
      <w:pPr>
        <w:pStyle w:val="NoSpacing"/>
        <w:rPr>
          <w:rFonts w:ascii="Verdana" w:hAnsi="Verdana"/>
          <w:sz w:val="18"/>
          <w:szCs w:val="18"/>
        </w:rPr>
      </w:pPr>
    </w:p>
    <w:p w14:paraId="3326FD01" w14:textId="77777777" w:rsidR="00AA3013" w:rsidRPr="00FD2579" w:rsidRDefault="00AA3013" w:rsidP="00FD2579">
      <w:pPr>
        <w:pStyle w:val="NoSpacing"/>
        <w:rPr>
          <w:rFonts w:ascii="Verdana" w:hAnsi="Verdana"/>
          <w:sz w:val="18"/>
          <w:szCs w:val="18"/>
        </w:rPr>
      </w:pPr>
      <w:r w:rsidRPr="00FD2579">
        <w:rPr>
          <w:rFonts w:ascii="Verdana" w:hAnsi="Verdana"/>
          <w:sz w:val="18"/>
          <w:szCs w:val="18"/>
        </w:rPr>
        <w:t>M</w:t>
      </w:r>
      <w:r w:rsidR="00906AC0" w:rsidRPr="00FD2579">
        <w:rPr>
          <w:rFonts w:ascii="Verdana" w:hAnsi="Verdana"/>
          <w:sz w:val="18"/>
          <w:szCs w:val="18"/>
        </w:rPr>
        <w:t xml:space="preserve">ore specifically, </w:t>
      </w:r>
      <w:r w:rsidR="002F6B07">
        <w:rPr>
          <w:rFonts w:ascii="Verdana" w:hAnsi="Verdana"/>
          <w:b/>
          <w:sz w:val="18"/>
          <w:szCs w:val="18"/>
        </w:rPr>
        <w:t>contributions</w:t>
      </w:r>
      <w:r w:rsidR="00FD2579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="00906AC0" w:rsidRPr="00FD2579">
        <w:rPr>
          <w:rFonts w:ascii="Verdana" w:hAnsi="Verdana"/>
          <w:b/>
          <w:sz w:val="18"/>
          <w:szCs w:val="18"/>
        </w:rPr>
        <w:t xml:space="preserve">are </w:t>
      </w:r>
      <w:r w:rsidR="00D10B39">
        <w:rPr>
          <w:rFonts w:ascii="Verdana" w:hAnsi="Verdana"/>
          <w:b/>
          <w:sz w:val="18"/>
          <w:szCs w:val="18"/>
        </w:rPr>
        <w:t>requested</w:t>
      </w:r>
      <w:proofErr w:type="gramEnd"/>
      <w:r w:rsidRPr="00FD2579">
        <w:rPr>
          <w:rFonts w:ascii="Verdana" w:hAnsi="Verdana"/>
          <w:sz w:val="18"/>
          <w:szCs w:val="18"/>
        </w:rPr>
        <w:t xml:space="preserve"> on:</w:t>
      </w:r>
    </w:p>
    <w:p w14:paraId="79C4E18E" w14:textId="77777777" w:rsidR="001C6D21" w:rsidRPr="00FD2579" w:rsidRDefault="00AA3013" w:rsidP="00FD2579">
      <w:pPr>
        <w:pStyle w:val="NoSpacing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FD2579">
        <w:rPr>
          <w:rFonts w:ascii="Verdana" w:hAnsi="Verdana"/>
          <w:sz w:val="18"/>
          <w:szCs w:val="18"/>
        </w:rPr>
        <w:t>Situations that should be examined in the context o</w:t>
      </w:r>
      <w:r w:rsidR="007A15AB">
        <w:rPr>
          <w:rFonts w:ascii="Verdana" w:hAnsi="Verdana"/>
          <w:sz w:val="18"/>
          <w:szCs w:val="18"/>
        </w:rPr>
        <w:t>f the study as evidence of</w:t>
      </w:r>
      <w:r w:rsidR="00D10B39">
        <w:rPr>
          <w:rFonts w:ascii="Verdana" w:hAnsi="Verdana"/>
          <w:sz w:val="18"/>
          <w:szCs w:val="18"/>
        </w:rPr>
        <w:t xml:space="preserve"> good</w:t>
      </w:r>
      <w:r w:rsidR="007A15AB">
        <w:rPr>
          <w:rFonts w:ascii="Verdana" w:hAnsi="Verdana"/>
          <w:sz w:val="18"/>
          <w:szCs w:val="18"/>
        </w:rPr>
        <w:t xml:space="preserve"> </w:t>
      </w:r>
      <w:r w:rsidRPr="00FD2579">
        <w:rPr>
          <w:rFonts w:ascii="Verdana" w:hAnsi="Verdana"/>
          <w:sz w:val="18"/>
          <w:szCs w:val="18"/>
        </w:rPr>
        <w:t xml:space="preserve">practices </w:t>
      </w:r>
      <w:r w:rsidR="001C6D21" w:rsidRPr="00FD2579">
        <w:rPr>
          <w:rFonts w:ascii="Verdana" w:hAnsi="Verdana"/>
          <w:sz w:val="18"/>
          <w:szCs w:val="18"/>
        </w:rPr>
        <w:t xml:space="preserve">of cooperation among States </w:t>
      </w:r>
      <w:r w:rsidR="00D10B39">
        <w:rPr>
          <w:rFonts w:ascii="Verdana" w:hAnsi="Verdana"/>
          <w:sz w:val="18"/>
          <w:szCs w:val="18"/>
        </w:rPr>
        <w:t>and</w:t>
      </w:r>
      <w:r w:rsidR="00906AC0" w:rsidRPr="00FD2579">
        <w:rPr>
          <w:rFonts w:ascii="Verdana" w:hAnsi="Verdana"/>
          <w:sz w:val="18"/>
          <w:szCs w:val="18"/>
        </w:rPr>
        <w:t xml:space="preserve"> </w:t>
      </w:r>
      <w:r w:rsidRPr="00FD2579">
        <w:rPr>
          <w:rFonts w:ascii="Verdana" w:hAnsi="Verdana"/>
          <w:sz w:val="18"/>
          <w:szCs w:val="18"/>
        </w:rPr>
        <w:t>between States and Non-State actors that have benefitted the right to development of local communities</w:t>
      </w:r>
      <w:r w:rsidR="001C6D21" w:rsidRPr="00FD2579">
        <w:rPr>
          <w:rFonts w:ascii="Verdana" w:hAnsi="Verdana"/>
          <w:sz w:val="18"/>
          <w:szCs w:val="18"/>
        </w:rPr>
        <w:t>;</w:t>
      </w:r>
    </w:p>
    <w:p w14:paraId="110E0EC2" w14:textId="1395A9BA" w:rsidR="00AA3013" w:rsidRPr="00FD2579" w:rsidRDefault="001C6D21" w:rsidP="00FD2579">
      <w:pPr>
        <w:pStyle w:val="NoSpacing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FD2579">
        <w:rPr>
          <w:rFonts w:ascii="Verdana" w:hAnsi="Verdana"/>
          <w:sz w:val="18"/>
          <w:szCs w:val="18"/>
        </w:rPr>
        <w:t>Situations that should be examined beca</w:t>
      </w:r>
      <w:r w:rsidR="00906AC0" w:rsidRPr="00FD2579">
        <w:rPr>
          <w:rFonts w:ascii="Verdana" w:hAnsi="Verdana"/>
          <w:sz w:val="18"/>
          <w:szCs w:val="18"/>
        </w:rPr>
        <w:t xml:space="preserve">use </w:t>
      </w:r>
      <w:r w:rsidR="00D10B39">
        <w:rPr>
          <w:rFonts w:ascii="Verdana" w:hAnsi="Verdana"/>
          <w:sz w:val="18"/>
          <w:szCs w:val="18"/>
        </w:rPr>
        <w:t>better</w:t>
      </w:r>
      <w:r w:rsidR="00906AC0" w:rsidRPr="00FD2579">
        <w:rPr>
          <w:rFonts w:ascii="Verdana" w:hAnsi="Verdana"/>
          <w:sz w:val="18"/>
          <w:szCs w:val="18"/>
        </w:rPr>
        <w:t xml:space="preserve"> </w:t>
      </w:r>
      <w:r w:rsidRPr="00FD2579">
        <w:rPr>
          <w:rFonts w:ascii="Verdana" w:hAnsi="Verdana"/>
          <w:sz w:val="18"/>
          <w:szCs w:val="18"/>
        </w:rPr>
        <w:t>cooperation among</w:t>
      </w:r>
      <w:r w:rsidR="00D10B39">
        <w:rPr>
          <w:rFonts w:ascii="Verdana" w:hAnsi="Verdana"/>
          <w:sz w:val="18"/>
          <w:szCs w:val="18"/>
        </w:rPr>
        <w:t xml:space="preserve"> States and</w:t>
      </w:r>
      <w:r w:rsidRPr="00FD2579">
        <w:rPr>
          <w:rFonts w:ascii="Verdana" w:hAnsi="Verdana"/>
          <w:sz w:val="18"/>
          <w:szCs w:val="18"/>
        </w:rPr>
        <w:t xml:space="preserve"> between States and non-State </w:t>
      </w:r>
      <w:r w:rsidR="00F26E21" w:rsidRPr="00FD2579">
        <w:rPr>
          <w:rFonts w:ascii="Verdana" w:hAnsi="Verdana"/>
          <w:sz w:val="18"/>
          <w:szCs w:val="18"/>
        </w:rPr>
        <w:t>actors c</w:t>
      </w:r>
      <w:r w:rsidRPr="00FD2579">
        <w:rPr>
          <w:rFonts w:ascii="Verdana" w:hAnsi="Verdana"/>
          <w:sz w:val="18"/>
          <w:szCs w:val="18"/>
        </w:rPr>
        <w:t>ould have an improved impact on the</w:t>
      </w:r>
      <w:r w:rsidR="00D10B39">
        <w:rPr>
          <w:rFonts w:ascii="Verdana" w:hAnsi="Verdana"/>
          <w:sz w:val="18"/>
          <w:szCs w:val="18"/>
        </w:rPr>
        <w:t xml:space="preserve"> realization of the</w:t>
      </w:r>
      <w:r w:rsidRPr="00FD2579">
        <w:rPr>
          <w:rFonts w:ascii="Verdana" w:hAnsi="Verdana"/>
          <w:sz w:val="18"/>
          <w:szCs w:val="18"/>
        </w:rPr>
        <w:t xml:space="preserve"> right to development</w:t>
      </w:r>
      <w:r w:rsidR="00AA3013" w:rsidRPr="00FD2579">
        <w:rPr>
          <w:rFonts w:ascii="Verdana" w:hAnsi="Verdana"/>
          <w:sz w:val="18"/>
          <w:szCs w:val="18"/>
        </w:rPr>
        <w:t xml:space="preserve"> </w:t>
      </w:r>
      <w:r w:rsidRPr="00FD2579">
        <w:rPr>
          <w:rFonts w:ascii="Verdana" w:hAnsi="Verdana"/>
          <w:sz w:val="18"/>
          <w:szCs w:val="18"/>
        </w:rPr>
        <w:t>of local communities</w:t>
      </w:r>
      <w:r w:rsidR="00762493">
        <w:rPr>
          <w:rFonts w:ascii="Verdana" w:hAnsi="Verdana"/>
          <w:sz w:val="18"/>
          <w:szCs w:val="18"/>
        </w:rPr>
        <w:t>, including through the elimination of obstacles to development</w:t>
      </w:r>
      <w:r w:rsidRPr="00FD2579">
        <w:rPr>
          <w:rFonts w:ascii="Verdana" w:hAnsi="Verdana"/>
          <w:sz w:val="18"/>
          <w:szCs w:val="18"/>
        </w:rPr>
        <w:t>;</w:t>
      </w:r>
    </w:p>
    <w:p w14:paraId="6358D9DA" w14:textId="77777777" w:rsidR="001C6D21" w:rsidRPr="00FD2579" w:rsidRDefault="001C6D21" w:rsidP="00FD2579">
      <w:pPr>
        <w:pStyle w:val="NoSpacing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FD2579">
        <w:rPr>
          <w:rFonts w:ascii="Verdana" w:hAnsi="Verdana"/>
          <w:sz w:val="18"/>
          <w:szCs w:val="18"/>
        </w:rPr>
        <w:t>Documents, publications</w:t>
      </w:r>
      <w:r w:rsidR="00CC226B" w:rsidRPr="00FD2579">
        <w:rPr>
          <w:rFonts w:ascii="Verdana" w:hAnsi="Verdana"/>
          <w:sz w:val="18"/>
          <w:szCs w:val="18"/>
        </w:rPr>
        <w:t>, policies</w:t>
      </w:r>
      <w:r w:rsidRPr="00FD2579">
        <w:rPr>
          <w:rFonts w:ascii="Verdana" w:hAnsi="Verdana"/>
          <w:sz w:val="18"/>
          <w:szCs w:val="18"/>
        </w:rPr>
        <w:t xml:space="preserve"> that </w:t>
      </w:r>
      <w:proofErr w:type="gramStart"/>
      <w:r w:rsidRPr="00FD2579">
        <w:rPr>
          <w:rFonts w:ascii="Verdana" w:hAnsi="Verdana"/>
          <w:sz w:val="18"/>
          <w:szCs w:val="18"/>
        </w:rPr>
        <w:t>should be taken</w:t>
      </w:r>
      <w:proofErr w:type="gramEnd"/>
      <w:r w:rsidRPr="00FD2579">
        <w:rPr>
          <w:rFonts w:ascii="Verdana" w:hAnsi="Verdana"/>
          <w:sz w:val="18"/>
          <w:szCs w:val="18"/>
        </w:rPr>
        <w:t xml:space="preserve"> into account in the context of the study.</w:t>
      </w:r>
    </w:p>
    <w:p w14:paraId="62AA74EF" w14:textId="77777777" w:rsidR="00FD2579" w:rsidRPr="00FD2579" w:rsidRDefault="00FD2579" w:rsidP="00FD2579">
      <w:pPr>
        <w:pStyle w:val="NoSpacing"/>
        <w:rPr>
          <w:rFonts w:ascii="Verdana" w:hAnsi="Verdana"/>
          <w:sz w:val="18"/>
          <w:szCs w:val="18"/>
        </w:rPr>
      </w:pPr>
    </w:p>
    <w:p w14:paraId="4054CE84" w14:textId="77777777" w:rsidR="001C6D21" w:rsidRPr="00FD2579" w:rsidRDefault="00906AC0" w:rsidP="00FD2579">
      <w:pPr>
        <w:pStyle w:val="NoSpacing"/>
        <w:rPr>
          <w:rFonts w:ascii="Verdana" w:hAnsi="Verdana"/>
          <w:sz w:val="18"/>
          <w:szCs w:val="18"/>
        </w:rPr>
      </w:pPr>
      <w:r w:rsidRPr="00FD2579">
        <w:rPr>
          <w:rFonts w:ascii="Verdana" w:hAnsi="Verdana"/>
          <w:sz w:val="18"/>
          <w:szCs w:val="18"/>
        </w:rPr>
        <w:t xml:space="preserve">In addition, the EMRDT </w:t>
      </w:r>
      <w:r w:rsidR="001C6D21" w:rsidRPr="00FD2579">
        <w:rPr>
          <w:rFonts w:ascii="Verdana" w:hAnsi="Verdana"/>
          <w:sz w:val="18"/>
          <w:szCs w:val="18"/>
        </w:rPr>
        <w:t xml:space="preserve">welcomes offers to act as a </w:t>
      </w:r>
      <w:r w:rsidR="001C6D21" w:rsidRPr="008B0699">
        <w:rPr>
          <w:rFonts w:ascii="Verdana" w:hAnsi="Verdana"/>
          <w:bCs/>
          <w:sz w:val="18"/>
          <w:szCs w:val="18"/>
        </w:rPr>
        <w:t>voluntary</w:t>
      </w:r>
      <w:r w:rsidR="001C6D21" w:rsidRPr="00FD2579">
        <w:rPr>
          <w:rFonts w:ascii="Verdana" w:hAnsi="Verdana"/>
          <w:b/>
          <w:sz w:val="18"/>
          <w:szCs w:val="18"/>
        </w:rPr>
        <w:t xml:space="preserve"> advisor</w:t>
      </w:r>
      <w:r w:rsidR="001C6D21" w:rsidRPr="00FD2579">
        <w:rPr>
          <w:rFonts w:ascii="Verdana" w:hAnsi="Verdana"/>
          <w:sz w:val="18"/>
          <w:szCs w:val="18"/>
        </w:rPr>
        <w:t xml:space="preserve"> to the study.  The views of the circle of advisors </w:t>
      </w:r>
      <w:proofErr w:type="gramStart"/>
      <w:r w:rsidR="001C6D21" w:rsidRPr="00FD2579">
        <w:rPr>
          <w:rFonts w:ascii="Verdana" w:hAnsi="Verdana"/>
          <w:sz w:val="18"/>
          <w:szCs w:val="18"/>
        </w:rPr>
        <w:t>will be sought</w:t>
      </w:r>
      <w:proofErr w:type="gramEnd"/>
      <w:r w:rsidR="001C6D21" w:rsidRPr="00FD2579">
        <w:rPr>
          <w:rFonts w:ascii="Verdana" w:hAnsi="Verdana"/>
          <w:sz w:val="18"/>
          <w:szCs w:val="18"/>
        </w:rPr>
        <w:t xml:space="preserve"> at various stages of </w:t>
      </w:r>
      <w:r w:rsidR="00D10B39">
        <w:rPr>
          <w:rFonts w:ascii="Verdana" w:hAnsi="Verdana"/>
          <w:sz w:val="18"/>
          <w:szCs w:val="18"/>
        </w:rPr>
        <w:t>the production process of the study.</w:t>
      </w:r>
    </w:p>
    <w:p w14:paraId="108361B1" w14:textId="77777777" w:rsidR="002F6B07" w:rsidRDefault="002F6B07" w:rsidP="00FD2579">
      <w:pPr>
        <w:pStyle w:val="NoSpacing"/>
        <w:rPr>
          <w:rFonts w:ascii="Verdana" w:hAnsi="Verdana"/>
          <w:sz w:val="18"/>
          <w:szCs w:val="18"/>
        </w:rPr>
      </w:pPr>
    </w:p>
    <w:p w14:paraId="51B5BEC0" w14:textId="77777777" w:rsidR="00DD49C6" w:rsidRPr="00FD2579" w:rsidRDefault="00F26E21" w:rsidP="00FD2579">
      <w:pPr>
        <w:pStyle w:val="Heading3"/>
        <w:rPr>
          <w:rFonts w:ascii="Verdana" w:hAnsi="Verdana"/>
          <w:sz w:val="18"/>
          <w:szCs w:val="18"/>
        </w:rPr>
      </w:pPr>
      <w:r w:rsidRPr="00FD2579">
        <w:rPr>
          <w:rFonts w:ascii="Verdana" w:hAnsi="Verdana"/>
          <w:sz w:val="18"/>
          <w:szCs w:val="18"/>
        </w:rPr>
        <w:t>Objective of the Study</w:t>
      </w:r>
    </w:p>
    <w:p w14:paraId="44639A93" w14:textId="4DB0FEDD" w:rsidR="00CE71C1" w:rsidRDefault="00CE71C1" w:rsidP="00FD2579">
      <w:pPr>
        <w:pStyle w:val="NoSpacing"/>
        <w:rPr>
          <w:rFonts w:ascii="Verdana" w:hAnsi="Verdana"/>
          <w:sz w:val="18"/>
          <w:szCs w:val="18"/>
        </w:rPr>
      </w:pPr>
      <w:r w:rsidRPr="00FD2579">
        <w:rPr>
          <w:rFonts w:ascii="Verdana" w:hAnsi="Verdana"/>
          <w:sz w:val="18"/>
          <w:szCs w:val="18"/>
        </w:rPr>
        <w:t xml:space="preserve">The </w:t>
      </w:r>
      <w:r w:rsidR="004D30BB">
        <w:rPr>
          <w:rFonts w:ascii="Verdana" w:hAnsi="Verdana"/>
          <w:sz w:val="18"/>
          <w:szCs w:val="18"/>
        </w:rPr>
        <w:t xml:space="preserve">global dimension of the </w:t>
      </w:r>
      <w:r w:rsidRPr="00FD2579">
        <w:rPr>
          <w:rFonts w:ascii="Verdana" w:hAnsi="Verdana"/>
          <w:sz w:val="18"/>
          <w:szCs w:val="18"/>
        </w:rPr>
        <w:t xml:space="preserve">right to development requires that States cooperate to mobilize appropriate technical, technological, financial, infrastructural and other necessary resources for the realization of human rights.   While the duty to cooperate applies </w:t>
      </w:r>
      <w:proofErr w:type="gramStart"/>
      <w:r w:rsidRPr="00FD2579">
        <w:rPr>
          <w:rFonts w:ascii="Verdana" w:hAnsi="Verdana"/>
          <w:sz w:val="18"/>
          <w:szCs w:val="18"/>
        </w:rPr>
        <w:t>first and foremost</w:t>
      </w:r>
      <w:proofErr w:type="gramEnd"/>
      <w:r w:rsidRPr="00FD2579">
        <w:rPr>
          <w:rFonts w:ascii="Verdana" w:hAnsi="Verdana"/>
          <w:sz w:val="18"/>
          <w:szCs w:val="18"/>
        </w:rPr>
        <w:t xml:space="preserve"> among States, it also implies a broader partnership with non-State actors, consistent with the use of the term “all stakeholders” in the 2030 Agenda on Sustainable Development and the United Nations Sustainable Development Cooperation Framework.</w:t>
      </w:r>
    </w:p>
    <w:p w14:paraId="1A2E39EE" w14:textId="77777777" w:rsidR="00E72D0C" w:rsidRPr="00FD2579" w:rsidRDefault="00E72D0C" w:rsidP="00FD2579">
      <w:pPr>
        <w:pStyle w:val="NoSpacing"/>
        <w:rPr>
          <w:rFonts w:ascii="Verdana" w:hAnsi="Verdana"/>
          <w:sz w:val="18"/>
          <w:szCs w:val="18"/>
        </w:rPr>
      </w:pPr>
    </w:p>
    <w:p w14:paraId="3C2DD68A" w14:textId="7A712A89" w:rsidR="00DD49C6" w:rsidRDefault="00CE71C1" w:rsidP="00FD2579">
      <w:pPr>
        <w:pStyle w:val="NoSpacing"/>
        <w:rPr>
          <w:rFonts w:ascii="Verdana" w:hAnsi="Verdana"/>
          <w:sz w:val="18"/>
          <w:szCs w:val="18"/>
        </w:rPr>
      </w:pPr>
      <w:r w:rsidRPr="007A15AB">
        <w:rPr>
          <w:rFonts w:ascii="Verdana" w:hAnsi="Verdana"/>
          <w:sz w:val="18"/>
          <w:szCs w:val="18"/>
        </w:rPr>
        <w:t>Consequently, t</w:t>
      </w:r>
      <w:r w:rsidR="00906AC0" w:rsidRPr="007A15AB">
        <w:rPr>
          <w:rFonts w:ascii="Verdana" w:hAnsi="Verdana"/>
          <w:sz w:val="18"/>
          <w:szCs w:val="18"/>
        </w:rPr>
        <w:t xml:space="preserve">he </w:t>
      </w:r>
      <w:r w:rsidR="00906AC0" w:rsidRPr="007A15AB">
        <w:rPr>
          <w:rFonts w:ascii="Verdana" w:hAnsi="Verdana"/>
          <w:b/>
          <w:sz w:val="18"/>
          <w:szCs w:val="18"/>
        </w:rPr>
        <w:t>purpose</w:t>
      </w:r>
      <w:r w:rsidR="00906AC0" w:rsidRPr="007A15AB">
        <w:rPr>
          <w:rFonts w:ascii="Verdana" w:hAnsi="Verdana"/>
          <w:sz w:val="18"/>
          <w:szCs w:val="18"/>
        </w:rPr>
        <w:t xml:space="preserve"> of the study is to investigate how constructive engagement </w:t>
      </w:r>
      <w:r w:rsidR="008C0164">
        <w:rPr>
          <w:rFonts w:ascii="Verdana" w:hAnsi="Verdana"/>
          <w:sz w:val="18"/>
          <w:szCs w:val="18"/>
        </w:rPr>
        <w:t>among Member States and</w:t>
      </w:r>
      <w:r w:rsidR="00906AC0" w:rsidRPr="007A15AB">
        <w:rPr>
          <w:rFonts w:ascii="Verdana" w:hAnsi="Verdana"/>
          <w:sz w:val="18"/>
          <w:szCs w:val="18"/>
        </w:rPr>
        <w:t xml:space="preserve"> </w:t>
      </w:r>
      <w:r w:rsidRPr="007A15AB">
        <w:rPr>
          <w:rFonts w:ascii="Verdana" w:hAnsi="Verdana"/>
          <w:sz w:val="18"/>
          <w:szCs w:val="18"/>
        </w:rPr>
        <w:t>relevant</w:t>
      </w:r>
      <w:r w:rsidR="00906AC0" w:rsidRPr="007A15AB">
        <w:rPr>
          <w:rFonts w:ascii="Verdana" w:hAnsi="Verdana"/>
          <w:sz w:val="18"/>
          <w:szCs w:val="18"/>
        </w:rPr>
        <w:t xml:space="preserve"> actors </w:t>
      </w:r>
      <w:r w:rsidR="00DD49C6" w:rsidRPr="007A15AB">
        <w:rPr>
          <w:rFonts w:ascii="Verdana" w:hAnsi="Verdana"/>
          <w:sz w:val="18"/>
          <w:szCs w:val="18"/>
        </w:rPr>
        <w:t>can</w:t>
      </w:r>
      <w:r w:rsidR="00BE3739">
        <w:rPr>
          <w:rFonts w:ascii="Verdana" w:hAnsi="Verdana"/>
          <w:sz w:val="18"/>
          <w:szCs w:val="18"/>
        </w:rPr>
        <w:t xml:space="preserve"> lead</w:t>
      </w:r>
      <w:r w:rsidR="00922C08" w:rsidRPr="007A15AB">
        <w:rPr>
          <w:rFonts w:ascii="Verdana" w:hAnsi="Verdana"/>
          <w:sz w:val="18"/>
          <w:szCs w:val="18"/>
        </w:rPr>
        <w:t xml:space="preserve"> in practice</w:t>
      </w:r>
      <w:r w:rsidR="00BE3739">
        <w:rPr>
          <w:rFonts w:ascii="Verdana" w:hAnsi="Verdana"/>
          <w:sz w:val="18"/>
          <w:szCs w:val="18"/>
        </w:rPr>
        <w:t xml:space="preserve"> </w:t>
      </w:r>
      <w:r w:rsidR="00DD49C6" w:rsidRPr="007A15AB">
        <w:rPr>
          <w:rFonts w:ascii="Verdana" w:hAnsi="Verdana"/>
          <w:sz w:val="18"/>
          <w:szCs w:val="18"/>
        </w:rPr>
        <w:t>to the realizat</w:t>
      </w:r>
      <w:r w:rsidR="007A15AB" w:rsidRPr="007A15AB">
        <w:rPr>
          <w:rFonts w:ascii="Verdana" w:hAnsi="Verdana"/>
          <w:sz w:val="18"/>
          <w:szCs w:val="18"/>
        </w:rPr>
        <w:t xml:space="preserve">ion of the right </w:t>
      </w:r>
      <w:r w:rsidR="00DD49C6" w:rsidRPr="007A15AB">
        <w:rPr>
          <w:rFonts w:ascii="Verdana" w:hAnsi="Verdana"/>
          <w:sz w:val="18"/>
          <w:szCs w:val="18"/>
        </w:rPr>
        <w:t>of local communities</w:t>
      </w:r>
      <w:r w:rsidR="00D10B39">
        <w:rPr>
          <w:rFonts w:ascii="Verdana" w:hAnsi="Verdana"/>
          <w:sz w:val="18"/>
          <w:szCs w:val="18"/>
        </w:rPr>
        <w:t xml:space="preserve">, i.e. by </w:t>
      </w:r>
      <w:r w:rsidR="00BE3739">
        <w:rPr>
          <w:rFonts w:ascii="Verdana" w:hAnsi="Verdana"/>
          <w:sz w:val="18"/>
          <w:szCs w:val="18"/>
        </w:rPr>
        <w:t>ensuring their</w:t>
      </w:r>
      <w:r w:rsidR="00D10B39">
        <w:rPr>
          <w:rFonts w:ascii="Verdana" w:hAnsi="Verdana"/>
          <w:sz w:val="18"/>
          <w:szCs w:val="18"/>
        </w:rPr>
        <w:t xml:space="preserve"> </w:t>
      </w:r>
      <w:r w:rsidR="007A15AB" w:rsidRPr="007A15AB">
        <w:rPr>
          <w:rFonts w:ascii="Verdana" w:hAnsi="Verdana"/>
          <w:sz w:val="18"/>
          <w:szCs w:val="18"/>
        </w:rPr>
        <w:t>active, free and meaningful participation in development and in the fair distribution of the benefits resulting therefrom</w:t>
      </w:r>
      <w:r w:rsidR="00DD49C6" w:rsidRPr="007A15AB">
        <w:rPr>
          <w:rFonts w:ascii="Verdana" w:hAnsi="Verdana"/>
          <w:sz w:val="18"/>
          <w:szCs w:val="18"/>
        </w:rPr>
        <w:t xml:space="preserve">.  </w:t>
      </w:r>
    </w:p>
    <w:p w14:paraId="6279CA1F" w14:textId="77777777" w:rsidR="00E72D0C" w:rsidRPr="007A15AB" w:rsidRDefault="00E72D0C" w:rsidP="00FD2579">
      <w:pPr>
        <w:pStyle w:val="NoSpacing"/>
        <w:rPr>
          <w:rFonts w:ascii="Verdana" w:hAnsi="Verdana"/>
          <w:sz w:val="18"/>
          <w:szCs w:val="18"/>
        </w:rPr>
      </w:pPr>
    </w:p>
    <w:p w14:paraId="458C3D81" w14:textId="754BE6F1" w:rsidR="00906AC0" w:rsidRDefault="00DD49C6" w:rsidP="00FD2579">
      <w:pPr>
        <w:pStyle w:val="NoSpacing"/>
        <w:rPr>
          <w:rFonts w:ascii="Verdana" w:hAnsi="Verdana"/>
          <w:sz w:val="18"/>
          <w:szCs w:val="18"/>
        </w:rPr>
      </w:pPr>
      <w:proofErr w:type="gramStart"/>
      <w:r w:rsidRPr="00FD2579">
        <w:rPr>
          <w:rFonts w:ascii="Verdana" w:hAnsi="Verdana"/>
          <w:sz w:val="18"/>
          <w:szCs w:val="18"/>
        </w:rPr>
        <w:t>On the basis of</w:t>
      </w:r>
      <w:proofErr w:type="gramEnd"/>
      <w:r w:rsidRPr="00FD2579">
        <w:rPr>
          <w:rFonts w:ascii="Verdana" w:hAnsi="Verdana"/>
          <w:sz w:val="18"/>
          <w:szCs w:val="18"/>
        </w:rPr>
        <w:t xml:space="preserve"> this investigation, recommendations will be formulated on a further clarification and operationalization of the duty to cooperate as an instrument for the realization of the right to </w:t>
      </w:r>
      <w:r w:rsidR="00445D37">
        <w:rPr>
          <w:rFonts w:ascii="Verdana" w:hAnsi="Verdana"/>
          <w:sz w:val="18"/>
          <w:szCs w:val="18"/>
        </w:rPr>
        <w:t>development</w:t>
      </w:r>
      <w:r w:rsidR="00CE71C1" w:rsidRPr="00FD2579">
        <w:rPr>
          <w:rFonts w:ascii="Verdana" w:hAnsi="Verdana"/>
          <w:sz w:val="18"/>
          <w:szCs w:val="18"/>
        </w:rPr>
        <w:t xml:space="preserve">. </w:t>
      </w:r>
    </w:p>
    <w:p w14:paraId="7BE7AA07" w14:textId="77777777" w:rsidR="00E72D0C" w:rsidRPr="00FD2579" w:rsidRDefault="00E72D0C" w:rsidP="00FD2579">
      <w:pPr>
        <w:pStyle w:val="NoSpacing"/>
        <w:rPr>
          <w:rFonts w:ascii="Verdana" w:hAnsi="Verdana"/>
          <w:sz w:val="18"/>
          <w:szCs w:val="18"/>
        </w:rPr>
      </w:pPr>
    </w:p>
    <w:p w14:paraId="302061BE" w14:textId="6A000639" w:rsidR="00DD49C6" w:rsidRPr="00DD49C6" w:rsidRDefault="00CE71C1" w:rsidP="00FD2579">
      <w:pPr>
        <w:pStyle w:val="NoSpacing"/>
      </w:pPr>
      <w:r w:rsidRPr="00FD2579">
        <w:rPr>
          <w:rFonts w:ascii="Verdana" w:hAnsi="Verdana"/>
          <w:sz w:val="18"/>
          <w:szCs w:val="18"/>
        </w:rPr>
        <w:t>For the purposes of the study ‘relevant actors’</w:t>
      </w:r>
      <w:r w:rsidR="00D10B39">
        <w:rPr>
          <w:rFonts w:ascii="Verdana" w:hAnsi="Verdana"/>
          <w:sz w:val="18"/>
          <w:szCs w:val="18"/>
        </w:rPr>
        <w:t xml:space="preserve"> </w:t>
      </w:r>
      <w:r w:rsidRPr="00FD2579">
        <w:rPr>
          <w:rFonts w:ascii="Verdana" w:hAnsi="Verdana"/>
          <w:sz w:val="18"/>
          <w:szCs w:val="18"/>
        </w:rPr>
        <w:t>include</w:t>
      </w:r>
      <w:r w:rsidR="0077175A">
        <w:rPr>
          <w:rFonts w:ascii="Verdana" w:hAnsi="Verdana"/>
          <w:sz w:val="18"/>
          <w:szCs w:val="18"/>
        </w:rPr>
        <w:t xml:space="preserve"> not only</w:t>
      </w:r>
      <w:r w:rsidRPr="00FD2579">
        <w:rPr>
          <w:rFonts w:ascii="Verdana" w:hAnsi="Verdana"/>
          <w:sz w:val="18"/>
          <w:szCs w:val="18"/>
        </w:rPr>
        <w:t xml:space="preserve"> the State exercising territorial sovereignty over the relevant activity that retains the primary responsibility</w:t>
      </w:r>
      <w:r w:rsidRPr="00FD2579">
        <w:rPr>
          <w:rFonts w:ascii="Verdana" w:hAnsi="Verdana"/>
          <w:sz w:val="18"/>
          <w:szCs w:val="18"/>
          <w:shd w:val="clear" w:color="auto" w:fill="FFFFFF"/>
        </w:rPr>
        <w:t xml:space="preserve"> for the creation of national conditions </w:t>
      </w:r>
      <w:r w:rsidR="007A15AB" w:rsidRPr="00FD2579">
        <w:rPr>
          <w:rFonts w:ascii="Verdana" w:hAnsi="Verdana"/>
          <w:sz w:val="18"/>
          <w:szCs w:val="18"/>
          <w:shd w:val="clear" w:color="auto" w:fill="FFFFFF"/>
        </w:rPr>
        <w:t>favorable</w:t>
      </w:r>
      <w:r w:rsidRPr="00FD2579">
        <w:rPr>
          <w:rFonts w:ascii="Verdana" w:hAnsi="Verdana"/>
          <w:sz w:val="18"/>
          <w:szCs w:val="18"/>
          <w:shd w:val="clear" w:color="auto" w:fill="FFFFFF"/>
        </w:rPr>
        <w:t xml:space="preserve"> to the realization of the right to </w:t>
      </w:r>
      <w:r w:rsidR="00D10B39">
        <w:rPr>
          <w:rFonts w:ascii="Verdana" w:hAnsi="Verdana"/>
          <w:sz w:val="18"/>
          <w:szCs w:val="18"/>
          <w:shd w:val="clear" w:color="auto" w:fill="FFFFFF"/>
        </w:rPr>
        <w:t xml:space="preserve">development, but also </w:t>
      </w:r>
      <w:r w:rsidR="008C0164">
        <w:rPr>
          <w:rFonts w:ascii="Verdana" w:hAnsi="Verdana"/>
          <w:sz w:val="18"/>
          <w:szCs w:val="18"/>
        </w:rPr>
        <w:t xml:space="preserve">other </w:t>
      </w:r>
      <w:r w:rsidRPr="00FD2579">
        <w:rPr>
          <w:rFonts w:ascii="Verdana" w:hAnsi="Verdana"/>
          <w:sz w:val="18"/>
          <w:szCs w:val="18"/>
        </w:rPr>
        <w:t>State</w:t>
      </w:r>
      <w:r w:rsidR="00D10B39">
        <w:rPr>
          <w:rFonts w:ascii="Verdana" w:hAnsi="Verdana"/>
          <w:sz w:val="18"/>
          <w:szCs w:val="18"/>
        </w:rPr>
        <w:t>s</w:t>
      </w:r>
      <w:r w:rsidR="00CC226B" w:rsidRPr="00FD2579">
        <w:rPr>
          <w:rFonts w:ascii="Verdana" w:hAnsi="Verdana"/>
          <w:sz w:val="18"/>
          <w:szCs w:val="18"/>
        </w:rPr>
        <w:t>,</w:t>
      </w:r>
      <w:r w:rsidRPr="00FD2579">
        <w:rPr>
          <w:rFonts w:ascii="Verdana" w:hAnsi="Verdana"/>
          <w:sz w:val="18"/>
          <w:szCs w:val="18"/>
        </w:rPr>
        <w:t xml:space="preserve"> intergovernmental organization</w:t>
      </w:r>
      <w:r w:rsidR="00D10B39">
        <w:rPr>
          <w:rFonts w:ascii="Verdana" w:hAnsi="Verdana"/>
          <w:sz w:val="18"/>
          <w:szCs w:val="18"/>
        </w:rPr>
        <w:t>s</w:t>
      </w:r>
      <w:r w:rsidRPr="00FD2579">
        <w:rPr>
          <w:rFonts w:ascii="Verdana" w:hAnsi="Verdana"/>
          <w:sz w:val="18"/>
          <w:szCs w:val="18"/>
        </w:rPr>
        <w:t>, foreign investor</w:t>
      </w:r>
      <w:r w:rsidR="00D10B39">
        <w:rPr>
          <w:rFonts w:ascii="Verdana" w:hAnsi="Verdana"/>
          <w:sz w:val="18"/>
          <w:szCs w:val="18"/>
        </w:rPr>
        <w:t xml:space="preserve">s, </w:t>
      </w:r>
      <w:r w:rsidRPr="00FD2579">
        <w:rPr>
          <w:rFonts w:ascii="Verdana" w:hAnsi="Verdana"/>
          <w:sz w:val="18"/>
          <w:szCs w:val="18"/>
        </w:rPr>
        <w:t xml:space="preserve">grassroots </w:t>
      </w:r>
      <w:r w:rsidR="007A15AB" w:rsidRPr="00FD2579">
        <w:rPr>
          <w:rFonts w:ascii="Verdana" w:hAnsi="Verdana"/>
          <w:sz w:val="18"/>
          <w:szCs w:val="18"/>
        </w:rPr>
        <w:t>organization</w:t>
      </w:r>
      <w:r w:rsidR="00D10B39">
        <w:rPr>
          <w:rFonts w:ascii="Verdana" w:hAnsi="Verdana"/>
          <w:sz w:val="18"/>
          <w:szCs w:val="18"/>
        </w:rPr>
        <w:t>s</w:t>
      </w:r>
      <w:r w:rsidRPr="00FD2579">
        <w:rPr>
          <w:rFonts w:ascii="Verdana" w:hAnsi="Verdana"/>
          <w:sz w:val="18"/>
          <w:szCs w:val="18"/>
        </w:rPr>
        <w:t xml:space="preserve"> and</w:t>
      </w:r>
      <w:r w:rsidR="00D10B39">
        <w:rPr>
          <w:rFonts w:ascii="Verdana" w:hAnsi="Verdana"/>
          <w:sz w:val="18"/>
          <w:szCs w:val="18"/>
        </w:rPr>
        <w:t xml:space="preserve"> local communities</w:t>
      </w:r>
      <w:r>
        <w:t>.</w:t>
      </w:r>
    </w:p>
    <w:p w14:paraId="655294BB" w14:textId="77777777" w:rsidR="00CE71C1" w:rsidRDefault="00CE71C1" w:rsidP="00DD49C6">
      <w:pPr>
        <w:pStyle w:val="Heading3"/>
      </w:pPr>
    </w:p>
    <w:p w14:paraId="2C20BA8D" w14:textId="77777777" w:rsidR="00DD49C6" w:rsidRPr="00FD2579" w:rsidRDefault="00F26E21" w:rsidP="00DD49C6">
      <w:pPr>
        <w:pStyle w:val="Heading3"/>
        <w:rPr>
          <w:rFonts w:ascii="Verdana" w:hAnsi="Verdana"/>
          <w:sz w:val="18"/>
          <w:szCs w:val="18"/>
        </w:rPr>
      </w:pPr>
      <w:r w:rsidRPr="00FD2579">
        <w:rPr>
          <w:rFonts w:ascii="Verdana" w:hAnsi="Verdana"/>
          <w:sz w:val="18"/>
          <w:szCs w:val="18"/>
        </w:rPr>
        <w:t>Method</w:t>
      </w:r>
    </w:p>
    <w:p w14:paraId="16B61019" w14:textId="33294633" w:rsidR="00922C08" w:rsidRPr="00445D37" w:rsidRDefault="0077175A" w:rsidP="0077175A">
      <w:pPr>
        <w:pStyle w:val="NoSpacing"/>
        <w:rPr>
          <w:rFonts w:ascii="Verdana" w:hAnsi="Verdana"/>
          <w:sz w:val="18"/>
          <w:szCs w:val="18"/>
        </w:rPr>
      </w:pPr>
      <w:r w:rsidRPr="00445D37">
        <w:rPr>
          <w:rFonts w:ascii="Verdana" w:hAnsi="Verdana"/>
          <w:sz w:val="18"/>
          <w:szCs w:val="18"/>
        </w:rPr>
        <w:t>For</w:t>
      </w:r>
      <w:r w:rsidRPr="00445D37">
        <w:rPr>
          <w:rStyle w:val="Emphasis"/>
          <w:rFonts w:ascii="Verdana" w:hAnsi="Verdana"/>
          <w:i w:val="0"/>
          <w:iCs w:val="0"/>
          <w:sz w:val="18"/>
          <w:szCs w:val="18"/>
        </w:rPr>
        <w:t xml:space="preserve"> illustrative purposes</w:t>
      </w:r>
      <w:r w:rsidR="00922C08" w:rsidRPr="00445D37">
        <w:rPr>
          <w:rFonts w:ascii="Verdana" w:hAnsi="Verdana"/>
          <w:sz w:val="18"/>
          <w:szCs w:val="18"/>
        </w:rPr>
        <w:t xml:space="preserve">, situations that would be </w:t>
      </w:r>
      <w:r w:rsidRPr="00445D37">
        <w:rPr>
          <w:rFonts w:ascii="Verdana" w:hAnsi="Verdana"/>
          <w:sz w:val="18"/>
          <w:szCs w:val="18"/>
        </w:rPr>
        <w:t xml:space="preserve">particularly well </w:t>
      </w:r>
      <w:r w:rsidR="00922C08" w:rsidRPr="00445D37">
        <w:rPr>
          <w:rFonts w:ascii="Verdana" w:hAnsi="Verdana"/>
          <w:sz w:val="18"/>
          <w:szCs w:val="18"/>
        </w:rPr>
        <w:t xml:space="preserve">suited to </w:t>
      </w:r>
      <w:r w:rsidR="008C0164">
        <w:rPr>
          <w:rFonts w:ascii="Verdana" w:hAnsi="Verdana"/>
          <w:sz w:val="18"/>
          <w:szCs w:val="18"/>
        </w:rPr>
        <w:t>examine</w:t>
      </w:r>
      <w:r w:rsidR="00CC226B" w:rsidRPr="00445D37">
        <w:rPr>
          <w:rFonts w:ascii="Verdana" w:hAnsi="Verdana"/>
          <w:sz w:val="18"/>
          <w:szCs w:val="18"/>
        </w:rPr>
        <w:t xml:space="preserve"> </w:t>
      </w:r>
      <w:r w:rsidR="00922C08" w:rsidRPr="00445D37">
        <w:rPr>
          <w:rFonts w:ascii="Verdana" w:hAnsi="Verdana"/>
          <w:sz w:val="18"/>
          <w:szCs w:val="18"/>
        </w:rPr>
        <w:t>could include the following actors:</w:t>
      </w:r>
    </w:p>
    <w:p w14:paraId="61945C2E" w14:textId="77777777" w:rsidR="00CC226B" w:rsidRPr="00922C08" w:rsidRDefault="00CC226B" w:rsidP="00922C08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49"/>
        <w:gridCol w:w="4327"/>
      </w:tblGrid>
      <w:tr w:rsidR="00922C08" w:rsidRPr="00C809B7" w14:paraId="09E265BE" w14:textId="77777777" w:rsidTr="00B32D0B">
        <w:tc>
          <w:tcPr>
            <w:tcW w:w="4531" w:type="dxa"/>
          </w:tcPr>
          <w:p w14:paraId="13A14D65" w14:textId="77777777" w:rsidR="00922C08" w:rsidRPr="00922C08" w:rsidRDefault="00922C08" w:rsidP="00B32D0B">
            <w:pPr>
              <w:pStyle w:val="ListParagraph"/>
              <w:ind w:left="0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22C08">
              <w:rPr>
                <w:rFonts w:ascii="Verdana" w:hAnsi="Verdana" w:cs="Arial"/>
                <w:sz w:val="18"/>
                <w:szCs w:val="18"/>
                <w:lang w:val="en-GB"/>
              </w:rPr>
              <w:t>A domestic State</w:t>
            </w:r>
          </w:p>
        </w:tc>
        <w:tc>
          <w:tcPr>
            <w:tcW w:w="4531" w:type="dxa"/>
          </w:tcPr>
          <w:p w14:paraId="2E22D8C2" w14:textId="77777777" w:rsidR="00922C08" w:rsidRPr="00922C08" w:rsidRDefault="00922C08" w:rsidP="00B32D0B">
            <w:pPr>
              <w:pStyle w:val="ListParagraph"/>
              <w:ind w:left="0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22C08">
              <w:rPr>
                <w:rFonts w:ascii="Verdana" w:hAnsi="Verdana" w:cs="Arial"/>
                <w:sz w:val="18"/>
                <w:szCs w:val="18"/>
                <w:lang w:val="en-GB"/>
              </w:rPr>
              <w:t xml:space="preserve">Striving to comply with its international human rights obligations (connects 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to the domestic level of the right to development</w:t>
            </w:r>
            <w:r w:rsidRPr="00922C08">
              <w:rPr>
                <w:rFonts w:ascii="Verdana" w:hAnsi="Verdana" w:cs="Arial"/>
                <w:sz w:val="18"/>
                <w:szCs w:val="18"/>
                <w:lang w:val="en-GB"/>
              </w:rPr>
              <w:t>).</w:t>
            </w:r>
          </w:p>
        </w:tc>
      </w:tr>
      <w:tr w:rsidR="00922C08" w:rsidRPr="00C809B7" w14:paraId="1F656D09" w14:textId="77777777" w:rsidTr="00B32D0B">
        <w:tc>
          <w:tcPr>
            <w:tcW w:w="4531" w:type="dxa"/>
          </w:tcPr>
          <w:p w14:paraId="4D65E6A4" w14:textId="15C32BD2" w:rsidR="00922C08" w:rsidRPr="00922C08" w:rsidRDefault="008C0164" w:rsidP="00B32D0B">
            <w:pPr>
              <w:pStyle w:val="ListParagraph"/>
              <w:ind w:left="0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Other concerned State(s)</w:t>
            </w:r>
          </w:p>
        </w:tc>
        <w:tc>
          <w:tcPr>
            <w:tcW w:w="4531" w:type="dxa"/>
          </w:tcPr>
          <w:p w14:paraId="594DF965" w14:textId="60202898" w:rsidR="00922C08" w:rsidRPr="00922C08" w:rsidRDefault="00922C08" w:rsidP="00B32D0B">
            <w:pPr>
              <w:pStyle w:val="ListParagraph"/>
              <w:ind w:left="0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22C08">
              <w:rPr>
                <w:rFonts w:ascii="Verdana" w:hAnsi="Verdana" w:cs="Arial"/>
                <w:sz w:val="18"/>
                <w:szCs w:val="18"/>
                <w:lang w:val="en-GB"/>
              </w:rPr>
              <w:t xml:space="preserve">In </w:t>
            </w:r>
            <w:r w:rsidR="008C0164">
              <w:rPr>
                <w:rFonts w:ascii="Verdana" w:hAnsi="Verdana" w:cs="Arial"/>
                <w:sz w:val="18"/>
                <w:szCs w:val="18"/>
                <w:lang w:val="en-GB"/>
              </w:rPr>
              <w:t>their</w:t>
            </w:r>
            <w:r w:rsidRPr="00922C08">
              <w:rPr>
                <w:rFonts w:ascii="Verdana" w:hAnsi="Verdana" w:cs="Arial"/>
                <w:sz w:val="18"/>
                <w:szCs w:val="18"/>
                <w:lang w:val="en-GB"/>
              </w:rPr>
              <w:t xml:space="preserve"> capacity of a Home State of a foreign investor, or as provider of ODA, striving to take into account the human rights impact of its actions on the affected community (connects to the e</w:t>
            </w:r>
            <w:r w:rsidR="004D30BB">
              <w:rPr>
                <w:rFonts w:ascii="Verdana" w:hAnsi="Verdana" w:cs="Arial"/>
                <w:sz w:val="18"/>
                <w:szCs w:val="18"/>
                <w:lang w:val="en-GB"/>
              </w:rPr>
              <w:t>xtraterritorial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 xml:space="preserve"> level of the right to development</w:t>
            </w:r>
            <w:r w:rsidRPr="00922C08">
              <w:rPr>
                <w:rFonts w:ascii="Verdana" w:hAnsi="Verdana" w:cs="Arial"/>
                <w:sz w:val="18"/>
                <w:szCs w:val="18"/>
                <w:lang w:val="en-GB"/>
              </w:rPr>
              <w:t>).</w:t>
            </w:r>
          </w:p>
        </w:tc>
      </w:tr>
      <w:tr w:rsidR="00922C08" w:rsidRPr="00C809B7" w14:paraId="610FE717" w14:textId="77777777" w:rsidTr="00B32D0B">
        <w:tc>
          <w:tcPr>
            <w:tcW w:w="4531" w:type="dxa"/>
          </w:tcPr>
          <w:p w14:paraId="1114C7D7" w14:textId="77777777" w:rsidR="00922C08" w:rsidRPr="00922C08" w:rsidRDefault="00922C08" w:rsidP="00B32D0B">
            <w:pPr>
              <w:pStyle w:val="ListParagraph"/>
              <w:ind w:left="0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22C08">
              <w:rPr>
                <w:rFonts w:ascii="Verdana" w:hAnsi="Verdana" w:cs="Arial"/>
                <w:sz w:val="18"/>
                <w:szCs w:val="18"/>
                <w:lang w:val="en-GB"/>
              </w:rPr>
              <w:t>A foreign investor</w:t>
            </w:r>
          </w:p>
        </w:tc>
        <w:tc>
          <w:tcPr>
            <w:tcW w:w="4531" w:type="dxa"/>
          </w:tcPr>
          <w:p w14:paraId="65434737" w14:textId="5DFF0A00" w:rsidR="00922C08" w:rsidRPr="00922C08" w:rsidRDefault="00922C08" w:rsidP="00B32D0B">
            <w:pPr>
              <w:pStyle w:val="ListParagraph"/>
              <w:ind w:left="0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22C08">
              <w:rPr>
                <w:rFonts w:ascii="Verdana" w:hAnsi="Verdana" w:cs="Arial"/>
                <w:sz w:val="18"/>
                <w:szCs w:val="18"/>
                <w:lang w:val="en-GB"/>
              </w:rPr>
              <w:t xml:space="preserve">Ideally endowed with a </w:t>
            </w:r>
            <w:r w:rsidR="008C0164">
              <w:rPr>
                <w:rFonts w:ascii="Verdana" w:hAnsi="Verdana" w:cs="Arial"/>
                <w:sz w:val="18"/>
                <w:szCs w:val="18"/>
                <w:lang w:val="en-GB"/>
              </w:rPr>
              <w:t>corporate social responsibility</w:t>
            </w:r>
            <w:r w:rsidRPr="00922C08">
              <w:rPr>
                <w:rFonts w:ascii="Verdana" w:hAnsi="Verdana" w:cs="Arial"/>
                <w:sz w:val="18"/>
                <w:szCs w:val="18"/>
                <w:lang w:val="en-GB"/>
              </w:rPr>
              <w:t xml:space="preserve"> policy recognizing human </w:t>
            </w:r>
            <w:r w:rsidRPr="00922C08">
              <w:rPr>
                <w:rFonts w:ascii="Verdana" w:hAnsi="Verdana" w:cs="Arial"/>
                <w:sz w:val="18"/>
                <w:szCs w:val="18"/>
                <w:lang w:val="en-GB"/>
              </w:rPr>
              <w:lastRenderedPageBreak/>
              <w:t>r</w:t>
            </w:r>
            <w:r w:rsidR="00CC226B">
              <w:rPr>
                <w:rFonts w:ascii="Verdana" w:hAnsi="Verdana" w:cs="Arial"/>
                <w:sz w:val="18"/>
                <w:szCs w:val="18"/>
                <w:lang w:val="en-GB"/>
              </w:rPr>
              <w:t>i</w:t>
            </w:r>
            <w:r w:rsidR="00F448D7">
              <w:rPr>
                <w:rFonts w:ascii="Verdana" w:hAnsi="Verdana" w:cs="Arial"/>
                <w:sz w:val="18"/>
                <w:szCs w:val="18"/>
                <w:lang w:val="en-GB"/>
              </w:rPr>
              <w:t>ghts responsibilities and with a commitment</w:t>
            </w:r>
            <w:r w:rsidR="00CC226B">
              <w:rPr>
                <w:rFonts w:ascii="Verdana" w:hAnsi="Verdana" w:cs="Arial"/>
                <w:sz w:val="18"/>
                <w:szCs w:val="18"/>
                <w:lang w:val="en-GB"/>
              </w:rPr>
              <w:t xml:space="preserve"> to obtain a social licence to operate</w:t>
            </w:r>
            <w:r w:rsidR="00F448D7">
              <w:rPr>
                <w:rFonts w:ascii="Verdana" w:hAnsi="Verdana" w:cs="Arial"/>
                <w:sz w:val="18"/>
                <w:szCs w:val="18"/>
                <w:lang w:val="en-GB"/>
              </w:rPr>
              <w:t>.</w:t>
            </w:r>
            <w:r w:rsidR="00CC226B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922C08" w:rsidRPr="00C809B7" w14:paraId="2BC49543" w14:textId="77777777" w:rsidTr="00B32D0B">
        <w:tc>
          <w:tcPr>
            <w:tcW w:w="4531" w:type="dxa"/>
          </w:tcPr>
          <w:p w14:paraId="3A213C97" w14:textId="4B0DD9D3" w:rsidR="00922C08" w:rsidRPr="00922C08" w:rsidRDefault="00922C08" w:rsidP="00B32D0B">
            <w:pPr>
              <w:pStyle w:val="ListParagraph"/>
              <w:ind w:left="0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22C08">
              <w:rPr>
                <w:rFonts w:ascii="Verdana" w:hAnsi="Verdana" w:cs="Arial"/>
                <w:sz w:val="18"/>
                <w:szCs w:val="18"/>
                <w:lang w:val="en-GB"/>
              </w:rPr>
              <w:lastRenderedPageBreak/>
              <w:t>An intergovernmental organisation</w:t>
            </w:r>
            <w:r w:rsidR="008C0164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Pr="00922C08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531" w:type="dxa"/>
          </w:tcPr>
          <w:p w14:paraId="281E4187" w14:textId="77777777" w:rsidR="00922C08" w:rsidRPr="00922C08" w:rsidRDefault="00922C08" w:rsidP="00B32D0B">
            <w:pPr>
              <w:pStyle w:val="ListParagraph"/>
              <w:ind w:left="0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22C08">
              <w:rPr>
                <w:rFonts w:ascii="Verdana" w:hAnsi="Verdana" w:cs="Arial"/>
                <w:sz w:val="18"/>
                <w:szCs w:val="18"/>
                <w:lang w:val="en-GB"/>
              </w:rPr>
              <w:t>Providing assistance to enhance the capacity of public authorities and/or civil society to deal with human rights issues, or offering its services to conciliate, mediate</w:t>
            </w:r>
            <w:r w:rsidR="002F6B07">
              <w:rPr>
                <w:rFonts w:ascii="Verdana" w:hAnsi="Verdana" w:cs="Arial"/>
                <w:sz w:val="18"/>
                <w:szCs w:val="18"/>
                <w:lang w:val="en-GB"/>
              </w:rPr>
              <w:t>,</w:t>
            </w:r>
            <w:r w:rsidRPr="00922C08">
              <w:rPr>
                <w:rFonts w:ascii="Verdana" w:hAnsi="Verdana" w:cs="Arial"/>
                <w:sz w:val="18"/>
                <w:szCs w:val="18"/>
                <w:lang w:val="en-GB"/>
              </w:rPr>
              <w:t xml:space="preserve"> arbitrate or settle disputes between parties, with a view to arriving at an outcome that is respectful of the rights of the community.</w:t>
            </w:r>
          </w:p>
        </w:tc>
      </w:tr>
      <w:tr w:rsidR="00922C08" w:rsidRPr="00C809B7" w14:paraId="2563978F" w14:textId="77777777" w:rsidTr="00B32D0B">
        <w:tc>
          <w:tcPr>
            <w:tcW w:w="4531" w:type="dxa"/>
          </w:tcPr>
          <w:p w14:paraId="2F9EEE2D" w14:textId="77777777" w:rsidR="00922C08" w:rsidRPr="00922C08" w:rsidRDefault="00922C08" w:rsidP="00B32D0B">
            <w:pPr>
              <w:pStyle w:val="ListParagraph"/>
              <w:ind w:left="0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22C08">
              <w:rPr>
                <w:rFonts w:ascii="Verdana" w:hAnsi="Verdana" w:cs="Arial"/>
                <w:sz w:val="18"/>
                <w:szCs w:val="18"/>
                <w:lang w:val="en-GB"/>
              </w:rPr>
              <w:t>A grassroots organisation</w:t>
            </w:r>
          </w:p>
        </w:tc>
        <w:tc>
          <w:tcPr>
            <w:tcW w:w="4531" w:type="dxa"/>
          </w:tcPr>
          <w:p w14:paraId="7F240F15" w14:textId="77777777" w:rsidR="00922C08" w:rsidRPr="00922C08" w:rsidRDefault="00922C08" w:rsidP="00B32D0B">
            <w:pPr>
              <w:pStyle w:val="ListParagraph"/>
              <w:ind w:left="0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22C08">
              <w:rPr>
                <w:rFonts w:ascii="Verdana" w:hAnsi="Verdana" w:cs="Arial"/>
                <w:sz w:val="18"/>
                <w:szCs w:val="18"/>
                <w:lang w:val="en-GB"/>
              </w:rPr>
              <w:t>Striving to enhance the community’s capacity to claim and realize its rights.</w:t>
            </w:r>
          </w:p>
        </w:tc>
      </w:tr>
    </w:tbl>
    <w:p w14:paraId="78BA1765" w14:textId="77777777" w:rsidR="00DD49C6" w:rsidRDefault="00DD49C6" w:rsidP="00DD49C6">
      <w:pPr>
        <w:pStyle w:val="Heading3"/>
        <w:rPr>
          <w:rFonts w:ascii="Arial" w:eastAsiaTheme="minorHAnsi" w:hAnsi="Arial" w:cs="Arial"/>
          <w:color w:val="auto"/>
        </w:rPr>
      </w:pPr>
    </w:p>
    <w:p w14:paraId="162084B7" w14:textId="0937D824" w:rsidR="00F448D7" w:rsidRPr="00FD2579" w:rsidRDefault="00CC226B" w:rsidP="00FD2579">
      <w:pPr>
        <w:pStyle w:val="NoSpacing"/>
        <w:rPr>
          <w:rFonts w:ascii="Verdana" w:hAnsi="Verdana"/>
          <w:sz w:val="18"/>
          <w:szCs w:val="18"/>
        </w:rPr>
      </w:pPr>
      <w:r w:rsidRPr="00FD2579">
        <w:rPr>
          <w:rFonts w:ascii="Verdana" w:hAnsi="Verdana"/>
          <w:sz w:val="18"/>
          <w:szCs w:val="18"/>
        </w:rPr>
        <w:t xml:space="preserve">The </w:t>
      </w:r>
      <w:r w:rsidRPr="00FD2579">
        <w:rPr>
          <w:rFonts w:ascii="Verdana" w:hAnsi="Verdana"/>
          <w:b/>
          <w:sz w:val="18"/>
          <w:szCs w:val="18"/>
        </w:rPr>
        <w:t xml:space="preserve">desk </w:t>
      </w:r>
      <w:r w:rsidR="008C0164">
        <w:rPr>
          <w:rFonts w:ascii="Verdana" w:hAnsi="Verdana"/>
          <w:b/>
          <w:sz w:val="18"/>
          <w:szCs w:val="18"/>
        </w:rPr>
        <w:t>review</w:t>
      </w:r>
      <w:r w:rsidRPr="00FD2579">
        <w:rPr>
          <w:rFonts w:ascii="Verdana" w:hAnsi="Verdana"/>
          <w:sz w:val="18"/>
          <w:szCs w:val="18"/>
        </w:rPr>
        <w:t xml:space="preserve"> </w:t>
      </w:r>
      <w:proofErr w:type="gramStart"/>
      <w:r w:rsidRPr="00FD2579">
        <w:rPr>
          <w:rFonts w:ascii="Verdana" w:hAnsi="Verdana"/>
          <w:sz w:val="18"/>
          <w:szCs w:val="18"/>
        </w:rPr>
        <w:t>will be based</w:t>
      </w:r>
      <w:proofErr w:type="gramEnd"/>
      <w:r w:rsidRPr="00FD2579">
        <w:rPr>
          <w:rFonts w:ascii="Verdana" w:hAnsi="Verdana"/>
          <w:sz w:val="18"/>
          <w:szCs w:val="18"/>
        </w:rPr>
        <w:t xml:space="preserve"> on a review of documents, publications and </w:t>
      </w:r>
      <w:r w:rsidR="00F448D7" w:rsidRPr="00FD2579">
        <w:rPr>
          <w:rFonts w:ascii="Verdana" w:hAnsi="Verdana"/>
          <w:sz w:val="18"/>
          <w:szCs w:val="18"/>
        </w:rPr>
        <w:t xml:space="preserve">policies.  </w:t>
      </w:r>
    </w:p>
    <w:p w14:paraId="7890203E" w14:textId="77777777" w:rsidR="00F448D7" w:rsidRDefault="00F448D7" w:rsidP="00FD2579">
      <w:pPr>
        <w:pStyle w:val="NoSpacing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</w:t>
      </w:r>
      <w:proofErr w:type="gramStart"/>
      <w:r w:rsidRPr="00FD2579">
        <w:rPr>
          <w:rFonts w:ascii="Verdana" w:hAnsi="Verdana"/>
          <w:b/>
          <w:sz w:val="18"/>
          <w:szCs w:val="18"/>
        </w:rPr>
        <w:t>field work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r w:rsidR="007A15AB">
        <w:rPr>
          <w:rFonts w:ascii="Verdana" w:hAnsi="Verdana"/>
          <w:sz w:val="18"/>
          <w:szCs w:val="18"/>
        </w:rPr>
        <w:t>will</w:t>
      </w:r>
      <w:r w:rsidR="007A15AB" w:rsidRPr="00F448D7">
        <w:rPr>
          <w:rFonts w:ascii="Verdana" w:hAnsi="Verdana"/>
          <w:sz w:val="18"/>
          <w:szCs w:val="18"/>
        </w:rPr>
        <w:t xml:space="preserve"> consist</w:t>
      </w:r>
      <w:r w:rsidR="00CC226B" w:rsidRPr="00F448D7">
        <w:rPr>
          <w:rFonts w:ascii="Verdana" w:hAnsi="Verdana"/>
          <w:sz w:val="18"/>
          <w:szCs w:val="18"/>
        </w:rPr>
        <w:t xml:space="preserve"> </w:t>
      </w:r>
      <w:r w:rsidR="007A15AB" w:rsidRPr="00F448D7">
        <w:rPr>
          <w:rFonts w:ascii="Verdana" w:hAnsi="Verdana"/>
          <w:sz w:val="18"/>
          <w:szCs w:val="18"/>
        </w:rPr>
        <w:t xml:space="preserve">of </w:t>
      </w:r>
      <w:r w:rsidR="007A15AB" w:rsidRPr="00F448D7">
        <w:rPr>
          <w:rFonts w:ascii="Verdana" w:hAnsi="Verdana" w:cs="Arial"/>
          <w:sz w:val="18"/>
          <w:szCs w:val="18"/>
        </w:rPr>
        <w:t>a</w:t>
      </w:r>
      <w:r w:rsidR="00CC226B" w:rsidRPr="00F448D7">
        <w:rPr>
          <w:rFonts w:ascii="Verdana" w:hAnsi="Verdana" w:cs="Arial"/>
          <w:sz w:val="18"/>
          <w:szCs w:val="18"/>
        </w:rPr>
        <w:t xml:space="preserve"> site</w:t>
      </w:r>
      <w:r w:rsidR="00445D37">
        <w:rPr>
          <w:rFonts w:ascii="Verdana" w:hAnsi="Verdana" w:cs="Arial"/>
          <w:sz w:val="18"/>
          <w:szCs w:val="18"/>
        </w:rPr>
        <w:t xml:space="preserve"> </w:t>
      </w:r>
      <w:r w:rsidR="00CC226B" w:rsidRPr="00F448D7">
        <w:rPr>
          <w:rFonts w:ascii="Verdana" w:hAnsi="Verdana" w:cs="Arial"/>
          <w:sz w:val="18"/>
          <w:szCs w:val="18"/>
        </w:rPr>
        <w:t>visit to the local community</w:t>
      </w:r>
      <w:r>
        <w:rPr>
          <w:rFonts w:ascii="Verdana" w:hAnsi="Verdana" w:cs="Arial"/>
          <w:sz w:val="18"/>
          <w:szCs w:val="18"/>
        </w:rPr>
        <w:t xml:space="preserve"> at t</w:t>
      </w:r>
      <w:r w:rsidR="00445D37">
        <w:rPr>
          <w:rFonts w:ascii="Verdana" w:hAnsi="Verdana" w:cs="Arial"/>
          <w:sz w:val="18"/>
          <w:szCs w:val="18"/>
        </w:rPr>
        <w:t xml:space="preserve">he heart </w:t>
      </w:r>
      <w:r w:rsidR="00CC226B" w:rsidRPr="00F448D7">
        <w:rPr>
          <w:rFonts w:ascii="Verdana" w:hAnsi="Verdana" w:cs="Arial"/>
          <w:sz w:val="18"/>
          <w:szCs w:val="18"/>
        </w:rPr>
        <w:t>of the relevant situation, for the purpose of interaction with local stakeholders (local a</w:t>
      </w:r>
      <w:bookmarkStart w:id="0" w:name="_GoBack"/>
      <w:bookmarkEnd w:id="0"/>
      <w:r w:rsidR="00CC226B" w:rsidRPr="00F448D7">
        <w:rPr>
          <w:rFonts w:ascii="Verdana" w:hAnsi="Verdana" w:cs="Arial"/>
          <w:sz w:val="18"/>
          <w:szCs w:val="18"/>
        </w:rPr>
        <w:t>uthorities, grassroots organizations, community</w:t>
      </w:r>
      <w:r w:rsidR="00445D37">
        <w:rPr>
          <w:rFonts w:ascii="Verdana" w:hAnsi="Verdana" w:cs="Arial"/>
          <w:sz w:val="18"/>
          <w:szCs w:val="18"/>
        </w:rPr>
        <w:t xml:space="preserve"> representatives</w:t>
      </w:r>
      <w:r w:rsidRPr="00F448D7">
        <w:rPr>
          <w:rFonts w:ascii="Verdana" w:hAnsi="Verdana" w:cs="Arial"/>
          <w:sz w:val="18"/>
          <w:szCs w:val="18"/>
        </w:rPr>
        <w:t>, ot</w:t>
      </w:r>
      <w:r w:rsidR="00445D37">
        <w:rPr>
          <w:rFonts w:ascii="Verdana" w:hAnsi="Verdana" w:cs="Arial"/>
          <w:sz w:val="18"/>
          <w:szCs w:val="18"/>
        </w:rPr>
        <w:t>her stakeholders with a local presence</w:t>
      </w:r>
      <w:r w:rsidR="00CC226B" w:rsidRPr="00F448D7">
        <w:rPr>
          <w:rFonts w:ascii="Verdana" w:hAnsi="Verdana" w:cs="Arial"/>
          <w:sz w:val="18"/>
          <w:szCs w:val="18"/>
        </w:rPr>
        <w:t xml:space="preserve">) and </w:t>
      </w:r>
      <w:r w:rsidR="00445D37">
        <w:rPr>
          <w:rFonts w:ascii="Verdana" w:hAnsi="Verdana" w:cs="Arial"/>
          <w:sz w:val="18"/>
          <w:szCs w:val="18"/>
        </w:rPr>
        <w:t>of interviews with</w:t>
      </w:r>
      <w:r w:rsidRPr="00F448D7">
        <w:rPr>
          <w:rFonts w:ascii="Verdana" w:hAnsi="Verdana" w:cs="Arial"/>
          <w:sz w:val="18"/>
          <w:szCs w:val="18"/>
        </w:rPr>
        <w:t xml:space="preserve"> relevant </w:t>
      </w:r>
      <w:r w:rsidR="00445D37">
        <w:rPr>
          <w:rFonts w:ascii="Verdana" w:hAnsi="Verdana" w:cs="Arial"/>
          <w:sz w:val="18"/>
          <w:szCs w:val="18"/>
        </w:rPr>
        <w:t>actors at head offices</w:t>
      </w:r>
      <w:r w:rsidR="002F6B07">
        <w:rPr>
          <w:rFonts w:ascii="Verdana" w:hAnsi="Verdana" w:cs="Arial"/>
          <w:sz w:val="18"/>
          <w:szCs w:val="18"/>
        </w:rPr>
        <w:t xml:space="preserve">. </w:t>
      </w:r>
      <w:r w:rsidRPr="00F448D7">
        <w:rPr>
          <w:rFonts w:ascii="Verdana" w:hAnsi="Verdana" w:cs="Arial"/>
          <w:sz w:val="18"/>
          <w:szCs w:val="18"/>
        </w:rPr>
        <w:t xml:space="preserve">The </w:t>
      </w:r>
      <w:proofErr w:type="gramStart"/>
      <w:r w:rsidRPr="00F448D7">
        <w:rPr>
          <w:rFonts w:ascii="Verdana" w:hAnsi="Verdana" w:cs="Arial"/>
          <w:sz w:val="18"/>
          <w:szCs w:val="18"/>
        </w:rPr>
        <w:t>field work</w:t>
      </w:r>
      <w:proofErr w:type="gramEnd"/>
      <w:r w:rsidRPr="00F448D7">
        <w:rPr>
          <w:rFonts w:ascii="Verdana" w:hAnsi="Verdana" w:cs="Arial"/>
          <w:sz w:val="18"/>
          <w:szCs w:val="18"/>
        </w:rPr>
        <w:t xml:space="preserve"> is conti</w:t>
      </w:r>
      <w:r w:rsidR="002F6B07">
        <w:rPr>
          <w:rFonts w:ascii="Verdana" w:hAnsi="Verdana" w:cs="Arial"/>
          <w:sz w:val="18"/>
          <w:szCs w:val="18"/>
        </w:rPr>
        <w:t xml:space="preserve">ngent on the willingness of </w:t>
      </w:r>
      <w:r w:rsidRPr="00F448D7">
        <w:rPr>
          <w:rFonts w:ascii="Verdana" w:hAnsi="Verdana" w:cs="Arial"/>
          <w:sz w:val="18"/>
          <w:szCs w:val="18"/>
        </w:rPr>
        <w:t>relevant actors to contribute to the study.</w:t>
      </w:r>
      <w:r>
        <w:rPr>
          <w:rFonts w:ascii="Verdana" w:hAnsi="Verdana" w:cs="Arial"/>
          <w:sz w:val="18"/>
          <w:szCs w:val="18"/>
        </w:rPr>
        <w:t xml:space="preserve">  </w:t>
      </w:r>
    </w:p>
    <w:p w14:paraId="4C31DA77" w14:textId="4FD6E153" w:rsidR="00CC226B" w:rsidRPr="00F448D7" w:rsidRDefault="00F448D7" w:rsidP="00FD257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Verdana" w:hAnsi="Verdana" w:cs="Arial"/>
          <w:sz w:val="18"/>
          <w:szCs w:val="18"/>
        </w:rPr>
        <w:t xml:space="preserve">The results of both the desk </w:t>
      </w:r>
      <w:r w:rsidR="008C0164">
        <w:rPr>
          <w:rFonts w:ascii="Verdana" w:hAnsi="Verdana" w:cs="Arial"/>
          <w:sz w:val="18"/>
          <w:szCs w:val="18"/>
        </w:rPr>
        <w:t>review</w:t>
      </w:r>
      <w:r>
        <w:rPr>
          <w:rFonts w:ascii="Verdana" w:hAnsi="Verdana" w:cs="Arial"/>
          <w:sz w:val="18"/>
          <w:szCs w:val="18"/>
        </w:rPr>
        <w:t xml:space="preserve"> and the </w:t>
      </w:r>
      <w:proofErr w:type="gramStart"/>
      <w:r>
        <w:rPr>
          <w:rFonts w:ascii="Verdana" w:hAnsi="Verdana" w:cs="Arial"/>
          <w:sz w:val="18"/>
          <w:szCs w:val="18"/>
        </w:rPr>
        <w:t>field work</w:t>
      </w:r>
      <w:proofErr w:type="gramEnd"/>
      <w:r>
        <w:rPr>
          <w:rFonts w:ascii="Verdana" w:hAnsi="Verdana" w:cs="Arial"/>
          <w:sz w:val="18"/>
          <w:szCs w:val="18"/>
        </w:rPr>
        <w:t xml:space="preserve"> will feed into </w:t>
      </w:r>
      <w:r w:rsidRPr="00FD2579">
        <w:rPr>
          <w:rFonts w:ascii="Verdana" w:hAnsi="Verdana" w:cs="Arial"/>
          <w:b/>
          <w:sz w:val="18"/>
          <w:szCs w:val="18"/>
        </w:rPr>
        <w:t>recommendations</w:t>
      </w:r>
      <w:r>
        <w:rPr>
          <w:rFonts w:ascii="Verdana" w:hAnsi="Verdana" w:cs="Arial"/>
          <w:sz w:val="18"/>
          <w:szCs w:val="18"/>
        </w:rPr>
        <w:t xml:space="preserve"> on the clarification and operationalization of the duty to cooperate as a component of the right to development.</w:t>
      </w:r>
    </w:p>
    <w:p w14:paraId="2F96EF75" w14:textId="77777777" w:rsidR="00F448D7" w:rsidRDefault="00F448D7" w:rsidP="00DD49C6">
      <w:pPr>
        <w:pStyle w:val="Heading3"/>
      </w:pPr>
    </w:p>
    <w:p w14:paraId="4C6D2861" w14:textId="77777777" w:rsidR="00F26E21" w:rsidRDefault="002F6B07" w:rsidP="00DD49C6">
      <w:pPr>
        <w:pStyle w:val="Heading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Projected</w:t>
      </w:r>
      <w:r w:rsidR="00F26E21" w:rsidRPr="00FD2579">
        <w:rPr>
          <w:rFonts w:ascii="Verdana" w:hAnsi="Verdana"/>
          <w:sz w:val="18"/>
          <w:szCs w:val="18"/>
        </w:rPr>
        <w:t xml:space="preserve"> Timeline</w:t>
      </w:r>
    </w:p>
    <w:p w14:paraId="12B2F904" w14:textId="77777777" w:rsidR="002F6B07" w:rsidRDefault="00BE3739" w:rsidP="002F6B0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Please note that this</w:t>
      </w:r>
      <w:r w:rsidR="002F6B07">
        <w:rPr>
          <w:rFonts w:ascii="Verdana" w:hAnsi="Verdana"/>
          <w:sz w:val="18"/>
          <w:szCs w:val="18"/>
        </w:rPr>
        <w:t xml:space="preserve"> projected timeline</w:t>
      </w:r>
      <w:r>
        <w:rPr>
          <w:rFonts w:ascii="Verdana" w:hAnsi="Verdana"/>
          <w:sz w:val="18"/>
          <w:szCs w:val="18"/>
        </w:rPr>
        <w:t xml:space="preserve"> </w:t>
      </w:r>
      <w:r w:rsidR="002F6B07">
        <w:rPr>
          <w:rFonts w:ascii="Verdana" w:hAnsi="Verdana"/>
          <w:sz w:val="18"/>
          <w:szCs w:val="18"/>
        </w:rPr>
        <w:t>may be subject to change due to COVID-related or other circumstances:</w:t>
      </w:r>
    </w:p>
    <w:p w14:paraId="7707D7E1" w14:textId="77777777" w:rsidR="002F6B07" w:rsidRDefault="002F6B07" w:rsidP="002F6B07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Selection of the site for the field work:</w:t>
      </w:r>
      <w:r w:rsidR="004D30BB">
        <w:rPr>
          <w:rFonts w:ascii="Verdana" w:hAnsi="Verdana"/>
          <w:sz w:val="18"/>
          <w:szCs w:val="18"/>
        </w:rPr>
        <w:t xml:space="preserve"> at </w:t>
      </w:r>
      <w:r>
        <w:rPr>
          <w:rFonts w:ascii="Verdana" w:hAnsi="Verdana"/>
          <w:sz w:val="18"/>
          <w:szCs w:val="18"/>
        </w:rPr>
        <w:t>October 2021 EMRDT session;</w:t>
      </w:r>
    </w:p>
    <w:p w14:paraId="02F1D33F" w14:textId="31EE2331" w:rsidR="002F6B07" w:rsidRDefault="002F6B07" w:rsidP="002F6B07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Presentation first draft desk </w:t>
      </w:r>
      <w:r w:rsidR="008C0164">
        <w:rPr>
          <w:rFonts w:ascii="Verdana" w:hAnsi="Verdana"/>
          <w:sz w:val="18"/>
          <w:szCs w:val="18"/>
        </w:rPr>
        <w:t>review</w:t>
      </w:r>
      <w:r>
        <w:rPr>
          <w:rFonts w:ascii="Verdana" w:hAnsi="Verdana"/>
          <w:sz w:val="18"/>
          <w:szCs w:val="18"/>
        </w:rPr>
        <w:t>:</w:t>
      </w:r>
      <w:r w:rsidR="004D30BB">
        <w:rPr>
          <w:rFonts w:ascii="Verdana" w:hAnsi="Verdana"/>
          <w:sz w:val="18"/>
          <w:szCs w:val="18"/>
        </w:rPr>
        <w:t xml:space="preserve"> at</w:t>
      </w:r>
      <w:r>
        <w:rPr>
          <w:rFonts w:ascii="Verdana" w:hAnsi="Verdana"/>
          <w:sz w:val="18"/>
          <w:szCs w:val="18"/>
        </w:rPr>
        <w:t xml:space="preserve"> April 2022 EMRDT session;</w:t>
      </w:r>
    </w:p>
    <w:p w14:paraId="1241B8C9" w14:textId="77777777" w:rsidR="002F6B07" w:rsidRDefault="002C6636" w:rsidP="002F6B07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Field work</w:t>
      </w:r>
      <w:proofErr w:type="gramEnd"/>
      <w:r>
        <w:rPr>
          <w:rFonts w:ascii="Verdana" w:hAnsi="Verdana"/>
          <w:sz w:val="18"/>
          <w:szCs w:val="18"/>
        </w:rPr>
        <w:t>: throughout 2022.</w:t>
      </w:r>
    </w:p>
    <w:p w14:paraId="7E5AA087" w14:textId="275A60B8" w:rsidR="002C6636" w:rsidRDefault="002C6636" w:rsidP="002F6B07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Presentation first draft site visit </w:t>
      </w:r>
      <w:r w:rsidR="008C0164">
        <w:rPr>
          <w:rFonts w:ascii="Verdana" w:hAnsi="Verdana"/>
          <w:sz w:val="18"/>
          <w:szCs w:val="18"/>
        </w:rPr>
        <w:t>report</w:t>
      </w:r>
      <w:r>
        <w:rPr>
          <w:rFonts w:ascii="Verdana" w:hAnsi="Verdana"/>
          <w:sz w:val="18"/>
          <w:szCs w:val="18"/>
        </w:rPr>
        <w:t xml:space="preserve">: </w:t>
      </w:r>
      <w:r w:rsidR="004D30BB">
        <w:rPr>
          <w:rFonts w:ascii="Verdana" w:hAnsi="Verdana"/>
          <w:sz w:val="18"/>
          <w:szCs w:val="18"/>
        </w:rPr>
        <w:t xml:space="preserve">at </w:t>
      </w:r>
      <w:r>
        <w:rPr>
          <w:rFonts w:ascii="Verdana" w:hAnsi="Verdana"/>
          <w:sz w:val="18"/>
          <w:szCs w:val="18"/>
        </w:rPr>
        <w:t>October 2022 EMRDT session;</w:t>
      </w:r>
    </w:p>
    <w:p w14:paraId="75CD6402" w14:textId="4E1942D5" w:rsidR="002C6636" w:rsidRDefault="00BE3739" w:rsidP="002F6B07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Presentation full draf</w:t>
      </w:r>
      <w:r w:rsidR="002C6636">
        <w:rPr>
          <w:rFonts w:ascii="Verdana" w:hAnsi="Verdana"/>
          <w:sz w:val="18"/>
          <w:szCs w:val="18"/>
        </w:rPr>
        <w:t xml:space="preserve">t: </w:t>
      </w:r>
      <w:r w:rsidR="004D30BB">
        <w:rPr>
          <w:rFonts w:ascii="Verdana" w:hAnsi="Verdana"/>
          <w:sz w:val="18"/>
          <w:szCs w:val="18"/>
        </w:rPr>
        <w:t xml:space="preserve">at </w:t>
      </w:r>
      <w:r w:rsidR="002C6636">
        <w:rPr>
          <w:rFonts w:ascii="Verdana" w:hAnsi="Verdana"/>
          <w:sz w:val="18"/>
          <w:szCs w:val="18"/>
        </w:rPr>
        <w:t>April 2023</w:t>
      </w:r>
      <w:r>
        <w:rPr>
          <w:rFonts w:ascii="Verdana" w:hAnsi="Verdana"/>
          <w:sz w:val="18"/>
          <w:szCs w:val="18"/>
        </w:rPr>
        <w:t xml:space="preserve"> EMRDT</w:t>
      </w:r>
      <w:r w:rsidR="002C6636">
        <w:rPr>
          <w:rFonts w:ascii="Verdana" w:hAnsi="Verdana"/>
          <w:sz w:val="18"/>
          <w:szCs w:val="18"/>
        </w:rPr>
        <w:t xml:space="preserve"> session;</w:t>
      </w:r>
      <w:r w:rsidR="004D30BB">
        <w:rPr>
          <w:rFonts w:ascii="Verdana" w:hAnsi="Verdana"/>
          <w:sz w:val="18"/>
          <w:szCs w:val="18"/>
        </w:rPr>
        <w:t xml:space="preserve"> </w:t>
      </w:r>
      <w:r w:rsidR="005E7825">
        <w:rPr>
          <w:rFonts w:ascii="Verdana" w:hAnsi="Verdana"/>
          <w:sz w:val="18"/>
          <w:szCs w:val="18"/>
        </w:rPr>
        <w:t xml:space="preserve">thematic </w:t>
      </w:r>
      <w:r w:rsidR="004D30BB">
        <w:rPr>
          <w:rFonts w:ascii="Verdana" w:hAnsi="Verdana"/>
          <w:sz w:val="18"/>
          <w:szCs w:val="18"/>
        </w:rPr>
        <w:t>study finalized end of April 2023</w:t>
      </w:r>
      <w:r>
        <w:rPr>
          <w:rFonts w:ascii="Verdana" w:hAnsi="Verdana"/>
          <w:sz w:val="18"/>
          <w:szCs w:val="18"/>
        </w:rPr>
        <w:t xml:space="preserve"> (= end of current EMRDT term);</w:t>
      </w:r>
    </w:p>
    <w:p w14:paraId="259E19A0" w14:textId="4ED6974A" w:rsidR="002C6636" w:rsidRPr="00E72D0C" w:rsidRDefault="00C57F7F" w:rsidP="00E72D0C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Submission</w:t>
      </w:r>
      <w:r w:rsidR="002C6636">
        <w:rPr>
          <w:rFonts w:ascii="Verdana" w:hAnsi="Verdana"/>
          <w:sz w:val="18"/>
          <w:szCs w:val="18"/>
        </w:rPr>
        <w:t xml:space="preserve"> of </w:t>
      </w:r>
      <w:r>
        <w:rPr>
          <w:rFonts w:ascii="Verdana" w:hAnsi="Verdana"/>
          <w:sz w:val="18"/>
          <w:szCs w:val="18"/>
        </w:rPr>
        <w:t>the study to the Human Rights Council</w:t>
      </w:r>
      <w:r w:rsidR="002C6636">
        <w:rPr>
          <w:rFonts w:ascii="Verdana" w:hAnsi="Verdana"/>
          <w:sz w:val="18"/>
          <w:szCs w:val="18"/>
        </w:rPr>
        <w:t xml:space="preserve">: </w:t>
      </w:r>
      <w:r w:rsidR="00BE3739">
        <w:rPr>
          <w:rFonts w:ascii="Verdana" w:hAnsi="Verdana"/>
          <w:sz w:val="18"/>
          <w:szCs w:val="18"/>
        </w:rPr>
        <w:t xml:space="preserve">subsequently in </w:t>
      </w:r>
      <w:r w:rsidR="002C6636">
        <w:rPr>
          <w:rFonts w:ascii="Verdana" w:hAnsi="Verdana"/>
          <w:sz w:val="18"/>
          <w:szCs w:val="18"/>
        </w:rPr>
        <w:t>2023.</w:t>
      </w:r>
    </w:p>
    <w:sectPr w:rsidR="002C6636" w:rsidRPr="00E72D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271A"/>
    <w:multiLevelType w:val="hybridMultilevel"/>
    <w:tmpl w:val="3418D7C0"/>
    <w:lvl w:ilvl="0" w:tplc="664A8C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5290"/>
    <w:multiLevelType w:val="hybridMultilevel"/>
    <w:tmpl w:val="24D0C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A34FC"/>
    <w:multiLevelType w:val="hybridMultilevel"/>
    <w:tmpl w:val="A8FA104C"/>
    <w:lvl w:ilvl="0" w:tplc="664A8C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13"/>
    <w:rsid w:val="001C6D21"/>
    <w:rsid w:val="00201983"/>
    <w:rsid w:val="002C6636"/>
    <w:rsid w:val="002F6B07"/>
    <w:rsid w:val="003B4AE6"/>
    <w:rsid w:val="00445D37"/>
    <w:rsid w:val="004D30BB"/>
    <w:rsid w:val="005E7825"/>
    <w:rsid w:val="0068379F"/>
    <w:rsid w:val="006D143F"/>
    <w:rsid w:val="00762493"/>
    <w:rsid w:val="0077175A"/>
    <w:rsid w:val="007A15AB"/>
    <w:rsid w:val="008B0699"/>
    <w:rsid w:val="008C0164"/>
    <w:rsid w:val="00906AC0"/>
    <w:rsid w:val="00922C08"/>
    <w:rsid w:val="00AA3013"/>
    <w:rsid w:val="00B36AC2"/>
    <w:rsid w:val="00B37A81"/>
    <w:rsid w:val="00BE3739"/>
    <w:rsid w:val="00C57F7F"/>
    <w:rsid w:val="00CC226B"/>
    <w:rsid w:val="00CE71C1"/>
    <w:rsid w:val="00D056E2"/>
    <w:rsid w:val="00D10B39"/>
    <w:rsid w:val="00DD49C6"/>
    <w:rsid w:val="00E40912"/>
    <w:rsid w:val="00E72D0C"/>
    <w:rsid w:val="00F26E21"/>
    <w:rsid w:val="00F448D7"/>
    <w:rsid w:val="00F959BC"/>
    <w:rsid w:val="00FD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158C"/>
  <w15:chartTrackingRefBased/>
  <w15:docId w15:val="{C68AE7A1-4B7A-4CEE-8B9E-9A014B9E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0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0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0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A30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30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A30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AA301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AA30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A30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C6D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22C08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717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8083F9-6FEF-4F5B-8E67-F3D0ADBC20A0}"/>
</file>

<file path=customXml/itemProps2.xml><?xml version="1.0" encoding="utf-8"?>
<ds:datastoreItem xmlns:ds="http://schemas.openxmlformats.org/officeDocument/2006/customXml" ds:itemID="{1BB7EC8D-0136-48F0-A19C-80E7981628C9}"/>
</file>

<file path=customXml/itemProps3.xml><?xml version="1.0" encoding="utf-8"?>
<ds:datastoreItem xmlns:ds="http://schemas.openxmlformats.org/officeDocument/2006/customXml" ds:itemID="{1AE00327-2ED8-4322-A4A8-F83488DFF5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Dhr. Verleyen</dc:creator>
  <cp:keywords/>
  <dc:description/>
  <cp:lastModifiedBy>OHCHR</cp:lastModifiedBy>
  <cp:revision>5</cp:revision>
  <dcterms:created xsi:type="dcterms:W3CDTF">2021-02-05T08:52:00Z</dcterms:created>
  <dcterms:modified xsi:type="dcterms:W3CDTF">2021-02-05T10:28:00Z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