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6A" w:rsidRPr="00A538EC" w:rsidRDefault="008F586A" w:rsidP="008F586A">
      <w:pPr>
        <w:pStyle w:val="ListParagraph"/>
        <w:ind w:left="360"/>
        <w:jc w:val="both"/>
        <w:rPr>
          <w:b/>
          <w:color w:val="0070C0"/>
          <w:sz w:val="32"/>
          <w:szCs w:val="32"/>
          <w:lang w:val="es-419"/>
        </w:rPr>
      </w:pPr>
      <w:r>
        <w:rPr>
          <w:b/>
          <w:color w:val="0070C0"/>
          <w:sz w:val="32"/>
          <w:szCs w:val="32"/>
          <w:lang w:val="es-419"/>
        </w:rPr>
        <w:t xml:space="preserve">Cuestionario sección II- </w:t>
      </w:r>
      <w:r w:rsidRPr="00A538EC">
        <w:rPr>
          <w:b/>
          <w:color w:val="0070C0"/>
          <w:sz w:val="32"/>
          <w:szCs w:val="32"/>
          <w:lang w:val="es-419"/>
        </w:rPr>
        <w:t xml:space="preserve">Mirando al futuro </w:t>
      </w:r>
    </w:p>
    <w:p w:rsidR="008F586A" w:rsidRPr="00A538EC" w:rsidRDefault="008F586A" w:rsidP="008F586A">
      <w:pPr>
        <w:jc w:val="both"/>
        <w:rPr>
          <w:rStyle w:val="Hyperlink"/>
          <w:sz w:val="24"/>
          <w:szCs w:val="24"/>
          <w:lang w:val="es-419"/>
        </w:rPr>
      </w:pPr>
    </w:p>
    <w:p w:rsidR="008F586A" w:rsidRPr="00A538EC" w:rsidRDefault="008F586A" w:rsidP="008F586A">
      <w:pPr>
        <w:jc w:val="both"/>
        <w:rPr>
          <w:sz w:val="24"/>
          <w:szCs w:val="24"/>
          <w:lang w:val="es-419"/>
        </w:rPr>
      </w:pPr>
      <w:r w:rsidRPr="00A538EC">
        <w:rPr>
          <w:sz w:val="24"/>
          <w:szCs w:val="24"/>
          <w:lang w:val="es-419"/>
        </w:rPr>
        <w:t xml:space="preserve">La segunda parte de esta convocatoria de contribuciones servirá a la nueva Experta Independiente </w:t>
      </w:r>
      <w:r>
        <w:rPr>
          <w:sz w:val="24"/>
          <w:szCs w:val="24"/>
          <w:lang w:val="es-419"/>
        </w:rPr>
        <w:t xml:space="preserve">sobre deuda y derechos humanos </w:t>
      </w:r>
      <w:bookmarkStart w:id="0" w:name="_GoBack"/>
      <w:bookmarkEnd w:id="0"/>
      <w:r w:rsidRPr="00A538EC">
        <w:rPr>
          <w:sz w:val="24"/>
          <w:szCs w:val="24"/>
          <w:lang w:val="es-419"/>
        </w:rPr>
        <w:t xml:space="preserve">para identificar prioridades para investigar temas críticos y abordar nuevos retos futuros durante su periodo en el mandato. Se han identificado de manera preliminar los siguientes temas para su trabajo. Contribuciones, información, documentación, comentarios y opiniones en estos temas u otros temas adicionales, son bienvenidos. </w:t>
      </w:r>
    </w:p>
    <w:p w:rsidR="008F586A" w:rsidRPr="00A538EC" w:rsidRDefault="008F586A" w:rsidP="008F586A">
      <w:pPr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sz w:val="24"/>
          <w:szCs w:val="24"/>
          <w:lang w:val="es-419"/>
        </w:rPr>
        <w:t xml:space="preserve">Crisis humanitarias relacionada con conflictos y salud, emergencias naturales y obligaciones financieras: </w:t>
      </w:r>
      <w:r w:rsidRPr="00A538EC">
        <w:rPr>
          <w:sz w:val="24"/>
          <w:szCs w:val="24"/>
          <w:lang w:val="es-419"/>
        </w:rPr>
        <w:t xml:space="preserve">La pandemia COVID-19, como otros tipos de emergencias y crisis, han exacerbado desigualdades existentes revelando simultáneamente la competencia por los recursos escasos y el acceso a la liquidez necesaria para hacer frente a la crisis, así como las limitaciones agravadas con las transacciones financieras transfronterizas. En los próximos años, la Experta Independiente pretende abordar las transacciones internacionales y otras obligaciones financieras como parte de la era COVID-19/ post- COVID-19, al tiempo que presta más atención a las obligaciones financieras relacionadas con diferentes crisis.  </w:t>
      </w:r>
    </w:p>
    <w:p w:rsidR="008F586A" w:rsidRPr="00A538EC" w:rsidRDefault="008F586A" w:rsidP="008F586A">
      <w:pPr>
        <w:ind w:left="36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color w:val="0070C0"/>
          <w:sz w:val="28"/>
          <w:szCs w:val="28"/>
          <w:lang w:val="es-419"/>
        </w:rPr>
        <w:t>Preguntas:</w:t>
      </w:r>
      <w:r w:rsidRPr="00A538EC">
        <w:rPr>
          <w:sz w:val="24"/>
          <w:szCs w:val="24"/>
          <w:lang w:val="es-419"/>
        </w:rPr>
        <w:t xml:space="preserve"> ¿En qué otras cuestiones, vinculadas con el impacto y el resultado de emergencias y crisis, así como con la recuperación socioeconómica, especialmente para los países de ingresos bajos y medios, podría centrarse el mandato en los próximos años?</w:t>
      </w:r>
    </w:p>
    <w:p w:rsidR="008F586A" w:rsidRPr="00A538EC" w:rsidRDefault="008F586A" w:rsidP="008F586A">
      <w:pPr>
        <w:pStyle w:val="ListParagraph"/>
        <w:ind w:left="144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sz w:val="24"/>
          <w:szCs w:val="24"/>
          <w:lang w:val="es-419"/>
        </w:rPr>
        <w:t xml:space="preserve">Ambiente, flujos financieros ilícitos, deuda y transacciones financieras: </w:t>
      </w:r>
      <w:r w:rsidRPr="00A538EC">
        <w:rPr>
          <w:sz w:val="24"/>
          <w:szCs w:val="24"/>
          <w:lang w:val="es-419"/>
        </w:rPr>
        <w:t xml:space="preserve">los recursos escasos se destinan actualmente a reembolsar a los acreedores extranjeros, o a menudo pueden acabar en los bancos de países extranjeros a través de transacciones ilícitas. A medida que la crisis climática se agrava, la financiación necesaria para alcanzar los objetivos climáticos empujará a los países a una crisis fiscal, si no se actúa a tiempo, con graves consecuencias para los derechos humanos. </w:t>
      </w:r>
    </w:p>
    <w:p w:rsidR="008F586A" w:rsidRPr="00A538EC" w:rsidRDefault="008F586A" w:rsidP="008F586A">
      <w:pPr>
        <w:pStyle w:val="ListParagraph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color w:val="0070C0"/>
          <w:sz w:val="28"/>
          <w:szCs w:val="28"/>
          <w:lang w:val="es-419"/>
        </w:rPr>
        <w:t>Preguntas:</w:t>
      </w:r>
      <w:r w:rsidRPr="00A538EC">
        <w:rPr>
          <w:sz w:val="24"/>
          <w:szCs w:val="24"/>
          <w:lang w:val="es-419"/>
        </w:rPr>
        <w:t xml:space="preserve"> ¿Que cuestiones relacionadas con la repatriación y reducción de flujos financieros ilícitos debería explorar la Experta Independiente? ¿Qué cuestiones puede abordar el mandato para resaltar las alternativas a largo plazo a la financiación del clima? ¿Debería explotar el mandato los mecanismos financieros que impulsarían la realización de un medio ambiente limpio y saludable para todas las personas?</w:t>
      </w:r>
    </w:p>
    <w:p w:rsidR="008F586A" w:rsidRPr="00A538EC" w:rsidRDefault="008F586A" w:rsidP="008F586A">
      <w:pPr>
        <w:ind w:left="108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sz w:val="24"/>
          <w:szCs w:val="24"/>
          <w:lang w:val="es-419"/>
        </w:rPr>
        <w:t xml:space="preserve">Transparencia de información financiera y fiscal y los sistemas digitales: </w:t>
      </w:r>
      <w:r w:rsidRPr="00A538EC">
        <w:rPr>
          <w:sz w:val="24"/>
          <w:szCs w:val="24"/>
          <w:lang w:val="es-419"/>
        </w:rPr>
        <w:t>Una mayor transparencia es un bien público comúnmente aceptado para orientar las transacciones financieras. La participación, rendición de cuentas y transparencia también son fundamentales para mejorar el uso eficaz de la información y los recursos públicos para la inversión en derechos humanos.</w:t>
      </w:r>
    </w:p>
    <w:p w:rsidR="008F586A" w:rsidRPr="00A538EC" w:rsidRDefault="008F586A" w:rsidP="008F586A">
      <w:pPr>
        <w:ind w:left="36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color w:val="0070C0"/>
          <w:sz w:val="28"/>
          <w:szCs w:val="28"/>
          <w:lang w:val="es-419"/>
        </w:rPr>
        <w:t>Preguntas:</w:t>
      </w:r>
      <w:r w:rsidRPr="00A538EC">
        <w:rPr>
          <w:sz w:val="24"/>
          <w:szCs w:val="24"/>
          <w:lang w:val="es-419"/>
        </w:rPr>
        <w:t xml:space="preserve"> ¿Qué mecanismos financieros y técnicos son necesarios para mejorar el acceso oportuno a la información con la finalidad de exigir responsabilidades a las personas encargadas de la toma de decisiones y proporcionar una orientación eficaz a los Estados y otras partes interesadas? ¿Qué cuestiones puede abordar La Experta Independiente para vincular la </w:t>
      </w:r>
      <w:r w:rsidRPr="00A538EC">
        <w:rPr>
          <w:sz w:val="24"/>
          <w:szCs w:val="24"/>
          <w:lang w:val="es-419"/>
        </w:rPr>
        <w:lastRenderedPageBreak/>
        <w:t>protección de los derechos humanos con una mayor transparencia financiera internacional?</w:t>
      </w:r>
    </w:p>
    <w:p w:rsidR="008F586A" w:rsidRPr="00A538EC" w:rsidRDefault="008F586A" w:rsidP="008F586A">
      <w:pPr>
        <w:ind w:left="108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sz w:val="24"/>
          <w:szCs w:val="24"/>
          <w:lang w:val="es-419"/>
        </w:rPr>
        <w:t xml:space="preserve">La legitimidad fiscal y la evolución del contrato social fiscal: </w:t>
      </w:r>
      <w:r w:rsidRPr="00A538EC">
        <w:rPr>
          <w:sz w:val="24"/>
          <w:szCs w:val="24"/>
          <w:lang w:val="es-419"/>
        </w:rPr>
        <w:t xml:space="preserve">Durante décadas, las auditorias ciudadanas y la elaboración de presupuesto con perspectiva de género han sido eficaces para poner de manifiesto las prácticas fiscales ilegitimas, hacer que los gobiernos locales y nacionales rindan cuenta del proceso presupuestario y ofrecer la oportunidad de una práctica más participativa en la toma de decisiones, con el involucramiento de la población. </w:t>
      </w:r>
    </w:p>
    <w:p w:rsidR="008F586A" w:rsidRPr="00A538EC" w:rsidRDefault="008F586A" w:rsidP="008F586A">
      <w:pPr>
        <w:ind w:left="360"/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s-419"/>
        </w:rPr>
      </w:pPr>
      <w:r w:rsidRPr="00A538EC">
        <w:rPr>
          <w:b/>
          <w:color w:val="0070C0"/>
          <w:sz w:val="28"/>
          <w:szCs w:val="28"/>
          <w:lang w:val="es-419"/>
        </w:rPr>
        <w:t>Preguntas:</w:t>
      </w:r>
      <w:r w:rsidRPr="00A538EC">
        <w:rPr>
          <w:sz w:val="24"/>
          <w:szCs w:val="24"/>
          <w:lang w:val="es-419"/>
        </w:rPr>
        <w:t xml:space="preserve"> ¿Qué mecanismos y buenas prácticas han funcionado y están documentadas para garantizar un procedimiento presupuestario transparente y representativo? ¿Qué obstáculos se han identificado y deberían evitarse? ¿Qué vínculos existen entre instituciones financieras locales e internacionales que podrían potenciar procesos más participativos para mejorar el espacio fiscal para la inversión en derechos humanos?</w:t>
      </w:r>
    </w:p>
    <w:p w:rsidR="008F586A" w:rsidRPr="00A538EC" w:rsidRDefault="008F586A" w:rsidP="008F586A">
      <w:pPr>
        <w:tabs>
          <w:tab w:val="left" w:pos="1042"/>
        </w:tabs>
        <w:jc w:val="both"/>
        <w:rPr>
          <w:sz w:val="24"/>
          <w:szCs w:val="24"/>
          <w:lang w:val="es-419"/>
        </w:rPr>
      </w:pPr>
    </w:p>
    <w:p w:rsidR="008F586A" w:rsidRPr="00A538EC" w:rsidRDefault="008F586A" w:rsidP="008F586A">
      <w:pPr>
        <w:tabs>
          <w:tab w:val="left" w:pos="1042"/>
        </w:tabs>
        <w:jc w:val="both"/>
        <w:rPr>
          <w:b/>
          <w:sz w:val="24"/>
          <w:szCs w:val="24"/>
          <w:lang w:val="es-419"/>
        </w:rPr>
      </w:pPr>
      <w:r w:rsidRPr="00A538EC">
        <w:rPr>
          <w:b/>
          <w:sz w:val="24"/>
          <w:szCs w:val="24"/>
          <w:lang w:val="es-419"/>
        </w:rPr>
        <w:t xml:space="preserve">Por favor indicar otro(s) tema(s) o cuestión(es) que se desee proponer para consideración de la Experta Independiente en los próximos años. Explique brevemente sus razones de tal priorización. </w:t>
      </w:r>
    </w:p>
    <w:p w:rsidR="0075473C" w:rsidRDefault="0075473C"/>
    <w:sectPr w:rsidR="0075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70DF"/>
    <w:multiLevelType w:val="hybridMultilevel"/>
    <w:tmpl w:val="DCE6E192"/>
    <w:lvl w:ilvl="0" w:tplc="36B6412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51210"/>
    <w:multiLevelType w:val="hybridMultilevel"/>
    <w:tmpl w:val="9BF8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6A"/>
    <w:rsid w:val="0075473C"/>
    <w:rsid w:val="008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FD08"/>
  <w15:chartTrackingRefBased/>
  <w15:docId w15:val="{7C60072D-C42F-463F-A62D-71E3EA65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58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F8876C-56CC-432C-AB31-861814DD3B77}"/>
</file>

<file path=customXml/itemProps2.xml><?xml version="1.0" encoding="utf-8"?>
<ds:datastoreItem xmlns:ds="http://schemas.openxmlformats.org/officeDocument/2006/customXml" ds:itemID="{B4DBCEBC-274B-4CA8-AF8E-7E8B7B293CA5}"/>
</file>

<file path=customXml/itemProps3.xml><?xml version="1.0" encoding="utf-8"?>
<ds:datastoreItem xmlns:ds="http://schemas.openxmlformats.org/officeDocument/2006/customXml" ds:itemID="{D6291998-DD8C-4040-92C3-0CCBB9AF8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SOTOMAYOR Juana</dc:creator>
  <cp:keywords/>
  <dc:description/>
  <cp:lastModifiedBy>SOTOMAYOR Juana</cp:lastModifiedBy>
  <cp:revision>1</cp:revision>
  <dcterms:created xsi:type="dcterms:W3CDTF">2021-09-20T17:35:00Z</dcterms:created>
  <dcterms:modified xsi:type="dcterms:W3CDTF">2021-09-20T17:36:00Z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