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5D" w:rsidRDefault="000B615D" w:rsidP="000B615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615D">
        <w:rPr>
          <w:rFonts w:ascii="Times New Roman" w:hAnsi="Times New Roman" w:cs="Times New Roman"/>
          <w:b/>
          <w:sz w:val="32"/>
          <w:szCs w:val="32"/>
        </w:rPr>
        <w:t xml:space="preserve">National Human Rights Commission of Mauritius </w:t>
      </w:r>
    </w:p>
    <w:p w:rsidR="000B615D" w:rsidRDefault="000B615D" w:rsidP="002D4A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206E" w:rsidRPr="005F59AE" w:rsidRDefault="005F59AE" w:rsidP="002D4A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9AE">
        <w:rPr>
          <w:rFonts w:ascii="Times New Roman" w:hAnsi="Times New Roman" w:cs="Times New Roman"/>
          <w:b/>
          <w:sz w:val="32"/>
          <w:szCs w:val="32"/>
        </w:rPr>
        <w:t>Views on Draft Convention on the Right to Development</w:t>
      </w:r>
    </w:p>
    <w:p w:rsidR="005F59AE" w:rsidRDefault="005F59AE">
      <w:pPr>
        <w:rPr>
          <w:rFonts w:ascii="Times New Roman" w:hAnsi="Times New Roman" w:cs="Times New Roman"/>
          <w:sz w:val="32"/>
          <w:szCs w:val="32"/>
        </w:rPr>
      </w:pPr>
    </w:p>
    <w:p w:rsidR="005F59AE" w:rsidRDefault="00F870F0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Preambula</w:t>
      </w:r>
      <w:r w:rsidR="005F59AE">
        <w:rPr>
          <w:rFonts w:ascii="Times New Roman" w:hAnsi="Times New Roman" w:cs="Times New Roman"/>
          <w:sz w:val="32"/>
          <w:szCs w:val="32"/>
        </w:rPr>
        <w:t>r Paragraph 2 mention could be made of the fact that an absence of the mastery of latest technology prevents ma</w:t>
      </w:r>
      <w:r>
        <w:rPr>
          <w:rFonts w:ascii="Times New Roman" w:hAnsi="Times New Roman" w:cs="Times New Roman"/>
          <w:sz w:val="32"/>
          <w:szCs w:val="32"/>
        </w:rPr>
        <w:t>n</w:t>
      </w:r>
      <w:r w:rsidR="005F59AE">
        <w:rPr>
          <w:rFonts w:ascii="Times New Roman" w:hAnsi="Times New Roman" w:cs="Times New Roman"/>
          <w:sz w:val="32"/>
          <w:szCs w:val="32"/>
        </w:rPr>
        <w:t>y third world countries (especially in Africa) from exploiting their natural mineral resources on their own and that they have to rely on TNCs.  Articles 15(2</w:t>
      </w:r>
      <w:r w:rsidR="002D4AFB">
        <w:rPr>
          <w:rFonts w:ascii="Times New Roman" w:hAnsi="Times New Roman" w:cs="Times New Roman"/>
          <w:sz w:val="32"/>
          <w:szCs w:val="32"/>
        </w:rPr>
        <w:t>)(e)</w:t>
      </w:r>
      <w:r w:rsidR="005F59AE">
        <w:rPr>
          <w:rFonts w:ascii="Times New Roman" w:hAnsi="Times New Roman" w:cs="Times New Roman"/>
          <w:sz w:val="32"/>
          <w:szCs w:val="32"/>
        </w:rPr>
        <w:t xml:space="preserve"> should lay more emphasis on technological assistance.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Should the 2013 African Agenda be mentioned?</w:t>
      </w:r>
    </w:p>
    <w:p w:rsidR="005F59AE" w:rsidRPr="00F870F0" w:rsidRDefault="00F870F0" w:rsidP="003F566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F870F0">
        <w:rPr>
          <w:rFonts w:ascii="Times New Roman" w:hAnsi="Times New Roman" w:cs="Times New Roman"/>
          <w:sz w:val="32"/>
          <w:szCs w:val="32"/>
        </w:rPr>
        <w:t xml:space="preserve">In connection with </w:t>
      </w:r>
      <w:r w:rsidR="005F59AE" w:rsidRPr="00F870F0">
        <w:rPr>
          <w:rFonts w:ascii="Times New Roman" w:hAnsi="Times New Roman" w:cs="Times New Roman"/>
          <w:sz w:val="32"/>
          <w:szCs w:val="32"/>
        </w:rPr>
        <w:t>Article 5(3) “freely dispose of their natural wealth and resources”</w:t>
      </w:r>
      <w:r w:rsidRPr="00F870F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p</w:t>
      </w:r>
      <w:r w:rsidR="005F59AE" w:rsidRPr="00F870F0">
        <w:rPr>
          <w:rFonts w:ascii="Times New Roman" w:hAnsi="Times New Roman" w:cs="Times New Roman"/>
          <w:sz w:val="32"/>
          <w:szCs w:val="32"/>
        </w:rPr>
        <w:t>rinciples of good governance should apply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8 (1) will ‘other status’ include sexual orientation</w:t>
      </w:r>
      <w:r w:rsidR="00F870F0">
        <w:rPr>
          <w:rFonts w:ascii="Times New Roman" w:hAnsi="Times New Roman" w:cs="Times New Roman"/>
          <w:sz w:val="32"/>
          <w:szCs w:val="32"/>
        </w:rPr>
        <w:t>?</w:t>
      </w:r>
    </w:p>
    <w:p w:rsidR="005F59AE" w:rsidRDefault="002D4AFB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</w:t>
      </w:r>
      <w:r w:rsidR="00B86F4D">
        <w:rPr>
          <w:rFonts w:ascii="Times New Roman" w:hAnsi="Times New Roman" w:cs="Times New Roman"/>
          <w:sz w:val="32"/>
          <w:szCs w:val="32"/>
        </w:rPr>
        <w:t xml:space="preserve"> 13</w:t>
      </w:r>
      <w:r w:rsidR="005F59AE">
        <w:rPr>
          <w:rFonts w:ascii="Times New Roman" w:hAnsi="Times New Roman" w:cs="Times New Roman"/>
          <w:sz w:val="32"/>
          <w:szCs w:val="32"/>
        </w:rPr>
        <w:t xml:space="preserve">(1)(d) “discrimination on any </w:t>
      </w:r>
      <w:r w:rsidR="00863BA6">
        <w:rPr>
          <w:rFonts w:ascii="Times New Roman" w:hAnsi="Times New Roman" w:cs="Times New Roman"/>
          <w:sz w:val="32"/>
          <w:szCs w:val="32"/>
        </w:rPr>
        <w:t>ground.</w:t>
      </w:r>
      <w:r w:rsidR="005F59AE">
        <w:rPr>
          <w:rFonts w:ascii="Times New Roman" w:hAnsi="Times New Roman" w:cs="Times New Roman"/>
          <w:sz w:val="32"/>
          <w:szCs w:val="32"/>
        </w:rPr>
        <w:t xml:space="preserve">  The grounds should be mentioned.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13(2)(b) To specify all international instruments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14(1) ? Would this cover conditionality (requirement</w:t>
      </w:r>
      <w:r w:rsidR="00F870F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to grant aid</w:t>
      </w:r>
      <w:r w:rsidR="00F870F0">
        <w:rPr>
          <w:rFonts w:ascii="Times New Roman" w:hAnsi="Times New Roman" w:cs="Times New Roman"/>
          <w:sz w:val="32"/>
          <w:szCs w:val="32"/>
        </w:rPr>
        <w:t>?)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16(1) will sexual orientation be covered?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20(2) disaggregated dat</w:t>
      </w:r>
      <w:r w:rsidR="00F870F0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  What would be the components?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24(2)(a) Reporting periods?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24(D)(c)</w:t>
      </w:r>
      <w:r w:rsidR="00B8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Methology not clear</w:t>
      </w:r>
    </w:p>
    <w:p w:rsidR="005F59AE" w:rsidRDefault="005F59AE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26(2) No. of experts to be determined</w:t>
      </w:r>
    </w:p>
    <w:p w:rsidR="005F59AE" w:rsidRPr="005F59AE" w:rsidRDefault="00B86F4D" w:rsidP="00B86F4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Establishment</w:t>
      </w:r>
      <w:r w:rsidR="005F59AE">
        <w:rPr>
          <w:rFonts w:ascii="Times New Roman" w:hAnsi="Times New Roman" w:cs="Times New Roman"/>
          <w:sz w:val="32"/>
          <w:szCs w:val="32"/>
        </w:rPr>
        <w:t xml:space="preserve"> of implementation mechanism to be more detailed</w:t>
      </w:r>
    </w:p>
    <w:p w:rsidR="005F59AE" w:rsidRPr="005F59AE" w:rsidRDefault="005F59AE" w:rsidP="005F59AE">
      <w:pPr>
        <w:rPr>
          <w:rFonts w:ascii="Times New Roman" w:hAnsi="Times New Roman" w:cs="Times New Roman"/>
          <w:sz w:val="32"/>
          <w:szCs w:val="32"/>
        </w:rPr>
      </w:pPr>
    </w:p>
    <w:sectPr w:rsidR="005F59AE" w:rsidRPr="005F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64E7"/>
    <w:multiLevelType w:val="hybridMultilevel"/>
    <w:tmpl w:val="DAD0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AE"/>
    <w:rsid w:val="000B615D"/>
    <w:rsid w:val="00184714"/>
    <w:rsid w:val="002D4AFB"/>
    <w:rsid w:val="005A1372"/>
    <w:rsid w:val="005F59AE"/>
    <w:rsid w:val="00863BA6"/>
    <w:rsid w:val="00B86F4D"/>
    <w:rsid w:val="00C4206E"/>
    <w:rsid w:val="00F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8F95"/>
  <w15:chartTrackingRefBased/>
  <w15:docId w15:val="{F38D6690-EEE1-425B-9940-899D8FF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7F97AD-902B-4CBC-9281-214C4BB53962}"/>
</file>

<file path=customXml/itemProps2.xml><?xml version="1.0" encoding="utf-8"?>
<ds:datastoreItem xmlns:ds="http://schemas.openxmlformats.org/officeDocument/2006/customXml" ds:itemID="{FCE51B08-EEAD-45D6-8F98-EAA934C9B21B}"/>
</file>

<file path=customXml/itemProps3.xml><?xml version="1.0" encoding="utf-8"?>
<ds:datastoreItem xmlns:ds="http://schemas.openxmlformats.org/officeDocument/2006/customXml" ds:itemID="{57F60DDE-F735-4912-A33F-9A7FAE686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Richard Lapper</cp:lastModifiedBy>
  <cp:revision>3</cp:revision>
  <cp:lastPrinted>2021-08-23T06:52:00Z</cp:lastPrinted>
  <dcterms:created xsi:type="dcterms:W3CDTF">2021-09-13T13:12:00Z</dcterms:created>
  <dcterms:modified xsi:type="dcterms:W3CDTF">2021-09-16T16:21:00Z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