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59" w:type="dxa"/>
        <w:tblLayout w:type="fixed"/>
        <w:tblCellMar>
          <w:left w:w="0" w:type="dxa"/>
          <w:right w:w="0" w:type="dxa"/>
        </w:tblCellMar>
        <w:tblLook w:val="04A0" w:firstRow="1" w:lastRow="0" w:firstColumn="1" w:lastColumn="0" w:noHBand="0" w:noVBand="1"/>
      </w:tblPr>
      <w:tblGrid>
        <w:gridCol w:w="5812"/>
      </w:tblGrid>
      <w:tr w:rsidR="004905EE" w:rsidRPr="00AA5BD1" w14:paraId="57924C61" w14:textId="77777777" w:rsidTr="00E324CD">
        <w:trPr>
          <w:trHeight w:hRule="exact" w:val="2138"/>
        </w:trPr>
        <w:tc>
          <w:tcPr>
            <w:tcW w:w="5812" w:type="dxa"/>
            <w:shd w:val="clear" w:color="auto" w:fill="auto"/>
          </w:tcPr>
          <w:p w14:paraId="57924C5D" w14:textId="77777777" w:rsidR="003309A1" w:rsidRPr="00AA5BD1" w:rsidRDefault="003309A1" w:rsidP="003309A1">
            <w:pPr>
              <w:pStyle w:val="Afsender-ModtagerNavn"/>
            </w:pPr>
          </w:p>
          <w:p w14:paraId="57924C5E" w14:textId="77777777" w:rsidR="003309A1" w:rsidRPr="00AA5BD1" w:rsidRDefault="003309A1" w:rsidP="003309A1"/>
          <w:p w14:paraId="57924C5F" w14:textId="77777777" w:rsidR="003309A1" w:rsidRPr="00AA5BD1" w:rsidRDefault="003309A1" w:rsidP="003309A1"/>
          <w:p w14:paraId="57924C60" w14:textId="77777777" w:rsidR="00A1357A" w:rsidRPr="00AA5BD1" w:rsidRDefault="003309A1" w:rsidP="003309A1">
            <w:r w:rsidRPr="00AA5BD1">
              <w:t xml:space="preserve"> </w:t>
            </w:r>
          </w:p>
        </w:tc>
      </w:tr>
    </w:tbl>
    <w:tbl>
      <w:tblPr>
        <w:tblStyle w:val="TableGrid"/>
        <w:tblpPr w:leftFromText="142" w:rightFromText="142" w:vertAnchor="page" w:horzAnchor="page" w:tblpX="1277" w:tblpY="54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tblGrid>
      <w:tr w:rsidR="0050003A" w:rsidRPr="00AA5BD1" w14:paraId="57924C6A" w14:textId="77777777" w:rsidTr="00A51E02">
        <w:trPr>
          <w:trHeight w:val="2687"/>
        </w:trPr>
        <w:tc>
          <w:tcPr>
            <w:tcW w:w="1418" w:type="dxa"/>
          </w:tcPr>
          <w:p w14:paraId="57924C62" w14:textId="77777777" w:rsidR="0050003A" w:rsidRPr="00AA5BD1" w:rsidRDefault="0050003A" w:rsidP="00285B8C">
            <w:pPr>
              <w:pStyle w:val="Template-Dokinfo"/>
              <w:rPr>
                <w:b/>
              </w:rPr>
            </w:pPr>
            <w:r w:rsidRPr="00AA5BD1">
              <w:rPr>
                <w:b/>
              </w:rPr>
              <w:t>Fileno.</w:t>
            </w:r>
          </w:p>
          <w:p w14:paraId="57924C63" w14:textId="77777777" w:rsidR="00CC642D" w:rsidRPr="00AA5BD1" w:rsidRDefault="00CC642D" w:rsidP="00CC642D">
            <w:pPr>
              <w:pStyle w:val="Template-Dokinfo"/>
            </w:pPr>
            <w:r w:rsidRPr="00AA5BD1">
              <w:t>2018 - 3536</w:t>
            </w:r>
          </w:p>
          <w:p w14:paraId="57924C64" w14:textId="77777777" w:rsidR="0050003A" w:rsidRPr="00AA5BD1" w:rsidRDefault="0050003A" w:rsidP="00A51E02">
            <w:pPr>
              <w:pStyle w:val="Template-Dokinfo"/>
            </w:pPr>
          </w:p>
          <w:p w14:paraId="57924C65" w14:textId="77777777" w:rsidR="0050003A" w:rsidRPr="00AA5BD1" w:rsidRDefault="0050003A" w:rsidP="00285B8C">
            <w:pPr>
              <w:pStyle w:val="Template-Dokinfo"/>
              <w:rPr>
                <w:b/>
              </w:rPr>
            </w:pPr>
            <w:r w:rsidRPr="00AA5BD1">
              <w:rPr>
                <w:b/>
              </w:rPr>
              <w:t>Docno.</w:t>
            </w:r>
          </w:p>
          <w:p w14:paraId="57924C66" w14:textId="77777777" w:rsidR="0050003A" w:rsidRPr="00AA5BD1" w:rsidRDefault="00CC642D" w:rsidP="00A51E02">
            <w:pPr>
              <w:pStyle w:val="Template-Dokinfo"/>
            </w:pPr>
            <w:r w:rsidRPr="00AA5BD1">
              <w:t>593800</w:t>
            </w:r>
          </w:p>
          <w:p w14:paraId="57924C67" w14:textId="77777777" w:rsidR="0050003A" w:rsidRPr="00AA5BD1" w:rsidRDefault="0050003A" w:rsidP="00A51E02">
            <w:pPr>
              <w:pStyle w:val="Template-Dokinfo"/>
            </w:pPr>
          </w:p>
          <w:p w14:paraId="57924C68" w14:textId="77777777" w:rsidR="00B101FF" w:rsidRPr="00AA5BD1" w:rsidRDefault="0050003A" w:rsidP="00DF1DC4">
            <w:pPr>
              <w:pStyle w:val="Template-Dokinfo"/>
              <w:rPr>
                <w:b/>
              </w:rPr>
            </w:pPr>
            <w:r w:rsidRPr="00AA5BD1">
              <w:rPr>
                <w:b/>
              </w:rPr>
              <w:t>Date</w:t>
            </w:r>
          </w:p>
          <w:p w14:paraId="57924C69" w14:textId="77777777" w:rsidR="00DF1DC4" w:rsidRPr="00AA5BD1" w:rsidRDefault="00DF1DC4" w:rsidP="00DF1DC4">
            <w:pPr>
              <w:pStyle w:val="Template-Dokinfo"/>
            </w:pPr>
            <w:r w:rsidRPr="00AA5BD1">
              <w:fldChar w:fldCharType="begin"/>
            </w:r>
            <w:r w:rsidRPr="00AA5BD1">
              <w:instrText xml:space="preserve"> CREATEDATE  \@ "yyyy-MM-dd"  \* MERGEFORMAT </w:instrText>
            </w:r>
            <w:r w:rsidRPr="00AA5BD1">
              <w:fldChar w:fldCharType="separate"/>
            </w:r>
            <w:r w:rsidR="003A6388" w:rsidRPr="00AA5BD1">
              <w:rPr>
                <w:noProof/>
              </w:rPr>
              <w:t>2018-07-09</w:t>
            </w:r>
            <w:r w:rsidRPr="00AA5BD1">
              <w:fldChar w:fldCharType="end"/>
            </w:r>
          </w:p>
        </w:tc>
      </w:tr>
    </w:tbl>
    <w:p w14:paraId="57924C6B" w14:textId="77777777" w:rsidR="00A51E02" w:rsidRPr="00AA5BD1" w:rsidRDefault="00A51E02" w:rsidP="00CD6726">
      <w:pPr>
        <w:pStyle w:val="Afsender-ModtagerNavn"/>
      </w:pPr>
    </w:p>
    <w:p w14:paraId="57924C6C" w14:textId="77777777" w:rsidR="00A51E02" w:rsidRPr="00AA5BD1" w:rsidRDefault="00A51E02" w:rsidP="00CD6726">
      <w:pPr>
        <w:pStyle w:val="Afsender-ModtagerNavn"/>
      </w:pPr>
    </w:p>
    <w:p w14:paraId="57924C6D" w14:textId="77777777" w:rsidR="00A51E02" w:rsidRPr="00AA5BD1" w:rsidRDefault="00A51E02" w:rsidP="00CD6726">
      <w:pPr>
        <w:pStyle w:val="Afsender-ModtagerNavn"/>
      </w:pPr>
    </w:p>
    <w:p w14:paraId="57924C6E" w14:textId="77777777" w:rsidR="00A51E02" w:rsidRPr="00AA5BD1" w:rsidRDefault="00A51E02" w:rsidP="00CD6726">
      <w:pPr>
        <w:pStyle w:val="Afsender-ModtagerNavn"/>
      </w:pPr>
    </w:p>
    <w:p w14:paraId="57924C6F" w14:textId="77777777" w:rsidR="002460D8" w:rsidRPr="00AA5BD1" w:rsidRDefault="002C0576" w:rsidP="003029AD">
      <w:pPr>
        <w:pStyle w:val="Afsender-ModtagerNavn"/>
        <w:jc w:val="both"/>
      </w:pPr>
      <w:r w:rsidRPr="00AA5BD1">
        <w:t>Contribution to the</w:t>
      </w:r>
      <w:r w:rsidR="00623EDD">
        <w:t xml:space="preserve"> next</w:t>
      </w:r>
      <w:r w:rsidRPr="00AA5BD1">
        <w:t xml:space="preserve"> Annual Thematic study on the rights of persons with disabilities</w:t>
      </w:r>
      <w:r w:rsidR="00CD6726" w:rsidRPr="00AA5BD1">
        <w:t xml:space="preserve"> </w:t>
      </w:r>
    </w:p>
    <w:p w14:paraId="57924C70" w14:textId="77777777" w:rsidR="002460D8" w:rsidRPr="00AA5BD1" w:rsidRDefault="002460D8" w:rsidP="003029AD">
      <w:pPr>
        <w:jc w:val="both"/>
      </w:pPr>
    </w:p>
    <w:p w14:paraId="57924C71" w14:textId="77777777" w:rsidR="00452D06" w:rsidRPr="00AA5BD1" w:rsidRDefault="00452D06" w:rsidP="003029AD">
      <w:pPr>
        <w:spacing w:line="240" w:lineRule="auto"/>
        <w:jc w:val="both"/>
      </w:pPr>
      <w:r w:rsidRPr="00AA5BD1">
        <w:rPr>
          <w:b/>
        </w:rPr>
        <w:t>1.</w:t>
      </w:r>
      <w:r w:rsidRPr="00AA5BD1">
        <w:t xml:space="preserve"> Danish disability policy rests on the rights of the UN Convention on the Rights for Persons with Disabilities (ratified in June 2009) and on four fundamental principles: The principle of equal opportunities, the principle of solidarity, the principle of compensa</w:t>
      </w:r>
      <w:r w:rsidR="00485185">
        <w:t xml:space="preserve">tion and </w:t>
      </w:r>
      <w:r w:rsidRPr="00AA5BD1">
        <w:t>the principle of sector accountability.</w:t>
      </w:r>
    </w:p>
    <w:p w14:paraId="57924C72" w14:textId="77777777" w:rsidR="005D5060" w:rsidRDefault="005D5060" w:rsidP="005D5060">
      <w:pPr>
        <w:spacing w:line="240" w:lineRule="auto"/>
        <w:jc w:val="both"/>
      </w:pPr>
    </w:p>
    <w:p w14:paraId="57924C73" w14:textId="77777777" w:rsidR="005D5060" w:rsidRDefault="00485185" w:rsidP="005D5060">
      <w:pPr>
        <w:spacing w:line="240" w:lineRule="auto"/>
        <w:jc w:val="both"/>
      </w:pPr>
      <w:r>
        <w:t>The sector accounta</w:t>
      </w:r>
      <w:r w:rsidR="00452D06" w:rsidRPr="00AA5BD1">
        <w:t>bility principle require all public authorities to be responsi</w:t>
      </w:r>
      <w:r>
        <w:t xml:space="preserve">ble for providing and ensuring the accessibility of </w:t>
      </w:r>
      <w:r w:rsidR="00452D06" w:rsidRPr="00AA5BD1">
        <w:t>goods and services</w:t>
      </w:r>
      <w:r>
        <w:t xml:space="preserve"> </w:t>
      </w:r>
      <w:r w:rsidR="00452D06" w:rsidRPr="00AA5BD1">
        <w:t>to people (including women and children) with</w:t>
      </w:r>
      <w:r>
        <w:t xml:space="preserve"> disabilities</w:t>
      </w:r>
      <w:r w:rsidR="00452D06" w:rsidRPr="00AA5BD1">
        <w:t xml:space="preserve">. It also means that all public authorities have to take disability issues into consideration when developing policies in their respective areas of responsibility. This includes policies concerning habilitation and rehabilitation. </w:t>
      </w:r>
    </w:p>
    <w:p w14:paraId="57924C74" w14:textId="77777777" w:rsidR="005D5060" w:rsidRDefault="005D5060" w:rsidP="005D5060">
      <w:pPr>
        <w:spacing w:line="240" w:lineRule="auto"/>
        <w:jc w:val="both"/>
      </w:pPr>
    </w:p>
    <w:p w14:paraId="57924C75" w14:textId="77777777" w:rsidR="005D5060" w:rsidRDefault="00452D06" w:rsidP="005D5060">
      <w:pPr>
        <w:spacing w:line="240" w:lineRule="auto"/>
        <w:jc w:val="both"/>
      </w:pPr>
      <w:r w:rsidRPr="00AA5BD1">
        <w:t>Services are provided to compensate the need</w:t>
      </w:r>
      <w:r w:rsidR="00063CF6" w:rsidRPr="00AA5BD1">
        <w:t>s as a result of</w:t>
      </w:r>
      <w:r w:rsidRPr="00AA5BD1">
        <w:t xml:space="preserve"> reduced physical or mental function and to improve the individual’s social and</w:t>
      </w:r>
      <w:r w:rsidR="00063CF6" w:rsidRPr="00AA5BD1">
        <w:t xml:space="preserve"> personal level of function. The </w:t>
      </w:r>
      <w:r w:rsidRPr="00AA5BD1">
        <w:t xml:space="preserve">potential development </w:t>
      </w:r>
      <w:r w:rsidR="00063CF6" w:rsidRPr="00AA5BD1">
        <w:t>of the individual is described in</w:t>
      </w:r>
      <w:r w:rsidR="005D5060">
        <w:t xml:space="preserve"> each sector.</w:t>
      </w:r>
    </w:p>
    <w:p w14:paraId="57924C76" w14:textId="77777777" w:rsidR="005D5060" w:rsidRDefault="005D5060" w:rsidP="005D5060">
      <w:pPr>
        <w:spacing w:line="240" w:lineRule="auto"/>
        <w:jc w:val="both"/>
      </w:pPr>
    </w:p>
    <w:p w14:paraId="57924C77" w14:textId="77777777" w:rsidR="00452D06" w:rsidRPr="00AA5BD1" w:rsidRDefault="00452D06" w:rsidP="005D5060">
      <w:pPr>
        <w:spacing w:line="240" w:lineRule="auto"/>
        <w:jc w:val="both"/>
      </w:pPr>
      <w:r w:rsidRPr="00AA5BD1">
        <w:t xml:space="preserve">Danish social legislation contains a large number of provisions aimed at various ways to ensure the habilitation and rehabilitation of people with congenital and/or acquired disability. These services complement rehabilitation </w:t>
      </w:r>
      <w:r w:rsidR="00485185">
        <w:t>services from other sector area</w:t>
      </w:r>
      <w:r w:rsidR="00C63A45">
        <w:t>s</w:t>
      </w:r>
      <w:r w:rsidRPr="00AA5BD1">
        <w:t xml:space="preserve">. </w:t>
      </w:r>
    </w:p>
    <w:p w14:paraId="57924C78" w14:textId="77777777" w:rsidR="00063CF6" w:rsidRPr="00AA5BD1" w:rsidRDefault="00063CF6" w:rsidP="003029AD">
      <w:pPr>
        <w:spacing w:line="240" w:lineRule="auto"/>
        <w:jc w:val="both"/>
      </w:pPr>
    </w:p>
    <w:p w14:paraId="57924C79" w14:textId="77777777" w:rsidR="00063CF6" w:rsidRPr="00AA5BD1" w:rsidRDefault="00063CF6" w:rsidP="003029AD">
      <w:pPr>
        <w:spacing w:line="240" w:lineRule="auto"/>
        <w:jc w:val="both"/>
      </w:pPr>
      <w:r w:rsidRPr="00AA5BD1">
        <w:rPr>
          <w:b/>
        </w:rPr>
        <w:t xml:space="preserve">1a. </w:t>
      </w:r>
      <w:r w:rsidRPr="00AA5BD1">
        <w:t>There is no official definition of disability in Denmark, but the general definition of disability is expressed through the recognition of a person’s reduced psychical and/or mental function and the person’s need for compensation measures in order to access the surrounding society.</w:t>
      </w:r>
    </w:p>
    <w:p w14:paraId="57924C7A" w14:textId="77777777" w:rsidR="005D5060" w:rsidRDefault="005D5060" w:rsidP="003029AD">
      <w:pPr>
        <w:spacing w:line="240" w:lineRule="auto"/>
        <w:jc w:val="both"/>
      </w:pPr>
    </w:p>
    <w:p w14:paraId="57924C7B" w14:textId="77777777" w:rsidR="00063CF6" w:rsidRPr="00AA5BD1" w:rsidRDefault="00063CF6" w:rsidP="003029AD">
      <w:pPr>
        <w:spacing w:line="240" w:lineRule="auto"/>
        <w:jc w:val="both"/>
      </w:pPr>
      <w:r w:rsidRPr="00AA5BD1">
        <w:t xml:space="preserve">The assistance under </w:t>
      </w:r>
      <w:r w:rsidR="000F2123" w:rsidRPr="00AA5BD1">
        <w:t xml:space="preserve">the Danish </w:t>
      </w:r>
      <w:r w:rsidRPr="00AA5BD1">
        <w:t>social legislation consists of rehabilitation and/or maintenance of physical, mental, cognitive and social skills and of support in the form of aids, cover of expenses, personal and practical assistanc</w:t>
      </w:r>
      <w:r w:rsidR="00976532">
        <w:t>e etc. It aims t</w:t>
      </w:r>
      <w:r w:rsidR="000F2123" w:rsidRPr="00AA5BD1">
        <w:t>o compensate for a</w:t>
      </w:r>
      <w:r w:rsidR="00976532">
        <w:t>ny</w:t>
      </w:r>
      <w:r w:rsidRPr="00AA5BD1">
        <w:t xml:space="preserve"> functional impairment. The objective is to give the citizen the best possible functional capacity – in terms of movement and activity, cognition, emotion and social</w:t>
      </w:r>
      <w:r w:rsidR="000F2123" w:rsidRPr="00AA5BD1">
        <w:t xml:space="preserve"> life</w:t>
      </w:r>
      <w:r w:rsidRPr="00AA5BD1">
        <w:t>. All these forms of help constitute voluntary services for the citizen,</w:t>
      </w:r>
      <w:r w:rsidR="000F2123" w:rsidRPr="00AA5BD1">
        <w:t xml:space="preserve"> and he or she has the</w:t>
      </w:r>
      <w:r w:rsidRPr="00AA5BD1">
        <w:t xml:space="preserve"> possibil</w:t>
      </w:r>
      <w:r w:rsidR="000F2123" w:rsidRPr="00AA5BD1">
        <w:t>ity</w:t>
      </w:r>
      <w:r w:rsidR="00D75E49">
        <w:t xml:space="preserve"> of</w:t>
      </w:r>
      <w:r w:rsidR="000F2123" w:rsidRPr="00AA5BD1">
        <w:t xml:space="preserve"> launching a complaint regarding</w:t>
      </w:r>
      <w:r w:rsidRPr="00AA5BD1">
        <w:t xml:space="preserve"> both the nature and scope of the assistance offered.</w:t>
      </w:r>
    </w:p>
    <w:p w14:paraId="57924C7C" w14:textId="77777777" w:rsidR="00AA5BD1" w:rsidRPr="00AA5BD1" w:rsidRDefault="00AA5BD1" w:rsidP="003029AD">
      <w:pPr>
        <w:spacing w:line="240" w:lineRule="auto"/>
        <w:jc w:val="both"/>
      </w:pPr>
    </w:p>
    <w:p w14:paraId="57924C7D" w14:textId="77777777" w:rsidR="00AA5BD1" w:rsidRDefault="00AA5BD1" w:rsidP="003029AD">
      <w:pPr>
        <w:spacing w:line="240" w:lineRule="auto"/>
        <w:jc w:val="both"/>
      </w:pPr>
      <w:r w:rsidRPr="00AA5BD1">
        <w:rPr>
          <w:b/>
        </w:rPr>
        <w:t xml:space="preserve">1b. </w:t>
      </w:r>
      <w:r w:rsidRPr="00AA5BD1">
        <w:t>The Ministry for Children and Social Affairs has the overall responsibility for coordinating policies regarding disabled people. But every ministry and public authority share the responsibility of developing disability policies and providing the necessary services in their respective areas of expertise. For example, the Ministry of Employment is responsible for the policies regarding disabled people’s participation in the labour market.</w:t>
      </w:r>
    </w:p>
    <w:p w14:paraId="57924C7E" w14:textId="77777777" w:rsidR="005D5060" w:rsidRDefault="005D5060" w:rsidP="003029AD">
      <w:pPr>
        <w:spacing w:line="240" w:lineRule="auto"/>
        <w:jc w:val="both"/>
      </w:pPr>
    </w:p>
    <w:p w14:paraId="57924C7F" w14:textId="77777777" w:rsidR="00AA5BD1" w:rsidRDefault="00AA5BD1" w:rsidP="003029AD">
      <w:pPr>
        <w:spacing w:line="240" w:lineRule="auto"/>
        <w:jc w:val="both"/>
        <w:rPr>
          <w:lang w:val="en-US"/>
        </w:rPr>
      </w:pPr>
      <w:r w:rsidRPr="00AA5BD1">
        <w:rPr>
          <w:lang w:val="en-US"/>
        </w:rPr>
        <w:lastRenderedPageBreak/>
        <w:t xml:space="preserve">The municipalities are responsible for planning and providing a broad </w:t>
      </w:r>
      <w:r w:rsidR="003F06C0" w:rsidRPr="00AA5BD1">
        <w:rPr>
          <w:lang w:val="en-US"/>
        </w:rPr>
        <w:t>range</w:t>
      </w:r>
      <w:r w:rsidRPr="00AA5BD1">
        <w:rPr>
          <w:lang w:val="en-US"/>
        </w:rPr>
        <w:t xml:space="preserve"> of social services, including care for peo</w:t>
      </w:r>
      <w:r w:rsidR="003F06C0">
        <w:rPr>
          <w:lang w:val="en-US"/>
        </w:rPr>
        <w:t>ple with disabilities and the elderly,</w:t>
      </w:r>
      <w:r w:rsidRPr="00AA5BD1">
        <w:rPr>
          <w:lang w:val="en-US"/>
        </w:rPr>
        <w:t xml:space="preserve"> day-care </w:t>
      </w:r>
      <w:r w:rsidR="003F06C0">
        <w:rPr>
          <w:lang w:val="en-US"/>
        </w:rPr>
        <w:t>services</w:t>
      </w:r>
      <w:r w:rsidRPr="00AA5BD1">
        <w:rPr>
          <w:lang w:val="en-US"/>
        </w:rPr>
        <w:t xml:space="preserve"> </w:t>
      </w:r>
      <w:r w:rsidR="003F06C0">
        <w:rPr>
          <w:lang w:val="en-US"/>
        </w:rPr>
        <w:t xml:space="preserve">as well as </w:t>
      </w:r>
      <w:r w:rsidRPr="00AA5BD1">
        <w:rPr>
          <w:lang w:val="en-US"/>
        </w:rPr>
        <w:t>rehabilitation and activation of unemployed people.</w:t>
      </w:r>
    </w:p>
    <w:p w14:paraId="57924C80" w14:textId="77777777" w:rsidR="003F06C0" w:rsidRDefault="003F06C0" w:rsidP="003029AD">
      <w:pPr>
        <w:spacing w:line="240" w:lineRule="auto"/>
        <w:jc w:val="both"/>
        <w:rPr>
          <w:lang w:val="en-US"/>
        </w:rPr>
      </w:pPr>
      <w:r>
        <w:rPr>
          <w:lang w:val="en-US"/>
        </w:rPr>
        <w:t xml:space="preserve">      </w:t>
      </w:r>
    </w:p>
    <w:p w14:paraId="57924C81" w14:textId="77777777" w:rsidR="00EC657E" w:rsidRDefault="00AA5BD1" w:rsidP="003029AD">
      <w:pPr>
        <w:spacing w:line="240" w:lineRule="auto"/>
        <w:jc w:val="both"/>
        <w:rPr>
          <w:lang w:val="en-US"/>
        </w:rPr>
      </w:pPr>
      <w:r w:rsidRPr="003F06C0">
        <w:rPr>
          <w:lang w:val="en-US"/>
        </w:rPr>
        <w:t>The task of promoting, protecti</w:t>
      </w:r>
      <w:r w:rsidR="003F06C0">
        <w:rPr>
          <w:lang w:val="en-US"/>
        </w:rPr>
        <w:t>ng and monitoring the CRPD</w:t>
      </w:r>
      <w:r w:rsidR="007E7B25">
        <w:rPr>
          <w:lang w:val="en-US"/>
        </w:rPr>
        <w:t xml:space="preserve"> are placed with the Danish Institute for Human Rights</w:t>
      </w:r>
      <w:r w:rsidRPr="003F06C0">
        <w:rPr>
          <w:lang w:val="en-US"/>
        </w:rPr>
        <w:t xml:space="preserve">, which is accredited as a National Human Rights Institution (NHRI). </w:t>
      </w:r>
    </w:p>
    <w:p w14:paraId="57924C82" w14:textId="77777777" w:rsidR="005D5060" w:rsidRDefault="005D5060" w:rsidP="003029AD">
      <w:pPr>
        <w:spacing w:line="240" w:lineRule="auto"/>
        <w:jc w:val="both"/>
        <w:rPr>
          <w:lang w:val="en-US"/>
        </w:rPr>
      </w:pPr>
    </w:p>
    <w:p w14:paraId="57924C83" w14:textId="77777777" w:rsidR="003F06C0" w:rsidRDefault="00AA5BD1" w:rsidP="003029AD">
      <w:pPr>
        <w:spacing w:line="240" w:lineRule="auto"/>
        <w:jc w:val="both"/>
        <w:rPr>
          <w:lang w:val="en-US"/>
        </w:rPr>
      </w:pPr>
      <w:r w:rsidRPr="003F06C0">
        <w:rPr>
          <w:lang w:val="en-US"/>
        </w:rPr>
        <w:t>Furthermore the Danish Parliament has set up The Danish Disabil</w:t>
      </w:r>
      <w:r w:rsidR="007E70FA">
        <w:rPr>
          <w:lang w:val="en-US"/>
        </w:rPr>
        <w:t>ity Council. The council consists of an even number of</w:t>
      </w:r>
      <w:r w:rsidRPr="003F06C0">
        <w:rPr>
          <w:lang w:val="en-US"/>
        </w:rPr>
        <w:t xml:space="preserve"> </w:t>
      </w:r>
      <w:r w:rsidR="007E70FA">
        <w:rPr>
          <w:lang w:val="en-US"/>
        </w:rPr>
        <w:t>representatives from Disabled Person’s Organizations and authorities</w:t>
      </w:r>
      <w:r w:rsidR="003F06C0">
        <w:rPr>
          <w:lang w:val="en-US"/>
        </w:rPr>
        <w:t>. The council has a dual role by both</w:t>
      </w:r>
      <w:r w:rsidRPr="003F06C0">
        <w:rPr>
          <w:lang w:val="en-US"/>
        </w:rPr>
        <w:t xml:space="preserve"> advising public authori</w:t>
      </w:r>
      <w:r w:rsidR="007E70FA">
        <w:rPr>
          <w:lang w:val="en-US"/>
        </w:rPr>
        <w:t>ties</w:t>
      </w:r>
      <w:r w:rsidRPr="003F06C0">
        <w:rPr>
          <w:lang w:val="en-US"/>
        </w:rPr>
        <w:t>, including the Danish Parlia</w:t>
      </w:r>
      <w:r w:rsidR="007E70FA">
        <w:rPr>
          <w:lang w:val="en-US"/>
        </w:rPr>
        <w:t>ment and</w:t>
      </w:r>
      <w:r w:rsidRPr="003F06C0">
        <w:rPr>
          <w:lang w:val="en-US"/>
        </w:rPr>
        <w:t xml:space="preserve"> monitoring the application of regulations, legislation and practice on matters related to disability. </w:t>
      </w:r>
    </w:p>
    <w:p w14:paraId="57924C84" w14:textId="77777777" w:rsidR="005D5060" w:rsidRDefault="005D5060" w:rsidP="003029AD">
      <w:pPr>
        <w:spacing w:line="240" w:lineRule="auto"/>
        <w:jc w:val="both"/>
        <w:rPr>
          <w:lang w:val="en-US"/>
        </w:rPr>
      </w:pPr>
    </w:p>
    <w:p w14:paraId="57924C85" w14:textId="77777777" w:rsidR="00AA5BD1" w:rsidRDefault="00AA5BD1" w:rsidP="003029AD">
      <w:pPr>
        <w:spacing w:line="240" w:lineRule="auto"/>
        <w:jc w:val="both"/>
        <w:rPr>
          <w:lang w:val="en-US"/>
        </w:rPr>
      </w:pPr>
      <w:r w:rsidRPr="003F06C0">
        <w:rPr>
          <w:lang w:val="en-US"/>
        </w:rPr>
        <w:t>Finally, the Danish Parliament has elected an Ombuds</w:t>
      </w:r>
      <w:r w:rsidR="003F06C0">
        <w:rPr>
          <w:lang w:val="en-US"/>
        </w:rPr>
        <w:t>man to monitor</w:t>
      </w:r>
      <w:r w:rsidRPr="003F06C0">
        <w:rPr>
          <w:lang w:val="en-US"/>
        </w:rPr>
        <w:t xml:space="preserve"> the state and mu</w:t>
      </w:r>
      <w:r w:rsidR="00845D6E">
        <w:rPr>
          <w:lang w:val="en-US"/>
        </w:rPr>
        <w:t>nicipal authorities as well as other public</w:t>
      </w:r>
      <w:r w:rsidRPr="003F06C0">
        <w:rPr>
          <w:lang w:val="en-US"/>
        </w:rPr>
        <w:t xml:space="preserve"> authorities. The Ombudsman can investi</w:t>
      </w:r>
      <w:r w:rsidR="003F06C0">
        <w:rPr>
          <w:lang w:val="en-US"/>
        </w:rPr>
        <w:t xml:space="preserve">gate </w:t>
      </w:r>
      <w:r w:rsidR="00EC657E">
        <w:rPr>
          <w:lang w:val="en-US"/>
        </w:rPr>
        <w:t>decisions made by the</w:t>
      </w:r>
      <w:r w:rsidRPr="003F06C0">
        <w:rPr>
          <w:lang w:val="en-US"/>
        </w:rPr>
        <w:t xml:space="preserve"> authori</w:t>
      </w:r>
      <w:r w:rsidR="003F06C0">
        <w:rPr>
          <w:lang w:val="en-US"/>
        </w:rPr>
        <w:t>ties</w:t>
      </w:r>
      <w:r w:rsidRPr="003F06C0">
        <w:rPr>
          <w:lang w:val="en-US"/>
        </w:rPr>
        <w:t xml:space="preserve"> and their treatment of citizens of all ages and </w:t>
      </w:r>
      <w:r w:rsidR="00845D6E">
        <w:rPr>
          <w:lang w:val="en-US"/>
        </w:rPr>
        <w:t xml:space="preserve">in all </w:t>
      </w:r>
      <w:r w:rsidRPr="003F06C0">
        <w:rPr>
          <w:lang w:val="en-US"/>
        </w:rPr>
        <w:t xml:space="preserve">cases </w:t>
      </w:r>
      <w:r w:rsidR="00EC657E">
        <w:rPr>
          <w:lang w:val="en-US"/>
        </w:rPr>
        <w:t xml:space="preserve">and </w:t>
      </w:r>
      <w:r w:rsidRPr="003F06C0">
        <w:rPr>
          <w:lang w:val="en-US"/>
        </w:rPr>
        <w:t>areas – including disability. The Ombudsman may also take up cas</w:t>
      </w:r>
      <w:r w:rsidR="00EC657E">
        <w:rPr>
          <w:lang w:val="en-US"/>
        </w:rPr>
        <w:t>es on his</w:t>
      </w:r>
      <w:r w:rsidRPr="003F06C0">
        <w:rPr>
          <w:lang w:val="en-US"/>
        </w:rPr>
        <w:t xml:space="preserve"> own initiative and carry out investigations on the case work of </w:t>
      </w:r>
      <w:r w:rsidR="00845D6E">
        <w:rPr>
          <w:lang w:val="en-US"/>
        </w:rPr>
        <w:t xml:space="preserve">the different </w:t>
      </w:r>
      <w:r w:rsidRPr="003F06C0">
        <w:rPr>
          <w:lang w:val="en-US"/>
        </w:rPr>
        <w:t>authori</w:t>
      </w:r>
      <w:r w:rsidR="00EC657E">
        <w:rPr>
          <w:lang w:val="en-US"/>
        </w:rPr>
        <w:t>ties. Thus,</w:t>
      </w:r>
      <w:r w:rsidRPr="003F06C0">
        <w:rPr>
          <w:lang w:val="en-US"/>
        </w:rPr>
        <w:t xml:space="preserve"> the Danish Institute of Human Rights, the Danish Disability Council and the Danish Parliamentary Ombudsman constitute the framework for promoting, pro</w:t>
      </w:r>
      <w:r w:rsidR="00EC657E">
        <w:rPr>
          <w:lang w:val="en-US"/>
        </w:rPr>
        <w:t xml:space="preserve">tecting and monitoring the CRPD. </w:t>
      </w:r>
    </w:p>
    <w:p w14:paraId="57924C86" w14:textId="77777777" w:rsidR="00CE3326" w:rsidRDefault="00CE3326" w:rsidP="003029AD">
      <w:pPr>
        <w:spacing w:line="240" w:lineRule="auto"/>
        <w:jc w:val="both"/>
        <w:rPr>
          <w:lang w:val="en-US"/>
        </w:rPr>
      </w:pPr>
    </w:p>
    <w:p w14:paraId="57924C87" w14:textId="77777777" w:rsidR="00CE3326" w:rsidRDefault="00CE3326" w:rsidP="003029AD">
      <w:pPr>
        <w:spacing w:line="240" w:lineRule="auto"/>
        <w:jc w:val="both"/>
        <w:rPr>
          <w:lang w:val="en-US"/>
        </w:rPr>
      </w:pPr>
      <w:r>
        <w:rPr>
          <w:b/>
          <w:lang w:val="en-US"/>
        </w:rPr>
        <w:t xml:space="preserve">1d. </w:t>
      </w:r>
      <w:r w:rsidRPr="00CE3326">
        <w:rPr>
          <w:lang w:val="en-US"/>
        </w:rPr>
        <w:t xml:space="preserve">Denmark collects data disaggregated </w:t>
      </w:r>
      <w:r w:rsidR="00DC229B">
        <w:rPr>
          <w:lang w:val="en-US"/>
        </w:rPr>
        <w:t>by disability, sex and age of the individual recipients of</w:t>
      </w:r>
      <w:r w:rsidRPr="00CE3326">
        <w:rPr>
          <w:lang w:val="en-US"/>
        </w:rPr>
        <w:t xml:space="preserve"> goods and services focused on habilitation and rehabilitation. Denmark is currently working on collecting data based on each individual’s national identi</w:t>
      </w:r>
      <w:r w:rsidR="001556D4">
        <w:rPr>
          <w:lang w:val="en-US"/>
        </w:rPr>
        <w:t xml:space="preserve">fication number. The </w:t>
      </w:r>
      <w:r w:rsidRPr="00CE3326">
        <w:rPr>
          <w:lang w:val="en-US"/>
        </w:rPr>
        <w:t>collected</w:t>
      </w:r>
      <w:r w:rsidR="001556D4">
        <w:rPr>
          <w:lang w:val="en-US"/>
        </w:rPr>
        <w:t xml:space="preserve"> data</w:t>
      </w:r>
      <w:r w:rsidRPr="00CE3326">
        <w:rPr>
          <w:lang w:val="en-US"/>
        </w:rPr>
        <w:t xml:space="preserve"> is used to </w:t>
      </w:r>
      <w:r w:rsidR="00DC229B" w:rsidRPr="00CE3326">
        <w:rPr>
          <w:lang w:val="en-US"/>
        </w:rPr>
        <w:t>analyze</w:t>
      </w:r>
      <w:r w:rsidRPr="00CE3326">
        <w:rPr>
          <w:lang w:val="en-US"/>
        </w:rPr>
        <w:t xml:space="preserve"> and measure the effectiveness of </w:t>
      </w:r>
      <w:r w:rsidR="00DC229B">
        <w:rPr>
          <w:lang w:val="en-US"/>
        </w:rPr>
        <w:t xml:space="preserve">the goods and services provided. </w:t>
      </w:r>
    </w:p>
    <w:p w14:paraId="57924C88" w14:textId="77777777" w:rsidR="00A14A1F" w:rsidRDefault="00A14A1F" w:rsidP="003029AD">
      <w:pPr>
        <w:spacing w:line="240" w:lineRule="auto"/>
        <w:jc w:val="both"/>
        <w:rPr>
          <w:lang w:val="en-US"/>
        </w:rPr>
      </w:pPr>
    </w:p>
    <w:p w14:paraId="57924C89" w14:textId="77777777" w:rsidR="005D5060" w:rsidRDefault="005D5060" w:rsidP="005D5060">
      <w:pPr>
        <w:autoSpaceDE w:val="0"/>
        <w:autoSpaceDN w:val="0"/>
        <w:adjustRightInd w:val="0"/>
        <w:spacing w:line="240" w:lineRule="auto"/>
        <w:jc w:val="both"/>
        <w:rPr>
          <w:rFonts w:cs="Arial"/>
          <w:szCs w:val="20"/>
          <w:lang w:val="en-US"/>
        </w:rPr>
      </w:pPr>
      <w:r>
        <w:rPr>
          <w:b/>
          <w:lang w:val="en-US"/>
        </w:rPr>
        <w:t xml:space="preserve">1e. </w:t>
      </w:r>
      <w:r w:rsidRPr="005D5060">
        <w:rPr>
          <w:rFonts w:cs="Arial"/>
          <w:szCs w:val="20"/>
          <w:lang w:val="en-US"/>
        </w:rPr>
        <w:t>With regard to individuals with mental disabilities who have</w:t>
      </w:r>
      <w:r>
        <w:rPr>
          <w:rFonts w:cs="Arial"/>
          <w:szCs w:val="20"/>
          <w:lang w:val="en-US"/>
        </w:rPr>
        <w:t xml:space="preserve"> </w:t>
      </w:r>
      <w:r w:rsidRPr="005D5060">
        <w:rPr>
          <w:rFonts w:cs="Arial"/>
          <w:szCs w:val="20"/>
          <w:lang w:val="en-US"/>
        </w:rPr>
        <w:t xml:space="preserve">committed a criminal </w:t>
      </w:r>
      <w:r>
        <w:rPr>
          <w:rFonts w:cs="Arial"/>
          <w:szCs w:val="20"/>
          <w:lang w:val="en-US"/>
        </w:rPr>
        <w:t xml:space="preserve">act, the following rules apply: </w:t>
      </w:r>
    </w:p>
    <w:p w14:paraId="57924C8A" w14:textId="77777777" w:rsidR="005D5060" w:rsidRDefault="005D5060" w:rsidP="005D5060">
      <w:pPr>
        <w:autoSpaceDE w:val="0"/>
        <w:autoSpaceDN w:val="0"/>
        <w:adjustRightInd w:val="0"/>
        <w:spacing w:line="240" w:lineRule="auto"/>
        <w:jc w:val="both"/>
        <w:rPr>
          <w:rFonts w:cs="Arial"/>
          <w:szCs w:val="20"/>
          <w:lang w:val="en-US"/>
        </w:rPr>
      </w:pPr>
    </w:p>
    <w:p w14:paraId="57924C8B" w14:textId="77777777" w:rsidR="005D5060" w:rsidRPr="005D5060" w:rsidRDefault="005D5060" w:rsidP="005D5060">
      <w:pPr>
        <w:autoSpaceDE w:val="0"/>
        <w:autoSpaceDN w:val="0"/>
        <w:adjustRightInd w:val="0"/>
        <w:spacing w:line="240" w:lineRule="auto"/>
        <w:jc w:val="both"/>
        <w:rPr>
          <w:rFonts w:cs="Arial"/>
          <w:szCs w:val="20"/>
          <w:lang w:val="en-US"/>
        </w:rPr>
      </w:pPr>
      <w:r w:rsidRPr="005D5060">
        <w:rPr>
          <w:rFonts w:cs="Arial"/>
          <w:szCs w:val="20"/>
          <w:lang w:val="en-US"/>
        </w:rPr>
        <w:t>According to the Danish Crimin</w:t>
      </w:r>
      <w:r>
        <w:rPr>
          <w:rFonts w:cs="Arial"/>
          <w:szCs w:val="20"/>
          <w:lang w:val="en-US"/>
        </w:rPr>
        <w:t xml:space="preserve">al Code, individuals who are of </w:t>
      </w:r>
      <w:r w:rsidRPr="005D5060">
        <w:rPr>
          <w:rFonts w:cs="Arial"/>
          <w:szCs w:val="20"/>
          <w:lang w:val="en-US"/>
        </w:rPr>
        <w:t>unsound mind due to a mental dis</w:t>
      </w:r>
      <w:r>
        <w:rPr>
          <w:rFonts w:cs="Arial"/>
          <w:szCs w:val="20"/>
          <w:lang w:val="en-US"/>
        </w:rPr>
        <w:t xml:space="preserve">order or a comparable condition </w:t>
      </w:r>
      <w:r w:rsidRPr="005D5060">
        <w:rPr>
          <w:rFonts w:cs="Arial"/>
          <w:szCs w:val="20"/>
          <w:lang w:val="en-US"/>
        </w:rPr>
        <w:t>at the time of committing a</w:t>
      </w:r>
      <w:r>
        <w:rPr>
          <w:rFonts w:cs="Arial"/>
          <w:szCs w:val="20"/>
          <w:lang w:val="en-US"/>
        </w:rPr>
        <w:t xml:space="preserve"> criminal act are not punished. </w:t>
      </w:r>
      <w:r w:rsidRPr="005D5060">
        <w:rPr>
          <w:rFonts w:cs="Arial"/>
          <w:szCs w:val="20"/>
          <w:lang w:val="en-US"/>
        </w:rPr>
        <w:t>The same applies to individuals with se</w:t>
      </w:r>
      <w:r>
        <w:rPr>
          <w:rFonts w:cs="Arial"/>
          <w:szCs w:val="20"/>
          <w:lang w:val="en-US"/>
        </w:rPr>
        <w:t xml:space="preserve">vere intellectual disabilities. </w:t>
      </w:r>
      <w:r w:rsidRPr="005D5060">
        <w:rPr>
          <w:rFonts w:cs="Arial"/>
          <w:szCs w:val="20"/>
          <w:lang w:val="en-US"/>
        </w:rPr>
        <w:t>Individuals with moderate int</w:t>
      </w:r>
      <w:r>
        <w:rPr>
          <w:rFonts w:cs="Arial"/>
          <w:szCs w:val="20"/>
          <w:lang w:val="en-US"/>
        </w:rPr>
        <w:t xml:space="preserve">ellectual disabilities or other </w:t>
      </w:r>
      <w:r w:rsidRPr="005D5060">
        <w:rPr>
          <w:rFonts w:cs="Arial"/>
          <w:szCs w:val="20"/>
          <w:lang w:val="en-US"/>
        </w:rPr>
        <w:t>comparable conditions at the ti</w:t>
      </w:r>
      <w:r>
        <w:rPr>
          <w:rFonts w:cs="Arial"/>
          <w:szCs w:val="20"/>
          <w:lang w:val="en-US"/>
        </w:rPr>
        <w:t xml:space="preserve">me of committing a criminal act </w:t>
      </w:r>
      <w:r w:rsidRPr="005D5060">
        <w:rPr>
          <w:rFonts w:cs="Arial"/>
          <w:szCs w:val="20"/>
          <w:lang w:val="en-US"/>
        </w:rPr>
        <w:t>are not punished unless the impos</w:t>
      </w:r>
      <w:r>
        <w:rPr>
          <w:rFonts w:cs="Arial"/>
          <w:szCs w:val="20"/>
          <w:lang w:val="en-US"/>
        </w:rPr>
        <w:t xml:space="preserve">ition of a penalty is justified </w:t>
      </w:r>
      <w:r w:rsidRPr="005D5060">
        <w:rPr>
          <w:rFonts w:cs="Arial"/>
          <w:szCs w:val="20"/>
          <w:lang w:val="en-US"/>
        </w:rPr>
        <w:t>by special circumstances.</w:t>
      </w:r>
    </w:p>
    <w:p w14:paraId="57924C8C" w14:textId="77777777" w:rsidR="005D5060" w:rsidRDefault="005D5060" w:rsidP="005D5060">
      <w:pPr>
        <w:autoSpaceDE w:val="0"/>
        <w:autoSpaceDN w:val="0"/>
        <w:adjustRightInd w:val="0"/>
        <w:spacing w:line="240" w:lineRule="auto"/>
        <w:jc w:val="both"/>
        <w:rPr>
          <w:rFonts w:cs="Arial"/>
          <w:szCs w:val="20"/>
          <w:lang w:val="en-US"/>
        </w:rPr>
      </w:pPr>
    </w:p>
    <w:p w14:paraId="57924C8D" w14:textId="77777777" w:rsidR="005D5060" w:rsidRPr="005D5060" w:rsidRDefault="005D5060" w:rsidP="005D5060">
      <w:pPr>
        <w:autoSpaceDE w:val="0"/>
        <w:autoSpaceDN w:val="0"/>
        <w:adjustRightInd w:val="0"/>
        <w:spacing w:line="240" w:lineRule="auto"/>
        <w:jc w:val="both"/>
        <w:rPr>
          <w:rFonts w:cs="Arial"/>
          <w:szCs w:val="20"/>
          <w:lang w:val="en-US"/>
        </w:rPr>
      </w:pPr>
      <w:r w:rsidRPr="005D5060">
        <w:rPr>
          <w:rFonts w:cs="Arial"/>
          <w:szCs w:val="20"/>
          <w:lang w:val="en-US"/>
        </w:rPr>
        <w:t>If an individual is exempt from punishmen</w:t>
      </w:r>
      <w:r>
        <w:rPr>
          <w:rFonts w:cs="Arial"/>
          <w:szCs w:val="20"/>
          <w:lang w:val="en-US"/>
        </w:rPr>
        <w:t xml:space="preserve">t due to mental disorder </w:t>
      </w:r>
      <w:r w:rsidRPr="005D5060">
        <w:rPr>
          <w:rFonts w:cs="Arial"/>
          <w:szCs w:val="20"/>
          <w:lang w:val="en-US"/>
        </w:rPr>
        <w:t>etc., the court may decide on the u</w:t>
      </w:r>
      <w:r>
        <w:rPr>
          <w:rFonts w:cs="Arial"/>
          <w:szCs w:val="20"/>
          <w:lang w:val="en-US"/>
        </w:rPr>
        <w:t xml:space="preserve">se of other measures considered </w:t>
      </w:r>
      <w:r w:rsidRPr="005D5060">
        <w:rPr>
          <w:rFonts w:cs="Arial"/>
          <w:szCs w:val="20"/>
          <w:lang w:val="en-US"/>
        </w:rPr>
        <w:t>expedient to prevent fu</w:t>
      </w:r>
      <w:r>
        <w:rPr>
          <w:rFonts w:cs="Arial"/>
          <w:szCs w:val="20"/>
          <w:lang w:val="en-US"/>
        </w:rPr>
        <w:t xml:space="preserve">rther offences. If less radical </w:t>
      </w:r>
      <w:r w:rsidRPr="005D5060">
        <w:rPr>
          <w:rFonts w:cs="Arial"/>
          <w:szCs w:val="20"/>
          <w:lang w:val="en-US"/>
        </w:rPr>
        <w:t>measures such as supervision, rehabi</w:t>
      </w:r>
      <w:r>
        <w:rPr>
          <w:rFonts w:cs="Arial"/>
          <w:szCs w:val="20"/>
          <w:lang w:val="en-US"/>
        </w:rPr>
        <w:t xml:space="preserve">litation treatment, psychiatric </w:t>
      </w:r>
      <w:r w:rsidRPr="005D5060">
        <w:rPr>
          <w:rFonts w:cs="Arial"/>
          <w:szCs w:val="20"/>
          <w:lang w:val="en-US"/>
        </w:rPr>
        <w:t>treatment, etc., are considered insuffici</w:t>
      </w:r>
      <w:r>
        <w:rPr>
          <w:rFonts w:cs="Arial"/>
          <w:szCs w:val="20"/>
          <w:lang w:val="en-US"/>
        </w:rPr>
        <w:t xml:space="preserve">ent, it may be decided </w:t>
      </w:r>
      <w:r w:rsidRPr="005D5060">
        <w:rPr>
          <w:rFonts w:cs="Arial"/>
          <w:szCs w:val="20"/>
          <w:lang w:val="en-US"/>
        </w:rPr>
        <w:t xml:space="preserve">that the individual must be </w:t>
      </w:r>
      <w:r>
        <w:rPr>
          <w:rFonts w:cs="Arial"/>
          <w:szCs w:val="20"/>
          <w:lang w:val="en-US"/>
        </w:rPr>
        <w:t xml:space="preserve">committed to a hospital for the </w:t>
      </w:r>
      <w:r w:rsidRPr="005D5060">
        <w:rPr>
          <w:rFonts w:cs="Arial"/>
          <w:szCs w:val="20"/>
          <w:lang w:val="en-US"/>
        </w:rPr>
        <w:t>mentally ill or to an institution for the severely mental</w:t>
      </w:r>
      <w:r>
        <w:rPr>
          <w:rFonts w:cs="Arial"/>
          <w:szCs w:val="20"/>
          <w:lang w:val="en-US"/>
        </w:rPr>
        <w:t xml:space="preserve">ly impaired, </w:t>
      </w:r>
      <w:r w:rsidRPr="005D5060">
        <w:rPr>
          <w:rFonts w:cs="Arial"/>
          <w:szCs w:val="20"/>
          <w:lang w:val="en-US"/>
        </w:rPr>
        <w:t>or placed under supervisi</w:t>
      </w:r>
      <w:r>
        <w:rPr>
          <w:rFonts w:cs="Arial"/>
          <w:szCs w:val="20"/>
          <w:lang w:val="en-US"/>
        </w:rPr>
        <w:t>on with a possibility of admin</w:t>
      </w:r>
      <w:r w:rsidRPr="005D5060">
        <w:rPr>
          <w:rFonts w:cs="Arial"/>
          <w:szCs w:val="20"/>
          <w:lang w:val="en-US"/>
        </w:rPr>
        <w:t>istrative placement or in a suitab</w:t>
      </w:r>
      <w:r>
        <w:rPr>
          <w:rFonts w:cs="Arial"/>
          <w:szCs w:val="20"/>
          <w:lang w:val="en-US"/>
        </w:rPr>
        <w:t xml:space="preserve">le home or institution offering </w:t>
      </w:r>
      <w:r w:rsidRPr="005D5060">
        <w:rPr>
          <w:rFonts w:cs="Arial"/>
          <w:szCs w:val="20"/>
          <w:lang w:val="en-US"/>
        </w:rPr>
        <w:t>special attention or care.</w:t>
      </w:r>
    </w:p>
    <w:p w14:paraId="57924C8E" w14:textId="77777777" w:rsidR="005D5060" w:rsidRDefault="005D5060" w:rsidP="005D5060">
      <w:pPr>
        <w:autoSpaceDE w:val="0"/>
        <w:autoSpaceDN w:val="0"/>
        <w:adjustRightInd w:val="0"/>
        <w:spacing w:line="240" w:lineRule="auto"/>
        <w:jc w:val="both"/>
        <w:rPr>
          <w:rFonts w:cs="Arial"/>
          <w:szCs w:val="20"/>
          <w:lang w:val="en-US"/>
        </w:rPr>
      </w:pPr>
    </w:p>
    <w:p w14:paraId="57924C8F" w14:textId="77777777" w:rsidR="005D5060" w:rsidRPr="005D5060" w:rsidRDefault="005D5060" w:rsidP="005D5060">
      <w:pPr>
        <w:autoSpaceDE w:val="0"/>
        <w:autoSpaceDN w:val="0"/>
        <w:adjustRightInd w:val="0"/>
        <w:spacing w:line="240" w:lineRule="auto"/>
        <w:jc w:val="both"/>
        <w:rPr>
          <w:rFonts w:cs="Arial"/>
          <w:szCs w:val="20"/>
          <w:lang w:val="en-US"/>
        </w:rPr>
      </w:pPr>
      <w:r w:rsidRPr="005D5060">
        <w:rPr>
          <w:rFonts w:cs="Arial"/>
          <w:szCs w:val="20"/>
          <w:lang w:val="en-US"/>
        </w:rPr>
        <w:t>Individuals who suffer from sever</w:t>
      </w:r>
      <w:r>
        <w:rPr>
          <w:rFonts w:cs="Arial"/>
          <w:szCs w:val="20"/>
          <w:lang w:val="en-US"/>
        </w:rPr>
        <w:t xml:space="preserve">e mental illness (insanity) and </w:t>
      </w:r>
      <w:r w:rsidRPr="005D5060">
        <w:rPr>
          <w:rFonts w:cs="Arial"/>
          <w:szCs w:val="20"/>
          <w:lang w:val="en-US"/>
        </w:rPr>
        <w:t>who continuously pose a seri</w:t>
      </w:r>
      <w:r>
        <w:rPr>
          <w:rFonts w:cs="Arial"/>
          <w:szCs w:val="20"/>
          <w:lang w:val="en-US"/>
        </w:rPr>
        <w:t xml:space="preserve">ous and immediate danger to the </w:t>
      </w:r>
      <w:r w:rsidRPr="005D5060">
        <w:rPr>
          <w:rFonts w:cs="Arial"/>
          <w:szCs w:val="20"/>
          <w:lang w:val="en-US"/>
        </w:rPr>
        <w:t>lives and health of others, can under excep</w:t>
      </w:r>
      <w:r>
        <w:rPr>
          <w:rFonts w:cs="Arial"/>
          <w:szCs w:val="20"/>
          <w:lang w:val="en-US"/>
        </w:rPr>
        <w:t xml:space="preserve">tional circumstances, </w:t>
      </w:r>
      <w:r w:rsidRPr="005D5060">
        <w:rPr>
          <w:rFonts w:cs="Arial"/>
          <w:szCs w:val="20"/>
          <w:lang w:val="en-US"/>
        </w:rPr>
        <w:t>when less intrusive measure</w:t>
      </w:r>
      <w:r>
        <w:rPr>
          <w:rFonts w:cs="Arial"/>
          <w:szCs w:val="20"/>
          <w:lang w:val="en-US"/>
        </w:rPr>
        <w:t xml:space="preserve">s are not deemed sufficient, be </w:t>
      </w:r>
      <w:r w:rsidRPr="005D5060">
        <w:rPr>
          <w:rFonts w:cs="Arial"/>
          <w:szCs w:val="20"/>
          <w:lang w:val="en-US"/>
        </w:rPr>
        <w:t>placed in the Secured Departm</w:t>
      </w:r>
      <w:r>
        <w:rPr>
          <w:rFonts w:cs="Arial"/>
          <w:szCs w:val="20"/>
          <w:lang w:val="en-US"/>
        </w:rPr>
        <w:t xml:space="preserve">ent of Forensic Psychiatry, the </w:t>
      </w:r>
      <w:r w:rsidRPr="005D5060">
        <w:rPr>
          <w:rFonts w:cs="Arial"/>
          <w:szCs w:val="20"/>
          <w:lang w:val="en-US"/>
        </w:rPr>
        <w:t xml:space="preserve">Zealand Region. Placement in </w:t>
      </w:r>
      <w:r>
        <w:rPr>
          <w:rFonts w:cs="Arial"/>
          <w:szCs w:val="20"/>
          <w:lang w:val="en-US"/>
        </w:rPr>
        <w:t xml:space="preserve">the Secured Department can take </w:t>
      </w:r>
      <w:r w:rsidRPr="005D5060">
        <w:rPr>
          <w:rFonts w:cs="Arial"/>
          <w:szCs w:val="20"/>
          <w:lang w:val="en-US"/>
        </w:rPr>
        <w:t>place either on the basis of a cour</w:t>
      </w:r>
      <w:r>
        <w:rPr>
          <w:rFonts w:cs="Arial"/>
          <w:szCs w:val="20"/>
          <w:lang w:val="en-US"/>
        </w:rPr>
        <w:t xml:space="preserve">t ruling in a criminal case, or </w:t>
      </w:r>
      <w:r w:rsidRPr="005D5060">
        <w:rPr>
          <w:rFonts w:cs="Arial"/>
          <w:szCs w:val="20"/>
          <w:lang w:val="en-US"/>
        </w:rPr>
        <w:t>by decree issued administrativel</w:t>
      </w:r>
      <w:r>
        <w:rPr>
          <w:rFonts w:cs="Arial"/>
          <w:szCs w:val="20"/>
          <w:lang w:val="en-US"/>
        </w:rPr>
        <w:t xml:space="preserve">y by the Ministry of Justice in </w:t>
      </w:r>
      <w:r w:rsidRPr="005D5060">
        <w:rPr>
          <w:rFonts w:cs="Arial"/>
          <w:szCs w:val="20"/>
          <w:lang w:val="en-US"/>
        </w:rPr>
        <w:t xml:space="preserve">accordance with the rules of </w:t>
      </w:r>
      <w:r>
        <w:rPr>
          <w:rFonts w:cs="Arial"/>
          <w:szCs w:val="20"/>
          <w:lang w:val="en-US"/>
        </w:rPr>
        <w:t xml:space="preserve">the Danish Compulsion in Mental </w:t>
      </w:r>
      <w:r w:rsidRPr="005D5060">
        <w:rPr>
          <w:rFonts w:cs="Arial"/>
          <w:szCs w:val="20"/>
          <w:lang w:val="en-US"/>
        </w:rPr>
        <w:t>Health Care Act.</w:t>
      </w:r>
    </w:p>
    <w:p w14:paraId="57924C90" w14:textId="77777777" w:rsidR="005D5060" w:rsidRDefault="005D5060" w:rsidP="003029AD">
      <w:pPr>
        <w:spacing w:line="240" w:lineRule="auto"/>
        <w:jc w:val="both"/>
        <w:rPr>
          <w:b/>
          <w:lang w:val="en-US"/>
        </w:rPr>
      </w:pPr>
    </w:p>
    <w:p w14:paraId="57924C91" w14:textId="77777777" w:rsidR="005977BB" w:rsidRPr="005977BB" w:rsidRDefault="00A14A1F" w:rsidP="005977BB">
      <w:pPr>
        <w:spacing w:line="240" w:lineRule="auto"/>
        <w:jc w:val="both"/>
        <w:rPr>
          <w:lang w:val="en-US"/>
        </w:rPr>
      </w:pPr>
      <w:r>
        <w:rPr>
          <w:b/>
          <w:lang w:val="en-US"/>
        </w:rPr>
        <w:t>1f</w:t>
      </w:r>
      <w:bookmarkStart w:id="0" w:name="_GoBack"/>
      <w:bookmarkEnd w:id="0"/>
      <w:r>
        <w:rPr>
          <w:b/>
          <w:lang w:val="en-US"/>
        </w:rPr>
        <w:t xml:space="preserve">. </w:t>
      </w:r>
      <w:r w:rsidR="005977BB" w:rsidRPr="009958B3">
        <w:rPr>
          <w:szCs w:val="20"/>
          <w:lang w:val="en-US"/>
        </w:rPr>
        <w:t>In Denmark both social services and healthcare are universal and based on the principles of free and equal access for all citizens.</w:t>
      </w:r>
    </w:p>
    <w:p w14:paraId="57924C92" w14:textId="77777777" w:rsidR="005977BB" w:rsidRPr="009958B3" w:rsidRDefault="005977BB" w:rsidP="005977BB">
      <w:pPr>
        <w:rPr>
          <w:szCs w:val="20"/>
          <w:lang w:val="en-US"/>
        </w:rPr>
      </w:pPr>
    </w:p>
    <w:p w14:paraId="57924C93" w14:textId="77777777" w:rsidR="005977BB" w:rsidRPr="009958B3" w:rsidRDefault="005977BB" w:rsidP="005977BB">
      <w:pPr>
        <w:rPr>
          <w:szCs w:val="20"/>
          <w:lang w:val="en-US"/>
        </w:rPr>
      </w:pPr>
      <w:r w:rsidRPr="009958B3">
        <w:rPr>
          <w:szCs w:val="20"/>
          <w:lang w:val="en-US"/>
        </w:rPr>
        <w:lastRenderedPageBreak/>
        <w:t>In general, all health and social services are financed by general taxes and are supported by a system of central government block grants, reimbursements and equalization schemes.</w:t>
      </w:r>
    </w:p>
    <w:p w14:paraId="57924C94" w14:textId="77777777" w:rsidR="005977BB" w:rsidRPr="008A7FAC" w:rsidRDefault="005977BB" w:rsidP="005977BB"/>
    <w:p w14:paraId="57924C95" w14:textId="77777777" w:rsidR="005977BB" w:rsidRDefault="005977BB" w:rsidP="005977BB">
      <w:r w:rsidRPr="00D80C01">
        <w:t xml:space="preserve">Article 26 </w:t>
      </w:r>
    </w:p>
    <w:p w14:paraId="57924C96" w14:textId="77777777" w:rsidR="005977BB" w:rsidRPr="00D80C01" w:rsidRDefault="005977BB" w:rsidP="005977BB">
      <w:pPr>
        <w:rPr>
          <w:b/>
          <w:i/>
        </w:rPr>
      </w:pPr>
      <w:r w:rsidRPr="00D80C01">
        <w:rPr>
          <w:b/>
          <w:i/>
        </w:rPr>
        <w:t>Rehabilitation in the social area</w:t>
      </w:r>
    </w:p>
    <w:p w14:paraId="57924C97" w14:textId="77777777" w:rsidR="005977BB" w:rsidRPr="00D80C01" w:rsidRDefault="005977BB" w:rsidP="005977BB">
      <w:r w:rsidRPr="00D80C01">
        <w:t xml:space="preserve">Danish social legislation contains a large number of provisions aimed at various ways to ensure the habilitation and rehabilitation of people with congenital and/or acquired disability. These services complement rehabilitation services from other sector areas. The assistance under social legislation consists of rehabilitation and/or maintenance of physical, mental, cognitive and social skills and of support in the form of aids, cover of expenses, personal and practical assistance, etc., to compensate the citizen for his or her functional impairment. The objective is to give the citizen the best possible functional capacity – in terms of movement and activity, cognition, emotion and socially. </w:t>
      </w:r>
    </w:p>
    <w:p w14:paraId="57924C98" w14:textId="77777777" w:rsidR="005977BB" w:rsidRPr="00D80C01" w:rsidRDefault="005977BB" w:rsidP="005977BB">
      <w:r w:rsidRPr="00D80C01">
        <w:t xml:space="preserve">All these forms of help constitute voluntary services for the citizen, and he or she has a possibility to complain about both the nature and scope of the assistance offered. </w:t>
      </w:r>
    </w:p>
    <w:p w14:paraId="57924C99" w14:textId="77777777" w:rsidR="005977BB" w:rsidRPr="00D80C01" w:rsidRDefault="005977BB" w:rsidP="005977BB"/>
    <w:p w14:paraId="57924C9A" w14:textId="77777777" w:rsidR="005977BB" w:rsidRPr="00D80C01" w:rsidRDefault="005977BB" w:rsidP="005977BB">
      <w:pPr>
        <w:rPr>
          <w:b/>
          <w:i/>
        </w:rPr>
      </w:pPr>
      <w:r w:rsidRPr="00D80C01">
        <w:rPr>
          <w:b/>
          <w:i/>
        </w:rPr>
        <w:t>Rehabilitation in the health area</w:t>
      </w:r>
    </w:p>
    <w:p w14:paraId="57924C9B" w14:textId="77777777" w:rsidR="005977BB" w:rsidRPr="00D80C01" w:rsidRDefault="005977BB" w:rsidP="005977BB">
      <w:r w:rsidRPr="00D80C01">
        <w:t xml:space="preserve">The Danish Health Act provides for a right to equal and easy access to the health sector. Rehabilitation is not referred to in health legislation as a separate task or area of responsibility. Statutory services such as "retraining", "home nursing" and "patient-targeted prevention" are, however, all examples of services aimed at rehabilitation and to which everyone with a (medically) technical need is entitled – although subject to the restrictions following from individual provisions. </w:t>
      </w:r>
    </w:p>
    <w:p w14:paraId="57924C9C" w14:textId="77777777" w:rsidR="005977BB" w:rsidRPr="00D80C01" w:rsidRDefault="005977BB" w:rsidP="005977BB"/>
    <w:p w14:paraId="57924C9D" w14:textId="77777777" w:rsidR="005977BB" w:rsidRPr="00D80C01" w:rsidRDefault="005977BB" w:rsidP="005977BB">
      <w:r w:rsidRPr="00D80C01">
        <w:t xml:space="preserve">Rehabilitation in the health area is characterised by services from authorised health care professionals. These are often initiated at a hospital and then, upon discharge, provided by the patient's own general practitioner (who can i.e. refer the patient to services provided by a private physiotherapist) and the municipalities.  </w:t>
      </w:r>
    </w:p>
    <w:p w14:paraId="57924C9E" w14:textId="77777777" w:rsidR="005977BB" w:rsidRPr="00D80C01" w:rsidRDefault="005977BB" w:rsidP="005977BB"/>
    <w:p w14:paraId="57924C9F" w14:textId="77777777" w:rsidR="005977BB" w:rsidRPr="009958B3" w:rsidRDefault="005977BB" w:rsidP="005977BB">
      <w:pPr>
        <w:rPr>
          <w:lang w:val="en-US"/>
        </w:rPr>
      </w:pPr>
      <w:r w:rsidRPr="00D80C01">
        <w:t>The government has just updated the joint guidelines on municipal rehabilitation. The guidelines are to underpin the municipal, interdisciplinary performance of tasks in the area of rehabilitation. The guidelines describe the existing set of rules across areas of legislation, the objective of rehabilitation, typical activities in rehabilitation programmes and the interdisciplinary cooperation, e.g. across municipal areas of administration</w:t>
      </w:r>
      <w:r w:rsidRPr="009958B3">
        <w:rPr>
          <w:lang w:val="en-US"/>
        </w:rPr>
        <w:t xml:space="preserve">. </w:t>
      </w:r>
    </w:p>
    <w:p w14:paraId="57924CA0" w14:textId="77777777" w:rsidR="005977BB" w:rsidRPr="009958B3" w:rsidRDefault="005977BB" w:rsidP="005977BB">
      <w:pPr>
        <w:rPr>
          <w:lang w:val="en-US"/>
        </w:rPr>
      </w:pPr>
    </w:p>
    <w:p w14:paraId="57924CA1" w14:textId="77777777" w:rsidR="005977BB" w:rsidRPr="009958B3" w:rsidRDefault="005977BB" w:rsidP="005977BB">
      <w:pPr>
        <w:rPr>
          <w:b/>
          <w:i/>
          <w:szCs w:val="20"/>
          <w:lang w:val="en-US"/>
        </w:rPr>
      </w:pPr>
      <w:r w:rsidRPr="009958B3">
        <w:rPr>
          <w:b/>
          <w:i/>
          <w:szCs w:val="20"/>
          <w:lang w:val="en-US"/>
        </w:rPr>
        <w:t>Rehabilitation at the local level</w:t>
      </w:r>
    </w:p>
    <w:p w14:paraId="57924CA2" w14:textId="77777777" w:rsidR="005977BB" w:rsidRDefault="005977BB" w:rsidP="005977BB">
      <w:pPr>
        <w:rPr>
          <w:szCs w:val="20"/>
        </w:rPr>
      </w:pPr>
      <w:r w:rsidRPr="00D80C01">
        <w:rPr>
          <w:szCs w:val="20"/>
        </w:rPr>
        <w:t>The municipalities offer a comprehensive rehabilitation programme for all citizens in need. Rehabilitation includes physical and mental training and other measures aimed at restoring both functional abilities as well as the general ability to take care of oneself, including patient education and initiatives aimed at general education and employment.</w:t>
      </w:r>
    </w:p>
    <w:p w14:paraId="57924CA3" w14:textId="77777777" w:rsidR="005977BB" w:rsidRDefault="005977BB" w:rsidP="005977BB">
      <w:pPr>
        <w:rPr>
          <w:szCs w:val="20"/>
        </w:rPr>
      </w:pPr>
    </w:p>
    <w:p w14:paraId="57924CA4" w14:textId="77777777" w:rsidR="005977BB" w:rsidRPr="009958B3" w:rsidRDefault="005977BB" w:rsidP="005977BB">
      <w:pPr>
        <w:rPr>
          <w:szCs w:val="20"/>
          <w:lang w:val="en-US"/>
        </w:rPr>
      </w:pPr>
      <w:r>
        <w:rPr>
          <w:szCs w:val="20"/>
        </w:rPr>
        <w:t>E.g. must the</w:t>
      </w:r>
      <w:r w:rsidRPr="00183CEA">
        <w:rPr>
          <w:szCs w:val="20"/>
          <w:lang w:val="en-US"/>
        </w:rPr>
        <w:t xml:space="preserve"> municipal council offer a brief and time-limited rehabilitation programme to persons with functional impairment, if the rehabilitation programme is assessed to be able to improve the person's functional impairment and thus reduce the need for assistance </w:t>
      </w:r>
      <w:r>
        <w:rPr>
          <w:szCs w:val="20"/>
          <w:lang w:val="en-US"/>
        </w:rPr>
        <w:t>(LTC)</w:t>
      </w:r>
      <w:r w:rsidRPr="00183CEA">
        <w:rPr>
          <w:szCs w:val="20"/>
          <w:lang w:val="en-US"/>
        </w:rPr>
        <w:t>. Such assessment shall be individual and specific and be based on the recipient's resources and needs.</w:t>
      </w:r>
      <w:r>
        <w:rPr>
          <w:szCs w:val="20"/>
          <w:lang w:val="en-US"/>
        </w:rPr>
        <w:t xml:space="preserve"> </w:t>
      </w:r>
      <w:r w:rsidRPr="009958B3">
        <w:rPr>
          <w:szCs w:val="20"/>
          <w:lang w:val="en-US"/>
        </w:rPr>
        <w:t>That means that the rehabilitation programme must focus on the specific ressources of the individual, give him or her the tools to get better and be independent for as long as possible. This approach means a shift from p</w:t>
      </w:r>
      <w:r w:rsidRPr="009958B3">
        <w:rPr>
          <w:bCs/>
          <w:szCs w:val="20"/>
          <w:lang w:val="en-US"/>
        </w:rPr>
        <w:t>assive to active involvement where the</w:t>
      </w:r>
      <w:r w:rsidRPr="009958B3">
        <w:rPr>
          <w:szCs w:val="20"/>
          <w:lang w:val="en-US"/>
        </w:rPr>
        <w:t xml:space="preserve"> person is involved in there own recovery and that the rehabilitation program and goals  are based on an involvement of the individual. </w:t>
      </w:r>
    </w:p>
    <w:p w14:paraId="57924CA5" w14:textId="77777777" w:rsidR="005977BB" w:rsidRPr="009958B3" w:rsidRDefault="005977BB" w:rsidP="005977BB">
      <w:pPr>
        <w:rPr>
          <w:szCs w:val="20"/>
          <w:lang w:val="en-US"/>
        </w:rPr>
      </w:pPr>
    </w:p>
    <w:p w14:paraId="57924CA6" w14:textId="77777777" w:rsidR="005977BB" w:rsidRPr="008F619F" w:rsidRDefault="005977BB" w:rsidP="005977BB">
      <w:pPr>
        <w:rPr>
          <w:b/>
        </w:rPr>
      </w:pPr>
      <w:r w:rsidRPr="008F619F">
        <w:rPr>
          <w:b/>
        </w:rPr>
        <w:t>The Danish Health Authority</w:t>
      </w:r>
    </w:p>
    <w:p w14:paraId="57924CA7" w14:textId="77777777" w:rsidR="005977BB" w:rsidRPr="005977BB" w:rsidRDefault="005977BB" w:rsidP="005977BB">
      <w:pPr>
        <w:spacing w:line="240" w:lineRule="auto"/>
        <w:rPr>
          <w:rFonts w:cs="Arial"/>
        </w:rPr>
      </w:pPr>
      <w:r w:rsidRPr="00D80C01">
        <w:t xml:space="preserve">The Danish Health Authority issues professional recommendations on training and rehabilitation for different patient groups and gives advice on the coordination of rehabilitation efforts across sectors to increase coherence and quality. Training and </w:t>
      </w:r>
      <w:r w:rsidRPr="005977BB">
        <w:rPr>
          <w:rFonts w:cs="Arial"/>
        </w:rPr>
        <w:t>rehabilitation may commence at hospitals, and patients discharged from hospital are offered a rehabilitation scheme when necessary. Upon discharge, the hospital will send a rehabilitation plan, describing the functional level and rehabilitation needs of the patient, to both the municipality and the patient’s general practitioner, thus passing on the responsibility for rehabilitation and training schemes to the municipality. From July 1</w:t>
      </w:r>
      <w:r w:rsidRPr="005977BB">
        <w:rPr>
          <w:rFonts w:cs="Arial"/>
          <w:vertAlign w:val="superscript"/>
        </w:rPr>
        <w:t>st</w:t>
      </w:r>
      <w:r w:rsidRPr="005977BB">
        <w:rPr>
          <w:rFonts w:cs="Arial"/>
        </w:rPr>
        <w:t xml:space="preserve"> 2018 patients with a rehabilitation plan have a free choice of provider if the municipality can not start the training within 7 days from discharge.</w:t>
      </w:r>
    </w:p>
    <w:p w14:paraId="57924CA8" w14:textId="77777777" w:rsidR="005977BB" w:rsidRPr="005977BB" w:rsidRDefault="005977BB" w:rsidP="005977BB">
      <w:pPr>
        <w:spacing w:line="240" w:lineRule="auto"/>
        <w:rPr>
          <w:rFonts w:cs="Arial"/>
        </w:rPr>
      </w:pPr>
    </w:p>
    <w:p w14:paraId="57924CA9" w14:textId="77777777" w:rsidR="005977BB" w:rsidRPr="005977BB" w:rsidRDefault="005977BB" w:rsidP="005977BB">
      <w:pPr>
        <w:spacing w:line="240" w:lineRule="auto"/>
        <w:rPr>
          <w:rFonts w:cs="Arial"/>
        </w:rPr>
      </w:pPr>
      <w:r w:rsidRPr="005977BB">
        <w:rPr>
          <w:rFonts w:cs="Arial"/>
        </w:rPr>
        <w:t>Training includes the training of bodily functions and training of activities designed to help patients regain former functional abilities. Rehabilitation also includes initiatives to help the patient become self-sufficient and able to manage everyday life. Patients with severe physical disability due to illness may receive training and treatment free of charge. Other services such as treatment by a chiropodist for patients suffering from diabetes, treatment by psychologists for particularly vulnerable groups, treatment at chiropractors and training supervised by physiotherapists, are partly covered by the municipality if prescribed by the general practitioner.</w:t>
      </w:r>
    </w:p>
    <w:p w14:paraId="57924CAA" w14:textId="77777777" w:rsidR="005977BB" w:rsidRPr="005977BB" w:rsidRDefault="005977BB" w:rsidP="005977BB">
      <w:pPr>
        <w:spacing w:line="240" w:lineRule="auto"/>
        <w:rPr>
          <w:rFonts w:cs="Arial"/>
        </w:rPr>
      </w:pPr>
    </w:p>
    <w:p w14:paraId="57924CAB" w14:textId="77777777" w:rsidR="005977BB" w:rsidRPr="005977BB" w:rsidRDefault="005977BB" w:rsidP="005977BB">
      <w:pPr>
        <w:spacing w:line="240" w:lineRule="auto"/>
        <w:rPr>
          <w:rFonts w:cs="Arial"/>
          <w:lang w:val="en-US"/>
        </w:rPr>
      </w:pPr>
      <w:r w:rsidRPr="005977BB">
        <w:rPr>
          <w:rFonts w:cs="Arial"/>
        </w:rPr>
        <w:t>All patients who are temporarily or chronically ill or dying are entitled to home nursing when prescribed by a general practitioner, and the municipalities are required to provide all necessary aids and appliances free of charge</w:t>
      </w:r>
      <w:r w:rsidRPr="005977BB">
        <w:rPr>
          <w:rFonts w:cs="Arial"/>
          <w:lang w:val="en-US"/>
        </w:rPr>
        <w:t>.</w:t>
      </w:r>
    </w:p>
    <w:p w14:paraId="57924CAC" w14:textId="77777777" w:rsidR="005977BB" w:rsidRPr="005977BB" w:rsidRDefault="005977BB" w:rsidP="005977BB">
      <w:pPr>
        <w:spacing w:line="240" w:lineRule="auto"/>
        <w:rPr>
          <w:rFonts w:cs="Arial"/>
          <w:lang w:val="en-US"/>
        </w:rPr>
      </w:pPr>
    </w:p>
    <w:p w14:paraId="57924CAD" w14:textId="77777777" w:rsidR="005977BB" w:rsidRPr="005977BB" w:rsidRDefault="005977BB" w:rsidP="005977BB">
      <w:pPr>
        <w:pStyle w:val="Default"/>
        <w:rPr>
          <w:b/>
          <w:sz w:val="20"/>
          <w:szCs w:val="20"/>
          <w:lang w:val="en-US"/>
        </w:rPr>
      </w:pPr>
      <w:r w:rsidRPr="005977BB">
        <w:rPr>
          <w:b/>
          <w:sz w:val="20"/>
          <w:szCs w:val="20"/>
          <w:lang w:val="en-US"/>
        </w:rPr>
        <w:t>The legal rights of patients</w:t>
      </w:r>
    </w:p>
    <w:p w14:paraId="57924CAE" w14:textId="77777777" w:rsidR="005977BB" w:rsidRPr="005977BB" w:rsidRDefault="005977BB" w:rsidP="005977BB">
      <w:pPr>
        <w:pStyle w:val="Default"/>
        <w:rPr>
          <w:sz w:val="20"/>
          <w:szCs w:val="20"/>
          <w:lang w:val="en-US"/>
        </w:rPr>
      </w:pPr>
      <w:r w:rsidRPr="005977BB">
        <w:rPr>
          <w:sz w:val="20"/>
          <w:szCs w:val="20"/>
          <w:lang w:val="en-US"/>
        </w:rPr>
        <w:t>The legal rights of patients are protected by a number of laws which aim to ensure that patients receive the best possible care and regulate complaint procedures and compensation for injuries caused by services provided in the healthcare system.</w:t>
      </w:r>
    </w:p>
    <w:p w14:paraId="57924CAF" w14:textId="77777777" w:rsidR="005977BB" w:rsidRPr="005977BB" w:rsidRDefault="005977BB" w:rsidP="005977BB">
      <w:pPr>
        <w:pStyle w:val="Default"/>
        <w:rPr>
          <w:sz w:val="20"/>
          <w:szCs w:val="20"/>
          <w:lang w:val="en-US"/>
        </w:rPr>
      </w:pPr>
      <w:r w:rsidRPr="005977BB">
        <w:rPr>
          <w:sz w:val="20"/>
          <w:szCs w:val="20"/>
          <w:lang w:val="en-US"/>
        </w:rPr>
        <w:t xml:space="preserve"> </w:t>
      </w:r>
    </w:p>
    <w:p w14:paraId="57924CB0" w14:textId="77777777" w:rsidR="005977BB" w:rsidRPr="005977BB" w:rsidRDefault="005977BB" w:rsidP="005977BB">
      <w:pPr>
        <w:pStyle w:val="Default"/>
        <w:rPr>
          <w:sz w:val="20"/>
          <w:szCs w:val="20"/>
          <w:lang w:val="en-US"/>
        </w:rPr>
      </w:pPr>
      <w:r w:rsidRPr="005977BB">
        <w:rPr>
          <w:sz w:val="20"/>
          <w:szCs w:val="20"/>
          <w:lang w:val="en-US"/>
        </w:rPr>
        <w:t xml:space="preserve">Regional patient advisers have been established in each region to assist and guide patients in relation to diagnosis, treatment, choice of hospital, waiting time, access to treatment abroad and the procedures for submitting complaints and receiving compensation. The assistance provided by the patient advisers is free of charge and advisers work independently of the region and the staff at the hospital in question. </w:t>
      </w:r>
    </w:p>
    <w:p w14:paraId="57924CB1" w14:textId="77777777" w:rsidR="005977BB" w:rsidRPr="005977BB" w:rsidRDefault="005977BB" w:rsidP="005977BB">
      <w:pPr>
        <w:pStyle w:val="Default"/>
        <w:rPr>
          <w:sz w:val="20"/>
          <w:szCs w:val="20"/>
          <w:lang w:val="en-US"/>
        </w:rPr>
      </w:pPr>
    </w:p>
    <w:p w14:paraId="57924CB2" w14:textId="77777777" w:rsidR="005977BB" w:rsidRPr="005977BB" w:rsidRDefault="005977BB" w:rsidP="005977BB">
      <w:pPr>
        <w:pStyle w:val="Default"/>
        <w:rPr>
          <w:sz w:val="20"/>
          <w:szCs w:val="20"/>
          <w:lang w:val="en-US"/>
        </w:rPr>
      </w:pPr>
      <w:r w:rsidRPr="005977BB">
        <w:rPr>
          <w:sz w:val="20"/>
          <w:szCs w:val="20"/>
          <w:lang w:val="en-US"/>
        </w:rPr>
        <w:t xml:space="preserve">The Danish Patient Safety Authority serves as a single point of entry for all patients who wish to complain about healthcare professionals and/or treatment provided in the healthcare system (public and private). The Danish Patient Safety Authority is also responsible for making sure that knowledge gained from patient complaints and compensation claims is used preventively. Particularly serious cases may be submitted to the public prosecutor with a view to bringing the case before a court. </w:t>
      </w:r>
    </w:p>
    <w:p w14:paraId="57924CB3" w14:textId="77777777" w:rsidR="005977BB" w:rsidRPr="005977BB" w:rsidRDefault="005977BB" w:rsidP="005977BB">
      <w:pPr>
        <w:pStyle w:val="Default"/>
        <w:rPr>
          <w:sz w:val="20"/>
          <w:szCs w:val="20"/>
          <w:lang w:val="en-US"/>
        </w:rPr>
      </w:pPr>
    </w:p>
    <w:p w14:paraId="57924CB4" w14:textId="77777777" w:rsidR="005977BB" w:rsidRPr="005977BB" w:rsidRDefault="005977BB" w:rsidP="005977BB">
      <w:pPr>
        <w:pStyle w:val="Default"/>
        <w:rPr>
          <w:sz w:val="20"/>
          <w:szCs w:val="20"/>
          <w:lang w:val="en-US"/>
        </w:rPr>
      </w:pPr>
      <w:r w:rsidRPr="005977BB">
        <w:rPr>
          <w:sz w:val="20"/>
          <w:szCs w:val="20"/>
          <w:lang w:val="en-US"/>
        </w:rPr>
        <w:t xml:space="preserve">The Disciplinary Board of the Danish Healthcare system is an impartial public authority which may express criticism of healthcare professionals not acting in accordance with commonly agreed professional standards. </w:t>
      </w:r>
    </w:p>
    <w:p w14:paraId="57924CB5" w14:textId="77777777" w:rsidR="005977BB" w:rsidRPr="005977BB" w:rsidRDefault="005977BB" w:rsidP="005977BB">
      <w:pPr>
        <w:pStyle w:val="Default"/>
        <w:rPr>
          <w:sz w:val="20"/>
          <w:szCs w:val="20"/>
          <w:lang w:val="en-US"/>
        </w:rPr>
      </w:pPr>
      <w:r w:rsidRPr="005977BB">
        <w:rPr>
          <w:sz w:val="20"/>
          <w:szCs w:val="20"/>
          <w:lang w:val="en-US"/>
        </w:rPr>
        <w:t xml:space="preserve">Patients who have sustained injuries caused by treatment in hospitals or by authorised healthcare professionals may be entitled to compensation, and patients can seek compensation by reporting injuries to the Danish Patient Compensation Association. The Danish Patient Compensation Association is responsible for applying the legislation that deals with injuries occurring in connection with treatment in the public and private healthcare system. </w:t>
      </w:r>
    </w:p>
    <w:p w14:paraId="57924CB6" w14:textId="77777777" w:rsidR="005977BB" w:rsidRPr="005977BB" w:rsidRDefault="005977BB" w:rsidP="005977BB">
      <w:pPr>
        <w:pStyle w:val="Default"/>
        <w:rPr>
          <w:sz w:val="20"/>
          <w:szCs w:val="20"/>
          <w:lang w:val="en-US"/>
        </w:rPr>
      </w:pPr>
    </w:p>
    <w:p w14:paraId="57924CB7" w14:textId="77777777" w:rsidR="005977BB" w:rsidRPr="005977BB" w:rsidRDefault="005977BB" w:rsidP="005977BB">
      <w:pPr>
        <w:pStyle w:val="Subtitle"/>
        <w:spacing w:line="240" w:lineRule="auto"/>
        <w:rPr>
          <w:rFonts w:cs="Arial"/>
          <w:b w:val="0"/>
          <w:sz w:val="20"/>
          <w:szCs w:val="20"/>
        </w:rPr>
      </w:pPr>
      <w:r w:rsidRPr="005977BB">
        <w:rPr>
          <w:rFonts w:cs="Arial"/>
          <w:b w:val="0"/>
          <w:sz w:val="20"/>
          <w:szCs w:val="20"/>
        </w:rPr>
        <w:t>The Danish Patient Compensation Association may also award compensation in injuries related to pharmaceutical products, i.e. in cases where patients are injured because of side effects of medicines. Compensation is given for losses and expenses as a consequence of the injuries.</w:t>
      </w:r>
    </w:p>
    <w:p w14:paraId="57924CB8" w14:textId="77777777" w:rsidR="005977BB" w:rsidRPr="005977BB" w:rsidRDefault="005977BB" w:rsidP="005977BB">
      <w:pPr>
        <w:pStyle w:val="Subtitle"/>
        <w:spacing w:line="240" w:lineRule="auto"/>
        <w:rPr>
          <w:rFonts w:cs="Arial"/>
          <w:b w:val="0"/>
          <w:sz w:val="20"/>
          <w:szCs w:val="20"/>
        </w:rPr>
      </w:pPr>
      <w:r w:rsidRPr="005977BB">
        <w:rPr>
          <w:rFonts w:cs="Arial"/>
          <w:b w:val="0"/>
          <w:sz w:val="20"/>
          <w:szCs w:val="20"/>
        </w:rPr>
        <w:t>The regions cover the costs of compensation except for some treatments provided in the private healthcare system where the insurance company will pay. The Ministry of Health covers the costs of compensation in cases related to injuries caused by pharmaceuticals.</w:t>
      </w:r>
    </w:p>
    <w:p w14:paraId="57924CB9" w14:textId="77777777" w:rsidR="005977BB" w:rsidRDefault="005977BB" w:rsidP="005977BB">
      <w:pPr>
        <w:spacing w:line="240" w:lineRule="auto"/>
        <w:rPr>
          <w:rFonts w:cs="Arial"/>
          <w:lang w:val="da-DK" w:eastAsia="x-none"/>
        </w:rPr>
      </w:pPr>
    </w:p>
    <w:p w14:paraId="57924CBA" w14:textId="77777777" w:rsidR="005977BB" w:rsidRPr="005977BB" w:rsidRDefault="005977BB" w:rsidP="005977BB">
      <w:pPr>
        <w:spacing w:line="240" w:lineRule="auto"/>
        <w:rPr>
          <w:rFonts w:cs="Arial"/>
          <w:lang w:val="x-none" w:eastAsia="x-none"/>
        </w:rPr>
      </w:pPr>
      <w:r w:rsidRPr="005977BB">
        <w:rPr>
          <w:rFonts w:cs="Arial"/>
          <w:lang w:val="x-none" w:eastAsia="x-none"/>
        </w:rPr>
        <w:t>If either the patient or the other party in a case, i.e. the region, disagree with the decision made by the Danish Patient Compensation Association, they can appeal it to the Patient Compensation Appeals Board.</w:t>
      </w:r>
    </w:p>
    <w:p w14:paraId="57924CBB" w14:textId="77777777" w:rsidR="005977BB" w:rsidRPr="005977BB" w:rsidRDefault="005977BB" w:rsidP="005977BB">
      <w:pPr>
        <w:spacing w:line="240" w:lineRule="auto"/>
        <w:rPr>
          <w:rFonts w:cs="Arial"/>
          <w:lang w:val="x-none" w:eastAsia="x-none"/>
        </w:rPr>
      </w:pPr>
    </w:p>
    <w:p w14:paraId="57924CBC" w14:textId="77777777" w:rsidR="005977BB" w:rsidRPr="005977BB" w:rsidRDefault="005977BB" w:rsidP="005977BB">
      <w:pPr>
        <w:spacing w:line="240" w:lineRule="auto"/>
        <w:rPr>
          <w:rFonts w:cs="Arial"/>
          <w:lang w:val="x-none" w:eastAsia="x-none"/>
        </w:rPr>
      </w:pPr>
      <w:r w:rsidRPr="005977BB">
        <w:rPr>
          <w:rFonts w:cs="Arial"/>
          <w:lang w:val="x-none" w:eastAsia="x-none"/>
        </w:rPr>
        <w:t>If either the patient or the other party in a case, i.e. the region, disagree with the decision made by the Patient Compensation Appeals Board, the case may be brought before a court.</w:t>
      </w:r>
    </w:p>
    <w:p w14:paraId="57924CBD" w14:textId="77777777" w:rsidR="005977BB" w:rsidRPr="005977BB" w:rsidRDefault="005977BB" w:rsidP="005977BB">
      <w:pPr>
        <w:spacing w:line="240" w:lineRule="auto"/>
        <w:rPr>
          <w:rFonts w:cs="Arial"/>
          <w:lang w:val="x-none" w:eastAsia="x-none"/>
        </w:rPr>
      </w:pPr>
    </w:p>
    <w:p w14:paraId="57924CBE" w14:textId="77777777" w:rsidR="005977BB" w:rsidRPr="005977BB" w:rsidRDefault="005977BB" w:rsidP="005977BB">
      <w:pPr>
        <w:spacing w:line="240" w:lineRule="auto"/>
        <w:rPr>
          <w:rFonts w:cs="Arial"/>
          <w:lang w:val="x-none" w:eastAsia="x-none"/>
        </w:rPr>
      </w:pPr>
      <w:r w:rsidRPr="005977BB">
        <w:rPr>
          <w:rFonts w:cs="Arial"/>
          <w:lang w:val="x-none" w:eastAsia="x-none"/>
        </w:rPr>
        <w:t>It is free of charge for patients to seek compensation.</w:t>
      </w:r>
    </w:p>
    <w:p w14:paraId="57924CBF" w14:textId="77777777" w:rsidR="005977BB" w:rsidRPr="003335C5" w:rsidRDefault="005977BB" w:rsidP="005977BB">
      <w:pPr>
        <w:rPr>
          <w:lang w:val="x-none" w:eastAsia="x-none"/>
        </w:rPr>
      </w:pPr>
    </w:p>
    <w:p w14:paraId="57924CC0" w14:textId="77777777" w:rsidR="005977BB" w:rsidRPr="003335C5" w:rsidRDefault="005977BB" w:rsidP="005977BB">
      <w:pPr>
        <w:rPr>
          <w:b/>
          <w:lang w:val="x-none" w:eastAsia="x-none"/>
        </w:rPr>
      </w:pPr>
      <w:r w:rsidRPr="003335C5">
        <w:rPr>
          <w:b/>
          <w:lang w:val="x-none" w:eastAsia="x-none"/>
        </w:rPr>
        <w:t>Inspections and sanctions</w:t>
      </w:r>
    </w:p>
    <w:p w14:paraId="57924CC1" w14:textId="77777777" w:rsidR="005977BB" w:rsidRDefault="005977BB" w:rsidP="005977BB">
      <w:pPr>
        <w:rPr>
          <w:lang w:val="x-none" w:eastAsia="x-none"/>
        </w:rPr>
      </w:pPr>
      <w:r w:rsidRPr="003335C5">
        <w:rPr>
          <w:lang w:val="x-none" w:eastAsia="x-none"/>
        </w:rPr>
        <w:t>The Danish Patient Safety Authority supervises the activities carried out by healthcare professionals within the healthcare system. The authority makes inspections based on general supervisory cases and current patient complaints submitted to the independent Disciplinary board of the Danish Healthcare System. If after an inspection the authority finds reason to criticise or sanction the actions and activities of healthcare professionals, the case is brought before the Disciplinary Board of the Danish Healthcare System.</w:t>
      </w:r>
    </w:p>
    <w:p w14:paraId="57924CC2" w14:textId="77777777" w:rsidR="005977BB" w:rsidRPr="003335C5" w:rsidRDefault="005977BB" w:rsidP="005977BB">
      <w:pPr>
        <w:rPr>
          <w:lang w:val="x-none" w:eastAsia="x-none"/>
        </w:rPr>
      </w:pPr>
    </w:p>
    <w:p w14:paraId="57924CC3" w14:textId="77777777" w:rsidR="005977BB" w:rsidRPr="003335C5" w:rsidRDefault="005977BB" w:rsidP="005977BB">
      <w:pPr>
        <w:rPr>
          <w:lang w:val="x-none" w:eastAsia="x-none"/>
        </w:rPr>
      </w:pPr>
      <w:r w:rsidRPr="003335C5">
        <w:rPr>
          <w:lang w:val="x-none" w:eastAsia="x-none"/>
        </w:rPr>
        <w:t>The Danish Patient Safety Board also follows up on organisational circumstances leading to adverse events to ensure that aspects of patient safety are considered and given priority by the hospital management. If general safety issues exposing patients to risks are identified, the Danish Patient Safety Authority has the legal capacity to issue instructions and guidelines for healthcare professionals.</w:t>
      </w:r>
    </w:p>
    <w:p w14:paraId="57924CC4" w14:textId="77777777" w:rsidR="005977BB" w:rsidRDefault="005977BB" w:rsidP="005977BB">
      <w:pPr>
        <w:rPr>
          <w:lang w:val="x-none" w:eastAsia="x-none"/>
        </w:rPr>
      </w:pPr>
    </w:p>
    <w:p w14:paraId="57924CC5" w14:textId="77777777" w:rsidR="005977BB" w:rsidRDefault="005977BB" w:rsidP="005977BB">
      <w:pPr>
        <w:rPr>
          <w:lang w:val="x-none" w:eastAsia="x-none"/>
        </w:rPr>
      </w:pPr>
      <w:r w:rsidRPr="009958B3">
        <w:rPr>
          <w:lang w:val="en-US" w:eastAsia="x-none"/>
        </w:rPr>
        <w:t xml:space="preserve">From </w:t>
      </w:r>
      <w:r w:rsidRPr="003335C5">
        <w:rPr>
          <w:lang w:val="x-none" w:eastAsia="x-none"/>
        </w:rPr>
        <w:t>2017</w:t>
      </w:r>
      <w:r>
        <w:rPr>
          <w:lang w:val="x-none" w:eastAsia="x-none"/>
        </w:rPr>
        <w:t xml:space="preserve">, the supervisory measures has </w:t>
      </w:r>
      <w:r w:rsidRPr="003335C5">
        <w:rPr>
          <w:lang w:val="x-none" w:eastAsia="x-none"/>
        </w:rPr>
        <w:t>shift</w:t>
      </w:r>
      <w:r w:rsidRPr="009958B3">
        <w:rPr>
          <w:lang w:val="en-US" w:eastAsia="x-none"/>
        </w:rPr>
        <w:t>ed</w:t>
      </w:r>
      <w:r w:rsidRPr="003335C5">
        <w:rPr>
          <w:lang w:val="x-none" w:eastAsia="x-none"/>
        </w:rPr>
        <w:t xml:space="preserve"> towards a risk-based approach, </w:t>
      </w:r>
      <w:r w:rsidRPr="009958B3">
        <w:rPr>
          <w:lang w:val="en-US" w:eastAsia="x-none"/>
        </w:rPr>
        <w:t xml:space="preserve">so </w:t>
      </w:r>
      <w:r w:rsidRPr="003335C5">
        <w:rPr>
          <w:lang w:val="x-none" w:eastAsia="x-none"/>
        </w:rPr>
        <w:t>that more resources will be allocated to those institutions and healthcare providers where patients are exposed to the highest risks in order to improve the quality of healthcare services in general.</w:t>
      </w:r>
    </w:p>
    <w:p w14:paraId="57924CC6" w14:textId="77777777" w:rsidR="00A14A1F" w:rsidRPr="005977BB" w:rsidRDefault="00A14A1F" w:rsidP="003029AD">
      <w:pPr>
        <w:spacing w:line="240" w:lineRule="auto"/>
        <w:jc w:val="both"/>
        <w:rPr>
          <w:lang w:val="x-none"/>
        </w:rPr>
      </w:pPr>
    </w:p>
    <w:p w14:paraId="57924CC7" w14:textId="77777777" w:rsidR="005977BB" w:rsidRDefault="005977BB" w:rsidP="003029AD">
      <w:pPr>
        <w:spacing w:line="240" w:lineRule="auto"/>
        <w:jc w:val="both"/>
        <w:rPr>
          <w:lang w:val="en-US"/>
        </w:rPr>
      </w:pPr>
    </w:p>
    <w:p w14:paraId="57924CC8" w14:textId="77777777" w:rsidR="005D5060" w:rsidRPr="005D5060" w:rsidRDefault="00A14A1F" w:rsidP="005D5060">
      <w:pPr>
        <w:spacing w:line="240" w:lineRule="auto"/>
        <w:jc w:val="both"/>
        <w:rPr>
          <w:lang w:val="en-US"/>
        </w:rPr>
      </w:pPr>
      <w:r>
        <w:rPr>
          <w:b/>
          <w:lang w:val="en-US"/>
        </w:rPr>
        <w:t>1g.</w:t>
      </w:r>
      <w:r w:rsidR="005D5060">
        <w:rPr>
          <w:b/>
          <w:lang w:val="en-US"/>
        </w:rPr>
        <w:t xml:space="preserve"> </w:t>
      </w:r>
      <w:r w:rsidR="005D5060" w:rsidRPr="005D5060">
        <w:rPr>
          <w:lang w:val="en-US"/>
        </w:rPr>
        <w:t>When an individual with a disabili</w:t>
      </w:r>
      <w:r w:rsidR="005D5060">
        <w:rPr>
          <w:lang w:val="en-US"/>
        </w:rPr>
        <w:t xml:space="preserve">ty is incarcerated, this person </w:t>
      </w:r>
      <w:r w:rsidR="005D5060" w:rsidRPr="005D5060">
        <w:rPr>
          <w:lang w:val="en-US"/>
        </w:rPr>
        <w:t>is allowed the opportunity to b</w:t>
      </w:r>
      <w:r w:rsidR="005D5060">
        <w:rPr>
          <w:lang w:val="en-US"/>
        </w:rPr>
        <w:t xml:space="preserve">ring certain assistive devices, </w:t>
      </w:r>
      <w:r w:rsidR="005D5060" w:rsidRPr="005D5060">
        <w:rPr>
          <w:lang w:val="en-US"/>
        </w:rPr>
        <w:t>and the institution will help i</w:t>
      </w:r>
      <w:r w:rsidR="005D5060">
        <w:rPr>
          <w:lang w:val="en-US"/>
        </w:rPr>
        <w:t xml:space="preserve">n providing them. A doctor or a </w:t>
      </w:r>
      <w:r w:rsidR="005D5060" w:rsidRPr="005D5060">
        <w:rPr>
          <w:lang w:val="en-US"/>
        </w:rPr>
        <w:t>nurse will evaluate the need of these assistive devices immediately</w:t>
      </w:r>
      <w:r w:rsidR="005D5060">
        <w:rPr>
          <w:lang w:val="en-US"/>
        </w:rPr>
        <w:t xml:space="preserve"> </w:t>
      </w:r>
      <w:r w:rsidR="005D5060" w:rsidRPr="005D5060">
        <w:rPr>
          <w:lang w:val="en-US"/>
        </w:rPr>
        <w:t>after the incarceration if the disability is apparent, and the</w:t>
      </w:r>
      <w:r w:rsidR="005D5060">
        <w:rPr>
          <w:lang w:val="en-US"/>
        </w:rPr>
        <w:t xml:space="preserve"> </w:t>
      </w:r>
      <w:r w:rsidR="005D5060" w:rsidRPr="005D5060">
        <w:rPr>
          <w:lang w:val="en-US"/>
        </w:rPr>
        <w:t>inmate will be able to reques</w:t>
      </w:r>
      <w:r w:rsidR="005D5060">
        <w:rPr>
          <w:lang w:val="en-US"/>
        </w:rPr>
        <w:t xml:space="preserve">t a conversation with a medical </w:t>
      </w:r>
      <w:r w:rsidR="005D5060" w:rsidRPr="005D5060">
        <w:rPr>
          <w:lang w:val="en-US"/>
        </w:rPr>
        <w:t>worker of his or her own accord.</w:t>
      </w:r>
    </w:p>
    <w:p w14:paraId="57924CC9" w14:textId="77777777" w:rsidR="005D5060" w:rsidRDefault="005D5060" w:rsidP="005D5060">
      <w:pPr>
        <w:spacing w:line="240" w:lineRule="auto"/>
        <w:jc w:val="both"/>
        <w:rPr>
          <w:lang w:val="en-US"/>
        </w:rPr>
      </w:pPr>
    </w:p>
    <w:p w14:paraId="57924CCA" w14:textId="77777777" w:rsidR="005D5060" w:rsidRPr="005D5060" w:rsidRDefault="005D5060" w:rsidP="005D5060">
      <w:pPr>
        <w:spacing w:line="240" w:lineRule="auto"/>
        <w:jc w:val="both"/>
        <w:rPr>
          <w:lang w:val="en-US"/>
        </w:rPr>
      </w:pPr>
      <w:r w:rsidRPr="005D5060">
        <w:rPr>
          <w:lang w:val="en-US"/>
        </w:rPr>
        <w:t>Generally, there are no restriction</w:t>
      </w:r>
      <w:r>
        <w:rPr>
          <w:lang w:val="en-US"/>
        </w:rPr>
        <w:t xml:space="preserve">s on medical assistive devices. </w:t>
      </w:r>
      <w:r w:rsidRPr="005D5060">
        <w:rPr>
          <w:lang w:val="en-US"/>
        </w:rPr>
        <w:t>When in doubt, the medical person</w:t>
      </w:r>
      <w:r>
        <w:rPr>
          <w:lang w:val="en-US"/>
        </w:rPr>
        <w:t xml:space="preserve">nel will evaluate any potential </w:t>
      </w:r>
      <w:r w:rsidRPr="005D5060">
        <w:rPr>
          <w:lang w:val="en-US"/>
        </w:rPr>
        <w:t>safety risks. In the case of any such as</w:t>
      </w:r>
      <w:r>
        <w:rPr>
          <w:lang w:val="en-US"/>
        </w:rPr>
        <w:t xml:space="preserve">sistive device posing </w:t>
      </w:r>
      <w:r w:rsidRPr="005D5060">
        <w:rPr>
          <w:lang w:val="en-US"/>
        </w:rPr>
        <w:t>a safety risk, the medical personnel will suggest an alternative.</w:t>
      </w:r>
    </w:p>
    <w:p w14:paraId="57924CCB" w14:textId="77777777" w:rsidR="005D5060" w:rsidRDefault="005D5060" w:rsidP="005D5060">
      <w:pPr>
        <w:spacing w:line="240" w:lineRule="auto"/>
        <w:jc w:val="both"/>
        <w:rPr>
          <w:lang w:val="en-US"/>
        </w:rPr>
      </w:pPr>
    </w:p>
    <w:p w14:paraId="57924CCC" w14:textId="77777777" w:rsidR="00A14A1F" w:rsidRPr="005D5060" w:rsidRDefault="005D5060" w:rsidP="005D5060">
      <w:pPr>
        <w:spacing w:line="240" w:lineRule="auto"/>
        <w:jc w:val="both"/>
        <w:rPr>
          <w:lang w:val="en-US"/>
        </w:rPr>
      </w:pPr>
      <w:r w:rsidRPr="005D5060">
        <w:rPr>
          <w:lang w:val="en-US"/>
        </w:rPr>
        <w:t>Moreover, should the institution not be</w:t>
      </w:r>
      <w:r>
        <w:rPr>
          <w:lang w:val="en-US"/>
        </w:rPr>
        <w:t xml:space="preserve"> able to provide the assistance </w:t>
      </w:r>
      <w:r w:rsidRPr="005D5060">
        <w:rPr>
          <w:lang w:val="en-US"/>
        </w:rPr>
        <w:t>needed for the inmate du</w:t>
      </w:r>
      <w:r>
        <w:rPr>
          <w:lang w:val="en-US"/>
        </w:rPr>
        <w:t xml:space="preserve">e to his or her disability, the </w:t>
      </w:r>
      <w:r w:rsidRPr="005D5060">
        <w:rPr>
          <w:lang w:val="en-US"/>
        </w:rPr>
        <w:t>inmate can be transferred to an adequate institu</w:t>
      </w:r>
      <w:r>
        <w:rPr>
          <w:lang w:val="en-US"/>
        </w:rPr>
        <w:t xml:space="preserve">tion or hospital. </w:t>
      </w:r>
      <w:r w:rsidRPr="005D5060">
        <w:rPr>
          <w:lang w:val="en-US"/>
        </w:rPr>
        <w:t>Inmates with a disability can contact the</w:t>
      </w:r>
      <w:r>
        <w:rPr>
          <w:lang w:val="en-US"/>
        </w:rPr>
        <w:t xml:space="preserve"> institution in advance </w:t>
      </w:r>
      <w:r w:rsidRPr="005D5060">
        <w:rPr>
          <w:lang w:val="en-US"/>
        </w:rPr>
        <w:t xml:space="preserve">of his or her incarceration and ask for </w:t>
      </w:r>
      <w:r>
        <w:rPr>
          <w:lang w:val="en-US"/>
        </w:rPr>
        <w:t xml:space="preserve">the availability of the medical </w:t>
      </w:r>
      <w:r w:rsidRPr="005D5060">
        <w:rPr>
          <w:lang w:val="en-US"/>
        </w:rPr>
        <w:t>assistive devices needed and th</w:t>
      </w:r>
      <w:r>
        <w:rPr>
          <w:lang w:val="en-US"/>
        </w:rPr>
        <w:t xml:space="preserve">us come to a concrete agreement </w:t>
      </w:r>
      <w:r w:rsidRPr="005D5060">
        <w:rPr>
          <w:lang w:val="en-US"/>
        </w:rPr>
        <w:t>on how best to organize the incarceration period.</w:t>
      </w:r>
    </w:p>
    <w:p w14:paraId="57924CCD" w14:textId="77777777" w:rsidR="006F4A52" w:rsidRDefault="006F4A52" w:rsidP="003029AD">
      <w:pPr>
        <w:spacing w:line="240" w:lineRule="auto"/>
        <w:jc w:val="both"/>
        <w:rPr>
          <w:lang w:val="en-US"/>
        </w:rPr>
      </w:pPr>
    </w:p>
    <w:p w14:paraId="57924CCE" w14:textId="77777777" w:rsidR="0015673E" w:rsidRPr="0015673E" w:rsidRDefault="006F4A52" w:rsidP="003029AD">
      <w:pPr>
        <w:spacing w:line="240" w:lineRule="auto"/>
        <w:jc w:val="both"/>
        <w:rPr>
          <w:lang w:val="en-US"/>
        </w:rPr>
      </w:pPr>
      <w:r w:rsidRPr="006F4A52">
        <w:rPr>
          <w:b/>
          <w:lang w:val="en-US"/>
        </w:rPr>
        <w:t>1i.</w:t>
      </w:r>
      <w:r w:rsidR="0015673E">
        <w:rPr>
          <w:lang w:val="en-US"/>
        </w:rPr>
        <w:t xml:space="preserve"> Section </w:t>
      </w:r>
      <w:r w:rsidR="0015673E" w:rsidRPr="0015673E">
        <w:rPr>
          <w:lang w:val="en-US"/>
        </w:rPr>
        <w:t xml:space="preserve">82 b in the </w:t>
      </w:r>
      <w:r w:rsidR="0015673E">
        <w:rPr>
          <w:lang w:val="en-US"/>
        </w:rPr>
        <w:t xml:space="preserve">Danish </w:t>
      </w:r>
      <w:r w:rsidR="00870E42">
        <w:rPr>
          <w:lang w:val="en-US"/>
        </w:rPr>
        <w:t>Act on</w:t>
      </w:r>
      <w:r w:rsidR="0015673E" w:rsidRPr="0015673E">
        <w:rPr>
          <w:lang w:val="en-US"/>
        </w:rPr>
        <w:t xml:space="preserve"> Social Services</w:t>
      </w:r>
      <w:r w:rsidR="0015673E">
        <w:rPr>
          <w:lang w:val="en-US"/>
        </w:rPr>
        <w:t xml:space="preserve"> states that</w:t>
      </w:r>
      <w:r w:rsidR="00870E42">
        <w:rPr>
          <w:lang w:val="en-US"/>
        </w:rPr>
        <w:t xml:space="preserve"> a</w:t>
      </w:r>
      <w:r w:rsidR="0015673E" w:rsidRPr="0015673E">
        <w:rPr>
          <w:lang w:val="en-US"/>
        </w:rPr>
        <w:t xml:space="preserve"> municipali</w:t>
      </w:r>
      <w:r w:rsidR="00870E42">
        <w:rPr>
          <w:lang w:val="en-US"/>
        </w:rPr>
        <w:t>ty</w:t>
      </w:r>
      <w:r w:rsidR="00A14A1F">
        <w:rPr>
          <w:lang w:val="en-US"/>
        </w:rPr>
        <w:t xml:space="preserve"> can</w:t>
      </w:r>
      <w:r w:rsidR="0015673E" w:rsidRPr="0015673E">
        <w:rPr>
          <w:lang w:val="en-US"/>
        </w:rPr>
        <w:t xml:space="preserve"> of</w:t>
      </w:r>
      <w:r w:rsidR="0015673E">
        <w:rPr>
          <w:lang w:val="en-US"/>
        </w:rPr>
        <w:t>fer</w:t>
      </w:r>
      <w:r w:rsidR="0015673E" w:rsidRPr="0015673E">
        <w:rPr>
          <w:lang w:val="en-US"/>
        </w:rPr>
        <w:t xml:space="preserve"> time bound assis</w:t>
      </w:r>
      <w:r w:rsidR="00A14A1F">
        <w:rPr>
          <w:lang w:val="en-US"/>
        </w:rPr>
        <w:t>tance, nursing or support as well as</w:t>
      </w:r>
      <w:r w:rsidR="0015673E" w:rsidRPr="0015673E">
        <w:rPr>
          <w:lang w:val="en-US"/>
        </w:rPr>
        <w:t xml:space="preserve"> time bound rehabilitation and sup</w:t>
      </w:r>
      <w:r w:rsidR="00A14A1F">
        <w:rPr>
          <w:lang w:val="en-US"/>
        </w:rPr>
        <w:t>port aimed at developing the skills of</w:t>
      </w:r>
      <w:r w:rsidR="0015673E" w:rsidRPr="0015673E">
        <w:rPr>
          <w:lang w:val="en-US"/>
        </w:rPr>
        <w:t xml:space="preserve"> persons with disa</w:t>
      </w:r>
      <w:r w:rsidR="00A14A1F">
        <w:rPr>
          <w:lang w:val="en-US"/>
        </w:rPr>
        <w:t>bilities, persons with social problems or</w:t>
      </w:r>
      <w:r w:rsidR="0015673E" w:rsidRPr="0015673E">
        <w:rPr>
          <w:lang w:val="en-US"/>
        </w:rPr>
        <w:t xml:space="preserve"> persons in risk of developing impairments or social problems. </w:t>
      </w:r>
    </w:p>
    <w:p w14:paraId="57924CCF" w14:textId="77777777" w:rsidR="005D5060" w:rsidRDefault="005D5060" w:rsidP="003029AD">
      <w:pPr>
        <w:spacing w:line="240" w:lineRule="auto"/>
        <w:jc w:val="both"/>
        <w:rPr>
          <w:lang w:val="en-US"/>
        </w:rPr>
      </w:pPr>
    </w:p>
    <w:p w14:paraId="57924CD0" w14:textId="77777777" w:rsidR="006F4A52" w:rsidRDefault="00A14A1F" w:rsidP="003029AD">
      <w:pPr>
        <w:spacing w:line="240" w:lineRule="auto"/>
        <w:jc w:val="both"/>
        <w:rPr>
          <w:lang w:val="en-US"/>
        </w:rPr>
      </w:pPr>
      <w:r>
        <w:rPr>
          <w:lang w:val="en-US"/>
        </w:rPr>
        <w:t>The help can be granted for a period of</w:t>
      </w:r>
      <w:r w:rsidR="0015673E" w:rsidRPr="0015673E">
        <w:rPr>
          <w:lang w:val="en-US"/>
        </w:rPr>
        <w:t xml:space="preserve"> up to 6 months and it is a </w:t>
      </w:r>
      <w:r w:rsidR="00870E42" w:rsidRPr="0015673E">
        <w:rPr>
          <w:lang w:val="en-US"/>
        </w:rPr>
        <w:t>precondition that</w:t>
      </w:r>
      <w:r w:rsidR="0015673E" w:rsidRPr="0015673E">
        <w:rPr>
          <w:lang w:val="en-US"/>
        </w:rPr>
        <w:t xml:space="preserve"> the municipali</w:t>
      </w:r>
      <w:r w:rsidR="00870E42">
        <w:rPr>
          <w:lang w:val="en-US"/>
        </w:rPr>
        <w:t>ty finds</w:t>
      </w:r>
      <w:r w:rsidR="0015673E" w:rsidRPr="0015673E">
        <w:rPr>
          <w:lang w:val="en-US"/>
        </w:rPr>
        <w:t>, tha</w:t>
      </w:r>
      <w:r w:rsidR="00870E42">
        <w:rPr>
          <w:lang w:val="en-US"/>
        </w:rPr>
        <w:t>t the services provided will improve</w:t>
      </w:r>
      <w:r w:rsidR="0015673E" w:rsidRPr="0015673E">
        <w:rPr>
          <w:lang w:val="en-US"/>
        </w:rPr>
        <w:t xml:space="preserve"> the level of impairment or pre</w:t>
      </w:r>
      <w:r w:rsidR="00870E42">
        <w:rPr>
          <w:lang w:val="en-US"/>
        </w:rPr>
        <w:t>vent</w:t>
      </w:r>
      <w:r w:rsidR="0015673E" w:rsidRPr="0015673E">
        <w:rPr>
          <w:lang w:val="en-US"/>
        </w:rPr>
        <w:t xml:space="preserve"> further impairment. </w:t>
      </w:r>
      <w:r w:rsidR="006F4A52" w:rsidRPr="0015673E">
        <w:rPr>
          <w:lang w:val="en-US"/>
        </w:rPr>
        <w:t xml:space="preserve"> </w:t>
      </w:r>
    </w:p>
    <w:p w14:paraId="57924CD1" w14:textId="77777777" w:rsidR="007E6D05" w:rsidRPr="00870E42" w:rsidRDefault="007E6D05" w:rsidP="003029AD">
      <w:pPr>
        <w:spacing w:line="240" w:lineRule="auto"/>
        <w:jc w:val="both"/>
        <w:rPr>
          <w:lang w:val="en-US"/>
        </w:rPr>
      </w:pPr>
    </w:p>
    <w:p w14:paraId="57924CD2" w14:textId="77777777" w:rsidR="00F22794" w:rsidRDefault="004511F8" w:rsidP="003029AD">
      <w:pPr>
        <w:pStyle w:val="Afsender-ModtagerNavn"/>
        <w:jc w:val="both"/>
        <w:rPr>
          <w:b w:val="0"/>
          <w:lang w:val="en-US"/>
        </w:rPr>
      </w:pPr>
      <w:r w:rsidRPr="00F22794">
        <w:rPr>
          <w:lang w:val="en-US"/>
        </w:rPr>
        <w:t xml:space="preserve">2a. </w:t>
      </w:r>
      <w:r w:rsidR="00F22794">
        <w:rPr>
          <w:b w:val="0"/>
          <w:lang w:val="en-US"/>
        </w:rPr>
        <w:t>In Denmark, a</w:t>
      </w:r>
      <w:r w:rsidR="00F22794" w:rsidRPr="00F22794">
        <w:rPr>
          <w:b w:val="0"/>
          <w:lang w:val="en-US"/>
        </w:rPr>
        <w:t>ll considerations concerning the possible preparation of new legislation regarding habilitation and rehabilitation are carried out within the framework of Denmark’s hu</w:t>
      </w:r>
      <w:r w:rsidR="00F22794">
        <w:rPr>
          <w:b w:val="0"/>
          <w:lang w:val="en-US"/>
        </w:rPr>
        <w:t>man rights obligations. Before the g</w:t>
      </w:r>
      <w:r w:rsidR="00F22794" w:rsidRPr="00F22794">
        <w:rPr>
          <w:b w:val="0"/>
          <w:lang w:val="en-US"/>
        </w:rPr>
        <w:t>overnment introduces a bill in Parliament a thorough assess</w:t>
      </w:r>
      <w:r w:rsidR="00F22794">
        <w:rPr>
          <w:b w:val="0"/>
          <w:lang w:val="en-US"/>
        </w:rPr>
        <w:t>ment is made in order to ensure full</w:t>
      </w:r>
      <w:r w:rsidR="00F22794" w:rsidRPr="00F22794">
        <w:rPr>
          <w:b w:val="0"/>
          <w:lang w:val="en-US"/>
        </w:rPr>
        <w:t xml:space="preserve"> compliance with these obligations.</w:t>
      </w:r>
      <w:r w:rsidR="009F2A13">
        <w:rPr>
          <w:b w:val="0"/>
          <w:lang w:val="en-US"/>
        </w:rPr>
        <w:t xml:space="preserve"> See also the</w:t>
      </w:r>
      <w:r w:rsidR="00F22794">
        <w:rPr>
          <w:b w:val="0"/>
          <w:lang w:val="en-US"/>
        </w:rPr>
        <w:t xml:space="preserve"> answer to question 1b</w:t>
      </w:r>
      <w:r w:rsidR="009F2A13">
        <w:rPr>
          <w:b w:val="0"/>
          <w:lang w:val="en-US"/>
        </w:rPr>
        <w:t xml:space="preserve"> above</w:t>
      </w:r>
      <w:r w:rsidR="00F22794">
        <w:rPr>
          <w:b w:val="0"/>
          <w:lang w:val="en-US"/>
        </w:rPr>
        <w:t xml:space="preserve">. </w:t>
      </w:r>
    </w:p>
    <w:p w14:paraId="57924CD3" w14:textId="77777777" w:rsidR="009C53EF" w:rsidRDefault="009C53EF" w:rsidP="003029AD">
      <w:pPr>
        <w:pStyle w:val="Afsender-ModtagerNavn"/>
        <w:jc w:val="both"/>
        <w:rPr>
          <w:b w:val="0"/>
          <w:lang w:val="en-US"/>
        </w:rPr>
      </w:pPr>
    </w:p>
    <w:p w14:paraId="57924CD4" w14:textId="77777777" w:rsidR="009C53EF" w:rsidRDefault="009C53EF" w:rsidP="003029AD">
      <w:pPr>
        <w:pStyle w:val="Afsender-ModtagerNavn"/>
        <w:jc w:val="both"/>
        <w:rPr>
          <w:b w:val="0"/>
          <w:lang w:val="en-US"/>
        </w:rPr>
      </w:pPr>
      <w:r>
        <w:rPr>
          <w:lang w:val="en-US"/>
        </w:rPr>
        <w:t xml:space="preserve">2b. </w:t>
      </w:r>
      <w:r>
        <w:rPr>
          <w:b w:val="0"/>
          <w:lang w:val="en-US"/>
        </w:rPr>
        <w:t xml:space="preserve">The </w:t>
      </w:r>
      <w:r w:rsidRPr="009C53EF">
        <w:rPr>
          <w:b w:val="0"/>
          <w:lang w:val="en-US"/>
        </w:rPr>
        <w:t>municipali</w:t>
      </w:r>
      <w:r>
        <w:rPr>
          <w:b w:val="0"/>
          <w:lang w:val="en-US"/>
        </w:rPr>
        <w:t xml:space="preserve">ties cover all </w:t>
      </w:r>
      <w:r w:rsidRPr="009C53EF">
        <w:rPr>
          <w:b w:val="0"/>
          <w:lang w:val="en-US"/>
        </w:rPr>
        <w:t xml:space="preserve">of Denmark </w:t>
      </w:r>
      <w:r>
        <w:rPr>
          <w:b w:val="0"/>
          <w:lang w:val="en-US"/>
        </w:rPr>
        <w:t xml:space="preserve">and </w:t>
      </w:r>
      <w:r w:rsidRPr="009C53EF">
        <w:rPr>
          <w:b w:val="0"/>
          <w:lang w:val="en-US"/>
        </w:rPr>
        <w:t xml:space="preserve">are responsible for implementing and administering the legislation and provisions issued at the state level. The decentralized organization ensures </w:t>
      </w:r>
      <w:r w:rsidR="009F2A13">
        <w:rPr>
          <w:b w:val="0"/>
          <w:lang w:val="en-US"/>
        </w:rPr>
        <w:t xml:space="preserve">the </w:t>
      </w:r>
      <w:r w:rsidRPr="009C53EF">
        <w:rPr>
          <w:b w:val="0"/>
          <w:lang w:val="en-US"/>
        </w:rPr>
        <w:t>design and delivery of social services as close to the citizen as possible. The municipalities provide the help on the basis of a specific and individual assessment of a person’s need for assistance. Regardless of the type of habilitation or rehabil</w:t>
      </w:r>
      <w:r>
        <w:rPr>
          <w:b w:val="0"/>
          <w:lang w:val="en-US"/>
        </w:rPr>
        <w:t>itation it must be planned and</w:t>
      </w:r>
      <w:r w:rsidRPr="009C53EF">
        <w:rPr>
          <w:b w:val="0"/>
          <w:lang w:val="en-US"/>
        </w:rPr>
        <w:t xml:space="preserve"> provid</w:t>
      </w:r>
      <w:r>
        <w:rPr>
          <w:b w:val="0"/>
          <w:lang w:val="en-US"/>
        </w:rPr>
        <w:t xml:space="preserve">ed </w:t>
      </w:r>
      <w:r w:rsidR="003029AD">
        <w:rPr>
          <w:b w:val="0"/>
          <w:lang w:val="en-US"/>
        </w:rPr>
        <w:t>with respect to</w:t>
      </w:r>
      <w:r w:rsidRPr="009C53EF">
        <w:rPr>
          <w:b w:val="0"/>
          <w:lang w:val="en-US"/>
        </w:rPr>
        <w:t xml:space="preserve"> the self-determination, needs and resources of the individual.</w:t>
      </w:r>
    </w:p>
    <w:p w14:paraId="57924CD5" w14:textId="77777777" w:rsidR="003029AD" w:rsidRDefault="003029AD" w:rsidP="003029AD">
      <w:pPr>
        <w:pStyle w:val="Afsender-ModtagerNavn"/>
        <w:jc w:val="both"/>
        <w:rPr>
          <w:b w:val="0"/>
          <w:lang w:val="en-US"/>
        </w:rPr>
      </w:pPr>
    </w:p>
    <w:p w14:paraId="57924CD6" w14:textId="77777777" w:rsidR="003029AD" w:rsidRDefault="003029AD" w:rsidP="003029AD">
      <w:pPr>
        <w:pStyle w:val="Afsender-ModtagerNavn"/>
        <w:jc w:val="both"/>
        <w:rPr>
          <w:b w:val="0"/>
          <w:lang w:val="en-US"/>
        </w:rPr>
      </w:pPr>
      <w:r>
        <w:rPr>
          <w:lang w:val="en-US"/>
        </w:rPr>
        <w:t xml:space="preserve">2c. </w:t>
      </w:r>
      <w:r w:rsidRPr="003029AD">
        <w:rPr>
          <w:b w:val="0"/>
          <w:lang w:val="en-US"/>
        </w:rPr>
        <w:t>The Danish Nati</w:t>
      </w:r>
      <w:r>
        <w:rPr>
          <w:b w:val="0"/>
          <w:lang w:val="en-US"/>
        </w:rPr>
        <w:t>onal Board of Social Services measures</w:t>
      </w:r>
      <w:r w:rsidRPr="003029AD">
        <w:rPr>
          <w:b w:val="0"/>
          <w:lang w:val="en-US"/>
        </w:rPr>
        <w:t xml:space="preserve"> the effect of social services targeted persons with disabilities. Social initiatives and services are to be based on enhanced knowledge </w:t>
      </w:r>
      <w:r>
        <w:rPr>
          <w:b w:val="0"/>
          <w:lang w:val="en-US"/>
        </w:rPr>
        <w:t xml:space="preserve">and systematic efforts </w:t>
      </w:r>
      <w:r w:rsidR="009F2A13">
        <w:rPr>
          <w:b w:val="0"/>
          <w:lang w:val="en-US"/>
        </w:rPr>
        <w:t>with the aim of</w:t>
      </w:r>
      <w:r w:rsidRPr="003029AD">
        <w:rPr>
          <w:b w:val="0"/>
          <w:lang w:val="en-US"/>
        </w:rPr>
        <w:t xml:space="preserve"> extend</w:t>
      </w:r>
      <w:r w:rsidR="009F2A13">
        <w:rPr>
          <w:b w:val="0"/>
          <w:lang w:val="en-US"/>
        </w:rPr>
        <w:t>ing</w:t>
      </w:r>
      <w:r w:rsidRPr="003029AD">
        <w:rPr>
          <w:b w:val="0"/>
          <w:lang w:val="en-US"/>
        </w:rPr>
        <w:t xml:space="preserve"> the use of methods with a </w:t>
      </w:r>
      <w:r>
        <w:rPr>
          <w:b w:val="0"/>
          <w:lang w:val="en-US"/>
        </w:rPr>
        <w:t>documented beneficial effect. Enhanced knowledge regarding</w:t>
      </w:r>
      <w:r w:rsidRPr="003029AD">
        <w:rPr>
          <w:b w:val="0"/>
          <w:lang w:val="en-US"/>
        </w:rPr>
        <w:t xml:space="preserve"> target groups, needs, initiatives and effect</w:t>
      </w:r>
      <w:r>
        <w:rPr>
          <w:b w:val="0"/>
          <w:lang w:val="en-US"/>
        </w:rPr>
        <w:t>s</w:t>
      </w:r>
      <w:r w:rsidRPr="003029AD">
        <w:rPr>
          <w:b w:val="0"/>
          <w:lang w:val="en-US"/>
        </w:rPr>
        <w:t xml:space="preserve"> will make it possible to offer the individual the </w:t>
      </w:r>
      <w:r>
        <w:rPr>
          <w:b w:val="0"/>
          <w:lang w:val="en-US"/>
        </w:rPr>
        <w:t>most beneficial solution</w:t>
      </w:r>
      <w:r w:rsidRPr="003029AD">
        <w:rPr>
          <w:b w:val="0"/>
          <w:lang w:val="en-US"/>
        </w:rPr>
        <w:t xml:space="preserve"> while pub</w:t>
      </w:r>
      <w:r>
        <w:rPr>
          <w:b w:val="0"/>
          <w:lang w:val="en-US"/>
        </w:rPr>
        <w:t xml:space="preserve">lic funds are allocated most effectively. </w:t>
      </w:r>
    </w:p>
    <w:p w14:paraId="57924CD7" w14:textId="77777777" w:rsidR="009F2A13" w:rsidRDefault="009F2A13" w:rsidP="003029AD">
      <w:pPr>
        <w:pStyle w:val="Afsender-ModtagerNavn"/>
        <w:jc w:val="both"/>
        <w:rPr>
          <w:b w:val="0"/>
          <w:lang w:val="en-US"/>
        </w:rPr>
      </w:pPr>
    </w:p>
    <w:p w14:paraId="57924CD8" w14:textId="77777777" w:rsidR="00D87548" w:rsidRPr="00D87548" w:rsidRDefault="00D87548" w:rsidP="003029AD">
      <w:pPr>
        <w:pStyle w:val="Afsender-ModtagerNavn"/>
        <w:jc w:val="both"/>
        <w:rPr>
          <w:b w:val="0"/>
          <w:lang w:val="en-US"/>
        </w:rPr>
      </w:pPr>
      <w:r>
        <w:rPr>
          <w:lang w:val="en-US"/>
        </w:rPr>
        <w:t xml:space="preserve">4. </w:t>
      </w:r>
      <w:r w:rsidRPr="00D87548">
        <w:rPr>
          <w:b w:val="0"/>
          <w:lang w:val="en-US"/>
        </w:rPr>
        <w:t xml:space="preserve">Denmark collects data disaggregated </w:t>
      </w:r>
      <w:r w:rsidR="00952350">
        <w:rPr>
          <w:b w:val="0"/>
          <w:lang w:val="en-US"/>
        </w:rPr>
        <w:t>by disability, sex and age regarding the individual recipients</w:t>
      </w:r>
      <w:r w:rsidRPr="00D87548">
        <w:rPr>
          <w:b w:val="0"/>
          <w:lang w:val="en-US"/>
        </w:rPr>
        <w:t xml:space="preserve"> </w:t>
      </w:r>
      <w:r w:rsidR="00952350">
        <w:rPr>
          <w:b w:val="0"/>
          <w:lang w:val="en-US"/>
        </w:rPr>
        <w:t xml:space="preserve">of </w:t>
      </w:r>
      <w:r w:rsidRPr="00D87548">
        <w:rPr>
          <w:b w:val="0"/>
          <w:lang w:val="en-US"/>
        </w:rPr>
        <w:t xml:space="preserve">goods and services focused on habilitation and rehabilitation. Denmark is currently working on collecting data based on each individual’s national identification number. The data collected is used to </w:t>
      </w:r>
      <w:r w:rsidR="00952350" w:rsidRPr="00D87548">
        <w:rPr>
          <w:b w:val="0"/>
          <w:lang w:val="en-US"/>
        </w:rPr>
        <w:t>analyze</w:t>
      </w:r>
      <w:r w:rsidRPr="00D87548">
        <w:rPr>
          <w:b w:val="0"/>
          <w:lang w:val="en-US"/>
        </w:rPr>
        <w:t xml:space="preserve"> and measure the effectiveness of</w:t>
      </w:r>
      <w:r w:rsidR="00952350">
        <w:rPr>
          <w:b w:val="0"/>
          <w:lang w:val="en-US"/>
        </w:rPr>
        <w:t xml:space="preserve"> the goods and services provided</w:t>
      </w:r>
      <w:r w:rsidRPr="00D87548">
        <w:rPr>
          <w:b w:val="0"/>
          <w:lang w:val="en-US"/>
        </w:rPr>
        <w:t>.</w:t>
      </w:r>
    </w:p>
    <w:p w14:paraId="57924CD9" w14:textId="77777777" w:rsidR="007E6D05" w:rsidRPr="00D87548" w:rsidRDefault="00F22794" w:rsidP="003029AD">
      <w:pPr>
        <w:pStyle w:val="Afsender-ModtagerNavn"/>
        <w:jc w:val="both"/>
        <w:rPr>
          <w:b w:val="0"/>
          <w:lang w:val="en-US"/>
        </w:rPr>
      </w:pPr>
      <w:r w:rsidRPr="00D87548">
        <w:rPr>
          <w:b w:val="0"/>
          <w:lang w:val="en-US"/>
        </w:rPr>
        <w:t xml:space="preserve">  </w:t>
      </w:r>
    </w:p>
    <w:sectPr w:rsidR="007E6D05" w:rsidRPr="00D87548" w:rsidSect="008516B2">
      <w:footerReference w:type="default" r:id="rId12"/>
      <w:headerReference w:type="first" r:id="rId13"/>
      <w:pgSz w:w="11906" w:h="16838" w:code="9"/>
      <w:pgMar w:top="1370" w:right="1418" w:bottom="1418" w:left="2835" w:header="68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24CDD" w14:textId="77777777" w:rsidR="001F09EC" w:rsidRDefault="001F09EC" w:rsidP="000F70B6">
      <w:pPr>
        <w:spacing w:line="240" w:lineRule="auto"/>
      </w:pPr>
      <w:r>
        <w:separator/>
      </w:r>
    </w:p>
  </w:endnote>
  <w:endnote w:type="continuationSeparator" w:id="0">
    <w:p w14:paraId="57924CDE" w14:textId="77777777" w:rsidR="001F09EC" w:rsidRDefault="001F09EC"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24CDF" w14:textId="164CFF28" w:rsidR="00D729EE" w:rsidRPr="00D729EE" w:rsidRDefault="00D729EE" w:rsidP="00D729EE">
    <w:pPr>
      <w:pStyle w:val="Footer"/>
      <w:tabs>
        <w:tab w:val="clear" w:pos="4819"/>
        <w:tab w:val="clear" w:pos="9638"/>
        <w:tab w:val="right" w:pos="7655"/>
      </w:tabs>
    </w:pPr>
    <w:r>
      <w:tab/>
    </w:r>
    <w:r>
      <w:fldChar w:fldCharType="begin"/>
    </w:r>
    <w:r>
      <w:instrText xml:space="preserve"> PAGE  \* Arabic </w:instrText>
    </w:r>
    <w:r>
      <w:fldChar w:fldCharType="separate"/>
    </w:r>
    <w:r w:rsidR="00B43876">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24CDB" w14:textId="77777777" w:rsidR="001F09EC" w:rsidRDefault="001F09EC" w:rsidP="000F70B6">
      <w:pPr>
        <w:spacing w:line="240" w:lineRule="auto"/>
      </w:pPr>
      <w:r>
        <w:separator/>
      </w:r>
    </w:p>
  </w:footnote>
  <w:footnote w:type="continuationSeparator" w:id="0">
    <w:p w14:paraId="57924CDC" w14:textId="77777777" w:rsidR="001F09EC" w:rsidRDefault="001F09EC" w:rsidP="000F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24CE0" w14:textId="77777777" w:rsidR="00555B97" w:rsidRDefault="00555B97">
    <w:pPr>
      <w:pStyle w:val="Header"/>
    </w:pPr>
  </w:p>
  <w:p w14:paraId="57924CE1" w14:textId="77777777" w:rsidR="00555B97" w:rsidRDefault="005B5F0C" w:rsidP="005B5F0C">
    <w:pPr>
      <w:pStyle w:val="Header"/>
      <w:jc w:val="right"/>
    </w:pPr>
    <w:r>
      <w:rPr>
        <w:noProof/>
        <w:lang w:eastAsia="en-GB"/>
      </w:rPr>
      <w:drawing>
        <wp:inline distT="0" distB="0" distL="0" distR="0" wp14:anchorId="57924CE3" wp14:editId="57924CE4">
          <wp:extent cx="1800000" cy="676800"/>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_logo_RGB_UK_2016_S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76800"/>
                  </a:xfrm>
                  <a:prstGeom prst="rect">
                    <a:avLst/>
                  </a:prstGeom>
                </pic:spPr>
              </pic:pic>
            </a:graphicData>
          </a:graphic>
        </wp:inline>
      </w:drawing>
    </w:r>
  </w:p>
  <w:p w14:paraId="57924CE2" w14:textId="77777777" w:rsidR="00CD6726" w:rsidRDefault="001E0E0B">
    <w:pPr>
      <w:pStyle w:val="Header"/>
    </w:pPr>
    <w:r>
      <w:rPr>
        <w:noProof/>
        <w:lang w:eastAsia="en-GB"/>
      </w:rPr>
      <mc:AlternateContent>
        <mc:Choice Requires="wps">
          <w:drawing>
            <wp:anchor distT="0" distB="0" distL="114300" distR="114300" simplePos="0" relativeHeight="251659264" behindDoc="0" locked="0" layoutInCell="1" allowOverlap="1" wp14:anchorId="57924CE5" wp14:editId="57924CE6">
              <wp:simplePos x="0" y="0"/>
              <wp:positionH relativeFrom="column">
                <wp:posOffset>3547952</wp:posOffset>
              </wp:positionH>
              <wp:positionV relativeFrom="paragraph">
                <wp:posOffset>76850</wp:posOffset>
              </wp:positionV>
              <wp:extent cx="1310492" cy="701458"/>
              <wp:effectExtent l="0" t="0" r="0" b="3810"/>
              <wp:wrapNone/>
              <wp:docPr id="3" name="Tekstfelt 3"/>
              <wp:cNvGraphicFramePr/>
              <a:graphic xmlns:a="http://schemas.openxmlformats.org/drawingml/2006/main">
                <a:graphicData uri="http://schemas.microsoft.com/office/word/2010/wordprocessingShape">
                  <wps:wsp>
                    <wps:cNvSpPr txBox="1"/>
                    <wps:spPr>
                      <a:xfrm>
                        <a:off x="0" y="0"/>
                        <a:ext cx="1310492" cy="701458"/>
                      </a:xfrm>
                      <a:prstGeom prst="rect">
                        <a:avLst/>
                      </a:prstGeom>
                      <a:noFill/>
                      <a:ln w="6350">
                        <a:noFill/>
                      </a:ln>
                    </wps:spPr>
                    <wps:txbx>
                      <w:txbxContent>
                        <w:p w14:paraId="57924CE7" w14:textId="77777777"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Holmens Kanal 22</w:t>
                          </w:r>
                        </w:p>
                        <w:p w14:paraId="57924CE8" w14:textId="77777777" w:rsidR="001E0E0B" w:rsidRPr="00BC5CC9" w:rsidRDefault="001E0E0B" w:rsidP="001E0E0B">
                          <w:pPr>
                            <w:spacing w:line="240" w:lineRule="auto"/>
                            <w:rPr>
                              <w:color w:val="808080" w:themeColor="background1" w:themeShade="80"/>
                              <w:sz w:val="16"/>
                            </w:rPr>
                          </w:pPr>
                          <w:r>
                            <w:rPr>
                              <w:color w:val="808080" w:themeColor="background1" w:themeShade="80"/>
                              <w:sz w:val="16"/>
                            </w:rPr>
                            <w:t>1060 Copenhage</w:t>
                          </w:r>
                          <w:r w:rsidRPr="00BC5CC9">
                            <w:rPr>
                              <w:color w:val="808080" w:themeColor="background1" w:themeShade="80"/>
                              <w:sz w:val="16"/>
                            </w:rPr>
                            <w:t>n K</w:t>
                          </w:r>
                        </w:p>
                        <w:p w14:paraId="57924CE9" w14:textId="77777777" w:rsidR="001E0E0B" w:rsidRPr="00BC5CC9" w:rsidRDefault="001E0E0B" w:rsidP="001E0E0B">
                          <w:pPr>
                            <w:spacing w:line="240" w:lineRule="auto"/>
                            <w:rPr>
                              <w:color w:val="808080" w:themeColor="background1" w:themeShade="80"/>
                              <w:sz w:val="16"/>
                            </w:rPr>
                          </w:pPr>
                          <w:r>
                            <w:rPr>
                              <w:color w:val="808080" w:themeColor="background1" w:themeShade="80"/>
                              <w:sz w:val="16"/>
                            </w:rPr>
                            <w:t xml:space="preserve">Phone +45 </w:t>
                          </w:r>
                          <w:r w:rsidRPr="00BC5CC9">
                            <w:rPr>
                              <w:color w:val="808080" w:themeColor="background1" w:themeShade="80"/>
                              <w:sz w:val="16"/>
                            </w:rPr>
                            <w:t>33 92 93 00</w:t>
                          </w:r>
                        </w:p>
                        <w:p w14:paraId="57924CEA" w14:textId="77777777"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sm@sm.dk</w:t>
                          </w:r>
                        </w:p>
                        <w:p w14:paraId="57924CEB" w14:textId="77777777"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www.s</w:t>
                          </w:r>
                          <w:r w:rsidR="0067415F">
                            <w:rPr>
                              <w:color w:val="808080" w:themeColor="background1" w:themeShade="80"/>
                              <w:sz w:val="16"/>
                            </w:rPr>
                            <w:t>ocialministeriet</w:t>
                          </w:r>
                          <w:r w:rsidRPr="00BC5CC9">
                            <w:rPr>
                              <w:color w:val="808080" w:themeColor="background1" w:themeShade="80"/>
                              <w:sz w:val="16"/>
                            </w:rPr>
                            <w:t>.dk</w:t>
                          </w:r>
                        </w:p>
                        <w:p w14:paraId="57924CEC" w14:textId="77777777" w:rsidR="001E0E0B" w:rsidRPr="00A462AD" w:rsidRDefault="001E0E0B" w:rsidP="001E0E0B">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24CE5" id="_x0000_t202" coordsize="21600,21600" o:spt="202" path="m,l,21600r21600,l21600,xe">
              <v:stroke joinstyle="miter"/>
              <v:path gradientshapeok="t" o:connecttype="rect"/>
            </v:shapetype>
            <v:shape id="Tekstfelt 3" o:spid="_x0000_s1026" type="#_x0000_t202" style="position:absolute;margin-left:279.35pt;margin-top:6.05pt;width:103.2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" filled="f" stroked="f" strokeweight=".5pt">
              <v:textbox>
                <w:txbxContent>
                  <w:p w14:paraId="57924CE7" w14:textId="77777777"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Holmens Kanal 22</w:t>
                    </w:r>
                  </w:p>
                  <w:p w14:paraId="57924CE8" w14:textId="77777777" w:rsidR="001E0E0B" w:rsidRPr="00BC5CC9" w:rsidRDefault="001E0E0B" w:rsidP="001E0E0B">
                    <w:pPr>
                      <w:spacing w:line="240" w:lineRule="auto"/>
                      <w:rPr>
                        <w:color w:val="808080" w:themeColor="background1" w:themeShade="80"/>
                        <w:sz w:val="16"/>
                      </w:rPr>
                    </w:pPr>
                    <w:r>
                      <w:rPr>
                        <w:color w:val="808080" w:themeColor="background1" w:themeShade="80"/>
                        <w:sz w:val="16"/>
                      </w:rPr>
                      <w:t>1060 Copenhage</w:t>
                    </w:r>
                    <w:r w:rsidRPr="00BC5CC9">
                      <w:rPr>
                        <w:color w:val="808080" w:themeColor="background1" w:themeShade="80"/>
                        <w:sz w:val="16"/>
                      </w:rPr>
                      <w:t>n K</w:t>
                    </w:r>
                  </w:p>
                  <w:p w14:paraId="57924CE9" w14:textId="77777777" w:rsidR="001E0E0B" w:rsidRPr="00BC5CC9" w:rsidRDefault="001E0E0B" w:rsidP="001E0E0B">
                    <w:pPr>
                      <w:spacing w:line="240" w:lineRule="auto"/>
                      <w:rPr>
                        <w:color w:val="808080" w:themeColor="background1" w:themeShade="80"/>
                        <w:sz w:val="16"/>
                      </w:rPr>
                    </w:pPr>
                    <w:r>
                      <w:rPr>
                        <w:color w:val="808080" w:themeColor="background1" w:themeShade="80"/>
                        <w:sz w:val="16"/>
                      </w:rPr>
                      <w:t xml:space="preserve">Phone +45 </w:t>
                    </w:r>
                    <w:r w:rsidRPr="00BC5CC9">
                      <w:rPr>
                        <w:color w:val="808080" w:themeColor="background1" w:themeShade="80"/>
                        <w:sz w:val="16"/>
                      </w:rPr>
                      <w:t>33 92 93 00</w:t>
                    </w:r>
                  </w:p>
                  <w:p w14:paraId="57924CEA" w14:textId="77777777"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sm@sm.dk</w:t>
                    </w:r>
                  </w:p>
                  <w:p w14:paraId="57924CEB" w14:textId="77777777"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www.s</w:t>
                    </w:r>
                    <w:r w:rsidR="0067415F">
                      <w:rPr>
                        <w:color w:val="808080" w:themeColor="background1" w:themeShade="80"/>
                        <w:sz w:val="16"/>
                      </w:rPr>
                      <w:t>ocialministeriet</w:t>
                    </w:r>
                    <w:r w:rsidRPr="00BC5CC9">
                      <w:rPr>
                        <w:color w:val="808080" w:themeColor="background1" w:themeShade="80"/>
                        <w:sz w:val="16"/>
                      </w:rPr>
                      <w:t>.dk</w:t>
                    </w:r>
                  </w:p>
                  <w:p w14:paraId="57924CEC" w14:textId="77777777" w:rsidR="001E0E0B" w:rsidRPr="00A462AD" w:rsidRDefault="001E0E0B" w:rsidP="001E0E0B">
                    <w:pPr>
                      <w:rPr>
                        <w:sz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A698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70BF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727E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785A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25E40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38D1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F61B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521D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EBF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023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CD4587"/>
    <w:multiLevelType w:val="hybridMultilevel"/>
    <w:tmpl w:val="97E496AA"/>
    <w:lvl w:ilvl="0" w:tplc="0F361002">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4DA74BE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6A413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7A86F8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88"/>
    <w:rsid w:val="00030BB4"/>
    <w:rsid w:val="00062BDB"/>
    <w:rsid w:val="00063CF6"/>
    <w:rsid w:val="0007373F"/>
    <w:rsid w:val="00085F66"/>
    <w:rsid w:val="000867F9"/>
    <w:rsid w:val="0009279B"/>
    <w:rsid w:val="000C20C6"/>
    <w:rsid w:val="000E77D3"/>
    <w:rsid w:val="000F2123"/>
    <w:rsid w:val="000F375C"/>
    <w:rsid w:val="000F440A"/>
    <w:rsid w:val="000F4BC0"/>
    <w:rsid w:val="000F70B6"/>
    <w:rsid w:val="001039E8"/>
    <w:rsid w:val="001406C0"/>
    <w:rsid w:val="00142AF9"/>
    <w:rsid w:val="001556D4"/>
    <w:rsid w:val="0015673E"/>
    <w:rsid w:val="00156AA8"/>
    <w:rsid w:val="00165A75"/>
    <w:rsid w:val="00170647"/>
    <w:rsid w:val="00170885"/>
    <w:rsid w:val="00172A8A"/>
    <w:rsid w:val="001A6DF7"/>
    <w:rsid w:val="001C6811"/>
    <w:rsid w:val="001D30C9"/>
    <w:rsid w:val="001E0E0B"/>
    <w:rsid w:val="001F09EC"/>
    <w:rsid w:val="00225EF5"/>
    <w:rsid w:val="002417FF"/>
    <w:rsid w:val="002460D8"/>
    <w:rsid w:val="002511C1"/>
    <w:rsid w:val="002538D2"/>
    <w:rsid w:val="002610A8"/>
    <w:rsid w:val="002705FE"/>
    <w:rsid w:val="00285B8C"/>
    <w:rsid w:val="002A7E03"/>
    <w:rsid w:val="002C0576"/>
    <w:rsid w:val="002D06A1"/>
    <w:rsid w:val="002E0ABC"/>
    <w:rsid w:val="003029AD"/>
    <w:rsid w:val="003305D6"/>
    <w:rsid w:val="003309A1"/>
    <w:rsid w:val="003362E8"/>
    <w:rsid w:val="003402FF"/>
    <w:rsid w:val="00357A5F"/>
    <w:rsid w:val="00394A39"/>
    <w:rsid w:val="003A6388"/>
    <w:rsid w:val="003C4B44"/>
    <w:rsid w:val="003E3D5D"/>
    <w:rsid w:val="003E435A"/>
    <w:rsid w:val="003F06C0"/>
    <w:rsid w:val="00414334"/>
    <w:rsid w:val="004334C7"/>
    <w:rsid w:val="004511F8"/>
    <w:rsid w:val="00452D06"/>
    <w:rsid w:val="0047305A"/>
    <w:rsid w:val="00485185"/>
    <w:rsid w:val="004905EE"/>
    <w:rsid w:val="00490DB8"/>
    <w:rsid w:val="004A458B"/>
    <w:rsid w:val="004A7F82"/>
    <w:rsid w:val="004B4F4C"/>
    <w:rsid w:val="004C0747"/>
    <w:rsid w:val="004C1E6C"/>
    <w:rsid w:val="004C33A5"/>
    <w:rsid w:val="004D65F0"/>
    <w:rsid w:val="004E52F7"/>
    <w:rsid w:val="0050003A"/>
    <w:rsid w:val="00502D9D"/>
    <w:rsid w:val="005063DF"/>
    <w:rsid w:val="00513BFE"/>
    <w:rsid w:val="005204B1"/>
    <w:rsid w:val="00525BB5"/>
    <w:rsid w:val="00532289"/>
    <w:rsid w:val="00555B97"/>
    <w:rsid w:val="00590234"/>
    <w:rsid w:val="005908F7"/>
    <w:rsid w:val="00593326"/>
    <w:rsid w:val="005977BB"/>
    <w:rsid w:val="005B5F0C"/>
    <w:rsid w:val="005C68E7"/>
    <w:rsid w:val="005D5060"/>
    <w:rsid w:val="005F1497"/>
    <w:rsid w:val="005F2254"/>
    <w:rsid w:val="00611AE0"/>
    <w:rsid w:val="006137D5"/>
    <w:rsid w:val="006150F5"/>
    <w:rsid w:val="00623EDD"/>
    <w:rsid w:val="00651CFB"/>
    <w:rsid w:val="00653BD9"/>
    <w:rsid w:val="0067415F"/>
    <w:rsid w:val="006971E6"/>
    <w:rsid w:val="006A710C"/>
    <w:rsid w:val="006A7B71"/>
    <w:rsid w:val="006E75AF"/>
    <w:rsid w:val="006F1461"/>
    <w:rsid w:val="006F4A52"/>
    <w:rsid w:val="006F566B"/>
    <w:rsid w:val="0070502D"/>
    <w:rsid w:val="00707949"/>
    <w:rsid w:val="007246CB"/>
    <w:rsid w:val="00733E79"/>
    <w:rsid w:val="00752417"/>
    <w:rsid w:val="00772318"/>
    <w:rsid w:val="00775056"/>
    <w:rsid w:val="00775833"/>
    <w:rsid w:val="007820E7"/>
    <w:rsid w:val="00784FE9"/>
    <w:rsid w:val="007D368C"/>
    <w:rsid w:val="007E6A85"/>
    <w:rsid w:val="007E6D05"/>
    <w:rsid w:val="007E70FA"/>
    <w:rsid w:val="007E7B25"/>
    <w:rsid w:val="008140C0"/>
    <w:rsid w:val="00824F67"/>
    <w:rsid w:val="0084210F"/>
    <w:rsid w:val="00842F36"/>
    <w:rsid w:val="00845D6E"/>
    <w:rsid w:val="0084690E"/>
    <w:rsid w:val="008516B2"/>
    <w:rsid w:val="0086224B"/>
    <w:rsid w:val="008644BE"/>
    <w:rsid w:val="00865258"/>
    <w:rsid w:val="00870E42"/>
    <w:rsid w:val="00872582"/>
    <w:rsid w:val="00882366"/>
    <w:rsid w:val="008A151F"/>
    <w:rsid w:val="008B6BB3"/>
    <w:rsid w:val="008C2806"/>
    <w:rsid w:val="008E54F5"/>
    <w:rsid w:val="00900638"/>
    <w:rsid w:val="00904498"/>
    <w:rsid w:val="0095116D"/>
    <w:rsid w:val="00952350"/>
    <w:rsid w:val="00962D9B"/>
    <w:rsid w:val="00967C8E"/>
    <w:rsid w:val="00971C10"/>
    <w:rsid w:val="00976532"/>
    <w:rsid w:val="00985AB5"/>
    <w:rsid w:val="009B4C37"/>
    <w:rsid w:val="009C53EF"/>
    <w:rsid w:val="009F2A13"/>
    <w:rsid w:val="00A03E6A"/>
    <w:rsid w:val="00A05A78"/>
    <w:rsid w:val="00A1357A"/>
    <w:rsid w:val="00A14A1F"/>
    <w:rsid w:val="00A330BA"/>
    <w:rsid w:val="00A43258"/>
    <w:rsid w:val="00A51E02"/>
    <w:rsid w:val="00A75D3F"/>
    <w:rsid w:val="00A82A76"/>
    <w:rsid w:val="00A91BE6"/>
    <w:rsid w:val="00AA5BD1"/>
    <w:rsid w:val="00AA665C"/>
    <w:rsid w:val="00AB06E7"/>
    <w:rsid w:val="00AC3480"/>
    <w:rsid w:val="00AF0EB6"/>
    <w:rsid w:val="00B044FE"/>
    <w:rsid w:val="00B070C3"/>
    <w:rsid w:val="00B101FF"/>
    <w:rsid w:val="00B33CE2"/>
    <w:rsid w:val="00B43876"/>
    <w:rsid w:val="00B806B9"/>
    <w:rsid w:val="00B8769C"/>
    <w:rsid w:val="00BA30FD"/>
    <w:rsid w:val="00BA3EA7"/>
    <w:rsid w:val="00BF089F"/>
    <w:rsid w:val="00C004C1"/>
    <w:rsid w:val="00C11CB7"/>
    <w:rsid w:val="00C475AD"/>
    <w:rsid w:val="00C50493"/>
    <w:rsid w:val="00C504DB"/>
    <w:rsid w:val="00C554BC"/>
    <w:rsid w:val="00C56438"/>
    <w:rsid w:val="00C56746"/>
    <w:rsid w:val="00C63A45"/>
    <w:rsid w:val="00C74E1B"/>
    <w:rsid w:val="00CB0D05"/>
    <w:rsid w:val="00CB6BF0"/>
    <w:rsid w:val="00CB6ED7"/>
    <w:rsid w:val="00CC642D"/>
    <w:rsid w:val="00CD6726"/>
    <w:rsid w:val="00CE3326"/>
    <w:rsid w:val="00D12422"/>
    <w:rsid w:val="00D47C44"/>
    <w:rsid w:val="00D6607A"/>
    <w:rsid w:val="00D729EE"/>
    <w:rsid w:val="00D73361"/>
    <w:rsid w:val="00D75E49"/>
    <w:rsid w:val="00D76BF8"/>
    <w:rsid w:val="00D779E7"/>
    <w:rsid w:val="00D82486"/>
    <w:rsid w:val="00D87548"/>
    <w:rsid w:val="00D94E1D"/>
    <w:rsid w:val="00DA4A85"/>
    <w:rsid w:val="00DC229B"/>
    <w:rsid w:val="00DC358E"/>
    <w:rsid w:val="00DE5439"/>
    <w:rsid w:val="00DF1DC4"/>
    <w:rsid w:val="00E15B1F"/>
    <w:rsid w:val="00E15F91"/>
    <w:rsid w:val="00E324CD"/>
    <w:rsid w:val="00E43370"/>
    <w:rsid w:val="00E513E1"/>
    <w:rsid w:val="00E7089C"/>
    <w:rsid w:val="00E85A57"/>
    <w:rsid w:val="00E8751A"/>
    <w:rsid w:val="00E9109B"/>
    <w:rsid w:val="00EC209B"/>
    <w:rsid w:val="00EC657E"/>
    <w:rsid w:val="00F22794"/>
    <w:rsid w:val="00F32875"/>
    <w:rsid w:val="00F403D6"/>
    <w:rsid w:val="00F41F65"/>
    <w:rsid w:val="00F47C4D"/>
    <w:rsid w:val="00F544E9"/>
    <w:rsid w:val="00F5465A"/>
    <w:rsid w:val="00F96D49"/>
    <w:rsid w:val="00FB4D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924C5D"/>
  <w15:docId w15:val="{E9280DC3-B7D4-43E2-9D67-642B5057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5"/>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5F0"/>
    <w:pPr>
      <w:spacing w:line="240" w:lineRule="atLeast"/>
    </w:pPr>
    <w:rPr>
      <w:rFonts w:ascii="Arial" w:hAnsi="Arial" w:cs="Calibri"/>
      <w:szCs w:val="22"/>
      <w:lang w:val="en-GB"/>
    </w:rPr>
  </w:style>
  <w:style w:type="paragraph" w:styleId="Heading1">
    <w:name w:val="heading 1"/>
    <w:basedOn w:val="Normal"/>
    <w:next w:val="Normal"/>
    <w:link w:val="Heading1Char"/>
    <w:uiPriority w:val="1"/>
    <w:qFormat/>
    <w:rsid w:val="008E54F5"/>
    <w:pPr>
      <w:keepNext/>
      <w:keepLines/>
      <w:outlineLvl w:val="0"/>
    </w:pPr>
    <w:rPr>
      <w:rFonts w:eastAsia="Times New Roman" w:cs="Times New Roman"/>
      <w:b/>
      <w:bCs/>
      <w:szCs w:val="28"/>
    </w:rPr>
  </w:style>
  <w:style w:type="paragraph" w:styleId="Heading2">
    <w:name w:val="heading 2"/>
    <w:basedOn w:val="Normal"/>
    <w:next w:val="Normal"/>
    <w:link w:val="Heading2Char"/>
    <w:uiPriority w:val="1"/>
    <w:qFormat/>
    <w:rsid w:val="003E435A"/>
    <w:pPr>
      <w:keepNext/>
      <w:keepLines/>
      <w:outlineLvl w:val="1"/>
    </w:pPr>
    <w:rPr>
      <w:rFonts w:eastAsia="Times New Roman" w:cs="Times New Roman"/>
      <w:b/>
      <w:bCs/>
      <w:szCs w:val="26"/>
    </w:rPr>
  </w:style>
  <w:style w:type="paragraph" w:styleId="Heading3">
    <w:name w:val="heading 3"/>
    <w:basedOn w:val="Normal"/>
    <w:next w:val="Normal"/>
    <w:link w:val="Heading3Char"/>
    <w:uiPriority w:val="1"/>
    <w:qFormat/>
    <w:rsid w:val="00C56438"/>
    <w:pPr>
      <w:keepNext/>
      <w:keepLines/>
      <w:outlineLvl w:val="2"/>
    </w:pPr>
    <w:rPr>
      <w:rFonts w:eastAsia="Times New Roman" w:cs="Times New Roman"/>
      <w:bCs/>
    </w:rPr>
  </w:style>
  <w:style w:type="paragraph" w:styleId="Heading4">
    <w:name w:val="heading 4"/>
    <w:basedOn w:val="Normal"/>
    <w:next w:val="Normal"/>
    <w:link w:val="Heading4Char"/>
    <w:uiPriority w:val="1"/>
    <w:qFormat/>
    <w:rsid w:val="00590234"/>
    <w:pPr>
      <w:keepNext/>
      <w:keepLines/>
      <w:outlineLvl w:val="3"/>
    </w:pPr>
    <w:rPr>
      <w:rFonts w:eastAsia="Times New Roman" w:cs="Times New Roman"/>
      <w:b/>
      <w:bCs/>
      <w:iCs/>
    </w:rPr>
  </w:style>
  <w:style w:type="paragraph" w:styleId="Heading5">
    <w:name w:val="heading 5"/>
    <w:basedOn w:val="Normal"/>
    <w:next w:val="Normal"/>
    <w:link w:val="Heading5Char"/>
    <w:uiPriority w:val="1"/>
    <w:qFormat/>
    <w:rsid w:val="00590234"/>
    <w:pPr>
      <w:keepNext/>
      <w:keepLines/>
      <w:outlineLvl w:val="4"/>
    </w:pPr>
    <w:rPr>
      <w:rFonts w:eastAsia="Times New Roman" w:cs="Times New Roman"/>
      <w:b/>
    </w:rPr>
  </w:style>
  <w:style w:type="paragraph" w:styleId="Heading6">
    <w:name w:val="heading 6"/>
    <w:basedOn w:val="Normal"/>
    <w:next w:val="Normal"/>
    <w:link w:val="Heading6Char"/>
    <w:uiPriority w:val="1"/>
    <w:qFormat/>
    <w:rsid w:val="00590234"/>
    <w:pPr>
      <w:keepNext/>
      <w:keepLines/>
      <w:outlineLvl w:val="5"/>
    </w:pPr>
    <w:rPr>
      <w:rFonts w:eastAsia="Times New Roman" w:cs="Times New Roman"/>
      <w:b/>
      <w:iCs/>
    </w:rPr>
  </w:style>
  <w:style w:type="paragraph" w:styleId="Heading7">
    <w:name w:val="heading 7"/>
    <w:basedOn w:val="Normal"/>
    <w:next w:val="Normal"/>
    <w:link w:val="Heading7Char"/>
    <w:uiPriority w:val="1"/>
    <w:qFormat/>
    <w:rsid w:val="00590234"/>
    <w:pPr>
      <w:keepNext/>
      <w:keepLines/>
      <w:outlineLvl w:val="6"/>
    </w:pPr>
    <w:rPr>
      <w:rFonts w:eastAsia="Times New Roman" w:cs="Times New Roman"/>
      <w:b/>
      <w:iCs/>
    </w:rPr>
  </w:style>
  <w:style w:type="paragraph" w:styleId="Heading8">
    <w:name w:val="heading 8"/>
    <w:basedOn w:val="Normal"/>
    <w:next w:val="Normal"/>
    <w:link w:val="Heading8Char"/>
    <w:uiPriority w:val="1"/>
    <w:qFormat/>
    <w:rsid w:val="00590234"/>
    <w:pPr>
      <w:keepNext/>
      <w:keepLines/>
      <w:outlineLvl w:val="7"/>
    </w:pPr>
    <w:rPr>
      <w:rFonts w:eastAsia="Times New Roman" w:cs="Times New Roman"/>
      <w:szCs w:val="20"/>
    </w:rPr>
  </w:style>
  <w:style w:type="paragraph" w:styleId="Heading9">
    <w:name w:val="heading 9"/>
    <w:basedOn w:val="Normal"/>
    <w:next w:val="Normal"/>
    <w:link w:val="Heading9Char"/>
    <w:uiPriority w:val="1"/>
    <w:qFormat/>
    <w:rsid w:val="00590234"/>
    <w:pPr>
      <w:keepNext/>
      <w:keepLines/>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afsnit1">
    <w:name w:val="Listeafsnit1"/>
    <w:basedOn w:val="Normal"/>
    <w:uiPriority w:val="34"/>
    <w:semiHidden/>
    <w:qFormat/>
    <w:rsid w:val="002A7E03"/>
    <w:pPr>
      <w:ind w:left="720"/>
    </w:pPr>
  </w:style>
  <w:style w:type="character" w:customStyle="1" w:styleId="Heading1Char">
    <w:name w:val="Heading 1 Char"/>
    <w:link w:val="Heading1"/>
    <w:uiPriority w:val="1"/>
    <w:rsid w:val="008E54F5"/>
    <w:rPr>
      <w:rFonts w:ascii="Arial" w:eastAsia="Times New Roman" w:hAnsi="Arial" w:cs="Times New Roman"/>
      <w:b/>
      <w:bCs/>
      <w:sz w:val="20"/>
      <w:szCs w:val="28"/>
      <w:lang w:eastAsia="da-DK"/>
    </w:rPr>
  </w:style>
  <w:style w:type="character" w:customStyle="1" w:styleId="Heading2Char">
    <w:name w:val="Heading 2 Char"/>
    <w:link w:val="Heading2"/>
    <w:uiPriority w:val="1"/>
    <w:rsid w:val="00590234"/>
    <w:rPr>
      <w:rFonts w:ascii="Calibri" w:eastAsia="Times New Roman" w:hAnsi="Calibri" w:cs="Times New Roman"/>
      <w:b/>
      <w:bCs/>
      <w:sz w:val="20"/>
      <w:szCs w:val="26"/>
      <w:lang w:eastAsia="da-DK"/>
    </w:rPr>
  </w:style>
  <w:style w:type="paragraph" w:styleId="Title">
    <w:name w:val="Title"/>
    <w:basedOn w:val="Normal"/>
    <w:next w:val="Normal"/>
    <w:link w:val="TitleChar"/>
    <w:uiPriority w:val="4"/>
    <w:qFormat/>
    <w:rsid w:val="002538D2"/>
    <w:pPr>
      <w:spacing w:line="960" w:lineRule="atLeast"/>
    </w:pPr>
    <w:rPr>
      <w:rFonts w:eastAsia="Times New Roman" w:cs="Times New Roman"/>
      <w:b/>
      <w:caps/>
      <w:sz w:val="92"/>
      <w:szCs w:val="52"/>
    </w:rPr>
  </w:style>
  <w:style w:type="character" w:customStyle="1" w:styleId="TitleChar">
    <w:name w:val="Title Char"/>
    <w:link w:val="Title"/>
    <w:uiPriority w:val="4"/>
    <w:semiHidden/>
    <w:rsid w:val="002538D2"/>
    <w:rPr>
      <w:rFonts w:ascii="Tahoma" w:eastAsia="Times New Roman" w:hAnsi="Tahoma" w:cs="Times New Roman"/>
      <w:b/>
      <w:caps/>
      <w:sz w:val="92"/>
      <w:szCs w:val="52"/>
      <w:lang w:eastAsia="da-DK"/>
    </w:rPr>
  </w:style>
  <w:style w:type="paragraph" w:styleId="Subtitle">
    <w:name w:val="Subtitle"/>
    <w:basedOn w:val="Normal"/>
    <w:next w:val="Normal"/>
    <w:link w:val="SubtitleChar"/>
    <w:qFormat/>
    <w:rsid w:val="002538D2"/>
    <w:pPr>
      <w:numPr>
        <w:ilvl w:val="1"/>
      </w:numPr>
      <w:spacing w:line="440" w:lineRule="atLeast"/>
    </w:pPr>
    <w:rPr>
      <w:rFonts w:eastAsia="Times New Roman" w:cs="Times New Roman"/>
      <w:b/>
      <w:iCs/>
      <w:sz w:val="40"/>
      <w:szCs w:val="24"/>
    </w:rPr>
  </w:style>
  <w:style w:type="character" w:customStyle="1" w:styleId="SubtitleChar">
    <w:name w:val="Subtitle Char"/>
    <w:link w:val="Subtitle"/>
    <w:rsid w:val="002538D2"/>
    <w:rPr>
      <w:rFonts w:ascii="Tahoma" w:eastAsia="Times New Roman" w:hAnsi="Tahoma" w:cs="Times New Roman"/>
      <w:b/>
      <w:iCs/>
      <w:sz w:val="40"/>
      <w:szCs w:val="24"/>
      <w:lang w:eastAsia="da-DK"/>
    </w:rPr>
  </w:style>
  <w:style w:type="character" w:customStyle="1" w:styleId="Svagfremhvning1">
    <w:name w:val="Svag fremhævning1"/>
    <w:uiPriority w:val="19"/>
    <w:semiHidden/>
    <w:qFormat/>
    <w:rsid w:val="003E435A"/>
    <w:rPr>
      <w:i/>
      <w:iCs/>
      <w:color w:val="auto"/>
    </w:rPr>
  </w:style>
  <w:style w:type="character" w:styleId="Emphasis">
    <w:name w:val="Emphasis"/>
    <w:uiPriority w:val="20"/>
    <w:qFormat/>
    <w:rsid w:val="003E435A"/>
    <w:rPr>
      <w:i/>
      <w:iCs/>
    </w:rPr>
  </w:style>
  <w:style w:type="character" w:customStyle="1" w:styleId="Kraftigfremhvning1">
    <w:name w:val="Kraftig fremhævning1"/>
    <w:uiPriority w:val="21"/>
    <w:semiHidden/>
    <w:qFormat/>
    <w:rsid w:val="003E435A"/>
    <w:rPr>
      <w:b/>
      <w:bCs/>
      <w:i/>
      <w:iCs/>
      <w:color w:val="auto"/>
    </w:rPr>
  </w:style>
  <w:style w:type="character" w:styleId="Strong">
    <w:name w:val="Strong"/>
    <w:uiPriority w:val="22"/>
    <w:qFormat/>
    <w:rsid w:val="003E435A"/>
    <w:rPr>
      <w:b/>
      <w:bCs/>
    </w:rPr>
  </w:style>
  <w:style w:type="paragraph" w:customStyle="1" w:styleId="Strktcitat1">
    <w:name w:val="Stærkt citat1"/>
    <w:basedOn w:val="Normal"/>
    <w:next w:val="Normal"/>
    <w:link w:val="IntenseQuoteChar"/>
    <w:uiPriority w:val="30"/>
    <w:semiHidden/>
    <w:qFormat/>
    <w:rsid w:val="003E435A"/>
    <w:pPr>
      <w:spacing w:before="200" w:after="280"/>
      <w:ind w:left="936" w:right="936"/>
    </w:pPr>
    <w:rPr>
      <w:b/>
      <w:bCs/>
      <w:i/>
      <w:iCs/>
    </w:rPr>
  </w:style>
  <w:style w:type="character" w:customStyle="1" w:styleId="IntenseQuoteChar">
    <w:name w:val="Intense Quote Char"/>
    <w:link w:val="Strktcitat1"/>
    <w:uiPriority w:val="30"/>
    <w:semiHidden/>
    <w:rsid w:val="00590234"/>
    <w:rPr>
      <w:rFonts w:ascii="Calibri" w:hAnsi="Calibri" w:cs="Calibri"/>
      <w:b/>
      <w:bCs/>
      <w:i/>
      <w:iCs/>
      <w:sz w:val="20"/>
      <w:lang w:eastAsia="da-DK"/>
    </w:rPr>
  </w:style>
  <w:style w:type="character" w:customStyle="1" w:styleId="Svaghenvisning1">
    <w:name w:val="Svag henvisning1"/>
    <w:uiPriority w:val="31"/>
    <w:semiHidden/>
    <w:qFormat/>
    <w:rsid w:val="003E435A"/>
    <w:rPr>
      <w:smallCaps/>
      <w:color w:val="auto"/>
      <w:u w:val="single"/>
    </w:rPr>
  </w:style>
  <w:style w:type="character" w:customStyle="1" w:styleId="Kraftighenvisning1">
    <w:name w:val="Kraftig henvisning1"/>
    <w:uiPriority w:val="32"/>
    <w:semiHidden/>
    <w:qFormat/>
    <w:rsid w:val="003E435A"/>
    <w:rPr>
      <w:b/>
      <w:bCs/>
      <w:smallCaps/>
      <w:color w:val="auto"/>
      <w:spacing w:val="5"/>
      <w:u w:val="single"/>
    </w:rPr>
  </w:style>
  <w:style w:type="character" w:customStyle="1" w:styleId="Heading3Char">
    <w:name w:val="Heading 3 Char"/>
    <w:link w:val="Heading3"/>
    <w:uiPriority w:val="1"/>
    <w:rsid w:val="00C56438"/>
    <w:rPr>
      <w:rFonts w:ascii="Tahoma" w:eastAsia="Times New Roman" w:hAnsi="Tahoma" w:cs="Times New Roman"/>
      <w:bCs/>
      <w:sz w:val="20"/>
      <w:lang w:eastAsia="da-DK"/>
    </w:rPr>
  </w:style>
  <w:style w:type="character" w:customStyle="1" w:styleId="Heading4Char">
    <w:name w:val="Heading 4 Char"/>
    <w:link w:val="Heading4"/>
    <w:uiPriority w:val="1"/>
    <w:semiHidden/>
    <w:rsid w:val="00590234"/>
    <w:rPr>
      <w:rFonts w:ascii="Calibri" w:eastAsia="Times New Roman" w:hAnsi="Calibri" w:cs="Times New Roman"/>
      <w:b/>
      <w:bCs/>
      <w:iCs/>
      <w:sz w:val="20"/>
      <w:lang w:eastAsia="da-DK"/>
    </w:rPr>
  </w:style>
  <w:style w:type="character" w:customStyle="1" w:styleId="Heading5Char">
    <w:name w:val="Heading 5 Char"/>
    <w:link w:val="Heading5"/>
    <w:uiPriority w:val="1"/>
    <w:semiHidden/>
    <w:rsid w:val="00590234"/>
    <w:rPr>
      <w:rFonts w:ascii="Calibri" w:eastAsia="Times New Roman" w:hAnsi="Calibri" w:cs="Times New Roman"/>
      <w:b/>
      <w:sz w:val="20"/>
      <w:lang w:eastAsia="da-DK"/>
    </w:rPr>
  </w:style>
  <w:style w:type="character" w:customStyle="1" w:styleId="Heading6Char">
    <w:name w:val="Heading 6 Char"/>
    <w:link w:val="Heading6"/>
    <w:uiPriority w:val="1"/>
    <w:semiHidden/>
    <w:rsid w:val="00590234"/>
    <w:rPr>
      <w:rFonts w:ascii="Calibri" w:eastAsia="Times New Roman" w:hAnsi="Calibri" w:cs="Times New Roman"/>
      <w:b/>
      <w:iCs/>
      <w:sz w:val="20"/>
      <w:lang w:eastAsia="da-DK"/>
    </w:rPr>
  </w:style>
  <w:style w:type="character" w:customStyle="1" w:styleId="Heading7Char">
    <w:name w:val="Heading 7 Char"/>
    <w:link w:val="Heading7"/>
    <w:uiPriority w:val="1"/>
    <w:semiHidden/>
    <w:rsid w:val="00590234"/>
    <w:rPr>
      <w:rFonts w:ascii="Calibri" w:eastAsia="Times New Roman" w:hAnsi="Calibri" w:cs="Times New Roman"/>
      <w:b/>
      <w:iCs/>
      <w:sz w:val="20"/>
      <w:lang w:eastAsia="da-DK"/>
    </w:rPr>
  </w:style>
  <w:style w:type="character" w:customStyle="1" w:styleId="Heading8Char">
    <w:name w:val="Heading 8 Char"/>
    <w:link w:val="Heading8"/>
    <w:uiPriority w:val="1"/>
    <w:semiHidden/>
    <w:rsid w:val="00590234"/>
    <w:rPr>
      <w:rFonts w:ascii="Calibri" w:eastAsia="Times New Roman" w:hAnsi="Calibri" w:cs="Times New Roman"/>
      <w:sz w:val="20"/>
      <w:szCs w:val="20"/>
      <w:lang w:eastAsia="da-DK"/>
    </w:rPr>
  </w:style>
  <w:style w:type="character" w:customStyle="1" w:styleId="Heading9Char">
    <w:name w:val="Heading 9 Char"/>
    <w:link w:val="Heading9"/>
    <w:uiPriority w:val="1"/>
    <w:semiHidden/>
    <w:rsid w:val="00590234"/>
    <w:rPr>
      <w:rFonts w:ascii="Calibri" w:eastAsia="Times New Roman" w:hAnsi="Calibri" w:cs="Times New Roman"/>
      <w:iCs/>
      <w:sz w:val="20"/>
      <w:szCs w:val="20"/>
      <w:lang w:eastAsia="da-DK"/>
    </w:rPr>
  </w:style>
  <w:style w:type="paragraph" w:styleId="Caption">
    <w:name w:val="caption"/>
    <w:basedOn w:val="Normal"/>
    <w:next w:val="Normal"/>
    <w:uiPriority w:val="2"/>
    <w:qFormat/>
    <w:rsid w:val="00590234"/>
    <w:pPr>
      <w:spacing w:after="200" w:line="240" w:lineRule="auto"/>
    </w:pPr>
    <w:rPr>
      <w:b/>
      <w:bCs/>
      <w:sz w:val="18"/>
      <w:szCs w:val="18"/>
    </w:rPr>
  </w:style>
  <w:style w:type="paragraph" w:styleId="TOC1">
    <w:name w:val="toc 1"/>
    <w:basedOn w:val="Normal"/>
    <w:next w:val="Normal"/>
    <w:uiPriority w:val="39"/>
    <w:semiHidden/>
    <w:rsid w:val="00590234"/>
    <w:pPr>
      <w:ind w:right="567"/>
    </w:pPr>
  </w:style>
  <w:style w:type="paragraph" w:styleId="TOC2">
    <w:name w:val="toc 2"/>
    <w:basedOn w:val="Normal"/>
    <w:next w:val="Normal"/>
    <w:uiPriority w:val="39"/>
    <w:semiHidden/>
    <w:rsid w:val="00590234"/>
    <w:pPr>
      <w:ind w:right="567"/>
    </w:pPr>
  </w:style>
  <w:style w:type="paragraph" w:styleId="TOC3">
    <w:name w:val="toc 3"/>
    <w:basedOn w:val="Normal"/>
    <w:next w:val="Normal"/>
    <w:uiPriority w:val="39"/>
    <w:semiHidden/>
    <w:rsid w:val="00590234"/>
    <w:pPr>
      <w:ind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customStyle="1" w:styleId="Overskrift1">
    <w:name w:val="Overskrift1"/>
    <w:basedOn w:val="Heading1"/>
    <w:next w:val="Normal"/>
    <w:uiPriority w:val="39"/>
    <w:semiHidden/>
    <w:qFormat/>
    <w:rsid w:val="00590234"/>
    <w:pPr>
      <w:outlineLvl w:val="9"/>
    </w:pPr>
  </w:style>
  <w:style w:type="paragraph" w:styleId="EndnoteText">
    <w:name w:val="endnote text"/>
    <w:basedOn w:val="Normal"/>
    <w:link w:val="EndnoteTextChar"/>
    <w:uiPriority w:val="99"/>
    <w:semiHidden/>
    <w:rsid w:val="00590234"/>
    <w:pPr>
      <w:spacing w:line="240" w:lineRule="auto"/>
    </w:pPr>
    <w:rPr>
      <w:sz w:val="16"/>
      <w:szCs w:val="20"/>
    </w:rPr>
  </w:style>
  <w:style w:type="character" w:customStyle="1" w:styleId="EndnoteTextChar">
    <w:name w:val="Endnote Text Char"/>
    <w:link w:val="EndnoteText"/>
    <w:uiPriority w:val="99"/>
    <w:semiHidden/>
    <w:rsid w:val="00590234"/>
    <w:rPr>
      <w:rFonts w:ascii="Calibri" w:hAnsi="Calibri" w:cs="Calibri"/>
      <w:sz w:val="16"/>
      <w:szCs w:val="20"/>
      <w:lang w:eastAsia="da-DK"/>
    </w:rPr>
  </w:style>
  <w:style w:type="paragraph" w:styleId="FootnoteText">
    <w:name w:val="footnote text"/>
    <w:basedOn w:val="Normal"/>
    <w:link w:val="FootnoteTextChar"/>
    <w:uiPriority w:val="99"/>
    <w:semiHidden/>
    <w:rsid w:val="00590234"/>
    <w:pPr>
      <w:spacing w:line="240" w:lineRule="auto"/>
    </w:pPr>
    <w:rPr>
      <w:sz w:val="16"/>
      <w:szCs w:val="20"/>
    </w:rPr>
  </w:style>
  <w:style w:type="character" w:customStyle="1" w:styleId="FootnoteTextChar">
    <w:name w:val="Footnote Text Char"/>
    <w:link w:val="FootnoteText"/>
    <w:uiPriority w:val="99"/>
    <w:semiHidden/>
    <w:rsid w:val="00611AE0"/>
    <w:rPr>
      <w:rFonts w:ascii="Tahoma" w:hAnsi="Tahoma" w:cs="Calibri"/>
      <w:sz w:val="16"/>
      <w:szCs w:val="20"/>
      <w:lang w:eastAsia="da-DK"/>
    </w:rPr>
  </w:style>
  <w:style w:type="paragraph" w:styleId="Footer">
    <w:name w:val="footer"/>
    <w:basedOn w:val="Normal"/>
    <w:link w:val="FooterChar"/>
    <w:uiPriority w:val="99"/>
    <w:semiHidden/>
    <w:rsid w:val="006E75AF"/>
    <w:pPr>
      <w:tabs>
        <w:tab w:val="center" w:pos="4819"/>
        <w:tab w:val="right" w:pos="9638"/>
      </w:tabs>
      <w:spacing w:line="240" w:lineRule="auto"/>
    </w:pPr>
    <w:rPr>
      <w:sz w:val="16"/>
    </w:rPr>
  </w:style>
  <w:style w:type="character" w:customStyle="1" w:styleId="FooterChar">
    <w:name w:val="Footer Char"/>
    <w:link w:val="Footer"/>
    <w:uiPriority w:val="99"/>
    <w:semiHidden/>
    <w:rsid w:val="006E75AF"/>
    <w:rPr>
      <w:rFonts w:ascii="Tahoma" w:hAnsi="Tahoma" w:cs="Calibri"/>
      <w:sz w:val="16"/>
      <w:lang w:eastAsia="da-DK"/>
    </w:rPr>
  </w:style>
  <w:style w:type="paragraph" w:styleId="Header">
    <w:name w:val="header"/>
    <w:basedOn w:val="Normal"/>
    <w:link w:val="HeaderChar"/>
    <w:uiPriority w:val="99"/>
    <w:semiHidden/>
    <w:rsid w:val="00590234"/>
    <w:pPr>
      <w:tabs>
        <w:tab w:val="center" w:pos="4819"/>
        <w:tab w:val="right" w:pos="9638"/>
      </w:tabs>
      <w:spacing w:line="240" w:lineRule="auto"/>
    </w:pPr>
    <w:rPr>
      <w:sz w:val="18"/>
    </w:rPr>
  </w:style>
  <w:style w:type="character" w:customStyle="1" w:styleId="HeaderChar">
    <w:name w:val="Header Char"/>
    <w:link w:val="Header"/>
    <w:uiPriority w:val="99"/>
    <w:semiHidden/>
    <w:rsid w:val="00611AE0"/>
    <w:rPr>
      <w:rFonts w:ascii="Tahoma" w:hAnsi="Tahoma" w:cs="Calibri"/>
      <w:sz w:val="18"/>
      <w:lang w:eastAsia="da-DK"/>
    </w:rPr>
  </w:style>
  <w:style w:type="character" w:styleId="PageNumber">
    <w:name w:val="page number"/>
    <w:uiPriority w:val="99"/>
    <w:semiHidden/>
    <w:rsid w:val="006E75AF"/>
    <w:rPr>
      <w:sz w:val="16"/>
    </w:rPr>
  </w:style>
  <w:style w:type="paragraph" w:customStyle="1" w:styleId="Template">
    <w:name w:val="Template"/>
    <w:uiPriority w:val="5"/>
    <w:semiHidden/>
    <w:qFormat/>
    <w:rsid w:val="00CD6726"/>
    <w:pPr>
      <w:spacing w:line="200" w:lineRule="atLeast"/>
    </w:pPr>
    <w:rPr>
      <w:rFonts w:ascii="Arial" w:hAnsi="Arial" w:cs="Calibri"/>
      <w:sz w:val="16"/>
      <w:szCs w:val="22"/>
    </w:rPr>
  </w:style>
  <w:style w:type="paragraph" w:customStyle="1" w:styleId="Template-Adresse">
    <w:name w:val="Template - Adresse"/>
    <w:basedOn w:val="Template"/>
    <w:uiPriority w:val="5"/>
    <w:semiHidden/>
    <w:qFormat/>
    <w:rsid w:val="00CD6726"/>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link w:val="BalloonText"/>
    <w:uiPriority w:val="99"/>
    <w:semiHidden/>
    <w:rsid w:val="000F70B6"/>
    <w:rPr>
      <w:rFonts w:ascii="Tahoma" w:hAnsi="Tahoma" w:cs="Tahoma"/>
      <w:sz w:val="16"/>
      <w:szCs w:val="16"/>
      <w:lang w:eastAsia="da-DK"/>
    </w:rPr>
  </w:style>
  <w:style w:type="paragraph" w:customStyle="1" w:styleId="Leadtext">
    <w:name w:val="Leadtext"/>
    <w:basedOn w:val="Normal"/>
    <w:next w:val="Normal"/>
    <w:uiPriority w:val="4"/>
    <w:semiHidden/>
    <w:qFormat/>
    <w:rsid w:val="000F70B6"/>
    <w:pPr>
      <w:jc w:val="right"/>
    </w:pPr>
    <w:rPr>
      <w:b/>
    </w:rPr>
  </w:style>
  <w:style w:type="table" w:styleId="TableGrid">
    <w:name w:val="Table Grid"/>
    <w:basedOn w:val="TableNormal"/>
    <w:uiPriority w:val="59"/>
    <w:semiHidden/>
    <w:rsid w:val="000F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eastAsia="da-DK"/>
    </w:rPr>
  </w:style>
  <w:style w:type="paragraph" w:customStyle="1" w:styleId="LeadtextDate">
    <w:name w:val="Leadtext Date"/>
    <w:basedOn w:val="Normal"/>
    <w:next w:val="Normal"/>
    <w:link w:val="LeadtextDateChar"/>
    <w:uiPriority w:val="4"/>
    <w:semiHidden/>
    <w:qFormat/>
    <w:rsid w:val="004905EE"/>
    <w:rPr>
      <w: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5"/>
    <w:qFormat/>
    <w:rsid w:val="00CD6726"/>
    <w:rPr>
      <w:b/>
    </w:rPr>
  </w:style>
  <w:style w:type="paragraph" w:customStyle="1" w:styleId="Template-DokinfoOverskrift">
    <w:name w:val="Template - Dok info Overskrift"/>
    <w:basedOn w:val="Template"/>
    <w:next w:val="Template-Dokinfo"/>
    <w:uiPriority w:val="5"/>
    <w:qFormat/>
    <w:rsid w:val="00E513E1"/>
    <w:rPr>
      <w:b/>
      <w:lang w:val="en-GB"/>
    </w:rPr>
  </w:style>
  <w:style w:type="paragraph" w:customStyle="1" w:styleId="Template-Dokinfo">
    <w:name w:val="Template - Dok info"/>
    <w:basedOn w:val="Template-DokinfoOverskrift"/>
    <w:uiPriority w:val="5"/>
    <w:qFormat/>
    <w:rsid w:val="00AC3480"/>
    <w:rPr>
      <w:b w:val="0"/>
    </w:rPr>
  </w:style>
  <w:style w:type="numbering" w:styleId="111111">
    <w:name w:val="Outline List 2"/>
    <w:basedOn w:val="NoList"/>
    <w:semiHidden/>
    <w:rsid w:val="00AB06E7"/>
    <w:pPr>
      <w:numPr>
        <w:numId w:val="11"/>
      </w:numPr>
    </w:pPr>
  </w:style>
  <w:style w:type="numbering" w:styleId="1ai">
    <w:name w:val="Outline List 1"/>
    <w:basedOn w:val="NoList"/>
    <w:semiHidden/>
    <w:rsid w:val="00AB06E7"/>
    <w:pPr>
      <w:numPr>
        <w:numId w:val="12"/>
      </w:numPr>
    </w:pPr>
  </w:style>
  <w:style w:type="numbering" w:styleId="ArticleSection">
    <w:name w:val="Outline List 3"/>
    <w:basedOn w:val="NoList"/>
    <w:semiHidden/>
    <w:rsid w:val="00AB06E7"/>
    <w:pPr>
      <w:numPr>
        <w:numId w:val="13"/>
      </w:numPr>
    </w:pPr>
  </w:style>
  <w:style w:type="paragraph" w:styleId="BlockText">
    <w:name w:val="Block Text"/>
    <w:basedOn w:val="Normal"/>
    <w:semiHidden/>
    <w:rsid w:val="00AB06E7"/>
    <w:pPr>
      <w:spacing w:after="120"/>
      <w:ind w:left="1440" w:right="1440"/>
    </w:pPr>
  </w:style>
  <w:style w:type="paragraph" w:styleId="BodyText">
    <w:name w:val="Body Text"/>
    <w:basedOn w:val="Normal"/>
    <w:semiHidden/>
    <w:rsid w:val="00AB06E7"/>
    <w:pPr>
      <w:spacing w:after="120"/>
    </w:pPr>
  </w:style>
  <w:style w:type="paragraph" w:styleId="BodyText2">
    <w:name w:val="Body Text 2"/>
    <w:basedOn w:val="Normal"/>
    <w:semiHidden/>
    <w:rsid w:val="00AB06E7"/>
    <w:pPr>
      <w:spacing w:after="120" w:line="480" w:lineRule="auto"/>
    </w:pPr>
  </w:style>
  <w:style w:type="paragraph" w:styleId="BodyText3">
    <w:name w:val="Body Text 3"/>
    <w:basedOn w:val="Normal"/>
    <w:semiHidden/>
    <w:rsid w:val="00AB06E7"/>
    <w:pPr>
      <w:spacing w:after="120"/>
    </w:pPr>
    <w:rPr>
      <w:sz w:val="16"/>
      <w:szCs w:val="16"/>
    </w:rPr>
  </w:style>
  <w:style w:type="paragraph" w:styleId="BodyTextFirstIndent">
    <w:name w:val="Body Text First Indent"/>
    <w:basedOn w:val="BodyText"/>
    <w:semiHidden/>
    <w:rsid w:val="00AB06E7"/>
    <w:pPr>
      <w:ind w:firstLine="210"/>
    </w:pPr>
  </w:style>
  <w:style w:type="paragraph" w:styleId="BodyTextIndent">
    <w:name w:val="Body Text Indent"/>
    <w:basedOn w:val="Normal"/>
    <w:semiHidden/>
    <w:rsid w:val="00AB06E7"/>
    <w:pPr>
      <w:spacing w:after="120"/>
      <w:ind w:left="283"/>
    </w:pPr>
  </w:style>
  <w:style w:type="paragraph" w:styleId="BodyTextFirstIndent2">
    <w:name w:val="Body Text First Indent 2"/>
    <w:basedOn w:val="BodyTextIndent"/>
    <w:semiHidden/>
    <w:rsid w:val="00AB06E7"/>
    <w:pPr>
      <w:ind w:firstLine="210"/>
    </w:pPr>
  </w:style>
  <w:style w:type="paragraph" w:styleId="BodyTextIndent2">
    <w:name w:val="Body Text Indent 2"/>
    <w:basedOn w:val="Normal"/>
    <w:semiHidden/>
    <w:rsid w:val="00AB06E7"/>
    <w:pPr>
      <w:spacing w:after="120" w:line="480" w:lineRule="auto"/>
      <w:ind w:left="283"/>
    </w:pPr>
  </w:style>
  <w:style w:type="paragraph" w:styleId="BodyTextIndent3">
    <w:name w:val="Body Text Indent 3"/>
    <w:basedOn w:val="Normal"/>
    <w:semiHidden/>
    <w:rsid w:val="00AB06E7"/>
    <w:pPr>
      <w:spacing w:after="120"/>
      <w:ind w:left="283"/>
    </w:pPr>
    <w:rPr>
      <w:sz w:val="16"/>
      <w:szCs w:val="16"/>
    </w:rPr>
  </w:style>
  <w:style w:type="paragraph" w:styleId="Closing">
    <w:name w:val="Closing"/>
    <w:basedOn w:val="Normal"/>
    <w:semiHidden/>
    <w:rsid w:val="00AB06E7"/>
    <w:pPr>
      <w:ind w:left="4252"/>
    </w:pPr>
  </w:style>
  <w:style w:type="paragraph" w:styleId="Date">
    <w:name w:val="Date"/>
    <w:basedOn w:val="Normal"/>
    <w:next w:val="Normal"/>
    <w:semiHidden/>
    <w:rsid w:val="00AB06E7"/>
  </w:style>
  <w:style w:type="paragraph" w:styleId="E-mailSignature">
    <w:name w:val="E-mail Signature"/>
    <w:basedOn w:val="Normal"/>
    <w:semiHidden/>
    <w:rsid w:val="00AB06E7"/>
  </w:style>
  <w:style w:type="paragraph" w:styleId="EnvelopeAddress">
    <w:name w:val="envelope address"/>
    <w:basedOn w:val="Normal"/>
    <w:semiHidden/>
    <w:rsid w:val="00AB06E7"/>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AB06E7"/>
    <w:rPr>
      <w:rFonts w:cs="Arial"/>
      <w:szCs w:val="20"/>
    </w:rPr>
  </w:style>
  <w:style w:type="character" w:styleId="FollowedHyperlink">
    <w:name w:val="FollowedHyperlink"/>
    <w:semiHidden/>
    <w:rsid w:val="00AB06E7"/>
    <w:rPr>
      <w:color w:val="800080"/>
      <w:u w:val="single"/>
    </w:rPr>
  </w:style>
  <w:style w:type="character" w:styleId="HTMLAcronym">
    <w:name w:val="HTML Acronym"/>
    <w:basedOn w:val="DefaultParagraphFont"/>
    <w:semiHidden/>
    <w:rsid w:val="00AB06E7"/>
  </w:style>
  <w:style w:type="paragraph" w:styleId="HTMLAddress">
    <w:name w:val="HTML Address"/>
    <w:basedOn w:val="Normal"/>
    <w:semiHidden/>
    <w:rsid w:val="00AB06E7"/>
    <w:rPr>
      <w:i/>
      <w:iCs/>
    </w:rPr>
  </w:style>
  <w:style w:type="character" w:styleId="HTMLCite">
    <w:name w:val="HTML Cite"/>
    <w:semiHidden/>
    <w:rsid w:val="00AB06E7"/>
    <w:rPr>
      <w:i/>
      <w:iCs/>
    </w:rPr>
  </w:style>
  <w:style w:type="character" w:styleId="HTMLCode">
    <w:name w:val="HTML Code"/>
    <w:semiHidden/>
    <w:rsid w:val="00AB06E7"/>
    <w:rPr>
      <w:rFonts w:ascii="Courier New" w:hAnsi="Courier New" w:cs="Courier New"/>
      <w:sz w:val="20"/>
      <w:szCs w:val="20"/>
    </w:rPr>
  </w:style>
  <w:style w:type="character" w:styleId="HTMLDefinition">
    <w:name w:val="HTML Definition"/>
    <w:semiHidden/>
    <w:rsid w:val="00AB06E7"/>
    <w:rPr>
      <w:i/>
      <w:iCs/>
    </w:rPr>
  </w:style>
  <w:style w:type="character" w:styleId="HTMLKeyboard">
    <w:name w:val="HTML Keyboard"/>
    <w:semiHidden/>
    <w:rsid w:val="00AB06E7"/>
    <w:rPr>
      <w:rFonts w:ascii="Courier New" w:hAnsi="Courier New" w:cs="Courier New"/>
      <w:sz w:val="20"/>
      <w:szCs w:val="20"/>
    </w:rPr>
  </w:style>
  <w:style w:type="paragraph" w:styleId="HTMLPreformatted">
    <w:name w:val="HTML Preformatted"/>
    <w:basedOn w:val="Normal"/>
    <w:semiHidden/>
    <w:rsid w:val="00AB06E7"/>
    <w:rPr>
      <w:rFonts w:ascii="Courier New" w:hAnsi="Courier New" w:cs="Courier New"/>
      <w:szCs w:val="20"/>
    </w:rPr>
  </w:style>
  <w:style w:type="character" w:styleId="HTMLSample">
    <w:name w:val="HTML Sample"/>
    <w:semiHidden/>
    <w:rsid w:val="00AB06E7"/>
    <w:rPr>
      <w:rFonts w:ascii="Courier New" w:hAnsi="Courier New" w:cs="Courier New"/>
    </w:rPr>
  </w:style>
  <w:style w:type="character" w:styleId="HTMLTypewriter">
    <w:name w:val="HTML Typewriter"/>
    <w:semiHidden/>
    <w:rsid w:val="00AB06E7"/>
    <w:rPr>
      <w:rFonts w:ascii="Courier New" w:hAnsi="Courier New" w:cs="Courier New"/>
      <w:sz w:val="20"/>
      <w:szCs w:val="20"/>
    </w:rPr>
  </w:style>
  <w:style w:type="character" w:styleId="HTMLVariable">
    <w:name w:val="HTML Variable"/>
    <w:semiHidden/>
    <w:rsid w:val="00AB06E7"/>
    <w:rPr>
      <w:i/>
      <w:iCs/>
    </w:rPr>
  </w:style>
  <w:style w:type="character" w:styleId="Hyperlink">
    <w:name w:val="Hyperlink"/>
    <w:semiHidden/>
    <w:rsid w:val="00AB06E7"/>
    <w:rPr>
      <w:color w:val="0000FF"/>
      <w:u w:val="single"/>
    </w:rPr>
  </w:style>
  <w:style w:type="character" w:styleId="LineNumber">
    <w:name w:val="line number"/>
    <w:basedOn w:val="DefaultParagraphFont"/>
    <w:semiHidden/>
    <w:rsid w:val="00AB06E7"/>
  </w:style>
  <w:style w:type="paragraph" w:styleId="List">
    <w:name w:val="List"/>
    <w:basedOn w:val="Normal"/>
    <w:semiHidden/>
    <w:rsid w:val="00AB06E7"/>
    <w:pPr>
      <w:ind w:left="283" w:hanging="283"/>
    </w:pPr>
  </w:style>
  <w:style w:type="paragraph" w:styleId="List2">
    <w:name w:val="List 2"/>
    <w:basedOn w:val="Normal"/>
    <w:semiHidden/>
    <w:rsid w:val="00AB06E7"/>
    <w:pPr>
      <w:ind w:left="566" w:hanging="283"/>
    </w:pPr>
  </w:style>
  <w:style w:type="paragraph" w:styleId="List3">
    <w:name w:val="List 3"/>
    <w:basedOn w:val="Normal"/>
    <w:semiHidden/>
    <w:rsid w:val="00AB06E7"/>
    <w:pPr>
      <w:ind w:left="849" w:hanging="283"/>
    </w:pPr>
  </w:style>
  <w:style w:type="paragraph" w:styleId="List4">
    <w:name w:val="List 4"/>
    <w:basedOn w:val="Normal"/>
    <w:semiHidden/>
    <w:rsid w:val="00AB06E7"/>
    <w:pPr>
      <w:ind w:left="1132" w:hanging="283"/>
    </w:pPr>
  </w:style>
  <w:style w:type="paragraph" w:styleId="List5">
    <w:name w:val="List 5"/>
    <w:basedOn w:val="Normal"/>
    <w:semiHidden/>
    <w:rsid w:val="00AB06E7"/>
    <w:pPr>
      <w:ind w:left="1415" w:hanging="283"/>
    </w:pPr>
  </w:style>
  <w:style w:type="paragraph" w:styleId="ListBullet2">
    <w:name w:val="List Bullet 2"/>
    <w:basedOn w:val="Normal"/>
    <w:semiHidden/>
    <w:rsid w:val="00AB06E7"/>
    <w:pPr>
      <w:numPr>
        <w:numId w:val="2"/>
      </w:numPr>
    </w:pPr>
  </w:style>
  <w:style w:type="paragraph" w:styleId="ListBullet3">
    <w:name w:val="List Bullet 3"/>
    <w:basedOn w:val="Normal"/>
    <w:semiHidden/>
    <w:rsid w:val="00AB06E7"/>
    <w:pPr>
      <w:numPr>
        <w:numId w:val="3"/>
      </w:numPr>
    </w:pPr>
  </w:style>
  <w:style w:type="paragraph" w:styleId="ListBullet4">
    <w:name w:val="List Bullet 4"/>
    <w:basedOn w:val="Normal"/>
    <w:semiHidden/>
    <w:rsid w:val="00AB06E7"/>
    <w:pPr>
      <w:numPr>
        <w:numId w:val="4"/>
      </w:numPr>
    </w:pPr>
  </w:style>
  <w:style w:type="paragraph" w:styleId="ListBullet5">
    <w:name w:val="List Bullet 5"/>
    <w:basedOn w:val="Normal"/>
    <w:semiHidden/>
    <w:rsid w:val="00AB06E7"/>
    <w:pPr>
      <w:numPr>
        <w:numId w:val="5"/>
      </w:numPr>
    </w:pPr>
  </w:style>
  <w:style w:type="paragraph" w:styleId="ListContinue">
    <w:name w:val="List Continue"/>
    <w:basedOn w:val="Normal"/>
    <w:semiHidden/>
    <w:rsid w:val="00AB06E7"/>
    <w:pPr>
      <w:spacing w:after="120"/>
      <w:ind w:left="283"/>
    </w:pPr>
  </w:style>
  <w:style w:type="paragraph" w:styleId="ListContinue2">
    <w:name w:val="List Continue 2"/>
    <w:basedOn w:val="Normal"/>
    <w:semiHidden/>
    <w:rsid w:val="00AB06E7"/>
    <w:pPr>
      <w:spacing w:after="120"/>
      <w:ind w:left="566"/>
    </w:pPr>
  </w:style>
  <w:style w:type="paragraph" w:styleId="ListContinue3">
    <w:name w:val="List Continue 3"/>
    <w:basedOn w:val="Normal"/>
    <w:semiHidden/>
    <w:rsid w:val="00AB06E7"/>
    <w:pPr>
      <w:spacing w:after="120"/>
      <w:ind w:left="849"/>
    </w:pPr>
  </w:style>
  <w:style w:type="paragraph" w:styleId="ListContinue4">
    <w:name w:val="List Continue 4"/>
    <w:basedOn w:val="Normal"/>
    <w:semiHidden/>
    <w:rsid w:val="00AB06E7"/>
    <w:pPr>
      <w:spacing w:after="120"/>
      <w:ind w:left="1132"/>
    </w:pPr>
  </w:style>
  <w:style w:type="paragraph" w:styleId="ListContinue5">
    <w:name w:val="List Continue 5"/>
    <w:basedOn w:val="Normal"/>
    <w:semiHidden/>
    <w:rsid w:val="00AB06E7"/>
    <w:pPr>
      <w:spacing w:after="120"/>
      <w:ind w:left="1415"/>
    </w:pPr>
  </w:style>
  <w:style w:type="paragraph" w:styleId="ListNumber2">
    <w:name w:val="List Number 2"/>
    <w:basedOn w:val="Normal"/>
    <w:semiHidden/>
    <w:rsid w:val="00AB06E7"/>
    <w:pPr>
      <w:numPr>
        <w:numId w:val="7"/>
      </w:numPr>
    </w:pPr>
  </w:style>
  <w:style w:type="paragraph" w:styleId="ListNumber3">
    <w:name w:val="List Number 3"/>
    <w:basedOn w:val="Normal"/>
    <w:semiHidden/>
    <w:rsid w:val="00AB06E7"/>
    <w:pPr>
      <w:numPr>
        <w:numId w:val="8"/>
      </w:numPr>
    </w:pPr>
  </w:style>
  <w:style w:type="paragraph" w:styleId="ListNumber4">
    <w:name w:val="List Number 4"/>
    <w:basedOn w:val="Normal"/>
    <w:semiHidden/>
    <w:rsid w:val="00AB06E7"/>
    <w:pPr>
      <w:numPr>
        <w:numId w:val="9"/>
      </w:numPr>
    </w:pPr>
  </w:style>
  <w:style w:type="paragraph" w:styleId="ListNumber5">
    <w:name w:val="List Number 5"/>
    <w:basedOn w:val="Normal"/>
    <w:semiHidden/>
    <w:rsid w:val="00AB06E7"/>
    <w:pPr>
      <w:numPr>
        <w:numId w:val="10"/>
      </w:numPr>
    </w:pPr>
  </w:style>
  <w:style w:type="paragraph" w:styleId="MessageHeader">
    <w:name w:val="Message Header"/>
    <w:basedOn w:val="Normal"/>
    <w:semiHidden/>
    <w:rsid w:val="00AB06E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AB06E7"/>
    <w:rPr>
      <w:rFonts w:ascii="Times New Roman" w:hAnsi="Times New Roman" w:cs="Times New Roman"/>
      <w:sz w:val="24"/>
      <w:szCs w:val="24"/>
    </w:rPr>
  </w:style>
  <w:style w:type="paragraph" w:styleId="NormalIndent">
    <w:name w:val="Normal Indent"/>
    <w:basedOn w:val="Normal"/>
    <w:semiHidden/>
    <w:rsid w:val="00AB06E7"/>
    <w:pPr>
      <w:ind w:left="720"/>
    </w:pPr>
  </w:style>
  <w:style w:type="paragraph" w:styleId="NoteHeading">
    <w:name w:val="Note Heading"/>
    <w:basedOn w:val="Normal"/>
    <w:next w:val="Normal"/>
    <w:semiHidden/>
    <w:rsid w:val="00AB06E7"/>
  </w:style>
  <w:style w:type="paragraph" w:styleId="PlainText">
    <w:name w:val="Plain Text"/>
    <w:basedOn w:val="Normal"/>
    <w:semiHidden/>
    <w:rsid w:val="00AB06E7"/>
    <w:rPr>
      <w:rFonts w:ascii="Courier New" w:hAnsi="Courier New" w:cs="Courier New"/>
      <w:szCs w:val="20"/>
    </w:rPr>
  </w:style>
  <w:style w:type="paragraph" w:styleId="Salutation">
    <w:name w:val="Salutation"/>
    <w:basedOn w:val="Normal"/>
    <w:next w:val="Normal"/>
    <w:semiHidden/>
    <w:rsid w:val="00AB06E7"/>
  </w:style>
  <w:style w:type="paragraph" w:styleId="Signature">
    <w:name w:val="Signature"/>
    <w:basedOn w:val="Normal"/>
    <w:semiHidden/>
    <w:rsid w:val="00AB06E7"/>
    <w:pPr>
      <w:ind w:left="4252"/>
    </w:pPr>
  </w:style>
  <w:style w:type="table" w:styleId="Table3Deffects1">
    <w:name w:val="Table 3D effects 1"/>
    <w:basedOn w:val="TableNormal"/>
    <w:semiHidden/>
    <w:rsid w:val="00AB06E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6E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6E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06E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6E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6E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6E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6E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6E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6E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6E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6E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6E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6E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6E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06E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6E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6E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6E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6E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6E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6E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6E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6E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6E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6E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6E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6E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06E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6E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6E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6E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06E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06E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6E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6E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50003A"/>
    <w:rPr>
      <w:color w:val="808080"/>
    </w:rPr>
  </w:style>
  <w:style w:type="character" w:styleId="CommentReference">
    <w:name w:val="annotation reference"/>
    <w:basedOn w:val="DefaultParagraphFont"/>
    <w:uiPriority w:val="99"/>
    <w:semiHidden/>
    <w:unhideWhenUsed/>
    <w:rsid w:val="00A14A1F"/>
    <w:rPr>
      <w:sz w:val="16"/>
      <w:szCs w:val="16"/>
    </w:rPr>
  </w:style>
  <w:style w:type="paragraph" w:styleId="CommentText">
    <w:name w:val="annotation text"/>
    <w:basedOn w:val="Normal"/>
    <w:link w:val="CommentTextChar"/>
    <w:uiPriority w:val="99"/>
    <w:semiHidden/>
    <w:unhideWhenUsed/>
    <w:rsid w:val="00A14A1F"/>
    <w:pPr>
      <w:spacing w:line="240" w:lineRule="auto"/>
    </w:pPr>
    <w:rPr>
      <w:szCs w:val="20"/>
    </w:rPr>
  </w:style>
  <w:style w:type="character" w:customStyle="1" w:styleId="CommentTextChar">
    <w:name w:val="Comment Text Char"/>
    <w:basedOn w:val="DefaultParagraphFont"/>
    <w:link w:val="CommentText"/>
    <w:uiPriority w:val="99"/>
    <w:semiHidden/>
    <w:rsid w:val="00A14A1F"/>
    <w:rPr>
      <w:rFonts w:ascii="Arial" w:hAnsi="Arial" w:cs="Calibri"/>
      <w:lang w:val="en-GB"/>
    </w:rPr>
  </w:style>
  <w:style w:type="paragraph" w:styleId="CommentSubject">
    <w:name w:val="annotation subject"/>
    <w:basedOn w:val="CommentText"/>
    <w:next w:val="CommentText"/>
    <w:link w:val="CommentSubjectChar"/>
    <w:uiPriority w:val="99"/>
    <w:semiHidden/>
    <w:unhideWhenUsed/>
    <w:rsid w:val="00A14A1F"/>
    <w:rPr>
      <w:b/>
      <w:bCs/>
    </w:rPr>
  </w:style>
  <w:style w:type="character" w:customStyle="1" w:styleId="CommentSubjectChar">
    <w:name w:val="Comment Subject Char"/>
    <w:basedOn w:val="CommentTextChar"/>
    <w:link w:val="CommentSubject"/>
    <w:uiPriority w:val="99"/>
    <w:semiHidden/>
    <w:rsid w:val="00A14A1F"/>
    <w:rPr>
      <w:rFonts w:ascii="Arial" w:hAnsi="Arial" w:cs="Calibri"/>
      <w:b/>
      <w:bCs/>
      <w:lang w:val="en-GB"/>
    </w:rPr>
  </w:style>
  <w:style w:type="paragraph" w:customStyle="1" w:styleId="Default">
    <w:name w:val="Default"/>
    <w:rsid w:val="005977BB"/>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00495">
      <w:bodyDiv w:val="1"/>
      <w:marLeft w:val="0"/>
      <w:marRight w:val="0"/>
      <w:marTop w:val="0"/>
      <w:marBottom w:val="0"/>
      <w:divBdr>
        <w:top w:val="none" w:sz="0" w:space="0" w:color="auto"/>
        <w:left w:val="none" w:sz="0" w:space="0" w:color="auto"/>
        <w:bottom w:val="none" w:sz="0" w:space="0" w:color="auto"/>
        <w:right w:val="none" w:sz="0" w:space="0" w:color="auto"/>
      </w:divBdr>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1449853998">
      <w:bodyDiv w:val="1"/>
      <w:marLeft w:val="0"/>
      <w:marRight w:val="0"/>
      <w:marTop w:val="0"/>
      <w:marBottom w:val="0"/>
      <w:divBdr>
        <w:top w:val="none" w:sz="0" w:space="0" w:color="auto"/>
        <w:left w:val="none" w:sz="0" w:space="0" w:color="auto"/>
        <w:bottom w:val="none" w:sz="0" w:space="0" w:color="auto"/>
        <w:right w:val="none" w:sz="0" w:space="0" w:color="auto"/>
      </w:divBdr>
    </w:div>
    <w:div w:id="1627587355">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4049\AppData\Local\cBrain\F2-Work\.tmp\31b984d9a2dc4782ba95815fd4966108.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0:Root xmlns:ns0="Captia">
  <ns0:address>
    <Content xmlns="Captia" id="name:name1">
      <Value/>
    </Content>
    <Content xmlns="Captia" id="name:name2">
      <Value/>
    </Content>
    <Content xmlns="Captia" id="address1">
      <Value/>
    </Content>
    <Content xmlns="Captia" id="address2">
      <Value/>
    </Content>
    <Content xmlns="Captia" id="address3">
      <Value/>
    </Content>
    <Content xmlns="Captia" id="postcode">
      <Elab/>
    </Content>
    <Content xmlns="Captia" id="postcode:post_dst">
      <Value/>
    </Content>
    <Content xmlns="Captia" id="country_code">
      <Elab/>
    </Content>
  </ns0:address>
  <ns0:record>
    <Content xmlns="Captia" id="letter_date">
      <Value/>
    </Content>
    <Content xmlns="Captia" id="version_no">
      <Value/>
    </Content>
  </ns0:record>
</ns0:Root>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4AAEC-9B4C-4C3B-8B3C-9CF8D1731361}">
  <ds:schemaRefs>
    <ds:schemaRef ds:uri="http://schemas.microsoft.com/sharepoint/v3/contenttype/forms"/>
  </ds:schemaRefs>
</ds:datastoreItem>
</file>

<file path=customXml/itemProps2.xml><?xml version="1.0" encoding="utf-8"?>
<ds:datastoreItem xmlns:ds="http://schemas.openxmlformats.org/officeDocument/2006/customXml" ds:itemID="{0D04E4D4-831E-474D-A182-F7B021F3947C}"/>
</file>

<file path=customXml/itemProps3.xml><?xml version="1.0" encoding="utf-8"?>
<ds:datastoreItem xmlns:ds="http://schemas.openxmlformats.org/officeDocument/2006/customXml" ds:itemID="{E8EF0C32-5CF7-4A74-B7C6-AAEF38E0AF51}">
  <ds:schemaRefs>
    <ds:schemaRef ds:uri="Captia"/>
  </ds:schemaRefs>
</ds:datastoreItem>
</file>

<file path=customXml/itemProps4.xml><?xml version="1.0" encoding="utf-8"?>
<ds:datastoreItem xmlns:ds="http://schemas.openxmlformats.org/officeDocument/2006/customXml" ds:itemID="{A2D1BDB9-0A47-4BE9-B72A-094FB696FC4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F5AD4BD9-7CAE-4413-83D6-C67419FF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31b984d9a2dc4782ba95815fd4966108.dotx</Template>
  <TotalTime>2</TotalTime>
  <Pages>6</Pages>
  <Words>2913</Words>
  <Characters>16608</Characters>
  <Application>Microsoft Office Word</Application>
  <DocSecurity>0</DocSecurity>
  <Lines>138</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Stibo Systems</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Anne Martha Malmgren-Hansen</dc:creator>
  <cp:lastModifiedBy>LEE Victoria</cp:lastModifiedBy>
  <cp:revision>3</cp:revision>
  <cp:lastPrinted>2012-05-31T10:47:00Z</cp:lastPrinted>
  <dcterms:created xsi:type="dcterms:W3CDTF">2018-07-17T13:56:00Z</dcterms:created>
  <dcterms:modified xsi:type="dcterms:W3CDTF">2019-02-05T16:56:00Z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