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E623A" w14:textId="4428075C" w:rsidR="003642A9" w:rsidRPr="008D0F9B" w:rsidRDefault="001D58E0" w:rsidP="008D0F9B">
      <w:pPr>
        <w:pStyle w:val="NoSpacing"/>
        <w:spacing w:line="360" w:lineRule="auto"/>
        <w:jc w:val="center"/>
        <w:rPr>
          <w:rFonts w:ascii="Bookman Old Style" w:hAnsi="Bookman Old Style"/>
          <w:b/>
          <w:color w:val="2E74B5" w:themeColor="accent1" w:themeShade="BF"/>
          <w:sz w:val="24"/>
          <w:szCs w:val="24"/>
        </w:rPr>
      </w:pPr>
      <w:bookmarkStart w:id="0" w:name="_GoBack"/>
      <w:bookmarkEnd w:id="0"/>
      <w:r w:rsidRPr="008D0F9B">
        <w:rPr>
          <w:rFonts w:ascii="Bookman Old Style" w:hAnsi="Bookman Old Style"/>
          <w:b/>
          <w:color w:val="2E74B5" w:themeColor="accent1" w:themeShade="BF"/>
          <w:sz w:val="24"/>
          <w:szCs w:val="24"/>
        </w:rPr>
        <w:t xml:space="preserve">CONTRIBUCIONES </w:t>
      </w:r>
      <w:r w:rsidR="003642A9" w:rsidRPr="008D0F9B">
        <w:rPr>
          <w:rFonts w:ascii="Bookman Old Style" w:hAnsi="Bookman Old Style"/>
          <w:b/>
          <w:color w:val="2E74B5" w:themeColor="accent1" w:themeShade="BF"/>
          <w:sz w:val="24"/>
          <w:szCs w:val="24"/>
        </w:rPr>
        <w:t>AL ESTUDIO SOBRE</w:t>
      </w:r>
    </w:p>
    <w:p w14:paraId="34FB2FA0" w14:textId="77777777" w:rsidR="001D58E0" w:rsidRPr="008D0F9B" w:rsidRDefault="003642A9" w:rsidP="008D0F9B">
      <w:pPr>
        <w:pStyle w:val="NoSpacing"/>
        <w:spacing w:line="360" w:lineRule="auto"/>
        <w:jc w:val="center"/>
        <w:rPr>
          <w:rFonts w:ascii="Bookman Old Style" w:hAnsi="Bookman Old Style"/>
          <w:b/>
          <w:color w:val="2E74B5" w:themeColor="accent1" w:themeShade="BF"/>
          <w:sz w:val="24"/>
          <w:szCs w:val="24"/>
        </w:rPr>
      </w:pPr>
      <w:r w:rsidRPr="008D0F9B">
        <w:rPr>
          <w:rFonts w:ascii="Bookman Old Style" w:hAnsi="Bookman Old Style"/>
          <w:b/>
          <w:color w:val="2E74B5" w:themeColor="accent1" w:themeShade="BF"/>
          <w:sz w:val="24"/>
          <w:szCs w:val="24"/>
        </w:rPr>
        <w:t>DE</w:t>
      </w:r>
      <w:r w:rsidR="001D58E0" w:rsidRPr="008D0F9B">
        <w:rPr>
          <w:rFonts w:ascii="Bookman Old Style" w:hAnsi="Bookman Old Style"/>
          <w:b/>
          <w:color w:val="2E74B5" w:themeColor="accent1" w:themeShade="BF"/>
          <w:sz w:val="24"/>
          <w:szCs w:val="24"/>
        </w:rPr>
        <w:t xml:space="preserve">RECHOS DE LAS PERSONAS CON DISCAPACIDAD </w:t>
      </w:r>
      <w:r w:rsidRPr="008D0F9B">
        <w:rPr>
          <w:rFonts w:ascii="Bookman Old Style" w:hAnsi="Bookman Old Style"/>
          <w:b/>
          <w:color w:val="2E74B5" w:themeColor="accent1" w:themeShade="BF"/>
          <w:sz w:val="24"/>
          <w:szCs w:val="24"/>
        </w:rPr>
        <w:t>RELATIVO A LA TOMA DE CONCIENCIA</w:t>
      </w:r>
    </w:p>
    <w:p w14:paraId="235EDDD3" w14:textId="77777777" w:rsidR="003642A9" w:rsidRPr="008D0F9B" w:rsidRDefault="003642A9" w:rsidP="00CB7AAB">
      <w:pPr>
        <w:pStyle w:val="NoSpacing"/>
        <w:jc w:val="center"/>
        <w:rPr>
          <w:rFonts w:ascii="Bookman Old Style" w:hAnsi="Bookman Old Style"/>
          <w:b/>
          <w:color w:val="2E74B5" w:themeColor="accent1" w:themeShade="BF"/>
          <w:sz w:val="24"/>
          <w:szCs w:val="24"/>
        </w:rPr>
      </w:pPr>
    </w:p>
    <w:p w14:paraId="0970B32F" w14:textId="64CDE813" w:rsidR="009A7DA3" w:rsidRDefault="00046915"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 xml:space="preserve">El Estado de Honduras </w:t>
      </w:r>
      <w:r w:rsidR="001D58E0" w:rsidRPr="008D0F9B">
        <w:rPr>
          <w:rFonts w:ascii="Bookman Old Style" w:hAnsi="Bookman Old Style" w:cs="Times New Roman"/>
          <w:sz w:val="24"/>
          <w:szCs w:val="24"/>
        </w:rPr>
        <w:t>toma a bien realizar las siguientes contribuciones a</w:t>
      </w:r>
      <w:r w:rsidRPr="008D0F9B">
        <w:rPr>
          <w:rFonts w:ascii="Bookman Old Style" w:hAnsi="Bookman Old Style" w:cs="Times New Roman"/>
          <w:sz w:val="24"/>
          <w:szCs w:val="24"/>
        </w:rPr>
        <w:t>l cuestionario planteado por la Oficina del Alto Comisionado de la Naciones Unidas para los Derechos Humanos</w:t>
      </w:r>
      <w:r w:rsidR="003642A9" w:rsidRPr="008D0F9B">
        <w:rPr>
          <w:rFonts w:ascii="Bookman Old Style" w:hAnsi="Bookman Old Style" w:cs="Times New Roman"/>
          <w:sz w:val="24"/>
          <w:szCs w:val="24"/>
        </w:rPr>
        <w:t xml:space="preserve"> (OACNUDH)</w:t>
      </w:r>
      <w:r w:rsidR="00507F82">
        <w:rPr>
          <w:rFonts w:ascii="Bookman Old Style" w:hAnsi="Bookman Old Style" w:cs="Times New Roman"/>
          <w:sz w:val="24"/>
          <w:szCs w:val="24"/>
        </w:rPr>
        <w:t>,</w:t>
      </w:r>
      <w:r w:rsidRPr="008D0F9B">
        <w:rPr>
          <w:rFonts w:ascii="Bookman Old Style" w:hAnsi="Bookman Old Style" w:cs="Times New Roman"/>
          <w:sz w:val="24"/>
          <w:szCs w:val="24"/>
        </w:rPr>
        <w:t xml:space="preserve"> sobre </w:t>
      </w:r>
      <w:r w:rsidR="001D58E0" w:rsidRPr="008D0F9B">
        <w:rPr>
          <w:rFonts w:ascii="Bookman Old Style" w:hAnsi="Bookman Old Style" w:cs="Times New Roman"/>
          <w:sz w:val="24"/>
          <w:szCs w:val="24"/>
        </w:rPr>
        <w:t xml:space="preserve">los Derechos de las Personas con </w:t>
      </w:r>
      <w:r w:rsidR="003A35EF" w:rsidRPr="008D0F9B">
        <w:rPr>
          <w:rFonts w:ascii="Bookman Old Style" w:hAnsi="Bookman Old Style" w:cs="Times New Roman"/>
          <w:sz w:val="24"/>
          <w:szCs w:val="24"/>
        </w:rPr>
        <w:t>Discapacidad</w:t>
      </w:r>
      <w:r w:rsidR="00204240" w:rsidRPr="008D0F9B">
        <w:rPr>
          <w:rFonts w:ascii="Bookman Old Style" w:hAnsi="Bookman Old Style" w:cs="Times New Roman"/>
          <w:sz w:val="24"/>
          <w:szCs w:val="24"/>
        </w:rPr>
        <w:t>,</w:t>
      </w:r>
      <w:r w:rsidR="003642A9" w:rsidRPr="008D0F9B">
        <w:rPr>
          <w:rFonts w:ascii="Bookman Old Style" w:hAnsi="Bookman Old Style" w:cs="Times New Roman"/>
          <w:sz w:val="24"/>
          <w:szCs w:val="24"/>
        </w:rPr>
        <w:t xml:space="preserve"> relativo a la Toma de conciencia que estipula </w:t>
      </w:r>
      <w:r w:rsidR="00204240" w:rsidRPr="008D0F9B">
        <w:rPr>
          <w:rFonts w:ascii="Bookman Old Style" w:hAnsi="Bookman Old Style" w:cs="Times New Roman"/>
          <w:sz w:val="24"/>
          <w:szCs w:val="24"/>
        </w:rPr>
        <w:t>el artículo</w:t>
      </w:r>
      <w:r w:rsidR="003642A9" w:rsidRPr="008D0F9B">
        <w:rPr>
          <w:rFonts w:ascii="Bookman Old Style" w:hAnsi="Bookman Old Style" w:cs="Times New Roman"/>
          <w:sz w:val="24"/>
          <w:szCs w:val="24"/>
        </w:rPr>
        <w:t xml:space="preserve"> 8 de la Convención de Derechos de las Personas con Discapacidad</w:t>
      </w:r>
      <w:r w:rsidR="009A7DA3" w:rsidRPr="008D0F9B">
        <w:rPr>
          <w:rFonts w:ascii="Bookman Old Style" w:hAnsi="Bookman Old Style" w:cs="Times New Roman"/>
          <w:sz w:val="24"/>
          <w:szCs w:val="24"/>
        </w:rPr>
        <w:t>.</w:t>
      </w:r>
    </w:p>
    <w:p w14:paraId="301A5CBE" w14:textId="77777777" w:rsidR="008D0F9B" w:rsidRDefault="009A7DA3"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Con las presentes</w:t>
      </w:r>
      <w:r w:rsidR="003A35EF" w:rsidRPr="008D0F9B">
        <w:rPr>
          <w:rFonts w:ascii="Bookman Old Style" w:hAnsi="Bookman Old Style" w:cs="Times New Roman"/>
          <w:sz w:val="24"/>
          <w:szCs w:val="24"/>
        </w:rPr>
        <w:t xml:space="preserve"> contribuciones </w:t>
      </w:r>
      <w:r w:rsidRPr="008D0F9B">
        <w:rPr>
          <w:rFonts w:ascii="Bookman Old Style" w:hAnsi="Bookman Old Style" w:cs="Times New Roman"/>
          <w:sz w:val="24"/>
          <w:szCs w:val="24"/>
        </w:rPr>
        <w:t xml:space="preserve">se </w:t>
      </w:r>
      <w:r w:rsidR="003A35EF" w:rsidRPr="008D0F9B">
        <w:rPr>
          <w:rFonts w:ascii="Bookman Old Style" w:hAnsi="Bookman Old Style" w:cs="Times New Roman"/>
          <w:sz w:val="24"/>
          <w:szCs w:val="24"/>
        </w:rPr>
        <w:t xml:space="preserve">espera </w:t>
      </w:r>
      <w:r w:rsidR="009C6B89" w:rsidRPr="008D0F9B">
        <w:rPr>
          <w:rFonts w:ascii="Bookman Old Style" w:hAnsi="Bookman Old Style" w:cs="Times New Roman"/>
          <w:sz w:val="24"/>
          <w:szCs w:val="24"/>
        </w:rPr>
        <w:t>seguir apoyando</w:t>
      </w:r>
      <w:r w:rsidRPr="008D0F9B">
        <w:rPr>
          <w:rFonts w:ascii="Bookman Old Style" w:hAnsi="Bookman Old Style" w:cs="Times New Roman"/>
          <w:sz w:val="24"/>
          <w:szCs w:val="24"/>
        </w:rPr>
        <w:t xml:space="preserve"> la</w:t>
      </w:r>
      <w:r w:rsidR="003A35EF" w:rsidRPr="008D0F9B">
        <w:rPr>
          <w:rFonts w:ascii="Bookman Old Style" w:hAnsi="Bookman Old Style" w:cs="Times New Roman"/>
          <w:sz w:val="24"/>
          <w:szCs w:val="24"/>
        </w:rPr>
        <w:t xml:space="preserve"> labor </w:t>
      </w:r>
      <w:r w:rsidRPr="008D0F9B">
        <w:rPr>
          <w:rFonts w:ascii="Bookman Old Style" w:hAnsi="Bookman Old Style" w:cs="Times New Roman"/>
          <w:sz w:val="24"/>
          <w:szCs w:val="24"/>
        </w:rPr>
        <w:t xml:space="preserve">de </w:t>
      </w:r>
      <w:r w:rsidR="009A7B95" w:rsidRPr="008D0F9B">
        <w:rPr>
          <w:rFonts w:ascii="Bookman Old Style" w:hAnsi="Bookman Old Style" w:cs="Times New Roman"/>
          <w:sz w:val="24"/>
          <w:szCs w:val="24"/>
        </w:rPr>
        <w:t>las Personas con Discapacidad en el territorio nacional</w:t>
      </w:r>
      <w:r w:rsidRPr="008D0F9B">
        <w:rPr>
          <w:rFonts w:ascii="Bookman Old Style" w:hAnsi="Bookman Old Style" w:cs="Times New Roman"/>
          <w:sz w:val="24"/>
          <w:szCs w:val="24"/>
        </w:rPr>
        <w:t xml:space="preserve">, la promoción y garantía de </w:t>
      </w:r>
      <w:r w:rsidR="009C6B89" w:rsidRPr="008D0F9B">
        <w:rPr>
          <w:rFonts w:ascii="Bookman Old Style" w:hAnsi="Bookman Old Style" w:cs="Times New Roman"/>
          <w:sz w:val="24"/>
          <w:szCs w:val="24"/>
        </w:rPr>
        <w:t>lo</w:t>
      </w:r>
      <w:r w:rsidR="009A7B95" w:rsidRPr="008D0F9B">
        <w:rPr>
          <w:rFonts w:ascii="Bookman Old Style" w:hAnsi="Bookman Old Style" w:cs="Times New Roman"/>
          <w:sz w:val="24"/>
          <w:szCs w:val="24"/>
        </w:rPr>
        <w:t xml:space="preserve"> </w:t>
      </w:r>
      <w:r w:rsidRPr="008D0F9B">
        <w:rPr>
          <w:rFonts w:ascii="Bookman Old Style" w:hAnsi="Bookman Old Style" w:cs="Times New Roman"/>
          <w:sz w:val="24"/>
          <w:szCs w:val="24"/>
        </w:rPr>
        <w:t>consignados en</w:t>
      </w:r>
      <w:r w:rsidR="008431F2" w:rsidRPr="008D0F9B">
        <w:rPr>
          <w:rFonts w:ascii="Bookman Old Style" w:hAnsi="Bookman Old Style"/>
          <w:sz w:val="24"/>
          <w:szCs w:val="24"/>
        </w:rPr>
        <w:t xml:space="preserve"> </w:t>
      </w:r>
      <w:r w:rsidR="008431F2" w:rsidRPr="008D0F9B">
        <w:rPr>
          <w:rFonts w:ascii="Bookman Old Style" w:hAnsi="Bookman Old Style" w:cs="Times New Roman"/>
          <w:sz w:val="24"/>
          <w:szCs w:val="24"/>
        </w:rPr>
        <w:t xml:space="preserve">la regulación interna, así como en </w:t>
      </w:r>
      <w:r w:rsidRPr="008D0F9B">
        <w:rPr>
          <w:rFonts w:ascii="Bookman Old Style" w:hAnsi="Bookman Old Style" w:cs="Times New Roman"/>
          <w:sz w:val="24"/>
          <w:szCs w:val="24"/>
        </w:rPr>
        <w:t>la Convención</w:t>
      </w:r>
      <w:r w:rsidR="00204240" w:rsidRPr="008D0F9B">
        <w:rPr>
          <w:rFonts w:ascii="Bookman Old Style" w:hAnsi="Bookman Old Style" w:cs="Times New Roman"/>
          <w:sz w:val="24"/>
          <w:szCs w:val="24"/>
        </w:rPr>
        <w:t>,</w:t>
      </w:r>
      <w:r w:rsidRPr="008D0F9B">
        <w:rPr>
          <w:rFonts w:ascii="Bookman Old Style" w:hAnsi="Bookman Old Style" w:cs="Times New Roman"/>
          <w:sz w:val="24"/>
          <w:szCs w:val="24"/>
        </w:rPr>
        <w:t xml:space="preserve"> específicamente </w:t>
      </w:r>
      <w:r w:rsidR="008431F2" w:rsidRPr="008D0F9B">
        <w:rPr>
          <w:rFonts w:ascii="Bookman Old Style" w:hAnsi="Bookman Old Style" w:cs="Times New Roman"/>
          <w:sz w:val="24"/>
          <w:szCs w:val="24"/>
        </w:rPr>
        <w:t>en</w:t>
      </w:r>
      <w:r w:rsidRPr="008D0F9B">
        <w:rPr>
          <w:rFonts w:ascii="Bookman Old Style" w:hAnsi="Bookman Old Style" w:cs="Times New Roman"/>
          <w:sz w:val="24"/>
          <w:szCs w:val="24"/>
        </w:rPr>
        <w:t xml:space="preserve"> lo relativo a </w:t>
      </w:r>
      <w:r w:rsidR="009A7B95" w:rsidRPr="008D0F9B">
        <w:rPr>
          <w:rFonts w:ascii="Bookman Old Style" w:hAnsi="Bookman Old Style" w:cs="Times New Roman"/>
          <w:sz w:val="24"/>
          <w:szCs w:val="24"/>
        </w:rPr>
        <w:t>la</w:t>
      </w:r>
      <w:r w:rsidR="008431F2" w:rsidRPr="008D0F9B">
        <w:rPr>
          <w:rFonts w:ascii="Bookman Old Style" w:hAnsi="Bookman Old Style" w:cs="Times New Roman"/>
          <w:sz w:val="24"/>
          <w:szCs w:val="24"/>
        </w:rPr>
        <w:t xml:space="preserve"> toma de conciencia, la igualdad y la no discriminación</w:t>
      </w:r>
      <w:r w:rsidRPr="008D0F9B">
        <w:rPr>
          <w:rFonts w:ascii="Bookman Old Style" w:hAnsi="Bookman Old Style" w:cs="Times New Roman"/>
          <w:sz w:val="24"/>
          <w:szCs w:val="24"/>
        </w:rPr>
        <w:t xml:space="preserve">.  </w:t>
      </w:r>
    </w:p>
    <w:p w14:paraId="4396C926" w14:textId="13DD6939" w:rsidR="009A7DA3" w:rsidRPr="008D0F9B" w:rsidRDefault="009A7DA3" w:rsidP="00CB7AAB">
      <w:pPr>
        <w:spacing w:after="0" w:line="240" w:lineRule="auto"/>
        <w:jc w:val="both"/>
        <w:rPr>
          <w:rFonts w:ascii="Bookman Old Style" w:hAnsi="Bookman Old Style" w:cs="Times New Roman"/>
          <w:sz w:val="24"/>
          <w:szCs w:val="24"/>
        </w:rPr>
      </w:pPr>
      <w:r w:rsidRPr="008D0F9B">
        <w:rPr>
          <w:rFonts w:ascii="Bookman Old Style" w:hAnsi="Bookman Old Style" w:cs="Times New Roman"/>
          <w:sz w:val="24"/>
          <w:szCs w:val="24"/>
        </w:rPr>
        <w:t xml:space="preserve"> </w:t>
      </w:r>
    </w:p>
    <w:p w14:paraId="0AAF7DB1" w14:textId="2D5265DB" w:rsidR="0030645F" w:rsidRPr="008D0F9B" w:rsidRDefault="0030645F" w:rsidP="008D0F9B">
      <w:pPr>
        <w:spacing w:after="0" w:line="360" w:lineRule="auto"/>
        <w:jc w:val="both"/>
        <w:rPr>
          <w:rFonts w:ascii="Bookman Old Style" w:hAnsi="Bookman Old Style" w:cs="Times New Roman"/>
          <w:b/>
          <w:sz w:val="24"/>
          <w:szCs w:val="24"/>
        </w:rPr>
      </w:pPr>
      <w:r w:rsidRPr="008D0F9B">
        <w:rPr>
          <w:rFonts w:ascii="Bookman Old Style" w:hAnsi="Bookman Old Style" w:cs="Times New Roman"/>
          <w:b/>
          <w:sz w:val="24"/>
          <w:szCs w:val="24"/>
        </w:rPr>
        <w:t>1</w:t>
      </w:r>
      <w:r w:rsidR="00E243E7" w:rsidRPr="008D0F9B">
        <w:rPr>
          <w:rFonts w:ascii="Bookman Old Style" w:hAnsi="Bookman Old Style" w:cs="Times New Roman"/>
          <w:b/>
          <w:sz w:val="24"/>
          <w:szCs w:val="24"/>
        </w:rPr>
        <w:t xml:space="preserve"> </w:t>
      </w:r>
      <w:r w:rsidRPr="008D0F9B">
        <w:rPr>
          <w:rFonts w:ascii="Bookman Old Style" w:hAnsi="Bookman Old Style" w:cs="Times New Roman"/>
          <w:b/>
          <w:sz w:val="24"/>
          <w:szCs w:val="24"/>
        </w:rPr>
        <w:t>a)</w:t>
      </w:r>
      <w:r w:rsidR="00E243E7" w:rsidRPr="008D0F9B">
        <w:rPr>
          <w:rFonts w:ascii="Bookman Old Style" w:hAnsi="Bookman Old Style" w:cs="Times New Roman"/>
          <w:b/>
          <w:sz w:val="24"/>
          <w:szCs w:val="24"/>
        </w:rPr>
        <w:t>.</w:t>
      </w:r>
      <w:r w:rsidRPr="008D0F9B">
        <w:rPr>
          <w:rFonts w:ascii="Bookman Old Style" w:hAnsi="Bookman Old Style" w:cs="Times New Roman"/>
          <w:b/>
          <w:sz w:val="24"/>
          <w:szCs w:val="24"/>
        </w:rPr>
        <w:t xml:space="preserve"> ¿Cuenta su país con leyes, políticas, planes, estrategias o directrices, en cualquier nivel de gobierno, con el objetivo de, o relacionados con, la toma de conciencia de la población con respecto a las personas con discapacidad</w:t>
      </w:r>
    </w:p>
    <w:p w14:paraId="09759C56" w14:textId="3C47F228" w:rsidR="00E243E7" w:rsidRDefault="0030645F"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El Estado de Hondura</w:t>
      </w:r>
      <w:r w:rsidR="009A7DA3" w:rsidRPr="008D0F9B">
        <w:rPr>
          <w:rFonts w:ascii="Bookman Old Style" w:hAnsi="Bookman Old Style" w:cs="Times New Roman"/>
          <w:sz w:val="24"/>
          <w:szCs w:val="24"/>
        </w:rPr>
        <w:t xml:space="preserve">s cuenta con </w:t>
      </w:r>
      <w:r w:rsidR="00F07DC5" w:rsidRPr="008D0F9B">
        <w:rPr>
          <w:rFonts w:ascii="Bookman Old Style" w:hAnsi="Bookman Old Style" w:cs="Times New Roman"/>
          <w:sz w:val="24"/>
          <w:szCs w:val="24"/>
        </w:rPr>
        <w:t xml:space="preserve">un amplio </w:t>
      </w:r>
      <w:r w:rsidR="00997F07" w:rsidRPr="008D0F9B">
        <w:rPr>
          <w:rFonts w:ascii="Bookman Old Style" w:hAnsi="Bookman Old Style" w:cs="Times New Roman"/>
          <w:sz w:val="24"/>
          <w:szCs w:val="24"/>
        </w:rPr>
        <w:t>ma</w:t>
      </w:r>
      <w:r w:rsidR="00204240" w:rsidRPr="008D0F9B">
        <w:rPr>
          <w:rFonts w:ascii="Bookman Old Style" w:hAnsi="Bookman Old Style" w:cs="Times New Roman"/>
          <w:sz w:val="24"/>
          <w:szCs w:val="24"/>
        </w:rPr>
        <w:t>r</w:t>
      </w:r>
      <w:r w:rsidR="00997F07" w:rsidRPr="008D0F9B">
        <w:rPr>
          <w:rFonts w:ascii="Bookman Old Style" w:hAnsi="Bookman Old Style" w:cs="Times New Roman"/>
          <w:sz w:val="24"/>
          <w:szCs w:val="24"/>
        </w:rPr>
        <w:t>co normativo</w:t>
      </w:r>
      <w:r w:rsidRPr="008D0F9B">
        <w:rPr>
          <w:rFonts w:ascii="Bookman Old Style" w:hAnsi="Bookman Old Style" w:cs="Times New Roman"/>
          <w:sz w:val="24"/>
          <w:szCs w:val="24"/>
        </w:rPr>
        <w:t xml:space="preserve"> legal a favor de las Personas con </w:t>
      </w:r>
      <w:r w:rsidR="00E243E7" w:rsidRPr="008D0F9B">
        <w:rPr>
          <w:rFonts w:ascii="Bookman Old Style" w:hAnsi="Bookman Old Style" w:cs="Times New Roman"/>
          <w:sz w:val="24"/>
          <w:szCs w:val="24"/>
        </w:rPr>
        <w:t>Discapacidad</w:t>
      </w:r>
      <w:r w:rsidR="005942D6" w:rsidRPr="008D0F9B">
        <w:rPr>
          <w:rFonts w:ascii="Bookman Old Style" w:hAnsi="Bookman Old Style" w:cs="Times New Roman"/>
          <w:sz w:val="24"/>
          <w:szCs w:val="24"/>
        </w:rPr>
        <w:t>:</w:t>
      </w:r>
    </w:p>
    <w:p w14:paraId="2F21B748" w14:textId="77777777" w:rsidR="008D0F9B" w:rsidRPr="008D0F9B" w:rsidRDefault="008D0F9B" w:rsidP="00CB7AAB">
      <w:pPr>
        <w:spacing w:after="0" w:line="240" w:lineRule="auto"/>
        <w:jc w:val="both"/>
        <w:rPr>
          <w:rFonts w:ascii="Bookman Old Style" w:hAnsi="Bookman Old Style" w:cs="Times New Roman"/>
          <w:sz w:val="24"/>
          <w:szCs w:val="24"/>
        </w:rPr>
      </w:pPr>
    </w:p>
    <w:p w14:paraId="7FFB4915" w14:textId="7E649EDD" w:rsidR="00901844" w:rsidRDefault="009B6845" w:rsidP="008D0F9B">
      <w:pPr>
        <w:spacing w:after="0" w:line="360" w:lineRule="auto"/>
        <w:jc w:val="both"/>
        <w:rPr>
          <w:rFonts w:ascii="Bookman Old Style" w:eastAsia="Times New Roman" w:hAnsi="Bookman Old Style" w:cs="Times New Roman"/>
          <w:sz w:val="24"/>
          <w:szCs w:val="24"/>
        </w:rPr>
      </w:pPr>
      <w:r w:rsidRPr="008D0F9B">
        <w:rPr>
          <w:rFonts w:ascii="Bookman Old Style" w:hAnsi="Bookman Old Style" w:cs="Times New Roman"/>
          <w:sz w:val="24"/>
          <w:szCs w:val="24"/>
        </w:rPr>
        <w:t xml:space="preserve">En </w:t>
      </w:r>
      <w:r w:rsidR="00F07DC5" w:rsidRPr="008D0F9B">
        <w:rPr>
          <w:rFonts w:ascii="Bookman Old Style" w:hAnsi="Bookman Old Style" w:cs="Times New Roman"/>
          <w:sz w:val="24"/>
          <w:szCs w:val="24"/>
        </w:rPr>
        <w:t xml:space="preserve">primer </w:t>
      </w:r>
      <w:r w:rsidR="00B3386B" w:rsidRPr="008D0F9B">
        <w:rPr>
          <w:rFonts w:ascii="Bookman Old Style" w:hAnsi="Bookman Old Style" w:cs="Times New Roman"/>
          <w:sz w:val="24"/>
          <w:szCs w:val="24"/>
        </w:rPr>
        <w:t>lugar,</w:t>
      </w:r>
      <w:r w:rsidR="00F07DC5" w:rsidRPr="008D0F9B">
        <w:rPr>
          <w:rFonts w:ascii="Bookman Old Style" w:hAnsi="Bookman Old Style" w:cs="Times New Roman"/>
          <w:sz w:val="24"/>
          <w:szCs w:val="24"/>
        </w:rPr>
        <w:t xml:space="preserve"> se encuentra </w:t>
      </w:r>
      <w:r w:rsidRPr="008D0F9B">
        <w:rPr>
          <w:rFonts w:ascii="Bookman Old Style" w:hAnsi="Bookman Old Style" w:cs="Times New Roman"/>
          <w:sz w:val="24"/>
          <w:szCs w:val="24"/>
        </w:rPr>
        <w:t>l</w:t>
      </w:r>
      <w:r w:rsidR="00901844" w:rsidRPr="008D0F9B">
        <w:rPr>
          <w:rFonts w:ascii="Bookman Old Style" w:hAnsi="Bookman Old Style" w:cs="Times New Roman"/>
          <w:sz w:val="24"/>
          <w:szCs w:val="24"/>
        </w:rPr>
        <w:t xml:space="preserve">a </w:t>
      </w:r>
      <w:r w:rsidR="00997F07" w:rsidRPr="008D0F9B">
        <w:rPr>
          <w:rFonts w:ascii="Bookman Old Style" w:hAnsi="Bookman Old Style" w:cs="Times New Roman"/>
          <w:sz w:val="24"/>
          <w:szCs w:val="24"/>
        </w:rPr>
        <w:t>Constitución</w:t>
      </w:r>
      <w:r w:rsidR="007778EF" w:rsidRPr="008D0F9B">
        <w:rPr>
          <w:rFonts w:ascii="Bookman Old Style" w:hAnsi="Bookman Old Style" w:cs="Times New Roman"/>
          <w:sz w:val="24"/>
          <w:szCs w:val="24"/>
        </w:rPr>
        <w:t xml:space="preserve"> de la Republica</w:t>
      </w:r>
      <w:r w:rsidR="00CD75C9" w:rsidRPr="008D0F9B">
        <w:rPr>
          <w:rStyle w:val="FootnoteReference"/>
          <w:rFonts w:ascii="Bookman Old Style" w:hAnsi="Bookman Old Style" w:cs="Times New Roman"/>
          <w:sz w:val="24"/>
          <w:szCs w:val="24"/>
        </w:rPr>
        <w:footnoteReference w:id="1"/>
      </w:r>
      <w:r w:rsidRPr="008D0F9B">
        <w:rPr>
          <w:rFonts w:ascii="Bookman Old Style" w:hAnsi="Bookman Old Style" w:cs="Times New Roman"/>
          <w:sz w:val="24"/>
          <w:szCs w:val="24"/>
        </w:rPr>
        <w:t xml:space="preserve"> </w:t>
      </w:r>
      <w:r w:rsidR="00F07DC5" w:rsidRPr="008D0F9B">
        <w:rPr>
          <w:rFonts w:ascii="Bookman Old Style" w:hAnsi="Bookman Old Style" w:cs="Times New Roman"/>
          <w:sz w:val="24"/>
          <w:szCs w:val="24"/>
        </w:rPr>
        <w:t>que si bien es cierto no establece alguna disposición especifica en relación al art. 8 de la</w:t>
      </w:r>
      <w:r w:rsidR="002306D7" w:rsidRPr="008D0F9B">
        <w:rPr>
          <w:rFonts w:ascii="Bookman Old Style" w:hAnsi="Bookman Old Style" w:cs="Times New Roman"/>
          <w:sz w:val="24"/>
          <w:szCs w:val="24"/>
        </w:rPr>
        <w:t xml:space="preserve"> Convención </w:t>
      </w:r>
      <w:r w:rsidR="00B3386B" w:rsidRPr="008D0F9B">
        <w:rPr>
          <w:rFonts w:ascii="Bookman Old Style" w:hAnsi="Bookman Old Style" w:cs="Times New Roman"/>
          <w:sz w:val="24"/>
          <w:szCs w:val="24"/>
        </w:rPr>
        <w:t>de Derechos de las Personas con Discapacidad</w:t>
      </w:r>
      <w:r w:rsidR="00F07DC5" w:rsidRPr="008D0F9B">
        <w:rPr>
          <w:rFonts w:ascii="Bookman Old Style" w:hAnsi="Bookman Old Style" w:cs="Times New Roman"/>
          <w:sz w:val="24"/>
          <w:szCs w:val="24"/>
        </w:rPr>
        <w:t xml:space="preserve"> (CRPD) </w:t>
      </w:r>
      <w:r w:rsidR="00307F6A" w:rsidRPr="008D0F9B">
        <w:rPr>
          <w:rFonts w:ascii="Bookman Old Style" w:hAnsi="Bookman Old Style" w:cs="Times New Roman"/>
          <w:sz w:val="24"/>
          <w:szCs w:val="24"/>
        </w:rPr>
        <w:t>en su artículo</w:t>
      </w:r>
      <w:r w:rsidR="009A7DA3" w:rsidRPr="008D0F9B">
        <w:rPr>
          <w:rFonts w:ascii="Bookman Old Style" w:hAnsi="Bookman Old Style" w:cs="Times New Roman"/>
          <w:sz w:val="24"/>
          <w:szCs w:val="24"/>
        </w:rPr>
        <w:t xml:space="preserve"> 59</w:t>
      </w:r>
      <w:r w:rsidR="00997F07" w:rsidRPr="008D0F9B">
        <w:rPr>
          <w:rFonts w:ascii="Bookman Old Style" w:hAnsi="Bookman Old Style" w:cs="Times New Roman"/>
          <w:sz w:val="24"/>
          <w:szCs w:val="24"/>
        </w:rPr>
        <w:t xml:space="preserve"> </w:t>
      </w:r>
      <w:r w:rsidR="00307F6A" w:rsidRPr="008D0F9B">
        <w:rPr>
          <w:rFonts w:ascii="Bookman Old Style" w:hAnsi="Bookman Old Style" w:cs="Times New Roman"/>
          <w:sz w:val="24"/>
          <w:szCs w:val="24"/>
        </w:rPr>
        <w:t>establece</w:t>
      </w:r>
      <w:r w:rsidR="009A7DA3" w:rsidRPr="008D0F9B">
        <w:rPr>
          <w:rFonts w:ascii="Bookman Old Style" w:hAnsi="Bookman Old Style" w:cs="Times New Roman"/>
          <w:sz w:val="24"/>
          <w:szCs w:val="24"/>
        </w:rPr>
        <w:t xml:space="preserve"> que </w:t>
      </w:r>
      <w:r w:rsidR="008431F2" w:rsidRPr="008D0F9B">
        <w:rPr>
          <w:rFonts w:ascii="Bookman Old Style" w:hAnsi="Bookman Old Style" w:cs="Times New Roman"/>
          <w:sz w:val="24"/>
          <w:szCs w:val="24"/>
        </w:rPr>
        <w:t>l</w:t>
      </w:r>
      <w:r w:rsidR="007778EF" w:rsidRPr="008D0F9B">
        <w:rPr>
          <w:rFonts w:ascii="Bookman Old Style" w:eastAsia="Times New Roman" w:hAnsi="Bookman Old Style" w:cs="Times New Roman"/>
          <w:sz w:val="24"/>
          <w:szCs w:val="24"/>
        </w:rPr>
        <w:t>a persona humana es el fin supre</w:t>
      </w:r>
      <w:r w:rsidR="00307F6A" w:rsidRPr="008D0F9B">
        <w:rPr>
          <w:rFonts w:ascii="Bookman Old Style" w:eastAsia="Times New Roman" w:hAnsi="Bookman Old Style" w:cs="Times New Roman"/>
          <w:sz w:val="24"/>
          <w:szCs w:val="24"/>
        </w:rPr>
        <w:t>mo d</w:t>
      </w:r>
      <w:r w:rsidR="008431F2" w:rsidRPr="008D0F9B">
        <w:rPr>
          <w:rFonts w:ascii="Bookman Old Style" w:eastAsia="Times New Roman" w:hAnsi="Bookman Old Style" w:cs="Times New Roman"/>
          <w:sz w:val="24"/>
          <w:szCs w:val="24"/>
        </w:rPr>
        <w:t xml:space="preserve">e la sociedad y del Estado, y </w:t>
      </w:r>
      <w:r w:rsidR="00F07DC5" w:rsidRPr="008D0F9B">
        <w:rPr>
          <w:rFonts w:ascii="Bookman Old Style" w:eastAsia="Times New Roman" w:hAnsi="Bookman Old Style" w:cs="Times New Roman"/>
          <w:sz w:val="24"/>
          <w:szCs w:val="24"/>
        </w:rPr>
        <w:t xml:space="preserve">declara en </w:t>
      </w:r>
      <w:r w:rsidR="008431F2" w:rsidRPr="008D0F9B">
        <w:rPr>
          <w:rFonts w:ascii="Bookman Old Style" w:eastAsia="Times New Roman" w:hAnsi="Bookman Old Style" w:cs="Times New Roman"/>
          <w:sz w:val="24"/>
          <w:szCs w:val="24"/>
        </w:rPr>
        <w:t>su</w:t>
      </w:r>
      <w:r w:rsidR="00307F6A" w:rsidRPr="008D0F9B">
        <w:rPr>
          <w:rFonts w:ascii="Bookman Old Style" w:eastAsia="Times New Roman" w:hAnsi="Bookman Old Style" w:cs="Times New Roman"/>
          <w:sz w:val="24"/>
          <w:szCs w:val="24"/>
        </w:rPr>
        <w:t xml:space="preserve"> artículo</w:t>
      </w:r>
      <w:r w:rsidR="009A7DA3" w:rsidRPr="008D0F9B">
        <w:rPr>
          <w:rFonts w:ascii="Bookman Old Style" w:eastAsia="Times New Roman" w:hAnsi="Bookman Old Style" w:cs="Times New Roman"/>
          <w:sz w:val="24"/>
          <w:szCs w:val="24"/>
        </w:rPr>
        <w:t xml:space="preserve"> 60 </w:t>
      </w:r>
      <w:r w:rsidR="00F07DC5" w:rsidRPr="008D0F9B">
        <w:rPr>
          <w:rFonts w:ascii="Bookman Old Style" w:eastAsia="Times New Roman" w:hAnsi="Bookman Old Style" w:cs="Times New Roman"/>
          <w:sz w:val="24"/>
          <w:szCs w:val="24"/>
        </w:rPr>
        <w:t>la igualdad de todas las personas.</w:t>
      </w:r>
    </w:p>
    <w:p w14:paraId="752F8D2D" w14:textId="77777777" w:rsidR="008D0F9B" w:rsidRPr="008D0F9B" w:rsidRDefault="008D0F9B" w:rsidP="008D0F9B">
      <w:pPr>
        <w:spacing w:after="0" w:line="360" w:lineRule="auto"/>
        <w:jc w:val="both"/>
        <w:rPr>
          <w:rFonts w:ascii="Bookman Old Style" w:hAnsi="Bookman Old Style" w:cs="Times New Roman"/>
          <w:sz w:val="24"/>
          <w:szCs w:val="24"/>
        </w:rPr>
      </w:pPr>
    </w:p>
    <w:p w14:paraId="44D76C0D" w14:textId="3B811B53" w:rsidR="00F75033" w:rsidRDefault="00F07DC5" w:rsidP="008D0F9B">
      <w:pPr>
        <w:spacing w:after="0" w:line="360" w:lineRule="auto"/>
        <w:jc w:val="both"/>
        <w:rPr>
          <w:rFonts w:ascii="Bookman Old Style" w:hAnsi="Bookman Old Style" w:cs="Times New Roman"/>
          <w:color w:val="000000"/>
          <w:sz w:val="24"/>
          <w:szCs w:val="24"/>
          <w:shd w:val="clear" w:color="auto" w:fill="FFFFFF"/>
        </w:rPr>
      </w:pPr>
      <w:r w:rsidRPr="008D0F9B">
        <w:rPr>
          <w:rFonts w:ascii="Bookman Old Style" w:hAnsi="Bookman Old Style" w:cs="Times New Roman"/>
          <w:color w:val="000000"/>
          <w:sz w:val="24"/>
          <w:szCs w:val="24"/>
          <w:shd w:val="clear" w:color="auto" w:fill="FFFFFF"/>
        </w:rPr>
        <w:lastRenderedPageBreak/>
        <w:t xml:space="preserve">En segundo </w:t>
      </w:r>
      <w:r w:rsidR="00B3386B" w:rsidRPr="008D0F9B">
        <w:rPr>
          <w:rFonts w:ascii="Bookman Old Style" w:hAnsi="Bookman Old Style" w:cs="Times New Roman"/>
          <w:color w:val="000000"/>
          <w:sz w:val="24"/>
          <w:szCs w:val="24"/>
          <w:shd w:val="clear" w:color="auto" w:fill="FFFFFF"/>
        </w:rPr>
        <w:t>lugar,</w:t>
      </w:r>
      <w:r w:rsidRPr="008D0F9B">
        <w:rPr>
          <w:rFonts w:ascii="Bookman Old Style" w:hAnsi="Bookman Old Style" w:cs="Times New Roman"/>
          <w:color w:val="000000"/>
          <w:sz w:val="24"/>
          <w:szCs w:val="24"/>
          <w:shd w:val="clear" w:color="auto" w:fill="FFFFFF"/>
        </w:rPr>
        <w:t xml:space="preserve"> se cuenta con l</w:t>
      </w:r>
      <w:r w:rsidR="009A7DA3" w:rsidRPr="008D0F9B">
        <w:rPr>
          <w:rFonts w:ascii="Bookman Old Style" w:hAnsi="Bookman Old Style" w:cs="Times New Roman"/>
          <w:color w:val="000000"/>
          <w:sz w:val="24"/>
          <w:szCs w:val="24"/>
          <w:shd w:val="clear" w:color="auto" w:fill="FFFFFF"/>
        </w:rPr>
        <w:t>a Ley de Equidad y Desarrollo Integral para las Personas con Discapacidad</w:t>
      </w:r>
      <w:r w:rsidR="00CD75C9" w:rsidRPr="008D0F9B">
        <w:rPr>
          <w:rStyle w:val="FootnoteReference"/>
          <w:rFonts w:ascii="Bookman Old Style" w:hAnsi="Bookman Old Style" w:cs="Times New Roman"/>
          <w:b/>
          <w:color w:val="000000"/>
          <w:sz w:val="24"/>
          <w:szCs w:val="24"/>
          <w:shd w:val="clear" w:color="auto" w:fill="FFFFFF"/>
        </w:rPr>
        <w:footnoteReference w:id="2"/>
      </w:r>
      <w:r w:rsidR="008C0AA4" w:rsidRPr="008D0F9B">
        <w:rPr>
          <w:rFonts w:ascii="Bookman Old Style" w:hAnsi="Bookman Old Style" w:cs="Times New Roman"/>
          <w:b/>
          <w:color w:val="000000"/>
          <w:sz w:val="24"/>
          <w:szCs w:val="24"/>
          <w:shd w:val="clear" w:color="auto" w:fill="FFFFFF"/>
        </w:rPr>
        <w:t xml:space="preserve"> </w:t>
      </w:r>
      <w:r w:rsidR="008C0AA4" w:rsidRPr="008D0F9B">
        <w:rPr>
          <w:rFonts w:ascii="Bookman Old Style" w:hAnsi="Bookman Old Style" w:cs="Times New Roman"/>
          <w:color w:val="000000"/>
          <w:sz w:val="24"/>
          <w:szCs w:val="24"/>
          <w:shd w:val="clear" w:color="auto" w:fill="FFFFFF"/>
        </w:rPr>
        <w:t>que</w:t>
      </w:r>
      <w:r w:rsidR="00B3386B" w:rsidRPr="008D0F9B">
        <w:rPr>
          <w:rFonts w:ascii="Bookman Old Style" w:hAnsi="Bookman Old Style" w:cs="Times New Roman"/>
          <w:color w:val="000000"/>
          <w:sz w:val="24"/>
          <w:szCs w:val="24"/>
          <w:shd w:val="clear" w:color="auto" w:fill="FFFFFF"/>
        </w:rPr>
        <w:t xml:space="preserve"> en el Artículo 3</w:t>
      </w:r>
      <w:r w:rsidR="008C0AA4" w:rsidRPr="008D0F9B">
        <w:rPr>
          <w:rFonts w:ascii="Bookman Old Style" w:hAnsi="Bookman Old Style" w:cs="Times New Roman"/>
          <w:b/>
          <w:color w:val="000000"/>
          <w:sz w:val="24"/>
          <w:szCs w:val="24"/>
          <w:shd w:val="clear" w:color="auto" w:fill="FFFFFF"/>
        </w:rPr>
        <w:t xml:space="preserve"> </w:t>
      </w:r>
      <w:r w:rsidR="00B3386B" w:rsidRPr="008D0F9B">
        <w:rPr>
          <w:rFonts w:ascii="Bookman Old Style" w:hAnsi="Bookman Old Style" w:cs="Times New Roman"/>
          <w:color w:val="000000"/>
          <w:sz w:val="24"/>
          <w:szCs w:val="24"/>
          <w:shd w:val="clear" w:color="auto" w:fill="FFFFFF"/>
        </w:rPr>
        <w:t xml:space="preserve">garantiza todos los Derechos inherentes a la dignidad humana y en Artículo 4 establece la prohibición a todo tipo de discriminación directa o indirecta. </w:t>
      </w:r>
      <w:r w:rsidR="00F75033" w:rsidRPr="008D0F9B">
        <w:rPr>
          <w:rFonts w:ascii="Bookman Old Style" w:hAnsi="Bookman Old Style" w:cs="Times New Roman"/>
          <w:color w:val="000000"/>
          <w:sz w:val="24"/>
          <w:szCs w:val="24"/>
          <w:shd w:val="clear" w:color="auto" w:fill="FFFFFF"/>
        </w:rPr>
        <w:t xml:space="preserve">En </w:t>
      </w:r>
      <w:r w:rsidR="00B3386B" w:rsidRPr="008D0F9B">
        <w:rPr>
          <w:rFonts w:ascii="Bookman Old Style" w:hAnsi="Bookman Old Style" w:cs="Times New Roman"/>
          <w:color w:val="000000"/>
          <w:sz w:val="24"/>
          <w:szCs w:val="24"/>
          <w:shd w:val="clear" w:color="auto" w:fill="FFFFFF"/>
        </w:rPr>
        <w:t xml:space="preserve">el Artículo 24 </w:t>
      </w:r>
      <w:r w:rsidR="00F75033" w:rsidRPr="008D0F9B">
        <w:rPr>
          <w:rFonts w:ascii="Bookman Old Style" w:hAnsi="Bookman Old Style" w:cs="Times New Roman"/>
          <w:color w:val="000000"/>
          <w:sz w:val="24"/>
          <w:szCs w:val="24"/>
          <w:shd w:val="clear" w:color="auto" w:fill="FFFFFF"/>
        </w:rPr>
        <w:t xml:space="preserve">se </w:t>
      </w:r>
      <w:r w:rsidR="00B3386B" w:rsidRPr="008D0F9B">
        <w:rPr>
          <w:rFonts w:ascii="Bookman Old Style" w:hAnsi="Bookman Old Style" w:cs="Times New Roman"/>
          <w:color w:val="000000"/>
          <w:sz w:val="24"/>
          <w:szCs w:val="24"/>
          <w:shd w:val="clear" w:color="auto" w:fill="FFFFFF"/>
        </w:rPr>
        <w:t xml:space="preserve">indica la responsabilidad de la </w:t>
      </w:r>
      <w:r w:rsidR="00F75033" w:rsidRPr="008D0F9B">
        <w:rPr>
          <w:rFonts w:ascii="Bookman Old Style" w:hAnsi="Bookman Old Style" w:cs="Times New Roman"/>
          <w:color w:val="000000"/>
          <w:sz w:val="24"/>
          <w:szCs w:val="24"/>
          <w:shd w:val="clear" w:color="auto" w:fill="FFFFFF"/>
        </w:rPr>
        <w:t xml:space="preserve">Secretaria de Salud (SESAL) y de otras instituciones como la </w:t>
      </w:r>
      <w:r w:rsidR="00B3386B" w:rsidRPr="008D0F9B">
        <w:rPr>
          <w:rFonts w:ascii="Bookman Old Style" w:hAnsi="Bookman Old Style" w:cs="Times New Roman"/>
          <w:color w:val="000000"/>
          <w:sz w:val="24"/>
          <w:szCs w:val="24"/>
          <w:shd w:val="clear" w:color="auto" w:fill="FFFFFF"/>
        </w:rPr>
        <w:t>Dirección General para las Personas con Discapacidad</w:t>
      </w:r>
      <w:r w:rsidR="00DD5759" w:rsidRPr="008D0F9B">
        <w:rPr>
          <w:rFonts w:ascii="Bookman Old Style" w:hAnsi="Bookman Old Style" w:cs="Times New Roman"/>
          <w:color w:val="000000"/>
          <w:sz w:val="24"/>
          <w:szCs w:val="24"/>
          <w:shd w:val="clear" w:color="auto" w:fill="FFFFFF"/>
        </w:rPr>
        <w:t>,</w:t>
      </w:r>
      <w:r w:rsidR="00B3386B" w:rsidRPr="008D0F9B">
        <w:rPr>
          <w:rFonts w:ascii="Bookman Old Style" w:hAnsi="Bookman Old Style" w:cs="Times New Roman"/>
          <w:color w:val="000000"/>
          <w:sz w:val="24"/>
          <w:szCs w:val="24"/>
          <w:shd w:val="clear" w:color="auto" w:fill="FFFFFF"/>
        </w:rPr>
        <w:t xml:space="preserve"> para </w:t>
      </w:r>
      <w:r w:rsidR="00F75033" w:rsidRPr="008D0F9B">
        <w:rPr>
          <w:rFonts w:ascii="Bookman Old Style" w:hAnsi="Bookman Old Style" w:cs="Times New Roman"/>
          <w:color w:val="000000"/>
          <w:sz w:val="24"/>
          <w:szCs w:val="24"/>
          <w:shd w:val="clear" w:color="auto" w:fill="FFFFFF"/>
        </w:rPr>
        <w:t>fomentar el servicio social obligatorio de promover campañas de sensibilización y otras actividades de acuerdo a sus competencias</w:t>
      </w:r>
      <w:r w:rsidR="00CE42AE" w:rsidRPr="008D0F9B">
        <w:rPr>
          <w:rFonts w:ascii="Bookman Old Style" w:hAnsi="Bookman Old Style" w:cs="Times New Roman"/>
          <w:color w:val="000000"/>
          <w:sz w:val="24"/>
          <w:szCs w:val="24"/>
          <w:shd w:val="clear" w:color="auto" w:fill="FFFFFF"/>
        </w:rPr>
        <w:t xml:space="preserve"> y el Artículo 37 sobre los programas especiales de capacitación </w:t>
      </w:r>
      <w:r w:rsidR="009D2F61" w:rsidRPr="008D0F9B">
        <w:rPr>
          <w:rFonts w:ascii="Bookman Old Style" w:hAnsi="Bookman Old Style" w:cs="Times New Roman"/>
          <w:color w:val="000000"/>
          <w:sz w:val="24"/>
          <w:szCs w:val="24"/>
          <w:shd w:val="clear" w:color="auto" w:fill="FFFFFF"/>
        </w:rPr>
        <w:t xml:space="preserve">y sensibilización para la formación laboral </w:t>
      </w:r>
      <w:r w:rsidR="00CE42AE" w:rsidRPr="008D0F9B">
        <w:rPr>
          <w:rFonts w:ascii="Bookman Old Style" w:hAnsi="Bookman Old Style" w:cs="Times New Roman"/>
          <w:color w:val="000000"/>
          <w:sz w:val="24"/>
          <w:szCs w:val="24"/>
          <w:shd w:val="clear" w:color="auto" w:fill="FFFFFF"/>
        </w:rPr>
        <w:t xml:space="preserve">que deben </w:t>
      </w:r>
      <w:r w:rsidR="009D2F61" w:rsidRPr="008D0F9B">
        <w:rPr>
          <w:rFonts w:ascii="Bookman Old Style" w:hAnsi="Bookman Old Style" w:cs="Times New Roman"/>
          <w:color w:val="000000"/>
          <w:sz w:val="24"/>
          <w:szCs w:val="24"/>
          <w:shd w:val="clear" w:color="auto" w:fill="FFFFFF"/>
        </w:rPr>
        <w:t>desarrollar las instituciones estatales en coordinación con las organizaciones de y para personas con discapacidad.</w:t>
      </w:r>
    </w:p>
    <w:p w14:paraId="630214A5" w14:textId="77777777" w:rsidR="008D0F9B" w:rsidRPr="008D0F9B" w:rsidRDefault="008D0F9B" w:rsidP="00CB7AAB">
      <w:pPr>
        <w:spacing w:after="0" w:line="240" w:lineRule="auto"/>
        <w:jc w:val="both"/>
        <w:rPr>
          <w:rFonts w:ascii="Bookman Old Style" w:hAnsi="Bookman Old Style" w:cs="Times New Roman"/>
          <w:color w:val="000000"/>
          <w:sz w:val="24"/>
          <w:szCs w:val="24"/>
          <w:shd w:val="clear" w:color="auto" w:fill="FFFFFF"/>
        </w:rPr>
      </w:pPr>
    </w:p>
    <w:p w14:paraId="1F9D3C27" w14:textId="61DEE172" w:rsidR="00CE42AE" w:rsidRDefault="00F75033" w:rsidP="008D0F9B">
      <w:pPr>
        <w:spacing w:after="0" w:line="360" w:lineRule="auto"/>
        <w:jc w:val="both"/>
        <w:rPr>
          <w:rFonts w:ascii="Bookman Old Style" w:hAnsi="Bookman Old Style" w:cs="Times New Roman"/>
          <w:color w:val="000000"/>
          <w:sz w:val="24"/>
          <w:szCs w:val="24"/>
          <w:shd w:val="clear" w:color="auto" w:fill="FFFFFF"/>
        </w:rPr>
      </w:pPr>
      <w:r w:rsidRPr="008D0F9B">
        <w:rPr>
          <w:rFonts w:ascii="Bookman Old Style" w:hAnsi="Bookman Old Style" w:cs="Times New Roman"/>
          <w:color w:val="000000"/>
          <w:sz w:val="24"/>
          <w:szCs w:val="24"/>
          <w:shd w:val="clear" w:color="auto" w:fill="FFFFFF"/>
        </w:rPr>
        <w:t xml:space="preserve">Asimismo, el Artículo </w:t>
      </w:r>
      <w:r w:rsidR="00DD5759" w:rsidRPr="008D0F9B">
        <w:rPr>
          <w:rFonts w:ascii="Bookman Old Style" w:hAnsi="Bookman Old Style" w:cs="Times New Roman"/>
          <w:color w:val="000000"/>
          <w:sz w:val="24"/>
          <w:szCs w:val="24"/>
          <w:shd w:val="clear" w:color="auto" w:fill="FFFFFF"/>
        </w:rPr>
        <w:t xml:space="preserve">60 </w:t>
      </w:r>
      <w:r w:rsidRPr="008D0F9B">
        <w:rPr>
          <w:rFonts w:ascii="Bookman Old Style" w:hAnsi="Bookman Old Style" w:cs="Times New Roman"/>
          <w:color w:val="000000"/>
          <w:sz w:val="24"/>
          <w:szCs w:val="24"/>
          <w:shd w:val="clear" w:color="auto" w:fill="FFFFFF"/>
        </w:rPr>
        <w:t xml:space="preserve">establece </w:t>
      </w:r>
      <w:r w:rsidR="00DD5759" w:rsidRPr="008D0F9B">
        <w:rPr>
          <w:rFonts w:ascii="Bookman Old Style" w:hAnsi="Bookman Old Style" w:cs="Times New Roman"/>
          <w:color w:val="000000"/>
          <w:sz w:val="24"/>
          <w:szCs w:val="24"/>
          <w:shd w:val="clear" w:color="auto" w:fill="FFFFFF"/>
        </w:rPr>
        <w:t>las atribuciones de la Dirección General para las Personas con Discapacidad, que en los numerales 15 y 17 indican sobre la atribución de tomar acciones en las instancias pertinentes en casos de discriminación y</w:t>
      </w:r>
      <w:r w:rsidR="00CE42AE" w:rsidRPr="008D0F9B">
        <w:rPr>
          <w:rFonts w:ascii="Bookman Old Style" w:hAnsi="Bookman Old Style" w:cs="Times New Roman"/>
          <w:color w:val="000000"/>
          <w:sz w:val="24"/>
          <w:szCs w:val="24"/>
          <w:shd w:val="clear" w:color="auto" w:fill="FFFFFF"/>
        </w:rPr>
        <w:t>, la atribución para promover programas y campañas de sensibilización, capacitación e información respecto al acceso a los derechos de las personas con discapacidad respectivamente.</w:t>
      </w:r>
    </w:p>
    <w:p w14:paraId="3E7BB4A5" w14:textId="77777777" w:rsidR="008D0F9B" w:rsidRPr="008D0F9B" w:rsidRDefault="008D0F9B" w:rsidP="00CB7AAB">
      <w:pPr>
        <w:spacing w:after="0" w:line="240" w:lineRule="auto"/>
        <w:jc w:val="both"/>
        <w:rPr>
          <w:rFonts w:ascii="Bookman Old Style" w:hAnsi="Bookman Old Style" w:cs="Times New Roman"/>
          <w:color w:val="000000"/>
          <w:sz w:val="24"/>
          <w:szCs w:val="24"/>
          <w:shd w:val="clear" w:color="auto" w:fill="FFFFFF"/>
        </w:rPr>
      </w:pPr>
    </w:p>
    <w:p w14:paraId="48FBBB2C" w14:textId="2ACDFCCD" w:rsidR="00B73AF8" w:rsidRDefault="00255410" w:rsidP="008D0F9B">
      <w:pPr>
        <w:spacing w:after="0" w:line="360" w:lineRule="auto"/>
        <w:jc w:val="both"/>
        <w:rPr>
          <w:rFonts w:ascii="Bookman Old Style" w:eastAsia="Times New Roman" w:hAnsi="Bookman Old Style" w:cs="Times New Roman"/>
          <w:color w:val="000000"/>
          <w:sz w:val="24"/>
          <w:szCs w:val="24"/>
          <w:lang w:eastAsia="es-HN"/>
        </w:rPr>
      </w:pPr>
      <w:r w:rsidRPr="008D0F9B">
        <w:rPr>
          <w:rFonts w:ascii="Bookman Old Style" w:eastAsia="Times New Roman" w:hAnsi="Bookman Old Style" w:cs="Times New Roman"/>
          <w:color w:val="000000"/>
          <w:sz w:val="24"/>
          <w:szCs w:val="24"/>
          <w:lang w:eastAsia="es-HN"/>
        </w:rPr>
        <w:t xml:space="preserve">En cuanto a </w:t>
      </w:r>
      <w:r w:rsidR="009D2F61" w:rsidRPr="008D0F9B">
        <w:rPr>
          <w:rFonts w:ascii="Bookman Old Style" w:eastAsia="Times New Roman" w:hAnsi="Bookman Old Style" w:cs="Times New Roman"/>
          <w:color w:val="000000"/>
          <w:sz w:val="24"/>
          <w:szCs w:val="24"/>
          <w:lang w:eastAsia="es-HN"/>
        </w:rPr>
        <w:t xml:space="preserve">las </w:t>
      </w:r>
      <w:r w:rsidRPr="008D0F9B">
        <w:rPr>
          <w:rFonts w:ascii="Bookman Old Style" w:eastAsia="Times New Roman" w:hAnsi="Bookman Old Style" w:cs="Times New Roman"/>
          <w:color w:val="000000"/>
          <w:sz w:val="24"/>
          <w:szCs w:val="24"/>
          <w:lang w:eastAsia="es-HN"/>
        </w:rPr>
        <w:t xml:space="preserve">políticas, en 2013 el Estado </w:t>
      </w:r>
      <w:r w:rsidR="009D2F61" w:rsidRPr="008D0F9B">
        <w:rPr>
          <w:rFonts w:ascii="Bookman Old Style" w:eastAsia="Times New Roman" w:hAnsi="Bookman Old Style" w:cs="Times New Roman"/>
          <w:color w:val="000000"/>
          <w:sz w:val="24"/>
          <w:szCs w:val="24"/>
          <w:lang w:eastAsia="es-HN"/>
        </w:rPr>
        <w:t xml:space="preserve">de Honduras </w:t>
      </w:r>
      <w:r w:rsidRPr="008D0F9B">
        <w:rPr>
          <w:rFonts w:ascii="Bookman Old Style" w:eastAsia="Times New Roman" w:hAnsi="Bookman Old Style" w:cs="Times New Roman"/>
          <w:color w:val="000000"/>
          <w:sz w:val="24"/>
          <w:szCs w:val="24"/>
          <w:lang w:eastAsia="es-HN"/>
        </w:rPr>
        <w:t xml:space="preserve">aprobó la </w:t>
      </w:r>
      <w:r w:rsidR="00B73AF8" w:rsidRPr="008D0F9B">
        <w:rPr>
          <w:rFonts w:ascii="Bookman Old Style" w:eastAsia="Times New Roman" w:hAnsi="Bookman Old Style" w:cs="Times New Roman"/>
          <w:color w:val="000000"/>
          <w:sz w:val="24"/>
          <w:szCs w:val="24"/>
          <w:lang w:eastAsia="es-HN"/>
        </w:rPr>
        <w:t>Primera Política Pública y Plan Nacional de Acción en Derechos</w:t>
      </w:r>
      <w:r w:rsidRPr="008D0F9B">
        <w:rPr>
          <w:rFonts w:ascii="Bookman Old Style" w:eastAsia="Times New Roman" w:hAnsi="Bookman Old Style" w:cs="Times New Roman"/>
          <w:color w:val="000000"/>
          <w:sz w:val="24"/>
          <w:szCs w:val="24"/>
          <w:lang w:eastAsia="es-HN"/>
        </w:rPr>
        <w:t xml:space="preserve"> Humanos</w:t>
      </w:r>
      <w:r w:rsidR="00B73AF8" w:rsidRPr="008D0F9B">
        <w:rPr>
          <w:rFonts w:ascii="Bookman Old Style" w:eastAsia="Times New Roman" w:hAnsi="Bookman Old Style" w:cs="Times New Roman"/>
          <w:color w:val="000000"/>
          <w:sz w:val="24"/>
          <w:szCs w:val="24"/>
          <w:lang w:eastAsia="es-HN"/>
        </w:rPr>
        <w:t xml:space="preserve">, </w:t>
      </w:r>
      <w:r w:rsidRPr="008D0F9B">
        <w:rPr>
          <w:rFonts w:ascii="Bookman Old Style" w:eastAsia="Times New Roman" w:hAnsi="Bookman Old Style" w:cs="Times New Roman"/>
          <w:color w:val="000000"/>
          <w:sz w:val="24"/>
          <w:szCs w:val="24"/>
          <w:lang w:eastAsia="es-HN"/>
        </w:rPr>
        <w:t>estructurad</w:t>
      </w:r>
      <w:r w:rsidR="009D2F61" w:rsidRPr="008D0F9B">
        <w:rPr>
          <w:rFonts w:ascii="Bookman Old Style" w:eastAsia="Times New Roman" w:hAnsi="Bookman Old Style" w:cs="Times New Roman"/>
          <w:color w:val="000000"/>
          <w:sz w:val="24"/>
          <w:szCs w:val="24"/>
          <w:lang w:eastAsia="es-HN"/>
        </w:rPr>
        <w:t>a</w:t>
      </w:r>
      <w:r w:rsidRPr="008D0F9B">
        <w:rPr>
          <w:rFonts w:ascii="Bookman Old Style" w:eastAsia="Times New Roman" w:hAnsi="Bookman Old Style" w:cs="Times New Roman"/>
          <w:color w:val="000000"/>
          <w:sz w:val="24"/>
          <w:szCs w:val="24"/>
          <w:lang w:eastAsia="es-HN"/>
        </w:rPr>
        <w:t xml:space="preserve"> en derechos y poblaciones</w:t>
      </w:r>
      <w:r w:rsidR="009D2F61" w:rsidRPr="008D0F9B">
        <w:rPr>
          <w:rFonts w:ascii="Bookman Old Style" w:eastAsia="Times New Roman" w:hAnsi="Bookman Old Style" w:cs="Times New Roman"/>
          <w:color w:val="000000"/>
          <w:sz w:val="24"/>
          <w:szCs w:val="24"/>
          <w:lang w:eastAsia="es-HN"/>
        </w:rPr>
        <w:t xml:space="preserve">, la cual </w:t>
      </w:r>
      <w:r w:rsidR="00B73AF8" w:rsidRPr="008D0F9B">
        <w:rPr>
          <w:rFonts w:ascii="Bookman Old Style" w:eastAsia="Times New Roman" w:hAnsi="Bookman Old Style" w:cs="Times New Roman"/>
          <w:color w:val="000000"/>
          <w:sz w:val="24"/>
          <w:szCs w:val="24"/>
          <w:lang w:eastAsia="es-HN"/>
        </w:rPr>
        <w:t xml:space="preserve">contiene </w:t>
      </w:r>
      <w:r w:rsidRPr="008D0F9B">
        <w:rPr>
          <w:rFonts w:ascii="Bookman Old Style" w:eastAsia="Times New Roman" w:hAnsi="Bookman Old Style" w:cs="Times New Roman"/>
          <w:color w:val="000000"/>
          <w:sz w:val="24"/>
          <w:szCs w:val="24"/>
          <w:lang w:eastAsia="es-HN"/>
        </w:rPr>
        <w:t>un apartado</w:t>
      </w:r>
      <w:r w:rsidR="00B73AF8" w:rsidRPr="008D0F9B">
        <w:rPr>
          <w:rFonts w:ascii="Bookman Old Style" w:eastAsia="Times New Roman" w:hAnsi="Bookman Old Style" w:cs="Times New Roman"/>
          <w:color w:val="000000"/>
          <w:sz w:val="24"/>
          <w:szCs w:val="24"/>
          <w:lang w:eastAsia="es-HN"/>
        </w:rPr>
        <w:t xml:space="preserve"> específico </w:t>
      </w:r>
      <w:r w:rsidRPr="008D0F9B">
        <w:rPr>
          <w:rFonts w:ascii="Bookman Old Style" w:eastAsia="Times New Roman" w:hAnsi="Bookman Old Style" w:cs="Times New Roman"/>
          <w:color w:val="000000"/>
          <w:sz w:val="24"/>
          <w:szCs w:val="24"/>
          <w:lang w:eastAsia="es-HN"/>
        </w:rPr>
        <w:t>para las</w:t>
      </w:r>
      <w:r w:rsidR="00B73AF8" w:rsidRPr="008D0F9B">
        <w:rPr>
          <w:rFonts w:ascii="Bookman Old Style" w:eastAsia="Times New Roman" w:hAnsi="Bookman Old Style" w:cs="Times New Roman"/>
          <w:color w:val="000000"/>
          <w:sz w:val="24"/>
          <w:szCs w:val="24"/>
          <w:lang w:eastAsia="es-HN"/>
        </w:rPr>
        <w:t xml:space="preserve"> </w:t>
      </w:r>
      <w:r w:rsidRPr="008D0F9B">
        <w:rPr>
          <w:rFonts w:ascii="Bookman Old Style" w:eastAsia="Times New Roman" w:hAnsi="Bookman Old Style" w:cs="Times New Roman"/>
          <w:color w:val="000000"/>
          <w:sz w:val="24"/>
          <w:szCs w:val="24"/>
          <w:lang w:eastAsia="es-HN"/>
        </w:rPr>
        <w:t>personas con</w:t>
      </w:r>
      <w:r w:rsidR="00B73AF8" w:rsidRPr="008D0F9B">
        <w:rPr>
          <w:rFonts w:ascii="Bookman Old Style" w:eastAsia="Times New Roman" w:hAnsi="Bookman Old Style" w:cs="Times New Roman"/>
          <w:color w:val="000000"/>
          <w:sz w:val="24"/>
          <w:szCs w:val="24"/>
          <w:lang w:eastAsia="es-HN"/>
        </w:rPr>
        <w:t xml:space="preserve"> discapacidad</w:t>
      </w:r>
      <w:r w:rsidRPr="008D0F9B">
        <w:rPr>
          <w:rStyle w:val="FootnoteReference"/>
          <w:rFonts w:ascii="Bookman Old Style" w:eastAsia="Times New Roman" w:hAnsi="Bookman Old Style" w:cs="Times New Roman"/>
          <w:color w:val="000000"/>
          <w:sz w:val="24"/>
          <w:szCs w:val="24"/>
          <w:lang w:eastAsia="es-HN"/>
        </w:rPr>
        <w:footnoteReference w:id="3"/>
      </w:r>
      <w:r w:rsidR="00B73AF8" w:rsidRPr="008D0F9B">
        <w:rPr>
          <w:rFonts w:ascii="Bookman Old Style" w:eastAsia="Times New Roman" w:hAnsi="Bookman Old Style" w:cs="Times New Roman"/>
          <w:color w:val="000000"/>
          <w:sz w:val="24"/>
          <w:szCs w:val="24"/>
          <w:lang w:eastAsia="es-HN"/>
        </w:rPr>
        <w:t>.</w:t>
      </w:r>
    </w:p>
    <w:p w14:paraId="3B681CAA" w14:textId="77777777" w:rsidR="008D0F9B" w:rsidRPr="008D0F9B" w:rsidRDefault="008D0F9B" w:rsidP="00CB7AAB">
      <w:pPr>
        <w:spacing w:after="0" w:line="240" w:lineRule="auto"/>
        <w:jc w:val="both"/>
        <w:rPr>
          <w:rFonts w:ascii="Bookman Old Style" w:eastAsia="Times New Roman" w:hAnsi="Bookman Old Style" w:cs="Times New Roman"/>
          <w:color w:val="000000"/>
          <w:sz w:val="24"/>
          <w:szCs w:val="24"/>
          <w:lang w:eastAsia="es-HN"/>
        </w:rPr>
      </w:pPr>
    </w:p>
    <w:p w14:paraId="3262AB67" w14:textId="5F51A2B2" w:rsidR="00637C44" w:rsidRDefault="00F25F1F" w:rsidP="008D0F9B">
      <w:pPr>
        <w:spacing w:after="0" w:line="360" w:lineRule="auto"/>
        <w:jc w:val="both"/>
        <w:rPr>
          <w:rFonts w:ascii="Bookman Old Style" w:eastAsia="Times New Roman" w:hAnsi="Bookman Old Style" w:cs="Times New Roman"/>
          <w:color w:val="000000"/>
          <w:sz w:val="24"/>
          <w:szCs w:val="24"/>
          <w:lang w:eastAsia="es-HN"/>
        </w:rPr>
      </w:pPr>
      <w:r w:rsidRPr="008D0F9B">
        <w:rPr>
          <w:rFonts w:ascii="Bookman Old Style" w:eastAsia="Times New Roman" w:hAnsi="Bookman Old Style" w:cs="Times New Roman"/>
          <w:color w:val="000000"/>
          <w:sz w:val="24"/>
          <w:szCs w:val="24"/>
          <w:lang w:eastAsia="es-HN"/>
        </w:rPr>
        <w:t xml:space="preserve">Las acciones que contempla esta Política en el Componente 2 </w:t>
      </w:r>
      <w:r w:rsidR="00637C44" w:rsidRPr="008D0F9B">
        <w:rPr>
          <w:rFonts w:ascii="Bookman Old Style" w:eastAsia="Times New Roman" w:hAnsi="Bookman Old Style" w:cs="Times New Roman"/>
          <w:color w:val="000000"/>
          <w:sz w:val="24"/>
          <w:szCs w:val="24"/>
          <w:lang w:eastAsia="es-HN"/>
        </w:rPr>
        <w:t>relativo</w:t>
      </w:r>
      <w:r w:rsidRPr="008D0F9B">
        <w:rPr>
          <w:rFonts w:ascii="Bookman Old Style" w:eastAsia="Times New Roman" w:hAnsi="Bookman Old Style" w:cs="Times New Roman"/>
          <w:color w:val="000000"/>
          <w:sz w:val="24"/>
          <w:szCs w:val="24"/>
          <w:lang w:eastAsia="es-HN"/>
        </w:rPr>
        <w:t xml:space="preserve"> a </w:t>
      </w:r>
      <w:r w:rsidR="00DE11E9" w:rsidRPr="008D0F9B">
        <w:rPr>
          <w:rFonts w:ascii="Bookman Old Style" w:eastAsia="Times New Roman" w:hAnsi="Bookman Old Style" w:cs="Times New Roman"/>
          <w:color w:val="000000"/>
          <w:sz w:val="24"/>
          <w:szCs w:val="24"/>
          <w:lang w:eastAsia="es-HN"/>
        </w:rPr>
        <w:t>la</w:t>
      </w:r>
      <w:r w:rsidRPr="008D0F9B">
        <w:rPr>
          <w:rFonts w:ascii="Bookman Old Style" w:eastAsia="Times New Roman" w:hAnsi="Bookman Old Style" w:cs="Times New Roman"/>
          <w:color w:val="000000"/>
          <w:sz w:val="24"/>
          <w:szCs w:val="24"/>
          <w:lang w:eastAsia="es-HN"/>
        </w:rPr>
        <w:t xml:space="preserve"> Recepción del derecho en la políticas públicas, incluye la “Promoción del reconocimiento y atención de las deficiencias psicosociales y mixtas”,</w:t>
      </w:r>
      <w:r w:rsidR="00637C44" w:rsidRPr="008D0F9B">
        <w:rPr>
          <w:rFonts w:ascii="Bookman Old Style" w:eastAsia="Times New Roman" w:hAnsi="Bookman Old Style" w:cs="Times New Roman"/>
          <w:color w:val="000000"/>
          <w:sz w:val="24"/>
          <w:szCs w:val="24"/>
          <w:lang w:eastAsia="es-HN"/>
        </w:rPr>
        <w:t xml:space="preserve"> en el Componente 3 relativo a la Cultura de derechos humanos en las </w:t>
      </w:r>
      <w:r w:rsidR="00637C44" w:rsidRPr="008D0F9B">
        <w:rPr>
          <w:rFonts w:ascii="Bookman Old Style" w:eastAsia="Times New Roman" w:hAnsi="Bookman Old Style" w:cs="Times New Roman"/>
          <w:color w:val="000000"/>
          <w:sz w:val="24"/>
          <w:szCs w:val="24"/>
          <w:lang w:eastAsia="es-HN"/>
        </w:rPr>
        <w:lastRenderedPageBreak/>
        <w:t>instituciones se incluye el “Fomento de la formación de profesionales en derechos humanos y en discapacidad a nivel nacional “ y en el Componente 4 sobre Desarrollo de capacidades en el estado, incluye acciones como “Impulsar alianzas locales, regionales e internacionales que promuevan derechos de las personas con discapacidad”.</w:t>
      </w:r>
    </w:p>
    <w:p w14:paraId="0C985018" w14:textId="77777777" w:rsidR="008D0F9B" w:rsidRPr="008D0F9B" w:rsidRDefault="008D0F9B" w:rsidP="00CB7AAB">
      <w:pPr>
        <w:spacing w:after="0" w:line="240" w:lineRule="auto"/>
        <w:jc w:val="both"/>
        <w:rPr>
          <w:rFonts w:ascii="Bookman Old Style" w:eastAsia="Times New Roman" w:hAnsi="Bookman Old Style" w:cs="Times New Roman"/>
          <w:color w:val="000000"/>
          <w:sz w:val="24"/>
          <w:szCs w:val="24"/>
          <w:lang w:eastAsia="es-HN"/>
        </w:rPr>
      </w:pPr>
    </w:p>
    <w:p w14:paraId="6BBE1BF1" w14:textId="4A456EB4" w:rsidR="00BF0063" w:rsidRDefault="00C555AE" w:rsidP="008D0F9B">
      <w:pPr>
        <w:spacing w:after="0" w:line="360" w:lineRule="auto"/>
        <w:jc w:val="both"/>
        <w:rPr>
          <w:rFonts w:ascii="Bookman Old Style" w:eastAsia="Times New Roman" w:hAnsi="Bookman Old Style" w:cs="Times New Roman"/>
          <w:color w:val="000000"/>
          <w:sz w:val="24"/>
          <w:szCs w:val="24"/>
          <w:lang w:eastAsia="es-HN"/>
        </w:rPr>
      </w:pPr>
      <w:r w:rsidRPr="008D0F9B">
        <w:rPr>
          <w:rFonts w:ascii="Bookman Old Style" w:eastAsia="Times New Roman" w:hAnsi="Bookman Old Style" w:cs="Times New Roman"/>
          <w:color w:val="000000"/>
          <w:sz w:val="24"/>
          <w:szCs w:val="24"/>
          <w:lang w:eastAsia="es-HN"/>
        </w:rPr>
        <w:t xml:space="preserve">En </w:t>
      </w:r>
      <w:r w:rsidR="00637C44" w:rsidRPr="008D0F9B">
        <w:rPr>
          <w:rFonts w:ascii="Bookman Old Style" w:eastAsia="Times New Roman" w:hAnsi="Bookman Old Style" w:cs="Times New Roman"/>
          <w:color w:val="000000"/>
          <w:sz w:val="24"/>
          <w:szCs w:val="24"/>
          <w:lang w:eastAsia="es-HN"/>
        </w:rPr>
        <w:t xml:space="preserve">el Componente 6 sobre promoción de cultura de derechos </w:t>
      </w:r>
      <w:r w:rsidRPr="008D0F9B">
        <w:rPr>
          <w:rFonts w:ascii="Bookman Old Style" w:eastAsia="Times New Roman" w:hAnsi="Bookman Old Style" w:cs="Times New Roman"/>
          <w:color w:val="000000"/>
          <w:sz w:val="24"/>
          <w:szCs w:val="24"/>
          <w:lang w:eastAsia="es-HN"/>
        </w:rPr>
        <w:t>humanos en la sociedad, contempla la “Promoción de una estrategia de comunicación con enfoque inclusivo, que permita la inserción de la temática de discapacidad, la cultura de denuncia, la defensa de derechos en la familia, las personas con discapacidad y la sociedad en general”, en cuanto al Componente 9 de acciones urgentes se incluye el “Diseño e implementación de la estrategia nacional de inclusión educativa, con enfoque de derechos para la población con discapacidad”.</w:t>
      </w:r>
    </w:p>
    <w:p w14:paraId="64B4BBE4" w14:textId="77777777" w:rsidR="008D0F9B" w:rsidRPr="008D0F9B" w:rsidRDefault="008D0F9B" w:rsidP="00CB7AAB">
      <w:pPr>
        <w:spacing w:after="0" w:line="240" w:lineRule="auto"/>
        <w:jc w:val="both"/>
        <w:rPr>
          <w:rFonts w:ascii="Bookman Old Style" w:hAnsi="Bookman Old Style"/>
          <w:sz w:val="24"/>
          <w:szCs w:val="24"/>
        </w:rPr>
      </w:pPr>
    </w:p>
    <w:p w14:paraId="24560691" w14:textId="111A69DF" w:rsidR="00F9102B" w:rsidRDefault="00901844" w:rsidP="008D0F9B">
      <w:pPr>
        <w:spacing w:after="0" w:line="360" w:lineRule="auto"/>
        <w:jc w:val="both"/>
        <w:rPr>
          <w:rFonts w:ascii="Bookman Old Style" w:hAnsi="Bookman Old Style" w:cs="Times New Roman"/>
          <w:color w:val="000000"/>
          <w:sz w:val="24"/>
          <w:szCs w:val="24"/>
          <w:shd w:val="clear" w:color="auto" w:fill="FFFFFF"/>
        </w:rPr>
      </w:pPr>
      <w:r w:rsidRPr="008D0F9B">
        <w:rPr>
          <w:rFonts w:ascii="Bookman Old Style" w:hAnsi="Bookman Old Style" w:cs="Times New Roman"/>
          <w:color w:val="000000"/>
          <w:sz w:val="24"/>
          <w:szCs w:val="24"/>
          <w:shd w:val="clear" w:color="auto" w:fill="FFFFFF"/>
        </w:rPr>
        <w:t>En 2013 s</w:t>
      </w:r>
      <w:r w:rsidR="005B6377" w:rsidRPr="008D0F9B">
        <w:rPr>
          <w:rFonts w:ascii="Bookman Old Style" w:hAnsi="Bookman Old Style" w:cs="Times New Roman"/>
          <w:color w:val="000000"/>
          <w:sz w:val="24"/>
          <w:szCs w:val="24"/>
          <w:shd w:val="clear" w:color="auto" w:fill="FFFFFF"/>
        </w:rPr>
        <w:t xml:space="preserve">e creó la </w:t>
      </w:r>
      <w:r w:rsidR="009A7DA3" w:rsidRPr="008D0F9B">
        <w:rPr>
          <w:rFonts w:ascii="Bookman Old Style" w:hAnsi="Bookman Old Style" w:cs="Times New Roman"/>
          <w:color w:val="000000"/>
          <w:sz w:val="24"/>
          <w:szCs w:val="24"/>
          <w:shd w:val="clear" w:color="auto" w:fill="FFFFFF"/>
        </w:rPr>
        <w:t>Política Pública</w:t>
      </w:r>
      <w:r w:rsidR="00E1548B" w:rsidRPr="008D0F9B">
        <w:rPr>
          <w:rFonts w:ascii="Bookman Old Style" w:hAnsi="Bookman Old Style" w:cs="Times New Roman"/>
          <w:color w:val="000000"/>
          <w:sz w:val="24"/>
          <w:szCs w:val="24"/>
          <w:shd w:val="clear" w:color="auto" w:fill="FFFFFF"/>
        </w:rPr>
        <w:t xml:space="preserve"> para el E</w:t>
      </w:r>
      <w:r w:rsidR="009A7DA3" w:rsidRPr="008D0F9B">
        <w:rPr>
          <w:rFonts w:ascii="Bookman Old Style" w:hAnsi="Bookman Old Style" w:cs="Times New Roman"/>
          <w:color w:val="000000"/>
          <w:sz w:val="24"/>
          <w:szCs w:val="24"/>
          <w:shd w:val="clear" w:color="auto" w:fill="FFFFFF"/>
        </w:rPr>
        <w:t>jercicio de los Derechos de las Personas con Discapacidad y su Inclusión</w:t>
      </w:r>
      <w:r w:rsidR="002B6959" w:rsidRPr="008D0F9B">
        <w:rPr>
          <w:rFonts w:ascii="Bookman Old Style" w:hAnsi="Bookman Old Style" w:cs="Times New Roman"/>
          <w:color w:val="000000"/>
          <w:sz w:val="24"/>
          <w:szCs w:val="24"/>
          <w:shd w:val="clear" w:color="auto" w:fill="FFFFFF"/>
        </w:rPr>
        <w:t xml:space="preserve"> </w:t>
      </w:r>
      <w:r w:rsidR="00E1548B" w:rsidRPr="008D0F9B">
        <w:rPr>
          <w:rFonts w:ascii="Bookman Old Style" w:hAnsi="Bookman Old Style" w:cs="Times New Roman"/>
          <w:color w:val="000000"/>
          <w:sz w:val="24"/>
          <w:szCs w:val="24"/>
          <w:shd w:val="clear" w:color="auto" w:fill="FFFFFF"/>
        </w:rPr>
        <w:t>Social en Honduras</w:t>
      </w:r>
      <w:r w:rsidR="00BA1D95" w:rsidRPr="008D0F9B">
        <w:rPr>
          <w:rStyle w:val="FootnoteReference"/>
          <w:rFonts w:ascii="Bookman Old Style" w:hAnsi="Bookman Old Style" w:cs="Times New Roman"/>
          <w:color w:val="000000"/>
          <w:sz w:val="24"/>
          <w:szCs w:val="24"/>
          <w:shd w:val="clear" w:color="auto" w:fill="FFFFFF"/>
        </w:rPr>
        <w:footnoteReference w:id="4"/>
      </w:r>
      <w:r w:rsidR="007B714B" w:rsidRPr="008D0F9B">
        <w:rPr>
          <w:rFonts w:ascii="Bookman Old Style" w:hAnsi="Bookman Old Style" w:cs="Times New Roman"/>
          <w:color w:val="000000"/>
          <w:sz w:val="24"/>
          <w:szCs w:val="24"/>
          <w:shd w:val="clear" w:color="auto" w:fill="FFFFFF"/>
        </w:rPr>
        <w:t>,</w:t>
      </w:r>
      <w:r w:rsidR="002B6959" w:rsidRPr="008D0F9B">
        <w:rPr>
          <w:rFonts w:ascii="Bookman Old Style" w:hAnsi="Bookman Old Style" w:cs="Times New Roman"/>
          <w:b/>
          <w:color w:val="000000"/>
          <w:sz w:val="24"/>
          <w:szCs w:val="24"/>
          <w:shd w:val="clear" w:color="auto" w:fill="FFFFFF"/>
        </w:rPr>
        <w:t xml:space="preserve"> </w:t>
      </w:r>
      <w:r w:rsidR="00461F1B" w:rsidRPr="008D0F9B">
        <w:rPr>
          <w:rFonts w:ascii="Bookman Old Style" w:hAnsi="Bookman Old Style" w:cs="Times New Roman"/>
          <w:color w:val="000000"/>
          <w:sz w:val="24"/>
          <w:szCs w:val="24"/>
          <w:shd w:val="clear" w:color="auto" w:fill="FFFFFF"/>
        </w:rPr>
        <w:t xml:space="preserve">tiene como </w:t>
      </w:r>
      <w:r w:rsidR="00B01E63" w:rsidRPr="008D0F9B">
        <w:rPr>
          <w:rFonts w:ascii="Bookman Old Style" w:hAnsi="Bookman Old Style" w:cs="Times New Roman"/>
          <w:color w:val="000000"/>
          <w:sz w:val="24"/>
          <w:szCs w:val="24"/>
          <w:shd w:val="clear" w:color="auto" w:fill="FFFFFF"/>
        </w:rPr>
        <w:t>objetivo</w:t>
      </w:r>
      <w:r w:rsidR="00C555AE" w:rsidRPr="008D0F9B">
        <w:rPr>
          <w:rFonts w:ascii="Bookman Old Style" w:hAnsi="Bookman Old Style" w:cs="Times New Roman"/>
          <w:color w:val="000000"/>
          <w:sz w:val="24"/>
          <w:szCs w:val="24"/>
          <w:shd w:val="clear" w:color="auto" w:fill="FFFFFF"/>
        </w:rPr>
        <w:t xml:space="preserve"> Garantizar a todas las personas con discapacidad, el goce pleno de sus derechos humanos, facilitando las condiciones para su ejercicio y exigibilidad, a la vez que propiciando las transformaciones sociales necesarias para lograr el respeto a su dignidad inherente, y el acceso a las oportunidades sociales, en condiciones de igualdad, respeto por la diferencia, plena inclusión y ausencia de discriminación.</w:t>
      </w:r>
    </w:p>
    <w:p w14:paraId="3D5C44FD" w14:textId="77777777" w:rsidR="00CB7AAB" w:rsidRPr="008D0F9B" w:rsidRDefault="00CB7AAB" w:rsidP="00CB7AAB">
      <w:pPr>
        <w:spacing w:after="0" w:line="240" w:lineRule="auto"/>
        <w:jc w:val="both"/>
        <w:rPr>
          <w:rFonts w:ascii="Bookman Old Style" w:hAnsi="Bookman Old Style" w:cs="Times New Roman"/>
          <w:color w:val="000000"/>
          <w:sz w:val="24"/>
          <w:szCs w:val="24"/>
          <w:shd w:val="clear" w:color="auto" w:fill="FFFFFF"/>
        </w:rPr>
      </w:pPr>
    </w:p>
    <w:p w14:paraId="1B5B8C80" w14:textId="07EB494D" w:rsidR="00D16E81" w:rsidRDefault="00F9102B" w:rsidP="008D0F9B">
      <w:pPr>
        <w:spacing w:after="0" w:line="360" w:lineRule="auto"/>
        <w:jc w:val="both"/>
        <w:rPr>
          <w:rFonts w:ascii="Bookman Old Style" w:hAnsi="Bookman Old Style" w:cs="Times New Roman"/>
          <w:color w:val="000000"/>
          <w:sz w:val="24"/>
          <w:szCs w:val="24"/>
          <w:shd w:val="clear" w:color="auto" w:fill="FFFFFF"/>
        </w:rPr>
      </w:pPr>
      <w:r w:rsidRPr="008D0F9B">
        <w:rPr>
          <w:rFonts w:ascii="Bookman Old Style" w:hAnsi="Bookman Old Style" w:cs="Times New Roman"/>
          <w:color w:val="000000"/>
          <w:sz w:val="24"/>
          <w:szCs w:val="24"/>
          <w:shd w:val="clear" w:color="auto" w:fill="FFFFFF"/>
        </w:rPr>
        <w:t xml:space="preserve">Esta </w:t>
      </w:r>
      <w:r w:rsidR="00C82407" w:rsidRPr="008D0F9B">
        <w:rPr>
          <w:rFonts w:ascii="Bookman Old Style" w:hAnsi="Bookman Old Style" w:cs="Times New Roman"/>
          <w:color w:val="000000"/>
          <w:sz w:val="24"/>
          <w:szCs w:val="24"/>
          <w:shd w:val="clear" w:color="auto" w:fill="FFFFFF"/>
        </w:rPr>
        <w:t xml:space="preserve"> política </w:t>
      </w:r>
      <w:r w:rsidRPr="008D0F9B">
        <w:rPr>
          <w:rFonts w:ascii="Bookman Old Style" w:hAnsi="Bookman Old Style" w:cs="Times New Roman"/>
          <w:color w:val="000000"/>
          <w:sz w:val="24"/>
          <w:szCs w:val="24"/>
          <w:shd w:val="clear" w:color="auto" w:fill="FFFFFF"/>
        </w:rPr>
        <w:t xml:space="preserve">cuenta con ejes orientados al Sistema de información, a las Estrategia de información, educación y comunicación, al Acceso al ejercicio del derecho a la salud integral, a la Garantía de acceso al derecho a la educación, </w:t>
      </w:r>
      <w:r w:rsidR="00D16E81" w:rsidRPr="008D0F9B">
        <w:rPr>
          <w:rFonts w:ascii="Bookman Old Style" w:hAnsi="Bookman Old Style" w:cs="Times New Roman"/>
          <w:color w:val="000000"/>
          <w:sz w:val="24"/>
          <w:szCs w:val="24"/>
          <w:shd w:val="clear" w:color="auto" w:fill="FFFFFF"/>
        </w:rPr>
        <w:t xml:space="preserve">a la Generación de oportunidades de empleo, a la accesibilidad y movilidad, al Servicio de apoyo para el mejoramiento de la calidad de vida </w:t>
      </w:r>
      <w:r w:rsidR="00D16E81" w:rsidRPr="008D0F9B">
        <w:rPr>
          <w:rFonts w:ascii="Bookman Old Style" w:hAnsi="Bookman Old Style" w:cs="Times New Roman"/>
          <w:color w:val="000000"/>
          <w:sz w:val="24"/>
          <w:szCs w:val="24"/>
          <w:shd w:val="clear" w:color="auto" w:fill="FFFFFF"/>
        </w:rPr>
        <w:lastRenderedPageBreak/>
        <w:t xml:space="preserve">y la promoción social, a la </w:t>
      </w:r>
      <w:r w:rsidR="00507F82">
        <w:rPr>
          <w:rFonts w:ascii="Bookman Old Style" w:hAnsi="Bookman Old Style" w:cs="Times New Roman"/>
          <w:color w:val="000000"/>
          <w:sz w:val="24"/>
          <w:szCs w:val="24"/>
          <w:shd w:val="clear" w:color="auto" w:fill="FFFFFF"/>
        </w:rPr>
        <w:t>p</w:t>
      </w:r>
      <w:r w:rsidR="00D16E81" w:rsidRPr="008D0F9B">
        <w:rPr>
          <w:rFonts w:ascii="Bookman Old Style" w:hAnsi="Bookman Old Style" w:cs="Times New Roman"/>
          <w:color w:val="000000"/>
          <w:sz w:val="24"/>
          <w:szCs w:val="24"/>
          <w:shd w:val="clear" w:color="auto" w:fill="FFFFFF"/>
        </w:rPr>
        <w:t xml:space="preserve">articipación política, representatividad y fortalecimiento institucional, y a la Igual reconocimiento como persona ante la ley y acceso a la justicia. </w:t>
      </w:r>
    </w:p>
    <w:p w14:paraId="7D667AA8" w14:textId="77777777" w:rsidR="008D0F9B" w:rsidRPr="008D0F9B" w:rsidRDefault="008D0F9B" w:rsidP="00CB7AAB">
      <w:pPr>
        <w:spacing w:after="0" w:line="240" w:lineRule="auto"/>
        <w:jc w:val="both"/>
        <w:rPr>
          <w:rFonts w:ascii="Bookman Old Style" w:hAnsi="Bookman Old Style" w:cs="Times New Roman"/>
          <w:color w:val="000000"/>
          <w:sz w:val="24"/>
          <w:szCs w:val="24"/>
          <w:shd w:val="clear" w:color="auto" w:fill="FFFFFF"/>
        </w:rPr>
      </w:pPr>
    </w:p>
    <w:p w14:paraId="02B90D75" w14:textId="5F7C7DA9" w:rsidR="00F9102B" w:rsidRDefault="00D16E81" w:rsidP="008D0F9B">
      <w:pPr>
        <w:spacing w:after="0" w:line="360" w:lineRule="auto"/>
        <w:jc w:val="both"/>
        <w:rPr>
          <w:rFonts w:ascii="Bookman Old Style" w:hAnsi="Bookman Old Style" w:cs="Times New Roman"/>
          <w:color w:val="000000"/>
          <w:sz w:val="24"/>
          <w:szCs w:val="24"/>
          <w:shd w:val="clear" w:color="auto" w:fill="FFFFFF"/>
        </w:rPr>
      </w:pPr>
      <w:r w:rsidRPr="008D0F9B">
        <w:rPr>
          <w:rFonts w:ascii="Bookman Old Style" w:hAnsi="Bookman Old Style" w:cs="Times New Roman"/>
          <w:color w:val="000000"/>
          <w:sz w:val="24"/>
          <w:szCs w:val="24"/>
          <w:shd w:val="clear" w:color="auto" w:fill="FFFFFF"/>
        </w:rPr>
        <w:t xml:space="preserve">En el </w:t>
      </w:r>
      <w:r w:rsidR="00C82407" w:rsidRPr="008D0F9B">
        <w:rPr>
          <w:rFonts w:ascii="Bookman Old Style" w:hAnsi="Bookman Old Style" w:cs="Times New Roman"/>
          <w:color w:val="000000"/>
          <w:sz w:val="24"/>
          <w:szCs w:val="24"/>
          <w:shd w:val="clear" w:color="auto" w:fill="FFFFFF"/>
        </w:rPr>
        <w:t>eje 2 sobre Estrategia de información, educación y comunicación; en la línea de acción 2.1</w:t>
      </w:r>
      <w:r w:rsidR="00F9102B" w:rsidRPr="008D0F9B">
        <w:rPr>
          <w:rFonts w:ascii="Bookman Old Style" w:hAnsi="Bookman Old Style" w:cs="Times New Roman"/>
          <w:color w:val="000000"/>
          <w:sz w:val="24"/>
          <w:szCs w:val="24"/>
          <w:shd w:val="clear" w:color="auto" w:fill="FFFFFF"/>
        </w:rPr>
        <w:t xml:space="preserve"> contempla el “Diseño de estrategias de información orientadas a la realización de campañas sobre derechos y obligaciones de las personas con discapacidad, y la difusión de las rutas para el ejercicio y exigibilidad de los mismos”. En la línea 2.2 se contempla la “Generación de estrategias de comunicación y de gestión de la información encaminada a transformar las concepciones, imaginarios, creencias y lenguajes utilizados en relación con la discapacidad, tanto de la ciudadanía en general como en las personas con discapacidad”.</w:t>
      </w:r>
    </w:p>
    <w:p w14:paraId="45ED9556" w14:textId="77777777" w:rsidR="008D0F9B" w:rsidRPr="008D0F9B" w:rsidRDefault="008D0F9B" w:rsidP="00CB7AAB">
      <w:pPr>
        <w:spacing w:after="0" w:line="240" w:lineRule="auto"/>
        <w:jc w:val="both"/>
        <w:rPr>
          <w:rFonts w:ascii="Bookman Old Style" w:hAnsi="Bookman Old Style" w:cs="Times New Roman"/>
          <w:color w:val="000000"/>
          <w:sz w:val="24"/>
          <w:szCs w:val="24"/>
          <w:shd w:val="clear" w:color="auto" w:fill="FFFFFF"/>
        </w:rPr>
      </w:pPr>
    </w:p>
    <w:p w14:paraId="5D54CFD2" w14:textId="5BCD568A" w:rsidR="00C353B6" w:rsidRDefault="00C353B6"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 xml:space="preserve">En otro orden de ideas se debe mencionar el compromiso del Estado en propiciar un espacio de inclusión de las personas con discapacidad, que permite disfrutar de bienestar y asegurar una vida plena que se evidencia con la adopción de los Objetivos de Desarrollo Sostenible (ODS) enmarcados en la Agenda 2030 y </w:t>
      </w:r>
      <w:r w:rsidR="00A872E5">
        <w:rPr>
          <w:rFonts w:ascii="Bookman Old Style" w:hAnsi="Bookman Old Style" w:cs="Times New Roman"/>
          <w:sz w:val="24"/>
          <w:szCs w:val="24"/>
        </w:rPr>
        <w:t>la Estrategia de Implementación de la Agenda Nacional de ODS</w:t>
      </w:r>
      <w:r w:rsidRPr="008D0F9B">
        <w:rPr>
          <w:rFonts w:ascii="Bookman Old Style" w:hAnsi="Bookman Old Style" w:cs="Times New Roman"/>
          <w:sz w:val="24"/>
          <w:szCs w:val="24"/>
        </w:rPr>
        <w:t>. Por ello, se enfatiza la atención integral de las personas con discapacidad que viven en situación de pobreza (ODS 1) procurándoles una alimentación adecuada (ODS 2) una atención especializada en salud (ODS 3), abriendo espacios para una educación de calidad inclusiva (ODS 4) al igual que en el ámbito laboral (ODS 8) en búsqueda de la reducción de las desigualdades (ODS 10), de esta manera se canaliza el enfoque con el cual debe abordarse la temática de este sector de la población, lo que a la postre reduce las desigualdades que pudiesen darse dentro de la sociedad.</w:t>
      </w:r>
    </w:p>
    <w:p w14:paraId="3CC0D74C" w14:textId="77777777" w:rsidR="008D0F9B" w:rsidRPr="008D0F9B" w:rsidRDefault="008D0F9B" w:rsidP="00CB7AAB">
      <w:pPr>
        <w:spacing w:after="0" w:line="240" w:lineRule="auto"/>
        <w:jc w:val="both"/>
        <w:rPr>
          <w:rFonts w:ascii="Bookman Old Style" w:hAnsi="Bookman Old Style" w:cs="Times New Roman"/>
          <w:sz w:val="24"/>
          <w:szCs w:val="24"/>
        </w:rPr>
      </w:pPr>
    </w:p>
    <w:p w14:paraId="75412298" w14:textId="77777777" w:rsidR="003517EA" w:rsidRPr="008D0F9B" w:rsidRDefault="00AB2C70"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b/>
          <w:sz w:val="24"/>
          <w:szCs w:val="24"/>
        </w:rPr>
        <w:t xml:space="preserve">2 </w:t>
      </w:r>
      <w:r w:rsidR="003517EA" w:rsidRPr="008D0F9B">
        <w:rPr>
          <w:rFonts w:ascii="Bookman Old Style" w:hAnsi="Bookman Old Style" w:cs="Times New Roman"/>
          <w:b/>
          <w:sz w:val="24"/>
          <w:szCs w:val="24"/>
        </w:rPr>
        <w:t>a)</w:t>
      </w:r>
      <w:r w:rsidRPr="008D0F9B">
        <w:rPr>
          <w:rFonts w:ascii="Bookman Old Style" w:hAnsi="Bookman Old Style" w:cs="Times New Roman"/>
          <w:b/>
          <w:sz w:val="24"/>
          <w:szCs w:val="24"/>
        </w:rPr>
        <w:t>.</w:t>
      </w:r>
      <w:r w:rsidR="003517EA" w:rsidRPr="008D0F9B">
        <w:rPr>
          <w:rFonts w:ascii="Bookman Old Style" w:hAnsi="Bookman Old Style" w:cs="Times New Roman"/>
          <w:b/>
          <w:sz w:val="24"/>
          <w:szCs w:val="24"/>
        </w:rPr>
        <w:t xml:space="preserve"> ¿Qué medidas legislativas y de política pública se adoptan para hacer frente a los delitos de odio, al discurso de odio y a las prácticas nocivas contra las personas con discapacidad? </w:t>
      </w:r>
    </w:p>
    <w:p w14:paraId="26697645" w14:textId="4D104857" w:rsidR="008B7BCF" w:rsidRDefault="00F40C42"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En cuanto a las disposiciones legislativas el Artículo 321 del C</w:t>
      </w:r>
      <w:r w:rsidR="00B14ED4" w:rsidRPr="008D0F9B">
        <w:rPr>
          <w:rFonts w:ascii="Bookman Old Style" w:hAnsi="Bookman Old Style" w:cs="Times New Roman"/>
          <w:sz w:val="24"/>
          <w:szCs w:val="24"/>
        </w:rPr>
        <w:t xml:space="preserve">ódigo </w:t>
      </w:r>
      <w:r w:rsidRPr="008D0F9B">
        <w:rPr>
          <w:rFonts w:ascii="Bookman Old Style" w:hAnsi="Bookman Old Style" w:cs="Times New Roman"/>
          <w:sz w:val="24"/>
          <w:szCs w:val="24"/>
        </w:rPr>
        <w:t>P</w:t>
      </w:r>
      <w:r w:rsidR="00B14ED4" w:rsidRPr="008D0F9B">
        <w:rPr>
          <w:rFonts w:ascii="Bookman Old Style" w:hAnsi="Bookman Old Style" w:cs="Times New Roman"/>
          <w:sz w:val="24"/>
          <w:szCs w:val="24"/>
        </w:rPr>
        <w:t>enal</w:t>
      </w:r>
      <w:r w:rsidRPr="008D0F9B">
        <w:rPr>
          <w:rFonts w:ascii="Bookman Old Style" w:hAnsi="Bookman Old Style" w:cs="Times New Roman"/>
          <w:sz w:val="24"/>
          <w:szCs w:val="24"/>
        </w:rPr>
        <w:t xml:space="preserve"> vigente sanciona con reclusión de 3 a 5 años y multa de 4 a 7 salarios mínimos la persona que arbitrariamente e ilegalmente obstruya, restringa, disminuya, impida o anule el ejercicio de los derechos</w:t>
      </w:r>
      <w:r w:rsidRPr="008D0F9B">
        <w:rPr>
          <w:rFonts w:ascii="Bookman Old Style" w:hAnsi="Bookman Old Style"/>
          <w:sz w:val="24"/>
          <w:szCs w:val="24"/>
        </w:rPr>
        <w:t xml:space="preserve"> </w:t>
      </w:r>
      <w:r w:rsidRPr="008D0F9B">
        <w:rPr>
          <w:rFonts w:ascii="Bookman Old Style" w:hAnsi="Bookman Old Style" w:cs="Times New Roman"/>
          <w:sz w:val="24"/>
          <w:szCs w:val="24"/>
        </w:rPr>
        <w:t>individuales y colectivos o deniegue la prestación de un servicio profesional por motivo de sexo, género, edad, orientación sexual, identidad de género, militancia partidista u opinión política, estado civil, pertenencia a pueblos indígenas y afrodescendientes, idioma, lengua, nacionalidad, religión, filiación familiar, condición económica o social, capacidades diferentes o discapacidad, condiciones de salud, apariencia física o cualquier otra que atente contra la dignidad humana de la víctima.</w:t>
      </w:r>
    </w:p>
    <w:p w14:paraId="04B40142" w14:textId="77777777" w:rsidR="008D0F9B" w:rsidRPr="008D0F9B" w:rsidRDefault="008D0F9B" w:rsidP="00CB7AAB">
      <w:pPr>
        <w:spacing w:after="0" w:line="240" w:lineRule="auto"/>
        <w:jc w:val="both"/>
        <w:rPr>
          <w:rFonts w:ascii="Bookman Old Style" w:hAnsi="Bookman Old Style" w:cs="Times New Roman"/>
          <w:sz w:val="24"/>
          <w:szCs w:val="24"/>
        </w:rPr>
      </w:pPr>
    </w:p>
    <w:p w14:paraId="48577B43" w14:textId="08A0F7AE" w:rsidR="00965DAB" w:rsidRDefault="00DD5644" w:rsidP="008D0F9B">
      <w:pPr>
        <w:spacing w:after="0" w:line="360" w:lineRule="auto"/>
        <w:jc w:val="both"/>
        <w:rPr>
          <w:rFonts w:ascii="Bookman Old Style" w:hAnsi="Bookman Old Style" w:cs="Times New Roman"/>
          <w:color w:val="000000"/>
          <w:sz w:val="24"/>
          <w:szCs w:val="24"/>
          <w:shd w:val="clear" w:color="auto" w:fill="FFFFFF"/>
        </w:rPr>
      </w:pPr>
      <w:r w:rsidRPr="008D0F9B">
        <w:rPr>
          <w:rFonts w:ascii="Bookman Old Style" w:hAnsi="Bookman Old Style" w:cs="Times New Roman"/>
          <w:color w:val="000000"/>
          <w:sz w:val="24"/>
          <w:szCs w:val="24"/>
          <w:shd w:val="clear" w:color="auto" w:fill="FFFFFF"/>
        </w:rPr>
        <w:t xml:space="preserve">La Política Pública para el Ejercicio de los Derechos de las Personas con Discapacidad y su Inclusión Social, en el Artículo 4 prohíbe todo tipo de discriminación sea directa o indirecta que tenga por finalidad tratar de una manera diferente y menos favorable a una persona con discapacidad. Asimismo, indica las formas de discriminación a las que pueden ser objeto las personas con discapacidad. </w:t>
      </w:r>
    </w:p>
    <w:p w14:paraId="224A7241" w14:textId="77777777" w:rsidR="008D0F9B" w:rsidRPr="008D0F9B" w:rsidRDefault="008D0F9B" w:rsidP="00CB7AAB">
      <w:pPr>
        <w:spacing w:after="0" w:line="240" w:lineRule="auto"/>
        <w:jc w:val="both"/>
        <w:rPr>
          <w:rFonts w:ascii="Bookman Old Style" w:hAnsi="Bookman Old Style" w:cs="Times New Roman"/>
          <w:color w:val="000000"/>
          <w:sz w:val="24"/>
          <w:szCs w:val="24"/>
          <w:shd w:val="clear" w:color="auto" w:fill="FFFFFF"/>
        </w:rPr>
      </w:pPr>
    </w:p>
    <w:p w14:paraId="01E024B0" w14:textId="297120B2" w:rsidR="00255410" w:rsidRPr="008D0F9B" w:rsidRDefault="00255410"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 xml:space="preserve">Por su parte, el Comisionado Nacional de las Derechos Humanos (CONADEH) cuenta con </w:t>
      </w:r>
      <w:r w:rsidR="00B14ED4" w:rsidRPr="008D0F9B">
        <w:rPr>
          <w:rFonts w:ascii="Bookman Old Style" w:hAnsi="Bookman Old Style" w:cs="Times New Roman"/>
          <w:sz w:val="24"/>
          <w:szCs w:val="24"/>
        </w:rPr>
        <w:t xml:space="preserve">una </w:t>
      </w:r>
      <w:r w:rsidRPr="008D0F9B">
        <w:rPr>
          <w:rFonts w:ascii="Bookman Old Style" w:hAnsi="Bookman Old Style" w:cs="Times New Roman"/>
          <w:sz w:val="24"/>
          <w:szCs w:val="24"/>
        </w:rPr>
        <w:t xml:space="preserve">Defensoría que tutela los derechos de las Personas con Discapacidad, reciben y dan seguimiento a todo tipo de </w:t>
      </w:r>
      <w:r w:rsidR="00B14ED4" w:rsidRPr="008D0F9B">
        <w:rPr>
          <w:rFonts w:ascii="Bookman Old Style" w:hAnsi="Bookman Old Style" w:cs="Times New Roman"/>
          <w:sz w:val="24"/>
          <w:szCs w:val="24"/>
        </w:rPr>
        <w:t>quejas</w:t>
      </w:r>
      <w:r w:rsidRPr="008D0F9B">
        <w:rPr>
          <w:rFonts w:ascii="Bookman Old Style" w:hAnsi="Bookman Old Style" w:cs="Times New Roman"/>
          <w:sz w:val="24"/>
          <w:szCs w:val="24"/>
        </w:rPr>
        <w:t xml:space="preserve">, inclusive, </w:t>
      </w:r>
      <w:r w:rsidR="00B14ED4" w:rsidRPr="008D0F9B">
        <w:rPr>
          <w:rFonts w:ascii="Bookman Old Style" w:hAnsi="Bookman Old Style" w:cs="Times New Roman"/>
          <w:sz w:val="24"/>
          <w:szCs w:val="24"/>
        </w:rPr>
        <w:t xml:space="preserve">quejas </w:t>
      </w:r>
      <w:r w:rsidRPr="008D0F9B">
        <w:rPr>
          <w:rFonts w:ascii="Bookman Old Style" w:hAnsi="Bookman Old Style" w:cs="Times New Roman"/>
          <w:sz w:val="24"/>
          <w:szCs w:val="24"/>
        </w:rPr>
        <w:t xml:space="preserve">por discriminación. </w:t>
      </w:r>
    </w:p>
    <w:p w14:paraId="39BA1A96" w14:textId="77777777" w:rsidR="008D0F9B" w:rsidRDefault="008D0F9B" w:rsidP="00CB7AAB">
      <w:pPr>
        <w:spacing w:after="0" w:line="240" w:lineRule="auto"/>
        <w:jc w:val="both"/>
        <w:rPr>
          <w:rFonts w:ascii="Bookman Old Style" w:hAnsi="Bookman Old Style" w:cs="Times New Roman"/>
          <w:b/>
          <w:sz w:val="24"/>
          <w:szCs w:val="24"/>
        </w:rPr>
      </w:pPr>
    </w:p>
    <w:p w14:paraId="0EEC131C" w14:textId="1D0DE941" w:rsidR="007F3EB0" w:rsidRPr="008D0F9B" w:rsidRDefault="00823422"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b/>
          <w:sz w:val="24"/>
          <w:szCs w:val="24"/>
        </w:rPr>
        <w:t xml:space="preserve">2 </w:t>
      </w:r>
      <w:r w:rsidR="007F3EB0" w:rsidRPr="008D0F9B">
        <w:rPr>
          <w:rFonts w:ascii="Bookman Old Style" w:hAnsi="Bookman Old Style" w:cs="Times New Roman"/>
          <w:b/>
          <w:sz w:val="24"/>
          <w:szCs w:val="24"/>
        </w:rPr>
        <w:t xml:space="preserve">b). </w:t>
      </w:r>
      <w:r w:rsidR="00A16E05" w:rsidRPr="008D0F9B">
        <w:rPr>
          <w:rFonts w:ascii="Bookman Old Style" w:hAnsi="Bookman Old Style" w:cs="Times New Roman"/>
          <w:b/>
          <w:sz w:val="24"/>
          <w:szCs w:val="24"/>
        </w:rPr>
        <w:t>En particular,</w:t>
      </w:r>
      <w:r w:rsidR="00255410" w:rsidRPr="008D0F9B">
        <w:rPr>
          <w:rFonts w:ascii="Bookman Old Style" w:hAnsi="Bookman Old Style" w:cs="Times New Roman"/>
          <w:b/>
          <w:sz w:val="24"/>
          <w:szCs w:val="24"/>
        </w:rPr>
        <w:t xml:space="preserve"> </w:t>
      </w:r>
      <w:r w:rsidR="004E1D9A" w:rsidRPr="008D0F9B">
        <w:rPr>
          <w:rFonts w:ascii="Bookman Old Style" w:hAnsi="Bookman Old Style" w:cs="Times New Roman"/>
          <w:b/>
          <w:sz w:val="24"/>
          <w:szCs w:val="24"/>
        </w:rPr>
        <w:t>¿Existen disposiciones legales para sancionar a los autores de los delitos mencionados, inclusive mediante el derecho penal?</w:t>
      </w:r>
      <w:r w:rsidR="00255410" w:rsidRPr="008D0F9B">
        <w:rPr>
          <w:rFonts w:ascii="Bookman Old Style" w:hAnsi="Bookman Old Style" w:cs="Times New Roman"/>
          <w:sz w:val="24"/>
          <w:szCs w:val="24"/>
        </w:rPr>
        <w:t xml:space="preserve"> </w:t>
      </w:r>
    </w:p>
    <w:p w14:paraId="23E4BFBC" w14:textId="339ABA45" w:rsidR="00363C41" w:rsidRDefault="00B14ED4" w:rsidP="008D0F9B">
      <w:pPr>
        <w:spacing w:after="0" w:line="360" w:lineRule="auto"/>
        <w:jc w:val="both"/>
        <w:rPr>
          <w:rFonts w:ascii="Bookman Old Style" w:hAnsi="Bookman Old Style"/>
          <w:sz w:val="24"/>
          <w:szCs w:val="24"/>
        </w:rPr>
      </w:pPr>
      <w:r w:rsidRPr="008D0F9B">
        <w:rPr>
          <w:rFonts w:ascii="Bookman Old Style" w:hAnsi="Bookman Old Style" w:cs="Times New Roman"/>
          <w:sz w:val="24"/>
          <w:szCs w:val="24"/>
        </w:rPr>
        <w:t xml:space="preserve">Además del </w:t>
      </w:r>
      <w:r w:rsidR="00F40C42" w:rsidRPr="008D0F9B">
        <w:rPr>
          <w:rFonts w:ascii="Bookman Old Style" w:hAnsi="Bookman Old Style" w:cs="Times New Roman"/>
          <w:sz w:val="24"/>
          <w:szCs w:val="24"/>
        </w:rPr>
        <w:t xml:space="preserve">Artículo </w:t>
      </w:r>
      <w:r w:rsidRPr="008D0F9B">
        <w:rPr>
          <w:rFonts w:ascii="Bookman Old Style" w:hAnsi="Bookman Old Style" w:cs="Times New Roman"/>
          <w:sz w:val="24"/>
          <w:szCs w:val="24"/>
        </w:rPr>
        <w:t>321 del Código Penal</w:t>
      </w:r>
      <w:r w:rsidR="00F40C42" w:rsidRPr="008D0F9B">
        <w:rPr>
          <w:rFonts w:ascii="Bookman Old Style" w:hAnsi="Bookman Old Style" w:cs="Times New Roman"/>
          <w:sz w:val="24"/>
          <w:szCs w:val="24"/>
        </w:rPr>
        <w:t xml:space="preserve"> vigente</w:t>
      </w:r>
      <w:r w:rsidRPr="008D0F9B">
        <w:rPr>
          <w:rFonts w:ascii="Bookman Old Style" w:hAnsi="Bookman Old Style" w:cs="Times New Roman"/>
          <w:sz w:val="24"/>
          <w:szCs w:val="24"/>
        </w:rPr>
        <w:t>, antes descrito e</w:t>
      </w:r>
      <w:r w:rsidR="000F2A65" w:rsidRPr="008D0F9B">
        <w:rPr>
          <w:rFonts w:ascii="Bookman Old Style" w:hAnsi="Bookman Old Style" w:cs="Times New Roman"/>
          <w:sz w:val="24"/>
          <w:szCs w:val="24"/>
        </w:rPr>
        <w:t>l Nuevo Código Penal</w:t>
      </w:r>
      <w:r w:rsidR="00C353B6" w:rsidRPr="008D0F9B">
        <w:rPr>
          <w:rFonts w:ascii="Bookman Old Style" w:hAnsi="Bookman Old Style" w:cs="Times New Roman"/>
          <w:sz w:val="24"/>
          <w:szCs w:val="24"/>
        </w:rPr>
        <w:t>,</w:t>
      </w:r>
      <w:r w:rsidR="00C353B6" w:rsidRPr="008D0F9B">
        <w:rPr>
          <w:rFonts w:ascii="Bookman Old Style" w:hAnsi="Bookman Old Style" w:cs="Times New Roman"/>
          <w:b/>
          <w:sz w:val="24"/>
          <w:szCs w:val="24"/>
        </w:rPr>
        <w:t xml:space="preserve"> </w:t>
      </w:r>
      <w:r w:rsidRPr="008D0F9B">
        <w:rPr>
          <w:rFonts w:ascii="Bookman Old Style" w:hAnsi="Bookman Old Style" w:cs="Times New Roman"/>
          <w:sz w:val="24"/>
          <w:szCs w:val="24"/>
        </w:rPr>
        <w:t>mismo que entrara en vigencia en noviembre 2019</w:t>
      </w:r>
      <w:r w:rsidR="00C353B6" w:rsidRPr="008D0F9B">
        <w:rPr>
          <w:rFonts w:ascii="Bookman Old Style" w:hAnsi="Bookman Old Style" w:cs="Times New Roman"/>
          <w:sz w:val="24"/>
          <w:szCs w:val="24"/>
        </w:rPr>
        <w:t>,</w:t>
      </w:r>
      <w:r w:rsidRPr="008D0F9B">
        <w:rPr>
          <w:rFonts w:ascii="Bookman Old Style" w:hAnsi="Bookman Old Style" w:cs="Times New Roman"/>
          <w:sz w:val="24"/>
          <w:szCs w:val="24"/>
        </w:rPr>
        <w:t xml:space="preserve"> </w:t>
      </w:r>
      <w:r w:rsidR="000F2A65" w:rsidRPr="008D0F9B">
        <w:rPr>
          <w:rFonts w:ascii="Bookman Old Style" w:hAnsi="Bookman Old Style" w:cs="Times New Roman"/>
          <w:sz w:val="24"/>
          <w:szCs w:val="24"/>
        </w:rPr>
        <w:t xml:space="preserve">sanciona los delitos contra la discriminación en su </w:t>
      </w:r>
      <w:r w:rsidR="00EA0C97" w:rsidRPr="008D0F9B">
        <w:rPr>
          <w:rFonts w:ascii="Bookman Old Style" w:hAnsi="Bookman Old Style" w:cs="Times New Roman"/>
          <w:sz w:val="24"/>
          <w:szCs w:val="24"/>
        </w:rPr>
        <w:t>Artículo</w:t>
      </w:r>
      <w:r w:rsidR="000F2A65" w:rsidRPr="008D0F9B">
        <w:rPr>
          <w:rFonts w:ascii="Bookman Old Style" w:hAnsi="Bookman Old Style" w:cs="Times New Roman"/>
          <w:sz w:val="24"/>
          <w:szCs w:val="24"/>
        </w:rPr>
        <w:t xml:space="preserve"> 211</w:t>
      </w:r>
      <w:r w:rsidR="00363C41" w:rsidRPr="008D0F9B">
        <w:rPr>
          <w:rFonts w:ascii="Bookman Old Style" w:hAnsi="Bookman Old Style" w:cs="Times New Roman"/>
          <w:sz w:val="24"/>
          <w:szCs w:val="24"/>
        </w:rPr>
        <w:t xml:space="preserve"> estableciendo p</w:t>
      </w:r>
      <w:r w:rsidR="00EC0E82" w:rsidRPr="008D0F9B">
        <w:rPr>
          <w:rFonts w:ascii="Bookman Old Style" w:hAnsi="Bookman Old Style" w:cs="Times New Roman"/>
          <w:sz w:val="24"/>
          <w:szCs w:val="24"/>
        </w:rPr>
        <w:t>ena</w:t>
      </w:r>
      <w:r w:rsidR="00363C41" w:rsidRPr="008D0F9B">
        <w:rPr>
          <w:rFonts w:ascii="Bookman Old Style" w:hAnsi="Bookman Old Style" w:cs="Times New Roman"/>
          <w:sz w:val="24"/>
          <w:szCs w:val="24"/>
        </w:rPr>
        <w:t>s de p</w:t>
      </w:r>
      <w:r w:rsidR="00EC0E82" w:rsidRPr="008D0F9B">
        <w:rPr>
          <w:rFonts w:ascii="Bookman Old Style" w:hAnsi="Bookman Old Style" w:cs="Times New Roman"/>
          <w:sz w:val="24"/>
          <w:szCs w:val="24"/>
        </w:rPr>
        <w:t>risión a los funcionarios públicos por la</w:t>
      </w:r>
      <w:r w:rsidR="00823D47" w:rsidRPr="008D0F9B">
        <w:rPr>
          <w:rFonts w:ascii="Bookman Old Style" w:hAnsi="Bookman Old Style" w:cs="Times New Roman"/>
          <w:sz w:val="24"/>
          <w:szCs w:val="24"/>
        </w:rPr>
        <w:t xml:space="preserve"> </w:t>
      </w:r>
      <w:r w:rsidR="00C97977" w:rsidRPr="008D0F9B">
        <w:rPr>
          <w:rFonts w:ascii="Bookman Old Style" w:hAnsi="Bookman Old Style"/>
          <w:sz w:val="24"/>
          <w:szCs w:val="24"/>
        </w:rPr>
        <w:t>denegación de prestación de un servicio público por discriminación a las</w:t>
      </w:r>
      <w:r w:rsidR="00C97977" w:rsidRPr="008D0F9B">
        <w:rPr>
          <w:rFonts w:ascii="Bookman Old Style" w:hAnsi="Bookman Old Style"/>
          <w:b/>
          <w:sz w:val="24"/>
          <w:szCs w:val="24"/>
        </w:rPr>
        <w:t xml:space="preserve"> </w:t>
      </w:r>
      <w:r w:rsidR="00823D47" w:rsidRPr="008D0F9B">
        <w:rPr>
          <w:rFonts w:ascii="Bookman Old Style" w:hAnsi="Bookman Old Style"/>
          <w:sz w:val="24"/>
          <w:szCs w:val="24"/>
        </w:rPr>
        <w:t>persona</w:t>
      </w:r>
      <w:r w:rsidR="00EC0E82" w:rsidRPr="008D0F9B">
        <w:rPr>
          <w:rFonts w:ascii="Bookman Old Style" w:hAnsi="Bookman Old Style"/>
          <w:sz w:val="24"/>
          <w:szCs w:val="24"/>
        </w:rPr>
        <w:t>s</w:t>
      </w:r>
      <w:r w:rsidR="00823D47" w:rsidRPr="008D0F9B">
        <w:rPr>
          <w:rFonts w:ascii="Bookman Old Style" w:hAnsi="Bookman Old Style"/>
          <w:sz w:val="24"/>
          <w:szCs w:val="24"/>
        </w:rPr>
        <w:t>, grupo</w:t>
      </w:r>
      <w:r w:rsidR="005C1301" w:rsidRPr="008D0F9B">
        <w:rPr>
          <w:rFonts w:ascii="Bookman Old Style" w:hAnsi="Bookman Old Style"/>
          <w:sz w:val="24"/>
          <w:szCs w:val="24"/>
        </w:rPr>
        <w:t>s, asociaciones, corporaciones</w:t>
      </w:r>
      <w:r w:rsidR="00823D47" w:rsidRPr="008D0F9B">
        <w:rPr>
          <w:rFonts w:ascii="Bookman Old Style" w:hAnsi="Bookman Old Style"/>
          <w:sz w:val="24"/>
          <w:szCs w:val="24"/>
        </w:rPr>
        <w:t xml:space="preserve"> o a sus miembros,</w:t>
      </w:r>
      <w:r w:rsidR="00EC0E82" w:rsidRPr="008D0F9B">
        <w:rPr>
          <w:rFonts w:ascii="Bookman Old Style" w:hAnsi="Bookman Old Style"/>
          <w:sz w:val="24"/>
          <w:szCs w:val="24"/>
        </w:rPr>
        <w:t xml:space="preserve"> entre ellas </w:t>
      </w:r>
      <w:r w:rsidR="00823D47" w:rsidRPr="008D0F9B">
        <w:rPr>
          <w:rFonts w:ascii="Bookman Old Style" w:hAnsi="Bookman Old Style"/>
          <w:sz w:val="24"/>
          <w:szCs w:val="24"/>
        </w:rPr>
        <w:t xml:space="preserve">por razón </w:t>
      </w:r>
      <w:r w:rsidR="00EC0E82" w:rsidRPr="008D0F9B">
        <w:rPr>
          <w:rFonts w:ascii="Bookman Old Style" w:hAnsi="Bookman Old Style"/>
          <w:sz w:val="24"/>
          <w:szCs w:val="24"/>
        </w:rPr>
        <w:t xml:space="preserve">de </w:t>
      </w:r>
      <w:r w:rsidR="00823D47" w:rsidRPr="008D0F9B">
        <w:rPr>
          <w:rFonts w:ascii="Bookman Old Style" w:hAnsi="Bookman Old Style"/>
          <w:sz w:val="24"/>
          <w:szCs w:val="24"/>
        </w:rPr>
        <w:t xml:space="preserve">discapacidad, </w:t>
      </w:r>
      <w:r w:rsidR="00EC0E82" w:rsidRPr="008D0F9B">
        <w:rPr>
          <w:rFonts w:ascii="Bookman Old Style" w:hAnsi="Bookman Old Style"/>
          <w:sz w:val="24"/>
          <w:szCs w:val="24"/>
        </w:rPr>
        <w:t xml:space="preserve">que incluye </w:t>
      </w:r>
      <w:r w:rsidR="00823D47" w:rsidRPr="008D0F9B">
        <w:rPr>
          <w:rFonts w:ascii="Bookman Old Style" w:hAnsi="Bookman Old Style"/>
          <w:sz w:val="24"/>
          <w:szCs w:val="24"/>
        </w:rPr>
        <w:t>prisión</w:t>
      </w:r>
      <w:r w:rsidR="00EC0E82" w:rsidRPr="008D0F9B">
        <w:rPr>
          <w:rFonts w:ascii="Bookman Old Style" w:hAnsi="Bookman Old Style"/>
          <w:sz w:val="24"/>
          <w:szCs w:val="24"/>
        </w:rPr>
        <w:t xml:space="preserve"> de uno a tres años</w:t>
      </w:r>
      <w:r w:rsidR="00823D47" w:rsidRPr="008D0F9B">
        <w:rPr>
          <w:rFonts w:ascii="Bookman Old Style" w:hAnsi="Bookman Old Style"/>
          <w:sz w:val="24"/>
          <w:szCs w:val="24"/>
        </w:rPr>
        <w:t xml:space="preserve">, multa e inhabilitación especial para </w:t>
      </w:r>
      <w:r w:rsidR="005C1301" w:rsidRPr="008D0F9B">
        <w:rPr>
          <w:rFonts w:ascii="Bookman Old Style" w:hAnsi="Bookman Old Style"/>
          <w:sz w:val="24"/>
          <w:szCs w:val="24"/>
        </w:rPr>
        <w:t xml:space="preserve">el desempeño de </w:t>
      </w:r>
      <w:r w:rsidR="00823D47" w:rsidRPr="008D0F9B">
        <w:rPr>
          <w:rFonts w:ascii="Bookman Old Style" w:hAnsi="Bookman Old Style"/>
          <w:sz w:val="24"/>
          <w:szCs w:val="24"/>
        </w:rPr>
        <w:t>cargo público</w:t>
      </w:r>
      <w:r w:rsidR="00EC0E82" w:rsidRPr="008D0F9B">
        <w:rPr>
          <w:rFonts w:ascii="Bookman Old Style" w:hAnsi="Bookman Old Style"/>
          <w:sz w:val="24"/>
          <w:szCs w:val="24"/>
        </w:rPr>
        <w:t>.</w:t>
      </w:r>
    </w:p>
    <w:p w14:paraId="51E8B15F" w14:textId="77777777" w:rsidR="008D0F9B" w:rsidRPr="008D0F9B" w:rsidRDefault="008D0F9B" w:rsidP="00CB7AAB">
      <w:pPr>
        <w:spacing w:after="0" w:line="240" w:lineRule="auto"/>
        <w:jc w:val="both"/>
        <w:rPr>
          <w:rFonts w:ascii="Bookman Old Style" w:hAnsi="Bookman Old Style"/>
          <w:sz w:val="24"/>
          <w:szCs w:val="24"/>
        </w:rPr>
      </w:pPr>
    </w:p>
    <w:p w14:paraId="199C6205" w14:textId="66E96E37" w:rsidR="00363C41" w:rsidRDefault="00363C41" w:rsidP="008D0F9B">
      <w:pPr>
        <w:spacing w:after="0" w:line="360" w:lineRule="auto"/>
        <w:jc w:val="both"/>
        <w:rPr>
          <w:rFonts w:ascii="Bookman Old Style" w:hAnsi="Bookman Old Style" w:cs="Times New Roman"/>
          <w:sz w:val="24"/>
          <w:szCs w:val="24"/>
        </w:rPr>
      </w:pPr>
      <w:r w:rsidRPr="008D0F9B">
        <w:rPr>
          <w:rFonts w:ascii="Bookman Old Style" w:hAnsi="Bookman Old Style"/>
          <w:sz w:val="24"/>
          <w:szCs w:val="24"/>
        </w:rPr>
        <w:t>En el</w:t>
      </w:r>
      <w:r w:rsidR="002D493E" w:rsidRPr="008D0F9B">
        <w:rPr>
          <w:rFonts w:ascii="Bookman Old Style" w:hAnsi="Bookman Old Style"/>
          <w:sz w:val="24"/>
          <w:szCs w:val="24"/>
        </w:rPr>
        <w:t xml:space="preserve"> Artículo 212</w:t>
      </w:r>
      <w:r w:rsidRPr="008D0F9B">
        <w:rPr>
          <w:rFonts w:ascii="Bookman Old Style" w:hAnsi="Bookman Old Style"/>
          <w:sz w:val="24"/>
          <w:szCs w:val="24"/>
        </w:rPr>
        <w:t xml:space="preserve"> se </w:t>
      </w:r>
      <w:r w:rsidR="002D493E" w:rsidRPr="008D0F9B">
        <w:rPr>
          <w:rFonts w:ascii="Bookman Old Style" w:hAnsi="Bookman Old Style"/>
          <w:sz w:val="24"/>
          <w:szCs w:val="24"/>
        </w:rPr>
        <w:t>establece la misma pena</w:t>
      </w:r>
      <w:r w:rsidRPr="008D0F9B">
        <w:rPr>
          <w:rFonts w:ascii="Bookman Old Style" w:hAnsi="Bookman Old Style"/>
          <w:sz w:val="24"/>
          <w:szCs w:val="24"/>
        </w:rPr>
        <w:t xml:space="preserve"> de prisión</w:t>
      </w:r>
      <w:r w:rsidR="002D493E" w:rsidRPr="008D0F9B">
        <w:rPr>
          <w:rFonts w:ascii="Bookman Old Style" w:hAnsi="Bookman Old Style"/>
          <w:sz w:val="24"/>
          <w:szCs w:val="24"/>
        </w:rPr>
        <w:t xml:space="preserve"> a los </w:t>
      </w:r>
      <w:r w:rsidRPr="008D0F9B">
        <w:rPr>
          <w:rFonts w:ascii="Bookman Old Style" w:hAnsi="Bookman Old Style"/>
          <w:sz w:val="24"/>
          <w:szCs w:val="24"/>
        </w:rPr>
        <w:t xml:space="preserve">empresarios que por razones de </w:t>
      </w:r>
      <w:r w:rsidR="00C97977" w:rsidRPr="008D0F9B">
        <w:rPr>
          <w:rFonts w:ascii="Bookman Old Style" w:hAnsi="Bookman Old Style" w:cs="Times New Roman"/>
          <w:sz w:val="24"/>
          <w:szCs w:val="24"/>
        </w:rPr>
        <w:t>denegación de prestación en el ejercicio de actividades profesionales</w:t>
      </w:r>
      <w:r w:rsidRPr="008D0F9B">
        <w:rPr>
          <w:rFonts w:ascii="Bookman Old Style" w:hAnsi="Bookman Old Style" w:cs="Times New Roman"/>
          <w:sz w:val="24"/>
          <w:szCs w:val="24"/>
        </w:rPr>
        <w:t xml:space="preserve">, mercantiles </w:t>
      </w:r>
      <w:r w:rsidR="00C97977" w:rsidRPr="008D0F9B">
        <w:rPr>
          <w:rFonts w:ascii="Bookman Old Style" w:hAnsi="Bookman Old Style" w:cs="Times New Roman"/>
          <w:sz w:val="24"/>
          <w:szCs w:val="24"/>
        </w:rPr>
        <w:t>o empresariales por razones de discriminación</w:t>
      </w:r>
      <w:r w:rsidR="002D493E" w:rsidRPr="008D0F9B">
        <w:rPr>
          <w:rFonts w:ascii="Bookman Old Style" w:hAnsi="Bookman Old Style" w:cs="Times New Roman"/>
          <w:sz w:val="24"/>
          <w:szCs w:val="24"/>
        </w:rPr>
        <w:t xml:space="preserve">, </w:t>
      </w:r>
      <w:r w:rsidRPr="008D0F9B">
        <w:rPr>
          <w:rFonts w:ascii="Bookman Old Style" w:hAnsi="Bookman Old Style" w:cs="Times New Roman"/>
          <w:sz w:val="24"/>
          <w:szCs w:val="24"/>
        </w:rPr>
        <w:t xml:space="preserve">y también </w:t>
      </w:r>
      <w:r w:rsidR="002D493E" w:rsidRPr="008D0F9B">
        <w:rPr>
          <w:rFonts w:ascii="Bookman Old Style" w:hAnsi="Bookman Old Style" w:cs="Times New Roman"/>
          <w:sz w:val="24"/>
          <w:szCs w:val="24"/>
        </w:rPr>
        <w:t>con la pena de inhabilitación especial para el ejercicio de profesión, oficio, industria o comer</w:t>
      </w:r>
      <w:r w:rsidR="001C3F1B" w:rsidRPr="008D0F9B">
        <w:rPr>
          <w:rFonts w:ascii="Bookman Old Style" w:hAnsi="Bookman Old Style" w:cs="Times New Roman"/>
          <w:sz w:val="24"/>
          <w:szCs w:val="24"/>
        </w:rPr>
        <w:t xml:space="preserve">cio. </w:t>
      </w:r>
    </w:p>
    <w:p w14:paraId="2436129E" w14:textId="77777777" w:rsidR="008D0F9B" w:rsidRPr="008D0F9B" w:rsidRDefault="008D0F9B" w:rsidP="00CB7AAB">
      <w:pPr>
        <w:spacing w:after="0" w:line="240" w:lineRule="auto"/>
        <w:jc w:val="both"/>
        <w:rPr>
          <w:rFonts w:ascii="Bookman Old Style" w:hAnsi="Bookman Old Style" w:cs="Times New Roman"/>
          <w:sz w:val="24"/>
          <w:szCs w:val="24"/>
        </w:rPr>
      </w:pPr>
    </w:p>
    <w:p w14:paraId="1F6921AD" w14:textId="4974FAAF" w:rsidR="000F2A65" w:rsidRDefault="00363C41"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E</w:t>
      </w:r>
      <w:r w:rsidR="001C3F1B" w:rsidRPr="008D0F9B">
        <w:rPr>
          <w:rFonts w:ascii="Bookman Old Style" w:hAnsi="Bookman Old Style" w:cs="Times New Roman"/>
          <w:sz w:val="24"/>
          <w:szCs w:val="24"/>
        </w:rPr>
        <w:t xml:space="preserve">l Artículo 213 </w:t>
      </w:r>
      <w:r w:rsidRPr="008D0F9B">
        <w:rPr>
          <w:rFonts w:ascii="Bookman Old Style" w:hAnsi="Bookman Old Style" w:cs="Times New Roman"/>
          <w:sz w:val="24"/>
          <w:szCs w:val="24"/>
        </w:rPr>
        <w:t xml:space="preserve">sanciona </w:t>
      </w:r>
      <w:r w:rsidR="0076568B" w:rsidRPr="008D0F9B">
        <w:rPr>
          <w:rFonts w:ascii="Bookman Old Style" w:hAnsi="Bookman Old Style"/>
          <w:sz w:val="24"/>
          <w:szCs w:val="24"/>
        </w:rPr>
        <w:t xml:space="preserve">a quienes cometan el delito de </w:t>
      </w:r>
      <w:r w:rsidR="005D76A0" w:rsidRPr="008D0F9B">
        <w:rPr>
          <w:rFonts w:ascii="Bookman Old Style" w:hAnsi="Bookman Old Style"/>
          <w:b/>
          <w:sz w:val="24"/>
          <w:szCs w:val="24"/>
        </w:rPr>
        <w:t>Incitación a</w:t>
      </w:r>
      <w:r w:rsidR="001C3F1B" w:rsidRPr="008D0F9B">
        <w:rPr>
          <w:rFonts w:ascii="Bookman Old Style" w:hAnsi="Bookman Old Style" w:cs="Times New Roman"/>
          <w:b/>
          <w:sz w:val="24"/>
          <w:szCs w:val="24"/>
        </w:rPr>
        <w:t xml:space="preserve"> </w:t>
      </w:r>
      <w:r w:rsidR="0076568B" w:rsidRPr="008D0F9B">
        <w:rPr>
          <w:rFonts w:ascii="Bookman Old Style" w:hAnsi="Bookman Old Style" w:cs="Times New Roman"/>
          <w:b/>
          <w:sz w:val="24"/>
          <w:szCs w:val="24"/>
        </w:rPr>
        <w:t>la Discriminación</w:t>
      </w:r>
      <w:r w:rsidR="0076568B" w:rsidRPr="008D0F9B">
        <w:rPr>
          <w:rFonts w:ascii="Bookman Old Style" w:hAnsi="Bookman Old Style" w:cs="Times New Roman"/>
          <w:sz w:val="24"/>
          <w:szCs w:val="24"/>
        </w:rPr>
        <w:t xml:space="preserve"> </w:t>
      </w:r>
      <w:r w:rsidR="00AC1F3E" w:rsidRPr="008D0F9B">
        <w:rPr>
          <w:rFonts w:ascii="Bookman Old Style" w:hAnsi="Bookman Old Style" w:cs="Times New Roman"/>
          <w:sz w:val="24"/>
          <w:szCs w:val="24"/>
        </w:rPr>
        <w:t>contra grup</w:t>
      </w:r>
      <w:r w:rsidR="005C1301" w:rsidRPr="008D0F9B">
        <w:rPr>
          <w:rFonts w:ascii="Bookman Old Style" w:hAnsi="Bookman Old Style" w:cs="Times New Roman"/>
          <w:sz w:val="24"/>
          <w:szCs w:val="24"/>
        </w:rPr>
        <w:t>os vulnerables incluidos a las personas con d</w:t>
      </w:r>
      <w:r w:rsidR="00AC1F3E" w:rsidRPr="008D0F9B">
        <w:rPr>
          <w:rFonts w:ascii="Bookman Old Style" w:hAnsi="Bookman Old Style" w:cs="Times New Roman"/>
          <w:sz w:val="24"/>
          <w:szCs w:val="24"/>
        </w:rPr>
        <w:t>iscapacidad</w:t>
      </w:r>
      <w:r w:rsidRPr="008D0F9B">
        <w:rPr>
          <w:rFonts w:ascii="Bookman Old Style" w:hAnsi="Bookman Old Style" w:cs="Times New Roman"/>
          <w:sz w:val="24"/>
          <w:szCs w:val="24"/>
        </w:rPr>
        <w:t xml:space="preserve"> y establece pena de prisión de uno a dos años</w:t>
      </w:r>
      <w:r w:rsidRPr="008D0F9B">
        <w:rPr>
          <w:rFonts w:ascii="Bookman Old Style" w:hAnsi="Bookman Old Style"/>
          <w:sz w:val="24"/>
          <w:szCs w:val="24"/>
        </w:rPr>
        <w:t xml:space="preserve"> y multa de 100 a 500 días</w:t>
      </w:r>
      <w:r w:rsidR="00AC1F3E" w:rsidRPr="008D0F9B">
        <w:rPr>
          <w:rFonts w:ascii="Bookman Old Style" w:hAnsi="Bookman Old Style" w:cs="Times New Roman"/>
          <w:sz w:val="24"/>
          <w:szCs w:val="24"/>
        </w:rPr>
        <w:t>.</w:t>
      </w:r>
    </w:p>
    <w:p w14:paraId="27C1E9C3" w14:textId="77777777" w:rsidR="008D0F9B" w:rsidRPr="008D0F9B" w:rsidRDefault="008D0F9B" w:rsidP="00CB7AAB">
      <w:pPr>
        <w:spacing w:after="0" w:line="240" w:lineRule="auto"/>
        <w:jc w:val="both"/>
        <w:rPr>
          <w:rFonts w:ascii="Bookman Old Style" w:hAnsi="Bookman Old Style" w:cs="Times New Roman"/>
          <w:sz w:val="24"/>
          <w:szCs w:val="24"/>
        </w:rPr>
      </w:pPr>
    </w:p>
    <w:p w14:paraId="1F3DA4BE" w14:textId="451131B1" w:rsidR="00255410" w:rsidRPr="008D0F9B" w:rsidRDefault="00255410" w:rsidP="008D0F9B">
      <w:pPr>
        <w:spacing w:after="0" w:line="360" w:lineRule="auto"/>
        <w:jc w:val="both"/>
        <w:rPr>
          <w:rFonts w:ascii="Bookman Old Style" w:eastAsia="Times New Roman" w:hAnsi="Bookman Old Style" w:cs="Times New Roman"/>
          <w:color w:val="000000"/>
          <w:sz w:val="24"/>
          <w:szCs w:val="24"/>
          <w:lang w:eastAsia="es-HN"/>
        </w:rPr>
      </w:pPr>
      <w:r w:rsidRPr="008D0F9B">
        <w:rPr>
          <w:rFonts w:ascii="Bookman Old Style" w:hAnsi="Bookman Old Style" w:cs="Times New Roman"/>
          <w:sz w:val="24"/>
          <w:szCs w:val="24"/>
        </w:rPr>
        <w:t xml:space="preserve">El Código también tipifica como delito </w:t>
      </w:r>
      <w:r w:rsidR="008B7BCF" w:rsidRPr="008D0F9B">
        <w:rPr>
          <w:rFonts w:ascii="Bookman Old Style" w:hAnsi="Bookman Old Style" w:cs="Times New Roman"/>
          <w:sz w:val="24"/>
          <w:szCs w:val="24"/>
        </w:rPr>
        <w:t xml:space="preserve">la discriminación laboral en el Artículo 295. Asimismo, tipifica </w:t>
      </w:r>
      <w:r w:rsidRPr="008D0F9B">
        <w:rPr>
          <w:rFonts w:ascii="Bookman Old Style" w:eastAsia="Times New Roman" w:hAnsi="Bookman Old Style" w:cs="Times New Roman"/>
          <w:color w:val="000000"/>
          <w:sz w:val="24"/>
          <w:szCs w:val="24"/>
          <w:lang w:eastAsia="es-HN"/>
        </w:rPr>
        <w:t>el abandono de las personas con discapacidad y los adultos mayores, imponiendo una pena de 1- 3 años de reclusión.</w:t>
      </w:r>
    </w:p>
    <w:p w14:paraId="3FAC1EC1" w14:textId="77777777" w:rsidR="00F40C42" w:rsidRPr="008D0F9B" w:rsidRDefault="00F40C42" w:rsidP="00CB7AAB">
      <w:pPr>
        <w:spacing w:after="0" w:line="240" w:lineRule="auto"/>
        <w:jc w:val="both"/>
        <w:rPr>
          <w:rFonts w:ascii="Bookman Old Style" w:eastAsia="Times New Roman" w:hAnsi="Bookman Old Style" w:cs="Times New Roman"/>
          <w:color w:val="000000"/>
          <w:sz w:val="24"/>
          <w:szCs w:val="24"/>
          <w:lang w:eastAsia="es-HN"/>
        </w:rPr>
      </w:pPr>
    </w:p>
    <w:p w14:paraId="7F834D37" w14:textId="7A8CB3F1" w:rsidR="003517EA" w:rsidRPr="008D0F9B" w:rsidRDefault="00C97977"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b/>
          <w:sz w:val="24"/>
          <w:szCs w:val="24"/>
        </w:rPr>
        <w:t xml:space="preserve">3 </w:t>
      </w:r>
      <w:r w:rsidR="003517EA" w:rsidRPr="008D0F9B">
        <w:rPr>
          <w:rFonts w:ascii="Bookman Old Style" w:hAnsi="Bookman Old Style" w:cs="Times New Roman"/>
          <w:b/>
          <w:sz w:val="24"/>
          <w:szCs w:val="24"/>
        </w:rPr>
        <w:t xml:space="preserve">a). ¿Qué medidas se han adoptado para establecer normas y buenas </w:t>
      </w:r>
      <w:r w:rsidR="00DE11E9" w:rsidRPr="008D0F9B">
        <w:rPr>
          <w:rFonts w:ascii="Bookman Old Style" w:hAnsi="Bookman Old Style" w:cs="Times New Roman"/>
          <w:b/>
          <w:sz w:val="24"/>
          <w:szCs w:val="24"/>
        </w:rPr>
        <w:t>prácticas</w:t>
      </w:r>
      <w:r w:rsidR="003517EA" w:rsidRPr="008D0F9B">
        <w:rPr>
          <w:rFonts w:ascii="Bookman Old Style" w:hAnsi="Bookman Old Style" w:cs="Times New Roman"/>
          <w:b/>
          <w:sz w:val="24"/>
          <w:szCs w:val="24"/>
        </w:rPr>
        <w:t xml:space="preserve"> sobre la presentación y caracterización de las personas con discapacidad en los medios de comunicación, como, por ejemplo, códigos, directrices u otras medidas (legales, co</w:t>
      </w:r>
      <w:r w:rsidR="00DE11E9">
        <w:rPr>
          <w:rFonts w:ascii="Bookman Old Style" w:hAnsi="Bookman Old Style" w:cs="Times New Roman"/>
          <w:b/>
          <w:sz w:val="24"/>
          <w:szCs w:val="24"/>
        </w:rPr>
        <w:t>-</w:t>
      </w:r>
      <w:r w:rsidR="00CB7AAB">
        <w:rPr>
          <w:rFonts w:ascii="Bookman Old Style" w:hAnsi="Bookman Old Style" w:cs="Times New Roman"/>
          <w:b/>
          <w:sz w:val="24"/>
          <w:szCs w:val="24"/>
        </w:rPr>
        <w:t>r</w:t>
      </w:r>
      <w:r w:rsidR="003517EA" w:rsidRPr="008D0F9B">
        <w:rPr>
          <w:rFonts w:ascii="Bookman Old Style" w:hAnsi="Bookman Old Style" w:cs="Times New Roman"/>
          <w:b/>
          <w:sz w:val="24"/>
          <w:szCs w:val="24"/>
        </w:rPr>
        <w:t xml:space="preserve">egulatorias, o </w:t>
      </w:r>
      <w:r w:rsidR="00CB7AAB" w:rsidRPr="008D0F9B">
        <w:rPr>
          <w:rFonts w:ascii="Bookman Old Style" w:hAnsi="Bookman Old Style" w:cs="Times New Roman"/>
          <w:b/>
          <w:sz w:val="24"/>
          <w:szCs w:val="24"/>
        </w:rPr>
        <w:t>autorregulatorias</w:t>
      </w:r>
      <w:r w:rsidR="003517EA" w:rsidRPr="008D0F9B">
        <w:rPr>
          <w:rFonts w:ascii="Bookman Old Style" w:hAnsi="Bookman Old Style" w:cs="Times New Roman"/>
          <w:b/>
          <w:sz w:val="24"/>
          <w:szCs w:val="24"/>
        </w:rPr>
        <w:t>)?</w:t>
      </w:r>
      <w:r w:rsidRPr="008D0F9B">
        <w:rPr>
          <w:rFonts w:ascii="Bookman Old Style" w:hAnsi="Bookman Old Style" w:cs="Times New Roman"/>
          <w:sz w:val="24"/>
          <w:szCs w:val="24"/>
        </w:rPr>
        <w:t xml:space="preserve"> </w:t>
      </w:r>
    </w:p>
    <w:p w14:paraId="6B362A4B" w14:textId="55319DAE" w:rsidR="00936318" w:rsidRDefault="00955DD3"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En cuanto</w:t>
      </w:r>
      <w:r w:rsidR="00EE384C" w:rsidRPr="008D0F9B">
        <w:rPr>
          <w:rFonts w:ascii="Bookman Old Style" w:hAnsi="Bookman Old Style" w:cs="Times New Roman"/>
          <w:sz w:val="24"/>
          <w:szCs w:val="24"/>
        </w:rPr>
        <w:t xml:space="preserve"> a la caracterización de las personas con discapacidad en</w:t>
      </w:r>
      <w:r w:rsidRPr="008D0F9B">
        <w:rPr>
          <w:rFonts w:ascii="Bookman Old Style" w:hAnsi="Bookman Old Style" w:cs="Times New Roman"/>
          <w:sz w:val="24"/>
          <w:szCs w:val="24"/>
        </w:rPr>
        <w:t xml:space="preserve"> los medios de comunicación, la Ley de Equidad y Desarrollo Integral para las Per</w:t>
      </w:r>
      <w:r w:rsidR="00936318" w:rsidRPr="008D0F9B">
        <w:rPr>
          <w:rFonts w:ascii="Bookman Old Style" w:hAnsi="Bookman Old Style" w:cs="Times New Roman"/>
          <w:sz w:val="24"/>
          <w:szCs w:val="24"/>
        </w:rPr>
        <w:t>sonas con Discapacidad y l</w:t>
      </w:r>
      <w:r w:rsidRPr="008D0F9B">
        <w:rPr>
          <w:rFonts w:ascii="Bookman Old Style" w:hAnsi="Bookman Old Style" w:cs="Times New Roman"/>
          <w:sz w:val="24"/>
          <w:szCs w:val="24"/>
        </w:rPr>
        <w:t xml:space="preserve">a Política Pública para el Ejercicio de los Derechos de las Personas con Discapacidad y su Inclusión Social, estipulan el respeto a la dignidad humana, y su participación en igualdad de condiciones, </w:t>
      </w:r>
      <w:r w:rsidR="00936318" w:rsidRPr="008D0F9B">
        <w:rPr>
          <w:rFonts w:ascii="Bookman Old Style" w:hAnsi="Bookman Old Style" w:cs="Times New Roman"/>
          <w:sz w:val="24"/>
          <w:szCs w:val="24"/>
        </w:rPr>
        <w:t xml:space="preserve">en ese sentido, </w:t>
      </w:r>
      <w:r w:rsidRPr="008D0F9B">
        <w:rPr>
          <w:rFonts w:ascii="Bookman Old Style" w:hAnsi="Bookman Old Style" w:cs="Times New Roman"/>
          <w:sz w:val="24"/>
          <w:szCs w:val="24"/>
        </w:rPr>
        <w:t xml:space="preserve">la Dirección </w:t>
      </w:r>
      <w:r w:rsidR="005218FD" w:rsidRPr="008D0F9B">
        <w:rPr>
          <w:rFonts w:ascii="Bookman Old Style" w:hAnsi="Bookman Old Style" w:cs="Times New Roman"/>
          <w:sz w:val="24"/>
          <w:szCs w:val="24"/>
        </w:rPr>
        <w:t xml:space="preserve">General </w:t>
      </w:r>
      <w:r w:rsidRPr="008D0F9B">
        <w:rPr>
          <w:rFonts w:ascii="Bookman Old Style" w:hAnsi="Bookman Old Style" w:cs="Times New Roman"/>
          <w:sz w:val="24"/>
          <w:szCs w:val="24"/>
        </w:rPr>
        <w:t>de Discapacidad</w:t>
      </w:r>
      <w:r w:rsidR="005218FD" w:rsidRPr="008D0F9B">
        <w:rPr>
          <w:rStyle w:val="FootnoteReference"/>
          <w:rFonts w:ascii="Bookman Old Style" w:hAnsi="Bookman Old Style" w:cs="Times New Roman"/>
          <w:sz w:val="24"/>
          <w:szCs w:val="24"/>
        </w:rPr>
        <w:footnoteReference w:id="5"/>
      </w:r>
      <w:r w:rsidR="00936318" w:rsidRPr="008D0F9B">
        <w:rPr>
          <w:rFonts w:ascii="Bookman Old Style" w:hAnsi="Bookman Old Style" w:cs="Times New Roman"/>
          <w:sz w:val="24"/>
          <w:szCs w:val="24"/>
        </w:rPr>
        <w:t>, realiza campañas</w:t>
      </w:r>
      <w:r w:rsidRPr="008D0F9B">
        <w:rPr>
          <w:rFonts w:ascii="Bookman Old Style" w:hAnsi="Bookman Old Style" w:cs="Times New Roman"/>
          <w:sz w:val="24"/>
          <w:szCs w:val="24"/>
        </w:rPr>
        <w:t xml:space="preserve"> a través de medios de comunicación televisiv</w:t>
      </w:r>
      <w:r w:rsidR="00936318" w:rsidRPr="008D0F9B">
        <w:rPr>
          <w:rFonts w:ascii="Bookman Old Style" w:hAnsi="Bookman Old Style" w:cs="Times New Roman"/>
          <w:sz w:val="24"/>
          <w:szCs w:val="24"/>
        </w:rPr>
        <w:t>a y redes</w:t>
      </w:r>
      <w:r w:rsidR="005C1301" w:rsidRPr="008D0F9B">
        <w:rPr>
          <w:rFonts w:ascii="Bookman Old Style" w:hAnsi="Bookman Old Style" w:cs="Times New Roman"/>
          <w:sz w:val="24"/>
          <w:szCs w:val="24"/>
        </w:rPr>
        <w:t xml:space="preserve"> sociales</w:t>
      </w:r>
      <w:r w:rsidR="00C353B6" w:rsidRPr="008D0F9B">
        <w:rPr>
          <w:rFonts w:ascii="Bookman Old Style" w:hAnsi="Bookman Old Style" w:cs="Times New Roman"/>
          <w:sz w:val="24"/>
          <w:szCs w:val="24"/>
        </w:rPr>
        <w:t xml:space="preserve">, </w:t>
      </w:r>
      <w:r w:rsidR="00936318" w:rsidRPr="008D0F9B">
        <w:rPr>
          <w:rFonts w:ascii="Bookman Old Style" w:hAnsi="Bookman Old Style" w:cs="Times New Roman"/>
          <w:sz w:val="24"/>
          <w:szCs w:val="24"/>
        </w:rPr>
        <w:t>con el fin de</w:t>
      </w:r>
      <w:r w:rsidRPr="008D0F9B">
        <w:rPr>
          <w:rFonts w:ascii="Bookman Old Style" w:hAnsi="Bookman Old Style" w:cs="Times New Roman"/>
          <w:sz w:val="24"/>
          <w:szCs w:val="24"/>
        </w:rPr>
        <w:t xml:space="preserve"> socializa</w:t>
      </w:r>
      <w:r w:rsidR="005C1301" w:rsidRPr="008D0F9B">
        <w:rPr>
          <w:rFonts w:ascii="Bookman Old Style" w:hAnsi="Bookman Old Style" w:cs="Times New Roman"/>
          <w:sz w:val="24"/>
          <w:szCs w:val="24"/>
        </w:rPr>
        <w:t>r</w:t>
      </w:r>
      <w:r w:rsidR="00EE384C" w:rsidRPr="008D0F9B">
        <w:rPr>
          <w:rFonts w:ascii="Bookman Old Style" w:hAnsi="Bookman Old Style" w:cs="Times New Roman"/>
          <w:sz w:val="24"/>
          <w:szCs w:val="24"/>
        </w:rPr>
        <w:t xml:space="preserve"> proyectos como</w:t>
      </w:r>
      <w:r w:rsidRPr="008D0F9B">
        <w:rPr>
          <w:rFonts w:ascii="Bookman Old Style" w:hAnsi="Bookman Old Style" w:cs="Times New Roman"/>
          <w:sz w:val="24"/>
          <w:szCs w:val="24"/>
        </w:rPr>
        <w:t xml:space="preserve"> la primera y segunda f</w:t>
      </w:r>
      <w:r w:rsidR="00936318" w:rsidRPr="008D0F9B">
        <w:rPr>
          <w:rFonts w:ascii="Bookman Old Style" w:hAnsi="Bookman Old Style" w:cs="Times New Roman"/>
          <w:sz w:val="24"/>
          <w:szCs w:val="24"/>
        </w:rPr>
        <w:t>eria del emprendedor, fomentar</w:t>
      </w:r>
      <w:r w:rsidRPr="008D0F9B">
        <w:rPr>
          <w:rFonts w:ascii="Bookman Old Style" w:hAnsi="Bookman Old Style" w:cs="Times New Roman"/>
          <w:sz w:val="24"/>
          <w:szCs w:val="24"/>
        </w:rPr>
        <w:t xml:space="preserve"> la microempresa, </w:t>
      </w:r>
      <w:r w:rsidR="00936318" w:rsidRPr="008D0F9B">
        <w:rPr>
          <w:rFonts w:ascii="Bookman Old Style" w:hAnsi="Bookman Old Style" w:cs="Times New Roman"/>
          <w:sz w:val="24"/>
          <w:szCs w:val="24"/>
        </w:rPr>
        <w:t xml:space="preserve">la </w:t>
      </w:r>
      <w:r w:rsidRPr="008D0F9B">
        <w:rPr>
          <w:rFonts w:ascii="Bookman Old Style" w:hAnsi="Bookman Old Style" w:cs="Times New Roman"/>
          <w:sz w:val="24"/>
          <w:szCs w:val="24"/>
        </w:rPr>
        <w:t>feria</w:t>
      </w:r>
      <w:r w:rsidR="00936318" w:rsidRPr="008D0F9B">
        <w:rPr>
          <w:rFonts w:ascii="Bookman Old Style" w:hAnsi="Bookman Old Style" w:cs="Times New Roman"/>
          <w:sz w:val="24"/>
          <w:szCs w:val="24"/>
        </w:rPr>
        <w:t>s</w:t>
      </w:r>
      <w:r w:rsidRPr="008D0F9B">
        <w:rPr>
          <w:rFonts w:ascii="Bookman Old Style" w:hAnsi="Bookman Old Style" w:cs="Times New Roman"/>
          <w:sz w:val="24"/>
          <w:szCs w:val="24"/>
        </w:rPr>
        <w:t xml:space="preserve"> de salud, foros</w:t>
      </w:r>
      <w:r w:rsidR="00936318" w:rsidRPr="008D0F9B">
        <w:rPr>
          <w:rFonts w:ascii="Bookman Old Style" w:hAnsi="Bookman Old Style" w:cs="Times New Roman"/>
          <w:sz w:val="24"/>
          <w:szCs w:val="24"/>
        </w:rPr>
        <w:t xml:space="preserve">, etc. </w:t>
      </w:r>
    </w:p>
    <w:p w14:paraId="6B7AECC2" w14:textId="77777777" w:rsidR="008D0F9B" w:rsidRPr="008D0F9B" w:rsidRDefault="008D0F9B" w:rsidP="00CB7AAB">
      <w:pPr>
        <w:spacing w:after="0" w:line="240" w:lineRule="auto"/>
        <w:jc w:val="both"/>
        <w:rPr>
          <w:rFonts w:ascii="Bookman Old Style" w:hAnsi="Bookman Old Style" w:cs="Times New Roman"/>
          <w:sz w:val="24"/>
          <w:szCs w:val="24"/>
        </w:rPr>
      </w:pPr>
    </w:p>
    <w:p w14:paraId="18016E11" w14:textId="77777777" w:rsidR="00936318" w:rsidRPr="008D0F9B" w:rsidRDefault="00936318"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Además, se realizan campañas de</w:t>
      </w:r>
      <w:r w:rsidR="00955DD3" w:rsidRPr="008D0F9B">
        <w:rPr>
          <w:rFonts w:ascii="Bookman Old Style" w:hAnsi="Bookman Old Style" w:cs="Times New Roman"/>
          <w:sz w:val="24"/>
          <w:szCs w:val="24"/>
        </w:rPr>
        <w:t xml:space="preserve"> difusión de mensajes </w:t>
      </w:r>
      <w:r w:rsidRPr="008D0F9B">
        <w:rPr>
          <w:rFonts w:ascii="Bookman Old Style" w:hAnsi="Bookman Old Style" w:cs="Times New Roman"/>
          <w:sz w:val="24"/>
          <w:szCs w:val="24"/>
        </w:rPr>
        <w:t xml:space="preserve">de concientización </w:t>
      </w:r>
      <w:r w:rsidR="00955DD3" w:rsidRPr="008D0F9B">
        <w:rPr>
          <w:rFonts w:ascii="Bookman Old Style" w:hAnsi="Bookman Old Style" w:cs="Times New Roman"/>
          <w:sz w:val="24"/>
          <w:szCs w:val="24"/>
        </w:rPr>
        <w:t xml:space="preserve">para </w:t>
      </w:r>
      <w:r w:rsidRPr="008D0F9B">
        <w:rPr>
          <w:rFonts w:ascii="Bookman Old Style" w:hAnsi="Bookman Old Style" w:cs="Times New Roman"/>
          <w:sz w:val="24"/>
          <w:szCs w:val="24"/>
        </w:rPr>
        <w:t>resaltar las</w:t>
      </w:r>
      <w:r w:rsidR="00955DD3" w:rsidRPr="008D0F9B">
        <w:rPr>
          <w:rFonts w:ascii="Bookman Old Style" w:hAnsi="Bookman Old Style" w:cs="Times New Roman"/>
          <w:sz w:val="24"/>
          <w:szCs w:val="24"/>
        </w:rPr>
        <w:t xml:space="preserve"> capacidades </w:t>
      </w:r>
      <w:r w:rsidRPr="008D0F9B">
        <w:rPr>
          <w:rFonts w:ascii="Bookman Old Style" w:hAnsi="Bookman Old Style" w:cs="Times New Roman"/>
          <w:sz w:val="24"/>
          <w:szCs w:val="24"/>
        </w:rPr>
        <w:t xml:space="preserve">de las personas con discapacidad, </w:t>
      </w:r>
      <w:r w:rsidR="00955DD3" w:rsidRPr="008D0F9B">
        <w:rPr>
          <w:rFonts w:ascii="Bookman Old Style" w:hAnsi="Bookman Old Style" w:cs="Times New Roman"/>
          <w:sz w:val="24"/>
          <w:szCs w:val="24"/>
        </w:rPr>
        <w:t xml:space="preserve">para su efectiva inclusión en </w:t>
      </w:r>
      <w:r w:rsidRPr="008D0F9B">
        <w:rPr>
          <w:rFonts w:ascii="Bookman Old Style" w:hAnsi="Bookman Old Style" w:cs="Times New Roman"/>
          <w:sz w:val="24"/>
          <w:szCs w:val="24"/>
        </w:rPr>
        <w:t>los ámbitos:</w:t>
      </w:r>
      <w:r w:rsidR="00955DD3" w:rsidRPr="008D0F9B">
        <w:rPr>
          <w:rFonts w:ascii="Bookman Old Style" w:hAnsi="Bookman Old Style" w:cs="Times New Roman"/>
          <w:sz w:val="24"/>
          <w:szCs w:val="24"/>
        </w:rPr>
        <w:t xml:space="preserve"> social, económico</w:t>
      </w:r>
      <w:r w:rsidRPr="008D0F9B">
        <w:rPr>
          <w:rFonts w:ascii="Bookman Old Style" w:hAnsi="Bookman Old Style" w:cs="Times New Roman"/>
          <w:sz w:val="24"/>
          <w:szCs w:val="24"/>
        </w:rPr>
        <w:t>,</w:t>
      </w:r>
      <w:r w:rsidR="00955DD3" w:rsidRPr="008D0F9B">
        <w:rPr>
          <w:rFonts w:ascii="Bookman Old Style" w:hAnsi="Bookman Old Style" w:cs="Times New Roman"/>
          <w:sz w:val="24"/>
          <w:szCs w:val="24"/>
        </w:rPr>
        <w:t xml:space="preserve"> político y cultural.  </w:t>
      </w:r>
      <w:r w:rsidRPr="008D0F9B">
        <w:rPr>
          <w:rFonts w:ascii="Bookman Old Style" w:hAnsi="Bookman Old Style" w:cs="Times New Roman"/>
          <w:sz w:val="24"/>
          <w:szCs w:val="24"/>
        </w:rPr>
        <w:t xml:space="preserve">Para las personas con autismo, la difusión se </w:t>
      </w:r>
      <w:r w:rsidR="00EE384C" w:rsidRPr="008D0F9B">
        <w:rPr>
          <w:rFonts w:ascii="Bookman Old Style" w:hAnsi="Bookman Old Style" w:cs="Times New Roman"/>
          <w:sz w:val="24"/>
          <w:szCs w:val="24"/>
        </w:rPr>
        <w:t>ha realizado</w:t>
      </w:r>
      <w:r w:rsidR="00955DD3" w:rsidRPr="008D0F9B">
        <w:rPr>
          <w:rFonts w:ascii="Bookman Old Style" w:hAnsi="Bookman Old Style" w:cs="Times New Roman"/>
          <w:sz w:val="24"/>
          <w:szCs w:val="24"/>
        </w:rPr>
        <w:t xml:space="preserve"> </w:t>
      </w:r>
      <w:r w:rsidRPr="008D0F9B">
        <w:rPr>
          <w:rFonts w:ascii="Bookman Old Style" w:hAnsi="Bookman Old Style" w:cs="Times New Roman"/>
          <w:sz w:val="24"/>
          <w:szCs w:val="24"/>
        </w:rPr>
        <w:t>por medio de folletos.</w:t>
      </w:r>
    </w:p>
    <w:p w14:paraId="09E84E88" w14:textId="65D9B26E" w:rsidR="00F80B80" w:rsidRDefault="00F80B80"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 xml:space="preserve">El Estado también cuenta con un </w:t>
      </w:r>
      <w:r w:rsidR="00C353B6" w:rsidRPr="008D0F9B">
        <w:rPr>
          <w:rFonts w:ascii="Bookman Old Style" w:hAnsi="Bookman Old Style" w:cs="Times New Roman"/>
          <w:sz w:val="24"/>
          <w:szCs w:val="24"/>
        </w:rPr>
        <w:t>“</w:t>
      </w:r>
      <w:r w:rsidRPr="008D0F9B">
        <w:rPr>
          <w:rFonts w:ascii="Bookman Old Style" w:hAnsi="Bookman Old Style" w:cs="Times New Roman"/>
          <w:sz w:val="24"/>
          <w:szCs w:val="24"/>
        </w:rPr>
        <w:t>Manual de Términos y Conceptos Peyorativos de las Personas con Discapacidad</w:t>
      </w:r>
      <w:r w:rsidR="00C353B6" w:rsidRPr="008D0F9B">
        <w:rPr>
          <w:rFonts w:ascii="Bookman Old Style" w:hAnsi="Bookman Old Style" w:cs="Times New Roman"/>
          <w:sz w:val="24"/>
          <w:szCs w:val="24"/>
        </w:rPr>
        <w:t>”</w:t>
      </w:r>
      <w:r w:rsidRPr="008D0F9B">
        <w:rPr>
          <w:rFonts w:ascii="Bookman Old Style" w:hAnsi="Bookman Old Style" w:cs="Times New Roman"/>
          <w:sz w:val="24"/>
          <w:szCs w:val="24"/>
        </w:rPr>
        <w:t>, sin embargo, falta una amplia divulgación y socialización del mismo.</w:t>
      </w:r>
    </w:p>
    <w:p w14:paraId="6B9F0BC9" w14:textId="77777777" w:rsidR="008D0F9B" w:rsidRPr="008D0F9B" w:rsidRDefault="008D0F9B" w:rsidP="00CB7AAB">
      <w:pPr>
        <w:spacing w:after="0" w:line="240" w:lineRule="auto"/>
        <w:jc w:val="both"/>
        <w:rPr>
          <w:rFonts w:ascii="Bookman Old Style" w:hAnsi="Bookman Old Style" w:cs="Times New Roman"/>
          <w:sz w:val="24"/>
          <w:szCs w:val="24"/>
        </w:rPr>
      </w:pPr>
    </w:p>
    <w:p w14:paraId="30196E68" w14:textId="545D94C6" w:rsidR="003517EA" w:rsidRPr="008D0F9B" w:rsidRDefault="00C97977" w:rsidP="008D0F9B">
      <w:pPr>
        <w:spacing w:after="0" w:line="360" w:lineRule="auto"/>
        <w:jc w:val="both"/>
        <w:rPr>
          <w:rFonts w:ascii="Bookman Old Style" w:hAnsi="Bookman Old Style" w:cs="Times New Roman"/>
          <w:b/>
          <w:sz w:val="24"/>
          <w:szCs w:val="24"/>
        </w:rPr>
      </w:pPr>
      <w:r w:rsidRPr="008D0F9B">
        <w:rPr>
          <w:rFonts w:ascii="Bookman Old Style" w:hAnsi="Bookman Old Style" w:cs="Times New Roman"/>
          <w:b/>
          <w:sz w:val="24"/>
          <w:szCs w:val="24"/>
        </w:rPr>
        <w:t xml:space="preserve">4 </w:t>
      </w:r>
      <w:r w:rsidR="003517EA" w:rsidRPr="008D0F9B">
        <w:rPr>
          <w:rFonts w:ascii="Bookman Old Style" w:hAnsi="Bookman Old Style" w:cs="Times New Roman"/>
          <w:b/>
          <w:sz w:val="24"/>
          <w:szCs w:val="24"/>
        </w:rPr>
        <w:t xml:space="preserve">a). Sírvase facilitar información sobre la existencia y ejecución de los programas y actividades, incluyendo ejemplos exitosos de campañas públicas, relativas a la toma de conciencia de la población con respecto a las personas con discapacidad y sus derechos, y a combatir actitudes negativas, por ejemplo, mediante iniciativas de: </w:t>
      </w:r>
    </w:p>
    <w:p w14:paraId="5AAD4BB2" w14:textId="4F941874" w:rsidR="000519E2" w:rsidRDefault="000519E2"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 xml:space="preserve">El principal programa de sensibilización a la población ha sido a través del programa </w:t>
      </w:r>
      <w:r w:rsidRPr="008D0F9B">
        <w:rPr>
          <w:rFonts w:ascii="Bookman Old Style" w:hAnsi="Bookman Old Style" w:cs="Times New Roman"/>
          <w:i/>
          <w:iCs/>
          <w:sz w:val="24"/>
          <w:szCs w:val="24"/>
        </w:rPr>
        <w:t>“Honduras para todos”</w:t>
      </w:r>
      <w:r w:rsidRPr="008D0F9B">
        <w:rPr>
          <w:rFonts w:ascii="Bookman Old Style" w:hAnsi="Bookman Old Style" w:cs="Times New Roman"/>
          <w:sz w:val="24"/>
          <w:szCs w:val="24"/>
        </w:rPr>
        <w:t xml:space="preserve">, el cual es un modelo que recoge buenas prácticas del proyecto Misión Solidaria </w:t>
      </w:r>
      <w:r w:rsidRPr="008D0F9B">
        <w:rPr>
          <w:rFonts w:ascii="Bookman Old Style" w:hAnsi="Bookman Old Style" w:cs="Times New Roman"/>
          <w:i/>
          <w:iCs/>
          <w:sz w:val="24"/>
          <w:szCs w:val="24"/>
        </w:rPr>
        <w:t>“Manuela Espejo”</w:t>
      </w:r>
      <w:r w:rsidRPr="008D0F9B">
        <w:rPr>
          <w:rFonts w:ascii="Bookman Old Style" w:hAnsi="Bookman Old Style" w:cs="Times New Roman"/>
          <w:sz w:val="24"/>
          <w:szCs w:val="24"/>
        </w:rPr>
        <w:t xml:space="preserve"> de Ecuador y se implementa a través de la SEDIS, como parte del posicionamiento del programa Honduras para Todos, se realizaron varios spots radiales, banners, videos con testimonios, de personas con discapacidad.</w:t>
      </w:r>
    </w:p>
    <w:p w14:paraId="7F7AEC7C" w14:textId="77777777" w:rsidR="008D0F9B" w:rsidRPr="008D0F9B" w:rsidRDefault="008D0F9B" w:rsidP="00CB7AAB">
      <w:pPr>
        <w:spacing w:after="0" w:line="240" w:lineRule="auto"/>
        <w:jc w:val="both"/>
        <w:rPr>
          <w:rFonts w:ascii="Bookman Old Style" w:hAnsi="Bookman Old Style" w:cs="Times New Roman"/>
          <w:sz w:val="24"/>
          <w:szCs w:val="24"/>
        </w:rPr>
      </w:pPr>
    </w:p>
    <w:p w14:paraId="00D10345" w14:textId="55C358D7" w:rsidR="00ED38B2" w:rsidRPr="008D0F9B" w:rsidRDefault="000519E2" w:rsidP="008D0F9B">
      <w:pPr>
        <w:spacing w:after="0" w:line="360" w:lineRule="auto"/>
        <w:rPr>
          <w:rFonts w:ascii="Bookman Old Style" w:hAnsi="Bookman Old Style" w:cs="Times New Roman"/>
          <w:sz w:val="24"/>
          <w:szCs w:val="24"/>
        </w:rPr>
      </w:pPr>
      <w:r w:rsidRPr="008D0F9B">
        <w:rPr>
          <w:rFonts w:ascii="Bookman Old Style" w:hAnsi="Bookman Old Style" w:cs="Times New Roman"/>
          <w:sz w:val="24"/>
          <w:szCs w:val="24"/>
        </w:rPr>
        <w:t xml:space="preserve">Además de ello a </w:t>
      </w:r>
      <w:r w:rsidR="00B14ED4" w:rsidRPr="008D0F9B">
        <w:rPr>
          <w:rFonts w:ascii="Bookman Old Style" w:hAnsi="Bookman Old Style" w:cs="Times New Roman"/>
          <w:sz w:val="24"/>
          <w:szCs w:val="24"/>
        </w:rPr>
        <w:t xml:space="preserve">través </w:t>
      </w:r>
      <w:r w:rsidR="00363C41" w:rsidRPr="008D0F9B">
        <w:rPr>
          <w:rFonts w:ascii="Bookman Old Style" w:eastAsia="Times New Roman" w:hAnsi="Bookman Old Style" w:cs="Times New Roman"/>
          <w:sz w:val="24"/>
          <w:szCs w:val="24"/>
        </w:rPr>
        <w:t xml:space="preserve">de </w:t>
      </w:r>
      <w:r w:rsidR="00B45CAC" w:rsidRPr="008D0F9B">
        <w:rPr>
          <w:rFonts w:ascii="Bookman Old Style" w:hAnsi="Bookman Old Style" w:cs="Times New Roman"/>
          <w:sz w:val="24"/>
          <w:szCs w:val="24"/>
        </w:rPr>
        <w:t xml:space="preserve">la Secretaría de Educación (SEDUC) </w:t>
      </w:r>
      <w:r w:rsidR="00B14ED4" w:rsidRPr="008D0F9B">
        <w:rPr>
          <w:rFonts w:ascii="Bookman Old Style" w:hAnsi="Bookman Old Style" w:cs="Times New Roman"/>
          <w:sz w:val="24"/>
          <w:szCs w:val="24"/>
        </w:rPr>
        <w:t xml:space="preserve">se </w:t>
      </w:r>
      <w:r w:rsidRPr="008D0F9B">
        <w:rPr>
          <w:rFonts w:ascii="Bookman Old Style" w:hAnsi="Bookman Old Style" w:cs="Times New Roman"/>
          <w:sz w:val="24"/>
          <w:szCs w:val="24"/>
        </w:rPr>
        <w:t>realizado lo siguiente:</w:t>
      </w:r>
    </w:p>
    <w:p w14:paraId="3324378A" w14:textId="4D3F3873" w:rsidR="00ED38B2" w:rsidRPr="008D0F9B" w:rsidRDefault="00B45CAC" w:rsidP="008D0F9B">
      <w:pPr>
        <w:pStyle w:val="ListParagraph"/>
        <w:numPr>
          <w:ilvl w:val="0"/>
          <w:numId w:val="9"/>
        </w:numPr>
        <w:spacing w:after="0" w:line="360" w:lineRule="auto"/>
        <w:contextualSpacing w:val="0"/>
        <w:jc w:val="both"/>
        <w:rPr>
          <w:rFonts w:ascii="Bookman Old Style" w:hAnsi="Bookman Old Style"/>
          <w:sz w:val="24"/>
          <w:szCs w:val="24"/>
        </w:rPr>
      </w:pPr>
      <w:r w:rsidRPr="008D0F9B">
        <w:rPr>
          <w:rFonts w:ascii="Bookman Old Style" w:eastAsia="Times New Roman" w:hAnsi="Bookman Old Style" w:cs="Times New Roman"/>
          <w:sz w:val="24"/>
          <w:szCs w:val="24"/>
        </w:rPr>
        <w:t>forma</w:t>
      </w:r>
      <w:r w:rsidR="00B14ED4" w:rsidRPr="008D0F9B">
        <w:rPr>
          <w:rFonts w:ascii="Bookman Old Style" w:eastAsia="Times New Roman" w:hAnsi="Bookman Old Style" w:cs="Times New Roman"/>
          <w:sz w:val="24"/>
          <w:szCs w:val="24"/>
        </w:rPr>
        <w:t xml:space="preserve">do </w:t>
      </w:r>
      <w:r w:rsidRPr="008D0F9B">
        <w:rPr>
          <w:rFonts w:ascii="Bookman Old Style" w:eastAsia="Times New Roman" w:hAnsi="Bookman Old Style" w:cs="Times New Roman"/>
          <w:sz w:val="24"/>
          <w:szCs w:val="24"/>
        </w:rPr>
        <w:t>y sensibiliza</w:t>
      </w:r>
      <w:r w:rsidR="00B14ED4" w:rsidRPr="008D0F9B">
        <w:rPr>
          <w:rFonts w:ascii="Bookman Old Style" w:eastAsia="Times New Roman" w:hAnsi="Bookman Old Style" w:cs="Times New Roman"/>
          <w:sz w:val="24"/>
          <w:szCs w:val="24"/>
        </w:rPr>
        <w:t xml:space="preserve">do </w:t>
      </w:r>
      <w:r w:rsidRPr="008D0F9B">
        <w:rPr>
          <w:rFonts w:ascii="Bookman Old Style" w:eastAsia="Times New Roman" w:hAnsi="Bookman Old Style" w:cs="Times New Roman"/>
          <w:sz w:val="24"/>
          <w:szCs w:val="24"/>
        </w:rPr>
        <w:t>a los docentes miembros de los equipos psicopedagógicos de l</w:t>
      </w:r>
      <w:r w:rsidR="00692CF5" w:rsidRPr="008D0F9B">
        <w:rPr>
          <w:rFonts w:ascii="Bookman Old Style" w:eastAsia="Times New Roman" w:hAnsi="Bookman Old Style" w:cs="Times New Roman"/>
          <w:sz w:val="24"/>
          <w:szCs w:val="24"/>
        </w:rPr>
        <w:t>a</w:t>
      </w:r>
      <w:r w:rsidRPr="008D0F9B">
        <w:rPr>
          <w:rFonts w:ascii="Bookman Old Style" w:eastAsia="Times New Roman" w:hAnsi="Bookman Old Style" w:cs="Times New Roman"/>
          <w:sz w:val="24"/>
          <w:szCs w:val="24"/>
        </w:rPr>
        <w:t>s 18 Direcciones Departamentales en temas de atención a niños, niñas y jóvenes con discapacidad, necesidades educativas individuales y talentos excepcionale</w:t>
      </w:r>
      <w:r w:rsidR="00272D26" w:rsidRPr="008D0F9B">
        <w:rPr>
          <w:rFonts w:ascii="Bookman Old Style" w:hAnsi="Bookman Old Style" w:cs="Times New Roman"/>
          <w:sz w:val="24"/>
          <w:szCs w:val="24"/>
        </w:rPr>
        <w:t>s</w:t>
      </w:r>
      <w:r w:rsidR="00B14ED4" w:rsidRPr="008D0F9B">
        <w:rPr>
          <w:rFonts w:ascii="Bookman Old Style" w:hAnsi="Bookman Old Style" w:cs="Times New Roman"/>
          <w:sz w:val="24"/>
          <w:szCs w:val="24"/>
        </w:rPr>
        <w:t>.</w:t>
      </w:r>
    </w:p>
    <w:p w14:paraId="2552F18A" w14:textId="51531971" w:rsidR="00ED38B2" w:rsidRPr="008D0F9B" w:rsidRDefault="001E79C9" w:rsidP="008D0F9B">
      <w:pPr>
        <w:pStyle w:val="ListParagraph"/>
        <w:numPr>
          <w:ilvl w:val="0"/>
          <w:numId w:val="9"/>
        </w:numPr>
        <w:spacing w:after="0" w:line="360" w:lineRule="auto"/>
        <w:contextualSpacing w:val="0"/>
        <w:jc w:val="both"/>
        <w:rPr>
          <w:rFonts w:ascii="Bookman Old Style" w:hAnsi="Bookman Old Style"/>
          <w:sz w:val="24"/>
          <w:szCs w:val="24"/>
        </w:rPr>
      </w:pPr>
      <w:r w:rsidRPr="008D0F9B">
        <w:rPr>
          <w:rFonts w:ascii="Bookman Old Style" w:hAnsi="Bookman Old Style" w:cs="Times New Roman"/>
          <w:sz w:val="24"/>
          <w:szCs w:val="24"/>
        </w:rPr>
        <w:t>a</w:t>
      </w:r>
      <w:r w:rsidR="00B45CAC" w:rsidRPr="008D0F9B">
        <w:rPr>
          <w:rFonts w:ascii="Bookman Old Style" w:hAnsi="Bookman Old Style" w:cs="Times New Roman"/>
          <w:sz w:val="24"/>
          <w:szCs w:val="24"/>
        </w:rPr>
        <w:t xml:space="preserve">compañamiento y asesoría a </w:t>
      </w:r>
      <w:r w:rsidRPr="008D0F9B">
        <w:rPr>
          <w:rFonts w:ascii="Bookman Old Style" w:hAnsi="Bookman Old Style" w:cs="Times New Roman"/>
          <w:sz w:val="24"/>
          <w:szCs w:val="24"/>
        </w:rPr>
        <w:t>los padres de familia por</w:t>
      </w:r>
      <w:r w:rsidR="00B45CAC" w:rsidRPr="008D0F9B">
        <w:rPr>
          <w:rFonts w:ascii="Bookman Old Style" w:hAnsi="Bookman Old Style" w:cs="Times New Roman"/>
          <w:sz w:val="24"/>
          <w:szCs w:val="24"/>
        </w:rPr>
        <w:t xml:space="preserve"> la Sub Dirección General de Educación para Personas con Capacidades Diferentes o Talentos Excepcionales, </w:t>
      </w:r>
      <w:r w:rsidRPr="008D0F9B">
        <w:rPr>
          <w:rFonts w:ascii="Bookman Old Style" w:hAnsi="Bookman Old Style" w:cs="Times New Roman"/>
          <w:sz w:val="24"/>
          <w:szCs w:val="24"/>
        </w:rPr>
        <w:t xml:space="preserve">en </w:t>
      </w:r>
      <w:r w:rsidR="00B14ED4" w:rsidRPr="008D0F9B">
        <w:rPr>
          <w:rFonts w:ascii="Bookman Old Style" w:hAnsi="Bookman Old Style" w:cs="Times New Roman"/>
          <w:sz w:val="24"/>
          <w:szCs w:val="24"/>
        </w:rPr>
        <w:t xml:space="preserve">todos </w:t>
      </w:r>
      <w:r w:rsidRPr="008D0F9B">
        <w:rPr>
          <w:rFonts w:ascii="Bookman Old Style" w:hAnsi="Bookman Old Style" w:cs="Times New Roman"/>
          <w:sz w:val="24"/>
          <w:szCs w:val="24"/>
        </w:rPr>
        <w:t>los</w:t>
      </w:r>
      <w:r w:rsidR="00B45CAC" w:rsidRPr="008D0F9B">
        <w:rPr>
          <w:rFonts w:ascii="Bookman Old Style" w:hAnsi="Bookman Old Style" w:cs="Times New Roman"/>
          <w:sz w:val="24"/>
          <w:szCs w:val="24"/>
        </w:rPr>
        <w:t xml:space="preserve"> centros educativos</w:t>
      </w:r>
      <w:r w:rsidR="00272D26" w:rsidRPr="008D0F9B">
        <w:rPr>
          <w:rFonts w:ascii="Bookman Old Style" w:hAnsi="Bookman Old Style" w:cs="Times New Roman"/>
          <w:sz w:val="24"/>
          <w:szCs w:val="24"/>
        </w:rPr>
        <w:t>.</w:t>
      </w:r>
    </w:p>
    <w:p w14:paraId="0619C527" w14:textId="4F69C6ED" w:rsidR="00ED38B2" w:rsidRPr="008D0F9B" w:rsidRDefault="001E79C9" w:rsidP="008D0F9B">
      <w:pPr>
        <w:pStyle w:val="ListParagraph"/>
        <w:numPr>
          <w:ilvl w:val="0"/>
          <w:numId w:val="9"/>
        </w:numPr>
        <w:spacing w:after="0" w:line="360" w:lineRule="auto"/>
        <w:contextualSpacing w:val="0"/>
        <w:jc w:val="both"/>
        <w:rPr>
          <w:rFonts w:ascii="Bookman Old Style" w:hAnsi="Bookman Old Style" w:cs="Times New Roman"/>
          <w:sz w:val="24"/>
          <w:szCs w:val="24"/>
        </w:rPr>
      </w:pPr>
      <w:r w:rsidRPr="008D0F9B">
        <w:rPr>
          <w:rFonts w:ascii="Bookman Old Style" w:hAnsi="Bookman Old Style" w:cs="Times New Roman"/>
          <w:sz w:val="24"/>
          <w:szCs w:val="24"/>
        </w:rPr>
        <w:t xml:space="preserve">jornadas de sensibilización en temas de uso de terminología adecuada a las </w:t>
      </w:r>
      <w:r w:rsidR="00B14ED4" w:rsidRPr="008D0F9B">
        <w:rPr>
          <w:rFonts w:ascii="Bookman Old Style" w:hAnsi="Bookman Old Style" w:cs="Times New Roman"/>
          <w:sz w:val="24"/>
          <w:szCs w:val="24"/>
        </w:rPr>
        <w:t xml:space="preserve">personas con discapacidad </w:t>
      </w:r>
      <w:r w:rsidRPr="008D0F9B">
        <w:rPr>
          <w:rFonts w:ascii="Bookman Old Style" w:hAnsi="Bookman Old Style" w:cs="Times New Roman"/>
          <w:sz w:val="24"/>
          <w:szCs w:val="24"/>
        </w:rPr>
        <w:t>dirigido al personal de los equipos psicopedagógicos departamentales</w:t>
      </w:r>
      <w:r w:rsidR="00692CF5" w:rsidRPr="008D0F9B">
        <w:rPr>
          <w:rFonts w:ascii="Bookman Old Style" w:hAnsi="Bookman Old Style" w:cs="Times New Roman"/>
          <w:sz w:val="24"/>
          <w:szCs w:val="24"/>
        </w:rPr>
        <w:t xml:space="preserve"> y </w:t>
      </w:r>
      <w:r w:rsidRPr="008D0F9B">
        <w:rPr>
          <w:rFonts w:ascii="Bookman Old Style" w:hAnsi="Bookman Old Style" w:cs="Times New Roman"/>
          <w:sz w:val="24"/>
          <w:szCs w:val="24"/>
        </w:rPr>
        <w:t>docentes de Servicios Educativos de Atención a la Diversidad (SEAD)</w:t>
      </w:r>
      <w:r w:rsidR="00272D26" w:rsidRPr="008D0F9B">
        <w:rPr>
          <w:rFonts w:ascii="Bookman Old Style" w:hAnsi="Bookman Old Style" w:cs="Times New Roman"/>
          <w:sz w:val="24"/>
          <w:szCs w:val="24"/>
        </w:rPr>
        <w:t>.</w:t>
      </w:r>
    </w:p>
    <w:p w14:paraId="79F78871" w14:textId="338F26EC" w:rsidR="00ED38B2" w:rsidRPr="008D0F9B" w:rsidRDefault="009B3064" w:rsidP="008D0F9B">
      <w:pPr>
        <w:pStyle w:val="ListParagraph"/>
        <w:numPr>
          <w:ilvl w:val="0"/>
          <w:numId w:val="9"/>
        </w:numPr>
        <w:spacing w:after="0" w:line="360" w:lineRule="auto"/>
        <w:contextualSpacing w:val="0"/>
        <w:jc w:val="both"/>
        <w:rPr>
          <w:rFonts w:ascii="Bookman Old Style" w:hAnsi="Bookman Old Style" w:cs="Times New Roman"/>
          <w:sz w:val="24"/>
          <w:szCs w:val="24"/>
        </w:rPr>
      </w:pPr>
      <w:r w:rsidRPr="008D0F9B">
        <w:rPr>
          <w:rFonts w:ascii="Bookman Old Style" w:hAnsi="Bookman Old Style" w:cs="Times New Roman"/>
          <w:sz w:val="24"/>
          <w:szCs w:val="24"/>
        </w:rPr>
        <w:t>estrategias programadas para facilitar el aprendizaje y el uso de la lengua de señas y la promoción de la identidad lin</w:t>
      </w:r>
      <w:r w:rsidR="00E51B9F" w:rsidRPr="008D0F9B">
        <w:rPr>
          <w:rFonts w:ascii="Bookman Old Style" w:hAnsi="Bookman Old Style" w:cs="Times New Roman"/>
          <w:sz w:val="24"/>
          <w:szCs w:val="24"/>
        </w:rPr>
        <w:t xml:space="preserve">güística de las personas </w:t>
      </w:r>
      <w:r w:rsidR="00272D26" w:rsidRPr="008D0F9B">
        <w:rPr>
          <w:rFonts w:ascii="Bookman Old Style" w:hAnsi="Bookman Old Style" w:cs="Times New Roman"/>
          <w:sz w:val="24"/>
          <w:szCs w:val="24"/>
        </w:rPr>
        <w:t>sordas.</w:t>
      </w:r>
    </w:p>
    <w:p w14:paraId="77CFEE1B" w14:textId="29CF42CA" w:rsidR="00272D26" w:rsidRDefault="005E588B" w:rsidP="008D0F9B">
      <w:pPr>
        <w:pStyle w:val="ListParagraph"/>
        <w:numPr>
          <w:ilvl w:val="0"/>
          <w:numId w:val="9"/>
        </w:numPr>
        <w:spacing w:after="0" w:line="360" w:lineRule="auto"/>
        <w:contextualSpacing w:val="0"/>
        <w:jc w:val="both"/>
        <w:rPr>
          <w:rFonts w:ascii="Bookman Old Style" w:hAnsi="Bookman Old Style"/>
          <w:sz w:val="24"/>
          <w:szCs w:val="24"/>
        </w:rPr>
      </w:pPr>
      <w:r w:rsidRPr="008D0F9B">
        <w:rPr>
          <w:rFonts w:ascii="Bookman Old Style" w:hAnsi="Bookman Old Style"/>
          <w:sz w:val="24"/>
          <w:szCs w:val="24"/>
        </w:rPr>
        <w:t>capacitaciones de sensibilización en el abordaje a personas con discapacidad en la Universidad Nacional Autónoma de Honduras, a estudiantes de Psicología</w:t>
      </w:r>
      <w:r w:rsidR="00272D26" w:rsidRPr="008D0F9B">
        <w:rPr>
          <w:rFonts w:ascii="Bookman Old Style" w:hAnsi="Bookman Old Style"/>
          <w:sz w:val="24"/>
          <w:szCs w:val="24"/>
        </w:rPr>
        <w:t>.</w:t>
      </w:r>
    </w:p>
    <w:p w14:paraId="0F420F09" w14:textId="77777777" w:rsidR="008D0F9B" w:rsidRPr="008D0F9B" w:rsidRDefault="008D0F9B" w:rsidP="00CB7AAB">
      <w:pPr>
        <w:pStyle w:val="ListParagraph"/>
        <w:spacing w:after="0" w:line="240" w:lineRule="auto"/>
        <w:contextualSpacing w:val="0"/>
        <w:jc w:val="both"/>
        <w:rPr>
          <w:rFonts w:ascii="Bookman Old Style" w:hAnsi="Bookman Old Style"/>
          <w:sz w:val="24"/>
          <w:szCs w:val="24"/>
        </w:rPr>
      </w:pPr>
    </w:p>
    <w:p w14:paraId="1E18245C" w14:textId="55848A00" w:rsidR="00272D26" w:rsidRDefault="00ED38B2" w:rsidP="008D0F9B">
      <w:pPr>
        <w:pStyle w:val="NoSpacing"/>
        <w:spacing w:line="360" w:lineRule="auto"/>
        <w:jc w:val="both"/>
        <w:rPr>
          <w:rFonts w:ascii="Bookman Old Style" w:hAnsi="Bookman Old Style"/>
          <w:sz w:val="24"/>
          <w:szCs w:val="24"/>
        </w:rPr>
      </w:pPr>
      <w:r w:rsidRPr="008D0F9B">
        <w:rPr>
          <w:rFonts w:ascii="Bookman Old Style" w:hAnsi="Bookman Old Style"/>
          <w:sz w:val="24"/>
          <w:szCs w:val="24"/>
        </w:rPr>
        <w:t>En la actualidad v</w:t>
      </w:r>
      <w:r w:rsidR="005E588B" w:rsidRPr="008D0F9B">
        <w:rPr>
          <w:rFonts w:ascii="Bookman Old Style" w:hAnsi="Bookman Old Style"/>
          <w:sz w:val="24"/>
          <w:szCs w:val="24"/>
        </w:rPr>
        <w:t>arios de los medios de comunicación televisiva tienen traductor d</w:t>
      </w:r>
      <w:r w:rsidR="005218FD" w:rsidRPr="008D0F9B">
        <w:rPr>
          <w:rFonts w:ascii="Bookman Old Style" w:hAnsi="Bookman Old Style"/>
          <w:sz w:val="24"/>
          <w:szCs w:val="24"/>
        </w:rPr>
        <w:t xml:space="preserve">e lengua LEHSO, a efecto de lograr una comunicación inclusiva para las personas con discapacidad auditiva, </w:t>
      </w:r>
      <w:r w:rsidRPr="008D0F9B">
        <w:rPr>
          <w:rFonts w:ascii="Bookman Old Style" w:hAnsi="Bookman Old Style"/>
          <w:sz w:val="24"/>
          <w:szCs w:val="24"/>
        </w:rPr>
        <w:t xml:space="preserve">entre ellos el </w:t>
      </w:r>
      <w:r w:rsidR="005218FD" w:rsidRPr="008D0F9B">
        <w:rPr>
          <w:rFonts w:ascii="Bookman Old Style" w:hAnsi="Bookman Old Style"/>
          <w:sz w:val="24"/>
          <w:szCs w:val="24"/>
        </w:rPr>
        <w:t xml:space="preserve">Canal 8 TNH </w:t>
      </w:r>
      <w:r w:rsidRPr="008D0F9B">
        <w:rPr>
          <w:rFonts w:ascii="Bookman Old Style" w:hAnsi="Bookman Old Style"/>
          <w:sz w:val="24"/>
          <w:szCs w:val="24"/>
        </w:rPr>
        <w:t xml:space="preserve">(canal del poder ejecutivo) </w:t>
      </w:r>
      <w:r w:rsidR="005218FD" w:rsidRPr="008D0F9B">
        <w:rPr>
          <w:rFonts w:ascii="Bookman Old Style" w:hAnsi="Bookman Old Style"/>
          <w:sz w:val="24"/>
          <w:szCs w:val="24"/>
        </w:rPr>
        <w:t>cuenta con un intérprete de LESHO en dos de los noticieros que transmite diariamente</w:t>
      </w:r>
      <w:r w:rsidRPr="008D0F9B">
        <w:rPr>
          <w:rFonts w:ascii="Bookman Old Style" w:hAnsi="Bookman Old Style"/>
          <w:sz w:val="24"/>
          <w:szCs w:val="24"/>
        </w:rPr>
        <w:t xml:space="preserve">, </w:t>
      </w:r>
      <w:r w:rsidR="005218FD" w:rsidRPr="008D0F9B">
        <w:rPr>
          <w:rFonts w:ascii="Bookman Old Style" w:hAnsi="Bookman Old Style"/>
          <w:sz w:val="24"/>
          <w:szCs w:val="24"/>
        </w:rPr>
        <w:t>el canal del Congreso Nacional cuenta en su programación con un espacio de 1 hora semanal, para abordar diferentes temas relacionados con discapacidad</w:t>
      </w:r>
      <w:r w:rsidRPr="008D0F9B">
        <w:rPr>
          <w:rFonts w:ascii="Bookman Old Style" w:hAnsi="Bookman Old Style"/>
          <w:sz w:val="24"/>
          <w:szCs w:val="24"/>
        </w:rPr>
        <w:t xml:space="preserve"> y e</w:t>
      </w:r>
      <w:r w:rsidR="005218FD" w:rsidRPr="008D0F9B">
        <w:rPr>
          <w:rFonts w:ascii="Bookman Old Style" w:hAnsi="Bookman Old Style"/>
          <w:sz w:val="24"/>
          <w:szCs w:val="24"/>
        </w:rPr>
        <w:t>l canal de televisión de la Iglesia Católica, incluye interpretación de LESHO en uno de sus noticieros y en la transmisión de la homilía dominical</w:t>
      </w:r>
      <w:r w:rsidR="00272D26" w:rsidRPr="008D0F9B">
        <w:rPr>
          <w:rFonts w:ascii="Bookman Old Style" w:hAnsi="Bookman Old Style"/>
          <w:sz w:val="24"/>
          <w:szCs w:val="24"/>
        </w:rPr>
        <w:t>.</w:t>
      </w:r>
    </w:p>
    <w:p w14:paraId="58AF0F52" w14:textId="77777777" w:rsidR="008D0F9B" w:rsidRPr="008D0F9B" w:rsidRDefault="008D0F9B" w:rsidP="00CB7AAB">
      <w:pPr>
        <w:pStyle w:val="NoSpacing"/>
        <w:jc w:val="both"/>
        <w:rPr>
          <w:rFonts w:ascii="Bookman Old Style" w:hAnsi="Bookman Old Style"/>
          <w:sz w:val="24"/>
          <w:szCs w:val="24"/>
        </w:rPr>
      </w:pPr>
    </w:p>
    <w:p w14:paraId="3592CD21" w14:textId="09BD0BA1" w:rsidR="00C97977" w:rsidRPr="008D0F9B" w:rsidRDefault="00C97977" w:rsidP="008D0F9B">
      <w:pPr>
        <w:pStyle w:val="NoSpacing"/>
        <w:spacing w:line="360" w:lineRule="auto"/>
        <w:jc w:val="both"/>
        <w:rPr>
          <w:rFonts w:ascii="Bookman Old Style" w:hAnsi="Bookman Old Style"/>
          <w:sz w:val="24"/>
          <w:szCs w:val="24"/>
        </w:rPr>
      </w:pPr>
      <w:r w:rsidRPr="008D0F9B">
        <w:rPr>
          <w:rFonts w:ascii="Bookman Old Style" w:hAnsi="Bookman Old Style"/>
          <w:b/>
          <w:sz w:val="24"/>
          <w:szCs w:val="24"/>
        </w:rPr>
        <w:t xml:space="preserve">4 </w:t>
      </w:r>
      <w:r w:rsidR="003517EA" w:rsidRPr="008D0F9B">
        <w:rPr>
          <w:rFonts w:ascii="Bookman Old Style" w:hAnsi="Bookman Old Style"/>
          <w:b/>
          <w:sz w:val="24"/>
          <w:szCs w:val="24"/>
        </w:rPr>
        <w:t>b). Indique su objetivo, alcanc</w:t>
      </w:r>
      <w:r w:rsidR="00ED38B2" w:rsidRPr="008D0F9B">
        <w:rPr>
          <w:rFonts w:ascii="Bookman Old Style" w:hAnsi="Bookman Old Style"/>
          <w:b/>
          <w:sz w:val="24"/>
          <w:szCs w:val="24"/>
        </w:rPr>
        <w:t>e</w:t>
      </w:r>
      <w:r w:rsidR="003517EA" w:rsidRPr="008D0F9B">
        <w:rPr>
          <w:rFonts w:ascii="Bookman Old Style" w:hAnsi="Bookman Old Style"/>
          <w:b/>
          <w:sz w:val="24"/>
          <w:szCs w:val="24"/>
        </w:rPr>
        <w:t xml:space="preserve">, su público destinatario, impacto (incluyendo información disponible), los asociados y los participantes, en particular la participación de las personas con discapacidad y las organizaciones que las presentan, y cualquier factor clave para su éxito. </w:t>
      </w:r>
    </w:p>
    <w:p w14:paraId="75AF953C" w14:textId="4EEB9727" w:rsidR="00272D26" w:rsidRDefault="00ED38B2"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 xml:space="preserve">Entre </w:t>
      </w:r>
      <w:r w:rsidR="0041159E" w:rsidRPr="008D0F9B">
        <w:rPr>
          <w:rFonts w:ascii="Bookman Old Style" w:hAnsi="Bookman Old Style" w:cs="Times New Roman"/>
          <w:sz w:val="24"/>
          <w:szCs w:val="24"/>
        </w:rPr>
        <w:t xml:space="preserve">la Dirección de Discapacidad </w:t>
      </w:r>
      <w:r w:rsidR="00A769D1" w:rsidRPr="008D0F9B">
        <w:rPr>
          <w:rFonts w:ascii="Bookman Old Style" w:hAnsi="Bookman Old Style" w:cs="Times New Roman"/>
          <w:sz w:val="24"/>
          <w:szCs w:val="24"/>
        </w:rPr>
        <w:t xml:space="preserve">de la </w:t>
      </w:r>
      <w:r w:rsidR="008B7BCF" w:rsidRPr="008D0F9B">
        <w:rPr>
          <w:rFonts w:ascii="Bookman Old Style" w:hAnsi="Bookman Old Style" w:cs="Times New Roman"/>
          <w:sz w:val="24"/>
          <w:szCs w:val="24"/>
        </w:rPr>
        <w:t>Secretaría de Desarrollo e Inclusión Social (</w:t>
      </w:r>
      <w:r w:rsidR="00A769D1" w:rsidRPr="008D0F9B">
        <w:rPr>
          <w:rFonts w:ascii="Bookman Old Style" w:hAnsi="Bookman Old Style" w:cs="Times New Roman"/>
          <w:sz w:val="24"/>
          <w:szCs w:val="24"/>
        </w:rPr>
        <w:t>SEDIS</w:t>
      </w:r>
      <w:r w:rsidR="008B7BCF" w:rsidRPr="008D0F9B">
        <w:rPr>
          <w:rFonts w:ascii="Bookman Old Style" w:hAnsi="Bookman Old Style" w:cs="Times New Roman"/>
          <w:sz w:val="24"/>
          <w:szCs w:val="24"/>
        </w:rPr>
        <w:t>)</w:t>
      </w:r>
      <w:r w:rsidRPr="008D0F9B">
        <w:rPr>
          <w:rFonts w:ascii="Bookman Old Style" w:hAnsi="Bookman Old Style" w:cs="Times New Roman"/>
          <w:sz w:val="24"/>
          <w:szCs w:val="24"/>
        </w:rPr>
        <w:t xml:space="preserve"> y la SEDUC se </w:t>
      </w:r>
      <w:r w:rsidR="00CD0C17" w:rsidRPr="008D0F9B">
        <w:rPr>
          <w:rFonts w:ascii="Bookman Old Style" w:hAnsi="Bookman Old Style" w:cs="Times New Roman"/>
          <w:sz w:val="24"/>
          <w:szCs w:val="24"/>
        </w:rPr>
        <w:t>ha podido atender,</w:t>
      </w:r>
      <w:r w:rsidR="00497F3E" w:rsidRPr="008D0F9B">
        <w:rPr>
          <w:rFonts w:ascii="Bookman Old Style" w:hAnsi="Bookman Old Style" w:cs="Times New Roman"/>
          <w:sz w:val="24"/>
          <w:szCs w:val="24"/>
        </w:rPr>
        <w:t xml:space="preserve"> 5,643 personas del s</w:t>
      </w:r>
      <w:r w:rsidR="00CD0C17" w:rsidRPr="008D0F9B">
        <w:rPr>
          <w:rFonts w:ascii="Bookman Old Style" w:hAnsi="Bookman Old Style" w:cs="Times New Roman"/>
          <w:sz w:val="24"/>
          <w:szCs w:val="24"/>
        </w:rPr>
        <w:t xml:space="preserve">ector público y privado, </w:t>
      </w:r>
      <w:r w:rsidRPr="008D0F9B">
        <w:rPr>
          <w:rFonts w:ascii="Bookman Old Style" w:hAnsi="Bookman Old Style" w:cs="Times New Roman"/>
          <w:sz w:val="24"/>
          <w:szCs w:val="24"/>
        </w:rPr>
        <w:t xml:space="preserve">actualmente se </w:t>
      </w:r>
      <w:r w:rsidR="00CD0C17" w:rsidRPr="008D0F9B">
        <w:rPr>
          <w:rFonts w:ascii="Bookman Old Style" w:hAnsi="Bookman Old Style" w:cs="Times New Roman"/>
          <w:sz w:val="24"/>
          <w:szCs w:val="24"/>
        </w:rPr>
        <w:t>está</w:t>
      </w:r>
      <w:r w:rsidR="00497F3E" w:rsidRPr="008D0F9B">
        <w:rPr>
          <w:rFonts w:ascii="Bookman Old Style" w:hAnsi="Bookman Old Style" w:cs="Times New Roman"/>
          <w:sz w:val="24"/>
          <w:szCs w:val="24"/>
        </w:rPr>
        <w:t xml:space="preserve"> articulando con la </w:t>
      </w:r>
      <w:r w:rsidR="00CD0C17" w:rsidRPr="008D0F9B">
        <w:rPr>
          <w:rFonts w:ascii="Bookman Old Style" w:hAnsi="Bookman Old Style" w:cs="Times New Roman"/>
          <w:sz w:val="24"/>
          <w:szCs w:val="24"/>
        </w:rPr>
        <w:t>SEDUC</w:t>
      </w:r>
      <w:r w:rsidR="00497F3E" w:rsidRPr="008D0F9B">
        <w:rPr>
          <w:rFonts w:ascii="Bookman Old Style" w:hAnsi="Bookman Old Style" w:cs="Times New Roman"/>
          <w:sz w:val="24"/>
          <w:szCs w:val="24"/>
        </w:rPr>
        <w:t xml:space="preserve"> para poder realizar jornadas de capacitación con los padres de familia, docentes y estudiantes de tal manera de eliminar la discriminación en los hogares, escuelas, colegios y universidade</w:t>
      </w:r>
      <w:r w:rsidR="00272D26" w:rsidRPr="008D0F9B">
        <w:rPr>
          <w:rFonts w:ascii="Bookman Old Style" w:hAnsi="Bookman Old Style" w:cs="Times New Roman"/>
          <w:sz w:val="24"/>
          <w:szCs w:val="24"/>
        </w:rPr>
        <w:t>s.</w:t>
      </w:r>
    </w:p>
    <w:p w14:paraId="3F128F41" w14:textId="77777777" w:rsidR="008D0F9B" w:rsidRPr="008D0F9B" w:rsidRDefault="008D0F9B" w:rsidP="00CB7AAB">
      <w:pPr>
        <w:spacing w:after="0" w:line="240" w:lineRule="auto"/>
        <w:jc w:val="both"/>
        <w:rPr>
          <w:rFonts w:ascii="Bookman Old Style" w:hAnsi="Bookman Old Style" w:cs="Times New Roman"/>
          <w:sz w:val="24"/>
          <w:szCs w:val="24"/>
        </w:rPr>
      </w:pPr>
    </w:p>
    <w:p w14:paraId="6BFD054C" w14:textId="460E9385" w:rsidR="00272D26" w:rsidRDefault="00ED38B2"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L</w:t>
      </w:r>
      <w:r w:rsidR="00CD0C17" w:rsidRPr="008D0F9B">
        <w:rPr>
          <w:rFonts w:ascii="Bookman Old Style" w:hAnsi="Bookman Old Style" w:cs="Times New Roman"/>
          <w:sz w:val="24"/>
          <w:szCs w:val="24"/>
        </w:rPr>
        <w:t xml:space="preserve">a Dirección </w:t>
      </w:r>
      <w:r w:rsidR="00272D26" w:rsidRPr="008D0F9B">
        <w:rPr>
          <w:rFonts w:ascii="Bookman Old Style" w:hAnsi="Bookman Old Style" w:cs="Times New Roman"/>
          <w:sz w:val="24"/>
          <w:szCs w:val="24"/>
        </w:rPr>
        <w:t xml:space="preserve">General </w:t>
      </w:r>
      <w:r w:rsidR="00CD0C17" w:rsidRPr="008D0F9B">
        <w:rPr>
          <w:rFonts w:ascii="Bookman Old Style" w:hAnsi="Bookman Old Style" w:cs="Times New Roman"/>
          <w:sz w:val="24"/>
          <w:szCs w:val="24"/>
        </w:rPr>
        <w:t xml:space="preserve">de </w:t>
      </w:r>
      <w:r w:rsidR="00272D26" w:rsidRPr="008D0F9B">
        <w:rPr>
          <w:rFonts w:ascii="Bookman Old Style" w:hAnsi="Bookman Old Style" w:cs="Times New Roman"/>
          <w:sz w:val="24"/>
          <w:szCs w:val="24"/>
        </w:rPr>
        <w:t>D</w:t>
      </w:r>
      <w:r w:rsidR="00CD0C17" w:rsidRPr="008D0F9B">
        <w:rPr>
          <w:rFonts w:ascii="Bookman Old Style" w:hAnsi="Bookman Old Style" w:cs="Times New Roman"/>
          <w:sz w:val="24"/>
          <w:szCs w:val="24"/>
        </w:rPr>
        <w:t xml:space="preserve">iscapacidad </w:t>
      </w:r>
      <w:r w:rsidRPr="008D0F9B">
        <w:rPr>
          <w:rFonts w:ascii="Bookman Old Style" w:hAnsi="Bookman Old Style" w:cs="Times New Roman"/>
          <w:sz w:val="24"/>
          <w:szCs w:val="24"/>
        </w:rPr>
        <w:t xml:space="preserve">en el marco del programa Honduras para Todos </w:t>
      </w:r>
      <w:r w:rsidR="00CD0C17" w:rsidRPr="008D0F9B">
        <w:rPr>
          <w:rFonts w:ascii="Bookman Old Style" w:hAnsi="Bookman Old Style" w:cs="Times New Roman"/>
          <w:sz w:val="24"/>
          <w:szCs w:val="24"/>
        </w:rPr>
        <w:t>ha planificado y realizado</w:t>
      </w:r>
      <w:r w:rsidR="0041159E" w:rsidRPr="008D0F9B">
        <w:rPr>
          <w:rFonts w:ascii="Bookman Old Style" w:hAnsi="Bookman Old Style" w:cs="Times New Roman"/>
          <w:sz w:val="24"/>
          <w:szCs w:val="24"/>
        </w:rPr>
        <w:t xml:space="preserve"> campañas a coordinadores y promotores para el levantamiento de la Ficha de Identificación y Caracterización de Personas con Discapacidad, con el apoyo técnico y financiero de </w:t>
      </w:r>
      <w:r w:rsidR="00A769D1" w:rsidRPr="008D0F9B">
        <w:rPr>
          <w:rFonts w:ascii="Bookman Old Style" w:hAnsi="Bookman Old Style" w:cs="Times New Roman"/>
          <w:sz w:val="24"/>
          <w:szCs w:val="24"/>
        </w:rPr>
        <w:t>la Organización Panamericana de la Salud (</w:t>
      </w:r>
      <w:r w:rsidR="0041159E" w:rsidRPr="008D0F9B">
        <w:rPr>
          <w:rFonts w:ascii="Bookman Old Style" w:hAnsi="Bookman Old Style" w:cs="Times New Roman"/>
          <w:sz w:val="24"/>
          <w:szCs w:val="24"/>
        </w:rPr>
        <w:t>OPS</w:t>
      </w:r>
      <w:r w:rsidR="00A769D1" w:rsidRPr="008D0F9B">
        <w:rPr>
          <w:rFonts w:ascii="Bookman Old Style" w:hAnsi="Bookman Old Style" w:cs="Times New Roman"/>
          <w:sz w:val="24"/>
          <w:szCs w:val="24"/>
        </w:rPr>
        <w:t>) y la Organización Mundial de la Salud (</w:t>
      </w:r>
      <w:r w:rsidR="0041159E" w:rsidRPr="008D0F9B">
        <w:rPr>
          <w:rFonts w:ascii="Bookman Old Style" w:hAnsi="Bookman Old Style" w:cs="Times New Roman"/>
          <w:sz w:val="24"/>
          <w:szCs w:val="24"/>
        </w:rPr>
        <w:t>OMS</w:t>
      </w:r>
      <w:r w:rsidR="00A769D1" w:rsidRPr="008D0F9B">
        <w:rPr>
          <w:rFonts w:ascii="Bookman Old Style" w:hAnsi="Bookman Old Style" w:cs="Times New Roman"/>
          <w:sz w:val="24"/>
          <w:szCs w:val="24"/>
        </w:rPr>
        <w:t>)</w:t>
      </w:r>
      <w:r w:rsidR="0041159E" w:rsidRPr="008D0F9B">
        <w:rPr>
          <w:rFonts w:ascii="Bookman Old Style" w:hAnsi="Bookman Old Style" w:cs="Times New Roman"/>
          <w:sz w:val="24"/>
          <w:szCs w:val="24"/>
        </w:rPr>
        <w:t>, realizando más de 50 capacitaciones a 1,800 jóvenes coordinadores y promotores del programa.</w:t>
      </w:r>
      <w:r w:rsidR="0041159E" w:rsidRPr="008D0F9B">
        <w:rPr>
          <w:rFonts w:ascii="Bookman Old Style" w:hAnsi="Bookman Old Style"/>
          <w:sz w:val="24"/>
          <w:szCs w:val="24"/>
        </w:rPr>
        <w:t xml:space="preserve"> </w:t>
      </w:r>
      <w:r w:rsidR="0041159E" w:rsidRPr="008D0F9B">
        <w:rPr>
          <w:rFonts w:ascii="Bookman Old Style" w:hAnsi="Bookman Old Style" w:cs="Times New Roman"/>
          <w:sz w:val="24"/>
          <w:szCs w:val="24"/>
        </w:rPr>
        <w:t>Los facilitadores de las capacitaciones fueron terapeutas, médicos y técnicos del programa Honduras para Todos</w:t>
      </w:r>
      <w:r w:rsidR="00272D26" w:rsidRPr="008D0F9B">
        <w:rPr>
          <w:rFonts w:ascii="Bookman Old Style" w:hAnsi="Bookman Old Style" w:cs="Times New Roman"/>
          <w:sz w:val="24"/>
          <w:szCs w:val="24"/>
        </w:rPr>
        <w:t>.</w:t>
      </w:r>
    </w:p>
    <w:p w14:paraId="383E262A" w14:textId="77777777" w:rsidR="008D0F9B" w:rsidRPr="008D0F9B" w:rsidRDefault="008D0F9B" w:rsidP="00CB7AAB">
      <w:pPr>
        <w:spacing w:after="0" w:line="240" w:lineRule="auto"/>
        <w:jc w:val="both"/>
        <w:rPr>
          <w:rFonts w:ascii="Bookman Old Style" w:hAnsi="Bookman Old Style" w:cs="Times New Roman"/>
          <w:sz w:val="24"/>
          <w:szCs w:val="24"/>
        </w:rPr>
      </w:pPr>
    </w:p>
    <w:p w14:paraId="64C12107" w14:textId="434AF2B9" w:rsidR="00272D26" w:rsidRDefault="0041159E" w:rsidP="008D0F9B">
      <w:pPr>
        <w:spacing w:after="0" w:line="360" w:lineRule="auto"/>
        <w:jc w:val="both"/>
        <w:rPr>
          <w:rFonts w:ascii="Bookman Old Style" w:hAnsi="Bookman Old Style" w:cs="Times New Roman"/>
          <w:sz w:val="24"/>
          <w:szCs w:val="24"/>
        </w:rPr>
      </w:pPr>
      <w:r w:rsidRPr="008D0F9B">
        <w:rPr>
          <w:rFonts w:ascii="Bookman Old Style" w:hAnsi="Bookman Old Style" w:cs="Times New Roman"/>
          <w:sz w:val="24"/>
          <w:szCs w:val="24"/>
        </w:rPr>
        <w:t xml:space="preserve">Durante las capacitaciones se dieron a conocer los objetivos del </w:t>
      </w:r>
      <w:r w:rsidR="00ED38B2" w:rsidRPr="008D0F9B">
        <w:rPr>
          <w:rFonts w:ascii="Bookman Old Style" w:hAnsi="Bookman Old Style" w:cs="Times New Roman"/>
          <w:sz w:val="24"/>
          <w:szCs w:val="24"/>
        </w:rPr>
        <w:t>p</w:t>
      </w:r>
      <w:r w:rsidRPr="008D0F9B">
        <w:rPr>
          <w:rFonts w:ascii="Bookman Old Style" w:hAnsi="Bookman Old Style" w:cs="Times New Roman"/>
          <w:sz w:val="24"/>
          <w:szCs w:val="24"/>
        </w:rPr>
        <w:t xml:space="preserve">rograma, se les sensibilizó en el trato adecuado a las personas </w:t>
      </w:r>
      <w:r w:rsidR="00A769D1" w:rsidRPr="008D0F9B">
        <w:rPr>
          <w:rFonts w:ascii="Bookman Old Style" w:hAnsi="Bookman Old Style" w:cs="Times New Roman"/>
          <w:sz w:val="24"/>
          <w:szCs w:val="24"/>
        </w:rPr>
        <w:t>con</w:t>
      </w:r>
      <w:r w:rsidRPr="008D0F9B">
        <w:rPr>
          <w:rFonts w:ascii="Bookman Old Style" w:hAnsi="Bookman Old Style" w:cs="Times New Roman"/>
          <w:sz w:val="24"/>
          <w:szCs w:val="24"/>
        </w:rPr>
        <w:t xml:space="preserve"> discapacidad, se explicaron </w:t>
      </w:r>
      <w:r w:rsidR="00ED38B2" w:rsidRPr="008D0F9B">
        <w:rPr>
          <w:rFonts w:ascii="Bookman Old Style" w:hAnsi="Bookman Old Style" w:cs="Times New Roman"/>
          <w:sz w:val="24"/>
          <w:szCs w:val="24"/>
        </w:rPr>
        <w:t xml:space="preserve">algunos </w:t>
      </w:r>
      <w:r w:rsidRPr="008D0F9B">
        <w:rPr>
          <w:rFonts w:ascii="Bookman Old Style" w:hAnsi="Bookman Old Style" w:cs="Times New Roman"/>
          <w:sz w:val="24"/>
          <w:szCs w:val="24"/>
        </w:rPr>
        <w:t>conceptos relevantes y la metodología</w:t>
      </w:r>
      <w:r w:rsidR="00ED38B2" w:rsidRPr="008D0F9B">
        <w:rPr>
          <w:rFonts w:ascii="Bookman Old Style" w:hAnsi="Bookman Old Style" w:cs="Times New Roman"/>
          <w:sz w:val="24"/>
          <w:szCs w:val="24"/>
        </w:rPr>
        <w:t xml:space="preserve"> del levantamiento de la ficha</w:t>
      </w:r>
      <w:r w:rsidR="00272D26" w:rsidRPr="008D0F9B">
        <w:rPr>
          <w:rFonts w:ascii="Bookman Old Style" w:hAnsi="Bookman Old Style" w:cs="Times New Roman"/>
          <w:sz w:val="24"/>
          <w:szCs w:val="24"/>
        </w:rPr>
        <w:t>.</w:t>
      </w:r>
    </w:p>
    <w:p w14:paraId="2D4E7867" w14:textId="77777777" w:rsidR="008D0F9B" w:rsidRPr="008D0F9B" w:rsidRDefault="008D0F9B" w:rsidP="00CB7AAB">
      <w:pPr>
        <w:spacing w:after="0" w:line="240" w:lineRule="auto"/>
        <w:jc w:val="both"/>
        <w:rPr>
          <w:rFonts w:ascii="Bookman Old Style" w:hAnsi="Bookman Old Style" w:cs="Times New Roman"/>
          <w:sz w:val="24"/>
          <w:szCs w:val="24"/>
        </w:rPr>
      </w:pPr>
    </w:p>
    <w:p w14:paraId="0FB33004" w14:textId="47E41C9B" w:rsidR="008F7F87" w:rsidRDefault="00A442B1" w:rsidP="008D0F9B">
      <w:pPr>
        <w:pStyle w:val="NoSpacing"/>
        <w:spacing w:line="360" w:lineRule="auto"/>
        <w:jc w:val="both"/>
        <w:rPr>
          <w:rFonts w:ascii="Bookman Old Style" w:hAnsi="Bookman Old Style"/>
          <w:sz w:val="24"/>
          <w:szCs w:val="24"/>
        </w:rPr>
      </w:pPr>
      <w:r w:rsidRPr="008D0F9B">
        <w:rPr>
          <w:rFonts w:ascii="Bookman Old Style" w:hAnsi="Bookman Old Style"/>
          <w:sz w:val="24"/>
          <w:szCs w:val="24"/>
        </w:rPr>
        <w:t>En cuanto a las Organizaciones de Sociedad Civil, e</w:t>
      </w:r>
      <w:r w:rsidR="008F7F87" w:rsidRPr="008D0F9B">
        <w:rPr>
          <w:rFonts w:ascii="Bookman Old Style" w:hAnsi="Bookman Old Style"/>
          <w:sz w:val="24"/>
          <w:szCs w:val="24"/>
        </w:rPr>
        <w:t>n Honduras hay</w:t>
      </w:r>
      <w:r w:rsidRPr="008D0F9B">
        <w:rPr>
          <w:rFonts w:ascii="Bookman Old Style" w:hAnsi="Bookman Old Style"/>
          <w:sz w:val="24"/>
          <w:szCs w:val="24"/>
        </w:rPr>
        <w:t xml:space="preserve"> tres organizaciones </w:t>
      </w:r>
      <w:r w:rsidR="008F7F87" w:rsidRPr="008D0F9B">
        <w:rPr>
          <w:rFonts w:ascii="Bookman Old Style" w:hAnsi="Bookman Old Style"/>
          <w:sz w:val="24"/>
          <w:szCs w:val="24"/>
        </w:rPr>
        <w:t xml:space="preserve">principales de y para </w:t>
      </w:r>
      <w:r w:rsidRPr="008D0F9B">
        <w:rPr>
          <w:rFonts w:ascii="Bookman Old Style" w:hAnsi="Bookman Old Style"/>
          <w:sz w:val="24"/>
          <w:szCs w:val="24"/>
        </w:rPr>
        <w:t xml:space="preserve">personas con discapacidad que son: </w:t>
      </w:r>
      <w:r w:rsidR="00A872E5">
        <w:rPr>
          <w:rFonts w:ascii="Bookman Old Style" w:hAnsi="Bookman Old Style"/>
          <w:sz w:val="24"/>
          <w:szCs w:val="24"/>
        </w:rPr>
        <w:t>Coordinadora de Instituciones y Asociaciones de Rehabilitación de Honduras (</w:t>
      </w:r>
      <w:r w:rsidR="008F7F87" w:rsidRPr="008D0F9B">
        <w:rPr>
          <w:rFonts w:ascii="Bookman Old Style" w:hAnsi="Bookman Old Style"/>
          <w:sz w:val="24"/>
          <w:szCs w:val="24"/>
        </w:rPr>
        <w:t>CIARH</w:t>
      </w:r>
      <w:r w:rsidR="00A872E5">
        <w:rPr>
          <w:rFonts w:ascii="Bookman Old Style" w:hAnsi="Bookman Old Style"/>
          <w:sz w:val="24"/>
          <w:szCs w:val="24"/>
        </w:rPr>
        <w:t>),</w:t>
      </w:r>
      <w:r w:rsidR="008F7F87" w:rsidRPr="008D0F9B">
        <w:rPr>
          <w:rFonts w:ascii="Bookman Old Style" w:hAnsi="Bookman Old Style"/>
          <w:sz w:val="24"/>
          <w:szCs w:val="24"/>
        </w:rPr>
        <w:t xml:space="preserve"> </w:t>
      </w:r>
      <w:r w:rsidR="00A872E5">
        <w:rPr>
          <w:rFonts w:ascii="Bookman Old Style" w:hAnsi="Bookman Old Style"/>
          <w:sz w:val="24"/>
          <w:szCs w:val="24"/>
        </w:rPr>
        <w:t xml:space="preserve">la </w:t>
      </w:r>
      <w:r w:rsidR="00A872E5" w:rsidRPr="00A872E5">
        <w:rPr>
          <w:rFonts w:ascii="Bookman Old Style" w:hAnsi="Bookman Old Style"/>
          <w:sz w:val="24"/>
          <w:szCs w:val="24"/>
        </w:rPr>
        <w:t>Federación Nacional de Organismos de Personas Con Discapacidad de Honduras (FENOPDIH)</w:t>
      </w:r>
      <w:r w:rsidR="008F7F87" w:rsidRPr="008D0F9B">
        <w:rPr>
          <w:rFonts w:ascii="Bookman Old Style" w:hAnsi="Bookman Old Style"/>
          <w:sz w:val="24"/>
          <w:szCs w:val="24"/>
        </w:rPr>
        <w:t xml:space="preserve"> y </w:t>
      </w:r>
      <w:r w:rsidR="00A872E5">
        <w:rPr>
          <w:rFonts w:ascii="Bookman Old Style" w:hAnsi="Bookman Old Style"/>
          <w:sz w:val="24"/>
          <w:szCs w:val="24"/>
        </w:rPr>
        <w:t>Federación Nacional de Padres de Personas con Discapacidad de Honduras (</w:t>
      </w:r>
      <w:r w:rsidR="008F7F87" w:rsidRPr="008D0F9B">
        <w:rPr>
          <w:rFonts w:ascii="Bookman Old Style" w:hAnsi="Bookman Old Style"/>
          <w:sz w:val="24"/>
          <w:szCs w:val="24"/>
        </w:rPr>
        <w:t>FENAPAPEDISH</w:t>
      </w:r>
      <w:r w:rsidR="00A872E5">
        <w:rPr>
          <w:rFonts w:ascii="Bookman Old Style" w:hAnsi="Bookman Old Style"/>
          <w:sz w:val="24"/>
          <w:szCs w:val="24"/>
        </w:rPr>
        <w:t>)</w:t>
      </w:r>
      <w:r w:rsidRPr="008D0F9B">
        <w:rPr>
          <w:rFonts w:ascii="Bookman Old Style" w:hAnsi="Bookman Old Style"/>
          <w:sz w:val="24"/>
          <w:szCs w:val="24"/>
        </w:rPr>
        <w:t xml:space="preserve">, quienes han trabajado en muchos de los </w:t>
      </w:r>
      <w:r w:rsidR="008F7F87" w:rsidRPr="008D0F9B">
        <w:rPr>
          <w:rFonts w:ascii="Bookman Old Style" w:hAnsi="Bookman Old Style"/>
          <w:sz w:val="24"/>
          <w:szCs w:val="24"/>
        </w:rPr>
        <w:t>que involucr</w:t>
      </w:r>
      <w:r w:rsidRPr="008D0F9B">
        <w:rPr>
          <w:rFonts w:ascii="Bookman Old Style" w:hAnsi="Bookman Old Style"/>
          <w:sz w:val="24"/>
          <w:szCs w:val="24"/>
        </w:rPr>
        <w:t xml:space="preserve">an a las personas con discapacidad. </w:t>
      </w:r>
    </w:p>
    <w:p w14:paraId="2DACF213" w14:textId="77777777" w:rsidR="008D0F9B" w:rsidRPr="008D0F9B" w:rsidRDefault="008D0F9B" w:rsidP="00CB7AAB">
      <w:pPr>
        <w:pStyle w:val="NoSpacing"/>
        <w:jc w:val="both"/>
        <w:rPr>
          <w:rFonts w:ascii="Bookman Old Style" w:hAnsi="Bookman Old Style"/>
          <w:sz w:val="24"/>
          <w:szCs w:val="24"/>
        </w:rPr>
      </w:pPr>
    </w:p>
    <w:p w14:paraId="1213486A" w14:textId="77777777" w:rsidR="00DE11E9" w:rsidRPr="00DE11E9" w:rsidRDefault="00DE11E9" w:rsidP="00DE11E9">
      <w:pPr>
        <w:spacing w:after="0" w:line="360" w:lineRule="auto"/>
        <w:jc w:val="both"/>
        <w:rPr>
          <w:rFonts w:ascii="Bookman Old Style" w:hAnsi="Bookman Old Style"/>
          <w:b/>
          <w:sz w:val="24"/>
          <w:szCs w:val="24"/>
        </w:rPr>
      </w:pPr>
      <w:r w:rsidRPr="00DE11E9">
        <w:rPr>
          <w:rFonts w:ascii="Bookman Old Style" w:hAnsi="Bookman Old Style"/>
          <w:b/>
          <w:bCs/>
          <w:sz w:val="24"/>
          <w:szCs w:val="24"/>
        </w:rPr>
        <w:t>5. Sírvase facilitar sobre el papel de las personas con discapacidad y las organizaciones que las representan, incluyendo los niños con discapacidad en el diseño, la implementación, el monitoreo y la evaluación de todas las medidas de toma de conciencia. Por favor, proporcione información detallada sobre los mecanismos concretos y las actividades a cabo a facilitar las consultas y el involucramiento activo (por ejemplo, reuniones periódicas o consultas en línea, entre otros).</w:t>
      </w:r>
    </w:p>
    <w:p w14:paraId="08CDBDB0" w14:textId="6712972E" w:rsidR="00DE11E9" w:rsidRDefault="00DE11E9" w:rsidP="00DE11E9">
      <w:pPr>
        <w:spacing w:after="0" w:line="360" w:lineRule="auto"/>
        <w:jc w:val="both"/>
        <w:rPr>
          <w:rFonts w:ascii="Bookman Old Style" w:hAnsi="Bookman Old Style"/>
          <w:sz w:val="24"/>
          <w:szCs w:val="24"/>
        </w:rPr>
      </w:pPr>
      <w:r w:rsidRPr="00DE11E9">
        <w:rPr>
          <w:rFonts w:ascii="Bookman Old Style" w:hAnsi="Bookman Old Style"/>
          <w:sz w:val="24"/>
          <w:szCs w:val="24"/>
        </w:rPr>
        <w:t>En cuanto a la construcción de políticas públicas, Honduras hace suyo uno el lema más emblemático en la materia </w:t>
      </w:r>
      <w:r w:rsidRPr="00DE11E9">
        <w:rPr>
          <w:rFonts w:ascii="Bookman Old Style" w:hAnsi="Bookman Old Style"/>
          <w:i/>
          <w:iCs/>
          <w:sz w:val="24"/>
          <w:szCs w:val="24"/>
        </w:rPr>
        <w:t>“nada de nosotros sin nosotros”</w:t>
      </w:r>
      <w:r>
        <w:rPr>
          <w:rFonts w:ascii="Bookman Old Style" w:hAnsi="Bookman Old Style"/>
          <w:i/>
          <w:iCs/>
          <w:sz w:val="24"/>
          <w:szCs w:val="24"/>
        </w:rPr>
        <w:t xml:space="preserve"> </w:t>
      </w:r>
      <w:r w:rsidRPr="00DE11E9">
        <w:rPr>
          <w:rFonts w:ascii="Bookman Old Style" w:hAnsi="Bookman Old Style"/>
          <w:sz w:val="24"/>
          <w:szCs w:val="24"/>
        </w:rPr>
        <w:t>con esto en mente el Estado reconoce el rol preponderante de las OSC de y para personas con discapacidad, las reconoce como el principal actor al cual consultar al momento de adoptar decisiones que les afecten o beneficien y destaca su rol de veedor social.</w:t>
      </w:r>
    </w:p>
    <w:p w14:paraId="4F3EB4AC" w14:textId="77777777" w:rsidR="00DE11E9" w:rsidRPr="00DE11E9" w:rsidRDefault="00DE11E9" w:rsidP="00DE11E9">
      <w:pPr>
        <w:spacing w:after="0" w:line="240" w:lineRule="auto"/>
        <w:jc w:val="both"/>
        <w:rPr>
          <w:rFonts w:ascii="Bookman Old Style" w:hAnsi="Bookman Old Style"/>
          <w:sz w:val="24"/>
          <w:szCs w:val="24"/>
        </w:rPr>
      </w:pPr>
    </w:p>
    <w:p w14:paraId="57F2BEBC" w14:textId="33A61914" w:rsidR="00DE11E9" w:rsidRDefault="00DE11E9" w:rsidP="00DE11E9">
      <w:pPr>
        <w:spacing w:after="0" w:line="360" w:lineRule="auto"/>
        <w:jc w:val="both"/>
        <w:rPr>
          <w:rFonts w:ascii="Bookman Old Style" w:hAnsi="Bookman Old Style"/>
          <w:sz w:val="24"/>
          <w:szCs w:val="24"/>
        </w:rPr>
      </w:pPr>
      <w:r w:rsidRPr="00DE11E9">
        <w:rPr>
          <w:rFonts w:ascii="Bookman Old Style" w:hAnsi="Bookman Old Style"/>
          <w:sz w:val="24"/>
          <w:szCs w:val="24"/>
        </w:rPr>
        <w:t>Las organizaciones de sociedad civil realizan múltiples acciones para la protección de las personas con discapacidad, entre ellas la implementación de programas de capacitación, realización de foros, campañas de incidencia, elaboración de material didáctico y de divulgación de los derechos de las personas con discapacidad, además de monitorear e incidir en los procesos legislativos y de política pública que les afecten.</w:t>
      </w:r>
    </w:p>
    <w:p w14:paraId="061CF201" w14:textId="77777777" w:rsidR="00DE11E9" w:rsidRPr="00DE11E9" w:rsidRDefault="00DE11E9" w:rsidP="00DE11E9">
      <w:pPr>
        <w:spacing w:after="0" w:line="240" w:lineRule="auto"/>
        <w:jc w:val="both"/>
        <w:rPr>
          <w:rFonts w:ascii="Bookman Old Style" w:hAnsi="Bookman Old Style"/>
          <w:sz w:val="24"/>
          <w:szCs w:val="24"/>
        </w:rPr>
      </w:pPr>
    </w:p>
    <w:p w14:paraId="168C1C2C" w14:textId="6B48195C" w:rsidR="00DE11E9" w:rsidRDefault="00DE11E9" w:rsidP="00DE11E9">
      <w:pPr>
        <w:spacing w:after="0" w:line="360" w:lineRule="auto"/>
        <w:jc w:val="both"/>
        <w:rPr>
          <w:rFonts w:ascii="Bookman Old Style" w:hAnsi="Bookman Old Style"/>
          <w:sz w:val="24"/>
          <w:szCs w:val="24"/>
        </w:rPr>
      </w:pPr>
      <w:r w:rsidRPr="00DE11E9">
        <w:rPr>
          <w:rFonts w:ascii="Bookman Old Style" w:hAnsi="Bookman Old Style"/>
          <w:sz w:val="24"/>
          <w:szCs w:val="24"/>
        </w:rPr>
        <w:t>Desde el año 2017 Honduras implementó un sistema para el monitoreo y seguimiento de las recomendaciones formuladas por los Comités de Órganos de Tratados, denominado SIMOREH (Sistema de Monitoreo de Recomendaciones en Derechos Humanos en Honduras). Este sistema facilita la elaboración de informes nacionales e investigaciones sobre la situación de los derechos humanos en el país, ya que recoge información actualizada sobre el avance en la implementación y cumplimiento de recomendaciones.</w:t>
      </w:r>
    </w:p>
    <w:p w14:paraId="11C7F164" w14:textId="77777777" w:rsidR="00DE11E9" w:rsidRPr="00DE11E9" w:rsidRDefault="00DE11E9" w:rsidP="00DE11E9">
      <w:pPr>
        <w:spacing w:after="0" w:line="240" w:lineRule="auto"/>
        <w:jc w:val="both"/>
        <w:rPr>
          <w:rFonts w:ascii="Bookman Old Style" w:hAnsi="Bookman Old Style"/>
          <w:sz w:val="24"/>
          <w:szCs w:val="24"/>
        </w:rPr>
      </w:pPr>
    </w:p>
    <w:p w14:paraId="182190B7" w14:textId="4801C7A0" w:rsidR="00DE11E9" w:rsidRDefault="00DE11E9" w:rsidP="00DE11E9">
      <w:pPr>
        <w:spacing w:after="0" w:line="360" w:lineRule="auto"/>
        <w:jc w:val="both"/>
        <w:rPr>
          <w:rFonts w:ascii="Bookman Old Style" w:hAnsi="Bookman Old Style"/>
          <w:sz w:val="24"/>
          <w:szCs w:val="24"/>
        </w:rPr>
      </w:pPr>
      <w:r w:rsidRPr="00DE11E9">
        <w:rPr>
          <w:rFonts w:ascii="Bookman Old Style" w:hAnsi="Bookman Old Style"/>
          <w:sz w:val="24"/>
          <w:szCs w:val="24"/>
        </w:rPr>
        <w:t>Asimismo, el SIMOREH permite la instalación de Mesa temáticas – Poblacionales para el seguimiento de las acciones que se implementan en cumplimiento de las recomendaciones, así como la articulación de los esfuerzos que se realizan desde el Estado. Una de ellas es la Mesa de Personas con Discapacidad, conformadas por representantes de Instituciones del Estado, en la cual han participado las OSC mencionadas, así como personas con discapacidad y sus familiares; expresando sus opiniones sobre aquellas medidas que el Estado debe seguir ejecutando.</w:t>
      </w:r>
    </w:p>
    <w:p w14:paraId="07541095" w14:textId="77777777" w:rsidR="00DE11E9" w:rsidRPr="00DE11E9" w:rsidRDefault="00DE11E9" w:rsidP="00DE11E9">
      <w:pPr>
        <w:spacing w:after="0" w:line="240" w:lineRule="auto"/>
        <w:jc w:val="both"/>
        <w:rPr>
          <w:rFonts w:ascii="Bookman Old Style" w:hAnsi="Bookman Old Style"/>
          <w:sz w:val="24"/>
          <w:szCs w:val="24"/>
        </w:rPr>
      </w:pPr>
    </w:p>
    <w:p w14:paraId="5AB96FF4" w14:textId="3E8444AC" w:rsidR="00DE11E9" w:rsidRDefault="00DE11E9" w:rsidP="00DE11E9">
      <w:pPr>
        <w:spacing w:after="0" w:line="360" w:lineRule="auto"/>
        <w:jc w:val="both"/>
        <w:rPr>
          <w:rFonts w:ascii="Bookman Old Style" w:hAnsi="Bookman Old Style"/>
          <w:sz w:val="24"/>
          <w:szCs w:val="24"/>
        </w:rPr>
      </w:pPr>
      <w:r w:rsidRPr="00DE11E9">
        <w:rPr>
          <w:rFonts w:ascii="Bookman Old Style" w:hAnsi="Bookman Old Style"/>
          <w:sz w:val="24"/>
          <w:szCs w:val="24"/>
        </w:rPr>
        <w:t>En el marco del SIMOREH es que el Estado, junto con la participación de las OSC, coordinó sus esfuerzos para elaborar de los informes que se han presentado ante el Comité sobre Derechos de las Personas con Discapacidad y otros Comités de las Naciones Unidas. Lo que constituye un proceso importante en favor de las personas con discapacidad para generar los espacios de participación activa.  </w:t>
      </w:r>
    </w:p>
    <w:p w14:paraId="734B4EED" w14:textId="77777777" w:rsidR="00DE11E9" w:rsidRPr="00DE11E9" w:rsidRDefault="00DE11E9" w:rsidP="00DE11E9">
      <w:pPr>
        <w:spacing w:after="0" w:line="240" w:lineRule="auto"/>
        <w:jc w:val="both"/>
        <w:rPr>
          <w:rFonts w:ascii="Bookman Old Style" w:hAnsi="Bookman Old Style"/>
          <w:sz w:val="24"/>
          <w:szCs w:val="24"/>
        </w:rPr>
      </w:pPr>
    </w:p>
    <w:p w14:paraId="1708DBAE" w14:textId="77777777" w:rsidR="00DE11E9" w:rsidRPr="00DE11E9" w:rsidRDefault="00DE11E9" w:rsidP="00DE11E9">
      <w:pPr>
        <w:spacing w:after="0" w:line="360" w:lineRule="auto"/>
        <w:jc w:val="both"/>
        <w:rPr>
          <w:rFonts w:ascii="Bookman Old Style" w:hAnsi="Bookman Old Style"/>
          <w:sz w:val="24"/>
          <w:szCs w:val="24"/>
        </w:rPr>
      </w:pPr>
      <w:r w:rsidRPr="00DE11E9">
        <w:rPr>
          <w:rFonts w:ascii="Bookman Old Style" w:hAnsi="Bookman Old Style"/>
          <w:sz w:val="24"/>
          <w:szCs w:val="24"/>
        </w:rPr>
        <w:t>Finalmente es importante destacar que tanto la Política y Pública y Plan Nacional de Acción en derechos Humanos y la Política Pública para el Ejercicio de los Derechos de las Personas con Discapacidad y su Inclusión Social en Honduras, se construyeron en un proceso amplio de consulta y participación de personas con discapacidad, padres de familia y profesionales de diferentes organizaciones de sociedad civil e Instituciones de Gobierno.</w:t>
      </w:r>
    </w:p>
    <w:p w14:paraId="56C93EAF" w14:textId="4A54F355" w:rsidR="00D716EA" w:rsidRPr="00DE11E9" w:rsidRDefault="00D716EA" w:rsidP="008D0F9B">
      <w:pPr>
        <w:spacing w:after="0" w:line="360" w:lineRule="auto"/>
        <w:jc w:val="both"/>
        <w:rPr>
          <w:rFonts w:ascii="Bookman Old Style" w:hAnsi="Bookman Old Style" w:cs="Times New Roman"/>
          <w:sz w:val="24"/>
          <w:szCs w:val="24"/>
        </w:rPr>
      </w:pPr>
    </w:p>
    <w:sectPr w:rsidR="00D716EA" w:rsidRPr="00DE11E9" w:rsidSect="008D0F9B">
      <w:footerReference w:type="default" r:id="rId11"/>
      <w:headerReference w:type="first" r:id="rId12"/>
      <w:footerReference w:type="first" r:id="rId13"/>
      <w:pgSz w:w="12240" w:h="15840" w:code="1"/>
      <w:pgMar w:top="1417" w:right="1701" w:bottom="141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E4741" w14:textId="77777777" w:rsidR="00FC37B6" w:rsidRDefault="00FC37B6" w:rsidP="00CD75C9">
      <w:pPr>
        <w:spacing w:after="0" w:line="240" w:lineRule="auto"/>
      </w:pPr>
      <w:r>
        <w:separator/>
      </w:r>
    </w:p>
  </w:endnote>
  <w:endnote w:type="continuationSeparator" w:id="0">
    <w:p w14:paraId="57FAD923" w14:textId="77777777" w:rsidR="00FC37B6" w:rsidRDefault="00FC37B6" w:rsidP="00CD7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153D2" w14:textId="30BB05AC" w:rsidR="008D0F9B" w:rsidRPr="008D0F9B" w:rsidRDefault="008D0F9B" w:rsidP="008D0F9B">
    <w:pPr>
      <w:pStyle w:val="Footer"/>
      <w:jc w:val="right"/>
      <w:rPr>
        <w:rFonts w:ascii="Bookman Old Style" w:hAnsi="Bookman Old Style"/>
        <w:sz w:val="16"/>
        <w:szCs w:val="16"/>
      </w:rPr>
    </w:pPr>
    <w:r w:rsidRPr="008D0F9B">
      <w:rPr>
        <w:rFonts w:ascii="Bookman Old Style" w:eastAsia="Times New Roman" w:hAnsi="Bookman Old Style" w:cs="Arial"/>
        <w:color w:val="000000"/>
        <w:sz w:val="16"/>
        <w:szCs w:val="16"/>
        <w:lang w:eastAsia="es-ES"/>
      </w:rPr>
      <w:t xml:space="preserve">Oficio No. SSDH-PROMO-098-2019 pág. </w:t>
    </w:r>
    <w:sdt>
      <w:sdtPr>
        <w:rPr>
          <w:rFonts w:ascii="Bookman Old Style" w:hAnsi="Bookman Old Style"/>
          <w:sz w:val="16"/>
          <w:szCs w:val="16"/>
        </w:rPr>
        <w:id w:val="1810359801"/>
        <w:docPartObj>
          <w:docPartGallery w:val="Page Numbers (Bottom of Page)"/>
          <w:docPartUnique/>
        </w:docPartObj>
      </w:sdtPr>
      <w:sdtEndPr/>
      <w:sdtContent>
        <w:r w:rsidRPr="008D0F9B">
          <w:rPr>
            <w:rFonts w:ascii="Bookman Old Style" w:hAnsi="Bookman Old Style"/>
            <w:sz w:val="16"/>
            <w:szCs w:val="16"/>
          </w:rPr>
          <w:fldChar w:fldCharType="begin"/>
        </w:r>
        <w:r w:rsidRPr="008D0F9B">
          <w:rPr>
            <w:rFonts w:ascii="Bookman Old Style" w:hAnsi="Bookman Old Style"/>
            <w:sz w:val="16"/>
            <w:szCs w:val="16"/>
          </w:rPr>
          <w:instrText>PAGE   \* MERGEFORMAT</w:instrText>
        </w:r>
        <w:r w:rsidRPr="008D0F9B">
          <w:rPr>
            <w:rFonts w:ascii="Bookman Old Style" w:hAnsi="Bookman Old Style"/>
            <w:sz w:val="16"/>
            <w:szCs w:val="16"/>
          </w:rPr>
          <w:fldChar w:fldCharType="separate"/>
        </w:r>
        <w:r w:rsidR="00DE7DCB">
          <w:rPr>
            <w:rFonts w:ascii="Bookman Old Style" w:hAnsi="Bookman Old Style"/>
            <w:noProof/>
            <w:sz w:val="16"/>
            <w:szCs w:val="16"/>
          </w:rPr>
          <w:t>3</w:t>
        </w:r>
        <w:r w:rsidRPr="008D0F9B">
          <w:rPr>
            <w:rFonts w:ascii="Bookman Old Style" w:hAnsi="Bookman Old Style"/>
            <w:sz w:val="16"/>
            <w:szCs w:val="16"/>
          </w:rPr>
          <w:fldChar w:fldCharType="end"/>
        </w:r>
        <w:r w:rsidRPr="008D0F9B">
          <w:rPr>
            <w:rFonts w:ascii="Bookman Old Style" w:hAnsi="Bookman Old Style"/>
            <w:sz w:val="16"/>
            <w:szCs w:val="16"/>
          </w:rPr>
          <w:t>/1</w:t>
        </w:r>
        <w:r w:rsidR="00DE11E9">
          <w:rPr>
            <w:rFonts w:ascii="Bookman Old Style" w:hAnsi="Bookman Old Style"/>
            <w:sz w:val="16"/>
            <w:szCs w:val="16"/>
          </w:rPr>
          <w:t>1</w:t>
        </w:r>
      </w:sdtContent>
    </w:sdt>
  </w:p>
  <w:p w14:paraId="580985DD" w14:textId="77777777" w:rsidR="008D0F9B" w:rsidRPr="008D0F9B" w:rsidRDefault="008D0F9B" w:rsidP="008D0F9B">
    <w:pPr>
      <w:pStyle w:val="Footer"/>
      <w:rPr>
        <w:rFonts w:ascii="Bookman Old Style" w:hAnsi="Bookman Old Style"/>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1FB93" w14:textId="67C13DFF" w:rsidR="008D0F9B" w:rsidRPr="008D0F9B" w:rsidRDefault="008D0F9B">
    <w:pPr>
      <w:pStyle w:val="Footer"/>
      <w:jc w:val="right"/>
      <w:rPr>
        <w:rFonts w:ascii="Bookman Old Style" w:hAnsi="Bookman Old Style"/>
        <w:sz w:val="16"/>
        <w:szCs w:val="16"/>
      </w:rPr>
    </w:pPr>
    <w:r w:rsidRPr="008D0F9B">
      <w:rPr>
        <w:rFonts w:ascii="Bookman Old Style" w:eastAsia="Times New Roman" w:hAnsi="Bookman Old Style" w:cs="Arial"/>
        <w:color w:val="000000"/>
        <w:sz w:val="16"/>
        <w:szCs w:val="16"/>
        <w:lang w:eastAsia="es-ES"/>
      </w:rPr>
      <w:t xml:space="preserve">Oficio No. SSDH-PROMO-098-2019 pág. </w:t>
    </w:r>
    <w:sdt>
      <w:sdtPr>
        <w:rPr>
          <w:rFonts w:ascii="Bookman Old Style" w:hAnsi="Bookman Old Style"/>
          <w:sz w:val="16"/>
          <w:szCs w:val="16"/>
        </w:rPr>
        <w:id w:val="1118023380"/>
        <w:docPartObj>
          <w:docPartGallery w:val="Page Numbers (Bottom of Page)"/>
          <w:docPartUnique/>
        </w:docPartObj>
      </w:sdtPr>
      <w:sdtEndPr/>
      <w:sdtContent>
        <w:r w:rsidRPr="008D0F9B">
          <w:rPr>
            <w:rFonts w:ascii="Bookman Old Style" w:hAnsi="Bookman Old Style"/>
            <w:sz w:val="16"/>
            <w:szCs w:val="16"/>
          </w:rPr>
          <w:fldChar w:fldCharType="begin"/>
        </w:r>
        <w:r w:rsidRPr="008D0F9B">
          <w:rPr>
            <w:rFonts w:ascii="Bookman Old Style" w:hAnsi="Bookman Old Style"/>
            <w:sz w:val="16"/>
            <w:szCs w:val="16"/>
          </w:rPr>
          <w:instrText>PAGE   \* MERGEFORMAT</w:instrText>
        </w:r>
        <w:r w:rsidRPr="008D0F9B">
          <w:rPr>
            <w:rFonts w:ascii="Bookman Old Style" w:hAnsi="Bookman Old Style"/>
            <w:sz w:val="16"/>
            <w:szCs w:val="16"/>
          </w:rPr>
          <w:fldChar w:fldCharType="separate"/>
        </w:r>
        <w:r w:rsidR="00DE7DCB" w:rsidRPr="00DE7DCB">
          <w:rPr>
            <w:rFonts w:ascii="Bookman Old Style" w:hAnsi="Bookman Old Style"/>
            <w:noProof/>
            <w:sz w:val="16"/>
            <w:szCs w:val="16"/>
            <w:lang w:val="es-ES"/>
          </w:rPr>
          <w:t>1</w:t>
        </w:r>
        <w:r w:rsidRPr="008D0F9B">
          <w:rPr>
            <w:rFonts w:ascii="Bookman Old Style" w:hAnsi="Bookman Old Style"/>
            <w:sz w:val="16"/>
            <w:szCs w:val="16"/>
          </w:rPr>
          <w:fldChar w:fldCharType="end"/>
        </w:r>
        <w:r w:rsidRPr="008D0F9B">
          <w:rPr>
            <w:rFonts w:ascii="Bookman Old Style" w:hAnsi="Bookman Old Style"/>
            <w:sz w:val="16"/>
            <w:szCs w:val="16"/>
          </w:rPr>
          <w:t>/1</w:t>
        </w:r>
        <w:r w:rsidR="00DE11E9">
          <w:rPr>
            <w:rFonts w:ascii="Bookman Old Style" w:hAnsi="Bookman Old Style"/>
            <w:sz w:val="16"/>
            <w:szCs w:val="16"/>
          </w:rPr>
          <w:t>1</w:t>
        </w:r>
      </w:sdtContent>
    </w:sdt>
  </w:p>
  <w:p w14:paraId="513AE720" w14:textId="77777777" w:rsidR="008D0F9B" w:rsidRPr="008D0F9B" w:rsidRDefault="008D0F9B">
    <w:pPr>
      <w:pStyle w:val="Footer"/>
      <w:rPr>
        <w:rFonts w:ascii="Bookman Old Style" w:hAnsi="Bookman Old Styl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19775" w14:textId="77777777" w:rsidR="00FC37B6" w:rsidRDefault="00FC37B6" w:rsidP="00CD75C9">
      <w:pPr>
        <w:spacing w:after="0" w:line="240" w:lineRule="auto"/>
      </w:pPr>
      <w:r>
        <w:separator/>
      </w:r>
    </w:p>
  </w:footnote>
  <w:footnote w:type="continuationSeparator" w:id="0">
    <w:p w14:paraId="4E550CB6" w14:textId="77777777" w:rsidR="00FC37B6" w:rsidRDefault="00FC37B6" w:rsidP="00CD75C9">
      <w:pPr>
        <w:spacing w:after="0" w:line="240" w:lineRule="auto"/>
      </w:pPr>
      <w:r>
        <w:continuationSeparator/>
      </w:r>
    </w:p>
  </w:footnote>
  <w:footnote w:id="1">
    <w:p w14:paraId="085F7B70" w14:textId="77777777" w:rsidR="00497F3E" w:rsidRPr="000D1269" w:rsidRDefault="00497F3E" w:rsidP="000D1269">
      <w:pPr>
        <w:pStyle w:val="FootnoteText"/>
        <w:rPr>
          <w:rFonts w:ascii="Book Antiqua" w:hAnsi="Book Antiqua"/>
        </w:rPr>
      </w:pPr>
      <w:r>
        <w:rPr>
          <w:rStyle w:val="FootnoteReference"/>
        </w:rPr>
        <w:footnoteRef/>
      </w:r>
      <w:r>
        <w:t xml:space="preserve"> </w:t>
      </w:r>
      <w:r w:rsidRPr="000D1269">
        <w:rPr>
          <w:rFonts w:ascii="Book Antiqua" w:hAnsi="Book Antiqua"/>
        </w:rPr>
        <w:t>Decreto No. 131 publicado en el Diario Oficial La Gaceta Núm. 23,612 del 20 de enero 1982</w:t>
      </w:r>
    </w:p>
  </w:footnote>
  <w:footnote w:id="2">
    <w:p w14:paraId="520F38F4" w14:textId="77777777" w:rsidR="00497F3E" w:rsidRPr="00255410" w:rsidRDefault="00497F3E" w:rsidP="000D1269">
      <w:pPr>
        <w:pStyle w:val="FootnoteText"/>
        <w:rPr>
          <w:rFonts w:ascii="Book Antiqua" w:hAnsi="Book Antiqua"/>
        </w:rPr>
      </w:pPr>
      <w:r w:rsidRPr="000D1269">
        <w:rPr>
          <w:rStyle w:val="FootnoteReference"/>
          <w:rFonts w:ascii="Book Antiqua" w:hAnsi="Book Antiqua"/>
        </w:rPr>
        <w:footnoteRef/>
      </w:r>
      <w:r w:rsidRPr="000D1269">
        <w:rPr>
          <w:rFonts w:ascii="Book Antiqua" w:hAnsi="Book Antiqua"/>
        </w:rPr>
        <w:t xml:space="preserve"> </w:t>
      </w:r>
      <w:r w:rsidRPr="00255410">
        <w:rPr>
          <w:rFonts w:ascii="Book Antiqua" w:hAnsi="Book Antiqua"/>
        </w:rPr>
        <w:t xml:space="preserve">Decreto No. 160-2005 publicado en el Diario Oficial La Gaceta núm. 30,832 del 25 de octubre de 2005 </w:t>
      </w:r>
    </w:p>
  </w:footnote>
  <w:footnote w:id="3">
    <w:p w14:paraId="2D08BB21" w14:textId="77777777" w:rsidR="00255410" w:rsidRPr="00255410" w:rsidRDefault="00255410">
      <w:pPr>
        <w:pStyle w:val="FootnoteText"/>
        <w:rPr>
          <w:rFonts w:ascii="Book Antiqua" w:hAnsi="Book Antiqua"/>
        </w:rPr>
      </w:pPr>
      <w:r w:rsidRPr="00255410">
        <w:rPr>
          <w:rStyle w:val="FootnoteReference"/>
          <w:rFonts w:ascii="Book Antiqua" w:hAnsi="Book Antiqua"/>
        </w:rPr>
        <w:footnoteRef/>
      </w:r>
      <w:r w:rsidRPr="00255410">
        <w:rPr>
          <w:rFonts w:ascii="Book Antiqua" w:hAnsi="Book Antiqua"/>
        </w:rPr>
        <w:t xml:space="preserve"> Decreto Ejecutivo No. 003-2013 del 12 de marzo de 2013</w:t>
      </w:r>
    </w:p>
  </w:footnote>
  <w:footnote w:id="4">
    <w:p w14:paraId="23F766F6" w14:textId="77777777" w:rsidR="00497F3E" w:rsidRPr="000D1269" w:rsidRDefault="00497F3E">
      <w:pPr>
        <w:pStyle w:val="FootnoteText"/>
      </w:pPr>
      <w:r w:rsidRPr="000D1269">
        <w:rPr>
          <w:rStyle w:val="FootnoteReference"/>
          <w:rFonts w:ascii="Book Antiqua" w:hAnsi="Book Antiqua"/>
        </w:rPr>
        <w:footnoteRef/>
      </w:r>
      <w:r w:rsidRPr="000D1269">
        <w:rPr>
          <w:rFonts w:ascii="Book Antiqua" w:hAnsi="Book Antiqua"/>
        </w:rPr>
        <w:t xml:space="preserve"> </w:t>
      </w:r>
      <w:r w:rsidRPr="000D1269">
        <w:rPr>
          <w:rFonts w:ascii="Book Antiqua" w:hAnsi="Book Antiqua" w:cs="Times New Roman"/>
          <w:color w:val="000000"/>
          <w:shd w:val="clear" w:color="auto" w:fill="FFFFFF"/>
        </w:rPr>
        <w:t>Decreto Ejecutivo No. PCM-033-2013 publicado en el Diario Oficial La Gaceta Núm. 33,205 del 17 de agosto de 2013</w:t>
      </w:r>
      <w:r w:rsidRPr="000D1269">
        <w:rPr>
          <w:rFonts w:ascii="Times New Roman" w:hAnsi="Times New Roman" w:cs="Times New Roman"/>
          <w:color w:val="000000"/>
          <w:shd w:val="clear" w:color="auto" w:fill="FFFFFF"/>
        </w:rPr>
        <w:t xml:space="preserve"> </w:t>
      </w:r>
    </w:p>
  </w:footnote>
  <w:footnote w:id="5">
    <w:p w14:paraId="0CA2265D" w14:textId="77777777" w:rsidR="00497F3E" w:rsidRPr="004845B9" w:rsidRDefault="00497F3E">
      <w:pPr>
        <w:pStyle w:val="FootnoteText"/>
        <w:rPr>
          <w:rFonts w:ascii="Book Antiqua" w:hAnsi="Book Antiqua"/>
          <w:sz w:val="18"/>
        </w:rPr>
      </w:pPr>
      <w:r>
        <w:rPr>
          <w:rStyle w:val="FootnoteReference"/>
        </w:rPr>
        <w:footnoteRef/>
      </w:r>
      <w:r>
        <w:t xml:space="preserve"> </w:t>
      </w:r>
      <w:r w:rsidRPr="004845B9">
        <w:rPr>
          <w:rFonts w:ascii="Book Antiqua" w:hAnsi="Book Antiqua"/>
          <w:sz w:val="18"/>
        </w:rPr>
        <w:t>La Dirección de Discapacidad está adscrita a la Subsecretaría de Políticas de Inclusión Social, dentro de la Secretaría de Desarrollo e Inclusión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1494F" w14:textId="61F590A7" w:rsidR="008D0F9B" w:rsidRDefault="008D0F9B">
    <w:pPr>
      <w:pStyle w:val="Header"/>
    </w:pPr>
    <w:r>
      <w:rPr>
        <w:noProof/>
        <w:lang w:val="en-GB" w:eastAsia="en-GB"/>
      </w:rPr>
      <w:drawing>
        <wp:anchor distT="0" distB="0" distL="114300" distR="114300" simplePos="0" relativeHeight="251659264" behindDoc="1" locked="0" layoutInCell="1" allowOverlap="1" wp14:anchorId="40E35846" wp14:editId="62559B11">
          <wp:simplePos x="0" y="0"/>
          <wp:positionH relativeFrom="page">
            <wp:align>left</wp:align>
          </wp:positionH>
          <wp:positionV relativeFrom="paragraph">
            <wp:posOffset>-457200</wp:posOffset>
          </wp:positionV>
          <wp:extent cx="7801326" cy="10095470"/>
          <wp:effectExtent l="0" t="0" r="9525"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apel Membretado Tamaño Carta-SEDH-01.jpg"/>
                  <pic:cNvPicPr/>
                </pic:nvPicPr>
                <pic:blipFill>
                  <a:blip r:embed="rId1">
                    <a:extLst>
                      <a:ext uri="{28A0092B-C50C-407E-A947-70E740481C1C}">
                        <a14:useLocalDpi xmlns:a14="http://schemas.microsoft.com/office/drawing/2010/main" val="0"/>
                      </a:ext>
                    </a:extLst>
                  </a:blip>
                  <a:stretch>
                    <a:fillRect/>
                  </a:stretch>
                </pic:blipFill>
                <pic:spPr>
                  <a:xfrm>
                    <a:off x="0" y="0"/>
                    <a:ext cx="7801326" cy="100954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4BB32FB" w14:textId="3C9F98A2" w:rsidR="008D0F9B" w:rsidRDefault="008D0F9B">
    <w:pPr>
      <w:pStyle w:val="Header"/>
    </w:pPr>
  </w:p>
  <w:p w14:paraId="51AF4356" w14:textId="4BB714D5" w:rsidR="008D0F9B" w:rsidRDefault="008D0F9B">
    <w:pPr>
      <w:pStyle w:val="Header"/>
    </w:pPr>
  </w:p>
  <w:p w14:paraId="49A6FA02" w14:textId="25D1F545" w:rsidR="008D0F9B" w:rsidRDefault="008D0F9B">
    <w:pPr>
      <w:pStyle w:val="Header"/>
    </w:pPr>
  </w:p>
  <w:p w14:paraId="02BB2A0B" w14:textId="77777777" w:rsidR="008D0F9B" w:rsidRDefault="008D0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1125A"/>
    <w:multiLevelType w:val="hybridMultilevel"/>
    <w:tmpl w:val="869201C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23B22D94"/>
    <w:multiLevelType w:val="hybridMultilevel"/>
    <w:tmpl w:val="6DD4E29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3A7E2893"/>
    <w:multiLevelType w:val="hybridMultilevel"/>
    <w:tmpl w:val="A072CD82"/>
    <w:lvl w:ilvl="0" w:tplc="480A0001">
      <w:start w:val="1"/>
      <w:numFmt w:val="bullet"/>
      <w:lvlText w:val=""/>
      <w:lvlJc w:val="left"/>
      <w:pPr>
        <w:ind w:left="780" w:hanging="360"/>
      </w:pPr>
      <w:rPr>
        <w:rFonts w:ascii="Symbol" w:hAnsi="Symbol"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3" w15:restartNumberingAfterBreak="0">
    <w:nsid w:val="3EDE7DFD"/>
    <w:multiLevelType w:val="multilevel"/>
    <w:tmpl w:val="3306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7B24C6"/>
    <w:multiLevelType w:val="hybridMultilevel"/>
    <w:tmpl w:val="13B8C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CE51E6"/>
    <w:multiLevelType w:val="multilevel"/>
    <w:tmpl w:val="4BB6D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2177571"/>
    <w:multiLevelType w:val="hybridMultilevel"/>
    <w:tmpl w:val="7A64C244"/>
    <w:lvl w:ilvl="0" w:tplc="480A0001">
      <w:start w:val="1"/>
      <w:numFmt w:val="bullet"/>
      <w:lvlText w:val=""/>
      <w:lvlJc w:val="left"/>
      <w:pPr>
        <w:ind w:left="840" w:hanging="360"/>
      </w:pPr>
      <w:rPr>
        <w:rFonts w:ascii="Symbol" w:hAnsi="Symbol" w:hint="default"/>
      </w:rPr>
    </w:lvl>
    <w:lvl w:ilvl="1" w:tplc="480A0003" w:tentative="1">
      <w:start w:val="1"/>
      <w:numFmt w:val="bullet"/>
      <w:lvlText w:val="o"/>
      <w:lvlJc w:val="left"/>
      <w:pPr>
        <w:ind w:left="1560" w:hanging="360"/>
      </w:pPr>
      <w:rPr>
        <w:rFonts w:ascii="Courier New" w:hAnsi="Courier New" w:cs="Courier New" w:hint="default"/>
      </w:rPr>
    </w:lvl>
    <w:lvl w:ilvl="2" w:tplc="480A0005" w:tentative="1">
      <w:start w:val="1"/>
      <w:numFmt w:val="bullet"/>
      <w:lvlText w:val=""/>
      <w:lvlJc w:val="left"/>
      <w:pPr>
        <w:ind w:left="2280" w:hanging="360"/>
      </w:pPr>
      <w:rPr>
        <w:rFonts w:ascii="Wingdings" w:hAnsi="Wingdings" w:hint="default"/>
      </w:rPr>
    </w:lvl>
    <w:lvl w:ilvl="3" w:tplc="480A0001" w:tentative="1">
      <w:start w:val="1"/>
      <w:numFmt w:val="bullet"/>
      <w:lvlText w:val=""/>
      <w:lvlJc w:val="left"/>
      <w:pPr>
        <w:ind w:left="3000" w:hanging="360"/>
      </w:pPr>
      <w:rPr>
        <w:rFonts w:ascii="Symbol" w:hAnsi="Symbol" w:hint="default"/>
      </w:rPr>
    </w:lvl>
    <w:lvl w:ilvl="4" w:tplc="480A0003" w:tentative="1">
      <w:start w:val="1"/>
      <w:numFmt w:val="bullet"/>
      <w:lvlText w:val="o"/>
      <w:lvlJc w:val="left"/>
      <w:pPr>
        <w:ind w:left="3720" w:hanging="360"/>
      </w:pPr>
      <w:rPr>
        <w:rFonts w:ascii="Courier New" w:hAnsi="Courier New" w:cs="Courier New" w:hint="default"/>
      </w:rPr>
    </w:lvl>
    <w:lvl w:ilvl="5" w:tplc="480A0005" w:tentative="1">
      <w:start w:val="1"/>
      <w:numFmt w:val="bullet"/>
      <w:lvlText w:val=""/>
      <w:lvlJc w:val="left"/>
      <w:pPr>
        <w:ind w:left="4440" w:hanging="360"/>
      </w:pPr>
      <w:rPr>
        <w:rFonts w:ascii="Wingdings" w:hAnsi="Wingdings" w:hint="default"/>
      </w:rPr>
    </w:lvl>
    <w:lvl w:ilvl="6" w:tplc="480A0001" w:tentative="1">
      <w:start w:val="1"/>
      <w:numFmt w:val="bullet"/>
      <w:lvlText w:val=""/>
      <w:lvlJc w:val="left"/>
      <w:pPr>
        <w:ind w:left="5160" w:hanging="360"/>
      </w:pPr>
      <w:rPr>
        <w:rFonts w:ascii="Symbol" w:hAnsi="Symbol" w:hint="default"/>
      </w:rPr>
    </w:lvl>
    <w:lvl w:ilvl="7" w:tplc="480A0003" w:tentative="1">
      <w:start w:val="1"/>
      <w:numFmt w:val="bullet"/>
      <w:lvlText w:val="o"/>
      <w:lvlJc w:val="left"/>
      <w:pPr>
        <w:ind w:left="5880" w:hanging="360"/>
      </w:pPr>
      <w:rPr>
        <w:rFonts w:ascii="Courier New" w:hAnsi="Courier New" w:cs="Courier New" w:hint="default"/>
      </w:rPr>
    </w:lvl>
    <w:lvl w:ilvl="8" w:tplc="480A0005" w:tentative="1">
      <w:start w:val="1"/>
      <w:numFmt w:val="bullet"/>
      <w:lvlText w:val=""/>
      <w:lvlJc w:val="left"/>
      <w:pPr>
        <w:ind w:left="6600" w:hanging="360"/>
      </w:pPr>
      <w:rPr>
        <w:rFonts w:ascii="Wingdings" w:hAnsi="Wingdings" w:hint="default"/>
      </w:rPr>
    </w:lvl>
  </w:abstractNum>
  <w:abstractNum w:abstractNumId="7" w15:restartNumberingAfterBreak="0">
    <w:nsid w:val="64A300BC"/>
    <w:multiLevelType w:val="hybridMultilevel"/>
    <w:tmpl w:val="E7CAB9E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7C2F61B8"/>
    <w:multiLevelType w:val="multilevel"/>
    <w:tmpl w:val="3470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6"/>
  </w:num>
  <w:num w:numId="4">
    <w:abstractNumId w:val="3"/>
  </w:num>
  <w:num w:numId="5">
    <w:abstractNumId w:val="8"/>
  </w:num>
  <w:num w:numId="6">
    <w:abstractNumId w:val="4"/>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6EA"/>
    <w:rsid w:val="00007153"/>
    <w:rsid w:val="00025D18"/>
    <w:rsid w:val="00046915"/>
    <w:rsid w:val="00050181"/>
    <w:rsid w:val="000519E2"/>
    <w:rsid w:val="00056E18"/>
    <w:rsid w:val="00066888"/>
    <w:rsid w:val="000722F7"/>
    <w:rsid w:val="00093ABF"/>
    <w:rsid w:val="000B0336"/>
    <w:rsid w:val="000D1269"/>
    <w:rsid w:val="000F0FA7"/>
    <w:rsid w:val="000F2A65"/>
    <w:rsid w:val="00167653"/>
    <w:rsid w:val="00180566"/>
    <w:rsid w:val="0018590E"/>
    <w:rsid w:val="001B1C8F"/>
    <w:rsid w:val="001C3F1B"/>
    <w:rsid w:val="001D58E0"/>
    <w:rsid w:val="001E79C9"/>
    <w:rsid w:val="001F6F61"/>
    <w:rsid w:val="00204240"/>
    <w:rsid w:val="0021737D"/>
    <w:rsid w:val="002306D7"/>
    <w:rsid w:val="00246555"/>
    <w:rsid w:val="00255410"/>
    <w:rsid w:val="00272D26"/>
    <w:rsid w:val="00297B6A"/>
    <w:rsid w:val="002B2319"/>
    <w:rsid w:val="002B6959"/>
    <w:rsid w:val="002D32F9"/>
    <w:rsid w:val="002D493E"/>
    <w:rsid w:val="0030645F"/>
    <w:rsid w:val="00307F6A"/>
    <w:rsid w:val="003235EA"/>
    <w:rsid w:val="00325207"/>
    <w:rsid w:val="0033135D"/>
    <w:rsid w:val="00337879"/>
    <w:rsid w:val="003517EA"/>
    <w:rsid w:val="00363C41"/>
    <w:rsid w:val="003642A9"/>
    <w:rsid w:val="0037477D"/>
    <w:rsid w:val="003A35EF"/>
    <w:rsid w:val="0041159E"/>
    <w:rsid w:val="00423F72"/>
    <w:rsid w:val="00424583"/>
    <w:rsid w:val="004421F9"/>
    <w:rsid w:val="004603C8"/>
    <w:rsid w:val="00461F1B"/>
    <w:rsid w:val="0046561C"/>
    <w:rsid w:val="00476736"/>
    <w:rsid w:val="004845B9"/>
    <w:rsid w:val="004936D8"/>
    <w:rsid w:val="00497F3E"/>
    <w:rsid w:val="004C75F8"/>
    <w:rsid w:val="004E1D9A"/>
    <w:rsid w:val="004E2DB1"/>
    <w:rsid w:val="00501A1F"/>
    <w:rsid w:val="00507F82"/>
    <w:rsid w:val="00513C96"/>
    <w:rsid w:val="005218FD"/>
    <w:rsid w:val="005942D6"/>
    <w:rsid w:val="005B3B13"/>
    <w:rsid w:val="005B405C"/>
    <w:rsid w:val="005B6377"/>
    <w:rsid w:val="005C1301"/>
    <w:rsid w:val="005C67F7"/>
    <w:rsid w:val="005D76A0"/>
    <w:rsid w:val="005E588B"/>
    <w:rsid w:val="00602E81"/>
    <w:rsid w:val="00630E55"/>
    <w:rsid w:val="00637C44"/>
    <w:rsid w:val="0065269F"/>
    <w:rsid w:val="0068370D"/>
    <w:rsid w:val="006919C6"/>
    <w:rsid w:val="00692CF5"/>
    <w:rsid w:val="006A5731"/>
    <w:rsid w:val="006C557F"/>
    <w:rsid w:val="006E0907"/>
    <w:rsid w:val="006E2913"/>
    <w:rsid w:val="007524DF"/>
    <w:rsid w:val="00755545"/>
    <w:rsid w:val="0076568B"/>
    <w:rsid w:val="00771F26"/>
    <w:rsid w:val="007778EF"/>
    <w:rsid w:val="007B714B"/>
    <w:rsid w:val="007F04F8"/>
    <w:rsid w:val="007F35EF"/>
    <w:rsid w:val="007F3EB0"/>
    <w:rsid w:val="00823422"/>
    <w:rsid w:val="00823D47"/>
    <w:rsid w:val="008431F2"/>
    <w:rsid w:val="008532EE"/>
    <w:rsid w:val="008573F5"/>
    <w:rsid w:val="008656D9"/>
    <w:rsid w:val="008B2836"/>
    <w:rsid w:val="008B7BCF"/>
    <w:rsid w:val="008C0AA4"/>
    <w:rsid w:val="008D0F9B"/>
    <w:rsid w:val="008E2ACE"/>
    <w:rsid w:val="008F00BF"/>
    <w:rsid w:val="008F7F87"/>
    <w:rsid w:val="00901844"/>
    <w:rsid w:val="009304CF"/>
    <w:rsid w:val="00936318"/>
    <w:rsid w:val="00940BB1"/>
    <w:rsid w:val="00955DD3"/>
    <w:rsid w:val="0095687A"/>
    <w:rsid w:val="00965DAB"/>
    <w:rsid w:val="00972883"/>
    <w:rsid w:val="00997F07"/>
    <w:rsid w:val="009A7B95"/>
    <w:rsid w:val="009A7DA3"/>
    <w:rsid w:val="009B3064"/>
    <w:rsid w:val="009B6845"/>
    <w:rsid w:val="009C1F44"/>
    <w:rsid w:val="009C6B89"/>
    <w:rsid w:val="009D0CB2"/>
    <w:rsid w:val="009D2F61"/>
    <w:rsid w:val="009E1529"/>
    <w:rsid w:val="00A16E05"/>
    <w:rsid w:val="00A247B4"/>
    <w:rsid w:val="00A27FF7"/>
    <w:rsid w:val="00A406AC"/>
    <w:rsid w:val="00A442B1"/>
    <w:rsid w:val="00A62043"/>
    <w:rsid w:val="00A71B1F"/>
    <w:rsid w:val="00A769D1"/>
    <w:rsid w:val="00A872E5"/>
    <w:rsid w:val="00A95B84"/>
    <w:rsid w:val="00AB2C70"/>
    <w:rsid w:val="00AB4D80"/>
    <w:rsid w:val="00AC1F3E"/>
    <w:rsid w:val="00AF1F26"/>
    <w:rsid w:val="00B01E63"/>
    <w:rsid w:val="00B06F8A"/>
    <w:rsid w:val="00B14ED4"/>
    <w:rsid w:val="00B3386B"/>
    <w:rsid w:val="00B45CAC"/>
    <w:rsid w:val="00B52644"/>
    <w:rsid w:val="00B5783E"/>
    <w:rsid w:val="00B57ED2"/>
    <w:rsid w:val="00B73AF8"/>
    <w:rsid w:val="00B77DE7"/>
    <w:rsid w:val="00BA1D95"/>
    <w:rsid w:val="00BB29B5"/>
    <w:rsid w:val="00BC3787"/>
    <w:rsid w:val="00BC4944"/>
    <w:rsid w:val="00BF0063"/>
    <w:rsid w:val="00BF501B"/>
    <w:rsid w:val="00C353B6"/>
    <w:rsid w:val="00C555AE"/>
    <w:rsid w:val="00C7209F"/>
    <w:rsid w:val="00C76A73"/>
    <w:rsid w:val="00C82407"/>
    <w:rsid w:val="00C97977"/>
    <w:rsid w:val="00CA0200"/>
    <w:rsid w:val="00CA7D2D"/>
    <w:rsid w:val="00CB7AAB"/>
    <w:rsid w:val="00CD0C17"/>
    <w:rsid w:val="00CD75C9"/>
    <w:rsid w:val="00CE42AE"/>
    <w:rsid w:val="00D10258"/>
    <w:rsid w:val="00D16E81"/>
    <w:rsid w:val="00D34BFF"/>
    <w:rsid w:val="00D5286A"/>
    <w:rsid w:val="00D62726"/>
    <w:rsid w:val="00D716EA"/>
    <w:rsid w:val="00DB2276"/>
    <w:rsid w:val="00DD5644"/>
    <w:rsid w:val="00DD5759"/>
    <w:rsid w:val="00DE11E9"/>
    <w:rsid w:val="00DE6803"/>
    <w:rsid w:val="00DE7176"/>
    <w:rsid w:val="00DE7DCB"/>
    <w:rsid w:val="00E1548B"/>
    <w:rsid w:val="00E243E7"/>
    <w:rsid w:val="00E24E33"/>
    <w:rsid w:val="00E51B9F"/>
    <w:rsid w:val="00E52D71"/>
    <w:rsid w:val="00E9031F"/>
    <w:rsid w:val="00EA0C97"/>
    <w:rsid w:val="00EB36AF"/>
    <w:rsid w:val="00EC0E82"/>
    <w:rsid w:val="00ED38B2"/>
    <w:rsid w:val="00EE384C"/>
    <w:rsid w:val="00EE7B19"/>
    <w:rsid w:val="00F07DC5"/>
    <w:rsid w:val="00F21FA9"/>
    <w:rsid w:val="00F24F9B"/>
    <w:rsid w:val="00F25F1F"/>
    <w:rsid w:val="00F3096C"/>
    <w:rsid w:val="00F40C42"/>
    <w:rsid w:val="00F46540"/>
    <w:rsid w:val="00F613C6"/>
    <w:rsid w:val="00F61E1A"/>
    <w:rsid w:val="00F75033"/>
    <w:rsid w:val="00F80B80"/>
    <w:rsid w:val="00F9102B"/>
    <w:rsid w:val="00F91CA9"/>
    <w:rsid w:val="00FB1C4E"/>
    <w:rsid w:val="00FC37B6"/>
    <w:rsid w:val="00FD36B8"/>
    <w:rsid w:val="00FE091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33F185"/>
  <w15:chartTrackingRefBased/>
  <w15:docId w15:val="{EE77A810-9246-4D59-AFB6-7A321561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D26"/>
  </w:style>
  <w:style w:type="paragraph" w:styleId="Heading1">
    <w:name w:val="heading 1"/>
    <w:basedOn w:val="Normal"/>
    <w:next w:val="Normal"/>
    <w:link w:val="Heading1Char"/>
    <w:uiPriority w:val="9"/>
    <w:qFormat/>
    <w:rsid w:val="003642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76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200"/>
    <w:pPr>
      <w:ind w:left="720"/>
      <w:contextualSpacing/>
    </w:pPr>
  </w:style>
  <w:style w:type="paragraph" w:styleId="FootnoteText">
    <w:name w:val="footnote text"/>
    <w:basedOn w:val="Normal"/>
    <w:link w:val="FootnoteTextChar"/>
    <w:uiPriority w:val="99"/>
    <w:semiHidden/>
    <w:unhideWhenUsed/>
    <w:rsid w:val="00CD75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75C9"/>
    <w:rPr>
      <w:sz w:val="20"/>
      <w:szCs w:val="20"/>
    </w:rPr>
  </w:style>
  <w:style w:type="character" w:styleId="FootnoteReference">
    <w:name w:val="footnote reference"/>
    <w:basedOn w:val="DefaultParagraphFont"/>
    <w:uiPriority w:val="99"/>
    <w:semiHidden/>
    <w:unhideWhenUsed/>
    <w:rsid w:val="00CD75C9"/>
    <w:rPr>
      <w:vertAlign w:val="superscript"/>
    </w:rPr>
  </w:style>
  <w:style w:type="paragraph" w:styleId="EndnoteText">
    <w:name w:val="endnote text"/>
    <w:basedOn w:val="Normal"/>
    <w:link w:val="EndnoteTextChar"/>
    <w:uiPriority w:val="99"/>
    <w:semiHidden/>
    <w:unhideWhenUsed/>
    <w:rsid w:val="00CD75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75C9"/>
    <w:rPr>
      <w:sz w:val="20"/>
      <w:szCs w:val="20"/>
    </w:rPr>
  </w:style>
  <w:style w:type="character" w:styleId="EndnoteReference">
    <w:name w:val="endnote reference"/>
    <w:basedOn w:val="DefaultParagraphFont"/>
    <w:uiPriority w:val="99"/>
    <w:semiHidden/>
    <w:unhideWhenUsed/>
    <w:rsid w:val="00CD75C9"/>
    <w:rPr>
      <w:vertAlign w:val="superscript"/>
    </w:rPr>
  </w:style>
  <w:style w:type="character" w:customStyle="1" w:styleId="Heading1Char">
    <w:name w:val="Heading 1 Char"/>
    <w:basedOn w:val="DefaultParagraphFont"/>
    <w:link w:val="Heading1"/>
    <w:uiPriority w:val="9"/>
    <w:rsid w:val="003642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765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BF0063"/>
    <w:rPr>
      <w:color w:val="0000FF"/>
      <w:u w:val="single"/>
    </w:rPr>
  </w:style>
  <w:style w:type="character" w:styleId="CommentReference">
    <w:name w:val="annotation reference"/>
    <w:basedOn w:val="DefaultParagraphFont"/>
    <w:uiPriority w:val="99"/>
    <w:semiHidden/>
    <w:unhideWhenUsed/>
    <w:rsid w:val="00BF0063"/>
    <w:rPr>
      <w:sz w:val="16"/>
      <w:szCs w:val="16"/>
    </w:rPr>
  </w:style>
  <w:style w:type="paragraph" w:styleId="CommentText">
    <w:name w:val="annotation text"/>
    <w:basedOn w:val="Normal"/>
    <w:link w:val="CommentTextChar"/>
    <w:uiPriority w:val="99"/>
    <w:semiHidden/>
    <w:unhideWhenUsed/>
    <w:rsid w:val="00BF0063"/>
    <w:pPr>
      <w:spacing w:line="240" w:lineRule="auto"/>
    </w:pPr>
    <w:rPr>
      <w:sz w:val="20"/>
      <w:szCs w:val="20"/>
    </w:rPr>
  </w:style>
  <w:style w:type="character" w:customStyle="1" w:styleId="CommentTextChar">
    <w:name w:val="Comment Text Char"/>
    <w:basedOn w:val="DefaultParagraphFont"/>
    <w:link w:val="CommentText"/>
    <w:uiPriority w:val="99"/>
    <w:semiHidden/>
    <w:rsid w:val="00BF0063"/>
    <w:rPr>
      <w:sz w:val="20"/>
      <w:szCs w:val="20"/>
    </w:rPr>
  </w:style>
  <w:style w:type="paragraph" w:styleId="CommentSubject">
    <w:name w:val="annotation subject"/>
    <w:basedOn w:val="CommentText"/>
    <w:next w:val="CommentText"/>
    <w:link w:val="CommentSubjectChar"/>
    <w:uiPriority w:val="99"/>
    <w:semiHidden/>
    <w:unhideWhenUsed/>
    <w:rsid w:val="00BF0063"/>
    <w:rPr>
      <w:b/>
      <w:bCs/>
    </w:rPr>
  </w:style>
  <w:style w:type="character" w:customStyle="1" w:styleId="CommentSubjectChar">
    <w:name w:val="Comment Subject Char"/>
    <w:basedOn w:val="CommentTextChar"/>
    <w:link w:val="CommentSubject"/>
    <w:uiPriority w:val="99"/>
    <w:semiHidden/>
    <w:rsid w:val="00BF0063"/>
    <w:rPr>
      <w:b/>
      <w:bCs/>
      <w:sz w:val="20"/>
      <w:szCs w:val="20"/>
    </w:rPr>
  </w:style>
  <w:style w:type="paragraph" w:styleId="BalloonText">
    <w:name w:val="Balloon Text"/>
    <w:basedOn w:val="Normal"/>
    <w:link w:val="BalloonTextChar"/>
    <w:uiPriority w:val="99"/>
    <w:semiHidden/>
    <w:unhideWhenUsed/>
    <w:rsid w:val="00BF00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63"/>
    <w:rPr>
      <w:rFonts w:ascii="Segoe UI" w:hAnsi="Segoe UI" w:cs="Segoe UI"/>
      <w:sz w:val="18"/>
      <w:szCs w:val="18"/>
    </w:rPr>
  </w:style>
  <w:style w:type="paragraph" w:styleId="Header">
    <w:name w:val="header"/>
    <w:basedOn w:val="Normal"/>
    <w:link w:val="HeaderChar"/>
    <w:uiPriority w:val="99"/>
    <w:unhideWhenUsed/>
    <w:rsid w:val="008D0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F9B"/>
  </w:style>
  <w:style w:type="paragraph" w:styleId="Footer">
    <w:name w:val="footer"/>
    <w:basedOn w:val="Normal"/>
    <w:link w:val="FooterChar"/>
    <w:uiPriority w:val="99"/>
    <w:unhideWhenUsed/>
    <w:rsid w:val="008D0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F9B"/>
  </w:style>
  <w:style w:type="paragraph" w:styleId="NoSpacing">
    <w:name w:val="No Spacing"/>
    <w:uiPriority w:val="1"/>
    <w:qFormat/>
    <w:rsid w:val="008D0F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8748">
      <w:bodyDiv w:val="1"/>
      <w:marLeft w:val="0"/>
      <w:marRight w:val="0"/>
      <w:marTop w:val="0"/>
      <w:marBottom w:val="0"/>
      <w:divBdr>
        <w:top w:val="none" w:sz="0" w:space="0" w:color="auto"/>
        <w:left w:val="none" w:sz="0" w:space="0" w:color="auto"/>
        <w:bottom w:val="none" w:sz="0" w:space="0" w:color="auto"/>
        <w:right w:val="none" w:sz="0" w:space="0" w:color="auto"/>
      </w:divBdr>
    </w:div>
    <w:div w:id="1283002008">
      <w:bodyDiv w:val="1"/>
      <w:marLeft w:val="0"/>
      <w:marRight w:val="0"/>
      <w:marTop w:val="0"/>
      <w:marBottom w:val="0"/>
      <w:divBdr>
        <w:top w:val="none" w:sz="0" w:space="0" w:color="auto"/>
        <w:left w:val="none" w:sz="0" w:space="0" w:color="auto"/>
        <w:bottom w:val="none" w:sz="0" w:space="0" w:color="auto"/>
        <w:right w:val="none" w:sz="0" w:space="0" w:color="auto"/>
      </w:divBdr>
    </w:div>
    <w:div w:id="2002152820">
      <w:bodyDiv w:val="1"/>
      <w:marLeft w:val="0"/>
      <w:marRight w:val="0"/>
      <w:marTop w:val="0"/>
      <w:marBottom w:val="0"/>
      <w:divBdr>
        <w:top w:val="none" w:sz="0" w:space="0" w:color="auto"/>
        <w:left w:val="none" w:sz="0" w:space="0" w:color="auto"/>
        <w:bottom w:val="none" w:sz="0" w:space="0" w:color="auto"/>
        <w:right w:val="none" w:sz="0" w:space="0" w:color="auto"/>
      </w:divBdr>
    </w:div>
    <w:div w:id="206513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68969-1D80-4394-B8A4-E4D1DDD1B80A}">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5B621FF3-509F-4A64-94C2-073AE8283B7A}">
  <ds:schemaRefs>
    <ds:schemaRef ds:uri="http://schemas.microsoft.com/sharepoint/v3/contenttype/forms"/>
  </ds:schemaRefs>
</ds:datastoreItem>
</file>

<file path=customXml/itemProps3.xml><?xml version="1.0" encoding="utf-8"?>
<ds:datastoreItem xmlns:ds="http://schemas.openxmlformats.org/officeDocument/2006/customXml" ds:itemID="{2272D893-1506-459A-AE70-A32C4CB8A38E}"/>
</file>

<file path=customXml/itemProps4.xml><?xml version="1.0" encoding="utf-8"?>
<ds:datastoreItem xmlns:ds="http://schemas.openxmlformats.org/officeDocument/2006/customXml" ds:itemID="{D519749F-98E1-445C-BAB7-B5361A88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2845</Words>
  <Characters>16219</Characters>
  <Application>Microsoft Office Word</Application>
  <DocSecurity>0</DocSecurity>
  <Lines>135</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LEE Victoria</cp:lastModifiedBy>
  <cp:revision>2</cp:revision>
  <dcterms:created xsi:type="dcterms:W3CDTF">2019-07-30T09:30:00Z</dcterms:created>
  <dcterms:modified xsi:type="dcterms:W3CDTF">2019-07-30T09:30:00Z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