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EE066" w14:textId="79860341" w:rsidR="0034647C" w:rsidRPr="0094678F" w:rsidRDefault="0034647C" w:rsidP="0034647C">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1. Please provide information on the legislative and policy framework in place in your country related to the status, establishment, resourcing, and functioning of representative organizations of persons with disabilities at the national, regional and local levels</w:t>
      </w:r>
      <w:r w:rsidR="00AC697E" w:rsidRPr="0094678F">
        <w:rPr>
          <w:rStyle w:val="FootnoteReference"/>
          <w:rFonts w:ascii="Gill Sans MT" w:eastAsia="Times New Roman" w:hAnsi="Gill Sans MT" w:cs="Times New Roman"/>
          <w:b/>
          <w:sz w:val="20"/>
          <w:szCs w:val="20"/>
          <w:lang w:val="en-GB"/>
        </w:rPr>
        <w:footnoteReference w:id="1"/>
      </w:r>
      <w:r w:rsidRPr="0094678F">
        <w:rPr>
          <w:rFonts w:ascii="Gill Sans MT" w:eastAsia="Times New Roman" w:hAnsi="Gill Sans MT" w:cs="Times New Roman"/>
          <w:b/>
          <w:sz w:val="20"/>
          <w:szCs w:val="20"/>
          <w:lang w:val="en-GB"/>
        </w:rPr>
        <w:t>;</w:t>
      </w:r>
    </w:p>
    <w:p w14:paraId="16036DB2" w14:textId="13FCC358" w:rsidR="0034647C" w:rsidRPr="0094678F" w:rsidRDefault="0034647C" w:rsidP="0034647C">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Legislation and policy</w:t>
      </w:r>
      <w:r w:rsidRPr="0094678F">
        <w:rPr>
          <w:rFonts w:ascii="Gill Sans MT" w:eastAsia="Times New Roman" w:hAnsi="Gill Sans MT" w:cs="Times New Roman"/>
          <w:sz w:val="20"/>
          <w:szCs w:val="20"/>
          <w:lang w:val="en-GB"/>
        </w:rPr>
        <w:t xml:space="preserve"> related to disability in India is primarily the responsibility of the </w:t>
      </w:r>
      <w:r w:rsidR="00E2098E" w:rsidRPr="0094678F">
        <w:rPr>
          <w:rFonts w:ascii="Gill Sans MT" w:eastAsia="Times New Roman" w:hAnsi="Gill Sans MT" w:cs="Times New Roman"/>
          <w:sz w:val="20"/>
          <w:szCs w:val="20"/>
          <w:lang w:val="en-GB"/>
        </w:rPr>
        <w:t>Federal U</w:t>
      </w:r>
      <w:r w:rsidR="00F16D15" w:rsidRPr="0094678F">
        <w:rPr>
          <w:rFonts w:ascii="Gill Sans MT" w:eastAsia="Times New Roman" w:hAnsi="Gill Sans MT" w:cs="Times New Roman"/>
          <w:sz w:val="20"/>
          <w:szCs w:val="20"/>
          <w:lang w:val="en-GB"/>
        </w:rPr>
        <w:t>nits</w:t>
      </w:r>
      <w:r w:rsidR="000C2852" w:rsidRPr="0094678F">
        <w:rPr>
          <w:rFonts w:ascii="Gill Sans MT" w:eastAsia="Times New Roman" w:hAnsi="Gill Sans MT" w:cs="Times New Roman"/>
          <w:sz w:val="20"/>
          <w:szCs w:val="20"/>
          <w:lang w:val="en-GB"/>
        </w:rPr>
        <w:t xml:space="preserve"> i.e. the State Government</w:t>
      </w:r>
      <w:r w:rsidRPr="0094678F">
        <w:rPr>
          <w:rStyle w:val="FootnoteReference"/>
          <w:rFonts w:ascii="Gill Sans MT" w:eastAsia="Times New Roman" w:hAnsi="Gill Sans MT" w:cs="Times New Roman"/>
          <w:sz w:val="20"/>
          <w:szCs w:val="20"/>
          <w:lang w:val="en-GB"/>
        </w:rPr>
        <w:footnoteReference w:id="2"/>
      </w:r>
      <w:r w:rsidRPr="0094678F">
        <w:rPr>
          <w:rFonts w:ascii="Gill Sans MT" w:eastAsia="Times New Roman" w:hAnsi="Gill Sans MT" w:cs="Times New Roman"/>
          <w:sz w:val="20"/>
          <w:szCs w:val="20"/>
          <w:lang w:val="en-GB"/>
        </w:rPr>
        <w:t xml:space="preserve">. </w:t>
      </w:r>
      <w:r w:rsidR="00E2098E" w:rsidRPr="0094678F">
        <w:rPr>
          <w:rFonts w:ascii="Gill Sans MT" w:eastAsia="Times New Roman" w:hAnsi="Gill Sans MT" w:cs="Times New Roman"/>
          <w:sz w:val="20"/>
          <w:szCs w:val="20"/>
          <w:lang w:val="en-GB"/>
        </w:rPr>
        <w:t>However, the disability law in India is laid down by the Union by virtue of Item 14 in the Union list pertaining to implementation of treaties and conventions</w:t>
      </w:r>
    </w:p>
    <w:p w14:paraId="1C93F878" w14:textId="7BF30EED" w:rsidR="0034647C" w:rsidRPr="0094678F" w:rsidRDefault="0034647C" w:rsidP="0034647C">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b/>
          <w:sz w:val="20"/>
          <w:szCs w:val="20"/>
          <w:lang w:val="en-GB"/>
        </w:rPr>
        <w:t>Establishment </w:t>
      </w:r>
      <w:r w:rsidRPr="0094678F">
        <w:rPr>
          <w:rFonts w:ascii="Gill Sans MT" w:eastAsia="Times New Roman" w:hAnsi="Gill Sans MT" w:cs="Times New Roman"/>
          <w:sz w:val="20"/>
          <w:szCs w:val="20"/>
          <w:lang w:val="en-GB"/>
        </w:rPr>
        <w:t xml:space="preserve">of organizations representing persons with disabilities are governed according to their legal structure. They could be a registered Trust (under the Indian Trusts Act, 1882, or </w:t>
      </w:r>
      <w:r w:rsidR="00C7476C" w:rsidRPr="0094678F">
        <w:rPr>
          <w:rFonts w:ascii="Gill Sans MT" w:eastAsia="Times New Roman" w:hAnsi="Gill Sans MT" w:cs="Times New Roman"/>
          <w:sz w:val="20"/>
          <w:szCs w:val="20"/>
          <w:lang w:val="en-GB"/>
        </w:rPr>
        <w:t>respective State</w:t>
      </w:r>
      <w:r w:rsidRPr="0094678F">
        <w:rPr>
          <w:rFonts w:ascii="Gill Sans MT" w:eastAsia="Times New Roman" w:hAnsi="Gill Sans MT" w:cs="Times New Roman"/>
          <w:sz w:val="20"/>
          <w:szCs w:val="20"/>
          <w:lang w:val="en-GB"/>
        </w:rPr>
        <w:t xml:space="preserve"> legislations), a Company (under Section 15 of the Indian Companies Act, 1956 or Section 8 of the Indian Companies Act, 2013), or as a Society (under Section 20 of the Societies Registra</w:t>
      </w:r>
      <w:r w:rsidR="000D1A30" w:rsidRPr="0094678F">
        <w:rPr>
          <w:rFonts w:ascii="Gill Sans MT" w:eastAsia="Times New Roman" w:hAnsi="Gill Sans MT" w:cs="Times New Roman"/>
          <w:sz w:val="20"/>
          <w:szCs w:val="20"/>
          <w:lang w:val="en-GB"/>
        </w:rPr>
        <w:t>tion Act</w:t>
      </w:r>
      <w:r w:rsidRPr="0094678F">
        <w:rPr>
          <w:rFonts w:ascii="Gill Sans MT" w:eastAsia="Times New Roman" w:hAnsi="Gill Sans MT" w:cs="Times New Roman"/>
          <w:sz w:val="20"/>
          <w:szCs w:val="20"/>
          <w:lang w:val="en-GB"/>
        </w:rPr>
        <w:t>). If the function of the organisation is to deliver services then it needs to be recognized by CHAPTER X of Persons with Disabilities (Equal Opportunities, Protection of Rights and Full Participation) Act 1995</w:t>
      </w:r>
      <w:r w:rsidRPr="0094678F">
        <w:rPr>
          <w:rFonts w:ascii="Gill Sans MT" w:eastAsia="Times New Roman" w:hAnsi="Gill Sans MT" w:cs="Times New Roman"/>
          <w:sz w:val="20"/>
          <w:szCs w:val="20"/>
          <w:vertAlign w:val="superscript"/>
          <w:lang w:val="en-GB"/>
        </w:rPr>
        <w:footnoteReference w:id="3"/>
      </w:r>
      <w:r w:rsidRPr="0094678F">
        <w:rPr>
          <w:rFonts w:ascii="Gill Sans MT" w:eastAsia="Times New Roman" w:hAnsi="Gill Sans MT" w:cs="Times New Roman"/>
          <w:sz w:val="20"/>
          <w:szCs w:val="20"/>
          <w:lang w:val="en-GB"/>
        </w:rPr>
        <w:t>, organisations involved in capacity of rehabilitation professional also need to be recognised under Rehabilitation Council of India</w:t>
      </w:r>
      <w:r w:rsidR="0080767C" w:rsidRPr="0094678F">
        <w:rPr>
          <w:rFonts w:ascii="Gill Sans MT" w:eastAsia="Times New Roman" w:hAnsi="Gill Sans MT" w:cs="Times New Roman"/>
          <w:sz w:val="20"/>
          <w:szCs w:val="20"/>
          <w:lang w:val="en-GB"/>
        </w:rPr>
        <w:t xml:space="preserve"> Act,</w:t>
      </w:r>
      <w:r w:rsidRPr="0094678F">
        <w:rPr>
          <w:rFonts w:ascii="Gill Sans MT" w:eastAsia="Times New Roman" w:hAnsi="Gill Sans MT" w:cs="Times New Roman"/>
          <w:sz w:val="20"/>
          <w:szCs w:val="20"/>
          <w:lang w:val="en-GB"/>
        </w:rPr>
        <w:t xml:space="preserve"> 1992</w:t>
      </w:r>
      <w:r w:rsidRPr="0094678F">
        <w:rPr>
          <w:rFonts w:ascii="Gill Sans MT" w:eastAsia="Times New Roman" w:hAnsi="Gill Sans MT" w:cs="Times New Roman"/>
          <w:sz w:val="20"/>
          <w:szCs w:val="20"/>
          <w:vertAlign w:val="superscript"/>
          <w:lang w:val="en-GB"/>
        </w:rPr>
        <w:footnoteReference w:id="4"/>
      </w:r>
      <w:r w:rsidR="0080767C" w:rsidRP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In addition to this</w:t>
      </w:r>
      <w:r w:rsidR="0080767C" w:rsidRPr="0094678F">
        <w:rPr>
          <w:rFonts w:ascii="Gill Sans MT" w:eastAsia="Times New Roman" w:hAnsi="Gill Sans MT" w:cs="Times New Roman"/>
          <w:sz w:val="20"/>
          <w:szCs w:val="20"/>
          <w:lang w:val="en-GB"/>
        </w:rPr>
        <w:t>,</w:t>
      </w:r>
      <w:r w:rsidR="00E2098E"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organisation</w:t>
      </w:r>
      <w:r w:rsidR="0080767C" w:rsidRPr="0094678F">
        <w:rPr>
          <w:rFonts w:ascii="Gill Sans MT" w:eastAsia="Times New Roman" w:hAnsi="Gill Sans MT" w:cs="Times New Roman"/>
          <w:sz w:val="20"/>
          <w:szCs w:val="20"/>
          <w:lang w:val="en-GB"/>
        </w:rPr>
        <w:t>s</w:t>
      </w:r>
      <w:r w:rsidRPr="0094678F">
        <w:rPr>
          <w:rFonts w:ascii="Gill Sans MT" w:eastAsia="Times New Roman" w:hAnsi="Gill Sans MT" w:cs="Times New Roman"/>
          <w:sz w:val="20"/>
          <w:szCs w:val="20"/>
          <w:lang w:val="en-GB"/>
        </w:rPr>
        <w:t xml:space="preserve"> representing persons with Aut</w:t>
      </w:r>
      <w:r w:rsidR="000D1A30" w:rsidRPr="0094678F">
        <w:rPr>
          <w:rFonts w:ascii="Gill Sans MT" w:eastAsia="Times New Roman" w:hAnsi="Gill Sans MT" w:cs="Times New Roman"/>
          <w:sz w:val="20"/>
          <w:szCs w:val="20"/>
          <w:lang w:val="en-GB"/>
        </w:rPr>
        <w:t>ism, cerebral pals</w:t>
      </w:r>
      <w:r w:rsidRPr="0094678F">
        <w:rPr>
          <w:rFonts w:ascii="Gill Sans MT" w:eastAsia="Times New Roman" w:hAnsi="Gill Sans MT" w:cs="Times New Roman"/>
          <w:sz w:val="20"/>
          <w:szCs w:val="20"/>
          <w:lang w:val="en-GB"/>
        </w:rPr>
        <w:t xml:space="preserve">y, intellectual disabilities and </w:t>
      </w:r>
      <w:r w:rsidR="000D1A30" w:rsidRPr="0094678F">
        <w:rPr>
          <w:rFonts w:ascii="Gill Sans MT" w:eastAsia="Times New Roman" w:hAnsi="Gill Sans MT" w:cs="Times New Roman"/>
          <w:sz w:val="20"/>
          <w:szCs w:val="20"/>
          <w:lang w:val="en-GB"/>
        </w:rPr>
        <w:t>multiple</w:t>
      </w:r>
      <w:r w:rsidRPr="0094678F">
        <w:rPr>
          <w:rFonts w:ascii="Gill Sans MT" w:eastAsia="Times New Roman" w:hAnsi="Gill Sans MT" w:cs="Times New Roman"/>
          <w:sz w:val="20"/>
          <w:szCs w:val="20"/>
          <w:lang w:val="en-GB"/>
        </w:rPr>
        <w:t xml:space="preserve"> disabilities may register themsel</w:t>
      </w:r>
      <w:r w:rsidR="000D1A30" w:rsidRPr="0094678F">
        <w:rPr>
          <w:rFonts w:ascii="Gill Sans MT" w:eastAsia="Times New Roman" w:hAnsi="Gill Sans MT" w:cs="Times New Roman"/>
          <w:sz w:val="20"/>
          <w:szCs w:val="20"/>
          <w:lang w:val="en-GB"/>
        </w:rPr>
        <w:t xml:space="preserve">ves with the National Trust for Welfare of Persons with Autism, Cerebral Palsy, Mental Retardation and Multiple Disability Act, </w:t>
      </w:r>
      <w:r w:rsidRPr="0094678F">
        <w:rPr>
          <w:rFonts w:ascii="Gill Sans MT" w:eastAsia="Times New Roman" w:hAnsi="Gill Sans MT" w:cs="Times New Roman"/>
          <w:sz w:val="20"/>
          <w:szCs w:val="20"/>
          <w:lang w:val="en-GB"/>
        </w:rPr>
        <w:t>1999</w:t>
      </w:r>
      <w:r w:rsidR="00CF7590" w:rsidRPr="0094678F">
        <w:rPr>
          <w:rStyle w:val="FootnoteReference"/>
          <w:rFonts w:ascii="Gill Sans MT" w:eastAsia="Times New Roman" w:hAnsi="Gill Sans MT" w:cs="Times New Roman"/>
          <w:sz w:val="20"/>
          <w:szCs w:val="20"/>
          <w:lang w:val="en-GB"/>
        </w:rPr>
        <w:footnoteReference w:id="5"/>
      </w:r>
    </w:p>
    <w:p w14:paraId="73AFCCE9" w14:textId="48D540B0" w:rsidR="0034647C" w:rsidRPr="0094678F" w:rsidRDefault="000D1A30" w:rsidP="0034647C">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bCs/>
          <w:sz w:val="20"/>
          <w:szCs w:val="20"/>
          <w:lang w:val="en-GB"/>
        </w:rPr>
        <w:t xml:space="preserve">Resourcing </w:t>
      </w:r>
      <w:r w:rsidRPr="0094678F">
        <w:rPr>
          <w:rFonts w:ascii="Gill Sans MT" w:eastAsia="Times New Roman" w:hAnsi="Gill Sans MT" w:cs="Times New Roman"/>
          <w:bCs/>
          <w:sz w:val="20"/>
          <w:szCs w:val="20"/>
          <w:lang w:val="en-GB"/>
        </w:rPr>
        <w:t>of r</w:t>
      </w:r>
      <w:r w:rsidR="0034647C" w:rsidRPr="0094678F">
        <w:rPr>
          <w:rFonts w:ascii="Gill Sans MT" w:eastAsia="Times New Roman" w:hAnsi="Gill Sans MT" w:cs="Times New Roman"/>
          <w:sz w:val="20"/>
          <w:szCs w:val="20"/>
          <w:lang w:val="en-GB"/>
        </w:rPr>
        <w:t>epresentative organisations of persons with disabilities</w:t>
      </w:r>
      <w:r w:rsidRPr="0094678F">
        <w:rPr>
          <w:rFonts w:ascii="Gill Sans MT" w:eastAsia="Times New Roman" w:hAnsi="Gill Sans MT" w:cs="Times New Roman"/>
          <w:sz w:val="20"/>
          <w:szCs w:val="20"/>
          <w:lang w:val="en-GB"/>
        </w:rPr>
        <w:t>,</w:t>
      </w:r>
      <w:r w:rsidR="0034647C" w:rsidRPr="0094678F">
        <w:rPr>
          <w:rFonts w:ascii="Gill Sans MT" w:eastAsia="Times New Roman" w:hAnsi="Gill Sans MT" w:cs="Times New Roman"/>
          <w:sz w:val="20"/>
          <w:szCs w:val="20"/>
          <w:lang w:val="en-GB"/>
        </w:rPr>
        <w:t xml:space="preserve"> i</w:t>
      </w:r>
      <w:r w:rsidRPr="0094678F">
        <w:rPr>
          <w:rFonts w:ascii="Gill Sans MT" w:eastAsia="Times New Roman" w:hAnsi="Gill Sans MT" w:cs="Times New Roman"/>
          <w:sz w:val="20"/>
          <w:szCs w:val="20"/>
          <w:lang w:val="en-GB"/>
        </w:rPr>
        <w:t>f registered under the P</w:t>
      </w:r>
      <w:r w:rsidR="00E2098E" w:rsidRPr="0094678F">
        <w:rPr>
          <w:rFonts w:ascii="Gill Sans MT" w:eastAsia="Times New Roman" w:hAnsi="Gill Sans MT" w:cs="Times New Roman"/>
          <w:sz w:val="20"/>
          <w:szCs w:val="20"/>
          <w:lang w:val="en-GB"/>
        </w:rPr>
        <w:t>ersons with D</w:t>
      </w:r>
      <w:r w:rsidR="00F16D15" w:rsidRPr="0094678F">
        <w:rPr>
          <w:rFonts w:ascii="Gill Sans MT" w:eastAsia="Times New Roman" w:hAnsi="Gill Sans MT" w:cs="Times New Roman"/>
          <w:sz w:val="20"/>
          <w:szCs w:val="20"/>
          <w:lang w:val="en-GB"/>
        </w:rPr>
        <w:t>isabilities Act, 1995; the National Trust Act, 1999</w:t>
      </w:r>
      <w:r w:rsidR="0034647C"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 xml:space="preserve">or the </w:t>
      </w:r>
      <w:r w:rsidR="0034647C" w:rsidRPr="0094678F">
        <w:rPr>
          <w:rFonts w:ascii="Gill Sans MT" w:eastAsia="Times New Roman" w:hAnsi="Gill Sans MT" w:cs="Times New Roman"/>
          <w:sz w:val="20"/>
          <w:szCs w:val="20"/>
          <w:lang w:val="en-GB"/>
        </w:rPr>
        <w:t>Mental Health Act</w:t>
      </w:r>
      <w:r w:rsidRPr="0094678F">
        <w:rPr>
          <w:rFonts w:ascii="Gill Sans MT" w:eastAsia="Times New Roman" w:hAnsi="Gill Sans MT" w:cs="Times New Roman"/>
          <w:sz w:val="20"/>
          <w:szCs w:val="20"/>
          <w:lang w:val="en-GB"/>
        </w:rPr>
        <w:t>,</w:t>
      </w:r>
      <w:r w:rsidR="0034647C" w:rsidRPr="0094678F">
        <w:rPr>
          <w:rFonts w:ascii="Gill Sans MT" w:eastAsia="Times New Roman" w:hAnsi="Gill Sans MT" w:cs="Times New Roman"/>
          <w:sz w:val="20"/>
          <w:szCs w:val="20"/>
          <w:lang w:val="en-GB"/>
        </w:rPr>
        <w:t xml:space="preserve"> 1987</w:t>
      </w:r>
      <w:r w:rsidRPr="0094678F">
        <w:rPr>
          <w:rFonts w:ascii="Gill Sans MT" w:eastAsia="Times New Roman" w:hAnsi="Gill Sans MT" w:cs="Times New Roman"/>
          <w:sz w:val="20"/>
          <w:szCs w:val="20"/>
          <w:lang w:val="en-GB"/>
        </w:rPr>
        <w:t>,</w:t>
      </w:r>
      <w:r w:rsidR="0034647C" w:rsidRPr="0094678F">
        <w:rPr>
          <w:rFonts w:ascii="Gill Sans MT" w:eastAsia="Times New Roman" w:hAnsi="Gill Sans MT" w:cs="Times New Roman"/>
          <w:sz w:val="20"/>
          <w:szCs w:val="20"/>
          <w:lang w:val="en-GB"/>
        </w:rPr>
        <w:t xml:space="preserve"> are eligible for funding by the Ministry of</w:t>
      </w:r>
      <w:r w:rsidRPr="0094678F">
        <w:rPr>
          <w:rFonts w:ascii="Gill Sans MT" w:eastAsia="Times New Roman" w:hAnsi="Gill Sans MT" w:cs="Times New Roman"/>
          <w:sz w:val="20"/>
          <w:szCs w:val="20"/>
          <w:lang w:val="en-GB"/>
        </w:rPr>
        <w:t xml:space="preserve"> Social Jus</w:t>
      </w:r>
      <w:r w:rsidR="00E2098E" w:rsidRPr="0094678F">
        <w:rPr>
          <w:rFonts w:ascii="Gill Sans MT" w:eastAsia="Times New Roman" w:hAnsi="Gill Sans MT" w:cs="Times New Roman"/>
          <w:sz w:val="20"/>
          <w:szCs w:val="20"/>
          <w:lang w:val="en-GB"/>
        </w:rPr>
        <w:t>tice and Empowerment under the Union G</w:t>
      </w:r>
      <w:r w:rsidR="0034647C" w:rsidRPr="0094678F">
        <w:rPr>
          <w:rFonts w:ascii="Gill Sans MT" w:eastAsia="Times New Roman" w:hAnsi="Gill Sans MT" w:cs="Times New Roman"/>
          <w:sz w:val="20"/>
          <w:szCs w:val="20"/>
          <w:lang w:val="en-GB"/>
        </w:rPr>
        <w:t>o</w:t>
      </w:r>
      <w:r w:rsidRPr="0094678F">
        <w:rPr>
          <w:rFonts w:ascii="Gill Sans MT" w:eastAsia="Times New Roman" w:hAnsi="Gill Sans MT" w:cs="Times New Roman"/>
          <w:sz w:val="20"/>
          <w:szCs w:val="20"/>
          <w:lang w:val="en-GB"/>
        </w:rPr>
        <w:t xml:space="preserve">vernment or the </w:t>
      </w:r>
      <w:r w:rsidR="0034647C" w:rsidRPr="0094678F">
        <w:rPr>
          <w:rFonts w:ascii="Gill Sans MT" w:eastAsia="Times New Roman" w:hAnsi="Gill Sans MT" w:cs="Times New Roman"/>
          <w:sz w:val="20"/>
          <w:szCs w:val="20"/>
          <w:lang w:val="en-GB"/>
        </w:rPr>
        <w:t xml:space="preserve">department responsible </w:t>
      </w:r>
      <w:r w:rsidRPr="0094678F">
        <w:rPr>
          <w:rFonts w:ascii="Gill Sans MT" w:eastAsia="Times New Roman" w:hAnsi="Gill Sans MT" w:cs="Times New Roman"/>
          <w:sz w:val="20"/>
          <w:szCs w:val="20"/>
          <w:lang w:val="en-GB"/>
        </w:rPr>
        <w:t xml:space="preserve">for </w:t>
      </w:r>
      <w:r w:rsidR="0034647C" w:rsidRPr="0094678F">
        <w:rPr>
          <w:rFonts w:ascii="Gill Sans MT" w:eastAsia="Times New Roman" w:hAnsi="Gill Sans MT" w:cs="Times New Roman"/>
          <w:sz w:val="20"/>
          <w:szCs w:val="20"/>
          <w:lang w:val="en-GB"/>
        </w:rPr>
        <w:t>welfare of pe</w:t>
      </w:r>
      <w:r w:rsidR="00626032" w:rsidRPr="0094678F">
        <w:rPr>
          <w:rFonts w:ascii="Gill Sans MT" w:eastAsia="Times New Roman" w:hAnsi="Gill Sans MT" w:cs="Times New Roman"/>
          <w:sz w:val="20"/>
          <w:szCs w:val="20"/>
          <w:lang w:val="en-GB"/>
        </w:rPr>
        <w:t>rsons with disabilities at the S</w:t>
      </w:r>
      <w:r w:rsidRPr="0094678F">
        <w:rPr>
          <w:rFonts w:ascii="Gill Sans MT" w:eastAsia="Times New Roman" w:hAnsi="Gill Sans MT" w:cs="Times New Roman"/>
          <w:sz w:val="20"/>
          <w:szCs w:val="20"/>
          <w:lang w:val="en-GB"/>
        </w:rPr>
        <w:t>tate level</w:t>
      </w:r>
      <w:r w:rsidR="0034647C" w:rsidRPr="0094678F">
        <w:rPr>
          <w:rFonts w:ascii="Gill Sans MT" w:eastAsia="Times New Roman" w:hAnsi="Gill Sans MT" w:cs="Times New Roman"/>
          <w:sz w:val="20"/>
          <w:szCs w:val="20"/>
          <w:lang w:val="en-GB"/>
        </w:rPr>
        <w:t>. Organisation</w:t>
      </w:r>
      <w:r w:rsidR="000C2852" w:rsidRPr="0094678F">
        <w:rPr>
          <w:rFonts w:ascii="Gill Sans MT" w:eastAsia="Times New Roman" w:hAnsi="Gill Sans MT" w:cs="Times New Roman"/>
          <w:sz w:val="20"/>
          <w:szCs w:val="20"/>
          <w:lang w:val="en-GB"/>
        </w:rPr>
        <w:t>s can avail fund</w:t>
      </w:r>
      <w:r w:rsidR="00626032" w:rsidRPr="0094678F">
        <w:rPr>
          <w:rFonts w:ascii="Gill Sans MT" w:eastAsia="Times New Roman" w:hAnsi="Gill Sans MT" w:cs="Times New Roman"/>
          <w:sz w:val="20"/>
          <w:szCs w:val="20"/>
          <w:lang w:val="en-GB"/>
        </w:rPr>
        <w:t>s</w:t>
      </w:r>
      <w:r w:rsidR="000C2852" w:rsidRPr="0094678F">
        <w:rPr>
          <w:rFonts w:ascii="Gill Sans MT" w:eastAsia="Times New Roman" w:hAnsi="Gill Sans MT" w:cs="Times New Roman"/>
          <w:sz w:val="20"/>
          <w:szCs w:val="20"/>
          <w:lang w:val="en-GB"/>
        </w:rPr>
        <w:t xml:space="preserve"> from both the U</w:t>
      </w:r>
      <w:r w:rsidR="0034647C" w:rsidRPr="0094678F">
        <w:rPr>
          <w:rFonts w:ascii="Gill Sans MT" w:eastAsia="Times New Roman" w:hAnsi="Gill Sans MT" w:cs="Times New Roman"/>
          <w:sz w:val="20"/>
          <w:szCs w:val="20"/>
          <w:lang w:val="en-GB"/>
        </w:rPr>
        <w:t xml:space="preserve">nion and the </w:t>
      </w:r>
      <w:r w:rsidR="000C2852" w:rsidRPr="0094678F">
        <w:rPr>
          <w:rFonts w:ascii="Gill Sans MT" w:eastAsia="Times New Roman" w:hAnsi="Gill Sans MT" w:cs="Times New Roman"/>
          <w:sz w:val="20"/>
          <w:szCs w:val="20"/>
          <w:lang w:val="en-GB"/>
        </w:rPr>
        <w:t>State</w:t>
      </w:r>
      <w:r w:rsidRPr="0094678F">
        <w:rPr>
          <w:rFonts w:ascii="Gill Sans MT" w:eastAsia="Times New Roman" w:hAnsi="Gill Sans MT" w:cs="Times New Roman"/>
          <w:sz w:val="20"/>
          <w:szCs w:val="20"/>
          <w:lang w:val="en-GB"/>
        </w:rPr>
        <w:t xml:space="preserve">. </w:t>
      </w:r>
      <w:r w:rsidR="0034647C" w:rsidRPr="0094678F">
        <w:rPr>
          <w:rFonts w:ascii="Gill Sans MT" w:eastAsia="Times New Roman" w:hAnsi="Gill Sans MT" w:cs="Times New Roman"/>
          <w:sz w:val="20"/>
          <w:szCs w:val="20"/>
          <w:lang w:val="en-GB"/>
        </w:rPr>
        <w:t>This funding can be availed only if the project is within the guidelines of a speci</w:t>
      </w:r>
      <w:r w:rsidR="00626032" w:rsidRPr="0094678F">
        <w:rPr>
          <w:rFonts w:ascii="Gill Sans MT" w:eastAsia="Times New Roman" w:hAnsi="Gill Sans MT" w:cs="Times New Roman"/>
          <w:sz w:val="20"/>
          <w:szCs w:val="20"/>
          <w:lang w:val="en-GB"/>
        </w:rPr>
        <w:t>fic programme or policy of the G</w:t>
      </w:r>
      <w:r w:rsidR="0034647C" w:rsidRPr="0094678F">
        <w:rPr>
          <w:rFonts w:ascii="Gill Sans MT" w:eastAsia="Times New Roman" w:hAnsi="Gill Sans MT" w:cs="Times New Roman"/>
          <w:sz w:val="20"/>
          <w:szCs w:val="20"/>
          <w:lang w:val="en-GB"/>
        </w:rPr>
        <w:t xml:space="preserve">overnment. </w:t>
      </w:r>
    </w:p>
    <w:p w14:paraId="3A550520" w14:textId="423DD39A" w:rsidR="000D1A30" w:rsidRPr="0094678F" w:rsidRDefault="0034647C" w:rsidP="000D1A30">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Another avenue for getting funds is the co</w:t>
      </w:r>
      <w:r w:rsidR="00F16D15" w:rsidRPr="0094678F">
        <w:rPr>
          <w:rFonts w:ascii="Gill Sans MT" w:eastAsia="Times New Roman" w:hAnsi="Gill Sans MT" w:cs="Times New Roman"/>
          <w:sz w:val="20"/>
          <w:szCs w:val="20"/>
          <w:lang w:val="en-GB"/>
        </w:rPr>
        <w:t>rporate sector and through charitable contributions</w:t>
      </w:r>
      <w:r w:rsidRPr="0094678F">
        <w:rPr>
          <w:rFonts w:ascii="Gill Sans MT" w:eastAsia="Times New Roman" w:hAnsi="Gill Sans MT" w:cs="Times New Roman"/>
          <w:sz w:val="20"/>
          <w:szCs w:val="20"/>
          <w:lang w:val="en-GB"/>
        </w:rPr>
        <w:t>. There are tax ex</w:t>
      </w:r>
      <w:r w:rsidR="000D1A30" w:rsidRPr="0094678F">
        <w:rPr>
          <w:rFonts w:ascii="Gill Sans MT" w:eastAsia="Times New Roman" w:hAnsi="Gill Sans MT" w:cs="Times New Roman"/>
          <w:sz w:val="20"/>
          <w:szCs w:val="20"/>
          <w:lang w:val="en-GB"/>
        </w:rPr>
        <w:t xml:space="preserve">emptions incentive options for </w:t>
      </w:r>
      <w:r w:rsidR="00626032" w:rsidRPr="0094678F">
        <w:rPr>
          <w:rFonts w:ascii="Gill Sans MT" w:eastAsia="Times New Roman" w:hAnsi="Gill Sans MT" w:cs="Times New Roman"/>
          <w:sz w:val="20"/>
          <w:szCs w:val="20"/>
          <w:lang w:val="en-GB"/>
        </w:rPr>
        <w:t xml:space="preserve">the </w:t>
      </w:r>
      <w:r w:rsidR="000D1A30" w:rsidRPr="0094678F">
        <w:rPr>
          <w:rFonts w:ascii="Gill Sans MT" w:eastAsia="Times New Roman" w:hAnsi="Gill Sans MT" w:cs="Times New Roman"/>
          <w:sz w:val="20"/>
          <w:szCs w:val="20"/>
          <w:lang w:val="en-GB"/>
        </w:rPr>
        <w:t>corporate sector contributions to civil society organisation</w:t>
      </w:r>
      <w:r w:rsidR="00626032" w:rsidRPr="0094678F">
        <w:rPr>
          <w:rFonts w:ascii="Gill Sans MT" w:eastAsia="Times New Roman" w:hAnsi="Gill Sans MT" w:cs="Times New Roman"/>
          <w:sz w:val="20"/>
          <w:szCs w:val="20"/>
          <w:lang w:val="en-GB"/>
        </w:rPr>
        <w:t>s</w:t>
      </w:r>
      <w:r w:rsidR="000D1A30" w:rsidRPr="0094678F">
        <w:rPr>
          <w:rFonts w:ascii="Gill Sans MT" w:eastAsia="Times New Roman" w:hAnsi="Gill Sans MT" w:cs="Times New Roman"/>
          <w:sz w:val="20"/>
          <w:szCs w:val="20"/>
          <w:lang w:val="en-GB"/>
        </w:rPr>
        <w:t xml:space="preserve"> under Section 80G</w:t>
      </w:r>
      <w:r w:rsidRPr="0094678F">
        <w:rPr>
          <w:rFonts w:ascii="Gill Sans MT" w:eastAsia="Times New Roman" w:hAnsi="Gill Sans MT" w:cs="Times New Roman"/>
          <w:sz w:val="20"/>
          <w:szCs w:val="20"/>
          <w:lang w:val="en-GB"/>
        </w:rPr>
        <w:t xml:space="preserve"> of the Income Tax Act</w:t>
      </w:r>
      <w:r w:rsidR="000D1A30" w:rsidRP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1961</w:t>
      </w:r>
      <w:r w:rsidR="00626032" w:rsidRP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if the representative organisation of persons with disabilities has been approv</w:t>
      </w:r>
      <w:r w:rsidR="000D1A30" w:rsidRPr="0094678F">
        <w:rPr>
          <w:rFonts w:ascii="Gill Sans MT" w:eastAsia="Times New Roman" w:hAnsi="Gill Sans MT" w:cs="Times New Roman"/>
          <w:sz w:val="20"/>
          <w:szCs w:val="20"/>
          <w:lang w:val="en-GB"/>
        </w:rPr>
        <w:t>ed under this section of the Act</w:t>
      </w:r>
      <w:r w:rsidRPr="0094678F">
        <w:rPr>
          <w:rFonts w:ascii="Gill Sans MT" w:eastAsia="Times New Roman" w:hAnsi="Gill Sans MT" w:cs="Times New Roman"/>
          <w:sz w:val="20"/>
          <w:szCs w:val="20"/>
          <w:lang w:val="en-GB"/>
        </w:rPr>
        <w:t xml:space="preserve">. </w:t>
      </w:r>
      <w:r w:rsidR="000D1A30" w:rsidRPr="0094678F">
        <w:rPr>
          <w:rFonts w:ascii="Gill Sans MT" w:eastAsia="Times New Roman" w:hAnsi="Gill Sans MT" w:cs="Times New Roman"/>
          <w:sz w:val="20"/>
          <w:szCs w:val="20"/>
          <w:lang w:val="en-GB"/>
        </w:rPr>
        <w:t xml:space="preserve">A new Corporate Social </w:t>
      </w:r>
      <w:r w:rsidR="0094678F" w:rsidRPr="0094678F">
        <w:rPr>
          <w:rFonts w:ascii="Gill Sans MT" w:eastAsia="Times New Roman" w:hAnsi="Gill Sans MT" w:cs="Times New Roman"/>
          <w:sz w:val="20"/>
          <w:szCs w:val="20"/>
          <w:lang w:val="en-GB"/>
        </w:rPr>
        <w:t>Responsibility</w:t>
      </w:r>
      <w:r w:rsidR="000D1A30" w:rsidRPr="0094678F">
        <w:rPr>
          <w:rFonts w:ascii="Gill Sans MT" w:eastAsia="Times New Roman" w:hAnsi="Gill Sans MT" w:cs="Times New Roman"/>
          <w:sz w:val="20"/>
          <w:szCs w:val="20"/>
          <w:lang w:val="en-GB"/>
        </w:rPr>
        <w:t xml:space="preserve"> Clause has been inserted into the Indian Companies Act, 2013, mandating 2% of the profits of Companies to go towards the same</w:t>
      </w:r>
      <w:r w:rsidR="00CF7590" w:rsidRPr="0094678F">
        <w:rPr>
          <w:rStyle w:val="FootnoteReference"/>
          <w:rFonts w:ascii="Gill Sans MT" w:eastAsia="Times New Roman" w:hAnsi="Gill Sans MT" w:cs="Times New Roman"/>
          <w:sz w:val="20"/>
          <w:szCs w:val="20"/>
          <w:lang w:val="en-GB"/>
        </w:rPr>
        <w:footnoteReference w:id="6"/>
      </w:r>
      <w:r w:rsidR="000D1A30" w:rsidRPr="0094678F">
        <w:rPr>
          <w:rFonts w:ascii="Gill Sans MT" w:eastAsia="Times New Roman" w:hAnsi="Gill Sans MT" w:cs="Times New Roman"/>
          <w:sz w:val="20"/>
          <w:szCs w:val="20"/>
          <w:lang w:val="en-GB"/>
        </w:rPr>
        <w:t xml:space="preserve">. </w:t>
      </w:r>
    </w:p>
    <w:p w14:paraId="6AB2677A" w14:textId="61AEE991" w:rsidR="0034647C" w:rsidRPr="0094678F" w:rsidRDefault="0034647C" w:rsidP="0034647C">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To receive foreign funding, organisations have to be registered under </w:t>
      </w:r>
      <w:r w:rsidR="00F16D15" w:rsidRPr="0094678F">
        <w:rPr>
          <w:rFonts w:ascii="Gill Sans MT" w:eastAsia="Times New Roman" w:hAnsi="Gill Sans MT" w:cs="Times New Roman"/>
          <w:sz w:val="20"/>
          <w:szCs w:val="20"/>
          <w:lang w:val="en-GB"/>
        </w:rPr>
        <w:t xml:space="preserve">the </w:t>
      </w:r>
      <w:r w:rsidRPr="0094678F">
        <w:rPr>
          <w:rFonts w:ascii="Gill Sans MT" w:eastAsia="Times New Roman" w:hAnsi="Gill Sans MT" w:cs="Times New Roman"/>
          <w:sz w:val="20"/>
          <w:szCs w:val="20"/>
          <w:lang w:val="en-GB"/>
        </w:rPr>
        <w:t>Foreign Cont</w:t>
      </w:r>
      <w:r w:rsidR="000D1A30" w:rsidRPr="0094678F">
        <w:rPr>
          <w:rFonts w:ascii="Gill Sans MT" w:eastAsia="Times New Roman" w:hAnsi="Gill Sans MT" w:cs="Times New Roman"/>
          <w:sz w:val="20"/>
          <w:szCs w:val="20"/>
          <w:lang w:val="en-GB"/>
        </w:rPr>
        <w:t>ributions Regulatory Act</w:t>
      </w:r>
      <w:r w:rsidR="00CF7590" w:rsidRPr="0094678F">
        <w:rPr>
          <w:rFonts w:ascii="Gill Sans MT" w:eastAsia="Times New Roman" w:hAnsi="Gill Sans MT" w:cs="Times New Roman"/>
          <w:sz w:val="20"/>
          <w:szCs w:val="20"/>
          <w:lang w:val="en-GB"/>
        </w:rPr>
        <w:t>, 2010</w:t>
      </w:r>
      <w:r w:rsidRPr="0094678F">
        <w:rPr>
          <w:rFonts w:ascii="Gill Sans MT" w:eastAsia="Times New Roman" w:hAnsi="Gill Sans MT" w:cs="Times New Roman"/>
          <w:sz w:val="20"/>
          <w:szCs w:val="20"/>
          <w:vertAlign w:val="superscript"/>
          <w:lang w:val="en-GB"/>
        </w:rPr>
        <w:footnoteReference w:id="7"/>
      </w:r>
      <w:r w:rsidRPr="0094678F">
        <w:rPr>
          <w:rFonts w:ascii="Gill Sans MT" w:eastAsia="Times New Roman" w:hAnsi="Gill Sans MT" w:cs="Times New Roman"/>
          <w:sz w:val="20"/>
          <w:szCs w:val="20"/>
          <w:lang w:val="en-GB"/>
        </w:rPr>
        <w:t>.</w:t>
      </w:r>
      <w:r w:rsidR="000D1A30"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 xml:space="preserve">All the representative organisations of persons with disabilities are mandated to submit audited accounts to the State </w:t>
      </w:r>
      <w:r w:rsidR="0094678F" w:rsidRPr="0094678F">
        <w:rPr>
          <w:rFonts w:ascii="Gill Sans MT" w:eastAsia="Times New Roman" w:hAnsi="Gill Sans MT" w:cs="Times New Roman"/>
          <w:sz w:val="20"/>
          <w:szCs w:val="20"/>
          <w:lang w:val="en-GB"/>
        </w:rPr>
        <w:t>Government that</w:t>
      </w:r>
      <w:r w:rsidRPr="0094678F">
        <w:rPr>
          <w:rFonts w:ascii="Gill Sans MT" w:eastAsia="Times New Roman" w:hAnsi="Gill Sans MT" w:cs="Times New Roman"/>
          <w:sz w:val="20"/>
          <w:szCs w:val="20"/>
          <w:lang w:val="en-GB"/>
        </w:rPr>
        <w:t xml:space="preserve"> has funded the organisation. </w:t>
      </w:r>
    </w:p>
    <w:p w14:paraId="6C2FB12C" w14:textId="785E1117" w:rsidR="000D1A30" w:rsidRPr="0094678F" w:rsidRDefault="0034647C" w:rsidP="0080767C">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Representative organisations in India primarily </w:t>
      </w:r>
      <w:r w:rsidRPr="0094678F">
        <w:rPr>
          <w:rFonts w:ascii="Gill Sans MT" w:eastAsia="Times New Roman" w:hAnsi="Gill Sans MT" w:cs="Times New Roman"/>
          <w:b/>
          <w:sz w:val="20"/>
          <w:szCs w:val="20"/>
          <w:lang w:val="en-GB"/>
        </w:rPr>
        <w:t>function</w:t>
      </w:r>
      <w:r w:rsidRPr="0094678F">
        <w:rPr>
          <w:rFonts w:ascii="Gill Sans MT" w:eastAsia="Times New Roman" w:hAnsi="Gill Sans MT" w:cs="Times New Roman"/>
          <w:sz w:val="20"/>
          <w:szCs w:val="20"/>
          <w:lang w:val="en-GB"/>
        </w:rPr>
        <w:t xml:space="preserve"> as service delivery, capacity building or employment facilitation organisation</w:t>
      </w:r>
      <w:r w:rsidR="000D1A30" w:rsidRPr="0094678F">
        <w:rPr>
          <w:rFonts w:ascii="Gill Sans MT" w:eastAsia="Times New Roman" w:hAnsi="Gill Sans MT" w:cs="Times New Roman"/>
          <w:sz w:val="20"/>
          <w:szCs w:val="20"/>
          <w:lang w:val="en-GB"/>
        </w:rPr>
        <w:t>s</w:t>
      </w:r>
      <w:r w:rsidRPr="0094678F">
        <w:rPr>
          <w:rFonts w:ascii="Gill Sans MT" w:eastAsia="Times New Roman" w:hAnsi="Gill Sans MT" w:cs="Times New Roman"/>
          <w:sz w:val="20"/>
          <w:szCs w:val="20"/>
          <w:lang w:val="en-GB"/>
        </w:rPr>
        <w:t>.</w:t>
      </w:r>
      <w:r w:rsidR="000D1A30" w:rsidRPr="0094678F">
        <w:rPr>
          <w:rFonts w:ascii="Gill Sans MT" w:eastAsia="Times New Roman" w:hAnsi="Gill Sans MT" w:cs="Times New Roman"/>
          <w:sz w:val="20"/>
          <w:szCs w:val="20"/>
          <w:lang w:val="en-GB"/>
        </w:rPr>
        <w:t xml:space="preserve"> There are also few organizations working on ad</w:t>
      </w:r>
      <w:r w:rsidR="0080767C" w:rsidRPr="0094678F">
        <w:rPr>
          <w:rFonts w:ascii="Gill Sans MT" w:eastAsia="Times New Roman" w:hAnsi="Gill Sans MT" w:cs="Times New Roman"/>
          <w:sz w:val="20"/>
          <w:szCs w:val="20"/>
          <w:lang w:val="en-GB"/>
        </w:rPr>
        <w:t>vocacy and policy interventions.</w:t>
      </w:r>
      <w:r w:rsidR="000D1A30" w:rsidRPr="0094678F">
        <w:rPr>
          <w:rFonts w:ascii="Gill Sans MT" w:eastAsia="Times New Roman" w:hAnsi="Gill Sans MT" w:cs="Times New Roman"/>
          <w:sz w:val="20"/>
          <w:szCs w:val="20"/>
          <w:lang w:val="en-GB"/>
        </w:rPr>
        <w:br w:type="page"/>
      </w:r>
    </w:p>
    <w:p w14:paraId="7CACDB5E"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sectPr w:rsidR="00C3190B" w:rsidRPr="0094678F" w:rsidSect="001A17D9">
          <w:headerReference w:type="default" r:id="rId9"/>
          <w:footerReference w:type="even" r:id="rId10"/>
          <w:footerReference w:type="default" r:id="rId11"/>
          <w:pgSz w:w="11900" w:h="16840"/>
          <w:pgMar w:top="1440" w:right="1797" w:bottom="2268" w:left="1797" w:header="709" w:footer="709" w:gutter="284"/>
          <w:cols w:space="708"/>
          <w:docGrid w:linePitch="360"/>
        </w:sectPr>
      </w:pPr>
    </w:p>
    <w:p w14:paraId="0E68A50E" w14:textId="77777777" w:rsidR="000D1A30"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lastRenderedPageBreak/>
        <w:t xml:space="preserve">2. </w:t>
      </w:r>
      <w:r w:rsidR="000D1A30" w:rsidRPr="0094678F">
        <w:rPr>
          <w:rFonts w:ascii="Gill Sans MT" w:eastAsia="Times New Roman" w:hAnsi="Gill Sans MT" w:cs="Times New Roman"/>
          <w:b/>
          <w:sz w:val="20"/>
          <w:szCs w:val="20"/>
          <w:lang w:val="en-GB"/>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14:paraId="5F90BFF5" w14:textId="48521CF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legislation and policy are twofold – one is with regard to disability specific legislation, and the other is with regard to general </w:t>
      </w:r>
      <w:r w:rsidR="0094678F" w:rsidRPr="0094678F">
        <w:rPr>
          <w:rFonts w:ascii="Gill Sans MT" w:eastAsia="Times New Roman" w:hAnsi="Gill Sans MT" w:cs="Times New Roman"/>
          <w:sz w:val="20"/>
          <w:szCs w:val="20"/>
          <w:lang w:val="en-GB"/>
        </w:rPr>
        <w:t>legislations that</w:t>
      </w:r>
      <w:r w:rsidRPr="0094678F">
        <w:rPr>
          <w:rFonts w:ascii="Gill Sans MT" w:eastAsia="Times New Roman" w:hAnsi="Gill Sans MT" w:cs="Times New Roman"/>
          <w:sz w:val="20"/>
          <w:szCs w:val="20"/>
          <w:lang w:val="en-GB"/>
        </w:rPr>
        <w:t xml:space="preserve"> have scope for participation of the general public.</w:t>
      </w:r>
      <w:r w:rsidR="00626032" w:rsidRPr="0094678F">
        <w:rPr>
          <w:rFonts w:ascii="Gill Sans MT" w:eastAsia="Times New Roman" w:hAnsi="Gill Sans MT" w:cs="Times New Roman"/>
          <w:sz w:val="20"/>
          <w:szCs w:val="20"/>
          <w:lang w:val="en-GB"/>
        </w:rPr>
        <w:t xml:space="preserve"> </w:t>
      </w:r>
      <w:r w:rsidR="0094678F">
        <w:rPr>
          <w:rFonts w:ascii="Gill Sans MT" w:eastAsia="Times New Roman" w:hAnsi="Gill Sans MT" w:cs="Times New Roman"/>
          <w:sz w:val="20"/>
          <w:szCs w:val="20"/>
          <w:lang w:val="en-GB"/>
        </w:rPr>
        <w:t xml:space="preserve"> </w:t>
      </w:r>
    </w:p>
    <w:p w14:paraId="4F210AD8"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Legislation – Existing – Disability Specific Legislation</w:t>
      </w:r>
    </w:p>
    <w:p w14:paraId="41A9EF70"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Persons with Disabilities (Equal Opportunities, Protection of Rights and Full Participation) Act, 1995</w:t>
      </w:r>
    </w:p>
    <w:tbl>
      <w:tblPr>
        <w:tblStyle w:val="TableGrid"/>
        <w:tblW w:w="14000" w:type="dxa"/>
        <w:tblLook w:val="04A0" w:firstRow="1" w:lastRow="0" w:firstColumn="1" w:lastColumn="0" w:noHBand="0" w:noVBand="1"/>
      </w:tblPr>
      <w:tblGrid>
        <w:gridCol w:w="3510"/>
        <w:gridCol w:w="4820"/>
        <w:gridCol w:w="5670"/>
      </w:tblGrid>
      <w:tr w:rsidR="00C3190B" w:rsidRPr="0094678F" w14:paraId="39629040" w14:textId="77777777" w:rsidTr="00422E28">
        <w:tc>
          <w:tcPr>
            <w:tcW w:w="3510" w:type="dxa"/>
          </w:tcPr>
          <w:p w14:paraId="2F5375E7"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2FDEED12"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16399053"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231D3B73" w14:textId="77777777" w:rsidTr="00422E28">
        <w:tc>
          <w:tcPr>
            <w:tcW w:w="3510" w:type="dxa"/>
          </w:tcPr>
          <w:p w14:paraId="1544C7C3"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Central Coordination Committee</w:t>
            </w:r>
          </w:p>
          <w:p w14:paraId="0AB0358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national focal point on disability matters and facilitate the continuous evolution of a “comprehensive policy towards solving the problems faced by persons with disabilities” (Section 8 (1)) along with various other responsibilities.</w:t>
            </w:r>
          </w:p>
          <w:p w14:paraId="2501F334"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c>
          <w:tcPr>
            <w:tcW w:w="4820" w:type="dxa"/>
          </w:tcPr>
          <w:p w14:paraId="56DBDB1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composition of the Committee is quite wide and includes, </w:t>
            </w:r>
            <w:r w:rsidRPr="0094678F">
              <w:rPr>
                <w:rFonts w:ascii="Gill Sans MT" w:eastAsia="Times New Roman" w:hAnsi="Gill Sans MT" w:cs="Times New Roman"/>
                <w:i/>
                <w:sz w:val="20"/>
                <w:szCs w:val="20"/>
                <w:lang w:val="en-GB"/>
              </w:rPr>
              <w:t>inter alia</w:t>
            </w:r>
            <w:r w:rsidRPr="0094678F">
              <w:rPr>
                <w:rFonts w:ascii="Gill Sans MT" w:eastAsia="Times New Roman" w:hAnsi="Gill Sans MT" w:cs="Times New Roman"/>
                <w:sz w:val="20"/>
                <w:szCs w:val="20"/>
                <w:lang w:val="en-GB"/>
              </w:rPr>
              <w:t xml:space="preserve"> five persons as far as practicable, being persons with disabilities, to represent nongovernmental organizations or associations which are concerned with disabilities, to he nominated by the Central Government, one from each area of disability (i.e. Blindness, Hearing Impairment, Locomotor impairment, Leprosy Cured, Mental Retardation, Mental Illness and Multiple Disabilities), and that while nominating persons under this clause, at least one woman and one person belonging to Scheduled Castes or Scheduled Tribes should be nominated.</w:t>
            </w:r>
          </w:p>
          <w:p w14:paraId="4B71135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Section 3 (2) (l)</w:t>
            </w:r>
          </w:p>
        </w:tc>
        <w:tc>
          <w:tcPr>
            <w:tcW w:w="5670" w:type="dxa"/>
          </w:tcPr>
          <w:p w14:paraId="4BFEDDF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Any member who is “of unsound mind and stands so declared by a competent court” is disqualified for membership of the Committee, which is discriminatory against persons with psychosocial disabilities. </w:t>
            </w:r>
          </w:p>
          <w:p w14:paraId="0B96613E" w14:textId="151D6D29"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There is no provision which mandates the opinion of these persons to be taken into consideration while framing policies or deciding on execution, and so they can be </w:t>
            </w:r>
            <w:r w:rsidR="0094678F" w:rsidRPr="0094678F">
              <w:rPr>
                <w:rFonts w:ascii="Gill Sans MT" w:eastAsia="Times New Roman" w:hAnsi="Gill Sans MT" w:cs="Times New Roman"/>
                <w:sz w:val="20"/>
                <w:szCs w:val="20"/>
                <w:lang w:val="en-GB"/>
              </w:rPr>
              <w:t>overridden</w:t>
            </w:r>
            <w:r w:rsidRPr="0094678F">
              <w:rPr>
                <w:rFonts w:ascii="Gill Sans MT" w:eastAsia="Times New Roman" w:hAnsi="Gill Sans MT" w:cs="Times New Roman"/>
                <w:sz w:val="20"/>
                <w:szCs w:val="20"/>
                <w:lang w:val="en-GB"/>
              </w:rPr>
              <w:t>. No decision of any of the Committees shall be called in question on the ground merely on the existence of any vacancy in or any defect in the constitution of such Committees.</w:t>
            </w:r>
          </w:p>
        </w:tc>
      </w:tr>
      <w:tr w:rsidR="00C3190B" w:rsidRPr="0094678F" w14:paraId="23252572" w14:textId="77777777" w:rsidTr="00422E28">
        <w:tc>
          <w:tcPr>
            <w:tcW w:w="3510" w:type="dxa"/>
          </w:tcPr>
          <w:p w14:paraId="337E7FE6"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State Coordination Committee</w:t>
            </w:r>
          </w:p>
          <w:p w14:paraId="16FD5B3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function at the State level (Section 18)</w:t>
            </w:r>
          </w:p>
        </w:tc>
        <w:tc>
          <w:tcPr>
            <w:tcW w:w="4820" w:type="dxa"/>
          </w:tcPr>
          <w:p w14:paraId="10A143D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constitution in Section 13.</w:t>
            </w:r>
          </w:p>
        </w:tc>
        <w:tc>
          <w:tcPr>
            <w:tcW w:w="5670" w:type="dxa"/>
          </w:tcPr>
          <w:p w14:paraId="15B385EA"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position</w:t>
            </w:r>
          </w:p>
        </w:tc>
      </w:tr>
      <w:tr w:rsidR="00C3190B" w:rsidRPr="0094678F" w14:paraId="21093A8E" w14:textId="77777777" w:rsidTr="00422E28">
        <w:tc>
          <w:tcPr>
            <w:tcW w:w="3510" w:type="dxa"/>
          </w:tcPr>
          <w:p w14:paraId="631A4C2C"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Central Executive Committee</w:t>
            </w:r>
          </w:p>
          <w:p w14:paraId="02E911F3"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lang w:val="en-GB"/>
              </w:rPr>
              <w:t>Concerned with executing the policies framed by the Central Coordination Committee (Section 10)</w:t>
            </w:r>
          </w:p>
          <w:p w14:paraId="42624236"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p>
        </w:tc>
        <w:tc>
          <w:tcPr>
            <w:tcW w:w="4820" w:type="dxa"/>
          </w:tcPr>
          <w:p w14:paraId="4E92EE8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representation of persons with disabilities as the Central Coordination Committee (Section 9)</w:t>
            </w:r>
          </w:p>
        </w:tc>
        <w:tc>
          <w:tcPr>
            <w:tcW w:w="5670" w:type="dxa"/>
          </w:tcPr>
          <w:p w14:paraId="75D5AAE0"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position</w:t>
            </w:r>
          </w:p>
        </w:tc>
      </w:tr>
      <w:tr w:rsidR="00C3190B" w:rsidRPr="0094678F" w14:paraId="08DC0105" w14:textId="77777777" w:rsidTr="00422E28">
        <w:tc>
          <w:tcPr>
            <w:tcW w:w="3510" w:type="dxa"/>
          </w:tcPr>
          <w:p w14:paraId="7A1811B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State Executive Committee</w:t>
            </w:r>
          </w:p>
          <w:p w14:paraId="086C287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lang w:val="en-GB"/>
              </w:rPr>
              <w:t>Concerned with executing the policies framed by the State Coordination Committee (Section 18)</w:t>
            </w:r>
          </w:p>
        </w:tc>
        <w:tc>
          <w:tcPr>
            <w:tcW w:w="4820" w:type="dxa"/>
          </w:tcPr>
          <w:p w14:paraId="385943A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representation of persons with disabilities as the State Coordination Committee (Section 13)</w:t>
            </w:r>
          </w:p>
          <w:p w14:paraId="5385697C"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5670" w:type="dxa"/>
          </w:tcPr>
          <w:p w14:paraId="402C91A3"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position.</w:t>
            </w:r>
          </w:p>
        </w:tc>
      </w:tr>
      <w:tr w:rsidR="00C3190B" w:rsidRPr="0094678F" w14:paraId="5163388F" w14:textId="77777777" w:rsidTr="00422E28">
        <w:tc>
          <w:tcPr>
            <w:tcW w:w="3510" w:type="dxa"/>
          </w:tcPr>
          <w:p w14:paraId="7B1FD86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 xml:space="preserve">Commissioner of Persons with Disabilities </w:t>
            </w:r>
            <w:r w:rsidRPr="0094678F">
              <w:rPr>
                <w:rFonts w:ascii="Gill Sans MT" w:eastAsia="Times New Roman" w:hAnsi="Gill Sans MT" w:cs="Times New Roman"/>
                <w:sz w:val="20"/>
                <w:szCs w:val="20"/>
                <w:lang w:val="en-GB"/>
              </w:rPr>
              <w:t xml:space="preserve"> (Chapter XII)</w:t>
            </w:r>
          </w:p>
          <w:p w14:paraId="0FBD10F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Role is coordinating the work of the Commissioners at the State Level; monitoring the utilization of funds disbursed by the Central Government; take steps to safeguard the rights and facilities made available to persons with disabilities</w:t>
            </w:r>
          </w:p>
        </w:tc>
        <w:tc>
          <w:tcPr>
            <w:tcW w:w="4820" w:type="dxa"/>
          </w:tcPr>
          <w:p w14:paraId="6340231A"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Not mandated to be a person with disability or consult persons with disabilities.</w:t>
            </w:r>
          </w:p>
        </w:tc>
        <w:tc>
          <w:tcPr>
            <w:tcW w:w="5670" w:type="dxa"/>
          </w:tcPr>
          <w:p w14:paraId="2E8F7AB5" w14:textId="24F18048"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Till date</w:t>
            </w:r>
            <w:r w:rsid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only one person with disability has been appointed as Commissioner.</w:t>
            </w:r>
          </w:p>
        </w:tc>
      </w:tr>
      <w:tr w:rsidR="00C3190B" w:rsidRPr="0094678F" w14:paraId="45A63CE0" w14:textId="77777777" w:rsidTr="00422E28">
        <w:tc>
          <w:tcPr>
            <w:tcW w:w="3510" w:type="dxa"/>
          </w:tcPr>
          <w:p w14:paraId="667DB8BD"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 xml:space="preserve">State Commissioner for Persons with Disabilities </w:t>
            </w:r>
            <w:r w:rsidRPr="0094678F">
              <w:rPr>
                <w:rFonts w:ascii="Gill Sans MT" w:eastAsia="Times New Roman" w:hAnsi="Gill Sans MT" w:cs="Times New Roman"/>
                <w:sz w:val="20"/>
                <w:szCs w:val="20"/>
                <w:lang w:val="en-GB"/>
              </w:rPr>
              <w:t xml:space="preserve"> (Chapter XII) </w:t>
            </w:r>
          </w:p>
          <w:p w14:paraId="00250EF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role at the State level</w:t>
            </w:r>
          </w:p>
        </w:tc>
        <w:tc>
          <w:tcPr>
            <w:tcW w:w="4820" w:type="dxa"/>
          </w:tcPr>
          <w:p w14:paraId="28BCE21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Not mandated to be a person with disability or consult persons with disabilities.</w:t>
            </w:r>
          </w:p>
        </w:tc>
        <w:tc>
          <w:tcPr>
            <w:tcW w:w="5670" w:type="dxa"/>
          </w:tcPr>
          <w:p w14:paraId="71397E1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r>
    </w:tbl>
    <w:p w14:paraId="157A2A08"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Mental Health Act, 1987</w:t>
      </w:r>
    </w:p>
    <w:tbl>
      <w:tblPr>
        <w:tblStyle w:val="TableGrid"/>
        <w:tblW w:w="0" w:type="auto"/>
        <w:tblLook w:val="04A0" w:firstRow="1" w:lastRow="0" w:firstColumn="1" w:lastColumn="0" w:noHBand="0" w:noVBand="1"/>
      </w:tblPr>
      <w:tblGrid>
        <w:gridCol w:w="3510"/>
        <w:gridCol w:w="4820"/>
        <w:gridCol w:w="5670"/>
      </w:tblGrid>
      <w:tr w:rsidR="00C3190B" w:rsidRPr="0094678F" w14:paraId="711E72A7" w14:textId="77777777" w:rsidTr="00422E28">
        <w:tc>
          <w:tcPr>
            <w:tcW w:w="3510" w:type="dxa"/>
          </w:tcPr>
          <w:p w14:paraId="0AAB216B"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622DB54D"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0E9123FE"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22B2BF02" w14:textId="77777777" w:rsidTr="00422E28">
        <w:tc>
          <w:tcPr>
            <w:tcW w:w="3510" w:type="dxa"/>
          </w:tcPr>
          <w:p w14:paraId="3821776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Central and State Authority for Mental Health Services</w:t>
            </w:r>
            <w:r w:rsidRPr="0094678F">
              <w:rPr>
                <w:rFonts w:ascii="Gill Sans MT" w:eastAsia="Times New Roman" w:hAnsi="Gill Sans MT" w:cs="Times New Roman"/>
                <w:sz w:val="20"/>
                <w:szCs w:val="20"/>
                <w:lang w:val="en-GB"/>
              </w:rPr>
              <w:t xml:space="preserve"> (Chapter II)</w:t>
            </w:r>
          </w:p>
          <w:p w14:paraId="76EE0194"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c>
          <w:tcPr>
            <w:tcW w:w="4820" w:type="dxa"/>
          </w:tcPr>
          <w:p w14:paraId="23BF8B32"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sz w:val="20"/>
                <w:szCs w:val="20"/>
                <w:lang w:val="en-GB"/>
              </w:rPr>
              <w:t>Not mandated to have a person with disability on the Board or consult persons with disabilities.</w:t>
            </w:r>
          </w:p>
        </w:tc>
        <w:tc>
          <w:tcPr>
            <w:tcW w:w="5670" w:type="dxa"/>
          </w:tcPr>
          <w:p w14:paraId="064BBD88"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r w:rsidR="00C3190B" w:rsidRPr="0094678F" w14:paraId="3E363560" w14:textId="77777777" w:rsidTr="00422E28">
        <w:tc>
          <w:tcPr>
            <w:tcW w:w="3510" w:type="dxa"/>
          </w:tcPr>
          <w:p w14:paraId="3E5676D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Visitors</w:t>
            </w:r>
          </w:p>
          <w:p w14:paraId="1619B1A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There should be a panel of visitors in each State to monitor the conditions of persons in mental health institutions (Section 39)</w:t>
            </w:r>
          </w:p>
        </w:tc>
        <w:tc>
          <w:tcPr>
            <w:tcW w:w="4820" w:type="dxa"/>
          </w:tcPr>
          <w:p w14:paraId="72C2340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p w14:paraId="1F53E0B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Not mandated to have a person with disability on the panel or consult persons with disabilities</w:t>
            </w:r>
          </w:p>
        </w:tc>
        <w:tc>
          <w:tcPr>
            <w:tcW w:w="5670" w:type="dxa"/>
          </w:tcPr>
          <w:p w14:paraId="6FE1A2FA"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bl>
    <w:p w14:paraId="40AA74B9"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National Trust Act, 1999</w:t>
      </w:r>
    </w:p>
    <w:tbl>
      <w:tblPr>
        <w:tblStyle w:val="TableGrid"/>
        <w:tblW w:w="0" w:type="auto"/>
        <w:tblLook w:val="04A0" w:firstRow="1" w:lastRow="0" w:firstColumn="1" w:lastColumn="0" w:noHBand="0" w:noVBand="1"/>
      </w:tblPr>
      <w:tblGrid>
        <w:gridCol w:w="3510"/>
        <w:gridCol w:w="4820"/>
        <w:gridCol w:w="5670"/>
      </w:tblGrid>
      <w:tr w:rsidR="00C3190B" w:rsidRPr="0094678F" w14:paraId="23149DD3" w14:textId="77777777" w:rsidTr="00422E28">
        <w:tc>
          <w:tcPr>
            <w:tcW w:w="3510" w:type="dxa"/>
          </w:tcPr>
          <w:p w14:paraId="664CB6AB"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2808B9AE"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71C80FD7"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042883F6" w14:textId="77777777" w:rsidTr="00422E28">
        <w:tc>
          <w:tcPr>
            <w:tcW w:w="3510" w:type="dxa"/>
          </w:tcPr>
          <w:p w14:paraId="68F75EB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National Trust for Welfare of Persons with Autism, Cerebral Palsy, Mental Retardation and Multiple Disability</w:t>
            </w:r>
          </w:p>
          <w:p w14:paraId="74F9CC73"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To manage the functioning of the Trust</w:t>
            </w:r>
          </w:p>
        </w:tc>
        <w:tc>
          <w:tcPr>
            <w:tcW w:w="4820" w:type="dxa"/>
          </w:tcPr>
          <w:p w14:paraId="2E25518A" w14:textId="649A2806"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sz w:val="20"/>
                <w:szCs w:val="20"/>
                <w:lang w:val="en-GB"/>
              </w:rPr>
              <w:t>Section 3 provides</w:t>
            </w:r>
            <w:r w:rsid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i/>
                <w:sz w:val="20"/>
                <w:szCs w:val="20"/>
                <w:lang w:val="en-GB"/>
              </w:rPr>
              <w:t>inter alia</w:t>
            </w:r>
            <w:r w:rsidR="0094678F">
              <w:rPr>
                <w:rFonts w:ascii="Gill Sans MT" w:eastAsia="Times New Roman" w:hAnsi="Gill Sans MT" w:cs="Times New Roman"/>
                <w:i/>
                <w:sz w:val="20"/>
                <w:szCs w:val="20"/>
                <w:lang w:val="en-GB"/>
              </w:rPr>
              <w:t>,</w:t>
            </w:r>
            <w:r w:rsidRPr="0094678F">
              <w:rPr>
                <w:rFonts w:ascii="Gill Sans MT" w:eastAsia="Times New Roman" w:hAnsi="Gill Sans MT" w:cs="Times New Roman"/>
                <w:i/>
                <w:sz w:val="20"/>
                <w:szCs w:val="20"/>
                <w:lang w:val="en-GB"/>
              </w:rPr>
              <w:t xml:space="preserve"> </w:t>
            </w:r>
            <w:r w:rsidRPr="0094678F">
              <w:rPr>
                <w:rFonts w:ascii="Gill Sans MT" w:eastAsia="Times New Roman" w:hAnsi="Gill Sans MT" w:cs="Times New Roman"/>
                <w:sz w:val="20"/>
                <w:szCs w:val="20"/>
                <w:lang w:val="en-GB"/>
              </w:rPr>
              <w:t xml:space="preserve">nine persons to be appointed as members from amongst the registered organisations out of which three members each shall be from voluntary organisations, associations of parents of persons with autism, cerebral palsy, </w:t>
            </w:r>
            <w:r w:rsidR="0094678F">
              <w:rPr>
                <w:rFonts w:ascii="Gill Sans MT" w:eastAsia="Times New Roman" w:hAnsi="Gill Sans MT" w:cs="Times New Roman"/>
                <w:sz w:val="20"/>
                <w:szCs w:val="20"/>
                <w:lang w:val="en-GB"/>
              </w:rPr>
              <w:t xml:space="preserve">mental retardation and multiple </w:t>
            </w:r>
            <w:r w:rsidR="0094678F" w:rsidRPr="0094678F">
              <w:rPr>
                <w:rFonts w:ascii="Gill Sans MT" w:eastAsia="Times New Roman" w:hAnsi="Gill Sans MT" w:cs="Times New Roman"/>
                <w:sz w:val="20"/>
                <w:szCs w:val="20"/>
                <w:lang w:val="en-GB"/>
              </w:rPr>
              <w:t>disabilities</w:t>
            </w:r>
            <w:r w:rsidRPr="0094678F">
              <w:rPr>
                <w:rFonts w:ascii="Gill Sans MT" w:eastAsia="Times New Roman" w:hAnsi="Gill Sans MT" w:cs="Times New Roman"/>
                <w:sz w:val="20"/>
                <w:szCs w:val="20"/>
                <w:lang w:val="en-GB"/>
              </w:rPr>
              <w:t xml:space="preserve"> and from associations of persons with disability.</w:t>
            </w:r>
          </w:p>
        </w:tc>
        <w:tc>
          <w:tcPr>
            <w:tcW w:w="5670" w:type="dxa"/>
          </w:tcPr>
          <w:p w14:paraId="68B5D50D"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National Trust Rules do not provide that any of the persons from associations of persons with disabilities must be a person with disability themselves though it has been done in practice. </w:t>
            </w:r>
          </w:p>
          <w:p w14:paraId="22BB3D39"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r w:rsidR="00C3190B" w:rsidRPr="0094678F" w14:paraId="0CE05B98" w14:textId="77777777" w:rsidTr="00422E28">
        <w:tc>
          <w:tcPr>
            <w:tcW w:w="3510" w:type="dxa"/>
          </w:tcPr>
          <w:p w14:paraId="215B1616"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Local Level Committees</w:t>
            </w:r>
          </w:p>
          <w:p w14:paraId="3E6B19C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To decide on guardianship applications made by or on behalf of persons with disabilities </w:t>
            </w:r>
          </w:p>
        </w:tc>
        <w:tc>
          <w:tcPr>
            <w:tcW w:w="4820" w:type="dxa"/>
          </w:tcPr>
          <w:p w14:paraId="2DC94562" w14:textId="519C7A7C" w:rsidR="00C3190B" w:rsidRPr="0094678F" w:rsidRDefault="00C3190B" w:rsidP="0094678F">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Section 13 (2) provides that the Committee shall include a person with disability as defined in clause (f) of Section 2 of the Persons with Disabilities </w:t>
            </w:r>
            <w:r w:rsidR="0094678F">
              <w:rPr>
                <w:rFonts w:ascii="Gill Sans MT" w:eastAsia="Times New Roman" w:hAnsi="Gill Sans MT" w:cs="Times New Roman"/>
                <w:sz w:val="20"/>
                <w:szCs w:val="20"/>
                <w:lang w:val="en-GB"/>
              </w:rPr>
              <w:t>Act, 1995</w:t>
            </w:r>
            <w:r w:rsidRPr="0094678F">
              <w:rPr>
                <w:rFonts w:ascii="Gill Sans MT" w:eastAsia="Times New Roman" w:hAnsi="Gill Sans MT" w:cs="Times New Roman"/>
                <w:sz w:val="20"/>
                <w:szCs w:val="20"/>
                <w:lang w:val="en-GB"/>
              </w:rPr>
              <w:t xml:space="preserve">. </w:t>
            </w:r>
          </w:p>
        </w:tc>
        <w:tc>
          <w:tcPr>
            <w:tcW w:w="5670" w:type="dxa"/>
          </w:tcPr>
          <w:p w14:paraId="1D7782C4" w14:textId="5533B056"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law does not mandate the inclusion of persons </w:t>
            </w:r>
            <w:r w:rsidR="0094678F" w:rsidRPr="0094678F">
              <w:rPr>
                <w:rFonts w:ascii="Gill Sans MT" w:eastAsia="Times New Roman" w:hAnsi="Gill Sans MT" w:cs="Times New Roman"/>
                <w:sz w:val="20"/>
                <w:szCs w:val="20"/>
                <w:lang w:val="en-GB"/>
              </w:rPr>
              <w:t>with disabilities</w:t>
            </w:r>
            <w:r w:rsidRPr="0094678F">
              <w:rPr>
                <w:rFonts w:ascii="Gill Sans MT" w:eastAsia="Times New Roman" w:hAnsi="Gill Sans MT" w:cs="Times New Roman"/>
                <w:sz w:val="20"/>
                <w:szCs w:val="20"/>
                <w:lang w:val="en-GB"/>
              </w:rPr>
              <w:t xml:space="preserve"> from amongst the National Trust impairments. </w:t>
            </w:r>
          </w:p>
        </w:tc>
      </w:tr>
    </w:tbl>
    <w:p w14:paraId="5F1B87BB"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Rehabilitation Council of India Act</w:t>
      </w:r>
    </w:p>
    <w:tbl>
      <w:tblPr>
        <w:tblStyle w:val="TableGrid"/>
        <w:tblW w:w="14000" w:type="dxa"/>
        <w:tblLook w:val="04A0" w:firstRow="1" w:lastRow="0" w:firstColumn="1" w:lastColumn="0" w:noHBand="0" w:noVBand="1"/>
      </w:tblPr>
      <w:tblGrid>
        <w:gridCol w:w="3510"/>
        <w:gridCol w:w="4820"/>
        <w:gridCol w:w="5670"/>
      </w:tblGrid>
      <w:tr w:rsidR="00C3190B" w:rsidRPr="0094678F" w14:paraId="578F43F9" w14:textId="77777777" w:rsidTr="00422E28">
        <w:tc>
          <w:tcPr>
            <w:tcW w:w="3510" w:type="dxa"/>
          </w:tcPr>
          <w:p w14:paraId="3E330359"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4614552F"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1514BC7A"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6FA61880" w14:textId="77777777" w:rsidTr="00422E28">
        <w:tc>
          <w:tcPr>
            <w:tcW w:w="3510" w:type="dxa"/>
          </w:tcPr>
          <w:p w14:paraId="2E2F9561" w14:textId="5B803443"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Rehabilitation Council of India</w:t>
            </w:r>
            <w:r w:rsidRPr="0094678F">
              <w:rPr>
                <w:rFonts w:ascii="Gill Sans MT" w:eastAsia="Times New Roman" w:hAnsi="Gill Sans MT" w:cs="Times New Roman"/>
                <w:sz w:val="20"/>
                <w:szCs w:val="20"/>
                <w:lang w:val="en-GB"/>
              </w:rPr>
              <w:t xml:space="preserve"> to certify the institutions </w:t>
            </w:r>
            <w:r w:rsidR="0094678F" w:rsidRPr="0094678F">
              <w:rPr>
                <w:rFonts w:ascii="Gill Sans MT" w:eastAsia="Times New Roman" w:hAnsi="Gill Sans MT" w:cs="Times New Roman"/>
                <w:sz w:val="20"/>
                <w:szCs w:val="20"/>
                <w:lang w:val="en-GB"/>
              </w:rPr>
              <w:t>that</w:t>
            </w:r>
            <w:r w:rsidRPr="0094678F">
              <w:rPr>
                <w:rFonts w:ascii="Gill Sans MT" w:eastAsia="Times New Roman" w:hAnsi="Gill Sans MT" w:cs="Times New Roman"/>
                <w:sz w:val="20"/>
                <w:szCs w:val="20"/>
                <w:lang w:val="en-GB"/>
              </w:rPr>
              <w:t xml:space="preserve"> can accredit courses in rehabilitation for persons with disabilities.</w:t>
            </w:r>
          </w:p>
        </w:tc>
        <w:tc>
          <w:tcPr>
            <w:tcW w:w="4820" w:type="dxa"/>
          </w:tcPr>
          <w:p w14:paraId="72826F9E" w14:textId="302F349E" w:rsidR="00C3190B" w:rsidRPr="0094678F" w:rsidRDefault="00F16D15"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w:t>
            </w:r>
          </w:p>
        </w:tc>
        <w:tc>
          <w:tcPr>
            <w:tcW w:w="5670" w:type="dxa"/>
          </w:tcPr>
          <w:p w14:paraId="1101083F"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r w:rsidR="00F16D15" w:rsidRPr="0094678F" w14:paraId="3765D607" w14:textId="77777777" w:rsidTr="00422E28">
        <w:tc>
          <w:tcPr>
            <w:tcW w:w="3510" w:type="dxa"/>
          </w:tcPr>
          <w:p w14:paraId="01768314" w14:textId="22933398" w:rsidR="00F16D15" w:rsidRPr="0094678F" w:rsidRDefault="0094678F"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 xml:space="preserve">Visitors </w:t>
            </w:r>
            <w:r w:rsidRPr="0094678F">
              <w:rPr>
                <w:rFonts w:ascii="Gill Sans MT" w:eastAsia="Times New Roman" w:hAnsi="Gill Sans MT" w:cs="Times New Roman"/>
                <w:sz w:val="20"/>
                <w:szCs w:val="20"/>
                <w:lang w:val="en-GB"/>
              </w:rPr>
              <w:t>to</w:t>
            </w:r>
            <w:r w:rsidR="00F16D15" w:rsidRPr="0094678F">
              <w:rPr>
                <w:rFonts w:ascii="Gill Sans MT" w:eastAsia="Times New Roman" w:hAnsi="Gill Sans MT" w:cs="Times New Roman"/>
                <w:sz w:val="20"/>
                <w:szCs w:val="20"/>
                <w:lang w:val="en-GB"/>
              </w:rPr>
              <w:t xml:space="preserve"> be appointed under Section 16 of the Act to inspect institutions.</w:t>
            </w:r>
          </w:p>
        </w:tc>
        <w:tc>
          <w:tcPr>
            <w:tcW w:w="4820" w:type="dxa"/>
          </w:tcPr>
          <w:p w14:paraId="3A8F39A2" w14:textId="5608800A" w:rsidR="00F16D15" w:rsidRPr="0094678F" w:rsidRDefault="00F16D15"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w:t>
            </w:r>
          </w:p>
        </w:tc>
        <w:tc>
          <w:tcPr>
            <w:tcW w:w="5670" w:type="dxa"/>
          </w:tcPr>
          <w:p w14:paraId="23A2CB81" w14:textId="77777777" w:rsidR="00F16D15" w:rsidRPr="0094678F" w:rsidRDefault="00F16D15" w:rsidP="00C3190B">
            <w:pPr>
              <w:spacing w:before="100" w:beforeAutospacing="1" w:after="100" w:afterAutospacing="1"/>
              <w:rPr>
                <w:rFonts w:ascii="Gill Sans MT" w:eastAsia="Times New Roman" w:hAnsi="Gill Sans MT" w:cs="Times New Roman"/>
                <w:b/>
                <w:sz w:val="20"/>
                <w:szCs w:val="20"/>
                <w:lang w:val="en-GB"/>
              </w:rPr>
            </w:pPr>
          </w:p>
        </w:tc>
      </w:tr>
    </w:tbl>
    <w:p w14:paraId="5206C881" w14:textId="77777777" w:rsidR="00C3190B" w:rsidRPr="0094678F" w:rsidRDefault="00C3190B" w:rsidP="00C3190B">
      <w:pPr>
        <w:rPr>
          <w:rFonts w:ascii="Gill Sans MT" w:hAnsi="Gill Sans MT"/>
          <w:b/>
          <w:sz w:val="20"/>
          <w:szCs w:val="20"/>
          <w:lang w:val="en-GB"/>
        </w:rPr>
      </w:pPr>
    </w:p>
    <w:p w14:paraId="06761298" w14:textId="77777777" w:rsidR="00C2049D" w:rsidRPr="0094678F" w:rsidRDefault="00C2049D" w:rsidP="00C3190B">
      <w:pPr>
        <w:spacing w:before="100" w:beforeAutospacing="1" w:after="100" w:afterAutospacing="1"/>
        <w:rPr>
          <w:rFonts w:ascii="Gill Sans MT" w:eastAsia="Times New Roman" w:hAnsi="Gill Sans MT" w:cs="Times New Roman"/>
          <w:b/>
          <w:sz w:val="20"/>
          <w:szCs w:val="20"/>
          <w:u w:val="single"/>
          <w:lang w:val="en-GB"/>
        </w:rPr>
      </w:pPr>
    </w:p>
    <w:p w14:paraId="6105E243" w14:textId="1EE74738" w:rsidR="00C3190B" w:rsidRPr="0094678F" w:rsidRDefault="0094678F" w:rsidP="00C3190B">
      <w:pPr>
        <w:spacing w:before="100" w:beforeAutospacing="1" w:after="100" w:afterAutospacing="1"/>
        <w:rPr>
          <w:rFonts w:ascii="Gill Sans MT" w:eastAsia="Times New Roman" w:hAnsi="Gill Sans MT" w:cs="Times New Roman"/>
          <w:b/>
          <w:sz w:val="20"/>
          <w:szCs w:val="20"/>
          <w:u w:val="single"/>
          <w:lang w:val="en-GB"/>
        </w:rPr>
      </w:pPr>
      <w:r w:rsidRPr="0094678F">
        <w:rPr>
          <w:rFonts w:ascii="Gill Sans MT" w:eastAsia="Times New Roman" w:hAnsi="Gill Sans MT" w:cs="Times New Roman"/>
          <w:b/>
          <w:sz w:val="20"/>
          <w:szCs w:val="20"/>
          <w:u w:val="single"/>
          <w:lang w:val="en-GB"/>
        </w:rPr>
        <w:t>Non-Disability</w:t>
      </w:r>
      <w:r w:rsidR="00C3190B" w:rsidRPr="0094678F">
        <w:rPr>
          <w:rFonts w:ascii="Gill Sans MT" w:eastAsia="Times New Roman" w:hAnsi="Gill Sans MT" w:cs="Times New Roman"/>
          <w:b/>
          <w:sz w:val="20"/>
          <w:szCs w:val="20"/>
          <w:u w:val="single"/>
          <w:lang w:val="en-GB"/>
        </w:rPr>
        <w:t xml:space="preserve"> Specific Legislation</w:t>
      </w:r>
    </w:p>
    <w:p w14:paraId="39C61B67"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Representation of the People Act, 1950, and 1951</w:t>
      </w:r>
    </w:p>
    <w:tbl>
      <w:tblPr>
        <w:tblStyle w:val="TableGrid"/>
        <w:tblW w:w="14000" w:type="dxa"/>
        <w:tblLook w:val="04A0" w:firstRow="1" w:lastRow="0" w:firstColumn="1" w:lastColumn="0" w:noHBand="0" w:noVBand="1"/>
      </w:tblPr>
      <w:tblGrid>
        <w:gridCol w:w="3510"/>
        <w:gridCol w:w="4820"/>
        <w:gridCol w:w="5670"/>
      </w:tblGrid>
      <w:tr w:rsidR="00C3190B" w:rsidRPr="0094678F" w14:paraId="3A057BCC" w14:textId="77777777" w:rsidTr="00422E28">
        <w:tc>
          <w:tcPr>
            <w:tcW w:w="3510" w:type="dxa"/>
          </w:tcPr>
          <w:p w14:paraId="001609F3"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68886659"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53CB5194"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15E6818A" w14:textId="77777777" w:rsidTr="00422E28">
        <w:tc>
          <w:tcPr>
            <w:tcW w:w="3510" w:type="dxa"/>
          </w:tcPr>
          <w:p w14:paraId="7F6B2390"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u w:val="single"/>
                <w:lang w:val="en-GB"/>
              </w:rPr>
              <w:t>The Election Commission</w:t>
            </w:r>
            <w:r w:rsidRPr="0094678F">
              <w:rPr>
                <w:rFonts w:ascii="Gill Sans MT" w:eastAsia="Times New Roman" w:hAnsi="Gill Sans MT" w:cs="Times New Roman"/>
                <w:sz w:val="20"/>
                <w:szCs w:val="20"/>
                <w:lang w:val="en-GB"/>
              </w:rPr>
              <w:t xml:space="preserve"> responsible for the registration of voters in India</w:t>
            </w:r>
          </w:p>
        </w:tc>
        <w:tc>
          <w:tcPr>
            <w:tcW w:w="4820" w:type="dxa"/>
          </w:tcPr>
          <w:p w14:paraId="4C403F1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There are no provisions for the specific and facilitated inclusion of persons with disabilities; persons with disabilities can be excluded from being registered as voters on account of being of ‘unsound mind’</w:t>
            </w:r>
          </w:p>
        </w:tc>
        <w:tc>
          <w:tcPr>
            <w:tcW w:w="5670" w:type="dxa"/>
          </w:tcPr>
          <w:p w14:paraId="57C0AE2B" w14:textId="22D658BA" w:rsidR="00C3190B" w:rsidRPr="0094678F" w:rsidRDefault="00C3190B" w:rsidP="00246765">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sz w:val="20"/>
                <w:szCs w:val="20"/>
                <w:lang w:val="en-GB"/>
              </w:rPr>
              <w:t xml:space="preserve">Persons with Disabilities are to have Disability Cards as per the Persons with Disabilities Act, 1995; however as there is no mandate in that Act for Persons with </w:t>
            </w:r>
            <w:r w:rsidR="0094678F" w:rsidRPr="0094678F">
              <w:rPr>
                <w:rFonts w:ascii="Gill Sans MT" w:eastAsia="Times New Roman" w:hAnsi="Gill Sans MT" w:cs="Times New Roman"/>
                <w:sz w:val="20"/>
                <w:szCs w:val="20"/>
                <w:lang w:val="en-GB"/>
              </w:rPr>
              <w:t>Disabilities</w:t>
            </w:r>
            <w:r w:rsidRPr="0094678F">
              <w:rPr>
                <w:rFonts w:ascii="Gill Sans MT" w:eastAsia="Times New Roman" w:hAnsi="Gill Sans MT" w:cs="Times New Roman"/>
                <w:sz w:val="20"/>
                <w:szCs w:val="20"/>
                <w:lang w:val="en-GB"/>
              </w:rPr>
              <w:t xml:space="preserve"> to be given Voter ID cards they find exercising franchise extremely difficult. </w:t>
            </w:r>
          </w:p>
        </w:tc>
      </w:tr>
    </w:tbl>
    <w:p w14:paraId="47043D69" w14:textId="77777777" w:rsidR="00C3190B" w:rsidRPr="0094678F" w:rsidRDefault="00C3190B" w:rsidP="00C3190B">
      <w:pPr>
        <w:rPr>
          <w:rFonts w:ascii="Gill Sans MT" w:hAnsi="Gill Sans MT"/>
          <w:b/>
          <w:sz w:val="20"/>
          <w:szCs w:val="20"/>
          <w:lang w:val="en-GB"/>
        </w:rPr>
      </w:pPr>
    </w:p>
    <w:p w14:paraId="08B4BA6B" w14:textId="77777777" w:rsidR="00C3190B" w:rsidRPr="0094678F" w:rsidRDefault="00C3190B" w:rsidP="00C3190B">
      <w:pPr>
        <w:rPr>
          <w:rFonts w:ascii="Gill Sans MT" w:hAnsi="Gill Sans MT"/>
          <w:b/>
          <w:sz w:val="20"/>
          <w:szCs w:val="20"/>
          <w:lang w:val="en-GB"/>
        </w:rPr>
      </w:pPr>
      <w:r w:rsidRPr="0094678F">
        <w:rPr>
          <w:rFonts w:ascii="Gill Sans MT" w:hAnsi="Gill Sans MT"/>
          <w:b/>
          <w:sz w:val="20"/>
          <w:szCs w:val="20"/>
          <w:lang w:val="en-GB"/>
        </w:rPr>
        <w:t>Local Self Governance (Constitution of India)</w:t>
      </w:r>
    </w:p>
    <w:p w14:paraId="1860431C" w14:textId="77777777" w:rsidR="00C3190B" w:rsidRPr="0094678F" w:rsidRDefault="00C3190B" w:rsidP="00C3190B">
      <w:pPr>
        <w:rPr>
          <w:rFonts w:ascii="Gill Sans MT" w:hAnsi="Gill Sans MT"/>
          <w:b/>
          <w:sz w:val="20"/>
          <w:szCs w:val="20"/>
          <w:lang w:val="en-GB"/>
        </w:rPr>
      </w:pPr>
    </w:p>
    <w:tbl>
      <w:tblPr>
        <w:tblStyle w:val="TableGrid"/>
        <w:tblW w:w="0" w:type="auto"/>
        <w:tblLook w:val="04A0" w:firstRow="1" w:lastRow="0" w:firstColumn="1" w:lastColumn="0" w:noHBand="0" w:noVBand="1"/>
      </w:tblPr>
      <w:tblGrid>
        <w:gridCol w:w="3510"/>
        <w:gridCol w:w="4820"/>
        <w:gridCol w:w="5670"/>
      </w:tblGrid>
      <w:tr w:rsidR="00C3190B" w:rsidRPr="0094678F" w14:paraId="33DBE302" w14:textId="77777777" w:rsidTr="00422E28">
        <w:tc>
          <w:tcPr>
            <w:tcW w:w="3510" w:type="dxa"/>
          </w:tcPr>
          <w:p w14:paraId="3FFB5167"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276EBA28"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5DE84CEC"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42397CB9" w14:textId="77777777" w:rsidTr="00422E28">
        <w:tc>
          <w:tcPr>
            <w:tcW w:w="3510" w:type="dxa"/>
          </w:tcPr>
          <w:p w14:paraId="15A0A570" w14:textId="14169218"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i/>
                <w:sz w:val="20"/>
                <w:szCs w:val="20"/>
                <w:u w:val="single"/>
                <w:lang w:val="en-GB"/>
              </w:rPr>
              <w:t>Panchayat</w:t>
            </w:r>
            <w:r w:rsidRPr="0094678F">
              <w:rPr>
                <w:rFonts w:ascii="Gill Sans MT" w:eastAsia="Times New Roman" w:hAnsi="Gill Sans MT" w:cs="Times New Roman"/>
                <w:sz w:val="20"/>
                <w:szCs w:val="20"/>
                <w:u w:val="single"/>
                <w:lang w:val="en-GB"/>
              </w:rPr>
              <w:t>s</w:t>
            </w:r>
            <w:r w:rsidRPr="0094678F">
              <w:rPr>
                <w:rFonts w:ascii="Gill Sans MT" w:eastAsia="Times New Roman" w:hAnsi="Gill Sans MT" w:cs="Times New Roman"/>
                <w:i/>
                <w:sz w:val="20"/>
                <w:szCs w:val="20"/>
                <w:u w:val="single"/>
                <w:lang w:val="en-GB"/>
              </w:rPr>
              <w:t xml:space="preserve"> </w:t>
            </w:r>
            <w:r w:rsidRPr="0094678F">
              <w:rPr>
                <w:rFonts w:ascii="Gill Sans MT" w:eastAsia="Times New Roman" w:hAnsi="Gill Sans MT" w:cs="Times New Roman"/>
                <w:sz w:val="20"/>
                <w:szCs w:val="20"/>
                <w:lang w:val="en-GB"/>
              </w:rPr>
              <w:t>are local self government institutions at the village level.</w:t>
            </w:r>
            <w:r w:rsid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 xml:space="preserve">The term </w:t>
            </w:r>
            <w:r w:rsidRPr="0094678F">
              <w:rPr>
                <w:rFonts w:ascii="Gill Sans MT" w:eastAsia="Times New Roman" w:hAnsi="Gill Sans MT" w:cs="Times New Roman"/>
                <w:i/>
                <w:sz w:val="20"/>
                <w:szCs w:val="20"/>
                <w:lang w:val="en-GB"/>
              </w:rPr>
              <w:t xml:space="preserve">gram sabha </w:t>
            </w:r>
            <w:r w:rsidRPr="0094678F">
              <w:rPr>
                <w:rFonts w:ascii="Gill Sans MT" w:eastAsia="Times New Roman" w:hAnsi="Gill Sans MT" w:cs="Times New Roman"/>
                <w:sz w:val="20"/>
                <w:szCs w:val="20"/>
                <w:lang w:val="en-GB"/>
              </w:rPr>
              <w:t xml:space="preserve">refers to those in the village on the electoral rolls and the </w:t>
            </w:r>
            <w:r w:rsidRPr="0094678F">
              <w:rPr>
                <w:rFonts w:ascii="Gill Sans MT" w:eastAsia="Times New Roman" w:hAnsi="Gill Sans MT" w:cs="Times New Roman"/>
                <w:i/>
                <w:sz w:val="20"/>
                <w:szCs w:val="20"/>
                <w:lang w:val="en-GB"/>
              </w:rPr>
              <w:t>Panchayat</w:t>
            </w:r>
            <w:r w:rsidRPr="0094678F">
              <w:rPr>
                <w:rFonts w:ascii="Gill Sans MT" w:eastAsia="Times New Roman" w:hAnsi="Gill Sans MT" w:cs="Times New Roman"/>
                <w:sz w:val="20"/>
                <w:szCs w:val="20"/>
                <w:lang w:val="en-GB"/>
              </w:rPr>
              <w:t xml:space="preserve"> is the body directly elected by them.</w:t>
            </w:r>
          </w:p>
        </w:tc>
        <w:tc>
          <w:tcPr>
            <w:tcW w:w="4820" w:type="dxa"/>
          </w:tcPr>
          <w:p w14:paraId="4EF767C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w:t>
            </w:r>
          </w:p>
        </w:tc>
        <w:tc>
          <w:tcPr>
            <w:tcW w:w="5670" w:type="dxa"/>
          </w:tcPr>
          <w:p w14:paraId="0454BF3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There are reservations for women, scheduled castes and scheduled tribes, in </w:t>
            </w:r>
            <w:r w:rsidRPr="0094678F">
              <w:rPr>
                <w:rFonts w:ascii="Gill Sans MT" w:eastAsia="Times New Roman" w:hAnsi="Gill Sans MT" w:cs="Times New Roman"/>
                <w:i/>
                <w:sz w:val="20"/>
                <w:szCs w:val="20"/>
                <w:lang w:val="en-GB"/>
              </w:rPr>
              <w:t>Panchayats</w:t>
            </w:r>
            <w:r w:rsidRPr="0094678F">
              <w:rPr>
                <w:rFonts w:ascii="Gill Sans MT" w:eastAsia="Times New Roman" w:hAnsi="Gill Sans MT" w:cs="Times New Roman"/>
                <w:sz w:val="20"/>
                <w:szCs w:val="20"/>
                <w:lang w:val="en-GB"/>
              </w:rPr>
              <w:t>.</w:t>
            </w:r>
          </w:p>
        </w:tc>
      </w:tr>
    </w:tbl>
    <w:p w14:paraId="32729ED3" w14:textId="77777777" w:rsidR="00C3190B" w:rsidRPr="0094678F" w:rsidRDefault="00C3190B" w:rsidP="00C3190B">
      <w:pPr>
        <w:rPr>
          <w:rFonts w:ascii="Gill Sans MT" w:hAnsi="Gill Sans MT"/>
          <w:b/>
          <w:sz w:val="20"/>
          <w:szCs w:val="20"/>
          <w:lang w:val="en-GB"/>
        </w:rPr>
      </w:pPr>
    </w:p>
    <w:p w14:paraId="7243C16B" w14:textId="77777777" w:rsidR="00C3190B" w:rsidRPr="0094678F" w:rsidRDefault="00C3190B" w:rsidP="00C3190B">
      <w:pPr>
        <w:rPr>
          <w:rFonts w:ascii="Gill Sans MT" w:hAnsi="Gill Sans MT"/>
          <w:b/>
          <w:sz w:val="20"/>
          <w:szCs w:val="20"/>
          <w:lang w:val="en-GB"/>
        </w:rPr>
      </w:pPr>
      <w:r w:rsidRPr="0094678F">
        <w:rPr>
          <w:rFonts w:ascii="Gill Sans MT" w:hAnsi="Gill Sans MT"/>
          <w:b/>
          <w:sz w:val="20"/>
          <w:szCs w:val="20"/>
          <w:lang w:val="en-GB"/>
        </w:rPr>
        <w:t>National Commission for Women Act, 1990</w:t>
      </w:r>
    </w:p>
    <w:p w14:paraId="2C600BA0" w14:textId="77777777" w:rsidR="00C3190B" w:rsidRPr="0094678F" w:rsidRDefault="00C3190B" w:rsidP="00C3190B">
      <w:pPr>
        <w:rPr>
          <w:rFonts w:ascii="Gill Sans MT" w:hAnsi="Gill Sans MT"/>
          <w:b/>
          <w:sz w:val="20"/>
          <w:szCs w:val="20"/>
          <w:lang w:val="en-GB"/>
        </w:rPr>
      </w:pPr>
    </w:p>
    <w:tbl>
      <w:tblPr>
        <w:tblStyle w:val="TableGrid"/>
        <w:tblW w:w="14000" w:type="dxa"/>
        <w:tblLook w:val="04A0" w:firstRow="1" w:lastRow="0" w:firstColumn="1" w:lastColumn="0" w:noHBand="0" w:noVBand="1"/>
      </w:tblPr>
      <w:tblGrid>
        <w:gridCol w:w="3510"/>
        <w:gridCol w:w="4820"/>
        <w:gridCol w:w="5670"/>
      </w:tblGrid>
      <w:tr w:rsidR="00C3190B" w:rsidRPr="0094678F" w14:paraId="00DA701B" w14:textId="77777777" w:rsidTr="00422E28">
        <w:tc>
          <w:tcPr>
            <w:tcW w:w="3510" w:type="dxa"/>
          </w:tcPr>
          <w:p w14:paraId="7BAAC65F"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61893521"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67C80E53"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78A0D54E" w14:textId="77777777" w:rsidTr="00422E28">
        <w:tc>
          <w:tcPr>
            <w:tcW w:w="3510" w:type="dxa"/>
          </w:tcPr>
          <w:p w14:paraId="570B692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National Commission for Women</w:t>
            </w:r>
          </w:p>
          <w:p w14:paraId="6BCD5FC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Investigation and examination of all matters relating to the safeguards provided for women under the Constitution and other laws.</w:t>
            </w:r>
          </w:p>
        </w:tc>
        <w:tc>
          <w:tcPr>
            <w:tcW w:w="4820" w:type="dxa"/>
          </w:tcPr>
          <w:p w14:paraId="40E0F29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w:t>
            </w:r>
          </w:p>
        </w:tc>
        <w:tc>
          <w:tcPr>
            <w:tcW w:w="5670" w:type="dxa"/>
          </w:tcPr>
          <w:p w14:paraId="10C88B9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qualifications in Section 3 (2) actually state that the members should be persons of ‘ability, integrity and standing’.</w:t>
            </w:r>
          </w:p>
        </w:tc>
      </w:tr>
    </w:tbl>
    <w:p w14:paraId="4D241848" w14:textId="77777777" w:rsidR="00C3190B" w:rsidRPr="0094678F" w:rsidRDefault="00C3190B" w:rsidP="00C3190B">
      <w:pPr>
        <w:rPr>
          <w:rFonts w:ascii="Gill Sans MT" w:hAnsi="Gill Sans MT"/>
          <w:b/>
          <w:sz w:val="20"/>
          <w:szCs w:val="20"/>
          <w:lang w:val="en-GB"/>
        </w:rPr>
      </w:pPr>
    </w:p>
    <w:p w14:paraId="23467817" w14:textId="77777777" w:rsidR="00246765" w:rsidRPr="0094678F" w:rsidRDefault="00246765">
      <w:pPr>
        <w:rPr>
          <w:rFonts w:ascii="Gill Sans MT" w:hAnsi="Gill Sans MT"/>
          <w:b/>
          <w:sz w:val="20"/>
          <w:szCs w:val="20"/>
          <w:lang w:val="en-GB"/>
        </w:rPr>
      </w:pPr>
      <w:r w:rsidRPr="0094678F">
        <w:rPr>
          <w:rFonts w:ascii="Gill Sans MT" w:hAnsi="Gill Sans MT"/>
          <w:b/>
          <w:sz w:val="20"/>
          <w:szCs w:val="20"/>
          <w:lang w:val="en-GB"/>
        </w:rPr>
        <w:br w:type="page"/>
      </w:r>
    </w:p>
    <w:p w14:paraId="7CC4613D" w14:textId="50352E85" w:rsidR="00C3190B" w:rsidRPr="0094678F" w:rsidRDefault="00C3190B" w:rsidP="00C3190B">
      <w:pPr>
        <w:rPr>
          <w:rFonts w:ascii="Gill Sans MT" w:hAnsi="Gill Sans MT"/>
          <w:b/>
          <w:sz w:val="20"/>
          <w:szCs w:val="20"/>
          <w:lang w:val="en-GB"/>
        </w:rPr>
      </w:pPr>
      <w:r w:rsidRPr="0094678F">
        <w:rPr>
          <w:rFonts w:ascii="Gill Sans MT" w:hAnsi="Gill Sans MT"/>
          <w:b/>
          <w:sz w:val="20"/>
          <w:szCs w:val="20"/>
          <w:lang w:val="en-GB"/>
        </w:rPr>
        <w:t>Commission for Protection of Child Rights Act, 2005</w:t>
      </w:r>
    </w:p>
    <w:p w14:paraId="14D34E42" w14:textId="77777777" w:rsidR="00C3190B" w:rsidRPr="0094678F" w:rsidRDefault="00C3190B" w:rsidP="00C3190B">
      <w:pPr>
        <w:rPr>
          <w:rFonts w:ascii="Gill Sans MT" w:hAnsi="Gill Sans MT"/>
          <w:b/>
          <w:sz w:val="20"/>
          <w:szCs w:val="20"/>
          <w:lang w:val="en-GB"/>
        </w:rPr>
      </w:pPr>
    </w:p>
    <w:tbl>
      <w:tblPr>
        <w:tblStyle w:val="TableGrid"/>
        <w:tblW w:w="0" w:type="auto"/>
        <w:tblLook w:val="04A0" w:firstRow="1" w:lastRow="0" w:firstColumn="1" w:lastColumn="0" w:noHBand="0" w:noVBand="1"/>
      </w:tblPr>
      <w:tblGrid>
        <w:gridCol w:w="3510"/>
        <w:gridCol w:w="4820"/>
        <w:gridCol w:w="5670"/>
      </w:tblGrid>
      <w:tr w:rsidR="00C3190B" w:rsidRPr="0094678F" w14:paraId="24FCAF88" w14:textId="77777777" w:rsidTr="00422E28">
        <w:tc>
          <w:tcPr>
            <w:tcW w:w="3510" w:type="dxa"/>
          </w:tcPr>
          <w:p w14:paraId="096DFF70"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5BED2DC6"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3501E6B6"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0CF269DC" w14:textId="77777777" w:rsidTr="00422E28">
        <w:tc>
          <w:tcPr>
            <w:tcW w:w="3510" w:type="dxa"/>
          </w:tcPr>
          <w:p w14:paraId="0CE6BEF7"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 xml:space="preserve">National Commission for Protection of Child Rights </w:t>
            </w:r>
          </w:p>
          <w:p w14:paraId="0B38B2F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lang w:val="en-GB"/>
              </w:rPr>
              <w:t>Investigation and examination of all matters relating to the safeguards provided for children under the Constitution and other laws</w:t>
            </w:r>
          </w:p>
        </w:tc>
        <w:tc>
          <w:tcPr>
            <w:tcW w:w="4820" w:type="dxa"/>
          </w:tcPr>
          <w:p w14:paraId="19359DA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Section 3(1) provides that the members will include persons of eminence, ability, integrity and standing, </w:t>
            </w:r>
            <w:r w:rsidRPr="0094678F">
              <w:rPr>
                <w:rFonts w:ascii="Gill Sans MT" w:eastAsia="Times New Roman" w:hAnsi="Gill Sans MT" w:cs="Times New Roman"/>
                <w:i/>
                <w:sz w:val="20"/>
                <w:szCs w:val="20"/>
                <w:lang w:val="en-GB"/>
              </w:rPr>
              <w:t>inter alia</w:t>
            </w:r>
            <w:r w:rsidRPr="0094678F">
              <w:rPr>
                <w:rFonts w:ascii="Gill Sans MT" w:eastAsia="Times New Roman" w:hAnsi="Gill Sans MT" w:cs="Times New Roman"/>
                <w:sz w:val="20"/>
                <w:szCs w:val="20"/>
                <w:lang w:val="en-GB"/>
              </w:rPr>
              <w:t xml:space="preserve"> in the field of child psychology.</w:t>
            </w:r>
          </w:p>
        </w:tc>
        <w:tc>
          <w:tcPr>
            <w:tcW w:w="5670" w:type="dxa"/>
          </w:tcPr>
          <w:p w14:paraId="38ED917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None of the categories of children specifically identified as children in need of special care and protection are children with disabilities (Section 13 (1) (e))</w:t>
            </w:r>
          </w:p>
        </w:tc>
      </w:tr>
    </w:tbl>
    <w:p w14:paraId="4AD3D86A" w14:textId="77777777" w:rsidR="00C3190B" w:rsidRPr="0094678F" w:rsidRDefault="00C3190B" w:rsidP="00C3190B">
      <w:pPr>
        <w:rPr>
          <w:rFonts w:ascii="Gill Sans MT" w:hAnsi="Gill Sans MT"/>
          <w:b/>
          <w:sz w:val="20"/>
          <w:szCs w:val="20"/>
          <w:lang w:val="en-GB"/>
        </w:rPr>
      </w:pPr>
    </w:p>
    <w:p w14:paraId="3C223CE4" w14:textId="77777777" w:rsidR="00C3190B" w:rsidRPr="0094678F" w:rsidRDefault="00C3190B" w:rsidP="00C3190B">
      <w:pPr>
        <w:rPr>
          <w:rFonts w:ascii="Gill Sans MT" w:hAnsi="Gill Sans MT"/>
          <w:b/>
          <w:sz w:val="20"/>
          <w:szCs w:val="20"/>
          <w:lang w:val="en-GB"/>
        </w:rPr>
      </w:pPr>
      <w:r w:rsidRPr="0094678F">
        <w:rPr>
          <w:rFonts w:ascii="Gill Sans MT" w:hAnsi="Gill Sans MT"/>
          <w:b/>
          <w:sz w:val="20"/>
          <w:szCs w:val="20"/>
          <w:lang w:val="en-GB"/>
        </w:rPr>
        <w:t xml:space="preserve"> </w:t>
      </w:r>
    </w:p>
    <w:p w14:paraId="0886BD44" w14:textId="3828C5E5" w:rsidR="00C3190B" w:rsidRPr="0094678F" w:rsidRDefault="00C3190B" w:rsidP="00422E28">
      <w:pP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Amending Bills/</w:t>
      </w:r>
      <w:r w:rsidR="0094678F" w:rsidRPr="0094678F">
        <w:rPr>
          <w:rFonts w:ascii="Gill Sans MT" w:eastAsia="Times New Roman" w:hAnsi="Gill Sans MT" w:cs="Times New Roman"/>
          <w:b/>
          <w:sz w:val="20"/>
          <w:szCs w:val="20"/>
          <w:lang w:val="en-GB"/>
        </w:rPr>
        <w:t>re-enacting</w:t>
      </w:r>
      <w:r w:rsidRPr="0094678F">
        <w:rPr>
          <w:rFonts w:ascii="Gill Sans MT" w:eastAsia="Times New Roman" w:hAnsi="Gill Sans MT" w:cs="Times New Roman"/>
          <w:b/>
          <w:sz w:val="20"/>
          <w:szCs w:val="20"/>
          <w:lang w:val="en-GB"/>
        </w:rPr>
        <w:t xml:space="preserve"> Bills post UNCRPD</w:t>
      </w:r>
    </w:p>
    <w:p w14:paraId="3417834A"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Rights of Persons with Disabilities Bill, 2013</w:t>
      </w:r>
    </w:p>
    <w:tbl>
      <w:tblPr>
        <w:tblStyle w:val="TableGrid"/>
        <w:tblW w:w="14000" w:type="dxa"/>
        <w:tblLook w:val="04A0" w:firstRow="1" w:lastRow="0" w:firstColumn="1" w:lastColumn="0" w:noHBand="0" w:noVBand="1"/>
      </w:tblPr>
      <w:tblGrid>
        <w:gridCol w:w="3510"/>
        <w:gridCol w:w="4820"/>
        <w:gridCol w:w="5670"/>
      </w:tblGrid>
      <w:tr w:rsidR="00422E28" w:rsidRPr="0094678F" w14:paraId="432D068C" w14:textId="77777777" w:rsidTr="00422E28">
        <w:tc>
          <w:tcPr>
            <w:tcW w:w="3510" w:type="dxa"/>
          </w:tcPr>
          <w:p w14:paraId="05148075"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820" w:type="dxa"/>
          </w:tcPr>
          <w:p w14:paraId="7E90C26C"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127F92BD"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422E28" w:rsidRPr="0094678F" w14:paraId="1424F7E5" w14:textId="77777777" w:rsidTr="00422E28">
        <w:tc>
          <w:tcPr>
            <w:tcW w:w="3510" w:type="dxa"/>
          </w:tcPr>
          <w:p w14:paraId="3160F0F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Central Advisory Board on Persons with Disabilities</w:t>
            </w:r>
          </w:p>
          <w:p w14:paraId="6F081D5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To be the national-level consultative and advisory body on disability matters, and shall facilitate the continuous evolution of a comprehensive policy for the empowerment of persons with disabilities and the full enjoyment of rights</w:t>
            </w:r>
          </w:p>
        </w:tc>
        <w:tc>
          <w:tcPr>
            <w:tcW w:w="4820" w:type="dxa"/>
          </w:tcPr>
          <w:p w14:paraId="255ACA55" w14:textId="280C1052"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sz w:val="20"/>
                <w:szCs w:val="20"/>
                <w:lang w:val="en-GB"/>
              </w:rPr>
              <w:t xml:space="preserve">The Board </w:t>
            </w:r>
            <w:r w:rsidR="0094678F" w:rsidRPr="0094678F">
              <w:rPr>
                <w:rFonts w:ascii="Gill Sans MT" w:eastAsia="Times New Roman" w:hAnsi="Gill Sans MT" w:cs="Times New Roman"/>
                <w:sz w:val="20"/>
                <w:szCs w:val="20"/>
                <w:lang w:val="en-GB"/>
              </w:rPr>
              <w:t>consists</w:t>
            </w:r>
            <w:r w:rsidRPr="0094678F">
              <w:rPr>
                <w:rFonts w:ascii="Gill Sans MT" w:eastAsia="Times New Roman" w:hAnsi="Gill Sans MT" w:cs="Times New Roman"/>
                <w:sz w:val="20"/>
                <w:szCs w:val="20"/>
                <w:lang w:val="en-GB"/>
              </w:rPr>
              <w:t xml:space="preserve"> of, </w:t>
            </w:r>
            <w:r w:rsidRPr="0094678F">
              <w:rPr>
                <w:rFonts w:ascii="Gill Sans MT" w:eastAsia="Times New Roman" w:hAnsi="Gill Sans MT" w:cs="Times New Roman"/>
                <w:i/>
                <w:sz w:val="20"/>
                <w:szCs w:val="20"/>
                <w:lang w:val="en-GB"/>
              </w:rPr>
              <w:t>inter alia</w:t>
            </w:r>
            <w:r w:rsidRPr="0094678F">
              <w:rPr>
                <w:rFonts w:ascii="Gill Sans MT" w:eastAsia="Times New Roman" w:hAnsi="Gill Sans MT" w:cs="Times New Roman"/>
                <w:sz w:val="20"/>
                <w:szCs w:val="20"/>
                <w:lang w:val="en-GB"/>
              </w:rPr>
              <w:t>, ten Members, as far as practicable, being persons with disabilities, to represent non-Governmental Organizations concerned with disabilities or disabled persons organizations and that out of the ten Members nominated, at least five Members shall be women and at least one person each shall be from Scheduled Castes and Scheduled Tribes (Section 59 (2) (r) (ii))</w:t>
            </w:r>
          </w:p>
        </w:tc>
        <w:tc>
          <w:tcPr>
            <w:tcW w:w="5670" w:type="dxa"/>
          </w:tcPr>
          <w:p w14:paraId="2710E10B" w14:textId="646918FC"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Similar to the Central Coordination Committee under the 1995 Act with the same limitations. Persons who have been declared to be of unsound mind are disqualified from these posts, and there is no </w:t>
            </w:r>
            <w:r w:rsidR="0094678F" w:rsidRPr="0094678F">
              <w:rPr>
                <w:rFonts w:ascii="Gill Sans MT" w:eastAsia="Times New Roman" w:hAnsi="Gill Sans MT" w:cs="Times New Roman"/>
                <w:sz w:val="20"/>
                <w:szCs w:val="20"/>
                <w:lang w:val="en-GB"/>
              </w:rPr>
              <w:t>provision that</w:t>
            </w:r>
            <w:r w:rsidRPr="0094678F">
              <w:rPr>
                <w:rFonts w:ascii="Gill Sans MT" w:eastAsia="Times New Roman" w:hAnsi="Gill Sans MT" w:cs="Times New Roman"/>
                <w:sz w:val="20"/>
                <w:szCs w:val="20"/>
                <w:lang w:val="en-GB"/>
              </w:rPr>
              <w:t xml:space="preserve"> mandates the opinion of these persons to be taken into consideration while framing policies or deciding on execution, and so they can be </w:t>
            </w:r>
            <w:r w:rsidR="0094678F" w:rsidRPr="0094678F">
              <w:rPr>
                <w:rFonts w:ascii="Gill Sans MT" w:eastAsia="Times New Roman" w:hAnsi="Gill Sans MT" w:cs="Times New Roman"/>
                <w:sz w:val="20"/>
                <w:szCs w:val="20"/>
                <w:lang w:val="en-GB"/>
              </w:rPr>
              <w:t>overridden</w:t>
            </w:r>
            <w:r w:rsidRPr="0094678F">
              <w:rPr>
                <w:rFonts w:ascii="Gill Sans MT" w:eastAsia="Times New Roman" w:hAnsi="Gill Sans MT" w:cs="Times New Roman"/>
                <w:sz w:val="20"/>
                <w:szCs w:val="20"/>
                <w:lang w:val="en-GB"/>
              </w:rPr>
              <w:t xml:space="preserve"> or their posts can even be vacant. </w:t>
            </w:r>
          </w:p>
          <w:p w14:paraId="4D96256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r>
      <w:tr w:rsidR="00422E28" w:rsidRPr="0094678F" w14:paraId="77BBE8CC" w14:textId="77777777" w:rsidTr="00422E28">
        <w:tc>
          <w:tcPr>
            <w:tcW w:w="3510" w:type="dxa"/>
          </w:tcPr>
          <w:p w14:paraId="6946D71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State Advisory Board</w:t>
            </w:r>
            <w:r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u w:val="single"/>
                <w:lang w:val="en-GB"/>
              </w:rPr>
              <w:t>on Persons with Disabilities</w:t>
            </w:r>
          </w:p>
          <w:p w14:paraId="5DB78C50"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role at the State level</w:t>
            </w:r>
          </w:p>
        </w:tc>
        <w:tc>
          <w:tcPr>
            <w:tcW w:w="4820" w:type="dxa"/>
          </w:tcPr>
          <w:p w14:paraId="658EC0E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Same composition as the Central Board (Section 65 (2) (e) (iii))</w:t>
            </w:r>
          </w:p>
        </w:tc>
        <w:tc>
          <w:tcPr>
            <w:tcW w:w="5670" w:type="dxa"/>
          </w:tcPr>
          <w:p w14:paraId="308BA168"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r w:rsidR="00422E28" w:rsidRPr="0094678F" w14:paraId="34D43378" w14:textId="77777777" w:rsidTr="00422E28">
        <w:tc>
          <w:tcPr>
            <w:tcW w:w="3510" w:type="dxa"/>
          </w:tcPr>
          <w:p w14:paraId="7EDEC807"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National Commission for Persons with Disabilities</w:t>
            </w:r>
          </w:p>
          <w:p w14:paraId="43ACA05D"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lang w:val="en-GB"/>
              </w:rPr>
              <w:t>To identify provisions of any law, policies, programmes and procedures, which are inconsistent with this Act, and recommend necessary corrective steps; to inquire, into deprivation of rights of persons with disabilities and safeguards available to them in respect of matters for which the Central Government is the appropriate Authority. (Section 73 (1))</w:t>
            </w:r>
          </w:p>
        </w:tc>
        <w:tc>
          <w:tcPr>
            <w:tcW w:w="4820" w:type="dxa"/>
          </w:tcPr>
          <w:p w14:paraId="5090F84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Committee is to be headed by a Chairperson and there should be two other members. Of the two other Members, only one Member shall be a person with disability (Section 74 (2))</w:t>
            </w:r>
          </w:p>
          <w:p w14:paraId="6492D77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5670" w:type="dxa"/>
          </w:tcPr>
          <w:p w14:paraId="70602E1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Bill disqualifies persons who have become physically or mentally incapable of acting as a Member (Section 76 (1) (c)). Any vacancy in, or any defect in the constitution of, the National Commission shall not invalidate any act or proceeding of the National Commission. (Section 79).</w:t>
            </w:r>
          </w:p>
        </w:tc>
      </w:tr>
      <w:tr w:rsidR="00422E28" w:rsidRPr="0094678F" w14:paraId="1E0CA26D" w14:textId="77777777" w:rsidTr="00422E28">
        <w:tc>
          <w:tcPr>
            <w:tcW w:w="3510" w:type="dxa"/>
          </w:tcPr>
          <w:p w14:paraId="4BC74EA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State Commission for Persons with Disabilities</w:t>
            </w:r>
          </w:p>
          <w:p w14:paraId="3820F7C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to National Commission (Section 86 (1))</w:t>
            </w:r>
          </w:p>
        </w:tc>
        <w:tc>
          <w:tcPr>
            <w:tcW w:w="4820" w:type="dxa"/>
          </w:tcPr>
          <w:p w14:paraId="63CEF72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to the Central Committee (Section 86 (2))</w:t>
            </w:r>
          </w:p>
        </w:tc>
        <w:tc>
          <w:tcPr>
            <w:tcW w:w="5670" w:type="dxa"/>
          </w:tcPr>
          <w:p w14:paraId="15EC1C76" w14:textId="4C74AE7F"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sz w:val="20"/>
                <w:szCs w:val="20"/>
                <w:lang w:val="en-GB"/>
              </w:rPr>
              <w:t xml:space="preserve">Similar provisions as above </w:t>
            </w:r>
            <w:r w:rsidR="0094678F" w:rsidRPr="0094678F">
              <w:rPr>
                <w:rFonts w:ascii="Gill Sans MT" w:eastAsia="Times New Roman" w:hAnsi="Gill Sans MT" w:cs="Times New Roman"/>
                <w:sz w:val="20"/>
                <w:szCs w:val="20"/>
                <w:lang w:val="en-GB"/>
              </w:rPr>
              <w:t>in Section</w:t>
            </w:r>
            <w:r w:rsidRPr="0094678F">
              <w:rPr>
                <w:rFonts w:ascii="Gill Sans MT" w:eastAsia="Times New Roman" w:hAnsi="Gill Sans MT" w:cs="Times New Roman"/>
                <w:sz w:val="20"/>
                <w:szCs w:val="20"/>
                <w:lang w:val="en-GB"/>
              </w:rPr>
              <w:t xml:space="preserve"> 89 (1) (c); Section 92.</w:t>
            </w:r>
          </w:p>
        </w:tc>
      </w:tr>
      <w:tr w:rsidR="00422E28" w:rsidRPr="0094678F" w14:paraId="4A626766" w14:textId="77777777" w:rsidTr="00422E28">
        <w:tc>
          <w:tcPr>
            <w:tcW w:w="3510" w:type="dxa"/>
          </w:tcPr>
          <w:p w14:paraId="65BFF4F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Special Court</w:t>
            </w:r>
          </w:p>
          <w:p w14:paraId="102622A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To be notified to try the offences under this Act, and a Special Public Prosecutor will be appointed in each such Court.</w:t>
            </w:r>
          </w:p>
        </w:tc>
        <w:tc>
          <w:tcPr>
            <w:tcW w:w="4820" w:type="dxa"/>
          </w:tcPr>
          <w:p w14:paraId="220CB9AA"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Not mandated</w:t>
            </w:r>
          </w:p>
        </w:tc>
        <w:tc>
          <w:tcPr>
            <w:tcW w:w="5670" w:type="dxa"/>
          </w:tcPr>
          <w:p w14:paraId="5D3B636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r>
      <w:tr w:rsidR="00422E28" w:rsidRPr="0094678F" w14:paraId="3E1A8F19" w14:textId="77777777" w:rsidTr="00422E28">
        <w:tc>
          <w:tcPr>
            <w:tcW w:w="3510" w:type="dxa"/>
          </w:tcPr>
          <w:p w14:paraId="3C25983C"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Assessment Board for persons with high support needs</w:t>
            </w:r>
          </w:p>
          <w:p w14:paraId="11E31B97" w14:textId="7B13D69D"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Section 37 Board to decide the nature of high support needs to be given to a person with a ‘benchmark’ disability</w:t>
            </w:r>
            <w:r w:rsidR="0094678F">
              <w:rPr>
                <w:rStyle w:val="FootnoteReference"/>
                <w:rFonts w:ascii="Gill Sans MT" w:eastAsia="Times New Roman" w:hAnsi="Gill Sans MT" w:cs="Times New Roman"/>
                <w:sz w:val="20"/>
                <w:szCs w:val="20"/>
                <w:lang w:val="en-GB"/>
              </w:rPr>
              <w:footnoteReference w:id="8"/>
            </w:r>
          </w:p>
        </w:tc>
        <w:tc>
          <w:tcPr>
            <w:tcW w:w="4820" w:type="dxa"/>
          </w:tcPr>
          <w:p w14:paraId="50A6250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Not specified, to be specified in the Rules framed under the Bill.</w:t>
            </w:r>
          </w:p>
        </w:tc>
        <w:tc>
          <w:tcPr>
            <w:tcW w:w="5670" w:type="dxa"/>
          </w:tcPr>
          <w:p w14:paraId="10E8629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r>
    </w:tbl>
    <w:p w14:paraId="1BF088ED"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p w14:paraId="116E0607" w14:textId="77777777" w:rsidR="0094678F" w:rsidRDefault="0094678F" w:rsidP="00C3190B">
      <w:pPr>
        <w:spacing w:before="100" w:beforeAutospacing="1" w:after="100" w:afterAutospacing="1"/>
        <w:rPr>
          <w:rFonts w:ascii="Gill Sans MT" w:eastAsia="Times New Roman" w:hAnsi="Gill Sans MT" w:cs="Times New Roman"/>
          <w:b/>
          <w:sz w:val="20"/>
          <w:szCs w:val="20"/>
          <w:lang w:val="en-GB"/>
        </w:rPr>
      </w:pPr>
    </w:p>
    <w:p w14:paraId="44E9FB35" w14:textId="77777777" w:rsidR="0094678F" w:rsidRDefault="0094678F" w:rsidP="00C3190B">
      <w:pPr>
        <w:spacing w:before="100" w:beforeAutospacing="1" w:after="100" w:afterAutospacing="1"/>
        <w:rPr>
          <w:rFonts w:ascii="Gill Sans MT" w:eastAsia="Times New Roman" w:hAnsi="Gill Sans MT" w:cs="Times New Roman"/>
          <w:b/>
          <w:sz w:val="20"/>
          <w:szCs w:val="20"/>
          <w:lang w:val="en-GB"/>
        </w:rPr>
      </w:pPr>
    </w:p>
    <w:p w14:paraId="75C1B394"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Mental Health Care Bill, 2013</w:t>
      </w:r>
    </w:p>
    <w:tbl>
      <w:tblPr>
        <w:tblStyle w:val="TableGrid"/>
        <w:tblW w:w="0" w:type="auto"/>
        <w:tblLook w:val="04A0" w:firstRow="1" w:lastRow="0" w:firstColumn="1" w:lastColumn="0" w:noHBand="0" w:noVBand="1"/>
      </w:tblPr>
      <w:tblGrid>
        <w:gridCol w:w="3369"/>
        <w:gridCol w:w="4961"/>
        <w:gridCol w:w="5670"/>
      </w:tblGrid>
      <w:tr w:rsidR="00422E28" w:rsidRPr="0094678F" w14:paraId="0682C420" w14:textId="77777777" w:rsidTr="00422E28">
        <w:tc>
          <w:tcPr>
            <w:tcW w:w="3369" w:type="dxa"/>
          </w:tcPr>
          <w:p w14:paraId="2313198C"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4961" w:type="dxa"/>
          </w:tcPr>
          <w:p w14:paraId="2EC7CF2D"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4263B77B"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422E28" w:rsidRPr="0094678F" w14:paraId="1A477750" w14:textId="77777777" w:rsidTr="00422E28">
        <w:tc>
          <w:tcPr>
            <w:tcW w:w="3369" w:type="dxa"/>
          </w:tcPr>
          <w:p w14:paraId="61AABC5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Mental Health Review Commission</w:t>
            </w:r>
          </w:p>
          <w:p w14:paraId="6E074E3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Appoint and remove members of the Mental Health review Board; give guidance to the Board on interpretation of the provisions of this Act and the procedures to be followed by the Board etc. </w:t>
            </w:r>
          </w:p>
        </w:tc>
        <w:tc>
          <w:tcPr>
            <w:tcW w:w="4961" w:type="dxa"/>
          </w:tcPr>
          <w:p w14:paraId="29503ED7" w14:textId="6C9CB47D"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Section 75 3(b) mandates that one of the five members should be </w:t>
            </w:r>
            <w:r w:rsidR="0094678F">
              <w:rPr>
                <w:rFonts w:ascii="Gill Sans MT" w:eastAsia="Times New Roman" w:hAnsi="Gill Sans MT" w:cs="Times New Roman"/>
                <w:sz w:val="20"/>
                <w:szCs w:val="20"/>
                <w:lang w:val="en-GB"/>
              </w:rPr>
              <w:t xml:space="preserve">a </w:t>
            </w:r>
            <w:r w:rsidR="0094678F" w:rsidRPr="0094678F">
              <w:rPr>
                <w:rFonts w:ascii="Gill Sans MT" w:eastAsia="Times New Roman" w:hAnsi="Gill Sans MT" w:cs="Times New Roman"/>
                <w:sz w:val="20"/>
                <w:szCs w:val="20"/>
                <w:lang w:val="en-GB"/>
              </w:rPr>
              <w:t>person</w:t>
            </w:r>
            <w:r w:rsidRPr="0094678F">
              <w:rPr>
                <w:rFonts w:ascii="Gill Sans MT" w:eastAsia="Times New Roman" w:hAnsi="Gill Sans MT" w:cs="Times New Roman"/>
                <w:sz w:val="20"/>
                <w:szCs w:val="20"/>
                <w:lang w:val="en-GB"/>
              </w:rPr>
              <w:t xml:space="preserve"> with mental illness </w:t>
            </w:r>
            <w:r w:rsidRPr="0094678F">
              <w:rPr>
                <w:rFonts w:ascii="Gill Sans MT" w:eastAsia="Times New Roman" w:hAnsi="Gill Sans MT" w:cs="Times New Roman"/>
                <w:i/>
                <w:sz w:val="20"/>
                <w:szCs w:val="20"/>
                <w:lang w:val="en-GB"/>
              </w:rPr>
              <w:t xml:space="preserve">or </w:t>
            </w:r>
            <w:r w:rsidRPr="0094678F">
              <w:rPr>
                <w:rFonts w:ascii="Gill Sans MT" w:eastAsia="Times New Roman" w:hAnsi="Gill Sans MT" w:cs="Times New Roman"/>
                <w:sz w:val="20"/>
                <w:szCs w:val="20"/>
                <w:lang w:val="en-GB"/>
              </w:rPr>
              <w:t xml:space="preserve">representative of persons with mental illness. </w:t>
            </w:r>
          </w:p>
        </w:tc>
        <w:tc>
          <w:tcPr>
            <w:tcW w:w="5670" w:type="dxa"/>
          </w:tcPr>
          <w:p w14:paraId="0687940D" w14:textId="75D0627A"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Danger of per</w:t>
            </w:r>
            <w:r w:rsidR="00246765" w:rsidRPr="0094678F">
              <w:rPr>
                <w:rFonts w:ascii="Gill Sans MT" w:eastAsia="Times New Roman" w:hAnsi="Gill Sans MT" w:cs="Times New Roman"/>
                <w:sz w:val="20"/>
                <w:szCs w:val="20"/>
                <w:lang w:val="en-GB"/>
              </w:rPr>
              <w:t>sons with psychosocial disabilities themselves</w:t>
            </w:r>
            <w:r w:rsidRPr="0094678F">
              <w:rPr>
                <w:rFonts w:ascii="Gill Sans MT" w:eastAsia="Times New Roman" w:hAnsi="Gill Sans MT" w:cs="Times New Roman"/>
                <w:sz w:val="20"/>
                <w:szCs w:val="20"/>
                <w:lang w:val="en-GB"/>
              </w:rPr>
              <w:t xml:space="preserve"> excluded. Also Section (c) provides that a representative of families and care-givers to person with mental illness or of non-Governmental organisations working in the field of mental health will also be </w:t>
            </w:r>
            <w:r w:rsidR="00246765" w:rsidRPr="0094678F">
              <w:rPr>
                <w:rFonts w:ascii="Gill Sans MT" w:eastAsia="Times New Roman" w:hAnsi="Gill Sans MT" w:cs="Times New Roman"/>
                <w:sz w:val="20"/>
                <w:szCs w:val="20"/>
                <w:lang w:val="en-GB"/>
              </w:rPr>
              <w:t>a member so there could be two such members, potentially.</w:t>
            </w:r>
          </w:p>
        </w:tc>
      </w:tr>
      <w:tr w:rsidR="00422E28" w:rsidRPr="0094678F" w14:paraId="430876D9" w14:textId="77777777" w:rsidTr="00422E28">
        <w:tc>
          <w:tcPr>
            <w:tcW w:w="3369" w:type="dxa"/>
          </w:tcPr>
          <w:p w14:paraId="42B9019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Mental Health Review Board</w:t>
            </w:r>
          </w:p>
          <w:p w14:paraId="4E7DF8C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To be constituted in every district and any person being aggrieved by the decision of any of the mental health establishment (on supported admissions) or whose rights under this Act have been violated, may make an application to the Board seeking redressal or appropriate relief.</w:t>
            </w:r>
          </w:p>
        </w:tc>
        <w:tc>
          <w:tcPr>
            <w:tcW w:w="4961" w:type="dxa"/>
          </w:tcPr>
          <w:p w14:paraId="51BDFA1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Section 8 (1) mandates that there should be two members who shall be persons with mental illness or care-givers or persons representing organisations of persons with mental illness or care-givers or non-governmental organisations working in the field of mental health.</w:t>
            </w:r>
          </w:p>
        </w:tc>
        <w:tc>
          <w:tcPr>
            <w:tcW w:w="5670" w:type="dxa"/>
          </w:tcPr>
          <w:p w14:paraId="002FC0EA"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Danger of persons with psychosocial disabilities themselves being excluded from the process.</w:t>
            </w:r>
          </w:p>
        </w:tc>
      </w:tr>
      <w:tr w:rsidR="00422E28" w:rsidRPr="0094678F" w14:paraId="5A1BC510" w14:textId="77777777" w:rsidTr="00422E28">
        <w:tc>
          <w:tcPr>
            <w:tcW w:w="3369" w:type="dxa"/>
          </w:tcPr>
          <w:p w14:paraId="36C4324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Central Mental Health Authority</w:t>
            </w:r>
          </w:p>
          <w:p w14:paraId="1FC8E48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Concerned with regulating/setting standards for mental health facilities, maintaining registers of such facilities and of mental health professionals and carrying out training functions</w:t>
            </w:r>
          </w:p>
          <w:p w14:paraId="78F3944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p>
        </w:tc>
        <w:tc>
          <w:tcPr>
            <w:tcW w:w="4961" w:type="dxa"/>
          </w:tcPr>
          <w:p w14:paraId="338CA9C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p w14:paraId="365A41D6"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Section 34 (2) (l) mandates that two persons representing persons who have or have had mental illness, to be nominated by the Central Government should be members out of a total of 16 members.</w:t>
            </w:r>
          </w:p>
        </w:tc>
        <w:tc>
          <w:tcPr>
            <w:tcW w:w="5670" w:type="dxa"/>
          </w:tcPr>
          <w:p w14:paraId="3F9C82F6"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p w14:paraId="7258F77F" w14:textId="03900F6D"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Any vacancy in, or any defect in the constitution of the Authority shall not be a ground for invalidating any of the proceedings</w:t>
            </w:r>
            <w:r w:rsidR="00246765" w:rsidRPr="0094678F">
              <w:rPr>
                <w:rFonts w:ascii="Gill Sans MT" w:eastAsia="Times New Roman" w:hAnsi="Gill Sans MT" w:cs="Times New Roman"/>
                <w:sz w:val="20"/>
                <w:szCs w:val="20"/>
                <w:lang w:val="en-GB"/>
              </w:rPr>
              <w:t>, so persons with mental illness could be excluded.</w:t>
            </w:r>
          </w:p>
        </w:tc>
      </w:tr>
      <w:tr w:rsidR="00422E28" w:rsidRPr="0094678F" w14:paraId="56794276" w14:textId="77777777" w:rsidTr="00422E28">
        <w:tc>
          <w:tcPr>
            <w:tcW w:w="3369" w:type="dxa"/>
          </w:tcPr>
          <w:p w14:paraId="7663CF73"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State Mental Health Authority</w:t>
            </w:r>
          </w:p>
          <w:p w14:paraId="06710CE6" w14:textId="3C8AE546"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Concerned with the registration of all mental health establishments in the State and maintain and publish a register of such establishments and to develop quality and service provision norms for different types of mental health establishments in the State etc.</w:t>
            </w:r>
          </w:p>
        </w:tc>
        <w:tc>
          <w:tcPr>
            <w:tcW w:w="4961" w:type="dxa"/>
          </w:tcPr>
          <w:p w14:paraId="3A08836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p w14:paraId="73A715C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Section 46 (2) has a similar mandate as above.</w:t>
            </w:r>
          </w:p>
        </w:tc>
        <w:tc>
          <w:tcPr>
            <w:tcW w:w="5670" w:type="dxa"/>
          </w:tcPr>
          <w:p w14:paraId="6BFB9F67"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p w14:paraId="2F1F151A"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Similar issue</w:t>
            </w:r>
          </w:p>
        </w:tc>
      </w:tr>
    </w:tbl>
    <w:p w14:paraId="39E4D610" w14:textId="77777777" w:rsidR="00C2049D" w:rsidRPr="0094678F" w:rsidRDefault="00C2049D" w:rsidP="00C3190B">
      <w:pPr>
        <w:spacing w:before="100" w:beforeAutospacing="1" w:after="100" w:afterAutospacing="1"/>
        <w:rPr>
          <w:rFonts w:ascii="Gill Sans MT" w:eastAsia="Times New Roman" w:hAnsi="Gill Sans MT" w:cs="Times New Roman"/>
          <w:b/>
          <w:sz w:val="20"/>
          <w:szCs w:val="20"/>
          <w:lang w:val="en-GB"/>
        </w:rPr>
      </w:pPr>
    </w:p>
    <w:p w14:paraId="04F795AB" w14:textId="16E1A124" w:rsidR="00C3190B" w:rsidRPr="0094678F" w:rsidRDefault="00C3190B" w:rsidP="00246765">
      <w:pP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National Trust (Amendment) Bill</w:t>
      </w:r>
    </w:p>
    <w:p w14:paraId="68EF91F5" w14:textId="77777777" w:rsidR="00246765" w:rsidRPr="0094678F" w:rsidRDefault="00246765" w:rsidP="00246765">
      <w:pPr>
        <w:rPr>
          <w:rFonts w:ascii="Gill Sans MT" w:eastAsia="Times New Roman" w:hAnsi="Gill Sans MT" w:cs="Times New Roman"/>
          <w:b/>
          <w:sz w:val="20"/>
          <w:szCs w:val="20"/>
          <w:lang w:val="en-GB"/>
        </w:rPr>
      </w:pPr>
    </w:p>
    <w:tbl>
      <w:tblPr>
        <w:tblStyle w:val="TableGrid"/>
        <w:tblW w:w="14000" w:type="dxa"/>
        <w:tblLook w:val="04A0" w:firstRow="1" w:lastRow="0" w:firstColumn="1" w:lastColumn="0" w:noHBand="0" w:noVBand="1"/>
      </w:tblPr>
      <w:tblGrid>
        <w:gridCol w:w="2838"/>
        <w:gridCol w:w="5492"/>
        <w:gridCol w:w="5670"/>
      </w:tblGrid>
      <w:tr w:rsidR="00C3190B" w:rsidRPr="0094678F" w14:paraId="7A11AFD2" w14:textId="77777777" w:rsidTr="00422E28">
        <w:tc>
          <w:tcPr>
            <w:tcW w:w="2838" w:type="dxa"/>
          </w:tcPr>
          <w:p w14:paraId="29356AB5"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5492" w:type="dxa"/>
          </w:tcPr>
          <w:p w14:paraId="014B7454"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46BA746F"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69756ACA" w14:textId="77777777" w:rsidTr="00422E28">
        <w:tc>
          <w:tcPr>
            <w:tcW w:w="2838" w:type="dxa"/>
          </w:tcPr>
          <w:p w14:paraId="13930D5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The Board of the National Trust for Providing High Support to Persons with Disabilities</w:t>
            </w:r>
          </w:p>
          <w:p w14:paraId="0B748F37"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To manage the affairs and utilization of the Trust.</w:t>
            </w:r>
          </w:p>
        </w:tc>
        <w:tc>
          <w:tcPr>
            <w:tcW w:w="5492" w:type="dxa"/>
          </w:tcPr>
          <w:p w14:paraId="11A6F013" w14:textId="1CB9A917" w:rsidR="00C3190B" w:rsidRPr="0094678F" w:rsidRDefault="00C3190B" w:rsidP="0094678F">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Section 3 (4) of the Bill provides that the </w:t>
            </w:r>
            <w:r w:rsidR="0094678F">
              <w:rPr>
                <w:rFonts w:ascii="Gill Sans MT" w:eastAsia="Times New Roman" w:hAnsi="Gill Sans MT" w:cs="Times New Roman"/>
                <w:sz w:val="20"/>
                <w:szCs w:val="20"/>
                <w:lang w:val="en-GB"/>
              </w:rPr>
              <w:t xml:space="preserve">Board will include </w:t>
            </w:r>
            <w:r w:rsidRPr="0094678F">
              <w:rPr>
                <w:rFonts w:ascii="Gill Sans MT" w:eastAsia="Times New Roman" w:hAnsi="Gill Sans MT" w:cs="Times New Roman"/>
                <w:sz w:val="20"/>
                <w:szCs w:val="20"/>
                <w:lang w:val="en-GB"/>
              </w:rPr>
              <w:t xml:space="preserve">the participation of persons with disabilities in the functioning of the Trust, </w:t>
            </w:r>
            <w:r w:rsidR="0094678F">
              <w:rPr>
                <w:rFonts w:ascii="Gill Sans MT" w:eastAsia="Times New Roman" w:hAnsi="Gill Sans MT" w:cs="Times New Roman"/>
                <w:sz w:val="20"/>
                <w:szCs w:val="20"/>
                <w:lang w:val="en-GB"/>
              </w:rPr>
              <w:t xml:space="preserve">and for this </w:t>
            </w:r>
            <w:r w:rsidRPr="0094678F">
              <w:rPr>
                <w:rFonts w:ascii="Gill Sans MT" w:eastAsia="Times New Roman" w:hAnsi="Gill Sans MT" w:cs="Times New Roman"/>
                <w:sz w:val="20"/>
                <w:szCs w:val="20"/>
                <w:lang w:val="en-GB"/>
              </w:rPr>
              <w:t>the Board may nominate three persons with disabilities on the Board as members. Such members shall have the right to participate in all proceedings of the Board and shall have the same powers and duties as elected members of the Board including the right to vote at Board meetings</w:t>
            </w:r>
          </w:p>
        </w:tc>
        <w:tc>
          <w:tcPr>
            <w:tcW w:w="5670" w:type="dxa"/>
          </w:tcPr>
          <w:p w14:paraId="4C54BA21"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r w:rsidR="00C3190B" w:rsidRPr="0094678F" w14:paraId="1EF5B690" w14:textId="77777777" w:rsidTr="00422E28">
        <w:tc>
          <w:tcPr>
            <w:tcW w:w="2838" w:type="dxa"/>
          </w:tcPr>
          <w:p w14:paraId="588EA950"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Local Level Committees</w:t>
            </w:r>
          </w:p>
          <w:p w14:paraId="1713E3D2" w14:textId="378A7E8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Will be under an obligation to take all such general and specific initiatives whereby all persons with disabilities can exercise their right to legal capacity;</w:t>
            </w:r>
          </w:p>
        </w:tc>
        <w:tc>
          <w:tcPr>
            <w:tcW w:w="5492" w:type="dxa"/>
          </w:tcPr>
          <w:p w14:paraId="7117BFAF" w14:textId="2636F7DD"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Section 13 (2) provides that the L</w:t>
            </w:r>
            <w:r w:rsidR="00246765" w:rsidRPr="0094678F">
              <w:rPr>
                <w:rFonts w:ascii="Gill Sans MT" w:eastAsia="Times New Roman" w:hAnsi="Gill Sans MT" w:cs="Times New Roman"/>
                <w:sz w:val="20"/>
                <w:szCs w:val="20"/>
                <w:lang w:val="en-GB"/>
              </w:rPr>
              <w:t>L</w:t>
            </w:r>
            <w:r w:rsidRPr="0094678F">
              <w:rPr>
                <w:rFonts w:ascii="Gill Sans MT" w:eastAsia="Times New Roman" w:hAnsi="Gill Sans MT" w:cs="Times New Roman"/>
                <w:sz w:val="20"/>
                <w:szCs w:val="20"/>
                <w:lang w:val="en-GB"/>
              </w:rPr>
              <w:t>C will include two persons with disability belonging to a self-advocacy or peer support group and with experience of community mobilization and rights based work, one of them will act as coordinator.</w:t>
            </w:r>
          </w:p>
        </w:tc>
        <w:tc>
          <w:tcPr>
            <w:tcW w:w="5670" w:type="dxa"/>
          </w:tcPr>
          <w:p w14:paraId="372198F5"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r w:rsidR="00C3190B" w:rsidRPr="0094678F" w14:paraId="0D76DF87" w14:textId="77777777" w:rsidTr="00422E28">
        <w:tc>
          <w:tcPr>
            <w:tcW w:w="2838" w:type="dxa"/>
          </w:tcPr>
          <w:p w14:paraId="536977B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State Level Committees</w:t>
            </w:r>
          </w:p>
          <w:p w14:paraId="7B2E7657" w14:textId="5724E18D"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Ensuring functioning of the LLCs and coordination between them, monitoring of the implementation of programmes and schemes for persons with disabilities, etc. </w:t>
            </w:r>
          </w:p>
        </w:tc>
        <w:tc>
          <w:tcPr>
            <w:tcW w:w="5492" w:type="dxa"/>
          </w:tcPr>
          <w:p w14:paraId="407EE902" w14:textId="07463F60" w:rsidR="00C3190B" w:rsidRPr="0094678F" w:rsidRDefault="00C3190B" w:rsidP="0094678F">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Section 17 B (2) provides that </w:t>
            </w:r>
            <w:r w:rsidR="0094678F">
              <w:rPr>
                <w:rFonts w:ascii="Gill Sans MT" w:eastAsia="Times New Roman" w:hAnsi="Gill Sans MT" w:cs="Times New Roman"/>
                <w:sz w:val="20"/>
                <w:szCs w:val="20"/>
                <w:lang w:val="en-GB"/>
              </w:rPr>
              <w:t xml:space="preserve">within the State Level Committee, </w:t>
            </w:r>
            <w:r w:rsidR="00246765" w:rsidRPr="0094678F">
              <w:rPr>
                <w:rFonts w:ascii="Gill Sans MT" w:eastAsia="Times New Roman" w:hAnsi="Gill Sans MT" w:cs="Times New Roman"/>
                <w:sz w:val="20"/>
                <w:szCs w:val="20"/>
                <w:lang w:val="en-GB"/>
              </w:rPr>
              <w:t>five</w:t>
            </w:r>
            <w:r w:rsidRPr="0094678F">
              <w:rPr>
                <w:rFonts w:ascii="Gill Sans MT" w:eastAsia="Times New Roman" w:hAnsi="Gill Sans MT" w:cs="Times New Roman"/>
                <w:sz w:val="20"/>
                <w:szCs w:val="20"/>
                <w:lang w:val="en-GB"/>
              </w:rPr>
              <w:t xml:space="preserve"> </w:t>
            </w:r>
            <w:r w:rsidR="0094678F">
              <w:rPr>
                <w:rFonts w:ascii="Gill Sans MT" w:eastAsia="Times New Roman" w:hAnsi="Gill Sans MT" w:cs="Times New Roman"/>
                <w:sz w:val="20"/>
                <w:szCs w:val="20"/>
                <w:lang w:val="en-GB"/>
              </w:rPr>
              <w:t>persons</w:t>
            </w:r>
            <w:r w:rsidRPr="0094678F">
              <w:rPr>
                <w:rFonts w:ascii="Gill Sans MT" w:eastAsia="Times New Roman" w:hAnsi="Gill Sans MT" w:cs="Times New Roman"/>
                <w:sz w:val="20"/>
                <w:szCs w:val="20"/>
                <w:lang w:val="en-GB"/>
              </w:rPr>
              <w:t xml:space="preserve"> represent</w:t>
            </w:r>
            <w:r w:rsidR="0094678F">
              <w:rPr>
                <w:rFonts w:ascii="Gill Sans MT" w:eastAsia="Times New Roman" w:hAnsi="Gill Sans MT" w:cs="Times New Roman"/>
                <w:sz w:val="20"/>
                <w:szCs w:val="20"/>
                <w:lang w:val="en-GB"/>
              </w:rPr>
              <w:t>ing registered organizations shall be nominated,</w:t>
            </w:r>
            <w:r w:rsidRPr="0094678F">
              <w:rPr>
                <w:rFonts w:ascii="Gill Sans MT" w:eastAsia="Times New Roman" w:hAnsi="Gill Sans MT" w:cs="Times New Roman"/>
                <w:sz w:val="20"/>
                <w:szCs w:val="20"/>
                <w:lang w:val="en-GB"/>
              </w:rPr>
              <w:t xml:space="preserve"> </w:t>
            </w:r>
            <w:r w:rsidR="0094678F">
              <w:rPr>
                <w:rFonts w:ascii="Gill Sans MT" w:eastAsia="Times New Roman" w:hAnsi="Gill Sans MT" w:cs="Times New Roman"/>
                <w:sz w:val="20"/>
                <w:szCs w:val="20"/>
                <w:lang w:val="en-GB"/>
              </w:rPr>
              <w:t xml:space="preserve">and as far as practicable these should </w:t>
            </w:r>
            <w:r w:rsidRPr="0094678F">
              <w:rPr>
                <w:rFonts w:ascii="Gill Sans MT" w:eastAsia="Times New Roman" w:hAnsi="Gill Sans MT" w:cs="Times New Roman"/>
                <w:sz w:val="20"/>
                <w:szCs w:val="20"/>
                <w:lang w:val="en-GB"/>
              </w:rPr>
              <w:t>be</w:t>
            </w:r>
            <w:r w:rsidR="0094678F">
              <w:rPr>
                <w:rFonts w:ascii="Gill Sans MT" w:eastAsia="Times New Roman" w:hAnsi="Gill Sans MT" w:cs="Times New Roman"/>
                <w:sz w:val="20"/>
                <w:szCs w:val="20"/>
                <w:lang w:val="en-GB"/>
              </w:rPr>
              <w:t xml:space="preserve"> persons with disabilities themselves, one of whom shall </w:t>
            </w:r>
            <w:r w:rsidRPr="0094678F">
              <w:rPr>
                <w:rFonts w:ascii="Gill Sans MT" w:eastAsia="Times New Roman" w:hAnsi="Gill Sans MT" w:cs="Times New Roman"/>
                <w:sz w:val="20"/>
                <w:szCs w:val="20"/>
                <w:lang w:val="en-GB"/>
              </w:rPr>
              <w:t>be nominated as Member Secretary</w:t>
            </w:r>
            <w:r w:rsid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w:t>
            </w:r>
          </w:p>
        </w:tc>
        <w:tc>
          <w:tcPr>
            <w:tcW w:w="5670" w:type="dxa"/>
          </w:tcPr>
          <w:p w14:paraId="5FBDBFE0"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bl>
    <w:p w14:paraId="128C30D0" w14:textId="77777777" w:rsidR="00246765" w:rsidRPr="0094678F" w:rsidRDefault="00246765" w:rsidP="00C3190B">
      <w:pPr>
        <w:spacing w:before="100" w:beforeAutospacing="1" w:after="100" w:afterAutospacing="1"/>
        <w:rPr>
          <w:rFonts w:ascii="Gill Sans MT" w:eastAsia="Times New Roman" w:hAnsi="Gill Sans MT" w:cs="Times New Roman"/>
          <w:b/>
          <w:sz w:val="20"/>
          <w:szCs w:val="20"/>
          <w:lang w:val="en-GB"/>
        </w:rPr>
      </w:pPr>
    </w:p>
    <w:p w14:paraId="0DED9DCE" w14:textId="255DEC8F" w:rsidR="00C3190B" w:rsidRDefault="00C3190B" w:rsidP="0094678F">
      <w:pP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Rehabilitation Council</w:t>
      </w:r>
      <w:r w:rsidR="00246765" w:rsidRPr="0094678F">
        <w:rPr>
          <w:rFonts w:ascii="Gill Sans MT" w:eastAsia="Times New Roman" w:hAnsi="Gill Sans MT" w:cs="Times New Roman"/>
          <w:b/>
          <w:sz w:val="20"/>
          <w:szCs w:val="20"/>
          <w:lang w:val="en-GB"/>
        </w:rPr>
        <w:t xml:space="preserve"> of India (Amendment) Bill, 2002</w:t>
      </w:r>
    </w:p>
    <w:p w14:paraId="1F48ED63" w14:textId="77777777" w:rsidR="0094678F" w:rsidRPr="0094678F" w:rsidRDefault="0094678F" w:rsidP="0094678F">
      <w:pPr>
        <w:rPr>
          <w:rFonts w:ascii="Gill Sans MT" w:eastAsia="Times New Roman" w:hAnsi="Gill Sans MT" w:cs="Times New Roman"/>
          <w:b/>
          <w:sz w:val="20"/>
          <w:szCs w:val="20"/>
          <w:lang w:val="en-GB"/>
        </w:rPr>
      </w:pPr>
    </w:p>
    <w:tbl>
      <w:tblPr>
        <w:tblStyle w:val="TableGrid"/>
        <w:tblW w:w="14000" w:type="dxa"/>
        <w:tblLook w:val="04A0" w:firstRow="1" w:lastRow="0" w:firstColumn="1" w:lastColumn="0" w:noHBand="0" w:noVBand="1"/>
      </w:tblPr>
      <w:tblGrid>
        <w:gridCol w:w="2838"/>
        <w:gridCol w:w="5492"/>
        <w:gridCol w:w="5670"/>
      </w:tblGrid>
      <w:tr w:rsidR="00C3190B" w:rsidRPr="0094678F" w14:paraId="0A4BFF1E" w14:textId="77777777" w:rsidTr="00422E28">
        <w:tc>
          <w:tcPr>
            <w:tcW w:w="2838" w:type="dxa"/>
          </w:tcPr>
          <w:p w14:paraId="6FCB9983"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Decision making Body and role</w:t>
            </w:r>
          </w:p>
        </w:tc>
        <w:tc>
          <w:tcPr>
            <w:tcW w:w="5492" w:type="dxa"/>
          </w:tcPr>
          <w:p w14:paraId="70CD20D6"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Person with Disability mandated?</w:t>
            </w:r>
          </w:p>
        </w:tc>
        <w:tc>
          <w:tcPr>
            <w:tcW w:w="5670" w:type="dxa"/>
          </w:tcPr>
          <w:p w14:paraId="0871A177"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Comments</w:t>
            </w:r>
          </w:p>
        </w:tc>
      </w:tr>
      <w:tr w:rsidR="00C3190B" w:rsidRPr="0094678F" w14:paraId="55CC7933" w14:textId="77777777" w:rsidTr="00422E28">
        <w:tc>
          <w:tcPr>
            <w:tcW w:w="2838" w:type="dxa"/>
          </w:tcPr>
          <w:p w14:paraId="6E92429B" w14:textId="7AB3F40F" w:rsidR="00C3190B" w:rsidRPr="0094678F" w:rsidRDefault="00C3190B" w:rsidP="00C3190B">
            <w:pPr>
              <w:spacing w:before="100" w:beforeAutospacing="1" w:after="100" w:afterAutospacing="1"/>
              <w:rPr>
                <w:rFonts w:ascii="Gill Sans MT" w:eastAsia="Times New Roman" w:hAnsi="Gill Sans MT" w:cs="Times New Roman"/>
                <w:sz w:val="20"/>
                <w:szCs w:val="20"/>
                <w:u w:val="single"/>
                <w:lang w:val="en-GB"/>
              </w:rPr>
            </w:pPr>
            <w:r w:rsidRPr="0094678F">
              <w:rPr>
                <w:rFonts w:ascii="Gill Sans MT" w:eastAsia="Times New Roman" w:hAnsi="Gill Sans MT" w:cs="Times New Roman"/>
                <w:sz w:val="20"/>
                <w:szCs w:val="20"/>
                <w:u w:val="single"/>
                <w:lang w:val="en-GB"/>
              </w:rPr>
              <w:t>Rehabilitation Council of India</w:t>
            </w:r>
          </w:p>
        </w:tc>
        <w:tc>
          <w:tcPr>
            <w:tcW w:w="5492" w:type="dxa"/>
          </w:tcPr>
          <w:p w14:paraId="6565B2A1" w14:textId="5B5D9012" w:rsidR="00246765" w:rsidRPr="0094678F" w:rsidRDefault="0094678F" w:rsidP="00246765">
            <w:pPr>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U</w:t>
            </w:r>
            <w:r w:rsidR="00C3190B" w:rsidRPr="0094678F">
              <w:rPr>
                <w:rFonts w:ascii="Gill Sans MT" w:eastAsia="Times New Roman" w:hAnsi="Gill Sans MT" w:cs="Times New Roman"/>
                <w:sz w:val="20"/>
                <w:szCs w:val="20"/>
                <w:lang w:val="en-GB"/>
              </w:rPr>
              <w:t>nder the amendment</w:t>
            </w:r>
            <w:r>
              <w:rPr>
                <w:rFonts w:ascii="Gill Sans MT" w:eastAsia="Times New Roman" w:hAnsi="Gill Sans MT" w:cs="Times New Roman"/>
                <w:sz w:val="20"/>
                <w:szCs w:val="20"/>
                <w:lang w:val="en-GB"/>
              </w:rPr>
              <w:t xml:space="preserve"> in Section 3 (f) the Council will include t</w:t>
            </w:r>
            <w:r w:rsidR="00246765" w:rsidRPr="0094678F">
              <w:rPr>
                <w:rFonts w:ascii="Gill Sans MT" w:eastAsia="Times New Roman" w:hAnsi="Gill Sans MT" w:cs="Times New Roman"/>
                <w:sz w:val="20"/>
                <w:szCs w:val="20"/>
                <w:lang w:val="en-GB"/>
              </w:rPr>
              <w:t>en members as may be appointed by the Central Government representing all the recognized categories of disabilities</w:t>
            </w:r>
            <w:r>
              <w:rPr>
                <w:rFonts w:ascii="Gill Sans MT" w:eastAsia="Times New Roman" w:hAnsi="Gill Sans MT" w:cs="Times New Roman"/>
                <w:sz w:val="20"/>
                <w:szCs w:val="20"/>
                <w:lang w:val="en-GB"/>
              </w:rPr>
              <w:t>,</w:t>
            </w:r>
            <w:r w:rsidR="00246765" w:rsidRPr="0094678F">
              <w:rPr>
                <w:rFonts w:ascii="Gill Sans MT" w:eastAsia="Times New Roman" w:hAnsi="Gill Sans MT" w:cs="Times New Roman"/>
                <w:sz w:val="20"/>
                <w:szCs w:val="20"/>
                <w:lang w:val="en-GB"/>
              </w:rPr>
              <w:t xml:space="preserve"> with at least ten </w:t>
            </w:r>
            <w:r w:rsidRPr="0094678F">
              <w:rPr>
                <w:rFonts w:ascii="Gill Sans MT" w:eastAsia="Times New Roman" w:hAnsi="Gill Sans MT" w:cs="Times New Roman"/>
                <w:sz w:val="20"/>
                <w:szCs w:val="20"/>
                <w:lang w:val="en-GB"/>
              </w:rPr>
              <w:t>per cent</w:t>
            </w:r>
            <w:r w:rsidR="00246765" w:rsidRPr="0094678F">
              <w:rPr>
                <w:rFonts w:ascii="Gill Sans MT" w:eastAsia="Times New Roman" w:hAnsi="Gill Sans MT" w:cs="Times New Roman"/>
                <w:sz w:val="20"/>
                <w:szCs w:val="20"/>
                <w:lang w:val="en-GB"/>
              </w:rPr>
              <w:t xml:space="preserve"> of the total being person with disabilities themselves or parents</w:t>
            </w:r>
          </w:p>
          <w:p w14:paraId="6086C1FE" w14:textId="17BB3EF1"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5670" w:type="dxa"/>
          </w:tcPr>
          <w:p w14:paraId="2CCD29E1"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tc>
      </w:tr>
    </w:tbl>
    <w:p w14:paraId="205278EA" w14:textId="77777777" w:rsidR="00C3190B" w:rsidRPr="0094678F" w:rsidRDefault="00C3190B" w:rsidP="00C3190B">
      <w:pPr>
        <w:rPr>
          <w:rFonts w:ascii="Gill Sans MT" w:hAnsi="Gill Sans MT"/>
          <w:b/>
          <w:sz w:val="20"/>
          <w:szCs w:val="20"/>
          <w:lang w:val="en-GB"/>
        </w:rPr>
      </w:pPr>
      <w:r w:rsidRPr="0094678F">
        <w:rPr>
          <w:rFonts w:ascii="Gill Sans MT" w:hAnsi="Gill Sans MT"/>
          <w:b/>
          <w:sz w:val="20"/>
          <w:szCs w:val="20"/>
          <w:lang w:val="en-GB"/>
        </w:rPr>
        <w:t xml:space="preserve"> </w:t>
      </w:r>
    </w:p>
    <w:p w14:paraId="16F5654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p w14:paraId="5686F5AF" w14:textId="77777777" w:rsidR="00246765" w:rsidRPr="0094678F" w:rsidRDefault="00246765">
      <w:pP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br w:type="page"/>
      </w:r>
    </w:p>
    <w:p w14:paraId="54741B71" w14:textId="5EB16545" w:rsidR="00C3190B" w:rsidRPr="0094678F" w:rsidRDefault="00C3190B" w:rsidP="00C2049D">
      <w:pP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3. 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14:paraId="19CC4FFE" w14:textId="77777777" w:rsidR="00C2049D" w:rsidRPr="0094678F" w:rsidRDefault="00C2049D" w:rsidP="00C2049D">
      <w:pPr>
        <w:rPr>
          <w:rFonts w:ascii="Gill Sans MT" w:eastAsia="Times New Roman" w:hAnsi="Gill Sans MT" w:cs="Times New Roman"/>
          <w:b/>
          <w:sz w:val="20"/>
          <w:szCs w:val="20"/>
          <w:lang w:val="en-GB"/>
        </w:rPr>
      </w:pPr>
    </w:p>
    <w:tbl>
      <w:tblPr>
        <w:tblStyle w:val="TableGrid"/>
        <w:tblW w:w="0" w:type="auto"/>
        <w:tblLayout w:type="fixed"/>
        <w:tblLook w:val="04A0" w:firstRow="1" w:lastRow="0" w:firstColumn="1" w:lastColumn="0" w:noHBand="0" w:noVBand="1"/>
      </w:tblPr>
      <w:tblGrid>
        <w:gridCol w:w="1155"/>
        <w:gridCol w:w="1850"/>
        <w:gridCol w:w="2773"/>
        <w:gridCol w:w="4536"/>
        <w:gridCol w:w="3828"/>
      </w:tblGrid>
      <w:tr w:rsidR="00422E28" w:rsidRPr="0094678F" w14:paraId="31F394C1" w14:textId="77777777" w:rsidTr="00422E28">
        <w:tc>
          <w:tcPr>
            <w:tcW w:w="1155" w:type="dxa"/>
          </w:tcPr>
          <w:p w14:paraId="054D91C0"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Date</w:t>
            </w:r>
          </w:p>
        </w:tc>
        <w:tc>
          <w:tcPr>
            <w:tcW w:w="1850" w:type="dxa"/>
          </w:tcPr>
          <w:p w14:paraId="0BDD221C"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Name of Committee</w:t>
            </w:r>
          </w:p>
        </w:tc>
        <w:tc>
          <w:tcPr>
            <w:tcW w:w="2773" w:type="dxa"/>
          </w:tcPr>
          <w:p w14:paraId="3D7237DB"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Mandate of Committee</w:t>
            </w:r>
          </w:p>
        </w:tc>
        <w:tc>
          <w:tcPr>
            <w:tcW w:w="4536" w:type="dxa"/>
          </w:tcPr>
          <w:p w14:paraId="61D5A26D"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Composition</w:t>
            </w:r>
          </w:p>
        </w:tc>
        <w:tc>
          <w:tcPr>
            <w:tcW w:w="3828" w:type="dxa"/>
          </w:tcPr>
          <w:p w14:paraId="5BC50F94"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Criteria for Membership</w:t>
            </w:r>
          </w:p>
        </w:tc>
      </w:tr>
      <w:tr w:rsidR="00422E28" w:rsidRPr="0094678F" w14:paraId="0A9DCF4A" w14:textId="77777777" w:rsidTr="00422E28">
        <w:tc>
          <w:tcPr>
            <w:tcW w:w="1155" w:type="dxa"/>
          </w:tcPr>
          <w:p w14:paraId="689E90D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2010</w:t>
            </w:r>
          </w:p>
        </w:tc>
        <w:tc>
          <w:tcPr>
            <w:tcW w:w="1850" w:type="dxa"/>
          </w:tcPr>
          <w:p w14:paraId="26279B6B" w14:textId="3BB127EB" w:rsidR="00C3190B" w:rsidRPr="0094678F" w:rsidRDefault="00C3190B" w:rsidP="00246765">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Cs/>
                <w:sz w:val="20"/>
                <w:szCs w:val="20"/>
                <w:lang w:val="en-GB"/>
              </w:rPr>
              <w:t xml:space="preserve">Committee to draft a new legislation to replace the Persons with Disabilities </w:t>
            </w:r>
            <w:r w:rsidR="00246765" w:rsidRPr="0094678F">
              <w:rPr>
                <w:rFonts w:ascii="Gill Sans MT" w:eastAsia="Times New Roman" w:hAnsi="Gill Sans MT" w:cs="Times New Roman"/>
                <w:bCs/>
                <w:sz w:val="20"/>
                <w:szCs w:val="20"/>
                <w:lang w:val="en-GB"/>
              </w:rPr>
              <w:t>Act 1995.</w:t>
            </w:r>
          </w:p>
        </w:tc>
        <w:tc>
          <w:tcPr>
            <w:tcW w:w="2773" w:type="dxa"/>
          </w:tcPr>
          <w:p w14:paraId="58820F64"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Cs/>
                <w:sz w:val="20"/>
                <w:szCs w:val="20"/>
                <w:lang w:val="en-GB"/>
              </w:rPr>
              <w:t>To draft a new legislation to replace the 1995 law and introduce a CRPD compliant legislation</w:t>
            </w:r>
          </w:p>
        </w:tc>
        <w:tc>
          <w:tcPr>
            <w:tcW w:w="4536" w:type="dxa"/>
          </w:tcPr>
          <w:p w14:paraId="10956006"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Headed by Dr. Sudha Kaul of the Indian Institute of Cerebral Palsy, of the 10 experts/NGO representatives only two members were persons with disabilities themselves. The other 28 members were bureaucrats.</w:t>
            </w:r>
          </w:p>
          <w:p w14:paraId="4D9180D9" w14:textId="3E0F7376"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After objections were raised by the Sector, 5 other persons were inducted, of which there was one representative of the blind groups, one person with cerebral palsy, and one person from the psychosocial community</w:t>
            </w:r>
            <w:r w:rsidR="009060FA">
              <w:rPr>
                <w:rStyle w:val="FootnoteReference"/>
                <w:rFonts w:ascii="Gill Sans MT" w:eastAsia="Times New Roman" w:hAnsi="Gill Sans MT" w:cs="Times New Roman"/>
                <w:sz w:val="20"/>
                <w:szCs w:val="20"/>
                <w:lang w:val="en-GB"/>
              </w:rPr>
              <w:footnoteReference w:id="9"/>
            </w:r>
            <w:r w:rsidRPr="0094678F">
              <w:rPr>
                <w:rFonts w:ascii="Gill Sans MT" w:eastAsia="Times New Roman" w:hAnsi="Gill Sans MT" w:cs="Times New Roman"/>
                <w:sz w:val="20"/>
                <w:szCs w:val="20"/>
                <w:lang w:val="en-GB"/>
              </w:rPr>
              <w:t xml:space="preserve">. </w:t>
            </w:r>
          </w:p>
        </w:tc>
        <w:tc>
          <w:tcPr>
            <w:tcW w:w="3828" w:type="dxa"/>
          </w:tcPr>
          <w:p w14:paraId="6208E74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Appointment by the Director (Disability) Ministry of Social Justice &amp; Empowerment, Government of India</w:t>
            </w:r>
          </w:p>
        </w:tc>
      </w:tr>
      <w:tr w:rsidR="00422E28" w:rsidRPr="0094678F" w14:paraId="2380950D" w14:textId="77777777" w:rsidTr="00422E28">
        <w:tc>
          <w:tcPr>
            <w:tcW w:w="1155" w:type="dxa"/>
          </w:tcPr>
          <w:p w14:paraId="6325EF58"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2012</w:t>
            </w:r>
          </w:p>
        </w:tc>
        <w:tc>
          <w:tcPr>
            <w:tcW w:w="1850" w:type="dxa"/>
          </w:tcPr>
          <w:p w14:paraId="415BFC47"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Asok Kumar Committee for the Review of the Civil Aviation Requirements (CAR) for Persons with Disabilities (constituted by the Ministry for Civil Aviation)</w:t>
            </w:r>
          </w:p>
          <w:p w14:paraId="00EA0C8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2773" w:type="dxa"/>
          </w:tcPr>
          <w:p w14:paraId="2DF0787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Examination of the Civil Aviation Requirements (CAR) on the following:</w:t>
            </w:r>
          </w:p>
          <w:p w14:paraId="7D4AD8CE" w14:textId="55276C6F"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Need for redefining “Disabled person”</w:t>
            </w:r>
            <w:r w:rsidR="00F414F2" w:rsidRPr="0094678F">
              <w:rPr>
                <w:rFonts w:ascii="Gill Sans MT" w:eastAsia="Times New Roman" w:hAnsi="Gill Sans MT" w:cs="Times New Roman"/>
                <w:sz w:val="20"/>
                <w:szCs w:val="20"/>
                <w:lang w:val="en-GB"/>
              </w:rPr>
              <w:t>;  </w:t>
            </w:r>
            <w:r w:rsidRPr="0094678F">
              <w:rPr>
                <w:rFonts w:ascii="Gill Sans MT" w:eastAsia="Times New Roman" w:hAnsi="Gill Sans MT" w:cs="Times New Roman"/>
                <w:sz w:val="20"/>
                <w:szCs w:val="20"/>
                <w:lang w:val="en-GB"/>
              </w:rPr>
              <w:t>Allocation of Responsibilities between airports and airlines</w:t>
            </w:r>
            <w:r w:rsidR="00422E28" w:rsidRP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Accessibility of Ticketing System</w:t>
            </w:r>
            <w:r w:rsidR="00F414F2" w:rsidRPr="0094678F">
              <w:rPr>
                <w:rFonts w:ascii="Gill Sans MT" w:eastAsia="Times New Roman" w:hAnsi="Gill Sans MT" w:cs="Times New Roman"/>
                <w:sz w:val="20"/>
                <w:szCs w:val="20"/>
                <w:lang w:val="en-GB"/>
              </w:rPr>
              <w:t>;  </w:t>
            </w:r>
            <w:r w:rsidRPr="0094678F">
              <w:rPr>
                <w:rFonts w:ascii="Gill Sans MT" w:eastAsia="Times New Roman" w:hAnsi="Gill Sans MT" w:cs="Times New Roman"/>
                <w:sz w:val="20"/>
                <w:szCs w:val="20"/>
                <w:lang w:val="en-GB"/>
              </w:rPr>
              <w:t xml:space="preserve">Complaint Redress </w:t>
            </w:r>
            <w:r w:rsidR="00422E28" w:rsidRPr="0094678F">
              <w:rPr>
                <w:rFonts w:ascii="Gill Sans MT" w:eastAsia="Times New Roman" w:hAnsi="Gill Sans MT" w:cs="Times New Roman"/>
                <w:sz w:val="20"/>
                <w:szCs w:val="20"/>
                <w:lang w:val="en-GB"/>
              </w:rPr>
              <w:t xml:space="preserve">System; </w:t>
            </w:r>
            <w:r w:rsidRPr="0094678F">
              <w:rPr>
                <w:rFonts w:ascii="Gill Sans MT" w:eastAsia="Times New Roman" w:hAnsi="Gill Sans MT" w:cs="Times New Roman"/>
                <w:sz w:val="20"/>
                <w:szCs w:val="20"/>
                <w:lang w:val="en-GB"/>
              </w:rPr>
              <w:t>Airports Facilities and Equipment</w:t>
            </w:r>
            <w:r w:rsidR="00422E28"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 Review of the CAR and Recommendations</w:t>
            </w:r>
          </w:p>
        </w:tc>
        <w:tc>
          <w:tcPr>
            <w:tcW w:w="4536" w:type="dxa"/>
          </w:tcPr>
          <w:p w14:paraId="3B6C3F2D"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Three representatives of organizations working for Persons with reduced mobility/ disabilities out of 13 Members (the rest being bureaucrats and representatives of airlines and airports), 6 out of 14 domain experts were persons with disabilities themselves (3 others being persons working in the field of disability)</w:t>
            </w:r>
          </w:p>
          <w:p w14:paraId="42C0659C"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3828" w:type="dxa"/>
          </w:tcPr>
          <w:p w14:paraId="6A06D75A" w14:textId="68FDAFD3"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Appointment by </w:t>
            </w:r>
            <w:r w:rsidR="0094678F" w:rsidRPr="0094678F">
              <w:rPr>
                <w:rFonts w:ascii="Gill Sans MT" w:eastAsia="Times New Roman" w:hAnsi="Gill Sans MT" w:cs="Times New Roman"/>
                <w:sz w:val="20"/>
                <w:szCs w:val="20"/>
                <w:lang w:val="en-GB"/>
              </w:rPr>
              <w:t>the Ministry</w:t>
            </w:r>
            <w:r w:rsidRPr="0094678F">
              <w:rPr>
                <w:rFonts w:ascii="Gill Sans MT" w:eastAsia="Times New Roman" w:hAnsi="Gill Sans MT" w:cs="Times New Roman"/>
                <w:sz w:val="20"/>
                <w:szCs w:val="20"/>
                <w:lang w:val="en-GB"/>
              </w:rPr>
              <w:t xml:space="preserve"> of Civil Aviation</w:t>
            </w:r>
          </w:p>
        </w:tc>
      </w:tr>
      <w:tr w:rsidR="00422E28" w:rsidRPr="0094678F" w14:paraId="0C3917B6" w14:textId="77777777" w:rsidTr="00422E28">
        <w:tc>
          <w:tcPr>
            <w:tcW w:w="1155" w:type="dxa"/>
          </w:tcPr>
          <w:p w14:paraId="16E2E925"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2013</w:t>
            </w:r>
          </w:p>
        </w:tc>
        <w:tc>
          <w:tcPr>
            <w:tcW w:w="1850" w:type="dxa"/>
          </w:tcPr>
          <w:p w14:paraId="1A16E69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Justice Verma Committee </w:t>
            </w:r>
          </w:p>
        </w:tc>
        <w:tc>
          <w:tcPr>
            <w:tcW w:w="2773" w:type="dxa"/>
          </w:tcPr>
          <w:p w14:paraId="7B99FB6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Constituted to recommend amendments to the Criminal Law so as to provide for quicker trial and enhanced punishment for criminals accused of committing sexual assault against women</w:t>
            </w:r>
          </w:p>
        </w:tc>
        <w:tc>
          <w:tcPr>
            <w:tcW w:w="4536" w:type="dxa"/>
          </w:tcPr>
          <w:p w14:paraId="5D4DE373" w14:textId="59C8920C"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other members on the Committee were Justice Leila Seth, former judge of the</w:t>
            </w:r>
            <w:r w:rsidR="009060FA">
              <w:rPr>
                <w:rFonts w:ascii="Gill Sans MT" w:eastAsia="Times New Roman" w:hAnsi="Gill Sans MT" w:cs="Times New Roman"/>
                <w:sz w:val="20"/>
                <w:szCs w:val="20"/>
                <w:lang w:val="en-GB"/>
              </w:rPr>
              <w:t xml:space="preserve"> High Court and Gopal Subramania</w:t>
            </w:r>
            <w:r w:rsidRPr="0094678F">
              <w:rPr>
                <w:rFonts w:ascii="Gill Sans MT" w:eastAsia="Times New Roman" w:hAnsi="Gill Sans MT" w:cs="Times New Roman"/>
                <w:sz w:val="20"/>
                <w:szCs w:val="20"/>
                <w:lang w:val="en-GB"/>
              </w:rPr>
              <w:t>m, former Solicitor General of India.</w:t>
            </w:r>
          </w:p>
        </w:tc>
        <w:tc>
          <w:tcPr>
            <w:tcW w:w="3828" w:type="dxa"/>
          </w:tcPr>
          <w:p w14:paraId="101B8E91" w14:textId="20AD93E5"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Committee was </w:t>
            </w:r>
            <w:r w:rsidR="0094678F" w:rsidRPr="0094678F">
              <w:rPr>
                <w:rFonts w:ascii="Gill Sans MT" w:eastAsia="Times New Roman" w:hAnsi="Gill Sans MT" w:cs="Times New Roman"/>
                <w:sz w:val="20"/>
                <w:szCs w:val="20"/>
                <w:lang w:val="en-GB"/>
              </w:rPr>
              <w:t>constituted</w:t>
            </w:r>
            <w:r w:rsidR="009060FA">
              <w:rPr>
                <w:rFonts w:ascii="Gill Sans MT" w:eastAsia="Times New Roman" w:hAnsi="Gill Sans MT" w:cs="Times New Roman"/>
                <w:sz w:val="20"/>
                <w:szCs w:val="20"/>
                <w:lang w:val="en-GB"/>
              </w:rPr>
              <w:t xml:space="preserve"> by the Government of India</w:t>
            </w:r>
            <w:r w:rsidRPr="0094678F">
              <w:rPr>
                <w:rFonts w:ascii="Gill Sans MT" w:eastAsia="Times New Roman" w:hAnsi="Gill Sans MT" w:cs="Times New Roman"/>
                <w:sz w:val="20"/>
                <w:szCs w:val="20"/>
                <w:lang w:val="en-GB"/>
              </w:rPr>
              <w:t xml:space="preserve"> and was assisted by a group of lawyers and </w:t>
            </w:r>
            <w:r w:rsidR="009060FA" w:rsidRPr="0094678F">
              <w:rPr>
                <w:rFonts w:ascii="Gill Sans MT" w:eastAsia="Times New Roman" w:hAnsi="Gill Sans MT" w:cs="Times New Roman"/>
                <w:sz w:val="20"/>
                <w:szCs w:val="20"/>
                <w:lang w:val="en-GB"/>
              </w:rPr>
              <w:t>academics that</w:t>
            </w:r>
            <w:r w:rsidRPr="0094678F">
              <w:rPr>
                <w:rFonts w:ascii="Gill Sans MT" w:eastAsia="Times New Roman" w:hAnsi="Gill Sans MT" w:cs="Times New Roman"/>
                <w:sz w:val="20"/>
                <w:szCs w:val="20"/>
                <w:lang w:val="en-GB"/>
              </w:rPr>
              <w:t xml:space="preserve"> </w:t>
            </w:r>
            <w:r w:rsidR="009060FA">
              <w:rPr>
                <w:rFonts w:ascii="Gill Sans MT" w:eastAsia="Times New Roman" w:hAnsi="Gill Sans MT" w:cs="Times New Roman"/>
                <w:sz w:val="20"/>
                <w:szCs w:val="20"/>
                <w:lang w:val="en-GB"/>
              </w:rPr>
              <w:t xml:space="preserve">initially </w:t>
            </w:r>
            <w:r w:rsidRPr="0094678F">
              <w:rPr>
                <w:rFonts w:ascii="Gill Sans MT" w:eastAsia="Times New Roman" w:hAnsi="Gill Sans MT" w:cs="Times New Roman"/>
                <w:sz w:val="20"/>
                <w:szCs w:val="20"/>
                <w:lang w:val="en-GB"/>
              </w:rPr>
              <w:t xml:space="preserve">did not include persons with disabilities.  The Committee invited a group of persons with disabilities to depose on the issue of sexual violence against women and the procedures issues therein.          </w:t>
            </w:r>
          </w:p>
        </w:tc>
      </w:tr>
      <w:tr w:rsidR="00422E28" w:rsidRPr="0094678F" w14:paraId="4C60DA89" w14:textId="77777777" w:rsidTr="00422E28">
        <w:tc>
          <w:tcPr>
            <w:tcW w:w="1155" w:type="dxa"/>
          </w:tcPr>
          <w:p w14:paraId="054F5C17"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2014/15</w:t>
            </w:r>
          </w:p>
        </w:tc>
        <w:tc>
          <w:tcPr>
            <w:tcW w:w="1850" w:type="dxa"/>
          </w:tcPr>
          <w:p w14:paraId="508C8FF5" w14:textId="3F56B550"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Standing Committee On Social Justice And Empowerment (2014-2015), Sixteenth </w:t>
            </w:r>
            <w:r w:rsidRPr="0094678F">
              <w:rPr>
                <w:rFonts w:ascii="Gill Sans MT" w:eastAsia="Times New Roman" w:hAnsi="Gill Sans MT" w:cs="Times New Roman"/>
                <w:i/>
                <w:sz w:val="20"/>
                <w:szCs w:val="20"/>
                <w:lang w:val="en-GB"/>
              </w:rPr>
              <w:t xml:space="preserve">Lok </w:t>
            </w:r>
            <w:r w:rsidR="00246765" w:rsidRPr="0094678F">
              <w:rPr>
                <w:rFonts w:ascii="Gill Sans MT" w:eastAsia="Times New Roman" w:hAnsi="Gill Sans MT" w:cs="Times New Roman"/>
                <w:i/>
                <w:sz w:val="20"/>
                <w:szCs w:val="20"/>
                <w:lang w:val="en-GB"/>
              </w:rPr>
              <w:t>Sabha</w:t>
            </w:r>
            <w:r w:rsidR="0094678F">
              <w:rPr>
                <w:rStyle w:val="FootnoteReference"/>
                <w:rFonts w:ascii="Gill Sans MT" w:eastAsia="Times New Roman" w:hAnsi="Gill Sans MT" w:cs="Times New Roman"/>
                <w:sz w:val="20"/>
                <w:szCs w:val="20"/>
                <w:lang w:val="en-GB"/>
              </w:rPr>
              <w:footnoteReference w:id="10"/>
            </w:r>
            <w:r w:rsidR="00246765" w:rsidRPr="0094678F">
              <w:rPr>
                <w:rFonts w:ascii="Gill Sans MT" w:eastAsia="Times New Roman" w:hAnsi="Gill Sans MT" w:cs="Times New Roman"/>
                <w:sz w:val="20"/>
                <w:szCs w:val="20"/>
                <w:lang w:val="en-GB"/>
              </w:rPr>
              <w:t xml:space="preserve"> on The Rights of Persons w</w:t>
            </w:r>
            <w:r w:rsidRPr="0094678F">
              <w:rPr>
                <w:rFonts w:ascii="Gill Sans MT" w:eastAsia="Times New Roman" w:hAnsi="Gill Sans MT" w:cs="Times New Roman"/>
                <w:sz w:val="20"/>
                <w:szCs w:val="20"/>
                <w:lang w:val="en-GB"/>
              </w:rPr>
              <w:t>ith Disabilities Bill, 2014</w:t>
            </w:r>
          </w:p>
        </w:tc>
        <w:tc>
          <w:tcPr>
            <w:tcW w:w="2773" w:type="dxa"/>
          </w:tcPr>
          <w:p w14:paraId="3B7B8D4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Constituted for examination and Report of the Rights of Persons with Disabilities Bill, 2014.</w:t>
            </w:r>
          </w:p>
          <w:p w14:paraId="0DE7F6D9"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4536" w:type="dxa"/>
          </w:tcPr>
          <w:p w14:paraId="16F5A7B2"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31 Members of Parliament and 3 persons from the </w:t>
            </w:r>
            <w:r w:rsidRPr="0094678F">
              <w:rPr>
                <w:rFonts w:ascii="Gill Sans MT" w:eastAsia="Times New Roman" w:hAnsi="Gill Sans MT" w:cs="Times New Roman"/>
                <w:i/>
                <w:sz w:val="20"/>
                <w:szCs w:val="20"/>
                <w:lang w:val="en-GB"/>
              </w:rPr>
              <w:t>Lok Sabha</w:t>
            </w:r>
            <w:r w:rsidRPr="0094678F">
              <w:rPr>
                <w:rFonts w:ascii="Gill Sans MT" w:eastAsia="Times New Roman" w:hAnsi="Gill Sans MT" w:cs="Times New Roman"/>
                <w:sz w:val="20"/>
                <w:szCs w:val="20"/>
                <w:lang w:val="en-GB"/>
              </w:rPr>
              <w:t xml:space="preserve"> Secretariat, none of whom are persons with disabilities themselves.</w:t>
            </w:r>
          </w:p>
        </w:tc>
        <w:tc>
          <w:tcPr>
            <w:tcW w:w="3828" w:type="dxa"/>
          </w:tcPr>
          <w:p w14:paraId="692F085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Comments were open for persons to contribute to the views of the Committee and select organizations were invited to attend hearings in Delhi and Chennai.</w:t>
            </w:r>
          </w:p>
        </w:tc>
      </w:tr>
      <w:tr w:rsidR="00422E28" w:rsidRPr="0094678F" w14:paraId="47FA8E77" w14:textId="77777777" w:rsidTr="00422E28">
        <w:tc>
          <w:tcPr>
            <w:tcW w:w="1155" w:type="dxa"/>
          </w:tcPr>
          <w:p w14:paraId="3AAC9230"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2015</w:t>
            </w:r>
          </w:p>
        </w:tc>
        <w:tc>
          <w:tcPr>
            <w:tcW w:w="1850" w:type="dxa"/>
          </w:tcPr>
          <w:p w14:paraId="0970FBCE"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Core Committee, Accessible India Campaign</w:t>
            </w:r>
          </w:p>
          <w:p w14:paraId="4E78C26F"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p>
        </w:tc>
        <w:tc>
          <w:tcPr>
            <w:tcW w:w="2773" w:type="dxa"/>
          </w:tcPr>
          <w:p w14:paraId="09C809CC"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Constituted to implement the Incheon Strategy in particular</w:t>
            </w:r>
          </w:p>
          <w:p w14:paraId="5A2C990C" w14:textId="6056CFA0"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3.A</w:t>
            </w:r>
            <w:r w:rsidRPr="0094678F">
              <w:rPr>
                <w:rFonts w:ascii="Gill Sans MT" w:eastAsia="Times New Roman" w:hAnsi="Gill Sans MT" w:cs="Times New Roman"/>
                <w:sz w:val="20"/>
                <w:szCs w:val="20"/>
                <w:lang w:val="en-GB"/>
              </w:rPr>
              <w:t xml:space="preserve"> </w:t>
            </w:r>
            <w:r w:rsidR="00F414F2" w:rsidRPr="0094678F">
              <w:rPr>
                <w:rFonts w:ascii="Gill Sans MT" w:eastAsia="Times New Roman" w:hAnsi="Gill Sans MT" w:cs="Times New Roman"/>
                <w:sz w:val="20"/>
                <w:szCs w:val="20"/>
                <w:lang w:val="en-GB"/>
              </w:rPr>
              <w:t>– Increase</w:t>
            </w:r>
            <w:r w:rsidRPr="0094678F">
              <w:rPr>
                <w:rFonts w:ascii="Gill Sans MT" w:eastAsia="Times New Roman" w:hAnsi="Gill Sans MT" w:cs="Times New Roman"/>
                <w:sz w:val="20"/>
                <w:szCs w:val="20"/>
                <w:lang w:val="en-GB"/>
              </w:rPr>
              <w:t xml:space="preserve"> the accessibility of the physical environment in the national capital that is open to the public.</w:t>
            </w:r>
          </w:p>
          <w:p w14:paraId="7BF83533"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 xml:space="preserve">3.B </w:t>
            </w:r>
            <w:r w:rsidRPr="0094678F">
              <w:rPr>
                <w:rFonts w:ascii="Gill Sans MT" w:eastAsia="Times New Roman" w:hAnsi="Gill Sans MT" w:cs="Times New Roman"/>
                <w:sz w:val="20"/>
                <w:szCs w:val="20"/>
                <w:lang w:val="en-GB"/>
              </w:rPr>
              <w:t>– Enhance the accessibility and usability of public transportation.</w:t>
            </w:r>
          </w:p>
          <w:p w14:paraId="7C1DEF8B"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3.C</w:t>
            </w:r>
            <w:r w:rsidRPr="0094678F">
              <w:rPr>
                <w:rFonts w:ascii="Gill Sans MT" w:eastAsia="Times New Roman" w:hAnsi="Gill Sans MT" w:cs="Times New Roman"/>
                <w:sz w:val="20"/>
                <w:szCs w:val="20"/>
                <w:lang w:val="en-GB"/>
              </w:rPr>
              <w:t xml:space="preserve"> – Enhance the accessibility and usability of information and communications services.</w:t>
            </w:r>
          </w:p>
        </w:tc>
        <w:tc>
          <w:tcPr>
            <w:tcW w:w="4536" w:type="dxa"/>
          </w:tcPr>
          <w:p w14:paraId="237B97D1" w14:textId="77777777"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Steering Committee comprising of a few National NGOs based in New Delhi. Other members include Ministers of Labour, Social Welfare, Health, Sport and Youth Affairs, Urban Development, Civil Aviation, Culture etc.</w:t>
            </w:r>
          </w:p>
        </w:tc>
        <w:tc>
          <w:tcPr>
            <w:tcW w:w="3828" w:type="dxa"/>
          </w:tcPr>
          <w:p w14:paraId="577BEB31" w14:textId="3556F15F" w:rsidR="00C3190B" w:rsidRPr="0094678F" w:rsidRDefault="00C3190B" w:rsidP="00C3190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Applications were invited for civil society membership of the steering committee and Delhi based NGO representatives were appointed for ease of consu</w:t>
            </w:r>
            <w:r w:rsidR="0094678F">
              <w:rPr>
                <w:rFonts w:ascii="Gill Sans MT" w:eastAsia="Times New Roman" w:hAnsi="Gill Sans MT" w:cs="Times New Roman"/>
                <w:sz w:val="20"/>
                <w:szCs w:val="20"/>
                <w:lang w:val="en-GB"/>
              </w:rPr>
              <w:t>ltation. Regional committees have also been</w:t>
            </w:r>
            <w:r w:rsidRPr="0094678F">
              <w:rPr>
                <w:rFonts w:ascii="Gill Sans MT" w:eastAsia="Times New Roman" w:hAnsi="Gill Sans MT" w:cs="Times New Roman"/>
                <w:sz w:val="20"/>
                <w:szCs w:val="20"/>
                <w:lang w:val="en-GB"/>
              </w:rPr>
              <w:t xml:space="preserve"> envisaged but </w:t>
            </w:r>
            <w:r w:rsidR="0094678F">
              <w:rPr>
                <w:rFonts w:ascii="Gill Sans MT" w:eastAsia="Times New Roman" w:hAnsi="Gill Sans MT" w:cs="Times New Roman"/>
                <w:sz w:val="20"/>
                <w:szCs w:val="20"/>
                <w:lang w:val="en-GB"/>
              </w:rPr>
              <w:t xml:space="preserve">are </w:t>
            </w:r>
            <w:r w:rsidRPr="0094678F">
              <w:rPr>
                <w:rFonts w:ascii="Gill Sans MT" w:eastAsia="Times New Roman" w:hAnsi="Gill Sans MT" w:cs="Times New Roman"/>
                <w:sz w:val="20"/>
                <w:szCs w:val="20"/>
                <w:lang w:val="en-GB"/>
              </w:rPr>
              <w:t xml:space="preserve">yet to be </w:t>
            </w:r>
            <w:r w:rsidR="0094678F" w:rsidRPr="0094678F">
              <w:rPr>
                <w:rFonts w:ascii="Gill Sans MT" w:eastAsia="Times New Roman" w:hAnsi="Gill Sans MT" w:cs="Times New Roman"/>
                <w:sz w:val="20"/>
                <w:szCs w:val="20"/>
                <w:lang w:val="en-GB"/>
              </w:rPr>
              <w:t>constituted</w:t>
            </w:r>
            <w:r w:rsidRPr="0094678F">
              <w:rPr>
                <w:rFonts w:ascii="Gill Sans MT" w:eastAsia="Times New Roman" w:hAnsi="Gill Sans MT" w:cs="Times New Roman"/>
                <w:sz w:val="20"/>
                <w:szCs w:val="20"/>
                <w:lang w:val="en-GB"/>
              </w:rPr>
              <w:t xml:space="preserve">. </w:t>
            </w:r>
          </w:p>
        </w:tc>
      </w:tr>
    </w:tbl>
    <w:p w14:paraId="70971E27" w14:textId="259915CC" w:rsidR="001A0256" w:rsidRPr="0094678F" w:rsidRDefault="001A0256">
      <w:pPr>
        <w:rPr>
          <w:rFonts w:ascii="Gill Sans MT" w:eastAsia="Times New Roman" w:hAnsi="Gill Sans MT" w:cs="Times New Roman"/>
          <w:b/>
          <w:sz w:val="20"/>
          <w:szCs w:val="20"/>
          <w:lang w:val="en-GB"/>
        </w:rPr>
      </w:pPr>
    </w:p>
    <w:p w14:paraId="1B13B6EF" w14:textId="77777777" w:rsidR="001A17D9" w:rsidRPr="0094678F" w:rsidRDefault="001A17D9" w:rsidP="006E7CC1">
      <w:pPr>
        <w:spacing w:before="100" w:beforeAutospacing="1" w:after="100" w:afterAutospacing="1"/>
        <w:rPr>
          <w:rFonts w:ascii="Gill Sans MT" w:eastAsia="Times New Roman" w:hAnsi="Gill Sans MT" w:cs="Times New Roman"/>
          <w:b/>
          <w:sz w:val="20"/>
          <w:szCs w:val="20"/>
          <w:lang w:val="en-GB"/>
        </w:rPr>
        <w:sectPr w:rsidR="001A17D9" w:rsidRPr="0094678F" w:rsidSect="001A17D9">
          <w:pgSz w:w="16817" w:h="11901" w:orient="landscape"/>
          <w:pgMar w:top="1797" w:right="1440" w:bottom="1797" w:left="1440" w:header="709" w:footer="709" w:gutter="0"/>
          <w:cols w:space="708"/>
          <w:docGrid w:linePitch="360"/>
        </w:sectPr>
      </w:pPr>
    </w:p>
    <w:p w14:paraId="3A5DFAF7" w14:textId="7CE5E874" w:rsidR="006E7CC1" w:rsidRPr="0094678F" w:rsidRDefault="006E7CC1" w:rsidP="006E7CC1">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4. 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14:paraId="4271986B" w14:textId="7C891929"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Strengthening the capacity of representative organisations to facilitate participation in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processes</w:t>
      </w:r>
      <w:r w:rsidR="004B347D" w:rsidRPr="0094678F">
        <w:rPr>
          <w:rFonts w:ascii="Gill Sans MT" w:eastAsia="Times New Roman" w:hAnsi="Gill Sans MT" w:cs="Times New Roman"/>
          <w:sz w:val="20"/>
          <w:szCs w:val="20"/>
          <w:lang w:val="en-GB"/>
        </w:rPr>
        <w:t>, for persons with disabilities or otherwise,</w:t>
      </w:r>
      <w:r w:rsidRPr="0094678F">
        <w:rPr>
          <w:rFonts w:ascii="Gill Sans MT" w:eastAsia="Times New Roman" w:hAnsi="Gill Sans MT" w:cs="Times New Roman"/>
          <w:sz w:val="20"/>
          <w:szCs w:val="20"/>
          <w:lang w:val="en-GB"/>
        </w:rPr>
        <w:t xml:space="preserve"> is not mandated in </w:t>
      </w:r>
      <w:r w:rsidR="004B347D" w:rsidRPr="0094678F">
        <w:rPr>
          <w:rFonts w:ascii="Gill Sans MT" w:eastAsia="Times New Roman" w:hAnsi="Gill Sans MT" w:cs="Times New Roman"/>
          <w:sz w:val="20"/>
          <w:szCs w:val="20"/>
          <w:lang w:val="en-GB"/>
        </w:rPr>
        <w:t xml:space="preserve">any of </w:t>
      </w:r>
      <w:r w:rsidR="000C2852" w:rsidRPr="0094678F">
        <w:rPr>
          <w:rFonts w:ascii="Gill Sans MT" w:eastAsia="Times New Roman" w:hAnsi="Gill Sans MT" w:cs="Times New Roman"/>
          <w:sz w:val="20"/>
          <w:szCs w:val="20"/>
          <w:lang w:val="en-GB"/>
        </w:rPr>
        <w:t>the Union</w:t>
      </w:r>
      <w:r w:rsidRPr="0094678F">
        <w:rPr>
          <w:rFonts w:ascii="Gill Sans MT" w:eastAsia="Times New Roman" w:hAnsi="Gill Sans MT" w:cs="Times New Roman"/>
          <w:sz w:val="20"/>
          <w:szCs w:val="20"/>
          <w:lang w:val="en-GB"/>
        </w:rPr>
        <w:t xml:space="preserve">, </w:t>
      </w:r>
      <w:r w:rsidR="000C2852" w:rsidRPr="0094678F">
        <w:rPr>
          <w:rFonts w:ascii="Gill Sans MT" w:eastAsia="Times New Roman" w:hAnsi="Gill Sans MT" w:cs="Times New Roman"/>
          <w:sz w:val="20"/>
          <w:szCs w:val="20"/>
          <w:lang w:val="en-GB"/>
        </w:rPr>
        <w:t>State</w:t>
      </w:r>
      <w:r w:rsidR="00246765" w:rsidRPr="0094678F">
        <w:rPr>
          <w:rFonts w:ascii="Gill Sans MT" w:eastAsia="Times New Roman" w:hAnsi="Gill Sans MT" w:cs="Times New Roman"/>
          <w:sz w:val="20"/>
          <w:szCs w:val="20"/>
          <w:lang w:val="en-GB"/>
        </w:rPr>
        <w:t xml:space="preserve">, </w:t>
      </w:r>
      <w:r w:rsidR="00C7476C">
        <w:rPr>
          <w:rFonts w:ascii="Gill Sans MT" w:eastAsia="Times New Roman" w:hAnsi="Gill Sans MT" w:cs="Times New Roman"/>
          <w:sz w:val="20"/>
          <w:szCs w:val="20"/>
          <w:lang w:val="en-GB"/>
        </w:rPr>
        <w:t>or</w:t>
      </w:r>
      <w:r w:rsidRPr="0094678F">
        <w:rPr>
          <w:rFonts w:ascii="Gill Sans MT" w:eastAsia="Times New Roman" w:hAnsi="Gill Sans MT" w:cs="Times New Roman"/>
          <w:sz w:val="20"/>
          <w:szCs w:val="20"/>
          <w:lang w:val="en-GB"/>
        </w:rPr>
        <w:t xml:space="preserve"> local legislations. The analysis </w:t>
      </w:r>
      <w:r w:rsidR="00C7476C">
        <w:rPr>
          <w:rFonts w:ascii="Gill Sans MT" w:eastAsia="Times New Roman" w:hAnsi="Gill Sans MT" w:cs="Times New Roman"/>
          <w:sz w:val="20"/>
          <w:szCs w:val="20"/>
          <w:lang w:val="en-GB"/>
        </w:rPr>
        <w:t>of the policy documents of the Union and some of the S</w:t>
      </w:r>
      <w:r w:rsidRPr="0094678F">
        <w:rPr>
          <w:rFonts w:ascii="Gill Sans MT" w:eastAsia="Times New Roman" w:hAnsi="Gill Sans MT" w:cs="Times New Roman"/>
          <w:sz w:val="20"/>
          <w:szCs w:val="20"/>
          <w:lang w:val="en-GB"/>
        </w:rPr>
        <w:t>tate</w:t>
      </w:r>
      <w:r w:rsidR="00C7476C">
        <w:rPr>
          <w:rFonts w:ascii="Gill Sans MT" w:eastAsia="Times New Roman" w:hAnsi="Gill Sans MT" w:cs="Times New Roman"/>
          <w:sz w:val="20"/>
          <w:szCs w:val="20"/>
          <w:lang w:val="en-GB"/>
        </w:rPr>
        <w:t>s</w:t>
      </w:r>
      <w:r w:rsidRPr="0094678F">
        <w:rPr>
          <w:rFonts w:ascii="Gill Sans MT" w:eastAsia="Times New Roman" w:hAnsi="Gill Sans MT" w:cs="Times New Roman"/>
          <w:sz w:val="20"/>
          <w:szCs w:val="20"/>
          <w:lang w:val="en-GB"/>
        </w:rPr>
        <w:t xml:space="preserve"> revealed that there was a failure to mention a category of ‘capacity building for effective participation’. There is no item head found in </w:t>
      </w:r>
      <w:r w:rsidR="000C2852" w:rsidRPr="0094678F">
        <w:rPr>
          <w:rFonts w:ascii="Gill Sans MT" w:eastAsia="Times New Roman" w:hAnsi="Gill Sans MT" w:cs="Times New Roman"/>
          <w:sz w:val="20"/>
          <w:szCs w:val="20"/>
          <w:lang w:val="en-GB"/>
        </w:rPr>
        <w:t>the financial documents of the U</w:t>
      </w:r>
      <w:r w:rsidRPr="0094678F">
        <w:rPr>
          <w:rFonts w:ascii="Gill Sans MT" w:eastAsia="Times New Roman" w:hAnsi="Gill Sans MT" w:cs="Times New Roman"/>
          <w:sz w:val="20"/>
          <w:szCs w:val="20"/>
          <w:lang w:val="en-GB"/>
        </w:rPr>
        <w:t xml:space="preserve">nion and select </w:t>
      </w:r>
      <w:r w:rsidR="00C7476C">
        <w:rPr>
          <w:rFonts w:ascii="Gill Sans MT" w:eastAsia="Times New Roman" w:hAnsi="Gill Sans MT" w:cs="Times New Roman"/>
          <w:sz w:val="20"/>
          <w:szCs w:val="20"/>
          <w:lang w:val="en-GB"/>
        </w:rPr>
        <w:t xml:space="preserve">States </w:t>
      </w:r>
      <w:r w:rsidRPr="0094678F">
        <w:rPr>
          <w:rFonts w:ascii="Gill Sans MT" w:eastAsia="Times New Roman" w:hAnsi="Gill Sans MT" w:cs="Times New Roman"/>
          <w:sz w:val="20"/>
          <w:szCs w:val="20"/>
          <w:lang w:val="en-GB"/>
        </w:rPr>
        <w:t>that were analysed for this purpose.</w:t>
      </w:r>
    </w:p>
    <w:p w14:paraId="1AF10DAD" w14:textId="5689A3E6"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Both key government officials at the Union and at the </w:t>
      </w:r>
      <w:r w:rsidR="000C2852" w:rsidRPr="0094678F">
        <w:rPr>
          <w:rFonts w:ascii="Gill Sans MT" w:eastAsia="Times New Roman" w:hAnsi="Gill Sans MT" w:cs="Times New Roman"/>
          <w:sz w:val="20"/>
          <w:szCs w:val="20"/>
          <w:lang w:val="en-GB"/>
        </w:rPr>
        <w:t>State</w:t>
      </w:r>
      <w:r w:rsidRPr="0094678F">
        <w:rPr>
          <w:rFonts w:ascii="Gill Sans MT" w:eastAsia="Times New Roman" w:hAnsi="Gill Sans MT" w:cs="Times New Roman"/>
          <w:sz w:val="20"/>
          <w:szCs w:val="20"/>
          <w:lang w:val="en-GB"/>
        </w:rPr>
        <w:t xml:space="preserve"> of Tamil Nadu expressed lack of such systems and procedures ensuring capacity building for effective participation in decision making so far.</w:t>
      </w:r>
    </w:p>
    <w:p w14:paraId="2CA6604B" w14:textId="77777777"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Organisations of persons with disabilities and representative organisations for persons with disabilities across the country are the only entities engaging in training and capacity building programmes. A telephonic interview with select organisations, including representative organisations for persons with disabilities, expressed that their training programmes largely focus on informing the rights and legislations, CRPD and specific articles such as Article 12 &amp; 19 for DPOs at different levels. The organisations reach out to DPOs or Self Help Groups in their area of operation and they also depute people in their network for any capacity building programme conducted by other organisations. It was also expressed that these training programmes have facilitated DPOs at different levels to understand the issues and advocate for their rights at the local level and some of the DPOs have started using legal instruments such as the Right to Information Act effectively to build evidences for their advocacy. </w:t>
      </w:r>
    </w:p>
    <w:p w14:paraId="05C8EACD" w14:textId="77777777"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organisations also expressed that these programmes are yet to lead to effective participation in decision making at all levels.</w:t>
      </w:r>
    </w:p>
    <w:p w14:paraId="07E46DE1" w14:textId="77777777" w:rsidR="004B347D"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All the organisations expressed the lack of space and system for effective participation in the decision making processes of the Government, lack of specific capacity building programmes run by the government for participation and inclusion.</w:t>
      </w:r>
    </w:p>
    <w:p w14:paraId="6157F514" w14:textId="77777777" w:rsidR="004B347D" w:rsidRPr="0094678F" w:rsidRDefault="004B347D">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br w:type="page"/>
      </w:r>
    </w:p>
    <w:p w14:paraId="0661DDC8" w14:textId="77777777" w:rsidR="00415D6B" w:rsidRPr="0094678F" w:rsidRDefault="004B347D" w:rsidP="004B347D">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 xml:space="preserve">5. </w:t>
      </w:r>
      <w:r w:rsidR="00415D6B" w:rsidRPr="0094678F">
        <w:rPr>
          <w:rFonts w:ascii="Gill Sans MT" w:eastAsia="Times New Roman" w:hAnsi="Gill Sans MT" w:cs="Times New Roman"/>
          <w:b/>
          <w:sz w:val="20"/>
          <w:szCs w:val="20"/>
          <w:lang w:val="en-GB"/>
        </w:rPr>
        <w:t xml:space="preserve"> </w:t>
      </w:r>
      <w:r w:rsidRPr="0094678F">
        <w:rPr>
          <w:rFonts w:ascii="Gill Sans MT" w:eastAsia="Times New Roman" w:hAnsi="Gill Sans MT" w:cs="Times New Roman"/>
          <w:b/>
          <w:sz w:val="20"/>
          <w:szCs w:val="20"/>
          <w:lang w:val="en-GB"/>
        </w:rPr>
        <w:t xml:space="preserve">Please explain whether and how persons with disabilities participate in monitoring the implementation of the United Nations Convention on the Rights of Persons with Disabilities (art. 33, para. 3), and in the nomination of experts to the Committee on the Rights of Persons with </w:t>
      </w:r>
      <w:r w:rsidR="00415D6B" w:rsidRPr="0094678F">
        <w:rPr>
          <w:rFonts w:ascii="Gill Sans MT" w:eastAsia="Times New Roman" w:hAnsi="Gill Sans MT" w:cs="Times New Roman"/>
          <w:b/>
          <w:sz w:val="20"/>
          <w:szCs w:val="20"/>
          <w:lang w:val="en-GB"/>
        </w:rPr>
        <w:t>Disabilities (art. 34, para. 3)</w:t>
      </w:r>
    </w:p>
    <w:p w14:paraId="10D6B89B" w14:textId="77777777" w:rsidR="00EC2A84" w:rsidRPr="0094678F" w:rsidRDefault="00EC2A84">
      <w:pPr>
        <w:rPr>
          <w:rFonts w:ascii="Gill Sans MT" w:eastAsia="Times New Roman" w:hAnsi="Gill Sans MT" w:cs="Times New Roman"/>
          <w:sz w:val="20"/>
          <w:szCs w:val="20"/>
          <w:lang w:val="en-GB"/>
        </w:rPr>
      </w:pPr>
    </w:p>
    <w:p w14:paraId="49F80695" w14:textId="0C756095" w:rsidR="00E40021" w:rsidRPr="0094678F" w:rsidRDefault="00AB2450" w:rsidP="00E40021">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With regard to the monitoring of the implementation of the UNCRPD, a</w:t>
      </w:r>
      <w:r w:rsidR="00F315AE" w:rsidRPr="0094678F">
        <w:rPr>
          <w:rFonts w:ascii="Gill Sans MT" w:eastAsia="Times New Roman" w:hAnsi="Gill Sans MT" w:cs="Times New Roman"/>
          <w:sz w:val="20"/>
          <w:szCs w:val="20"/>
          <w:lang w:val="en-GB"/>
        </w:rPr>
        <w:t>s of now, India has not enacted the Rights of Pers</w:t>
      </w:r>
      <w:r w:rsidRPr="0094678F">
        <w:rPr>
          <w:rFonts w:ascii="Gill Sans MT" w:eastAsia="Times New Roman" w:hAnsi="Gill Sans MT" w:cs="Times New Roman"/>
          <w:sz w:val="20"/>
          <w:szCs w:val="20"/>
          <w:lang w:val="en-GB"/>
        </w:rPr>
        <w:t>ons with Disabilities Bill, 2014, which is the legi</w:t>
      </w:r>
      <w:r w:rsidR="00F315AE" w:rsidRPr="0094678F">
        <w:rPr>
          <w:rFonts w:ascii="Gill Sans MT" w:eastAsia="Times New Roman" w:hAnsi="Gill Sans MT" w:cs="Times New Roman"/>
          <w:sz w:val="20"/>
          <w:szCs w:val="20"/>
          <w:lang w:val="en-GB"/>
        </w:rPr>
        <w:t>slation intending to implement the UNCRPD. The Department of Persons with Disabilities is, at present, the Governmental department entrusted with compliance with the UNCRPD, Incheon Strategy, and other such International covenants</w:t>
      </w:r>
      <w:r w:rsidR="0041359F" w:rsidRPr="0094678F">
        <w:rPr>
          <w:rFonts w:ascii="Gill Sans MT" w:eastAsia="Times New Roman" w:hAnsi="Gill Sans MT" w:cs="Times New Roman"/>
          <w:sz w:val="20"/>
          <w:szCs w:val="20"/>
          <w:lang w:val="en-GB"/>
        </w:rPr>
        <w:t xml:space="preserve"> with regard to rights of persons with disabilities. Under the Rights of Persons with Disabilities Bill, a Central Advisory Committee </w:t>
      </w:r>
      <w:r w:rsidR="009C2D2E" w:rsidRPr="0094678F">
        <w:rPr>
          <w:rFonts w:ascii="Gill Sans MT" w:eastAsia="Times New Roman" w:hAnsi="Gill Sans MT" w:cs="Times New Roman"/>
          <w:sz w:val="20"/>
          <w:szCs w:val="20"/>
          <w:lang w:val="en-GB"/>
        </w:rPr>
        <w:t xml:space="preserve">on disability </w:t>
      </w:r>
      <w:r w:rsidR="0041359F" w:rsidRPr="0094678F">
        <w:rPr>
          <w:rFonts w:ascii="Gill Sans MT" w:eastAsia="Times New Roman" w:hAnsi="Gill Sans MT" w:cs="Times New Roman"/>
          <w:sz w:val="20"/>
          <w:szCs w:val="20"/>
          <w:lang w:val="en-GB"/>
        </w:rPr>
        <w:t>is to be constituted which is to monitor and evaluate the impact of laws, policies and programmes to achieve full participation of persons with disabilities</w:t>
      </w:r>
      <w:r w:rsidR="0041359F" w:rsidRPr="0094678F">
        <w:rPr>
          <w:rStyle w:val="FootnoteReference"/>
          <w:rFonts w:ascii="Gill Sans MT" w:eastAsia="Times New Roman" w:hAnsi="Gill Sans MT" w:cs="Times New Roman"/>
          <w:sz w:val="20"/>
          <w:szCs w:val="20"/>
          <w:lang w:val="en-GB"/>
        </w:rPr>
        <w:footnoteReference w:id="11"/>
      </w:r>
      <w:r w:rsidR="009C2D2E" w:rsidRPr="0094678F">
        <w:rPr>
          <w:rFonts w:ascii="Gill Sans MT" w:eastAsia="Times New Roman" w:hAnsi="Gill Sans MT" w:cs="Times New Roman"/>
          <w:sz w:val="20"/>
          <w:szCs w:val="20"/>
          <w:lang w:val="en-GB"/>
        </w:rPr>
        <w:t>. The State Advisory Committee on disability has a similar mandate.</w:t>
      </w:r>
      <w:r w:rsidR="009C2D2E" w:rsidRPr="0094678F">
        <w:rPr>
          <w:rStyle w:val="FootnoteReference"/>
          <w:rFonts w:ascii="Gill Sans MT" w:eastAsia="Times New Roman" w:hAnsi="Gill Sans MT" w:cs="Times New Roman"/>
          <w:sz w:val="20"/>
          <w:szCs w:val="20"/>
          <w:lang w:val="en-GB"/>
        </w:rPr>
        <w:footnoteReference w:id="12"/>
      </w:r>
      <w:r w:rsidR="009C2D2E" w:rsidRPr="0094678F">
        <w:rPr>
          <w:rFonts w:ascii="Gill Sans MT" w:eastAsia="Times New Roman" w:hAnsi="Gill Sans MT" w:cs="Times New Roman"/>
          <w:sz w:val="20"/>
          <w:szCs w:val="20"/>
          <w:lang w:val="en-GB"/>
        </w:rPr>
        <w:t xml:space="preserve"> </w:t>
      </w:r>
      <w:r w:rsidR="00E40021" w:rsidRPr="0094678F">
        <w:rPr>
          <w:rFonts w:ascii="Gill Sans MT" w:eastAsia="Times New Roman" w:hAnsi="Gill Sans MT" w:cs="Times New Roman"/>
          <w:sz w:val="20"/>
          <w:szCs w:val="20"/>
          <w:lang w:val="en-GB"/>
        </w:rPr>
        <w:t xml:space="preserve">These bodies also have a mandate to engage with International Organizations but only “to take up the cause of persons with disabilities with the concerned authorities and the international </w:t>
      </w:r>
      <w:r w:rsidR="00626032" w:rsidRPr="0094678F">
        <w:rPr>
          <w:rFonts w:ascii="Gill Sans MT" w:eastAsia="Times New Roman" w:hAnsi="Gill Sans MT" w:cs="Times New Roman"/>
          <w:sz w:val="20"/>
          <w:szCs w:val="20"/>
          <w:lang w:val="en-GB"/>
        </w:rPr>
        <w:t>organizations</w:t>
      </w:r>
      <w:r w:rsidR="00E40021" w:rsidRPr="0094678F">
        <w:rPr>
          <w:rFonts w:ascii="Gill Sans MT" w:eastAsia="Times New Roman" w:hAnsi="Gill Sans MT" w:cs="Times New Roman"/>
          <w:sz w:val="20"/>
          <w:szCs w:val="20"/>
          <w:lang w:val="en-GB"/>
        </w:rPr>
        <w:t xml:space="preserve"> with a view to provide for schemes and projects for the persons with disabilities” in the national/state plans</w:t>
      </w:r>
      <w:r w:rsidR="00E40021" w:rsidRPr="0094678F">
        <w:rPr>
          <w:rStyle w:val="FootnoteReference"/>
          <w:rFonts w:ascii="Gill Sans MT" w:eastAsia="Times New Roman" w:hAnsi="Gill Sans MT" w:cs="Times New Roman"/>
          <w:sz w:val="20"/>
          <w:szCs w:val="20"/>
          <w:lang w:val="en-GB"/>
        </w:rPr>
        <w:footnoteReference w:id="13"/>
      </w:r>
      <w:r w:rsidR="00E40021" w:rsidRPr="0094678F">
        <w:rPr>
          <w:rFonts w:ascii="Gill Sans MT" w:eastAsia="Times New Roman" w:hAnsi="Gill Sans MT" w:cs="Times New Roman"/>
          <w:sz w:val="20"/>
          <w:szCs w:val="20"/>
          <w:lang w:val="en-GB"/>
        </w:rPr>
        <w:t>.</w:t>
      </w:r>
      <w:r w:rsidR="00804A5B" w:rsidRPr="0094678F">
        <w:rPr>
          <w:rFonts w:ascii="Gill Sans MT" w:eastAsia="Times New Roman" w:hAnsi="Gill Sans MT" w:cs="Times New Roman"/>
          <w:sz w:val="20"/>
          <w:szCs w:val="20"/>
          <w:lang w:val="en-GB"/>
        </w:rPr>
        <w:t xml:space="preserve"> </w:t>
      </w:r>
    </w:p>
    <w:p w14:paraId="6B4AB1A3" w14:textId="0C41193E" w:rsidR="00804A5B" w:rsidRPr="0094678F" w:rsidRDefault="009C2D2E" w:rsidP="00804A5B">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National Commission for Persons with Disabilities has a mandate to study treaties and other international instruments on the rights of persons with disabilities and make recommendations for their effective implementation</w:t>
      </w:r>
      <w:r w:rsidRPr="0094678F">
        <w:rPr>
          <w:rStyle w:val="FootnoteReference"/>
          <w:rFonts w:ascii="Gill Sans MT" w:eastAsia="Times New Roman" w:hAnsi="Gill Sans MT" w:cs="Times New Roman"/>
          <w:sz w:val="20"/>
          <w:szCs w:val="20"/>
          <w:lang w:val="en-GB"/>
        </w:rPr>
        <w:footnoteReference w:id="14"/>
      </w:r>
      <w:r w:rsidRPr="0094678F">
        <w:rPr>
          <w:rFonts w:ascii="Gill Sans MT" w:eastAsia="Times New Roman" w:hAnsi="Gill Sans MT" w:cs="Times New Roman"/>
          <w:sz w:val="20"/>
          <w:szCs w:val="20"/>
          <w:lang w:val="en-GB"/>
        </w:rPr>
        <w:t xml:space="preserve">, but this is not binding. </w:t>
      </w:r>
      <w:r w:rsidR="00804A5B" w:rsidRPr="0094678F">
        <w:rPr>
          <w:rFonts w:ascii="Gill Sans MT" w:eastAsia="Times New Roman" w:hAnsi="Gill Sans MT" w:cs="Times New Roman"/>
          <w:sz w:val="20"/>
          <w:szCs w:val="20"/>
          <w:lang w:val="en-GB"/>
        </w:rPr>
        <w:t>The composition of the Advisory Committees and the National Commission with regard to the participation of persons with disabilities is discussed above</w:t>
      </w:r>
      <w:r w:rsidR="00804A5B" w:rsidRPr="0094678F">
        <w:rPr>
          <w:rStyle w:val="FootnoteReference"/>
          <w:rFonts w:ascii="Gill Sans MT" w:eastAsia="Times New Roman" w:hAnsi="Gill Sans MT" w:cs="Times New Roman"/>
          <w:sz w:val="20"/>
          <w:szCs w:val="20"/>
          <w:lang w:val="en-GB"/>
        </w:rPr>
        <w:footnoteReference w:id="15"/>
      </w:r>
      <w:r w:rsidR="00804A5B" w:rsidRPr="0094678F">
        <w:rPr>
          <w:rFonts w:ascii="Gill Sans MT" w:eastAsia="Times New Roman" w:hAnsi="Gill Sans MT" w:cs="Times New Roman"/>
          <w:sz w:val="20"/>
          <w:szCs w:val="20"/>
          <w:lang w:val="en-GB"/>
        </w:rPr>
        <w:t>.</w:t>
      </w:r>
    </w:p>
    <w:p w14:paraId="1874C197" w14:textId="38720AD5" w:rsidR="00EC2A84" w:rsidRPr="0094678F" w:rsidRDefault="0041359F">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 </w:t>
      </w:r>
    </w:p>
    <w:p w14:paraId="3B1D98EC" w14:textId="77777777" w:rsidR="001D57E4" w:rsidRPr="0094678F" w:rsidRDefault="001D57E4" w:rsidP="001D57E4">
      <w:pPr>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India has not signed the Optional Protocol to the Convention.</w:t>
      </w:r>
    </w:p>
    <w:p w14:paraId="523388EF" w14:textId="77777777" w:rsidR="00EC2A84" w:rsidRPr="0094678F" w:rsidRDefault="00EC2A84">
      <w:pPr>
        <w:rPr>
          <w:rFonts w:ascii="Gill Sans MT" w:eastAsia="Times New Roman" w:hAnsi="Gill Sans MT" w:cs="Times New Roman"/>
          <w:sz w:val="20"/>
          <w:szCs w:val="20"/>
          <w:lang w:val="en-GB"/>
        </w:rPr>
      </w:pPr>
    </w:p>
    <w:p w14:paraId="1E1912D1" w14:textId="77777777" w:rsidR="00EC2A84" w:rsidRPr="0094678F" w:rsidRDefault="00EC2A84">
      <w:pPr>
        <w:rPr>
          <w:rFonts w:ascii="Gill Sans MT" w:eastAsia="Times New Roman" w:hAnsi="Gill Sans MT" w:cs="Times New Roman"/>
          <w:sz w:val="20"/>
          <w:szCs w:val="20"/>
          <w:lang w:val="en-GB"/>
        </w:rPr>
      </w:pPr>
    </w:p>
    <w:p w14:paraId="13AFF194" w14:textId="6942DF75" w:rsidR="00BA6EC0" w:rsidRPr="0094678F" w:rsidRDefault="00804A5B">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With regard to the nominations</w:t>
      </w:r>
      <w:r w:rsidR="00665C01" w:rsidRPr="0094678F">
        <w:rPr>
          <w:rFonts w:ascii="Gill Sans MT" w:eastAsia="Times New Roman" w:hAnsi="Gill Sans MT" w:cs="Times New Roman"/>
          <w:sz w:val="20"/>
          <w:szCs w:val="20"/>
          <w:lang w:val="en-GB"/>
        </w:rPr>
        <w:t xml:space="preserve"> to the Committee on the Rights of Persons with Disabilities in</w:t>
      </w:r>
      <w:r w:rsidR="00BA6EC0" w:rsidRPr="0094678F">
        <w:rPr>
          <w:rFonts w:ascii="Gill Sans MT" w:eastAsia="Times New Roman" w:hAnsi="Gill Sans MT" w:cs="Times New Roman"/>
          <w:sz w:val="20"/>
          <w:szCs w:val="20"/>
          <w:lang w:val="en-GB"/>
        </w:rPr>
        <w:t xml:space="preserve"> Article 34 Para 3</w:t>
      </w:r>
      <w:r w:rsidRPr="0094678F">
        <w:rPr>
          <w:rFonts w:ascii="Gill Sans MT" w:eastAsia="Times New Roman" w:hAnsi="Gill Sans MT" w:cs="Times New Roman"/>
          <w:sz w:val="20"/>
          <w:szCs w:val="20"/>
          <w:lang w:val="en-GB"/>
        </w:rPr>
        <w:t xml:space="preserve"> by State parties</w:t>
      </w:r>
      <w:r w:rsidR="00BA6EC0"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 xml:space="preserve">the process by which India nominates experts to the Committee is not clear and the time allotted to prepare this report has not permitted an application under the Right to Information Act to obtain this information. However from the records of the United Nations we can derive the following: </w:t>
      </w:r>
    </w:p>
    <w:p w14:paraId="4F3E7AEB" w14:textId="37995AB1" w:rsidR="00BA6EC0" w:rsidRPr="0094678F" w:rsidRDefault="00BA6EC0">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In the elections of 2008 and 2010, there were no nominations forwarded by the Indian Government to the call for nominations to the Committee on the Rights of Persons with Disabilities.</w:t>
      </w:r>
    </w:p>
    <w:p w14:paraId="11390CF9" w14:textId="79A33C5B" w:rsidR="00BA6EC0" w:rsidRPr="0094678F" w:rsidRDefault="00BA6EC0">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w:t>
      </w:r>
      <w:r w:rsidR="00665C01" w:rsidRPr="0094678F">
        <w:rPr>
          <w:rFonts w:ascii="Gill Sans MT" w:eastAsia="Times New Roman" w:hAnsi="Gill Sans MT" w:cs="Times New Roman"/>
          <w:sz w:val="20"/>
          <w:szCs w:val="20"/>
          <w:lang w:val="en-GB"/>
        </w:rPr>
        <w:t>n the yea</w:t>
      </w:r>
      <w:r w:rsidR="00C7476C">
        <w:rPr>
          <w:rFonts w:ascii="Gill Sans MT" w:eastAsia="Times New Roman" w:hAnsi="Gill Sans MT" w:cs="Times New Roman"/>
          <w:sz w:val="20"/>
          <w:szCs w:val="20"/>
          <w:lang w:val="en-GB"/>
        </w:rPr>
        <w:t xml:space="preserve">r 2012 the </w:t>
      </w:r>
      <w:r w:rsidR="00E10560" w:rsidRPr="0094678F">
        <w:rPr>
          <w:rFonts w:ascii="Gill Sans MT" w:eastAsia="Times New Roman" w:hAnsi="Gill Sans MT" w:cs="Times New Roman"/>
          <w:sz w:val="20"/>
          <w:szCs w:val="20"/>
          <w:lang w:val="en-GB"/>
        </w:rPr>
        <w:t xml:space="preserve">candidature of Dr. Sudha Kaul was put forth as a member. Dr. Kaul </w:t>
      </w:r>
      <w:r w:rsidR="00C7476C">
        <w:rPr>
          <w:rFonts w:ascii="Gill Sans MT" w:eastAsia="Times New Roman" w:hAnsi="Gill Sans MT" w:cs="Times New Roman"/>
          <w:sz w:val="20"/>
          <w:szCs w:val="20"/>
          <w:lang w:val="en-GB"/>
        </w:rPr>
        <w:t xml:space="preserve">is the Vice Chairperson of the </w:t>
      </w:r>
      <w:r w:rsidR="00E10560" w:rsidRPr="0094678F">
        <w:rPr>
          <w:rFonts w:ascii="Gill Sans MT" w:eastAsia="Times New Roman" w:hAnsi="Gill Sans MT" w:cs="Times New Roman"/>
          <w:sz w:val="20"/>
          <w:szCs w:val="20"/>
          <w:lang w:val="en-GB"/>
        </w:rPr>
        <w:t>Indian Institute of Cerebral Palsy in Kolkata, India,</w:t>
      </w:r>
      <w:r w:rsidRPr="0094678F">
        <w:rPr>
          <w:rFonts w:ascii="Gill Sans MT" w:eastAsia="Times New Roman" w:hAnsi="Gill Sans MT" w:cs="Times New Roman"/>
          <w:sz w:val="20"/>
          <w:szCs w:val="20"/>
          <w:lang w:val="en-GB"/>
        </w:rPr>
        <w:t xml:space="preserve"> and founder of its Centre for Special Education. She</w:t>
      </w:r>
      <w:r w:rsidR="00E10560" w:rsidRPr="0094678F">
        <w:rPr>
          <w:rFonts w:ascii="Gill Sans MT" w:eastAsia="Times New Roman" w:hAnsi="Gill Sans MT" w:cs="Times New Roman"/>
          <w:sz w:val="20"/>
          <w:szCs w:val="20"/>
          <w:lang w:val="en-GB"/>
        </w:rPr>
        <w:t xml:space="preserve"> was also the chairperson of the Committee </w:t>
      </w:r>
      <w:r w:rsidR="00C7476C" w:rsidRPr="0094678F">
        <w:rPr>
          <w:rFonts w:ascii="Gill Sans MT" w:eastAsia="Times New Roman" w:hAnsi="Gill Sans MT" w:cs="Times New Roman"/>
          <w:sz w:val="20"/>
          <w:szCs w:val="20"/>
          <w:lang w:val="en-GB"/>
        </w:rPr>
        <w:t>constituted</w:t>
      </w:r>
      <w:r w:rsidRPr="0094678F">
        <w:rPr>
          <w:rFonts w:ascii="Gill Sans MT" w:eastAsia="Times New Roman" w:hAnsi="Gill Sans MT" w:cs="Times New Roman"/>
          <w:sz w:val="20"/>
          <w:szCs w:val="20"/>
          <w:lang w:val="en-GB"/>
        </w:rPr>
        <w:t xml:space="preserve"> by the Government of India </w:t>
      </w:r>
      <w:r w:rsidR="00E10560" w:rsidRPr="0094678F">
        <w:rPr>
          <w:rFonts w:ascii="Gill Sans MT" w:eastAsia="Times New Roman" w:hAnsi="Gill Sans MT" w:cs="Times New Roman"/>
          <w:sz w:val="20"/>
          <w:szCs w:val="20"/>
          <w:lang w:val="en-GB"/>
        </w:rPr>
        <w:t xml:space="preserve">to draft a CRPD compliant legislation. </w:t>
      </w:r>
      <w:r w:rsidRPr="0094678F">
        <w:rPr>
          <w:rFonts w:ascii="Gill Sans MT" w:eastAsia="Times New Roman" w:hAnsi="Gill Sans MT" w:cs="Times New Roman"/>
          <w:sz w:val="20"/>
          <w:szCs w:val="20"/>
          <w:lang w:val="en-GB"/>
        </w:rPr>
        <w:t>However, her candidature was withdrawn subsequently</w:t>
      </w:r>
      <w:r w:rsidR="009C2D2E" w:rsidRPr="0094678F">
        <w:rPr>
          <w:rStyle w:val="FootnoteReference"/>
          <w:rFonts w:ascii="Gill Sans MT" w:eastAsia="Times New Roman" w:hAnsi="Gill Sans MT" w:cs="Times New Roman"/>
          <w:sz w:val="20"/>
          <w:szCs w:val="20"/>
          <w:lang w:val="en-GB"/>
        </w:rPr>
        <w:footnoteReference w:id="16"/>
      </w:r>
      <w:r w:rsidRPr="0094678F">
        <w:rPr>
          <w:rFonts w:ascii="Gill Sans MT" w:eastAsia="Times New Roman" w:hAnsi="Gill Sans MT" w:cs="Times New Roman"/>
          <w:sz w:val="20"/>
          <w:szCs w:val="20"/>
          <w:lang w:val="en-GB"/>
        </w:rPr>
        <w:t>.</w:t>
      </w:r>
    </w:p>
    <w:p w14:paraId="01F3A563" w14:textId="3CB693B1" w:rsidR="00EC2A84" w:rsidRPr="0094678F" w:rsidRDefault="00BA6EC0">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In the 2014 elections again</w:t>
      </w:r>
      <w:r w:rsidR="00EC2A84" w:rsidRP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w:t>
      </w:r>
      <w:r w:rsidR="00C7476C" w:rsidRPr="0094678F">
        <w:rPr>
          <w:rFonts w:ascii="Gill Sans MT" w:eastAsia="Times New Roman" w:hAnsi="Gill Sans MT" w:cs="Times New Roman"/>
          <w:sz w:val="20"/>
          <w:szCs w:val="20"/>
          <w:lang w:val="en-GB"/>
        </w:rPr>
        <w:t xml:space="preserve">the Indian Government </w:t>
      </w:r>
      <w:r w:rsidR="00C7476C">
        <w:rPr>
          <w:rFonts w:ascii="Gill Sans MT" w:eastAsia="Times New Roman" w:hAnsi="Gill Sans MT" w:cs="Times New Roman"/>
          <w:sz w:val="20"/>
          <w:szCs w:val="20"/>
          <w:lang w:val="en-GB"/>
        </w:rPr>
        <w:t>did not forward any names</w:t>
      </w:r>
      <w:r w:rsidR="00EC2A84" w:rsidRPr="0094678F">
        <w:rPr>
          <w:rFonts w:ascii="Gill Sans MT" w:eastAsia="Times New Roman" w:hAnsi="Gill Sans MT" w:cs="Times New Roman"/>
          <w:sz w:val="20"/>
          <w:szCs w:val="20"/>
          <w:lang w:val="en-GB"/>
        </w:rPr>
        <w:t xml:space="preserve">. </w:t>
      </w:r>
    </w:p>
    <w:p w14:paraId="1376D81A" w14:textId="6ADD1AB5" w:rsidR="00AB2450" w:rsidRDefault="00AB2450">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It has not been established as to whether any member/organization representing persons with disabilities has lobbied for the nomination of a particular person to the Committee.</w:t>
      </w:r>
    </w:p>
    <w:p w14:paraId="3EF504D5" w14:textId="77777777" w:rsidR="001D57E4" w:rsidRDefault="001D57E4">
      <w:pPr>
        <w:rPr>
          <w:rFonts w:ascii="Gill Sans MT" w:eastAsia="Times New Roman" w:hAnsi="Gill Sans MT" w:cs="Times New Roman"/>
          <w:sz w:val="20"/>
          <w:szCs w:val="20"/>
          <w:lang w:val="en-GB"/>
        </w:rPr>
      </w:pPr>
    </w:p>
    <w:p w14:paraId="7180294F" w14:textId="7B1C8993" w:rsidR="001A0256" w:rsidRPr="0094678F" w:rsidRDefault="001A0256">
      <w:pP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br w:type="page"/>
      </w:r>
    </w:p>
    <w:p w14:paraId="734DFFB6" w14:textId="00EBCF66" w:rsidR="00415D6B" w:rsidRPr="0094678F" w:rsidRDefault="00415D6B" w:rsidP="00415D6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6. 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p>
    <w:p w14:paraId="48664C5B" w14:textId="6BECF65D" w:rsidR="00CA4053" w:rsidRPr="0094678F" w:rsidRDefault="00415D6B"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Organisations of persons with disabilities are not being called to be a part of the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w:t>
      </w:r>
      <w:r w:rsidR="00CA4053" w:rsidRPr="0094678F">
        <w:rPr>
          <w:rFonts w:ascii="Gill Sans MT" w:eastAsia="Times New Roman" w:hAnsi="Gill Sans MT" w:cs="Times New Roman"/>
          <w:sz w:val="20"/>
          <w:szCs w:val="20"/>
          <w:lang w:val="en-GB"/>
        </w:rPr>
        <w:t>es even on disability specific issues</w:t>
      </w:r>
      <w:r w:rsidRPr="0094678F">
        <w:rPr>
          <w:rFonts w:ascii="Gill Sans MT" w:eastAsia="Times New Roman" w:hAnsi="Gill Sans MT" w:cs="Times New Roman"/>
          <w:sz w:val="20"/>
          <w:szCs w:val="20"/>
          <w:lang w:val="en-GB"/>
        </w:rPr>
        <w:t>.</w:t>
      </w:r>
      <w:r w:rsidR="00CA4053" w:rsidRPr="0094678F">
        <w:rPr>
          <w:rFonts w:ascii="Gill Sans MT" w:eastAsia="Times New Roman" w:hAnsi="Gill Sans MT" w:cs="Times New Roman"/>
          <w:sz w:val="20"/>
          <w:szCs w:val="20"/>
          <w:lang w:val="en-GB"/>
        </w:rPr>
        <w:t xml:space="preserve"> </w:t>
      </w:r>
    </w:p>
    <w:p w14:paraId="52A734A3" w14:textId="1432F246" w:rsidR="00415D6B" w:rsidRPr="0094678F" w:rsidRDefault="00CA4053"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Besides the accessibility barriers both in terms of physical barriers and inaccessible documentation, a</w:t>
      </w:r>
      <w:r w:rsidR="00C7476C">
        <w:rPr>
          <w:rFonts w:ascii="Gill Sans MT" w:eastAsia="Times New Roman" w:hAnsi="Gill Sans MT" w:cs="Times New Roman"/>
          <w:sz w:val="20"/>
          <w:szCs w:val="20"/>
          <w:lang w:val="en-GB"/>
        </w:rPr>
        <w:t>ttitudinal barriers and mindsets</w:t>
      </w:r>
      <w:r w:rsidRPr="0094678F">
        <w:rPr>
          <w:rFonts w:ascii="Gill Sans MT" w:eastAsia="Times New Roman" w:hAnsi="Gill Sans MT" w:cs="Times New Roman"/>
          <w:sz w:val="20"/>
          <w:szCs w:val="20"/>
          <w:lang w:val="en-GB"/>
        </w:rPr>
        <w:t xml:space="preserve"> are barriers that people with disability find difficult to overcome in such bodies.</w:t>
      </w:r>
    </w:p>
    <w:p w14:paraId="7280AD8B" w14:textId="4A6DBC8E" w:rsidR="00EF1240" w:rsidRPr="0094678F" w:rsidRDefault="00EF1240" w:rsidP="00CA4053">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Representations of persons with disabilities with regard to mainstream legislation are often dismissed as not being the concern of persons with disabilities. For instance, a representation handed to the Minister of Women and Child Development on a draft policy for rape crisis centres was met by the response that this was “not her Ministry”. </w:t>
      </w:r>
      <w:r w:rsidR="00CA4053" w:rsidRPr="0094678F">
        <w:rPr>
          <w:rFonts w:ascii="Gill Sans MT" w:eastAsia="Times New Roman" w:hAnsi="Gill Sans MT" w:cs="Times New Roman"/>
          <w:sz w:val="20"/>
          <w:szCs w:val="20"/>
          <w:lang w:val="en-GB"/>
        </w:rPr>
        <w:t xml:space="preserve">Even when they are included, </w:t>
      </w:r>
      <w:r w:rsidR="009060FA" w:rsidRPr="0094678F">
        <w:rPr>
          <w:rFonts w:ascii="Gill Sans MT" w:eastAsia="Times New Roman" w:hAnsi="Gill Sans MT" w:cs="Times New Roman"/>
          <w:sz w:val="20"/>
          <w:szCs w:val="20"/>
          <w:lang w:val="en-GB"/>
        </w:rPr>
        <w:t>invitations are</w:t>
      </w:r>
      <w:r w:rsidR="00CA4053" w:rsidRPr="0094678F">
        <w:rPr>
          <w:rFonts w:ascii="Gill Sans MT" w:eastAsia="Times New Roman" w:hAnsi="Gill Sans MT" w:cs="Times New Roman"/>
          <w:sz w:val="20"/>
          <w:szCs w:val="20"/>
          <w:lang w:val="en-GB"/>
        </w:rPr>
        <w:t xml:space="preserve"> sent in inaccessible formats and soft copies of documents are not provided, as an activist who is part of a committee under the Ministry of the </w:t>
      </w:r>
      <w:r w:rsidR="00CA4053" w:rsidRPr="0094678F">
        <w:rPr>
          <w:rFonts w:ascii="Gill Sans MT" w:eastAsia="Times New Roman" w:hAnsi="Gill Sans MT" w:cs="Times New Roman"/>
          <w:i/>
          <w:sz w:val="20"/>
          <w:szCs w:val="20"/>
          <w:lang w:val="en-GB"/>
        </w:rPr>
        <w:t>Panchayati Raj</w:t>
      </w:r>
      <w:r w:rsidR="00CA4053" w:rsidRPr="0094678F">
        <w:rPr>
          <w:rFonts w:ascii="Gill Sans MT" w:eastAsia="Times New Roman" w:hAnsi="Gill Sans MT" w:cs="Times New Roman"/>
          <w:sz w:val="20"/>
          <w:szCs w:val="20"/>
          <w:lang w:val="en-GB"/>
        </w:rPr>
        <w:t xml:space="preserve"> </w:t>
      </w:r>
      <w:r w:rsidR="00626032" w:rsidRPr="0094678F">
        <w:rPr>
          <w:rFonts w:ascii="Gill Sans MT" w:eastAsia="Times New Roman" w:hAnsi="Gill Sans MT" w:cs="Times New Roman"/>
          <w:sz w:val="20"/>
          <w:szCs w:val="20"/>
          <w:lang w:val="en-GB"/>
        </w:rPr>
        <w:t xml:space="preserve">(Ministry of Local Self Governance) </w:t>
      </w:r>
      <w:r w:rsidR="00CA4053" w:rsidRPr="0094678F">
        <w:rPr>
          <w:rFonts w:ascii="Gill Sans MT" w:eastAsia="Times New Roman" w:hAnsi="Gill Sans MT" w:cs="Times New Roman"/>
          <w:sz w:val="20"/>
          <w:szCs w:val="20"/>
          <w:lang w:val="en-GB"/>
        </w:rPr>
        <w:t>explained. Also other members are not as sensitized as their interactions with persons with disabilities has been limited</w:t>
      </w:r>
      <w:r w:rsidR="00626032" w:rsidRPr="0094678F">
        <w:rPr>
          <w:rFonts w:ascii="Gill Sans MT" w:eastAsia="Times New Roman" w:hAnsi="Gill Sans MT" w:cs="Times New Roman"/>
          <w:sz w:val="20"/>
          <w:szCs w:val="20"/>
          <w:lang w:val="en-GB"/>
        </w:rPr>
        <w:t>.</w:t>
      </w:r>
    </w:p>
    <w:p w14:paraId="739B3611" w14:textId="288EA953" w:rsidR="00415D6B" w:rsidRPr="0094678F" w:rsidRDefault="00415D6B"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Lack of awareness and sensitisation among the implementing officials on the issues of persons with disabilities. There is a sense of low expectation from persons with disabilities. This has also resulted in planning and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without the participation of persons with disabilities.</w:t>
      </w:r>
      <w:r w:rsidR="00626032" w:rsidRPr="0094678F">
        <w:rPr>
          <w:rFonts w:ascii="Gill Sans MT" w:eastAsia="Times New Roman" w:hAnsi="Gill Sans MT" w:cs="Times New Roman"/>
          <w:sz w:val="20"/>
          <w:szCs w:val="20"/>
          <w:lang w:val="en-GB"/>
        </w:rPr>
        <w:t xml:space="preserve"> </w:t>
      </w:r>
    </w:p>
    <w:p w14:paraId="247616C0" w14:textId="77777777" w:rsidR="00415D6B" w:rsidRPr="0094678F" w:rsidRDefault="00415D6B"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Lack of accessible environment including lack of availability of proper sanitation. This has lead to many groups of persons with disabilities to choose to be out of the decision making process of the Government. Poor sanitation has a direct impact on the quality of life and health of many groups of persons with disabilities.</w:t>
      </w:r>
    </w:p>
    <w:p w14:paraId="61537EDE" w14:textId="7200C5FC" w:rsidR="00415D6B" w:rsidRPr="0094678F" w:rsidRDefault="00415D6B"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Many groups of persons with disabilities, such as persons with Multiple Sclerosis, Achondroplasia and other medical conditions are not recognised as impairments leading to disability by the laws of the land. This has lead to lack of recognition to participation for diversity of persons with disabilities to participate in the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processes.</w:t>
      </w:r>
    </w:p>
    <w:p w14:paraId="5B36F08D" w14:textId="77777777" w:rsidR="00415D6B" w:rsidRPr="0094678F" w:rsidRDefault="00415D6B"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In case of persons with psychosocial disabilities and persons with intellectual and developmental disabilities, only the association of the parents of persons with intellectual impairments or carers are consulted and not the individuals with impairments.</w:t>
      </w:r>
    </w:p>
    <w:p w14:paraId="2AAC5610" w14:textId="102B8E74" w:rsidR="00F25644" w:rsidRPr="0094678F" w:rsidRDefault="00F25644"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There are very few </w:t>
      </w:r>
      <w:r w:rsidR="00C7476C" w:rsidRPr="0094678F">
        <w:rPr>
          <w:rFonts w:ascii="Gill Sans MT" w:eastAsia="Times New Roman" w:hAnsi="Gill Sans MT" w:cs="Times New Roman"/>
          <w:sz w:val="20"/>
          <w:szCs w:val="20"/>
          <w:lang w:val="en-GB"/>
        </w:rPr>
        <w:t>organizations that</w:t>
      </w:r>
      <w:r w:rsidRPr="0094678F">
        <w:rPr>
          <w:rFonts w:ascii="Gill Sans MT" w:eastAsia="Times New Roman" w:hAnsi="Gill Sans MT" w:cs="Times New Roman"/>
          <w:sz w:val="20"/>
          <w:szCs w:val="20"/>
          <w:lang w:val="en-GB"/>
        </w:rPr>
        <w:t xml:space="preserve"> actually focus on the intersectionality of persons with disabilities with other forms of marginalization, except with regard to women with disabilities who appear to be relatively well represented. </w:t>
      </w:r>
    </w:p>
    <w:p w14:paraId="2F000EFE" w14:textId="3B0FDD5A" w:rsidR="00F25644" w:rsidRPr="0094678F" w:rsidRDefault="00F25644"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Draft legislation is almost always issued in English, and occasionally in Hindi. The drafts are scanned copies of typ</w:t>
      </w:r>
      <w:r w:rsidR="00C7476C">
        <w:rPr>
          <w:rFonts w:ascii="Gill Sans MT" w:eastAsia="Times New Roman" w:hAnsi="Gill Sans MT" w:cs="Times New Roman"/>
          <w:sz w:val="20"/>
          <w:szCs w:val="20"/>
          <w:lang w:val="en-GB"/>
        </w:rPr>
        <w:t>ed papers and so are not screen-</w:t>
      </w:r>
      <w:r w:rsidRPr="0094678F">
        <w:rPr>
          <w:rFonts w:ascii="Gill Sans MT" w:eastAsia="Times New Roman" w:hAnsi="Gill Sans MT" w:cs="Times New Roman"/>
          <w:sz w:val="20"/>
          <w:szCs w:val="20"/>
          <w:lang w:val="en-GB"/>
        </w:rPr>
        <w:t>reader compliant. The deadlines for responses are between one week to one month from the date of publication of the same and hence it is either impossible to convert the same into accessible formats and alternative languages and accessible hard copies, and hence the most marginalized groups who have such requirements tend to get excluded.</w:t>
      </w:r>
    </w:p>
    <w:p w14:paraId="225DD07A" w14:textId="32B6F459" w:rsidR="00F25644" w:rsidRPr="0094678F" w:rsidRDefault="00F25644" w:rsidP="00415D6B">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While other representative groups have the benefit of sophisticated and professional affiliates who can put their representations in concise formats, the disability sector has little if any such expertise. </w:t>
      </w:r>
      <w:r w:rsidR="009060FA">
        <w:rPr>
          <w:rFonts w:ascii="Gill Sans MT" w:eastAsia="Times New Roman" w:hAnsi="Gill Sans MT" w:cs="Times New Roman"/>
          <w:sz w:val="20"/>
          <w:szCs w:val="20"/>
          <w:lang w:val="en-GB"/>
        </w:rPr>
        <w:t xml:space="preserve">When such experts exist they tend to be asked to represent even marginalized </w:t>
      </w:r>
      <w:r w:rsidR="00161D34">
        <w:rPr>
          <w:rFonts w:ascii="Gill Sans MT" w:eastAsia="Times New Roman" w:hAnsi="Gill Sans MT" w:cs="Times New Roman"/>
          <w:sz w:val="20"/>
          <w:szCs w:val="20"/>
          <w:lang w:val="en-GB"/>
        </w:rPr>
        <w:t>sections, which</w:t>
      </w:r>
      <w:r w:rsidR="009060FA">
        <w:rPr>
          <w:rFonts w:ascii="Gill Sans MT" w:eastAsia="Times New Roman" w:hAnsi="Gill Sans MT" w:cs="Times New Roman"/>
          <w:sz w:val="20"/>
          <w:szCs w:val="20"/>
          <w:lang w:val="en-GB"/>
        </w:rPr>
        <w:t xml:space="preserve"> they ma</w:t>
      </w:r>
      <w:r w:rsidR="00161D34">
        <w:rPr>
          <w:rFonts w:ascii="Gill Sans MT" w:eastAsia="Times New Roman" w:hAnsi="Gill Sans MT" w:cs="Times New Roman"/>
          <w:sz w:val="20"/>
          <w:szCs w:val="20"/>
          <w:lang w:val="en-GB"/>
        </w:rPr>
        <w:t xml:space="preserve">y not be exposed to. </w:t>
      </w:r>
    </w:p>
    <w:p w14:paraId="1757FD4D" w14:textId="238F20B7" w:rsidR="00CA4053" w:rsidRPr="0094678F" w:rsidRDefault="00F25644" w:rsidP="00CA4053">
      <w:pPr>
        <w:numPr>
          <w:ilvl w:val="0"/>
          <w:numId w:val="5"/>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As the centre of power is either in the </w:t>
      </w:r>
      <w:r w:rsidR="000C2852" w:rsidRPr="0094678F">
        <w:rPr>
          <w:rFonts w:ascii="Gill Sans MT" w:eastAsia="Times New Roman" w:hAnsi="Gill Sans MT" w:cs="Times New Roman"/>
          <w:sz w:val="20"/>
          <w:szCs w:val="20"/>
          <w:lang w:val="en-GB"/>
        </w:rPr>
        <w:t>State capitals</w:t>
      </w:r>
      <w:r w:rsidRPr="0094678F">
        <w:rPr>
          <w:rFonts w:ascii="Gill Sans MT" w:eastAsia="Times New Roman" w:hAnsi="Gill Sans MT" w:cs="Times New Roman"/>
          <w:sz w:val="20"/>
          <w:szCs w:val="20"/>
          <w:lang w:val="en-GB"/>
        </w:rPr>
        <w:t xml:space="preserve"> or the </w:t>
      </w:r>
      <w:r w:rsidR="000C2852" w:rsidRPr="0094678F">
        <w:rPr>
          <w:rFonts w:ascii="Gill Sans MT" w:eastAsia="Times New Roman" w:hAnsi="Gill Sans MT" w:cs="Times New Roman"/>
          <w:sz w:val="20"/>
          <w:szCs w:val="20"/>
          <w:lang w:val="en-GB"/>
        </w:rPr>
        <w:t xml:space="preserve">Union capital of </w:t>
      </w:r>
      <w:r w:rsidRPr="0094678F">
        <w:rPr>
          <w:rFonts w:ascii="Gill Sans MT" w:eastAsia="Times New Roman" w:hAnsi="Gill Sans MT" w:cs="Times New Roman"/>
          <w:sz w:val="20"/>
          <w:szCs w:val="20"/>
          <w:lang w:val="en-GB"/>
        </w:rPr>
        <w:t>New Delhi, persons with disabilities who wish to contribute to the same find it very difficult and unaffordable to travel to these places on short notice for public</w:t>
      </w:r>
      <w:r w:rsidR="009060FA">
        <w:rPr>
          <w:rFonts w:ascii="Gill Sans MT" w:eastAsia="Times New Roman" w:hAnsi="Gill Sans MT" w:cs="Times New Roman"/>
          <w:sz w:val="20"/>
          <w:szCs w:val="20"/>
          <w:lang w:val="en-GB"/>
        </w:rPr>
        <w:t xml:space="preserve"> consultations and depositions and no assistance is given for participation.</w:t>
      </w:r>
    </w:p>
    <w:p w14:paraId="04525133" w14:textId="21976D06" w:rsidR="009060FA" w:rsidRDefault="009060FA" w:rsidP="004B347D">
      <w:pPr>
        <w:numPr>
          <w:ilvl w:val="0"/>
          <w:numId w:val="5"/>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The lack of data makes it difficult to press for reform and budgetary allocations</w:t>
      </w:r>
      <w:r w:rsidR="00161D34">
        <w:rPr>
          <w:rFonts w:ascii="Gill Sans MT" w:eastAsia="Times New Roman" w:hAnsi="Gill Sans MT" w:cs="Times New Roman"/>
          <w:sz w:val="20"/>
          <w:szCs w:val="20"/>
          <w:lang w:val="en-GB"/>
        </w:rPr>
        <w:t xml:space="preserve"> – the Indian census estimates has stated it to be only 2.3% of the population. </w:t>
      </w:r>
    </w:p>
    <w:p w14:paraId="32552414" w14:textId="6E5FFC94" w:rsidR="00161D34" w:rsidRDefault="00161D34" w:rsidP="004B347D">
      <w:pPr>
        <w:numPr>
          <w:ilvl w:val="0"/>
          <w:numId w:val="5"/>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Government agencies tend to invite participants who require the least accommodation – urban based English speaking persons with disabilities tend to be involved the most, and persons with disabilities with communication and languages tend to be left behind.</w:t>
      </w:r>
    </w:p>
    <w:p w14:paraId="65B72C42" w14:textId="2FC8D3B9" w:rsidR="00161D34" w:rsidRDefault="00161D34">
      <w:pPr>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br w:type="page"/>
      </w:r>
    </w:p>
    <w:p w14:paraId="466F2E6F" w14:textId="77777777" w:rsidR="004B347D" w:rsidRPr="0094678F" w:rsidRDefault="004B347D" w:rsidP="009060FA">
      <w:pPr>
        <w:spacing w:before="100" w:beforeAutospacing="1" w:after="100" w:afterAutospacing="1"/>
        <w:ind w:left="720"/>
        <w:rPr>
          <w:rFonts w:ascii="Gill Sans MT" w:eastAsia="Times New Roman" w:hAnsi="Gill Sans MT" w:cs="Times New Roman"/>
          <w:sz w:val="20"/>
          <w:szCs w:val="20"/>
          <w:lang w:val="en-GB"/>
        </w:rPr>
      </w:pPr>
    </w:p>
    <w:p w14:paraId="42C6CAB0" w14:textId="22EC6AED" w:rsidR="00415D6B" w:rsidRPr="0094678F" w:rsidRDefault="00415D6B" w:rsidP="00CA4053">
      <w:pPr>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7.  Please provide information on the existence of organizations of persons with disabilities in your country, including organizations of children and women with disabilities, as well as their composition and internal decision-making processes and procedures</w:t>
      </w:r>
    </w:p>
    <w:p w14:paraId="5F5A9628" w14:textId="3D6084FE"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There </w:t>
      </w:r>
      <w:r w:rsidR="00C7476C" w:rsidRPr="0094678F">
        <w:rPr>
          <w:rFonts w:ascii="Gill Sans MT" w:eastAsia="Times New Roman" w:hAnsi="Gill Sans MT" w:cs="Times New Roman"/>
          <w:sz w:val="20"/>
          <w:szCs w:val="20"/>
          <w:lang w:val="en-GB"/>
        </w:rPr>
        <w:t>are specific organisations</w:t>
      </w:r>
      <w:r w:rsidRPr="0094678F">
        <w:rPr>
          <w:rFonts w:ascii="Gill Sans MT" w:eastAsia="Times New Roman" w:hAnsi="Gill Sans MT" w:cs="Times New Roman"/>
          <w:sz w:val="20"/>
          <w:szCs w:val="20"/>
          <w:lang w:val="en-GB"/>
        </w:rPr>
        <w:t xml:space="preserve"> for </w:t>
      </w:r>
      <w:r w:rsidR="00C7476C">
        <w:rPr>
          <w:rFonts w:ascii="Gill Sans MT" w:eastAsia="Times New Roman" w:hAnsi="Gill Sans MT" w:cs="Times New Roman"/>
          <w:sz w:val="20"/>
          <w:szCs w:val="20"/>
          <w:lang w:val="en-GB"/>
        </w:rPr>
        <w:t xml:space="preserve">persons with visual impairment, and the </w:t>
      </w:r>
      <w:r w:rsidRPr="0094678F">
        <w:rPr>
          <w:rFonts w:ascii="Gill Sans MT" w:eastAsia="Times New Roman" w:hAnsi="Gill Sans MT" w:cs="Times New Roman"/>
          <w:sz w:val="20"/>
          <w:szCs w:val="20"/>
          <w:lang w:val="en-GB"/>
        </w:rPr>
        <w:t>Deaf (National Federation of the Blind, All India Confederation of the Blind, National Deaf Association). They have federated at the National levels an</w:t>
      </w:r>
      <w:r w:rsidR="000C2852" w:rsidRPr="0094678F">
        <w:rPr>
          <w:rFonts w:ascii="Gill Sans MT" w:eastAsia="Times New Roman" w:hAnsi="Gill Sans MT" w:cs="Times New Roman"/>
          <w:sz w:val="20"/>
          <w:szCs w:val="20"/>
          <w:lang w:val="en-GB"/>
        </w:rPr>
        <w:t>d have affiliates at the State,</w:t>
      </w:r>
      <w:r w:rsidRPr="0094678F">
        <w:rPr>
          <w:rFonts w:ascii="Gill Sans MT" w:eastAsia="Times New Roman" w:hAnsi="Gill Sans MT" w:cs="Times New Roman"/>
          <w:sz w:val="20"/>
          <w:szCs w:val="20"/>
          <w:lang w:val="en-GB"/>
        </w:rPr>
        <w:t xml:space="preserve"> district and sub-district levels.</w:t>
      </w:r>
    </w:p>
    <w:p w14:paraId="313F5CAA" w14:textId="77777777"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These decision making body of these organisations are composed mainly of persons with the disabilities. Women with disabilities constitute one third of the total members of the decision making body in these organisations.</w:t>
      </w:r>
    </w:p>
    <w:p w14:paraId="66D2C151" w14:textId="77777777"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NPRD (National Platform for the Rights of Persons with Disabilities) is an association of organisations of and for persons with disabilities across the country. 6 out of the 11 office bearers are persons with disabilities. The president of this body is a woman with disability. The executive committee includes 27 disabled people out of the 35 members. In this 4 members are women with disabilities, one member is Deaf, 4 persons with visual impairment and one person with psychosocial disability and one person with multiple disabilities. The rest are persons with locomotor impairments.</w:t>
      </w:r>
    </w:p>
    <w:p w14:paraId="3E4F3F48" w14:textId="77777777"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At the State Level the affiliates of NFB and AICB follow similar structure.</w:t>
      </w:r>
    </w:p>
    <w:p w14:paraId="013B747E" w14:textId="7A8D646F"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federations that are originally formed with persons with locomotor impairments are now moving towards being a cross disability organisation. Their </w:t>
      </w:r>
      <w:r w:rsidR="00C7476C" w:rsidRPr="0094678F">
        <w:rPr>
          <w:rFonts w:ascii="Gill Sans MT" w:eastAsia="Times New Roman" w:hAnsi="Gill Sans MT" w:cs="Times New Roman"/>
          <w:sz w:val="20"/>
          <w:szCs w:val="20"/>
          <w:lang w:val="en-GB"/>
        </w:rPr>
        <w:t>compositions:</w:t>
      </w:r>
    </w:p>
    <w:p w14:paraId="60F0B640" w14:textId="77777777" w:rsidR="00415D6B" w:rsidRPr="0094678F" w:rsidRDefault="00415D6B" w:rsidP="00415D6B">
      <w:pPr>
        <w:numPr>
          <w:ilvl w:val="0"/>
          <w:numId w:val="7"/>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decision making body comprises of only persons with disabilities.</w:t>
      </w:r>
    </w:p>
    <w:p w14:paraId="0D8CA319" w14:textId="37DBB5A1" w:rsidR="00415D6B" w:rsidRPr="0094678F" w:rsidRDefault="00630757" w:rsidP="00415D6B">
      <w:pPr>
        <w:numPr>
          <w:ilvl w:val="0"/>
          <w:numId w:val="7"/>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One third</w:t>
      </w:r>
      <w:r w:rsidR="00415D6B" w:rsidRPr="0094678F">
        <w:rPr>
          <w:rFonts w:ascii="Gill Sans MT" w:eastAsia="Times New Roman" w:hAnsi="Gill Sans MT" w:cs="Times New Roman"/>
          <w:sz w:val="20"/>
          <w:szCs w:val="20"/>
          <w:lang w:val="en-GB"/>
        </w:rPr>
        <w:t xml:space="preserve"> of this body comprised of women with disabilities</w:t>
      </w:r>
    </w:p>
    <w:p w14:paraId="6759BFF6" w14:textId="77777777" w:rsidR="00415D6B" w:rsidRPr="0094678F" w:rsidRDefault="00415D6B" w:rsidP="00415D6B">
      <w:pPr>
        <w:numPr>
          <w:ilvl w:val="0"/>
          <w:numId w:val="7"/>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 majority of members are persons with mobility impairments.</w:t>
      </w:r>
    </w:p>
    <w:p w14:paraId="79261DF3" w14:textId="011B9723"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 State Federations have mostly formed separate women’s federation (example Tamil Nadu Women’s forum). Similar format is followed in some of the other </w:t>
      </w:r>
      <w:r w:rsidR="000C2852" w:rsidRPr="0094678F">
        <w:rPr>
          <w:rFonts w:ascii="Gill Sans MT" w:eastAsia="Times New Roman" w:hAnsi="Gill Sans MT" w:cs="Times New Roman"/>
          <w:sz w:val="20"/>
          <w:szCs w:val="20"/>
          <w:lang w:val="en-GB"/>
        </w:rPr>
        <w:t xml:space="preserve">State </w:t>
      </w:r>
      <w:r w:rsidRPr="0094678F">
        <w:rPr>
          <w:rFonts w:ascii="Gill Sans MT" w:eastAsia="Times New Roman" w:hAnsi="Gill Sans MT" w:cs="Times New Roman"/>
          <w:sz w:val="20"/>
          <w:szCs w:val="20"/>
          <w:lang w:val="en-GB"/>
        </w:rPr>
        <w:t>units of the country as well. These federations identify themselves as cross disability organisations though the membership majorly comprised of women with mobi</w:t>
      </w:r>
      <w:r w:rsidR="00C7476C">
        <w:rPr>
          <w:rFonts w:ascii="Gill Sans MT" w:eastAsia="Times New Roman" w:hAnsi="Gill Sans MT" w:cs="Times New Roman"/>
          <w:sz w:val="20"/>
          <w:szCs w:val="20"/>
          <w:lang w:val="en-GB"/>
        </w:rPr>
        <w:t xml:space="preserve">lity </w:t>
      </w:r>
      <w:bookmarkStart w:id="0" w:name="_GoBack"/>
      <w:bookmarkEnd w:id="0"/>
      <w:r w:rsidR="00C7476C">
        <w:rPr>
          <w:rFonts w:ascii="Gill Sans MT" w:eastAsia="Times New Roman" w:hAnsi="Gill Sans MT" w:cs="Times New Roman"/>
          <w:sz w:val="20"/>
          <w:szCs w:val="20"/>
          <w:lang w:val="en-GB"/>
        </w:rPr>
        <w:t xml:space="preserve">impairments. In Tamil Nadu, </w:t>
      </w:r>
      <w:r w:rsidR="00C7476C" w:rsidRPr="0094678F">
        <w:rPr>
          <w:rFonts w:ascii="Gill Sans MT" w:eastAsia="Times New Roman" w:hAnsi="Gill Sans MT" w:cs="Times New Roman"/>
          <w:sz w:val="20"/>
          <w:szCs w:val="20"/>
          <w:lang w:val="en-GB"/>
        </w:rPr>
        <w:t>parents represent women with Intellectual impairments</w:t>
      </w:r>
      <w:r w:rsidRPr="0094678F">
        <w:rPr>
          <w:rFonts w:ascii="Gill Sans MT" w:eastAsia="Times New Roman" w:hAnsi="Gill Sans MT" w:cs="Times New Roman"/>
          <w:sz w:val="20"/>
          <w:szCs w:val="20"/>
          <w:lang w:val="en-GB"/>
        </w:rPr>
        <w:t xml:space="preserve">. </w:t>
      </w:r>
    </w:p>
    <w:p w14:paraId="4657EE76" w14:textId="04570CE1"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There are no formal organisations of </w:t>
      </w:r>
      <w:r w:rsidR="000C2852" w:rsidRPr="0094678F">
        <w:rPr>
          <w:rFonts w:ascii="Gill Sans MT" w:eastAsia="Times New Roman" w:hAnsi="Gill Sans MT" w:cs="Times New Roman"/>
          <w:sz w:val="20"/>
          <w:szCs w:val="20"/>
          <w:lang w:val="en-GB"/>
        </w:rPr>
        <w:t>women with disabilities at the national l</w:t>
      </w:r>
      <w:r w:rsidRPr="0094678F">
        <w:rPr>
          <w:rFonts w:ascii="Gill Sans MT" w:eastAsia="Times New Roman" w:hAnsi="Gill Sans MT" w:cs="Times New Roman"/>
          <w:sz w:val="20"/>
          <w:szCs w:val="20"/>
          <w:lang w:val="en-GB"/>
        </w:rPr>
        <w:t xml:space="preserve">evel. The National Platform for Women with Disabilities formed recently facilitated by </w:t>
      </w:r>
      <w:r w:rsidR="000C2852" w:rsidRPr="0094678F">
        <w:rPr>
          <w:rFonts w:ascii="Gill Sans MT" w:eastAsia="Times New Roman" w:hAnsi="Gill Sans MT" w:cs="Times New Roman"/>
          <w:sz w:val="20"/>
          <w:szCs w:val="20"/>
          <w:lang w:val="en-GB"/>
        </w:rPr>
        <w:t xml:space="preserve">the </w:t>
      </w:r>
      <w:r w:rsidRPr="0094678F">
        <w:rPr>
          <w:rFonts w:ascii="Gill Sans MT" w:eastAsia="Times New Roman" w:hAnsi="Gill Sans MT" w:cs="Times New Roman"/>
          <w:sz w:val="20"/>
          <w:szCs w:val="20"/>
          <w:lang w:val="en-GB"/>
        </w:rPr>
        <w:t>S</w:t>
      </w:r>
      <w:r w:rsidR="000C2852" w:rsidRPr="0094678F">
        <w:rPr>
          <w:rFonts w:ascii="Gill Sans MT" w:eastAsia="Times New Roman" w:hAnsi="Gill Sans MT" w:cs="Times New Roman"/>
          <w:sz w:val="20"/>
          <w:szCs w:val="20"/>
          <w:lang w:val="en-GB"/>
        </w:rPr>
        <w:t xml:space="preserve">hanta </w:t>
      </w:r>
      <w:r w:rsidRPr="0094678F">
        <w:rPr>
          <w:rFonts w:ascii="Gill Sans MT" w:eastAsia="Times New Roman" w:hAnsi="Gill Sans MT" w:cs="Times New Roman"/>
          <w:sz w:val="20"/>
          <w:szCs w:val="20"/>
          <w:lang w:val="en-GB"/>
        </w:rPr>
        <w:t>M</w:t>
      </w:r>
      <w:r w:rsidR="000C2852" w:rsidRPr="0094678F">
        <w:rPr>
          <w:rFonts w:ascii="Gill Sans MT" w:eastAsia="Times New Roman" w:hAnsi="Gill Sans MT" w:cs="Times New Roman"/>
          <w:sz w:val="20"/>
          <w:szCs w:val="20"/>
          <w:lang w:val="en-GB"/>
        </w:rPr>
        <w:t xml:space="preserve">emorial </w:t>
      </w:r>
      <w:r w:rsidRPr="0094678F">
        <w:rPr>
          <w:rFonts w:ascii="Gill Sans MT" w:eastAsia="Times New Roman" w:hAnsi="Gill Sans MT" w:cs="Times New Roman"/>
          <w:sz w:val="20"/>
          <w:szCs w:val="20"/>
          <w:lang w:val="en-GB"/>
        </w:rPr>
        <w:t>R</w:t>
      </w:r>
      <w:r w:rsidR="000C2852" w:rsidRPr="0094678F">
        <w:rPr>
          <w:rFonts w:ascii="Gill Sans MT" w:eastAsia="Times New Roman" w:hAnsi="Gill Sans MT" w:cs="Times New Roman"/>
          <w:sz w:val="20"/>
          <w:szCs w:val="20"/>
          <w:lang w:val="en-GB"/>
        </w:rPr>
        <w:t xml:space="preserve">ehabilitation </w:t>
      </w:r>
      <w:r w:rsidRPr="0094678F">
        <w:rPr>
          <w:rFonts w:ascii="Gill Sans MT" w:eastAsia="Times New Roman" w:hAnsi="Gill Sans MT" w:cs="Times New Roman"/>
          <w:sz w:val="20"/>
          <w:szCs w:val="20"/>
          <w:lang w:val="en-GB"/>
        </w:rPr>
        <w:t>C</w:t>
      </w:r>
      <w:r w:rsidR="000C2852" w:rsidRPr="0094678F">
        <w:rPr>
          <w:rFonts w:ascii="Gill Sans MT" w:eastAsia="Times New Roman" w:hAnsi="Gill Sans MT" w:cs="Times New Roman"/>
          <w:sz w:val="20"/>
          <w:szCs w:val="20"/>
          <w:lang w:val="en-GB"/>
        </w:rPr>
        <w:t>entre</w:t>
      </w:r>
      <w:r w:rsidRPr="0094678F">
        <w:rPr>
          <w:rFonts w:ascii="Gill Sans MT" w:eastAsia="Times New Roman" w:hAnsi="Gill Sans MT" w:cs="Times New Roman"/>
          <w:sz w:val="20"/>
          <w:szCs w:val="20"/>
          <w:lang w:val="en-GB"/>
        </w:rPr>
        <w:t>, is also not a formal structure.</w:t>
      </w:r>
    </w:p>
    <w:p w14:paraId="3663F005" w14:textId="77777777"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It was expressed that building specific organisations of persons with psychosocial disabilities and of persons with developmental disabilities is difficult due to discriminatory nature of the existing legislations, which restricts contracts on the grounds of unsoundness of mind. Therefore there is a huge bottleneck for some constituencies of persons with disabilities to be a part of the decision making body of either a cross disability group or their own organisations.</w:t>
      </w:r>
    </w:p>
    <w:p w14:paraId="32FBD0C6" w14:textId="31DC7622"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Excepting two organisations, </w:t>
      </w:r>
      <w:r w:rsidR="00C7476C" w:rsidRPr="0094678F">
        <w:rPr>
          <w:rFonts w:ascii="Gill Sans MT" w:eastAsia="Times New Roman" w:hAnsi="Gill Sans MT" w:cs="Times New Roman"/>
          <w:sz w:val="20"/>
          <w:szCs w:val="20"/>
          <w:lang w:val="en-GB"/>
        </w:rPr>
        <w:t>parents associations represent persons with developmental disabilities</w:t>
      </w:r>
      <w:r w:rsidRPr="0094678F">
        <w:rPr>
          <w:rFonts w:ascii="Gill Sans MT" w:eastAsia="Times New Roman" w:hAnsi="Gill Sans MT" w:cs="Times New Roman"/>
          <w:sz w:val="20"/>
          <w:szCs w:val="20"/>
          <w:lang w:val="en-GB"/>
        </w:rPr>
        <w:t>.</w:t>
      </w:r>
    </w:p>
    <w:p w14:paraId="0185176C" w14:textId="3CEBC300" w:rsidR="00EF1240"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As far as children with disabilities are concerned, there are no advocacy groups of children with disabilities. There is a lack of children’s committees, parliament </w:t>
      </w:r>
      <w:r w:rsidR="00C7476C" w:rsidRPr="0094678F">
        <w:rPr>
          <w:rFonts w:ascii="Gill Sans MT" w:eastAsia="Times New Roman" w:hAnsi="Gill Sans MT" w:cs="Times New Roman"/>
          <w:sz w:val="20"/>
          <w:szCs w:val="20"/>
          <w:lang w:val="en-GB"/>
        </w:rPr>
        <w:t>etc.</w:t>
      </w:r>
      <w:r w:rsidRPr="0094678F">
        <w:rPr>
          <w:rFonts w:ascii="Gill Sans MT" w:eastAsia="Times New Roman" w:hAnsi="Gill Sans MT" w:cs="Times New Roman"/>
          <w:sz w:val="20"/>
          <w:szCs w:val="20"/>
          <w:lang w:val="en-GB"/>
        </w:rPr>
        <w:t xml:space="preserve"> for children with disabilities. The concerns are majorly raised by organisations working for children with disabilities. </w:t>
      </w:r>
    </w:p>
    <w:p w14:paraId="4C31D45A" w14:textId="77777777" w:rsidR="00EF1240" w:rsidRPr="0094678F" w:rsidRDefault="00EF1240">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br w:type="page"/>
      </w:r>
    </w:p>
    <w:p w14:paraId="26591D29" w14:textId="77777777" w:rsidR="00EF1240" w:rsidRPr="0094678F" w:rsidRDefault="00EF1240" w:rsidP="00EF1240">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8. Please identify the main challenges faced by the diversity of persons with disabilities as members of mainstream or disability-specific non-governmental organizations, and in participating in the activities of such organizations, including challenges faced by persons who experience multiple discrimination.</w:t>
      </w:r>
    </w:p>
    <w:p w14:paraId="43C0778D" w14:textId="02015FD4" w:rsidR="00EF1240" w:rsidRPr="0094678F" w:rsidRDefault="00EF1240" w:rsidP="00EF1240">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Persons with disabilities working in disability specific non-governmental organisations do not face discrimination by way of denial of access and reasonable accommodation though there are instances of lack of personal assistants services impacting quality work.</w:t>
      </w:r>
      <w:r w:rsidR="00C7476C">
        <w:rPr>
          <w:rFonts w:ascii="Gill Sans MT" w:eastAsia="Times New Roman" w:hAnsi="Gill Sans MT" w:cs="Times New Roman"/>
          <w:sz w:val="20"/>
          <w:szCs w:val="20"/>
          <w:lang w:val="en-GB"/>
        </w:rPr>
        <w:t xml:space="preserve"> It is also reported that persons with psychosocial disabilities face problems in cross disability organizations at times.</w:t>
      </w:r>
    </w:p>
    <w:p w14:paraId="49B724E7" w14:textId="77777777" w:rsidR="00EF1240" w:rsidRPr="0094678F" w:rsidRDefault="00EF1240" w:rsidP="00EF1240">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In the mainstream set up the following issues were shared by persons with disabilities:</w:t>
      </w:r>
    </w:p>
    <w:p w14:paraId="120F931A" w14:textId="77777777" w:rsidR="00EF1240" w:rsidRPr="0094678F" w:rsidRDefault="00EF1240" w:rsidP="00EF1240">
      <w:pPr>
        <w:numPr>
          <w:ilvl w:val="0"/>
          <w:numId w:val="9"/>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Lack of accessible environment is a major issue for effective participation.</w:t>
      </w:r>
    </w:p>
    <w:p w14:paraId="7A8B1679" w14:textId="77777777" w:rsidR="00EF1240" w:rsidRPr="0094678F" w:rsidRDefault="00EF1240" w:rsidP="00EF1240">
      <w:pPr>
        <w:numPr>
          <w:ilvl w:val="0"/>
          <w:numId w:val="9"/>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There are also instances of neglect from colleagues and management towards persons with disabilities.</w:t>
      </w:r>
    </w:p>
    <w:p w14:paraId="44EA0B7B" w14:textId="77777777" w:rsidR="00EF1240" w:rsidRPr="0094678F" w:rsidRDefault="00EF1240" w:rsidP="00EF1240">
      <w:pPr>
        <w:numPr>
          <w:ilvl w:val="0"/>
          <w:numId w:val="9"/>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Most of the time employers do not engage employees with disabilities in challenging tasks due to the assumption of incapacity to complete a task.</w:t>
      </w:r>
    </w:p>
    <w:p w14:paraId="62CEC03D" w14:textId="349D4242" w:rsidR="00CA4053" w:rsidRDefault="00CA4053" w:rsidP="00EF1240">
      <w:pPr>
        <w:numPr>
          <w:ilvl w:val="0"/>
          <w:numId w:val="9"/>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Many persons with disabilities are not given reasonable accommodation and face attitudinal </w:t>
      </w:r>
      <w:r w:rsidR="00C7476C" w:rsidRPr="0094678F">
        <w:rPr>
          <w:rFonts w:ascii="Gill Sans MT" w:eastAsia="Times New Roman" w:hAnsi="Gill Sans MT" w:cs="Times New Roman"/>
          <w:sz w:val="20"/>
          <w:szCs w:val="20"/>
          <w:lang w:val="en-GB"/>
        </w:rPr>
        <w:t>barriers that</w:t>
      </w:r>
      <w:r w:rsidRPr="0094678F">
        <w:rPr>
          <w:rFonts w:ascii="Gill Sans MT" w:eastAsia="Times New Roman" w:hAnsi="Gill Sans MT" w:cs="Times New Roman"/>
          <w:sz w:val="20"/>
          <w:szCs w:val="20"/>
          <w:lang w:val="en-GB"/>
        </w:rPr>
        <w:t xml:space="preserve"> prevent them from working effectively.</w:t>
      </w:r>
    </w:p>
    <w:p w14:paraId="1003A8E8" w14:textId="5C63389E" w:rsidR="00C7476C" w:rsidRDefault="00C7476C" w:rsidP="00EF1240">
      <w:pPr>
        <w:numPr>
          <w:ilvl w:val="0"/>
          <w:numId w:val="9"/>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Women with disabilities often find it difficult to leave the house and join such organizations and hence there is very little representation among women with disabilities in mainstream organizations.</w:t>
      </w:r>
    </w:p>
    <w:p w14:paraId="657FDB44" w14:textId="35550612" w:rsidR="00C7476C" w:rsidRDefault="00C7476C" w:rsidP="00EF1240">
      <w:pPr>
        <w:numPr>
          <w:ilvl w:val="0"/>
          <w:numId w:val="9"/>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Persons with disabilities who are from formerly ‘untouchable’ castes</w:t>
      </w:r>
      <w:r w:rsidR="00161D34">
        <w:rPr>
          <w:rFonts w:ascii="Gill Sans MT" w:eastAsia="Times New Roman" w:hAnsi="Gill Sans MT" w:cs="Times New Roman"/>
          <w:sz w:val="20"/>
          <w:szCs w:val="20"/>
          <w:lang w:val="en-GB"/>
        </w:rPr>
        <w:t>, tribal persons,</w:t>
      </w:r>
      <w:r>
        <w:rPr>
          <w:rFonts w:ascii="Gill Sans MT" w:eastAsia="Times New Roman" w:hAnsi="Gill Sans MT" w:cs="Times New Roman"/>
          <w:sz w:val="20"/>
          <w:szCs w:val="20"/>
          <w:lang w:val="en-GB"/>
        </w:rPr>
        <w:t xml:space="preserve"> do not have access to education on par with persons with disabilities from affluent backgrounds and so they do not meet the minimum criteria for employment in such organizations.</w:t>
      </w:r>
    </w:p>
    <w:p w14:paraId="19D6BE47" w14:textId="77777777" w:rsidR="00161D34" w:rsidRDefault="00C7476C" w:rsidP="00EF1240">
      <w:pPr>
        <w:numPr>
          <w:ilvl w:val="0"/>
          <w:numId w:val="9"/>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 xml:space="preserve">The salaries of persons with disabilities do not add up to much when the costs of disability are also to be factored in and hence mainstream and disability specific organizations, at the current accepted salary levels, are not viable career options. </w:t>
      </w:r>
    </w:p>
    <w:p w14:paraId="671ED922" w14:textId="393D41B6" w:rsidR="00C7476C" w:rsidRDefault="00161D34" w:rsidP="00EF1240">
      <w:pPr>
        <w:numPr>
          <w:ilvl w:val="0"/>
          <w:numId w:val="9"/>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 xml:space="preserve">NGOs can often be exploitative as there are no employment or labour laws that ensure job security. Even statutorily mandated grievance cells and accessible processes to approach them do not exist for example, sexual harassment. </w:t>
      </w:r>
    </w:p>
    <w:p w14:paraId="73699C38" w14:textId="0E462AE5" w:rsidR="00161D34" w:rsidRDefault="00161D34" w:rsidP="00EF1240">
      <w:pPr>
        <w:numPr>
          <w:ilvl w:val="0"/>
          <w:numId w:val="9"/>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Persons with communication requirements like the Deaf, deaf-blind, persons who use other forms of AAC, are not employed by organizations due to inability to communicate with these persons.</w:t>
      </w:r>
    </w:p>
    <w:p w14:paraId="5726F099" w14:textId="7595816D" w:rsidR="00161D34" w:rsidRPr="0094678F" w:rsidRDefault="00161D34" w:rsidP="00161D34">
      <w:pPr>
        <w:spacing w:before="100" w:beforeAutospacing="1" w:after="100" w:afterAutospacing="1"/>
        <w:ind w:left="360"/>
        <w:rPr>
          <w:rFonts w:ascii="Gill Sans MT" w:eastAsia="Times New Roman" w:hAnsi="Gill Sans MT" w:cs="Times New Roman"/>
          <w:sz w:val="20"/>
          <w:szCs w:val="20"/>
          <w:lang w:val="en-GB"/>
        </w:rPr>
      </w:pPr>
    </w:p>
    <w:p w14:paraId="6D6D6782" w14:textId="77777777"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p>
    <w:p w14:paraId="69E03564" w14:textId="77777777"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p>
    <w:p w14:paraId="596D2F25" w14:textId="77777777" w:rsidR="006E7CC1" w:rsidRPr="0094678F" w:rsidRDefault="006E7CC1">
      <w:pPr>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br w:type="page"/>
      </w:r>
    </w:p>
    <w:p w14:paraId="4CB6805F" w14:textId="77777777" w:rsidR="006E7CC1" w:rsidRPr="0094678F" w:rsidRDefault="006E7CC1" w:rsidP="004B347D">
      <w:pPr>
        <w:spacing w:before="100" w:beforeAutospacing="1" w:after="100" w:afterAutospacing="1"/>
        <w:jc w:val="center"/>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Annexure A: Methodologies</w:t>
      </w:r>
    </w:p>
    <w:p w14:paraId="1067A5DD" w14:textId="17D60CA5"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Q1:</w:t>
      </w:r>
      <w:r w:rsidRPr="0094678F">
        <w:rPr>
          <w:rFonts w:ascii="Gill Sans MT" w:eastAsia="Times New Roman" w:hAnsi="Gill Sans MT" w:cs="Times New Roman"/>
          <w:sz w:val="20"/>
          <w:szCs w:val="20"/>
          <w:lang w:val="en-GB"/>
        </w:rPr>
        <w:t xml:space="preserve"> Survey of all legislation related to registration of legal entities, of corporate responsibility, taxation. Also the four disability specific legislations </w:t>
      </w:r>
      <w:r w:rsidR="009060FA">
        <w:rPr>
          <w:rFonts w:ascii="Gill Sans MT" w:eastAsia="Times New Roman" w:hAnsi="Gill Sans MT" w:cs="Times New Roman"/>
          <w:sz w:val="20"/>
          <w:szCs w:val="20"/>
          <w:lang w:val="en-GB"/>
        </w:rPr>
        <w:t xml:space="preserve">and schemes under them were examined </w:t>
      </w:r>
      <w:r w:rsidRPr="0094678F">
        <w:rPr>
          <w:rFonts w:ascii="Gill Sans MT" w:eastAsia="Times New Roman" w:hAnsi="Gill Sans MT" w:cs="Times New Roman"/>
          <w:sz w:val="20"/>
          <w:szCs w:val="20"/>
          <w:lang w:val="en-GB"/>
        </w:rPr>
        <w:t xml:space="preserve">to gather information on specific registration of </w:t>
      </w:r>
      <w:r w:rsidR="009060FA">
        <w:rPr>
          <w:rFonts w:ascii="Gill Sans MT" w:eastAsia="Times New Roman" w:hAnsi="Gill Sans MT" w:cs="Times New Roman"/>
          <w:sz w:val="20"/>
          <w:szCs w:val="20"/>
          <w:lang w:val="en-GB"/>
        </w:rPr>
        <w:t xml:space="preserve">organizations representing </w:t>
      </w:r>
      <w:r w:rsidRPr="0094678F">
        <w:rPr>
          <w:rFonts w:ascii="Gill Sans MT" w:eastAsia="Times New Roman" w:hAnsi="Gill Sans MT" w:cs="Times New Roman"/>
          <w:sz w:val="20"/>
          <w:szCs w:val="20"/>
          <w:lang w:val="en-GB"/>
        </w:rPr>
        <w:t>persons with disabilities therein.</w:t>
      </w:r>
    </w:p>
    <w:p w14:paraId="7352D198" w14:textId="77777777"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Q2</w:t>
      </w:r>
      <w:r w:rsidR="004B347D" w:rsidRPr="0094678F">
        <w:rPr>
          <w:rFonts w:ascii="Gill Sans MT" w:eastAsia="Times New Roman" w:hAnsi="Gill Sans MT" w:cs="Times New Roman"/>
          <w:b/>
          <w:sz w:val="20"/>
          <w:szCs w:val="20"/>
          <w:lang w:val="en-GB"/>
        </w:rPr>
        <w:t xml:space="preserve"> </w:t>
      </w:r>
      <w:r w:rsidR="004B347D" w:rsidRPr="0094678F">
        <w:rPr>
          <w:rFonts w:ascii="Gill Sans MT" w:eastAsia="Times New Roman" w:hAnsi="Gill Sans MT" w:cs="Times New Roman"/>
          <w:sz w:val="20"/>
          <w:szCs w:val="20"/>
          <w:lang w:val="en-GB"/>
        </w:rPr>
        <w:t>:</w:t>
      </w:r>
      <w:r w:rsidRPr="0094678F">
        <w:rPr>
          <w:rFonts w:ascii="Gill Sans MT" w:eastAsia="Times New Roman" w:hAnsi="Gill Sans MT" w:cs="Times New Roman"/>
          <w:sz w:val="20"/>
          <w:szCs w:val="20"/>
          <w:lang w:val="en-GB"/>
        </w:rPr>
        <w:t xml:space="preserve"> Survey of bother disability and non disability specific legislation pertaining to involvement in political participation, monitoring bodies, ‘mainstream’ bodies like the women’s and children’s </w:t>
      </w:r>
      <w:r w:rsidR="004B347D" w:rsidRPr="0094678F">
        <w:rPr>
          <w:rFonts w:ascii="Gill Sans MT" w:eastAsia="Times New Roman" w:hAnsi="Gill Sans MT" w:cs="Times New Roman"/>
          <w:sz w:val="20"/>
          <w:szCs w:val="20"/>
          <w:lang w:val="en-GB"/>
        </w:rPr>
        <w:t>bodies, and collation of the same. Since all four disability specific legislations are up for amendment at present and three of them are in light of the provisions of the UNCRPD, the Bills pending before Parliament have also been included.</w:t>
      </w:r>
    </w:p>
    <w:p w14:paraId="4B3FAAE8" w14:textId="3A3BC39C" w:rsidR="006E7CC1" w:rsidRPr="0094678F" w:rsidRDefault="004B347D"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Q3</w:t>
      </w:r>
      <w:r w:rsidR="009060FA">
        <w:rPr>
          <w:rFonts w:ascii="Gill Sans MT" w:eastAsia="Times New Roman" w:hAnsi="Gill Sans MT" w:cs="Times New Roman"/>
          <w:sz w:val="20"/>
          <w:szCs w:val="20"/>
          <w:lang w:val="en-GB"/>
        </w:rPr>
        <w:t xml:space="preserve"> : A selection of 5</w:t>
      </w:r>
      <w:r w:rsidRPr="0094678F">
        <w:rPr>
          <w:rFonts w:ascii="Gill Sans MT" w:eastAsia="Times New Roman" w:hAnsi="Gill Sans MT" w:cs="Times New Roman"/>
          <w:sz w:val="20"/>
          <w:szCs w:val="20"/>
          <w:lang w:val="en-GB"/>
        </w:rPr>
        <w:t xml:space="preserve"> Governmental Reports in the last 5 years were selected – these included committees constituted to prepare green papers on issues concerning persons with disabilities, Parliamentary Standing Committees constituted according to the various Ministries, which are to examine, clause by clause, provisions of Bills placed before Parliament. For these, they have the option of referring the Bill to the public for responses. These responses are not binding on the Committee, and the Reports themselves are not binding on the </w:t>
      </w:r>
      <w:r w:rsidR="00C7476C" w:rsidRPr="0094678F">
        <w:rPr>
          <w:rFonts w:ascii="Gill Sans MT" w:eastAsia="Times New Roman" w:hAnsi="Gill Sans MT" w:cs="Times New Roman"/>
          <w:sz w:val="20"/>
          <w:szCs w:val="20"/>
          <w:lang w:val="en-GB"/>
        </w:rPr>
        <w:t>Ministry that</w:t>
      </w:r>
      <w:r w:rsidRPr="0094678F">
        <w:rPr>
          <w:rFonts w:ascii="Gill Sans MT" w:eastAsia="Times New Roman" w:hAnsi="Gill Sans MT" w:cs="Times New Roman"/>
          <w:sz w:val="20"/>
          <w:szCs w:val="20"/>
          <w:lang w:val="en-GB"/>
        </w:rPr>
        <w:t xml:space="preserve"> has introduced the Bill. </w:t>
      </w:r>
    </w:p>
    <w:p w14:paraId="648C5554" w14:textId="324C8F15"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Q4</w:t>
      </w:r>
      <w:r w:rsidR="004B347D" w:rsidRPr="0094678F">
        <w:rPr>
          <w:rFonts w:ascii="Gill Sans MT" w:eastAsia="Times New Roman" w:hAnsi="Gill Sans MT" w:cs="Times New Roman"/>
          <w:sz w:val="20"/>
          <w:szCs w:val="20"/>
          <w:lang w:val="en-GB"/>
        </w:rPr>
        <w:t xml:space="preserve"> :</w:t>
      </w:r>
      <w:r w:rsidRPr="0094678F">
        <w:rPr>
          <w:rFonts w:ascii="Gill Sans MT" w:eastAsia="Times New Roman" w:hAnsi="Gill Sans MT" w:cs="Times New Roman"/>
          <w:sz w:val="20"/>
          <w:szCs w:val="20"/>
          <w:lang w:val="en-GB"/>
        </w:rPr>
        <w:t xml:space="preserve"> A set of questions are prepared for the Government to understand the efforts taken by the Government. Since we are geographically placed in the southern part of the country, we chose electronic media to communicate with the Union Government and had a personal in</w:t>
      </w:r>
      <w:r w:rsidR="000C2852" w:rsidRPr="0094678F">
        <w:rPr>
          <w:rFonts w:ascii="Gill Sans MT" w:eastAsia="Times New Roman" w:hAnsi="Gill Sans MT" w:cs="Times New Roman"/>
          <w:sz w:val="20"/>
          <w:szCs w:val="20"/>
          <w:lang w:val="en-GB"/>
        </w:rPr>
        <w:t>terview with the key official in</w:t>
      </w:r>
      <w:r w:rsidRPr="0094678F">
        <w:rPr>
          <w:rFonts w:ascii="Gill Sans MT" w:eastAsia="Times New Roman" w:hAnsi="Gill Sans MT" w:cs="Times New Roman"/>
          <w:sz w:val="20"/>
          <w:szCs w:val="20"/>
          <w:lang w:val="en-GB"/>
        </w:rPr>
        <w:t xml:space="preserve"> </w:t>
      </w:r>
      <w:r w:rsidR="000C2852" w:rsidRPr="0094678F">
        <w:rPr>
          <w:rFonts w:ascii="Gill Sans MT" w:eastAsia="Times New Roman" w:hAnsi="Gill Sans MT" w:cs="Times New Roman"/>
          <w:sz w:val="20"/>
          <w:szCs w:val="20"/>
          <w:lang w:val="en-GB"/>
        </w:rPr>
        <w:t xml:space="preserve">the State </w:t>
      </w:r>
      <w:r w:rsidR="004B347D" w:rsidRPr="0094678F">
        <w:rPr>
          <w:rFonts w:ascii="Gill Sans MT" w:eastAsia="Times New Roman" w:hAnsi="Gill Sans MT" w:cs="Times New Roman"/>
          <w:sz w:val="20"/>
          <w:szCs w:val="20"/>
          <w:lang w:val="en-GB"/>
        </w:rPr>
        <w:t xml:space="preserve">of Tamil Nadu. </w:t>
      </w:r>
      <w:r w:rsidRPr="0094678F">
        <w:rPr>
          <w:rFonts w:ascii="Gill Sans MT" w:eastAsia="Times New Roman" w:hAnsi="Gill Sans MT" w:cs="Times New Roman"/>
          <w:sz w:val="20"/>
          <w:szCs w:val="20"/>
          <w:lang w:val="en-GB"/>
        </w:rPr>
        <w:t xml:space="preserve">At the Non-Government level we chose to reach out to organisations both of and for persons with disabilities representing the 4 regions. In Tamil Nadu we reached out to local (sub-district level organisations). </w:t>
      </w:r>
    </w:p>
    <w:p w14:paraId="76B2698E" w14:textId="77777777"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Questions for Government:</w:t>
      </w:r>
    </w:p>
    <w:p w14:paraId="358857F6" w14:textId="77777777" w:rsidR="006E7CC1" w:rsidRPr="0094678F" w:rsidRDefault="006E7CC1" w:rsidP="006E7CC1">
      <w:pPr>
        <w:numPr>
          <w:ilvl w:val="0"/>
          <w:numId w:val="2"/>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What steps have been taken by the Government to facilitate participation of persons with disabilities and their representative organisations in the decision making process such as Legislative process, Policy Formulation and other processes.</w:t>
      </w:r>
    </w:p>
    <w:p w14:paraId="4AA33715" w14:textId="77777777" w:rsidR="006E7CC1" w:rsidRPr="0094678F" w:rsidRDefault="006E7CC1" w:rsidP="006E7CC1">
      <w:pPr>
        <w:numPr>
          <w:ilvl w:val="0"/>
          <w:numId w:val="2"/>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What is the basis of selection of these organisations / individuals with disability for this process.</w:t>
      </w:r>
    </w:p>
    <w:p w14:paraId="7284FBBD" w14:textId="77777777" w:rsidR="006E7CC1" w:rsidRPr="0094678F" w:rsidRDefault="006E7CC1" w:rsidP="006E7CC1">
      <w:pPr>
        <w:numPr>
          <w:ilvl w:val="0"/>
          <w:numId w:val="2"/>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Is there any effort taken by the Department towards strengthening the capacity of the representative organisations towards full and effective participation in these processes.</w:t>
      </w:r>
    </w:p>
    <w:p w14:paraId="72BA7D10" w14:textId="79AED1C2" w:rsidR="006E7CC1" w:rsidRPr="0094678F" w:rsidRDefault="006E7CC1" w:rsidP="006E7CC1">
      <w:pPr>
        <w:numPr>
          <w:ilvl w:val="0"/>
          <w:numId w:val="2"/>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If efforts such as trainings are conducted to capacity building of persons with disabilities and their representative organisation in order to facilitate them to participate in the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processes, </w:t>
      </w:r>
      <w:r w:rsidR="00C7476C" w:rsidRPr="0094678F">
        <w:rPr>
          <w:rFonts w:ascii="Gill Sans MT" w:eastAsia="Times New Roman" w:hAnsi="Gill Sans MT" w:cs="Times New Roman"/>
          <w:sz w:val="20"/>
          <w:szCs w:val="20"/>
          <w:lang w:val="en-GB"/>
        </w:rPr>
        <w:t>how</w:t>
      </w:r>
      <w:r w:rsidRPr="0094678F">
        <w:rPr>
          <w:rFonts w:ascii="Gill Sans MT" w:eastAsia="Times New Roman" w:hAnsi="Gill Sans MT" w:cs="Times New Roman"/>
          <w:sz w:val="20"/>
          <w:szCs w:val="20"/>
          <w:lang w:val="en-GB"/>
        </w:rPr>
        <w:t xml:space="preserve"> often it is been conducted?</w:t>
      </w:r>
    </w:p>
    <w:p w14:paraId="775CD54E" w14:textId="77777777" w:rsidR="006E7CC1" w:rsidRPr="0094678F" w:rsidRDefault="006E7CC1" w:rsidP="006E7CC1">
      <w:pPr>
        <w:numPr>
          <w:ilvl w:val="0"/>
          <w:numId w:val="2"/>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What are the domains of training? (Planning process, Legislative process, implementation, monitoring and accountability). </w:t>
      </w:r>
    </w:p>
    <w:p w14:paraId="3F701356" w14:textId="11461B89" w:rsidR="006E7CC1" w:rsidRPr="0094678F" w:rsidRDefault="006E7CC1" w:rsidP="006E7CC1">
      <w:pPr>
        <w:numPr>
          <w:ilvl w:val="0"/>
          <w:numId w:val="2"/>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How does the participation of different persons belonging to different constituencies of impairments encouraged in these training programmes and the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processes?</w:t>
      </w:r>
    </w:p>
    <w:p w14:paraId="49A2A9C7" w14:textId="77777777" w:rsidR="006E7CC1" w:rsidRPr="0094678F" w:rsidRDefault="006E7CC1"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Questions for Organisations of and for persons with disabilities:</w:t>
      </w:r>
    </w:p>
    <w:p w14:paraId="0058017A"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What efforts are taken by your organisation to facilitate participation of persons with disabilities / their representative organisations in the decision making processes.</w:t>
      </w:r>
    </w:p>
    <w:p w14:paraId="4B3D520D"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Do you engage in capacity building of persons with disabilities / representative organisations?</w:t>
      </w:r>
    </w:p>
    <w:p w14:paraId="0A81A76D"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What are the areas of training?</w:t>
      </w:r>
    </w:p>
    <w:p w14:paraId="2B00B546"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Does your training facilitate disabled people and their representative organisations participate in the National / State level / local decision making processes?</w:t>
      </w:r>
    </w:p>
    <w:p w14:paraId="55370C81"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How do you think the training facilitates full and effective participation?</w:t>
      </w:r>
    </w:p>
    <w:p w14:paraId="3BE7950B" w14:textId="7A566646"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How often do you conduct </w:t>
      </w:r>
      <w:r w:rsidR="00C7476C" w:rsidRPr="0094678F">
        <w:rPr>
          <w:rFonts w:ascii="Gill Sans MT" w:eastAsia="Times New Roman" w:hAnsi="Gill Sans MT" w:cs="Times New Roman"/>
          <w:sz w:val="20"/>
          <w:szCs w:val="20"/>
          <w:lang w:val="en-GB"/>
        </w:rPr>
        <w:t>capacity building programmes that facilitate</w:t>
      </w:r>
      <w:r w:rsidRPr="0094678F">
        <w:rPr>
          <w:rFonts w:ascii="Gill Sans MT" w:eastAsia="Times New Roman" w:hAnsi="Gill Sans MT" w:cs="Times New Roman"/>
          <w:sz w:val="20"/>
          <w:szCs w:val="20"/>
          <w:lang w:val="en-GB"/>
        </w:rPr>
        <w:t xml:space="preserve"> participation in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processes of Government such as Legislative, policy and other processes?</w:t>
      </w:r>
    </w:p>
    <w:p w14:paraId="3E4D9B37"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How many persons with disabilities you have reached so far?</w:t>
      </w:r>
    </w:p>
    <w:p w14:paraId="42486D1D"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How often you encourage persons with disabilities participate in the capacity building processes of other organisations?</w:t>
      </w:r>
    </w:p>
    <w:p w14:paraId="6F8ECD18" w14:textId="60A7744A"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 xml:space="preserve">Does your organisation participate in the </w:t>
      </w:r>
      <w:r w:rsidR="00C7476C" w:rsidRPr="0094678F">
        <w:rPr>
          <w:rFonts w:ascii="Gill Sans MT" w:eastAsia="Times New Roman" w:hAnsi="Gill Sans MT" w:cs="Times New Roman"/>
          <w:sz w:val="20"/>
          <w:szCs w:val="20"/>
          <w:lang w:val="en-GB"/>
        </w:rPr>
        <w:t>decision-making</w:t>
      </w:r>
      <w:r w:rsidRPr="0094678F">
        <w:rPr>
          <w:rFonts w:ascii="Gill Sans MT" w:eastAsia="Times New Roman" w:hAnsi="Gill Sans MT" w:cs="Times New Roman"/>
          <w:sz w:val="20"/>
          <w:szCs w:val="20"/>
          <w:lang w:val="en-GB"/>
        </w:rPr>
        <w:t xml:space="preserve"> processes of the Government? And at what level?</w:t>
      </w:r>
    </w:p>
    <w:p w14:paraId="545F1092" w14:textId="77777777" w:rsidR="006E7CC1" w:rsidRPr="0094678F" w:rsidRDefault="006E7CC1" w:rsidP="006E7CC1">
      <w:pPr>
        <w:numPr>
          <w:ilvl w:val="0"/>
          <w:numId w:val="3"/>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How do you reach out to disabled people or their representative organisations to take part in these capacity building programmes?</w:t>
      </w:r>
    </w:p>
    <w:p w14:paraId="5E0B9ECF" w14:textId="77777777" w:rsidR="006E7CC1" w:rsidRPr="0094678F" w:rsidRDefault="004B347D" w:rsidP="006E7CC1">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Civil Society o</w:t>
      </w:r>
      <w:r w:rsidR="006E7CC1" w:rsidRPr="0094678F">
        <w:rPr>
          <w:rFonts w:ascii="Gill Sans MT" w:eastAsia="Times New Roman" w:hAnsi="Gill Sans MT" w:cs="Times New Roman"/>
          <w:sz w:val="20"/>
          <w:szCs w:val="20"/>
          <w:lang w:val="en-GB"/>
        </w:rPr>
        <w:t>rganisations participated in the interview:</w:t>
      </w:r>
    </w:p>
    <w:p w14:paraId="7ED84902" w14:textId="77777777" w:rsidR="006E7CC1" w:rsidRPr="0094678F" w:rsidRDefault="006E7CC1" w:rsidP="006E7CC1">
      <w:pPr>
        <w:numPr>
          <w:ilvl w:val="0"/>
          <w:numId w:val="4"/>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Bapu Trust ,Pune, Maharashtra</w:t>
      </w:r>
    </w:p>
    <w:p w14:paraId="4A75BB73" w14:textId="77777777" w:rsidR="006E7CC1" w:rsidRPr="0094678F" w:rsidRDefault="006E7CC1" w:rsidP="006E7CC1">
      <w:pPr>
        <w:numPr>
          <w:ilvl w:val="0"/>
          <w:numId w:val="4"/>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SMRC, Bhubneshwar</w:t>
      </w:r>
    </w:p>
    <w:p w14:paraId="21A51002" w14:textId="77777777" w:rsidR="006E7CC1" w:rsidRPr="0094678F" w:rsidRDefault="006E7CC1" w:rsidP="006E7CC1">
      <w:pPr>
        <w:numPr>
          <w:ilvl w:val="0"/>
          <w:numId w:val="4"/>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Humanity Welfare Organisation, Jammu &amp; Kashmir</w:t>
      </w:r>
    </w:p>
    <w:p w14:paraId="5463DF69" w14:textId="77777777" w:rsidR="006E7CC1" w:rsidRPr="0094678F" w:rsidRDefault="006E7CC1" w:rsidP="006E7CC1">
      <w:pPr>
        <w:numPr>
          <w:ilvl w:val="0"/>
          <w:numId w:val="4"/>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TARATDACS, Tamil Nadu</w:t>
      </w:r>
    </w:p>
    <w:p w14:paraId="26F252C9" w14:textId="15E7842F" w:rsidR="00EF1240" w:rsidRPr="0094678F" w:rsidRDefault="00EF1240" w:rsidP="00415D6B">
      <w:pPr>
        <w:spacing w:before="100" w:beforeAutospacing="1" w:after="100" w:afterAutospacing="1"/>
        <w:rPr>
          <w:rFonts w:ascii="Gill Sans MT" w:eastAsia="Times New Roman" w:hAnsi="Gill Sans MT" w:cs="Times New Roman"/>
          <w:b/>
          <w:sz w:val="20"/>
          <w:szCs w:val="20"/>
          <w:lang w:val="en-GB"/>
        </w:rPr>
      </w:pPr>
      <w:r w:rsidRPr="0094678F">
        <w:rPr>
          <w:rFonts w:ascii="Gill Sans MT" w:eastAsia="Times New Roman" w:hAnsi="Gill Sans MT" w:cs="Times New Roman"/>
          <w:b/>
          <w:sz w:val="20"/>
          <w:szCs w:val="20"/>
          <w:lang w:val="en-GB"/>
        </w:rPr>
        <w:t>Q5</w:t>
      </w:r>
      <w:r w:rsidR="00E2098E" w:rsidRPr="0094678F">
        <w:rPr>
          <w:rFonts w:ascii="Gill Sans MT" w:eastAsia="Times New Roman" w:hAnsi="Gill Sans MT" w:cs="Times New Roman"/>
          <w:sz w:val="20"/>
          <w:szCs w:val="20"/>
          <w:lang w:val="en-GB"/>
        </w:rPr>
        <w:t xml:space="preserve">: The first part of the response was gathered by the evaluation of the Rights of Persons with Disabilities Bill, 2014; the second was prepared by records on the Committee website for the details of the 4 elections that have taken place till date, and open questions on forums of disability rights </w:t>
      </w:r>
      <w:r w:rsidR="00C7476C" w:rsidRPr="0094678F">
        <w:rPr>
          <w:rFonts w:ascii="Gill Sans MT" w:eastAsia="Times New Roman" w:hAnsi="Gill Sans MT" w:cs="Times New Roman"/>
          <w:sz w:val="20"/>
          <w:szCs w:val="20"/>
          <w:lang w:val="en-GB"/>
        </w:rPr>
        <w:t>activists</w:t>
      </w:r>
      <w:r w:rsidR="00E2098E" w:rsidRPr="0094678F">
        <w:rPr>
          <w:rFonts w:ascii="Gill Sans MT" w:eastAsia="Times New Roman" w:hAnsi="Gill Sans MT" w:cs="Times New Roman"/>
          <w:sz w:val="20"/>
          <w:szCs w:val="20"/>
          <w:lang w:val="en-GB"/>
        </w:rPr>
        <w:t xml:space="preserve"> as to the background of the nomination process in India, that was not responded to.</w:t>
      </w:r>
    </w:p>
    <w:p w14:paraId="167EB250" w14:textId="39B53018"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Q6:</w:t>
      </w:r>
      <w:r w:rsidRPr="0094678F">
        <w:rPr>
          <w:rFonts w:ascii="Gill Sans MT" w:eastAsia="Times New Roman" w:hAnsi="Gill Sans MT" w:cs="Times New Roman"/>
          <w:sz w:val="20"/>
          <w:szCs w:val="20"/>
          <w:lang w:val="en-GB"/>
        </w:rPr>
        <w:t xml:space="preserve"> Responses were gathered by way of telephonic interview with persons with disabilities who rep</w:t>
      </w:r>
      <w:r w:rsidR="00EF1240" w:rsidRPr="0094678F">
        <w:rPr>
          <w:rFonts w:ascii="Gill Sans MT" w:eastAsia="Times New Roman" w:hAnsi="Gill Sans MT" w:cs="Times New Roman"/>
          <w:sz w:val="20"/>
          <w:szCs w:val="20"/>
          <w:lang w:val="en-GB"/>
        </w:rPr>
        <w:t xml:space="preserve">resent different constituencies. </w:t>
      </w:r>
    </w:p>
    <w:p w14:paraId="158B6182" w14:textId="77777777" w:rsidR="00415D6B" w:rsidRPr="0094678F" w:rsidRDefault="00415D6B" w:rsidP="00415D6B">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People contacted:</w:t>
      </w:r>
    </w:p>
    <w:p w14:paraId="1F2885C8" w14:textId="77777777" w:rsidR="00415D6B" w:rsidRPr="0094678F" w:rsidRDefault="00415D6B" w:rsidP="00415D6B">
      <w:pPr>
        <w:numPr>
          <w:ilvl w:val="0"/>
          <w:numId w:val="6"/>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Smitha Sadasivan, Vidya Sagar</w:t>
      </w:r>
    </w:p>
    <w:p w14:paraId="70A0FD0E" w14:textId="77777777" w:rsidR="00415D6B" w:rsidRPr="0094678F" w:rsidRDefault="00415D6B" w:rsidP="00415D6B">
      <w:pPr>
        <w:numPr>
          <w:ilvl w:val="0"/>
          <w:numId w:val="6"/>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Mageswari, SFWWD</w:t>
      </w:r>
    </w:p>
    <w:p w14:paraId="6B18F327" w14:textId="77777777" w:rsidR="00415D6B" w:rsidRPr="0094678F" w:rsidRDefault="00415D6B" w:rsidP="00415D6B">
      <w:pPr>
        <w:numPr>
          <w:ilvl w:val="0"/>
          <w:numId w:val="6"/>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Bhargavi Davar, Bapu Trust</w:t>
      </w:r>
    </w:p>
    <w:p w14:paraId="7702D718" w14:textId="48699AAF" w:rsidR="00E2098E" w:rsidRPr="0094678F" w:rsidRDefault="00E2098E" w:rsidP="00415D6B">
      <w:pPr>
        <w:numPr>
          <w:ilvl w:val="0"/>
          <w:numId w:val="6"/>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Amba Salelkar, formerly with the Inclusive Planet Center for Disability Law and Policy</w:t>
      </w:r>
    </w:p>
    <w:p w14:paraId="533ED9CB" w14:textId="7F23A980" w:rsidR="00E2098E" w:rsidRDefault="00E2098E" w:rsidP="00415D6B">
      <w:pPr>
        <w:numPr>
          <w:ilvl w:val="0"/>
          <w:numId w:val="6"/>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Rajive Raturi, formerly with the Human Rights Law Network.</w:t>
      </w:r>
    </w:p>
    <w:p w14:paraId="03932F35" w14:textId="66DED7CB" w:rsidR="00161D34" w:rsidRPr="0094678F" w:rsidRDefault="00161D34" w:rsidP="00415D6B">
      <w:pPr>
        <w:numPr>
          <w:ilvl w:val="0"/>
          <w:numId w:val="6"/>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Pavan Muntha, Swadhik</w:t>
      </w:r>
      <w:r w:rsidR="001D57E4">
        <w:rPr>
          <w:rFonts w:ascii="Gill Sans MT" w:eastAsia="Times New Roman" w:hAnsi="Gill Sans MT" w:cs="Times New Roman"/>
          <w:sz w:val="20"/>
          <w:szCs w:val="20"/>
          <w:lang w:val="en-GB"/>
        </w:rPr>
        <w:t>a</w:t>
      </w:r>
      <w:r>
        <w:rPr>
          <w:rFonts w:ascii="Gill Sans MT" w:eastAsia="Times New Roman" w:hAnsi="Gill Sans MT" w:cs="Times New Roman"/>
          <w:sz w:val="20"/>
          <w:szCs w:val="20"/>
          <w:lang w:val="en-GB"/>
        </w:rPr>
        <w:t>ar</w:t>
      </w:r>
    </w:p>
    <w:p w14:paraId="599562E3" w14:textId="476E8637" w:rsidR="00EF1240" w:rsidRPr="0094678F" w:rsidRDefault="00F6448A" w:rsidP="00EF1240">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 xml:space="preserve">Q7: </w:t>
      </w:r>
      <w:r w:rsidR="00EF1240" w:rsidRPr="0094678F">
        <w:rPr>
          <w:rFonts w:ascii="Gill Sans MT" w:eastAsia="Times New Roman" w:hAnsi="Gill Sans MT" w:cs="Times New Roman"/>
          <w:sz w:val="20"/>
          <w:szCs w:val="20"/>
          <w:lang w:val="en-GB"/>
        </w:rPr>
        <w:t>Responses were gathered by way of interviews with the representatives of different National and Tamil Nadu level organisations:</w:t>
      </w:r>
    </w:p>
    <w:p w14:paraId="52FF7681"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Bapu Trust, Pune, Maharashtra</w:t>
      </w:r>
    </w:p>
    <w:p w14:paraId="2D721D1D"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SMRC,Bhuvaneswar</w:t>
      </w:r>
    </w:p>
    <w:p w14:paraId="0DD3AABE"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TNHFCT, Tamil Nadu</w:t>
      </w:r>
    </w:p>
    <w:p w14:paraId="0C4A0043"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TARTDACS, Tamil Nadu</w:t>
      </w:r>
    </w:p>
    <w:p w14:paraId="0DF8B786"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SFRADW, Tamil Nadu</w:t>
      </w:r>
    </w:p>
    <w:p w14:paraId="19A55777"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December 3</w:t>
      </w:r>
      <w:r w:rsidRPr="0094678F">
        <w:rPr>
          <w:rFonts w:ascii="Gill Sans MT" w:eastAsia="Times New Roman" w:hAnsi="Gill Sans MT" w:cs="Times New Roman"/>
          <w:sz w:val="20"/>
          <w:szCs w:val="20"/>
          <w:vertAlign w:val="superscript"/>
          <w:lang w:val="en-GB"/>
        </w:rPr>
        <w:t>rd</w:t>
      </w:r>
      <w:r w:rsidRPr="0094678F">
        <w:rPr>
          <w:rFonts w:ascii="Gill Sans MT" w:eastAsia="Times New Roman" w:hAnsi="Gill Sans MT" w:cs="Times New Roman"/>
          <w:sz w:val="20"/>
          <w:szCs w:val="20"/>
          <w:lang w:val="en-GB"/>
        </w:rPr>
        <w:t xml:space="preserve"> Movement, Tamil Nadu</w:t>
      </w:r>
    </w:p>
    <w:p w14:paraId="77192427" w14:textId="650D658C"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National Platform for the Rights of Disabled</w:t>
      </w:r>
    </w:p>
    <w:p w14:paraId="1A8CE7A7" w14:textId="0E4C8CCA"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All India Confederation of the Blind, Chennai</w:t>
      </w:r>
    </w:p>
    <w:p w14:paraId="2A9FB255" w14:textId="044E395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National Federation of the Blind,  Chennai.</w:t>
      </w:r>
    </w:p>
    <w:p w14:paraId="4B89375A" w14:textId="77777777" w:rsidR="00EF1240" w:rsidRPr="0094678F" w:rsidRDefault="00EF1240" w:rsidP="00EF1240">
      <w:pPr>
        <w:numPr>
          <w:ilvl w:val="0"/>
          <w:numId w:val="8"/>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Ektha, Chennai.</w:t>
      </w:r>
    </w:p>
    <w:p w14:paraId="6E46CA36" w14:textId="45F62D9F" w:rsidR="00EF1240" w:rsidRPr="0094678F" w:rsidRDefault="00EF1240" w:rsidP="00EF1240">
      <w:p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b/>
          <w:sz w:val="20"/>
          <w:szCs w:val="20"/>
          <w:lang w:val="en-GB"/>
        </w:rPr>
        <w:t>Q8.</w:t>
      </w:r>
      <w:r w:rsidRPr="0094678F">
        <w:rPr>
          <w:rFonts w:ascii="Gill Sans MT" w:eastAsia="Times New Roman" w:hAnsi="Gill Sans MT" w:cs="Times New Roman"/>
          <w:sz w:val="20"/>
          <w:szCs w:val="20"/>
          <w:lang w:val="en-GB"/>
        </w:rPr>
        <w:t xml:space="preserve"> Information is gathered through telephonic conversations with persons with disabilities.</w:t>
      </w:r>
    </w:p>
    <w:p w14:paraId="22243CF8" w14:textId="77777777" w:rsidR="00EF1240" w:rsidRPr="0094678F" w:rsidRDefault="00EF1240" w:rsidP="00EF1240">
      <w:pPr>
        <w:numPr>
          <w:ilvl w:val="0"/>
          <w:numId w:val="10"/>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Smitha Sadasivan, Vidya Sagar</w:t>
      </w:r>
    </w:p>
    <w:p w14:paraId="6343BAE0" w14:textId="77777777" w:rsidR="00EF1240" w:rsidRPr="0094678F" w:rsidRDefault="00EF1240" w:rsidP="00EF1240">
      <w:pPr>
        <w:numPr>
          <w:ilvl w:val="0"/>
          <w:numId w:val="10"/>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Prabhakaran, Vidya Sagar</w:t>
      </w:r>
    </w:p>
    <w:p w14:paraId="386519D6" w14:textId="77777777" w:rsidR="00EF1240" w:rsidRPr="0094678F" w:rsidRDefault="00EF1240" w:rsidP="00EF1240">
      <w:pPr>
        <w:numPr>
          <w:ilvl w:val="0"/>
          <w:numId w:val="10"/>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Mageswari, SFWWD</w:t>
      </w:r>
    </w:p>
    <w:p w14:paraId="36B858C1" w14:textId="08B34245" w:rsidR="00E2098E" w:rsidRDefault="00E2098E" w:rsidP="00E2098E">
      <w:pPr>
        <w:numPr>
          <w:ilvl w:val="0"/>
          <w:numId w:val="10"/>
        </w:numPr>
        <w:spacing w:before="100" w:beforeAutospacing="1" w:after="100" w:afterAutospacing="1"/>
        <w:rPr>
          <w:rFonts w:ascii="Gill Sans MT" w:eastAsia="Times New Roman" w:hAnsi="Gill Sans MT" w:cs="Times New Roman"/>
          <w:sz w:val="20"/>
          <w:szCs w:val="20"/>
          <w:lang w:val="en-GB"/>
        </w:rPr>
      </w:pPr>
      <w:r w:rsidRPr="0094678F">
        <w:rPr>
          <w:rFonts w:ascii="Gill Sans MT" w:eastAsia="Times New Roman" w:hAnsi="Gill Sans MT" w:cs="Times New Roman"/>
          <w:sz w:val="20"/>
          <w:szCs w:val="20"/>
          <w:lang w:val="en-GB"/>
        </w:rPr>
        <w:t>Rajive Raturi, formerly with the Human Rights Law Network.</w:t>
      </w:r>
    </w:p>
    <w:p w14:paraId="4DBAD4A6" w14:textId="76E9436E" w:rsidR="00161D34" w:rsidRPr="0094678F" w:rsidRDefault="001D57E4" w:rsidP="00161D34">
      <w:pPr>
        <w:numPr>
          <w:ilvl w:val="0"/>
          <w:numId w:val="10"/>
        </w:numPr>
        <w:spacing w:before="100" w:beforeAutospacing="1" w:after="100" w:afterAutospacing="1"/>
        <w:rPr>
          <w:rFonts w:ascii="Gill Sans MT" w:eastAsia="Times New Roman" w:hAnsi="Gill Sans MT" w:cs="Times New Roman"/>
          <w:sz w:val="20"/>
          <w:szCs w:val="20"/>
          <w:lang w:val="en-GB"/>
        </w:rPr>
      </w:pPr>
      <w:r>
        <w:rPr>
          <w:rFonts w:ascii="Gill Sans MT" w:eastAsia="Times New Roman" w:hAnsi="Gill Sans MT" w:cs="Times New Roman"/>
          <w:sz w:val="20"/>
          <w:szCs w:val="20"/>
          <w:lang w:val="en-GB"/>
        </w:rPr>
        <w:t>Pavan Muntha, Swa</w:t>
      </w:r>
      <w:r w:rsidR="00161D34">
        <w:rPr>
          <w:rFonts w:ascii="Gill Sans MT" w:eastAsia="Times New Roman" w:hAnsi="Gill Sans MT" w:cs="Times New Roman"/>
          <w:sz w:val="20"/>
          <w:szCs w:val="20"/>
          <w:lang w:val="en-GB"/>
        </w:rPr>
        <w:t>dhik</w:t>
      </w:r>
      <w:r>
        <w:rPr>
          <w:rFonts w:ascii="Gill Sans MT" w:eastAsia="Times New Roman" w:hAnsi="Gill Sans MT" w:cs="Times New Roman"/>
          <w:sz w:val="20"/>
          <w:szCs w:val="20"/>
          <w:lang w:val="en-GB"/>
        </w:rPr>
        <w:t>a</w:t>
      </w:r>
      <w:r w:rsidR="00161D34">
        <w:rPr>
          <w:rFonts w:ascii="Gill Sans MT" w:eastAsia="Times New Roman" w:hAnsi="Gill Sans MT" w:cs="Times New Roman"/>
          <w:sz w:val="20"/>
          <w:szCs w:val="20"/>
          <w:lang w:val="en-GB"/>
        </w:rPr>
        <w:t>ar</w:t>
      </w:r>
    </w:p>
    <w:p w14:paraId="0235318E" w14:textId="77777777" w:rsidR="00161D34" w:rsidRPr="0094678F" w:rsidRDefault="00161D34" w:rsidP="00161D34">
      <w:pPr>
        <w:spacing w:before="100" w:beforeAutospacing="1" w:after="100" w:afterAutospacing="1"/>
        <w:ind w:left="720"/>
        <w:rPr>
          <w:rFonts w:ascii="Gill Sans MT" w:eastAsia="Times New Roman" w:hAnsi="Gill Sans MT" w:cs="Times New Roman"/>
          <w:sz w:val="20"/>
          <w:szCs w:val="20"/>
          <w:lang w:val="en-GB"/>
        </w:rPr>
      </w:pPr>
    </w:p>
    <w:p w14:paraId="22B9C7FC" w14:textId="77777777" w:rsidR="00C3190B" w:rsidRPr="0094678F" w:rsidRDefault="00C3190B" w:rsidP="00C3190B">
      <w:pPr>
        <w:spacing w:before="100" w:beforeAutospacing="1" w:after="100" w:afterAutospacing="1"/>
        <w:rPr>
          <w:rFonts w:ascii="Gill Sans MT" w:eastAsia="Times New Roman" w:hAnsi="Gill Sans MT" w:cs="Times New Roman"/>
          <w:b/>
          <w:sz w:val="20"/>
          <w:szCs w:val="20"/>
          <w:lang w:val="en-GB"/>
        </w:rPr>
      </w:pPr>
    </w:p>
    <w:p w14:paraId="62CEC412" w14:textId="77777777" w:rsidR="0034647C" w:rsidRPr="0094678F" w:rsidRDefault="0034647C" w:rsidP="0034647C">
      <w:pPr>
        <w:spacing w:before="100" w:beforeAutospacing="1" w:after="100" w:afterAutospacing="1"/>
        <w:rPr>
          <w:rFonts w:ascii="Gill Sans MT" w:eastAsia="Times New Roman" w:hAnsi="Gill Sans MT" w:cs="Times New Roman"/>
          <w:sz w:val="20"/>
          <w:szCs w:val="20"/>
          <w:lang w:val="en-GB"/>
        </w:rPr>
      </w:pPr>
    </w:p>
    <w:sectPr w:rsidR="0034647C" w:rsidRPr="0094678F" w:rsidSect="001A17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B9182" w14:textId="77777777" w:rsidR="00161D34" w:rsidRDefault="00161D34" w:rsidP="0034647C">
      <w:r>
        <w:separator/>
      </w:r>
    </w:p>
  </w:endnote>
  <w:endnote w:type="continuationSeparator" w:id="0">
    <w:p w14:paraId="789E9EA0" w14:textId="77777777" w:rsidR="00161D34" w:rsidRDefault="00161D34" w:rsidP="0034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5A9B" w14:textId="77777777" w:rsidR="00161D34" w:rsidRDefault="00161D34" w:rsidP="00804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3B764" w14:textId="77777777" w:rsidR="00161D34" w:rsidRDefault="00161D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E2FE" w14:textId="77777777" w:rsidR="00161D34" w:rsidRDefault="00161D34" w:rsidP="00804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0757">
      <w:rPr>
        <w:rStyle w:val="PageNumber"/>
        <w:noProof/>
      </w:rPr>
      <w:t>1</w:t>
    </w:r>
    <w:r>
      <w:rPr>
        <w:rStyle w:val="PageNumber"/>
      </w:rPr>
      <w:fldChar w:fldCharType="end"/>
    </w:r>
  </w:p>
  <w:p w14:paraId="633524DB" w14:textId="77777777" w:rsidR="00161D34" w:rsidRDefault="00161D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4BEE1" w14:textId="77777777" w:rsidR="00161D34" w:rsidRDefault="00161D34" w:rsidP="0034647C">
      <w:r>
        <w:separator/>
      </w:r>
    </w:p>
  </w:footnote>
  <w:footnote w:type="continuationSeparator" w:id="0">
    <w:p w14:paraId="16B5F039" w14:textId="77777777" w:rsidR="00161D34" w:rsidRDefault="00161D34" w:rsidP="0034647C">
      <w:r>
        <w:continuationSeparator/>
      </w:r>
    </w:p>
  </w:footnote>
  <w:footnote w:id="1">
    <w:p w14:paraId="2537C17C" w14:textId="18F4EB8B"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The methodology for each question can be found at </w:t>
      </w:r>
      <w:r w:rsidRPr="009C2D2E">
        <w:rPr>
          <w:rFonts w:ascii="Gill Sans MT" w:hAnsi="Gill Sans MT"/>
          <w:b/>
          <w:sz w:val="16"/>
          <w:szCs w:val="16"/>
        </w:rPr>
        <w:t xml:space="preserve">Annexure A </w:t>
      </w:r>
      <w:r w:rsidRPr="009C2D2E">
        <w:rPr>
          <w:rFonts w:ascii="Gill Sans MT" w:hAnsi="Gill Sans MT"/>
          <w:sz w:val="16"/>
          <w:szCs w:val="16"/>
        </w:rPr>
        <w:t>to the document.</w:t>
      </w:r>
    </w:p>
  </w:footnote>
  <w:footnote w:id="2">
    <w:p w14:paraId="67A8E29B" w14:textId="76726CF7"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The Constitution of India includes “</w:t>
      </w:r>
      <w:r w:rsidRPr="009C2D2E">
        <w:rPr>
          <w:rFonts w:ascii="Gill Sans MT" w:hAnsi="Gill Sans MT"/>
          <w:sz w:val="16"/>
          <w:szCs w:val="16"/>
          <w:lang w:val="en-IN"/>
        </w:rPr>
        <w:t>Relief of the disabled and unemployable” in Item 9 of the Sta</w:t>
      </w:r>
      <w:r>
        <w:rPr>
          <w:rFonts w:ascii="Gill Sans MT" w:hAnsi="Gill Sans MT"/>
          <w:sz w:val="16"/>
          <w:szCs w:val="16"/>
          <w:lang w:val="en-IN"/>
        </w:rPr>
        <w:t>te list of the Seventh Schedule</w:t>
      </w:r>
      <w:r w:rsidRPr="009C2D2E">
        <w:rPr>
          <w:rFonts w:ascii="Gill Sans MT" w:hAnsi="Gill Sans MT"/>
          <w:sz w:val="16"/>
          <w:szCs w:val="16"/>
          <w:lang w:val="en-IN"/>
        </w:rPr>
        <w:t xml:space="preserve">.  </w:t>
      </w:r>
    </w:p>
  </w:footnote>
  <w:footnote w:id="3">
    <w:p w14:paraId="550A315E" w14:textId="596DA180" w:rsidR="00161D34" w:rsidRPr="009C2D2E" w:rsidRDefault="00161D34" w:rsidP="0034647C">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w:t>
      </w:r>
      <w:r w:rsidRPr="009C2D2E">
        <w:rPr>
          <w:rFonts w:ascii="Gill Sans MT" w:hAnsi="Gill Sans MT"/>
          <w:i/>
          <w:sz w:val="16"/>
          <w:szCs w:val="16"/>
        </w:rPr>
        <w:t xml:space="preserve">Persons with Disabilities Act, 1995 </w:t>
      </w:r>
      <w:r w:rsidRPr="009C2D2E">
        <w:rPr>
          <w:rFonts w:ascii="Gill Sans MT" w:hAnsi="Gill Sans MT"/>
          <w:sz w:val="16"/>
          <w:szCs w:val="16"/>
        </w:rPr>
        <w:t>http://socialjustice.nic.in/pwdact1995.php?format=print</w:t>
      </w:r>
    </w:p>
  </w:footnote>
  <w:footnote w:id="4">
    <w:p w14:paraId="0314D3EB" w14:textId="3D9036C6" w:rsidR="00161D34" w:rsidRPr="009C2D2E" w:rsidRDefault="00161D34" w:rsidP="0034647C">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w:t>
      </w:r>
      <w:r w:rsidRPr="009C2D2E">
        <w:rPr>
          <w:rFonts w:ascii="Gill Sans MT" w:hAnsi="Gill Sans MT"/>
          <w:i/>
          <w:sz w:val="16"/>
          <w:szCs w:val="16"/>
        </w:rPr>
        <w:t xml:space="preserve">Income Tax Act, 1961 </w:t>
      </w:r>
      <w:r w:rsidRPr="009C2D2E">
        <w:rPr>
          <w:rFonts w:ascii="Gill Sans MT" w:hAnsi="Gill Sans MT"/>
          <w:sz w:val="16"/>
          <w:szCs w:val="16"/>
        </w:rPr>
        <w:t>http://www.incometaxindia.gov.in/pages/acts/income-tax-act.aspx</w:t>
      </w:r>
    </w:p>
  </w:footnote>
  <w:footnote w:id="5">
    <w:p w14:paraId="02C930ED" w14:textId="609221D2"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w:t>
      </w:r>
      <w:r w:rsidRPr="009C2D2E">
        <w:rPr>
          <w:rFonts w:ascii="Gill Sans MT" w:hAnsi="Gill Sans MT"/>
          <w:i/>
          <w:sz w:val="16"/>
          <w:szCs w:val="16"/>
        </w:rPr>
        <w:t xml:space="preserve">National Trust Act, 1999 </w:t>
      </w:r>
      <w:r w:rsidRPr="009C2D2E">
        <w:rPr>
          <w:rFonts w:ascii="Gill Sans MT" w:hAnsi="Gill Sans MT"/>
          <w:sz w:val="16"/>
          <w:szCs w:val="16"/>
        </w:rPr>
        <w:t>http://www.thenationaltrust.co.in/nt/images/stories/act-englsih.pdf</w:t>
      </w:r>
    </w:p>
  </w:footnote>
  <w:footnote w:id="6">
    <w:p w14:paraId="73CE5A72" w14:textId="3700A77E"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http://www.mca.gov.in/SearchableActs/Section135.htm</w:t>
      </w:r>
    </w:p>
  </w:footnote>
  <w:footnote w:id="7">
    <w:p w14:paraId="5112A002" w14:textId="33A62037" w:rsidR="00161D34" w:rsidRPr="009C2D2E" w:rsidRDefault="00161D34" w:rsidP="0034647C">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w:t>
      </w:r>
      <w:r w:rsidRPr="009C2D2E">
        <w:rPr>
          <w:rFonts w:ascii="Gill Sans MT" w:hAnsi="Gill Sans MT"/>
          <w:i/>
          <w:sz w:val="16"/>
          <w:szCs w:val="16"/>
          <w:lang w:val="en-IN"/>
        </w:rPr>
        <w:t>Foreign Contributions Regulatory Act, 2010</w:t>
      </w:r>
      <w:r w:rsidRPr="009C2D2E">
        <w:rPr>
          <w:rFonts w:ascii="Gill Sans MT" w:hAnsi="Gill Sans MT"/>
          <w:sz w:val="16"/>
          <w:szCs w:val="16"/>
          <w:lang w:val="en-IN"/>
        </w:rPr>
        <w:t xml:space="preserve"> </w:t>
      </w:r>
      <w:r w:rsidRPr="009C2D2E">
        <w:rPr>
          <w:rFonts w:ascii="Gill Sans MT" w:hAnsi="Gill Sans MT"/>
          <w:sz w:val="16"/>
          <w:szCs w:val="16"/>
        </w:rPr>
        <w:t>http://bit.ly/1OPgYZH</w:t>
      </w:r>
    </w:p>
  </w:footnote>
  <w:footnote w:id="8">
    <w:p w14:paraId="431D30A2" w14:textId="71DD17A2" w:rsidR="00161D34" w:rsidRPr="0094678F" w:rsidRDefault="00161D34">
      <w:pPr>
        <w:pStyle w:val="FootnoteText"/>
        <w:rPr>
          <w:rFonts w:ascii="Gill Sans MT" w:hAnsi="Gill Sans MT"/>
          <w:sz w:val="16"/>
          <w:szCs w:val="16"/>
        </w:rPr>
      </w:pPr>
      <w:r w:rsidRPr="0094678F">
        <w:rPr>
          <w:rStyle w:val="FootnoteReference"/>
          <w:rFonts w:ascii="Gill Sans MT" w:hAnsi="Gill Sans MT"/>
          <w:sz w:val="16"/>
          <w:szCs w:val="16"/>
        </w:rPr>
        <w:footnoteRef/>
      </w:r>
      <w:r w:rsidRPr="0094678F">
        <w:rPr>
          <w:rFonts w:ascii="Gill Sans MT" w:hAnsi="Gill Sans MT"/>
          <w:sz w:val="16"/>
          <w:szCs w:val="16"/>
        </w:rPr>
        <w:t xml:space="preserve"> A </w:t>
      </w:r>
      <w:r>
        <w:rPr>
          <w:rFonts w:ascii="Gill Sans MT" w:hAnsi="Gill Sans MT"/>
          <w:sz w:val="16"/>
          <w:szCs w:val="16"/>
        </w:rPr>
        <w:t xml:space="preserve">person with benchmark disability is defined as a </w:t>
      </w:r>
      <w:r w:rsidRPr="0094678F">
        <w:rPr>
          <w:rFonts w:ascii="Gill Sans MT" w:hAnsi="Gill Sans MT"/>
          <w:sz w:val="16"/>
          <w:szCs w:val="16"/>
        </w:rPr>
        <w:t>person certified to have more than 40% of impairment and is in need of high support.</w:t>
      </w:r>
    </w:p>
  </w:footnote>
  <w:footnote w:id="9">
    <w:p w14:paraId="71CD4357" w14:textId="0377608E" w:rsidR="00161D34" w:rsidRDefault="00161D34">
      <w:pPr>
        <w:pStyle w:val="FootnoteText"/>
      </w:pPr>
      <w:r>
        <w:rPr>
          <w:rStyle w:val="FootnoteReference"/>
        </w:rPr>
        <w:footnoteRef/>
      </w:r>
      <w:r>
        <w:t xml:space="preserve"> Three of the these committes </w:t>
      </w:r>
    </w:p>
  </w:footnote>
  <w:footnote w:id="10">
    <w:p w14:paraId="7C769B6B" w14:textId="261648AC" w:rsidR="00161D34" w:rsidRPr="0094678F" w:rsidRDefault="00161D34">
      <w:pPr>
        <w:pStyle w:val="FootnoteText"/>
        <w:rPr>
          <w:rFonts w:ascii="Gill Sans MT" w:hAnsi="Gill Sans MT" w:cs="Gill Sans"/>
          <w:sz w:val="16"/>
          <w:szCs w:val="16"/>
        </w:rPr>
      </w:pPr>
      <w:r w:rsidRPr="0094678F">
        <w:rPr>
          <w:rStyle w:val="FootnoteReference"/>
          <w:rFonts w:ascii="Gill Sans MT" w:hAnsi="Gill Sans MT" w:cs="Gill Sans"/>
          <w:sz w:val="16"/>
          <w:szCs w:val="16"/>
        </w:rPr>
        <w:footnoteRef/>
      </w:r>
      <w:r w:rsidRPr="0094678F">
        <w:rPr>
          <w:rFonts w:ascii="Gill Sans MT" w:hAnsi="Gill Sans MT" w:cs="Gill Sans"/>
          <w:sz w:val="16"/>
          <w:szCs w:val="16"/>
        </w:rPr>
        <w:t xml:space="preserve"> </w:t>
      </w:r>
      <w:r>
        <w:rPr>
          <w:rFonts w:ascii="Gill Sans MT" w:hAnsi="Gill Sans MT" w:cs="Gill Sans"/>
          <w:sz w:val="16"/>
          <w:szCs w:val="16"/>
        </w:rPr>
        <w:t>“House of the People”</w:t>
      </w:r>
      <w:r w:rsidRPr="0094678F">
        <w:rPr>
          <w:rFonts w:ascii="Gill Sans MT" w:hAnsi="Gill Sans MT" w:cs="Gill Sans"/>
          <w:sz w:val="16"/>
          <w:szCs w:val="16"/>
        </w:rPr>
        <w:t xml:space="preserve"> of the Indian Union Parliament</w:t>
      </w:r>
      <w:r>
        <w:rPr>
          <w:rFonts w:ascii="Gill Sans MT" w:hAnsi="Gill Sans MT" w:cs="Gill Sans"/>
          <w:sz w:val="16"/>
          <w:szCs w:val="16"/>
        </w:rPr>
        <w:t xml:space="preserve">, </w:t>
      </w:r>
      <w:r w:rsidRPr="0094678F">
        <w:rPr>
          <w:rFonts w:ascii="Gill Sans MT" w:hAnsi="Gill Sans MT" w:cs="Gill Sans"/>
          <w:sz w:val="16"/>
          <w:szCs w:val="16"/>
          <w:lang w:val="en-IN"/>
        </w:rPr>
        <w:t>an elected body consisting of 543 members</w:t>
      </w:r>
      <w:r>
        <w:rPr>
          <w:rFonts w:ascii="Gill Sans MT" w:hAnsi="Gill Sans MT" w:cs="Gill Sans"/>
          <w:sz w:val="16"/>
          <w:szCs w:val="16"/>
          <w:lang w:val="en-IN"/>
        </w:rPr>
        <w:t>.</w:t>
      </w:r>
    </w:p>
  </w:footnote>
  <w:footnote w:id="11">
    <w:p w14:paraId="40B34D88" w14:textId="47A2A1A0"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Section 64 (2) (f) Rights of Persons with Disabilities Bill, 2014</w:t>
      </w:r>
    </w:p>
  </w:footnote>
  <w:footnote w:id="12">
    <w:p w14:paraId="5BE60C27" w14:textId="516D6A9F"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Section 70 (2) (f) Rights of Persons with Disabilities Bill, 2014</w:t>
      </w:r>
    </w:p>
  </w:footnote>
  <w:footnote w:id="13">
    <w:p w14:paraId="3DABFE1F" w14:textId="01E23B64" w:rsidR="00161D34" w:rsidRPr="00E40021" w:rsidRDefault="00161D34">
      <w:pPr>
        <w:pStyle w:val="FootnoteText"/>
        <w:rPr>
          <w:rFonts w:ascii="Gill Sans MT" w:hAnsi="Gill Sans MT"/>
          <w:sz w:val="16"/>
          <w:szCs w:val="16"/>
        </w:rPr>
      </w:pPr>
      <w:r w:rsidRPr="00E40021">
        <w:rPr>
          <w:rStyle w:val="FootnoteReference"/>
          <w:rFonts w:ascii="Gill Sans MT" w:hAnsi="Gill Sans MT"/>
          <w:sz w:val="16"/>
          <w:szCs w:val="16"/>
        </w:rPr>
        <w:footnoteRef/>
      </w:r>
      <w:r w:rsidRPr="00E40021">
        <w:rPr>
          <w:rFonts w:ascii="Gill Sans MT" w:hAnsi="Gill Sans MT"/>
          <w:sz w:val="16"/>
          <w:szCs w:val="16"/>
        </w:rPr>
        <w:t xml:space="preserve"> Section 64 (2) (d) and Section 70 (2) (d), Rights of Persons with Disabilities Bill, 2014</w:t>
      </w:r>
    </w:p>
  </w:footnote>
  <w:footnote w:id="14">
    <w:p w14:paraId="64DB5FD8" w14:textId="748AA420" w:rsidR="00161D34" w:rsidRPr="009C2D2E" w:rsidRDefault="00161D34">
      <w:pPr>
        <w:pStyle w:val="FootnoteText"/>
        <w:rPr>
          <w:rFonts w:ascii="Gill Sans MT" w:hAnsi="Gill Sans MT"/>
          <w:sz w:val="16"/>
          <w:szCs w:val="16"/>
        </w:rPr>
      </w:pPr>
      <w:r w:rsidRPr="009C2D2E">
        <w:rPr>
          <w:rStyle w:val="FootnoteReference"/>
          <w:rFonts w:ascii="Gill Sans MT" w:hAnsi="Gill Sans MT"/>
          <w:sz w:val="16"/>
          <w:szCs w:val="16"/>
        </w:rPr>
        <w:footnoteRef/>
      </w:r>
      <w:r w:rsidRPr="009C2D2E">
        <w:rPr>
          <w:rFonts w:ascii="Gill Sans MT" w:hAnsi="Gill Sans MT"/>
          <w:sz w:val="16"/>
          <w:szCs w:val="16"/>
        </w:rPr>
        <w:t xml:space="preserve"> Section 73 (1) (e) Rights of Persons with Disabilities Bill, 2014</w:t>
      </w:r>
    </w:p>
  </w:footnote>
  <w:footnote w:id="15">
    <w:p w14:paraId="2B8D9794" w14:textId="77777777" w:rsidR="00161D34" w:rsidRPr="00804A5B" w:rsidRDefault="00161D34" w:rsidP="00804A5B">
      <w:pPr>
        <w:pStyle w:val="FootnoteText"/>
        <w:rPr>
          <w:rFonts w:ascii="Gill Sans MT" w:hAnsi="Gill Sans MT"/>
          <w:sz w:val="16"/>
          <w:szCs w:val="16"/>
        </w:rPr>
      </w:pPr>
      <w:r w:rsidRPr="00804A5B">
        <w:rPr>
          <w:rStyle w:val="FootnoteReference"/>
          <w:rFonts w:ascii="Gill Sans MT" w:hAnsi="Gill Sans MT"/>
          <w:sz w:val="16"/>
          <w:szCs w:val="16"/>
        </w:rPr>
        <w:footnoteRef/>
      </w:r>
      <w:r w:rsidRPr="00804A5B">
        <w:rPr>
          <w:rFonts w:ascii="Gill Sans MT" w:hAnsi="Gill Sans MT"/>
          <w:sz w:val="16"/>
          <w:szCs w:val="16"/>
        </w:rPr>
        <w:t xml:space="preserve"> </w:t>
      </w:r>
      <w:r>
        <w:rPr>
          <w:rFonts w:ascii="Gill Sans MT" w:hAnsi="Gill Sans MT"/>
          <w:sz w:val="16"/>
          <w:szCs w:val="16"/>
        </w:rPr>
        <w:t>See p</w:t>
      </w:r>
      <w:r w:rsidRPr="00804A5B">
        <w:rPr>
          <w:rFonts w:ascii="Gill Sans MT" w:hAnsi="Gill Sans MT"/>
          <w:sz w:val="16"/>
          <w:szCs w:val="16"/>
        </w:rPr>
        <w:t>age 6</w:t>
      </w:r>
      <w:r>
        <w:rPr>
          <w:rFonts w:ascii="Gill Sans MT" w:hAnsi="Gill Sans MT"/>
          <w:sz w:val="16"/>
          <w:szCs w:val="16"/>
        </w:rPr>
        <w:t xml:space="preserve"> of the present document.</w:t>
      </w:r>
    </w:p>
  </w:footnote>
  <w:footnote w:id="16">
    <w:p w14:paraId="0FF77542" w14:textId="4995026B" w:rsidR="00161D34" w:rsidRDefault="00161D34">
      <w:pPr>
        <w:pStyle w:val="FootnoteText"/>
      </w:pPr>
      <w:r w:rsidRPr="009C2D2E">
        <w:rPr>
          <w:rStyle w:val="FootnoteReference"/>
          <w:rFonts w:ascii="Gill Sans MT" w:hAnsi="Gill Sans MT"/>
          <w:sz w:val="16"/>
          <w:szCs w:val="16"/>
        </w:rPr>
        <w:footnoteRef/>
      </w:r>
      <w:r w:rsidRPr="009C2D2E">
        <w:rPr>
          <w:rFonts w:ascii="Gill Sans MT" w:hAnsi="Gill Sans MT"/>
          <w:sz w:val="16"/>
          <w:szCs w:val="16"/>
        </w:rPr>
        <w:t xml:space="preserve"> http://www.ohchr.org/EN/HRBodies/CRPD/Pages/Elections2012.aspx</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323E0" w14:textId="49B98222" w:rsidR="00F361D6" w:rsidRPr="00F361D6" w:rsidRDefault="00F361D6" w:rsidP="00F361D6">
    <w:pPr>
      <w:pStyle w:val="Header"/>
      <w:jc w:val="right"/>
      <w:rPr>
        <w:rFonts w:ascii="Gill Sans MT" w:hAnsi="Gill Sans MT"/>
        <w:sz w:val="16"/>
        <w:szCs w:val="16"/>
      </w:rPr>
    </w:pPr>
    <w:r w:rsidRPr="00F361D6">
      <w:rPr>
        <w:rFonts w:ascii="Gill Sans MT" w:hAnsi="Gill Sans MT"/>
        <w:sz w:val="16"/>
        <w:szCs w:val="16"/>
      </w:rPr>
      <w:t>Equals Centre for Promotion of Social Justice</w:t>
    </w:r>
    <w:r>
      <w:rPr>
        <w:rFonts w:ascii="Gill Sans MT" w:hAnsi="Gill Sans MT"/>
        <w:sz w:val="16"/>
        <w:szCs w:val="16"/>
      </w:rPr>
      <w:t>, INDIA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C63B8"/>
    <w:multiLevelType w:val="hybridMultilevel"/>
    <w:tmpl w:val="0C6A9C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D95F0A"/>
    <w:multiLevelType w:val="hybridMultilevel"/>
    <w:tmpl w:val="AA9A46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A06736B"/>
    <w:multiLevelType w:val="hybridMultilevel"/>
    <w:tmpl w:val="411C2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A4266DC"/>
    <w:multiLevelType w:val="hybridMultilevel"/>
    <w:tmpl w:val="E2FA20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F557B9C"/>
    <w:multiLevelType w:val="hybridMultilevel"/>
    <w:tmpl w:val="10D882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5390DE4"/>
    <w:multiLevelType w:val="hybridMultilevel"/>
    <w:tmpl w:val="04D6FC6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68E44A46"/>
    <w:multiLevelType w:val="hybridMultilevel"/>
    <w:tmpl w:val="EBE421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D261FD"/>
    <w:multiLevelType w:val="hybridMultilevel"/>
    <w:tmpl w:val="2270A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2D806C4"/>
    <w:multiLevelType w:val="hybridMultilevel"/>
    <w:tmpl w:val="9AE49A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74B414B"/>
    <w:multiLevelType w:val="multilevel"/>
    <w:tmpl w:val="45C0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7"/>
  </w:num>
  <w:num w:numId="4">
    <w:abstractNumId w:val="4"/>
  </w:num>
  <w:num w:numId="5">
    <w:abstractNumId w:val="5"/>
  </w:num>
  <w:num w:numId="6">
    <w:abstractNumId w:val="2"/>
  </w:num>
  <w:num w:numId="7">
    <w:abstractNumId w:val="3"/>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30"/>
    <w:rsid w:val="000C2852"/>
    <w:rsid w:val="000D1A30"/>
    <w:rsid w:val="00161D34"/>
    <w:rsid w:val="001A0256"/>
    <w:rsid w:val="001A17D9"/>
    <w:rsid w:val="001D57E4"/>
    <w:rsid w:val="00216730"/>
    <w:rsid w:val="00246765"/>
    <w:rsid w:val="0034647C"/>
    <w:rsid w:val="00405F19"/>
    <w:rsid w:val="0041359F"/>
    <w:rsid w:val="00415D6B"/>
    <w:rsid w:val="00422E28"/>
    <w:rsid w:val="004B347D"/>
    <w:rsid w:val="00626032"/>
    <w:rsid w:val="00630757"/>
    <w:rsid w:val="00665C01"/>
    <w:rsid w:val="006B1546"/>
    <w:rsid w:val="006E7CC1"/>
    <w:rsid w:val="007E5C46"/>
    <w:rsid w:val="00804A5B"/>
    <w:rsid w:val="0080767C"/>
    <w:rsid w:val="008E530D"/>
    <w:rsid w:val="009060FA"/>
    <w:rsid w:val="0094678F"/>
    <w:rsid w:val="009C2D2E"/>
    <w:rsid w:val="00A3300F"/>
    <w:rsid w:val="00AB2450"/>
    <w:rsid w:val="00AC697E"/>
    <w:rsid w:val="00BA6EC0"/>
    <w:rsid w:val="00C2049D"/>
    <w:rsid w:val="00C3190B"/>
    <w:rsid w:val="00C7201A"/>
    <w:rsid w:val="00C7476C"/>
    <w:rsid w:val="00CA4053"/>
    <w:rsid w:val="00CF7590"/>
    <w:rsid w:val="00E10560"/>
    <w:rsid w:val="00E2098E"/>
    <w:rsid w:val="00E40021"/>
    <w:rsid w:val="00E74DF3"/>
    <w:rsid w:val="00EA66CE"/>
    <w:rsid w:val="00EC2A84"/>
    <w:rsid w:val="00EF1240"/>
    <w:rsid w:val="00F16D15"/>
    <w:rsid w:val="00F25644"/>
    <w:rsid w:val="00F315AE"/>
    <w:rsid w:val="00F361D6"/>
    <w:rsid w:val="00F414F2"/>
    <w:rsid w:val="00F6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3D80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7C"/>
  </w:style>
  <w:style w:type="paragraph" w:styleId="Heading1">
    <w:name w:val="heading 1"/>
    <w:basedOn w:val="Normal"/>
    <w:next w:val="Normal"/>
    <w:link w:val="Heading1Char"/>
    <w:uiPriority w:val="9"/>
    <w:qFormat/>
    <w:rsid w:val="004135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7C"/>
    <w:pPr>
      <w:ind w:left="720"/>
      <w:contextualSpacing/>
    </w:pPr>
  </w:style>
  <w:style w:type="paragraph" w:styleId="EndnoteText">
    <w:name w:val="endnote text"/>
    <w:basedOn w:val="Normal"/>
    <w:link w:val="EndnoteTextChar"/>
    <w:uiPriority w:val="99"/>
    <w:semiHidden/>
    <w:unhideWhenUsed/>
    <w:rsid w:val="0034647C"/>
  </w:style>
  <w:style w:type="character" w:customStyle="1" w:styleId="EndnoteTextChar">
    <w:name w:val="Endnote Text Char"/>
    <w:basedOn w:val="DefaultParagraphFont"/>
    <w:link w:val="EndnoteText"/>
    <w:uiPriority w:val="99"/>
    <w:semiHidden/>
    <w:rsid w:val="0034647C"/>
  </w:style>
  <w:style w:type="paragraph" w:styleId="FootnoteText">
    <w:name w:val="footnote text"/>
    <w:basedOn w:val="Normal"/>
    <w:link w:val="FootnoteTextChar"/>
    <w:uiPriority w:val="99"/>
    <w:unhideWhenUsed/>
    <w:rsid w:val="0034647C"/>
  </w:style>
  <w:style w:type="character" w:customStyle="1" w:styleId="FootnoteTextChar">
    <w:name w:val="Footnote Text Char"/>
    <w:basedOn w:val="DefaultParagraphFont"/>
    <w:link w:val="FootnoteText"/>
    <w:uiPriority w:val="99"/>
    <w:rsid w:val="0034647C"/>
  </w:style>
  <w:style w:type="character" w:styleId="FootnoteReference">
    <w:name w:val="footnote reference"/>
    <w:basedOn w:val="DefaultParagraphFont"/>
    <w:uiPriority w:val="99"/>
    <w:unhideWhenUsed/>
    <w:rsid w:val="0034647C"/>
    <w:rPr>
      <w:vertAlign w:val="superscript"/>
    </w:rPr>
  </w:style>
  <w:style w:type="table" w:styleId="TableGrid">
    <w:name w:val="Table Grid"/>
    <w:basedOn w:val="TableNormal"/>
    <w:uiPriority w:val="59"/>
    <w:rsid w:val="00C31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359F"/>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804A5B"/>
    <w:pPr>
      <w:tabs>
        <w:tab w:val="center" w:pos="4320"/>
        <w:tab w:val="right" w:pos="8640"/>
      </w:tabs>
    </w:pPr>
  </w:style>
  <w:style w:type="character" w:customStyle="1" w:styleId="FooterChar">
    <w:name w:val="Footer Char"/>
    <w:basedOn w:val="DefaultParagraphFont"/>
    <w:link w:val="Footer"/>
    <w:uiPriority w:val="99"/>
    <w:rsid w:val="00804A5B"/>
  </w:style>
  <w:style w:type="character" w:styleId="PageNumber">
    <w:name w:val="page number"/>
    <w:basedOn w:val="DefaultParagraphFont"/>
    <w:uiPriority w:val="99"/>
    <w:semiHidden/>
    <w:unhideWhenUsed/>
    <w:rsid w:val="00804A5B"/>
  </w:style>
  <w:style w:type="paragraph" w:styleId="Header">
    <w:name w:val="header"/>
    <w:basedOn w:val="Normal"/>
    <w:link w:val="HeaderChar"/>
    <w:uiPriority w:val="99"/>
    <w:unhideWhenUsed/>
    <w:rsid w:val="00F361D6"/>
    <w:pPr>
      <w:tabs>
        <w:tab w:val="center" w:pos="4320"/>
        <w:tab w:val="right" w:pos="8640"/>
      </w:tabs>
    </w:pPr>
  </w:style>
  <w:style w:type="character" w:customStyle="1" w:styleId="HeaderChar">
    <w:name w:val="Header Char"/>
    <w:basedOn w:val="DefaultParagraphFont"/>
    <w:link w:val="Header"/>
    <w:uiPriority w:val="99"/>
    <w:rsid w:val="00F361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7C"/>
  </w:style>
  <w:style w:type="paragraph" w:styleId="Heading1">
    <w:name w:val="heading 1"/>
    <w:basedOn w:val="Normal"/>
    <w:next w:val="Normal"/>
    <w:link w:val="Heading1Char"/>
    <w:uiPriority w:val="9"/>
    <w:qFormat/>
    <w:rsid w:val="004135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7C"/>
    <w:pPr>
      <w:ind w:left="720"/>
      <w:contextualSpacing/>
    </w:pPr>
  </w:style>
  <w:style w:type="paragraph" w:styleId="EndnoteText">
    <w:name w:val="endnote text"/>
    <w:basedOn w:val="Normal"/>
    <w:link w:val="EndnoteTextChar"/>
    <w:uiPriority w:val="99"/>
    <w:semiHidden/>
    <w:unhideWhenUsed/>
    <w:rsid w:val="0034647C"/>
  </w:style>
  <w:style w:type="character" w:customStyle="1" w:styleId="EndnoteTextChar">
    <w:name w:val="Endnote Text Char"/>
    <w:basedOn w:val="DefaultParagraphFont"/>
    <w:link w:val="EndnoteText"/>
    <w:uiPriority w:val="99"/>
    <w:semiHidden/>
    <w:rsid w:val="0034647C"/>
  </w:style>
  <w:style w:type="paragraph" w:styleId="FootnoteText">
    <w:name w:val="footnote text"/>
    <w:basedOn w:val="Normal"/>
    <w:link w:val="FootnoteTextChar"/>
    <w:uiPriority w:val="99"/>
    <w:unhideWhenUsed/>
    <w:rsid w:val="0034647C"/>
  </w:style>
  <w:style w:type="character" w:customStyle="1" w:styleId="FootnoteTextChar">
    <w:name w:val="Footnote Text Char"/>
    <w:basedOn w:val="DefaultParagraphFont"/>
    <w:link w:val="FootnoteText"/>
    <w:uiPriority w:val="99"/>
    <w:rsid w:val="0034647C"/>
  </w:style>
  <w:style w:type="character" w:styleId="FootnoteReference">
    <w:name w:val="footnote reference"/>
    <w:basedOn w:val="DefaultParagraphFont"/>
    <w:uiPriority w:val="99"/>
    <w:unhideWhenUsed/>
    <w:rsid w:val="0034647C"/>
    <w:rPr>
      <w:vertAlign w:val="superscript"/>
    </w:rPr>
  </w:style>
  <w:style w:type="table" w:styleId="TableGrid">
    <w:name w:val="Table Grid"/>
    <w:basedOn w:val="TableNormal"/>
    <w:uiPriority w:val="59"/>
    <w:rsid w:val="00C31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359F"/>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804A5B"/>
    <w:pPr>
      <w:tabs>
        <w:tab w:val="center" w:pos="4320"/>
        <w:tab w:val="right" w:pos="8640"/>
      </w:tabs>
    </w:pPr>
  </w:style>
  <w:style w:type="character" w:customStyle="1" w:styleId="FooterChar">
    <w:name w:val="Footer Char"/>
    <w:basedOn w:val="DefaultParagraphFont"/>
    <w:link w:val="Footer"/>
    <w:uiPriority w:val="99"/>
    <w:rsid w:val="00804A5B"/>
  </w:style>
  <w:style w:type="character" w:styleId="PageNumber">
    <w:name w:val="page number"/>
    <w:basedOn w:val="DefaultParagraphFont"/>
    <w:uiPriority w:val="99"/>
    <w:semiHidden/>
    <w:unhideWhenUsed/>
    <w:rsid w:val="00804A5B"/>
  </w:style>
  <w:style w:type="paragraph" w:styleId="Header">
    <w:name w:val="header"/>
    <w:basedOn w:val="Normal"/>
    <w:link w:val="HeaderChar"/>
    <w:uiPriority w:val="99"/>
    <w:unhideWhenUsed/>
    <w:rsid w:val="00F361D6"/>
    <w:pPr>
      <w:tabs>
        <w:tab w:val="center" w:pos="4320"/>
        <w:tab w:val="right" w:pos="8640"/>
      </w:tabs>
    </w:pPr>
  </w:style>
  <w:style w:type="character" w:customStyle="1" w:styleId="HeaderChar">
    <w:name w:val="Header Char"/>
    <w:basedOn w:val="DefaultParagraphFont"/>
    <w:link w:val="Header"/>
    <w:uiPriority w:val="99"/>
    <w:rsid w:val="00F36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5662">
      <w:bodyDiv w:val="1"/>
      <w:marLeft w:val="0"/>
      <w:marRight w:val="0"/>
      <w:marTop w:val="0"/>
      <w:marBottom w:val="0"/>
      <w:divBdr>
        <w:top w:val="none" w:sz="0" w:space="0" w:color="auto"/>
        <w:left w:val="none" w:sz="0" w:space="0" w:color="auto"/>
        <w:bottom w:val="none" w:sz="0" w:space="0" w:color="auto"/>
        <w:right w:val="none" w:sz="0" w:space="0" w:color="auto"/>
      </w:divBdr>
      <w:divsChild>
        <w:div w:id="968704923">
          <w:marLeft w:val="0"/>
          <w:marRight w:val="0"/>
          <w:marTop w:val="0"/>
          <w:marBottom w:val="0"/>
          <w:divBdr>
            <w:top w:val="none" w:sz="0" w:space="0" w:color="auto"/>
            <w:left w:val="none" w:sz="0" w:space="0" w:color="auto"/>
            <w:bottom w:val="none" w:sz="0" w:space="0" w:color="auto"/>
            <w:right w:val="none" w:sz="0" w:space="0" w:color="auto"/>
          </w:divBdr>
        </w:div>
        <w:div w:id="1030884795">
          <w:marLeft w:val="0"/>
          <w:marRight w:val="0"/>
          <w:marTop w:val="0"/>
          <w:marBottom w:val="0"/>
          <w:divBdr>
            <w:top w:val="none" w:sz="0" w:space="0" w:color="auto"/>
            <w:left w:val="none" w:sz="0" w:space="0" w:color="auto"/>
            <w:bottom w:val="none" w:sz="0" w:space="0" w:color="auto"/>
            <w:right w:val="none" w:sz="0" w:space="0" w:color="auto"/>
          </w:divBdr>
        </w:div>
        <w:div w:id="1514690245">
          <w:marLeft w:val="0"/>
          <w:marRight w:val="0"/>
          <w:marTop w:val="0"/>
          <w:marBottom w:val="0"/>
          <w:divBdr>
            <w:top w:val="none" w:sz="0" w:space="0" w:color="auto"/>
            <w:left w:val="none" w:sz="0" w:space="0" w:color="auto"/>
            <w:bottom w:val="none" w:sz="0" w:space="0" w:color="auto"/>
            <w:right w:val="none" w:sz="0" w:space="0" w:color="auto"/>
          </w:divBdr>
        </w:div>
        <w:div w:id="1958952625">
          <w:marLeft w:val="0"/>
          <w:marRight w:val="0"/>
          <w:marTop w:val="0"/>
          <w:marBottom w:val="0"/>
          <w:divBdr>
            <w:top w:val="none" w:sz="0" w:space="0" w:color="auto"/>
            <w:left w:val="none" w:sz="0" w:space="0" w:color="auto"/>
            <w:bottom w:val="none" w:sz="0" w:space="0" w:color="auto"/>
            <w:right w:val="none" w:sz="0" w:space="0" w:color="auto"/>
          </w:divBdr>
        </w:div>
        <w:div w:id="344937332">
          <w:marLeft w:val="0"/>
          <w:marRight w:val="0"/>
          <w:marTop w:val="0"/>
          <w:marBottom w:val="0"/>
          <w:divBdr>
            <w:top w:val="none" w:sz="0" w:space="0" w:color="auto"/>
            <w:left w:val="none" w:sz="0" w:space="0" w:color="auto"/>
            <w:bottom w:val="none" w:sz="0" w:space="0" w:color="auto"/>
            <w:right w:val="none" w:sz="0" w:space="0" w:color="auto"/>
          </w:divBdr>
        </w:div>
        <w:div w:id="984243159">
          <w:marLeft w:val="0"/>
          <w:marRight w:val="0"/>
          <w:marTop w:val="0"/>
          <w:marBottom w:val="0"/>
          <w:divBdr>
            <w:top w:val="none" w:sz="0" w:space="0" w:color="auto"/>
            <w:left w:val="none" w:sz="0" w:space="0" w:color="auto"/>
            <w:bottom w:val="none" w:sz="0" w:space="0" w:color="auto"/>
            <w:right w:val="none" w:sz="0" w:space="0" w:color="auto"/>
          </w:divBdr>
        </w:div>
        <w:div w:id="1534659661">
          <w:marLeft w:val="0"/>
          <w:marRight w:val="0"/>
          <w:marTop w:val="0"/>
          <w:marBottom w:val="0"/>
          <w:divBdr>
            <w:top w:val="none" w:sz="0" w:space="0" w:color="auto"/>
            <w:left w:val="none" w:sz="0" w:space="0" w:color="auto"/>
            <w:bottom w:val="none" w:sz="0" w:space="0" w:color="auto"/>
            <w:right w:val="none" w:sz="0" w:space="0" w:color="auto"/>
          </w:divBdr>
        </w:div>
        <w:div w:id="2099131175">
          <w:marLeft w:val="0"/>
          <w:marRight w:val="0"/>
          <w:marTop w:val="0"/>
          <w:marBottom w:val="0"/>
          <w:divBdr>
            <w:top w:val="none" w:sz="0" w:space="0" w:color="auto"/>
            <w:left w:val="none" w:sz="0" w:space="0" w:color="auto"/>
            <w:bottom w:val="none" w:sz="0" w:space="0" w:color="auto"/>
            <w:right w:val="none" w:sz="0" w:space="0" w:color="auto"/>
          </w:divBdr>
        </w:div>
      </w:divsChild>
    </w:div>
    <w:div w:id="881092308">
      <w:bodyDiv w:val="1"/>
      <w:marLeft w:val="0"/>
      <w:marRight w:val="0"/>
      <w:marTop w:val="0"/>
      <w:marBottom w:val="0"/>
      <w:divBdr>
        <w:top w:val="none" w:sz="0" w:space="0" w:color="auto"/>
        <w:left w:val="none" w:sz="0" w:space="0" w:color="auto"/>
        <w:bottom w:val="none" w:sz="0" w:space="0" w:color="auto"/>
        <w:right w:val="none" w:sz="0" w:space="0" w:color="auto"/>
      </w:divBdr>
    </w:div>
    <w:div w:id="1391271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BF9209-5A28-1745-99E2-73F91E70D669}"/>
</file>

<file path=customXml/itemProps2.xml><?xml version="1.0" encoding="utf-8"?>
<ds:datastoreItem xmlns:ds="http://schemas.openxmlformats.org/officeDocument/2006/customXml" ds:itemID="{5411FB93-37D2-478F-A46A-E2F607148C6C}"/>
</file>

<file path=customXml/itemProps3.xml><?xml version="1.0" encoding="utf-8"?>
<ds:datastoreItem xmlns:ds="http://schemas.openxmlformats.org/officeDocument/2006/customXml" ds:itemID="{298BFE06-21B0-4D5E-970B-562A266BC0BA}"/>
</file>

<file path=customXml/itemProps4.xml><?xml version="1.0" encoding="utf-8"?>
<ds:datastoreItem xmlns:ds="http://schemas.openxmlformats.org/officeDocument/2006/customXml" ds:itemID="{199941D0-F496-4CAC-BA2D-7F8885362476}"/>
</file>

<file path=docProps/app.xml><?xml version="1.0" encoding="utf-8"?>
<Properties xmlns="http://schemas.openxmlformats.org/officeDocument/2006/extended-properties" xmlns:vt="http://schemas.openxmlformats.org/officeDocument/2006/docPropsVTypes">
  <Template>Normal.dotm</Template>
  <TotalTime>5</TotalTime>
  <Pages>19</Pages>
  <Words>6513</Words>
  <Characters>37129</Characters>
  <Application>Microsoft Macintosh Word</Application>
  <DocSecurity>0</DocSecurity>
  <Lines>309</Lines>
  <Paragraphs>87</Paragraphs>
  <ScaleCrop>false</ScaleCrop>
  <Company/>
  <LinksUpToDate>false</LinksUpToDate>
  <CharactersWithSpaces>43555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 Salelkar</dc:creator>
  <cp:keywords/>
  <dc:description/>
  <cp:lastModifiedBy>Amba Salelkar</cp:lastModifiedBy>
  <cp:revision>4</cp:revision>
  <dcterms:created xsi:type="dcterms:W3CDTF">2015-09-15T09:30:00Z</dcterms:created>
  <dcterms:modified xsi:type="dcterms:W3CDTF">2015-09-15T10:01:00Z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