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9E70D" w14:textId="77777777" w:rsidR="004A481C" w:rsidRPr="0064334E" w:rsidRDefault="004A481C" w:rsidP="00E2070C">
      <w:pPr>
        <w:pStyle w:val="ecxs6"/>
        <w:shd w:val="clear" w:color="auto" w:fill="FFFFFF"/>
        <w:spacing w:before="0" w:beforeAutospacing="0" w:after="324" w:afterAutospacing="0" w:line="360" w:lineRule="auto"/>
        <w:jc w:val="both"/>
        <w:rPr>
          <w:rStyle w:val="ecxs5"/>
          <w:rFonts w:ascii="Arial" w:hAnsi="Arial" w:cs="Arial"/>
          <w:b/>
          <w:bCs/>
          <w:i/>
          <w:iCs/>
          <w:sz w:val="22"/>
          <w:szCs w:val="22"/>
        </w:rPr>
      </w:pPr>
      <w:bookmarkStart w:id="0" w:name="_GoBack"/>
      <w:bookmarkEnd w:id="0"/>
      <w:r w:rsidRPr="0064334E">
        <w:rPr>
          <w:rStyle w:val="ecxs5"/>
          <w:rFonts w:ascii="Arial" w:hAnsi="Arial" w:cs="Arial"/>
          <w:b/>
          <w:bCs/>
          <w:i/>
          <w:iCs/>
          <w:sz w:val="22"/>
          <w:szCs w:val="22"/>
        </w:rPr>
        <w:t>1) Sírvanse proporcionar información sobre el marco legislativo y de políticas de su país en relación con el estatus, establecimiento, financiamiento y funcionamiento de las organizaciones representativas de personas con discapacidad a nivel nacional, regional y local</w:t>
      </w:r>
    </w:p>
    <w:p w14:paraId="47B9E70E" w14:textId="77777777" w:rsidR="004A481C" w:rsidRPr="00E2070C" w:rsidRDefault="004A481C" w:rsidP="00E2070C">
      <w:pPr>
        <w:pStyle w:val="NormalWeb"/>
        <w:spacing w:before="150" w:beforeAutospacing="0" w:after="150" w:afterAutospacing="0" w:line="360" w:lineRule="auto"/>
        <w:jc w:val="both"/>
        <w:rPr>
          <w:rFonts w:ascii="Arial" w:hAnsi="Arial" w:cs="Arial"/>
          <w:color w:val="000000"/>
          <w:sz w:val="22"/>
          <w:szCs w:val="22"/>
        </w:rPr>
      </w:pPr>
      <w:r w:rsidRPr="00E2070C">
        <w:rPr>
          <w:rFonts w:ascii="Arial" w:hAnsi="Arial" w:cs="Arial"/>
          <w:color w:val="000000"/>
          <w:sz w:val="22"/>
          <w:szCs w:val="22"/>
        </w:rPr>
        <w:t xml:space="preserve">En el ámbito de </w:t>
      </w:r>
      <w:smartTag w:uri="urn:schemas-microsoft-com:office:smarttags" w:element="PersonName">
        <w:smartTagPr>
          <w:attr w:name="ProductID" w:val="la República Argentina"/>
        </w:smartTagPr>
        <w:r w:rsidRPr="00E2070C">
          <w:rPr>
            <w:rFonts w:ascii="Arial" w:hAnsi="Arial" w:cs="Arial"/>
            <w:color w:val="000000"/>
            <w:sz w:val="22"/>
            <w:szCs w:val="22"/>
          </w:rPr>
          <w:t>la República Argentina</w:t>
        </w:r>
      </w:smartTag>
      <w:r w:rsidRPr="00E2070C">
        <w:rPr>
          <w:rFonts w:ascii="Arial" w:hAnsi="Arial" w:cs="Arial"/>
          <w:color w:val="000000"/>
          <w:sz w:val="22"/>
          <w:szCs w:val="22"/>
        </w:rPr>
        <w:t xml:space="preserve"> es la </w:t>
      </w:r>
      <w:r w:rsidRPr="00E2070C">
        <w:rPr>
          <w:rStyle w:val="Strong"/>
          <w:rFonts w:ascii="Arial" w:hAnsi="Arial" w:cs="Arial"/>
          <w:color w:val="000000"/>
          <w:sz w:val="22"/>
          <w:szCs w:val="22"/>
        </w:rPr>
        <w:t xml:space="preserve"> Inspección General de Justicia (IGJ) </w:t>
      </w:r>
      <w:r w:rsidRPr="00E2070C">
        <w:rPr>
          <w:rFonts w:ascii="Arial" w:hAnsi="Arial" w:cs="Arial"/>
          <w:color w:val="000000"/>
          <w:sz w:val="22"/>
          <w:szCs w:val="22"/>
        </w:rPr>
        <w:t xml:space="preserve"> el organismo que tiene la función de registrar y fiscalizar a las sociedades comerciales, sociedades extranjeras, asociaciones civiles y fundaciones.  Depende del Ministerio de Justicia y Derechos Humanos de </w:t>
      </w:r>
      <w:smartTag w:uri="urn:schemas-microsoft-com:office:smarttags" w:element="PersonName">
        <w:smartTagPr>
          <w:attr w:name="ProductID" w:val="la Nación"/>
        </w:smartTagPr>
        <w:r w:rsidRPr="00E2070C">
          <w:rPr>
            <w:rFonts w:ascii="Arial" w:hAnsi="Arial" w:cs="Arial"/>
            <w:color w:val="000000"/>
            <w:sz w:val="22"/>
            <w:szCs w:val="22"/>
          </w:rPr>
          <w:t>la Nación</w:t>
        </w:r>
      </w:smartTag>
      <w:r w:rsidRPr="00E2070C">
        <w:rPr>
          <w:rFonts w:ascii="Arial" w:hAnsi="Arial" w:cs="Arial"/>
          <w:color w:val="000000"/>
          <w:sz w:val="22"/>
          <w:szCs w:val="22"/>
        </w:rPr>
        <w:t xml:space="preserve"> y sus funciones  son indelegables.  Sus funciones se complementan con las realizadas por los organismos registrales de las provincias.</w:t>
      </w:r>
    </w:p>
    <w:p w14:paraId="47B9E70F" w14:textId="77777777" w:rsidR="004A481C" w:rsidRPr="00E2070C" w:rsidRDefault="004A481C" w:rsidP="00E2070C">
      <w:pPr>
        <w:pStyle w:val="NormalWeb"/>
        <w:spacing w:before="150" w:beforeAutospacing="0" w:after="150" w:afterAutospacing="0" w:line="360" w:lineRule="auto"/>
        <w:jc w:val="both"/>
        <w:rPr>
          <w:rFonts w:ascii="Arial" w:hAnsi="Arial" w:cs="Arial"/>
          <w:color w:val="000000"/>
          <w:sz w:val="22"/>
          <w:szCs w:val="22"/>
        </w:rPr>
      </w:pPr>
      <w:r w:rsidRPr="00E2070C">
        <w:rPr>
          <w:rFonts w:ascii="Arial" w:hAnsi="Arial" w:cs="Arial"/>
          <w:color w:val="000000"/>
          <w:sz w:val="22"/>
          <w:szCs w:val="22"/>
        </w:rPr>
        <w:t xml:space="preserve">El rol de </w:t>
      </w:r>
      <w:smartTag w:uri="urn:schemas-microsoft-com:office:smarttags" w:element="PersonName">
        <w:smartTagPr>
          <w:attr w:name="ProductID" w:val="la IGJ"/>
        </w:smartTagPr>
        <w:r w:rsidRPr="00E2070C">
          <w:rPr>
            <w:rFonts w:ascii="Arial" w:hAnsi="Arial" w:cs="Arial"/>
            <w:color w:val="000000"/>
            <w:sz w:val="22"/>
            <w:szCs w:val="22"/>
          </w:rPr>
          <w:t>la IGJ</w:t>
        </w:r>
      </w:smartTag>
      <w:r w:rsidRPr="00E2070C">
        <w:rPr>
          <w:rFonts w:ascii="Arial" w:hAnsi="Arial" w:cs="Arial"/>
          <w:color w:val="000000"/>
          <w:sz w:val="22"/>
          <w:szCs w:val="22"/>
        </w:rPr>
        <w:t xml:space="preserve">  es fundamental ya que es garante </w:t>
      </w:r>
      <w:r>
        <w:rPr>
          <w:rFonts w:ascii="Arial" w:hAnsi="Arial" w:cs="Arial"/>
          <w:color w:val="000000"/>
          <w:sz w:val="22"/>
          <w:szCs w:val="22"/>
        </w:rPr>
        <w:t xml:space="preserve">del </w:t>
      </w:r>
      <w:r w:rsidRPr="00E2070C">
        <w:rPr>
          <w:rFonts w:ascii="Arial" w:hAnsi="Arial" w:cs="Arial"/>
          <w:color w:val="000000"/>
          <w:sz w:val="22"/>
          <w:szCs w:val="22"/>
        </w:rPr>
        <w:t xml:space="preserve">correcto funcionamiento de las entidades jurídicas, respecto de sus obligaciones con la sociedad en la que están insertas. </w:t>
      </w:r>
    </w:p>
    <w:p w14:paraId="47B9E710" w14:textId="77777777" w:rsidR="004A481C" w:rsidRPr="00E2070C" w:rsidRDefault="004A481C" w:rsidP="00E2070C">
      <w:pPr>
        <w:spacing w:before="300" w:after="150" w:line="360" w:lineRule="auto"/>
        <w:jc w:val="both"/>
        <w:outlineLvl w:val="3"/>
        <w:rPr>
          <w:rFonts w:ascii="Arial" w:hAnsi="Arial" w:cs="Arial"/>
          <w:b/>
          <w:bCs/>
          <w:color w:val="2C4079"/>
          <w:lang w:eastAsia="es-ES"/>
        </w:rPr>
      </w:pPr>
      <w:r w:rsidRPr="00E2070C">
        <w:rPr>
          <w:rFonts w:ascii="Arial" w:hAnsi="Arial" w:cs="Arial"/>
          <w:b/>
          <w:bCs/>
          <w:color w:val="2C4079"/>
          <w:lang w:eastAsia="es-ES"/>
        </w:rPr>
        <w:t xml:space="preserve">LEY N° 22.315 - LEY ORGÁNICA DE </w:t>
      </w:r>
      <w:smartTag w:uri="urn:schemas-microsoft-com:office:smarttags" w:element="PersonName">
        <w:smartTagPr>
          <w:attr w:name="ProductID" w:val="LA INSPECCIÓN GENERAL"/>
        </w:smartTagPr>
        <w:r w:rsidRPr="00E2070C">
          <w:rPr>
            <w:rFonts w:ascii="Arial" w:hAnsi="Arial" w:cs="Arial"/>
            <w:b/>
            <w:bCs/>
            <w:color w:val="2C4079"/>
            <w:lang w:eastAsia="es-ES"/>
          </w:rPr>
          <w:t>LA INSPECCIÓN GENERAL</w:t>
        </w:r>
      </w:smartTag>
      <w:r w:rsidRPr="00E2070C">
        <w:rPr>
          <w:rFonts w:ascii="Arial" w:hAnsi="Arial" w:cs="Arial"/>
          <w:b/>
          <w:bCs/>
          <w:color w:val="2C4079"/>
          <w:lang w:eastAsia="es-ES"/>
        </w:rPr>
        <w:t xml:space="preserve"> DE JUSTICIA</w:t>
      </w:r>
      <w:r>
        <w:rPr>
          <w:rFonts w:ascii="Arial" w:hAnsi="Arial" w:cs="Arial"/>
          <w:b/>
          <w:bCs/>
          <w:color w:val="2C4079"/>
          <w:lang w:eastAsia="es-ES"/>
        </w:rPr>
        <w:t>:</w:t>
      </w:r>
    </w:p>
    <w:p w14:paraId="47B9E711" w14:textId="77777777" w:rsidR="004A481C" w:rsidRPr="00E2070C" w:rsidRDefault="004A481C" w:rsidP="00E2070C">
      <w:pPr>
        <w:pStyle w:val="ecxs6"/>
        <w:shd w:val="clear" w:color="auto" w:fill="FFFFFF"/>
        <w:spacing w:before="0" w:beforeAutospacing="0" w:after="324" w:afterAutospacing="0" w:line="360" w:lineRule="auto"/>
        <w:rPr>
          <w:rStyle w:val="ecxs5"/>
          <w:rFonts w:ascii="Arial" w:hAnsi="Arial" w:cs="Arial"/>
          <w:color w:val="000000"/>
          <w:sz w:val="22"/>
          <w:szCs w:val="22"/>
          <w:shd w:val="clear" w:color="auto" w:fill="FFFFFF"/>
        </w:rPr>
      </w:pPr>
      <w:r w:rsidRPr="00E2070C">
        <w:rPr>
          <w:rStyle w:val="Strong"/>
          <w:rFonts w:ascii="Arial" w:hAnsi="Arial" w:cs="Arial"/>
          <w:b w:val="0"/>
          <w:color w:val="000000"/>
          <w:sz w:val="22"/>
          <w:szCs w:val="22"/>
          <w:u w:val="single"/>
          <w:shd w:val="clear" w:color="auto" w:fill="FFFFFF"/>
        </w:rPr>
        <w:t>Asociaciones civiles y fundaciones</w:t>
      </w:r>
      <w:r w:rsidRPr="00E2070C">
        <w:rPr>
          <w:rFonts w:ascii="Arial" w:hAnsi="Arial" w:cs="Arial"/>
          <w:b/>
          <w:bCs/>
          <w:color w:val="000000"/>
          <w:sz w:val="22"/>
          <w:szCs w:val="22"/>
          <w:u w:val="single"/>
          <w:shd w:val="clear" w:color="auto" w:fill="FFFFFF"/>
        </w:rPr>
        <w:br/>
      </w:r>
      <w:r w:rsidRPr="00E2070C">
        <w:rPr>
          <w:rStyle w:val="Strong"/>
          <w:rFonts w:ascii="Arial" w:hAnsi="Arial" w:cs="Arial"/>
          <w:color w:val="000000"/>
          <w:sz w:val="22"/>
          <w:szCs w:val="22"/>
          <w:shd w:val="clear" w:color="auto" w:fill="FFFFFF"/>
        </w:rPr>
        <w:t>ARTICULO 10.</w:t>
      </w:r>
      <w:r w:rsidRPr="00E2070C">
        <w:rPr>
          <w:rStyle w:val="apple-converted-space"/>
          <w:rFonts w:ascii="Arial" w:hAnsi="Arial" w:cs="Arial"/>
          <w:color w:val="000000"/>
          <w:sz w:val="22"/>
          <w:szCs w:val="22"/>
          <w:shd w:val="clear" w:color="auto" w:fill="FFFFFF"/>
        </w:rPr>
        <w:t> </w:t>
      </w:r>
      <w:r w:rsidRPr="00E2070C">
        <w:rPr>
          <w:rFonts w:ascii="Arial" w:hAnsi="Arial" w:cs="Arial"/>
          <w:color w:val="000000"/>
          <w:sz w:val="22"/>
          <w:szCs w:val="22"/>
          <w:shd w:val="clear" w:color="auto" w:fill="FFFFFF"/>
        </w:rPr>
        <w:t xml:space="preserve">- </w:t>
      </w:r>
      <w:smartTag w:uri="urn:schemas-microsoft-com:office:smarttags" w:element="PersonName">
        <w:smartTagPr>
          <w:attr w:name="ProductID" w:val="LA INSPECCIÓN GENERAL"/>
        </w:smartTagPr>
        <w:r w:rsidRPr="00E2070C">
          <w:rPr>
            <w:rFonts w:ascii="Arial" w:hAnsi="Arial" w:cs="Arial"/>
            <w:color w:val="000000"/>
            <w:sz w:val="22"/>
            <w:szCs w:val="22"/>
            <w:shd w:val="clear" w:color="auto" w:fill="FFFFFF"/>
          </w:rPr>
          <w:t>La Inspección General</w:t>
        </w:r>
      </w:smartTag>
      <w:r w:rsidRPr="00E2070C">
        <w:rPr>
          <w:rFonts w:ascii="Arial" w:hAnsi="Arial" w:cs="Arial"/>
          <w:color w:val="000000"/>
          <w:sz w:val="22"/>
          <w:szCs w:val="22"/>
          <w:shd w:val="clear" w:color="auto" w:fill="FFFFFF"/>
        </w:rPr>
        <w:t xml:space="preserve"> de Justicia cumple, con respecto a las asociaciones civiles y fundaciones, las siguientes  funciones:</w:t>
      </w:r>
      <w:r w:rsidRPr="00E2070C">
        <w:rPr>
          <w:rFonts w:ascii="Arial" w:hAnsi="Arial" w:cs="Arial"/>
          <w:color w:val="000000"/>
          <w:sz w:val="22"/>
          <w:szCs w:val="22"/>
        </w:rPr>
        <w:br/>
      </w:r>
      <w:r w:rsidRPr="00E2070C">
        <w:rPr>
          <w:rFonts w:ascii="Arial" w:hAnsi="Arial" w:cs="Arial"/>
          <w:color w:val="000000"/>
          <w:sz w:val="22"/>
          <w:szCs w:val="22"/>
          <w:shd w:val="clear" w:color="auto" w:fill="FFFFFF"/>
        </w:rPr>
        <w:t>a) autorizar su funcionamiento, aprobar sus estatutos y reformas;</w:t>
      </w:r>
      <w:r w:rsidRPr="00E2070C">
        <w:rPr>
          <w:rFonts w:ascii="Arial" w:hAnsi="Arial" w:cs="Arial"/>
          <w:color w:val="000000"/>
          <w:sz w:val="22"/>
          <w:szCs w:val="22"/>
        </w:rPr>
        <w:br/>
      </w:r>
      <w:r w:rsidRPr="00E2070C">
        <w:rPr>
          <w:rFonts w:ascii="Arial" w:hAnsi="Arial" w:cs="Arial"/>
          <w:color w:val="000000"/>
          <w:sz w:val="22"/>
          <w:szCs w:val="22"/>
          <w:shd w:val="clear" w:color="auto" w:fill="FFFFFF"/>
        </w:rPr>
        <w:t>b) fiscalizar permanentemente su funcionamiento, disolución y liquidación;</w:t>
      </w:r>
      <w:r w:rsidRPr="00E2070C">
        <w:rPr>
          <w:rFonts w:ascii="Arial" w:hAnsi="Arial" w:cs="Arial"/>
          <w:color w:val="000000"/>
          <w:sz w:val="22"/>
          <w:szCs w:val="22"/>
        </w:rPr>
        <w:br/>
      </w:r>
      <w:r w:rsidRPr="00E2070C">
        <w:rPr>
          <w:rFonts w:ascii="Arial" w:hAnsi="Arial" w:cs="Arial"/>
          <w:color w:val="000000"/>
          <w:sz w:val="22"/>
          <w:szCs w:val="22"/>
          <w:shd w:val="clear" w:color="auto" w:fill="FFFFFF"/>
        </w:rPr>
        <w:t xml:space="preserve">c) autorizar y fiscalizar permanentemente el funcionamiento en el país de aquellas constituidas en el extranjero, cuando pidan su reconocimiento o pretendan actuar en </w:t>
      </w:r>
      <w:smartTag w:uri="urn:schemas-microsoft-com:office:smarttags" w:element="PersonName">
        <w:smartTagPr>
          <w:attr w:name="ProductID" w:val="la República"/>
        </w:smartTagPr>
        <w:r w:rsidRPr="00E2070C">
          <w:rPr>
            <w:rFonts w:ascii="Arial" w:hAnsi="Arial" w:cs="Arial"/>
            <w:color w:val="000000"/>
            <w:sz w:val="22"/>
            <w:szCs w:val="22"/>
            <w:shd w:val="clear" w:color="auto" w:fill="FFFFFF"/>
          </w:rPr>
          <w:t>la República</w:t>
        </w:r>
      </w:smartTag>
      <w:r w:rsidRPr="00E2070C">
        <w:rPr>
          <w:rFonts w:ascii="Arial" w:hAnsi="Arial" w:cs="Arial"/>
          <w:color w:val="000000"/>
          <w:sz w:val="22"/>
          <w:szCs w:val="22"/>
          <w:shd w:val="clear" w:color="auto" w:fill="FFFFFF"/>
        </w:rPr>
        <w:t>;</w:t>
      </w:r>
      <w:r w:rsidRPr="00E2070C">
        <w:rPr>
          <w:rFonts w:ascii="Arial" w:hAnsi="Arial" w:cs="Arial"/>
          <w:color w:val="000000"/>
          <w:sz w:val="22"/>
          <w:szCs w:val="22"/>
        </w:rPr>
        <w:br/>
      </w:r>
      <w:r w:rsidRPr="00E2070C">
        <w:rPr>
          <w:rFonts w:ascii="Arial" w:hAnsi="Arial" w:cs="Arial"/>
          <w:color w:val="000000"/>
          <w:sz w:val="22"/>
          <w:szCs w:val="22"/>
          <w:shd w:val="clear" w:color="auto" w:fill="FFFFFF"/>
        </w:rPr>
        <w:t>d) autorizar y controlar la fusión o disolución resueltas por la entidad;</w:t>
      </w:r>
      <w:r w:rsidRPr="00E2070C">
        <w:rPr>
          <w:rFonts w:ascii="Arial" w:hAnsi="Arial" w:cs="Arial"/>
          <w:color w:val="000000"/>
          <w:sz w:val="22"/>
          <w:szCs w:val="22"/>
        </w:rPr>
        <w:br/>
      </w:r>
      <w:r w:rsidRPr="00E2070C">
        <w:rPr>
          <w:rFonts w:ascii="Arial" w:hAnsi="Arial" w:cs="Arial"/>
          <w:color w:val="000000"/>
          <w:sz w:val="22"/>
          <w:szCs w:val="22"/>
          <w:shd w:val="clear" w:color="auto" w:fill="FFFFFF"/>
        </w:rPr>
        <w:t xml:space="preserve">e) intervenir, con facultades arbitrales, en los conflictos entre las asociaciones y sus asociados, a petición de parte y con el consentimiento de la contraparte. En este caso, el procedimiento y los efectos se regirán en lo pertinente por el Código Procesal Civil y Comercial de </w:t>
      </w:r>
      <w:smartTag w:uri="urn:schemas-microsoft-com:office:smarttags" w:element="PersonName">
        <w:smartTagPr>
          <w:attr w:name="ProductID" w:val="la Nación. Esta"/>
        </w:smartTagPr>
        <w:r w:rsidRPr="00E2070C">
          <w:rPr>
            <w:rFonts w:ascii="Arial" w:hAnsi="Arial" w:cs="Arial"/>
            <w:color w:val="000000"/>
            <w:sz w:val="22"/>
            <w:szCs w:val="22"/>
            <w:shd w:val="clear" w:color="auto" w:fill="FFFFFF"/>
          </w:rPr>
          <w:t>la Nación. Esta</w:t>
        </w:r>
      </w:smartTag>
      <w:r w:rsidRPr="00E2070C">
        <w:rPr>
          <w:rFonts w:ascii="Arial" w:hAnsi="Arial" w:cs="Arial"/>
          <w:color w:val="000000"/>
          <w:sz w:val="22"/>
          <w:szCs w:val="22"/>
          <w:shd w:val="clear" w:color="auto" w:fill="FFFFFF"/>
        </w:rPr>
        <w:t xml:space="preserve"> intervención no enerva el ejercicio de las atribuciones establecidas por el artículo 6;</w:t>
      </w:r>
      <w:r w:rsidRPr="00E2070C">
        <w:rPr>
          <w:rFonts w:ascii="Arial" w:hAnsi="Arial" w:cs="Arial"/>
          <w:color w:val="000000"/>
          <w:sz w:val="22"/>
          <w:szCs w:val="22"/>
        </w:rPr>
        <w:br/>
      </w:r>
      <w:r w:rsidRPr="00E2070C">
        <w:rPr>
          <w:rFonts w:ascii="Arial" w:hAnsi="Arial" w:cs="Arial"/>
          <w:color w:val="000000"/>
          <w:sz w:val="22"/>
          <w:szCs w:val="22"/>
          <w:shd w:val="clear" w:color="auto" w:fill="FFFFFF"/>
        </w:rPr>
        <w:t>f) considerar, investigar y resolver las denuncias de los asociados o de terceros con interés legítimo;</w:t>
      </w:r>
      <w:r w:rsidRPr="00E2070C">
        <w:rPr>
          <w:rFonts w:ascii="Arial" w:hAnsi="Arial" w:cs="Arial"/>
          <w:color w:val="000000"/>
          <w:sz w:val="22"/>
          <w:szCs w:val="22"/>
        </w:rPr>
        <w:br/>
      </w:r>
      <w:r w:rsidRPr="00E2070C">
        <w:rPr>
          <w:rFonts w:ascii="Arial" w:hAnsi="Arial" w:cs="Arial"/>
          <w:color w:val="000000"/>
          <w:sz w:val="22"/>
          <w:szCs w:val="22"/>
          <w:shd w:val="clear" w:color="auto" w:fill="FFFFFF"/>
        </w:rPr>
        <w:t>g) dictaminar sobre consultas formuladas por las entidades;</w:t>
      </w:r>
      <w:r w:rsidRPr="00E2070C">
        <w:rPr>
          <w:rFonts w:ascii="Arial" w:hAnsi="Arial" w:cs="Arial"/>
          <w:color w:val="000000"/>
          <w:sz w:val="22"/>
          <w:szCs w:val="22"/>
        </w:rPr>
        <w:br/>
      </w:r>
      <w:r w:rsidRPr="00E2070C">
        <w:rPr>
          <w:rFonts w:ascii="Arial" w:hAnsi="Arial" w:cs="Arial"/>
          <w:color w:val="000000"/>
          <w:sz w:val="22"/>
          <w:szCs w:val="22"/>
          <w:shd w:val="clear" w:color="auto" w:fill="FFFFFF"/>
        </w:rPr>
        <w:t>h) asistir a las asambleas;</w:t>
      </w:r>
      <w:r w:rsidRPr="00E2070C">
        <w:rPr>
          <w:rFonts w:ascii="Arial" w:hAnsi="Arial" w:cs="Arial"/>
          <w:color w:val="000000"/>
          <w:sz w:val="22"/>
          <w:szCs w:val="22"/>
        </w:rPr>
        <w:br/>
      </w:r>
      <w:r w:rsidRPr="00E2070C">
        <w:rPr>
          <w:rFonts w:ascii="Arial" w:hAnsi="Arial" w:cs="Arial"/>
          <w:color w:val="000000"/>
          <w:sz w:val="22"/>
          <w:szCs w:val="22"/>
          <w:shd w:val="clear" w:color="auto" w:fill="FFFFFF"/>
        </w:rPr>
        <w:t xml:space="preserve">i) convocar a asambleas en las asociaciones y al consejo de administración en las fundaciones, a pedido de cualquier miembro, cuando estime que la solicitud es </w:t>
      </w:r>
      <w:r w:rsidRPr="00E2070C">
        <w:rPr>
          <w:rFonts w:ascii="Arial" w:hAnsi="Arial" w:cs="Arial"/>
          <w:color w:val="000000"/>
          <w:sz w:val="22"/>
          <w:szCs w:val="22"/>
          <w:shd w:val="clear" w:color="auto" w:fill="FFFFFF"/>
        </w:rPr>
        <w:lastRenderedPageBreak/>
        <w:t>pertinente, y si los peticionarios lo han requerido infructuosamente a sus autoridades, transcurridos treinta (30) días de formulada la solicitud.</w:t>
      </w:r>
      <w:r w:rsidRPr="00E2070C">
        <w:rPr>
          <w:rFonts w:ascii="Arial" w:hAnsi="Arial" w:cs="Arial"/>
          <w:color w:val="000000"/>
          <w:sz w:val="22"/>
          <w:szCs w:val="22"/>
        </w:rPr>
        <w:br/>
      </w:r>
      <w:r w:rsidRPr="00E2070C">
        <w:rPr>
          <w:rFonts w:ascii="Arial" w:hAnsi="Arial" w:cs="Arial"/>
          <w:color w:val="000000"/>
          <w:sz w:val="22"/>
          <w:szCs w:val="22"/>
          <w:shd w:val="clear" w:color="auto" w:fill="FFFFFF"/>
        </w:rPr>
        <w:t>En cualquier caso, cuando constate irregularidades graves y estime imprescindible la medida, en resguardo del interés público;</w:t>
      </w:r>
      <w:r w:rsidRPr="00E2070C">
        <w:rPr>
          <w:rFonts w:ascii="Arial" w:hAnsi="Arial" w:cs="Arial"/>
          <w:color w:val="000000"/>
          <w:sz w:val="22"/>
          <w:szCs w:val="22"/>
        </w:rPr>
        <w:br/>
      </w:r>
      <w:r w:rsidRPr="00E2070C">
        <w:rPr>
          <w:rFonts w:ascii="Arial" w:hAnsi="Arial" w:cs="Arial"/>
          <w:color w:val="000000"/>
          <w:sz w:val="22"/>
          <w:szCs w:val="22"/>
          <w:shd w:val="clear" w:color="auto" w:fill="FFFFFF"/>
        </w:rPr>
        <w:t xml:space="preserve">j) solicitar al Ministerio de Justicia y Derechos Humanos de </w:t>
      </w:r>
      <w:smartTag w:uri="urn:schemas-microsoft-com:office:smarttags" w:element="PersonName">
        <w:smartTagPr>
          <w:attr w:name="ProductID" w:val="la Nación"/>
        </w:smartTagPr>
        <w:r w:rsidRPr="00E2070C">
          <w:rPr>
            <w:rFonts w:ascii="Arial" w:hAnsi="Arial" w:cs="Arial"/>
            <w:color w:val="000000"/>
            <w:sz w:val="22"/>
            <w:szCs w:val="22"/>
            <w:shd w:val="clear" w:color="auto" w:fill="FFFFFF"/>
          </w:rPr>
          <w:t>la Nación</w:t>
        </w:r>
      </w:smartTag>
      <w:r w:rsidRPr="00E2070C">
        <w:rPr>
          <w:rFonts w:ascii="Arial" w:hAnsi="Arial" w:cs="Arial"/>
          <w:color w:val="000000"/>
          <w:sz w:val="22"/>
          <w:szCs w:val="22"/>
          <w:shd w:val="clear" w:color="auto" w:fill="FFFFFF"/>
        </w:rPr>
        <w:t xml:space="preserve"> la intervención, o requerirle el retiro de la autorización, la disolución y liquidación en los siguientes casos:</w:t>
      </w:r>
      <w:r w:rsidRPr="00E2070C">
        <w:rPr>
          <w:rFonts w:ascii="Arial" w:hAnsi="Arial" w:cs="Arial"/>
          <w:color w:val="000000"/>
          <w:sz w:val="22"/>
          <w:szCs w:val="22"/>
        </w:rPr>
        <w:br/>
      </w:r>
      <w:r w:rsidRPr="00E2070C">
        <w:rPr>
          <w:rFonts w:ascii="Arial" w:hAnsi="Arial" w:cs="Arial"/>
          <w:color w:val="000000"/>
          <w:sz w:val="22"/>
          <w:szCs w:val="22"/>
          <w:shd w:val="clear" w:color="auto" w:fill="FFFFFF"/>
        </w:rPr>
        <w:t>1) si verifica actos graves que importen violación de la ley, del estatuto o del reglamento;</w:t>
      </w:r>
      <w:r w:rsidRPr="00E2070C">
        <w:rPr>
          <w:rFonts w:ascii="Arial" w:hAnsi="Arial" w:cs="Arial"/>
          <w:color w:val="000000"/>
          <w:sz w:val="22"/>
          <w:szCs w:val="22"/>
        </w:rPr>
        <w:br/>
      </w:r>
      <w:r w:rsidRPr="00E2070C">
        <w:rPr>
          <w:rFonts w:ascii="Arial" w:hAnsi="Arial" w:cs="Arial"/>
          <w:color w:val="000000"/>
          <w:sz w:val="22"/>
          <w:szCs w:val="22"/>
          <w:shd w:val="clear" w:color="auto" w:fill="FFFFFF"/>
        </w:rPr>
        <w:t>2) si la medida resulta necesaria en resguardo del interés público;</w:t>
      </w:r>
      <w:r w:rsidRPr="00E2070C">
        <w:rPr>
          <w:rFonts w:ascii="Arial" w:hAnsi="Arial" w:cs="Arial"/>
          <w:color w:val="000000"/>
          <w:sz w:val="22"/>
          <w:szCs w:val="22"/>
        </w:rPr>
        <w:br/>
      </w:r>
      <w:r w:rsidRPr="00E2070C">
        <w:rPr>
          <w:rFonts w:ascii="Arial" w:hAnsi="Arial" w:cs="Arial"/>
          <w:color w:val="000000"/>
          <w:sz w:val="22"/>
          <w:szCs w:val="22"/>
          <w:shd w:val="clear" w:color="auto" w:fill="FFFFFF"/>
        </w:rPr>
        <w:t>3) si existen irregularidades no subsanables;</w:t>
      </w:r>
      <w:r w:rsidRPr="00E2070C">
        <w:rPr>
          <w:rFonts w:ascii="Arial" w:hAnsi="Arial" w:cs="Arial"/>
          <w:color w:val="000000"/>
          <w:sz w:val="22"/>
          <w:szCs w:val="22"/>
        </w:rPr>
        <w:br/>
      </w:r>
      <w:r w:rsidRPr="00E2070C">
        <w:rPr>
          <w:rFonts w:ascii="Arial" w:hAnsi="Arial" w:cs="Arial"/>
          <w:color w:val="000000"/>
          <w:sz w:val="22"/>
          <w:szCs w:val="22"/>
          <w:shd w:val="clear" w:color="auto" w:fill="FFFFFF"/>
        </w:rPr>
        <w:t>4) si no pueden cumplir su objeto;</w:t>
      </w:r>
      <w:r w:rsidRPr="00E2070C">
        <w:rPr>
          <w:rFonts w:ascii="Arial" w:hAnsi="Arial" w:cs="Arial"/>
          <w:color w:val="000000"/>
          <w:sz w:val="22"/>
          <w:szCs w:val="22"/>
        </w:rPr>
        <w:br/>
      </w:r>
      <w:r w:rsidRPr="00E2070C">
        <w:rPr>
          <w:rFonts w:ascii="Arial" w:hAnsi="Arial" w:cs="Arial"/>
          <w:color w:val="000000"/>
          <w:sz w:val="22"/>
          <w:szCs w:val="22"/>
          <w:shd w:val="clear" w:color="auto" w:fill="FFFFFF"/>
        </w:rPr>
        <w:t>k) conformar y registrar los reglamentos que no sean de simple organización interna.</w:t>
      </w:r>
    </w:p>
    <w:p w14:paraId="47B9E712" w14:textId="77777777" w:rsidR="004A481C" w:rsidRPr="00E2070C" w:rsidRDefault="004A481C" w:rsidP="00E2070C">
      <w:pPr>
        <w:pStyle w:val="ecxs6"/>
        <w:shd w:val="clear" w:color="auto" w:fill="FFFFFF"/>
        <w:spacing w:before="0" w:beforeAutospacing="0" w:after="324" w:afterAutospacing="0" w:line="360" w:lineRule="auto"/>
        <w:jc w:val="both"/>
        <w:rPr>
          <w:rStyle w:val="ecxs5"/>
          <w:rFonts w:ascii="Arial" w:hAnsi="Arial" w:cs="Arial"/>
          <w:bCs/>
          <w:iCs/>
          <w:color w:val="000000"/>
          <w:sz w:val="22"/>
          <w:szCs w:val="22"/>
        </w:rPr>
      </w:pPr>
      <w:r w:rsidRPr="00E2070C">
        <w:rPr>
          <w:rStyle w:val="ecxs5"/>
          <w:rFonts w:ascii="Arial" w:hAnsi="Arial" w:cs="Arial"/>
          <w:bCs/>
          <w:iCs/>
          <w:color w:val="000000"/>
          <w:sz w:val="22"/>
          <w:szCs w:val="22"/>
        </w:rPr>
        <w:t xml:space="preserve">Por otra parte, en </w:t>
      </w:r>
      <w:smartTag w:uri="urn:schemas-microsoft-com:office:smarttags" w:element="PersonName">
        <w:smartTagPr>
          <w:attr w:name="ProductID" w:val="la República Argentina"/>
        </w:smartTagPr>
        <w:r w:rsidRPr="00E2070C">
          <w:rPr>
            <w:rStyle w:val="ecxs5"/>
            <w:rFonts w:ascii="Arial" w:hAnsi="Arial" w:cs="Arial"/>
            <w:bCs/>
            <w:iCs/>
            <w:color w:val="000000"/>
            <w:sz w:val="22"/>
            <w:szCs w:val="22"/>
          </w:rPr>
          <w:t>la República Argentina</w:t>
        </w:r>
      </w:smartTag>
      <w:r w:rsidRPr="00E2070C">
        <w:rPr>
          <w:rStyle w:val="ecxs5"/>
          <w:rFonts w:ascii="Arial" w:hAnsi="Arial" w:cs="Arial"/>
          <w:bCs/>
          <w:iCs/>
          <w:color w:val="000000"/>
          <w:sz w:val="22"/>
          <w:szCs w:val="22"/>
        </w:rPr>
        <w:t xml:space="preserve"> el órgano de coordinación de las políticas públicas de discapacidad es </w:t>
      </w:r>
      <w:smartTag w:uri="urn:schemas-microsoft-com:office:smarttags" w:element="PersonName">
        <w:smartTagPr>
          <w:attr w:name="ProductID" w:val="la Comisión Nacional"/>
        </w:smartTagPr>
        <w:r w:rsidRPr="00E2070C">
          <w:rPr>
            <w:rStyle w:val="ecxs5"/>
            <w:rFonts w:ascii="Arial" w:hAnsi="Arial" w:cs="Arial"/>
            <w:bCs/>
            <w:iCs/>
            <w:color w:val="000000"/>
            <w:sz w:val="22"/>
            <w:szCs w:val="22"/>
          </w:rPr>
          <w:t xml:space="preserve">la </w:t>
        </w:r>
        <w:r w:rsidRPr="00E2070C">
          <w:rPr>
            <w:rStyle w:val="ecxs5"/>
            <w:rFonts w:ascii="Arial" w:hAnsi="Arial" w:cs="Arial"/>
            <w:b/>
            <w:bCs/>
            <w:iCs/>
            <w:color w:val="000000"/>
            <w:sz w:val="22"/>
            <w:szCs w:val="22"/>
          </w:rPr>
          <w:t>Comisión Nacional</w:t>
        </w:r>
      </w:smartTag>
      <w:r w:rsidRPr="00E2070C">
        <w:rPr>
          <w:rStyle w:val="ecxs5"/>
          <w:rFonts w:ascii="Arial" w:hAnsi="Arial" w:cs="Arial"/>
          <w:b/>
          <w:bCs/>
          <w:iCs/>
          <w:color w:val="000000"/>
          <w:sz w:val="22"/>
          <w:szCs w:val="22"/>
        </w:rPr>
        <w:t xml:space="preserve"> Asesora para </w:t>
      </w:r>
      <w:smartTag w:uri="urn:schemas-microsoft-com:office:smarttags" w:element="PersonName">
        <w:smartTagPr>
          <w:attr w:name="ProductID" w:val="la Integración"/>
        </w:smartTagPr>
        <w:r w:rsidRPr="00E2070C">
          <w:rPr>
            <w:rStyle w:val="ecxs5"/>
            <w:rFonts w:ascii="Arial" w:hAnsi="Arial" w:cs="Arial"/>
            <w:b/>
            <w:bCs/>
            <w:iCs/>
            <w:color w:val="000000"/>
            <w:sz w:val="22"/>
            <w:szCs w:val="22"/>
          </w:rPr>
          <w:t>la Integración</w:t>
        </w:r>
      </w:smartTag>
      <w:r w:rsidRPr="00E2070C">
        <w:rPr>
          <w:rStyle w:val="ecxs5"/>
          <w:rFonts w:ascii="Arial" w:hAnsi="Arial" w:cs="Arial"/>
          <w:b/>
          <w:bCs/>
          <w:iCs/>
          <w:color w:val="000000"/>
          <w:sz w:val="22"/>
          <w:szCs w:val="22"/>
        </w:rPr>
        <w:t xml:space="preserve"> de las Personas con Discapacidad (CONADIS)</w:t>
      </w:r>
      <w:r w:rsidRPr="00E2070C">
        <w:rPr>
          <w:rStyle w:val="ecxs5"/>
          <w:rFonts w:ascii="Arial" w:hAnsi="Arial" w:cs="Arial"/>
          <w:bCs/>
          <w:iCs/>
          <w:color w:val="000000"/>
          <w:sz w:val="22"/>
          <w:szCs w:val="22"/>
        </w:rPr>
        <w:t xml:space="preserve"> y en ese ámbito las organizaciones están representadas en el </w:t>
      </w:r>
      <w:r w:rsidRPr="00E2070C">
        <w:rPr>
          <w:rStyle w:val="ecxs5"/>
          <w:rFonts w:ascii="Arial" w:hAnsi="Arial" w:cs="Arial"/>
          <w:b/>
          <w:bCs/>
          <w:iCs/>
          <w:color w:val="000000"/>
          <w:sz w:val="22"/>
          <w:szCs w:val="22"/>
        </w:rPr>
        <w:t>Comité Asesor</w:t>
      </w:r>
      <w:r w:rsidRPr="00E2070C">
        <w:rPr>
          <w:rStyle w:val="ecxs5"/>
          <w:rFonts w:ascii="Arial" w:hAnsi="Arial" w:cs="Arial"/>
          <w:bCs/>
          <w:iCs/>
          <w:color w:val="000000"/>
          <w:sz w:val="22"/>
          <w:szCs w:val="22"/>
        </w:rPr>
        <w:t xml:space="preserve">. </w:t>
      </w:r>
    </w:p>
    <w:p w14:paraId="47B9E713" w14:textId="77777777" w:rsidR="004A481C" w:rsidRPr="00E2070C" w:rsidRDefault="004A481C" w:rsidP="00E2070C">
      <w:pPr>
        <w:pStyle w:val="ecxs6"/>
        <w:shd w:val="clear" w:color="auto" w:fill="FFFFFF"/>
        <w:spacing w:before="0" w:beforeAutospacing="0" w:after="324" w:afterAutospacing="0" w:line="360" w:lineRule="auto"/>
        <w:jc w:val="both"/>
        <w:rPr>
          <w:rStyle w:val="ecxs5"/>
          <w:rFonts w:ascii="Arial" w:hAnsi="Arial" w:cs="Arial"/>
          <w:bCs/>
          <w:iCs/>
          <w:color w:val="000000"/>
          <w:sz w:val="22"/>
          <w:szCs w:val="22"/>
        </w:rPr>
      </w:pPr>
      <w:r w:rsidRPr="00E2070C">
        <w:rPr>
          <w:rStyle w:val="ecxs5"/>
          <w:rFonts w:ascii="Arial" w:hAnsi="Arial" w:cs="Arial"/>
          <w:bCs/>
          <w:iCs/>
          <w:color w:val="000000"/>
          <w:sz w:val="22"/>
          <w:szCs w:val="22"/>
        </w:rPr>
        <w:t xml:space="preserve">El  Comité Asesor está integrado por organizaciones no gubernamentales constituidas en </w:t>
      </w:r>
      <w:smartTag w:uri="urn:schemas-microsoft-com:office:smarttags" w:element="PersonName">
        <w:smartTagPr>
          <w:attr w:name="ProductID" w:val="la República Argentina"/>
        </w:smartTagPr>
        <w:r w:rsidRPr="00E2070C">
          <w:rPr>
            <w:rStyle w:val="ecxs5"/>
            <w:rFonts w:ascii="Arial" w:hAnsi="Arial" w:cs="Arial"/>
            <w:bCs/>
            <w:iCs/>
            <w:color w:val="000000"/>
            <w:sz w:val="22"/>
            <w:szCs w:val="22"/>
          </w:rPr>
          <w:t>la República Argentina</w:t>
        </w:r>
      </w:smartTag>
      <w:r w:rsidRPr="00E2070C">
        <w:rPr>
          <w:rStyle w:val="ecxs5"/>
          <w:rFonts w:ascii="Arial" w:hAnsi="Arial" w:cs="Arial"/>
          <w:bCs/>
          <w:iCs/>
          <w:color w:val="000000"/>
          <w:sz w:val="22"/>
          <w:szCs w:val="22"/>
        </w:rPr>
        <w:t xml:space="preserve"> que trabajen la temática de la discapacidad y hayan sido  designadas de conformidad al Sistema. (Resolución CNAIPD Nº103/2010.)</w:t>
      </w:r>
    </w:p>
    <w:p w14:paraId="47B9E714" w14:textId="77777777" w:rsidR="004A481C" w:rsidRPr="00E2070C" w:rsidRDefault="004A481C" w:rsidP="00E2070C">
      <w:pPr>
        <w:pStyle w:val="ecxs6"/>
        <w:shd w:val="clear" w:color="auto" w:fill="FFFFFF"/>
        <w:spacing w:before="0" w:beforeAutospacing="0" w:after="324" w:afterAutospacing="0" w:line="360" w:lineRule="auto"/>
        <w:jc w:val="both"/>
        <w:rPr>
          <w:rStyle w:val="ecxs5"/>
          <w:rFonts w:ascii="Arial" w:hAnsi="Arial" w:cs="Arial"/>
          <w:bCs/>
          <w:iCs/>
          <w:color w:val="000000"/>
          <w:sz w:val="22"/>
          <w:szCs w:val="22"/>
        </w:rPr>
      </w:pPr>
      <w:r w:rsidRPr="00E2070C">
        <w:rPr>
          <w:rStyle w:val="ecxs5"/>
          <w:rFonts w:ascii="Arial" w:hAnsi="Arial" w:cs="Arial"/>
          <w:bCs/>
          <w:iCs/>
          <w:color w:val="000000"/>
          <w:sz w:val="22"/>
          <w:szCs w:val="22"/>
        </w:rPr>
        <w:t>Dichas organizaciones no gubernamentales pueden integrar el Comité Asesor en carácter de miembros fundadores o de miembros activos.</w:t>
      </w:r>
      <w:r>
        <w:rPr>
          <w:rStyle w:val="ecxs5"/>
          <w:rFonts w:ascii="Arial" w:hAnsi="Arial" w:cs="Arial"/>
          <w:bCs/>
          <w:iCs/>
          <w:color w:val="000000"/>
          <w:sz w:val="22"/>
          <w:szCs w:val="22"/>
        </w:rPr>
        <w:t xml:space="preserve"> </w:t>
      </w:r>
      <w:r w:rsidRPr="00E2070C">
        <w:rPr>
          <w:rStyle w:val="ecxs5"/>
          <w:rFonts w:ascii="Arial" w:hAnsi="Arial" w:cs="Arial"/>
          <w:bCs/>
          <w:iCs/>
          <w:color w:val="000000"/>
          <w:sz w:val="22"/>
          <w:szCs w:val="22"/>
        </w:rPr>
        <w:t>La conformación prevista para el Comité Asesor es de  seis (6) miembros activos en carácter de titulares, y cuatro (4) miembros activos en calidad de suplentes.</w:t>
      </w:r>
    </w:p>
    <w:p w14:paraId="47B9E715" w14:textId="77777777" w:rsidR="004A481C" w:rsidRPr="00E2070C" w:rsidRDefault="004A481C" w:rsidP="00E2070C">
      <w:pPr>
        <w:pStyle w:val="ecxs6"/>
        <w:shd w:val="clear" w:color="auto" w:fill="FFFFFF"/>
        <w:spacing w:before="0" w:beforeAutospacing="0" w:after="324" w:afterAutospacing="0" w:line="360" w:lineRule="auto"/>
        <w:jc w:val="both"/>
        <w:rPr>
          <w:rFonts w:ascii="Arial" w:hAnsi="Arial" w:cs="Arial"/>
          <w:sz w:val="22"/>
          <w:szCs w:val="22"/>
        </w:rPr>
      </w:pPr>
      <w:r w:rsidRPr="00E2070C">
        <w:rPr>
          <w:rStyle w:val="ecxs5"/>
          <w:rFonts w:ascii="Arial" w:hAnsi="Arial" w:cs="Arial"/>
          <w:bCs/>
          <w:iCs/>
          <w:sz w:val="22"/>
          <w:szCs w:val="22"/>
        </w:rPr>
        <w:t xml:space="preserve">Asimismo, y a fin de garantizar la territorialidad de la representación, la sociedad civil tiene representación en el </w:t>
      </w:r>
      <w:r w:rsidRPr="00E2070C">
        <w:rPr>
          <w:rStyle w:val="ecxs5"/>
          <w:rFonts w:ascii="Arial" w:hAnsi="Arial" w:cs="Arial"/>
          <w:b/>
          <w:bCs/>
          <w:iCs/>
          <w:sz w:val="22"/>
          <w:szCs w:val="22"/>
        </w:rPr>
        <w:t>Consejo Federal de Discapacidad</w:t>
      </w:r>
      <w:r w:rsidRPr="00E2070C">
        <w:rPr>
          <w:rStyle w:val="ecxs5"/>
          <w:rFonts w:ascii="Arial" w:hAnsi="Arial" w:cs="Arial"/>
          <w:bCs/>
          <w:iCs/>
          <w:sz w:val="22"/>
          <w:szCs w:val="22"/>
        </w:rPr>
        <w:t>, que</w:t>
      </w:r>
      <w:r w:rsidRPr="00E2070C">
        <w:rPr>
          <w:rStyle w:val="ecxs5"/>
          <w:rFonts w:ascii="Arial" w:hAnsi="Arial" w:cs="Arial"/>
          <w:bCs/>
          <w:iCs/>
          <w:color w:val="FF0000"/>
          <w:sz w:val="22"/>
          <w:szCs w:val="22"/>
        </w:rPr>
        <w:t xml:space="preserve"> </w:t>
      </w:r>
      <w:r w:rsidRPr="00E2070C">
        <w:rPr>
          <w:rFonts w:ascii="Arial" w:hAnsi="Arial" w:cs="Arial"/>
          <w:sz w:val="22"/>
          <w:szCs w:val="22"/>
        </w:rPr>
        <w:t xml:space="preserve"> fue creado por ley Nº24657/1996 y se constituyo en noviembre de 1998. </w:t>
      </w:r>
    </w:p>
    <w:p w14:paraId="47B9E716" w14:textId="77777777" w:rsidR="004A481C" w:rsidRPr="00E2070C" w:rsidRDefault="004A481C" w:rsidP="00E2070C">
      <w:pPr>
        <w:pStyle w:val="ecxs6"/>
        <w:shd w:val="clear" w:color="auto" w:fill="FFFFFF"/>
        <w:spacing w:before="0" w:beforeAutospacing="0" w:after="324" w:afterAutospacing="0" w:line="360" w:lineRule="auto"/>
        <w:jc w:val="both"/>
        <w:rPr>
          <w:rStyle w:val="ecxs5"/>
          <w:rFonts w:ascii="Arial" w:hAnsi="Arial" w:cs="Arial"/>
          <w:bCs/>
          <w:iCs/>
          <w:color w:val="000000"/>
          <w:sz w:val="22"/>
          <w:szCs w:val="22"/>
        </w:rPr>
      </w:pPr>
      <w:r w:rsidRPr="00E2070C">
        <w:rPr>
          <w:rStyle w:val="ecxs5"/>
          <w:rFonts w:ascii="Arial" w:hAnsi="Arial" w:cs="Arial"/>
          <w:bCs/>
          <w:iCs/>
          <w:color w:val="000000"/>
          <w:sz w:val="22"/>
          <w:szCs w:val="22"/>
        </w:rPr>
        <w:t xml:space="preserve">Este Consejo está constituido por  funcionarios que ejercen la máxima autoridad en materia de discapacidad en las 24 jurisdicciones (23 provincias y Ciudad Autónoma de Buenos Aires) de Argentina y por representantes de las organizaciones no gubernamentales de o para personas con discapacidad elegidos por sus pares en cada una de las regiones de nuestro país (Región NEA, NOA, Nuevo Cuyo, Centro y </w:t>
      </w:r>
      <w:r>
        <w:rPr>
          <w:rStyle w:val="ecxs5"/>
          <w:rFonts w:ascii="Arial" w:hAnsi="Arial" w:cs="Arial"/>
          <w:bCs/>
          <w:iCs/>
          <w:color w:val="000000"/>
          <w:sz w:val="22"/>
          <w:szCs w:val="22"/>
        </w:rPr>
        <w:lastRenderedPageBreak/>
        <w:t xml:space="preserve">Patagonia). Las ONGs surgen </w:t>
      </w:r>
      <w:r w:rsidRPr="00E2070C">
        <w:rPr>
          <w:rStyle w:val="ecxs5"/>
          <w:rFonts w:ascii="Arial" w:hAnsi="Arial" w:cs="Arial"/>
          <w:bCs/>
          <w:iCs/>
          <w:color w:val="000000"/>
          <w:sz w:val="22"/>
          <w:szCs w:val="22"/>
        </w:rPr>
        <w:t>como postulantes regionales  desde sus jurisdicciones y se eligen dos representantes por región para integrar el Consejo Federal de  Discapacidad.</w:t>
      </w:r>
    </w:p>
    <w:p w14:paraId="47B9E717" w14:textId="77777777" w:rsidR="004A481C" w:rsidRPr="00E2070C" w:rsidRDefault="004A481C" w:rsidP="00E2070C">
      <w:pPr>
        <w:pStyle w:val="ecxs6"/>
        <w:shd w:val="clear" w:color="auto" w:fill="FFFFFF"/>
        <w:spacing w:before="0" w:beforeAutospacing="0" w:after="324" w:afterAutospacing="0" w:line="360" w:lineRule="auto"/>
        <w:jc w:val="both"/>
        <w:rPr>
          <w:rFonts w:ascii="Arial" w:hAnsi="Arial" w:cs="Arial"/>
          <w:sz w:val="22"/>
          <w:szCs w:val="22"/>
        </w:rPr>
      </w:pPr>
      <w:r w:rsidRPr="00E2070C">
        <w:rPr>
          <w:rFonts w:ascii="Arial" w:hAnsi="Arial" w:cs="Arial"/>
          <w:sz w:val="22"/>
          <w:szCs w:val="22"/>
        </w:rPr>
        <w:t xml:space="preserve">A partir del año 2003 y por Resolución de Asamblea  se acordó financiar desde </w:t>
      </w:r>
      <w:smartTag w:uri="urn:schemas-microsoft-com:office:smarttags" w:element="PersonName">
        <w:smartTagPr>
          <w:attr w:name="ProductID" w:val="la Comisión Nacional"/>
        </w:smartTagPr>
        <w:r w:rsidRPr="00E2070C">
          <w:rPr>
            <w:rFonts w:ascii="Arial" w:hAnsi="Arial" w:cs="Arial"/>
            <w:sz w:val="22"/>
            <w:szCs w:val="22"/>
          </w:rPr>
          <w:t>la Comisión Nacional</w:t>
        </w:r>
      </w:smartTag>
      <w:r w:rsidRPr="00E2070C">
        <w:rPr>
          <w:rFonts w:ascii="Arial" w:hAnsi="Arial" w:cs="Arial"/>
          <w:sz w:val="22"/>
          <w:szCs w:val="22"/>
        </w:rPr>
        <w:t xml:space="preserve"> Asesora para </w:t>
      </w:r>
      <w:smartTag w:uri="urn:schemas-microsoft-com:office:smarttags" w:element="PersonName">
        <w:smartTagPr>
          <w:attr w:name="ProductID" w:val="la Integración"/>
        </w:smartTagPr>
        <w:r w:rsidRPr="00E2070C">
          <w:rPr>
            <w:rFonts w:ascii="Arial" w:hAnsi="Arial" w:cs="Arial"/>
            <w:sz w:val="22"/>
            <w:szCs w:val="22"/>
          </w:rPr>
          <w:t>la Integración</w:t>
        </w:r>
      </w:smartTag>
      <w:r w:rsidRPr="00E2070C">
        <w:rPr>
          <w:rFonts w:ascii="Arial" w:hAnsi="Arial" w:cs="Arial"/>
          <w:sz w:val="22"/>
          <w:szCs w:val="22"/>
        </w:rPr>
        <w:t xml:space="preserve"> de Personas con Discapacidad el traslado de las Organizaciones de </w:t>
      </w:r>
      <w:smartTag w:uri="urn:schemas-microsoft-com:office:smarttags" w:element="PersonName">
        <w:smartTagPr>
          <w:attr w:name="ProductID" w:val="la Sociedad Civil"/>
        </w:smartTagPr>
        <w:r w:rsidRPr="00E2070C">
          <w:rPr>
            <w:rFonts w:ascii="Arial" w:hAnsi="Arial" w:cs="Arial"/>
            <w:sz w:val="22"/>
            <w:szCs w:val="22"/>
          </w:rPr>
          <w:t>la Sociedad Civil</w:t>
        </w:r>
      </w:smartTag>
      <w:r w:rsidRPr="00E2070C">
        <w:rPr>
          <w:rFonts w:ascii="Arial" w:hAnsi="Arial" w:cs="Arial"/>
          <w:sz w:val="22"/>
          <w:szCs w:val="22"/>
        </w:rPr>
        <w:t xml:space="preserve"> que integran  el Consejo, mientras que  la cobertura de  la estadía  queda a cargo de </w:t>
      </w:r>
      <w:smartTag w:uri="urn:schemas-microsoft-com:office:smarttags" w:element="PersonName">
        <w:smartTagPr>
          <w:attr w:name="ProductID" w:val="la Provincia"/>
        </w:smartTagPr>
        <w:r w:rsidRPr="00E2070C">
          <w:rPr>
            <w:rFonts w:ascii="Arial" w:hAnsi="Arial" w:cs="Arial"/>
            <w:sz w:val="22"/>
            <w:szCs w:val="22"/>
          </w:rPr>
          <w:t>la Provincia</w:t>
        </w:r>
      </w:smartTag>
      <w:r w:rsidRPr="00E2070C">
        <w:rPr>
          <w:rFonts w:ascii="Arial" w:hAnsi="Arial" w:cs="Arial"/>
          <w:sz w:val="22"/>
          <w:szCs w:val="22"/>
        </w:rPr>
        <w:t xml:space="preserve"> anfitriona de </w:t>
      </w:r>
      <w:smartTag w:uri="urn:schemas-microsoft-com:office:smarttags" w:element="PersonName">
        <w:smartTagPr>
          <w:attr w:name="ProductID" w:val="la Asamblea."/>
        </w:smartTagPr>
        <w:r w:rsidRPr="00E2070C">
          <w:rPr>
            <w:rFonts w:ascii="Arial" w:hAnsi="Arial" w:cs="Arial"/>
            <w:sz w:val="22"/>
            <w:szCs w:val="22"/>
          </w:rPr>
          <w:t>la Asamblea.</w:t>
        </w:r>
      </w:smartTag>
      <w:r w:rsidRPr="00E2070C">
        <w:rPr>
          <w:rFonts w:ascii="Arial" w:hAnsi="Arial" w:cs="Arial"/>
          <w:sz w:val="22"/>
          <w:szCs w:val="22"/>
        </w:rPr>
        <w:t xml:space="preserve"> </w:t>
      </w:r>
    </w:p>
    <w:p w14:paraId="47B9E718" w14:textId="77777777" w:rsidR="004A481C" w:rsidRPr="00E2070C" w:rsidRDefault="004A481C" w:rsidP="00E2070C">
      <w:pPr>
        <w:pStyle w:val="ecxs6"/>
        <w:shd w:val="clear" w:color="auto" w:fill="FFFFFF"/>
        <w:spacing w:before="0" w:beforeAutospacing="0" w:after="324" w:afterAutospacing="0" w:line="360" w:lineRule="auto"/>
        <w:jc w:val="both"/>
        <w:rPr>
          <w:rFonts w:ascii="Arial" w:hAnsi="Arial" w:cs="Arial"/>
          <w:sz w:val="22"/>
          <w:szCs w:val="22"/>
        </w:rPr>
      </w:pPr>
      <w:r w:rsidRPr="00E2070C">
        <w:rPr>
          <w:rFonts w:ascii="Arial" w:hAnsi="Arial" w:cs="Arial"/>
          <w:sz w:val="22"/>
          <w:szCs w:val="22"/>
        </w:rPr>
        <w:t xml:space="preserve">Desde el año 2014 se organizan el Consejo de Jóvenes y el Parlamento Juvenil lo que facilita la participación de los jóvenes con discapacidad en el debate de temas específicos. </w:t>
      </w:r>
    </w:p>
    <w:p w14:paraId="47B9E719" w14:textId="77777777" w:rsidR="004A481C" w:rsidRPr="00E2070C" w:rsidRDefault="004A481C" w:rsidP="00E2070C">
      <w:pPr>
        <w:pStyle w:val="ecxs6"/>
        <w:shd w:val="clear" w:color="auto" w:fill="FFFFFF"/>
        <w:spacing w:before="0" w:beforeAutospacing="0" w:after="324" w:afterAutospacing="0" w:line="360" w:lineRule="auto"/>
        <w:jc w:val="both"/>
        <w:rPr>
          <w:rFonts w:ascii="Arial" w:hAnsi="Arial" w:cs="Arial"/>
          <w:sz w:val="22"/>
          <w:szCs w:val="22"/>
        </w:rPr>
      </w:pPr>
      <w:r w:rsidRPr="00E2070C">
        <w:rPr>
          <w:rFonts w:ascii="Arial" w:hAnsi="Arial" w:cs="Arial"/>
          <w:sz w:val="22"/>
          <w:szCs w:val="22"/>
        </w:rPr>
        <w:t xml:space="preserve">El </w:t>
      </w:r>
      <w:r w:rsidRPr="00E2070C">
        <w:rPr>
          <w:rFonts w:ascii="Arial" w:hAnsi="Arial" w:cs="Arial"/>
          <w:b/>
          <w:sz w:val="22"/>
          <w:szCs w:val="22"/>
          <w:u w:val="single"/>
        </w:rPr>
        <w:t xml:space="preserve">Observatorio de </w:t>
      </w:r>
      <w:smartTag w:uri="urn:schemas-microsoft-com:office:smarttags" w:element="PersonName">
        <w:smartTagPr>
          <w:attr w:name="ProductID" w:val="la Discapacidad"/>
        </w:smartTagPr>
        <w:r w:rsidRPr="00E2070C">
          <w:rPr>
            <w:rFonts w:ascii="Arial" w:hAnsi="Arial" w:cs="Arial"/>
            <w:b/>
            <w:sz w:val="22"/>
            <w:szCs w:val="22"/>
            <w:u w:val="single"/>
          </w:rPr>
          <w:t>la Discapacidad</w:t>
        </w:r>
      </w:smartTag>
      <w:r w:rsidRPr="00E2070C">
        <w:rPr>
          <w:rFonts w:ascii="Arial" w:hAnsi="Arial" w:cs="Arial"/>
          <w:sz w:val="22"/>
          <w:szCs w:val="22"/>
        </w:rPr>
        <w:t xml:space="preserve"> fue creado por </w:t>
      </w:r>
      <w:smartTag w:uri="urn:schemas-microsoft-com:office:smarttags" w:element="PersonName">
        <w:smartTagPr>
          <w:attr w:name="ProductID" w:val="la Presidenta"/>
        </w:smartTagPr>
        <w:r w:rsidRPr="00E2070C">
          <w:rPr>
            <w:rFonts w:ascii="Arial" w:hAnsi="Arial" w:cs="Arial"/>
            <w:sz w:val="22"/>
            <w:szCs w:val="22"/>
          </w:rPr>
          <w:t>la Presidenta</w:t>
        </w:r>
      </w:smartTag>
      <w:r w:rsidRPr="00E2070C">
        <w:rPr>
          <w:rFonts w:ascii="Arial" w:hAnsi="Arial" w:cs="Arial"/>
          <w:sz w:val="22"/>
          <w:szCs w:val="22"/>
        </w:rPr>
        <w:t xml:space="preserve"> de </w:t>
      </w:r>
      <w:smartTag w:uri="urn:schemas-microsoft-com:office:smarttags" w:element="PersonName">
        <w:smartTagPr>
          <w:attr w:name="ProductID" w:val="la Nación Cristina"/>
        </w:smartTagPr>
        <w:r w:rsidRPr="00E2070C">
          <w:rPr>
            <w:rFonts w:ascii="Arial" w:hAnsi="Arial" w:cs="Arial"/>
            <w:sz w:val="22"/>
            <w:szCs w:val="22"/>
          </w:rPr>
          <w:t>la Nación Cristina</w:t>
        </w:r>
      </w:smartTag>
      <w:r w:rsidRPr="00E2070C">
        <w:rPr>
          <w:rFonts w:ascii="Arial" w:hAnsi="Arial" w:cs="Arial"/>
          <w:sz w:val="22"/>
          <w:szCs w:val="22"/>
        </w:rPr>
        <w:t xml:space="preserve"> Fernández de Kirchner, a través del Decreto 806/2011.</w:t>
      </w:r>
    </w:p>
    <w:p w14:paraId="47B9E71A" w14:textId="77777777" w:rsidR="004A481C" w:rsidRPr="00E2070C" w:rsidRDefault="004A481C" w:rsidP="00E2070C">
      <w:pPr>
        <w:pStyle w:val="ecxs6"/>
        <w:shd w:val="clear" w:color="auto" w:fill="FFFFFF"/>
        <w:spacing w:before="0" w:beforeAutospacing="0" w:after="324" w:afterAutospacing="0" w:line="360" w:lineRule="auto"/>
        <w:jc w:val="both"/>
        <w:rPr>
          <w:rFonts w:ascii="Arial" w:hAnsi="Arial" w:cs="Arial"/>
          <w:sz w:val="22"/>
          <w:szCs w:val="22"/>
        </w:rPr>
      </w:pPr>
      <w:r w:rsidRPr="00E2070C">
        <w:rPr>
          <w:rFonts w:ascii="Arial" w:hAnsi="Arial" w:cs="Arial"/>
          <w:bCs/>
          <w:color w:val="000000"/>
          <w:sz w:val="22"/>
          <w:szCs w:val="22"/>
          <w:lang w:val="es-AR" w:eastAsia="es-AR"/>
        </w:rPr>
        <w:t xml:space="preserve">Entre sus funciones  están las de </w:t>
      </w:r>
      <w:r w:rsidRPr="00E2070C">
        <w:rPr>
          <w:rFonts w:ascii="Arial" w:hAnsi="Arial" w:cs="Arial"/>
          <w:color w:val="000000"/>
          <w:sz w:val="22"/>
          <w:szCs w:val="22"/>
        </w:rPr>
        <w:t>generar, difundir, actualizar y sistematizar la información que</w:t>
      </w:r>
      <w:r w:rsidRPr="00E2070C">
        <w:rPr>
          <w:rFonts w:ascii="Arial" w:hAnsi="Arial" w:cs="Arial"/>
          <w:sz w:val="22"/>
          <w:szCs w:val="22"/>
        </w:rPr>
        <w:t xml:space="preserve"> se recopile de  fuentes  públicas y privadas  en materia de  discapacidad y de  efectuar el seguimiento de la aplicación y cumplimiento en los distintos ámbitos  de las cláusulas de </w:t>
      </w:r>
      <w:smartTag w:uri="urn:schemas-microsoft-com:office:smarttags" w:element="PersonName">
        <w:smartTagPr>
          <w:attr w:name="ProductID" w:val="la Convención"/>
        </w:smartTagPr>
        <w:r w:rsidRPr="00E2070C">
          <w:rPr>
            <w:rFonts w:ascii="Arial" w:hAnsi="Arial" w:cs="Arial"/>
            <w:sz w:val="22"/>
            <w:szCs w:val="22"/>
          </w:rPr>
          <w:t>la Convención</w:t>
        </w:r>
      </w:smartTag>
      <w:r w:rsidRPr="00E2070C">
        <w:rPr>
          <w:rFonts w:ascii="Arial" w:hAnsi="Arial" w:cs="Arial"/>
          <w:sz w:val="22"/>
          <w:szCs w:val="22"/>
        </w:rPr>
        <w:t xml:space="preserve"> sobre los Derechos de las Personas con Discapacidad y su Protocolo Facultativo, ratificada por </w:t>
      </w:r>
      <w:smartTag w:uri="urn:schemas-microsoft-com:office:smarttags" w:element="PersonName">
        <w:smartTagPr>
          <w:attr w:name="ProductID" w:val="la Ley N"/>
        </w:smartTagPr>
        <w:r w:rsidRPr="00E2070C">
          <w:rPr>
            <w:rFonts w:ascii="Arial" w:hAnsi="Arial" w:cs="Arial"/>
            <w:sz w:val="22"/>
            <w:szCs w:val="22"/>
          </w:rPr>
          <w:t>la Ley N</w:t>
        </w:r>
      </w:smartTag>
      <w:r w:rsidRPr="00E2070C">
        <w:rPr>
          <w:rFonts w:ascii="Arial" w:hAnsi="Arial" w:cs="Arial"/>
          <w:sz w:val="22"/>
          <w:szCs w:val="22"/>
        </w:rPr>
        <w:t>º 26.378.</w:t>
      </w:r>
    </w:p>
    <w:p w14:paraId="47B9E71B" w14:textId="77777777" w:rsidR="004A481C" w:rsidRPr="00E2070C" w:rsidRDefault="004A481C" w:rsidP="00E2070C">
      <w:pPr>
        <w:pStyle w:val="ecxs6"/>
        <w:shd w:val="clear" w:color="auto" w:fill="FFFFFF"/>
        <w:spacing w:before="0" w:beforeAutospacing="0" w:after="324" w:afterAutospacing="0" w:line="360" w:lineRule="auto"/>
        <w:jc w:val="both"/>
        <w:rPr>
          <w:rFonts w:ascii="Arial" w:hAnsi="Arial" w:cs="Arial"/>
          <w:sz w:val="22"/>
          <w:szCs w:val="22"/>
        </w:rPr>
      </w:pPr>
      <w:r w:rsidRPr="00E2070C">
        <w:rPr>
          <w:rFonts w:ascii="Arial" w:hAnsi="Arial" w:cs="Arial"/>
          <w:sz w:val="22"/>
          <w:szCs w:val="22"/>
        </w:rPr>
        <w:t xml:space="preserve">Lo integran Representantes designados de jurisdicciones del Gobierno Nacional y de Organizaciones de </w:t>
      </w:r>
      <w:smartTag w:uri="urn:schemas-microsoft-com:office:smarttags" w:element="PersonName">
        <w:smartTagPr>
          <w:attr w:name="ProductID" w:val="la Sociedad Civil"/>
        </w:smartTagPr>
        <w:r w:rsidRPr="00E2070C">
          <w:rPr>
            <w:rFonts w:ascii="Arial" w:hAnsi="Arial" w:cs="Arial"/>
            <w:sz w:val="22"/>
            <w:szCs w:val="22"/>
          </w:rPr>
          <w:t>la Sociedad Civil</w:t>
        </w:r>
      </w:smartTag>
      <w:r w:rsidRPr="00E2070C">
        <w:rPr>
          <w:rFonts w:ascii="Arial" w:hAnsi="Arial" w:cs="Arial"/>
          <w:sz w:val="22"/>
          <w:szCs w:val="22"/>
        </w:rPr>
        <w:t xml:space="preserve"> de y para personas con discapacidad. Conforman en Grupos de Trabajo (GT)  para construir sinergia entre las Organizaciones No Gubernamentales y Organismos de Gobierno,  efectuar el seguimiento de la aplicación y cumplimiento de </w:t>
      </w:r>
      <w:smartTag w:uri="urn:schemas-microsoft-com:office:smarttags" w:element="PersonName">
        <w:smartTagPr>
          <w:attr w:name="ProductID" w:val="la Convención"/>
        </w:smartTagPr>
        <w:r w:rsidRPr="00E2070C">
          <w:rPr>
            <w:rFonts w:ascii="Arial" w:hAnsi="Arial" w:cs="Arial"/>
            <w:sz w:val="22"/>
            <w:szCs w:val="22"/>
          </w:rPr>
          <w:t>la Convención</w:t>
        </w:r>
      </w:smartTag>
      <w:r w:rsidRPr="00E2070C">
        <w:rPr>
          <w:rFonts w:ascii="Arial" w:hAnsi="Arial" w:cs="Arial"/>
          <w:sz w:val="22"/>
          <w:szCs w:val="22"/>
        </w:rPr>
        <w:t xml:space="preserve"> y gestionar  información relativa a ella. </w:t>
      </w:r>
    </w:p>
    <w:p w14:paraId="47B9E71C" w14:textId="77777777" w:rsidR="004A481C" w:rsidRPr="0064334E" w:rsidRDefault="004A481C" w:rsidP="00E2070C">
      <w:pPr>
        <w:shd w:val="clear" w:color="auto" w:fill="FFFFFF"/>
        <w:spacing w:after="0" w:line="360" w:lineRule="auto"/>
        <w:jc w:val="both"/>
        <w:rPr>
          <w:rFonts w:ascii="Arial" w:hAnsi="Arial" w:cs="Arial"/>
          <w:lang w:eastAsia="es-ES"/>
        </w:rPr>
      </w:pPr>
      <w:r w:rsidRPr="0064334E">
        <w:rPr>
          <w:rFonts w:ascii="Arial" w:hAnsi="Arial" w:cs="Arial"/>
          <w:b/>
          <w:bCs/>
          <w:i/>
          <w:iCs/>
          <w:lang w:eastAsia="es-ES"/>
        </w:rPr>
        <w:t>2) Sírvanse proporcionar información sobre legislación y las políticas existentes destinadas a garantizar que las personas con discapacidad y las organizaciones que las representan, incluidos los niños y las niñas con discapacidad, sean consultadas y colaboren en los procesos de adopción de decisiones que directa o indirectamente les conciernen.</w:t>
      </w:r>
    </w:p>
    <w:p w14:paraId="47B9E71D" w14:textId="77777777" w:rsidR="004A481C" w:rsidRPr="00E2070C" w:rsidRDefault="004A481C" w:rsidP="00E2070C">
      <w:pPr>
        <w:shd w:val="clear" w:color="auto" w:fill="FFFFFF"/>
        <w:spacing w:after="0" w:line="360" w:lineRule="auto"/>
        <w:jc w:val="both"/>
        <w:rPr>
          <w:rFonts w:ascii="Arial" w:hAnsi="Arial" w:cs="Arial"/>
          <w:color w:val="444444"/>
          <w:lang w:eastAsia="es-ES"/>
        </w:rPr>
      </w:pPr>
    </w:p>
    <w:p w14:paraId="47B9E71E" w14:textId="77777777" w:rsidR="004A481C" w:rsidRPr="00E2070C" w:rsidRDefault="004A481C" w:rsidP="00E2070C">
      <w:pPr>
        <w:shd w:val="clear" w:color="auto" w:fill="FFFFFF"/>
        <w:spacing w:after="0" w:line="360" w:lineRule="auto"/>
        <w:jc w:val="both"/>
        <w:rPr>
          <w:rFonts w:ascii="Arial" w:hAnsi="Arial" w:cs="Arial"/>
          <w:bCs/>
          <w:iCs/>
          <w:lang w:eastAsia="es-ES"/>
        </w:rPr>
      </w:pPr>
      <w:r w:rsidRPr="00E2070C">
        <w:rPr>
          <w:rFonts w:ascii="Arial" w:hAnsi="Arial" w:cs="Arial"/>
          <w:bCs/>
          <w:iCs/>
          <w:lang w:eastAsia="es-ES"/>
        </w:rPr>
        <w:t xml:space="preserve">Se garantiza mediante la intervención directa del Comité Asesor y los representantes de ONGs en el Consejo Federal (desarrollado en punto 1) </w:t>
      </w:r>
    </w:p>
    <w:p w14:paraId="47B9E71F" w14:textId="77777777" w:rsidR="004A481C" w:rsidRPr="00E2070C" w:rsidRDefault="004A481C" w:rsidP="00E2070C">
      <w:pPr>
        <w:shd w:val="clear" w:color="auto" w:fill="FFFFFF"/>
        <w:spacing w:after="0" w:line="360" w:lineRule="auto"/>
        <w:jc w:val="both"/>
        <w:rPr>
          <w:rFonts w:ascii="Arial" w:hAnsi="Arial" w:cs="Arial"/>
          <w:lang w:eastAsia="es-ES"/>
        </w:rPr>
      </w:pPr>
    </w:p>
    <w:p w14:paraId="47B9E720" w14:textId="77777777" w:rsidR="004A481C" w:rsidRPr="00E2070C" w:rsidRDefault="004A481C" w:rsidP="00E2070C">
      <w:pPr>
        <w:shd w:val="clear" w:color="auto" w:fill="FFFFFF"/>
        <w:spacing w:after="0" w:line="360" w:lineRule="auto"/>
        <w:jc w:val="both"/>
        <w:rPr>
          <w:rFonts w:ascii="Arial" w:hAnsi="Arial" w:cs="Arial"/>
          <w:bCs/>
          <w:iCs/>
          <w:color w:val="444444"/>
          <w:lang w:eastAsia="es-ES"/>
        </w:rPr>
      </w:pPr>
      <w:r w:rsidRPr="00E2070C">
        <w:rPr>
          <w:rFonts w:ascii="Arial" w:hAnsi="Arial" w:cs="Arial"/>
          <w:bCs/>
          <w:iCs/>
          <w:color w:val="444444"/>
          <w:lang w:eastAsia="es-ES"/>
        </w:rPr>
        <w:lastRenderedPageBreak/>
        <w:t xml:space="preserve">En el marco del </w:t>
      </w:r>
      <w:r w:rsidRPr="00E2070C">
        <w:rPr>
          <w:rFonts w:ascii="Arial" w:hAnsi="Arial" w:cs="Arial"/>
          <w:b/>
          <w:bCs/>
          <w:iCs/>
          <w:color w:val="444444"/>
          <w:u w:val="single"/>
          <w:lang w:eastAsia="es-ES"/>
        </w:rPr>
        <w:t>Consejo Federal</w:t>
      </w:r>
      <w:r w:rsidRPr="00E2070C">
        <w:rPr>
          <w:rFonts w:ascii="Arial" w:hAnsi="Arial" w:cs="Arial"/>
          <w:bCs/>
          <w:iCs/>
          <w:color w:val="444444"/>
          <w:lang w:eastAsia="es-ES"/>
        </w:rPr>
        <w:t xml:space="preserve">, que se reúne trimestralmente  en distintas ciudades del país se han desarrollado Consejos Federales Juveniles en el que jóvenes de diferentes provincias han debatido y presentado a la asamblea los temas de su interés. Asimismo y en este ámbito, se creó el Parlamento Juvenil integrado por jóvenes con y sin discapacidad, que debaten durante el presente año sobre Educación Inclusiva. </w:t>
      </w:r>
    </w:p>
    <w:p w14:paraId="47B9E721" w14:textId="77777777" w:rsidR="004A481C" w:rsidRPr="00E2070C" w:rsidRDefault="004A481C" w:rsidP="00E2070C">
      <w:pPr>
        <w:shd w:val="clear" w:color="auto" w:fill="FFFFFF"/>
        <w:spacing w:after="0" w:line="360" w:lineRule="auto"/>
        <w:jc w:val="both"/>
        <w:rPr>
          <w:rFonts w:ascii="Arial" w:hAnsi="Arial" w:cs="Arial"/>
          <w:iCs/>
        </w:rPr>
      </w:pPr>
      <w:r w:rsidRPr="00E2070C">
        <w:rPr>
          <w:rFonts w:ascii="Arial" w:hAnsi="Arial" w:cs="Arial"/>
          <w:bCs/>
          <w:iCs/>
          <w:color w:val="444444"/>
          <w:lang w:eastAsia="es-ES"/>
        </w:rPr>
        <w:t>Se han desarrollado a la fecha un total de 5 Parlamentos Juveniles y  debido a su buena convocatoria y excelente experiencia</w:t>
      </w:r>
      <w:r w:rsidRPr="00E2070C">
        <w:rPr>
          <w:rFonts w:ascii="Arial" w:hAnsi="Arial" w:cs="Arial"/>
          <w:iCs/>
        </w:rPr>
        <w:t xml:space="preserve"> se seguirán organizando.</w:t>
      </w:r>
    </w:p>
    <w:p w14:paraId="47B9E722" w14:textId="77777777" w:rsidR="004A481C" w:rsidRPr="00E2070C" w:rsidRDefault="004A481C" w:rsidP="00E2070C">
      <w:pPr>
        <w:shd w:val="clear" w:color="auto" w:fill="FFFFFF"/>
        <w:spacing w:after="0" w:line="360" w:lineRule="auto"/>
        <w:jc w:val="both"/>
        <w:rPr>
          <w:rFonts w:ascii="Arial" w:hAnsi="Arial" w:cs="Arial"/>
          <w:iCs/>
        </w:rPr>
      </w:pPr>
    </w:p>
    <w:p w14:paraId="47B9E723" w14:textId="77777777" w:rsidR="004A481C" w:rsidRPr="00E2070C" w:rsidRDefault="004A481C" w:rsidP="00E2070C">
      <w:pPr>
        <w:pStyle w:val="Heading3"/>
        <w:shd w:val="clear" w:color="auto" w:fill="FFFFFF"/>
        <w:spacing w:before="0" w:beforeAutospacing="0" w:after="150" w:afterAutospacing="0" w:line="360" w:lineRule="auto"/>
        <w:jc w:val="both"/>
        <w:textAlignment w:val="baseline"/>
        <w:rPr>
          <w:rFonts w:ascii="Arial" w:hAnsi="Arial" w:cs="Arial"/>
          <w:b w:val="0"/>
          <w:sz w:val="22"/>
          <w:szCs w:val="22"/>
        </w:rPr>
      </w:pPr>
      <w:r w:rsidRPr="00E2070C">
        <w:rPr>
          <w:rFonts w:ascii="Arial" w:hAnsi="Arial" w:cs="Arial"/>
          <w:b w:val="0"/>
          <w:sz w:val="22"/>
          <w:szCs w:val="22"/>
        </w:rPr>
        <w:t xml:space="preserve">Desde una perspectiva múltiple, </w:t>
      </w:r>
      <w:smartTag w:uri="urn:schemas-microsoft-com:office:smarttags" w:element="PersonName">
        <w:smartTagPr>
          <w:attr w:name="ProductID" w:val="la  Secretaría Nacional"/>
        </w:smartTagPr>
        <w:r w:rsidRPr="00E2070C">
          <w:rPr>
            <w:rFonts w:ascii="Arial" w:hAnsi="Arial" w:cs="Arial"/>
            <w:b w:val="0"/>
            <w:sz w:val="22"/>
            <w:szCs w:val="22"/>
            <w:u w:val="single"/>
          </w:rPr>
          <w:t>la  Secretaría Nacional</w:t>
        </w:r>
      </w:smartTag>
      <w:r w:rsidRPr="00E2070C">
        <w:rPr>
          <w:rFonts w:ascii="Arial" w:hAnsi="Arial" w:cs="Arial"/>
          <w:b w:val="0"/>
          <w:sz w:val="22"/>
          <w:szCs w:val="22"/>
          <w:u w:val="single"/>
        </w:rPr>
        <w:t xml:space="preserve"> de Niñez, Adolescencia y Familia</w:t>
      </w:r>
      <w:r w:rsidRPr="00E2070C">
        <w:rPr>
          <w:rFonts w:ascii="Arial" w:hAnsi="Arial" w:cs="Arial"/>
          <w:b w:val="0"/>
          <w:sz w:val="22"/>
          <w:szCs w:val="22"/>
        </w:rPr>
        <w:t xml:space="preserve"> aborda de forma prioritaria los ámbitos familiares y comunitarios a través de distintos programas e iniciativas:</w:t>
      </w:r>
    </w:p>
    <w:p w14:paraId="47B9E724" w14:textId="77777777" w:rsidR="004A481C" w:rsidRPr="00E2070C" w:rsidRDefault="00210F1C" w:rsidP="00E2070C">
      <w:pPr>
        <w:shd w:val="clear" w:color="auto" w:fill="FFFFFF"/>
        <w:spacing w:after="0" w:line="360" w:lineRule="auto"/>
        <w:jc w:val="both"/>
        <w:textAlignment w:val="baseline"/>
        <w:rPr>
          <w:rFonts w:ascii="Arial" w:hAnsi="Arial" w:cs="Arial"/>
          <w:lang w:val="es-AR" w:eastAsia="es-AR"/>
        </w:rPr>
      </w:pPr>
      <w:hyperlink r:id="rId9" w:tooltip="Ver más de Creciendo Juntos" w:history="1">
        <w:r w:rsidR="004A481C" w:rsidRPr="00E2070C">
          <w:rPr>
            <w:rFonts w:ascii="Arial" w:hAnsi="Arial" w:cs="Arial"/>
            <w:u w:val="single"/>
            <w:lang w:val="es-AR" w:eastAsia="es-AR"/>
          </w:rPr>
          <w:t>Creciendo Juntos</w:t>
        </w:r>
        <w:r w:rsidR="004A481C" w:rsidRPr="00E2070C">
          <w:rPr>
            <w:rFonts w:ascii="Arial" w:hAnsi="Arial" w:cs="Arial"/>
            <w:lang w:val="es-AR" w:eastAsia="es-AR"/>
          </w:rPr>
          <w:t>:</w:t>
        </w:r>
      </w:hyperlink>
      <w:r w:rsidR="004A481C" w:rsidRPr="00E2070C">
        <w:rPr>
          <w:rFonts w:ascii="Arial" w:hAnsi="Arial" w:cs="Arial"/>
          <w:lang w:val="es-AR" w:eastAsia="es-AR"/>
        </w:rPr>
        <w:t> ayuda  al cuidado, educación y atención nutricional de chicos y chicas de 0 a 4 años.</w:t>
      </w:r>
    </w:p>
    <w:p w14:paraId="47B9E725" w14:textId="77777777" w:rsidR="004A481C" w:rsidRPr="00E2070C" w:rsidRDefault="00210F1C" w:rsidP="00E2070C">
      <w:pPr>
        <w:shd w:val="clear" w:color="auto" w:fill="FFFFFF"/>
        <w:spacing w:after="0" w:line="360" w:lineRule="auto"/>
        <w:jc w:val="both"/>
        <w:textAlignment w:val="baseline"/>
        <w:rPr>
          <w:rFonts w:ascii="Arial" w:hAnsi="Arial" w:cs="Arial"/>
          <w:lang w:val="es-AR" w:eastAsia="es-AR"/>
        </w:rPr>
      </w:pPr>
      <w:hyperlink r:id="rId10" w:tooltip="Ver más de Jugando Construimos Ciudadanía" w:history="1">
        <w:r w:rsidR="004A481C" w:rsidRPr="00E2070C">
          <w:rPr>
            <w:rFonts w:ascii="Arial" w:hAnsi="Arial" w:cs="Arial"/>
            <w:u w:val="single"/>
            <w:lang w:val="es-AR" w:eastAsia="es-AR"/>
          </w:rPr>
          <w:t>Jugando construimos ciudadanía:</w:t>
        </w:r>
      </w:hyperlink>
      <w:r w:rsidR="004A481C" w:rsidRPr="00E2070C">
        <w:rPr>
          <w:rFonts w:ascii="Arial" w:hAnsi="Arial" w:cs="Arial"/>
          <w:lang w:val="es-AR" w:eastAsia="es-AR"/>
        </w:rPr>
        <w:t> abastece de juegos didácticos y materiales lúdicos producidos por emprendedores sociales a los Centros de Desarrollo Infantil.</w:t>
      </w:r>
    </w:p>
    <w:p w14:paraId="47B9E726" w14:textId="77777777" w:rsidR="004A481C" w:rsidRPr="00E2070C" w:rsidRDefault="00210F1C" w:rsidP="00E2070C">
      <w:pPr>
        <w:shd w:val="clear" w:color="auto" w:fill="FFFFFF"/>
        <w:spacing w:after="0" w:line="360" w:lineRule="auto"/>
        <w:jc w:val="both"/>
        <w:textAlignment w:val="baseline"/>
        <w:rPr>
          <w:rFonts w:ascii="Arial" w:hAnsi="Arial" w:cs="Arial"/>
          <w:lang w:val="es-AR" w:eastAsia="es-AR"/>
        </w:rPr>
      </w:pPr>
      <w:hyperlink r:id="rId11" w:tooltip="Ver más de Nuestro Lugar" w:history="1">
        <w:r w:rsidR="004A481C" w:rsidRPr="00E2070C">
          <w:rPr>
            <w:rFonts w:ascii="Arial" w:hAnsi="Arial" w:cs="Arial"/>
            <w:u w:val="single"/>
            <w:lang w:val="es-AR" w:eastAsia="es-AR"/>
          </w:rPr>
          <w:t>Nuestro Lugar:</w:t>
        </w:r>
      </w:hyperlink>
      <w:r w:rsidR="004A481C" w:rsidRPr="00E2070C">
        <w:rPr>
          <w:rFonts w:ascii="Arial" w:hAnsi="Arial" w:cs="Arial"/>
          <w:lang w:val="es-AR" w:eastAsia="es-AR"/>
        </w:rPr>
        <w:t> impulsa  el diseño, la elaboración y la ejecución de proyectos de adolescentes, vinculados a actividades solidarias, educativas, deportivas y culturales.</w:t>
      </w:r>
    </w:p>
    <w:p w14:paraId="47B9E727" w14:textId="77777777" w:rsidR="004A481C" w:rsidRDefault="004A481C" w:rsidP="00E2070C">
      <w:pPr>
        <w:shd w:val="clear" w:color="auto" w:fill="FFFFFF"/>
        <w:spacing w:after="150" w:line="360" w:lineRule="auto"/>
        <w:jc w:val="both"/>
        <w:textAlignment w:val="baseline"/>
        <w:rPr>
          <w:rFonts w:ascii="Arial" w:hAnsi="Arial" w:cs="Arial"/>
          <w:lang w:val="es-AR" w:eastAsia="es-AR"/>
        </w:rPr>
      </w:pPr>
      <w:r w:rsidRPr="00E2070C">
        <w:rPr>
          <w:rFonts w:ascii="Arial" w:hAnsi="Arial" w:cs="Arial"/>
          <w:lang w:val="es-AR" w:eastAsia="es-AR"/>
        </w:rPr>
        <w:t> </w:t>
      </w:r>
    </w:p>
    <w:p w14:paraId="47B9E728" w14:textId="77777777" w:rsidR="004A481C" w:rsidRPr="00E2070C" w:rsidRDefault="004A481C" w:rsidP="00E2070C">
      <w:pPr>
        <w:shd w:val="clear" w:color="auto" w:fill="FFFFFF"/>
        <w:spacing w:after="150" w:line="360" w:lineRule="auto"/>
        <w:jc w:val="both"/>
        <w:textAlignment w:val="baseline"/>
        <w:rPr>
          <w:rFonts w:ascii="Arial" w:hAnsi="Arial" w:cs="Arial"/>
          <w:lang w:val="es-AR" w:eastAsia="es-AR"/>
        </w:rPr>
      </w:pPr>
      <w:r w:rsidRPr="00E2070C">
        <w:rPr>
          <w:rFonts w:ascii="Arial" w:hAnsi="Arial" w:cs="Arial"/>
          <w:lang w:val="es-AR" w:eastAsia="es-AR"/>
        </w:rPr>
        <w:t>A su vez, desarrolla un conjunto de acciones de atención directa para la restitución de derechos de los menores que atraviesan situaciones de riesgo y de adolescentes infractores de la ley penal.</w:t>
      </w:r>
    </w:p>
    <w:p w14:paraId="47B9E729" w14:textId="77777777" w:rsidR="004A481C" w:rsidRPr="00E2070C" w:rsidRDefault="004A481C" w:rsidP="00E2070C">
      <w:pPr>
        <w:shd w:val="clear" w:color="auto" w:fill="FFFFFF"/>
        <w:spacing w:after="150" w:line="360" w:lineRule="auto"/>
        <w:textAlignment w:val="baseline"/>
        <w:rPr>
          <w:rFonts w:ascii="Arial" w:hAnsi="Arial" w:cs="Arial"/>
          <w:lang w:val="es-AR" w:eastAsia="es-AR"/>
        </w:rPr>
      </w:pPr>
    </w:p>
    <w:p w14:paraId="47B9E72A" w14:textId="77777777" w:rsidR="004A481C" w:rsidRPr="0064334E" w:rsidRDefault="004A481C" w:rsidP="00E2070C">
      <w:pPr>
        <w:shd w:val="clear" w:color="auto" w:fill="FFFFFF"/>
        <w:spacing w:after="150" w:line="360" w:lineRule="auto"/>
        <w:jc w:val="both"/>
        <w:textAlignment w:val="baseline"/>
        <w:rPr>
          <w:rFonts w:ascii="Arial" w:hAnsi="Arial" w:cs="Arial"/>
          <w:lang w:val="es-AR" w:eastAsia="es-AR"/>
        </w:rPr>
      </w:pPr>
      <w:r w:rsidRPr="0064334E">
        <w:rPr>
          <w:rFonts w:ascii="Arial" w:hAnsi="Arial" w:cs="Arial"/>
          <w:lang w:val="es-AR" w:eastAsia="es-AR"/>
        </w:rPr>
        <w:t xml:space="preserve">3) </w:t>
      </w:r>
      <w:r w:rsidRPr="0064334E">
        <w:rPr>
          <w:rFonts w:ascii="Arial" w:hAnsi="Arial" w:cs="Arial"/>
          <w:b/>
          <w:bCs/>
          <w:i/>
          <w:iCs/>
          <w:lang w:eastAsia="es-ES"/>
        </w:rPr>
        <w:t>Sírvanse proporcionar información sobre cualquier órgano consultivo o mecanismo establecido para consultar o colaborar con las organizaciones representativas de personas con discapacidad, incluyendo información sobre su composición, criterios de membresía (nominación, nombramiento, elección, etc.) y funcionamiento.</w:t>
      </w:r>
    </w:p>
    <w:p w14:paraId="47B9E72B" w14:textId="77777777" w:rsidR="004A481C" w:rsidRPr="00E2070C" w:rsidRDefault="004A481C" w:rsidP="00E2070C">
      <w:pPr>
        <w:shd w:val="clear" w:color="auto" w:fill="FFFFFF"/>
        <w:spacing w:after="0" w:line="360" w:lineRule="auto"/>
        <w:jc w:val="both"/>
        <w:rPr>
          <w:rFonts w:ascii="Arial" w:hAnsi="Arial" w:cs="Arial"/>
          <w:lang w:eastAsia="es-ES"/>
        </w:rPr>
      </w:pPr>
      <w:r w:rsidRPr="00E2070C">
        <w:rPr>
          <w:rFonts w:ascii="Arial" w:hAnsi="Arial" w:cs="Arial"/>
          <w:b/>
          <w:bCs/>
          <w:i/>
          <w:iCs/>
          <w:color w:val="444444"/>
          <w:lang w:eastAsia="es-ES"/>
        </w:rPr>
        <w:br/>
      </w:r>
      <w:r w:rsidRPr="00E2070C">
        <w:rPr>
          <w:rFonts w:ascii="Arial" w:hAnsi="Arial" w:cs="Arial"/>
          <w:lang w:eastAsia="es-ES"/>
        </w:rPr>
        <w:t>Comité Asesor</w:t>
      </w:r>
      <w:r>
        <w:rPr>
          <w:rFonts w:ascii="Arial" w:hAnsi="Arial" w:cs="Arial"/>
          <w:lang w:eastAsia="es-ES"/>
        </w:rPr>
        <w:t xml:space="preserve"> de la CONADIS</w:t>
      </w:r>
      <w:r w:rsidRPr="00E2070C">
        <w:rPr>
          <w:rFonts w:ascii="Arial" w:hAnsi="Arial" w:cs="Arial"/>
          <w:lang w:eastAsia="es-ES"/>
        </w:rPr>
        <w:t xml:space="preserve">: respondido </w:t>
      </w:r>
      <w:r>
        <w:rPr>
          <w:rFonts w:ascii="Arial" w:hAnsi="Arial" w:cs="Arial"/>
          <w:lang w:eastAsia="es-ES"/>
        </w:rPr>
        <w:t>en el P</w:t>
      </w:r>
      <w:r w:rsidRPr="00E2070C">
        <w:rPr>
          <w:rFonts w:ascii="Arial" w:hAnsi="Arial" w:cs="Arial"/>
          <w:lang w:eastAsia="es-ES"/>
        </w:rPr>
        <w:t>unto 1</w:t>
      </w:r>
      <w:r>
        <w:rPr>
          <w:rFonts w:ascii="Arial" w:hAnsi="Arial" w:cs="Arial"/>
          <w:lang w:eastAsia="es-ES"/>
        </w:rPr>
        <w:t>.</w:t>
      </w:r>
    </w:p>
    <w:p w14:paraId="47B9E72C" w14:textId="77777777" w:rsidR="004A481C" w:rsidRPr="00E2070C" w:rsidRDefault="004A481C" w:rsidP="00E2070C">
      <w:pPr>
        <w:shd w:val="clear" w:color="auto" w:fill="FFFFFF"/>
        <w:spacing w:after="0" w:line="360" w:lineRule="auto"/>
        <w:jc w:val="both"/>
        <w:rPr>
          <w:rFonts w:ascii="Arial" w:hAnsi="Arial" w:cs="Arial"/>
          <w:lang w:eastAsia="es-ES"/>
        </w:rPr>
      </w:pPr>
      <w:r w:rsidRPr="00E2070C">
        <w:rPr>
          <w:rFonts w:ascii="Arial" w:hAnsi="Arial" w:cs="Arial"/>
          <w:lang w:eastAsia="es-ES"/>
        </w:rPr>
        <w:t>Organizaciones de la sociedad civil en el Consejo Federal</w:t>
      </w:r>
      <w:r>
        <w:rPr>
          <w:rFonts w:ascii="Arial" w:hAnsi="Arial" w:cs="Arial"/>
          <w:lang w:eastAsia="es-ES"/>
        </w:rPr>
        <w:t xml:space="preserve"> de Discapacidad</w:t>
      </w:r>
      <w:r w:rsidRPr="00E2070C">
        <w:rPr>
          <w:rFonts w:ascii="Arial" w:hAnsi="Arial" w:cs="Arial"/>
          <w:lang w:eastAsia="es-ES"/>
        </w:rPr>
        <w:t xml:space="preserve">: respondido en </w:t>
      </w:r>
      <w:r>
        <w:rPr>
          <w:rFonts w:ascii="Arial" w:hAnsi="Arial" w:cs="Arial"/>
          <w:lang w:eastAsia="es-ES"/>
        </w:rPr>
        <w:t xml:space="preserve">el </w:t>
      </w:r>
      <w:r w:rsidRPr="00E2070C">
        <w:rPr>
          <w:rFonts w:ascii="Arial" w:hAnsi="Arial" w:cs="Arial"/>
          <w:lang w:eastAsia="es-ES"/>
        </w:rPr>
        <w:t>Punto 1</w:t>
      </w:r>
      <w:r>
        <w:rPr>
          <w:rFonts w:ascii="Arial" w:hAnsi="Arial" w:cs="Arial"/>
          <w:lang w:eastAsia="es-ES"/>
        </w:rPr>
        <w:t>.</w:t>
      </w:r>
      <w:r w:rsidRPr="00E2070C">
        <w:rPr>
          <w:rFonts w:ascii="Arial" w:hAnsi="Arial" w:cs="Arial"/>
          <w:lang w:eastAsia="es-ES"/>
        </w:rPr>
        <w:t xml:space="preserve"> </w:t>
      </w:r>
    </w:p>
    <w:p w14:paraId="47B9E72D" w14:textId="77777777" w:rsidR="004A481C" w:rsidRPr="00E2070C" w:rsidRDefault="004A481C" w:rsidP="00E2070C">
      <w:pPr>
        <w:shd w:val="clear" w:color="auto" w:fill="FFFFFF"/>
        <w:spacing w:after="0" w:line="360" w:lineRule="auto"/>
        <w:jc w:val="both"/>
        <w:rPr>
          <w:rFonts w:ascii="Arial" w:hAnsi="Arial" w:cs="Arial"/>
          <w:lang w:eastAsia="es-ES"/>
        </w:rPr>
      </w:pPr>
      <w:r w:rsidRPr="00E2070C">
        <w:rPr>
          <w:rFonts w:ascii="Arial" w:hAnsi="Arial" w:cs="Arial"/>
          <w:lang w:eastAsia="es-ES"/>
        </w:rPr>
        <w:t xml:space="preserve">Observatorio de la Discapacidad: respondido </w:t>
      </w:r>
      <w:r>
        <w:rPr>
          <w:rFonts w:ascii="Arial" w:hAnsi="Arial" w:cs="Arial"/>
          <w:lang w:eastAsia="es-ES"/>
        </w:rPr>
        <w:t>P</w:t>
      </w:r>
      <w:r w:rsidRPr="00E2070C">
        <w:rPr>
          <w:rFonts w:ascii="Arial" w:hAnsi="Arial" w:cs="Arial"/>
          <w:lang w:eastAsia="es-ES"/>
        </w:rPr>
        <w:t>unto 1</w:t>
      </w:r>
      <w:r>
        <w:rPr>
          <w:rFonts w:ascii="Arial" w:hAnsi="Arial" w:cs="Arial"/>
          <w:lang w:eastAsia="es-ES"/>
        </w:rPr>
        <w:t>.</w:t>
      </w:r>
      <w:r w:rsidRPr="00E2070C">
        <w:rPr>
          <w:rFonts w:ascii="Arial" w:hAnsi="Arial" w:cs="Arial"/>
          <w:lang w:eastAsia="es-ES"/>
        </w:rPr>
        <w:t xml:space="preserve"> </w:t>
      </w:r>
    </w:p>
    <w:p w14:paraId="47B9E72E" w14:textId="77777777" w:rsidR="004A481C" w:rsidRPr="00E2070C" w:rsidRDefault="004A481C" w:rsidP="00E2070C">
      <w:pPr>
        <w:spacing w:line="360" w:lineRule="auto"/>
        <w:jc w:val="both"/>
        <w:rPr>
          <w:rFonts w:ascii="Arial" w:hAnsi="Arial" w:cs="Arial"/>
        </w:rPr>
      </w:pPr>
    </w:p>
    <w:p w14:paraId="47B9E72F" w14:textId="77777777" w:rsidR="004A481C" w:rsidRPr="00E2070C" w:rsidRDefault="004A481C" w:rsidP="00E2070C">
      <w:pPr>
        <w:shd w:val="clear" w:color="auto" w:fill="FFFFFF"/>
        <w:spacing w:after="0" w:line="360" w:lineRule="auto"/>
        <w:jc w:val="both"/>
        <w:rPr>
          <w:rFonts w:ascii="Arial" w:hAnsi="Arial" w:cs="Arial"/>
          <w:b/>
          <w:bCs/>
          <w:i/>
          <w:iCs/>
          <w:color w:val="000000"/>
          <w:lang w:eastAsia="es-ES"/>
        </w:rPr>
      </w:pPr>
      <w:r w:rsidRPr="00E2070C">
        <w:rPr>
          <w:rFonts w:ascii="Arial" w:hAnsi="Arial" w:cs="Arial"/>
          <w:b/>
          <w:bCs/>
          <w:i/>
          <w:iCs/>
          <w:color w:val="000000"/>
          <w:lang w:eastAsia="es-ES"/>
        </w:rPr>
        <w:lastRenderedPageBreak/>
        <w:t>4) Sírvanse proporcionar información sobre los esfuerzos realizados a nivel nacional, regional y local para fortalecer la capacidad de las organizaciones representativas de personas con discapacidad, con el fin de facilitar su participación en procesos legislativos, de políticas y otros procesos de adopción de decisiones.</w:t>
      </w:r>
    </w:p>
    <w:p w14:paraId="47B9E730" w14:textId="77777777" w:rsidR="004A481C" w:rsidRPr="00E2070C" w:rsidRDefault="004A481C" w:rsidP="00E2070C">
      <w:pPr>
        <w:shd w:val="clear" w:color="auto" w:fill="FFFFFF"/>
        <w:spacing w:after="0" w:line="360" w:lineRule="auto"/>
        <w:jc w:val="both"/>
        <w:rPr>
          <w:rFonts w:ascii="Arial" w:hAnsi="Arial" w:cs="Arial"/>
          <w:b/>
          <w:bCs/>
          <w:i/>
          <w:iCs/>
          <w:color w:val="000000"/>
          <w:lang w:eastAsia="es-ES"/>
        </w:rPr>
      </w:pPr>
    </w:p>
    <w:p w14:paraId="47B9E731" w14:textId="77777777" w:rsidR="004A481C" w:rsidRPr="00E2070C" w:rsidRDefault="004A481C" w:rsidP="00E2070C">
      <w:pPr>
        <w:shd w:val="clear" w:color="auto" w:fill="FFFFFF"/>
        <w:spacing w:after="0" w:line="360" w:lineRule="auto"/>
        <w:jc w:val="both"/>
        <w:rPr>
          <w:rFonts w:ascii="Arial" w:hAnsi="Arial" w:cs="Arial"/>
          <w:bCs/>
          <w:iCs/>
          <w:color w:val="000000"/>
          <w:lang w:eastAsia="es-ES"/>
        </w:rPr>
      </w:pPr>
      <w:r w:rsidRPr="00E2070C">
        <w:rPr>
          <w:rFonts w:ascii="Arial" w:hAnsi="Arial" w:cs="Arial"/>
          <w:bCs/>
          <w:iCs/>
          <w:color w:val="000000"/>
          <w:lang w:eastAsia="es-ES"/>
        </w:rPr>
        <w:t xml:space="preserve">En el transcurso de estos años se promocionó y apoyó la creación de instancias provinciales y locales en las que participe la sociedad civil. </w:t>
      </w:r>
    </w:p>
    <w:p w14:paraId="47B9E732" w14:textId="77777777" w:rsidR="004A481C" w:rsidRPr="00E2070C" w:rsidRDefault="004A481C" w:rsidP="00E2070C">
      <w:pPr>
        <w:shd w:val="clear" w:color="auto" w:fill="FFFFFF"/>
        <w:spacing w:after="0" w:line="360" w:lineRule="auto"/>
        <w:jc w:val="both"/>
        <w:rPr>
          <w:rFonts w:ascii="Arial" w:hAnsi="Arial" w:cs="Arial"/>
          <w:bCs/>
          <w:iCs/>
          <w:color w:val="000000"/>
          <w:lang w:eastAsia="es-ES"/>
        </w:rPr>
      </w:pPr>
      <w:r w:rsidRPr="00E2070C">
        <w:rPr>
          <w:rFonts w:ascii="Arial" w:hAnsi="Arial" w:cs="Arial"/>
          <w:bCs/>
          <w:iCs/>
          <w:color w:val="000000"/>
          <w:lang w:eastAsia="es-ES"/>
        </w:rPr>
        <w:t>Entre ellos se encuentran:</w:t>
      </w:r>
    </w:p>
    <w:p w14:paraId="47B9E733" w14:textId="77777777" w:rsidR="004A481C" w:rsidRPr="00E2070C" w:rsidRDefault="004A481C" w:rsidP="00E2070C">
      <w:pPr>
        <w:shd w:val="clear" w:color="auto" w:fill="FFFFFF"/>
        <w:spacing w:after="0" w:line="360" w:lineRule="auto"/>
        <w:jc w:val="both"/>
        <w:rPr>
          <w:rFonts w:ascii="Arial" w:hAnsi="Arial" w:cs="Arial"/>
          <w:bCs/>
          <w:iCs/>
          <w:color w:val="000000"/>
          <w:lang w:eastAsia="es-ES"/>
        </w:rPr>
      </w:pPr>
    </w:p>
    <w:p w14:paraId="47B9E734" w14:textId="77777777" w:rsidR="004A481C" w:rsidRPr="00E2070C" w:rsidRDefault="004A481C" w:rsidP="00E2070C">
      <w:pPr>
        <w:pStyle w:val="ListParagraph"/>
        <w:numPr>
          <w:ilvl w:val="0"/>
          <w:numId w:val="9"/>
        </w:numPr>
        <w:shd w:val="clear" w:color="auto" w:fill="FFFFFF"/>
        <w:spacing w:after="0" w:line="360" w:lineRule="auto"/>
        <w:jc w:val="both"/>
        <w:rPr>
          <w:rFonts w:ascii="Arial" w:hAnsi="Arial" w:cs="Arial"/>
          <w:color w:val="333333"/>
          <w:u w:val="single"/>
          <w:shd w:val="clear" w:color="auto" w:fill="FDFDFD"/>
        </w:rPr>
      </w:pPr>
      <w:r w:rsidRPr="00E2070C">
        <w:rPr>
          <w:rFonts w:ascii="Arial" w:hAnsi="Arial" w:cs="Arial"/>
          <w:bCs/>
          <w:iCs/>
          <w:color w:val="000000"/>
          <w:u w:val="single"/>
          <w:lang w:eastAsia="es-ES"/>
        </w:rPr>
        <w:t>C</w:t>
      </w:r>
      <w:r w:rsidRPr="00E2070C">
        <w:rPr>
          <w:rFonts w:ascii="Arial" w:hAnsi="Arial" w:cs="Arial"/>
          <w:color w:val="333333"/>
          <w:u w:val="single"/>
          <w:shd w:val="clear" w:color="auto" w:fill="FDFDFD"/>
        </w:rPr>
        <w:t>onsejo Provincial de Discapacidad y Dirección Provincial de Discapacidad:</w:t>
      </w:r>
    </w:p>
    <w:p w14:paraId="47B9E735" w14:textId="77777777" w:rsidR="004A481C" w:rsidRPr="00E2070C" w:rsidRDefault="004A481C" w:rsidP="00E2070C">
      <w:pPr>
        <w:shd w:val="clear" w:color="auto" w:fill="FFFFFF"/>
        <w:spacing w:after="0" w:line="360" w:lineRule="auto"/>
        <w:ind w:left="720"/>
        <w:jc w:val="both"/>
        <w:rPr>
          <w:rFonts w:ascii="Arial" w:hAnsi="Arial" w:cs="Arial"/>
          <w:color w:val="333333"/>
          <w:shd w:val="clear" w:color="auto" w:fill="FDFDFD"/>
        </w:rPr>
      </w:pPr>
      <w:r w:rsidRPr="00E2070C">
        <w:rPr>
          <w:rFonts w:ascii="Arial" w:hAnsi="Arial" w:cs="Arial"/>
          <w:color w:val="333333"/>
          <w:shd w:val="clear" w:color="auto" w:fill="FDFDFD"/>
        </w:rPr>
        <w:t>Provincia de Buenos Aires</w:t>
      </w:r>
    </w:p>
    <w:p w14:paraId="47B9E736" w14:textId="77777777" w:rsidR="004A481C" w:rsidRPr="00E2070C" w:rsidRDefault="004A481C" w:rsidP="00E2070C">
      <w:pPr>
        <w:shd w:val="clear" w:color="auto" w:fill="FFFFFF"/>
        <w:spacing w:after="0" w:line="360" w:lineRule="auto"/>
        <w:ind w:firstLine="709"/>
        <w:jc w:val="both"/>
        <w:rPr>
          <w:rFonts w:ascii="Arial" w:hAnsi="Arial" w:cs="Arial"/>
          <w:color w:val="333333"/>
          <w:shd w:val="clear" w:color="auto" w:fill="FDFDFD"/>
        </w:rPr>
      </w:pPr>
      <w:r w:rsidRPr="00E2070C">
        <w:rPr>
          <w:rFonts w:ascii="Arial" w:hAnsi="Arial" w:cs="Arial"/>
          <w:color w:val="333333"/>
          <w:shd w:val="clear" w:color="auto" w:fill="FDFDFD"/>
        </w:rPr>
        <w:t>Ciudad Autónoma de Buenos Aires</w:t>
      </w:r>
    </w:p>
    <w:p w14:paraId="47B9E737" w14:textId="77777777" w:rsidR="004A481C" w:rsidRPr="00E2070C" w:rsidRDefault="004A481C" w:rsidP="00E2070C">
      <w:pPr>
        <w:shd w:val="clear" w:color="auto" w:fill="FFFFFF"/>
        <w:spacing w:after="0" w:line="360" w:lineRule="auto"/>
        <w:ind w:firstLine="709"/>
        <w:jc w:val="both"/>
        <w:rPr>
          <w:rFonts w:ascii="Arial" w:hAnsi="Arial" w:cs="Arial"/>
          <w:color w:val="333333"/>
          <w:shd w:val="clear" w:color="auto" w:fill="FDFDFD"/>
        </w:rPr>
      </w:pPr>
      <w:r w:rsidRPr="00E2070C">
        <w:rPr>
          <w:rFonts w:ascii="Arial" w:hAnsi="Arial" w:cs="Arial"/>
          <w:color w:val="333333"/>
          <w:shd w:val="clear" w:color="auto" w:fill="FDFDFD"/>
        </w:rPr>
        <w:t xml:space="preserve">Provincia  de Córdoba, </w:t>
      </w:r>
    </w:p>
    <w:p w14:paraId="47B9E738" w14:textId="77777777" w:rsidR="004A481C" w:rsidRPr="00E2070C" w:rsidRDefault="004A481C" w:rsidP="00E2070C">
      <w:pPr>
        <w:shd w:val="clear" w:color="auto" w:fill="FFFFFF"/>
        <w:spacing w:after="0" w:line="360" w:lineRule="auto"/>
        <w:ind w:firstLine="709"/>
        <w:jc w:val="both"/>
        <w:rPr>
          <w:rFonts w:ascii="Arial" w:hAnsi="Arial" w:cs="Arial"/>
          <w:color w:val="333333"/>
          <w:shd w:val="clear" w:color="auto" w:fill="FDFDFD"/>
        </w:rPr>
      </w:pPr>
      <w:r w:rsidRPr="00E2070C">
        <w:rPr>
          <w:rFonts w:ascii="Arial" w:hAnsi="Arial" w:cs="Arial"/>
          <w:color w:val="333333"/>
          <w:shd w:val="clear" w:color="auto" w:fill="FDFDFD"/>
        </w:rPr>
        <w:t>Provincia  de  Mendoza</w:t>
      </w:r>
    </w:p>
    <w:p w14:paraId="47B9E739" w14:textId="77777777" w:rsidR="004A481C" w:rsidRPr="00E2070C" w:rsidRDefault="004A481C" w:rsidP="00E2070C">
      <w:pPr>
        <w:shd w:val="clear" w:color="auto" w:fill="FFFFFF"/>
        <w:spacing w:after="0" w:line="360" w:lineRule="auto"/>
        <w:ind w:firstLine="709"/>
        <w:jc w:val="both"/>
        <w:rPr>
          <w:rFonts w:ascii="Arial" w:hAnsi="Arial" w:cs="Arial"/>
          <w:color w:val="333333"/>
          <w:shd w:val="clear" w:color="auto" w:fill="FDFDFD"/>
        </w:rPr>
      </w:pPr>
      <w:r w:rsidRPr="00E2070C">
        <w:rPr>
          <w:rFonts w:ascii="Arial" w:hAnsi="Arial" w:cs="Arial"/>
          <w:color w:val="333333"/>
          <w:shd w:val="clear" w:color="auto" w:fill="FDFDFD"/>
        </w:rPr>
        <w:t xml:space="preserve">Provincia  de La Pampa </w:t>
      </w:r>
    </w:p>
    <w:p w14:paraId="47B9E73A" w14:textId="77777777" w:rsidR="004A481C" w:rsidRPr="00E2070C" w:rsidRDefault="004A481C" w:rsidP="00E2070C">
      <w:pPr>
        <w:shd w:val="clear" w:color="auto" w:fill="FFFFFF"/>
        <w:spacing w:after="0" w:line="360" w:lineRule="auto"/>
        <w:ind w:firstLine="709"/>
        <w:jc w:val="both"/>
        <w:rPr>
          <w:rFonts w:ascii="Arial" w:hAnsi="Arial" w:cs="Arial"/>
          <w:color w:val="333333"/>
          <w:shd w:val="clear" w:color="auto" w:fill="FDFDFD"/>
        </w:rPr>
      </w:pPr>
      <w:r w:rsidRPr="00E2070C">
        <w:rPr>
          <w:rFonts w:ascii="Arial" w:hAnsi="Arial" w:cs="Arial"/>
          <w:color w:val="333333"/>
          <w:shd w:val="clear" w:color="auto" w:fill="FDFDFD"/>
        </w:rPr>
        <w:t xml:space="preserve">Provincia  de Chubut </w:t>
      </w:r>
    </w:p>
    <w:p w14:paraId="47B9E73B" w14:textId="77777777" w:rsidR="004A481C" w:rsidRPr="00E2070C" w:rsidRDefault="004A481C" w:rsidP="00E2070C">
      <w:pPr>
        <w:shd w:val="clear" w:color="auto" w:fill="FFFFFF"/>
        <w:spacing w:after="0" w:line="360" w:lineRule="auto"/>
        <w:ind w:firstLine="709"/>
        <w:jc w:val="both"/>
        <w:rPr>
          <w:rFonts w:ascii="Arial" w:hAnsi="Arial" w:cs="Arial"/>
          <w:color w:val="333333"/>
          <w:shd w:val="clear" w:color="auto" w:fill="FDFDFD"/>
        </w:rPr>
      </w:pPr>
      <w:r w:rsidRPr="00E2070C">
        <w:rPr>
          <w:rFonts w:ascii="Arial" w:hAnsi="Arial" w:cs="Arial"/>
          <w:color w:val="333333"/>
          <w:shd w:val="clear" w:color="auto" w:fill="FDFDFD"/>
        </w:rPr>
        <w:t xml:space="preserve">Provincia  de Santa Cruz </w:t>
      </w:r>
    </w:p>
    <w:p w14:paraId="47B9E73C" w14:textId="77777777" w:rsidR="004A481C" w:rsidRPr="00E2070C" w:rsidRDefault="004A481C" w:rsidP="00E2070C">
      <w:pPr>
        <w:shd w:val="clear" w:color="auto" w:fill="FFFFFF"/>
        <w:spacing w:after="0" w:line="360" w:lineRule="auto"/>
        <w:ind w:firstLine="709"/>
        <w:jc w:val="both"/>
        <w:rPr>
          <w:rFonts w:ascii="Arial" w:hAnsi="Arial" w:cs="Arial"/>
          <w:color w:val="333333"/>
          <w:shd w:val="clear" w:color="auto" w:fill="FDFDFD"/>
        </w:rPr>
      </w:pPr>
      <w:r w:rsidRPr="00E2070C">
        <w:rPr>
          <w:rFonts w:ascii="Arial" w:hAnsi="Arial" w:cs="Arial"/>
          <w:color w:val="333333"/>
          <w:shd w:val="clear" w:color="auto" w:fill="FDFDFD"/>
        </w:rPr>
        <w:t xml:space="preserve">Provincia  de Tucumán </w:t>
      </w:r>
    </w:p>
    <w:p w14:paraId="47B9E73D" w14:textId="77777777" w:rsidR="004A481C" w:rsidRPr="00E2070C" w:rsidRDefault="004A481C" w:rsidP="00E2070C">
      <w:pPr>
        <w:shd w:val="clear" w:color="auto" w:fill="FFFFFF"/>
        <w:spacing w:after="0" w:line="360" w:lineRule="auto"/>
        <w:ind w:firstLine="709"/>
        <w:jc w:val="both"/>
        <w:rPr>
          <w:rFonts w:ascii="Arial" w:hAnsi="Arial" w:cs="Arial"/>
          <w:color w:val="333333"/>
          <w:shd w:val="clear" w:color="auto" w:fill="FDFDFD"/>
        </w:rPr>
      </w:pPr>
      <w:r w:rsidRPr="00E2070C">
        <w:rPr>
          <w:rFonts w:ascii="Arial" w:hAnsi="Arial" w:cs="Arial"/>
          <w:color w:val="333333"/>
          <w:shd w:val="clear" w:color="auto" w:fill="FDFDFD"/>
        </w:rPr>
        <w:t>Provincia de Santiago del Estero</w:t>
      </w:r>
    </w:p>
    <w:p w14:paraId="47B9E73E" w14:textId="77777777" w:rsidR="004A481C" w:rsidRPr="00E2070C" w:rsidRDefault="004A481C" w:rsidP="00E2070C">
      <w:pPr>
        <w:shd w:val="clear" w:color="auto" w:fill="FFFFFF"/>
        <w:spacing w:after="0" w:line="360" w:lineRule="auto"/>
        <w:ind w:firstLine="709"/>
        <w:jc w:val="both"/>
        <w:rPr>
          <w:rFonts w:ascii="Arial" w:hAnsi="Arial" w:cs="Arial"/>
          <w:color w:val="333333"/>
          <w:shd w:val="clear" w:color="auto" w:fill="FDFDFD"/>
        </w:rPr>
      </w:pPr>
      <w:r w:rsidRPr="00E2070C">
        <w:rPr>
          <w:rFonts w:ascii="Arial" w:hAnsi="Arial" w:cs="Arial"/>
          <w:color w:val="333333"/>
          <w:shd w:val="clear" w:color="auto" w:fill="FDFDFD"/>
        </w:rPr>
        <w:t>Provincia de San Juan</w:t>
      </w:r>
    </w:p>
    <w:p w14:paraId="47B9E73F" w14:textId="77777777" w:rsidR="004A481C" w:rsidRPr="00E2070C" w:rsidRDefault="004A481C" w:rsidP="00E2070C">
      <w:pPr>
        <w:shd w:val="clear" w:color="auto" w:fill="FFFFFF"/>
        <w:spacing w:after="0" w:line="360" w:lineRule="auto"/>
        <w:ind w:firstLine="709"/>
        <w:jc w:val="both"/>
        <w:rPr>
          <w:rFonts w:ascii="Arial" w:hAnsi="Arial" w:cs="Arial"/>
          <w:color w:val="333333"/>
          <w:shd w:val="clear" w:color="auto" w:fill="FDFDFD"/>
        </w:rPr>
      </w:pPr>
      <w:r w:rsidRPr="00E2070C">
        <w:rPr>
          <w:rFonts w:ascii="Arial" w:hAnsi="Arial" w:cs="Arial"/>
          <w:color w:val="333333"/>
          <w:shd w:val="clear" w:color="auto" w:fill="FDFDFD"/>
        </w:rPr>
        <w:t>Provincia de Catamarca</w:t>
      </w:r>
    </w:p>
    <w:p w14:paraId="47B9E740" w14:textId="77777777" w:rsidR="004A481C" w:rsidRPr="00E2070C" w:rsidRDefault="004A481C" w:rsidP="00E2070C">
      <w:pPr>
        <w:shd w:val="clear" w:color="auto" w:fill="FFFFFF"/>
        <w:spacing w:after="0" w:line="360" w:lineRule="auto"/>
        <w:ind w:firstLine="709"/>
        <w:jc w:val="both"/>
        <w:rPr>
          <w:rFonts w:ascii="Arial" w:hAnsi="Arial" w:cs="Arial"/>
          <w:color w:val="333333"/>
          <w:shd w:val="clear" w:color="auto" w:fill="FDFDFD"/>
        </w:rPr>
      </w:pPr>
      <w:r w:rsidRPr="00E2070C">
        <w:rPr>
          <w:rFonts w:ascii="Arial" w:hAnsi="Arial" w:cs="Arial"/>
          <w:color w:val="333333"/>
          <w:shd w:val="clear" w:color="auto" w:fill="FDFDFD"/>
        </w:rPr>
        <w:t>Provincia de Misiones</w:t>
      </w:r>
    </w:p>
    <w:p w14:paraId="47B9E741" w14:textId="77777777" w:rsidR="004A481C" w:rsidRPr="00E2070C" w:rsidRDefault="004A481C" w:rsidP="00E2070C">
      <w:pPr>
        <w:shd w:val="clear" w:color="auto" w:fill="FFFFFF"/>
        <w:spacing w:after="0" w:line="360" w:lineRule="auto"/>
        <w:ind w:firstLine="709"/>
        <w:jc w:val="both"/>
        <w:rPr>
          <w:rFonts w:ascii="Arial" w:hAnsi="Arial" w:cs="Arial"/>
          <w:color w:val="333333"/>
          <w:shd w:val="clear" w:color="auto" w:fill="FDFDFD"/>
        </w:rPr>
      </w:pPr>
      <w:r w:rsidRPr="00E2070C">
        <w:rPr>
          <w:rFonts w:ascii="Arial" w:hAnsi="Arial" w:cs="Arial"/>
          <w:color w:val="333333"/>
          <w:shd w:val="clear" w:color="auto" w:fill="FDFDFD"/>
        </w:rPr>
        <w:t>Provincia de  Santa Fe</w:t>
      </w:r>
    </w:p>
    <w:p w14:paraId="47B9E742" w14:textId="77777777" w:rsidR="004A481C" w:rsidRPr="00E2070C" w:rsidRDefault="004A481C" w:rsidP="00E2070C">
      <w:pPr>
        <w:shd w:val="clear" w:color="auto" w:fill="FFFFFF"/>
        <w:spacing w:after="0" w:line="360" w:lineRule="auto"/>
        <w:ind w:firstLine="709"/>
        <w:rPr>
          <w:rFonts w:ascii="Arial" w:hAnsi="Arial" w:cs="Arial"/>
          <w:color w:val="333333"/>
          <w:shd w:val="clear" w:color="auto" w:fill="FDFDFD"/>
        </w:rPr>
      </w:pPr>
      <w:r w:rsidRPr="00E2070C">
        <w:rPr>
          <w:rFonts w:ascii="Arial" w:hAnsi="Arial" w:cs="Arial"/>
          <w:color w:val="333333"/>
          <w:shd w:val="clear" w:color="auto" w:fill="FDFDFD"/>
        </w:rPr>
        <w:t>Provincia  de  Salta</w:t>
      </w:r>
      <w:r w:rsidRPr="00E2070C">
        <w:rPr>
          <w:rFonts w:ascii="Arial" w:hAnsi="Arial" w:cs="Arial"/>
          <w:color w:val="333333"/>
        </w:rPr>
        <w:br/>
      </w:r>
    </w:p>
    <w:p w14:paraId="47B9E743" w14:textId="77777777" w:rsidR="004A481C" w:rsidRPr="00E2070C" w:rsidRDefault="004A481C" w:rsidP="00E2070C">
      <w:pPr>
        <w:pStyle w:val="ListParagraph"/>
        <w:numPr>
          <w:ilvl w:val="0"/>
          <w:numId w:val="7"/>
        </w:numPr>
        <w:shd w:val="clear" w:color="auto" w:fill="FFFFFF"/>
        <w:spacing w:after="0" w:line="360" w:lineRule="auto"/>
        <w:rPr>
          <w:rFonts w:ascii="Arial" w:hAnsi="Arial" w:cs="Arial"/>
          <w:color w:val="333333"/>
          <w:u w:val="single"/>
          <w:shd w:val="clear" w:color="auto" w:fill="FDFDFD"/>
        </w:rPr>
      </w:pPr>
      <w:r w:rsidRPr="00E2070C">
        <w:rPr>
          <w:rFonts w:ascii="Arial" w:hAnsi="Arial" w:cs="Arial"/>
          <w:color w:val="333333"/>
          <w:u w:val="single"/>
          <w:shd w:val="clear" w:color="auto" w:fill="FDFDFD"/>
        </w:rPr>
        <w:t xml:space="preserve">Dirección Provincial de Discapacidad: </w:t>
      </w:r>
    </w:p>
    <w:p w14:paraId="47B9E744" w14:textId="77777777" w:rsidR="004A481C" w:rsidRPr="00E2070C" w:rsidRDefault="004A481C" w:rsidP="00E2070C">
      <w:pPr>
        <w:shd w:val="clear" w:color="auto" w:fill="FFFFFF"/>
        <w:spacing w:after="0" w:line="360" w:lineRule="auto"/>
        <w:ind w:firstLine="709"/>
        <w:rPr>
          <w:rFonts w:ascii="Arial" w:hAnsi="Arial" w:cs="Arial"/>
          <w:color w:val="333333"/>
          <w:shd w:val="clear" w:color="auto" w:fill="FDFDFD"/>
        </w:rPr>
      </w:pPr>
      <w:r w:rsidRPr="00E2070C">
        <w:rPr>
          <w:rFonts w:ascii="Arial" w:hAnsi="Arial" w:cs="Arial"/>
          <w:color w:val="333333"/>
          <w:shd w:val="clear" w:color="auto" w:fill="FDFDFD"/>
        </w:rPr>
        <w:t>Provincia de Formosa</w:t>
      </w:r>
    </w:p>
    <w:p w14:paraId="47B9E745" w14:textId="77777777" w:rsidR="004A481C" w:rsidRPr="00E2070C" w:rsidRDefault="004A481C" w:rsidP="00E2070C">
      <w:pPr>
        <w:shd w:val="clear" w:color="auto" w:fill="FFFFFF"/>
        <w:spacing w:after="0" w:line="360" w:lineRule="auto"/>
        <w:ind w:firstLine="709"/>
        <w:rPr>
          <w:rFonts w:ascii="Arial" w:hAnsi="Arial" w:cs="Arial"/>
          <w:color w:val="333333"/>
          <w:shd w:val="clear" w:color="auto" w:fill="FDFDFD"/>
        </w:rPr>
      </w:pPr>
      <w:r w:rsidRPr="00E2070C">
        <w:rPr>
          <w:rFonts w:ascii="Arial" w:hAnsi="Arial" w:cs="Arial"/>
          <w:color w:val="333333"/>
          <w:shd w:val="clear" w:color="auto" w:fill="FDFDFD"/>
        </w:rPr>
        <w:t>Provincia de San Luis</w:t>
      </w:r>
    </w:p>
    <w:p w14:paraId="47B9E746" w14:textId="77777777" w:rsidR="004A481C" w:rsidRPr="00E2070C" w:rsidRDefault="004A481C" w:rsidP="00E2070C">
      <w:pPr>
        <w:shd w:val="clear" w:color="auto" w:fill="FFFFFF"/>
        <w:spacing w:after="0" w:line="360" w:lineRule="auto"/>
        <w:ind w:firstLine="709"/>
        <w:rPr>
          <w:rFonts w:ascii="Arial" w:hAnsi="Arial" w:cs="Arial"/>
          <w:color w:val="333333"/>
          <w:shd w:val="clear" w:color="auto" w:fill="FDFDFD"/>
        </w:rPr>
      </w:pPr>
      <w:r w:rsidRPr="00E2070C">
        <w:rPr>
          <w:rFonts w:ascii="Arial" w:hAnsi="Arial" w:cs="Arial"/>
          <w:color w:val="333333"/>
          <w:shd w:val="clear" w:color="auto" w:fill="FDFDFD"/>
        </w:rPr>
        <w:t>Provincia de  Tierra del Fuego</w:t>
      </w:r>
    </w:p>
    <w:p w14:paraId="47B9E747" w14:textId="77777777" w:rsidR="004A481C" w:rsidRPr="00E2070C" w:rsidRDefault="004A481C" w:rsidP="00E2070C">
      <w:pPr>
        <w:shd w:val="clear" w:color="auto" w:fill="FFFFFF"/>
        <w:spacing w:after="0" w:line="360" w:lineRule="auto"/>
        <w:ind w:firstLine="709"/>
        <w:rPr>
          <w:rFonts w:ascii="Arial" w:hAnsi="Arial" w:cs="Arial"/>
          <w:color w:val="333333"/>
          <w:shd w:val="clear" w:color="auto" w:fill="FDFDFD"/>
        </w:rPr>
      </w:pPr>
      <w:r w:rsidRPr="00E2070C">
        <w:rPr>
          <w:rFonts w:ascii="Arial" w:hAnsi="Arial" w:cs="Arial"/>
          <w:color w:val="333333"/>
          <w:shd w:val="clear" w:color="auto" w:fill="FDFDFD"/>
        </w:rPr>
        <w:t>Provincia  La Rioja</w:t>
      </w:r>
    </w:p>
    <w:p w14:paraId="47B9E748" w14:textId="77777777" w:rsidR="004A481C" w:rsidRPr="00E2070C" w:rsidRDefault="004A481C" w:rsidP="00E2070C">
      <w:pPr>
        <w:pStyle w:val="ListParagraph"/>
        <w:shd w:val="clear" w:color="auto" w:fill="FFFFFF"/>
        <w:spacing w:after="0" w:line="360" w:lineRule="auto"/>
        <w:rPr>
          <w:rFonts w:ascii="Arial" w:hAnsi="Arial" w:cs="Arial"/>
          <w:color w:val="333333"/>
          <w:shd w:val="clear" w:color="auto" w:fill="FDFDFD"/>
        </w:rPr>
      </w:pPr>
    </w:p>
    <w:p w14:paraId="47B9E749" w14:textId="77777777" w:rsidR="004A481C" w:rsidRPr="00E2070C" w:rsidRDefault="004A481C" w:rsidP="00E2070C">
      <w:pPr>
        <w:pStyle w:val="ListParagraph"/>
        <w:numPr>
          <w:ilvl w:val="0"/>
          <w:numId w:val="7"/>
        </w:numPr>
        <w:shd w:val="clear" w:color="auto" w:fill="FFFFFF"/>
        <w:spacing w:after="0" w:line="360" w:lineRule="auto"/>
        <w:rPr>
          <w:rFonts w:ascii="Arial" w:hAnsi="Arial" w:cs="Arial"/>
          <w:color w:val="333333"/>
          <w:u w:val="single"/>
          <w:shd w:val="clear" w:color="auto" w:fill="FDFDFD"/>
        </w:rPr>
      </w:pPr>
      <w:r w:rsidRPr="00E2070C">
        <w:rPr>
          <w:rFonts w:ascii="Arial" w:hAnsi="Arial" w:cs="Arial"/>
          <w:color w:val="333333"/>
          <w:u w:val="single"/>
          <w:shd w:val="clear" w:color="auto" w:fill="FDFDFD"/>
        </w:rPr>
        <w:t xml:space="preserve">Consejo Provincial de Discapacidad/Instituto Provincial de Discapacidad/Junta Coordinadora de Discapacidad: </w:t>
      </w:r>
    </w:p>
    <w:p w14:paraId="47B9E74A" w14:textId="77777777" w:rsidR="004A481C" w:rsidRPr="00E2070C" w:rsidRDefault="004A481C" w:rsidP="00E2070C">
      <w:pPr>
        <w:pStyle w:val="ListParagraph"/>
        <w:shd w:val="clear" w:color="auto" w:fill="FFFFFF"/>
        <w:spacing w:after="0" w:line="360" w:lineRule="auto"/>
        <w:rPr>
          <w:rFonts w:ascii="Arial" w:hAnsi="Arial" w:cs="Arial"/>
          <w:color w:val="333333"/>
          <w:shd w:val="clear" w:color="auto" w:fill="FDFDFD"/>
        </w:rPr>
      </w:pPr>
      <w:r w:rsidRPr="00E2070C">
        <w:rPr>
          <w:rFonts w:ascii="Arial" w:hAnsi="Arial" w:cs="Arial"/>
          <w:color w:val="333333"/>
          <w:shd w:val="clear" w:color="auto" w:fill="FDFDFD"/>
        </w:rPr>
        <w:t>Provincia del Chaco</w:t>
      </w:r>
    </w:p>
    <w:p w14:paraId="47B9E74B" w14:textId="77777777" w:rsidR="004A481C" w:rsidRPr="00E2070C" w:rsidRDefault="004A481C" w:rsidP="00E2070C">
      <w:pPr>
        <w:pStyle w:val="ListParagraph"/>
        <w:shd w:val="clear" w:color="auto" w:fill="FFFFFF"/>
        <w:spacing w:after="0" w:line="360" w:lineRule="auto"/>
        <w:rPr>
          <w:rFonts w:ascii="Arial" w:hAnsi="Arial" w:cs="Arial"/>
          <w:color w:val="333333"/>
          <w:shd w:val="clear" w:color="auto" w:fill="FDFDFD"/>
        </w:rPr>
      </w:pPr>
      <w:r w:rsidRPr="00E2070C">
        <w:rPr>
          <w:rFonts w:ascii="Arial" w:hAnsi="Arial" w:cs="Arial"/>
          <w:color w:val="333333"/>
          <w:shd w:val="clear" w:color="auto" w:fill="FDFDFD"/>
        </w:rPr>
        <w:t>Provincia de Entre Ríos</w:t>
      </w:r>
    </w:p>
    <w:p w14:paraId="47B9E74C" w14:textId="77777777" w:rsidR="004A481C" w:rsidRPr="00E2070C" w:rsidRDefault="004A481C" w:rsidP="00E2070C">
      <w:pPr>
        <w:pStyle w:val="ListParagraph"/>
        <w:shd w:val="clear" w:color="auto" w:fill="FFFFFF"/>
        <w:spacing w:after="0" w:line="360" w:lineRule="auto"/>
        <w:rPr>
          <w:rFonts w:ascii="Arial" w:hAnsi="Arial" w:cs="Arial"/>
          <w:color w:val="333333"/>
          <w:shd w:val="clear" w:color="auto" w:fill="FDFDFD"/>
        </w:rPr>
      </w:pPr>
      <w:r w:rsidRPr="00E2070C">
        <w:rPr>
          <w:rFonts w:ascii="Arial" w:hAnsi="Arial" w:cs="Arial"/>
          <w:color w:val="333333"/>
          <w:shd w:val="clear" w:color="auto" w:fill="FDFDFD"/>
        </w:rPr>
        <w:t>Provincia de Corrientes</w:t>
      </w:r>
    </w:p>
    <w:p w14:paraId="47B9E74D" w14:textId="77777777" w:rsidR="004A481C" w:rsidRPr="00E2070C" w:rsidRDefault="004A481C" w:rsidP="00E2070C">
      <w:pPr>
        <w:pStyle w:val="ListParagraph"/>
        <w:shd w:val="clear" w:color="auto" w:fill="FFFFFF"/>
        <w:spacing w:after="0" w:line="360" w:lineRule="auto"/>
        <w:rPr>
          <w:rFonts w:ascii="Arial" w:hAnsi="Arial" w:cs="Arial"/>
          <w:color w:val="333333"/>
          <w:shd w:val="clear" w:color="auto" w:fill="FDFDFD"/>
        </w:rPr>
      </w:pPr>
      <w:r w:rsidRPr="00E2070C">
        <w:rPr>
          <w:rFonts w:ascii="Arial" w:hAnsi="Arial" w:cs="Arial"/>
          <w:color w:val="333333"/>
          <w:shd w:val="clear" w:color="auto" w:fill="FDFDFD"/>
        </w:rPr>
        <w:lastRenderedPageBreak/>
        <w:t>Provincia de  Jujuy</w:t>
      </w:r>
    </w:p>
    <w:p w14:paraId="47B9E74E" w14:textId="77777777" w:rsidR="004A481C" w:rsidRPr="00E2070C" w:rsidRDefault="004A481C" w:rsidP="00E2070C">
      <w:pPr>
        <w:pStyle w:val="ListParagraph"/>
        <w:shd w:val="clear" w:color="auto" w:fill="FFFFFF"/>
        <w:spacing w:after="0" w:line="360" w:lineRule="auto"/>
        <w:rPr>
          <w:rFonts w:ascii="Arial" w:hAnsi="Arial" w:cs="Arial"/>
          <w:color w:val="333333"/>
          <w:shd w:val="clear" w:color="auto" w:fill="FDFDFD"/>
        </w:rPr>
      </w:pPr>
      <w:r w:rsidRPr="00E2070C">
        <w:rPr>
          <w:rFonts w:ascii="Arial" w:hAnsi="Arial" w:cs="Arial"/>
          <w:color w:val="333333"/>
          <w:shd w:val="clear" w:color="auto" w:fill="FDFDFD"/>
        </w:rPr>
        <w:t>Provincia de  Neuquén  </w:t>
      </w:r>
    </w:p>
    <w:p w14:paraId="47B9E74F" w14:textId="77777777" w:rsidR="004A481C" w:rsidRPr="00E2070C" w:rsidRDefault="004A481C" w:rsidP="00E2070C">
      <w:pPr>
        <w:shd w:val="clear" w:color="auto" w:fill="FFFFFF"/>
        <w:spacing w:after="0" w:line="360" w:lineRule="auto"/>
        <w:jc w:val="both"/>
        <w:rPr>
          <w:rFonts w:ascii="Arial" w:hAnsi="Arial" w:cs="Arial"/>
          <w:color w:val="333333"/>
          <w:shd w:val="clear" w:color="auto" w:fill="FDFDFD"/>
        </w:rPr>
      </w:pPr>
    </w:p>
    <w:p w14:paraId="47B9E750" w14:textId="77777777" w:rsidR="004A481C" w:rsidRPr="00E2070C" w:rsidRDefault="004A481C" w:rsidP="00E2070C">
      <w:pPr>
        <w:shd w:val="clear" w:color="auto" w:fill="FFFFFF"/>
        <w:spacing w:after="0" w:line="360" w:lineRule="auto"/>
        <w:jc w:val="both"/>
        <w:rPr>
          <w:rFonts w:ascii="Arial" w:hAnsi="Arial" w:cs="Arial"/>
          <w:color w:val="333333"/>
          <w:shd w:val="clear" w:color="auto" w:fill="FDFDFD"/>
        </w:rPr>
      </w:pPr>
      <w:r w:rsidRPr="00E2070C">
        <w:rPr>
          <w:rFonts w:ascii="Arial" w:hAnsi="Arial" w:cs="Arial"/>
          <w:color w:val="333333"/>
          <w:shd w:val="clear" w:color="auto" w:fill="FDFDFD"/>
        </w:rPr>
        <w:t>Por otra parte, se ha promovido la creación de Observatorios en las provincias y, hasta el momento de este informe, están en funcionamiento los siguientes: San Juan, Tucumán y Ciudad de Chivilcoy, Provincia de Buenos Aires;  y se  encuentran en proceso de formación en las siguiente provincias: Chaco, Mendoza y Tierra del Fuego.</w:t>
      </w:r>
    </w:p>
    <w:p w14:paraId="47B9E751" w14:textId="77777777" w:rsidR="004A481C" w:rsidRPr="00E2070C" w:rsidRDefault="004A481C" w:rsidP="00E2070C">
      <w:pPr>
        <w:shd w:val="clear" w:color="auto" w:fill="FFFFFF"/>
        <w:spacing w:after="0" w:line="360" w:lineRule="auto"/>
        <w:jc w:val="both"/>
        <w:rPr>
          <w:rFonts w:ascii="Arial" w:hAnsi="Arial" w:cs="Arial"/>
          <w:color w:val="333333"/>
          <w:shd w:val="clear" w:color="auto" w:fill="FDFDFD"/>
        </w:rPr>
      </w:pPr>
      <w:r w:rsidRPr="00E2070C">
        <w:rPr>
          <w:rFonts w:ascii="Arial" w:hAnsi="Arial" w:cs="Arial"/>
          <w:color w:val="333333"/>
          <w:shd w:val="clear" w:color="auto" w:fill="FDFDFD"/>
        </w:rPr>
        <w:t>Asimismo, en el marco de la Ley de Cheques</w:t>
      </w:r>
      <w:r>
        <w:rPr>
          <w:rFonts w:ascii="Arial" w:hAnsi="Arial" w:cs="Arial"/>
          <w:color w:val="333333"/>
          <w:shd w:val="clear" w:color="auto" w:fill="FDFDFD"/>
        </w:rPr>
        <w:t>,</w:t>
      </w:r>
      <w:r w:rsidRPr="00E2070C">
        <w:rPr>
          <w:rFonts w:ascii="Arial" w:hAnsi="Arial" w:cs="Arial"/>
          <w:color w:val="333333"/>
          <w:shd w:val="clear" w:color="auto" w:fill="FDFDFD"/>
        </w:rPr>
        <w:t xml:space="preserve"> se previeron Programas destinados a subsidiar el empoderamiento de las personas con discapacidad y sus organizaciones.  Entre ellos se pueden mencionar el de Capacitación de la Convención Internacional  sobre los Derechos de las Personas con Discapacidad, el de Observatorios y todos los programas orientados a las organizaciones:</w:t>
      </w:r>
    </w:p>
    <w:p w14:paraId="47B9E752" w14:textId="77777777" w:rsidR="004A481C" w:rsidRPr="00E2070C" w:rsidRDefault="004A481C" w:rsidP="00E2070C">
      <w:pPr>
        <w:shd w:val="clear" w:color="auto" w:fill="FFFFFF"/>
        <w:spacing w:after="0" w:line="360" w:lineRule="auto"/>
        <w:jc w:val="both"/>
        <w:rPr>
          <w:rFonts w:ascii="Arial" w:hAnsi="Arial" w:cs="Arial"/>
          <w:bCs/>
          <w:iCs/>
          <w:color w:val="000000"/>
          <w:lang w:eastAsia="es-ES"/>
        </w:rPr>
      </w:pPr>
    </w:p>
    <w:p w14:paraId="47B9E753" w14:textId="77777777" w:rsidR="004A481C" w:rsidRPr="00E2070C" w:rsidRDefault="004A481C" w:rsidP="00E2070C">
      <w:pPr>
        <w:spacing w:after="0" w:line="360" w:lineRule="auto"/>
        <w:rPr>
          <w:rFonts w:ascii="Arial" w:hAnsi="Arial" w:cs="Arial"/>
          <w:color w:val="000000"/>
          <w:lang w:val="es-AR" w:eastAsia="es-AR"/>
        </w:rPr>
      </w:pPr>
      <w:r w:rsidRPr="00E2070C">
        <w:rPr>
          <w:rFonts w:ascii="Arial" w:hAnsi="Arial" w:cs="Arial"/>
          <w:color w:val="000000"/>
          <w:lang w:val="es-AR" w:eastAsia="es-AR"/>
        </w:rPr>
        <w:t>Programa de equipamiento y accesibilidad para bibliotecas</w:t>
      </w:r>
      <w:r w:rsidRPr="00E2070C">
        <w:rPr>
          <w:rFonts w:ascii="Arial" w:hAnsi="Arial" w:cs="Arial"/>
          <w:color w:val="000000"/>
          <w:lang w:val="es-AR" w:eastAsia="es-AR"/>
        </w:rPr>
        <w:br/>
        <w:t>Programa de transporte institucional</w:t>
      </w:r>
      <w:r w:rsidRPr="00E2070C">
        <w:rPr>
          <w:rFonts w:ascii="Arial" w:hAnsi="Arial" w:cs="Arial"/>
          <w:color w:val="000000"/>
          <w:lang w:val="es-AR" w:eastAsia="es-AR"/>
        </w:rPr>
        <w:br/>
        <w:t>Programa de fortalecimiento institucional</w:t>
      </w:r>
      <w:r w:rsidRPr="00E2070C">
        <w:rPr>
          <w:rFonts w:ascii="Arial" w:hAnsi="Arial" w:cs="Arial"/>
          <w:color w:val="000000"/>
          <w:lang w:val="es-AR" w:eastAsia="es-AR"/>
        </w:rPr>
        <w:br/>
        <w:t>Programa de espacios culturales accesibles</w:t>
      </w:r>
      <w:r w:rsidRPr="00E2070C">
        <w:rPr>
          <w:rFonts w:ascii="Arial" w:hAnsi="Arial" w:cs="Arial"/>
          <w:color w:val="000000"/>
          <w:lang w:val="es-AR" w:eastAsia="es-AR"/>
        </w:rPr>
        <w:br/>
        <w:t>Programa de fortalecimiento de unidades productivas inclusivas </w:t>
      </w:r>
      <w:r w:rsidRPr="00E2070C">
        <w:rPr>
          <w:rFonts w:ascii="Arial" w:hAnsi="Arial" w:cs="Arial"/>
          <w:color w:val="000000"/>
          <w:lang w:val="es-AR" w:eastAsia="es-AR"/>
        </w:rPr>
        <w:br/>
        <w:t>Programa de capacitación para la promoción de la Convención sobre los Derechos de las Personas con Discapacidad </w:t>
      </w:r>
      <w:r w:rsidRPr="00E2070C">
        <w:rPr>
          <w:rFonts w:ascii="Arial" w:hAnsi="Arial" w:cs="Arial"/>
          <w:color w:val="000000"/>
          <w:lang w:val="es-AR" w:eastAsia="es-AR"/>
        </w:rPr>
        <w:br/>
        <w:t>Programa de fortalecimiento de espacios de estimulación temprana y desarrollo infantil </w:t>
      </w:r>
      <w:r w:rsidRPr="00E2070C">
        <w:rPr>
          <w:rFonts w:ascii="Arial" w:hAnsi="Arial" w:cs="Arial"/>
          <w:color w:val="000000"/>
          <w:lang w:val="es-AR" w:eastAsia="es-AR"/>
        </w:rPr>
        <w:br/>
        <w:t>Programa para instituciones que realicen actividades artísticas con personas con discapacidad</w:t>
      </w:r>
    </w:p>
    <w:p w14:paraId="47B9E754" w14:textId="77777777" w:rsidR="004A481C" w:rsidRPr="00E2070C" w:rsidRDefault="004A481C" w:rsidP="00E2070C">
      <w:pPr>
        <w:shd w:val="clear" w:color="auto" w:fill="FFFFFF"/>
        <w:spacing w:after="0" w:line="360" w:lineRule="auto"/>
        <w:jc w:val="both"/>
        <w:rPr>
          <w:rFonts w:ascii="Arial" w:hAnsi="Arial" w:cs="Arial"/>
          <w:b/>
          <w:bCs/>
          <w:i/>
          <w:iCs/>
          <w:color w:val="000000"/>
          <w:lang w:eastAsia="es-ES"/>
        </w:rPr>
      </w:pPr>
      <w:r w:rsidRPr="00E2070C">
        <w:rPr>
          <w:rFonts w:ascii="Arial" w:hAnsi="Arial" w:cs="Arial"/>
          <w:b/>
          <w:bCs/>
          <w:i/>
          <w:iCs/>
          <w:color w:val="000000"/>
          <w:lang w:eastAsia="es-ES"/>
        </w:rPr>
        <w:t xml:space="preserve"> </w:t>
      </w:r>
    </w:p>
    <w:p w14:paraId="47B9E755" w14:textId="77777777" w:rsidR="004A481C" w:rsidRPr="0030039E" w:rsidRDefault="004A481C" w:rsidP="00E2070C">
      <w:pPr>
        <w:shd w:val="clear" w:color="auto" w:fill="FFFFFF"/>
        <w:spacing w:after="0" w:line="360" w:lineRule="auto"/>
        <w:jc w:val="both"/>
        <w:rPr>
          <w:rFonts w:ascii="Arial" w:hAnsi="Arial" w:cs="Arial"/>
          <w:lang w:eastAsia="es-ES"/>
        </w:rPr>
      </w:pPr>
      <w:r w:rsidRPr="0030039E">
        <w:rPr>
          <w:rFonts w:ascii="Arial" w:hAnsi="Arial" w:cs="Arial"/>
          <w:b/>
          <w:bCs/>
          <w:i/>
          <w:iCs/>
          <w:lang w:eastAsia="es-ES"/>
        </w:rPr>
        <w:t>5) Sírvanse explicar si y cómo las personas con discapacidad participan en el seguimiento de la aplicación de la Convención de los Derechos de las Personas con Discapacidad de las Naciones Unidas (artículo 33, párrafo 3), y en la designación de expertos al Comité sobre los Derechos de las Personas con Discapacidad (artículo 34,  párrafo 3).</w:t>
      </w:r>
    </w:p>
    <w:p w14:paraId="47B9E756" w14:textId="77777777" w:rsidR="004A481C" w:rsidRPr="00E2070C" w:rsidRDefault="004A481C" w:rsidP="00E2070C">
      <w:pPr>
        <w:shd w:val="clear" w:color="auto" w:fill="FFFFFF"/>
        <w:spacing w:after="0" w:line="360" w:lineRule="auto"/>
        <w:rPr>
          <w:rFonts w:ascii="Arial" w:hAnsi="Arial" w:cs="Arial"/>
          <w:bCs/>
          <w:iCs/>
          <w:color w:val="444444"/>
          <w:lang w:eastAsia="es-ES"/>
        </w:rPr>
      </w:pPr>
      <w:r w:rsidRPr="00E2070C">
        <w:rPr>
          <w:rFonts w:ascii="Arial" w:hAnsi="Arial" w:cs="Arial"/>
          <w:b/>
          <w:bCs/>
          <w:i/>
          <w:iCs/>
          <w:color w:val="444444"/>
          <w:lang w:eastAsia="es-ES"/>
        </w:rPr>
        <w:br/>
      </w:r>
      <w:r w:rsidRPr="00E2070C">
        <w:rPr>
          <w:rFonts w:ascii="Arial" w:hAnsi="Arial" w:cs="Arial"/>
          <w:bCs/>
          <w:iCs/>
          <w:color w:val="444444"/>
          <w:lang w:eastAsia="es-ES"/>
        </w:rPr>
        <w:t xml:space="preserve">Participan a través de su intervención en el Comité Asesor y en el Observatorio de la Discapacidad. </w:t>
      </w:r>
    </w:p>
    <w:p w14:paraId="47B9E757" w14:textId="77777777" w:rsidR="004A481C" w:rsidRPr="00E2070C" w:rsidRDefault="004A481C" w:rsidP="00E2070C">
      <w:pPr>
        <w:shd w:val="clear" w:color="auto" w:fill="FFFFFF"/>
        <w:spacing w:after="0" w:line="360" w:lineRule="auto"/>
        <w:rPr>
          <w:rFonts w:ascii="Arial" w:hAnsi="Arial" w:cs="Arial"/>
          <w:bCs/>
          <w:iCs/>
          <w:color w:val="444444"/>
          <w:lang w:eastAsia="es-ES"/>
        </w:rPr>
      </w:pPr>
    </w:p>
    <w:p w14:paraId="47B9E758" w14:textId="77777777" w:rsidR="004A481C" w:rsidRPr="00E2070C" w:rsidRDefault="004A481C" w:rsidP="00E2070C">
      <w:pPr>
        <w:shd w:val="clear" w:color="auto" w:fill="FFFFFF"/>
        <w:spacing w:after="0" w:line="360" w:lineRule="auto"/>
        <w:rPr>
          <w:rFonts w:ascii="Arial" w:hAnsi="Arial" w:cs="Arial"/>
          <w:bCs/>
          <w:iCs/>
          <w:color w:val="444444"/>
          <w:lang w:eastAsia="es-ES"/>
        </w:rPr>
      </w:pPr>
    </w:p>
    <w:p w14:paraId="47B9E759" w14:textId="77777777" w:rsidR="004A481C" w:rsidRPr="00E2070C" w:rsidRDefault="004A481C" w:rsidP="00E2070C">
      <w:pPr>
        <w:shd w:val="clear" w:color="auto" w:fill="FFFFFF"/>
        <w:spacing w:after="0" w:line="360" w:lineRule="auto"/>
        <w:jc w:val="both"/>
        <w:rPr>
          <w:rFonts w:ascii="Arial" w:hAnsi="Arial" w:cs="Arial"/>
          <w:color w:val="444444"/>
          <w:lang w:eastAsia="es-ES"/>
        </w:rPr>
      </w:pPr>
      <w:r w:rsidRPr="00E2070C">
        <w:rPr>
          <w:rFonts w:ascii="Arial" w:hAnsi="Arial" w:cs="Arial"/>
          <w:bCs/>
          <w:iCs/>
          <w:color w:val="444444"/>
          <w:lang w:eastAsia="es-ES"/>
        </w:rPr>
        <w:lastRenderedPageBreak/>
        <w:t xml:space="preserve">La República Argentina ha realizado convocatorias públicas para la designación de expertos ante el Comité de los Derechos de las Personas con Discapacidad de la  ONU. </w:t>
      </w:r>
    </w:p>
    <w:p w14:paraId="47B9E75A" w14:textId="77777777" w:rsidR="004A481C" w:rsidRPr="00E2070C" w:rsidRDefault="004A481C" w:rsidP="00E2070C">
      <w:pPr>
        <w:shd w:val="clear" w:color="auto" w:fill="FFFFFF"/>
        <w:spacing w:after="0" w:line="360" w:lineRule="auto"/>
        <w:jc w:val="both"/>
        <w:rPr>
          <w:rFonts w:ascii="Arial" w:hAnsi="Arial" w:cs="Arial"/>
          <w:bCs/>
          <w:iCs/>
          <w:color w:val="444444"/>
          <w:lang w:eastAsia="es-ES"/>
        </w:rPr>
      </w:pPr>
      <w:r w:rsidRPr="00E2070C">
        <w:rPr>
          <w:rFonts w:ascii="Arial" w:hAnsi="Arial" w:cs="Arial"/>
          <w:bCs/>
          <w:iCs/>
          <w:color w:val="444444"/>
          <w:lang w:eastAsia="es-ES"/>
        </w:rPr>
        <w:t xml:space="preserve">Dichas convocatorias son  públicas y abiertas y, por lo tanto la postulación es abierta. </w:t>
      </w:r>
    </w:p>
    <w:p w14:paraId="47B9E75B" w14:textId="77777777" w:rsidR="004A481C" w:rsidRPr="00E2070C" w:rsidRDefault="004A481C" w:rsidP="00E2070C">
      <w:pPr>
        <w:shd w:val="clear" w:color="auto" w:fill="FFFFFF"/>
        <w:spacing w:after="0" w:line="360" w:lineRule="auto"/>
        <w:rPr>
          <w:rFonts w:ascii="Arial" w:hAnsi="Arial" w:cs="Arial"/>
        </w:rPr>
      </w:pPr>
    </w:p>
    <w:p w14:paraId="47B9E75C" w14:textId="77777777" w:rsidR="004A481C" w:rsidRPr="00E2070C" w:rsidRDefault="004A481C" w:rsidP="00E2070C">
      <w:pPr>
        <w:shd w:val="clear" w:color="auto" w:fill="FFFFFF"/>
        <w:spacing w:after="0" w:line="360" w:lineRule="auto"/>
        <w:rPr>
          <w:rFonts w:ascii="Arial" w:hAnsi="Arial" w:cs="Arial"/>
        </w:rPr>
      </w:pPr>
      <w:r w:rsidRPr="00E2070C">
        <w:rPr>
          <w:rFonts w:ascii="Arial" w:hAnsi="Arial" w:cs="Arial"/>
          <w:u w:val="single"/>
        </w:rPr>
        <w:t>Requisitos:</w:t>
      </w:r>
    </w:p>
    <w:p w14:paraId="47B9E75D" w14:textId="77777777" w:rsidR="004A481C" w:rsidRPr="00E2070C" w:rsidRDefault="004A481C" w:rsidP="00E2070C">
      <w:pPr>
        <w:shd w:val="clear" w:color="auto" w:fill="FFFFFF"/>
        <w:spacing w:after="0" w:line="360" w:lineRule="auto"/>
        <w:jc w:val="both"/>
        <w:rPr>
          <w:rFonts w:ascii="Arial" w:hAnsi="Arial" w:cs="Arial"/>
        </w:rPr>
      </w:pPr>
      <w:r w:rsidRPr="00E2070C">
        <w:rPr>
          <w:rFonts w:ascii="Arial" w:hAnsi="Arial" w:cs="Arial"/>
        </w:rPr>
        <w:t xml:space="preserve">1. Ser argentina o argentino. 2. Tener estudios universitarios, con reconocimiento y validez oficial en disciplinas relacionadas con los derechos humanos, el derecho, las ciencias políticas, estudios de género, educación, ciencias sociales, relaciones internacionales, o cualquier otra disciplina que resulte relevante en el marco de la Convención. 3. Contar preferentemente con al menos diez años de experiencia de trabajo en el tema de las personas con discapacidad o en áreas de derechos humanos, políticas públicas, derecho, sociología, ciencias políticas, investigación o aplicación técnica, entre otras, siendo indispensable que ello se demuestre documentalmente. 4. Conocimiento amplio de los tratados internacionales de derechos humanos y de los instrumentos específicos para personas con discapacidad, así como del Sistema de las Naciones Unidas. 5. Capacidad de análisis, redacción y síntesis de documentos. 6. Dominio de alguno de los otros idiomas oficiales de las Naciones Unidas, entre ellos francés e inglés, además del español. 7. Disponibilidad para viajar y participar en las reuniones del Comité. 8. No desempeñar ningún cargo en algún organismo internacional. 9. Demostrar conocimiento de la estructura organizativa y normativa nacional en materia de discapacidad. </w:t>
      </w:r>
    </w:p>
    <w:p w14:paraId="47B9E75E" w14:textId="77777777" w:rsidR="004A481C" w:rsidRPr="00E2070C" w:rsidRDefault="004A481C" w:rsidP="00E2070C">
      <w:pPr>
        <w:shd w:val="clear" w:color="auto" w:fill="FFFFFF"/>
        <w:spacing w:after="0" w:line="360" w:lineRule="auto"/>
        <w:jc w:val="both"/>
        <w:rPr>
          <w:rFonts w:ascii="Arial" w:hAnsi="Arial" w:cs="Arial"/>
        </w:rPr>
      </w:pPr>
    </w:p>
    <w:p w14:paraId="47B9E75F" w14:textId="77777777" w:rsidR="004A481C" w:rsidRPr="00E2070C" w:rsidRDefault="004A481C" w:rsidP="00E2070C">
      <w:pPr>
        <w:shd w:val="clear" w:color="auto" w:fill="FFFFFF"/>
        <w:spacing w:after="0" w:line="360" w:lineRule="auto"/>
        <w:jc w:val="both"/>
        <w:rPr>
          <w:rFonts w:ascii="Arial" w:hAnsi="Arial" w:cs="Arial"/>
        </w:rPr>
      </w:pPr>
      <w:r w:rsidRPr="00E2070C">
        <w:rPr>
          <w:rFonts w:ascii="Arial" w:hAnsi="Arial" w:cs="Arial"/>
        </w:rPr>
        <w:t xml:space="preserve">Procedimiento de selección 1. Las propuestas deberán contener: -Currículum vitae de la persona propuesta y constancias, que avalen sus estudios, experiencia profesional y dominio de idiomas. -Carta de presentación de la(s) institución(es) u organización que la propone(n). -Documento en el que la persona propuesta exponga sus razones y motivaciones para servir a título personal como experto o experta en el Comité. - Respuesta al Cuestionario del anexo a la invitación correspondiente. La documentación no podrá exceder las 40 páginas. </w:t>
      </w:r>
    </w:p>
    <w:p w14:paraId="47B9E760" w14:textId="77777777" w:rsidR="004A481C" w:rsidRPr="00E2070C" w:rsidRDefault="004A481C" w:rsidP="00E2070C">
      <w:pPr>
        <w:shd w:val="clear" w:color="auto" w:fill="FFFFFF"/>
        <w:spacing w:after="0" w:line="360" w:lineRule="auto"/>
        <w:jc w:val="both"/>
        <w:rPr>
          <w:rFonts w:ascii="Arial" w:hAnsi="Arial" w:cs="Arial"/>
        </w:rPr>
      </w:pPr>
    </w:p>
    <w:p w14:paraId="47B9E761" w14:textId="77777777" w:rsidR="004A481C" w:rsidRPr="00E2070C" w:rsidRDefault="004A481C" w:rsidP="00E2070C">
      <w:pPr>
        <w:shd w:val="clear" w:color="auto" w:fill="FFFFFF"/>
        <w:spacing w:after="0" w:line="360" w:lineRule="auto"/>
        <w:jc w:val="both"/>
        <w:rPr>
          <w:rFonts w:ascii="Arial" w:hAnsi="Arial" w:cs="Arial"/>
          <w:bCs/>
          <w:iCs/>
          <w:color w:val="444444"/>
          <w:lang w:eastAsia="es-ES"/>
        </w:rPr>
      </w:pPr>
      <w:r w:rsidRPr="00E2070C">
        <w:rPr>
          <w:rFonts w:ascii="Arial" w:hAnsi="Arial" w:cs="Arial"/>
          <w:bCs/>
          <w:iCs/>
          <w:color w:val="444444"/>
          <w:lang w:eastAsia="es-ES"/>
        </w:rPr>
        <w:t xml:space="preserve">La elección se lleva a cabo por un jurado formado por representantes de las ONGs miembros  del Comité Asesor y de CONADIS.   </w:t>
      </w:r>
    </w:p>
    <w:p w14:paraId="47B9E762" w14:textId="77777777" w:rsidR="004A481C" w:rsidRPr="00E2070C" w:rsidRDefault="004A481C" w:rsidP="00E2070C">
      <w:pPr>
        <w:shd w:val="clear" w:color="auto" w:fill="FFFFFF"/>
        <w:spacing w:after="0" w:line="360" w:lineRule="auto"/>
        <w:jc w:val="both"/>
        <w:rPr>
          <w:rFonts w:ascii="Arial" w:hAnsi="Arial" w:cs="Arial"/>
          <w:bCs/>
          <w:iCs/>
          <w:color w:val="444444"/>
          <w:lang w:eastAsia="es-ES"/>
        </w:rPr>
      </w:pPr>
    </w:p>
    <w:p w14:paraId="47B9E763" w14:textId="77777777" w:rsidR="004A481C" w:rsidRPr="00E2070C" w:rsidRDefault="004A481C" w:rsidP="00E2070C">
      <w:pPr>
        <w:shd w:val="clear" w:color="auto" w:fill="FFFFFF"/>
        <w:spacing w:after="0" w:line="360" w:lineRule="auto"/>
        <w:jc w:val="both"/>
        <w:rPr>
          <w:rFonts w:ascii="Arial" w:hAnsi="Arial" w:cs="Arial"/>
          <w:b/>
          <w:bCs/>
          <w:i/>
          <w:iCs/>
          <w:color w:val="444444"/>
          <w:lang w:eastAsia="es-ES"/>
        </w:rPr>
      </w:pPr>
    </w:p>
    <w:p w14:paraId="47B9E764" w14:textId="77777777" w:rsidR="004A481C" w:rsidRPr="00E2070C" w:rsidRDefault="004A481C" w:rsidP="00E2070C">
      <w:pPr>
        <w:shd w:val="clear" w:color="auto" w:fill="FFFFFF"/>
        <w:spacing w:after="0" w:line="360" w:lineRule="auto"/>
        <w:jc w:val="both"/>
        <w:rPr>
          <w:rFonts w:ascii="Arial" w:hAnsi="Arial" w:cs="Arial"/>
          <w:b/>
          <w:bCs/>
          <w:i/>
          <w:iCs/>
          <w:color w:val="444444"/>
          <w:lang w:eastAsia="es-ES"/>
        </w:rPr>
      </w:pPr>
    </w:p>
    <w:p w14:paraId="47B9E765" w14:textId="77777777" w:rsidR="004A481C" w:rsidRPr="0030039E" w:rsidRDefault="004A481C" w:rsidP="00E2070C">
      <w:pPr>
        <w:shd w:val="clear" w:color="auto" w:fill="FFFFFF"/>
        <w:spacing w:after="0" w:line="360" w:lineRule="auto"/>
        <w:jc w:val="both"/>
        <w:rPr>
          <w:rFonts w:ascii="Arial" w:hAnsi="Arial" w:cs="Arial"/>
          <w:lang w:eastAsia="es-ES"/>
        </w:rPr>
      </w:pPr>
      <w:r w:rsidRPr="0030039E">
        <w:rPr>
          <w:rFonts w:ascii="Arial" w:hAnsi="Arial" w:cs="Arial"/>
          <w:b/>
          <w:bCs/>
          <w:i/>
          <w:iCs/>
          <w:lang w:eastAsia="es-ES"/>
        </w:rPr>
        <w:lastRenderedPageBreak/>
        <w:t>6) Sírvanse identificar los principales desafíos que enfrenta la diversidad de personas con discapacidad para participar en procesos de adopción de decisiones, generales y específicos sobre discapacidad, a nivel internacional, nacional y local, incluyendo los desafíos que enfrentan las personas que experimentan discriminación múltiple (por ejemplo, por motivos de discapacidad, edad, sexo, origen étnico, ubicación geográfica).</w:t>
      </w:r>
    </w:p>
    <w:p w14:paraId="47B9E766" w14:textId="77777777" w:rsidR="004A481C" w:rsidRPr="00E2070C" w:rsidRDefault="004A481C" w:rsidP="00E2070C">
      <w:pPr>
        <w:shd w:val="clear" w:color="auto" w:fill="FFFFFF"/>
        <w:spacing w:after="0" w:line="360" w:lineRule="auto"/>
        <w:jc w:val="both"/>
        <w:rPr>
          <w:rFonts w:ascii="Arial" w:hAnsi="Arial" w:cs="Arial"/>
          <w:color w:val="444444"/>
          <w:lang w:eastAsia="es-ES"/>
        </w:rPr>
      </w:pPr>
      <w:r w:rsidRPr="00E2070C">
        <w:rPr>
          <w:rFonts w:ascii="Arial" w:hAnsi="Arial" w:cs="Arial"/>
          <w:b/>
          <w:bCs/>
          <w:i/>
          <w:iCs/>
          <w:color w:val="444444"/>
          <w:lang w:eastAsia="es-ES"/>
        </w:rPr>
        <w:br/>
      </w:r>
      <w:r w:rsidRPr="00E2070C">
        <w:rPr>
          <w:rFonts w:ascii="Arial" w:hAnsi="Arial" w:cs="Arial"/>
          <w:bCs/>
          <w:iCs/>
          <w:color w:val="444444"/>
          <w:lang w:eastAsia="es-ES"/>
        </w:rPr>
        <w:t>Entre los principales desafíos para participar se encuentran:</w:t>
      </w:r>
    </w:p>
    <w:p w14:paraId="47B9E767" w14:textId="77777777" w:rsidR="004A481C" w:rsidRPr="00E2070C" w:rsidRDefault="004A481C" w:rsidP="00E2070C">
      <w:pPr>
        <w:shd w:val="clear" w:color="auto" w:fill="FFFFFF"/>
        <w:spacing w:after="0" w:line="360" w:lineRule="auto"/>
        <w:jc w:val="both"/>
        <w:rPr>
          <w:rFonts w:ascii="Arial" w:hAnsi="Arial" w:cs="Arial"/>
          <w:color w:val="444444"/>
          <w:lang w:eastAsia="es-ES"/>
        </w:rPr>
      </w:pPr>
    </w:p>
    <w:p w14:paraId="47B9E768" w14:textId="77777777" w:rsidR="004A481C" w:rsidRPr="00E2070C" w:rsidRDefault="004A481C" w:rsidP="00E2070C">
      <w:pPr>
        <w:shd w:val="clear" w:color="auto" w:fill="FFFFFF"/>
        <w:spacing w:after="0" w:line="360" w:lineRule="auto"/>
        <w:jc w:val="both"/>
        <w:rPr>
          <w:rFonts w:ascii="Arial" w:hAnsi="Arial" w:cs="Arial"/>
          <w:color w:val="444444"/>
          <w:lang w:eastAsia="es-ES"/>
        </w:rPr>
      </w:pPr>
      <w:r w:rsidRPr="00E2070C">
        <w:rPr>
          <w:rFonts w:ascii="Arial" w:hAnsi="Arial" w:cs="Arial"/>
          <w:bCs/>
          <w:iCs/>
          <w:color w:val="444444"/>
          <w:lang w:eastAsia="es-ES"/>
        </w:rPr>
        <w:t>Unidad y organización para incidir en la agenda pública. </w:t>
      </w:r>
    </w:p>
    <w:p w14:paraId="47B9E769" w14:textId="77777777" w:rsidR="004A481C" w:rsidRPr="00E2070C" w:rsidRDefault="004A481C" w:rsidP="00E2070C">
      <w:pPr>
        <w:shd w:val="clear" w:color="auto" w:fill="FFFFFF"/>
        <w:spacing w:after="0" w:line="360" w:lineRule="auto"/>
        <w:jc w:val="both"/>
        <w:rPr>
          <w:rFonts w:ascii="Arial" w:hAnsi="Arial" w:cs="Arial"/>
          <w:color w:val="444444"/>
          <w:lang w:eastAsia="es-ES"/>
        </w:rPr>
      </w:pPr>
      <w:r w:rsidRPr="00E2070C">
        <w:rPr>
          <w:rFonts w:ascii="Arial" w:hAnsi="Arial" w:cs="Arial"/>
          <w:bCs/>
          <w:iCs/>
          <w:color w:val="444444"/>
          <w:lang w:eastAsia="es-ES"/>
        </w:rPr>
        <w:t>Capacitación / empoderamiento  en el modelo social de la discapacidad </w:t>
      </w:r>
    </w:p>
    <w:p w14:paraId="47B9E76A" w14:textId="77777777" w:rsidR="004A481C" w:rsidRPr="00E2070C" w:rsidRDefault="004A481C" w:rsidP="00E2070C">
      <w:pPr>
        <w:shd w:val="clear" w:color="auto" w:fill="FFFFFF"/>
        <w:spacing w:after="0" w:line="360" w:lineRule="auto"/>
        <w:jc w:val="both"/>
        <w:rPr>
          <w:rFonts w:ascii="Arial" w:hAnsi="Arial" w:cs="Arial"/>
          <w:color w:val="444444"/>
          <w:lang w:eastAsia="es-ES"/>
        </w:rPr>
      </w:pPr>
      <w:r w:rsidRPr="00E2070C">
        <w:rPr>
          <w:rFonts w:ascii="Arial" w:hAnsi="Arial" w:cs="Arial"/>
          <w:bCs/>
          <w:iCs/>
          <w:color w:val="444444"/>
          <w:lang w:eastAsia="es-ES"/>
        </w:rPr>
        <w:t>Mayor acceso a la información sobre derechos y educación </w:t>
      </w:r>
    </w:p>
    <w:p w14:paraId="47B9E76B" w14:textId="77777777" w:rsidR="004A481C" w:rsidRPr="00E2070C" w:rsidRDefault="004A481C" w:rsidP="00E2070C">
      <w:pPr>
        <w:shd w:val="clear" w:color="auto" w:fill="FFFFFF"/>
        <w:spacing w:after="0" w:line="360" w:lineRule="auto"/>
        <w:jc w:val="both"/>
        <w:rPr>
          <w:rFonts w:ascii="Arial" w:hAnsi="Arial" w:cs="Arial"/>
          <w:color w:val="444444"/>
          <w:lang w:eastAsia="es-ES"/>
        </w:rPr>
      </w:pPr>
      <w:r w:rsidRPr="00E2070C">
        <w:rPr>
          <w:rFonts w:ascii="Arial" w:hAnsi="Arial" w:cs="Arial"/>
          <w:bCs/>
          <w:iCs/>
          <w:color w:val="444444"/>
          <w:lang w:eastAsia="es-ES"/>
        </w:rPr>
        <w:t>Aumentar y fortalecer  las redes para llegar con el  empoderamiento y la información a los ámbitos urbanos y rurales. </w:t>
      </w:r>
    </w:p>
    <w:p w14:paraId="47B9E76C" w14:textId="77777777" w:rsidR="004A481C" w:rsidRPr="00E2070C" w:rsidRDefault="004A481C" w:rsidP="00E2070C">
      <w:pPr>
        <w:shd w:val="clear" w:color="auto" w:fill="FFFFFF"/>
        <w:spacing w:after="0" w:line="360" w:lineRule="auto"/>
        <w:jc w:val="both"/>
        <w:rPr>
          <w:rFonts w:ascii="Arial" w:hAnsi="Arial" w:cs="Arial"/>
          <w:color w:val="444444"/>
          <w:lang w:eastAsia="es-ES"/>
        </w:rPr>
      </w:pPr>
      <w:r w:rsidRPr="00E2070C">
        <w:rPr>
          <w:rFonts w:ascii="Arial" w:hAnsi="Arial" w:cs="Arial"/>
          <w:bCs/>
          <w:iCs/>
          <w:color w:val="444444"/>
          <w:lang w:eastAsia="es-ES"/>
        </w:rPr>
        <w:t>Promover el desarrollo de los Concejos Locales de personas con discapacidad en las provincias y en los municipios. </w:t>
      </w:r>
    </w:p>
    <w:p w14:paraId="47B9E76D" w14:textId="77777777" w:rsidR="004A481C" w:rsidRPr="00E2070C" w:rsidRDefault="004A481C" w:rsidP="00E2070C">
      <w:pPr>
        <w:shd w:val="clear" w:color="auto" w:fill="FFFFFF"/>
        <w:spacing w:after="0" w:line="360" w:lineRule="auto"/>
        <w:jc w:val="both"/>
        <w:rPr>
          <w:rFonts w:ascii="Arial" w:hAnsi="Arial" w:cs="Arial"/>
          <w:color w:val="444444"/>
          <w:lang w:eastAsia="es-ES"/>
        </w:rPr>
      </w:pPr>
      <w:r w:rsidRPr="00E2070C">
        <w:rPr>
          <w:rFonts w:ascii="Arial" w:hAnsi="Arial" w:cs="Arial"/>
          <w:bCs/>
          <w:iCs/>
          <w:color w:val="444444"/>
          <w:lang w:eastAsia="es-ES"/>
        </w:rPr>
        <w:t>Apoyar el desarrollo de  grupos que promuevan el reconocimiento y la visibilización de situaciones de discriminación múltiples: por ejemplo poblaciones originarias y discapacidad; género y discapacidad; población afrodescendiente con discapacidad; población rural y discapacidad; niños y niñas con discapacidad; adultos mayores con discapacidad. </w:t>
      </w:r>
    </w:p>
    <w:p w14:paraId="47B9E76E" w14:textId="77777777" w:rsidR="004A481C" w:rsidRPr="00E2070C" w:rsidRDefault="004A481C" w:rsidP="00E2070C">
      <w:pPr>
        <w:shd w:val="clear" w:color="auto" w:fill="FFFFFF"/>
        <w:spacing w:after="0" w:line="360" w:lineRule="auto"/>
        <w:jc w:val="both"/>
        <w:rPr>
          <w:rFonts w:ascii="Arial" w:hAnsi="Arial" w:cs="Arial"/>
          <w:color w:val="444444"/>
          <w:lang w:eastAsia="es-ES"/>
        </w:rPr>
      </w:pPr>
      <w:r w:rsidRPr="00E2070C">
        <w:rPr>
          <w:rFonts w:ascii="Arial" w:hAnsi="Arial" w:cs="Arial"/>
          <w:bCs/>
          <w:iCs/>
          <w:color w:val="444444"/>
          <w:lang w:eastAsia="es-ES"/>
        </w:rPr>
        <w:t>Lograr mayor presupuesto del estado para alcanzar los desafíos.</w:t>
      </w:r>
    </w:p>
    <w:p w14:paraId="47B9E76F" w14:textId="77777777" w:rsidR="004A481C" w:rsidRPr="00872857" w:rsidRDefault="004A481C" w:rsidP="00E2070C">
      <w:pPr>
        <w:spacing w:line="360" w:lineRule="auto"/>
        <w:jc w:val="both"/>
      </w:pPr>
    </w:p>
    <w:p w14:paraId="47B9E770" w14:textId="77777777" w:rsidR="004A481C" w:rsidRPr="00872857" w:rsidRDefault="004A481C" w:rsidP="00E2070C">
      <w:pPr>
        <w:spacing w:line="360" w:lineRule="auto"/>
        <w:jc w:val="both"/>
      </w:pPr>
    </w:p>
    <w:p w14:paraId="47B9E771" w14:textId="77777777" w:rsidR="004A481C" w:rsidRPr="00872857" w:rsidRDefault="004A481C" w:rsidP="00E2070C">
      <w:pPr>
        <w:spacing w:line="360" w:lineRule="auto"/>
      </w:pPr>
    </w:p>
    <w:sectPr w:rsidR="004A481C" w:rsidRPr="00872857" w:rsidSect="002842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6732"/>
    <w:multiLevelType w:val="hybridMultilevel"/>
    <w:tmpl w:val="7A92BC22"/>
    <w:lvl w:ilvl="0" w:tplc="5B66AD08">
      <w:start w:val="1"/>
      <w:numFmt w:val="decimal"/>
      <w:lvlText w:val="%1)"/>
      <w:lvlJc w:val="left"/>
      <w:pPr>
        <w:ind w:left="720" w:hanging="360"/>
      </w:pPr>
      <w:rPr>
        <w:rFonts w:cs="Times New Roman" w:hint="default"/>
        <w:b/>
        <w:i/>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11CE31B8"/>
    <w:multiLevelType w:val="multilevel"/>
    <w:tmpl w:val="44DA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A577F3"/>
    <w:multiLevelType w:val="hybridMultilevel"/>
    <w:tmpl w:val="9DCC285A"/>
    <w:lvl w:ilvl="0" w:tplc="2C0A0011">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3">
    <w:nsid w:val="17E73266"/>
    <w:multiLevelType w:val="hybridMultilevel"/>
    <w:tmpl w:val="6ED8D750"/>
    <w:lvl w:ilvl="0" w:tplc="C8F02E5E">
      <w:start w:val="1"/>
      <w:numFmt w:val="decimal"/>
      <w:lvlText w:val="%1)"/>
      <w:lvlJc w:val="left"/>
      <w:pPr>
        <w:ind w:left="2520" w:hanging="360"/>
      </w:pPr>
      <w:rPr>
        <w:rFonts w:cs="Times New Roman" w:hint="default"/>
      </w:rPr>
    </w:lvl>
    <w:lvl w:ilvl="1" w:tplc="2C0A0019">
      <w:start w:val="1"/>
      <w:numFmt w:val="lowerLetter"/>
      <w:lvlText w:val="%2."/>
      <w:lvlJc w:val="left"/>
      <w:pPr>
        <w:ind w:left="2520" w:hanging="360"/>
      </w:pPr>
      <w:rPr>
        <w:rFonts w:cs="Times New Roman"/>
      </w:rPr>
    </w:lvl>
    <w:lvl w:ilvl="2" w:tplc="2C0A001B" w:tentative="1">
      <w:start w:val="1"/>
      <w:numFmt w:val="lowerRoman"/>
      <w:lvlText w:val="%3."/>
      <w:lvlJc w:val="right"/>
      <w:pPr>
        <w:ind w:left="3240" w:hanging="180"/>
      </w:pPr>
      <w:rPr>
        <w:rFonts w:cs="Times New Roman"/>
      </w:rPr>
    </w:lvl>
    <w:lvl w:ilvl="3" w:tplc="2C0A000F" w:tentative="1">
      <w:start w:val="1"/>
      <w:numFmt w:val="decimal"/>
      <w:lvlText w:val="%4."/>
      <w:lvlJc w:val="left"/>
      <w:pPr>
        <w:ind w:left="3960" w:hanging="360"/>
      </w:pPr>
      <w:rPr>
        <w:rFonts w:cs="Times New Roman"/>
      </w:rPr>
    </w:lvl>
    <w:lvl w:ilvl="4" w:tplc="2C0A0019" w:tentative="1">
      <w:start w:val="1"/>
      <w:numFmt w:val="lowerLetter"/>
      <w:lvlText w:val="%5."/>
      <w:lvlJc w:val="left"/>
      <w:pPr>
        <w:ind w:left="4680" w:hanging="360"/>
      </w:pPr>
      <w:rPr>
        <w:rFonts w:cs="Times New Roman"/>
      </w:rPr>
    </w:lvl>
    <w:lvl w:ilvl="5" w:tplc="2C0A001B" w:tentative="1">
      <w:start w:val="1"/>
      <w:numFmt w:val="lowerRoman"/>
      <w:lvlText w:val="%6."/>
      <w:lvlJc w:val="right"/>
      <w:pPr>
        <w:ind w:left="5400" w:hanging="180"/>
      </w:pPr>
      <w:rPr>
        <w:rFonts w:cs="Times New Roman"/>
      </w:rPr>
    </w:lvl>
    <w:lvl w:ilvl="6" w:tplc="2C0A000F" w:tentative="1">
      <w:start w:val="1"/>
      <w:numFmt w:val="decimal"/>
      <w:lvlText w:val="%7."/>
      <w:lvlJc w:val="left"/>
      <w:pPr>
        <w:ind w:left="6120" w:hanging="360"/>
      </w:pPr>
      <w:rPr>
        <w:rFonts w:cs="Times New Roman"/>
      </w:rPr>
    </w:lvl>
    <w:lvl w:ilvl="7" w:tplc="2C0A0019" w:tentative="1">
      <w:start w:val="1"/>
      <w:numFmt w:val="lowerLetter"/>
      <w:lvlText w:val="%8."/>
      <w:lvlJc w:val="left"/>
      <w:pPr>
        <w:ind w:left="6840" w:hanging="360"/>
      </w:pPr>
      <w:rPr>
        <w:rFonts w:cs="Times New Roman"/>
      </w:rPr>
    </w:lvl>
    <w:lvl w:ilvl="8" w:tplc="2C0A001B" w:tentative="1">
      <w:start w:val="1"/>
      <w:numFmt w:val="lowerRoman"/>
      <w:lvlText w:val="%9."/>
      <w:lvlJc w:val="right"/>
      <w:pPr>
        <w:ind w:left="7560" w:hanging="180"/>
      </w:pPr>
      <w:rPr>
        <w:rFonts w:cs="Times New Roman"/>
      </w:rPr>
    </w:lvl>
  </w:abstractNum>
  <w:abstractNum w:abstractNumId="4">
    <w:nsid w:val="29AB4F08"/>
    <w:multiLevelType w:val="hybridMultilevel"/>
    <w:tmpl w:val="375AFA3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nsid w:val="2A6229E1"/>
    <w:multiLevelType w:val="multilevel"/>
    <w:tmpl w:val="CE8AF9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2CC94862"/>
    <w:multiLevelType w:val="hybridMultilevel"/>
    <w:tmpl w:val="91F86D62"/>
    <w:lvl w:ilvl="0" w:tplc="FF30601C">
      <w:start w:val="1"/>
      <w:numFmt w:val="decimal"/>
      <w:lvlText w:val="%1)"/>
      <w:lvlJc w:val="left"/>
      <w:pPr>
        <w:ind w:left="720" w:hanging="360"/>
      </w:pPr>
      <w:rPr>
        <w:rFonts w:cs="Times New Roman" w:hint="default"/>
        <w:b/>
        <w:i/>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nsid w:val="4D0049D1"/>
    <w:multiLevelType w:val="hybridMultilevel"/>
    <w:tmpl w:val="2C4AA0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53C62250"/>
    <w:multiLevelType w:val="hybridMultilevel"/>
    <w:tmpl w:val="41B2C3CE"/>
    <w:lvl w:ilvl="0" w:tplc="C8F02E5E">
      <w:start w:val="1"/>
      <w:numFmt w:val="decimal"/>
      <w:lvlText w:val="%1)"/>
      <w:lvlJc w:val="left"/>
      <w:pPr>
        <w:ind w:left="1440" w:hanging="360"/>
      </w:pPr>
      <w:rPr>
        <w:rFonts w:cs="Times New Roman" w:hint="default"/>
      </w:rPr>
    </w:lvl>
    <w:lvl w:ilvl="1" w:tplc="2C0A0019" w:tentative="1">
      <w:start w:val="1"/>
      <w:numFmt w:val="lowerLetter"/>
      <w:lvlText w:val="%2."/>
      <w:lvlJc w:val="left"/>
      <w:pPr>
        <w:ind w:left="2160" w:hanging="360"/>
      </w:pPr>
      <w:rPr>
        <w:rFonts w:cs="Times New Roman"/>
      </w:rPr>
    </w:lvl>
    <w:lvl w:ilvl="2" w:tplc="2C0A001B" w:tentative="1">
      <w:start w:val="1"/>
      <w:numFmt w:val="lowerRoman"/>
      <w:lvlText w:val="%3."/>
      <w:lvlJc w:val="right"/>
      <w:pPr>
        <w:ind w:left="2880" w:hanging="180"/>
      </w:pPr>
      <w:rPr>
        <w:rFonts w:cs="Times New Roman"/>
      </w:rPr>
    </w:lvl>
    <w:lvl w:ilvl="3" w:tplc="2C0A000F" w:tentative="1">
      <w:start w:val="1"/>
      <w:numFmt w:val="decimal"/>
      <w:lvlText w:val="%4."/>
      <w:lvlJc w:val="left"/>
      <w:pPr>
        <w:ind w:left="3600" w:hanging="360"/>
      </w:pPr>
      <w:rPr>
        <w:rFonts w:cs="Times New Roman"/>
      </w:rPr>
    </w:lvl>
    <w:lvl w:ilvl="4" w:tplc="2C0A0019" w:tentative="1">
      <w:start w:val="1"/>
      <w:numFmt w:val="lowerLetter"/>
      <w:lvlText w:val="%5."/>
      <w:lvlJc w:val="left"/>
      <w:pPr>
        <w:ind w:left="4320" w:hanging="360"/>
      </w:pPr>
      <w:rPr>
        <w:rFonts w:cs="Times New Roman"/>
      </w:rPr>
    </w:lvl>
    <w:lvl w:ilvl="5" w:tplc="2C0A001B" w:tentative="1">
      <w:start w:val="1"/>
      <w:numFmt w:val="lowerRoman"/>
      <w:lvlText w:val="%6."/>
      <w:lvlJc w:val="right"/>
      <w:pPr>
        <w:ind w:left="5040" w:hanging="180"/>
      </w:pPr>
      <w:rPr>
        <w:rFonts w:cs="Times New Roman"/>
      </w:rPr>
    </w:lvl>
    <w:lvl w:ilvl="6" w:tplc="2C0A000F" w:tentative="1">
      <w:start w:val="1"/>
      <w:numFmt w:val="decimal"/>
      <w:lvlText w:val="%7."/>
      <w:lvlJc w:val="left"/>
      <w:pPr>
        <w:ind w:left="5760" w:hanging="360"/>
      </w:pPr>
      <w:rPr>
        <w:rFonts w:cs="Times New Roman"/>
      </w:rPr>
    </w:lvl>
    <w:lvl w:ilvl="7" w:tplc="2C0A0019" w:tentative="1">
      <w:start w:val="1"/>
      <w:numFmt w:val="lowerLetter"/>
      <w:lvlText w:val="%8."/>
      <w:lvlJc w:val="left"/>
      <w:pPr>
        <w:ind w:left="6480" w:hanging="360"/>
      </w:pPr>
      <w:rPr>
        <w:rFonts w:cs="Times New Roman"/>
      </w:rPr>
    </w:lvl>
    <w:lvl w:ilvl="8" w:tplc="2C0A001B" w:tentative="1">
      <w:start w:val="1"/>
      <w:numFmt w:val="lowerRoman"/>
      <w:lvlText w:val="%9."/>
      <w:lvlJc w:val="right"/>
      <w:pPr>
        <w:ind w:left="7200" w:hanging="180"/>
      </w:pPr>
      <w:rPr>
        <w:rFonts w:cs="Times New Roman"/>
      </w:rPr>
    </w:lvl>
  </w:abstractNum>
  <w:abstractNum w:abstractNumId="9">
    <w:nsid w:val="59705F5E"/>
    <w:multiLevelType w:val="hybridMultilevel"/>
    <w:tmpl w:val="80302F40"/>
    <w:lvl w:ilvl="0" w:tplc="9BF46686">
      <w:start w:val="1"/>
      <w:numFmt w:val="decimal"/>
      <w:lvlText w:val="%1)"/>
      <w:lvlJc w:val="left"/>
      <w:pPr>
        <w:ind w:left="1080" w:hanging="360"/>
      </w:pPr>
      <w:rPr>
        <w:rFonts w:cs="Times New Roman" w:hint="default"/>
      </w:rPr>
    </w:lvl>
    <w:lvl w:ilvl="1" w:tplc="2C0A0019" w:tentative="1">
      <w:start w:val="1"/>
      <w:numFmt w:val="lowerLetter"/>
      <w:lvlText w:val="%2."/>
      <w:lvlJc w:val="left"/>
      <w:pPr>
        <w:ind w:left="1800" w:hanging="360"/>
      </w:pPr>
      <w:rPr>
        <w:rFonts w:cs="Times New Roman"/>
      </w:rPr>
    </w:lvl>
    <w:lvl w:ilvl="2" w:tplc="2C0A001B" w:tentative="1">
      <w:start w:val="1"/>
      <w:numFmt w:val="lowerRoman"/>
      <w:lvlText w:val="%3."/>
      <w:lvlJc w:val="right"/>
      <w:pPr>
        <w:ind w:left="2520" w:hanging="180"/>
      </w:pPr>
      <w:rPr>
        <w:rFonts w:cs="Times New Roman"/>
      </w:rPr>
    </w:lvl>
    <w:lvl w:ilvl="3" w:tplc="2C0A000F" w:tentative="1">
      <w:start w:val="1"/>
      <w:numFmt w:val="decimal"/>
      <w:lvlText w:val="%4."/>
      <w:lvlJc w:val="left"/>
      <w:pPr>
        <w:ind w:left="3240" w:hanging="360"/>
      </w:pPr>
      <w:rPr>
        <w:rFonts w:cs="Times New Roman"/>
      </w:rPr>
    </w:lvl>
    <w:lvl w:ilvl="4" w:tplc="2C0A0019" w:tentative="1">
      <w:start w:val="1"/>
      <w:numFmt w:val="lowerLetter"/>
      <w:lvlText w:val="%5."/>
      <w:lvlJc w:val="left"/>
      <w:pPr>
        <w:ind w:left="3960" w:hanging="360"/>
      </w:pPr>
      <w:rPr>
        <w:rFonts w:cs="Times New Roman"/>
      </w:rPr>
    </w:lvl>
    <w:lvl w:ilvl="5" w:tplc="2C0A001B" w:tentative="1">
      <w:start w:val="1"/>
      <w:numFmt w:val="lowerRoman"/>
      <w:lvlText w:val="%6."/>
      <w:lvlJc w:val="right"/>
      <w:pPr>
        <w:ind w:left="4680" w:hanging="180"/>
      </w:pPr>
      <w:rPr>
        <w:rFonts w:cs="Times New Roman"/>
      </w:rPr>
    </w:lvl>
    <w:lvl w:ilvl="6" w:tplc="2C0A000F" w:tentative="1">
      <w:start w:val="1"/>
      <w:numFmt w:val="decimal"/>
      <w:lvlText w:val="%7."/>
      <w:lvlJc w:val="left"/>
      <w:pPr>
        <w:ind w:left="5400" w:hanging="360"/>
      </w:pPr>
      <w:rPr>
        <w:rFonts w:cs="Times New Roman"/>
      </w:rPr>
    </w:lvl>
    <w:lvl w:ilvl="7" w:tplc="2C0A0019" w:tentative="1">
      <w:start w:val="1"/>
      <w:numFmt w:val="lowerLetter"/>
      <w:lvlText w:val="%8."/>
      <w:lvlJc w:val="left"/>
      <w:pPr>
        <w:ind w:left="6120" w:hanging="360"/>
      </w:pPr>
      <w:rPr>
        <w:rFonts w:cs="Times New Roman"/>
      </w:rPr>
    </w:lvl>
    <w:lvl w:ilvl="8" w:tplc="2C0A001B" w:tentative="1">
      <w:start w:val="1"/>
      <w:numFmt w:val="lowerRoman"/>
      <w:lvlText w:val="%9."/>
      <w:lvlJc w:val="right"/>
      <w:pPr>
        <w:ind w:left="6840" w:hanging="180"/>
      </w:pPr>
      <w:rPr>
        <w:rFonts w:cs="Times New Roman"/>
      </w:rPr>
    </w:lvl>
  </w:abstractNum>
  <w:abstractNum w:abstractNumId="10">
    <w:nsid w:val="5D205ED4"/>
    <w:multiLevelType w:val="hybridMultilevel"/>
    <w:tmpl w:val="7D0A4B7E"/>
    <w:lvl w:ilvl="0" w:tplc="2C0A0001">
      <w:start w:val="1"/>
      <w:numFmt w:val="bullet"/>
      <w:lvlText w:val=""/>
      <w:lvlJc w:val="left"/>
      <w:pPr>
        <w:ind w:left="1800" w:hanging="360"/>
      </w:pPr>
      <w:rPr>
        <w:rFonts w:ascii="Symbol" w:hAnsi="Symbol" w:hint="default"/>
      </w:rPr>
    </w:lvl>
    <w:lvl w:ilvl="1" w:tplc="2C0A0003" w:tentative="1">
      <w:start w:val="1"/>
      <w:numFmt w:val="bullet"/>
      <w:lvlText w:val="o"/>
      <w:lvlJc w:val="left"/>
      <w:pPr>
        <w:ind w:left="2520" w:hanging="360"/>
      </w:pPr>
      <w:rPr>
        <w:rFonts w:ascii="Courier New" w:hAnsi="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11">
    <w:nsid w:val="5E721047"/>
    <w:multiLevelType w:val="hybridMultilevel"/>
    <w:tmpl w:val="5C9432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5"/>
  </w:num>
  <w:num w:numId="5">
    <w:abstractNumId w:val="1"/>
  </w:num>
  <w:num w:numId="6">
    <w:abstractNumId w:val="9"/>
  </w:num>
  <w:num w:numId="7">
    <w:abstractNumId w:val="11"/>
  </w:num>
  <w:num w:numId="8">
    <w:abstractNumId w:val="4"/>
  </w:num>
  <w:num w:numId="9">
    <w:abstractNumId w:val="7"/>
  </w:num>
  <w:num w:numId="10">
    <w:abstractNumId w:val="8"/>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CF7"/>
    <w:rsid w:val="00056484"/>
    <w:rsid w:val="000C144D"/>
    <w:rsid w:val="001044A5"/>
    <w:rsid w:val="00144782"/>
    <w:rsid w:val="00150DD3"/>
    <w:rsid w:val="001A336F"/>
    <w:rsid w:val="001F31CF"/>
    <w:rsid w:val="001F5F51"/>
    <w:rsid w:val="00210E7E"/>
    <w:rsid w:val="00210F1C"/>
    <w:rsid w:val="0021321E"/>
    <w:rsid w:val="00270DC8"/>
    <w:rsid w:val="00284249"/>
    <w:rsid w:val="002D64FD"/>
    <w:rsid w:val="002E5FC4"/>
    <w:rsid w:val="002F094E"/>
    <w:rsid w:val="0030039E"/>
    <w:rsid w:val="003C2C3D"/>
    <w:rsid w:val="003D4FF2"/>
    <w:rsid w:val="003D6938"/>
    <w:rsid w:val="003F1AB0"/>
    <w:rsid w:val="004A481C"/>
    <w:rsid w:val="005D78C4"/>
    <w:rsid w:val="0064334E"/>
    <w:rsid w:val="00663BAB"/>
    <w:rsid w:val="00664128"/>
    <w:rsid w:val="006773E3"/>
    <w:rsid w:val="00697B11"/>
    <w:rsid w:val="006C0340"/>
    <w:rsid w:val="006E42CD"/>
    <w:rsid w:val="0071476B"/>
    <w:rsid w:val="00716F11"/>
    <w:rsid w:val="0074183A"/>
    <w:rsid w:val="00756D78"/>
    <w:rsid w:val="007B4BDF"/>
    <w:rsid w:val="007C123C"/>
    <w:rsid w:val="007C7A3A"/>
    <w:rsid w:val="007F110A"/>
    <w:rsid w:val="00812B8E"/>
    <w:rsid w:val="00824560"/>
    <w:rsid w:val="00872857"/>
    <w:rsid w:val="008B1B35"/>
    <w:rsid w:val="009C2699"/>
    <w:rsid w:val="009E7312"/>
    <w:rsid w:val="00A662FE"/>
    <w:rsid w:val="00AB56E1"/>
    <w:rsid w:val="00AD7307"/>
    <w:rsid w:val="00B07CF7"/>
    <w:rsid w:val="00B366E4"/>
    <w:rsid w:val="00B4517A"/>
    <w:rsid w:val="00B77F45"/>
    <w:rsid w:val="00BD7147"/>
    <w:rsid w:val="00BE72CF"/>
    <w:rsid w:val="00BF6E01"/>
    <w:rsid w:val="00C351EC"/>
    <w:rsid w:val="00CD092E"/>
    <w:rsid w:val="00CD5C66"/>
    <w:rsid w:val="00CF57C8"/>
    <w:rsid w:val="00D25E95"/>
    <w:rsid w:val="00DF3943"/>
    <w:rsid w:val="00E2070C"/>
    <w:rsid w:val="00E515BF"/>
    <w:rsid w:val="00ED501E"/>
    <w:rsid w:val="00F612CB"/>
    <w:rsid w:val="00FD22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14:docId w14:val="47B9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249"/>
    <w:pPr>
      <w:spacing w:after="200" w:line="276" w:lineRule="auto"/>
    </w:pPr>
    <w:rPr>
      <w:lang w:val="es-ES" w:eastAsia="en-US"/>
    </w:rPr>
  </w:style>
  <w:style w:type="paragraph" w:styleId="Heading3">
    <w:name w:val="heading 3"/>
    <w:basedOn w:val="Normal"/>
    <w:link w:val="Heading3Char"/>
    <w:uiPriority w:val="99"/>
    <w:qFormat/>
    <w:rsid w:val="00D25E95"/>
    <w:pPr>
      <w:spacing w:before="100" w:beforeAutospacing="1" w:after="100" w:afterAutospacing="1" w:line="240" w:lineRule="auto"/>
      <w:outlineLvl w:val="2"/>
    </w:pPr>
    <w:rPr>
      <w:rFonts w:ascii="Times New Roman" w:eastAsia="Times New Roman" w:hAnsi="Times New Roman"/>
      <w:b/>
      <w:bCs/>
      <w:sz w:val="27"/>
      <w:szCs w:val="27"/>
      <w:lang w:val="es-AR" w:eastAsia="es-AR"/>
    </w:rPr>
  </w:style>
  <w:style w:type="paragraph" w:styleId="Heading4">
    <w:name w:val="heading 4"/>
    <w:basedOn w:val="Normal"/>
    <w:link w:val="Heading4Char"/>
    <w:uiPriority w:val="99"/>
    <w:qFormat/>
    <w:rsid w:val="00D25E95"/>
    <w:pPr>
      <w:spacing w:before="100" w:beforeAutospacing="1" w:after="100" w:afterAutospacing="1" w:line="240" w:lineRule="auto"/>
      <w:outlineLvl w:val="3"/>
    </w:pPr>
    <w:rPr>
      <w:rFonts w:ascii="Times New Roman" w:eastAsia="Times New Roman" w:hAnsi="Times New Roman"/>
      <w:b/>
      <w:bCs/>
      <w:sz w:val="24"/>
      <w:szCs w:val="24"/>
      <w:lang w:val="es-AR" w:eastAsia="es-AR"/>
    </w:rPr>
  </w:style>
  <w:style w:type="paragraph" w:styleId="Heading5">
    <w:name w:val="heading 5"/>
    <w:basedOn w:val="Normal"/>
    <w:link w:val="Heading5Char"/>
    <w:uiPriority w:val="99"/>
    <w:qFormat/>
    <w:rsid w:val="00D25E95"/>
    <w:pPr>
      <w:spacing w:before="100" w:beforeAutospacing="1" w:after="100" w:afterAutospacing="1" w:line="240" w:lineRule="auto"/>
      <w:outlineLvl w:val="4"/>
    </w:pPr>
    <w:rPr>
      <w:rFonts w:ascii="Times New Roman" w:eastAsia="Times New Roman" w:hAnsi="Times New Roman"/>
      <w:b/>
      <w:bCs/>
      <w:sz w:val="20"/>
      <w:szCs w:val="20"/>
      <w:lang w:val="es-AR" w:eastAsia="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D25E95"/>
    <w:rPr>
      <w:rFonts w:ascii="Times New Roman" w:hAnsi="Times New Roman" w:cs="Times New Roman"/>
      <w:b/>
      <w:bCs/>
      <w:sz w:val="27"/>
      <w:szCs w:val="27"/>
      <w:lang w:val="es-AR" w:eastAsia="es-AR"/>
    </w:rPr>
  </w:style>
  <w:style w:type="character" w:customStyle="1" w:styleId="Heading4Char">
    <w:name w:val="Heading 4 Char"/>
    <w:basedOn w:val="DefaultParagraphFont"/>
    <w:link w:val="Heading4"/>
    <w:uiPriority w:val="99"/>
    <w:locked/>
    <w:rsid w:val="00D25E95"/>
    <w:rPr>
      <w:rFonts w:ascii="Times New Roman" w:hAnsi="Times New Roman" w:cs="Times New Roman"/>
      <w:b/>
      <w:bCs/>
      <w:sz w:val="24"/>
      <w:szCs w:val="24"/>
      <w:lang w:val="es-AR" w:eastAsia="es-AR"/>
    </w:rPr>
  </w:style>
  <w:style w:type="character" w:customStyle="1" w:styleId="Heading5Char">
    <w:name w:val="Heading 5 Char"/>
    <w:basedOn w:val="DefaultParagraphFont"/>
    <w:link w:val="Heading5"/>
    <w:uiPriority w:val="99"/>
    <w:locked/>
    <w:rsid w:val="00D25E95"/>
    <w:rPr>
      <w:rFonts w:ascii="Times New Roman" w:hAnsi="Times New Roman" w:cs="Times New Roman"/>
      <w:b/>
      <w:bCs/>
      <w:sz w:val="20"/>
      <w:szCs w:val="20"/>
      <w:lang w:val="es-AR" w:eastAsia="es-AR"/>
    </w:rPr>
  </w:style>
  <w:style w:type="paragraph" w:customStyle="1" w:styleId="ecxs6">
    <w:name w:val="ecxs6"/>
    <w:basedOn w:val="Normal"/>
    <w:uiPriority w:val="99"/>
    <w:rsid w:val="00B07CF7"/>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cxs5">
    <w:name w:val="ecxs5"/>
    <w:basedOn w:val="DefaultParagraphFont"/>
    <w:uiPriority w:val="99"/>
    <w:rsid w:val="00B07CF7"/>
    <w:rPr>
      <w:rFonts w:cs="Times New Roman"/>
    </w:rPr>
  </w:style>
  <w:style w:type="paragraph" w:styleId="NormalWeb">
    <w:name w:val="Normal (Web)"/>
    <w:basedOn w:val="Normal"/>
    <w:uiPriority w:val="99"/>
    <w:semiHidden/>
    <w:rsid w:val="00B07CF7"/>
    <w:pPr>
      <w:spacing w:before="100" w:beforeAutospacing="1" w:after="100" w:afterAutospacing="1" w:line="240" w:lineRule="auto"/>
    </w:pPr>
    <w:rPr>
      <w:rFonts w:ascii="Times New Roman" w:eastAsia="Times New Roman" w:hAnsi="Times New Roman"/>
      <w:sz w:val="24"/>
      <w:szCs w:val="24"/>
      <w:lang w:val="es-AR" w:eastAsia="es-AR"/>
    </w:rPr>
  </w:style>
  <w:style w:type="character" w:styleId="Strong">
    <w:name w:val="Strong"/>
    <w:basedOn w:val="DefaultParagraphFont"/>
    <w:uiPriority w:val="99"/>
    <w:qFormat/>
    <w:rsid w:val="00B07CF7"/>
    <w:rPr>
      <w:rFonts w:cs="Times New Roman"/>
      <w:b/>
      <w:bCs/>
    </w:rPr>
  </w:style>
  <w:style w:type="character" w:customStyle="1" w:styleId="apple-converted-space">
    <w:name w:val="apple-converted-space"/>
    <w:basedOn w:val="DefaultParagraphFont"/>
    <w:uiPriority w:val="99"/>
    <w:rsid w:val="00B77F45"/>
    <w:rPr>
      <w:rFonts w:cs="Times New Roman"/>
    </w:rPr>
  </w:style>
  <w:style w:type="paragraph" w:styleId="ListParagraph">
    <w:name w:val="List Paragraph"/>
    <w:basedOn w:val="Normal"/>
    <w:uiPriority w:val="99"/>
    <w:qFormat/>
    <w:rsid w:val="00F612CB"/>
    <w:pPr>
      <w:ind w:left="720"/>
      <w:contextualSpacing/>
    </w:pPr>
  </w:style>
  <w:style w:type="character" w:styleId="Hyperlink">
    <w:name w:val="Hyperlink"/>
    <w:basedOn w:val="DefaultParagraphFont"/>
    <w:uiPriority w:val="99"/>
    <w:semiHidden/>
    <w:rsid w:val="00F612CB"/>
    <w:rPr>
      <w:rFonts w:cs="Times New Roman"/>
      <w:color w:val="0000FF"/>
      <w:u w:val="single"/>
    </w:rPr>
  </w:style>
  <w:style w:type="character" w:customStyle="1" w:styleId="object3">
    <w:name w:val="object3"/>
    <w:basedOn w:val="DefaultParagraphFont"/>
    <w:uiPriority w:val="99"/>
    <w:rsid w:val="00F612CB"/>
    <w:rPr>
      <w:rFonts w:cs="Times New Roman"/>
    </w:rPr>
  </w:style>
  <w:style w:type="character" w:customStyle="1" w:styleId="object4">
    <w:name w:val="object4"/>
    <w:basedOn w:val="DefaultParagraphFont"/>
    <w:uiPriority w:val="99"/>
    <w:rsid w:val="00F612CB"/>
    <w:rPr>
      <w:rFonts w:cs="Times New Roman"/>
    </w:rPr>
  </w:style>
  <w:style w:type="paragraph" w:styleId="BalloonText">
    <w:name w:val="Balloon Text"/>
    <w:basedOn w:val="Normal"/>
    <w:link w:val="BalloonTextChar"/>
    <w:uiPriority w:val="99"/>
    <w:semiHidden/>
    <w:rsid w:val="00D25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5E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249"/>
    <w:pPr>
      <w:spacing w:after="200" w:line="276" w:lineRule="auto"/>
    </w:pPr>
    <w:rPr>
      <w:lang w:val="es-ES" w:eastAsia="en-US"/>
    </w:rPr>
  </w:style>
  <w:style w:type="paragraph" w:styleId="Heading3">
    <w:name w:val="heading 3"/>
    <w:basedOn w:val="Normal"/>
    <w:link w:val="Heading3Char"/>
    <w:uiPriority w:val="99"/>
    <w:qFormat/>
    <w:rsid w:val="00D25E95"/>
    <w:pPr>
      <w:spacing w:before="100" w:beforeAutospacing="1" w:after="100" w:afterAutospacing="1" w:line="240" w:lineRule="auto"/>
      <w:outlineLvl w:val="2"/>
    </w:pPr>
    <w:rPr>
      <w:rFonts w:ascii="Times New Roman" w:eastAsia="Times New Roman" w:hAnsi="Times New Roman"/>
      <w:b/>
      <w:bCs/>
      <w:sz w:val="27"/>
      <w:szCs w:val="27"/>
      <w:lang w:val="es-AR" w:eastAsia="es-AR"/>
    </w:rPr>
  </w:style>
  <w:style w:type="paragraph" w:styleId="Heading4">
    <w:name w:val="heading 4"/>
    <w:basedOn w:val="Normal"/>
    <w:link w:val="Heading4Char"/>
    <w:uiPriority w:val="99"/>
    <w:qFormat/>
    <w:rsid w:val="00D25E95"/>
    <w:pPr>
      <w:spacing w:before="100" w:beforeAutospacing="1" w:after="100" w:afterAutospacing="1" w:line="240" w:lineRule="auto"/>
      <w:outlineLvl w:val="3"/>
    </w:pPr>
    <w:rPr>
      <w:rFonts w:ascii="Times New Roman" w:eastAsia="Times New Roman" w:hAnsi="Times New Roman"/>
      <w:b/>
      <w:bCs/>
      <w:sz w:val="24"/>
      <w:szCs w:val="24"/>
      <w:lang w:val="es-AR" w:eastAsia="es-AR"/>
    </w:rPr>
  </w:style>
  <w:style w:type="paragraph" w:styleId="Heading5">
    <w:name w:val="heading 5"/>
    <w:basedOn w:val="Normal"/>
    <w:link w:val="Heading5Char"/>
    <w:uiPriority w:val="99"/>
    <w:qFormat/>
    <w:rsid w:val="00D25E95"/>
    <w:pPr>
      <w:spacing w:before="100" w:beforeAutospacing="1" w:after="100" w:afterAutospacing="1" w:line="240" w:lineRule="auto"/>
      <w:outlineLvl w:val="4"/>
    </w:pPr>
    <w:rPr>
      <w:rFonts w:ascii="Times New Roman" w:eastAsia="Times New Roman" w:hAnsi="Times New Roman"/>
      <w:b/>
      <w:bCs/>
      <w:sz w:val="20"/>
      <w:szCs w:val="20"/>
      <w:lang w:val="es-AR" w:eastAsia="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D25E95"/>
    <w:rPr>
      <w:rFonts w:ascii="Times New Roman" w:hAnsi="Times New Roman" w:cs="Times New Roman"/>
      <w:b/>
      <w:bCs/>
      <w:sz w:val="27"/>
      <w:szCs w:val="27"/>
      <w:lang w:val="es-AR" w:eastAsia="es-AR"/>
    </w:rPr>
  </w:style>
  <w:style w:type="character" w:customStyle="1" w:styleId="Heading4Char">
    <w:name w:val="Heading 4 Char"/>
    <w:basedOn w:val="DefaultParagraphFont"/>
    <w:link w:val="Heading4"/>
    <w:uiPriority w:val="99"/>
    <w:locked/>
    <w:rsid w:val="00D25E95"/>
    <w:rPr>
      <w:rFonts w:ascii="Times New Roman" w:hAnsi="Times New Roman" w:cs="Times New Roman"/>
      <w:b/>
      <w:bCs/>
      <w:sz w:val="24"/>
      <w:szCs w:val="24"/>
      <w:lang w:val="es-AR" w:eastAsia="es-AR"/>
    </w:rPr>
  </w:style>
  <w:style w:type="character" w:customStyle="1" w:styleId="Heading5Char">
    <w:name w:val="Heading 5 Char"/>
    <w:basedOn w:val="DefaultParagraphFont"/>
    <w:link w:val="Heading5"/>
    <w:uiPriority w:val="99"/>
    <w:locked/>
    <w:rsid w:val="00D25E95"/>
    <w:rPr>
      <w:rFonts w:ascii="Times New Roman" w:hAnsi="Times New Roman" w:cs="Times New Roman"/>
      <w:b/>
      <w:bCs/>
      <w:sz w:val="20"/>
      <w:szCs w:val="20"/>
      <w:lang w:val="es-AR" w:eastAsia="es-AR"/>
    </w:rPr>
  </w:style>
  <w:style w:type="paragraph" w:customStyle="1" w:styleId="ecxs6">
    <w:name w:val="ecxs6"/>
    <w:basedOn w:val="Normal"/>
    <w:uiPriority w:val="99"/>
    <w:rsid w:val="00B07CF7"/>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cxs5">
    <w:name w:val="ecxs5"/>
    <w:basedOn w:val="DefaultParagraphFont"/>
    <w:uiPriority w:val="99"/>
    <w:rsid w:val="00B07CF7"/>
    <w:rPr>
      <w:rFonts w:cs="Times New Roman"/>
    </w:rPr>
  </w:style>
  <w:style w:type="paragraph" w:styleId="NormalWeb">
    <w:name w:val="Normal (Web)"/>
    <w:basedOn w:val="Normal"/>
    <w:uiPriority w:val="99"/>
    <w:semiHidden/>
    <w:rsid w:val="00B07CF7"/>
    <w:pPr>
      <w:spacing w:before="100" w:beforeAutospacing="1" w:after="100" w:afterAutospacing="1" w:line="240" w:lineRule="auto"/>
    </w:pPr>
    <w:rPr>
      <w:rFonts w:ascii="Times New Roman" w:eastAsia="Times New Roman" w:hAnsi="Times New Roman"/>
      <w:sz w:val="24"/>
      <w:szCs w:val="24"/>
      <w:lang w:val="es-AR" w:eastAsia="es-AR"/>
    </w:rPr>
  </w:style>
  <w:style w:type="character" w:styleId="Strong">
    <w:name w:val="Strong"/>
    <w:basedOn w:val="DefaultParagraphFont"/>
    <w:uiPriority w:val="99"/>
    <w:qFormat/>
    <w:rsid w:val="00B07CF7"/>
    <w:rPr>
      <w:rFonts w:cs="Times New Roman"/>
      <w:b/>
      <w:bCs/>
    </w:rPr>
  </w:style>
  <w:style w:type="character" w:customStyle="1" w:styleId="apple-converted-space">
    <w:name w:val="apple-converted-space"/>
    <w:basedOn w:val="DefaultParagraphFont"/>
    <w:uiPriority w:val="99"/>
    <w:rsid w:val="00B77F45"/>
    <w:rPr>
      <w:rFonts w:cs="Times New Roman"/>
    </w:rPr>
  </w:style>
  <w:style w:type="paragraph" w:styleId="ListParagraph">
    <w:name w:val="List Paragraph"/>
    <w:basedOn w:val="Normal"/>
    <w:uiPriority w:val="99"/>
    <w:qFormat/>
    <w:rsid w:val="00F612CB"/>
    <w:pPr>
      <w:ind w:left="720"/>
      <w:contextualSpacing/>
    </w:pPr>
  </w:style>
  <w:style w:type="character" w:styleId="Hyperlink">
    <w:name w:val="Hyperlink"/>
    <w:basedOn w:val="DefaultParagraphFont"/>
    <w:uiPriority w:val="99"/>
    <w:semiHidden/>
    <w:rsid w:val="00F612CB"/>
    <w:rPr>
      <w:rFonts w:cs="Times New Roman"/>
      <w:color w:val="0000FF"/>
      <w:u w:val="single"/>
    </w:rPr>
  </w:style>
  <w:style w:type="character" w:customStyle="1" w:styleId="object3">
    <w:name w:val="object3"/>
    <w:basedOn w:val="DefaultParagraphFont"/>
    <w:uiPriority w:val="99"/>
    <w:rsid w:val="00F612CB"/>
    <w:rPr>
      <w:rFonts w:cs="Times New Roman"/>
    </w:rPr>
  </w:style>
  <w:style w:type="character" w:customStyle="1" w:styleId="object4">
    <w:name w:val="object4"/>
    <w:basedOn w:val="DefaultParagraphFont"/>
    <w:uiPriority w:val="99"/>
    <w:rsid w:val="00F612CB"/>
    <w:rPr>
      <w:rFonts w:cs="Times New Roman"/>
    </w:rPr>
  </w:style>
  <w:style w:type="paragraph" w:styleId="BalloonText">
    <w:name w:val="Balloon Text"/>
    <w:basedOn w:val="Normal"/>
    <w:link w:val="BalloonTextChar"/>
    <w:uiPriority w:val="99"/>
    <w:semiHidden/>
    <w:rsid w:val="00D25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5E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744544">
      <w:marLeft w:val="0"/>
      <w:marRight w:val="0"/>
      <w:marTop w:val="0"/>
      <w:marBottom w:val="0"/>
      <w:divBdr>
        <w:top w:val="none" w:sz="0" w:space="0" w:color="auto"/>
        <w:left w:val="none" w:sz="0" w:space="0" w:color="auto"/>
        <w:bottom w:val="none" w:sz="0" w:space="0" w:color="auto"/>
        <w:right w:val="none" w:sz="0" w:space="0" w:color="auto"/>
      </w:divBdr>
      <w:divsChild>
        <w:div w:id="1916744559">
          <w:marLeft w:val="0"/>
          <w:marRight w:val="0"/>
          <w:marTop w:val="0"/>
          <w:marBottom w:val="0"/>
          <w:divBdr>
            <w:top w:val="none" w:sz="0" w:space="0" w:color="auto"/>
            <w:left w:val="none" w:sz="0" w:space="0" w:color="auto"/>
            <w:bottom w:val="none" w:sz="0" w:space="0" w:color="auto"/>
            <w:right w:val="none" w:sz="0" w:space="0" w:color="auto"/>
          </w:divBdr>
        </w:div>
        <w:div w:id="1916744563">
          <w:marLeft w:val="0"/>
          <w:marRight w:val="0"/>
          <w:marTop w:val="0"/>
          <w:marBottom w:val="0"/>
          <w:divBdr>
            <w:top w:val="none" w:sz="0" w:space="0" w:color="auto"/>
            <w:left w:val="none" w:sz="0" w:space="0" w:color="auto"/>
            <w:bottom w:val="none" w:sz="0" w:space="0" w:color="auto"/>
            <w:right w:val="none" w:sz="0" w:space="0" w:color="auto"/>
          </w:divBdr>
        </w:div>
      </w:divsChild>
    </w:div>
    <w:div w:id="1916744551">
      <w:marLeft w:val="0"/>
      <w:marRight w:val="0"/>
      <w:marTop w:val="0"/>
      <w:marBottom w:val="0"/>
      <w:divBdr>
        <w:top w:val="none" w:sz="0" w:space="0" w:color="auto"/>
        <w:left w:val="none" w:sz="0" w:space="0" w:color="auto"/>
        <w:bottom w:val="none" w:sz="0" w:space="0" w:color="auto"/>
        <w:right w:val="none" w:sz="0" w:space="0" w:color="auto"/>
      </w:divBdr>
      <w:divsChild>
        <w:div w:id="1916744561">
          <w:marLeft w:val="0"/>
          <w:marRight w:val="0"/>
          <w:marTop w:val="0"/>
          <w:marBottom w:val="0"/>
          <w:divBdr>
            <w:top w:val="none" w:sz="0" w:space="0" w:color="auto"/>
            <w:left w:val="none" w:sz="0" w:space="0" w:color="auto"/>
            <w:bottom w:val="none" w:sz="0" w:space="0" w:color="auto"/>
            <w:right w:val="none" w:sz="0" w:space="0" w:color="auto"/>
          </w:divBdr>
        </w:div>
        <w:div w:id="1916744562">
          <w:marLeft w:val="0"/>
          <w:marRight w:val="0"/>
          <w:marTop w:val="0"/>
          <w:marBottom w:val="0"/>
          <w:divBdr>
            <w:top w:val="none" w:sz="0" w:space="0" w:color="auto"/>
            <w:left w:val="none" w:sz="0" w:space="0" w:color="auto"/>
            <w:bottom w:val="none" w:sz="0" w:space="0" w:color="auto"/>
            <w:right w:val="none" w:sz="0" w:space="0" w:color="auto"/>
          </w:divBdr>
        </w:div>
        <w:div w:id="1916744571">
          <w:marLeft w:val="0"/>
          <w:marRight w:val="0"/>
          <w:marTop w:val="0"/>
          <w:marBottom w:val="0"/>
          <w:divBdr>
            <w:top w:val="none" w:sz="0" w:space="0" w:color="auto"/>
            <w:left w:val="none" w:sz="0" w:space="0" w:color="auto"/>
            <w:bottom w:val="none" w:sz="0" w:space="0" w:color="auto"/>
            <w:right w:val="none" w:sz="0" w:space="0" w:color="auto"/>
          </w:divBdr>
        </w:div>
      </w:divsChild>
    </w:div>
    <w:div w:id="1916744560">
      <w:marLeft w:val="0"/>
      <w:marRight w:val="0"/>
      <w:marTop w:val="0"/>
      <w:marBottom w:val="0"/>
      <w:divBdr>
        <w:top w:val="none" w:sz="0" w:space="0" w:color="auto"/>
        <w:left w:val="none" w:sz="0" w:space="0" w:color="auto"/>
        <w:bottom w:val="none" w:sz="0" w:space="0" w:color="auto"/>
        <w:right w:val="none" w:sz="0" w:space="0" w:color="auto"/>
      </w:divBdr>
    </w:div>
    <w:div w:id="1916744568">
      <w:marLeft w:val="0"/>
      <w:marRight w:val="0"/>
      <w:marTop w:val="0"/>
      <w:marBottom w:val="0"/>
      <w:divBdr>
        <w:top w:val="none" w:sz="0" w:space="0" w:color="auto"/>
        <w:left w:val="none" w:sz="0" w:space="0" w:color="auto"/>
        <w:bottom w:val="none" w:sz="0" w:space="0" w:color="auto"/>
        <w:right w:val="none" w:sz="0" w:space="0" w:color="auto"/>
      </w:divBdr>
    </w:div>
    <w:div w:id="1916744569">
      <w:marLeft w:val="0"/>
      <w:marRight w:val="0"/>
      <w:marTop w:val="0"/>
      <w:marBottom w:val="0"/>
      <w:divBdr>
        <w:top w:val="none" w:sz="0" w:space="0" w:color="auto"/>
        <w:left w:val="none" w:sz="0" w:space="0" w:color="auto"/>
        <w:bottom w:val="none" w:sz="0" w:space="0" w:color="auto"/>
        <w:right w:val="none" w:sz="0" w:space="0" w:color="auto"/>
      </w:divBdr>
      <w:divsChild>
        <w:div w:id="1916744541">
          <w:marLeft w:val="0"/>
          <w:marRight w:val="0"/>
          <w:marTop w:val="0"/>
          <w:marBottom w:val="0"/>
          <w:divBdr>
            <w:top w:val="none" w:sz="0" w:space="0" w:color="auto"/>
            <w:left w:val="none" w:sz="0" w:space="0" w:color="auto"/>
            <w:bottom w:val="none" w:sz="0" w:space="0" w:color="auto"/>
            <w:right w:val="none" w:sz="0" w:space="0" w:color="auto"/>
          </w:divBdr>
        </w:div>
        <w:div w:id="1916744542">
          <w:marLeft w:val="0"/>
          <w:marRight w:val="0"/>
          <w:marTop w:val="0"/>
          <w:marBottom w:val="0"/>
          <w:divBdr>
            <w:top w:val="none" w:sz="0" w:space="0" w:color="auto"/>
            <w:left w:val="none" w:sz="0" w:space="0" w:color="auto"/>
            <w:bottom w:val="none" w:sz="0" w:space="0" w:color="auto"/>
            <w:right w:val="none" w:sz="0" w:space="0" w:color="auto"/>
          </w:divBdr>
        </w:div>
        <w:div w:id="1916744545">
          <w:marLeft w:val="0"/>
          <w:marRight w:val="0"/>
          <w:marTop w:val="0"/>
          <w:marBottom w:val="0"/>
          <w:divBdr>
            <w:top w:val="none" w:sz="0" w:space="0" w:color="auto"/>
            <w:left w:val="none" w:sz="0" w:space="0" w:color="auto"/>
            <w:bottom w:val="none" w:sz="0" w:space="0" w:color="auto"/>
            <w:right w:val="none" w:sz="0" w:space="0" w:color="auto"/>
          </w:divBdr>
        </w:div>
        <w:div w:id="1916744550">
          <w:marLeft w:val="0"/>
          <w:marRight w:val="0"/>
          <w:marTop w:val="0"/>
          <w:marBottom w:val="0"/>
          <w:divBdr>
            <w:top w:val="none" w:sz="0" w:space="0" w:color="auto"/>
            <w:left w:val="none" w:sz="0" w:space="0" w:color="auto"/>
            <w:bottom w:val="none" w:sz="0" w:space="0" w:color="auto"/>
            <w:right w:val="none" w:sz="0" w:space="0" w:color="auto"/>
          </w:divBdr>
        </w:div>
        <w:div w:id="1916744553">
          <w:marLeft w:val="0"/>
          <w:marRight w:val="0"/>
          <w:marTop w:val="0"/>
          <w:marBottom w:val="0"/>
          <w:divBdr>
            <w:top w:val="none" w:sz="0" w:space="0" w:color="auto"/>
            <w:left w:val="none" w:sz="0" w:space="0" w:color="auto"/>
            <w:bottom w:val="none" w:sz="0" w:space="0" w:color="auto"/>
            <w:right w:val="none" w:sz="0" w:space="0" w:color="auto"/>
          </w:divBdr>
        </w:div>
        <w:div w:id="1916744554">
          <w:marLeft w:val="0"/>
          <w:marRight w:val="0"/>
          <w:marTop w:val="0"/>
          <w:marBottom w:val="0"/>
          <w:divBdr>
            <w:top w:val="none" w:sz="0" w:space="0" w:color="auto"/>
            <w:left w:val="none" w:sz="0" w:space="0" w:color="auto"/>
            <w:bottom w:val="none" w:sz="0" w:space="0" w:color="auto"/>
            <w:right w:val="none" w:sz="0" w:space="0" w:color="auto"/>
          </w:divBdr>
        </w:div>
        <w:div w:id="1916744564">
          <w:marLeft w:val="0"/>
          <w:marRight w:val="0"/>
          <w:marTop w:val="0"/>
          <w:marBottom w:val="0"/>
          <w:divBdr>
            <w:top w:val="none" w:sz="0" w:space="0" w:color="auto"/>
            <w:left w:val="none" w:sz="0" w:space="0" w:color="auto"/>
            <w:bottom w:val="none" w:sz="0" w:space="0" w:color="auto"/>
            <w:right w:val="none" w:sz="0" w:space="0" w:color="auto"/>
          </w:divBdr>
        </w:div>
        <w:div w:id="1916744566">
          <w:marLeft w:val="0"/>
          <w:marRight w:val="0"/>
          <w:marTop w:val="0"/>
          <w:marBottom w:val="0"/>
          <w:divBdr>
            <w:top w:val="none" w:sz="0" w:space="0" w:color="auto"/>
            <w:left w:val="none" w:sz="0" w:space="0" w:color="auto"/>
            <w:bottom w:val="none" w:sz="0" w:space="0" w:color="auto"/>
            <w:right w:val="none" w:sz="0" w:space="0" w:color="auto"/>
          </w:divBdr>
        </w:div>
        <w:div w:id="1916744567">
          <w:marLeft w:val="0"/>
          <w:marRight w:val="0"/>
          <w:marTop w:val="0"/>
          <w:marBottom w:val="0"/>
          <w:divBdr>
            <w:top w:val="none" w:sz="0" w:space="0" w:color="auto"/>
            <w:left w:val="none" w:sz="0" w:space="0" w:color="auto"/>
            <w:bottom w:val="none" w:sz="0" w:space="0" w:color="auto"/>
            <w:right w:val="none" w:sz="0" w:space="0" w:color="auto"/>
          </w:divBdr>
        </w:div>
        <w:div w:id="1916744572">
          <w:marLeft w:val="0"/>
          <w:marRight w:val="0"/>
          <w:marTop w:val="0"/>
          <w:marBottom w:val="0"/>
          <w:divBdr>
            <w:top w:val="none" w:sz="0" w:space="0" w:color="auto"/>
            <w:left w:val="none" w:sz="0" w:space="0" w:color="auto"/>
            <w:bottom w:val="none" w:sz="0" w:space="0" w:color="auto"/>
            <w:right w:val="none" w:sz="0" w:space="0" w:color="auto"/>
          </w:divBdr>
        </w:div>
        <w:div w:id="1916744585">
          <w:marLeft w:val="0"/>
          <w:marRight w:val="0"/>
          <w:marTop w:val="0"/>
          <w:marBottom w:val="0"/>
          <w:divBdr>
            <w:top w:val="none" w:sz="0" w:space="0" w:color="auto"/>
            <w:left w:val="none" w:sz="0" w:space="0" w:color="auto"/>
            <w:bottom w:val="none" w:sz="0" w:space="0" w:color="auto"/>
            <w:right w:val="none" w:sz="0" w:space="0" w:color="auto"/>
          </w:divBdr>
        </w:div>
      </w:divsChild>
    </w:div>
    <w:div w:id="1916744574">
      <w:marLeft w:val="0"/>
      <w:marRight w:val="0"/>
      <w:marTop w:val="0"/>
      <w:marBottom w:val="0"/>
      <w:divBdr>
        <w:top w:val="none" w:sz="0" w:space="0" w:color="auto"/>
        <w:left w:val="none" w:sz="0" w:space="0" w:color="auto"/>
        <w:bottom w:val="none" w:sz="0" w:space="0" w:color="auto"/>
        <w:right w:val="none" w:sz="0" w:space="0" w:color="auto"/>
      </w:divBdr>
      <w:divsChild>
        <w:div w:id="1916744549">
          <w:marLeft w:val="0"/>
          <w:marRight w:val="0"/>
          <w:marTop w:val="0"/>
          <w:marBottom w:val="0"/>
          <w:divBdr>
            <w:top w:val="none" w:sz="0" w:space="0" w:color="auto"/>
            <w:left w:val="none" w:sz="0" w:space="0" w:color="auto"/>
            <w:bottom w:val="none" w:sz="0" w:space="0" w:color="auto"/>
            <w:right w:val="none" w:sz="0" w:space="0" w:color="auto"/>
          </w:divBdr>
        </w:div>
        <w:div w:id="1916744555">
          <w:marLeft w:val="0"/>
          <w:marRight w:val="0"/>
          <w:marTop w:val="0"/>
          <w:marBottom w:val="0"/>
          <w:divBdr>
            <w:top w:val="none" w:sz="0" w:space="0" w:color="auto"/>
            <w:left w:val="none" w:sz="0" w:space="0" w:color="auto"/>
            <w:bottom w:val="none" w:sz="0" w:space="0" w:color="auto"/>
            <w:right w:val="none" w:sz="0" w:space="0" w:color="auto"/>
          </w:divBdr>
        </w:div>
      </w:divsChild>
    </w:div>
    <w:div w:id="1916744575">
      <w:marLeft w:val="0"/>
      <w:marRight w:val="0"/>
      <w:marTop w:val="0"/>
      <w:marBottom w:val="0"/>
      <w:divBdr>
        <w:top w:val="none" w:sz="0" w:space="0" w:color="auto"/>
        <w:left w:val="none" w:sz="0" w:space="0" w:color="auto"/>
        <w:bottom w:val="none" w:sz="0" w:space="0" w:color="auto"/>
        <w:right w:val="none" w:sz="0" w:space="0" w:color="auto"/>
      </w:divBdr>
    </w:div>
    <w:div w:id="1916744576">
      <w:marLeft w:val="0"/>
      <w:marRight w:val="0"/>
      <w:marTop w:val="0"/>
      <w:marBottom w:val="0"/>
      <w:divBdr>
        <w:top w:val="none" w:sz="0" w:space="0" w:color="auto"/>
        <w:left w:val="none" w:sz="0" w:space="0" w:color="auto"/>
        <w:bottom w:val="none" w:sz="0" w:space="0" w:color="auto"/>
        <w:right w:val="none" w:sz="0" w:space="0" w:color="auto"/>
      </w:divBdr>
      <w:divsChild>
        <w:div w:id="1916744548">
          <w:marLeft w:val="0"/>
          <w:marRight w:val="0"/>
          <w:marTop w:val="0"/>
          <w:marBottom w:val="0"/>
          <w:divBdr>
            <w:top w:val="none" w:sz="0" w:space="0" w:color="auto"/>
            <w:left w:val="none" w:sz="0" w:space="0" w:color="auto"/>
            <w:bottom w:val="none" w:sz="0" w:space="0" w:color="auto"/>
            <w:right w:val="none" w:sz="0" w:space="0" w:color="auto"/>
          </w:divBdr>
          <w:divsChild>
            <w:div w:id="1916744577">
              <w:marLeft w:val="0"/>
              <w:marRight w:val="0"/>
              <w:marTop w:val="0"/>
              <w:marBottom w:val="0"/>
              <w:divBdr>
                <w:top w:val="none" w:sz="0" w:space="0" w:color="auto"/>
                <w:left w:val="none" w:sz="0" w:space="0" w:color="auto"/>
                <w:bottom w:val="none" w:sz="0" w:space="0" w:color="auto"/>
                <w:right w:val="none" w:sz="0" w:space="0" w:color="auto"/>
              </w:divBdr>
              <w:divsChild>
                <w:div w:id="1916744543">
                  <w:marLeft w:val="0"/>
                  <w:marRight w:val="0"/>
                  <w:marTop w:val="0"/>
                  <w:marBottom w:val="0"/>
                  <w:divBdr>
                    <w:top w:val="none" w:sz="0" w:space="0" w:color="auto"/>
                    <w:left w:val="none" w:sz="0" w:space="0" w:color="auto"/>
                    <w:bottom w:val="none" w:sz="0" w:space="0" w:color="auto"/>
                    <w:right w:val="none" w:sz="0" w:space="0" w:color="auto"/>
                  </w:divBdr>
                  <w:divsChild>
                    <w:div w:id="1916744547">
                      <w:marLeft w:val="0"/>
                      <w:marRight w:val="0"/>
                      <w:marTop w:val="0"/>
                      <w:marBottom w:val="0"/>
                      <w:divBdr>
                        <w:top w:val="none" w:sz="0" w:space="0" w:color="auto"/>
                        <w:left w:val="none" w:sz="0" w:space="0" w:color="auto"/>
                        <w:bottom w:val="none" w:sz="0" w:space="0" w:color="auto"/>
                        <w:right w:val="none" w:sz="0" w:space="0" w:color="auto"/>
                      </w:divBdr>
                      <w:divsChild>
                        <w:div w:id="1916744558">
                          <w:marLeft w:val="0"/>
                          <w:marRight w:val="0"/>
                          <w:marTop w:val="0"/>
                          <w:marBottom w:val="0"/>
                          <w:divBdr>
                            <w:top w:val="none" w:sz="0" w:space="0" w:color="auto"/>
                            <w:left w:val="none" w:sz="0" w:space="0" w:color="auto"/>
                            <w:bottom w:val="none" w:sz="0" w:space="0" w:color="auto"/>
                            <w:right w:val="none" w:sz="0" w:space="0" w:color="auto"/>
                          </w:divBdr>
                          <w:divsChild>
                            <w:div w:id="1916744556">
                              <w:marLeft w:val="0"/>
                              <w:marRight w:val="0"/>
                              <w:marTop w:val="0"/>
                              <w:marBottom w:val="0"/>
                              <w:divBdr>
                                <w:top w:val="none" w:sz="0" w:space="0" w:color="auto"/>
                                <w:left w:val="none" w:sz="0" w:space="0" w:color="auto"/>
                                <w:bottom w:val="none" w:sz="0" w:space="0" w:color="auto"/>
                                <w:right w:val="none" w:sz="0" w:space="0" w:color="auto"/>
                              </w:divBdr>
                              <w:divsChild>
                                <w:div w:id="1916744584">
                                  <w:marLeft w:val="0"/>
                                  <w:marRight w:val="0"/>
                                  <w:marTop w:val="0"/>
                                  <w:marBottom w:val="0"/>
                                  <w:divBdr>
                                    <w:top w:val="none" w:sz="0" w:space="0" w:color="auto"/>
                                    <w:left w:val="none" w:sz="0" w:space="0" w:color="auto"/>
                                    <w:bottom w:val="none" w:sz="0" w:space="0" w:color="auto"/>
                                    <w:right w:val="none" w:sz="0" w:space="0" w:color="auto"/>
                                  </w:divBdr>
                                  <w:divsChild>
                                    <w:div w:id="191674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744579">
      <w:marLeft w:val="0"/>
      <w:marRight w:val="0"/>
      <w:marTop w:val="0"/>
      <w:marBottom w:val="0"/>
      <w:divBdr>
        <w:top w:val="none" w:sz="0" w:space="0" w:color="auto"/>
        <w:left w:val="none" w:sz="0" w:space="0" w:color="auto"/>
        <w:bottom w:val="none" w:sz="0" w:space="0" w:color="auto"/>
        <w:right w:val="none" w:sz="0" w:space="0" w:color="auto"/>
      </w:divBdr>
      <w:divsChild>
        <w:div w:id="1916744552">
          <w:marLeft w:val="0"/>
          <w:marRight w:val="0"/>
          <w:marTop w:val="0"/>
          <w:marBottom w:val="0"/>
          <w:divBdr>
            <w:top w:val="none" w:sz="0" w:space="0" w:color="auto"/>
            <w:left w:val="none" w:sz="0" w:space="0" w:color="auto"/>
            <w:bottom w:val="none" w:sz="0" w:space="0" w:color="auto"/>
            <w:right w:val="none" w:sz="0" w:space="0" w:color="auto"/>
          </w:divBdr>
        </w:div>
        <w:div w:id="1916744557">
          <w:marLeft w:val="0"/>
          <w:marRight w:val="0"/>
          <w:marTop w:val="0"/>
          <w:marBottom w:val="0"/>
          <w:divBdr>
            <w:top w:val="none" w:sz="0" w:space="0" w:color="auto"/>
            <w:left w:val="none" w:sz="0" w:space="0" w:color="auto"/>
            <w:bottom w:val="none" w:sz="0" w:space="0" w:color="auto"/>
            <w:right w:val="none" w:sz="0" w:space="0" w:color="auto"/>
          </w:divBdr>
        </w:div>
        <w:div w:id="1916744565">
          <w:marLeft w:val="0"/>
          <w:marRight w:val="0"/>
          <w:marTop w:val="0"/>
          <w:marBottom w:val="0"/>
          <w:divBdr>
            <w:top w:val="none" w:sz="0" w:space="0" w:color="auto"/>
            <w:left w:val="none" w:sz="0" w:space="0" w:color="auto"/>
            <w:bottom w:val="none" w:sz="0" w:space="0" w:color="auto"/>
            <w:right w:val="none" w:sz="0" w:space="0" w:color="auto"/>
          </w:divBdr>
        </w:div>
        <w:div w:id="1916744570">
          <w:marLeft w:val="0"/>
          <w:marRight w:val="0"/>
          <w:marTop w:val="0"/>
          <w:marBottom w:val="0"/>
          <w:divBdr>
            <w:top w:val="none" w:sz="0" w:space="0" w:color="auto"/>
            <w:left w:val="none" w:sz="0" w:space="0" w:color="auto"/>
            <w:bottom w:val="none" w:sz="0" w:space="0" w:color="auto"/>
            <w:right w:val="none" w:sz="0" w:space="0" w:color="auto"/>
          </w:divBdr>
        </w:div>
        <w:div w:id="1916744573">
          <w:marLeft w:val="0"/>
          <w:marRight w:val="0"/>
          <w:marTop w:val="0"/>
          <w:marBottom w:val="0"/>
          <w:divBdr>
            <w:top w:val="none" w:sz="0" w:space="0" w:color="auto"/>
            <w:left w:val="none" w:sz="0" w:space="0" w:color="auto"/>
            <w:bottom w:val="none" w:sz="0" w:space="0" w:color="auto"/>
            <w:right w:val="none" w:sz="0" w:space="0" w:color="auto"/>
          </w:divBdr>
        </w:div>
        <w:div w:id="1916744582">
          <w:marLeft w:val="0"/>
          <w:marRight w:val="0"/>
          <w:marTop w:val="0"/>
          <w:marBottom w:val="0"/>
          <w:divBdr>
            <w:top w:val="none" w:sz="0" w:space="0" w:color="auto"/>
            <w:left w:val="none" w:sz="0" w:space="0" w:color="auto"/>
            <w:bottom w:val="none" w:sz="0" w:space="0" w:color="auto"/>
            <w:right w:val="none" w:sz="0" w:space="0" w:color="auto"/>
          </w:divBdr>
        </w:div>
      </w:divsChild>
    </w:div>
    <w:div w:id="1916744580">
      <w:marLeft w:val="0"/>
      <w:marRight w:val="0"/>
      <w:marTop w:val="0"/>
      <w:marBottom w:val="0"/>
      <w:divBdr>
        <w:top w:val="none" w:sz="0" w:space="0" w:color="auto"/>
        <w:left w:val="none" w:sz="0" w:space="0" w:color="auto"/>
        <w:bottom w:val="none" w:sz="0" w:space="0" w:color="auto"/>
        <w:right w:val="none" w:sz="0" w:space="0" w:color="auto"/>
      </w:divBdr>
    </w:div>
    <w:div w:id="1916744581">
      <w:marLeft w:val="0"/>
      <w:marRight w:val="0"/>
      <w:marTop w:val="0"/>
      <w:marBottom w:val="0"/>
      <w:divBdr>
        <w:top w:val="none" w:sz="0" w:space="0" w:color="auto"/>
        <w:left w:val="none" w:sz="0" w:space="0" w:color="auto"/>
        <w:bottom w:val="none" w:sz="0" w:space="0" w:color="auto"/>
        <w:right w:val="none" w:sz="0" w:space="0" w:color="auto"/>
      </w:divBdr>
    </w:div>
    <w:div w:id="1916744583">
      <w:marLeft w:val="0"/>
      <w:marRight w:val="0"/>
      <w:marTop w:val="0"/>
      <w:marBottom w:val="0"/>
      <w:divBdr>
        <w:top w:val="none" w:sz="0" w:space="0" w:color="auto"/>
        <w:left w:val="none" w:sz="0" w:space="0" w:color="auto"/>
        <w:bottom w:val="none" w:sz="0" w:space="0" w:color="auto"/>
        <w:right w:val="none" w:sz="0" w:space="0" w:color="auto"/>
      </w:divBdr>
      <w:divsChild>
        <w:div w:id="1916744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desarrollosocial.gob.ar/nuestrolugar" TargetMode="External"/><Relationship Id="rId5" Type="http://schemas.openxmlformats.org/officeDocument/2006/relationships/styles" Target="styles.xml"/><Relationship Id="rId10" Type="http://schemas.openxmlformats.org/officeDocument/2006/relationships/hyperlink" Target="http://desarrollosocial.gob.ar/jugando" TargetMode="External"/><Relationship Id="rId4" Type="http://schemas.openxmlformats.org/officeDocument/2006/relationships/numbering" Target="numbering.xml"/><Relationship Id="rId9" Type="http://schemas.openxmlformats.org/officeDocument/2006/relationships/hyperlink" Target="http://desarrollosocial.gob.ar/creciendojun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E67AD1-F0C8-4C74-B1E7-6AD0CC090730}"/>
</file>

<file path=customXml/itemProps2.xml><?xml version="1.0" encoding="utf-8"?>
<ds:datastoreItem xmlns:ds="http://schemas.openxmlformats.org/officeDocument/2006/customXml" ds:itemID="{7F7F02AC-AC09-48EA-9227-6270DDF71D3D}"/>
</file>

<file path=customXml/itemProps3.xml><?xml version="1.0" encoding="utf-8"?>
<ds:datastoreItem xmlns:ds="http://schemas.openxmlformats.org/officeDocument/2006/customXml" ds:itemID="{D1611DF9-0182-4912-898C-018362ED5B54}"/>
</file>

<file path=docProps/app.xml><?xml version="1.0" encoding="utf-8"?>
<Properties xmlns="http://schemas.openxmlformats.org/officeDocument/2006/extended-properties" xmlns:vt="http://schemas.openxmlformats.org/officeDocument/2006/docPropsVTypes">
  <Template>Normal</Template>
  <TotalTime>0</TotalTime>
  <Pages>8</Pages>
  <Words>2292</Words>
  <Characters>13070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1) Sírvanse proporcionar información sobre el marco legislativo y de políticas de su país en relación con el estatus, establecimiento, financiamiento y funcionamiento de las organizaciones representativas de personas con discapacidad a nivel nacional, re</vt:lpstr>
    </vt:vector>
  </TitlesOfParts>
  <Company>PC</Company>
  <LinksUpToDate>false</LinksUpToDate>
  <CharactersWithSpaces>15332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Sírvanse proporcionar información sobre el marco legislativo y de políticas de su país en relación con el estatus, establecimiento, financiamiento y funcionamiento de las organizaciones representativas de personas con discapacidad a nivel nacional, re</dc:title>
  <dc:creator>Daniel</dc:creator>
  <cp:lastModifiedBy>Cristina Michels</cp:lastModifiedBy>
  <cp:revision>2</cp:revision>
  <dcterms:created xsi:type="dcterms:W3CDTF">2015-10-06T10:34:00Z</dcterms:created>
  <dcterms:modified xsi:type="dcterms:W3CDTF">2015-10-06T10:34:00Z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3159900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