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2FC" w:rsidRPr="00B71547" w:rsidRDefault="00365C84" w:rsidP="00365C84">
      <w:pPr>
        <w:pStyle w:val="Body"/>
        <w:spacing w:before="100" w:after="100" w:line="240" w:lineRule="auto"/>
        <w:jc w:val="center"/>
        <w:outlineLvl w:val="1"/>
        <w:rPr>
          <w:rFonts w:ascii="Cambria" w:hAnsi="Cambria" w:cs="Times New Roman"/>
          <w:b/>
          <w:bCs/>
          <w:color w:val="auto"/>
          <w:sz w:val="28"/>
          <w:szCs w:val="28"/>
        </w:rPr>
      </w:pPr>
      <w:r w:rsidRPr="00B71547">
        <w:rPr>
          <w:rFonts w:ascii="Cambria" w:hAnsi="Cambria" w:cs="Times New Roman"/>
          <w:b/>
          <w:sz w:val="28"/>
          <w:szCs w:val="28"/>
        </w:rPr>
        <w:t>Re</w:t>
      </w:r>
      <w:r w:rsidR="00D87ABD">
        <w:rPr>
          <w:rFonts w:ascii="Cambria" w:hAnsi="Cambria" w:cs="Times New Roman"/>
          <w:b/>
          <w:sz w:val="28"/>
          <w:szCs w:val="28"/>
        </w:rPr>
        <w:t>: Re</w:t>
      </w:r>
      <w:r w:rsidRPr="00B71547">
        <w:rPr>
          <w:rFonts w:ascii="Cambria" w:hAnsi="Cambria" w:cs="Times New Roman"/>
          <w:b/>
          <w:sz w:val="28"/>
          <w:szCs w:val="28"/>
        </w:rPr>
        <w:t>quest from the UN Special Rapporteur on the rights of person with disabilities / Questionnaire on t</w:t>
      </w:r>
      <w:r w:rsidR="009F7DFE" w:rsidRPr="00B71547">
        <w:rPr>
          <w:rFonts w:ascii="Cambria" w:hAnsi="Cambria" w:cs="Times New Roman"/>
          <w:b/>
          <w:bCs/>
          <w:color w:val="auto"/>
          <w:sz w:val="28"/>
          <w:szCs w:val="28"/>
        </w:rPr>
        <w:t>he right</w:t>
      </w:r>
      <w:r w:rsidR="00995F02" w:rsidRPr="00B71547">
        <w:rPr>
          <w:rFonts w:ascii="Cambria" w:hAnsi="Cambria" w:cs="Times New Roman"/>
          <w:b/>
          <w:bCs/>
          <w:color w:val="auto"/>
          <w:sz w:val="28"/>
          <w:szCs w:val="28"/>
        </w:rPr>
        <w:t>s</w:t>
      </w:r>
      <w:r w:rsidR="009F7DFE" w:rsidRPr="00B71547">
        <w:rPr>
          <w:rFonts w:ascii="Cambria" w:hAnsi="Cambria" w:cs="Times New Roman"/>
          <w:b/>
          <w:bCs/>
          <w:color w:val="auto"/>
          <w:sz w:val="28"/>
          <w:szCs w:val="28"/>
        </w:rPr>
        <w:t xml:space="preserve"> of person with disabilities to participate in decision-making</w:t>
      </w:r>
    </w:p>
    <w:p w:rsidR="009F7DFE" w:rsidRPr="00B71547" w:rsidRDefault="009F7DFE" w:rsidP="009F7DFE">
      <w:pPr>
        <w:pStyle w:val="Header"/>
        <w:rPr>
          <w:rFonts w:ascii="Cambria" w:hAnsi="Cambria"/>
          <w:lang w:val="en-US"/>
        </w:rPr>
      </w:pPr>
    </w:p>
    <w:p w:rsidR="00D87ABD" w:rsidRPr="00D87ABD" w:rsidRDefault="00D87ABD" w:rsidP="00D87ABD">
      <w:pPr>
        <w:spacing w:line="276" w:lineRule="auto"/>
        <w:jc w:val="center"/>
        <w:rPr>
          <w:rFonts w:ascii="Cambria" w:hAnsi="Cambria"/>
          <w:b/>
          <w:u w:val="single"/>
        </w:rPr>
      </w:pPr>
      <w:r w:rsidRPr="00D87ABD">
        <w:rPr>
          <w:rFonts w:ascii="Cambria" w:hAnsi="Cambria"/>
          <w:b/>
          <w:u w:val="single"/>
        </w:rPr>
        <w:t>Submi</w:t>
      </w:r>
      <w:r w:rsidRPr="00D87ABD">
        <w:rPr>
          <w:rFonts w:ascii="Cambria" w:hAnsi="Cambria"/>
          <w:b/>
          <w:u w:val="single"/>
        </w:rPr>
        <w:t>ssion</w:t>
      </w:r>
      <w:r w:rsidRPr="00D87ABD">
        <w:rPr>
          <w:rFonts w:ascii="Cambria" w:hAnsi="Cambria"/>
          <w:b/>
          <w:u w:val="single"/>
        </w:rPr>
        <w:t xml:space="preserve"> by the UN Agencies in Sri Lanka, in consultation with civil society representatives working with persons with disabilities</w:t>
      </w:r>
    </w:p>
    <w:p w:rsidR="00D87ABD" w:rsidRPr="00B71547" w:rsidRDefault="00D87ABD" w:rsidP="00A23BA2">
      <w:pPr>
        <w:spacing w:line="276" w:lineRule="auto"/>
        <w:jc w:val="both"/>
        <w:rPr>
          <w:rFonts w:ascii="Cambria" w:hAnsi="Cambria"/>
          <w:b/>
          <w:i/>
        </w:rPr>
      </w:pPr>
    </w:p>
    <w:p w:rsidR="000F3E02" w:rsidRPr="00B71547" w:rsidRDefault="00A922EF" w:rsidP="00A23BA2">
      <w:pPr>
        <w:numPr>
          <w:ilvl w:val="0"/>
          <w:numId w:val="1"/>
        </w:numPr>
        <w:spacing w:line="276" w:lineRule="auto"/>
        <w:jc w:val="both"/>
        <w:rPr>
          <w:rFonts w:ascii="Cambria" w:hAnsi="Cambria"/>
          <w:b/>
          <w:i/>
        </w:rPr>
      </w:pPr>
      <w:r w:rsidRPr="00B71547">
        <w:rPr>
          <w:rFonts w:ascii="Cambria" w:hAnsi="Cambria"/>
          <w:b/>
          <w:i/>
        </w:rPr>
        <w:t>Please provide information on the legislative and policy framework in place in your country related to the status, establishment, resourcing, and functioning of representative organizations of persons with disabilities at the national, regional and local levels;</w:t>
      </w:r>
    </w:p>
    <w:p w:rsidR="00DD0CC7" w:rsidRPr="00B71547" w:rsidRDefault="00DD0CC7" w:rsidP="00A23BA2">
      <w:pPr>
        <w:spacing w:line="276" w:lineRule="auto"/>
        <w:contextualSpacing/>
        <w:jc w:val="both"/>
        <w:rPr>
          <w:rFonts w:ascii="Cambria" w:hAnsi="Cambria"/>
          <w:u w:val="single"/>
        </w:rPr>
      </w:pPr>
    </w:p>
    <w:p w:rsidR="00FD63F6" w:rsidRPr="00B71547" w:rsidRDefault="00FD63F6" w:rsidP="00C772FC">
      <w:pPr>
        <w:spacing w:line="276" w:lineRule="auto"/>
        <w:jc w:val="both"/>
        <w:rPr>
          <w:rFonts w:ascii="Cambria" w:hAnsi="Cambria"/>
          <w:u w:val="single"/>
        </w:rPr>
      </w:pPr>
      <w:r w:rsidRPr="00B71547">
        <w:rPr>
          <w:rFonts w:ascii="Cambria" w:hAnsi="Cambria"/>
          <w:u w:val="single"/>
        </w:rPr>
        <w:t xml:space="preserve">Establishment </w:t>
      </w:r>
      <w:r w:rsidR="00C772FC" w:rsidRPr="00B71547">
        <w:rPr>
          <w:rFonts w:ascii="Cambria" w:hAnsi="Cambria"/>
          <w:u w:val="single"/>
        </w:rPr>
        <w:t xml:space="preserve">and functioning </w:t>
      </w:r>
      <w:r w:rsidRPr="00B71547">
        <w:rPr>
          <w:rFonts w:ascii="Cambria" w:hAnsi="Cambria"/>
          <w:u w:val="single"/>
        </w:rPr>
        <w:t>of N</w:t>
      </w:r>
      <w:r w:rsidR="00C772FC" w:rsidRPr="00B71547">
        <w:rPr>
          <w:rFonts w:ascii="Cambria" w:hAnsi="Cambria"/>
          <w:u w:val="single"/>
        </w:rPr>
        <w:t>on-</w:t>
      </w:r>
      <w:r w:rsidRPr="00B71547">
        <w:rPr>
          <w:rFonts w:ascii="Cambria" w:hAnsi="Cambria"/>
          <w:u w:val="single"/>
        </w:rPr>
        <w:t>G</w:t>
      </w:r>
      <w:r w:rsidR="00C772FC" w:rsidRPr="00B71547">
        <w:rPr>
          <w:rFonts w:ascii="Cambria" w:hAnsi="Cambria"/>
          <w:u w:val="single"/>
        </w:rPr>
        <w:t xml:space="preserve">overnment </w:t>
      </w:r>
      <w:r w:rsidRPr="00B71547">
        <w:rPr>
          <w:rFonts w:ascii="Cambria" w:hAnsi="Cambria"/>
          <w:u w:val="single"/>
        </w:rPr>
        <w:t>O</w:t>
      </w:r>
      <w:r w:rsidR="00C772FC" w:rsidRPr="00B71547">
        <w:rPr>
          <w:rFonts w:ascii="Cambria" w:hAnsi="Cambria"/>
          <w:u w:val="single"/>
        </w:rPr>
        <w:t>rganization</w:t>
      </w:r>
      <w:r w:rsidRPr="00B71547">
        <w:rPr>
          <w:rFonts w:ascii="Cambria" w:hAnsi="Cambria"/>
          <w:u w:val="single"/>
        </w:rPr>
        <w:t>s</w:t>
      </w:r>
      <w:bookmarkStart w:id="0" w:name="_Ref430619140"/>
      <w:r w:rsidR="00C772FC" w:rsidRPr="00B71547">
        <w:rPr>
          <w:rFonts w:ascii="Cambria" w:hAnsi="Cambria"/>
          <w:u w:val="single"/>
        </w:rPr>
        <w:t xml:space="preserve"> (NGOs)</w:t>
      </w:r>
      <w:bookmarkStart w:id="1" w:name="_Ref430684666"/>
      <w:r w:rsidR="008F704A" w:rsidRPr="00B71547">
        <w:rPr>
          <w:rStyle w:val="FootnoteReference"/>
          <w:rFonts w:ascii="Cambria" w:hAnsi="Cambria"/>
        </w:rPr>
        <w:footnoteReference w:id="1"/>
      </w:r>
      <w:bookmarkEnd w:id="0"/>
      <w:bookmarkEnd w:id="1"/>
    </w:p>
    <w:p w:rsidR="00387471" w:rsidRPr="00B71547" w:rsidRDefault="00076E01" w:rsidP="00387471">
      <w:pPr>
        <w:spacing w:line="276" w:lineRule="auto"/>
        <w:jc w:val="both"/>
        <w:rPr>
          <w:rFonts w:ascii="Cambria" w:hAnsi="Cambria"/>
        </w:rPr>
      </w:pPr>
      <w:r w:rsidRPr="00B71547">
        <w:rPr>
          <w:rFonts w:ascii="Cambria" w:hAnsi="Cambria"/>
        </w:rPr>
        <w:t xml:space="preserve">NGOs </w:t>
      </w:r>
      <w:r w:rsidR="007D39ED" w:rsidRPr="00B71547">
        <w:rPr>
          <w:rFonts w:ascii="Cambria" w:hAnsi="Cambria"/>
        </w:rPr>
        <w:t>representing the interests of Persons with Disabilities (PwDs)</w:t>
      </w:r>
      <w:r w:rsidRPr="00B71547">
        <w:rPr>
          <w:rFonts w:ascii="Cambria" w:hAnsi="Cambria"/>
        </w:rPr>
        <w:t xml:space="preserve"> </w:t>
      </w:r>
      <w:r w:rsidR="00A46292" w:rsidRPr="00B71547">
        <w:rPr>
          <w:rFonts w:ascii="Cambria" w:hAnsi="Cambria"/>
        </w:rPr>
        <w:t>are required to r</w:t>
      </w:r>
      <w:r w:rsidRPr="00B71547">
        <w:rPr>
          <w:rFonts w:ascii="Cambria" w:hAnsi="Cambria"/>
        </w:rPr>
        <w:t>egister</w:t>
      </w:r>
      <w:r w:rsidR="00387471" w:rsidRPr="00B71547">
        <w:rPr>
          <w:rFonts w:ascii="Cambria" w:hAnsi="Cambria"/>
        </w:rPr>
        <w:t xml:space="preserve"> </w:t>
      </w:r>
      <w:r w:rsidR="00A46292" w:rsidRPr="00B71547">
        <w:rPr>
          <w:rFonts w:ascii="Cambria" w:hAnsi="Cambria"/>
        </w:rPr>
        <w:t>under 2 statutory mechanisms</w:t>
      </w:r>
      <w:r w:rsidR="00387471" w:rsidRPr="00B71547">
        <w:rPr>
          <w:rFonts w:ascii="Cambria" w:hAnsi="Cambria"/>
        </w:rPr>
        <w:t>:</w:t>
      </w:r>
    </w:p>
    <w:p w:rsidR="00A46292" w:rsidRPr="00B71547" w:rsidRDefault="00A46292" w:rsidP="00237511">
      <w:pPr>
        <w:pStyle w:val="ListParagraph"/>
        <w:numPr>
          <w:ilvl w:val="0"/>
          <w:numId w:val="32"/>
        </w:numPr>
        <w:spacing w:line="276" w:lineRule="auto"/>
        <w:jc w:val="both"/>
        <w:rPr>
          <w:rFonts w:ascii="Cambria" w:hAnsi="Cambria"/>
          <w:i/>
        </w:rPr>
      </w:pPr>
      <w:r w:rsidRPr="00B71547">
        <w:rPr>
          <w:rFonts w:ascii="Cambria" w:hAnsi="Cambria"/>
        </w:rPr>
        <w:t xml:space="preserve">The </w:t>
      </w:r>
      <w:r w:rsidRPr="00B71547">
        <w:rPr>
          <w:rFonts w:ascii="Cambria" w:hAnsi="Cambria"/>
          <w:i/>
        </w:rPr>
        <w:t>Protection of the Rights of Persons with Disabilities Act, No. 28 of 1996</w:t>
      </w:r>
      <w:r w:rsidRPr="00B71547">
        <w:rPr>
          <w:rStyle w:val="FootnoteReference"/>
          <w:rFonts w:ascii="Cambria" w:hAnsi="Cambria"/>
          <w:i/>
        </w:rPr>
        <w:footnoteReference w:id="2"/>
      </w:r>
      <w:r w:rsidRPr="00B71547">
        <w:rPr>
          <w:rFonts w:ascii="Cambria" w:hAnsi="Cambria"/>
        </w:rPr>
        <w:t>:</w:t>
      </w:r>
    </w:p>
    <w:p w:rsidR="00387471" w:rsidRPr="00B71547" w:rsidRDefault="00A46292" w:rsidP="00387471">
      <w:pPr>
        <w:spacing w:line="276" w:lineRule="auto"/>
        <w:jc w:val="both"/>
        <w:rPr>
          <w:rFonts w:ascii="Cambria" w:hAnsi="Cambria"/>
          <w:i/>
        </w:rPr>
      </w:pPr>
      <w:r w:rsidRPr="00B71547">
        <w:rPr>
          <w:rFonts w:ascii="Cambria" w:hAnsi="Cambria"/>
        </w:rPr>
        <w:t>In terms of section 20 of the Act</w:t>
      </w:r>
      <w:r w:rsidR="00387471" w:rsidRPr="00B71547">
        <w:rPr>
          <w:rFonts w:ascii="Cambria" w:hAnsi="Cambria"/>
        </w:rPr>
        <w:t>:</w:t>
      </w:r>
    </w:p>
    <w:p w:rsidR="00387471" w:rsidRPr="00B71547" w:rsidRDefault="00387471" w:rsidP="00387471">
      <w:pPr>
        <w:spacing w:line="276" w:lineRule="auto"/>
        <w:jc w:val="both"/>
        <w:rPr>
          <w:rFonts w:ascii="Cambria" w:hAnsi="Cambria"/>
          <w:i/>
        </w:rPr>
      </w:pPr>
      <w:r w:rsidRPr="00B71547">
        <w:rPr>
          <w:rFonts w:ascii="Cambria" w:hAnsi="Cambria"/>
          <w:i/>
        </w:rPr>
        <w:t xml:space="preserve"> “(1) No voluntary organization shall engage in providing services or assistance in any form or manner to persons with disabilities either directly or through any institution or other body or organization, unless such voluntary organization is registered under this Act.”</w:t>
      </w:r>
    </w:p>
    <w:p w:rsidR="00A46292" w:rsidRPr="00B71547" w:rsidRDefault="00A46292" w:rsidP="00A46292">
      <w:pPr>
        <w:pStyle w:val="ListParagraph"/>
        <w:numPr>
          <w:ilvl w:val="0"/>
          <w:numId w:val="32"/>
        </w:numPr>
        <w:spacing w:line="276" w:lineRule="auto"/>
        <w:jc w:val="both"/>
        <w:rPr>
          <w:rFonts w:ascii="Cambria" w:hAnsi="Cambria"/>
          <w:i/>
        </w:rPr>
      </w:pPr>
      <w:r w:rsidRPr="00B71547">
        <w:rPr>
          <w:rFonts w:ascii="Cambria" w:hAnsi="Cambria"/>
        </w:rPr>
        <w:t xml:space="preserve">The </w:t>
      </w:r>
      <w:r w:rsidRPr="00B71547">
        <w:rPr>
          <w:rFonts w:ascii="Cambria" w:hAnsi="Cambria"/>
          <w:i/>
        </w:rPr>
        <w:t>Voluntary Social Service Organisations (Registration and Supervision) Act, No. 31 of 1980</w:t>
      </w:r>
      <w:r w:rsidRPr="00B71547">
        <w:rPr>
          <w:rStyle w:val="FootnoteReference"/>
          <w:rFonts w:ascii="Cambria" w:hAnsi="Cambria"/>
        </w:rPr>
        <w:footnoteReference w:id="3"/>
      </w:r>
      <w:r w:rsidRPr="00B71547">
        <w:rPr>
          <w:rFonts w:ascii="Cambria" w:hAnsi="Cambria"/>
          <w:i/>
        </w:rPr>
        <w:t xml:space="preserve">, </w:t>
      </w:r>
      <w:r w:rsidRPr="00B71547">
        <w:rPr>
          <w:rFonts w:ascii="Cambria" w:hAnsi="Cambria"/>
        </w:rPr>
        <w:t xml:space="preserve">as amended by </w:t>
      </w:r>
      <w:r w:rsidRPr="00B71547">
        <w:rPr>
          <w:rFonts w:ascii="Cambria" w:hAnsi="Cambria"/>
          <w:i/>
        </w:rPr>
        <w:t>Act No. 8 of 1998.</w:t>
      </w:r>
      <w:r w:rsidRPr="00B71547">
        <w:rPr>
          <w:rStyle w:val="FootnoteReference"/>
          <w:rFonts w:ascii="Cambria" w:hAnsi="Cambria"/>
        </w:rPr>
        <w:t xml:space="preserve"> </w:t>
      </w:r>
      <w:r w:rsidRPr="00B71547">
        <w:rPr>
          <w:rStyle w:val="FootnoteReference"/>
          <w:rFonts w:ascii="Cambria" w:hAnsi="Cambria"/>
        </w:rPr>
        <w:footnoteReference w:id="4"/>
      </w:r>
    </w:p>
    <w:p w:rsidR="00BF3679" w:rsidRPr="00B71547" w:rsidRDefault="00A46292" w:rsidP="00C772FC">
      <w:pPr>
        <w:spacing w:line="276" w:lineRule="auto"/>
        <w:jc w:val="both"/>
        <w:rPr>
          <w:rFonts w:ascii="Cambria" w:hAnsi="Cambria"/>
        </w:rPr>
      </w:pPr>
      <w:r w:rsidRPr="00B71547">
        <w:rPr>
          <w:rFonts w:ascii="Cambria" w:hAnsi="Cambria"/>
        </w:rPr>
        <w:t>In giving effect to the provisions of this Act, t</w:t>
      </w:r>
      <w:r w:rsidR="00FB7C70" w:rsidRPr="00B71547">
        <w:rPr>
          <w:rFonts w:ascii="Cambria" w:hAnsi="Cambria"/>
        </w:rPr>
        <w:t>he National Secretariat for Non-Governmental Organisations</w:t>
      </w:r>
      <w:r w:rsidR="00150359" w:rsidRPr="00B71547">
        <w:rPr>
          <w:rFonts w:ascii="Cambria" w:hAnsi="Cambria"/>
          <w:vertAlign w:val="superscript"/>
        </w:rPr>
        <w:fldChar w:fldCharType="begin"/>
      </w:r>
      <w:r w:rsidR="00150359" w:rsidRPr="00B71547">
        <w:rPr>
          <w:rFonts w:ascii="Cambria" w:hAnsi="Cambria"/>
          <w:vertAlign w:val="superscript"/>
        </w:rPr>
        <w:instrText xml:space="preserve"> NOTEREF _Ref430684666 \h  \* MERGEFORMAT </w:instrText>
      </w:r>
      <w:r w:rsidR="00150359" w:rsidRPr="00B71547">
        <w:rPr>
          <w:rFonts w:ascii="Cambria" w:hAnsi="Cambria"/>
          <w:vertAlign w:val="superscript"/>
        </w:rPr>
      </w:r>
      <w:r w:rsidR="00150359" w:rsidRPr="00B71547">
        <w:rPr>
          <w:rFonts w:ascii="Cambria" w:hAnsi="Cambria"/>
          <w:vertAlign w:val="superscript"/>
        </w:rPr>
        <w:fldChar w:fldCharType="separate"/>
      </w:r>
      <w:r w:rsidR="00DE6C5B">
        <w:rPr>
          <w:rFonts w:ascii="Cambria" w:hAnsi="Cambria"/>
          <w:vertAlign w:val="superscript"/>
        </w:rPr>
        <w:t>1</w:t>
      </w:r>
      <w:r w:rsidR="00150359" w:rsidRPr="00B71547">
        <w:rPr>
          <w:rFonts w:ascii="Cambria" w:hAnsi="Cambria"/>
          <w:vertAlign w:val="superscript"/>
        </w:rPr>
        <w:fldChar w:fldCharType="end"/>
      </w:r>
      <w:r w:rsidR="00BF3679" w:rsidRPr="00B71547">
        <w:rPr>
          <w:rFonts w:ascii="Cambria" w:hAnsi="Cambria"/>
        </w:rPr>
        <w:t xml:space="preserve"> </w:t>
      </w:r>
      <w:r w:rsidR="00365C84" w:rsidRPr="00B71547">
        <w:rPr>
          <w:rFonts w:ascii="Cambria" w:hAnsi="Cambria"/>
        </w:rPr>
        <w:t xml:space="preserve">requires </w:t>
      </w:r>
      <w:r w:rsidR="00FB7C70" w:rsidRPr="00B71547">
        <w:rPr>
          <w:rFonts w:ascii="Cambria" w:hAnsi="Cambria"/>
        </w:rPr>
        <w:t>NGOs</w:t>
      </w:r>
      <w:r w:rsidR="00651352" w:rsidRPr="00B71547">
        <w:rPr>
          <w:rFonts w:ascii="Cambria" w:hAnsi="Cambria"/>
        </w:rPr>
        <w:t xml:space="preserve"> </w:t>
      </w:r>
      <w:r w:rsidR="00995F02" w:rsidRPr="00B71547">
        <w:rPr>
          <w:rFonts w:ascii="Cambria" w:hAnsi="Cambria"/>
        </w:rPr>
        <w:t>to adhere to</w:t>
      </w:r>
      <w:r w:rsidR="00BF3679" w:rsidRPr="00B71547">
        <w:rPr>
          <w:rFonts w:ascii="Cambria" w:hAnsi="Cambria"/>
        </w:rPr>
        <w:t xml:space="preserve"> the following </w:t>
      </w:r>
      <w:r w:rsidR="00995F02" w:rsidRPr="00B71547">
        <w:rPr>
          <w:rFonts w:ascii="Cambria" w:hAnsi="Cambria"/>
        </w:rPr>
        <w:t xml:space="preserve">notable </w:t>
      </w:r>
      <w:r w:rsidR="00BF3679" w:rsidRPr="00B71547">
        <w:rPr>
          <w:rFonts w:ascii="Cambria" w:hAnsi="Cambria"/>
        </w:rPr>
        <w:t>registration process</w:t>
      </w:r>
      <w:r w:rsidR="00995F02" w:rsidRPr="00B71547">
        <w:rPr>
          <w:rFonts w:ascii="Cambria" w:hAnsi="Cambria"/>
        </w:rPr>
        <w:t>es</w:t>
      </w:r>
      <w:r w:rsidR="00D86A8B" w:rsidRPr="00B71547">
        <w:rPr>
          <w:rFonts w:ascii="Cambria" w:hAnsi="Cambria"/>
        </w:rPr>
        <w:t>, amongst others</w:t>
      </w:r>
      <w:r w:rsidR="00BF3679" w:rsidRPr="00B71547">
        <w:rPr>
          <w:rFonts w:ascii="Cambria" w:hAnsi="Cambria"/>
        </w:rPr>
        <w:t xml:space="preserve">: </w:t>
      </w:r>
    </w:p>
    <w:p w:rsidR="00BF3679" w:rsidRPr="00B71547" w:rsidRDefault="001164CD" w:rsidP="00A23BA2">
      <w:pPr>
        <w:pStyle w:val="ListParagraph"/>
        <w:numPr>
          <w:ilvl w:val="0"/>
          <w:numId w:val="2"/>
        </w:numPr>
        <w:spacing w:line="276" w:lineRule="auto"/>
        <w:jc w:val="both"/>
        <w:rPr>
          <w:rFonts w:ascii="Cambria" w:hAnsi="Cambria"/>
        </w:rPr>
      </w:pPr>
      <w:r w:rsidRPr="00B71547">
        <w:rPr>
          <w:rFonts w:ascii="Cambria" w:hAnsi="Cambria"/>
        </w:rPr>
        <w:t>Submission of relevant documents with the application form provided by the NGO Secretariat</w:t>
      </w:r>
      <w:r w:rsidR="00010973" w:rsidRPr="00B71547">
        <w:rPr>
          <w:rFonts w:ascii="Cambria" w:hAnsi="Cambria"/>
        </w:rPr>
        <w:t>.</w:t>
      </w:r>
    </w:p>
    <w:p w:rsidR="001164CD" w:rsidRPr="00B71547" w:rsidRDefault="001164CD" w:rsidP="00A23BA2">
      <w:pPr>
        <w:pStyle w:val="ListParagraph"/>
        <w:numPr>
          <w:ilvl w:val="0"/>
          <w:numId w:val="2"/>
        </w:numPr>
        <w:spacing w:line="276" w:lineRule="auto"/>
        <w:jc w:val="both"/>
        <w:rPr>
          <w:rFonts w:ascii="Cambria" w:hAnsi="Cambria"/>
        </w:rPr>
      </w:pPr>
      <w:r w:rsidRPr="00B71547">
        <w:rPr>
          <w:rFonts w:ascii="Cambria" w:hAnsi="Cambria"/>
        </w:rPr>
        <w:t>Submission of the recommendations provided by the Department of External Resources</w:t>
      </w:r>
      <w:r w:rsidR="00010973" w:rsidRPr="00B71547">
        <w:rPr>
          <w:rFonts w:ascii="Cambria" w:hAnsi="Cambria"/>
        </w:rPr>
        <w:t>.</w:t>
      </w:r>
      <w:r w:rsidRPr="00B71547">
        <w:rPr>
          <w:rFonts w:ascii="Cambria" w:hAnsi="Cambria"/>
        </w:rPr>
        <w:t xml:space="preserve"> </w:t>
      </w:r>
    </w:p>
    <w:p w:rsidR="001164CD" w:rsidRPr="00B71547" w:rsidRDefault="001164CD" w:rsidP="005B59FD">
      <w:pPr>
        <w:pStyle w:val="ListParagraph"/>
        <w:numPr>
          <w:ilvl w:val="0"/>
          <w:numId w:val="2"/>
        </w:numPr>
        <w:spacing w:line="276" w:lineRule="auto"/>
        <w:jc w:val="both"/>
        <w:rPr>
          <w:rStyle w:val="FootnoteReference"/>
          <w:rFonts w:ascii="Cambria" w:hAnsi="Cambria"/>
          <w:vertAlign w:val="baseline"/>
        </w:rPr>
      </w:pPr>
      <w:r w:rsidRPr="00B71547">
        <w:rPr>
          <w:rFonts w:ascii="Cambria" w:hAnsi="Cambria"/>
        </w:rPr>
        <w:t>Forwarding of the application form along with other information to the Ministry of Foreign Affairs and Ministry of Defence</w:t>
      </w:r>
      <w:r w:rsidR="00995F02" w:rsidRPr="00B71547">
        <w:rPr>
          <w:rFonts w:ascii="Cambria" w:hAnsi="Cambria"/>
        </w:rPr>
        <w:t xml:space="preserve">, and </w:t>
      </w:r>
      <w:r w:rsidR="005B59FD" w:rsidRPr="00B71547">
        <w:rPr>
          <w:rFonts w:ascii="Cambria" w:hAnsi="Cambria"/>
        </w:rPr>
        <w:t>o</w:t>
      </w:r>
      <w:r w:rsidRPr="00B71547">
        <w:rPr>
          <w:rFonts w:ascii="Cambria" w:hAnsi="Cambria"/>
        </w:rPr>
        <w:t>btaining recommendations from the two ministries</w:t>
      </w:r>
      <w:r w:rsidR="00010973" w:rsidRPr="00B71547">
        <w:rPr>
          <w:rFonts w:ascii="Cambria" w:hAnsi="Cambria"/>
        </w:rPr>
        <w:t>.</w:t>
      </w:r>
      <w:r w:rsidR="008F704A" w:rsidRPr="00B71547">
        <w:rPr>
          <w:rStyle w:val="FootnoteReference"/>
          <w:rFonts w:ascii="Cambria" w:hAnsi="Cambria"/>
        </w:rPr>
        <w:footnoteReference w:id="5"/>
      </w:r>
    </w:p>
    <w:p w:rsidR="00D46A72" w:rsidRPr="00B71547" w:rsidRDefault="008F2BDE" w:rsidP="00E37828">
      <w:pPr>
        <w:spacing w:line="276" w:lineRule="auto"/>
        <w:jc w:val="both"/>
        <w:rPr>
          <w:rFonts w:ascii="Cambria" w:hAnsi="Cambria"/>
        </w:rPr>
      </w:pPr>
      <w:r w:rsidRPr="00B71547">
        <w:rPr>
          <w:rFonts w:ascii="Cambria" w:hAnsi="Cambria"/>
        </w:rPr>
        <w:lastRenderedPageBreak/>
        <w:t xml:space="preserve">It is to be noted that following the parliamentary elections in </w:t>
      </w:r>
      <w:r w:rsidR="00D86A8B" w:rsidRPr="00B71547">
        <w:rPr>
          <w:rFonts w:ascii="Cambria" w:hAnsi="Cambria"/>
        </w:rPr>
        <w:t xml:space="preserve">August </w:t>
      </w:r>
      <w:r w:rsidRPr="00B71547">
        <w:rPr>
          <w:rFonts w:ascii="Cambria" w:hAnsi="Cambria"/>
        </w:rPr>
        <w:t xml:space="preserve">2015 and the constitution of new Ministries, the National Secretariat for Non-Governmental Organisations has been </w:t>
      </w:r>
      <w:r w:rsidR="00D86A8B" w:rsidRPr="00B71547">
        <w:rPr>
          <w:rFonts w:ascii="Cambria" w:hAnsi="Cambria"/>
        </w:rPr>
        <w:t xml:space="preserve">taken </w:t>
      </w:r>
      <w:r w:rsidRPr="00B71547">
        <w:rPr>
          <w:rFonts w:ascii="Cambria" w:hAnsi="Cambria"/>
        </w:rPr>
        <w:t>under the purview of the Ministry of National Dialogue</w:t>
      </w:r>
      <w:r w:rsidR="001F7E78" w:rsidRPr="00B71547">
        <w:rPr>
          <w:rFonts w:ascii="Cambria" w:hAnsi="Cambria"/>
        </w:rPr>
        <w:t>. In addition</w:t>
      </w:r>
      <w:r w:rsidRPr="00B71547">
        <w:rPr>
          <w:rFonts w:ascii="Cambria" w:hAnsi="Cambria"/>
        </w:rPr>
        <w:t xml:space="preserve">, there </w:t>
      </w:r>
      <w:r w:rsidR="00D86A8B" w:rsidRPr="00B71547">
        <w:rPr>
          <w:rFonts w:ascii="Cambria" w:hAnsi="Cambria"/>
        </w:rPr>
        <w:t xml:space="preserve">is </w:t>
      </w:r>
      <w:r w:rsidR="00024EEA" w:rsidRPr="00B71547">
        <w:rPr>
          <w:rFonts w:ascii="Cambria" w:hAnsi="Cambria"/>
        </w:rPr>
        <w:t xml:space="preserve">some </w:t>
      </w:r>
      <w:r w:rsidR="00D86A8B" w:rsidRPr="00B71547">
        <w:rPr>
          <w:rFonts w:ascii="Cambria" w:hAnsi="Cambria"/>
        </w:rPr>
        <w:t xml:space="preserve">discussion </w:t>
      </w:r>
      <w:r w:rsidR="00024EEA" w:rsidRPr="00B71547">
        <w:rPr>
          <w:rFonts w:ascii="Cambria" w:hAnsi="Cambria"/>
        </w:rPr>
        <w:t xml:space="preserve">to the effect </w:t>
      </w:r>
      <w:r w:rsidR="00D86A8B" w:rsidRPr="00B71547">
        <w:rPr>
          <w:rFonts w:ascii="Cambria" w:hAnsi="Cambria"/>
        </w:rPr>
        <w:t xml:space="preserve">that </w:t>
      </w:r>
      <w:r w:rsidRPr="00B71547">
        <w:rPr>
          <w:rFonts w:ascii="Cambria" w:hAnsi="Cambria"/>
        </w:rPr>
        <w:t>the requirement for clearances from the Ministry of Defence and/or Ministry of Foreign Affairs may be removed.</w:t>
      </w:r>
    </w:p>
    <w:p w:rsidR="004B4C90" w:rsidRPr="00B71547" w:rsidRDefault="00D73115" w:rsidP="00A23BA2">
      <w:pPr>
        <w:spacing w:line="276" w:lineRule="auto"/>
        <w:contextualSpacing/>
        <w:jc w:val="both"/>
        <w:rPr>
          <w:rFonts w:ascii="Cambria" w:hAnsi="Cambria"/>
        </w:rPr>
      </w:pPr>
      <w:r w:rsidRPr="00B71547">
        <w:rPr>
          <w:rFonts w:ascii="Cambria" w:hAnsi="Cambria"/>
        </w:rPr>
        <w:t>The</w:t>
      </w:r>
      <w:r w:rsidR="004B4C90" w:rsidRPr="00B71547">
        <w:rPr>
          <w:rFonts w:ascii="Cambria" w:hAnsi="Cambria"/>
        </w:rPr>
        <w:t xml:space="preserve"> National, District or Divisional Secretariats will attend to the registration of the NGO, depending on what level it operates</w:t>
      </w:r>
      <w:r w:rsidR="00995F02" w:rsidRPr="00B71547">
        <w:rPr>
          <w:rFonts w:ascii="Cambria" w:hAnsi="Cambria"/>
        </w:rPr>
        <w:t xml:space="preserve"> at</w:t>
      </w:r>
      <w:r w:rsidR="004B4C90" w:rsidRPr="00B71547">
        <w:rPr>
          <w:rFonts w:ascii="Cambria" w:hAnsi="Cambria"/>
        </w:rPr>
        <w:t xml:space="preserve">: </w:t>
      </w:r>
    </w:p>
    <w:p w:rsidR="004B4C90" w:rsidRPr="00B71547" w:rsidRDefault="001F7E78" w:rsidP="00A23BA2">
      <w:pPr>
        <w:pStyle w:val="ListParagraph"/>
        <w:numPr>
          <w:ilvl w:val="0"/>
          <w:numId w:val="2"/>
        </w:numPr>
        <w:spacing w:line="276" w:lineRule="auto"/>
        <w:jc w:val="both"/>
        <w:rPr>
          <w:rFonts w:ascii="Cambria" w:hAnsi="Cambria"/>
        </w:rPr>
      </w:pPr>
      <w:r w:rsidRPr="00B71547">
        <w:rPr>
          <w:rFonts w:ascii="Cambria" w:hAnsi="Cambria"/>
        </w:rPr>
        <w:t>National Secretariat for Non-Governmental Organisations</w:t>
      </w:r>
      <w:r w:rsidR="004B4C90" w:rsidRPr="00B71547">
        <w:rPr>
          <w:rFonts w:ascii="Cambria" w:hAnsi="Cambria"/>
        </w:rPr>
        <w:t xml:space="preserve"> – if registered in any country outside Sri Lanka</w:t>
      </w:r>
      <w:r w:rsidR="00010973" w:rsidRPr="00B71547">
        <w:rPr>
          <w:rFonts w:ascii="Cambria" w:hAnsi="Cambria"/>
        </w:rPr>
        <w:t>.</w:t>
      </w:r>
    </w:p>
    <w:p w:rsidR="004B4C90" w:rsidRPr="00B71547" w:rsidRDefault="004B4C90" w:rsidP="00A23BA2">
      <w:pPr>
        <w:pStyle w:val="ListParagraph"/>
        <w:numPr>
          <w:ilvl w:val="0"/>
          <w:numId w:val="2"/>
        </w:numPr>
        <w:spacing w:line="276" w:lineRule="auto"/>
        <w:jc w:val="both"/>
        <w:rPr>
          <w:rFonts w:ascii="Cambria" w:hAnsi="Cambria"/>
        </w:rPr>
      </w:pPr>
      <w:r w:rsidRPr="00B71547">
        <w:rPr>
          <w:rFonts w:ascii="Cambria" w:hAnsi="Cambria"/>
        </w:rPr>
        <w:t>District Secretariat – if operating within the boundaries of an Administrative District</w:t>
      </w:r>
      <w:r w:rsidR="00010973" w:rsidRPr="00B71547">
        <w:rPr>
          <w:rFonts w:ascii="Cambria" w:hAnsi="Cambria"/>
        </w:rPr>
        <w:t>.</w:t>
      </w:r>
    </w:p>
    <w:p w:rsidR="004B4C90" w:rsidRPr="00B71547" w:rsidRDefault="004B4C90" w:rsidP="00A23BA2">
      <w:pPr>
        <w:pStyle w:val="ListParagraph"/>
        <w:numPr>
          <w:ilvl w:val="0"/>
          <w:numId w:val="2"/>
        </w:numPr>
        <w:spacing w:line="276" w:lineRule="auto"/>
        <w:jc w:val="both"/>
        <w:rPr>
          <w:rFonts w:ascii="Cambria" w:hAnsi="Cambria"/>
        </w:rPr>
      </w:pPr>
      <w:r w:rsidRPr="00B71547">
        <w:rPr>
          <w:rFonts w:ascii="Cambria" w:hAnsi="Cambria"/>
        </w:rPr>
        <w:t>Divisional Secretariat – if operating only within the boundaries of the Divisional Secretariat</w:t>
      </w:r>
      <w:r w:rsidR="00010973" w:rsidRPr="00B71547">
        <w:rPr>
          <w:rFonts w:ascii="Cambria" w:hAnsi="Cambria"/>
        </w:rPr>
        <w:t>.</w:t>
      </w:r>
    </w:p>
    <w:p w:rsidR="001164CD" w:rsidRPr="00B71547" w:rsidRDefault="004B4C90" w:rsidP="00A23BA2">
      <w:pPr>
        <w:spacing w:line="276" w:lineRule="auto"/>
        <w:jc w:val="both"/>
        <w:rPr>
          <w:rFonts w:ascii="Cambria" w:hAnsi="Cambria"/>
        </w:rPr>
      </w:pPr>
      <w:r w:rsidRPr="00B71547">
        <w:rPr>
          <w:rFonts w:ascii="Cambria" w:hAnsi="Cambria"/>
        </w:rPr>
        <w:t>T</w:t>
      </w:r>
      <w:r w:rsidR="001164CD" w:rsidRPr="00B71547">
        <w:rPr>
          <w:rFonts w:ascii="Cambria" w:hAnsi="Cambria"/>
        </w:rPr>
        <w:t>he following pre-qualifications are also required to register as</w:t>
      </w:r>
      <w:r w:rsidR="009E6C99" w:rsidRPr="00B71547">
        <w:rPr>
          <w:rFonts w:ascii="Cambria" w:hAnsi="Cambria"/>
        </w:rPr>
        <w:t xml:space="preserve"> an NGO</w:t>
      </w:r>
      <w:r w:rsidR="00BE231F" w:rsidRPr="00B71547">
        <w:rPr>
          <w:rFonts w:ascii="Cambria" w:hAnsi="Cambria"/>
        </w:rPr>
        <w:t>:</w:t>
      </w:r>
    </w:p>
    <w:p w:rsidR="00EB4847" w:rsidRPr="00B71547" w:rsidRDefault="00EB4847" w:rsidP="00766C58">
      <w:pPr>
        <w:pStyle w:val="ListParagraph"/>
        <w:numPr>
          <w:ilvl w:val="0"/>
          <w:numId w:val="2"/>
        </w:numPr>
        <w:spacing w:line="276" w:lineRule="auto"/>
        <w:jc w:val="both"/>
        <w:rPr>
          <w:rFonts w:ascii="Cambria" w:hAnsi="Cambria"/>
        </w:rPr>
      </w:pPr>
      <w:r w:rsidRPr="00B71547">
        <w:rPr>
          <w:rFonts w:ascii="Cambria" w:hAnsi="Cambria"/>
        </w:rPr>
        <w:t>Any organisation formed by a group of persons on a voluntary basis, which:</w:t>
      </w:r>
    </w:p>
    <w:p w:rsidR="001164CD" w:rsidRPr="00B71547" w:rsidRDefault="003C53BA" w:rsidP="00A23BA2">
      <w:pPr>
        <w:pStyle w:val="ListParagraph"/>
        <w:numPr>
          <w:ilvl w:val="1"/>
          <w:numId w:val="2"/>
        </w:numPr>
        <w:spacing w:line="276" w:lineRule="auto"/>
        <w:jc w:val="both"/>
        <w:rPr>
          <w:rFonts w:ascii="Cambria" w:hAnsi="Cambria"/>
        </w:rPr>
      </w:pPr>
      <w:r w:rsidRPr="00B71547">
        <w:rPr>
          <w:rFonts w:ascii="Cambria" w:hAnsi="Cambria"/>
        </w:rPr>
        <w:t xml:space="preserve">Shall be of a </w:t>
      </w:r>
      <w:r w:rsidR="001164CD" w:rsidRPr="00B71547">
        <w:rPr>
          <w:rFonts w:ascii="Cambria" w:hAnsi="Cambria"/>
        </w:rPr>
        <w:t>non-governmental</w:t>
      </w:r>
      <w:r w:rsidRPr="00B71547">
        <w:rPr>
          <w:rFonts w:ascii="Cambria" w:hAnsi="Cambria"/>
        </w:rPr>
        <w:t xml:space="preserve"> nature</w:t>
      </w:r>
      <w:r w:rsidR="00010973" w:rsidRPr="00B71547">
        <w:rPr>
          <w:rFonts w:ascii="Cambria" w:hAnsi="Cambria"/>
        </w:rPr>
        <w:t>.</w:t>
      </w:r>
    </w:p>
    <w:p w:rsidR="001164CD" w:rsidRPr="00B71547" w:rsidRDefault="001164CD" w:rsidP="00A23BA2">
      <w:pPr>
        <w:pStyle w:val="ListParagraph"/>
        <w:numPr>
          <w:ilvl w:val="1"/>
          <w:numId w:val="2"/>
        </w:numPr>
        <w:spacing w:line="276" w:lineRule="auto"/>
        <w:jc w:val="both"/>
        <w:rPr>
          <w:rFonts w:ascii="Cambria" w:hAnsi="Cambria"/>
        </w:rPr>
      </w:pPr>
      <w:r w:rsidRPr="00B71547">
        <w:rPr>
          <w:rFonts w:ascii="Cambria" w:hAnsi="Cambria"/>
        </w:rPr>
        <w:t>Shall be not for profit</w:t>
      </w:r>
      <w:r w:rsidR="00010973" w:rsidRPr="00B71547">
        <w:rPr>
          <w:rFonts w:ascii="Cambria" w:hAnsi="Cambria"/>
        </w:rPr>
        <w:t>.</w:t>
      </w:r>
    </w:p>
    <w:p w:rsidR="001164CD" w:rsidRPr="00B71547" w:rsidRDefault="001164CD" w:rsidP="00A23BA2">
      <w:pPr>
        <w:pStyle w:val="ListParagraph"/>
        <w:numPr>
          <w:ilvl w:val="1"/>
          <w:numId w:val="2"/>
        </w:numPr>
        <w:spacing w:line="276" w:lineRule="auto"/>
        <w:jc w:val="both"/>
        <w:rPr>
          <w:rFonts w:ascii="Cambria" w:hAnsi="Cambria"/>
        </w:rPr>
      </w:pPr>
      <w:r w:rsidRPr="00B71547">
        <w:rPr>
          <w:rFonts w:ascii="Cambria" w:hAnsi="Cambria"/>
        </w:rPr>
        <w:t>Shall not share the profit or surplus earned through fundraising activities among its members</w:t>
      </w:r>
      <w:r w:rsidR="00010973" w:rsidRPr="00B71547">
        <w:rPr>
          <w:rFonts w:ascii="Cambria" w:hAnsi="Cambria"/>
        </w:rPr>
        <w:t>.</w:t>
      </w:r>
    </w:p>
    <w:p w:rsidR="001164CD" w:rsidRPr="00B71547" w:rsidRDefault="001164CD" w:rsidP="00A23BA2">
      <w:pPr>
        <w:pStyle w:val="ListParagraph"/>
        <w:numPr>
          <w:ilvl w:val="1"/>
          <w:numId w:val="2"/>
        </w:numPr>
        <w:spacing w:line="276" w:lineRule="auto"/>
        <w:jc w:val="both"/>
        <w:rPr>
          <w:rFonts w:ascii="Cambria" w:hAnsi="Cambria"/>
        </w:rPr>
      </w:pPr>
      <w:r w:rsidRPr="00B71547">
        <w:rPr>
          <w:rFonts w:ascii="Cambria" w:hAnsi="Cambria"/>
        </w:rPr>
        <w:t>Shall be dependent on public contributions,</w:t>
      </w:r>
      <w:r w:rsidR="003C53BA" w:rsidRPr="00B71547">
        <w:rPr>
          <w:rFonts w:ascii="Cambria" w:hAnsi="Cambria"/>
        </w:rPr>
        <w:t xml:space="preserve"> charities, grants payable by the Government</w:t>
      </w:r>
      <w:r w:rsidR="00720E42" w:rsidRPr="00B71547">
        <w:rPr>
          <w:rFonts w:ascii="Cambria" w:hAnsi="Cambria"/>
        </w:rPr>
        <w:t>,</w:t>
      </w:r>
      <w:r w:rsidR="003C53BA" w:rsidRPr="00B71547">
        <w:rPr>
          <w:rFonts w:ascii="Cambria" w:hAnsi="Cambria"/>
        </w:rPr>
        <w:t xml:space="preserve"> or donations</w:t>
      </w:r>
      <w:r w:rsidRPr="00B71547">
        <w:rPr>
          <w:rFonts w:ascii="Cambria" w:hAnsi="Cambria"/>
        </w:rPr>
        <w:t xml:space="preserve"> local or foreign</w:t>
      </w:r>
      <w:r w:rsidR="003C53BA" w:rsidRPr="00B71547">
        <w:rPr>
          <w:rFonts w:ascii="Cambria" w:hAnsi="Cambria"/>
        </w:rPr>
        <w:t>,</w:t>
      </w:r>
      <w:r w:rsidRPr="00B71547">
        <w:rPr>
          <w:rFonts w:ascii="Cambria" w:hAnsi="Cambria"/>
        </w:rPr>
        <w:t xml:space="preserve"> in carrying out its functions</w:t>
      </w:r>
      <w:r w:rsidR="00010973" w:rsidRPr="00B71547">
        <w:rPr>
          <w:rFonts w:ascii="Cambria" w:hAnsi="Cambria"/>
        </w:rPr>
        <w:t>.</w:t>
      </w:r>
    </w:p>
    <w:p w:rsidR="001164CD" w:rsidRPr="00B71547" w:rsidRDefault="001164CD" w:rsidP="00A23BA2">
      <w:pPr>
        <w:pStyle w:val="ListParagraph"/>
        <w:numPr>
          <w:ilvl w:val="1"/>
          <w:numId w:val="2"/>
        </w:numPr>
        <w:spacing w:line="276" w:lineRule="auto"/>
        <w:jc w:val="both"/>
        <w:rPr>
          <w:rFonts w:ascii="Cambria" w:hAnsi="Cambria"/>
        </w:rPr>
      </w:pPr>
      <w:r w:rsidRPr="00B71547">
        <w:rPr>
          <w:rFonts w:ascii="Cambria" w:hAnsi="Cambria"/>
        </w:rPr>
        <w:t xml:space="preserve">Shall not be self-serving in aims and related values. </w:t>
      </w:r>
    </w:p>
    <w:p w:rsidR="001164CD" w:rsidRPr="00B71547" w:rsidRDefault="001164CD" w:rsidP="00A23BA2">
      <w:pPr>
        <w:pStyle w:val="ListParagraph"/>
        <w:numPr>
          <w:ilvl w:val="1"/>
          <w:numId w:val="2"/>
        </w:numPr>
        <w:spacing w:line="276" w:lineRule="auto"/>
        <w:jc w:val="both"/>
        <w:rPr>
          <w:rFonts w:ascii="Cambria" w:hAnsi="Cambria"/>
        </w:rPr>
      </w:pPr>
      <w:r w:rsidRPr="00B71547">
        <w:rPr>
          <w:rFonts w:ascii="Cambria" w:hAnsi="Cambria"/>
        </w:rPr>
        <w:t>Activities shall be within the Constitution, legal framework and social values of the country</w:t>
      </w:r>
      <w:r w:rsidR="00010973" w:rsidRPr="00B71547">
        <w:rPr>
          <w:rFonts w:ascii="Cambria" w:hAnsi="Cambria"/>
        </w:rPr>
        <w:t>.</w:t>
      </w:r>
    </w:p>
    <w:p w:rsidR="001164CD" w:rsidRPr="00B71547" w:rsidRDefault="001164CD" w:rsidP="00A23BA2">
      <w:pPr>
        <w:pStyle w:val="ListParagraph"/>
        <w:numPr>
          <w:ilvl w:val="1"/>
          <w:numId w:val="2"/>
        </w:numPr>
        <w:spacing w:line="276" w:lineRule="auto"/>
        <w:jc w:val="both"/>
        <w:rPr>
          <w:rFonts w:ascii="Cambria" w:hAnsi="Cambria"/>
        </w:rPr>
      </w:pPr>
      <w:r w:rsidRPr="00B71547">
        <w:rPr>
          <w:rFonts w:ascii="Cambria" w:hAnsi="Cambria"/>
        </w:rPr>
        <w:t>Has as its main objectives</w:t>
      </w:r>
      <w:r w:rsidR="004B4C90" w:rsidRPr="00B71547">
        <w:rPr>
          <w:rFonts w:ascii="Cambria" w:hAnsi="Cambria"/>
        </w:rPr>
        <w:t>,</w:t>
      </w:r>
      <w:r w:rsidRPr="00B71547">
        <w:rPr>
          <w:rFonts w:ascii="Cambria" w:hAnsi="Cambria"/>
        </w:rPr>
        <w:t xml:space="preserve"> the provision of such relief</w:t>
      </w:r>
      <w:r w:rsidR="004B4C90" w:rsidRPr="00B71547">
        <w:rPr>
          <w:rFonts w:ascii="Cambria" w:hAnsi="Cambria"/>
        </w:rPr>
        <w:t>s</w:t>
      </w:r>
      <w:r w:rsidRPr="00B71547">
        <w:rPr>
          <w:rFonts w:ascii="Cambria" w:hAnsi="Cambria"/>
        </w:rPr>
        <w:t xml:space="preserve"> and services as are necessary for the mentally retarded </w:t>
      </w:r>
      <w:r w:rsidR="004B4C90" w:rsidRPr="00B71547">
        <w:rPr>
          <w:rFonts w:ascii="Cambria" w:hAnsi="Cambria"/>
        </w:rPr>
        <w:t xml:space="preserve">and physically sick, the poor, the sick, the orphans and the </w:t>
      </w:r>
      <w:r w:rsidR="0075048B" w:rsidRPr="00B71547">
        <w:rPr>
          <w:rFonts w:ascii="Cambria" w:hAnsi="Cambria"/>
        </w:rPr>
        <w:t>destitute</w:t>
      </w:r>
      <w:r w:rsidR="004B4C90" w:rsidRPr="00B71547">
        <w:rPr>
          <w:rFonts w:ascii="Cambria" w:hAnsi="Cambria"/>
        </w:rPr>
        <w:t>, and the provision of relief to the needy in times of disaster</w:t>
      </w:r>
      <w:r w:rsidR="00010973" w:rsidRPr="00B71547">
        <w:rPr>
          <w:rFonts w:ascii="Cambria" w:hAnsi="Cambria"/>
        </w:rPr>
        <w:t>.</w:t>
      </w:r>
    </w:p>
    <w:p w:rsidR="0075048B" w:rsidRPr="00B71547" w:rsidRDefault="0075048B" w:rsidP="00A23BA2">
      <w:pPr>
        <w:spacing w:line="276" w:lineRule="auto"/>
        <w:jc w:val="both"/>
        <w:rPr>
          <w:rFonts w:ascii="Cambria" w:hAnsi="Cambria"/>
        </w:rPr>
      </w:pPr>
      <w:r w:rsidRPr="00B71547">
        <w:rPr>
          <w:rFonts w:ascii="Cambria" w:hAnsi="Cambria"/>
        </w:rPr>
        <w:t xml:space="preserve">The system in place also ensures the monitoring of NGO activities through: </w:t>
      </w:r>
    </w:p>
    <w:p w:rsidR="00BF3679" w:rsidRPr="00B71547" w:rsidRDefault="0075048B" w:rsidP="00A23BA2">
      <w:pPr>
        <w:pStyle w:val="ListParagraph"/>
        <w:numPr>
          <w:ilvl w:val="0"/>
          <w:numId w:val="2"/>
        </w:numPr>
        <w:spacing w:line="276" w:lineRule="auto"/>
        <w:jc w:val="both"/>
        <w:rPr>
          <w:rFonts w:ascii="Cambria" w:hAnsi="Cambria"/>
        </w:rPr>
      </w:pPr>
      <w:r w:rsidRPr="00B71547">
        <w:rPr>
          <w:rFonts w:ascii="Cambria" w:hAnsi="Cambria"/>
        </w:rPr>
        <w:t>The establishment of District Coordinating Committees chaired by the District Secretar</w:t>
      </w:r>
      <w:r w:rsidR="008A615E" w:rsidRPr="00B71547">
        <w:rPr>
          <w:rFonts w:ascii="Cambria" w:hAnsi="Cambria"/>
        </w:rPr>
        <w:t>y</w:t>
      </w:r>
      <w:r w:rsidRPr="00B71547">
        <w:rPr>
          <w:rFonts w:ascii="Cambria" w:hAnsi="Cambria"/>
        </w:rPr>
        <w:t>/Government Agent, who will monitor activities at a district level</w:t>
      </w:r>
      <w:r w:rsidR="00010973" w:rsidRPr="00B71547">
        <w:rPr>
          <w:rFonts w:ascii="Cambria" w:hAnsi="Cambria"/>
        </w:rPr>
        <w:t>.</w:t>
      </w:r>
    </w:p>
    <w:p w:rsidR="0075048B" w:rsidRPr="00B71547" w:rsidRDefault="0075048B" w:rsidP="00A23BA2">
      <w:pPr>
        <w:pStyle w:val="ListParagraph"/>
        <w:numPr>
          <w:ilvl w:val="0"/>
          <w:numId w:val="2"/>
        </w:numPr>
        <w:spacing w:line="276" w:lineRule="auto"/>
        <w:jc w:val="both"/>
        <w:rPr>
          <w:rFonts w:ascii="Cambria" w:hAnsi="Cambria"/>
        </w:rPr>
      </w:pPr>
      <w:r w:rsidRPr="00B71547">
        <w:rPr>
          <w:rFonts w:ascii="Cambria" w:hAnsi="Cambria"/>
        </w:rPr>
        <w:t>The collection of information at various phases of projects implemented by NGOs at the Divisional Secretariat level</w:t>
      </w:r>
      <w:r w:rsidR="00010973" w:rsidRPr="00B71547">
        <w:rPr>
          <w:rFonts w:ascii="Cambria" w:hAnsi="Cambria"/>
        </w:rPr>
        <w:t>.</w:t>
      </w:r>
    </w:p>
    <w:p w:rsidR="00BB1690" w:rsidRPr="00B71547" w:rsidRDefault="00BB1690" w:rsidP="00A23BA2">
      <w:pPr>
        <w:pStyle w:val="ListParagraph"/>
        <w:numPr>
          <w:ilvl w:val="0"/>
          <w:numId w:val="2"/>
        </w:numPr>
        <w:spacing w:line="276" w:lineRule="auto"/>
        <w:jc w:val="both"/>
        <w:rPr>
          <w:rFonts w:ascii="Cambria" w:hAnsi="Cambria"/>
        </w:rPr>
      </w:pPr>
      <w:r w:rsidRPr="00B71547">
        <w:rPr>
          <w:rFonts w:ascii="Cambria" w:hAnsi="Cambria"/>
        </w:rPr>
        <w:t>Obtaining the participation of NGOs for the projects proposed by the Divisional Secretariat</w:t>
      </w:r>
      <w:r w:rsidR="00010973" w:rsidRPr="00B71547">
        <w:rPr>
          <w:rFonts w:ascii="Cambria" w:hAnsi="Cambria"/>
        </w:rPr>
        <w:t>.</w:t>
      </w:r>
    </w:p>
    <w:p w:rsidR="00097B7B" w:rsidRPr="00B71547" w:rsidRDefault="00097B7B" w:rsidP="00A23BA2">
      <w:pPr>
        <w:pStyle w:val="ListParagraph"/>
        <w:numPr>
          <w:ilvl w:val="0"/>
          <w:numId w:val="2"/>
        </w:numPr>
        <w:spacing w:line="276" w:lineRule="auto"/>
        <w:jc w:val="both"/>
        <w:rPr>
          <w:rFonts w:ascii="Cambria" w:hAnsi="Cambria"/>
        </w:rPr>
      </w:pPr>
      <w:r w:rsidRPr="00B71547">
        <w:rPr>
          <w:rFonts w:ascii="Cambria" w:hAnsi="Cambria"/>
        </w:rPr>
        <w:t>The conduct of a comprehensive survey to form a database to commence strict monitoring at district level</w:t>
      </w:r>
      <w:r w:rsidR="00010973" w:rsidRPr="00B71547">
        <w:rPr>
          <w:rFonts w:ascii="Cambria" w:hAnsi="Cambria"/>
        </w:rPr>
        <w:t>.</w:t>
      </w:r>
    </w:p>
    <w:p w:rsidR="00BB1690" w:rsidRPr="00B71547" w:rsidRDefault="00BB1690" w:rsidP="00A23BA2">
      <w:pPr>
        <w:spacing w:line="276" w:lineRule="auto"/>
        <w:jc w:val="both"/>
        <w:rPr>
          <w:rFonts w:ascii="Cambria" w:hAnsi="Cambria"/>
        </w:rPr>
      </w:pPr>
      <w:r w:rsidRPr="00B71547">
        <w:rPr>
          <w:rFonts w:ascii="Cambria" w:hAnsi="Cambria"/>
        </w:rPr>
        <w:t>Other activities</w:t>
      </w:r>
      <w:r w:rsidR="00854C04" w:rsidRPr="00B71547">
        <w:rPr>
          <w:rFonts w:ascii="Cambria" w:hAnsi="Cambria"/>
        </w:rPr>
        <w:t xml:space="preserve"> carried out by the NGO Secretariat</w:t>
      </w:r>
      <w:r w:rsidRPr="00B71547">
        <w:rPr>
          <w:rFonts w:ascii="Cambria" w:hAnsi="Cambria"/>
        </w:rPr>
        <w:t xml:space="preserve"> include:</w:t>
      </w:r>
    </w:p>
    <w:p w:rsidR="00BB1690" w:rsidRPr="00B71547" w:rsidRDefault="00BB1690" w:rsidP="00255919">
      <w:pPr>
        <w:pStyle w:val="ListParagraph"/>
        <w:numPr>
          <w:ilvl w:val="0"/>
          <w:numId w:val="2"/>
        </w:numPr>
        <w:spacing w:line="276" w:lineRule="auto"/>
        <w:jc w:val="both"/>
        <w:rPr>
          <w:rFonts w:ascii="Cambria" w:hAnsi="Cambria"/>
        </w:rPr>
      </w:pPr>
      <w:r w:rsidRPr="00B71547">
        <w:rPr>
          <w:rFonts w:ascii="Cambria" w:hAnsi="Cambria"/>
        </w:rPr>
        <w:t>Printing of the NGO Directory and C</w:t>
      </w:r>
      <w:r w:rsidR="008A615E" w:rsidRPr="00B71547">
        <w:rPr>
          <w:rFonts w:ascii="Cambria" w:hAnsi="Cambria"/>
        </w:rPr>
        <w:t xml:space="preserve">ommunity </w:t>
      </w:r>
      <w:r w:rsidRPr="00B71547">
        <w:rPr>
          <w:rFonts w:ascii="Cambria" w:hAnsi="Cambria"/>
        </w:rPr>
        <w:t>B</w:t>
      </w:r>
      <w:r w:rsidR="008A615E" w:rsidRPr="00B71547">
        <w:rPr>
          <w:rFonts w:ascii="Cambria" w:hAnsi="Cambria"/>
        </w:rPr>
        <w:t xml:space="preserve">ased </w:t>
      </w:r>
      <w:r w:rsidRPr="00B71547">
        <w:rPr>
          <w:rFonts w:ascii="Cambria" w:hAnsi="Cambria"/>
        </w:rPr>
        <w:t>O</w:t>
      </w:r>
      <w:r w:rsidR="008A615E" w:rsidRPr="00B71547">
        <w:rPr>
          <w:rFonts w:ascii="Cambria" w:hAnsi="Cambria"/>
        </w:rPr>
        <w:t>rganizations</w:t>
      </w:r>
      <w:r w:rsidRPr="00B71547">
        <w:rPr>
          <w:rFonts w:ascii="Cambria" w:hAnsi="Cambria"/>
        </w:rPr>
        <w:t xml:space="preserve"> Directories</w:t>
      </w:r>
      <w:r w:rsidR="00010973" w:rsidRPr="00B71547">
        <w:rPr>
          <w:rFonts w:ascii="Cambria" w:hAnsi="Cambria"/>
        </w:rPr>
        <w:t>.</w:t>
      </w:r>
    </w:p>
    <w:p w:rsidR="00BB1690" w:rsidRPr="00B71547" w:rsidRDefault="00BB1690" w:rsidP="00255919">
      <w:pPr>
        <w:pStyle w:val="ListParagraph"/>
        <w:numPr>
          <w:ilvl w:val="0"/>
          <w:numId w:val="2"/>
        </w:numPr>
        <w:spacing w:line="276" w:lineRule="auto"/>
        <w:jc w:val="both"/>
        <w:rPr>
          <w:rFonts w:ascii="Cambria" w:hAnsi="Cambria"/>
        </w:rPr>
      </w:pPr>
      <w:r w:rsidRPr="00B71547">
        <w:rPr>
          <w:rFonts w:ascii="Cambria" w:hAnsi="Cambria"/>
        </w:rPr>
        <w:t>Printing of the NGO Project</w:t>
      </w:r>
      <w:r w:rsidR="008A615E" w:rsidRPr="00B71547">
        <w:rPr>
          <w:rFonts w:ascii="Cambria" w:hAnsi="Cambria"/>
        </w:rPr>
        <w:t>s</w:t>
      </w:r>
      <w:r w:rsidRPr="00B71547">
        <w:rPr>
          <w:rFonts w:ascii="Cambria" w:hAnsi="Cambria"/>
        </w:rPr>
        <w:t xml:space="preserve"> Directory</w:t>
      </w:r>
      <w:r w:rsidR="00010973" w:rsidRPr="00B71547">
        <w:rPr>
          <w:rFonts w:ascii="Cambria" w:hAnsi="Cambria"/>
        </w:rPr>
        <w:t>.</w:t>
      </w:r>
    </w:p>
    <w:p w:rsidR="00255919" w:rsidRPr="00B71547" w:rsidRDefault="00255919" w:rsidP="00255919">
      <w:pPr>
        <w:pStyle w:val="ListParagraph"/>
        <w:numPr>
          <w:ilvl w:val="0"/>
          <w:numId w:val="2"/>
        </w:numPr>
        <w:suppressAutoHyphens/>
        <w:autoSpaceDN w:val="0"/>
        <w:spacing w:line="276" w:lineRule="auto"/>
        <w:jc w:val="both"/>
        <w:textAlignment w:val="baseline"/>
        <w:rPr>
          <w:rFonts w:ascii="Cambria" w:hAnsi="Cambria"/>
        </w:rPr>
      </w:pPr>
      <w:r w:rsidRPr="00B71547">
        <w:rPr>
          <w:rFonts w:ascii="Cambria" w:hAnsi="Cambria"/>
        </w:rPr>
        <w:t xml:space="preserve">The submission of an Annual Action Plan for NGOs for approval to the respective District Secretariats where implementation is planned. </w:t>
      </w:r>
    </w:p>
    <w:p w:rsidR="00255919" w:rsidRPr="00B71547" w:rsidRDefault="00255919" w:rsidP="00255919">
      <w:pPr>
        <w:pStyle w:val="ListParagraph"/>
        <w:numPr>
          <w:ilvl w:val="0"/>
          <w:numId w:val="2"/>
        </w:numPr>
        <w:suppressAutoHyphens/>
        <w:autoSpaceDN w:val="0"/>
        <w:spacing w:line="276" w:lineRule="auto"/>
        <w:jc w:val="both"/>
        <w:textAlignment w:val="baseline"/>
        <w:rPr>
          <w:rFonts w:ascii="Cambria" w:hAnsi="Cambria"/>
        </w:rPr>
      </w:pPr>
      <w:r w:rsidRPr="00B71547">
        <w:rPr>
          <w:rFonts w:ascii="Cambria" w:hAnsi="Cambria"/>
        </w:rPr>
        <w:t>The submission of Quarterly Financial and Narrative Reports to the respective District Secretariats.</w:t>
      </w:r>
    </w:p>
    <w:p w:rsidR="00BB1690" w:rsidRPr="00B71547" w:rsidRDefault="00BB1690" w:rsidP="00255919">
      <w:pPr>
        <w:pStyle w:val="ListParagraph"/>
        <w:numPr>
          <w:ilvl w:val="0"/>
          <w:numId w:val="2"/>
        </w:numPr>
        <w:spacing w:line="276" w:lineRule="auto"/>
        <w:jc w:val="both"/>
        <w:rPr>
          <w:rFonts w:ascii="Cambria" w:hAnsi="Cambria"/>
        </w:rPr>
      </w:pPr>
      <w:r w:rsidRPr="00B71547">
        <w:rPr>
          <w:rFonts w:ascii="Cambria" w:hAnsi="Cambria"/>
        </w:rPr>
        <w:lastRenderedPageBreak/>
        <w:t>Conducting capacity building programmes to provide skills required for officials in the NGO Secretariat and for the staff of the NGOs</w:t>
      </w:r>
      <w:r w:rsidR="00010973" w:rsidRPr="00B71547">
        <w:rPr>
          <w:rFonts w:ascii="Cambria" w:hAnsi="Cambria"/>
        </w:rPr>
        <w:t>.</w:t>
      </w:r>
    </w:p>
    <w:p w:rsidR="0075048B" w:rsidRPr="00B71547" w:rsidRDefault="0075048B" w:rsidP="00255919">
      <w:pPr>
        <w:pStyle w:val="ListParagraph"/>
        <w:numPr>
          <w:ilvl w:val="0"/>
          <w:numId w:val="2"/>
        </w:numPr>
        <w:spacing w:line="276" w:lineRule="auto"/>
        <w:jc w:val="both"/>
        <w:rPr>
          <w:rFonts w:ascii="Cambria" w:hAnsi="Cambria"/>
        </w:rPr>
      </w:pPr>
      <w:r w:rsidRPr="00B71547">
        <w:rPr>
          <w:rFonts w:ascii="Cambria" w:hAnsi="Cambria"/>
        </w:rPr>
        <w:t xml:space="preserve">Site visits </w:t>
      </w:r>
      <w:r w:rsidR="00010973" w:rsidRPr="00B71547">
        <w:rPr>
          <w:rFonts w:ascii="Cambria" w:hAnsi="Cambria"/>
        </w:rPr>
        <w:t xml:space="preserve">by the officials of the NGO Secretariat </w:t>
      </w:r>
      <w:r w:rsidRPr="00B71547">
        <w:rPr>
          <w:rFonts w:ascii="Cambria" w:hAnsi="Cambria"/>
        </w:rPr>
        <w:t>to observe activities of NGOs in the field</w:t>
      </w:r>
      <w:r w:rsidR="00585A0E" w:rsidRPr="00B71547">
        <w:rPr>
          <w:rFonts w:ascii="Cambria" w:hAnsi="Cambria"/>
        </w:rPr>
        <w:t>.</w:t>
      </w:r>
      <w:r w:rsidR="00010973" w:rsidRPr="00B71547">
        <w:rPr>
          <w:rFonts w:ascii="Cambria" w:hAnsi="Cambria"/>
        </w:rPr>
        <w:t xml:space="preserve"> </w:t>
      </w:r>
    </w:p>
    <w:p w:rsidR="00710D2F" w:rsidRPr="00B71547" w:rsidRDefault="009E6C99" w:rsidP="00A23BA2">
      <w:pPr>
        <w:spacing w:line="276" w:lineRule="auto"/>
        <w:jc w:val="both"/>
        <w:rPr>
          <w:rFonts w:ascii="Cambria" w:hAnsi="Cambria"/>
        </w:rPr>
      </w:pPr>
      <w:r w:rsidRPr="00B71547">
        <w:rPr>
          <w:rFonts w:ascii="Cambria" w:hAnsi="Cambria"/>
        </w:rPr>
        <w:t>L</w:t>
      </w:r>
      <w:r w:rsidR="00710D2F" w:rsidRPr="00B71547">
        <w:rPr>
          <w:rFonts w:ascii="Cambria" w:hAnsi="Cambria"/>
        </w:rPr>
        <w:t xml:space="preserve">egal action can be taken against </w:t>
      </w:r>
      <w:r w:rsidR="00830DA2" w:rsidRPr="00B71547">
        <w:rPr>
          <w:rFonts w:ascii="Cambria" w:hAnsi="Cambria"/>
        </w:rPr>
        <w:t xml:space="preserve">the </w:t>
      </w:r>
      <w:r w:rsidR="00710D2F" w:rsidRPr="00B71547">
        <w:rPr>
          <w:rFonts w:ascii="Cambria" w:hAnsi="Cambria"/>
        </w:rPr>
        <w:t>misconduct of NGOs</w:t>
      </w:r>
      <w:r w:rsidR="00830DA2" w:rsidRPr="00B71547">
        <w:rPr>
          <w:rFonts w:ascii="Cambria" w:hAnsi="Cambria"/>
        </w:rPr>
        <w:t xml:space="preserve"> under</w:t>
      </w:r>
      <w:r w:rsidR="00710D2F" w:rsidRPr="00B71547">
        <w:rPr>
          <w:rFonts w:ascii="Cambria" w:hAnsi="Cambria"/>
        </w:rPr>
        <w:t xml:space="preserve"> </w:t>
      </w:r>
      <w:r w:rsidR="00830DA2" w:rsidRPr="00B71547">
        <w:rPr>
          <w:rFonts w:ascii="Cambria" w:hAnsi="Cambria"/>
        </w:rPr>
        <w:t>s</w:t>
      </w:r>
      <w:r w:rsidR="00710D2F" w:rsidRPr="00B71547">
        <w:rPr>
          <w:rFonts w:ascii="Cambria" w:hAnsi="Cambria"/>
        </w:rPr>
        <w:t xml:space="preserve">ections 10, 11, 12, 13 and 14 of </w:t>
      </w:r>
      <w:r w:rsidR="00854C04" w:rsidRPr="00B71547">
        <w:rPr>
          <w:rFonts w:ascii="Cambria" w:hAnsi="Cambria"/>
          <w:i/>
        </w:rPr>
        <w:t>Voluntary Social Service Organisations (Registration and Supervision) Act, No. 31 of 1980</w:t>
      </w:r>
      <w:r w:rsidR="00710D2F" w:rsidRPr="00B71547">
        <w:rPr>
          <w:rFonts w:ascii="Cambria" w:hAnsi="Cambria"/>
        </w:rPr>
        <w:t>. These section</w:t>
      </w:r>
      <w:r w:rsidR="00830DA2" w:rsidRPr="00B71547">
        <w:rPr>
          <w:rFonts w:ascii="Cambria" w:hAnsi="Cambria"/>
        </w:rPr>
        <w:t>s</w:t>
      </w:r>
      <w:r w:rsidR="00710D2F" w:rsidRPr="00B71547">
        <w:rPr>
          <w:rFonts w:ascii="Cambria" w:hAnsi="Cambria"/>
        </w:rPr>
        <w:t xml:space="preserve"> stipulate the </w:t>
      </w:r>
      <w:r w:rsidR="008A615E" w:rsidRPr="00B71547">
        <w:rPr>
          <w:rFonts w:ascii="Cambria" w:hAnsi="Cambria"/>
        </w:rPr>
        <w:t xml:space="preserve">establishment </w:t>
      </w:r>
      <w:r w:rsidR="00710D2F" w:rsidRPr="00B71547">
        <w:rPr>
          <w:rFonts w:ascii="Cambria" w:hAnsi="Cambria"/>
        </w:rPr>
        <w:t>of a Panel and a Board of Inquiry, the latter of which has the power to summon and compel the attendance of witnesses, to compel the production of documents</w:t>
      </w:r>
      <w:r w:rsidR="008A615E" w:rsidRPr="00B71547">
        <w:rPr>
          <w:rFonts w:ascii="Cambria" w:hAnsi="Cambria"/>
        </w:rPr>
        <w:t>,</w:t>
      </w:r>
      <w:r w:rsidR="00710D2F" w:rsidRPr="00B71547">
        <w:rPr>
          <w:rFonts w:ascii="Cambria" w:hAnsi="Cambria"/>
        </w:rPr>
        <w:t xml:space="preserve"> and to administer any oath or affirmation to any person. </w:t>
      </w:r>
    </w:p>
    <w:p w:rsidR="00A60F65" w:rsidRPr="00B71547" w:rsidRDefault="006317AE" w:rsidP="00A23BA2">
      <w:pPr>
        <w:spacing w:line="276" w:lineRule="auto"/>
        <w:jc w:val="both"/>
        <w:rPr>
          <w:rFonts w:ascii="Cambria" w:hAnsi="Cambria"/>
        </w:rPr>
      </w:pPr>
      <w:r w:rsidRPr="00B71547">
        <w:rPr>
          <w:rFonts w:ascii="Cambria" w:hAnsi="Cambria"/>
          <w:b/>
          <w:u w:val="single"/>
        </w:rPr>
        <w:t>Challenges</w:t>
      </w:r>
    </w:p>
    <w:p w:rsidR="006317AE" w:rsidRPr="00B71547" w:rsidRDefault="00283DE7" w:rsidP="00B73DBA">
      <w:pPr>
        <w:pStyle w:val="ListParagraph"/>
        <w:numPr>
          <w:ilvl w:val="0"/>
          <w:numId w:val="2"/>
        </w:numPr>
        <w:spacing w:line="276" w:lineRule="auto"/>
        <w:jc w:val="both"/>
        <w:rPr>
          <w:rFonts w:ascii="Cambria" w:hAnsi="Cambria"/>
        </w:rPr>
      </w:pPr>
      <w:r w:rsidRPr="00B71547">
        <w:rPr>
          <w:rFonts w:ascii="Cambria" w:hAnsi="Cambria"/>
        </w:rPr>
        <w:t xml:space="preserve">The </w:t>
      </w:r>
      <w:r w:rsidR="00E55C2C" w:rsidRPr="00B71547">
        <w:rPr>
          <w:rFonts w:ascii="Cambria" w:hAnsi="Cambria"/>
        </w:rPr>
        <w:t>current system to register</w:t>
      </w:r>
      <w:r w:rsidRPr="00B71547">
        <w:rPr>
          <w:rFonts w:ascii="Cambria" w:hAnsi="Cambria"/>
        </w:rPr>
        <w:t xml:space="preserve"> a NGO is complicated and involves a</w:t>
      </w:r>
      <w:r w:rsidR="00E55C2C" w:rsidRPr="00B71547">
        <w:rPr>
          <w:rFonts w:ascii="Cambria" w:hAnsi="Cambria"/>
        </w:rPr>
        <w:t xml:space="preserve"> significant amount </w:t>
      </w:r>
      <w:r w:rsidRPr="00B71547">
        <w:rPr>
          <w:rFonts w:ascii="Cambria" w:hAnsi="Cambria"/>
        </w:rPr>
        <w:t>of red tape</w:t>
      </w:r>
      <w:r w:rsidR="00E55C2C" w:rsidRPr="00B71547">
        <w:rPr>
          <w:rFonts w:ascii="Cambria" w:hAnsi="Cambria"/>
        </w:rPr>
        <w:t xml:space="preserve"> and Ministry approvals</w:t>
      </w:r>
      <w:r w:rsidRPr="00B71547">
        <w:rPr>
          <w:rFonts w:ascii="Cambria" w:hAnsi="Cambria"/>
        </w:rPr>
        <w:t>. If a Person with Disability (PwD) wishes to start an organization</w:t>
      </w:r>
      <w:r w:rsidR="00E55C2C" w:rsidRPr="00B71547">
        <w:rPr>
          <w:rFonts w:ascii="Cambria" w:hAnsi="Cambria"/>
        </w:rPr>
        <w:t xml:space="preserve"> to address the concerns of PwD</w:t>
      </w:r>
      <w:r w:rsidR="000B3B49" w:rsidRPr="00B71547">
        <w:rPr>
          <w:rFonts w:ascii="Cambria" w:hAnsi="Cambria"/>
        </w:rPr>
        <w:t>s</w:t>
      </w:r>
      <w:r w:rsidRPr="00B71547">
        <w:rPr>
          <w:rFonts w:ascii="Cambria" w:hAnsi="Cambria"/>
        </w:rPr>
        <w:t xml:space="preserve">, </w:t>
      </w:r>
      <w:r w:rsidR="00E55C2C" w:rsidRPr="00B71547">
        <w:rPr>
          <w:rFonts w:ascii="Cambria" w:hAnsi="Cambria"/>
        </w:rPr>
        <w:t>the registration process and the need to approach different Minis</w:t>
      </w:r>
      <w:r w:rsidR="00C772FC" w:rsidRPr="00B71547">
        <w:rPr>
          <w:rFonts w:ascii="Cambria" w:hAnsi="Cambria"/>
        </w:rPr>
        <w:t>tries for paperwork</w:t>
      </w:r>
      <w:r w:rsidR="001F2626" w:rsidRPr="00B71547">
        <w:rPr>
          <w:rFonts w:ascii="Cambria" w:hAnsi="Cambria"/>
        </w:rPr>
        <w:t xml:space="preserve"> and register under two different Acts</w:t>
      </w:r>
      <w:r w:rsidR="00E55C2C" w:rsidRPr="00B71547">
        <w:rPr>
          <w:rFonts w:ascii="Cambria" w:hAnsi="Cambria"/>
        </w:rPr>
        <w:t xml:space="preserve"> may act as a </w:t>
      </w:r>
      <w:r w:rsidR="00D744FF" w:rsidRPr="00B71547">
        <w:rPr>
          <w:rFonts w:ascii="Cambria" w:hAnsi="Cambria"/>
        </w:rPr>
        <w:t>deterrent</w:t>
      </w:r>
      <w:r w:rsidR="001F2626" w:rsidRPr="00B71547">
        <w:rPr>
          <w:rFonts w:ascii="Cambria" w:hAnsi="Cambria"/>
        </w:rPr>
        <w:t>.</w:t>
      </w:r>
      <w:r w:rsidR="00F3774F" w:rsidRPr="00B71547">
        <w:rPr>
          <w:rFonts w:ascii="Cambria" w:hAnsi="Cambria"/>
        </w:rPr>
        <w:t xml:space="preserve"> However, as noted above, following the parliamentary elections in August 2015 and the constitution of new Ministries, there is </w:t>
      </w:r>
      <w:r w:rsidR="00024EEA" w:rsidRPr="00B71547">
        <w:rPr>
          <w:rFonts w:ascii="Cambria" w:hAnsi="Cambria"/>
        </w:rPr>
        <w:t xml:space="preserve">some </w:t>
      </w:r>
      <w:r w:rsidR="00F3774F" w:rsidRPr="00B71547">
        <w:rPr>
          <w:rFonts w:ascii="Cambria" w:hAnsi="Cambria"/>
        </w:rPr>
        <w:t xml:space="preserve">discussion </w:t>
      </w:r>
      <w:r w:rsidR="00024EEA" w:rsidRPr="00B71547">
        <w:rPr>
          <w:rFonts w:ascii="Cambria" w:hAnsi="Cambria"/>
        </w:rPr>
        <w:t xml:space="preserve">to the effect </w:t>
      </w:r>
      <w:r w:rsidR="00F3774F" w:rsidRPr="00B71547">
        <w:rPr>
          <w:rFonts w:ascii="Cambria" w:hAnsi="Cambria"/>
        </w:rPr>
        <w:t>that the requirement for clearances from the Ministry of Defence and/or Ministry of Foreign Affairs may be removed.</w:t>
      </w:r>
    </w:p>
    <w:p w:rsidR="00B73DBA" w:rsidRPr="00B71547" w:rsidRDefault="00B73DBA" w:rsidP="00B73DBA">
      <w:pPr>
        <w:pStyle w:val="ListParagraph"/>
        <w:spacing w:line="276" w:lineRule="auto"/>
        <w:jc w:val="both"/>
        <w:rPr>
          <w:rFonts w:ascii="Cambria" w:hAnsi="Cambria"/>
        </w:rPr>
      </w:pPr>
    </w:p>
    <w:p w:rsidR="006317AE" w:rsidRPr="00B71547" w:rsidRDefault="00245BBD" w:rsidP="00B73DBA">
      <w:pPr>
        <w:pStyle w:val="ListParagraph"/>
        <w:numPr>
          <w:ilvl w:val="0"/>
          <w:numId w:val="2"/>
        </w:numPr>
        <w:spacing w:line="276" w:lineRule="auto"/>
        <w:jc w:val="both"/>
        <w:rPr>
          <w:rFonts w:ascii="Cambria" w:hAnsi="Cambria"/>
          <w:iCs/>
        </w:rPr>
      </w:pPr>
      <w:r w:rsidRPr="00B71547">
        <w:rPr>
          <w:rFonts w:ascii="Cambria" w:hAnsi="Cambria"/>
          <w:iCs/>
        </w:rPr>
        <w:t>Furthermore, o</w:t>
      </w:r>
      <w:r w:rsidR="0085390F" w:rsidRPr="00B71547">
        <w:rPr>
          <w:rFonts w:ascii="Cambria" w:hAnsi="Cambria"/>
          <w:iCs/>
        </w:rPr>
        <w:t xml:space="preserve">btaining funds to ensure </w:t>
      </w:r>
      <w:r w:rsidRPr="00B71547">
        <w:rPr>
          <w:rFonts w:ascii="Cambria" w:hAnsi="Cambria"/>
          <w:iCs/>
        </w:rPr>
        <w:t xml:space="preserve">the </w:t>
      </w:r>
      <w:r w:rsidR="00720E42" w:rsidRPr="00B71547">
        <w:rPr>
          <w:rFonts w:ascii="Cambria" w:hAnsi="Cambria"/>
          <w:iCs/>
        </w:rPr>
        <w:t xml:space="preserve">sustainability </w:t>
      </w:r>
      <w:r w:rsidRPr="00B71547">
        <w:rPr>
          <w:rFonts w:ascii="Cambria" w:hAnsi="Cambria"/>
          <w:iCs/>
        </w:rPr>
        <w:t xml:space="preserve">of </w:t>
      </w:r>
      <w:r w:rsidR="0085390F" w:rsidRPr="00B71547">
        <w:rPr>
          <w:rFonts w:ascii="Cambria" w:hAnsi="Cambria"/>
          <w:iCs/>
        </w:rPr>
        <w:t>such org</w:t>
      </w:r>
      <w:r w:rsidRPr="00B71547">
        <w:rPr>
          <w:rFonts w:ascii="Cambria" w:hAnsi="Cambria"/>
          <w:iCs/>
        </w:rPr>
        <w:t>anizations would be a challenge, partly due to the</w:t>
      </w:r>
      <w:r w:rsidR="0085390F" w:rsidRPr="00B71547">
        <w:rPr>
          <w:rFonts w:ascii="Cambria" w:hAnsi="Cambria"/>
          <w:iCs/>
        </w:rPr>
        <w:t xml:space="preserve"> administrative work</w:t>
      </w:r>
      <w:r w:rsidRPr="00B71547">
        <w:rPr>
          <w:rFonts w:ascii="Cambria" w:hAnsi="Cambria"/>
          <w:iCs/>
        </w:rPr>
        <w:t xml:space="preserve"> required</w:t>
      </w:r>
      <w:r w:rsidR="0085390F" w:rsidRPr="00B71547">
        <w:rPr>
          <w:rFonts w:ascii="Cambria" w:hAnsi="Cambria"/>
          <w:iCs/>
        </w:rPr>
        <w:t xml:space="preserve">. </w:t>
      </w:r>
      <w:r w:rsidRPr="00B71547">
        <w:rPr>
          <w:rFonts w:ascii="Cambria" w:hAnsi="Cambria"/>
          <w:iCs/>
        </w:rPr>
        <w:t>A</w:t>
      </w:r>
      <w:r w:rsidR="0085390F" w:rsidRPr="00B71547">
        <w:rPr>
          <w:rFonts w:ascii="Cambria" w:hAnsi="Cambria"/>
          <w:iCs/>
        </w:rPr>
        <w:t xml:space="preserve"> person heading an NGO would have to visit </w:t>
      </w:r>
      <w:r w:rsidR="00720E42" w:rsidRPr="00B71547">
        <w:rPr>
          <w:rFonts w:ascii="Cambria" w:hAnsi="Cambria"/>
          <w:iCs/>
        </w:rPr>
        <w:t xml:space="preserve">several </w:t>
      </w:r>
      <w:r w:rsidR="0085390F" w:rsidRPr="00B71547">
        <w:rPr>
          <w:rFonts w:ascii="Cambria" w:hAnsi="Cambria"/>
          <w:iCs/>
        </w:rPr>
        <w:t xml:space="preserve">government institutions for various administrative reasons. </w:t>
      </w:r>
      <w:r w:rsidRPr="00B71547">
        <w:rPr>
          <w:rFonts w:ascii="Cambria" w:hAnsi="Cambria"/>
          <w:iCs/>
        </w:rPr>
        <w:t>This</w:t>
      </w:r>
      <w:r w:rsidR="0085390F" w:rsidRPr="00B71547">
        <w:rPr>
          <w:rFonts w:ascii="Cambria" w:hAnsi="Cambria"/>
          <w:iCs/>
        </w:rPr>
        <w:t xml:space="preserve"> would be a challenge as accessibility for PwD</w:t>
      </w:r>
      <w:r w:rsidR="000B3B49" w:rsidRPr="00B71547">
        <w:rPr>
          <w:rFonts w:ascii="Cambria" w:hAnsi="Cambria"/>
          <w:iCs/>
        </w:rPr>
        <w:t>s</w:t>
      </w:r>
      <w:r w:rsidR="008A615E" w:rsidRPr="00B71547">
        <w:rPr>
          <w:rFonts w:ascii="Cambria" w:hAnsi="Cambria"/>
          <w:iCs/>
        </w:rPr>
        <w:t xml:space="preserve"> to public places</w:t>
      </w:r>
      <w:r w:rsidR="0085390F" w:rsidRPr="00B71547">
        <w:rPr>
          <w:rFonts w:ascii="Cambria" w:hAnsi="Cambria"/>
          <w:iCs/>
        </w:rPr>
        <w:t xml:space="preserve"> is </w:t>
      </w:r>
      <w:r w:rsidRPr="00B71547">
        <w:rPr>
          <w:rFonts w:ascii="Cambria" w:hAnsi="Cambria"/>
          <w:iCs/>
        </w:rPr>
        <w:t>often</w:t>
      </w:r>
      <w:r w:rsidR="00720E42" w:rsidRPr="00B71547">
        <w:rPr>
          <w:rFonts w:ascii="Cambria" w:hAnsi="Cambria"/>
          <w:iCs/>
        </w:rPr>
        <w:t xml:space="preserve"> unavailable</w:t>
      </w:r>
      <w:r w:rsidR="0085390F" w:rsidRPr="00B71547">
        <w:rPr>
          <w:rFonts w:ascii="Cambria" w:hAnsi="Cambria"/>
          <w:iCs/>
        </w:rPr>
        <w:t xml:space="preserve">. </w:t>
      </w:r>
    </w:p>
    <w:p w:rsidR="00B73DBA" w:rsidRPr="00B71547" w:rsidRDefault="00B73DBA" w:rsidP="00B73DBA">
      <w:pPr>
        <w:pStyle w:val="ListParagraph"/>
        <w:spacing w:line="276" w:lineRule="auto"/>
        <w:jc w:val="both"/>
        <w:rPr>
          <w:rFonts w:ascii="Cambria" w:hAnsi="Cambria"/>
        </w:rPr>
      </w:pPr>
    </w:p>
    <w:p w:rsidR="00CE57C1" w:rsidRPr="00B71547" w:rsidRDefault="00255919" w:rsidP="00CE57C1">
      <w:pPr>
        <w:pStyle w:val="ListParagraph"/>
        <w:numPr>
          <w:ilvl w:val="0"/>
          <w:numId w:val="2"/>
        </w:numPr>
        <w:spacing w:line="276" w:lineRule="auto"/>
        <w:jc w:val="both"/>
        <w:rPr>
          <w:rFonts w:ascii="Cambria" w:hAnsi="Cambria"/>
        </w:rPr>
      </w:pPr>
      <w:r w:rsidRPr="00B71547">
        <w:rPr>
          <w:rFonts w:ascii="Cambria" w:hAnsi="Cambria"/>
        </w:rPr>
        <w:t>What can be observed is that the management capacities of Disabled People's Organisations</w:t>
      </w:r>
      <w:r w:rsidR="00245BBD" w:rsidRPr="00B71547">
        <w:rPr>
          <w:rFonts w:ascii="Cambria" w:hAnsi="Cambria"/>
        </w:rPr>
        <w:t xml:space="preserve"> (DPO)</w:t>
      </w:r>
      <w:r w:rsidRPr="00B71547">
        <w:rPr>
          <w:rFonts w:ascii="Cambria" w:hAnsi="Cambria"/>
        </w:rPr>
        <w:t xml:space="preserve"> are relatively weak. </w:t>
      </w:r>
      <w:r w:rsidR="00F3774F" w:rsidRPr="00B71547">
        <w:rPr>
          <w:rFonts w:ascii="Cambria" w:hAnsi="Cambria"/>
        </w:rPr>
        <w:t>F</w:t>
      </w:r>
      <w:r w:rsidRPr="00B71547">
        <w:rPr>
          <w:rFonts w:ascii="Cambria" w:hAnsi="Cambria"/>
        </w:rPr>
        <w:t>undraising and functioning still tend</w:t>
      </w:r>
      <w:r w:rsidR="00EE6826" w:rsidRPr="00B71547">
        <w:rPr>
          <w:rFonts w:ascii="Cambria" w:hAnsi="Cambria"/>
        </w:rPr>
        <w:t xml:space="preserve">s to </w:t>
      </w:r>
      <w:r w:rsidR="00F3774F" w:rsidRPr="00B71547">
        <w:rPr>
          <w:rFonts w:ascii="Cambria" w:hAnsi="Cambria"/>
        </w:rPr>
        <w:t xml:space="preserve">be </w:t>
      </w:r>
      <w:r w:rsidR="00EE6826" w:rsidRPr="00B71547">
        <w:rPr>
          <w:rFonts w:ascii="Cambria" w:hAnsi="Cambria"/>
        </w:rPr>
        <w:t>charity-</w:t>
      </w:r>
      <w:r w:rsidRPr="00B71547">
        <w:rPr>
          <w:rFonts w:ascii="Cambria" w:hAnsi="Cambria"/>
        </w:rPr>
        <w:t xml:space="preserve">oriented. DPOs require capacity building support to draw up strategic plans for their organizations and better define a vision and mission. </w:t>
      </w:r>
      <w:r w:rsidR="00F3774F" w:rsidRPr="00B71547">
        <w:rPr>
          <w:rFonts w:ascii="Cambria" w:hAnsi="Cambria"/>
        </w:rPr>
        <w:t>Most DPOs tend to formulate their mandates with a focus at the micro-level (divisional or district based) and have limited knowledge of macro-level policies, activism and discourse.</w:t>
      </w:r>
      <w:r w:rsidRPr="00B71547">
        <w:rPr>
          <w:rFonts w:ascii="Cambria" w:hAnsi="Cambria"/>
        </w:rPr>
        <w:t xml:space="preserve"> </w:t>
      </w:r>
      <w:r w:rsidR="00E41BFE" w:rsidRPr="00B71547">
        <w:rPr>
          <w:rFonts w:ascii="Cambria" w:hAnsi="Cambria"/>
        </w:rPr>
        <w:t>In addition</w:t>
      </w:r>
      <w:r w:rsidR="00EE6826" w:rsidRPr="00B71547">
        <w:rPr>
          <w:rFonts w:ascii="Cambria" w:hAnsi="Cambria"/>
        </w:rPr>
        <w:t>,</w:t>
      </w:r>
      <w:r w:rsidR="00F3774F" w:rsidRPr="00B71547">
        <w:rPr>
          <w:rFonts w:ascii="Cambria" w:hAnsi="Cambria"/>
        </w:rPr>
        <w:t xml:space="preserve"> organizational management and financial management skills are limited in a majority of DPOs.</w:t>
      </w:r>
      <w:r w:rsidRPr="00B71547">
        <w:rPr>
          <w:rFonts w:ascii="Cambria" w:hAnsi="Cambria"/>
        </w:rPr>
        <w:t xml:space="preserve"> </w:t>
      </w:r>
    </w:p>
    <w:p w:rsidR="006317AE" w:rsidRPr="00B71547" w:rsidRDefault="006317AE" w:rsidP="00A23BA2">
      <w:pPr>
        <w:spacing w:line="276" w:lineRule="auto"/>
        <w:jc w:val="both"/>
        <w:rPr>
          <w:rFonts w:ascii="Cambria" w:hAnsi="Cambria"/>
          <w:b/>
        </w:rPr>
      </w:pPr>
      <w:r w:rsidRPr="00B71547">
        <w:rPr>
          <w:rFonts w:ascii="Cambria" w:hAnsi="Cambria"/>
          <w:b/>
          <w:u w:val="single"/>
        </w:rPr>
        <w:t>Suggestions</w:t>
      </w:r>
    </w:p>
    <w:p w:rsidR="00957B6D" w:rsidRPr="00B71547" w:rsidRDefault="00957B6D" w:rsidP="00A23BA2">
      <w:pPr>
        <w:pStyle w:val="ListParagraph"/>
        <w:numPr>
          <w:ilvl w:val="0"/>
          <w:numId w:val="3"/>
        </w:numPr>
        <w:spacing w:line="276" w:lineRule="auto"/>
        <w:jc w:val="both"/>
        <w:rPr>
          <w:rFonts w:ascii="Cambria" w:hAnsi="Cambria"/>
        </w:rPr>
      </w:pPr>
      <w:r w:rsidRPr="00B71547">
        <w:rPr>
          <w:rFonts w:ascii="Cambria" w:hAnsi="Cambria"/>
        </w:rPr>
        <w:t>Provide facilities to register NGOs</w:t>
      </w:r>
      <w:r w:rsidR="005E63DA" w:rsidRPr="00B71547">
        <w:rPr>
          <w:rFonts w:ascii="Cambria" w:hAnsi="Cambria"/>
        </w:rPr>
        <w:t xml:space="preserve"> in</w:t>
      </w:r>
      <w:r w:rsidRPr="00B71547">
        <w:rPr>
          <w:rFonts w:ascii="Cambria" w:hAnsi="Cambria"/>
        </w:rPr>
        <w:t xml:space="preserve"> one place, through a streamlined and centralized process, instead </w:t>
      </w:r>
      <w:r w:rsidR="00E41BFE" w:rsidRPr="00B71547">
        <w:rPr>
          <w:rFonts w:ascii="Cambria" w:hAnsi="Cambria"/>
        </w:rPr>
        <w:t xml:space="preserve">of </w:t>
      </w:r>
      <w:r w:rsidRPr="00B71547">
        <w:rPr>
          <w:rFonts w:ascii="Cambria" w:hAnsi="Cambria"/>
        </w:rPr>
        <w:t>requiring several ministries to be approached.</w:t>
      </w:r>
    </w:p>
    <w:p w:rsidR="006368B4" w:rsidRPr="00B71547" w:rsidRDefault="006368B4" w:rsidP="006368B4">
      <w:pPr>
        <w:pStyle w:val="ListParagraph"/>
        <w:spacing w:line="276" w:lineRule="auto"/>
        <w:ind w:left="1080"/>
        <w:jc w:val="both"/>
        <w:rPr>
          <w:rFonts w:ascii="Cambria" w:hAnsi="Cambria"/>
        </w:rPr>
      </w:pPr>
    </w:p>
    <w:p w:rsidR="006317AE" w:rsidRPr="00B71547" w:rsidRDefault="00D31BB5" w:rsidP="00A23BA2">
      <w:pPr>
        <w:pStyle w:val="ListParagraph"/>
        <w:numPr>
          <w:ilvl w:val="0"/>
          <w:numId w:val="3"/>
        </w:numPr>
        <w:spacing w:line="276" w:lineRule="auto"/>
        <w:jc w:val="both"/>
        <w:rPr>
          <w:rFonts w:ascii="Cambria" w:hAnsi="Cambria"/>
        </w:rPr>
      </w:pPr>
      <w:r w:rsidRPr="00B71547">
        <w:rPr>
          <w:rFonts w:ascii="Cambria" w:hAnsi="Cambria"/>
        </w:rPr>
        <w:t xml:space="preserve">Provide online registration facilities, which could </w:t>
      </w:r>
      <w:r w:rsidR="005E63DA" w:rsidRPr="00B71547">
        <w:rPr>
          <w:rFonts w:ascii="Cambria" w:hAnsi="Cambria"/>
        </w:rPr>
        <w:t>minimize the paperwork involve</w:t>
      </w:r>
      <w:r w:rsidRPr="00B71547">
        <w:rPr>
          <w:rFonts w:ascii="Cambria" w:hAnsi="Cambria"/>
        </w:rPr>
        <w:t>d</w:t>
      </w:r>
      <w:r w:rsidR="005E63DA" w:rsidRPr="00B71547">
        <w:rPr>
          <w:rFonts w:ascii="Cambria" w:hAnsi="Cambria"/>
        </w:rPr>
        <w:t>, allow much faster processing</w:t>
      </w:r>
      <w:r w:rsidR="00E41BFE" w:rsidRPr="00B71547">
        <w:rPr>
          <w:rFonts w:ascii="Cambria" w:hAnsi="Cambria"/>
        </w:rPr>
        <w:t>,</w:t>
      </w:r>
      <w:r w:rsidR="005E63DA" w:rsidRPr="00B71547">
        <w:rPr>
          <w:rFonts w:ascii="Cambria" w:hAnsi="Cambria"/>
        </w:rPr>
        <w:t xml:space="preserve"> and incentivize the </w:t>
      </w:r>
      <w:r w:rsidR="00A73FE9" w:rsidRPr="00B71547">
        <w:rPr>
          <w:rFonts w:ascii="Cambria" w:hAnsi="Cambria"/>
        </w:rPr>
        <w:t xml:space="preserve">establishment </w:t>
      </w:r>
      <w:r w:rsidR="005E63DA" w:rsidRPr="00B71547">
        <w:rPr>
          <w:rFonts w:ascii="Cambria" w:hAnsi="Cambria"/>
        </w:rPr>
        <w:t>of organisations willing to address the concerns of PwD</w:t>
      </w:r>
      <w:r w:rsidR="000B3B49" w:rsidRPr="00B71547">
        <w:rPr>
          <w:rFonts w:ascii="Cambria" w:hAnsi="Cambria"/>
        </w:rPr>
        <w:t>s</w:t>
      </w:r>
      <w:r w:rsidR="005E63DA" w:rsidRPr="00B71547">
        <w:rPr>
          <w:rFonts w:ascii="Cambria" w:hAnsi="Cambria"/>
        </w:rPr>
        <w:t>.</w:t>
      </w:r>
    </w:p>
    <w:p w:rsidR="006317AE" w:rsidRPr="00B71547" w:rsidRDefault="006317AE" w:rsidP="00A23BA2">
      <w:pPr>
        <w:pBdr>
          <w:bottom w:val="single" w:sz="6" w:space="1" w:color="auto"/>
        </w:pBdr>
        <w:spacing w:line="276" w:lineRule="auto"/>
        <w:ind w:left="360"/>
        <w:jc w:val="both"/>
        <w:rPr>
          <w:rFonts w:ascii="Cambria" w:hAnsi="Cambria"/>
        </w:rPr>
      </w:pPr>
    </w:p>
    <w:p w:rsidR="00A922EF" w:rsidRDefault="00A922EF" w:rsidP="00A23BA2">
      <w:pPr>
        <w:spacing w:line="276" w:lineRule="auto"/>
        <w:jc w:val="both"/>
        <w:rPr>
          <w:rFonts w:ascii="Cambria" w:hAnsi="Cambria"/>
        </w:rPr>
      </w:pPr>
    </w:p>
    <w:p w:rsidR="008E271F" w:rsidRPr="00B71547" w:rsidRDefault="008E271F" w:rsidP="00A23BA2">
      <w:pPr>
        <w:spacing w:line="276" w:lineRule="auto"/>
        <w:jc w:val="both"/>
        <w:rPr>
          <w:rFonts w:ascii="Cambria" w:hAnsi="Cambria"/>
        </w:rPr>
      </w:pPr>
    </w:p>
    <w:p w:rsidR="006379D1" w:rsidRPr="00B71547" w:rsidRDefault="00A922EF" w:rsidP="00A23BA2">
      <w:pPr>
        <w:numPr>
          <w:ilvl w:val="0"/>
          <w:numId w:val="1"/>
        </w:numPr>
        <w:spacing w:line="276" w:lineRule="auto"/>
        <w:jc w:val="both"/>
        <w:rPr>
          <w:rFonts w:ascii="Cambria" w:hAnsi="Cambria"/>
          <w:b/>
          <w:i/>
        </w:rPr>
      </w:pPr>
      <w:r w:rsidRPr="00B71547">
        <w:rPr>
          <w:rFonts w:ascii="Cambria" w:hAnsi="Cambria"/>
          <w:b/>
          <w:i/>
        </w:rPr>
        <w:lastRenderedPageBreak/>
        <w:t>Please provide information on existing legislation and policies aimed at ensuring that persons with disabilities and their representative organizations, including children with disabilities, are consulted and involved in decision-making processes that directly or indirectly concern them;</w:t>
      </w:r>
    </w:p>
    <w:p w:rsidR="00DD18BE" w:rsidRPr="00B71547" w:rsidRDefault="00B73DBA" w:rsidP="00A24506">
      <w:pPr>
        <w:spacing w:line="276" w:lineRule="auto"/>
        <w:contextualSpacing/>
        <w:jc w:val="both"/>
        <w:rPr>
          <w:rFonts w:ascii="Cambria" w:hAnsi="Cambria"/>
          <w:i/>
          <w:u w:val="single"/>
        </w:rPr>
      </w:pPr>
      <w:r w:rsidRPr="00B71547">
        <w:rPr>
          <w:rFonts w:ascii="Cambria" w:hAnsi="Cambria"/>
          <w:i/>
          <w:u w:val="single"/>
        </w:rPr>
        <w:t>National Policy on Disability, 2003</w:t>
      </w:r>
      <w:r w:rsidR="00CE57C1" w:rsidRPr="00B71547">
        <w:rPr>
          <w:rStyle w:val="FootnoteReference"/>
          <w:rFonts w:ascii="Cambria" w:hAnsi="Cambria"/>
          <w:u w:val="single"/>
        </w:rPr>
        <w:footnoteReference w:id="6"/>
      </w:r>
      <w:r w:rsidR="00CE57C1" w:rsidRPr="00B71547">
        <w:rPr>
          <w:rFonts w:ascii="Cambria" w:hAnsi="Cambria"/>
          <w:u w:val="single"/>
        </w:rPr>
        <w:t xml:space="preserve"> </w:t>
      </w:r>
      <w:r w:rsidRPr="00B71547">
        <w:rPr>
          <w:rFonts w:ascii="Cambria" w:hAnsi="Cambria"/>
          <w:i/>
          <w:u w:val="single"/>
        </w:rPr>
        <w:t>and National Action Plan for Disability, 2013</w:t>
      </w:r>
    </w:p>
    <w:p w:rsidR="00B73DBA" w:rsidRPr="00B71547" w:rsidRDefault="00B73DBA" w:rsidP="00A24506">
      <w:pPr>
        <w:spacing w:line="276" w:lineRule="auto"/>
        <w:contextualSpacing/>
        <w:jc w:val="both"/>
        <w:rPr>
          <w:rFonts w:ascii="Cambria" w:hAnsi="Cambria"/>
        </w:rPr>
      </w:pPr>
    </w:p>
    <w:p w:rsidR="00A24506" w:rsidRPr="00B71547" w:rsidRDefault="00A24506" w:rsidP="00A24506">
      <w:pPr>
        <w:spacing w:line="276" w:lineRule="auto"/>
        <w:contextualSpacing/>
        <w:jc w:val="both"/>
        <w:rPr>
          <w:rFonts w:ascii="Cambria" w:hAnsi="Cambria"/>
        </w:rPr>
      </w:pPr>
      <w:r w:rsidRPr="00B71547">
        <w:rPr>
          <w:rFonts w:ascii="Cambria" w:hAnsi="Cambria"/>
        </w:rPr>
        <w:t>Sri Lanka has taken several progressive steps in relation to disability inclusion in policymaking. It has a fairly comprehensive</w:t>
      </w:r>
      <w:r w:rsidR="00CE57C1" w:rsidRPr="00B71547">
        <w:rPr>
          <w:rStyle w:val="FootnoteReference"/>
          <w:rFonts w:ascii="Cambria" w:hAnsi="Cambria"/>
        </w:rPr>
        <w:footnoteReference w:id="7"/>
      </w:r>
      <w:r w:rsidR="00CE57C1" w:rsidRPr="00B71547">
        <w:rPr>
          <w:rFonts w:ascii="Cambria" w:hAnsi="Cambria"/>
        </w:rPr>
        <w:t xml:space="preserve"> </w:t>
      </w:r>
      <w:r w:rsidRPr="00B71547">
        <w:rPr>
          <w:rFonts w:ascii="Cambria" w:hAnsi="Cambria"/>
        </w:rPr>
        <w:t xml:space="preserve">National Policy on Disability, which was </w:t>
      </w:r>
      <w:r w:rsidR="00BE231F" w:rsidRPr="00B71547">
        <w:rPr>
          <w:rFonts w:ascii="Cambria" w:hAnsi="Cambria"/>
        </w:rPr>
        <w:t xml:space="preserve">approved by the Cabinet in 2003, </w:t>
      </w:r>
      <w:r w:rsidRPr="00B71547">
        <w:rPr>
          <w:rFonts w:ascii="Cambria" w:hAnsi="Cambria"/>
        </w:rPr>
        <w:t>as well as a National Ac</w:t>
      </w:r>
      <w:r w:rsidR="00BE231F" w:rsidRPr="00B71547">
        <w:rPr>
          <w:rFonts w:ascii="Cambria" w:hAnsi="Cambria"/>
        </w:rPr>
        <w:t>tion Plan for Disability of 2013</w:t>
      </w:r>
      <w:r w:rsidR="00CE57C1" w:rsidRPr="00B71547">
        <w:rPr>
          <w:rStyle w:val="FootnoteReference"/>
          <w:rFonts w:ascii="Cambria" w:hAnsi="Cambria"/>
        </w:rPr>
        <w:footnoteReference w:id="8"/>
      </w:r>
      <w:r w:rsidR="00BE231F" w:rsidRPr="00B71547">
        <w:rPr>
          <w:rFonts w:ascii="Cambria" w:hAnsi="Cambria"/>
        </w:rPr>
        <w:t xml:space="preserve"> </w:t>
      </w:r>
      <w:r w:rsidRPr="00B71547">
        <w:rPr>
          <w:rFonts w:ascii="Cambria" w:hAnsi="Cambria"/>
        </w:rPr>
        <w:t xml:space="preserve">to give effect to the policy. Both of these were formulated through </w:t>
      </w:r>
      <w:r w:rsidR="00DD18BE" w:rsidRPr="00B71547">
        <w:rPr>
          <w:rFonts w:ascii="Cambria" w:hAnsi="Cambria"/>
        </w:rPr>
        <w:t>by</w:t>
      </w:r>
      <w:r w:rsidR="00F3774F" w:rsidRPr="00B71547">
        <w:rPr>
          <w:rFonts w:ascii="Cambria" w:hAnsi="Cambria"/>
        </w:rPr>
        <w:t>-</w:t>
      </w:r>
      <w:r w:rsidR="00DD18BE" w:rsidRPr="00B71547">
        <w:rPr>
          <w:rFonts w:ascii="Cambria" w:hAnsi="Cambria"/>
        </w:rPr>
        <w:t>and</w:t>
      </w:r>
      <w:r w:rsidR="00F3774F" w:rsidRPr="00B71547">
        <w:rPr>
          <w:rFonts w:ascii="Cambria" w:hAnsi="Cambria"/>
        </w:rPr>
        <w:t>-</w:t>
      </w:r>
      <w:r w:rsidR="00DD18BE" w:rsidRPr="00B71547">
        <w:rPr>
          <w:rFonts w:ascii="Cambria" w:hAnsi="Cambria"/>
        </w:rPr>
        <w:t xml:space="preserve">large </w:t>
      </w:r>
      <w:r w:rsidRPr="00B71547">
        <w:rPr>
          <w:rFonts w:ascii="Cambria" w:hAnsi="Cambria"/>
        </w:rPr>
        <w:t xml:space="preserve">consultative and participatory processes. </w:t>
      </w:r>
      <w:r w:rsidR="00C772FC" w:rsidRPr="00B71547">
        <w:rPr>
          <w:rFonts w:ascii="Cambria" w:hAnsi="Cambria"/>
        </w:rPr>
        <w:t>B</w:t>
      </w:r>
      <w:r w:rsidR="00A2716C" w:rsidRPr="00B71547">
        <w:rPr>
          <w:rFonts w:ascii="Cambria" w:hAnsi="Cambria"/>
        </w:rPr>
        <w:t>oth contain provisions relating to the inclusion and participation of PwD</w:t>
      </w:r>
      <w:r w:rsidR="00C772FC" w:rsidRPr="00B71547">
        <w:rPr>
          <w:rFonts w:ascii="Cambria" w:hAnsi="Cambria"/>
        </w:rPr>
        <w:t>s</w:t>
      </w:r>
      <w:r w:rsidR="00A2716C" w:rsidRPr="00B71547">
        <w:rPr>
          <w:rFonts w:ascii="Cambria" w:hAnsi="Cambria"/>
        </w:rPr>
        <w:t xml:space="preserve"> in decisi</w:t>
      </w:r>
      <w:r w:rsidR="00053D11" w:rsidRPr="00B71547">
        <w:rPr>
          <w:rFonts w:ascii="Cambria" w:hAnsi="Cambria"/>
        </w:rPr>
        <w:t>on-making processes. The relevant sections are as follows:</w:t>
      </w:r>
    </w:p>
    <w:p w:rsidR="00A2716C" w:rsidRPr="00B71547" w:rsidRDefault="00A2716C" w:rsidP="00A24506">
      <w:pPr>
        <w:spacing w:line="276" w:lineRule="auto"/>
        <w:contextualSpacing/>
        <w:jc w:val="both"/>
        <w:rPr>
          <w:rFonts w:ascii="Cambria" w:hAnsi="Cambria"/>
        </w:rPr>
      </w:pPr>
    </w:p>
    <w:p w:rsidR="00084611" w:rsidRPr="00B71547" w:rsidRDefault="00084611" w:rsidP="00C772FC">
      <w:pPr>
        <w:jc w:val="center"/>
        <w:rPr>
          <w:rFonts w:ascii="Cambria" w:hAnsi="Cambria"/>
          <w:b/>
          <w:i/>
          <w:u w:val="single"/>
        </w:rPr>
      </w:pPr>
      <w:r w:rsidRPr="00B71547">
        <w:rPr>
          <w:rFonts w:ascii="Cambria" w:hAnsi="Cambria"/>
          <w:b/>
          <w:i/>
          <w:u w:val="single"/>
        </w:rPr>
        <w:t>National Policy on Disability (2003)</w:t>
      </w:r>
    </w:p>
    <w:p w:rsidR="00084611" w:rsidRPr="00B71547" w:rsidRDefault="00084611" w:rsidP="00C772FC">
      <w:pPr>
        <w:jc w:val="center"/>
        <w:rPr>
          <w:rFonts w:ascii="Cambria" w:hAnsi="Cambria"/>
          <w:b/>
        </w:rPr>
      </w:pPr>
      <w:r w:rsidRPr="00B71547">
        <w:rPr>
          <w:rFonts w:ascii="Cambria" w:hAnsi="Cambria"/>
          <w:b/>
        </w:rPr>
        <w:t>“VII</w:t>
      </w:r>
      <w:r w:rsidRPr="00B71547">
        <w:rPr>
          <w:rFonts w:ascii="Cambria" w:hAnsi="Cambria"/>
          <w:b/>
        </w:rPr>
        <w:tab/>
        <w:t xml:space="preserve"> POLICIES AND STRATEGIES TO ENSURE HOLISTIC POLICY IMPLEMENTATION </w:t>
      </w:r>
    </w:p>
    <w:p w:rsidR="00084611" w:rsidRPr="00B71547" w:rsidRDefault="00084611" w:rsidP="00084611">
      <w:pPr>
        <w:rPr>
          <w:rFonts w:ascii="Cambria" w:hAnsi="Cambria"/>
          <w:b/>
        </w:rPr>
      </w:pPr>
      <w:r w:rsidRPr="00B71547">
        <w:rPr>
          <w:rFonts w:ascii="Cambria" w:hAnsi="Cambria"/>
          <w:b/>
        </w:rPr>
        <w:t>22. Community-Based Rehabilitation</w:t>
      </w:r>
    </w:p>
    <w:p w:rsidR="00084611" w:rsidRPr="00B71547" w:rsidRDefault="00084611" w:rsidP="00C772FC">
      <w:pPr>
        <w:jc w:val="both"/>
        <w:rPr>
          <w:rFonts w:ascii="Cambria" w:hAnsi="Cambria"/>
        </w:rPr>
      </w:pPr>
      <w:r w:rsidRPr="00B71547">
        <w:rPr>
          <w:rFonts w:ascii="Cambria" w:hAnsi="Cambria"/>
        </w:rPr>
        <w:t>Community-Based Rehabilitation will promote and protect the rights and responsibilities of individuals who have disability by including them in civil society and in development and welfare programmes at all levels of social organization and civil administration. Strategies that continue to segregate and isolate them from their communities will be discouraged. Community-Based Rehabilitation will continue to be developed as a bottom-up approach with horizontal and vertical networks. Primary decision-making will lie with individuals who have disability, their families and the communities in which they live. Government, NGOs and the private sector will work in partnership to respond to the former and provide community support systems including technical support, referral services and logistics.</w:t>
      </w:r>
    </w:p>
    <w:p w:rsidR="00084611" w:rsidRPr="00B71547" w:rsidRDefault="00084611" w:rsidP="00C772FC">
      <w:pPr>
        <w:jc w:val="both"/>
        <w:rPr>
          <w:rFonts w:ascii="Cambria" w:hAnsi="Cambria"/>
        </w:rPr>
      </w:pPr>
    </w:p>
    <w:p w:rsidR="00084611" w:rsidRPr="00B71547" w:rsidRDefault="00084611" w:rsidP="00C772FC">
      <w:pPr>
        <w:jc w:val="center"/>
        <w:rPr>
          <w:rFonts w:ascii="Cambria" w:hAnsi="Cambria"/>
          <w:b/>
        </w:rPr>
      </w:pPr>
      <w:r w:rsidRPr="00B71547">
        <w:rPr>
          <w:rFonts w:ascii="Cambria" w:hAnsi="Cambria"/>
          <w:b/>
        </w:rPr>
        <w:t xml:space="preserve">VIII </w:t>
      </w:r>
      <w:r w:rsidRPr="00B71547">
        <w:rPr>
          <w:rFonts w:ascii="Cambria" w:hAnsi="Cambria"/>
          <w:b/>
        </w:rPr>
        <w:tab/>
        <w:t>PARTNERS IN IMPLEMENTATION</w:t>
      </w:r>
    </w:p>
    <w:p w:rsidR="00084611" w:rsidRPr="00B71547" w:rsidRDefault="00084611" w:rsidP="00C772FC">
      <w:pPr>
        <w:pStyle w:val="ListParagraph"/>
        <w:numPr>
          <w:ilvl w:val="0"/>
          <w:numId w:val="26"/>
        </w:numPr>
        <w:jc w:val="center"/>
        <w:rPr>
          <w:rFonts w:ascii="Cambria" w:hAnsi="Cambria"/>
        </w:rPr>
      </w:pPr>
      <w:r w:rsidRPr="00B71547">
        <w:rPr>
          <w:rFonts w:ascii="Cambria" w:hAnsi="Cambria"/>
        </w:rPr>
        <w:t>People who have Disability, their Organizations and Parents Groups:</w:t>
      </w:r>
    </w:p>
    <w:p w:rsidR="00084611" w:rsidRPr="00B71547" w:rsidRDefault="00084611" w:rsidP="00C772FC">
      <w:pPr>
        <w:jc w:val="both"/>
        <w:rPr>
          <w:rFonts w:ascii="Cambria" w:hAnsi="Cambria"/>
        </w:rPr>
      </w:pPr>
      <w:r w:rsidRPr="00B71547">
        <w:rPr>
          <w:rFonts w:ascii="Cambria" w:hAnsi="Cambria"/>
        </w:rPr>
        <w:t>People who have Disability, their Organizations and Parents Groups have been represented through all stages of the formulation of this policy. That they continue to have an equal share in all the decision-making processes related to the implementation of this policy is vital to ensure its fullest impact and continuing relevance to their changing needs. In addition to their position in the National Council for Persons with Disabilities they will be represented on all sectoral mechanisms dealing with issues related to disability.”</w:t>
      </w:r>
    </w:p>
    <w:p w:rsidR="00084611" w:rsidRDefault="00084611" w:rsidP="00C772FC">
      <w:pPr>
        <w:jc w:val="both"/>
        <w:rPr>
          <w:rFonts w:ascii="Cambria" w:hAnsi="Cambria"/>
        </w:rPr>
      </w:pPr>
    </w:p>
    <w:p w:rsidR="00E20B04" w:rsidRPr="00B71547" w:rsidRDefault="00E20B04" w:rsidP="00C772FC">
      <w:pPr>
        <w:jc w:val="both"/>
        <w:rPr>
          <w:rFonts w:ascii="Cambria" w:hAnsi="Cambria"/>
        </w:rPr>
      </w:pPr>
    </w:p>
    <w:p w:rsidR="004739DD" w:rsidRPr="00B71547" w:rsidRDefault="004739DD" w:rsidP="00C772FC">
      <w:pPr>
        <w:jc w:val="both"/>
        <w:rPr>
          <w:rFonts w:ascii="Cambria" w:hAnsi="Cambria"/>
        </w:rPr>
      </w:pPr>
    </w:p>
    <w:p w:rsidR="004739DD" w:rsidRPr="00B71547" w:rsidRDefault="004739DD" w:rsidP="00C772FC">
      <w:pPr>
        <w:jc w:val="both"/>
        <w:rPr>
          <w:rFonts w:ascii="Cambria" w:hAnsi="Cambria"/>
        </w:rPr>
      </w:pPr>
    </w:p>
    <w:p w:rsidR="00084611" w:rsidRPr="00B71547" w:rsidRDefault="00084611" w:rsidP="00C772FC">
      <w:pPr>
        <w:jc w:val="center"/>
        <w:rPr>
          <w:rFonts w:ascii="Cambria" w:hAnsi="Cambria"/>
          <w:b/>
          <w:i/>
          <w:u w:val="single"/>
        </w:rPr>
      </w:pPr>
      <w:r w:rsidRPr="00B71547">
        <w:rPr>
          <w:rFonts w:ascii="Cambria" w:hAnsi="Cambria"/>
          <w:b/>
          <w:i/>
          <w:u w:val="single"/>
        </w:rPr>
        <w:lastRenderedPageBreak/>
        <w:t>National Action Plan for Disability (2013)</w:t>
      </w:r>
    </w:p>
    <w:tbl>
      <w:tblPr>
        <w:tblStyle w:val="TableGrid"/>
        <w:tblW w:w="9625" w:type="dxa"/>
        <w:tblLayout w:type="fixed"/>
        <w:tblLook w:val="04A0" w:firstRow="1" w:lastRow="0" w:firstColumn="1" w:lastColumn="0" w:noHBand="0" w:noVBand="1"/>
      </w:tblPr>
      <w:tblGrid>
        <w:gridCol w:w="326"/>
        <w:gridCol w:w="1559"/>
        <w:gridCol w:w="1620"/>
        <w:gridCol w:w="1890"/>
        <w:gridCol w:w="1530"/>
        <w:gridCol w:w="1080"/>
        <w:gridCol w:w="1620"/>
      </w:tblGrid>
      <w:tr w:rsidR="00FE762A" w:rsidRPr="00B71547" w:rsidTr="004739DD">
        <w:trPr>
          <w:trHeight w:val="1235"/>
        </w:trPr>
        <w:tc>
          <w:tcPr>
            <w:tcW w:w="326" w:type="dxa"/>
          </w:tcPr>
          <w:p w:rsidR="00FE762A" w:rsidRPr="00B71547" w:rsidRDefault="00FE762A" w:rsidP="00A24506">
            <w:pPr>
              <w:spacing w:line="276" w:lineRule="auto"/>
              <w:contextualSpacing/>
              <w:jc w:val="both"/>
              <w:rPr>
                <w:rFonts w:ascii="Cambria" w:hAnsi="Cambria"/>
              </w:rPr>
            </w:pPr>
          </w:p>
        </w:tc>
        <w:tc>
          <w:tcPr>
            <w:tcW w:w="1559" w:type="dxa"/>
          </w:tcPr>
          <w:p w:rsidR="00FE762A" w:rsidRPr="00B71547" w:rsidRDefault="00FE762A" w:rsidP="00C772FC">
            <w:pPr>
              <w:spacing w:line="276" w:lineRule="auto"/>
              <w:contextualSpacing/>
              <w:jc w:val="center"/>
              <w:rPr>
                <w:rFonts w:ascii="Cambria" w:hAnsi="Cambria"/>
                <w:b/>
              </w:rPr>
            </w:pPr>
            <w:r w:rsidRPr="00B71547">
              <w:rPr>
                <w:rFonts w:ascii="Cambria" w:hAnsi="Cambria"/>
                <w:b/>
              </w:rPr>
              <w:t>Focus area</w:t>
            </w:r>
          </w:p>
        </w:tc>
        <w:tc>
          <w:tcPr>
            <w:tcW w:w="1620" w:type="dxa"/>
          </w:tcPr>
          <w:p w:rsidR="00FE762A" w:rsidRPr="00B71547" w:rsidRDefault="00FE762A" w:rsidP="00C772FC">
            <w:pPr>
              <w:spacing w:line="276" w:lineRule="auto"/>
              <w:contextualSpacing/>
              <w:jc w:val="center"/>
              <w:rPr>
                <w:rFonts w:ascii="Cambria" w:hAnsi="Cambria"/>
                <w:b/>
              </w:rPr>
            </w:pPr>
            <w:r w:rsidRPr="00B71547">
              <w:rPr>
                <w:rFonts w:ascii="Cambria" w:hAnsi="Cambria"/>
                <w:b/>
              </w:rPr>
              <w:t>Expected Outcome</w:t>
            </w:r>
          </w:p>
        </w:tc>
        <w:tc>
          <w:tcPr>
            <w:tcW w:w="1890" w:type="dxa"/>
          </w:tcPr>
          <w:p w:rsidR="00FE762A" w:rsidRPr="00B71547" w:rsidRDefault="00FE762A" w:rsidP="00C772FC">
            <w:pPr>
              <w:spacing w:line="276" w:lineRule="auto"/>
              <w:contextualSpacing/>
              <w:jc w:val="center"/>
              <w:rPr>
                <w:rFonts w:ascii="Cambria" w:hAnsi="Cambria"/>
                <w:b/>
              </w:rPr>
            </w:pPr>
            <w:r w:rsidRPr="00B71547">
              <w:rPr>
                <w:rFonts w:ascii="Cambria" w:hAnsi="Cambria"/>
                <w:b/>
              </w:rPr>
              <w:t>Activities</w:t>
            </w:r>
          </w:p>
        </w:tc>
        <w:tc>
          <w:tcPr>
            <w:tcW w:w="1530" w:type="dxa"/>
          </w:tcPr>
          <w:p w:rsidR="00FE762A" w:rsidRPr="00B71547" w:rsidRDefault="00FE762A" w:rsidP="00C772FC">
            <w:pPr>
              <w:spacing w:line="276" w:lineRule="auto"/>
              <w:contextualSpacing/>
              <w:jc w:val="center"/>
              <w:rPr>
                <w:rFonts w:ascii="Cambria" w:hAnsi="Cambria"/>
                <w:b/>
              </w:rPr>
            </w:pPr>
            <w:r w:rsidRPr="00B71547">
              <w:rPr>
                <w:rFonts w:ascii="Cambria" w:hAnsi="Cambria"/>
                <w:b/>
              </w:rPr>
              <w:t>Key Performance indicator</w:t>
            </w:r>
          </w:p>
        </w:tc>
        <w:tc>
          <w:tcPr>
            <w:tcW w:w="1080" w:type="dxa"/>
          </w:tcPr>
          <w:p w:rsidR="00FE762A" w:rsidRPr="00B71547" w:rsidRDefault="00FE762A" w:rsidP="00C772FC">
            <w:pPr>
              <w:spacing w:line="276" w:lineRule="auto"/>
              <w:contextualSpacing/>
              <w:jc w:val="center"/>
              <w:rPr>
                <w:rFonts w:ascii="Cambria" w:hAnsi="Cambria"/>
                <w:b/>
              </w:rPr>
            </w:pPr>
            <w:r w:rsidRPr="00B71547">
              <w:rPr>
                <w:rFonts w:ascii="Cambria" w:hAnsi="Cambria"/>
                <w:b/>
              </w:rPr>
              <w:t>Time Frame</w:t>
            </w:r>
          </w:p>
        </w:tc>
        <w:tc>
          <w:tcPr>
            <w:tcW w:w="1620" w:type="dxa"/>
          </w:tcPr>
          <w:p w:rsidR="00FE762A" w:rsidRPr="00B71547" w:rsidRDefault="00FE762A" w:rsidP="00FE762A">
            <w:pPr>
              <w:spacing w:line="276" w:lineRule="auto"/>
              <w:contextualSpacing/>
              <w:jc w:val="center"/>
              <w:rPr>
                <w:rFonts w:ascii="Cambria" w:hAnsi="Cambria"/>
                <w:b/>
              </w:rPr>
            </w:pPr>
            <w:r w:rsidRPr="00B71547">
              <w:rPr>
                <w:rFonts w:ascii="Cambria" w:hAnsi="Cambria"/>
                <w:b/>
              </w:rPr>
              <w:t>Responsible agencies</w:t>
            </w:r>
          </w:p>
        </w:tc>
      </w:tr>
      <w:tr w:rsidR="00FE762A" w:rsidRPr="00B71547" w:rsidTr="004739DD">
        <w:trPr>
          <w:trHeight w:val="242"/>
        </w:trPr>
        <w:tc>
          <w:tcPr>
            <w:tcW w:w="9625" w:type="dxa"/>
            <w:gridSpan w:val="7"/>
            <w:shd w:val="clear" w:color="auto" w:fill="D0CECE" w:themeFill="background2" w:themeFillShade="E6"/>
          </w:tcPr>
          <w:p w:rsidR="00FE762A" w:rsidRPr="00B71547" w:rsidRDefault="00FE762A" w:rsidP="00FE762A">
            <w:pPr>
              <w:spacing w:line="276" w:lineRule="auto"/>
              <w:contextualSpacing/>
              <w:jc w:val="center"/>
              <w:rPr>
                <w:rFonts w:ascii="Cambria" w:hAnsi="Cambria"/>
                <w:b/>
              </w:rPr>
            </w:pPr>
            <w:r w:rsidRPr="00B71547">
              <w:rPr>
                <w:rFonts w:ascii="Cambria" w:hAnsi="Cambria"/>
                <w:b/>
              </w:rPr>
              <w:t>Thematic Area One: Empowerment</w:t>
            </w:r>
          </w:p>
        </w:tc>
      </w:tr>
      <w:tr w:rsidR="00FE762A" w:rsidRPr="00B71547" w:rsidTr="004739DD">
        <w:trPr>
          <w:trHeight w:val="1235"/>
        </w:trPr>
        <w:tc>
          <w:tcPr>
            <w:tcW w:w="326" w:type="dxa"/>
            <w:vMerge w:val="restart"/>
          </w:tcPr>
          <w:p w:rsidR="00FE762A" w:rsidRPr="00B71547" w:rsidRDefault="00FE762A" w:rsidP="00A24506">
            <w:pPr>
              <w:spacing w:line="276" w:lineRule="auto"/>
              <w:contextualSpacing/>
              <w:jc w:val="both"/>
              <w:rPr>
                <w:rFonts w:ascii="Cambria" w:hAnsi="Cambria"/>
              </w:rPr>
            </w:pPr>
            <w:r w:rsidRPr="00B71547">
              <w:rPr>
                <w:rFonts w:ascii="Cambria" w:hAnsi="Cambria"/>
              </w:rPr>
              <w:t>3</w:t>
            </w:r>
          </w:p>
        </w:tc>
        <w:tc>
          <w:tcPr>
            <w:tcW w:w="1559" w:type="dxa"/>
            <w:vMerge w:val="restart"/>
          </w:tcPr>
          <w:p w:rsidR="00FE762A" w:rsidRPr="00B71547" w:rsidRDefault="00FE762A" w:rsidP="00C772FC">
            <w:pPr>
              <w:spacing w:line="276" w:lineRule="auto"/>
              <w:contextualSpacing/>
              <w:rPr>
                <w:rFonts w:ascii="Cambria" w:hAnsi="Cambria"/>
              </w:rPr>
            </w:pPr>
            <w:r w:rsidRPr="00B71547">
              <w:rPr>
                <w:rFonts w:ascii="Cambria" w:hAnsi="Cambria"/>
              </w:rPr>
              <w:t>Group formation, representation and participation including advocacy and lobbying</w:t>
            </w:r>
          </w:p>
        </w:tc>
        <w:tc>
          <w:tcPr>
            <w:tcW w:w="1620" w:type="dxa"/>
            <w:vMerge w:val="restart"/>
          </w:tcPr>
          <w:p w:rsidR="00FE762A" w:rsidRPr="00B71547" w:rsidRDefault="00FE762A" w:rsidP="00C772FC">
            <w:pPr>
              <w:spacing w:line="276" w:lineRule="auto"/>
              <w:contextualSpacing/>
              <w:rPr>
                <w:rFonts w:ascii="Cambria" w:hAnsi="Cambria"/>
              </w:rPr>
            </w:pPr>
            <w:r w:rsidRPr="00B71547">
              <w:rPr>
                <w:rFonts w:ascii="Cambria" w:hAnsi="Cambria"/>
              </w:rPr>
              <w:t>3.1 Effective groups in place with capacity for decision-making to represent their peers. At the same time, to claim their rights to participate equally and be included with equity in the social and development mainstream.</w:t>
            </w:r>
          </w:p>
        </w:tc>
        <w:tc>
          <w:tcPr>
            <w:tcW w:w="1890" w:type="dxa"/>
          </w:tcPr>
          <w:p w:rsidR="00FE762A" w:rsidRPr="00B71547" w:rsidRDefault="00FE762A" w:rsidP="00C772FC">
            <w:pPr>
              <w:spacing w:line="276" w:lineRule="auto"/>
              <w:contextualSpacing/>
              <w:rPr>
                <w:rFonts w:ascii="Cambria" w:hAnsi="Cambria"/>
              </w:rPr>
            </w:pPr>
            <w:r w:rsidRPr="00B71547">
              <w:rPr>
                <w:rFonts w:ascii="Cambria" w:hAnsi="Cambria"/>
              </w:rPr>
              <w:t>3.1a Promote and assist the formation and organisation of Disability Self-Help Groups (SHGs), Disabled People’s Organizations (DPOs) and Parents Groups</w:t>
            </w:r>
          </w:p>
        </w:tc>
        <w:tc>
          <w:tcPr>
            <w:tcW w:w="1530" w:type="dxa"/>
          </w:tcPr>
          <w:p w:rsidR="00FE762A" w:rsidRPr="00B71547" w:rsidRDefault="00FE762A" w:rsidP="00C772FC">
            <w:pPr>
              <w:spacing w:line="276" w:lineRule="auto"/>
              <w:contextualSpacing/>
              <w:rPr>
                <w:rFonts w:ascii="Cambria" w:hAnsi="Cambria"/>
              </w:rPr>
            </w:pPr>
            <w:r w:rsidRPr="00B71547">
              <w:rPr>
                <w:rFonts w:ascii="Cambria" w:hAnsi="Cambria"/>
              </w:rPr>
              <w:t>No. of DPOs and Parents Groups interacting with grass-roots CBR</w:t>
            </w:r>
          </w:p>
        </w:tc>
        <w:tc>
          <w:tcPr>
            <w:tcW w:w="1080" w:type="dxa"/>
          </w:tcPr>
          <w:p w:rsidR="00FE762A" w:rsidRPr="00B71547" w:rsidRDefault="00FE762A" w:rsidP="00C772FC">
            <w:pPr>
              <w:spacing w:line="276" w:lineRule="auto"/>
              <w:contextualSpacing/>
              <w:rPr>
                <w:rFonts w:ascii="Cambria" w:hAnsi="Cambria"/>
              </w:rPr>
            </w:pPr>
            <w:r w:rsidRPr="00B71547">
              <w:rPr>
                <w:rFonts w:ascii="Cambria" w:hAnsi="Cambria"/>
              </w:rPr>
              <w:t>Ongoing</w:t>
            </w:r>
          </w:p>
        </w:tc>
        <w:tc>
          <w:tcPr>
            <w:tcW w:w="1620" w:type="dxa"/>
          </w:tcPr>
          <w:p w:rsidR="00FE762A" w:rsidRPr="00B71547" w:rsidRDefault="00FE762A" w:rsidP="00084611">
            <w:pPr>
              <w:spacing w:line="276" w:lineRule="auto"/>
              <w:contextualSpacing/>
              <w:rPr>
                <w:rFonts w:ascii="Cambria" w:hAnsi="Cambria"/>
              </w:rPr>
            </w:pPr>
            <w:r w:rsidRPr="00B71547">
              <w:rPr>
                <w:rFonts w:ascii="Cambria" w:hAnsi="Cambria"/>
              </w:rPr>
              <w:t>MSS, Provincial Councils, DPOs, NGOs</w:t>
            </w:r>
          </w:p>
        </w:tc>
      </w:tr>
      <w:tr w:rsidR="00FE762A" w:rsidRPr="00B71547" w:rsidTr="004739DD">
        <w:trPr>
          <w:trHeight w:val="1234"/>
        </w:trPr>
        <w:tc>
          <w:tcPr>
            <w:tcW w:w="326" w:type="dxa"/>
            <w:vMerge/>
          </w:tcPr>
          <w:p w:rsidR="00FE762A" w:rsidRPr="00B71547" w:rsidRDefault="00FE762A" w:rsidP="00A24506">
            <w:pPr>
              <w:spacing w:line="276" w:lineRule="auto"/>
              <w:contextualSpacing/>
              <w:jc w:val="both"/>
              <w:rPr>
                <w:rFonts w:ascii="Cambria" w:hAnsi="Cambria"/>
              </w:rPr>
            </w:pPr>
          </w:p>
        </w:tc>
        <w:tc>
          <w:tcPr>
            <w:tcW w:w="1559" w:type="dxa"/>
            <w:vMerge/>
          </w:tcPr>
          <w:p w:rsidR="00FE762A" w:rsidRPr="00B71547" w:rsidRDefault="00FE762A" w:rsidP="00084611">
            <w:pPr>
              <w:spacing w:line="276" w:lineRule="auto"/>
              <w:contextualSpacing/>
              <w:rPr>
                <w:rFonts w:ascii="Cambria" w:hAnsi="Cambria"/>
              </w:rPr>
            </w:pPr>
          </w:p>
        </w:tc>
        <w:tc>
          <w:tcPr>
            <w:tcW w:w="1620" w:type="dxa"/>
            <w:vMerge/>
          </w:tcPr>
          <w:p w:rsidR="00FE762A" w:rsidRPr="00B71547" w:rsidRDefault="00FE762A" w:rsidP="00084611">
            <w:pPr>
              <w:spacing w:line="276" w:lineRule="auto"/>
              <w:contextualSpacing/>
              <w:rPr>
                <w:rFonts w:ascii="Cambria" w:hAnsi="Cambria"/>
              </w:rPr>
            </w:pPr>
          </w:p>
        </w:tc>
        <w:tc>
          <w:tcPr>
            <w:tcW w:w="1890" w:type="dxa"/>
          </w:tcPr>
          <w:p w:rsidR="00FE762A" w:rsidRPr="00B71547" w:rsidRDefault="00FE762A" w:rsidP="00084611">
            <w:pPr>
              <w:spacing w:line="276" w:lineRule="auto"/>
              <w:contextualSpacing/>
              <w:rPr>
                <w:rFonts w:ascii="Cambria" w:hAnsi="Cambria"/>
              </w:rPr>
            </w:pPr>
            <w:r w:rsidRPr="00B71547">
              <w:rPr>
                <w:rFonts w:ascii="Cambria" w:hAnsi="Cambria"/>
              </w:rPr>
              <w:t>3.1b Promote and assist their knowledge enhancement and advocacy lobbying skills</w:t>
            </w:r>
          </w:p>
        </w:tc>
        <w:tc>
          <w:tcPr>
            <w:tcW w:w="1530" w:type="dxa"/>
          </w:tcPr>
          <w:p w:rsidR="00FE762A" w:rsidRPr="00B71547" w:rsidRDefault="00FE762A" w:rsidP="00084611">
            <w:pPr>
              <w:spacing w:line="276" w:lineRule="auto"/>
              <w:contextualSpacing/>
              <w:rPr>
                <w:rFonts w:ascii="Cambria" w:hAnsi="Cambria"/>
              </w:rPr>
            </w:pPr>
            <w:r w:rsidRPr="00B71547">
              <w:rPr>
                <w:rFonts w:ascii="Cambria" w:hAnsi="Cambria"/>
              </w:rPr>
              <w:t>No. of DPOs and Parents Groups targeted at divisional and higher levels</w:t>
            </w:r>
          </w:p>
        </w:tc>
        <w:tc>
          <w:tcPr>
            <w:tcW w:w="1080" w:type="dxa"/>
          </w:tcPr>
          <w:p w:rsidR="00FE762A" w:rsidRPr="00B71547" w:rsidRDefault="00FE762A" w:rsidP="00084611">
            <w:pPr>
              <w:spacing w:line="276" w:lineRule="auto"/>
              <w:contextualSpacing/>
              <w:rPr>
                <w:rFonts w:ascii="Cambria" w:hAnsi="Cambria"/>
              </w:rPr>
            </w:pPr>
            <w:r w:rsidRPr="00B71547">
              <w:rPr>
                <w:rFonts w:ascii="Cambria" w:hAnsi="Cambria"/>
              </w:rPr>
              <w:t>1 yr +</w:t>
            </w:r>
          </w:p>
        </w:tc>
        <w:tc>
          <w:tcPr>
            <w:tcW w:w="1620" w:type="dxa"/>
          </w:tcPr>
          <w:p w:rsidR="00FE762A" w:rsidRPr="00B71547" w:rsidRDefault="00FE762A" w:rsidP="00084611">
            <w:pPr>
              <w:spacing w:line="276" w:lineRule="auto"/>
              <w:contextualSpacing/>
              <w:rPr>
                <w:rFonts w:ascii="Cambria" w:hAnsi="Cambria"/>
              </w:rPr>
            </w:pPr>
          </w:p>
        </w:tc>
      </w:tr>
      <w:tr w:rsidR="00FE762A" w:rsidRPr="00B71547" w:rsidTr="004739DD">
        <w:trPr>
          <w:trHeight w:val="1234"/>
        </w:trPr>
        <w:tc>
          <w:tcPr>
            <w:tcW w:w="326" w:type="dxa"/>
            <w:vMerge/>
          </w:tcPr>
          <w:p w:rsidR="00FE762A" w:rsidRPr="00B71547" w:rsidRDefault="00FE762A" w:rsidP="00A24506">
            <w:pPr>
              <w:spacing w:line="276" w:lineRule="auto"/>
              <w:contextualSpacing/>
              <w:jc w:val="both"/>
              <w:rPr>
                <w:rFonts w:ascii="Cambria" w:hAnsi="Cambria"/>
              </w:rPr>
            </w:pPr>
          </w:p>
        </w:tc>
        <w:tc>
          <w:tcPr>
            <w:tcW w:w="1559" w:type="dxa"/>
            <w:vMerge/>
          </w:tcPr>
          <w:p w:rsidR="00FE762A" w:rsidRPr="00B71547" w:rsidRDefault="00FE762A" w:rsidP="00084611">
            <w:pPr>
              <w:spacing w:line="276" w:lineRule="auto"/>
              <w:contextualSpacing/>
              <w:rPr>
                <w:rFonts w:ascii="Cambria" w:hAnsi="Cambria"/>
              </w:rPr>
            </w:pPr>
          </w:p>
        </w:tc>
        <w:tc>
          <w:tcPr>
            <w:tcW w:w="1620" w:type="dxa"/>
            <w:vMerge/>
          </w:tcPr>
          <w:p w:rsidR="00FE762A" w:rsidRPr="00B71547" w:rsidRDefault="00FE762A" w:rsidP="00084611">
            <w:pPr>
              <w:spacing w:line="276" w:lineRule="auto"/>
              <w:contextualSpacing/>
              <w:rPr>
                <w:rFonts w:ascii="Cambria" w:hAnsi="Cambria"/>
              </w:rPr>
            </w:pPr>
          </w:p>
        </w:tc>
        <w:tc>
          <w:tcPr>
            <w:tcW w:w="1890" w:type="dxa"/>
          </w:tcPr>
          <w:p w:rsidR="00FE762A" w:rsidRPr="00B71547" w:rsidRDefault="00FE762A" w:rsidP="00084611">
            <w:pPr>
              <w:spacing w:line="276" w:lineRule="auto"/>
              <w:contextualSpacing/>
              <w:rPr>
                <w:rFonts w:ascii="Cambria" w:hAnsi="Cambria"/>
              </w:rPr>
            </w:pPr>
            <w:r w:rsidRPr="00B71547">
              <w:rPr>
                <w:rFonts w:ascii="Cambria" w:hAnsi="Cambria"/>
              </w:rPr>
              <w:t>3.1c Promote and facilitate the inclusion of children with disabilities in Children’s Clubs/Associations on the basis of equity</w:t>
            </w:r>
          </w:p>
        </w:tc>
        <w:tc>
          <w:tcPr>
            <w:tcW w:w="1530" w:type="dxa"/>
          </w:tcPr>
          <w:p w:rsidR="00FE762A" w:rsidRPr="00B71547" w:rsidRDefault="00FE762A" w:rsidP="00084611">
            <w:pPr>
              <w:spacing w:line="276" w:lineRule="auto"/>
              <w:contextualSpacing/>
              <w:rPr>
                <w:rFonts w:ascii="Cambria" w:hAnsi="Cambria"/>
              </w:rPr>
            </w:pPr>
            <w:r w:rsidRPr="00B71547">
              <w:rPr>
                <w:rFonts w:ascii="Cambria" w:hAnsi="Cambria"/>
              </w:rPr>
              <w:t>No. of children with disabilities who are members of Clubs/Associations</w:t>
            </w:r>
          </w:p>
        </w:tc>
        <w:tc>
          <w:tcPr>
            <w:tcW w:w="1080" w:type="dxa"/>
          </w:tcPr>
          <w:p w:rsidR="00FE762A" w:rsidRPr="00B71547" w:rsidRDefault="00FE762A" w:rsidP="00084611">
            <w:pPr>
              <w:spacing w:line="276" w:lineRule="auto"/>
              <w:contextualSpacing/>
              <w:rPr>
                <w:rFonts w:ascii="Cambria" w:hAnsi="Cambria"/>
              </w:rPr>
            </w:pPr>
            <w:r w:rsidRPr="00B71547">
              <w:rPr>
                <w:rFonts w:ascii="Cambria" w:hAnsi="Cambria"/>
              </w:rPr>
              <w:t>6 mths +</w:t>
            </w:r>
          </w:p>
        </w:tc>
        <w:tc>
          <w:tcPr>
            <w:tcW w:w="1620" w:type="dxa"/>
          </w:tcPr>
          <w:p w:rsidR="00FE762A" w:rsidRPr="00B71547" w:rsidRDefault="00FE762A" w:rsidP="00084611">
            <w:pPr>
              <w:spacing w:line="276" w:lineRule="auto"/>
              <w:contextualSpacing/>
              <w:rPr>
                <w:rFonts w:ascii="Cambria" w:hAnsi="Cambria"/>
              </w:rPr>
            </w:pPr>
          </w:p>
        </w:tc>
      </w:tr>
      <w:tr w:rsidR="00FE762A" w:rsidRPr="00B71547" w:rsidTr="004739DD">
        <w:tc>
          <w:tcPr>
            <w:tcW w:w="9625" w:type="dxa"/>
            <w:gridSpan w:val="7"/>
            <w:shd w:val="clear" w:color="auto" w:fill="D0CECE" w:themeFill="background2" w:themeFillShade="E6"/>
          </w:tcPr>
          <w:p w:rsidR="00FE762A" w:rsidRPr="00B71547" w:rsidRDefault="00FE762A" w:rsidP="00C772FC">
            <w:pPr>
              <w:spacing w:line="276" w:lineRule="auto"/>
              <w:contextualSpacing/>
              <w:jc w:val="center"/>
              <w:rPr>
                <w:rFonts w:ascii="Cambria" w:hAnsi="Cambria"/>
                <w:b/>
              </w:rPr>
            </w:pPr>
            <w:r w:rsidRPr="00B71547">
              <w:rPr>
                <w:rFonts w:ascii="Cambria" w:hAnsi="Cambria"/>
                <w:b/>
              </w:rPr>
              <w:t>Thematic Area Three: Education</w:t>
            </w:r>
          </w:p>
        </w:tc>
      </w:tr>
      <w:tr w:rsidR="00FE762A" w:rsidRPr="00B71547" w:rsidTr="004739DD">
        <w:trPr>
          <w:trHeight w:val="1460"/>
        </w:trPr>
        <w:tc>
          <w:tcPr>
            <w:tcW w:w="326" w:type="dxa"/>
            <w:vMerge w:val="restart"/>
          </w:tcPr>
          <w:p w:rsidR="00FE762A" w:rsidRPr="00B71547" w:rsidRDefault="00FE762A" w:rsidP="00A24506">
            <w:pPr>
              <w:spacing w:line="276" w:lineRule="auto"/>
              <w:contextualSpacing/>
              <w:jc w:val="both"/>
              <w:rPr>
                <w:rFonts w:ascii="Cambria" w:hAnsi="Cambria"/>
              </w:rPr>
            </w:pPr>
            <w:r w:rsidRPr="00B71547">
              <w:rPr>
                <w:rFonts w:ascii="Cambria" w:hAnsi="Cambria"/>
              </w:rPr>
              <w:t>1</w:t>
            </w:r>
          </w:p>
        </w:tc>
        <w:tc>
          <w:tcPr>
            <w:tcW w:w="1559" w:type="dxa"/>
            <w:vMerge w:val="restart"/>
          </w:tcPr>
          <w:p w:rsidR="00FE762A" w:rsidRPr="00B71547" w:rsidRDefault="00FE762A" w:rsidP="00A24506">
            <w:pPr>
              <w:spacing w:line="276" w:lineRule="auto"/>
              <w:contextualSpacing/>
              <w:jc w:val="both"/>
              <w:rPr>
                <w:rFonts w:ascii="Cambria" w:hAnsi="Cambria"/>
              </w:rPr>
            </w:pPr>
            <w:r w:rsidRPr="00B71547">
              <w:rPr>
                <w:rFonts w:ascii="Cambria" w:hAnsi="Cambria"/>
              </w:rPr>
              <w:t>Policies</w:t>
            </w:r>
            <w:r w:rsidR="0039683B" w:rsidRPr="00B71547">
              <w:rPr>
                <w:rFonts w:ascii="Cambria" w:hAnsi="Cambria"/>
              </w:rPr>
              <w:t>,</w:t>
            </w:r>
            <w:r w:rsidRPr="00B71547">
              <w:rPr>
                <w:rFonts w:ascii="Cambria" w:hAnsi="Cambria"/>
              </w:rPr>
              <w:t xml:space="preserve"> laws, strategies and plans</w:t>
            </w:r>
          </w:p>
        </w:tc>
        <w:tc>
          <w:tcPr>
            <w:tcW w:w="1620" w:type="dxa"/>
            <w:vMerge w:val="restart"/>
          </w:tcPr>
          <w:p w:rsidR="00FE762A" w:rsidRPr="00B71547" w:rsidRDefault="00FE762A" w:rsidP="00C772FC">
            <w:pPr>
              <w:spacing w:line="276" w:lineRule="auto"/>
              <w:contextualSpacing/>
              <w:rPr>
                <w:rFonts w:ascii="Cambria" w:hAnsi="Cambria"/>
              </w:rPr>
            </w:pPr>
            <w:r w:rsidRPr="00B71547">
              <w:rPr>
                <w:rFonts w:ascii="Cambria" w:hAnsi="Cambria"/>
              </w:rPr>
              <w:t>1.1 Education policies, laws, strategies and plans reviewed and amended to take disability into account</w:t>
            </w:r>
          </w:p>
        </w:tc>
        <w:tc>
          <w:tcPr>
            <w:tcW w:w="1890" w:type="dxa"/>
            <w:vMerge w:val="restart"/>
          </w:tcPr>
          <w:p w:rsidR="00FE762A" w:rsidRPr="00B71547" w:rsidRDefault="00FE762A" w:rsidP="00C772FC">
            <w:pPr>
              <w:spacing w:line="276" w:lineRule="auto"/>
              <w:contextualSpacing/>
              <w:rPr>
                <w:rFonts w:ascii="Cambria" w:hAnsi="Cambria"/>
              </w:rPr>
            </w:pPr>
            <w:r w:rsidRPr="00B71547">
              <w:rPr>
                <w:rFonts w:ascii="Cambria" w:hAnsi="Cambria"/>
              </w:rPr>
              <w:t xml:space="preserve">1.1a Include full inclusion of children with disabilities in next reviews of education policies, laws, strategies and plans (including </w:t>
            </w:r>
            <w:r w:rsidRPr="00B71547">
              <w:rPr>
                <w:rFonts w:ascii="Cambria" w:hAnsi="Cambria"/>
              </w:rPr>
              <w:lastRenderedPageBreak/>
              <w:t>special facilities and communication methods at examinations)</w:t>
            </w:r>
          </w:p>
        </w:tc>
        <w:tc>
          <w:tcPr>
            <w:tcW w:w="1530" w:type="dxa"/>
          </w:tcPr>
          <w:p w:rsidR="00FE762A" w:rsidRPr="00B71547" w:rsidRDefault="00FE762A" w:rsidP="00A24506">
            <w:pPr>
              <w:spacing w:line="276" w:lineRule="auto"/>
              <w:contextualSpacing/>
              <w:jc w:val="both"/>
              <w:rPr>
                <w:rFonts w:ascii="Cambria" w:hAnsi="Cambria"/>
              </w:rPr>
            </w:pPr>
            <w:r w:rsidRPr="00B71547">
              <w:rPr>
                <w:rFonts w:ascii="Cambria" w:hAnsi="Cambria"/>
              </w:rPr>
              <w:lastRenderedPageBreak/>
              <w:t>School system inclusive</w:t>
            </w:r>
          </w:p>
        </w:tc>
        <w:tc>
          <w:tcPr>
            <w:tcW w:w="1080" w:type="dxa"/>
          </w:tcPr>
          <w:p w:rsidR="00FE762A" w:rsidRPr="00B71547" w:rsidRDefault="00FE762A" w:rsidP="00A24506">
            <w:pPr>
              <w:spacing w:line="276" w:lineRule="auto"/>
              <w:contextualSpacing/>
              <w:jc w:val="both"/>
              <w:rPr>
                <w:rFonts w:ascii="Cambria" w:hAnsi="Cambria"/>
              </w:rPr>
            </w:pPr>
            <w:r w:rsidRPr="00B71547">
              <w:rPr>
                <w:rFonts w:ascii="Cambria" w:hAnsi="Cambria"/>
              </w:rPr>
              <w:t>4 yrs +</w:t>
            </w:r>
          </w:p>
        </w:tc>
        <w:tc>
          <w:tcPr>
            <w:tcW w:w="1620" w:type="dxa"/>
            <w:vMerge w:val="restart"/>
          </w:tcPr>
          <w:p w:rsidR="00FE762A" w:rsidRPr="00B71547" w:rsidRDefault="001E044B" w:rsidP="00A24506">
            <w:pPr>
              <w:spacing w:line="276" w:lineRule="auto"/>
              <w:contextualSpacing/>
              <w:jc w:val="both"/>
              <w:rPr>
                <w:rFonts w:ascii="Cambria" w:hAnsi="Cambria"/>
              </w:rPr>
            </w:pPr>
            <w:r w:rsidRPr="00B71547">
              <w:rPr>
                <w:rFonts w:ascii="Cambria" w:hAnsi="Cambria"/>
              </w:rPr>
              <w:t>MoE Provincial Counc</w:t>
            </w:r>
            <w:r w:rsidR="00861DB4" w:rsidRPr="00B71547">
              <w:rPr>
                <w:rFonts w:ascii="Cambria" w:hAnsi="Cambria"/>
              </w:rPr>
              <w:t>ils</w:t>
            </w:r>
          </w:p>
        </w:tc>
      </w:tr>
      <w:tr w:rsidR="00FE762A" w:rsidRPr="00B71547" w:rsidTr="004739DD">
        <w:trPr>
          <w:trHeight w:val="1458"/>
        </w:trPr>
        <w:tc>
          <w:tcPr>
            <w:tcW w:w="326" w:type="dxa"/>
            <w:vMerge/>
          </w:tcPr>
          <w:p w:rsidR="00FE762A" w:rsidRPr="00B71547" w:rsidRDefault="00FE762A" w:rsidP="00A24506">
            <w:pPr>
              <w:spacing w:line="276" w:lineRule="auto"/>
              <w:contextualSpacing/>
              <w:jc w:val="both"/>
              <w:rPr>
                <w:rFonts w:ascii="Cambria" w:hAnsi="Cambria"/>
              </w:rPr>
            </w:pPr>
          </w:p>
        </w:tc>
        <w:tc>
          <w:tcPr>
            <w:tcW w:w="1559" w:type="dxa"/>
            <w:vMerge/>
          </w:tcPr>
          <w:p w:rsidR="00FE762A" w:rsidRPr="00B71547" w:rsidRDefault="00FE762A" w:rsidP="00A24506">
            <w:pPr>
              <w:spacing w:line="276" w:lineRule="auto"/>
              <w:contextualSpacing/>
              <w:jc w:val="both"/>
              <w:rPr>
                <w:rFonts w:ascii="Cambria" w:hAnsi="Cambria"/>
              </w:rPr>
            </w:pPr>
          </w:p>
        </w:tc>
        <w:tc>
          <w:tcPr>
            <w:tcW w:w="1620" w:type="dxa"/>
            <w:vMerge/>
          </w:tcPr>
          <w:p w:rsidR="00FE762A" w:rsidRPr="00B71547" w:rsidRDefault="00FE762A" w:rsidP="00FE762A">
            <w:pPr>
              <w:spacing w:line="276" w:lineRule="auto"/>
              <w:contextualSpacing/>
              <w:rPr>
                <w:rFonts w:ascii="Cambria" w:hAnsi="Cambria"/>
              </w:rPr>
            </w:pPr>
          </w:p>
        </w:tc>
        <w:tc>
          <w:tcPr>
            <w:tcW w:w="1890" w:type="dxa"/>
            <w:vMerge/>
          </w:tcPr>
          <w:p w:rsidR="00FE762A" w:rsidRPr="00B71547" w:rsidRDefault="00FE762A" w:rsidP="00FE762A">
            <w:pPr>
              <w:spacing w:line="276" w:lineRule="auto"/>
              <w:contextualSpacing/>
              <w:rPr>
                <w:rFonts w:ascii="Cambria" w:hAnsi="Cambria"/>
              </w:rPr>
            </w:pPr>
          </w:p>
        </w:tc>
        <w:tc>
          <w:tcPr>
            <w:tcW w:w="1530" w:type="dxa"/>
          </w:tcPr>
          <w:p w:rsidR="00FE762A" w:rsidRPr="00B71547" w:rsidRDefault="00FE762A" w:rsidP="00A24506">
            <w:pPr>
              <w:spacing w:line="276" w:lineRule="auto"/>
              <w:contextualSpacing/>
              <w:jc w:val="both"/>
              <w:rPr>
                <w:rFonts w:ascii="Cambria" w:hAnsi="Cambria"/>
              </w:rPr>
            </w:pPr>
            <w:r w:rsidRPr="00B71547">
              <w:rPr>
                <w:rFonts w:ascii="Cambria" w:hAnsi="Cambria"/>
              </w:rPr>
              <w:t>Laws inclusive</w:t>
            </w:r>
          </w:p>
        </w:tc>
        <w:tc>
          <w:tcPr>
            <w:tcW w:w="1080" w:type="dxa"/>
          </w:tcPr>
          <w:p w:rsidR="00FE762A" w:rsidRPr="00B71547" w:rsidRDefault="00FE762A" w:rsidP="00C772FC">
            <w:pPr>
              <w:spacing w:line="276" w:lineRule="auto"/>
              <w:contextualSpacing/>
              <w:rPr>
                <w:rFonts w:ascii="Cambria" w:hAnsi="Cambria"/>
              </w:rPr>
            </w:pPr>
            <w:r w:rsidRPr="00B71547">
              <w:rPr>
                <w:rFonts w:ascii="Cambria" w:hAnsi="Cambria"/>
              </w:rPr>
              <w:t>(+ = and ongoing)</w:t>
            </w:r>
          </w:p>
        </w:tc>
        <w:tc>
          <w:tcPr>
            <w:tcW w:w="1620" w:type="dxa"/>
            <w:vMerge/>
          </w:tcPr>
          <w:p w:rsidR="00FE762A" w:rsidRPr="00B71547" w:rsidRDefault="00FE762A" w:rsidP="00A24506">
            <w:pPr>
              <w:spacing w:line="276" w:lineRule="auto"/>
              <w:contextualSpacing/>
              <w:jc w:val="both"/>
              <w:rPr>
                <w:rFonts w:ascii="Cambria" w:hAnsi="Cambria"/>
              </w:rPr>
            </w:pPr>
          </w:p>
        </w:tc>
      </w:tr>
      <w:tr w:rsidR="00FE762A" w:rsidRPr="00B71547" w:rsidTr="004739DD">
        <w:trPr>
          <w:trHeight w:val="1458"/>
        </w:trPr>
        <w:tc>
          <w:tcPr>
            <w:tcW w:w="326" w:type="dxa"/>
            <w:vMerge/>
          </w:tcPr>
          <w:p w:rsidR="00FE762A" w:rsidRPr="00B71547" w:rsidRDefault="00FE762A" w:rsidP="00A24506">
            <w:pPr>
              <w:spacing w:line="276" w:lineRule="auto"/>
              <w:contextualSpacing/>
              <w:jc w:val="both"/>
              <w:rPr>
                <w:rFonts w:ascii="Cambria" w:hAnsi="Cambria"/>
              </w:rPr>
            </w:pPr>
          </w:p>
        </w:tc>
        <w:tc>
          <w:tcPr>
            <w:tcW w:w="1559" w:type="dxa"/>
            <w:vMerge/>
          </w:tcPr>
          <w:p w:rsidR="00FE762A" w:rsidRPr="00B71547" w:rsidRDefault="00FE762A" w:rsidP="00A24506">
            <w:pPr>
              <w:spacing w:line="276" w:lineRule="auto"/>
              <w:contextualSpacing/>
              <w:jc w:val="both"/>
              <w:rPr>
                <w:rFonts w:ascii="Cambria" w:hAnsi="Cambria"/>
              </w:rPr>
            </w:pPr>
          </w:p>
        </w:tc>
        <w:tc>
          <w:tcPr>
            <w:tcW w:w="1620" w:type="dxa"/>
            <w:vMerge/>
          </w:tcPr>
          <w:p w:rsidR="00FE762A" w:rsidRPr="00B71547" w:rsidRDefault="00FE762A" w:rsidP="00FE762A">
            <w:pPr>
              <w:spacing w:line="276" w:lineRule="auto"/>
              <w:contextualSpacing/>
              <w:rPr>
                <w:rFonts w:ascii="Cambria" w:hAnsi="Cambria"/>
              </w:rPr>
            </w:pPr>
          </w:p>
        </w:tc>
        <w:tc>
          <w:tcPr>
            <w:tcW w:w="1890" w:type="dxa"/>
            <w:vMerge/>
          </w:tcPr>
          <w:p w:rsidR="00FE762A" w:rsidRPr="00B71547" w:rsidRDefault="00FE762A" w:rsidP="00FE762A">
            <w:pPr>
              <w:spacing w:line="276" w:lineRule="auto"/>
              <w:contextualSpacing/>
              <w:rPr>
                <w:rFonts w:ascii="Cambria" w:hAnsi="Cambria"/>
              </w:rPr>
            </w:pPr>
          </w:p>
        </w:tc>
        <w:tc>
          <w:tcPr>
            <w:tcW w:w="1530" w:type="dxa"/>
          </w:tcPr>
          <w:p w:rsidR="00FE762A" w:rsidRPr="00B71547" w:rsidRDefault="00FE762A" w:rsidP="00C772FC">
            <w:pPr>
              <w:spacing w:line="276" w:lineRule="auto"/>
              <w:contextualSpacing/>
              <w:rPr>
                <w:rFonts w:ascii="Cambria" w:hAnsi="Cambria"/>
                <w:smallCaps/>
              </w:rPr>
            </w:pPr>
            <w:r w:rsidRPr="00B71547">
              <w:rPr>
                <w:rFonts w:ascii="Cambria" w:hAnsi="Cambria"/>
              </w:rPr>
              <w:t>Reports, strategies and plans inclusive</w:t>
            </w:r>
          </w:p>
        </w:tc>
        <w:tc>
          <w:tcPr>
            <w:tcW w:w="1080" w:type="dxa"/>
          </w:tcPr>
          <w:p w:rsidR="00FE762A" w:rsidRPr="00B71547" w:rsidRDefault="00861DB4" w:rsidP="00A24506">
            <w:pPr>
              <w:spacing w:line="276" w:lineRule="auto"/>
              <w:contextualSpacing/>
              <w:jc w:val="both"/>
              <w:rPr>
                <w:rFonts w:ascii="Cambria" w:hAnsi="Cambria"/>
              </w:rPr>
            </w:pPr>
            <w:r w:rsidRPr="00B71547">
              <w:rPr>
                <w:rFonts w:ascii="Cambria" w:hAnsi="Cambria"/>
              </w:rPr>
              <w:t>(+ = and ongoing)</w:t>
            </w:r>
          </w:p>
        </w:tc>
        <w:tc>
          <w:tcPr>
            <w:tcW w:w="1620" w:type="dxa"/>
            <w:vMerge/>
          </w:tcPr>
          <w:p w:rsidR="00FE762A" w:rsidRPr="00B71547" w:rsidRDefault="00FE762A" w:rsidP="00A24506">
            <w:pPr>
              <w:spacing w:line="276" w:lineRule="auto"/>
              <w:contextualSpacing/>
              <w:jc w:val="both"/>
              <w:rPr>
                <w:rFonts w:ascii="Cambria" w:hAnsi="Cambria"/>
              </w:rPr>
            </w:pPr>
          </w:p>
        </w:tc>
      </w:tr>
      <w:tr w:rsidR="0008657E" w:rsidRPr="00B71547" w:rsidTr="004739DD">
        <w:tc>
          <w:tcPr>
            <w:tcW w:w="9625" w:type="dxa"/>
            <w:gridSpan w:val="7"/>
          </w:tcPr>
          <w:p w:rsidR="0008657E" w:rsidRPr="00B71547" w:rsidRDefault="0008657E" w:rsidP="00C772FC">
            <w:pPr>
              <w:spacing w:line="276" w:lineRule="auto"/>
              <w:contextualSpacing/>
              <w:jc w:val="center"/>
              <w:rPr>
                <w:rFonts w:ascii="Cambria" w:hAnsi="Cambria"/>
                <w:b/>
              </w:rPr>
            </w:pPr>
            <w:r w:rsidRPr="00B71547">
              <w:rPr>
                <w:rFonts w:ascii="Cambria" w:hAnsi="Cambria"/>
                <w:b/>
              </w:rPr>
              <w:lastRenderedPageBreak/>
              <w:t>Thematic Area Four: Work and Employment</w:t>
            </w:r>
          </w:p>
        </w:tc>
      </w:tr>
      <w:tr w:rsidR="00FE762A" w:rsidRPr="00B71547" w:rsidTr="004739DD">
        <w:tc>
          <w:tcPr>
            <w:tcW w:w="326" w:type="dxa"/>
          </w:tcPr>
          <w:p w:rsidR="00FE762A" w:rsidRPr="00B71547" w:rsidRDefault="0008657E" w:rsidP="00A24506">
            <w:pPr>
              <w:spacing w:line="276" w:lineRule="auto"/>
              <w:contextualSpacing/>
              <w:jc w:val="both"/>
              <w:rPr>
                <w:rFonts w:ascii="Cambria" w:hAnsi="Cambria"/>
              </w:rPr>
            </w:pPr>
            <w:r w:rsidRPr="00B71547">
              <w:rPr>
                <w:rFonts w:ascii="Cambria" w:hAnsi="Cambria"/>
              </w:rPr>
              <w:t>1</w:t>
            </w:r>
          </w:p>
        </w:tc>
        <w:tc>
          <w:tcPr>
            <w:tcW w:w="1559" w:type="dxa"/>
          </w:tcPr>
          <w:p w:rsidR="00FE762A" w:rsidRPr="00B71547" w:rsidRDefault="0008657E" w:rsidP="00C772FC">
            <w:pPr>
              <w:spacing w:line="276" w:lineRule="auto"/>
              <w:contextualSpacing/>
              <w:rPr>
                <w:rFonts w:ascii="Cambria" w:hAnsi="Cambria"/>
              </w:rPr>
            </w:pPr>
            <w:r w:rsidRPr="00B71547">
              <w:rPr>
                <w:rFonts w:ascii="Cambria" w:hAnsi="Cambria"/>
              </w:rPr>
              <w:t>National policies, laws, strategies and plans relating to work, employment and vocational training</w:t>
            </w:r>
          </w:p>
        </w:tc>
        <w:tc>
          <w:tcPr>
            <w:tcW w:w="1620" w:type="dxa"/>
          </w:tcPr>
          <w:p w:rsidR="00FE762A" w:rsidRPr="00B71547" w:rsidRDefault="0008657E" w:rsidP="00C772FC">
            <w:pPr>
              <w:spacing w:line="276" w:lineRule="auto"/>
              <w:contextualSpacing/>
              <w:rPr>
                <w:rFonts w:ascii="Cambria" w:hAnsi="Cambria"/>
              </w:rPr>
            </w:pPr>
            <w:r w:rsidRPr="00B71547">
              <w:rPr>
                <w:rFonts w:ascii="Cambria" w:hAnsi="Cambria"/>
              </w:rPr>
              <w:t>1.1 National policies, laws, strategies and plans relating to mainstream work, employment and vocation training reviewed and amended to take disability into account</w:t>
            </w:r>
          </w:p>
        </w:tc>
        <w:tc>
          <w:tcPr>
            <w:tcW w:w="1890" w:type="dxa"/>
          </w:tcPr>
          <w:p w:rsidR="00FE762A" w:rsidRPr="00B71547" w:rsidRDefault="0008657E" w:rsidP="00C772FC">
            <w:pPr>
              <w:spacing w:line="276" w:lineRule="auto"/>
              <w:contextualSpacing/>
              <w:rPr>
                <w:rFonts w:ascii="Cambria" w:hAnsi="Cambria"/>
              </w:rPr>
            </w:pPr>
            <w:r w:rsidRPr="00B71547">
              <w:rPr>
                <w:rFonts w:ascii="Cambria" w:hAnsi="Cambria"/>
              </w:rPr>
              <w:t>1.1a Include people with disabilities in next reviews of mainstream work (include recruitment), employment and vocational training policies, laws, strategies and plans</w:t>
            </w:r>
          </w:p>
        </w:tc>
        <w:tc>
          <w:tcPr>
            <w:tcW w:w="1530" w:type="dxa"/>
          </w:tcPr>
          <w:p w:rsidR="00FE762A" w:rsidRPr="00B71547" w:rsidRDefault="0008657E" w:rsidP="00C772FC">
            <w:pPr>
              <w:spacing w:line="276" w:lineRule="auto"/>
              <w:contextualSpacing/>
              <w:rPr>
                <w:rFonts w:ascii="Cambria" w:hAnsi="Cambria"/>
              </w:rPr>
            </w:pPr>
            <w:r w:rsidRPr="00B71547">
              <w:rPr>
                <w:rFonts w:ascii="Cambria" w:hAnsi="Cambria"/>
              </w:rPr>
              <w:t>Rates of employment and unemployment of people with disabilities</w:t>
            </w:r>
          </w:p>
        </w:tc>
        <w:tc>
          <w:tcPr>
            <w:tcW w:w="1080" w:type="dxa"/>
          </w:tcPr>
          <w:p w:rsidR="00FE762A" w:rsidRPr="00B71547" w:rsidRDefault="0008657E" w:rsidP="00A24506">
            <w:pPr>
              <w:spacing w:line="276" w:lineRule="auto"/>
              <w:contextualSpacing/>
              <w:jc w:val="both"/>
              <w:rPr>
                <w:rFonts w:ascii="Cambria" w:hAnsi="Cambria"/>
              </w:rPr>
            </w:pPr>
            <w:r w:rsidRPr="00B71547">
              <w:rPr>
                <w:rFonts w:ascii="Cambria" w:hAnsi="Cambria"/>
              </w:rPr>
              <w:t>Start 1 yr (+ = and ongoing)</w:t>
            </w:r>
          </w:p>
        </w:tc>
        <w:tc>
          <w:tcPr>
            <w:tcW w:w="1620" w:type="dxa"/>
          </w:tcPr>
          <w:p w:rsidR="00FE762A" w:rsidRPr="00B71547" w:rsidRDefault="0008657E" w:rsidP="00A24506">
            <w:pPr>
              <w:spacing w:line="276" w:lineRule="auto"/>
              <w:contextualSpacing/>
              <w:jc w:val="both"/>
              <w:rPr>
                <w:rFonts w:ascii="Cambria" w:hAnsi="Cambria"/>
              </w:rPr>
            </w:pPr>
            <w:r w:rsidRPr="00B71547">
              <w:rPr>
                <w:rFonts w:ascii="Cambria" w:hAnsi="Cambria"/>
              </w:rPr>
              <w:t>MoL, MYSD, MoED, Provincial Councils</w:t>
            </w:r>
          </w:p>
        </w:tc>
      </w:tr>
      <w:tr w:rsidR="0008657E" w:rsidRPr="00B71547" w:rsidTr="004739DD">
        <w:tc>
          <w:tcPr>
            <w:tcW w:w="9625" w:type="dxa"/>
            <w:gridSpan w:val="7"/>
          </w:tcPr>
          <w:p w:rsidR="0008657E" w:rsidRPr="00B71547" w:rsidRDefault="0008657E" w:rsidP="00C772FC">
            <w:pPr>
              <w:spacing w:line="276" w:lineRule="auto"/>
              <w:contextualSpacing/>
              <w:jc w:val="center"/>
              <w:rPr>
                <w:rFonts w:ascii="Cambria" w:hAnsi="Cambria"/>
                <w:b/>
              </w:rPr>
            </w:pPr>
            <w:r w:rsidRPr="00B71547">
              <w:rPr>
                <w:rFonts w:ascii="Cambria" w:hAnsi="Cambria"/>
                <w:b/>
              </w:rPr>
              <w:t>Thematic Area Seven: Social and Institutional Cohesion</w:t>
            </w:r>
          </w:p>
        </w:tc>
      </w:tr>
      <w:tr w:rsidR="005E3DF1" w:rsidRPr="00B71547" w:rsidTr="004739DD">
        <w:trPr>
          <w:trHeight w:val="1073"/>
        </w:trPr>
        <w:tc>
          <w:tcPr>
            <w:tcW w:w="326" w:type="dxa"/>
            <w:vMerge w:val="restart"/>
          </w:tcPr>
          <w:p w:rsidR="005E3DF1" w:rsidRPr="00B71547" w:rsidRDefault="005E3DF1" w:rsidP="00A24506">
            <w:pPr>
              <w:spacing w:line="276" w:lineRule="auto"/>
              <w:contextualSpacing/>
              <w:jc w:val="both"/>
              <w:rPr>
                <w:rFonts w:ascii="Cambria" w:hAnsi="Cambria"/>
              </w:rPr>
            </w:pPr>
            <w:r w:rsidRPr="00B71547">
              <w:rPr>
                <w:rFonts w:ascii="Cambria" w:hAnsi="Cambria"/>
              </w:rPr>
              <w:t>5</w:t>
            </w:r>
          </w:p>
        </w:tc>
        <w:tc>
          <w:tcPr>
            <w:tcW w:w="1559" w:type="dxa"/>
            <w:vMerge w:val="restart"/>
          </w:tcPr>
          <w:p w:rsidR="005E3DF1" w:rsidRPr="00B71547" w:rsidRDefault="005E3DF1" w:rsidP="00C772FC">
            <w:pPr>
              <w:spacing w:line="276" w:lineRule="auto"/>
              <w:contextualSpacing/>
              <w:rPr>
                <w:rFonts w:ascii="Cambria" w:hAnsi="Cambria"/>
              </w:rPr>
            </w:pPr>
            <w:r w:rsidRPr="00B71547">
              <w:rPr>
                <w:rFonts w:ascii="Cambria" w:hAnsi="Cambria"/>
              </w:rPr>
              <w:t>Non-Governmental and Private Sectors</w:t>
            </w:r>
          </w:p>
        </w:tc>
        <w:tc>
          <w:tcPr>
            <w:tcW w:w="1620" w:type="dxa"/>
            <w:vMerge w:val="restart"/>
          </w:tcPr>
          <w:p w:rsidR="005E3DF1" w:rsidRPr="00B71547" w:rsidRDefault="005E3DF1" w:rsidP="00C772FC">
            <w:pPr>
              <w:spacing w:line="276" w:lineRule="auto"/>
              <w:contextualSpacing/>
              <w:rPr>
                <w:rFonts w:ascii="Cambria" w:hAnsi="Cambria"/>
              </w:rPr>
            </w:pPr>
            <w:r w:rsidRPr="00B71547">
              <w:rPr>
                <w:rFonts w:ascii="Cambria" w:hAnsi="Cambria"/>
              </w:rPr>
              <w:t>5.1 Resources of non-governmental organisations (NGOs) and private sector harnessed, coordinated and maximized for NAPD implementation</w:t>
            </w:r>
          </w:p>
          <w:p w:rsidR="005E3DF1" w:rsidRPr="00B71547" w:rsidRDefault="005E3DF1" w:rsidP="00C772FC">
            <w:pPr>
              <w:spacing w:line="276" w:lineRule="auto"/>
              <w:contextualSpacing/>
              <w:rPr>
                <w:rFonts w:ascii="Cambria" w:hAnsi="Cambria"/>
              </w:rPr>
            </w:pPr>
          </w:p>
          <w:p w:rsidR="005E3DF1" w:rsidRPr="00B71547" w:rsidRDefault="005E3DF1" w:rsidP="00C772FC">
            <w:pPr>
              <w:spacing w:line="276" w:lineRule="auto"/>
              <w:contextualSpacing/>
              <w:rPr>
                <w:rFonts w:ascii="Cambria" w:hAnsi="Cambria"/>
              </w:rPr>
            </w:pPr>
            <w:r w:rsidRPr="00B71547">
              <w:rPr>
                <w:rFonts w:ascii="Cambria" w:hAnsi="Cambria"/>
              </w:rPr>
              <w:t>5.2 Networks and partnerships between Government and non-governmental and private sectors maximized at all levels</w:t>
            </w:r>
          </w:p>
        </w:tc>
        <w:tc>
          <w:tcPr>
            <w:tcW w:w="1890" w:type="dxa"/>
            <w:vMerge w:val="restart"/>
          </w:tcPr>
          <w:p w:rsidR="005E3DF1" w:rsidRPr="00B71547" w:rsidRDefault="005E3DF1" w:rsidP="00C772FC">
            <w:pPr>
              <w:spacing w:line="276" w:lineRule="auto"/>
              <w:contextualSpacing/>
              <w:rPr>
                <w:rFonts w:ascii="Cambria" w:hAnsi="Cambria"/>
              </w:rPr>
            </w:pPr>
            <w:r w:rsidRPr="00B71547">
              <w:rPr>
                <w:rFonts w:ascii="Cambria" w:hAnsi="Cambria"/>
              </w:rPr>
              <w:t>5.a Set up a multi-stakeholder National Disability Forum</w:t>
            </w:r>
          </w:p>
        </w:tc>
        <w:tc>
          <w:tcPr>
            <w:tcW w:w="1530" w:type="dxa"/>
          </w:tcPr>
          <w:p w:rsidR="005E3DF1" w:rsidRPr="00B71547" w:rsidRDefault="005E3DF1" w:rsidP="00C772FC">
            <w:pPr>
              <w:spacing w:line="276" w:lineRule="auto"/>
              <w:contextualSpacing/>
              <w:rPr>
                <w:rFonts w:ascii="Cambria" w:hAnsi="Cambria"/>
              </w:rPr>
            </w:pPr>
            <w:r w:rsidRPr="00B71547">
              <w:rPr>
                <w:rFonts w:ascii="Cambria" w:hAnsi="Cambria"/>
              </w:rPr>
              <w:t>No. of members</w:t>
            </w:r>
          </w:p>
        </w:tc>
        <w:tc>
          <w:tcPr>
            <w:tcW w:w="1080" w:type="dxa"/>
          </w:tcPr>
          <w:p w:rsidR="005E3DF1" w:rsidRPr="00B71547" w:rsidRDefault="005E3DF1" w:rsidP="00A24506">
            <w:pPr>
              <w:spacing w:line="276" w:lineRule="auto"/>
              <w:contextualSpacing/>
              <w:jc w:val="both"/>
              <w:rPr>
                <w:rFonts w:ascii="Cambria" w:hAnsi="Cambria"/>
              </w:rPr>
            </w:pPr>
            <w:r w:rsidRPr="00B71547">
              <w:rPr>
                <w:rFonts w:ascii="Cambria" w:hAnsi="Cambria"/>
              </w:rPr>
              <w:t>6 mnths</w:t>
            </w:r>
          </w:p>
        </w:tc>
        <w:tc>
          <w:tcPr>
            <w:tcW w:w="1620" w:type="dxa"/>
            <w:vMerge w:val="restart"/>
          </w:tcPr>
          <w:p w:rsidR="005E3DF1" w:rsidRPr="00B71547" w:rsidRDefault="005E3DF1" w:rsidP="00A24506">
            <w:pPr>
              <w:spacing w:line="276" w:lineRule="auto"/>
              <w:contextualSpacing/>
              <w:jc w:val="both"/>
              <w:rPr>
                <w:rFonts w:ascii="Cambria" w:hAnsi="Cambria"/>
              </w:rPr>
            </w:pPr>
            <w:r w:rsidRPr="00B71547">
              <w:rPr>
                <w:rFonts w:ascii="Cambria" w:hAnsi="Cambria"/>
              </w:rPr>
              <w:t>MSS</w:t>
            </w:r>
          </w:p>
          <w:p w:rsidR="005E3DF1" w:rsidRPr="00B71547" w:rsidRDefault="005E3DF1" w:rsidP="00A24506">
            <w:pPr>
              <w:spacing w:line="276" w:lineRule="auto"/>
              <w:contextualSpacing/>
              <w:jc w:val="both"/>
              <w:rPr>
                <w:rFonts w:ascii="Cambria" w:hAnsi="Cambria"/>
              </w:rPr>
            </w:pPr>
          </w:p>
          <w:p w:rsidR="005E3DF1" w:rsidRPr="00B71547" w:rsidRDefault="005E3DF1" w:rsidP="00A24506">
            <w:pPr>
              <w:spacing w:line="276" w:lineRule="auto"/>
              <w:contextualSpacing/>
              <w:jc w:val="both"/>
              <w:rPr>
                <w:rFonts w:ascii="Cambria" w:hAnsi="Cambria"/>
              </w:rPr>
            </w:pPr>
          </w:p>
          <w:p w:rsidR="005E3DF1" w:rsidRPr="00B71547" w:rsidRDefault="005E3DF1" w:rsidP="00A24506">
            <w:pPr>
              <w:spacing w:line="276" w:lineRule="auto"/>
              <w:contextualSpacing/>
              <w:jc w:val="both"/>
              <w:rPr>
                <w:rFonts w:ascii="Cambria" w:hAnsi="Cambria"/>
              </w:rPr>
            </w:pPr>
          </w:p>
          <w:p w:rsidR="005E3DF1" w:rsidRPr="00B71547" w:rsidRDefault="005E3DF1" w:rsidP="00A24506">
            <w:pPr>
              <w:spacing w:line="276" w:lineRule="auto"/>
              <w:contextualSpacing/>
              <w:jc w:val="both"/>
              <w:rPr>
                <w:rFonts w:ascii="Cambria" w:hAnsi="Cambria"/>
              </w:rPr>
            </w:pPr>
          </w:p>
          <w:p w:rsidR="005E3DF1" w:rsidRPr="00B71547" w:rsidRDefault="005E3DF1" w:rsidP="00A24506">
            <w:pPr>
              <w:spacing w:line="276" w:lineRule="auto"/>
              <w:contextualSpacing/>
              <w:jc w:val="both"/>
              <w:rPr>
                <w:rFonts w:ascii="Cambria" w:hAnsi="Cambria"/>
              </w:rPr>
            </w:pPr>
          </w:p>
          <w:p w:rsidR="005E3DF1" w:rsidRPr="00B71547" w:rsidRDefault="005E3DF1" w:rsidP="00A24506">
            <w:pPr>
              <w:spacing w:line="276" w:lineRule="auto"/>
              <w:contextualSpacing/>
              <w:jc w:val="both"/>
              <w:rPr>
                <w:rFonts w:ascii="Cambria" w:hAnsi="Cambria"/>
              </w:rPr>
            </w:pPr>
          </w:p>
          <w:p w:rsidR="005E3DF1" w:rsidRPr="00B71547" w:rsidRDefault="005E3DF1" w:rsidP="00A24506">
            <w:pPr>
              <w:spacing w:line="276" w:lineRule="auto"/>
              <w:contextualSpacing/>
              <w:jc w:val="both"/>
              <w:rPr>
                <w:rFonts w:ascii="Cambria" w:hAnsi="Cambria"/>
              </w:rPr>
            </w:pPr>
            <w:r w:rsidRPr="00B71547">
              <w:rPr>
                <w:rFonts w:ascii="Cambria" w:hAnsi="Cambria"/>
              </w:rPr>
              <w:t>MSS Provincial Councils</w:t>
            </w:r>
          </w:p>
        </w:tc>
      </w:tr>
      <w:tr w:rsidR="005E3DF1" w:rsidRPr="00B71547" w:rsidTr="004739DD">
        <w:trPr>
          <w:trHeight w:val="1072"/>
        </w:trPr>
        <w:tc>
          <w:tcPr>
            <w:tcW w:w="326" w:type="dxa"/>
            <w:vMerge/>
          </w:tcPr>
          <w:p w:rsidR="005E3DF1" w:rsidRPr="00B71547" w:rsidRDefault="005E3DF1" w:rsidP="00A24506">
            <w:pPr>
              <w:spacing w:line="276" w:lineRule="auto"/>
              <w:contextualSpacing/>
              <w:jc w:val="both"/>
              <w:rPr>
                <w:rFonts w:ascii="Cambria" w:hAnsi="Cambria"/>
              </w:rPr>
            </w:pPr>
          </w:p>
        </w:tc>
        <w:tc>
          <w:tcPr>
            <w:tcW w:w="1559" w:type="dxa"/>
            <w:vMerge/>
          </w:tcPr>
          <w:p w:rsidR="005E3DF1" w:rsidRPr="00B71547" w:rsidRDefault="005E3DF1" w:rsidP="0008657E">
            <w:pPr>
              <w:spacing w:line="276" w:lineRule="auto"/>
              <w:contextualSpacing/>
              <w:rPr>
                <w:rFonts w:ascii="Cambria" w:hAnsi="Cambria"/>
              </w:rPr>
            </w:pPr>
          </w:p>
        </w:tc>
        <w:tc>
          <w:tcPr>
            <w:tcW w:w="1620" w:type="dxa"/>
            <w:vMerge/>
          </w:tcPr>
          <w:p w:rsidR="005E3DF1" w:rsidRPr="00B71547" w:rsidRDefault="005E3DF1" w:rsidP="005E3DF1">
            <w:pPr>
              <w:spacing w:line="276" w:lineRule="auto"/>
              <w:contextualSpacing/>
              <w:rPr>
                <w:rFonts w:ascii="Cambria" w:hAnsi="Cambria"/>
              </w:rPr>
            </w:pPr>
          </w:p>
        </w:tc>
        <w:tc>
          <w:tcPr>
            <w:tcW w:w="1890" w:type="dxa"/>
            <w:vMerge/>
          </w:tcPr>
          <w:p w:rsidR="005E3DF1" w:rsidRPr="00B71547" w:rsidRDefault="005E3DF1" w:rsidP="005E3DF1">
            <w:pPr>
              <w:spacing w:line="276" w:lineRule="auto"/>
              <w:contextualSpacing/>
              <w:rPr>
                <w:rFonts w:ascii="Cambria" w:hAnsi="Cambria"/>
              </w:rPr>
            </w:pPr>
          </w:p>
        </w:tc>
        <w:tc>
          <w:tcPr>
            <w:tcW w:w="1530" w:type="dxa"/>
          </w:tcPr>
          <w:p w:rsidR="005E3DF1" w:rsidRPr="00B71547" w:rsidRDefault="005E3DF1" w:rsidP="00C772FC">
            <w:pPr>
              <w:spacing w:line="276" w:lineRule="auto"/>
              <w:contextualSpacing/>
              <w:rPr>
                <w:rFonts w:ascii="Cambria" w:hAnsi="Cambria"/>
              </w:rPr>
            </w:pPr>
            <w:r w:rsidRPr="00B71547">
              <w:rPr>
                <w:rFonts w:ascii="Cambria" w:hAnsi="Cambria"/>
              </w:rPr>
              <w:t>No of stakeholders</w:t>
            </w:r>
          </w:p>
        </w:tc>
        <w:tc>
          <w:tcPr>
            <w:tcW w:w="1080" w:type="dxa"/>
            <w:tcBorders>
              <w:bottom w:val="single" w:sz="4" w:space="0" w:color="auto"/>
            </w:tcBorders>
          </w:tcPr>
          <w:p w:rsidR="005E3DF1" w:rsidRPr="00B71547" w:rsidRDefault="005E3DF1" w:rsidP="00A24506">
            <w:pPr>
              <w:spacing w:line="276" w:lineRule="auto"/>
              <w:contextualSpacing/>
              <w:jc w:val="both"/>
              <w:rPr>
                <w:rFonts w:ascii="Cambria" w:hAnsi="Cambria"/>
              </w:rPr>
            </w:pPr>
          </w:p>
        </w:tc>
        <w:tc>
          <w:tcPr>
            <w:tcW w:w="1620" w:type="dxa"/>
            <w:vMerge/>
          </w:tcPr>
          <w:p w:rsidR="005E3DF1" w:rsidRPr="00B71547" w:rsidRDefault="005E3DF1" w:rsidP="00A24506">
            <w:pPr>
              <w:spacing w:line="276" w:lineRule="auto"/>
              <w:contextualSpacing/>
              <w:jc w:val="both"/>
              <w:rPr>
                <w:rFonts w:ascii="Cambria" w:hAnsi="Cambria"/>
              </w:rPr>
            </w:pPr>
          </w:p>
        </w:tc>
      </w:tr>
      <w:tr w:rsidR="005E3DF1" w:rsidRPr="00B71547" w:rsidTr="004739DD">
        <w:trPr>
          <w:trHeight w:val="1072"/>
        </w:trPr>
        <w:tc>
          <w:tcPr>
            <w:tcW w:w="326" w:type="dxa"/>
            <w:vMerge/>
          </w:tcPr>
          <w:p w:rsidR="005E3DF1" w:rsidRPr="00B71547" w:rsidRDefault="005E3DF1" w:rsidP="00A24506">
            <w:pPr>
              <w:spacing w:line="276" w:lineRule="auto"/>
              <w:contextualSpacing/>
              <w:jc w:val="both"/>
              <w:rPr>
                <w:rFonts w:ascii="Cambria" w:hAnsi="Cambria"/>
              </w:rPr>
            </w:pPr>
          </w:p>
        </w:tc>
        <w:tc>
          <w:tcPr>
            <w:tcW w:w="1559" w:type="dxa"/>
            <w:vMerge/>
          </w:tcPr>
          <w:p w:rsidR="005E3DF1" w:rsidRPr="00B71547" w:rsidRDefault="005E3DF1" w:rsidP="0008657E">
            <w:pPr>
              <w:spacing w:line="276" w:lineRule="auto"/>
              <w:contextualSpacing/>
              <w:rPr>
                <w:rFonts w:ascii="Cambria" w:hAnsi="Cambria"/>
              </w:rPr>
            </w:pPr>
          </w:p>
        </w:tc>
        <w:tc>
          <w:tcPr>
            <w:tcW w:w="1620" w:type="dxa"/>
            <w:vMerge/>
          </w:tcPr>
          <w:p w:rsidR="005E3DF1" w:rsidRPr="00B71547" w:rsidRDefault="005E3DF1" w:rsidP="005E3DF1">
            <w:pPr>
              <w:spacing w:line="276" w:lineRule="auto"/>
              <w:contextualSpacing/>
              <w:rPr>
                <w:rFonts w:ascii="Cambria" w:hAnsi="Cambria"/>
              </w:rPr>
            </w:pPr>
          </w:p>
        </w:tc>
        <w:tc>
          <w:tcPr>
            <w:tcW w:w="1890" w:type="dxa"/>
            <w:vMerge/>
          </w:tcPr>
          <w:p w:rsidR="005E3DF1" w:rsidRPr="00B71547" w:rsidRDefault="005E3DF1" w:rsidP="005E3DF1">
            <w:pPr>
              <w:spacing w:line="276" w:lineRule="auto"/>
              <w:contextualSpacing/>
              <w:rPr>
                <w:rFonts w:ascii="Cambria" w:hAnsi="Cambria"/>
              </w:rPr>
            </w:pPr>
          </w:p>
        </w:tc>
        <w:tc>
          <w:tcPr>
            <w:tcW w:w="1530" w:type="dxa"/>
          </w:tcPr>
          <w:p w:rsidR="005E3DF1" w:rsidRPr="00B71547" w:rsidRDefault="005E3DF1" w:rsidP="00C772FC">
            <w:pPr>
              <w:spacing w:line="276" w:lineRule="auto"/>
              <w:contextualSpacing/>
              <w:rPr>
                <w:rFonts w:ascii="Cambria" w:hAnsi="Cambria"/>
              </w:rPr>
            </w:pPr>
            <w:r w:rsidRPr="00B71547">
              <w:rPr>
                <w:rFonts w:ascii="Cambria" w:hAnsi="Cambria"/>
              </w:rPr>
              <w:t>No./type of activities carried out</w:t>
            </w:r>
          </w:p>
        </w:tc>
        <w:tc>
          <w:tcPr>
            <w:tcW w:w="1080" w:type="dxa"/>
            <w:tcBorders>
              <w:bottom w:val="nil"/>
            </w:tcBorders>
          </w:tcPr>
          <w:p w:rsidR="005E3DF1" w:rsidRPr="00B71547" w:rsidRDefault="005E3DF1" w:rsidP="00A24506">
            <w:pPr>
              <w:spacing w:line="276" w:lineRule="auto"/>
              <w:contextualSpacing/>
              <w:jc w:val="both"/>
              <w:rPr>
                <w:rFonts w:ascii="Cambria" w:hAnsi="Cambria"/>
              </w:rPr>
            </w:pPr>
            <w:r w:rsidRPr="00B71547">
              <w:rPr>
                <w:rFonts w:ascii="Cambria" w:hAnsi="Cambria"/>
              </w:rPr>
              <w:t>4 yrs</w:t>
            </w:r>
          </w:p>
        </w:tc>
        <w:tc>
          <w:tcPr>
            <w:tcW w:w="1620" w:type="dxa"/>
            <w:vMerge/>
          </w:tcPr>
          <w:p w:rsidR="005E3DF1" w:rsidRPr="00B71547" w:rsidRDefault="005E3DF1" w:rsidP="00A24506">
            <w:pPr>
              <w:spacing w:line="276" w:lineRule="auto"/>
              <w:contextualSpacing/>
              <w:jc w:val="both"/>
              <w:rPr>
                <w:rFonts w:ascii="Cambria" w:hAnsi="Cambria"/>
              </w:rPr>
            </w:pPr>
          </w:p>
        </w:tc>
      </w:tr>
      <w:tr w:rsidR="005E3DF1" w:rsidRPr="00B71547" w:rsidTr="004739DD">
        <w:trPr>
          <w:trHeight w:val="1609"/>
        </w:trPr>
        <w:tc>
          <w:tcPr>
            <w:tcW w:w="326" w:type="dxa"/>
            <w:vMerge/>
          </w:tcPr>
          <w:p w:rsidR="005E3DF1" w:rsidRPr="00B71547" w:rsidRDefault="005E3DF1" w:rsidP="00A24506">
            <w:pPr>
              <w:spacing w:line="276" w:lineRule="auto"/>
              <w:contextualSpacing/>
              <w:jc w:val="both"/>
              <w:rPr>
                <w:rFonts w:ascii="Cambria" w:hAnsi="Cambria"/>
              </w:rPr>
            </w:pPr>
          </w:p>
        </w:tc>
        <w:tc>
          <w:tcPr>
            <w:tcW w:w="1559" w:type="dxa"/>
            <w:vMerge/>
          </w:tcPr>
          <w:p w:rsidR="005E3DF1" w:rsidRPr="00B71547" w:rsidRDefault="005E3DF1" w:rsidP="0008657E">
            <w:pPr>
              <w:spacing w:line="276" w:lineRule="auto"/>
              <w:contextualSpacing/>
              <w:rPr>
                <w:rFonts w:ascii="Cambria" w:hAnsi="Cambria"/>
              </w:rPr>
            </w:pPr>
          </w:p>
        </w:tc>
        <w:tc>
          <w:tcPr>
            <w:tcW w:w="1620" w:type="dxa"/>
            <w:vMerge/>
          </w:tcPr>
          <w:p w:rsidR="005E3DF1" w:rsidRPr="00B71547" w:rsidRDefault="005E3DF1" w:rsidP="005E3DF1">
            <w:pPr>
              <w:spacing w:line="276" w:lineRule="auto"/>
              <w:contextualSpacing/>
              <w:rPr>
                <w:rFonts w:ascii="Cambria" w:hAnsi="Cambria"/>
              </w:rPr>
            </w:pPr>
          </w:p>
        </w:tc>
        <w:tc>
          <w:tcPr>
            <w:tcW w:w="1890" w:type="dxa"/>
            <w:vMerge w:val="restart"/>
          </w:tcPr>
          <w:p w:rsidR="005E3DF1" w:rsidRPr="00B71547" w:rsidRDefault="005E3DF1" w:rsidP="00C772FC">
            <w:pPr>
              <w:spacing w:line="276" w:lineRule="auto"/>
              <w:contextualSpacing/>
              <w:rPr>
                <w:rFonts w:ascii="Cambria" w:hAnsi="Cambria"/>
              </w:rPr>
            </w:pPr>
            <w:r w:rsidRPr="00B71547">
              <w:rPr>
                <w:rFonts w:ascii="Cambria" w:hAnsi="Cambria"/>
              </w:rPr>
              <w:t>5.b Include disabil</w:t>
            </w:r>
            <w:r w:rsidR="00060AF0" w:rsidRPr="00B71547">
              <w:rPr>
                <w:rFonts w:ascii="Cambria" w:hAnsi="Cambria"/>
              </w:rPr>
              <w:t>ity in existing development for</w:t>
            </w:r>
            <w:r w:rsidRPr="00B71547">
              <w:rPr>
                <w:rFonts w:ascii="Cambria" w:hAnsi="Cambria"/>
              </w:rPr>
              <w:t>a at all levels</w:t>
            </w:r>
          </w:p>
        </w:tc>
        <w:tc>
          <w:tcPr>
            <w:tcW w:w="1530" w:type="dxa"/>
          </w:tcPr>
          <w:p w:rsidR="005E3DF1" w:rsidRPr="00B71547" w:rsidRDefault="005E3DF1" w:rsidP="00C772FC">
            <w:pPr>
              <w:spacing w:line="276" w:lineRule="auto"/>
              <w:contextualSpacing/>
              <w:rPr>
                <w:rFonts w:ascii="Cambria" w:hAnsi="Cambria"/>
              </w:rPr>
            </w:pPr>
            <w:r w:rsidRPr="00B71547">
              <w:rPr>
                <w:rFonts w:ascii="Cambria" w:hAnsi="Cambria"/>
              </w:rPr>
              <w:t>No. of for a</w:t>
            </w:r>
          </w:p>
        </w:tc>
        <w:tc>
          <w:tcPr>
            <w:tcW w:w="1080" w:type="dxa"/>
            <w:tcBorders>
              <w:top w:val="nil"/>
              <w:bottom w:val="nil"/>
            </w:tcBorders>
          </w:tcPr>
          <w:p w:rsidR="005E3DF1" w:rsidRPr="00B71547" w:rsidRDefault="005E3DF1" w:rsidP="00A24506">
            <w:pPr>
              <w:spacing w:line="276" w:lineRule="auto"/>
              <w:contextualSpacing/>
              <w:jc w:val="both"/>
              <w:rPr>
                <w:rFonts w:ascii="Cambria" w:hAnsi="Cambria"/>
              </w:rPr>
            </w:pPr>
          </w:p>
        </w:tc>
        <w:tc>
          <w:tcPr>
            <w:tcW w:w="1620" w:type="dxa"/>
            <w:vMerge/>
          </w:tcPr>
          <w:p w:rsidR="005E3DF1" w:rsidRPr="00B71547" w:rsidRDefault="005E3DF1" w:rsidP="00A24506">
            <w:pPr>
              <w:spacing w:line="276" w:lineRule="auto"/>
              <w:contextualSpacing/>
              <w:jc w:val="both"/>
              <w:rPr>
                <w:rFonts w:ascii="Cambria" w:hAnsi="Cambria"/>
              </w:rPr>
            </w:pPr>
          </w:p>
        </w:tc>
      </w:tr>
      <w:tr w:rsidR="005E3DF1" w:rsidRPr="00B71547" w:rsidTr="004739DD">
        <w:trPr>
          <w:trHeight w:val="1608"/>
        </w:trPr>
        <w:tc>
          <w:tcPr>
            <w:tcW w:w="326" w:type="dxa"/>
            <w:vMerge/>
          </w:tcPr>
          <w:p w:rsidR="005E3DF1" w:rsidRPr="00B71547" w:rsidRDefault="005E3DF1" w:rsidP="00A24506">
            <w:pPr>
              <w:spacing w:line="276" w:lineRule="auto"/>
              <w:contextualSpacing/>
              <w:jc w:val="both"/>
              <w:rPr>
                <w:rFonts w:ascii="Cambria" w:hAnsi="Cambria"/>
              </w:rPr>
            </w:pPr>
          </w:p>
        </w:tc>
        <w:tc>
          <w:tcPr>
            <w:tcW w:w="1559" w:type="dxa"/>
            <w:vMerge/>
          </w:tcPr>
          <w:p w:rsidR="005E3DF1" w:rsidRPr="00B71547" w:rsidRDefault="005E3DF1" w:rsidP="0008657E">
            <w:pPr>
              <w:spacing w:line="276" w:lineRule="auto"/>
              <w:contextualSpacing/>
              <w:rPr>
                <w:rFonts w:ascii="Cambria" w:hAnsi="Cambria"/>
              </w:rPr>
            </w:pPr>
          </w:p>
        </w:tc>
        <w:tc>
          <w:tcPr>
            <w:tcW w:w="1620" w:type="dxa"/>
            <w:vMerge/>
          </w:tcPr>
          <w:p w:rsidR="005E3DF1" w:rsidRPr="00B71547" w:rsidRDefault="005E3DF1" w:rsidP="005E3DF1">
            <w:pPr>
              <w:spacing w:line="276" w:lineRule="auto"/>
              <w:contextualSpacing/>
              <w:rPr>
                <w:rFonts w:ascii="Cambria" w:hAnsi="Cambria"/>
              </w:rPr>
            </w:pPr>
          </w:p>
        </w:tc>
        <w:tc>
          <w:tcPr>
            <w:tcW w:w="1890" w:type="dxa"/>
            <w:vMerge/>
          </w:tcPr>
          <w:p w:rsidR="005E3DF1" w:rsidRPr="00B71547" w:rsidRDefault="005E3DF1" w:rsidP="005E3DF1">
            <w:pPr>
              <w:spacing w:line="276" w:lineRule="auto"/>
              <w:contextualSpacing/>
              <w:rPr>
                <w:rFonts w:ascii="Cambria" w:hAnsi="Cambria"/>
              </w:rPr>
            </w:pPr>
          </w:p>
        </w:tc>
        <w:tc>
          <w:tcPr>
            <w:tcW w:w="1530" w:type="dxa"/>
          </w:tcPr>
          <w:p w:rsidR="005E3DF1" w:rsidRPr="00B71547" w:rsidRDefault="005E3DF1" w:rsidP="005E3DF1">
            <w:pPr>
              <w:spacing w:line="276" w:lineRule="auto"/>
              <w:contextualSpacing/>
              <w:rPr>
                <w:rFonts w:ascii="Cambria" w:hAnsi="Cambria"/>
              </w:rPr>
            </w:pPr>
            <w:r w:rsidRPr="00B71547">
              <w:rPr>
                <w:rFonts w:ascii="Cambria" w:hAnsi="Cambria"/>
              </w:rPr>
              <w:t>No./type of activities carried out</w:t>
            </w:r>
          </w:p>
        </w:tc>
        <w:tc>
          <w:tcPr>
            <w:tcW w:w="1080" w:type="dxa"/>
            <w:tcBorders>
              <w:top w:val="nil"/>
              <w:bottom w:val="single" w:sz="4" w:space="0" w:color="auto"/>
            </w:tcBorders>
          </w:tcPr>
          <w:p w:rsidR="005E3DF1" w:rsidRPr="00B71547" w:rsidRDefault="005E3DF1" w:rsidP="00A24506">
            <w:pPr>
              <w:spacing w:line="276" w:lineRule="auto"/>
              <w:contextualSpacing/>
              <w:jc w:val="both"/>
              <w:rPr>
                <w:rFonts w:ascii="Cambria" w:hAnsi="Cambria"/>
              </w:rPr>
            </w:pPr>
          </w:p>
        </w:tc>
        <w:tc>
          <w:tcPr>
            <w:tcW w:w="1620" w:type="dxa"/>
            <w:vMerge/>
          </w:tcPr>
          <w:p w:rsidR="005E3DF1" w:rsidRPr="00B71547" w:rsidRDefault="005E3DF1" w:rsidP="00A24506">
            <w:pPr>
              <w:spacing w:line="276" w:lineRule="auto"/>
              <w:contextualSpacing/>
              <w:jc w:val="both"/>
              <w:rPr>
                <w:rFonts w:ascii="Cambria" w:hAnsi="Cambria"/>
              </w:rPr>
            </w:pPr>
          </w:p>
        </w:tc>
      </w:tr>
      <w:tr w:rsidR="005E3DF1" w:rsidRPr="00B71547" w:rsidTr="004739DD">
        <w:trPr>
          <w:trHeight w:val="1609"/>
        </w:trPr>
        <w:tc>
          <w:tcPr>
            <w:tcW w:w="326" w:type="dxa"/>
            <w:vMerge/>
          </w:tcPr>
          <w:p w:rsidR="005E3DF1" w:rsidRPr="00B71547" w:rsidRDefault="005E3DF1" w:rsidP="00A24506">
            <w:pPr>
              <w:spacing w:line="276" w:lineRule="auto"/>
              <w:contextualSpacing/>
              <w:jc w:val="both"/>
              <w:rPr>
                <w:rFonts w:ascii="Cambria" w:hAnsi="Cambria"/>
              </w:rPr>
            </w:pPr>
          </w:p>
        </w:tc>
        <w:tc>
          <w:tcPr>
            <w:tcW w:w="1559" w:type="dxa"/>
            <w:vMerge/>
          </w:tcPr>
          <w:p w:rsidR="005E3DF1" w:rsidRPr="00B71547" w:rsidRDefault="005E3DF1" w:rsidP="0008657E">
            <w:pPr>
              <w:spacing w:line="276" w:lineRule="auto"/>
              <w:contextualSpacing/>
              <w:rPr>
                <w:rFonts w:ascii="Cambria" w:hAnsi="Cambria"/>
              </w:rPr>
            </w:pPr>
          </w:p>
        </w:tc>
        <w:tc>
          <w:tcPr>
            <w:tcW w:w="1620" w:type="dxa"/>
            <w:vMerge/>
          </w:tcPr>
          <w:p w:rsidR="005E3DF1" w:rsidRPr="00B71547" w:rsidRDefault="005E3DF1" w:rsidP="005E3DF1">
            <w:pPr>
              <w:spacing w:line="276" w:lineRule="auto"/>
              <w:contextualSpacing/>
              <w:rPr>
                <w:rFonts w:ascii="Cambria" w:hAnsi="Cambria"/>
              </w:rPr>
            </w:pPr>
          </w:p>
        </w:tc>
        <w:tc>
          <w:tcPr>
            <w:tcW w:w="1890" w:type="dxa"/>
            <w:vMerge w:val="restart"/>
          </w:tcPr>
          <w:p w:rsidR="005E3DF1" w:rsidRPr="00B71547" w:rsidRDefault="005E3DF1" w:rsidP="00C772FC">
            <w:pPr>
              <w:spacing w:line="276" w:lineRule="auto"/>
              <w:contextualSpacing/>
              <w:rPr>
                <w:rFonts w:ascii="Cambria" w:hAnsi="Cambria"/>
              </w:rPr>
            </w:pPr>
            <w:r w:rsidRPr="00B71547">
              <w:rPr>
                <w:rFonts w:ascii="Cambria" w:hAnsi="Cambria"/>
              </w:rPr>
              <w:t xml:space="preserve">5.c Set up networks and partnerships at national, provincial, </w:t>
            </w:r>
            <w:r w:rsidRPr="00B71547">
              <w:rPr>
                <w:rFonts w:ascii="Cambria" w:hAnsi="Cambria"/>
              </w:rPr>
              <w:lastRenderedPageBreak/>
              <w:t>district and divisional levels</w:t>
            </w:r>
          </w:p>
        </w:tc>
        <w:tc>
          <w:tcPr>
            <w:tcW w:w="1530" w:type="dxa"/>
          </w:tcPr>
          <w:p w:rsidR="005E3DF1" w:rsidRPr="00B71547" w:rsidRDefault="005E3DF1" w:rsidP="00C772FC">
            <w:pPr>
              <w:spacing w:line="276" w:lineRule="auto"/>
              <w:contextualSpacing/>
              <w:rPr>
                <w:rFonts w:ascii="Cambria" w:hAnsi="Cambria"/>
              </w:rPr>
            </w:pPr>
            <w:r w:rsidRPr="00B71547">
              <w:rPr>
                <w:rFonts w:ascii="Cambria" w:hAnsi="Cambria"/>
              </w:rPr>
              <w:lastRenderedPageBreak/>
              <w:t>No. of networks at each level</w:t>
            </w:r>
          </w:p>
        </w:tc>
        <w:tc>
          <w:tcPr>
            <w:tcW w:w="1080" w:type="dxa"/>
            <w:tcBorders>
              <w:bottom w:val="nil"/>
            </w:tcBorders>
          </w:tcPr>
          <w:p w:rsidR="005E3DF1" w:rsidRPr="00B71547" w:rsidRDefault="005E3DF1" w:rsidP="00A24506">
            <w:pPr>
              <w:spacing w:line="276" w:lineRule="auto"/>
              <w:contextualSpacing/>
              <w:jc w:val="both"/>
              <w:rPr>
                <w:rFonts w:ascii="Cambria" w:hAnsi="Cambria"/>
              </w:rPr>
            </w:pPr>
            <w:r w:rsidRPr="00B71547">
              <w:rPr>
                <w:rFonts w:ascii="Cambria" w:hAnsi="Cambria"/>
              </w:rPr>
              <w:t>4 yrs</w:t>
            </w:r>
          </w:p>
        </w:tc>
        <w:tc>
          <w:tcPr>
            <w:tcW w:w="1620" w:type="dxa"/>
            <w:vMerge/>
          </w:tcPr>
          <w:p w:rsidR="005E3DF1" w:rsidRPr="00B71547" w:rsidRDefault="005E3DF1" w:rsidP="00A24506">
            <w:pPr>
              <w:spacing w:line="276" w:lineRule="auto"/>
              <w:contextualSpacing/>
              <w:jc w:val="both"/>
              <w:rPr>
                <w:rFonts w:ascii="Cambria" w:hAnsi="Cambria"/>
              </w:rPr>
            </w:pPr>
          </w:p>
        </w:tc>
      </w:tr>
      <w:tr w:rsidR="005E3DF1" w:rsidRPr="00B71547" w:rsidTr="004739DD">
        <w:trPr>
          <w:trHeight w:val="1608"/>
        </w:trPr>
        <w:tc>
          <w:tcPr>
            <w:tcW w:w="326" w:type="dxa"/>
            <w:vMerge/>
          </w:tcPr>
          <w:p w:rsidR="005E3DF1" w:rsidRPr="00B71547" w:rsidRDefault="005E3DF1" w:rsidP="00A24506">
            <w:pPr>
              <w:spacing w:line="276" w:lineRule="auto"/>
              <w:contextualSpacing/>
              <w:jc w:val="both"/>
              <w:rPr>
                <w:rFonts w:ascii="Cambria" w:hAnsi="Cambria"/>
              </w:rPr>
            </w:pPr>
          </w:p>
        </w:tc>
        <w:tc>
          <w:tcPr>
            <w:tcW w:w="1559" w:type="dxa"/>
            <w:vMerge/>
          </w:tcPr>
          <w:p w:rsidR="005E3DF1" w:rsidRPr="00B71547" w:rsidRDefault="005E3DF1" w:rsidP="0008657E">
            <w:pPr>
              <w:spacing w:line="276" w:lineRule="auto"/>
              <w:contextualSpacing/>
              <w:rPr>
                <w:rFonts w:ascii="Cambria" w:hAnsi="Cambria"/>
              </w:rPr>
            </w:pPr>
          </w:p>
        </w:tc>
        <w:tc>
          <w:tcPr>
            <w:tcW w:w="1620" w:type="dxa"/>
            <w:vMerge/>
          </w:tcPr>
          <w:p w:rsidR="005E3DF1" w:rsidRPr="00B71547" w:rsidRDefault="005E3DF1" w:rsidP="005E3DF1">
            <w:pPr>
              <w:spacing w:line="276" w:lineRule="auto"/>
              <w:contextualSpacing/>
              <w:rPr>
                <w:rFonts w:ascii="Cambria" w:hAnsi="Cambria"/>
              </w:rPr>
            </w:pPr>
          </w:p>
        </w:tc>
        <w:tc>
          <w:tcPr>
            <w:tcW w:w="1890" w:type="dxa"/>
            <w:vMerge/>
          </w:tcPr>
          <w:p w:rsidR="005E3DF1" w:rsidRPr="00B71547" w:rsidRDefault="005E3DF1" w:rsidP="005E3DF1">
            <w:pPr>
              <w:spacing w:line="276" w:lineRule="auto"/>
              <w:contextualSpacing/>
              <w:rPr>
                <w:rFonts w:ascii="Cambria" w:hAnsi="Cambria"/>
              </w:rPr>
            </w:pPr>
          </w:p>
        </w:tc>
        <w:tc>
          <w:tcPr>
            <w:tcW w:w="1530" w:type="dxa"/>
          </w:tcPr>
          <w:p w:rsidR="005E3DF1" w:rsidRPr="00B71547" w:rsidRDefault="005E3DF1" w:rsidP="005E3DF1">
            <w:pPr>
              <w:spacing w:line="276" w:lineRule="auto"/>
              <w:contextualSpacing/>
              <w:rPr>
                <w:rFonts w:ascii="Cambria" w:hAnsi="Cambria"/>
              </w:rPr>
            </w:pPr>
            <w:r w:rsidRPr="00B71547">
              <w:rPr>
                <w:rFonts w:ascii="Cambria" w:hAnsi="Cambria"/>
              </w:rPr>
              <w:t>No. of partnerships at each level</w:t>
            </w:r>
          </w:p>
        </w:tc>
        <w:tc>
          <w:tcPr>
            <w:tcW w:w="1080" w:type="dxa"/>
            <w:tcBorders>
              <w:top w:val="nil"/>
            </w:tcBorders>
          </w:tcPr>
          <w:p w:rsidR="005E3DF1" w:rsidRPr="00B71547" w:rsidRDefault="005E3DF1" w:rsidP="00A24506">
            <w:pPr>
              <w:spacing w:line="276" w:lineRule="auto"/>
              <w:contextualSpacing/>
              <w:jc w:val="both"/>
              <w:rPr>
                <w:rFonts w:ascii="Cambria" w:hAnsi="Cambria"/>
              </w:rPr>
            </w:pPr>
          </w:p>
        </w:tc>
        <w:tc>
          <w:tcPr>
            <w:tcW w:w="1620" w:type="dxa"/>
            <w:vMerge/>
          </w:tcPr>
          <w:p w:rsidR="005E3DF1" w:rsidRPr="00B71547" w:rsidRDefault="005E3DF1" w:rsidP="00A24506">
            <w:pPr>
              <w:spacing w:line="276" w:lineRule="auto"/>
              <w:contextualSpacing/>
              <w:jc w:val="both"/>
              <w:rPr>
                <w:rFonts w:ascii="Cambria" w:hAnsi="Cambria"/>
              </w:rPr>
            </w:pPr>
          </w:p>
        </w:tc>
      </w:tr>
    </w:tbl>
    <w:p w:rsidR="00A2716C" w:rsidRPr="00B71547" w:rsidRDefault="00A2716C" w:rsidP="00A24506">
      <w:pPr>
        <w:spacing w:line="276" w:lineRule="auto"/>
        <w:contextualSpacing/>
        <w:jc w:val="both"/>
        <w:rPr>
          <w:rFonts w:ascii="Cambria" w:hAnsi="Cambria"/>
        </w:rPr>
      </w:pPr>
    </w:p>
    <w:p w:rsidR="000E7640" w:rsidRPr="00B71547" w:rsidRDefault="000E7640" w:rsidP="00A23BA2">
      <w:pPr>
        <w:spacing w:line="276" w:lineRule="auto"/>
        <w:jc w:val="both"/>
        <w:rPr>
          <w:rFonts w:ascii="Cambria" w:hAnsi="Cambria"/>
          <w:i/>
          <w:u w:val="single"/>
        </w:rPr>
      </w:pPr>
    </w:p>
    <w:p w:rsidR="00D02383" w:rsidRPr="00B71547" w:rsidRDefault="00D02383" w:rsidP="00A23BA2">
      <w:pPr>
        <w:spacing w:line="276" w:lineRule="auto"/>
        <w:jc w:val="both"/>
        <w:rPr>
          <w:rFonts w:ascii="Cambria" w:hAnsi="Cambria"/>
          <w:i/>
          <w:u w:val="single"/>
        </w:rPr>
      </w:pPr>
      <w:r w:rsidRPr="00B71547">
        <w:rPr>
          <w:rFonts w:ascii="Cambria" w:hAnsi="Cambria"/>
          <w:i/>
          <w:u w:val="single"/>
        </w:rPr>
        <w:t>Pradeshiya Sabha Act</w:t>
      </w:r>
    </w:p>
    <w:p w:rsidR="006379D1" w:rsidRPr="00B71547" w:rsidRDefault="006379D1" w:rsidP="00A23BA2">
      <w:pPr>
        <w:spacing w:line="276" w:lineRule="auto"/>
        <w:jc w:val="both"/>
        <w:rPr>
          <w:rFonts w:ascii="Cambria" w:hAnsi="Cambria"/>
        </w:rPr>
      </w:pPr>
      <w:r w:rsidRPr="00B71547">
        <w:rPr>
          <w:rFonts w:ascii="Cambria" w:hAnsi="Cambria"/>
        </w:rPr>
        <w:t xml:space="preserve">In Sri Lanka, Local Government structures comprise three tiers – (1) Pradeshiya Sabha (village level), (2) Urban Council (semi-urban level) and (3) Municipal Councils (urban level). </w:t>
      </w:r>
      <w:r w:rsidR="005400E5" w:rsidRPr="00B71547">
        <w:rPr>
          <w:rFonts w:ascii="Cambria" w:hAnsi="Cambria"/>
        </w:rPr>
        <w:t>Section 12 of t</w:t>
      </w:r>
      <w:r w:rsidR="00720E42" w:rsidRPr="00B71547">
        <w:rPr>
          <w:rFonts w:ascii="Cambria" w:hAnsi="Cambria"/>
        </w:rPr>
        <w:t>he</w:t>
      </w:r>
      <w:r w:rsidRPr="00B71547">
        <w:rPr>
          <w:rFonts w:ascii="Cambria" w:hAnsi="Cambria"/>
        </w:rPr>
        <w:t xml:space="preserve"> </w:t>
      </w:r>
      <w:r w:rsidRPr="00B71547">
        <w:rPr>
          <w:rFonts w:ascii="Cambria" w:hAnsi="Cambria"/>
          <w:i/>
        </w:rPr>
        <w:t>Pradeshiya Sabha Act</w:t>
      </w:r>
      <w:r w:rsidR="00720E42" w:rsidRPr="00B71547">
        <w:rPr>
          <w:rFonts w:ascii="Cambria" w:hAnsi="Cambria"/>
          <w:i/>
        </w:rPr>
        <w:t>,</w:t>
      </w:r>
      <w:r w:rsidRPr="00B71547">
        <w:rPr>
          <w:rFonts w:ascii="Cambria" w:hAnsi="Cambria"/>
          <w:i/>
        </w:rPr>
        <w:t xml:space="preserve"> N</w:t>
      </w:r>
      <w:r w:rsidR="00720E42" w:rsidRPr="00B71547">
        <w:rPr>
          <w:rFonts w:ascii="Cambria" w:hAnsi="Cambria"/>
          <w:i/>
        </w:rPr>
        <w:t>o.</w:t>
      </w:r>
      <w:r w:rsidRPr="00B71547">
        <w:rPr>
          <w:rFonts w:ascii="Cambria" w:hAnsi="Cambria"/>
          <w:i/>
        </w:rPr>
        <w:t xml:space="preserve"> 15 of 1987</w:t>
      </w:r>
      <w:r w:rsidRPr="00B71547">
        <w:rPr>
          <w:rFonts w:ascii="Cambria" w:hAnsi="Cambria"/>
        </w:rPr>
        <w:t>,</w:t>
      </w:r>
      <w:r w:rsidR="00CE57C1" w:rsidRPr="00B71547">
        <w:rPr>
          <w:rStyle w:val="FootnoteReference"/>
          <w:rFonts w:ascii="Cambria" w:hAnsi="Cambria"/>
        </w:rPr>
        <w:footnoteReference w:id="9"/>
      </w:r>
      <w:r w:rsidRPr="00B71547">
        <w:rPr>
          <w:rFonts w:ascii="Cambria" w:hAnsi="Cambria"/>
        </w:rPr>
        <w:t xml:space="preserve"> outlines the authority of the Pradeshiya Sabha to appoint committees</w:t>
      </w:r>
      <w:r w:rsidR="00DB46A1" w:rsidRPr="00B71547">
        <w:rPr>
          <w:rFonts w:ascii="Cambria" w:hAnsi="Cambria"/>
        </w:rPr>
        <w:t>:</w:t>
      </w:r>
    </w:p>
    <w:p w:rsidR="006379D1" w:rsidRPr="00B71547" w:rsidRDefault="006379D1" w:rsidP="00A23BA2">
      <w:pPr>
        <w:pStyle w:val="Textbody"/>
        <w:jc w:val="both"/>
        <w:rPr>
          <w:rFonts w:ascii="Cambria" w:hAnsi="Cambria"/>
          <w:b/>
          <w:i/>
        </w:rPr>
      </w:pPr>
      <w:r w:rsidRPr="00B71547">
        <w:rPr>
          <w:rFonts w:ascii="Cambria" w:hAnsi="Cambria"/>
          <w:b/>
          <w:i/>
        </w:rPr>
        <w:t>“Pradeshiya Sabha to appoint Committees</w:t>
      </w:r>
    </w:p>
    <w:p w:rsidR="006379D1" w:rsidRPr="00B71547" w:rsidRDefault="00BA1E7A" w:rsidP="00BA1E7A">
      <w:pPr>
        <w:pStyle w:val="Textbody"/>
        <w:ind w:left="720"/>
        <w:jc w:val="both"/>
        <w:rPr>
          <w:rFonts w:ascii="Cambria" w:hAnsi="Cambria"/>
          <w:i/>
        </w:rPr>
      </w:pPr>
      <w:r w:rsidRPr="00B71547">
        <w:rPr>
          <w:rFonts w:ascii="Cambria" w:hAnsi="Cambria"/>
          <w:i/>
        </w:rPr>
        <w:t>12</w:t>
      </w:r>
      <w:r w:rsidR="006379D1" w:rsidRPr="00B71547">
        <w:rPr>
          <w:rFonts w:ascii="Cambria" w:hAnsi="Cambria"/>
          <w:i/>
        </w:rPr>
        <w:t>(1)</w:t>
      </w:r>
      <w:r w:rsidRPr="00B71547">
        <w:rPr>
          <w:rFonts w:ascii="Cambria" w:hAnsi="Cambria"/>
          <w:i/>
        </w:rPr>
        <w:t>.</w:t>
      </w:r>
      <w:r w:rsidR="006379D1" w:rsidRPr="00B71547">
        <w:rPr>
          <w:rFonts w:ascii="Cambria" w:hAnsi="Cambria"/>
          <w:i/>
        </w:rPr>
        <w:t xml:space="preserve"> A Pradeshiya Sabha may, from time to time, appoint committees consisting either of members of the Sabha or partly of members of the Sabha and partly of other inhabitants of the Pradeshiya Sabha area, and of the Chairman of the Gramodaya Mandalayas established within such Pradeshiya Sabha area for the purpose of advising the Sabha with reference to any of its powers, duties and functions, </w:t>
      </w:r>
      <w:r w:rsidR="00720E42" w:rsidRPr="00B71547">
        <w:rPr>
          <w:rFonts w:ascii="Cambria" w:hAnsi="Cambria"/>
          <w:i/>
        </w:rPr>
        <w:t>o</w:t>
      </w:r>
      <w:r w:rsidR="006379D1" w:rsidRPr="00B71547">
        <w:rPr>
          <w:rFonts w:ascii="Cambria" w:hAnsi="Cambria"/>
          <w:i/>
        </w:rPr>
        <w:t>r any matter under the consideration of the Sabha, and may, from time to time, subject to such conditions as it may determine, delegate any of its powers and duties to such committees other than the power to raise any loan, to levy any rate or to impose any tax.”</w:t>
      </w:r>
    </w:p>
    <w:p w:rsidR="00F01A27" w:rsidRPr="00B71547" w:rsidRDefault="00BA1E7A" w:rsidP="00BA1E7A">
      <w:pPr>
        <w:spacing w:line="276" w:lineRule="auto"/>
        <w:ind w:left="720"/>
        <w:jc w:val="both"/>
        <w:rPr>
          <w:rFonts w:ascii="Cambria" w:hAnsi="Cambria"/>
          <w:i/>
        </w:rPr>
      </w:pPr>
      <w:r w:rsidRPr="00B71547">
        <w:rPr>
          <w:rFonts w:ascii="Cambria" w:hAnsi="Cambria"/>
          <w:i/>
        </w:rPr>
        <w:t>12</w:t>
      </w:r>
      <w:r w:rsidR="006379D1" w:rsidRPr="00B71547">
        <w:rPr>
          <w:rFonts w:ascii="Cambria" w:hAnsi="Cambria"/>
          <w:i/>
        </w:rPr>
        <w:t>(2)</w:t>
      </w:r>
      <w:r w:rsidRPr="00B71547">
        <w:rPr>
          <w:rFonts w:ascii="Cambria" w:hAnsi="Cambria"/>
          <w:i/>
        </w:rPr>
        <w:t>.</w:t>
      </w:r>
      <w:r w:rsidR="006379D1" w:rsidRPr="00B71547">
        <w:rPr>
          <w:rFonts w:ascii="Cambria" w:hAnsi="Cambria"/>
          <w:i/>
        </w:rPr>
        <w:t xml:space="preserve"> A separate Committee shall be appointed under subsection (1) to advice the Pradeshiya Sabha on each of the following subjects: (a) finance and policy making; (b) housing and community development; (c) technical services; and (d) environment and amenities.</w:t>
      </w:r>
      <w:r w:rsidR="00DB46A1" w:rsidRPr="00B71547">
        <w:rPr>
          <w:rFonts w:ascii="Cambria" w:hAnsi="Cambria"/>
          <w:i/>
        </w:rPr>
        <w:t>”</w:t>
      </w:r>
    </w:p>
    <w:p w:rsidR="000F3E02" w:rsidRPr="00B71547" w:rsidRDefault="000B3B49" w:rsidP="00A23BA2">
      <w:pPr>
        <w:spacing w:line="276" w:lineRule="auto"/>
        <w:jc w:val="both"/>
        <w:rPr>
          <w:rFonts w:ascii="Cambria" w:hAnsi="Cambria"/>
          <w:i/>
        </w:rPr>
      </w:pPr>
      <w:r w:rsidRPr="00B71547">
        <w:rPr>
          <w:rFonts w:ascii="Cambria" w:hAnsi="Cambria"/>
        </w:rPr>
        <w:t>Whilst there is no direct reference</w:t>
      </w:r>
      <w:r w:rsidR="005400E5" w:rsidRPr="00B71547">
        <w:rPr>
          <w:rFonts w:ascii="Cambria" w:hAnsi="Cambria"/>
        </w:rPr>
        <w:t xml:space="preserve"> to PwD</w:t>
      </w:r>
      <w:r w:rsidRPr="00B71547">
        <w:rPr>
          <w:rFonts w:ascii="Cambria" w:hAnsi="Cambria"/>
        </w:rPr>
        <w:t>s</w:t>
      </w:r>
      <w:r w:rsidR="005400E5" w:rsidRPr="00B71547">
        <w:rPr>
          <w:rFonts w:ascii="Cambria" w:hAnsi="Cambria"/>
        </w:rPr>
        <w:t>, t</w:t>
      </w:r>
      <w:r w:rsidR="00DB46A1" w:rsidRPr="00B71547">
        <w:rPr>
          <w:rFonts w:ascii="Cambria" w:hAnsi="Cambria"/>
        </w:rPr>
        <w:t>he a</w:t>
      </w:r>
      <w:r w:rsidR="007F6458" w:rsidRPr="00B71547">
        <w:rPr>
          <w:rFonts w:ascii="Cambria" w:hAnsi="Cambria"/>
        </w:rPr>
        <w:t xml:space="preserve">bove mentioned legal provisions </w:t>
      </w:r>
      <w:r w:rsidR="005400E5" w:rsidRPr="00B71547">
        <w:rPr>
          <w:rFonts w:ascii="Cambria" w:hAnsi="Cambria"/>
        </w:rPr>
        <w:t>provide an avenue</w:t>
      </w:r>
      <w:r w:rsidR="00F01A27" w:rsidRPr="00B71547">
        <w:rPr>
          <w:rFonts w:ascii="Cambria" w:hAnsi="Cambria"/>
        </w:rPr>
        <w:t xml:space="preserve"> </w:t>
      </w:r>
      <w:r w:rsidR="005400E5" w:rsidRPr="00B71547">
        <w:rPr>
          <w:rFonts w:ascii="Cambria" w:hAnsi="Cambria"/>
        </w:rPr>
        <w:t>for</w:t>
      </w:r>
      <w:r w:rsidR="00F01A27" w:rsidRPr="00B71547">
        <w:rPr>
          <w:rFonts w:ascii="Cambria" w:hAnsi="Cambria"/>
        </w:rPr>
        <w:t xml:space="preserve"> PwD</w:t>
      </w:r>
      <w:r w:rsidRPr="00B71547">
        <w:rPr>
          <w:rFonts w:ascii="Cambria" w:hAnsi="Cambria"/>
        </w:rPr>
        <w:t>s</w:t>
      </w:r>
      <w:r w:rsidR="00F01A27" w:rsidRPr="00B71547">
        <w:rPr>
          <w:rFonts w:ascii="Cambria" w:hAnsi="Cambria"/>
        </w:rPr>
        <w:t xml:space="preserve"> and their representative organisations to participate in decision-making processes at the village level, provided that the Pradeshiya Sabha appoints PwD</w:t>
      </w:r>
      <w:r w:rsidRPr="00B71547">
        <w:rPr>
          <w:rFonts w:ascii="Cambria" w:hAnsi="Cambria"/>
        </w:rPr>
        <w:t>s</w:t>
      </w:r>
      <w:r w:rsidR="00F01A27" w:rsidRPr="00B71547">
        <w:rPr>
          <w:rFonts w:ascii="Cambria" w:hAnsi="Cambria"/>
        </w:rPr>
        <w:t xml:space="preserve"> into </w:t>
      </w:r>
      <w:r w:rsidR="00021440" w:rsidRPr="00B71547">
        <w:rPr>
          <w:rFonts w:ascii="Cambria" w:hAnsi="Cambria"/>
        </w:rPr>
        <w:t>either</w:t>
      </w:r>
      <w:r w:rsidR="005400E5" w:rsidRPr="00B71547">
        <w:rPr>
          <w:rFonts w:ascii="Cambria" w:hAnsi="Cambria"/>
        </w:rPr>
        <w:t xml:space="preserve"> of</w:t>
      </w:r>
      <w:r w:rsidR="00021440" w:rsidRPr="00B71547">
        <w:rPr>
          <w:rFonts w:ascii="Cambria" w:hAnsi="Cambria"/>
        </w:rPr>
        <w:t xml:space="preserve"> the committee</w:t>
      </w:r>
      <w:r w:rsidR="005400E5" w:rsidRPr="00B71547">
        <w:rPr>
          <w:rFonts w:ascii="Cambria" w:hAnsi="Cambria"/>
        </w:rPr>
        <w:t>s</w:t>
      </w:r>
      <w:r w:rsidR="00021440" w:rsidRPr="00B71547">
        <w:rPr>
          <w:rFonts w:ascii="Cambria" w:hAnsi="Cambria"/>
        </w:rPr>
        <w:t xml:space="preserve"> used to advise the Pradeshiya Sabha. </w:t>
      </w:r>
      <w:r w:rsidR="00F01A27" w:rsidRPr="00B71547">
        <w:rPr>
          <w:rFonts w:ascii="Cambria" w:hAnsi="Cambria"/>
        </w:rPr>
        <w:t xml:space="preserve"> </w:t>
      </w:r>
    </w:p>
    <w:p w:rsidR="000F3E02" w:rsidRPr="00B71547" w:rsidRDefault="00021440" w:rsidP="00A23BA2">
      <w:pPr>
        <w:spacing w:line="276" w:lineRule="auto"/>
        <w:jc w:val="both"/>
        <w:rPr>
          <w:rFonts w:ascii="Cambria" w:hAnsi="Cambria"/>
          <w:b/>
        </w:rPr>
      </w:pPr>
      <w:r w:rsidRPr="00B71547">
        <w:rPr>
          <w:rFonts w:ascii="Cambria" w:hAnsi="Cambria"/>
          <w:b/>
          <w:u w:val="single"/>
        </w:rPr>
        <w:t>Challenges</w:t>
      </w:r>
    </w:p>
    <w:p w:rsidR="000E7640" w:rsidRPr="00B71547" w:rsidRDefault="000E7640" w:rsidP="00B73DBA">
      <w:pPr>
        <w:pStyle w:val="ListParagraph"/>
        <w:numPr>
          <w:ilvl w:val="0"/>
          <w:numId w:val="2"/>
        </w:numPr>
        <w:jc w:val="both"/>
        <w:rPr>
          <w:rFonts w:ascii="Cambria" w:hAnsi="Cambria"/>
        </w:rPr>
      </w:pPr>
      <w:r w:rsidRPr="00B71547">
        <w:rPr>
          <w:rFonts w:ascii="Cambria" w:hAnsi="Cambria"/>
        </w:rPr>
        <w:t xml:space="preserve">While there are policy frameworks in place, the key issue is a notable lack of implementation of many of the policies and actions. Reasons for this includes the lack of an institutional mechanism to oversee the implementation of disability policies. Considerable gaps in implementation and the absence of an institutional monitoring mechanism has also affected the further development of policies and laws. It is to be noted that the </w:t>
      </w:r>
      <w:r w:rsidRPr="00B71547">
        <w:rPr>
          <w:rFonts w:ascii="Cambria" w:hAnsi="Cambria"/>
          <w:i/>
        </w:rPr>
        <w:t xml:space="preserve">status quo </w:t>
      </w:r>
      <w:r w:rsidRPr="00B71547">
        <w:rPr>
          <w:rFonts w:ascii="Cambria" w:hAnsi="Cambria"/>
        </w:rPr>
        <w:t>may change consequent to the pending Gazette Notification detailing the duties and functions of the newly constituted Ministries following the parliamentary elections in August 2015, as well as subsequent measures taken by the newly established national unity government.</w:t>
      </w:r>
    </w:p>
    <w:p w:rsidR="000E7640" w:rsidRPr="00B71547" w:rsidRDefault="000E7640" w:rsidP="000E7640">
      <w:pPr>
        <w:pStyle w:val="ListParagraph"/>
        <w:jc w:val="both"/>
        <w:rPr>
          <w:rFonts w:ascii="Cambria" w:hAnsi="Cambria"/>
        </w:rPr>
      </w:pPr>
    </w:p>
    <w:p w:rsidR="000F3E02" w:rsidRPr="00B71547" w:rsidRDefault="00021440" w:rsidP="00B73DBA">
      <w:pPr>
        <w:pStyle w:val="ListParagraph"/>
        <w:numPr>
          <w:ilvl w:val="0"/>
          <w:numId w:val="2"/>
        </w:numPr>
        <w:jc w:val="both"/>
        <w:rPr>
          <w:rFonts w:ascii="Cambria" w:hAnsi="Cambria"/>
        </w:rPr>
      </w:pPr>
      <w:r w:rsidRPr="00B71547">
        <w:rPr>
          <w:rFonts w:ascii="Cambria" w:hAnsi="Cambria"/>
        </w:rPr>
        <w:t xml:space="preserve">While local government authorities have the power to appoint committees inclusive of community representatives to participate in decision-making regarding service delivery </w:t>
      </w:r>
      <w:r w:rsidRPr="00B71547">
        <w:rPr>
          <w:rFonts w:ascii="Cambria" w:hAnsi="Cambria"/>
        </w:rPr>
        <w:lastRenderedPageBreak/>
        <w:t xml:space="preserve">and community development, there are limited examples where </w:t>
      </w:r>
      <w:r w:rsidR="00E8030A" w:rsidRPr="00B71547">
        <w:rPr>
          <w:rFonts w:ascii="Cambria" w:hAnsi="Cambria"/>
        </w:rPr>
        <w:t>PwDs</w:t>
      </w:r>
      <w:r w:rsidRPr="00B71547">
        <w:rPr>
          <w:rFonts w:ascii="Cambria" w:hAnsi="Cambria"/>
        </w:rPr>
        <w:t xml:space="preserve"> have been selected to represent the communities’ interests. There is a general lack of involvement of PwD</w:t>
      </w:r>
      <w:r w:rsidR="000B3B49" w:rsidRPr="00B71547">
        <w:rPr>
          <w:rFonts w:ascii="Cambria" w:hAnsi="Cambria"/>
        </w:rPr>
        <w:t>s</w:t>
      </w:r>
      <w:r w:rsidRPr="00B71547">
        <w:rPr>
          <w:rFonts w:ascii="Cambria" w:hAnsi="Cambria"/>
        </w:rPr>
        <w:t xml:space="preserve"> in decision making. Accessibility to decision-making processes and awareness about the need of such inclusivity is currently very limited.</w:t>
      </w:r>
    </w:p>
    <w:p w:rsidR="00021440" w:rsidRPr="00B71547" w:rsidRDefault="00021440" w:rsidP="00A23BA2">
      <w:pPr>
        <w:jc w:val="both"/>
        <w:rPr>
          <w:rFonts w:ascii="Cambria" w:hAnsi="Cambria"/>
          <w:b/>
          <w:u w:val="single"/>
        </w:rPr>
      </w:pPr>
      <w:r w:rsidRPr="00B71547">
        <w:rPr>
          <w:rFonts w:ascii="Cambria" w:hAnsi="Cambria"/>
          <w:b/>
          <w:u w:val="single"/>
        </w:rPr>
        <w:t>Suggestions</w:t>
      </w:r>
    </w:p>
    <w:p w:rsidR="00021440" w:rsidRPr="00B71547" w:rsidRDefault="00021440" w:rsidP="00A23BA2">
      <w:pPr>
        <w:pStyle w:val="ListParagraph"/>
        <w:numPr>
          <w:ilvl w:val="0"/>
          <w:numId w:val="5"/>
        </w:numPr>
        <w:jc w:val="both"/>
        <w:rPr>
          <w:rFonts w:ascii="Cambria" w:hAnsi="Cambria"/>
        </w:rPr>
      </w:pPr>
      <w:r w:rsidRPr="00B71547">
        <w:rPr>
          <w:rFonts w:ascii="Cambria" w:hAnsi="Cambria"/>
        </w:rPr>
        <w:t>Within the legal framework of the Local Government Authority Acts and Ordinances, there is scope for local disability-inclusive organizations to lobby for the representation of PwD</w:t>
      </w:r>
      <w:r w:rsidR="000B3B49" w:rsidRPr="00B71547">
        <w:rPr>
          <w:rFonts w:ascii="Cambria" w:hAnsi="Cambria"/>
        </w:rPr>
        <w:t>s</w:t>
      </w:r>
      <w:r w:rsidRPr="00B71547">
        <w:rPr>
          <w:rFonts w:ascii="Cambria" w:hAnsi="Cambria"/>
        </w:rPr>
        <w:t xml:space="preserve"> in the decision-making committees appointed by local authorities. This requires </w:t>
      </w:r>
      <w:r w:rsidR="00490EDE" w:rsidRPr="00B71547">
        <w:rPr>
          <w:rFonts w:ascii="Cambria" w:hAnsi="Cambria"/>
        </w:rPr>
        <w:t>an assessment of available entry points</w:t>
      </w:r>
      <w:r w:rsidRPr="00B71547">
        <w:rPr>
          <w:rFonts w:ascii="Cambria" w:hAnsi="Cambria"/>
        </w:rPr>
        <w:t>, strategic planning and advocacy.</w:t>
      </w:r>
    </w:p>
    <w:p w:rsidR="00B55EDC" w:rsidRPr="00B71547" w:rsidRDefault="00961651" w:rsidP="00B55EDC">
      <w:pPr>
        <w:pStyle w:val="ListParagraph"/>
        <w:numPr>
          <w:ilvl w:val="0"/>
          <w:numId w:val="5"/>
        </w:numPr>
        <w:jc w:val="both"/>
        <w:rPr>
          <w:rFonts w:ascii="Cambria" w:hAnsi="Cambria"/>
        </w:rPr>
      </w:pPr>
      <w:r w:rsidRPr="00B71547">
        <w:rPr>
          <w:rFonts w:ascii="Cambria" w:hAnsi="Cambria"/>
        </w:rPr>
        <w:t>Formulate laws and i</w:t>
      </w:r>
      <w:r w:rsidR="00021440" w:rsidRPr="00B71547">
        <w:rPr>
          <w:rFonts w:ascii="Cambria" w:hAnsi="Cambria"/>
        </w:rPr>
        <w:t xml:space="preserve">mplement </w:t>
      </w:r>
      <w:r w:rsidRPr="00B71547">
        <w:rPr>
          <w:rFonts w:ascii="Cambria" w:hAnsi="Cambria"/>
        </w:rPr>
        <w:t xml:space="preserve">existing </w:t>
      </w:r>
      <w:r w:rsidR="00A853B2" w:rsidRPr="00B71547">
        <w:rPr>
          <w:rFonts w:ascii="Cambria" w:hAnsi="Cambria"/>
        </w:rPr>
        <w:t xml:space="preserve">policies </w:t>
      </w:r>
      <w:r w:rsidR="00021440" w:rsidRPr="00B71547">
        <w:rPr>
          <w:rFonts w:ascii="Cambria" w:hAnsi="Cambria"/>
        </w:rPr>
        <w:t>ensuring the representation of PwD</w:t>
      </w:r>
      <w:r w:rsidR="000B3B49" w:rsidRPr="00B71547">
        <w:rPr>
          <w:rFonts w:ascii="Cambria" w:hAnsi="Cambria"/>
        </w:rPr>
        <w:t>s</w:t>
      </w:r>
      <w:r w:rsidR="00021440" w:rsidRPr="00B71547">
        <w:rPr>
          <w:rFonts w:ascii="Cambria" w:hAnsi="Cambria"/>
        </w:rPr>
        <w:t xml:space="preserve"> in decision</w:t>
      </w:r>
      <w:r w:rsidR="008D5236" w:rsidRPr="00B71547">
        <w:rPr>
          <w:rFonts w:ascii="Cambria" w:hAnsi="Cambria"/>
        </w:rPr>
        <w:t xml:space="preserve">-making </w:t>
      </w:r>
      <w:r w:rsidR="00021440" w:rsidRPr="00B71547">
        <w:rPr>
          <w:rFonts w:ascii="Cambria" w:hAnsi="Cambria"/>
        </w:rPr>
        <w:t xml:space="preserve">that </w:t>
      </w:r>
      <w:r w:rsidR="008D5236" w:rsidRPr="00B71547">
        <w:rPr>
          <w:rFonts w:ascii="Cambria" w:hAnsi="Cambria"/>
        </w:rPr>
        <w:t>is</w:t>
      </w:r>
      <w:r w:rsidR="00021440" w:rsidRPr="00B71547">
        <w:rPr>
          <w:rFonts w:ascii="Cambria" w:hAnsi="Cambria"/>
        </w:rPr>
        <w:t xml:space="preserve"> directly related to them. This has to be implemented at the </w:t>
      </w:r>
      <w:r w:rsidR="00A853B2" w:rsidRPr="00B71547">
        <w:rPr>
          <w:rFonts w:ascii="Cambria" w:hAnsi="Cambria"/>
        </w:rPr>
        <w:t>l</w:t>
      </w:r>
      <w:r w:rsidR="00021440" w:rsidRPr="00B71547">
        <w:rPr>
          <w:rFonts w:ascii="Cambria" w:hAnsi="Cambria"/>
        </w:rPr>
        <w:t xml:space="preserve">ocal </w:t>
      </w:r>
      <w:r w:rsidR="00A853B2" w:rsidRPr="00B71547">
        <w:rPr>
          <w:rFonts w:ascii="Cambria" w:hAnsi="Cambria"/>
        </w:rPr>
        <w:t>g</w:t>
      </w:r>
      <w:r w:rsidR="00021440" w:rsidRPr="00B71547">
        <w:rPr>
          <w:rFonts w:ascii="Cambria" w:hAnsi="Cambria"/>
        </w:rPr>
        <w:t xml:space="preserve">overnment, </w:t>
      </w:r>
      <w:r w:rsidR="00A853B2" w:rsidRPr="00B71547">
        <w:rPr>
          <w:rFonts w:ascii="Cambria" w:hAnsi="Cambria"/>
        </w:rPr>
        <w:t>p</w:t>
      </w:r>
      <w:r w:rsidR="00021440" w:rsidRPr="00B71547">
        <w:rPr>
          <w:rFonts w:ascii="Cambria" w:hAnsi="Cambria"/>
        </w:rPr>
        <w:t xml:space="preserve">rovincial </w:t>
      </w:r>
      <w:r w:rsidR="00A853B2" w:rsidRPr="00B71547">
        <w:rPr>
          <w:rFonts w:ascii="Cambria" w:hAnsi="Cambria"/>
        </w:rPr>
        <w:t>c</w:t>
      </w:r>
      <w:r w:rsidR="00021440" w:rsidRPr="00B71547">
        <w:rPr>
          <w:rFonts w:ascii="Cambria" w:hAnsi="Cambria"/>
        </w:rPr>
        <w:t>ouncil and national levels.</w:t>
      </w:r>
    </w:p>
    <w:p w:rsidR="00B55EDC" w:rsidRPr="00B71547" w:rsidRDefault="00B55EDC" w:rsidP="00B55EDC">
      <w:pPr>
        <w:pStyle w:val="ListParagraph"/>
        <w:jc w:val="both"/>
        <w:rPr>
          <w:rFonts w:ascii="Cambria" w:hAnsi="Cambria"/>
        </w:rPr>
      </w:pPr>
    </w:p>
    <w:p w:rsidR="000F3E02" w:rsidRPr="00B71547" w:rsidRDefault="008D5236" w:rsidP="00A23BA2">
      <w:pPr>
        <w:pStyle w:val="ListParagraph"/>
        <w:numPr>
          <w:ilvl w:val="0"/>
          <w:numId w:val="5"/>
        </w:numPr>
        <w:spacing w:line="276" w:lineRule="auto"/>
        <w:jc w:val="both"/>
        <w:rPr>
          <w:rFonts w:ascii="Cambria" w:hAnsi="Cambria"/>
        </w:rPr>
      </w:pPr>
      <w:r w:rsidRPr="00B71547">
        <w:rPr>
          <w:rFonts w:ascii="Cambria" w:hAnsi="Cambria"/>
        </w:rPr>
        <w:t>E</w:t>
      </w:r>
      <w:r w:rsidR="00021440" w:rsidRPr="00B71547">
        <w:rPr>
          <w:rFonts w:ascii="Cambria" w:hAnsi="Cambria"/>
        </w:rPr>
        <w:t xml:space="preserve">nhance awareness </w:t>
      </w:r>
      <w:r w:rsidR="00E8030A" w:rsidRPr="00B71547">
        <w:rPr>
          <w:rFonts w:ascii="Cambria" w:hAnsi="Cambria"/>
        </w:rPr>
        <w:t xml:space="preserve">of </w:t>
      </w:r>
      <w:r w:rsidR="00B97BA2" w:rsidRPr="00B71547">
        <w:rPr>
          <w:rFonts w:ascii="Cambria" w:hAnsi="Cambria"/>
        </w:rPr>
        <w:t>the importance of ensuring inclusivity for PwD</w:t>
      </w:r>
      <w:r w:rsidR="000B3B49" w:rsidRPr="00B71547">
        <w:rPr>
          <w:rFonts w:ascii="Cambria" w:hAnsi="Cambria"/>
        </w:rPr>
        <w:t>s</w:t>
      </w:r>
      <w:r w:rsidR="00B97BA2" w:rsidRPr="00B71547">
        <w:rPr>
          <w:rFonts w:ascii="Cambria" w:hAnsi="Cambria"/>
        </w:rPr>
        <w:t xml:space="preserve"> </w:t>
      </w:r>
      <w:r w:rsidR="00021440" w:rsidRPr="00B71547">
        <w:rPr>
          <w:rFonts w:ascii="Cambria" w:hAnsi="Cambria"/>
        </w:rPr>
        <w:t xml:space="preserve">through </w:t>
      </w:r>
      <w:r w:rsidR="00021440" w:rsidRPr="00B71547">
        <w:rPr>
          <w:rFonts w:ascii="Cambria" w:hAnsi="Cambria"/>
          <w:i/>
        </w:rPr>
        <w:t>Grama Niladari</w:t>
      </w:r>
      <w:r w:rsidR="00021440" w:rsidRPr="00B71547">
        <w:rPr>
          <w:rFonts w:ascii="Cambria" w:hAnsi="Cambria"/>
        </w:rPr>
        <w:t xml:space="preserve"> officers </w:t>
      </w:r>
      <w:r w:rsidR="00E8030A" w:rsidRPr="00B71547">
        <w:rPr>
          <w:rFonts w:ascii="Cambria" w:hAnsi="Cambria"/>
        </w:rPr>
        <w:t xml:space="preserve">(decentralized government administrative officers closest to village level) </w:t>
      </w:r>
      <w:r w:rsidR="00021440" w:rsidRPr="00B71547">
        <w:rPr>
          <w:rFonts w:ascii="Cambria" w:hAnsi="Cambria"/>
        </w:rPr>
        <w:t>and the media.</w:t>
      </w:r>
    </w:p>
    <w:p w:rsidR="00403B18" w:rsidRPr="00B71547" w:rsidRDefault="00403B18" w:rsidP="00403B18">
      <w:pPr>
        <w:pStyle w:val="ListParagraph"/>
        <w:rPr>
          <w:rFonts w:ascii="Cambria" w:hAnsi="Cambria"/>
        </w:rPr>
      </w:pPr>
    </w:p>
    <w:p w:rsidR="002379B5" w:rsidRPr="00B71547" w:rsidRDefault="00B8597E" w:rsidP="00F05E16">
      <w:pPr>
        <w:pStyle w:val="ListParagraph"/>
        <w:numPr>
          <w:ilvl w:val="0"/>
          <w:numId w:val="5"/>
        </w:numPr>
        <w:spacing w:line="276" w:lineRule="auto"/>
        <w:jc w:val="both"/>
        <w:rPr>
          <w:rFonts w:ascii="Cambria" w:hAnsi="Cambria"/>
        </w:rPr>
      </w:pPr>
      <w:r w:rsidRPr="00B71547">
        <w:rPr>
          <w:rFonts w:ascii="Cambria" w:hAnsi="Cambria"/>
        </w:rPr>
        <w:t>The United Nations Population Fund in Sri Lanka (</w:t>
      </w:r>
      <w:r w:rsidR="00F05E16" w:rsidRPr="00B71547">
        <w:rPr>
          <w:rFonts w:ascii="Cambria" w:hAnsi="Cambria"/>
        </w:rPr>
        <w:t>UNFPA</w:t>
      </w:r>
      <w:r w:rsidRPr="00B71547">
        <w:rPr>
          <w:rFonts w:ascii="Cambria" w:hAnsi="Cambria"/>
        </w:rPr>
        <w:t>)</w:t>
      </w:r>
      <w:r w:rsidR="00F05E16" w:rsidRPr="00B71547">
        <w:rPr>
          <w:rFonts w:ascii="Cambria" w:hAnsi="Cambria"/>
        </w:rPr>
        <w:t xml:space="preserve"> is working with Provincial C</w:t>
      </w:r>
      <w:r w:rsidR="00403B18" w:rsidRPr="00B71547">
        <w:rPr>
          <w:rFonts w:ascii="Cambria" w:hAnsi="Cambria"/>
        </w:rPr>
        <w:t>ouncils to establish Y</w:t>
      </w:r>
      <w:r w:rsidR="008D5236" w:rsidRPr="00B71547">
        <w:rPr>
          <w:rFonts w:ascii="Cambria" w:hAnsi="Cambria"/>
        </w:rPr>
        <w:t xml:space="preserve">outh Forums that will allow </w:t>
      </w:r>
      <w:r w:rsidR="00403B18" w:rsidRPr="00B71547">
        <w:rPr>
          <w:rFonts w:ascii="Cambria" w:hAnsi="Cambria"/>
        </w:rPr>
        <w:t>policy makers to identify social and development issues relevant to youth in each locality. These sub-national level youth forums will be platforms to create policy discussions among the stakeholders at provincial level and will produce more relevant, focused and operative policy suggestions. The youth forums will increase youth participation in policy making at sub-national level and will also act as a monitoring body for policy implementation.</w:t>
      </w:r>
      <w:bookmarkStart w:id="2" w:name="_Ref430591778"/>
      <w:r w:rsidR="00F05E16" w:rsidRPr="00B71547">
        <w:rPr>
          <w:rFonts w:ascii="Cambria" w:hAnsi="Cambria"/>
        </w:rPr>
        <w:t xml:space="preserve"> Special attention is </w:t>
      </w:r>
      <w:r w:rsidR="00F122AF" w:rsidRPr="00B71547">
        <w:rPr>
          <w:rFonts w:ascii="Cambria" w:hAnsi="Cambria"/>
        </w:rPr>
        <w:t xml:space="preserve">also </w:t>
      </w:r>
      <w:r w:rsidR="00F05E16" w:rsidRPr="00B71547">
        <w:rPr>
          <w:rFonts w:ascii="Cambria" w:hAnsi="Cambria"/>
        </w:rPr>
        <w:t xml:space="preserve">given to encourage the provincial governance bodies to engage with networks of representative organizations of persons with disabilities through these youth forums in order to </w:t>
      </w:r>
      <w:r w:rsidR="00BA1E7A" w:rsidRPr="00B71547">
        <w:rPr>
          <w:rFonts w:ascii="Cambria" w:hAnsi="Cambria"/>
        </w:rPr>
        <w:t xml:space="preserve">obtain </w:t>
      </w:r>
      <w:r w:rsidR="00F05E16" w:rsidRPr="00B71547">
        <w:rPr>
          <w:rFonts w:ascii="Cambria" w:hAnsi="Cambria"/>
        </w:rPr>
        <w:t xml:space="preserve">their input on disability-specific decision-making processes at the national, regional and local levels. These youth forums are currently being set up in 2 provinces with 2 more provinces to join by </w:t>
      </w:r>
      <w:r w:rsidR="00DF32F7" w:rsidRPr="00B71547">
        <w:rPr>
          <w:rFonts w:ascii="Cambria" w:hAnsi="Cambria"/>
        </w:rPr>
        <w:t xml:space="preserve">the </w:t>
      </w:r>
      <w:r w:rsidR="00F05E16" w:rsidRPr="00B71547">
        <w:rPr>
          <w:rFonts w:ascii="Cambria" w:hAnsi="Cambria"/>
        </w:rPr>
        <w:t>end of 2015. These platforms will allow individuals wi</w:t>
      </w:r>
      <w:r w:rsidR="00F122AF" w:rsidRPr="00B71547">
        <w:rPr>
          <w:rFonts w:ascii="Cambria" w:hAnsi="Cambria"/>
        </w:rPr>
        <w:t>th disabilities to engage with s</w:t>
      </w:r>
      <w:r w:rsidR="00F05E16" w:rsidRPr="00B71547">
        <w:rPr>
          <w:rFonts w:ascii="Cambria" w:hAnsi="Cambria"/>
        </w:rPr>
        <w:t>ub</w:t>
      </w:r>
      <w:r w:rsidR="00F122AF" w:rsidRPr="00B71547">
        <w:rPr>
          <w:rFonts w:ascii="Cambria" w:hAnsi="Cambria"/>
        </w:rPr>
        <w:t>-</w:t>
      </w:r>
      <w:r w:rsidR="00F05E16" w:rsidRPr="00B71547">
        <w:rPr>
          <w:rFonts w:ascii="Cambria" w:hAnsi="Cambria"/>
        </w:rPr>
        <w:t>national level policy makers and other stakeholders</w:t>
      </w:r>
      <w:r w:rsidR="00BA1E7A" w:rsidRPr="00B71547">
        <w:rPr>
          <w:rFonts w:ascii="Cambria" w:hAnsi="Cambria"/>
        </w:rPr>
        <w:t>,</w:t>
      </w:r>
      <w:r w:rsidR="00F05E16" w:rsidRPr="00B71547">
        <w:rPr>
          <w:rFonts w:ascii="Cambria" w:hAnsi="Cambria"/>
        </w:rPr>
        <w:t xml:space="preserve"> allowing them better access to participate in decision making processes.</w:t>
      </w:r>
      <w:bookmarkEnd w:id="2"/>
      <w:r w:rsidR="00CE57C1" w:rsidRPr="00B71547">
        <w:rPr>
          <w:rStyle w:val="FootnoteReference"/>
          <w:rFonts w:ascii="Cambria" w:hAnsi="Cambria"/>
        </w:rPr>
        <w:footnoteReference w:id="10"/>
      </w:r>
    </w:p>
    <w:p w:rsidR="002379B5" w:rsidRPr="00B71547" w:rsidRDefault="002379B5" w:rsidP="00C772FC">
      <w:pPr>
        <w:pBdr>
          <w:bottom w:val="single" w:sz="6" w:space="1" w:color="auto"/>
        </w:pBdr>
        <w:rPr>
          <w:rFonts w:ascii="Cambria" w:hAnsi="Cambria"/>
        </w:rPr>
      </w:pPr>
    </w:p>
    <w:p w:rsidR="00990F8F" w:rsidRPr="00B71547" w:rsidRDefault="00A922EF" w:rsidP="00F95CBC">
      <w:pPr>
        <w:numPr>
          <w:ilvl w:val="0"/>
          <w:numId w:val="1"/>
        </w:numPr>
        <w:spacing w:line="276" w:lineRule="auto"/>
        <w:jc w:val="both"/>
        <w:rPr>
          <w:rFonts w:ascii="Cambria" w:hAnsi="Cambria"/>
          <w:b/>
          <w:i/>
        </w:rPr>
      </w:pPr>
      <w:r w:rsidRPr="00B71547">
        <w:rPr>
          <w:rFonts w:ascii="Cambria" w:hAnsi="Cambria"/>
          <w:b/>
          <w:i/>
        </w:rPr>
        <w:t>Please provide information on any consultative body or mechanism established to consult and engage with representative organizations of persons with disabilities, including information about their composition, criteria for membership (nomination, appointment, election, etc.) and functioning;</w:t>
      </w:r>
    </w:p>
    <w:p w:rsidR="00310FD4" w:rsidRPr="00B71547" w:rsidRDefault="003654D1" w:rsidP="00A23BA2">
      <w:pPr>
        <w:pStyle w:val="ListParagraph"/>
        <w:numPr>
          <w:ilvl w:val="0"/>
          <w:numId w:val="6"/>
        </w:numPr>
        <w:spacing w:line="276" w:lineRule="auto"/>
        <w:jc w:val="both"/>
        <w:rPr>
          <w:rFonts w:ascii="Cambria" w:hAnsi="Cambria"/>
        </w:rPr>
      </w:pPr>
      <w:r w:rsidRPr="00B71547">
        <w:rPr>
          <w:rFonts w:ascii="Cambria" w:hAnsi="Cambria"/>
          <w:u w:val="single"/>
        </w:rPr>
        <w:t>G</w:t>
      </w:r>
      <w:r w:rsidR="006E7E0F" w:rsidRPr="00B71547">
        <w:rPr>
          <w:rFonts w:ascii="Cambria" w:hAnsi="Cambria"/>
          <w:u w:val="single"/>
        </w:rPr>
        <w:t xml:space="preserve">overnment </w:t>
      </w:r>
      <w:r w:rsidRPr="00B71547">
        <w:rPr>
          <w:rFonts w:ascii="Cambria" w:hAnsi="Cambria"/>
          <w:u w:val="single"/>
        </w:rPr>
        <w:t>mechanisms</w:t>
      </w:r>
      <w:r w:rsidR="009036EB" w:rsidRPr="00B71547">
        <w:rPr>
          <w:rFonts w:ascii="Cambria" w:hAnsi="Cambria"/>
          <w:u w:val="single"/>
        </w:rPr>
        <w:t xml:space="preserve"> and programmes</w:t>
      </w:r>
      <w:r w:rsidR="000838E0" w:rsidRPr="00B71547">
        <w:rPr>
          <w:rFonts w:ascii="Cambria" w:hAnsi="Cambria"/>
          <w:u w:val="single"/>
        </w:rPr>
        <w:t>:</w:t>
      </w:r>
    </w:p>
    <w:p w:rsidR="006E7E0F" w:rsidRPr="00B71547" w:rsidRDefault="006E7E0F" w:rsidP="006E7E0F">
      <w:pPr>
        <w:spacing w:line="276" w:lineRule="auto"/>
        <w:jc w:val="both"/>
        <w:rPr>
          <w:rFonts w:ascii="Cambria" w:hAnsi="Cambria"/>
        </w:rPr>
      </w:pPr>
      <w:r w:rsidRPr="00B71547">
        <w:rPr>
          <w:rFonts w:ascii="Cambria" w:hAnsi="Cambria"/>
        </w:rPr>
        <w:t xml:space="preserve">The </w:t>
      </w:r>
      <w:r w:rsidR="002D6763" w:rsidRPr="00B71547">
        <w:rPr>
          <w:rFonts w:ascii="Cambria" w:hAnsi="Cambria"/>
        </w:rPr>
        <w:t xml:space="preserve">government </w:t>
      </w:r>
      <w:r w:rsidRPr="00B71547">
        <w:rPr>
          <w:rFonts w:ascii="Cambria" w:hAnsi="Cambria"/>
        </w:rPr>
        <w:t xml:space="preserve">institutions that are involved in </w:t>
      </w:r>
      <w:r w:rsidR="002D6763" w:rsidRPr="00B71547">
        <w:rPr>
          <w:rFonts w:ascii="Cambria" w:hAnsi="Cambria"/>
        </w:rPr>
        <w:t>consulting and engaging with representative organizations of persons with disabilities</w:t>
      </w:r>
      <w:r w:rsidRPr="00B71547">
        <w:rPr>
          <w:rFonts w:ascii="Cambria" w:hAnsi="Cambria"/>
        </w:rPr>
        <w:t xml:space="preserve"> include</w:t>
      </w:r>
      <w:r w:rsidR="00CE57C1" w:rsidRPr="00B71547">
        <w:rPr>
          <w:rStyle w:val="FootnoteReference"/>
          <w:rFonts w:ascii="Cambria" w:hAnsi="Cambria"/>
        </w:rPr>
        <w:footnoteReference w:id="11"/>
      </w:r>
      <w:r w:rsidRPr="00B71547">
        <w:rPr>
          <w:rFonts w:ascii="Cambria" w:hAnsi="Cambria"/>
        </w:rPr>
        <w:t>:</w:t>
      </w:r>
    </w:p>
    <w:p w:rsidR="002D6763" w:rsidRPr="00B71547" w:rsidRDefault="006E7E0F" w:rsidP="00C772FC">
      <w:pPr>
        <w:pStyle w:val="ListParagraph"/>
        <w:numPr>
          <w:ilvl w:val="1"/>
          <w:numId w:val="1"/>
        </w:numPr>
        <w:spacing w:line="276" w:lineRule="auto"/>
        <w:jc w:val="both"/>
        <w:rPr>
          <w:rFonts w:ascii="Cambria" w:hAnsi="Cambria"/>
        </w:rPr>
      </w:pPr>
      <w:r w:rsidRPr="00B71547">
        <w:rPr>
          <w:rFonts w:ascii="Cambria" w:hAnsi="Cambria"/>
        </w:rPr>
        <w:t>National Council for Persons with Disabilities</w:t>
      </w:r>
      <w:r w:rsidR="009C64AE" w:rsidRPr="00B71547">
        <w:rPr>
          <w:rFonts w:ascii="Cambria" w:hAnsi="Cambria"/>
        </w:rPr>
        <w:t xml:space="preserve"> and </w:t>
      </w:r>
      <w:r w:rsidRPr="00B71547">
        <w:rPr>
          <w:rFonts w:ascii="Cambria" w:hAnsi="Cambria"/>
        </w:rPr>
        <w:t>National Secretariat for Persons with Disabilities</w:t>
      </w:r>
    </w:p>
    <w:p w:rsidR="000F5192" w:rsidRPr="00B71547" w:rsidRDefault="006E7E0F" w:rsidP="00C772FC">
      <w:pPr>
        <w:pStyle w:val="ListParagraph"/>
        <w:numPr>
          <w:ilvl w:val="1"/>
          <w:numId w:val="1"/>
        </w:numPr>
        <w:spacing w:line="276" w:lineRule="auto"/>
        <w:jc w:val="both"/>
        <w:rPr>
          <w:rFonts w:ascii="Cambria" w:hAnsi="Cambria"/>
        </w:rPr>
      </w:pPr>
      <w:r w:rsidRPr="00B71547">
        <w:rPr>
          <w:rFonts w:ascii="Cambria" w:hAnsi="Cambria"/>
        </w:rPr>
        <w:lastRenderedPageBreak/>
        <w:t xml:space="preserve">Ministry of Social </w:t>
      </w:r>
      <w:r w:rsidR="005276DB" w:rsidRPr="00B71547">
        <w:rPr>
          <w:rFonts w:ascii="Cambria" w:hAnsi="Cambria"/>
        </w:rPr>
        <w:t xml:space="preserve">Empowerment and </w:t>
      </w:r>
      <w:r w:rsidRPr="00B71547">
        <w:rPr>
          <w:rFonts w:ascii="Cambria" w:hAnsi="Cambria"/>
        </w:rPr>
        <w:t>Welfare</w:t>
      </w:r>
    </w:p>
    <w:p w:rsidR="00682C7C" w:rsidRPr="00B71547" w:rsidRDefault="00682C7C" w:rsidP="00C772FC">
      <w:pPr>
        <w:pStyle w:val="ListParagraph"/>
        <w:numPr>
          <w:ilvl w:val="1"/>
          <w:numId w:val="1"/>
        </w:numPr>
        <w:spacing w:line="276" w:lineRule="auto"/>
        <w:jc w:val="both"/>
        <w:rPr>
          <w:rFonts w:ascii="Cambria" w:hAnsi="Cambria"/>
        </w:rPr>
      </w:pPr>
      <w:r w:rsidRPr="00B71547">
        <w:rPr>
          <w:rFonts w:ascii="Cambria" w:hAnsi="Cambria"/>
        </w:rPr>
        <w:t>Provincial Social Service Departments</w:t>
      </w:r>
    </w:p>
    <w:p w:rsidR="000F5192" w:rsidRPr="00B71547" w:rsidRDefault="00682C7C" w:rsidP="00C772FC">
      <w:pPr>
        <w:pStyle w:val="ListParagraph"/>
        <w:numPr>
          <w:ilvl w:val="1"/>
          <w:numId w:val="1"/>
        </w:numPr>
        <w:spacing w:line="276" w:lineRule="auto"/>
        <w:jc w:val="both"/>
        <w:rPr>
          <w:rFonts w:ascii="Cambria" w:hAnsi="Cambria"/>
        </w:rPr>
      </w:pPr>
      <w:r w:rsidRPr="00B71547">
        <w:rPr>
          <w:rFonts w:ascii="Cambria" w:hAnsi="Cambria"/>
        </w:rPr>
        <w:t>Divisional Secretariats</w:t>
      </w:r>
    </w:p>
    <w:p w:rsidR="0066627E" w:rsidRPr="00B71547" w:rsidRDefault="00024EEA" w:rsidP="00DF32F7">
      <w:pPr>
        <w:spacing w:line="276" w:lineRule="auto"/>
        <w:jc w:val="both"/>
        <w:rPr>
          <w:rFonts w:ascii="Cambria" w:hAnsi="Cambria"/>
        </w:rPr>
      </w:pPr>
      <w:r w:rsidRPr="00B71547">
        <w:rPr>
          <w:rFonts w:ascii="Cambria" w:hAnsi="Cambria"/>
        </w:rPr>
        <w:t xml:space="preserve">The </w:t>
      </w:r>
      <w:r w:rsidRPr="00B71547">
        <w:rPr>
          <w:rFonts w:ascii="Cambria" w:hAnsi="Cambria"/>
          <w:i/>
        </w:rPr>
        <w:t xml:space="preserve">status quo </w:t>
      </w:r>
      <w:r w:rsidRPr="00B71547">
        <w:rPr>
          <w:rFonts w:ascii="Cambria" w:hAnsi="Cambria"/>
        </w:rPr>
        <w:t>may change consequent to the pending Gazette Notification detailing the duties and functions of the newly constituted Ministries following the parliamentary elections in August 2015, as well as subsequent measures taken by the newly established national unity government.</w:t>
      </w:r>
    </w:p>
    <w:p w:rsidR="00734C7E" w:rsidRPr="00B71547" w:rsidRDefault="00734C7E" w:rsidP="00C772FC">
      <w:pPr>
        <w:pStyle w:val="ListParagraph"/>
        <w:numPr>
          <w:ilvl w:val="0"/>
          <w:numId w:val="25"/>
        </w:numPr>
        <w:spacing w:line="276" w:lineRule="auto"/>
        <w:jc w:val="both"/>
        <w:rPr>
          <w:rFonts w:ascii="Cambria" w:hAnsi="Cambria"/>
        </w:rPr>
      </w:pPr>
      <w:r w:rsidRPr="00B71547">
        <w:rPr>
          <w:rFonts w:ascii="Cambria" w:hAnsi="Cambria"/>
          <w:i/>
        </w:rPr>
        <w:t>National Council for Persons with Disabilities</w:t>
      </w:r>
      <w:r w:rsidR="009C64AE" w:rsidRPr="00B71547">
        <w:rPr>
          <w:rFonts w:ascii="Cambria" w:hAnsi="Cambria"/>
          <w:i/>
        </w:rPr>
        <w:t xml:space="preserve"> and </w:t>
      </w:r>
      <w:r w:rsidRPr="00B71547">
        <w:rPr>
          <w:rFonts w:ascii="Cambria" w:hAnsi="Cambria"/>
          <w:i/>
        </w:rPr>
        <w:t>National Secretariat for Persons with Disabilities</w:t>
      </w:r>
    </w:p>
    <w:p w:rsidR="00734C7E" w:rsidRPr="00B71547" w:rsidRDefault="00734C7E" w:rsidP="00C772FC">
      <w:pPr>
        <w:spacing w:line="276" w:lineRule="auto"/>
        <w:jc w:val="both"/>
        <w:rPr>
          <w:rFonts w:ascii="Cambria" w:hAnsi="Cambria"/>
        </w:rPr>
      </w:pPr>
      <w:r w:rsidRPr="00B71547">
        <w:rPr>
          <w:rFonts w:ascii="Cambria" w:hAnsi="Cambria"/>
        </w:rPr>
        <w:t>The</w:t>
      </w:r>
      <w:r w:rsidR="00310FD4" w:rsidRPr="00B71547">
        <w:rPr>
          <w:rFonts w:ascii="Cambria" w:hAnsi="Cambria"/>
        </w:rPr>
        <w:t xml:space="preserve"> objective </w:t>
      </w:r>
      <w:r w:rsidRPr="00B71547">
        <w:rPr>
          <w:rFonts w:ascii="Cambria" w:hAnsi="Cambria"/>
        </w:rPr>
        <w:t xml:space="preserve">of both these institutions </w:t>
      </w:r>
      <w:r w:rsidR="00310FD4" w:rsidRPr="00B71547">
        <w:rPr>
          <w:rFonts w:ascii="Cambria" w:hAnsi="Cambria"/>
        </w:rPr>
        <w:t>is the implementation of</w:t>
      </w:r>
      <w:r w:rsidR="004B6F21" w:rsidRPr="00B71547">
        <w:rPr>
          <w:rFonts w:ascii="Cambria" w:hAnsi="Cambria"/>
        </w:rPr>
        <w:t xml:space="preserve"> the </w:t>
      </w:r>
      <w:r w:rsidR="004B6F21" w:rsidRPr="00B71547">
        <w:rPr>
          <w:rFonts w:ascii="Cambria" w:hAnsi="Cambria"/>
          <w:i/>
        </w:rPr>
        <w:t xml:space="preserve">Protection </w:t>
      </w:r>
      <w:r w:rsidR="00687B61" w:rsidRPr="00B71547">
        <w:rPr>
          <w:rFonts w:ascii="Cambria" w:hAnsi="Cambria"/>
          <w:i/>
        </w:rPr>
        <w:t>of the Rights of Persons with</w:t>
      </w:r>
      <w:r w:rsidR="004B6F21" w:rsidRPr="00B71547">
        <w:rPr>
          <w:rFonts w:ascii="Cambria" w:hAnsi="Cambria"/>
          <w:i/>
        </w:rPr>
        <w:t xml:space="preserve"> Disabilities</w:t>
      </w:r>
      <w:r w:rsidR="00310FD4" w:rsidRPr="00B71547">
        <w:rPr>
          <w:rFonts w:ascii="Cambria" w:hAnsi="Cambria"/>
        </w:rPr>
        <w:t xml:space="preserve"> </w:t>
      </w:r>
      <w:r w:rsidR="00310FD4" w:rsidRPr="00B71547">
        <w:rPr>
          <w:rFonts w:ascii="Cambria" w:hAnsi="Cambria"/>
          <w:i/>
        </w:rPr>
        <w:t>Act</w:t>
      </w:r>
      <w:r w:rsidR="00103615" w:rsidRPr="00B71547">
        <w:rPr>
          <w:rFonts w:ascii="Cambria" w:hAnsi="Cambria"/>
          <w:i/>
        </w:rPr>
        <w:t>,</w:t>
      </w:r>
      <w:r w:rsidR="00310FD4" w:rsidRPr="00B71547">
        <w:rPr>
          <w:rFonts w:ascii="Cambria" w:hAnsi="Cambria"/>
          <w:i/>
        </w:rPr>
        <w:t xml:space="preserve"> N</w:t>
      </w:r>
      <w:r w:rsidR="004B6F21" w:rsidRPr="00B71547">
        <w:rPr>
          <w:rFonts w:ascii="Cambria" w:hAnsi="Cambria"/>
          <w:i/>
        </w:rPr>
        <w:t>o.</w:t>
      </w:r>
      <w:r w:rsidR="00310FD4" w:rsidRPr="00B71547">
        <w:rPr>
          <w:rFonts w:ascii="Cambria" w:hAnsi="Cambria"/>
          <w:i/>
        </w:rPr>
        <w:t xml:space="preserve"> 28 of 1996</w:t>
      </w:r>
      <w:r w:rsidR="00310FD4" w:rsidRPr="00B71547">
        <w:rPr>
          <w:rFonts w:ascii="Cambria" w:hAnsi="Cambria"/>
        </w:rPr>
        <w:t>,</w:t>
      </w:r>
      <w:r w:rsidR="002379B5" w:rsidRPr="00B71547">
        <w:rPr>
          <w:rFonts w:ascii="Cambria" w:hAnsi="Cambria"/>
        </w:rPr>
        <w:t xml:space="preserve"> </w:t>
      </w:r>
      <w:r w:rsidR="00310FD4" w:rsidRPr="00B71547">
        <w:rPr>
          <w:rFonts w:ascii="Cambria" w:hAnsi="Cambria"/>
        </w:rPr>
        <w:t xml:space="preserve">which aims at the promotion, advancement and protection of rights of persons with disabilities. </w:t>
      </w:r>
    </w:p>
    <w:p w:rsidR="00310FD4" w:rsidRPr="00B71547" w:rsidRDefault="00310FD4" w:rsidP="00C772FC">
      <w:pPr>
        <w:spacing w:line="276" w:lineRule="auto"/>
        <w:jc w:val="both"/>
        <w:rPr>
          <w:rFonts w:ascii="Cambria" w:hAnsi="Cambria"/>
        </w:rPr>
      </w:pPr>
      <w:r w:rsidRPr="00B71547">
        <w:rPr>
          <w:rFonts w:ascii="Cambria" w:hAnsi="Cambria"/>
        </w:rPr>
        <w:t xml:space="preserve">In terms of its membership, the National Council comprises members appointed by the President. The mandate of the </w:t>
      </w:r>
      <w:r w:rsidR="000E7640" w:rsidRPr="00B71547">
        <w:rPr>
          <w:rFonts w:ascii="Cambria" w:hAnsi="Cambria"/>
        </w:rPr>
        <w:t>Council</w:t>
      </w:r>
      <w:r w:rsidRPr="00B71547">
        <w:rPr>
          <w:rFonts w:ascii="Cambria" w:hAnsi="Cambria"/>
        </w:rPr>
        <w:t xml:space="preserve"> is as follows:</w:t>
      </w:r>
    </w:p>
    <w:p w:rsidR="00310FD4" w:rsidRPr="00B71547" w:rsidRDefault="00310FD4" w:rsidP="00A23BA2">
      <w:pPr>
        <w:pStyle w:val="ListParagraph"/>
        <w:numPr>
          <w:ilvl w:val="0"/>
          <w:numId w:val="9"/>
        </w:numPr>
        <w:spacing w:line="276" w:lineRule="auto"/>
        <w:jc w:val="both"/>
        <w:rPr>
          <w:rFonts w:ascii="Cambria" w:hAnsi="Cambria"/>
        </w:rPr>
      </w:pPr>
      <w:r w:rsidRPr="00B71547">
        <w:rPr>
          <w:rFonts w:ascii="Cambria" w:hAnsi="Cambria"/>
        </w:rPr>
        <w:t>The promotion of welfare of persons with disabilities</w:t>
      </w:r>
      <w:r w:rsidR="00BA1E7A" w:rsidRPr="00B71547">
        <w:rPr>
          <w:rFonts w:ascii="Cambria" w:hAnsi="Cambria"/>
        </w:rPr>
        <w:t>.</w:t>
      </w:r>
    </w:p>
    <w:p w:rsidR="00310FD4" w:rsidRPr="00B71547" w:rsidRDefault="00310FD4" w:rsidP="00A23BA2">
      <w:pPr>
        <w:pStyle w:val="ListParagraph"/>
        <w:numPr>
          <w:ilvl w:val="0"/>
          <w:numId w:val="9"/>
        </w:numPr>
        <w:spacing w:line="276" w:lineRule="auto"/>
        <w:jc w:val="both"/>
        <w:rPr>
          <w:rFonts w:ascii="Cambria" w:hAnsi="Cambria"/>
        </w:rPr>
      </w:pPr>
      <w:r w:rsidRPr="00B71547">
        <w:rPr>
          <w:rFonts w:ascii="Cambria" w:hAnsi="Cambria"/>
        </w:rPr>
        <w:t>The prevention and control of the main causes of disability</w:t>
      </w:r>
      <w:r w:rsidR="00BA1E7A" w:rsidRPr="00B71547">
        <w:rPr>
          <w:rFonts w:ascii="Cambria" w:hAnsi="Cambria"/>
        </w:rPr>
        <w:t>.</w:t>
      </w:r>
    </w:p>
    <w:p w:rsidR="00310FD4" w:rsidRPr="00B71547" w:rsidRDefault="00310FD4" w:rsidP="00A23BA2">
      <w:pPr>
        <w:pStyle w:val="ListParagraph"/>
        <w:numPr>
          <w:ilvl w:val="0"/>
          <w:numId w:val="9"/>
        </w:numPr>
        <w:spacing w:line="276" w:lineRule="auto"/>
        <w:jc w:val="both"/>
        <w:rPr>
          <w:rFonts w:ascii="Cambria" w:hAnsi="Cambria"/>
        </w:rPr>
      </w:pPr>
      <w:r w:rsidRPr="00B71547">
        <w:rPr>
          <w:rFonts w:ascii="Cambria" w:hAnsi="Cambria"/>
        </w:rPr>
        <w:t>The maintenance of accurate statistics on persons with disabilities</w:t>
      </w:r>
      <w:r w:rsidR="00BA1E7A" w:rsidRPr="00B71547">
        <w:rPr>
          <w:rFonts w:ascii="Cambria" w:hAnsi="Cambria"/>
        </w:rPr>
        <w:t>.</w:t>
      </w:r>
    </w:p>
    <w:p w:rsidR="00310FD4" w:rsidRPr="00B71547" w:rsidRDefault="00310FD4" w:rsidP="00A23BA2">
      <w:pPr>
        <w:pStyle w:val="ListParagraph"/>
        <w:numPr>
          <w:ilvl w:val="0"/>
          <w:numId w:val="9"/>
        </w:numPr>
        <w:spacing w:line="276" w:lineRule="auto"/>
        <w:jc w:val="both"/>
        <w:rPr>
          <w:rFonts w:ascii="Cambria" w:hAnsi="Cambria"/>
        </w:rPr>
      </w:pPr>
      <w:r w:rsidRPr="00B71547">
        <w:rPr>
          <w:rFonts w:ascii="Cambria" w:hAnsi="Cambria"/>
        </w:rPr>
        <w:t>Taking action to rehabilitate persons with disabilities</w:t>
      </w:r>
      <w:r w:rsidR="00BA1E7A" w:rsidRPr="00B71547">
        <w:rPr>
          <w:rFonts w:ascii="Cambria" w:hAnsi="Cambria"/>
        </w:rPr>
        <w:t>.</w:t>
      </w:r>
    </w:p>
    <w:p w:rsidR="00310FD4" w:rsidRPr="00B71547" w:rsidRDefault="00310FD4" w:rsidP="00A23BA2">
      <w:pPr>
        <w:pStyle w:val="ListParagraph"/>
        <w:numPr>
          <w:ilvl w:val="0"/>
          <w:numId w:val="9"/>
        </w:numPr>
        <w:spacing w:line="276" w:lineRule="auto"/>
        <w:jc w:val="both"/>
        <w:rPr>
          <w:rFonts w:ascii="Cambria" w:hAnsi="Cambria"/>
        </w:rPr>
      </w:pPr>
      <w:r w:rsidRPr="00B71547">
        <w:rPr>
          <w:rFonts w:ascii="Cambria" w:hAnsi="Cambria"/>
        </w:rPr>
        <w:t>The monitoring of activities of institutions providing assistance to persons with disabilities</w:t>
      </w:r>
      <w:r w:rsidR="00BA1E7A" w:rsidRPr="00B71547">
        <w:rPr>
          <w:rFonts w:ascii="Cambria" w:hAnsi="Cambria"/>
        </w:rPr>
        <w:t>.</w:t>
      </w:r>
    </w:p>
    <w:p w:rsidR="00310FD4" w:rsidRPr="00B71547" w:rsidRDefault="00310FD4" w:rsidP="00A23BA2">
      <w:pPr>
        <w:pStyle w:val="ListParagraph"/>
        <w:numPr>
          <w:ilvl w:val="0"/>
          <w:numId w:val="9"/>
        </w:numPr>
        <w:spacing w:line="276" w:lineRule="auto"/>
        <w:jc w:val="both"/>
        <w:rPr>
          <w:rFonts w:ascii="Cambria" w:hAnsi="Cambria"/>
        </w:rPr>
      </w:pPr>
      <w:r w:rsidRPr="00B71547">
        <w:rPr>
          <w:rFonts w:ascii="Cambria" w:hAnsi="Cambria"/>
        </w:rPr>
        <w:t>Ensuring the fulfilment of the needs of persons with disabilities.</w:t>
      </w:r>
    </w:p>
    <w:p w:rsidR="00310FD4" w:rsidRPr="00B71547" w:rsidRDefault="00310FD4" w:rsidP="00A23BA2">
      <w:pPr>
        <w:pStyle w:val="ListParagraph"/>
        <w:numPr>
          <w:ilvl w:val="0"/>
          <w:numId w:val="9"/>
        </w:numPr>
        <w:spacing w:line="276" w:lineRule="auto"/>
        <w:jc w:val="both"/>
        <w:rPr>
          <w:rFonts w:ascii="Cambria" w:hAnsi="Cambria"/>
        </w:rPr>
      </w:pPr>
      <w:r w:rsidRPr="00B71547">
        <w:rPr>
          <w:rFonts w:ascii="Cambria" w:hAnsi="Cambria"/>
        </w:rPr>
        <w:t>The formulation of programmes and policies and the provision of guidance to prepare a proper physical environment for persons with disabilities</w:t>
      </w:r>
      <w:r w:rsidR="00BA1E7A" w:rsidRPr="00B71547">
        <w:rPr>
          <w:rFonts w:ascii="Cambria" w:hAnsi="Cambria"/>
        </w:rPr>
        <w:t>.</w:t>
      </w:r>
    </w:p>
    <w:p w:rsidR="00310FD4" w:rsidRPr="00B71547" w:rsidRDefault="00A00332" w:rsidP="00A23BA2">
      <w:pPr>
        <w:pStyle w:val="ListParagraph"/>
        <w:numPr>
          <w:ilvl w:val="0"/>
          <w:numId w:val="9"/>
        </w:numPr>
        <w:spacing w:line="276" w:lineRule="auto"/>
        <w:jc w:val="both"/>
        <w:rPr>
          <w:rFonts w:ascii="Cambria" w:hAnsi="Cambria"/>
        </w:rPr>
      </w:pPr>
      <w:r w:rsidRPr="00B71547">
        <w:rPr>
          <w:rFonts w:ascii="Cambria" w:hAnsi="Cambria"/>
        </w:rPr>
        <w:t>Improved awareness regarding the needs of</w:t>
      </w:r>
      <w:r w:rsidR="00310FD4" w:rsidRPr="00B71547">
        <w:rPr>
          <w:rFonts w:ascii="Cambria" w:hAnsi="Cambria"/>
        </w:rPr>
        <w:t xml:space="preserve"> </w:t>
      </w:r>
      <w:r w:rsidRPr="00B71547">
        <w:rPr>
          <w:rFonts w:ascii="Cambria" w:hAnsi="Cambria"/>
        </w:rPr>
        <w:t>P</w:t>
      </w:r>
      <w:r w:rsidR="00310FD4" w:rsidRPr="00B71547">
        <w:rPr>
          <w:rFonts w:ascii="Cambria" w:hAnsi="Cambria"/>
        </w:rPr>
        <w:t xml:space="preserve">ersons with </w:t>
      </w:r>
      <w:r w:rsidRPr="00B71547">
        <w:rPr>
          <w:rFonts w:ascii="Cambria" w:hAnsi="Cambria"/>
        </w:rPr>
        <w:t>D</w:t>
      </w:r>
      <w:r w:rsidR="00310FD4" w:rsidRPr="00B71547">
        <w:rPr>
          <w:rFonts w:ascii="Cambria" w:hAnsi="Cambria"/>
        </w:rPr>
        <w:t>isabilities</w:t>
      </w:r>
      <w:r w:rsidR="00BA1E7A" w:rsidRPr="00B71547">
        <w:rPr>
          <w:rFonts w:ascii="Cambria" w:hAnsi="Cambria"/>
        </w:rPr>
        <w:t>.</w:t>
      </w:r>
    </w:p>
    <w:p w:rsidR="00734C7E" w:rsidRPr="00B71547" w:rsidRDefault="00734C7E" w:rsidP="00C772FC">
      <w:pPr>
        <w:pStyle w:val="ListParagraph"/>
        <w:spacing w:line="276" w:lineRule="auto"/>
        <w:jc w:val="both"/>
        <w:rPr>
          <w:rFonts w:ascii="Cambria" w:hAnsi="Cambria"/>
        </w:rPr>
      </w:pPr>
    </w:p>
    <w:p w:rsidR="00734C7E" w:rsidRPr="00B71547" w:rsidRDefault="00734C7E" w:rsidP="00C772FC">
      <w:pPr>
        <w:pStyle w:val="ListParagraph"/>
        <w:numPr>
          <w:ilvl w:val="0"/>
          <w:numId w:val="25"/>
        </w:numPr>
        <w:rPr>
          <w:rFonts w:ascii="Cambria" w:hAnsi="Cambria"/>
        </w:rPr>
      </w:pPr>
      <w:r w:rsidRPr="00B71547">
        <w:rPr>
          <w:rFonts w:ascii="Cambria" w:hAnsi="Cambria"/>
          <w:i/>
        </w:rPr>
        <w:t xml:space="preserve">Ministry of Social </w:t>
      </w:r>
      <w:r w:rsidR="00606E95" w:rsidRPr="00B71547">
        <w:rPr>
          <w:rFonts w:ascii="Cambria" w:hAnsi="Cambria"/>
          <w:i/>
        </w:rPr>
        <w:t>Empowerment and Welfare</w:t>
      </w:r>
    </w:p>
    <w:p w:rsidR="00990F8F" w:rsidRPr="00B71547" w:rsidRDefault="00990930" w:rsidP="006C6DE7">
      <w:pPr>
        <w:spacing w:line="276" w:lineRule="auto"/>
        <w:jc w:val="both"/>
        <w:rPr>
          <w:rFonts w:ascii="Cambria" w:hAnsi="Cambria"/>
        </w:rPr>
      </w:pPr>
      <w:r w:rsidRPr="00B71547">
        <w:rPr>
          <w:rFonts w:ascii="Cambria" w:hAnsi="Cambria"/>
        </w:rPr>
        <w:t xml:space="preserve">Implementation of the National Policy on Disability falls under the purview of the Ministry of Social </w:t>
      </w:r>
      <w:r w:rsidR="00606E95" w:rsidRPr="00B71547">
        <w:rPr>
          <w:rFonts w:ascii="Cambria" w:hAnsi="Cambria"/>
        </w:rPr>
        <w:t>Empowerment and Welfare</w:t>
      </w:r>
      <w:r w:rsidRPr="00B71547">
        <w:rPr>
          <w:rFonts w:ascii="Cambria" w:hAnsi="Cambria"/>
        </w:rPr>
        <w:t>. However, given that the Policy is multi-sectoral, a single ministry such as Social Welfare and Empowerment would face challenges in effectively bringing together other Ministries to work on disability, owing to</w:t>
      </w:r>
      <w:r w:rsidR="001D28E0" w:rsidRPr="00B71547">
        <w:rPr>
          <w:rFonts w:ascii="Cambria" w:hAnsi="Cambria"/>
        </w:rPr>
        <w:t xml:space="preserve"> </w:t>
      </w:r>
      <w:r w:rsidR="001D28E0" w:rsidRPr="00B71547">
        <w:rPr>
          <w:rFonts w:ascii="Cambria" w:hAnsi="Cambria"/>
          <w:i/>
        </w:rPr>
        <w:t>inter alia</w:t>
      </w:r>
      <w:r w:rsidR="001D28E0" w:rsidRPr="00B71547">
        <w:rPr>
          <w:rFonts w:ascii="Cambria" w:hAnsi="Cambria"/>
        </w:rPr>
        <w:t>,</w:t>
      </w:r>
      <w:r w:rsidRPr="00B71547">
        <w:rPr>
          <w:rFonts w:ascii="Cambria" w:hAnsi="Cambria"/>
        </w:rPr>
        <w:t xml:space="preserve"> </w:t>
      </w:r>
      <w:r w:rsidR="001D28E0" w:rsidRPr="00B71547">
        <w:rPr>
          <w:rFonts w:ascii="Cambria" w:hAnsi="Cambria"/>
        </w:rPr>
        <w:t xml:space="preserve">a general lack of awareness about such policies, </w:t>
      </w:r>
      <w:r w:rsidRPr="00B71547">
        <w:rPr>
          <w:rFonts w:ascii="Cambria" w:hAnsi="Cambria"/>
        </w:rPr>
        <w:t>coordination challenges</w:t>
      </w:r>
      <w:r w:rsidR="001D28E0" w:rsidRPr="00B71547">
        <w:rPr>
          <w:rFonts w:ascii="Cambria" w:hAnsi="Cambria"/>
        </w:rPr>
        <w:t xml:space="preserve"> and</w:t>
      </w:r>
      <w:r w:rsidRPr="00B71547">
        <w:rPr>
          <w:rFonts w:ascii="Cambria" w:hAnsi="Cambria"/>
        </w:rPr>
        <w:t xml:space="preserve"> financial constraints.</w:t>
      </w:r>
    </w:p>
    <w:p w:rsidR="001C5615" w:rsidRPr="00B71547" w:rsidRDefault="009036EB" w:rsidP="00A23BA2">
      <w:pPr>
        <w:pStyle w:val="ListParagraph"/>
        <w:numPr>
          <w:ilvl w:val="0"/>
          <w:numId w:val="6"/>
        </w:numPr>
        <w:spacing w:line="276" w:lineRule="auto"/>
        <w:jc w:val="both"/>
        <w:rPr>
          <w:rFonts w:ascii="Cambria" w:hAnsi="Cambria"/>
        </w:rPr>
      </w:pPr>
      <w:r w:rsidRPr="00B71547">
        <w:rPr>
          <w:rFonts w:ascii="Cambria" w:hAnsi="Cambria"/>
          <w:u w:val="single"/>
        </w:rPr>
        <w:t>C</w:t>
      </w:r>
      <w:r w:rsidR="001C5615" w:rsidRPr="00B71547">
        <w:rPr>
          <w:rFonts w:ascii="Cambria" w:hAnsi="Cambria"/>
          <w:u w:val="single"/>
        </w:rPr>
        <w:t xml:space="preserve">ivil society </w:t>
      </w:r>
      <w:r w:rsidRPr="00B71547">
        <w:rPr>
          <w:rFonts w:ascii="Cambria" w:hAnsi="Cambria"/>
          <w:u w:val="single"/>
        </w:rPr>
        <w:t>mechanisms</w:t>
      </w:r>
      <w:r w:rsidR="00FF1285" w:rsidRPr="00B71547">
        <w:rPr>
          <w:rFonts w:ascii="Cambria" w:hAnsi="Cambria"/>
          <w:u w:val="single"/>
        </w:rPr>
        <w:t>:</w:t>
      </w:r>
    </w:p>
    <w:p w:rsidR="007373A2" w:rsidRPr="00B71547" w:rsidRDefault="007373A2" w:rsidP="00A23BA2">
      <w:pPr>
        <w:pStyle w:val="ListParagraph"/>
        <w:spacing w:line="276" w:lineRule="auto"/>
        <w:ind w:left="360"/>
        <w:jc w:val="both"/>
        <w:rPr>
          <w:rFonts w:ascii="Cambria" w:hAnsi="Cambria"/>
        </w:rPr>
      </w:pPr>
    </w:p>
    <w:p w:rsidR="007373A2" w:rsidRPr="00B71547" w:rsidRDefault="007373A2" w:rsidP="009036EB">
      <w:pPr>
        <w:pStyle w:val="ListParagraph"/>
        <w:numPr>
          <w:ilvl w:val="0"/>
          <w:numId w:val="22"/>
        </w:numPr>
        <w:spacing w:line="276" w:lineRule="auto"/>
        <w:jc w:val="both"/>
        <w:rPr>
          <w:rFonts w:ascii="Cambria" w:hAnsi="Cambria"/>
        </w:rPr>
      </w:pPr>
      <w:r w:rsidRPr="00B71547">
        <w:rPr>
          <w:rFonts w:ascii="Cambria" w:hAnsi="Cambria"/>
          <w:i/>
        </w:rPr>
        <w:t>Developm</w:t>
      </w:r>
      <w:r w:rsidR="0093390D" w:rsidRPr="00B71547">
        <w:rPr>
          <w:rFonts w:ascii="Cambria" w:hAnsi="Cambria"/>
          <w:i/>
        </w:rPr>
        <w:t>ent with Disabled Network (DWDN</w:t>
      </w:r>
      <w:r w:rsidR="00123062" w:rsidRPr="00B71547">
        <w:rPr>
          <w:rFonts w:ascii="Cambria" w:hAnsi="Cambria"/>
          <w:i/>
        </w:rPr>
        <w:t>)</w:t>
      </w:r>
      <w:r w:rsidR="00CE57C1" w:rsidRPr="00B71547">
        <w:rPr>
          <w:rStyle w:val="FootnoteReference"/>
          <w:rFonts w:ascii="Cambria" w:hAnsi="Cambria"/>
        </w:rPr>
        <w:footnoteReference w:id="12"/>
      </w:r>
      <w:r w:rsidR="00A522D1" w:rsidRPr="00B71547">
        <w:rPr>
          <w:rFonts w:ascii="Cambria" w:hAnsi="Cambria"/>
          <w:i/>
        </w:rPr>
        <w:t>:</w:t>
      </w:r>
      <w:r w:rsidR="007D5E24" w:rsidRPr="00B71547">
        <w:rPr>
          <w:rStyle w:val="FootnoteReference"/>
          <w:rFonts w:ascii="Cambria" w:hAnsi="Cambria"/>
          <w:i/>
        </w:rPr>
        <w:t xml:space="preserve"> </w:t>
      </w:r>
    </w:p>
    <w:p w:rsidR="00990F8F" w:rsidRPr="00B71547" w:rsidRDefault="00990F8F" w:rsidP="00990F8F">
      <w:pPr>
        <w:spacing w:line="276" w:lineRule="auto"/>
        <w:jc w:val="both"/>
        <w:rPr>
          <w:rFonts w:ascii="Cambria" w:hAnsi="Cambria"/>
        </w:rPr>
      </w:pPr>
      <w:r w:rsidRPr="00B71547">
        <w:rPr>
          <w:rFonts w:ascii="Cambria" w:hAnsi="Cambria"/>
        </w:rPr>
        <w:t>The Development with Disabled Network (DWDN) was established in 2003, as a network of development sector and disability focused organisations and professionals, working towards mainstreaming disability in</w:t>
      </w:r>
      <w:r w:rsidR="00CD162C" w:rsidRPr="00B71547">
        <w:rPr>
          <w:rFonts w:ascii="Cambria" w:hAnsi="Cambria"/>
        </w:rPr>
        <w:t>to</w:t>
      </w:r>
      <w:r w:rsidRPr="00B71547">
        <w:rPr>
          <w:rFonts w:ascii="Cambria" w:hAnsi="Cambria"/>
        </w:rPr>
        <w:t xml:space="preserve"> the process of development and social inclusion. It </w:t>
      </w:r>
      <w:r w:rsidR="00F8646B" w:rsidRPr="00B71547">
        <w:rPr>
          <w:rFonts w:ascii="Cambria" w:hAnsi="Cambria"/>
        </w:rPr>
        <w:t>was</w:t>
      </w:r>
      <w:r w:rsidRPr="00B71547">
        <w:rPr>
          <w:rFonts w:ascii="Cambria" w:hAnsi="Cambria"/>
        </w:rPr>
        <w:t xml:space="preserve"> registered </w:t>
      </w:r>
      <w:r w:rsidR="00F8646B" w:rsidRPr="00B71547">
        <w:rPr>
          <w:rFonts w:ascii="Cambria" w:hAnsi="Cambria"/>
        </w:rPr>
        <w:t xml:space="preserve">in 2006 </w:t>
      </w:r>
      <w:r w:rsidRPr="00B71547">
        <w:rPr>
          <w:rFonts w:ascii="Cambria" w:hAnsi="Cambria"/>
        </w:rPr>
        <w:t xml:space="preserve">under the </w:t>
      </w:r>
      <w:r w:rsidRPr="00B71547">
        <w:rPr>
          <w:rFonts w:ascii="Cambria" w:hAnsi="Cambria"/>
          <w:i/>
        </w:rPr>
        <w:t>Protection of the Rights of Persons with Disabilities Act</w:t>
      </w:r>
      <w:r w:rsidR="003A6985" w:rsidRPr="00B71547">
        <w:rPr>
          <w:rFonts w:ascii="Cambria" w:hAnsi="Cambria"/>
          <w:i/>
        </w:rPr>
        <w:t>, No.</w:t>
      </w:r>
      <w:r w:rsidR="007D5E24" w:rsidRPr="00B71547">
        <w:rPr>
          <w:rFonts w:ascii="Cambria" w:hAnsi="Cambria"/>
          <w:i/>
        </w:rPr>
        <w:t xml:space="preserve"> </w:t>
      </w:r>
      <w:r w:rsidRPr="00B71547">
        <w:rPr>
          <w:rFonts w:ascii="Cambria" w:hAnsi="Cambria"/>
          <w:i/>
        </w:rPr>
        <w:t>28 of 1996.</w:t>
      </w:r>
      <w:r w:rsidR="007D5E24" w:rsidRPr="00B71547">
        <w:rPr>
          <w:rFonts w:ascii="Cambria" w:hAnsi="Cambria"/>
          <w:i/>
        </w:rPr>
        <w:t xml:space="preserve"> </w:t>
      </w:r>
      <w:r w:rsidRPr="00B71547">
        <w:rPr>
          <w:rFonts w:ascii="Cambria" w:hAnsi="Cambria"/>
        </w:rPr>
        <w:t xml:space="preserve">However, it operates as a collective of organisations and a voluntary membership organisation. </w:t>
      </w:r>
    </w:p>
    <w:p w:rsidR="00990F8F" w:rsidRPr="00B71547" w:rsidRDefault="009036EB" w:rsidP="00990F8F">
      <w:pPr>
        <w:spacing w:line="276" w:lineRule="auto"/>
        <w:jc w:val="both"/>
        <w:rPr>
          <w:rFonts w:ascii="Cambria" w:hAnsi="Cambria"/>
        </w:rPr>
      </w:pPr>
      <w:r w:rsidRPr="00B71547">
        <w:rPr>
          <w:rFonts w:ascii="Cambria" w:hAnsi="Cambria"/>
        </w:rPr>
        <w:lastRenderedPageBreak/>
        <w:t>DWDN</w:t>
      </w:r>
      <w:r w:rsidR="00990F8F" w:rsidRPr="00B71547">
        <w:rPr>
          <w:rFonts w:ascii="Cambria" w:hAnsi="Cambria"/>
        </w:rPr>
        <w:t xml:space="preserve"> consists of 34 active members (both organisations and professionals). The network is governed by an Executive Committee, which is appointed by the members during the Annual General meeting. The objectives of the network include:</w:t>
      </w:r>
    </w:p>
    <w:p w:rsidR="00990F8F" w:rsidRPr="00B71547" w:rsidRDefault="00990F8F" w:rsidP="009036EB">
      <w:pPr>
        <w:pStyle w:val="ListParagraph"/>
        <w:numPr>
          <w:ilvl w:val="0"/>
          <w:numId w:val="8"/>
        </w:numPr>
        <w:spacing w:line="276" w:lineRule="auto"/>
        <w:jc w:val="both"/>
        <w:rPr>
          <w:rFonts w:ascii="Cambria" w:hAnsi="Cambria"/>
        </w:rPr>
      </w:pPr>
      <w:r w:rsidRPr="00B71547">
        <w:rPr>
          <w:rFonts w:ascii="Cambria" w:hAnsi="Cambria"/>
        </w:rPr>
        <w:t xml:space="preserve">Research </w:t>
      </w:r>
      <w:r w:rsidR="00C436CC" w:rsidRPr="00B71547">
        <w:rPr>
          <w:rFonts w:ascii="Cambria" w:hAnsi="Cambria"/>
        </w:rPr>
        <w:t xml:space="preserve">on </w:t>
      </w:r>
      <w:r w:rsidRPr="00B71547">
        <w:rPr>
          <w:rFonts w:ascii="Cambria" w:hAnsi="Cambria"/>
        </w:rPr>
        <w:t>key issues</w:t>
      </w:r>
      <w:r w:rsidR="00C436CC" w:rsidRPr="00B71547">
        <w:rPr>
          <w:rFonts w:ascii="Cambria" w:hAnsi="Cambria"/>
        </w:rPr>
        <w:t xml:space="preserve"> relating to</w:t>
      </w:r>
      <w:r w:rsidRPr="00B71547">
        <w:rPr>
          <w:rFonts w:ascii="Cambria" w:hAnsi="Cambria"/>
        </w:rPr>
        <w:t xml:space="preserve"> mainstreaming and support</w:t>
      </w:r>
      <w:r w:rsidR="00C436CC" w:rsidRPr="00B71547">
        <w:rPr>
          <w:rFonts w:ascii="Cambria" w:hAnsi="Cambria"/>
        </w:rPr>
        <w:t>ing</w:t>
      </w:r>
      <w:r w:rsidRPr="00B71547">
        <w:rPr>
          <w:rFonts w:ascii="Cambria" w:hAnsi="Cambria"/>
        </w:rPr>
        <w:t xml:space="preserve"> the development of visibility projects</w:t>
      </w:r>
    </w:p>
    <w:p w:rsidR="00990F8F" w:rsidRPr="00B71547" w:rsidRDefault="00990F8F" w:rsidP="009036EB">
      <w:pPr>
        <w:pStyle w:val="ListParagraph"/>
        <w:numPr>
          <w:ilvl w:val="0"/>
          <w:numId w:val="8"/>
        </w:numPr>
        <w:spacing w:line="276" w:lineRule="auto"/>
        <w:jc w:val="both"/>
        <w:rPr>
          <w:rFonts w:ascii="Cambria" w:hAnsi="Cambria"/>
        </w:rPr>
      </w:pPr>
      <w:r w:rsidRPr="00B71547">
        <w:rPr>
          <w:rFonts w:ascii="Cambria" w:hAnsi="Cambria"/>
        </w:rPr>
        <w:t>Raise awareness and lobby key decision-makers based on research and pilot projects</w:t>
      </w:r>
    </w:p>
    <w:p w:rsidR="00990F8F" w:rsidRPr="00B71547" w:rsidRDefault="00990F8F" w:rsidP="009036EB">
      <w:pPr>
        <w:pStyle w:val="ListParagraph"/>
        <w:numPr>
          <w:ilvl w:val="0"/>
          <w:numId w:val="8"/>
        </w:numPr>
        <w:spacing w:line="276" w:lineRule="auto"/>
        <w:jc w:val="both"/>
        <w:rPr>
          <w:rFonts w:ascii="Cambria" w:hAnsi="Cambria"/>
        </w:rPr>
      </w:pPr>
      <w:r w:rsidRPr="00B71547">
        <w:rPr>
          <w:rFonts w:ascii="Cambria" w:hAnsi="Cambria"/>
        </w:rPr>
        <w:t xml:space="preserve">Offer training to key policymakers in the government, NGOs and the private sector </w:t>
      </w:r>
      <w:r w:rsidR="00C436CC" w:rsidRPr="00B71547">
        <w:rPr>
          <w:rFonts w:ascii="Cambria" w:hAnsi="Cambria"/>
        </w:rPr>
        <w:t xml:space="preserve">with a view </w:t>
      </w:r>
      <w:r w:rsidRPr="00B71547">
        <w:rPr>
          <w:rFonts w:ascii="Cambria" w:hAnsi="Cambria"/>
        </w:rPr>
        <w:t>to sensitiz</w:t>
      </w:r>
      <w:r w:rsidR="00C436CC" w:rsidRPr="00B71547">
        <w:rPr>
          <w:rFonts w:ascii="Cambria" w:hAnsi="Cambria"/>
        </w:rPr>
        <w:t>ing</w:t>
      </w:r>
      <w:r w:rsidRPr="00B71547">
        <w:rPr>
          <w:rFonts w:ascii="Cambria" w:hAnsi="Cambria"/>
        </w:rPr>
        <w:t xml:space="preserve"> them to disability issues</w:t>
      </w:r>
    </w:p>
    <w:p w:rsidR="00990F8F" w:rsidRPr="00B71547" w:rsidRDefault="00990F8F" w:rsidP="009036EB">
      <w:pPr>
        <w:pStyle w:val="ListParagraph"/>
        <w:numPr>
          <w:ilvl w:val="0"/>
          <w:numId w:val="8"/>
        </w:numPr>
        <w:spacing w:line="276" w:lineRule="auto"/>
        <w:jc w:val="both"/>
        <w:rPr>
          <w:rFonts w:ascii="Cambria" w:hAnsi="Cambria"/>
        </w:rPr>
      </w:pPr>
      <w:r w:rsidRPr="00B71547">
        <w:rPr>
          <w:rFonts w:ascii="Cambria" w:hAnsi="Cambria"/>
        </w:rPr>
        <w:t>Strengthen networks between members and external partners to enable information and expertise-sharing, and promote inclusive development</w:t>
      </w:r>
    </w:p>
    <w:p w:rsidR="00F95CBC" w:rsidRPr="00B71547" w:rsidRDefault="00F95CBC" w:rsidP="00F95CBC">
      <w:pPr>
        <w:pStyle w:val="ListParagraph"/>
        <w:spacing w:line="276" w:lineRule="auto"/>
        <w:jc w:val="both"/>
        <w:rPr>
          <w:rFonts w:ascii="Cambria" w:hAnsi="Cambria"/>
          <w:i/>
        </w:rPr>
      </w:pPr>
    </w:p>
    <w:p w:rsidR="00990F8F" w:rsidRPr="00B71547" w:rsidRDefault="00990F8F" w:rsidP="00FC2905">
      <w:pPr>
        <w:pStyle w:val="ListParagraph"/>
        <w:numPr>
          <w:ilvl w:val="0"/>
          <w:numId w:val="22"/>
        </w:numPr>
        <w:spacing w:line="276" w:lineRule="auto"/>
        <w:jc w:val="both"/>
        <w:rPr>
          <w:rFonts w:ascii="Cambria" w:hAnsi="Cambria"/>
          <w:i/>
        </w:rPr>
      </w:pPr>
      <w:r w:rsidRPr="00B71547">
        <w:rPr>
          <w:rFonts w:ascii="Cambria" w:hAnsi="Cambria"/>
          <w:i/>
        </w:rPr>
        <w:t>NP Coda</w:t>
      </w:r>
      <w:r w:rsidR="00CE57C1" w:rsidRPr="00B71547">
        <w:rPr>
          <w:rStyle w:val="FootnoteReference"/>
          <w:rFonts w:ascii="Cambria" w:hAnsi="Cambria"/>
        </w:rPr>
        <w:footnoteReference w:id="13"/>
      </w:r>
    </w:p>
    <w:p w:rsidR="00990F8F" w:rsidRPr="00B71547" w:rsidRDefault="00990F8F" w:rsidP="00990F8F">
      <w:pPr>
        <w:spacing w:line="276" w:lineRule="auto"/>
        <w:jc w:val="both"/>
        <w:rPr>
          <w:rFonts w:ascii="Cambria" w:hAnsi="Cambria"/>
        </w:rPr>
      </w:pPr>
      <w:r w:rsidRPr="00B71547">
        <w:rPr>
          <w:rFonts w:ascii="Cambria" w:hAnsi="Cambria"/>
        </w:rPr>
        <w:t xml:space="preserve">NP Coda is a Northern Province-based affiliation for DPOs. The </w:t>
      </w:r>
      <w:r w:rsidR="00FC2905" w:rsidRPr="00B71547">
        <w:rPr>
          <w:rFonts w:ascii="Cambria" w:hAnsi="Cambria"/>
        </w:rPr>
        <w:t xml:space="preserve">establishment </w:t>
      </w:r>
      <w:r w:rsidRPr="00B71547">
        <w:rPr>
          <w:rFonts w:ascii="Cambria" w:hAnsi="Cambria"/>
        </w:rPr>
        <w:t>of this umbrella organization was facilitated by World</w:t>
      </w:r>
      <w:r w:rsidR="004F6BCD" w:rsidRPr="00B71547">
        <w:rPr>
          <w:rFonts w:ascii="Cambria" w:hAnsi="Cambria"/>
        </w:rPr>
        <w:t xml:space="preserve"> </w:t>
      </w:r>
      <w:r w:rsidRPr="00B71547">
        <w:rPr>
          <w:rFonts w:ascii="Cambria" w:hAnsi="Cambria"/>
        </w:rPr>
        <w:t>Vision</w:t>
      </w:r>
      <w:r w:rsidR="004F6BCD" w:rsidRPr="00B71547">
        <w:rPr>
          <w:rFonts w:ascii="Cambria" w:hAnsi="Cambria"/>
        </w:rPr>
        <w:t>, Sri Lanka, a Christian relief, development and advocacy organisation</w:t>
      </w:r>
      <w:r w:rsidRPr="00B71547">
        <w:rPr>
          <w:rFonts w:ascii="Cambria" w:hAnsi="Cambria"/>
        </w:rPr>
        <w:t>. The primary objective of NP Coda is to formulate a collective voice to advocate for disability-specific development and service delivery interventions in the Northern Province, and to facilitate disability inclusion in development planning.</w:t>
      </w:r>
    </w:p>
    <w:p w:rsidR="008B3AAB" w:rsidRPr="00B71547" w:rsidRDefault="008B3AAB" w:rsidP="00A23BA2">
      <w:pPr>
        <w:spacing w:line="276" w:lineRule="auto"/>
        <w:jc w:val="both"/>
        <w:rPr>
          <w:rFonts w:ascii="Cambria" w:hAnsi="Cambria"/>
          <w:b/>
        </w:rPr>
      </w:pPr>
      <w:r w:rsidRPr="00B71547">
        <w:rPr>
          <w:rFonts w:ascii="Cambria" w:hAnsi="Cambria"/>
          <w:b/>
          <w:u w:val="single"/>
        </w:rPr>
        <w:t>Challenges</w:t>
      </w:r>
    </w:p>
    <w:p w:rsidR="008B3AAB" w:rsidRPr="00B71547" w:rsidRDefault="008B3AAB" w:rsidP="00A23BA2">
      <w:pPr>
        <w:pStyle w:val="ListParagraph"/>
        <w:numPr>
          <w:ilvl w:val="0"/>
          <w:numId w:val="10"/>
        </w:numPr>
        <w:spacing w:line="276" w:lineRule="auto"/>
        <w:jc w:val="both"/>
        <w:rPr>
          <w:rFonts w:ascii="Cambria" w:hAnsi="Cambria"/>
        </w:rPr>
      </w:pPr>
      <w:r w:rsidRPr="00B71547">
        <w:rPr>
          <w:rFonts w:ascii="Cambria" w:hAnsi="Cambria"/>
        </w:rPr>
        <w:t>The</w:t>
      </w:r>
      <w:r w:rsidR="004F6BCD" w:rsidRPr="00B71547">
        <w:rPr>
          <w:rFonts w:ascii="Cambria" w:hAnsi="Cambria"/>
        </w:rPr>
        <w:t>re</w:t>
      </w:r>
      <w:r w:rsidRPr="00B71547">
        <w:rPr>
          <w:rFonts w:ascii="Cambria" w:hAnsi="Cambria"/>
        </w:rPr>
        <w:t xml:space="preserve"> </w:t>
      </w:r>
      <w:r w:rsidR="004F6BCD" w:rsidRPr="00B71547">
        <w:rPr>
          <w:rFonts w:ascii="Cambria" w:hAnsi="Cambria"/>
        </w:rPr>
        <w:t xml:space="preserve">are concerns that </w:t>
      </w:r>
      <w:r w:rsidRPr="00B71547">
        <w:rPr>
          <w:rFonts w:ascii="Cambria" w:hAnsi="Cambria"/>
        </w:rPr>
        <w:t>institutions, networks and mechanisms are often not representative of the PwD community at large.</w:t>
      </w:r>
    </w:p>
    <w:p w:rsidR="006368B4" w:rsidRPr="00B71547" w:rsidRDefault="006368B4" w:rsidP="006368B4">
      <w:pPr>
        <w:pStyle w:val="ListParagraph"/>
        <w:spacing w:line="276" w:lineRule="auto"/>
        <w:jc w:val="both"/>
        <w:rPr>
          <w:rFonts w:ascii="Cambria" w:hAnsi="Cambria"/>
        </w:rPr>
      </w:pPr>
    </w:p>
    <w:p w:rsidR="006B7B33" w:rsidRPr="00B71547" w:rsidRDefault="008B3AAB" w:rsidP="006B7B33">
      <w:pPr>
        <w:pStyle w:val="ListParagraph"/>
        <w:numPr>
          <w:ilvl w:val="0"/>
          <w:numId w:val="10"/>
        </w:numPr>
        <w:spacing w:line="276" w:lineRule="auto"/>
        <w:jc w:val="both"/>
        <w:rPr>
          <w:rFonts w:ascii="Cambria" w:hAnsi="Cambria"/>
        </w:rPr>
      </w:pPr>
      <w:r w:rsidRPr="00B71547">
        <w:rPr>
          <w:rFonts w:ascii="Cambria" w:hAnsi="Cambria"/>
        </w:rPr>
        <w:t>The National Council does not have the mandate to consult PwD</w:t>
      </w:r>
      <w:r w:rsidR="000B3B49" w:rsidRPr="00B71547">
        <w:rPr>
          <w:rFonts w:ascii="Cambria" w:hAnsi="Cambria"/>
        </w:rPr>
        <w:t>s</w:t>
      </w:r>
      <w:r w:rsidRPr="00B71547">
        <w:rPr>
          <w:rFonts w:ascii="Cambria" w:hAnsi="Cambria"/>
        </w:rPr>
        <w:t xml:space="preserve"> in its decision making processes. </w:t>
      </w:r>
    </w:p>
    <w:p w:rsidR="006B7B33" w:rsidRPr="00B71547" w:rsidRDefault="006B7B33" w:rsidP="006B7B33">
      <w:pPr>
        <w:pStyle w:val="ListParagraph"/>
        <w:spacing w:line="276" w:lineRule="auto"/>
        <w:jc w:val="both"/>
        <w:rPr>
          <w:rFonts w:ascii="Cambria" w:hAnsi="Cambria"/>
        </w:rPr>
      </w:pPr>
    </w:p>
    <w:p w:rsidR="008B3AAB" w:rsidRPr="00B71547" w:rsidRDefault="001D28E0" w:rsidP="00A23BA2">
      <w:pPr>
        <w:pStyle w:val="ListParagraph"/>
        <w:numPr>
          <w:ilvl w:val="0"/>
          <w:numId w:val="10"/>
        </w:numPr>
        <w:spacing w:line="276" w:lineRule="auto"/>
        <w:jc w:val="both"/>
        <w:rPr>
          <w:rFonts w:ascii="Cambria" w:hAnsi="Cambria"/>
        </w:rPr>
      </w:pPr>
      <w:r w:rsidRPr="00B71547">
        <w:rPr>
          <w:rFonts w:ascii="Cambria" w:hAnsi="Cambria"/>
        </w:rPr>
        <w:t xml:space="preserve">There is generally a lack of </w:t>
      </w:r>
      <w:r w:rsidR="008B3AAB" w:rsidRPr="00B71547">
        <w:rPr>
          <w:rFonts w:ascii="Cambria" w:hAnsi="Cambria"/>
        </w:rPr>
        <w:t xml:space="preserve">cross-sector collaboration between </w:t>
      </w:r>
      <w:r w:rsidR="00990930" w:rsidRPr="00B71547">
        <w:rPr>
          <w:rFonts w:ascii="Cambria" w:hAnsi="Cambria"/>
        </w:rPr>
        <w:t xml:space="preserve">the </w:t>
      </w:r>
      <w:r w:rsidRPr="00B71547">
        <w:rPr>
          <w:rFonts w:ascii="Cambria" w:hAnsi="Cambria"/>
        </w:rPr>
        <w:t>Ministry of Social Empowerment</w:t>
      </w:r>
      <w:r w:rsidR="00010F33" w:rsidRPr="00B71547">
        <w:rPr>
          <w:rFonts w:ascii="Cambria" w:hAnsi="Cambria"/>
        </w:rPr>
        <w:t xml:space="preserve"> and Welfare</w:t>
      </w:r>
      <w:r w:rsidRPr="00B71547">
        <w:rPr>
          <w:rFonts w:ascii="Cambria" w:hAnsi="Cambria"/>
        </w:rPr>
        <w:t xml:space="preserve"> and other </w:t>
      </w:r>
      <w:r w:rsidR="008B3AAB" w:rsidRPr="00B71547">
        <w:rPr>
          <w:rFonts w:ascii="Cambria" w:hAnsi="Cambria"/>
        </w:rPr>
        <w:t xml:space="preserve">development </w:t>
      </w:r>
      <w:r w:rsidR="00C436CC" w:rsidRPr="00B71547">
        <w:rPr>
          <w:rFonts w:ascii="Cambria" w:hAnsi="Cambria"/>
        </w:rPr>
        <w:t>ministries</w:t>
      </w:r>
      <w:r w:rsidR="008B3AAB" w:rsidRPr="00B71547">
        <w:rPr>
          <w:rFonts w:ascii="Cambria" w:hAnsi="Cambria"/>
        </w:rPr>
        <w:t>, such as education</w:t>
      </w:r>
      <w:r w:rsidR="00990930" w:rsidRPr="00B71547">
        <w:rPr>
          <w:rFonts w:ascii="Cambria" w:hAnsi="Cambria"/>
        </w:rPr>
        <w:t>, health</w:t>
      </w:r>
      <w:r w:rsidR="008B3AAB" w:rsidRPr="00B71547">
        <w:rPr>
          <w:rFonts w:ascii="Cambria" w:hAnsi="Cambria"/>
        </w:rPr>
        <w:t xml:space="preserve"> and livelihoods, to </w:t>
      </w:r>
      <w:r w:rsidR="00180708" w:rsidRPr="00B71547">
        <w:rPr>
          <w:rFonts w:ascii="Cambria" w:hAnsi="Cambria"/>
        </w:rPr>
        <w:t xml:space="preserve">achieve </w:t>
      </w:r>
      <w:r w:rsidR="00990930" w:rsidRPr="00B71547">
        <w:rPr>
          <w:rFonts w:ascii="Cambria" w:hAnsi="Cambria"/>
        </w:rPr>
        <w:t>a</w:t>
      </w:r>
      <w:r w:rsidR="00F30A55" w:rsidRPr="00B71547">
        <w:rPr>
          <w:rFonts w:ascii="Cambria" w:hAnsi="Cambria"/>
        </w:rPr>
        <w:t xml:space="preserve"> meaningful</w:t>
      </w:r>
      <w:r w:rsidR="00180708" w:rsidRPr="00B71547">
        <w:rPr>
          <w:rFonts w:ascii="Cambria" w:hAnsi="Cambria"/>
        </w:rPr>
        <w:t xml:space="preserve"> </w:t>
      </w:r>
      <w:r w:rsidR="008B3AAB" w:rsidRPr="00B71547">
        <w:rPr>
          <w:rFonts w:ascii="Cambria" w:hAnsi="Cambria"/>
        </w:rPr>
        <w:t>impact on the lives of PwD</w:t>
      </w:r>
      <w:r w:rsidR="000B3B49" w:rsidRPr="00B71547">
        <w:rPr>
          <w:rFonts w:ascii="Cambria" w:hAnsi="Cambria"/>
        </w:rPr>
        <w:t>s</w:t>
      </w:r>
      <w:r w:rsidR="008B3AAB" w:rsidRPr="00B71547">
        <w:rPr>
          <w:rFonts w:ascii="Cambria" w:hAnsi="Cambria"/>
        </w:rPr>
        <w:t>.</w:t>
      </w:r>
    </w:p>
    <w:p w:rsidR="008B3AAB" w:rsidRPr="00B71547" w:rsidRDefault="008B3AAB" w:rsidP="00A23BA2">
      <w:pPr>
        <w:spacing w:line="276" w:lineRule="auto"/>
        <w:jc w:val="both"/>
        <w:rPr>
          <w:rFonts w:ascii="Cambria" w:hAnsi="Cambria"/>
          <w:b/>
        </w:rPr>
      </w:pPr>
      <w:r w:rsidRPr="00B71547">
        <w:rPr>
          <w:rFonts w:ascii="Cambria" w:hAnsi="Cambria"/>
          <w:b/>
          <w:u w:val="single"/>
        </w:rPr>
        <w:t>Suggestions</w:t>
      </w:r>
    </w:p>
    <w:p w:rsidR="008B3AAB" w:rsidRPr="00B71547" w:rsidRDefault="00721BAC" w:rsidP="00694398">
      <w:pPr>
        <w:pStyle w:val="ListParagraph"/>
        <w:numPr>
          <w:ilvl w:val="0"/>
          <w:numId w:val="15"/>
        </w:numPr>
        <w:spacing w:line="276" w:lineRule="auto"/>
        <w:jc w:val="both"/>
        <w:rPr>
          <w:rFonts w:ascii="Cambria" w:hAnsi="Cambria"/>
        </w:rPr>
      </w:pPr>
      <w:r w:rsidRPr="00B71547">
        <w:rPr>
          <w:rFonts w:ascii="Cambria" w:hAnsi="Cambria"/>
        </w:rPr>
        <w:t xml:space="preserve">A new law </w:t>
      </w:r>
      <w:r w:rsidR="008B3AAB" w:rsidRPr="00B71547">
        <w:rPr>
          <w:rFonts w:ascii="Cambria" w:hAnsi="Cambria"/>
        </w:rPr>
        <w:t xml:space="preserve">that would provide for </w:t>
      </w:r>
      <w:r w:rsidR="00234F49" w:rsidRPr="00B71547">
        <w:rPr>
          <w:rFonts w:ascii="Cambria" w:hAnsi="Cambria"/>
        </w:rPr>
        <w:t xml:space="preserve">meaningful </w:t>
      </w:r>
      <w:r w:rsidR="008B3AAB" w:rsidRPr="00B71547">
        <w:rPr>
          <w:rFonts w:ascii="Cambria" w:hAnsi="Cambria"/>
        </w:rPr>
        <w:t>consultative processes</w:t>
      </w:r>
      <w:r w:rsidR="00234F49" w:rsidRPr="00B71547">
        <w:rPr>
          <w:rFonts w:ascii="Cambria" w:hAnsi="Cambria"/>
        </w:rPr>
        <w:t xml:space="preserve"> for P</w:t>
      </w:r>
      <w:r w:rsidR="00F96523" w:rsidRPr="00B71547">
        <w:rPr>
          <w:rFonts w:ascii="Cambria" w:hAnsi="Cambria"/>
        </w:rPr>
        <w:t>w</w:t>
      </w:r>
      <w:r w:rsidR="00234F49" w:rsidRPr="00B71547">
        <w:rPr>
          <w:rFonts w:ascii="Cambria" w:hAnsi="Cambria"/>
        </w:rPr>
        <w:t>Ds</w:t>
      </w:r>
      <w:r w:rsidR="008B3AAB" w:rsidRPr="00B71547">
        <w:rPr>
          <w:rFonts w:ascii="Cambria" w:hAnsi="Cambria"/>
        </w:rPr>
        <w:t>.</w:t>
      </w:r>
    </w:p>
    <w:p w:rsidR="008E79FB" w:rsidRPr="00B71547" w:rsidRDefault="00234F49" w:rsidP="00694398">
      <w:pPr>
        <w:pStyle w:val="ListParagraph"/>
        <w:numPr>
          <w:ilvl w:val="0"/>
          <w:numId w:val="15"/>
        </w:numPr>
        <w:spacing w:line="276" w:lineRule="auto"/>
        <w:jc w:val="both"/>
        <w:rPr>
          <w:rFonts w:ascii="Cambria" w:hAnsi="Cambria"/>
        </w:rPr>
      </w:pPr>
      <w:r w:rsidRPr="00B71547">
        <w:rPr>
          <w:rFonts w:ascii="Cambria" w:hAnsi="Cambria"/>
        </w:rPr>
        <w:t>A</w:t>
      </w:r>
      <w:r w:rsidR="00684399" w:rsidRPr="00B71547">
        <w:rPr>
          <w:rFonts w:ascii="Cambria" w:hAnsi="Cambria"/>
        </w:rPr>
        <w:t xml:space="preserve"> </w:t>
      </w:r>
      <w:r w:rsidRPr="00B71547">
        <w:rPr>
          <w:rFonts w:ascii="Cambria" w:hAnsi="Cambria"/>
        </w:rPr>
        <w:t>cross-sectoral mechanism involving government and non</w:t>
      </w:r>
      <w:r w:rsidR="00F96523" w:rsidRPr="00B71547">
        <w:rPr>
          <w:rFonts w:ascii="Cambria" w:hAnsi="Cambria"/>
        </w:rPr>
        <w:t>-government actors (including Pw</w:t>
      </w:r>
      <w:r w:rsidRPr="00B71547">
        <w:rPr>
          <w:rFonts w:ascii="Cambria" w:hAnsi="Cambria"/>
        </w:rPr>
        <w:t xml:space="preserve">Ds) at all levels to monitor implementation, address challenges, and make policy and practice recommendations. </w:t>
      </w:r>
    </w:p>
    <w:p w:rsidR="00310FD4" w:rsidRPr="00B71547" w:rsidRDefault="00310FD4" w:rsidP="00A23BA2">
      <w:pPr>
        <w:pBdr>
          <w:bottom w:val="single" w:sz="6" w:space="1" w:color="auto"/>
        </w:pBdr>
        <w:spacing w:line="276" w:lineRule="auto"/>
        <w:jc w:val="both"/>
        <w:rPr>
          <w:rFonts w:ascii="Cambria" w:hAnsi="Cambria"/>
        </w:rPr>
      </w:pPr>
    </w:p>
    <w:p w:rsidR="00310FD4" w:rsidRDefault="00310FD4" w:rsidP="00A23BA2">
      <w:pPr>
        <w:spacing w:line="276" w:lineRule="auto"/>
        <w:jc w:val="both"/>
        <w:rPr>
          <w:rFonts w:ascii="Cambria" w:hAnsi="Cambria"/>
        </w:rPr>
      </w:pPr>
    </w:p>
    <w:p w:rsidR="008E271F" w:rsidRDefault="008E271F" w:rsidP="00A23BA2">
      <w:pPr>
        <w:spacing w:line="276" w:lineRule="auto"/>
        <w:jc w:val="both"/>
        <w:rPr>
          <w:rFonts w:ascii="Cambria" w:hAnsi="Cambria"/>
        </w:rPr>
      </w:pPr>
    </w:p>
    <w:p w:rsidR="008E271F" w:rsidRDefault="008E271F" w:rsidP="00A23BA2">
      <w:pPr>
        <w:spacing w:line="276" w:lineRule="auto"/>
        <w:jc w:val="both"/>
        <w:rPr>
          <w:rFonts w:ascii="Cambria" w:hAnsi="Cambria"/>
        </w:rPr>
      </w:pPr>
    </w:p>
    <w:p w:rsidR="008E271F" w:rsidRDefault="008E271F" w:rsidP="00A23BA2">
      <w:pPr>
        <w:spacing w:line="276" w:lineRule="auto"/>
        <w:jc w:val="both"/>
        <w:rPr>
          <w:rFonts w:ascii="Cambria" w:hAnsi="Cambria"/>
        </w:rPr>
      </w:pPr>
    </w:p>
    <w:p w:rsidR="008E271F" w:rsidRPr="00B71547" w:rsidRDefault="008E271F" w:rsidP="00A23BA2">
      <w:pPr>
        <w:spacing w:line="276" w:lineRule="auto"/>
        <w:jc w:val="both"/>
        <w:rPr>
          <w:rFonts w:ascii="Cambria" w:hAnsi="Cambria"/>
        </w:rPr>
      </w:pPr>
    </w:p>
    <w:p w:rsidR="006317AE" w:rsidRPr="00B71547" w:rsidRDefault="00234F49" w:rsidP="00234F49">
      <w:pPr>
        <w:spacing w:line="276" w:lineRule="auto"/>
        <w:jc w:val="both"/>
        <w:rPr>
          <w:rFonts w:ascii="Cambria" w:hAnsi="Cambria"/>
          <w:b/>
          <w:i/>
        </w:rPr>
      </w:pPr>
      <w:r w:rsidRPr="00B71547">
        <w:rPr>
          <w:rFonts w:ascii="Cambria" w:hAnsi="Cambria"/>
          <w:b/>
          <w:i/>
        </w:rPr>
        <w:lastRenderedPageBreak/>
        <w:t xml:space="preserve">4. </w:t>
      </w:r>
      <w:r w:rsidR="00A922EF" w:rsidRPr="00B71547">
        <w:rPr>
          <w:rFonts w:ascii="Cambria" w:hAnsi="Cambria"/>
          <w:b/>
          <w:i/>
        </w:rPr>
        <w:t>Please provide information on the efforts undertaken at national, regional and/or local levels to strengthen the capacity of representative organizations of persons with disabilities, in order to facilitate their participation in legislative, policy and other decision-making processes;</w:t>
      </w:r>
    </w:p>
    <w:p w:rsidR="00E93B51" w:rsidRDefault="00E93B51" w:rsidP="0024118D">
      <w:pPr>
        <w:spacing w:line="276" w:lineRule="auto"/>
        <w:jc w:val="both"/>
        <w:rPr>
          <w:rFonts w:ascii="Cambria" w:hAnsi="Cambria"/>
          <w:u w:val="single"/>
        </w:rPr>
      </w:pPr>
    </w:p>
    <w:p w:rsidR="0024118D" w:rsidRPr="00B71547" w:rsidRDefault="0024118D" w:rsidP="0024118D">
      <w:pPr>
        <w:spacing w:line="276" w:lineRule="auto"/>
        <w:jc w:val="both"/>
        <w:rPr>
          <w:rFonts w:ascii="Cambria" w:hAnsi="Cambria"/>
          <w:i/>
        </w:rPr>
      </w:pPr>
      <w:r w:rsidRPr="00B71547">
        <w:rPr>
          <w:rFonts w:ascii="Cambria" w:hAnsi="Cambria"/>
          <w:u w:val="single"/>
        </w:rPr>
        <w:t xml:space="preserve">Ministry of Social </w:t>
      </w:r>
      <w:r w:rsidR="00010F33" w:rsidRPr="00B71547">
        <w:rPr>
          <w:rFonts w:ascii="Cambria" w:hAnsi="Cambria"/>
          <w:u w:val="single"/>
        </w:rPr>
        <w:t xml:space="preserve">Empowerment and Welfare’s </w:t>
      </w:r>
      <w:r w:rsidRPr="00B71547">
        <w:rPr>
          <w:rFonts w:ascii="Cambria" w:hAnsi="Cambria"/>
          <w:i/>
          <w:u w:val="single"/>
        </w:rPr>
        <w:t>Communit</w:t>
      </w:r>
      <w:r w:rsidR="00043B15" w:rsidRPr="00B71547">
        <w:rPr>
          <w:rFonts w:ascii="Cambria" w:hAnsi="Cambria"/>
          <w:i/>
          <w:u w:val="single"/>
        </w:rPr>
        <w:t>y Based Rehabilitation Programm</w:t>
      </w:r>
      <w:r w:rsidR="00CE57C1" w:rsidRPr="00B71547">
        <w:rPr>
          <w:rFonts w:ascii="Cambria" w:hAnsi="Cambria"/>
          <w:i/>
          <w:u w:val="single"/>
        </w:rPr>
        <w:t>e</w:t>
      </w:r>
      <w:r w:rsidR="00CE57C1" w:rsidRPr="00B71547">
        <w:rPr>
          <w:rStyle w:val="FootnoteReference"/>
          <w:rFonts w:ascii="Cambria" w:hAnsi="Cambria"/>
        </w:rPr>
        <w:footnoteReference w:id="14"/>
      </w:r>
    </w:p>
    <w:p w:rsidR="0024118D" w:rsidRPr="00B71547" w:rsidRDefault="0024118D" w:rsidP="0024118D">
      <w:pPr>
        <w:spacing w:line="276" w:lineRule="auto"/>
        <w:jc w:val="both"/>
        <w:rPr>
          <w:rFonts w:ascii="Cambria" w:hAnsi="Cambria"/>
        </w:rPr>
      </w:pPr>
      <w:r w:rsidRPr="00B71547">
        <w:rPr>
          <w:rFonts w:ascii="Cambria" w:hAnsi="Cambria"/>
        </w:rPr>
        <w:t xml:space="preserve">The Community Based Rehabilitation (CBR) Programme was implemented under the Ministry of Social Services, Welfare and Livestock Development in 2012, within 331 Divisional Secretariats in all 25 districts. Its function was to operate as the mechanism to facilitate the implementation of the National Policy on Disability </w:t>
      </w:r>
      <w:r w:rsidR="00970166" w:rsidRPr="00B71547">
        <w:rPr>
          <w:rFonts w:ascii="Cambria" w:hAnsi="Cambria"/>
        </w:rPr>
        <w:t>in Sri Lanka. Sri Lankan Rupees</w:t>
      </w:r>
      <w:r w:rsidRPr="00B71547">
        <w:rPr>
          <w:rFonts w:ascii="Cambria" w:hAnsi="Cambria"/>
        </w:rPr>
        <w:t xml:space="preserve"> 7.69 million was provided for the programme for the year 2012.</w:t>
      </w:r>
    </w:p>
    <w:p w:rsidR="0024118D" w:rsidRPr="00B71547" w:rsidRDefault="0024118D" w:rsidP="0024118D">
      <w:pPr>
        <w:spacing w:line="276" w:lineRule="auto"/>
        <w:jc w:val="both"/>
        <w:rPr>
          <w:rFonts w:ascii="Cambria" w:hAnsi="Cambria"/>
        </w:rPr>
      </w:pPr>
      <w:r w:rsidRPr="00B71547">
        <w:rPr>
          <w:rFonts w:ascii="Cambria" w:hAnsi="Cambria"/>
        </w:rPr>
        <w:t xml:space="preserve">The objective of the Programme was to facilitate the rehabilitation of PwDs so as to enable them to enjoy their rights and perform responsibilities, and create opportunities through social development programmes to integrate them into society. Core group officers attached to the Divisional Secretariats were briefed on the programme, following which it was introduced to all field officers and communities. PwDs were thus made aware of the importance of meeting collectively in order to participate in decision-making processes. Furthermore, action was taken for grouping parents on behalf of their children with disabilities. Moreover, various types of equipment, as well as accessibility and sanitary facilities, were provided to such communities. </w:t>
      </w:r>
    </w:p>
    <w:p w:rsidR="0024118D" w:rsidRPr="00B71547" w:rsidRDefault="0024118D" w:rsidP="0024118D">
      <w:pPr>
        <w:spacing w:line="276" w:lineRule="auto"/>
        <w:jc w:val="both"/>
        <w:rPr>
          <w:rFonts w:ascii="Cambria" w:hAnsi="Cambria"/>
        </w:rPr>
      </w:pPr>
      <w:r w:rsidRPr="00B71547">
        <w:rPr>
          <w:rFonts w:ascii="Cambria" w:hAnsi="Cambria"/>
        </w:rPr>
        <w:t xml:space="preserve">Some of the activities </w:t>
      </w:r>
      <w:r w:rsidR="00B01E99" w:rsidRPr="00B71547">
        <w:rPr>
          <w:rFonts w:ascii="Cambria" w:hAnsi="Cambria"/>
        </w:rPr>
        <w:t xml:space="preserve">within a holistic framework </w:t>
      </w:r>
      <w:r w:rsidRPr="00B71547">
        <w:rPr>
          <w:rFonts w:ascii="Cambria" w:hAnsi="Cambria"/>
        </w:rPr>
        <w:t>included:</w:t>
      </w:r>
    </w:p>
    <w:p w:rsidR="00B01E99" w:rsidRPr="00B71547" w:rsidRDefault="00B01E99" w:rsidP="00B01E99">
      <w:pPr>
        <w:pStyle w:val="ListParagraph"/>
        <w:numPr>
          <w:ilvl w:val="0"/>
          <w:numId w:val="8"/>
        </w:numPr>
        <w:spacing w:line="276" w:lineRule="auto"/>
        <w:jc w:val="both"/>
        <w:rPr>
          <w:rFonts w:ascii="Cambria" w:hAnsi="Cambria"/>
        </w:rPr>
      </w:pPr>
      <w:r w:rsidRPr="00B71547">
        <w:rPr>
          <w:rFonts w:ascii="Cambria" w:hAnsi="Cambria"/>
        </w:rPr>
        <w:t>Conducting workshops for rural leaders at the divisional secretariat level.</w:t>
      </w:r>
    </w:p>
    <w:p w:rsidR="00B01E99" w:rsidRPr="00B71547" w:rsidRDefault="00B01E99" w:rsidP="00B01E99">
      <w:pPr>
        <w:pStyle w:val="ListParagraph"/>
        <w:numPr>
          <w:ilvl w:val="0"/>
          <w:numId w:val="8"/>
        </w:numPr>
        <w:spacing w:line="276" w:lineRule="auto"/>
        <w:jc w:val="both"/>
        <w:rPr>
          <w:rFonts w:ascii="Cambria" w:hAnsi="Cambria"/>
        </w:rPr>
      </w:pPr>
      <w:r w:rsidRPr="00B71547">
        <w:rPr>
          <w:rFonts w:ascii="Cambria" w:hAnsi="Cambria"/>
        </w:rPr>
        <w:t>Setting up self-help and empowerment organizations comprising PwDs in 18 districts.</w:t>
      </w:r>
    </w:p>
    <w:p w:rsidR="00B01E99" w:rsidRPr="00B71547" w:rsidRDefault="00B01E99" w:rsidP="00B01E99">
      <w:pPr>
        <w:pStyle w:val="ListParagraph"/>
        <w:numPr>
          <w:ilvl w:val="0"/>
          <w:numId w:val="8"/>
        </w:numPr>
        <w:spacing w:line="276" w:lineRule="auto"/>
        <w:jc w:val="both"/>
        <w:rPr>
          <w:rFonts w:ascii="Cambria" w:hAnsi="Cambria"/>
        </w:rPr>
      </w:pPr>
      <w:r w:rsidRPr="00B71547">
        <w:rPr>
          <w:rFonts w:ascii="Cambria" w:hAnsi="Cambria"/>
        </w:rPr>
        <w:t>Establishing parents’ organizations for PwDs and awareness programmes.</w:t>
      </w:r>
    </w:p>
    <w:p w:rsidR="00B01E99" w:rsidRPr="00B71547" w:rsidRDefault="00B01E99" w:rsidP="00B01E99">
      <w:pPr>
        <w:pStyle w:val="ListParagraph"/>
        <w:numPr>
          <w:ilvl w:val="0"/>
          <w:numId w:val="8"/>
        </w:numPr>
        <w:spacing w:line="276" w:lineRule="auto"/>
        <w:jc w:val="both"/>
        <w:rPr>
          <w:rFonts w:ascii="Cambria" w:hAnsi="Cambria"/>
        </w:rPr>
      </w:pPr>
      <w:r w:rsidRPr="00B71547">
        <w:rPr>
          <w:rFonts w:ascii="Cambria" w:hAnsi="Cambria"/>
        </w:rPr>
        <w:t>Conducting training workshops for volunteers.</w:t>
      </w:r>
    </w:p>
    <w:p w:rsidR="0024118D" w:rsidRPr="00B71547" w:rsidRDefault="0024118D" w:rsidP="0024118D">
      <w:pPr>
        <w:pStyle w:val="ListParagraph"/>
        <w:numPr>
          <w:ilvl w:val="0"/>
          <w:numId w:val="8"/>
        </w:numPr>
        <w:spacing w:line="276" w:lineRule="auto"/>
        <w:jc w:val="both"/>
        <w:rPr>
          <w:rFonts w:ascii="Cambria" w:hAnsi="Cambria"/>
        </w:rPr>
      </w:pPr>
      <w:r w:rsidRPr="00B71547">
        <w:rPr>
          <w:rFonts w:ascii="Cambria" w:hAnsi="Cambria"/>
        </w:rPr>
        <w:t>Conducting district committees, with the leadership of all Divisional Secretariats</w:t>
      </w:r>
      <w:r w:rsidR="00B01E99" w:rsidRPr="00B71547">
        <w:rPr>
          <w:rFonts w:ascii="Cambria" w:hAnsi="Cambria"/>
        </w:rPr>
        <w:t>,</w:t>
      </w:r>
      <w:r w:rsidRPr="00B71547">
        <w:rPr>
          <w:rFonts w:ascii="Cambria" w:hAnsi="Cambria"/>
        </w:rPr>
        <w:t xml:space="preserve"> to update the National Policy on Disability.</w:t>
      </w:r>
    </w:p>
    <w:p w:rsidR="00B01E99" w:rsidRPr="00B71547" w:rsidRDefault="00B01E99" w:rsidP="00B01E99">
      <w:pPr>
        <w:pStyle w:val="ListParagraph"/>
        <w:numPr>
          <w:ilvl w:val="0"/>
          <w:numId w:val="8"/>
        </w:numPr>
        <w:spacing w:line="276" w:lineRule="auto"/>
        <w:jc w:val="both"/>
        <w:rPr>
          <w:rFonts w:ascii="Cambria" w:hAnsi="Cambria"/>
        </w:rPr>
      </w:pPr>
      <w:r w:rsidRPr="00B71547">
        <w:rPr>
          <w:rFonts w:ascii="Cambria" w:hAnsi="Cambria"/>
        </w:rPr>
        <w:t>Updating the National Monitoring Committees, which consists of ministries and NGOs.</w:t>
      </w:r>
    </w:p>
    <w:p w:rsidR="0024118D" w:rsidRPr="00B71547" w:rsidRDefault="0024118D" w:rsidP="0024118D">
      <w:pPr>
        <w:pStyle w:val="ListParagraph"/>
        <w:numPr>
          <w:ilvl w:val="0"/>
          <w:numId w:val="8"/>
        </w:numPr>
        <w:spacing w:line="276" w:lineRule="auto"/>
        <w:jc w:val="both"/>
        <w:rPr>
          <w:rFonts w:ascii="Cambria" w:hAnsi="Cambria"/>
        </w:rPr>
      </w:pPr>
      <w:r w:rsidRPr="00B71547">
        <w:rPr>
          <w:rFonts w:ascii="Cambria" w:hAnsi="Cambria"/>
        </w:rPr>
        <w:t>Conducting workshops for Social Service Officers, Social Development Assistants, Child Rights Promotional Officers</w:t>
      </w:r>
      <w:r w:rsidR="00FF3A22" w:rsidRPr="00B71547">
        <w:rPr>
          <w:rFonts w:ascii="Cambria" w:hAnsi="Cambria"/>
        </w:rPr>
        <w:t>, Provincial Officers and field officers at the divisional level,</w:t>
      </w:r>
      <w:r w:rsidRPr="00B71547">
        <w:rPr>
          <w:rFonts w:ascii="Cambria" w:hAnsi="Cambria"/>
        </w:rPr>
        <w:t xml:space="preserve"> on reporting</w:t>
      </w:r>
      <w:r w:rsidR="00FF3A22" w:rsidRPr="00B71547">
        <w:rPr>
          <w:rFonts w:ascii="Cambria" w:hAnsi="Cambria"/>
        </w:rPr>
        <w:t xml:space="preserve"> and review processes</w:t>
      </w:r>
      <w:r w:rsidRPr="00B71547">
        <w:rPr>
          <w:rFonts w:ascii="Cambria" w:hAnsi="Cambria"/>
        </w:rPr>
        <w:t xml:space="preserve"> and innovati</w:t>
      </w:r>
      <w:r w:rsidR="00B01E99" w:rsidRPr="00B71547">
        <w:rPr>
          <w:rFonts w:ascii="Cambria" w:hAnsi="Cambria"/>
        </w:rPr>
        <w:t>ons</w:t>
      </w:r>
      <w:r w:rsidRPr="00B71547">
        <w:rPr>
          <w:rFonts w:ascii="Cambria" w:hAnsi="Cambria"/>
        </w:rPr>
        <w:t xml:space="preserve"> for CBR.</w:t>
      </w:r>
    </w:p>
    <w:p w:rsidR="0024118D" w:rsidRPr="00B71547" w:rsidRDefault="0024118D" w:rsidP="00AC1474">
      <w:pPr>
        <w:pStyle w:val="ListParagraph"/>
        <w:numPr>
          <w:ilvl w:val="0"/>
          <w:numId w:val="8"/>
        </w:numPr>
        <w:spacing w:line="276" w:lineRule="auto"/>
        <w:jc w:val="both"/>
        <w:rPr>
          <w:rFonts w:ascii="Cambria" w:hAnsi="Cambria"/>
        </w:rPr>
      </w:pPr>
      <w:r w:rsidRPr="00B71547">
        <w:rPr>
          <w:rFonts w:ascii="Cambria" w:hAnsi="Cambria"/>
        </w:rPr>
        <w:t>Holding job markets for PwDs in Attanagalla and Kelaniya, with the cooperation of the Chamber of Commerce and business communities.</w:t>
      </w:r>
    </w:p>
    <w:p w:rsidR="0024118D" w:rsidRPr="00B71547" w:rsidRDefault="0024118D" w:rsidP="0024118D">
      <w:pPr>
        <w:pStyle w:val="ListParagraph"/>
        <w:numPr>
          <w:ilvl w:val="0"/>
          <w:numId w:val="8"/>
        </w:numPr>
        <w:spacing w:line="276" w:lineRule="auto"/>
        <w:jc w:val="both"/>
        <w:rPr>
          <w:rFonts w:ascii="Cambria" w:hAnsi="Cambria"/>
        </w:rPr>
      </w:pPr>
      <w:r w:rsidRPr="00B71547">
        <w:rPr>
          <w:rFonts w:ascii="Cambria" w:hAnsi="Cambria"/>
        </w:rPr>
        <w:t>Home-based rehabilitation activities for identified PwDs.</w:t>
      </w:r>
    </w:p>
    <w:p w:rsidR="00C436CC" w:rsidRPr="00B71547" w:rsidRDefault="0024118D" w:rsidP="00B01E99">
      <w:pPr>
        <w:pStyle w:val="ListParagraph"/>
        <w:numPr>
          <w:ilvl w:val="0"/>
          <w:numId w:val="8"/>
        </w:numPr>
        <w:spacing w:line="276" w:lineRule="auto"/>
        <w:jc w:val="both"/>
        <w:rPr>
          <w:rFonts w:ascii="Cambria" w:hAnsi="Cambria"/>
        </w:rPr>
      </w:pPr>
      <w:r w:rsidRPr="00B71547">
        <w:rPr>
          <w:rFonts w:ascii="Cambria" w:hAnsi="Cambria"/>
        </w:rPr>
        <w:t>Provision of accessibility, sanitary and other facilities for PwDs.</w:t>
      </w:r>
    </w:p>
    <w:p w:rsidR="00E718EC" w:rsidRPr="00B71547" w:rsidRDefault="00E718EC" w:rsidP="00C772FC">
      <w:pPr>
        <w:spacing w:line="276" w:lineRule="auto"/>
        <w:jc w:val="both"/>
        <w:rPr>
          <w:rFonts w:ascii="Cambria" w:hAnsi="Cambria"/>
          <w:u w:val="single"/>
        </w:rPr>
      </w:pPr>
      <w:r w:rsidRPr="00B71547">
        <w:rPr>
          <w:rFonts w:ascii="Cambria" w:hAnsi="Cambria"/>
          <w:u w:val="single"/>
        </w:rPr>
        <w:t>Challenges</w:t>
      </w:r>
    </w:p>
    <w:p w:rsidR="00222B49" w:rsidRPr="00B71547" w:rsidRDefault="00E718EC" w:rsidP="00CE57C1">
      <w:pPr>
        <w:pStyle w:val="ListParagraph"/>
        <w:numPr>
          <w:ilvl w:val="0"/>
          <w:numId w:val="8"/>
        </w:numPr>
        <w:spacing w:line="276" w:lineRule="auto"/>
        <w:jc w:val="both"/>
        <w:rPr>
          <w:rFonts w:ascii="Cambria" w:hAnsi="Cambria"/>
        </w:rPr>
      </w:pPr>
      <w:r w:rsidRPr="00B71547">
        <w:rPr>
          <w:rFonts w:ascii="Cambria" w:hAnsi="Cambria"/>
        </w:rPr>
        <w:t>The effectiveness and impact of programmes such as the Community Based Rehabilitation Programme have not been evaluated. Such evaluations would be useful to inform future policy and programme formulation.</w:t>
      </w:r>
    </w:p>
    <w:p w:rsidR="00E93B51" w:rsidRPr="00B71547" w:rsidRDefault="00E93B51" w:rsidP="00E93B51">
      <w:pPr>
        <w:pBdr>
          <w:bottom w:val="single" w:sz="6" w:space="1" w:color="auto"/>
        </w:pBdr>
        <w:jc w:val="both"/>
        <w:rPr>
          <w:rFonts w:ascii="Cambria" w:hAnsi="Cambria"/>
        </w:rPr>
      </w:pPr>
    </w:p>
    <w:p w:rsidR="004868E8" w:rsidRPr="00B71547" w:rsidRDefault="00234F49" w:rsidP="00234F49">
      <w:pPr>
        <w:spacing w:line="276" w:lineRule="auto"/>
        <w:jc w:val="both"/>
        <w:rPr>
          <w:rFonts w:ascii="Cambria" w:hAnsi="Cambria"/>
          <w:b/>
          <w:i/>
        </w:rPr>
      </w:pPr>
      <w:r w:rsidRPr="00B71547">
        <w:rPr>
          <w:rFonts w:ascii="Cambria" w:hAnsi="Cambria"/>
          <w:b/>
          <w:i/>
        </w:rPr>
        <w:lastRenderedPageBreak/>
        <w:t xml:space="preserve">5. </w:t>
      </w:r>
      <w:r w:rsidR="00A922EF" w:rsidRPr="00B71547">
        <w:rPr>
          <w:rFonts w:ascii="Cambria" w:hAnsi="Cambria"/>
          <w:b/>
          <w:i/>
        </w:rPr>
        <w:t>Please explain whether and how persons with disabilities participate in monitoring the implementation of the United Nations Convention on the Rights of Persons with Disabilities (art. 33, para. 3), and in the nomination of experts to the Committee on the Rights of Persons with Disabilities (art. 34, para. 3);</w:t>
      </w:r>
    </w:p>
    <w:p w:rsidR="004868E8" w:rsidRPr="00B71547" w:rsidRDefault="004868E8" w:rsidP="00A23BA2">
      <w:pPr>
        <w:spacing w:line="276" w:lineRule="auto"/>
        <w:jc w:val="both"/>
        <w:rPr>
          <w:rFonts w:ascii="Cambria" w:hAnsi="Cambria"/>
        </w:rPr>
      </w:pPr>
      <w:r w:rsidRPr="00B71547">
        <w:rPr>
          <w:rFonts w:ascii="Cambria" w:hAnsi="Cambria"/>
        </w:rPr>
        <w:t>Although Sri Lanka has signed the United Nations Convention on the Rights of Persons with Disabilities</w:t>
      </w:r>
      <w:r w:rsidR="00980246" w:rsidRPr="00B71547">
        <w:rPr>
          <w:rFonts w:ascii="Cambria" w:hAnsi="Cambria"/>
        </w:rPr>
        <w:t xml:space="preserve"> </w:t>
      </w:r>
      <w:r w:rsidR="0001557D" w:rsidRPr="00B71547">
        <w:rPr>
          <w:rFonts w:ascii="Cambria" w:hAnsi="Cambria"/>
        </w:rPr>
        <w:t xml:space="preserve">(UNCRPD) </w:t>
      </w:r>
      <w:r w:rsidR="00980246" w:rsidRPr="00B71547">
        <w:rPr>
          <w:rFonts w:ascii="Cambria" w:hAnsi="Cambria"/>
        </w:rPr>
        <w:t>in 2006</w:t>
      </w:r>
      <w:r w:rsidRPr="00B71547">
        <w:rPr>
          <w:rFonts w:ascii="Cambria" w:hAnsi="Cambria"/>
        </w:rPr>
        <w:t xml:space="preserve">, it </w:t>
      </w:r>
      <w:r w:rsidR="00F05BE5" w:rsidRPr="00B71547">
        <w:rPr>
          <w:rFonts w:ascii="Cambria" w:hAnsi="Cambria"/>
        </w:rPr>
        <w:t xml:space="preserve">has </w:t>
      </w:r>
      <w:r w:rsidR="00F05BE5" w:rsidRPr="00B71547">
        <w:rPr>
          <w:rFonts w:ascii="Cambria" w:hAnsi="Cambria"/>
          <w:u w:val="single"/>
        </w:rPr>
        <w:t>not</w:t>
      </w:r>
      <w:r w:rsidRPr="00B71547">
        <w:rPr>
          <w:rFonts w:ascii="Cambria" w:hAnsi="Cambria"/>
          <w:u w:val="single"/>
        </w:rPr>
        <w:t xml:space="preserve"> ratif</w:t>
      </w:r>
      <w:r w:rsidR="00F05BE5" w:rsidRPr="00B71547">
        <w:rPr>
          <w:rFonts w:ascii="Cambria" w:hAnsi="Cambria"/>
          <w:u w:val="single"/>
        </w:rPr>
        <w:t>ied</w:t>
      </w:r>
      <w:r w:rsidRPr="00B71547">
        <w:rPr>
          <w:rFonts w:ascii="Cambria" w:hAnsi="Cambria"/>
        </w:rPr>
        <w:t xml:space="preserve"> it. </w:t>
      </w:r>
      <w:r w:rsidR="00874876" w:rsidRPr="00B71547">
        <w:rPr>
          <w:rFonts w:ascii="Cambria" w:hAnsi="Cambria"/>
        </w:rPr>
        <w:t xml:space="preserve">As a result, the state is not legally bound by the international convention to protect the rights of Persons with Disabilities, as signing </w:t>
      </w:r>
      <w:r w:rsidR="00A1499F" w:rsidRPr="00B71547">
        <w:rPr>
          <w:rFonts w:ascii="Cambria" w:hAnsi="Cambria"/>
        </w:rPr>
        <w:t xml:space="preserve">it </w:t>
      </w:r>
      <w:r w:rsidR="00874876" w:rsidRPr="00B71547">
        <w:rPr>
          <w:rFonts w:ascii="Cambria" w:hAnsi="Cambria"/>
        </w:rPr>
        <w:t>simply provides a preliminary endorsement of the treaty, without creating a binding legal obligation. However, signing it demonstrates the country’s intent to examine the treaty domestically and consider ratifying it, and obliges Sri Lanka to “refrain from acts that would defeat or undermine the treaty’s objective and purpose”.</w:t>
      </w:r>
      <w:r w:rsidR="00CE57C1" w:rsidRPr="00B71547">
        <w:rPr>
          <w:rStyle w:val="FootnoteReference"/>
          <w:rFonts w:ascii="Cambria" w:hAnsi="Cambria"/>
        </w:rPr>
        <w:footnoteReference w:id="15"/>
      </w:r>
    </w:p>
    <w:p w:rsidR="005404B8" w:rsidRPr="00B71547" w:rsidRDefault="00234F49" w:rsidP="00A23BA2">
      <w:pPr>
        <w:spacing w:line="276" w:lineRule="auto"/>
        <w:jc w:val="both"/>
        <w:rPr>
          <w:rFonts w:ascii="Cambria" w:hAnsi="Cambria"/>
        </w:rPr>
      </w:pPr>
      <w:r w:rsidRPr="00B71547">
        <w:rPr>
          <w:rFonts w:ascii="Cambria" w:hAnsi="Cambria"/>
        </w:rPr>
        <w:t>Some</w:t>
      </w:r>
      <w:r w:rsidR="004868E8" w:rsidRPr="00B71547">
        <w:rPr>
          <w:rFonts w:ascii="Cambria" w:hAnsi="Cambria"/>
        </w:rPr>
        <w:t xml:space="preserve"> attempts have been made by civil society organisations to urge the government to ratify the convention and ensure the rights of PwD</w:t>
      </w:r>
      <w:r w:rsidR="000B3B49" w:rsidRPr="00B71547">
        <w:rPr>
          <w:rFonts w:ascii="Cambria" w:hAnsi="Cambria"/>
        </w:rPr>
        <w:t>s</w:t>
      </w:r>
      <w:r w:rsidR="004868E8" w:rsidRPr="00B71547">
        <w:rPr>
          <w:rFonts w:ascii="Cambria" w:hAnsi="Cambria"/>
        </w:rPr>
        <w:t xml:space="preserve"> in certain instances.</w:t>
      </w:r>
      <w:r w:rsidR="00A23BA2" w:rsidRPr="00B71547">
        <w:rPr>
          <w:rFonts w:ascii="Cambria" w:hAnsi="Cambria"/>
        </w:rPr>
        <w:t xml:space="preserve"> For example, the ‘Enable’ campaign, run by a team of NGOs and activists</w:t>
      </w:r>
      <w:r w:rsidR="00BD5580" w:rsidRPr="00B71547">
        <w:rPr>
          <w:rFonts w:ascii="Cambria" w:hAnsi="Cambria"/>
        </w:rPr>
        <w:t xml:space="preserve"> during the parliamentary elections in 2015</w:t>
      </w:r>
      <w:r w:rsidR="00A23BA2" w:rsidRPr="00B71547">
        <w:rPr>
          <w:rFonts w:ascii="Cambria" w:hAnsi="Cambria"/>
        </w:rPr>
        <w:t>, aimed to ensure the rights of PwD</w:t>
      </w:r>
      <w:r w:rsidR="000B3B49" w:rsidRPr="00B71547">
        <w:rPr>
          <w:rFonts w:ascii="Cambria" w:hAnsi="Cambria"/>
        </w:rPr>
        <w:t>s</w:t>
      </w:r>
      <w:r w:rsidR="00A23BA2" w:rsidRPr="00B71547">
        <w:rPr>
          <w:rFonts w:ascii="Cambria" w:hAnsi="Cambria"/>
        </w:rPr>
        <w:t xml:space="preserve"> in election processes</w:t>
      </w:r>
      <w:r w:rsidR="00AC1474" w:rsidRPr="00B71547">
        <w:rPr>
          <w:rFonts w:ascii="Cambria" w:hAnsi="Cambria"/>
        </w:rPr>
        <w:t>, by creating voter awareness among PwDs and lobbying for accessibility at polling stations</w:t>
      </w:r>
      <w:r w:rsidR="00BD5580" w:rsidRPr="00B71547">
        <w:rPr>
          <w:rFonts w:ascii="Cambria" w:hAnsi="Cambria"/>
        </w:rPr>
        <w:t>.</w:t>
      </w:r>
      <w:r w:rsidR="00AC1474" w:rsidRPr="00B71547">
        <w:rPr>
          <w:rFonts w:ascii="Cambria" w:hAnsi="Cambria"/>
        </w:rPr>
        <w:t xml:space="preserve"> The advocacy campaign was inspired by a circular issued by the Elections Commissioner to all Assistant Commissioners</w:t>
      </w:r>
      <w:r w:rsidR="00C51870" w:rsidRPr="00B71547">
        <w:rPr>
          <w:rStyle w:val="FootnoteReference"/>
          <w:rFonts w:ascii="Cambria" w:hAnsi="Cambria"/>
        </w:rPr>
        <w:footnoteReference w:id="16"/>
      </w:r>
      <w:r w:rsidR="0093390D" w:rsidRPr="00B71547">
        <w:rPr>
          <w:rStyle w:val="FootnoteReference"/>
          <w:rFonts w:ascii="Cambria" w:hAnsi="Cambria"/>
        </w:rPr>
        <w:t xml:space="preserve"> </w:t>
      </w:r>
      <w:r w:rsidR="00AC1474" w:rsidRPr="00B71547">
        <w:rPr>
          <w:rFonts w:ascii="Cambria" w:hAnsi="Cambria"/>
        </w:rPr>
        <w:t>to assess the number of voters with disabilities, so as to provide reasonable access to enable them to exercise their franchise and vote.</w:t>
      </w:r>
      <w:r w:rsidR="00A23BA2" w:rsidRPr="00B71547">
        <w:rPr>
          <w:rFonts w:ascii="Cambria" w:hAnsi="Cambria"/>
        </w:rPr>
        <w:t xml:space="preserve"> </w:t>
      </w:r>
      <w:r w:rsidR="00BD5580" w:rsidRPr="00B71547">
        <w:rPr>
          <w:rFonts w:ascii="Cambria" w:hAnsi="Cambria"/>
        </w:rPr>
        <w:t xml:space="preserve">The campaign also </w:t>
      </w:r>
      <w:r w:rsidR="00A23BA2" w:rsidRPr="00B71547">
        <w:rPr>
          <w:rFonts w:ascii="Cambria" w:hAnsi="Cambria"/>
        </w:rPr>
        <w:t>presented a manifesto to the leaders of all major political parties, including the President</w:t>
      </w:r>
      <w:r w:rsidR="00BD5580" w:rsidRPr="00B71547">
        <w:rPr>
          <w:rFonts w:ascii="Cambria" w:hAnsi="Cambria"/>
        </w:rPr>
        <w:t xml:space="preserve">, </w:t>
      </w:r>
      <w:r w:rsidR="0001557D" w:rsidRPr="00B71547">
        <w:rPr>
          <w:rFonts w:ascii="Cambria" w:hAnsi="Cambria"/>
        </w:rPr>
        <w:t>advocating</w:t>
      </w:r>
      <w:r w:rsidR="00AC1474" w:rsidRPr="00B71547">
        <w:rPr>
          <w:rFonts w:ascii="Cambria" w:hAnsi="Cambria"/>
        </w:rPr>
        <w:t xml:space="preserve"> for disability inclusive policies and development goals from the succeeding Government, the ratification of the UNCRPD</w:t>
      </w:r>
      <w:r w:rsidR="0001557D" w:rsidRPr="00B71547">
        <w:rPr>
          <w:rFonts w:ascii="Cambria" w:hAnsi="Cambria"/>
        </w:rPr>
        <w:t>,</w:t>
      </w:r>
      <w:r w:rsidR="00AC1474" w:rsidRPr="00B71547">
        <w:rPr>
          <w:rFonts w:ascii="Cambria" w:hAnsi="Cambria"/>
        </w:rPr>
        <w:t xml:space="preserve"> and the implementation of the National Action Plan for Disability.</w:t>
      </w:r>
      <w:r w:rsidR="00C51870" w:rsidRPr="00B71547">
        <w:rPr>
          <w:rStyle w:val="FootnoteReference"/>
          <w:rFonts w:ascii="Cambria" w:hAnsi="Cambria"/>
        </w:rPr>
        <w:footnoteReference w:id="17"/>
      </w:r>
    </w:p>
    <w:p w:rsidR="00A23BA2" w:rsidRPr="00B71547" w:rsidRDefault="00A23BA2" w:rsidP="00A23BA2">
      <w:pPr>
        <w:spacing w:line="276" w:lineRule="auto"/>
        <w:jc w:val="both"/>
        <w:rPr>
          <w:rFonts w:ascii="Cambria" w:hAnsi="Cambria"/>
          <w:b/>
        </w:rPr>
      </w:pPr>
      <w:r w:rsidRPr="00B71547">
        <w:rPr>
          <w:rFonts w:ascii="Cambria" w:hAnsi="Cambria"/>
          <w:b/>
          <w:u w:val="single"/>
        </w:rPr>
        <w:t>Challenges</w:t>
      </w:r>
    </w:p>
    <w:p w:rsidR="00A23BA2" w:rsidRPr="00B71547" w:rsidRDefault="00A23BA2" w:rsidP="00A23BA2">
      <w:pPr>
        <w:pStyle w:val="ListParagraph"/>
        <w:numPr>
          <w:ilvl w:val="0"/>
          <w:numId w:val="10"/>
        </w:numPr>
        <w:spacing w:line="276" w:lineRule="auto"/>
        <w:jc w:val="both"/>
        <w:rPr>
          <w:rFonts w:ascii="Cambria" w:hAnsi="Cambria"/>
        </w:rPr>
      </w:pPr>
      <w:r w:rsidRPr="00B71547">
        <w:rPr>
          <w:rFonts w:ascii="Cambria" w:hAnsi="Cambria"/>
        </w:rPr>
        <w:t>There is an absence of political representati</w:t>
      </w:r>
      <w:r w:rsidR="002F7A30" w:rsidRPr="00B71547">
        <w:rPr>
          <w:rFonts w:ascii="Cambria" w:hAnsi="Cambria"/>
        </w:rPr>
        <w:t>on</w:t>
      </w:r>
      <w:r w:rsidRPr="00B71547">
        <w:rPr>
          <w:rFonts w:ascii="Cambria" w:hAnsi="Cambria"/>
        </w:rPr>
        <w:t xml:space="preserve"> </w:t>
      </w:r>
      <w:r w:rsidR="002F7A30" w:rsidRPr="00B71547">
        <w:rPr>
          <w:rFonts w:ascii="Cambria" w:hAnsi="Cambria"/>
        </w:rPr>
        <w:t>of</w:t>
      </w:r>
      <w:r w:rsidRPr="00B71547">
        <w:rPr>
          <w:rFonts w:ascii="Cambria" w:hAnsi="Cambria"/>
        </w:rPr>
        <w:t xml:space="preserve"> PwD</w:t>
      </w:r>
      <w:r w:rsidR="000B3B49" w:rsidRPr="00B71547">
        <w:rPr>
          <w:rFonts w:ascii="Cambria" w:hAnsi="Cambria"/>
        </w:rPr>
        <w:t>s</w:t>
      </w:r>
      <w:r w:rsidRPr="00B71547">
        <w:rPr>
          <w:rFonts w:ascii="Cambria" w:hAnsi="Cambria"/>
        </w:rPr>
        <w:t xml:space="preserve"> in Parliament and in the Parliamentary Committees.</w:t>
      </w:r>
    </w:p>
    <w:p w:rsidR="006368B4" w:rsidRPr="00B71547" w:rsidRDefault="006368B4" w:rsidP="006368B4">
      <w:pPr>
        <w:pStyle w:val="ListParagraph"/>
        <w:spacing w:line="276" w:lineRule="auto"/>
        <w:jc w:val="both"/>
        <w:rPr>
          <w:rFonts w:ascii="Cambria" w:hAnsi="Cambria"/>
        </w:rPr>
      </w:pPr>
    </w:p>
    <w:p w:rsidR="00053EA7" w:rsidRPr="00B71547" w:rsidRDefault="00A23BA2" w:rsidP="00053EA7">
      <w:pPr>
        <w:pStyle w:val="ListParagraph"/>
        <w:numPr>
          <w:ilvl w:val="0"/>
          <w:numId w:val="10"/>
        </w:numPr>
        <w:spacing w:line="276" w:lineRule="auto"/>
        <w:jc w:val="both"/>
        <w:rPr>
          <w:rFonts w:ascii="Cambria" w:hAnsi="Cambria"/>
        </w:rPr>
      </w:pPr>
      <w:r w:rsidRPr="00B71547">
        <w:rPr>
          <w:rFonts w:ascii="Cambria" w:hAnsi="Cambria"/>
        </w:rPr>
        <w:t>There is a lack of implementation of existing laws</w:t>
      </w:r>
      <w:r w:rsidR="002F7A30" w:rsidRPr="00B71547">
        <w:rPr>
          <w:rFonts w:ascii="Cambria" w:hAnsi="Cambria"/>
        </w:rPr>
        <w:t xml:space="preserve"> and policies, such as the </w:t>
      </w:r>
      <w:r w:rsidR="002F7A30" w:rsidRPr="00B71547">
        <w:rPr>
          <w:rFonts w:ascii="Cambria" w:hAnsi="Cambria"/>
          <w:i/>
        </w:rPr>
        <w:t>Prot</w:t>
      </w:r>
      <w:r w:rsidR="00CE724F" w:rsidRPr="00B71547">
        <w:rPr>
          <w:rFonts w:ascii="Cambria" w:hAnsi="Cambria"/>
          <w:i/>
        </w:rPr>
        <w:t>ection of the Rights of Persons w</w:t>
      </w:r>
      <w:r w:rsidR="002F7A30" w:rsidRPr="00B71547">
        <w:rPr>
          <w:rFonts w:ascii="Cambria" w:hAnsi="Cambria"/>
          <w:i/>
        </w:rPr>
        <w:t>ith Disabilities</w:t>
      </w:r>
      <w:r w:rsidR="002F7A30" w:rsidRPr="00B71547">
        <w:rPr>
          <w:rFonts w:ascii="Cambria" w:hAnsi="Cambria"/>
        </w:rPr>
        <w:t xml:space="preserve"> </w:t>
      </w:r>
      <w:r w:rsidR="002F7A30" w:rsidRPr="00B71547">
        <w:rPr>
          <w:rFonts w:ascii="Cambria" w:hAnsi="Cambria"/>
          <w:i/>
        </w:rPr>
        <w:t>Act, No. 28 of 1996</w:t>
      </w:r>
      <w:r w:rsidR="007B5830" w:rsidRPr="00B71547">
        <w:rPr>
          <w:rFonts w:ascii="Cambria" w:hAnsi="Cambria"/>
        </w:rPr>
        <w:t>,</w:t>
      </w:r>
      <w:r w:rsidRPr="00B71547">
        <w:rPr>
          <w:rFonts w:ascii="Cambria" w:hAnsi="Cambria"/>
        </w:rPr>
        <w:t xml:space="preserve"> </w:t>
      </w:r>
      <w:r w:rsidR="002F7A30" w:rsidRPr="00B71547">
        <w:rPr>
          <w:rFonts w:ascii="Cambria" w:hAnsi="Cambria"/>
        </w:rPr>
        <w:t xml:space="preserve">and the National Policy on Disability 2003, </w:t>
      </w:r>
      <w:r w:rsidRPr="00B71547">
        <w:rPr>
          <w:rFonts w:ascii="Cambria" w:hAnsi="Cambria"/>
        </w:rPr>
        <w:t>ensuring the rights of PwD</w:t>
      </w:r>
      <w:r w:rsidR="000B3B49" w:rsidRPr="00B71547">
        <w:rPr>
          <w:rFonts w:ascii="Cambria" w:hAnsi="Cambria"/>
        </w:rPr>
        <w:t>s</w:t>
      </w:r>
      <w:r w:rsidRPr="00B71547">
        <w:rPr>
          <w:rFonts w:ascii="Cambria" w:hAnsi="Cambria"/>
        </w:rPr>
        <w:t>. Laws regarding accessibility, in particular, have not been implemented properly</w:t>
      </w:r>
      <w:r w:rsidR="007B5830" w:rsidRPr="00B71547">
        <w:rPr>
          <w:rFonts w:ascii="Cambria" w:hAnsi="Cambria"/>
        </w:rPr>
        <w:t>.</w:t>
      </w:r>
    </w:p>
    <w:p w:rsidR="00053EA7" w:rsidRPr="00B71547" w:rsidRDefault="00053EA7" w:rsidP="00053EA7">
      <w:pPr>
        <w:spacing w:line="276" w:lineRule="auto"/>
        <w:jc w:val="both"/>
        <w:rPr>
          <w:rFonts w:ascii="Cambria" w:hAnsi="Cambria"/>
          <w:b/>
        </w:rPr>
      </w:pPr>
      <w:r w:rsidRPr="00B71547">
        <w:rPr>
          <w:rFonts w:ascii="Cambria" w:hAnsi="Cambria"/>
          <w:b/>
          <w:u w:val="single"/>
        </w:rPr>
        <w:t>Suggestions</w:t>
      </w:r>
    </w:p>
    <w:p w:rsidR="00053EA7" w:rsidRPr="00B71547" w:rsidRDefault="007B5830" w:rsidP="00694398">
      <w:pPr>
        <w:pStyle w:val="ListParagraph"/>
        <w:numPr>
          <w:ilvl w:val="0"/>
          <w:numId w:val="16"/>
        </w:numPr>
        <w:spacing w:line="276" w:lineRule="auto"/>
        <w:jc w:val="both"/>
        <w:rPr>
          <w:rFonts w:ascii="Cambria" w:hAnsi="Cambria"/>
        </w:rPr>
      </w:pPr>
      <w:r w:rsidRPr="00B71547">
        <w:rPr>
          <w:rFonts w:ascii="Cambria" w:hAnsi="Cambria"/>
        </w:rPr>
        <w:t>I</w:t>
      </w:r>
      <w:r w:rsidR="00053EA7" w:rsidRPr="00B71547">
        <w:rPr>
          <w:rFonts w:ascii="Cambria" w:hAnsi="Cambria"/>
        </w:rPr>
        <w:t>nstitute</w:t>
      </w:r>
      <w:r w:rsidRPr="00B71547">
        <w:rPr>
          <w:rFonts w:ascii="Cambria" w:hAnsi="Cambria"/>
        </w:rPr>
        <w:t>s</w:t>
      </w:r>
      <w:r w:rsidR="00053EA7" w:rsidRPr="00B71547">
        <w:rPr>
          <w:rFonts w:ascii="Cambria" w:hAnsi="Cambria"/>
        </w:rPr>
        <w:t xml:space="preserve"> </w:t>
      </w:r>
      <w:r w:rsidRPr="00B71547">
        <w:rPr>
          <w:rFonts w:ascii="Cambria" w:hAnsi="Cambria"/>
        </w:rPr>
        <w:t xml:space="preserve">that are mandated </w:t>
      </w:r>
      <w:r w:rsidR="00053EA7" w:rsidRPr="00B71547">
        <w:rPr>
          <w:rFonts w:ascii="Cambria" w:hAnsi="Cambria"/>
        </w:rPr>
        <w:t xml:space="preserve">to </w:t>
      </w:r>
      <w:r w:rsidRPr="00B71547">
        <w:rPr>
          <w:rFonts w:ascii="Cambria" w:hAnsi="Cambria"/>
        </w:rPr>
        <w:t xml:space="preserve">quality assure and </w:t>
      </w:r>
      <w:r w:rsidR="00053EA7" w:rsidRPr="00B71547">
        <w:rPr>
          <w:rFonts w:ascii="Cambria" w:hAnsi="Cambria"/>
        </w:rPr>
        <w:t xml:space="preserve">monitor </w:t>
      </w:r>
      <w:r w:rsidRPr="00B71547">
        <w:rPr>
          <w:rFonts w:ascii="Cambria" w:hAnsi="Cambria"/>
        </w:rPr>
        <w:t xml:space="preserve">the construction and maintenance of </w:t>
      </w:r>
      <w:r w:rsidR="00053EA7" w:rsidRPr="00B71547">
        <w:rPr>
          <w:rFonts w:ascii="Cambria" w:hAnsi="Cambria"/>
        </w:rPr>
        <w:t xml:space="preserve">buildings </w:t>
      </w:r>
      <w:r w:rsidRPr="00B71547">
        <w:rPr>
          <w:rFonts w:ascii="Cambria" w:hAnsi="Cambria"/>
        </w:rPr>
        <w:t xml:space="preserve">should include the representation of PwDs to </w:t>
      </w:r>
      <w:r w:rsidR="00053EA7" w:rsidRPr="00B71547">
        <w:rPr>
          <w:rFonts w:ascii="Cambria" w:hAnsi="Cambria"/>
        </w:rPr>
        <w:t>ensure that accessibility concerns have been identified and addressed</w:t>
      </w:r>
      <w:r w:rsidR="00B8597E" w:rsidRPr="00B71547">
        <w:rPr>
          <w:rFonts w:ascii="Cambria" w:hAnsi="Cambria"/>
        </w:rPr>
        <w:t xml:space="preserve"> in a manner that best meets the needs of PWDs</w:t>
      </w:r>
      <w:r w:rsidR="00053EA7" w:rsidRPr="00B71547">
        <w:rPr>
          <w:rFonts w:ascii="Cambria" w:hAnsi="Cambria"/>
        </w:rPr>
        <w:t>.</w:t>
      </w:r>
    </w:p>
    <w:p w:rsidR="008E271F" w:rsidRPr="00B71547" w:rsidRDefault="008E271F" w:rsidP="00A23BA2">
      <w:pPr>
        <w:pBdr>
          <w:bottom w:val="single" w:sz="6" w:space="1" w:color="auto"/>
        </w:pBdr>
        <w:spacing w:line="276" w:lineRule="auto"/>
        <w:jc w:val="both"/>
        <w:rPr>
          <w:rFonts w:ascii="Cambria" w:hAnsi="Cambria"/>
        </w:rPr>
      </w:pPr>
    </w:p>
    <w:p w:rsidR="008E271F" w:rsidRDefault="008E271F" w:rsidP="008E271F">
      <w:pPr>
        <w:pStyle w:val="ListParagraph"/>
        <w:spacing w:line="276" w:lineRule="auto"/>
        <w:ind w:left="360"/>
        <w:jc w:val="both"/>
        <w:rPr>
          <w:rFonts w:ascii="Cambria" w:hAnsi="Cambria"/>
          <w:b/>
          <w:i/>
        </w:rPr>
      </w:pPr>
    </w:p>
    <w:p w:rsidR="008E271F" w:rsidRDefault="008E271F" w:rsidP="008E271F">
      <w:pPr>
        <w:pStyle w:val="ListParagraph"/>
        <w:spacing w:line="276" w:lineRule="auto"/>
        <w:ind w:left="360"/>
        <w:jc w:val="both"/>
        <w:rPr>
          <w:rFonts w:ascii="Cambria" w:hAnsi="Cambria"/>
          <w:b/>
          <w:i/>
        </w:rPr>
      </w:pPr>
    </w:p>
    <w:p w:rsidR="00A76F8E" w:rsidRPr="00B71547" w:rsidRDefault="00A922EF" w:rsidP="007B5830">
      <w:pPr>
        <w:pStyle w:val="ListParagraph"/>
        <w:numPr>
          <w:ilvl w:val="0"/>
          <w:numId w:val="23"/>
        </w:numPr>
        <w:spacing w:line="276" w:lineRule="auto"/>
        <w:jc w:val="both"/>
        <w:rPr>
          <w:rFonts w:ascii="Cambria" w:hAnsi="Cambria"/>
          <w:b/>
          <w:i/>
        </w:rPr>
      </w:pPr>
      <w:r w:rsidRPr="00B71547">
        <w:rPr>
          <w:rFonts w:ascii="Cambria" w:hAnsi="Cambria"/>
          <w:b/>
          <w:i/>
        </w:rPr>
        <w:lastRenderedPageBreak/>
        <w:t>Please identify the main challenges faced by the diversity of persons with disabilities in participating in mainstream and disability-specific decision-making processes at the national, regional and local levels, including challenges faced by persons who experience multiple discrimination (e.g., on the basis of disability, age, gender, ethnic origin, geographical location).</w:t>
      </w:r>
    </w:p>
    <w:p w:rsidR="005E243E" w:rsidRPr="00B71547" w:rsidRDefault="005E243E" w:rsidP="00A23BA2">
      <w:pPr>
        <w:spacing w:line="276" w:lineRule="auto"/>
        <w:jc w:val="both"/>
        <w:rPr>
          <w:rFonts w:ascii="Cambria" w:hAnsi="Cambria"/>
        </w:rPr>
      </w:pPr>
    </w:p>
    <w:p w:rsidR="008379FF" w:rsidRPr="00B71547" w:rsidRDefault="00A76F8E" w:rsidP="00A23BA2">
      <w:pPr>
        <w:spacing w:line="276" w:lineRule="auto"/>
        <w:jc w:val="both"/>
        <w:rPr>
          <w:rFonts w:ascii="Cambria" w:hAnsi="Cambria"/>
        </w:rPr>
      </w:pPr>
      <w:r w:rsidRPr="00B71547">
        <w:rPr>
          <w:rFonts w:ascii="Cambria" w:hAnsi="Cambria"/>
        </w:rPr>
        <w:t>A major challenge that affects PwD participation in decision-making processes relates to the issue of asymmetric information, where PwD</w:t>
      </w:r>
      <w:r w:rsidR="007B4157" w:rsidRPr="00B71547">
        <w:rPr>
          <w:rFonts w:ascii="Cambria" w:hAnsi="Cambria"/>
        </w:rPr>
        <w:t>s</w:t>
      </w:r>
      <w:r w:rsidRPr="00B71547">
        <w:rPr>
          <w:rFonts w:ascii="Cambria" w:hAnsi="Cambria"/>
        </w:rPr>
        <w:t xml:space="preserve"> are often not informed of opportunities to participate in such processes.</w:t>
      </w:r>
    </w:p>
    <w:p w:rsidR="008379FF" w:rsidRPr="00B71547" w:rsidRDefault="008379FF" w:rsidP="00A23BA2">
      <w:pPr>
        <w:spacing w:line="276" w:lineRule="auto"/>
        <w:jc w:val="both"/>
        <w:rPr>
          <w:rFonts w:ascii="Cambria" w:hAnsi="Cambria"/>
        </w:rPr>
      </w:pPr>
      <w:r w:rsidRPr="00B71547">
        <w:rPr>
          <w:rFonts w:ascii="Cambria" w:hAnsi="Cambria"/>
        </w:rPr>
        <w:t xml:space="preserve">Females with disabilities tend to </w:t>
      </w:r>
      <w:r w:rsidR="007D5BCE" w:rsidRPr="00B71547">
        <w:rPr>
          <w:rFonts w:ascii="Cambria" w:hAnsi="Cambria"/>
        </w:rPr>
        <w:t>receive fewer</w:t>
      </w:r>
      <w:r w:rsidRPr="00B71547">
        <w:rPr>
          <w:rFonts w:ascii="Cambria" w:hAnsi="Cambria"/>
        </w:rPr>
        <w:t xml:space="preserve"> </w:t>
      </w:r>
      <w:r w:rsidR="007D5BCE" w:rsidRPr="00B71547">
        <w:rPr>
          <w:rFonts w:ascii="Cambria" w:hAnsi="Cambria"/>
        </w:rPr>
        <w:t xml:space="preserve">opportunities, when compared to men. Furthermore, </w:t>
      </w:r>
      <w:r w:rsidRPr="00B71547">
        <w:rPr>
          <w:rFonts w:ascii="Cambria" w:hAnsi="Cambria"/>
        </w:rPr>
        <w:t>PwD</w:t>
      </w:r>
      <w:r w:rsidR="007B4157" w:rsidRPr="00B71547">
        <w:rPr>
          <w:rFonts w:ascii="Cambria" w:hAnsi="Cambria"/>
        </w:rPr>
        <w:t>s</w:t>
      </w:r>
      <w:r w:rsidRPr="00B71547">
        <w:rPr>
          <w:rFonts w:ascii="Cambria" w:hAnsi="Cambria"/>
        </w:rPr>
        <w:t xml:space="preserve"> in rural </w:t>
      </w:r>
      <w:r w:rsidR="007D5BCE" w:rsidRPr="00B71547">
        <w:rPr>
          <w:rFonts w:ascii="Cambria" w:hAnsi="Cambria"/>
        </w:rPr>
        <w:t xml:space="preserve">areas often do not have access to any opportunities to </w:t>
      </w:r>
      <w:r w:rsidR="00FF6277" w:rsidRPr="00B71547">
        <w:rPr>
          <w:rFonts w:ascii="Cambria" w:hAnsi="Cambria"/>
        </w:rPr>
        <w:t>represent</w:t>
      </w:r>
      <w:r w:rsidR="007B5830" w:rsidRPr="00B71547">
        <w:rPr>
          <w:rFonts w:ascii="Cambria" w:hAnsi="Cambria"/>
        </w:rPr>
        <w:t xml:space="preserve"> and</w:t>
      </w:r>
      <w:r w:rsidR="00FF6277" w:rsidRPr="00B71547">
        <w:rPr>
          <w:rFonts w:ascii="Cambria" w:hAnsi="Cambria"/>
        </w:rPr>
        <w:t xml:space="preserve"> </w:t>
      </w:r>
      <w:r w:rsidR="00B61FAA" w:rsidRPr="00B71547">
        <w:rPr>
          <w:rFonts w:ascii="Cambria" w:hAnsi="Cambria"/>
        </w:rPr>
        <w:t xml:space="preserve">participate </w:t>
      </w:r>
      <w:r w:rsidR="007D5BCE" w:rsidRPr="00B71547">
        <w:rPr>
          <w:rFonts w:ascii="Cambria" w:hAnsi="Cambria"/>
        </w:rPr>
        <w:t>in decision-making processes,</w:t>
      </w:r>
      <w:r w:rsidR="00FF6277" w:rsidRPr="00B71547">
        <w:rPr>
          <w:rFonts w:ascii="Cambria" w:hAnsi="Cambria"/>
        </w:rPr>
        <w:t xml:space="preserve"> given that the </w:t>
      </w:r>
      <w:r w:rsidR="00117BF5" w:rsidRPr="00B71547">
        <w:rPr>
          <w:rFonts w:ascii="Cambria" w:hAnsi="Cambria"/>
        </w:rPr>
        <w:t>accessibility in those areas is</w:t>
      </w:r>
      <w:r w:rsidR="00FF6277" w:rsidRPr="00B71547">
        <w:rPr>
          <w:rFonts w:ascii="Cambria" w:hAnsi="Cambria"/>
        </w:rPr>
        <w:t xml:space="preserve"> very limit</w:t>
      </w:r>
      <w:r w:rsidR="007D5BCE" w:rsidRPr="00B71547">
        <w:rPr>
          <w:rFonts w:ascii="Cambria" w:hAnsi="Cambria"/>
        </w:rPr>
        <w:t>ed. F</w:t>
      </w:r>
      <w:r w:rsidR="00FF6277" w:rsidRPr="00B71547">
        <w:rPr>
          <w:rFonts w:ascii="Cambria" w:hAnsi="Cambria"/>
        </w:rPr>
        <w:t>or example, it is much harder for a child with</w:t>
      </w:r>
      <w:r w:rsidR="007D5BCE" w:rsidRPr="00B71547">
        <w:rPr>
          <w:rFonts w:ascii="Cambria" w:hAnsi="Cambria"/>
        </w:rPr>
        <w:t xml:space="preserve"> a</w:t>
      </w:r>
      <w:r w:rsidR="00FF6277" w:rsidRPr="00B71547">
        <w:rPr>
          <w:rFonts w:ascii="Cambria" w:hAnsi="Cambria"/>
        </w:rPr>
        <w:t xml:space="preserve"> disability in </w:t>
      </w:r>
      <w:r w:rsidR="00B61FAA" w:rsidRPr="00B71547">
        <w:rPr>
          <w:rFonts w:ascii="Cambria" w:hAnsi="Cambria"/>
        </w:rPr>
        <w:t xml:space="preserve">the </w:t>
      </w:r>
      <w:r w:rsidR="00FF6277" w:rsidRPr="00B71547">
        <w:rPr>
          <w:rFonts w:ascii="Cambria" w:hAnsi="Cambria"/>
        </w:rPr>
        <w:t xml:space="preserve">rural or estate sector to be educated than </w:t>
      </w:r>
      <w:r w:rsidR="00D025AD" w:rsidRPr="00B71547">
        <w:rPr>
          <w:rFonts w:ascii="Cambria" w:hAnsi="Cambria"/>
        </w:rPr>
        <w:t xml:space="preserve">a </w:t>
      </w:r>
      <w:r w:rsidR="00FF6277" w:rsidRPr="00B71547">
        <w:rPr>
          <w:rFonts w:ascii="Cambria" w:hAnsi="Cambria"/>
        </w:rPr>
        <w:t>child with</w:t>
      </w:r>
      <w:r w:rsidR="007D5BCE" w:rsidRPr="00B71547">
        <w:rPr>
          <w:rFonts w:ascii="Cambria" w:hAnsi="Cambria"/>
        </w:rPr>
        <w:t xml:space="preserve"> a</w:t>
      </w:r>
      <w:r w:rsidR="00FF6277" w:rsidRPr="00B71547">
        <w:rPr>
          <w:rFonts w:ascii="Cambria" w:hAnsi="Cambria"/>
        </w:rPr>
        <w:t xml:space="preserve"> disability in</w:t>
      </w:r>
      <w:r w:rsidR="007D5BCE" w:rsidRPr="00B71547">
        <w:rPr>
          <w:rFonts w:ascii="Cambria" w:hAnsi="Cambria"/>
        </w:rPr>
        <w:t xml:space="preserve"> an</w:t>
      </w:r>
      <w:r w:rsidR="00FF6277" w:rsidRPr="00B71547">
        <w:rPr>
          <w:rFonts w:ascii="Cambria" w:hAnsi="Cambria"/>
        </w:rPr>
        <w:t xml:space="preserve"> urban area. </w:t>
      </w:r>
    </w:p>
    <w:p w:rsidR="00815467" w:rsidRPr="00B71547" w:rsidRDefault="00815467" w:rsidP="00A23BA2">
      <w:pPr>
        <w:spacing w:line="276" w:lineRule="auto"/>
        <w:jc w:val="both"/>
        <w:rPr>
          <w:rFonts w:ascii="Cambria" w:hAnsi="Cambria"/>
        </w:rPr>
      </w:pPr>
      <w:r w:rsidRPr="00B71547">
        <w:rPr>
          <w:rFonts w:ascii="Cambria" w:hAnsi="Cambria"/>
        </w:rPr>
        <w:t xml:space="preserve">Whilst the deaf community is not homogenous, it is generally distinct from the hearing population. </w:t>
      </w:r>
      <w:r w:rsidR="00E01FFB" w:rsidRPr="00B71547">
        <w:rPr>
          <w:rFonts w:ascii="Cambria" w:hAnsi="Cambria"/>
        </w:rPr>
        <w:t>UNFPA</w:t>
      </w:r>
      <w:r w:rsidR="00E718EC" w:rsidRPr="00B71547">
        <w:rPr>
          <w:rFonts w:ascii="Cambria" w:hAnsi="Cambria"/>
        </w:rPr>
        <w:t xml:space="preserve"> </w:t>
      </w:r>
      <w:r w:rsidR="00D025AD" w:rsidRPr="00B71547">
        <w:rPr>
          <w:rFonts w:ascii="Cambria" w:hAnsi="Cambria"/>
        </w:rPr>
        <w:t xml:space="preserve">has </w:t>
      </w:r>
      <w:r w:rsidR="00E01FFB" w:rsidRPr="00B71547">
        <w:rPr>
          <w:rFonts w:ascii="Cambria" w:hAnsi="Cambria"/>
        </w:rPr>
        <w:t>identified</w:t>
      </w:r>
      <w:r w:rsidR="00B8597E" w:rsidRPr="00B71547">
        <w:rPr>
          <w:rFonts w:ascii="Cambria" w:hAnsi="Cambria"/>
        </w:rPr>
        <w:t>,</w:t>
      </w:r>
      <w:r w:rsidR="00E01FFB" w:rsidRPr="00B71547">
        <w:rPr>
          <w:rFonts w:ascii="Cambria" w:hAnsi="Cambria"/>
        </w:rPr>
        <w:t xml:space="preserve"> through its support towards addressing the sexual and reproductive health </w:t>
      </w:r>
      <w:r w:rsidR="00B8597E" w:rsidRPr="00B71547">
        <w:rPr>
          <w:rFonts w:ascii="Cambria" w:hAnsi="Cambria"/>
        </w:rPr>
        <w:t xml:space="preserve">(SRH) </w:t>
      </w:r>
      <w:r w:rsidR="00E01FFB" w:rsidRPr="00B71547">
        <w:rPr>
          <w:rFonts w:ascii="Cambria" w:hAnsi="Cambria"/>
        </w:rPr>
        <w:t>needs of women and young people</w:t>
      </w:r>
      <w:r w:rsidR="00B8597E" w:rsidRPr="00B71547">
        <w:rPr>
          <w:rFonts w:ascii="Cambria" w:hAnsi="Cambria"/>
        </w:rPr>
        <w:t>,</w:t>
      </w:r>
      <w:r w:rsidR="00E01FFB" w:rsidRPr="00B71547">
        <w:rPr>
          <w:rFonts w:ascii="Cambria" w:hAnsi="Cambria"/>
        </w:rPr>
        <w:t xml:space="preserve"> that people living with deafness </w:t>
      </w:r>
      <w:r w:rsidR="00B8597E" w:rsidRPr="00B71547">
        <w:rPr>
          <w:rFonts w:ascii="Cambria" w:hAnsi="Cambria"/>
        </w:rPr>
        <w:t xml:space="preserve">face </w:t>
      </w:r>
      <w:r w:rsidR="00E01FFB" w:rsidRPr="00B71547">
        <w:rPr>
          <w:rFonts w:ascii="Cambria" w:hAnsi="Cambria"/>
        </w:rPr>
        <w:t>a number of problems in</w:t>
      </w:r>
      <w:r w:rsidR="00117BF5" w:rsidRPr="00B71547">
        <w:rPr>
          <w:rFonts w:ascii="Cambria" w:hAnsi="Cambria"/>
        </w:rPr>
        <w:t xml:space="preserve"> addressing their SRH needs </w:t>
      </w:r>
      <w:r w:rsidR="00E01FFB" w:rsidRPr="00B71547">
        <w:rPr>
          <w:rFonts w:ascii="Cambria" w:hAnsi="Cambria"/>
        </w:rPr>
        <w:t xml:space="preserve">in their day to day lives. This creates </w:t>
      </w:r>
      <w:r w:rsidR="00B8597E" w:rsidRPr="00B71547">
        <w:rPr>
          <w:rFonts w:ascii="Cambria" w:hAnsi="Cambria"/>
        </w:rPr>
        <w:t xml:space="preserve">significant </w:t>
      </w:r>
      <w:r w:rsidR="00E01FFB" w:rsidRPr="00B71547">
        <w:rPr>
          <w:rFonts w:ascii="Cambria" w:hAnsi="Cambria"/>
        </w:rPr>
        <w:t xml:space="preserve">barriers to the health and well-being of people living with deafness. </w:t>
      </w:r>
      <w:r w:rsidRPr="00B71547">
        <w:rPr>
          <w:rFonts w:ascii="Cambria" w:hAnsi="Cambria"/>
        </w:rPr>
        <w:t xml:space="preserve">Negative perceptions about deafness and lack of societal understanding of their concerns have contributed to the neglect of deaf people in SRH policies and service delivery. At the same time, people living with deafness are more likely to face difficulties </w:t>
      </w:r>
      <w:r w:rsidR="00B8597E" w:rsidRPr="00B71547">
        <w:rPr>
          <w:rFonts w:ascii="Cambria" w:hAnsi="Cambria"/>
        </w:rPr>
        <w:t xml:space="preserve">in </w:t>
      </w:r>
      <w:r w:rsidRPr="00B71547">
        <w:rPr>
          <w:rFonts w:ascii="Cambria" w:hAnsi="Cambria"/>
        </w:rPr>
        <w:t xml:space="preserve">utilizing common sources of information </w:t>
      </w:r>
      <w:r w:rsidR="00403B18" w:rsidRPr="00B71547">
        <w:rPr>
          <w:rFonts w:ascii="Cambria" w:hAnsi="Cambria"/>
        </w:rPr>
        <w:t>than their hearing counterparts.</w:t>
      </w:r>
      <w:r w:rsidR="00C51870" w:rsidRPr="00B71547">
        <w:rPr>
          <w:rStyle w:val="FootnoteReference"/>
          <w:rFonts w:ascii="Cambria" w:hAnsi="Cambria"/>
        </w:rPr>
        <w:footnoteReference w:id="18"/>
      </w:r>
    </w:p>
    <w:p w:rsidR="00A76F8E" w:rsidRPr="00B71547" w:rsidRDefault="00A76F8E" w:rsidP="00A23BA2">
      <w:pPr>
        <w:spacing w:line="276" w:lineRule="auto"/>
        <w:jc w:val="both"/>
        <w:rPr>
          <w:rFonts w:ascii="Cambria" w:hAnsi="Cambria"/>
          <w:b/>
          <w:u w:val="single"/>
        </w:rPr>
      </w:pPr>
      <w:r w:rsidRPr="00B71547">
        <w:rPr>
          <w:rFonts w:ascii="Cambria" w:hAnsi="Cambria"/>
          <w:b/>
          <w:u w:val="single"/>
        </w:rPr>
        <w:t>Challenges</w:t>
      </w:r>
    </w:p>
    <w:p w:rsidR="00A76F8E" w:rsidRPr="00B71547" w:rsidRDefault="00A76F8E" w:rsidP="00A76F8E">
      <w:pPr>
        <w:pStyle w:val="ListParagraph"/>
        <w:numPr>
          <w:ilvl w:val="0"/>
          <w:numId w:val="10"/>
        </w:numPr>
        <w:spacing w:line="276" w:lineRule="auto"/>
        <w:jc w:val="both"/>
        <w:rPr>
          <w:rFonts w:ascii="Cambria" w:hAnsi="Cambria"/>
        </w:rPr>
      </w:pPr>
      <w:r w:rsidRPr="00B71547">
        <w:rPr>
          <w:rFonts w:ascii="Cambria" w:hAnsi="Cambria"/>
        </w:rPr>
        <w:t>A lack of information about the rights of PwD</w:t>
      </w:r>
      <w:r w:rsidR="007B4157" w:rsidRPr="00B71547">
        <w:rPr>
          <w:rFonts w:ascii="Cambria" w:hAnsi="Cambria"/>
        </w:rPr>
        <w:t>s</w:t>
      </w:r>
      <w:r w:rsidRPr="00B71547">
        <w:rPr>
          <w:rFonts w:ascii="Cambria" w:hAnsi="Cambria"/>
        </w:rPr>
        <w:t xml:space="preserve"> and the opportunities available to them.</w:t>
      </w:r>
      <w:r w:rsidR="00A60F65" w:rsidRPr="00B71547">
        <w:rPr>
          <w:rFonts w:ascii="Cambria" w:hAnsi="Cambria"/>
        </w:rPr>
        <w:t xml:space="preserve"> For instance, access to information on sexual and reproductive health can often </w:t>
      </w:r>
      <w:r w:rsidR="00B8597E" w:rsidRPr="00B71547">
        <w:rPr>
          <w:rFonts w:ascii="Cambria" w:hAnsi="Cambria"/>
        </w:rPr>
        <w:t xml:space="preserve">be </w:t>
      </w:r>
      <w:r w:rsidR="00A60F65" w:rsidRPr="00B71547">
        <w:rPr>
          <w:rFonts w:ascii="Cambria" w:hAnsi="Cambria"/>
        </w:rPr>
        <w:t>limited or unavailable to certain groups of youth with specific disabilities; this includes people living with deafness.</w:t>
      </w:r>
      <w:r w:rsidR="0093390D" w:rsidRPr="00B71547">
        <w:rPr>
          <w:rFonts w:ascii="Cambria" w:hAnsi="Cambria"/>
          <w:vertAlign w:val="superscript"/>
        </w:rPr>
        <w:t>17</w:t>
      </w:r>
    </w:p>
    <w:p w:rsidR="006368B4" w:rsidRPr="00B71547" w:rsidRDefault="006368B4" w:rsidP="006368B4">
      <w:pPr>
        <w:pStyle w:val="ListParagraph"/>
        <w:spacing w:line="276" w:lineRule="auto"/>
        <w:jc w:val="both"/>
        <w:rPr>
          <w:rFonts w:ascii="Cambria" w:hAnsi="Cambria"/>
        </w:rPr>
      </w:pPr>
    </w:p>
    <w:p w:rsidR="00A76F8E" w:rsidRPr="00B71547" w:rsidRDefault="00214EF0" w:rsidP="00A23BA2">
      <w:pPr>
        <w:pStyle w:val="ListParagraph"/>
        <w:numPr>
          <w:ilvl w:val="0"/>
          <w:numId w:val="10"/>
        </w:numPr>
        <w:spacing w:line="276" w:lineRule="auto"/>
        <w:jc w:val="both"/>
        <w:rPr>
          <w:rFonts w:ascii="Cambria" w:hAnsi="Cambria"/>
        </w:rPr>
      </w:pPr>
      <w:r w:rsidRPr="00B71547">
        <w:rPr>
          <w:rFonts w:ascii="Cambria" w:hAnsi="Cambria"/>
        </w:rPr>
        <w:t xml:space="preserve">A </w:t>
      </w:r>
      <w:r w:rsidR="00B61FAA" w:rsidRPr="00B71547">
        <w:rPr>
          <w:rFonts w:ascii="Cambria" w:hAnsi="Cambria"/>
        </w:rPr>
        <w:t xml:space="preserve">general </w:t>
      </w:r>
      <w:r w:rsidRPr="00B71547">
        <w:rPr>
          <w:rFonts w:ascii="Cambria" w:hAnsi="Cambria"/>
        </w:rPr>
        <w:t xml:space="preserve">lack </w:t>
      </w:r>
      <w:r w:rsidR="007D5BCE" w:rsidRPr="00B71547">
        <w:rPr>
          <w:rFonts w:ascii="Cambria" w:hAnsi="Cambria"/>
        </w:rPr>
        <w:t>of understanding on the part of</w:t>
      </w:r>
      <w:r w:rsidRPr="00B71547">
        <w:rPr>
          <w:rFonts w:ascii="Cambria" w:hAnsi="Cambria"/>
        </w:rPr>
        <w:t xml:space="preserve"> public servants regarding the issues faced by PwD</w:t>
      </w:r>
      <w:r w:rsidR="007B4157" w:rsidRPr="00B71547">
        <w:rPr>
          <w:rFonts w:ascii="Cambria" w:hAnsi="Cambria"/>
        </w:rPr>
        <w:t>s</w:t>
      </w:r>
      <w:r w:rsidR="00B8597E" w:rsidRPr="00B71547">
        <w:rPr>
          <w:rFonts w:ascii="Cambria" w:hAnsi="Cambria"/>
        </w:rPr>
        <w:t>,</w:t>
      </w:r>
      <w:r w:rsidRPr="00B71547">
        <w:rPr>
          <w:rFonts w:ascii="Cambria" w:hAnsi="Cambria"/>
        </w:rPr>
        <w:t xml:space="preserve"> and a</w:t>
      </w:r>
      <w:r w:rsidR="00B61FAA" w:rsidRPr="00B71547">
        <w:rPr>
          <w:rFonts w:ascii="Cambria" w:hAnsi="Cambria"/>
        </w:rPr>
        <w:t xml:space="preserve"> </w:t>
      </w:r>
      <w:r w:rsidR="00B8597E" w:rsidRPr="00B71547">
        <w:rPr>
          <w:rFonts w:ascii="Cambria" w:hAnsi="Cambria"/>
        </w:rPr>
        <w:t xml:space="preserve">perceived </w:t>
      </w:r>
      <w:r w:rsidRPr="00B71547">
        <w:rPr>
          <w:rFonts w:ascii="Cambria" w:hAnsi="Cambria"/>
        </w:rPr>
        <w:t>lack of motiva</w:t>
      </w:r>
      <w:r w:rsidR="00117BF5" w:rsidRPr="00B71547">
        <w:rPr>
          <w:rFonts w:ascii="Cambria" w:hAnsi="Cambria"/>
        </w:rPr>
        <w:t>tion to tackle issues</w:t>
      </w:r>
      <w:r w:rsidRPr="00B71547">
        <w:rPr>
          <w:rFonts w:ascii="Cambria" w:hAnsi="Cambria"/>
        </w:rPr>
        <w:t>.</w:t>
      </w:r>
    </w:p>
    <w:p w:rsidR="00A76F8E" w:rsidRPr="00B71547" w:rsidRDefault="00A76F8E" w:rsidP="00A23BA2">
      <w:pPr>
        <w:spacing w:line="276" w:lineRule="auto"/>
        <w:jc w:val="both"/>
        <w:rPr>
          <w:rFonts w:ascii="Cambria" w:hAnsi="Cambria"/>
          <w:b/>
          <w:u w:val="single"/>
        </w:rPr>
      </w:pPr>
      <w:r w:rsidRPr="00B71547">
        <w:rPr>
          <w:rFonts w:ascii="Cambria" w:hAnsi="Cambria"/>
          <w:b/>
          <w:u w:val="single"/>
        </w:rPr>
        <w:t>Suggestions</w:t>
      </w:r>
    </w:p>
    <w:p w:rsidR="00FD0F4D" w:rsidRPr="00B71547" w:rsidRDefault="00D237AC" w:rsidP="00694398">
      <w:pPr>
        <w:pStyle w:val="ListParagraph"/>
        <w:numPr>
          <w:ilvl w:val="0"/>
          <w:numId w:val="17"/>
        </w:numPr>
        <w:spacing w:line="276" w:lineRule="auto"/>
        <w:contextualSpacing w:val="0"/>
        <w:jc w:val="both"/>
        <w:rPr>
          <w:rFonts w:ascii="Cambria" w:hAnsi="Cambria"/>
        </w:rPr>
      </w:pPr>
      <w:r w:rsidRPr="00B71547">
        <w:rPr>
          <w:rFonts w:ascii="Cambria" w:hAnsi="Cambria"/>
        </w:rPr>
        <w:t>Create a database of PwD</w:t>
      </w:r>
      <w:r w:rsidR="007B4157" w:rsidRPr="00B71547">
        <w:rPr>
          <w:rFonts w:ascii="Cambria" w:hAnsi="Cambria"/>
        </w:rPr>
        <w:t>s</w:t>
      </w:r>
      <w:r w:rsidRPr="00B71547">
        <w:rPr>
          <w:rFonts w:ascii="Cambria" w:hAnsi="Cambria"/>
        </w:rPr>
        <w:t>.</w:t>
      </w:r>
      <w:r w:rsidR="00FD0F4D" w:rsidRPr="00B71547">
        <w:rPr>
          <w:rFonts w:ascii="Cambria" w:hAnsi="Cambria"/>
          <w:i/>
        </w:rPr>
        <w:t xml:space="preserve"> </w:t>
      </w:r>
      <w:r w:rsidRPr="00B71547">
        <w:rPr>
          <w:rFonts w:ascii="Cambria" w:hAnsi="Cambria"/>
          <w:iCs/>
        </w:rPr>
        <w:t>This would be beneficial to the government and DPOs, as it will enable the identification of areas in which PwD</w:t>
      </w:r>
      <w:r w:rsidR="007B4157" w:rsidRPr="00B71547">
        <w:rPr>
          <w:rFonts w:ascii="Cambria" w:hAnsi="Cambria"/>
          <w:iCs/>
        </w:rPr>
        <w:t>s</w:t>
      </w:r>
      <w:r w:rsidRPr="00B71547">
        <w:rPr>
          <w:rFonts w:ascii="Cambria" w:hAnsi="Cambria"/>
          <w:iCs/>
        </w:rPr>
        <w:t xml:space="preserve"> </w:t>
      </w:r>
      <w:r w:rsidR="00B8597E" w:rsidRPr="00B71547">
        <w:rPr>
          <w:rFonts w:ascii="Cambria" w:hAnsi="Cambria"/>
          <w:iCs/>
        </w:rPr>
        <w:t>are concentrated</w:t>
      </w:r>
      <w:r w:rsidRPr="00B71547">
        <w:rPr>
          <w:rFonts w:ascii="Cambria" w:hAnsi="Cambria"/>
          <w:iCs/>
        </w:rPr>
        <w:t xml:space="preserve">, </w:t>
      </w:r>
      <w:r w:rsidR="00117BF5" w:rsidRPr="00B71547">
        <w:rPr>
          <w:rFonts w:ascii="Cambria" w:hAnsi="Cambria"/>
          <w:iCs/>
        </w:rPr>
        <w:t xml:space="preserve">and </w:t>
      </w:r>
      <w:r w:rsidRPr="00B71547">
        <w:rPr>
          <w:rFonts w:ascii="Cambria" w:hAnsi="Cambria"/>
          <w:iCs/>
        </w:rPr>
        <w:t xml:space="preserve">analysis of the causes </w:t>
      </w:r>
      <w:r w:rsidR="00B61FAA" w:rsidRPr="00B71547">
        <w:rPr>
          <w:rFonts w:ascii="Cambria" w:hAnsi="Cambria"/>
          <w:iCs/>
        </w:rPr>
        <w:t>and context-specific solutions to</w:t>
      </w:r>
      <w:r w:rsidRPr="00B71547">
        <w:rPr>
          <w:rFonts w:ascii="Cambria" w:hAnsi="Cambria"/>
          <w:iCs/>
        </w:rPr>
        <w:t xml:space="preserve"> such findings. Such a database would also be useful for policymaking – for example, </w:t>
      </w:r>
      <w:r w:rsidR="00117BF5" w:rsidRPr="00B71547">
        <w:rPr>
          <w:rFonts w:ascii="Cambria" w:hAnsi="Cambria"/>
          <w:iCs/>
        </w:rPr>
        <w:t xml:space="preserve">taking into account financial, human and other resource constraints, </w:t>
      </w:r>
      <w:r w:rsidRPr="00B71547">
        <w:rPr>
          <w:rFonts w:ascii="Cambria" w:hAnsi="Cambria"/>
          <w:iCs/>
        </w:rPr>
        <w:t xml:space="preserve">if there is data available on the number of children with disabilities in each area, the government could </w:t>
      </w:r>
      <w:r w:rsidR="00D345E6" w:rsidRPr="00B71547">
        <w:rPr>
          <w:rFonts w:ascii="Cambria" w:hAnsi="Cambria"/>
          <w:iCs/>
        </w:rPr>
        <w:t xml:space="preserve">identify </w:t>
      </w:r>
      <w:r w:rsidR="00FD0F4D" w:rsidRPr="00B71547">
        <w:rPr>
          <w:rFonts w:ascii="Cambria" w:hAnsi="Cambria"/>
          <w:iCs/>
        </w:rPr>
        <w:t>which schools should be made fully accessible for PwD</w:t>
      </w:r>
      <w:r w:rsidR="007B4157" w:rsidRPr="00B71547">
        <w:rPr>
          <w:rFonts w:ascii="Cambria" w:hAnsi="Cambria"/>
          <w:iCs/>
        </w:rPr>
        <w:t>s</w:t>
      </w:r>
      <w:r w:rsidR="00D345E6" w:rsidRPr="00B71547">
        <w:rPr>
          <w:rFonts w:ascii="Cambria" w:hAnsi="Cambria"/>
          <w:iCs/>
        </w:rPr>
        <w:t>, thus</w:t>
      </w:r>
      <w:r w:rsidR="00FD0F4D" w:rsidRPr="00B71547">
        <w:rPr>
          <w:rFonts w:ascii="Cambria" w:hAnsi="Cambria"/>
          <w:iCs/>
        </w:rPr>
        <w:t xml:space="preserve"> ensuring their right to education. </w:t>
      </w:r>
    </w:p>
    <w:p w:rsidR="007D5BCE" w:rsidRPr="00B71547" w:rsidRDefault="00FD0F4D" w:rsidP="00694398">
      <w:pPr>
        <w:pStyle w:val="ListParagraph"/>
        <w:numPr>
          <w:ilvl w:val="0"/>
          <w:numId w:val="17"/>
        </w:numPr>
        <w:spacing w:line="276" w:lineRule="auto"/>
        <w:contextualSpacing w:val="0"/>
        <w:jc w:val="both"/>
        <w:rPr>
          <w:rFonts w:ascii="Cambria" w:hAnsi="Cambria"/>
        </w:rPr>
      </w:pPr>
      <w:r w:rsidRPr="00B71547">
        <w:rPr>
          <w:rFonts w:ascii="Cambria" w:hAnsi="Cambria"/>
          <w:iCs/>
        </w:rPr>
        <w:lastRenderedPageBreak/>
        <w:t>C</w:t>
      </w:r>
      <w:r w:rsidR="00D345E6" w:rsidRPr="00B71547">
        <w:rPr>
          <w:rFonts w:ascii="Cambria" w:hAnsi="Cambria"/>
          <w:iCs/>
        </w:rPr>
        <w:t xml:space="preserve">arrying out a survey </w:t>
      </w:r>
      <w:r w:rsidRPr="00B71547">
        <w:rPr>
          <w:rFonts w:ascii="Cambria" w:hAnsi="Cambria"/>
          <w:iCs/>
        </w:rPr>
        <w:t xml:space="preserve">would be </w:t>
      </w:r>
      <w:r w:rsidR="00B61FAA" w:rsidRPr="00B71547">
        <w:rPr>
          <w:rFonts w:ascii="Cambria" w:hAnsi="Cambria"/>
          <w:iCs/>
        </w:rPr>
        <w:t>a good</w:t>
      </w:r>
      <w:r w:rsidRPr="00B71547">
        <w:rPr>
          <w:rFonts w:ascii="Cambria" w:hAnsi="Cambria"/>
          <w:iCs/>
        </w:rPr>
        <w:t xml:space="preserve"> </w:t>
      </w:r>
      <w:r w:rsidR="00D345E6" w:rsidRPr="00B71547">
        <w:rPr>
          <w:rFonts w:ascii="Cambria" w:hAnsi="Cambria"/>
          <w:iCs/>
        </w:rPr>
        <w:t>method to collect information on PwD</w:t>
      </w:r>
      <w:r w:rsidR="007B4157" w:rsidRPr="00B71547">
        <w:rPr>
          <w:rFonts w:ascii="Cambria" w:hAnsi="Cambria"/>
          <w:iCs/>
        </w:rPr>
        <w:t>s</w:t>
      </w:r>
      <w:r w:rsidR="00D345E6" w:rsidRPr="00B71547">
        <w:rPr>
          <w:rFonts w:ascii="Cambria" w:hAnsi="Cambria"/>
          <w:iCs/>
        </w:rPr>
        <w:t>. H</w:t>
      </w:r>
      <w:r w:rsidRPr="00B71547">
        <w:rPr>
          <w:rFonts w:ascii="Cambria" w:hAnsi="Cambria"/>
          <w:iCs/>
        </w:rPr>
        <w:t xml:space="preserve">owever, </w:t>
      </w:r>
      <w:r w:rsidR="007D5BCE" w:rsidRPr="00B71547">
        <w:rPr>
          <w:rFonts w:ascii="Cambria" w:hAnsi="Cambria"/>
          <w:iCs/>
        </w:rPr>
        <w:t xml:space="preserve">the survey must be conducted by </w:t>
      </w:r>
      <w:r w:rsidRPr="00B71547">
        <w:rPr>
          <w:rFonts w:ascii="Cambria" w:hAnsi="Cambria"/>
          <w:iCs/>
        </w:rPr>
        <w:t xml:space="preserve">people who </w:t>
      </w:r>
      <w:r w:rsidR="007D5BCE" w:rsidRPr="00B71547">
        <w:rPr>
          <w:rFonts w:ascii="Cambria" w:hAnsi="Cambria"/>
          <w:iCs/>
        </w:rPr>
        <w:t>are experts in the subject matter.</w:t>
      </w:r>
    </w:p>
    <w:p w:rsidR="00214EF0" w:rsidRPr="00B71547" w:rsidRDefault="00214EF0" w:rsidP="00694398">
      <w:pPr>
        <w:pStyle w:val="ListParagraph"/>
        <w:numPr>
          <w:ilvl w:val="0"/>
          <w:numId w:val="17"/>
        </w:numPr>
        <w:spacing w:line="276" w:lineRule="auto"/>
        <w:contextualSpacing w:val="0"/>
        <w:jc w:val="both"/>
        <w:rPr>
          <w:rFonts w:ascii="Cambria" w:hAnsi="Cambria"/>
        </w:rPr>
      </w:pPr>
      <w:r w:rsidRPr="00B71547">
        <w:rPr>
          <w:rFonts w:ascii="Cambria" w:hAnsi="Cambria"/>
        </w:rPr>
        <w:t xml:space="preserve">Carry out </w:t>
      </w:r>
      <w:r w:rsidR="001B3603" w:rsidRPr="00B71547">
        <w:rPr>
          <w:rFonts w:ascii="Cambria" w:hAnsi="Cambria"/>
        </w:rPr>
        <w:t xml:space="preserve">awareness and </w:t>
      </w:r>
      <w:r w:rsidRPr="00B71547">
        <w:rPr>
          <w:rFonts w:ascii="Cambria" w:hAnsi="Cambria"/>
        </w:rPr>
        <w:t>training programmes for public servants regarding approaches in dealing with PwD</w:t>
      </w:r>
      <w:r w:rsidR="007B4157" w:rsidRPr="00B71547">
        <w:rPr>
          <w:rFonts w:ascii="Cambria" w:hAnsi="Cambria"/>
        </w:rPr>
        <w:t>s</w:t>
      </w:r>
      <w:r w:rsidRPr="00B71547">
        <w:rPr>
          <w:rFonts w:ascii="Cambria" w:hAnsi="Cambria"/>
        </w:rPr>
        <w:t>.</w:t>
      </w:r>
    </w:p>
    <w:p w:rsidR="00A1499F" w:rsidRPr="00B71547" w:rsidRDefault="00FA77D0" w:rsidP="00DD5814">
      <w:pPr>
        <w:pStyle w:val="ListParagraph"/>
        <w:numPr>
          <w:ilvl w:val="0"/>
          <w:numId w:val="17"/>
        </w:numPr>
        <w:spacing w:line="276" w:lineRule="auto"/>
        <w:contextualSpacing w:val="0"/>
        <w:jc w:val="both"/>
        <w:rPr>
          <w:rFonts w:ascii="Cambria" w:hAnsi="Cambria"/>
        </w:rPr>
      </w:pPr>
      <w:r w:rsidRPr="00B71547">
        <w:rPr>
          <w:rFonts w:ascii="Cambria" w:hAnsi="Cambria"/>
        </w:rPr>
        <w:t xml:space="preserve">UNFPA plans to facilitate </w:t>
      </w:r>
      <w:r w:rsidR="0024118D" w:rsidRPr="00B71547">
        <w:rPr>
          <w:rFonts w:ascii="Cambria" w:hAnsi="Cambria"/>
        </w:rPr>
        <w:t xml:space="preserve">the development of </w:t>
      </w:r>
      <w:r w:rsidRPr="00B71547">
        <w:rPr>
          <w:rFonts w:ascii="Cambria" w:hAnsi="Cambria"/>
        </w:rPr>
        <w:t>a sign language glossary which translates technical terms on sexual and reproductive health and rights into sign language. This would be done with the involvement of sign language developers. The glossary is expected to be used by all government and private sector organizations who work in the field of SRH.</w:t>
      </w:r>
      <w:bookmarkStart w:id="3" w:name="_Ref430699174"/>
      <w:r w:rsidR="00C51870" w:rsidRPr="00B71547">
        <w:rPr>
          <w:rStyle w:val="FootnoteReference"/>
          <w:rFonts w:ascii="Cambria" w:hAnsi="Cambria"/>
        </w:rPr>
        <w:footnoteReference w:id="19"/>
      </w:r>
      <w:bookmarkEnd w:id="3"/>
      <w:r w:rsidR="00C51870" w:rsidRPr="00B71547">
        <w:rPr>
          <w:rFonts w:ascii="Cambria" w:hAnsi="Cambria"/>
        </w:rPr>
        <w:t xml:space="preserve"> </w:t>
      </w:r>
    </w:p>
    <w:p w:rsidR="005B6520" w:rsidRPr="00B71547" w:rsidRDefault="00DD5814" w:rsidP="005B6520">
      <w:pPr>
        <w:pStyle w:val="ListParagraph"/>
        <w:numPr>
          <w:ilvl w:val="0"/>
          <w:numId w:val="17"/>
        </w:numPr>
        <w:jc w:val="both"/>
        <w:rPr>
          <w:rFonts w:ascii="Cambria" w:hAnsi="Cambria"/>
        </w:rPr>
      </w:pPr>
      <w:r w:rsidRPr="00B71547">
        <w:rPr>
          <w:rFonts w:ascii="Cambria" w:hAnsi="Cambria"/>
        </w:rPr>
        <w:t xml:space="preserve">As a solution to the information gap that marginalizes disabled youth groups, UNFPA is working on creating a platform to deliver information regarding sexual and reproductive wellbeing for differently abled people in Sri Lanka. This platform would be mobile-based and would provide information on Sexual and Reproductive Health and Rights (SRHR) using communication methodologies that will allow individuals with visual impairments to gain easy access. Creation of accessibility </w:t>
      </w:r>
      <w:r w:rsidR="00622B4F" w:rsidRPr="00B71547">
        <w:rPr>
          <w:rFonts w:ascii="Cambria" w:hAnsi="Cambria"/>
        </w:rPr>
        <w:t xml:space="preserve">to SRHR information for </w:t>
      </w:r>
      <w:r w:rsidRPr="00B71547">
        <w:rPr>
          <w:rFonts w:ascii="Cambria" w:hAnsi="Cambria"/>
        </w:rPr>
        <w:t xml:space="preserve">persons </w:t>
      </w:r>
      <w:r w:rsidR="00622B4F" w:rsidRPr="00B71547">
        <w:rPr>
          <w:rFonts w:ascii="Cambria" w:hAnsi="Cambria"/>
        </w:rPr>
        <w:t xml:space="preserve">with disabilities, </w:t>
      </w:r>
      <w:r w:rsidRPr="00B71547">
        <w:rPr>
          <w:rFonts w:ascii="Cambria" w:hAnsi="Cambria"/>
        </w:rPr>
        <w:t>using specially designed software that caters to adolescents and youth who are unable to see</w:t>
      </w:r>
      <w:r w:rsidR="00622B4F" w:rsidRPr="00B71547">
        <w:rPr>
          <w:rFonts w:ascii="Cambria" w:hAnsi="Cambria"/>
        </w:rPr>
        <w:t>,</w:t>
      </w:r>
      <w:r w:rsidRPr="00B71547">
        <w:rPr>
          <w:rFonts w:ascii="Cambria" w:hAnsi="Cambria"/>
        </w:rPr>
        <w:t xml:space="preserve"> is the main focus of this initiative. It will be available in all three languages while the content will be edited to suit Sri Lankan sensitivities. Having access to this information will allow disabled individuals to be more active contributors in SRHR related social discussions that will shape decision making and policy mechanism</w:t>
      </w:r>
      <w:r w:rsidR="0024118D" w:rsidRPr="00B71547">
        <w:rPr>
          <w:rFonts w:ascii="Cambria" w:hAnsi="Cambria"/>
        </w:rPr>
        <w:t>s</w:t>
      </w:r>
      <w:r w:rsidRPr="00B71547">
        <w:rPr>
          <w:rFonts w:ascii="Cambria" w:hAnsi="Cambria"/>
        </w:rPr>
        <w:t xml:space="preserve"> in this sphere.</w:t>
      </w:r>
      <w:r w:rsidR="00C51870" w:rsidRPr="00B71547">
        <w:rPr>
          <w:rFonts w:ascii="Cambria" w:hAnsi="Cambria"/>
          <w:vertAlign w:val="superscript"/>
        </w:rPr>
        <w:fldChar w:fldCharType="begin"/>
      </w:r>
      <w:r w:rsidR="00C51870" w:rsidRPr="00B71547">
        <w:rPr>
          <w:rFonts w:ascii="Cambria" w:hAnsi="Cambria"/>
          <w:vertAlign w:val="superscript"/>
        </w:rPr>
        <w:instrText xml:space="preserve"> NOTEREF _Ref430699174 \h  \* MERGEFORMAT </w:instrText>
      </w:r>
      <w:r w:rsidR="00C51870" w:rsidRPr="00B71547">
        <w:rPr>
          <w:rFonts w:ascii="Cambria" w:hAnsi="Cambria"/>
          <w:vertAlign w:val="superscript"/>
        </w:rPr>
      </w:r>
      <w:r w:rsidR="00C51870" w:rsidRPr="00B71547">
        <w:rPr>
          <w:rFonts w:ascii="Cambria" w:hAnsi="Cambria"/>
          <w:vertAlign w:val="superscript"/>
        </w:rPr>
        <w:fldChar w:fldCharType="separate"/>
      </w:r>
      <w:r w:rsidR="00DE6C5B">
        <w:rPr>
          <w:rFonts w:ascii="Cambria" w:hAnsi="Cambria"/>
          <w:vertAlign w:val="superscript"/>
        </w:rPr>
        <w:t>19</w:t>
      </w:r>
      <w:r w:rsidR="00C51870" w:rsidRPr="00B71547">
        <w:rPr>
          <w:rFonts w:ascii="Cambria" w:hAnsi="Cambria"/>
          <w:vertAlign w:val="superscript"/>
        </w:rPr>
        <w:fldChar w:fldCharType="end"/>
      </w:r>
    </w:p>
    <w:p w:rsidR="004739DD" w:rsidRPr="00B71547" w:rsidRDefault="004739DD" w:rsidP="008A0742">
      <w:pPr>
        <w:pBdr>
          <w:bottom w:val="single" w:sz="6" w:space="1" w:color="auto"/>
        </w:pBdr>
        <w:jc w:val="both"/>
        <w:rPr>
          <w:rFonts w:ascii="Cambria" w:hAnsi="Cambria"/>
        </w:rPr>
      </w:pPr>
    </w:p>
    <w:p w:rsidR="00E93B51" w:rsidRDefault="00E93B51" w:rsidP="008A0742">
      <w:pPr>
        <w:jc w:val="center"/>
        <w:rPr>
          <w:rFonts w:ascii="Cambria" w:hAnsi="Cambria"/>
          <w:u w:val="single"/>
        </w:rPr>
      </w:pPr>
    </w:p>
    <w:p w:rsidR="008F6B45" w:rsidRPr="00B71547" w:rsidRDefault="008F6B45" w:rsidP="008A0742">
      <w:pPr>
        <w:jc w:val="center"/>
        <w:rPr>
          <w:rFonts w:ascii="Cambria" w:hAnsi="Cambria"/>
          <w:u w:val="single"/>
        </w:rPr>
      </w:pPr>
      <w:r w:rsidRPr="00B71547">
        <w:rPr>
          <w:rFonts w:ascii="Cambria" w:hAnsi="Cambria"/>
          <w:u w:val="single"/>
        </w:rPr>
        <w:t xml:space="preserve">Annexes Footnoted in Submission and </w:t>
      </w:r>
      <w:r w:rsidR="00E77FF5">
        <w:rPr>
          <w:rFonts w:ascii="Cambria" w:hAnsi="Cambria"/>
          <w:u w:val="single"/>
        </w:rPr>
        <w:t>A</w:t>
      </w:r>
      <w:r w:rsidRPr="00B71547">
        <w:rPr>
          <w:rFonts w:ascii="Cambria" w:hAnsi="Cambria"/>
          <w:u w:val="single"/>
        </w:rPr>
        <w:t>ttached</w:t>
      </w:r>
    </w:p>
    <w:p w:rsidR="008F6B45" w:rsidRPr="00B71547" w:rsidRDefault="008F6B45" w:rsidP="008F6B45">
      <w:pPr>
        <w:pStyle w:val="ListParagraph"/>
        <w:numPr>
          <w:ilvl w:val="0"/>
          <w:numId w:val="29"/>
        </w:numPr>
        <w:jc w:val="both"/>
        <w:rPr>
          <w:rFonts w:ascii="Cambria" w:hAnsi="Cambria"/>
        </w:rPr>
      </w:pPr>
      <w:r w:rsidRPr="00B71547">
        <w:rPr>
          <w:rFonts w:ascii="Cambria" w:hAnsi="Cambria"/>
        </w:rPr>
        <w:t>“Policy Outline</w:t>
      </w:r>
      <w:r w:rsidR="00E77FF5">
        <w:rPr>
          <w:rFonts w:ascii="Cambria" w:hAnsi="Cambria"/>
        </w:rPr>
        <w:t>s</w:t>
      </w:r>
      <w:r w:rsidRPr="00B71547">
        <w:rPr>
          <w:rFonts w:ascii="Cambria" w:hAnsi="Cambria"/>
        </w:rPr>
        <w:t xml:space="preserve">” (2015). </w:t>
      </w:r>
      <w:r w:rsidRPr="00B71547">
        <w:rPr>
          <w:rFonts w:ascii="Cambria" w:hAnsi="Cambria"/>
          <w:i/>
        </w:rPr>
        <w:t>Programme for Sound National Policies</w:t>
      </w:r>
      <w:r w:rsidRPr="00B71547">
        <w:rPr>
          <w:rFonts w:ascii="Cambria" w:hAnsi="Cambria"/>
        </w:rPr>
        <w:t>.</w:t>
      </w:r>
      <w:r w:rsidR="005909D6" w:rsidRPr="00B71547">
        <w:rPr>
          <w:rFonts w:ascii="Cambria" w:hAnsi="Cambria"/>
        </w:rPr>
        <w:t xml:space="preserve"> (FN7</w:t>
      </w:r>
      <w:r w:rsidRPr="00B71547">
        <w:rPr>
          <w:rFonts w:ascii="Cambria" w:hAnsi="Cambria"/>
        </w:rPr>
        <w:t>)</w:t>
      </w:r>
    </w:p>
    <w:p w:rsidR="008F6B45" w:rsidRPr="00B71547" w:rsidRDefault="008F6B45" w:rsidP="008F6B45">
      <w:pPr>
        <w:pStyle w:val="ListParagraph"/>
        <w:numPr>
          <w:ilvl w:val="0"/>
          <w:numId w:val="29"/>
        </w:numPr>
        <w:jc w:val="both"/>
        <w:rPr>
          <w:rFonts w:ascii="Cambria" w:hAnsi="Cambria"/>
          <w:i/>
        </w:rPr>
      </w:pPr>
      <w:r w:rsidRPr="00B71547">
        <w:rPr>
          <w:rFonts w:ascii="Cambria" w:hAnsi="Cambria"/>
        </w:rPr>
        <w:t xml:space="preserve">“Sri Lanka: National Action Plan for Disability” (2013). </w:t>
      </w:r>
      <w:r w:rsidRPr="00B71547">
        <w:rPr>
          <w:rFonts w:ascii="Cambria" w:hAnsi="Cambria"/>
          <w:i/>
        </w:rPr>
        <w:t xml:space="preserve">Ministry of Social Services &amp; Ministry of Health. </w:t>
      </w:r>
      <w:r w:rsidR="005909D6" w:rsidRPr="00B71547">
        <w:rPr>
          <w:rFonts w:ascii="Cambria" w:hAnsi="Cambria"/>
        </w:rPr>
        <w:t>(FN8</w:t>
      </w:r>
      <w:r w:rsidRPr="00B71547">
        <w:rPr>
          <w:rFonts w:ascii="Cambria" w:hAnsi="Cambria"/>
        </w:rPr>
        <w:t>)</w:t>
      </w:r>
    </w:p>
    <w:p w:rsidR="008F6B45" w:rsidRPr="00B71547" w:rsidRDefault="008F6B45" w:rsidP="008F6B45">
      <w:pPr>
        <w:pStyle w:val="ListParagraph"/>
        <w:numPr>
          <w:ilvl w:val="0"/>
          <w:numId w:val="29"/>
        </w:numPr>
        <w:jc w:val="both"/>
        <w:rPr>
          <w:rFonts w:ascii="Cambria" w:hAnsi="Cambria"/>
        </w:rPr>
      </w:pPr>
      <w:r w:rsidRPr="00B71547">
        <w:rPr>
          <w:rFonts w:ascii="Cambria" w:hAnsi="Cambria"/>
        </w:rPr>
        <w:t xml:space="preserve">“Circular PEI/64” (2015). </w:t>
      </w:r>
      <w:r w:rsidRPr="00B71547">
        <w:rPr>
          <w:rFonts w:ascii="Cambria" w:hAnsi="Cambria"/>
          <w:i/>
        </w:rPr>
        <w:t xml:space="preserve">Sri Lanka Elections Commissioner. </w:t>
      </w:r>
      <w:r w:rsidRPr="00B71547">
        <w:rPr>
          <w:rFonts w:ascii="Cambria" w:hAnsi="Cambria"/>
        </w:rPr>
        <w:t>(FN17)</w:t>
      </w:r>
    </w:p>
    <w:p w:rsidR="00E93B51" w:rsidRDefault="00E93B51" w:rsidP="008A0742">
      <w:pPr>
        <w:jc w:val="center"/>
        <w:rPr>
          <w:rFonts w:ascii="Cambria" w:hAnsi="Cambria"/>
          <w:u w:val="single"/>
        </w:rPr>
      </w:pPr>
    </w:p>
    <w:p w:rsidR="008F6B45" w:rsidRPr="00B71547" w:rsidRDefault="008F6B45" w:rsidP="008A0742">
      <w:pPr>
        <w:jc w:val="center"/>
        <w:rPr>
          <w:rFonts w:ascii="Cambria" w:hAnsi="Cambria"/>
          <w:u w:val="single"/>
        </w:rPr>
      </w:pPr>
      <w:r w:rsidRPr="00B71547">
        <w:rPr>
          <w:rFonts w:ascii="Cambria" w:hAnsi="Cambria"/>
          <w:u w:val="single"/>
        </w:rPr>
        <w:t xml:space="preserve">Annexes Footnoted in Submission with </w:t>
      </w:r>
      <w:r w:rsidR="00E77FF5">
        <w:rPr>
          <w:rFonts w:ascii="Cambria" w:hAnsi="Cambria"/>
          <w:u w:val="single"/>
        </w:rPr>
        <w:t>L</w:t>
      </w:r>
      <w:r w:rsidRPr="00B71547">
        <w:rPr>
          <w:rFonts w:ascii="Cambria" w:hAnsi="Cambria"/>
          <w:u w:val="single"/>
        </w:rPr>
        <w:t>inks</w:t>
      </w:r>
    </w:p>
    <w:p w:rsidR="008F6B45" w:rsidRPr="00B71547" w:rsidRDefault="008F6B45" w:rsidP="00E93B51">
      <w:pPr>
        <w:pStyle w:val="ListParagraph"/>
        <w:numPr>
          <w:ilvl w:val="0"/>
          <w:numId w:val="31"/>
        </w:numPr>
        <w:ind w:left="360"/>
        <w:jc w:val="both"/>
        <w:rPr>
          <w:rFonts w:ascii="Cambria" w:hAnsi="Cambria"/>
        </w:rPr>
      </w:pPr>
      <w:r w:rsidRPr="00B71547">
        <w:rPr>
          <w:rFonts w:ascii="Cambria" w:hAnsi="Cambria"/>
        </w:rPr>
        <w:t xml:space="preserve">“Activities”. </w:t>
      </w:r>
      <w:r w:rsidRPr="00B71547">
        <w:rPr>
          <w:rFonts w:ascii="Cambria" w:hAnsi="Cambria"/>
          <w:i/>
        </w:rPr>
        <w:t>Website of the National Secretariat for Non-Governmental Organizations</w:t>
      </w:r>
      <w:r w:rsidRPr="00B71547">
        <w:rPr>
          <w:rFonts w:ascii="Cambria" w:hAnsi="Cambria"/>
        </w:rPr>
        <w:t xml:space="preserve">. Retrieved from: </w:t>
      </w:r>
    </w:p>
    <w:p w:rsidR="008F6B45" w:rsidRPr="00B71547" w:rsidRDefault="00087915" w:rsidP="00E93B51">
      <w:pPr>
        <w:pStyle w:val="ListParagraph"/>
        <w:ind w:left="360"/>
        <w:jc w:val="both"/>
        <w:rPr>
          <w:rFonts w:ascii="Cambria" w:hAnsi="Cambria"/>
        </w:rPr>
      </w:pPr>
      <w:hyperlink r:id="rId8" w:anchor="reg1" w:history="1">
        <w:r w:rsidR="008F6B45" w:rsidRPr="00B71547">
          <w:rPr>
            <w:rStyle w:val="Hyperlink"/>
            <w:rFonts w:ascii="Cambria" w:hAnsi="Cambria"/>
          </w:rPr>
          <w:t>http://www.ngosecretariat.gov.lk/web/index.php?option=com_content&amp;view=article&amp;id=50&amp;Itemid=48&amp;lang=en#reg1</w:t>
        </w:r>
      </w:hyperlink>
      <w:r w:rsidR="008F6B45" w:rsidRPr="00B71547">
        <w:rPr>
          <w:rFonts w:ascii="Cambria" w:hAnsi="Cambria"/>
        </w:rPr>
        <w:t xml:space="preserve"> (FN1)</w:t>
      </w:r>
    </w:p>
    <w:p w:rsidR="00A46292" w:rsidRPr="00B71547" w:rsidRDefault="00A46292" w:rsidP="00E93B51">
      <w:pPr>
        <w:pStyle w:val="ListParagraph"/>
        <w:numPr>
          <w:ilvl w:val="0"/>
          <w:numId w:val="31"/>
        </w:numPr>
        <w:ind w:left="360"/>
        <w:jc w:val="both"/>
        <w:rPr>
          <w:rFonts w:ascii="Cambria" w:hAnsi="Cambria"/>
        </w:rPr>
      </w:pPr>
      <w:r w:rsidRPr="00B71547">
        <w:rPr>
          <w:rFonts w:ascii="Cambria" w:hAnsi="Cambria"/>
        </w:rPr>
        <w:t>“Protection of the Rights of Persons with Disabilities Act, No. 28 of 1996.” Retrieved from:</w:t>
      </w:r>
    </w:p>
    <w:p w:rsidR="00A46292" w:rsidRPr="00B71547" w:rsidRDefault="00087915" w:rsidP="00E93B51">
      <w:pPr>
        <w:pStyle w:val="ListParagraph"/>
        <w:ind w:left="360"/>
        <w:jc w:val="both"/>
        <w:rPr>
          <w:color w:val="0563C1" w:themeColor="hyperlink"/>
          <w:u w:val="single"/>
        </w:rPr>
      </w:pPr>
      <w:hyperlink r:id="rId9" w:history="1">
        <w:r w:rsidR="00A46292" w:rsidRPr="00B71547">
          <w:rPr>
            <w:rStyle w:val="Hyperlink"/>
          </w:rPr>
          <w:t>http://hrcsl.lk/PFF/LIbrary_Domestic_Laws/Legislations_related_to_Employment/Protection%20of%20the%20Rights%20of%20Persons%20with%20Disabilities%20Act%20No%2028%20of%201996.pdf</w:t>
        </w:r>
      </w:hyperlink>
      <w:r w:rsidR="00A46292" w:rsidRPr="00B71547">
        <w:rPr>
          <w:rFonts w:ascii="Cambria" w:hAnsi="Cambria"/>
        </w:rPr>
        <w:t xml:space="preserve"> (FN 2)</w:t>
      </w:r>
      <w:r w:rsidR="00237511" w:rsidRPr="00B71547">
        <w:rPr>
          <w:rFonts w:ascii="Cambria" w:hAnsi="Cambria"/>
        </w:rPr>
        <w:t xml:space="preserve"> </w:t>
      </w:r>
    </w:p>
    <w:p w:rsidR="008F6B45" w:rsidRPr="00B71547" w:rsidRDefault="008F6B45" w:rsidP="00E93B51">
      <w:pPr>
        <w:pStyle w:val="ListParagraph"/>
        <w:numPr>
          <w:ilvl w:val="0"/>
          <w:numId w:val="31"/>
        </w:numPr>
        <w:ind w:left="360"/>
        <w:jc w:val="both"/>
        <w:rPr>
          <w:rFonts w:ascii="Cambria" w:hAnsi="Cambria"/>
        </w:rPr>
      </w:pPr>
      <w:r w:rsidRPr="00B71547">
        <w:rPr>
          <w:rFonts w:ascii="Cambria" w:hAnsi="Cambria"/>
        </w:rPr>
        <w:t>“Voluntary Social Service Organizations (Registration and Supervision) Act, No. 31 of 1980.” Retrieved from:</w:t>
      </w:r>
    </w:p>
    <w:p w:rsidR="008F6B45" w:rsidRPr="00B71547" w:rsidRDefault="00087915" w:rsidP="00E93B51">
      <w:pPr>
        <w:pStyle w:val="ListParagraph"/>
        <w:ind w:left="360"/>
        <w:jc w:val="both"/>
        <w:rPr>
          <w:rFonts w:ascii="Cambria" w:hAnsi="Cambria"/>
        </w:rPr>
      </w:pPr>
      <w:hyperlink r:id="rId10" w:history="1">
        <w:r w:rsidR="008F6B45" w:rsidRPr="00B71547">
          <w:rPr>
            <w:rStyle w:val="Hyperlink"/>
          </w:rPr>
          <w:t>http://www.ngosecretariat.gov.lk/web/images/downloads/actno31of1980.pdf</w:t>
        </w:r>
      </w:hyperlink>
      <w:r w:rsidR="008F6B45" w:rsidRPr="00B71547">
        <w:rPr>
          <w:rFonts w:ascii="Cambria" w:hAnsi="Cambria"/>
        </w:rPr>
        <w:t xml:space="preserve"> (FN</w:t>
      </w:r>
      <w:r w:rsidR="00A46292" w:rsidRPr="00B71547">
        <w:rPr>
          <w:rFonts w:ascii="Cambria" w:hAnsi="Cambria"/>
        </w:rPr>
        <w:t>3</w:t>
      </w:r>
      <w:r w:rsidR="008F6B45" w:rsidRPr="00B71547">
        <w:rPr>
          <w:rFonts w:ascii="Cambria" w:hAnsi="Cambria"/>
        </w:rPr>
        <w:t>)</w:t>
      </w:r>
    </w:p>
    <w:p w:rsidR="008F6B45" w:rsidRPr="00B71547" w:rsidRDefault="008F6B45" w:rsidP="00E93B51">
      <w:pPr>
        <w:pStyle w:val="ListParagraph"/>
        <w:numPr>
          <w:ilvl w:val="0"/>
          <w:numId w:val="31"/>
        </w:numPr>
        <w:ind w:left="360"/>
        <w:jc w:val="both"/>
        <w:rPr>
          <w:rFonts w:ascii="Cambria" w:hAnsi="Cambria"/>
        </w:rPr>
      </w:pPr>
      <w:r w:rsidRPr="00B71547">
        <w:rPr>
          <w:rFonts w:ascii="Cambria" w:hAnsi="Cambria"/>
        </w:rPr>
        <w:lastRenderedPageBreak/>
        <w:t>“Voluntary Social Service Organization (Registration and Supervision) (Amendment) Act, No. 8 of 1998.” Retrieved from:</w:t>
      </w:r>
    </w:p>
    <w:p w:rsidR="008F6B45" w:rsidRPr="00B71547" w:rsidRDefault="00087915" w:rsidP="00E93B51">
      <w:pPr>
        <w:pStyle w:val="ListParagraph"/>
        <w:ind w:left="360"/>
        <w:jc w:val="both"/>
        <w:rPr>
          <w:rFonts w:ascii="Cambria" w:hAnsi="Cambria"/>
        </w:rPr>
      </w:pPr>
      <w:hyperlink r:id="rId11" w:history="1">
        <w:r w:rsidR="008F6B45" w:rsidRPr="00B71547">
          <w:rPr>
            <w:rStyle w:val="Hyperlink"/>
          </w:rPr>
          <w:t>http://www.ngosecretariat.gov.lk/web/images/downloads/Actno08of1998.pdf</w:t>
        </w:r>
      </w:hyperlink>
      <w:r w:rsidR="008F6B45" w:rsidRPr="00B71547">
        <w:rPr>
          <w:rFonts w:ascii="Cambria" w:hAnsi="Cambria"/>
        </w:rPr>
        <w:t xml:space="preserve"> (FN</w:t>
      </w:r>
      <w:r w:rsidR="00A46292" w:rsidRPr="00B71547">
        <w:rPr>
          <w:rFonts w:ascii="Cambria" w:hAnsi="Cambria"/>
        </w:rPr>
        <w:t>4</w:t>
      </w:r>
      <w:r w:rsidR="008F6B45" w:rsidRPr="00B71547">
        <w:rPr>
          <w:rFonts w:ascii="Cambria" w:hAnsi="Cambria"/>
        </w:rPr>
        <w:t>)</w:t>
      </w:r>
    </w:p>
    <w:p w:rsidR="008F6B45" w:rsidRPr="00B71547" w:rsidRDefault="00A46292" w:rsidP="00E93B51">
      <w:pPr>
        <w:pStyle w:val="ListParagraph"/>
        <w:numPr>
          <w:ilvl w:val="0"/>
          <w:numId w:val="31"/>
        </w:numPr>
        <w:ind w:left="360"/>
        <w:jc w:val="both"/>
        <w:rPr>
          <w:rFonts w:ascii="Cambria" w:hAnsi="Cambria"/>
        </w:rPr>
      </w:pPr>
      <w:r w:rsidRPr="00B71547">
        <w:rPr>
          <w:rFonts w:ascii="Cambria" w:hAnsi="Cambria"/>
        </w:rPr>
        <w:t xml:space="preserve"> </w:t>
      </w:r>
      <w:r w:rsidR="008F6B45" w:rsidRPr="00B71547">
        <w:rPr>
          <w:rFonts w:ascii="Cambria" w:hAnsi="Cambria"/>
        </w:rPr>
        <w:t xml:space="preserve">“Registration of Voluntary Social Services Organizations/Non-Governmental Organizations” (1999). Circular No. RAD/99/01. </w:t>
      </w:r>
      <w:r w:rsidR="008F6B45" w:rsidRPr="00B71547">
        <w:rPr>
          <w:rFonts w:ascii="Cambria" w:hAnsi="Cambria"/>
          <w:i/>
        </w:rPr>
        <w:t xml:space="preserve">The Presidential Secretariat. </w:t>
      </w:r>
      <w:r w:rsidR="008F6B45" w:rsidRPr="00B71547">
        <w:rPr>
          <w:rFonts w:ascii="Cambria" w:hAnsi="Cambria"/>
        </w:rPr>
        <w:t>Retrieved from:</w:t>
      </w:r>
    </w:p>
    <w:p w:rsidR="008F6B45" w:rsidRPr="00B71547" w:rsidRDefault="00087915" w:rsidP="00E93B51">
      <w:pPr>
        <w:pStyle w:val="ListParagraph"/>
        <w:ind w:left="360"/>
        <w:jc w:val="both"/>
        <w:rPr>
          <w:rFonts w:ascii="Cambria" w:hAnsi="Cambria"/>
        </w:rPr>
      </w:pPr>
      <w:hyperlink r:id="rId12" w:history="1">
        <w:r w:rsidR="008F6B45" w:rsidRPr="00B71547">
          <w:rPr>
            <w:rStyle w:val="Hyperlink"/>
            <w:rFonts w:ascii="Cambria" w:hAnsi="Cambria"/>
          </w:rPr>
          <w:t>http://www.ngosecretariat.gov.lk/web/images/downloads/President%20CircularRAD-99-01.pdf</w:t>
        </w:r>
      </w:hyperlink>
      <w:r w:rsidR="008F6B45" w:rsidRPr="00B71547">
        <w:rPr>
          <w:rFonts w:ascii="Cambria" w:hAnsi="Cambria"/>
        </w:rPr>
        <w:t xml:space="preserve"> </w:t>
      </w:r>
      <w:r w:rsidR="005909D6" w:rsidRPr="00B71547">
        <w:rPr>
          <w:rFonts w:ascii="Cambria" w:hAnsi="Cambria"/>
        </w:rPr>
        <w:t>(FN5</w:t>
      </w:r>
      <w:r w:rsidR="008F6B45" w:rsidRPr="00B71547">
        <w:rPr>
          <w:rFonts w:ascii="Cambria" w:hAnsi="Cambria"/>
        </w:rPr>
        <w:t>)</w:t>
      </w:r>
    </w:p>
    <w:p w:rsidR="008F6B45" w:rsidRPr="00B71547" w:rsidRDefault="008F6B45" w:rsidP="00E93B51">
      <w:pPr>
        <w:pStyle w:val="ListParagraph"/>
        <w:numPr>
          <w:ilvl w:val="0"/>
          <w:numId w:val="31"/>
        </w:numPr>
        <w:ind w:left="360"/>
        <w:jc w:val="both"/>
        <w:rPr>
          <w:rFonts w:ascii="Cambria" w:hAnsi="Cambria"/>
        </w:rPr>
      </w:pPr>
      <w:r w:rsidRPr="00B71547">
        <w:rPr>
          <w:rFonts w:ascii="Cambria" w:hAnsi="Cambria"/>
        </w:rPr>
        <w:t xml:space="preserve">“National Policy on Disability for Sri Lanka” (2003). </w:t>
      </w:r>
      <w:r w:rsidRPr="00B71547">
        <w:rPr>
          <w:rFonts w:ascii="Cambria" w:hAnsi="Cambria"/>
          <w:i/>
        </w:rPr>
        <w:t>Ministry of Social Welfare.</w:t>
      </w:r>
      <w:r w:rsidRPr="00B71547">
        <w:rPr>
          <w:rFonts w:ascii="Cambria" w:hAnsi="Cambria"/>
        </w:rPr>
        <w:t xml:space="preserve"> Retrieved from: </w:t>
      </w:r>
      <w:hyperlink r:id="rId13" w:history="1">
        <w:r w:rsidRPr="00B71547">
          <w:rPr>
            <w:rStyle w:val="Hyperlink"/>
          </w:rPr>
          <w:t>http://siteresources.worldbank.org/INTSRILANKA/Resources/NatPolicyDisabilitySep2003srilanka1.pdf</w:t>
        </w:r>
      </w:hyperlink>
      <w:r w:rsidRPr="00B71547">
        <w:rPr>
          <w:rFonts w:ascii="Cambria" w:hAnsi="Cambria"/>
        </w:rPr>
        <w:t xml:space="preserve">  </w:t>
      </w:r>
      <w:r w:rsidR="005909D6" w:rsidRPr="00B71547">
        <w:rPr>
          <w:rFonts w:ascii="Cambria" w:hAnsi="Cambria"/>
        </w:rPr>
        <w:t>(FN6</w:t>
      </w:r>
      <w:r w:rsidRPr="00B71547">
        <w:rPr>
          <w:rFonts w:ascii="Cambria" w:hAnsi="Cambria"/>
        </w:rPr>
        <w:t>)</w:t>
      </w:r>
    </w:p>
    <w:p w:rsidR="008F6B45" w:rsidRPr="00B71547" w:rsidRDefault="008F6B45" w:rsidP="00E93B51">
      <w:pPr>
        <w:pStyle w:val="ListParagraph"/>
        <w:numPr>
          <w:ilvl w:val="0"/>
          <w:numId w:val="31"/>
        </w:numPr>
        <w:ind w:left="360"/>
        <w:jc w:val="both"/>
        <w:rPr>
          <w:rFonts w:ascii="Cambria" w:hAnsi="Cambria"/>
        </w:rPr>
      </w:pPr>
      <w:r w:rsidRPr="00B71547">
        <w:rPr>
          <w:rFonts w:ascii="Cambria" w:hAnsi="Cambria"/>
        </w:rPr>
        <w:t xml:space="preserve">“Pradeshiya Sabhas Act, No. 15 of 1987.” Retrieved from: </w:t>
      </w:r>
    </w:p>
    <w:p w:rsidR="008F6B45" w:rsidRPr="00B71547" w:rsidRDefault="00087915" w:rsidP="00E93B51">
      <w:pPr>
        <w:pStyle w:val="ListParagraph"/>
        <w:ind w:left="360"/>
        <w:jc w:val="both"/>
        <w:rPr>
          <w:rFonts w:ascii="Cambria" w:hAnsi="Cambria"/>
        </w:rPr>
      </w:pPr>
      <w:hyperlink r:id="rId14" w:history="1">
        <w:r w:rsidR="008F6B45" w:rsidRPr="00B71547">
          <w:rPr>
            <w:rStyle w:val="Hyperlink"/>
          </w:rPr>
          <w:t>http://www.commonlii.org/lk/legis/num_act/psa15o1987207/s12.html</w:t>
        </w:r>
      </w:hyperlink>
      <w:r w:rsidR="008F6B45" w:rsidRPr="00B71547">
        <w:rPr>
          <w:rFonts w:ascii="Cambria" w:hAnsi="Cambria"/>
        </w:rPr>
        <w:t xml:space="preserve"> </w:t>
      </w:r>
      <w:r w:rsidR="005909D6" w:rsidRPr="00B71547">
        <w:rPr>
          <w:rFonts w:ascii="Cambria" w:hAnsi="Cambria"/>
        </w:rPr>
        <w:t>(FN9</w:t>
      </w:r>
      <w:r w:rsidR="008F6B45" w:rsidRPr="00B71547">
        <w:rPr>
          <w:rFonts w:ascii="Cambria" w:hAnsi="Cambria"/>
        </w:rPr>
        <w:t>)</w:t>
      </w:r>
    </w:p>
    <w:p w:rsidR="008F6B45" w:rsidRPr="00B71547" w:rsidRDefault="008F6B45" w:rsidP="00E93B51">
      <w:pPr>
        <w:pStyle w:val="ListParagraph"/>
        <w:numPr>
          <w:ilvl w:val="0"/>
          <w:numId w:val="31"/>
        </w:numPr>
        <w:ind w:left="360"/>
        <w:jc w:val="both"/>
        <w:rPr>
          <w:rFonts w:ascii="Cambria" w:hAnsi="Cambria"/>
        </w:rPr>
      </w:pPr>
      <w:r w:rsidRPr="00B71547">
        <w:rPr>
          <w:rFonts w:ascii="Cambria" w:hAnsi="Cambria"/>
        </w:rPr>
        <w:t xml:space="preserve">“National Council and National Secretariat for Persons with Disabilities. </w:t>
      </w:r>
      <w:r w:rsidRPr="00B71547">
        <w:rPr>
          <w:rFonts w:ascii="Cambria" w:hAnsi="Cambria"/>
          <w:i/>
        </w:rPr>
        <w:t xml:space="preserve">Website of the Ministry of Social Services, Welfare &amp; Livestock Development. </w:t>
      </w:r>
      <w:r w:rsidRPr="00B71547">
        <w:rPr>
          <w:rFonts w:ascii="Cambria" w:hAnsi="Cambria"/>
        </w:rPr>
        <w:t xml:space="preserve">Retrieved from: </w:t>
      </w:r>
    </w:p>
    <w:p w:rsidR="008F6B45" w:rsidRPr="00B71547" w:rsidRDefault="00087915" w:rsidP="00E93B51">
      <w:pPr>
        <w:pStyle w:val="ListParagraph"/>
        <w:ind w:left="360"/>
        <w:jc w:val="both"/>
        <w:rPr>
          <w:rFonts w:ascii="Cambria" w:hAnsi="Cambria"/>
        </w:rPr>
      </w:pPr>
      <w:hyperlink r:id="rId15" w:history="1">
        <w:r w:rsidR="008F6B45" w:rsidRPr="00B71547">
          <w:rPr>
            <w:rStyle w:val="Hyperlink"/>
            <w:rFonts w:ascii="Cambria" w:hAnsi="Cambria"/>
          </w:rPr>
          <w:t>http://www.socialwelfare.gov.lk/web/index.php?option=com_content&amp;view=article&amp;id=130&amp;Itemid=105&amp;lang=en</w:t>
        </w:r>
      </w:hyperlink>
      <w:r w:rsidR="008F6B45" w:rsidRPr="00B71547">
        <w:rPr>
          <w:rFonts w:ascii="Cambria" w:hAnsi="Cambria"/>
        </w:rPr>
        <w:t xml:space="preserve"> </w:t>
      </w:r>
      <w:r w:rsidR="005909D6" w:rsidRPr="00B71547">
        <w:rPr>
          <w:rFonts w:ascii="Cambria" w:hAnsi="Cambria"/>
        </w:rPr>
        <w:t>(FN</w:t>
      </w:r>
      <w:r w:rsidR="008F6B45" w:rsidRPr="00B71547">
        <w:rPr>
          <w:rFonts w:ascii="Cambria" w:hAnsi="Cambria"/>
        </w:rPr>
        <w:t>11)</w:t>
      </w:r>
    </w:p>
    <w:p w:rsidR="008F6B45" w:rsidRPr="00B71547" w:rsidRDefault="008F6B45" w:rsidP="00E93B51">
      <w:pPr>
        <w:pStyle w:val="ListParagraph"/>
        <w:numPr>
          <w:ilvl w:val="0"/>
          <w:numId w:val="31"/>
        </w:numPr>
        <w:ind w:left="360"/>
        <w:jc w:val="both"/>
        <w:rPr>
          <w:rFonts w:ascii="Cambria" w:hAnsi="Cambria"/>
        </w:rPr>
      </w:pPr>
      <w:r w:rsidRPr="00B71547">
        <w:rPr>
          <w:rFonts w:ascii="Cambria" w:hAnsi="Cambria"/>
          <w:i/>
        </w:rPr>
        <w:t xml:space="preserve">Development with Disabled Network website. </w:t>
      </w:r>
      <w:r w:rsidRPr="00B71547">
        <w:rPr>
          <w:rFonts w:ascii="Cambria" w:hAnsi="Cambria"/>
        </w:rPr>
        <w:t xml:space="preserve">Retrieved from: </w:t>
      </w:r>
    </w:p>
    <w:p w:rsidR="008F6B45" w:rsidRPr="00B71547" w:rsidRDefault="00087915" w:rsidP="00E93B51">
      <w:pPr>
        <w:pStyle w:val="ListParagraph"/>
        <w:ind w:left="360"/>
        <w:jc w:val="both"/>
        <w:rPr>
          <w:rFonts w:ascii="Cambria" w:hAnsi="Cambria"/>
        </w:rPr>
      </w:pPr>
      <w:hyperlink r:id="rId16" w:history="1">
        <w:r w:rsidR="008F6B45" w:rsidRPr="00B71547">
          <w:rPr>
            <w:rStyle w:val="Hyperlink"/>
          </w:rPr>
          <w:t>http://www.dwdnetwork.org/index.php?option=com_content&amp;view=article&amp;id=47&amp;Itemid=54</w:t>
        </w:r>
      </w:hyperlink>
      <w:r w:rsidR="008F6B45" w:rsidRPr="00B71547">
        <w:rPr>
          <w:rStyle w:val="Hyperlink"/>
        </w:rPr>
        <w:t xml:space="preserve"> </w:t>
      </w:r>
      <w:r w:rsidR="005909D6" w:rsidRPr="00B71547">
        <w:rPr>
          <w:rFonts w:ascii="Cambria" w:hAnsi="Cambria"/>
        </w:rPr>
        <w:t>(FN 12</w:t>
      </w:r>
      <w:r w:rsidR="008F6B45" w:rsidRPr="00B71547">
        <w:rPr>
          <w:rFonts w:ascii="Cambria" w:hAnsi="Cambria"/>
        </w:rPr>
        <w:t>)</w:t>
      </w:r>
    </w:p>
    <w:p w:rsidR="008F6B45" w:rsidRPr="00B71547" w:rsidRDefault="008F6B45" w:rsidP="00E93B51">
      <w:pPr>
        <w:pStyle w:val="ListParagraph"/>
        <w:numPr>
          <w:ilvl w:val="0"/>
          <w:numId w:val="31"/>
        </w:numPr>
        <w:ind w:left="360"/>
        <w:jc w:val="both"/>
        <w:rPr>
          <w:rFonts w:ascii="Cambria" w:hAnsi="Cambria"/>
        </w:rPr>
      </w:pPr>
      <w:r w:rsidRPr="00B71547">
        <w:rPr>
          <w:rFonts w:ascii="Cambria" w:hAnsi="Cambria"/>
        </w:rPr>
        <w:t xml:space="preserve">“National Programme on Community Based Rehabilitation for Persons with Disabilities.” </w:t>
      </w:r>
      <w:r w:rsidRPr="00B71547">
        <w:rPr>
          <w:rFonts w:ascii="Cambria" w:hAnsi="Cambria"/>
          <w:i/>
        </w:rPr>
        <w:t xml:space="preserve">Website of the Ministry of Social Services, Welfare &amp; Livestock Development. </w:t>
      </w:r>
      <w:r w:rsidRPr="00B71547">
        <w:rPr>
          <w:rFonts w:ascii="Cambria" w:hAnsi="Cambria"/>
        </w:rPr>
        <w:t xml:space="preserve">Retrieved from: </w:t>
      </w:r>
      <w:hyperlink r:id="rId17" w:history="1">
        <w:r w:rsidRPr="00B71547">
          <w:rPr>
            <w:rStyle w:val="Hyperlink"/>
            <w:rFonts w:ascii="Cambria" w:hAnsi="Cambria"/>
          </w:rPr>
          <w:t>http://www.socialwelfare.gov.lk/web/index.php?option=com_content&amp;view=article&amp;id=134&amp;Itemid=109&amp;lang=en</w:t>
        </w:r>
      </w:hyperlink>
      <w:r w:rsidRPr="00B71547">
        <w:rPr>
          <w:rFonts w:ascii="Cambria" w:hAnsi="Cambria"/>
        </w:rPr>
        <w:t xml:space="preserve"> (</w:t>
      </w:r>
      <w:r w:rsidR="00B854C3" w:rsidRPr="00B71547">
        <w:rPr>
          <w:rFonts w:ascii="Cambria" w:hAnsi="Cambria"/>
        </w:rPr>
        <w:t>FN 14</w:t>
      </w:r>
      <w:r w:rsidRPr="00B71547">
        <w:rPr>
          <w:rFonts w:ascii="Cambria" w:hAnsi="Cambria"/>
        </w:rPr>
        <w:t>)</w:t>
      </w:r>
    </w:p>
    <w:p w:rsidR="008F6B45" w:rsidRPr="00B71547" w:rsidRDefault="008F6B45" w:rsidP="00E93B51">
      <w:pPr>
        <w:pStyle w:val="ListParagraph"/>
        <w:numPr>
          <w:ilvl w:val="0"/>
          <w:numId w:val="31"/>
        </w:numPr>
        <w:ind w:left="360"/>
        <w:jc w:val="both"/>
        <w:rPr>
          <w:rFonts w:ascii="Cambria" w:hAnsi="Cambria"/>
        </w:rPr>
      </w:pPr>
      <w:r w:rsidRPr="00B71547">
        <w:rPr>
          <w:rFonts w:ascii="Cambria" w:hAnsi="Cambria"/>
        </w:rPr>
        <w:t xml:space="preserve">“Introduction to the Convention on the Rights of the Child: Definition of key terms”. Retrieved from: </w:t>
      </w:r>
      <w:hyperlink r:id="rId18" w:history="1">
        <w:r w:rsidRPr="00B71547">
          <w:rPr>
            <w:rStyle w:val="Hyperlink"/>
            <w:rFonts w:ascii="Cambria" w:hAnsi="Cambria"/>
          </w:rPr>
          <w:t>http://www.unicef.org/crc/files/Definitions.pdf</w:t>
        </w:r>
      </w:hyperlink>
      <w:r w:rsidRPr="00B71547">
        <w:rPr>
          <w:rStyle w:val="Hyperlink"/>
          <w:rFonts w:ascii="Cambria" w:hAnsi="Cambria"/>
        </w:rPr>
        <w:t xml:space="preserve"> </w:t>
      </w:r>
      <w:r w:rsidR="00B854C3" w:rsidRPr="00B71547">
        <w:rPr>
          <w:rFonts w:ascii="Cambria" w:hAnsi="Cambria"/>
        </w:rPr>
        <w:t>(FN15</w:t>
      </w:r>
      <w:r w:rsidRPr="00B71547">
        <w:rPr>
          <w:rFonts w:ascii="Cambria" w:hAnsi="Cambria"/>
        </w:rPr>
        <w:t>)</w:t>
      </w:r>
    </w:p>
    <w:p w:rsidR="00051AB7" w:rsidRPr="00B71547" w:rsidRDefault="008F6B45" w:rsidP="00E93B51">
      <w:pPr>
        <w:pStyle w:val="ListParagraph"/>
        <w:numPr>
          <w:ilvl w:val="0"/>
          <w:numId w:val="31"/>
        </w:numPr>
        <w:ind w:left="360"/>
        <w:jc w:val="both"/>
        <w:rPr>
          <w:rFonts w:ascii="Cambria" w:hAnsi="Cambria"/>
        </w:rPr>
      </w:pPr>
      <w:r w:rsidRPr="00B71547">
        <w:rPr>
          <w:rFonts w:ascii="Cambria" w:hAnsi="Cambria"/>
        </w:rPr>
        <w:t xml:space="preserve">“Making their votes count” (9 July 2015). </w:t>
      </w:r>
      <w:r w:rsidRPr="00B71547">
        <w:rPr>
          <w:rFonts w:ascii="Cambria" w:hAnsi="Cambria"/>
          <w:i/>
        </w:rPr>
        <w:t xml:space="preserve">Nirmi Vitarana, The Daily Mirror. </w:t>
      </w:r>
      <w:r w:rsidRPr="00B71547">
        <w:rPr>
          <w:rFonts w:ascii="Cambria" w:hAnsi="Cambria"/>
        </w:rPr>
        <w:t xml:space="preserve"> Retrieved from: </w:t>
      </w:r>
      <w:hyperlink r:id="rId19" w:history="1">
        <w:r w:rsidRPr="00B71547">
          <w:rPr>
            <w:rStyle w:val="Hyperlink"/>
          </w:rPr>
          <w:t>http://www.dailymirror.lk/86175/making-their-votes-count</w:t>
        </w:r>
      </w:hyperlink>
      <w:r w:rsidR="00831C95" w:rsidRPr="00B71547">
        <w:rPr>
          <w:rStyle w:val="Hyperlink"/>
        </w:rPr>
        <w:t xml:space="preserve"> </w:t>
      </w:r>
      <w:r w:rsidR="00831C95" w:rsidRPr="00B71547">
        <w:rPr>
          <w:rFonts w:ascii="Cambria" w:hAnsi="Cambria"/>
        </w:rPr>
        <w:t>(FN17)</w:t>
      </w:r>
    </w:p>
    <w:p w:rsidR="0004634E" w:rsidRPr="00B71547" w:rsidRDefault="0004634E" w:rsidP="00E93B51">
      <w:pPr>
        <w:jc w:val="center"/>
        <w:rPr>
          <w:rFonts w:ascii="Cambria" w:hAnsi="Cambria"/>
          <w:u w:val="single"/>
        </w:rPr>
      </w:pPr>
    </w:p>
    <w:p w:rsidR="008F6B45" w:rsidRPr="00B71547" w:rsidRDefault="008F6B45" w:rsidP="00E93B51">
      <w:pPr>
        <w:jc w:val="center"/>
        <w:rPr>
          <w:rFonts w:ascii="Cambria" w:hAnsi="Cambria"/>
          <w:u w:val="single"/>
        </w:rPr>
      </w:pPr>
      <w:bookmarkStart w:id="4" w:name="_GoBack"/>
      <w:bookmarkEnd w:id="4"/>
      <w:r w:rsidRPr="00B71547">
        <w:rPr>
          <w:rFonts w:ascii="Cambria" w:hAnsi="Cambria"/>
          <w:u w:val="single"/>
        </w:rPr>
        <w:t>Additional Annexes of Interest</w:t>
      </w:r>
    </w:p>
    <w:p w:rsidR="008F6B45" w:rsidRPr="00B71547" w:rsidRDefault="008F6B45" w:rsidP="00E93B51">
      <w:pPr>
        <w:pStyle w:val="ListParagraph"/>
        <w:numPr>
          <w:ilvl w:val="0"/>
          <w:numId w:val="30"/>
        </w:numPr>
        <w:ind w:left="360"/>
        <w:jc w:val="both"/>
        <w:rPr>
          <w:rFonts w:ascii="Cambria" w:hAnsi="Cambria"/>
          <w:u w:val="single"/>
        </w:rPr>
      </w:pPr>
      <w:r w:rsidRPr="00B71547">
        <w:rPr>
          <w:rFonts w:ascii="Cambria" w:hAnsi="Cambria"/>
        </w:rPr>
        <w:t xml:space="preserve">“A Critical Analysis of the Draft Disability Rights Bill of 2013 (Draft)”. </w:t>
      </w:r>
      <w:r w:rsidRPr="00B71547">
        <w:rPr>
          <w:rFonts w:ascii="Cambria" w:hAnsi="Cambria"/>
          <w:i/>
        </w:rPr>
        <w:t>Lasanthi Daskon Attanayake</w:t>
      </w:r>
      <w:r w:rsidRPr="00B71547">
        <w:rPr>
          <w:rFonts w:ascii="Cambria" w:hAnsi="Cambria"/>
        </w:rPr>
        <w:t>.</w:t>
      </w:r>
    </w:p>
    <w:p w:rsidR="008F6B45" w:rsidRPr="00B71547" w:rsidRDefault="008F6B45" w:rsidP="00E93B51">
      <w:pPr>
        <w:pStyle w:val="ListParagraph"/>
        <w:numPr>
          <w:ilvl w:val="0"/>
          <w:numId w:val="30"/>
        </w:numPr>
        <w:ind w:left="360"/>
        <w:jc w:val="both"/>
        <w:rPr>
          <w:rFonts w:ascii="Cambria" w:hAnsi="Cambria"/>
          <w:u w:val="single"/>
        </w:rPr>
      </w:pPr>
      <w:r w:rsidRPr="00B71547">
        <w:rPr>
          <w:rFonts w:ascii="Cambria" w:hAnsi="Cambria"/>
        </w:rPr>
        <w:t xml:space="preserve">“Comments on the Draft Disability Rights Bill”. </w:t>
      </w:r>
      <w:r w:rsidRPr="00B71547">
        <w:rPr>
          <w:rFonts w:ascii="Cambria" w:hAnsi="Cambria"/>
          <w:i/>
        </w:rPr>
        <w:t>Lasanthi Daskon Attanayake.</w:t>
      </w:r>
    </w:p>
    <w:p w:rsidR="00622B4F" w:rsidRPr="00E93B51" w:rsidRDefault="008F6B45" w:rsidP="00E93B51">
      <w:pPr>
        <w:pStyle w:val="ListParagraph"/>
        <w:numPr>
          <w:ilvl w:val="0"/>
          <w:numId w:val="30"/>
        </w:numPr>
        <w:ind w:left="360"/>
        <w:jc w:val="both"/>
        <w:rPr>
          <w:rFonts w:ascii="Cambria" w:hAnsi="Cambria"/>
          <w:u w:val="single"/>
        </w:rPr>
      </w:pPr>
      <w:r w:rsidRPr="00B71547">
        <w:rPr>
          <w:rFonts w:ascii="Cambria" w:hAnsi="Cambria"/>
        </w:rPr>
        <w:t xml:space="preserve">“Disability Rights” (2013). </w:t>
      </w:r>
      <w:r w:rsidRPr="00B71547">
        <w:rPr>
          <w:rFonts w:ascii="Cambria" w:hAnsi="Cambria"/>
          <w:i/>
        </w:rPr>
        <w:t>LST Review, Volume 23, Issue 308</w:t>
      </w:r>
      <w:r w:rsidRPr="00B71547">
        <w:rPr>
          <w:rFonts w:ascii="Cambria" w:hAnsi="Cambria"/>
        </w:rPr>
        <w:t xml:space="preserve">. </w:t>
      </w:r>
    </w:p>
    <w:p w:rsidR="008E271F" w:rsidRDefault="008E271F" w:rsidP="00E93B51">
      <w:pPr>
        <w:jc w:val="right"/>
        <w:rPr>
          <w:rFonts w:ascii="Cambria" w:hAnsi="Cambria"/>
        </w:rPr>
      </w:pPr>
    </w:p>
    <w:p w:rsidR="008E271F" w:rsidRDefault="008E271F" w:rsidP="00E93B51">
      <w:pPr>
        <w:jc w:val="right"/>
        <w:rPr>
          <w:rFonts w:ascii="Cambria" w:hAnsi="Cambria"/>
        </w:rPr>
      </w:pPr>
    </w:p>
    <w:p w:rsidR="00E93B51" w:rsidRPr="00E93B51" w:rsidRDefault="00E93B51" w:rsidP="00E93B51">
      <w:pPr>
        <w:jc w:val="right"/>
        <w:rPr>
          <w:rFonts w:ascii="Cambria" w:hAnsi="Cambria"/>
          <w:u w:val="single"/>
        </w:rPr>
      </w:pPr>
      <w:r w:rsidRPr="00B71547">
        <w:rPr>
          <w:rFonts w:ascii="Cambria" w:hAnsi="Cambria"/>
        </w:rPr>
        <w:t>23 September 2015</w:t>
      </w:r>
    </w:p>
    <w:sectPr w:rsidR="00E93B51" w:rsidRPr="00E93B51" w:rsidSect="008E271F">
      <w:footerReference w:type="default" r:id="rId20"/>
      <w:pgSz w:w="11906" w:h="16838"/>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7915" w:rsidRDefault="00087915" w:rsidP="00310FD4">
      <w:pPr>
        <w:spacing w:after="0" w:line="240" w:lineRule="auto"/>
      </w:pPr>
      <w:r>
        <w:separator/>
      </w:r>
    </w:p>
  </w:endnote>
  <w:endnote w:type="continuationSeparator" w:id="0">
    <w:p w:rsidR="00087915" w:rsidRDefault="00087915" w:rsidP="00310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2875545"/>
      <w:docPartObj>
        <w:docPartGallery w:val="Page Numbers (Bottom of Page)"/>
        <w:docPartUnique/>
      </w:docPartObj>
    </w:sdtPr>
    <w:sdtEndPr>
      <w:rPr>
        <w:noProof/>
      </w:rPr>
    </w:sdtEndPr>
    <w:sdtContent>
      <w:p w:rsidR="008E271F" w:rsidRDefault="008E271F">
        <w:pPr>
          <w:pStyle w:val="Footer"/>
          <w:jc w:val="center"/>
        </w:pPr>
        <w:r>
          <w:fldChar w:fldCharType="begin"/>
        </w:r>
        <w:r>
          <w:instrText xml:space="preserve"> PAGE   \* MERGEFORMAT </w:instrText>
        </w:r>
        <w:r>
          <w:fldChar w:fldCharType="separate"/>
        </w:r>
        <w:r w:rsidR="00DE6C5B">
          <w:rPr>
            <w:noProof/>
          </w:rPr>
          <w:t>15</w:t>
        </w:r>
        <w:r>
          <w:rPr>
            <w:noProof/>
          </w:rPr>
          <w:fldChar w:fldCharType="end"/>
        </w:r>
      </w:p>
    </w:sdtContent>
  </w:sdt>
  <w:p w:rsidR="008E271F" w:rsidRDefault="008E27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7915" w:rsidRDefault="00087915" w:rsidP="00310FD4">
      <w:pPr>
        <w:spacing w:after="0" w:line="240" w:lineRule="auto"/>
      </w:pPr>
      <w:r>
        <w:separator/>
      </w:r>
    </w:p>
  </w:footnote>
  <w:footnote w:type="continuationSeparator" w:id="0">
    <w:p w:rsidR="00087915" w:rsidRDefault="00087915" w:rsidP="00310FD4">
      <w:pPr>
        <w:spacing w:after="0" w:line="240" w:lineRule="auto"/>
      </w:pPr>
      <w:r>
        <w:continuationSeparator/>
      </w:r>
    </w:p>
  </w:footnote>
  <w:footnote w:id="1">
    <w:p w:rsidR="008F704A" w:rsidRPr="00E77FF5" w:rsidRDefault="008F704A">
      <w:pPr>
        <w:pStyle w:val="FootnoteText"/>
        <w:rPr>
          <w:lang w:val="en-US"/>
        </w:rPr>
      </w:pPr>
      <w:r w:rsidRPr="00E77FF5">
        <w:rPr>
          <w:rStyle w:val="FootnoteReference"/>
        </w:rPr>
        <w:footnoteRef/>
      </w:r>
      <w:hyperlink r:id="rId1" w:anchor="reg1" w:history="1">
        <w:r w:rsidRPr="00E77FF5">
          <w:rPr>
            <w:rStyle w:val="Hyperlink"/>
          </w:rPr>
          <w:t>http://www.ngosecretariat.gov.lk/web/index.php?option=com_content&amp;view=article&amp;id=50&amp;Itemid=48&amp;lang=en#reg1</w:t>
        </w:r>
      </w:hyperlink>
    </w:p>
  </w:footnote>
  <w:footnote w:id="2">
    <w:p w:rsidR="00A46292" w:rsidRPr="00E77FF5" w:rsidRDefault="00A46292" w:rsidP="00A46292">
      <w:pPr>
        <w:pStyle w:val="FootnoteText"/>
      </w:pPr>
      <w:r w:rsidRPr="00E77FF5">
        <w:rPr>
          <w:rStyle w:val="FootnoteReference"/>
        </w:rPr>
        <w:footnoteRef/>
      </w:r>
      <w:hyperlink r:id="rId2" w:history="1">
        <w:r w:rsidRPr="00E77FF5">
          <w:rPr>
            <w:rStyle w:val="Hyperlink"/>
          </w:rPr>
          <w:t>http://hrcsl.lk/PFF/LIbrary_Domestic_Laws/Legislations_related_to_Employment/Protection%20of%20the%20Rights%20of%20Persons%20with%20Disabilities%20Act%20No%2028%20of%201996.pdf</w:t>
        </w:r>
      </w:hyperlink>
    </w:p>
  </w:footnote>
  <w:footnote w:id="3">
    <w:p w:rsidR="00A46292" w:rsidRPr="00E77FF5" w:rsidRDefault="00A46292" w:rsidP="00A46292">
      <w:pPr>
        <w:pStyle w:val="FootnoteText"/>
      </w:pPr>
      <w:r w:rsidRPr="00E77FF5">
        <w:rPr>
          <w:rStyle w:val="FootnoteReference"/>
        </w:rPr>
        <w:footnoteRef/>
      </w:r>
      <w:hyperlink r:id="rId3" w:history="1">
        <w:r w:rsidRPr="00E77FF5">
          <w:rPr>
            <w:rStyle w:val="Hyperlink"/>
          </w:rPr>
          <w:t>http://www.ngosecretariat.gov.lk/web/images/downloads/actno31of1980.pdf</w:t>
        </w:r>
      </w:hyperlink>
      <w:r w:rsidRPr="00E77FF5">
        <w:t xml:space="preserve"> </w:t>
      </w:r>
    </w:p>
  </w:footnote>
  <w:footnote w:id="4">
    <w:p w:rsidR="00A46292" w:rsidRPr="00E77FF5" w:rsidRDefault="00A46292" w:rsidP="00A46292">
      <w:pPr>
        <w:pStyle w:val="FootnoteText"/>
        <w:rPr>
          <w:lang w:val="en-US"/>
        </w:rPr>
      </w:pPr>
      <w:r w:rsidRPr="00E77FF5">
        <w:rPr>
          <w:rStyle w:val="FootnoteReference"/>
        </w:rPr>
        <w:footnoteRef/>
      </w:r>
      <w:r w:rsidRPr="00E77FF5">
        <w:t xml:space="preserve"> </w:t>
      </w:r>
      <w:hyperlink r:id="rId4" w:history="1">
        <w:r w:rsidRPr="00E77FF5">
          <w:rPr>
            <w:rStyle w:val="Hyperlink"/>
          </w:rPr>
          <w:t>http://www.ngosecretariat.gov.lk/web/images/downloads/Actno08of1998.pdf</w:t>
        </w:r>
      </w:hyperlink>
    </w:p>
  </w:footnote>
  <w:footnote w:id="5">
    <w:p w:rsidR="008F6B45" w:rsidRPr="00E77FF5" w:rsidRDefault="008F704A" w:rsidP="008F704A">
      <w:pPr>
        <w:pStyle w:val="FootnoteText"/>
        <w:jc w:val="both"/>
      </w:pPr>
      <w:r w:rsidRPr="00E77FF5">
        <w:rPr>
          <w:rStyle w:val="FootnoteReference"/>
        </w:rPr>
        <w:footnoteRef/>
      </w:r>
      <w:r w:rsidRPr="00E77FF5">
        <w:t xml:space="preserve"> As referred to in Circular No. RAD/99/01 on the Registration of Voluntary Social Services Organizations/Non-Governmental Organizations, issued by the Presidential Secretariat. </w:t>
      </w:r>
      <w:r w:rsidR="008F6B45" w:rsidRPr="00E77FF5">
        <w:t xml:space="preserve">Retrieved from: </w:t>
      </w:r>
    </w:p>
    <w:p w:rsidR="008F704A" w:rsidRPr="00E77FF5" w:rsidRDefault="00087915" w:rsidP="008F704A">
      <w:pPr>
        <w:pStyle w:val="FootnoteText"/>
        <w:jc w:val="both"/>
      </w:pPr>
      <w:hyperlink r:id="rId5" w:history="1">
        <w:r w:rsidR="008F6B45" w:rsidRPr="00E77FF5">
          <w:rPr>
            <w:rStyle w:val="Hyperlink"/>
          </w:rPr>
          <w:t>http://www.ngosecretariat.gov.lk/web/images/downloads/President%20CircularRAD-99-01.pdf</w:t>
        </w:r>
      </w:hyperlink>
      <w:r w:rsidR="008F6B45" w:rsidRPr="00E77FF5">
        <w:t xml:space="preserve"> </w:t>
      </w:r>
    </w:p>
    <w:p w:rsidR="008F704A" w:rsidRPr="00E77FF5" w:rsidRDefault="008F704A">
      <w:pPr>
        <w:pStyle w:val="FootnoteText"/>
        <w:rPr>
          <w:lang w:val="en-US"/>
        </w:rPr>
      </w:pPr>
    </w:p>
  </w:footnote>
  <w:footnote w:id="6">
    <w:p w:rsidR="00CE57C1" w:rsidRPr="00E77FF5" w:rsidRDefault="00CE57C1">
      <w:pPr>
        <w:pStyle w:val="FootnoteText"/>
        <w:rPr>
          <w:lang w:val="en-US"/>
        </w:rPr>
      </w:pPr>
      <w:r w:rsidRPr="00E77FF5">
        <w:rPr>
          <w:rStyle w:val="FootnoteReference"/>
        </w:rPr>
        <w:footnoteRef/>
      </w:r>
      <w:r w:rsidRPr="00E77FF5">
        <w:t xml:space="preserve"> </w:t>
      </w:r>
      <w:hyperlink r:id="rId6" w:history="1">
        <w:r w:rsidRPr="00E77FF5">
          <w:rPr>
            <w:rStyle w:val="Hyperlink"/>
          </w:rPr>
          <w:t>http://siteresources.worldbank.org/INTSRILANKA/Resources/NatPolicyDisabilitySep2003srilanka1.pdf</w:t>
        </w:r>
      </w:hyperlink>
    </w:p>
  </w:footnote>
  <w:footnote w:id="7">
    <w:p w:rsidR="00CE57C1" w:rsidRPr="00E77FF5" w:rsidRDefault="00CE57C1">
      <w:pPr>
        <w:pStyle w:val="FootnoteText"/>
        <w:rPr>
          <w:lang w:val="en-US"/>
        </w:rPr>
      </w:pPr>
      <w:r w:rsidRPr="00E77FF5">
        <w:rPr>
          <w:rStyle w:val="FootnoteReference"/>
        </w:rPr>
        <w:footnoteRef/>
      </w:r>
      <w:r w:rsidRPr="00E77FF5">
        <w:t xml:space="preserve"> </w:t>
      </w:r>
      <w:r w:rsidR="00E77FF5" w:rsidRPr="00E77FF5">
        <w:t xml:space="preserve">“Policy Outlines” (2015). </w:t>
      </w:r>
      <w:r w:rsidR="00E77FF5" w:rsidRPr="00E77FF5">
        <w:rPr>
          <w:i/>
        </w:rPr>
        <w:t>Programme for Sound National Policies</w:t>
      </w:r>
      <w:r w:rsidR="00E77FF5" w:rsidRPr="00E77FF5">
        <w:t>, p 12</w:t>
      </w:r>
      <w:r w:rsidRPr="00E77FF5">
        <w:t>.</w:t>
      </w:r>
    </w:p>
  </w:footnote>
  <w:footnote w:id="8">
    <w:p w:rsidR="00CE57C1" w:rsidRPr="00E77FF5" w:rsidRDefault="00CE57C1">
      <w:pPr>
        <w:pStyle w:val="FootnoteText"/>
        <w:rPr>
          <w:lang w:val="en-US"/>
        </w:rPr>
      </w:pPr>
      <w:r w:rsidRPr="00E77FF5">
        <w:rPr>
          <w:rStyle w:val="FootnoteReference"/>
        </w:rPr>
        <w:footnoteRef/>
      </w:r>
      <w:r w:rsidRPr="00E77FF5">
        <w:t xml:space="preserve"> Please find the National Action Plan for Disability (2013) attached as an Annex.</w:t>
      </w:r>
    </w:p>
  </w:footnote>
  <w:footnote w:id="9">
    <w:p w:rsidR="00CE57C1" w:rsidRPr="00E77FF5" w:rsidRDefault="00CE57C1">
      <w:pPr>
        <w:pStyle w:val="FootnoteText"/>
        <w:rPr>
          <w:lang w:val="en-US"/>
        </w:rPr>
      </w:pPr>
      <w:r w:rsidRPr="00E77FF5">
        <w:rPr>
          <w:rStyle w:val="FootnoteReference"/>
        </w:rPr>
        <w:footnoteRef/>
      </w:r>
      <w:r w:rsidRPr="00E77FF5">
        <w:t xml:space="preserve"> </w:t>
      </w:r>
      <w:hyperlink r:id="rId7" w:history="1">
        <w:r w:rsidRPr="00E77FF5">
          <w:rPr>
            <w:rStyle w:val="Hyperlink"/>
          </w:rPr>
          <w:t>http://www.commonlii.org/lk/legis/num_act/psa15o1987207/s12.html</w:t>
        </w:r>
      </w:hyperlink>
    </w:p>
  </w:footnote>
  <w:footnote w:id="10">
    <w:p w:rsidR="00CE57C1" w:rsidRPr="00E77FF5" w:rsidRDefault="00CE57C1">
      <w:pPr>
        <w:pStyle w:val="FootnoteText"/>
        <w:rPr>
          <w:lang w:val="en-US"/>
        </w:rPr>
      </w:pPr>
      <w:r w:rsidRPr="00E77FF5">
        <w:rPr>
          <w:rStyle w:val="FootnoteReference"/>
        </w:rPr>
        <w:footnoteRef/>
      </w:r>
      <w:r w:rsidRPr="00E77FF5">
        <w:t xml:space="preserve"> UNFPA inputs to the submission, dated 18.09.2015.</w:t>
      </w:r>
    </w:p>
  </w:footnote>
  <w:footnote w:id="11">
    <w:p w:rsidR="00CE57C1" w:rsidRPr="00E77FF5" w:rsidRDefault="00CE57C1">
      <w:pPr>
        <w:pStyle w:val="FootnoteText"/>
        <w:rPr>
          <w:lang w:val="en-US"/>
        </w:rPr>
      </w:pPr>
      <w:r w:rsidRPr="00E77FF5">
        <w:rPr>
          <w:rStyle w:val="FootnoteReference"/>
        </w:rPr>
        <w:footnoteRef/>
      </w:r>
      <w:hyperlink r:id="rId8" w:history="1">
        <w:r w:rsidRPr="00E77FF5">
          <w:rPr>
            <w:rStyle w:val="Hyperlink"/>
          </w:rPr>
          <w:t>http://www.socialwelfare.gov.lk/web/index.php?option=com_content&amp;view=article&amp;id=130&amp;Itemid=105&amp;lang=en</w:t>
        </w:r>
      </w:hyperlink>
      <w:r w:rsidRPr="00E77FF5">
        <w:t xml:space="preserve"> </w:t>
      </w:r>
    </w:p>
  </w:footnote>
  <w:footnote w:id="12">
    <w:p w:rsidR="00CE57C1" w:rsidRPr="00E77FF5" w:rsidRDefault="00CE57C1">
      <w:pPr>
        <w:pStyle w:val="FootnoteText"/>
        <w:rPr>
          <w:lang w:val="en-US"/>
        </w:rPr>
      </w:pPr>
      <w:r w:rsidRPr="00E77FF5">
        <w:rPr>
          <w:rStyle w:val="FootnoteReference"/>
        </w:rPr>
        <w:footnoteRef/>
      </w:r>
      <w:hyperlink r:id="rId9" w:history="1">
        <w:r w:rsidRPr="00E77FF5">
          <w:rPr>
            <w:rStyle w:val="Hyperlink"/>
          </w:rPr>
          <w:t>http://www.dwdnetwork.org/index.php?option=com_content&amp;view=article&amp;id=47&amp;Itemid=54</w:t>
        </w:r>
      </w:hyperlink>
    </w:p>
  </w:footnote>
  <w:footnote w:id="13">
    <w:p w:rsidR="00CE57C1" w:rsidRPr="00E77FF5" w:rsidRDefault="00CE57C1">
      <w:pPr>
        <w:pStyle w:val="FootnoteText"/>
        <w:rPr>
          <w:lang w:val="en-US"/>
        </w:rPr>
      </w:pPr>
      <w:r w:rsidRPr="00E77FF5">
        <w:rPr>
          <w:rStyle w:val="FootnoteReference"/>
        </w:rPr>
        <w:footnoteRef/>
      </w:r>
      <w:r w:rsidRPr="00E77FF5">
        <w:t xml:space="preserve"> Information provided by Ms. Nirmi Vitarana, Consultant on Disability Inclusion.</w:t>
      </w:r>
    </w:p>
  </w:footnote>
  <w:footnote w:id="14">
    <w:p w:rsidR="00CE57C1" w:rsidRPr="00E77FF5" w:rsidRDefault="00CE57C1">
      <w:pPr>
        <w:pStyle w:val="FootnoteText"/>
        <w:rPr>
          <w:lang w:val="en-US"/>
        </w:rPr>
      </w:pPr>
      <w:r w:rsidRPr="00E77FF5">
        <w:rPr>
          <w:rStyle w:val="FootnoteReference"/>
        </w:rPr>
        <w:footnoteRef/>
      </w:r>
      <w:hyperlink r:id="rId10" w:history="1">
        <w:r w:rsidRPr="00E77FF5">
          <w:rPr>
            <w:rStyle w:val="Hyperlink"/>
          </w:rPr>
          <w:t>http://www.socialwelfare.gov.lk/web/index.php?option=com_content&amp;view=article&amp;id=134&amp;Itemid=109&amp;lang=en</w:t>
        </w:r>
      </w:hyperlink>
    </w:p>
  </w:footnote>
  <w:footnote w:id="15">
    <w:p w:rsidR="00CE57C1" w:rsidRPr="00E77FF5" w:rsidRDefault="00CE57C1">
      <w:pPr>
        <w:pStyle w:val="FootnoteText"/>
        <w:rPr>
          <w:lang w:val="en-US"/>
        </w:rPr>
      </w:pPr>
      <w:r w:rsidRPr="00E77FF5">
        <w:rPr>
          <w:rStyle w:val="FootnoteReference"/>
        </w:rPr>
        <w:footnoteRef/>
      </w:r>
      <w:r w:rsidRPr="00E77FF5">
        <w:t xml:space="preserve"> </w:t>
      </w:r>
      <w:hyperlink r:id="rId11" w:history="1">
        <w:r w:rsidR="00D828F9" w:rsidRPr="00E77FF5">
          <w:rPr>
            <w:rStyle w:val="Hyperlink"/>
          </w:rPr>
          <w:t>http://www.unicef.org/crc/files/Definitions.pdf</w:t>
        </w:r>
      </w:hyperlink>
    </w:p>
  </w:footnote>
  <w:footnote w:id="16">
    <w:p w:rsidR="00C51870" w:rsidRPr="00E77FF5" w:rsidRDefault="00C51870">
      <w:pPr>
        <w:pStyle w:val="FootnoteText"/>
        <w:rPr>
          <w:lang w:val="en-US"/>
        </w:rPr>
      </w:pPr>
      <w:r w:rsidRPr="00E77FF5">
        <w:rPr>
          <w:rStyle w:val="FootnoteReference"/>
        </w:rPr>
        <w:footnoteRef/>
      </w:r>
      <w:r w:rsidRPr="00E77FF5">
        <w:t xml:space="preserve"> Please find the circular attached as an Annex.</w:t>
      </w:r>
    </w:p>
  </w:footnote>
  <w:footnote w:id="17">
    <w:p w:rsidR="00C51870" w:rsidRPr="00E77FF5" w:rsidRDefault="00C51870">
      <w:pPr>
        <w:pStyle w:val="FootnoteText"/>
        <w:rPr>
          <w:lang w:val="en-US"/>
        </w:rPr>
      </w:pPr>
      <w:r w:rsidRPr="00E77FF5">
        <w:rPr>
          <w:rStyle w:val="FootnoteReference"/>
        </w:rPr>
        <w:footnoteRef/>
      </w:r>
      <w:r w:rsidRPr="00E77FF5">
        <w:t xml:space="preserve"> The Daily Mirror (9 July 2015). “Making their votes count”. Retrieved from: </w:t>
      </w:r>
      <w:hyperlink r:id="rId12" w:history="1">
        <w:r w:rsidRPr="00E77FF5">
          <w:rPr>
            <w:rStyle w:val="Hyperlink"/>
          </w:rPr>
          <w:t>http://www.dailymirror.lk/86175/making-their-votes-count</w:t>
        </w:r>
      </w:hyperlink>
    </w:p>
  </w:footnote>
  <w:footnote w:id="18">
    <w:p w:rsidR="00C51870" w:rsidRPr="00E77FF5" w:rsidRDefault="00C51870">
      <w:pPr>
        <w:pStyle w:val="FootnoteText"/>
      </w:pPr>
      <w:r w:rsidRPr="00E77FF5">
        <w:rPr>
          <w:rStyle w:val="FootnoteReference"/>
        </w:rPr>
        <w:footnoteRef/>
      </w:r>
      <w:r w:rsidRPr="00E77FF5">
        <w:t xml:space="preserve"> UNFPA inputs to the submission, dated 18.09.2015.</w:t>
      </w:r>
    </w:p>
  </w:footnote>
  <w:footnote w:id="19">
    <w:p w:rsidR="00C51870" w:rsidRPr="00C51870" w:rsidRDefault="00C51870">
      <w:pPr>
        <w:pStyle w:val="FootnoteText"/>
        <w:rPr>
          <w:lang w:val="en-US"/>
        </w:rPr>
      </w:pPr>
      <w:r w:rsidRPr="00E77FF5">
        <w:rPr>
          <w:rStyle w:val="FootnoteReference"/>
        </w:rPr>
        <w:footnoteRef/>
      </w:r>
      <w:r w:rsidRPr="00E77FF5">
        <w:t xml:space="preserve"> UNFPA inputs to the submission, dated 18.09.2015.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30944"/>
    <w:multiLevelType w:val="hybridMultilevel"/>
    <w:tmpl w:val="7376E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E91664"/>
    <w:multiLevelType w:val="hybridMultilevel"/>
    <w:tmpl w:val="BD64223A"/>
    <w:lvl w:ilvl="0" w:tplc="827AFF50">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1F026D"/>
    <w:multiLevelType w:val="hybridMultilevel"/>
    <w:tmpl w:val="0B38B5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5F45589"/>
    <w:multiLevelType w:val="hybridMultilevel"/>
    <w:tmpl w:val="41D84BF2"/>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BF707A7"/>
    <w:multiLevelType w:val="hybridMultilevel"/>
    <w:tmpl w:val="6AF0F86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228E5263"/>
    <w:multiLevelType w:val="hybridMultilevel"/>
    <w:tmpl w:val="AF0A9E26"/>
    <w:lvl w:ilvl="0" w:tplc="103C0A4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33571EE"/>
    <w:multiLevelType w:val="hybridMultilevel"/>
    <w:tmpl w:val="1FEC196E"/>
    <w:lvl w:ilvl="0" w:tplc="103C0A4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4905CCC"/>
    <w:multiLevelType w:val="hybridMultilevel"/>
    <w:tmpl w:val="8550AD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B3F5383"/>
    <w:multiLevelType w:val="hybridMultilevel"/>
    <w:tmpl w:val="3B7C8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36C6FA5"/>
    <w:multiLevelType w:val="hybridMultilevel"/>
    <w:tmpl w:val="E4DC8FE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8CB07F3"/>
    <w:multiLevelType w:val="hybridMultilevel"/>
    <w:tmpl w:val="2AB01D3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3E1A1B8C"/>
    <w:multiLevelType w:val="hybridMultilevel"/>
    <w:tmpl w:val="8794CA7A"/>
    <w:lvl w:ilvl="0" w:tplc="6C66DEB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CA7562"/>
    <w:multiLevelType w:val="hybridMultilevel"/>
    <w:tmpl w:val="E3945EC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FDD5368"/>
    <w:multiLevelType w:val="hybridMultilevel"/>
    <w:tmpl w:val="93025D50"/>
    <w:lvl w:ilvl="0" w:tplc="B86C996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F629D9"/>
    <w:multiLevelType w:val="multilevel"/>
    <w:tmpl w:val="4D00819E"/>
    <w:lvl w:ilvl="0">
      <w:start w:val="1"/>
      <w:numFmt w:val="decimal"/>
      <w:lvlText w:val="%1."/>
      <w:lvlJc w:val="left"/>
      <w:pPr>
        <w:tabs>
          <w:tab w:val="num" w:pos="360"/>
        </w:tabs>
        <w:ind w:left="360" w:hanging="360"/>
      </w:pPr>
    </w:lvl>
    <w:lvl w:ilvl="1">
      <w:start w:val="1"/>
      <w:numFmt w:val="upperLetter"/>
      <w:lvlText w:val="%2."/>
      <w:lvlJc w:val="left"/>
      <w:pPr>
        <w:ind w:left="1080" w:hanging="360"/>
      </w:pPr>
      <w:rPr>
        <w:rFonts w:hint="default"/>
      </w:rPr>
    </w:lvl>
    <w:lvl w:ilvl="2">
      <w:start w:val="1"/>
      <w:numFmt w:val="upperLetter"/>
      <w:lvlText w:val="(%3)"/>
      <w:lvlJc w:val="left"/>
      <w:pPr>
        <w:ind w:left="1800"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nsid w:val="43EF6A23"/>
    <w:multiLevelType w:val="hybridMultilevel"/>
    <w:tmpl w:val="152A413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019080E"/>
    <w:multiLevelType w:val="hybridMultilevel"/>
    <w:tmpl w:val="745EBA7E"/>
    <w:lvl w:ilvl="0" w:tplc="3DC29F8E">
      <w:start w:val="1"/>
      <w:numFmt w:val="upp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27352C2"/>
    <w:multiLevelType w:val="hybridMultilevel"/>
    <w:tmpl w:val="7716F814"/>
    <w:lvl w:ilvl="0" w:tplc="C302D1B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C44FD8"/>
    <w:multiLevelType w:val="hybridMultilevel"/>
    <w:tmpl w:val="5CD827A8"/>
    <w:lvl w:ilvl="0" w:tplc="D1E035B0">
      <w:start w:val="1"/>
      <w:numFmt w:val="decimal"/>
      <w:lvlText w:val="%1."/>
      <w:lvlJc w:val="left"/>
      <w:pPr>
        <w:ind w:left="720" w:hanging="360"/>
      </w:pPr>
      <w:rPr>
        <w:rFonts w:ascii="Cambria" w:eastAsiaTheme="minorHAnsi" w:hAnsi="Cambria" w:cstheme="minorBidi"/>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9AF4950"/>
    <w:multiLevelType w:val="hybridMultilevel"/>
    <w:tmpl w:val="1C2036B4"/>
    <w:lvl w:ilvl="0" w:tplc="103C0A44">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9B94E85"/>
    <w:multiLevelType w:val="hybridMultilevel"/>
    <w:tmpl w:val="6BA2A20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D195626"/>
    <w:multiLevelType w:val="hybridMultilevel"/>
    <w:tmpl w:val="06B49966"/>
    <w:lvl w:ilvl="0" w:tplc="BE50ACC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73C2AC2"/>
    <w:multiLevelType w:val="hybridMultilevel"/>
    <w:tmpl w:val="53BA7D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D618C5"/>
    <w:multiLevelType w:val="hybridMultilevel"/>
    <w:tmpl w:val="9FBEB4F6"/>
    <w:lvl w:ilvl="0" w:tplc="03D2F6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E4243E"/>
    <w:multiLevelType w:val="multilevel"/>
    <w:tmpl w:val="1C401E5C"/>
    <w:lvl w:ilvl="0">
      <w:start w:val="1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nsid w:val="6E81227B"/>
    <w:multiLevelType w:val="hybridMultilevel"/>
    <w:tmpl w:val="E60C1FC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F601659"/>
    <w:multiLevelType w:val="hybridMultilevel"/>
    <w:tmpl w:val="348E8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15A4760"/>
    <w:multiLevelType w:val="hybridMultilevel"/>
    <w:tmpl w:val="DF16D5D4"/>
    <w:lvl w:ilvl="0" w:tplc="103C0A4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24878A7"/>
    <w:multiLevelType w:val="hybridMultilevel"/>
    <w:tmpl w:val="541E5C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32C3BDF"/>
    <w:multiLevelType w:val="multilevel"/>
    <w:tmpl w:val="28D4BEC2"/>
    <w:styleLink w:val="WWNum2"/>
    <w:lvl w:ilvl="0">
      <w:numFmt w:val="bullet"/>
      <w:lvlText w:val="-"/>
      <w:lvlJc w:val="left"/>
      <w:pPr>
        <w:ind w:left="720" w:hanging="360"/>
      </w:pPr>
      <w:rPr>
        <w:rFonts w:ascii="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nsid w:val="7B996957"/>
    <w:multiLevelType w:val="hybridMultilevel"/>
    <w:tmpl w:val="72B6350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7C9D7726"/>
    <w:multiLevelType w:val="hybridMultilevel"/>
    <w:tmpl w:val="64A225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19"/>
  </w:num>
  <w:num w:numId="3">
    <w:abstractNumId w:val="10"/>
  </w:num>
  <w:num w:numId="4">
    <w:abstractNumId w:val="24"/>
  </w:num>
  <w:num w:numId="5">
    <w:abstractNumId w:val="7"/>
  </w:num>
  <w:num w:numId="6">
    <w:abstractNumId w:val="30"/>
  </w:num>
  <w:num w:numId="7">
    <w:abstractNumId w:val="9"/>
  </w:num>
  <w:num w:numId="8">
    <w:abstractNumId w:val="27"/>
  </w:num>
  <w:num w:numId="9">
    <w:abstractNumId w:val="6"/>
  </w:num>
  <w:num w:numId="10">
    <w:abstractNumId w:val="5"/>
  </w:num>
  <w:num w:numId="11">
    <w:abstractNumId w:val="29"/>
  </w:num>
  <w:num w:numId="12">
    <w:abstractNumId w:val="8"/>
  </w:num>
  <w:num w:numId="13">
    <w:abstractNumId w:val="26"/>
  </w:num>
  <w:num w:numId="14">
    <w:abstractNumId w:val="13"/>
  </w:num>
  <w:num w:numId="15">
    <w:abstractNumId w:val="25"/>
  </w:num>
  <w:num w:numId="16">
    <w:abstractNumId w:val="12"/>
  </w:num>
  <w:num w:numId="17">
    <w:abstractNumId w:val="15"/>
  </w:num>
  <w:num w:numId="18">
    <w:abstractNumId w:val="0"/>
  </w:num>
  <w:num w:numId="19">
    <w:abstractNumId w:val="22"/>
  </w:num>
  <w:num w:numId="20">
    <w:abstractNumId w:val="17"/>
  </w:num>
  <w:num w:numId="21">
    <w:abstractNumId w:val="28"/>
  </w:num>
  <w:num w:numId="22">
    <w:abstractNumId w:val="1"/>
  </w:num>
  <w:num w:numId="23">
    <w:abstractNumId w:val="3"/>
  </w:num>
  <w:num w:numId="24">
    <w:abstractNumId w:val="21"/>
  </w:num>
  <w:num w:numId="25">
    <w:abstractNumId w:val="16"/>
  </w:num>
  <w:num w:numId="26">
    <w:abstractNumId w:val="20"/>
  </w:num>
  <w:num w:numId="27">
    <w:abstractNumId w:val="23"/>
  </w:num>
  <w:num w:numId="28">
    <w:abstractNumId w:val="11"/>
  </w:num>
  <w:num w:numId="29">
    <w:abstractNumId w:val="4"/>
  </w:num>
  <w:num w:numId="30">
    <w:abstractNumId w:val="31"/>
  </w:num>
  <w:num w:numId="31">
    <w:abstractNumId w:val="2"/>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2EF"/>
    <w:rsid w:val="00010973"/>
    <w:rsid w:val="00010F33"/>
    <w:rsid w:val="0001557D"/>
    <w:rsid w:val="00021440"/>
    <w:rsid w:val="00024EEA"/>
    <w:rsid w:val="00043B15"/>
    <w:rsid w:val="0004634E"/>
    <w:rsid w:val="00051AB7"/>
    <w:rsid w:val="00053D11"/>
    <w:rsid w:val="00053EA7"/>
    <w:rsid w:val="00060AF0"/>
    <w:rsid w:val="00067165"/>
    <w:rsid w:val="00076E01"/>
    <w:rsid w:val="000838E0"/>
    <w:rsid w:val="00084611"/>
    <w:rsid w:val="0008657E"/>
    <w:rsid w:val="00087915"/>
    <w:rsid w:val="00097B7B"/>
    <w:rsid w:val="000B3B49"/>
    <w:rsid w:val="000D06CE"/>
    <w:rsid w:val="000D7CD5"/>
    <w:rsid w:val="000E4A46"/>
    <w:rsid w:val="000E6B8C"/>
    <w:rsid w:val="000E7640"/>
    <w:rsid w:val="000F3E02"/>
    <w:rsid w:val="000F5192"/>
    <w:rsid w:val="00103615"/>
    <w:rsid w:val="001160AA"/>
    <w:rsid w:val="001164CD"/>
    <w:rsid w:val="00117BF5"/>
    <w:rsid w:val="00123062"/>
    <w:rsid w:val="0013064F"/>
    <w:rsid w:val="00133E17"/>
    <w:rsid w:val="00150359"/>
    <w:rsid w:val="00180708"/>
    <w:rsid w:val="001908A0"/>
    <w:rsid w:val="001969E2"/>
    <w:rsid w:val="001B3603"/>
    <w:rsid w:val="001C5615"/>
    <w:rsid w:val="001D28E0"/>
    <w:rsid w:val="001E044B"/>
    <w:rsid w:val="001F2626"/>
    <w:rsid w:val="001F3762"/>
    <w:rsid w:val="001F3DAA"/>
    <w:rsid w:val="001F7E78"/>
    <w:rsid w:val="00200319"/>
    <w:rsid w:val="00214EF0"/>
    <w:rsid w:val="00222B49"/>
    <w:rsid w:val="00234F49"/>
    <w:rsid w:val="0023578C"/>
    <w:rsid w:val="00235D6C"/>
    <w:rsid w:val="00237511"/>
    <w:rsid w:val="002379B5"/>
    <w:rsid w:val="0024118D"/>
    <w:rsid w:val="00245BBD"/>
    <w:rsid w:val="00246FF1"/>
    <w:rsid w:val="00255919"/>
    <w:rsid w:val="00255F95"/>
    <w:rsid w:val="00257227"/>
    <w:rsid w:val="00283DE7"/>
    <w:rsid w:val="00284EBD"/>
    <w:rsid w:val="002927D5"/>
    <w:rsid w:val="002B36D0"/>
    <w:rsid w:val="002B7A9D"/>
    <w:rsid w:val="002C55A9"/>
    <w:rsid w:val="002D2430"/>
    <w:rsid w:val="002D6763"/>
    <w:rsid w:val="002F0A5B"/>
    <w:rsid w:val="002F17E9"/>
    <w:rsid w:val="002F521D"/>
    <w:rsid w:val="002F7A30"/>
    <w:rsid w:val="0030248C"/>
    <w:rsid w:val="00310FD4"/>
    <w:rsid w:val="00330B8E"/>
    <w:rsid w:val="00347E20"/>
    <w:rsid w:val="00350937"/>
    <w:rsid w:val="003654D1"/>
    <w:rsid w:val="00365C84"/>
    <w:rsid w:val="003669DD"/>
    <w:rsid w:val="00387471"/>
    <w:rsid w:val="0039683B"/>
    <w:rsid w:val="003A6985"/>
    <w:rsid w:val="003B6748"/>
    <w:rsid w:val="003C53BA"/>
    <w:rsid w:val="003C7A65"/>
    <w:rsid w:val="003D0933"/>
    <w:rsid w:val="003F537B"/>
    <w:rsid w:val="00403B18"/>
    <w:rsid w:val="00430E69"/>
    <w:rsid w:val="00443025"/>
    <w:rsid w:val="004739DD"/>
    <w:rsid w:val="004868E8"/>
    <w:rsid w:val="00490EDE"/>
    <w:rsid w:val="00496639"/>
    <w:rsid w:val="004A1581"/>
    <w:rsid w:val="004A5D98"/>
    <w:rsid w:val="004B15CB"/>
    <w:rsid w:val="004B4C90"/>
    <w:rsid w:val="004B676F"/>
    <w:rsid w:val="004B6F21"/>
    <w:rsid w:val="004C3DD6"/>
    <w:rsid w:val="004E6735"/>
    <w:rsid w:val="004F6BCD"/>
    <w:rsid w:val="00506732"/>
    <w:rsid w:val="00513C8D"/>
    <w:rsid w:val="005276DB"/>
    <w:rsid w:val="005306ED"/>
    <w:rsid w:val="005325C8"/>
    <w:rsid w:val="005400E5"/>
    <w:rsid w:val="005404B8"/>
    <w:rsid w:val="00553F67"/>
    <w:rsid w:val="00577CB6"/>
    <w:rsid w:val="005813A4"/>
    <w:rsid w:val="00585A0E"/>
    <w:rsid w:val="005909D6"/>
    <w:rsid w:val="00593B89"/>
    <w:rsid w:val="005A7E2B"/>
    <w:rsid w:val="005B59FD"/>
    <w:rsid w:val="005B6520"/>
    <w:rsid w:val="005D7E6F"/>
    <w:rsid w:val="005E243E"/>
    <w:rsid w:val="005E295E"/>
    <w:rsid w:val="005E3DF1"/>
    <w:rsid w:val="005E63DA"/>
    <w:rsid w:val="00606E95"/>
    <w:rsid w:val="006145DA"/>
    <w:rsid w:val="00622B4F"/>
    <w:rsid w:val="006269B2"/>
    <w:rsid w:val="006317AE"/>
    <w:rsid w:val="006341AB"/>
    <w:rsid w:val="006368B4"/>
    <w:rsid w:val="006379D1"/>
    <w:rsid w:val="00643432"/>
    <w:rsid w:val="00651352"/>
    <w:rsid w:val="0066627E"/>
    <w:rsid w:val="00682C7C"/>
    <w:rsid w:val="00684399"/>
    <w:rsid w:val="00687B61"/>
    <w:rsid w:val="00692A62"/>
    <w:rsid w:val="00694398"/>
    <w:rsid w:val="0069667E"/>
    <w:rsid w:val="006B7B33"/>
    <w:rsid w:val="006C1A79"/>
    <w:rsid w:val="006C6DE7"/>
    <w:rsid w:val="006E7E0F"/>
    <w:rsid w:val="00710D2F"/>
    <w:rsid w:val="0072072D"/>
    <w:rsid w:val="00720E42"/>
    <w:rsid w:val="00721BAC"/>
    <w:rsid w:val="00734C7E"/>
    <w:rsid w:val="007373A2"/>
    <w:rsid w:val="0075048B"/>
    <w:rsid w:val="00753C0F"/>
    <w:rsid w:val="00756794"/>
    <w:rsid w:val="00763345"/>
    <w:rsid w:val="00766C58"/>
    <w:rsid w:val="00787720"/>
    <w:rsid w:val="007B4157"/>
    <w:rsid w:val="007B5830"/>
    <w:rsid w:val="007D39ED"/>
    <w:rsid w:val="007D5BCE"/>
    <w:rsid w:val="007D5E24"/>
    <w:rsid w:val="007F6458"/>
    <w:rsid w:val="00800A3F"/>
    <w:rsid w:val="008024EB"/>
    <w:rsid w:val="00813372"/>
    <w:rsid w:val="00815467"/>
    <w:rsid w:val="00830DA2"/>
    <w:rsid w:val="00831C95"/>
    <w:rsid w:val="008379FF"/>
    <w:rsid w:val="008414A9"/>
    <w:rsid w:val="0085390F"/>
    <w:rsid w:val="00854C04"/>
    <w:rsid w:val="00861DB4"/>
    <w:rsid w:val="00874876"/>
    <w:rsid w:val="00874914"/>
    <w:rsid w:val="00897211"/>
    <w:rsid w:val="008A0742"/>
    <w:rsid w:val="008A615E"/>
    <w:rsid w:val="008B3AAB"/>
    <w:rsid w:val="008B4EEE"/>
    <w:rsid w:val="008C6F14"/>
    <w:rsid w:val="008D24F2"/>
    <w:rsid w:val="008D5236"/>
    <w:rsid w:val="008E271F"/>
    <w:rsid w:val="008E79FB"/>
    <w:rsid w:val="008F2BDE"/>
    <w:rsid w:val="008F6B45"/>
    <w:rsid w:val="008F704A"/>
    <w:rsid w:val="00900ED6"/>
    <w:rsid w:val="009036EB"/>
    <w:rsid w:val="0093390D"/>
    <w:rsid w:val="0094511E"/>
    <w:rsid w:val="00957B6D"/>
    <w:rsid w:val="00961651"/>
    <w:rsid w:val="00966E9E"/>
    <w:rsid w:val="00970166"/>
    <w:rsid w:val="00980246"/>
    <w:rsid w:val="00983539"/>
    <w:rsid w:val="00990930"/>
    <w:rsid w:val="00990F8F"/>
    <w:rsid w:val="00995F02"/>
    <w:rsid w:val="009C64AE"/>
    <w:rsid w:val="009C6E7F"/>
    <w:rsid w:val="009E42F5"/>
    <w:rsid w:val="009E6C99"/>
    <w:rsid w:val="009F5AEA"/>
    <w:rsid w:val="009F7DFE"/>
    <w:rsid w:val="00A00332"/>
    <w:rsid w:val="00A1126E"/>
    <w:rsid w:val="00A1499F"/>
    <w:rsid w:val="00A23BA2"/>
    <w:rsid w:val="00A24506"/>
    <w:rsid w:val="00A2716C"/>
    <w:rsid w:val="00A42DA6"/>
    <w:rsid w:val="00A46292"/>
    <w:rsid w:val="00A522D1"/>
    <w:rsid w:val="00A60F65"/>
    <w:rsid w:val="00A65E56"/>
    <w:rsid w:val="00A65F0B"/>
    <w:rsid w:val="00A73FE9"/>
    <w:rsid w:val="00A76F8E"/>
    <w:rsid w:val="00A8182F"/>
    <w:rsid w:val="00A84C25"/>
    <w:rsid w:val="00A853B2"/>
    <w:rsid w:val="00A922EF"/>
    <w:rsid w:val="00AA6360"/>
    <w:rsid w:val="00AB35EF"/>
    <w:rsid w:val="00AB3E68"/>
    <w:rsid w:val="00AC1474"/>
    <w:rsid w:val="00AF1396"/>
    <w:rsid w:val="00B01E99"/>
    <w:rsid w:val="00B03643"/>
    <w:rsid w:val="00B12562"/>
    <w:rsid w:val="00B24D11"/>
    <w:rsid w:val="00B30AD1"/>
    <w:rsid w:val="00B423F9"/>
    <w:rsid w:val="00B55EDC"/>
    <w:rsid w:val="00B61FAA"/>
    <w:rsid w:val="00B71547"/>
    <w:rsid w:val="00B73DBA"/>
    <w:rsid w:val="00B84F43"/>
    <w:rsid w:val="00B854C3"/>
    <w:rsid w:val="00B8597E"/>
    <w:rsid w:val="00B97BA2"/>
    <w:rsid w:val="00BA1E7A"/>
    <w:rsid w:val="00BB1690"/>
    <w:rsid w:val="00BC0204"/>
    <w:rsid w:val="00BD1DCB"/>
    <w:rsid w:val="00BD48C3"/>
    <w:rsid w:val="00BD5580"/>
    <w:rsid w:val="00BE231F"/>
    <w:rsid w:val="00BF3679"/>
    <w:rsid w:val="00C13C5D"/>
    <w:rsid w:val="00C26C75"/>
    <w:rsid w:val="00C3533F"/>
    <w:rsid w:val="00C436CC"/>
    <w:rsid w:val="00C51870"/>
    <w:rsid w:val="00C56BBC"/>
    <w:rsid w:val="00C772FC"/>
    <w:rsid w:val="00C77ECB"/>
    <w:rsid w:val="00CD162C"/>
    <w:rsid w:val="00CD3FC6"/>
    <w:rsid w:val="00CD77B4"/>
    <w:rsid w:val="00CE2D30"/>
    <w:rsid w:val="00CE57C1"/>
    <w:rsid w:val="00CE724F"/>
    <w:rsid w:val="00D02383"/>
    <w:rsid w:val="00D025AD"/>
    <w:rsid w:val="00D11145"/>
    <w:rsid w:val="00D237AC"/>
    <w:rsid w:val="00D31BB5"/>
    <w:rsid w:val="00D32299"/>
    <w:rsid w:val="00D345E6"/>
    <w:rsid w:val="00D34B8E"/>
    <w:rsid w:val="00D46A72"/>
    <w:rsid w:val="00D73115"/>
    <w:rsid w:val="00D744FF"/>
    <w:rsid w:val="00D76096"/>
    <w:rsid w:val="00D828F9"/>
    <w:rsid w:val="00D83A78"/>
    <w:rsid w:val="00D86A8B"/>
    <w:rsid w:val="00D87ABD"/>
    <w:rsid w:val="00DA0ECB"/>
    <w:rsid w:val="00DB46A1"/>
    <w:rsid w:val="00DC4CF4"/>
    <w:rsid w:val="00DC5185"/>
    <w:rsid w:val="00DD0CC7"/>
    <w:rsid w:val="00DD18BE"/>
    <w:rsid w:val="00DD5814"/>
    <w:rsid w:val="00DE6C5B"/>
    <w:rsid w:val="00DF32F7"/>
    <w:rsid w:val="00E01FFB"/>
    <w:rsid w:val="00E20B04"/>
    <w:rsid w:val="00E21869"/>
    <w:rsid w:val="00E37828"/>
    <w:rsid w:val="00E41BFE"/>
    <w:rsid w:val="00E52644"/>
    <w:rsid w:val="00E55C2C"/>
    <w:rsid w:val="00E718EC"/>
    <w:rsid w:val="00E77FF5"/>
    <w:rsid w:val="00E8030A"/>
    <w:rsid w:val="00E830A5"/>
    <w:rsid w:val="00E93B51"/>
    <w:rsid w:val="00EB42E8"/>
    <w:rsid w:val="00EB4847"/>
    <w:rsid w:val="00EE6826"/>
    <w:rsid w:val="00EF358D"/>
    <w:rsid w:val="00F01A27"/>
    <w:rsid w:val="00F02657"/>
    <w:rsid w:val="00F0512B"/>
    <w:rsid w:val="00F05BE5"/>
    <w:rsid w:val="00F05E16"/>
    <w:rsid w:val="00F10E01"/>
    <w:rsid w:val="00F122AF"/>
    <w:rsid w:val="00F1322D"/>
    <w:rsid w:val="00F13F03"/>
    <w:rsid w:val="00F221A7"/>
    <w:rsid w:val="00F272C0"/>
    <w:rsid w:val="00F30A55"/>
    <w:rsid w:val="00F3774F"/>
    <w:rsid w:val="00F44F72"/>
    <w:rsid w:val="00F8646B"/>
    <w:rsid w:val="00F95CBC"/>
    <w:rsid w:val="00F96523"/>
    <w:rsid w:val="00FA433B"/>
    <w:rsid w:val="00FA58FF"/>
    <w:rsid w:val="00FA77D0"/>
    <w:rsid w:val="00FB09EE"/>
    <w:rsid w:val="00FB0CE1"/>
    <w:rsid w:val="00FB12F4"/>
    <w:rsid w:val="00FB7C70"/>
    <w:rsid w:val="00FC0DF3"/>
    <w:rsid w:val="00FC2905"/>
    <w:rsid w:val="00FC5F3A"/>
    <w:rsid w:val="00FD0F4D"/>
    <w:rsid w:val="00FD63F6"/>
    <w:rsid w:val="00FE762A"/>
    <w:rsid w:val="00FF1285"/>
    <w:rsid w:val="00FF3A22"/>
    <w:rsid w:val="00FF6277"/>
    <w:rsid w:val="00FF6765"/>
  </w:rsids>
  <m:mathPr>
    <m:mathFont m:val="Cambria Math"/>
    <m:brkBin m:val="before"/>
    <m:brkBinSub m:val="--"/>
    <m:smallFrac m:val="0"/>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61AA6E-D297-433D-AC39-713DAC232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Textbody"/>
    <w:link w:val="Heading3Char"/>
    <w:rsid w:val="006379D1"/>
    <w:pPr>
      <w:keepNext/>
      <w:suppressAutoHyphens/>
      <w:autoSpaceDN w:val="0"/>
      <w:spacing w:before="240" w:after="120" w:line="276" w:lineRule="auto"/>
      <w:textAlignment w:val="baseline"/>
      <w:outlineLvl w:val="2"/>
    </w:pPr>
    <w:rPr>
      <w:rFonts w:ascii="Times New Roman" w:eastAsia="Arial Unicode MS" w:hAnsi="Times New Roman" w:cs="Arial Unicode MS"/>
      <w:b/>
      <w:bCs/>
      <w:kern w:val="3"/>
      <w:sz w:val="28"/>
      <w:szCs w:val="28"/>
      <w:lang w:val="en-US"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3679"/>
    <w:pPr>
      <w:ind w:left="720"/>
      <w:contextualSpacing/>
    </w:pPr>
  </w:style>
  <w:style w:type="character" w:styleId="Hyperlink">
    <w:name w:val="Hyperlink"/>
    <w:basedOn w:val="DefaultParagraphFont"/>
    <w:uiPriority w:val="99"/>
    <w:unhideWhenUsed/>
    <w:rsid w:val="00BB1690"/>
    <w:rPr>
      <w:color w:val="0563C1" w:themeColor="hyperlink"/>
      <w:u w:val="single"/>
    </w:rPr>
  </w:style>
  <w:style w:type="character" w:customStyle="1" w:styleId="Heading3Char">
    <w:name w:val="Heading 3 Char"/>
    <w:basedOn w:val="DefaultParagraphFont"/>
    <w:link w:val="Heading3"/>
    <w:rsid w:val="006379D1"/>
    <w:rPr>
      <w:rFonts w:ascii="Times New Roman" w:eastAsia="Arial Unicode MS" w:hAnsi="Times New Roman" w:cs="Arial Unicode MS"/>
      <w:b/>
      <w:bCs/>
      <w:kern w:val="3"/>
      <w:sz w:val="28"/>
      <w:szCs w:val="28"/>
      <w:lang w:val="en-US" w:bidi="ta-IN"/>
    </w:rPr>
  </w:style>
  <w:style w:type="paragraph" w:customStyle="1" w:styleId="Textbody">
    <w:name w:val="Text body"/>
    <w:basedOn w:val="Normal"/>
    <w:rsid w:val="006379D1"/>
    <w:pPr>
      <w:suppressAutoHyphens/>
      <w:autoSpaceDN w:val="0"/>
      <w:spacing w:after="120" w:line="276" w:lineRule="auto"/>
      <w:textAlignment w:val="baseline"/>
    </w:pPr>
    <w:rPr>
      <w:rFonts w:ascii="Calibri" w:eastAsia="Arial Unicode MS" w:hAnsi="Calibri" w:cs="Calibri"/>
      <w:kern w:val="3"/>
      <w:lang w:val="en-US" w:bidi="ta-IN"/>
    </w:rPr>
  </w:style>
  <w:style w:type="paragraph" w:styleId="FootnoteText">
    <w:name w:val="footnote text"/>
    <w:basedOn w:val="Normal"/>
    <w:link w:val="FootnoteTextChar"/>
    <w:uiPriority w:val="99"/>
    <w:semiHidden/>
    <w:unhideWhenUsed/>
    <w:rsid w:val="00310F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0FD4"/>
    <w:rPr>
      <w:sz w:val="20"/>
      <w:szCs w:val="20"/>
    </w:rPr>
  </w:style>
  <w:style w:type="character" w:styleId="FootnoteReference">
    <w:name w:val="footnote reference"/>
    <w:basedOn w:val="DefaultParagraphFont"/>
    <w:uiPriority w:val="99"/>
    <w:semiHidden/>
    <w:unhideWhenUsed/>
    <w:rsid w:val="00310FD4"/>
    <w:rPr>
      <w:vertAlign w:val="superscript"/>
    </w:rPr>
  </w:style>
  <w:style w:type="character" w:styleId="CommentReference">
    <w:name w:val="annotation reference"/>
    <w:basedOn w:val="DefaultParagraphFont"/>
    <w:uiPriority w:val="99"/>
    <w:semiHidden/>
    <w:unhideWhenUsed/>
    <w:rsid w:val="008B3AAB"/>
    <w:rPr>
      <w:sz w:val="16"/>
      <w:szCs w:val="16"/>
    </w:rPr>
  </w:style>
  <w:style w:type="paragraph" w:styleId="CommentText">
    <w:name w:val="annotation text"/>
    <w:basedOn w:val="Normal"/>
    <w:link w:val="CommentTextChar"/>
    <w:uiPriority w:val="99"/>
    <w:semiHidden/>
    <w:unhideWhenUsed/>
    <w:rsid w:val="008B3AAB"/>
    <w:pPr>
      <w:spacing w:line="240" w:lineRule="auto"/>
    </w:pPr>
    <w:rPr>
      <w:sz w:val="20"/>
      <w:szCs w:val="20"/>
    </w:rPr>
  </w:style>
  <w:style w:type="character" w:customStyle="1" w:styleId="CommentTextChar">
    <w:name w:val="Comment Text Char"/>
    <w:basedOn w:val="DefaultParagraphFont"/>
    <w:link w:val="CommentText"/>
    <w:uiPriority w:val="99"/>
    <w:semiHidden/>
    <w:rsid w:val="008B3AAB"/>
    <w:rPr>
      <w:sz w:val="20"/>
      <w:szCs w:val="20"/>
    </w:rPr>
  </w:style>
  <w:style w:type="paragraph" w:styleId="CommentSubject">
    <w:name w:val="annotation subject"/>
    <w:basedOn w:val="CommentText"/>
    <w:next w:val="CommentText"/>
    <w:link w:val="CommentSubjectChar"/>
    <w:uiPriority w:val="99"/>
    <w:semiHidden/>
    <w:unhideWhenUsed/>
    <w:rsid w:val="008B3AAB"/>
    <w:rPr>
      <w:b/>
      <w:bCs/>
    </w:rPr>
  </w:style>
  <w:style w:type="character" w:customStyle="1" w:styleId="CommentSubjectChar">
    <w:name w:val="Comment Subject Char"/>
    <w:basedOn w:val="CommentTextChar"/>
    <w:link w:val="CommentSubject"/>
    <w:uiPriority w:val="99"/>
    <w:semiHidden/>
    <w:rsid w:val="008B3AAB"/>
    <w:rPr>
      <w:b/>
      <w:bCs/>
      <w:sz w:val="20"/>
      <w:szCs w:val="20"/>
    </w:rPr>
  </w:style>
  <w:style w:type="paragraph" w:styleId="BalloonText">
    <w:name w:val="Balloon Text"/>
    <w:basedOn w:val="Normal"/>
    <w:link w:val="BalloonTextChar"/>
    <w:uiPriority w:val="99"/>
    <w:semiHidden/>
    <w:unhideWhenUsed/>
    <w:rsid w:val="008B3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AAB"/>
    <w:rPr>
      <w:rFonts w:ascii="Segoe UI" w:hAnsi="Segoe UI" w:cs="Segoe UI"/>
      <w:sz w:val="18"/>
      <w:szCs w:val="18"/>
    </w:rPr>
  </w:style>
  <w:style w:type="paragraph" w:styleId="Header">
    <w:name w:val="header"/>
    <w:basedOn w:val="Normal"/>
    <w:link w:val="HeaderChar"/>
    <w:uiPriority w:val="99"/>
    <w:unhideWhenUsed/>
    <w:rsid w:val="009F7DFE"/>
    <w:pPr>
      <w:tabs>
        <w:tab w:val="center" w:pos="4680"/>
        <w:tab w:val="right" w:pos="9360"/>
      </w:tabs>
      <w:spacing w:after="0" w:line="240" w:lineRule="auto"/>
    </w:pPr>
    <w:rPr>
      <w:lang w:bidi="ta-IN"/>
    </w:rPr>
  </w:style>
  <w:style w:type="character" w:customStyle="1" w:styleId="HeaderChar">
    <w:name w:val="Header Char"/>
    <w:basedOn w:val="DefaultParagraphFont"/>
    <w:link w:val="Header"/>
    <w:uiPriority w:val="99"/>
    <w:rsid w:val="009F7DFE"/>
    <w:rPr>
      <w:lang w:bidi="ta-IN"/>
    </w:rPr>
  </w:style>
  <w:style w:type="paragraph" w:customStyle="1" w:styleId="Body">
    <w:name w:val="Body"/>
    <w:rsid w:val="009F7DFE"/>
    <w:pPr>
      <w:pBdr>
        <w:top w:val="nil"/>
        <w:left w:val="nil"/>
        <w:bottom w:val="nil"/>
        <w:right w:val="nil"/>
        <w:between w:val="nil"/>
        <w:bar w:val="nil"/>
      </w:pBdr>
    </w:pPr>
    <w:rPr>
      <w:rFonts w:ascii="Calibri" w:eastAsia="Calibri" w:hAnsi="Calibri" w:cs="Calibri"/>
      <w:color w:val="000000"/>
      <w:u w:color="000000"/>
      <w:bdr w:val="nil"/>
      <w:lang w:val="en-US" w:bidi="ta-IN"/>
    </w:rPr>
  </w:style>
  <w:style w:type="numbering" w:customStyle="1" w:styleId="WWNum2">
    <w:name w:val="WWNum2"/>
    <w:basedOn w:val="NoList"/>
    <w:rsid w:val="00255919"/>
    <w:pPr>
      <w:numPr>
        <w:numId w:val="11"/>
      </w:numPr>
    </w:pPr>
  </w:style>
  <w:style w:type="table" w:styleId="TableGrid">
    <w:name w:val="Table Grid"/>
    <w:basedOn w:val="TableNormal"/>
    <w:uiPriority w:val="39"/>
    <w:rsid w:val="000846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FD63F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D63F6"/>
    <w:rPr>
      <w:sz w:val="20"/>
      <w:szCs w:val="20"/>
    </w:rPr>
  </w:style>
  <w:style w:type="character" w:styleId="EndnoteReference">
    <w:name w:val="endnote reference"/>
    <w:basedOn w:val="DefaultParagraphFont"/>
    <w:uiPriority w:val="99"/>
    <w:semiHidden/>
    <w:unhideWhenUsed/>
    <w:rsid w:val="00FD63F6"/>
    <w:rPr>
      <w:vertAlign w:val="superscript"/>
    </w:rPr>
  </w:style>
  <w:style w:type="character" w:styleId="FollowedHyperlink">
    <w:name w:val="FollowedHyperlink"/>
    <w:basedOn w:val="DefaultParagraphFont"/>
    <w:uiPriority w:val="99"/>
    <w:semiHidden/>
    <w:unhideWhenUsed/>
    <w:rsid w:val="008F6B45"/>
    <w:rPr>
      <w:color w:val="954F72" w:themeColor="followedHyperlink"/>
      <w:u w:val="single"/>
    </w:rPr>
  </w:style>
  <w:style w:type="paragraph" w:styleId="Footer">
    <w:name w:val="footer"/>
    <w:basedOn w:val="Normal"/>
    <w:link w:val="FooterChar"/>
    <w:uiPriority w:val="99"/>
    <w:unhideWhenUsed/>
    <w:rsid w:val="008E27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27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93963">
      <w:bodyDiv w:val="1"/>
      <w:marLeft w:val="0"/>
      <w:marRight w:val="0"/>
      <w:marTop w:val="0"/>
      <w:marBottom w:val="0"/>
      <w:divBdr>
        <w:top w:val="none" w:sz="0" w:space="0" w:color="auto"/>
        <w:left w:val="none" w:sz="0" w:space="0" w:color="auto"/>
        <w:bottom w:val="none" w:sz="0" w:space="0" w:color="auto"/>
        <w:right w:val="none" w:sz="0" w:space="0" w:color="auto"/>
      </w:divBdr>
    </w:div>
    <w:div w:id="1165239492">
      <w:bodyDiv w:val="1"/>
      <w:marLeft w:val="0"/>
      <w:marRight w:val="0"/>
      <w:marTop w:val="0"/>
      <w:marBottom w:val="0"/>
      <w:divBdr>
        <w:top w:val="none" w:sz="0" w:space="0" w:color="auto"/>
        <w:left w:val="none" w:sz="0" w:space="0" w:color="auto"/>
        <w:bottom w:val="none" w:sz="0" w:space="0" w:color="auto"/>
        <w:right w:val="none" w:sz="0" w:space="0" w:color="auto"/>
      </w:divBdr>
    </w:div>
    <w:div w:id="1288928820">
      <w:bodyDiv w:val="1"/>
      <w:marLeft w:val="0"/>
      <w:marRight w:val="0"/>
      <w:marTop w:val="0"/>
      <w:marBottom w:val="0"/>
      <w:divBdr>
        <w:top w:val="none" w:sz="0" w:space="0" w:color="auto"/>
        <w:left w:val="none" w:sz="0" w:space="0" w:color="auto"/>
        <w:bottom w:val="none" w:sz="0" w:space="0" w:color="auto"/>
        <w:right w:val="none" w:sz="0" w:space="0" w:color="auto"/>
      </w:divBdr>
    </w:div>
    <w:div w:id="129795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gosecretariat.gov.lk/web/index.php?option=com_content&amp;view=article&amp;id=50&amp;Itemid=48&amp;lang=en" TargetMode="External"/><Relationship Id="rId13" Type="http://schemas.openxmlformats.org/officeDocument/2006/relationships/hyperlink" Target="http://siteresources.worldbank.org/INTSRILANKA/Resources/NatPolicyDisabilitySep2003srilanka1.pdf" TargetMode="External"/><Relationship Id="rId18" Type="http://schemas.openxmlformats.org/officeDocument/2006/relationships/hyperlink" Target="http://www.unicef.org/crc/files/Definitions.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gosecretariat.gov.lk/web/images/downloads/President%20CircularRAD-99-01.pdf" TargetMode="External"/><Relationship Id="rId17" Type="http://schemas.openxmlformats.org/officeDocument/2006/relationships/hyperlink" Target="http://www.socialwelfare.gov.lk/web/index.php?option=com_content&amp;view=article&amp;id=134&amp;Itemid=109&amp;lang=en"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www.dwdnetwork.org/index.php?option=com_content&amp;view=article&amp;id=47&amp;Itemid=5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gosecretariat.gov.lk/web/images/downloads/Actno08of1998.pdf"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www.socialwelfare.gov.lk/web/index.php?option=com_content&amp;view=article&amp;id=130&amp;Itemid=105&amp;lang=en" TargetMode="External"/><Relationship Id="rId23" Type="http://schemas.openxmlformats.org/officeDocument/2006/relationships/customXml" Target="../customXml/item2.xml"/><Relationship Id="rId10" Type="http://schemas.openxmlformats.org/officeDocument/2006/relationships/hyperlink" Target="http://www.ngosecretariat.gov.lk/web/images/downloads/actno31of1980.pdf" TargetMode="External"/><Relationship Id="rId19" Type="http://schemas.openxmlformats.org/officeDocument/2006/relationships/hyperlink" Target="http://www.dailymirror.lk/86175/making-their-votes-count" TargetMode="External"/><Relationship Id="rId4" Type="http://schemas.openxmlformats.org/officeDocument/2006/relationships/settings" Target="settings.xml"/><Relationship Id="rId9" Type="http://schemas.openxmlformats.org/officeDocument/2006/relationships/hyperlink" Target="http://hrcsl.lk/PFF/LIbrary_Domestic_Laws/Legislations_related_to_Employment/Protection%20of%20the%20Rights%20of%20Persons%20with%20Disabilities%20Act%20No%2028%20of%201996.pdf" TargetMode="External"/><Relationship Id="rId14" Type="http://schemas.openxmlformats.org/officeDocument/2006/relationships/hyperlink" Target="http://www.commonlii.org/lk/legis/num_act/psa15o1987207/s12.html"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socialwelfare.gov.lk/web/index.php?option=com_content&amp;view=article&amp;id=130&amp;Itemid=105&amp;lang=en" TargetMode="External"/><Relationship Id="rId3" Type="http://schemas.openxmlformats.org/officeDocument/2006/relationships/hyperlink" Target="http://www.ngosecretariat.gov.lk/web/images/downloads/actno31of1980.pdf" TargetMode="External"/><Relationship Id="rId7" Type="http://schemas.openxmlformats.org/officeDocument/2006/relationships/hyperlink" Target="http://www.commonlii.org/lk/legis/num_act/psa15o1987207/s12.html" TargetMode="External"/><Relationship Id="rId12" Type="http://schemas.openxmlformats.org/officeDocument/2006/relationships/hyperlink" Target="http://www.dailymirror.lk/86175/making-their-votes-count" TargetMode="External"/><Relationship Id="rId2" Type="http://schemas.openxmlformats.org/officeDocument/2006/relationships/hyperlink" Target="http://hrcsl.lk/PFF/LIbrary_Domestic_Laws/Legislations_related_to_Employment/Protection%20of%20the%20Rights%20of%20Persons%20with%20Disabilities%20Act%20No%2028%20of%201996.pdf" TargetMode="External"/><Relationship Id="rId1" Type="http://schemas.openxmlformats.org/officeDocument/2006/relationships/hyperlink" Target="http://www.ngosecretariat.gov.lk/web/index.php?option=com_content&amp;view=article&amp;id=50&amp;Itemid=48&amp;lang=en" TargetMode="External"/><Relationship Id="rId6" Type="http://schemas.openxmlformats.org/officeDocument/2006/relationships/hyperlink" Target="http://siteresources.worldbank.org/INTSRILANKA/Resources/NatPolicyDisabilitySep2003srilanka1.pdf" TargetMode="External"/><Relationship Id="rId11" Type="http://schemas.openxmlformats.org/officeDocument/2006/relationships/hyperlink" Target="http://www.unicef.org/crc/files/Definitions.pdf" TargetMode="External"/><Relationship Id="rId5" Type="http://schemas.openxmlformats.org/officeDocument/2006/relationships/hyperlink" Target="http://www.ngosecretariat.gov.lk/web/images/downloads/President%20CircularRAD-99-01.pdf" TargetMode="External"/><Relationship Id="rId10" Type="http://schemas.openxmlformats.org/officeDocument/2006/relationships/hyperlink" Target="http://www.socialwelfare.gov.lk/web/index.php?option=com_content&amp;view=article&amp;id=134&amp;Itemid=109&amp;lang=en" TargetMode="External"/><Relationship Id="rId4" Type="http://schemas.openxmlformats.org/officeDocument/2006/relationships/hyperlink" Target="http://www.ngosecretariat.gov.lk/web/images/downloads/Actno08of1998.pdf" TargetMode="External"/><Relationship Id="rId9" Type="http://schemas.openxmlformats.org/officeDocument/2006/relationships/hyperlink" Target="http://www.dwdnetwork.org/index.php?option=com_content&amp;view=article&amp;id=47&amp;Itemid=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0B0B0C1-321B-432B-9134-A2880C9823A8}"/>
</file>

<file path=customXml/itemProps2.xml><?xml version="1.0" encoding="utf-8"?>
<ds:datastoreItem xmlns:ds="http://schemas.openxmlformats.org/officeDocument/2006/customXml" ds:itemID="{964245D8-10C8-4BF4-9025-8389DC353350}"/>
</file>

<file path=customXml/itemProps3.xml><?xml version="1.0" encoding="utf-8"?>
<ds:datastoreItem xmlns:ds="http://schemas.openxmlformats.org/officeDocument/2006/customXml" ds:itemID="{D5D5E51B-4B10-41E5-8188-0FFB9788DA72}"/>
</file>

<file path=customXml/itemProps4.xml><?xml version="1.0" encoding="utf-8"?>
<ds:datastoreItem xmlns:ds="http://schemas.openxmlformats.org/officeDocument/2006/customXml" ds:itemID="{3B881E60-4807-4735-9D05-C2E12A9B1154}"/>
</file>

<file path=docProps/app.xml><?xml version="1.0" encoding="utf-8"?>
<Properties xmlns="http://schemas.openxmlformats.org/officeDocument/2006/extended-properties" xmlns:vt="http://schemas.openxmlformats.org/officeDocument/2006/docPropsVTypes">
  <Template>Normal</Template>
  <TotalTime>42</TotalTime>
  <Pages>15</Pages>
  <Words>5525</Words>
  <Characters>31493</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Ayushka Nugaliyadda</dc:creator>
  <cp:keywords/>
  <dc:description/>
  <cp:lastModifiedBy>Sonali Dayaratne</cp:lastModifiedBy>
  <cp:revision>8</cp:revision>
  <dcterms:created xsi:type="dcterms:W3CDTF">2015-09-23T11:29:00Z</dcterms:created>
  <dcterms:modified xsi:type="dcterms:W3CDTF">2015-09-23T12:50:00Z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3150200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