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4A" w:rsidRDefault="0090014A" w:rsidP="0090014A">
      <w:pPr>
        <w:widowControl w:val="0"/>
        <w:autoSpaceDE w:val="0"/>
        <w:autoSpaceDN w:val="0"/>
        <w:adjustRightInd w:val="0"/>
        <w:jc w:val="both"/>
        <w:rPr>
          <w:rFonts w:ascii="Verdana" w:hAnsi="Verdana" w:cs="Verdana"/>
          <w:b/>
          <w:bCs/>
          <w:sz w:val="22"/>
          <w:szCs w:val="22"/>
        </w:rPr>
      </w:pPr>
    </w:p>
    <w:p w:rsidR="0090014A" w:rsidRPr="00533C26" w:rsidRDefault="0090014A" w:rsidP="0090014A">
      <w:pPr>
        <w:widowControl w:val="0"/>
        <w:autoSpaceDE w:val="0"/>
        <w:autoSpaceDN w:val="0"/>
        <w:adjustRightInd w:val="0"/>
        <w:jc w:val="both"/>
        <w:rPr>
          <w:rFonts w:asciiTheme="majorHAnsi" w:hAnsiTheme="majorHAnsi" w:cs="Arial"/>
          <w:b/>
          <w:bCs/>
          <w:sz w:val="22"/>
          <w:szCs w:val="22"/>
          <w:lang w:val="es-ES_tradnl"/>
        </w:rPr>
      </w:pPr>
      <w:r w:rsidRPr="00533C26">
        <w:rPr>
          <w:rFonts w:asciiTheme="majorHAnsi" w:hAnsiTheme="majorHAnsi" w:cs="Arial"/>
          <w:b/>
          <w:bCs/>
          <w:sz w:val="22"/>
          <w:szCs w:val="22"/>
          <w:lang w:val="es-ES_tradnl"/>
        </w:rPr>
        <w:t>Agencia: Programa de las Naciones Unidas para el Desarrollo (PNUD), Costa Rica</w:t>
      </w:r>
    </w:p>
    <w:p w:rsidR="0090014A" w:rsidRPr="00533C26" w:rsidRDefault="0090014A" w:rsidP="0090014A">
      <w:pPr>
        <w:widowControl w:val="0"/>
        <w:autoSpaceDE w:val="0"/>
        <w:autoSpaceDN w:val="0"/>
        <w:adjustRightInd w:val="0"/>
        <w:jc w:val="both"/>
        <w:rPr>
          <w:rFonts w:asciiTheme="majorHAnsi" w:hAnsiTheme="majorHAnsi" w:cs="Arial"/>
          <w:b/>
          <w:bCs/>
          <w:sz w:val="22"/>
          <w:szCs w:val="22"/>
          <w:lang w:val="es-ES_tradnl"/>
        </w:rPr>
      </w:pPr>
    </w:p>
    <w:p w:rsidR="0090014A" w:rsidRPr="00533C26" w:rsidRDefault="0090014A" w:rsidP="0090014A">
      <w:pPr>
        <w:widowControl w:val="0"/>
        <w:autoSpaceDE w:val="0"/>
        <w:autoSpaceDN w:val="0"/>
        <w:adjustRightInd w:val="0"/>
        <w:jc w:val="both"/>
        <w:rPr>
          <w:rFonts w:asciiTheme="majorHAnsi" w:hAnsiTheme="majorHAnsi" w:cs="Arial"/>
          <w:b/>
          <w:bCs/>
          <w:sz w:val="22"/>
          <w:szCs w:val="22"/>
          <w:lang w:val="es-ES_tradnl"/>
        </w:rPr>
      </w:pPr>
      <w:r w:rsidRPr="00533C26">
        <w:rPr>
          <w:rFonts w:asciiTheme="majorHAnsi" w:hAnsiTheme="majorHAnsi" w:cs="Arial"/>
          <w:b/>
          <w:bCs/>
          <w:sz w:val="22"/>
          <w:szCs w:val="22"/>
          <w:lang w:val="es-ES_tradnl"/>
        </w:rPr>
        <w:t xml:space="preserve">Cuestionario sobre el derecho de las personas con discapacidad a la participación en la adopción de </w:t>
      </w:r>
      <w:r w:rsidR="00175D43" w:rsidRPr="00533C26">
        <w:rPr>
          <w:rFonts w:asciiTheme="majorHAnsi" w:hAnsiTheme="majorHAnsi" w:cs="Arial"/>
          <w:b/>
          <w:bCs/>
          <w:sz w:val="22"/>
          <w:szCs w:val="22"/>
          <w:lang w:val="es-ES_tradnl"/>
        </w:rPr>
        <w:t>decisiones</w:t>
      </w:r>
    </w:p>
    <w:p w:rsidR="0090014A" w:rsidRPr="00533C26" w:rsidRDefault="0090014A" w:rsidP="0090014A">
      <w:pPr>
        <w:widowControl w:val="0"/>
        <w:autoSpaceDE w:val="0"/>
        <w:autoSpaceDN w:val="0"/>
        <w:adjustRightInd w:val="0"/>
        <w:jc w:val="both"/>
        <w:rPr>
          <w:rFonts w:asciiTheme="majorHAnsi" w:hAnsiTheme="majorHAnsi" w:cs="Arial"/>
          <w:sz w:val="22"/>
          <w:szCs w:val="22"/>
          <w:lang w:val="es-ES_tradnl"/>
        </w:rPr>
      </w:pPr>
    </w:p>
    <w:p w:rsidR="0090014A" w:rsidRPr="00533C26" w:rsidRDefault="0090014A" w:rsidP="00533C26">
      <w:pPr>
        <w:pStyle w:val="Prrafodelista"/>
        <w:widowControl w:val="0"/>
        <w:numPr>
          <w:ilvl w:val="0"/>
          <w:numId w:val="6"/>
        </w:numPr>
        <w:tabs>
          <w:tab w:val="left" w:pos="220"/>
          <w:tab w:val="left" w:pos="720"/>
        </w:tabs>
        <w:autoSpaceDE w:val="0"/>
        <w:autoSpaceDN w:val="0"/>
        <w:adjustRightInd w:val="0"/>
        <w:jc w:val="both"/>
        <w:rPr>
          <w:rFonts w:asciiTheme="majorHAnsi" w:hAnsiTheme="majorHAnsi" w:cs="Arial"/>
          <w:b/>
          <w:sz w:val="22"/>
          <w:szCs w:val="22"/>
          <w:lang w:val="es-ES_tradnl"/>
        </w:rPr>
      </w:pPr>
      <w:r w:rsidRPr="00533C26">
        <w:rPr>
          <w:rFonts w:asciiTheme="majorHAnsi" w:hAnsiTheme="majorHAnsi" w:cs="Arial"/>
          <w:b/>
          <w:sz w:val="22"/>
          <w:szCs w:val="22"/>
          <w:lang w:val="es-ES_tradnl"/>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rsidR="0090014A" w:rsidRPr="00533C26" w:rsidRDefault="0090014A" w:rsidP="0090014A">
      <w:pPr>
        <w:widowControl w:val="0"/>
        <w:tabs>
          <w:tab w:val="left" w:pos="220"/>
          <w:tab w:val="left" w:pos="720"/>
        </w:tabs>
        <w:autoSpaceDE w:val="0"/>
        <w:autoSpaceDN w:val="0"/>
        <w:adjustRightInd w:val="0"/>
        <w:ind w:left="720"/>
        <w:jc w:val="both"/>
        <w:rPr>
          <w:rFonts w:asciiTheme="majorHAnsi" w:hAnsiTheme="majorHAnsi" w:cs="Arial"/>
          <w:sz w:val="22"/>
          <w:szCs w:val="22"/>
          <w:lang w:val="es-ES_tradnl"/>
        </w:rPr>
      </w:pPr>
    </w:p>
    <w:p w:rsidR="00160CCB" w:rsidRPr="00533C26" w:rsidRDefault="00F85A36"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En Costa Rica las organizaciones representativas de personas con discapacidad a nivel nacional, regional y local</w:t>
      </w:r>
      <w:r w:rsidR="003C600B">
        <w:rPr>
          <w:rFonts w:asciiTheme="majorHAnsi" w:hAnsiTheme="majorHAnsi" w:cs="Arial"/>
          <w:sz w:val="22"/>
          <w:szCs w:val="22"/>
          <w:lang w:val="es-ES_tradnl"/>
        </w:rPr>
        <w:t>, legalmente constituidas se</w:t>
      </w:r>
      <w:r w:rsidRPr="00533C26">
        <w:rPr>
          <w:rFonts w:asciiTheme="majorHAnsi" w:hAnsiTheme="majorHAnsi" w:cs="Arial"/>
          <w:sz w:val="22"/>
          <w:szCs w:val="22"/>
          <w:lang w:val="es-ES_tradnl"/>
        </w:rPr>
        <w:t xml:space="preserve"> rigen por la l</w:t>
      </w:r>
      <w:r w:rsidR="00806489" w:rsidRPr="00533C26">
        <w:rPr>
          <w:rFonts w:asciiTheme="majorHAnsi" w:hAnsiTheme="majorHAnsi" w:cs="Arial"/>
          <w:sz w:val="22"/>
          <w:szCs w:val="22"/>
          <w:lang w:val="es-ES_tradnl"/>
        </w:rPr>
        <w:t>ey y reglamento de Asociaciones Nº218</w:t>
      </w:r>
      <w:r w:rsidRPr="00533C26">
        <w:rPr>
          <w:rFonts w:asciiTheme="majorHAnsi" w:hAnsiTheme="majorHAnsi" w:cs="Arial"/>
          <w:sz w:val="22"/>
          <w:szCs w:val="22"/>
          <w:lang w:val="es-ES_tradnl"/>
        </w:rPr>
        <w:t xml:space="preserve"> y la l</w:t>
      </w:r>
      <w:r w:rsidR="00806489" w:rsidRPr="00533C26">
        <w:rPr>
          <w:rFonts w:asciiTheme="majorHAnsi" w:hAnsiTheme="majorHAnsi" w:cs="Arial"/>
          <w:sz w:val="22"/>
          <w:szCs w:val="22"/>
          <w:lang w:val="es-ES_tradnl"/>
        </w:rPr>
        <w:t>ey de fundaciones Nº5338</w:t>
      </w:r>
      <w:r w:rsidR="003D5150" w:rsidRPr="00533C26">
        <w:rPr>
          <w:rFonts w:asciiTheme="majorHAnsi" w:hAnsiTheme="majorHAnsi" w:cs="Arial"/>
          <w:sz w:val="22"/>
          <w:szCs w:val="22"/>
          <w:lang w:val="es-ES_tradnl"/>
        </w:rPr>
        <w:t xml:space="preserve"> como marco normativo general para s</w:t>
      </w:r>
      <w:r w:rsidR="00F035E1" w:rsidRPr="00533C26">
        <w:rPr>
          <w:rFonts w:asciiTheme="majorHAnsi" w:hAnsiTheme="majorHAnsi" w:cs="Arial"/>
          <w:sz w:val="22"/>
          <w:szCs w:val="22"/>
          <w:lang w:val="es-ES_tradnl"/>
        </w:rPr>
        <w:t xml:space="preserve">u establecimiento. </w:t>
      </w:r>
      <w:r w:rsidR="00575DB9" w:rsidRPr="00533C26">
        <w:rPr>
          <w:rFonts w:asciiTheme="majorHAnsi" w:hAnsiTheme="majorHAnsi" w:cs="Arial"/>
          <w:sz w:val="22"/>
          <w:szCs w:val="22"/>
          <w:lang w:val="es-ES_tradnl"/>
        </w:rPr>
        <w:t>Según datos del Consejo Nacional de Personas con Discapacidad</w:t>
      </w:r>
      <w:r w:rsidR="00160CCB" w:rsidRPr="00533C26">
        <w:rPr>
          <w:rFonts w:asciiTheme="majorHAnsi" w:hAnsiTheme="majorHAnsi" w:cs="Arial"/>
          <w:sz w:val="22"/>
          <w:szCs w:val="22"/>
          <w:lang w:val="es-ES_tradnl"/>
        </w:rPr>
        <w:t xml:space="preserve"> (CONAPDIS)</w:t>
      </w:r>
      <w:r w:rsidR="00575DB9" w:rsidRPr="00533C26">
        <w:rPr>
          <w:rFonts w:asciiTheme="majorHAnsi" w:hAnsiTheme="majorHAnsi" w:cs="Arial"/>
          <w:sz w:val="22"/>
          <w:szCs w:val="22"/>
          <w:lang w:val="es-ES_tradnl"/>
        </w:rPr>
        <w:t xml:space="preserve"> en el país existen aproximadamente </w:t>
      </w:r>
      <w:r w:rsidR="00160CCB" w:rsidRPr="00533C26">
        <w:rPr>
          <w:rFonts w:asciiTheme="majorHAnsi" w:hAnsiTheme="majorHAnsi" w:cs="Arial"/>
          <w:sz w:val="22"/>
          <w:szCs w:val="22"/>
          <w:lang w:val="es-ES_tradnl"/>
        </w:rPr>
        <w:t>93</w:t>
      </w:r>
      <w:r w:rsidR="00575DB9" w:rsidRPr="00533C26">
        <w:rPr>
          <w:rFonts w:asciiTheme="majorHAnsi" w:hAnsiTheme="majorHAnsi" w:cs="Arial"/>
          <w:sz w:val="22"/>
          <w:szCs w:val="22"/>
          <w:lang w:val="es-ES_tradnl"/>
        </w:rPr>
        <w:t xml:space="preserve"> organizaciones no gubernamentales y/o fundaciones legalmente constituidas e inscritas ante el Registro Público</w:t>
      </w:r>
      <w:r w:rsidR="001847C6">
        <w:rPr>
          <w:rFonts w:asciiTheme="majorHAnsi" w:hAnsiTheme="majorHAnsi" w:cs="Arial"/>
          <w:sz w:val="22"/>
          <w:szCs w:val="22"/>
          <w:lang w:val="es-ES_tradnl"/>
        </w:rPr>
        <w:t>,</w:t>
      </w:r>
      <w:r w:rsidR="00575DB9" w:rsidRPr="00533C26">
        <w:rPr>
          <w:rFonts w:asciiTheme="majorHAnsi" w:hAnsiTheme="majorHAnsi" w:cs="Arial"/>
          <w:sz w:val="22"/>
          <w:szCs w:val="22"/>
          <w:lang w:val="es-ES_tradnl"/>
        </w:rPr>
        <w:t xml:space="preserve"> que se categorizan bajo la temática de discapacidad. </w:t>
      </w:r>
      <w:r w:rsidR="00BE1A2E">
        <w:rPr>
          <w:rFonts w:asciiTheme="majorHAnsi" w:hAnsiTheme="majorHAnsi" w:cs="Arial"/>
          <w:sz w:val="22"/>
          <w:szCs w:val="22"/>
          <w:lang w:val="es-ES_tradnl"/>
        </w:rPr>
        <w:t>S</w:t>
      </w:r>
      <w:r w:rsidR="00575DB9" w:rsidRPr="00533C26">
        <w:rPr>
          <w:rFonts w:asciiTheme="majorHAnsi" w:hAnsiTheme="majorHAnsi" w:cs="Arial"/>
          <w:sz w:val="22"/>
          <w:szCs w:val="22"/>
          <w:lang w:val="es-ES_tradnl"/>
        </w:rPr>
        <w:t xml:space="preserve">e debe señalar que dentro de estas organizaciones se contabilizan </w:t>
      </w:r>
      <w:r w:rsidR="00AA16ED" w:rsidRPr="00533C26">
        <w:rPr>
          <w:rFonts w:asciiTheme="majorHAnsi" w:hAnsiTheme="majorHAnsi" w:cs="Arial"/>
          <w:sz w:val="22"/>
          <w:szCs w:val="22"/>
          <w:lang w:val="es-ES_tradnl"/>
        </w:rPr>
        <w:t xml:space="preserve">agrupaciones </w:t>
      </w:r>
      <w:r w:rsidR="000F1643" w:rsidRPr="00533C26">
        <w:rPr>
          <w:rFonts w:asciiTheme="majorHAnsi" w:hAnsiTheme="majorHAnsi" w:cs="Arial"/>
          <w:sz w:val="22"/>
          <w:szCs w:val="22"/>
          <w:lang w:val="es-ES_tradnl"/>
        </w:rPr>
        <w:t>que</w:t>
      </w:r>
      <w:r w:rsidR="00160CCB" w:rsidRPr="00533C26">
        <w:rPr>
          <w:rFonts w:asciiTheme="majorHAnsi" w:hAnsiTheme="majorHAnsi" w:cs="Arial"/>
          <w:sz w:val="22"/>
          <w:szCs w:val="22"/>
          <w:lang w:val="es-ES_tradnl"/>
        </w:rPr>
        <w:t xml:space="preserve"> se relaciona con:</w:t>
      </w:r>
    </w:p>
    <w:p w:rsidR="00160CCB" w:rsidRPr="00533C26" w:rsidRDefault="00160CCB"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575DB9" w:rsidRPr="00533C26" w:rsidRDefault="00AA16ED" w:rsidP="000F1643">
      <w:pPr>
        <w:pStyle w:val="Prrafodelista"/>
        <w:widowControl w:val="0"/>
        <w:numPr>
          <w:ilvl w:val="0"/>
          <w:numId w:val="5"/>
        </w:numPr>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 xml:space="preserve">enfermedades que pueden conllevar </w:t>
      </w:r>
      <w:r w:rsidR="00160CCB" w:rsidRPr="00533C26">
        <w:rPr>
          <w:rFonts w:asciiTheme="majorHAnsi" w:hAnsiTheme="majorHAnsi" w:cs="Arial"/>
          <w:sz w:val="22"/>
          <w:szCs w:val="22"/>
          <w:lang w:val="es-ES_tradnl"/>
        </w:rPr>
        <w:t xml:space="preserve">en el corto o mediano plazo </w:t>
      </w:r>
      <w:r w:rsidR="000F1643" w:rsidRPr="00533C26">
        <w:rPr>
          <w:rFonts w:asciiTheme="majorHAnsi" w:hAnsiTheme="majorHAnsi" w:cs="Arial"/>
          <w:sz w:val="22"/>
          <w:szCs w:val="22"/>
          <w:lang w:val="es-ES_tradnl"/>
        </w:rPr>
        <w:t>el presentar o no</w:t>
      </w:r>
      <w:r w:rsidRPr="00533C26">
        <w:rPr>
          <w:rFonts w:asciiTheme="majorHAnsi" w:hAnsiTheme="majorHAnsi" w:cs="Arial"/>
          <w:sz w:val="22"/>
          <w:szCs w:val="22"/>
          <w:lang w:val="es-ES_tradnl"/>
        </w:rPr>
        <w:t xml:space="preserve"> una discapacidad, tales como: </w:t>
      </w:r>
      <w:r w:rsidR="00160CCB" w:rsidRPr="00533C26">
        <w:rPr>
          <w:rFonts w:asciiTheme="majorHAnsi" w:hAnsiTheme="majorHAnsi" w:cs="Arial"/>
          <w:sz w:val="22"/>
          <w:szCs w:val="22"/>
          <w:lang w:val="es-ES_tradnl"/>
        </w:rPr>
        <w:t>“</w:t>
      </w:r>
      <w:r w:rsidRPr="00533C26">
        <w:rPr>
          <w:rFonts w:asciiTheme="majorHAnsi" w:hAnsiTheme="majorHAnsi" w:cs="Arial"/>
          <w:sz w:val="22"/>
          <w:szCs w:val="22"/>
          <w:lang w:val="es-ES_tradnl"/>
        </w:rPr>
        <w:t>Esclerosis Múltiple</w:t>
      </w:r>
      <w:r w:rsidR="00160CCB" w:rsidRPr="00533C26">
        <w:rPr>
          <w:rFonts w:asciiTheme="majorHAnsi" w:hAnsiTheme="majorHAnsi" w:cs="Arial"/>
          <w:sz w:val="22"/>
          <w:szCs w:val="22"/>
          <w:lang w:val="es-ES_tradnl"/>
        </w:rPr>
        <w:t>”</w:t>
      </w:r>
      <w:r w:rsidRPr="00533C26">
        <w:rPr>
          <w:rFonts w:asciiTheme="majorHAnsi" w:hAnsiTheme="majorHAnsi" w:cs="Arial"/>
          <w:sz w:val="22"/>
          <w:szCs w:val="22"/>
          <w:lang w:val="es-ES_tradnl"/>
        </w:rPr>
        <w:t xml:space="preserve">, </w:t>
      </w:r>
      <w:r w:rsidR="00160CCB" w:rsidRPr="00533C26">
        <w:rPr>
          <w:rFonts w:asciiTheme="majorHAnsi" w:hAnsiTheme="majorHAnsi" w:cs="Arial"/>
          <w:sz w:val="22"/>
          <w:szCs w:val="22"/>
          <w:lang w:val="es-ES_tradnl"/>
        </w:rPr>
        <w:t xml:space="preserve">“Neuropatías”, “Enfermedades Mentales”, “Hemofilia”, “Fibrosis Quística”, “Distrofia Muscular”, </w:t>
      </w:r>
      <w:r w:rsidR="000F1643" w:rsidRPr="00533C26">
        <w:rPr>
          <w:rFonts w:asciiTheme="majorHAnsi" w:hAnsiTheme="majorHAnsi" w:cs="Arial"/>
          <w:sz w:val="22"/>
          <w:szCs w:val="22"/>
          <w:lang w:val="es-ES_tradnl"/>
        </w:rPr>
        <w:t xml:space="preserve">“Artritis”, “Parálisis Cerebral” </w:t>
      </w:r>
      <w:r w:rsidR="00160CCB" w:rsidRPr="00533C26">
        <w:rPr>
          <w:rFonts w:asciiTheme="majorHAnsi" w:hAnsiTheme="majorHAnsi" w:cs="Arial"/>
          <w:sz w:val="22"/>
          <w:szCs w:val="22"/>
          <w:lang w:val="es-ES_tradnl"/>
        </w:rPr>
        <w:t xml:space="preserve">por mencionar algunas.  </w:t>
      </w:r>
    </w:p>
    <w:p w:rsidR="000F1643" w:rsidRPr="00533C26" w:rsidRDefault="000F1643" w:rsidP="000F1643">
      <w:pPr>
        <w:pStyle w:val="Prrafodelista"/>
        <w:widowControl w:val="0"/>
        <w:numPr>
          <w:ilvl w:val="0"/>
          <w:numId w:val="5"/>
        </w:numPr>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 xml:space="preserve">deficiencias, tales como: </w:t>
      </w:r>
      <w:r w:rsidR="007F4FE8">
        <w:rPr>
          <w:rFonts w:asciiTheme="majorHAnsi" w:hAnsiTheme="majorHAnsi" w:cs="Arial"/>
          <w:sz w:val="22"/>
          <w:szCs w:val="22"/>
          <w:lang w:val="es-ES_tradnl"/>
        </w:rPr>
        <w:t>auditivas (“personas sordas”)</w:t>
      </w:r>
      <w:r w:rsidRPr="00533C26">
        <w:rPr>
          <w:rFonts w:asciiTheme="majorHAnsi" w:hAnsiTheme="majorHAnsi" w:cs="Arial"/>
          <w:sz w:val="22"/>
          <w:szCs w:val="22"/>
          <w:lang w:val="es-ES_tradnl"/>
        </w:rPr>
        <w:t xml:space="preserve">, </w:t>
      </w:r>
      <w:r w:rsidR="007F4FE8">
        <w:rPr>
          <w:rFonts w:asciiTheme="majorHAnsi" w:hAnsiTheme="majorHAnsi" w:cs="Arial"/>
          <w:sz w:val="22"/>
          <w:szCs w:val="22"/>
          <w:lang w:val="es-ES_tradnl"/>
        </w:rPr>
        <w:t xml:space="preserve">visuales (personas </w:t>
      </w:r>
      <w:r w:rsidRPr="00533C26">
        <w:rPr>
          <w:rFonts w:asciiTheme="majorHAnsi" w:hAnsiTheme="majorHAnsi" w:cs="Arial"/>
          <w:sz w:val="22"/>
          <w:szCs w:val="22"/>
          <w:lang w:val="es-ES_tradnl"/>
        </w:rPr>
        <w:t>“no videntes”</w:t>
      </w:r>
      <w:r w:rsidR="007F4FE8">
        <w:rPr>
          <w:rFonts w:asciiTheme="majorHAnsi" w:hAnsiTheme="majorHAnsi" w:cs="Arial"/>
          <w:sz w:val="22"/>
          <w:szCs w:val="22"/>
          <w:lang w:val="es-ES_tradnl"/>
        </w:rPr>
        <w:t>)</w:t>
      </w:r>
      <w:r w:rsidRPr="00533C26">
        <w:rPr>
          <w:rFonts w:asciiTheme="majorHAnsi" w:hAnsiTheme="majorHAnsi" w:cs="Arial"/>
          <w:sz w:val="22"/>
          <w:szCs w:val="22"/>
          <w:lang w:val="es-ES_tradnl"/>
        </w:rPr>
        <w:t>,</w:t>
      </w:r>
      <w:r w:rsidR="007F4FE8">
        <w:rPr>
          <w:rFonts w:asciiTheme="majorHAnsi" w:hAnsiTheme="majorHAnsi" w:cs="Arial"/>
          <w:sz w:val="22"/>
          <w:szCs w:val="22"/>
          <w:lang w:val="es-ES_tradnl"/>
        </w:rPr>
        <w:t xml:space="preserve"> psicosociales (personas con </w:t>
      </w:r>
      <w:r w:rsidRPr="00533C26">
        <w:rPr>
          <w:rFonts w:asciiTheme="majorHAnsi" w:hAnsiTheme="majorHAnsi" w:cs="Arial"/>
          <w:sz w:val="22"/>
          <w:szCs w:val="22"/>
          <w:lang w:val="es-ES_tradnl"/>
        </w:rPr>
        <w:t>“enfermedad mental”</w:t>
      </w:r>
      <w:r w:rsidR="007F4FE8">
        <w:rPr>
          <w:rFonts w:asciiTheme="majorHAnsi" w:hAnsiTheme="majorHAnsi" w:cs="Arial"/>
          <w:sz w:val="22"/>
          <w:szCs w:val="22"/>
          <w:lang w:val="es-ES_tradnl"/>
        </w:rPr>
        <w:t>)</w:t>
      </w:r>
      <w:r w:rsidRPr="00533C26">
        <w:rPr>
          <w:rFonts w:asciiTheme="majorHAnsi" w:hAnsiTheme="majorHAnsi" w:cs="Arial"/>
          <w:sz w:val="22"/>
          <w:szCs w:val="22"/>
          <w:lang w:val="es-ES_tradnl"/>
        </w:rPr>
        <w:t>,</w:t>
      </w:r>
      <w:r w:rsidR="007F4FE8">
        <w:rPr>
          <w:rFonts w:asciiTheme="majorHAnsi" w:hAnsiTheme="majorHAnsi" w:cs="Arial"/>
          <w:sz w:val="22"/>
          <w:szCs w:val="22"/>
          <w:lang w:val="es-ES_tradnl"/>
        </w:rPr>
        <w:t xml:space="preserve"> físicas</w:t>
      </w:r>
      <w:r w:rsidRPr="00533C26">
        <w:rPr>
          <w:rFonts w:asciiTheme="majorHAnsi" w:hAnsiTheme="majorHAnsi" w:cs="Arial"/>
          <w:sz w:val="22"/>
          <w:szCs w:val="22"/>
          <w:lang w:val="es-ES_tradnl"/>
        </w:rPr>
        <w:t xml:space="preserve"> </w:t>
      </w:r>
      <w:r w:rsidR="007F4FE8">
        <w:rPr>
          <w:rFonts w:asciiTheme="majorHAnsi" w:hAnsiTheme="majorHAnsi" w:cs="Arial"/>
          <w:sz w:val="22"/>
          <w:szCs w:val="22"/>
          <w:lang w:val="es-ES_tradnl"/>
        </w:rPr>
        <w:t xml:space="preserve">(personas con </w:t>
      </w:r>
      <w:r w:rsidRPr="00533C26">
        <w:rPr>
          <w:rFonts w:asciiTheme="majorHAnsi" w:hAnsiTheme="majorHAnsi" w:cs="Arial"/>
          <w:sz w:val="22"/>
          <w:szCs w:val="22"/>
          <w:lang w:val="es-ES_tradnl"/>
        </w:rPr>
        <w:t>“discapacidad física permanente”</w:t>
      </w:r>
      <w:r w:rsidR="007F4FE8">
        <w:rPr>
          <w:rFonts w:asciiTheme="majorHAnsi" w:hAnsiTheme="majorHAnsi" w:cs="Arial"/>
          <w:sz w:val="22"/>
          <w:szCs w:val="22"/>
          <w:lang w:val="es-ES_tradnl"/>
        </w:rPr>
        <w:t>)</w:t>
      </w:r>
      <w:r w:rsidRPr="00533C26">
        <w:rPr>
          <w:rFonts w:asciiTheme="majorHAnsi" w:hAnsiTheme="majorHAnsi" w:cs="Arial"/>
          <w:sz w:val="22"/>
          <w:szCs w:val="22"/>
          <w:lang w:val="es-ES_tradnl"/>
        </w:rPr>
        <w:t>,</w:t>
      </w:r>
      <w:r w:rsidR="007F4FE8">
        <w:rPr>
          <w:rFonts w:asciiTheme="majorHAnsi" w:hAnsiTheme="majorHAnsi" w:cs="Arial"/>
          <w:sz w:val="22"/>
          <w:szCs w:val="22"/>
          <w:lang w:val="es-ES_tradnl"/>
        </w:rPr>
        <w:t xml:space="preserve"> intelectuales (personas con</w:t>
      </w:r>
      <w:r w:rsidRPr="00533C26">
        <w:rPr>
          <w:rFonts w:asciiTheme="majorHAnsi" w:hAnsiTheme="majorHAnsi" w:cs="Arial"/>
          <w:sz w:val="22"/>
          <w:szCs w:val="22"/>
          <w:lang w:val="es-ES_tradnl"/>
        </w:rPr>
        <w:t xml:space="preserve"> “retraso mental”</w:t>
      </w:r>
      <w:r w:rsidR="007F4FE8">
        <w:rPr>
          <w:rFonts w:asciiTheme="majorHAnsi" w:hAnsiTheme="majorHAnsi" w:cs="Arial"/>
          <w:sz w:val="22"/>
          <w:szCs w:val="22"/>
          <w:lang w:val="es-ES_tradnl"/>
        </w:rPr>
        <w:t>)</w:t>
      </w:r>
      <w:r w:rsidRPr="00533C26">
        <w:rPr>
          <w:rFonts w:asciiTheme="majorHAnsi" w:hAnsiTheme="majorHAnsi" w:cs="Arial"/>
          <w:sz w:val="22"/>
          <w:szCs w:val="22"/>
          <w:lang w:val="es-ES_tradnl"/>
        </w:rPr>
        <w:t>, entre otras</w:t>
      </w:r>
    </w:p>
    <w:p w:rsidR="00AA16ED" w:rsidRPr="00533C26" w:rsidRDefault="00AA16ED" w:rsidP="000F1643">
      <w:pPr>
        <w:pStyle w:val="Prrafodelista"/>
        <w:widowControl w:val="0"/>
        <w:numPr>
          <w:ilvl w:val="0"/>
          <w:numId w:val="5"/>
        </w:numPr>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 xml:space="preserve">programas y servicios específicos para población con discapacidad tales como: Centros de Atención Integral para Personas Adultas con Discapacidad, albergues, servicios laborales, servicios de salud, transferencia de subsidios económicos con recursos estatales, </w:t>
      </w:r>
      <w:r w:rsidR="00160CCB" w:rsidRPr="00533C26">
        <w:rPr>
          <w:rFonts w:asciiTheme="majorHAnsi" w:hAnsiTheme="majorHAnsi" w:cs="Arial"/>
          <w:sz w:val="22"/>
          <w:szCs w:val="22"/>
          <w:lang w:val="es-ES_tradnl"/>
        </w:rPr>
        <w:t xml:space="preserve">enfoque cooperativo, </w:t>
      </w:r>
      <w:r w:rsidRPr="00533C26">
        <w:rPr>
          <w:rFonts w:asciiTheme="majorHAnsi" w:hAnsiTheme="majorHAnsi" w:cs="Arial"/>
          <w:sz w:val="22"/>
          <w:szCs w:val="22"/>
          <w:lang w:val="es-ES_tradnl"/>
        </w:rPr>
        <w:t>entre otros.</w:t>
      </w:r>
    </w:p>
    <w:p w:rsidR="000F1643" w:rsidRPr="00533C26" w:rsidRDefault="000F1643" w:rsidP="000F1643">
      <w:pPr>
        <w:pStyle w:val="Prrafodelista"/>
        <w:widowControl w:val="0"/>
        <w:numPr>
          <w:ilvl w:val="0"/>
          <w:numId w:val="5"/>
        </w:numPr>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 xml:space="preserve">grupos etarios específicos, como niños y niñas con discapacidad, mujeres con discapacidad, adultos mayores con discapacidad. </w:t>
      </w:r>
    </w:p>
    <w:p w:rsidR="000F1643" w:rsidRPr="00533C26" w:rsidRDefault="000F1643" w:rsidP="000F1643">
      <w:pPr>
        <w:pStyle w:val="Prrafodelista"/>
        <w:widowControl w:val="0"/>
        <w:numPr>
          <w:ilvl w:val="0"/>
          <w:numId w:val="4"/>
        </w:numPr>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promoción y protección de</w:t>
      </w:r>
      <w:r w:rsidR="00AA16ED" w:rsidRPr="00533C26">
        <w:rPr>
          <w:rFonts w:asciiTheme="majorHAnsi" w:hAnsiTheme="majorHAnsi" w:cs="Arial"/>
          <w:sz w:val="22"/>
          <w:szCs w:val="22"/>
          <w:lang w:val="es-ES_tradnl"/>
        </w:rPr>
        <w:t xml:space="preserve"> los derechos d</w:t>
      </w:r>
      <w:r w:rsidRPr="00533C26">
        <w:rPr>
          <w:rFonts w:asciiTheme="majorHAnsi" w:hAnsiTheme="majorHAnsi" w:cs="Arial"/>
          <w:sz w:val="22"/>
          <w:szCs w:val="22"/>
          <w:lang w:val="es-ES_tradnl"/>
        </w:rPr>
        <w:t>e las personas con discapacidad</w:t>
      </w:r>
    </w:p>
    <w:p w:rsidR="000F1643" w:rsidRPr="00533C26" w:rsidRDefault="000F1643" w:rsidP="000F1643">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AA16ED" w:rsidRDefault="003E0B17" w:rsidP="000F1643">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En es</w:t>
      </w:r>
      <w:r w:rsidR="00865E65">
        <w:rPr>
          <w:rFonts w:asciiTheme="majorHAnsi" w:hAnsiTheme="majorHAnsi" w:cs="Arial"/>
          <w:sz w:val="22"/>
          <w:szCs w:val="22"/>
          <w:lang w:val="es-ES_tradnl"/>
        </w:rPr>
        <w:t>e sentido, se debe señalar que no todas estas organizaciones deberían categorizarse como organizaciones de y para personas con discapacidad</w:t>
      </w:r>
      <w:r w:rsidR="00AC171E">
        <w:rPr>
          <w:rFonts w:asciiTheme="majorHAnsi" w:hAnsiTheme="majorHAnsi" w:cs="Arial"/>
          <w:sz w:val="22"/>
          <w:szCs w:val="22"/>
          <w:lang w:val="es-ES_tradnl"/>
        </w:rPr>
        <w:t>, pues algunas de ellas están enfocadas al abordaje de “enfermedades”. Por otra parte, también se debe destacar que</w:t>
      </w:r>
      <w:r w:rsidR="00865E65">
        <w:rPr>
          <w:rFonts w:asciiTheme="majorHAnsi" w:hAnsiTheme="majorHAnsi" w:cs="Arial"/>
          <w:sz w:val="22"/>
          <w:szCs w:val="22"/>
          <w:lang w:val="es-ES_tradnl"/>
        </w:rPr>
        <w:t xml:space="preserve"> </w:t>
      </w:r>
      <w:r w:rsidRPr="00533C26">
        <w:rPr>
          <w:rFonts w:asciiTheme="majorHAnsi" w:hAnsiTheme="majorHAnsi" w:cs="Arial"/>
          <w:sz w:val="22"/>
          <w:szCs w:val="22"/>
          <w:lang w:val="es-ES_tradnl"/>
        </w:rPr>
        <w:t>en las intervenciones que realizan estas agrupaciones coexist</w:t>
      </w:r>
      <w:r w:rsidR="00865E65">
        <w:rPr>
          <w:rFonts w:asciiTheme="majorHAnsi" w:hAnsiTheme="majorHAnsi" w:cs="Arial"/>
          <w:sz w:val="22"/>
          <w:szCs w:val="22"/>
          <w:lang w:val="es-ES_tradnl"/>
        </w:rPr>
        <w:t>en los diferentes enfoques en</w:t>
      </w:r>
      <w:r w:rsidRPr="00533C26">
        <w:rPr>
          <w:rFonts w:asciiTheme="majorHAnsi" w:hAnsiTheme="majorHAnsi" w:cs="Arial"/>
          <w:sz w:val="22"/>
          <w:szCs w:val="22"/>
          <w:lang w:val="es-ES_tradnl"/>
        </w:rPr>
        <w:t xml:space="preserve"> discapacidad, oscilando desde un enfoque tradicional, médico, modelo social de la discapacidad, hasta organizaciones que trabajan desde el enfoque de derechos humanos. Esto hace que los resultados de las intervenciones sean muy diversas así como su funcionamiento y financiamiento.   </w:t>
      </w:r>
    </w:p>
    <w:p w:rsidR="003D7464" w:rsidRDefault="003D7464" w:rsidP="000F1643">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3D7464" w:rsidRPr="00533C26" w:rsidRDefault="003D7464" w:rsidP="000F1643">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Por otro lado, se debe mencionar que en el país existen dos Federaciones que agrupan a algunas de las organizaciones de y para personas con discapacidad legalmente constituidas en el país</w:t>
      </w:r>
      <w:r w:rsidR="00D30513">
        <w:rPr>
          <w:rFonts w:asciiTheme="majorHAnsi" w:hAnsiTheme="majorHAnsi" w:cs="Arial"/>
          <w:sz w:val="22"/>
          <w:szCs w:val="22"/>
          <w:lang w:val="es-ES_tradnl"/>
        </w:rPr>
        <w:t xml:space="preserve"> (aproximadamente agrupan a menos de un 30%)</w:t>
      </w:r>
      <w:r>
        <w:rPr>
          <w:rFonts w:asciiTheme="majorHAnsi" w:hAnsiTheme="majorHAnsi" w:cs="Arial"/>
          <w:sz w:val="22"/>
          <w:szCs w:val="22"/>
          <w:lang w:val="es-ES_tradnl"/>
        </w:rPr>
        <w:t xml:space="preserve"> Estas son: Federación Pro Red para Personas </w:t>
      </w:r>
      <w:r>
        <w:rPr>
          <w:rFonts w:asciiTheme="majorHAnsi" w:hAnsiTheme="majorHAnsi" w:cs="Arial"/>
          <w:sz w:val="22"/>
          <w:szCs w:val="22"/>
          <w:lang w:val="es-ES_tradnl"/>
        </w:rPr>
        <w:lastRenderedPageBreak/>
        <w:t>con Discapacidad (FEREPRODIS) y Federación Costarricense de Organizaciones de Personas con Discapacidad (FECODIS). Sin embargo, pese a que estas dos federaciones no representan a la totalidad de las organizaciones de personas con discapacidad existentes</w:t>
      </w:r>
      <w:r w:rsidR="005B141A">
        <w:rPr>
          <w:rFonts w:asciiTheme="majorHAnsi" w:hAnsiTheme="majorHAnsi" w:cs="Arial"/>
          <w:sz w:val="22"/>
          <w:szCs w:val="22"/>
          <w:lang w:val="es-ES_tradnl"/>
        </w:rPr>
        <w:t xml:space="preserve"> en el país</w:t>
      </w:r>
      <w:r>
        <w:rPr>
          <w:rFonts w:asciiTheme="majorHAnsi" w:hAnsiTheme="majorHAnsi" w:cs="Arial"/>
          <w:sz w:val="22"/>
          <w:szCs w:val="22"/>
          <w:lang w:val="es-ES_tradnl"/>
        </w:rPr>
        <w:t xml:space="preserve">, en algunos decretos gubernamentales se les designa como representantes de este sector organizacional. Por ejemplo, </w:t>
      </w:r>
      <w:r w:rsidR="00F60D93">
        <w:rPr>
          <w:rFonts w:asciiTheme="majorHAnsi" w:hAnsiTheme="majorHAnsi" w:cs="Arial"/>
          <w:sz w:val="22"/>
          <w:szCs w:val="22"/>
          <w:lang w:val="es-ES_tradnl"/>
        </w:rPr>
        <w:t>decreto</w:t>
      </w:r>
      <w:r>
        <w:rPr>
          <w:rFonts w:asciiTheme="majorHAnsi" w:hAnsiTheme="majorHAnsi" w:cs="Arial"/>
          <w:sz w:val="22"/>
          <w:szCs w:val="22"/>
          <w:lang w:val="es-ES_tradnl"/>
        </w:rPr>
        <w:t xml:space="preserve"> de Creación de la Comisión de Empleabilidad para Personas con Discapacidad</w:t>
      </w:r>
      <w:r w:rsidR="005B5AEF">
        <w:rPr>
          <w:rFonts w:asciiTheme="majorHAnsi" w:hAnsiTheme="majorHAnsi" w:cs="Arial"/>
          <w:sz w:val="22"/>
          <w:szCs w:val="22"/>
          <w:lang w:val="es-ES_tradnl"/>
        </w:rPr>
        <w:t>,</w:t>
      </w:r>
      <w:r w:rsidR="005B141A">
        <w:rPr>
          <w:rFonts w:asciiTheme="majorHAnsi" w:hAnsiTheme="majorHAnsi" w:cs="Arial"/>
          <w:sz w:val="22"/>
          <w:szCs w:val="22"/>
          <w:lang w:val="es-ES_tradnl"/>
        </w:rPr>
        <w:t xml:space="preserve"> por mencionar alguno</w:t>
      </w:r>
      <w:r>
        <w:rPr>
          <w:rFonts w:asciiTheme="majorHAnsi" w:hAnsiTheme="majorHAnsi" w:cs="Arial"/>
          <w:sz w:val="22"/>
          <w:szCs w:val="22"/>
          <w:lang w:val="es-ES_tradnl"/>
        </w:rPr>
        <w:t xml:space="preserve">. </w:t>
      </w:r>
    </w:p>
    <w:p w:rsidR="00575DB9" w:rsidRPr="00533C26" w:rsidRDefault="00575DB9"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3E0B17" w:rsidRDefault="003E0B17" w:rsidP="003E0B17">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sidRPr="00533C26">
        <w:rPr>
          <w:rFonts w:asciiTheme="majorHAnsi" w:hAnsiTheme="majorHAnsi" w:cs="Arial"/>
          <w:sz w:val="22"/>
          <w:szCs w:val="22"/>
          <w:lang w:val="es-ES_tradnl"/>
        </w:rPr>
        <w:t>En cuanto a</w:t>
      </w:r>
      <w:r w:rsidR="00F035E1" w:rsidRPr="00533C26">
        <w:rPr>
          <w:rFonts w:asciiTheme="majorHAnsi" w:hAnsiTheme="majorHAnsi" w:cs="Arial"/>
          <w:sz w:val="22"/>
          <w:szCs w:val="22"/>
          <w:lang w:val="es-ES_tradnl"/>
        </w:rPr>
        <w:t xml:space="preserve"> </w:t>
      </w:r>
      <w:r w:rsidRPr="00533C26">
        <w:rPr>
          <w:rFonts w:asciiTheme="majorHAnsi" w:hAnsiTheme="majorHAnsi" w:cs="Arial"/>
          <w:sz w:val="22"/>
          <w:szCs w:val="22"/>
          <w:lang w:val="es-ES_tradnl"/>
        </w:rPr>
        <w:t>legislación nacional y/o políticas específicas</w:t>
      </w:r>
      <w:r w:rsidR="00F035E1" w:rsidRPr="00533C26">
        <w:rPr>
          <w:rFonts w:asciiTheme="majorHAnsi" w:hAnsiTheme="majorHAnsi" w:cs="Arial"/>
          <w:sz w:val="22"/>
          <w:szCs w:val="22"/>
          <w:lang w:val="es-ES_tradnl"/>
        </w:rPr>
        <w:t xml:space="preserve"> relacionados con </w:t>
      </w:r>
      <w:r w:rsidRPr="00533C26">
        <w:rPr>
          <w:rFonts w:asciiTheme="majorHAnsi" w:hAnsiTheme="majorHAnsi" w:cs="Arial"/>
          <w:sz w:val="22"/>
          <w:szCs w:val="22"/>
          <w:lang w:val="es-ES_tradnl"/>
        </w:rPr>
        <w:t>el estatus, establecimiento, financiamiento y funcionamiento de las organizaciones representativas de personas con discapacidad a nivel nacional, regional y local, se debe mencionar que la Ley 7.600 de Igualdad de O</w:t>
      </w:r>
      <w:r w:rsidR="00F035E1" w:rsidRPr="00533C26">
        <w:rPr>
          <w:rFonts w:asciiTheme="majorHAnsi" w:hAnsiTheme="majorHAnsi" w:cs="Arial"/>
          <w:sz w:val="22"/>
          <w:szCs w:val="22"/>
          <w:lang w:val="es-ES_tradnl"/>
        </w:rPr>
        <w:t>portunidades para Per</w:t>
      </w:r>
      <w:r w:rsidRPr="00533C26">
        <w:rPr>
          <w:rFonts w:asciiTheme="majorHAnsi" w:hAnsiTheme="majorHAnsi" w:cs="Arial"/>
          <w:sz w:val="22"/>
          <w:szCs w:val="22"/>
          <w:lang w:val="es-ES_tradnl"/>
        </w:rPr>
        <w:t>sonas con Discapacidad (1996),</w:t>
      </w:r>
      <w:r w:rsidR="00F035E1" w:rsidRPr="00533C26">
        <w:rPr>
          <w:rFonts w:asciiTheme="majorHAnsi" w:hAnsiTheme="majorHAnsi" w:cs="Arial"/>
          <w:sz w:val="22"/>
          <w:szCs w:val="22"/>
          <w:lang w:val="es-ES_tradnl"/>
        </w:rPr>
        <w:t xml:space="preserve"> en su artículo 12 indica </w:t>
      </w:r>
      <w:r w:rsidR="002C1E24" w:rsidRPr="00533C26">
        <w:rPr>
          <w:rFonts w:asciiTheme="majorHAnsi" w:hAnsiTheme="majorHAnsi" w:cs="Arial"/>
          <w:sz w:val="22"/>
          <w:szCs w:val="22"/>
          <w:lang w:val="es-ES_tradnl"/>
        </w:rPr>
        <w:t xml:space="preserve">que </w:t>
      </w:r>
      <w:r w:rsidRPr="00533C26">
        <w:rPr>
          <w:rFonts w:asciiTheme="majorHAnsi" w:hAnsiTheme="majorHAnsi" w:cs="Arial"/>
          <w:sz w:val="22"/>
          <w:szCs w:val="22"/>
          <w:lang w:val="es-ES_tradnl"/>
        </w:rPr>
        <w:t>l</w:t>
      </w:r>
      <w:r w:rsidR="00806489" w:rsidRPr="00533C26">
        <w:rPr>
          <w:rFonts w:asciiTheme="majorHAnsi" w:hAnsiTheme="majorHAnsi" w:cs="Arial"/>
          <w:sz w:val="22"/>
          <w:szCs w:val="22"/>
          <w:lang w:val="es-ES_tradnl"/>
        </w:rPr>
        <w:t>as organizaciones de personas con discapacidad legalmente constituidas deben</w:t>
      </w:r>
      <w:r w:rsidRPr="00533C26">
        <w:rPr>
          <w:rFonts w:asciiTheme="majorHAnsi" w:hAnsiTheme="majorHAnsi" w:cs="Arial"/>
          <w:sz w:val="22"/>
          <w:szCs w:val="22"/>
          <w:lang w:val="es-ES_tradnl"/>
        </w:rPr>
        <w:t>:</w:t>
      </w:r>
    </w:p>
    <w:p w:rsidR="00D30513" w:rsidRPr="00533C26" w:rsidRDefault="00D30513" w:rsidP="003E0B17">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796DDC" w:rsidRPr="00D30513" w:rsidRDefault="00806489" w:rsidP="00D30513">
      <w:pPr>
        <w:pStyle w:val="Prrafodelista"/>
        <w:widowControl w:val="0"/>
        <w:numPr>
          <w:ilvl w:val="0"/>
          <w:numId w:val="7"/>
        </w:numPr>
        <w:tabs>
          <w:tab w:val="left" w:pos="220"/>
          <w:tab w:val="left" w:pos="720"/>
        </w:tabs>
        <w:autoSpaceDE w:val="0"/>
        <w:autoSpaceDN w:val="0"/>
        <w:adjustRightInd w:val="0"/>
        <w:jc w:val="both"/>
        <w:rPr>
          <w:rFonts w:asciiTheme="majorHAnsi" w:hAnsiTheme="majorHAnsi" w:cs="Arial"/>
          <w:sz w:val="22"/>
          <w:szCs w:val="22"/>
          <w:lang w:val="es-ES_tradnl"/>
        </w:rPr>
      </w:pPr>
      <w:r w:rsidRPr="00D30513">
        <w:rPr>
          <w:rFonts w:asciiTheme="majorHAnsi" w:hAnsiTheme="majorHAnsi" w:cs="Arial"/>
          <w:sz w:val="22"/>
          <w:szCs w:val="22"/>
          <w:lang w:val="es-ES_tradnl"/>
        </w:rPr>
        <w:t xml:space="preserve">Ejercer su derecho a la </w:t>
      </w:r>
      <w:r w:rsidR="00796DDC" w:rsidRPr="00D30513">
        <w:rPr>
          <w:rFonts w:asciiTheme="majorHAnsi" w:hAnsiTheme="majorHAnsi" w:cs="Arial"/>
          <w:sz w:val="22"/>
          <w:szCs w:val="22"/>
          <w:lang w:val="es-ES_tradnl"/>
        </w:rPr>
        <w:t>autodeterminación</w:t>
      </w:r>
      <w:r w:rsidRPr="00D30513">
        <w:rPr>
          <w:rFonts w:asciiTheme="majorHAnsi" w:hAnsiTheme="majorHAnsi" w:cs="Arial"/>
          <w:sz w:val="22"/>
          <w:szCs w:val="22"/>
          <w:lang w:val="es-ES_tradnl"/>
        </w:rPr>
        <w:t xml:space="preserve"> y a participar en la toma de </w:t>
      </w:r>
      <w:r w:rsidR="00796DDC" w:rsidRPr="00D30513">
        <w:rPr>
          <w:rFonts w:asciiTheme="majorHAnsi" w:hAnsiTheme="majorHAnsi" w:cs="Arial"/>
          <w:sz w:val="22"/>
          <w:szCs w:val="22"/>
          <w:lang w:val="es-ES_tradnl"/>
        </w:rPr>
        <w:t>decisiones</w:t>
      </w:r>
      <w:r w:rsidR="00F035E1" w:rsidRPr="00D30513">
        <w:rPr>
          <w:rFonts w:asciiTheme="majorHAnsi" w:hAnsiTheme="majorHAnsi" w:cs="Arial"/>
          <w:sz w:val="22"/>
          <w:szCs w:val="22"/>
          <w:lang w:val="es-ES_tradnl"/>
        </w:rPr>
        <w:t xml:space="preserve"> </w:t>
      </w:r>
      <w:r w:rsidRPr="00D30513">
        <w:rPr>
          <w:rFonts w:asciiTheme="majorHAnsi" w:hAnsiTheme="majorHAnsi" w:cs="Arial"/>
          <w:sz w:val="22"/>
          <w:szCs w:val="22"/>
          <w:lang w:val="es-ES_tradnl"/>
        </w:rPr>
        <w:t>que les afecten directa o indirectamente.</w:t>
      </w:r>
    </w:p>
    <w:p w:rsidR="00796DDC" w:rsidRPr="00D30513" w:rsidRDefault="00806489" w:rsidP="00D30513">
      <w:pPr>
        <w:pStyle w:val="Prrafodelista"/>
        <w:numPr>
          <w:ilvl w:val="0"/>
          <w:numId w:val="7"/>
        </w:numPr>
        <w:jc w:val="both"/>
        <w:rPr>
          <w:rFonts w:asciiTheme="majorHAnsi" w:hAnsiTheme="majorHAnsi" w:cs="Arial"/>
          <w:sz w:val="22"/>
          <w:szCs w:val="22"/>
          <w:lang w:val="es-ES_tradnl"/>
        </w:rPr>
      </w:pPr>
      <w:r w:rsidRPr="00D30513">
        <w:rPr>
          <w:rFonts w:asciiTheme="majorHAnsi" w:hAnsiTheme="majorHAnsi" w:cs="Arial"/>
          <w:sz w:val="22"/>
          <w:szCs w:val="22"/>
          <w:lang w:val="es-ES_tradnl"/>
        </w:rPr>
        <w:t xml:space="preserve">Contar con una </w:t>
      </w:r>
      <w:r w:rsidR="00796DDC" w:rsidRPr="00D30513">
        <w:rPr>
          <w:rFonts w:asciiTheme="majorHAnsi" w:hAnsiTheme="majorHAnsi" w:cs="Arial"/>
          <w:sz w:val="22"/>
          <w:szCs w:val="22"/>
          <w:lang w:val="es-ES_tradnl"/>
        </w:rPr>
        <w:t>representación</w:t>
      </w:r>
      <w:r w:rsidRPr="00D30513">
        <w:rPr>
          <w:rFonts w:asciiTheme="majorHAnsi" w:hAnsiTheme="majorHAnsi" w:cs="Arial"/>
          <w:sz w:val="22"/>
          <w:szCs w:val="22"/>
          <w:lang w:val="es-ES_tradnl"/>
        </w:rPr>
        <w:t xml:space="preserve"> permanente, en una </w:t>
      </w:r>
      <w:r w:rsidR="00796DDC" w:rsidRPr="00D30513">
        <w:rPr>
          <w:rFonts w:asciiTheme="majorHAnsi" w:hAnsiTheme="majorHAnsi" w:cs="Arial"/>
          <w:sz w:val="22"/>
          <w:szCs w:val="22"/>
          <w:lang w:val="es-ES_tradnl"/>
        </w:rPr>
        <w:t>proporción</w:t>
      </w:r>
      <w:r w:rsidRPr="00D30513">
        <w:rPr>
          <w:rFonts w:asciiTheme="majorHAnsi" w:hAnsiTheme="majorHAnsi" w:cs="Arial"/>
          <w:sz w:val="22"/>
          <w:szCs w:val="22"/>
          <w:lang w:val="es-ES_tradnl"/>
        </w:rPr>
        <w:t xml:space="preserve"> de un veinticinco por ciento (25%), en el </w:t>
      </w:r>
      <w:r w:rsidR="00796DDC" w:rsidRPr="00D30513">
        <w:rPr>
          <w:rFonts w:asciiTheme="majorHAnsi" w:hAnsiTheme="majorHAnsi" w:cs="Arial"/>
          <w:sz w:val="22"/>
          <w:szCs w:val="22"/>
          <w:lang w:val="es-ES_tradnl"/>
        </w:rPr>
        <w:t>órgano</w:t>
      </w:r>
      <w:r w:rsidRPr="00D30513">
        <w:rPr>
          <w:rFonts w:asciiTheme="majorHAnsi" w:hAnsiTheme="majorHAnsi" w:cs="Arial"/>
          <w:sz w:val="22"/>
          <w:szCs w:val="22"/>
          <w:lang w:val="es-ES_tradnl"/>
        </w:rPr>
        <w:t xml:space="preserve"> directivo de la </w:t>
      </w:r>
      <w:r w:rsidR="00796DDC" w:rsidRPr="00D30513">
        <w:rPr>
          <w:rFonts w:asciiTheme="majorHAnsi" w:hAnsiTheme="majorHAnsi" w:cs="Arial"/>
          <w:sz w:val="22"/>
          <w:szCs w:val="22"/>
          <w:lang w:val="es-ES_tradnl"/>
        </w:rPr>
        <w:t>institución</w:t>
      </w:r>
      <w:r w:rsidRPr="00D30513">
        <w:rPr>
          <w:rFonts w:asciiTheme="majorHAnsi" w:hAnsiTheme="majorHAnsi" w:cs="Arial"/>
          <w:sz w:val="22"/>
          <w:szCs w:val="22"/>
          <w:lang w:val="es-ES_tradnl"/>
        </w:rPr>
        <w:t xml:space="preserve"> </w:t>
      </w:r>
      <w:r w:rsidR="00796DDC" w:rsidRPr="00D30513">
        <w:rPr>
          <w:rFonts w:asciiTheme="majorHAnsi" w:hAnsiTheme="majorHAnsi" w:cs="Arial"/>
          <w:sz w:val="22"/>
          <w:szCs w:val="22"/>
          <w:lang w:val="es-ES_tradnl"/>
        </w:rPr>
        <w:t>publica</w:t>
      </w:r>
      <w:r w:rsidRPr="00D30513">
        <w:rPr>
          <w:rFonts w:asciiTheme="majorHAnsi" w:hAnsiTheme="majorHAnsi" w:cs="Arial"/>
          <w:sz w:val="22"/>
          <w:szCs w:val="22"/>
          <w:lang w:val="es-ES_tradnl"/>
        </w:rPr>
        <w:t xml:space="preserve"> rectora en materia de discapacidad.</w:t>
      </w:r>
    </w:p>
    <w:p w:rsidR="00F035E1" w:rsidRPr="00D30513" w:rsidRDefault="00806489" w:rsidP="00D30513">
      <w:pPr>
        <w:pStyle w:val="Prrafodelista"/>
        <w:numPr>
          <w:ilvl w:val="0"/>
          <w:numId w:val="7"/>
        </w:numPr>
        <w:jc w:val="both"/>
        <w:rPr>
          <w:rFonts w:asciiTheme="majorHAnsi" w:hAnsiTheme="majorHAnsi" w:cs="Arial"/>
          <w:sz w:val="22"/>
          <w:szCs w:val="22"/>
          <w:lang w:val="es-ES_tradnl"/>
        </w:rPr>
      </w:pPr>
      <w:r w:rsidRPr="00D30513">
        <w:rPr>
          <w:rFonts w:asciiTheme="majorHAnsi" w:hAnsiTheme="majorHAnsi" w:cs="Arial"/>
          <w:sz w:val="22"/>
          <w:szCs w:val="22"/>
          <w:lang w:val="es-ES_tradnl"/>
        </w:rPr>
        <w:t xml:space="preserve">Disponer de recursos para reunir, reproducir, traducir y transmitir </w:t>
      </w:r>
      <w:r w:rsidR="00796DDC" w:rsidRPr="00D30513">
        <w:rPr>
          <w:rFonts w:asciiTheme="majorHAnsi" w:hAnsiTheme="majorHAnsi" w:cs="Arial"/>
          <w:sz w:val="22"/>
          <w:szCs w:val="22"/>
          <w:lang w:val="es-ES_tradnl"/>
        </w:rPr>
        <w:t>información</w:t>
      </w:r>
      <w:r w:rsidRPr="00D30513">
        <w:rPr>
          <w:rFonts w:asciiTheme="majorHAnsi" w:hAnsiTheme="majorHAnsi" w:cs="Arial"/>
          <w:sz w:val="22"/>
          <w:szCs w:val="22"/>
          <w:lang w:val="es-ES_tradnl"/>
        </w:rPr>
        <w:t xml:space="preserve"> </w:t>
      </w:r>
      <w:r w:rsidR="00796DDC" w:rsidRPr="00D30513">
        <w:rPr>
          <w:rFonts w:asciiTheme="majorHAnsi" w:hAnsiTheme="majorHAnsi" w:cs="Arial"/>
          <w:sz w:val="22"/>
          <w:szCs w:val="22"/>
          <w:lang w:val="es-ES_tradnl"/>
        </w:rPr>
        <w:t>ágil</w:t>
      </w:r>
      <w:r w:rsidRPr="00D30513">
        <w:rPr>
          <w:rFonts w:asciiTheme="majorHAnsi" w:hAnsiTheme="majorHAnsi" w:cs="Arial"/>
          <w:sz w:val="22"/>
          <w:szCs w:val="22"/>
          <w:lang w:val="es-ES_tradnl"/>
        </w:rPr>
        <w:t xml:space="preserve"> y oportuna sobre la discapacidad, con el fin de informar y asesorar a las instituciones, empresas y </w:t>
      </w:r>
      <w:r w:rsidR="00796DDC" w:rsidRPr="00D30513">
        <w:rPr>
          <w:rFonts w:asciiTheme="majorHAnsi" w:hAnsiTheme="majorHAnsi" w:cs="Arial"/>
          <w:sz w:val="22"/>
          <w:szCs w:val="22"/>
          <w:lang w:val="es-ES_tradnl"/>
        </w:rPr>
        <w:t>publico</w:t>
      </w:r>
      <w:r w:rsidRPr="00D30513">
        <w:rPr>
          <w:rFonts w:asciiTheme="majorHAnsi" w:hAnsiTheme="majorHAnsi" w:cs="Arial"/>
          <w:sz w:val="22"/>
          <w:szCs w:val="22"/>
          <w:lang w:val="es-ES_tradnl"/>
        </w:rPr>
        <w:t xml:space="preserve"> en general sobre la </w:t>
      </w:r>
      <w:r w:rsidR="00796DDC" w:rsidRPr="00D30513">
        <w:rPr>
          <w:rFonts w:asciiTheme="majorHAnsi" w:hAnsiTheme="majorHAnsi" w:cs="Arial"/>
          <w:sz w:val="22"/>
          <w:szCs w:val="22"/>
          <w:lang w:val="es-ES_tradnl"/>
        </w:rPr>
        <w:t>eliminación</w:t>
      </w:r>
      <w:r w:rsidRPr="00D30513">
        <w:rPr>
          <w:rFonts w:asciiTheme="majorHAnsi" w:hAnsiTheme="majorHAnsi" w:cs="Arial"/>
          <w:sz w:val="22"/>
          <w:szCs w:val="22"/>
          <w:lang w:val="es-ES_tradnl"/>
        </w:rPr>
        <w:t xml:space="preserve"> de barreras</w:t>
      </w:r>
      <w:r w:rsidR="00F035E1" w:rsidRPr="00D30513">
        <w:rPr>
          <w:rFonts w:asciiTheme="majorHAnsi" w:hAnsiTheme="majorHAnsi" w:cs="Arial"/>
          <w:sz w:val="22"/>
          <w:szCs w:val="22"/>
          <w:lang w:val="es-ES_tradnl"/>
        </w:rPr>
        <w:t>,</w:t>
      </w:r>
      <w:r w:rsidRPr="00D30513">
        <w:rPr>
          <w:rFonts w:asciiTheme="majorHAnsi" w:hAnsiTheme="majorHAnsi" w:cs="Arial"/>
          <w:sz w:val="22"/>
          <w:szCs w:val="22"/>
          <w:lang w:val="es-ES_tradnl"/>
        </w:rPr>
        <w:t xml:space="preserve"> ayudas </w:t>
      </w:r>
      <w:r w:rsidR="00796DDC" w:rsidRPr="00D30513">
        <w:rPr>
          <w:rFonts w:asciiTheme="majorHAnsi" w:hAnsiTheme="majorHAnsi" w:cs="Arial"/>
          <w:sz w:val="22"/>
          <w:szCs w:val="22"/>
          <w:lang w:val="es-ES_tradnl"/>
        </w:rPr>
        <w:t>técnicas</w:t>
      </w:r>
      <w:r w:rsidRPr="00D30513">
        <w:rPr>
          <w:rFonts w:asciiTheme="majorHAnsi" w:hAnsiTheme="majorHAnsi" w:cs="Arial"/>
          <w:sz w:val="22"/>
          <w:szCs w:val="22"/>
          <w:lang w:val="es-ES_tradnl"/>
        </w:rPr>
        <w:t xml:space="preserve"> y servicios de apoyo. Para ello, se </w:t>
      </w:r>
      <w:r w:rsidR="005B141A">
        <w:rPr>
          <w:rFonts w:asciiTheme="majorHAnsi" w:hAnsiTheme="majorHAnsi" w:cs="Arial"/>
          <w:sz w:val="22"/>
          <w:szCs w:val="22"/>
          <w:lang w:val="es-ES_tradnl"/>
        </w:rPr>
        <w:t>deberá contar</w:t>
      </w:r>
      <w:r w:rsidRPr="00D30513">
        <w:rPr>
          <w:rFonts w:asciiTheme="majorHAnsi" w:hAnsiTheme="majorHAnsi" w:cs="Arial"/>
          <w:sz w:val="22"/>
          <w:szCs w:val="22"/>
          <w:lang w:val="es-ES_tradnl"/>
        </w:rPr>
        <w:t xml:space="preserve"> con un </w:t>
      </w:r>
      <w:r w:rsidR="00175D43" w:rsidRPr="00D30513">
        <w:rPr>
          <w:rFonts w:asciiTheme="majorHAnsi" w:hAnsiTheme="majorHAnsi" w:cs="Arial"/>
          <w:sz w:val="22"/>
          <w:szCs w:val="22"/>
          <w:lang w:val="es-ES_tradnl"/>
        </w:rPr>
        <w:t>comité</w:t>
      </w:r>
      <w:r w:rsidRPr="00D30513">
        <w:rPr>
          <w:rFonts w:asciiTheme="majorHAnsi" w:hAnsiTheme="majorHAnsi" w:cs="Arial"/>
          <w:sz w:val="22"/>
          <w:szCs w:val="22"/>
          <w:lang w:val="es-ES_tradnl"/>
        </w:rPr>
        <w:t xml:space="preserve"> constituido por representantes de esas organizaciones</w:t>
      </w:r>
      <w:r w:rsidR="003E0B17" w:rsidRPr="00D30513">
        <w:rPr>
          <w:rFonts w:asciiTheme="majorHAnsi" w:hAnsiTheme="majorHAnsi" w:cs="Arial"/>
          <w:sz w:val="22"/>
          <w:szCs w:val="22"/>
          <w:lang w:val="es-ES_tradnl"/>
        </w:rPr>
        <w:t>.</w:t>
      </w:r>
    </w:p>
    <w:p w:rsidR="00C66A62" w:rsidRPr="00533C26" w:rsidRDefault="00C66A62" w:rsidP="003E0B17">
      <w:pPr>
        <w:jc w:val="both"/>
        <w:rPr>
          <w:rFonts w:asciiTheme="majorHAnsi" w:hAnsiTheme="majorHAnsi" w:cs="Arial"/>
          <w:sz w:val="22"/>
          <w:szCs w:val="22"/>
          <w:lang w:val="es-ES_tradnl"/>
        </w:rPr>
      </w:pPr>
    </w:p>
    <w:p w:rsidR="00865E65" w:rsidRDefault="00865E65" w:rsidP="005B74EC">
      <w:pPr>
        <w:jc w:val="both"/>
        <w:rPr>
          <w:rFonts w:asciiTheme="majorHAnsi" w:hAnsiTheme="majorHAnsi"/>
          <w:sz w:val="22"/>
          <w:szCs w:val="22"/>
          <w:lang w:val="es-ES_tradnl"/>
        </w:rPr>
      </w:pPr>
      <w:r>
        <w:rPr>
          <w:rFonts w:asciiTheme="majorHAnsi" w:hAnsiTheme="majorHAnsi"/>
          <w:sz w:val="22"/>
          <w:szCs w:val="22"/>
          <w:lang w:val="es-ES_tradnl"/>
        </w:rPr>
        <w:t xml:space="preserve">De igual manera, como se mencionará más adelante en otros de los apartados de este cuestionario, otros instrumentos internacionales ratificados por Costa Rica como la Convención para eliminar todas las formas de discriminación para las personas con discapacidad (Ley 7948), Convención sobre los Derechos de las Personas con Discapacidad (Ley 8861) y legislación nacional reciente (Ley 9303 de Creación del CONAPDIS) hacen una serie de señalamientos en relación con la paridad y representatividad de las personas con discapacidad en todos los procesos de toma de decisiones de situaciones que les competen a su vida.  </w:t>
      </w:r>
    </w:p>
    <w:p w:rsidR="00865E65" w:rsidRDefault="00865E65" w:rsidP="005B74EC">
      <w:pPr>
        <w:jc w:val="both"/>
        <w:rPr>
          <w:rFonts w:asciiTheme="majorHAnsi" w:hAnsiTheme="majorHAnsi"/>
          <w:sz w:val="22"/>
          <w:szCs w:val="22"/>
          <w:lang w:val="es-ES_tradnl"/>
        </w:rPr>
      </w:pPr>
    </w:p>
    <w:p w:rsidR="005B74EC" w:rsidRPr="005B74EC" w:rsidRDefault="00865E65" w:rsidP="005B74EC">
      <w:pPr>
        <w:jc w:val="both"/>
        <w:rPr>
          <w:rFonts w:asciiTheme="majorHAnsi" w:hAnsiTheme="majorHAnsi"/>
          <w:sz w:val="22"/>
          <w:szCs w:val="22"/>
          <w:lang w:val="es-ES_tradnl"/>
        </w:rPr>
      </w:pPr>
      <w:r>
        <w:rPr>
          <w:rFonts w:asciiTheme="majorHAnsi" w:hAnsiTheme="majorHAnsi"/>
          <w:sz w:val="22"/>
          <w:szCs w:val="22"/>
          <w:lang w:val="es-ES_tradnl"/>
        </w:rPr>
        <w:t>Asimismo, e</w:t>
      </w:r>
      <w:r w:rsidR="00E466BD" w:rsidRPr="005B74EC">
        <w:rPr>
          <w:rFonts w:asciiTheme="majorHAnsi" w:hAnsiTheme="majorHAnsi"/>
          <w:sz w:val="22"/>
          <w:szCs w:val="22"/>
          <w:lang w:val="es-ES_tradnl"/>
        </w:rPr>
        <w:t xml:space="preserve">n la </w:t>
      </w:r>
      <w:r w:rsidR="00C66A62" w:rsidRPr="005B74EC">
        <w:rPr>
          <w:rFonts w:asciiTheme="majorHAnsi" w:hAnsiTheme="majorHAnsi"/>
          <w:sz w:val="22"/>
          <w:szCs w:val="22"/>
          <w:lang w:val="es-ES_tradnl"/>
        </w:rPr>
        <w:t xml:space="preserve">Política Nacional en Discapacidad (PONADIS) </w:t>
      </w:r>
      <w:r w:rsidR="005701CC" w:rsidRPr="005B74EC">
        <w:rPr>
          <w:rFonts w:asciiTheme="majorHAnsi" w:hAnsiTheme="majorHAnsi"/>
          <w:sz w:val="22"/>
          <w:szCs w:val="22"/>
          <w:lang w:val="es-ES_tradnl"/>
        </w:rPr>
        <w:t xml:space="preserve">2011-2021 en el eje de </w:t>
      </w:r>
      <w:r w:rsidR="009614DA" w:rsidRPr="005B74EC">
        <w:rPr>
          <w:rFonts w:asciiTheme="majorHAnsi" w:hAnsiTheme="majorHAnsi"/>
          <w:sz w:val="22"/>
          <w:szCs w:val="22"/>
          <w:lang w:val="es-ES_tradnl"/>
        </w:rPr>
        <w:t>“</w:t>
      </w:r>
      <w:r w:rsidR="005701CC" w:rsidRPr="005B74EC">
        <w:rPr>
          <w:rFonts w:asciiTheme="majorHAnsi" w:hAnsiTheme="majorHAnsi"/>
          <w:sz w:val="22"/>
          <w:szCs w:val="22"/>
          <w:lang w:val="es-ES_tradnl"/>
        </w:rPr>
        <w:t>Personas, Instituciones, Org</w:t>
      </w:r>
      <w:r w:rsidR="00E466BD" w:rsidRPr="005B74EC">
        <w:rPr>
          <w:rFonts w:asciiTheme="majorHAnsi" w:hAnsiTheme="majorHAnsi"/>
          <w:sz w:val="22"/>
          <w:szCs w:val="22"/>
          <w:lang w:val="es-ES_tradnl"/>
        </w:rPr>
        <w:t>anizaciones y Entorno Inclusivo</w:t>
      </w:r>
      <w:r w:rsidR="009614DA" w:rsidRPr="005B74EC">
        <w:rPr>
          <w:rFonts w:asciiTheme="majorHAnsi" w:hAnsiTheme="majorHAnsi"/>
          <w:sz w:val="22"/>
          <w:szCs w:val="22"/>
          <w:lang w:val="es-ES_tradnl"/>
        </w:rPr>
        <w:t>”</w:t>
      </w:r>
      <w:r w:rsidR="00E466BD" w:rsidRPr="005B74EC">
        <w:rPr>
          <w:rFonts w:asciiTheme="majorHAnsi" w:hAnsiTheme="majorHAnsi"/>
          <w:sz w:val="22"/>
          <w:szCs w:val="22"/>
          <w:lang w:val="es-ES_tradnl"/>
        </w:rPr>
        <w:t xml:space="preserve"> uno de los lineamientos es el fortalecimiento de las organizaciones </w:t>
      </w:r>
      <w:r w:rsidR="005701CC" w:rsidRPr="005B74EC">
        <w:rPr>
          <w:rFonts w:asciiTheme="majorHAnsi" w:hAnsiTheme="majorHAnsi"/>
          <w:sz w:val="22"/>
          <w:szCs w:val="22"/>
          <w:lang w:val="es-ES_tradnl"/>
        </w:rPr>
        <w:t>de y para personas con discapacidad y sus familias</w:t>
      </w:r>
      <w:r w:rsidR="005B74EC" w:rsidRPr="005B74EC">
        <w:rPr>
          <w:rFonts w:asciiTheme="majorHAnsi" w:hAnsiTheme="majorHAnsi"/>
          <w:sz w:val="22"/>
          <w:szCs w:val="22"/>
          <w:lang w:val="es-ES_tradnl"/>
        </w:rPr>
        <w:t xml:space="preserve"> como actores protagónicos de su propio desarrollo</w:t>
      </w:r>
      <w:r w:rsidR="005B74EC">
        <w:rPr>
          <w:rFonts w:asciiTheme="majorHAnsi" w:hAnsiTheme="majorHAnsi"/>
          <w:sz w:val="22"/>
          <w:szCs w:val="22"/>
          <w:lang w:val="es-ES_tradnl"/>
        </w:rPr>
        <w:t>,</w:t>
      </w:r>
      <w:r w:rsidR="005B74EC" w:rsidRPr="005B74EC">
        <w:rPr>
          <w:rFonts w:asciiTheme="majorHAnsi" w:hAnsiTheme="majorHAnsi"/>
          <w:sz w:val="22"/>
          <w:szCs w:val="22"/>
          <w:lang w:val="es-ES_tradnl"/>
        </w:rPr>
        <w:t xml:space="preserve"> </w:t>
      </w:r>
      <w:r w:rsidR="005B74EC">
        <w:rPr>
          <w:rFonts w:asciiTheme="majorHAnsi" w:hAnsiTheme="majorHAnsi"/>
          <w:sz w:val="22"/>
          <w:szCs w:val="22"/>
          <w:lang w:val="es-ES_tradnl"/>
        </w:rPr>
        <w:t>c</w:t>
      </w:r>
      <w:r w:rsidR="005B74EC" w:rsidRPr="005B74EC">
        <w:rPr>
          <w:rFonts w:asciiTheme="majorHAnsi" w:hAnsiTheme="majorHAnsi"/>
          <w:sz w:val="22"/>
          <w:szCs w:val="22"/>
          <w:lang w:val="es-ES_tradnl"/>
        </w:rPr>
        <w:t>omo lo indica la Convención sobre los Derechos de</w:t>
      </w:r>
      <w:r w:rsidR="005B74EC">
        <w:rPr>
          <w:rFonts w:asciiTheme="majorHAnsi" w:hAnsiTheme="majorHAnsi"/>
          <w:sz w:val="22"/>
          <w:szCs w:val="22"/>
          <w:lang w:val="es-ES_tradnl"/>
        </w:rPr>
        <w:t xml:space="preserve"> las Personas con Discapacidad ratificada por Costa Rica (Ley 8.861).</w:t>
      </w:r>
      <w:r w:rsidR="005B141A">
        <w:rPr>
          <w:rFonts w:asciiTheme="majorHAnsi" w:hAnsiTheme="majorHAnsi"/>
          <w:sz w:val="22"/>
          <w:szCs w:val="22"/>
          <w:lang w:val="es-ES_tradnl"/>
        </w:rPr>
        <w:t xml:space="preserve"> </w:t>
      </w:r>
    </w:p>
    <w:p w:rsidR="005701CC" w:rsidRDefault="005701CC" w:rsidP="005701CC">
      <w:pPr>
        <w:jc w:val="both"/>
        <w:rPr>
          <w:rFonts w:asciiTheme="majorHAnsi" w:hAnsiTheme="majorHAnsi" w:cs="Arial"/>
          <w:sz w:val="22"/>
          <w:szCs w:val="22"/>
          <w:lang w:val="es-ES_tradnl"/>
        </w:rPr>
      </w:pPr>
    </w:p>
    <w:p w:rsidR="002B47D0" w:rsidRPr="00533C26" w:rsidRDefault="003E0B17" w:rsidP="003E0B17">
      <w:pPr>
        <w:jc w:val="both"/>
        <w:rPr>
          <w:rFonts w:asciiTheme="majorHAnsi" w:hAnsiTheme="majorHAnsi" w:cs="Arial"/>
          <w:sz w:val="22"/>
          <w:szCs w:val="22"/>
          <w:lang w:val="es-ES_tradnl"/>
        </w:rPr>
      </w:pPr>
      <w:r w:rsidRPr="00533C26">
        <w:rPr>
          <w:rFonts w:asciiTheme="majorHAnsi" w:hAnsiTheme="majorHAnsi" w:cs="Arial"/>
          <w:sz w:val="22"/>
          <w:szCs w:val="22"/>
          <w:lang w:val="es-ES_tradnl"/>
        </w:rPr>
        <w:t xml:space="preserve">En </w:t>
      </w:r>
      <w:r w:rsidR="00865E65">
        <w:rPr>
          <w:rFonts w:asciiTheme="majorHAnsi" w:hAnsiTheme="majorHAnsi" w:cs="Arial"/>
          <w:sz w:val="22"/>
          <w:szCs w:val="22"/>
          <w:lang w:val="es-ES_tradnl"/>
        </w:rPr>
        <w:t>cuanto al</w:t>
      </w:r>
      <w:r w:rsidRPr="00533C26">
        <w:rPr>
          <w:rFonts w:asciiTheme="majorHAnsi" w:hAnsiTheme="majorHAnsi" w:cs="Arial"/>
          <w:sz w:val="22"/>
          <w:szCs w:val="22"/>
          <w:lang w:val="es-ES_tradnl"/>
        </w:rPr>
        <w:t xml:space="preserve"> financiamiento</w:t>
      </w:r>
      <w:r w:rsidR="00865E65">
        <w:rPr>
          <w:rFonts w:asciiTheme="majorHAnsi" w:hAnsiTheme="majorHAnsi" w:cs="Arial"/>
          <w:sz w:val="22"/>
          <w:szCs w:val="22"/>
          <w:lang w:val="es-ES_tradnl"/>
        </w:rPr>
        <w:t xml:space="preserve"> de las organizaciones</w:t>
      </w:r>
      <w:r w:rsidR="00B4220A" w:rsidRPr="00533C26">
        <w:rPr>
          <w:rFonts w:asciiTheme="majorHAnsi" w:hAnsiTheme="majorHAnsi" w:cs="Arial"/>
          <w:sz w:val="22"/>
          <w:szCs w:val="22"/>
          <w:lang w:val="es-ES_tradnl"/>
        </w:rPr>
        <w:t xml:space="preserve">, </w:t>
      </w:r>
      <w:r w:rsidR="00ED51EC" w:rsidRPr="00533C26">
        <w:rPr>
          <w:rFonts w:asciiTheme="majorHAnsi" w:hAnsiTheme="majorHAnsi" w:cs="Arial"/>
          <w:sz w:val="22"/>
          <w:szCs w:val="22"/>
          <w:lang w:val="es-ES_tradnl"/>
        </w:rPr>
        <w:t xml:space="preserve">la </w:t>
      </w:r>
      <w:r w:rsidR="00B4220A" w:rsidRPr="00533C26">
        <w:rPr>
          <w:rFonts w:asciiTheme="majorHAnsi" w:hAnsiTheme="majorHAnsi" w:cs="Arial"/>
          <w:sz w:val="22"/>
          <w:szCs w:val="22"/>
          <w:lang w:val="es-ES_tradnl"/>
        </w:rPr>
        <w:t>ley</w:t>
      </w:r>
      <w:r w:rsidR="00ED51EC" w:rsidRPr="00533C26">
        <w:rPr>
          <w:rFonts w:asciiTheme="majorHAnsi" w:hAnsiTheme="majorHAnsi" w:cs="Arial"/>
          <w:sz w:val="22"/>
          <w:szCs w:val="22"/>
          <w:lang w:val="es-ES_tradnl"/>
        </w:rPr>
        <w:t xml:space="preserve"> 7.600</w:t>
      </w:r>
      <w:r w:rsidRPr="00533C26">
        <w:rPr>
          <w:rFonts w:asciiTheme="majorHAnsi" w:hAnsiTheme="majorHAnsi" w:cs="Arial"/>
          <w:sz w:val="22"/>
          <w:szCs w:val="22"/>
          <w:lang w:val="es-ES_tradnl"/>
        </w:rPr>
        <w:t xml:space="preserve"> refiere que l</w:t>
      </w:r>
      <w:r w:rsidR="00F035E1" w:rsidRPr="00533C26">
        <w:rPr>
          <w:rFonts w:asciiTheme="majorHAnsi" w:hAnsiTheme="majorHAnsi" w:cs="Arial"/>
          <w:sz w:val="22"/>
          <w:szCs w:val="22"/>
          <w:lang w:val="es-ES_tradnl"/>
        </w:rPr>
        <w:t>os recursos para este fin serán</w:t>
      </w:r>
      <w:r w:rsidR="00B4220A" w:rsidRPr="00533C26">
        <w:rPr>
          <w:rFonts w:asciiTheme="majorHAnsi" w:hAnsiTheme="majorHAnsi" w:cs="Arial"/>
          <w:sz w:val="22"/>
          <w:szCs w:val="22"/>
          <w:lang w:val="es-ES_tradnl"/>
        </w:rPr>
        <w:t xml:space="preserve"> asignados por la institución pú</w:t>
      </w:r>
      <w:r w:rsidR="00F035E1" w:rsidRPr="00533C26">
        <w:rPr>
          <w:rFonts w:asciiTheme="majorHAnsi" w:hAnsiTheme="majorHAnsi" w:cs="Arial"/>
          <w:sz w:val="22"/>
          <w:szCs w:val="22"/>
          <w:lang w:val="es-ES_tradnl"/>
        </w:rPr>
        <w:t xml:space="preserve">blica rectora en </w:t>
      </w:r>
      <w:r w:rsidR="00B4220A" w:rsidRPr="00533C26">
        <w:rPr>
          <w:rFonts w:asciiTheme="majorHAnsi" w:hAnsiTheme="majorHAnsi" w:cs="Arial"/>
          <w:sz w:val="22"/>
          <w:szCs w:val="22"/>
          <w:lang w:val="es-ES_tradnl"/>
        </w:rPr>
        <w:t>la temática</w:t>
      </w:r>
      <w:r w:rsidR="00F035E1" w:rsidRPr="00533C26">
        <w:rPr>
          <w:rFonts w:asciiTheme="majorHAnsi" w:hAnsiTheme="majorHAnsi" w:cs="Arial"/>
          <w:sz w:val="22"/>
          <w:szCs w:val="22"/>
          <w:lang w:val="es-ES_tradnl"/>
        </w:rPr>
        <w:t xml:space="preserve"> </w:t>
      </w:r>
      <w:r w:rsidRPr="00533C26">
        <w:rPr>
          <w:rFonts w:asciiTheme="majorHAnsi" w:hAnsiTheme="majorHAnsi" w:cs="Arial"/>
          <w:sz w:val="22"/>
          <w:szCs w:val="22"/>
          <w:lang w:val="es-ES_tradnl"/>
        </w:rPr>
        <w:t>(CONAPDIS)</w:t>
      </w:r>
      <w:r w:rsidR="00F035E1" w:rsidRPr="00533C26">
        <w:rPr>
          <w:rFonts w:asciiTheme="majorHAnsi" w:hAnsiTheme="majorHAnsi" w:cs="Arial"/>
          <w:sz w:val="22"/>
          <w:szCs w:val="22"/>
          <w:lang w:val="es-ES_tradnl"/>
        </w:rPr>
        <w:t xml:space="preserve"> o por cualquier fuente de ingresos que proporcionen las entidades públicas o privadas.</w:t>
      </w:r>
      <w:r w:rsidR="00B4220A" w:rsidRPr="00533C26">
        <w:rPr>
          <w:rFonts w:asciiTheme="majorHAnsi" w:hAnsiTheme="majorHAnsi" w:cs="Arial"/>
          <w:sz w:val="22"/>
          <w:szCs w:val="22"/>
          <w:lang w:val="es-ES_tradnl"/>
        </w:rPr>
        <w:t xml:space="preserve"> Es importante destacar que en el país existe legislación que brinda contenido presupuestario para que entidades públicas como el Fondo de Desarrollo Social y Asignaciones Familiares (FODESAF), la Junta de Protección Social (JPS), la Ley 7972, el Instituto Mixto de Ayuda Social (IMAS), el Instituto Nacional de las Mujeres (INAMU) y el Consejo de la Persona Joven (CPJ) transfieran recursos financieros de forma directa o indirecta a organizaciones de y para personas con discapacidad legalmente constituidas. </w:t>
      </w:r>
    </w:p>
    <w:p w:rsidR="002B47D0" w:rsidRPr="00533C26" w:rsidRDefault="002B47D0" w:rsidP="003E0B17">
      <w:pPr>
        <w:jc w:val="both"/>
        <w:rPr>
          <w:rFonts w:asciiTheme="majorHAnsi" w:hAnsiTheme="majorHAnsi" w:cs="Arial"/>
          <w:sz w:val="22"/>
          <w:szCs w:val="22"/>
          <w:lang w:val="es-ES_tradnl"/>
        </w:rPr>
      </w:pPr>
    </w:p>
    <w:p w:rsidR="0090014A" w:rsidRDefault="00DD68AC" w:rsidP="00012DDE">
      <w:pPr>
        <w:jc w:val="both"/>
        <w:rPr>
          <w:rFonts w:asciiTheme="majorHAnsi" w:hAnsiTheme="majorHAnsi" w:cs="Arial"/>
          <w:sz w:val="22"/>
          <w:szCs w:val="22"/>
          <w:lang w:val="es-ES_tradnl"/>
        </w:rPr>
      </w:pPr>
      <w:r w:rsidRPr="00533C26">
        <w:rPr>
          <w:rFonts w:asciiTheme="majorHAnsi" w:hAnsiTheme="majorHAnsi" w:cs="Arial"/>
          <w:sz w:val="22"/>
          <w:szCs w:val="22"/>
          <w:lang w:val="es-ES_tradnl"/>
        </w:rPr>
        <w:lastRenderedPageBreak/>
        <w:t xml:space="preserve">No obstante, </w:t>
      </w:r>
      <w:r w:rsidR="00B4220A" w:rsidRPr="00533C26">
        <w:rPr>
          <w:rFonts w:asciiTheme="majorHAnsi" w:hAnsiTheme="majorHAnsi" w:cs="Arial"/>
          <w:sz w:val="22"/>
          <w:szCs w:val="22"/>
          <w:lang w:val="es-ES_tradnl"/>
        </w:rPr>
        <w:t>la mayoría de estos recursos están</w:t>
      </w:r>
      <w:r w:rsidR="00865E65">
        <w:rPr>
          <w:rFonts w:asciiTheme="majorHAnsi" w:hAnsiTheme="majorHAnsi" w:cs="Arial"/>
          <w:sz w:val="22"/>
          <w:szCs w:val="22"/>
          <w:lang w:val="es-ES_tradnl"/>
        </w:rPr>
        <w:t xml:space="preserve"> destinados para programas o servicios dirigidos a</w:t>
      </w:r>
      <w:r w:rsidR="008E541C" w:rsidRPr="00533C26">
        <w:rPr>
          <w:rFonts w:asciiTheme="majorHAnsi" w:hAnsiTheme="majorHAnsi" w:cs="Arial"/>
          <w:sz w:val="22"/>
          <w:szCs w:val="22"/>
          <w:lang w:val="es-ES_tradnl"/>
        </w:rPr>
        <w:t xml:space="preserve"> personas con discapacidad que se encuentre</w:t>
      </w:r>
      <w:r w:rsidR="005701CC" w:rsidRPr="00533C26">
        <w:rPr>
          <w:rFonts w:asciiTheme="majorHAnsi" w:hAnsiTheme="majorHAnsi" w:cs="Arial"/>
          <w:sz w:val="22"/>
          <w:szCs w:val="22"/>
          <w:lang w:val="es-ES_tradnl"/>
        </w:rPr>
        <w:t>n</w:t>
      </w:r>
      <w:r w:rsidR="008E541C" w:rsidRPr="00533C26">
        <w:rPr>
          <w:rFonts w:asciiTheme="majorHAnsi" w:hAnsiTheme="majorHAnsi" w:cs="Arial"/>
          <w:sz w:val="22"/>
          <w:szCs w:val="22"/>
          <w:lang w:val="es-ES_tradnl"/>
        </w:rPr>
        <w:t xml:space="preserve"> en condición pobreza y que cumplan con los requisitos establecidos por la ley para</w:t>
      </w:r>
      <w:r w:rsidRPr="00533C26">
        <w:rPr>
          <w:rFonts w:asciiTheme="majorHAnsi" w:hAnsiTheme="majorHAnsi" w:cs="Arial"/>
          <w:sz w:val="22"/>
          <w:szCs w:val="22"/>
          <w:lang w:val="es-ES_tradnl"/>
        </w:rPr>
        <w:t xml:space="preserve"> </w:t>
      </w:r>
      <w:r w:rsidR="00865E65">
        <w:rPr>
          <w:rFonts w:asciiTheme="majorHAnsi" w:hAnsiTheme="majorHAnsi" w:cs="Arial"/>
          <w:sz w:val="22"/>
          <w:szCs w:val="22"/>
          <w:lang w:val="es-ES_tradnl"/>
        </w:rPr>
        <w:t>cada destino específico. P</w:t>
      </w:r>
      <w:r w:rsidR="005701CC" w:rsidRPr="00533C26">
        <w:rPr>
          <w:rFonts w:asciiTheme="majorHAnsi" w:hAnsiTheme="majorHAnsi" w:cs="Arial"/>
          <w:sz w:val="22"/>
          <w:szCs w:val="22"/>
          <w:lang w:val="es-ES_tradnl"/>
        </w:rPr>
        <w:t xml:space="preserve">or ejemplo, </w:t>
      </w:r>
      <w:r w:rsidR="008E541C" w:rsidRPr="00533C26">
        <w:rPr>
          <w:rFonts w:asciiTheme="majorHAnsi" w:hAnsiTheme="majorHAnsi" w:cs="Arial"/>
          <w:sz w:val="22"/>
          <w:szCs w:val="22"/>
          <w:lang w:val="es-ES_tradnl"/>
        </w:rPr>
        <w:t>“mejorar” su</w:t>
      </w:r>
      <w:r w:rsidR="00B4220A" w:rsidRPr="00533C26">
        <w:rPr>
          <w:rFonts w:asciiTheme="majorHAnsi" w:hAnsiTheme="majorHAnsi" w:cs="Arial"/>
          <w:sz w:val="22"/>
          <w:szCs w:val="22"/>
          <w:lang w:val="es-ES_tradnl"/>
        </w:rPr>
        <w:t xml:space="preserve"> calidad de vida </w:t>
      </w:r>
      <w:r w:rsidR="008E541C" w:rsidRPr="00533C26">
        <w:rPr>
          <w:rFonts w:asciiTheme="majorHAnsi" w:hAnsiTheme="majorHAnsi" w:cs="Arial"/>
          <w:sz w:val="22"/>
          <w:szCs w:val="22"/>
          <w:lang w:val="es-ES_tradnl"/>
        </w:rPr>
        <w:t>a</w:t>
      </w:r>
      <w:r w:rsidR="00B4220A" w:rsidRPr="00533C26">
        <w:rPr>
          <w:rFonts w:asciiTheme="majorHAnsi" w:hAnsiTheme="majorHAnsi" w:cs="Arial"/>
          <w:sz w:val="22"/>
          <w:szCs w:val="22"/>
          <w:lang w:val="es-ES_tradnl"/>
        </w:rPr>
        <w:t xml:space="preserve"> través de compra de pañales, medicamentos fuera del cuadro básico de la C</w:t>
      </w:r>
      <w:r w:rsidR="00865E65">
        <w:rPr>
          <w:rFonts w:asciiTheme="majorHAnsi" w:hAnsiTheme="majorHAnsi" w:cs="Arial"/>
          <w:sz w:val="22"/>
          <w:szCs w:val="22"/>
          <w:lang w:val="es-ES_tradnl"/>
        </w:rPr>
        <w:t xml:space="preserve">aja </w:t>
      </w:r>
      <w:r w:rsidR="00B4220A" w:rsidRPr="00533C26">
        <w:rPr>
          <w:rFonts w:asciiTheme="majorHAnsi" w:hAnsiTheme="majorHAnsi" w:cs="Arial"/>
          <w:sz w:val="22"/>
          <w:szCs w:val="22"/>
          <w:lang w:val="es-ES_tradnl"/>
        </w:rPr>
        <w:t>C</w:t>
      </w:r>
      <w:r w:rsidR="00865E65">
        <w:rPr>
          <w:rFonts w:asciiTheme="majorHAnsi" w:hAnsiTheme="majorHAnsi" w:cs="Arial"/>
          <w:sz w:val="22"/>
          <w:szCs w:val="22"/>
          <w:lang w:val="es-ES_tradnl"/>
        </w:rPr>
        <w:t xml:space="preserve">ostarricense del </w:t>
      </w:r>
      <w:r w:rsidR="00B4220A" w:rsidRPr="00533C26">
        <w:rPr>
          <w:rFonts w:asciiTheme="majorHAnsi" w:hAnsiTheme="majorHAnsi" w:cs="Arial"/>
          <w:sz w:val="22"/>
          <w:szCs w:val="22"/>
          <w:lang w:val="es-ES_tradnl"/>
        </w:rPr>
        <w:t>S</w:t>
      </w:r>
      <w:r w:rsidR="00865E65">
        <w:rPr>
          <w:rFonts w:asciiTheme="majorHAnsi" w:hAnsiTheme="majorHAnsi" w:cs="Arial"/>
          <w:sz w:val="22"/>
          <w:szCs w:val="22"/>
          <w:lang w:val="es-ES_tradnl"/>
        </w:rPr>
        <w:t xml:space="preserve">eguro </w:t>
      </w:r>
      <w:r w:rsidRPr="00533C26">
        <w:rPr>
          <w:rFonts w:asciiTheme="majorHAnsi" w:hAnsiTheme="majorHAnsi" w:cs="Arial"/>
          <w:sz w:val="22"/>
          <w:szCs w:val="22"/>
          <w:lang w:val="es-ES_tradnl"/>
        </w:rPr>
        <w:t>S</w:t>
      </w:r>
      <w:r w:rsidR="00865E65">
        <w:rPr>
          <w:rFonts w:asciiTheme="majorHAnsi" w:hAnsiTheme="majorHAnsi" w:cs="Arial"/>
          <w:sz w:val="22"/>
          <w:szCs w:val="22"/>
          <w:lang w:val="es-ES_tradnl"/>
        </w:rPr>
        <w:t>ocial (CCSS)</w:t>
      </w:r>
      <w:r w:rsidRPr="00533C26">
        <w:rPr>
          <w:rFonts w:asciiTheme="majorHAnsi" w:hAnsiTheme="majorHAnsi" w:cs="Arial"/>
          <w:sz w:val="22"/>
          <w:szCs w:val="22"/>
          <w:lang w:val="es-ES_tradnl"/>
        </w:rPr>
        <w:t>, complementos nutricionales, compra de dispositivos tecnológicos de apoyo; acceso a servicios (transporte,</w:t>
      </w:r>
      <w:r w:rsidR="008E541C" w:rsidRPr="00533C26">
        <w:rPr>
          <w:rFonts w:asciiTheme="majorHAnsi" w:hAnsiTheme="majorHAnsi" w:cs="Arial"/>
          <w:sz w:val="22"/>
          <w:szCs w:val="22"/>
          <w:lang w:val="es-ES_tradnl"/>
        </w:rPr>
        <w:t xml:space="preserve"> capacitación, recreación,</w:t>
      </w:r>
      <w:r w:rsidRPr="00533C26">
        <w:rPr>
          <w:rFonts w:asciiTheme="majorHAnsi" w:hAnsiTheme="majorHAnsi" w:cs="Arial"/>
          <w:sz w:val="22"/>
          <w:szCs w:val="22"/>
          <w:lang w:val="es-ES_tradnl"/>
        </w:rPr>
        <w:t xml:space="preserve"> materiales de apoyo educativo); alimentación; </w:t>
      </w:r>
      <w:r w:rsidR="008E541C" w:rsidRPr="00533C26">
        <w:rPr>
          <w:rFonts w:asciiTheme="majorHAnsi" w:hAnsiTheme="majorHAnsi" w:cs="Arial"/>
          <w:sz w:val="22"/>
          <w:szCs w:val="22"/>
          <w:lang w:val="es-ES_tradnl"/>
        </w:rPr>
        <w:t xml:space="preserve">desarrollo de emprendimientos; protección (albergue temporal o permanente por situación de violencia, riesgo social o abandono); y/o mejorar condiciones de edificaciones que brinden servicios a esta población a través de programas de organizaciones sin fines de lucro.  </w:t>
      </w:r>
    </w:p>
    <w:p w:rsidR="00865E65" w:rsidRDefault="00865E65" w:rsidP="00012DDE">
      <w:pPr>
        <w:jc w:val="both"/>
        <w:rPr>
          <w:rFonts w:asciiTheme="majorHAnsi" w:hAnsiTheme="majorHAnsi" w:cs="Arial"/>
          <w:sz w:val="22"/>
          <w:szCs w:val="22"/>
          <w:lang w:val="es-ES_tradnl"/>
        </w:rPr>
      </w:pPr>
    </w:p>
    <w:p w:rsidR="00865E65" w:rsidRPr="00AA024D" w:rsidRDefault="002C6BEE" w:rsidP="00012DDE">
      <w:pPr>
        <w:jc w:val="both"/>
        <w:rPr>
          <w:rFonts w:asciiTheme="majorHAnsi" w:hAnsiTheme="majorHAnsi" w:cs="Arial"/>
          <w:sz w:val="22"/>
          <w:szCs w:val="22"/>
          <w:lang w:val="es-ES_tradnl"/>
        </w:rPr>
      </w:pPr>
      <w:r>
        <w:rPr>
          <w:rFonts w:asciiTheme="majorHAnsi" w:hAnsiTheme="majorHAnsi" w:cs="Arial"/>
          <w:sz w:val="22"/>
          <w:szCs w:val="22"/>
          <w:lang w:val="es-ES_tradnl"/>
        </w:rPr>
        <w:t>Finalmente, se debe resaltar que n</w:t>
      </w:r>
      <w:r w:rsidR="00865E65">
        <w:rPr>
          <w:rFonts w:asciiTheme="majorHAnsi" w:hAnsiTheme="majorHAnsi" w:cs="Arial"/>
          <w:sz w:val="22"/>
          <w:szCs w:val="22"/>
          <w:lang w:val="es-ES_tradnl"/>
        </w:rPr>
        <w:t>o se logró identificar</w:t>
      </w:r>
      <w:r>
        <w:rPr>
          <w:rFonts w:asciiTheme="majorHAnsi" w:hAnsiTheme="majorHAnsi" w:cs="Arial"/>
          <w:sz w:val="22"/>
          <w:szCs w:val="22"/>
          <w:lang w:val="es-ES_tradnl"/>
        </w:rPr>
        <w:t xml:space="preserve"> algún programa estatal o legislación específica dirigida a</w:t>
      </w:r>
      <w:r w:rsidR="00865E65">
        <w:rPr>
          <w:rFonts w:asciiTheme="majorHAnsi" w:hAnsiTheme="majorHAnsi" w:cs="Arial"/>
          <w:sz w:val="22"/>
          <w:szCs w:val="22"/>
          <w:lang w:val="es-ES_tradnl"/>
        </w:rPr>
        <w:t xml:space="preserve"> la transferencia de recursos financieros </w:t>
      </w:r>
      <w:r>
        <w:rPr>
          <w:rFonts w:asciiTheme="majorHAnsi" w:hAnsiTheme="majorHAnsi" w:cs="Arial"/>
          <w:sz w:val="22"/>
          <w:szCs w:val="22"/>
          <w:lang w:val="es-ES_tradnl"/>
        </w:rPr>
        <w:t>para</w:t>
      </w:r>
      <w:r w:rsidR="00865E65">
        <w:rPr>
          <w:rFonts w:asciiTheme="majorHAnsi" w:hAnsiTheme="majorHAnsi" w:cs="Arial"/>
          <w:sz w:val="22"/>
          <w:szCs w:val="22"/>
          <w:lang w:val="es-ES_tradnl"/>
        </w:rPr>
        <w:t xml:space="preserve"> fortalecer las capacidades técnicas y administrativas de estas organizaciones para realizar acciones de incidencia</w:t>
      </w:r>
      <w:r>
        <w:rPr>
          <w:rFonts w:asciiTheme="majorHAnsi" w:hAnsiTheme="majorHAnsi" w:cs="Arial"/>
          <w:sz w:val="22"/>
          <w:szCs w:val="22"/>
          <w:lang w:val="es-ES_tradnl"/>
        </w:rPr>
        <w:t>/abogacía</w:t>
      </w:r>
      <w:r w:rsidR="00865E65">
        <w:rPr>
          <w:rFonts w:asciiTheme="majorHAnsi" w:hAnsiTheme="majorHAnsi" w:cs="Arial"/>
          <w:sz w:val="22"/>
          <w:szCs w:val="22"/>
          <w:lang w:val="es-ES_tradnl"/>
        </w:rPr>
        <w:t xml:space="preserve">, promoción de sus derechos, </w:t>
      </w:r>
      <w:r>
        <w:rPr>
          <w:rFonts w:asciiTheme="majorHAnsi" w:hAnsiTheme="majorHAnsi" w:cs="Arial"/>
          <w:sz w:val="22"/>
          <w:szCs w:val="22"/>
          <w:lang w:val="es-ES_tradnl"/>
        </w:rPr>
        <w:t xml:space="preserve">empoderamiento, </w:t>
      </w:r>
      <w:r w:rsidR="00865E65">
        <w:rPr>
          <w:rFonts w:asciiTheme="majorHAnsi" w:hAnsiTheme="majorHAnsi" w:cs="Arial"/>
          <w:sz w:val="22"/>
          <w:szCs w:val="22"/>
          <w:lang w:val="es-ES_tradnl"/>
        </w:rPr>
        <w:t>garantizar su participación en diferentes ámbitos,</w:t>
      </w:r>
      <w:r>
        <w:rPr>
          <w:rFonts w:asciiTheme="majorHAnsi" w:hAnsiTheme="majorHAnsi" w:cs="Arial"/>
          <w:sz w:val="22"/>
          <w:szCs w:val="22"/>
          <w:lang w:val="es-ES_tradnl"/>
        </w:rPr>
        <w:t xml:space="preserve"> implementación del enfoque de derechos humanos en su accionar, gestión de procesos de consulta convocados por dicho sector, entre otros. </w:t>
      </w:r>
      <w:r w:rsidR="00865E65">
        <w:rPr>
          <w:rFonts w:asciiTheme="majorHAnsi" w:hAnsiTheme="majorHAnsi" w:cs="Arial"/>
          <w:sz w:val="22"/>
          <w:szCs w:val="22"/>
          <w:lang w:val="es-ES_tradnl"/>
        </w:rPr>
        <w:t xml:space="preserve">   </w:t>
      </w:r>
    </w:p>
    <w:p w:rsidR="0090014A" w:rsidRPr="00533C26" w:rsidRDefault="0090014A" w:rsidP="0090014A">
      <w:pPr>
        <w:widowControl w:val="0"/>
        <w:tabs>
          <w:tab w:val="left" w:pos="220"/>
          <w:tab w:val="left" w:pos="720"/>
        </w:tabs>
        <w:autoSpaceDE w:val="0"/>
        <w:autoSpaceDN w:val="0"/>
        <w:adjustRightInd w:val="0"/>
        <w:ind w:left="720"/>
        <w:jc w:val="both"/>
        <w:rPr>
          <w:rFonts w:asciiTheme="majorHAnsi" w:hAnsiTheme="majorHAnsi" w:cs="Arial"/>
          <w:sz w:val="22"/>
          <w:szCs w:val="22"/>
          <w:lang w:val="es-ES_tradnl"/>
        </w:rPr>
      </w:pPr>
    </w:p>
    <w:p w:rsidR="0090014A" w:rsidRPr="00533C26" w:rsidRDefault="0090014A" w:rsidP="00533C26">
      <w:pPr>
        <w:pStyle w:val="Prrafodelista"/>
        <w:widowControl w:val="0"/>
        <w:numPr>
          <w:ilvl w:val="0"/>
          <w:numId w:val="6"/>
        </w:numPr>
        <w:tabs>
          <w:tab w:val="left" w:pos="220"/>
          <w:tab w:val="left" w:pos="720"/>
        </w:tabs>
        <w:autoSpaceDE w:val="0"/>
        <w:autoSpaceDN w:val="0"/>
        <w:adjustRightInd w:val="0"/>
        <w:jc w:val="both"/>
        <w:rPr>
          <w:rFonts w:asciiTheme="majorHAnsi" w:hAnsiTheme="majorHAnsi" w:cs="Arial"/>
          <w:b/>
          <w:sz w:val="22"/>
          <w:szCs w:val="22"/>
          <w:lang w:val="es-ES_tradnl"/>
        </w:rPr>
      </w:pPr>
      <w:r w:rsidRPr="00533C26">
        <w:rPr>
          <w:rFonts w:asciiTheme="majorHAnsi" w:hAnsiTheme="majorHAnsi" w:cs="Arial"/>
          <w:b/>
          <w:sz w:val="22"/>
          <w:szCs w:val="22"/>
          <w:lang w:val="es-ES_tradnl"/>
        </w:rPr>
        <w:t>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90014A" w:rsidRPr="00533C26" w:rsidRDefault="0090014A" w:rsidP="0090014A">
      <w:pPr>
        <w:widowControl w:val="0"/>
        <w:tabs>
          <w:tab w:val="left" w:pos="220"/>
          <w:tab w:val="left" w:pos="720"/>
        </w:tabs>
        <w:autoSpaceDE w:val="0"/>
        <w:autoSpaceDN w:val="0"/>
        <w:adjustRightInd w:val="0"/>
        <w:ind w:left="720"/>
        <w:jc w:val="both"/>
        <w:rPr>
          <w:rFonts w:asciiTheme="majorHAnsi" w:hAnsiTheme="majorHAnsi" w:cs="Arial"/>
          <w:sz w:val="22"/>
          <w:szCs w:val="22"/>
          <w:lang w:val="es-ES_tradnl"/>
        </w:rPr>
      </w:pPr>
    </w:p>
    <w:p w:rsidR="006E6844" w:rsidRDefault="006E6844" w:rsidP="002C6BEE">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sidRPr="006E6844">
        <w:rPr>
          <w:rFonts w:asciiTheme="majorHAnsi" w:hAnsiTheme="majorHAnsi" w:cs="Arial"/>
          <w:sz w:val="22"/>
          <w:szCs w:val="22"/>
          <w:lang w:val="es-ES_tradnl"/>
        </w:rPr>
        <w:t>En cuanto a legislación y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r>
        <w:rPr>
          <w:rFonts w:asciiTheme="majorHAnsi" w:hAnsiTheme="majorHAnsi" w:cs="Arial"/>
          <w:sz w:val="22"/>
          <w:szCs w:val="22"/>
          <w:lang w:val="es-ES_tradnl"/>
        </w:rPr>
        <w:t xml:space="preserve">, Costa Rica posee ratificado tanto la </w:t>
      </w:r>
      <w:r w:rsidR="00A6195D" w:rsidRPr="00533C26">
        <w:rPr>
          <w:rFonts w:asciiTheme="majorHAnsi" w:hAnsiTheme="majorHAnsi" w:cs="Arial"/>
          <w:sz w:val="22"/>
          <w:szCs w:val="22"/>
          <w:lang w:val="es-ES_tradnl"/>
        </w:rPr>
        <w:t>Convención Interamericana para la eliminación de todas las formas de discriminación contra las personas con discapacidad</w:t>
      </w:r>
      <w:r w:rsidR="002C6BEE">
        <w:rPr>
          <w:rFonts w:asciiTheme="majorHAnsi" w:hAnsiTheme="majorHAnsi" w:cs="Arial"/>
          <w:sz w:val="22"/>
          <w:szCs w:val="22"/>
          <w:lang w:val="es-ES_tradnl"/>
        </w:rPr>
        <w:t xml:space="preserve"> </w:t>
      </w:r>
      <w:r>
        <w:rPr>
          <w:rFonts w:asciiTheme="majorHAnsi" w:hAnsiTheme="majorHAnsi" w:cs="Arial"/>
          <w:sz w:val="22"/>
          <w:szCs w:val="22"/>
          <w:lang w:val="es-ES_tradnl"/>
        </w:rPr>
        <w:t>(L</w:t>
      </w:r>
      <w:r w:rsidRPr="00533C26">
        <w:rPr>
          <w:rFonts w:asciiTheme="majorHAnsi" w:hAnsiTheme="majorHAnsi" w:cs="Arial"/>
          <w:sz w:val="22"/>
          <w:szCs w:val="22"/>
          <w:lang w:val="es-ES_tradnl"/>
        </w:rPr>
        <w:t>ey 7948</w:t>
      </w:r>
      <w:r>
        <w:rPr>
          <w:rFonts w:asciiTheme="majorHAnsi" w:hAnsiTheme="majorHAnsi" w:cs="Arial"/>
          <w:sz w:val="22"/>
          <w:szCs w:val="22"/>
          <w:lang w:val="es-ES_tradnl"/>
        </w:rPr>
        <w:t>) como la Convención sobre los Derechos de las Personas con Discapacidad (</w:t>
      </w:r>
      <w:r w:rsidR="00906B01">
        <w:rPr>
          <w:rFonts w:asciiTheme="majorHAnsi" w:hAnsiTheme="majorHAnsi" w:cs="Arial"/>
          <w:sz w:val="22"/>
          <w:szCs w:val="22"/>
          <w:lang w:val="es-ES_tradnl"/>
        </w:rPr>
        <w:t xml:space="preserve">CDPD, </w:t>
      </w:r>
      <w:r>
        <w:rPr>
          <w:rFonts w:asciiTheme="majorHAnsi" w:hAnsiTheme="majorHAnsi" w:cs="Arial"/>
          <w:sz w:val="22"/>
          <w:szCs w:val="22"/>
          <w:lang w:val="es-ES_tradnl"/>
        </w:rPr>
        <w:t xml:space="preserve">Ley 8861). </w:t>
      </w:r>
    </w:p>
    <w:p w:rsidR="002E15F8" w:rsidRDefault="002E15F8" w:rsidP="002C6BEE">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29591B" w:rsidRDefault="006E6844" w:rsidP="00906B01">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Ambos instrumentos internacionales hacen referencia a las medidas que deben tomar los estados parte para garantizar la participación de las personas con discapacidad en todas las decisiones que les conciernen</w:t>
      </w:r>
      <w:r w:rsidR="0029591B">
        <w:rPr>
          <w:rFonts w:asciiTheme="majorHAnsi" w:hAnsiTheme="majorHAnsi" w:cs="Arial"/>
          <w:sz w:val="22"/>
          <w:szCs w:val="22"/>
          <w:lang w:val="es-ES_tradnl"/>
        </w:rPr>
        <w:t>, incluida la elaboración, ejecución, evaluación de medidas, políticas y seguimiento de los avances para la implementación de dichas convenciones</w:t>
      </w:r>
      <w:r>
        <w:rPr>
          <w:rFonts w:asciiTheme="majorHAnsi" w:hAnsiTheme="majorHAnsi" w:cs="Arial"/>
          <w:sz w:val="22"/>
          <w:szCs w:val="22"/>
          <w:lang w:val="es-ES_tradnl"/>
        </w:rPr>
        <w:t xml:space="preserve">. </w:t>
      </w:r>
    </w:p>
    <w:p w:rsidR="0029591B" w:rsidRDefault="0029591B" w:rsidP="00906B01">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A6195D" w:rsidRDefault="0029591B" w:rsidP="00906B01">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La </w:t>
      </w:r>
      <w:r w:rsidRPr="00533C26">
        <w:rPr>
          <w:rFonts w:asciiTheme="majorHAnsi" w:hAnsiTheme="majorHAnsi" w:cs="Arial"/>
          <w:sz w:val="22"/>
          <w:szCs w:val="22"/>
          <w:lang w:val="es-ES_tradnl"/>
        </w:rPr>
        <w:t>Convención Interamericana para la eliminación de todas las formas de discriminación contra las personas con discapacidad</w:t>
      </w:r>
      <w:r>
        <w:rPr>
          <w:rFonts w:asciiTheme="majorHAnsi" w:hAnsiTheme="majorHAnsi" w:cs="Arial"/>
          <w:sz w:val="22"/>
          <w:szCs w:val="22"/>
          <w:lang w:val="es-ES_tradnl"/>
        </w:rPr>
        <w:t xml:space="preserve"> en su</w:t>
      </w:r>
      <w:r w:rsidR="006E6844">
        <w:rPr>
          <w:rFonts w:asciiTheme="majorHAnsi" w:hAnsiTheme="majorHAnsi" w:cs="Arial"/>
          <w:sz w:val="22"/>
          <w:szCs w:val="22"/>
          <w:lang w:val="es-ES_tradnl"/>
        </w:rPr>
        <w:t xml:space="preserve"> </w:t>
      </w:r>
      <w:r w:rsidR="002C6BEE">
        <w:rPr>
          <w:rFonts w:asciiTheme="majorHAnsi" w:hAnsiTheme="majorHAnsi" w:cs="Arial"/>
          <w:sz w:val="22"/>
          <w:szCs w:val="22"/>
          <w:lang w:val="es-ES_tradnl"/>
        </w:rPr>
        <w:t>artículo 5,</w:t>
      </w:r>
      <w:r w:rsidR="006E6844">
        <w:rPr>
          <w:rFonts w:asciiTheme="majorHAnsi" w:hAnsiTheme="majorHAnsi" w:cs="Arial"/>
          <w:sz w:val="22"/>
          <w:szCs w:val="22"/>
          <w:lang w:val="es-ES_tradnl"/>
        </w:rPr>
        <w:t xml:space="preserve"> refiere</w:t>
      </w:r>
      <w:r w:rsidR="002C6BEE">
        <w:rPr>
          <w:rFonts w:asciiTheme="majorHAnsi" w:hAnsiTheme="majorHAnsi" w:cs="Arial"/>
          <w:sz w:val="22"/>
          <w:szCs w:val="22"/>
          <w:lang w:val="es-ES_tradnl"/>
        </w:rPr>
        <w:t xml:space="preserve"> que </w:t>
      </w:r>
      <w:r w:rsidR="00A6195D" w:rsidRPr="00B9571A">
        <w:rPr>
          <w:rFonts w:asciiTheme="majorHAnsi" w:hAnsiTheme="majorHAnsi" w:cs="Arial"/>
          <w:sz w:val="22"/>
          <w:szCs w:val="22"/>
          <w:lang w:val="es-ES_tradnl"/>
        </w:rPr>
        <w:t xml:space="preserve">en la medida en que sea compatible con sus respectivas legislaciones nacionales, </w:t>
      </w:r>
      <w:r w:rsidR="006E6844">
        <w:rPr>
          <w:rFonts w:asciiTheme="majorHAnsi" w:hAnsiTheme="majorHAnsi" w:cs="Arial"/>
          <w:sz w:val="22"/>
          <w:szCs w:val="22"/>
          <w:lang w:val="es-ES_tradnl"/>
        </w:rPr>
        <w:t xml:space="preserve">los estados deben promover </w:t>
      </w:r>
      <w:r w:rsidR="00A6195D" w:rsidRPr="00B9571A">
        <w:rPr>
          <w:rFonts w:asciiTheme="majorHAnsi" w:hAnsiTheme="majorHAnsi" w:cs="Arial"/>
          <w:sz w:val="22"/>
          <w:szCs w:val="22"/>
          <w:lang w:val="es-ES_tradnl"/>
        </w:rPr>
        <w:t>la participación de representantes de organizaciones de personas con discapacidad, organizaciones no gubernamentales que trabajan en este campo o, si no existieren dichas organizaciones, personas con discapacidad,</w:t>
      </w:r>
      <w:r w:rsidR="006E6844">
        <w:rPr>
          <w:rFonts w:asciiTheme="majorHAnsi" w:hAnsiTheme="majorHAnsi" w:cs="Arial"/>
          <w:sz w:val="22"/>
          <w:szCs w:val="22"/>
          <w:lang w:val="es-ES_tradnl"/>
        </w:rPr>
        <w:t xml:space="preserve"> </w:t>
      </w:r>
      <w:r w:rsidR="006E6844" w:rsidRPr="00B9571A">
        <w:rPr>
          <w:rFonts w:asciiTheme="majorHAnsi" w:hAnsiTheme="majorHAnsi" w:cs="Arial"/>
          <w:sz w:val="22"/>
          <w:szCs w:val="22"/>
          <w:lang w:val="es-ES_tradnl"/>
        </w:rPr>
        <w:t xml:space="preserve">en la elaboración, ejecución y </w:t>
      </w:r>
      <w:r w:rsidR="006E6844">
        <w:rPr>
          <w:rFonts w:asciiTheme="majorHAnsi" w:hAnsiTheme="majorHAnsi" w:cs="Arial"/>
          <w:sz w:val="22"/>
          <w:szCs w:val="22"/>
          <w:lang w:val="es-ES_tradnl"/>
        </w:rPr>
        <w:t xml:space="preserve"> </w:t>
      </w:r>
      <w:r w:rsidR="006E6844" w:rsidRPr="00B9571A">
        <w:rPr>
          <w:rFonts w:asciiTheme="majorHAnsi" w:hAnsiTheme="majorHAnsi" w:cs="Arial"/>
          <w:sz w:val="22"/>
          <w:szCs w:val="22"/>
          <w:lang w:val="es-ES_tradnl"/>
        </w:rPr>
        <w:t xml:space="preserve">evaluación de medidas y políticas para </w:t>
      </w:r>
      <w:r w:rsidR="00906B01" w:rsidRPr="00B9571A">
        <w:rPr>
          <w:rFonts w:asciiTheme="majorHAnsi" w:hAnsiTheme="majorHAnsi" w:cs="Arial"/>
          <w:sz w:val="22"/>
          <w:szCs w:val="22"/>
          <w:lang w:val="es-ES_tradnl"/>
        </w:rPr>
        <w:t>la eliminación de la discriminación contra</w:t>
      </w:r>
      <w:r w:rsidR="00906B01">
        <w:rPr>
          <w:rFonts w:asciiTheme="majorHAnsi" w:hAnsiTheme="majorHAnsi" w:cs="Arial"/>
          <w:sz w:val="22"/>
          <w:szCs w:val="22"/>
          <w:lang w:val="es-ES_tradnl"/>
        </w:rPr>
        <w:t xml:space="preserve"> las personas con discapacidad y la creación de canales de comunicación eficaces que permitan difundir los avances normativos y jurídicos que se logren en esa línea. </w:t>
      </w:r>
    </w:p>
    <w:p w:rsidR="0029591B" w:rsidRDefault="0029591B" w:rsidP="00F511FD">
      <w:pPr>
        <w:pStyle w:val="NormalWeb"/>
        <w:jc w:val="both"/>
        <w:rPr>
          <w:rFonts w:asciiTheme="majorHAnsi" w:hAnsiTheme="majorHAnsi" w:cs="Arial"/>
          <w:sz w:val="22"/>
          <w:szCs w:val="22"/>
          <w:lang w:val="es-ES_tradnl"/>
        </w:rPr>
      </w:pPr>
      <w:r>
        <w:rPr>
          <w:rFonts w:asciiTheme="majorHAnsi" w:hAnsiTheme="majorHAnsi" w:cs="Arial"/>
          <w:sz w:val="22"/>
          <w:szCs w:val="22"/>
          <w:lang w:val="es-ES_tradnl"/>
        </w:rPr>
        <w:lastRenderedPageBreak/>
        <w:t xml:space="preserve">Mientras </w:t>
      </w:r>
      <w:r w:rsidR="00906B01">
        <w:rPr>
          <w:rFonts w:asciiTheme="majorHAnsi" w:hAnsiTheme="majorHAnsi" w:cs="Arial"/>
          <w:sz w:val="22"/>
          <w:szCs w:val="22"/>
          <w:lang w:val="es-ES_tradnl"/>
        </w:rPr>
        <w:t xml:space="preserve">la CDPD en su artículo 4, inciso 3, subraya que </w:t>
      </w:r>
      <w:r w:rsidR="00906B01" w:rsidRPr="00533C26">
        <w:rPr>
          <w:rFonts w:asciiTheme="majorHAnsi" w:hAnsiTheme="majorHAnsi" w:cs="Arial"/>
          <w:sz w:val="22"/>
          <w:szCs w:val="22"/>
          <w:lang w:val="es-ES_tradnl"/>
        </w:rPr>
        <w:t xml:space="preserve">los Estados Partes </w:t>
      </w:r>
      <w:r>
        <w:rPr>
          <w:rFonts w:asciiTheme="majorHAnsi" w:hAnsiTheme="majorHAnsi" w:cs="Arial"/>
          <w:sz w:val="22"/>
          <w:szCs w:val="22"/>
          <w:lang w:val="es-ES_tradnl"/>
        </w:rPr>
        <w:t>deben ejecutar</w:t>
      </w:r>
      <w:r w:rsidR="00906B01" w:rsidRPr="00533C26">
        <w:rPr>
          <w:rFonts w:asciiTheme="majorHAnsi" w:hAnsiTheme="majorHAnsi" w:cs="Arial"/>
          <w:sz w:val="22"/>
          <w:szCs w:val="22"/>
          <w:lang w:val="es-ES_tradnl"/>
        </w:rPr>
        <w:t xml:space="preserve"> consultas estrechas y </w:t>
      </w:r>
      <w:r>
        <w:rPr>
          <w:rFonts w:asciiTheme="majorHAnsi" w:hAnsiTheme="majorHAnsi" w:cs="Arial"/>
          <w:sz w:val="22"/>
          <w:szCs w:val="22"/>
          <w:lang w:val="es-ES_tradnl"/>
        </w:rPr>
        <w:t>colaborar</w:t>
      </w:r>
      <w:r w:rsidR="00906B01" w:rsidRPr="00533C26">
        <w:rPr>
          <w:rFonts w:asciiTheme="majorHAnsi" w:hAnsiTheme="majorHAnsi" w:cs="Arial"/>
          <w:sz w:val="22"/>
          <w:szCs w:val="22"/>
          <w:lang w:val="es-ES_tradnl"/>
        </w:rPr>
        <w:t xml:space="preserve"> activamente con las personas con discapacidad, incluidos los niños y las niñas con discapacidad, a través de las organizaciones que las representan</w:t>
      </w:r>
      <w:r w:rsidR="00906B01">
        <w:rPr>
          <w:rFonts w:asciiTheme="majorHAnsi" w:hAnsiTheme="majorHAnsi" w:cs="Arial"/>
          <w:sz w:val="22"/>
          <w:szCs w:val="22"/>
          <w:lang w:val="es-ES_tradnl"/>
        </w:rPr>
        <w:t>, e</w:t>
      </w:r>
      <w:r w:rsidR="006E6844" w:rsidRPr="00533C26">
        <w:rPr>
          <w:rFonts w:asciiTheme="majorHAnsi" w:hAnsiTheme="majorHAnsi" w:cs="Arial"/>
          <w:sz w:val="22"/>
          <w:szCs w:val="22"/>
          <w:lang w:val="es-ES_tradnl"/>
        </w:rPr>
        <w:t xml:space="preserve">n la elaboración y aplicación de legislación y políticas para hacer efectiva </w:t>
      </w:r>
      <w:r>
        <w:rPr>
          <w:rFonts w:asciiTheme="majorHAnsi" w:hAnsiTheme="majorHAnsi" w:cs="Arial"/>
          <w:sz w:val="22"/>
          <w:szCs w:val="22"/>
          <w:lang w:val="es-ES_tradnl"/>
        </w:rPr>
        <w:t>dicha</w:t>
      </w:r>
      <w:r w:rsidR="006E6844" w:rsidRPr="00533C26">
        <w:rPr>
          <w:rFonts w:asciiTheme="majorHAnsi" w:hAnsiTheme="majorHAnsi" w:cs="Arial"/>
          <w:sz w:val="22"/>
          <w:szCs w:val="22"/>
          <w:lang w:val="es-ES_tradnl"/>
        </w:rPr>
        <w:t xml:space="preserve"> Convención, y en otros procesos de adopción de decisiones sobre cuestiones relacionadas con</w:t>
      </w:r>
      <w:r w:rsidR="00906B01">
        <w:rPr>
          <w:rFonts w:asciiTheme="majorHAnsi" w:hAnsiTheme="majorHAnsi" w:cs="Arial"/>
          <w:sz w:val="22"/>
          <w:szCs w:val="22"/>
          <w:lang w:val="es-ES_tradnl"/>
        </w:rPr>
        <w:t xml:space="preserve"> las personas con discapacidad. </w:t>
      </w:r>
      <w:r w:rsidR="00F511FD">
        <w:rPr>
          <w:rFonts w:asciiTheme="majorHAnsi" w:hAnsiTheme="majorHAnsi" w:cs="Arial"/>
          <w:sz w:val="22"/>
          <w:szCs w:val="22"/>
          <w:lang w:val="es-ES_tradnl"/>
        </w:rPr>
        <w:t>Este proceso de consulta también incluye la preparación de informes para el comité de la CDPD mediante un proceso abierto y transparente (</w:t>
      </w:r>
      <w:r w:rsidRPr="00533C26">
        <w:rPr>
          <w:rFonts w:asciiTheme="majorHAnsi" w:hAnsiTheme="majorHAnsi" w:cs="Arial"/>
          <w:sz w:val="22"/>
          <w:szCs w:val="22"/>
          <w:lang w:val="es-ES_tradnl"/>
        </w:rPr>
        <w:t>Articulo 35</w:t>
      </w:r>
      <w:r w:rsidR="00F511FD">
        <w:rPr>
          <w:rFonts w:asciiTheme="majorHAnsi" w:hAnsiTheme="majorHAnsi" w:cs="Arial"/>
          <w:sz w:val="22"/>
          <w:szCs w:val="22"/>
          <w:lang w:val="es-ES_tradnl"/>
        </w:rPr>
        <w:t>).</w:t>
      </w:r>
    </w:p>
    <w:p w:rsidR="006E6844" w:rsidRPr="00B9571A" w:rsidRDefault="00CC0956" w:rsidP="002C6BEE">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De igual manera</w:t>
      </w:r>
      <w:r w:rsidR="00906B01">
        <w:rPr>
          <w:rFonts w:asciiTheme="majorHAnsi" w:hAnsiTheme="majorHAnsi" w:cs="Arial"/>
          <w:sz w:val="22"/>
          <w:szCs w:val="22"/>
          <w:lang w:val="es-ES_tradnl"/>
        </w:rPr>
        <w:t xml:space="preserve">, </w:t>
      </w:r>
      <w:r>
        <w:rPr>
          <w:rFonts w:asciiTheme="majorHAnsi" w:hAnsiTheme="majorHAnsi" w:cs="Arial"/>
          <w:sz w:val="22"/>
          <w:szCs w:val="22"/>
          <w:lang w:val="es-ES_tradnl"/>
        </w:rPr>
        <w:t>la CDPD</w:t>
      </w:r>
      <w:r w:rsidR="00B21E62">
        <w:rPr>
          <w:rFonts w:asciiTheme="majorHAnsi" w:hAnsiTheme="majorHAnsi" w:cs="Arial"/>
          <w:sz w:val="22"/>
          <w:szCs w:val="22"/>
          <w:lang w:val="es-ES_tradnl"/>
        </w:rPr>
        <w:t xml:space="preserve"> </w:t>
      </w:r>
      <w:r w:rsidR="00906B01">
        <w:rPr>
          <w:rFonts w:asciiTheme="majorHAnsi" w:hAnsiTheme="majorHAnsi" w:cs="Arial"/>
          <w:sz w:val="22"/>
          <w:szCs w:val="22"/>
          <w:lang w:val="es-ES_tradnl"/>
        </w:rPr>
        <w:t xml:space="preserve">manifiesta que se debe garantizar que los niños y las niñas con discapacidad </w:t>
      </w:r>
      <w:r w:rsidR="006E6844" w:rsidRPr="00533C26">
        <w:rPr>
          <w:rFonts w:asciiTheme="majorHAnsi" w:hAnsiTheme="majorHAnsi" w:cs="Arial"/>
          <w:sz w:val="22"/>
          <w:szCs w:val="22"/>
          <w:lang w:val="es-ES_tradnl"/>
        </w:rPr>
        <w:t>tengan derecho a expresar su opi</w:t>
      </w:r>
      <w:r w:rsidR="00906B01">
        <w:rPr>
          <w:rFonts w:asciiTheme="majorHAnsi" w:hAnsiTheme="majorHAnsi" w:cs="Arial"/>
          <w:sz w:val="22"/>
          <w:szCs w:val="22"/>
          <w:lang w:val="es-ES_tradnl"/>
        </w:rPr>
        <w:t>nión libremente sobre todas las cuestiones que les afecte</w:t>
      </w:r>
      <w:r w:rsidR="005B141A">
        <w:rPr>
          <w:rFonts w:asciiTheme="majorHAnsi" w:hAnsiTheme="majorHAnsi" w:cs="Arial"/>
          <w:sz w:val="22"/>
          <w:szCs w:val="22"/>
          <w:lang w:val="es-ES_tradnl"/>
        </w:rPr>
        <w:t>n</w:t>
      </w:r>
      <w:r w:rsidR="006E6844" w:rsidRPr="00533C26">
        <w:rPr>
          <w:rFonts w:asciiTheme="majorHAnsi" w:hAnsiTheme="majorHAnsi" w:cs="Arial"/>
          <w:sz w:val="22"/>
          <w:szCs w:val="22"/>
          <w:lang w:val="es-ES_tradnl"/>
        </w:rPr>
        <w:t>,</w:t>
      </w:r>
      <w:r w:rsidR="00906B01">
        <w:rPr>
          <w:rFonts w:asciiTheme="majorHAnsi" w:hAnsiTheme="majorHAnsi" w:cs="Arial"/>
          <w:sz w:val="22"/>
          <w:szCs w:val="22"/>
          <w:lang w:val="es-ES_tradnl"/>
        </w:rPr>
        <w:t xml:space="preserve"> opinión que </w:t>
      </w:r>
      <w:r w:rsidR="006E6844" w:rsidRPr="00533C26">
        <w:rPr>
          <w:rFonts w:asciiTheme="majorHAnsi" w:hAnsiTheme="majorHAnsi" w:cs="Arial"/>
          <w:sz w:val="22"/>
          <w:szCs w:val="22"/>
          <w:lang w:val="es-ES_tradnl"/>
        </w:rPr>
        <w:t xml:space="preserve"> </w:t>
      </w:r>
      <w:r w:rsidR="00906B01">
        <w:rPr>
          <w:rFonts w:asciiTheme="majorHAnsi" w:hAnsiTheme="majorHAnsi" w:cs="Arial"/>
          <w:sz w:val="22"/>
          <w:szCs w:val="22"/>
          <w:lang w:val="es-ES_tradnl"/>
        </w:rPr>
        <w:t xml:space="preserve">recibirá  </w:t>
      </w:r>
      <w:r w:rsidR="006E6844" w:rsidRPr="00533C26">
        <w:rPr>
          <w:rFonts w:asciiTheme="majorHAnsi" w:hAnsiTheme="majorHAnsi" w:cs="Arial"/>
          <w:sz w:val="22"/>
          <w:szCs w:val="22"/>
          <w:lang w:val="es-ES_tradnl"/>
        </w:rPr>
        <w:t xml:space="preserve">la debida consideración teniendo en cuenta su edad y madurez, en igualdad de condiciones con los demás niños y niñas, y a recibir asistencia apropiada con arreglo a su discapacidad y edad para poder ejercer ese derecho. </w:t>
      </w:r>
      <w:r w:rsidR="00906B01">
        <w:rPr>
          <w:rFonts w:asciiTheme="majorHAnsi" w:hAnsiTheme="majorHAnsi" w:cs="Arial"/>
          <w:sz w:val="22"/>
          <w:szCs w:val="22"/>
          <w:lang w:val="es-ES_tradnl"/>
        </w:rPr>
        <w:t>(Art 7, CDPD)</w:t>
      </w:r>
    </w:p>
    <w:p w:rsidR="00D5459A" w:rsidRPr="00B9571A" w:rsidRDefault="00C3338C" w:rsidP="00B21E62">
      <w:pPr>
        <w:spacing w:before="100" w:beforeAutospacing="1" w:after="100" w:afterAutospacing="1"/>
        <w:jc w:val="both"/>
        <w:rPr>
          <w:rFonts w:asciiTheme="majorHAnsi" w:hAnsiTheme="majorHAnsi" w:cs="Arial"/>
          <w:sz w:val="22"/>
          <w:szCs w:val="22"/>
          <w:lang w:val="es-ES_tradnl"/>
        </w:rPr>
      </w:pPr>
      <w:r>
        <w:rPr>
          <w:rFonts w:asciiTheme="majorHAnsi" w:hAnsiTheme="majorHAnsi" w:cs="Arial"/>
          <w:sz w:val="22"/>
          <w:szCs w:val="22"/>
          <w:lang w:val="es-ES_tradnl"/>
        </w:rPr>
        <w:t>En cuanto a</w:t>
      </w:r>
      <w:r w:rsidR="00F511FD" w:rsidRPr="00F511FD">
        <w:rPr>
          <w:rFonts w:asciiTheme="majorHAnsi" w:hAnsiTheme="majorHAnsi" w:cs="Arial"/>
          <w:sz w:val="22"/>
          <w:szCs w:val="22"/>
          <w:lang w:val="es-ES_tradnl"/>
        </w:rPr>
        <w:t xml:space="preserve"> l</w:t>
      </w:r>
      <w:r w:rsidR="00D5459A" w:rsidRPr="00F511FD">
        <w:rPr>
          <w:rFonts w:asciiTheme="majorHAnsi" w:hAnsiTheme="majorHAnsi" w:cs="Arial"/>
          <w:sz w:val="22"/>
          <w:szCs w:val="22"/>
          <w:lang w:val="es-ES_tradnl"/>
        </w:rPr>
        <w:t>ey 7.600 de Igualdad de Oportunidades para Personas con Discapacidad</w:t>
      </w:r>
      <w:r w:rsidR="00F511FD" w:rsidRPr="00F511FD">
        <w:rPr>
          <w:rFonts w:asciiTheme="majorHAnsi" w:hAnsiTheme="majorHAnsi" w:cs="Arial"/>
          <w:sz w:val="22"/>
          <w:szCs w:val="22"/>
          <w:lang w:val="es-ES_tradnl"/>
        </w:rPr>
        <w:t xml:space="preserve">, en su artículo 13, refiere la obligación </w:t>
      </w:r>
      <w:r w:rsidR="00D5459A" w:rsidRPr="00F511FD">
        <w:rPr>
          <w:rFonts w:asciiTheme="majorHAnsi" w:hAnsiTheme="majorHAnsi" w:cs="Arial"/>
          <w:sz w:val="22"/>
          <w:szCs w:val="22"/>
          <w:lang w:val="es-ES_tradnl"/>
        </w:rPr>
        <w:t>de consultar a organizaciones de personas con discapacidad</w:t>
      </w:r>
      <w:r w:rsidR="00F511FD">
        <w:rPr>
          <w:rFonts w:asciiTheme="majorHAnsi" w:hAnsiTheme="majorHAnsi" w:cs="Arial"/>
          <w:sz w:val="22"/>
          <w:szCs w:val="22"/>
          <w:lang w:val="es-ES_tradnl"/>
        </w:rPr>
        <w:t xml:space="preserve"> </w:t>
      </w:r>
      <w:r w:rsidR="00D5459A" w:rsidRPr="00533C26">
        <w:rPr>
          <w:rFonts w:asciiTheme="majorHAnsi" w:hAnsiTheme="majorHAnsi" w:cs="Arial"/>
          <w:sz w:val="22"/>
          <w:szCs w:val="22"/>
          <w:lang w:val="es-ES_tradnl"/>
        </w:rPr>
        <w:t>legalmente constituidas por parte de las instituciones</w:t>
      </w:r>
      <w:r w:rsidR="00B67F9F">
        <w:rPr>
          <w:rFonts w:asciiTheme="majorHAnsi" w:hAnsiTheme="majorHAnsi" w:cs="Arial"/>
          <w:sz w:val="22"/>
          <w:szCs w:val="22"/>
          <w:lang w:val="es-ES_tradnl"/>
        </w:rPr>
        <w:t xml:space="preserve"> encargadas</w:t>
      </w:r>
      <w:r w:rsidR="00D5459A" w:rsidRPr="00533C26">
        <w:rPr>
          <w:rFonts w:asciiTheme="majorHAnsi" w:hAnsiTheme="majorHAnsi" w:cs="Arial"/>
          <w:sz w:val="22"/>
          <w:szCs w:val="22"/>
          <w:lang w:val="es-ES_tradnl"/>
        </w:rPr>
        <w:t xml:space="preserve"> de planificar, ejecutar y evaluar servicios y acciones relacionadas con la discapacidad. </w:t>
      </w:r>
      <w:r>
        <w:rPr>
          <w:rFonts w:asciiTheme="majorHAnsi" w:hAnsiTheme="majorHAnsi" w:cs="Arial"/>
          <w:sz w:val="22"/>
          <w:szCs w:val="22"/>
          <w:lang w:val="es-ES_tradnl"/>
        </w:rPr>
        <w:t>Y la</w:t>
      </w:r>
      <w:r w:rsidR="00B21E62">
        <w:rPr>
          <w:rFonts w:asciiTheme="majorHAnsi" w:hAnsiTheme="majorHAnsi" w:cs="Arial"/>
          <w:sz w:val="22"/>
          <w:szCs w:val="22"/>
          <w:lang w:val="es-ES_tradnl"/>
        </w:rPr>
        <w:t xml:space="preserve"> Política Nacional en Disc</w:t>
      </w:r>
      <w:r w:rsidR="00B21E62" w:rsidRPr="00533C26">
        <w:rPr>
          <w:rFonts w:asciiTheme="majorHAnsi" w:hAnsiTheme="majorHAnsi" w:cs="Arial"/>
          <w:sz w:val="22"/>
          <w:szCs w:val="22"/>
          <w:lang w:val="es-ES_tradnl"/>
        </w:rPr>
        <w:t>apacidad (PONADIS) 2011-2021 en el eje de “Institucionalidad Democrática”</w:t>
      </w:r>
      <w:r>
        <w:rPr>
          <w:rFonts w:asciiTheme="majorHAnsi" w:hAnsiTheme="majorHAnsi" w:cs="Arial"/>
          <w:sz w:val="22"/>
          <w:szCs w:val="22"/>
          <w:lang w:val="es-ES_tradnl"/>
        </w:rPr>
        <w:t xml:space="preserve"> menciona como</w:t>
      </w:r>
      <w:r w:rsidR="00B21E62" w:rsidRPr="00533C26">
        <w:rPr>
          <w:rFonts w:asciiTheme="majorHAnsi" w:hAnsiTheme="majorHAnsi" w:cs="Arial"/>
          <w:sz w:val="22"/>
          <w:szCs w:val="22"/>
          <w:lang w:val="es-ES_tradnl"/>
        </w:rPr>
        <w:t xml:space="preserve"> uno de </w:t>
      </w:r>
      <w:r w:rsidR="00CC0956">
        <w:rPr>
          <w:rFonts w:asciiTheme="majorHAnsi" w:hAnsiTheme="majorHAnsi" w:cs="Arial"/>
          <w:sz w:val="22"/>
          <w:szCs w:val="22"/>
          <w:lang w:val="es-ES_tradnl"/>
        </w:rPr>
        <w:t>sus</w:t>
      </w:r>
      <w:r w:rsidR="00B21E62" w:rsidRPr="00533C26">
        <w:rPr>
          <w:rFonts w:asciiTheme="majorHAnsi" w:hAnsiTheme="majorHAnsi" w:cs="Arial"/>
          <w:sz w:val="22"/>
          <w:szCs w:val="22"/>
          <w:lang w:val="es-ES_tradnl"/>
        </w:rPr>
        <w:t xml:space="preserve"> lineamien</w:t>
      </w:r>
      <w:r>
        <w:rPr>
          <w:rFonts w:asciiTheme="majorHAnsi" w:hAnsiTheme="majorHAnsi" w:cs="Arial"/>
          <w:sz w:val="22"/>
          <w:szCs w:val="22"/>
          <w:lang w:val="es-ES_tradnl"/>
        </w:rPr>
        <w:t>tos,</w:t>
      </w:r>
      <w:r w:rsidR="00B21E62" w:rsidRPr="00533C26">
        <w:rPr>
          <w:rFonts w:asciiTheme="majorHAnsi" w:hAnsiTheme="majorHAnsi" w:cs="Arial"/>
          <w:sz w:val="22"/>
          <w:szCs w:val="22"/>
          <w:lang w:val="es-ES_tradnl"/>
        </w:rPr>
        <w:t xml:space="preserve"> la promoción y garantía de la participación de las personas con discapacidad en la vida pública y política</w:t>
      </w:r>
    </w:p>
    <w:p w:rsidR="001B70A5" w:rsidRPr="001B70A5" w:rsidRDefault="00CC0956" w:rsidP="001B70A5">
      <w:pPr>
        <w:jc w:val="both"/>
        <w:rPr>
          <w:rFonts w:asciiTheme="majorHAnsi" w:hAnsiTheme="majorHAnsi"/>
          <w:sz w:val="22"/>
          <w:szCs w:val="22"/>
          <w:lang w:val="es-CR"/>
        </w:rPr>
      </w:pPr>
      <w:r w:rsidRPr="001B70A5">
        <w:rPr>
          <w:rFonts w:asciiTheme="majorHAnsi" w:hAnsiTheme="majorHAnsi"/>
          <w:color w:val="000000"/>
          <w:sz w:val="22"/>
          <w:szCs w:val="22"/>
          <w:lang w:val="es-ES_tradnl"/>
        </w:rPr>
        <w:t xml:space="preserve">La ley 7191 de Creación de las Comisiones Institucionales sobre Accesibilidad y Discapacidad (CIAD) </w:t>
      </w:r>
      <w:r w:rsidR="001B70A5" w:rsidRPr="001B70A5">
        <w:rPr>
          <w:rFonts w:asciiTheme="majorHAnsi" w:hAnsiTheme="majorHAnsi"/>
          <w:color w:val="000000"/>
          <w:sz w:val="22"/>
          <w:szCs w:val="22"/>
          <w:lang w:val="es-ES_tradnl"/>
        </w:rPr>
        <w:t xml:space="preserve">en todos </w:t>
      </w:r>
      <w:r w:rsidR="001B70A5" w:rsidRPr="001B70A5">
        <w:rPr>
          <w:rFonts w:asciiTheme="majorHAnsi" w:hAnsiTheme="majorHAnsi" w:cs="Arial"/>
          <w:color w:val="000000"/>
          <w:sz w:val="22"/>
          <w:szCs w:val="22"/>
          <w:lang w:val="es-CR"/>
        </w:rPr>
        <w:t>los ministerios y órganos desconcentrados adscritos a ellos</w:t>
      </w:r>
      <w:r w:rsidR="001B70A5" w:rsidRPr="001B70A5">
        <w:rPr>
          <w:rFonts w:asciiTheme="majorHAnsi" w:hAnsiTheme="majorHAnsi" w:cs="Arial"/>
          <w:color w:val="000000"/>
          <w:sz w:val="22"/>
          <w:szCs w:val="22"/>
          <w:lang w:val="es-CR"/>
        </w:rPr>
        <w:t>, así como l</w:t>
      </w:r>
      <w:r w:rsidR="001B70A5" w:rsidRPr="001B70A5">
        <w:rPr>
          <w:rFonts w:asciiTheme="majorHAnsi" w:hAnsiTheme="majorHAnsi" w:cs="Arial"/>
          <w:color w:val="000000"/>
          <w:sz w:val="22"/>
          <w:szCs w:val="22"/>
          <w:lang w:val="es-CR"/>
        </w:rPr>
        <w:t>as instituciones</w:t>
      </w:r>
      <w:r w:rsidR="001B70A5" w:rsidRPr="001B70A5">
        <w:rPr>
          <w:rStyle w:val="apple-converted-space"/>
          <w:rFonts w:asciiTheme="majorHAnsi" w:hAnsiTheme="majorHAnsi" w:cs="Arial"/>
          <w:color w:val="000000"/>
          <w:sz w:val="22"/>
          <w:szCs w:val="22"/>
          <w:lang w:val="es-CR"/>
        </w:rPr>
        <w:t> </w:t>
      </w:r>
      <w:r w:rsidR="001B70A5" w:rsidRPr="001B70A5">
        <w:rPr>
          <w:rFonts w:asciiTheme="majorHAnsi" w:hAnsiTheme="majorHAnsi" w:cs="Arial"/>
          <w:color w:val="000000"/>
          <w:sz w:val="22"/>
          <w:szCs w:val="22"/>
          <w:lang w:val="es-CR"/>
        </w:rPr>
        <w:t>autónomas</w:t>
      </w:r>
      <w:r w:rsidR="001B70A5" w:rsidRPr="001B70A5">
        <w:rPr>
          <w:rFonts w:asciiTheme="majorHAnsi" w:hAnsiTheme="majorHAnsi" w:cs="Arial"/>
          <w:color w:val="000000"/>
          <w:sz w:val="22"/>
          <w:szCs w:val="22"/>
          <w:lang w:val="es-CR"/>
        </w:rPr>
        <w:t>,</w:t>
      </w:r>
      <w:r w:rsidR="001B70A5" w:rsidRPr="001B70A5">
        <w:rPr>
          <w:rFonts w:asciiTheme="majorHAnsi" w:hAnsiTheme="majorHAnsi" w:cs="Arial"/>
          <w:color w:val="000000"/>
          <w:sz w:val="22"/>
          <w:szCs w:val="22"/>
          <w:lang w:val="es-CR"/>
        </w:rPr>
        <w:t xml:space="preserve"> semiautónomas y las empresas públicas constituidas como sociedades anónimas</w:t>
      </w:r>
      <w:r w:rsidR="001B70A5" w:rsidRPr="001B70A5">
        <w:rPr>
          <w:rFonts w:asciiTheme="majorHAnsi" w:hAnsiTheme="majorHAnsi" w:cs="Arial"/>
          <w:color w:val="000000"/>
          <w:sz w:val="22"/>
          <w:szCs w:val="22"/>
          <w:lang w:val="es-CR"/>
        </w:rPr>
        <w:t>, señala</w:t>
      </w:r>
      <w:r w:rsidR="001B70A5" w:rsidRPr="001B70A5">
        <w:rPr>
          <w:rFonts w:asciiTheme="majorHAnsi" w:hAnsiTheme="majorHAnsi" w:cs="Arial"/>
          <w:color w:val="000000"/>
          <w:sz w:val="22"/>
          <w:szCs w:val="22"/>
          <w:lang w:val="es-CR"/>
        </w:rPr>
        <w:t xml:space="preserve"> </w:t>
      </w:r>
      <w:r w:rsidRPr="001B70A5">
        <w:rPr>
          <w:rFonts w:asciiTheme="majorHAnsi" w:hAnsiTheme="majorHAnsi"/>
          <w:color w:val="000000"/>
          <w:sz w:val="22"/>
          <w:szCs w:val="22"/>
          <w:lang w:val="es-ES_tradnl"/>
        </w:rPr>
        <w:t>en su artículo 2, inciso d, que estas deberán propiciar</w:t>
      </w:r>
      <w:r w:rsidRPr="001B70A5">
        <w:rPr>
          <w:rFonts w:asciiTheme="majorHAnsi" w:hAnsiTheme="majorHAnsi"/>
          <w:color w:val="000000"/>
          <w:sz w:val="22"/>
          <w:szCs w:val="22"/>
          <w:lang w:val="es-CR"/>
        </w:rPr>
        <w:t xml:space="preserve"> la participación de las personas con discapacidad y de las organizaciones que las representan</w:t>
      </w:r>
      <w:r w:rsidR="00D63D6D">
        <w:rPr>
          <w:rFonts w:asciiTheme="majorHAnsi" w:hAnsiTheme="majorHAnsi"/>
          <w:color w:val="000000"/>
          <w:sz w:val="22"/>
          <w:szCs w:val="22"/>
          <w:lang w:val="es-CR"/>
        </w:rPr>
        <w:t>,</w:t>
      </w:r>
      <w:r w:rsidRPr="001B70A5">
        <w:rPr>
          <w:rFonts w:asciiTheme="majorHAnsi" w:hAnsiTheme="majorHAnsi"/>
          <w:color w:val="000000"/>
          <w:sz w:val="22"/>
          <w:szCs w:val="22"/>
          <w:lang w:val="es-CR"/>
        </w:rPr>
        <w:t xml:space="preserve"> en la formulación de las políticas institucionales, así como en el diseño, la ejecución y la evaluación del plan institucional de equiparación de oportunidades</w:t>
      </w:r>
      <w:r w:rsidR="001B70A5">
        <w:rPr>
          <w:rFonts w:asciiTheme="majorHAnsi" w:hAnsiTheme="majorHAnsi"/>
          <w:color w:val="000000"/>
          <w:sz w:val="22"/>
          <w:szCs w:val="22"/>
          <w:lang w:val="es-CR"/>
        </w:rPr>
        <w:t xml:space="preserve">. Mientras, en el ámbito local la ley </w:t>
      </w:r>
      <w:r w:rsidR="001B70A5" w:rsidRPr="001B70A5">
        <w:rPr>
          <w:rFonts w:asciiTheme="majorHAnsi" w:hAnsiTheme="majorHAnsi"/>
          <w:sz w:val="22"/>
          <w:szCs w:val="22"/>
          <w:lang w:val="es-CR"/>
        </w:rPr>
        <w:t xml:space="preserve">N°8822 para la creación de las Comisiones Municipales de Discapacidad (COMAD) </w:t>
      </w:r>
      <w:r w:rsidR="00D63D6D">
        <w:rPr>
          <w:rFonts w:asciiTheme="majorHAnsi" w:hAnsiTheme="majorHAnsi"/>
          <w:sz w:val="22"/>
          <w:szCs w:val="22"/>
          <w:lang w:val="es-CR"/>
        </w:rPr>
        <w:t xml:space="preserve">da pie a que los gobiernos locales incluyan en estos Comités la participación de representantes de organizaciones de las personas con discapacidad. No obstante, se debe indicar que su participación es únicamente con voz y no voto. </w:t>
      </w:r>
    </w:p>
    <w:p w:rsidR="00CC0956" w:rsidRPr="00CC0956" w:rsidRDefault="00CC0956" w:rsidP="00CC0956">
      <w:pPr>
        <w:pStyle w:val="Prrafodelista"/>
        <w:jc w:val="both"/>
        <w:rPr>
          <w:rFonts w:asciiTheme="majorHAnsi" w:hAnsiTheme="majorHAnsi"/>
          <w:sz w:val="22"/>
          <w:szCs w:val="22"/>
          <w:lang w:val="es-CR"/>
        </w:rPr>
      </w:pPr>
    </w:p>
    <w:p w:rsidR="001F2AAD" w:rsidRDefault="00C3338C" w:rsidP="00B21E62">
      <w:pPr>
        <w:jc w:val="both"/>
        <w:rPr>
          <w:rFonts w:asciiTheme="majorHAnsi" w:hAnsiTheme="majorHAnsi"/>
          <w:sz w:val="22"/>
          <w:szCs w:val="22"/>
          <w:lang w:val="es-ES_tradnl"/>
        </w:rPr>
      </w:pPr>
      <w:r>
        <w:rPr>
          <w:rFonts w:asciiTheme="majorHAnsi" w:hAnsiTheme="majorHAnsi"/>
          <w:sz w:val="22"/>
          <w:szCs w:val="22"/>
          <w:lang w:val="es-ES_tradnl"/>
        </w:rPr>
        <w:t xml:space="preserve">Reciente, la ley </w:t>
      </w:r>
      <w:r w:rsidRPr="0040607F">
        <w:rPr>
          <w:rFonts w:asciiTheme="majorHAnsi" w:hAnsiTheme="majorHAnsi"/>
          <w:sz w:val="22"/>
          <w:szCs w:val="22"/>
          <w:lang w:val="es-ES_tradnl"/>
        </w:rPr>
        <w:t>Nº</w:t>
      </w:r>
      <w:r>
        <w:rPr>
          <w:rFonts w:asciiTheme="majorHAnsi" w:hAnsiTheme="majorHAnsi"/>
          <w:sz w:val="22"/>
          <w:szCs w:val="22"/>
          <w:lang w:val="es-ES_tradnl"/>
        </w:rPr>
        <w:t xml:space="preserve"> </w:t>
      </w:r>
      <w:r w:rsidRPr="0040607F">
        <w:rPr>
          <w:rFonts w:asciiTheme="majorHAnsi" w:hAnsiTheme="majorHAnsi"/>
          <w:sz w:val="22"/>
          <w:szCs w:val="22"/>
          <w:lang w:val="es-ES_tradnl"/>
        </w:rPr>
        <w:t>9303 de creación del Consejo Nacional de las Personas con Discapacidad</w:t>
      </w:r>
      <w:r>
        <w:rPr>
          <w:rFonts w:asciiTheme="majorHAnsi" w:hAnsiTheme="majorHAnsi"/>
          <w:sz w:val="22"/>
          <w:szCs w:val="22"/>
          <w:lang w:val="es-ES_tradnl"/>
        </w:rPr>
        <w:t xml:space="preserve"> (CONAPDIS) -que reforma </w:t>
      </w:r>
      <w:r w:rsidRPr="0040607F">
        <w:rPr>
          <w:rFonts w:asciiTheme="majorHAnsi" w:hAnsiTheme="majorHAnsi"/>
          <w:sz w:val="22"/>
          <w:szCs w:val="22"/>
          <w:lang w:val="es-ES_tradnl"/>
        </w:rPr>
        <w:t>el Consejo Nacional de Rehabilitaci</w:t>
      </w:r>
      <w:r>
        <w:rPr>
          <w:rFonts w:asciiTheme="majorHAnsi" w:hAnsiTheme="majorHAnsi"/>
          <w:sz w:val="22"/>
          <w:szCs w:val="22"/>
          <w:lang w:val="es-ES_tradnl"/>
        </w:rPr>
        <w:t>ón y Educación Especial (CNREE)-</w:t>
      </w:r>
      <w:r w:rsidR="001F2AAD">
        <w:rPr>
          <w:rFonts w:asciiTheme="majorHAnsi" w:hAnsiTheme="majorHAnsi"/>
          <w:sz w:val="22"/>
          <w:szCs w:val="22"/>
          <w:lang w:val="es-ES_tradnl"/>
        </w:rPr>
        <w:t>incluye como</w:t>
      </w:r>
      <w:r w:rsidR="001F2AAD" w:rsidRPr="0040607F">
        <w:rPr>
          <w:rFonts w:asciiTheme="majorHAnsi" w:hAnsiTheme="majorHAnsi"/>
          <w:sz w:val="22"/>
          <w:szCs w:val="22"/>
          <w:lang w:val="es-ES_tradnl"/>
        </w:rPr>
        <w:t xml:space="preserve"> uno de los fines de esta institución </w:t>
      </w:r>
      <w:r w:rsidR="001F2AAD">
        <w:rPr>
          <w:rFonts w:asciiTheme="majorHAnsi" w:hAnsiTheme="majorHAnsi"/>
          <w:sz w:val="22"/>
          <w:szCs w:val="22"/>
          <w:lang w:val="es-ES_tradnl"/>
        </w:rPr>
        <w:t>el</w:t>
      </w:r>
      <w:r w:rsidR="001F2AAD" w:rsidRPr="0040607F">
        <w:rPr>
          <w:rFonts w:asciiTheme="majorHAnsi" w:hAnsiTheme="majorHAnsi"/>
          <w:sz w:val="22"/>
          <w:szCs w:val="22"/>
          <w:lang w:val="es-ES_tradnl"/>
        </w:rPr>
        <w:t xml:space="preserve"> promover la incorporación plena de la población</w:t>
      </w:r>
      <w:r>
        <w:rPr>
          <w:rFonts w:asciiTheme="majorHAnsi" w:hAnsiTheme="majorHAnsi"/>
          <w:sz w:val="22"/>
          <w:szCs w:val="22"/>
          <w:lang w:val="es-ES_tradnl"/>
        </w:rPr>
        <w:t xml:space="preserve"> con discapacidad a la sociedad, e</w:t>
      </w:r>
      <w:r w:rsidR="001F2AAD">
        <w:rPr>
          <w:rFonts w:asciiTheme="majorHAnsi" w:hAnsiTheme="majorHAnsi"/>
          <w:sz w:val="22"/>
          <w:szCs w:val="22"/>
          <w:lang w:val="es-ES_tradnl"/>
        </w:rPr>
        <w:t xml:space="preserve"> incorpora dentro </w:t>
      </w:r>
      <w:r>
        <w:rPr>
          <w:rFonts w:asciiTheme="majorHAnsi" w:hAnsiTheme="majorHAnsi"/>
          <w:sz w:val="22"/>
          <w:szCs w:val="22"/>
          <w:lang w:val="es-ES_tradnl"/>
        </w:rPr>
        <w:t>sus</w:t>
      </w:r>
      <w:r w:rsidR="001F2AAD">
        <w:rPr>
          <w:rFonts w:asciiTheme="majorHAnsi" w:hAnsiTheme="majorHAnsi"/>
          <w:sz w:val="22"/>
          <w:szCs w:val="22"/>
          <w:lang w:val="es-ES_tradnl"/>
        </w:rPr>
        <w:t xml:space="preserve"> funciones el c</w:t>
      </w:r>
      <w:r w:rsidR="001F2AAD" w:rsidRPr="0040607F">
        <w:rPr>
          <w:rFonts w:asciiTheme="majorHAnsi" w:hAnsiTheme="majorHAnsi"/>
          <w:sz w:val="22"/>
          <w:szCs w:val="22"/>
          <w:lang w:val="es-ES_tradnl"/>
        </w:rPr>
        <w:t>oadyuvar en los procesos de consulta a la población con discapacidad y sus organizaciones, sobre legislación, planes, políticas y programas, en coordinación con las diferentes entidades públicas o privadas y los demás poderes del Estado.</w:t>
      </w:r>
    </w:p>
    <w:p w:rsidR="00CC0956" w:rsidRDefault="00CC0956" w:rsidP="00B21E62">
      <w:pPr>
        <w:jc w:val="both"/>
        <w:rPr>
          <w:rFonts w:asciiTheme="majorHAnsi" w:hAnsiTheme="majorHAnsi"/>
          <w:sz w:val="22"/>
          <w:szCs w:val="22"/>
          <w:lang w:val="es-ES_tradnl"/>
        </w:rPr>
      </w:pPr>
    </w:p>
    <w:p w:rsidR="00281F93" w:rsidRDefault="00281F93" w:rsidP="00B21E62">
      <w:pPr>
        <w:jc w:val="both"/>
        <w:rPr>
          <w:rFonts w:asciiTheme="majorHAnsi" w:hAnsiTheme="majorHAnsi"/>
          <w:sz w:val="22"/>
          <w:szCs w:val="22"/>
          <w:lang w:val="es-ES_tradnl"/>
        </w:rPr>
      </w:pPr>
    </w:p>
    <w:p w:rsidR="0090014A" w:rsidRPr="00533C26" w:rsidRDefault="0090014A" w:rsidP="00533C26">
      <w:pPr>
        <w:widowControl w:val="0"/>
        <w:numPr>
          <w:ilvl w:val="0"/>
          <w:numId w:val="6"/>
        </w:numPr>
        <w:tabs>
          <w:tab w:val="left" w:pos="220"/>
          <w:tab w:val="left" w:pos="720"/>
        </w:tabs>
        <w:autoSpaceDE w:val="0"/>
        <w:autoSpaceDN w:val="0"/>
        <w:adjustRightInd w:val="0"/>
        <w:ind w:hanging="720"/>
        <w:jc w:val="both"/>
        <w:rPr>
          <w:rFonts w:asciiTheme="majorHAnsi" w:hAnsiTheme="majorHAnsi" w:cs="Arial"/>
          <w:b/>
          <w:sz w:val="22"/>
          <w:szCs w:val="22"/>
          <w:lang w:val="es-ES_tradnl"/>
        </w:rPr>
      </w:pPr>
      <w:r w:rsidRPr="00533C26">
        <w:rPr>
          <w:rFonts w:asciiTheme="majorHAnsi" w:hAnsiTheme="majorHAnsi" w:cs="Arial"/>
          <w:b/>
          <w:sz w:val="22"/>
          <w:szCs w:val="22"/>
          <w:lang w:val="es-ES_tradnl"/>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w:t>
      </w:r>
      <w:r w:rsidR="00D5459A" w:rsidRPr="00533C26">
        <w:rPr>
          <w:rFonts w:asciiTheme="majorHAnsi" w:hAnsiTheme="majorHAnsi" w:cs="Arial"/>
          <w:b/>
          <w:sz w:val="22"/>
          <w:szCs w:val="22"/>
          <w:lang w:val="es-ES_tradnl"/>
        </w:rPr>
        <w:t>lección, etc.) y funcionamiento</w:t>
      </w:r>
    </w:p>
    <w:p w:rsidR="00D5459A" w:rsidRPr="00533C26" w:rsidRDefault="00D5459A"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D63D6D" w:rsidRDefault="00D63D6D"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D63D6D" w:rsidRDefault="00D63D6D" w:rsidP="00D63D6D">
      <w:pPr>
        <w:jc w:val="both"/>
        <w:rPr>
          <w:rFonts w:asciiTheme="majorHAnsi" w:hAnsiTheme="majorHAnsi"/>
          <w:sz w:val="22"/>
          <w:szCs w:val="22"/>
          <w:lang w:val="es-ES_tradnl"/>
        </w:rPr>
      </w:pPr>
      <w:r>
        <w:rPr>
          <w:rFonts w:asciiTheme="majorHAnsi" w:hAnsiTheme="majorHAnsi"/>
          <w:sz w:val="22"/>
          <w:szCs w:val="22"/>
          <w:lang w:val="es-ES_tradnl"/>
        </w:rPr>
        <w:t>Recientemente, -mayo de 2015-, con la promulgación de l</w:t>
      </w:r>
      <w:r w:rsidRPr="0040607F">
        <w:rPr>
          <w:rFonts w:asciiTheme="majorHAnsi" w:hAnsiTheme="majorHAnsi"/>
          <w:sz w:val="22"/>
          <w:szCs w:val="22"/>
          <w:lang w:val="es-ES_tradnl"/>
        </w:rPr>
        <w:t>a ley Nº</w:t>
      </w:r>
      <w:r>
        <w:rPr>
          <w:rFonts w:asciiTheme="majorHAnsi" w:hAnsiTheme="majorHAnsi"/>
          <w:sz w:val="22"/>
          <w:szCs w:val="22"/>
          <w:lang w:val="es-ES_tradnl"/>
        </w:rPr>
        <w:t xml:space="preserve"> </w:t>
      </w:r>
      <w:r w:rsidRPr="0040607F">
        <w:rPr>
          <w:rFonts w:asciiTheme="majorHAnsi" w:hAnsiTheme="majorHAnsi"/>
          <w:sz w:val="22"/>
          <w:szCs w:val="22"/>
          <w:lang w:val="es-ES_tradnl"/>
        </w:rPr>
        <w:t>9303 de creación del Consejo Nacional de las Personas con Discapacidad</w:t>
      </w:r>
      <w:r>
        <w:rPr>
          <w:rFonts w:asciiTheme="majorHAnsi" w:hAnsiTheme="majorHAnsi"/>
          <w:sz w:val="22"/>
          <w:szCs w:val="22"/>
          <w:lang w:val="es-ES_tradnl"/>
        </w:rPr>
        <w:t xml:space="preserve"> (CONAPDIS) -que reforma </w:t>
      </w:r>
      <w:r w:rsidRPr="0040607F">
        <w:rPr>
          <w:rFonts w:asciiTheme="majorHAnsi" w:hAnsiTheme="majorHAnsi"/>
          <w:sz w:val="22"/>
          <w:szCs w:val="22"/>
          <w:lang w:val="es-ES_tradnl"/>
        </w:rPr>
        <w:t>el Consejo Nacional de Rehabilitaci</w:t>
      </w:r>
      <w:r>
        <w:rPr>
          <w:rFonts w:asciiTheme="majorHAnsi" w:hAnsiTheme="majorHAnsi"/>
          <w:sz w:val="22"/>
          <w:szCs w:val="22"/>
          <w:lang w:val="es-ES_tradnl"/>
        </w:rPr>
        <w:t>ón y Educación Especial (CNREE)</w:t>
      </w:r>
      <w:r>
        <w:rPr>
          <w:rFonts w:asciiTheme="majorHAnsi" w:hAnsiTheme="majorHAnsi"/>
          <w:sz w:val="22"/>
          <w:szCs w:val="22"/>
          <w:lang w:val="es-ES_tradnl"/>
        </w:rPr>
        <w:t>, ente rector en la temática del país</w:t>
      </w:r>
      <w:r>
        <w:rPr>
          <w:rFonts w:asciiTheme="majorHAnsi" w:hAnsiTheme="majorHAnsi"/>
          <w:sz w:val="22"/>
          <w:szCs w:val="22"/>
          <w:lang w:val="es-ES_tradnl"/>
        </w:rPr>
        <w:t xml:space="preserve">- se establece que la Junta Directiva de esa institución deberá estar conformada por </w:t>
      </w:r>
      <w:r w:rsidRPr="009614DA">
        <w:rPr>
          <w:rFonts w:asciiTheme="majorHAnsi" w:hAnsiTheme="majorHAnsi"/>
          <w:sz w:val="22"/>
          <w:szCs w:val="22"/>
          <w:lang w:val="es-ES_tradnl"/>
        </w:rPr>
        <w:t>cuatro personas representantes de las organizaciones de personas con discapacidad, legalmente constituidas y sus respectivos suplentes, quienes deberán ser personas con discapacidad o padres y madres de personas con discapacidad y representar alternativamente a los siguientes grupos: personas con discapacidad física, personas con discapacidad auditiva, personas con discapacidad visual, personas con discapacidad cognitiva y personas con discapacidad psicosocial. En su elección se deberá procurar la paridad entre hombres y mujeres.</w:t>
      </w:r>
    </w:p>
    <w:p w:rsidR="00D63D6D" w:rsidRDefault="00D63D6D" w:rsidP="00D63D6D">
      <w:pPr>
        <w:jc w:val="both"/>
        <w:rPr>
          <w:rFonts w:asciiTheme="majorHAnsi" w:hAnsiTheme="majorHAnsi"/>
          <w:sz w:val="22"/>
          <w:szCs w:val="22"/>
          <w:lang w:val="es-ES_tradnl"/>
        </w:rPr>
      </w:pPr>
    </w:p>
    <w:p w:rsidR="00F94650" w:rsidRDefault="00EF4F54" w:rsidP="00CD362A">
      <w:pPr>
        <w:jc w:val="both"/>
        <w:rPr>
          <w:rFonts w:asciiTheme="majorHAnsi" w:hAnsiTheme="majorHAnsi"/>
          <w:sz w:val="22"/>
          <w:szCs w:val="22"/>
          <w:lang w:val="es-CR"/>
        </w:rPr>
      </w:pPr>
      <w:r>
        <w:rPr>
          <w:rFonts w:asciiTheme="majorHAnsi" w:hAnsiTheme="majorHAnsi"/>
          <w:sz w:val="22"/>
          <w:szCs w:val="22"/>
          <w:lang w:val="es-ES_tradnl"/>
        </w:rPr>
        <w:t xml:space="preserve">La elección de los representantes para esta Junta Directiva se </w:t>
      </w:r>
      <w:r w:rsidR="00F94650">
        <w:rPr>
          <w:rFonts w:asciiTheme="majorHAnsi" w:hAnsiTheme="majorHAnsi"/>
          <w:sz w:val="22"/>
          <w:szCs w:val="22"/>
          <w:lang w:val="es-ES_tradnl"/>
        </w:rPr>
        <w:t>realiza a través de una Asamblea General de Organizaciones de y para Personas con Discapacidad legalmente constituidas en el país</w:t>
      </w:r>
      <w:r w:rsidR="0018150E">
        <w:rPr>
          <w:rFonts w:asciiTheme="majorHAnsi" w:hAnsiTheme="majorHAnsi"/>
          <w:sz w:val="22"/>
          <w:szCs w:val="22"/>
          <w:lang w:val="es-ES_tradnl"/>
        </w:rPr>
        <w:t>,</w:t>
      </w:r>
      <w:r w:rsidR="00F94650">
        <w:rPr>
          <w:rFonts w:asciiTheme="majorHAnsi" w:hAnsiTheme="majorHAnsi"/>
          <w:sz w:val="22"/>
          <w:szCs w:val="22"/>
          <w:lang w:val="es-ES_tradnl"/>
        </w:rPr>
        <w:t xml:space="preserve"> convocada por el Comité de Información </w:t>
      </w:r>
      <w:r>
        <w:rPr>
          <w:rFonts w:asciiTheme="majorHAnsi" w:hAnsiTheme="majorHAnsi"/>
          <w:sz w:val="22"/>
          <w:szCs w:val="22"/>
          <w:lang w:val="es-ES_tradnl"/>
        </w:rPr>
        <w:t>de las Organizaciones de las Personas con Discapacidad (COINDIS) (creado en correspondencia al art 12 Ley 7.600 inciso c)</w:t>
      </w:r>
      <w:r w:rsidR="00F94650">
        <w:rPr>
          <w:rFonts w:asciiTheme="majorHAnsi" w:hAnsiTheme="majorHAnsi"/>
          <w:sz w:val="22"/>
          <w:szCs w:val="22"/>
          <w:lang w:val="es-ES_tradnl"/>
        </w:rPr>
        <w:t>, el cual se encarga de coordinar la parte logística, divulgativa de la convocatoria y la actividad</w:t>
      </w:r>
      <w:r>
        <w:rPr>
          <w:rFonts w:asciiTheme="majorHAnsi" w:hAnsiTheme="majorHAnsi"/>
          <w:sz w:val="22"/>
          <w:szCs w:val="22"/>
          <w:lang w:val="es-ES_tradnl"/>
        </w:rPr>
        <w:t xml:space="preserve">. Para </w:t>
      </w:r>
      <w:r w:rsidR="00F94650">
        <w:rPr>
          <w:rFonts w:asciiTheme="majorHAnsi" w:hAnsiTheme="majorHAnsi"/>
          <w:sz w:val="22"/>
          <w:szCs w:val="22"/>
          <w:lang w:val="es-ES_tradnl"/>
        </w:rPr>
        <w:t>cumplir este fin</w:t>
      </w:r>
      <w:r>
        <w:rPr>
          <w:rFonts w:asciiTheme="majorHAnsi" w:hAnsiTheme="majorHAnsi"/>
          <w:sz w:val="22"/>
          <w:szCs w:val="22"/>
          <w:lang w:val="es-ES_tradnl"/>
        </w:rPr>
        <w:t xml:space="preserve">, el CONAPDIS –antes CNREE- </w:t>
      </w:r>
      <w:r w:rsidR="00F94650">
        <w:rPr>
          <w:rFonts w:asciiTheme="majorHAnsi" w:hAnsiTheme="majorHAnsi"/>
          <w:sz w:val="22"/>
          <w:szCs w:val="22"/>
          <w:lang w:val="es-ES_tradnl"/>
        </w:rPr>
        <w:t>provee a este Comité los</w:t>
      </w:r>
      <w:r w:rsidR="00F94650" w:rsidRPr="002260C9">
        <w:rPr>
          <w:rFonts w:asciiTheme="majorHAnsi" w:hAnsiTheme="majorHAnsi"/>
          <w:sz w:val="22"/>
          <w:szCs w:val="22"/>
          <w:lang w:val="es-CR"/>
        </w:rPr>
        <w:t xml:space="preserve"> recursos</w:t>
      </w:r>
      <w:r w:rsidR="00F94650">
        <w:rPr>
          <w:rFonts w:asciiTheme="majorHAnsi" w:hAnsiTheme="majorHAnsi"/>
          <w:sz w:val="22"/>
          <w:szCs w:val="22"/>
          <w:lang w:val="es-CR"/>
        </w:rPr>
        <w:t xml:space="preserve"> financieros</w:t>
      </w:r>
      <w:r w:rsidR="00F94650" w:rsidRPr="002260C9">
        <w:rPr>
          <w:rFonts w:asciiTheme="majorHAnsi" w:hAnsiTheme="majorHAnsi"/>
          <w:sz w:val="22"/>
          <w:szCs w:val="22"/>
          <w:lang w:val="es-CR"/>
        </w:rPr>
        <w:t xml:space="preserve"> para la convocatoria y el desarrollo de la Asamblea</w:t>
      </w:r>
      <w:r w:rsidR="00F94650">
        <w:rPr>
          <w:rFonts w:asciiTheme="majorHAnsi" w:hAnsiTheme="majorHAnsi"/>
          <w:sz w:val="22"/>
          <w:szCs w:val="22"/>
          <w:lang w:val="es-CR"/>
        </w:rPr>
        <w:t xml:space="preserve">. </w:t>
      </w:r>
    </w:p>
    <w:p w:rsidR="00F94650" w:rsidRDefault="00F94650" w:rsidP="00CD362A">
      <w:pPr>
        <w:jc w:val="both"/>
        <w:rPr>
          <w:rFonts w:asciiTheme="majorHAnsi" w:hAnsiTheme="majorHAnsi"/>
          <w:sz w:val="22"/>
          <w:szCs w:val="22"/>
          <w:lang w:val="es-CR"/>
        </w:rPr>
      </w:pPr>
    </w:p>
    <w:p w:rsidR="00CD362A" w:rsidRPr="00CD362A" w:rsidRDefault="00F94650" w:rsidP="0018150E">
      <w:pPr>
        <w:jc w:val="both"/>
        <w:rPr>
          <w:rFonts w:asciiTheme="majorHAnsi" w:hAnsiTheme="majorHAnsi"/>
          <w:sz w:val="22"/>
          <w:szCs w:val="22"/>
          <w:lang w:val="es-ES_tradnl"/>
        </w:rPr>
      </w:pPr>
      <w:r>
        <w:rPr>
          <w:rFonts w:asciiTheme="majorHAnsi" w:hAnsiTheme="majorHAnsi"/>
          <w:sz w:val="22"/>
          <w:szCs w:val="22"/>
          <w:lang w:val="es-CR"/>
        </w:rPr>
        <w:t>El Reglamento</w:t>
      </w:r>
      <w:r>
        <w:rPr>
          <w:rFonts w:asciiTheme="majorHAnsi" w:hAnsiTheme="majorHAnsi"/>
          <w:sz w:val="22"/>
          <w:szCs w:val="22"/>
          <w:lang w:val="es-ES_tradnl"/>
        </w:rPr>
        <w:t xml:space="preserve"> </w:t>
      </w:r>
      <w:r>
        <w:rPr>
          <w:rFonts w:asciiTheme="majorHAnsi" w:hAnsiTheme="majorHAnsi"/>
          <w:sz w:val="22"/>
          <w:szCs w:val="22"/>
          <w:lang w:val="es-ES_tradnl"/>
        </w:rPr>
        <w:t xml:space="preserve">del CONAPDIS para la </w:t>
      </w:r>
      <w:r>
        <w:rPr>
          <w:rFonts w:asciiTheme="majorHAnsi" w:hAnsiTheme="majorHAnsi"/>
          <w:sz w:val="22"/>
          <w:szCs w:val="22"/>
          <w:lang w:val="es-ES_tradnl"/>
        </w:rPr>
        <w:t xml:space="preserve">convocatoria y </w:t>
      </w:r>
      <w:r w:rsidRPr="00CD362A">
        <w:rPr>
          <w:rFonts w:asciiTheme="majorHAnsi" w:hAnsiTheme="majorHAnsi"/>
          <w:sz w:val="22"/>
          <w:szCs w:val="22"/>
          <w:lang w:val="es-ES_tradnl"/>
        </w:rPr>
        <w:t>acreditación de delegados para la Asamblea de las Organizaciones de Personas con Discapacidad</w:t>
      </w:r>
      <w:r>
        <w:rPr>
          <w:rFonts w:asciiTheme="majorHAnsi" w:hAnsiTheme="majorHAnsi"/>
          <w:sz w:val="22"/>
          <w:szCs w:val="22"/>
          <w:lang w:val="es-ES_tradnl"/>
        </w:rPr>
        <w:t>, d</w:t>
      </w:r>
      <w:r w:rsidR="00EF4F54">
        <w:rPr>
          <w:rFonts w:asciiTheme="majorHAnsi" w:hAnsiTheme="majorHAnsi"/>
          <w:sz w:val="22"/>
          <w:szCs w:val="22"/>
          <w:lang w:val="es-ES_tradnl"/>
        </w:rPr>
        <w:t>e conformidad con lo establecido en el art</w:t>
      </w:r>
      <w:r>
        <w:rPr>
          <w:rFonts w:asciiTheme="majorHAnsi" w:hAnsiTheme="majorHAnsi"/>
          <w:sz w:val="22"/>
          <w:szCs w:val="22"/>
          <w:lang w:val="es-ES_tradnl"/>
        </w:rPr>
        <w:t>ículo</w:t>
      </w:r>
      <w:r w:rsidR="00EF4F54">
        <w:rPr>
          <w:rFonts w:asciiTheme="majorHAnsi" w:hAnsiTheme="majorHAnsi"/>
          <w:sz w:val="22"/>
          <w:szCs w:val="22"/>
          <w:lang w:val="es-ES_tradnl"/>
        </w:rPr>
        <w:t xml:space="preserve"> 28 del Reglamento a la ley de igualdad de oportunidades</w:t>
      </w:r>
      <w:r>
        <w:rPr>
          <w:rFonts w:asciiTheme="majorHAnsi" w:hAnsiTheme="majorHAnsi"/>
          <w:sz w:val="22"/>
          <w:szCs w:val="22"/>
          <w:lang w:val="es-ES_tradnl"/>
        </w:rPr>
        <w:t xml:space="preserve"> para Personas con discapacidad </w:t>
      </w:r>
      <w:r w:rsidR="0018150E">
        <w:rPr>
          <w:rFonts w:asciiTheme="majorHAnsi" w:hAnsiTheme="majorHAnsi"/>
          <w:sz w:val="22"/>
          <w:szCs w:val="22"/>
          <w:lang w:val="es-ES_tradnl"/>
        </w:rPr>
        <w:t>(</w:t>
      </w:r>
      <w:r w:rsidR="0018150E" w:rsidRPr="0018150E">
        <w:rPr>
          <w:rFonts w:ascii="Verdana" w:hAnsi="Verdana"/>
          <w:color w:val="000000"/>
          <w:sz w:val="20"/>
          <w:szCs w:val="20"/>
          <w:lang w:val="es-CR"/>
        </w:rPr>
        <w:t>Acuerdo JD-2152-11</w:t>
      </w:r>
      <w:r w:rsidR="0018150E">
        <w:rPr>
          <w:rFonts w:ascii="Verdana" w:hAnsi="Verdana"/>
          <w:color w:val="000000"/>
          <w:sz w:val="20"/>
          <w:szCs w:val="20"/>
          <w:lang w:val="es-CR"/>
        </w:rPr>
        <w:t xml:space="preserve">) </w:t>
      </w:r>
      <w:r w:rsidR="0018150E">
        <w:rPr>
          <w:rFonts w:asciiTheme="majorHAnsi" w:hAnsiTheme="majorHAnsi"/>
          <w:sz w:val="22"/>
          <w:szCs w:val="22"/>
          <w:lang w:val="es-ES_tradnl"/>
        </w:rPr>
        <w:t xml:space="preserve">detalla el proceso de convocatoria, participación de los representantes, desarrollo de la Asamblea, entre otros. </w:t>
      </w:r>
    </w:p>
    <w:p w:rsidR="00F85A36" w:rsidRPr="00533C26" w:rsidRDefault="00F85A36"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90014A" w:rsidRPr="00533C26" w:rsidRDefault="0090014A" w:rsidP="00533C26">
      <w:pPr>
        <w:widowControl w:val="0"/>
        <w:numPr>
          <w:ilvl w:val="0"/>
          <w:numId w:val="6"/>
        </w:numPr>
        <w:tabs>
          <w:tab w:val="left" w:pos="220"/>
          <w:tab w:val="left" w:pos="720"/>
        </w:tabs>
        <w:autoSpaceDE w:val="0"/>
        <w:autoSpaceDN w:val="0"/>
        <w:adjustRightInd w:val="0"/>
        <w:ind w:hanging="720"/>
        <w:jc w:val="both"/>
        <w:rPr>
          <w:rFonts w:asciiTheme="majorHAnsi" w:hAnsiTheme="majorHAnsi" w:cs="Arial"/>
          <w:b/>
          <w:sz w:val="22"/>
          <w:szCs w:val="22"/>
          <w:lang w:val="es-ES_tradnl"/>
        </w:rPr>
      </w:pPr>
      <w:r w:rsidRPr="00533C26">
        <w:rPr>
          <w:rFonts w:asciiTheme="majorHAnsi" w:hAnsiTheme="majorHAnsi" w:cs="Arial"/>
          <w:b/>
          <w:sz w:val="22"/>
          <w:szCs w:val="22"/>
          <w:lang w:val="es-ES_tradnl"/>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w:t>
      </w:r>
      <w:r w:rsidR="00D5459A" w:rsidRPr="00533C26">
        <w:rPr>
          <w:rFonts w:asciiTheme="majorHAnsi" w:hAnsiTheme="majorHAnsi" w:cs="Arial"/>
          <w:b/>
          <w:sz w:val="22"/>
          <w:szCs w:val="22"/>
          <w:lang w:val="es-ES_tradnl"/>
        </w:rPr>
        <w:t>n de decisiones</w:t>
      </w:r>
    </w:p>
    <w:p w:rsidR="00D5459A" w:rsidRPr="00533C26" w:rsidRDefault="00D5459A"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F85A36" w:rsidRDefault="0018150E"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En el país, los esfuerzos realizados para fortalecer la capacidad de las organizaciones representativas de personas con discapacidad con el fin de facilitar su participación en procesos legislativos, de políticas y otros procesos de adopción de decisiones son escasos. Los pocos esfuerzos que pueden ser identificados, por ejemplo, iniciativas de mesas de diálogo o “Participación Ciudadana” han estado a cargo del </w:t>
      </w:r>
      <w:r w:rsidR="00F85A36" w:rsidRPr="00533C26">
        <w:rPr>
          <w:rFonts w:asciiTheme="majorHAnsi" w:hAnsiTheme="majorHAnsi" w:cs="Arial"/>
          <w:sz w:val="22"/>
          <w:szCs w:val="22"/>
          <w:lang w:val="es-ES_tradnl"/>
        </w:rPr>
        <w:t>CONAPDIS</w:t>
      </w:r>
      <w:r>
        <w:rPr>
          <w:rFonts w:asciiTheme="majorHAnsi" w:hAnsiTheme="majorHAnsi" w:cs="Arial"/>
          <w:sz w:val="22"/>
          <w:szCs w:val="22"/>
          <w:lang w:val="es-ES_tradnl"/>
        </w:rPr>
        <w:t xml:space="preserve"> –CNREE-. No obstante, </w:t>
      </w:r>
      <w:r w:rsidR="00482B40">
        <w:rPr>
          <w:rFonts w:asciiTheme="majorHAnsi" w:hAnsiTheme="majorHAnsi" w:cs="Arial"/>
          <w:sz w:val="22"/>
          <w:szCs w:val="22"/>
          <w:lang w:val="es-ES_tradnl"/>
        </w:rPr>
        <w:t xml:space="preserve">estas iniciativas han sido aisladas y poco sostenibles para las organizaciones. Como se señaló en la pregunta 1, los programas gubernamentales que se han dirigido hacia las </w:t>
      </w:r>
      <w:proofErr w:type="spellStart"/>
      <w:r w:rsidR="00482B40">
        <w:rPr>
          <w:rFonts w:asciiTheme="majorHAnsi" w:hAnsiTheme="majorHAnsi" w:cs="Arial"/>
          <w:sz w:val="22"/>
          <w:szCs w:val="22"/>
          <w:lang w:val="es-ES_tradnl"/>
        </w:rPr>
        <w:t>OPcD</w:t>
      </w:r>
      <w:proofErr w:type="spellEnd"/>
      <w:r w:rsidR="00482B40">
        <w:rPr>
          <w:rFonts w:asciiTheme="majorHAnsi" w:hAnsiTheme="majorHAnsi" w:cs="Arial"/>
          <w:sz w:val="22"/>
          <w:szCs w:val="22"/>
          <w:lang w:val="es-ES_tradnl"/>
        </w:rPr>
        <w:t xml:space="preserve"> se han focalizado en la transferencia de recursos para que estas brinden diferentes servicios para sus poblaciones objetivos. </w:t>
      </w:r>
    </w:p>
    <w:p w:rsidR="00482B40" w:rsidRPr="00533C26" w:rsidRDefault="00482B40"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90014A" w:rsidRPr="00533C26" w:rsidRDefault="0090014A" w:rsidP="00533C26">
      <w:pPr>
        <w:widowControl w:val="0"/>
        <w:numPr>
          <w:ilvl w:val="0"/>
          <w:numId w:val="6"/>
        </w:numPr>
        <w:tabs>
          <w:tab w:val="left" w:pos="220"/>
          <w:tab w:val="left" w:pos="720"/>
        </w:tabs>
        <w:autoSpaceDE w:val="0"/>
        <w:autoSpaceDN w:val="0"/>
        <w:adjustRightInd w:val="0"/>
        <w:ind w:hanging="720"/>
        <w:jc w:val="both"/>
        <w:rPr>
          <w:rFonts w:asciiTheme="majorHAnsi" w:hAnsiTheme="majorHAnsi" w:cs="Arial"/>
          <w:b/>
          <w:sz w:val="22"/>
          <w:szCs w:val="22"/>
          <w:lang w:val="es-ES_tradnl"/>
        </w:rPr>
      </w:pPr>
      <w:r w:rsidRPr="00533C26">
        <w:rPr>
          <w:rFonts w:asciiTheme="majorHAnsi" w:hAnsiTheme="majorHAnsi" w:cs="Arial"/>
          <w:b/>
          <w:sz w:val="22"/>
          <w:szCs w:val="22"/>
          <w:lang w:val="es-ES_tradnl"/>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w:t>
      </w:r>
      <w:r w:rsidR="00D5459A" w:rsidRPr="00533C26">
        <w:rPr>
          <w:rFonts w:asciiTheme="majorHAnsi" w:hAnsiTheme="majorHAnsi" w:cs="Arial"/>
          <w:b/>
          <w:sz w:val="22"/>
          <w:szCs w:val="22"/>
          <w:lang w:val="es-ES_tradnl"/>
        </w:rPr>
        <w:t>acidad (artículo 34, párrafo 3)</w:t>
      </w:r>
    </w:p>
    <w:p w:rsidR="00F85A36" w:rsidRPr="00533C26" w:rsidRDefault="00F85A36"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7340ED" w:rsidRDefault="00482B40"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En Costa Rica </w:t>
      </w:r>
      <w:r w:rsidR="007340ED">
        <w:rPr>
          <w:rFonts w:asciiTheme="majorHAnsi" w:hAnsiTheme="majorHAnsi" w:cs="Arial"/>
          <w:sz w:val="22"/>
          <w:szCs w:val="22"/>
          <w:lang w:val="es-ES_tradnl"/>
        </w:rPr>
        <w:t>el CONAPDIS ha sido la</w:t>
      </w:r>
      <w:r w:rsidR="007340ED">
        <w:rPr>
          <w:rFonts w:asciiTheme="majorHAnsi" w:hAnsiTheme="majorHAnsi" w:cs="Arial"/>
          <w:sz w:val="22"/>
          <w:szCs w:val="22"/>
          <w:lang w:val="es-ES_tradnl"/>
        </w:rPr>
        <w:t xml:space="preserve"> institución a la que se le ha </w:t>
      </w:r>
      <w:r w:rsidR="007340ED">
        <w:rPr>
          <w:rFonts w:asciiTheme="majorHAnsi" w:hAnsiTheme="majorHAnsi" w:cs="Arial"/>
          <w:sz w:val="22"/>
          <w:szCs w:val="22"/>
          <w:lang w:val="es-ES_tradnl"/>
        </w:rPr>
        <w:t>“</w:t>
      </w:r>
      <w:r w:rsidR="007340ED">
        <w:rPr>
          <w:rFonts w:asciiTheme="majorHAnsi" w:hAnsiTheme="majorHAnsi" w:cs="Arial"/>
          <w:sz w:val="22"/>
          <w:szCs w:val="22"/>
          <w:lang w:val="es-ES_tradnl"/>
        </w:rPr>
        <w:t>delegado</w:t>
      </w:r>
      <w:r w:rsidR="007340ED">
        <w:rPr>
          <w:rFonts w:asciiTheme="majorHAnsi" w:hAnsiTheme="majorHAnsi" w:cs="Arial"/>
          <w:sz w:val="22"/>
          <w:szCs w:val="22"/>
          <w:lang w:val="es-ES_tradnl"/>
        </w:rPr>
        <w:t>”</w:t>
      </w:r>
      <w:r w:rsidR="007340ED">
        <w:rPr>
          <w:rFonts w:asciiTheme="majorHAnsi" w:hAnsiTheme="majorHAnsi" w:cs="Arial"/>
          <w:sz w:val="22"/>
          <w:szCs w:val="22"/>
          <w:lang w:val="es-ES_tradnl"/>
        </w:rPr>
        <w:t xml:space="preserve"> la responsabilidad de dar seguimiento </w:t>
      </w:r>
      <w:r w:rsidR="007340ED">
        <w:rPr>
          <w:rFonts w:asciiTheme="majorHAnsi" w:hAnsiTheme="majorHAnsi" w:cs="Arial"/>
          <w:sz w:val="22"/>
          <w:szCs w:val="22"/>
          <w:lang w:val="es-ES_tradnl"/>
        </w:rPr>
        <w:t>a la aplicación de la CDPD</w:t>
      </w:r>
      <w:r w:rsidR="007340ED">
        <w:rPr>
          <w:rFonts w:asciiTheme="majorHAnsi" w:hAnsiTheme="majorHAnsi" w:cs="Arial"/>
          <w:sz w:val="22"/>
          <w:szCs w:val="22"/>
          <w:lang w:val="es-ES_tradnl"/>
        </w:rPr>
        <w:t xml:space="preserve"> por ser la institución competente en la temática</w:t>
      </w:r>
      <w:r w:rsidR="007340ED">
        <w:rPr>
          <w:rFonts w:asciiTheme="majorHAnsi" w:hAnsiTheme="majorHAnsi" w:cs="Arial"/>
          <w:sz w:val="22"/>
          <w:szCs w:val="22"/>
          <w:lang w:val="es-ES_tradnl"/>
        </w:rPr>
        <w:t xml:space="preserve">. </w:t>
      </w:r>
      <w:r w:rsidR="007340ED">
        <w:rPr>
          <w:rFonts w:asciiTheme="majorHAnsi" w:hAnsiTheme="majorHAnsi" w:cs="Arial"/>
          <w:sz w:val="22"/>
          <w:szCs w:val="22"/>
          <w:lang w:val="es-ES_tradnl"/>
        </w:rPr>
        <w:lastRenderedPageBreak/>
        <w:t xml:space="preserve">No obstante, se debe señalar que no se ha logrado identificar que el país cuente con </w:t>
      </w:r>
      <w:r w:rsidR="00035696">
        <w:rPr>
          <w:rFonts w:asciiTheme="majorHAnsi" w:hAnsiTheme="majorHAnsi" w:cs="Arial"/>
          <w:sz w:val="22"/>
          <w:szCs w:val="22"/>
          <w:lang w:val="es-ES_tradnl"/>
        </w:rPr>
        <w:t>algún</w:t>
      </w:r>
      <w:r w:rsidR="007340ED">
        <w:rPr>
          <w:rFonts w:asciiTheme="majorHAnsi" w:hAnsiTheme="majorHAnsi" w:cs="Arial"/>
          <w:sz w:val="22"/>
          <w:szCs w:val="22"/>
          <w:lang w:val="es-ES_tradnl"/>
        </w:rPr>
        <w:t xml:space="preserve"> plan de trabajo, o de otra índole, que se dirija hacia una estrategia </w:t>
      </w:r>
      <w:r w:rsidR="00035696">
        <w:rPr>
          <w:rFonts w:asciiTheme="majorHAnsi" w:hAnsiTheme="majorHAnsi" w:cs="Arial"/>
          <w:sz w:val="22"/>
          <w:szCs w:val="22"/>
          <w:lang w:val="es-ES_tradnl"/>
        </w:rPr>
        <w:t xml:space="preserve">nacional </w:t>
      </w:r>
      <w:r w:rsidR="007340ED">
        <w:rPr>
          <w:rFonts w:asciiTheme="majorHAnsi" w:hAnsiTheme="majorHAnsi" w:cs="Arial"/>
          <w:sz w:val="22"/>
          <w:szCs w:val="22"/>
          <w:lang w:val="es-ES_tradnl"/>
        </w:rPr>
        <w:t xml:space="preserve">de implementación y </w:t>
      </w:r>
      <w:r w:rsidR="00035696">
        <w:rPr>
          <w:rFonts w:asciiTheme="majorHAnsi" w:hAnsiTheme="majorHAnsi" w:cs="Arial"/>
          <w:sz w:val="22"/>
          <w:szCs w:val="22"/>
          <w:lang w:val="es-ES_tradnl"/>
        </w:rPr>
        <w:t>monitoreo</w:t>
      </w:r>
      <w:r w:rsidR="00232561">
        <w:rPr>
          <w:rFonts w:asciiTheme="majorHAnsi" w:hAnsiTheme="majorHAnsi" w:cs="Arial"/>
          <w:sz w:val="22"/>
          <w:szCs w:val="22"/>
          <w:lang w:val="es-ES_tradnl"/>
        </w:rPr>
        <w:t xml:space="preserve"> de dicho marco normativo;</w:t>
      </w:r>
      <w:r w:rsidR="007340ED">
        <w:rPr>
          <w:rFonts w:asciiTheme="majorHAnsi" w:hAnsiTheme="majorHAnsi" w:cs="Arial"/>
          <w:sz w:val="22"/>
          <w:szCs w:val="22"/>
          <w:lang w:val="es-ES_tradnl"/>
        </w:rPr>
        <w:t xml:space="preserve"> incluido el seguimiento de las recomendaciones emitidas por el Comité </w:t>
      </w:r>
      <w:r w:rsidR="001574E8">
        <w:rPr>
          <w:rFonts w:asciiTheme="majorHAnsi" w:hAnsiTheme="majorHAnsi" w:cs="Arial"/>
          <w:sz w:val="22"/>
          <w:szCs w:val="22"/>
          <w:lang w:val="es-ES_tradnl"/>
        </w:rPr>
        <w:t>sobre los Derechos de las Personas con Discapacidad</w:t>
      </w:r>
      <w:r w:rsidR="00232561">
        <w:rPr>
          <w:rFonts w:asciiTheme="majorHAnsi" w:hAnsiTheme="majorHAnsi" w:cs="Arial"/>
          <w:sz w:val="22"/>
          <w:szCs w:val="22"/>
          <w:lang w:val="es-ES_tradnl"/>
        </w:rPr>
        <w:t xml:space="preserve">, </w:t>
      </w:r>
      <w:r w:rsidR="007340ED">
        <w:rPr>
          <w:rFonts w:asciiTheme="majorHAnsi" w:hAnsiTheme="majorHAnsi" w:cs="Arial"/>
          <w:sz w:val="22"/>
          <w:szCs w:val="22"/>
          <w:lang w:val="es-ES_tradnl"/>
        </w:rPr>
        <w:t>con la participación de las organizaciones de la sociedad civil y con la creación –opcional- de un mecanismo de coordinación que permita avanzar en esa línea.</w:t>
      </w:r>
    </w:p>
    <w:p w:rsidR="007340ED" w:rsidRDefault="007340ED"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035696" w:rsidRDefault="007340ED"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En ese mismo sentido, se debe señalar que la</w:t>
      </w:r>
      <w:r w:rsidR="00482B40">
        <w:rPr>
          <w:rFonts w:asciiTheme="majorHAnsi" w:hAnsiTheme="majorHAnsi" w:cs="Arial"/>
          <w:sz w:val="22"/>
          <w:szCs w:val="22"/>
          <w:lang w:val="es-ES_tradnl"/>
        </w:rPr>
        <w:t xml:space="preserve"> participación de las personas con discapacidad y organizaciones que las representan ha sido marginal, </w:t>
      </w:r>
      <w:r w:rsidR="00035696">
        <w:rPr>
          <w:rFonts w:asciiTheme="majorHAnsi" w:hAnsiTheme="majorHAnsi" w:cs="Arial"/>
          <w:sz w:val="22"/>
          <w:szCs w:val="22"/>
          <w:lang w:val="es-ES_tradnl"/>
        </w:rPr>
        <w:t>no sólo en el proceso de implementación de la Convención, sino además en el proceso de elaboración del informe país. Si bien</w:t>
      </w:r>
      <w:r w:rsidR="001574E8">
        <w:rPr>
          <w:rFonts w:asciiTheme="majorHAnsi" w:hAnsiTheme="majorHAnsi" w:cs="Arial"/>
          <w:sz w:val="22"/>
          <w:szCs w:val="22"/>
          <w:lang w:val="es-ES_tradnl"/>
        </w:rPr>
        <w:t xml:space="preserve"> es cierto, para el último informe presentado se hicieron algunas “consultas” o “reuniones de validación”</w:t>
      </w:r>
      <w:r w:rsidR="00035696">
        <w:rPr>
          <w:rFonts w:asciiTheme="majorHAnsi" w:hAnsiTheme="majorHAnsi" w:cs="Arial"/>
          <w:sz w:val="22"/>
          <w:szCs w:val="22"/>
          <w:lang w:val="es-ES_tradnl"/>
        </w:rPr>
        <w:t xml:space="preserve"> con </w:t>
      </w:r>
      <w:r w:rsidR="001574E8">
        <w:rPr>
          <w:rFonts w:asciiTheme="majorHAnsi" w:hAnsiTheme="majorHAnsi" w:cs="Arial"/>
          <w:sz w:val="22"/>
          <w:szCs w:val="22"/>
          <w:lang w:val="es-ES_tradnl"/>
        </w:rPr>
        <w:t>un grupo de</w:t>
      </w:r>
      <w:r w:rsidR="00035696">
        <w:rPr>
          <w:rFonts w:asciiTheme="majorHAnsi" w:hAnsiTheme="majorHAnsi" w:cs="Arial"/>
          <w:sz w:val="22"/>
          <w:szCs w:val="22"/>
          <w:lang w:val="es-ES_tradnl"/>
        </w:rPr>
        <w:t xml:space="preserve"> representantes de </w:t>
      </w:r>
      <w:proofErr w:type="spellStart"/>
      <w:r w:rsidR="00035696">
        <w:rPr>
          <w:rFonts w:asciiTheme="majorHAnsi" w:hAnsiTheme="majorHAnsi" w:cs="Arial"/>
          <w:sz w:val="22"/>
          <w:szCs w:val="22"/>
          <w:lang w:val="es-ES_tradnl"/>
        </w:rPr>
        <w:t>OPcD</w:t>
      </w:r>
      <w:proofErr w:type="spellEnd"/>
      <w:r w:rsidR="00035696">
        <w:rPr>
          <w:rFonts w:asciiTheme="majorHAnsi" w:hAnsiTheme="majorHAnsi" w:cs="Arial"/>
          <w:sz w:val="22"/>
          <w:szCs w:val="22"/>
          <w:lang w:val="es-ES_tradnl"/>
        </w:rPr>
        <w:t xml:space="preserve">, estos no han sido realizados mediante una metodología participativa y de construcción conjunta con la sociedad civil y la institucionalidad pública y privada. </w:t>
      </w:r>
    </w:p>
    <w:p w:rsidR="00035696" w:rsidRDefault="00035696"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F85A36" w:rsidRDefault="00035696"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Igualmente, es importante destacar que las </w:t>
      </w:r>
      <w:proofErr w:type="spellStart"/>
      <w:r>
        <w:rPr>
          <w:rFonts w:asciiTheme="majorHAnsi" w:hAnsiTheme="majorHAnsi" w:cs="Arial"/>
          <w:sz w:val="22"/>
          <w:szCs w:val="22"/>
          <w:lang w:val="es-ES_tradnl"/>
        </w:rPr>
        <w:t>OPcDs</w:t>
      </w:r>
      <w:proofErr w:type="spellEnd"/>
      <w:r>
        <w:rPr>
          <w:rFonts w:asciiTheme="majorHAnsi" w:hAnsiTheme="majorHAnsi" w:cs="Arial"/>
          <w:sz w:val="22"/>
          <w:szCs w:val="22"/>
          <w:lang w:val="es-ES_tradnl"/>
        </w:rPr>
        <w:t xml:space="preserve"> del país tampoco han recibido capacitación y/o asesoría para el fortalecimiento de sus capacidades en el proceso de redacción y presentación de informes alternativos, así como mecanismos de abogacía efectivos para la implementación de este instrumento jurídico internacional.   </w:t>
      </w:r>
      <w:r w:rsidR="00482B40">
        <w:rPr>
          <w:rFonts w:asciiTheme="majorHAnsi" w:hAnsiTheme="majorHAnsi" w:cs="Arial"/>
          <w:sz w:val="22"/>
          <w:szCs w:val="22"/>
          <w:lang w:val="es-ES_tradnl"/>
        </w:rPr>
        <w:t xml:space="preserve">  </w:t>
      </w:r>
    </w:p>
    <w:p w:rsidR="001574E8" w:rsidRDefault="001574E8"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1574E8" w:rsidRDefault="001574E8"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Respecto a la designación de expertos al Comité sobre los Derechos de las Personas con Discapacidad no se tiene información o conocimiento sobre la existencia de algún mecanismo nacional para su eventual elección. </w:t>
      </w:r>
    </w:p>
    <w:p w:rsidR="00482B40" w:rsidRPr="00533C26" w:rsidRDefault="00482B40"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90014A" w:rsidRPr="00D63D6D" w:rsidRDefault="0090014A" w:rsidP="00533C26">
      <w:pPr>
        <w:widowControl w:val="0"/>
        <w:numPr>
          <w:ilvl w:val="0"/>
          <w:numId w:val="6"/>
        </w:numPr>
        <w:tabs>
          <w:tab w:val="left" w:pos="220"/>
          <w:tab w:val="left" w:pos="720"/>
        </w:tabs>
        <w:autoSpaceDE w:val="0"/>
        <w:autoSpaceDN w:val="0"/>
        <w:adjustRightInd w:val="0"/>
        <w:ind w:hanging="720"/>
        <w:jc w:val="both"/>
        <w:rPr>
          <w:rFonts w:asciiTheme="majorHAnsi" w:hAnsiTheme="majorHAnsi" w:cs="Arial"/>
          <w:b/>
          <w:sz w:val="22"/>
          <w:szCs w:val="22"/>
          <w:lang w:val="es-ES_tradnl"/>
        </w:rPr>
      </w:pPr>
      <w:r w:rsidRPr="00D63D6D">
        <w:rPr>
          <w:rFonts w:asciiTheme="majorHAnsi" w:hAnsiTheme="majorHAnsi" w:cs="Arial"/>
          <w:b/>
          <w:sz w:val="22"/>
          <w:szCs w:val="22"/>
          <w:lang w:val="es-ES_tradnl"/>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w:t>
      </w:r>
      <w:r w:rsidR="00D5459A" w:rsidRPr="00D63D6D">
        <w:rPr>
          <w:rFonts w:asciiTheme="majorHAnsi" w:hAnsiTheme="majorHAnsi" w:cs="Arial"/>
          <w:b/>
          <w:sz w:val="22"/>
          <w:szCs w:val="22"/>
          <w:lang w:val="es-ES_tradnl"/>
        </w:rPr>
        <w:t>n étnico, ubicación geográfica)</w:t>
      </w:r>
    </w:p>
    <w:p w:rsidR="00D5459A" w:rsidRDefault="00D5459A"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545691" w:rsidRDefault="00545691"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r w:rsidRPr="00545691">
        <w:rPr>
          <w:rFonts w:asciiTheme="majorHAnsi" w:hAnsiTheme="majorHAnsi" w:cs="Arial"/>
          <w:sz w:val="22"/>
          <w:szCs w:val="22"/>
          <w:lang w:val="es-ES_tradnl"/>
        </w:rPr>
        <w:t xml:space="preserve">Entre los desafíos que enfrentan la diversidad de personas con discapacidad </w:t>
      </w:r>
      <w:r w:rsidRPr="00545691">
        <w:rPr>
          <w:rFonts w:asciiTheme="majorHAnsi" w:hAnsiTheme="majorHAnsi" w:cs="Arial"/>
          <w:sz w:val="22"/>
          <w:szCs w:val="22"/>
          <w:lang w:val="es-ES_tradnl"/>
        </w:rPr>
        <w:t>para participar en procesos de adopción de decisiones, generales y específicos sobre discapacidad, a nivel internacional, nacional y local</w:t>
      </w:r>
      <w:r>
        <w:rPr>
          <w:rFonts w:asciiTheme="majorHAnsi" w:hAnsiTheme="majorHAnsi" w:cs="Arial"/>
          <w:sz w:val="22"/>
          <w:szCs w:val="22"/>
          <w:lang w:val="es-ES_tradnl"/>
        </w:rPr>
        <w:t xml:space="preserve"> se pueden mencionar los siguientes:</w:t>
      </w:r>
    </w:p>
    <w:p w:rsidR="00545691" w:rsidRPr="00545691" w:rsidRDefault="00545691" w:rsidP="00D5459A">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545691" w:rsidRDefault="00545691" w:rsidP="00545691">
      <w:pPr>
        <w:pStyle w:val="Prrafodelista"/>
        <w:widowControl w:val="0"/>
        <w:numPr>
          <w:ilvl w:val="0"/>
          <w:numId w:val="9"/>
        </w:numPr>
        <w:tabs>
          <w:tab w:val="left" w:pos="220"/>
          <w:tab w:val="left" w:pos="720"/>
        </w:tabs>
        <w:autoSpaceDE w:val="0"/>
        <w:autoSpaceDN w:val="0"/>
        <w:adjustRightInd w:val="0"/>
        <w:jc w:val="both"/>
        <w:rPr>
          <w:rFonts w:asciiTheme="majorHAnsi" w:hAnsiTheme="majorHAnsi" w:cs="Arial"/>
          <w:sz w:val="22"/>
          <w:szCs w:val="22"/>
          <w:lang w:val="es-ES_tradnl"/>
        </w:rPr>
      </w:pPr>
      <w:r w:rsidRPr="00C8497E">
        <w:rPr>
          <w:rFonts w:asciiTheme="majorHAnsi" w:hAnsiTheme="majorHAnsi" w:cs="Arial"/>
          <w:b/>
          <w:sz w:val="22"/>
          <w:szCs w:val="22"/>
          <w:lang w:val="es-ES_tradnl"/>
        </w:rPr>
        <w:t>Desafíos estructurales (barreras externas)</w:t>
      </w:r>
      <w:r w:rsidRPr="00545691">
        <w:rPr>
          <w:rFonts w:asciiTheme="majorHAnsi" w:hAnsiTheme="majorHAnsi" w:cs="Arial"/>
          <w:sz w:val="22"/>
          <w:szCs w:val="22"/>
          <w:lang w:val="es-ES_tradnl"/>
        </w:rPr>
        <w:t xml:space="preserve"> que están relacionados con la forma en la que la sociedad está </w:t>
      </w:r>
      <w:r>
        <w:rPr>
          <w:rFonts w:asciiTheme="majorHAnsi" w:hAnsiTheme="majorHAnsi" w:cs="Arial"/>
          <w:sz w:val="22"/>
          <w:szCs w:val="22"/>
          <w:lang w:val="es-ES_tradnl"/>
        </w:rPr>
        <w:t>dispuesta</w:t>
      </w:r>
      <w:r w:rsidRPr="00545691">
        <w:rPr>
          <w:rFonts w:asciiTheme="majorHAnsi" w:hAnsiTheme="majorHAnsi" w:cs="Arial"/>
          <w:sz w:val="22"/>
          <w:szCs w:val="22"/>
          <w:lang w:val="es-ES_tradnl"/>
        </w:rPr>
        <w:t xml:space="preserve"> para que estos puedan acceder a sus derechos</w:t>
      </w:r>
      <w:r>
        <w:rPr>
          <w:rFonts w:asciiTheme="majorHAnsi" w:hAnsiTheme="majorHAnsi" w:cs="Arial"/>
          <w:sz w:val="22"/>
          <w:szCs w:val="22"/>
          <w:lang w:val="es-ES_tradnl"/>
        </w:rPr>
        <w:t xml:space="preserve"> humanos,</w:t>
      </w:r>
      <w:r w:rsidRPr="00545691">
        <w:rPr>
          <w:rFonts w:asciiTheme="majorHAnsi" w:hAnsiTheme="majorHAnsi" w:cs="Arial"/>
          <w:sz w:val="22"/>
          <w:szCs w:val="22"/>
          <w:lang w:val="es-ES_tradnl"/>
        </w:rPr>
        <w:t xml:space="preserve"> por ejemplo, accesibilidad del espacio físico, accesibilidad de la información, los medios digitales y sitios web, </w:t>
      </w:r>
      <w:r>
        <w:rPr>
          <w:rFonts w:asciiTheme="majorHAnsi" w:hAnsiTheme="majorHAnsi" w:cs="Arial"/>
          <w:sz w:val="22"/>
          <w:szCs w:val="22"/>
          <w:lang w:val="es-ES_tradnl"/>
        </w:rPr>
        <w:t>transporte accesible, estigmas sociales, entre otros.</w:t>
      </w:r>
    </w:p>
    <w:p w:rsidR="00545691" w:rsidRPr="00545691" w:rsidRDefault="00545691" w:rsidP="00545691">
      <w:pPr>
        <w:pStyle w:val="Prrafodelista"/>
        <w:widowControl w:val="0"/>
        <w:numPr>
          <w:ilvl w:val="0"/>
          <w:numId w:val="9"/>
        </w:numPr>
        <w:tabs>
          <w:tab w:val="left" w:pos="220"/>
          <w:tab w:val="left" w:pos="720"/>
        </w:tabs>
        <w:autoSpaceDE w:val="0"/>
        <w:autoSpaceDN w:val="0"/>
        <w:adjustRightInd w:val="0"/>
        <w:jc w:val="both"/>
        <w:rPr>
          <w:rFonts w:asciiTheme="majorHAnsi" w:hAnsiTheme="majorHAnsi" w:cs="Arial"/>
          <w:sz w:val="22"/>
          <w:szCs w:val="22"/>
          <w:lang w:val="es-ES_tradnl"/>
        </w:rPr>
      </w:pPr>
      <w:r>
        <w:rPr>
          <w:rFonts w:asciiTheme="majorHAnsi" w:hAnsiTheme="majorHAnsi" w:cs="Arial"/>
          <w:sz w:val="22"/>
          <w:szCs w:val="22"/>
          <w:lang w:val="es-ES_tradnl"/>
        </w:rPr>
        <w:t xml:space="preserve"> </w:t>
      </w:r>
      <w:r w:rsidRPr="00C8497E">
        <w:rPr>
          <w:rFonts w:asciiTheme="majorHAnsi" w:hAnsiTheme="majorHAnsi" w:cs="Arial"/>
          <w:b/>
          <w:sz w:val="22"/>
          <w:szCs w:val="22"/>
          <w:lang w:val="es-ES_tradnl"/>
        </w:rPr>
        <w:t>Cumplimiento de la legislación vigente</w:t>
      </w:r>
      <w:r>
        <w:rPr>
          <w:rFonts w:asciiTheme="majorHAnsi" w:hAnsiTheme="majorHAnsi" w:cs="Arial"/>
          <w:sz w:val="22"/>
          <w:szCs w:val="22"/>
          <w:lang w:val="es-ES_tradnl"/>
        </w:rPr>
        <w:t>: en el caso de Costa Rica, existe un buen marco normativo</w:t>
      </w:r>
      <w:r w:rsidR="008926C2">
        <w:rPr>
          <w:rFonts w:asciiTheme="majorHAnsi" w:hAnsiTheme="majorHAnsi" w:cs="Arial"/>
          <w:sz w:val="22"/>
          <w:szCs w:val="22"/>
          <w:lang w:val="es-ES_tradnl"/>
        </w:rPr>
        <w:t xml:space="preserve"> sobre discapacidad </w:t>
      </w:r>
      <w:r>
        <w:rPr>
          <w:rFonts w:asciiTheme="majorHAnsi" w:hAnsiTheme="majorHAnsi" w:cs="Arial"/>
          <w:sz w:val="22"/>
          <w:szCs w:val="22"/>
          <w:lang w:val="es-ES_tradnl"/>
        </w:rPr>
        <w:t>en comparación con otros países del mundo, sin embargo, esta</w:t>
      </w:r>
      <w:r w:rsidR="008926C2">
        <w:rPr>
          <w:rFonts w:asciiTheme="majorHAnsi" w:hAnsiTheme="majorHAnsi" w:cs="Arial"/>
          <w:sz w:val="22"/>
          <w:szCs w:val="22"/>
          <w:lang w:val="es-ES_tradnl"/>
        </w:rPr>
        <w:t xml:space="preserve"> legislación</w:t>
      </w:r>
      <w:r>
        <w:rPr>
          <w:rFonts w:asciiTheme="majorHAnsi" w:hAnsiTheme="majorHAnsi" w:cs="Arial"/>
          <w:sz w:val="22"/>
          <w:szCs w:val="22"/>
          <w:lang w:val="es-ES_tradnl"/>
        </w:rPr>
        <w:t xml:space="preserve"> no se cumple a cabalidad. </w:t>
      </w:r>
    </w:p>
    <w:p w:rsidR="00545691" w:rsidRDefault="008926C2" w:rsidP="007C5093">
      <w:pPr>
        <w:pStyle w:val="Prrafodelista"/>
        <w:widowControl w:val="0"/>
        <w:numPr>
          <w:ilvl w:val="0"/>
          <w:numId w:val="8"/>
        </w:numPr>
        <w:tabs>
          <w:tab w:val="left" w:pos="220"/>
          <w:tab w:val="left" w:pos="720"/>
        </w:tabs>
        <w:autoSpaceDE w:val="0"/>
        <w:autoSpaceDN w:val="0"/>
        <w:adjustRightInd w:val="0"/>
        <w:jc w:val="both"/>
        <w:rPr>
          <w:rFonts w:asciiTheme="majorHAnsi" w:hAnsiTheme="majorHAnsi" w:cs="Arial"/>
          <w:sz w:val="22"/>
          <w:szCs w:val="22"/>
          <w:lang w:val="es-ES_tradnl"/>
        </w:rPr>
      </w:pPr>
      <w:r w:rsidRPr="00C8497E">
        <w:rPr>
          <w:rFonts w:asciiTheme="majorHAnsi" w:hAnsiTheme="majorHAnsi" w:cs="Arial"/>
          <w:b/>
          <w:sz w:val="22"/>
          <w:szCs w:val="22"/>
          <w:lang w:val="es-ES_tradnl"/>
        </w:rPr>
        <w:t xml:space="preserve">Mayor capacidad de incidencia política </w:t>
      </w:r>
      <w:r>
        <w:rPr>
          <w:rFonts w:asciiTheme="majorHAnsi" w:hAnsiTheme="majorHAnsi" w:cs="Arial"/>
          <w:sz w:val="22"/>
          <w:szCs w:val="22"/>
          <w:lang w:val="es-ES_tradnl"/>
        </w:rPr>
        <w:t xml:space="preserve">de las personas con discapacidad y las organizaciones que las representan en órganos decisorios: es fundamental el fortalecimiento y empoderamiento de las </w:t>
      </w:r>
      <w:proofErr w:type="spellStart"/>
      <w:r>
        <w:rPr>
          <w:rFonts w:asciiTheme="majorHAnsi" w:hAnsiTheme="majorHAnsi" w:cs="Arial"/>
          <w:sz w:val="22"/>
          <w:szCs w:val="22"/>
          <w:lang w:val="es-ES_tradnl"/>
        </w:rPr>
        <w:t>OPcD</w:t>
      </w:r>
      <w:proofErr w:type="spellEnd"/>
      <w:r>
        <w:rPr>
          <w:rFonts w:asciiTheme="majorHAnsi" w:hAnsiTheme="majorHAnsi" w:cs="Arial"/>
          <w:sz w:val="22"/>
          <w:szCs w:val="22"/>
          <w:lang w:val="es-ES_tradnl"/>
        </w:rPr>
        <w:t xml:space="preserve"> en el país y sus representantes, para que estas cuenten con las herramientas necesarias para realizar acciones de abogacía, diálogo, incidencia política, entre otras. Para ello es fundamental, el cambio de enfoque de su accionar hacia un paradigma de derechos humanos.     </w:t>
      </w:r>
      <w:r w:rsidR="007C5093">
        <w:rPr>
          <w:rFonts w:asciiTheme="majorHAnsi" w:hAnsiTheme="majorHAnsi" w:cs="Arial"/>
          <w:sz w:val="22"/>
          <w:szCs w:val="22"/>
          <w:lang w:val="es-ES_tradnl"/>
        </w:rPr>
        <w:t xml:space="preserve"> </w:t>
      </w:r>
    </w:p>
    <w:p w:rsidR="007E7E60" w:rsidRDefault="00545691" w:rsidP="007C5093">
      <w:pPr>
        <w:pStyle w:val="Prrafodelista"/>
        <w:widowControl w:val="0"/>
        <w:numPr>
          <w:ilvl w:val="0"/>
          <w:numId w:val="8"/>
        </w:numPr>
        <w:tabs>
          <w:tab w:val="left" w:pos="220"/>
          <w:tab w:val="left" w:pos="720"/>
        </w:tabs>
        <w:autoSpaceDE w:val="0"/>
        <w:autoSpaceDN w:val="0"/>
        <w:adjustRightInd w:val="0"/>
        <w:jc w:val="both"/>
        <w:rPr>
          <w:rFonts w:asciiTheme="majorHAnsi" w:hAnsiTheme="majorHAnsi" w:cs="Arial"/>
          <w:sz w:val="22"/>
          <w:szCs w:val="22"/>
          <w:lang w:val="es-ES_tradnl"/>
        </w:rPr>
      </w:pPr>
      <w:r w:rsidRPr="007E7E60">
        <w:rPr>
          <w:rFonts w:asciiTheme="majorHAnsi" w:hAnsiTheme="majorHAnsi" w:cs="Arial"/>
          <w:b/>
          <w:sz w:val="22"/>
          <w:szCs w:val="22"/>
          <w:lang w:val="es-ES_tradnl"/>
        </w:rPr>
        <w:t>R</w:t>
      </w:r>
      <w:r w:rsidR="007C5093" w:rsidRPr="007E7E60">
        <w:rPr>
          <w:rFonts w:asciiTheme="majorHAnsi" w:hAnsiTheme="majorHAnsi" w:cs="Arial"/>
          <w:b/>
          <w:sz w:val="22"/>
          <w:szCs w:val="22"/>
          <w:lang w:val="es-ES_tradnl"/>
        </w:rPr>
        <w:t>elevo de liderazgos</w:t>
      </w:r>
      <w:r w:rsidR="008926C2" w:rsidRPr="007E7E60">
        <w:rPr>
          <w:rFonts w:asciiTheme="majorHAnsi" w:hAnsiTheme="majorHAnsi" w:cs="Arial"/>
          <w:b/>
          <w:sz w:val="22"/>
          <w:szCs w:val="22"/>
          <w:lang w:val="es-ES_tradnl"/>
        </w:rPr>
        <w:t xml:space="preserve"> y paridad en la representación</w:t>
      </w:r>
      <w:r w:rsidR="008926C2" w:rsidRPr="007E7E60">
        <w:rPr>
          <w:rFonts w:asciiTheme="majorHAnsi" w:hAnsiTheme="majorHAnsi" w:cs="Arial"/>
          <w:sz w:val="22"/>
          <w:szCs w:val="22"/>
          <w:lang w:val="es-ES_tradnl"/>
        </w:rPr>
        <w:t xml:space="preserve">: se debe trabajar por el </w:t>
      </w:r>
      <w:r w:rsidR="008926C2" w:rsidRPr="007E7E60">
        <w:rPr>
          <w:rFonts w:asciiTheme="majorHAnsi" w:hAnsiTheme="majorHAnsi" w:cs="Arial"/>
          <w:sz w:val="22"/>
          <w:szCs w:val="22"/>
          <w:lang w:val="es-ES_tradnl"/>
        </w:rPr>
        <w:lastRenderedPageBreak/>
        <w:t>emp</w:t>
      </w:r>
      <w:r w:rsidR="00C8497E" w:rsidRPr="007E7E60">
        <w:rPr>
          <w:rFonts w:asciiTheme="majorHAnsi" w:hAnsiTheme="majorHAnsi" w:cs="Arial"/>
          <w:sz w:val="22"/>
          <w:szCs w:val="22"/>
          <w:lang w:val="es-ES_tradnl"/>
        </w:rPr>
        <w:t>oderamiento de nuevos y diferentes líderes, así como sobre la</w:t>
      </w:r>
      <w:r w:rsidR="008926C2" w:rsidRPr="007E7E60">
        <w:rPr>
          <w:rFonts w:asciiTheme="majorHAnsi" w:hAnsiTheme="majorHAnsi" w:cs="Arial"/>
          <w:sz w:val="22"/>
          <w:szCs w:val="22"/>
          <w:lang w:val="es-ES_tradnl"/>
        </w:rPr>
        <w:t xml:space="preserve"> paridad en la representación en términos de sexo/género, ubicación geográfica,  </w:t>
      </w:r>
      <w:r w:rsidR="00C8497E" w:rsidRPr="007E7E60">
        <w:rPr>
          <w:rFonts w:asciiTheme="majorHAnsi" w:hAnsiTheme="majorHAnsi" w:cs="Arial"/>
          <w:sz w:val="22"/>
          <w:szCs w:val="22"/>
          <w:lang w:val="es-ES_tradnl"/>
        </w:rPr>
        <w:t>origen étnico, deficiencia, entre otros. La regla no debería ser que las organizaciones se agruparan po</w:t>
      </w:r>
      <w:r w:rsidR="007E7E60" w:rsidRPr="007E7E60">
        <w:rPr>
          <w:rFonts w:asciiTheme="majorHAnsi" w:hAnsiTheme="majorHAnsi" w:cs="Arial"/>
          <w:sz w:val="22"/>
          <w:szCs w:val="22"/>
          <w:lang w:val="es-ES_tradnl"/>
        </w:rPr>
        <w:t>r deficiencias u otros criterios</w:t>
      </w:r>
      <w:r w:rsidR="00C8497E" w:rsidRPr="007E7E60">
        <w:rPr>
          <w:rFonts w:asciiTheme="majorHAnsi" w:hAnsiTheme="majorHAnsi" w:cs="Arial"/>
          <w:sz w:val="22"/>
          <w:szCs w:val="22"/>
          <w:lang w:val="es-ES_tradnl"/>
        </w:rPr>
        <w:t xml:space="preserve"> como se ha hecho en el país hasta la fecha, ni que existan líderes o representantes permanentes de estas organizaciones, como tampoco que sólo se escuchen las voces de aquellas personas con discapacidad que se encuentren afiliadas a una organización determinada</w:t>
      </w:r>
      <w:r w:rsidR="007E7E60" w:rsidRPr="007E7E60">
        <w:rPr>
          <w:rFonts w:asciiTheme="majorHAnsi" w:hAnsiTheme="majorHAnsi" w:cs="Arial"/>
          <w:sz w:val="22"/>
          <w:szCs w:val="22"/>
          <w:lang w:val="es-ES_tradnl"/>
        </w:rPr>
        <w:t xml:space="preserve"> legalmente constituida</w:t>
      </w:r>
      <w:r w:rsidR="007E7E60">
        <w:rPr>
          <w:rFonts w:asciiTheme="majorHAnsi" w:hAnsiTheme="majorHAnsi" w:cs="Arial"/>
          <w:sz w:val="22"/>
          <w:szCs w:val="22"/>
          <w:lang w:val="es-ES_tradnl"/>
        </w:rPr>
        <w:t xml:space="preserve"> o representen a un grupo específico. La paridad en la representatividad debe practicarse para personas con discapacidad psicosocial (mental), intelectual, indígena, mujeres, niños y niñas, adolescentes, etc.   </w:t>
      </w:r>
      <w:r w:rsidR="007E7E60" w:rsidRPr="007E7E60">
        <w:rPr>
          <w:rFonts w:asciiTheme="majorHAnsi" w:hAnsiTheme="majorHAnsi" w:cs="Arial"/>
          <w:sz w:val="22"/>
          <w:szCs w:val="22"/>
          <w:lang w:val="es-ES_tradnl"/>
        </w:rPr>
        <w:t xml:space="preserve"> </w:t>
      </w:r>
    </w:p>
    <w:p w:rsidR="007C5093" w:rsidRPr="007E7E60" w:rsidRDefault="007C5093" w:rsidP="007C5093">
      <w:pPr>
        <w:pStyle w:val="Prrafodelista"/>
        <w:widowControl w:val="0"/>
        <w:numPr>
          <w:ilvl w:val="0"/>
          <w:numId w:val="8"/>
        </w:numPr>
        <w:tabs>
          <w:tab w:val="left" w:pos="220"/>
          <w:tab w:val="left" w:pos="720"/>
        </w:tabs>
        <w:autoSpaceDE w:val="0"/>
        <w:autoSpaceDN w:val="0"/>
        <w:adjustRightInd w:val="0"/>
        <w:jc w:val="both"/>
        <w:rPr>
          <w:rFonts w:asciiTheme="majorHAnsi" w:hAnsiTheme="majorHAnsi" w:cs="Arial"/>
          <w:sz w:val="22"/>
          <w:szCs w:val="22"/>
          <w:lang w:val="es-ES_tradnl"/>
        </w:rPr>
      </w:pPr>
      <w:r w:rsidRPr="007E7E60">
        <w:rPr>
          <w:rFonts w:asciiTheme="majorHAnsi" w:hAnsiTheme="majorHAnsi" w:cs="Arial"/>
          <w:b/>
          <w:sz w:val="22"/>
          <w:szCs w:val="22"/>
          <w:lang w:val="es-ES_tradnl"/>
        </w:rPr>
        <w:t xml:space="preserve">Agenda común </w:t>
      </w:r>
      <w:r w:rsidR="008548F4" w:rsidRPr="007E7E60">
        <w:rPr>
          <w:rFonts w:asciiTheme="majorHAnsi" w:hAnsiTheme="majorHAnsi" w:cs="Arial"/>
          <w:b/>
          <w:sz w:val="22"/>
          <w:szCs w:val="22"/>
          <w:lang w:val="es-ES_tradnl"/>
        </w:rPr>
        <w:t xml:space="preserve">y consensuada </w:t>
      </w:r>
      <w:r w:rsidRPr="007E7E60">
        <w:rPr>
          <w:rFonts w:asciiTheme="majorHAnsi" w:hAnsiTheme="majorHAnsi" w:cs="Arial"/>
          <w:b/>
          <w:sz w:val="22"/>
          <w:szCs w:val="22"/>
          <w:lang w:val="es-ES_tradnl"/>
        </w:rPr>
        <w:t xml:space="preserve">entre la diversidad de </w:t>
      </w:r>
      <w:r w:rsidR="00C8497E" w:rsidRPr="007E7E60">
        <w:rPr>
          <w:rFonts w:asciiTheme="majorHAnsi" w:hAnsiTheme="majorHAnsi" w:cs="Arial"/>
          <w:b/>
          <w:sz w:val="22"/>
          <w:szCs w:val="22"/>
          <w:lang w:val="es-ES_tradnl"/>
        </w:rPr>
        <w:t xml:space="preserve">organizaciones de </w:t>
      </w:r>
      <w:r w:rsidRPr="007E7E60">
        <w:rPr>
          <w:rFonts w:asciiTheme="majorHAnsi" w:hAnsiTheme="majorHAnsi" w:cs="Arial"/>
          <w:b/>
          <w:sz w:val="22"/>
          <w:szCs w:val="22"/>
          <w:lang w:val="es-ES_tradnl"/>
        </w:rPr>
        <w:t>personas con discapacidad</w:t>
      </w:r>
      <w:r w:rsidR="00C8497E" w:rsidRPr="007E7E60">
        <w:rPr>
          <w:rFonts w:asciiTheme="majorHAnsi" w:hAnsiTheme="majorHAnsi" w:cs="Arial"/>
          <w:sz w:val="22"/>
          <w:szCs w:val="22"/>
          <w:lang w:val="es-ES_tradnl"/>
        </w:rPr>
        <w:t>: el generar una agenda conjunta dirigida a la garantía y protección de los derechos de las personas con discapacidad</w:t>
      </w:r>
      <w:r w:rsidR="008548F4" w:rsidRPr="007E7E60">
        <w:rPr>
          <w:rFonts w:asciiTheme="majorHAnsi" w:hAnsiTheme="majorHAnsi" w:cs="Arial"/>
          <w:sz w:val="22"/>
          <w:szCs w:val="22"/>
          <w:lang w:val="es-ES_tradnl"/>
        </w:rPr>
        <w:t xml:space="preserve"> como “colectivo”</w:t>
      </w:r>
      <w:r w:rsidR="00C8497E" w:rsidRPr="007E7E60">
        <w:rPr>
          <w:rFonts w:asciiTheme="majorHAnsi" w:hAnsiTheme="majorHAnsi" w:cs="Arial"/>
          <w:sz w:val="22"/>
          <w:szCs w:val="22"/>
          <w:lang w:val="es-ES_tradnl"/>
        </w:rPr>
        <w:t xml:space="preserve"> es un gran desafío. En el país, la tendencia ha sido que cada organización o grupo de organizaciones </w:t>
      </w:r>
      <w:r w:rsidR="009231CF">
        <w:rPr>
          <w:rFonts w:asciiTheme="majorHAnsi" w:hAnsiTheme="majorHAnsi" w:cs="Arial"/>
          <w:sz w:val="22"/>
          <w:szCs w:val="22"/>
          <w:lang w:val="es-ES_tradnl"/>
        </w:rPr>
        <w:t>posiciona</w:t>
      </w:r>
      <w:r w:rsidR="00C8497E" w:rsidRPr="007E7E60">
        <w:rPr>
          <w:rFonts w:asciiTheme="majorHAnsi" w:hAnsiTheme="majorHAnsi" w:cs="Arial"/>
          <w:sz w:val="22"/>
          <w:szCs w:val="22"/>
          <w:lang w:val="es-ES_tradnl"/>
        </w:rPr>
        <w:t xml:space="preserve"> una agenda </w:t>
      </w:r>
      <w:r w:rsidR="008548F4" w:rsidRPr="007E7E60">
        <w:rPr>
          <w:rFonts w:asciiTheme="majorHAnsi" w:hAnsiTheme="majorHAnsi" w:cs="Arial"/>
          <w:sz w:val="22"/>
          <w:szCs w:val="22"/>
          <w:lang w:val="es-ES_tradnl"/>
        </w:rPr>
        <w:t>particular</w:t>
      </w:r>
      <w:r w:rsidR="00C8497E" w:rsidRPr="007E7E60">
        <w:rPr>
          <w:rFonts w:asciiTheme="majorHAnsi" w:hAnsiTheme="majorHAnsi" w:cs="Arial"/>
          <w:sz w:val="22"/>
          <w:szCs w:val="22"/>
          <w:lang w:val="es-ES_tradnl"/>
        </w:rPr>
        <w:t xml:space="preserve"> basada en sus necesidades </w:t>
      </w:r>
      <w:r w:rsidR="008548F4" w:rsidRPr="007E7E60">
        <w:rPr>
          <w:rFonts w:asciiTheme="majorHAnsi" w:hAnsiTheme="majorHAnsi" w:cs="Arial"/>
          <w:sz w:val="22"/>
          <w:szCs w:val="22"/>
          <w:lang w:val="es-ES_tradnl"/>
        </w:rPr>
        <w:t>puntuales</w:t>
      </w:r>
      <w:r w:rsidR="00C8497E" w:rsidRPr="007E7E60">
        <w:rPr>
          <w:rFonts w:asciiTheme="majorHAnsi" w:hAnsiTheme="majorHAnsi" w:cs="Arial"/>
          <w:sz w:val="22"/>
          <w:szCs w:val="22"/>
          <w:lang w:val="es-ES_tradnl"/>
        </w:rPr>
        <w:t>.</w:t>
      </w:r>
      <w:r w:rsidR="008548F4" w:rsidRPr="007E7E60">
        <w:rPr>
          <w:rFonts w:asciiTheme="majorHAnsi" w:hAnsiTheme="majorHAnsi" w:cs="Arial"/>
          <w:sz w:val="22"/>
          <w:szCs w:val="22"/>
          <w:lang w:val="es-ES_tradnl"/>
        </w:rPr>
        <w:t xml:space="preserve"> No se ha logrado llegar a consensuar una agenda que genere una estrategia nacional, regional y/o local conjunta de incidencia política de las personas con discapacidad. Esto hace que los esfuerzos se dispersen y no logren </w:t>
      </w:r>
      <w:r w:rsidR="009231CF">
        <w:rPr>
          <w:rFonts w:asciiTheme="majorHAnsi" w:hAnsiTheme="majorHAnsi" w:cs="Arial"/>
          <w:sz w:val="22"/>
          <w:szCs w:val="22"/>
          <w:lang w:val="es-ES_tradnl"/>
        </w:rPr>
        <w:t>impactar</w:t>
      </w:r>
      <w:r w:rsidR="008548F4" w:rsidRPr="007E7E60">
        <w:rPr>
          <w:rFonts w:asciiTheme="majorHAnsi" w:hAnsiTheme="majorHAnsi" w:cs="Arial"/>
          <w:sz w:val="22"/>
          <w:szCs w:val="22"/>
          <w:lang w:val="es-ES_tradnl"/>
        </w:rPr>
        <w:t xml:space="preserve"> las estructuras políticas y de toma de decisiones.   </w:t>
      </w:r>
      <w:r w:rsidR="00C8497E" w:rsidRPr="007E7E60">
        <w:rPr>
          <w:rFonts w:asciiTheme="majorHAnsi" w:hAnsiTheme="majorHAnsi" w:cs="Arial"/>
          <w:sz w:val="22"/>
          <w:szCs w:val="22"/>
          <w:lang w:val="es-ES_tradnl"/>
        </w:rPr>
        <w:t xml:space="preserve"> </w:t>
      </w:r>
    </w:p>
    <w:p w:rsidR="007C5093" w:rsidRDefault="007C5093" w:rsidP="007C5093">
      <w:pPr>
        <w:pStyle w:val="Prrafodelista"/>
        <w:widowControl w:val="0"/>
        <w:numPr>
          <w:ilvl w:val="0"/>
          <w:numId w:val="8"/>
        </w:numPr>
        <w:tabs>
          <w:tab w:val="left" w:pos="220"/>
          <w:tab w:val="left" w:pos="720"/>
        </w:tabs>
        <w:autoSpaceDE w:val="0"/>
        <w:autoSpaceDN w:val="0"/>
        <w:adjustRightInd w:val="0"/>
        <w:jc w:val="both"/>
        <w:rPr>
          <w:rFonts w:asciiTheme="majorHAnsi" w:hAnsiTheme="majorHAnsi" w:cs="Arial"/>
          <w:sz w:val="22"/>
          <w:szCs w:val="22"/>
          <w:lang w:val="es-ES_tradnl"/>
        </w:rPr>
      </w:pPr>
      <w:r w:rsidRPr="008548F4">
        <w:rPr>
          <w:rFonts w:asciiTheme="majorHAnsi" w:hAnsiTheme="majorHAnsi" w:cs="Arial"/>
          <w:b/>
          <w:sz w:val="22"/>
          <w:szCs w:val="22"/>
          <w:lang w:val="es-ES_tradnl"/>
        </w:rPr>
        <w:t>Recursos financieros</w:t>
      </w:r>
      <w:r w:rsidR="008548F4">
        <w:rPr>
          <w:rFonts w:asciiTheme="majorHAnsi" w:hAnsiTheme="majorHAnsi" w:cs="Arial"/>
          <w:sz w:val="22"/>
          <w:szCs w:val="22"/>
          <w:lang w:val="es-ES_tradnl"/>
        </w:rPr>
        <w:t>: la mayoría de personas con discapacidad y organizaciones que las representan no cuentan con recursos financieros suficientes para costear su participación en órganos decis</w:t>
      </w:r>
      <w:bookmarkStart w:id="0" w:name="_GoBack"/>
      <w:bookmarkEnd w:id="0"/>
      <w:r w:rsidR="008548F4">
        <w:rPr>
          <w:rFonts w:asciiTheme="majorHAnsi" w:hAnsiTheme="majorHAnsi" w:cs="Arial"/>
          <w:sz w:val="22"/>
          <w:szCs w:val="22"/>
          <w:lang w:val="es-ES_tradnl"/>
        </w:rPr>
        <w:t xml:space="preserve">orios, participar en programas de capacitación y o de otra índole, que se dirijan a fortalecer sus capacidades técnicas y administrativas. </w:t>
      </w:r>
    </w:p>
    <w:p w:rsidR="007C5093" w:rsidRPr="007C5093" w:rsidRDefault="007C5093" w:rsidP="008548F4">
      <w:pPr>
        <w:pStyle w:val="Prrafodelista"/>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F85A36" w:rsidRPr="00533C26" w:rsidRDefault="00F85A36" w:rsidP="00F85A36">
      <w:pPr>
        <w:widowControl w:val="0"/>
        <w:tabs>
          <w:tab w:val="left" w:pos="220"/>
          <w:tab w:val="left" w:pos="720"/>
        </w:tabs>
        <w:autoSpaceDE w:val="0"/>
        <w:autoSpaceDN w:val="0"/>
        <w:adjustRightInd w:val="0"/>
        <w:jc w:val="both"/>
        <w:rPr>
          <w:rFonts w:asciiTheme="majorHAnsi" w:hAnsiTheme="majorHAnsi" w:cs="Arial"/>
          <w:sz w:val="22"/>
          <w:szCs w:val="22"/>
          <w:lang w:val="es-ES_tradnl"/>
        </w:rPr>
      </w:pPr>
    </w:p>
    <w:p w:rsidR="004639DC" w:rsidRPr="00533C26" w:rsidRDefault="004639DC" w:rsidP="0090014A">
      <w:pPr>
        <w:jc w:val="both"/>
        <w:rPr>
          <w:rFonts w:asciiTheme="majorHAnsi" w:hAnsiTheme="majorHAnsi" w:cs="Arial"/>
          <w:lang w:val="es-ES_tradnl"/>
        </w:rPr>
      </w:pPr>
    </w:p>
    <w:sectPr w:rsidR="004639DC" w:rsidRPr="00533C26" w:rsidSect="004639D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52" w:rsidRDefault="00F95A52" w:rsidP="0090014A">
      <w:r>
        <w:separator/>
      </w:r>
    </w:p>
  </w:endnote>
  <w:endnote w:type="continuationSeparator" w:id="0">
    <w:p w:rsidR="00F95A52" w:rsidRDefault="00F95A52" w:rsidP="0090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52" w:rsidRDefault="00F95A52" w:rsidP="0090014A">
      <w:r>
        <w:separator/>
      </w:r>
    </w:p>
  </w:footnote>
  <w:footnote w:type="continuationSeparator" w:id="0">
    <w:p w:rsidR="00F95A52" w:rsidRDefault="00F95A52" w:rsidP="00900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13" w:rsidRDefault="00300313">
    <w:pPr>
      <w:pStyle w:val="Encabezado"/>
    </w:pPr>
    <w:r>
      <w:rPr>
        <w:noProof/>
        <w:lang w:val="es-CR" w:eastAsia="es-CR"/>
      </w:rPr>
      <w:drawing>
        <wp:anchor distT="0" distB="0" distL="114300" distR="114300" simplePos="0" relativeHeight="251658240" behindDoc="0" locked="0" layoutInCell="1" allowOverlap="1">
          <wp:simplePos x="0" y="0"/>
          <wp:positionH relativeFrom="column">
            <wp:posOffset>5520690</wp:posOffset>
          </wp:positionH>
          <wp:positionV relativeFrom="paragraph">
            <wp:posOffset>-333375</wp:posOffset>
          </wp:positionV>
          <wp:extent cx="541020" cy="1279525"/>
          <wp:effectExtent l="0" t="0" r="0" b="0"/>
          <wp:wrapSquare wrapText="bothSides"/>
          <wp:docPr id="2" name="Imagen 2" descr="C:\Users\madai.linkimer\Pictures\PNUD_Logo-azul-tagline-neg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ai.linkimer\Pictures\PNUD_Logo-azul-tagline-negr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C8F3F66"/>
    <w:multiLevelType w:val="hybridMultilevel"/>
    <w:tmpl w:val="E99205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20AF1961"/>
    <w:multiLevelType w:val="hybridMultilevel"/>
    <w:tmpl w:val="B25E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B7157"/>
    <w:multiLevelType w:val="hybridMultilevel"/>
    <w:tmpl w:val="8C40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B571D"/>
    <w:multiLevelType w:val="hybridMultilevel"/>
    <w:tmpl w:val="6DD03C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395B1E21"/>
    <w:multiLevelType w:val="multilevel"/>
    <w:tmpl w:val="1A103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7A4B80"/>
    <w:multiLevelType w:val="hybridMultilevel"/>
    <w:tmpl w:val="D7A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B4050"/>
    <w:multiLevelType w:val="hybridMultilevel"/>
    <w:tmpl w:val="10E2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7"/>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CR"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E5"/>
    <w:rsid w:val="00012DDE"/>
    <w:rsid w:val="00034BE5"/>
    <w:rsid w:val="00035696"/>
    <w:rsid w:val="000F1643"/>
    <w:rsid w:val="001102B7"/>
    <w:rsid w:val="001574E8"/>
    <w:rsid w:val="00160CCB"/>
    <w:rsid w:val="00175D43"/>
    <w:rsid w:val="001762FD"/>
    <w:rsid w:val="0018150E"/>
    <w:rsid w:val="001847C6"/>
    <w:rsid w:val="001A501D"/>
    <w:rsid w:val="001B70A5"/>
    <w:rsid w:val="001D3840"/>
    <w:rsid w:val="001F2AAD"/>
    <w:rsid w:val="00217914"/>
    <w:rsid w:val="002260C9"/>
    <w:rsid w:val="00232561"/>
    <w:rsid w:val="00281F93"/>
    <w:rsid w:val="0029591B"/>
    <w:rsid w:val="002B47D0"/>
    <w:rsid w:val="002C1E24"/>
    <w:rsid w:val="002C6BEE"/>
    <w:rsid w:val="002E15F8"/>
    <w:rsid w:val="00300313"/>
    <w:rsid w:val="003C600B"/>
    <w:rsid w:val="003D5150"/>
    <w:rsid w:val="003D7464"/>
    <w:rsid w:val="003E0B17"/>
    <w:rsid w:val="0040607F"/>
    <w:rsid w:val="0041286F"/>
    <w:rsid w:val="004639DC"/>
    <w:rsid w:val="00482B40"/>
    <w:rsid w:val="0048352B"/>
    <w:rsid w:val="00533C26"/>
    <w:rsid w:val="00545691"/>
    <w:rsid w:val="005701CC"/>
    <w:rsid w:val="00575DB9"/>
    <w:rsid w:val="005B141A"/>
    <w:rsid w:val="005B5AEF"/>
    <w:rsid w:val="005B74EC"/>
    <w:rsid w:val="005C3E5F"/>
    <w:rsid w:val="00672C21"/>
    <w:rsid w:val="006E6844"/>
    <w:rsid w:val="006F7B51"/>
    <w:rsid w:val="007340ED"/>
    <w:rsid w:val="00735DEC"/>
    <w:rsid w:val="0073622E"/>
    <w:rsid w:val="00787D4C"/>
    <w:rsid w:val="00796DDC"/>
    <w:rsid w:val="007C5093"/>
    <w:rsid w:val="007E7E60"/>
    <w:rsid w:val="007F4FE8"/>
    <w:rsid w:val="00806489"/>
    <w:rsid w:val="008548F4"/>
    <w:rsid w:val="00865E65"/>
    <w:rsid w:val="008926C2"/>
    <w:rsid w:val="008A7F9D"/>
    <w:rsid w:val="008E541C"/>
    <w:rsid w:val="0090014A"/>
    <w:rsid w:val="00906B01"/>
    <w:rsid w:val="009231CF"/>
    <w:rsid w:val="00954372"/>
    <w:rsid w:val="009614DA"/>
    <w:rsid w:val="00982DEE"/>
    <w:rsid w:val="0098316A"/>
    <w:rsid w:val="00A6195D"/>
    <w:rsid w:val="00AA024D"/>
    <w:rsid w:val="00AA16ED"/>
    <w:rsid w:val="00AC171E"/>
    <w:rsid w:val="00AD11D9"/>
    <w:rsid w:val="00AE3813"/>
    <w:rsid w:val="00B21E62"/>
    <w:rsid w:val="00B4220A"/>
    <w:rsid w:val="00B67F9F"/>
    <w:rsid w:val="00B9571A"/>
    <w:rsid w:val="00BE1A2E"/>
    <w:rsid w:val="00C3338C"/>
    <w:rsid w:val="00C66A62"/>
    <w:rsid w:val="00C8497E"/>
    <w:rsid w:val="00CB44A2"/>
    <w:rsid w:val="00CC0956"/>
    <w:rsid w:val="00CD362A"/>
    <w:rsid w:val="00D30513"/>
    <w:rsid w:val="00D31585"/>
    <w:rsid w:val="00D5459A"/>
    <w:rsid w:val="00D63D6D"/>
    <w:rsid w:val="00DD68AC"/>
    <w:rsid w:val="00E466BD"/>
    <w:rsid w:val="00E73F2A"/>
    <w:rsid w:val="00ED51EC"/>
    <w:rsid w:val="00EF4F54"/>
    <w:rsid w:val="00F035E1"/>
    <w:rsid w:val="00F511FD"/>
    <w:rsid w:val="00F60D93"/>
    <w:rsid w:val="00F81424"/>
    <w:rsid w:val="00F85A36"/>
    <w:rsid w:val="00F94650"/>
    <w:rsid w:val="00F95A52"/>
    <w:rsid w:val="00FE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014A"/>
    <w:pPr>
      <w:tabs>
        <w:tab w:val="center" w:pos="4320"/>
        <w:tab w:val="right" w:pos="8640"/>
      </w:tabs>
    </w:pPr>
  </w:style>
  <w:style w:type="character" w:customStyle="1" w:styleId="EncabezadoCar">
    <w:name w:val="Encabezado Car"/>
    <w:basedOn w:val="Fuentedeprrafopredeter"/>
    <w:link w:val="Encabezado"/>
    <w:uiPriority w:val="99"/>
    <w:rsid w:val="0090014A"/>
  </w:style>
  <w:style w:type="paragraph" w:styleId="Piedepgina">
    <w:name w:val="footer"/>
    <w:basedOn w:val="Normal"/>
    <w:link w:val="PiedepginaCar"/>
    <w:uiPriority w:val="99"/>
    <w:unhideWhenUsed/>
    <w:rsid w:val="0090014A"/>
    <w:pPr>
      <w:tabs>
        <w:tab w:val="center" w:pos="4320"/>
        <w:tab w:val="right" w:pos="8640"/>
      </w:tabs>
    </w:pPr>
  </w:style>
  <w:style w:type="character" w:customStyle="1" w:styleId="PiedepginaCar">
    <w:name w:val="Pie de página Car"/>
    <w:basedOn w:val="Fuentedeprrafopredeter"/>
    <w:link w:val="Piedepgina"/>
    <w:uiPriority w:val="99"/>
    <w:rsid w:val="0090014A"/>
  </w:style>
  <w:style w:type="paragraph" w:styleId="NormalWeb">
    <w:name w:val="Normal (Web)"/>
    <w:basedOn w:val="Normal"/>
    <w:unhideWhenUsed/>
    <w:rsid w:val="00806489"/>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AA16ED"/>
    <w:pPr>
      <w:ind w:left="720"/>
      <w:contextualSpacing/>
    </w:pPr>
  </w:style>
  <w:style w:type="paragraph" w:styleId="Textonotapie">
    <w:name w:val="footnote text"/>
    <w:basedOn w:val="Normal"/>
    <w:link w:val="TextonotapieCar"/>
    <w:uiPriority w:val="99"/>
    <w:unhideWhenUsed/>
    <w:rsid w:val="002C6BEE"/>
  </w:style>
  <w:style w:type="character" w:customStyle="1" w:styleId="TextonotapieCar">
    <w:name w:val="Texto nota pie Car"/>
    <w:basedOn w:val="Fuentedeprrafopredeter"/>
    <w:link w:val="Textonotapie"/>
    <w:uiPriority w:val="99"/>
    <w:rsid w:val="002C6BEE"/>
  </w:style>
  <w:style w:type="character" w:styleId="Refdenotaalpie">
    <w:name w:val="footnote reference"/>
    <w:basedOn w:val="Fuentedeprrafopredeter"/>
    <w:uiPriority w:val="99"/>
    <w:unhideWhenUsed/>
    <w:rsid w:val="002C6BEE"/>
    <w:rPr>
      <w:vertAlign w:val="superscript"/>
    </w:rPr>
  </w:style>
  <w:style w:type="character" w:customStyle="1" w:styleId="apple-converted-space">
    <w:name w:val="apple-converted-space"/>
    <w:basedOn w:val="Fuentedeprrafopredeter"/>
    <w:rsid w:val="00CC0956"/>
  </w:style>
  <w:style w:type="paragraph" w:styleId="Textodeglobo">
    <w:name w:val="Balloon Text"/>
    <w:basedOn w:val="Normal"/>
    <w:link w:val="TextodegloboCar"/>
    <w:uiPriority w:val="99"/>
    <w:semiHidden/>
    <w:unhideWhenUsed/>
    <w:rsid w:val="00300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014A"/>
    <w:pPr>
      <w:tabs>
        <w:tab w:val="center" w:pos="4320"/>
        <w:tab w:val="right" w:pos="8640"/>
      </w:tabs>
    </w:pPr>
  </w:style>
  <w:style w:type="character" w:customStyle="1" w:styleId="EncabezadoCar">
    <w:name w:val="Encabezado Car"/>
    <w:basedOn w:val="Fuentedeprrafopredeter"/>
    <w:link w:val="Encabezado"/>
    <w:uiPriority w:val="99"/>
    <w:rsid w:val="0090014A"/>
  </w:style>
  <w:style w:type="paragraph" w:styleId="Piedepgina">
    <w:name w:val="footer"/>
    <w:basedOn w:val="Normal"/>
    <w:link w:val="PiedepginaCar"/>
    <w:uiPriority w:val="99"/>
    <w:unhideWhenUsed/>
    <w:rsid w:val="0090014A"/>
    <w:pPr>
      <w:tabs>
        <w:tab w:val="center" w:pos="4320"/>
        <w:tab w:val="right" w:pos="8640"/>
      </w:tabs>
    </w:pPr>
  </w:style>
  <w:style w:type="character" w:customStyle="1" w:styleId="PiedepginaCar">
    <w:name w:val="Pie de página Car"/>
    <w:basedOn w:val="Fuentedeprrafopredeter"/>
    <w:link w:val="Piedepgina"/>
    <w:uiPriority w:val="99"/>
    <w:rsid w:val="0090014A"/>
  </w:style>
  <w:style w:type="paragraph" w:styleId="NormalWeb">
    <w:name w:val="Normal (Web)"/>
    <w:basedOn w:val="Normal"/>
    <w:unhideWhenUsed/>
    <w:rsid w:val="00806489"/>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AA16ED"/>
    <w:pPr>
      <w:ind w:left="720"/>
      <w:contextualSpacing/>
    </w:pPr>
  </w:style>
  <w:style w:type="paragraph" w:styleId="Textonotapie">
    <w:name w:val="footnote text"/>
    <w:basedOn w:val="Normal"/>
    <w:link w:val="TextonotapieCar"/>
    <w:uiPriority w:val="99"/>
    <w:unhideWhenUsed/>
    <w:rsid w:val="002C6BEE"/>
  </w:style>
  <w:style w:type="character" w:customStyle="1" w:styleId="TextonotapieCar">
    <w:name w:val="Texto nota pie Car"/>
    <w:basedOn w:val="Fuentedeprrafopredeter"/>
    <w:link w:val="Textonotapie"/>
    <w:uiPriority w:val="99"/>
    <w:rsid w:val="002C6BEE"/>
  </w:style>
  <w:style w:type="character" w:styleId="Refdenotaalpie">
    <w:name w:val="footnote reference"/>
    <w:basedOn w:val="Fuentedeprrafopredeter"/>
    <w:uiPriority w:val="99"/>
    <w:unhideWhenUsed/>
    <w:rsid w:val="002C6BEE"/>
    <w:rPr>
      <w:vertAlign w:val="superscript"/>
    </w:rPr>
  </w:style>
  <w:style w:type="character" w:customStyle="1" w:styleId="apple-converted-space">
    <w:name w:val="apple-converted-space"/>
    <w:basedOn w:val="Fuentedeprrafopredeter"/>
    <w:rsid w:val="00CC0956"/>
  </w:style>
  <w:style w:type="paragraph" w:styleId="Textodeglobo">
    <w:name w:val="Balloon Text"/>
    <w:basedOn w:val="Normal"/>
    <w:link w:val="TextodegloboCar"/>
    <w:uiPriority w:val="99"/>
    <w:semiHidden/>
    <w:unhideWhenUsed/>
    <w:rsid w:val="00300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9162">
      <w:bodyDiv w:val="1"/>
      <w:marLeft w:val="0"/>
      <w:marRight w:val="0"/>
      <w:marTop w:val="0"/>
      <w:marBottom w:val="0"/>
      <w:divBdr>
        <w:top w:val="none" w:sz="0" w:space="0" w:color="auto"/>
        <w:left w:val="none" w:sz="0" w:space="0" w:color="auto"/>
        <w:bottom w:val="none" w:sz="0" w:space="0" w:color="auto"/>
        <w:right w:val="none" w:sz="0" w:space="0" w:color="auto"/>
      </w:divBdr>
      <w:divsChild>
        <w:div w:id="998310892">
          <w:marLeft w:val="0"/>
          <w:marRight w:val="0"/>
          <w:marTop w:val="0"/>
          <w:marBottom w:val="0"/>
          <w:divBdr>
            <w:top w:val="none" w:sz="0" w:space="0" w:color="auto"/>
            <w:left w:val="none" w:sz="0" w:space="0" w:color="auto"/>
            <w:bottom w:val="none" w:sz="0" w:space="0" w:color="auto"/>
            <w:right w:val="none" w:sz="0" w:space="0" w:color="auto"/>
          </w:divBdr>
          <w:divsChild>
            <w:div w:id="1764493167">
              <w:marLeft w:val="0"/>
              <w:marRight w:val="0"/>
              <w:marTop w:val="0"/>
              <w:marBottom w:val="0"/>
              <w:divBdr>
                <w:top w:val="none" w:sz="0" w:space="0" w:color="auto"/>
                <w:left w:val="none" w:sz="0" w:space="0" w:color="auto"/>
                <w:bottom w:val="none" w:sz="0" w:space="0" w:color="auto"/>
                <w:right w:val="none" w:sz="0" w:space="0" w:color="auto"/>
              </w:divBdr>
              <w:divsChild>
                <w:div w:id="308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8605">
      <w:bodyDiv w:val="1"/>
      <w:marLeft w:val="0"/>
      <w:marRight w:val="0"/>
      <w:marTop w:val="0"/>
      <w:marBottom w:val="0"/>
      <w:divBdr>
        <w:top w:val="none" w:sz="0" w:space="0" w:color="auto"/>
        <w:left w:val="none" w:sz="0" w:space="0" w:color="auto"/>
        <w:bottom w:val="none" w:sz="0" w:space="0" w:color="auto"/>
        <w:right w:val="none" w:sz="0" w:space="0" w:color="auto"/>
      </w:divBdr>
      <w:divsChild>
        <w:div w:id="2090302600">
          <w:marLeft w:val="0"/>
          <w:marRight w:val="0"/>
          <w:marTop w:val="0"/>
          <w:marBottom w:val="0"/>
          <w:divBdr>
            <w:top w:val="none" w:sz="0" w:space="0" w:color="auto"/>
            <w:left w:val="none" w:sz="0" w:space="0" w:color="auto"/>
            <w:bottom w:val="none" w:sz="0" w:space="0" w:color="auto"/>
            <w:right w:val="none" w:sz="0" w:space="0" w:color="auto"/>
          </w:divBdr>
          <w:divsChild>
            <w:div w:id="1390038608">
              <w:marLeft w:val="0"/>
              <w:marRight w:val="0"/>
              <w:marTop w:val="0"/>
              <w:marBottom w:val="0"/>
              <w:divBdr>
                <w:top w:val="none" w:sz="0" w:space="0" w:color="auto"/>
                <w:left w:val="none" w:sz="0" w:space="0" w:color="auto"/>
                <w:bottom w:val="none" w:sz="0" w:space="0" w:color="auto"/>
                <w:right w:val="none" w:sz="0" w:space="0" w:color="auto"/>
              </w:divBdr>
              <w:divsChild>
                <w:div w:id="7443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7235">
      <w:bodyDiv w:val="1"/>
      <w:marLeft w:val="0"/>
      <w:marRight w:val="0"/>
      <w:marTop w:val="0"/>
      <w:marBottom w:val="0"/>
      <w:divBdr>
        <w:top w:val="none" w:sz="0" w:space="0" w:color="auto"/>
        <w:left w:val="none" w:sz="0" w:space="0" w:color="auto"/>
        <w:bottom w:val="none" w:sz="0" w:space="0" w:color="auto"/>
        <w:right w:val="none" w:sz="0" w:space="0" w:color="auto"/>
      </w:divBdr>
      <w:divsChild>
        <w:div w:id="411972348">
          <w:marLeft w:val="0"/>
          <w:marRight w:val="0"/>
          <w:marTop w:val="0"/>
          <w:marBottom w:val="0"/>
          <w:divBdr>
            <w:top w:val="none" w:sz="0" w:space="0" w:color="auto"/>
            <w:left w:val="none" w:sz="0" w:space="0" w:color="auto"/>
            <w:bottom w:val="none" w:sz="0" w:space="0" w:color="auto"/>
            <w:right w:val="none" w:sz="0" w:space="0" w:color="auto"/>
          </w:divBdr>
          <w:divsChild>
            <w:div w:id="674921545">
              <w:marLeft w:val="0"/>
              <w:marRight w:val="0"/>
              <w:marTop w:val="0"/>
              <w:marBottom w:val="0"/>
              <w:divBdr>
                <w:top w:val="none" w:sz="0" w:space="0" w:color="auto"/>
                <w:left w:val="none" w:sz="0" w:space="0" w:color="auto"/>
                <w:bottom w:val="none" w:sz="0" w:space="0" w:color="auto"/>
                <w:right w:val="none" w:sz="0" w:space="0" w:color="auto"/>
              </w:divBdr>
              <w:divsChild>
                <w:div w:id="17544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7742">
          <w:marLeft w:val="0"/>
          <w:marRight w:val="0"/>
          <w:marTop w:val="0"/>
          <w:marBottom w:val="0"/>
          <w:divBdr>
            <w:top w:val="none" w:sz="0" w:space="0" w:color="auto"/>
            <w:left w:val="none" w:sz="0" w:space="0" w:color="auto"/>
            <w:bottom w:val="none" w:sz="0" w:space="0" w:color="auto"/>
            <w:right w:val="none" w:sz="0" w:space="0" w:color="auto"/>
          </w:divBdr>
          <w:divsChild>
            <w:div w:id="197476133">
              <w:marLeft w:val="0"/>
              <w:marRight w:val="0"/>
              <w:marTop w:val="0"/>
              <w:marBottom w:val="0"/>
              <w:divBdr>
                <w:top w:val="none" w:sz="0" w:space="0" w:color="auto"/>
                <w:left w:val="none" w:sz="0" w:space="0" w:color="auto"/>
                <w:bottom w:val="none" w:sz="0" w:space="0" w:color="auto"/>
                <w:right w:val="none" w:sz="0" w:space="0" w:color="auto"/>
              </w:divBdr>
              <w:divsChild>
                <w:div w:id="1066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0188">
      <w:bodyDiv w:val="1"/>
      <w:marLeft w:val="0"/>
      <w:marRight w:val="0"/>
      <w:marTop w:val="0"/>
      <w:marBottom w:val="0"/>
      <w:divBdr>
        <w:top w:val="none" w:sz="0" w:space="0" w:color="auto"/>
        <w:left w:val="none" w:sz="0" w:space="0" w:color="auto"/>
        <w:bottom w:val="none" w:sz="0" w:space="0" w:color="auto"/>
        <w:right w:val="none" w:sz="0" w:space="0" w:color="auto"/>
      </w:divBdr>
      <w:divsChild>
        <w:div w:id="1033730804">
          <w:marLeft w:val="0"/>
          <w:marRight w:val="0"/>
          <w:marTop w:val="0"/>
          <w:marBottom w:val="0"/>
          <w:divBdr>
            <w:top w:val="none" w:sz="0" w:space="0" w:color="auto"/>
            <w:left w:val="none" w:sz="0" w:space="0" w:color="auto"/>
            <w:bottom w:val="none" w:sz="0" w:space="0" w:color="auto"/>
            <w:right w:val="none" w:sz="0" w:space="0" w:color="auto"/>
          </w:divBdr>
          <w:divsChild>
            <w:div w:id="787700524">
              <w:marLeft w:val="0"/>
              <w:marRight w:val="0"/>
              <w:marTop w:val="0"/>
              <w:marBottom w:val="0"/>
              <w:divBdr>
                <w:top w:val="none" w:sz="0" w:space="0" w:color="auto"/>
                <w:left w:val="none" w:sz="0" w:space="0" w:color="auto"/>
                <w:bottom w:val="none" w:sz="0" w:space="0" w:color="auto"/>
                <w:right w:val="none" w:sz="0" w:space="0" w:color="auto"/>
              </w:divBdr>
              <w:divsChild>
                <w:div w:id="928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1178">
      <w:bodyDiv w:val="1"/>
      <w:marLeft w:val="0"/>
      <w:marRight w:val="0"/>
      <w:marTop w:val="0"/>
      <w:marBottom w:val="0"/>
      <w:divBdr>
        <w:top w:val="none" w:sz="0" w:space="0" w:color="auto"/>
        <w:left w:val="none" w:sz="0" w:space="0" w:color="auto"/>
        <w:bottom w:val="none" w:sz="0" w:space="0" w:color="auto"/>
        <w:right w:val="none" w:sz="0" w:space="0" w:color="auto"/>
      </w:divBdr>
      <w:divsChild>
        <w:div w:id="775712867">
          <w:marLeft w:val="0"/>
          <w:marRight w:val="0"/>
          <w:marTop w:val="0"/>
          <w:marBottom w:val="0"/>
          <w:divBdr>
            <w:top w:val="none" w:sz="0" w:space="0" w:color="auto"/>
            <w:left w:val="none" w:sz="0" w:space="0" w:color="auto"/>
            <w:bottom w:val="none" w:sz="0" w:space="0" w:color="auto"/>
            <w:right w:val="none" w:sz="0" w:space="0" w:color="auto"/>
          </w:divBdr>
          <w:divsChild>
            <w:div w:id="1490711484">
              <w:marLeft w:val="0"/>
              <w:marRight w:val="0"/>
              <w:marTop w:val="0"/>
              <w:marBottom w:val="0"/>
              <w:divBdr>
                <w:top w:val="none" w:sz="0" w:space="0" w:color="auto"/>
                <w:left w:val="none" w:sz="0" w:space="0" w:color="auto"/>
                <w:bottom w:val="none" w:sz="0" w:space="0" w:color="auto"/>
                <w:right w:val="none" w:sz="0" w:space="0" w:color="auto"/>
              </w:divBdr>
              <w:divsChild>
                <w:div w:id="1671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3955">
      <w:bodyDiv w:val="1"/>
      <w:marLeft w:val="0"/>
      <w:marRight w:val="0"/>
      <w:marTop w:val="0"/>
      <w:marBottom w:val="0"/>
      <w:divBdr>
        <w:top w:val="none" w:sz="0" w:space="0" w:color="auto"/>
        <w:left w:val="none" w:sz="0" w:space="0" w:color="auto"/>
        <w:bottom w:val="none" w:sz="0" w:space="0" w:color="auto"/>
        <w:right w:val="none" w:sz="0" w:space="0" w:color="auto"/>
      </w:divBdr>
      <w:divsChild>
        <w:div w:id="1157574914">
          <w:marLeft w:val="0"/>
          <w:marRight w:val="0"/>
          <w:marTop w:val="0"/>
          <w:marBottom w:val="0"/>
          <w:divBdr>
            <w:top w:val="none" w:sz="0" w:space="0" w:color="auto"/>
            <w:left w:val="none" w:sz="0" w:space="0" w:color="auto"/>
            <w:bottom w:val="none" w:sz="0" w:space="0" w:color="auto"/>
            <w:right w:val="none" w:sz="0" w:space="0" w:color="auto"/>
          </w:divBdr>
          <w:divsChild>
            <w:div w:id="994605720">
              <w:marLeft w:val="0"/>
              <w:marRight w:val="0"/>
              <w:marTop w:val="0"/>
              <w:marBottom w:val="0"/>
              <w:divBdr>
                <w:top w:val="none" w:sz="0" w:space="0" w:color="auto"/>
                <w:left w:val="none" w:sz="0" w:space="0" w:color="auto"/>
                <w:bottom w:val="none" w:sz="0" w:space="0" w:color="auto"/>
                <w:right w:val="none" w:sz="0" w:space="0" w:color="auto"/>
              </w:divBdr>
              <w:divsChild>
                <w:div w:id="4201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4970">
      <w:bodyDiv w:val="1"/>
      <w:marLeft w:val="0"/>
      <w:marRight w:val="0"/>
      <w:marTop w:val="0"/>
      <w:marBottom w:val="0"/>
      <w:divBdr>
        <w:top w:val="none" w:sz="0" w:space="0" w:color="auto"/>
        <w:left w:val="none" w:sz="0" w:space="0" w:color="auto"/>
        <w:bottom w:val="none" w:sz="0" w:space="0" w:color="auto"/>
        <w:right w:val="none" w:sz="0" w:space="0" w:color="auto"/>
      </w:divBdr>
      <w:divsChild>
        <w:div w:id="650333421">
          <w:marLeft w:val="0"/>
          <w:marRight w:val="0"/>
          <w:marTop w:val="0"/>
          <w:marBottom w:val="0"/>
          <w:divBdr>
            <w:top w:val="none" w:sz="0" w:space="0" w:color="auto"/>
            <w:left w:val="none" w:sz="0" w:space="0" w:color="auto"/>
            <w:bottom w:val="none" w:sz="0" w:space="0" w:color="auto"/>
            <w:right w:val="none" w:sz="0" w:space="0" w:color="auto"/>
          </w:divBdr>
          <w:divsChild>
            <w:div w:id="1701585850">
              <w:marLeft w:val="0"/>
              <w:marRight w:val="0"/>
              <w:marTop w:val="0"/>
              <w:marBottom w:val="0"/>
              <w:divBdr>
                <w:top w:val="none" w:sz="0" w:space="0" w:color="auto"/>
                <w:left w:val="none" w:sz="0" w:space="0" w:color="auto"/>
                <w:bottom w:val="none" w:sz="0" w:space="0" w:color="auto"/>
                <w:right w:val="none" w:sz="0" w:space="0" w:color="auto"/>
              </w:divBdr>
              <w:divsChild>
                <w:div w:id="8120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0932">
      <w:bodyDiv w:val="1"/>
      <w:marLeft w:val="0"/>
      <w:marRight w:val="0"/>
      <w:marTop w:val="0"/>
      <w:marBottom w:val="0"/>
      <w:divBdr>
        <w:top w:val="none" w:sz="0" w:space="0" w:color="auto"/>
        <w:left w:val="none" w:sz="0" w:space="0" w:color="auto"/>
        <w:bottom w:val="none" w:sz="0" w:space="0" w:color="auto"/>
        <w:right w:val="none" w:sz="0" w:space="0" w:color="auto"/>
      </w:divBdr>
      <w:divsChild>
        <w:div w:id="1674868279">
          <w:marLeft w:val="0"/>
          <w:marRight w:val="0"/>
          <w:marTop w:val="0"/>
          <w:marBottom w:val="0"/>
          <w:divBdr>
            <w:top w:val="none" w:sz="0" w:space="0" w:color="auto"/>
            <w:left w:val="none" w:sz="0" w:space="0" w:color="auto"/>
            <w:bottom w:val="none" w:sz="0" w:space="0" w:color="auto"/>
            <w:right w:val="none" w:sz="0" w:space="0" w:color="auto"/>
          </w:divBdr>
          <w:divsChild>
            <w:div w:id="1330788348">
              <w:marLeft w:val="0"/>
              <w:marRight w:val="0"/>
              <w:marTop w:val="0"/>
              <w:marBottom w:val="0"/>
              <w:divBdr>
                <w:top w:val="none" w:sz="0" w:space="0" w:color="auto"/>
                <w:left w:val="none" w:sz="0" w:space="0" w:color="auto"/>
                <w:bottom w:val="none" w:sz="0" w:space="0" w:color="auto"/>
                <w:right w:val="none" w:sz="0" w:space="0" w:color="auto"/>
              </w:divBdr>
              <w:divsChild>
                <w:div w:id="4830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8860">
      <w:bodyDiv w:val="1"/>
      <w:marLeft w:val="0"/>
      <w:marRight w:val="0"/>
      <w:marTop w:val="0"/>
      <w:marBottom w:val="0"/>
      <w:divBdr>
        <w:top w:val="none" w:sz="0" w:space="0" w:color="auto"/>
        <w:left w:val="none" w:sz="0" w:space="0" w:color="auto"/>
        <w:bottom w:val="none" w:sz="0" w:space="0" w:color="auto"/>
        <w:right w:val="none" w:sz="0" w:space="0" w:color="auto"/>
      </w:divBdr>
      <w:divsChild>
        <w:div w:id="377164020">
          <w:marLeft w:val="0"/>
          <w:marRight w:val="0"/>
          <w:marTop w:val="0"/>
          <w:marBottom w:val="0"/>
          <w:divBdr>
            <w:top w:val="none" w:sz="0" w:space="0" w:color="auto"/>
            <w:left w:val="none" w:sz="0" w:space="0" w:color="auto"/>
            <w:bottom w:val="none" w:sz="0" w:space="0" w:color="auto"/>
            <w:right w:val="none" w:sz="0" w:space="0" w:color="auto"/>
          </w:divBdr>
          <w:divsChild>
            <w:div w:id="366488933">
              <w:marLeft w:val="0"/>
              <w:marRight w:val="0"/>
              <w:marTop w:val="0"/>
              <w:marBottom w:val="0"/>
              <w:divBdr>
                <w:top w:val="none" w:sz="0" w:space="0" w:color="auto"/>
                <w:left w:val="none" w:sz="0" w:space="0" w:color="auto"/>
                <w:bottom w:val="none" w:sz="0" w:space="0" w:color="auto"/>
                <w:right w:val="none" w:sz="0" w:space="0" w:color="auto"/>
              </w:divBdr>
              <w:divsChild>
                <w:div w:id="19343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76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E70D2-EA69-4B31-B851-386D05D05007}"/>
</file>

<file path=customXml/itemProps2.xml><?xml version="1.0" encoding="utf-8"?>
<ds:datastoreItem xmlns:ds="http://schemas.openxmlformats.org/officeDocument/2006/customXml" ds:itemID="{E3DA1092-F47F-4246-B991-91A232909A2F}"/>
</file>

<file path=customXml/itemProps3.xml><?xml version="1.0" encoding="utf-8"?>
<ds:datastoreItem xmlns:ds="http://schemas.openxmlformats.org/officeDocument/2006/customXml" ds:itemID="{D8821D88-1EDC-47E9-89B8-6C4601ED9A0B}"/>
</file>

<file path=docProps/app.xml><?xml version="1.0" encoding="utf-8"?>
<Properties xmlns="http://schemas.openxmlformats.org/officeDocument/2006/extended-properties" xmlns:vt="http://schemas.openxmlformats.org/officeDocument/2006/docPropsVTypes">
  <Template>Normal</Template>
  <TotalTime>183</TotalTime>
  <Pages>7</Pages>
  <Words>3416</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Madai Linkimer</dc:creator>
  <cp:lastModifiedBy>Madai.Linkimer</cp:lastModifiedBy>
  <cp:revision>19</cp:revision>
  <dcterms:created xsi:type="dcterms:W3CDTF">2015-09-24T01:58:00Z</dcterms:created>
  <dcterms:modified xsi:type="dcterms:W3CDTF">2015-09-24T05:06:00Z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