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5C4" w:rsidRPr="00955F1F" w:rsidRDefault="00E435C4" w:rsidP="00E435C4">
      <w:pPr>
        <w:jc w:val="center"/>
        <w:rPr>
          <w:rStyle w:val="hps"/>
          <w:b/>
          <w:u w:val="single"/>
          <w:lang w:val="es-ES"/>
        </w:rPr>
      </w:pPr>
      <w:r w:rsidRPr="00955F1F">
        <w:rPr>
          <w:rStyle w:val="hps"/>
          <w:b/>
          <w:u w:val="single"/>
          <w:lang w:val="es-ES"/>
        </w:rPr>
        <w:t xml:space="preserve">Respuestas al Cuestionario de la Oficina del Alto Comisionado para los Derechos Humanos para la preparación del estudio sobre el derecho de las personas con discapacidad a vivir de forma independiente y a ser incluido en la comunidad </w:t>
      </w:r>
    </w:p>
    <w:p w:rsidR="00E435C4" w:rsidRDefault="00E435C4" w:rsidP="00E435C4">
      <w:pPr>
        <w:jc w:val="both"/>
        <w:rPr>
          <w:rStyle w:val="hps"/>
          <w:lang w:val="es-ES"/>
        </w:rPr>
      </w:pPr>
      <w:r>
        <w:rPr>
          <w:rStyle w:val="hps"/>
          <w:lang w:val="es-ES"/>
        </w:rPr>
        <w:t>Sobre la base de la resolución 25/20</w:t>
      </w:r>
      <w:r>
        <w:rPr>
          <w:lang w:val="es-ES"/>
        </w:rPr>
        <w:t xml:space="preserve">, relativa a </w:t>
      </w:r>
      <w:r>
        <w:rPr>
          <w:rStyle w:val="hps"/>
          <w:lang w:val="es-ES"/>
        </w:rPr>
        <w:t>los</w:t>
      </w:r>
      <w:r>
        <w:rPr>
          <w:lang w:val="es-ES"/>
        </w:rPr>
        <w:t xml:space="preserve"> </w:t>
      </w:r>
      <w:r>
        <w:rPr>
          <w:rStyle w:val="hps"/>
          <w:lang w:val="es-ES"/>
        </w:rPr>
        <w:t>derechos de las personas</w:t>
      </w:r>
      <w:r>
        <w:rPr>
          <w:lang w:val="es-ES"/>
        </w:rPr>
        <w:t xml:space="preserve"> </w:t>
      </w:r>
      <w:r>
        <w:rPr>
          <w:rStyle w:val="hps"/>
          <w:lang w:val="es-ES"/>
        </w:rPr>
        <w:t>con discapacidad</w:t>
      </w:r>
      <w:r>
        <w:rPr>
          <w:lang w:val="es-ES"/>
        </w:rPr>
        <w:t xml:space="preserve"> </w:t>
      </w:r>
      <w:r>
        <w:rPr>
          <w:rStyle w:val="hps"/>
          <w:lang w:val="es-ES"/>
        </w:rPr>
        <w:t>del Consejo de Derechos</w:t>
      </w:r>
      <w:r>
        <w:rPr>
          <w:lang w:val="es-ES"/>
        </w:rPr>
        <w:t xml:space="preserve"> </w:t>
      </w:r>
      <w:r>
        <w:rPr>
          <w:rStyle w:val="hps"/>
          <w:lang w:val="es-ES"/>
        </w:rPr>
        <w:t xml:space="preserve">Humanos </w:t>
      </w:r>
      <w:r w:rsidR="00955F1F">
        <w:rPr>
          <w:rStyle w:val="hps"/>
          <w:lang w:val="es-ES"/>
        </w:rPr>
        <w:t xml:space="preserve">se atiende la petición de responder las interrogantes </w:t>
      </w:r>
      <w:r>
        <w:rPr>
          <w:rStyle w:val="hps"/>
          <w:lang w:val="es-ES"/>
        </w:rPr>
        <w:t>formuladas para la preparación de la OACDH del estudio</w:t>
      </w:r>
      <w:r>
        <w:rPr>
          <w:lang w:val="es-ES"/>
        </w:rPr>
        <w:t xml:space="preserve"> sobre el derecho a vivir de forma independiente y a ser inc</w:t>
      </w:r>
      <w:r w:rsidR="00F951A9">
        <w:rPr>
          <w:lang w:val="es-ES"/>
        </w:rPr>
        <w:t>luido en la comunidad, que será</w:t>
      </w:r>
      <w:r>
        <w:rPr>
          <w:lang w:val="es-ES"/>
        </w:rPr>
        <w:t xml:space="preserve"> presentad</w:t>
      </w:r>
      <w:r w:rsidR="00F951A9">
        <w:rPr>
          <w:lang w:val="es-ES"/>
        </w:rPr>
        <w:t>o</w:t>
      </w:r>
      <w:r>
        <w:rPr>
          <w:lang w:val="es-ES"/>
        </w:rPr>
        <w:t xml:space="preserve"> ante el Consejo </w:t>
      </w:r>
      <w:r>
        <w:rPr>
          <w:rStyle w:val="hps"/>
          <w:lang w:val="es-ES"/>
        </w:rPr>
        <w:t>de Derechos</w:t>
      </w:r>
      <w:r>
        <w:rPr>
          <w:lang w:val="es-ES"/>
        </w:rPr>
        <w:t xml:space="preserve"> </w:t>
      </w:r>
      <w:r>
        <w:rPr>
          <w:rStyle w:val="hps"/>
          <w:lang w:val="es-ES"/>
        </w:rPr>
        <w:t>Humanos en marzo de</w:t>
      </w:r>
      <w:r>
        <w:rPr>
          <w:lang w:val="es-ES"/>
        </w:rPr>
        <w:t xml:space="preserve"> </w:t>
      </w:r>
      <w:r>
        <w:rPr>
          <w:rStyle w:val="hps"/>
          <w:lang w:val="es-ES"/>
        </w:rPr>
        <w:t>2015.</w:t>
      </w:r>
    </w:p>
    <w:p w:rsidR="00E435C4" w:rsidRDefault="00E435C4" w:rsidP="00E435C4">
      <w:pPr>
        <w:pStyle w:val="Prrafodelista"/>
        <w:jc w:val="both"/>
        <w:rPr>
          <w:rStyle w:val="hps"/>
          <w:lang w:val="es-ES"/>
        </w:rPr>
      </w:pPr>
    </w:p>
    <w:p w:rsidR="00E435C4" w:rsidRDefault="00E435C4" w:rsidP="00E435C4">
      <w:pPr>
        <w:pStyle w:val="Prrafodelista"/>
        <w:numPr>
          <w:ilvl w:val="0"/>
          <w:numId w:val="1"/>
        </w:numPr>
        <w:jc w:val="both"/>
        <w:rPr>
          <w:rStyle w:val="hps"/>
          <w:lang w:val="es-ES"/>
        </w:rPr>
      </w:pPr>
      <w:r w:rsidRPr="00F50FE1">
        <w:rPr>
          <w:rStyle w:val="hps"/>
          <w:lang w:val="es-ES"/>
        </w:rPr>
        <w:t>¿Está su país</w:t>
      </w:r>
      <w:r w:rsidRPr="00F50FE1">
        <w:rPr>
          <w:lang w:val="es-ES"/>
        </w:rPr>
        <w:t xml:space="preserve"> </w:t>
      </w:r>
      <w:r w:rsidRPr="00F50FE1">
        <w:rPr>
          <w:rStyle w:val="hps"/>
          <w:lang w:val="es-ES"/>
        </w:rPr>
        <w:t>revisando actualmente</w:t>
      </w:r>
      <w:r w:rsidRPr="00F50FE1">
        <w:rPr>
          <w:lang w:val="es-ES"/>
        </w:rPr>
        <w:t xml:space="preserve"> </w:t>
      </w:r>
      <w:r w:rsidRPr="00F50FE1">
        <w:rPr>
          <w:rStyle w:val="hps"/>
          <w:lang w:val="es-ES"/>
        </w:rPr>
        <w:t>o ha</w:t>
      </w:r>
      <w:r w:rsidRPr="00F50FE1">
        <w:rPr>
          <w:lang w:val="es-ES"/>
        </w:rPr>
        <w:t xml:space="preserve"> </w:t>
      </w:r>
      <w:r w:rsidRPr="00F50FE1">
        <w:rPr>
          <w:rStyle w:val="hps"/>
          <w:lang w:val="es-ES"/>
        </w:rPr>
        <w:t>revisado</w:t>
      </w:r>
      <w:r w:rsidRPr="00F50FE1">
        <w:rPr>
          <w:lang w:val="es-ES"/>
        </w:rPr>
        <w:t xml:space="preserve"> </w:t>
      </w:r>
      <w:r w:rsidRPr="00F50FE1">
        <w:rPr>
          <w:rStyle w:val="hps"/>
          <w:lang w:val="es-ES"/>
        </w:rPr>
        <w:t>las leyes</w:t>
      </w:r>
      <w:r w:rsidRPr="00F50FE1">
        <w:rPr>
          <w:lang w:val="es-ES"/>
        </w:rPr>
        <w:t xml:space="preserve"> </w:t>
      </w:r>
      <w:r w:rsidRPr="00F50FE1">
        <w:rPr>
          <w:rStyle w:val="hps"/>
          <w:lang w:val="es-ES"/>
        </w:rPr>
        <w:t>(i</w:t>
      </w:r>
      <w:r w:rsidRPr="00F50FE1">
        <w:rPr>
          <w:lang w:val="es-ES"/>
        </w:rPr>
        <w:t xml:space="preserve">) </w:t>
      </w:r>
      <w:r w:rsidRPr="00F50FE1">
        <w:rPr>
          <w:rStyle w:val="hps"/>
          <w:lang w:val="es-ES"/>
        </w:rPr>
        <w:t>negar o</w:t>
      </w:r>
      <w:r w:rsidRPr="00F50FE1">
        <w:rPr>
          <w:lang w:val="es-ES"/>
        </w:rPr>
        <w:t xml:space="preserve"> </w:t>
      </w:r>
      <w:r w:rsidRPr="00F50FE1">
        <w:rPr>
          <w:rStyle w:val="hps"/>
          <w:lang w:val="es-ES"/>
        </w:rPr>
        <w:t>restringir el ejercicio de</w:t>
      </w:r>
      <w:r w:rsidRPr="00F50FE1">
        <w:rPr>
          <w:lang w:val="es-ES"/>
        </w:rPr>
        <w:t xml:space="preserve"> </w:t>
      </w:r>
      <w:r w:rsidRPr="00F50FE1">
        <w:rPr>
          <w:rStyle w:val="hps"/>
          <w:lang w:val="es-ES"/>
        </w:rPr>
        <w:t>la capacidad jurídica,</w:t>
      </w:r>
      <w:r w:rsidRPr="00F50FE1">
        <w:rPr>
          <w:lang w:val="es-ES"/>
        </w:rPr>
        <w:t xml:space="preserve"> </w:t>
      </w:r>
      <w:r w:rsidRPr="00F50FE1">
        <w:rPr>
          <w:rStyle w:val="hps"/>
          <w:lang w:val="es-ES"/>
        </w:rPr>
        <w:t>(</w:t>
      </w:r>
      <w:r w:rsidRPr="00F50FE1">
        <w:rPr>
          <w:lang w:val="es-ES"/>
        </w:rPr>
        <w:t xml:space="preserve">ii) que permite </w:t>
      </w:r>
      <w:r w:rsidRPr="00F50FE1">
        <w:rPr>
          <w:rStyle w:val="hps"/>
          <w:lang w:val="es-ES"/>
        </w:rPr>
        <w:t>la institucionalización</w:t>
      </w:r>
      <w:r w:rsidRPr="00F50FE1">
        <w:rPr>
          <w:lang w:val="es-ES"/>
        </w:rPr>
        <w:t xml:space="preserve"> </w:t>
      </w:r>
      <w:r w:rsidRPr="00F50FE1">
        <w:rPr>
          <w:rStyle w:val="hps"/>
          <w:lang w:val="es-ES"/>
        </w:rPr>
        <w:t>forzada,</w:t>
      </w:r>
      <w:r w:rsidRPr="00F50FE1">
        <w:rPr>
          <w:lang w:val="es-ES"/>
        </w:rPr>
        <w:t xml:space="preserve"> </w:t>
      </w:r>
      <w:r w:rsidRPr="00F50FE1">
        <w:rPr>
          <w:rStyle w:val="hps"/>
          <w:lang w:val="es-ES"/>
        </w:rPr>
        <w:t>(</w:t>
      </w:r>
      <w:r w:rsidRPr="00F50FE1">
        <w:rPr>
          <w:lang w:val="es-ES"/>
        </w:rPr>
        <w:t xml:space="preserve">iii) el establecimiento de </w:t>
      </w:r>
      <w:r w:rsidRPr="00F50FE1">
        <w:rPr>
          <w:rStyle w:val="hps"/>
          <w:lang w:val="es-ES"/>
        </w:rPr>
        <w:t>una presunción de</w:t>
      </w:r>
      <w:r w:rsidRPr="00F50FE1">
        <w:rPr>
          <w:lang w:val="es-ES"/>
        </w:rPr>
        <w:t xml:space="preserve"> </w:t>
      </w:r>
      <w:r w:rsidRPr="00F50FE1">
        <w:rPr>
          <w:rStyle w:val="hps"/>
          <w:lang w:val="es-ES"/>
        </w:rPr>
        <w:t>peligro para sí mismo</w:t>
      </w:r>
      <w:r w:rsidRPr="00F50FE1">
        <w:rPr>
          <w:lang w:val="es-ES"/>
        </w:rPr>
        <w:t xml:space="preserve"> </w:t>
      </w:r>
      <w:r w:rsidRPr="00F50FE1">
        <w:rPr>
          <w:rStyle w:val="hps"/>
          <w:lang w:val="es-ES"/>
        </w:rPr>
        <w:t>o para otros</w:t>
      </w:r>
      <w:r w:rsidRPr="00F50FE1">
        <w:rPr>
          <w:lang w:val="es-ES"/>
        </w:rPr>
        <w:t xml:space="preserve">, sobre la base </w:t>
      </w:r>
      <w:r w:rsidRPr="00F50FE1">
        <w:rPr>
          <w:rStyle w:val="hps"/>
          <w:lang w:val="es-ES"/>
        </w:rPr>
        <w:t>de la discapacidad</w:t>
      </w:r>
      <w:r w:rsidRPr="00F50FE1">
        <w:rPr>
          <w:lang w:val="es-ES"/>
        </w:rPr>
        <w:t xml:space="preserve">, </w:t>
      </w:r>
      <w:r w:rsidRPr="00F50FE1">
        <w:rPr>
          <w:rStyle w:val="hps"/>
          <w:lang w:val="es-ES"/>
        </w:rPr>
        <w:t>o (iv</w:t>
      </w:r>
      <w:r w:rsidRPr="00F50FE1">
        <w:rPr>
          <w:lang w:val="es-ES"/>
        </w:rPr>
        <w:t xml:space="preserve">) proporcionar </w:t>
      </w:r>
      <w:r w:rsidRPr="00F50FE1">
        <w:rPr>
          <w:rStyle w:val="hps"/>
          <w:lang w:val="es-ES"/>
        </w:rPr>
        <w:t>a</w:t>
      </w:r>
      <w:r w:rsidRPr="00F50FE1">
        <w:rPr>
          <w:lang w:val="es-ES"/>
        </w:rPr>
        <w:t xml:space="preserve"> </w:t>
      </w:r>
      <w:r w:rsidRPr="00F50FE1">
        <w:rPr>
          <w:rStyle w:val="hps"/>
          <w:lang w:val="es-ES"/>
        </w:rPr>
        <w:t>los regímenes</w:t>
      </w:r>
      <w:r w:rsidRPr="00F50FE1">
        <w:rPr>
          <w:lang w:val="es-ES"/>
        </w:rPr>
        <w:t xml:space="preserve"> </w:t>
      </w:r>
      <w:r w:rsidRPr="00F50FE1">
        <w:rPr>
          <w:rStyle w:val="hps"/>
          <w:lang w:val="es-ES"/>
        </w:rPr>
        <w:t>de protección social</w:t>
      </w:r>
      <w:r w:rsidRPr="00F50FE1">
        <w:rPr>
          <w:lang w:val="es-ES"/>
        </w:rPr>
        <w:t xml:space="preserve"> </w:t>
      </w:r>
      <w:r w:rsidRPr="00F50FE1">
        <w:rPr>
          <w:rStyle w:val="hps"/>
          <w:lang w:val="es-ES"/>
        </w:rPr>
        <w:t>y las instituciones médicas</w:t>
      </w:r>
      <w:r w:rsidRPr="00F50FE1">
        <w:rPr>
          <w:lang w:val="es-ES"/>
        </w:rPr>
        <w:t xml:space="preserve"> </w:t>
      </w:r>
      <w:r w:rsidRPr="00F50FE1">
        <w:rPr>
          <w:rStyle w:val="hps"/>
          <w:lang w:val="es-ES"/>
        </w:rPr>
        <w:t>que incluyen</w:t>
      </w:r>
      <w:r w:rsidRPr="00F50FE1">
        <w:rPr>
          <w:lang w:val="es-ES"/>
        </w:rPr>
        <w:t xml:space="preserve"> </w:t>
      </w:r>
      <w:r w:rsidRPr="00F50FE1">
        <w:rPr>
          <w:rStyle w:val="hps"/>
          <w:lang w:val="es-ES"/>
        </w:rPr>
        <w:t>entornos segregados</w:t>
      </w:r>
      <w:r w:rsidRPr="00F50FE1">
        <w:rPr>
          <w:lang w:val="es-ES"/>
        </w:rPr>
        <w:t xml:space="preserve"> </w:t>
      </w:r>
      <w:r w:rsidRPr="00F50FE1">
        <w:rPr>
          <w:rStyle w:val="hps"/>
          <w:lang w:val="es-ES"/>
        </w:rPr>
        <w:t>para vivir</w:t>
      </w:r>
      <w:r w:rsidRPr="00F50FE1">
        <w:rPr>
          <w:lang w:val="es-ES"/>
        </w:rPr>
        <w:t xml:space="preserve">? </w:t>
      </w:r>
      <w:r w:rsidRPr="00F50FE1">
        <w:rPr>
          <w:rStyle w:val="hps"/>
          <w:lang w:val="es-ES"/>
        </w:rPr>
        <w:t>Sírvanse de proporcionar</w:t>
      </w:r>
      <w:r w:rsidRPr="00F50FE1">
        <w:rPr>
          <w:lang w:val="es-ES"/>
        </w:rPr>
        <w:t xml:space="preserve"> </w:t>
      </w:r>
      <w:r w:rsidRPr="00F50FE1">
        <w:rPr>
          <w:rStyle w:val="hps"/>
          <w:lang w:val="es-ES"/>
        </w:rPr>
        <w:t>información detallada sobre</w:t>
      </w:r>
      <w:r w:rsidRPr="00F50FE1">
        <w:rPr>
          <w:lang w:val="es-ES"/>
        </w:rPr>
        <w:t xml:space="preserve"> </w:t>
      </w:r>
      <w:r w:rsidRPr="00F50FE1">
        <w:rPr>
          <w:rStyle w:val="hps"/>
          <w:lang w:val="es-ES"/>
        </w:rPr>
        <w:t>las</w:t>
      </w:r>
      <w:r w:rsidRPr="00F50FE1">
        <w:rPr>
          <w:lang w:val="es-ES"/>
        </w:rPr>
        <w:t xml:space="preserve"> </w:t>
      </w:r>
      <w:r w:rsidRPr="00F50FE1">
        <w:rPr>
          <w:rStyle w:val="hps"/>
          <w:lang w:val="es-ES"/>
        </w:rPr>
        <w:t>reformas legales</w:t>
      </w:r>
      <w:r w:rsidRPr="00F50FE1">
        <w:rPr>
          <w:lang w:val="es-ES"/>
        </w:rPr>
        <w:t xml:space="preserve"> </w:t>
      </w:r>
      <w:r w:rsidRPr="00F50FE1">
        <w:rPr>
          <w:rStyle w:val="hps"/>
          <w:lang w:val="es-ES"/>
        </w:rPr>
        <w:t>relacionadas en</w:t>
      </w:r>
      <w:r w:rsidRPr="00F50FE1">
        <w:rPr>
          <w:lang w:val="es-ES"/>
        </w:rPr>
        <w:t xml:space="preserve"> </w:t>
      </w:r>
      <w:r w:rsidRPr="00F50FE1">
        <w:rPr>
          <w:rStyle w:val="hps"/>
          <w:lang w:val="es-ES"/>
        </w:rPr>
        <w:t>no más de 500</w:t>
      </w:r>
      <w:r w:rsidRPr="00F50FE1">
        <w:rPr>
          <w:lang w:val="es-ES"/>
        </w:rPr>
        <w:t xml:space="preserve"> </w:t>
      </w:r>
      <w:r w:rsidRPr="00F50FE1">
        <w:rPr>
          <w:rStyle w:val="hps"/>
          <w:lang w:val="es-ES"/>
        </w:rPr>
        <w:t>palabras.</w:t>
      </w:r>
      <w:r>
        <w:rPr>
          <w:rStyle w:val="hps"/>
          <w:lang w:val="es-ES"/>
        </w:rPr>
        <w:t xml:space="preserve">  </w:t>
      </w:r>
    </w:p>
    <w:p w:rsidR="00E435C4" w:rsidRDefault="00E435C4" w:rsidP="00E435C4">
      <w:pPr>
        <w:pStyle w:val="Prrafodelista"/>
        <w:jc w:val="both"/>
        <w:rPr>
          <w:rStyle w:val="hps"/>
          <w:rFonts w:cs="Calibri"/>
          <w:b/>
          <w:lang w:val="es-ES"/>
        </w:rPr>
      </w:pPr>
      <w:r>
        <w:rPr>
          <w:rStyle w:val="hps"/>
          <w:rFonts w:cs="Calibri"/>
          <w:b/>
          <w:lang w:val="es-ES"/>
        </w:rPr>
        <w:t xml:space="preserve">El Estado salvadoreño por el momento no ha iniciado proceso alguno para restituir la capacidad jurídica y la vida independiente a las personas con discapacidad. Persisten legalmente la figura de la interdicción </w:t>
      </w:r>
      <w:r w:rsidRPr="0002522B">
        <w:rPr>
          <w:rStyle w:val="hps"/>
          <w:rFonts w:cs="Calibri"/>
          <w:b/>
          <w:lang w:val="es-ES"/>
        </w:rPr>
        <w:t>judicial y la tutela de las personas con discapacidad</w:t>
      </w:r>
      <w:r>
        <w:rPr>
          <w:rStyle w:val="hps"/>
          <w:rFonts w:cs="Calibri"/>
          <w:b/>
          <w:lang w:val="es-ES"/>
        </w:rPr>
        <w:t xml:space="preserve">, denegándose expresamente el igual reconocimiento como persona ante la ley </w:t>
      </w:r>
      <w:r w:rsidRPr="0002522B">
        <w:rPr>
          <w:rStyle w:val="hps"/>
          <w:rFonts w:cs="Calibri"/>
          <w:b/>
          <w:lang w:val="es-ES"/>
        </w:rPr>
        <w:t xml:space="preserve"> en </w:t>
      </w:r>
      <w:r>
        <w:rPr>
          <w:rStyle w:val="hps"/>
          <w:rFonts w:cs="Calibri"/>
          <w:b/>
          <w:lang w:val="es-ES"/>
        </w:rPr>
        <w:t xml:space="preserve">la legislación salvadoreña como: </w:t>
      </w:r>
      <w:r w:rsidRPr="0002522B">
        <w:rPr>
          <w:rStyle w:val="hps"/>
          <w:rFonts w:cs="Calibri"/>
          <w:b/>
          <w:lang w:val="es-ES"/>
        </w:rPr>
        <w:t>el Código de Familia, Ley del Notariado, Código Civil, Código Municipal, Código Penal, Código Electoral, Ley de Migración, Ley de Expedición y Revalidación de Pasaportes y de Entradas a la República, entre otros.</w:t>
      </w:r>
      <w:r>
        <w:rPr>
          <w:rStyle w:val="hps"/>
          <w:rFonts w:cs="Calibri"/>
          <w:b/>
          <w:lang w:val="es-ES"/>
        </w:rPr>
        <w:t xml:space="preserve"> </w:t>
      </w:r>
    </w:p>
    <w:p w:rsidR="00E435C4" w:rsidRDefault="00E435C4" w:rsidP="00E435C4">
      <w:pPr>
        <w:pStyle w:val="Prrafodelista"/>
        <w:jc w:val="both"/>
        <w:rPr>
          <w:rStyle w:val="hps"/>
          <w:rFonts w:cs="Calibri"/>
          <w:b/>
          <w:lang w:val="es-ES"/>
        </w:rPr>
      </w:pPr>
    </w:p>
    <w:p w:rsidR="00E435C4" w:rsidRPr="00557A0E" w:rsidRDefault="00E435C4" w:rsidP="00E435C4">
      <w:pPr>
        <w:pStyle w:val="Prrafodelista"/>
        <w:jc w:val="both"/>
        <w:rPr>
          <w:rStyle w:val="hps"/>
          <w:rFonts w:cs="Calibri"/>
          <w:b/>
          <w:lang w:val="es-ES"/>
        </w:rPr>
      </w:pPr>
      <w:r>
        <w:rPr>
          <w:rStyle w:val="hps"/>
          <w:rFonts w:cs="Calibri"/>
          <w:b/>
          <w:lang w:val="es-ES"/>
        </w:rPr>
        <w:t>A iniciativa de la Procuraduría para la Defensa de los Derechos Humanos junto a las organizaciones de y para personas con discapacidad se ha propuesto un anteproyecto de Ley de Inclusión de las Personas con Discapacidad, que promueve precisamente el reconocimiento y respeto de la capacidad jurídica y la vida independiente de las personas con discapacidad, así como las reformas legales para el pleno ejercicio del igual reconocimiento como persona ante la ley. Esa propuesta de anteproyecto de Ley de Inclusión está en la etapa inicial de discusión con Consejo Nacional de Atención Integral a la Persona con Discapacidad, ente rector en la materia.</w:t>
      </w:r>
    </w:p>
    <w:p w:rsidR="00E435C4" w:rsidRPr="00557A0E" w:rsidRDefault="00E435C4" w:rsidP="00E435C4">
      <w:pPr>
        <w:pStyle w:val="Prrafodelista"/>
        <w:jc w:val="both"/>
        <w:rPr>
          <w:rStyle w:val="hps"/>
          <w:rFonts w:cs="Calibri"/>
          <w:lang w:val="es-ES"/>
        </w:rPr>
      </w:pPr>
    </w:p>
    <w:p w:rsidR="00470BF7" w:rsidRPr="00470BF7" w:rsidRDefault="00E435C4" w:rsidP="00E00EB7">
      <w:pPr>
        <w:pStyle w:val="Prrafodelista"/>
        <w:numPr>
          <w:ilvl w:val="0"/>
          <w:numId w:val="1"/>
        </w:numPr>
        <w:jc w:val="both"/>
        <w:rPr>
          <w:rStyle w:val="hps"/>
          <w:rFonts w:asciiTheme="minorHAnsi" w:eastAsia="Times New Roman" w:hAnsiTheme="minorHAnsi" w:cstheme="minorHAnsi"/>
          <w:b/>
          <w:szCs w:val="20"/>
          <w:lang w:eastAsia="es-SV"/>
        </w:rPr>
      </w:pPr>
      <w:r w:rsidRPr="00470BF7">
        <w:rPr>
          <w:rStyle w:val="hps"/>
          <w:lang w:val="es-ES"/>
        </w:rPr>
        <w:t>¿Ya tiene su</w:t>
      </w:r>
      <w:r w:rsidRPr="00470BF7">
        <w:rPr>
          <w:lang w:val="es-ES"/>
        </w:rPr>
        <w:t xml:space="preserve"> </w:t>
      </w:r>
      <w:r w:rsidRPr="00470BF7">
        <w:rPr>
          <w:rStyle w:val="hps"/>
          <w:lang w:val="es-ES"/>
        </w:rPr>
        <w:t>país ya</w:t>
      </w:r>
      <w:r w:rsidRPr="00470BF7">
        <w:rPr>
          <w:lang w:val="es-ES"/>
        </w:rPr>
        <w:t xml:space="preserve"> </w:t>
      </w:r>
      <w:r w:rsidRPr="00470BF7">
        <w:rPr>
          <w:rStyle w:val="hps"/>
          <w:lang w:val="es-ES"/>
        </w:rPr>
        <w:t>o</w:t>
      </w:r>
      <w:r w:rsidRPr="00470BF7">
        <w:rPr>
          <w:lang w:val="es-ES"/>
        </w:rPr>
        <w:t xml:space="preserve"> </w:t>
      </w:r>
      <w:r w:rsidRPr="00470BF7">
        <w:rPr>
          <w:rStyle w:val="hps"/>
          <w:lang w:val="es-ES"/>
        </w:rPr>
        <w:t>está</w:t>
      </w:r>
      <w:r w:rsidRPr="00470BF7">
        <w:rPr>
          <w:lang w:val="es-ES"/>
        </w:rPr>
        <w:t xml:space="preserve"> </w:t>
      </w:r>
      <w:r w:rsidRPr="00470BF7">
        <w:rPr>
          <w:rStyle w:val="hps"/>
          <w:lang w:val="es-ES"/>
        </w:rPr>
        <w:t>actualmente</w:t>
      </w:r>
      <w:r w:rsidRPr="00470BF7">
        <w:rPr>
          <w:lang w:val="es-ES"/>
        </w:rPr>
        <w:t xml:space="preserve"> </w:t>
      </w:r>
      <w:r w:rsidRPr="00470BF7">
        <w:rPr>
          <w:rStyle w:val="hps"/>
          <w:lang w:val="es-ES"/>
        </w:rPr>
        <w:t>desarrollando un programa</w:t>
      </w:r>
      <w:r w:rsidRPr="00470BF7">
        <w:rPr>
          <w:lang w:val="es-ES"/>
        </w:rPr>
        <w:t xml:space="preserve"> </w:t>
      </w:r>
      <w:r w:rsidRPr="00470BF7">
        <w:rPr>
          <w:rStyle w:val="hps"/>
          <w:lang w:val="es-ES"/>
        </w:rPr>
        <w:t>o plan para</w:t>
      </w:r>
      <w:r w:rsidRPr="00470BF7">
        <w:rPr>
          <w:lang w:val="es-ES"/>
        </w:rPr>
        <w:t xml:space="preserve"> </w:t>
      </w:r>
      <w:r w:rsidRPr="00470BF7">
        <w:rPr>
          <w:rStyle w:val="hps"/>
          <w:lang w:val="es-ES"/>
        </w:rPr>
        <w:t>promover la implementación de</w:t>
      </w:r>
      <w:r w:rsidRPr="00470BF7">
        <w:rPr>
          <w:lang w:val="es-ES"/>
        </w:rPr>
        <w:t xml:space="preserve"> </w:t>
      </w:r>
      <w:r w:rsidRPr="00470BF7">
        <w:rPr>
          <w:rStyle w:val="hps"/>
          <w:lang w:val="es-ES"/>
        </w:rPr>
        <w:t>servicios que permitan</w:t>
      </w:r>
      <w:r w:rsidRPr="00470BF7">
        <w:rPr>
          <w:lang w:val="es-ES"/>
        </w:rPr>
        <w:t xml:space="preserve"> </w:t>
      </w:r>
      <w:r w:rsidRPr="00470BF7">
        <w:rPr>
          <w:rStyle w:val="hps"/>
          <w:lang w:val="es-ES"/>
        </w:rPr>
        <w:t>una vida independiente</w:t>
      </w:r>
      <w:r w:rsidRPr="00470BF7">
        <w:rPr>
          <w:lang w:val="es-ES"/>
        </w:rPr>
        <w:t xml:space="preserve"> </w:t>
      </w:r>
      <w:r w:rsidRPr="00470BF7">
        <w:rPr>
          <w:rStyle w:val="hps"/>
          <w:lang w:val="es-ES"/>
        </w:rPr>
        <w:t>como:</w:t>
      </w:r>
      <w:r w:rsidRPr="00470BF7">
        <w:rPr>
          <w:lang w:val="es-ES"/>
        </w:rPr>
        <w:t xml:space="preserve"> </w:t>
      </w:r>
      <w:r w:rsidRPr="00470BF7">
        <w:rPr>
          <w:rStyle w:val="hps"/>
          <w:lang w:val="es-ES"/>
        </w:rPr>
        <w:t>asistentes personales</w:t>
      </w:r>
      <w:r w:rsidRPr="00470BF7">
        <w:rPr>
          <w:lang w:val="es-ES"/>
        </w:rPr>
        <w:t xml:space="preserve">, asistentes de </w:t>
      </w:r>
      <w:r w:rsidRPr="00470BF7">
        <w:rPr>
          <w:rStyle w:val="hps"/>
          <w:lang w:val="es-ES"/>
        </w:rPr>
        <w:t>hogar</w:t>
      </w:r>
      <w:r w:rsidRPr="00470BF7">
        <w:rPr>
          <w:lang w:val="es-ES"/>
        </w:rPr>
        <w:t xml:space="preserve"> </w:t>
      </w:r>
      <w:r w:rsidRPr="00470BF7">
        <w:rPr>
          <w:rStyle w:val="hps"/>
          <w:lang w:val="es-ES"/>
        </w:rPr>
        <w:t>u otros servicios</w:t>
      </w:r>
      <w:r w:rsidRPr="00470BF7">
        <w:rPr>
          <w:lang w:val="es-ES"/>
        </w:rPr>
        <w:t xml:space="preserve"> </w:t>
      </w:r>
      <w:r w:rsidRPr="00470BF7">
        <w:rPr>
          <w:rStyle w:val="hps"/>
          <w:lang w:val="es-ES"/>
        </w:rPr>
        <w:t xml:space="preserve">basados </w:t>
      </w:r>
      <w:r w:rsidRPr="00470BF7">
        <w:rPr>
          <w:rStyle w:val="hps"/>
          <w:rFonts w:ascii="Cambria Math" w:hAnsi="Cambria Math" w:cs="Cambria Math"/>
          <w:lang w:val="es-ES"/>
        </w:rPr>
        <w:t>​​</w:t>
      </w:r>
      <w:r w:rsidRPr="00470BF7">
        <w:rPr>
          <w:rStyle w:val="hps"/>
          <w:rFonts w:cs="Calibri"/>
          <w:lang w:val="es-ES"/>
        </w:rPr>
        <w:t>en la comunidad</w:t>
      </w:r>
      <w:r w:rsidRPr="00470BF7">
        <w:rPr>
          <w:lang w:val="es-ES"/>
        </w:rPr>
        <w:t xml:space="preserve">, independientemente del </w:t>
      </w:r>
      <w:r w:rsidRPr="00470BF7">
        <w:rPr>
          <w:rStyle w:val="hps"/>
          <w:lang w:val="es-ES"/>
        </w:rPr>
        <w:t>tipo de discapacidad</w:t>
      </w:r>
      <w:r w:rsidRPr="00470BF7">
        <w:rPr>
          <w:lang w:val="es-ES"/>
        </w:rPr>
        <w:t xml:space="preserve">? </w:t>
      </w:r>
      <w:r w:rsidRPr="00470BF7">
        <w:rPr>
          <w:rStyle w:val="hps"/>
          <w:lang w:val="es-ES"/>
        </w:rPr>
        <w:t>De ser así,</w:t>
      </w:r>
      <w:r w:rsidRPr="00470BF7">
        <w:rPr>
          <w:lang w:val="es-ES"/>
        </w:rPr>
        <w:t xml:space="preserve"> </w:t>
      </w:r>
      <w:r w:rsidRPr="00470BF7">
        <w:rPr>
          <w:rStyle w:val="hps"/>
          <w:lang w:val="es-ES"/>
        </w:rPr>
        <w:t>sírvanse proporcionar información sobre</w:t>
      </w:r>
      <w:r w:rsidRPr="00470BF7">
        <w:rPr>
          <w:lang w:val="es-ES"/>
        </w:rPr>
        <w:t xml:space="preserve"> </w:t>
      </w:r>
      <w:r w:rsidRPr="00470BF7">
        <w:rPr>
          <w:rStyle w:val="hps"/>
          <w:lang w:val="es-ES"/>
        </w:rPr>
        <w:t>estos planes</w:t>
      </w:r>
      <w:r w:rsidRPr="00470BF7">
        <w:rPr>
          <w:lang w:val="es-ES"/>
        </w:rPr>
        <w:t xml:space="preserve"> </w:t>
      </w:r>
      <w:r w:rsidRPr="00470BF7">
        <w:rPr>
          <w:rStyle w:val="hps"/>
          <w:lang w:val="es-ES"/>
        </w:rPr>
        <w:t>que detallan</w:t>
      </w:r>
      <w:r w:rsidRPr="00470BF7">
        <w:rPr>
          <w:lang w:val="es-ES"/>
        </w:rPr>
        <w:t xml:space="preserve"> </w:t>
      </w:r>
      <w:r w:rsidRPr="00470BF7">
        <w:rPr>
          <w:rStyle w:val="hps"/>
          <w:lang w:val="es-ES"/>
        </w:rPr>
        <w:t>las fuentes de pago</w:t>
      </w:r>
      <w:r w:rsidRPr="00470BF7">
        <w:rPr>
          <w:lang w:val="es-ES"/>
        </w:rPr>
        <w:t xml:space="preserve">, </w:t>
      </w:r>
      <w:r w:rsidRPr="00470BF7">
        <w:rPr>
          <w:rStyle w:val="hps"/>
          <w:lang w:val="es-ES"/>
        </w:rPr>
        <w:t>control de los</w:t>
      </w:r>
      <w:r w:rsidRPr="00470BF7">
        <w:rPr>
          <w:lang w:val="es-ES"/>
        </w:rPr>
        <w:t xml:space="preserve"> </w:t>
      </w:r>
      <w:r w:rsidRPr="00470BF7">
        <w:rPr>
          <w:rStyle w:val="hps"/>
          <w:lang w:val="es-ES"/>
        </w:rPr>
        <w:t>servicios de</w:t>
      </w:r>
      <w:r w:rsidRPr="00470BF7">
        <w:rPr>
          <w:lang w:val="es-ES"/>
        </w:rPr>
        <w:t xml:space="preserve"> </w:t>
      </w:r>
      <w:r w:rsidRPr="00470BF7">
        <w:rPr>
          <w:rStyle w:val="hps"/>
          <w:lang w:val="es-ES"/>
        </w:rPr>
        <w:t>habitaciones y disponibilidad</w:t>
      </w:r>
      <w:r w:rsidRPr="00470BF7">
        <w:rPr>
          <w:lang w:val="es-ES"/>
        </w:rPr>
        <w:t xml:space="preserve"> </w:t>
      </w:r>
      <w:r w:rsidRPr="00470BF7">
        <w:rPr>
          <w:rStyle w:val="hps"/>
          <w:lang w:val="es-ES"/>
        </w:rPr>
        <w:t>en todas las</w:t>
      </w:r>
      <w:r w:rsidRPr="00470BF7">
        <w:rPr>
          <w:lang w:val="es-ES"/>
        </w:rPr>
        <w:t xml:space="preserve"> </w:t>
      </w:r>
      <w:r w:rsidRPr="00470BF7">
        <w:rPr>
          <w:rStyle w:val="hps"/>
          <w:lang w:val="es-ES"/>
        </w:rPr>
        <w:t>zonas del país</w:t>
      </w:r>
      <w:r w:rsidRPr="00470BF7">
        <w:rPr>
          <w:lang w:val="es-ES"/>
        </w:rPr>
        <w:t xml:space="preserve"> </w:t>
      </w:r>
      <w:r w:rsidRPr="00470BF7">
        <w:rPr>
          <w:rStyle w:val="hps"/>
          <w:lang w:val="es-ES"/>
        </w:rPr>
        <w:t>(no más de</w:t>
      </w:r>
      <w:r w:rsidRPr="00470BF7">
        <w:rPr>
          <w:lang w:val="es-ES"/>
        </w:rPr>
        <w:t xml:space="preserve"> </w:t>
      </w:r>
      <w:r w:rsidRPr="00470BF7">
        <w:rPr>
          <w:rStyle w:val="hps"/>
          <w:lang w:val="es-ES"/>
        </w:rPr>
        <w:t>500</w:t>
      </w:r>
      <w:r w:rsidRPr="00470BF7">
        <w:rPr>
          <w:lang w:val="es-ES"/>
        </w:rPr>
        <w:t xml:space="preserve"> </w:t>
      </w:r>
      <w:r w:rsidRPr="00470BF7">
        <w:rPr>
          <w:rStyle w:val="hps"/>
          <w:lang w:val="es-ES"/>
        </w:rPr>
        <w:t xml:space="preserve">palabras). </w:t>
      </w:r>
    </w:p>
    <w:p w:rsidR="00E00EB7" w:rsidRPr="00E00EB7" w:rsidRDefault="00E435C4" w:rsidP="00470BF7">
      <w:pPr>
        <w:pStyle w:val="Prrafodelista"/>
        <w:jc w:val="both"/>
        <w:rPr>
          <w:rFonts w:asciiTheme="minorHAnsi" w:eastAsia="Times New Roman" w:hAnsiTheme="minorHAnsi" w:cstheme="minorHAnsi"/>
          <w:b/>
          <w:szCs w:val="20"/>
          <w:lang w:eastAsia="es-SV"/>
        </w:rPr>
      </w:pPr>
      <w:r w:rsidRPr="00470BF7">
        <w:rPr>
          <w:rStyle w:val="hps"/>
          <w:rFonts w:asciiTheme="minorHAnsi" w:hAnsiTheme="minorHAnsi" w:cstheme="minorHAnsi"/>
          <w:b/>
          <w:lang w:val="es-ES"/>
        </w:rPr>
        <w:lastRenderedPageBreak/>
        <w:t xml:space="preserve">No, aún no se desarrolla plan o programa para promover la implementación de servicios y/o apoyos para una vida independiente en el sentido que expresa la interrogante. </w:t>
      </w:r>
      <w:r w:rsidR="00961271" w:rsidRPr="00470BF7">
        <w:rPr>
          <w:rStyle w:val="hps"/>
          <w:rFonts w:asciiTheme="minorHAnsi" w:hAnsiTheme="minorHAnsi" w:cstheme="minorHAnsi"/>
          <w:b/>
          <w:lang w:val="es-ES"/>
        </w:rPr>
        <w:t>Sin embargo, l</w:t>
      </w:r>
      <w:r w:rsidRPr="00470BF7">
        <w:rPr>
          <w:rStyle w:val="hps"/>
          <w:rFonts w:asciiTheme="minorHAnsi" w:hAnsiTheme="minorHAnsi" w:cstheme="minorHAnsi"/>
          <w:b/>
          <w:lang w:val="es-ES"/>
        </w:rPr>
        <w:t xml:space="preserve">a </w:t>
      </w:r>
      <w:r w:rsidR="00E00EB7" w:rsidRPr="00470BF7">
        <w:rPr>
          <w:rStyle w:val="hps"/>
          <w:rFonts w:asciiTheme="minorHAnsi" w:hAnsiTheme="minorHAnsi" w:cstheme="minorHAnsi"/>
          <w:b/>
          <w:lang w:val="es-ES"/>
        </w:rPr>
        <w:t>P</w:t>
      </w:r>
      <w:r w:rsidRPr="00470BF7">
        <w:rPr>
          <w:rStyle w:val="hps"/>
          <w:rFonts w:asciiTheme="minorHAnsi" w:hAnsiTheme="minorHAnsi" w:cstheme="minorHAnsi"/>
          <w:b/>
          <w:lang w:val="es-ES"/>
        </w:rPr>
        <w:t xml:space="preserve">olítica </w:t>
      </w:r>
      <w:r w:rsidR="00E00EB7" w:rsidRPr="00470BF7">
        <w:rPr>
          <w:rStyle w:val="hps"/>
          <w:rFonts w:asciiTheme="minorHAnsi" w:hAnsiTheme="minorHAnsi" w:cstheme="minorHAnsi"/>
          <w:b/>
          <w:lang w:val="es-ES"/>
        </w:rPr>
        <w:t>N</w:t>
      </w:r>
      <w:r w:rsidRPr="00470BF7">
        <w:rPr>
          <w:rStyle w:val="hps"/>
          <w:rFonts w:asciiTheme="minorHAnsi" w:hAnsiTheme="minorHAnsi" w:cstheme="minorHAnsi"/>
          <w:b/>
          <w:lang w:val="es-ES"/>
        </w:rPr>
        <w:t xml:space="preserve">acional de </w:t>
      </w:r>
      <w:r w:rsidR="00E00EB7" w:rsidRPr="00470BF7">
        <w:rPr>
          <w:rStyle w:val="hps"/>
          <w:rFonts w:asciiTheme="minorHAnsi" w:hAnsiTheme="minorHAnsi" w:cstheme="minorHAnsi"/>
          <w:b/>
          <w:lang w:val="es-ES"/>
        </w:rPr>
        <w:t>S</w:t>
      </w:r>
      <w:r w:rsidRPr="00470BF7">
        <w:rPr>
          <w:rStyle w:val="hps"/>
          <w:rFonts w:asciiTheme="minorHAnsi" w:hAnsiTheme="minorHAnsi" w:cstheme="minorHAnsi"/>
          <w:b/>
          <w:lang w:val="es-ES"/>
        </w:rPr>
        <w:t>alud en vigencia contempla los servicios de rehabilitación basados en la comunidad</w:t>
      </w:r>
      <w:r w:rsidRPr="00470BF7">
        <w:rPr>
          <w:rStyle w:val="hps"/>
          <w:rFonts w:asciiTheme="minorHAnsi" w:hAnsiTheme="minorHAnsi" w:cstheme="minorHAnsi"/>
          <w:b/>
          <w:szCs w:val="20"/>
          <w:lang w:val="es-ES"/>
        </w:rPr>
        <w:t>,</w:t>
      </w:r>
      <w:r w:rsidR="00E00EB7" w:rsidRPr="00470BF7">
        <w:rPr>
          <w:rStyle w:val="hps"/>
          <w:rFonts w:asciiTheme="minorHAnsi" w:hAnsiTheme="minorHAnsi" w:cstheme="minorHAnsi"/>
          <w:b/>
          <w:szCs w:val="20"/>
          <w:lang w:val="es-ES"/>
        </w:rPr>
        <w:t xml:space="preserve"> que se desarrollan en el documento </w:t>
      </w:r>
      <w:r w:rsidR="00E00EB7" w:rsidRPr="00470BF7">
        <w:rPr>
          <w:rFonts w:asciiTheme="minorHAnsi" w:hAnsiTheme="minorHAnsi" w:cstheme="minorHAnsi"/>
          <w:b/>
          <w:szCs w:val="20"/>
        </w:rPr>
        <w:t xml:space="preserve">“Lineamientos operativos para el </w:t>
      </w:r>
      <w:r w:rsidR="00E00EB7" w:rsidRPr="00E00EB7">
        <w:rPr>
          <w:rFonts w:asciiTheme="minorHAnsi" w:eastAsia="Times New Roman" w:hAnsiTheme="minorHAnsi" w:cstheme="minorHAnsi"/>
          <w:b/>
          <w:szCs w:val="20"/>
          <w:lang w:eastAsia="es-SV"/>
        </w:rPr>
        <w:t>desarrollo de actividades en los E</w:t>
      </w:r>
      <w:r w:rsidR="00961271" w:rsidRPr="00470BF7">
        <w:rPr>
          <w:rFonts w:asciiTheme="minorHAnsi" w:hAnsiTheme="minorHAnsi" w:cstheme="minorHAnsi"/>
          <w:b/>
        </w:rPr>
        <w:t>quipos Comunitarios de Salud –E</w:t>
      </w:r>
      <w:r w:rsidR="00E00EB7" w:rsidRPr="00E00EB7">
        <w:rPr>
          <w:rFonts w:asciiTheme="minorHAnsi" w:eastAsia="Times New Roman" w:hAnsiTheme="minorHAnsi" w:cstheme="minorHAnsi"/>
          <w:b/>
          <w:szCs w:val="20"/>
          <w:lang w:eastAsia="es-SV"/>
        </w:rPr>
        <w:t>COS</w:t>
      </w:r>
      <w:r w:rsidR="00961271" w:rsidRPr="00470BF7">
        <w:rPr>
          <w:rFonts w:asciiTheme="minorHAnsi" w:hAnsiTheme="minorHAnsi" w:cstheme="minorHAnsi"/>
          <w:b/>
        </w:rPr>
        <w:t>-</w:t>
      </w:r>
      <w:r w:rsidR="00E00EB7" w:rsidRPr="00E00EB7">
        <w:rPr>
          <w:rFonts w:asciiTheme="minorHAnsi" w:eastAsia="Times New Roman" w:hAnsiTheme="minorHAnsi" w:cstheme="minorHAnsi"/>
          <w:b/>
          <w:szCs w:val="20"/>
          <w:lang w:eastAsia="es-SV"/>
        </w:rPr>
        <w:t xml:space="preserve"> familiares y ECOS especializados”,</w:t>
      </w:r>
      <w:r w:rsidR="00E00EB7" w:rsidRPr="00470BF7">
        <w:rPr>
          <w:rFonts w:asciiTheme="minorHAnsi" w:hAnsiTheme="minorHAnsi" w:cstheme="minorHAnsi"/>
          <w:b/>
        </w:rPr>
        <w:t xml:space="preserve"> </w:t>
      </w:r>
      <w:r w:rsidR="00E00EB7" w:rsidRPr="00E00EB7">
        <w:rPr>
          <w:rFonts w:asciiTheme="minorHAnsi" w:eastAsia="Times New Roman" w:hAnsiTheme="minorHAnsi" w:cstheme="minorHAnsi"/>
          <w:b/>
          <w:szCs w:val="20"/>
          <w:lang w:eastAsia="es-SV"/>
        </w:rPr>
        <w:t>oficializados a través de acuerdo ministerial número 119 de fecha doce de</w:t>
      </w:r>
      <w:r w:rsidR="00E00EB7" w:rsidRPr="00470BF7">
        <w:rPr>
          <w:rFonts w:asciiTheme="minorHAnsi" w:hAnsiTheme="minorHAnsi" w:cstheme="minorHAnsi"/>
          <w:b/>
        </w:rPr>
        <w:t xml:space="preserve"> </w:t>
      </w:r>
      <w:r w:rsidR="00E00EB7" w:rsidRPr="00E00EB7">
        <w:rPr>
          <w:rFonts w:asciiTheme="minorHAnsi" w:eastAsia="Times New Roman" w:hAnsiTheme="minorHAnsi" w:cstheme="minorHAnsi"/>
          <w:b/>
          <w:szCs w:val="20"/>
          <w:lang w:eastAsia="es-SV"/>
        </w:rPr>
        <w:t>abril de 2011</w:t>
      </w:r>
      <w:r w:rsidR="00E00EB7" w:rsidRPr="00470BF7">
        <w:rPr>
          <w:rFonts w:eastAsia="Times New Roman" w:cstheme="minorHAnsi"/>
          <w:b/>
          <w:szCs w:val="20"/>
          <w:lang w:eastAsia="es-SV"/>
        </w:rPr>
        <w:t>.</w:t>
      </w:r>
      <w:r w:rsidR="00961271" w:rsidRPr="00470BF7">
        <w:rPr>
          <w:rFonts w:cstheme="minorHAnsi"/>
          <w:b/>
        </w:rPr>
        <w:t xml:space="preserve"> </w:t>
      </w:r>
      <w:r w:rsidR="00E00EB7" w:rsidRPr="00470BF7">
        <w:rPr>
          <w:rFonts w:asciiTheme="minorHAnsi" w:eastAsia="Times New Roman" w:hAnsiTheme="minorHAnsi" w:cstheme="minorHAnsi"/>
          <w:b/>
          <w:szCs w:val="20"/>
          <w:lang w:eastAsia="es-SV"/>
        </w:rPr>
        <w:t>En estos</w:t>
      </w:r>
      <w:r w:rsidR="00E00EB7" w:rsidRPr="00470BF7">
        <w:rPr>
          <w:rFonts w:asciiTheme="minorHAnsi" w:hAnsiTheme="minorHAnsi" w:cstheme="minorHAnsi"/>
          <w:b/>
        </w:rPr>
        <w:t xml:space="preserve"> </w:t>
      </w:r>
      <w:r w:rsidR="00E00EB7" w:rsidRPr="00470BF7">
        <w:rPr>
          <w:rFonts w:asciiTheme="minorHAnsi" w:eastAsia="Times New Roman" w:hAnsiTheme="minorHAnsi" w:cstheme="minorHAnsi"/>
          <w:b/>
          <w:szCs w:val="20"/>
          <w:lang w:eastAsia="es-SV"/>
        </w:rPr>
        <w:t xml:space="preserve">se </w:t>
      </w:r>
      <w:r w:rsidR="00E00EB7" w:rsidRPr="00E00EB7">
        <w:rPr>
          <w:rFonts w:asciiTheme="minorHAnsi" w:eastAsia="Times New Roman" w:hAnsiTheme="minorHAnsi" w:cstheme="minorHAnsi"/>
          <w:b/>
          <w:szCs w:val="20"/>
          <w:lang w:eastAsia="es-SV"/>
        </w:rPr>
        <w:t>establece</w:t>
      </w:r>
      <w:r w:rsidR="00E00EB7" w:rsidRPr="00470BF7">
        <w:rPr>
          <w:rFonts w:asciiTheme="minorHAnsi" w:hAnsiTheme="minorHAnsi" w:cstheme="minorHAnsi"/>
          <w:b/>
        </w:rPr>
        <w:t xml:space="preserve"> un</w:t>
      </w:r>
      <w:r w:rsidR="00E00EB7" w:rsidRPr="00E00EB7">
        <w:rPr>
          <w:rFonts w:asciiTheme="minorHAnsi" w:eastAsia="Times New Roman" w:hAnsiTheme="minorHAnsi" w:cstheme="minorHAnsi"/>
          <w:b/>
          <w:szCs w:val="20"/>
          <w:lang w:eastAsia="es-SV"/>
        </w:rPr>
        <w:t xml:space="preserve"> modelo de atención integral en salud con</w:t>
      </w:r>
      <w:r w:rsidR="00E00EB7" w:rsidRPr="00470BF7">
        <w:rPr>
          <w:rFonts w:asciiTheme="minorHAnsi" w:hAnsiTheme="minorHAnsi" w:cstheme="minorHAnsi"/>
          <w:b/>
        </w:rPr>
        <w:t xml:space="preserve"> </w:t>
      </w:r>
      <w:r w:rsidR="00E00EB7" w:rsidRPr="00E00EB7">
        <w:rPr>
          <w:rFonts w:asciiTheme="minorHAnsi" w:eastAsia="Times New Roman" w:hAnsiTheme="minorHAnsi" w:cstheme="minorHAnsi"/>
          <w:b/>
          <w:szCs w:val="20"/>
          <w:lang w:eastAsia="es-SV"/>
        </w:rPr>
        <w:t xml:space="preserve">enfoque familiar y comunitario basado en el funcionamiento </w:t>
      </w:r>
      <w:r w:rsidR="00E00EB7" w:rsidRPr="00470BF7">
        <w:rPr>
          <w:rFonts w:asciiTheme="minorHAnsi" w:hAnsiTheme="minorHAnsi" w:cstheme="minorHAnsi"/>
          <w:b/>
        </w:rPr>
        <w:t xml:space="preserve">de </w:t>
      </w:r>
      <w:r w:rsidR="00E00EB7" w:rsidRPr="00E00EB7">
        <w:rPr>
          <w:rFonts w:asciiTheme="minorHAnsi" w:eastAsia="Times New Roman" w:hAnsiTheme="minorHAnsi" w:cstheme="minorHAnsi"/>
          <w:b/>
          <w:szCs w:val="20"/>
          <w:lang w:eastAsia="es-SV"/>
        </w:rPr>
        <w:t>Redes Integradas e Integrales de Servicios de Salud.</w:t>
      </w:r>
      <w:r w:rsidR="00620415" w:rsidRPr="00470BF7">
        <w:rPr>
          <w:rFonts w:asciiTheme="minorHAnsi" w:hAnsiTheme="minorHAnsi" w:cstheme="minorHAnsi"/>
          <w:b/>
        </w:rPr>
        <w:t xml:space="preserve"> </w:t>
      </w:r>
      <w:r w:rsidR="00E00EB7" w:rsidRPr="00E00EB7">
        <w:rPr>
          <w:rFonts w:asciiTheme="minorHAnsi" w:eastAsia="Times New Roman" w:hAnsiTheme="minorHAnsi" w:cstheme="minorHAnsi"/>
          <w:b/>
          <w:szCs w:val="20"/>
          <w:lang w:eastAsia="es-SV"/>
        </w:rPr>
        <w:t>Entre las activid</w:t>
      </w:r>
      <w:r w:rsidR="00620415" w:rsidRPr="00470BF7">
        <w:rPr>
          <w:rFonts w:asciiTheme="minorHAnsi" w:hAnsiTheme="minorHAnsi" w:cstheme="minorHAnsi"/>
          <w:b/>
        </w:rPr>
        <w:t>ades desarrolladas por los E</w:t>
      </w:r>
      <w:r w:rsidR="00961271" w:rsidRPr="00470BF7">
        <w:rPr>
          <w:rFonts w:asciiTheme="minorHAnsi" w:hAnsiTheme="minorHAnsi" w:cstheme="minorHAnsi"/>
          <w:b/>
        </w:rPr>
        <w:t xml:space="preserve">quipos Comunitarios de Salud </w:t>
      </w:r>
      <w:r w:rsidR="00620415" w:rsidRPr="00470BF7">
        <w:rPr>
          <w:rFonts w:asciiTheme="minorHAnsi" w:hAnsiTheme="minorHAnsi" w:cstheme="minorHAnsi"/>
          <w:b/>
        </w:rPr>
        <w:t xml:space="preserve">se determinan la </w:t>
      </w:r>
      <w:r w:rsidR="00E00EB7" w:rsidRPr="00E00EB7">
        <w:rPr>
          <w:rFonts w:asciiTheme="minorHAnsi" w:eastAsia="Times New Roman" w:hAnsiTheme="minorHAnsi" w:cstheme="minorHAnsi"/>
          <w:b/>
          <w:szCs w:val="20"/>
          <w:lang w:eastAsia="es-SV"/>
        </w:rPr>
        <w:t>habilitación, rehabilitación e inclusión social</w:t>
      </w:r>
      <w:r w:rsidR="00620415" w:rsidRPr="00470BF7">
        <w:rPr>
          <w:rFonts w:asciiTheme="minorHAnsi" w:hAnsiTheme="minorHAnsi" w:cstheme="minorHAnsi"/>
          <w:b/>
        </w:rPr>
        <w:t xml:space="preserve">, </w:t>
      </w:r>
      <w:r w:rsidR="00E00EB7" w:rsidRPr="00E00EB7">
        <w:rPr>
          <w:rFonts w:asciiTheme="minorHAnsi" w:eastAsia="Times New Roman" w:hAnsiTheme="minorHAnsi" w:cstheme="minorHAnsi"/>
          <w:b/>
          <w:szCs w:val="20"/>
          <w:lang w:eastAsia="es-SV"/>
        </w:rPr>
        <w:t xml:space="preserve">específicamente </w:t>
      </w:r>
      <w:r w:rsidR="00620415" w:rsidRPr="00470BF7">
        <w:rPr>
          <w:rFonts w:asciiTheme="minorHAnsi" w:hAnsiTheme="minorHAnsi" w:cstheme="minorHAnsi"/>
          <w:b/>
        </w:rPr>
        <w:t xml:space="preserve">de </w:t>
      </w:r>
      <w:r w:rsidR="00E00EB7" w:rsidRPr="00E00EB7">
        <w:rPr>
          <w:rFonts w:asciiTheme="minorHAnsi" w:eastAsia="Times New Roman" w:hAnsiTheme="minorHAnsi" w:cstheme="minorHAnsi"/>
          <w:b/>
          <w:szCs w:val="20"/>
          <w:lang w:eastAsia="es-SV"/>
        </w:rPr>
        <w:t>personas con discapacidad</w:t>
      </w:r>
      <w:r w:rsidR="00620415" w:rsidRPr="00470BF7">
        <w:rPr>
          <w:rFonts w:asciiTheme="minorHAnsi" w:hAnsiTheme="minorHAnsi" w:cstheme="minorHAnsi"/>
          <w:b/>
        </w:rPr>
        <w:t>, atinente a</w:t>
      </w:r>
      <w:r w:rsidR="00E00EB7" w:rsidRPr="00E00EB7">
        <w:rPr>
          <w:rFonts w:asciiTheme="minorHAnsi" w:eastAsia="Times New Roman" w:hAnsiTheme="minorHAnsi" w:cstheme="minorHAnsi"/>
          <w:b/>
          <w:szCs w:val="20"/>
          <w:lang w:eastAsia="es-SV"/>
        </w:rPr>
        <w:t>l</w:t>
      </w:r>
      <w:r w:rsidR="00620415" w:rsidRPr="00470BF7">
        <w:rPr>
          <w:rFonts w:asciiTheme="minorHAnsi" w:hAnsiTheme="minorHAnsi" w:cstheme="minorHAnsi"/>
          <w:b/>
        </w:rPr>
        <w:t xml:space="preserve"> </w:t>
      </w:r>
      <w:r w:rsidR="00E00EB7" w:rsidRPr="00E00EB7">
        <w:rPr>
          <w:rFonts w:asciiTheme="minorHAnsi" w:eastAsia="Times New Roman" w:hAnsiTheme="minorHAnsi" w:cstheme="minorHAnsi"/>
          <w:b/>
          <w:szCs w:val="20"/>
          <w:lang w:eastAsia="es-SV"/>
        </w:rPr>
        <w:t>abordaje de la estrategia de rehabilitación basada en la comunidad (RBC).</w:t>
      </w:r>
    </w:p>
    <w:p w:rsidR="00E435C4" w:rsidRPr="00E00EB7" w:rsidRDefault="00E435C4" w:rsidP="00E00EB7">
      <w:pPr>
        <w:pStyle w:val="Prrafodelista"/>
        <w:jc w:val="both"/>
        <w:rPr>
          <w:rStyle w:val="hps"/>
          <w:rFonts w:asciiTheme="minorHAnsi" w:hAnsiTheme="minorHAnsi" w:cstheme="minorHAnsi"/>
          <w:b/>
          <w:sz w:val="20"/>
          <w:szCs w:val="20"/>
          <w:lang w:val="es-SV"/>
        </w:rPr>
      </w:pPr>
    </w:p>
    <w:p w:rsidR="00E435C4" w:rsidRDefault="00E435C4" w:rsidP="00E435C4">
      <w:pPr>
        <w:pStyle w:val="Prrafodelista"/>
        <w:numPr>
          <w:ilvl w:val="0"/>
          <w:numId w:val="1"/>
        </w:numPr>
        <w:jc w:val="both"/>
        <w:rPr>
          <w:rStyle w:val="hps"/>
          <w:lang w:val="es-ES"/>
        </w:rPr>
      </w:pPr>
      <w:r w:rsidRPr="00F50FE1">
        <w:rPr>
          <w:rStyle w:val="hps"/>
          <w:lang w:val="es-ES"/>
        </w:rPr>
        <w:t>¿Tiene su país</w:t>
      </w:r>
      <w:r w:rsidRPr="00F50FE1">
        <w:rPr>
          <w:lang w:val="es-ES"/>
        </w:rPr>
        <w:t xml:space="preserve"> </w:t>
      </w:r>
      <w:r w:rsidRPr="00F50FE1">
        <w:rPr>
          <w:rStyle w:val="hps"/>
          <w:lang w:val="es-ES"/>
        </w:rPr>
        <w:t>mecanismos eficaces</w:t>
      </w:r>
      <w:r w:rsidRPr="00F50FE1">
        <w:rPr>
          <w:lang w:val="es-ES"/>
        </w:rPr>
        <w:t xml:space="preserve"> </w:t>
      </w:r>
      <w:r w:rsidRPr="00F50FE1">
        <w:rPr>
          <w:rStyle w:val="hps"/>
          <w:lang w:val="es-ES"/>
        </w:rPr>
        <w:t>que las personas con</w:t>
      </w:r>
      <w:r w:rsidRPr="00F50FE1">
        <w:rPr>
          <w:lang w:val="es-ES"/>
        </w:rPr>
        <w:t xml:space="preserve"> </w:t>
      </w:r>
      <w:r w:rsidRPr="00F50FE1">
        <w:rPr>
          <w:rStyle w:val="hps"/>
          <w:lang w:val="es-ES"/>
        </w:rPr>
        <w:t>discapacidad</w:t>
      </w:r>
      <w:r w:rsidRPr="00F50FE1">
        <w:rPr>
          <w:lang w:val="es-ES"/>
        </w:rPr>
        <w:t xml:space="preserve"> </w:t>
      </w:r>
      <w:r w:rsidRPr="00F50FE1">
        <w:rPr>
          <w:rStyle w:val="hps"/>
          <w:lang w:val="es-ES"/>
        </w:rPr>
        <w:t>podrían</w:t>
      </w:r>
      <w:r w:rsidRPr="00F50FE1">
        <w:rPr>
          <w:lang w:val="es-ES"/>
        </w:rPr>
        <w:t xml:space="preserve"> </w:t>
      </w:r>
      <w:r w:rsidRPr="00F50FE1">
        <w:rPr>
          <w:rStyle w:val="hps"/>
          <w:lang w:val="es-ES"/>
        </w:rPr>
        <w:t>emplear</w:t>
      </w:r>
      <w:r w:rsidRPr="00F50FE1">
        <w:rPr>
          <w:lang w:val="es-ES"/>
        </w:rPr>
        <w:t xml:space="preserve"> </w:t>
      </w:r>
      <w:r w:rsidRPr="00F50FE1">
        <w:rPr>
          <w:rStyle w:val="hps"/>
          <w:lang w:val="es-ES"/>
        </w:rPr>
        <w:t>con éxito en</w:t>
      </w:r>
      <w:r w:rsidRPr="00F50FE1">
        <w:rPr>
          <w:lang w:val="es-ES"/>
        </w:rPr>
        <w:t xml:space="preserve"> </w:t>
      </w:r>
      <w:r w:rsidRPr="00F50FE1">
        <w:rPr>
          <w:rStyle w:val="hps"/>
          <w:lang w:val="es-ES"/>
        </w:rPr>
        <w:t>caso de</w:t>
      </w:r>
      <w:r w:rsidRPr="00F50FE1">
        <w:rPr>
          <w:lang w:val="es-ES"/>
        </w:rPr>
        <w:t xml:space="preserve"> </w:t>
      </w:r>
      <w:r w:rsidRPr="00F50FE1">
        <w:rPr>
          <w:rStyle w:val="hps"/>
          <w:lang w:val="es-ES"/>
        </w:rPr>
        <w:t>denegación de acceso</w:t>
      </w:r>
      <w:r w:rsidRPr="00F50FE1">
        <w:rPr>
          <w:lang w:val="es-ES"/>
        </w:rPr>
        <w:t xml:space="preserve"> </w:t>
      </w:r>
      <w:r w:rsidRPr="00F50FE1">
        <w:rPr>
          <w:rStyle w:val="hps"/>
          <w:lang w:val="es-ES"/>
        </w:rPr>
        <w:t>a los servicios</w:t>
      </w:r>
      <w:r w:rsidRPr="00F50FE1">
        <w:rPr>
          <w:lang w:val="es-ES"/>
        </w:rPr>
        <w:t xml:space="preserve"> </w:t>
      </w:r>
      <w:r w:rsidRPr="00F50FE1">
        <w:rPr>
          <w:rStyle w:val="hps"/>
          <w:lang w:val="es-ES"/>
        </w:rPr>
        <w:t>que permitan</w:t>
      </w:r>
      <w:r w:rsidRPr="00F50FE1">
        <w:rPr>
          <w:lang w:val="es-ES"/>
        </w:rPr>
        <w:t xml:space="preserve"> </w:t>
      </w:r>
      <w:r w:rsidRPr="00F50FE1">
        <w:rPr>
          <w:rStyle w:val="hps"/>
          <w:lang w:val="es-ES"/>
        </w:rPr>
        <w:t>una vida independiente</w:t>
      </w:r>
      <w:r w:rsidRPr="00F50FE1">
        <w:rPr>
          <w:lang w:val="es-ES"/>
        </w:rPr>
        <w:t xml:space="preserve"> </w:t>
      </w:r>
      <w:r w:rsidRPr="00F50FE1">
        <w:rPr>
          <w:rStyle w:val="hps"/>
          <w:lang w:val="es-ES"/>
        </w:rPr>
        <w:t>e inclusión en</w:t>
      </w:r>
      <w:r w:rsidRPr="00F50FE1">
        <w:rPr>
          <w:lang w:val="es-ES"/>
        </w:rPr>
        <w:t xml:space="preserve"> </w:t>
      </w:r>
      <w:r w:rsidRPr="00F50FE1">
        <w:rPr>
          <w:rStyle w:val="hps"/>
          <w:lang w:val="es-ES"/>
        </w:rPr>
        <w:t>la comunidad, incluyendo</w:t>
      </w:r>
      <w:r w:rsidRPr="00F50FE1">
        <w:rPr>
          <w:lang w:val="es-ES"/>
        </w:rPr>
        <w:t xml:space="preserve"> </w:t>
      </w:r>
      <w:r w:rsidRPr="00F50FE1">
        <w:rPr>
          <w:rStyle w:val="hps"/>
          <w:lang w:val="es-ES"/>
        </w:rPr>
        <w:t>el acceso</w:t>
      </w:r>
      <w:r w:rsidRPr="00F50FE1">
        <w:rPr>
          <w:lang w:val="es-ES"/>
        </w:rPr>
        <w:t xml:space="preserve"> </w:t>
      </w:r>
      <w:r w:rsidRPr="00F50FE1">
        <w:rPr>
          <w:rStyle w:val="hps"/>
          <w:lang w:val="es-ES"/>
        </w:rPr>
        <w:t>a los servicios</w:t>
      </w:r>
      <w:r w:rsidRPr="00F50FE1">
        <w:rPr>
          <w:lang w:val="es-ES"/>
        </w:rPr>
        <w:t xml:space="preserve"> </w:t>
      </w:r>
      <w:r w:rsidRPr="00F50FE1">
        <w:rPr>
          <w:rStyle w:val="hps"/>
          <w:lang w:val="es-ES"/>
        </w:rPr>
        <w:t>para la población en</w:t>
      </w:r>
      <w:r w:rsidRPr="00F50FE1">
        <w:rPr>
          <w:lang w:val="es-ES"/>
        </w:rPr>
        <w:t xml:space="preserve"> </w:t>
      </w:r>
      <w:r w:rsidRPr="00F50FE1">
        <w:rPr>
          <w:rStyle w:val="hps"/>
          <w:lang w:val="es-ES"/>
        </w:rPr>
        <w:t>general sobre</w:t>
      </w:r>
      <w:r w:rsidRPr="00F50FE1">
        <w:rPr>
          <w:lang w:val="es-ES"/>
        </w:rPr>
        <w:t xml:space="preserve"> </w:t>
      </w:r>
      <w:r w:rsidRPr="00F50FE1">
        <w:rPr>
          <w:rStyle w:val="hps"/>
          <w:lang w:val="es-ES"/>
        </w:rPr>
        <w:t>una base de igualdad</w:t>
      </w:r>
      <w:r w:rsidRPr="00F50FE1">
        <w:rPr>
          <w:lang w:val="es-ES"/>
        </w:rPr>
        <w:t xml:space="preserve"> </w:t>
      </w:r>
      <w:r w:rsidRPr="00F50FE1">
        <w:rPr>
          <w:rStyle w:val="hps"/>
          <w:lang w:val="es-ES"/>
        </w:rPr>
        <w:t>con los demás?</w:t>
      </w:r>
      <w:r w:rsidRPr="00F50FE1">
        <w:rPr>
          <w:lang w:val="es-ES"/>
        </w:rPr>
        <w:t xml:space="preserve"> </w:t>
      </w:r>
      <w:r w:rsidRPr="00F50FE1">
        <w:rPr>
          <w:rStyle w:val="hps"/>
          <w:lang w:val="es-ES"/>
        </w:rPr>
        <w:t>Si</w:t>
      </w:r>
      <w:r w:rsidRPr="00F50FE1">
        <w:rPr>
          <w:lang w:val="es-ES"/>
        </w:rPr>
        <w:t xml:space="preserve"> </w:t>
      </w:r>
      <w:r w:rsidRPr="00F50FE1">
        <w:rPr>
          <w:rStyle w:val="hps"/>
          <w:lang w:val="es-ES"/>
        </w:rPr>
        <w:t>es así, ¿</w:t>
      </w:r>
      <w:r w:rsidRPr="00F50FE1">
        <w:rPr>
          <w:lang w:val="es-ES"/>
        </w:rPr>
        <w:t xml:space="preserve">garantizan </w:t>
      </w:r>
      <w:r w:rsidRPr="00F50FE1">
        <w:rPr>
          <w:rStyle w:val="hps"/>
          <w:lang w:val="es-ES"/>
        </w:rPr>
        <w:t>los</w:t>
      </w:r>
      <w:r w:rsidRPr="00F50FE1">
        <w:rPr>
          <w:lang w:val="es-ES"/>
        </w:rPr>
        <w:t xml:space="preserve"> </w:t>
      </w:r>
      <w:r w:rsidRPr="00F50FE1">
        <w:rPr>
          <w:rStyle w:val="hps"/>
          <w:lang w:val="es-ES"/>
        </w:rPr>
        <w:t>mecanismos de</w:t>
      </w:r>
      <w:r w:rsidRPr="00F50FE1">
        <w:rPr>
          <w:lang w:val="es-ES"/>
        </w:rPr>
        <w:t xml:space="preserve"> </w:t>
      </w:r>
      <w:r w:rsidRPr="00F50FE1">
        <w:rPr>
          <w:rStyle w:val="hps"/>
          <w:lang w:val="es-ES"/>
        </w:rPr>
        <w:t>adaptación razonable</w:t>
      </w:r>
      <w:r w:rsidRPr="00F50FE1">
        <w:rPr>
          <w:lang w:val="es-ES"/>
        </w:rPr>
        <w:t xml:space="preserve"> </w:t>
      </w:r>
      <w:r w:rsidRPr="00F50FE1">
        <w:rPr>
          <w:rStyle w:val="hps"/>
          <w:lang w:val="es-ES"/>
        </w:rPr>
        <w:t>cuando los servicios</w:t>
      </w:r>
      <w:r w:rsidRPr="00F50FE1">
        <w:rPr>
          <w:lang w:val="es-ES"/>
        </w:rPr>
        <w:t xml:space="preserve"> </w:t>
      </w:r>
      <w:r w:rsidRPr="00F50FE1">
        <w:rPr>
          <w:rStyle w:val="hps"/>
          <w:lang w:val="es-ES"/>
        </w:rPr>
        <w:t>o apoyos</w:t>
      </w:r>
      <w:r w:rsidRPr="00F50FE1">
        <w:rPr>
          <w:lang w:val="es-ES"/>
        </w:rPr>
        <w:t xml:space="preserve"> </w:t>
      </w:r>
      <w:r w:rsidRPr="00F50FE1">
        <w:rPr>
          <w:rStyle w:val="hps"/>
          <w:lang w:val="es-ES"/>
        </w:rPr>
        <w:t>necesarios no</w:t>
      </w:r>
      <w:r w:rsidRPr="00F50FE1">
        <w:rPr>
          <w:lang w:val="es-ES"/>
        </w:rPr>
        <w:t xml:space="preserve"> </w:t>
      </w:r>
      <w:r w:rsidRPr="00F50FE1">
        <w:rPr>
          <w:rStyle w:val="hps"/>
          <w:lang w:val="es-ES"/>
        </w:rPr>
        <w:t>están en su lugar</w:t>
      </w:r>
      <w:r w:rsidRPr="00F50FE1">
        <w:rPr>
          <w:lang w:val="es-ES"/>
        </w:rPr>
        <w:t xml:space="preserve">? </w:t>
      </w:r>
      <w:r w:rsidRPr="00F50FE1">
        <w:rPr>
          <w:rStyle w:val="hps"/>
          <w:lang w:val="es-ES"/>
        </w:rPr>
        <w:t>Sírvanse proporcionar información sobre</w:t>
      </w:r>
      <w:r w:rsidRPr="00F50FE1">
        <w:rPr>
          <w:lang w:val="es-ES"/>
        </w:rPr>
        <w:t xml:space="preserve"> </w:t>
      </w:r>
      <w:r w:rsidRPr="00F50FE1">
        <w:rPr>
          <w:rStyle w:val="hps"/>
          <w:lang w:val="es-ES"/>
        </w:rPr>
        <w:t>las buenas prácticas.</w:t>
      </w:r>
    </w:p>
    <w:p w:rsidR="00E435C4" w:rsidRDefault="00E435C4" w:rsidP="00E435C4">
      <w:pPr>
        <w:pStyle w:val="Prrafodelista"/>
        <w:jc w:val="both"/>
        <w:rPr>
          <w:rStyle w:val="hps"/>
          <w:lang w:val="es-ES"/>
        </w:rPr>
      </w:pPr>
      <w:r>
        <w:rPr>
          <w:rStyle w:val="hps"/>
          <w:b/>
          <w:lang w:val="es-ES"/>
        </w:rPr>
        <w:t>No, al carecerse del reconocimiento de la capacidad jurídica y de la vida independiente de la persona con discapacidad incluida en la comunidad no se ha previsto la existencia de esos mecanismos institucionales.</w:t>
      </w:r>
    </w:p>
    <w:p w:rsidR="00E435C4" w:rsidRPr="00F50FE1" w:rsidRDefault="00E435C4" w:rsidP="00E435C4">
      <w:pPr>
        <w:pStyle w:val="Prrafodelista"/>
        <w:rPr>
          <w:lang w:val="es-ES"/>
        </w:rPr>
      </w:pPr>
    </w:p>
    <w:p w:rsidR="00E435C4" w:rsidRDefault="00E435C4" w:rsidP="00E435C4">
      <w:pPr>
        <w:pStyle w:val="Prrafodelista"/>
        <w:numPr>
          <w:ilvl w:val="0"/>
          <w:numId w:val="1"/>
        </w:numPr>
        <w:jc w:val="both"/>
        <w:rPr>
          <w:lang w:val="es-ES"/>
        </w:rPr>
      </w:pPr>
      <w:r w:rsidRPr="00F50FE1">
        <w:rPr>
          <w:rStyle w:val="hps"/>
          <w:lang w:val="es-ES"/>
        </w:rPr>
        <w:t>¿Está su país</w:t>
      </w:r>
      <w:r w:rsidRPr="00F50FE1">
        <w:rPr>
          <w:lang w:val="es-ES"/>
        </w:rPr>
        <w:t xml:space="preserve"> </w:t>
      </w:r>
      <w:r w:rsidRPr="00F50FE1">
        <w:rPr>
          <w:rStyle w:val="hps"/>
          <w:lang w:val="es-ES"/>
        </w:rPr>
        <w:t>implicado en</w:t>
      </w:r>
      <w:r w:rsidRPr="00F50FE1">
        <w:rPr>
          <w:lang w:val="es-ES"/>
        </w:rPr>
        <w:t xml:space="preserve"> </w:t>
      </w:r>
      <w:r w:rsidRPr="00F50FE1">
        <w:rPr>
          <w:rStyle w:val="hps"/>
          <w:lang w:val="es-ES"/>
        </w:rPr>
        <w:t>programas de cooperación internacional</w:t>
      </w:r>
      <w:r w:rsidRPr="00F50FE1">
        <w:rPr>
          <w:lang w:val="es-ES"/>
        </w:rPr>
        <w:t xml:space="preserve"> </w:t>
      </w:r>
      <w:r w:rsidRPr="00F50FE1">
        <w:rPr>
          <w:rStyle w:val="hps"/>
          <w:lang w:val="es-ES"/>
        </w:rPr>
        <w:t>relacionada con la</w:t>
      </w:r>
      <w:r w:rsidRPr="00F50FE1">
        <w:rPr>
          <w:lang w:val="es-ES"/>
        </w:rPr>
        <w:t xml:space="preserve"> </w:t>
      </w:r>
      <w:r w:rsidRPr="00F50FE1">
        <w:rPr>
          <w:rStyle w:val="hps"/>
          <w:lang w:val="es-ES"/>
        </w:rPr>
        <w:t>garantía del derecho a</w:t>
      </w:r>
      <w:r w:rsidRPr="00F50FE1">
        <w:rPr>
          <w:lang w:val="es-ES"/>
        </w:rPr>
        <w:t xml:space="preserve"> </w:t>
      </w:r>
      <w:r w:rsidRPr="00F50FE1">
        <w:rPr>
          <w:rStyle w:val="hps"/>
          <w:lang w:val="es-ES"/>
        </w:rPr>
        <w:t>vivir de forma independiente</w:t>
      </w:r>
      <w:r w:rsidRPr="00F50FE1">
        <w:rPr>
          <w:lang w:val="es-ES"/>
        </w:rPr>
        <w:t xml:space="preserve"> </w:t>
      </w:r>
      <w:r w:rsidRPr="00F50FE1">
        <w:rPr>
          <w:rStyle w:val="hps"/>
          <w:lang w:val="es-ES"/>
        </w:rPr>
        <w:t>y a ser</w:t>
      </w:r>
      <w:r w:rsidRPr="00F50FE1">
        <w:rPr>
          <w:lang w:val="es-ES"/>
        </w:rPr>
        <w:t xml:space="preserve"> </w:t>
      </w:r>
      <w:r w:rsidRPr="00F50FE1">
        <w:rPr>
          <w:rStyle w:val="hps"/>
          <w:lang w:val="es-ES"/>
        </w:rPr>
        <w:t>incluido en la comunidad</w:t>
      </w:r>
      <w:r w:rsidRPr="00F50FE1">
        <w:rPr>
          <w:lang w:val="es-ES"/>
        </w:rPr>
        <w:t xml:space="preserve">? </w:t>
      </w:r>
      <w:r w:rsidRPr="00F50FE1">
        <w:rPr>
          <w:rStyle w:val="hps"/>
          <w:lang w:val="es-ES"/>
        </w:rPr>
        <w:t>Si es así,</w:t>
      </w:r>
      <w:r w:rsidRPr="00F50FE1">
        <w:rPr>
          <w:lang w:val="es-ES"/>
        </w:rPr>
        <w:t xml:space="preserve"> ¿</w:t>
      </w:r>
      <w:r w:rsidRPr="00F50FE1">
        <w:rPr>
          <w:rStyle w:val="hps"/>
          <w:lang w:val="es-ES"/>
        </w:rPr>
        <w:t>está</w:t>
      </w:r>
      <w:r w:rsidRPr="00F50FE1">
        <w:rPr>
          <w:lang w:val="es-ES"/>
        </w:rPr>
        <w:t xml:space="preserve"> su </w:t>
      </w:r>
      <w:r w:rsidRPr="00F50FE1">
        <w:rPr>
          <w:rStyle w:val="hps"/>
          <w:lang w:val="es-ES"/>
        </w:rPr>
        <w:t>organización involucrada en</w:t>
      </w:r>
      <w:r w:rsidRPr="00F50FE1">
        <w:rPr>
          <w:lang w:val="es-ES"/>
        </w:rPr>
        <w:t xml:space="preserve"> </w:t>
      </w:r>
      <w:r w:rsidRPr="00F50FE1">
        <w:rPr>
          <w:rStyle w:val="hps"/>
          <w:lang w:val="es-ES"/>
        </w:rPr>
        <w:t>cualquier programa</w:t>
      </w:r>
      <w:r w:rsidRPr="00F50FE1">
        <w:rPr>
          <w:lang w:val="es-ES"/>
        </w:rPr>
        <w:t>?</w:t>
      </w:r>
    </w:p>
    <w:p w:rsidR="00E435C4" w:rsidRDefault="00E435C4" w:rsidP="00E435C4">
      <w:pPr>
        <w:pStyle w:val="Prrafodelista"/>
        <w:jc w:val="both"/>
        <w:rPr>
          <w:rStyle w:val="hps"/>
          <w:b/>
          <w:lang w:val="es-ES"/>
        </w:rPr>
      </w:pPr>
      <w:r>
        <w:rPr>
          <w:rStyle w:val="hps"/>
          <w:b/>
          <w:lang w:val="es-ES"/>
        </w:rPr>
        <w:t xml:space="preserve">La Procuraduría para la Defensa de los Derechos Humanos a través de su vinculación con distintas organizaciones de y para personas con discapacidad no tiene información que exista un programa o proyecto de cooperación internacional relacionado al fomento y promoción del derecho de las personas con discapacidad a vivir de forma independiente. </w:t>
      </w:r>
    </w:p>
    <w:p w:rsidR="00E435C4" w:rsidRPr="00D808F3" w:rsidRDefault="00E435C4" w:rsidP="00E435C4">
      <w:pPr>
        <w:pStyle w:val="Prrafodelista"/>
        <w:jc w:val="both"/>
        <w:rPr>
          <w:rStyle w:val="hps"/>
          <w:b/>
          <w:lang w:val="es-ES"/>
        </w:rPr>
      </w:pPr>
    </w:p>
    <w:p w:rsidR="00E435C4" w:rsidRDefault="00E435C4" w:rsidP="00E435C4">
      <w:pPr>
        <w:pStyle w:val="Prrafodelista"/>
        <w:numPr>
          <w:ilvl w:val="0"/>
          <w:numId w:val="1"/>
        </w:numPr>
        <w:jc w:val="both"/>
        <w:rPr>
          <w:rStyle w:val="hps"/>
          <w:lang w:val="es-ES"/>
        </w:rPr>
      </w:pPr>
      <w:r w:rsidRPr="00F50FE1">
        <w:rPr>
          <w:rStyle w:val="hps"/>
          <w:lang w:val="es-ES"/>
        </w:rPr>
        <w:t>¿Tiene su país</w:t>
      </w:r>
      <w:r w:rsidRPr="00F50FE1">
        <w:rPr>
          <w:lang w:val="es-ES"/>
        </w:rPr>
        <w:t xml:space="preserve"> </w:t>
      </w:r>
      <w:r w:rsidRPr="00F50FE1">
        <w:rPr>
          <w:rStyle w:val="hps"/>
          <w:lang w:val="es-ES"/>
        </w:rPr>
        <w:t>para recopilar estadísticas</w:t>
      </w:r>
      <w:r w:rsidRPr="00F50FE1">
        <w:rPr>
          <w:lang w:val="es-ES"/>
        </w:rPr>
        <w:t xml:space="preserve"> </w:t>
      </w:r>
      <w:r w:rsidRPr="00F50FE1">
        <w:rPr>
          <w:rStyle w:val="hps"/>
          <w:lang w:val="es-ES"/>
        </w:rPr>
        <w:t>y datos</w:t>
      </w:r>
      <w:r w:rsidRPr="00F50FE1">
        <w:rPr>
          <w:lang w:val="es-ES"/>
        </w:rPr>
        <w:t xml:space="preserve"> </w:t>
      </w:r>
      <w:r w:rsidRPr="00F50FE1">
        <w:rPr>
          <w:rStyle w:val="hps"/>
          <w:lang w:val="es-ES"/>
        </w:rPr>
        <w:t xml:space="preserve">desglosados </w:t>
      </w:r>
      <w:r w:rsidRPr="00F50FE1">
        <w:rPr>
          <w:rStyle w:val="hps"/>
          <w:rFonts w:ascii="Cambria Math" w:hAnsi="Cambria Math" w:cs="Cambria Math"/>
          <w:lang w:val="es-ES"/>
        </w:rPr>
        <w:t>​​</w:t>
      </w:r>
      <w:r w:rsidRPr="00F50FE1">
        <w:rPr>
          <w:rStyle w:val="hps"/>
          <w:rFonts w:cs="Calibri"/>
          <w:lang w:val="es-ES"/>
        </w:rPr>
        <w:t>sobre los</w:t>
      </w:r>
      <w:r w:rsidRPr="00F50FE1">
        <w:rPr>
          <w:lang w:val="es-ES"/>
        </w:rPr>
        <w:t xml:space="preserve"> </w:t>
      </w:r>
      <w:r w:rsidRPr="00F50FE1">
        <w:rPr>
          <w:rStyle w:val="hps"/>
          <w:lang w:val="es-ES"/>
        </w:rPr>
        <w:t>servicios prestados</w:t>
      </w:r>
      <w:r w:rsidRPr="00F50FE1">
        <w:rPr>
          <w:lang w:val="es-ES"/>
        </w:rPr>
        <w:t xml:space="preserve"> </w:t>
      </w:r>
      <w:r w:rsidRPr="00F50FE1">
        <w:rPr>
          <w:rStyle w:val="hps"/>
          <w:lang w:val="es-ES"/>
        </w:rPr>
        <w:t>para garantizar</w:t>
      </w:r>
      <w:r w:rsidRPr="00F50FE1">
        <w:rPr>
          <w:lang w:val="es-ES"/>
        </w:rPr>
        <w:t xml:space="preserve"> </w:t>
      </w:r>
      <w:r w:rsidRPr="00F50FE1">
        <w:rPr>
          <w:rStyle w:val="hps"/>
          <w:lang w:val="es-ES"/>
        </w:rPr>
        <w:t>la vida independiente</w:t>
      </w:r>
      <w:r w:rsidRPr="00F50FE1">
        <w:rPr>
          <w:lang w:val="es-ES"/>
        </w:rPr>
        <w:t xml:space="preserve"> </w:t>
      </w:r>
      <w:r w:rsidRPr="00F50FE1">
        <w:rPr>
          <w:rStyle w:val="hps"/>
          <w:lang w:val="es-ES"/>
        </w:rPr>
        <w:t>y la inclusión</w:t>
      </w:r>
      <w:r w:rsidRPr="00F50FE1">
        <w:rPr>
          <w:lang w:val="es-ES"/>
        </w:rPr>
        <w:t xml:space="preserve"> </w:t>
      </w:r>
      <w:r w:rsidRPr="00F50FE1">
        <w:rPr>
          <w:rStyle w:val="hps"/>
          <w:lang w:val="es-ES"/>
        </w:rPr>
        <w:t>en la comunidad</w:t>
      </w:r>
      <w:r>
        <w:rPr>
          <w:rStyle w:val="hps"/>
          <w:lang w:val="es-ES"/>
        </w:rPr>
        <w:t>?</w:t>
      </w:r>
    </w:p>
    <w:p w:rsidR="00E435C4" w:rsidRDefault="00E435C4" w:rsidP="00E435C4">
      <w:pPr>
        <w:pStyle w:val="Prrafodelista"/>
        <w:jc w:val="both"/>
        <w:rPr>
          <w:rStyle w:val="hps"/>
          <w:b/>
          <w:lang w:val="es-ES"/>
        </w:rPr>
      </w:pPr>
      <w:r>
        <w:rPr>
          <w:rStyle w:val="hps"/>
          <w:b/>
          <w:lang w:val="es-ES"/>
        </w:rPr>
        <w:t>El Estado salvadoreño a partir de su gestión de apoyo técnico y financiero con el Estado de Ecuador para la realización de la encuesta de personas con discapacidad tuvo una respuesta afirmativa recientemente; por tanto, no se ha definido si dentro de los criterios se ha contemplado lo previsto en la interrogante.</w:t>
      </w:r>
    </w:p>
    <w:p w:rsidR="00955F1F" w:rsidRPr="00230D0A" w:rsidRDefault="00955F1F" w:rsidP="00E435C4">
      <w:pPr>
        <w:pStyle w:val="Prrafodelista"/>
        <w:jc w:val="both"/>
        <w:rPr>
          <w:rStyle w:val="hps"/>
          <w:b/>
          <w:lang w:val="es-ES"/>
        </w:rPr>
      </w:pPr>
    </w:p>
    <w:p w:rsidR="001B29D9" w:rsidRPr="00955F1F" w:rsidRDefault="00955F1F" w:rsidP="00955F1F">
      <w:pPr>
        <w:tabs>
          <w:tab w:val="left" w:pos="5067"/>
        </w:tabs>
        <w:rPr>
          <w:i/>
          <w:lang w:val="es-ES"/>
        </w:rPr>
      </w:pPr>
      <w:r w:rsidRPr="00955F1F">
        <w:rPr>
          <w:i/>
          <w:lang w:val="es-ES"/>
        </w:rPr>
        <w:t xml:space="preserve"> El Salvad</w:t>
      </w:r>
      <w:r>
        <w:rPr>
          <w:i/>
          <w:lang w:val="es-ES"/>
        </w:rPr>
        <w:t>or,</w:t>
      </w:r>
      <w:r w:rsidRPr="00955F1F">
        <w:rPr>
          <w:i/>
          <w:lang w:val="es-ES"/>
        </w:rPr>
        <w:t xml:space="preserve"> 13 de agosto de 2014.</w:t>
      </w:r>
    </w:p>
    <w:sectPr w:rsidR="001B29D9" w:rsidRPr="00955F1F" w:rsidSect="00153AD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217" w:rsidRDefault="002A1217" w:rsidP="00E435C4">
      <w:pPr>
        <w:spacing w:after="0" w:line="240" w:lineRule="auto"/>
      </w:pPr>
      <w:r>
        <w:separator/>
      </w:r>
    </w:p>
  </w:endnote>
  <w:endnote w:type="continuationSeparator" w:id="1">
    <w:p w:rsidR="002A1217" w:rsidRDefault="002A1217" w:rsidP="00E435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64570"/>
      <w:docPartObj>
        <w:docPartGallery w:val="Page Numbers (Bottom of Page)"/>
        <w:docPartUnique/>
      </w:docPartObj>
    </w:sdtPr>
    <w:sdtContent>
      <w:p w:rsidR="00955F1F" w:rsidRDefault="00955F1F">
        <w:pPr>
          <w:pStyle w:val="Piedepgina"/>
          <w:jc w:val="right"/>
        </w:pPr>
        <w:fldSimple w:instr=" PAGE   \* MERGEFORMAT ">
          <w:r w:rsidR="00F951A9">
            <w:rPr>
              <w:noProof/>
            </w:rPr>
            <w:t>1</w:t>
          </w:r>
        </w:fldSimple>
      </w:p>
    </w:sdtContent>
  </w:sdt>
  <w:p w:rsidR="00955F1F" w:rsidRDefault="00955F1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217" w:rsidRDefault="002A1217" w:rsidP="00E435C4">
      <w:pPr>
        <w:spacing w:after="0" w:line="240" w:lineRule="auto"/>
      </w:pPr>
      <w:r>
        <w:separator/>
      </w:r>
    </w:p>
  </w:footnote>
  <w:footnote w:type="continuationSeparator" w:id="1">
    <w:p w:rsidR="002A1217" w:rsidRDefault="002A1217" w:rsidP="00E435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1F497D" w:themeColor="text2"/>
        <w:sz w:val="28"/>
        <w:szCs w:val="28"/>
      </w:rPr>
      <w:alias w:val="Título"/>
      <w:id w:val="77887899"/>
      <w:placeholder>
        <w:docPart w:val="65E23A2B65C148EAA44F3A47E93EB498"/>
      </w:placeholder>
      <w:dataBinding w:prefixMappings="xmlns:ns0='http://schemas.openxmlformats.org/package/2006/metadata/core-properties' xmlns:ns1='http://purl.org/dc/elements/1.1/'" w:xpath="/ns0:coreProperties[1]/ns1:title[1]" w:storeItemID="{6C3C8BC8-F283-45AE-878A-BAB7291924A1}"/>
      <w:text/>
    </w:sdtPr>
    <w:sdtContent>
      <w:p w:rsidR="00405270" w:rsidRDefault="00405270">
        <w:pPr>
          <w:pStyle w:val="Encabezado"/>
          <w:tabs>
            <w:tab w:val="left" w:pos="2580"/>
            <w:tab w:val="left" w:pos="2985"/>
          </w:tabs>
          <w:spacing w:after="120" w:line="276" w:lineRule="auto"/>
          <w:jc w:val="right"/>
          <w:rPr>
            <w:b/>
            <w:bCs/>
            <w:color w:val="1F497D" w:themeColor="text2"/>
            <w:sz w:val="28"/>
            <w:szCs w:val="28"/>
          </w:rPr>
        </w:pPr>
        <w:r>
          <w:rPr>
            <w:b/>
            <w:bCs/>
            <w:color w:val="1F497D" w:themeColor="text2"/>
            <w:sz w:val="28"/>
            <w:szCs w:val="28"/>
          </w:rPr>
          <w:t xml:space="preserve">Procuraduría para la Defensa de los Derechos Humanos </w:t>
        </w:r>
      </w:p>
    </w:sdtContent>
  </w:sdt>
  <w:p w:rsidR="00405270" w:rsidRDefault="00405270" w:rsidP="00405270">
    <w:pPr>
      <w:pStyle w:val="Encabezado"/>
      <w:tabs>
        <w:tab w:val="left" w:pos="1617"/>
        <w:tab w:val="left" w:pos="2580"/>
        <w:tab w:val="left" w:pos="2985"/>
      </w:tabs>
      <w:spacing w:after="120" w:line="276" w:lineRule="auto"/>
      <w:rPr>
        <w:color w:val="808080" w:themeColor="text1" w:themeTint="7F"/>
      </w:rPr>
    </w:pPr>
    <w:r>
      <w:rPr>
        <w:noProof/>
        <w:color w:val="4F81BD" w:themeColor="accent1"/>
        <w:lang w:eastAsia="es-SV"/>
      </w:rPr>
      <w:drawing>
        <wp:anchor distT="0" distB="0" distL="114935" distR="114935" simplePos="0" relativeHeight="251658240" behindDoc="0" locked="0" layoutInCell="1" allowOverlap="1">
          <wp:simplePos x="0" y="0"/>
          <wp:positionH relativeFrom="column">
            <wp:posOffset>-345093</wp:posOffset>
          </wp:positionH>
          <wp:positionV relativeFrom="paragraph">
            <wp:posOffset>-438906</wp:posOffset>
          </wp:positionV>
          <wp:extent cx="593426" cy="81951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3426" cy="819510"/>
                  </a:xfrm>
                  <a:prstGeom prst="rect">
                    <a:avLst/>
                  </a:prstGeom>
                  <a:solidFill>
                    <a:srgbClr val="FFFFFF"/>
                  </a:solidFill>
                  <a:ln w="9525">
                    <a:noFill/>
                    <a:miter lim="800000"/>
                    <a:headEnd/>
                    <a:tailEnd/>
                  </a:ln>
                </pic:spPr>
              </pic:pic>
            </a:graphicData>
          </a:graphic>
        </wp:anchor>
      </w:drawing>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sdt>
      <w:sdtPr>
        <w:rPr>
          <w:color w:val="808080" w:themeColor="text1" w:themeTint="7F"/>
        </w:rPr>
        <w:alias w:val="Autor"/>
        <w:id w:val="77887908"/>
        <w:placeholder>
          <w:docPart w:val="B421FD12126444D489629349ECB420EE"/>
        </w:placeholder>
        <w:dataBinding w:prefixMappings="xmlns:ns0='http://schemas.openxmlformats.org/package/2006/metadata/core-properties' xmlns:ns1='http://purl.org/dc/elements/1.1/'" w:xpath="/ns0:coreProperties[1]/ns1:creator[1]" w:storeItemID="{6C3C8BC8-F283-45AE-878A-BAB7291924A1}"/>
        <w:text/>
      </w:sdtPr>
      <w:sdtContent>
        <w:r>
          <w:rPr>
            <w:color w:val="808080" w:themeColor="text1" w:themeTint="7F"/>
          </w:rPr>
          <w:t>PDDH</w:t>
        </w:r>
        <w:r w:rsidR="00955F1F">
          <w:rPr>
            <w:color w:val="808080" w:themeColor="text1" w:themeTint="7F"/>
          </w:rPr>
          <w:t>, El Salvador</w:t>
        </w:r>
      </w:sdtContent>
    </w:sdt>
  </w:p>
  <w:p w:rsidR="008C240C" w:rsidRDefault="008C240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87E7C"/>
    <w:multiLevelType w:val="hybridMultilevel"/>
    <w:tmpl w:val="CEF6635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E435C4"/>
    <w:rsid w:val="0005452E"/>
    <w:rsid w:val="00153ADB"/>
    <w:rsid w:val="0023340B"/>
    <w:rsid w:val="002A1217"/>
    <w:rsid w:val="003E69ED"/>
    <w:rsid w:val="00405270"/>
    <w:rsid w:val="00470BF7"/>
    <w:rsid w:val="00620415"/>
    <w:rsid w:val="008C240C"/>
    <w:rsid w:val="00955F1F"/>
    <w:rsid w:val="00961271"/>
    <w:rsid w:val="009F2DDD"/>
    <w:rsid w:val="00AA64C5"/>
    <w:rsid w:val="00E00EB7"/>
    <w:rsid w:val="00E435C4"/>
    <w:rsid w:val="00F951A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D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E435C4"/>
  </w:style>
  <w:style w:type="paragraph" w:styleId="Prrafodelista">
    <w:name w:val="List Paragraph"/>
    <w:basedOn w:val="Normal"/>
    <w:uiPriority w:val="34"/>
    <w:qFormat/>
    <w:rsid w:val="00E435C4"/>
    <w:pPr>
      <w:ind w:left="720"/>
      <w:contextualSpacing/>
    </w:pPr>
    <w:rPr>
      <w:rFonts w:ascii="Calibri" w:eastAsia="Calibri" w:hAnsi="Calibri" w:cs="Times New Roman"/>
      <w:lang w:val="es-VE"/>
    </w:rPr>
  </w:style>
  <w:style w:type="paragraph" w:styleId="Encabezado">
    <w:name w:val="header"/>
    <w:basedOn w:val="Normal"/>
    <w:link w:val="EncabezadoCar"/>
    <w:uiPriority w:val="99"/>
    <w:unhideWhenUsed/>
    <w:rsid w:val="00E435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35C4"/>
  </w:style>
  <w:style w:type="paragraph" w:styleId="Piedepgina">
    <w:name w:val="footer"/>
    <w:basedOn w:val="Normal"/>
    <w:link w:val="PiedepginaCar"/>
    <w:uiPriority w:val="99"/>
    <w:unhideWhenUsed/>
    <w:rsid w:val="00E435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5C4"/>
  </w:style>
  <w:style w:type="paragraph" w:styleId="Textodeglobo">
    <w:name w:val="Balloon Text"/>
    <w:basedOn w:val="Normal"/>
    <w:link w:val="TextodegloboCar"/>
    <w:uiPriority w:val="99"/>
    <w:semiHidden/>
    <w:unhideWhenUsed/>
    <w:rsid w:val="004052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270"/>
    <w:rPr>
      <w:rFonts w:ascii="Tahoma" w:hAnsi="Tahoma" w:cs="Tahoma"/>
      <w:sz w:val="16"/>
      <w:szCs w:val="16"/>
    </w:rPr>
  </w:style>
  <w:style w:type="paragraph" w:styleId="HTMLconformatoprevio">
    <w:name w:val="HTML Preformatted"/>
    <w:basedOn w:val="Normal"/>
    <w:link w:val="HTMLconformatoprevioCar"/>
    <w:uiPriority w:val="99"/>
    <w:unhideWhenUsed/>
    <w:rsid w:val="00E0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rsid w:val="00E00EB7"/>
    <w:rPr>
      <w:rFonts w:ascii="Courier New" w:eastAsia="Times New Roman" w:hAnsi="Courier New" w:cs="Courier New"/>
      <w:sz w:val="20"/>
      <w:szCs w:val="20"/>
      <w:lang w:eastAsia="es-SV"/>
    </w:rPr>
  </w:style>
</w:styles>
</file>

<file path=word/webSettings.xml><?xml version="1.0" encoding="utf-8"?>
<w:webSettings xmlns:r="http://schemas.openxmlformats.org/officeDocument/2006/relationships" xmlns:w="http://schemas.openxmlformats.org/wordprocessingml/2006/main">
  <w:divs>
    <w:div w:id="25860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E23A2B65C148EAA44F3A47E93EB498"/>
        <w:category>
          <w:name w:val="General"/>
          <w:gallery w:val="placeholder"/>
        </w:category>
        <w:types>
          <w:type w:val="bbPlcHdr"/>
        </w:types>
        <w:behaviors>
          <w:behavior w:val="content"/>
        </w:behaviors>
        <w:guid w:val="{E1399CF8-A4C8-47B1-93C7-0A486C942318}"/>
      </w:docPartPr>
      <w:docPartBody>
        <w:p w:rsidR="00000000" w:rsidRDefault="0066132E" w:rsidP="0066132E">
          <w:pPr>
            <w:pStyle w:val="65E23A2B65C148EAA44F3A47E93EB498"/>
          </w:pPr>
          <w:r>
            <w:rPr>
              <w:b/>
              <w:bCs/>
              <w:color w:val="1F497D" w:themeColor="text2"/>
              <w:sz w:val="28"/>
              <w:szCs w:val="28"/>
              <w:lang w:val="es-ES"/>
            </w:rPr>
            <w:t>[Escribir el título del documento]</w:t>
          </w:r>
        </w:p>
      </w:docPartBody>
    </w:docPart>
    <w:docPart>
      <w:docPartPr>
        <w:name w:val="B421FD12126444D489629349ECB420EE"/>
        <w:category>
          <w:name w:val="General"/>
          <w:gallery w:val="placeholder"/>
        </w:category>
        <w:types>
          <w:type w:val="bbPlcHdr"/>
        </w:types>
        <w:behaviors>
          <w:behavior w:val="content"/>
        </w:behaviors>
        <w:guid w:val="{04C127F3-5D60-40C9-B34C-A325B83B8F98}"/>
      </w:docPartPr>
      <w:docPartBody>
        <w:p w:rsidR="00000000" w:rsidRDefault="0066132E" w:rsidP="0066132E">
          <w:pPr>
            <w:pStyle w:val="B421FD12126444D489629349ECB420EE"/>
          </w:pPr>
          <w:r>
            <w:rPr>
              <w:color w:val="808080" w:themeColor="text1" w:themeTint="7F"/>
              <w:lang w:val="es-ES"/>
            </w:rPr>
            <w:t>[Escribir el nombre del autor]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6132E"/>
    <w:rsid w:val="0066132E"/>
    <w:rsid w:val="00DA39F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55FC2A901CD452AAEADE3D9E623DB56">
    <w:name w:val="955FC2A901CD452AAEADE3D9E623DB56"/>
    <w:rsid w:val="0066132E"/>
  </w:style>
  <w:style w:type="paragraph" w:customStyle="1" w:styleId="0D8C363EFF634E509744A720558C928B">
    <w:name w:val="0D8C363EFF634E509744A720558C928B"/>
    <w:rsid w:val="0066132E"/>
  </w:style>
  <w:style w:type="paragraph" w:customStyle="1" w:styleId="F7EECBC3971A4A9CBA1300F2C2F9EB53">
    <w:name w:val="F7EECBC3971A4A9CBA1300F2C2F9EB53"/>
    <w:rsid w:val="0066132E"/>
  </w:style>
  <w:style w:type="paragraph" w:customStyle="1" w:styleId="310FCEDFBFA141719232DC4B7E52D4C8">
    <w:name w:val="310FCEDFBFA141719232DC4B7E52D4C8"/>
    <w:rsid w:val="0066132E"/>
  </w:style>
  <w:style w:type="paragraph" w:customStyle="1" w:styleId="6965ED032B744DF7A780C7D13B0508BC">
    <w:name w:val="6965ED032B744DF7A780C7D13B0508BC"/>
    <w:rsid w:val="0066132E"/>
  </w:style>
  <w:style w:type="paragraph" w:customStyle="1" w:styleId="65E23A2B65C148EAA44F3A47E93EB498">
    <w:name w:val="65E23A2B65C148EAA44F3A47E93EB498"/>
    <w:rsid w:val="0066132E"/>
  </w:style>
  <w:style w:type="paragraph" w:customStyle="1" w:styleId="D009B60989A44A7780A31B7C6F355C0A">
    <w:name w:val="D009B60989A44A7780A31B7C6F355C0A"/>
    <w:rsid w:val="0066132E"/>
  </w:style>
  <w:style w:type="paragraph" w:customStyle="1" w:styleId="B421FD12126444D489629349ECB420EE">
    <w:name w:val="B421FD12126444D489629349ECB420EE"/>
    <w:rsid w:val="0066132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70F62-D6A6-4296-8C59-0B0570248C7C}"/>
</file>

<file path=customXml/itemProps2.xml><?xml version="1.0" encoding="utf-8"?>
<ds:datastoreItem xmlns:ds="http://schemas.openxmlformats.org/officeDocument/2006/customXml" ds:itemID="{C4618007-9851-49EA-8CBD-DF65F5F20B94}"/>
</file>

<file path=customXml/itemProps3.xml><?xml version="1.0" encoding="utf-8"?>
<ds:datastoreItem xmlns:ds="http://schemas.openxmlformats.org/officeDocument/2006/customXml" ds:itemID="{5DA7A6FC-2327-41CF-B2B3-69DA8E43EEF5}"/>
</file>

<file path=docProps/app.xml><?xml version="1.0" encoding="utf-8"?>
<Properties xmlns="http://schemas.openxmlformats.org/officeDocument/2006/extended-properties" xmlns:vt="http://schemas.openxmlformats.org/officeDocument/2006/docPropsVTypes">
  <Template>Normal.dotm</Template>
  <TotalTime>98</TotalTime>
  <Pages>2</Pages>
  <Words>882</Words>
  <Characters>4853</Characters>
  <Application>Microsoft Office Word</Application>
  <DocSecurity>0</DocSecurity>
  <Lines>40</Lines>
  <Paragraphs>11</Paragraphs>
  <ScaleCrop>false</ScaleCrop>
  <Company>Hewlett-Packard Company</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Procuraduría para la Defensa de los Derechos Humanos </dc:title>
  <dc:creator>PDDH, El Salvador</dc:creator>
  <cp:lastModifiedBy>Heidy</cp:lastModifiedBy>
  <cp:revision>12</cp:revision>
  <dcterms:created xsi:type="dcterms:W3CDTF">2014-08-13T20:10:00Z</dcterms:created>
  <dcterms:modified xsi:type="dcterms:W3CDTF">2014-08-13T21:49:00Z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2597300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