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AD120" w14:textId="752D4166" w:rsidR="00D87F4C" w:rsidRPr="00552D50" w:rsidRDefault="00D87F4C" w:rsidP="00F25AD2">
      <w:pPr>
        <w:jc w:val="center"/>
        <w:rPr>
          <w:rFonts w:ascii="Calibri" w:hAnsi="Calibri"/>
          <w:b/>
          <w:sz w:val="22"/>
          <w:szCs w:val="22"/>
        </w:rPr>
      </w:pPr>
      <w:r w:rsidRPr="00552D50">
        <w:rPr>
          <w:rFonts w:ascii="Calibri" w:hAnsi="Calibri"/>
          <w:b/>
          <w:sz w:val="22"/>
          <w:szCs w:val="22"/>
        </w:rPr>
        <w:t>OSCE Human Dimension Committee</w:t>
      </w:r>
    </w:p>
    <w:p w14:paraId="1AA85600" w14:textId="225A4D1C" w:rsidR="00CE6138" w:rsidRPr="00552D50" w:rsidRDefault="00407CC4" w:rsidP="00F25AD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bookmarkStart w:id="0" w:name="_GoBack"/>
      <w:bookmarkEnd w:id="0"/>
      <w:r w:rsidR="00156DCD" w:rsidRPr="00552D50">
        <w:rPr>
          <w:rFonts w:ascii="Calibri" w:hAnsi="Calibri"/>
          <w:b/>
          <w:sz w:val="22"/>
          <w:szCs w:val="22"/>
        </w:rPr>
        <w:t xml:space="preserve"> </w:t>
      </w:r>
      <w:r w:rsidR="00F25AD2">
        <w:rPr>
          <w:rFonts w:ascii="Calibri" w:hAnsi="Calibri"/>
          <w:b/>
          <w:sz w:val="22"/>
          <w:szCs w:val="22"/>
        </w:rPr>
        <w:t>April</w:t>
      </w:r>
      <w:r w:rsidR="00923426" w:rsidRPr="00552D50">
        <w:rPr>
          <w:rFonts w:ascii="Calibri" w:hAnsi="Calibri"/>
          <w:b/>
          <w:sz w:val="22"/>
          <w:szCs w:val="22"/>
        </w:rPr>
        <w:t xml:space="preserve"> 2016</w:t>
      </w:r>
    </w:p>
    <w:p w14:paraId="46F801BC" w14:textId="77777777" w:rsidR="00156DCD" w:rsidRPr="00552D50" w:rsidRDefault="00156DCD" w:rsidP="00F25AD2">
      <w:pPr>
        <w:jc w:val="center"/>
        <w:rPr>
          <w:rFonts w:ascii="Calibri" w:hAnsi="Calibri"/>
          <w:b/>
          <w:sz w:val="22"/>
          <w:szCs w:val="22"/>
        </w:rPr>
      </w:pPr>
    </w:p>
    <w:p w14:paraId="68F0CF72" w14:textId="77777777" w:rsidR="000C7CAD" w:rsidRDefault="000C7CAD" w:rsidP="00F25AD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UN Special Rapporteur on the Rights of Persons with Disabilities, </w:t>
      </w:r>
    </w:p>
    <w:p w14:paraId="33676AEE" w14:textId="6B2B7BC0" w:rsidR="00156DCD" w:rsidRPr="00552D50" w:rsidRDefault="000C7CAD" w:rsidP="00F25AD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Mrs. Catalina </w:t>
      </w:r>
      <w:proofErr w:type="spellStart"/>
      <w:r>
        <w:rPr>
          <w:rFonts w:ascii="Calibri" w:hAnsi="Calibri"/>
          <w:b/>
          <w:sz w:val="22"/>
          <w:szCs w:val="22"/>
        </w:rPr>
        <w:t>Devandas</w:t>
      </w:r>
      <w:proofErr w:type="spellEnd"/>
      <w:r>
        <w:rPr>
          <w:rFonts w:ascii="Calibri" w:hAnsi="Calibri"/>
          <w:b/>
          <w:sz w:val="22"/>
          <w:szCs w:val="22"/>
        </w:rPr>
        <w:t xml:space="preserve"> Aguilar</w:t>
      </w:r>
    </w:p>
    <w:p w14:paraId="78EA3EFB" w14:textId="77777777" w:rsidR="00156DCD" w:rsidRPr="00552D50" w:rsidRDefault="00156DCD" w:rsidP="00F25AD2">
      <w:pPr>
        <w:jc w:val="center"/>
        <w:rPr>
          <w:rFonts w:ascii="Calibri" w:hAnsi="Calibri"/>
          <w:b/>
          <w:sz w:val="22"/>
          <w:szCs w:val="22"/>
        </w:rPr>
      </w:pPr>
    </w:p>
    <w:p w14:paraId="414BB580" w14:textId="77777777" w:rsidR="00363FF4" w:rsidRPr="00552D50" w:rsidRDefault="00363FF4" w:rsidP="00F25AD2">
      <w:pPr>
        <w:jc w:val="both"/>
        <w:rPr>
          <w:rFonts w:ascii="Calibri" w:hAnsi="Calibri"/>
          <w:b/>
          <w:sz w:val="22"/>
          <w:szCs w:val="22"/>
        </w:rPr>
      </w:pPr>
    </w:p>
    <w:p w14:paraId="588A4324" w14:textId="3F21744F" w:rsidR="00923426" w:rsidRPr="000C7CAD" w:rsidRDefault="008969C2" w:rsidP="00F25AD2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C7CAD">
        <w:rPr>
          <w:rFonts w:ascii="Calibri" w:hAnsi="Calibri"/>
          <w:b/>
          <w:sz w:val="22"/>
          <w:szCs w:val="22"/>
          <w:u w:val="single"/>
        </w:rPr>
        <w:t>Persons with disabilities: a matter of international concern</w:t>
      </w:r>
    </w:p>
    <w:p w14:paraId="4336A7F3" w14:textId="77777777" w:rsidR="00D44D91" w:rsidRPr="00552D50" w:rsidRDefault="00D44D91" w:rsidP="00F25AD2">
      <w:pPr>
        <w:jc w:val="both"/>
        <w:rPr>
          <w:rFonts w:ascii="Calibri" w:hAnsi="Calibri"/>
          <w:b/>
          <w:sz w:val="22"/>
          <w:szCs w:val="22"/>
        </w:rPr>
      </w:pPr>
    </w:p>
    <w:p w14:paraId="7AB52602" w14:textId="414A5723" w:rsidR="00923426" w:rsidRPr="00552D50" w:rsidRDefault="00923426" w:rsidP="00F25AD2">
      <w:pPr>
        <w:pStyle w:val="ListParagraph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 xml:space="preserve">For </w:t>
      </w:r>
      <w:r w:rsidR="00C815DA" w:rsidRPr="00552D50">
        <w:rPr>
          <w:rFonts w:ascii="Calibri" w:hAnsi="Calibri"/>
          <w:sz w:val="22"/>
          <w:szCs w:val="22"/>
        </w:rPr>
        <w:t>too long</w:t>
      </w:r>
      <w:r w:rsidRPr="00552D50">
        <w:rPr>
          <w:rFonts w:ascii="Calibri" w:hAnsi="Calibri"/>
          <w:sz w:val="22"/>
          <w:szCs w:val="22"/>
        </w:rPr>
        <w:t>, p</w:t>
      </w:r>
      <w:r w:rsidR="009B4CF6" w:rsidRPr="00552D50">
        <w:rPr>
          <w:rFonts w:ascii="Calibri" w:hAnsi="Calibri"/>
          <w:sz w:val="22"/>
          <w:szCs w:val="22"/>
        </w:rPr>
        <w:t xml:space="preserve">ersons with disabilities were invisibles </w:t>
      </w:r>
      <w:r w:rsidR="000C7CAD">
        <w:rPr>
          <w:rFonts w:ascii="Calibri" w:hAnsi="Calibri"/>
          <w:sz w:val="22"/>
          <w:szCs w:val="22"/>
        </w:rPr>
        <w:t>in</w:t>
      </w:r>
      <w:r w:rsidR="009B4CF6" w:rsidRPr="00552D50">
        <w:rPr>
          <w:rFonts w:ascii="Calibri" w:hAnsi="Calibri"/>
          <w:sz w:val="22"/>
          <w:szCs w:val="22"/>
        </w:rPr>
        <w:t xml:space="preserve"> both</w:t>
      </w:r>
      <w:r w:rsidRPr="00552D50">
        <w:rPr>
          <w:rFonts w:ascii="Calibri" w:hAnsi="Calibri"/>
          <w:sz w:val="22"/>
          <w:szCs w:val="22"/>
        </w:rPr>
        <w:t xml:space="preserve"> the</w:t>
      </w:r>
      <w:r w:rsidR="009B4CF6" w:rsidRPr="00552D50">
        <w:rPr>
          <w:rFonts w:ascii="Calibri" w:hAnsi="Calibri"/>
          <w:sz w:val="22"/>
          <w:szCs w:val="22"/>
        </w:rPr>
        <w:t xml:space="preserve"> human </w:t>
      </w:r>
      <w:r w:rsidRPr="00552D50">
        <w:rPr>
          <w:rFonts w:ascii="Calibri" w:hAnsi="Calibri"/>
          <w:sz w:val="22"/>
          <w:szCs w:val="22"/>
        </w:rPr>
        <w:t xml:space="preserve">rights </w:t>
      </w:r>
      <w:r w:rsidR="009B4CF6" w:rsidRPr="00552D50">
        <w:rPr>
          <w:rFonts w:ascii="Calibri" w:hAnsi="Calibri"/>
          <w:sz w:val="22"/>
          <w:szCs w:val="22"/>
        </w:rPr>
        <w:t xml:space="preserve">and </w:t>
      </w:r>
      <w:r w:rsidRPr="00552D50">
        <w:rPr>
          <w:rFonts w:ascii="Calibri" w:hAnsi="Calibri"/>
          <w:sz w:val="22"/>
          <w:szCs w:val="22"/>
        </w:rPr>
        <w:t xml:space="preserve">the </w:t>
      </w:r>
      <w:r w:rsidR="009B4CF6" w:rsidRPr="00552D50">
        <w:rPr>
          <w:rFonts w:ascii="Calibri" w:hAnsi="Calibri"/>
          <w:sz w:val="22"/>
          <w:szCs w:val="22"/>
        </w:rPr>
        <w:t>development</w:t>
      </w:r>
      <w:r w:rsidRPr="00552D50">
        <w:rPr>
          <w:rFonts w:ascii="Calibri" w:hAnsi="Calibri"/>
          <w:sz w:val="22"/>
          <w:szCs w:val="22"/>
        </w:rPr>
        <w:t xml:space="preserve"> agendas</w:t>
      </w:r>
      <w:r w:rsidR="009B4CF6" w:rsidRPr="00552D50">
        <w:rPr>
          <w:rFonts w:ascii="Calibri" w:hAnsi="Calibri"/>
          <w:sz w:val="22"/>
          <w:szCs w:val="22"/>
        </w:rPr>
        <w:t xml:space="preserve">. </w:t>
      </w:r>
      <w:r w:rsidRPr="00552D50">
        <w:rPr>
          <w:rFonts w:ascii="Calibri" w:hAnsi="Calibri"/>
          <w:sz w:val="22"/>
          <w:szCs w:val="22"/>
        </w:rPr>
        <w:t>When visible, they</w:t>
      </w:r>
      <w:r w:rsidR="009B4CF6" w:rsidRPr="00552D50">
        <w:rPr>
          <w:rFonts w:ascii="Calibri" w:hAnsi="Calibri"/>
          <w:sz w:val="22"/>
          <w:szCs w:val="22"/>
        </w:rPr>
        <w:t xml:space="preserve"> were treated </w:t>
      </w:r>
      <w:r w:rsidR="00E55016" w:rsidRPr="00552D50">
        <w:rPr>
          <w:rFonts w:ascii="Calibri" w:hAnsi="Calibri"/>
          <w:sz w:val="22"/>
          <w:szCs w:val="22"/>
        </w:rPr>
        <w:t xml:space="preserve">as recipients of care and charity rather than as rights-holders. </w:t>
      </w:r>
    </w:p>
    <w:p w14:paraId="7071A19B" w14:textId="77777777" w:rsidR="00D44D91" w:rsidRPr="00552D50" w:rsidRDefault="00D44D91" w:rsidP="00F25AD2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32AC0F4F" w14:textId="2FE9743B" w:rsidR="00D44D91" w:rsidRPr="00552D50" w:rsidRDefault="00D44D91" w:rsidP="00F25AD2">
      <w:pPr>
        <w:pStyle w:val="ListParagraph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 xml:space="preserve">In the last 10 years, since the adoption of the </w:t>
      </w:r>
      <w:r w:rsidR="008F50FF" w:rsidRPr="00552D50">
        <w:rPr>
          <w:rFonts w:ascii="Calibri" w:hAnsi="Calibri"/>
          <w:sz w:val="22"/>
          <w:szCs w:val="22"/>
        </w:rPr>
        <w:t xml:space="preserve">UN </w:t>
      </w:r>
      <w:r w:rsidRPr="00552D50">
        <w:rPr>
          <w:rFonts w:ascii="Calibri" w:hAnsi="Calibri"/>
          <w:sz w:val="22"/>
          <w:szCs w:val="22"/>
        </w:rPr>
        <w:t>C</w:t>
      </w:r>
      <w:r w:rsidR="008F50FF" w:rsidRPr="00552D50">
        <w:rPr>
          <w:rFonts w:ascii="Calibri" w:hAnsi="Calibri"/>
          <w:sz w:val="22"/>
          <w:szCs w:val="22"/>
        </w:rPr>
        <w:t>on</w:t>
      </w:r>
      <w:r w:rsidR="000C7CAD">
        <w:rPr>
          <w:rFonts w:ascii="Calibri" w:hAnsi="Calibri"/>
          <w:sz w:val="22"/>
          <w:szCs w:val="22"/>
        </w:rPr>
        <w:t>vention on the Rights of Person</w:t>
      </w:r>
      <w:r w:rsidR="008F50FF" w:rsidRPr="00552D50">
        <w:rPr>
          <w:rFonts w:ascii="Calibri" w:hAnsi="Calibri"/>
          <w:sz w:val="22"/>
          <w:szCs w:val="22"/>
        </w:rPr>
        <w:t>s with Disabilities (C</w:t>
      </w:r>
      <w:r w:rsidRPr="00552D50">
        <w:rPr>
          <w:rFonts w:ascii="Calibri" w:hAnsi="Calibri"/>
          <w:sz w:val="22"/>
          <w:szCs w:val="22"/>
        </w:rPr>
        <w:t>RPD</w:t>
      </w:r>
      <w:r w:rsidR="008F50FF" w:rsidRPr="00552D50">
        <w:rPr>
          <w:rFonts w:ascii="Calibri" w:hAnsi="Calibri"/>
          <w:sz w:val="22"/>
          <w:szCs w:val="22"/>
        </w:rPr>
        <w:t>)</w:t>
      </w:r>
      <w:r w:rsidRPr="00552D50">
        <w:rPr>
          <w:rFonts w:ascii="Calibri" w:hAnsi="Calibri"/>
          <w:sz w:val="22"/>
          <w:szCs w:val="22"/>
        </w:rPr>
        <w:t xml:space="preserve">, this paradigm has changed rapidly. The rights of persons with disabilities are regarded as human rights, and there is an increasing consensus that persons with disabilities must be a central part of the </w:t>
      </w:r>
      <w:r w:rsidR="008969C2" w:rsidRPr="00552D50">
        <w:rPr>
          <w:rFonts w:ascii="Calibri" w:hAnsi="Calibri"/>
          <w:sz w:val="22"/>
          <w:szCs w:val="22"/>
        </w:rPr>
        <w:t xml:space="preserve">international </w:t>
      </w:r>
      <w:r w:rsidRPr="00552D50">
        <w:rPr>
          <w:rFonts w:ascii="Calibri" w:hAnsi="Calibri"/>
          <w:sz w:val="22"/>
          <w:szCs w:val="22"/>
        </w:rPr>
        <w:t>development agenda.</w:t>
      </w:r>
      <w:r w:rsidR="00F87662" w:rsidRPr="00552D50">
        <w:rPr>
          <w:rFonts w:ascii="Calibri" w:hAnsi="Calibri"/>
          <w:sz w:val="22"/>
          <w:szCs w:val="22"/>
        </w:rPr>
        <w:t xml:space="preserve"> </w:t>
      </w:r>
    </w:p>
    <w:p w14:paraId="0DD40AAA" w14:textId="77777777" w:rsidR="00D44D91" w:rsidRPr="00552D50" w:rsidRDefault="00D44D91" w:rsidP="00F25AD2">
      <w:pPr>
        <w:jc w:val="both"/>
        <w:rPr>
          <w:rFonts w:ascii="Calibri" w:hAnsi="Calibri"/>
          <w:sz w:val="22"/>
          <w:szCs w:val="22"/>
        </w:rPr>
      </w:pPr>
    </w:p>
    <w:p w14:paraId="02460288" w14:textId="0F32051E" w:rsidR="00D44D91" w:rsidRPr="000C7CAD" w:rsidRDefault="00D44D91" w:rsidP="000C7CAD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>It is a matter of justice: most persons with disabilities are being left behind.</w:t>
      </w:r>
    </w:p>
    <w:p w14:paraId="6F964B33" w14:textId="09BA2F54" w:rsidR="00F87662" w:rsidRPr="00552D50" w:rsidRDefault="001C0F74" w:rsidP="00F25AD2">
      <w:pPr>
        <w:pStyle w:val="ListParagraph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>Persons with disabilities face d</w:t>
      </w:r>
      <w:r w:rsidR="00F87662" w:rsidRPr="00552D50">
        <w:rPr>
          <w:rFonts w:ascii="Calibri" w:hAnsi="Calibri"/>
          <w:sz w:val="22"/>
          <w:szCs w:val="22"/>
        </w:rPr>
        <w:t>iscrimination and stigma, unequal opportunities, and physical and attitudinal barriers.</w:t>
      </w:r>
    </w:p>
    <w:p w14:paraId="0177C867" w14:textId="6C2041E3" w:rsidR="008969C2" w:rsidRPr="00552D50" w:rsidRDefault="008969C2" w:rsidP="00F25AD2">
      <w:pPr>
        <w:pStyle w:val="ListParagraph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>Persons with disabilities are commonly excluded from political participation and decision-making.</w:t>
      </w:r>
    </w:p>
    <w:p w14:paraId="324D4111" w14:textId="3E92D7CB" w:rsidR="00F87662" w:rsidRPr="00552D50" w:rsidRDefault="00F87662" w:rsidP="00F25AD2">
      <w:pPr>
        <w:pStyle w:val="ListParagraph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 xml:space="preserve">Poverty affects persons with disabilities in a </w:t>
      </w:r>
      <w:r w:rsidR="001C0F74" w:rsidRPr="00552D50">
        <w:rPr>
          <w:rFonts w:ascii="Calibri" w:hAnsi="Calibri"/>
          <w:sz w:val="22"/>
          <w:szCs w:val="22"/>
        </w:rPr>
        <w:t xml:space="preserve">disproportionate manner, and most </w:t>
      </w:r>
      <w:r w:rsidR="00D44D91" w:rsidRPr="00552D50">
        <w:rPr>
          <w:rFonts w:ascii="Calibri" w:hAnsi="Calibri"/>
          <w:sz w:val="22"/>
          <w:szCs w:val="22"/>
        </w:rPr>
        <w:t>social protection systems</w:t>
      </w:r>
      <w:r w:rsidR="001C0F74" w:rsidRPr="00552D50">
        <w:rPr>
          <w:rFonts w:ascii="Calibri" w:hAnsi="Calibri"/>
          <w:sz w:val="22"/>
          <w:szCs w:val="22"/>
        </w:rPr>
        <w:t xml:space="preserve"> </w:t>
      </w:r>
      <w:r w:rsidR="00992183" w:rsidRPr="00552D50">
        <w:rPr>
          <w:rFonts w:ascii="Calibri" w:hAnsi="Calibri"/>
          <w:sz w:val="22"/>
          <w:szCs w:val="22"/>
        </w:rPr>
        <w:t>promote segregation rather than inclusion.</w:t>
      </w:r>
    </w:p>
    <w:p w14:paraId="0B75B796" w14:textId="77777777" w:rsidR="00D44D91" w:rsidRPr="00552D50" w:rsidRDefault="00D44D91" w:rsidP="00F25AD2">
      <w:pPr>
        <w:pStyle w:val="ListParagraph"/>
        <w:ind w:left="1440"/>
        <w:jc w:val="both"/>
        <w:rPr>
          <w:rFonts w:ascii="Calibri" w:hAnsi="Calibri"/>
          <w:sz w:val="22"/>
          <w:szCs w:val="22"/>
        </w:rPr>
      </w:pPr>
    </w:p>
    <w:p w14:paraId="225CAAAE" w14:textId="50FA8448" w:rsidR="00D44D91" w:rsidRPr="000C7CAD" w:rsidRDefault="000C7CAD" w:rsidP="00F25AD2">
      <w:pPr>
        <w:pStyle w:val="ListParagraph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D44D91" w:rsidRPr="00552D50">
        <w:rPr>
          <w:rFonts w:ascii="Calibri" w:hAnsi="Calibri"/>
          <w:sz w:val="22"/>
          <w:szCs w:val="22"/>
        </w:rPr>
        <w:t xml:space="preserve">t is also a matter </w:t>
      </w:r>
      <w:r w:rsidR="001C0F74" w:rsidRPr="00552D50">
        <w:rPr>
          <w:rFonts w:ascii="Calibri" w:hAnsi="Calibri"/>
          <w:sz w:val="22"/>
          <w:szCs w:val="22"/>
        </w:rPr>
        <w:t>of building</w:t>
      </w:r>
      <w:r w:rsidR="00D44D91" w:rsidRPr="00552D50">
        <w:rPr>
          <w:rFonts w:ascii="Calibri" w:hAnsi="Calibri"/>
          <w:sz w:val="22"/>
          <w:szCs w:val="22"/>
        </w:rPr>
        <w:t xml:space="preserve"> </w:t>
      </w:r>
      <w:r w:rsidR="001C0F74" w:rsidRPr="00552D50">
        <w:rPr>
          <w:rFonts w:ascii="Calibri" w:hAnsi="Calibri"/>
          <w:sz w:val="22"/>
          <w:szCs w:val="22"/>
        </w:rPr>
        <w:t>democratic and sustainable societies:</w:t>
      </w:r>
    </w:p>
    <w:p w14:paraId="35B1D769" w14:textId="52CF9AF3" w:rsidR="001C0F74" w:rsidRPr="00552D50" w:rsidRDefault="001C0F74" w:rsidP="00F25AD2">
      <w:pPr>
        <w:pStyle w:val="ListParagraph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 xml:space="preserve">Participation of all individuals is a basic condition of democratic societies. </w:t>
      </w:r>
    </w:p>
    <w:p w14:paraId="039FFA65" w14:textId="1994C30E" w:rsidR="001C0F74" w:rsidRPr="00552D50" w:rsidRDefault="001C0F74" w:rsidP="00F25AD2">
      <w:pPr>
        <w:pStyle w:val="ListParagraph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 xml:space="preserve">Persons with disabilities </w:t>
      </w:r>
      <w:r w:rsidR="000C7CAD">
        <w:rPr>
          <w:rFonts w:ascii="Calibri" w:hAnsi="Calibri"/>
          <w:sz w:val="22"/>
          <w:szCs w:val="22"/>
        </w:rPr>
        <w:t>must</w:t>
      </w:r>
      <w:r w:rsidRPr="00552D50">
        <w:rPr>
          <w:rFonts w:ascii="Calibri" w:hAnsi="Calibri"/>
          <w:sz w:val="22"/>
          <w:szCs w:val="22"/>
        </w:rPr>
        <w:t xml:space="preserve"> play a central role in their own development, as well as in the development of their communities. </w:t>
      </w:r>
    </w:p>
    <w:p w14:paraId="2B5F572C" w14:textId="021AAEF7" w:rsidR="001C0F74" w:rsidRPr="00552D50" w:rsidRDefault="001C0F74" w:rsidP="00F25AD2">
      <w:pPr>
        <w:pStyle w:val="ListParagraph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 xml:space="preserve">They also have a right to participate in decisions that affect their lives, including those concerning their rights. </w:t>
      </w:r>
    </w:p>
    <w:p w14:paraId="74BF0FC7" w14:textId="54648BF8" w:rsidR="00D44D91" w:rsidRPr="000C7CAD" w:rsidRDefault="001C0F74" w:rsidP="000C7CAD">
      <w:pPr>
        <w:pStyle w:val="ListParagraph"/>
        <w:numPr>
          <w:ilvl w:val="1"/>
          <w:numId w:val="15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 xml:space="preserve">Societies cannot afford the exclusion of 15% of the </w:t>
      </w:r>
      <w:r w:rsidR="000C7CAD">
        <w:rPr>
          <w:rFonts w:ascii="Calibri" w:hAnsi="Calibri"/>
          <w:sz w:val="22"/>
          <w:szCs w:val="22"/>
        </w:rPr>
        <w:t xml:space="preserve">world </w:t>
      </w:r>
      <w:r w:rsidRPr="00552D50">
        <w:rPr>
          <w:rFonts w:ascii="Calibri" w:hAnsi="Calibri"/>
          <w:sz w:val="22"/>
          <w:szCs w:val="22"/>
        </w:rPr>
        <w:t>population: t</w:t>
      </w:r>
      <w:r w:rsidR="00D44D91" w:rsidRPr="00552D50">
        <w:rPr>
          <w:rFonts w:ascii="Calibri" w:hAnsi="Calibri"/>
          <w:sz w:val="22"/>
          <w:szCs w:val="22"/>
        </w:rPr>
        <w:t xml:space="preserve">he cost of </w:t>
      </w:r>
      <w:r w:rsidR="000C7CAD">
        <w:rPr>
          <w:rFonts w:ascii="Calibri" w:hAnsi="Calibri"/>
          <w:sz w:val="22"/>
          <w:szCs w:val="22"/>
        </w:rPr>
        <w:t>e</w:t>
      </w:r>
      <w:r w:rsidR="000C7CAD" w:rsidRPr="000C7CAD">
        <w:rPr>
          <w:rFonts w:ascii="Calibri" w:hAnsi="Calibri"/>
          <w:sz w:val="22"/>
          <w:szCs w:val="22"/>
        </w:rPr>
        <w:t>xcluding</w:t>
      </w:r>
      <w:r w:rsidR="00D44D91" w:rsidRPr="000C7CAD">
        <w:rPr>
          <w:rFonts w:ascii="Calibri" w:hAnsi="Calibri"/>
          <w:sz w:val="22"/>
          <w:szCs w:val="22"/>
        </w:rPr>
        <w:t xml:space="preserve"> persons with disabilities of the labour market </w:t>
      </w:r>
      <w:r w:rsidR="000C7CAD">
        <w:rPr>
          <w:rFonts w:ascii="Calibri" w:hAnsi="Calibri"/>
          <w:sz w:val="22"/>
          <w:szCs w:val="22"/>
        </w:rPr>
        <w:t>amounts to 3-</w:t>
      </w:r>
      <w:r w:rsidR="00D44D91" w:rsidRPr="000C7CAD">
        <w:rPr>
          <w:rFonts w:ascii="Calibri" w:hAnsi="Calibri"/>
          <w:sz w:val="22"/>
          <w:szCs w:val="22"/>
        </w:rPr>
        <w:t>7% of GDP.</w:t>
      </w:r>
    </w:p>
    <w:p w14:paraId="69E0A805" w14:textId="77777777" w:rsidR="00DB6995" w:rsidRPr="00552D50" w:rsidRDefault="00DB6995" w:rsidP="00F25AD2">
      <w:pPr>
        <w:jc w:val="both"/>
        <w:rPr>
          <w:rFonts w:ascii="Calibri" w:hAnsi="Calibri"/>
          <w:sz w:val="22"/>
          <w:szCs w:val="22"/>
        </w:rPr>
      </w:pPr>
    </w:p>
    <w:p w14:paraId="686370D7" w14:textId="6D8A22C3" w:rsidR="00F87662" w:rsidRPr="00552D50" w:rsidRDefault="00992183" w:rsidP="00F25AD2">
      <w:pPr>
        <w:pStyle w:val="ListParagraph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 xml:space="preserve">Effective and meaningful participation </w:t>
      </w:r>
      <w:r w:rsidR="00F87662" w:rsidRPr="00552D50">
        <w:rPr>
          <w:rFonts w:ascii="Calibri" w:hAnsi="Calibri"/>
          <w:sz w:val="22"/>
          <w:szCs w:val="22"/>
        </w:rPr>
        <w:t>of persons with disabilities</w:t>
      </w:r>
      <w:r w:rsidR="001C0F74" w:rsidRPr="00552D50">
        <w:rPr>
          <w:rFonts w:ascii="Calibri" w:hAnsi="Calibri"/>
          <w:sz w:val="22"/>
          <w:szCs w:val="22"/>
        </w:rPr>
        <w:t xml:space="preserve"> in societies</w:t>
      </w:r>
      <w:r w:rsidR="00F87662" w:rsidRPr="00552D50">
        <w:rPr>
          <w:rFonts w:ascii="Calibri" w:hAnsi="Calibri"/>
          <w:sz w:val="22"/>
          <w:szCs w:val="22"/>
        </w:rPr>
        <w:t xml:space="preserve"> is not only a requisite of</w:t>
      </w:r>
      <w:r w:rsidR="001C0F74" w:rsidRPr="00552D50">
        <w:rPr>
          <w:rFonts w:ascii="Calibri" w:hAnsi="Calibri"/>
          <w:sz w:val="22"/>
          <w:szCs w:val="22"/>
        </w:rPr>
        <w:t xml:space="preserve"> a human rights-based </w:t>
      </w:r>
      <w:r w:rsidRPr="00552D50">
        <w:rPr>
          <w:rFonts w:ascii="Calibri" w:hAnsi="Calibri"/>
          <w:sz w:val="22"/>
          <w:szCs w:val="22"/>
        </w:rPr>
        <w:t>approach;</w:t>
      </w:r>
      <w:r w:rsidR="001C0F74" w:rsidRPr="00552D50">
        <w:rPr>
          <w:rFonts w:ascii="Calibri" w:hAnsi="Calibri"/>
          <w:sz w:val="22"/>
          <w:szCs w:val="22"/>
        </w:rPr>
        <w:t xml:space="preserve"> it</w:t>
      </w:r>
      <w:r w:rsidR="00F87662" w:rsidRPr="00552D50">
        <w:rPr>
          <w:rFonts w:ascii="Calibri" w:hAnsi="Calibri"/>
          <w:sz w:val="22"/>
          <w:szCs w:val="22"/>
        </w:rPr>
        <w:t xml:space="preserve"> is essential for</w:t>
      </w:r>
      <w:r w:rsidRPr="00552D50">
        <w:rPr>
          <w:rFonts w:ascii="Calibri" w:hAnsi="Calibri"/>
          <w:sz w:val="22"/>
          <w:szCs w:val="22"/>
        </w:rPr>
        <w:t xml:space="preserve"> social cohesion and sustainable development</w:t>
      </w:r>
      <w:r w:rsidR="00F87662" w:rsidRPr="00552D50">
        <w:rPr>
          <w:rFonts w:ascii="Calibri" w:hAnsi="Calibri"/>
          <w:sz w:val="22"/>
          <w:szCs w:val="22"/>
        </w:rPr>
        <w:t>.</w:t>
      </w:r>
    </w:p>
    <w:p w14:paraId="500B9348" w14:textId="77777777" w:rsidR="00F87662" w:rsidRPr="00552D50" w:rsidRDefault="00F87662" w:rsidP="00F25AD2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52597FB3" w14:textId="4DF5A1AB" w:rsidR="00D44D91" w:rsidRPr="000C7CAD" w:rsidRDefault="00363FF4" w:rsidP="00F25AD2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C7CAD">
        <w:rPr>
          <w:rFonts w:ascii="Calibri" w:hAnsi="Calibri"/>
          <w:b/>
          <w:sz w:val="22"/>
          <w:szCs w:val="22"/>
          <w:u w:val="single"/>
        </w:rPr>
        <w:t xml:space="preserve">OSCE's </w:t>
      </w:r>
      <w:r w:rsidR="000C7CAD">
        <w:rPr>
          <w:rFonts w:ascii="Calibri" w:hAnsi="Calibri"/>
          <w:b/>
          <w:sz w:val="22"/>
          <w:szCs w:val="22"/>
          <w:u w:val="single"/>
        </w:rPr>
        <w:t>role</w:t>
      </w:r>
      <w:r w:rsidR="00D44D91" w:rsidRPr="000C7CAD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0C7CAD">
        <w:rPr>
          <w:rFonts w:ascii="Calibri" w:hAnsi="Calibri"/>
          <w:b/>
          <w:sz w:val="22"/>
          <w:szCs w:val="22"/>
          <w:u w:val="single"/>
        </w:rPr>
        <w:t>to</w:t>
      </w:r>
      <w:r w:rsidR="00D44D91" w:rsidRPr="000C7CAD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0C7CAD">
        <w:rPr>
          <w:rFonts w:ascii="Calibri" w:hAnsi="Calibri"/>
          <w:b/>
          <w:sz w:val="22"/>
          <w:szCs w:val="22"/>
          <w:u w:val="single"/>
        </w:rPr>
        <w:t>contribute to the</w:t>
      </w:r>
      <w:r w:rsidR="00D44D91" w:rsidRPr="000C7CAD">
        <w:rPr>
          <w:rFonts w:ascii="Calibri" w:hAnsi="Calibri"/>
          <w:b/>
          <w:sz w:val="22"/>
          <w:szCs w:val="22"/>
          <w:u w:val="single"/>
        </w:rPr>
        <w:t xml:space="preserve"> inclusi</w:t>
      </w:r>
      <w:r w:rsidRPr="000C7CAD">
        <w:rPr>
          <w:rFonts w:ascii="Calibri" w:hAnsi="Calibri"/>
          <w:b/>
          <w:sz w:val="22"/>
          <w:szCs w:val="22"/>
          <w:u w:val="single"/>
        </w:rPr>
        <w:t>on of persons with disabilities</w:t>
      </w:r>
    </w:p>
    <w:p w14:paraId="45A51363" w14:textId="77777777" w:rsidR="00D44D91" w:rsidRPr="00552D50" w:rsidRDefault="00D44D91" w:rsidP="00F25AD2">
      <w:pPr>
        <w:jc w:val="both"/>
        <w:rPr>
          <w:rFonts w:ascii="Calibri" w:hAnsi="Calibri"/>
          <w:sz w:val="22"/>
          <w:szCs w:val="22"/>
        </w:rPr>
      </w:pPr>
    </w:p>
    <w:p w14:paraId="7C726797" w14:textId="56D80177" w:rsidR="00D30E60" w:rsidRPr="00552D50" w:rsidRDefault="00B74453" w:rsidP="00F25AD2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 xml:space="preserve">Since </w:t>
      </w:r>
      <w:r w:rsidR="000C7CAD">
        <w:rPr>
          <w:rFonts w:ascii="Calibri" w:hAnsi="Calibri"/>
          <w:sz w:val="22"/>
          <w:szCs w:val="22"/>
        </w:rPr>
        <w:t>the</w:t>
      </w:r>
      <w:r w:rsidR="00256419" w:rsidRPr="00552D50">
        <w:rPr>
          <w:rFonts w:ascii="Calibri" w:hAnsi="Calibri"/>
          <w:sz w:val="22"/>
          <w:szCs w:val="22"/>
        </w:rPr>
        <w:t xml:space="preserve"> Helsinki Final Act (1975)</w:t>
      </w:r>
      <w:r w:rsidRPr="00552D50">
        <w:rPr>
          <w:rFonts w:ascii="Calibri" w:hAnsi="Calibri"/>
          <w:sz w:val="22"/>
          <w:szCs w:val="22"/>
        </w:rPr>
        <w:t>, t</w:t>
      </w:r>
      <w:r w:rsidR="00363FF4" w:rsidRPr="00552D50">
        <w:rPr>
          <w:rFonts w:ascii="Calibri" w:hAnsi="Calibri"/>
          <w:sz w:val="22"/>
          <w:szCs w:val="22"/>
        </w:rPr>
        <w:t xml:space="preserve">he OSCE has </w:t>
      </w:r>
      <w:r w:rsidR="00992183" w:rsidRPr="00552D50">
        <w:rPr>
          <w:rFonts w:ascii="Calibri" w:hAnsi="Calibri"/>
          <w:sz w:val="22"/>
          <w:szCs w:val="22"/>
        </w:rPr>
        <w:t xml:space="preserve">devoted significant </w:t>
      </w:r>
      <w:r w:rsidR="000C7CAD">
        <w:rPr>
          <w:rFonts w:ascii="Calibri" w:hAnsi="Calibri"/>
          <w:sz w:val="22"/>
          <w:szCs w:val="22"/>
        </w:rPr>
        <w:t>efforts</w:t>
      </w:r>
      <w:r w:rsidR="00992183" w:rsidRPr="00552D50">
        <w:rPr>
          <w:rFonts w:ascii="Calibri" w:hAnsi="Calibri"/>
          <w:sz w:val="22"/>
          <w:szCs w:val="22"/>
        </w:rPr>
        <w:t xml:space="preserve"> to </w:t>
      </w:r>
      <w:r w:rsidR="000C7CAD">
        <w:rPr>
          <w:rFonts w:ascii="Calibri" w:hAnsi="Calibri"/>
          <w:sz w:val="22"/>
          <w:szCs w:val="22"/>
        </w:rPr>
        <w:t xml:space="preserve">promote and protect </w:t>
      </w:r>
      <w:r w:rsidR="00363FF4" w:rsidRPr="00552D50">
        <w:rPr>
          <w:rFonts w:ascii="Calibri" w:hAnsi="Calibri"/>
          <w:sz w:val="22"/>
          <w:szCs w:val="22"/>
        </w:rPr>
        <w:t>human rights, democr</w:t>
      </w:r>
      <w:r w:rsidR="00D81DE2" w:rsidRPr="00552D50">
        <w:rPr>
          <w:rFonts w:ascii="Calibri" w:hAnsi="Calibri"/>
          <w:sz w:val="22"/>
          <w:szCs w:val="22"/>
        </w:rPr>
        <w:t xml:space="preserve">acy, rule of law and </w:t>
      </w:r>
      <w:r w:rsidR="000C7CAD">
        <w:rPr>
          <w:rFonts w:ascii="Calibri" w:hAnsi="Calibri"/>
          <w:sz w:val="22"/>
          <w:szCs w:val="22"/>
        </w:rPr>
        <w:t xml:space="preserve">the rights of </w:t>
      </w:r>
      <w:r w:rsidR="00D81DE2" w:rsidRPr="00552D50">
        <w:rPr>
          <w:rFonts w:ascii="Calibri" w:hAnsi="Calibri"/>
          <w:sz w:val="22"/>
          <w:szCs w:val="22"/>
        </w:rPr>
        <w:t>minorities.</w:t>
      </w:r>
      <w:r w:rsidRPr="00552D50">
        <w:rPr>
          <w:rFonts w:ascii="Calibri" w:hAnsi="Calibri"/>
          <w:sz w:val="22"/>
          <w:szCs w:val="22"/>
        </w:rPr>
        <w:t xml:space="preserve"> </w:t>
      </w:r>
      <w:r w:rsidR="000C7CAD">
        <w:rPr>
          <w:rFonts w:ascii="Calibri" w:hAnsi="Calibri"/>
          <w:sz w:val="22"/>
          <w:szCs w:val="22"/>
        </w:rPr>
        <w:t>From the onset</w:t>
      </w:r>
      <w:r w:rsidRPr="00552D50">
        <w:rPr>
          <w:rFonts w:ascii="Calibri" w:hAnsi="Calibri"/>
          <w:sz w:val="22"/>
          <w:szCs w:val="22"/>
        </w:rPr>
        <w:t xml:space="preserve">, </w:t>
      </w:r>
      <w:r w:rsidR="000C7CAD">
        <w:rPr>
          <w:rFonts w:ascii="Calibri" w:hAnsi="Calibri"/>
          <w:sz w:val="22"/>
          <w:szCs w:val="22"/>
        </w:rPr>
        <w:t xml:space="preserve">the principles of equality and </w:t>
      </w:r>
      <w:r w:rsidRPr="00552D50">
        <w:rPr>
          <w:rFonts w:ascii="Calibri" w:hAnsi="Calibri"/>
          <w:sz w:val="22"/>
          <w:szCs w:val="22"/>
        </w:rPr>
        <w:t>non-discrimination ha</w:t>
      </w:r>
      <w:r w:rsidR="000C7CAD">
        <w:rPr>
          <w:rFonts w:ascii="Calibri" w:hAnsi="Calibri"/>
          <w:sz w:val="22"/>
          <w:szCs w:val="22"/>
        </w:rPr>
        <w:t>ve</w:t>
      </w:r>
      <w:r w:rsidRPr="00552D50">
        <w:rPr>
          <w:rFonts w:ascii="Calibri" w:hAnsi="Calibri"/>
          <w:sz w:val="22"/>
          <w:szCs w:val="22"/>
        </w:rPr>
        <w:t xml:space="preserve"> been embedded in </w:t>
      </w:r>
      <w:r w:rsidR="00256419" w:rsidRPr="00552D50">
        <w:rPr>
          <w:rFonts w:ascii="Calibri" w:hAnsi="Calibri"/>
          <w:sz w:val="22"/>
          <w:szCs w:val="22"/>
        </w:rPr>
        <w:t>its</w:t>
      </w:r>
      <w:r w:rsidRPr="00552D50">
        <w:rPr>
          <w:rFonts w:ascii="Calibri" w:hAnsi="Calibri"/>
          <w:sz w:val="22"/>
          <w:szCs w:val="22"/>
        </w:rPr>
        <w:t xml:space="preserve"> work. </w:t>
      </w:r>
    </w:p>
    <w:p w14:paraId="1B3D26B8" w14:textId="77777777" w:rsidR="00B74453" w:rsidRPr="00552D50" w:rsidRDefault="00B74453" w:rsidP="00F25AD2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50830CA6" w14:textId="41D916D9" w:rsidR="00D30E60" w:rsidRPr="00552D50" w:rsidRDefault="00502A41" w:rsidP="00F25AD2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>Disability is</w:t>
      </w:r>
      <w:r w:rsidR="00256419" w:rsidRPr="00552D50">
        <w:rPr>
          <w:rFonts w:ascii="Calibri" w:hAnsi="Calibri"/>
          <w:sz w:val="22"/>
          <w:szCs w:val="22"/>
        </w:rPr>
        <w:t xml:space="preserve"> </w:t>
      </w:r>
      <w:r w:rsidRPr="00552D50">
        <w:rPr>
          <w:rFonts w:ascii="Calibri" w:hAnsi="Calibri"/>
          <w:sz w:val="22"/>
          <w:szCs w:val="22"/>
        </w:rPr>
        <w:t xml:space="preserve">not a new </w:t>
      </w:r>
      <w:r w:rsidR="000C7CAD">
        <w:rPr>
          <w:rFonts w:ascii="Calibri" w:hAnsi="Calibri"/>
          <w:sz w:val="22"/>
          <w:szCs w:val="22"/>
        </w:rPr>
        <w:t>issue</w:t>
      </w:r>
      <w:r w:rsidRPr="00552D50">
        <w:rPr>
          <w:rFonts w:ascii="Calibri" w:hAnsi="Calibri"/>
          <w:sz w:val="22"/>
          <w:szCs w:val="22"/>
        </w:rPr>
        <w:t xml:space="preserve"> for the OSCE. I</w:t>
      </w:r>
      <w:r w:rsidR="00386940" w:rsidRPr="00552D50">
        <w:rPr>
          <w:rFonts w:ascii="Calibri" w:hAnsi="Calibri"/>
          <w:sz w:val="22"/>
          <w:szCs w:val="22"/>
        </w:rPr>
        <w:t xml:space="preserve">n </w:t>
      </w:r>
      <w:r w:rsidR="000C7CAD">
        <w:rPr>
          <w:rFonts w:ascii="Calibri" w:hAnsi="Calibri"/>
          <w:sz w:val="22"/>
          <w:szCs w:val="22"/>
        </w:rPr>
        <w:t>1991 in Moscow</w:t>
      </w:r>
      <w:r w:rsidRPr="00552D50">
        <w:rPr>
          <w:rFonts w:ascii="Calibri" w:hAnsi="Calibri"/>
          <w:sz w:val="22"/>
          <w:szCs w:val="22"/>
        </w:rPr>
        <w:t>, the OSCE highlighted</w:t>
      </w:r>
      <w:r w:rsidR="00386940" w:rsidRPr="00552D50">
        <w:rPr>
          <w:rFonts w:ascii="Calibri" w:hAnsi="Calibri"/>
          <w:sz w:val="22"/>
          <w:szCs w:val="22"/>
        </w:rPr>
        <w:t xml:space="preserve"> the importance of ensuring the protection of the human rights and fundamental freedoms of persons with disabilities, as well as their effective participation in decision-making. </w:t>
      </w:r>
      <w:r w:rsidRPr="00552D50">
        <w:rPr>
          <w:rFonts w:ascii="Calibri" w:hAnsi="Calibri"/>
          <w:sz w:val="22"/>
          <w:szCs w:val="22"/>
        </w:rPr>
        <w:t>OSCE missions in different countries (such as Kosovo</w:t>
      </w:r>
      <w:r w:rsidR="00256419" w:rsidRPr="00552D50">
        <w:rPr>
          <w:rFonts w:ascii="Calibri" w:hAnsi="Calibri"/>
          <w:sz w:val="22"/>
          <w:szCs w:val="22"/>
        </w:rPr>
        <w:t>,</w:t>
      </w:r>
      <w:r w:rsidRPr="00552D50">
        <w:rPr>
          <w:rFonts w:ascii="Calibri" w:hAnsi="Calibri"/>
          <w:sz w:val="22"/>
          <w:szCs w:val="22"/>
        </w:rPr>
        <w:t xml:space="preserve"> or Bosnia and Herzegovina) have also pa</w:t>
      </w:r>
      <w:r w:rsidR="000C7CAD">
        <w:rPr>
          <w:rFonts w:ascii="Calibri" w:hAnsi="Calibri"/>
          <w:sz w:val="22"/>
          <w:szCs w:val="22"/>
        </w:rPr>
        <w:t>id</w:t>
      </w:r>
      <w:r w:rsidRPr="00552D50">
        <w:rPr>
          <w:rFonts w:ascii="Calibri" w:hAnsi="Calibri"/>
          <w:sz w:val="22"/>
          <w:szCs w:val="22"/>
        </w:rPr>
        <w:t xml:space="preserve"> attention to the inclusion and participation of persons with disabilities.</w:t>
      </w:r>
    </w:p>
    <w:p w14:paraId="16A757C4" w14:textId="77777777" w:rsidR="00386940" w:rsidRPr="00552D50" w:rsidRDefault="00386940" w:rsidP="00F25AD2">
      <w:pPr>
        <w:jc w:val="both"/>
        <w:rPr>
          <w:rFonts w:ascii="Calibri" w:hAnsi="Calibri"/>
          <w:sz w:val="22"/>
          <w:szCs w:val="22"/>
        </w:rPr>
      </w:pPr>
    </w:p>
    <w:p w14:paraId="013FF978" w14:textId="437DF6DC" w:rsidR="00502A41" w:rsidRPr="00552D50" w:rsidRDefault="00256419" w:rsidP="00F25AD2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lastRenderedPageBreak/>
        <w:t xml:space="preserve">Against this background, </w:t>
      </w:r>
      <w:r w:rsidR="00562EEA" w:rsidRPr="00552D50">
        <w:rPr>
          <w:rFonts w:ascii="Calibri" w:hAnsi="Calibri"/>
          <w:sz w:val="22"/>
          <w:szCs w:val="22"/>
        </w:rPr>
        <w:t xml:space="preserve">OSCE </w:t>
      </w:r>
      <w:r w:rsidR="00502A41" w:rsidRPr="00552D50">
        <w:rPr>
          <w:rFonts w:ascii="Calibri" w:hAnsi="Calibri"/>
          <w:sz w:val="22"/>
          <w:szCs w:val="22"/>
        </w:rPr>
        <w:t>efforts</w:t>
      </w:r>
      <w:r w:rsidR="00D81DE2" w:rsidRPr="00552D50">
        <w:rPr>
          <w:rFonts w:ascii="Calibri" w:hAnsi="Calibri"/>
          <w:sz w:val="22"/>
          <w:szCs w:val="22"/>
        </w:rPr>
        <w:t xml:space="preserve"> </w:t>
      </w:r>
      <w:r w:rsidR="000C7CAD">
        <w:rPr>
          <w:rFonts w:ascii="Calibri" w:hAnsi="Calibri"/>
          <w:sz w:val="22"/>
          <w:szCs w:val="22"/>
        </w:rPr>
        <w:t>related to</w:t>
      </w:r>
      <w:r w:rsidR="00D81DE2" w:rsidRPr="00552D50">
        <w:rPr>
          <w:rFonts w:ascii="Calibri" w:hAnsi="Calibri"/>
          <w:sz w:val="22"/>
          <w:szCs w:val="22"/>
        </w:rPr>
        <w:t xml:space="preserve"> the rights of persons with disabilities</w:t>
      </w:r>
      <w:r w:rsidR="00502A41" w:rsidRPr="00552D50">
        <w:rPr>
          <w:rFonts w:ascii="Calibri" w:hAnsi="Calibri"/>
          <w:sz w:val="22"/>
          <w:szCs w:val="22"/>
        </w:rPr>
        <w:t xml:space="preserve"> </w:t>
      </w:r>
      <w:r w:rsidR="00F23002" w:rsidRPr="00552D50">
        <w:rPr>
          <w:rFonts w:ascii="Calibri" w:hAnsi="Calibri"/>
          <w:sz w:val="22"/>
          <w:szCs w:val="22"/>
        </w:rPr>
        <w:t>should</w:t>
      </w:r>
      <w:r w:rsidR="00502A41" w:rsidRPr="00552D50">
        <w:rPr>
          <w:rFonts w:ascii="Calibri" w:hAnsi="Calibri"/>
          <w:sz w:val="22"/>
          <w:szCs w:val="22"/>
        </w:rPr>
        <w:t xml:space="preserve"> </w:t>
      </w:r>
      <w:r w:rsidR="000C7CAD">
        <w:rPr>
          <w:rFonts w:ascii="Calibri" w:hAnsi="Calibri"/>
          <w:sz w:val="22"/>
          <w:szCs w:val="22"/>
        </w:rPr>
        <w:t>benefit</w:t>
      </w:r>
      <w:r w:rsidR="00502A41" w:rsidRPr="00552D50">
        <w:rPr>
          <w:rFonts w:ascii="Calibri" w:hAnsi="Calibri"/>
          <w:sz w:val="22"/>
          <w:szCs w:val="22"/>
        </w:rPr>
        <w:t xml:space="preserve"> from the international framework </w:t>
      </w:r>
      <w:r w:rsidR="00F23002" w:rsidRPr="00552D50">
        <w:rPr>
          <w:rFonts w:ascii="Calibri" w:hAnsi="Calibri"/>
          <w:sz w:val="22"/>
          <w:szCs w:val="22"/>
        </w:rPr>
        <w:t>on the rights of persons with disabilities</w:t>
      </w:r>
      <w:r w:rsidR="000C7CAD">
        <w:rPr>
          <w:rFonts w:ascii="Calibri" w:hAnsi="Calibri"/>
          <w:sz w:val="22"/>
          <w:szCs w:val="22"/>
        </w:rPr>
        <w:t>, established by the CRPD</w:t>
      </w:r>
      <w:r w:rsidR="00F23002" w:rsidRPr="00552D50">
        <w:rPr>
          <w:rFonts w:ascii="Calibri" w:hAnsi="Calibri"/>
          <w:sz w:val="22"/>
          <w:szCs w:val="22"/>
        </w:rPr>
        <w:t xml:space="preserve">. </w:t>
      </w:r>
      <w:r w:rsidR="000C7CAD">
        <w:rPr>
          <w:rFonts w:ascii="Calibri" w:hAnsi="Calibri"/>
          <w:sz w:val="22"/>
          <w:szCs w:val="22"/>
        </w:rPr>
        <w:t>This Convention</w:t>
      </w:r>
      <w:r w:rsidR="00F23002" w:rsidRPr="00552D50">
        <w:rPr>
          <w:rFonts w:ascii="Calibri" w:hAnsi="Calibri"/>
          <w:sz w:val="22"/>
          <w:szCs w:val="22"/>
        </w:rPr>
        <w:t xml:space="preserve"> represents a major paradigm shift in the status of persons with disabilities in international human rights law, and </w:t>
      </w:r>
      <w:r w:rsidR="004F3523">
        <w:rPr>
          <w:rFonts w:ascii="Calibri" w:hAnsi="Calibri"/>
          <w:sz w:val="22"/>
          <w:szCs w:val="22"/>
        </w:rPr>
        <w:t xml:space="preserve">is instrumental to </w:t>
      </w:r>
      <w:r w:rsidR="00F23002" w:rsidRPr="00552D50">
        <w:rPr>
          <w:rFonts w:ascii="Calibri" w:hAnsi="Calibri"/>
          <w:sz w:val="22"/>
          <w:szCs w:val="22"/>
        </w:rPr>
        <w:t xml:space="preserve">inform the work of the OSCE in ensuring </w:t>
      </w:r>
      <w:r w:rsidR="004F3523">
        <w:rPr>
          <w:rFonts w:ascii="Calibri" w:hAnsi="Calibri"/>
          <w:sz w:val="22"/>
          <w:szCs w:val="22"/>
        </w:rPr>
        <w:t xml:space="preserve">the </w:t>
      </w:r>
      <w:r w:rsidR="00F23002" w:rsidRPr="00552D50">
        <w:rPr>
          <w:rFonts w:ascii="Calibri" w:hAnsi="Calibri"/>
          <w:sz w:val="22"/>
          <w:szCs w:val="22"/>
        </w:rPr>
        <w:t>full and effective participation of persons with disabilities in society on an equal basis with others.</w:t>
      </w:r>
    </w:p>
    <w:p w14:paraId="1DC92172" w14:textId="77777777" w:rsidR="00F23002" w:rsidRPr="00552D50" w:rsidRDefault="00F23002" w:rsidP="00F25AD2">
      <w:pPr>
        <w:jc w:val="both"/>
        <w:rPr>
          <w:rFonts w:ascii="Calibri" w:hAnsi="Calibri"/>
          <w:sz w:val="22"/>
          <w:szCs w:val="22"/>
        </w:rPr>
      </w:pPr>
    </w:p>
    <w:p w14:paraId="2F68ADCC" w14:textId="36BB76CF" w:rsidR="0071564C" w:rsidRPr="00552D50" w:rsidRDefault="00F23002" w:rsidP="00F25AD2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>Today, 162 States has ratified or acceded the CRPD</w:t>
      </w:r>
      <w:r w:rsidR="00256419" w:rsidRPr="00552D50">
        <w:rPr>
          <w:rFonts w:ascii="Calibri" w:hAnsi="Calibri"/>
          <w:sz w:val="22"/>
          <w:szCs w:val="22"/>
        </w:rPr>
        <w:t>,</w:t>
      </w:r>
      <w:r w:rsidRPr="00552D50">
        <w:rPr>
          <w:rFonts w:ascii="Calibri" w:hAnsi="Calibri"/>
          <w:sz w:val="22"/>
          <w:szCs w:val="22"/>
        </w:rPr>
        <w:t xml:space="preserve"> and made an international commitment to respect, protect and fulfil all human rights and fundamental freedoms of all persons with disabilities. </w:t>
      </w:r>
      <w:r w:rsidR="004F3523">
        <w:rPr>
          <w:rFonts w:ascii="Calibri" w:hAnsi="Calibri"/>
          <w:sz w:val="22"/>
          <w:szCs w:val="22"/>
        </w:rPr>
        <w:t>This treaty</w:t>
      </w:r>
      <w:r w:rsidRPr="00552D50">
        <w:rPr>
          <w:rFonts w:ascii="Calibri" w:hAnsi="Calibri"/>
          <w:sz w:val="22"/>
          <w:szCs w:val="22"/>
        </w:rPr>
        <w:t xml:space="preserve"> is becoming one of the most ratified </w:t>
      </w:r>
      <w:r w:rsidR="004F3523">
        <w:rPr>
          <w:rFonts w:ascii="Calibri" w:hAnsi="Calibri"/>
          <w:sz w:val="22"/>
          <w:szCs w:val="22"/>
        </w:rPr>
        <w:t xml:space="preserve">international </w:t>
      </w:r>
      <w:r w:rsidRPr="00552D50">
        <w:rPr>
          <w:rFonts w:ascii="Calibri" w:hAnsi="Calibri"/>
          <w:sz w:val="22"/>
          <w:szCs w:val="22"/>
        </w:rPr>
        <w:t>human rights instruments. A</w:t>
      </w:r>
      <w:r w:rsidR="004F3523">
        <w:rPr>
          <w:rFonts w:ascii="Calibri" w:hAnsi="Calibri"/>
          <w:sz w:val="22"/>
          <w:szCs w:val="22"/>
        </w:rPr>
        <w:t>s a</w:t>
      </w:r>
      <w:r w:rsidRPr="00552D50">
        <w:rPr>
          <w:rFonts w:ascii="Calibri" w:hAnsi="Calibri"/>
          <w:sz w:val="22"/>
          <w:szCs w:val="22"/>
        </w:rPr>
        <w:t xml:space="preserve">lmost all OSCE participating </w:t>
      </w:r>
      <w:r w:rsidR="004F3523">
        <w:rPr>
          <w:rFonts w:ascii="Calibri" w:hAnsi="Calibri"/>
          <w:sz w:val="22"/>
          <w:szCs w:val="22"/>
        </w:rPr>
        <w:t>S</w:t>
      </w:r>
      <w:r w:rsidRPr="00552D50">
        <w:rPr>
          <w:rFonts w:ascii="Calibri" w:hAnsi="Calibri"/>
          <w:sz w:val="22"/>
          <w:szCs w:val="22"/>
        </w:rPr>
        <w:t xml:space="preserve">tates </w:t>
      </w:r>
      <w:r w:rsidR="004F3523">
        <w:rPr>
          <w:rFonts w:ascii="Calibri" w:hAnsi="Calibri"/>
          <w:sz w:val="22"/>
          <w:szCs w:val="22"/>
        </w:rPr>
        <w:t>have ratified it</w:t>
      </w:r>
      <w:r w:rsidR="0071564C" w:rsidRPr="00552D50">
        <w:rPr>
          <w:rFonts w:ascii="Calibri" w:hAnsi="Calibri"/>
          <w:sz w:val="22"/>
          <w:szCs w:val="22"/>
        </w:rPr>
        <w:t xml:space="preserve">, </w:t>
      </w:r>
      <w:r w:rsidR="004F3523">
        <w:rPr>
          <w:rFonts w:ascii="Calibri" w:hAnsi="Calibri"/>
          <w:sz w:val="22"/>
          <w:szCs w:val="22"/>
        </w:rPr>
        <w:t>it</w:t>
      </w:r>
      <w:r w:rsidR="0071564C" w:rsidRPr="00552D50">
        <w:rPr>
          <w:rFonts w:ascii="Calibri" w:hAnsi="Calibri"/>
          <w:sz w:val="22"/>
          <w:szCs w:val="22"/>
        </w:rPr>
        <w:t xml:space="preserve"> is directly relevant to the implementation and enhancement of </w:t>
      </w:r>
      <w:r w:rsidR="004F3523">
        <w:rPr>
          <w:rFonts w:ascii="Calibri" w:hAnsi="Calibri"/>
          <w:sz w:val="22"/>
          <w:szCs w:val="22"/>
        </w:rPr>
        <w:t xml:space="preserve">the </w:t>
      </w:r>
      <w:r w:rsidR="0071564C" w:rsidRPr="00552D50">
        <w:rPr>
          <w:rFonts w:ascii="Calibri" w:hAnsi="Calibri"/>
          <w:sz w:val="22"/>
          <w:szCs w:val="22"/>
        </w:rPr>
        <w:t>OSCE</w:t>
      </w:r>
      <w:r w:rsidR="004F3523">
        <w:rPr>
          <w:rFonts w:ascii="Calibri" w:hAnsi="Calibri"/>
          <w:sz w:val="22"/>
          <w:szCs w:val="22"/>
        </w:rPr>
        <w:t>’s commitment</w:t>
      </w:r>
      <w:r w:rsidR="0071564C" w:rsidRPr="00552D50">
        <w:rPr>
          <w:rFonts w:ascii="Calibri" w:hAnsi="Calibri"/>
          <w:sz w:val="22"/>
          <w:szCs w:val="22"/>
        </w:rPr>
        <w:t xml:space="preserve"> on the human rights of persons with disabilities</w:t>
      </w:r>
      <w:r w:rsidRPr="00552D50">
        <w:rPr>
          <w:rFonts w:ascii="Calibri" w:hAnsi="Calibri"/>
          <w:sz w:val="22"/>
          <w:szCs w:val="22"/>
        </w:rPr>
        <w:t>.</w:t>
      </w:r>
      <w:r w:rsidR="0071564C" w:rsidRPr="00552D50">
        <w:rPr>
          <w:rFonts w:ascii="Calibri" w:hAnsi="Calibri"/>
          <w:sz w:val="22"/>
          <w:szCs w:val="22"/>
        </w:rPr>
        <w:t xml:space="preserve"> Moreover, the OSCE </w:t>
      </w:r>
      <w:r w:rsidR="004F3523">
        <w:rPr>
          <w:rFonts w:ascii="Calibri" w:hAnsi="Calibri"/>
          <w:sz w:val="22"/>
          <w:szCs w:val="22"/>
        </w:rPr>
        <w:t>could</w:t>
      </w:r>
      <w:r w:rsidR="0071564C" w:rsidRPr="00552D50">
        <w:rPr>
          <w:rFonts w:ascii="Calibri" w:hAnsi="Calibri"/>
          <w:sz w:val="22"/>
          <w:szCs w:val="22"/>
        </w:rPr>
        <w:t xml:space="preserve"> promote further ratifications</w:t>
      </w:r>
      <w:r w:rsidR="004F3523">
        <w:rPr>
          <w:rFonts w:ascii="Calibri" w:hAnsi="Calibri"/>
          <w:sz w:val="22"/>
          <w:szCs w:val="22"/>
        </w:rPr>
        <w:t xml:space="preserve"> by its participating States, thus</w:t>
      </w:r>
      <w:r w:rsidR="0071564C" w:rsidRPr="00552D50">
        <w:rPr>
          <w:rFonts w:ascii="Calibri" w:hAnsi="Calibri"/>
          <w:sz w:val="22"/>
          <w:szCs w:val="22"/>
        </w:rPr>
        <w:t xml:space="preserve"> reinforc</w:t>
      </w:r>
      <w:r w:rsidR="004F3523">
        <w:rPr>
          <w:rFonts w:ascii="Calibri" w:hAnsi="Calibri"/>
          <w:sz w:val="22"/>
          <w:szCs w:val="22"/>
        </w:rPr>
        <w:t>ing</w:t>
      </w:r>
      <w:r w:rsidR="0071564C" w:rsidRPr="00552D50">
        <w:rPr>
          <w:rFonts w:ascii="Calibri" w:hAnsi="Calibri"/>
          <w:sz w:val="22"/>
          <w:szCs w:val="22"/>
        </w:rPr>
        <w:t xml:space="preserve"> efforts to comply with </w:t>
      </w:r>
      <w:r w:rsidR="004F3523">
        <w:rPr>
          <w:rFonts w:ascii="Calibri" w:hAnsi="Calibri"/>
          <w:sz w:val="22"/>
          <w:szCs w:val="22"/>
        </w:rPr>
        <w:t xml:space="preserve">the </w:t>
      </w:r>
      <w:r w:rsidR="0071564C" w:rsidRPr="00552D50">
        <w:rPr>
          <w:rFonts w:ascii="Calibri" w:hAnsi="Calibri"/>
          <w:sz w:val="22"/>
          <w:szCs w:val="22"/>
        </w:rPr>
        <w:t xml:space="preserve">CRPD standards. </w:t>
      </w:r>
    </w:p>
    <w:p w14:paraId="7F7A132E" w14:textId="77777777" w:rsidR="0071564C" w:rsidRPr="00552D50" w:rsidRDefault="0071564C" w:rsidP="00F25AD2">
      <w:pPr>
        <w:jc w:val="both"/>
        <w:rPr>
          <w:rFonts w:ascii="Calibri" w:hAnsi="Calibri"/>
          <w:sz w:val="22"/>
          <w:szCs w:val="22"/>
        </w:rPr>
      </w:pPr>
    </w:p>
    <w:p w14:paraId="0CCFF0CF" w14:textId="3A0E0E3F" w:rsidR="00552D50" w:rsidRPr="00552D50" w:rsidRDefault="00552D50" w:rsidP="00F25AD2">
      <w:pPr>
        <w:pStyle w:val="ListParagraph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552D50">
        <w:rPr>
          <w:rFonts w:ascii="Calibri" w:hAnsi="Calibri"/>
          <w:sz w:val="22"/>
          <w:szCs w:val="22"/>
        </w:rPr>
        <w:t>The N</w:t>
      </w:r>
      <w:r w:rsidR="00D44D91" w:rsidRPr="00552D50">
        <w:rPr>
          <w:rFonts w:ascii="Calibri" w:hAnsi="Calibri"/>
          <w:sz w:val="22"/>
          <w:szCs w:val="22"/>
        </w:rPr>
        <w:t>ew Sustainable Development G</w:t>
      </w:r>
      <w:r w:rsidRPr="00552D50">
        <w:rPr>
          <w:rFonts w:ascii="Calibri" w:hAnsi="Calibri"/>
          <w:sz w:val="22"/>
          <w:szCs w:val="22"/>
        </w:rPr>
        <w:t>oals (SDG</w:t>
      </w:r>
      <w:r w:rsidR="004F3523">
        <w:rPr>
          <w:rFonts w:ascii="Calibri" w:hAnsi="Calibri"/>
          <w:sz w:val="22"/>
          <w:szCs w:val="22"/>
        </w:rPr>
        <w:t>) also</w:t>
      </w:r>
      <w:r w:rsidR="00D44D91" w:rsidRPr="00552D50">
        <w:rPr>
          <w:rFonts w:ascii="Calibri" w:hAnsi="Calibri"/>
          <w:sz w:val="22"/>
          <w:szCs w:val="22"/>
        </w:rPr>
        <w:t xml:space="preserve"> </w:t>
      </w:r>
      <w:proofErr w:type="gramStart"/>
      <w:r w:rsidRPr="00552D50">
        <w:rPr>
          <w:rFonts w:ascii="Calibri" w:hAnsi="Calibri"/>
          <w:sz w:val="22"/>
          <w:szCs w:val="22"/>
        </w:rPr>
        <w:t>represent</w:t>
      </w:r>
      <w:proofErr w:type="gramEnd"/>
      <w:r w:rsidRPr="00552D50">
        <w:rPr>
          <w:rFonts w:ascii="Calibri" w:hAnsi="Calibri"/>
          <w:sz w:val="22"/>
          <w:szCs w:val="22"/>
        </w:rPr>
        <w:t xml:space="preserve"> an opportunity </w:t>
      </w:r>
      <w:r w:rsidR="004F3523">
        <w:rPr>
          <w:rFonts w:ascii="Calibri" w:hAnsi="Calibri"/>
          <w:sz w:val="22"/>
          <w:szCs w:val="22"/>
        </w:rPr>
        <w:t>to promote</w:t>
      </w:r>
      <w:r w:rsidRPr="00552D50">
        <w:rPr>
          <w:rFonts w:ascii="Calibri" w:hAnsi="Calibri"/>
          <w:sz w:val="22"/>
          <w:szCs w:val="22"/>
        </w:rPr>
        <w:t xml:space="preserve"> the rights of persons with disabilities and ensur</w:t>
      </w:r>
      <w:r w:rsidR="004F3523">
        <w:rPr>
          <w:rFonts w:ascii="Calibri" w:hAnsi="Calibri"/>
          <w:sz w:val="22"/>
          <w:szCs w:val="22"/>
        </w:rPr>
        <w:t>e</w:t>
      </w:r>
      <w:r w:rsidRPr="00552D50">
        <w:rPr>
          <w:rFonts w:ascii="Calibri" w:hAnsi="Calibri"/>
          <w:sz w:val="22"/>
          <w:szCs w:val="22"/>
        </w:rPr>
        <w:t xml:space="preserve"> their full and effective participation among OSCE participating </w:t>
      </w:r>
      <w:r w:rsidR="004F3523">
        <w:rPr>
          <w:rFonts w:ascii="Calibri" w:hAnsi="Calibri"/>
          <w:sz w:val="22"/>
          <w:szCs w:val="22"/>
        </w:rPr>
        <w:t>S</w:t>
      </w:r>
      <w:r w:rsidRPr="00552D50">
        <w:rPr>
          <w:rFonts w:ascii="Calibri" w:hAnsi="Calibri"/>
          <w:sz w:val="22"/>
          <w:szCs w:val="22"/>
        </w:rPr>
        <w:t>tates. While the Millennium Development Goals did</w:t>
      </w:r>
      <w:r w:rsidR="004F3523">
        <w:rPr>
          <w:rFonts w:ascii="Calibri" w:hAnsi="Calibri"/>
          <w:sz w:val="22"/>
          <w:szCs w:val="22"/>
        </w:rPr>
        <w:t xml:space="preserve"> not</w:t>
      </w:r>
      <w:r w:rsidRPr="00552D50">
        <w:rPr>
          <w:rFonts w:ascii="Calibri" w:hAnsi="Calibri"/>
          <w:sz w:val="22"/>
          <w:szCs w:val="22"/>
        </w:rPr>
        <w:t xml:space="preserve"> consider persons with disabilities at all, the 2030 </w:t>
      </w:r>
      <w:r w:rsidR="004F3523">
        <w:rPr>
          <w:rFonts w:ascii="Calibri" w:hAnsi="Calibri"/>
          <w:sz w:val="22"/>
          <w:szCs w:val="22"/>
        </w:rPr>
        <w:t xml:space="preserve">Development </w:t>
      </w:r>
      <w:r w:rsidRPr="00552D50">
        <w:rPr>
          <w:rFonts w:ascii="Calibri" w:hAnsi="Calibri"/>
          <w:sz w:val="22"/>
          <w:szCs w:val="22"/>
        </w:rPr>
        <w:t>Agenda ha</w:t>
      </w:r>
      <w:r w:rsidR="004F3523">
        <w:rPr>
          <w:rFonts w:ascii="Calibri" w:hAnsi="Calibri"/>
          <w:sz w:val="22"/>
          <w:szCs w:val="22"/>
        </w:rPr>
        <w:t>s</w:t>
      </w:r>
      <w:r w:rsidRPr="00552D50">
        <w:rPr>
          <w:rFonts w:ascii="Calibri" w:hAnsi="Calibri"/>
          <w:sz w:val="22"/>
          <w:szCs w:val="22"/>
        </w:rPr>
        <w:t xml:space="preserve"> included various references to persons with disabilities in its goals.</w:t>
      </w:r>
    </w:p>
    <w:p w14:paraId="7A260403" w14:textId="77777777" w:rsidR="00552D50" w:rsidRPr="00552D50" w:rsidRDefault="00552D50" w:rsidP="00F25AD2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2BCED2C2" w14:textId="78919676" w:rsidR="00552D50" w:rsidRPr="00552D50" w:rsidRDefault="00323A50" w:rsidP="00F25AD2">
      <w:pPr>
        <w:pStyle w:val="ListParagraph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Importantly, t</w:t>
      </w:r>
      <w:r w:rsidR="00552D50" w:rsidRPr="00552D50">
        <w:rPr>
          <w:rFonts w:ascii="Calibri" w:hAnsi="Calibri"/>
          <w:sz w:val="22"/>
          <w:szCs w:val="22"/>
        </w:rPr>
        <w:t xml:space="preserve">he SDGs </w:t>
      </w:r>
      <w:r w:rsidR="009B11F3">
        <w:rPr>
          <w:rFonts w:ascii="Calibri" w:hAnsi="Calibri"/>
          <w:sz w:val="22"/>
          <w:szCs w:val="22"/>
        </w:rPr>
        <w:t>and the CRPD mutually reinforce</w:t>
      </w:r>
      <w:r w:rsidR="00552D50" w:rsidRPr="00552D50">
        <w:rPr>
          <w:rFonts w:ascii="Calibri" w:hAnsi="Calibri"/>
          <w:sz w:val="22"/>
          <w:szCs w:val="22"/>
        </w:rPr>
        <w:t xml:space="preserve"> each other. The CRPD can offer guidance for the implementation of the 2030 </w:t>
      </w:r>
      <w:r w:rsidR="009B11F3">
        <w:rPr>
          <w:rFonts w:ascii="Calibri" w:hAnsi="Calibri"/>
          <w:sz w:val="22"/>
          <w:szCs w:val="22"/>
        </w:rPr>
        <w:t xml:space="preserve">Development </w:t>
      </w:r>
      <w:r w:rsidR="00552D50" w:rsidRPr="00552D50">
        <w:rPr>
          <w:rFonts w:ascii="Calibri" w:hAnsi="Calibri"/>
          <w:sz w:val="22"/>
          <w:szCs w:val="22"/>
        </w:rPr>
        <w:t>Agenda, while the SDGs can contribute to the realization of the rights of persons with disabilities. SDGs goals and targets are inextricably linked to international human rights treaties</w:t>
      </w:r>
      <w:r w:rsidR="009B11F3">
        <w:rPr>
          <w:rFonts w:ascii="Calibri" w:hAnsi="Calibri"/>
          <w:sz w:val="22"/>
          <w:szCs w:val="22"/>
        </w:rPr>
        <w:t>, including t</w:t>
      </w:r>
      <w:r w:rsidR="00552D50" w:rsidRPr="00552D50">
        <w:rPr>
          <w:rFonts w:ascii="Calibri" w:hAnsi="Calibri"/>
          <w:sz w:val="22"/>
          <w:szCs w:val="22"/>
        </w:rPr>
        <w:t>he CRPD. Therefore, ensuring a human rights-approach to disability in the implementation of the SDGs</w:t>
      </w:r>
      <w:r w:rsidR="009B11F3">
        <w:rPr>
          <w:rFonts w:ascii="Calibri" w:hAnsi="Calibri"/>
          <w:sz w:val="22"/>
          <w:szCs w:val="22"/>
        </w:rPr>
        <w:t xml:space="preserve"> is of outmost importance</w:t>
      </w:r>
      <w:r w:rsidR="00552D50" w:rsidRPr="00552D50">
        <w:rPr>
          <w:rFonts w:ascii="Calibri" w:hAnsi="Calibri"/>
          <w:sz w:val="22"/>
          <w:szCs w:val="22"/>
        </w:rPr>
        <w:t>, a</w:t>
      </w:r>
      <w:r w:rsidR="009B11F3">
        <w:rPr>
          <w:rFonts w:ascii="Calibri" w:hAnsi="Calibri"/>
          <w:sz w:val="22"/>
          <w:szCs w:val="22"/>
        </w:rPr>
        <w:t>s well as</w:t>
      </w:r>
      <w:r w:rsidR="00552D50" w:rsidRPr="00552D50">
        <w:rPr>
          <w:rFonts w:ascii="Calibri" w:hAnsi="Calibri"/>
          <w:sz w:val="22"/>
          <w:szCs w:val="22"/>
        </w:rPr>
        <w:t xml:space="preserve"> </w:t>
      </w:r>
      <w:r w:rsidR="009B11F3">
        <w:rPr>
          <w:rFonts w:ascii="Calibri" w:hAnsi="Calibri"/>
          <w:sz w:val="22"/>
          <w:szCs w:val="22"/>
        </w:rPr>
        <w:t>including</w:t>
      </w:r>
      <w:r w:rsidR="00552D50" w:rsidRPr="00552D50">
        <w:rPr>
          <w:rFonts w:ascii="Calibri" w:hAnsi="Calibri"/>
          <w:sz w:val="22"/>
          <w:szCs w:val="22"/>
        </w:rPr>
        <w:t xml:space="preserve"> </w:t>
      </w:r>
      <w:r w:rsidR="009B11F3">
        <w:rPr>
          <w:rFonts w:ascii="Calibri" w:hAnsi="Calibri"/>
          <w:sz w:val="22"/>
          <w:szCs w:val="22"/>
        </w:rPr>
        <w:t xml:space="preserve">the monitoring and implementation mechanisms established by States parties to the </w:t>
      </w:r>
      <w:r w:rsidR="00552D50" w:rsidRPr="00552D50">
        <w:rPr>
          <w:rFonts w:ascii="Calibri" w:hAnsi="Calibri"/>
          <w:sz w:val="22"/>
          <w:szCs w:val="22"/>
        </w:rPr>
        <w:t xml:space="preserve">CRPD in the follow-up and review of the implementation of the 2030 </w:t>
      </w:r>
      <w:r w:rsidR="009B11F3">
        <w:rPr>
          <w:rFonts w:ascii="Calibri" w:hAnsi="Calibri"/>
          <w:sz w:val="22"/>
          <w:szCs w:val="22"/>
        </w:rPr>
        <w:t xml:space="preserve">Development </w:t>
      </w:r>
      <w:r w:rsidR="00552D50" w:rsidRPr="00552D50">
        <w:rPr>
          <w:rFonts w:ascii="Calibri" w:hAnsi="Calibri"/>
          <w:sz w:val="22"/>
          <w:szCs w:val="22"/>
        </w:rPr>
        <w:t>Agenda.</w:t>
      </w:r>
    </w:p>
    <w:p w14:paraId="2CCE1439" w14:textId="77777777" w:rsidR="00552D50" w:rsidRPr="00552D50" w:rsidRDefault="00552D50" w:rsidP="00F25AD2">
      <w:pPr>
        <w:pStyle w:val="ListParagraph"/>
        <w:ind w:left="1440"/>
        <w:jc w:val="both"/>
        <w:rPr>
          <w:rFonts w:ascii="Calibri" w:hAnsi="Calibri"/>
          <w:sz w:val="22"/>
          <w:szCs w:val="22"/>
        </w:rPr>
      </w:pPr>
    </w:p>
    <w:p w14:paraId="4CA44022" w14:textId="3A100FBD" w:rsidR="000278BC" w:rsidRPr="000C7CAD" w:rsidRDefault="00363FF4" w:rsidP="00F25AD2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C7CAD">
        <w:rPr>
          <w:rFonts w:ascii="Calibri" w:hAnsi="Calibri"/>
          <w:b/>
          <w:sz w:val="22"/>
          <w:szCs w:val="22"/>
          <w:u w:val="single"/>
        </w:rPr>
        <w:t xml:space="preserve">Framing the agenda: </w:t>
      </w:r>
      <w:r w:rsidR="00F25AD2" w:rsidRPr="000C7CAD">
        <w:rPr>
          <w:rFonts w:ascii="Calibri" w:hAnsi="Calibri"/>
          <w:b/>
          <w:sz w:val="22"/>
          <w:szCs w:val="22"/>
          <w:u w:val="single"/>
        </w:rPr>
        <w:t>priorities</w:t>
      </w:r>
    </w:p>
    <w:p w14:paraId="543D3E1A" w14:textId="77777777" w:rsidR="000278BC" w:rsidRPr="00552D50" w:rsidRDefault="000278BC" w:rsidP="00F25AD2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50456E90" w14:textId="1A4C2B9F" w:rsidR="00323A50" w:rsidRDefault="00070813" w:rsidP="00F25AD2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Given the broad scope of</w:t>
      </w:r>
      <w:r w:rsidR="00323A50" w:rsidRPr="00323A50">
        <w:rPr>
          <w:rFonts w:ascii="Calibri" w:hAnsi="Calibri"/>
          <w:sz w:val="22"/>
          <w:szCs w:val="22"/>
        </w:rPr>
        <w:t xml:space="preserve"> </w:t>
      </w:r>
      <w:r w:rsidR="00323A50">
        <w:rPr>
          <w:rFonts w:ascii="Calibri" w:hAnsi="Calibri"/>
          <w:sz w:val="22"/>
          <w:szCs w:val="22"/>
        </w:rPr>
        <w:t xml:space="preserve">human rights violations experienced by persons with disabilities, it is always </w:t>
      </w:r>
      <w:r w:rsidR="0079026B">
        <w:rPr>
          <w:rFonts w:ascii="Calibri" w:hAnsi="Calibri"/>
          <w:sz w:val="22"/>
          <w:szCs w:val="22"/>
        </w:rPr>
        <w:t xml:space="preserve">challenging </w:t>
      </w:r>
      <w:r w:rsidR="00323A50">
        <w:rPr>
          <w:rFonts w:ascii="Calibri" w:hAnsi="Calibri"/>
          <w:sz w:val="22"/>
          <w:szCs w:val="22"/>
        </w:rPr>
        <w:t xml:space="preserve">to </w:t>
      </w:r>
      <w:r w:rsidR="0079026B">
        <w:rPr>
          <w:rFonts w:ascii="Calibri" w:hAnsi="Calibri"/>
          <w:sz w:val="22"/>
          <w:szCs w:val="22"/>
        </w:rPr>
        <w:t>identify</w:t>
      </w:r>
      <w:r w:rsidR="00323A50" w:rsidRPr="00323A50">
        <w:rPr>
          <w:rFonts w:ascii="Calibri" w:hAnsi="Calibri"/>
          <w:sz w:val="22"/>
          <w:szCs w:val="22"/>
        </w:rPr>
        <w:t xml:space="preserve"> the most urgent </w:t>
      </w:r>
      <w:r w:rsidR="0079026B">
        <w:rPr>
          <w:rFonts w:ascii="Calibri" w:hAnsi="Calibri"/>
          <w:sz w:val="22"/>
          <w:szCs w:val="22"/>
        </w:rPr>
        <w:t>aspects that S</w:t>
      </w:r>
      <w:r w:rsidR="00323A50">
        <w:rPr>
          <w:rFonts w:ascii="Calibri" w:hAnsi="Calibri"/>
          <w:sz w:val="22"/>
          <w:szCs w:val="22"/>
        </w:rPr>
        <w:t xml:space="preserve">tates and international organizations should prioritize when promoting </w:t>
      </w:r>
      <w:r w:rsidR="00323A50" w:rsidRPr="00323A50">
        <w:rPr>
          <w:rFonts w:ascii="Calibri" w:hAnsi="Calibri"/>
          <w:sz w:val="22"/>
          <w:szCs w:val="22"/>
        </w:rPr>
        <w:t xml:space="preserve">the enjoyment of human rights by persons with disabilities. </w:t>
      </w:r>
      <w:r>
        <w:rPr>
          <w:rFonts w:ascii="Calibri" w:hAnsi="Calibri"/>
          <w:sz w:val="22"/>
          <w:szCs w:val="22"/>
        </w:rPr>
        <w:t>In my view, t</w:t>
      </w:r>
      <w:r w:rsidR="0079026B">
        <w:rPr>
          <w:rFonts w:ascii="Calibri" w:hAnsi="Calibri"/>
          <w:sz w:val="22"/>
          <w:szCs w:val="22"/>
        </w:rPr>
        <w:t xml:space="preserve">he following </w:t>
      </w:r>
      <w:r>
        <w:rPr>
          <w:rFonts w:ascii="Calibri" w:hAnsi="Calibri"/>
          <w:sz w:val="22"/>
          <w:szCs w:val="22"/>
        </w:rPr>
        <w:t xml:space="preserve">are among </w:t>
      </w:r>
      <w:r w:rsidR="00323A50">
        <w:rPr>
          <w:rFonts w:ascii="Calibri" w:hAnsi="Calibri"/>
          <w:sz w:val="22"/>
          <w:szCs w:val="22"/>
        </w:rPr>
        <w:t xml:space="preserve">the most pressing issues </w:t>
      </w:r>
      <w:r>
        <w:rPr>
          <w:rFonts w:ascii="Calibri" w:hAnsi="Calibri"/>
          <w:sz w:val="22"/>
          <w:szCs w:val="22"/>
        </w:rPr>
        <w:t>to be tacked as a matter of priority</w:t>
      </w:r>
      <w:r w:rsidR="00323A50">
        <w:rPr>
          <w:rFonts w:ascii="Calibri" w:hAnsi="Calibri"/>
          <w:sz w:val="22"/>
          <w:szCs w:val="22"/>
        </w:rPr>
        <w:t>.</w:t>
      </w:r>
    </w:p>
    <w:p w14:paraId="5EED83A6" w14:textId="77777777" w:rsidR="00323A50" w:rsidRDefault="00323A50" w:rsidP="00323A50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66ED1508" w14:textId="3B4B5C94" w:rsidR="00323A50" w:rsidRPr="00CA75E6" w:rsidRDefault="00070813" w:rsidP="00CA75E6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First of all</w:t>
      </w:r>
      <w:r w:rsidR="00323A50">
        <w:rPr>
          <w:rFonts w:ascii="Calibri" w:hAnsi="Calibri"/>
          <w:sz w:val="22"/>
          <w:szCs w:val="22"/>
        </w:rPr>
        <w:t xml:space="preserve">, it is </w:t>
      </w:r>
      <w:r w:rsidR="00F3216A">
        <w:rPr>
          <w:rFonts w:ascii="Calibri" w:hAnsi="Calibri"/>
          <w:sz w:val="22"/>
          <w:szCs w:val="22"/>
        </w:rPr>
        <w:t>imperative</w:t>
      </w:r>
      <w:r w:rsidR="00323A50">
        <w:rPr>
          <w:rFonts w:ascii="Calibri" w:hAnsi="Calibri"/>
          <w:sz w:val="22"/>
          <w:szCs w:val="22"/>
        </w:rPr>
        <w:t xml:space="preserve"> to s</w:t>
      </w:r>
      <w:r w:rsidR="00323A50" w:rsidRPr="00323A50">
        <w:rPr>
          <w:rFonts w:ascii="Calibri" w:hAnsi="Calibri"/>
          <w:sz w:val="22"/>
          <w:szCs w:val="22"/>
        </w:rPr>
        <w:t>upport the active participation of persons with disabilities in all decision-making</w:t>
      </w:r>
      <w:r w:rsidR="00323A50">
        <w:rPr>
          <w:rFonts w:ascii="Calibri" w:hAnsi="Calibri"/>
          <w:sz w:val="22"/>
          <w:szCs w:val="22"/>
        </w:rPr>
        <w:t xml:space="preserve"> process affecting their lives. </w:t>
      </w:r>
      <w:r w:rsidR="00CA75E6">
        <w:rPr>
          <w:rFonts w:ascii="Calibri" w:hAnsi="Calibri"/>
          <w:sz w:val="22"/>
          <w:szCs w:val="22"/>
        </w:rPr>
        <w:t xml:space="preserve">As I highlighted in my recent report to the </w:t>
      </w:r>
      <w:r w:rsidR="00F3216A">
        <w:rPr>
          <w:rFonts w:ascii="Calibri" w:hAnsi="Calibri"/>
          <w:sz w:val="22"/>
          <w:szCs w:val="22"/>
        </w:rPr>
        <w:t>Human Rights Council in March 2016</w:t>
      </w:r>
      <w:r w:rsidR="00CA75E6">
        <w:rPr>
          <w:rFonts w:ascii="Calibri" w:hAnsi="Calibri"/>
          <w:sz w:val="22"/>
          <w:szCs w:val="22"/>
        </w:rPr>
        <w:t>, t</w:t>
      </w:r>
      <w:r w:rsidR="00CA75E6" w:rsidRPr="00CA75E6">
        <w:rPr>
          <w:rFonts w:ascii="Calibri" w:hAnsi="Calibri"/>
          <w:sz w:val="22"/>
          <w:szCs w:val="22"/>
        </w:rPr>
        <w:t>he right of persons with disabilities to participate in political and public life on an equal basis with others encompasses the right to</w:t>
      </w:r>
      <w:r w:rsidR="00CA75E6">
        <w:rPr>
          <w:rFonts w:ascii="Calibri" w:hAnsi="Calibri"/>
          <w:sz w:val="22"/>
          <w:szCs w:val="22"/>
        </w:rPr>
        <w:t xml:space="preserve"> </w:t>
      </w:r>
      <w:r w:rsidR="00F3216A">
        <w:rPr>
          <w:rFonts w:ascii="Calibri" w:hAnsi="Calibri"/>
          <w:sz w:val="22"/>
          <w:szCs w:val="22"/>
        </w:rPr>
        <w:t xml:space="preserve">participate in decision-making, </w:t>
      </w:r>
      <w:r w:rsidR="00A95EAE">
        <w:rPr>
          <w:rFonts w:ascii="Calibri" w:hAnsi="Calibri"/>
          <w:sz w:val="22"/>
          <w:szCs w:val="22"/>
        </w:rPr>
        <w:t xml:space="preserve">which is </w:t>
      </w:r>
      <w:r w:rsidR="00CA75E6" w:rsidRPr="00CA75E6">
        <w:rPr>
          <w:rFonts w:ascii="Calibri" w:hAnsi="Calibri"/>
          <w:sz w:val="22"/>
          <w:szCs w:val="22"/>
        </w:rPr>
        <w:t xml:space="preserve">an essential condition for a human rights-based approach to development and the realization of the </w:t>
      </w:r>
      <w:r w:rsidR="00CA75E6">
        <w:rPr>
          <w:rFonts w:ascii="Calibri" w:hAnsi="Calibri"/>
          <w:sz w:val="22"/>
          <w:szCs w:val="22"/>
        </w:rPr>
        <w:t>SDGs</w:t>
      </w:r>
      <w:r w:rsidR="00CA75E6" w:rsidRPr="00CA75E6">
        <w:rPr>
          <w:rFonts w:ascii="Calibri" w:hAnsi="Calibri"/>
          <w:sz w:val="22"/>
          <w:szCs w:val="22"/>
        </w:rPr>
        <w:t xml:space="preserve">. The </w:t>
      </w:r>
      <w:r w:rsidR="00796B7A">
        <w:rPr>
          <w:rFonts w:ascii="Calibri" w:hAnsi="Calibri"/>
          <w:sz w:val="22"/>
          <w:szCs w:val="22"/>
        </w:rPr>
        <w:t>CRPD</w:t>
      </w:r>
      <w:r w:rsidR="00CA75E6" w:rsidRPr="00CA75E6">
        <w:rPr>
          <w:rFonts w:ascii="Calibri" w:hAnsi="Calibri"/>
          <w:sz w:val="22"/>
          <w:szCs w:val="22"/>
        </w:rPr>
        <w:t xml:space="preserve"> provides a robust framework for guaranteeing the participation of representative organizatio</w:t>
      </w:r>
      <w:r w:rsidR="00F3216A">
        <w:rPr>
          <w:rFonts w:ascii="Calibri" w:hAnsi="Calibri"/>
          <w:sz w:val="22"/>
          <w:szCs w:val="22"/>
        </w:rPr>
        <w:t>ns of persons with disabilities</w:t>
      </w:r>
      <w:r w:rsidR="00CA75E6" w:rsidRPr="00CA75E6">
        <w:rPr>
          <w:rFonts w:ascii="Calibri" w:hAnsi="Calibri"/>
          <w:sz w:val="22"/>
          <w:szCs w:val="22"/>
        </w:rPr>
        <w:t xml:space="preserve"> and their active involvement and participation in public decision-making. It is critical that this process of consultation and involvement </w:t>
      </w:r>
      <w:r w:rsidR="00A95EAE">
        <w:rPr>
          <w:rFonts w:ascii="Calibri" w:hAnsi="Calibri"/>
          <w:sz w:val="22"/>
          <w:szCs w:val="22"/>
        </w:rPr>
        <w:t>is</w:t>
      </w:r>
      <w:r w:rsidR="00CA75E6" w:rsidRPr="00CA75E6">
        <w:rPr>
          <w:rFonts w:ascii="Calibri" w:hAnsi="Calibri"/>
          <w:sz w:val="22"/>
          <w:szCs w:val="22"/>
        </w:rPr>
        <w:t xml:space="preserve"> reflected in the </w:t>
      </w:r>
      <w:r w:rsidR="00CA75E6">
        <w:rPr>
          <w:rFonts w:ascii="Calibri" w:hAnsi="Calibri"/>
          <w:sz w:val="22"/>
          <w:szCs w:val="22"/>
        </w:rPr>
        <w:t xml:space="preserve">work of the OSCE and its participating </w:t>
      </w:r>
      <w:r w:rsidR="00A95EAE">
        <w:rPr>
          <w:rFonts w:ascii="Calibri" w:hAnsi="Calibri"/>
          <w:sz w:val="22"/>
          <w:szCs w:val="22"/>
        </w:rPr>
        <w:t>S</w:t>
      </w:r>
      <w:r w:rsidR="00CA75E6">
        <w:rPr>
          <w:rFonts w:ascii="Calibri" w:hAnsi="Calibri"/>
          <w:sz w:val="22"/>
          <w:szCs w:val="22"/>
        </w:rPr>
        <w:t>tates. These obligations must be seen as</w:t>
      </w:r>
      <w:r w:rsidR="00CA75E6" w:rsidRPr="00CA75E6">
        <w:rPr>
          <w:rFonts w:ascii="Calibri" w:hAnsi="Calibri"/>
          <w:sz w:val="22"/>
          <w:szCs w:val="22"/>
        </w:rPr>
        <w:t xml:space="preserve"> an opportunity to enhance good</w:t>
      </w:r>
      <w:r w:rsidR="00A95EAE">
        <w:rPr>
          <w:rFonts w:ascii="Calibri" w:hAnsi="Calibri"/>
          <w:sz w:val="22"/>
          <w:szCs w:val="22"/>
        </w:rPr>
        <w:t xml:space="preserve"> and effective governance and</w:t>
      </w:r>
      <w:r w:rsidR="00CA75E6" w:rsidRPr="00CA75E6">
        <w:rPr>
          <w:rFonts w:ascii="Calibri" w:hAnsi="Calibri"/>
          <w:sz w:val="22"/>
          <w:szCs w:val="22"/>
        </w:rPr>
        <w:t xml:space="preserve"> foster agency and empowerment among persons with disabilities.</w:t>
      </w:r>
    </w:p>
    <w:p w14:paraId="0AA9536E" w14:textId="77777777" w:rsidR="00323A50" w:rsidRPr="00323A50" w:rsidRDefault="00323A50" w:rsidP="00323A50">
      <w:pPr>
        <w:jc w:val="both"/>
        <w:rPr>
          <w:rFonts w:ascii="Calibri" w:hAnsi="Calibri"/>
          <w:sz w:val="22"/>
          <w:szCs w:val="22"/>
        </w:rPr>
      </w:pPr>
    </w:p>
    <w:p w14:paraId="398BA5F6" w14:textId="27F696AE" w:rsidR="00323A50" w:rsidRPr="00E07A3D" w:rsidRDefault="00796B7A" w:rsidP="004E4008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E07A3D">
        <w:rPr>
          <w:rFonts w:ascii="Calibri" w:hAnsi="Calibri"/>
          <w:sz w:val="22"/>
          <w:szCs w:val="22"/>
        </w:rPr>
        <w:lastRenderedPageBreak/>
        <w:t xml:space="preserve">Secondly, </w:t>
      </w:r>
      <w:r w:rsidR="004E4008">
        <w:rPr>
          <w:rFonts w:ascii="Calibri" w:hAnsi="Calibri"/>
          <w:sz w:val="22"/>
          <w:szCs w:val="22"/>
        </w:rPr>
        <w:t>there is a</w:t>
      </w:r>
      <w:r w:rsidRPr="00E07A3D">
        <w:rPr>
          <w:rFonts w:ascii="Calibri" w:hAnsi="Calibri"/>
          <w:sz w:val="22"/>
          <w:szCs w:val="22"/>
        </w:rPr>
        <w:t xml:space="preserve"> need to </w:t>
      </w:r>
      <w:r w:rsidR="00A95EAE">
        <w:rPr>
          <w:rFonts w:ascii="Calibri" w:hAnsi="Calibri"/>
          <w:sz w:val="22"/>
          <w:szCs w:val="22"/>
        </w:rPr>
        <w:t>put a halt to</w:t>
      </w:r>
      <w:r w:rsidR="00E07A3D" w:rsidRPr="00E07A3D">
        <w:rPr>
          <w:rFonts w:ascii="Calibri" w:hAnsi="Calibri"/>
          <w:sz w:val="22"/>
          <w:szCs w:val="22"/>
        </w:rPr>
        <w:t xml:space="preserve"> </w:t>
      </w:r>
      <w:r w:rsidR="00A95EAE">
        <w:rPr>
          <w:rFonts w:ascii="Calibri" w:hAnsi="Calibri"/>
          <w:sz w:val="22"/>
          <w:szCs w:val="22"/>
        </w:rPr>
        <w:t xml:space="preserve">widespread violations of basic </w:t>
      </w:r>
      <w:r w:rsidR="00E07A3D" w:rsidRPr="00E07A3D">
        <w:rPr>
          <w:rFonts w:ascii="Calibri" w:hAnsi="Calibri"/>
          <w:sz w:val="22"/>
          <w:szCs w:val="22"/>
        </w:rPr>
        <w:t xml:space="preserve">rights of persons with disabilities, </w:t>
      </w:r>
      <w:r w:rsidR="00A95EAE">
        <w:rPr>
          <w:rFonts w:ascii="Calibri" w:hAnsi="Calibri"/>
          <w:sz w:val="22"/>
          <w:szCs w:val="22"/>
        </w:rPr>
        <w:t>including</w:t>
      </w:r>
      <w:r w:rsidR="00E07A3D" w:rsidRPr="00E07A3D">
        <w:rPr>
          <w:rFonts w:ascii="Calibri" w:hAnsi="Calibri"/>
          <w:sz w:val="22"/>
          <w:szCs w:val="22"/>
        </w:rPr>
        <w:t xml:space="preserve"> deprivation of </w:t>
      </w:r>
      <w:r w:rsidR="00A95EAE">
        <w:rPr>
          <w:rFonts w:ascii="Calibri" w:hAnsi="Calibri"/>
          <w:sz w:val="22"/>
          <w:szCs w:val="22"/>
        </w:rPr>
        <w:t xml:space="preserve">their </w:t>
      </w:r>
      <w:r w:rsidR="00E07A3D" w:rsidRPr="00E07A3D">
        <w:rPr>
          <w:rFonts w:ascii="Calibri" w:hAnsi="Calibri"/>
          <w:sz w:val="22"/>
          <w:szCs w:val="22"/>
        </w:rPr>
        <w:t>legal capacity</w:t>
      </w:r>
      <w:r w:rsidR="00323A50" w:rsidRPr="00E07A3D">
        <w:rPr>
          <w:rFonts w:ascii="Calibri" w:hAnsi="Calibri"/>
          <w:sz w:val="22"/>
          <w:szCs w:val="22"/>
        </w:rPr>
        <w:t xml:space="preserve">, </w:t>
      </w:r>
      <w:r w:rsidR="00A95EAE">
        <w:rPr>
          <w:rFonts w:ascii="Calibri" w:hAnsi="Calibri"/>
          <w:sz w:val="22"/>
          <w:szCs w:val="22"/>
        </w:rPr>
        <w:t xml:space="preserve">violations of </w:t>
      </w:r>
      <w:r w:rsidR="00323A50" w:rsidRPr="00E07A3D">
        <w:rPr>
          <w:rFonts w:ascii="Calibri" w:hAnsi="Calibri"/>
          <w:sz w:val="22"/>
          <w:szCs w:val="22"/>
        </w:rPr>
        <w:t>the</w:t>
      </w:r>
      <w:r w:rsidR="00A95EAE">
        <w:rPr>
          <w:rFonts w:ascii="Calibri" w:hAnsi="Calibri"/>
          <w:sz w:val="22"/>
          <w:szCs w:val="22"/>
        </w:rPr>
        <w:t>ir</w:t>
      </w:r>
      <w:r w:rsidR="00323A50" w:rsidRPr="00E07A3D">
        <w:rPr>
          <w:rFonts w:ascii="Calibri" w:hAnsi="Calibri"/>
          <w:sz w:val="22"/>
          <w:szCs w:val="22"/>
        </w:rPr>
        <w:t xml:space="preserve"> right to</w:t>
      </w:r>
      <w:r w:rsidR="00E07A3D" w:rsidRPr="00E07A3D">
        <w:rPr>
          <w:rFonts w:ascii="Calibri" w:hAnsi="Calibri"/>
          <w:sz w:val="22"/>
          <w:szCs w:val="22"/>
        </w:rPr>
        <w:t xml:space="preserve"> </w:t>
      </w:r>
      <w:r w:rsidR="00323A50" w:rsidRPr="00E07A3D">
        <w:rPr>
          <w:rFonts w:ascii="Calibri" w:hAnsi="Calibri"/>
          <w:sz w:val="22"/>
          <w:szCs w:val="22"/>
        </w:rPr>
        <w:t>freedom and security</w:t>
      </w:r>
      <w:r w:rsidR="00A95EAE">
        <w:rPr>
          <w:rFonts w:ascii="Calibri" w:hAnsi="Calibri"/>
          <w:sz w:val="22"/>
          <w:szCs w:val="22"/>
        </w:rPr>
        <w:t>,</w:t>
      </w:r>
      <w:r w:rsidR="00E07A3D" w:rsidRPr="00E07A3D">
        <w:rPr>
          <w:rFonts w:ascii="Calibri" w:hAnsi="Calibri"/>
          <w:sz w:val="22"/>
          <w:szCs w:val="22"/>
        </w:rPr>
        <w:t xml:space="preserve"> and</w:t>
      </w:r>
      <w:r w:rsidR="00323A50" w:rsidRPr="00E07A3D">
        <w:rPr>
          <w:rFonts w:ascii="Calibri" w:hAnsi="Calibri"/>
          <w:sz w:val="22"/>
          <w:szCs w:val="22"/>
        </w:rPr>
        <w:t xml:space="preserve"> the right to live independently and to be included in the community. </w:t>
      </w:r>
      <w:r w:rsidR="00825757">
        <w:rPr>
          <w:rFonts w:ascii="Calibri" w:hAnsi="Calibri"/>
          <w:sz w:val="22"/>
          <w:szCs w:val="22"/>
        </w:rPr>
        <w:t>S</w:t>
      </w:r>
      <w:r w:rsidR="00323A50" w:rsidRPr="00E07A3D">
        <w:rPr>
          <w:rFonts w:ascii="Calibri" w:hAnsi="Calibri"/>
          <w:sz w:val="22"/>
          <w:szCs w:val="22"/>
        </w:rPr>
        <w:t>egregation</w:t>
      </w:r>
      <w:r w:rsidR="00E07A3D" w:rsidRPr="00E07A3D">
        <w:rPr>
          <w:rFonts w:ascii="Calibri" w:hAnsi="Calibri"/>
          <w:sz w:val="22"/>
          <w:szCs w:val="22"/>
        </w:rPr>
        <w:t xml:space="preserve"> and institutionalization</w:t>
      </w:r>
      <w:r w:rsidR="00323A50" w:rsidRPr="00E07A3D">
        <w:rPr>
          <w:rFonts w:ascii="Calibri" w:hAnsi="Calibri"/>
          <w:sz w:val="22"/>
          <w:szCs w:val="22"/>
        </w:rPr>
        <w:t xml:space="preserve">, especially </w:t>
      </w:r>
      <w:r w:rsidR="00E07A3D" w:rsidRPr="00E07A3D">
        <w:rPr>
          <w:rFonts w:ascii="Calibri" w:hAnsi="Calibri"/>
          <w:sz w:val="22"/>
          <w:szCs w:val="22"/>
        </w:rPr>
        <w:t xml:space="preserve">against </w:t>
      </w:r>
      <w:r w:rsidR="00323A50" w:rsidRPr="00E07A3D">
        <w:rPr>
          <w:rFonts w:ascii="Calibri" w:hAnsi="Calibri"/>
          <w:sz w:val="22"/>
          <w:szCs w:val="22"/>
        </w:rPr>
        <w:t>persons with</w:t>
      </w:r>
      <w:r w:rsidR="00E07A3D" w:rsidRPr="00E07A3D">
        <w:rPr>
          <w:rFonts w:ascii="Calibri" w:hAnsi="Calibri"/>
          <w:sz w:val="22"/>
          <w:szCs w:val="22"/>
        </w:rPr>
        <w:t xml:space="preserve"> autism, </w:t>
      </w:r>
      <w:r w:rsidR="00323A50" w:rsidRPr="00E07A3D">
        <w:rPr>
          <w:rFonts w:ascii="Calibri" w:hAnsi="Calibri"/>
          <w:sz w:val="22"/>
          <w:szCs w:val="22"/>
        </w:rPr>
        <w:t xml:space="preserve">intellectual </w:t>
      </w:r>
      <w:r w:rsidR="00E07A3D" w:rsidRPr="00E07A3D">
        <w:rPr>
          <w:rFonts w:ascii="Calibri" w:hAnsi="Calibri"/>
          <w:sz w:val="22"/>
          <w:szCs w:val="22"/>
        </w:rPr>
        <w:t xml:space="preserve">and psychosocial </w:t>
      </w:r>
      <w:r w:rsidR="00323A50" w:rsidRPr="00E07A3D">
        <w:rPr>
          <w:rFonts w:ascii="Calibri" w:hAnsi="Calibri"/>
          <w:sz w:val="22"/>
          <w:szCs w:val="22"/>
        </w:rPr>
        <w:t>disabilities</w:t>
      </w:r>
      <w:r w:rsidR="00825757">
        <w:rPr>
          <w:rFonts w:ascii="Calibri" w:hAnsi="Calibri"/>
          <w:sz w:val="22"/>
          <w:szCs w:val="22"/>
        </w:rPr>
        <w:t xml:space="preserve">, continue to be a reality in Europe, with </w:t>
      </w:r>
      <w:r w:rsidR="00323A50" w:rsidRPr="00E07A3D">
        <w:rPr>
          <w:rFonts w:ascii="Calibri" w:hAnsi="Calibri"/>
          <w:sz w:val="22"/>
          <w:szCs w:val="22"/>
        </w:rPr>
        <w:t>nearly 1.2 million pe</w:t>
      </w:r>
      <w:r w:rsidR="00825757">
        <w:rPr>
          <w:rFonts w:ascii="Calibri" w:hAnsi="Calibri"/>
          <w:sz w:val="22"/>
          <w:szCs w:val="22"/>
        </w:rPr>
        <w:t>ople</w:t>
      </w:r>
      <w:r w:rsidR="00323A50" w:rsidRPr="00E07A3D">
        <w:rPr>
          <w:rFonts w:ascii="Calibri" w:hAnsi="Calibri"/>
          <w:sz w:val="22"/>
          <w:szCs w:val="22"/>
        </w:rPr>
        <w:t xml:space="preserve"> living in residential </w:t>
      </w:r>
      <w:r w:rsidR="00E07A3D" w:rsidRPr="00E07A3D">
        <w:rPr>
          <w:rFonts w:ascii="Calibri" w:hAnsi="Calibri"/>
          <w:sz w:val="22"/>
          <w:szCs w:val="22"/>
        </w:rPr>
        <w:t>facilities.</w:t>
      </w:r>
      <w:r w:rsidR="00323A50" w:rsidRPr="00E07A3D">
        <w:rPr>
          <w:rFonts w:ascii="Calibri" w:hAnsi="Calibri"/>
          <w:sz w:val="22"/>
          <w:szCs w:val="22"/>
        </w:rPr>
        <w:t xml:space="preserve"> The assumption that such persons cannot </w:t>
      </w:r>
      <w:r w:rsidR="00E07A3D">
        <w:rPr>
          <w:rFonts w:ascii="Calibri" w:hAnsi="Calibri"/>
          <w:sz w:val="22"/>
          <w:szCs w:val="22"/>
        </w:rPr>
        <w:t>study, work or live</w:t>
      </w:r>
      <w:r w:rsidR="00323A50" w:rsidRPr="00E07A3D">
        <w:rPr>
          <w:rFonts w:ascii="Calibri" w:hAnsi="Calibri"/>
          <w:sz w:val="22"/>
          <w:szCs w:val="22"/>
        </w:rPr>
        <w:t xml:space="preserve"> in the community </w:t>
      </w:r>
      <w:r w:rsidR="00E07A3D">
        <w:rPr>
          <w:rFonts w:ascii="Calibri" w:hAnsi="Calibri"/>
          <w:sz w:val="22"/>
          <w:szCs w:val="22"/>
        </w:rPr>
        <w:t xml:space="preserve">is </w:t>
      </w:r>
      <w:r w:rsidR="00825757">
        <w:rPr>
          <w:rFonts w:ascii="Calibri" w:hAnsi="Calibri"/>
          <w:sz w:val="22"/>
          <w:szCs w:val="22"/>
        </w:rPr>
        <w:t xml:space="preserve">oftentimes </w:t>
      </w:r>
      <w:r w:rsidR="00E07A3D">
        <w:rPr>
          <w:rFonts w:ascii="Calibri" w:hAnsi="Calibri"/>
          <w:sz w:val="22"/>
          <w:szCs w:val="22"/>
        </w:rPr>
        <w:t xml:space="preserve">supported by </w:t>
      </w:r>
      <w:r w:rsidR="0028430D">
        <w:rPr>
          <w:rFonts w:ascii="Calibri" w:hAnsi="Calibri"/>
          <w:sz w:val="22"/>
          <w:szCs w:val="22"/>
        </w:rPr>
        <w:t>outdate</w:t>
      </w:r>
      <w:r w:rsidR="00825757">
        <w:rPr>
          <w:rFonts w:ascii="Calibri" w:hAnsi="Calibri"/>
          <w:sz w:val="22"/>
          <w:szCs w:val="22"/>
        </w:rPr>
        <w:t>d</w:t>
      </w:r>
      <w:r w:rsidR="0028430D">
        <w:rPr>
          <w:rFonts w:ascii="Calibri" w:hAnsi="Calibri"/>
          <w:sz w:val="22"/>
          <w:szCs w:val="22"/>
        </w:rPr>
        <w:t xml:space="preserve"> policy frameworks</w:t>
      </w:r>
      <w:r w:rsidR="00E07A3D">
        <w:rPr>
          <w:rFonts w:ascii="Calibri" w:hAnsi="Calibri"/>
          <w:sz w:val="22"/>
          <w:szCs w:val="22"/>
        </w:rPr>
        <w:t xml:space="preserve"> that perpetuate this prejudice. </w:t>
      </w:r>
    </w:p>
    <w:p w14:paraId="5C295AC2" w14:textId="77777777" w:rsidR="00323A50" w:rsidRDefault="00323A50" w:rsidP="004E4008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540B8AAE" w14:textId="0FD98AF7" w:rsidR="00B74453" w:rsidRPr="004E4008" w:rsidRDefault="00A95EAE" w:rsidP="004E4008">
      <w:pPr>
        <w:pStyle w:val="ListParagraph"/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Finall</w:t>
      </w:r>
      <w:r w:rsidR="004E4008">
        <w:rPr>
          <w:rFonts w:ascii="Calibri" w:hAnsi="Calibri"/>
          <w:sz w:val="22"/>
          <w:szCs w:val="22"/>
        </w:rPr>
        <w:t>y,</w:t>
      </w:r>
      <w:r w:rsidR="00323A50" w:rsidRPr="00323A50">
        <w:rPr>
          <w:rFonts w:ascii="Calibri" w:hAnsi="Calibri"/>
          <w:sz w:val="22"/>
          <w:szCs w:val="22"/>
        </w:rPr>
        <w:t xml:space="preserve"> </w:t>
      </w:r>
      <w:r w:rsidR="004E4008">
        <w:rPr>
          <w:rFonts w:ascii="Calibri" w:hAnsi="Calibri"/>
          <w:sz w:val="22"/>
          <w:szCs w:val="22"/>
        </w:rPr>
        <w:t>the OSCE should promote and support</w:t>
      </w:r>
      <w:r w:rsidR="004E4008" w:rsidRPr="00323A50">
        <w:rPr>
          <w:rFonts w:ascii="Calibri" w:hAnsi="Calibri"/>
          <w:sz w:val="22"/>
          <w:szCs w:val="22"/>
        </w:rPr>
        <w:t xml:space="preserve"> the development and implementation of social protection systems that are inclusive of persons with disabilities</w:t>
      </w:r>
      <w:r w:rsidR="004E4008">
        <w:rPr>
          <w:rFonts w:ascii="Calibri" w:hAnsi="Calibri"/>
          <w:sz w:val="22"/>
          <w:szCs w:val="22"/>
        </w:rPr>
        <w:t>, as a way to ensure the</w:t>
      </w:r>
      <w:r w:rsidR="00CE2D0C">
        <w:rPr>
          <w:rFonts w:ascii="Calibri" w:hAnsi="Calibri"/>
          <w:sz w:val="22"/>
          <w:szCs w:val="22"/>
        </w:rPr>
        <w:t>ir</w:t>
      </w:r>
      <w:r w:rsidR="004E4008">
        <w:rPr>
          <w:rFonts w:ascii="Calibri" w:hAnsi="Calibri"/>
          <w:sz w:val="22"/>
          <w:szCs w:val="22"/>
        </w:rPr>
        <w:t xml:space="preserve"> right to live </w:t>
      </w:r>
      <w:r w:rsidR="004E4008" w:rsidRPr="00E07A3D">
        <w:rPr>
          <w:rFonts w:ascii="Calibri" w:hAnsi="Calibri"/>
          <w:sz w:val="22"/>
          <w:szCs w:val="22"/>
        </w:rPr>
        <w:t xml:space="preserve">independently </w:t>
      </w:r>
      <w:r w:rsidR="004E4008">
        <w:rPr>
          <w:rFonts w:ascii="Calibri" w:hAnsi="Calibri"/>
          <w:sz w:val="22"/>
          <w:szCs w:val="22"/>
        </w:rPr>
        <w:t>as well as</w:t>
      </w:r>
      <w:r w:rsidR="004E4008" w:rsidRPr="00E07A3D">
        <w:rPr>
          <w:rFonts w:ascii="Calibri" w:hAnsi="Calibri"/>
          <w:sz w:val="22"/>
          <w:szCs w:val="22"/>
        </w:rPr>
        <w:t xml:space="preserve"> the enjoyment of other rights connected with personhood and active citizenship. </w:t>
      </w:r>
      <w:r w:rsidR="00323A50" w:rsidRPr="004E4008">
        <w:rPr>
          <w:rFonts w:ascii="Calibri" w:hAnsi="Calibri"/>
          <w:sz w:val="22"/>
          <w:szCs w:val="22"/>
        </w:rPr>
        <w:t>The</w:t>
      </w:r>
      <w:r w:rsidR="00B74453" w:rsidRPr="004E4008">
        <w:rPr>
          <w:rFonts w:ascii="Calibri" w:hAnsi="Calibri"/>
          <w:sz w:val="22"/>
          <w:szCs w:val="22"/>
        </w:rPr>
        <w:t xml:space="preserve"> issue is not one of resources</w:t>
      </w:r>
      <w:r w:rsidR="00CE2D0C">
        <w:rPr>
          <w:rFonts w:ascii="Calibri" w:hAnsi="Calibri"/>
          <w:sz w:val="22"/>
          <w:szCs w:val="22"/>
        </w:rPr>
        <w:t>,</w:t>
      </w:r>
      <w:r w:rsidR="004E4008">
        <w:rPr>
          <w:rFonts w:ascii="Calibri" w:hAnsi="Calibri"/>
          <w:sz w:val="22"/>
          <w:szCs w:val="22"/>
        </w:rPr>
        <w:t xml:space="preserve"> but of approaches</w:t>
      </w:r>
      <w:r w:rsidR="00B74453" w:rsidRPr="004E4008">
        <w:rPr>
          <w:rFonts w:ascii="Calibri" w:hAnsi="Calibri"/>
          <w:sz w:val="22"/>
          <w:szCs w:val="22"/>
        </w:rPr>
        <w:t xml:space="preserve">. </w:t>
      </w:r>
      <w:r w:rsidR="00CE2D0C">
        <w:rPr>
          <w:rFonts w:ascii="Calibri" w:hAnsi="Calibri"/>
          <w:sz w:val="22"/>
          <w:szCs w:val="22"/>
        </w:rPr>
        <w:t>States</w:t>
      </w:r>
      <w:r w:rsidR="004E4008">
        <w:rPr>
          <w:rFonts w:ascii="Calibri" w:hAnsi="Calibri"/>
          <w:sz w:val="22"/>
          <w:szCs w:val="22"/>
        </w:rPr>
        <w:t xml:space="preserve"> need to transform </w:t>
      </w:r>
      <w:r w:rsidR="00CE2D0C">
        <w:rPr>
          <w:rFonts w:ascii="Calibri" w:hAnsi="Calibri"/>
          <w:sz w:val="22"/>
          <w:szCs w:val="22"/>
        </w:rPr>
        <w:t>thei</w:t>
      </w:r>
      <w:r w:rsidR="004E4008">
        <w:rPr>
          <w:rFonts w:ascii="Calibri" w:hAnsi="Calibri"/>
          <w:sz w:val="22"/>
          <w:szCs w:val="22"/>
        </w:rPr>
        <w:t xml:space="preserve">r social protection systems </w:t>
      </w:r>
      <w:r w:rsidR="00CE2D0C">
        <w:rPr>
          <w:rFonts w:ascii="Calibri" w:hAnsi="Calibri"/>
          <w:sz w:val="22"/>
          <w:szCs w:val="22"/>
        </w:rPr>
        <w:t xml:space="preserve">and policies </w:t>
      </w:r>
      <w:r w:rsidR="004E4008">
        <w:rPr>
          <w:rFonts w:ascii="Calibri" w:hAnsi="Calibri"/>
          <w:sz w:val="22"/>
          <w:szCs w:val="22"/>
        </w:rPr>
        <w:t>to</w:t>
      </w:r>
      <w:r w:rsidR="00B74453" w:rsidRPr="004E4008">
        <w:rPr>
          <w:rFonts w:ascii="Calibri" w:hAnsi="Calibri"/>
          <w:sz w:val="22"/>
          <w:szCs w:val="22"/>
        </w:rPr>
        <w:t xml:space="preserve"> enabl</w:t>
      </w:r>
      <w:r w:rsidR="00CE2D0C">
        <w:rPr>
          <w:rFonts w:ascii="Calibri" w:hAnsi="Calibri"/>
          <w:sz w:val="22"/>
          <w:szCs w:val="22"/>
        </w:rPr>
        <w:t>e persons with disabilities to</w:t>
      </w:r>
      <w:r w:rsidR="00B74453" w:rsidRPr="004E4008">
        <w:rPr>
          <w:rFonts w:ascii="Calibri" w:hAnsi="Calibri"/>
          <w:sz w:val="22"/>
          <w:szCs w:val="22"/>
        </w:rPr>
        <w:t xml:space="preserve"> </w:t>
      </w:r>
      <w:r w:rsidR="00CE2D0C">
        <w:rPr>
          <w:rFonts w:ascii="Calibri" w:hAnsi="Calibri"/>
          <w:sz w:val="22"/>
          <w:szCs w:val="22"/>
        </w:rPr>
        <w:t>take control over their</w:t>
      </w:r>
      <w:r w:rsidR="00B74453" w:rsidRPr="004E4008">
        <w:rPr>
          <w:rFonts w:ascii="Calibri" w:hAnsi="Calibri"/>
          <w:sz w:val="22"/>
          <w:szCs w:val="22"/>
        </w:rPr>
        <w:t xml:space="preserve"> lives and to </w:t>
      </w:r>
      <w:r w:rsidR="004E4008">
        <w:rPr>
          <w:rFonts w:ascii="Calibri" w:hAnsi="Calibri"/>
          <w:sz w:val="22"/>
          <w:szCs w:val="22"/>
        </w:rPr>
        <w:t>participate in society as equal citizens</w:t>
      </w:r>
      <w:r w:rsidR="00CE2D0C">
        <w:rPr>
          <w:rFonts w:ascii="Calibri" w:hAnsi="Calibri"/>
          <w:sz w:val="22"/>
          <w:szCs w:val="22"/>
        </w:rPr>
        <w:t xml:space="preserve">, </w:t>
      </w:r>
      <w:r w:rsidR="0028430D">
        <w:rPr>
          <w:rFonts w:ascii="Calibri" w:hAnsi="Calibri"/>
          <w:sz w:val="22"/>
          <w:szCs w:val="22"/>
        </w:rPr>
        <w:t>rather than exclud</w:t>
      </w:r>
      <w:r w:rsidR="00CE2D0C">
        <w:rPr>
          <w:rFonts w:ascii="Calibri" w:hAnsi="Calibri"/>
          <w:sz w:val="22"/>
          <w:szCs w:val="22"/>
        </w:rPr>
        <w:t>ing</w:t>
      </w:r>
      <w:r w:rsidR="0028430D">
        <w:rPr>
          <w:rFonts w:ascii="Calibri" w:hAnsi="Calibri"/>
          <w:sz w:val="22"/>
          <w:szCs w:val="22"/>
        </w:rPr>
        <w:t xml:space="preserve"> them</w:t>
      </w:r>
      <w:r w:rsidR="004E4008">
        <w:rPr>
          <w:rFonts w:ascii="Calibri" w:hAnsi="Calibri"/>
          <w:sz w:val="22"/>
          <w:szCs w:val="22"/>
        </w:rPr>
        <w:t>.</w:t>
      </w:r>
    </w:p>
    <w:p w14:paraId="36127C1F" w14:textId="77777777" w:rsidR="00A20201" w:rsidRPr="00552D50" w:rsidRDefault="00A20201" w:rsidP="00F25AD2">
      <w:pPr>
        <w:jc w:val="both"/>
        <w:rPr>
          <w:rFonts w:ascii="Calibri" w:hAnsi="Calibri"/>
          <w:sz w:val="22"/>
          <w:szCs w:val="22"/>
        </w:rPr>
      </w:pPr>
    </w:p>
    <w:p w14:paraId="7E3081BC" w14:textId="25EDF4AC" w:rsidR="00A20201" w:rsidRPr="000C7CAD" w:rsidRDefault="00A20201" w:rsidP="00F25AD2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C7CAD">
        <w:rPr>
          <w:rFonts w:ascii="Calibri" w:hAnsi="Calibri"/>
          <w:b/>
          <w:sz w:val="22"/>
          <w:szCs w:val="22"/>
          <w:u w:val="single"/>
        </w:rPr>
        <w:t>Closing</w:t>
      </w:r>
    </w:p>
    <w:p w14:paraId="37680D50" w14:textId="77777777" w:rsidR="000278BC" w:rsidRPr="00552D50" w:rsidRDefault="000278BC" w:rsidP="00F25AD2">
      <w:pPr>
        <w:jc w:val="both"/>
        <w:rPr>
          <w:rFonts w:ascii="Calibri" w:hAnsi="Calibri"/>
          <w:sz w:val="22"/>
          <w:szCs w:val="22"/>
        </w:rPr>
      </w:pPr>
    </w:p>
    <w:p w14:paraId="66AB0181" w14:textId="4912C190" w:rsidR="006103C6" w:rsidRPr="006103C6" w:rsidRDefault="00D03D06" w:rsidP="006103C6">
      <w:pPr>
        <w:pStyle w:val="ListParagraph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D03D06">
        <w:rPr>
          <w:rFonts w:ascii="Calibri" w:hAnsi="Calibri"/>
          <w:sz w:val="22"/>
          <w:szCs w:val="22"/>
        </w:rPr>
        <w:t>The OSCE has a comprehensive approach to security that encompasses politico-military, economic and environmental</w:t>
      </w:r>
      <w:r w:rsidR="00AA17B7">
        <w:rPr>
          <w:rFonts w:ascii="Calibri" w:hAnsi="Calibri"/>
          <w:sz w:val="22"/>
          <w:szCs w:val="22"/>
        </w:rPr>
        <w:t xml:space="preserve"> aspects</w:t>
      </w:r>
      <w:r w:rsidRPr="00D03D06">
        <w:rPr>
          <w:rFonts w:ascii="Calibri" w:hAnsi="Calibri"/>
          <w:sz w:val="22"/>
          <w:szCs w:val="22"/>
        </w:rPr>
        <w:t xml:space="preserve">, </w:t>
      </w:r>
      <w:r w:rsidR="00AA17B7">
        <w:rPr>
          <w:rFonts w:ascii="Calibri" w:hAnsi="Calibri"/>
          <w:sz w:val="22"/>
          <w:szCs w:val="22"/>
        </w:rPr>
        <w:t>to also include</w:t>
      </w:r>
      <w:r w:rsidR="00A3708E">
        <w:rPr>
          <w:rFonts w:ascii="Calibri" w:hAnsi="Calibri"/>
          <w:sz w:val="22"/>
          <w:szCs w:val="22"/>
        </w:rPr>
        <w:t xml:space="preserve"> r</w:t>
      </w:r>
      <w:r w:rsidRPr="00D03D06">
        <w:rPr>
          <w:rFonts w:ascii="Calibri" w:hAnsi="Calibri"/>
          <w:sz w:val="22"/>
          <w:szCs w:val="22"/>
        </w:rPr>
        <w:t>espect for human rights and fundamental freedoms</w:t>
      </w:r>
      <w:r>
        <w:rPr>
          <w:rFonts w:ascii="Calibri" w:hAnsi="Calibri"/>
          <w:sz w:val="22"/>
          <w:szCs w:val="22"/>
        </w:rPr>
        <w:t xml:space="preserve">. </w:t>
      </w:r>
      <w:r w:rsidR="00AA17B7">
        <w:rPr>
          <w:rFonts w:ascii="Calibri" w:hAnsi="Calibri"/>
          <w:sz w:val="22"/>
          <w:szCs w:val="22"/>
        </w:rPr>
        <w:t>Undeniably</w:t>
      </w:r>
      <w:r w:rsidR="006103C6">
        <w:rPr>
          <w:rFonts w:ascii="Calibri" w:hAnsi="Calibri"/>
          <w:sz w:val="22"/>
          <w:szCs w:val="22"/>
        </w:rPr>
        <w:t xml:space="preserve">, </w:t>
      </w:r>
      <w:r w:rsidR="00AA17B7">
        <w:rPr>
          <w:rFonts w:ascii="Calibri" w:hAnsi="Calibri"/>
          <w:sz w:val="22"/>
          <w:szCs w:val="22"/>
        </w:rPr>
        <w:t xml:space="preserve">human rights, </w:t>
      </w:r>
      <w:r w:rsidR="006103C6">
        <w:rPr>
          <w:rFonts w:ascii="Calibri" w:hAnsi="Calibri"/>
          <w:sz w:val="22"/>
          <w:szCs w:val="22"/>
        </w:rPr>
        <w:t>d</w:t>
      </w:r>
      <w:r w:rsidR="006103C6" w:rsidRPr="00D03D06">
        <w:rPr>
          <w:rFonts w:ascii="Calibri" w:hAnsi="Calibri"/>
          <w:sz w:val="22"/>
          <w:szCs w:val="22"/>
        </w:rPr>
        <w:t>emocracy</w:t>
      </w:r>
      <w:r w:rsidR="00AA17B7">
        <w:rPr>
          <w:rFonts w:ascii="Calibri" w:hAnsi="Calibri"/>
          <w:sz w:val="22"/>
          <w:szCs w:val="22"/>
        </w:rPr>
        <w:t xml:space="preserve"> and</w:t>
      </w:r>
      <w:r w:rsidR="006103C6" w:rsidRPr="00D03D06">
        <w:rPr>
          <w:rFonts w:ascii="Calibri" w:hAnsi="Calibri"/>
          <w:sz w:val="22"/>
          <w:szCs w:val="22"/>
        </w:rPr>
        <w:t xml:space="preserve"> th</w:t>
      </w:r>
      <w:r w:rsidR="006103C6">
        <w:rPr>
          <w:rFonts w:ascii="Calibri" w:hAnsi="Calibri"/>
          <w:sz w:val="22"/>
          <w:szCs w:val="22"/>
        </w:rPr>
        <w:t xml:space="preserve">e rule of law are </w:t>
      </w:r>
      <w:r w:rsidR="00AA17B7">
        <w:rPr>
          <w:rFonts w:ascii="Calibri" w:hAnsi="Calibri"/>
          <w:sz w:val="22"/>
          <w:szCs w:val="22"/>
        </w:rPr>
        <w:t>building blocks</w:t>
      </w:r>
      <w:r w:rsidR="006103C6" w:rsidRPr="00D03D06">
        <w:rPr>
          <w:rFonts w:ascii="Calibri" w:hAnsi="Calibri"/>
          <w:sz w:val="22"/>
          <w:szCs w:val="22"/>
        </w:rPr>
        <w:t xml:space="preserve"> </w:t>
      </w:r>
      <w:r w:rsidR="006103C6">
        <w:rPr>
          <w:rFonts w:ascii="Calibri" w:hAnsi="Calibri"/>
          <w:sz w:val="22"/>
          <w:szCs w:val="22"/>
        </w:rPr>
        <w:t xml:space="preserve">of sustainable and inclusive societies and economies. </w:t>
      </w:r>
      <w:r w:rsidR="00AA17B7">
        <w:rPr>
          <w:rFonts w:ascii="Calibri" w:hAnsi="Calibri"/>
          <w:sz w:val="22"/>
          <w:szCs w:val="22"/>
        </w:rPr>
        <w:t>Nonetheless</w:t>
      </w:r>
      <w:r w:rsidR="00D024C4">
        <w:rPr>
          <w:rFonts w:ascii="Calibri" w:hAnsi="Calibri"/>
          <w:sz w:val="22"/>
          <w:szCs w:val="22"/>
        </w:rPr>
        <w:t xml:space="preserve">, </w:t>
      </w:r>
      <w:r w:rsidR="00AA17B7" w:rsidRPr="00AA17B7">
        <w:rPr>
          <w:rFonts w:ascii="Calibri" w:hAnsi="Calibri"/>
          <w:sz w:val="22"/>
          <w:szCs w:val="22"/>
        </w:rPr>
        <w:t xml:space="preserve">until the rights and needs of </w:t>
      </w:r>
      <w:r w:rsidR="00AA17B7">
        <w:rPr>
          <w:rFonts w:ascii="Calibri" w:hAnsi="Calibri"/>
          <w:sz w:val="22"/>
          <w:szCs w:val="22"/>
        </w:rPr>
        <w:t>persons with disabilities</w:t>
      </w:r>
      <w:r w:rsidR="00AA17B7" w:rsidRPr="00AA17B7">
        <w:rPr>
          <w:rFonts w:ascii="Calibri" w:hAnsi="Calibri"/>
          <w:sz w:val="22"/>
          <w:szCs w:val="22"/>
        </w:rPr>
        <w:t xml:space="preserve"> are adequately addressed</w:t>
      </w:r>
      <w:r w:rsidR="00AA17B7">
        <w:rPr>
          <w:rFonts w:ascii="Calibri" w:hAnsi="Calibri"/>
          <w:sz w:val="22"/>
          <w:szCs w:val="22"/>
        </w:rPr>
        <w:t>,</w:t>
      </w:r>
      <w:r w:rsidR="00AA17B7" w:rsidRPr="00AA17B7">
        <w:rPr>
          <w:rFonts w:ascii="Calibri" w:hAnsi="Calibri"/>
          <w:sz w:val="22"/>
          <w:szCs w:val="22"/>
        </w:rPr>
        <w:t xml:space="preserve"> </w:t>
      </w:r>
      <w:r w:rsidR="00D024C4">
        <w:rPr>
          <w:rFonts w:ascii="Calibri" w:hAnsi="Calibri"/>
          <w:sz w:val="22"/>
          <w:szCs w:val="22"/>
        </w:rPr>
        <w:t>p</w:t>
      </w:r>
      <w:r w:rsidR="006103C6" w:rsidRPr="006103C6">
        <w:rPr>
          <w:rFonts w:ascii="Calibri" w:hAnsi="Calibri"/>
          <w:sz w:val="22"/>
          <w:szCs w:val="22"/>
        </w:rPr>
        <w:t xml:space="preserve">olitical, social and economic challenges will remain unsolved. </w:t>
      </w:r>
    </w:p>
    <w:p w14:paraId="0867F875" w14:textId="77777777" w:rsidR="00A3708E" w:rsidRDefault="00A3708E" w:rsidP="00A3708E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1DE0961C" w14:textId="0CD0206E" w:rsidR="00D024C4" w:rsidRPr="00D03D06" w:rsidRDefault="006103C6" w:rsidP="00D024C4">
      <w:pPr>
        <w:pStyle w:val="ListParagraph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D024C4">
        <w:rPr>
          <w:rFonts w:ascii="Calibri" w:hAnsi="Calibri"/>
          <w:sz w:val="22"/>
          <w:szCs w:val="22"/>
        </w:rPr>
        <w:t>The OSCE</w:t>
      </w:r>
      <w:r w:rsidR="00A20201" w:rsidRPr="00D024C4">
        <w:rPr>
          <w:rFonts w:ascii="Calibri" w:hAnsi="Calibri"/>
          <w:sz w:val="22"/>
          <w:szCs w:val="22"/>
        </w:rPr>
        <w:t xml:space="preserve"> </w:t>
      </w:r>
      <w:r w:rsidR="00E54F53">
        <w:rPr>
          <w:rFonts w:ascii="Calibri" w:hAnsi="Calibri"/>
          <w:sz w:val="22"/>
          <w:szCs w:val="22"/>
        </w:rPr>
        <w:t xml:space="preserve">can play a critical role and </w:t>
      </w:r>
      <w:r w:rsidR="00A20201" w:rsidRPr="00D024C4">
        <w:rPr>
          <w:rFonts w:ascii="Calibri" w:hAnsi="Calibri"/>
          <w:sz w:val="22"/>
          <w:szCs w:val="22"/>
        </w:rPr>
        <w:t>show</w:t>
      </w:r>
      <w:r w:rsidRPr="00D024C4">
        <w:rPr>
          <w:rFonts w:ascii="Calibri" w:hAnsi="Calibri"/>
          <w:sz w:val="22"/>
          <w:szCs w:val="22"/>
        </w:rPr>
        <w:t xml:space="preserve"> its commitment to democracy and human rights</w:t>
      </w:r>
      <w:r w:rsidR="00E54F53">
        <w:rPr>
          <w:rFonts w:ascii="Calibri" w:hAnsi="Calibri"/>
          <w:sz w:val="22"/>
          <w:szCs w:val="22"/>
        </w:rPr>
        <w:t>,</w:t>
      </w:r>
      <w:r w:rsidRPr="00D024C4">
        <w:rPr>
          <w:rFonts w:ascii="Calibri" w:hAnsi="Calibri"/>
          <w:sz w:val="22"/>
          <w:szCs w:val="22"/>
        </w:rPr>
        <w:t xml:space="preserve"> </w:t>
      </w:r>
      <w:r w:rsidR="00E54F53">
        <w:rPr>
          <w:rFonts w:ascii="Calibri" w:hAnsi="Calibri"/>
          <w:sz w:val="22"/>
          <w:szCs w:val="22"/>
        </w:rPr>
        <w:t>by making</w:t>
      </w:r>
      <w:r w:rsidR="00A20201" w:rsidRPr="00D024C4">
        <w:rPr>
          <w:rFonts w:ascii="Calibri" w:hAnsi="Calibri"/>
          <w:sz w:val="22"/>
          <w:szCs w:val="22"/>
        </w:rPr>
        <w:t xml:space="preserve"> th</w:t>
      </w:r>
      <w:r w:rsidRPr="00D024C4">
        <w:rPr>
          <w:rFonts w:ascii="Calibri" w:hAnsi="Calibri"/>
          <w:sz w:val="22"/>
          <w:szCs w:val="22"/>
        </w:rPr>
        <w:t>e</w:t>
      </w:r>
      <w:r w:rsidR="00A20201" w:rsidRPr="00D024C4">
        <w:rPr>
          <w:rFonts w:ascii="Calibri" w:hAnsi="Calibri"/>
          <w:sz w:val="22"/>
          <w:szCs w:val="22"/>
        </w:rPr>
        <w:t xml:space="preserve"> </w:t>
      </w:r>
      <w:r w:rsidRPr="00D024C4">
        <w:rPr>
          <w:rFonts w:ascii="Calibri" w:hAnsi="Calibri"/>
          <w:sz w:val="22"/>
          <w:szCs w:val="22"/>
        </w:rPr>
        <w:t xml:space="preserve">rights of persons with disabilities </w:t>
      </w:r>
      <w:r w:rsidR="00D024C4" w:rsidRPr="00D024C4">
        <w:rPr>
          <w:rFonts w:ascii="Calibri" w:hAnsi="Calibri"/>
          <w:sz w:val="22"/>
          <w:szCs w:val="22"/>
        </w:rPr>
        <w:t>more visib</w:t>
      </w:r>
      <w:r w:rsidR="00E54F53">
        <w:rPr>
          <w:rFonts w:ascii="Calibri" w:hAnsi="Calibri"/>
          <w:sz w:val="22"/>
          <w:szCs w:val="22"/>
        </w:rPr>
        <w:t>le</w:t>
      </w:r>
      <w:r w:rsidR="00D024C4" w:rsidRPr="00D024C4">
        <w:rPr>
          <w:rFonts w:ascii="Calibri" w:hAnsi="Calibri"/>
          <w:sz w:val="22"/>
          <w:szCs w:val="22"/>
        </w:rPr>
        <w:t xml:space="preserve">. </w:t>
      </w:r>
      <w:r w:rsidR="00E54F53">
        <w:rPr>
          <w:rFonts w:ascii="Calibri" w:hAnsi="Calibri"/>
          <w:sz w:val="22"/>
          <w:szCs w:val="22"/>
        </w:rPr>
        <w:t>I encourage t</w:t>
      </w:r>
      <w:r w:rsidR="00D024C4">
        <w:rPr>
          <w:rFonts w:ascii="Calibri" w:hAnsi="Calibri"/>
          <w:sz w:val="22"/>
          <w:szCs w:val="22"/>
        </w:rPr>
        <w:t xml:space="preserve">he OSCE </w:t>
      </w:r>
      <w:r w:rsidR="00E54F53">
        <w:rPr>
          <w:rFonts w:ascii="Calibri" w:hAnsi="Calibri"/>
          <w:sz w:val="22"/>
          <w:szCs w:val="22"/>
        </w:rPr>
        <w:t xml:space="preserve">to </w:t>
      </w:r>
      <w:r w:rsidR="00D024C4">
        <w:rPr>
          <w:rFonts w:ascii="Calibri" w:hAnsi="Calibri"/>
          <w:sz w:val="22"/>
          <w:szCs w:val="22"/>
        </w:rPr>
        <w:t>take the</w:t>
      </w:r>
      <w:r w:rsidR="00D024C4" w:rsidRPr="00D03D06">
        <w:rPr>
          <w:rFonts w:ascii="Calibri" w:hAnsi="Calibri"/>
          <w:sz w:val="22"/>
          <w:szCs w:val="22"/>
        </w:rPr>
        <w:t xml:space="preserve"> lead i</w:t>
      </w:r>
      <w:r w:rsidR="00E54F53">
        <w:rPr>
          <w:rFonts w:ascii="Calibri" w:hAnsi="Calibri"/>
          <w:sz w:val="22"/>
          <w:szCs w:val="22"/>
        </w:rPr>
        <w:t xml:space="preserve">n developing appropriate models </w:t>
      </w:r>
      <w:r w:rsidR="00D024C4" w:rsidRPr="00D03D06">
        <w:rPr>
          <w:rFonts w:ascii="Calibri" w:hAnsi="Calibri"/>
          <w:sz w:val="22"/>
          <w:szCs w:val="22"/>
        </w:rPr>
        <w:t xml:space="preserve">of </w:t>
      </w:r>
      <w:r w:rsidR="00D024C4">
        <w:rPr>
          <w:rFonts w:ascii="Calibri" w:hAnsi="Calibri"/>
          <w:sz w:val="22"/>
          <w:szCs w:val="22"/>
        </w:rPr>
        <w:t xml:space="preserve">collaboration and cooperation among </w:t>
      </w:r>
      <w:r w:rsidR="00E54F53">
        <w:rPr>
          <w:rFonts w:ascii="Calibri" w:hAnsi="Calibri"/>
          <w:sz w:val="22"/>
          <w:szCs w:val="22"/>
        </w:rPr>
        <w:t xml:space="preserve">its </w:t>
      </w:r>
      <w:r w:rsidR="00D024C4">
        <w:rPr>
          <w:rFonts w:ascii="Calibri" w:hAnsi="Calibri"/>
          <w:sz w:val="22"/>
          <w:szCs w:val="22"/>
        </w:rPr>
        <w:t xml:space="preserve">participating </w:t>
      </w:r>
      <w:r w:rsidR="00E54F53">
        <w:rPr>
          <w:rFonts w:ascii="Calibri" w:hAnsi="Calibri"/>
          <w:sz w:val="22"/>
          <w:szCs w:val="22"/>
        </w:rPr>
        <w:t>S</w:t>
      </w:r>
      <w:r w:rsidR="00D024C4">
        <w:rPr>
          <w:rFonts w:ascii="Calibri" w:hAnsi="Calibri"/>
          <w:sz w:val="22"/>
          <w:szCs w:val="22"/>
        </w:rPr>
        <w:t xml:space="preserve">tates and others stakeholders, </w:t>
      </w:r>
      <w:r w:rsidR="00E54F53">
        <w:rPr>
          <w:rFonts w:ascii="Calibri" w:hAnsi="Calibri"/>
          <w:sz w:val="22"/>
          <w:szCs w:val="22"/>
        </w:rPr>
        <w:t>to ensure</w:t>
      </w:r>
      <w:r w:rsidR="00D024C4">
        <w:rPr>
          <w:rFonts w:ascii="Calibri" w:hAnsi="Calibri"/>
          <w:sz w:val="22"/>
          <w:szCs w:val="22"/>
        </w:rPr>
        <w:t xml:space="preserve"> that </w:t>
      </w:r>
      <w:r w:rsidR="00D024C4" w:rsidRPr="00552D50">
        <w:rPr>
          <w:rFonts w:ascii="Calibri" w:hAnsi="Calibri"/>
          <w:sz w:val="22"/>
          <w:szCs w:val="22"/>
        </w:rPr>
        <w:t xml:space="preserve">existing </w:t>
      </w:r>
      <w:r w:rsidR="00E215CA">
        <w:rPr>
          <w:rFonts w:ascii="Calibri" w:hAnsi="Calibri"/>
          <w:sz w:val="22"/>
          <w:szCs w:val="22"/>
        </w:rPr>
        <w:t xml:space="preserve">national </w:t>
      </w:r>
      <w:r w:rsidR="00D024C4" w:rsidRPr="00552D50">
        <w:rPr>
          <w:rFonts w:ascii="Calibri" w:hAnsi="Calibri"/>
          <w:sz w:val="22"/>
          <w:szCs w:val="22"/>
        </w:rPr>
        <w:t xml:space="preserve">policies and programmes </w:t>
      </w:r>
      <w:r w:rsidR="00E215CA">
        <w:rPr>
          <w:rFonts w:ascii="Calibri" w:hAnsi="Calibri"/>
          <w:sz w:val="22"/>
          <w:szCs w:val="22"/>
        </w:rPr>
        <w:t xml:space="preserve">are </w:t>
      </w:r>
      <w:r w:rsidR="00E54F53">
        <w:rPr>
          <w:rFonts w:ascii="Calibri" w:hAnsi="Calibri"/>
          <w:sz w:val="22"/>
          <w:szCs w:val="22"/>
        </w:rPr>
        <w:t>compliant</w:t>
      </w:r>
      <w:r w:rsidR="00D024C4" w:rsidRPr="00552D50">
        <w:rPr>
          <w:rFonts w:ascii="Calibri" w:hAnsi="Calibri"/>
          <w:sz w:val="22"/>
          <w:szCs w:val="22"/>
        </w:rPr>
        <w:t xml:space="preserve"> with the </w:t>
      </w:r>
      <w:r w:rsidR="00E215CA">
        <w:rPr>
          <w:rFonts w:ascii="Calibri" w:hAnsi="Calibri"/>
          <w:sz w:val="22"/>
          <w:szCs w:val="22"/>
        </w:rPr>
        <w:t>CRPD</w:t>
      </w:r>
      <w:r w:rsidR="00D024C4">
        <w:rPr>
          <w:rFonts w:ascii="Calibri" w:hAnsi="Calibri"/>
          <w:sz w:val="22"/>
          <w:szCs w:val="22"/>
        </w:rPr>
        <w:t xml:space="preserve">. </w:t>
      </w:r>
      <w:r w:rsidR="00E54F53">
        <w:rPr>
          <w:rFonts w:ascii="Calibri" w:hAnsi="Calibri"/>
          <w:sz w:val="22"/>
          <w:szCs w:val="22"/>
        </w:rPr>
        <w:t xml:space="preserve">The </w:t>
      </w:r>
      <w:r w:rsidR="008A6AC4">
        <w:rPr>
          <w:rFonts w:ascii="Calibri" w:hAnsi="Calibri"/>
          <w:sz w:val="22"/>
          <w:szCs w:val="22"/>
        </w:rPr>
        <w:t>proposal to establish</w:t>
      </w:r>
      <w:r w:rsidR="00E54F53">
        <w:rPr>
          <w:rFonts w:ascii="Calibri" w:hAnsi="Calibri"/>
          <w:sz w:val="22"/>
          <w:szCs w:val="22"/>
        </w:rPr>
        <w:t xml:space="preserve"> a f</w:t>
      </w:r>
      <w:r w:rsidR="00D024C4" w:rsidRPr="00D024C4">
        <w:rPr>
          <w:rFonts w:ascii="Calibri" w:hAnsi="Calibri"/>
          <w:sz w:val="22"/>
          <w:szCs w:val="22"/>
        </w:rPr>
        <w:t>ocal point on the rights of persons with disabilities with</w:t>
      </w:r>
      <w:r w:rsidR="00D024C4">
        <w:rPr>
          <w:rFonts w:ascii="Calibri" w:hAnsi="Calibri"/>
          <w:sz w:val="22"/>
          <w:szCs w:val="22"/>
        </w:rPr>
        <w:t xml:space="preserve">in the OSCE, with a </w:t>
      </w:r>
      <w:r w:rsidR="008A6AC4" w:rsidRPr="008A6AC4">
        <w:rPr>
          <w:rFonts w:ascii="Calibri" w:hAnsi="Calibri"/>
          <w:sz w:val="22"/>
          <w:szCs w:val="22"/>
        </w:rPr>
        <w:t xml:space="preserve">cross-dimensional </w:t>
      </w:r>
      <w:r w:rsidR="00D024C4" w:rsidRPr="00D024C4">
        <w:rPr>
          <w:rFonts w:ascii="Calibri" w:hAnsi="Calibri"/>
          <w:sz w:val="22"/>
          <w:szCs w:val="22"/>
        </w:rPr>
        <w:t xml:space="preserve">mandate within the </w:t>
      </w:r>
      <w:r w:rsidR="008A6AC4">
        <w:rPr>
          <w:rFonts w:ascii="Calibri" w:hAnsi="Calibri"/>
          <w:sz w:val="22"/>
          <w:szCs w:val="22"/>
        </w:rPr>
        <w:t>Organization, seems to be</w:t>
      </w:r>
      <w:r w:rsidR="00D024C4">
        <w:rPr>
          <w:rFonts w:ascii="Calibri" w:hAnsi="Calibri"/>
          <w:sz w:val="22"/>
          <w:szCs w:val="22"/>
        </w:rPr>
        <w:t xml:space="preserve"> a </w:t>
      </w:r>
      <w:r w:rsidR="008A6AC4">
        <w:rPr>
          <w:rFonts w:ascii="Calibri" w:hAnsi="Calibri"/>
          <w:sz w:val="22"/>
          <w:szCs w:val="22"/>
        </w:rPr>
        <w:t>very positive</w:t>
      </w:r>
      <w:r w:rsidR="00D024C4">
        <w:rPr>
          <w:rFonts w:ascii="Calibri" w:hAnsi="Calibri"/>
          <w:sz w:val="22"/>
          <w:szCs w:val="22"/>
        </w:rPr>
        <w:t xml:space="preserve"> step in th</w:t>
      </w:r>
      <w:r w:rsidR="008A6AC4">
        <w:rPr>
          <w:rFonts w:ascii="Calibri" w:hAnsi="Calibri"/>
          <w:sz w:val="22"/>
          <w:szCs w:val="22"/>
        </w:rPr>
        <w:t>e right</w:t>
      </w:r>
      <w:r w:rsidR="00D024C4">
        <w:rPr>
          <w:rFonts w:ascii="Calibri" w:hAnsi="Calibri"/>
          <w:sz w:val="22"/>
          <w:szCs w:val="22"/>
        </w:rPr>
        <w:t xml:space="preserve"> direction.</w:t>
      </w:r>
    </w:p>
    <w:p w14:paraId="6B122448" w14:textId="3206DEF6" w:rsidR="000278BC" w:rsidRPr="00552D50" w:rsidRDefault="000278BC" w:rsidP="00F25AD2">
      <w:pPr>
        <w:jc w:val="both"/>
        <w:rPr>
          <w:rFonts w:ascii="Calibri" w:hAnsi="Calibri"/>
          <w:sz w:val="22"/>
          <w:szCs w:val="22"/>
        </w:rPr>
      </w:pPr>
    </w:p>
    <w:sectPr w:rsidR="000278BC" w:rsidRPr="00552D50" w:rsidSect="00F25AD2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45B3B" w14:textId="77777777" w:rsidR="005A7F61" w:rsidRDefault="005A7F61" w:rsidP="005A7F61">
      <w:r>
        <w:separator/>
      </w:r>
    </w:p>
  </w:endnote>
  <w:endnote w:type="continuationSeparator" w:id="0">
    <w:p w14:paraId="008146D0" w14:textId="77777777" w:rsidR="005A7F61" w:rsidRDefault="005A7F61" w:rsidP="005A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052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5A763" w14:textId="355210B8" w:rsidR="005A7F61" w:rsidRDefault="005A7F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C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34E1AD" w14:textId="77777777" w:rsidR="005A7F61" w:rsidRDefault="005A7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90BBF" w14:textId="77777777" w:rsidR="005A7F61" w:rsidRDefault="005A7F61" w:rsidP="005A7F61">
      <w:r>
        <w:separator/>
      </w:r>
    </w:p>
  </w:footnote>
  <w:footnote w:type="continuationSeparator" w:id="0">
    <w:p w14:paraId="641FE2FF" w14:textId="77777777" w:rsidR="005A7F61" w:rsidRDefault="005A7F61" w:rsidP="005A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4D50"/>
    <w:multiLevelType w:val="hybridMultilevel"/>
    <w:tmpl w:val="537418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B13EF"/>
    <w:multiLevelType w:val="hybridMultilevel"/>
    <w:tmpl w:val="DDE07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124A"/>
    <w:multiLevelType w:val="hybridMultilevel"/>
    <w:tmpl w:val="8FA2A2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D4BA4"/>
    <w:multiLevelType w:val="hybridMultilevel"/>
    <w:tmpl w:val="1FEE7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C7774"/>
    <w:multiLevelType w:val="hybridMultilevel"/>
    <w:tmpl w:val="6938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53A33"/>
    <w:multiLevelType w:val="hybridMultilevel"/>
    <w:tmpl w:val="E6A02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35646"/>
    <w:multiLevelType w:val="hybridMultilevel"/>
    <w:tmpl w:val="08669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63043"/>
    <w:multiLevelType w:val="hybridMultilevel"/>
    <w:tmpl w:val="6B6A20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54663"/>
    <w:multiLevelType w:val="hybridMultilevel"/>
    <w:tmpl w:val="15C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124A6"/>
    <w:multiLevelType w:val="hybridMultilevel"/>
    <w:tmpl w:val="F9FE3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47ACE"/>
    <w:multiLevelType w:val="hybridMultilevel"/>
    <w:tmpl w:val="2700A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A3DCB"/>
    <w:multiLevelType w:val="hybridMultilevel"/>
    <w:tmpl w:val="C93A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14A24"/>
    <w:multiLevelType w:val="hybridMultilevel"/>
    <w:tmpl w:val="A11C5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83CC6"/>
    <w:multiLevelType w:val="hybridMultilevel"/>
    <w:tmpl w:val="995C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412F4"/>
    <w:multiLevelType w:val="hybridMultilevel"/>
    <w:tmpl w:val="A66C07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0"/>
  </w:num>
  <w:num w:numId="5">
    <w:abstractNumId w:val="14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13"/>
  </w:num>
  <w:num w:numId="12">
    <w:abstractNumId w:val="10"/>
  </w:num>
  <w:num w:numId="13">
    <w:abstractNumId w:val="9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CD"/>
    <w:rsid w:val="000270BF"/>
    <w:rsid w:val="000278BC"/>
    <w:rsid w:val="00030B20"/>
    <w:rsid w:val="00070813"/>
    <w:rsid w:val="000C7CAD"/>
    <w:rsid w:val="00135C64"/>
    <w:rsid w:val="00156DCD"/>
    <w:rsid w:val="001C0F74"/>
    <w:rsid w:val="00256419"/>
    <w:rsid w:val="0028430D"/>
    <w:rsid w:val="002E155C"/>
    <w:rsid w:val="00323A50"/>
    <w:rsid w:val="00363FF4"/>
    <w:rsid w:val="00386940"/>
    <w:rsid w:val="003F236B"/>
    <w:rsid w:val="003F611F"/>
    <w:rsid w:val="00407CC4"/>
    <w:rsid w:val="00483E71"/>
    <w:rsid w:val="00486332"/>
    <w:rsid w:val="00486716"/>
    <w:rsid w:val="004E4008"/>
    <w:rsid w:val="004F34E7"/>
    <w:rsid w:val="004F3523"/>
    <w:rsid w:val="00502A41"/>
    <w:rsid w:val="00510C84"/>
    <w:rsid w:val="00513C84"/>
    <w:rsid w:val="00552D50"/>
    <w:rsid w:val="00562EEA"/>
    <w:rsid w:val="00597906"/>
    <w:rsid w:val="005A7F61"/>
    <w:rsid w:val="005C41D1"/>
    <w:rsid w:val="006103C6"/>
    <w:rsid w:val="006169C5"/>
    <w:rsid w:val="006323A9"/>
    <w:rsid w:val="0064546C"/>
    <w:rsid w:val="00697F88"/>
    <w:rsid w:val="0071564C"/>
    <w:rsid w:val="0079026B"/>
    <w:rsid w:val="00796B7A"/>
    <w:rsid w:val="00825757"/>
    <w:rsid w:val="00870F8E"/>
    <w:rsid w:val="008969C2"/>
    <w:rsid w:val="008A6AC4"/>
    <w:rsid w:val="008F50FF"/>
    <w:rsid w:val="00923426"/>
    <w:rsid w:val="00992183"/>
    <w:rsid w:val="009A0904"/>
    <w:rsid w:val="009B11F3"/>
    <w:rsid w:val="009B4CF6"/>
    <w:rsid w:val="009D0BCC"/>
    <w:rsid w:val="00A00082"/>
    <w:rsid w:val="00A20201"/>
    <w:rsid w:val="00A3708E"/>
    <w:rsid w:val="00A7702D"/>
    <w:rsid w:val="00A95EAE"/>
    <w:rsid w:val="00AA17B7"/>
    <w:rsid w:val="00B14A5A"/>
    <w:rsid w:val="00B74453"/>
    <w:rsid w:val="00C815DA"/>
    <w:rsid w:val="00C9747E"/>
    <w:rsid w:val="00CA70EC"/>
    <w:rsid w:val="00CA75E6"/>
    <w:rsid w:val="00CE2D0C"/>
    <w:rsid w:val="00CE6138"/>
    <w:rsid w:val="00D024C4"/>
    <w:rsid w:val="00D03D06"/>
    <w:rsid w:val="00D30E60"/>
    <w:rsid w:val="00D44D91"/>
    <w:rsid w:val="00D81DE2"/>
    <w:rsid w:val="00D87F4C"/>
    <w:rsid w:val="00DB6995"/>
    <w:rsid w:val="00DD520A"/>
    <w:rsid w:val="00E07A3D"/>
    <w:rsid w:val="00E215CA"/>
    <w:rsid w:val="00E54F53"/>
    <w:rsid w:val="00E55016"/>
    <w:rsid w:val="00EF432E"/>
    <w:rsid w:val="00F23002"/>
    <w:rsid w:val="00F25AD2"/>
    <w:rsid w:val="00F3216A"/>
    <w:rsid w:val="00F8682A"/>
    <w:rsid w:val="00F87662"/>
    <w:rsid w:val="00FA7201"/>
    <w:rsid w:val="00FC1580"/>
    <w:rsid w:val="00F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E45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5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F6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7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F6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5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F6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7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F6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0D25F-24D2-4E70-A6D8-37342E7A0068}"/>
</file>

<file path=customXml/itemProps2.xml><?xml version="1.0" encoding="utf-8"?>
<ds:datastoreItem xmlns:ds="http://schemas.openxmlformats.org/officeDocument/2006/customXml" ds:itemID="{5DC9F7C1-73D1-4206-9BD1-08A612BE0DCF}"/>
</file>

<file path=customXml/itemProps3.xml><?xml version="1.0" encoding="utf-8"?>
<ds:datastoreItem xmlns:ds="http://schemas.openxmlformats.org/officeDocument/2006/customXml" ds:itemID="{5C5131FC-41C9-4B36-B111-57F14A4FB1E0}"/>
</file>

<file path=customXml/itemProps4.xml><?xml version="1.0" encoding="utf-8"?>
<ds:datastoreItem xmlns:ds="http://schemas.openxmlformats.org/officeDocument/2006/customXml" ds:itemID="{3A12BD44-B49E-427C-9D95-F740F5EFD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Vasquez</dc:creator>
  <cp:keywords/>
  <dc:description/>
  <cp:lastModifiedBy>Cristina Michels</cp:lastModifiedBy>
  <cp:revision>24</cp:revision>
  <dcterms:created xsi:type="dcterms:W3CDTF">2016-04-01T13:36:00Z</dcterms:created>
  <dcterms:modified xsi:type="dcterms:W3CDTF">2016-04-04T10:27:00Z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3634200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