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C0801" w14:textId="77777777" w:rsidR="00332406" w:rsidRPr="00EB4CB2" w:rsidRDefault="00332406" w:rsidP="00332406">
      <w:pPr>
        <w:pStyle w:val="Header"/>
        <w:jc w:val="center"/>
        <w:rPr>
          <w:lang w:val="en-US"/>
        </w:rPr>
      </w:pPr>
      <w:r w:rsidRPr="00EB4CB2">
        <w:rPr>
          <w:lang w:val="en-US"/>
        </w:rPr>
        <w:object w:dxaOrig="6105" w:dyaOrig="4935" w14:anchorId="18261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8.75pt" o:ole="">
            <v:imagedata r:id="rId8" o:title=""/>
          </v:shape>
          <o:OLEObject Type="Embed" ProgID="AcroExch.Document.DC" ShapeID="_x0000_i1025" DrawAspect="Content" ObjectID="_1616851792" r:id="rId9"/>
        </w:object>
      </w:r>
    </w:p>
    <w:p w14:paraId="223BF4B8" w14:textId="77777777" w:rsidR="00332406" w:rsidRPr="00EB4CB2" w:rsidRDefault="00332406" w:rsidP="00332406">
      <w:pPr>
        <w:pStyle w:val="Header"/>
        <w:jc w:val="center"/>
        <w:rPr>
          <w:rFonts w:ascii="Times New Roman" w:hAnsi="Times New Roman"/>
          <w:sz w:val="26"/>
          <w:szCs w:val="26"/>
          <w:lang w:val="en-US"/>
        </w:rPr>
      </w:pPr>
      <w:proofErr w:type="spellStart"/>
      <w:r w:rsidRPr="00EB4CB2">
        <w:rPr>
          <w:rFonts w:ascii="Times New Roman" w:hAnsi="Times New Roman"/>
          <w:sz w:val="26"/>
          <w:szCs w:val="26"/>
          <w:lang w:val="en-US"/>
        </w:rPr>
        <w:t>Latvijas</w:t>
      </w:r>
      <w:proofErr w:type="spellEnd"/>
      <w:r w:rsidRPr="00EB4CB2">
        <w:rPr>
          <w:rFonts w:ascii="Times New Roman" w:hAnsi="Times New Roman"/>
          <w:sz w:val="26"/>
          <w:szCs w:val="26"/>
          <w:lang w:val="en-US"/>
        </w:rPr>
        <w:t xml:space="preserve"> </w:t>
      </w:r>
      <w:proofErr w:type="spellStart"/>
      <w:r w:rsidRPr="00EB4CB2">
        <w:rPr>
          <w:rFonts w:ascii="Times New Roman" w:hAnsi="Times New Roman"/>
          <w:sz w:val="26"/>
          <w:szCs w:val="26"/>
          <w:lang w:val="en-US"/>
        </w:rPr>
        <w:t>Republikas</w:t>
      </w:r>
      <w:proofErr w:type="spellEnd"/>
      <w:r w:rsidRPr="00EB4CB2">
        <w:rPr>
          <w:rFonts w:ascii="Times New Roman" w:hAnsi="Times New Roman"/>
          <w:sz w:val="26"/>
          <w:szCs w:val="26"/>
          <w:lang w:val="en-US"/>
        </w:rPr>
        <w:t xml:space="preserve"> </w:t>
      </w:r>
      <w:proofErr w:type="spellStart"/>
      <w:r w:rsidRPr="00EB4CB2">
        <w:rPr>
          <w:rFonts w:ascii="Times New Roman" w:hAnsi="Times New Roman"/>
          <w:sz w:val="26"/>
          <w:szCs w:val="26"/>
          <w:lang w:val="en-US"/>
        </w:rPr>
        <w:t>tiesībsargs</w:t>
      </w:r>
      <w:proofErr w:type="spellEnd"/>
    </w:p>
    <w:p w14:paraId="7127EEF6" w14:textId="77777777" w:rsidR="00332406" w:rsidRPr="00EB4CB2" w:rsidRDefault="00332406" w:rsidP="00332406">
      <w:pPr>
        <w:pStyle w:val="Header"/>
        <w:spacing w:before="120"/>
        <w:jc w:val="center"/>
        <w:rPr>
          <w:rFonts w:ascii="Times New Roman" w:hAnsi="Times New Roman"/>
          <w:i/>
          <w:szCs w:val="22"/>
          <w:lang w:val="en-US"/>
        </w:rPr>
      </w:pPr>
      <w:r w:rsidRPr="00EB4CB2">
        <w:rPr>
          <w:rFonts w:ascii="Times New Roman" w:hAnsi="Times New Roman"/>
          <w:i/>
          <w:szCs w:val="22"/>
          <w:lang w:val="en-US"/>
        </w:rPr>
        <w:t>Ombudsman of the Republic of Latvia</w:t>
      </w:r>
    </w:p>
    <w:p w14:paraId="24075572" w14:textId="77777777" w:rsidR="00332406" w:rsidRPr="00EB4CB2" w:rsidRDefault="004C4763" w:rsidP="00332406">
      <w:pPr>
        <w:pStyle w:val="Header"/>
        <w:spacing w:before="100"/>
        <w:jc w:val="center"/>
        <w:rPr>
          <w:rFonts w:ascii="Times New Roman" w:hAnsi="Times New Roman"/>
          <w:sz w:val="26"/>
          <w:szCs w:val="26"/>
          <w:lang w:val="en-US"/>
        </w:rPr>
      </w:pPr>
      <w:r>
        <w:rPr>
          <w:rFonts w:ascii="Times New Roman" w:hAnsi="Times New Roman"/>
          <w:sz w:val="28"/>
          <w:szCs w:val="28"/>
          <w:lang w:val="en-US"/>
        </w:rPr>
        <w:pict w14:anchorId="08A0D940">
          <v:rect id="_x0000_i1026" style="width:362.85pt;height:1pt" o:hrpct="800" o:hralign="center" o:hrstd="t" o:hrnoshade="t" o:hr="t" fillcolor="black" stroked="f"/>
        </w:pict>
      </w:r>
    </w:p>
    <w:p w14:paraId="4865B67A" w14:textId="77777777" w:rsidR="00332406" w:rsidRPr="00EB4CB2" w:rsidRDefault="00332406" w:rsidP="00332406">
      <w:pPr>
        <w:pStyle w:val="Header"/>
        <w:spacing w:before="180"/>
        <w:jc w:val="center"/>
        <w:rPr>
          <w:rFonts w:ascii="Times New Roman" w:hAnsi="Times New Roman"/>
          <w:sz w:val="17"/>
          <w:szCs w:val="17"/>
          <w:lang w:val="en-US"/>
        </w:rPr>
      </w:pPr>
      <w:proofErr w:type="spellStart"/>
      <w:r w:rsidRPr="00EB4CB2">
        <w:rPr>
          <w:rFonts w:ascii="Times New Roman" w:hAnsi="Times New Roman"/>
          <w:sz w:val="17"/>
          <w:szCs w:val="17"/>
          <w:lang w:val="en-US"/>
        </w:rPr>
        <w:t>Baznīcas</w:t>
      </w:r>
      <w:proofErr w:type="spellEnd"/>
      <w:r w:rsidRPr="00EB4CB2">
        <w:rPr>
          <w:rFonts w:ascii="Times New Roman" w:hAnsi="Times New Roman"/>
          <w:sz w:val="17"/>
          <w:szCs w:val="17"/>
          <w:lang w:val="en-US"/>
        </w:rPr>
        <w:t xml:space="preserve"> street 25, </w:t>
      </w:r>
      <w:proofErr w:type="spellStart"/>
      <w:r w:rsidRPr="00EB4CB2">
        <w:rPr>
          <w:rFonts w:ascii="Times New Roman" w:hAnsi="Times New Roman"/>
          <w:sz w:val="17"/>
          <w:szCs w:val="17"/>
          <w:lang w:val="en-US"/>
        </w:rPr>
        <w:t>Rīga</w:t>
      </w:r>
      <w:proofErr w:type="spellEnd"/>
      <w:r w:rsidRPr="00EB4CB2">
        <w:rPr>
          <w:rFonts w:ascii="Times New Roman" w:hAnsi="Times New Roman"/>
          <w:sz w:val="17"/>
          <w:szCs w:val="17"/>
          <w:lang w:val="en-US"/>
        </w:rPr>
        <w:t>, LV-1010, Latvia, phone +371 67686768, fax +371 67244074, e-mail: tiesibsargs@tiesibsargs.lv, www.tiesibsargs.lv</w:t>
      </w:r>
    </w:p>
    <w:p w14:paraId="01164BC7" w14:textId="77777777" w:rsidR="00332406" w:rsidRPr="00EB4CB2" w:rsidRDefault="00332406" w:rsidP="00332406">
      <w:pPr>
        <w:pStyle w:val="Header"/>
        <w:spacing w:before="240" w:after="240"/>
        <w:jc w:val="center"/>
        <w:rPr>
          <w:rFonts w:ascii="Times New Roman" w:hAnsi="Times New Roman"/>
          <w:sz w:val="26"/>
          <w:szCs w:val="26"/>
          <w:lang w:val="en-US"/>
        </w:rPr>
      </w:pPr>
      <w:proofErr w:type="spellStart"/>
      <w:r w:rsidRPr="00EB4CB2">
        <w:rPr>
          <w:rFonts w:ascii="Times New Roman" w:hAnsi="Times New Roman"/>
          <w:sz w:val="26"/>
          <w:szCs w:val="26"/>
          <w:lang w:val="en-US"/>
        </w:rPr>
        <w:t>Rīga</w:t>
      </w:r>
      <w:proofErr w:type="spellEnd"/>
    </w:p>
    <w:p w14:paraId="4F65C285" w14:textId="6EC8A073" w:rsidR="00332406" w:rsidRPr="00EB4CB2" w:rsidRDefault="00226E9C" w:rsidP="00332406">
      <w:pPr>
        <w:pStyle w:val="Header"/>
        <w:jc w:val="both"/>
        <w:rPr>
          <w:rFonts w:ascii="Times New Roman" w:hAnsi="Times New Roman"/>
          <w:sz w:val="26"/>
          <w:szCs w:val="26"/>
          <w:lang w:val="en-US"/>
        </w:rPr>
      </w:pPr>
      <w:r>
        <w:rPr>
          <w:rFonts w:ascii="Times New Roman" w:hAnsi="Times New Roman"/>
          <w:sz w:val="26"/>
          <w:szCs w:val="26"/>
          <w:lang w:val="en-US"/>
        </w:rPr>
        <w:t xml:space="preserve">April 15, </w:t>
      </w:r>
      <w:r w:rsidR="00332406" w:rsidRPr="00EB4CB2">
        <w:rPr>
          <w:rFonts w:ascii="Times New Roman" w:hAnsi="Times New Roman"/>
          <w:sz w:val="26"/>
          <w:szCs w:val="26"/>
          <w:lang w:val="en-US"/>
        </w:rPr>
        <w:t>201</w:t>
      </w:r>
      <w:r w:rsidR="00332406">
        <w:rPr>
          <w:rFonts w:ascii="Times New Roman" w:hAnsi="Times New Roman"/>
          <w:sz w:val="26"/>
          <w:szCs w:val="26"/>
          <w:lang w:val="en-US"/>
        </w:rPr>
        <w:t>9</w:t>
      </w:r>
      <w:r>
        <w:rPr>
          <w:rFonts w:ascii="Times New Roman" w:hAnsi="Times New Roman"/>
          <w:sz w:val="26"/>
          <w:szCs w:val="26"/>
          <w:lang w:val="en-US"/>
        </w:rPr>
        <w:t xml:space="preserve">, No. </w:t>
      </w:r>
      <w:r w:rsidR="008456CA">
        <w:rPr>
          <w:rFonts w:ascii="Times New Roman" w:hAnsi="Times New Roman"/>
          <w:sz w:val="26"/>
          <w:szCs w:val="26"/>
          <w:lang w:val="en-US"/>
        </w:rPr>
        <w:t>1-7/1</w:t>
      </w:r>
      <w:bookmarkStart w:id="0" w:name="_GoBack"/>
      <w:bookmarkEnd w:id="0"/>
    </w:p>
    <w:p w14:paraId="2A519360" w14:textId="77777777" w:rsidR="00332406" w:rsidRDefault="00332406" w:rsidP="00332406">
      <w:pPr>
        <w:tabs>
          <w:tab w:val="center" w:pos="4153"/>
          <w:tab w:val="right" w:pos="8306"/>
        </w:tabs>
        <w:jc w:val="right"/>
        <w:rPr>
          <w:b/>
          <w:sz w:val="26"/>
          <w:szCs w:val="26"/>
          <w:lang w:val="en-US" w:eastAsia="en-US"/>
        </w:rPr>
      </w:pPr>
    </w:p>
    <w:p w14:paraId="17217B4D" w14:textId="777A4FBA" w:rsidR="00332406" w:rsidRDefault="00332406" w:rsidP="00332406">
      <w:pPr>
        <w:tabs>
          <w:tab w:val="center" w:pos="4153"/>
          <w:tab w:val="right" w:pos="8306"/>
        </w:tabs>
        <w:jc w:val="right"/>
        <w:rPr>
          <w:b/>
          <w:sz w:val="26"/>
          <w:szCs w:val="26"/>
          <w:lang w:val="en-US" w:eastAsia="en-US"/>
        </w:rPr>
      </w:pPr>
      <w:r w:rsidRPr="00C63710">
        <w:rPr>
          <w:b/>
          <w:sz w:val="26"/>
          <w:szCs w:val="26"/>
          <w:lang w:val="en-US" w:eastAsia="en-US"/>
        </w:rPr>
        <w:t xml:space="preserve">United Nations </w:t>
      </w:r>
    </w:p>
    <w:p w14:paraId="0ABC1F4C" w14:textId="499FFB5E" w:rsidR="00332406" w:rsidRPr="00C63710" w:rsidRDefault="00332406" w:rsidP="00332406">
      <w:pPr>
        <w:tabs>
          <w:tab w:val="center" w:pos="4153"/>
          <w:tab w:val="right" w:pos="8306"/>
        </w:tabs>
        <w:jc w:val="right"/>
        <w:rPr>
          <w:b/>
          <w:sz w:val="26"/>
          <w:szCs w:val="26"/>
          <w:lang w:val="en-US" w:eastAsia="en-US"/>
        </w:rPr>
      </w:pPr>
      <w:r>
        <w:rPr>
          <w:b/>
          <w:sz w:val="26"/>
          <w:szCs w:val="26"/>
          <w:lang w:val="en-US" w:eastAsia="en-US"/>
        </w:rPr>
        <w:t xml:space="preserve">Office of </w:t>
      </w:r>
      <w:r w:rsidRPr="00C63710">
        <w:rPr>
          <w:b/>
          <w:sz w:val="26"/>
          <w:szCs w:val="26"/>
          <w:lang w:val="en-US" w:eastAsia="en-US"/>
        </w:rPr>
        <w:t>High Commissioner for Human Rights</w:t>
      </w:r>
    </w:p>
    <w:p w14:paraId="78F142BA" w14:textId="12E66EE2" w:rsidR="00332406" w:rsidRPr="00332406" w:rsidRDefault="00332406" w:rsidP="00332406">
      <w:pPr>
        <w:tabs>
          <w:tab w:val="center" w:pos="4153"/>
          <w:tab w:val="right" w:pos="8306"/>
        </w:tabs>
        <w:jc w:val="right"/>
        <w:rPr>
          <w:sz w:val="26"/>
          <w:szCs w:val="26"/>
          <w:lang w:val="en-US" w:eastAsia="en-US"/>
        </w:rPr>
      </w:pPr>
      <w:r>
        <w:rPr>
          <w:sz w:val="26"/>
          <w:szCs w:val="26"/>
          <w:lang w:val="en-US"/>
        </w:rPr>
        <w:tab/>
      </w:r>
      <w:r>
        <w:rPr>
          <w:sz w:val="26"/>
          <w:szCs w:val="26"/>
          <w:lang w:val="en-US"/>
        </w:rPr>
        <w:tab/>
      </w:r>
      <w:hyperlink r:id="rId10" w:history="1">
        <w:r w:rsidRPr="00332406">
          <w:rPr>
            <w:rStyle w:val="Hyperlink"/>
            <w:color w:val="auto"/>
            <w:sz w:val="26"/>
            <w:szCs w:val="26"/>
            <w:u w:val="none"/>
            <w:lang w:val="en-US"/>
          </w:rPr>
          <w:t>sr.disability@ohchr.org</w:t>
        </w:r>
      </w:hyperlink>
    </w:p>
    <w:p w14:paraId="0BFC5300" w14:textId="77777777" w:rsidR="00332406" w:rsidRDefault="00332406" w:rsidP="00332406">
      <w:pPr>
        <w:pStyle w:val="Header"/>
        <w:jc w:val="both"/>
        <w:rPr>
          <w:rFonts w:ascii="Times New Roman" w:hAnsi="Times New Roman"/>
          <w:i/>
          <w:sz w:val="26"/>
          <w:szCs w:val="26"/>
          <w:lang w:val="en-US"/>
        </w:rPr>
      </w:pPr>
    </w:p>
    <w:p w14:paraId="1B2D2755" w14:textId="77777777" w:rsidR="00332406" w:rsidRDefault="00332406" w:rsidP="00332406">
      <w:pPr>
        <w:pStyle w:val="Header"/>
        <w:jc w:val="both"/>
        <w:rPr>
          <w:rFonts w:ascii="Times New Roman" w:hAnsi="Times New Roman"/>
          <w:i/>
          <w:sz w:val="26"/>
          <w:szCs w:val="26"/>
          <w:lang w:val="en-US"/>
        </w:rPr>
      </w:pPr>
    </w:p>
    <w:p w14:paraId="5A99E35D" w14:textId="29E1ED83" w:rsidR="00332406" w:rsidRPr="00EB4CB2" w:rsidRDefault="00332406" w:rsidP="00332406">
      <w:pPr>
        <w:pStyle w:val="Header"/>
        <w:jc w:val="both"/>
        <w:rPr>
          <w:rFonts w:ascii="Times New Roman" w:hAnsi="Times New Roman"/>
          <w:i/>
          <w:sz w:val="26"/>
          <w:szCs w:val="26"/>
          <w:lang w:val="en-US"/>
        </w:rPr>
      </w:pPr>
      <w:r w:rsidRPr="00EB4CB2">
        <w:rPr>
          <w:rFonts w:ascii="Times New Roman" w:hAnsi="Times New Roman"/>
          <w:i/>
          <w:sz w:val="26"/>
          <w:szCs w:val="26"/>
          <w:lang w:val="en-US"/>
        </w:rPr>
        <w:t xml:space="preserve">On </w:t>
      </w:r>
      <w:r w:rsidR="006F1F3E">
        <w:rPr>
          <w:rFonts w:ascii="Times New Roman" w:hAnsi="Times New Roman"/>
          <w:i/>
          <w:sz w:val="26"/>
          <w:szCs w:val="26"/>
          <w:lang w:val="en-US"/>
        </w:rPr>
        <w:t>the rights of older persons with disabilities</w:t>
      </w:r>
      <w:r>
        <w:rPr>
          <w:rFonts w:ascii="Times New Roman" w:hAnsi="Times New Roman"/>
          <w:i/>
          <w:sz w:val="26"/>
          <w:szCs w:val="26"/>
          <w:lang w:val="en-US"/>
        </w:rPr>
        <w:t xml:space="preserve"> </w:t>
      </w:r>
      <w:r w:rsidRPr="00EB4CB2">
        <w:rPr>
          <w:rFonts w:ascii="Times New Roman" w:hAnsi="Times New Roman"/>
          <w:i/>
          <w:sz w:val="26"/>
          <w:szCs w:val="26"/>
          <w:lang w:val="en-US"/>
        </w:rPr>
        <w:t xml:space="preserve"> </w:t>
      </w:r>
    </w:p>
    <w:p w14:paraId="5CB4421F" w14:textId="77777777" w:rsidR="00332406" w:rsidRPr="00EB4CB2" w:rsidRDefault="00332406" w:rsidP="00332406">
      <w:pPr>
        <w:pStyle w:val="Header"/>
        <w:jc w:val="both"/>
        <w:rPr>
          <w:rFonts w:ascii="Times New Roman" w:hAnsi="Times New Roman"/>
          <w:i/>
          <w:sz w:val="26"/>
          <w:szCs w:val="26"/>
          <w:lang w:val="en-US"/>
        </w:rPr>
      </w:pPr>
    </w:p>
    <w:p w14:paraId="33432857" w14:textId="77777777" w:rsidR="003843A3" w:rsidRDefault="00332406" w:rsidP="002C5D3E">
      <w:pPr>
        <w:pStyle w:val="Header"/>
        <w:spacing w:after="120"/>
        <w:jc w:val="both"/>
        <w:rPr>
          <w:rFonts w:ascii="Times New Roman" w:hAnsi="Times New Roman"/>
          <w:sz w:val="26"/>
          <w:szCs w:val="26"/>
          <w:lang w:val="en-US"/>
        </w:rPr>
      </w:pPr>
      <w:r w:rsidRPr="00EB4CB2">
        <w:rPr>
          <w:rFonts w:ascii="Times New Roman" w:hAnsi="Times New Roman"/>
          <w:sz w:val="26"/>
          <w:szCs w:val="26"/>
          <w:lang w:val="en-US"/>
        </w:rPr>
        <w:t>The Ombudsman</w:t>
      </w:r>
      <w:r>
        <w:rPr>
          <w:rFonts w:ascii="Times New Roman" w:hAnsi="Times New Roman"/>
          <w:sz w:val="26"/>
          <w:szCs w:val="26"/>
          <w:lang w:val="en-US"/>
        </w:rPr>
        <w:t xml:space="preserve"> of the Republic of Latvia</w:t>
      </w:r>
      <w:r w:rsidRPr="00EB4CB2">
        <w:rPr>
          <w:rFonts w:ascii="Times New Roman" w:hAnsi="Times New Roman"/>
          <w:sz w:val="26"/>
          <w:szCs w:val="26"/>
          <w:lang w:val="en-US"/>
        </w:rPr>
        <w:t xml:space="preserve"> has received </w:t>
      </w:r>
      <w:r w:rsidR="006F1F3E">
        <w:rPr>
          <w:rFonts w:ascii="Times New Roman" w:hAnsi="Times New Roman"/>
          <w:sz w:val="26"/>
          <w:szCs w:val="26"/>
          <w:lang w:val="en-US"/>
        </w:rPr>
        <w:t>a</w:t>
      </w:r>
      <w:r>
        <w:rPr>
          <w:rFonts w:ascii="Times New Roman" w:hAnsi="Times New Roman"/>
          <w:sz w:val="26"/>
          <w:szCs w:val="26"/>
          <w:lang w:val="en-US"/>
        </w:rPr>
        <w:t xml:space="preserve"> </w:t>
      </w:r>
      <w:r w:rsidR="006F1F3E">
        <w:rPr>
          <w:rFonts w:ascii="Times New Roman" w:hAnsi="Times New Roman"/>
          <w:sz w:val="26"/>
          <w:szCs w:val="26"/>
          <w:lang w:val="en-US"/>
        </w:rPr>
        <w:t>letter</w:t>
      </w:r>
      <w:r>
        <w:rPr>
          <w:rFonts w:ascii="Times New Roman" w:hAnsi="Times New Roman"/>
          <w:sz w:val="26"/>
          <w:szCs w:val="26"/>
          <w:lang w:val="en-US"/>
        </w:rPr>
        <w:t xml:space="preserve"> from United Nations Office of the High Commissioner for Human Rights (</w:t>
      </w:r>
      <w:r w:rsidRPr="00EB4CB2">
        <w:rPr>
          <w:rFonts w:ascii="Times New Roman" w:hAnsi="Times New Roman"/>
          <w:sz w:val="26"/>
          <w:szCs w:val="26"/>
          <w:lang w:val="en-US"/>
        </w:rPr>
        <w:t>hereinafter - the UN</w:t>
      </w:r>
      <w:r>
        <w:rPr>
          <w:rFonts w:ascii="Times New Roman" w:hAnsi="Times New Roman"/>
          <w:sz w:val="26"/>
          <w:szCs w:val="26"/>
          <w:lang w:val="en-US"/>
        </w:rPr>
        <w:t xml:space="preserve">) </w:t>
      </w:r>
      <w:r w:rsidR="006F1F3E">
        <w:rPr>
          <w:rFonts w:ascii="Times New Roman" w:hAnsi="Times New Roman"/>
          <w:sz w:val="26"/>
          <w:szCs w:val="26"/>
          <w:lang w:val="en-US"/>
        </w:rPr>
        <w:t xml:space="preserve">dated 6 February 2019. </w:t>
      </w:r>
      <w:r w:rsidR="003843A3">
        <w:rPr>
          <w:rFonts w:ascii="Times New Roman" w:hAnsi="Times New Roman"/>
          <w:sz w:val="26"/>
          <w:szCs w:val="26"/>
          <w:lang w:val="en-US"/>
        </w:rPr>
        <w:t xml:space="preserve"> </w:t>
      </w:r>
    </w:p>
    <w:p w14:paraId="7E05C2C7" w14:textId="02C3BE87" w:rsidR="00332406" w:rsidRPr="00EB4CB2" w:rsidRDefault="006F1F3E" w:rsidP="002C5D3E">
      <w:pPr>
        <w:pStyle w:val="Header"/>
        <w:spacing w:after="120"/>
        <w:jc w:val="both"/>
        <w:rPr>
          <w:rFonts w:ascii="Times New Roman" w:hAnsi="Times New Roman"/>
          <w:sz w:val="26"/>
          <w:szCs w:val="26"/>
          <w:lang w:val="en-US"/>
        </w:rPr>
      </w:pPr>
      <w:r>
        <w:rPr>
          <w:rFonts w:ascii="Times New Roman" w:hAnsi="Times New Roman"/>
          <w:sz w:val="26"/>
          <w:szCs w:val="26"/>
          <w:lang w:val="en-US"/>
        </w:rPr>
        <w:t xml:space="preserve">In the letter UN is kindly </w:t>
      </w:r>
      <w:r w:rsidR="003843A3">
        <w:rPr>
          <w:rFonts w:ascii="Times New Roman" w:hAnsi="Times New Roman"/>
          <w:sz w:val="26"/>
          <w:szCs w:val="26"/>
          <w:lang w:val="en-US"/>
        </w:rPr>
        <w:t>asking to respond to the questionnaire attached</w:t>
      </w:r>
      <w:r w:rsidR="007A29D7">
        <w:rPr>
          <w:rFonts w:ascii="Times New Roman" w:hAnsi="Times New Roman"/>
          <w:sz w:val="26"/>
          <w:szCs w:val="26"/>
          <w:lang w:val="en-US"/>
        </w:rPr>
        <w:t>.</w:t>
      </w:r>
      <w:r w:rsidR="003843A3">
        <w:rPr>
          <w:rFonts w:ascii="Times New Roman" w:hAnsi="Times New Roman"/>
          <w:sz w:val="26"/>
          <w:szCs w:val="26"/>
          <w:lang w:val="en-US"/>
        </w:rPr>
        <w:t xml:space="preserve"> The information is needed for the preparation of report for the 74</w:t>
      </w:r>
      <w:r w:rsidR="003843A3" w:rsidRPr="003843A3">
        <w:rPr>
          <w:rFonts w:ascii="Times New Roman" w:hAnsi="Times New Roman"/>
          <w:sz w:val="26"/>
          <w:szCs w:val="26"/>
          <w:vertAlign w:val="superscript"/>
          <w:lang w:val="en-US"/>
        </w:rPr>
        <w:t>th</w:t>
      </w:r>
      <w:r w:rsidR="003843A3">
        <w:rPr>
          <w:rFonts w:ascii="Times New Roman" w:hAnsi="Times New Roman"/>
          <w:sz w:val="26"/>
          <w:szCs w:val="26"/>
          <w:lang w:val="en-US"/>
        </w:rPr>
        <w:t xml:space="preserve"> session of the General Assembly on the rights of older persons with disabilities, which aims to identify and address specific human rights concerns faced by both persons with disabilities who are ageing and older persons who acquire a disability.</w:t>
      </w:r>
    </w:p>
    <w:p w14:paraId="5EB13AD4" w14:textId="22102760" w:rsidR="00332406" w:rsidRPr="00414738" w:rsidRDefault="00332406" w:rsidP="002C5D3E">
      <w:pPr>
        <w:pStyle w:val="Header"/>
        <w:spacing w:after="120"/>
        <w:jc w:val="both"/>
        <w:rPr>
          <w:rFonts w:ascii="Times New Roman" w:hAnsi="Times New Roman"/>
          <w:sz w:val="26"/>
          <w:szCs w:val="26"/>
          <w:lang w:val="en-US"/>
        </w:rPr>
      </w:pPr>
      <w:r w:rsidRPr="00EB4CB2">
        <w:rPr>
          <w:rFonts w:ascii="Times New Roman" w:hAnsi="Times New Roman"/>
          <w:sz w:val="26"/>
          <w:szCs w:val="26"/>
          <w:lang w:val="en-US"/>
        </w:rPr>
        <w:t xml:space="preserve">The Ombudsman draws attention that the Ministry of Welfare is </w:t>
      </w:r>
      <w:r w:rsidR="00CD7754">
        <w:rPr>
          <w:rFonts w:ascii="Times New Roman" w:hAnsi="Times New Roman"/>
          <w:sz w:val="26"/>
          <w:szCs w:val="26"/>
          <w:lang w:val="en-US"/>
        </w:rPr>
        <w:t>governmental</w:t>
      </w:r>
      <w:r w:rsidRPr="00EB4CB2">
        <w:rPr>
          <w:rFonts w:ascii="Times New Roman" w:hAnsi="Times New Roman"/>
          <w:sz w:val="26"/>
          <w:szCs w:val="26"/>
          <w:lang w:val="en-US"/>
        </w:rPr>
        <w:t xml:space="preserve"> body responsible for the development of regulatory enactments, policy planning documents and programs</w:t>
      </w:r>
      <w:r w:rsidR="003843A3">
        <w:rPr>
          <w:rFonts w:ascii="Times New Roman" w:hAnsi="Times New Roman"/>
          <w:sz w:val="26"/>
          <w:szCs w:val="26"/>
          <w:lang w:val="en-US"/>
        </w:rPr>
        <w:t xml:space="preserve"> </w:t>
      </w:r>
      <w:r w:rsidR="00CF27FC">
        <w:rPr>
          <w:rFonts w:ascii="Times New Roman" w:hAnsi="Times New Roman"/>
          <w:sz w:val="26"/>
          <w:szCs w:val="26"/>
          <w:lang w:val="en-US"/>
        </w:rPr>
        <w:t xml:space="preserve">to </w:t>
      </w:r>
      <w:r w:rsidR="00CF27FC" w:rsidRPr="00CD7754">
        <w:rPr>
          <w:rFonts w:ascii="Times New Roman" w:hAnsi="Times New Roman"/>
          <w:sz w:val="26"/>
          <w:szCs w:val="26"/>
          <w:lang w:val="en-US"/>
        </w:rPr>
        <w:t>ensure that</w:t>
      </w:r>
      <w:r w:rsidR="003843A3" w:rsidRPr="00CD7754">
        <w:rPr>
          <w:rFonts w:ascii="Times New Roman" w:hAnsi="Times New Roman"/>
          <w:sz w:val="26"/>
          <w:szCs w:val="26"/>
          <w:lang w:val="en-US"/>
        </w:rPr>
        <w:t xml:space="preserve"> </w:t>
      </w:r>
      <w:r w:rsidR="00CF27FC" w:rsidRPr="00CD7754">
        <w:rPr>
          <w:rFonts w:ascii="Times New Roman" w:hAnsi="Times New Roman"/>
          <w:sz w:val="26"/>
          <w:szCs w:val="26"/>
          <w:lang w:val="en-US"/>
        </w:rPr>
        <w:t xml:space="preserve">older people with </w:t>
      </w:r>
      <w:r w:rsidR="00CF27FC" w:rsidRPr="00CD7754">
        <w:rPr>
          <w:rStyle w:val="tlid-translation"/>
          <w:rFonts w:ascii="Times New Roman" w:hAnsi="Times New Roman"/>
          <w:sz w:val="26"/>
          <w:szCs w:val="26"/>
          <w:lang w:val="en"/>
        </w:rPr>
        <w:t xml:space="preserve">disability could fully and equally enjoy human </w:t>
      </w:r>
      <w:r w:rsidR="00CF27FC" w:rsidRPr="00414738">
        <w:rPr>
          <w:rStyle w:val="tlid-translation"/>
          <w:rFonts w:ascii="Times New Roman" w:hAnsi="Times New Roman"/>
          <w:sz w:val="26"/>
          <w:szCs w:val="26"/>
          <w:lang w:val="en"/>
        </w:rPr>
        <w:t>rights and fundamental freedoms</w:t>
      </w:r>
      <w:r w:rsidR="002C5D3E">
        <w:rPr>
          <w:rStyle w:val="tlid-translation"/>
          <w:rFonts w:ascii="Times New Roman" w:hAnsi="Times New Roman"/>
          <w:sz w:val="26"/>
          <w:szCs w:val="26"/>
          <w:lang w:val="en"/>
        </w:rPr>
        <w:t xml:space="preserve">. </w:t>
      </w:r>
      <w:r w:rsidRPr="00414738">
        <w:rPr>
          <w:rFonts w:ascii="Times New Roman" w:hAnsi="Times New Roman"/>
          <w:sz w:val="26"/>
          <w:szCs w:val="26"/>
          <w:lang w:val="en-US"/>
        </w:rPr>
        <w:t xml:space="preserve">Therefore, </w:t>
      </w:r>
      <w:r w:rsidR="0035636C">
        <w:rPr>
          <w:rFonts w:ascii="Times New Roman" w:hAnsi="Times New Roman"/>
          <w:sz w:val="26"/>
          <w:szCs w:val="26"/>
          <w:lang w:val="en-US"/>
        </w:rPr>
        <w:t>this letter</w:t>
      </w:r>
      <w:r w:rsidRPr="00414738">
        <w:rPr>
          <w:rFonts w:ascii="Times New Roman" w:hAnsi="Times New Roman"/>
          <w:sz w:val="26"/>
          <w:szCs w:val="26"/>
          <w:lang w:val="en-US"/>
        </w:rPr>
        <w:t xml:space="preserve"> will provide information about </w:t>
      </w:r>
      <w:r w:rsidR="0035636C">
        <w:rPr>
          <w:rFonts w:ascii="Times New Roman" w:hAnsi="Times New Roman"/>
          <w:sz w:val="26"/>
          <w:szCs w:val="26"/>
          <w:lang w:val="en-US"/>
        </w:rPr>
        <w:t xml:space="preserve">issues and </w:t>
      </w:r>
      <w:r w:rsidR="00981906" w:rsidRPr="00414738">
        <w:rPr>
          <w:rFonts w:ascii="Times New Roman" w:hAnsi="Times New Roman"/>
          <w:sz w:val="26"/>
          <w:szCs w:val="26"/>
          <w:lang w:val="en-US"/>
        </w:rPr>
        <w:t xml:space="preserve">activities within </w:t>
      </w:r>
      <w:r w:rsidR="00230836">
        <w:rPr>
          <w:rFonts w:ascii="Times New Roman" w:hAnsi="Times New Roman"/>
          <w:sz w:val="26"/>
          <w:szCs w:val="26"/>
          <w:lang w:val="en-US"/>
        </w:rPr>
        <w:t xml:space="preserve">the </w:t>
      </w:r>
      <w:r w:rsidR="0035636C">
        <w:rPr>
          <w:rFonts w:ascii="Times New Roman" w:hAnsi="Times New Roman"/>
          <w:sz w:val="26"/>
          <w:szCs w:val="26"/>
          <w:lang w:val="en-US"/>
        </w:rPr>
        <w:t>Ombudsman`s</w:t>
      </w:r>
      <w:r w:rsidR="00981906" w:rsidRPr="00414738">
        <w:rPr>
          <w:rFonts w:ascii="Times New Roman" w:hAnsi="Times New Roman"/>
          <w:sz w:val="26"/>
          <w:szCs w:val="26"/>
          <w:lang w:val="en-US"/>
        </w:rPr>
        <w:t xml:space="preserve"> </w:t>
      </w:r>
      <w:r w:rsidR="0035636C">
        <w:rPr>
          <w:rFonts w:ascii="Times New Roman" w:hAnsi="Times New Roman"/>
          <w:sz w:val="26"/>
          <w:szCs w:val="26"/>
          <w:lang w:val="en-US"/>
        </w:rPr>
        <w:t xml:space="preserve">functions and </w:t>
      </w:r>
      <w:r w:rsidR="00981906" w:rsidRPr="00414738">
        <w:rPr>
          <w:rFonts w:ascii="Times New Roman" w:hAnsi="Times New Roman"/>
          <w:sz w:val="26"/>
          <w:szCs w:val="26"/>
          <w:lang w:val="en-US"/>
        </w:rPr>
        <w:t>competence</w:t>
      </w:r>
      <w:r w:rsidR="0035636C">
        <w:rPr>
          <w:rFonts w:ascii="Times New Roman" w:hAnsi="Times New Roman"/>
          <w:sz w:val="26"/>
          <w:szCs w:val="26"/>
          <w:lang w:val="en-US"/>
        </w:rPr>
        <w:t>.</w:t>
      </w:r>
    </w:p>
    <w:p w14:paraId="0CD6C414" w14:textId="0446D587" w:rsidR="00414738" w:rsidRDefault="00981906" w:rsidP="002C5D3E">
      <w:pPr>
        <w:pStyle w:val="Header"/>
        <w:spacing w:after="120"/>
        <w:jc w:val="both"/>
        <w:rPr>
          <w:rStyle w:val="tlid-translation"/>
          <w:rFonts w:ascii="Times New Roman" w:hAnsi="Times New Roman"/>
          <w:sz w:val="26"/>
          <w:szCs w:val="26"/>
          <w:lang w:val="en"/>
        </w:rPr>
      </w:pPr>
      <w:r w:rsidRPr="00414738">
        <w:rPr>
          <w:rFonts w:ascii="Times New Roman" w:hAnsi="Times New Roman"/>
          <w:sz w:val="26"/>
          <w:szCs w:val="26"/>
          <w:lang w:val="en-US"/>
        </w:rPr>
        <w:t xml:space="preserve">Speaking about general policy and legislative framework, </w:t>
      </w:r>
      <w:r w:rsidR="0035636C">
        <w:rPr>
          <w:rFonts w:ascii="Times New Roman" w:hAnsi="Times New Roman"/>
          <w:sz w:val="26"/>
          <w:szCs w:val="26"/>
          <w:lang w:val="en-US"/>
        </w:rPr>
        <w:t>it must be said</w:t>
      </w:r>
      <w:r w:rsidRPr="00414738">
        <w:rPr>
          <w:rFonts w:ascii="Times New Roman" w:hAnsi="Times New Roman"/>
          <w:sz w:val="26"/>
          <w:szCs w:val="26"/>
          <w:lang w:val="en-US"/>
        </w:rPr>
        <w:t xml:space="preserve"> that there </w:t>
      </w:r>
      <w:proofErr w:type="gramStart"/>
      <w:r w:rsidR="00230836">
        <w:rPr>
          <w:rFonts w:ascii="Times New Roman" w:hAnsi="Times New Roman"/>
          <w:sz w:val="26"/>
          <w:szCs w:val="26"/>
          <w:lang w:val="en-US"/>
        </w:rPr>
        <w:t xml:space="preserve">are </w:t>
      </w:r>
      <w:r w:rsidRPr="00414738">
        <w:rPr>
          <w:rFonts w:ascii="Times New Roman" w:hAnsi="Times New Roman"/>
          <w:sz w:val="26"/>
          <w:szCs w:val="26"/>
          <w:lang w:val="en-US"/>
        </w:rPr>
        <w:t xml:space="preserve"> no</w:t>
      </w:r>
      <w:proofErr w:type="gramEnd"/>
      <w:r w:rsidRPr="00414738">
        <w:rPr>
          <w:rFonts w:ascii="Times New Roman" w:hAnsi="Times New Roman"/>
          <w:sz w:val="26"/>
          <w:szCs w:val="26"/>
          <w:lang w:val="en-US"/>
        </w:rPr>
        <w:t xml:space="preserve"> specific conditions for the older persons with disabilities. All persons with disabilities are granted equal rights and possibilities. The only difference comes out of the </w:t>
      </w:r>
      <w:r w:rsidRPr="00414738">
        <w:rPr>
          <w:rFonts w:ascii="Times New Roman" w:hAnsi="Times New Roman"/>
          <w:sz w:val="26"/>
          <w:szCs w:val="26"/>
        </w:rPr>
        <w:t>the level of limitation of physical or mental abilities</w:t>
      </w:r>
      <w:r w:rsidR="00414738" w:rsidRPr="00414738">
        <w:rPr>
          <w:rFonts w:ascii="Times New Roman" w:hAnsi="Times New Roman"/>
          <w:sz w:val="26"/>
          <w:szCs w:val="26"/>
        </w:rPr>
        <w:t>, where group I disability is very severe disability, group II -</w:t>
      </w:r>
      <w:r w:rsidRPr="00414738">
        <w:rPr>
          <w:rFonts w:ascii="Times New Roman" w:hAnsi="Times New Roman"/>
          <w:sz w:val="26"/>
          <w:szCs w:val="26"/>
        </w:rPr>
        <w:t xml:space="preserve"> </w:t>
      </w:r>
      <w:r w:rsidR="00414738" w:rsidRPr="00414738">
        <w:rPr>
          <w:rFonts w:ascii="Times New Roman" w:hAnsi="Times New Roman"/>
          <w:sz w:val="26"/>
          <w:szCs w:val="26"/>
        </w:rPr>
        <w:t xml:space="preserve">severe disability and group III - the level of limitation of physical or mental abilities. </w:t>
      </w:r>
      <w:r w:rsidR="00414738" w:rsidRPr="00414738">
        <w:rPr>
          <w:rStyle w:val="tlid-translation"/>
          <w:rFonts w:ascii="Times New Roman" w:hAnsi="Times New Roman"/>
          <w:sz w:val="26"/>
          <w:szCs w:val="26"/>
          <w:lang w:val="en"/>
        </w:rPr>
        <w:t>Persons with group I and group II disability receive more support from the state and local government.</w:t>
      </w:r>
    </w:p>
    <w:p w14:paraId="20286F3A" w14:textId="57AD14B8" w:rsidR="00414738" w:rsidRDefault="00414738" w:rsidP="002C5D3E">
      <w:pPr>
        <w:pStyle w:val="Header"/>
        <w:spacing w:after="120"/>
        <w:jc w:val="both"/>
        <w:rPr>
          <w:rStyle w:val="tlid-translation"/>
          <w:rFonts w:ascii="Times New Roman" w:hAnsi="Times New Roman"/>
          <w:sz w:val="26"/>
          <w:szCs w:val="26"/>
          <w:lang w:val="en"/>
        </w:rPr>
      </w:pPr>
      <w:r>
        <w:rPr>
          <w:rStyle w:val="tlid-translation"/>
          <w:rFonts w:ascii="Times New Roman" w:hAnsi="Times New Roman"/>
          <w:sz w:val="26"/>
          <w:szCs w:val="26"/>
          <w:lang w:val="en"/>
        </w:rPr>
        <w:t xml:space="preserve">This letter will cover </w:t>
      </w:r>
      <w:r w:rsidR="00562A52">
        <w:rPr>
          <w:rStyle w:val="tlid-translation"/>
          <w:rFonts w:ascii="Times New Roman" w:hAnsi="Times New Roman"/>
          <w:sz w:val="26"/>
          <w:szCs w:val="26"/>
          <w:lang w:val="en"/>
        </w:rPr>
        <w:t>5</w:t>
      </w:r>
      <w:r>
        <w:rPr>
          <w:rStyle w:val="tlid-translation"/>
          <w:rFonts w:ascii="Times New Roman" w:hAnsi="Times New Roman"/>
          <w:sz w:val="26"/>
          <w:szCs w:val="26"/>
          <w:lang w:val="en"/>
        </w:rPr>
        <w:t xml:space="preserve"> main aspects concerning realization of the rights of older peopl</w:t>
      </w:r>
      <w:r w:rsidR="0035636C">
        <w:rPr>
          <w:rStyle w:val="tlid-translation"/>
          <w:rFonts w:ascii="Times New Roman" w:hAnsi="Times New Roman"/>
          <w:sz w:val="26"/>
          <w:szCs w:val="26"/>
          <w:lang w:val="en"/>
        </w:rPr>
        <w:t>e</w:t>
      </w:r>
      <w:r>
        <w:rPr>
          <w:rStyle w:val="tlid-translation"/>
          <w:rFonts w:ascii="Times New Roman" w:hAnsi="Times New Roman"/>
          <w:sz w:val="26"/>
          <w:szCs w:val="26"/>
          <w:lang w:val="en"/>
        </w:rPr>
        <w:t xml:space="preserve"> </w:t>
      </w:r>
      <w:r w:rsidR="0035636C">
        <w:rPr>
          <w:rStyle w:val="tlid-translation"/>
          <w:rFonts w:ascii="Times New Roman" w:hAnsi="Times New Roman"/>
          <w:sz w:val="26"/>
          <w:szCs w:val="26"/>
          <w:lang w:val="en"/>
        </w:rPr>
        <w:t>w</w:t>
      </w:r>
      <w:r>
        <w:rPr>
          <w:rStyle w:val="tlid-translation"/>
          <w:rFonts w:ascii="Times New Roman" w:hAnsi="Times New Roman"/>
          <w:sz w:val="26"/>
          <w:szCs w:val="26"/>
          <w:lang w:val="en"/>
        </w:rPr>
        <w:t>ith di</w:t>
      </w:r>
      <w:r w:rsidR="0035636C">
        <w:rPr>
          <w:rStyle w:val="tlid-translation"/>
          <w:rFonts w:ascii="Times New Roman" w:hAnsi="Times New Roman"/>
          <w:sz w:val="26"/>
          <w:szCs w:val="26"/>
          <w:lang w:val="en"/>
        </w:rPr>
        <w:t xml:space="preserve">sabilities: </w:t>
      </w:r>
      <w:r w:rsidR="009C6B19">
        <w:rPr>
          <w:rStyle w:val="tlid-translation"/>
          <w:rFonts w:ascii="Times New Roman" w:hAnsi="Times New Roman"/>
          <w:sz w:val="26"/>
          <w:szCs w:val="26"/>
          <w:lang w:val="en"/>
        </w:rPr>
        <w:t xml:space="preserve">state support, welfare standards, </w:t>
      </w:r>
      <w:r w:rsidR="0035636C">
        <w:rPr>
          <w:rStyle w:val="tlid-translation"/>
          <w:rFonts w:ascii="Times New Roman" w:hAnsi="Times New Roman"/>
          <w:sz w:val="26"/>
          <w:szCs w:val="26"/>
          <w:lang w:val="en"/>
        </w:rPr>
        <w:t>life in the long-term care institutions, issues of deinstitutionalization,</w:t>
      </w:r>
      <w:r w:rsidR="001A6E78">
        <w:rPr>
          <w:rStyle w:val="tlid-translation"/>
          <w:rFonts w:ascii="Times New Roman" w:hAnsi="Times New Roman"/>
          <w:sz w:val="26"/>
          <w:szCs w:val="26"/>
          <w:lang w:val="en"/>
        </w:rPr>
        <w:t xml:space="preserve"> </w:t>
      </w:r>
      <w:r w:rsidR="004C2B01">
        <w:rPr>
          <w:rStyle w:val="tlid-translation"/>
          <w:rFonts w:ascii="Times New Roman" w:hAnsi="Times New Roman"/>
          <w:sz w:val="26"/>
          <w:szCs w:val="26"/>
          <w:lang w:val="en"/>
        </w:rPr>
        <w:t>the right</w:t>
      </w:r>
      <w:r w:rsidR="00230836">
        <w:rPr>
          <w:rStyle w:val="tlid-translation"/>
          <w:rFonts w:ascii="Times New Roman" w:hAnsi="Times New Roman"/>
          <w:sz w:val="26"/>
          <w:szCs w:val="26"/>
          <w:lang w:val="en"/>
        </w:rPr>
        <w:t>s</w:t>
      </w:r>
      <w:r w:rsidR="004C2B01">
        <w:rPr>
          <w:rStyle w:val="tlid-translation"/>
          <w:rFonts w:ascii="Times New Roman" w:hAnsi="Times New Roman"/>
          <w:sz w:val="26"/>
          <w:szCs w:val="26"/>
          <w:lang w:val="en"/>
        </w:rPr>
        <w:t xml:space="preserve"> of persons with mental disability</w:t>
      </w:r>
      <w:r w:rsidR="00562A52">
        <w:rPr>
          <w:rStyle w:val="tlid-translation"/>
          <w:rFonts w:ascii="Times New Roman" w:hAnsi="Times New Roman"/>
          <w:sz w:val="26"/>
          <w:szCs w:val="26"/>
          <w:lang w:val="en"/>
        </w:rPr>
        <w:t>.</w:t>
      </w:r>
    </w:p>
    <w:p w14:paraId="443FD10B" w14:textId="5F436125" w:rsidR="002C5D3E" w:rsidRDefault="002C5D3E" w:rsidP="002C5D3E">
      <w:pPr>
        <w:pStyle w:val="Header"/>
        <w:spacing w:after="120"/>
        <w:jc w:val="both"/>
        <w:rPr>
          <w:rStyle w:val="tlid-translation"/>
          <w:rFonts w:ascii="Times New Roman" w:hAnsi="Times New Roman"/>
          <w:sz w:val="26"/>
          <w:szCs w:val="26"/>
          <w:lang w:val="en"/>
        </w:rPr>
      </w:pPr>
    </w:p>
    <w:p w14:paraId="36F2B397" w14:textId="77777777" w:rsidR="002C5D3E" w:rsidRDefault="002C5D3E" w:rsidP="002C5D3E">
      <w:pPr>
        <w:pStyle w:val="Header"/>
        <w:spacing w:after="120"/>
        <w:jc w:val="both"/>
        <w:rPr>
          <w:rStyle w:val="tlid-translation"/>
          <w:rFonts w:ascii="Times New Roman" w:hAnsi="Times New Roman"/>
          <w:sz w:val="26"/>
          <w:szCs w:val="26"/>
          <w:lang w:val="en"/>
        </w:rPr>
      </w:pPr>
    </w:p>
    <w:p w14:paraId="699C95F3" w14:textId="6C60D863" w:rsidR="00C14F6D" w:rsidRPr="00562A52" w:rsidRDefault="00BD687B" w:rsidP="00562A52">
      <w:pPr>
        <w:pStyle w:val="Header"/>
        <w:spacing w:after="120"/>
        <w:jc w:val="both"/>
        <w:rPr>
          <w:rStyle w:val="tlid-translation"/>
          <w:rFonts w:ascii="Times New Roman" w:hAnsi="Times New Roman"/>
          <w:sz w:val="26"/>
          <w:szCs w:val="26"/>
          <w:lang w:val="en"/>
        </w:rPr>
      </w:pPr>
      <w:r w:rsidRPr="00562A52">
        <w:rPr>
          <w:rStyle w:val="tlid-translation"/>
          <w:rFonts w:ascii="Times New Roman" w:hAnsi="Times New Roman"/>
          <w:sz w:val="26"/>
          <w:szCs w:val="26"/>
          <w:lang w:val="en"/>
        </w:rPr>
        <w:t>[1]</w:t>
      </w:r>
      <w:r w:rsidR="0056675B" w:rsidRPr="00562A52">
        <w:rPr>
          <w:rStyle w:val="tlid-translation"/>
          <w:rFonts w:ascii="Times New Roman" w:hAnsi="Times New Roman"/>
          <w:sz w:val="26"/>
          <w:szCs w:val="26"/>
          <w:lang w:val="en"/>
        </w:rPr>
        <w:t xml:space="preserve"> </w:t>
      </w:r>
      <w:r w:rsidR="004C2B01" w:rsidRPr="00562A52">
        <w:rPr>
          <w:rStyle w:val="tlid-translation"/>
          <w:rFonts w:ascii="Times New Roman" w:hAnsi="Times New Roman"/>
          <w:b/>
          <w:i/>
          <w:sz w:val="26"/>
          <w:szCs w:val="26"/>
          <w:lang w:val="en"/>
        </w:rPr>
        <w:t>The state support</w:t>
      </w:r>
    </w:p>
    <w:p w14:paraId="6BDECA40" w14:textId="40F1C797" w:rsidR="00B10409" w:rsidRPr="00562A52" w:rsidRDefault="00C14F6D" w:rsidP="00562A52">
      <w:pPr>
        <w:pStyle w:val="Header"/>
        <w:spacing w:after="120"/>
        <w:jc w:val="both"/>
        <w:rPr>
          <w:rStyle w:val="tlid-translation"/>
          <w:rFonts w:ascii="Times New Roman" w:hAnsi="Times New Roman"/>
          <w:sz w:val="26"/>
          <w:szCs w:val="26"/>
          <w:lang w:val="en"/>
        </w:rPr>
      </w:pPr>
      <w:r w:rsidRPr="00562A52">
        <w:rPr>
          <w:rStyle w:val="tlid-translation"/>
          <w:rFonts w:ascii="Times New Roman" w:hAnsi="Times New Roman"/>
          <w:sz w:val="26"/>
          <w:szCs w:val="26"/>
          <w:lang w:val="en"/>
        </w:rPr>
        <w:t xml:space="preserve">[1.1] </w:t>
      </w:r>
      <w:r w:rsidR="00FB09EA" w:rsidRPr="00562A52">
        <w:rPr>
          <w:rStyle w:val="tlid-translation"/>
          <w:rFonts w:ascii="Times New Roman" w:hAnsi="Times New Roman"/>
          <w:i/>
          <w:sz w:val="26"/>
          <w:szCs w:val="26"/>
          <w:lang w:val="en"/>
        </w:rPr>
        <w:t>Assistant services</w:t>
      </w:r>
      <w:r w:rsidR="00176F83" w:rsidRPr="00562A52">
        <w:rPr>
          <w:rStyle w:val="tlid-translation"/>
          <w:rFonts w:ascii="Times New Roman" w:hAnsi="Times New Roman"/>
          <w:sz w:val="26"/>
          <w:szCs w:val="26"/>
          <w:lang w:val="en"/>
        </w:rPr>
        <w:t xml:space="preserve"> </w:t>
      </w:r>
    </w:p>
    <w:p w14:paraId="7F982515" w14:textId="2C7A4D92" w:rsidR="000E30CD" w:rsidRPr="00562A52" w:rsidRDefault="004C2B01" w:rsidP="002C5D3E">
      <w:pPr>
        <w:pStyle w:val="Header"/>
        <w:spacing w:after="120"/>
        <w:jc w:val="both"/>
        <w:rPr>
          <w:rStyle w:val="tlid-translation"/>
          <w:rFonts w:ascii="Times New Roman" w:hAnsi="Times New Roman"/>
          <w:sz w:val="26"/>
          <w:szCs w:val="26"/>
          <w:lang w:val="en"/>
        </w:rPr>
      </w:pPr>
      <w:r w:rsidRPr="00562A52">
        <w:rPr>
          <w:rStyle w:val="tlid-translation"/>
          <w:rFonts w:ascii="Times New Roman" w:hAnsi="Times New Roman"/>
          <w:sz w:val="26"/>
          <w:szCs w:val="26"/>
          <w:lang w:val="en"/>
        </w:rPr>
        <w:t xml:space="preserve">Assistant services are available for the persons with </w:t>
      </w:r>
      <w:r w:rsidR="00434358" w:rsidRPr="00562A52">
        <w:rPr>
          <w:rStyle w:val="tlid-translation"/>
          <w:rFonts w:ascii="Times New Roman" w:hAnsi="Times New Roman"/>
          <w:sz w:val="26"/>
          <w:szCs w:val="26"/>
          <w:lang w:val="en"/>
        </w:rPr>
        <w:t>group I and group II disability. Assistant services are provided by the municipality and financed by the state. Assistant may be assigned for certain purposes, such as for getting to the workplace, education institution, day-care center, medical care institution, and for the different social activities</w:t>
      </w:r>
      <w:r w:rsidR="000E30CD" w:rsidRPr="00562A52">
        <w:rPr>
          <w:rStyle w:val="tlid-translation"/>
          <w:rFonts w:ascii="Times New Roman" w:hAnsi="Times New Roman"/>
          <w:sz w:val="26"/>
          <w:szCs w:val="26"/>
          <w:lang w:val="en"/>
        </w:rPr>
        <w:t xml:space="preserve"> (work in a society or foundation, volunteering, sports activities, participation in amateur groups) and social events (shopping, theaters, concerts, sports games, and other events related to leisure)</w:t>
      </w:r>
      <w:r w:rsidR="00434358" w:rsidRPr="00562A52">
        <w:rPr>
          <w:rStyle w:val="tlid-translation"/>
          <w:rFonts w:ascii="Times New Roman" w:hAnsi="Times New Roman"/>
          <w:sz w:val="26"/>
          <w:szCs w:val="26"/>
          <w:lang w:val="en"/>
        </w:rPr>
        <w:t xml:space="preserve">. Yet, </w:t>
      </w:r>
      <w:r w:rsidR="000E30CD" w:rsidRPr="00562A52">
        <w:rPr>
          <w:rStyle w:val="tlid-translation"/>
          <w:rFonts w:ascii="Times New Roman" w:hAnsi="Times New Roman"/>
          <w:sz w:val="26"/>
          <w:szCs w:val="26"/>
          <w:lang w:val="en"/>
        </w:rPr>
        <w:t>the time of state paid assistant service is limited. For example, for the purpose of getting to education institution, day-care center, medical care institution or social events those are no more than 20 hours a week, whereas for attending social events – 8 hours a we</w:t>
      </w:r>
      <w:r w:rsidR="002C5D3E" w:rsidRPr="00562A52">
        <w:rPr>
          <w:rStyle w:val="tlid-translation"/>
          <w:rFonts w:ascii="Times New Roman" w:hAnsi="Times New Roman"/>
          <w:sz w:val="26"/>
          <w:szCs w:val="26"/>
          <w:lang w:val="en"/>
        </w:rPr>
        <w:t>e</w:t>
      </w:r>
      <w:r w:rsidR="000E30CD" w:rsidRPr="00562A52">
        <w:rPr>
          <w:rStyle w:val="tlid-translation"/>
          <w:rFonts w:ascii="Times New Roman" w:hAnsi="Times New Roman"/>
          <w:sz w:val="26"/>
          <w:szCs w:val="26"/>
          <w:lang w:val="en"/>
        </w:rPr>
        <w:t>k only.</w:t>
      </w:r>
    </w:p>
    <w:p w14:paraId="1682BB22" w14:textId="6DCBE8E9" w:rsidR="004C2B01" w:rsidRPr="00562A52" w:rsidRDefault="000E30CD" w:rsidP="002C5D3E">
      <w:pPr>
        <w:pStyle w:val="Header"/>
        <w:spacing w:after="120"/>
        <w:jc w:val="both"/>
        <w:rPr>
          <w:rStyle w:val="tlid-translation"/>
          <w:rFonts w:ascii="Times New Roman" w:hAnsi="Times New Roman"/>
          <w:sz w:val="26"/>
          <w:szCs w:val="26"/>
          <w:lang w:val="en"/>
        </w:rPr>
      </w:pPr>
      <w:r w:rsidRPr="00562A52">
        <w:rPr>
          <w:rStyle w:val="tlid-translation"/>
          <w:rFonts w:ascii="Times New Roman" w:hAnsi="Times New Roman"/>
          <w:sz w:val="26"/>
          <w:szCs w:val="26"/>
          <w:lang w:val="en"/>
        </w:rPr>
        <w:t xml:space="preserve">In the Ombudsman`s opinion, </w:t>
      </w:r>
      <w:r w:rsidR="00F072DE" w:rsidRPr="00562A52">
        <w:rPr>
          <w:rStyle w:val="tlid-translation"/>
          <w:rFonts w:ascii="Times New Roman" w:hAnsi="Times New Roman"/>
          <w:sz w:val="26"/>
          <w:szCs w:val="26"/>
          <w:lang w:val="en"/>
        </w:rPr>
        <w:t xml:space="preserve">the available time of assistant service in one week is not </w:t>
      </w:r>
      <w:proofErr w:type="gramStart"/>
      <w:r w:rsidR="00F072DE" w:rsidRPr="00562A52">
        <w:rPr>
          <w:rStyle w:val="tlid-translation"/>
          <w:rFonts w:ascii="Times New Roman" w:hAnsi="Times New Roman"/>
          <w:sz w:val="26"/>
          <w:szCs w:val="26"/>
          <w:lang w:val="en"/>
        </w:rPr>
        <w:t>sufficient</w:t>
      </w:r>
      <w:proofErr w:type="gramEnd"/>
      <w:r w:rsidR="00F072DE" w:rsidRPr="00562A52">
        <w:rPr>
          <w:rStyle w:val="tlid-translation"/>
          <w:rFonts w:ascii="Times New Roman" w:hAnsi="Times New Roman"/>
          <w:sz w:val="26"/>
          <w:szCs w:val="26"/>
          <w:lang w:val="en"/>
        </w:rPr>
        <w:t xml:space="preserve"> and do not facilitate to enjoying public activities and leading </w:t>
      </w:r>
      <w:r w:rsidR="00230836">
        <w:rPr>
          <w:rStyle w:val="tlid-translation"/>
          <w:rFonts w:ascii="Times New Roman" w:hAnsi="Times New Roman"/>
          <w:sz w:val="26"/>
          <w:szCs w:val="26"/>
          <w:lang w:val="en"/>
        </w:rPr>
        <w:t xml:space="preserve">a </w:t>
      </w:r>
      <w:r w:rsidR="00F072DE" w:rsidRPr="00562A52">
        <w:rPr>
          <w:rStyle w:val="tlid-translation"/>
          <w:rFonts w:ascii="Times New Roman" w:hAnsi="Times New Roman"/>
          <w:sz w:val="26"/>
          <w:szCs w:val="26"/>
          <w:lang w:val="en"/>
        </w:rPr>
        <w:t>fulfilled life.</w:t>
      </w:r>
    </w:p>
    <w:p w14:paraId="51314A83" w14:textId="5FD48E01" w:rsidR="004C2B01" w:rsidRDefault="00176F83" w:rsidP="00562A52">
      <w:pPr>
        <w:pStyle w:val="Header"/>
        <w:spacing w:after="120"/>
        <w:jc w:val="both"/>
        <w:rPr>
          <w:rStyle w:val="tlid-translation"/>
          <w:rFonts w:ascii="Times New Roman" w:hAnsi="Times New Roman"/>
          <w:sz w:val="26"/>
          <w:szCs w:val="26"/>
          <w:lang w:val="en"/>
        </w:rPr>
      </w:pPr>
      <w:r>
        <w:rPr>
          <w:rStyle w:val="tlid-translation"/>
          <w:rFonts w:ascii="Times New Roman" w:hAnsi="Times New Roman"/>
          <w:sz w:val="26"/>
          <w:szCs w:val="26"/>
          <w:lang w:val="en"/>
        </w:rPr>
        <w:t>[1</w:t>
      </w:r>
      <w:r w:rsidR="000E30CD">
        <w:rPr>
          <w:rStyle w:val="tlid-translation"/>
          <w:rFonts w:ascii="Times New Roman" w:hAnsi="Times New Roman"/>
          <w:sz w:val="26"/>
          <w:szCs w:val="26"/>
          <w:lang w:val="en"/>
        </w:rPr>
        <w:t>.</w:t>
      </w:r>
      <w:r>
        <w:rPr>
          <w:rStyle w:val="tlid-translation"/>
          <w:rFonts w:ascii="Times New Roman" w:hAnsi="Times New Roman"/>
          <w:sz w:val="26"/>
          <w:szCs w:val="26"/>
          <w:lang w:val="en"/>
        </w:rPr>
        <w:t xml:space="preserve">2] </w:t>
      </w:r>
      <w:r w:rsidR="004C2B01" w:rsidRPr="004C2B01">
        <w:rPr>
          <w:rStyle w:val="tlid-translation"/>
          <w:rFonts w:ascii="Times New Roman" w:hAnsi="Times New Roman"/>
          <w:i/>
          <w:sz w:val="26"/>
          <w:szCs w:val="26"/>
          <w:lang w:val="en"/>
        </w:rPr>
        <w:t>Availability of the technical aids</w:t>
      </w:r>
    </w:p>
    <w:p w14:paraId="3D6A6780" w14:textId="6AFEB659" w:rsidR="00D94F51" w:rsidRPr="007A29D7" w:rsidRDefault="00FB09EA" w:rsidP="00562A52">
      <w:pPr>
        <w:pStyle w:val="Header"/>
        <w:spacing w:after="120"/>
        <w:jc w:val="both"/>
        <w:rPr>
          <w:rFonts w:ascii="Times New Roman" w:hAnsi="Times New Roman"/>
          <w:sz w:val="26"/>
          <w:szCs w:val="26"/>
        </w:rPr>
      </w:pPr>
      <w:r w:rsidRPr="007A29D7">
        <w:rPr>
          <w:rStyle w:val="tlid-translation"/>
          <w:rFonts w:ascii="Times New Roman" w:hAnsi="Times New Roman"/>
          <w:sz w:val="26"/>
          <w:szCs w:val="26"/>
          <w:lang w:val="en"/>
        </w:rPr>
        <w:t>For the last few y</w:t>
      </w:r>
      <w:r w:rsidR="007A29D7">
        <w:rPr>
          <w:rStyle w:val="tlid-translation"/>
          <w:rFonts w:ascii="Times New Roman" w:hAnsi="Times New Roman"/>
          <w:sz w:val="26"/>
          <w:szCs w:val="26"/>
          <w:lang w:val="en"/>
        </w:rPr>
        <w:t>e</w:t>
      </w:r>
      <w:r w:rsidRPr="007A29D7">
        <w:rPr>
          <w:rStyle w:val="tlid-translation"/>
          <w:rFonts w:ascii="Times New Roman" w:hAnsi="Times New Roman"/>
          <w:sz w:val="26"/>
          <w:szCs w:val="26"/>
          <w:lang w:val="en"/>
        </w:rPr>
        <w:t>ars</w:t>
      </w:r>
      <w:r w:rsidRPr="007A29D7">
        <w:rPr>
          <w:rFonts w:ascii="Times New Roman" w:hAnsi="Times New Roman"/>
          <w:sz w:val="26"/>
          <w:szCs w:val="26"/>
        </w:rPr>
        <w:t xml:space="preserve"> the Ombudsman has been drawing the government's attention to the necessity to provide availability of technical aids for persons with disabilities, </w:t>
      </w:r>
      <w:r w:rsidR="007A29D7">
        <w:rPr>
          <w:rFonts w:ascii="Times New Roman" w:hAnsi="Times New Roman"/>
          <w:sz w:val="26"/>
          <w:szCs w:val="26"/>
        </w:rPr>
        <w:t xml:space="preserve">by pointing out </w:t>
      </w:r>
      <w:r w:rsidRPr="007A29D7">
        <w:rPr>
          <w:rFonts w:ascii="Times New Roman" w:hAnsi="Times New Roman"/>
          <w:sz w:val="26"/>
          <w:szCs w:val="26"/>
        </w:rPr>
        <w:t xml:space="preserve">that demand for the technical aids </w:t>
      </w:r>
      <w:r w:rsidR="00230836">
        <w:rPr>
          <w:rFonts w:ascii="Times New Roman" w:hAnsi="Times New Roman"/>
          <w:sz w:val="26"/>
          <w:szCs w:val="26"/>
        </w:rPr>
        <w:t>has been</w:t>
      </w:r>
      <w:r w:rsidR="00230836" w:rsidRPr="007A29D7">
        <w:rPr>
          <w:rFonts w:ascii="Times New Roman" w:hAnsi="Times New Roman"/>
          <w:sz w:val="26"/>
          <w:szCs w:val="26"/>
        </w:rPr>
        <w:t xml:space="preserve"> </w:t>
      </w:r>
      <w:r w:rsidRPr="007A29D7">
        <w:rPr>
          <w:rFonts w:ascii="Times New Roman" w:hAnsi="Times New Roman"/>
          <w:sz w:val="26"/>
          <w:szCs w:val="26"/>
        </w:rPr>
        <w:t xml:space="preserve">increasing, which </w:t>
      </w:r>
      <w:r w:rsidR="007A29D7">
        <w:rPr>
          <w:rFonts w:ascii="Times New Roman" w:hAnsi="Times New Roman"/>
          <w:sz w:val="26"/>
          <w:szCs w:val="26"/>
        </w:rPr>
        <w:t>shows</w:t>
      </w:r>
      <w:r w:rsidRPr="007A29D7">
        <w:rPr>
          <w:rFonts w:ascii="Times New Roman" w:hAnsi="Times New Roman"/>
          <w:sz w:val="26"/>
          <w:szCs w:val="26"/>
        </w:rPr>
        <w:t xml:space="preserve"> deterioration of health condition, general ageing of society, as well as increase of the number of persons for whom disability has been determined for the first time. Taking into consideration the fact that funding assigned by the state was significantly reduced during the economic crisis, the following situation arouse: demand of all persons for the technical aids could not be satisfied within the assigned funding, therefore, demand of persons is being satisfied on a </w:t>
      </w:r>
      <w:r w:rsidRPr="007A29D7">
        <w:rPr>
          <w:rFonts w:ascii="Times New Roman" w:hAnsi="Times New Roman"/>
          <w:sz w:val="26"/>
          <w:szCs w:val="26"/>
          <w:cs/>
        </w:rPr>
        <w:t>‘</w:t>
      </w:r>
      <w:r w:rsidRPr="007A29D7">
        <w:rPr>
          <w:rFonts w:ascii="Times New Roman" w:hAnsi="Times New Roman"/>
          <w:sz w:val="26"/>
          <w:szCs w:val="26"/>
        </w:rPr>
        <w:t>first come, first served</w:t>
      </w:r>
      <w:r w:rsidRPr="007A29D7">
        <w:rPr>
          <w:rFonts w:ascii="Times New Roman" w:hAnsi="Times New Roman"/>
          <w:sz w:val="26"/>
          <w:szCs w:val="26"/>
          <w:cs/>
        </w:rPr>
        <w:t xml:space="preserve">’ </w:t>
      </w:r>
      <w:r w:rsidRPr="007A29D7">
        <w:rPr>
          <w:rFonts w:ascii="Times New Roman" w:hAnsi="Times New Roman"/>
          <w:sz w:val="26"/>
          <w:szCs w:val="26"/>
        </w:rPr>
        <w:t>basis.</w:t>
      </w:r>
    </w:p>
    <w:p w14:paraId="5FC07029" w14:textId="48A66C24" w:rsidR="00FB09EA" w:rsidRPr="007A29D7" w:rsidRDefault="007A29D7" w:rsidP="00562A52">
      <w:pPr>
        <w:pStyle w:val="Header"/>
        <w:spacing w:after="120"/>
        <w:jc w:val="both"/>
        <w:rPr>
          <w:rFonts w:ascii="Times New Roman" w:hAnsi="Times New Roman"/>
          <w:sz w:val="26"/>
          <w:szCs w:val="26"/>
          <w:lang w:val="en"/>
        </w:rPr>
      </w:pPr>
      <w:r>
        <w:rPr>
          <w:rFonts w:ascii="Times New Roman" w:hAnsi="Times New Roman"/>
          <w:sz w:val="26"/>
          <w:szCs w:val="26"/>
        </w:rPr>
        <w:t xml:space="preserve">In the discussion </w:t>
      </w:r>
      <w:r w:rsidR="00230836">
        <w:rPr>
          <w:rFonts w:ascii="Times New Roman" w:hAnsi="Times New Roman"/>
          <w:sz w:val="26"/>
          <w:szCs w:val="26"/>
        </w:rPr>
        <w:t xml:space="preserve">with </w:t>
      </w:r>
      <w:r>
        <w:rPr>
          <w:rFonts w:ascii="Times New Roman" w:hAnsi="Times New Roman"/>
          <w:sz w:val="26"/>
          <w:szCs w:val="26"/>
        </w:rPr>
        <w:t>o</w:t>
      </w:r>
      <w:r w:rsidR="00FB09EA" w:rsidRPr="007A29D7">
        <w:rPr>
          <w:rFonts w:ascii="Times New Roman" w:hAnsi="Times New Roman"/>
          <w:sz w:val="26"/>
          <w:szCs w:val="26"/>
        </w:rPr>
        <w:t>rganization</w:t>
      </w:r>
      <w:r w:rsidR="00230836">
        <w:rPr>
          <w:rFonts w:ascii="Times New Roman" w:hAnsi="Times New Roman"/>
          <w:sz w:val="26"/>
          <w:szCs w:val="26"/>
        </w:rPr>
        <w:t>s</w:t>
      </w:r>
      <w:r w:rsidR="00FB09EA" w:rsidRPr="007A29D7">
        <w:rPr>
          <w:rFonts w:ascii="Times New Roman" w:hAnsi="Times New Roman"/>
          <w:sz w:val="26"/>
          <w:szCs w:val="26"/>
        </w:rPr>
        <w:t xml:space="preserve"> of persons with disabilities the following problems</w:t>
      </w:r>
      <w:r>
        <w:rPr>
          <w:rFonts w:ascii="Times New Roman" w:hAnsi="Times New Roman"/>
          <w:sz w:val="26"/>
          <w:szCs w:val="26"/>
        </w:rPr>
        <w:t xml:space="preserve"> </w:t>
      </w:r>
      <w:r w:rsidR="00230836">
        <w:rPr>
          <w:rFonts w:ascii="Times New Roman" w:hAnsi="Times New Roman"/>
          <w:sz w:val="26"/>
          <w:szCs w:val="26"/>
        </w:rPr>
        <w:t xml:space="preserve">were </w:t>
      </w:r>
      <w:r>
        <w:rPr>
          <w:rFonts w:ascii="Times New Roman" w:hAnsi="Times New Roman"/>
          <w:sz w:val="26"/>
          <w:szCs w:val="26"/>
        </w:rPr>
        <w:t>identified</w:t>
      </w:r>
      <w:r w:rsidR="00FB09EA" w:rsidRPr="007A29D7">
        <w:rPr>
          <w:rFonts w:ascii="Times New Roman" w:hAnsi="Times New Roman"/>
          <w:sz w:val="26"/>
          <w:szCs w:val="26"/>
        </w:rPr>
        <w:t>:</w:t>
      </w:r>
    </w:p>
    <w:p w14:paraId="654F5C9D" w14:textId="338F8C00" w:rsidR="00C14F6D" w:rsidRDefault="00FB09EA" w:rsidP="007A29D7">
      <w:pPr>
        <w:pStyle w:val="ListParagraph"/>
        <w:numPr>
          <w:ilvl w:val="0"/>
          <w:numId w:val="10"/>
        </w:numPr>
        <w:jc w:val="both"/>
        <w:rPr>
          <w:sz w:val="26"/>
          <w:szCs w:val="26"/>
          <w:lang w:val="en-US"/>
        </w:rPr>
      </w:pPr>
      <w:r w:rsidRPr="00C14F6D">
        <w:rPr>
          <w:sz w:val="26"/>
          <w:szCs w:val="26"/>
          <w:lang w:val="en-US"/>
        </w:rPr>
        <w:t>Technical aids are still unavailable</w:t>
      </w:r>
      <w:r w:rsidR="00230836">
        <w:rPr>
          <w:sz w:val="26"/>
          <w:szCs w:val="26"/>
          <w:lang w:val="en-US"/>
        </w:rPr>
        <w:t>;</w:t>
      </w:r>
      <w:r w:rsidRPr="00C14F6D">
        <w:rPr>
          <w:sz w:val="26"/>
          <w:szCs w:val="26"/>
          <w:lang w:val="en-US"/>
        </w:rPr>
        <w:t xml:space="preserve"> </w:t>
      </w:r>
    </w:p>
    <w:p w14:paraId="100EE1B8" w14:textId="4246DD75" w:rsidR="00C14F6D" w:rsidRDefault="00FB09EA" w:rsidP="007A29D7">
      <w:pPr>
        <w:pStyle w:val="ListParagraph"/>
        <w:numPr>
          <w:ilvl w:val="0"/>
          <w:numId w:val="10"/>
        </w:numPr>
        <w:jc w:val="both"/>
        <w:rPr>
          <w:sz w:val="26"/>
          <w:szCs w:val="26"/>
          <w:lang w:val="en-US"/>
        </w:rPr>
      </w:pPr>
      <w:r w:rsidRPr="00C14F6D">
        <w:rPr>
          <w:sz w:val="26"/>
          <w:szCs w:val="26"/>
          <w:lang w:val="en-US"/>
        </w:rPr>
        <w:t xml:space="preserve">Persons with disabilities are afraid to complain </w:t>
      </w:r>
      <w:r w:rsidR="00230836">
        <w:rPr>
          <w:sz w:val="26"/>
          <w:szCs w:val="26"/>
          <w:lang w:val="en-US"/>
        </w:rPr>
        <w:t>on</w:t>
      </w:r>
      <w:r w:rsidR="00230836" w:rsidRPr="00C14F6D">
        <w:rPr>
          <w:sz w:val="26"/>
          <w:szCs w:val="26"/>
          <w:lang w:val="en-US"/>
        </w:rPr>
        <w:t xml:space="preserve"> </w:t>
      </w:r>
      <w:r w:rsidRPr="00C14F6D">
        <w:rPr>
          <w:sz w:val="26"/>
          <w:szCs w:val="26"/>
          <w:lang w:val="en-US"/>
        </w:rPr>
        <w:t xml:space="preserve">unavailability of technical aids, because they think that in such a </w:t>
      </w:r>
      <w:proofErr w:type="gramStart"/>
      <w:r w:rsidRPr="00C14F6D">
        <w:rPr>
          <w:sz w:val="26"/>
          <w:szCs w:val="26"/>
          <w:lang w:val="en-US"/>
        </w:rPr>
        <w:t>case</w:t>
      </w:r>
      <w:proofErr w:type="gramEnd"/>
      <w:r w:rsidRPr="00C14F6D">
        <w:rPr>
          <w:sz w:val="26"/>
          <w:szCs w:val="26"/>
          <w:lang w:val="en-US"/>
        </w:rPr>
        <w:t xml:space="preserve"> they will never get these aids</w:t>
      </w:r>
      <w:r w:rsidR="00230836">
        <w:rPr>
          <w:sz w:val="26"/>
          <w:szCs w:val="26"/>
          <w:lang w:val="en-US"/>
        </w:rPr>
        <w:t>;</w:t>
      </w:r>
      <w:r w:rsidRPr="00C14F6D">
        <w:rPr>
          <w:sz w:val="26"/>
          <w:szCs w:val="26"/>
          <w:lang w:val="en-US"/>
        </w:rPr>
        <w:t xml:space="preserve"> </w:t>
      </w:r>
    </w:p>
    <w:p w14:paraId="3BD4EE84" w14:textId="0B0D15ED" w:rsidR="00D94F51" w:rsidRPr="00C14F6D" w:rsidRDefault="00FB09EA" w:rsidP="007A29D7">
      <w:pPr>
        <w:pStyle w:val="ListParagraph"/>
        <w:numPr>
          <w:ilvl w:val="0"/>
          <w:numId w:val="10"/>
        </w:numPr>
        <w:jc w:val="both"/>
        <w:rPr>
          <w:sz w:val="26"/>
          <w:szCs w:val="26"/>
          <w:lang w:val="en-US"/>
        </w:rPr>
      </w:pPr>
      <w:r w:rsidRPr="00C14F6D">
        <w:rPr>
          <w:sz w:val="26"/>
          <w:szCs w:val="26"/>
          <w:lang w:val="en-US"/>
        </w:rPr>
        <w:t>Technical specifications for public procurements on technical aids are not understandable, because they include technical aids, which are out of production.</w:t>
      </w:r>
    </w:p>
    <w:p w14:paraId="59924120" w14:textId="3C9C38CB" w:rsidR="00C14F6D" w:rsidRDefault="00FB09EA" w:rsidP="00562A52">
      <w:pPr>
        <w:spacing w:before="120"/>
        <w:jc w:val="both"/>
        <w:rPr>
          <w:sz w:val="26"/>
          <w:szCs w:val="26"/>
          <w:lang w:val="en-US"/>
        </w:rPr>
      </w:pPr>
      <w:r w:rsidRPr="007A29D7">
        <w:rPr>
          <w:rStyle w:val="tlid-translation"/>
          <w:sz w:val="26"/>
          <w:szCs w:val="26"/>
          <w:lang w:val="en-US"/>
        </w:rPr>
        <w:t>The Ombudsman has suggested to the authorities t</w:t>
      </w:r>
      <w:r w:rsidRPr="007A29D7">
        <w:rPr>
          <w:sz w:val="26"/>
          <w:szCs w:val="26"/>
          <w:lang w:val="en-US"/>
        </w:rPr>
        <w:t>o provide the persons with disabilities with good quality technical aids corresponding to their needs within a reasonable time; and to ensure that persons with disabilities can effectively and fully participate in decision making process regarding the development of technical specifications for the purchase of technical aids.</w:t>
      </w:r>
    </w:p>
    <w:p w14:paraId="605B2CE9" w14:textId="16298628" w:rsidR="00C14F6D" w:rsidRPr="007A29D7" w:rsidRDefault="00C14F6D" w:rsidP="00562A52">
      <w:pPr>
        <w:spacing w:before="120"/>
        <w:jc w:val="both"/>
        <w:rPr>
          <w:sz w:val="26"/>
          <w:szCs w:val="26"/>
          <w:lang w:val="en-US"/>
        </w:rPr>
      </w:pPr>
      <w:r>
        <w:rPr>
          <w:sz w:val="26"/>
          <w:szCs w:val="26"/>
          <w:lang w:val="en-US"/>
        </w:rPr>
        <w:t>[1.</w:t>
      </w:r>
      <w:r w:rsidR="00176F83">
        <w:rPr>
          <w:sz w:val="26"/>
          <w:szCs w:val="26"/>
          <w:lang w:val="en-US"/>
        </w:rPr>
        <w:t>3</w:t>
      </w:r>
      <w:r>
        <w:rPr>
          <w:sz w:val="26"/>
          <w:szCs w:val="26"/>
          <w:lang w:val="en-US"/>
        </w:rPr>
        <w:t xml:space="preserve">] </w:t>
      </w:r>
      <w:r w:rsidRPr="004C2B01">
        <w:rPr>
          <w:i/>
          <w:sz w:val="26"/>
          <w:szCs w:val="26"/>
          <w:lang w:val="en-US"/>
        </w:rPr>
        <w:t>Access to health care</w:t>
      </w:r>
    </w:p>
    <w:p w14:paraId="768BD8C3" w14:textId="1AC9E861" w:rsidR="00C14F6D" w:rsidRDefault="00F92317" w:rsidP="00562A52">
      <w:pPr>
        <w:spacing w:before="120"/>
        <w:jc w:val="both"/>
        <w:rPr>
          <w:sz w:val="26"/>
          <w:szCs w:val="26"/>
          <w:lang w:val="en-US"/>
        </w:rPr>
      </w:pPr>
      <w:r w:rsidRPr="007A29D7">
        <w:rPr>
          <w:sz w:val="26"/>
          <w:szCs w:val="26"/>
          <w:lang w:val="en-US"/>
        </w:rPr>
        <w:t xml:space="preserve">The Ombudsman draws attention that there have not been any significant improvements in the health care area for many years. Satisfaction level of the residents of Latvia with health care system is one of the lowest in the European Union. Availability of health care services is very limited, approximately every fifth resident of Latvia has not attended a health care </w:t>
      </w:r>
      <w:r w:rsidRPr="007A29D7">
        <w:rPr>
          <w:sz w:val="26"/>
          <w:szCs w:val="26"/>
          <w:lang w:val="en-US"/>
        </w:rPr>
        <w:lastRenderedPageBreak/>
        <w:t>specialist, when it was necessary.</w:t>
      </w:r>
      <w:r w:rsidRPr="007A29D7">
        <w:rPr>
          <w:rStyle w:val="FootnoteReference"/>
          <w:sz w:val="26"/>
          <w:szCs w:val="26"/>
          <w:lang w:val="en-US"/>
        </w:rPr>
        <w:footnoteReference w:id="1"/>
      </w:r>
      <w:r w:rsidRPr="007A29D7">
        <w:rPr>
          <w:sz w:val="26"/>
          <w:szCs w:val="26"/>
          <w:lang w:val="en-US"/>
        </w:rPr>
        <w:t xml:space="preserve"> The above</w:t>
      </w:r>
      <w:r w:rsidR="00230836">
        <w:rPr>
          <w:sz w:val="26"/>
          <w:szCs w:val="26"/>
          <w:lang w:val="en-US"/>
        </w:rPr>
        <w:t>-</w:t>
      </w:r>
      <w:r w:rsidRPr="007A29D7">
        <w:rPr>
          <w:sz w:val="26"/>
          <w:szCs w:val="26"/>
          <w:lang w:val="en-US"/>
        </w:rPr>
        <w:t xml:space="preserve">mentioned description in general applies also to persons with disabilities. Although the Medical Treatment Law stipulates that health care of person with foreseeable disability and children is </w:t>
      </w:r>
      <w:r w:rsidR="00230836">
        <w:rPr>
          <w:sz w:val="26"/>
          <w:szCs w:val="26"/>
          <w:lang w:val="en-US"/>
        </w:rPr>
        <w:t xml:space="preserve">a </w:t>
      </w:r>
      <w:r w:rsidRPr="007A29D7">
        <w:rPr>
          <w:sz w:val="26"/>
          <w:szCs w:val="26"/>
          <w:lang w:val="en-US"/>
        </w:rPr>
        <w:t>priority, this norm does not work in practice. Persons with disabilities, as well as other residents, are exposed to quota system and incommensurate waiting lists to receive the service. Within a reasonable time only paid health care services are available. Unavailability of service</w:t>
      </w:r>
      <w:r w:rsidR="00230836">
        <w:rPr>
          <w:sz w:val="26"/>
          <w:szCs w:val="26"/>
          <w:lang w:val="en-US"/>
        </w:rPr>
        <w:t>s</w:t>
      </w:r>
      <w:r w:rsidRPr="007A29D7">
        <w:rPr>
          <w:sz w:val="26"/>
          <w:szCs w:val="26"/>
          <w:lang w:val="en-US"/>
        </w:rPr>
        <w:t xml:space="preserve"> is caused by the insufficient funding allocated by the government. At the same time, Ombudsman points out that the above mentioned is one of several reasons for the increase of number of persons with disabilities. </w:t>
      </w:r>
    </w:p>
    <w:p w14:paraId="320A252E" w14:textId="77AA3973" w:rsidR="008B5E87" w:rsidRPr="000B33FF" w:rsidRDefault="00F92317" w:rsidP="00562A52">
      <w:pPr>
        <w:spacing w:before="120"/>
        <w:jc w:val="both"/>
        <w:rPr>
          <w:rStyle w:val="tlid-translation"/>
          <w:sz w:val="26"/>
          <w:szCs w:val="26"/>
          <w:lang w:val="en"/>
        </w:rPr>
      </w:pPr>
      <w:r w:rsidRPr="00E50D3C">
        <w:rPr>
          <w:sz w:val="26"/>
          <w:szCs w:val="26"/>
          <w:lang w:val="en-US"/>
        </w:rPr>
        <w:t xml:space="preserve">The law "Law </w:t>
      </w:r>
      <w:proofErr w:type="gramStart"/>
      <w:r w:rsidRPr="00E50D3C">
        <w:rPr>
          <w:sz w:val="26"/>
          <w:szCs w:val="26"/>
          <w:lang w:val="en-US"/>
        </w:rPr>
        <w:t>On</w:t>
      </w:r>
      <w:proofErr w:type="gramEnd"/>
      <w:r w:rsidRPr="00E50D3C">
        <w:rPr>
          <w:sz w:val="26"/>
          <w:szCs w:val="26"/>
          <w:lang w:val="en-US"/>
        </w:rPr>
        <w:t xml:space="preserve"> Health Care Financing" </w:t>
      </w:r>
      <w:r w:rsidR="00C14F6D" w:rsidRPr="00E50D3C">
        <w:rPr>
          <w:sz w:val="26"/>
          <w:szCs w:val="26"/>
          <w:lang w:val="en-US"/>
        </w:rPr>
        <w:t>was adopted in December 2017,</w:t>
      </w:r>
      <w:r w:rsidR="00033242" w:rsidRPr="00E50D3C">
        <w:rPr>
          <w:sz w:val="26"/>
          <w:szCs w:val="26"/>
          <w:lang w:val="en-US"/>
        </w:rPr>
        <w:t xml:space="preserve"> this law provides </w:t>
      </w:r>
      <w:r w:rsidR="0031630A" w:rsidRPr="00E50D3C">
        <w:rPr>
          <w:sz w:val="26"/>
          <w:szCs w:val="26"/>
          <w:lang w:val="en-US"/>
        </w:rPr>
        <w:t>compulsory health insurance</w:t>
      </w:r>
      <w:r w:rsidR="009709EA" w:rsidRPr="00E50D3C">
        <w:rPr>
          <w:sz w:val="26"/>
          <w:szCs w:val="26"/>
          <w:lang w:val="en-US"/>
        </w:rPr>
        <w:t xml:space="preserve"> which implies two </w:t>
      </w:r>
      <w:r w:rsidR="008B5E87" w:rsidRPr="00E50D3C">
        <w:rPr>
          <w:sz w:val="26"/>
          <w:szCs w:val="26"/>
          <w:lang w:val="en-US"/>
        </w:rPr>
        <w:t>packages of</w:t>
      </w:r>
      <w:r w:rsidR="009709EA" w:rsidRPr="00E50D3C">
        <w:rPr>
          <w:sz w:val="26"/>
          <w:szCs w:val="26"/>
          <w:lang w:val="en-US"/>
        </w:rPr>
        <w:t xml:space="preserve"> medical services. Minimum package of medical treatment such as emergency, family doctor</w:t>
      </w:r>
      <w:r w:rsidR="004C4AC0" w:rsidRPr="00E50D3C">
        <w:rPr>
          <w:sz w:val="26"/>
          <w:szCs w:val="26"/>
          <w:lang w:val="en-US"/>
        </w:rPr>
        <w:t xml:space="preserve"> (general practitioner)</w:t>
      </w:r>
      <w:r w:rsidR="009709EA" w:rsidRPr="00E50D3C">
        <w:rPr>
          <w:sz w:val="26"/>
          <w:szCs w:val="26"/>
          <w:lang w:val="en-US"/>
        </w:rPr>
        <w:t xml:space="preserve">, </w:t>
      </w:r>
      <w:proofErr w:type="gramStart"/>
      <w:r w:rsidR="009709EA" w:rsidRPr="00E50D3C">
        <w:rPr>
          <w:sz w:val="26"/>
          <w:szCs w:val="26"/>
          <w:lang w:val="en-US"/>
        </w:rPr>
        <w:t>particular types</w:t>
      </w:r>
      <w:proofErr w:type="gramEnd"/>
      <w:r w:rsidR="009709EA" w:rsidRPr="00E50D3C">
        <w:rPr>
          <w:sz w:val="26"/>
          <w:szCs w:val="26"/>
          <w:lang w:val="en-US"/>
        </w:rPr>
        <w:t xml:space="preserve"> of diagnostics, oncological treatment, dialysis and </w:t>
      </w:r>
      <w:r w:rsidR="009709EA" w:rsidRPr="000B33FF">
        <w:rPr>
          <w:rStyle w:val="tlid-translation"/>
          <w:sz w:val="26"/>
          <w:szCs w:val="26"/>
          <w:lang w:val="en"/>
        </w:rPr>
        <w:t>early detection of cardiovascular disease</w:t>
      </w:r>
      <w:r w:rsidR="00E50D3C" w:rsidRPr="000B33FF">
        <w:rPr>
          <w:rStyle w:val="tlid-translation"/>
          <w:sz w:val="26"/>
          <w:szCs w:val="26"/>
          <w:lang w:val="en"/>
        </w:rPr>
        <w:t>s</w:t>
      </w:r>
      <w:r w:rsidR="009709EA" w:rsidRPr="000B33FF">
        <w:rPr>
          <w:rStyle w:val="tlid-translation"/>
          <w:sz w:val="26"/>
          <w:szCs w:val="26"/>
          <w:lang w:val="en"/>
        </w:rPr>
        <w:t xml:space="preserve">, </w:t>
      </w:r>
      <w:r w:rsidR="008B5E87" w:rsidRPr="000B33FF">
        <w:rPr>
          <w:rStyle w:val="tlid-translation"/>
          <w:sz w:val="26"/>
          <w:szCs w:val="26"/>
          <w:lang w:val="en"/>
        </w:rPr>
        <w:t>are granted for all persons</w:t>
      </w:r>
      <w:r w:rsidR="009709EA" w:rsidRPr="000B33FF">
        <w:rPr>
          <w:rStyle w:val="tlid-translation"/>
          <w:sz w:val="26"/>
          <w:szCs w:val="26"/>
          <w:lang w:val="en"/>
        </w:rPr>
        <w:t>.</w:t>
      </w:r>
      <w:r w:rsidR="008B5E87" w:rsidRPr="000B33FF">
        <w:rPr>
          <w:rStyle w:val="tlid-translation"/>
          <w:sz w:val="26"/>
          <w:szCs w:val="26"/>
          <w:lang w:val="en"/>
        </w:rPr>
        <w:t xml:space="preserve"> Meanwhile “full” package, including considerably wider scope of medical services is </w:t>
      </w:r>
      <w:r w:rsidR="005D26A2" w:rsidRPr="000B33FF">
        <w:rPr>
          <w:rStyle w:val="tlid-translation"/>
          <w:sz w:val="26"/>
          <w:szCs w:val="26"/>
          <w:lang w:val="en"/>
        </w:rPr>
        <w:t xml:space="preserve">available for those people only, who have health insurance. </w:t>
      </w:r>
      <w:r w:rsidR="008B5E87" w:rsidRPr="000B33FF">
        <w:rPr>
          <w:rStyle w:val="tlid-translation"/>
          <w:sz w:val="26"/>
          <w:szCs w:val="26"/>
          <w:lang w:val="en"/>
        </w:rPr>
        <w:t xml:space="preserve">  </w:t>
      </w:r>
      <w:r w:rsidR="009709EA" w:rsidRPr="000B33FF">
        <w:rPr>
          <w:rStyle w:val="tlid-translation"/>
          <w:sz w:val="26"/>
          <w:szCs w:val="26"/>
          <w:lang w:val="en"/>
        </w:rPr>
        <w:t xml:space="preserve"> </w:t>
      </w:r>
    </w:p>
    <w:p w14:paraId="20338ABA" w14:textId="3A3E08F3" w:rsidR="009709EA" w:rsidRDefault="009709EA" w:rsidP="00562A52">
      <w:pPr>
        <w:spacing w:before="120"/>
        <w:jc w:val="both"/>
        <w:rPr>
          <w:rStyle w:val="tlid-translation"/>
          <w:lang w:val="en"/>
        </w:rPr>
      </w:pPr>
      <w:r>
        <w:rPr>
          <w:sz w:val="26"/>
          <w:szCs w:val="26"/>
          <w:lang w:val="en-US"/>
        </w:rPr>
        <w:t>State compulsory social insurance is due for certain groups of people, including persons with I and II group disability</w:t>
      </w:r>
      <w:r w:rsidR="005D26A2">
        <w:rPr>
          <w:sz w:val="26"/>
          <w:szCs w:val="26"/>
          <w:lang w:val="en-US"/>
        </w:rPr>
        <w:t>, yet, persons with III group disability will join in 20</w:t>
      </w:r>
      <w:r w:rsidR="00C50DCD">
        <w:rPr>
          <w:sz w:val="26"/>
          <w:szCs w:val="26"/>
          <w:lang w:val="en-US"/>
        </w:rPr>
        <w:t>21.</w:t>
      </w:r>
      <w:r w:rsidR="005D26A2">
        <w:rPr>
          <w:sz w:val="26"/>
          <w:szCs w:val="26"/>
          <w:lang w:val="en-US"/>
        </w:rPr>
        <w:t xml:space="preserve">  </w:t>
      </w:r>
    </w:p>
    <w:p w14:paraId="0FA15DF7" w14:textId="6A391330" w:rsidR="005D26A2" w:rsidRPr="00E50D3C" w:rsidRDefault="0031630A" w:rsidP="00562A52">
      <w:pPr>
        <w:spacing w:before="120"/>
        <w:jc w:val="both"/>
        <w:rPr>
          <w:sz w:val="26"/>
          <w:szCs w:val="26"/>
          <w:lang w:val="en-US"/>
        </w:rPr>
      </w:pPr>
      <w:r w:rsidRPr="00E50D3C">
        <w:rPr>
          <w:sz w:val="26"/>
          <w:szCs w:val="26"/>
          <w:lang w:val="en-US"/>
        </w:rPr>
        <w:t>T</w:t>
      </w:r>
      <w:r w:rsidR="00C14F6D" w:rsidRPr="00E50D3C">
        <w:rPr>
          <w:sz w:val="26"/>
          <w:szCs w:val="26"/>
          <w:lang w:val="en-US"/>
        </w:rPr>
        <w:t xml:space="preserve">he Ombudsman has already expressed his critics towards </w:t>
      </w:r>
      <w:r w:rsidR="005D26A2" w:rsidRPr="00E50D3C">
        <w:rPr>
          <w:sz w:val="26"/>
          <w:szCs w:val="26"/>
          <w:lang w:val="en-US"/>
        </w:rPr>
        <w:t xml:space="preserve">the “two packages” </w:t>
      </w:r>
      <w:r w:rsidR="00E50D3C">
        <w:rPr>
          <w:sz w:val="26"/>
          <w:szCs w:val="26"/>
          <w:lang w:val="en-US"/>
        </w:rPr>
        <w:t xml:space="preserve">of </w:t>
      </w:r>
      <w:r w:rsidR="005D26A2" w:rsidRPr="00E50D3C">
        <w:rPr>
          <w:sz w:val="26"/>
          <w:szCs w:val="26"/>
          <w:lang w:val="en-US"/>
        </w:rPr>
        <w:t xml:space="preserve">medical service system, pointing out that this kind of division </w:t>
      </w:r>
      <w:r w:rsidR="005D26A2" w:rsidRPr="000B33FF">
        <w:rPr>
          <w:rStyle w:val="tlid-translation"/>
          <w:sz w:val="26"/>
          <w:szCs w:val="26"/>
          <w:lang w:val="en"/>
        </w:rPr>
        <w:t>violates the principle of legal equality enshrined in the Constitution.</w:t>
      </w:r>
    </w:p>
    <w:p w14:paraId="4651A7D5" w14:textId="38AA2A39" w:rsidR="00F646ED" w:rsidRPr="007A29D7" w:rsidRDefault="0031630A" w:rsidP="005D26A2">
      <w:pPr>
        <w:ind w:firstLine="720"/>
        <w:jc w:val="both"/>
        <w:rPr>
          <w:sz w:val="26"/>
          <w:szCs w:val="26"/>
          <w:lang w:val="en-US"/>
        </w:rPr>
      </w:pPr>
      <w:r>
        <w:rPr>
          <w:sz w:val="26"/>
          <w:szCs w:val="26"/>
          <w:lang w:val="en-US"/>
        </w:rPr>
        <w:t xml:space="preserve"> </w:t>
      </w:r>
    </w:p>
    <w:p w14:paraId="063419FB" w14:textId="31382A29" w:rsidR="004C2B01" w:rsidRDefault="005D26A2" w:rsidP="00562A52">
      <w:pPr>
        <w:spacing w:before="120"/>
        <w:jc w:val="both"/>
        <w:rPr>
          <w:sz w:val="26"/>
          <w:szCs w:val="26"/>
          <w:lang w:val="en-US"/>
        </w:rPr>
      </w:pPr>
      <w:r>
        <w:rPr>
          <w:sz w:val="26"/>
          <w:szCs w:val="26"/>
          <w:lang w:val="en-US"/>
        </w:rPr>
        <w:t>[1.</w:t>
      </w:r>
      <w:r w:rsidR="00176F83">
        <w:rPr>
          <w:sz w:val="26"/>
          <w:szCs w:val="26"/>
          <w:lang w:val="en-US"/>
        </w:rPr>
        <w:t>4</w:t>
      </w:r>
      <w:r>
        <w:rPr>
          <w:sz w:val="26"/>
          <w:szCs w:val="26"/>
          <w:lang w:val="en-US"/>
        </w:rPr>
        <w:t xml:space="preserve">] </w:t>
      </w:r>
      <w:r w:rsidR="004C2B01" w:rsidRPr="004C2B01">
        <w:rPr>
          <w:i/>
          <w:sz w:val="26"/>
          <w:szCs w:val="26"/>
          <w:lang w:val="en-US"/>
        </w:rPr>
        <w:t>Access to pharmaceutical services</w:t>
      </w:r>
    </w:p>
    <w:p w14:paraId="731E5005" w14:textId="4E1B3E5B" w:rsidR="00F646ED" w:rsidRPr="007A29D7" w:rsidRDefault="00F92317" w:rsidP="00562A52">
      <w:pPr>
        <w:spacing w:before="120"/>
        <w:jc w:val="both"/>
        <w:rPr>
          <w:sz w:val="26"/>
          <w:szCs w:val="26"/>
          <w:lang w:val="en-US"/>
        </w:rPr>
      </w:pPr>
      <w:r w:rsidRPr="007A29D7">
        <w:rPr>
          <w:sz w:val="26"/>
          <w:szCs w:val="26"/>
          <w:lang w:val="en-US"/>
        </w:rPr>
        <w:t xml:space="preserve">The Ombudsman </w:t>
      </w:r>
      <w:r w:rsidR="00F318B5" w:rsidRPr="007A29D7">
        <w:rPr>
          <w:sz w:val="26"/>
          <w:szCs w:val="26"/>
          <w:lang w:val="en-US"/>
        </w:rPr>
        <w:t xml:space="preserve">has </w:t>
      </w:r>
      <w:r w:rsidRPr="007A29D7">
        <w:rPr>
          <w:sz w:val="26"/>
          <w:szCs w:val="26"/>
          <w:lang w:val="en-US"/>
        </w:rPr>
        <w:t>draw</w:t>
      </w:r>
      <w:r w:rsidR="00F318B5" w:rsidRPr="007A29D7">
        <w:rPr>
          <w:sz w:val="26"/>
          <w:szCs w:val="26"/>
          <w:lang w:val="en-US"/>
        </w:rPr>
        <w:t>n</w:t>
      </w:r>
      <w:r w:rsidRPr="007A29D7">
        <w:rPr>
          <w:sz w:val="26"/>
          <w:szCs w:val="26"/>
          <w:lang w:val="en-US"/>
        </w:rPr>
        <w:t xml:space="preserve"> attention to very unequal availability of pharmaceutical or chemist's services. Pharmaceutical services are available in cities, district cente</w:t>
      </w:r>
      <w:r w:rsidR="005D26A2">
        <w:rPr>
          <w:sz w:val="26"/>
          <w:szCs w:val="26"/>
          <w:lang w:val="en-US"/>
        </w:rPr>
        <w:t>r</w:t>
      </w:r>
      <w:r w:rsidRPr="007A29D7">
        <w:rPr>
          <w:sz w:val="26"/>
          <w:szCs w:val="26"/>
          <w:lang w:val="en-US"/>
        </w:rPr>
        <w:t>s and parishes located near the national roads. Whereas, such services are partially available or unavailable at all in the remaining sparsely populated rural territory of Latvia. In separate cases, the Ombudsman found that the nearest chemist's is located even 50 km away from a resident's home, which is not commensurate, taking into consideration the public transport intensity and road quality in rural regions.</w:t>
      </w:r>
    </w:p>
    <w:p w14:paraId="674C5533" w14:textId="003A2CBC" w:rsidR="00F92317" w:rsidRPr="007A29D7" w:rsidRDefault="00F318B5" w:rsidP="007A29D7">
      <w:pPr>
        <w:jc w:val="both"/>
        <w:rPr>
          <w:sz w:val="26"/>
          <w:szCs w:val="26"/>
          <w:lang w:val="en-US"/>
        </w:rPr>
      </w:pPr>
      <w:r w:rsidRPr="007A29D7">
        <w:rPr>
          <w:sz w:val="26"/>
          <w:szCs w:val="26"/>
          <w:lang w:val="en-US"/>
        </w:rPr>
        <w:t>The Ombudsman has recommended t</w:t>
      </w:r>
      <w:r w:rsidR="00F92317" w:rsidRPr="007A29D7">
        <w:rPr>
          <w:sz w:val="26"/>
          <w:szCs w:val="26"/>
          <w:lang w:val="en-US"/>
        </w:rPr>
        <w:t xml:space="preserve">o improve criteria, in order to provide availability of pharmaceutical services to all residents. </w:t>
      </w:r>
    </w:p>
    <w:p w14:paraId="0A07A1EA" w14:textId="77777777" w:rsidR="00FB09EA" w:rsidRPr="007A29D7" w:rsidRDefault="00FB09EA" w:rsidP="007A29D7">
      <w:pPr>
        <w:pStyle w:val="Header"/>
        <w:spacing w:after="120"/>
        <w:ind w:firstLine="426"/>
        <w:jc w:val="both"/>
        <w:rPr>
          <w:rStyle w:val="tlid-translation"/>
          <w:rFonts w:ascii="Times New Roman" w:hAnsi="Times New Roman"/>
          <w:sz w:val="26"/>
          <w:szCs w:val="26"/>
          <w:lang w:val="en-US"/>
        </w:rPr>
      </w:pPr>
    </w:p>
    <w:p w14:paraId="7AEABACC" w14:textId="631E172C" w:rsidR="004C2B01" w:rsidRDefault="00BD687B" w:rsidP="00562A52">
      <w:pPr>
        <w:pStyle w:val="Header"/>
        <w:spacing w:after="120"/>
        <w:jc w:val="both"/>
        <w:rPr>
          <w:rStyle w:val="tlid-translation"/>
          <w:rFonts w:ascii="Times New Roman" w:hAnsi="Times New Roman"/>
          <w:sz w:val="26"/>
          <w:szCs w:val="26"/>
          <w:lang w:val="en-US"/>
        </w:rPr>
      </w:pPr>
      <w:r w:rsidRPr="007A29D7">
        <w:rPr>
          <w:rStyle w:val="tlid-translation"/>
          <w:rFonts w:ascii="Times New Roman" w:hAnsi="Times New Roman"/>
          <w:sz w:val="26"/>
          <w:szCs w:val="26"/>
          <w:lang w:val="en-US"/>
        </w:rPr>
        <w:t>[2]</w:t>
      </w:r>
      <w:r w:rsidR="00BB7CC0" w:rsidRPr="007A29D7">
        <w:rPr>
          <w:rStyle w:val="tlid-translation"/>
          <w:rFonts w:ascii="Times New Roman" w:hAnsi="Times New Roman"/>
          <w:sz w:val="26"/>
          <w:szCs w:val="26"/>
          <w:lang w:val="en-US"/>
        </w:rPr>
        <w:t xml:space="preserve"> </w:t>
      </w:r>
      <w:r w:rsidR="004C2B01" w:rsidRPr="004C2B01">
        <w:rPr>
          <w:rStyle w:val="tlid-translation"/>
          <w:rFonts w:ascii="Times New Roman" w:hAnsi="Times New Roman"/>
          <w:b/>
          <w:i/>
          <w:sz w:val="26"/>
          <w:szCs w:val="26"/>
          <w:lang w:val="en-US"/>
        </w:rPr>
        <w:t>Welfare standards</w:t>
      </w:r>
    </w:p>
    <w:p w14:paraId="509E6349" w14:textId="7BD02364" w:rsidR="00D07BC6" w:rsidRDefault="00407883" w:rsidP="00562A52">
      <w:pPr>
        <w:pStyle w:val="Header"/>
        <w:spacing w:after="120"/>
        <w:jc w:val="both"/>
        <w:rPr>
          <w:rFonts w:ascii="Times New Roman" w:hAnsi="Times New Roman"/>
          <w:kern w:val="1"/>
          <w:sz w:val="26"/>
          <w:szCs w:val="26"/>
          <w:lang w:val="en-US"/>
        </w:rPr>
      </w:pPr>
      <w:r w:rsidRPr="007A29D7">
        <w:rPr>
          <w:rFonts w:ascii="Times New Roman" w:hAnsi="Times New Roman"/>
          <w:sz w:val="26"/>
          <w:szCs w:val="26"/>
          <w:lang w:val="en-US"/>
        </w:rPr>
        <w:t xml:space="preserve">Since 2011, the Ombudsman has regularly pointed to the government the need for promotion of national prosperity and reduction of poverty. </w:t>
      </w:r>
      <w:r w:rsidRPr="007A29D7">
        <w:rPr>
          <w:rFonts w:ascii="Times New Roman" w:hAnsi="Times New Roman"/>
          <w:kern w:val="1"/>
          <w:sz w:val="26"/>
          <w:szCs w:val="26"/>
          <w:lang w:val="en-US"/>
        </w:rPr>
        <w:t xml:space="preserve">Among the European countries Latvia shows extremely low indicators in the standard of living and welfare. </w:t>
      </w:r>
    </w:p>
    <w:p w14:paraId="182A5BC5" w14:textId="2A742356" w:rsidR="00407883" w:rsidRPr="007A29D7" w:rsidRDefault="00D07BC6" w:rsidP="00562A52">
      <w:pPr>
        <w:pStyle w:val="Header"/>
        <w:spacing w:after="120"/>
        <w:jc w:val="both"/>
        <w:rPr>
          <w:rFonts w:ascii="Times New Roman" w:hAnsi="Times New Roman"/>
          <w:sz w:val="26"/>
          <w:szCs w:val="26"/>
          <w:lang w:val="en-US"/>
        </w:rPr>
      </w:pPr>
      <w:r>
        <w:rPr>
          <w:rFonts w:ascii="Times New Roman" w:hAnsi="Times New Roman"/>
          <w:sz w:val="26"/>
          <w:szCs w:val="26"/>
          <w:lang w:val="en-US"/>
        </w:rPr>
        <w:t>For</w:t>
      </w:r>
      <w:r w:rsidR="00407883" w:rsidRPr="007A29D7">
        <w:rPr>
          <w:rFonts w:ascii="Times New Roman" w:hAnsi="Times New Roman"/>
          <w:sz w:val="26"/>
          <w:szCs w:val="26"/>
          <w:lang w:val="en-US"/>
        </w:rPr>
        <w:t xml:space="preserve"> the purposes of insight, </w:t>
      </w:r>
      <w:proofErr w:type="gramStart"/>
      <w:r>
        <w:rPr>
          <w:rFonts w:ascii="Times New Roman" w:hAnsi="Times New Roman"/>
          <w:sz w:val="26"/>
          <w:szCs w:val="26"/>
          <w:lang w:val="en-US"/>
        </w:rPr>
        <w:t>particular</w:t>
      </w:r>
      <w:r w:rsidR="00407883" w:rsidRPr="007A29D7">
        <w:rPr>
          <w:rFonts w:ascii="Times New Roman" w:hAnsi="Times New Roman"/>
          <w:sz w:val="26"/>
          <w:szCs w:val="26"/>
          <w:lang w:val="en-US"/>
        </w:rPr>
        <w:t xml:space="preserve"> minimum</w:t>
      </w:r>
      <w:proofErr w:type="gramEnd"/>
      <w:r w:rsidR="00407883" w:rsidRPr="007A29D7">
        <w:rPr>
          <w:rFonts w:ascii="Times New Roman" w:hAnsi="Times New Roman"/>
          <w:sz w:val="26"/>
          <w:szCs w:val="26"/>
          <w:lang w:val="en-US"/>
        </w:rPr>
        <w:t xml:space="preserve"> amounts of social benefits determined by the government should be mentioned</w:t>
      </w:r>
      <w:r>
        <w:rPr>
          <w:rFonts w:ascii="Times New Roman" w:hAnsi="Times New Roman"/>
          <w:sz w:val="26"/>
          <w:szCs w:val="26"/>
          <w:lang w:val="en-US"/>
        </w:rPr>
        <w:t>:</w:t>
      </w:r>
    </w:p>
    <w:p w14:paraId="6226221A" w14:textId="77777777" w:rsidR="00562A52" w:rsidRDefault="00407883" w:rsidP="00562A52">
      <w:pPr>
        <w:pStyle w:val="ListParagraph"/>
        <w:numPr>
          <w:ilvl w:val="0"/>
          <w:numId w:val="9"/>
        </w:numPr>
        <w:suppressAutoHyphens/>
        <w:jc w:val="both"/>
        <w:rPr>
          <w:sz w:val="26"/>
          <w:szCs w:val="26"/>
          <w:lang w:val="en-US"/>
        </w:rPr>
      </w:pPr>
      <w:r w:rsidRPr="00562A52">
        <w:rPr>
          <w:sz w:val="26"/>
          <w:szCs w:val="26"/>
          <w:lang w:val="en-US"/>
        </w:rPr>
        <w:t>Amount of the benefit for persons with disabilities varies between 64.03 euro and 138.74 euro (per month) depending on disability group and the time of obtaining of disability status.</w:t>
      </w:r>
    </w:p>
    <w:p w14:paraId="2AD81C71" w14:textId="4421DCF3" w:rsidR="00D07BC6" w:rsidRPr="00562A52" w:rsidRDefault="00407883" w:rsidP="00562A52">
      <w:pPr>
        <w:pStyle w:val="ListParagraph"/>
        <w:numPr>
          <w:ilvl w:val="0"/>
          <w:numId w:val="9"/>
        </w:numPr>
        <w:suppressAutoHyphens/>
        <w:jc w:val="both"/>
        <w:rPr>
          <w:sz w:val="26"/>
          <w:szCs w:val="26"/>
          <w:lang w:val="en-US"/>
        </w:rPr>
      </w:pPr>
      <w:r w:rsidRPr="00562A52">
        <w:rPr>
          <w:sz w:val="26"/>
          <w:szCs w:val="26"/>
          <w:lang w:val="en-US"/>
        </w:rPr>
        <w:lastRenderedPageBreak/>
        <w:t>Minimum amount of the disability pension has been determined between 64.03 euro and 170.75 euro (per month) depending on disability group and the time of obtaining of disability status.</w:t>
      </w:r>
    </w:p>
    <w:p w14:paraId="5FEDDA32" w14:textId="24B35B80" w:rsidR="00407883" w:rsidRPr="00D07BC6" w:rsidRDefault="00407883" w:rsidP="00D07BC6">
      <w:pPr>
        <w:suppressAutoHyphens/>
        <w:jc w:val="both"/>
        <w:rPr>
          <w:sz w:val="26"/>
          <w:szCs w:val="26"/>
          <w:lang w:val="en-US"/>
        </w:rPr>
      </w:pPr>
      <w:r w:rsidRPr="00D07BC6">
        <w:rPr>
          <w:sz w:val="26"/>
          <w:szCs w:val="26"/>
          <w:lang w:val="en-US"/>
        </w:rPr>
        <w:t xml:space="preserve">The Ombudsman stresses that frequently the amount indicated </w:t>
      </w:r>
      <w:r w:rsidR="00D07BC6">
        <w:rPr>
          <w:sz w:val="26"/>
          <w:szCs w:val="26"/>
          <w:lang w:val="en-US"/>
        </w:rPr>
        <w:t xml:space="preserve">above </w:t>
      </w:r>
      <w:r w:rsidRPr="00D07BC6">
        <w:rPr>
          <w:sz w:val="26"/>
          <w:szCs w:val="26"/>
          <w:lang w:val="en-US"/>
        </w:rPr>
        <w:t xml:space="preserve">is the only source of income for the persons with disabilities, especially - for the persons with more severe disabilities, and the person concerned must basically be able to cover all his/her needs or apply for municipal support, which is also rather insufficient. </w:t>
      </w:r>
    </w:p>
    <w:p w14:paraId="42D8A3B4" w14:textId="78EA14E3" w:rsidR="00407883" w:rsidRPr="007A29D7" w:rsidRDefault="00D07BC6" w:rsidP="007A29D7">
      <w:pPr>
        <w:jc w:val="both"/>
        <w:rPr>
          <w:bCs/>
          <w:iCs/>
          <w:sz w:val="26"/>
          <w:szCs w:val="26"/>
          <w:lang w:val="en-US"/>
        </w:rPr>
      </w:pPr>
      <w:r w:rsidRPr="00D07BC6">
        <w:rPr>
          <w:sz w:val="26"/>
          <w:szCs w:val="26"/>
          <w:lang w:val="en-US"/>
        </w:rPr>
        <w:t>Already for several years the Ombudsman has constantly appealed to the government to</w:t>
      </w:r>
      <w:r w:rsidR="00407883" w:rsidRPr="007A29D7">
        <w:rPr>
          <w:sz w:val="26"/>
          <w:szCs w:val="26"/>
          <w:lang w:val="en-US"/>
        </w:rPr>
        <w:t xml:space="preserve"> increase the amount of social protection. </w:t>
      </w:r>
    </w:p>
    <w:p w14:paraId="25BB1E47" w14:textId="77777777" w:rsidR="00F318B5" w:rsidRPr="007A29D7" w:rsidRDefault="00F318B5" w:rsidP="007A29D7">
      <w:pPr>
        <w:pStyle w:val="Header"/>
        <w:spacing w:after="120"/>
        <w:jc w:val="both"/>
        <w:rPr>
          <w:rFonts w:ascii="Times New Roman" w:hAnsi="Times New Roman"/>
          <w:sz w:val="26"/>
          <w:szCs w:val="26"/>
          <w:lang w:val="en-US"/>
        </w:rPr>
      </w:pPr>
    </w:p>
    <w:p w14:paraId="08DBA251" w14:textId="1FF930F7" w:rsidR="004C2B01" w:rsidRDefault="00BD687B" w:rsidP="00F318B5">
      <w:pPr>
        <w:pStyle w:val="Header"/>
        <w:spacing w:after="120"/>
        <w:jc w:val="both"/>
        <w:rPr>
          <w:rStyle w:val="tlid-translation"/>
          <w:rFonts w:ascii="Times New Roman" w:hAnsi="Times New Roman"/>
          <w:sz w:val="26"/>
          <w:szCs w:val="26"/>
          <w:lang w:val="en"/>
        </w:rPr>
      </w:pPr>
      <w:r>
        <w:rPr>
          <w:rStyle w:val="tlid-translation"/>
          <w:rFonts w:ascii="Times New Roman" w:hAnsi="Times New Roman"/>
          <w:sz w:val="26"/>
          <w:szCs w:val="26"/>
          <w:lang w:val="en"/>
        </w:rPr>
        <w:t xml:space="preserve">[3] </w:t>
      </w:r>
      <w:r w:rsidR="004C2B01" w:rsidRPr="004C2B01">
        <w:rPr>
          <w:rStyle w:val="tlid-translation"/>
          <w:rFonts w:ascii="Times New Roman" w:hAnsi="Times New Roman"/>
          <w:b/>
          <w:i/>
          <w:sz w:val="26"/>
          <w:szCs w:val="26"/>
          <w:lang w:val="en"/>
        </w:rPr>
        <w:t>Li</w:t>
      </w:r>
      <w:r w:rsidR="004C2B01">
        <w:rPr>
          <w:rStyle w:val="tlid-translation"/>
          <w:rFonts w:ascii="Times New Roman" w:hAnsi="Times New Roman"/>
          <w:b/>
          <w:i/>
          <w:sz w:val="26"/>
          <w:szCs w:val="26"/>
          <w:lang w:val="en"/>
        </w:rPr>
        <w:t>fe</w:t>
      </w:r>
      <w:r w:rsidR="004C2B01" w:rsidRPr="004C2B01">
        <w:rPr>
          <w:rStyle w:val="tlid-translation"/>
          <w:rFonts w:ascii="Times New Roman" w:hAnsi="Times New Roman"/>
          <w:b/>
          <w:i/>
          <w:sz w:val="26"/>
          <w:szCs w:val="26"/>
          <w:lang w:val="en"/>
        </w:rPr>
        <w:t xml:space="preserve"> in long-term social care institutions</w:t>
      </w:r>
    </w:p>
    <w:p w14:paraId="5BCDCC9E" w14:textId="3950425B" w:rsidR="001A6E78" w:rsidRDefault="00BD687B" w:rsidP="00F318B5">
      <w:pPr>
        <w:pStyle w:val="Header"/>
        <w:spacing w:after="120"/>
        <w:jc w:val="both"/>
        <w:rPr>
          <w:rFonts w:ascii="Times New Roman" w:hAnsi="Times New Roman"/>
          <w:sz w:val="26"/>
          <w:szCs w:val="26"/>
          <w:lang w:eastAsia="ja-JP"/>
        </w:rPr>
      </w:pPr>
      <w:r w:rsidRPr="007F2DC7">
        <w:rPr>
          <w:rStyle w:val="tlid-translation"/>
          <w:rFonts w:ascii="Times New Roman" w:hAnsi="Times New Roman"/>
          <w:sz w:val="26"/>
          <w:szCs w:val="26"/>
          <w:lang w:val="en"/>
        </w:rPr>
        <w:t xml:space="preserve">According to </w:t>
      </w:r>
      <w:r w:rsidRPr="007F2DC7">
        <w:rPr>
          <w:rFonts w:ascii="Times New Roman" w:hAnsi="Times New Roman"/>
          <w:sz w:val="26"/>
          <w:szCs w:val="26"/>
          <w:lang w:eastAsia="ja-JP"/>
        </w:rPr>
        <w:t xml:space="preserve">Law on Social Services and Social Assistance the state guarantees assistance in cases of sickness, disability </w:t>
      </w:r>
      <w:proofErr w:type="gramStart"/>
      <w:r w:rsidRPr="007F2DC7">
        <w:rPr>
          <w:rFonts w:ascii="Times New Roman" w:hAnsi="Times New Roman"/>
          <w:sz w:val="26"/>
          <w:szCs w:val="26"/>
          <w:lang w:eastAsia="ja-JP"/>
        </w:rPr>
        <w:t>and also</w:t>
      </w:r>
      <w:proofErr w:type="gramEnd"/>
      <w:r w:rsidRPr="007F2DC7">
        <w:rPr>
          <w:rFonts w:ascii="Times New Roman" w:hAnsi="Times New Roman"/>
          <w:sz w:val="26"/>
          <w:szCs w:val="26"/>
          <w:lang w:eastAsia="ja-JP"/>
        </w:rPr>
        <w:t xml:space="preserve"> agedness. </w:t>
      </w:r>
      <w:r w:rsidR="001A6E78">
        <w:rPr>
          <w:rFonts w:ascii="Times New Roman" w:hAnsi="Times New Roman"/>
          <w:sz w:val="26"/>
          <w:szCs w:val="26"/>
          <w:lang w:eastAsia="ja-JP"/>
        </w:rPr>
        <w:t>There are no long-term</w:t>
      </w:r>
      <w:r w:rsidR="001A6E78" w:rsidRPr="007F2DC7">
        <w:rPr>
          <w:rFonts w:ascii="Times New Roman" w:hAnsi="Times New Roman"/>
          <w:sz w:val="26"/>
          <w:szCs w:val="26"/>
          <w:lang w:eastAsia="ja-JP"/>
        </w:rPr>
        <w:t xml:space="preserve"> social care</w:t>
      </w:r>
      <w:r w:rsidR="001A6E78">
        <w:rPr>
          <w:rFonts w:ascii="Times New Roman" w:hAnsi="Times New Roman"/>
          <w:sz w:val="26"/>
          <w:szCs w:val="26"/>
          <w:lang w:eastAsia="ja-JP"/>
        </w:rPr>
        <w:t xml:space="preserve"> </w:t>
      </w:r>
      <w:r w:rsidR="00D83B7B">
        <w:rPr>
          <w:rFonts w:ascii="Times New Roman" w:hAnsi="Times New Roman"/>
          <w:sz w:val="26"/>
          <w:szCs w:val="26"/>
          <w:lang w:eastAsia="ja-JP"/>
        </w:rPr>
        <w:t xml:space="preserve">(LTC) </w:t>
      </w:r>
      <w:r w:rsidR="001A6E78">
        <w:rPr>
          <w:rFonts w:ascii="Times New Roman" w:hAnsi="Times New Roman"/>
          <w:sz w:val="26"/>
          <w:szCs w:val="26"/>
          <w:lang w:eastAsia="ja-JP"/>
        </w:rPr>
        <w:t>institutions for old</w:t>
      </w:r>
      <w:r w:rsidR="001A6E78" w:rsidRPr="007F2DC7">
        <w:rPr>
          <w:rFonts w:ascii="Times New Roman" w:hAnsi="Times New Roman"/>
          <w:sz w:val="26"/>
          <w:szCs w:val="26"/>
          <w:lang w:eastAsia="ja-JP"/>
        </w:rPr>
        <w:t xml:space="preserve"> </w:t>
      </w:r>
      <w:r w:rsidR="001A6E78">
        <w:rPr>
          <w:rFonts w:ascii="Times New Roman" w:hAnsi="Times New Roman"/>
          <w:sz w:val="26"/>
          <w:szCs w:val="26"/>
          <w:lang w:eastAsia="ja-JP"/>
        </w:rPr>
        <w:t>people with disabilities only. Usually long-term social care service includes service for both old people and adult people with disabilities of any age.</w:t>
      </w:r>
    </w:p>
    <w:p w14:paraId="36192D3B" w14:textId="0FE68E5E" w:rsidR="00BD687B" w:rsidRPr="007F2DC7" w:rsidRDefault="00BD687B" w:rsidP="00BD687B">
      <w:pPr>
        <w:ind w:firstLine="425"/>
        <w:jc w:val="both"/>
        <w:rPr>
          <w:rFonts w:eastAsia="Calibri"/>
          <w:sz w:val="26"/>
          <w:szCs w:val="26"/>
          <w:lang w:val="en-GB" w:eastAsia="en-US"/>
        </w:rPr>
      </w:pPr>
      <w:r w:rsidRPr="007F2DC7">
        <w:rPr>
          <w:rFonts w:eastAsia="Calibri"/>
          <w:color w:val="000000"/>
          <w:kern w:val="1"/>
          <w:sz w:val="26"/>
          <w:szCs w:val="26"/>
          <w:lang w:val="en-GB" w:eastAsia="en-GB"/>
        </w:rPr>
        <w:t xml:space="preserve">The Ombudsman monitors situation in LTC institutions </w:t>
      </w:r>
      <w:r w:rsidR="007F2DC7" w:rsidRPr="007F2DC7">
        <w:rPr>
          <w:rFonts w:eastAsia="Calibri"/>
          <w:color w:val="000000"/>
          <w:kern w:val="1"/>
          <w:sz w:val="26"/>
          <w:szCs w:val="26"/>
          <w:lang w:val="en-GB" w:eastAsia="en-GB"/>
        </w:rPr>
        <w:t xml:space="preserve">already </w:t>
      </w:r>
      <w:r w:rsidRPr="007F2DC7">
        <w:rPr>
          <w:rFonts w:eastAsia="Calibri"/>
          <w:color w:val="000000"/>
          <w:kern w:val="1"/>
          <w:sz w:val="26"/>
          <w:szCs w:val="26"/>
          <w:lang w:val="en-GB" w:eastAsia="en-GB"/>
        </w:rPr>
        <w:t>for many years</w:t>
      </w:r>
      <w:r w:rsidR="007F2DC7" w:rsidRPr="007F2DC7">
        <w:rPr>
          <w:rFonts w:eastAsia="Calibri"/>
          <w:color w:val="000000"/>
          <w:kern w:val="1"/>
          <w:sz w:val="26"/>
          <w:szCs w:val="26"/>
          <w:lang w:val="en-GB" w:eastAsia="en-GB"/>
        </w:rPr>
        <w:t>.</w:t>
      </w:r>
      <w:r w:rsidRPr="007F2DC7">
        <w:rPr>
          <w:rFonts w:eastAsia="Calibri"/>
          <w:color w:val="000000"/>
          <w:kern w:val="1"/>
          <w:sz w:val="26"/>
          <w:szCs w:val="26"/>
          <w:lang w:val="en-GB" w:eastAsia="en-GB"/>
        </w:rPr>
        <w:t xml:space="preserve"> Usually the most important challenge is the quality of services provided in the LTC institutions. The Ombudsman has informed national and international institutions, including UN Committee on the Rights of Persons with Disabilities (2017),</w:t>
      </w:r>
      <w:r w:rsidRPr="007F2DC7">
        <w:rPr>
          <w:rFonts w:eastAsia="Calibri"/>
          <w:color w:val="000000"/>
          <w:kern w:val="1"/>
          <w:sz w:val="26"/>
          <w:szCs w:val="26"/>
          <w:vertAlign w:val="superscript"/>
          <w:lang w:val="en-GB" w:eastAsia="en-GB"/>
        </w:rPr>
        <w:t xml:space="preserve"> </w:t>
      </w:r>
      <w:r w:rsidRPr="007F2DC7">
        <w:rPr>
          <w:rFonts w:eastAsia="Calibri"/>
          <w:color w:val="000000"/>
          <w:kern w:val="1"/>
          <w:sz w:val="26"/>
          <w:szCs w:val="26"/>
          <w:vertAlign w:val="superscript"/>
          <w:lang w:val="en-GB" w:eastAsia="en-GB"/>
        </w:rPr>
        <w:footnoteReference w:id="2"/>
      </w:r>
      <w:r w:rsidRPr="007F2DC7">
        <w:rPr>
          <w:rFonts w:eastAsia="Calibri"/>
          <w:color w:val="000000"/>
          <w:kern w:val="1"/>
          <w:sz w:val="26"/>
          <w:szCs w:val="26"/>
          <w:lang w:val="en-GB" w:eastAsia="en-GB"/>
        </w:rPr>
        <w:t xml:space="preserve"> on issues which shall be settled in LTC institutions</w:t>
      </w:r>
      <w:r w:rsidR="007F2DC7" w:rsidRPr="007F2DC7">
        <w:rPr>
          <w:rFonts w:eastAsia="Calibri"/>
          <w:color w:val="000000"/>
          <w:kern w:val="1"/>
          <w:sz w:val="26"/>
          <w:szCs w:val="26"/>
          <w:lang w:val="en-GB" w:eastAsia="en-GB"/>
        </w:rPr>
        <w:t>, which are</w:t>
      </w:r>
      <w:r w:rsidRPr="007F2DC7">
        <w:rPr>
          <w:rFonts w:eastAsia="Calibri"/>
          <w:color w:val="000000"/>
          <w:kern w:val="1"/>
          <w:sz w:val="26"/>
          <w:szCs w:val="26"/>
          <w:lang w:val="en-GB" w:eastAsia="en-GB"/>
        </w:rPr>
        <w:t>:</w:t>
      </w:r>
    </w:p>
    <w:p w14:paraId="7EE905A0" w14:textId="77777777" w:rsidR="00BD687B" w:rsidRPr="007F2DC7" w:rsidRDefault="00BD687B" w:rsidP="00BD687B">
      <w:pPr>
        <w:numPr>
          <w:ilvl w:val="0"/>
          <w:numId w:val="1"/>
        </w:numPr>
        <w:tabs>
          <w:tab w:val="left" w:pos="709"/>
        </w:tabs>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Assessment of the compliance of the amount of personnel must be performed, taking into consideration full provision of the LTC institution's functions to provide all clients with opportunity to receive services compliant with their needs and required care;</w:t>
      </w:r>
    </w:p>
    <w:p w14:paraId="4C89B91F" w14:textId="704D5969"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Improvement of knowledge level of the personnel, especially the care-takers</w:t>
      </w:r>
      <w:r w:rsidR="00AB2E6B">
        <w:rPr>
          <w:rFonts w:eastAsia="Calibri"/>
          <w:color w:val="000000"/>
          <w:kern w:val="1"/>
          <w:sz w:val="26"/>
          <w:szCs w:val="26"/>
          <w:lang w:val="en-GB" w:eastAsia="en-GB"/>
        </w:rPr>
        <w:t>,</w:t>
      </w:r>
      <w:r w:rsidRPr="007F2DC7">
        <w:rPr>
          <w:rFonts w:eastAsia="Calibri"/>
          <w:color w:val="000000"/>
          <w:kern w:val="1"/>
          <w:sz w:val="26"/>
          <w:szCs w:val="26"/>
          <w:lang w:val="en-GB" w:eastAsia="en-GB"/>
        </w:rPr>
        <w:t xml:space="preserve"> for example, on client positioning aspects, auxiliary means, catering process and reasons of behavioural disorders must be provided. Additionally, it is necessary to develop guidelines in order to improve the work of social care and social rehabilitation;</w:t>
      </w:r>
    </w:p>
    <w:p w14:paraId="5A8FA69D"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Lack of information exchange on matters regarding provision of the objective needs of clients can be observed between the responsible employees in separate LTC institutions;</w:t>
      </w:r>
    </w:p>
    <w:p w14:paraId="53F7B265"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Important information for clients should be posted on a special information stand in each unit, including the easy language version, to provide equal understanding opportunity for all;</w:t>
      </w:r>
    </w:p>
    <w:p w14:paraId="6083B2F8"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Daily walks outdoors are not being provided for all clients of the LTC institution;</w:t>
      </w:r>
    </w:p>
    <w:p w14:paraId="3775AB9C"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Monotony of the offered food, lack of fresh fruit and vegetables on the menu;</w:t>
      </w:r>
    </w:p>
    <w:p w14:paraId="38455F82"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Poor, worn clothing of clients;</w:t>
      </w:r>
    </w:p>
    <w:p w14:paraId="586DBDEA"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 xml:space="preserve">Medical documentation still shows that the clients are being prescribed excessive neuroleptic medication; </w:t>
      </w:r>
    </w:p>
    <w:p w14:paraId="051BA2FC"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 xml:space="preserve">Lack of purposeful, meaningful activities; </w:t>
      </w:r>
    </w:p>
    <w:p w14:paraId="10486362" w14:textId="77777777" w:rsidR="00BD687B" w:rsidRPr="007F2DC7" w:rsidRDefault="00BD687B" w:rsidP="00BD687B">
      <w:pPr>
        <w:numPr>
          <w:ilvl w:val="0"/>
          <w:numId w:val="1"/>
        </w:numPr>
        <w:suppressAutoHyphens/>
        <w:ind w:left="0" w:firstLine="425"/>
        <w:jc w:val="both"/>
        <w:rPr>
          <w:color w:val="000000"/>
          <w:kern w:val="1"/>
          <w:sz w:val="26"/>
          <w:szCs w:val="26"/>
          <w:lang w:val="en-GB" w:eastAsia="en-GB"/>
        </w:rPr>
      </w:pPr>
      <w:r w:rsidRPr="007F2DC7">
        <w:rPr>
          <w:rFonts w:eastAsia="Calibri"/>
          <w:color w:val="000000"/>
          <w:kern w:val="1"/>
          <w:sz w:val="26"/>
          <w:szCs w:val="26"/>
          <w:lang w:val="en-GB" w:eastAsia="en-GB"/>
        </w:rPr>
        <w:t>Quality of drawing up of clients' individual rehabilitation plans must be improved to develop both the client's self-care abilities, and their further integration into society.</w:t>
      </w:r>
    </w:p>
    <w:p w14:paraId="4419652B" w14:textId="77777777" w:rsidR="00BD687B" w:rsidRPr="007F2DC7" w:rsidRDefault="00BD687B" w:rsidP="00BD687B">
      <w:pPr>
        <w:numPr>
          <w:ilvl w:val="0"/>
          <w:numId w:val="2"/>
        </w:numPr>
        <w:ind w:left="0" w:firstLine="426"/>
        <w:jc w:val="both"/>
        <w:rPr>
          <w:rFonts w:eastAsia="Calibri"/>
          <w:sz w:val="26"/>
          <w:szCs w:val="26"/>
          <w:lang w:val="en-GB" w:eastAsia="en-US"/>
        </w:rPr>
      </w:pPr>
      <w:r w:rsidRPr="007F2DC7">
        <w:rPr>
          <w:rFonts w:eastAsia="Calibri"/>
          <w:sz w:val="26"/>
          <w:szCs w:val="26"/>
          <w:lang w:val="en-GB" w:eastAsia="en-US"/>
        </w:rPr>
        <w:lastRenderedPageBreak/>
        <w:t xml:space="preserve">LTC institution does not follow the requirement to ensure LTC institution’s environment </w:t>
      </w:r>
      <w:proofErr w:type="gramStart"/>
      <w:r w:rsidRPr="007F2DC7">
        <w:rPr>
          <w:rFonts w:eastAsia="Calibri"/>
          <w:sz w:val="26"/>
          <w:szCs w:val="26"/>
          <w:lang w:val="en-GB" w:eastAsia="en-US"/>
        </w:rPr>
        <w:t>similar to</w:t>
      </w:r>
      <w:proofErr w:type="gramEnd"/>
      <w:r w:rsidRPr="007F2DC7">
        <w:rPr>
          <w:rFonts w:eastAsia="Calibri"/>
          <w:sz w:val="26"/>
          <w:szCs w:val="26"/>
          <w:lang w:val="en-GB" w:eastAsia="en-US"/>
        </w:rPr>
        <w:t xml:space="preserve"> the family environment. Clients are not provided with the necessary support to personalize their rooms to create a pleasant environment in the LTC institution.</w:t>
      </w:r>
    </w:p>
    <w:p w14:paraId="1D4AEFCD" w14:textId="3BEAD1DC" w:rsidR="00BD687B" w:rsidRPr="007F2DC7" w:rsidRDefault="00BD687B" w:rsidP="00BD687B">
      <w:pPr>
        <w:numPr>
          <w:ilvl w:val="0"/>
          <w:numId w:val="3"/>
        </w:numPr>
        <w:ind w:left="0" w:firstLine="426"/>
        <w:jc w:val="both"/>
        <w:rPr>
          <w:rFonts w:eastAsia="Calibri"/>
          <w:sz w:val="26"/>
          <w:szCs w:val="26"/>
          <w:lang w:val="en-GB" w:eastAsia="en-US"/>
        </w:rPr>
      </w:pPr>
      <w:r w:rsidRPr="007F2DC7">
        <w:rPr>
          <w:rFonts w:eastAsia="Calibri"/>
          <w:sz w:val="26"/>
          <w:szCs w:val="26"/>
          <w:lang w:val="en-GB" w:eastAsia="en-US"/>
        </w:rPr>
        <w:t>The availability of hygiene products (toilet paper, towels and soap) for sanitary facilities is not provided to the clients.</w:t>
      </w:r>
    </w:p>
    <w:p w14:paraId="207719E2" w14:textId="77777777" w:rsidR="00BD687B" w:rsidRPr="007F2DC7" w:rsidRDefault="00BD687B" w:rsidP="00BD687B">
      <w:pPr>
        <w:ind w:firstLine="284"/>
        <w:jc w:val="both"/>
        <w:rPr>
          <w:sz w:val="26"/>
          <w:szCs w:val="26"/>
          <w:lang w:val="en-US" w:eastAsia="ja-JP"/>
        </w:rPr>
      </w:pPr>
      <w:r w:rsidRPr="007F2DC7">
        <w:rPr>
          <w:sz w:val="26"/>
          <w:szCs w:val="26"/>
          <w:lang w:val="en-US" w:eastAsia="ja-JP"/>
        </w:rPr>
        <w:t>The Ombudsman considers that right to LTC for older persons includes several aspects, such as:</w:t>
      </w:r>
    </w:p>
    <w:p w14:paraId="1428ADD9" w14:textId="473034A9" w:rsidR="00BD687B" w:rsidRPr="007F2DC7" w:rsidRDefault="00BD687B" w:rsidP="00BD687B">
      <w:pPr>
        <w:numPr>
          <w:ilvl w:val="0"/>
          <w:numId w:val="3"/>
        </w:numPr>
        <w:jc w:val="both"/>
        <w:rPr>
          <w:sz w:val="26"/>
          <w:szCs w:val="26"/>
          <w:lang w:val="en-GB" w:eastAsia="ja-JP"/>
        </w:rPr>
      </w:pPr>
      <w:r w:rsidRPr="007F2DC7">
        <w:rPr>
          <w:sz w:val="26"/>
          <w:szCs w:val="26"/>
          <w:lang w:val="en-GB" w:eastAsia="ja-JP"/>
        </w:rPr>
        <w:t>LTC services which suit the needs of the clients.</w:t>
      </w:r>
    </w:p>
    <w:p w14:paraId="77A220E4" w14:textId="77777777" w:rsidR="00BD687B" w:rsidRPr="007F2DC7" w:rsidRDefault="00BD687B" w:rsidP="00BD687B">
      <w:pPr>
        <w:numPr>
          <w:ilvl w:val="0"/>
          <w:numId w:val="3"/>
        </w:numPr>
        <w:jc w:val="both"/>
        <w:rPr>
          <w:sz w:val="26"/>
          <w:szCs w:val="26"/>
          <w:lang w:val="en-US" w:eastAsia="ja-JP"/>
        </w:rPr>
      </w:pPr>
      <w:r w:rsidRPr="007F2DC7">
        <w:rPr>
          <w:sz w:val="26"/>
          <w:szCs w:val="26"/>
          <w:lang w:val="en-US" w:eastAsia="ja-JP"/>
        </w:rPr>
        <w:t xml:space="preserve">Access to services (including universal design, accessible information) near the place of residence or at place of residence.  </w:t>
      </w:r>
    </w:p>
    <w:p w14:paraId="21D4BA79" w14:textId="77777777" w:rsidR="00BD687B" w:rsidRPr="007F2DC7" w:rsidRDefault="00BD687B" w:rsidP="00BD687B">
      <w:pPr>
        <w:numPr>
          <w:ilvl w:val="0"/>
          <w:numId w:val="3"/>
        </w:numPr>
        <w:jc w:val="both"/>
        <w:rPr>
          <w:sz w:val="26"/>
          <w:szCs w:val="26"/>
          <w:lang w:val="en-GB" w:eastAsia="ja-JP"/>
        </w:rPr>
      </w:pPr>
      <w:r w:rsidRPr="007F2DC7">
        <w:rPr>
          <w:sz w:val="26"/>
          <w:szCs w:val="26"/>
          <w:lang w:val="en-GB" w:eastAsia="ja-JP"/>
        </w:rPr>
        <w:t xml:space="preserve">Access to LTC services within a reasonable time. </w:t>
      </w:r>
    </w:p>
    <w:p w14:paraId="7902804E" w14:textId="77777777" w:rsidR="00BD687B" w:rsidRPr="007F2DC7" w:rsidRDefault="00BD687B" w:rsidP="00BD687B">
      <w:pPr>
        <w:numPr>
          <w:ilvl w:val="0"/>
          <w:numId w:val="3"/>
        </w:numPr>
        <w:jc w:val="both"/>
        <w:rPr>
          <w:sz w:val="26"/>
          <w:szCs w:val="26"/>
          <w:lang w:val="en-GB" w:eastAsia="ja-JP"/>
        </w:rPr>
      </w:pPr>
      <w:r w:rsidRPr="007F2DC7">
        <w:rPr>
          <w:sz w:val="26"/>
          <w:szCs w:val="26"/>
          <w:lang w:val="en-GB" w:eastAsia="ja-JP"/>
        </w:rPr>
        <w:t xml:space="preserve">Professional (and kind) LTC service providers. </w:t>
      </w:r>
    </w:p>
    <w:p w14:paraId="7001340F" w14:textId="77777777" w:rsidR="00BD687B" w:rsidRPr="007F2DC7" w:rsidRDefault="00BD687B" w:rsidP="00BD687B">
      <w:pPr>
        <w:numPr>
          <w:ilvl w:val="0"/>
          <w:numId w:val="3"/>
        </w:numPr>
        <w:jc w:val="both"/>
        <w:rPr>
          <w:sz w:val="26"/>
          <w:szCs w:val="26"/>
          <w:lang w:val="en-GB" w:eastAsia="ja-JP"/>
        </w:rPr>
      </w:pPr>
      <w:r w:rsidRPr="007F2DC7">
        <w:rPr>
          <w:sz w:val="26"/>
          <w:szCs w:val="26"/>
          <w:lang w:val="en-GB" w:eastAsia="ja-JP"/>
        </w:rPr>
        <w:t xml:space="preserve">Affordable LTC services. </w:t>
      </w:r>
    </w:p>
    <w:p w14:paraId="793709DF" w14:textId="1F611C53" w:rsidR="00BD687B" w:rsidRPr="007F2DC7" w:rsidRDefault="00BD687B" w:rsidP="00BD687B">
      <w:pPr>
        <w:numPr>
          <w:ilvl w:val="0"/>
          <w:numId w:val="3"/>
        </w:numPr>
        <w:jc w:val="both"/>
        <w:rPr>
          <w:sz w:val="26"/>
          <w:szCs w:val="26"/>
          <w:lang w:val="en-GB" w:eastAsia="ja-JP"/>
        </w:rPr>
      </w:pPr>
      <w:r w:rsidRPr="007F2DC7">
        <w:rPr>
          <w:sz w:val="26"/>
          <w:szCs w:val="26"/>
          <w:lang w:val="en-GB" w:eastAsia="ja-JP"/>
        </w:rPr>
        <w:t xml:space="preserve">Family </w:t>
      </w:r>
      <w:r w:rsidR="0087506F" w:rsidRPr="007F2DC7">
        <w:rPr>
          <w:sz w:val="26"/>
          <w:szCs w:val="26"/>
          <w:lang w:val="en-GB" w:eastAsia="ja-JP"/>
        </w:rPr>
        <w:t xml:space="preserve">type </w:t>
      </w:r>
      <w:r w:rsidRPr="007F2DC7">
        <w:rPr>
          <w:sz w:val="26"/>
          <w:szCs w:val="26"/>
          <w:lang w:val="en-GB" w:eastAsia="ja-JP"/>
        </w:rPr>
        <w:t xml:space="preserve">care in LTC institutions. </w:t>
      </w:r>
    </w:p>
    <w:p w14:paraId="3A81CBE0" w14:textId="377B94FD" w:rsidR="00BD687B" w:rsidRPr="007F2DC7" w:rsidRDefault="00BD687B" w:rsidP="007F2DC7">
      <w:pPr>
        <w:ind w:firstLine="360"/>
        <w:jc w:val="both"/>
        <w:rPr>
          <w:rFonts w:eastAsia="Calibri"/>
          <w:sz w:val="26"/>
          <w:szCs w:val="26"/>
          <w:lang w:val="en-GB" w:eastAsia="en-US"/>
        </w:rPr>
      </w:pPr>
      <w:r w:rsidRPr="007F2DC7">
        <w:rPr>
          <w:sz w:val="26"/>
          <w:szCs w:val="26"/>
          <w:lang w:val="en-US" w:eastAsia="ja-JP"/>
        </w:rPr>
        <w:t xml:space="preserve">The Ombudsman </w:t>
      </w:r>
      <w:r w:rsidR="007F2DC7" w:rsidRPr="007F2DC7">
        <w:rPr>
          <w:sz w:val="26"/>
          <w:szCs w:val="26"/>
          <w:lang w:val="en-US" w:eastAsia="ja-JP"/>
        </w:rPr>
        <w:t xml:space="preserve">has </w:t>
      </w:r>
      <w:r w:rsidRPr="007F2DC7">
        <w:rPr>
          <w:sz w:val="26"/>
          <w:szCs w:val="26"/>
          <w:lang w:val="en-US" w:eastAsia="ja-JP"/>
        </w:rPr>
        <w:t>draw</w:t>
      </w:r>
      <w:r w:rsidR="007F2DC7" w:rsidRPr="007F2DC7">
        <w:rPr>
          <w:sz w:val="26"/>
          <w:szCs w:val="26"/>
          <w:lang w:val="en-US" w:eastAsia="ja-JP"/>
        </w:rPr>
        <w:t>n</w:t>
      </w:r>
      <w:r w:rsidRPr="007F2DC7">
        <w:rPr>
          <w:sz w:val="26"/>
          <w:szCs w:val="26"/>
          <w:lang w:val="en-US" w:eastAsia="ja-JP"/>
        </w:rPr>
        <w:t xml:space="preserve"> attention to necessity to ensure that older people are</w:t>
      </w:r>
      <w:r w:rsidR="007F2DC7">
        <w:rPr>
          <w:sz w:val="26"/>
          <w:szCs w:val="26"/>
          <w:lang w:val="en-US" w:eastAsia="ja-JP"/>
        </w:rPr>
        <w:t xml:space="preserve"> perceived</w:t>
      </w:r>
      <w:r w:rsidRPr="007F2DC7">
        <w:rPr>
          <w:sz w:val="26"/>
          <w:szCs w:val="26"/>
          <w:lang w:val="en-US" w:eastAsia="ja-JP"/>
        </w:rPr>
        <w:t xml:space="preserve"> as equal part of </w:t>
      </w:r>
      <w:r w:rsidR="0087506F">
        <w:rPr>
          <w:sz w:val="26"/>
          <w:szCs w:val="26"/>
          <w:lang w:val="en-US" w:eastAsia="ja-JP"/>
        </w:rPr>
        <w:t xml:space="preserve">the </w:t>
      </w:r>
      <w:r w:rsidRPr="007F2DC7">
        <w:rPr>
          <w:sz w:val="26"/>
          <w:szCs w:val="26"/>
          <w:lang w:val="en-US" w:eastAsia="ja-JP"/>
        </w:rPr>
        <w:t xml:space="preserve">society. People who have been active in their lives after reaching retirement age do not want to be less active or isolated from </w:t>
      </w:r>
      <w:r w:rsidR="006A0BB7">
        <w:rPr>
          <w:sz w:val="26"/>
          <w:szCs w:val="26"/>
          <w:lang w:val="en-US" w:eastAsia="ja-JP"/>
        </w:rPr>
        <w:t xml:space="preserve">the </w:t>
      </w:r>
      <w:r w:rsidRPr="007F2DC7">
        <w:rPr>
          <w:sz w:val="26"/>
          <w:szCs w:val="26"/>
          <w:lang w:val="en-US" w:eastAsia="ja-JP"/>
        </w:rPr>
        <w:t>society.  The Ombudsman</w:t>
      </w:r>
      <w:r w:rsidR="007F2DC7" w:rsidRPr="007F2DC7">
        <w:rPr>
          <w:sz w:val="26"/>
          <w:szCs w:val="26"/>
          <w:lang w:val="en-US" w:eastAsia="ja-JP"/>
        </w:rPr>
        <w:t xml:space="preserve"> has</w:t>
      </w:r>
      <w:r w:rsidRPr="007F2DC7">
        <w:rPr>
          <w:sz w:val="26"/>
          <w:szCs w:val="26"/>
          <w:lang w:val="en-US" w:eastAsia="ja-JP"/>
        </w:rPr>
        <w:t xml:space="preserve"> sugge</w:t>
      </w:r>
      <w:r w:rsidR="007F2DC7" w:rsidRPr="007F2DC7">
        <w:rPr>
          <w:sz w:val="26"/>
          <w:szCs w:val="26"/>
          <w:lang w:val="en-US" w:eastAsia="ja-JP"/>
        </w:rPr>
        <w:t>sted</w:t>
      </w:r>
      <w:r w:rsidRPr="007F2DC7">
        <w:rPr>
          <w:sz w:val="26"/>
          <w:szCs w:val="26"/>
          <w:lang w:val="en-US" w:eastAsia="ja-JP"/>
        </w:rPr>
        <w:t xml:space="preserve"> to improve </w:t>
      </w:r>
      <w:r w:rsidR="007F2DC7" w:rsidRPr="007F2DC7">
        <w:rPr>
          <w:sz w:val="26"/>
          <w:szCs w:val="26"/>
          <w:lang w:val="en-US" w:eastAsia="ja-JP"/>
        </w:rPr>
        <w:t xml:space="preserve">the realization of </w:t>
      </w:r>
      <w:r w:rsidRPr="007F2DC7">
        <w:rPr>
          <w:sz w:val="26"/>
          <w:szCs w:val="26"/>
          <w:lang w:val="en-US" w:eastAsia="ja-JP"/>
        </w:rPr>
        <w:t xml:space="preserve">the rights of older people outside </w:t>
      </w:r>
      <w:r w:rsidR="007F2DC7" w:rsidRPr="007F2DC7">
        <w:rPr>
          <w:sz w:val="26"/>
          <w:szCs w:val="26"/>
          <w:lang w:val="en-US" w:eastAsia="ja-JP"/>
        </w:rPr>
        <w:t>the</w:t>
      </w:r>
      <w:r w:rsidRPr="007F2DC7">
        <w:rPr>
          <w:sz w:val="26"/>
          <w:szCs w:val="26"/>
          <w:lang w:val="en-US" w:eastAsia="ja-JP"/>
        </w:rPr>
        <w:t xml:space="preserve"> long-term care systems, for example, rights to receive health or travel insurance or participate in surveys. Older people are not satisfied that surveys often do not include age group over 64. Thus, they feel excluded from </w:t>
      </w:r>
      <w:r w:rsidR="006A0BB7">
        <w:rPr>
          <w:sz w:val="26"/>
          <w:szCs w:val="26"/>
          <w:lang w:val="en-US" w:eastAsia="ja-JP"/>
        </w:rPr>
        <w:t xml:space="preserve">the </w:t>
      </w:r>
      <w:r w:rsidRPr="007F2DC7">
        <w:rPr>
          <w:sz w:val="26"/>
          <w:szCs w:val="26"/>
          <w:lang w:val="en-US" w:eastAsia="ja-JP"/>
        </w:rPr>
        <w:t>society</w:t>
      </w:r>
      <w:r w:rsidR="007F2DC7" w:rsidRPr="007F2DC7">
        <w:rPr>
          <w:sz w:val="26"/>
          <w:szCs w:val="26"/>
          <w:lang w:val="en-US" w:eastAsia="ja-JP"/>
        </w:rPr>
        <w:t>.</w:t>
      </w:r>
    </w:p>
    <w:p w14:paraId="206FD814" w14:textId="77777777" w:rsidR="00BD687B" w:rsidRPr="00BD687B" w:rsidRDefault="00BD687B" w:rsidP="00CD7754">
      <w:pPr>
        <w:pStyle w:val="Header"/>
        <w:spacing w:after="120"/>
        <w:ind w:firstLine="426"/>
        <w:jc w:val="both"/>
        <w:rPr>
          <w:rStyle w:val="tlid-translation"/>
          <w:rFonts w:ascii="Times New Roman" w:hAnsi="Times New Roman"/>
          <w:sz w:val="26"/>
          <w:szCs w:val="26"/>
        </w:rPr>
      </w:pPr>
    </w:p>
    <w:p w14:paraId="332D59A5" w14:textId="35D82AE1" w:rsidR="004C2B01" w:rsidRDefault="00BD687B" w:rsidP="00562A52">
      <w:pPr>
        <w:pStyle w:val="Heade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[4]</w:t>
      </w:r>
      <w:r w:rsidR="007F2DC7" w:rsidRPr="00D94F51">
        <w:rPr>
          <w:rStyle w:val="tlid-translation"/>
          <w:rFonts w:ascii="Times New Roman" w:hAnsi="Times New Roman"/>
          <w:sz w:val="26"/>
          <w:szCs w:val="26"/>
          <w:lang w:val="en"/>
        </w:rPr>
        <w:t xml:space="preserve"> </w:t>
      </w:r>
      <w:r w:rsidR="004C2B01" w:rsidRPr="004C2B01">
        <w:rPr>
          <w:rStyle w:val="tlid-translation"/>
          <w:rFonts w:ascii="Times New Roman" w:hAnsi="Times New Roman"/>
          <w:b/>
          <w:i/>
          <w:sz w:val="26"/>
          <w:szCs w:val="26"/>
          <w:lang w:val="en"/>
        </w:rPr>
        <w:t>Deinstitutionalization</w:t>
      </w:r>
    </w:p>
    <w:p w14:paraId="401672AB" w14:textId="351BCFDB" w:rsidR="00BD687B" w:rsidRPr="00D94F51" w:rsidRDefault="007F2DC7" w:rsidP="00562A52">
      <w:pPr>
        <w:pStyle w:val="Heade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 xml:space="preserve">Deinstitutionalization (hereinafter – DI) </w:t>
      </w:r>
      <w:r w:rsidR="00C9686A" w:rsidRPr="00D94F51">
        <w:rPr>
          <w:rStyle w:val="tlid-translation"/>
          <w:rFonts w:ascii="Times New Roman" w:hAnsi="Times New Roman"/>
          <w:sz w:val="26"/>
          <w:szCs w:val="26"/>
          <w:lang w:val="en"/>
        </w:rPr>
        <w:t xml:space="preserve">process is </w:t>
      </w:r>
      <w:r w:rsidR="00761A67" w:rsidRPr="00D94F51">
        <w:rPr>
          <w:rStyle w:val="tlid-translation"/>
          <w:rFonts w:ascii="Times New Roman" w:hAnsi="Times New Roman"/>
          <w:sz w:val="26"/>
          <w:szCs w:val="26"/>
          <w:lang w:val="en"/>
        </w:rPr>
        <w:t xml:space="preserve">implemented by the </w:t>
      </w:r>
      <w:r w:rsidR="006A0BB7">
        <w:rPr>
          <w:rStyle w:val="tlid-translation"/>
          <w:rFonts w:ascii="Times New Roman" w:hAnsi="Times New Roman"/>
          <w:sz w:val="26"/>
          <w:szCs w:val="26"/>
          <w:lang w:val="en"/>
        </w:rPr>
        <w:t>M</w:t>
      </w:r>
      <w:r w:rsidR="00761A67" w:rsidRPr="00D94F51">
        <w:rPr>
          <w:rStyle w:val="tlid-translation"/>
          <w:rFonts w:ascii="Times New Roman" w:hAnsi="Times New Roman"/>
          <w:sz w:val="26"/>
          <w:szCs w:val="26"/>
          <w:lang w:val="en"/>
        </w:rPr>
        <w:t xml:space="preserve">inistry of Welfare in cooperation </w:t>
      </w:r>
      <w:r w:rsidR="001A6E78">
        <w:rPr>
          <w:rStyle w:val="tlid-translation"/>
          <w:rFonts w:ascii="Times New Roman" w:hAnsi="Times New Roman"/>
          <w:sz w:val="26"/>
          <w:szCs w:val="26"/>
          <w:lang w:val="en"/>
        </w:rPr>
        <w:t xml:space="preserve">with </w:t>
      </w:r>
      <w:r w:rsidR="00761A67" w:rsidRPr="00D94F51">
        <w:rPr>
          <w:rStyle w:val="tlid-translation"/>
          <w:rFonts w:ascii="Times New Roman" w:hAnsi="Times New Roman"/>
          <w:sz w:val="26"/>
          <w:szCs w:val="26"/>
          <w:lang w:val="en"/>
        </w:rPr>
        <w:t>Latvian planning regions and municipalities. DI concerns two main target groups – children with functional disabilities and adults with mental disabilities. Most people with mental disabilities do not live in LTC</w:t>
      </w:r>
      <w:r w:rsidR="006A0BB7">
        <w:rPr>
          <w:rStyle w:val="tlid-translation"/>
          <w:rFonts w:ascii="Times New Roman" w:hAnsi="Times New Roman"/>
          <w:sz w:val="26"/>
          <w:szCs w:val="26"/>
          <w:lang w:val="en"/>
        </w:rPr>
        <w:t xml:space="preserve"> institutions</w:t>
      </w:r>
      <w:r w:rsidR="00761A67" w:rsidRPr="00D94F51">
        <w:rPr>
          <w:rStyle w:val="tlid-translation"/>
          <w:rFonts w:ascii="Times New Roman" w:hAnsi="Times New Roman"/>
          <w:sz w:val="26"/>
          <w:szCs w:val="26"/>
          <w:lang w:val="en"/>
        </w:rPr>
        <w:t>. However, many people who could live independently with little support have come to a long-term social care institution and have lost control of their lives. Adults, including old people with other t</w:t>
      </w:r>
      <w:r w:rsidR="0056675B" w:rsidRPr="00D94F51">
        <w:rPr>
          <w:rStyle w:val="tlid-translation"/>
          <w:rFonts w:ascii="Times New Roman" w:hAnsi="Times New Roman"/>
          <w:sz w:val="26"/>
          <w:szCs w:val="26"/>
          <w:lang w:val="en"/>
        </w:rPr>
        <w:t xml:space="preserve">ypes of disability are not the subjects of </w:t>
      </w:r>
      <w:r w:rsidR="00761A67" w:rsidRPr="00D94F51">
        <w:rPr>
          <w:rStyle w:val="tlid-translation"/>
          <w:rFonts w:ascii="Times New Roman" w:hAnsi="Times New Roman"/>
          <w:sz w:val="26"/>
          <w:szCs w:val="26"/>
          <w:lang w:val="en"/>
        </w:rPr>
        <w:t xml:space="preserve">DI. </w:t>
      </w:r>
      <w:r w:rsidR="0056675B" w:rsidRPr="00D94F51">
        <w:rPr>
          <w:rStyle w:val="tlid-translation"/>
          <w:rFonts w:ascii="Times New Roman" w:hAnsi="Times New Roman"/>
          <w:sz w:val="26"/>
          <w:szCs w:val="26"/>
          <w:lang w:val="en"/>
        </w:rPr>
        <w:t>Yet</w:t>
      </w:r>
      <w:r w:rsidR="00761A67" w:rsidRPr="00D94F51">
        <w:rPr>
          <w:rStyle w:val="tlid-translation"/>
          <w:rFonts w:ascii="Times New Roman" w:hAnsi="Times New Roman"/>
          <w:sz w:val="26"/>
          <w:szCs w:val="26"/>
          <w:lang w:val="en"/>
        </w:rPr>
        <w:t>, due to the</w:t>
      </w:r>
      <w:r w:rsidR="0056675B" w:rsidRPr="00D94F51">
        <w:rPr>
          <w:rStyle w:val="tlid-translation"/>
          <w:rFonts w:ascii="Times New Roman" w:hAnsi="Times New Roman"/>
          <w:sz w:val="26"/>
          <w:szCs w:val="26"/>
          <w:lang w:val="en"/>
        </w:rPr>
        <w:t xml:space="preserve"> difficulties in providing proper home care and medical treatment for old people with mental disabilit</w:t>
      </w:r>
      <w:r w:rsidR="006A0BB7">
        <w:rPr>
          <w:rStyle w:val="tlid-translation"/>
          <w:rFonts w:ascii="Times New Roman" w:hAnsi="Times New Roman"/>
          <w:sz w:val="26"/>
          <w:szCs w:val="26"/>
          <w:lang w:val="en"/>
        </w:rPr>
        <w:t>ies</w:t>
      </w:r>
      <w:r w:rsidR="0056675B" w:rsidRPr="00D94F51">
        <w:rPr>
          <w:rStyle w:val="tlid-translation"/>
          <w:rFonts w:ascii="Times New Roman" w:hAnsi="Times New Roman"/>
          <w:sz w:val="26"/>
          <w:szCs w:val="26"/>
          <w:lang w:val="en"/>
        </w:rPr>
        <w:t>, DI is applied to the young and middle age persons with mental disabilit</w:t>
      </w:r>
      <w:r w:rsidR="006A0BB7">
        <w:rPr>
          <w:rStyle w:val="tlid-translation"/>
          <w:rFonts w:ascii="Times New Roman" w:hAnsi="Times New Roman"/>
          <w:sz w:val="26"/>
          <w:szCs w:val="26"/>
          <w:lang w:val="en"/>
        </w:rPr>
        <w:t>ies</w:t>
      </w:r>
      <w:r w:rsidR="0056675B" w:rsidRPr="00D94F51">
        <w:rPr>
          <w:rStyle w:val="tlid-translation"/>
          <w:rFonts w:ascii="Times New Roman" w:hAnsi="Times New Roman"/>
          <w:sz w:val="26"/>
          <w:szCs w:val="26"/>
          <w:lang w:val="en"/>
        </w:rPr>
        <w:t xml:space="preserve"> only. </w:t>
      </w:r>
    </w:p>
    <w:p w14:paraId="3395D81A" w14:textId="780C480E" w:rsidR="004C2B01" w:rsidRDefault="00FA307F" w:rsidP="00562A52">
      <w:pPr>
        <w:pStyle w:val="Heade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 xml:space="preserve">Yet, in order to enhance DI </w:t>
      </w:r>
      <w:r w:rsidR="001A6E78" w:rsidRPr="00D94F51">
        <w:rPr>
          <w:rStyle w:val="tlid-translation"/>
          <w:rFonts w:ascii="Times New Roman" w:hAnsi="Times New Roman"/>
          <w:sz w:val="26"/>
          <w:szCs w:val="26"/>
          <w:lang w:val="en"/>
        </w:rPr>
        <w:t>process,</w:t>
      </w:r>
      <w:r w:rsidRPr="00D94F51">
        <w:rPr>
          <w:rStyle w:val="tlid-translation"/>
          <w:rFonts w:ascii="Times New Roman" w:hAnsi="Times New Roman"/>
          <w:sz w:val="26"/>
          <w:szCs w:val="26"/>
          <w:lang w:val="en"/>
        </w:rPr>
        <w:t xml:space="preserve"> the Ombudsman has suggested provid</w:t>
      </w:r>
      <w:r w:rsidR="006A0BB7">
        <w:rPr>
          <w:rStyle w:val="tlid-translation"/>
          <w:rFonts w:ascii="Times New Roman" w:hAnsi="Times New Roman"/>
          <w:sz w:val="26"/>
          <w:szCs w:val="26"/>
          <w:lang w:val="en"/>
        </w:rPr>
        <w:t>ing</w:t>
      </w:r>
      <w:r w:rsidRPr="00D94F51">
        <w:rPr>
          <w:rStyle w:val="tlid-translation"/>
          <w:rFonts w:ascii="Times New Roman" w:hAnsi="Times New Roman"/>
          <w:sz w:val="26"/>
          <w:szCs w:val="26"/>
          <w:lang w:val="en"/>
        </w:rPr>
        <w:t xml:space="preserve"> more information on the DI process, to improve assistance services and comprehensive training </w:t>
      </w:r>
      <w:r w:rsidR="00FB09EA" w:rsidRPr="00D94F51">
        <w:rPr>
          <w:rStyle w:val="tlid-translation"/>
          <w:rFonts w:ascii="Times New Roman" w:hAnsi="Times New Roman"/>
          <w:sz w:val="26"/>
          <w:szCs w:val="26"/>
          <w:lang w:val="en"/>
        </w:rPr>
        <w:t>f</w:t>
      </w:r>
      <w:r w:rsidRPr="00D94F51">
        <w:rPr>
          <w:rStyle w:val="tlid-translation"/>
          <w:rFonts w:ascii="Times New Roman" w:hAnsi="Times New Roman"/>
          <w:sz w:val="26"/>
          <w:szCs w:val="26"/>
          <w:lang w:val="en"/>
        </w:rPr>
        <w:t xml:space="preserve">or social </w:t>
      </w:r>
      <w:r w:rsidR="00FB09EA" w:rsidRPr="00D94F51">
        <w:rPr>
          <w:rStyle w:val="tlid-translation"/>
          <w:rFonts w:ascii="Times New Roman" w:hAnsi="Times New Roman"/>
          <w:sz w:val="26"/>
          <w:szCs w:val="26"/>
          <w:lang w:val="en"/>
        </w:rPr>
        <w:t>workers.</w:t>
      </w:r>
    </w:p>
    <w:p w14:paraId="61BAC6BB" w14:textId="77777777" w:rsidR="00562A52" w:rsidRDefault="00562A52" w:rsidP="00562A52">
      <w:pPr>
        <w:pStyle w:val="Header"/>
        <w:spacing w:after="120"/>
        <w:jc w:val="both"/>
        <w:rPr>
          <w:rStyle w:val="tlid-translation"/>
          <w:rFonts w:ascii="Times New Roman" w:hAnsi="Times New Roman"/>
          <w:sz w:val="26"/>
          <w:szCs w:val="26"/>
          <w:lang w:val="en"/>
        </w:rPr>
      </w:pPr>
    </w:p>
    <w:p w14:paraId="19A829AB" w14:textId="0A353B99" w:rsidR="004C2B01" w:rsidRPr="004C2B01" w:rsidRDefault="004C2B01" w:rsidP="00562A52">
      <w:pPr>
        <w:pStyle w:val="Header"/>
        <w:spacing w:after="120"/>
        <w:jc w:val="both"/>
        <w:rPr>
          <w:rStyle w:val="tlid-translation"/>
          <w:rFonts w:ascii="Times New Roman" w:hAnsi="Times New Roman"/>
          <w:b/>
          <w:sz w:val="26"/>
          <w:szCs w:val="26"/>
          <w:lang w:val="en"/>
        </w:rPr>
      </w:pPr>
      <w:r>
        <w:rPr>
          <w:rStyle w:val="tlid-translation"/>
          <w:rFonts w:ascii="Times New Roman" w:hAnsi="Times New Roman"/>
          <w:sz w:val="26"/>
          <w:szCs w:val="26"/>
          <w:lang w:val="en"/>
        </w:rPr>
        <w:t xml:space="preserve">[5] </w:t>
      </w:r>
      <w:r w:rsidR="000165A6">
        <w:rPr>
          <w:rStyle w:val="tlid-translation"/>
          <w:rFonts w:ascii="Times New Roman" w:hAnsi="Times New Roman"/>
          <w:b/>
          <w:i/>
          <w:sz w:val="26"/>
          <w:szCs w:val="26"/>
          <w:lang w:val="en"/>
        </w:rPr>
        <w:t>Realization of the rights of older persons with disabilit</w:t>
      </w:r>
      <w:r w:rsidR="006A0BB7">
        <w:rPr>
          <w:rStyle w:val="tlid-translation"/>
          <w:rFonts w:ascii="Times New Roman" w:hAnsi="Times New Roman"/>
          <w:b/>
          <w:i/>
          <w:sz w:val="26"/>
          <w:szCs w:val="26"/>
          <w:lang w:val="en"/>
        </w:rPr>
        <w:t>ies</w:t>
      </w:r>
      <w:r w:rsidRPr="004C2B01">
        <w:rPr>
          <w:rStyle w:val="tlid-translation"/>
          <w:rFonts w:ascii="Times New Roman" w:hAnsi="Times New Roman"/>
          <w:b/>
          <w:sz w:val="26"/>
          <w:szCs w:val="26"/>
          <w:lang w:val="en"/>
        </w:rPr>
        <w:t xml:space="preserve"> </w:t>
      </w:r>
    </w:p>
    <w:p w14:paraId="60C4E52F" w14:textId="639D03D0" w:rsidR="00C36BEF" w:rsidRPr="00D94F51" w:rsidRDefault="00C36BEF" w:rsidP="00562A52">
      <w:pPr>
        <w:pStyle w:val="Heade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 xml:space="preserve">Persons with disabilities and persons with mental disabilities </w:t>
      </w:r>
      <w:proofErr w:type="gramStart"/>
      <w:r w:rsidRPr="00D94F51">
        <w:rPr>
          <w:rStyle w:val="tlid-translation"/>
          <w:rFonts w:ascii="Times New Roman" w:hAnsi="Times New Roman"/>
          <w:sz w:val="26"/>
          <w:szCs w:val="26"/>
          <w:lang w:val="en"/>
        </w:rPr>
        <w:t xml:space="preserve">in particular </w:t>
      </w:r>
      <w:r w:rsidR="009C305E" w:rsidRPr="00D94F51">
        <w:rPr>
          <w:rStyle w:val="tlid-translation"/>
          <w:rFonts w:ascii="Times New Roman" w:hAnsi="Times New Roman"/>
          <w:sz w:val="26"/>
          <w:szCs w:val="26"/>
          <w:lang w:val="en"/>
        </w:rPr>
        <w:t>constitute</w:t>
      </w:r>
      <w:proofErr w:type="gramEnd"/>
      <w:r w:rsidR="009C305E" w:rsidRPr="00D94F51">
        <w:rPr>
          <w:rStyle w:val="tlid-translation"/>
          <w:rFonts w:ascii="Times New Roman" w:hAnsi="Times New Roman"/>
          <w:sz w:val="26"/>
          <w:szCs w:val="26"/>
          <w:lang w:val="en"/>
        </w:rPr>
        <w:t xml:space="preserve"> one of</w:t>
      </w:r>
      <w:r w:rsidRPr="00D94F51">
        <w:rPr>
          <w:rStyle w:val="tlid-translation"/>
          <w:rFonts w:ascii="Times New Roman" w:hAnsi="Times New Roman"/>
          <w:sz w:val="26"/>
          <w:szCs w:val="26"/>
          <w:lang w:val="en"/>
        </w:rPr>
        <w:t xml:space="preserve"> the most vulnerable part</w:t>
      </w:r>
      <w:r w:rsidR="009C305E" w:rsidRPr="00D94F51">
        <w:rPr>
          <w:rStyle w:val="tlid-translation"/>
          <w:rFonts w:ascii="Times New Roman" w:hAnsi="Times New Roman"/>
          <w:sz w:val="26"/>
          <w:szCs w:val="26"/>
          <w:lang w:val="en"/>
        </w:rPr>
        <w:t>s</w:t>
      </w:r>
      <w:r w:rsidRPr="00D94F51">
        <w:rPr>
          <w:rStyle w:val="tlid-translation"/>
          <w:rFonts w:ascii="Times New Roman" w:hAnsi="Times New Roman"/>
          <w:sz w:val="26"/>
          <w:szCs w:val="26"/>
          <w:lang w:val="en"/>
        </w:rPr>
        <w:t xml:space="preserve"> of society.</w:t>
      </w:r>
      <w:r w:rsidR="009C305E" w:rsidRPr="00D94F51">
        <w:rPr>
          <w:rStyle w:val="tlid-translation"/>
          <w:rFonts w:ascii="Times New Roman" w:hAnsi="Times New Roman"/>
          <w:sz w:val="26"/>
          <w:szCs w:val="26"/>
          <w:lang w:val="en"/>
        </w:rPr>
        <w:t xml:space="preserve"> </w:t>
      </w:r>
    </w:p>
    <w:p w14:paraId="12540C16" w14:textId="373C0F76" w:rsidR="009C305E" w:rsidRPr="00D94F51" w:rsidRDefault="003416F2" w:rsidP="00562A52">
      <w:pPr>
        <w:pStyle w:val="Heade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The Ombudsman is receiving increasing number of applications from persons with mental disabilit</w:t>
      </w:r>
      <w:r w:rsidR="009C305E" w:rsidRPr="00D94F51">
        <w:rPr>
          <w:rStyle w:val="tlid-translation"/>
          <w:rFonts w:ascii="Times New Roman" w:hAnsi="Times New Roman"/>
          <w:sz w:val="26"/>
          <w:szCs w:val="26"/>
          <w:lang w:val="en"/>
        </w:rPr>
        <w:t xml:space="preserve">ies. </w:t>
      </w:r>
      <w:r w:rsidRPr="00D94F51">
        <w:rPr>
          <w:rStyle w:val="tlid-translation"/>
          <w:rFonts w:ascii="Times New Roman" w:hAnsi="Times New Roman"/>
          <w:sz w:val="26"/>
          <w:szCs w:val="26"/>
          <w:lang w:val="en"/>
        </w:rPr>
        <w:t>In the course of investigation, the Ombudsman has revealed</w:t>
      </w:r>
      <w:r w:rsidR="009C305E" w:rsidRPr="00D94F51">
        <w:rPr>
          <w:rStyle w:val="tlid-translation"/>
          <w:rFonts w:ascii="Times New Roman" w:hAnsi="Times New Roman"/>
          <w:sz w:val="26"/>
          <w:szCs w:val="26"/>
          <w:lang w:val="en"/>
        </w:rPr>
        <w:t xml:space="preserve"> several sore points in the realization of the rights </w:t>
      </w:r>
      <w:r w:rsidR="006A0BB7">
        <w:rPr>
          <w:rStyle w:val="tlid-translation"/>
          <w:rFonts w:ascii="Times New Roman" w:hAnsi="Times New Roman"/>
          <w:sz w:val="26"/>
          <w:szCs w:val="26"/>
          <w:lang w:val="en"/>
        </w:rPr>
        <w:t>of</w:t>
      </w:r>
      <w:r w:rsidR="009C305E" w:rsidRPr="00D94F51">
        <w:rPr>
          <w:rStyle w:val="tlid-translation"/>
          <w:rFonts w:ascii="Times New Roman" w:hAnsi="Times New Roman"/>
          <w:sz w:val="26"/>
          <w:szCs w:val="26"/>
          <w:lang w:val="en"/>
        </w:rPr>
        <w:t xml:space="preserve"> persons with mental disabilities.</w:t>
      </w:r>
    </w:p>
    <w:p w14:paraId="0B912F9B" w14:textId="3101BC2F" w:rsidR="003416F2" w:rsidRPr="00D94F51" w:rsidRDefault="003416F2" w:rsidP="009C305E">
      <w:pPr>
        <w:pStyle w:val="Header"/>
        <w:numPr>
          <w:ilvl w:val="0"/>
          <w:numId w:val="8"/>
        </w:numP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persons with mental disabilities in LTC</w:t>
      </w:r>
      <w:r w:rsidR="006A0BB7">
        <w:rPr>
          <w:rStyle w:val="tlid-translation"/>
          <w:rFonts w:ascii="Times New Roman" w:hAnsi="Times New Roman"/>
          <w:sz w:val="26"/>
          <w:szCs w:val="26"/>
          <w:lang w:val="en"/>
        </w:rPr>
        <w:t xml:space="preserve"> institutions</w:t>
      </w:r>
      <w:r w:rsidRPr="00D94F51">
        <w:rPr>
          <w:rStyle w:val="tlid-translation"/>
          <w:rFonts w:ascii="Times New Roman" w:hAnsi="Times New Roman"/>
          <w:sz w:val="26"/>
          <w:szCs w:val="26"/>
          <w:lang w:val="en"/>
        </w:rPr>
        <w:t xml:space="preserve"> </w:t>
      </w:r>
      <w:r w:rsidR="009C305E" w:rsidRPr="00D94F51">
        <w:rPr>
          <w:rStyle w:val="tlid-translation"/>
          <w:rFonts w:ascii="Times New Roman" w:hAnsi="Times New Roman"/>
          <w:sz w:val="26"/>
          <w:szCs w:val="26"/>
          <w:lang w:val="en"/>
        </w:rPr>
        <w:t>should have more information</w:t>
      </w:r>
      <w:r w:rsidRPr="00D94F51">
        <w:rPr>
          <w:rStyle w:val="tlid-translation"/>
          <w:rFonts w:ascii="Times New Roman" w:hAnsi="Times New Roman"/>
          <w:sz w:val="26"/>
          <w:szCs w:val="26"/>
          <w:lang w:val="en"/>
        </w:rPr>
        <w:t xml:space="preserve"> about their rights, </w:t>
      </w:r>
      <w:r w:rsidR="009C305E" w:rsidRPr="00D94F51">
        <w:rPr>
          <w:rStyle w:val="tlid-translation"/>
          <w:rFonts w:ascii="Times New Roman" w:hAnsi="Times New Roman"/>
          <w:sz w:val="26"/>
          <w:szCs w:val="26"/>
          <w:lang w:val="en"/>
        </w:rPr>
        <w:t>and</w:t>
      </w:r>
      <w:r w:rsidRPr="00D94F51">
        <w:rPr>
          <w:rStyle w:val="tlid-translation"/>
          <w:rFonts w:ascii="Times New Roman" w:hAnsi="Times New Roman"/>
          <w:sz w:val="26"/>
          <w:szCs w:val="26"/>
          <w:lang w:val="en"/>
        </w:rPr>
        <w:t xml:space="preserve"> have </w:t>
      </w:r>
      <w:r w:rsidR="009C305E" w:rsidRPr="00D94F51">
        <w:rPr>
          <w:rStyle w:val="tlid-translation"/>
          <w:rFonts w:ascii="Times New Roman" w:hAnsi="Times New Roman"/>
          <w:sz w:val="26"/>
          <w:szCs w:val="26"/>
          <w:lang w:val="en"/>
        </w:rPr>
        <w:t>free</w:t>
      </w:r>
      <w:r w:rsidRPr="00D94F51">
        <w:rPr>
          <w:rStyle w:val="tlid-translation"/>
          <w:rFonts w:ascii="Times New Roman" w:hAnsi="Times New Roman"/>
          <w:sz w:val="26"/>
          <w:szCs w:val="26"/>
          <w:lang w:val="en"/>
        </w:rPr>
        <w:t xml:space="preserve"> access to state-provided legal aids</w:t>
      </w:r>
      <w:r w:rsidR="009C305E" w:rsidRPr="00D94F51">
        <w:rPr>
          <w:rStyle w:val="tlid-translation"/>
          <w:rFonts w:ascii="Times New Roman" w:hAnsi="Times New Roman"/>
          <w:sz w:val="26"/>
          <w:szCs w:val="26"/>
          <w:lang w:val="en"/>
        </w:rPr>
        <w:t>;</w:t>
      </w:r>
      <w:r w:rsidRPr="00D94F51">
        <w:rPr>
          <w:rStyle w:val="tlid-translation"/>
          <w:rFonts w:ascii="Times New Roman" w:hAnsi="Times New Roman"/>
          <w:sz w:val="26"/>
          <w:szCs w:val="26"/>
          <w:lang w:val="en"/>
        </w:rPr>
        <w:t xml:space="preserve"> legal aid </w:t>
      </w:r>
      <w:r w:rsidRPr="00D94F51">
        <w:rPr>
          <w:rStyle w:val="tlid-translation"/>
          <w:rFonts w:ascii="Times New Roman" w:hAnsi="Times New Roman"/>
          <w:sz w:val="26"/>
          <w:szCs w:val="26"/>
          <w:lang w:val="en"/>
        </w:rPr>
        <w:lastRenderedPageBreak/>
        <w:t xml:space="preserve">providers </w:t>
      </w:r>
      <w:r w:rsidR="009C305E" w:rsidRPr="00D94F51">
        <w:rPr>
          <w:rStyle w:val="tlid-translation"/>
          <w:rFonts w:ascii="Times New Roman" w:hAnsi="Times New Roman"/>
          <w:sz w:val="26"/>
          <w:szCs w:val="26"/>
          <w:lang w:val="en"/>
        </w:rPr>
        <w:t>should be</w:t>
      </w:r>
      <w:r w:rsidRPr="00D94F51">
        <w:rPr>
          <w:rStyle w:val="tlid-translation"/>
          <w:rFonts w:ascii="Times New Roman" w:hAnsi="Times New Roman"/>
          <w:sz w:val="26"/>
          <w:szCs w:val="26"/>
          <w:lang w:val="en"/>
        </w:rPr>
        <w:t xml:space="preserve"> prepared and trained to work with clients with mental disabilities, </w:t>
      </w:r>
      <w:r w:rsidR="009C305E" w:rsidRPr="00D94F51">
        <w:rPr>
          <w:rStyle w:val="tlid-translation"/>
          <w:rFonts w:ascii="Times New Roman" w:hAnsi="Times New Roman"/>
          <w:sz w:val="26"/>
          <w:szCs w:val="26"/>
          <w:lang w:val="en"/>
        </w:rPr>
        <w:t>otherwise it</w:t>
      </w:r>
      <w:r w:rsidR="00C36BEF" w:rsidRPr="00D94F51">
        <w:rPr>
          <w:rStyle w:val="tlid-translation"/>
          <w:rFonts w:ascii="Times New Roman" w:hAnsi="Times New Roman"/>
          <w:sz w:val="26"/>
          <w:szCs w:val="26"/>
          <w:lang w:val="en"/>
        </w:rPr>
        <w:t xml:space="preserve"> lowers effectiveness</w:t>
      </w:r>
      <w:r w:rsidRPr="00D94F51">
        <w:rPr>
          <w:rStyle w:val="tlid-translation"/>
          <w:rFonts w:ascii="Times New Roman" w:hAnsi="Times New Roman"/>
          <w:sz w:val="26"/>
          <w:szCs w:val="26"/>
          <w:lang w:val="en"/>
        </w:rPr>
        <w:t xml:space="preserve"> and quality </w:t>
      </w:r>
      <w:r w:rsidR="00C36BEF" w:rsidRPr="00D94F51">
        <w:rPr>
          <w:rStyle w:val="tlid-translation"/>
          <w:rFonts w:ascii="Times New Roman" w:hAnsi="Times New Roman"/>
          <w:sz w:val="26"/>
          <w:szCs w:val="26"/>
          <w:lang w:val="en"/>
        </w:rPr>
        <w:t>of legal aid</w:t>
      </w:r>
      <w:r w:rsidRPr="00D94F51">
        <w:rPr>
          <w:rStyle w:val="tlid-translation"/>
          <w:rFonts w:ascii="Times New Roman" w:hAnsi="Times New Roman"/>
          <w:sz w:val="26"/>
          <w:szCs w:val="26"/>
          <w:lang w:val="en"/>
        </w:rPr>
        <w:t xml:space="preserve"> provided</w:t>
      </w:r>
      <w:r w:rsidR="00DF7725" w:rsidRPr="00D94F51">
        <w:rPr>
          <w:rStyle w:val="tlid-translation"/>
          <w:rFonts w:ascii="Times New Roman" w:hAnsi="Times New Roman"/>
          <w:sz w:val="26"/>
          <w:szCs w:val="26"/>
          <w:lang w:val="en"/>
        </w:rPr>
        <w:t>;</w:t>
      </w:r>
    </w:p>
    <w:p w14:paraId="743DEEBF" w14:textId="5FD5EC86" w:rsidR="009C305E" w:rsidRPr="00D94F51" w:rsidRDefault="00DF7725" w:rsidP="009C305E">
      <w:pPr>
        <w:pStyle w:val="Header"/>
        <w:numPr>
          <w:ilvl w:val="0"/>
          <w:numId w:val="8"/>
        </w:numP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 xml:space="preserve">LTC </w:t>
      </w:r>
      <w:r w:rsidR="006A0BB7">
        <w:rPr>
          <w:rStyle w:val="tlid-translation"/>
          <w:rFonts w:ascii="Times New Roman" w:hAnsi="Times New Roman"/>
          <w:sz w:val="26"/>
          <w:szCs w:val="26"/>
          <w:lang w:val="en"/>
        </w:rPr>
        <w:t xml:space="preserve">institutions </w:t>
      </w:r>
      <w:r w:rsidR="001A6E78">
        <w:rPr>
          <w:rStyle w:val="tlid-translation"/>
          <w:rFonts w:ascii="Times New Roman" w:hAnsi="Times New Roman"/>
          <w:sz w:val="26"/>
          <w:szCs w:val="26"/>
          <w:lang w:val="en"/>
        </w:rPr>
        <w:t>must</w:t>
      </w:r>
      <w:r w:rsidRPr="00D94F51">
        <w:rPr>
          <w:rStyle w:val="tlid-translation"/>
          <w:rFonts w:ascii="Times New Roman" w:hAnsi="Times New Roman"/>
          <w:sz w:val="26"/>
          <w:szCs w:val="26"/>
          <w:lang w:val="en"/>
        </w:rPr>
        <w:t xml:space="preserve"> provide secure and human</w:t>
      </w:r>
      <w:r w:rsidR="006A0BB7">
        <w:rPr>
          <w:rStyle w:val="tlid-translation"/>
          <w:rFonts w:ascii="Times New Roman" w:hAnsi="Times New Roman"/>
          <w:sz w:val="26"/>
          <w:szCs w:val="26"/>
          <w:lang w:val="en"/>
        </w:rPr>
        <w:t>e</w:t>
      </w:r>
      <w:r w:rsidRPr="00D94F51">
        <w:rPr>
          <w:rStyle w:val="tlid-translation"/>
          <w:rFonts w:ascii="Times New Roman" w:hAnsi="Times New Roman"/>
          <w:sz w:val="26"/>
          <w:szCs w:val="26"/>
          <w:lang w:val="en"/>
        </w:rPr>
        <w:t xml:space="preserve"> course of treatment for persons with mental disabilities, by increasing the st</w:t>
      </w:r>
      <w:r w:rsidR="00B91883">
        <w:rPr>
          <w:rStyle w:val="tlid-translation"/>
          <w:rFonts w:ascii="Times New Roman" w:hAnsi="Times New Roman"/>
          <w:sz w:val="26"/>
          <w:szCs w:val="26"/>
          <w:lang w:val="en"/>
        </w:rPr>
        <w:t>a</w:t>
      </w:r>
      <w:r w:rsidRPr="00D94F51">
        <w:rPr>
          <w:rStyle w:val="tlid-translation"/>
          <w:rFonts w:ascii="Times New Roman" w:hAnsi="Times New Roman"/>
          <w:sz w:val="26"/>
          <w:szCs w:val="26"/>
          <w:lang w:val="en"/>
        </w:rPr>
        <w:t>ff and equipping LTC with as possible non-restrictive facilities;</w:t>
      </w:r>
    </w:p>
    <w:p w14:paraId="71F2E980" w14:textId="0516DC01" w:rsidR="00BF1CEA" w:rsidRPr="00D94F51" w:rsidRDefault="00BF1CEA" w:rsidP="009C305E">
      <w:pPr>
        <w:pStyle w:val="Header"/>
        <w:numPr>
          <w:ilvl w:val="0"/>
          <w:numId w:val="8"/>
        </w:numP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Persons with mental disabilities do not have free access to court and possibility to testify at the trial;</w:t>
      </w:r>
    </w:p>
    <w:p w14:paraId="6EE8E508" w14:textId="2CDFC246" w:rsidR="00FA307F" w:rsidRPr="00D94F51" w:rsidRDefault="00086DDA" w:rsidP="00FA307F">
      <w:pPr>
        <w:pStyle w:val="Header"/>
        <w:numPr>
          <w:ilvl w:val="0"/>
          <w:numId w:val="8"/>
        </w:numPr>
        <w:spacing w:after="120"/>
        <w:jc w:val="both"/>
        <w:rPr>
          <w:rStyle w:val="tlid-translation"/>
          <w:rFonts w:ascii="Times New Roman" w:hAnsi="Times New Roman"/>
          <w:sz w:val="26"/>
          <w:szCs w:val="26"/>
          <w:lang w:val="en"/>
        </w:rPr>
      </w:pPr>
      <w:r w:rsidRPr="00D94F51">
        <w:rPr>
          <w:rStyle w:val="tlid-translation"/>
          <w:rFonts w:ascii="Times New Roman" w:hAnsi="Times New Roman"/>
          <w:sz w:val="26"/>
          <w:szCs w:val="26"/>
          <w:lang w:val="en"/>
        </w:rPr>
        <w:t>In order to ensure respect for the rights, free will and choice of a person, guarantees must be provided to protect persons with mental disabilities from abuse.</w:t>
      </w:r>
      <w:r w:rsidRPr="00D94F51">
        <w:rPr>
          <w:rFonts w:ascii="Times New Roman" w:hAnsi="Times New Roman"/>
          <w:sz w:val="26"/>
          <w:szCs w:val="26"/>
          <w:lang w:val="en"/>
        </w:rPr>
        <w:br/>
      </w:r>
      <w:r w:rsidRPr="00D94F51">
        <w:rPr>
          <w:rStyle w:val="tlid-translation"/>
          <w:rFonts w:ascii="Times New Roman" w:hAnsi="Times New Roman"/>
          <w:sz w:val="26"/>
          <w:szCs w:val="26"/>
          <w:lang w:val="en"/>
        </w:rPr>
        <w:t xml:space="preserve">Any support given to a person in </w:t>
      </w:r>
      <w:r w:rsidR="000165A6" w:rsidRPr="00D94F51">
        <w:rPr>
          <w:rStyle w:val="tlid-translation"/>
          <w:rFonts w:ascii="Times New Roman" w:hAnsi="Times New Roman"/>
          <w:sz w:val="26"/>
          <w:szCs w:val="26"/>
          <w:lang w:val="en"/>
        </w:rPr>
        <w:t>making decisions</w:t>
      </w:r>
      <w:r w:rsidRPr="00D94F51">
        <w:rPr>
          <w:rStyle w:val="tlid-translation"/>
          <w:rFonts w:ascii="Times New Roman" w:hAnsi="Times New Roman"/>
          <w:sz w:val="26"/>
          <w:szCs w:val="26"/>
          <w:lang w:val="en"/>
        </w:rPr>
        <w:t xml:space="preserve"> must include protection against excessive influence</w:t>
      </w:r>
      <w:r w:rsidR="00B91883">
        <w:rPr>
          <w:rStyle w:val="tlid-translation"/>
          <w:rFonts w:ascii="Times New Roman" w:hAnsi="Times New Roman"/>
          <w:sz w:val="26"/>
          <w:szCs w:val="26"/>
          <w:lang w:val="en"/>
        </w:rPr>
        <w:t>.</w:t>
      </w:r>
    </w:p>
    <w:p w14:paraId="2FABCA0F" w14:textId="1F2CB8FF" w:rsidR="00F72F0A" w:rsidRDefault="001A6E78" w:rsidP="00562A52">
      <w:pPr>
        <w:pStyle w:val="Header"/>
        <w:spacing w:after="120"/>
        <w:jc w:val="both"/>
        <w:rPr>
          <w:rFonts w:ascii="Times New Roman" w:hAnsi="Times New Roman"/>
          <w:sz w:val="26"/>
          <w:szCs w:val="26"/>
        </w:rPr>
      </w:pPr>
      <w:r>
        <w:rPr>
          <w:rFonts w:ascii="Times New Roman" w:hAnsi="Times New Roman"/>
          <w:sz w:val="26"/>
          <w:szCs w:val="26"/>
        </w:rPr>
        <w:t>T</w:t>
      </w:r>
      <w:r w:rsidR="00AE4654" w:rsidRPr="00D94F51">
        <w:rPr>
          <w:rFonts w:ascii="Times New Roman" w:hAnsi="Times New Roman"/>
          <w:sz w:val="26"/>
          <w:szCs w:val="26"/>
        </w:rPr>
        <w:t>he Ombudsman assessed the court judgements regarding restriction of legal capacity and revealed that courts establish restrictions in the area without any necessity; courts do not assess cases individually, nevertheless courts establish equal limitations in majority of cases; courts initiate proceedings also in cases, where the applicant may not act as applicant pursuant to the law. The Ombudsman has suggested to provide appropriate application of the regulatory framework in courts in relation to the restriction of legal capacity.</w:t>
      </w:r>
    </w:p>
    <w:p w14:paraId="63850B73" w14:textId="3D08EC13" w:rsidR="000165A6" w:rsidRPr="002C5D3E" w:rsidRDefault="002C5D3E" w:rsidP="00562A52">
      <w:pPr>
        <w:pStyle w:val="Header"/>
        <w:spacing w:after="120"/>
        <w:jc w:val="both"/>
        <w:rPr>
          <w:rStyle w:val="tlid-translation"/>
          <w:rFonts w:ascii="Times New Roman" w:hAnsi="Times New Roman"/>
          <w:sz w:val="26"/>
          <w:szCs w:val="26"/>
          <w:lang w:val="en"/>
        </w:rPr>
      </w:pPr>
      <w:r w:rsidRPr="002C5D3E">
        <w:rPr>
          <w:rFonts w:ascii="Times New Roman" w:hAnsi="Times New Roman"/>
          <w:sz w:val="26"/>
          <w:szCs w:val="26"/>
        </w:rPr>
        <w:t>Often p</w:t>
      </w:r>
      <w:r w:rsidR="008A1189" w:rsidRPr="002C5D3E">
        <w:rPr>
          <w:rFonts w:ascii="Times New Roman" w:hAnsi="Times New Roman"/>
          <w:sz w:val="26"/>
          <w:szCs w:val="26"/>
        </w:rPr>
        <w:t xml:space="preserve">ersons at age </w:t>
      </w:r>
      <w:r w:rsidRPr="002C5D3E">
        <w:rPr>
          <w:rFonts w:ascii="Times New Roman" w:hAnsi="Times New Roman"/>
          <w:sz w:val="26"/>
          <w:szCs w:val="26"/>
        </w:rPr>
        <w:t xml:space="preserve">and persons with disabilities </w:t>
      </w:r>
      <w:r w:rsidR="008A1189" w:rsidRPr="002C5D3E">
        <w:rPr>
          <w:rFonts w:ascii="Times New Roman" w:hAnsi="Times New Roman"/>
          <w:sz w:val="26"/>
          <w:szCs w:val="26"/>
        </w:rPr>
        <w:t>are taken as a risk group</w:t>
      </w:r>
      <w:r w:rsidRPr="002C5D3E">
        <w:rPr>
          <w:rFonts w:ascii="Times New Roman" w:hAnsi="Times New Roman"/>
          <w:sz w:val="26"/>
          <w:szCs w:val="26"/>
        </w:rPr>
        <w:t>s</w:t>
      </w:r>
      <w:r w:rsidR="008A1189" w:rsidRPr="002C5D3E">
        <w:rPr>
          <w:rFonts w:ascii="Times New Roman" w:hAnsi="Times New Roman"/>
          <w:sz w:val="26"/>
          <w:szCs w:val="26"/>
        </w:rPr>
        <w:t xml:space="preserve"> by commercial insurance companies</w:t>
      </w:r>
      <w:r w:rsidRPr="002C5D3E">
        <w:rPr>
          <w:rFonts w:ascii="Times New Roman" w:hAnsi="Times New Roman"/>
          <w:sz w:val="26"/>
          <w:szCs w:val="26"/>
        </w:rPr>
        <w:t xml:space="preserve">. On this basis some of them have refused to provide </w:t>
      </w:r>
      <w:r w:rsidR="00562A52">
        <w:rPr>
          <w:rFonts w:ascii="Times New Roman" w:hAnsi="Times New Roman"/>
          <w:sz w:val="26"/>
          <w:szCs w:val="26"/>
        </w:rPr>
        <w:t xml:space="preserve">travel </w:t>
      </w:r>
      <w:r w:rsidRPr="002C5D3E">
        <w:rPr>
          <w:rFonts w:ascii="Times New Roman" w:hAnsi="Times New Roman"/>
          <w:sz w:val="26"/>
          <w:szCs w:val="26"/>
        </w:rPr>
        <w:t xml:space="preserve">insurance. </w:t>
      </w:r>
      <w:r w:rsidRPr="002C5D3E">
        <w:rPr>
          <w:rStyle w:val="tlid-translation"/>
          <w:rFonts w:ascii="Times New Roman" w:hAnsi="Times New Roman"/>
          <w:sz w:val="26"/>
          <w:szCs w:val="26"/>
          <w:lang w:val="en"/>
        </w:rPr>
        <w:t xml:space="preserve">Constitution of the Republic of Latvia </w:t>
      </w:r>
      <w:r w:rsidR="00562A52">
        <w:rPr>
          <w:rStyle w:val="tlid-translation"/>
          <w:rFonts w:ascii="Times New Roman" w:hAnsi="Times New Roman"/>
          <w:sz w:val="26"/>
          <w:szCs w:val="26"/>
          <w:lang w:val="en"/>
        </w:rPr>
        <w:t>stipulates</w:t>
      </w:r>
      <w:r w:rsidRPr="002C5D3E">
        <w:rPr>
          <w:rStyle w:val="tlid-translation"/>
          <w:rFonts w:ascii="Times New Roman" w:hAnsi="Times New Roman"/>
          <w:sz w:val="26"/>
          <w:szCs w:val="26"/>
          <w:lang w:val="en"/>
        </w:rPr>
        <w:t xml:space="preserve"> that human rights shall be exercised without any discrimination, including age discrimination. At the same time, the Ombudsman points out that different treatment of certain groups of persons is admissible </w:t>
      </w:r>
      <w:r w:rsidR="00B91883">
        <w:rPr>
          <w:rStyle w:val="tlid-translation"/>
          <w:rFonts w:ascii="Times New Roman" w:hAnsi="Times New Roman"/>
          <w:sz w:val="26"/>
          <w:szCs w:val="26"/>
          <w:lang w:val="en"/>
        </w:rPr>
        <w:t xml:space="preserve">only </w:t>
      </w:r>
      <w:r w:rsidRPr="002C5D3E">
        <w:rPr>
          <w:rStyle w:val="tlid-translation"/>
          <w:rFonts w:ascii="Times New Roman" w:hAnsi="Times New Roman"/>
          <w:sz w:val="26"/>
          <w:szCs w:val="26"/>
          <w:lang w:val="en"/>
        </w:rPr>
        <w:t>if it has objective and reasonable justification.</w:t>
      </w:r>
    </w:p>
    <w:p w14:paraId="233C8B59" w14:textId="50716D8D" w:rsidR="002C5D3E" w:rsidRPr="002C5D3E" w:rsidRDefault="002C5D3E" w:rsidP="00562A52">
      <w:pPr>
        <w:pStyle w:val="Header"/>
        <w:spacing w:after="120"/>
        <w:jc w:val="both"/>
        <w:rPr>
          <w:rStyle w:val="tlid-translation"/>
          <w:rFonts w:ascii="Times New Roman" w:hAnsi="Times New Roman"/>
          <w:sz w:val="26"/>
          <w:szCs w:val="26"/>
          <w:lang w:val="en"/>
        </w:rPr>
      </w:pPr>
      <w:r w:rsidRPr="002C5D3E">
        <w:rPr>
          <w:rStyle w:val="tlid-translation"/>
          <w:rFonts w:ascii="Times New Roman" w:hAnsi="Times New Roman"/>
          <w:sz w:val="26"/>
          <w:szCs w:val="26"/>
          <w:lang w:val="en"/>
        </w:rPr>
        <w:t xml:space="preserve">In the field of insurance and banking services, a specific provision is added to </w:t>
      </w:r>
      <w:proofErr w:type="gramStart"/>
      <w:r w:rsidRPr="002C5D3E">
        <w:rPr>
          <w:rStyle w:val="tlid-translation"/>
          <w:rFonts w:ascii="Times New Roman" w:hAnsi="Times New Roman"/>
          <w:sz w:val="26"/>
          <w:szCs w:val="26"/>
          <w:lang w:val="en"/>
        </w:rPr>
        <w:t>take into account</w:t>
      </w:r>
      <w:proofErr w:type="gramEnd"/>
      <w:r w:rsidRPr="002C5D3E">
        <w:rPr>
          <w:rStyle w:val="tlid-translation"/>
          <w:rFonts w:ascii="Times New Roman" w:hAnsi="Times New Roman"/>
          <w:sz w:val="26"/>
          <w:szCs w:val="26"/>
          <w:lang w:val="en"/>
        </w:rPr>
        <w:t xml:space="preserve"> the fact that age and disability can be an important factor in assessing the risk of some services and hence the price. If insurers would not allow age and disability to be </w:t>
      </w:r>
      <w:proofErr w:type="gramStart"/>
      <w:r w:rsidRPr="002C5D3E">
        <w:rPr>
          <w:rStyle w:val="tlid-translation"/>
          <w:rFonts w:ascii="Times New Roman" w:hAnsi="Times New Roman"/>
          <w:sz w:val="26"/>
          <w:szCs w:val="26"/>
          <w:lang w:val="en"/>
        </w:rPr>
        <w:t>taken into account</w:t>
      </w:r>
      <w:proofErr w:type="gramEnd"/>
      <w:r w:rsidRPr="002C5D3E">
        <w:rPr>
          <w:rStyle w:val="tlid-translation"/>
          <w:rFonts w:ascii="Times New Roman" w:hAnsi="Times New Roman"/>
          <w:sz w:val="26"/>
          <w:szCs w:val="26"/>
          <w:lang w:val="en"/>
        </w:rPr>
        <w:t xml:space="preserve"> at all, the additional costs would have to be borne entirely by the rest of the insured and would result in higher overall costs and less consumer protection. The use of age and disability in risk assessment should be based on accurate data and statistics.</w:t>
      </w:r>
    </w:p>
    <w:p w14:paraId="516696CD" w14:textId="6F79302C" w:rsidR="00F072DE" w:rsidRPr="002C5D3E" w:rsidRDefault="002C5D3E" w:rsidP="00562A52">
      <w:pPr>
        <w:pStyle w:val="Header"/>
        <w:spacing w:after="120"/>
        <w:jc w:val="both"/>
        <w:rPr>
          <w:rStyle w:val="tlid-translation"/>
          <w:rFonts w:ascii="Times New Roman" w:hAnsi="Times New Roman"/>
          <w:sz w:val="26"/>
          <w:szCs w:val="26"/>
          <w:lang w:val="en"/>
        </w:rPr>
      </w:pPr>
      <w:r w:rsidRPr="002C5D3E">
        <w:rPr>
          <w:rStyle w:val="tlid-translation"/>
          <w:rFonts w:ascii="Times New Roman" w:hAnsi="Times New Roman"/>
          <w:sz w:val="26"/>
          <w:szCs w:val="26"/>
          <w:lang w:val="en"/>
        </w:rPr>
        <w:t>Accordingly, the Ombudsman has indicated that insurance companies may set age limits for certain insurance services, however, these restrictions must be proportionate and justified, as well as individual assessment of the client.</w:t>
      </w:r>
    </w:p>
    <w:p w14:paraId="40CABAF4" w14:textId="3C73071F" w:rsidR="009C6B19" w:rsidRDefault="009C6B19" w:rsidP="002C5D3E">
      <w:pPr>
        <w:pStyle w:val="Header"/>
        <w:spacing w:after="120"/>
        <w:jc w:val="both"/>
        <w:rPr>
          <w:rStyle w:val="tlid-translation"/>
          <w:rFonts w:ascii="Times New Roman" w:hAnsi="Times New Roman"/>
          <w:sz w:val="26"/>
          <w:szCs w:val="26"/>
          <w:lang w:val="en"/>
        </w:rPr>
      </w:pPr>
    </w:p>
    <w:p w14:paraId="23E4F9FE" w14:textId="77777777" w:rsidR="009C6B19" w:rsidRPr="00414738" w:rsidRDefault="009C6B19" w:rsidP="00CD7754">
      <w:pPr>
        <w:pStyle w:val="Header"/>
        <w:spacing w:after="120"/>
        <w:ind w:firstLine="426"/>
        <w:jc w:val="both"/>
        <w:rPr>
          <w:rFonts w:ascii="Times New Roman" w:hAnsi="Times New Roman"/>
          <w:sz w:val="26"/>
          <w:szCs w:val="26"/>
        </w:rPr>
      </w:pPr>
    </w:p>
    <w:p w14:paraId="262F57BC" w14:textId="77777777" w:rsidR="00414738" w:rsidRDefault="00414738" w:rsidP="00CD7754">
      <w:pPr>
        <w:pStyle w:val="Header"/>
        <w:spacing w:after="120"/>
        <w:ind w:firstLine="426"/>
        <w:jc w:val="both"/>
        <w:rPr>
          <w:rFonts w:ascii="Times New Roman" w:hAnsi="Times New Roman"/>
          <w:sz w:val="26"/>
          <w:szCs w:val="26"/>
        </w:rPr>
      </w:pPr>
    </w:p>
    <w:p w14:paraId="74E5F2D0" w14:textId="4E1DFCD4" w:rsidR="00332406" w:rsidRPr="002C5D3E" w:rsidRDefault="00332406" w:rsidP="002C5D3E">
      <w:pPr>
        <w:ind w:firstLine="567"/>
        <w:jc w:val="both"/>
        <w:rPr>
          <w:sz w:val="26"/>
          <w:szCs w:val="26"/>
          <w:lang w:val="en-US"/>
        </w:rPr>
      </w:pPr>
    </w:p>
    <w:p w14:paraId="34A11132" w14:textId="77777777" w:rsidR="00332406" w:rsidRDefault="00332406" w:rsidP="00332406">
      <w:pPr>
        <w:ind w:firstLine="567"/>
        <w:jc w:val="both"/>
        <w:rPr>
          <w:rFonts w:eastAsia="Calibri"/>
          <w:sz w:val="26"/>
          <w:szCs w:val="26"/>
          <w:lang w:val="en-US"/>
        </w:rPr>
      </w:pPr>
    </w:p>
    <w:p w14:paraId="221D854E" w14:textId="77777777" w:rsidR="00332406" w:rsidRDefault="00332406" w:rsidP="00332406">
      <w:pPr>
        <w:ind w:firstLine="567"/>
        <w:jc w:val="both"/>
        <w:rPr>
          <w:rFonts w:eastAsia="Calibri"/>
          <w:sz w:val="26"/>
          <w:szCs w:val="26"/>
          <w:lang w:val="en-US"/>
        </w:rPr>
      </w:pPr>
      <w:r>
        <w:rPr>
          <w:rFonts w:eastAsia="Calibri"/>
          <w:sz w:val="26"/>
          <w:szCs w:val="26"/>
          <w:lang w:val="en-US"/>
        </w:rPr>
        <w:t xml:space="preserve">Yours sincerely, </w:t>
      </w:r>
    </w:p>
    <w:p w14:paraId="618FC884" w14:textId="591D09BF" w:rsidR="00332406" w:rsidRPr="00226E9C" w:rsidRDefault="00226E9C" w:rsidP="00332406">
      <w:pPr>
        <w:ind w:firstLine="567"/>
        <w:jc w:val="both"/>
        <w:rPr>
          <w:rFonts w:eastAsia="Calibri"/>
          <w:sz w:val="26"/>
          <w:szCs w:val="26"/>
        </w:rPr>
      </w:pPr>
      <w:r>
        <w:rPr>
          <w:rFonts w:eastAsia="Calibri"/>
          <w:sz w:val="26"/>
          <w:szCs w:val="26"/>
          <w:lang w:val="en-US"/>
        </w:rPr>
        <w:t xml:space="preserve">Deputy </w:t>
      </w:r>
      <w:r w:rsidR="00332406">
        <w:rPr>
          <w:rFonts w:eastAsia="Calibri"/>
          <w:sz w:val="26"/>
          <w:szCs w:val="26"/>
          <w:lang w:val="en-US"/>
        </w:rPr>
        <w:t xml:space="preserve">Ombudsman                                                                                            </w:t>
      </w:r>
      <w:r>
        <w:rPr>
          <w:rFonts w:eastAsia="Calibri"/>
          <w:sz w:val="26"/>
          <w:szCs w:val="26"/>
          <w:lang w:val="en-US"/>
        </w:rPr>
        <w:t>I. Pi</w:t>
      </w:r>
      <w:r>
        <w:rPr>
          <w:rFonts w:eastAsia="Calibri"/>
          <w:sz w:val="26"/>
          <w:szCs w:val="26"/>
        </w:rPr>
        <w:t>ļāne</w:t>
      </w:r>
    </w:p>
    <w:p w14:paraId="640C5F38" w14:textId="069CD9A3" w:rsidR="00332406" w:rsidRDefault="00332406" w:rsidP="00332406">
      <w:pPr>
        <w:ind w:firstLine="567"/>
        <w:jc w:val="both"/>
        <w:rPr>
          <w:rFonts w:eastAsia="Calibri"/>
          <w:sz w:val="26"/>
          <w:szCs w:val="26"/>
          <w:lang w:val="en-US"/>
        </w:rPr>
      </w:pPr>
    </w:p>
    <w:p w14:paraId="4A55FD8F" w14:textId="77777777" w:rsidR="002C5D3E" w:rsidRDefault="002C5D3E" w:rsidP="00332406">
      <w:pPr>
        <w:ind w:firstLine="567"/>
        <w:jc w:val="both"/>
        <w:rPr>
          <w:rFonts w:eastAsia="Calibri"/>
          <w:sz w:val="26"/>
          <w:szCs w:val="26"/>
          <w:lang w:val="en-US"/>
        </w:rPr>
      </w:pPr>
    </w:p>
    <w:p w14:paraId="4E9DD5F6" w14:textId="07724E6D" w:rsidR="00332406" w:rsidRPr="00D94F51" w:rsidRDefault="00332406" w:rsidP="00226E9C">
      <w:pPr>
        <w:jc w:val="both"/>
        <w:rPr>
          <w:rFonts w:eastAsia="Calibri"/>
          <w:i/>
          <w:sz w:val="20"/>
          <w:szCs w:val="20"/>
          <w:lang w:val="en-US"/>
        </w:rPr>
      </w:pPr>
    </w:p>
    <w:sectPr w:rsidR="00332406" w:rsidRPr="00D94F51" w:rsidSect="00604841">
      <w:headerReference w:type="even" r:id="rId11"/>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9DEC" w14:textId="77777777" w:rsidR="004C4763" w:rsidRDefault="004C4763" w:rsidP="00BD687B">
      <w:r>
        <w:separator/>
      </w:r>
    </w:p>
  </w:endnote>
  <w:endnote w:type="continuationSeparator" w:id="0">
    <w:p w14:paraId="0B81120B" w14:textId="77777777" w:rsidR="004C4763" w:rsidRDefault="004C4763" w:rsidP="00BD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Tilde">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B5C4B" w14:textId="77777777" w:rsidR="004C4763" w:rsidRDefault="004C4763" w:rsidP="00BD687B">
      <w:r>
        <w:separator/>
      </w:r>
    </w:p>
  </w:footnote>
  <w:footnote w:type="continuationSeparator" w:id="0">
    <w:p w14:paraId="6CB33433" w14:textId="77777777" w:rsidR="004C4763" w:rsidRDefault="004C4763" w:rsidP="00BD687B">
      <w:r>
        <w:continuationSeparator/>
      </w:r>
    </w:p>
  </w:footnote>
  <w:footnote w:id="1">
    <w:p w14:paraId="766D6595" w14:textId="77777777" w:rsidR="00F92317" w:rsidRPr="00C06E8A" w:rsidRDefault="00F92317" w:rsidP="00F92317">
      <w:pPr>
        <w:pStyle w:val="FootnoteText"/>
        <w:jc w:val="both"/>
      </w:pPr>
      <w:r w:rsidRPr="00C06E8A">
        <w:rPr>
          <w:rStyle w:val="FootnoteReference"/>
        </w:rPr>
        <w:footnoteRef/>
      </w:r>
      <w:r w:rsidRPr="00C06E8A">
        <w:t xml:space="preserve"> </w:t>
      </w:r>
      <w:proofErr w:type="spellStart"/>
      <w:r w:rsidRPr="00C06E8A">
        <w:t>Concept</w:t>
      </w:r>
      <w:proofErr w:type="spellEnd"/>
      <w:r w:rsidRPr="00C06E8A">
        <w:t xml:space="preserve"> </w:t>
      </w:r>
      <w:proofErr w:type="spellStart"/>
      <w:r w:rsidRPr="00C06E8A">
        <w:t>for</w:t>
      </w:r>
      <w:proofErr w:type="spellEnd"/>
      <w:r w:rsidRPr="00C06E8A">
        <w:t xml:space="preserve"> </w:t>
      </w:r>
      <w:proofErr w:type="spellStart"/>
      <w:r w:rsidRPr="00C06E8A">
        <w:t>introduction</w:t>
      </w:r>
      <w:proofErr w:type="spellEnd"/>
      <w:r w:rsidRPr="00C06E8A">
        <w:t xml:space="preserve"> </w:t>
      </w:r>
      <w:proofErr w:type="spellStart"/>
      <w:r w:rsidRPr="00C06E8A">
        <w:t>of</w:t>
      </w:r>
      <w:proofErr w:type="spellEnd"/>
      <w:r w:rsidRPr="00C06E8A">
        <w:t xml:space="preserve"> </w:t>
      </w:r>
      <w:proofErr w:type="spellStart"/>
      <w:r w:rsidRPr="00C06E8A">
        <w:t>compulsory</w:t>
      </w:r>
      <w:proofErr w:type="spellEnd"/>
      <w:r w:rsidRPr="00C06E8A">
        <w:t xml:space="preserve"> </w:t>
      </w:r>
      <w:proofErr w:type="spellStart"/>
      <w:r w:rsidRPr="00C06E8A">
        <w:t>health</w:t>
      </w:r>
      <w:proofErr w:type="spellEnd"/>
      <w:r w:rsidRPr="00C06E8A">
        <w:t xml:space="preserve"> </w:t>
      </w:r>
      <w:proofErr w:type="spellStart"/>
      <w:r w:rsidRPr="00C06E8A">
        <w:t>insurance</w:t>
      </w:r>
      <w:proofErr w:type="spellEnd"/>
      <w:r w:rsidRPr="00C06E8A">
        <w:t xml:space="preserve">, </w:t>
      </w:r>
      <w:proofErr w:type="spellStart"/>
      <w:r w:rsidRPr="00C06E8A">
        <w:t>the</w:t>
      </w:r>
      <w:proofErr w:type="spellEnd"/>
      <w:r w:rsidRPr="00C06E8A">
        <w:t xml:space="preserve"> </w:t>
      </w:r>
      <w:proofErr w:type="spellStart"/>
      <w:r w:rsidRPr="00C06E8A">
        <w:t>Bank</w:t>
      </w:r>
      <w:proofErr w:type="spellEnd"/>
      <w:r w:rsidRPr="00C06E8A">
        <w:t xml:space="preserve"> </w:t>
      </w:r>
      <w:proofErr w:type="spellStart"/>
      <w:r w:rsidRPr="00C06E8A">
        <w:t>of</w:t>
      </w:r>
      <w:proofErr w:type="spellEnd"/>
      <w:r w:rsidRPr="00C06E8A">
        <w:t xml:space="preserve"> Latvia, </w:t>
      </w:r>
      <w:proofErr w:type="spellStart"/>
      <w:r w:rsidRPr="00C06E8A">
        <w:t>available</w:t>
      </w:r>
      <w:proofErr w:type="spellEnd"/>
      <w:r w:rsidRPr="00C06E8A">
        <w:t xml:space="preserve"> </w:t>
      </w:r>
      <w:proofErr w:type="spellStart"/>
      <w:r w:rsidRPr="00C06E8A">
        <w:t>on</w:t>
      </w:r>
      <w:proofErr w:type="spellEnd"/>
      <w:r w:rsidRPr="00C06E8A">
        <w:t xml:space="preserve">: </w:t>
      </w:r>
      <w:r w:rsidRPr="00C06E8A">
        <w:rPr>
          <w:rStyle w:val="Hyperlink"/>
        </w:rPr>
        <w:t>https://www.bank.lv/images/stories/pielikumi/publikacijas/citaspublikacijas/OVA-koncepcija.pdf</w:t>
      </w:r>
    </w:p>
  </w:footnote>
  <w:footnote w:id="2">
    <w:p w14:paraId="5EDE4265" w14:textId="77777777" w:rsidR="00BD687B" w:rsidRPr="001E5E2A" w:rsidRDefault="00BD687B" w:rsidP="00BD687B">
      <w:pPr>
        <w:pStyle w:val="FootnoteText"/>
        <w:jc w:val="both"/>
        <w:rPr>
          <w:sz w:val="18"/>
          <w:szCs w:val="18"/>
        </w:rPr>
      </w:pPr>
      <w:r w:rsidRPr="001E5E2A">
        <w:rPr>
          <w:rStyle w:val="FootnoteReference"/>
          <w:sz w:val="18"/>
          <w:szCs w:val="18"/>
        </w:rPr>
        <w:footnoteRef/>
      </w:r>
      <w:r w:rsidRPr="001E5E2A">
        <w:rPr>
          <w:sz w:val="18"/>
          <w:szCs w:val="18"/>
        </w:rPr>
        <w:t xml:space="preserve"> </w:t>
      </w:r>
      <w:proofErr w:type="spellStart"/>
      <w:r w:rsidRPr="001E5E2A">
        <w:rPr>
          <w:sz w:val="18"/>
          <w:szCs w:val="18"/>
        </w:rPr>
        <w:t>Alternative</w:t>
      </w:r>
      <w:proofErr w:type="spellEnd"/>
      <w:r w:rsidRPr="001E5E2A">
        <w:rPr>
          <w:sz w:val="18"/>
          <w:szCs w:val="18"/>
        </w:rPr>
        <w:t xml:space="preserve"> </w:t>
      </w:r>
      <w:proofErr w:type="spellStart"/>
      <w:r w:rsidRPr="001E5E2A">
        <w:rPr>
          <w:sz w:val="18"/>
          <w:szCs w:val="18"/>
        </w:rPr>
        <w:t>Report</w:t>
      </w:r>
      <w:proofErr w:type="spellEnd"/>
      <w:r w:rsidRPr="001E5E2A">
        <w:rPr>
          <w:sz w:val="18"/>
          <w:szCs w:val="18"/>
        </w:rPr>
        <w:t xml:space="preserve"> </w:t>
      </w:r>
      <w:proofErr w:type="spellStart"/>
      <w:r w:rsidRPr="001E5E2A">
        <w:rPr>
          <w:sz w:val="18"/>
          <w:szCs w:val="18"/>
        </w:rPr>
        <w:t>on</w:t>
      </w:r>
      <w:proofErr w:type="spellEnd"/>
      <w:r w:rsidRPr="001E5E2A">
        <w:rPr>
          <w:sz w:val="18"/>
          <w:szCs w:val="18"/>
        </w:rPr>
        <w:t xml:space="preserve"> </w:t>
      </w:r>
      <w:proofErr w:type="spellStart"/>
      <w:r w:rsidRPr="001E5E2A">
        <w:rPr>
          <w:sz w:val="18"/>
          <w:szCs w:val="18"/>
        </w:rPr>
        <w:t>the</w:t>
      </w:r>
      <w:proofErr w:type="spellEnd"/>
      <w:r w:rsidRPr="001E5E2A">
        <w:rPr>
          <w:sz w:val="18"/>
          <w:szCs w:val="18"/>
        </w:rPr>
        <w:t xml:space="preserve"> </w:t>
      </w:r>
      <w:proofErr w:type="spellStart"/>
      <w:r w:rsidRPr="001E5E2A">
        <w:rPr>
          <w:sz w:val="18"/>
          <w:szCs w:val="18"/>
        </w:rPr>
        <w:t>Initial</w:t>
      </w:r>
      <w:proofErr w:type="spellEnd"/>
      <w:r w:rsidRPr="001E5E2A">
        <w:rPr>
          <w:sz w:val="18"/>
          <w:szCs w:val="18"/>
        </w:rPr>
        <w:t xml:space="preserve"> </w:t>
      </w:r>
      <w:proofErr w:type="spellStart"/>
      <w:r w:rsidRPr="001E5E2A">
        <w:rPr>
          <w:sz w:val="18"/>
          <w:szCs w:val="18"/>
        </w:rPr>
        <w:t>Report</w:t>
      </w:r>
      <w:proofErr w:type="spellEnd"/>
      <w:r w:rsidRPr="001E5E2A">
        <w:rPr>
          <w:sz w:val="18"/>
          <w:szCs w:val="18"/>
        </w:rPr>
        <w:t xml:space="preserve"> </w:t>
      </w:r>
      <w:proofErr w:type="spellStart"/>
      <w:r w:rsidRPr="001E5E2A">
        <w:rPr>
          <w:sz w:val="18"/>
          <w:szCs w:val="18"/>
        </w:rPr>
        <w:t>of</w:t>
      </w:r>
      <w:proofErr w:type="spellEnd"/>
      <w:r w:rsidRPr="001E5E2A">
        <w:rPr>
          <w:sz w:val="18"/>
          <w:szCs w:val="18"/>
        </w:rPr>
        <w:t xml:space="preserve"> </w:t>
      </w:r>
      <w:proofErr w:type="spellStart"/>
      <w:r w:rsidRPr="001E5E2A">
        <w:rPr>
          <w:sz w:val="18"/>
          <w:szCs w:val="18"/>
        </w:rPr>
        <w:t>the</w:t>
      </w:r>
      <w:proofErr w:type="spellEnd"/>
      <w:r w:rsidRPr="001E5E2A">
        <w:rPr>
          <w:sz w:val="18"/>
          <w:szCs w:val="18"/>
        </w:rPr>
        <w:t xml:space="preserve"> </w:t>
      </w:r>
      <w:proofErr w:type="spellStart"/>
      <w:r w:rsidRPr="001E5E2A">
        <w:rPr>
          <w:sz w:val="18"/>
          <w:szCs w:val="18"/>
        </w:rPr>
        <w:t>Republic</w:t>
      </w:r>
      <w:proofErr w:type="spellEnd"/>
      <w:r w:rsidRPr="001E5E2A">
        <w:rPr>
          <w:sz w:val="18"/>
          <w:szCs w:val="18"/>
        </w:rPr>
        <w:t xml:space="preserve"> </w:t>
      </w:r>
      <w:proofErr w:type="spellStart"/>
      <w:r w:rsidRPr="001E5E2A">
        <w:rPr>
          <w:sz w:val="18"/>
          <w:szCs w:val="18"/>
        </w:rPr>
        <w:t>of</w:t>
      </w:r>
      <w:proofErr w:type="spellEnd"/>
      <w:r w:rsidRPr="001E5E2A">
        <w:rPr>
          <w:sz w:val="18"/>
          <w:szCs w:val="18"/>
        </w:rPr>
        <w:t xml:space="preserve"> Latvia </w:t>
      </w:r>
      <w:proofErr w:type="spellStart"/>
      <w:r w:rsidRPr="001E5E2A">
        <w:rPr>
          <w:sz w:val="18"/>
          <w:szCs w:val="18"/>
        </w:rPr>
        <w:t>Regarding</w:t>
      </w:r>
      <w:proofErr w:type="spellEnd"/>
      <w:r w:rsidRPr="001E5E2A">
        <w:rPr>
          <w:sz w:val="18"/>
          <w:szCs w:val="18"/>
        </w:rPr>
        <w:t xml:space="preserve"> </w:t>
      </w:r>
      <w:proofErr w:type="spellStart"/>
      <w:r w:rsidRPr="001E5E2A">
        <w:rPr>
          <w:sz w:val="18"/>
          <w:szCs w:val="18"/>
        </w:rPr>
        <w:t>Implementation</w:t>
      </w:r>
      <w:proofErr w:type="spellEnd"/>
      <w:r w:rsidRPr="001E5E2A">
        <w:rPr>
          <w:sz w:val="18"/>
          <w:szCs w:val="18"/>
        </w:rPr>
        <w:t xml:space="preserve"> </w:t>
      </w:r>
      <w:proofErr w:type="spellStart"/>
      <w:r w:rsidRPr="001E5E2A">
        <w:rPr>
          <w:sz w:val="18"/>
          <w:szCs w:val="18"/>
        </w:rPr>
        <w:t>of</w:t>
      </w:r>
      <w:proofErr w:type="spellEnd"/>
      <w:r w:rsidRPr="001E5E2A">
        <w:rPr>
          <w:sz w:val="18"/>
          <w:szCs w:val="18"/>
        </w:rPr>
        <w:t xml:space="preserve"> </w:t>
      </w:r>
      <w:proofErr w:type="spellStart"/>
      <w:r w:rsidRPr="001E5E2A">
        <w:rPr>
          <w:sz w:val="18"/>
          <w:szCs w:val="18"/>
        </w:rPr>
        <w:t>the</w:t>
      </w:r>
      <w:proofErr w:type="spellEnd"/>
      <w:r w:rsidRPr="001E5E2A">
        <w:rPr>
          <w:sz w:val="18"/>
          <w:szCs w:val="18"/>
        </w:rPr>
        <w:t xml:space="preserve"> UN </w:t>
      </w:r>
      <w:proofErr w:type="spellStart"/>
      <w:r w:rsidRPr="001E5E2A">
        <w:rPr>
          <w:sz w:val="18"/>
          <w:szCs w:val="18"/>
        </w:rPr>
        <w:t>Convention</w:t>
      </w:r>
      <w:proofErr w:type="spellEnd"/>
      <w:r w:rsidRPr="001E5E2A">
        <w:rPr>
          <w:sz w:val="18"/>
          <w:szCs w:val="18"/>
        </w:rPr>
        <w:t xml:space="preserve"> </w:t>
      </w:r>
      <w:proofErr w:type="spellStart"/>
      <w:r w:rsidRPr="001E5E2A">
        <w:rPr>
          <w:sz w:val="18"/>
          <w:szCs w:val="18"/>
        </w:rPr>
        <w:t>on</w:t>
      </w:r>
      <w:proofErr w:type="spellEnd"/>
      <w:r w:rsidRPr="001E5E2A">
        <w:rPr>
          <w:sz w:val="18"/>
          <w:szCs w:val="18"/>
        </w:rPr>
        <w:t xml:space="preserve"> </w:t>
      </w:r>
      <w:proofErr w:type="spellStart"/>
      <w:r w:rsidRPr="001E5E2A">
        <w:rPr>
          <w:sz w:val="18"/>
          <w:szCs w:val="18"/>
        </w:rPr>
        <w:t>the</w:t>
      </w:r>
      <w:proofErr w:type="spellEnd"/>
      <w:r w:rsidRPr="001E5E2A">
        <w:rPr>
          <w:sz w:val="18"/>
          <w:szCs w:val="18"/>
        </w:rPr>
        <w:t xml:space="preserve"> </w:t>
      </w:r>
      <w:proofErr w:type="spellStart"/>
      <w:r w:rsidRPr="001E5E2A">
        <w:rPr>
          <w:sz w:val="18"/>
          <w:szCs w:val="18"/>
        </w:rPr>
        <w:t>Rights</w:t>
      </w:r>
      <w:proofErr w:type="spellEnd"/>
      <w:r w:rsidRPr="001E5E2A">
        <w:rPr>
          <w:sz w:val="18"/>
          <w:szCs w:val="18"/>
        </w:rPr>
        <w:t xml:space="preserve"> </w:t>
      </w:r>
      <w:proofErr w:type="spellStart"/>
      <w:r w:rsidRPr="001E5E2A">
        <w:rPr>
          <w:sz w:val="18"/>
          <w:szCs w:val="18"/>
        </w:rPr>
        <w:t>of</w:t>
      </w:r>
      <w:proofErr w:type="spellEnd"/>
      <w:r w:rsidRPr="001E5E2A">
        <w:rPr>
          <w:sz w:val="18"/>
          <w:szCs w:val="18"/>
        </w:rPr>
        <w:t xml:space="preserve"> </w:t>
      </w:r>
      <w:proofErr w:type="spellStart"/>
      <w:r w:rsidRPr="001E5E2A">
        <w:rPr>
          <w:sz w:val="18"/>
          <w:szCs w:val="18"/>
        </w:rPr>
        <w:t>Persons</w:t>
      </w:r>
      <w:proofErr w:type="spellEnd"/>
      <w:r w:rsidRPr="001E5E2A">
        <w:rPr>
          <w:sz w:val="18"/>
          <w:szCs w:val="18"/>
        </w:rPr>
        <w:t xml:space="preserve"> </w:t>
      </w:r>
      <w:proofErr w:type="spellStart"/>
      <w:r w:rsidRPr="001E5E2A">
        <w:rPr>
          <w:sz w:val="18"/>
          <w:szCs w:val="18"/>
        </w:rPr>
        <w:t>with</w:t>
      </w:r>
      <w:proofErr w:type="spellEnd"/>
      <w:r w:rsidRPr="001E5E2A">
        <w:rPr>
          <w:sz w:val="18"/>
          <w:szCs w:val="18"/>
        </w:rPr>
        <w:t xml:space="preserve"> </w:t>
      </w:r>
      <w:proofErr w:type="spellStart"/>
      <w:r w:rsidRPr="001E5E2A">
        <w:rPr>
          <w:sz w:val="18"/>
          <w:szCs w:val="18"/>
        </w:rPr>
        <w:t>Disabilities</w:t>
      </w:r>
      <w:proofErr w:type="spellEnd"/>
      <w:r w:rsidRPr="001E5E2A">
        <w:rPr>
          <w:sz w:val="18"/>
          <w:szCs w:val="18"/>
        </w:rPr>
        <w:t xml:space="preserve"> </w:t>
      </w:r>
      <w:proofErr w:type="spellStart"/>
      <w:r w:rsidRPr="001E5E2A">
        <w:rPr>
          <w:sz w:val="18"/>
          <w:szCs w:val="18"/>
        </w:rPr>
        <w:t>of</w:t>
      </w:r>
      <w:proofErr w:type="spellEnd"/>
      <w:r w:rsidRPr="001E5E2A">
        <w:rPr>
          <w:sz w:val="18"/>
          <w:szCs w:val="18"/>
        </w:rPr>
        <w:t xml:space="preserve"> 13 </w:t>
      </w:r>
      <w:proofErr w:type="spellStart"/>
      <w:r w:rsidRPr="001E5E2A">
        <w:rPr>
          <w:sz w:val="18"/>
          <w:szCs w:val="18"/>
        </w:rPr>
        <w:t>December</w:t>
      </w:r>
      <w:proofErr w:type="spellEnd"/>
      <w:r w:rsidRPr="001E5E2A">
        <w:rPr>
          <w:sz w:val="18"/>
          <w:szCs w:val="18"/>
        </w:rPr>
        <w:t xml:space="preserve"> 2006 </w:t>
      </w:r>
      <w:proofErr w:type="spellStart"/>
      <w:r w:rsidRPr="001E5E2A">
        <w:rPr>
          <w:sz w:val="18"/>
          <w:szCs w:val="18"/>
        </w:rPr>
        <w:t>in</w:t>
      </w:r>
      <w:proofErr w:type="spellEnd"/>
      <w:r w:rsidRPr="001E5E2A">
        <w:rPr>
          <w:sz w:val="18"/>
          <w:szCs w:val="18"/>
        </w:rPr>
        <w:t xml:space="preserve"> </w:t>
      </w:r>
      <w:proofErr w:type="spellStart"/>
      <w:r w:rsidRPr="001E5E2A">
        <w:rPr>
          <w:sz w:val="18"/>
          <w:szCs w:val="18"/>
        </w:rPr>
        <w:t>the</w:t>
      </w:r>
      <w:proofErr w:type="spellEnd"/>
      <w:r w:rsidRPr="001E5E2A">
        <w:rPr>
          <w:sz w:val="18"/>
          <w:szCs w:val="18"/>
        </w:rPr>
        <w:t xml:space="preserve"> </w:t>
      </w:r>
      <w:proofErr w:type="spellStart"/>
      <w:r w:rsidRPr="001E5E2A">
        <w:rPr>
          <w:sz w:val="18"/>
          <w:szCs w:val="18"/>
        </w:rPr>
        <w:t>Republic</w:t>
      </w:r>
      <w:proofErr w:type="spellEnd"/>
      <w:r w:rsidRPr="001E5E2A">
        <w:rPr>
          <w:sz w:val="18"/>
          <w:szCs w:val="18"/>
        </w:rPr>
        <w:t xml:space="preserve"> </w:t>
      </w:r>
      <w:proofErr w:type="spellStart"/>
      <w:r w:rsidRPr="001E5E2A">
        <w:rPr>
          <w:sz w:val="18"/>
          <w:szCs w:val="18"/>
        </w:rPr>
        <w:t>of</w:t>
      </w:r>
      <w:proofErr w:type="spellEnd"/>
      <w:r w:rsidRPr="001E5E2A">
        <w:rPr>
          <w:sz w:val="18"/>
          <w:szCs w:val="18"/>
        </w:rPr>
        <w:t xml:space="preserve"> Latvia </w:t>
      </w:r>
      <w:proofErr w:type="spellStart"/>
      <w:r w:rsidRPr="001E5E2A">
        <w:rPr>
          <w:sz w:val="18"/>
          <w:szCs w:val="18"/>
        </w:rPr>
        <w:t>Between</w:t>
      </w:r>
      <w:proofErr w:type="spellEnd"/>
      <w:r w:rsidRPr="001E5E2A">
        <w:rPr>
          <w:sz w:val="18"/>
          <w:szCs w:val="18"/>
        </w:rPr>
        <w:t xml:space="preserve"> 31 </w:t>
      </w:r>
      <w:proofErr w:type="spellStart"/>
      <w:r w:rsidRPr="001E5E2A">
        <w:rPr>
          <w:sz w:val="18"/>
          <w:szCs w:val="18"/>
        </w:rPr>
        <w:t>March</w:t>
      </w:r>
      <w:proofErr w:type="spellEnd"/>
      <w:r w:rsidRPr="001E5E2A">
        <w:rPr>
          <w:sz w:val="18"/>
          <w:szCs w:val="18"/>
        </w:rPr>
        <w:t xml:space="preserve"> 2010 </w:t>
      </w:r>
      <w:proofErr w:type="spellStart"/>
      <w:r w:rsidRPr="001E5E2A">
        <w:rPr>
          <w:sz w:val="18"/>
          <w:szCs w:val="18"/>
        </w:rPr>
        <w:t>and</w:t>
      </w:r>
      <w:proofErr w:type="spellEnd"/>
      <w:r w:rsidRPr="001E5E2A">
        <w:rPr>
          <w:sz w:val="18"/>
          <w:szCs w:val="18"/>
        </w:rPr>
        <w:t xml:space="preserve"> 31 </w:t>
      </w:r>
      <w:proofErr w:type="spellStart"/>
      <w:r w:rsidRPr="001E5E2A">
        <w:rPr>
          <w:sz w:val="18"/>
          <w:szCs w:val="18"/>
        </w:rPr>
        <w:t>December</w:t>
      </w:r>
      <w:proofErr w:type="spellEnd"/>
      <w:r w:rsidRPr="001E5E2A">
        <w:rPr>
          <w:sz w:val="18"/>
          <w:szCs w:val="18"/>
        </w:rPr>
        <w:t xml:space="preserve"> 2013.</w:t>
      </w:r>
      <w:r>
        <w:rPr>
          <w:sz w:val="18"/>
          <w:szCs w:val="18"/>
        </w:rPr>
        <w:t xml:space="preserve"> The Ombudsman of the Republic of Latvia. 2017.</w:t>
      </w:r>
      <w:r w:rsidRPr="001E5E2A">
        <w:rPr>
          <w:sz w:val="18"/>
          <w:szCs w:val="18"/>
        </w:rPr>
        <w:t xml:space="preserve"> </w:t>
      </w:r>
      <w:proofErr w:type="spellStart"/>
      <w:r w:rsidRPr="001E5E2A">
        <w:rPr>
          <w:sz w:val="18"/>
          <w:szCs w:val="18"/>
        </w:rPr>
        <w:t>Available</w:t>
      </w:r>
      <w:proofErr w:type="spellEnd"/>
      <w:r w:rsidRPr="001E5E2A">
        <w:rPr>
          <w:sz w:val="18"/>
          <w:szCs w:val="18"/>
        </w:rPr>
        <w:t xml:space="preserve"> </w:t>
      </w:r>
      <w:proofErr w:type="spellStart"/>
      <w:r w:rsidRPr="001E5E2A">
        <w:rPr>
          <w:sz w:val="18"/>
          <w:szCs w:val="18"/>
        </w:rPr>
        <w:t>from</w:t>
      </w:r>
      <w:proofErr w:type="spellEnd"/>
      <w:r w:rsidRPr="001E5E2A">
        <w:rPr>
          <w:sz w:val="18"/>
          <w:szCs w:val="18"/>
        </w:rPr>
        <w:t> : &lt;http://tbinternet.ohchr.org/_layouts/treatybodyexternal/Download.aspx?symbolno=INT%2fCRPD%2fNHS%2fLVA%2f28605&amp;Lang=en&gt;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AE18" w14:textId="77777777" w:rsidR="007A741F" w:rsidRDefault="002E066E" w:rsidP="008046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479A8" w14:textId="77777777" w:rsidR="007A741F" w:rsidRDefault="004C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8899" w14:textId="77777777" w:rsidR="007A741F" w:rsidRDefault="002E066E" w:rsidP="008046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D51F76" w14:textId="77777777" w:rsidR="007A741F" w:rsidRDefault="004C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F5E"/>
    <w:multiLevelType w:val="hybridMultilevel"/>
    <w:tmpl w:val="D61EC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394B14"/>
    <w:multiLevelType w:val="hybridMultilevel"/>
    <w:tmpl w:val="F17E2BEE"/>
    <w:lvl w:ilvl="0" w:tplc="04260001">
      <w:start w:val="1"/>
      <w:numFmt w:val="bullet"/>
      <w:lvlText w:val=""/>
      <w:lvlJc w:val="left"/>
      <w:pPr>
        <w:ind w:left="1924" w:hanging="360"/>
      </w:pPr>
      <w:rPr>
        <w:rFonts w:ascii="Symbol" w:hAnsi="Symbol" w:hint="default"/>
      </w:rPr>
    </w:lvl>
    <w:lvl w:ilvl="1" w:tplc="04260003" w:tentative="1">
      <w:start w:val="1"/>
      <w:numFmt w:val="bullet"/>
      <w:lvlText w:val="o"/>
      <w:lvlJc w:val="left"/>
      <w:pPr>
        <w:ind w:left="2644" w:hanging="360"/>
      </w:pPr>
      <w:rPr>
        <w:rFonts w:ascii="Courier New" w:hAnsi="Courier New" w:cs="Courier New" w:hint="default"/>
      </w:rPr>
    </w:lvl>
    <w:lvl w:ilvl="2" w:tplc="04260005" w:tentative="1">
      <w:start w:val="1"/>
      <w:numFmt w:val="bullet"/>
      <w:lvlText w:val=""/>
      <w:lvlJc w:val="left"/>
      <w:pPr>
        <w:ind w:left="3364" w:hanging="360"/>
      </w:pPr>
      <w:rPr>
        <w:rFonts w:ascii="Wingdings" w:hAnsi="Wingdings" w:hint="default"/>
      </w:rPr>
    </w:lvl>
    <w:lvl w:ilvl="3" w:tplc="04260001" w:tentative="1">
      <w:start w:val="1"/>
      <w:numFmt w:val="bullet"/>
      <w:lvlText w:val=""/>
      <w:lvlJc w:val="left"/>
      <w:pPr>
        <w:ind w:left="4084" w:hanging="360"/>
      </w:pPr>
      <w:rPr>
        <w:rFonts w:ascii="Symbol" w:hAnsi="Symbol" w:hint="default"/>
      </w:rPr>
    </w:lvl>
    <w:lvl w:ilvl="4" w:tplc="04260003" w:tentative="1">
      <w:start w:val="1"/>
      <w:numFmt w:val="bullet"/>
      <w:lvlText w:val="o"/>
      <w:lvlJc w:val="left"/>
      <w:pPr>
        <w:ind w:left="4804" w:hanging="360"/>
      </w:pPr>
      <w:rPr>
        <w:rFonts w:ascii="Courier New" w:hAnsi="Courier New" w:cs="Courier New" w:hint="default"/>
      </w:rPr>
    </w:lvl>
    <w:lvl w:ilvl="5" w:tplc="04260005" w:tentative="1">
      <w:start w:val="1"/>
      <w:numFmt w:val="bullet"/>
      <w:lvlText w:val=""/>
      <w:lvlJc w:val="left"/>
      <w:pPr>
        <w:ind w:left="5524" w:hanging="360"/>
      </w:pPr>
      <w:rPr>
        <w:rFonts w:ascii="Wingdings" w:hAnsi="Wingdings" w:hint="default"/>
      </w:rPr>
    </w:lvl>
    <w:lvl w:ilvl="6" w:tplc="04260001" w:tentative="1">
      <w:start w:val="1"/>
      <w:numFmt w:val="bullet"/>
      <w:lvlText w:val=""/>
      <w:lvlJc w:val="left"/>
      <w:pPr>
        <w:ind w:left="6244" w:hanging="360"/>
      </w:pPr>
      <w:rPr>
        <w:rFonts w:ascii="Symbol" w:hAnsi="Symbol" w:hint="default"/>
      </w:rPr>
    </w:lvl>
    <w:lvl w:ilvl="7" w:tplc="04260003" w:tentative="1">
      <w:start w:val="1"/>
      <w:numFmt w:val="bullet"/>
      <w:lvlText w:val="o"/>
      <w:lvlJc w:val="left"/>
      <w:pPr>
        <w:ind w:left="6964" w:hanging="360"/>
      </w:pPr>
      <w:rPr>
        <w:rFonts w:ascii="Courier New" w:hAnsi="Courier New" w:cs="Courier New" w:hint="default"/>
      </w:rPr>
    </w:lvl>
    <w:lvl w:ilvl="8" w:tplc="04260005" w:tentative="1">
      <w:start w:val="1"/>
      <w:numFmt w:val="bullet"/>
      <w:lvlText w:val=""/>
      <w:lvlJc w:val="left"/>
      <w:pPr>
        <w:ind w:left="7684" w:hanging="360"/>
      </w:pPr>
      <w:rPr>
        <w:rFonts w:ascii="Wingdings" w:hAnsi="Wingdings" w:hint="default"/>
      </w:rPr>
    </w:lvl>
  </w:abstractNum>
  <w:abstractNum w:abstractNumId="2" w15:restartNumberingAfterBreak="0">
    <w:nsid w:val="3D5F37EE"/>
    <w:multiLevelType w:val="hybridMultilevel"/>
    <w:tmpl w:val="CAD03C20"/>
    <w:lvl w:ilvl="0" w:tplc="04260001">
      <w:start w:val="1"/>
      <w:numFmt w:val="bullet"/>
      <w:lvlText w:val=""/>
      <w:lvlJc w:val="left"/>
      <w:pPr>
        <w:ind w:left="1204" w:hanging="360"/>
      </w:pPr>
      <w:rPr>
        <w:rFonts w:ascii="Symbol" w:hAnsi="Symbol" w:hint="default"/>
      </w:rPr>
    </w:lvl>
    <w:lvl w:ilvl="1" w:tplc="04260003" w:tentative="1">
      <w:start w:val="1"/>
      <w:numFmt w:val="bullet"/>
      <w:lvlText w:val="o"/>
      <w:lvlJc w:val="left"/>
      <w:pPr>
        <w:ind w:left="1924" w:hanging="360"/>
      </w:pPr>
      <w:rPr>
        <w:rFonts w:ascii="Courier New" w:hAnsi="Courier New" w:cs="Courier New" w:hint="default"/>
      </w:rPr>
    </w:lvl>
    <w:lvl w:ilvl="2" w:tplc="04260005" w:tentative="1">
      <w:start w:val="1"/>
      <w:numFmt w:val="bullet"/>
      <w:lvlText w:val=""/>
      <w:lvlJc w:val="left"/>
      <w:pPr>
        <w:ind w:left="2644" w:hanging="360"/>
      </w:pPr>
      <w:rPr>
        <w:rFonts w:ascii="Wingdings" w:hAnsi="Wingdings" w:hint="default"/>
      </w:rPr>
    </w:lvl>
    <w:lvl w:ilvl="3" w:tplc="04260001" w:tentative="1">
      <w:start w:val="1"/>
      <w:numFmt w:val="bullet"/>
      <w:lvlText w:val=""/>
      <w:lvlJc w:val="left"/>
      <w:pPr>
        <w:ind w:left="3364" w:hanging="360"/>
      </w:pPr>
      <w:rPr>
        <w:rFonts w:ascii="Symbol" w:hAnsi="Symbol" w:hint="default"/>
      </w:rPr>
    </w:lvl>
    <w:lvl w:ilvl="4" w:tplc="04260003" w:tentative="1">
      <w:start w:val="1"/>
      <w:numFmt w:val="bullet"/>
      <w:lvlText w:val="o"/>
      <w:lvlJc w:val="left"/>
      <w:pPr>
        <w:ind w:left="4084" w:hanging="360"/>
      </w:pPr>
      <w:rPr>
        <w:rFonts w:ascii="Courier New" w:hAnsi="Courier New" w:cs="Courier New" w:hint="default"/>
      </w:rPr>
    </w:lvl>
    <w:lvl w:ilvl="5" w:tplc="04260005" w:tentative="1">
      <w:start w:val="1"/>
      <w:numFmt w:val="bullet"/>
      <w:lvlText w:val=""/>
      <w:lvlJc w:val="left"/>
      <w:pPr>
        <w:ind w:left="4804" w:hanging="360"/>
      </w:pPr>
      <w:rPr>
        <w:rFonts w:ascii="Wingdings" w:hAnsi="Wingdings" w:hint="default"/>
      </w:rPr>
    </w:lvl>
    <w:lvl w:ilvl="6" w:tplc="04260001" w:tentative="1">
      <w:start w:val="1"/>
      <w:numFmt w:val="bullet"/>
      <w:lvlText w:val=""/>
      <w:lvlJc w:val="left"/>
      <w:pPr>
        <w:ind w:left="5524" w:hanging="360"/>
      </w:pPr>
      <w:rPr>
        <w:rFonts w:ascii="Symbol" w:hAnsi="Symbol" w:hint="default"/>
      </w:rPr>
    </w:lvl>
    <w:lvl w:ilvl="7" w:tplc="04260003" w:tentative="1">
      <w:start w:val="1"/>
      <w:numFmt w:val="bullet"/>
      <w:lvlText w:val="o"/>
      <w:lvlJc w:val="left"/>
      <w:pPr>
        <w:ind w:left="6244" w:hanging="360"/>
      </w:pPr>
      <w:rPr>
        <w:rFonts w:ascii="Courier New" w:hAnsi="Courier New" w:cs="Courier New" w:hint="default"/>
      </w:rPr>
    </w:lvl>
    <w:lvl w:ilvl="8" w:tplc="04260005" w:tentative="1">
      <w:start w:val="1"/>
      <w:numFmt w:val="bullet"/>
      <w:lvlText w:val=""/>
      <w:lvlJc w:val="left"/>
      <w:pPr>
        <w:ind w:left="6964" w:hanging="360"/>
      </w:pPr>
      <w:rPr>
        <w:rFonts w:ascii="Wingdings" w:hAnsi="Wingdings" w:hint="default"/>
      </w:rPr>
    </w:lvl>
  </w:abstractNum>
  <w:abstractNum w:abstractNumId="3" w15:restartNumberingAfterBreak="0">
    <w:nsid w:val="446B7578"/>
    <w:multiLevelType w:val="hybridMultilevel"/>
    <w:tmpl w:val="B36843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D6079DC"/>
    <w:multiLevelType w:val="hybridMultilevel"/>
    <w:tmpl w:val="695C48D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EE70E83"/>
    <w:multiLevelType w:val="hybridMultilevel"/>
    <w:tmpl w:val="AEAEC7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4D91BBE"/>
    <w:multiLevelType w:val="hybridMultilevel"/>
    <w:tmpl w:val="E0FEF9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5536568"/>
    <w:multiLevelType w:val="hybridMultilevel"/>
    <w:tmpl w:val="3D7ADB5A"/>
    <w:lvl w:ilvl="0" w:tplc="C6EA98BE">
      <w:start w:val="1"/>
      <w:numFmt w:val="lowerLetter"/>
      <w:lvlText w:val="%1)"/>
      <w:lvlJc w:val="left"/>
      <w:pPr>
        <w:ind w:left="869" w:hanging="58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67D932FA"/>
    <w:multiLevelType w:val="hybridMultilevel"/>
    <w:tmpl w:val="E7DEDC38"/>
    <w:lvl w:ilvl="0" w:tplc="FFFFFFFF">
      <w:start w:val="1"/>
      <w:numFmt w:val="bullet"/>
      <w:lvlText w:val="-"/>
      <w:lvlJc w:val="left"/>
      <w:pPr>
        <w:ind w:left="1080" w:hanging="360"/>
      </w:pPr>
      <w:rPr>
        <w:rFonts w:ascii="Times New Roman" w:eastAsia="SimSu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E6607CA"/>
    <w:multiLevelType w:val="hybridMultilevel"/>
    <w:tmpl w:val="F53C84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7"/>
  </w:num>
  <w:num w:numId="6">
    <w:abstractNumId w:val="2"/>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06"/>
    <w:rsid w:val="00010FD1"/>
    <w:rsid w:val="00011DD4"/>
    <w:rsid w:val="000165A6"/>
    <w:rsid w:val="00033242"/>
    <w:rsid w:val="00086DDA"/>
    <w:rsid w:val="000B33FF"/>
    <w:rsid w:val="000D748D"/>
    <w:rsid w:val="000E30CD"/>
    <w:rsid w:val="00151CA9"/>
    <w:rsid w:val="00176F83"/>
    <w:rsid w:val="00184D79"/>
    <w:rsid w:val="001A6E78"/>
    <w:rsid w:val="001B42EA"/>
    <w:rsid w:val="00226E9C"/>
    <w:rsid w:val="00230836"/>
    <w:rsid w:val="002C5D3E"/>
    <w:rsid w:val="002E066E"/>
    <w:rsid w:val="0031630A"/>
    <w:rsid w:val="00332406"/>
    <w:rsid w:val="003416F2"/>
    <w:rsid w:val="00350250"/>
    <w:rsid w:val="0035636C"/>
    <w:rsid w:val="003810C2"/>
    <w:rsid w:val="003843A3"/>
    <w:rsid w:val="00407883"/>
    <w:rsid w:val="00414738"/>
    <w:rsid w:val="00434358"/>
    <w:rsid w:val="004C2B01"/>
    <w:rsid w:val="004C4763"/>
    <w:rsid w:val="004C4AC0"/>
    <w:rsid w:val="00501D8C"/>
    <w:rsid w:val="00562A52"/>
    <w:rsid w:val="0056675B"/>
    <w:rsid w:val="005D26A2"/>
    <w:rsid w:val="006A0BB7"/>
    <w:rsid w:val="006D3FBD"/>
    <w:rsid w:val="006F1F3E"/>
    <w:rsid w:val="00761A67"/>
    <w:rsid w:val="007A29D7"/>
    <w:rsid w:val="007F2DC7"/>
    <w:rsid w:val="008456CA"/>
    <w:rsid w:val="0087506F"/>
    <w:rsid w:val="008A1189"/>
    <w:rsid w:val="008B5E87"/>
    <w:rsid w:val="008E014C"/>
    <w:rsid w:val="009709EA"/>
    <w:rsid w:val="00981906"/>
    <w:rsid w:val="009958F0"/>
    <w:rsid w:val="009C305E"/>
    <w:rsid w:val="009C6B19"/>
    <w:rsid w:val="00AB2E6B"/>
    <w:rsid w:val="00AE1DD1"/>
    <w:rsid w:val="00AE4654"/>
    <w:rsid w:val="00B10409"/>
    <w:rsid w:val="00B91883"/>
    <w:rsid w:val="00BA47B6"/>
    <w:rsid w:val="00BB7CC0"/>
    <w:rsid w:val="00BC0604"/>
    <w:rsid w:val="00BD687B"/>
    <w:rsid w:val="00BE163C"/>
    <w:rsid w:val="00BF1CEA"/>
    <w:rsid w:val="00C14F6D"/>
    <w:rsid w:val="00C36BEF"/>
    <w:rsid w:val="00C50DCD"/>
    <w:rsid w:val="00C9686A"/>
    <w:rsid w:val="00CD7754"/>
    <w:rsid w:val="00CF27FC"/>
    <w:rsid w:val="00D07BC6"/>
    <w:rsid w:val="00D83B7B"/>
    <w:rsid w:val="00D94F51"/>
    <w:rsid w:val="00DF7725"/>
    <w:rsid w:val="00E50D3C"/>
    <w:rsid w:val="00EF161A"/>
    <w:rsid w:val="00F072DE"/>
    <w:rsid w:val="00F318B5"/>
    <w:rsid w:val="00F646ED"/>
    <w:rsid w:val="00F72F0A"/>
    <w:rsid w:val="00F92317"/>
    <w:rsid w:val="00FA307F"/>
    <w:rsid w:val="00FB09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846"/>
  <w15:chartTrackingRefBased/>
  <w15:docId w15:val="{0D9831FE-6D84-430F-9CCC-40B4890A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4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407883"/>
    <w:pPr>
      <w:keepNext/>
      <w:keepLines/>
      <w:spacing w:before="480"/>
      <w:jc w:val="center"/>
      <w:outlineLvl w:val="0"/>
    </w:pPr>
    <w:rPr>
      <w:b/>
      <w:bCs/>
      <w:sz w:val="26"/>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2406"/>
    <w:pPr>
      <w:tabs>
        <w:tab w:val="center" w:pos="4153"/>
        <w:tab w:val="right" w:pos="8306"/>
      </w:tabs>
    </w:pPr>
    <w:rPr>
      <w:rFonts w:ascii="Arial Tilde" w:hAnsi="Arial Tilde"/>
      <w:sz w:val="22"/>
      <w:szCs w:val="20"/>
      <w:lang w:val="en-GB" w:eastAsia="en-US"/>
    </w:rPr>
  </w:style>
  <w:style w:type="character" w:customStyle="1" w:styleId="HeaderChar">
    <w:name w:val="Header Char"/>
    <w:basedOn w:val="DefaultParagraphFont"/>
    <w:link w:val="Header"/>
    <w:rsid w:val="00332406"/>
    <w:rPr>
      <w:rFonts w:ascii="Arial Tilde" w:eastAsia="Times New Roman" w:hAnsi="Arial Tilde" w:cs="Times New Roman"/>
      <w:szCs w:val="20"/>
      <w:lang w:val="en-GB"/>
    </w:rPr>
  </w:style>
  <w:style w:type="character" w:styleId="PageNumber">
    <w:name w:val="page number"/>
    <w:basedOn w:val="DefaultParagraphFont"/>
    <w:rsid w:val="00332406"/>
  </w:style>
  <w:style w:type="character" w:styleId="Hyperlink">
    <w:name w:val="Hyperlink"/>
    <w:basedOn w:val="DefaultParagraphFont"/>
    <w:uiPriority w:val="99"/>
    <w:unhideWhenUsed/>
    <w:rsid w:val="00332406"/>
    <w:rPr>
      <w:color w:val="0563C1" w:themeColor="hyperlink"/>
      <w:u w:val="single"/>
    </w:rPr>
  </w:style>
  <w:style w:type="character" w:styleId="UnresolvedMention">
    <w:name w:val="Unresolved Mention"/>
    <w:basedOn w:val="DefaultParagraphFont"/>
    <w:uiPriority w:val="99"/>
    <w:semiHidden/>
    <w:unhideWhenUsed/>
    <w:rsid w:val="00332406"/>
    <w:rPr>
      <w:color w:val="605E5C"/>
      <w:shd w:val="clear" w:color="auto" w:fill="E1DFDD"/>
    </w:rPr>
  </w:style>
  <w:style w:type="character" w:customStyle="1" w:styleId="tlid-translation">
    <w:name w:val="tlid-translation"/>
    <w:basedOn w:val="DefaultParagraphFont"/>
    <w:rsid w:val="00CF27FC"/>
  </w:style>
  <w:style w:type="paragraph" w:styleId="FootnoteText">
    <w:name w:val="footnote text"/>
    <w:basedOn w:val="Normal"/>
    <w:link w:val="FootnoteTextChar"/>
    <w:uiPriority w:val="99"/>
    <w:rsid w:val="00BD687B"/>
    <w:rPr>
      <w:sz w:val="20"/>
      <w:szCs w:val="20"/>
    </w:rPr>
  </w:style>
  <w:style w:type="character" w:customStyle="1" w:styleId="FootnoteTextChar">
    <w:name w:val="Footnote Text Char"/>
    <w:basedOn w:val="DefaultParagraphFont"/>
    <w:link w:val="FootnoteText"/>
    <w:uiPriority w:val="99"/>
    <w:rsid w:val="00BD687B"/>
    <w:rPr>
      <w:rFonts w:ascii="Times New Roman" w:eastAsia="Times New Roman" w:hAnsi="Times New Roman" w:cs="Times New Roman"/>
      <w:sz w:val="20"/>
      <w:szCs w:val="20"/>
      <w:lang w:eastAsia="lv-LV"/>
    </w:rPr>
  </w:style>
  <w:style w:type="character" w:styleId="FootnoteReference">
    <w:name w:val="footnote reference"/>
    <w:aliases w:val="Footnote Reference Number,ftref,Footnote symbol,EN Footnote Reference,Times 10 Point,Exposant 3 Point,Footnote reference number,note TESI,Ref,de nota al pie,SUPERS,Footnote Refernece,4_G"/>
    <w:uiPriority w:val="99"/>
    <w:rsid w:val="00BD687B"/>
    <w:rPr>
      <w:vertAlign w:val="superscript"/>
    </w:rPr>
  </w:style>
  <w:style w:type="character" w:customStyle="1" w:styleId="Heading1Char">
    <w:name w:val="Heading 1 Char"/>
    <w:basedOn w:val="DefaultParagraphFont"/>
    <w:link w:val="Heading1"/>
    <w:uiPriority w:val="9"/>
    <w:rsid w:val="00407883"/>
    <w:rPr>
      <w:rFonts w:ascii="Times New Roman" w:eastAsia="Times New Roman" w:hAnsi="Times New Roman" w:cs="Times New Roman"/>
      <w:b/>
      <w:bCs/>
      <w:sz w:val="26"/>
      <w:szCs w:val="28"/>
      <w:lang w:val="en-GB" w:eastAsia="en-GB"/>
    </w:rPr>
  </w:style>
  <w:style w:type="paragraph" w:customStyle="1" w:styleId="Default">
    <w:name w:val="Default"/>
    <w:qFormat/>
    <w:rsid w:val="00407883"/>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ListParagraph">
    <w:name w:val="List Paragraph"/>
    <w:basedOn w:val="Normal"/>
    <w:uiPriority w:val="34"/>
    <w:qFormat/>
    <w:rsid w:val="00C14F6D"/>
    <w:pPr>
      <w:ind w:left="720"/>
      <w:contextualSpacing/>
    </w:pPr>
  </w:style>
  <w:style w:type="paragraph" w:styleId="BalloonText">
    <w:name w:val="Balloon Text"/>
    <w:basedOn w:val="Normal"/>
    <w:link w:val="BalloonTextChar"/>
    <w:uiPriority w:val="99"/>
    <w:semiHidden/>
    <w:unhideWhenUsed/>
    <w:rsid w:val="00562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A52"/>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E50D3C"/>
    <w:rPr>
      <w:sz w:val="16"/>
      <w:szCs w:val="16"/>
    </w:rPr>
  </w:style>
  <w:style w:type="paragraph" w:styleId="CommentText">
    <w:name w:val="annotation text"/>
    <w:basedOn w:val="Normal"/>
    <w:link w:val="CommentTextChar"/>
    <w:uiPriority w:val="99"/>
    <w:semiHidden/>
    <w:unhideWhenUsed/>
    <w:rsid w:val="00E50D3C"/>
    <w:rPr>
      <w:sz w:val="20"/>
      <w:szCs w:val="20"/>
    </w:rPr>
  </w:style>
  <w:style w:type="character" w:customStyle="1" w:styleId="CommentTextChar">
    <w:name w:val="Comment Text Char"/>
    <w:basedOn w:val="DefaultParagraphFont"/>
    <w:link w:val="CommentText"/>
    <w:uiPriority w:val="99"/>
    <w:semiHidden/>
    <w:rsid w:val="00E50D3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50D3C"/>
    <w:rPr>
      <w:b/>
      <w:bCs/>
    </w:rPr>
  </w:style>
  <w:style w:type="character" w:customStyle="1" w:styleId="CommentSubjectChar">
    <w:name w:val="Comment Subject Char"/>
    <w:basedOn w:val="CommentTextChar"/>
    <w:link w:val="CommentSubject"/>
    <w:uiPriority w:val="99"/>
    <w:semiHidden/>
    <w:rsid w:val="00E50D3C"/>
    <w:rPr>
      <w:rFonts w:ascii="Times New Roman" w:eastAsia="Times New Roman" w:hAnsi="Times New Roman" w:cs="Times New Roman"/>
      <w:b/>
      <w:bCs/>
      <w:sz w:val="20"/>
      <w:szCs w:val="20"/>
      <w:lang w:eastAsia="lv-LV"/>
    </w:rPr>
  </w:style>
  <w:style w:type="paragraph" w:styleId="Revision">
    <w:name w:val="Revision"/>
    <w:hidden/>
    <w:uiPriority w:val="99"/>
    <w:semiHidden/>
    <w:rsid w:val="000B33F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r.disability@ohchr.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C264C8-11AC-49F2-BB2A-30E5149C0A71}">
  <ds:schemaRefs>
    <ds:schemaRef ds:uri="http://schemas.openxmlformats.org/officeDocument/2006/bibliography"/>
  </ds:schemaRefs>
</ds:datastoreItem>
</file>

<file path=customXml/itemProps2.xml><?xml version="1.0" encoding="utf-8"?>
<ds:datastoreItem xmlns:ds="http://schemas.openxmlformats.org/officeDocument/2006/customXml" ds:itemID="{DBD4D03C-D771-4424-A889-4684C128AD45}"/>
</file>

<file path=customXml/itemProps3.xml><?xml version="1.0" encoding="utf-8"?>
<ds:datastoreItem xmlns:ds="http://schemas.openxmlformats.org/officeDocument/2006/customXml" ds:itemID="{62C56195-62ED-4CA1-AB18-A2D627665DCF}"/>
</file>

<file path=customXml/itemProps4.xml><?xml version="1.0" encoding="utf-8"?>
<ds:datastoreItem xmlns:ds="http://schemas.openxmlformats.org/officeDocument/2006/customXml" ds:itemID="{4CA710EC-1439-494A-B146-D487A82F85C8}"/>
</file>

<file path=docProps/app.xml><?xml version="1.0" encoding="utf-8"?>
<Properties xmlns="http://schemas.openxmlformats.org/officeDocument/2006/extended-properties" xmlns:vt="http://schemas.openxmlformats.org/officeDocument/2006/docPropsVTypes">
  <Template>Normal</Template>
  <TotalTime>0</TotalTime>
  <Pages>6</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Laura Bagata</cp:lastModifiedBy>
  <cp:revision>3</cp:revision>
  <cp:lastPrinted>2019-03-29T12:10:00Z</cp:lastPrinted>
  <dcterms:created xsi:type="dcterms:W3CDTF">2019-04-15T13:34:00Z</dcterms:created>
  <dcterms:modified xsi:type="dcterms:W3CDTF">2019-04-15T13:43:00Z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