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EE" w:rsidRPr="005E41F6" w:rsidRDefault="00D778EE" w:rsidP="00D778EE">
      <w:pPr>
        <w:spacing w:before="100" w:beforeAutospacing="1" w:after="100" w:afterAutospacing="1"/>
        <w:jc w:val="center"/>
        <w:rPr>
          <w:color w:val="000000"/>
          <w:sz w:val="24"/>
          <w:szCs w:val="24"/>
          <w:u w:val="single"/>
          <w:lang w:val="fr-CH" w:eastAsia="en-GB"/>
        </w:rPr>
      </w:pPr>
      <w:r w:rsidRPr="007A15F9">
        <w:rPr>
          <w:b/>
          <w:bCs/>
          <w:color w:val="000000"/>
          <w:sz w:val="24"/>
          <w:szCs w:val="24"/>
          <w:u w:val="single"/>
          <w:lang w:val="fr-CH" w:eastAsia="en-GB"/>
        </w:rPr>
        <w:t xml:space="preserve">Questionnaire sur </w:t>
      </w:r>
      <w:r>
        <w:rPr>
          <w:b/>
          <w:bCs/>
          <w:color w:val="000000"/>
          <w:sz w:val="24"/>
          <w:szCs w:val="24"/>
          <w:u w:val="single"/>
          <w:lang w:val="fr-CH" w:eastAsia="en-GB"/>
        </w:rPr>
        <w:t>les droits des personnes âgées handicapées</w:t>
      </w:r>
      <w:r w:rsidRPr="005E41F6">
        <w:rPr>
          <w:b/>
          <w:sz w:val="24"/>
          <w:szCs w:val="24"/>
          <w:lang w:val="fr-CH"/>
        </w:rPr>
        <w:t xml:space="preserve"> (français)</w:t>
      </w:r>
    </w:p>
    <w:p w:rsidR="00D778EE" w:rsidRDefault="00D778EE" w:rsidP="00D778EE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rPr>
          <w:kern w:val="2"/>
          <w:sz w:val="24"/>
          <w:szCs w:val="24"/>
          <w:lang w:val="fr-CH"/>
        </w:rPr>
      </w:pPr>
    </w:p>
    <w:p w:rsidR="00D778EE" w:rsidRDefault="00D778EE" w:rsidP="00D778EE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 xml:space="preserve">1. Veuillez fournir des informations sur </w:t>
      </w:r>
      <w:r w:rsidRPr="00440234">
        <w:rPr>
          <w:kern w:val="2"/>
          <w:sz w:val="24"/>
          <w:szCs w:val="24"/>
          <w:lang w:val="fr-CH"/>
        </w:rPr>
        <w:t xml:space="preserve">toute </w:t>
      </w:r>
      <w:r w:rsidRPr="00074FA7">
        <w:rPr>
          <w:kern w:val="2"/>
          <w:sz w:val="24"/>
          <w:szCs w:val="24"/>
          <w:lang w:val="fr-CH"/>
        </w:rPr>
        <w:t xml:space="preserve">législation et politiques en vigueur dans votre pays pour garantir le respect des droits des personnes âgées handicapées, y compris les personnes </w:t>
      </w:r>
      <w:r>
        <w:rPr>
          <w:kern w:val="2"/>
          <w:sz w:val="24"/>
          <w:szCs w:val="24"/>
          <w:lang w:val="fr-CH"/>
        </w:rPr>
        <w:t>handicapées qui vieillissent</w:t>
      </w:r>
      <w:r w:rsidRPr="00074FA7">
        <w:rPr>
          <w:kern w:val="2"/>
          <w:sz w:val="24"/>
          <w:szCs w:val="24"/>
          <w:lang w:val="fr-CH"/>
        </w:rPr>
        <w:t xml:space="preserve"> et les personnes âgées qui acquièrent un handicap.</w:t>
      </w:r>
    </w:p>
    <w:p w:rsidR="00D778EE" w:rsidRDefault="00D778EE" w:rsidP="00D778EE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sz w:val="24"/>
          <w:szCs w:val="24"/>
          <w:lang w:val="fr-CH"/>
        </w:rPr>
      </w:pPr>
    </w:p>
    <w:p w:rsidR="00D778EE" w:rsidRDefault="00D778EE" w:rsidP="00D778EE">
      <w:pPr>
        <w:spacing w:after="12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2. Veuillez fournir des informations sur la discrimination à l’</w:t>
      </w:r>
      <w:r w:rsidRPr="00AF6867">
        <w:rPr>
          <w:kern w:val="2"/>
          <w:sz w:val="24"/>
          <w:szCs w:val="24"/>
          <w:lang w:val="fr-CH"/>
        </w:rPr>
        <w:t>égard des personnes âgées handicapées dans la législation et dans la pratique</w:t>
      </w:r>
      <w:r>
        <w:rPr>
          <w:kern w:val="2"/>
          <w:sz w:val="24"/>
          <w:szCs w:val="24"/>
          <w:lang w:val="fr-CH"/>
        </w:rPr>
        <w:t xml:space="preserve">. </w:t>
      </w:r>
    </w:p>
    <w:p w:rsidR="00D778EE" w:rsidRDefault="00D778EE" w:rsidP="00D778EE">
      <w:pPr>
        <w:jc w:val="both"/>
        <w:rPr>
          <w:lang w:val="fr-CH"/>
        </w:rPr>
      </w:pPr>
    </w:p>
    <w:p w:rsidR="00D778EE" w:rsidRDefault="00D778EE" w:rsidP="00D778EE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3. Veuillez fournir des</w:t>
      </w:r>
      <w:r w:rsidRPr="00C12647">
        <w:rPr>
          <w:kern w:val="2"/>
          <w:sz w:val="24"/>
          <w:szCs w:val="24"/>
          <w:lang w:val="fr-CH"/>
        </w:rPr>
        <w:t xml:space="preserve"> informations et </w:t>
      </w:r>
      <w:r>
        <w:rPr>
          <w:kern w:val="2"/>
          <w:sz w:val="24"/>
          <w:szCs w:val="24"/>
          <w:lang w:val="fr-CH"/>
        </w:rPr>
        <w:t xml:space="preserve">des </w:t>
      </w:r>
      <w:r w:rsidRPr="00C12647">
        <w:rPr>
          <w:kern w:val="2"/>
          <w:sz w:val="24"/>
          <w:szCs w:val="24"/>
          <w:lang w:val="fr-CH"/>
        </w:rPr>
        <w:t xml:space="preserve">données </w:t>
      </w:r>
      <w:r w:rsidRPr="00FA6614">
        <w:rPr>
          <w:kern w:val="2"/>
          <w:sz w:val="24"/>
          <w:szCs w:val="24"/>
          <w:lang w:val="fr-CH"/>
        </w:rPr>
        <w:t xml:space="preserve">statistiques </w:t>
      </w:r>
      <w:r w:rsidRPr="00C12647">
        <w:rPr>
          <w:kern w:val="2"/>
          <w:sz w:val="24"/>
          <w:szCs w:val="24"/>
          <w:lang w:val="fr-CH"/>
        </w:rPr>
        <w:t xml:space="preserve">(y compris </w:t>
      </w:r>
      <w:r>
        <w:rPr>
          <w:kern w:val="2"/>
          <w:sz w:val="24"/>
          <w:szCs w:val="24"/>
          <w:lang w:val="fr-CH"/>
        </w:rPr>
        <w:t>celles p</w:t>
      </w:r>
      <w:r w:rsidRPr="00C12647">
        <w:rPr>
          <w:kern w:val="2"/>
          <w:sz w:val="24"/>
          <w:szCs w:val="24"/>
          <w:lang w:val="fr-CH"/>
        </w:rPr>
        <w:t xml:space="preserve">rovenant </w:t>
      </w:r>
      <w:r>
        <w:rPr>
          <w:kern w:val="2"/>
          <w:sz w:val="24"/>
          <w:szCs w:val="24"/>
          <w:lang w:val="fr-CH"/>
        </w:rPr>
        <w:t>d’</w:t>
      </w:r>
      <w:r w:rsidRPr="00094CB8">
        <w:rPr>
          <w:kern w:val="2"/>
          <w:sz w:val="24"/>
          <w:szCs w:val="24"/>
          <w:lang w:val="fr-CH"/>
        </w:rPr>
        <w:t>enquêtes</w:t>
      </w:r>
      <w:r w:rsidRPr="00C12647">
        <w:rPr>
          <w:kern w:val="2"/>
          <w:sz w:val="24"/>
          <w:szCs w:val="24"/>
          <w:lang w:val="fr-CH"/>
        </w:rPr>
        <w:t xml:space="preserve">, recensements, </w:t>
      </w:r>
      <w:r w:rsidRPr="00533CA9">
        <w:rPr>
          <w:kern w:val="2"/>
          <w:sz w:val="24"/>
          <w:szCs w:val="24"/>
          <w:lang w:val="fr-CH"/>
        </w:rPr>
        <w:t>données administratives</w:t>
      </w:r>
      <w:r>
        <w:rPr>
          <w:kern w:val="2"/>
          <w:sz w:val="24"/>
          <w:szCs w:val="24"/>
          <w:lang w:val="fr-CH"/>
        </w:rPr>
        <w:t xml:space="preserve">, </w:t>
      </w:r>
      <w:r w:rsidRPr="00533CA9">
        <w:rPr>
          <w:kern w:val="2"/>
          <w:sz w:val="24"/>
          <w:szCs w:val="24"/>
          <w:lang w:val="fr-CH"/>
        </w:rPr>
        <w:t>littérature, rapports et études</w:t>
      </w:r>
      <w:r>
        <w:rPr>
          <w:kern w:val="2"/>
          <w:sz w:val="24"/>
          <w:szCs w:val="24"/>
          <w:lang w:val="fr-CH"/>
        </w:rPr>
        <w:t>)</w:t>
      </w:r>
      <w:r w:rsidRPr="00C12647">
        <w:rPr>
          <w:kern w:val="2"/>
          <w:sz w:val="24"/>
          <w:szCs w:val="24"/>
          <w:lang w:val="fr-CH"/>
        </w:rPr>
        <w:t xml:space="preserve"> </w:t>
      </w:r>
      <w:r>
        <w:rPr>
          <w:kern w:val="2"/>
          <w:sz w:val="24"/>
          <w:szCs w:val="24"/>
          <w:lang w:val="fr-CH"/>
        </w:rPr>
        <w:t>sur</w:t>
      </w:r>
      <w:r w:rsidRPr="00533CA9">
        <w:t xml:space="preserve"> </w:t>
      </w:r>
      <w:r w:rsidRPr="00533CA9">
        <w:rPr>
          <w:kern w:val="2"/>
          <w:sz w:val="24"/>
          <w:szCs w:val="24"/>
          <w:lang w:val="fr-CH"/>
        </w:rPr>
        <w:t>la réalisation des droits des personnes âgées handicapées en général, ainsi que sur les domaines suivants</w:t>
      </w:r>
      <w:r>
        <w:rPr>
          <w:kern w:val="2"/>
          <w:sz w:val="24"/>
          <w:szCs w:val="24"/>
          <w:lang w:val="fr-FR"/>
        </w:rPr>
        <w:t> :</w:t>
      </w:r>
      <w:r w:rsidRPr="00DF160B">
        <w:rPr>
          <w:kern w:val="2"/>
          <w:sz w:val="24"/>
          <w:szCs w:val="24"/>
          <w:lang w:val="fr-CH"/>
        </w:rPr>
        <w:t xml:space="preserve"> </w:t>
      </w:r>
    </w:p>
    <w:p w:rsidR="00D778EE" w:rsidRPr="00533CA9" w:rsidRDefault="00D778EE" w:rsidP="00D778EE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L’</w:t>
      </w:r>
      <w:r w:rsidRPr="00533CA9">
        <w:rPr>
          <w:kern w:val="2"/>
          <w:sz w:val="24"/>
          <w:szCs w:val="24"/>
          <w:lang w:val="fr-CH"/>
        </w:rPr>
        <w:t>exercice de la capacité juridique</w:t>
      </w:r>
      <w:r>
        <w:rPr>
          <w:kern w:val="2"/>
          <w:sz w:val="24"/>
          <w:szCs w:val="24"/>
          <w:lang w:val="fr-CH"/>
        </w:rPr>
        <w:t xml:space="preserve"> </w:t>
      </w:r>
      <w:r w:rsidRPr="00533CA9">
        <w:rPr>
          <w:kern w:val="2"/>
          <w:sz w:val="24"/>
          <w:szCs w:val="24"/>
          <w:lang w:val="fr-CH"/>
        </w:rPr>
        <w:t>;</w:t>
      </w:r>
    </w:p>
    <w:p w:rsidR="00D778EE" w:rsidRPr="00533CA9" w:rsidRDefault="00D778EE" w:rsidP="00D778EE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Les procédures d’</w:t>
      </w:r>
      <w:r w:rsidRPr="00533CA9">
        <w:rPr>
          <w:kern w:val="2"/>
          <w:sz w:val="24"/>
          <w:szCs w:val="24"/>
          <w:lang w:val="fr-CH"/>
        </w:rPr>
        <w:t xml:space="preserve">admission aux services sociaux ou </w:t>
      </w:r>
      <w:r>
        <w:rPr>
          <w:kern w:val="2"/>
          <w:sz w:val="24"/>
          <w:szCs w:val="24"/>
          <w:lang w:val="fr-CH"/>
        </w:rPr>
        <w:t xml:space="preserve">de </w:t>
      </w:r>
      <w:r w:rsidRPr="00533CA9">
        <w:rPr>
          <w:kern w:val="2"/>
          <w:sz w:val="24"/>
          <w:szCs w:val="24"/>
          <w:lang w:val="fr-CH"/>
        </w:rPr>
        <w:t>santé, y compris les admissions involontaires</w:t>
      </w:r>
      <w:r>
        <w:rPr>
          <w:kern w:val="2"/>
          <w:sz w:val="24"/>
          <w:szCs w:val="24"/>
          <w:lang w:val="fr-CH"/>
        </w:rPr>
        <w:t xml:space="preserve"> </w:t>
      </w:r>
      <w:r w:rsidRPr="00533CA9">
        <w:rPr>
          <w:kern w:val="2"/>
          <w:sz w:val="24"/>
          <w:szCs w:val="24"/>
          <w:lang w:val="fr-CH"/>
        </w:rPr>
        <w:t>;</w:t>
      </w:r>
    </w:p>
    <w:p w:rsidR="00D778EE" w:rsidRPr="00533CA9" w:rsidRDefault="00D778EE" w:rsidP="00D778EE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 w:rsidRPr="00533CA9">
        <w:rPr>
          <w:kern w:val="2"/>
          <w:sz w:val="24"/>
          <w:szCs w:val="24"/>
          <w:lang w:val="fr-CH"/>
        </w:rPr>
        <w:t>Les personnes âgées handicapées vivant dans des institutions</w:t>
      </w:r>
      <w:r>
        <w:rPr>
          <w:kern w:val="2"/>
          <w:sz w:val="24"/>
          <w:szCs w:val="24"/>
          <w:lang w:val="fr-CH"/>
        </w:rPr>
        <w:t xml:space="preserve"> </w:t>
      </w:r>
      <w:r w:rsidRPr="00533CA9">
        <w:rPr>
          <w:kern w:val="2"/>
          <w:sz w:val="24"/>
          <w:szCs w:val="24"/>
          <w:lang w:val="fr-CH"/>
        </w:rPr>
        <w:t>;</w:t>
      </w:r>
    </w:p>
    <w:p w:rsidR="00D778EE" w:rsidRPr="00533CA9" w:rsidRDefault="00D778EE" w:rsidP="00D778EE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L’</w:t>
      </w:r>
      <w:r w:rsidRPr="00533CA9">
        <w:rPr>
          <w:kern w:val="2"/>
          <w:sz w:val="24"/>
          <w:szCs w:val="24"/>
          <w:lang w:val="fr-CH"/>
        </w:rPr>
        <w:t>accès à un soutien pour vivre de façon autonome dans la communauté</w:t>
      </w:r>
      <w:r>
        <w:rPr>
          <w:kern w:val="2"/>
          <w:sz w:val="24"/>
          <w:szCs w:val="24"/>
          <w:lang w:val="fr-CH"/>
        </w:rPr>
        <w:t xml:space="preserve"> </w:t>
      </w:r>
      <w:r w:rsidRPr="00533CA9">
        <w:rPr>
          <w:kern w:val="2"/>
          <w:sz w:val="24"/>
          <w:szCs w:val="24"/>
          <w:lang w:val="fr-CH"/>
        </w:rPr>
        <w:t>;</w:t>
      </w:r>
    </w:p>
    <w:p w:rsidR="00D778EE" w:rsidRPr="00533CA9" w:rsidRDefault="00D778EE" w:rsidP="00D778EE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L’</w:t>
      </w:r>
      <w:r w:rsidRPr="00533CA9">
        <w:rPr>
          <w:kern w:val="2"/>
          <w:sz w:val="24"/>
          <w:szCs w:val="24"/>
          <w:lang w:val="fr-CH"/>
        </w:rPr>
        <w:t>accès aux soins de santé gratuits ou abordables</w:t>
      </w:r>
      <w:r>
        <w:rPr>
          <w:kern w:val="2"/>
          <w:sz w:val="24"/>
          <w:szCs w:val="24"/>
          <w:lang w:val="fr-CH"/>
        </w:rPr>
        <w:t> ;</w:t>
      </w:r>
    </w:p>
    <w:p w:rsidR="00D778EE" w:rsidRPr="00533CA9" w:rsidRDefault="00D778EE" w:rsidP="00D778EE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L’</w:t>
      </w:r>
      <w:r w:rsidRPr="00533CA9">
        <w:rPr>
          <w:kern w:val="2"/>
          <w:sz w:val="24"/>
          <w:szCs w:val="24"/>
          <w:lang w:val="fr-CH"/>
        </w:rPr>
        <w:t>accès aux biens et aux services de réadaptation gratuits ou abordables</w:t>
      </w:r>
      <w:r>
        <w:rPr>
          <w:kern w:val="2"/>
          <w:sz w:val="24"/>
          <w:szCs w:val="24"/>
          <w:lang w:val="fr-CH"/>
        </w:rPr>
        <w:t xml:space="preserve"> </w:t>
      </w:r>
      <w:r w:rsidRPr="00533CA9">
        <w:rPr>
          <w:kern w:val="2"/>
          <w:sz w:val="24"/>
          <w:szCs w:val="24"/>
          <w:lang w:val="fr-CH"/>
        </w:rPr>
        <w:t>;</w:t>
      </w:r>
    </w:p>
    <w:p w:rsidR="00D778EE" w:rsidRPr="00533CA9" w:rsidRDefault="00D778EE" w:rsidP="00D778EE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L’</w:t>
      </w:r>
      <w:r w:rsidRPr="00533CA9">
        <w:rPr>
          <w:kern w:val="2"/>
          <w:sz w:val="24"/>
          <w:szCs w:val="24"/>
          <w:lang w:val="fr-CH"/>
        </w:rPr>
        <w:t>accès aux régimes de protection sociale</w:t>
      </w:r>
      <w:r>
        <w:rPr>
          <w:kern w:val="2"/>
          <w:sz w:val="24"/>
          <w:szCs w:val="24"/>
          <w:lang w:val="fr-CH"/>
        </w:rPr>
        <w:t xml:space="preserve"> </w:t>
      </w:r>
      <w:r w:rsidRPr="00533CA9">
        <w:rPr>
          <w:kern w:val="2"/>
          <w:sz w:val="24"/>
          <w:szCs w:val="24"/>
          <w:lang w:val="fr-CH"/>
        </w:rPr>
        <w:t>; et</w:t>
      </w:r>
    </w:p>
    <w:p w:rsidR="00D778EE" w:rsidRDefault="00D778EE" w:rsidP="00D778EE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Les s</w:t>
      </w:r>
      <w:r w:rsidRPr="00533CA9">
        <w:rPr>
          <w:kern w:val="2"/>
          <w:sz w:val="24"/>
          <w:szCs w:val="24"/>
          <w:lang w:val="fr-CH"/>
        </w:rPr>
        <w:t xml:space="preserve">oins de fin de vie et </w:t>
      </w:r>
      <w:r>
        <w:rPr>
          <w:kern w:val="2"/>
          <w:sz w:val="24"/>
          <w:szCs w:val="24"/>
          <w:lang w:val="fr-CH"/>
        </w:rPr>
        <w:t xml:space="preserve">les </w:t>
      </w:r>
      <w:r w:rsidRPr="00533CA9">
        <w:rPr>
          <w:kern w:val="2"/>
          <w:sz w:val="24"/>
          <w:szCs w:val="24"/>
          <w:lang w:val="fr-CH"/>
        </w:rPr>
        <w:t>soins palliatifs.</w:t>
      </w:r>
    </w:p>
    <w:p w:rsidR="00D778EE" w:rsidRPr="00425371" w:rsidRDefault="00D778EE" w:rsidP="00D778EE">
      <w:pPr>
        <w:spacing w:after="60"/>
        <w:jc w:val="both"/>
        <w:rPr>
          <w:kern w:val="2"/>
          <w:sz w:val="24"/>
          <w:szCs w:val="24"/>
          <w:lang w:val="fr-CH"/>
        </w:rPr>
      </w:pPr>
    </w:p>
    <w:p w:rsidR="00D778EE" w:rsidRDefault="00D778EE" w:rsidP="00D778EE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 xml:space="preserve">4. Veuillez fournir des informations </w:t>
      </w:r>
      <w:r w:rsidRPr="006C06EE">
        <w:rPr>
          <w:kern w:val="2"/>
          <w:sz w:val="24"/>
          <w:szCs w:val="24"/>
          <w:lang w:val="fr-CH"/>
        </w:rPr>
        <w:t xml:space="preserve">sur </w:t>
      </w:r>
      <w:r>
        <w:rPr>
          <w:kern w:val="2"/>
          <w:sz w:val="24"/>
          <w:szCs w:val="24"/>
          <w:lang w:val="fr-CH"/>
        </w:rPr>
        <w:t>l’</w:t>
      </w:r>
      <w:r w:rsidRPr="006C06EE">
        <w:rPr>
          <w:kern w:val="2"/>
          <w:sz w:val="24"/>
          <w:szCs w:val="24"/>
          <w:lang w:val="fr-CH"/>
        </w:rPr>
        <w:t>existence de services de soins de longue durée dans votre pays et indiquer dans</w:t>
      </w:r>
      <w:r>
        <w:rPr>
          <w:kern w:val="2"/>
          <w:sz w:val="24"/>
          <w:szCs w:val="24"/>
          <w:lang w:val="fr-CH"/>
        </w:rPr>
        <w:t xml:space="preserve"> quelle mesure ils favorisent l’autonomie et l’</w:t>
      </w:r>
      <w:r w:rsidRPr="006C06EE">
        <w:rPr>
          <w:kern w:val="2"/>
          <w:sz w:val="24"/>
          <w:szCs w:val="24"/>
          <w:lang w:val="fr-CH"/>
        </w:rPr>
        <w:t>indépendance des personnes âgées handicapées</w:t>
      </w:r>
      <w:r>
        <w:rPr>
          <w:kern w:val="2"/>
          <w:sz w:val="24"/>
          <w:szCs w:val="24"/>
          <w:lang w:val="fr-CH"/>
        </w:rPr>
        <w:t xml:space="preserve">. </w:t>
      </w:r>
    </w:p>
    <w:p w:rsidR="00D778EE" w:rsidRPr="00425371" w:rsidRDefault="00D778EE" w:rsidP="00D778EE">
      <w:pPr>
        <w:jc w:val="both"/>
        <w:rPr>
          <w:kern w:val="2"/>
          <w:sz w:val="24"/>
          <w:szCs w:val="24"/>
          <w:lang w:val="fr-CH"/>
        </w:rPr>
      </w:pPr>
    </w:p>
    <w:p w:rsidR="00D778EE" w:rsidRDefault="00D778EE" w:rsidP="00D778EE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5. Veuillez décrire comment l’</w:t>
      </w:r>
      <w:r w:rsidRPr="00233E90">
        <w:rPr>
          <w:kern w:val="2"/>
          <w:sz w:val="24"/>
          <w:szCs w:val="24"/>
          <w:lang w:val="fr-CH"/>
        </w:rPr>
        <w:t>accès à la justice des personnes âgées handicapées est garanti</w:t>
      </w:r>
      <w:r>
        <w:rPr>
          <w:kern w:val="2"/>
          <w:sz w:val="24"/>
          <w:szCs w:val="24"/>
          <w:lang w:val="fr-CH"/>
        </w:rPr>
        <w:t xml:space="preserve"> dans votre pays</w:t>
      </w:r>
      <w:r w:rsidRPr="00233E90">
        <w:rPr>
          <w:kern w:val="2"/>
          <w:sz w:val="24"/>
          <w:szCs w:val="24"/>
          <w:lang w:val="fr-CH"/>
        </w:rPr>
        <w:t xml:space="preserve">. </w:t>
      </w:r>
      <w:r>
        <w:rPr>
          <w:kern w:val="2"/>
          <w:sz w:val="24"/>
          <w:szCs w:val="24"/>
          <w:lang w:val="fr-CH"/>
        </w:rPr>
        <w:t>Veuillez également f</w:t>
      </w:r>
      <w:r w:rsidRPr="00233E90">
        <w:rPr>
          <w:kern w:val="2"/>
          <w:sz w:val="24"/>
          <w:szCs w:val="24"/>
          <w:lang w:val="fr-CH"/>
        </w:rPr>
        <w:t>ournir des informations sur la jurisprudence, les plaintes ou les enquêtes en matière de violence, de ma</w:t>
      </w:r>
      <w:r>
        <w:rPr>
          <w:kern w:val="2"/>
          <w:sz w:val="24"/>
          <w:szCs w:val="24"/>
          <w:lang w:val="fr-CH"/>
        </w:rPr>
        <w:t>ltraitance et de négligence à l’</w:t>
      </w:r>
      <w:r w:rsidRPr="00233E90">
        <w:rPr>
          <w:kern w:val="2"/>
          <w:sz w:val="24"/>
          <w:szCs w:val="24"/>
          <w:lang w:val="fr-CH"/>
        </w:rPr>
        <w:t>encontre de personnes âgées handicapées</w:t>
      </w:r>
      <w:r>
        <w:rPr>
          <w:kern w:val="2"/>
          <w:sz w:val="24"/>
          <w:szCs w:val="24"/>
          <w:lang w:val="fr-CH"/>
        </w:rPr>
        <w:t xml:space="preserve">. </w:t>
      </w:r>
    </w:p>
    <w:p w:rsidR="00D778EE" w:rsidRDefault="00D778EE" w:rsidP="00D778EE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sz w:val="24"/>
          <w:szCs w:val="24"/>
          <w:lang w:val="fr-CH"/>
        </w:rPr>
      </w:pPr>
    </w:p>
    <w:p w:rsidR="00D778EE" w:rsidRDefault="00D778EE" w:rsidP="00D778EE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 xml:space="preserve">6. </w:t>
      </w:r>
      <w:r w:rsidRPr="00F456B5">
        <w:rPr>
          <w:kern w:val="2"/>
          <w:sz w:val="24"/>
          <w:szCs w:val="24"/>
          <w:lang w:val="fr-CH"/>
        </w:rPr>
        <w:t>Veuillez décrire dans quelle mesure et de quelle manière les personnes âgées handicapées sont impliquées dans la conception, la planification, la mise en œuvre et l</w:t>
      </w:r>
      <w:r>
        <w:rPr>
          <w:kern w:val="2"/>
          <w:sz w:val="24"/>
          <w:szCs w:val="24"/>
          <w:lang w:val="fr-CH"/>
        </w:rPr>
        <w:t>’</w:t>
      </w:r>
      <w:r w:rsidRPr="00F456B5">
        <w:rPr>
          <w:kern w:val="2"/>
          <w:sz w:val="24"/>
          <w:szCs w:val="24"/>
          <w:lang w:val="fr-CH"/>
        </w:rPr>
        <w:t>évaluation des politiques</w:t>
      </w:r>
      <w:r>
        <w:rPr>
          <w:kern w:val="2"/>
          <w:sz w:val="24"/>
          <w:szCs w:val="24"/>
          <w:lang w:val="fr-CH"/>
        </w:rPr>
        <w:t xml:space="preserve"> relatives au vieillissement et/</w:t>
      </w:r>
      <w:r w:rsidRPr="00F456B5">
        <w:rPr>
          <w:kern w:val="2"/>
          <w:sz w:val="24"/>
          <w:szCs w:val="24"/>
          <w:lang w:val="fr-CH"/>
        </w:rPr>
        <w:t>ou au handicap</w:t>
      </w:r>
      <w:r w:rsidRPr="007A50C9">
        <w:rPr>
          <w:kern w:val="2"/>
          <w:sz w:val="24"/>
          <w:szCs w:val="24"/>
          <w:lang w:val="fr-CH"/>
        </w:rPr>
        <w:t>.</w:t>
      </w:r>
    </w:p>
    <w:p w:rsidR="00D778EE" w:rsidRPr="00425371" w:rsidRDefault="00D778EE" w:rsidP="00D778EE">
      <w:pPr>
        <w:spacing w:after="60"/>
        <w:jc w:val="both"/>
        <w:rPr>
          <w:kern w:val="2"/>
          <w:sz w:val="24"/>
          <w:szCs w:val="24"/>
          <w:lang w:val="fr-CH"/>
        </w:rPr>
      </w:pPr>
    </w:p>
    <w:p w:rsidR="00D778EE" w:rsidRDefault="00D778EE" w:rsidP="00D778EE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 xml:space="preserve">7. Veuillez fournir des informations </w:t>
      </w:r>
      <w:r w:rsidRPr="006C06EE">
        <w:rPr>
          <w:kern w:val="2"/>
          <w:sz w:val="24"/>
          <w:szCs w:val="24"/>
          <w:lang w:val="fr-CH"/>
        </w:rPr>
        <w:t xml:space="preserve">sur </w:t>
      </w:r>
      <w:r>
        <w:rPr>
          <w:kern w:val="2"/>
          <w:sz w:val="24"/>
          <w:szCs w:val="24"/>
          <w:lang w:val="fr-CH"/>
        </w:rPr>
        <w:t>toute initiative novatrice prise</w:t>
      </w:r>
      <w:r w:rsidRPr="00F456B5">
        <w:rPr>
          <w:kern w:val="2"/>
          <w:sz w:val="24"/>
          <w:szCs w:val="24"/>
          <w:lang w:val="fr-CH"/>
        </w:rPr>
        <w:t xml:space="preserve"> aux niveaux local, régional ou national pour promouvoir et garantir les droits des personnes âgée</w:t>
      </w:r>
      <w:r>
        <w:rPr>
          <w:kern w:val="2"/>
          <w:sz w:val="24"/>
          <w:szCs w:val="24"/>
          <w:lang w:val="fr-CH"/>
        </w:rPr>
        <w:t>s handicapées et identifier les</w:t>
      </w:r>
      <w:r w:rsidRPr="00F456B5">
        <w:rPr>
          <w:kern w:val="2"/>
          <w:sz w:val="24"/>
          <w:szCs w:val="24"/>
          <w:lang w:val="fr-CH"/>
        </w:rPr>
        <w:t xml:space="preserve"> leçons tiré</w:t>
      </w:r>
      <w:r>
        <w:rPr>
          <w:kern w:val="2"/>
          <w:sz w:val="24"/>
          <w:szCs w:val="24"/>
          <w:lang w:val="fr-CH"/>
        </w:rPr>
        <w:t>e</w:t>
      </w:r>
      <w:r w:rsidRPr="00F456B5">
        <w:rPr>
          <w:kern w:val="2"/>
          <w:sz w:val="24"/>
          <w:szCs w:val="24"/>
          <w:lang w:val="fr-CH"/>
        </w:rPr>
        <w:t>s de ces initiatives</w:t>
      </w:r>
      <w:r>
        <w:rPr>
          <w:kern w:val="2"/>
          <w:sz w:val="24"/>
          <w:szCs w:val="24"/>
          <w:lang w:val="fr-CH"/>
        </w:rPr>
        <w:t xml:space="preserve">. </w:t>
      </w:r>
    </w:p>
    <w:p w:rsidR="00672B04" w:rsidRDefault="00D778EE">
      <w:bookmarkStart w:id="0" w:name="_GoBack"/>
      <w:bookmarkEnd w:id="0"/>
    </w:p>
    <w:sectPr w:rsidR="00672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F4FDA"/>
    <w:multiLevelType w:val="hybridMultilevel"/>
    <w:tmpl w:val="541AC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4B"/>
    <w:rsid w:val="004A7C4B"/>
    <w:rsid w:val="00926798"/>
    <w:rsid w:val="00CB1252"/>
    <w:rsid w:val="00D7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846C1-C3A3-44A4-99D2-26BD0830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82C88A-C6C5-440D-9E3C-9B402282C0E1}"/>
</file>

<file path=customXml/itemProps2.xml><?xml version="1.0" encoding="utf-8"?>
<ds:datastoreItem xmlns:ds="http://schemas.openxmlformats.org/officeDocument/2006/customXml" ds:itemID="{F7552857-DD0A-4638-9F72-37B9A063AF9E}"/>
</file>

<file path=customXml/itemProps3.xml><?xml version="1.0" encoding="utf-8"?>
<ds:datastoreItem xmlns:ds="http://schemas.openxmlformats.org/officeDocument/2006/customXml" ds:itemID="{D61AFCB7-4354-4226-9EFB-2C9324E690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>OHCHR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MICHELS Cristina</dc:creator>
  <cp:keywords/>
  <dc:description/>
  <cp:lastModifiedBy>MICHELS Cristina</cp:lastModifiedBy>
  <cp:revision>2</cp:revision>
  <dcterms:created xsi:type="dcterms:W3CDTF">2019-02-06T11:35:00Z</dcterms:created>
  <dcterms:modified xsi:type="dcterms:W3CDTF">2019-02-06T11:35:00Z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