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D" w:rsidRDefault="0014365D" w:rsidP="0014365D">
      <w:pPr>
        <w:jc w:val="both"/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 xml:space="preserve">                                                                    </w:t>
      </w:r>
    </w:p>
    <w:p w:rsidR="0014365D" w:rsidRDefault="0014365D" w:rsidP="0014365D">
      <w:pPr>
        <w:jc w:val="both"/>
        <w:rPr>
          <w:sz w:val="28"/>
          <w:szCs w:val="28"/>
        </w:rPr>
      </w:pPr>
    </w:p>
    <w:p w:rsidR="0014365D" w:rsidRDefault="0014365D" w:rsidP="0014365D">
      <w:pPr>
        <w:jc w:val="both"/>
        <w:rPr>
          <w:sz w:val="28"/>
          <w:szCs w:val="28"/>
        </w:rPr>
      </w:pPr>
    </w:p>
    <w:p w:rsidR="0014365D" w:rsidRDefault="0014365D" w:rsidP="0014365D">
      <w:pPr>
        <w:jc w:val="both"/>
        <w:rPr>
          <w:sz w:val="28"/>
          <w:szCs w:val="28"/>
        </w:rPr>
      </w:pPr>
    </w:p>
    <w:p w:rsidR="0014365D" w:rsidRDefault="0014365D" w:rsidP="0014365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</w:t>
      </w:r>
      <w:r w:rsidRPr="00335D2C">
        <w:rPr>
          <w:sz w:val="32"/>
          <w:szCs w:val="32"/>
        </w:rPr>
        <w:t xml:space="preserve">Исполнительный </w:t>
      </w:r>
      <w:r>
        <w:rPr>
          <w:sz w:val="32"/>
          <w:szCs w:val="32"/>
        </w:rPr>
        <w:t xml:space="preserve"> </w:t>
      </w:r>
    </w:p>
    <w:p w:rsidR="0014365D" w:rsidRPr="00335D2C" w:rsidRDefault="0014365D" w:rsidP="0014365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  <w:r w:rsidRPr="00335D2C">
        <w:rPr>
          <w:sz w:val="32"/>
          <w:szCs w:val="32"/>
        </w:rPr>
        <w:t>аппарат</w:t>
      </w:r>
      <w:r>
        <w:rPr>
          <w:sz w:val="32"/>
          <w:szCs w:val="32"/>
        </w:rPr>
        <w:t xml:space="preserve"> </w:t>
      </w:r>
      <w:r w:rsidRPr="00335D2C">
        <w:rPr>
          <w:sz w:val="32"/>
          <w:szCs w:val="32"/>
        </w:rPr>
        <w:t>Президента</w:t>
      </w:r>
    </w:p>
    <w:p w:rsidR="0014365D" w:rsidRPr="00335D2C" w:rsidRDefault="0014365D" w:rsidP="0014365D">
      <w:pPr>
        <w:jc w:val="both"/>
        <w:rPr>
          <w:sz w:val="32"/>
          <w:szCs w:val="32"/>
        </w:rPr>
      </w:pPr>
      <w:r w:rsidRPr="00335D2C">
        <w:rPr>
          <w:sz w:val="32"/>
          <w:szCs w:val="32"/>
        </w:rPr>
        <w:t xml:space="preserve">                                              </w:t>
      </w:r>
      <w:r>
        <w:rPr>
          <w:sz w:val="32"/>
          <w:szCs w:val="32"/>
        </w:rPr>
        <w:t xml:space="preserve">                          </w:t>
      </w:r>
      <w:r w:rsidRPr="00335D2C">
        <w:rPr>
          <w:sz w:val="32"/>
          <w:szCs w:val="32"/>
        </w:rPr>
        <w:t>Республики Таджикистан</w:t>
      </w:r>
    </w:p>
    <w:p w:rsidR="0014365D" w:rsidRDefault="0014365D" w:rsidP="0014365D">
      <w:pPr>
        <w:jc w:val="both"/>
        <w:rPr>
          <w:sz w:val="28"/>
          <w:szCs w:val="28"/>
        </w:rPr>
      </w:pPr>
    </w:p>
    <w:p w:rsidR="0014365D" w:rsidRDefault="0014365D" w:rsidP="00143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65D" w:rsidRDefault="0014365D" w:rsidP="0014365D">
      <w:pPr>
        <w:ind w:firstLine="720"/>
        <w:jc w:val="both"/>
        <w:rPr>
          <w:sz w:val="28"/>
          <w:szCs w:val="28"/>
        </w:rPr>
      </w:pP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>Министерство труда и социальной защиты  населения Республики Таджикистан,  рассмотрев  вопросы, направленные Управлением Верховного Комиссара Организации Объединенных Наций по правам человека, по существу вопросов, входящих в компетенцию министерства сообщает следующее:</w:t>
      </w:r>
    </w:p>
    <w:p w:rsidR="0014365D" w:rsidRPr="003733CE" w:rsidRDefault="0014365D" w:rsidP="0014365D">
      <w:pPr>
        <w:ind w:firstLine="720"/>
        <w:jc w:val="both"/>
        <w:rPr>
          <w:b/>
          <w:sz w:val="32"/>
          <w:szCs w:val="32"/>
        </w:rPr>
      </w:pPr>
      <w:r w:rsidRPr="003733CE">
        <w:rPr>
          <w:b/>
          <w:sz w:val="32"/>
          <w:szCs w:val="32"/>
        </w:rPr>
        <w:t>По 1 вопросу: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 xml:space="preserve">В соответствии со статьями 14 и 27 Конституции Республики Таджикистан права и  свободы  человека и гражданина регулируются и охраняются Конституцией, законами республики, международно-правовыми </w:t>
      </w:r>
      <w:r>
        <w:rPr>
          <w:sz w:val="32"/>
          <w:szCs w:val="32"/>
        </w:rPr>
        <w:t>актами</w:t>
      </w:r>
      <w:r w:rsidRPr="003733CE">
        <w:rPr>
          <w:sz w:val="32"/>
          <w:szCs w:val="32"/>
        </w:rPr>
        <w:t xml:space="preserve"> признанными Республики Таджикистан. 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>Ограничения прав и свобод граждан допускаются только с целью обеспечения прав и свобод других граждан, общественного порядка, защиты конституционного строя и территориальной целостности республики.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 xml:space="preserve">Гражданин имеет право участвовать в политической жизни и управлении государством непосредственно или через представителей. 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 xml:space="preserve">Гражданин по достижении 18-летнего возраста вправе участвовать в референдуме, избирать, а также быть избранным по достижении возраста, установленного Конституцией, конституционными законами и законами. </w:t>
      </w:r>
    </w:p>
    <w:p w:rsidR="0014365D" w:rsidRPr="003733CE" w:rsidRDefault="0014365D" w:rsidP="0014365D">
      <w:pPr>
        <w:ind w:firstLine="720"/>
        <w:jc w:val="both"/>
        <w:rPr>
          <w:b/>
          <w:sz w:val="32"/>
          <w:szCs w:val="32"/>
        </w:rPr>
      </w:pPr>
      <w:r w:rsidRPr="003733CE">
        <w:rPr>
          <w:b/>
          <w:sz w:val="32"/>
          <w:szCs w:val="32"/>
        </w:rPr>
        <w:t xml:space="preserve">Лица, признанные судом недееспособными либо содержащиеся в местах лишения по приговору суда,  не имеют права участвовать в выборах и референдумах. </w:t>
      </w:r>
    </w:p>
    <w:p w:rsidR="0014365D" w:rsidRPr="003733CE" w:rsidRDefault="0014365D" w:rsidP="0014365D">
      <w:pPr>
        <w:jc w:val="both"/>
        <w:rPr>
          <w:b/>
          <w:sz w:val="32"/>
          <w:szCs w:val="32"/>
        </w:rPr>
      </w:pPr>
      <w:r w:rsidRPr="003733CE">
        <w:rPr>
          <w:sz w:val="32"/>
          <w:szCs w:val="32"/>
        </w:rPr>
        <w:t xml:space="preserve">          Следует отметить, что в составе  действующего депутатского корпуса обеих палат Мажлиси Оли (Парламента) Республики Таджикистан входят лица с ограниченными возможностями.</w:t>
      </w:r>
    </w:p>
    <w:p w:rsidR="0014365D" w:rsidRPr="003733CE" w:rsidRDefault="0014365D" w:rsidP="0014365D">
      <w:pPr>
        <w:ind w:firstLine="720"/>
        <w:jc w:val="both"/>
        <w:rPr>
          <w:b/>
          <w:sz w:val="32"/>
          <w:szCs w:val="32"/>
        </w:rPr>
      </w:pPr>
      <w:r w:rsidRPr="003733CE">
        <w:rPr>
          <w:b/>
          <w:sz w:val="32"/>
          <w:szCs w:val="32"/>
        </w:rPr>
        <w:t>По 2 вопросу:</w:t>
      </w:r>
    </w:p>
    <w:p w:rsidR="0014365D" w:rsidRPr="003733CE" w:rsidRDefault="0014365D" w:rsidP="0014365D">
      <w:pPr>
        <w:jc w:val="both"/>
        <w:rPr>
          <w:b/>
          <w:sz w:val="32"/>
          <w:szCs w:val="32"/>
        </w:rPr>
      </w:pPr>
      <w:r w:rsidRPr="003733CE">
        <w:rPr>
          <w:sz w:val="32"/>
          <w:szCs w:val="32"/>
        </w:rPr>
        <w:t xml:space="preserve">         В соответствии с законодательством Республики Таджикистан  лица с ограниченными возможностями (инвалиды) обладают </w:t>
      </w:r>
      <w:r w:rsidRPr="003733CE">
        <w:rPr>
          <w:sz w:val="32"/>
          <w:szCs w:val="32"/>
        </w:rPr>
        <w:lastRenderedPageBreak/>
        <w:t xml:space="preserve">равными правами наряду с другими гражданами Таджикистана, дискриминация в связи с инвалидностью законодательно запрещена. 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>Государственная политика Республики Таджикистан в области социальной защиты инвалидов осуществляется на основании следующих принципов: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>- законности, гуманности, соблюдения прав человека;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>- гарантии  необходимого  уровня  социальной защиты,  обеспечения доступности медицинской, социальной и профессиональной реабилитации;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>- доступности и равноправия инвалидов наряду с другими гражданами на охрану здоровья,  образование, отдых, путешествие и свободный выбор рода деятельности, в том числе и трудовой;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>- взаимодействия   государственных   органов с    общественными объединениями  и  иными организациями, осуществляющими деятельность в сфере защиты законных прав и интересов инвалидов;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>- запрещения дискриминации инвалидов.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>Руководствуясь статьями 32 и 33 Закона Республики Таджикистан «О социальной защите инвалидов», инвалиды имеют право в целях защиты своих прав и  законных интересов, обеспечения равных  с  другими  гражданами  возможностей создавать общественные объединения, вступать в такие общественные объединения, а также беспрепятственно выходить из этих объединений.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 xml:space="preserve">С целью обеспечения участия инвалидов в процессе обсуждения и принятия решений в соответствии с указанным Законом РТ  «О социальной защите инвалидов»  будет сформирован Общественный координационный Совет по вопросам реабилитации инвалидов при Правительстве  Республики Таджикистан. Законодательство предусматривает также создание таких Советов  на уровне областных и городских/районных исполнительных органов государственной власти. 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>Важно отметить, что государство оказывает содействие в деятельности  общественных объединений инвалидов.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 xml:space="preserve">Особое значение имеет и то, что в собственности общественных объединений инвалидов могут находиться   предприятия,   учреждения,  другие организации,  здания, сооружения, оборудование, транспорт, жилые помещения, интеллектуальные ценности, денежные средства, акции и иные </w:t>
      </w:r>
      <w:r w:rsidRPr="003733CE">
        <w:rPr>
          <w:sz w:val="32"/>
          <w:szCs w:val="32"/>
        </w:rPr>
        <w:lastRenderedPageBreak/>
        <w:t>ценные бумаги, а также любое иное  имущество  в   соответствии   с законодательством   Республики Таджикистан.</w:t>
      </w:r>
    </w:p>
    <w:p w:rsidR="0014365D" w:rsidRPr="003733CE" w:rsidRDefault="0014365D" w:rsidP="0014365D">
      <w:pPr>
        <w:jc w:val="both"/>
        <w:rPr>
          <w:sz w:val="32"/>
          <w:szCs w:val="32"/>
        </w:rPr>
      </w:pPr>
      <w:r w:rsidRPr="003733CE">
        <w:rPr>
          <w:sz w:val="32"/>
          <w:szCs w:val="32"/>
        </w:rPr>
        <w:t>Общественные объединения инвалидов и их организации пользуются льготами и преимуществами  по  налогообложению в  соответствии  с законодательством Республики Таджикистан.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>В Таджикистане действуют более 10 общественных организаций инвалидов и примерно 1800 неправительственных общественных организаций (НПО), часть из которых работает непосредственно с инвалидами и их семьями. Законодательство предусматривает механизмы государственной поддержки деятельности организаций инвалидов и ветеранов.</w:t>
      </w:r>
    </w:p>
    <w:p w:rsidR="0014365D" w:rsidRPr="003733CE" w:rsidRDefault="0014365D" w:rsidP="0014365D">
      <w:pPr>
        <w:jc w:val="both"/>
        <w:rPr>
          <w:sz w:val="32"/>
          <w:szCs w:val="32"/>
        </w:rPr>
      </w:pPr>
      <w:r w:rsidRPr="003733CE">
        <w:rPr>
          <w:sz w:val="32"/>
          <w:szCs w:val="32"/>
        </w:rPr>
        <w:t xml:space="preserve">          Как правило, для участия  в каких либо международных мероприятиях организации инвалидов обращаются за поддержкой в уполномоченные государственные органы либо непосредственно в Правительство РТ. Решения по каждому случаю принимаются индивидуально с учетом возможностей государства и актуальности (необходимости) участия данной организации в обсуждении (проблемы/мероприятия).   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>Также, общественные объединения инвалидов могут участвовать в решении вопросов, относящихся к инвалидам.</w:t>
      </w:r>
    </w:p>
    <w:p w:rsidR="0014365D" w:rsidRPr="003733CE" w:rsidRDefault="0014365D" w:rsidP="0014365D">
      <w:pPr>
        <w:ind w:firstLine="720"/>
        <w:jc w:val="both"/>
        <w:rPr>
          <w:b/>
          <w:sz w:val="32"/>
          <w:szCs w:val="32"/>
        </w:rPr>
      </w:pPr>
      <w:r w:rsidRPr="003733CE">
        <w:rPr>
          <w:b/>
          <w:sz w:val="32"/>
          <w:szCs w:val="32"/>
        </w:rPr>
        <w:t>Государственные органы республики, а также другие организации обязаны привлекать представителей общественных объединений инвалидов   к подготовке и принятию решений, затрагивающих интересы инвалидов.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 xml:space="preserve">Необходимо отметить, что статья 2 конституционного Закона Республики Таджикистан «О выборах депутатов в местные Маджлисы народных депутатов» предусматривает гражданам республики право избирать и быть избранными,  достигших ко дню выборов 18 лет, вне зависимости  от  их социального и имущественного положения,  расовой и национальной принадлежности и т.д. </w:t>
      </w:r>
    </w:p>
    <w:p w:rsidR="0014365D" w:rsidRPr="003733CE" w:rsidRDefault="0014365D" w:rsidP="0014365D">
      <w:pPr>
        <w:ind w:firstLine="720"/>
        <w:jc w:val="both"/>
        <w:rPr>
          <w:b/>
          <w:sz w:val="32"/>
          <w:szCs w:val="32"/>
        </w:rPr>
      </w:pPr>
      <w:r w:rsidRPr="003733CE">
        <w:rPr>
          <w:b/>
          <w:sz w:val="32"/>
          <w:szCs w:val="32"/>
        </w:rPr>
        <w:t>Не имеют права участвовать в выборах лица, признанные судом недееспособными  либо  содержащиеся  в местах лишения свободы по приговору суда.</w:t>
      </w:r>
    </w:p>
    <w:p w:rsidR="0014365D" w:rsidRPr="003733CE" w:rsidRDefault="0014365D" w:rsidP="0014365D">
      <w:pPr>
        <w:ind w:firstLine="720"/>
        <w:jc w:val="both"/>
        <w:rPr>
          <w:b/>
          <w:sz w:val="32"/>
          <w:szCs w:val="32"/>
        </w:rPr>
      </w:pP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b/>
          <w:sz w:val="32"/>
          <w:szCs w:val="32"/>
        </w:rPr>
        <w:t xml:space="preserve">По 3 вопросу. </w:t>
      </w:r>
      <w:r w:rsidRPr="003733CE">
        <w:rPr>
          <w:sz w:val="32"/>
          <w:szCs w:val="32"/>
        </w:rPr>
        <w:t>Ответ на данный вопрос  частично  содержится в ответе на 2 вопрос.</w:t>
      </w:r>
    </w:p>
    <w:p w:rsidR="0014365D" w:rsidRPr="003733CE" w:rsidRDefault="0014365D" w:rsidP="0014365D">
      <w:pPr>
        <w:jc w:val="both"/>
        <w:rPr>
          <w:sz w:val="32"/>
          <w:szCs w:val="32"/>
        </w:rPr>
      </w:pPr>
      <w:r w:rsidRPr="003733CE">
        <w:rPr>
          <w:sz w:val="32"/>
          <w:szCs w:val="32"/>
        </w:rPr>
        <w:t xml:space="preserve">          </w:t>
      </w:r>
      <w:r w:rsidRPr="003733CE">
        <w:rPr>
          <w:b/>
          <w:sz w:val="32"/>
          <w:szCs w:val="32"/>
        </w:rPr>
        <w:t>На вопрос 4</w:t>
      </w:r>
      <w:r w:rsidRPr="003733CE">
        <w:rPr>
          <w:sz w:val="32"/>
          <w:szCs w:val="32"/>
        </w:rPr>
        <w:t xml:space="preserve">. Поскольку Республика Таджикистан только изучает целесообразность присоединения к Конвенции ООН «О правах инвалидов», которая до настоящего времени  не </w:t>
      </w:r>
      <w:r w:rsidRPr="003733CE">
        <w:rPr>
          <w:sz w:val="32"/>
          <w:szCs w:val="32"/>
        </w:rPr>
        <w:lastRenderedPageBreak/>
        <w:t xml:space="preserve">ратифицирована,  ставить вопрос о мониторинге его выполнения  преждевременно.       </w:t>
      </w:r>
    </w:p>
    <w:p w:rsidR="0014365D" w:rsidRPr="003733CE" w:rsidRDefault="0014365D" w:rsidP="0014365D">
      <w:pPr>
        <w:ind w:firstLine="720"/>
        <w:jc w:val="both"/>
        <w:rPr>
          <w:b/>
          <w:sz w:val="32"/>
          <w:szCs w:val="32"/>
        </w:rPr>
      </w:pP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b/>
          <w:sz w:val="32"/>
          <w:szCs w:val="32"/>
        </w:rPr>
        <w:t xml:space="preserve">  По вопросам 5 и 6</w:t>
      </w:r>
      <w:r w:rsidRPr="003733CE">
        <w:rPr>
          <w:sz w:val="32"/>
          <w:szCs w:val="32"/>
        </w:rPr>
        <w:t xml:space="preserve"> министерство не имеет возможности представить необходимую информацию, поскольку в его компетенцию не входят  ведение статистики и регулирование политической деятельности граждан и организаций.                        </w:t>
      </w:r>
    </w:p>
    <w:p w:rsidR="0014365D" w:rsidRPr="003733CE" w:rsidRDefault="0014365D" w:rsidP="0014365D">
      <w:pPr>
        <w:ind w:firstLine="720"/>
        <w:jc w:val="both"/>
        <w:rPr>
          <w:b/>
          <w:sz w:val="32"/>
          <w:szCs w:val="32"/>
        </w:rPr>
      </w:pPr>
    </w:p>
    <w:p w:rsidR="0014365D" w:rsidRPr="003733CE" w:rsidRDefault="0014365D" w:rsidP="0014365D">
      <w:pPr>
        <w:ind w:firstLine="720"/>
        <w:jc w:val="both"/>
        <w:rPr>
          <w:b/>
          <w:sz w:val="32"/>
          <w:szCs w:val="32"/>
        </w:rPr>
      </w:pPr>
    </w:p>
    <w:p w:rsidR="0014365D" w:rsidRPr="003733CE" w:rsidRDefault="0014365D" w:rsidP="0014365D">
      <w:pPr>
        <w:ind w:firstLine="720"/>
        <w:jc w:val="both"/>
        <w:rPr>
          <w:b/>
          <w:sz w:val="32"/>
          <w:szCs w:val="32"/>
        </w:rPr>
      </w:pPr>
    </w:p>
    <w:p w:rsidR="0014365D" w:rsidRPr="003733CE" w:rsidRDefault="0014365D" w:rsidP="0014365D">
      <w:pPr>
        <w:ind w:firstLine="720"/>
        <w:jc w:val="both"/>
        <w:rPr>
          <w:b/>
          <w:sz w:val="32"/>
          <w:szCs w:val="32"/>
        </w:rPr>
      </w:pP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 xml:space="preserve">           </w:t>
      </w: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</w:p>
    <w:p w:rsidR="0014365D" w:rsidRPr="003733CE" w:rsidRDefault="0014365D" w:rsidP="0014365D">
      <w:pPr>
        <w:ind w:firstLine="720"/>
        <w:jc w:val="both"/>
        <w:rPr>
          <w:sz w:val="32"/>
          <w:szCs w:val="32"/>
        </w:rPr>
      </w:pPr>
      <w:bookmarkStart w:id="0" w:name="_GoBack"/>
      <w:bookmarkEnd w:id="0"/>
    </w:p>
    <w:p w:rsidR="0014365D" w:rsidRPr="003733CE" w:rsidRDefault="0014365D" w:rsidP="0014365D">
      <w:pPr>
        <w:ind w:firstLine="720"/>
        <w:jc w:val="both"/>
        <w:rPr>
          <w:b/>
          <w:sz w:val="32"/>
          <w:szCs w:val="32"/>
        </w:rPr>
      </w:pPr>
      <w:r w:rsidRPr="003733CE">
        <w:rPr>
          <w:b/>
          <w:sz w:val="32"/>
          <w:szCs w:val="32"/>
        </w:rPr>
        <w:t xml:space="preserve"> </w:t>
      </w:r>
    </w:p>
    <w:p w:rsidR="0014365D" w:rsidRPr="003733CE" w:rsidRDefault="0014365D" w:rsidP="0014365D">
      <w:pPr>
        <w:jc w:val="both"/>
        <w:rPr>
          <w:sz w:val="32"/>
          <w:szCs w:val="32"/>
        </w:rPr>
      </w:pPr>
    </w:p>
    <w:p w:rsidR="0014365D" w:rsidRPr="003733CE" w:rsidRDefault="0014365D" w:rsidP="0014365D">
      <w:pPr>
        <w:ind w:firstLine="720"/>
        <w:jc w:val="both"/>
        <w:rPr>
          <w:b/>
          <w:sz w:val="32"/>
          <w:szCs w:val="32"/>
        </w:rPr>
      </w:pPr>
    </w:p>
    <w:p w:rsidR="0014365D" w:rsidRPr="003733CE" w:rsidRDefault="0014365D" w:rsidP="0014365D">
      <w:pPr>
        <w:ind w:firstLine="720"/>
        <w:jc w:val="both"/>
        <w:rPr>
          <w:b/>
          <w:sz w:val="32"/>
          <w:szCs w:val="32"/>
        </w:rPr>
      </w:pPr>
    </w:p>
    <w:p w:rsidR="0014365D" w:rsidRPr="003733CE" w:rsidRDefault="0014365D" w:rsidP="0014365D">
      <w:pPr>
        <w:jc w:val="both"/>
        <w:rPr>
          <w:b/>
          <w:sz w:val="32"/>
          <w:szCs w:val="32"/>
        </w:rPr>
      </w:pPr>
    </w:p>
    <w:p w:rsidR="0014365D" w:rsidRPr="003733CE" w:rsidRDefault="0014365D" w:rsidP="0014365D">
      <w:pPr>
        <w:jc w:val="both"/>
        <w:rPr>
          <w:sz w:val="32"/>
          <w:szCs w:val="32"/>
        </w:rPr>
      </w:pPr>
    </w:p>
    <w:p w:rsidR="0014365D" w:rsidRPr="003733CE" w:rsidRDefault="0014365D" w:rsidP="0014365D">
      <w:pPr>
        <w:ind w:left="-180"/>
        <w:jc w:val="both"/>
        <w:rPr>
          <w:sz w:val="32"/>
          <w:szCs w:val="32"/>
        </w:rPr>
      </w:pPr>
      <w:r w:rsidRPr="003733CE">
        <w:rPr>
          <w:sz w:val="32"/>
          <w:szCs w:val="32"/>
        </w:rPr>
        <w:t xml:space="preserve"> </w:t>
      </w:r>
    </w:p>
    <w:p w:rsidR="0014365D" w:rsidRPr="0014365D" w:rsidRDefault="0014365D"/>
    <w:sectPr w:rsidR="0014365D" w:rsidRPr="0014365D" w:rsidSect="004078B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5D"/>
    <w:rsid w:val="0014365D"/>
    <w:rsid w:val="00A40D86"/>
    <w:rsid w:val="00C0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g-Cyrl-TJ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g-Cyrl-TJ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0DCD06-07B3-430C-9D82-0EE2FA8F13EE}"/>
</file>

<file path=customXml/itemProps2.xml><?xml version="1.0" encoding="utf-8"?>
<ds:datastoreItem xmlns:ds="http://schemas.openxmlformats.org/officeDocument/2006/customXml" ds:itemID="{8E987833-7F12-4DB6-9B75-548D65731C70}"/>
</file>

<file path=customXml/itemProps3.xml><?xml version="1.0" encoding="utf-8"?>
<ds:datastoreItem xmlns:ds="http://schemas.openxmlformats.org/officeDocument/2006/customXml" ds:itemID="{14591D0A-2847-40CB-911D-12B6352703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5350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Krista Maria Orama</cp:lastModifiedBy>
  <cp:revision>2</cp:revision>
  <dcterms:created xsi:type="dcterms:W3CDTF">2011-12-08T15:29:00Z</dcterms:created>
  <dcterms:modified xsi:type="dcterms:W3CDTF">2011-12-08T15:29:00Z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526000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