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footer6.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DE4" w:rsidRPr="00B057FD" w:rsidRDefault="009A57DE" w:rsidP="009A57DE">
      <w:pPr>
        <w:spacing w:after="120"/>
        <w:jc w:val="center"/>
        <w:rPr>
          <w:rFonts w:ascii="Calibri" w:hAnsi="Calibri"/>
          <w:sz w:val="20"/>
        </w:rPr>
      </w:pPr>
      <w:r>
        <w:rPr>
          <w:rFonts w:ascii="Calibri" w:hAnsi="Calibri"/>
          <w:noProof/>
          <w:sz w:val="20"/>
          <w:lang w:val="en-GB" w:eastAsia="en-GB"/>
        </w:rPr>
        <w:drawing>
          <wp:inline distT="0" distB="0" distL="0" distR="0" wp14:anchorId="07565CEA" wp14:editId="1737258C">
            <wp:extent cx="6134986" cy="8674800"/>
            <wp:effectExtent l="0" t="0" r="0" b="0"/>
            <wp:docPr id="18" name="Picture 18" descr="Cover Page - &#10;Policy Guidelines for Inclusive Sustainable Development Goals :&#10;GOOD HEALTH AND WEL-BEING&#10;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Good-Health.colorupdate.1228_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9597" cy="8667180"/>
                    </a:xfrm>
                    <a:prstGeom prst="rect">
                      <a:avLst/>
                    </a:prstGeom>
                  </pic:spPr>
                </pic:pic>
              </a:graphicData>
            </a:graphic>
          </wp:inline>
        </w:drawing>
      </w:r>
      <w:r w:rsidR="00911DE4" w:rsidRPr="00B057FD">
        <w:rPr>
          <w:rFonts w:ascii="Calibri" w:hAnsi="Calibri"/>
          <w:sz w:val="20"/>
        </w:rPr>
        <w:br w:type="page"/>
      </w:r>
    </w:p>
    <w:p w:rsidR="00FD04AA" w:rsidRPr="00B057FD" w:rsidRDefault="00FD04AA" w:rsidP="00F8092E">
      <w:pPr>
        <w:pStyle w:val="BodyText"/>
        <w:spacing w:after="600"/>
        <w:rPr>
          <w:rFonts w:ascii="Calibri" w:hAnsi="Calibri"/>
          <w:sz w:val="20"/>
        </w:rPr>
      </w:pPr>
      <w:r w:rsidRPr="00B057FD">
        <w:rPr>
          <w:rFonts w:ascii="Calibri" w:hAnsi="Calibri"/>
          <w:noProof/>
          <w:sz w:val="20"/>
          <w:lang w:val="en-GB" w:eastAsia="en-GB"/>
        </w:rPr>
        <w:lastRenderedPageBreak/>
        <w:drawing>
          <wp:inline distT="0" distB="0" distL="0" distR="0" wp14:anchorId="08B6E1D9" wp14:editId="6B02F18F">
            <wp:extent cx="1608497" cy="523875"/>
            <wp:effectExtent l="0" t="0" r="0" b="0"/>
            <wp:docPr id="2" name="Picture 2" descr="The logo for the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D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44" cy="524053"/>
                    </a:xfrm>
                    <a:prstGeom prst="rect">
                      <a:avLst/>
                    </a:prstGeom>
                  </pic:spPr>
                </pic:pic>
              </a:graphicData>
            </a:graphic>
          </wp:inline>
        </w:drawing>
      </w:r>
    </w:p>
    <w:p w:rsidR="00B125F0" w:rsidRPr="00B057FD" w:rsidRDefault="00FD04AA" w:rsidP="00F8092E">
      <w:pPr>
        <w:pStyle w:val="BodyText"/>
        <w:spacing w:after="120"/>
        <w:rPr>
          <w:rFonts w:ascii="Calibri" w:hAnsi="Calibri"/>
        </w:rPr>
      </w:pPr>
      <w:r w:rsidRPr="00B057FD">
        <w:rPr>
          <w:rFonts w:ascii="Calibri" w:hAnsi="Calibri"/>
          <w:color w:val="231F20"/>
          <w:w w:val="105"/>
        </w:rPr>
        <w:t>ADVANCE VERSION</w:t>
      </w:r>
    </w:p>
    <w:p w:rsidR="00B125F0" w:rsidRPr="00B057FD" w:rsidRDefault="00FD04AA" w:rsidP="00F8092E">
      <w:pPr>
        <w:pStyle w:val="BodyText"/>
        <w:spacing w:after="120"/>
        <w:rPr>
          <w:rFonts w:ascii="Calibri" w:hAnsi="Calibri"/>
        </w:rPr>
      </w:pPr>
      <w:r w:rsidRPr="00B057FD">
        <w:rPr>
          <w:rFonts w:ascii="Calibri" w:hAnsi="Calibri"/>
          <w:color w:val="231F20"/>
          <w:w w:val="110"/>
        </w:rPr>
        <w:t>© 2020 United Nations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 xml:space="preserve">The </w:t>
      </w:r>
      <w:r w:rsidRPr="00B057FD">
        <w:rPr>
          <w:rFonts w:ascii="Calibri" w:hAnsi="Calibri"/>
          <w:i/>
          <w:color w:val="231F20"/>
          <w:w w:val="105"/>
        </w:rPr>
        <w:t xml:space="preserve">Policy Guidelines for Inclusive Sustainable Development Goals </w:t>
      </w:r>
      <w:r w:rsidRPr="00B057FD">
        <w:rPr>
          <w:rFonts w:ascii="Calibri" w:hAnsi="Calibri"/>
          <w:color w:val="231F20"/>
          <w:w w:val="105"/>
        </w:rPr>
        <w:t xml:space="preserve">are a component of the </w:t>
      </w:r>
      <w:hyperlink r:id="rId10">
        <w:r w:rsidRPr="00B057FD">
          <w:rPr>
            <w:rFonts w:ascii="Calibri" w:hAnsi="Calibri"/>
            <w:color w:val="0076BF"/>
            <w:w w:val="105"/>
            <w:u w:val="single" w:color="0076BF"/>
          </w:rPr>
          <w:t>SDG-</w:t>
        </w:r>
      </w:hyperlink>
      <w:r w:rsidRPr="00B057FD">
        <w:rPr>
          <w:rFonts w:ascii="Calibri" w:hAnsi="Calibri"/>
          <w:color w:val="0076BF"/>
          <w:w w:val="105"/>
        </w:rPr>
        <w:t xml:space="preserve"> </w:t>
      </w:r>
      <w:hyperlink r:id="rId11">
        <w:r w:rsidRPr="00B057FD">
          <w:rPr>
            <w:rFonts w:ascii="Calibri" w:hAnsi="Calibri"/>
            <w:color w:val="0076BF"/>
            <w:w w:val="105"/>
            <w:u w:val="single" w:color="0076BF"/>
          </w:rPr>
          <w:t>CRPD Resource Package</w:t>
        </w:r>
      </w:hyperlink>
      <w:r w:rsidRPr="00B057FD">
        <w:rPr>
          <w:rFonts w:ascii="Calibri" w:hAnsi="Calibri"/>
          <w:color w:val="231F20"/>
          <w:w w:val="105"/>
        </w:rPr>
        <w:t>, developed by the Office of the United Nations High Commissioner for Human Rights (OHCHR). This is an advance version of the SDG-CRPD Resource Package. A final version will be issued upon completion of OHCHR review processes.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 xml:space="preserve">The designations employed and the presentation of the material herein do not imply the expression of any opinion whatsoever on the part of the Secretariat of the United Nations concerning the legal status of any country, territory, city or area, or of its authorities, or concerning the delimitation of </w:t>
      </w:r>
      <w:r w:rsidRPr="00B057FD">
        <w:rPr>
          <w:rFonts w:ascii="Calibri" w:hAnsi="Calibri"/>
          <w:color w:val="231F20"/>
          <w:spacing w:val="-5"/>
          <w:w w:val="110"/>
        </w:rPr>
        <w:t xml:space="preserve">its </w:t>
      </w:r>
      <w:r w:rsidRPr="00B057FD">
        <w:rPr>
          <w:rFonts w:ascii="Calibri" w:hAnsi="Calibri"/>
          <w:color w:val="231F20"/>
          <w:w w:val="110"/>
        </w:rPr>
        <w:t>frontiers or boundaries.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Symbols</w:t>
      </w:r>
      <w:r w:rsidRPr="00B057FD">
        <w:rPr>
          <w:rFonts w:ascii="Calibri" w:hAnsi="Calibri"/>
          <w:color w:val="231F20"/>
          <w:spacing w:val="-20"/>
          <w:w w:val="110"/>
        </w:rPr>
        <w:t xml:space="preserve"> </w:t>
      </w:r>
      <w:r w:rsidRPr="00B057FD">
        <w:rPr>
          <w:rFonts w:ascii="Calibri" w:hAnsi="Calibri"/>
          <w:color w:val="231F20"/>
          <w:w w:val="110"/>
        </w:rPr>
        <w:t>of</w:t>
      </w:r>
      <w:r w:rsidRPr="00B057FD">
        <w:rPr>
          <w:rFonts w:ascii="Calibri" w:hAnsi="Calibri"/>
          <w:color w:val="231F20"/>
          <w:spacing w:val="-20"/>
          <w:w w:val="110"/>
        </w:rPr>
        <w:t xml:space="preserve"> </w:t>
      </w:r>
      <w:r w:rsidRPr="00B057FD">
        <w:rPr>
          <w:rFonts w:ascii="Calibri" w:hAnsi="Calibri"/>
          <w:color w:val="231F20"/>
          <w:w w:val="110"/>
        </w:rPr>
        <w:t>United</w:t>
      </w:r>
      <w:r w:rsidRPr="00B057FD">
        <w:rPr>
          <w:rFonts w:ascii="Calibri" w:hAnsi="Calibri"/>
          <w:color w:val="231F20"/>
          <w:spacing w:val="-20"/>
          <w:w w:val="110"/>
        </w:rPr>
        <w:t xml:space="preserve"> </w:t>
      </w:r>
      <w:r w:rsidRPr="00B057FD">
        <w:rPr>
          <w:rFonts w:ascii="Calibri" w:hAnsi="Calibri"/>
          <w:color w:val="231F20"/>
          <w:w w:val="110"/>
        </w:rPr>
        <w:t>Nations</w:t>
      </w:r>
      <w:r w:rsidRPr="00B057FD">
        <w:rPr>
          <w:rFonts w:ascii="Calibri" w:hAnsi="Calibri"/>
          <w:color w:val="231F20"/>
          <w:spacing w:val="-20"/>
          <w:w w:val="110"/>
        </w:rPr>
        <w:t xml:space="preserve"> </w:t>
      </w:r>
      <w:r w:rsidRPr="00B057FD">
        <w:rPr>
          <w:rFonts w:ascii="Calibri" w:hAnsi="Calibri"/>
          <w:color w:val="231F20"/>
          <w:w w:val="110"/>
        </w:rPr>
        <w:t>documents</w:t>
      </w:r>
      <w:r w:rsidRPr="00B057FD">
        <w:rPr>
          <w:rFonts w:ascii="Calibri" w:hAnsi="Calibri"/>
          <w:color w:val="231F20"/>
          <w:spacing w:val="-19"/>
          <w:w w:val="110"/>
        </w:rPr>
        <w:t xml:space="preserve"> </w:t>
      </w:r>
      <w:r w:rsidRPr="00B057FD">
        <w:rPr>
          <w:rFonts w:ascii="Calibri" w:hAnsi="Calibri"/>
          <w:color w:val="231F20"/>
          <w:w w:val="110"/>
        </w:rPr>
        <w:t>are</w:t>
      </w:r>
      <w:r w:rsidRPr="00B057FD">
        <w:rPr>
          <w:rFonts w:ascii="Calibri" w:hAnsi="Calibri"/>
          <w:color w:val="231F20"/>
          <w:spacing w:val="-20"/>
          <w:w w:val="110"/>
        </w:rPr>
        <w:t xml:space="preserve"> </w:t>
      </w:r>
      <w:r w:rsidRPr="00B057FD">
        <w:rPr>
          <w:rFonts w:ascii="Calibri" w:hAnsi="Calibri"/>
          <w:color w:val="231F20"/>
          <w:w w:val="110"/>
        </w:rPr>
        <w:t>composed</w:t>
      </w:r>
      <w:r w:rsidRPr="00B057FD">
        <w:rPr>
          <w:rFonts w:ascii="Calibri" w:hAnsi="Calibri"/>
          <w:color w:val="231F20"/>
          <w:spacing w:val="-20"/>
          <w:w w:val="110"/>
        </w:rPr>
        <w:t xml:space="preserve"> </w:t>
      </w:r>
      <w:r w:rsidRPr="00B057FD">
        <w:rPr>
          <w:rFonts w:ascii="Calibri" w:hAnsi="Calibri"/>
          <w:color w:val="231F20"/>
          <w:w w:val="110"/>
        </w:rPr>
        <w:t>of</w:t>
      </w:r>
      <w:r w:rsidRPr="00B057FD">
        <w:rPr>
          <w:rFonts w:ascii="Calibri" w:hAnsi="Calibri"/>
          <w:color w:val="231F20"/>
          <w:spacing w:val="-20"/>
          <w:w w:val="110"/>
        </w:rPr>
        <w:t xml:space="preserve"> </w:t>
      </w:r>
      <w:r w:rsidRPr="00B057FD">
        <w:rPr>
          <w:rFonts w:ascii="Calibri" w:hAnsi="Calibri"/>
          <w:color w:val="231F20"/>
          <w:w w:val="110"/>
        </w:rPr>
        <w:t>capital</w:t>
      </w:r>
      <w:r w:rsidRPr="00B057FD">
        <w:rPr>
          <w:rFonts w:ascii="Calibri" w:hAnsi="Calibri"/>
          <w:color w:val="231F20"/>
          <w:spacing w:val="-20"/>
          <w:w w:val="110"/>
        </w:rPr>
        <w:t xml:space="preserve"> </w:t>
      </w:r>
      <w:r w:rsidRPr="00B057FD">
        <w:rPr>
          <w:rFonts w:ascii="Calibri" w:hAnsi="Calibri"/>
          <w:color w:val="231F20"/>
          <w:w w:val="110"/>
        </w:rPr>
        <w:t>letters</w:t>
      </w:r>
      <w:r w:rsidRPr="00B057FD">
        <w:rPr>
          <w:rFonts w:ascii="Calibri" w:hAnsi="Calibri"/>
          <w:color w:val="231F20"/>
          <w:spacing w:val="-19"/>
          <w:w w:val="110"/>
        </w:rPr>
        <w:t xml:space="preserve"> </w:t>
      </w:r>
      <w:r w:rsidRPr="00B057FD">
        <w:rPr>
          <w:rFonts w:ascii="Calibri" w:hAnsi="Calibri"/>
          <w:color w:val="231F20"/>
          <w:w w:val="110"/>
        </w:rPr>
        <w:t>combined</w:t>
      </w:r>
      <w:r w:rsidRPr="00B057FD">
        <w:rPr>
          <w:rFonts w:ascii="Calibri" w:hAnsi="Calibri"/>
          <w:color w:val="231F20"/>
          <w:spacing w:val="-20"/>
          <w:w w:val="110"/>
        </w:rPr>
        <w:t xml:space="preserve"> </w:t>
      </w:r>
      <w:r w:rsidRPr="00B057FD">
        <w:rPr>
          <w:rFonts w:ascii="Calibri" w:hAnsi="Calibri"/>
          <w:color w:val="231F20"/>
          <w:w w:val="110"/>
        </w:rPr>
        <w:t>with</w:t>
      </w:r>
      <w:r w:rsidRPr="00B057FD">
        <w:rPr>
          <w:rFonts w:ascii="Calibri" w:hAnsi="Calibri"/>
          <w:color w:val="231F20"/>
          <w:spacing w:val="-20"/>
          <w:w w:val="110"/>
        </w:rPr>
        <w:t xml:space="preserve"> </w:t>
      </w:r>
      <w:r w:rsidRPr="00B057FD">
        <w:rPr>
          <w:rFonts w:ascii="Calibri" w:hAnsi="Calibri"/>
          <w:color w:val="231F20"/>
          <w:w w:val="110"/>
        </w:rPr>
        <w:t>figures. Mention of such a figure indicates a reference to a United Nations</w:t>
      </w:r>
      <w:r w:rsidRPr="00B057FD">
        <w:rPr>
          <w:rFonts w:ascii="Calibri" w:hAnsi="Calibri"/>
          <w:color w:val="231F20"/>
          <w:spacing w:val="-44"/>
          <w:w w:val="110"/>
        </w:rPr>
        <w:t xml:space="preserve"> </w:t>
      </w:r>
      <w:r w:rsidRPr="00B057FD">
        <w:rPr>
          <w:rFonts w:ascii="Calibri" w:hAnsi="Calibri"/>
          <w:color w:val="231F20"/>
          <w:w w:val="110"/>
        </w:rPr>
        <w:t>document.</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 xml:space="preserve">Photography by Christian </w:t>
      </w:r>
      <w:r w:rsidRPr="00B057FD">
        <w:rPr>
          <w:rFonts w:ascii="Calibri" w:hAnsi="Calibri"/>
          <w:color w:val="231F20"/>
          <w:spacing w:val="-4"/>
          <w:w w:val="110"/>
        </w:rPr>
        <w:t xml:space="preserve">Tasso. </w:t>
      </w:r>
      <w:r w:rsidRPr="00B057FD">
        <w:rPr>
          <w:rFonts w:ascii="Calibri" w:hAnsi="Calibri"/>
          <w:color w:val="231F20"/>
          <w:w w:val="110"/>
        </w:rPr>
        <w:t xml:space="preserve">The photographs featured within the </w:t>
      </w:r>
      <w:r w:rsidRPr="00B057FD">
        <w:rPr>
          <w:rFonts w:ascii="Calibri" w:hAnsi="Calibri"/>
          <w:i/>
          <w:color w:val="231F20"/>
          <w:w w:val="110"/>
        </w:rPr>
        <w:t xml:space="preserve">Policy Guidelines </w:t>
      </w:r>
      <w:r w:rsidRPr="00B057FD">
        <w:rPr>
          <w:rFonts w:ascii="Calibri" w:hAnsi="Calibri"/>
          <w:color w:val="231F20"/>
          <w:w w:val="110"/>
        </w:rPr>
        <w:t>were taken as</w:t>
      </w:r>
      <w:r w:rsidRPr="00B057FD">
        <w:rPr>
          <w:rFonts w:ascii="Calibri" w:hAnsi="Calibri"/>
          <w:color w:val="231F20"/>
          <w:spacing w:val="-18"/>
          <w:w w:val="110"/>
        </w:rPr>
        <w:t xml:space="preserve"> </w:t>
      </w:r>
      <w:r w:rsidRPr="00B057FD">
        <w:rPr>
          <w:rFonts w:ascii="Calibri" w:hAnsi="Calibri"/>
          <w:color w:val="231F20"/>
          <w:w w:val="110"/>
        </w:rPr>
        <w:t>part</w:t>
      </w:r>
      <w:r w:rsidRPr="00B057FD">
        <w:rPr>
          <w:rFonts w:ascii="Calibri" w:hAnsi="Calibri"/>
          <w:color w:val="231F20"/>
          <w:spacing w:val="-17"/>
          <w:w w:val="110"/>
        </w:rPr>
        <w:t xml:space="preserve"> </w:t>
      </w:r>
      <w:r w:rsidRPr="00B057FD">
        <w:rPr>
          <w:rFonts w:ascii="Calibri" w:hAnsi="Calibri"/>
          <w:color w:val="231F20"/>
          <w:w w:val="110"/>
        </w:rPr>
        <w:t>of</w:t>
      </w:r>
      <w:r w:rsidRPr="00B057FD">
        <w:rPr>
          <w:rFonts w:ascii="Calibri" w:hAnsi="Calibri"/>
          <w:color w:val="231F20"/>
          <w:spacing w:val="-17"/>
          <w:w w:val="110"/>
        </w:rPr>
        <w:t xml:space="preserve"> </w:t>
      </w:r>
      <w:r w:rsidRPr="00B057FD">
        <w:rPr>
          <w:rFonts w:ascii="Calibri" w:hAnsi="Calibri"/>
          <w:color w:val="231F20"/>
          <w:w w:val="110"/>
        </w:rPr>
        <w:t>the</w:t>
      </w:r>
      <w:r w:rsidRPr="00B057FD">
        <w:rPr>
          <w:rFonts w:ascii="Calibri" w:hAnsi="Calibri"/>
          <w:color w:val="231F20"/>
          <w:spacing w:val="-17"/>
          <w:w w:val="110"/>
        </w:rPr>
        <w:t xml:space="preserve"> </w:t>
      </w:r>
      <w:r w:rsidRPr="00B057FD">
        <w:rPr>
          <w:rFonts w:ascii="Calibri" w:hAnsi="Calibri"/>
          <w:color w:val="231F20"/>
          <w:w w:val="110"/>
        </w:rPr>
        <w:t>European</w:t>
      </w:r>
      <w:r w:rsidRPr="00B057FD">
        <w:rPr>
          <w:rFonts w:ascii="Calibri" w:hAnsi="Calibri"/>
          <w:color w:val="231F20"/>
          <w:spacing w:val="-17"/>
          <w:w w:val="110"/>
        </w:rPr>
        <w:t xml:space="preserve"> </w:t>
      </w:r>
      <w:r w:rsidRPr="00B057FD">
        <w:rPr>
          <w:rFonts w:ascii="Calibri" w:hAnsi="Calibri"/>
          <w:color w:val="231F20"/>
          <w:w w:val="110"/>
        </w:rPr>
        <w:t>Union</w:t>
      </w:r>
      <w:r w:rsidRPr="00B057FD">
        <w:rPr>
          <w:rFonts w:ascii="Calibri" w:hAnsi="Calibri"/>
          <w:color w:val="231F20"/>
          <w:spacing w:val="-17"/>
          <w:w w:val="110"/>
        </w:rPr>
        <w:t xml:space="preserve"> </w:t>
      </w:r>
      <w:r w:rsidRPr="00B057FD">
        <w:rPr>
          <w:rFonts w:ascii="Calibri" w:hAnsi="Calibri"/>
          <w:color w:val="231F20"/>
          <w:w w:val="110"/>
        </w:rPr>
        <w:t>project,</w:t>
      </w:r>
      <w:r w:rsidRPr="00B057FD">
        <w:rPr>
          <w:rFonts w:ascii="Calibri" w:hAnsi="Calibri"/>
          <w:color w:val="231F20"/>
          <w:spacing w:val="-17"/>
          <w:w w:val="110"/>
        </w:rPr>
        <w:t xml:space="preserve"> </w:t>
      </w:r>
      <w:r w:rsidRPr="00B057FD">
        <w:rPr>
          <w:rFonts w:ascii="Calibri" w:hAnsi="Calibri"/>
          <w:color w:val="231F20"/>
          <w:w w:val="110"/>
        </w:rPr>
        <w:t>Bridging</w:t>
      </w:r>
      <w:r w:rsidRPr="00B057FD">
        <w:rPr>
          <w:rFonts w:ascii="Calibri" w:hAnsi="Calibri"/>
          <w:color w:val="231F20"/>
          <w:spacing w:val="-17"/>
          <w:w w:val="110"/>
        </w:rPr>
        <w:t xml:space="preserve"> </w:t>
      </w:r>
      <w:r w:rsidRPr="00B057FD">
        <w:rPr>
          <w:rFonts w:ascii="Calibri" w:hAnsi="Calibri"/>
          <w:color w:val="231F20"/>
          <w:w w:val="110"/>
        </w:rPr>
        <w:t>the</w:t>
      </w:r>
      <w:r w:rsidRPr="00B057FD">
        <w:rPr>
          <w:rFonts w:ascii="Calibri" w:hAnsi="Calibri"/>
          <w:color w:val="231F20"/>
          <w:spacing w:val="-17"/>
          <w:w w:val="110"/>
        </w:rPr>
        <w:t xml:space="preserve"> </w:t>
      </w:r>
      <w:r w:rsidRPr="00B057FD">
        <w:rPr>
          <w:rFonts w:ascii="Calibri" w:hAnsi="Calibri"/>
          <w:color w:val="231F20"/>
          <w:w w:val="110"/>
        </w:rPr>
        <w:t>Gap</w:t>
      </w:r>
      <w:r w:rsidRPr="00B057FD">
        <w:rPr>
          <w:rFonts w:ascii="Calibri" w:hAnsi="Calibri"/>
          <w:color w:val="231F20"/>
          <w:spacing w:val="-17"/>
          <w:w w:val="110"/>
        </w:rPr>
        <w:t xml:space="preserve"> </w:t>
      </w:r>
      <w:r w:rsidRPr="00B057FD">
        <w:rPr>
          <w:rFonts w:ascii="Calibri" w:hAnsi="Calibri"/>
          <w:color w:val="231F20"/>
          <w:w w:val="110"/>
        </w:rPr>
        <w:t>II</w:t>
      </w:r>
      <w:r w:rsidRPr="00B057FD">
        <w:rPr>
          <w:rFonts w:ascii="Calibri" w:hAnsi="Calibri"/>
          <w:color w:val="231F20"/>
          <w:spacing w:val="-17"/>
          <w:w w:val="110"/>
        </w:rPr>
        <w:t xml:space="preserve"> </w:t>
      </w:r>
      <w:r w:rsidRPr="00B057FD">
        <w:rPr>
          <w:rFonts w:ascii="Calibri" w:hAnsi="Calibri"/>
          <w:color w:val="231F20"/>
          <w:w w:val="110"/>
        </w:rPr>
        <w:t>–</w:t>
      </w:r>
      <w:r w:rsidRPr="00B057FD">
        <w:rPr>
          <w:rFonts w:ascii="Calibri" w:hAnsi="Calibri"/>
          <w:color w:val="231F20"/>
          <w:spacing w:val="-17"/>
          <w:w w:val="110"/>
        </w:rPr>
        <w:t xml:space="preserve"> </w:t>
      </w:r>
      <w:r w:rsidRPr="00B057FD">
        <w:rPr>
          <w:rFonts w:ascii="Calibri" w:hAnsi="Calibri"/>
          <w:color w:val="231F20"/>
          <w:w w:val="110"/>
        </w:rPr>
        <w:t>Inclusive</w:t>
      </w:r>
      <w:r w:rsidRPr="00B057FD">
        <w:rPr>
          <w:rFonts w:ascii="Calibri" w:hAnsi="Calibri"/>
          <w:color w:val="231F20"/>
          <w:spacing w:val="-17"/>
          <w:w w:val="110"/>
        </w:rPr>
        <w:t xml:space="preserve"> </w:t>
      </w:r>
      <w:r w:rsidRPr="00B057FD">
        <w:rPr>
          <w:rFonts w:ascii="Calibri" w:hAnsi="Calibri"/>
          <w:color w:val="231F20"/>
          <w:w w:val="110"/>
        </w:rPr>
        <w:t>Policies</w:t>
      </w:r>
      <w:r w:rsidRPr="00B057FD">
        <w:rPr>
          <w:rFonts w:ascii="Calibri" w:hAnsi="Calibri"/>
          <w:color w:val="231F20"/>
          <w:spacing w:val="-17"/>
          <w:w w:val="110"/>
        </w:rPr>
        <w:t xml:space="preserve"> </w:t>
      </w:r>
      <w:r w:rsidRPr="00B057FD">
        <w:rPr>
          <w:rFonts w:ascii="Calibri" w:hAnsi="Calibri"/>
          <w:color w:val="231F20"/>
          <w:w w:val="110"/>
        </w:rPr>
        <w:t>and</w:t>
      </w:r>
      <w:r w:rsidRPr="00B057FD">
        <w:rPr>
          <w:rFonts w:ascii="Calibri" w:hAnsi="Calibri"/>
          <w:color w:val="231F20"/>
          <w:spacing w:val="-17"/>
          <w:w w:val="110"/>
        </w:rPr>
        <w:t xml:space="preserve"> </w:t>
      </w:r>
      <w:r w:rsidRPr="00B057FD">
        <w:rPr>
          <w:rFonts w:ascii="Calibri" w:hAnsi="Calibri"/>
          <w:color w:val="231F20"/>
          <w:w w:val="110"/>
        </w:rPr>
        <w:t>Services</w:t>
      </w:r>
      <w:r w:rsidRPr="00B057FD">
        <w:rPr>
          <w:rFonts w:ascii="Calibri" w:hAnsi="Calibri"/>
          <w:color w:val="231F20"/>
          <w:spacing w:val="-17"/>
          <w:w w:val="110"/>
        </w:rPr>
        <w:t xml:space="preserve"> </w:t>
      </w:r>
      <w:r w:rsidRPr="00B057FD">
        <w:rPr>
          <w:rFonts w:ascii="Calibri" w:hAnsi="Calibri"/>
          <w:color w:val="231F20"/>
          <w:w w:val="110"/>
        </w:rPr>
        <w:t>for</w:t>
      </w:r>
      <w:r w:rsidRPr="00B057FD">
        <w:rPr>
          <w:rFonts w:ascii="Calibri" w:hAnsi="Calibri"/>
          <w:color w:val="231F20"/>
          <w:spacing w:val="-17"/>
          <w:w w:val="110"/>
        </w:rPr>
        <w:t xml:space="preserve"> </w:t>
      </w:r>
      <w:r w:rsidRPr="00B057FD">
        <w:rPr>
          <w:rFonts w:ascii="Calibri" w:hAnsi="Calibri"/>
          <w:color w:val="231F20"/>
          <w:w w:val="110"/>
        </w:rPr>
        <w:t>Equal Rights of Persons with Disabilities, and were produced with the financial support of the European Union.</w:t>
      </w:r>
      <w:r w:rsidRPr="00B057FD">
        <w:rPr>
          <w:rFonts w:ascii="Calibri" w:hAnsi="Calibri"/>
          <w:color w:val="231F20"/>
          <w:spacing w:val="-14"/>
          <w:w w:val="110"/>
        </w:rPr>
        <w:t xml:space="preserve"> </w:t>
      </w:r>
      <w:r w:rsidRPr="00B057FD">
        <w:rPr>
          <w:rFonts w:ascii="Calibri" w:hAnsi="Calibri"/>
          <w:color w:val="231F20"/>
          <w:w w:val="110"/>
        </w:rPr>
        <w:t>They</w:t>
      </w:r>
      <w:r w:rsidRPr="00B057FD">
        <w:rPr>
          <w:rFonts w:ascii="Calibri" w:hAnsi="Calibri"/>
          <w:color w:val="231F20"/>
          <w:spacing w:val="-14"/>
          <w:w w:val="110"/>
        </w:rPr>
        <w:t xml:space="preserve"> </w:t>
      </w:r>
      <w:r w:rsidRPr="00B057FD">
        <w:rPr>
          <w:rFonts w:ascii="Calibri" w:hAnsi="Calibri"/>
          <w:color w:val="231F20"/>
          <w:w w:val="110"/>
        </w:rPr>
        <w:t>appear</w:t>
      </w:r>
      <w:r w:rsidRPr="00B057FD">
        <w:rPr>
          <w:rFonts w:ascii="Calibri" w:hAnsi="Calibri"/>
          <w:color w:val="231F20"/>
          <w:spacing w:val="-13"/>
          <w:w w:val="110"/>
        </w:rPr>
        <w:t xml:space="preserve"> </w:t>
      </w:r>
      <w:r w:rsidRPr="00B057FD">
        <w:rPr>
          <w:rFonts w:ascii="Calibri" w:hAnsi="Calibri"/>
          <w:color w:val="231F20"/>
          <w:w w:val="110"/>
        </w:rPr>
        <w:t>courtesy</w:t>
      </w:r>
      <w:r w:rsidRPr="00B057FD">
        <w:rPr>
          <w:rFonts w:ascii="Calibri" w:hAnsi="Calibri"/>
          <w:color w:val="231F20"/>
          <w:spacing w:val="-14"/>
          <w:w w:val="110"/>
        </w:rPr>
        <w:t xml:space="preserve"> </w:t>
      </w:r>
      <w:r w:rsidRPr="00B057FD">
        <w:rPr>
          <w:rFonts w:ascii="Calibri" w:hAnsi="Calibri"/>
          <w:color w:val="231F20"/>
          <w:w w:val="110"/>
        </w:rPr>
        <w:t>of</w:t>
      </w:r>
      <w:r w:rsidRPr="00B057FD">
        <w:rPr>
          <w:rFonts w:ascii="Calibri" w:hAnsi="Calibri"/>
          <w:color w:val="231F20"/>
          <w:spacing w:val="-14"/>
          <w:w w:val="110"/>
        </w:rPr>
        <w:t xml:space="preserve"> </w:t>
      </w:r>
      <w:r w:rsidRPr="00B057FD">
        <w:rPr>
          <w:rFonts w:ascii="Calibri" w:hAnsi="Calibri"/>
          <w:color w:val="231F20"/>
          <w:w w:val="110"/>
        </w:rPr>
        <w:t>the</w:t>
      </w:r>
      <w:r w:rsidRPr="00B057FD">
        <w:rPr>
          <w:rFonts w:ascii="Calibri" w:hAnsi="Calibri"/>
          <w:color w:val="231F20"/>
          <w:spacing w:val="-13"/>
          <w:w w:val="110"/>
        </w:rPr>
        <w:t xml:space="preserve"> </w:t>
      </w:r>
      <w:r w:rsidRPr="00B057FD">
        <w:rPr>
          <w:rFonts w:ascii="Calibri" w:hAnsi="Calibri"/>
          <w:color w:val="231F20"/>
          <w:w w:val="110"/>
        </w:rPr>
        <w:t>International</w:t>
      </w:r>
      <w:r w:rsidRPr="00B057FD">
        <w:rPr>
          <w:rFonts w:ascii="Calibri" w:hAnsi="Calibri"/>
          <w:color w:val="231F20"/>
          <w:spacing w:val="-14"/>
          <w:w w:val="110"/>
        </w:rPr>
        <w:t xml:space="preserve"> </w:t>
      </w:r>
      <w:r w:rsidRPr="00B057FD">
        <w:rPr>
          <w:rFonts w:ascii="Calibri" w:hAnsi="Calibri"/>
          <w:color w:val="231F20"/>
          <w:w w:val="110"/>
        </w:rPr>
        <w:t>and</w:t>
      </w:r>
      <w:r w:rsidRPr="00B057FD">
        <w:rPr>
          <w:rFonts w:ascii="Calibri" w:hAnsi="Calibri"/>
          <w:color w:val="231F20"/>
          <w:spacing w:val="-14"/>
          <w:w w:val="110"/>
        </w:rPr>
        <w:t xml:space="preserve"> </w:t>
      </w:r>
      <w:r w:rsidRPr="00B057FD">
        <w:rPr>
          <w:rFonts w:ascii="Calibri" w:hAnsi="Calibri"/>
          <w:color w:val="231F20"/>
          <w:w w:val="110"/>
        </w:rPr>
        <w:t>Ibero-American</w:t>
      </w:r>
      <w:r w:rsidRPr="00B057FD">
        <w:rPr>
          <w:rFonts w:ascii="Calibri" w:hAnsi="Calibri"/>
          <w:color w:val="231F20"/>
          <w:spacing w:val="-13"/>
          <w:w w:val="110"/>
        </w:rPr>
        <w:t xml:space="preserve"> </w:t>
      </w:r>
      <w:r w:rsidRPr="00B057FD">
        <w:rPr>
          <w:rFonts w:ascii="Calibri" w:hAnsi="Calibri"/>
          <w:color w:val="231F20"/>
          <w:w w:val="110"/>
        </w:rPr>
        <w:t>Foundation</w:t>
      </w:r>
      <w:r w:rsidRPr="00B057FD">
        <w:rPr>
          <w:rFonts w:ascii="Calibri" w:hAnsi="Calibri"/>
          <w:color w:val="231F20"/>
          <w:spacing w:val="-14"/>
          <w:w w:val="110"/>
        </w:rPr>
        <w:t xml:space="preserve"> </w:t>
      </w:r>
      <w:r w:rsidRPr="00B057FD">
        <w:rPr>
          <w:rFonts w:ascii="Calibri" w:hAnsi="Calibri"/>
          <w:color w:val="231F20"/>
          <w:w w:val="110"/>
        </w:rPr>
        <w:t>for</w:t>
      </w:r>
      <w:r w:rsidRPr="00B057FD">
        <w:rPr>
          <w:rFonts w:ascii="Calibri" w:hAnsi="Calibri"/>
          <w:color w:val="231F20"/>
          <w:spacing w:val="-13"/>
          <w:w w:val="110"/>
        </w:rPr>
        <w:t xml:space="preserve"> </w:t>
      </w:r>
      <w:r w:rsidRPr="00B057FD">
        <w:rPr>
          <w:rFonts w:ascii="Calibri" w:hAnsi="Calibri"/>
          <w:color w:val="231F20"/>
          <w:w w:val="110"/>
        </w:rPr>
        <w:t>Administration and Public</w:t>
      </w:r>
      <w:r w:rsidRPr="00B057FD">
        <w:rPr>
          <w:rFonts w:ascii="Calibri" w:hAnsi="Calibri"/>
          <w:color w:val="231F20"/>
          <w:spacing w:val="-1"/>
          <w:w w:val="110"/>
        </w:rPr>
        <w:t xml:space="preserve"> </w:t>
      </w:r>
      <w:r w:rsidRPr="00B057FD">
        <w:rPr>
          <w:rFonts w:ascii="Calibri" w:hAnsi="Calibri"/>
          <w:color w:val="231F20"/>
          <w:w w:val="110"/>
        </w:rPr>
        <w:t>Policies.</w:t>
      </w:r>
    </w:p>
    <w:p w:rsidR="00B125F0" w:rsidRPr="00B057FD" w:rsidRDefault="00FD04AA" w:rsidP="00F8092E">
      <w:pPr>
        <w:spacing w:after="120" w:line="285" w:lineRule="auto"/>
        <w:rPr>
          <w:rFonts w:ascii="Calibri" w:hAnsi="Calibri"/>
          <w:color w:val="231F20"/>
          <w:w w:val="105"/>
        </w:rPr>
      </w:pPr>
      <w:r w:rsidRPr="00B057FD">
        <w:rPr>
          <w:rFonts w:ascii="Calibri" w:hAnsi="Calibri"/>
          <w:color w:val="231F20"/>
          <w:w w:val="105"/>
        </w:rPr>
        <w:t xml:space="preserve">The </w:t>
      </w:r>
      <w:r w:rsidRPr="00B057FD">
        <w:rPr>
          <w:rFonts w:ascii="Calibri" w:hAnsi="Calibri"/>
          <w:i/>
          <w:color w:val="231F20"/>
          <w:w w:val="105"/>
        </w:rPr>
        <w:t xml:space="preserve">Policy Guidelines for Inclusive Sustainable Development Goals </w:t>
      </w:r>
      <w:r w:rsidRPr="00B057FD">
        <w:rPr>
          <w:rFonts w:ascii="Calibri" w:hAnsi="Calibri"/>
          <w:color w:val="231F20"/>
          <w:w w:val="105"/>
        </w:rPr>
        <w:t>were produced with the financial support of the European Union. Its contents are the sole responsibility of OHCHR and do not necessarily reflect the views of the European Union.</w:t>
      </w:r>
    </w:p>
    <w:p w:rsidR="000F7A10" w:rsidRPr="00B057FD" w:rsidRDefault="00FD04AA" w:rsidP="00A452F0">
      <w:pPr>
        <w:spacing w:before="600" w:line="285" w:lineRule="auto"/>
        <w:rPr>
          <w:rFonts w:ascii="Calibri" w:hAnsi="Calibri"/>
        </w:rPr>
      </w:pPr>
      <w:r w:rsidRPr="00B057FD">
        <w:rPr>
          <w:rFonts w:ascii="Calibri" w:hAnsi="Calibri"/>
          <w:noProof/>
          <w:lang w:val="en-GB" w:eastAsia="en-GB"/>
        </w:rPr>
        <w:drawing>
          <wp:inline distT="0" distB="0" distL="0" distR="0" wp14:anchorId="6AF9EFD6" wp14:editId="1172CC5F">
            <wp:extent cx="934819" cy="638175"/>
            <wp:effectExtent l="0" t="0" r="0" b="0"/>
            <wp:docPr id="6" name="Picture 6" descr="The flag of the European Union, navy blue with a ring of 12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peion un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819" cy="638175"/>
                    </a:xfrm>
                    <a:prstGeom prst="rect">
                      <a:avLst/>
                    </a:prstGeom>
                  </pic:spPr>
                </pic:pic>
              </a:graphicData>
            </a:graphic>
          </wp:inline>
        </w:drawing>
      </w:r>
      <w:r w:rsidR="000F7A10" w:rsidRPr="00B057FD">
        <w:rPr>
          <w:rFonts w:ascii="Calibri" w:hAnsi="Calibri"/>
          <w:w w:val="110"/>
          <w:sz w:val="60"/>
          <w:szCs w:val="60"/>
        </w:rPr>
        <w:br w:type="page"/>
      </w:r>
    </w:p>
    <w:p w:rsidR="00B125F0" w:rsidRPr="00A452F0" w:rsidRDefault="00FD04AA" w:rsidP="00F8092E">
      <w:pPr>
        <w:rPr>
          <w:rFonts w:ascii="Calibri" w:hAnsi="Calibri"/>
          <w:b/>
          <w:bCs/>
          <w:sz w:val="60"/>
          <w:szCs w:val="60"/>
        </w:rPr>
      </w:pPr>
      <w:r w:rsidRPr="00A452F0">
        <w:rPr>
          <w:rFonts w:ascii="Calibri" w:hAnsi="Calibri"/>
          <w:b/>
          <w:bCs/>
          <w:w w:val="110"/>
          <w:sz w:val="60"/>
          <w:szCs w:val="60"/>
        </w:rPr>
        <w:lastRenderedPageBreak/>
        <w:t xml:space="preserve">Ensure healthy lives and promote </w:t>
      </w:r>
      <w:r w:rsidRPr="00A452F0">
        <w:rPr>
          <w:rFonts w:ascii="Calibri" w:hAnsi="Calibri"/>
          <w:b/>
          <w:bCs/>
          <w:sz w:val="60"/>
          <w:szCs w:val="60"/>
        </w:rPr>
        <w:t>well</w:t>
      </w:r>
      <w:r w:rsidRPr="00A452F0">
        <w:rPr>
          <w:rFonts w:ascii="Calibri" w:hAnsi="Calibri"/>
          <w:b/>
          <w:bCs/>
          <w:w w:val="110"/>
          <w:sz w:val="60"/>
          <w:szCs w:val="60"/>
        </w:rPr>
        <w:t>-being for</w:t>
      </w:r>
      <w:r w:rsidR="000F7A10" w:rsidRPr="00A452F0">
        <w:rPr>
          <w:rFonts w:ascii="Calibri" w:hAnsi="Calibri"/>
          <w:b/>
          <w:bCs/>
          <w:w w:val="110"/>
          <w:sz w:val="60"/>
          <w:szCs w:val="60"/>
        </w:rPr>
        <w:t xml:space="preserve"> </w:t>
      </w:r>
      <w:r w:rsidRPr="00A452F0">
        <w:rPr>
          <w:rFonts w:ascii="Calibri" w:hAnsi="Calibri"/>
          <w:b/>
          <w:bCs/>
          <w:w w:val="115"/>
          <w:sz w:val="60"/>
          <w:szCs w:val="60"/>
        </w:rPr>
        <w:t>all at all ages.</w:t>
      </w:r>
    </w:p>
    <w:p w:rsidR="00911DE4" w:rsidRPr="00B057FD" w:rsidRDefault="00911DE4" w:rsidP="00A452F0">
      <w:pPr>
        <w:spacing w:before="600"/>
        <w:rPr>
          <w:rFonts w:ascii="Calibri" w:hAnsi="Calibri"/>
          <w:sz w:val="72"/>
        </w:rPr>
        <w:sectPr w:rsidR="00911DE4" w:rsidRPr="00B057FD" w:rsidSect="000F7A10">
          <w:headerReference w:type="default" r:id="rId13"/>
          <w:pgSz w:w="11910" w:h="16840"/>
          <w:pgMar w:top="1008" w:right="1008" w:bottom="1008" w:left="1008" w:header="0" w:footer="0" w:gutter="0"/>
          <w:cols w:space="720"/>
          <w:docGrid w:linePitch="299"/>
        </w:sectPr>
      </w:pPr>
      <w:r w:rsidRPr="00B057FD">
        <w:rPr>
          <w:rFonts w:ascii="Calibri" w:hAnsi="Calibri"/>
          <w:noProof/>
          <w:lang w:val="en-GB" w:eastAsia="en-GB"/>
        </w:rPr>
        <w:drawing>
          <wp:inline distT="0" distB="0" distL="0" distR="0" wp14:anchorId="7C171414" wp14:editId="1C6A2C9E">
            <wp:extent cx="1692275" cy="1692275"/>
            <wp:effectExtent l="0" t="0" r="0" b="0"/>
            <wp:docPr id="14" name="Picture 14" descr="Green square for SDG 3, showing a pictogram of an ECG and a heart, and titled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square for SDG 3, showing a pictogram of an ECG and a heart, and titled '3 Good health and well-being'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pic:spPr>
                </pic:pic>
              </a:graphicData>
            </a:graphic>
          </wp:inline>
        </w:drawing>
      </w:r>
    </w:p>
    <w:p w:rsidR="00B125F0" w:rsidRPr="008D5F60" w:rsidRDefault="00911DE4" w:rsidP="008D5F60">
      <w:pPr>
        <w:pStyle w:val="Heading1"/>
        <w:rPr>
          <w:caps/>
        </w:rPr>
      </w:pPr>
      <w:r w:rsidRPr="008D5F60">
        <w:rPr>
          <w:caps/>
        </w:rPr>
        <w:lastRenderedPageBreak/>
        <w:t>Contents</w:t>
      </w:r>
    </w:p>
    <w:p w:rsidR="008D5F60" w:rsidRPr="00A3057A" w:rsidRDefault="008D5F60" w:rsidP="008D5F60">
      <w:pPr>
        <w:pStyle w:val="TOC1"/>
        <w:tabs>
          <w:tab w:val="right" w:leader="dot" w:pos="9884"/>
        </w:tabs>
        <w:ind w:left="0" w:firstLine="0"/>
        <w:rPr>
          <w:rFonts w:asciiTheme="minorHAnsi" w:eastAsiaTheme="minorEastAsia" w:hAnsiTheme="minorHAnsi" w:cstheme="minorBidi"/>
          <w:bCs/>
          <w:noProof/>
          <w:szCs w:val="20"/>
          <w:lang w:bidi="hi-IN"/>
        </w:rPr>
      </w:pPr>
      <w:r w:rsidRPr="00A3057A">
        <w:rPr>
          <w:rFonts w:ascii="Calibri" w:hAnsi="Calibri"/>
          <w:bCs/>
          <w:sz w:val="20"/>
        </w:rPr>
        <w:fldChar w:fldCharType="begin"/>
      </w:r>
      <w:r w:rsidRPr="00A3057A">
        <w:rPr>
          <w:rFonts w:ascii="Calibri" w:hAnsi="Calibri"/>
          <w:bCs/>
          <w:sz w:val="20"/>
        </w:rPr>
        <w:instrText xml:space="preserve"> TOC \o "1-3" \h \z \u </w:instrText>
      </w:r>
      <w:r w:rsidRPr="00A3057A">
        <w:rPr>
          <w:rFonts w:ascii="Calibri" w:hAnsi="Calibri"/>
          <w:bCs/>
          <w:sz w:val="20"/>
        </w:rPr>
        <w:fldChar w:fldCharType="separate"/>
      </w:r>
      <w:hyperlink w:anchor="_Toc61509462" w:history="1">
        <w:r w:rsidRPr="00A3057A">
          <w:rPr>
            <w:rStyle w:val="Hyperlink"/>
            <w:rFonts w:ascii="Calibri" w:hAnsi="Calibri"/>
            <w:bCs/>
            <w:noProof/>
          </w:rPr>
          <w:t>IN BRIEF</w:t>
        </w:r>
        <w:r w:rsidRPr="00A3057A">
          <w:rPr>
            <w:bCs/>
            <w:noProof/>
            <w:webHidden/>
          </w:rPr>
          <w:tab/>
        </w:r>
        <w:r w:rsidRPr="00A3057A">
          <w:rPr>
            <w:bCs/>
            <w:noProof/>
            <w:webHidden/>
          </w:rPr>
          <w:fldChar w:fldCharType="begin"/>
        </w:r>
        <w:r w:rsidRPr="00A3057A">
          <w:rPr>
            <w:bCs/>
            <w:noProof/>
            <w:webHidden/>
          </w:rPr>
          <w:instrText xml:space="preserve"> PAGEREF _Toc61509462 \h </w:instrText>
        </w:r>
        <w:r w:rsidRPr="00A3057A">
          <w:rPr>
            <w:bCs/>
            <w:noProof/>
            <w:webHidden/>
          </w:rPr>
        </w:r>
        <w:r w:rsidRPr="00A3057A">
          <w:rPr>
            <w:bCs/>
            <w:noProof/>
            <w:webHidden/>
          </w:rPr>
          <w:fldChar w:fldCharType="separate"/>
        </w:r>
        <w:r w:rsidR="00A3057A" w:rsidRPr="00A3057A">
          <w:rPr>
            <w:bCs/>
            <w:noProof/>
            <w:webHidden/>
          </w:rPr>
          <w:t>6</w:t>
        </w:r>
        <w:r w:rsidRPr="00A3057A">
          <w:rPr>
            <w:bCs/>
            <w:noProof/>
            <w:webHidden/>
          </w:rPr>
          <w:fldChar w:fldCharType="end"/>
        </w:r>
      </w:hyperlink>
    </w:p>
    <w:p w:rsidR="008D5F60" w:rsidRPr="00A3057A" w:rsidRDefault="00291356" w:rsidP="008D5F60">
      <w:pPr>
        <w:pStyle w:val="TOC1"/>
        <w:tabs>
          <w:tab w:val="right" w:leader="dot" w:pos="9884"/>
        </w:tabs>
        <w:ind w:left="0" w:firstLine="0"/>
        <w:rPr>
          <w:rFonts w:asciiTheme="minorHAnsi" w:eastAsiaTheme="minorEastAsia" w:hAnsiTheme="minorHAnsi" w:cstheme="minorBidi"/>
          <w:bCs/>
          <w:noProof/>
          <w:szCs w:val="20"/>
          <w:lang w:bidi="hi-IN"/>
        </w:rPr>
      </w:pPr>
      <w:hyperlink w:anchor="_Toc61509463" w:history="1">
        <w:r w:rsidR="008D5F60" w:rsidRPr="00A3057A">
          <w:rPr>
            <w:rStyle w:val="Hyperlink"/>
            <w:rFonts w:ascii="Calibri" w:hAnsi="Calibri"/>
            <w:bCs/>
            <w:noProof/>
            <w:w w:val="105"/>
          </w:rPr>
          <w:t>1. What is the</w:t>
        </w:r>
        <w:r w:rsidR="008D5F60" w:rsidRPr="00A3057A">
          <w:rPr>
            <w:rStyle w:val="Hyperlink"/>
            <w:rFonts w:ascii="Calibri" w:hAnsi="Calibri"/>
            <w:bCs/>
            <w:noProof/>
            <w:spacing w:val="54"/>
            <w:w w:val="105"/>
          </w:rPr>
          <w:t xml:space="preserve"> </w:t>
        </w:r>
        <w:r w:rsidR="008D5F60" w:rsidRPr="00A3057A">
          <w:rPr>
            <w:rStyle w:val="Hyperlink"/>
            <w:rFonts w:ascii="Calibri" w:hAnsi="Calibri"/>
            <w:bCs/>
            <w:noProof/>
            <w:w w:val="105"/>
          </w:rPr>
          <w:t>situation?</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_Toc61509463 \h </w:instrText>
        </w:r>
        <w:r w:rsidR="008D5F60" w:rsidRPr="00A3057A">
          <w:rPr>
            <w:bCs/>
            <w:noProof/>
            <w:webHidden/>
          </w:rPr>
        </w:r>
        <w:r w:rsidR="008D5F60" w:rsidRPr="00A3057A">
          <w:rPr>
            <w:bCs/>
            <w:noProof/>
            <w:webHidden/>
          </w:rPr>
          <w:fldChar w:fldCharType="separate"/>
        </w:r>
        <w:r w:rsidR="00A3057A" w:rsidRPr="00A3057A">
          <w:rPr>
            <w:bCs/>
            <w:noProof/>
            <w:webHidden/>
          </w:rPr>
          <w:t>7</w:t>
        </w:r>
        <w:r w:rsidR="008D5F60" w:rsidRPr="00A3057A">
          <w:rPr>
            <w:bCs/>
            <w:noProof/>
            <w:webHidden/>
          </w:rPr>
          <w:fldChar w:fldCharType="end"/>
        </w:r>
      </w:hyperlink>
    </w:p>
    <w:p w:rsidR="008D5F60" w:rsidRPr="00A3057A" w:rsidRDefault="00291356" w:rsidP="008D5F60">
      <w:pPr>
        <w:pStyle w:val="TOC1"/>
        <w:tabs>
          <w:tab w:val="right" w:leader="dot" w:pos="9884"/>
        </w:tabs>
        <w:ind w:left="0" w:firstLine="0"/>
        <w:rPr>
          <w:rFonts w:asciiTheme="minorHAnsi" w:eastAsiaTheme="minorEastAsia" w:hAnsiTheme="minorHAnsi" w:cstheme="minorBidi"/>
          <w:bCs/>
          <w:noProof/>
          <w:szCs w:val="20"/>
          <w:lang w:bidi="hi-IN"/>
        </w:rPr>
      </w:pPr>
      <w:hyperlink w:anchor="_Toc61509464" w:history="1">
        <w:r w:rsidR="008D5F60" w:rsidRPr="00A3057A">
          <w:rPr>
            <w:rStyle w:val="Hyperlink"/>
            <w:rFonts w:ascii="Calibri" w:hAnsi="Calibri"/>
            <w:bCs/>
            <w:noProof/>
          </w:rPr>
          <w:t>2. What needs to be</w:t>
        </w:r>
        <w:r w:rsidR="008D5F60" w:rsidRPr="00A3057A">
          <w:rPr>
            <w:rStyle w:val="Hyperlink"/>
            <w:rFonts w:ascii="Calibri" w:hAnsi="Calibri"/>
            <w:bCs/>
            <w:noProof/>
            <w:spacing w:val="53"/>
          </w:rPr>
          <w:t xml:space="preserve"> </w:t>
        </w:r>
        <w:r w:rsidR="008D5F60" w:rsidRPr="00A3057A">
          <w:rPr>
            <w:rStyle w:val="Hyperlink"/>
            <w:rFonts w:ascii="Calibri" w:hAnsi="Calibri"/>
            <w:bCs/>
            <w:noProof/>
          </w:rPr>
          <w:t>done?</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_Toc61509464 \h </w:instrText>
        </w:r>
        <w:r w:rsidR="008D5F60" w:rsidRPr="00A3057A">
          <w:rPr>
            <w:bCs/>
            <w:noProof/>
            <w:webHidden/>
          </w:rPr>
        </w:r>
        <w:r w:rsidR="008D5F60" w:rsidRPr="00A3057A">
          <w:rPr>
            <w:bCs/>
            <w:noProof/>
            <w:webHidden/>
          </w:rPr>
          <w:fldChar w:fldCharType="separate"/>
        </w:r>
        <w:r w:rsidR="00A3057A" w:rsidRPr="00A3057A">
          <w:rPr>
            <w:bCs/>
            <w:noProof/>
            <w:webHidden/>
          </w:rPr>
          <w:t>10</w:t>
        </w:r>
        <w:r w:rsidR="008D5F60" w:rsidRPr="00A3057A">
          <w:rPr>
            <w:bCs/>
            <w:noProof/>
            <w:webHidden/>
          </w:rPr>
          <w:fldChar w:fldCharType="end"/>
        </w:r>
      </w:hyperlink>
    </w:p>
    <w:p w:rsidR="008D5F60" w:rsidRPr="00A3057A" w:rsidRDefault="00291356" w:rsidP="008D5F60">
      <w:pPr>
        <w:pStyle w:val="TOC1"/>
        <w:tabs>
          <w:tab w:val="right" w:leader="dot" w:pos="9884"/>
        </w:tabs>
        <w:ind w:left="0" w:firstLine="0"/>
        <w:rPr>
          <w:rFonts w:asciiTheme="minorHAnsi" w:eastAsiaTheme="minorEastAsia" w:hAnsiTheme="minorHAnsi" w:cstheme="minorBidi"/>
          <w:bCs/>
          <w:noProof/>
          <w:szCs w:val="20"/>
          <w:lang w:bidi="hi-IN"/>
        </w:rPr>
      </w:pPr>
      <w:hyperlink w:anchor="_Toc61509465" w:history="1">
        <w:r w:rsidR="008D5F60" w:rsidRPr="00A3057A">
          <w:rPr>
            <w:rStyle w:val="Hyperlink"/>
            <w:rFonts w:ascii="Calibri" w:hAnsi="Calibri"/>
            <w:bCs/>
            <w:noProof/>
            <w:spacing w:val="-8"/>
          </w:rPr>
          <w:t xml:space="preserve">3. DO’s </w:t>
        </w:r>
        <w:r w:rsidR="008D5F60" w:rsidRPr="00A3057A">
          <w:rPr>
            <w:rStyle w:val="Hyperlink"/>
            <w:rFonts w:ascii="Calibri" w:hAnsi="Calibri"/>
            <w:bCs/>
            <w:noProof/>
          </w:rPr>
          <w:t>and</w:t>
        </w:r>
        <w:r w:rsidR="008D5F60" w:rsidRPr="00A3057A">
          <w:rPr>
            <w:rStyle w:val="Hyperlink"/>
            <w:rFonts w:ascii="Calibri" w:hAnsi="Calibri"/>
            <w:bCs/>
            <w:noProof/>
            <w:spacing w:val="34"/>
          </w:rPr>
          <w:t xml:space="preserve"> </w:t>
        </w:r>
        <w:r w:rsidR="008D5F60" w:rsidRPr="00A3057A">
          <w:rPr>
            <w:rStyle w:val="Hyperlink"/>
            <w:rFonts w:ascii="Calibri" w:hAnsi="Calibri"/>
            <w:bCs/>
            <w:noProof/>
          </w:rPr>
          <w:t>DON’Ts</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_Toc61509465 \h </w:instrText>
        </w:r>
        <w:r w:rsidR="008D5F60" w:rsidRPr="00A3057A">
          <w:rPr>
            <w:bCs/>
            <w:noProof/>
            <w:webHidden/>
          </w:rPr>
        </w:r>
        <w:r w:rsidR="008D5F60" w:rsidRPr="00A3057A">
          <w:rPr>
            <w:bCs/>
            <w:noProof/>
            <w:webHidden/>
          </w:rPr>
          <w:fldChar w:fldCharType="separate"/>
        </w:r>
        <w:r w:rsidR="00A3057A" w:rsidRPr="00A3057A">
          <w:rPr>
            <w:bCs/>
            <w:noProof/>
            <w:webHidden/>
          </w:rPr>
          <w:t>14</w:t>
        </w:r>
        <w:r w:rsidR="008D5F60" w:rsidRPr="00A3057A">
          <w:rPr>
            <w:bCs/>
            <w:noProof/>
            <w:webHidden/>
          </w:rPr>
          <w:fldChar w:fldCharType="end"/>
        </w:r>
      </w:hyperlink>
    </w:p>
    <w:p w:rsidR="008D5F60" w:rsidRPr="00A3057A" w:rsidRDefault="00291356" w:rsidP="008D5F60">
      <w:pPr>
        <w:pStyle w:val="TOC1"/>
        <w:tabs>
          <w:tab w:val="right" w:leader="dot" w:pos="9884"/>
        </w:tabs>
        <w:ind w:left="0" w:firstLine="0"/>
        <w:rPr>
          <w:rFonts w:asciiTheme="minorHAnsi" w:eastAsiaTheme="minorEastAsia" w:hAnsiTheme="minorHAnsi" w:cstheme="minorBidi"/>
          <w:bCs/>
          <w:noProof/>
          <w:szCs w:val="20"/>
          <w:lang w:bidi="hi-IN"/>
        </w:rPr>
      </w:pPr>
      <w:hyperlink w:anchor="_Toc61509466" w:history="1">
        <w:r w:rsidR="008D5F60" w:rsidRPr="00A3057A">
          <w:rPr>
            <w:rStyle w:val="Hyperlink"/>
            <w:rFonts w:ascii="Calibri" w:hAnsi="Calibri"/>
            <w:bCs/>
            <w:noProof/>
          </w:rPr>
          <w:t>IN DEPTH</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_Toc61509466 \h </w:instrText>
        </w:r>
        <w:r w:rsidR="008D5F60" w:rsidRPr="00A3057A">
          <w:rPr>
            <w:bCs/>
            <w:noProof/>
            <w:webHidden/>
          </w:rPr>
        </w:r>
        <w:r w:rsidR="008D5F60" w:rsidRPr="00A3057A">
          <w:rPr>
            <w:bCs/>
            <w:noProof/>
            <w:webHidden/>
          </w:rPr>
          <w:fldChar w:fldCharType="separate"/>
        </w:r>
        <w:r w:rsidR="00A3057A" w:rsidRPr="00A3057A">
          <w:rPr>
            <w:bCs/>
            <w:noProof/>
            <w:webHidden/>
          </w:rPr>
          <w:t>18</w:t>
        </w:r>
        <w:r w:rsidR="008D5F60" w:rsidRPr="00A3057A">
          <w:rPr>
            <w:bCs/>
            <w:noProof/>
            <w:webHidden/>
          </w:rPr>
          <w:fldChar w:fldCharType="end"/>
        </w:r>
      </w:hyperlink>
    </w:p>
    <w:p w:rsidR="008D5F60" w:rsidRPr="00A3057A" w:rsidRDefault="00291356" w:rsidP="008D5F60">
      <w:pPr>
        <w:pStyle w:val="TOC1"/>
        <w:tabs>
          <w:tab w:val="right" w:leader="dot" w:pos="9884"/>
        </w:tabs>
        <w:ind w:left="0" w:firstLine="0"/>
        <w:rPr>
          <w:rFonts w:asciiTheme="minorHAnsi" w:eastAsiaTheme="minorEastAsia" w:hAnsiTheme="minorHAnsi" w:cstheme="minorBidi"/>
          <w:bCs/>
          <w:noProof/>
          <w:szCs w:val="20"/>
          <w:lang w:bidi="hi-IN"/>
        </w:rPr>
      </w:pPr>
      <w:hyperlink w:anchor="_Toc61509467" w:history="1">
        <w:r w:rsidR="008D5F60" w:rsidRPr="00A3057A">
          <w:rPr>
            <w:rStyle w:val="Hyperlink"/>
            <w:rFonts w:ascii="Calibri" w:hAnsi="Calibri"/>
            <w:bCs/>
            <w:noProof/>
          </w:rPr>
          <w:t>1. Introduction</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_Toc61509467 \h </w:instrText>
        </w:r>
        <w:r w:rsidR="008D5F60" w:rsidRPr="00A3057A">
          <w:rPr>
            <w:bCs/>
            <w:noProof/>
            <w:webHidden/>
          </w:rPr>
        </w:r>
        <w:r w:rsidR="008D5F60" w:rsidRPr="00A3057A">
          <w:rPr>
            <w:bCs/>
            <w:noProof/>
            <w:webHidden/>
          </w:rPr>
          <w:fldChar w:fldCharType="separate"/>
        </w:r>
        <w:r w:rsidR="00A3057A" w:rsidRPr="00A3057A">
          <w:rPr>
            <w:bCs/>
            <w:noProof/>
            <w:webHidden/>
          </w:rPr>
          <w:t>19</w:t>
        </w:r>
        <w:r w:rsidR="008D5F60" w:rsidRPr="00A3057A">
          <w:rPr>
            <w:bCs/>
            <w:noProof/>
            <w:webHidden/>
          </w:rPr>
          <w:fldChar w:fldCharType="end"/>
        </w:r>
      </w:hyperlink>
    </w:p>
    <w:p w:rsidR="008D5F60" w:rsidRPr="00A3057A" w:rsidRDefault="00291356" w:rsidP="008D5F60">
      <w:pPr>
        <w:pStyle w:val="TOC1"/>
        <w:tabs>
          <w:tab w:val="right" w:leader="dot" w:pos="9884"/>
        </w:tabs>
        <w:ind w:left="0" w:firstLine="0"/>
        <w:rPr>
          <w:rFonts w:asciiTheme="minorHAnsi" w:eastAsiaTheme="minorEastAsia" w:hAnsiTheme="minorHAnsi" w:cstheme="minorBidi"/>
          <w:bCs/>
          <w:noProof/>
          <w:szCs w:val="20"/>
          <w:lang w:bidi="hi-IN"/>
        </w:rPr>
      </w:pPr>
      <w:hyperlink w:anchor="_Toc61509468" w:history="1">
        <w:r w:rsidR="008D5F60" w:rsidRPr="00A3057A">
          <w:rPr>
            <w:rStyle w:val="Hyperlink"/>
            <w:rFonts w:ascii="Calibri" w:hAnsi="Calibri"/>
            <w:bCs/>
            <w:noProof/>
            <w:w w:val="105"/>
          </w:rPr>
          <w:t>2. Connections to other</w:t>
        </w:r>
        <w:r w:rsidR="008D5F60" w:rsidRPr="00A3057A">
          <w:rPr>
            <w:rStyle w:val="Hyperlink"/>
            <w:rFonts w:ascii="Calibri" w:hAnsi="Calibri"/>
            <w:bCs/>
            <w:noProof/>
            <w:spacing w:val="52"/>
            <w:w w:val="105"/>
          </w:rPr>
          <w:t xml:space="preserve"> </w:t>
        </w:r>
        <w:r w:rsidR="008D5F60" w:rsidRPr="00A3057A">
          <w:rPr>
            <w:rStyle w:val="Hyperlink"/>
            <w:rFonts w:ascii="Calibri" w:hAnsi="Calibri"/>
            <w:bCs/>
            <w:noProof/>
            <w:w w:val="105"/>
          </w:rPr>
          <w:t>tools</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_Toc61509468 \h </w:instrText>
        </w:r>
        <w:r w:rsidR="008D5F60" w:rsidRPr="00A3057A">
          <w:rPr>
            <w:bCs/>
            <w:noProof/>
            <w:webHidden/>
          </w:rPr>
        </w:r>
        <w:r w:rsidR="008D5F60" w:rsidRPr="00A3057A">
          <w:rPr>
            <w:bCs/>
            <w:noProof/>
            <w:webHidden/>
          </w:rPr>
          <w:fldChar w:fldCharType="separate"/>
        </w:r>
        <w:r w:rsidR="00A3057A" w:rsidRPr="00A3057A">
          <w:rPr>
            <w:bCs/>
            <w:noProof/>
            <w:webHidden/>
          </w:rPr>
          <w:t>20</w:t>
        </w:r>
        <w:r w:rsidR="008D5F60" w:rsidRPr="00A3057A">
          <w:rPr>
            <w:bCs/>
            <w:noProof/>
            <w:webHidden/>
          </w:rPr>
          <w:fldChar w:fldCharType="end"/>
        </w:r>
      </w:hyperlink>
    </w:p>
    <w:p w:rsidR="008D5F60" w:rsidRPr="00A3057A" w:rsidRDefault="00291356" w:rsidP="008D5F60">
      <w:pPr>
        <w:pStyle w:val="TOC1"/>
        <w:tabs>
          <w:tab w:val="right" w:leader="dot" w:pos="9884"/>
        </w:tabs>
        <w:ind w:left="0" w:firstLine="0"/>
        <w:rPr>
          <w:rFonts w:asciiTheme="minorHAnsi" w:eastAsiaTheme="minorEastAsia" w:hAnsiTheme="minorHAnsi" w:cstheme="minorBidi"/>
          <w:bCs/>
          <w:noProof/>
          <w:szCs w:val="20"/>
          <w:lang w:bidi="hi-IN"/>
        </w:rPr>
      </w:pPr>
      <w:hyperlink w:anchor="_Toc61509469" w:history="1">
        <w:r w:rsidR="008D5F60" w:rsidRPr="00A3057A">
          <w:rPr>
            <w:rStyle w:val="Hyperlink"/>
            <w:rFonts w:ascii="Calibri" w:hAnsi="Calibri"/>
            <w:bCs/>
            <w:noProof/>
          </w:rPr>
          <w:t>3. Why</w:t>
        </w:r>
        <w:r w:rsidR="008D5F60" w:rsidRPr="00A3057A">
          <w:rPr>
            <w:rStyle w:val="Hyperlink"/>
            <w:rFonts w:ascii="Calibri" w:hAnsi="Calibri"/>
            <w:bCs/>
            <w:noProof/>
            <w:spacing w:val="15"/>
          </w:rPr>
          <w:t xml:space="preserve"> </w:t>
        </w:r>
        <w:r w:rsidR="008D5F60" w:rsidRPr="00A3057A">
          <w:rPr>
            <w:rStyle w:val="Hyperlink"/>
            <w:rFonts w:ascii="Calibri" w:hAnsi="Calibri"/>
            <w:bCs/>
            <w:noProof/>
          </w:rPr>
          <w:t>is</w:t>
        </w:r>
        <w:r w:rsidR="008D5F60" w:rsidRPr="00A3057A">
          <w:rPr>
            <w:rStyle w:val="Hyperlink"/>
            <w:rFonts w:ascii="Calibri" w:hAnsi="Calibri"/>
            <w:bCs/>
            <w:noProof/>
            <w:spacing w:val="15"/>
          </w:rPr>
          <w:t xml:space="preserve"> </w:t>
        </w:r>
        <w:r w:rsidR="008D5F60" w:rsidRPr="00A3057A">
          <w:rPr>
            <w:rStyle w:val="Hyperlink"/>
            <w:rFonts w:ascii="Calibri" w:hAnsi="Calibri"/>
            <w:bCs/>
            <w:noProof/>
          </w:rPr>
          <w:t>Goal</w:t>
        </w:r>
        <w:r w:rsidR="008D5F60" w:rsidRPr="00A3057A">
          <w:rPr>
            <w:rStyle w:val="Hyperlink"/>
            <w:rFonts w:ascii="Calibri" w:hAnsi="Calibri"/>
            <w:bCs/>
            <w:noProof/>
            <w:spacing w:val="15"/>
          </w:rPr>
          <w:t xml:space="preserve"> </w:t>
        </w:r>
        <w:r w:rsidR="008D5F60" w:rsidRPr="00A3057A">
          <w:rPr>
            <w:rStyle w:val="Hyperlink"/>
            <w:rFonts w:ascii="Calibri" w:hAnsi="Calibri"/>
            <w:bCs/>
            <w:noProof/>
          </w:rPr>
          <w:t>3</w:t>
        </w:r>
        <w:r w:rsidR="008D5F60" w:rsidRPr="00A3057A">
          <w:rPr>
            <w:rStyle w:val="Hyperlink"/>
            <w:rFonts w:ascii="Calibri" w:hAnsi="Calibri"/>
            <w:bCs/>
            <w:noProof/>
            <w:spacing w:val="15"/>
          </w:rPr>
          <w:t xml:space="preserve"> </w:t>
        </w:r>
        <w:r w:rsidR="008D5F60" w:rsidRPr="00A3057A">
          <w:rPr>
            <w:rStyle w:val="Hyperlink"/>
            <w:rFonts w:ascii="Calibri" w:hAnsi="Calibri"/>
            <w:bCs/>
            <w:noProof/>
            <w:spacing w:val="2"/>
          </w:rPr>
          <w:t>important</w:t>
        </w:r>
        <w:r w:rsidR="008D5F60" w:rsidRPr="00A3057A">
          <w:rPr>
            <w:rStyle w:val="Hyperlink"/>
            <w:rFonts w:ascii="Calibri" w:hAnsi="Calibri"/>
            <w:bCs/>
            <w:noProof/>
            <w:spacing w:val="15"/>
          </w:rPr>
          <w:t xml:space="preserve"> </w:t>
        </w:r>
        <w:r w:rsidR="008D5F60" w:rsidRPr="00A3057A">
          <w:rPr>
            <w:rStyle w:val="Hyperlink"/>
            <w:rFonts w:ascii="Calibri" w:hAnsi="Calibri"/>
            <w:bCs/>
            <w:noProof/>
          </w:rPr>
          <w:t>for</w:t>
        </w:r>
        <w:r w:rsidR="008D5F60" w:rsidRPr="00A3057A">
          <w:rPr>
            <w:rStyle w:val="Hyperlink"/>
            <w:rFonts w:ascii="Calibri" w:hAnsi="Calibri"/>
            <w:bCs/>
            <w:noProof/>
            <w:spacing w:val="15"/>
          </w:rPr>
          <w:t xml:space="preserve"> </w:t>
        </w:r>
        <w:r w:rsidR="008D5F60" w:rsidRPr="00A3057A">
          <w:rPr>
            <w:rStyle w:val="Hyperlink"/>
            <w:rFonts w:ascii="Calibri" w:hAnsi="Calibri"/>
            <w:bCs/>
            <w:noProof/>
          </w:rPr>
          <w:t>persons</w:t>
        </w:r>
        <w:r w:rsidR="008D5F60" w:rsidRPr="00A3057A">
          <w:rPr>
            <w:rStyle w:val="Hyperlink"/>
            <w:rFonts w:ascii="Calibri" w:hAnsi="Calibri"/>
            <w:bCs/>
            <w:noProof/>
            <w:spacing w:val="15"/>
          </w:rPr>
          <w:t xml:space="preserve"> </w:t>
        </w:r>
        <w:r w:rsidR="008D5F60" w:rsidRPr="00A3057A">
          <w:rPr>
            <w:rStyle w:val="Hyperlink"/>
            <w:rFonts w:ascii="Calibri" w:hAnsi="Calibri"/>
            <w:bCs/>
            <w:noProof/>
          </w:rPr>
          <w:t>with</w:t>
        </w:r>
        <w:r w:rsidR="008D5F60" w:rsidRPr="00A3057A">
          <w:rPr>
            <w:rStyle w:val="Hyperlink"/>
            <w:rFonts w:ascii="Calibri" w:hAnsi="Calibri"/>
            <w:bCs/>
            <w:noProof/>
            <w:spacing w:val="15"/>
          </w:rPr>
          <w:t xml:space="preserve"> </w:t>
        </w:r>
        <w:r w:rsidR="008D5F60" w:rsidRPr="00A3057A">
          <w:rPr>
            <w:rStyle w:val="Hyperlink"/>
            <w:rFonts w:ascii="Calibri" w:hAnsi="Calibri"/>
            <w:bCs/>
            <w:noProof/>
          </w:rPr>
          <w:t>disabilities?</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_Toc61509469 \h </w:instrText>
        </w:r>
        <w:r w:rsidR="008D5F60" w:rsidRPr="00A3057A">
          <w:rPr>
            <w:bCs/>
            <w:noProof/>
            <w:webHidden/>
          </w:rPr>
        </w:r>
        <w:r w:rsidR="008D5F60" w:rsidRPr="00A3057A">
          <w:rPr>
            <w:bCs/>
            <w:noProof/>
            <w:webHidden/>
          </w:rPr>
          <w:fldChar w:fldCharType="separate"/>
        </w:r>
        <w:r w:rsidR="00A3057A" w:rsidRPr="00A3057A">
          <w:rPr>
            <w:bCs/>
            <w:noProof/>
            <w:webHidden/>
          </w:rPr>
          <w:t>20</w:t>
        </w:r>
        <w:r w:rsidR="008D5F60" w:rsidRPr="00A3057A">
          <w:rPr>
            <w:bCs/>
            <w:noProof/>
            <w:webHidden/>
          </w:rPr>
          <w:fldChar w:fldCharType="end"/>
        </w:r>
      </w:hyperlink>
    </w:p>
    <w:p w:rsidR="008D5F60" w:rsidRPr="00A3057A" w:rsidRDefault="00291356" w:rsidP="008D5F60">
      <w:pPr>
        <w:pStyle w:val="TOC1"/>
        <w:tabs>
          <w:tab w:val="right" w:leader="dot" w:pos="9884"/>
        </w:tabs>
        <w:ind w:left="0" w:firstLine="0"/>
        <w:rPr>
          <w:rFonts w:asciiTheme="minorHAnsi" w:eastAsiaTheme="minorEastAsia" w:hAnsiTheme="minorHAnsi" w:cstheme="minorBidi"/>
          <w:bCs/>
          <w:noProof/>
          <w:szCs w:val="20"/>
          <w:lang w:bidi="hi-IN"/>
        </w:rPr>
      </w:pPr>
      <w:hyperlink w:anchor="_Toc61509470" w:history="1">
        <w:r w:rsidR="008D5F60" w:rsidRPr="00A3057A">
          <w:rPr>
            <w:rStyle w:val="Hyperlink"/>
            <w:rFonts w:ascii="Calibri" w:hAnsi="Calibri"/>
            <w:bCs/>
            <w:noProof/>
          </w:rPr>
          <w:t>4. Ensure healthy lives and promote well-being for all at all ages: actions applicable across all Goal 3</w:t>
        </w:r>
        <w:r w:rsidR="008D5F60" w:rsidRPr="00A3057A">
          <w:rPr>
            <w:rStyle w:val="Hyperlink"/>
            <w:rFonts w:ascii="Calibri" w:hAnsi="Calibri"/>
            <w:bCs/>
            <w:noProof/>
            <w:spacing w:val="5"/>
          </w:rPr>
          <w:t xml:space="preserve"> </w:t>
        </w:r>
        <w:r w:rsidR="008D5F60" w:rsidRPr="00A3057A">
          <w:rPr>
            <w:rStyle w:val="Hyperlink"/>
            <w:rFonts w:ascii="Calibri" w:hAnsi="Calibri"/>
            <w:bCs/>
            <w:noProof/>
            <w:spacing w:val="2"/>
          </w:rPr>
          <w:t>targets</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_Toc61509470 \h </w:instrText>
        </w:r>
        <w:r w:rsidR="008D5F60" w:rsidRPr="00A3057A">
          <w:rPr>
            <w:bCs/>
            <w:noProof/>
            <w:webHidden/>
          </w:rPr>
        </w:r>
        <w:r w:rsidR="008D5F60" w:rsidRPr="00A3057A">
          <w:rPr>
            <w:bCs/>
            <w:noProof/>
            <w:webHidden/>
          </w:rPr>
          <w:fldChar w:fldCharType="separate"/>
        </w:r>
        <w:r w:rsidR="00A3057A" w:rsidRPr="00A3057A">
          <w:rPr>
            <w:bCs/>
            <w:noProof/>
            <w:webHidden/>
          </w:rPr>
          <w:t>23</w:t>
        </w:r>
        <w:r w:rsidR="008D5F60" w:rsidRPr="00A3057A">
          <w:rPr>
            <w:bCs/>
            <w:noProof/>
            <w:webHidden/>
          </w:rPr>
          <w:fldChar w:fldCharType="end"/>
        </w:r>
      </w:hyperlink>
    </w:p>
    <w:p w:rsidR="008D5F60" w:rsidRPr="00A3057A" w:rsidRDefault="00291356" w:rsidP="008D5F60">
      <w:pPr>
        <w:pStyle w:val="TOC2"/>
        <w:tabs>
          <w:tab w:val="right" w:leader="dot" w:pos="9884"/>
        </w:tabs>
        <w:ind w:left="0"/>
        <w:rPr>
          <w:rFonts w:asciiTheme="minorHAnsi" w:eastAsiaTheme="minorEastAsia" w:hAnsiTheme="minorHAnsi" w:cstheme="minorBidi"/>
          <w:b w:val="0"/>
          <w:noProof/>
          <w:szCs w:val="20"/>
          <w:lang w:bidi="hi-IN"/>
        </w:rPr>
      </w:pPr>
      <w:hyperlink w:anchor="_Toc61509471" w:history="1">
        <w:r w:rsidR="008D5F60" w:rsidRPr="00A3057A">
          <w:rPr>
            <w:rStyle w:val="Hyperlink"/>
            <w:rFonts w:ascii="Calibri" w:hAnsi="Calibri"/>
            <w:b w:val="0"/>
            <w:noProof/>
          </w:rPr>
          <w:t>4.1 Leadership, governance and legal</w:t>
        </w:r>
        <w:r w:rsidR="008D5F60" w:rsidRPr="00A3057A">
          <w:rPr>
            <w:rStyle w:val="Hyperlink"/>
            <w:rFonts w:ascii="Calibri" w:hAnsi="Calibri"/>
            <w:b w:val="0"/>
            <w:noProof/>
            <w:spacing w:val="58"/>
          </w:rPr>
          <w:t xml:space="preserve"> </w:t>
        </w:r>
        <w:r w:rsidR="008D5F60" w:rsidRPr="00A3057A">
          <w:rPr>
            <w:rStyle w:val="Hyperlink"/>
            <w:rFonts w:ascii="Calibri" w:hAnsi="Calibri"/>
            <w:b w:val="0"/>
            <w:noProof/>
          </w:rPr>
          <w:t>framework</w:t>
        </w:r>
        <w:r w:rsidR="008D5F60" w:rsidRPr="00A3057A">
          <w:rPr>
            <w:b w:val="0"/>
            <w:noProof/>
            <w:webHidden/>
          </w:rPr>
          <w:tab/>
        </w:r>
        <w:r w:rsidR="008D5F60" w:rsidRPr="00A3057A">
          <w:rPr>
            <w:b w:val="0"/>
            <w:noProof/>
            <w:webHidden/>
          </w:rPr>
          <w:fldChar w:fldCharType="begin"/>
        </w:r>
        <w:r w:rsidR="008D5F60" w:rsidRPr="00A3057A">
          <w:rPr>
            <w:b w:val="0"/>
            <w:noProof/>
            <w:webHidden/>
          </w:rPr>
          <w:instrText xml:space="preserve"> PAGEREF _Toc61509471 \h </w:instrText>
        </w:r>
        <w:r w:rsidR="008D5F60" w:rsidRPr="00A3057A">
          <w:rPr>
            <w:b w:val="0"/>
            <w:noProof/>
            <w:webHidden/>
          </w:rPr>
        </w:r>
        <w:r w:rsidR="008D5F60" w:rsidRPr="00A3057A">
          <w:rPr>
            <w:b w:val="0"/>
            <w:noProof/>
            <w:webHidden/>
          </w:rPr>
          <w:fldChar w:fldCharType="separate"/>
        </w:r>
        <w:r w:rsidR="00A3057A" w:rsidRPr="00A3057A">
          <w:rPr>
            <w:b w:val="0"/>
            <w:noProof/>
            <w:webHidden/>
          </w:rPr>
          <w:t>24</w:t>
        </w:r>
        <w:r w:rsidR="008D5F60" w:rsidRPr="00A3057A">
          <w:rPr>
            <w:b w:val="0"/>
            <w:noProof/>
            <w:webHidden/>
          </w:rPr>
          <w:fldChar w:fldCharType="end"/>
        </w:r>
      </w:hyperlink>
    </w:p>
    <w:p w:rsidR="008D5F60" w:rsidRPr="00A3057A" w:rsidRDefault="00291356" w:rsidP="008D5F60">
      <w:pPr>
        <w:pStyle w:val="TOC2"/>
        <w:tabs>
          <w:tab w:val="right" w:leader="dot" w:pos="9884"/>
        </w:tabs>
        <w:ind w:left="0"/>
        <w:rPr>
          <w:rFonts w:asciiTheme="minorHAnsi" w:eastAsiaTheme="minorEastAsia" w:hAnsiTheme="minorHAnsi" w:cstheme="minorBidi"/>
          <w:b w:val="0"/>
          <w:noProof/>
          <w:szCs w:val="20"/>
          <w:lang w:bidi="hi-IN"/>
        </w:rPr>
      </w:pPr>
      <w:hyperlink w:anchor="_Toc61509472" w:history="1">
        <w:r w:rsidR="008D5F60" w:rsidRPr="00A3057A">
          <w:rPr>
            <w:rStyle w:val="Hyperlink"/>
            <w:rFonts w:ascii="Calibri" w:hAnsi="Calibri"/>
            <w:b w:val="0"/>
            <w:noProof/>
            <w:w w:val="105"/>
          </w:rPr>
          <w:t>4.2 Financing</w:t>
        </w:r>
        <w:r w:rsidR="008D5F60" w:rsidRPr="00A3057A">
          <w:rPr>
            <w:b w:val="0"/>
            <w:noProof/>
            <w:webHidden/>
          </w:rPr>
          <w:tab/>
        </w:r>
        <w:r w:rsidR="008D5F60" w:rsidRPr="00A3057A">
          <w:rPr>
            <w:b w:val="0"/>
            <w:noProof/>
            <w:webHidden/>
          </w:rPr>
          <w:fldChar w:fldCharType="begin"/>
        </w:r>
        <w:r w:rsidR="008D5F60" w:rsidRPr="00A3057A">
          <w:rPr>
            <w:b w:val="0"/>
            <w:noProof/>
            <w:webHidden/>
          </w:rPr>
          <w:instrText xml:space="preserve"> PAGEREF _Toc61509472 \h </w:instrText>
        </w:r>
        <w:r w:rsidR="008D5F60" w:rsidRPr="00A3057A">
          <w:rPr>
            <w:b w:val="0"/>
            <w:noProof/>
            <w:webHidden/>
          </w:rPr>
        </w:r>
        <w:r w:rsidR="008D5F60" w:rsidRPr="00A3057A">
          <w:rPr>
            <w:b w:val="0"/>
            <w:noProof/>
            <w:webHidden/>
          </w:rPr>
          <w:fldChar w:fldCharType="separate"/>
        </w:r>
        <w:r w:rsidR="00A3057A" w:rsidRPr="00A3057A">
          <w:rPr>
            <w:b w:val="0"/>
            <w:noProof/>
            <w:webHidden/>
          </w:rPr>
          <w:t>25</w:t>
        </w:r>
        <w:r w:rsidR="008D5F60" w:rsidRPr="00A3057A">
          <w:rPr>
            <w:b w:val="0"/>
            <w:noProof/>
            <w:webHidden/>
          </w:rPr>
          <w:fldChar w:fldCharType="end"/>
        </w:r>
      </w:hyperlink>
    </w:p>
    <w:p w:rsidR="008D5F60" w:rsidRPr="00A3057A" w:rsidRDefault="00291356" w:rsidP="008D5F60">
      <w:pPr>
        <w:pStyle w:val="TOC2"/>
        <w:tabs>
          <w:tab w:val="right" w:leader="dot" w:pos="9884"/>
        </w:tabs>
        <w:ind w:left="0"/>
        <w:rPr>
          <w:rFonts w:asciiTheme="minorHAnsi" w:eastAsiaTheme="minorEastAsia" w:hAnsiTheme="minorHAnsi" w:cstheme="minorBidi"/>
          <w:b w:val="0"/>
          <w:noProof/>
          <w:szCs w:val="20"/>
          <w:lang w:bidi="hi-IN"/>
        </w:rPr>
      </w:pPr>
      <w:hyperlink w:anchor="_Toc61509473" w:history="1">
        <w:r w:rsidR="008D5F60" w:rsidRPr="00A3057A">
          <w:rPr>
            <w:rStyle w:val="Hyperlink"/>
            <w:rFonts w:ascii="Calibri" w:hAnsi="Calibri"/>
            <w:b w:val="0"/>
            <w:noProof/>
            <w:w w:val="105"/>
          </w:rPr>
          <w:t>4.3 Service</w:t>
        </w:r>
        <w:r w:rsidR="008D5F60" w:rsidRPr="00A3057A">
          <w:rPr>
            <w:rStyle w:val="Hyperlink"/>
            <w:rFonts w:ascii="Calibri" w:hAnsi="Calibri"/>
            <w:b w:val="0"/>
            <w:noProof/>
            <w:spacing w:val="15"/>
            <w:w w:val="105"/>
          </w:rPr>
          <w:t xml:space="preserve"> </w:t>
        </w:r>
        <w:r w:rsidR="008D5F60" w:rsidRPr="00A3057A">
          <w:rPr>
            <w:rStyle w:val="Hyperlink"/>
            <w:rFonts w:ascii="Calibri" w:hAnsi="Calibri"/>
            <w:b w:val="0"/>
            <w:noProof/>
            <w:w w:val="105"/>
          </w:rPr>
          <w:t>Delivery</w:t>
        </w:r>
        <w:r w:rsidR="008D5F60" w:rsidRPr="00A3057A">
          <w:rPr>
            <w:b w:val="0"/>
            <w:noProof/>
            <w:webHidden/>
          </w:rPr>
          <w:tab/>
        </w:r>
        <w:r w:rsidR="008D5F60" w:rsidRPr="00A3057A">
          <w:rPr>
            <w:b w:val="0"/>
            <w:noProof/>
            <w:webHidden/>
          </w:rPr>
          <w:fldChar w:fldCharType="begin"/>
        </w:r>
        <w:r w:rsidR="008D5F60" w:rsidRPr="00A3057A">
          <w:rPr>
            <w:b w:val="0"/>
            <w:noProof/>
            <w:webHidden/>
          </w:rPr>
          <w:instrText xml:space="preserve"> PAGEREF _Toc61509473 \h </w:instrText>
        </w:r>
        <w:r w:rsidR="008D5F60" w:rsidRPr="00A3057A">
          <w:rPr>
            <w:b w:val="0"/>
            <w:noProof/>
            <w:webHidden/>
          </w:rPr>
        </w:r>
        <w:r w:rsidR="008D5F60" w:rsidRPr="00A3057A">
          <w:rPr>
            <w:b w:val="0"/>
            <w:noProof/>
            <w:webHidden/>
          </w:rPr>
          <w:fldChar w:fldCharType="separate"/>
        </w:r>
        <w:r w:rsidR="00A3057A" w:rsidRPr="00A3057A">
          <w:rPr>
            <w:b w:val="0"/>
            <w:noProof/>
            <w:webHidden/>
          </w:rPr>
          <w:t>26</w:t>
        </w:r>
        <w:r w:rsidR="008D5F60" w:rsidRPr="00A3057A">
          <w:rPr>
            <w:b w:val="0"/>
            <w:noProof/>
            <w:webHidden/>
          </w:rPr>
          <w:fldChar w:fldCharType="end"/>
        </w:r>
      </w:hyperlink>
    </w:p>
    <w:p w:rsidR="008D5F60" w:rsidRPr="00A3057A" w:rsidRDefault="00291356" w:rsidP="008D5F60">
      <w:pPr>
        <w:pStyle w:val="TOC2"/>
        <w:tabs>
          <w:tab w:val="right" w:leader="dot" w:pos="9884"/>
        </w:tabs>
        <w:ind w:left="0"/>
        <w:rPr>
          <w:rFonts w:asciiTheme="minorHAnsi" w:eastAsiaTheme="minorEastAsia" w:hAnsiTheme="minorHAnsi" w:cstheme="minorBidi"/>
          <w:b w:val="0"/>
          <w:noProof/>
          <w:szCs w:val="20"/>
          <w:lang w:bidi="hi-IN"/>
        </w:rPr>
      </w:pPr>
      <w:hyperlink w:anchor="_Toc61509474" w:history="1">
        <w:r w:rsidR="008D5F60" w:rsidRPr="00A3057A">
          <w:rPr>
            <w:rStyle w:val="Hyperlink"/>
            <w:rFonts w:ascii="Calibri" w:hAnsi="Calibri"/>
            <w:b w:val="0"/>
            <w:noProof/>
          </w:rPr>
          <w:t>4.4 Health</w:t>
        </w:r>
        <w:r w:rsidR="008D5F60" w:rsidRPr="00A3057A">
          <w:rPr>
            <w:rStyle w:val="Hyperlink"/>
            <w:rFonts w:ascii="Calibri" w:hAnsi="Calibri"/>
            <w:b w:val="0"/>
            <w:noProof/>
            <w:spacing w:val="12"/>
          </w:rPr>
          <w:t xml:space="preserve"> </w:t>
        </w:r>
        <w:r w:rsidR="008D5F60" w:rsidRPr="00A3057A">
          <w:rPr>
            <w:rStyle w:val="Hyperlink"/>
            <w:rFonts w:ascii="Calibri" w:hAnsi="Calibri"/>
            <w:b w:val="0"/>
            <w:noProof/>
          </w:rPr>
          <w:t>workforce</w:t>
        </w:r>
        <w:r w:rsidR="008D5F60" w:rsidRPr="00A3057A">
          <w:rPr>
            <w:b w:val="0"/>
            <w:noProof/>
            <w:webHidden/>
          </w:rPr>
          <w:tab/>
        </w:r>
        <w:r w:rsidR="008D5F60" w:rsidRPr="00A3057A">
          <w:rPr>
            <w:b w:val="0"/>
            <w:noProof/>
            <w:webHidden/>
          </w:rPr>
          <w:fldChar w:fldCharType="begin"/>
        </w:r>
        <w:r w:rsidR="008D5F60" w:rsidRPr="00A3057A">
          <w:rPr>
            <w:b w:val="0"/>
            <w:noProof/>
            <w:webHidden/>
          </w:rPr>
          <w:instrText xml:space="preserve"> PAGEREF _Toc61509474 \h </w:instrText>
        </w:r>
        <w:r w:rsidR="008D5F60" w:rsidRPr="00A3057A">
          <w:rPr>
            <w:b w:val="0"/>
            <w:noProof/>
            <w:webHidden/>
          </w:rPr>
        </w:r>
        <w:r w:rsidR="008D5F60" w:rsidRPr="00A3057A">
          <w:rPr>
            <w:b w:val="0"/>
            <w:noProof/>
            <w:webHidden/>
          </w:rPr>
          <w:fldChar w:fldCharType="separate"/>
        </w:r>
        <w:r w:rsidR="00A3057A" w:rsidRPr="00A3057A">
          <w:rPr>
            <w:b w:val="0"/>
            <w:noProof/>
            <w:webHidden/>
          </w:rPr>
          <w:t>26</w:t>
        </w:r>
        <w:r w:rsidR="008D5F60" w:rsidRPr="00A3057A">
          <w:rPr>
            <w:b w:val="0"/>
            <w:noProof/>
            <w:webHidden/>
          </w:rPr>
          <w:fldChar w:fldCharType="end"/>
        </w:r>
      </w:hyperlink>
    </w:p>
    <w:p w:rsidR="008D5F60" w:rsidRPr="00A3057A" w:rsidRDefault="00291356" w:rsidP="008D5F60">
      <w:pPr>
        <w:pStyle w:val="TOC2"/>
        <w:tabs>
          <w:tab w:val="right" w:leader="dot" w:pos="9884"/>
        </w:tabs>
        <w:ind w:left="0"/>
        <w:rPr>
          <w:rFonts w:asciiTheme="minorHAnsi" w:eastAsiaTheme="minorEastAsia" w:hAnsiTheme="minorHAnsi" w:cstheme="minorBidi"/>
          <w:b w:val="0"/>
          <w:noProof/>
          <w:szCs w:val="20"/>
          <w:lang w:bidi="hi-IN"/>
        </w:rPr>
      </w:pPr>
      <w:hyperlink w:anchor="_Toc61509475" w:history="1">
        <w:r w:rsidR="008D5F60" w:rsidRPr="00A3057A">
          <w:rPr>
            <w:rStyle w:val="Hyperlink"/>
            <w:rFonts w:ascii="Calibri" w:hAnsi="Calibri"/>
            <w:b w:val="0"/>
            <w:noProof/>
          </w:rPr>
          <w:t>4.5 Medicines and</w:t>
        </w:r>
        <w:r w:rsidR="008D5F60" w:rsidRPr="00A3057A">
          <w:rPr>
            <w:rStyle w:val="Hyperlink"/>
            <w:rFonts w:ascii="Calibri" w:hAnsi="Calibri"/>
            <w:b w:val="0"/>
            <w:noProof/>
            <w:spacing w:val="23"/>
          </w:rPr>
          <w:t xml:space="preserve"> </w:t>
        </w:r>
        <w:r w:rsidR="008D5F60" w:rsidRPr="00A3057A">
          <w:rPr>
            <w:rStyle w:val="Hyperlink"/>
            <w:rFonts w:ascii="Calibri" w:hAnsi="Calibri"/>
            <w:b w:val="0"/>
            <w:noProof/>
          </w:rPr>
          <w:t>technology</w:t>
        </w:r>
        <w:r w:rsidR="008D5F60" w:rsidRPr="00A3057A">
          <w:rPr>
            <w:b w:val="0"/>
            <w:noProof/>
            <w:webHidden/>
          </w:rPr>
          <w:tab/>
        </w:r>
        <w:r w:rsidR="008D5F60" w:rsidRPr="00A3057A">
          <w:rPr>
            <w:b w:val="0"/>
            <w:noProof/>
            <w:webHidden/>
          </w:rPr>
          <w:fldChar w:fldCharType="begin"/>
        </w:r>
        <w:r w:rsidR="008D5F60" w:rsidRPr="00A3057A">
          <w:rPr>
            <w:b w:val="0"/>
            <w:noProof/>
            <w:webHidden/>
          </w:rPr>
          <w:instrText xml:space="preserve"> PAGEREF _Toc61509475 \h </w:instrText>
        </w:r>
        <w:r w:rsidR="008D5F60" w:rsidRPr="00A3057A">
          <w:rPr>
            <w:b w:val="0"/>
            <w:noProof/>
            <w:webHidden/>
          </w:rPr>
        </w:r>
        <w:r w:rsidR="008D5F60" w:rsidRPr="00A3057A">
          <w:rPr>
            <w:b w:val="0"/>
            <w:noProof/>
            <w:webHidden/>
          </w:rPr>
          <w:fldChar w:fldCharType="separate"/>
        </w:r>
        <w:r w:rsidR="00A3057A" w:rsidRPr="00A3057A">
          <w:rPr>
            <w:b w:val="0"/>
            <w:noProof/>
            <w:webHidden/>
          </w:rPr>
          <w:t>27</w:t>
        </w:r>
        <w:r w:rsidR="008D5F60" w:rsidRPr="00A3057A">
          <w:rPr>
            <w:b w:val="0"/>
            <w:noProof/>
            <w:webHidden/>
          </w:rPr>
          <w:fldChar w:fldCharType="end"/>
        </w:r>
      </w:hyperlink>
    </w:p>
    <w:p w:rsidR="008D5F60" w:rsidRPr="00A3057A" w:rsidRDefault="00291356" w:rsidP="008D5F60">
      <w:pPr>
        <w:pStyle w:val="TOC2"/>
        <w:tabs>
          <w:tab w:val="right" w:leader="dot" w:pos="9884"/>
        </w:tabs>
        <w:ind w:left="0"/>
        <w:rPr>
          <w:rFonts w:asciiTheme="minorHAnsi" w:eastAsiaTheme="minorEastAsia" w:hAnsiTheme="minorHAnsi" w:cstheme="minorBidi"/>
          <w:b w:val="0"/>
          <w:noProof/>
          <w:szCs w:val="20"/>
          <w:lang w:bidi="hi-IN"/>
        </w:rPr>
      </w:pPr>
      <w:hyperlink w:anchor="_Toc61509476" w:history="1">
        <w:r w:rsidR="008D5F60" w:rsidRPr="00A3057A">
          <w:rPr>
            <w:rStyle w:val="Hyperlink"/>
            <w:rFonts w:ascii="Calibri" w:hAnsi="Calibri"/>
            <w:b w:val="0"/>
            <w:noProof/>
          </w:rPr>
          <w:t>4.6 Health information</w:t>
        </w:r>
        <w:r w:rsidR="008D5F60" w:rsidRPr="00A3057A">
          <w:rPr>
            <w:rStyle w:val="Hyperlink"/>
            <w:rFonts w:ascii="Calibri" w:hAnsi="Calibri"/>
            <w:b w:val="0"/>
            <w:noProof/>
            <w:spacing w:val="24"/>
          </w:rPr>
          <w:t xml:space="preserve"> </w:t>
        </w:r>
        <w:r w:rsidR="008D5F60" w:rsidRPr="00A3057A">
          <w:rPr>
            <w:rStyle w:val="Hyperlink"/>
            <w:rFonts w:ascii="Calibri" w:hAnsi="Calibri"/>
            <w:b w:val="0"/>
            <w:noProof/>
          </w:rPr>
          <w:t>systems</w:t>
        </w:r>
        <w:r w:rsidR="008D5F60" w:rsidRPr="00A3057A">
          <w:rPr>
            <w:b w:val="0"/>
            <w:noProof/>
            <w:webHidden/>
          </w:rPr>
          <w:tab/>
        </w:r>
        <w:r w:rsidR="008D5F60" w:rsidRPr="00A3057A">
          <w:rPr>
            <w:b w:val="0"/>
            <w:noProof/>
            <w:webHidden/>
          </w:rPr>
          <w:fldChar w:fldCharType="begin"/>
        </w:r>
        <w:r w:rsidR="008D5F60" w:rsidRPr="00A3057A">
          <w:rPr>
            <w:b w:val="0"/>
            <w:noProof/>
            <w:webHidden/>
          </w:rPr>
          <w:instrText xml:space="preserve"> PAGEREF _Toc61509476 \h </w:instrText>
        </w:r>
        <w:r w:rsidR="008D5F60" w:rsidRPr="00A3057A">
          <w:rPr>
            <w:b w:val="0"/>
            <w:noProof/>
            <w:webHidden/>
          </w:rPr>
        </w:r>
        <w:r w:rsidR="008D5F60" w:rsidRPr="00A3057A">
          <w:rPr>
            <w:b w:val="0"/>
            <w:noProof/>
            <w:webHidden/>
          </w:rPr>
          <w:fldChar w:fldCharType="separate"/>
        </w:r>
        <w:r w:rsidR="00A3057A" w:rsidRPr="00A3057A">
          <w:rPr>
            <w:b w:val="0"/>
            <w:noProof/>
            <w:webHidden/>
          </w:rPr>
          <w:t>28</w:t>
        </w:r>
        <w:r w:rsidR="008D5F60" w:rsidRPr="00A3057A">
          <w:rPr>
            <w:b w:val="0"/>
            <w:noProof/>
            <w:webHidden/>
          </w:rPr>
          <w:fldChar w:fldCharType="end"/>
        </w:r>
      </w:hyperlink>
    </w:p>
    <w:p w:rsidR="008D5F60" w:rsidRPr="00A3057A" w:rsidRDefault="00291356" w:rsidP="008D5F60">
      <w:pPr>
        <w:pStyle w:val="TOC1"/>
        <w:tabs>
          <w:tab w:val="right" w:leader="dot" w:pos="9884"/>
        </w:tabs>
        <w:ind w:left="0" w:firstLine="0"/>
        <w:rPr>
          <w:rFonts w:asciiTheme="minorHAnsi" w:eastAsiaTheme="minorEastAsia" w:hAnsiTheme="minorHAnsi" w:cstheme="minorBidi"/>
          <w:bCs/>
          <w:noProof/>
          <w:szCs w:val="20"/>
          <w:lang w:bidi="hi-IN"/>
        </w:rPr>
      </w:pPr>
      <w:hyperlink w:anchor="_Toc61509477" w:history="1">
        <w:r w:rsidR="008D5F60" w:rsidRPr="00A3057A">
          <w:rPr>
            <w:rStyle w:val="Hyperlink"/>
            <w:rFonts w:ascii="Calibri" w:hAnsi="Calibri"/>
            <w:bCs/>
            <w:noProof/>
          </w:rPr>
          <w:t>5. Other key actions by</w:t>
        </w:r>
        <w:r w:rsidR="008D5F60" w:rsidRPr="00A3057A">
          <w:rPr>
            <w:rStyle w:val="Hyperlink"/>
            <w:rFonts w:ascii="Calibri" w:hAnsi="Calibri"/>
            <w:bCs/>
            <w:noProof/>
            <w:spacing w:val="56"/>
          </w:rPr>
          <w:t xml:space="preserve"> </w:t>
        </w:r>
        <w:r w:rsidR="008D5F60" w:rsidRPr="00A3057A">
          <w:rPr>
            <w:rStyle w:val="Hyperlink"/>
            <w:rFonts w:ascii="Calibri" w:hAnsi="Calibri"/>
            <w:bCs/>
            <w:noProof/>
            <w:spacing w:val="2"/>
          </w:rPr>
          <w:t>target</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_Toc61509477 \h </w:instrText>
        </w:r>
        <w:r w:rsidR="008D5F60" w:rsidRPr="00A3057A">
          <w:rPr>
            <w:bCs/>
            <w:noProof/>
            <w:webHidden/>
          </w:rPr>
        </w:r>
        <w:r w:rsidR="008D5F60" w:rsidRPr="00A3057A">
          <w:rPr>
            <w:bCs/>
            <w:noProof/>
            <w:webHidden/>
          </w:rPr>
          <w:fldChar w:fldCharType="separate"/>
        </w:r>
        <w:r w:rsidR="00A3057A" w:rsidRPr="00A3057A">
          <w:rPr>
            <w:bCs/>
            <w:noProof/>
            <w:webHidden/>
          </w:rPr>
          <w:t>28</w:t>
        </w:r>
        <w:r w:rsidR="008D5F60" w:rsidRPr="00A3057A">
          <w:rPr>
            <w:bCs/>
            <w:noProof/>
            <w:webHidden/>
          </w:rPr>
          <w:fldChar w:fldCharType="end"/>
        </w:r>
      </w:hyperlink>
    </w:p>
    <w:p w:rsidR="008D5F60" w:rsidRPr="00A3057A" w:rsidRDefault="00291356" w:rsidP="008D5F60">
      <w:pPr>
        <w:pStyle w:val="TOC2"/>
        <w:tabs>
          <w:tab w:val="right" w:leader="dot" w:pos="9884"/>
        </w:tabs>
        <w:ind w:left="0"/>
        <w:rPr>
          <w:rFonts w:asciiTheme="minorHAnsi" w:eastAsiaTheme="minorEastAsia" w:hAnsiTheme="minorHAnsi" w:cstheme="minorBidi"/>
          <w:b w:val="0"/>
          <w:noProof/>
          <w:szCs w:val="20"/>
          <w:lang w:bidi="hi-IN"/>
        </w:rPr>
      </w:pPr>
      <w:hyperlink w:anchor="_Toc61509478" w:history="1">
        <w:r w:rsidR="008D5F60" w:rsidRPr="00A3057A">
          <w:rPr>
            <w:rStyle w:val="Hyperlink"/>
            <w:rFonts w:ascii="Calibri" w:hAnsi="Calibri"/>
            <w:b w:val="0"/>
            <w:noProof/>
          </w:rPr>
          <w:t xml:space="preserve">5.1 Universal health coverage and access to quality health </w:t>
        </w:r>
        <w:r w:rsidR="008D5F60" w:rsidRPr="00A3057A">
          <w:rPr>
            <w:rStyle w:val="Hyperlink"/>
            <w:rFonts w:ascii="Calibri" w:hAnsi="Calibri"/>
            <w:b w:val="0"/>
            <w:noProof/>
            <w:spacing w:val="2"/>
          </w:rPr>
          <w:t xml:space="preserve">services, </w:t>
        </w:r>
        <w:r w:rsidR="008D5F60" w:rsidRPr="00A3057A">
          <w:rPr>
            <w:rStyle w:val="Hyperlink"/>
            <w:rFonts w:ascii="Calibri" w:hAnsi="Calibri"/>
            <w:b w:val="0"/>
            <w:noProof/>
          </w:rPr>
          <w:t>medicines and vaccines: Targets 3.8 and</w:t>
        </w:r>
        <w:r w:rsidR="008D5F60" w:rsidRPr="00A3057A">
          <w:rPr>
            <w:rStyle w:val="Hyperlink"/>
            <w:rFonts w:ascii="Calibri" w:hAnsi="Calibri"/>
            <w:b w:val="0"/>
            <w:noProof/>
            <w:spacing w:val="2"/>
          </w:rPr>
          <w:t xml:space="preserve"> 3.b</w:t>
        </w:r>
        <w:r w:rsidR="008D5F60" w:rsidRPr="00A3057A">
          <w:rPr>
            <w:b w:val="0"/>
            <w:noProof/>
            <w:webHidden/>
          </w:rPr>
          <w:tab/>
        </w:r>
        <w:r w:rsidR="008D5F60" w:rsidRPr="00A3057A">
          <w:rPr>
            <w:b w:val="0"/>
            <w:noProof/>
            <w:webHidden/>
          </w:rPr>
          <w:fldChar w:fldCharType="begin"/>
        </w:r>
        <w:r w:rsidR="008D5F60" w:rsidRPr="00A3057A">
          <w:rPr>
            <w:b w:val="0"/>
            <w:noProof/>
            <w:webHidden/>
          </w:rPr>
          <w:instrText xml:space="preserve"> PAGEREF _Toc61509478 \h </w:instrText>
        </w:r>
        <w:r w:rsidR="008D5F60" w:rsidRPr="00A3057A">
          <w:rPr>
            <w:b w:val="0"/>
            <w:noProof/>
            <w:webHidden/>
          </w:rPr>
        </w:r>
        <w:r w:rsidR="008D5F60" w:rsidRPr="00A3057A">
          <w:rPr>
            <w:b w:val="0"/>
            <w:noProof/>
            <w:webHidden/>
          </w:rPr>
          <w:fldChar w:fldCharType="separate"/>
        </w:r>
        <w:r w:rsidR="00A3057A" w:rsidRPr="00A3057A">
          <w:rPr>
            <w:b w:val="0"/>
            <w:noProof/>
            <w:webHidden/>
          </w:rPr>
          <w:t>28</w:t>
        </w:r>
        <w:r w:rsidR="008D5F60" w:rsidRPr="00A3057A">
          <w:rPr>
            <w:b w:val="0"/>
            <w:noProof/>
            <w:webHidden/>
          </w:rPr>
          <w:fldChar w:fldCharType="end"/>
        </w:r>
      </w:hyperlink>
    </w:p>
    <w:p w:rsidR="008D5F60" w:rsidRPr="00A3057A" w:rsidRDefault="00291356" w:rsidP="008D5F60">
      <w:pPr>
        <w:pStyle w:val="TOC3"/>
        <w:tabs>
          <w:tab w:val="right" w:leader="dot" w:pos="9884"/>
        </w:tabs>
        <w:ind w:left="0" w:firstLine="0"/>
        <w:rPr>
          <w:rFonts w:asciiTheme="minorHAnsi" w:eastAsiaTheme="minorEastAsia" w:hAnsiTheme="minorHAnsi" w:cstheme="minorBidi"/>
          <w:bCs/>
          <w:noProof/>
          <w:szCs w:val="20"/>
          <w:lang w:bidi="hi-IN"/>
        </w:rPr>
      </w:pPr>
      <w:hyperlink w:anchor="_Toc61509479" w:history="1">
        <w:r w:rsidR="008D5F60" w:rsidRPr="00A3057A">
          <w:rPr>
            <w:rStyle w:val="Hyperlink"/>
            <w:rFonts w:ascii="Calibri" w:hAnsi="Calibri"/>
            <w:bCs/>
            <w:noProof/>
          </w:rPr>
          <w:t>5.1.1 Ensure that health laws and policies include non-discrimination provisions and enable better access to quality health</w:t>
        </w:r>
        <w:r w:rsidR="008D5F60" w:rsidRPr="00A3057A">
          <w:rPr>
            <w:rStyle w:val="Hyperlink"/>
            <w:rFonts w:ascii="Calibri" w:hAnsi="Calibri"/>
            <w:bCs/>
            <w:noProof/>
            <w:spacing w:val="52"/>
          </w:rPr>
          <w:t xml:space="preserve"> </w:t>
        </w:r>
        <w:r w:rsidR="008D5F60" w:rsidRPr="00A3057A">
          <w:rPr>
            <w:rStyle w:val="Hyperlink"/>
            <w:rFonts w:ascii="Calibri" w:hAnsi="Calibri"/>
            <w:bCs/>
            <w:noProof/>
            <w:spacing w:val="2"/>
          </w:rPr>
          <w:t>services</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_Toc61509479 \h </w:instrText>
        </w:r>
        <w:r w:rsidR="008D5F60" w:rsidRPr="00A3057A">
          <w:rPr>
            <w:bCs/>
            <w:noProof/>
            <w:webHidden/>
          </w:rPr>
        </w:r>
        <w:r w:rsidR="008D5F60" w:rsidRPr="00A3057A">
          <w:rPr>
            <w:bCs/>
            <w:noProof/>
            <w:webHidden/>
          </w:rPr>
          <w:fldChar w:fldCharType="separate"/>
        </w:r>
        <w:r w:rsidR="00A3057A" w:rsidRPr="00A3057A">
          <w:rPr>
            <w:bCs/>
            <w:noProof/>
            <w:webHidden/>
          </w:rPr>
          <w:t>28</w:t>
        </w:r>
        <w:r w:rsidR="008D5F60" w:rsidRPr="00A3057A">
          <w:rPr>
            <w:bCs/>
            <w:noProof/>
            <w:webHidden/>
          </w:rPr>
          <w:fldChar w:fldCharType="end"/>
        </w:r>
      </w:hyperlink>
    </w:p>
    <w:p w:rsidR="008D5F60" w:rsidRPr="00A3057A" w:rsidRDefault="00291356" w:rsidP="008D5F60">
      <w:pPr>
        <w:pStyle w:val="TOC3"/>
        <w:tabs>
          <w:tab w:val="right" w:leader="dot" w:pos="9884"/>
        </w:tabs>
        <w:ind w:left="568"/>
        <w:rPr>
          <w:rFonts w:asciiTheme="minorHAnsi" w:eastAsiaTheme="minorEastAsia" w:hAnsiTheme="minorHAnsi" w:cstheme="minorBidi"/>
          <w:bCs/>
          <w:noProof/>
          <w:szCs w:val="20"/>
          <w:lang w:bidi="hi-IN"/>
        </w:rPr>
      </w:pPr>
      <w:hyperlink w:anchor="_Toc61509480" w:history="1">
        <w:r w:rsidR="008D5F60" w:rsidRPr="00A3057A">
          <w:rPr>
            <w:rStyle w:val="Hyperlink"/>
            <w:rFonts w:ascii="Calibri" w:hAnsi="Calibri"/>
            <w:bCs/>
            <w:noProof/>
          </w:rPr>
          <w:t xml:space="preserve">5.1.2 Increase access to quality health </w:t>
        </w:r>
        <w:r w:rsidR="008D5F60" w:rsidRPr="00A3057A">
          <w:rPr>
            <w:rStyle w:val="Hyperlink"/>
            <w:rFonts w:ascii="Calibri" w:hAnsi="Calibri"/>
            <w:bCs/>
            <w:noProof/>
            <w:spacing w:val="2"/>
          </w:rPr>
          <w:t xml:space="preserve">services, </w:t>
        </w:r>
        <w:r w:rsidR="008D5F60" w:rsidRPr="00A3057A">
          <w:rPr>
            <w:rStyle w:val="Hyperlink"/>
            <w:rFonts w:ascii="Calibri" w:hAnsi="Calibri"/>
            <w:bCs/>
            <w:noProof/>
          </w:rPr>
          <w:t xml:space="preserve">including rehabilitation </w:t>
        </w:r>
        <w:r w:rsidR="008D5F60" w:rsidRPr="00A3057A">
          <w:rPr>
            <w:rStyle w:val="Hyperlink"/>
            <w:rFonts w:ascii="Calibri" w:hAnsi="Calibri"/>
            <w:bCs/>
            <w:noProof/>
            <w:spacing w:val="2"/>
          </w:rPr>
          <w:t xml:space="preserve">services, </w:t>
        </w:r>
        <w:r w:rsidR="008D5F60" w:rsidRPr="00A3057A">
          <w:rPr>
            <w:rStyle w:val="Hyperlink"/>
            <w:rFonts w:ascii="Calibri" w:hAnsi="Calibri"/>
            <w:bCs/>
            <w:noProof/>
          </w:rPr>
          <w:t>medicines, health products and assistive</w:t>
        </w:r>
        <w:r w:rsidR="008D5F60" w:rsidRPr="00A3057A">
          <w:rPr>
            <w:rStyle w:val="Hyperlink"/>
            <w:rFonts w:ascii="Calibri" w:hAnsi="Calibri"/>
            <w:bCs/>
            <w:noProof/>
            <w:spacing w:val="11"/>
          </w:rPr>
          <w:t xml:space="preserve"> </w:t>
        </w:r>
        <w:r w:rsidR="008D5F60" w:rsidRPr="00A3057A">
          <w:rPr>
            <w:rStyle w:val="Hyperlink"/>
            <w:rFonts w:ascii="Calibri" w:hAnsi="Calibri"/>
            <w:bCs/>
            <w:noProof/>
          </w:rPr>
          <w:t>technology</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_Toc61509480 \h </w:instrText>
        </w:r>
        <w:r w:rsidR="008D5F60" w:rsidRPr="00A3057A">
          <w:rPr>
            <w:bCs/>
            <w:noProof/>
            <w:webHidden/>
          </w:rPr>
        </w:r>
        <w:r w:rsidR="008D5F60" w:rsidRPr="00A3057A">
          <w:rPr>
            <w:bCs/>
            <w:noProof/>
            <w:webHidden/>
          </w:rPr>
          <w:fldChar w:fldCharType="separate"/>
        </w:r>
        <w:r w:rsidR="00A3057A" w:rsidRPr="00A3057A">
          <w:rPr>
            <w:bCs/>
            <w:noProof/>
            <w:webHidden/>
          </w:rPr>
          <w:t>30</w:t>
        </w:r>
        <w:r w:rsidR="008D5F60" w:rsidRPr="00A3057A">
          <w:rPr>
            <w:bCs/>
            <w:noProof/>
            <w:webHidden/>
          </w:rPr>
          <w:fldChar w:fldCharType="end"/>
        </w:r>
      </w:hyperlink>
    </w:p>
    <w:p w:rsidR="008D5F60" w:rsidRPr="00A3057A" w:rsidRDefault="00291356" w:rsidP="008D5F60">
      <w:pPr>
        <w:pStyle w:val="TOC3"/>
        <w:tabs>
          <w:tab w:val="right" w:leader="dot" w:pos="9884"/>
        </w:tabs>
        <w:ind w:left="568"/>
        <w:rPr>
          <w:rFonts w:asciiTheme="minorHAnsi" w:eastAsiaTheme="minorEastAsia" w:hAnsiTheme="minorHAnsi" w:cstheme="minorBidi"/>
          <w:bCs/>
          <w:noProof/>
          <w:szCs w:val="20"/>
          <w:lang w:bidi="hi-IN"/>
        </w:rPr>
      </w:pPr>
      <w:hyperlink w:anchor="_Toc61509481" w:history="1">
        <w:r w:rsidR="008D5F60" w:rsidRPr="00A3057A">
          <w:rPr>
            <w:rStyle w:val="Hyperlink"/>
            <w:rFonts w:ascii="Calibri" w:hAnsi="Calibri"/>
            <w:bCs/>
            <w:noProof/>
          </w:rPr>
          <w:t xml:space="preserve">5.1.3 Prevent and mitigate financial hardship and catastrophic </w:t>
        </w:r>
        <w:r w:rsidR="008D5F60" w:rsidRPr="00A3057A">
          <w:rPr>
            <w:rStyle w:val="Hyperlink"/>
            <w:rFonts w:ascii="Calibri" w:hAnsi="Calibri"/>
            <w:bCs/>
            <w:noProof/>
            <w:spacing w:val="2"/>
          </w:rPr>
          <w:t xml:space="preserve">health </w:t>
        </w:r>
        <w:r w:rsidR="008D5F60" w:rsidRPr="00A3057A">
          <w:rPr>
            <w:rStyle w:val="Hyperlink"/>
            <w:rFonts w:ascii="Calibri" w:hAnsi="Calibri"/>
            <w:bCs/>
            <w:noProof/>
          </w:rPr>
          <w:t>expenses for persons with</w:t>
        </w:r>
        <w:r w:rsidR="008D5F60" w:rsidRPr="00A3057A">
          <w:rPr>
            <w:rStyle w:val="Hyperlink"/>
            <w:rFonts w:ascii="Calibri" w:hAnsi="Calibri"/>
            <w:bCs/>
            <w:noProof/>
            <w:spacing w:val="45"/>
          </w:rPr>
          <w:t xml:space="preserve"> </w:t>
        </w:r>
        <w:r w:rsidR="008D5F60" w:rsidRPr="00A3057A">
          <w:rPr>
            <w:rStyle w:val="Hyperlink"/>
            <w:rFonts w:ascii="Calibri" w:hAnsi="Calibri"/>
            <w:bCs/>
            <w:noProof/>
            <w:spacing w:val="2"/>
          </w:rPr>
          <w:t>disabilities</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_Toc61509481 \h </w:instrText>
        </w:r>
        <w:r w:rsidR="008D5F60" w:rsidRPr="00A3057A">
          <w:rPr>
            <w:bCs/>
            <w:noProof/>
            <w:webHidden/>
          </w:rPr>
        </w:r>
        <w:r w:rsidR="008D5F60" w:rsidRPr="00A3057A">
          <w:rPr>
            <w:bCs/>
            <w:noProof/>
            <w:webHidden/>
          </w:rPr>
          <w:fldChar w:fldCharType="separate"/>
        </w:r>
        <w:r w:rsidR="00A3057A" w:rsidRPr="00A3057A">
          <w:rPr>
            <w:bCs/>
            <w:noProof/>
            <w:webHidden/>
          </w:rPr>
          <w:t>32</w:t>
        </w:r>
        <w:r w:rsidR="008D5F60" w:rsidRPr="00A3057A">
          <w:rPr>
            <w:bCs/>
            <w:noProof/>
            <w:webHidden/>
          </w:rPr>
          <w:fldChar w:fldCharType="end"/>
        </w:r>
      </w:hyperlink>
    </w:p>
    <w:p w:rsidR="008D5F60" w:rsidRPr="00A3057A" w:rsidRDefault="00291356" w:rsidP="008D5F60">
      <w:pPr>
        <w:pStyle w:val="TOC3"/>
        <w:tabs>
          <w:tab w:val="right" w:leader="dot" w:pos="9884"/>
        </w:tabs>
        <w:ind w:left="568"/>
        <w:rPr>
          <w:rFonts w:asciiTheme="minorHAnsi" w:eastAsiaTheme="minorEastAsia" w:hAnsiTheme="minorHAnsi" w:cstheme="minorBidi"/>
          <w:bCs/>
          <w:noProof/>
          <w:szCs w:val="20"/>
          <w:lang w:bidi="hi-IN"/>
        </w:rPr>
      </w:pPr>
      <w:hyperlink w:anchor="_Toc61509482" w:history="1">
        <w:r w:rsidR="008D5F60" w:rsidRPr="00A3057A">
          <w:rPr>
            <w:rStyle w:val="Hyperlink"/>
            <w:rFonts w:ascii="Calibri" w:hAnsi="Calibri"/>
            <w:bCs/>
            <w:noProof/>
            <w:w w:val="105"/>
          </w:rPr>
          <w:t>5.1.4 Repeal restrictions to insurance schemes based on “pre-existing conditions”</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_Toc61509482 \h </w:instrText>
        </w:r>
        <w:r w:rsidR="008D5F60" w:rsidRPr="00A3057A">
          <w:rPr>
            <w:bCs/>
            <w:noProof/>
            <w:webHidden/>
          </w:rPr>
        </w:r>
        <w:r w:rsidR="008D5F60" w:rsidRPr="00A3057A">
          <w:rPr>
            <w:bCs/>
            <w:noProof/>
            <w:webHidden/>
          </w:rPr>
          <w:fldChar w:fldCharType="separate"/>
        </w:r>
        <w:r w:rsidR="00A3057A" w:rsidRPr="00A3057A">
          <w:rPr>
            <w:bCs/>
            <w:noProof/>
            <w:webHidden/>
          </w:rPr>
          <w:t>33</w:t>
        </w:r>
        <w:r w:rsidR="008D5F60" w:rsidRPr="00A3057A">
          <w:rPr>
            <w:bCs/>
            <w:noProof/>
            <w:webHidden/>
          </w:rPr>
          <w:fldChar w:fldCharType="end"/>
        </w:r>
      </w:hyperlink>
    </w:p>
    <w:p w:rsidR="00A3057A" w:rsidRPr="00A3057A" w:rsidRDefault="00A3057A">
      <w:pPr>
        <w:rPr>
          <w:rStyle w:val="Hyperlink"/>
          <w:rFonts w:ascii="Arial" w:eastAsia="Arial" w:hAnsi="Arial" w:cs="Arial"/>
          <w:bCs/>
          <w:noProof/>
        </w:rPr>
      </w:pPr>
      <w:r w:rsidRPr="00A3057A">
        <w:rPr>
          <w:rStyle w:val="Hyperlink"/>
          <w:bCs/>
          <w:noProof/>
        </w:rPr>
        <w:br w:type="page"/>
      </w:r>
    </w:p>
    <w:p w:rsidR="008D5F60" w:rsidRPr="00A3057A" w:rsidRDefault="00291356" w:rsidP="008D5F60">
      <w:pPr>
        <w:pStyle w:val="TOC2"/>
        <w:tabs>
          <w:tab w:val="right" w:leader="dot" w:pos="9884"/>
        </w:tabs>
        <w:ind w:left="0"/>
        <w:rPr>
          <w:rFonts w:asciiTheme="minorHAnsi" w:eastAsiaTheme="minorEastAsia" w:hAnsiTheme="minorHAnsi" w:cstheme="minorBidi"/>
          <w:b w:val="0"/>
          <w:noProof/>
          <w:szCs w:val="20"/>
          <w:lang w:bidi="hi-IN"/>
        </w:rPr>
      </w:pPr>
      <w:hyperlink w:anchor="_Toc61509483" w:history="1">
        <w:r w:rsidR="008D5F60" w:rsidRPr="00A3057A">
          <w:rPr>
            <w:rStyle w:val="Hyperlink"/>
            <w:rFonts w:ascii="Calibri" w:hAnsi="Calibri"/>
            <w:b w:val="0"/>
            <w:noProof/>
          </w:rPr>
          <w:t xml:space="preserve">5.2 Promote inclusive, human rights-based and community based </w:t>
        </w:r>
        <w:r w:rsidR="008D5F60" w:rsidRPr="00A3057A">
          <w:rPr>
            <w:rStyle w:val="Hyperlink"/>
            <w:rFonts w:ascii="Calibri" w:hAnsi="Calibri"/>
            <w:b w:val="0"/>
            <w:noProof/>
            <w:spacing w:val="2"/>
          </w:rPr>
          <w:t xml:space="preserve">mental </w:t>
        </w:r>
        <w:r w:rsidR="008D5F60" w:rsidRPr="00A3057A">
          <w:rPr>
            <w:rStyle w:val="Hyperlink"/>
            <w:rFonts w:ascii="Calibri" w:hAnsi="Calibri"/>
            <w:b w:val="0"/>
            <w:noProof/>
          </w:rPr>
          <w:t xml:space="preserve">health </w:t>
        </w:r>
        <w:r w:rsidR="008D5F60" w:rsidRPr="00A3057A">
          <w:rPr>
            <w:rStyle w:val="Hyperlink"/>
            <w:rFonts w:ascii="Calibri" w:hAnsi="Calibri"/>
            <w:b w:val="0"/>
            <w:noProof/>
            <w:spacing w:val="2"/>
          </w:rPr>
          <w:t xml:space="preserve">services: </w:t>
        </w:r>
        <w:r w:rsidR="008D5F60" w:rsidRPr="00A3057A">
          <w:rPr>
            <w:rStyle w:val="Hyperlink"/>
            <w:rFonts w:ascii="Calibri" w:hAnsi="Calibri"/>
            <w:b w:val="0"/>
            <w:noProof/>
          </w:rPr>
          <w:t>Target</w:t>
        </w:r>
        <w:r w:rsidR="008D5F60" w:rsidRPr="00A3057A">
          <w:rPr>
            <w:rStyle w:val="Hyperlink"/>
            <w:rFonts w:ascii="Calibri" w:hAnsi="Calibri"/>
            <w:b w:val="0"/>
            <w:noProof/>
            <w:spacing w:val="32"/>
          </w:rPr>
          <w:t xml:space="preserve"> </w:t>
        </w:r>
        <w:r w:rsidR="008D5F60" w:rsidRPr="00A3057A">
          <w:rPr>
            <w:rStyle w:val="Hyperlink"/>
            <w:rFonts w:ascii="Calibri" w:hAnsi="Calibri"/>
            <w:b w:val="0"/>
            <w:noProof/>
            <w:spacing w:val="2"/>
          </w:rPr>
          <w:t>3.4</w:t>
        </w:r>
        <w:r w:rsidR="008D5F60" w:rsidRPr="00A3057A">
          <w:rPr>
            <w:b w:val="0"/>
            <w:noProof/>
            <w:webHidden/>
          </w:rPr>
          <w:tab/>
        </w:r>
        <w:r w:rsidR="008D5F60" w:rsidRPr="00A3057A">
          <w:rPr>
            <w:b w:val="0"/>
            <w:noProof/>
            <w:webHidden/>
          </w:rPr>
          <w:fldChar w:fldCharType="begin"/>
        </w:r>
        <w:r w:rsidR="008D5F60" w:rsidRPr="00A3057A">
          <w:rPr>
            <w:b w:val="0"/>
            <w:noProof/>
            <w:webHidden/>
          </w:rPr>
          <w:instrText xml:space="preserve"> PAGEREF _Toc61509483 \h </w:instrText>
        </w:r>
        <w:r w:rsidR="008D5F60" w:rsidRPr="00A3057A">
          <w:rPr>
            <w:b w:val="0"/>
            <w:noProof/>
            <w:webHidden/>
          </w:rPr>
        </w:r>
        <w:r w:rsidR="008D5F60" w:rsidRPr="00A3057A">
          <w:rPr>
            <w:b w:val="0"/>
            <w:noProof/>
            <w:webHidden/>
          </w:rPr>
          <w:fldChar w:fldCharType="separate"/>
        </w:r>
        <w:r w:rsidR="00A3057A" w:rsidRPr="00A3057A">
          <w:rPr>
            <w:b w:val="0"/>
            <w:noProof/>
            <w:webHidden/>
          </w:rPr>
          <w:t>35</w:t>
        </w:r>
        <w:r w:rsidR="008D5F60" w:rsidRPr="00A3057A">
          <w:rPr>
            <w:b w:val="0"/>
            <w:noProof/>
            <w:webHidden/>
          </w:rPr>
          <w:fldChar w:fldCharType="end"/>
        </w:r>
      </w:hyperlink>
    </w:p>
    <w:p w:rsidR="008D5F60" w:rsidRPr="00A3057A" w:rsidRDefault="00291356" w:rsidP="008D5F60">
      <w:pPr>
        <w:pStyle w:val="TOC3"/>
        <w:tabs>
          <w:tab w:val="right" w:leader="dot" w:pos="9884"/>
        </w:tabs>
        <w:ind w:left="568"/>
        <w:rPr>
          <w:rFonts w:asciiTheme="minorHAnsi" w:eastAsiaTheme="minorEastAsia" w:hAnsiTheme="minorHAnsi" w:cstheme="minorBidi"/>
          <w:bCs/>
          <w:noProof/>
          <w:szCs w:val="20"/>
          <w:lang w:bidi="hi-IN"/>
        </w:rPr>
      </w:pPr>
      <w:hyperlink w:anchor="_Toc61509484" w:history="1">
        <w:r w:rsidR="008D5F60" w:rsidRPr="00A3057A">
          <w:rPr>
            <w:rStyle w:val="Hyperlink"/>
            <w:rFonts w:ascii="Calibri" w:hAnsi="Calibri"/>
            <w:bCs/>
            <w:noProof/>
          </w:rPr>
          <w:t xml:space="preserve">5.2.1 Reform legislation and policy to eradicate discrimination, stigma, violence, coercion and abuse in mental health </w:t>
        </w:r>
        <w:r w:rsidR="008D5F60" w:rsidRPr="00A3057A">
          <w:rPr>
            <w:rStyle w:val="Hyperlink"/>
            <w:rFonts w:ascii="Calibri" w:hAnsi="Calibri"/>
            <w:bCs/>
            <w:noProof/>
            <w:spacing w:val="2"/>
          </w:rPr>
          <w:t>service</w:t>
        </w:r>
        <w:r w:rsidR="008D5F60" w:rsidRPr="00A3057A">
          <w:rPr>
            <w:rStyle w:val="Hyperlink"/>
            <w:rFonts w:ascii="Calibri" w:hAnsi="Calibri"/>
            <w:bCs/>
            <w:noProof/>
            <w:spacing w:val="65"/>
          </w:rPr>
          <w:t xml:space="preserve"> </w:t>
        </w:r>
        <w:r w:rsidR="008D5F60" w:rsidRPr="00A3057A">
          <w:rPr>
            <w:rStyle w:val="Hyperlink"/>
            <w:rFonts w:ascii="Calibri" w:hAnsi="Calibri"/>
            <w:bCs/>
            <w:noProof/>
          </w:rPr>
          <w:t>provision</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_Toc61509484 \h </w:instrText>
        </w:r>
        <w:r w:rsidR="008D5F60" w:rsidRPr="00A3057A">
          <w:rPr>
            <w:bCs/>
            <w:noProof/>
            <w:webHidden/>
          </w:rPr>
        </w:r>
        <w:r w:rsidR="008D5F60" w:rsidRPr="00A3057A">
          <w:rPr>
            <w:bCs/>
            <w:noProof/>
            <w:webHidden/>
          </w:rPr>
          <w:fldChar w:fldCharType="separate"/>
        </w:r>
        <w:r w:rsidR="00A3057A" w:rsidRPr="00A3057A">
          <w:rPr>
            <w:bCs/>
            <w:noProof/>
            <w:webHidden/>
          </w:rPr>
          <w:t>36</w:t>
        </w:r>
        <w:r w:rsidR="008D5F60" w:rsidRPr="00A3057A">
          <w:rPr>
            <w:bCs/>
            <w:noProof/>
            <w:webHidden/>
          </w:rPr>
          <w:fldChar w:fldCharType="end"/>
        </w:r>
      </w:hyperlink>
    </w:p>
    <w:p w:rsidR="008D5F60" w:rsidRPr="00A3057A" w:rsidRDefault="00291356" w:rsidP="008D5F60">
      <w:pPr>
        <w:pStyle w:val="TOC3"/>
        <w:tabs>
          <w:tab w:val="right" w:leader="dot" w:pos="9884"/>
        </w:tabs>
        <w:ind w:left="568"/>
        <w:rPr>
          <w:rFonts w:asciiTheme="minorHAnsi" w:eastAsiaTheme="minorEastAsia" w:hAnsiTheme="minorHAnsi" w:cstheme="minorBidi"/>
          <w:bCs/>
          <w:noProof/>
          <w:szCs w:val="20"/>
          <w:lang w:bidi="hi-IN"/>
        </w:rPr>
      </w:pPr>
      <w:hyperlink w:anchor="_Toc61509485" w:history="1">
        <w:r w:rsidR="008D5F60" w:rsidRPr="00A3057A">
          <w:rPr>
            <w:rStyle w:val="Hyperlink"/>
            <w:rFonts w:ascii="Calibri" w:hAnsi="Calibri"/>
            <w:bCs/>
            <w:noProof/>
          </w:rPr>
          <w:t xml:space="preserve">5.2.2 Develop and promote community-based, person-centred, </w:t>
        </w:r>
        <w:r w:rsidR="008D5F60" w:rsidRPr="00A3057A">
          <w:rPr>
            <w:rStyle w:val="Hyperlink"/>
            <w:rFonts w:ascii="Calibri" w:hAnsi="Calibri"/>
            <w:bCs/>
            <w:noProof/>
            <w:spacing w:val="2"/>
          </w:rPr>
          <w:t xml:space="preserve">rights-based </w:t>
        </w:r>
        <w:r w:rsidR="008D5F60" w:rsidRPr="00A3057A">
          <w:rPr>
            <w:rStyle w:val="Hyperlink"/>
            <w:rFonts w:ascii="Calibri" w:hAnsi="Calibri"/>
            <w:bCs/>
            <w:noProof/>
          </w:rPr>
          <w:t xml:space="preserve">and </w:t>
        </w:r>
        <w:r w:rsidR="008D5F60" w:rsidRPr="00A3057A">
          <w:rPr>
            <w:rStyle w:val="Hyperlink"/>
            <w:rFonts w:ascii="Calibri" w:hAnsi="Calibri"/>
            <w:bCs/>
            <w:noProof/>
            <w:spacing w:val="2"/>
          </w:rPr>
          <w:t xml:space="preserve">recovery-oriented </w:t>
        </w:r>
        <w:r w:rsidR="008D5F60" w:rsidRPr="00A3057A">
          <w:rPr>
            <w:rStyle w:val="Hyperlink"/>
            <w:rFonts w:ascii="Calibri" w:hAnsi="Calibri"/>
            <w:bCs/>
            <w:noProof/>
          </w:rPr>
          <w:t xml:space="preserve">mental health and psychosocial </w:t>
        </w:r>
        <w:r w:rsidR="008D5F60" w:rsidRPr="00A3057A">
          <w:rPr>
            <w:rStyle w:val="Hyperlink"/>
            <w:rFonts w:ascii="Calibri" w:hAnsi="Calibri"/>
            <w:bCs/>
            <w:noProof/>
            <w:spacing w:val="2"/>
          </w:rPr>
          <w:t>support</w:t>
        </w:r>
        <w:r w:rsidR="008D5F60" w:rsidRPr="00A3057A">
          <w:rPr>
            <w:rStyle w:val="Hyperlink"/>
            <w:rFonts w:ascii="Calibri" w:hAnsi="Calibri"/>
            <w:bCs/>
            <w:noProof/>
            <w:spacing w:val="25"/>
          </w:rPr>
          <w:t xml:space="preserve"> </w:t>
        </w:r>
        <w:r w:rsidR="008D5F60" w:rsidRPr="00A3057A">
          <w:rPr>
            <w:rStyle w:val="Hyperlink"/>
            <w:rFonts w:ascii="Calibri" w:hAnsi="Calibri"/>
            <w:bCs/>
            <w:noProof/>
            <w:spacing w:val="2"/>
          </w:rPr>
          <w:t>services</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_Toc61509485 \h </w:instrText>
        </w:r>
        <w:r w:rsidR="008D5F60" w:rsidRPr="00A3057A">
          <w:rPr>
            <w:bCs/>
            <w:noProof/>
            <w:webHidden/>
          </w:rPr>
        </w:r>
        <w:r w:rsidR="008D5F60" w:rsidRPr="00A3057A">
          <w:rPr>
            <w:bCs/>
            <w:noProof/>
            <w:webHidden/>
          </w:rPr>
          <w:fldChar w:fldCharType="separate"/>
        </w:r>
        <w:r w:rsidR="00A3057A" w:rsidRPr="00A3057A">
          <w:rPr>
            <w:bCs/>
            <w:noProof/>
            <w:webHidden/>
          </w:rPr>
          <w:t>40</w:t>
        </w:r>
        <w:r w:rsidR="008D5F60" w:rsidRPr="00A3057A">
          <w:rPr>
            <w:bCs/>
            <w:noProof/>
            <w:webHidden/>
          </w:rPr>
          <w:fldChar w:fldCharType="end"/>
        </w:r>
      </w:hyperlink>
    </w:p>
    <w:p w:rsidR="008D5F60" w:rsidRPr="00A3057A" w:rsidRDefault="00291356" w:rsidP="008D5F60">
      <w:pPr>
        <w:pStyle w:val="TOC3"/>
        <w:tabs>
          <w:tab w:val="right" w:leader="dot" w:pos="9884"/>
        </w:tabs>
        <w:ind w:left="0" w:firstLine="0"/>
        <w:rPr>
          <w:rFonts w:asciiTheme="minorHAnsi" w:eastAsiaTheme="minorEastAsia" w:hAnsiTheme="minorHAnsi" w:cstheme="minorBidi"/>
          <w:bCs/>
          <w:noProof/>
          <w:szCs w:val="20"/>
          <w:lang w:bidi="hi-IN"/>
        </w:rPr>
      </w:pPr>
      <w:hyperlink w:anchor="_Toc61509486" w:history="1">
        <w:r w:rsidR="008D5F60" w:rsidRPr="00A3057A">
          <w:rPr>
            <w:rStyle w:val="Hyperlink"/>
            <w:rFonts w:ascii="Calibri" w:hAnsi="Calibri"/>
            <w:bCs/>
            <w:noProof/>
          </w:rPr>
          <w:t>5.2.3 Develop</w:t>
        </w:r>
        <w:r w:rsidR="008D5F60" w:rsidRPr="00A3057A">
          <w:rPr>
            <w:rStyle w:val="Hyperlink"/>
            <w:rFonts w:ascii="Calibri" w:hAnsi="Calibri"/>
            <w:bCs/>
            <w:noProof/>
            <w:spacing w:val="11"/>
          </w:rPr>
          <w:t xml:space="preserve"> </w:t>
        </w:r>
        <w:r w:rsidR="008D5F60" w:rsidRPr="00A3057A">
          <w:rPr>
            <w:rStyle w:val="Hyperlink"/>
            <w:rFonts w:ascii="Calibri" w:hAnsi="Calibri"/>
            <w:bCs/>
            <w:noProof/>
            <w:spacing w:val="2"/>
          </w:rPr>
          <w:t>peer-support</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_Toc61509486 \h </w:instrText>
        </w:r>
        <w:r w:rsidR="008D5F60" w:rsidRPr="00A3057A">
          <w:rPr>
            <w:bCs/>
            <w:noProof/>
            <w:webHidden/>
          </w:rPr>
        </w:r>
        <w:r w:rsidR="008D5F60" w:rsidRPr="00A3057A">
          <w:rPr>
            <w:bCs/>
            <w:noProof/>
            <w:webHidden/>
          </w:rPr>
          <w:fldChar w:fldCharType="separate"/>
        </w:r>
        <w:r w:rsidR="00A3057A" w:rsidRPr="00A3057A">
          <w:rPr>
            <w:bCs/>
            <w:noProof/>
            <w:webHidden/>
          </w:rPr>
          <w:t>40</w:t>
        </w:r>
        <w:r w:rsidR="008D5F60" w:rsidRPr="00A3057A">
          <w:rPr>
            <w:bCs/>
            <w:noProof/>
            <w:webHidden/>
          </w:rPr>
          <w:fldChar w:fldCharType="end"/>
        </w:r>
      </w:hyperlink>
    </w:p>
    <w:p w:rsidR="008D5F60" w:rsidRPr="00A3057A" w:rsidRDefault="00291356" w:rsidP="008D5F60">
      <w:pPr>
        <w:pStyle w:val="TOC2"/>
        <w:tabs>
          <w:tab w:val="right" w:leader="dot" w:pos="9884"/>
        </w:tabs>
        <w:ind w:left="0"/>
        <w:rPr>
          <w:rFonts w:asciiTheme="minorHAnsi" w:eastAsiaTheme="minorEastAsia" w:hAnsiTheme="minorHAnsi" w:cstheme="minorBidi"/>
          <w:b w:val="0"/>
          <w:noProof/>
          <w:szCs w:val="20"/>
          <w:lang w:bidi="hi-IN"/>
        </w:rPr>
      </w:pPr>
      <w:hyperlink w:anchor="_Toc61509487" w:history="1">
        <w:r w:rsidR="008D5F60" w:rsidRPr="00A3057A">
          <w:rPr>
            <w:rStyle w:val="Hyperlink"/>
            <w:rFonts w:ascii="Calibri" w:hAnsi="Calibri"/>
            <w:b w:val="0"/>
            <w:noProof/>
          </w:rPr>
          <w:t>5.3 Mobilize resources and develop the health workforce: Target 3.c</w:t>
        </w:r>
        <w:r w:rsidR="008D5F60" w:rsidRPr="00A3057A">
          <w:rPr>
            <w:b w:val="0"/>
            <w:noProof/>
            <w:webHidden/>
          </w:rPr>
          <w:tab/>
        </w:r>
        <w:r w:rsidR="008D5F60" w:rsidRPr="00A3057A">
          <w:rPr>
            <w:b w:val="0"/>
            <w:noProof/>
            <w:webHidden/>
          </w:rPr>
          <w:fldChar w:fldCharType="begin"/>
        </w:r>
        <w:r w:rsidR="008D5F60" w:rsidRPr="00A3057A">
          <w:rPr>
            <w:b w:val="0"/>
            <w:noProof/>
            <w:webHidden/>
          </w:rPr>
          <w:instrText xml:space="preserve"> PAGEREF _Toc61509487 \h </w:instrText>
        </w:r>
        <w:r w:rsidR="008D5F60" w:rsidRPr="00A3057A">
          <w:rPr>
            <w:b w:val="0"/>
            <w:noProof/>
            <w:webHidden/>
          </w:rPr>
        </w:r>
        <w:r w:rsidR="008D5F60" w:rsidRPr="00A3057A">
          <w:rPr>
            <w:b w:val="0"/>
            <w:noProof/>
            <w:webHidden/>
          </w:rPr>
          <w:fldChar w:fldCharType="separate"/>
        </w:r>
        <w:r w:rsidR="00A3057A" w:rsidRPr="00A3057A">
          <w:rPr>
            <w:b w:val="0"/>
            <w:noProof/>
            <w:webHidden/>
          </w:rPr>
          <w:t>41</w:t>
        </w:r>
        <w:r w:rsidR="008D5F60" w:rsidRPr="00A3057A">
          <w:rPr>
            <w:b w:val="0"/>
            <w:noProof/>
            <w:webHidden/>
          </w:rPr>
          <w:fldChar w:fldCharType="end"/>
        </w:r>
      </w:hyperlink>
    </w:p>
    <w:p w:rsidR="008D5F60" w:rsidRPr="00A3057A" w:rsidRDefault="00291356" w:rsidP="008D5F60">
      <w:pPr>
        <w:pStyle w:val="TOC3"/>
        <w:tabs>
          <w:tab w:val="right" w:leader="dot" w:pos="9884"/>
        </w:tabs>
        <w:ind w:left="568"/>
        <w:rPr>
          <w:rFonts w:asciiTheme="minorHAnsi" w:eastAsiaTheme="minorEastAsia" w:hAnsiTheme="minorHAnsi" w:cstheme="minorBidi"/>
          <w:bCs/>
          <w:noProof/>
          <w:szCs w:val="20"/>
          <w:lang w:bidi="hi-IN"/>
        </w:rPr>
      </w:pPr>
      <w:hyperlink w:anchor="_Toc61509488" w:history="1">
        <w:r w:rsidR="008D5F60" w:rsidRPr="00A3057A">
          <w:rPr>
            <w:rStyle w:val="Hyperlink"/>
            <w:rFonts w:ascii="Calibri" w:hAnsi="Calibri"/>
            <w:bCs/>
            <w:noProof/>
          </w:rPr>
          <w:t xml:space="preserve">5.3.1 Mobilize and increase resources for the provision of quality </w:t>
        </w:r>
        <w:r w:rsidR="008D5F60" w:rsidRPr="00A3057A">
          <w:rPr>
            <w:rStyle w:val="Hyperlink"/>
            <w:rFonts w:ascii="Calibri" w:hAnsi="Calibri"/>
            <w:bCs/>
            <w:noProof/>
            <w:spacing w:val="2"/>
          </w:rPr>
          <w:t xml:space="preserve">health services, </w:t>
        </w:r>
        <w:r w:rsidR="008D5F60" w:rsidRPr="00A3057A">
          <w:rPr>
            <w:rStyle w:val="Hyperlink"/>
            <w:rFonts w:ascii="Calibri" w:hAnsi="Calibri"/>
            <w:bCs/>
            <w:noProof/>
          </w:rPr>
          <w:t xml:space="preserve">notably </w:t>
        </w:r>
        <w:r w:rsidR="008D5F60" w:rsidRPr="00A3057A">
          <w:rPr>
            <w:rStyle w:val="Hyperlink"/>
            <w:rFonts w:ascii="Calibri" w:hAnsi="Calibri"/>
            <w:bCs/>
            <w:noProof/>
            <w:spacing w:val="2"/>
          </w:rPr>
          <w:t>primary</w:t>
        </w:r>
        <w:r w:rsidR="008D5F60" w:rsidRPr="00A3057A">
          <w:rPr>
            <w:rStyle w:val="Hyperlink"/>
            <w:rFonts w:ascii="Calibri" w:hAnsi="Calibri"/>
            <w:bCs/>
            <w:noProof/>
            <w:spacing w:val="34"/>
          </w:rPr>
          <w:t xml:space="preserve"> </w:t>
        </w:r>
        <w:r w:rsidR="008D5F60" w:rsidRPr="00A3057A">
          <w:rPr>
            <w:rStyle w:val="Hyperlink"/>
            <w:rFonts w:ascii="Calibri" w:hAnsi="Calibri"/>
            <w:bCs/>
            <w:noProof/>
          </w:rPr>
          <w:t>care</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_Toc61509488 \h </w:instrText>
        </w:r>
        <w:r w:rsidR="008D5F60" w:rsidRPr="00A3057A">
          <w:rPr>
            <w:bCs/>
            <w:noProof/>
            <w:webHidden/>
          </w:rPr>
        </w:r>
        <w:r w:rsidR="008D5F60" w:rsidRPr="00A3057A">
          <w:rPr>
            <w:bCs/>
            <w:noProof/>
            <w:webHidden/>
          </w:rPr>
          <w:fldChar w:fldCharType="separate"/>
        </w:r>
        <w:r w:rsidR="00A3057A" w:rsidRPr="00A3057A">
          <w:rPr>
            <w:bCs/>
            <w:noProof/>
            <w:webHidden/>
          </w:rPr>
          <w:t>41</w:t>
        </w:r>
        <w:r w:rsidR="008D5F60" w:rsidRPr="00A3057A">
          <w:rPr>
            <w:bCs/>
            <w:noProof/>
            <w:webHidden/>
          </w:rPr>
          <w:fldChar w:fldCharType="end"/>
        </w:r>
      </w:hyperlink>
    </w:p>
    <w:p w:rsidR="008D5F60" w:rsidRPr="00A3057A" w:rsidRDefault="00291356" w:rsidP="008D5F60">
      <w:pPr>
        <w:pStyle w:val="TOC3"/>
        <w:tabs>
          <w:tab w:val="right" w:leader="dot" w:pos="9884"/>
        </w:tabs>
        <w:ind w:left="568"/>
        <w:rPr>
          <w:rFonts w:asciiTheme="minorHAnsi" w:eastAsiaTheme="minorEastAsia" w:hAnsiTheme="minorHAnsi" w:cstheme="minorBidi"/>
          <w:bCs/>
          <w:noProof/>
          <w:szCs w:val="20"/>
          <w:lang w:bidi="hi-IN"/>
        </w:rPr>
      </w:pPr>
      <w:hyperlink w:anchor="_Toc61509489" w:history="1">
        <w:r w:rsidR="008D5F60" w:rsidRPr="00A3057A">
          <w:rPr>
            <w:rStyle w:val="Hyperlink"/>
            <w:rFonts w:ascii="Calibri" w:hAnsi="Calibri"/>
            <w:bCs/>
            <w:noProof/>
          </w:rPr>
          <w:t xml:space="preserve">5.3.2 Build capacity in the health workforce to address barriers and improve quality of </w:t>
        </w:r>
        <w:r w:rsidR="008D5F60" w:rsidRPr="00A3057A">
          <w:rPr>
            <w:rStyle w:val="Hyperlink"/>
            <w:rFonts w:ascii="Calibri" w:hAnsi="Calibri"/>
            <w:bCs/>
            <w:noProof/>
            <w:spacing w:val="2"/>
          </w:rPr>
          <w:t xml:space="preserve">services </w:t>
        </w:r>
        <w:r w:rsidR="008D5F60" w:rsidRPr="00A3057A">
          <w:rPr>
            <w:rStyle w:val="Hyperlink"/>
            <w:rFonts w:ascii="Calibri" w:hAnsi="Calibri"/>
            <w:bCs/>
            <w:noProof/>
          </w:rPr>
          <w:t>for persons with</w:t>
        </w:r>
        <w:r w:rsidR="008D5F60" w:rsidRPr="00A3057A">
          <w:rPr>
            <w:rStyle w:val="Hyperlink"/>
            <w:rFonts w:ascii="Calibri" w:hAnsi="Calibri"/>
            <w:bCs/>
            <w:noProof/>
            <w:spacing w:val="63"/>
          </w:rPr>
          <w:t xml:space="preserve"> </w:t>
        </w:r>
        <w:r w:rsidR="008D5F60" w:rsidRPr="00A3057A">
          <w:rPr>
            <w:rStyle w:val="Hyperlink"/>
            <w:rFonts w:ascii="Calibri" w:hAnsi="Calibri"/>
            <w:bCs/>
            <w:noProof/>
            <w:spacing w:val="2"/>
          </w:rPr>
          <w:t>disabilities</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_Toc61509489 \h </w:instrText>
        </w:r>
        <w:r w:rsidR="008D5F60" w:rsidRPr="00A3057A">
          <w:rPr>
            <w:bCs/>
            <w:noProof/>
            <w:webHidden/>
          </w:rPr>
        </w:r>
        <w:r w:rsidR="008D5F60" w:rsidRPr="00A3057A">
          <w:rPr>
            <w:bCs/>
            <w:noProof/>
            <w:webHidden/>
          </w:rPr>
          <w:fldChar w:fldCharType="separate"/>
        </w:r>
        <w:r w:rsidR="00A3057A" w:rsidRPr="00A3057A">
          <w:rPr>
            <w:bCs/>
            <w:noProof/>
            <w:webHidden/>
          </w:rPr>
          <w:t>42</w:t>
        </w:r>
        <w:r w:rsidR="008D5F60" w:rsidRPr="00A3057A">
          <w:rPr>
            <w:bCs/>
            <w:noProof/>
            <w:webHidden/>
          </w:rPr>
          <w:fldChar w:fldCharType="end"/>
        </w:r>
      </w:hyperlink>
    </w:p>
    <w:p w:rsidR="008D5F60" w:rsidRPr="00A3057A" w:rsidRDefault="00291356" w:rsidP="008D5F60">
      <w:pPr>
        <w:pStyle w:val="TOC3"/>
        <w:tabs>
          <w:tab w:val="right" w:leader="dot" w:pos="9884"/>
        </w:tabs>
        <w:ind w:left="568"/>
        <w:rPr>
          <w:rFonts w:asciiTheme="minorHAnsi" w:eastAsiaTheme="minorEastAsia" w:hAnsiTheme="minorHAnsi" w:cstheme="minorBidi"/>
          <w:bCs/>
          <w:noProof/>
          <w:szCs w:val="20"/>
          <w:lang w:bidi="hi-IN"/>
        </w:rPr>
      </w:pPr>
      <w:hyperlink w:anchor="_Toc61509490" w:history="1">
        <w:r w:rsidR="008D5F60" w:rsidRPr="00A3057A">
          <w:rPr>
            <w:rStyle w:val="Hyperlink"/>
            <w:rFonts w:ascii="Calibri" w:hAnsi="Calibri"/>
            <w:bCs/>
            <w:noProof/>
          </w:rPr>
          <w:t>5.3.3 Promote the development and recruitment of specialized health and rehabilitation professionals for services for persons with disabilities</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_Toc61509490 \h </w:instrText>
        </w:r>
        <w:r w:rsidR="008D5F60" w:rsidRPr="00A3057A">
          <w:rPr>
            <w:bCs/>
            <w:noProof/>
            <w:webHidden/>
          </w:rPr>
        </w:r>
        <w:r w:rsidR="008D5F60" w:rsidRPr="00A3057A">
          <w:rPr>
            <w:bCs/>
            <w:noProof/>
            <w:webHidden/>
          </w:rPr>
          <w:fldChar w:fldCharType="separate"/>
        </w:r>
        <w:r w:rsidR="00A3057A" w:rsidRPr="00A3057A">
          <w:rPr>
            <w:bCs/>
            <w:noProof/>
            <w:webHidden/>
          </w:rPr>
          <w:t>43</w:t>
        </w:r>
        <w:r w:rsidR="008D5F60" w:rsidRPr="00A3057A">
          <w:rPr>
            <w:bCs/>
            <w:noProof/>
            <w:webHidden/>
          </w:rPr>
          <w:fldChar w:fldCharType="end"/>
        </w:r>
      </w:hyperlink>
    </w:p>
    <w:p w:rsidR="008D5F60" w:rsidRPr="00A3057A" w:rsidRDefault="00291356" w:rsidP="008D5F60">
      <w:pPr>
        <w:pStyle w:val="TOC1"/>
        <w:tabs>
          <w:tab w:val="right" w:leader="dot" w:pos="9884"/>
        </w:tabs>
        <w:ind w:left="0" w:firstLine="0"/>
        <w:rPr>
          <w:rFonts w:asciiTheme="minorHAnsi" w:eastAsiaTheme="minorEastAsia" w:hAnsiTheme="minorHAnsi" w:cstheme="minorBidi"/>
          <w:bCs/>
          <w:noProof/>
          <w:szCs w:val="20"/>
          <w:lang w:bidi="hi-IN"/>
        </w:rPr>
      </w:pPr>
      <w:hyperlink w:anchor="_Toc61509491" w:history="1">
        <w:r w:rsidR="008D5F60" w:rsidRPr="00A3057A">
          <w:rPr>
            <w:rStyle w:val="Hyperlink"/>
            <w:rFonts w:ascii="Calibri" w:hAnsi="Calibri"/>
            <w:bCs/>
            <w:noProof/>
            <w:w w:val="105"/>
          </w:rPr>
          <w:t>6. Additional</w:t>
        </w:r>
        <w:r w:rsidR="008D5F60" w:rsidRPr="00A3057A">
          <w:rPr>
            <w:rStyle w:val="Hyperlink"/>
            <w:rFonts w:ascii="Calibri" w:hAnsi="Calibri"/>
            <w:bCs/>
            <w:noProof/>
            <w:spacing w:val="17"/>
            <w:w w:val="105"/>
          </w:rPr>
          <w:t xml:space="preserve"> </w:t>
        </w:r>
        <w:r w:rsidR="008D5F60" w:rsidRPr="00A3057A">
          <w:rPr>
            <w:rStyle w:val="Hyperlink"/>
            <w:rFonts w:ascii="Calibri" w:hAnsi="Calibri"/>
            <w:bCs/>
            <w:noProof/>
            <w:w w:val="105"/>
          </w:rPr>
          <w:t>Resources</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_Toc61509491 \h </w:instrText>
        </w:r>
        <w:r w:rsidR="008D5F60" w:rsidRPr="00A3057A">
          <w:rPr>
            <w:bCs/>
            <w:noProof/>
            <w:webHidden/>
          </w:rPr>
        </w:r>
        <w:r w:rsidR="008D5F60" w:rsidRPr="00A3057A">
          <w:rPr>
            <w:bCs/>
            <w:noProof/>
            <w:webHidden/>
          </w:rPr>
          <w:fldChar w:fldCharType="separate"/>
        </w:r>
        <w:r w:rsidR="00A3057A" w:rsidRPr="00A3057A">
          <w:rPr>
            <w:bCs/>
            <w:noProof/>
            <w:webHidden/>
          </w:rPr>
          <w:t>45</w:t>
        </w:r>
        <w:r w:rsidR="008D5F60" w:rsidRPr="00A3057A">
          <w:rPr>
            <w:bCs/>
            <w:noProof/>
            <w:webHidden/>
          </w:rPr>
          <w:fldChar w:fldCharType="end"/>
        </w:r>
      </w:hyperlink>
    </w:p>
    <w:p w:rsidR="008D5F60" w:rsidRPr="00A3057A" w:rsidRDefault="00291356" w:rsidP="008D5F60">
      <w:pPr>
        <w:pStyle w:val="TOC1"/>
        <w:tabs>
          <w:tab w:val="right" w:leader="dot" w:pos="9884"/>
        </w:tabs>
        <w:ind w:left="0" w:firstLine="0"/>
        <w:rPr>
          <w:rFonts w:asciiTheme="minorHAnsi" w:eastAsiaTheme="minorEastAsia" w:hAnsiTheme="minorHAnsi" w:cstheme="minorBidi"/>
          <w:bCs/>
          <w:noProof/>
          <w:szCs w:val="20"/>
          <w:lang w:bidi="hi-IN"/>
        </w:rPr>
      </w:pPr>
      <w:hyperlink w:anchor="_Toc61509492" w:history="1">
        <w:r w:rsidR="008D5F60" w:rsidRPr="00A3057A">
          <w:rPr>
            <w:rStyle w:val="Hyperlink"/>
            <w:rFonts w:ascii="Calibri" w:hAnsi="Calibri"/>
            <w:bCs/>
            <w:noProof/>
          </w:rPr>
          <w:t>7. Key Concepts Annex</w:t>
        </w:r>
        <w:r w:rsidR="008D5F60" w:rsidRPr="00A3057A">
          <w:rPr>
            <w:bCs/>
            <w:noProof/>
            <w:webHidden/>
          </w:rPr>
          <w:tab/>
        </w:r>
        <w:r w:rsidR="008D5F60" w:rsidRPr="00A3057A">
          <w:rPr>
            <w:bCs/>
            <w:noProof/>
            <w:webHidden/>
          </w:rPr>
          <w:fldChar w:fldCharType="begin"/>
        </w:r>
        <w:r w:rsidR="008D5F60" w:rsidRPr="00A3057A">
          <w:rPr>
            <w:bCs/>
            <w:noProof/>
            <w:webHidden/>
          </w:rPr>
          <w:instrText xml:space="preserve"> PAGEREF _Toc61509492 \h </w:instrText>
        </w:r>
        <w:r w:rsidR="008D5F60" w:rsidRPr="00A3057A">
          <w:rPr>
            <w:bCs/>
            <w:noProof/>
            <w:webHidden/>
          </w:rPr>
        </w:r>
        <w:r w:rsidR="008D5F60" w:rsidRPr="00A3057A">
          <w:rPr>
            <w:bCs/>
            <w:noProof/>
            <w:webHidden/>
          </w:rPr>
          <w:fldChar w:fldCharType="separate"/>
        </w:r>
        <w:r w:rsidR="00A3057A" w:rsidRPr="00A3057A">
          <w:rPr>
            <w:bCs/>
            <w:noProof/>
            <w:webHidden/>
          </w:rPr>
          <w:t>46</w:t>
        </w:r>
        <w:r w:rsidR="008D5F60" w:rsidRPr="00A3057A">
          <w:rPr>
            <w:bCs/>
            <w:noProof/>
            <w:webHidden/>
          </w:rPr>
          <w:fldChar w:fldCharType="end"/>
        </w:r>
      </w:hyperlink>
    </w:p>
    <w:p w:rsidR="004722E5" w:rsidRPr="00B057FD" w:rsidRDefault="008D5F60" w:rsidP="00A3057A">
      <w:pPr>
        <w:pStyle w:val="BodyText"/>
        <w:spacing w:after="120"/>
        <w:rPr>
          <w:rFonts w:ascii="Calibri" w:hAnsi="Calibri"/>
        </w:rPr>
      </w:pPr>
      <w:r w:rsidRPr="00A3057A">
        <w:rPr>
          <w:rFonts w:ascii="Calibri" w:hAnsi="Calibri"/>
          <w:bCs/>
          <w:sz w:val="20"/>
        </w:rPr>
        <w:fldChar w:fldCharType="end"/>
      </w:r>
    </w:p>
    <w:p w:rsidR="000F7A10" w:rsidRPr="00B057FD" w:rsidRDefault="000F7A10" w:rsidP="00F8092E">
      <w:pPr>
        <w:spacing w:after="120"/>
        <w:rPr>
          <w:rFonts w:ascii="Calibri" w:hAnsi="Calibri"/>
        </w:rPr>
        <w:sectPr w:rsidR="000F7A10" w:rsidRPr="00B057FD" w:rsidSect="006B0153">
          <w:headerReference w:type="default" r:id="rId15"/>
          <w:footerReference w:type="default" r:id="rId16"/>
          <w:pgSz w:w="11910" w:h="16840"/>
          <w:pgMar w:top="1008" w:right="1008" w:bottom="1008" w:left="1008" w:header="0" w:footer="432" w:gutter="0"/>
          <w:cols w:space="720"/>
          <w:docGrid w:linePitch="299"/>
        </w:sectPr>
      </w:pPr>
    </w:p>
    <w:p w:rsidR="00B125F0" w:rsidRPr="008D5F60" w:rsidRDefault="00FD04AA" w:rsidP="008D5F60">
      <w:pPr>
        <w:pStyle w:val="Heading1"/>
      </w:pPr>
      <w:bookmarkStart w:id="0" w:name="_Toc61509462"/>
      <w:r w:rsidRPr="008D5F60">
        <w:lastRenderedPageBreak/>
        <w:t>IN BRIEF</w:t>
      </w:r>
      <w:bookmarkEnd w:id="0"/>
    </w:p>
    <w:p w:rsidR="00911DE4" w:rsidRPr="00B057FD" w:rsidRDefault="00911DE4" w:rsidP="00F8092E">
      <w:pPr>
        <w:pStyle w:val="BodyText"/>
        <w:spacing w:after="120"/>
        <w:jc w:val="center"/>
        <w:rPr>
          <w:rFonts w:ascii="Calibri" w:hAnsi="Calibri"/>
        </w:rPr>
      </w:pPr>
      <w:r w:rsidRPr="00B057FD">
        <w:rPr>
          <w:rFonts w:ascii="Calibri" w:hAnsi="Calibri"/>
          <w:noProof/>
          <w:lang w:val="en-GB" w:eastAsia="en-GB"/>
        </w:rPr>
        <w:drawing>
          <wp:inline distT="0" distB="0" distL="0" distR="0" wp14:anchorId="1B731FBF" wp14:editId="2A959CE8">
            <wp:extent cx="6006662" cy="8495580"/>
            <wp:effectExtent l="0" t="0" r="0" b="1270"/>
            <wp:docPr id="1" name="image21.png" descr="Belessa, Ethiopia - Old man in front of his house. The old man is outdoors in his village. He is sitting in front of the entrance to his bamboo house, which can be seen in the background. He seems to be in his seventies. He wears white headgear consisting of a white band that wraps around his head and leaves his ears uncovered. It looks like a turban. His short beard and eyebrows and black with white hairs. His gaze is deep and looking at the camera, his forehead is wrinkled, cheekbones high and face thin and wrinkled. A white robe covers his body leaving the neck uncovered. The man holds his walking stick vertically over his left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894" cy="8504395"/>
                    </a:xfrm>
                    <a:prstGeom prst="rect">
                      <a:avLst/>
                    </a:prstGeom>
                  </pic:spPr>
                </pic:pic>
              </a:graphicData>
            </a:graphic>
          </wp:inline>
        </w:drawing>
      </w:r>
    </w:p>
    <w:p w:rsidR="00B125F0" w:rsidRPr="00B057FD" w:rsidRDefault="00B125F0" w:rsidP="00F8092E">
      <w:pPr>
        <w:spacing w:after="120"/>
        <w:rPr>
          <w:rFonts w:ascii="Calibri" w:hAnsi="Calibri"/>
        </w:rPr>
      </w:pPr>
    </w:p>
    <w:p w:rsidR="00911DE4" w:rsidRPr="00B057FD" w:rsidRDefault="00911DE4" w:rsidP="00F8092E">
      <w:pPr>
        <w:spacing w:after="120"/>
        <w:rPr>
          <w:rFonts w:ascii="Calibri" w:hAnsi="Calibri"/>
        </w:rPr>
        <w:sectPr w:rsidR="00911DE4" w:rsidRPr="00B057FD" w:rsidSect="000F7A10">
          <w:headerReference w:type="default" r:id="rId18"/>
          <w:footerReference w:type="default" r:id="rId19"/>
          <w:pgSz w:w="11910" w:h="16840"/>
          <w:pgMar w:top="1008" w:right="1008" w:bottom="1008" w:left="1008" w:header="0" w:footer="0" w:gutter="0"/>
          <w:cols w:space="720"/>
          <w:docGrid w:linePitch="299"/>
        </w:sectPr>
      </w:pPr>
    </w:p>
    <w:p w:rsidR="00B125F0" w:rsidRPr="00B057FD" w:rsidRDefault="00661FBE" w:rsidP="008D5F60">
      <w:pPr>
        <w:pStyle w:val="Heading1"/>
      </w:pPr>
      <w:bookmarkStart w:id="1" w:name="1._What_is_the_situation?"/>
      <w:bookmarkStart w:id="2" w:name="_bookmark2"/>
      <w:bookmarkStart w:id="3" w:name="_Toc61509463"/>
      <w:bookmarkEnd w:id="1"/>
      <w:bookmarkEnd w:id="2"/>
      <w:r w:rsidRPr="00B057FD">
        <w:rPr>
          <w:w w:val="105"/>
        </w:rPr>
        <w:lastRenderedPageBreak/>
        <w:t xml:space="preserve">1. </w:t>
      </w:r>
      <w:r w:rsidR="00FD04AA" w:rsidRPr="00B057FD">
        <w:rPr>
          <w:w w:val="105"/>
        </w:rPr>
        <w:t>What is the</w:t>
      </w:r>
      <w:r w:rsidR="00FD04AA" w:rsidRPr="00B057FD">
        <w:rPr>
          <w:spacing w:val="54"/>
          <w:w w:val="105"/>
        </w:rPr>
        <w:t xml:space="preserve"> </w:t>
      </w:r>
      <w:r w:rsidR="00FD04AA" w:rsidRPr="00B057FD">
        <w:rPr>
          <w:w w:val="105"/>
        </w:rPr>
        <w:t>situation?</w:t>
      </w:r>
      <w:bookmarkEnd w:id="3"/>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Currently,</w:t>
      </w:r>
      <w:r w:rsidRPr="00B057FD">
        <w:rPr>
          <w:rFonts w:ascii="Calibri" w:hAnsi="Calibri"/>
          <w:color w:val="231F20"/>
          <w:spacing w:val="-17"/>
          <w:w w:val="110"/>
        </w:rPr>
        <w:t xml:space="preserve"> </w:t>
      </w:r>
      <w:r w:rsidRPr="00B057FD">
        <w:rPr>
          <w:rFonts w:ascii="Calibri" w:hAnsi="Calibri"/>
          <w:color w:val="231F20"/>
          <w:w w:val="110"/>
        </w:rPr>
        <w:t>persons</w:t>
      </w:r>
      <w:r w:rsidRPr="00B057FD">
        <w:rPr>
          <w:rFonts w:ascii="Calibri" w:hAnsi="Calibri"/>
          <w:color w:val="231F20"/>
          <w:spacing w:val="-17"/>
          <w:w w:val="110"/>
        </w:rPr>
        <w:t xml:space="preserve"> </w:t>
      </w:r>
      <w:r w:rsidRPr="00B057FD">
        <w:rPr>
          <w:rFonts w:ascii="Calibri" w:hAnsi="Calibri"/>
          <w:color w:val="231F20"/>
          <w:w w:val="110"/>
        </w:rPr>
        <w:t>with</w:t>
      </w:r>
      <w:r w:rsidRPr="00B057FD">
        <w:rPr>
          <w:rFonts w:ascii="Calibri" w:hAnsi="Calibri"/>
          <w:color w:val="231F20"/>
          <w:spacing w:val="-17"/>
          <w:w w:val="110"/>
        </w:rPr>
        <w:t xml:space="preserve"> </w:t>
      </w:r>
      <w:r w:rsidRPr="00B057FD">
        <w:rPr>
          <w:rFonts w:ascii="Calibri" w:hAnsi="Calibri"/>
          <w:color w:val="231F20"/>
          <w:w w:val="110"/>
        </w:rPr>
        <w:t>disabilities</w:t>
      </w:r>
      <w:r w:rsidRPr="00B057FD">
        <w:rPr>
          <w:rFonts w:ascii="Calibri" w:hAnsi="Calibri"/>
          <w:color w:val="231F20"/>
          <w:spacing w:val="-17"/>
          <w:w w:val="110"/>
        </w:rPr>
        <w:t xml:space="preserve"> </w:t>
      </w:r>
      <w:r w:rsidRPr="00B057FD">
        <w:rPr>
          <w:rFonts w:ascii="Calibri" w:hAnsi="Calibri"/>
          <w:color w:val="231F20"/>
          <w:w w:val="110"/>
        </w:rPr>
        <w:t>face</w:t>
      </w:r>
      <w:r w:rsidRPr="00B057FD">
        <w:rPr>
          <w:rFonts w:ascii="Calibri" w:hAnsi="Calibri"/>
          <w:color w:val="231F20"/>
          <w:spacing w:val="-16"/>
          <w:w w:val="110"/>
        </w:rPr>
        <w:t xml:space="preserve"> </w:t>
      </w:r>
      <w:r w:rsidRPr="00B057FD">
        <w:rPr>
          <w:rFonts w:ascii="Calibri" w:hAnsi="Calibri"/>
          <w:color w:val="231F20"/>
          <w:w w:val="110"/>
        </w:rPr>
        <w:t>many</w:t>
      </w:r>
      <w:r w:rsidRPr="00B057FD">
        <w:rPr>
          <w:rFonts w:ascii="Calibri" w:hAnsi="Calibri"/>
          <w:color w:val="231F20"/>
          <w:spacing w:val="-17"/>
          <w:w w:val="110"/>
        </w:rPr>
        <w:t xml:space="preserve"> </w:t>
      </w:r>
      <w:r w:rsidRPr="00B057FD">
        <w:rPr>
          <w:rFonts w:ascii="Calibri" w:hAnsi="Calibri"/>
          <w:color w:val="231F20"/>
          <w:w w:val="110"/>
        </w:rPr>
        <w:t>barriers</w:t>
      </w:r>
      <w:r w:rsidRPr="00B057FD">
        <w:rPr>
          <w:rFonts w:ascii="Calibri" w:hAnsi="Calibri"/>
          <w:color w:val="231F20"/>
          <w:spacing w:val="-17"/>
          <w:w w:val="110"/>
        </w:rPr>
        <w:t xml:space="preserve"> </w:t>
      </w:r>
      <w:r w:rsidRPr="00B057FD">
        <w:rPr>
          <w:rFonts w:ascii="Calibri" w:hAnsi="Calibri"/>
          <w:color w:val="231F20"/>
          <w:w w:val="110"/>
        </w:rPr>
        <w:t>to</w:t>
      </w:r>
      <w:r w:rsidRPr="00B057FD">
        <w:rPr>
          <w:rFonts w:ascii="Calibri" w:hAnsi="Calibri"/>
          <w:color w:val="231F20"/>
          <w:spacing w:val="-17"/>
          <w:w w:val="110"/>
        </w:rPr>
        <w:t xml:space="preserve"> </w:t>
      </w:r>
      <w:r w:rsidRPr="00B057FD">
        <w:rPr>
          <w:rFonts w:ascii="Calibri" w:hAnsi="Calibri"/>
          <w:color w:val="231F20"/>
          <w:w w:val="110"/>
        </w:rPr>
        <w:t>accessing</w:t>
      </w:r>
      <w:r w:rsidRPr="00B057FD">
        <w:rPr>
          <w:rFonts w:ascii="Calibri" w:hAnsi="Calibri"/>
          <w:color w:val="231F20"/>
          <w:spacing w:val="-16"/>
          <w:w w:val="110"/>
        </w:rPr>
        <w:t xml:space="preserve"> </w:t>
      </w:r>
      <w:r w:rsidRPr="00B057FD">
        <w:rPr>
          <w:rFonts w:ascii="Calibri" w:hAnsi="Calibri"/>
          <w:color w:val="231F20"/>
          <w:w w:val="110"/>
        </w:rPr>
        <w:t>the</w:t>
      </w:r>
      <w:r w:rsidRPr="00B057FD">
        <w:rPr>
          <w:rFonts w:ascii="Calibri" w:hAnsi="Calibri"/>
          <w:color w:val="231F20"/>
          <w:spacing w:val="-17"/>
          <w:w w:val="110"/>
        </w:rPr>
        <w:t xml:space="preserve"> </w:t>
      </w:r>
      <w:r w:rsidRPr="00B057FD">
        <w:rPr>
          <w:rFonts w:ascii="Calibri" w:hAnsi="Calibri"/>
          <w:color w:val="231F20"/>
          <w:w w:val="110"/>
        </w:rPr>
        <w:t>health</w:t>
      </w:r>
      <w:r w:rsidRPr="00B057FD">
        <w:rPr>
          <w:rFonts w:ascii="Calibri" w:hAnsi="Calibri"/>
          <w:color w:val="231F20"/>
          <w:spacing w:val="-17"/>
          <w:w w:val="110"/>
        </w:rPr>
        <w:t xml:space="preserve"> </w:t>
      </w:r>
      <w:r w:rsidRPr="00B057FD">
        <w:rPr>
          <w:rFonts w:ascii="Calibri" w:hAnsi="Calibri"/>
          <w:color w:val="231F20"/>
          <w:w w:val="110"/>
        </w:rPr>
        <w:t>services</w:t>
      </w:r>
      <w:r w:rsidRPr="00B057FD">
        <w:rPr>
          <w:rFonts w:ascii="Calibri" w:hAnsi="Calibri"/>
          <w:color w:val="231F20"/>
          <w:spacing w:val="-17"/>
          <w:w w:val="110"/>
        </w:rPr>
        <w:t xml:space="preserve"> </w:t>
      </w:r>
      <w:r w:rsidRPr="00B057FD">
        <w:rPr>
          <w:rFonts w:ascii="Calibri" w:hAnsi="Calibri"/>
          <w:color w:val="231F20"/>
          <w:w w:val="110"/>
        </w:rPr>
        <w:t>that</w:t>
      </w:r>
      <w:r w:rsidRPr="00B057FD">
        <w:rPr>
          <w:rFonts w:ascii="Calibri" w:hAnsi="Calibri"/>
          <w:color w:val="231F20"/>
          <w:spacing w:val="-17"/>
          <w:w w:val="110"/>
        </w:rPr>
        <w:t xml:space="preserve"> </w:t>
      </w:r>
      <w:r w:rsidRPr="00B057FD">
        <w:rPr>
          <w:rFonts w:ascii="Calibri" w:hAnsi="Calibri"/>
          <w:color w:val="231F20"/>
          <w:w w:val="110"/>
        </w:rPr>
        <w:t>they</w:t>
      </w:r>
      <w:r w:rsidRPr="00B057FD">
        <w:rPr>
          <w:rFonts w:ascii="Calibri" w:hAnsi="Calibri"/>
          <w:color w:val="231F20"/>
          <w:spacing w:val="-16"/>
          <w:w w:val="110"/>
        </w:rPr>
        <w:t xml:space="preserve"> </w:t>
      </w:r>
      <w:r w:rsidRPr="00B057FD">
        <w:rPr>
          <w:rFonts w:ascii="Calibri" w:hAnsi="Calibri"/>
          <w:color w:val="231F20"/>
          <w:spacing w:val="-3"/>
          <w:w w:val="110"/>
        </w:rPr>
        <w:t xml:space="preserve">need. </w:t>
      </w:r>
      <w:r w:rsidRPr="00B057FD">
        <w:rPr>
          <w:rFonts w:ascii="Calibri" w:hAnsi="Calibri"/>
          <w:color w:val="231F20"/>
          <w:w w:val="110"/>
        </w:rPr>
        <w:t>This situation contributes to poor health outcomes, furthering disadvantage and</w:t>
      </w:r>
      <w:r w:rsidRPr="00B057FD">
        <w:rPr>
          <w:rFonts w:ascii="Calibri" w:hAnsi="Calibri"/>
          <w:color w:val="231F20"/>
          <w:spacing w:val="-39"/>
          <w:w w:val="110"/>
        </w:rPr>
        <w:t xml:space="preserve"> </w:t>
      </w:r>
      <w:r w:rsidRPr="00B057FD">
        <w:rPr>
          <w:rFonts w:ascii="Calibri" w:hAnsi="Calibri"/>
          <w:color w:val="231F20"/>
          <w:w w:val="110"/>
        </w:rPr>
        <w:t>exclusion.</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 xml:space="preserve">As outlined in the </w:t>
      </w:r>
      <w:hyperlink r:id="rId20">
        <w:r w:rsidRPr="00B057FD">
          <w:rPr>
            <w:rFonts w:ascii="Calibri" w:hAnsi="Calibri"/>
            <w:i/>
            <w:color w:val="0076BF"/>
            <w:spacing w:val="-3"/>
            <w:w w:val="110"/>
            <w:u w:val="single" w:color="0076BF"/>
          </w:rPr>
          <w:t xml:space="preserve">World </w:t>
        </w:r>
        <w:r w:rsidRPr="00B057FD">
          <w:rPr>
            <w:rFonts w:ascii="Calibri" w:hAnsi="Calibri"/>
            <w:i/>
            <w:color w:val="0076BF"/>
            <w:w w:val="110"/>
            <w:u w:val="single" w:color="0076BF"/>
          </w:rPr>
          <w:t>Report on Disability</w:t>
        </w:r>
      </w:hyperlink>
      <w:r w:rsidRPr="00B057FD">
        <w:rPr>
          <w:rFonts w:ascii="Calibri" w:hAnsi="Calibri"/>
          <w:color w:val="231F20"/>
          <w:w w:val="110"/>
        </w:rPr>
        <w:t xml:space="preserve">, 2011, published by the </w:t>
      </w:r>
      <w:r w:rsidRPr="00B057FD">
        <w:rPr>
          <w:rFonts w:ascii="Calibri" w:hAnsi="Calibri"/>
          <w:color w:val="231F20"/>
          <w:spacing w:val="-4"/>
          <w:w w:val="110"/>
        </w:rPr>
        <w:t xml:space="preserve">World </w:t>
      </w:r>
      <w:r w:rsidRPr="00B057FD">
        <w:rPr>
          <w:rFonts w:ascii="Calibri" w:hAnsi="Calibri"/>
          <w:color w:val="231F20"/>
          <w:w w:val="110"/>
        </w:rPr>
        <w:t xml:space="preserve">Health Organization and </w:t>
      </w:r>
      <w:r w:rsidRPr="00B057FD">
        <w:rPr>
          <w:rFonts w:ascii="Calibri" w:hAnsi="Calibri"/>
          <w:color w:val="231F20"/>
          <w:spacing w:val="-4"/>
          <w:w w:val="110"/>
        </w:rPr>
        <w:t xml:space="preserve">World </w:t>
      </w:r>
      <w:r w:rsidRPr="00B057FD">
        <w:rPr>
          <w:rFonts w:ascii="Calibri" w:hAnsi="Calibri"/>
          <w:color w:val="231F20"/>
          <w:w w:val="110"/>
        </w:rPr>
        <w:t>Bank, persons with disabilities have higher healthcare requirements, on average, compared to the broader population. Whilst they require access to the same range of general health services as the rest of the population (such as vaccinations and sexual and reproductive health services), persons with disabilities may need access to specialist services and goods related to their disability (such as specific medication, surgery, assistive devices and rehabilitation). They are also more</w:t>
      </w:r>
      <w:r w:rsidRPr="00B057FD">
        <w:rPr>
          <w:rFonts w:ascii="Calibri" w:hAnsi="Calibri"/>
          <w:color w:val="231F20"/>
          <w:spacing w:val="-14"/>
          <w:w w:val="110"/>
        </w:rPr>
        <w:t xml:space="preserve"> </w:t>
      </w:r>
      <w:r w:rsidRPr="00B057FD">
        <w:rPr>
          <w:rFonts w:ascii="Calibri" w:hAnsi="Calibri"/>
          <w:color w:val="231F20"/>
          <w:w w:val="110"/>
        </w:rPr>
        <w:t>likely</w:t>
      </w:r>
      <w:r w:rsidRPr="00B057FD">
        <w:rPr>
          <w:rFonts w:ascii="Calibri" w:hAnsi="Calibri"/>
          <w:color w:val="231F20"/>
          <w:spacing w:val="-13"/>
          <w:w w:val="110"/>
        </w:rPr>
        <w:t xml:space="preserve"> </w:t>
      </w:r>
      <w:r w:rsidRPr="00B057FD">
        <w:rPr>
          <w:rFonts w:ascii="Calibri" w:hAnsi="Calibri"/>
          <w:color w:val="231F20"/>
          <w:w w:val="110"/>
        </w:rPr>
        <w:t>to</w:t>
      </w:r>
      <w:r w:rsidRPr="00B057FD">
        <w:rPr>
          <w:rFonts w:ascii="Calibri" w:hAnsi="Calibri"/>
          <w:color w:val="231F20"/>
          <w:spacing w:val="-13"/>
          <w:w w:val="110"/>
        </w:rPr>
        <w:t xml:space="preserve"> </w:t>
      </w:r>
      <w:r w:rsidRPr="00B057FD">
        <w:rPr>
          <w:rFonts w:ascii="Calibri" w:hAnsi="Calibri"/>
          <w:color w:val="231F20"/>
          <w:w w:val="110"/>
        </w:rPr>
        <w:t>develop</w:t>
      </w:r>
      <w:r w:rsidRPr="00B057FD">
        <w:rPr>
          <w:rFonts w:ascii="Calibri" w:hAnsi="Calibri"/>
          <w:color w:val="231F20"/>
          <w:spacing w:val="-14"/>
          <w:w w:val="110"/>
        </w:rPr>
        <w:t xml:space="preserve"> </w:t>
      </w:r>
      <w:r w:rsidRPr="00B057FD">
        <w:rPr>
          <w:rFonts w:ascii="Calibri" w:hAnsi="Calibri"/>
          <w:color w:val="231F20"/>
          <w:w w:val="110"/>
        </w:rPr>
        <w:t>further</w:t>
      </w:r>
      <w:r w:rsidRPr="00B057FD">
        <w:rPr>
          <w:rFonts w:ascii="Calibri" w:hAnsi="Calibri"/>
          <w:color w:val="231F20"/>
          <w:spacing w:val="-13"/>
          <w:w w:val="110"/>
        </w:rPr>
        <w:t xml:space="preserve"> </w:t>
      </w:r>
      <w:r w:rsidRPr="00B057FD">
        <w:rPr>
          <w:rFonts w:ascii="Calibri" w:hAnsi="Calibri"/>
          <w:color w:val="231F20"/>
          <w:w w:val="110"/>
        </w:rPr>
        <w:t>health</w:t>
      </w:r>
      <w:r w:rsidRPr="00B057FD">
        <w:rPr>
          <w:rFonts w:ascii="Calibri" w:hAnsi="Calibri"/>
          <w:color w:val="231F20"/>
          <w:spacing w:val="-13"/>
          <w:w w:val="110"/>
        </w:rPr>
        <w:t xml:space="preserve"> </w:t>
      </w:r>
      <w:r w:rsidRPr="00B057FD">
        <w:rPr>
          <w:rFonts w:ascii="Calibri" w:hAnsi="Calibri"/>
          <w:color w:val="231F20"/>
          <w:w w:val="110"/>
        </w:rPr>
        <w:t>conditions</w:t>
      </w:r>
      <w:r w:rsidRPr="00B057FD">
        <w:rPr>
          <w:rFonts w:ascii="Calibri" w:hAnsi="Calibri"/>
          <w:color w:val="231F20"/>
          <w:spacing w:val="-14"/>
          <w:w w:val="110"/>
        </w:rPr>
        <w:t xml:space="preserve"> </w:t>
      </w:r>
      <w:r w:rsidRPr="00B057FD">
        <w:rPr>
          <w:rFonts w:ascii="Calibri" w:hAnsi="Calibri"/>
          <w:color w:val="231F20"/>
          <w:w w:val="110"/>
        </w:rPr>
        <w:t>resulting</w:t>
      </w:r>
      <w:r w:rsidRPr="00B057FD">
        <w:rPr>
          <w:rFonts w:ascii="Calibri" w:hAnsi="Calibri"/>
          <w:color w:val="231F20"/>
          <w:spacing w:val="-13"/>
          <w:w w:val="110"/>
        </w:rPr>
        <w:t xml:space="preserve"> </w:t>
      </w:r>
      <w:r w:rsidRPr="00B057FD">
        <w:rPr>
          <w:rFonts w:ascii="Calibri" w:hAnsi="Calibri"/>
          <w:color w:val="231F20"/>
          <w:w w:val="110"/>
        </w:rPr>
        <w:t>from</w:t>
      </w:r>
      <w:r w:rsidRPr="00B057FD">
        <w:rPr>
          <w:rFonts w:ascii="Calibri" w:hAnsi="Calibri"/>
          <w:color w:val="231F20"/>
          <w:spacing w:val="-13"/>
          <w:w w:val="110"/>
        </w:rPr>
        <w:t xml:space="preserve"> </w:t>
      </w:r>
      <w:r w:rsidRPr="00B057FD">
        <w:rPr>
          <w:rFonts w:ascii="Calibri" w:hAnsi="Calibri"/>
          <w:color w:val="231F20"/>
          <w:w w:val="110"/>
        </w:rPr>
        <w:t>their</w:t>
      </w:r>
      <w:r w:rsidRPr="00B057FD">
        <w:rPr>
          <w:rFonts w:ascii="Calibri" w:hAnsi="Calibri"/>
          <w:color w:val="231F20"/>
          <w:spacing w:val="-13"/>
          <w:w w:val="110"/>
        </w:rPr>
        <w:t xml:space="preserve"> </w:t>
      </w:r>
      <w:r w:rsidRPr="00B057FD">
        <w:rPr>
          <w:rFonts w:ascii="Calibri" w:hAnsi="Calibri"/>
          <w:color w:val="231F20"/>
          <w:w w:val="110"/>
        </w:rPr>
        <w:t>disability</w:t>
      </w:r>
      <w:r w:rsidRPr="00B057FD">
        <w:rPr>
          <w:rFonts w:ascii="Calibri" w:hAnsi="Calibri"/>
          <w:color w:val="231F20"/>
          <w:spacing w:val="-14"/>
          <w:w w:val="110"/>
        </w:rPr>
        <w:t xml:space="preserve"> </w:t>
      </w:r>
      <w:r w:rsidRPr="00B057FD">
        <w:rPr>
          <w:rFonts w:ascii="Calibri" w:hAnsi="Calibri"/>
          <w:color w:val="231F20"/>
          <w:w w:val="110"/>
        </w:rPr>
        <w:t>(for</w:t>
      </w:r>
      <w:r w:rsidRPr="00B057FD">
        <w:rPr>
          <w:rFonts w:ascii="Calibri" w:hAnsi="Calibri"/>
          <w:color w:val="231F20"/>
          <w:spacing w:val="-13"/>
          <w:w w:val="110"/>
        </w:rPr>
        <w:t xml:space="preserve"> </w:t>
      </w:r>
      <w:r w:rsidRPr="00B057FD">
        <w:rPr>
          <w:rFonts w:ascii="Calibri" w:hAnsi="Calibri"/>
          <w:color w:val="231F20"/>
          <w:w w:val="110"/>
        </w:rPr>
        <w:t>example,</w:t>
      </w:r>
      <w:r w:rsidRPr="00B057FD">
        <w:rPr>
          <w:rFonts w:ascii="Calibri" w:hAnsi="Calibri"/>
          <w:color w:val="231F20"/>
          <w:spacing w:val="-13"/>
          <w:w w:val="110"/>
        </w:rPr>
        <w:t xml:space="preserve"> </w:t>
      </w:r>
      <w:r w:rsidRPr="00B057FD">
        <w:rPr>
          <w:rFonts w:ascii="Calibri" w:hAnsi="Calibri"/>
          <w:color w:val="231F20"/>
          <w:w w:val="110"/>
        </w:rPr>
        <w:t>a</w:t>
      </w:r>
      <w:r w:rsidRPr="00B057FD">
        <w:rPr>
          <w:rFonts w:ascii="Calibri" w:hAnsi="Calibri"/>
          <w:color w:val="231F20"/>
          <w:spacing w:val="-14"/>
          <w:w w:val="110"/>
        </w:rPr>
        <w:t xml:space="preserve"> </w:t>
      </w:r>
      <w:r w:rsidRPr="00B057FD">
        <w:rPr>
          <w:rFonts w:ascii="Calibri" w:hAnsi="Calibri"/>
          <w:color w:val="231F20"/>
          <w:spacing w:val="-3"/>
          <w:w w:val="110"/>
        </w:rPr>
        <w:t xml:space="preserve">greater </w:t>
      </w:r>
      <w:r w:rsidRPr="00B057FD">
        <w:rPr>
          <w:rFonts w:ascii="Calibri" w:hAnsi="Calibri"/>
          <w:color w:val="231F20"/>
          <w:w w:val="110"/>
        </w:rPr>
        <w:t>risk</w:t>
      </w:r>
      <w:r w:rsidRPr="00B057FD">
        <w:rPr>
          <w:rFonts w:ascii="Calibri" w:hAnsi="Calibri"/>
          <w:color w:val="231F20"/>
          <w:spacing w:val="-18"/>
          <w:w w:val="110"/>
        </w:rPr>
        <w:t xml:space="preserve"> </w:t>
      </w:r>
      <w:r w:rsidRPr="00B057FD">
        <w:rPr>
          <w:rFonts w:ascii="Calibri" w:hAnsi="Calibri"/>
          <w:color w:val="231F20"/>
          <w:w w:val="110"/>
        </w:rPr>
        <w:t>of</w:t>
      </w:r>
      <w:r w:rsidRPr="00B057FD">
        <w:rPr>
          <w:rFonts w:ascii="Calibri" w:hAnsi="Calibri"/>
          <w:color w:val="231F20"/>
          <w:spacing w:val="-18"/>
          <w:w w:val="110"/>
        </w:rPr>
        <w:t xml:space="preserve"> </w:t>
      </w:r>
      <w:r w:rsidRPr="00B057FD">
        <w:rPr>
          <w:rFonts w:ascii="Calibri" w:hAnsi="Calibri"/>
          <w:color w:val="231F20"/>
          <w:w w:val="110"/>
        </w:rPr>
        <w:t>cardiovascular</w:t>
      </w:r>
      <w:r w:rsidRPr="00B057FD">
        <w:rPr>
          <w:rFonts w:ascii="Calibri" w:hAnsi="Calibri"/>
          <w:color w:val="231F20"/>
          <w:spacing w:val="-17"/>
          <w:w w:val="110"/>
        </w:rPr>
        <w:t xml:space="preserve"> </w:t>
      </w:r>
      <w:r w:rsidRPr="00B057FD">
        <w:rPr>
          <w:rFonts w:ascii="Calibri" w:hAnsi="Calibri"/>
          <w:color w:val="231F20"/>
          <w:w w:val="110"/>
        </w:rPr>
        <w:t>disease</w:t>
      </w:r>
      <w:r w:rsidRPr="00B057FD">
        <w:rPr>
          <w:rFonts w:ascii="Calibri" w:hAnsi="Calibri"/>
          <w:color w:val="231F20"/>
          <w:spacing w:val="-18"/>
          <w:w w:val="110"/>
        </w:rPr>
        <w:t xml:space="preserve"> </w:t>
      </w:r>
      <w:r w:rsidRPr="00B057FD">
        <w:rPr>
          <w:rFonts w:ascii="Calibri" w:hAnsi="Calibri"/>
          <w:color w:val="231F20"/>
          <w:w w:val="110"/>
        </w:rPr>
        <w:t>for</w:t>
      </w:r>
      <w:r w:rsidRPr="00B057FD">
        <w:rPr>
          <w:rFonts w:ascii="Calibri" w:hAnsi="Calibri"/>
          <w:color w:val="231F20"/>
          <w:spacing w:val="-17"/>
          <w:w w:val="110"/>
        </w:rPr>
        <w:t xml:space="preserve"> </w:t>
      </w:r>
      <w:r w:rsidRPr="00B057FD">
        <w:rPr>
          <w:rFonts w:ascii="Calibri" w:hAnsi="Calibri"/>
          <w:color w:val="231F20"/>
          <w:w w:val="110"/>
        </w:rPr>
        <w:t>persons</w:t>
      </w:r>
      <w:r w:rsidRPr="00B057FD">
        <w:rPr>
          <w:rFonts w:ascii="Calibri" w:hAnsi="Calibri"/>
          <w:color w:val="231F20"/>
          <w:spacing w:val="-18"/>
          <w:w w:val="110"/>
        </w:rPr>
        <w:t xml:space="preserve"> </w:t>
      </w:r>
      <w:r w:rsidRPr="00B057FD">
        <w:rPr>
          <w:rFonts w:ascii="Calibri" w:hAnsi="Calibri"/>
          <w:color w:val="231F20"/>
          <w:w w:val="110"/>
        </w:rPr>
        <w:t>with</w:t>
      </w:r>
      <w:r w:rsidRPr="00B057FD">
        <w:rPr>
          <w:rFonts w:ascii="Calibri" w:hAnsi="Calibri"/>
          <w:color w:val="231F20"/>
          <w:spacing w:val="-18"/>
          <w:w w:val="110"/>
        </w:rPr>
        <w:t xml:space="preserve"> </w:t>
      </w:r>
      <w:r w:rsidRPr="00B057FD">
        <w:rPr>
          <w:rFonts w:ascii="Calibri" w:hAnsi="Calibri"/>
          <w:color w:val="231F20"/>
          <w:w w:val="110"/>
        </w:rPr>
        <w:t>mobility</w:t>
      </w:r>
      <w:r w:rsidRPr="00B057FD">
        <w:rPr>
          <w:rFonts w:ascii="Calibri" w:hAnsi="Calibri"/>
          <w:color w:val="231F20"/>
          <w:spacing w:val="-17"/>
          <w:w w:val="110"/>
        </w:rPr>
        <w:t xml:space="preserve"> </w:t>
      </w:r>
      <w:r w:rsidRPr="00B057FD">
        <w:rPr>
          <w:rFonts w:ascii="Calibri" w:hAnsi="Calibri"/>
          <w:color w:val="231F20"/>
          <w:w w:val="110"/>
        </w:rPr>
        <w:t>impairments</w:t>
      </w:r>
      <w:r w:rsidRPr="00B057FD">
        <w:rPr>
          <w:rFonts w:ascii="Calibri" w:hAnsi="Calibri"/>
          <w:color w:val="231F20"/>
          <w:spacing w:val="-18"/>
          <w:w w:val="110"/>
        </w:rPr>
        <w:t xml:space="preserve"> </w:t>
      </w:r>
      <w:r w:rsidRPr="00B057FD">
        <w:rPr>
          <w:rFonts w:ascii="Calibri" w:hAnsi="Calibri"/>
          <w:color w:val="231F20"/>
          <w:w w:val="110"/>
        </w:rPr>
        <w:t>who</w:t>
      </w:r>
      <w:r w:rsidRPr="00B057FD">
        <w:rPr>
          <w:rFonts w:ascii="Calibri" w:hAnsi="Calibri"/>
          <w:color w:val="231F20"/>
          <w:spacing w:val="-17"/>
          <w:w w:val="110"/>
        </w:rPr>
        <w:t xml:space="preserve"> </w:t>
      </w:r>
      <w:r w:rsidRPr="00B057FD">
        <w:rPr>
          <w:rFonts w:ascii="Calibri" w:hAnsi="Calibri"/>
          <w:color w:val="231F20"/>
          <w:w w:val="110"/>
        </w:rPr>
        <w:t>find</w:t>
      </w:r>
      <w:r w:rsidRPr="00B057FD">
        <w:rPr>
          <w:rFonts w:ascii="Calibri" w:hAnsi="Calibri"/>
          <w:color w:val="231F20"/>
          <w:spacing w:val="-18"/>
          <w:w w:val="110"/>
        </w:rPr>
        <w:t xml:space="preserve"> </w:t>
      </w:r>
      <w:r w:rsidRPr="00B057FD">
        <w:rPr>
          <w:rFonts w:ascii="Calibri" w:hAnsi="Calibri"/>
          <w:color w:val="231F20"/>
          <w:w w:val="110"/>
        </w:rPr>
        <w:t>it</w:t>
      </w:r>
      <w:r w:rsidRPr="00B057FD">
        <w:rPr>
          <w:rFonts w:ascii="Calibri" w:hAnsi="Calibri"/>
          <w:color w:val="231F20"/>
          <w:spacing w:val="-17"/>
          <w:w w:val="110"/>
        </w:rPr>
        <w:t xml:space="preserve"> </w:t>
      </w:r>
      <w:r w:rsidRPr="00B057FD">
        <w:rPr>
          <w:rFonts w:ascii="Calibri" w:hAnsi="Calibri"/>
          <w:color w:val="231F20"/>
          <w:w w:val="110"/>
        </w:rPr>
        <w:t>difficult</w:t>
      </w:r>
      <w:r w:rsidRPr="00B057FD">
        <w:rPr>
          <w:rFonts w:ascii="Calibri" w:hAnsi="Calibri"/>
          <w:color w:val="231F20"/>
          <w:spacing w:val="-18"/>
          <w:w w:val="110"/>
        </w:rPr>
        <w:t xml:space="preserve"> </w:t>
      </w:r>
      <w:r w:rsidRPr="00B057FD">
        <w:rPr>
          <w:rFonts w:ascii="Calibri" w:hAnsi="Calibri"/>
          <w:color w:val="231F20"/>
          <w:w w:val="110"/>
        </w:rPr>
        <w:t>to</w:t>
      </w:r>
      <w:r w:rsidRPr="00B057FD">
        <w:rPr>
          <w:rFonts w:ascii="Calibri" w:hAnsi="Calibri"/>
          <w:color w:val="231F20"/>
          <w:spacing w:val="-18"/>
          <w:w w:val="110"/>
        </w:rPr>
        <w:t xml:space="preserve"> </w:t>
      </w:r>
      <w:r w:rsidRPr="00B057FD">
        <w:rPr>
          <w:rFonts w:ascii="Calibri" w:hAnsi="Calibri"/>
          <w:color w:val="231F20"/>
          <w:w w:val="110"/>
        </w:rPr>
        <w:t>exercise) and have greater unmet health requirements (such as lower access to preventative care) – data is provided in figure</w:t>
      </w:r>
      <w:r w:rsidRPr="00B057FD">
        <w:rPr>
          <w:rFonts w:ascii="Calibri" w:hAnsi="Calibri"/>
          <w:color w:val="231F20"/>
          <w:spacing w:val="-1"/>
          <w:w w:val="110"/>
        </w:rPr>
        <w:t xml:space="preserve"> </w:t>
      </w:r>
      <w:r w:rsidRPr="00B057FD">
        <w:rPr>
          <w:rFonts w:ascii="Calibri" w:hAnsi="Calibri"/>
          <w:color w:val="231F20"/>
          <w:w w:val="110"/>
        </w:rPr>
        <w:t>I.</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Despite their greater health requirements, persons with disabilities face barriers in accessing healthcare and, consequently, they have less access than others. These barriers include financial barriers; physical barriers related to infrastructure, equipment and transportation not being accessible; communication barriers, such as health information not being provided in accessible formats;</w:t>
      </w:r>
      <w:r w:rsidRPr="00B057FD">
        <w:rPr>
          <w:rFonts w:ascii="Calibri" w:hAnsi="Calibri"/>
          <w:color w:val="231F20"/>
          <w:spacing w:val="-15"/>
          <w:w w:val="110"/>
        </w:rPr>
        <w:t xml:space="preserve"> </w:t>
      </w:r>
      <w:r w:rsidRPr="00B057FD">
        <w:rPr>
          <w:rFonts w:ascii="Calibri" w:hAnsi="Calibri"/>
          <w:color w:val="231F20"/>
          <w:w w:val="110"/>
        </w:rPr>
        <w:t>and</w:t>
      </w:r>
      <w:r w:rsidRPr="00B057FD">
        <w:rPr>
          <w:rFonts w:ascii="Calibri" w:hAnsi="Calibri"/>
          <w:color w:val="231F20"/>
          <w:spacing w:val="-14"/>
          <w:w w:val="110"/>
        </w:rPr>
        <w:t xml:space="preserve"> </w:t>
      </w:r>
      <w:r w:rsidRPr="00B057FD">
        <w:rPr>
          <w:rFonts w:ascii="Calibri" w:hAnsi="Calibri"/>
          <w:color w:val="231F20"/>
          <w:w w:val="110"/>
        </w:rPr>
        <w:t>attitudinal</w:t>
      </w:r>
      <w:r w:rsidRPr="00B057FD">
        <w:rPr>
          <w:rFonts w:ascii="Calibri" w:hAnsi="Calibri"/>
          <w:color w:val="231F20"/>
          <w:spacing w:val="-14"/>
          <w:w w:val="110"/>
        </w:rPr>
        <w:t xml:space="preserve"> </w:t>
      </w:r>
      <w:r w:rsidRPr="00B057FD">
        <w:rPr>
          <w:rFonts w:ascii="Calibri" w:hAnsi="Calibri"/>
          <w:color w:val="231F20"/>
          <w:w w:val="110"/>
        </w:rPr>
        <w:t>barriers,</w:t>
      </w:r>
      <w:r w:rsidRPr="00B057FD">
        <w:rPr>
          <w:rFonts w:ascii="Calibri" w:hAnsi="Calibri"/>
          <w:color w:val="231F20"/>
          <w:spacing w:val="-14"/>
          <w:w w:val="110"/>
        </w:rPr>
        <w:t xml:space="preserve"> </w:t>
      </w:r>
      <w:r w:rsidRPr="00B057FD">
        <w:rPr>
          <w:rFonts w:ascii="Calibri" w:hAnsi="Calibri"/>
          <w:color w:val="231F20"/>
          <w:w w:val="110"/>
        </w:rPr>
        <w:t>including</w:t>
      </w:r>
      <w:r w:rsidRPr="00B057FD">
        <w:rPr>
          <w:rFonts w:ascii="Calibri" w:hAnsi="Calibri"/>
          <w:color w:val="231F20"/>
          <w:spacing w:val="-14"/>
          <w:w w:val="110"/>
        </w:rPr>
        <w:t xml:space="preserve"> </w:t>
      </w:r>
      <w:r w:rsidRPr="00B057FD">
        <w:rPr>
          <w:rFonts w:ascii="Calibri" w:hAnsi="Calibri"/>
          <w:color w:val="231F20"/>
          <w:w w:val="110"/>
        </w:rPr>
        <w:t>discrimination</w:t>
      </w:r>
      <w:r w:rsidRPr="00B057FD">
        <w:rPr>
          <w:rFonts w:ascii="Calibri" w:hAnsi="Calibri"/>
          <w:color w:val="231F20"/>
          <w:spacing w:val="-14"/>
          <w:w w:val="110"/>
        </w:rPr>
        <w:t xml:space="preserve"> </w:t>
      </w:r>
      <w:r w:rsidRPr="00B057FD">
        <w:rPr>
          <w:rFonts w:ascii="Calibri" w:hAnsi="Calibri"/>
          <w:color w:val="231F20"/>
          <w:w w:val="110"/>
        </w:rPr>
        <w:t>and</w:t>
      </w:r>
      <w:r w:rsidRPr="00B057FD">
        <w:rPr>
          <w:rFonts w:ascii="Calibri" w:hAnsi="Calibri"/>
          <w:color w:val="231F20"/>
          <w:spacing w:val="-14"/>
          <w:w w:val="110"/>
        </w:rPr>
        <w:t xml:space="preserve"> </w:t>
      </w:r>
      <w:r w:rsidRPr="00B057FD">
        <w:rPr>
          <w:rFonts w:ascii="Calibri" w:hAnsi="Calibri"/>
          <w:color w:val="231F20"/>
          <w:w w:val="110"/>
        </w:rPr>
        <w:t>lack</w:t>
      </w:r>
      <w:r w:rsidRPr="00B057FD">
        <w:rPr>
          <w:rFonts w:ascii="Calibri" w:hAnsi="Calibri"/>
          <w:color w:val="231F20"/>
          <w:spacing w:val="-14"/>
          <w:w w:val="110"/>
        </w:rPr>
        <w:t xml:space="preserve"> </w:t>
      </w:r>
      <w:r w:rsidRPr="00B057FD">
        <w:rPr>
          <w:rFonts w:ascii="Calibri" w:hAnsi="Calibri"/>
          <w:color w:val="231F20"/>
          <w:w w:val="110"/>
        </w:rPr>
        <w:t>of</w:t>
      </w:r>
      <w:r w:rsidRPr="00B057FD">
        <w:rPr>
          <w:rFonts w:ascii="Calibri" w:hAnsi="Calibri"/>
          <w:color w:val="231F20"/>
          <w:spacing w:val="-14"/>
          <w:w w:val="110"/>
        </w:rPr>
        <w:t xml:space="preserve"> </w:t>
      </w:r>
      <w:r w:rsidRPr="00B057FD">
        <w:rPr>
          <w:rFonts w:ascii="Calibri" w:hAnsi="Calibri"/>
          <w:color w:val="231F20"/>
          <w:w w:val="110"/>
        </w:rPr>
        <w:t>knowledge</w:t>
      </w:r>
      <w:r w:rsidRPr="00B057FD">
        <w:rPr>
          <w:rFonts w:ascii="Calibri" w:hAnsi="Calibri"/>
          <w:color w:val="231F20"/>
          <w:spacing w:val="-14"/>
          <w:w w:val="110"/>
        </w:rPr>
        <w:t xml:space="preserve"> </w:t>
      </w:r>
      <w:r w:rsidRPr="00B057FD">
        <w:rPr>
          <w:rFonts w:ascii="Calibri" w:hAnsi="Calibri"/>
          <w:color w:val="231F20"/>
          <w:w w:val="110"/>
        </w:rPr>
        <w:t>on</w:t>
      </w:r>
      <w:r w:rsidRPr="00B057FD">
        <w:rPr>
          <w:rFonts w:ascii="Calibri" w:hAnsi="Calibri"/>
          <w:color w:val="231F20"/>
          <w:spacing w:val="-14"/>
          <w:w w:val="110"/>
        </w:rPr>
        <w:t xml:space="preserve"> </w:t>
      </w:r>
      <w:r w:rsidRPr="00B057FD">
        <w:rPr>
          <w:rFonts w:ascii="Calibri" w:hAnsi="Calibri"/>
          <w:color w:val="231F20"/>
          <w:w w:val="110"/>
        </w:rPr>
        <w:t>disability</w:t>
      </w:r>
      <w:r w:rsidRPr="00B057FD">
        <w:rPr>
          <w:rFonts w:ascii="Calibri" w:hAnsi="Calibri"/>
          <w:color w:val="231F20"/>
          <w:spacing w:val="-14"/>
          <w:w w:val="110"/>
        </w:rPr>
        <w:t xml:space="preserve"> </w:t>
      </w:r>
      <w:r w:rsidRPr="00B057FD">
        <w:rPr>
          <w:rFonts w:ascii="Calibri" w:hAnsi="Calibri"/>
          <w:color w:val="231F20"/>
          <w:spacing w:val="-3"/>
          <w:w w:val="110"/>
        </w:rPr>
        <w:t xml:space="preserve">issues </w:t>
      </w:r>
      <w:r w:rsidRPr="00B057FD">
        <w:rPr>
          <w:rFonts w:ascii="Calibri" w:hAnsi="Calibri"/>
          <w:color w:val="231F20"/>
          <w:w w:val="110"/>
        </w:rPr>
        <w:t>amongst health workers.</w:t>
      </w:r>
    </w:p>
    <w:p w:rsidR="00B125F0" w:rsidRPr="00B057FD" w:rsidRDefault="00FD04AA" w:rsidP="0047550B">
      <w:pPr>
        <w:pStyle w:val="BodyText"/>
        <w:spacing w:before="480"/>
        <w:jc w:val="center"/>
        <w:rPr>
          <w:rFonts w:ascii="Calibri" w:hAnsi="Calibri"/>
          <w:caps/>
        </w:rPr>
      </w:pPr>
      <w:r w:rsidRPr="00B057FD">
        <w:rPr>
          <w:rFonts w:ascii="Calibri" w:hAnsi="Calibri"/>
          <w:caps/>
          <w:color w:val="231F20"/>
          <w:w w:val="125"/>
        </w:rPr>
        <w:t>figure i</w:t>
      </w:r>
    </w:p>
    <w:p w:rsidR="00B125F0" w:rsidRPr="00B057FD" w:rsidRDefault="00FD04AA" w:rsidP="008C3858">
      <w:pPr>
        <w:spacing w:after="240"/>
        <w:ind w:left="1440" w:right="1440"/>
        <w:jc w:val="center"/>
        <w:rPr>
          <w:rFonts w:ascii="Calibri" w:hAnsi="Calibri"/>
          <w:b/>
          <w:bCs/>
        </w:rPr>
      </w:pPr>
      <w:r w:rsidRPr="00B057FD">
        <w:rPr>
          <w:rFonts w:ascii="Calibri" w:hAnsi="Calibri"/>
          <w:b/>
          <w:bCs/>
          <w:w w:val="110"/>
        </w:rPr>
        <w:t>Data from 37 countries show that persons with disabilities report three times more unmet healthcare requirements than others</w:t>
      </w:r>
    </w:p>
    <w:p w:rsidR="00B125F0" w:rsidRPr="00B057FD" w:rsidRDefault="0047550B" w:rsidP="00F8092E">
      <w:pPr>
        <w:pStyle w:val="BodyText"/>
        <w:spacing w:after="120"/>
        <w:jc w:val="center"/>
        <w:rPr>
          <w:rFonts w:ascii="Calibri" w:hAnsi="Calibri"/>
          <w:b/>
          <w:sz w:val="16"/>
        </w:rPr>
      </w:pPr>
      <w:r>
        <w:rPr>
          <w:rFonts w:ascii="Calibri" w:hAnsi="Calibri"/>
          <w:b/>
          <w:noProof/>
          <w:sz w:val="16"/>
          <w:lang w:val="en-GB" w:eastAsia="en-GB"/>
        </w:rPr>
        <w:drawing>
          <wp:inline distT="0" distB="0" distL="0" distR="0" wp14:anchorId="14E7D25B" wp14:editId="1C7D9BAB">
            <wp:extent cx="5263766" cy="1456661"/>
            <wp:effectExtent l="0" t="0" r="0" b="0"/>
            <wp:docPr id="30" name="Picture 30" descr="A chart that shows that persons with disabilities have three times more unmet healthcare needs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7.jpg"/>
                    <pic:cNvPicPr/>
                  </pic:nvPicPr>
                  <pic:blipFill>
                    <a:blip r:embed="rId21">
                      <a:extLst>
                        <a:ext uri="{28A0092B-C50C-407E-A947-70E740481C1C}">
                          <a14:useLocalDpi xmlns:a14="http://schemas.microsoft.com/office/drawing/2010/main" val="0"/>
                        </a:ext>
                      </a:extLst>
                    </a:blip>
                    <a:stretch>
                      <a:fillRect/>
                    </a:stretch>
                  </pic:blipFill>
                  <pic:spPr>
                    <a:xfrm>
                      <a:off x="0" y="0"/>
                      <a:ext cx="5273222" cy="1459278"/>
                    </a:xfrm>
                    <a:prstGeom prst="rect">
                      <a:avLst/>
                    </a:prstGeom>
                  </pic:spPr>
                </pic:pic>
              </a:graphicData>
            </a:graphic>
          </wp:inline>
        </w:drawing>
      </w:r>
    </w:p>
    <w:p w:rsidR="00911DE4" w:rsidRPr="00B057FD" w:rsidRDefault="00FD04AA" w:rsidP="0047550B">
      <w:pPr>
        <w:spacing w:before="360" w:after="120"/>
        <w:ind w:left="1440" w:right="1440"/>
        <w:jc w:val="center"/>
        <w:rPr>
          <w:rFonts w:ascii="Calibri" w:hAnsi="Calibri"/>
        </w:rPr>
      </w:pPr>
      <w:r w:rsidRPr="00B057FD">
        <w:rPr>
          <w:rFonts w:ascii="Calibri" w:hAnsi="Calibri"/>
          <w:color w:val="231F20"/>
          <w:w w:val="105"/>
        </w:rPr>
        <w:t>Source: United Nations Department of Economic and Social Affairs,</w:t>
      </w:r>
      <w:r w:rsidR="00911DE4" w:rsidRPr="00B057FD">
        <w:rPr>
          <w:rFonts w:ascii="Calibri" w:hAnsi="Calibri"/>
        </w:rPr>
        <w:t xml:space="preserve"> </w:t>
      </w:r>
      <w:hyperlink r:id="rId22">
        <w:r w:rsidRPr="00B057FD">
          <w:rPr>
            <w:rFonts w:ascii="Calibri" w:hAnsi="Calibri"/>
            <w:i/>
            <w:color w:val="0076BF"/>
            <w:w w:val="110"/>
            <w:u w:val="single" w:color="0076BF"/>
          </w:rPr>
          <w:t>Disability and Development Report</w:t>
        </w:r>
      </w:hyperlink>
      <w:r w:rsidRPr="00B057FD">
        <w:rPr>
          <w:rFonts w:ascii="Calibri" w:hAnsi="Calibri"/>
          <w:color w:val="231F20"/>
          <w:w w:val="110"/>
        </w:rPr>
        <w:t>, 2019. Figure II.13, p. 53.</w:t>
      </w:r>
      <w:r w:rsidR="00911DE4" w:rsidRPr="00B057FD">
        <w:rPr>
          <w:rFonts w:ascii="Calibri" w:hAnsi="Calibri"/>
          <w:color w:val="231F20"/>
          <w:w w:val="110"/>
        </w:rPr>
        <w:br w:type="page"/>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lastRenderedPageBreak/>
        <w:t>Globally,</w:t>
      </w:r>
      <w:r w:rsidRPr="00B057FD">
        <w:rPr>
          <w:rFonts w:ascii="Calibri" w:hAnsi="Calibri"/>
          <w:color w:val="231F20"/>
          <w:spacing w:val="-16"/>
          <w:w w:val="110"/>
        </w:rPr>
        <w:t xml:space="preserve"> </w:t>
      </w:r>
      <w:r w:rsidRPr="00B057FD">
        <w:rPr>
          <w:rFonts w:ascii="Calibri" w:hAnsi="Calibri"/>
          <w:color w:val="231F20"/>
          <w:w w:val="110"/>
        </w:rPr>
        <w:t>a</w:t>
      </w:r>
      <w:r w:rsidRPr="00B057FD">
        <w:rPr>
          <w:rFonts w:ascii="Calibri" w:hAnsi="Calibri"/>
          <w:color w:val="231F20"/>
          <w:spacing w:val="-16"/>
          <w:w w:val="110"/>
        </w:rPr>
        <w:t xml:space="preserve"> </w:t>
      </w:r>
      <w:r w:rsidRPr="00B057FD">
        <w:rPr>
          <w:rFonts w:ascii="Calibri" w:hAnsi="Calibri"/>
          <w:color w:val="231F20"/>
          <w:w w:val="110"/>
        </w:rPr>
        <w:t>low</w:t>
      </w:r>
      <w:r w:rsidRPr="00B057FD">
        <w:rPr>
          <w:rFonts w:ascii="Calibri" w:hAnsi="Calibri"/>
          <w:color w:val="231F20"/>
          <w:spacing w:val="-16"/>
          <w:w w:val="110"/>
        </w:rPr>
        <w:t xml:space="preserve"> </w:t>
      </w:r>
      <w:r w:rsidRPr="00B057FD">
        <w:rPr>
          <w:rFonts w:ascii="Calibri" w:hAnsi="Calibri"/>
          <w:color w:val="231F20"/>
          <w:w w:val="110"/>
        </w:rPr>
        <w:t>percentage</w:t>
      </w:r>
      <w:r w:rsidRPr="00B057FD">
        <w:rPr>
          <w:rFonts w:ascii="Calibri" w:hAnsi="Calibri"/>
          <w:color w:val="231F20"/>
          <w:spacing w:val="-16"/>
          <w:w w:val="110"/>
        </w:rPr>
        <w:t xml:space="preserve"> </w:t>
      </w:r>
      <w:r w:rsidRPr="00B057FD">
        <w:rPr>
          <w:rFonts w:ascii="Calibri" w:hAnsi="Calibri"/>
          <w:color w:val="231F20"/>
          <w:w w:val="110"/>
        </w:rPr>
        <w:t>of</w:t>
      </w:r>
      <w:r w:rsidRPr="00B057FD">
        <w:rPr>
          <w:rFonts w:ascii="Calibri" w:hAnsi="Calibri"/>
          <w:color w:val="231F20"/>
          <w:spacing w:val="-16"/>
          <w:w w:val="110"/>
        </w:rPr>
        <w:t xml:space="preserve"> </w:t>
      </w:r>
      <w:r w:rsidRPr="00B057FD">
        <w:rPr>
          <w:rFonts w:ascii="Calibri" w:hAnsi="Calibri"/>
          <w:color w:val="231F20"/>
          <w:w w:val="110"/>
        </w:rPr>
        <w:t>persons</w:t>
      </w:r>
      <w:r w:rsidRPr="00B057FD">
        <w:rPr>
          <w:rFonts w:ascii="Calibri" w:hAnsi="Calibri"/>
          <w:color w:val="231F20"/>
          <w:spacing w:val="-16"/>
          <w:w w:val="110"/>
        </w:rPr>
        <w:t xml:space="preserve"> </w:t>
      </w:r>
      <w:r w:rsidRPr="00B057FD">
        <w:rPr>
          <w:rFonts w:ascii="Calibri" w:hAnsi="Calibri"/>
          <w:color w:val="231F20"/>
          <w:w w:val="110"/>
        </w:rPr>
        <w:t>with</w:t>
      </w:r>
      <w:r w:rsidRPr="00B057FD">
        <w:rPr>
          <w:rFonts w:ascii="Calibri" w:hAnsi="Calibri"/>
          <w:color w:val="231F20"/>
          <w:spacing w:val="-15"/>
          <w:w w:val="110"/>
        </w:rPr>
        <w:t xml:space="preserve"> </w:t>
      </w:r>
      <w:r w:rsidRPr="00B057FD">
        <w:rPr>
          <w:rFonts w:ascii="Calibri" w:hAnsi="Calibri"/>
          <w:color w:val="231F20"/>
          <w:w w:val="110"/>
        </w:rPr>
        <w:t>disabilities</w:t>
      </w:r>
      <w:r w:rsidRPr="00B057FD">
        <w:rPr>
          <w:rFonts w:ascii="Calibri" w:hAnsi="Calibri"/>
          <w:color w:val="231F20"/>
          <w:spacing w:val="-16"/>
          <w:w w:val="110"/>
        </w:rPr>
        <w:t xml:space="preserve"> </w:t>
      </w:r>
      <w:r w:rsidRPr="00B057FD">
        <w:rPr>
          <w:rFonts w:ascii="Calibri" w:hAnsi="Calibri"/>
          <w:color w:val="231F20"/>
          <w:w w:val="110"/>
        </w:rPr>
        <w:t>is</w:t>
      </w:r>
      <w:r w:rsidRPr="00B057FD">
        <w:rPr>
          <w:rFonts w:ascii="Calibri" w:hAnsi="Calibri"/>
          <w:color w:val="231F20"/>
          <w:spacing w:val="-16"/>
          <w:w w:val="110"/>
        </w:rPr>
        <w:t xml:space="preserve"> </w:t>
      </w:r>
      <w:r w:rsidRPr="00B057FD">
        <w:rPr>
          <w:rFonts w:ascii="Calibri" w:hAnsi="Calibri"/>
          <w:color w:val="231F20"/>
          <w:w w:val="110"/>
        </w:rPr>
        <w:t>able</w:t>
      </w:r>
      <w:r w:rsidRPr="00B057FD">
        <w:rPr>
          <w:rFonts w:ascii="Calibri" w:hAnsi="Calibri"/>
          <w:color w:val="231F20"/>
          <w:spacing w:val="-16"/>
          <w:w w:val="110"/>
        </w:rPr>
        <w:t xml:space="preserve"> </w:t>
      </w:r>
      <w:r w:rsidRPr="00B057FD">
        <w:rPr>
          <w:rFonts w:ascii="Calibri" w:hAnsi="Calibri"/>
          <w:color w:val="231F20"/>
          <w:w w:val="110"/>
        </w:rPr>
        <w:t>to</w:t>
      </w:r>
      <w:r w:rsidRPr="00B057FD">
        <w:rPr>
          <w:rFonts w:ascii="Calibri" w:hAnsi="Calibri"/>
          <w:color w:val="231F20"/>
          <w:spacing w:val="-16"/>
          <w:w w:val="110"/>
        </w:rPr>
        <w:t xml:space="preserve"> </w:t>
      </w:r>
      <w:r w:rsidRPr="00B057FD">
        <w:rPr>
          <w:rFonts w:ascii="Calibri" w:hAnsi="Calibri"/>
          <w:color w:val="231F20"/>
          <w:w w:val="110"/>
        </w:rPr>
        <w:t>access</w:t>
      </w:r>
      <w:r w:rsidRPr="00B057FD">
        <w:rPr>
          <w:rFonts w:ascii="Calibri" w:hAnsi="Calibri"/>
          <w:color w:val="231F20"/>
          <w:spacing w:val="-16"/>
          <w:w w:val="110"/>
        </w:rPr>
        <w:t xml:space="preserve"> </w:t>
      </w:r>
      <w:r w:rsidRPr="00B057FD">
        <w:rPr>
          <w:rFonts w:ascii="Calibri" w:hAnsi="Calibri"/>
          <w:color w:val="231F20"/>
          <w:w w:val="110"/>
        </w:rPr>
        <w:t>the</w:t>
      </w:r>
      <w:r w:rsidRPr="00B057FD">
        <w:rPr>
          <w:rFonts w:ascii="Calibri" w:hAnsi="Calibri"/>
          <w:color w:val="231F20"/>
          <w:spacing w:val="-16"/>
          <w:w w:val="110"/>
        </w:rPr>
        <w:t xml:space="preserve"> </w:t>
      </w:r>
      <w:r w:rsidRPr="00B057FD">
        <w:rPr>
          <w:rFonts w:ascii="Calibri" w:hAnsi="Calibri"/>
          <w:color w:val="231F20"/>
          <w:w w:val="110"/>
        </w:rPr>
        <w:t>rehabilitation</w:t>
      </w:r>
      <w:r w:rsidRPr="00B057FD">
        <w:rPr>
          <w:rFonts w:ascii="Calibri" w:hAnsi="Calibri"/>
          <w:color w:val="231F20"/>
          <w:spacing w:val="-15"/>
          <w:w w:val="110"/>
        </w:rPr>
        <w:t xml:space="preserve"> </w:t>
      </w:r>
      <w:r w:rsidRPr="00B057FD">
        <w:rPr>
          <w:rFonts w:ascii="Calibri" w:hAnsi="Calibri"/>
          <w:color w:val="231F20"/>
          <w:w w:val="110"/>
        </w:rPr>
        <w:t>services</w:t>
      </w:r>
      <w:r w:rsidRPr="00B057FD">
        <w:rPr>
          <w:rFonts w:ascii="Calibri" w:hAnsi="Calibri"/>
          <w:color w:val="231F20"/>
          <w:spacing w:val="-16"/>
          <w:w w:val="110"/>
        </w:rPr>
        <w:t xml:space="preserve"> </w:t>
      </w:r>
      <w:r w:rsidRPr="00B057FD">
        <w:rPr>
          <w:rFonts w:ascii="Calibri" w:hAnsi="Calibri"/>
          <w:color w:val="231F20"/>
          <w:spacing w:val="-4"/>
          <w:w w:val="110"/>
        </w:rPr>
        <w:t xml:space="preserve">that </w:t>
      </w:r>
      <w:r w:rsidRPr="00B057FD">
        <w:rPr>
          <w:rFonts w:ascii="Calibri" w:hAnsi="Calibri"/>
          <w:color w:val="231F20"/>
          <w:w w:val="110"/>
        </w:rPr>
        <w:t>they</w:t>
      </w:r>
      <w:r w:rsidRPr="00B057FD">
        <w:rPr>
          <w:rFonts w:ascii="Calibri" w:hAnsi="Calibri"/>
          <w:color w:val="231F20"/>
          <w:spacing w:val="-17"/>
          <w:w w:val="110"/>
        </w:rPr>
        <w:t xml:space="preserve"> </w:t>
      </w:r>
      <w:r w:rsidRPr="00B057FD">
        <w:rPr>
          <w:rFonts w:ascii="Calibri" w:hAnsi="Calibri"/>
          <w:color w:val="231F20"/>
          <w:w w:val="110"/>
        </w:rPr>
        <w:t>require</w:t>
      </w:r>
      <w:r w:rsidRPr="00B057FD">
        <w:rPr>
          <w:rFonts w:ascii="Calibri" w:hAnsi="Calibri"/>
          <w:color w:val="231F20"/>
          <w:spacing w:val="-16"/>
          <w:w w:val="110"/>
        </w:rPr>
        <w:t xml:space="preserve"> </w:t>
      </w:r>
      <w:r w:rsidRPr="00B057FD">
        <w:rPr>
          <w:rFonts w:ascii="Calibri" w:hAnsi="Calibri"/>
          <w:color w:val="231F20"/>
          <w:w w:val="110"/>
        </w:rPr>
        <w:t>–</w:t>
      </w:r>
      <w:r w:rsidRPr="00B057FD">
        <w:rPr>
          <w:rFonts w:ascii="Calibri" w:hAnsi="Calibri"/>
          <w:color w:val="231F20"/>
          <w:spacing w:val="-16"/>
          <w:w w:val="110"/>
        </w:rPr>
        <w:t xml:space="preserve"> </w:t>
      </w:r>
      <w:r w:rsidRPr="00B057FD">
        <w:rPr>
          <w:rFonts w:ascii="Calibri" w:hAnsi="Calibri"/>
          <w:color w:val="231F20"/>
          <w:w w:val="110"/>
        </w:rPr>
        <w:t>see</w:t>
      </w:r>
      <w:r w:rsidRPr="00B057FD">
        <w:rPr>
          <w:rFonts w:ascii="Calibri" w:hAnsi="Calibri"/>
          <w:color w:val="231F20"/>
          <w:spacing w:val="-16"/>
          <w:w w:val="110"/>
        </w:rPr>
        <w:t xml:space="preserve"> </w:t>
      </w:r>
      <w:r w:rsidRPr="00B057FD">
        <w:rPr>
          <w:rFonts w:ascii="Calibri" w:hAnsi="Calibri"/>
          <w:color w:val="231F20"/>
          <w:w w:val="110"/>
        </w:rPr>
        <w:t>figure</w:t>
      </w:r>
      <w:r w:rsidRPr="00B057FD">
        <w:rPr>
          <w:rFonts w:ascii="Calibri" w:hAnsi="Calibri"/>
          <w:color w:val="231F20"/>
          <w:spacing w:val="-17"/>
          <w:w w:val="110"/>
        </w:rPr>
        <w:t xml:space="preserve"> </w:t>
      </w:r>
      <w:r w:rsidRPr="00B057FD">
        <w:rPr>
          <w:rFonts w:ascii="Calibri" w:hAnsi="Calibri"/>
          <w:color w:val="231F20"/>
          <w:w w:val="110"/>
        </w:rPr>
        <w:t>II.</w:t>
      </w:r>
      <w:r w:rsidRPr="00B057FD">
        <w:rPr>
          <w:rFonts w:ascii="Calibri" w:hAnsi="Calibri"/>
          <w:color w:val="231F20"/>
          <w:spacing w:val="-16"/>
          <w:w w:val="110"/>
        </w:rPr>
        <w:t xml:space="preserve"> </w:t>
      </w:r>
      <w:r w:rsidRPr="00B057FD">
        <w:rPr>
          <w:rFonts w:ascii="Calibri" w:hAnsi="Calibri"/>
          <w:color w:val="231F20"/>
          <w:w w:val="110"/>
        </w:rPr>
        <w:t>Where</w:t>
      </w:r>
      <w:r w:rsidRPr="00B057FD">
        <w:rPr>
          <w:rFonts w:ascii="Calibri" w:hAnsi="Calibri"/>
          <w:color w:val="231F20"/>
          <w:spacing w:val="-16"/>
          <w:w w:val="110"/>
        </w:rPr>
        <w:t xml:space="preserve"> </w:t>
      </w:r>
      <w:r w:rsidRPr="00B057FD">
        <w:rPr>
          <w:rFonts w:ascii="Calibri" w:hAnsi="Calibri"/>
          <w:color w:val="231F20"/>
          <w:w w:val="110"/>
        </w:rPr>
        <w:t>rehabilitation</w:t>
      </w:r>
      <w:r w:rsidRPr="00B057FD">
        <w:rPr>
          <w:rFonts w:ascii="Calibri" w:hAnsi="Calibri"/>
          <w:color w:val="231F20"/>
          <w:spacing w:val="-16"/>
          <w:w w:val="110"/>
        </w:rPr>
        <w:t xml:space="preserve"> </w:t>
      </w:r>
      <w:r w:rsidRPr="00B057FD">
        <w:rPr>
          <w:rFonts w:ascii="Calibri" w:hAnsi="Calibri"/>
          <w:color w:val="231F20"/>
          <w:w w:val="110"/>
        </w:rPr>
        <w:t>services</w:t>
      </w:r>
      <w:r w:rsidRPr="00B057FD">
        <w:rPr>
          <w:rFonts w:ascii="Calibri" w:hAnsi="Calibri"/>
          <w:color w:val="231F20"/>
          <w:spacing w:val="-17"/>
          <w:w w:val="110"/>
        </w:rPr>
        <w:t xml:space="preserve"> </w:t>
      </w:r>
      <w:r w:rsidRPr="00B057FD">
        <w:rPr>
          <w:rFonts w:ascii="Calibri" w:hAnsi="Calibri"/>
          <w:color w:val="231F20"/>
          <w:w w:val="110"/>
        </w:rPr>
        <w:t>are</w:t>
      </w:r>
      <w:r w:rsidRPr="00B057FD">
        <w:rPr>
          <w:rFonts w:ascii="Calibri" w:hAnsi="Calibri"/>
          <w:color w:val="231F20"/>
          <w:spacing w:val="-16"/>
          <w:w w:val="110"/>
        </w:rPr>
        <w:t xml:space="preserve"> </w:t>
      </w:r>
      <w:r w:rsidRPr="00B057FD">
        <w:rPr>
          <w:rFonts w:ascii="Calibri" w:hAnsi="Calibri"/>
          <w:color w:val="231F20"/>
          <w:w w:val="110"/>
        </w:rPr>
        <w:t>available,</w:t>
      </w:r>
      <w:r w:rsidRPr="00B057FD">
        <w:rPr>
          <w:rFonts w:ascii="Calibri" w:hAnsi="Calibri"/>
          <w:color w:val="231F20"/>
          <w:spacing w:val="-16"/>
          <w:w w:val="110"/>
        </w:rPr>
        <w:t xml:space="preserve"> </w:t>
      </w:r>
      <w:r w:rsidRPr="00B057FD">
        <w:rPr>
          <w:rFonts w:ascii="Calibri" w:hAnsi="Calibri"/>
          <w:color w:val="231F20"/>
          <w:w w:val="110"/>
        </w:rPr>
        <w:t>they</w:t>
      </w:r>
      <w:r w:rsidRPr="00B057FD">
        <w:rPr>
          <w:rFonts w:ascii="Calibri" w:hAnsi="Calibri"/>
          <w:color w:val="231F20"/>
          <w:spacing w:val="-16"/>
          <w:w w:val="110"/>
        </w:rPr>
        <w:t xml:space="preserve"> </w:t>
      </w:r>
      <w:r w:rsidRPr="00B057FD">
        <w:rPr>
          <w:rFonts w:ascii="Calibri" w:hAnsi="Calibri"/>
          <w:color w:val="231F20"/>
          <w:w w:val="110"/>
        </w:rPr>
        <w:t>tend</w:t>
      </w:r>
      <w:r w:rsidRPr="00B057FD">
        <w:rPr>
          <w:rFonts w:ascii="Calibri" w:hAnsi="Calibri"/>
          <w:color w:val="231F20"/>
          <w:spacing w:val="-16"/>
          <w:w w:val="110"/>
        </w:rPr>
        <w:t xml:space="preserve"> </w:t>
      </w:r>
      <w:r w:rsidRPr="00B057FD">
        <w:rPr>
          <w:rFonts w:ascii="Calibri" w:hAnsi="Calibri"/>
          <w:color w:val="231F20"/>
          <w:w w:val="110"/>
        </w:rPr>
        <w:t>to</w:t>
      </w:r>
      <w:r w:rsidRPr="00B057FD">
        <w:rPr>
          <w:rFonts w:ascii="Calibri" w:hAnsi="Calibri"/>
          <w:color w:val="231F20"/>
          <w:spacing w:val="-17"/>
          <w:w w:val="110"/>
        </w:rPr>
        <w:t xml:space="preserve"> </w:t>
      </w:r>
      <w:r w:rsidRPr="00B057FD">
        <w:rPr>
          <w:rFonts w:ascii="Calibri" w:hAnsi="Calibri"/>
          <w:color w:val="231F20"/>
          <w:w w:val="110"/>
        </w:rPr>
        <w:t>be</w:t>
      </w:r>
      <w:r w:rsidRPr="00B057FD">
        <w:rPr>
          <w:rFonts w:ascii="Calibri" w:hAnsi="Calibri"/>
          <w:color w:val="231F20"/>
          <w:spacing w:val="-16"/>
          <w:w w:val="110"/>
        </w:rPr>
        <w:t xml:space="preserve"> </w:t>
      </w:r>
      <w:r w:rsidRPr="00B057FD">
        <w:rPr>
          <w:rFonts w:ascii="Calibri" w:hAnsi="Calibri"/>
          <w:color w:val="231F20"/>
          <w:w w:val="110"/>
        </w:rPr>
        <w:t>only</w:t>
      </w:r>
      <w:r w:rsidRPr="00B057FD">
        <w:rPr>
          <w:rFonts w:ascii="Calibri" w:hAnsi="Calibri"/>
          <w:color w:val="231F20"/>
          <w:spacing w:val="-16"/>
          <w:w w:val="110"/>
        </w:rPr>
        <w:t xml:space="preserve"> </w:t>
      </w:r>
      <w:r w:rsidRPr="00B057FD">
        <w:rPr>
          <w:rFonts w:ascii="Calibri" w:hAnsi="Calibri"/>
          <w:color w:val="231F20"/>
          <w:w w:val="110"/>
        </w:rPr>
        <w:t>available in urban areas.</w:t>
      </w:r>
    </w:p>
    <w:p w:rsidR="00B125F0" w:rsidRPr="00B057FD" w:rsidRDefault="00FD04AA" w:rsidP="0047550B">
      <w:pPr>
        <w:pStyle w:val="BodyText"/>
        <w:jc w:val="center"/>
        <w:rPr>
          <w:rFonts w:ascii="Calibri" w:hAnsi="Calibri"/>
          <w:caps/>
        </w:rPr>
      </w:pPr>
      <w:r w:rsidRPr="00B057FD">
        <w:rPr>
          <w:rFonts w:ascii="Calibri" w:hAnsi="Calibri"/>
          <w:caps/>
          <w:color w:val="231F20"/>
          <w:w w:val="125"/>
        </w:rPr>
        <w:t>figure ii</w:t>
      </w:r>
    </w:p>
    <w:p w:rsidR="00B125F0" w:rsidRPr="00B057FD" w:rsidRDefault="00FD04AA" w:rsidP="0047550B">
      <w:pPr>
        <w:spacing w:after="240"/>
        <w:jc w:val="center"/>
        <w:rPr>
          <w:rFonts w:ascii="Calibri" w:hAnsi="Calibri"/>
          <w:b/>
          <w:bCs/>
          <w:w w:val="110"/>
        </w:rPr>
      </w:pPr>
      <w:r w:rsidRPr="00B057FD">
        <w:rPr>
          <w:rFonts w:ascii="Calibri" w:hAnsi="Calibri"/>
          <w:b/>
          <w:bCs/>
          <w:w w:val="110"/>
        </w:rPr>
        <w:t>Access to rehabilitation services</w:t>
      </w:r>
    </w:p>
    <w:p w:rsidR="007E264E" w:rsidRPr="00B057FD" w:rsidRDefault="007E264E" w:rsidP="00F8092E">
      <w:pPr>
        <w:pStyle w:val="BodyText"/>
        <w:spacing w:after="120" w:line="285" w:lineRule="auto"/>
        <w:jc w:val="center"/>
        <w:rPr>
          <w:rFonts w:ascii="Calibri" w:hAnsi="Calibri"/>
          <w:color w:val="231F20"/>
          <w:w w:val="105"/>
        </w:rPr>
      </w:pPr>
      <w:r w:rsidRPr="00B057FD">
        <w:rPr>
          <w:rFonts w:ascii="Calibri" w:hAnsi="Calibri"/>
          <w:noProof/>
          <w:color w:val="231F20"/>
          <w:w w:val="105"/>
          <w:lang w:val="en-GB" w:eastAsia="en-GB"/>
        </w:rPr>
        <w:drawing>
          <wp:inline distT="0" distB="0" distL="0" distR="0" wp14:anchorId="19C9A1DA" wp14:editId="6752DA8C">
            <wp:extent cx="4512275" cy="680900"/>
            <wp:effectExtent l="0" t="0" r="3175" b="5080"/>
            <wp:docPr id="16" name="Picture 16" descr="An infographic that shows access to rehabilitation services by persons with disabilities is as low as 3 - 5% per cent in some low and middle income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8.jpg"/>
                    <pic:cNvPicPr/>
                  </pic:nvPicPr>
                  <pic:blipFill>
                    <a:blip r:embed="rId23">
                      <a:extLst>
                        <a:ext uri="{28A0092B-C50C-407E-A947-70E740481C1C}">
                          <a14:useLocalDpi xmlns:a14="http://schemas.microsoft.com/office/drawing/2010/main" val="0"/>
                        </a:ext>
                      </a:extLst>
                    </a:blip>
                    <a:stretch>
                      <a:fillRect/>
                    </a:stretch>
                  </pic:blipFill>
                  <pic:spPr>
                    <a:xfrm>
                      <a:off x="0" y="0"/>
                      <a:ext cx="4544210" cy="685719"/>
                    </a:xfrm>
                    <a:prstGeom prst="rect">
                      <a:avLst/>
                    </a:prstGeom>
                  </pic:spPr>
                </pic:pic>
              </a:graphicData>
            </a:graphic>
          </wp:inline>
        </w:drawing>
      </w:r>
    </w:p>
    <w:p w:rsidR="00B125F0" w:rsidRPr="00B057FD" w:rsidRDefault="00FD04AA" w:rsidP="00F8092E">
      <w:pPr>
        <w:spacing w:after="120" w:line="278" w:lineRule="auto"/>
        <w:ind w:hanging="12"/>
        <w:jc w:val="center"/>
        <w:rPr>
          <w:rFonts w:ascii="Calibri" w:hAnsi="Calibri"/>
        </w:rPr>
      </w:pPr>
      <w:r w:rsidRPr="00B057FD">
        <w:rPr>
          <w:rFonts w:ascii="Calibri" w:hAnsi="Calibri"/>
          <w:color w:val="231F20"/>
          <w:w w:val="105"/>
        </w:rPr>
        <w:t xml:space="preserve">Source: </w:t>
      </w:r>
      <w:r w:rsidRPr="00B057FD">
        <w:rPr>
          <w:rFonts w:ascii="Calibri" w:hAnsi="Calibri"/>
          <w:color w:val="231F20"/>
          <w:spacing w:val="-5"/>
          <w:w w:val="105"/>
        </w:rPr>
        <w:t xml:space="preserve">T. </w:t>
      </w:r>
      <w:r w:rsidRPr="00B057FD">
        <w:rPr>
          <w:rFonts w:ascii="Calibri" w:hAnsi="Calibri"/>
          <w:color w:val="231F20"/>
          <w:w w:val="105"/>
        </w:rPr>
        <w:t xml:space="preserve">Shakespeare, </w:t>
      </w:r>
      <w:r w:rsidRPr="00B057FD">
        <w:rPr>
          <w:rFonts w:ascii="Calibri" w:hAnsi="Calibri"/>
          <w:color w:val="231F20"/>
          <w:spacing w:val="-5"/>
          <w:w w:val="105"/>
        </w:rPr>
        <w:t xml:space="preserve">T. </w:t>
      </w:r>
      <w:r w:rsidRPr="00B057FD">
        <w:rPr>
          <w:rFonts w:ascii="Calibri" w:hAnsi="Calibri"/>
          <w:color w:val="231F20"/>
          <w:w w:val="105"/>
        </w:rPr>
        <w:t xml:space="preserve">Bright and </w:t>
      </w:r>
      <w:r w:rsidRPr="00B057FD">
        <w:rPr>
          <w:rFonts w:ascii="Calibri" w:hAnsi="Calibri"/>
          <w:color w:val="231F20"/>
          <w:spacing w:val="2"/>
          <w:w w:val="105"/>
        </w:rPr>
        <w:t xml:space="preserve">H. </w:t>
      </w:r>
      <w:r w:rsidRPr="00B057FD">
        <w:rPr>
          <w:rFonts w:ascii="Calibri" w:hAnsi="Calibri"/>
          <w:color w:val="231F20"/>
          <w:w w:val="105"/>
        </w:rPr>
        <w:t>Kuper, “</w:t>
      </w:r>
      <w:hyperlink r:id="rId24">
        <w:r w:rsidRPr="00B057FD">
          <w:rPr>
            <w:rFonts w:ascii="Calibri" w:hAnsi="Calibri"/>
            <w:color w:val="0076BF"/>
            <w:w w:val="105"/>
            <w:u w:val="single" w:color="0076BF"/>
          </w:rPr>
          <w:t>Access to health for persons with disabilities</w:t>
        </w:r>
      </w:hyperlink>
      <w:r w:rsidRPr="00B057FD">
        <w:rPr>
          <w:rFonts w:ascii="Calibri" w:hAnsi="Calibri"/>
          <w:color w:val="231F20"/>
          <w:w w:val="105"/>
        </w:rPr>
        <w:t xml:space="preserve">”, discussion paper commissioned by the Special Rapporteur on the rights of persons with disabilities </w:t>
      </w:r>
      <w:r w:rsidRPr="00B057FD">
        <w:rPr>
          <w:rFonts w:ascii="Calibri" w:hAnsi="Calibri"/>
          <w:color w:val="231F20"/>
          <w:spacing w:val="-3"/>
          <w:w w:val="105"/>
        </w:rPr>
        <w:t xml:space="preserve">(2018),  </w:t>
      </w:r>
      <w:r w:rsidRPr="00B057FD">
        <w:rPr>
          <w:rFonts w:ascii="Calibri" w:hAnsi="Calibri"/>
          <w:color w:val="231F20"/>
          <w:w w:val="105"/>
        </w:rPr>
        <w:t>p.23, as cited by United Nations, Report from the Special Rapporteur on the rights of</w:t>
      </w:r>
      <w:r w:rsidR="004722E5">
        <w:rPr>
          <w:rFonts w:ascii="Calibri" w:hAnsi="Calibri"/>
          <w:color w:val="231F20"/>
          <w:w w:val="105"/>
        </w:rPr>
        <w:t xml:space="preserve"> </w:t>
      </w:r>
      <w:r w:rsidRPr="00B057FD">
        <w:rPr>
          <w:rFonts w:ascii="Calibri" w:hAnsi="Calibri"/>
          <w:color w:val="231F20"/>
          <w:w w:val="105"/>
        </w:rPr>
        <w:t>persons</w:t>
      </w:r>
      <w:r w:rsidRPr="00B057FD">
        <w:rPr>
          <w:rFonts w:ascii="Calibri" w:hAnsi="Calibri"/>
          <w:color w:val="231F20"/>
          <w:spacing w:val="14"/>
          <w:w w:val="105"/>
        </w:rPr>
        <w:t xml:space="preserve"> </w:t>
      </w:r>
      <w:r w:rsidRPr="00B057FD">
        <w:rPr>
          <w:rFonts w:ascii="Calibri" w:hAnsi="Calibri"/>
          <w:color w:val="231F20"/>
          <w:w w:val="105"/>
        </w:rPr>
        <w:t>with</w:t>
      </w:r>
      <w:r w:rsidRPr="00B057FD">
        <w:rPr>
          <w:rFonts w:ascii="Calibri" w:hAnsi="Calibri"/>
          <w:color w:val="231F20"/>
          <w:spacing w:val="15"/>
          <w:w w:val="105"/>
        </w:rPr>
        <w:t xml:space="preserve"> </w:t>
      </w:r>
      <w:r w:rsidRPr="00B057FD">
        <w:rPr>
          <w:rFonts w:ascii="Calibri" w:hAnsi="Calibri"/>
          <w:color w:val="231F20"/>
          <w:w w:val="105"/>
        </w:rPr>
        <w:t>disabilities,</w:t>
      </w:r>
      <w:r w:rsidRPr="00B057FD">
        <w:rPr>
          <w:rFonts w:ascii="Calibri" w:hAnsi="Calibri"/>
          <w:color w:val="231F20"/>
          <w:spacing w:val="15"/>
          <w:w w:val="105"/>
        </w:rPr>
        <w:t xml:space="preserve"> </w:t>
      </w:r>
      <w:r w:rsidRPr="00B057FD">
        <w:rPr>
          <w:rFonts w:ascii="Calibri" w:hAnsi="Calibri"/>
          <w:color w:val="231F20"/>
          <w:spacing w:val="2"/>
          <w:w w:val="105"/>
        </w:rPr>
        <w:t>Catalina</w:t>
      </w:r>
      <w:r w:rsidRPr="00B057FD">
        <w:rPr>
          <w:rFonts w:ascii="Calibri" w:hAnsi="Calibri"/>
          <w:color w:val="231F20"/>
          <w:spacing w:val="15"/>
          <w:w w:val="105"/>
        </w:rPr>
        <w:t xml:space="preserve"> </w:t>
      </w:r>
      <w:r w:rsidRPr="00B057FD">
        <w:rPr>
          <w:rFonts w:ascii="Calibri" w:hAnsi="Calibri"/>
          <w:color w:val="231F20"/>
          <w:w w:val="105"/>
        </w:rPr>
        <w:t>Devandas-Aguilar,</w:t>
      </w:r>
      <w:r w:rsidRPr="00B057FD">
        <w:rPr>
          <w:rFonts w:ascii="Calibri" w:hAnsi="Calibri"/>
          <w:color w:val="231F20"/>
          <w:spacing w:val="15"/>
          <w:w w:val="105"/>
        </w:rPr>
        <w:t xml:space="preserve"> </w:t>
      </w:r>
      <w:r w:rsidRPr="00B057FD">
        <w:rPr>
          <w:rFonts w:ascii="Calibri" w:hAnsi="Calibri"/>
          <w:color w:val="231F20"/>
          <w:spacing w:val="-4"/>
          <w:w w:val="105"/>
        </w:rPr>
        <w:t>16</w:t>
      </w:r>
      <w:r w:rsidRPr="00B057FD">
        <w:rPr>
          <w:rFonts w:ascii="Calibri" w:hAnsi="Calibri"/>
          <w:color w:val="231F20"/>
          <w:spacing w:val="15"/>
          <w:w w:val="105"/>
        </w:rPr>
        <w:t xml:space="preserve"> </w:t>
      </w:r>
      <w:r w:rsidRPr="00B057FD">
        <w:rPr>
          <w:rFonts w:ascii="Calibri" w:hAnsi="Calibri"/>
          <w:color w:val="231F20"/>
          <w:w w:val="105"/>
        </w:rPr>
        <w:t>July</w:t>
      </w:r>
      <w:r w:rsidRPr="00B057FD">
        <w:rPr>
          <w:rFonts w:ascii="Calibri" w:hAnsi="Calibri"/>
          <w:color w:val="231F20"/>
          <w:spacing w:val="15"/>
          <w:w w:val="105"/>
        </w:rPr>
        <w:t xml:space="preserve"> </w:t>
      </w:r>
      <w:r w:rsidRPr="00B057FD">
        <w:rPr>
          <w:rFonts w:ascii="Calibri" w:hAnsi="Calibri"/>
          <w:color w:val="231F20"/>
          <w:w w:val="105"/>
        </w:rPr>
        <w:t>2018,</w:t>
      </w:r>
      <w:r w:rsidRPr="00B057FD">
        <w:rPr>
          <w:rFonts w:ascii="Calibri" w:hAnsi="Calibri"/>
          <w:color w:val="231F20"/>
          <w:spacing w:val="15"/>
          <w:w w:val="105"/>
        </w:rPr>
        <w:t xml:space="preserve"> </w:t>
      </w:r>
      <w:hyperlink r:id="rId25">
        <w:r w:rsidRPr="00B057FD">
          <w:rPr>
            <w:rFonts w:ascii="Calibri" w:hAnsi="Calibri"/>
            <w:color w:val="0076BF"/>
            <w:w w:val="105"/>
            <w:u w:val="single" w:color="0076BF"/>
          </w:rPr>
          <w:t>A/73/161</w:t>
        </w:r>
      </w:hyperlink>
      <w:r w:rsidRPr="00B057FD">
        <w:rPr>
          <w:rFonts w:ascii="Calibri" w:hAnsi="Calibri"/>
          <w:color w:val="231F20"/>
          <w:w w:val="105"/>
        </w:rPr>
        <w:t>.</w:t>
      </w:r>
      <w:r w:rsidRPr="00B057FD">
        <w:rPr>
          <w:rFonts w:ascii="Calibri" w:hAnsi="Calibri"/>
          <w:color w:val="231F20"/>
          <w:spacing w:val="15"/>
          <w:w w:val="105"/>
        </w:rPr>
        <w:t xml:space="preserve"> </w:t>
      </w:r>
      <w:r w:rsidRPr="00B057FD">
        <w:rPr>
          <w:rFonts w:ascii="Calibri" w:hAnsi="Calibri"/>
          <w:color w:val="231F20"/>
          <w:w w:val="105"/>
        </w:rPr>
        <w:t>para.</w:t>
      </w:r>
      <w:r w:rsidRPr="00B057FD">
        <w:rPr>
          <w:rFonts w:ascii="Calibri" w:hAnsi="Calibri"/>
          <w:color w:val="231F20"/>
          <w:spacing w:val="15"/>
          <w:w w:val="105"/>
        </w:rPr>
        <w:t xml:space="preserve"> </w:t>
      </w:r>
      <w:r w:rsidRPr="00B057FD">
        <w:rPr>
          <w:rFonts w:ascii="Calibri" w:hAnsi="Calibri"/>
          <w:color w:val="231F20"/>
          <w:w w:val="105"/>
        </w:rPr>
        <w:t>24</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Persons with disabilities find healthcare unaffordable and face catastrophic health expenditure in higher proportions than other persons, as can be seen in figure III.</w:t>
      </w:r>
    </w:p>
    <w:p w:rsidR="00B125F0" w:rsidRPr="00B057FD" w:rsidRDefault="00FD04AA" w:rsidP="0047550B">
      <w:pPr>
        <w:pStyle w:val="BodyText"/>
        <w:spacing w:before="240"/>
        <w:jc w:val="center"/>
        <w:rPr>
          <w:rFonts w:ascii="Calibri" w:hAnsi="Calibri"/>
          <w:caps/>
        </w:rPr>
      </w:pPr>
      <w:r w:rsidRPr="00B057FD">
        <w:rPr>
          <w:rFonts w:ascii="Calibri" w:hAnsi="Calibri"/>
          <w:caps/>
          <w:color w:val="231F20"/>
          <w:w w:val="125"/>
        </w:rPr>
        <w:t>figure iii</w:t>
      </w:r>
    </w:p>
    <w:p w:rsidR="00B125F0" w:rsidRPr="00B057FD" w:rsidRDefault="00FD04AA" w:rsidP="0047550B">
      <w:pPr>
        <w:spacing w:after="240"/>
        <w:ind w:left="1584" w:right="1584"/>
        <w:jc w:val="center"/>
        <w:rPr>
          <w:rFonts w:ascii="Calibri" w:hAnsi="Calibri"/>
          <w:b/>
          <w:bCs/>
        </w:rPr>
      </w:pPr>
      <w:r w:rsidRPr="00B057FD">
        <w:rPr>
          <w:rFonts w:ascii="Calibri" w:hAnsi="Calibri"/>
          <w:b/>
          <w:bCs/>
          <w:w w:val="110"/>
        </w:rPr>
        <w:t>Persons with disabilities are more likely to (1) say they cannot afford health care and (2) to face catastrophic health expenditure, compared to persons without disabilities, across all countries</w:t>
      </w:r>
    </w:p>
    <w:p w:rsidR="00B125F0" w:rsidRPr="00B057FD" w:rsidRDefault="002F64E6" w:rsidP="00F8092E">
      <w:pPr>
        <w:pStyle w:val="BodyText"/>
        <w:spacing w:after="120"/>
        <w:jc w:val="center"/>
        <w:rPr>
          <w:rFonts w:ascii="Calibri" w:hAnsi="Calibri"/>
          <w:b/>
          <w:sz w:val="26"/>
        </w:rPr>
      </w:pPr>
      <w:r>
        <w:rPr>
          <w:rFonts w:ascii="Calibri" w:hAnsi="Calibri"/>
          <w:b/>
          <w:noProof/>
          <w:sz w:val="26"/>
          <w:lang w:val="en-GB" w:eastAsia="en-GB"/>
        </w:rPr>
        <w:drawing>
          <wp:inline distT="0" distB="0" distL="0" distR="0" wp14:anchorId="70970918" wp14:editId="6D44CE8F">
            <wp:extent cx="5388555" cy="2194308"/>
            <wp:effectExtent l="0" t="0" r="3175" b="0"/>
            <wp:docPr id="32" name="Picture 32" descr="A chart that shows that persons with disabilities are more likely (52% to 33%) tos ay they cannot afford healthcare, and more likely (28% to 18%) to suffer catastrophic health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8-0.jpg"/>
                    <pic:cNvPicPr/>
                  </pic:nvPicPr>
                  <pic:blipFill>
                    <a:blip r:embed="rId26">
                      <a:extLst>
                        <a:ext uri="{28A0092B-C50C-407E-A947-70E740481C1C}">
                          <a14:useLocalDpi xmlns:a14="http://schemas.microsoft.com/office/drawing/2010/main" val="0"/>
                        </a:ext>
                      </a:extLst>
                    </a:blip>
                    <a:stretch>
                      <a:fillRect/>
                    </a:stretch>
                  </pic:blipFill>
                  <pic:spPr>
                    <a:xfrm>
                      <a:off x="0" y="0"/>
                      <a:ext cx="5399612" cy="2198811"/>
                    </a:xfrm>
                    <a:prstGeom prst="rect">
                      <a:avLst/>
                    </a:prstGeom>
                  </pic:spPr>
                </pic:pic>
              </a:graphicData>
            </a:graphic>
          </wp:inline>
        </w:drawing>
      </w:r>
    </w:p>
    <w:p w:rsidR="00911DE4" w:rsidRPr="00B057FD" w:rsidRDefault="00FD04AA" w:rsidP="00F8092E">
      <w:pPr>
        <w:spacing w:after="120"/>
        <w:jc w:val="center"/>
        <w:rPr>
          <w:rFonts w:ascii="Calibri" w:hAnsi="Calibri"/>
        </w:rPr>
      </w:pPr>
      <w:r w:rsidRPr="00B057FD">
        <w:rPr>
          <w:rFonts w:ascii="Calibri" w:hAnsi="Calibri"/>
          <w:color w:val="231F20"/>
          <w:w w:val="110"/>
        </w:rPr>
        <w:t xml:space="preserve">Source: WHO &amp; World Bank, </w:t>
      </w:r>
      <w:hyperlink r:id="rId27">
        <w:r w:rsidRPr="00B057FD">
          <w:rPr>
            <w:rFonts w:ascii="Calibri" w:hAnsi="Calibri"/>
            <w:i/>
            <w:color w:val="0076BF"/>
            <w:w w:val="110"/>
            <w:u w:val="single" w:color="0076BF"/>
          </w:rPr>
          <w:t>World Report on Disability</w:t>
        </w:r>
      </w:hyperlink>
      <w:r w:rsidRPr="00B057FD">
        <w:rPr>
          <w:rFonts w:ascii="Calibri" w:hAnsi="Calibri"/>
          <w:color w:val="231F20"/>
          <w:w w:val="110"/>
        </w:rPr>
        <w:t>, 2011, pp. 63, 69.</w:t>
      </w:r>
      <w:r w:rsidR="00911DE4" w:rsidRPr="00B057FD">
        <w:rPr>
          <w:rFonts w:ascii="Calibri" w:hAnsi="Calibri"/>
          <w:color w:val="231F20"/>
          <w:w w:val="105"/>
        </w:rPr>
        <w:br w:type="page"/>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lastRenderedPageBreak/>
        <w:t>Assistive devices, which are key for enhancing the autonomy of persons with disabilities, are not always available and/or affordable. In low and middle-income countries, very few persons with disabilities have effective access to the assistive technology they require, as the data in figure IV shows.</w:t>
      </w:r>
    </w:p>
    <w:p w:rsidR="00B125F0" w:rsidRPr="00B057FD" w:rsidRDefault="00FD04AA" w:rsidP="002F64E6">
      <w:pPr>
        <w:pStyle w:val="BodyText"/>
        <w:spacing w:before="240"/>
        <w:jc w:val="center"/>
        <w:rPr>
          <w:rFonts w:ascii="Calibri" w:hAnsi="Calibri"/>
          <w:caps/>
        </w:rPr>
      </w:pPr>
      <w:r w:rsidRPr="00B057FD">
        <w:rPr>
          <w:rFonts w:ascii="Calibri" w:hAnsi="Calibri"/>
          <w:caps/>
          <w:color w:val="231F20"/>
          <w:w w:val="125"/>
        </w:rPr>
        <w:t>figure iv</w:t>
      </w:r>
    </w:p>
    <w:p w:rsidR="00B125F0" w:rsidRPr="00B057FD" w:rsidRDefault="00FD04AA" w:rsidP="002F64E6">
      <w:pPr>
        <w:spacing w:after="240"/>
        <w:jc w:val="center"/>
        <w:rPr>
          <w:rFonts w:ascii="Calibri" w:hAnsi="Calibri"/>
          <w:b/>
          <w:bCs/>
        </w:rPr>
      </w:pPr>
      <w:r w:rsidRPr="00B057FD">
        <w:rPr>
          <w:rFonts w:ascii="Calibri" w:hAnsi="Calibri"/>
          <w:b/>
          <w:bCs/>
          <w:w w:val="105"/>
        </w:rPr>
        <w:t>Access to assistive technologies</w:t>
      </w:r>
    </w:p>
    <w:p w:rsidR="007E264E" w:rsidRPr="00B057FD" w:rsidRDefault="007E264E" w:rsidP="00F8092E">
      <w:pPr>
        <w:spacing w:after="120"/>
        <w:jc w:val="center"/>
        <w:rPr>
          <w:rFonts w:ascii="Calibri" w:hAnsi="Calibri"/>
          <w:color w:val="231F20"/>
          <w:w w:val="110"/>
          <w:sz w:val="18"/>
        </w:rPr>
      </w:pPr>
      <w:r w:rsidRPr="00B057FD">
        <w:rPr>
          <w:rFonts w:ascii="Calibri" w:hAnsi="Calibri"/>
          <w:noProof/>
          <w:color w:val="231F20"/>
          <w:w w:val="110"/>
          <w:sz w:val="18"/>
          <w:lang w:val="en-GB" w:eastAsia="en-GB"/>
        </w:rPr>
        <w:drawing>
          <wp:inline distT="0" distB="0" distL="0" distR="0" wp14:anchorId="03B532EC" wp14:editId="596F3BA9">
            <wp:extent cx="5027987" cy="764311"/>
            <wp:effectExtent l="0" t="0" r="1270" b="0"/>
            <wp:docPr id="20" name="Picture 20" descr="An infographic that shows 5 -15% of persons with disabilities who require a wheelchair, have access to them in many low and middle income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9.jpg"/>
                    <pic:cNvPicPr/>
                  </pic:nvPicPr>
                  <pic:blipFill>
                    <a:blip r:embed="rId28">
                      <a:extLst>
                        <a:ext uri="{28A0092B-C50C-407E-A947-70E740481C1C}">
                          <a14:useLocalDpi xmlns:a14="http://schemas.microsoft.com/office/drawing/2010/main" val="0"/>
                        </a:ext>
                      </a:extLst>
                    </a:blip>
                    <a:stretch>
                      <a:fillRect/>
                    </a:stretch>
                  </pic:blipFill>
                  <pic:spPr>
                    <a:xfrm>
                      <a:off x="0" y="0"/>
                      <a:ext cx="5053501" cy="768189"/>
                    </a:xfrm>
                    <a:prstGeom prst="rect">
                      <a:avLst/>
                    </a:prstGeom>
                  </pic:spPr>
                </pic:pic>
              </a:graphicData>
            </a:graphic>
          </wp:inline>
        </w:drawing>
      </w:r>
    </w:p>
    <w:p w:rsidR="00B125F0" w:rsidRPr="00B057FD" w:rsidRDefault="00FD04AA" w:rsidP="002F64E6">
      <w:pPr>
        <w:spacing w:before="240" w:after="240"/>
        <w:jc w:val="center"/>
        <w:rPr>
          <w:rFonts w:ascii="Calibri" w:hAnsi="Calibri"/>
          <w:sz w:val="18"/>
        </w:rPr>
      </w:pPr>
      <w:r w:rsidRPr="00B057FD">
        <w:rPr>
          <w:rFonts w:ascii="Calibri" w:hAnsi="Calibri"/>
          <w:color w:val="231F20"/>
          <w:w w:val="110"/>
          <w:sz w:val="18"/>
        </w:rPr>
        <w:t xml:space="preserve">Source: WHO, </w:t>
      </w:r>
      <w:hyperlink r:id="rId29">
        <w:r w:rsidRPr="00B057FD">
          <w:rPr>
            <w:rFonts w:ascii="Calibri" w:hAnsi="Calibri"/>
            <w:i/>
            <w:color w:val="0076BF"/>
            <w:w w:val="110"/>
            <w:sz w:val="18"/>
            <w:u w:val="single" w:color="0076BF"/>
          </w:rPr>
          <w:t>Assistive technology</w:t>
        </w:r>
      </w:hyperlink>
      <w:r w:rsidRPr="00B057FD">
        <w:rPr>
          <w:rFonts w:ascii="Calibri" w:hAnsi="Calibri"/>
          <w:color w:val="231F20"/>
          <w:w w:val="110"/>
          <w:sz w:val="18"/>
        </w:rPr>
        <w:t>, 2018.</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Persons</w:t>
      </w:r>
      <w:r w:rsidRPr="00B057FD">
        <w:rPr>
          <w:rFonts w:ascii="Calibri" w:hAnsi="Calibri"/>
          <w:color w:val="231F20"/>
          <w:spacing w:val="-21"/>
          <w:w w:val="110"/>
        </w:rPr>
        <w:t xml:space="preserve"> </w:t>
      </w:r>
      <w:r w:rsidRPr="00B057FD">
        <w:rPr>
          <w:rFonts w:ascii="Calibri" w:hAnsi="Calibri"/>
          <w:color w:val="231F20"/>
          <w:w w:val="110"/>
        </w:rPr>
        <w:t>with</w:t>
      </w:r>
      <w:r w:rsidRPr="00B057FD">
        <w:rPr>
          <w:rFonts w:ascii="Calibri" w:hAnsi="Calibri"/>
          <w:color w:val="231F20"/>
          <w:spacing w:val="-20"/>
          <w:w w:val="110"/>
        </w:rPr>
        <w:t xml:space="preserve"> </w:t>
      </w:r>
      <w:r w:rsidRPr="00B057FD">
        <w:rPr>
          <w:rFonts w:ascii="Calibri" w:hAnsi="Calibri"/>
          <w:color w:val="231F20"/>
          <w:w w:val="110"/>
        </w:rPr>
        <w:t>psychosocial</w:t>
      </w:r>
      <w:r w:rsidRPr="00B057FD">
        <w:rPr>
          <w:rFonts w:ascii="Calibri" w:hAnsi="Calibri"/>
          <w:color w:val="231F20"/>
          <w:spacing w:val="-20"/>
          <w:w w:val="110"/>
        </w:rPr>
        <w:t xml:space="preserve"> </w:t>
      </w:r>
      <w:r w:rsidRPr="00B057FD">
        <w:rPr>
          <w:rFonts w:ascii="Calibri" w:hAnsi="Calibri"/>
          <w:color w:val="231F20"/>
          <w:w w:val="110"/>
        </w:rPr>
        <w:t>disabilities</w:t>
      </w:r>
      <w:r w:rsidRPr="00B057FD">
        <w:rPr>
          <w:rFonts w:ascii="Calibri" w:hAnsi="Calibri"/>
          <w:color w:val="231F20"/>
          <w:spacing w:val="-21"/>
          <w:w w:val="110"/>
        </w:rPr>
        <w:t xml:space="preserve"> </w:t>
      </w:r>
      <w:r w:rsidRPr="00B057FD">
        <w:rPr>
          <w:rFonts w:ascii="Calibri" w:hAnsi="Calibri"/>
          <w:color w:val="231F20"/>
          <w:w w:val="110"/>
        </w:rPr>
        <w:t>have</w:t>
      </w:r>
      <w:r w:rsidRPr="00B057FD">
        <w:rPr>
          <w:rFonts w:ascii="Calibri" w:hAnsi="Calibri"/>
          <w:color w:val="231F20"/>
          <w:spacing w:val="-20"/>
          <w:w w:val="110"/>
        </w:rPr>
        <w:t xml:space="preserve"> </w:t>
      </w:r>
      <w:r w:rsidRPr="00B057FD">
        <w:rPr>
          <w:rFonts w:ascii="Calibri" w:hAnsi="Calibri"/>
          <w:color w:val="231F20"/>
          <w:w w:val="110"/>
        </w:rPr>
        <w:t>limited</w:t>
      </w:r>
      <w:r w:rsidRPr="00B057FD">
        <w:rPr>
          <w:rFonts w:ascii="Calibri" w:hAnsi="Calibri"/>
          <w:color w:val="231F20"/>
          <w:spacing w:val="-20"/>
          <w:w w:val="110"/>
        </w:rPr>
        <w:t xml:space="preserve"> </w:t>
      </w:r>
      <w:r w:rsidRPr="00B057FD">
        <w:rPr>
          <w:rFonts w:ascii="Calibri" w:hAnsi="Calibri"/>
          <w:color w:val="231F20"/>
          <w:w w:val="110"/>
        </w:rPr>
        <w:t>choices</w:t>
      </w:r>
      <w:r w:rsidRPr="00B057FD">
        <w:rPr>
          <w:rFonts w:ascii="Calibri" w:hAnsi="Calibri"/>
          <w:color w:val="231F20"/>
          <w:spacing w:val="-21"/>
          <w:w w:val="110"/>
        </w:rPr>
        <w:t xml:space="preserve"> </w:t>
      </w:r>
      <w:r w:rsidRPr="00B057FD">
        <w:rPr>
          <w:rFonts w:ascii="Calibri" w:hAnsi="Calibri"/>
          <w:color w:val="231F20"/>
          <w:w w:val="110"/>
        </w:rPr>
        <w:t>of</w:t>
      </w:r>
      <w:r w:rsidRPr="00B057FD">
        <w:rPr>
          <w:rFonts w:ascii="Calibri" w:hAnsi="Calibri"/>
          <w:color w:val="231F20"/>
          <w:spacing w:val="-20"/>
          <w:w w:val="110"/>
        </w:rPr>
        <w:t xml:space="preserve"> </w:t>
      </w:r>
      <w:r w:rsidRPr="00B057FD">
        <w:rPr>
          <w:rFonts w:ascii="Calibri" w:hAnsi="Calibri"/>
          <w:color w:val="231F20"/>
          <w:w w:val="110"/>
        </w:rPr>
        <w:t>support</w:t>
      </w:r>
      <w:r w:rsidRPr="00B057FD">
        <w:rPr>
          <w:rFonts w:ascii="Calibri" w:hAnsi="Calibri"/>
          <w:color w:val="231F20"/>
          <w:spacing w:val="-20"/>
          <w:w w:val="110"/>
        </w:rPr>
        <w:t xml:space="preserve"> </w:t>
      </w:r>
      <w:r w:rsidRPr="00B057FD">
        <w:rPr>
          <w:rFonts w:ascii="Calibri" w:hAnsi="Calibri"/>
          <w:color w:val="231F20"/>
          <w:w w:val="110"/>
        </w:rPr>
        <w:t>and</w:t>
      </w:r>
      <w:r w:rsidRPr="00B057FD">
        <w:rPr>
          <w:rFonts w:ascii="Calibri" w:hAnsi="Calibri"/>
          <w:color w:val="231F20"/>
          <w:spacing w:val="-21"/>
          <w:w w:val="110"/>
        </w:rPr>
        <w:t xml:space="preserve"> </w:t>
      </w:r>
      <w:r w:rsidRPr="00B057FD">
        <w:rPr>
          <w:rFonts w:ascii="Calibri" w:hAnsi="Calibri"/>
          <w:color w:val="231F20"/>
          <w:w w:val="110"/>
        </w:rPr>
        <w:t>services</w:t>
      </w:r>
      <w:r w:rsidRPr="00B057FD">
        <w:rPr>
          <w:rFonts w:ascii="Calibri" w:hAnsi="Calibri"/>
          <w:color w:val="231F20"/>
          <w:spacing w:val="-20"/>
          <w:w w:val="110"/>
        </w:rPr>
        <w:t xml:space="preserve"> </w:t>
      </w:r>
      <w:r w:rsidRPr="00B057FD">
        <w:rPr>
          <w:rFonts w:ascii="Calibri" w:hAnsi="Calibri"/>
          <w:color w:val="231F20"/>
          <w:w w:val="110"/>
        </w:rPr>
        <w:t>for</w:t>
      </w:r>
      <w:r w:rsidRPr="00B057FD">
        <w:rPr>
          <w:rFonts w:ascii="Calibri" w:hAnsi="Calibri"/>
          <w:color w:val="231F20"/>
          <w:spacing w:val="-20"/>
          <w:w w:val="110"/>
        </w:rPr>
        <w:t xml:space="preserve"> </w:t>
      </w:r>
      <w:r w:rsidRPr="00B057FD">
        <w:rPr>
          <w:rFonts w:ascii="Calibri" w:hAnsi="Calibri"/>
          <w:color w:val="231F20"/>
          <w:w w:val="110"/>
        </w:rPr>
        <w:t>their</w:t>
      </w:r>
      <w:r w:rsidRPr="00B057FD">
        <w:rPr>
          <w:rFonts w:ascii="Calibri" w:hAnsi="Calibri"/>
          <w:color w:val="231F20"/>
          <w:spacing w:val="-21"/>
          <w:w w:val="110"/>
        </w:rPr>
        <w:t xml:space="preserve"> </w:t>
      </w:r>
      <w:r w:rsidRPr="00B057FD">
        <w:rPr>
          <w:rFonts w:ascii="Calibri" w:hAnsi="Calibri"/>
          <w:color w:val="231F20"/>
          <w:spacing w:val="-3"/>
          <w:w w:val="110"/>
        </w:rPr>
        <w:t xml:space="preserve">mental </w:t>
      </w:r>
      <w:r w:rsidRPr="00B057FD">
        <w:rPr>
          <w:rFonts w:ascii="Calibri" w:hAnsi="Calibri"/>
          <w:color w:val="231F20"/>
          <w:w w:val="110"/>
        </w:rPr>
        <w:t>health and well-being. Existing mental health laws and policies continue to restrict rights by authorising involuntary treatment and detention based on actual or</w:t>
      </w:r>
      <w:r w:rsidRPr="00B057FD">
        <w:rPr>
          <w:rFonts w:ascii="Calibri" w:hAnsi="Calibri"/>
          <w:color w:val="231F20"/>
          <w:spacing w:val="-15"/>
          <w:w w:val="110"/>
        </w:rPr>
        <w:t xml:space="preserve"> </w:t>
      </w:r>
      <w:r w:rsidRPr="00B057FD">
        <w:rPr>
          <w:rFonts w:ascii="Calibri" w:hAnsi="Calibri"/>
          <w:color w:val="231F20"/>
          <w:w w:val="110"/>
        </w:rPr>
        <w:t>perceived.</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 xml:space="preserve">Data published by Mental Health Europe shows that within mental health services, persons with psychosocial disabilities and persons with intellectual disabilities often experience poor quality of care, coercive practices, unsanitary conditions, neglect and abuse (Ágnes </w:t>
      </w:r>
      <w:r w:rsidRPr="00B057FD">
        <w:rPr>
          <w:rFonts w:ascii="Calibri" w:hAnsi="Calibri"/>
          <w:color w:val="231F20"/>
          <w:spacing w:val="-3"/>
          <w:w w:val="110"/>
        </w:rPr>
        <w:t xml:space="preserve">Turnpenny </w:t>
      </w:r>
      <w:r w:rsidRPr="00B057FD">
        <w:rPr>
          <w:rFonts w:ascii="Calibri" w:hAnsi="Calibri"/>
          <w:color w:val="231F20"/>
          <w:w w:val="110"/>
        </w:rPr>
        <w:t xml:space="preserve">and others, </w:t>
      </w:r>
      <w:hyperlink r:id="rId30">
        <w:r w:rsidRPr="00B057FD">
          <w:rPr>
            <w:rFonts w:ascii="Calibri" w:hAnsi="Calibri"/>
            <w:i/>
            <w:color w:val="0076BF"/>
            <w:w w:val="110"/>
            <w:u w:val="single" w:color="0076BF"/>
          </w:rPr>
          <w:t>Mapping and understanding exclusion: Institutional, coercive and community-based services and</w:t>
        </w:r>
      </w:hyperlink>
      <w:r w:rsidRPr="00B057FD">
        <w:rPr>
          <w:rFonts w:ascii="Calibri" w:hAnsi="Calibri"/>
          <w:i/>
          <w:color w:val="0076BF"/>
          <w:w w:val="110"/>
        </w:rPr>
        <w:t xml:space="preserve"> </w:t>
      </w:r>
      <w:hyperlink r:id="rId31">
        <w:r w:rsidRPr="00B057FD">
          <w:rPr>
            <w:rFonts w:ascii="Calibri" w:hAnsi="Calibri"/>
            <w:i/>
            <w:color w:val="0076BF"/>
            <w:w w:val="110"/>
            <w:u w:val="single" w:color="0076BF"/>
          </w:rPr>
          <w:t>practices</w:t>
        </w:r>
        <w:r w:rsidRPr="00B057FD">
          <w:rPr>
            <w:rFonts w:ascii="Calibri" w:hAnsi="Calibri"/>
            <w:i/>
            <w:color w:val="0076BF"/>
            <w:spacing w:val="-22"/>
            <w:w w:val="110"/>
            <w:u w:val="single" w:color="0076BF"/>
          </w:rPr>
          <w:t xml:space="preserve"> </w:t>
        </w:r>
        <w:r w:rsidRPr="00B057FD">
          <w:rPr>
            <w:rFonts w:ascii="Calibri" w:hAnsi="Calibri"/>
            <w:i/>
            <w:color w:val="0076BF"/>
            <w:w w:val="110"/>
            <w:u w:val="single" w:color="0076BF"/>
          </w:rPr>
          <w:t>across</w:t>
        </w:r>
        <w:r w:rsidRPr="00B057FD">
          <w:rPr>
            <w:rFonts w:ascii="Calibri" w:hAnsi="Calibri"/>
            <w:i/>
            <w:color w:val="0076BF"/>
            <w:spacing w:val="-22"/>
            <w:w w:val="110"/>
            <w:u w:val="single" w:color="0076BF"/>
          </w:rPr>
          <w:t xml:space="preserve"> </w:t>
        </w:r>
        <w:r w:rsidRPr="00B057FD">
          <w:rPr>
            <w:rFonts w:ascii="Calibri" w:hAnsi="Calibri"/>
            <w:i/>
            <w:color w:val="0076BF"/>
            <w:w w:val="110"/>
            <w:u w:val="single" w:color="0076BF"/>
          </w:rPr>
          <w:t>Europe</w:t>
        </w:r>
        <w:r w:rsidRPr="00B057FD">
          <w:rPr>
            <w:rFonts w:ascii="Calibri" w:hAnsi="Calibri"/>
            <w:i/>
            <w:color w:val="0076BF"/>
            <w:spacing w:val="-22"/>
            <w:w w:val="110"/>
          </w:rPr>
          <w:t xml:space="preserve"> </w:t>
        </w:r>
      </w:hyperlink>
      <w:r w:rsidRPr="00B057FD">
        <w:rPr>
          <w:rFonts w:ascii="Calibri" w:hAnsi="Calibri"/>
          <w:color w:val="231F20"/>
          <w:w w:val="110"/>
        </w:rPr>
        <w:t>(Brussels:</w:t>
      </w:r>
      <w:r w:rsidRPr="00B057FD">
        <w:rPr>
          <w:rFonts w:ascii="Calibri" w:hAnsi="Calibri"/>
          <w:color w:val="231F20"/>
          <w:spacing w:val="-22"/>
          <w:w w:val="110"/>
        </w:rPr>
        <w:t xml:space="preserve"> </w:t>
      </w:r>
      <w:r w:rsidRPr="00B057FD">
        <w:rPr>
          <w:rFonts w:ascii="Calibri" w:hAnsi="Calibri"/>
          <w:color w:val="231F20"/>
          <w:w w:val="110"/>
        </w:rPr>
        <w:t>Mental</w:t>
      </w:r>
      <w:r w:rsidRPr="00B057FD">
        <w:rPr>
          <w:rFonts w:ascii="Calibri" w:hAnsi="Calibri"/>
          <w:color w:val="231F20"/>
          <w:spacing w:val="-22"/>
          <w:w w:val="110"/>
        </w:rPr>
        <w:t xml:space="preserve"> </w:t>
      </w:r>
      <w:r w:rsidRPr="00B057FD">
        <w:rPr>
          <w:rFonts w:ascii="Calibri" w:hAnsi="Calibri"/>
          <w:color w:val="231F20"/>
          <w:w w:val="110"/>
        </w:rPr>
        <w:t>Health</w:t>
      </w:r>
      <w:r w:rsidRPr="00B057FD">
        <w:rPr>
          <w:rFonts w:ascii="Calibri" w:hAnsi="Calibri"/>
          <w:color w:val="231F20"/>
          <w:spacing w:val="-22"/>
          <w:w w:val="110"/>
        </w:rPr>
        <w:t xml:space="preserve"> </w:t>
      </w:r>
      <w:r w:rsidRPr="00B057FD">
        <w:rPr>
          <w:rFonts w:ascii="Calibri" w:hAnsi="Calibri"/>
          <w:color w:val="231F20"/>
          <w:w w:val="110"/>
        </w:rPr>
        <w:t>Europe,</w:t>
      </w:r>
      <w:r w:rsidRPr="00B057FD">
        <w:rPr>
          <w:rFonts w:ascii="Calibri" w:hAnsi="Calibri"/>
          <w:color w:val="231F20"/>
          <w:spacing w:val="-22"/>
          <w:w w:val="110"/>
        </w:rPr>
        <w:t xml:space="preserve"> </w:t>
      </w:r>
      <w:r w:rsidRPr="00B057FD">
        <w:rPr>
          <w:rFonts w:ascii="Calibri" w:hAnsi="Calibri"/>
          <w:color w:val="231F20"/>
          <w:w w:val="110"/>
        </w:rPr>
        <w:t>2017)).</w:t>
      </w:r>
      <w:r w:rsidRPr="00B057FD">
        <w:rPr>
          <w:rFonts w:ascii="Calibri" w:hAnsi="Calibri"/>
          <w:color w:val="231F20"/>
          <w:spacing w:val="-21"/>
          <w:w w:val="110"/>
        </w:rPr>
        <w:t xml:space="preserve"> </w:t>
      </w:r>
      <w:r w:rsidRPr="00B057FD">
        <w:rPr>
          <w:rFonts w:ascii="Calibri" w:hAnsi="Calibri"/>
          <w:color w:val="231F20"/>
          <w:w w:val="110"/>
        </w:rPr>
        <w:t>Mental</w:t>
      </w:r>
      <w:r w:rsidRPr="00B057FD">
        <w:rPr>
          <w:rFonts w:ascii="Calibri" w:hAnsi="Calibri"/>
          <w:color w:val="231F20"/>
          <w:spacing w:val="-22"/>
          <w:w w:val="110"/>
        </w:rPr>
        <w:t xml:space="preserve"> </w:t>
      </w:r>
      <w:r w:rsidRPr="00B057FD">
        <w:rPr>
          <w:rFonts w:ascii="Calibri" w:hAnsi="Calibri"/>
          <w:color w:val="231F20"/>
          <w:w w:val="110"/>
        </w:rPr>
        <w:t>health</w:t>
      </w:r>
      <w:r w:rsidRPr="00B057FD">
        <w:rPr>
          <w:rFonts w:ascii="Calibri" w:hAnsi="Calibri"/>
          <w:color w:val="231F20"/>
          <w:spacing w:val="-22"/>
          <w:w w:val="110"/>
        </w:rPr>
        <w:t xml:space="preserve"> </w:t>
      </w:r>
      <w:r w:rsidRPr="00B057FD">
        <w:rPr>
          <w:rFonts w:ascii="Calibri" w:hAnsi="Calibri"/>
          <w:color w:val="231F20"/>
          <w:w w:val="110"/>
        </w:rPr>
        <w:t>services</w:t>
      </w:r>
      <w:r w:rsidRPr="00B057FD">
        <w:rPr>
          <w:rFonts w:ascii="Calibri" w:hAnsi="Calibri"/>
          <w:color w:val="231F20"/>
          <w:spacing w:val="-22"/>
          <w:w w:val="110"/>
        </w:rPr>
        <w:t xml:space="preserve"> </w:t>
      </w:r>
      <w:r w:rsidRPr="00B057FD">
        <w:rPr>
          <w:rFonts w:ascii="Calibri" w:hAnsi="Calibri"/>
          <w:color w:val="231F20"/>
          <w:w w:val="110"/>
        </w:rPr>
        <w:t>also</w:t>
      </w:r>
      <w:r w:rsidRPr="00B057FD">
        <w:rPr>
          <w:rFonts w:ascii="Calibri" w:hAnsi="Calibri"/>
          <w:color w:val="231F20"/>
          <w:spacing w:val="-22"/>
          <w:w w:val="110"/>
        </w:rPr>
        <w:t xml:space="preserve"> </w:t>
      </w:r>
      <w:r w:rsidRPr="00B057FD">
        <w:rPr>
          <w:rFonts w:ascii="Calibri" w:hAnsi="Calibri"/>
          <w:color w:val="231F20"/>
          <w:w w:val="110"/>
        </w:rPr>
        <w:t>have</w:t>
      </w:r>
      <w:r w:rsidRPr="00B057FD">
        <w:rPr>
          <w:rFonts w:ascii="Calibri" w:hAnsi="Calibri"/>
          <w:color w:val="231F20"/>
          <w:spacing w:val="-22"/>
          <w:w w:val="110"/>
        </w:rPr>
        <w:t xml:space="preserve"> </w:t>
      </w:r>
      <w:r w:rsidRPr="00B057FD">
        <w:rPr>
          <w:rFonts w:ascii="Calibri" w:hAnsi="Calibri"/>
          <w:color w:val="231F20"/>
          <w:spacing w:val="-8"/>
          <w:w w:val="110"/>
        </w:rPr>
        <w:t xml:space="preserve">an </w:t>
      </w:r>
      <w:r w:rsidRPr="00B057FD">
        <w:rPr>
          <w:rFonts w:ascii="Calibri" w:hAnsi="Calibri"/>
          <w:color w:val="231F20"/>
          <w:w w:val="110"/>
        </w:rPr>
        <w:t xml:space="preserve">overreliance on medical treatments and lack provision of other forms of support, as can be seen in figure </w:t>
      </w:r>
      <w:r w:rsidRPr="00B057FD">
        <w:rPr>
          <w:rFonts w:ascii="Calibri" w:hAnsi="Calibri"/>
          <w:color w:val="231F20"/>
          <w:spacing w:val="-15"/>
          <w:w w:val="110"/>
        </w:rPr>
        <w:t>V.</w:t>
      </w:r>
    </w:p>
    <w:p w:rsidR="00B125F0" w:rsidRPr="00B057FD" w:rsidRDefault="00FD04AA" w:rsidP="00F8092E">
      <w:pPr>
        <w:pStyle w:val="BodyText"/>
        <w:jc w:val="center"/>
        <w:rPr>
          <w:rFonts w:ascii="Calibri" w:hAnsi="Calibri"/>
          <w:caps/>
        </w:rPr>
      </w:pPr>
      <w:r w:rsidRPr="00B057FD">
        <w:rPr>
          <w:rFonts w:ascii="Calibri" w:hAnsi="Calibri"/>
          <w:caps/>
          <w:color w:val="231F20"/>
          <w:w w:val="125"/>
        </w:rPr>
        <w:t>figure v</w:t>
      </w:r>
    </w:p>
    <w:p w:rsidR="00B125F0" w:rsidRPr="00B057FD" w:rsidRDefault="00FD04AA" w:rsidP="002F64E6">
      <w:pPr>
        <w:spacing w:after="240"/>
        <w:jc w:val="center"/>
        <w:rPr>
          <w:rFonts w:ascii="Calibri" w:hAnsi="Calibri"/>
          <w:b/>
          <w:bCs/>
          <w:w w:val="110"/>
        </w:rPr>
      </w:pPr>
      <w:r w:rsidRPr="00B057FD">
        <w:rPr>
          <w:rFonts w:ascii="Calibri" w:hAnsi="Calibri"/>
          <w:b/>
          <w:bCs/>
          <w:w w:val="110"/>
        </w:rPr>
        <w:t>Lack of investment and community-based services in mental health services</w:t>
      </w:r>
    </w:p>
    <w:p w:rsidR="007E264E" w:rsidRPr="00B057FD" w:rsidRDefault="007E264E" w:rsidP="00F8092E">
      <w:pPr>
        <w:jc w:val="center"/>
        <w:rPr>
          <w:rFonts w:ascii="Calibri" w:hAnsi="Calibri"/>
        </w:rPr>
      </w:pPr>
      <w:r w:rsidRPr="00B057FD">
        <w:rPr>
          <w:rFonts w:ascii="Calibri" w:hAnsi="Calibri"/>
          <w:noProof/>
          <w:lang w:val="en-GB" w:eastAsia="en-GB"/>
        </w:rPr>
        <w:drawing>
          <wp:inline distT="0" distB="0" distL="0" distR="0" wp14:anchorId="1B509784" wp14:editId="7DD1639D">
            <wp:extent cx="5263276" cy="968179"/>
            <wp:effectExtent l="0" t="0" r="0" b="3810"/>
            <wp:docPr id="22" name="Picture 22" descr="An infographic that shows only 2% of health budgets are directed to mental health and community based services in many low and middle income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9-2.jpg"/>
                    <pic:cNvPicPr/>
                  </pic:nvPicPr>
                  <pic:blipFill>
                    <a:blip r:embed="rId32">
                      <a:extLst>
                        <a:ext uri="{28A0092B-C50C-407E-A947-70E740481C1C}">
                          <a14:useLocalDpi xmlns:a14="http://schemas.microsoft.com/office/drawing/2010/main" val="0"/>
                        </a:ext>
                      </a:extLst>
                    </a:blip>
                    <a:stretch>
                      <a:fillRect/>
                    </a:stretch>
                  </pic:blipFill>
                  <pic:spPr>
                    <a:xfrm>
                      <a:off x="0" y="0"/>
                      <a:ext cx="5285305" cy="972231"/>
                    </a:xfrm>
                    <a:prstGeom prst="rect">
                      <a:avLst/>
                    </a:prstGeom>
                  </pic:spPr>
                </pic:pic>
              </a:graphicData>
            </a:graphic>
          </wp:inline>
        </w:drawing>
      </w:r>
    </w:p>
    <w:p w:rsidR="00B125F0" w:rsidRPr="00B057FD" w:rsidRDefault="00FD04AA" w:rsidP="002F64E6">
      <w:pPr>
        <w:spacing w:before="120" w:after="240"/>
        <w:jc w:val="center"/>
        <w:rPr>
          <w:rFonts w:ascii="Calibri" w:hAnsi="Calibri"/>
        </w:rPr>
      </w:pPr>
      <w:r w:rsidRPr="00B057FD">
        <w:rPr>
          <w:rFonts w:ascii="Calibri" w:hAnsi="Calibri"/>
          <w:color w:val="231F20"/>
          <w:w w:val="110"/>
        </w:rPr>
        <w:t xml:space="preserve">Source: WHO, </w:t>
      </w:r>
      <w:hyperlink r:id="rId33">
        <w:r w:rsidRPr="00B057FD">
          <w:rPr>
            <w:rFonts w:ascii="Calibri" w:hAnsi="Calibri"/>
            <w:i/>
            <w:color w:val="0076BF"/>
            <w:w w:val="110"/>
            <w:u w:val="single" w:color="0076BF"/>
          </w:rPr>
          <w:t>Mental Health, The Global Heath Observatory</w:t>
        </w:r>
      </w:hyperlink>
      <w:r w:rsidRPr="00B057FD">
        <w:rPr>
          <w:rFonts w:ascii="Calibri" w:hAnsi="Calibri"/>
          <w:color w:val="231F20"/>
          <w:w w:val="110"/>
        </w:rPr>
        <w:t>, 2020.</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Mental</w:t>
      </w:r>
      <w:r w:rsidRPr="00B057FD">
        <w:rPr>
          <w:rFonts w:ascii="Calibri" w:hAnsi="Calibri"/>
          <w:color w:val="231F20"/>
          <w:spacing w:val="-15"/>
          <w:w w:val="110"/>
        </w:rPr>
        <w:t xml:space="preserve"> </w:t>
      </w:r>
      <w:r w:rsidRPr="00B057FD">
        <w:rPr>
          <w:rFonts w:ascii="Calibri" w:hAnsi="Calibri"/>
          <w:color w:val="231F20"/>
          <w:w w:val="110"/>
        </w:rPr>
        <w:t>health</w:t>
      </w:r>
      <w:r w:rsidRPr="00B057FD">
        <w:rPr>
          <w:rFonts w:ascii="Calibri" w:hAnsi="Calibri"/>
          <w:color w:val="231F20"/>
          <w:spacing w:val="-14"/>
          <w:w w:val="110"/>
        </w:rPr>
        <w:t xml:space="preserve"> </w:t>
      </w:r>
      <w:r w:rsidRPr="00B057FD">
        <w:rPr>
          <w:rFonts w:ascii="Calibri" w:hAnsi="Calibri"/>
          <w:color w:val="231F20"/>
          <w:w w:val="110"/>
        </w:rPr>
        <w:t>policy</w:t>
      </w:r>
      <w:r w:rsidRPr="00B057FD">
        <w:rPr>
          <w:rFonts w:ascii="Calibri" w:hAnsi="Calibri"/>
          <w:color w:val="231F20"/>
          <w:spacing w:val="-15"/>
          <w:w w:val="110"/>
        </w:rPr>
        <w:t xml:space="preserve"> </w:t>
      </w:r>
      <w:r w:rsidRPr="00B057FD">
        <w:rPr>
          <w:rFonts w:ascii="Calibri" w:hAnsi="Calibri"/>
          <w:color w:val="231F20"/>
          <w:w w:val="110"/>
        </w:rPr>
        <w:t>does</w:t>
      </w:r>
      <w:r w:rsidRPr="00B057FD">
        <w:rPr>
          <w:rFonts w:ascii="Calibri" w:hAnsi="Calibri"/>
          <w:color w:val="231F20"/>
          <w:spacing w:val="-14"/>
          <w:w w:val="110"/>
        </w:rPr>
        <w:t xml:space="preserve"> </w:t>
      </w:r>
      <w:r w:rsidRPr="00B057FD">
        <w:rPr>
          <w:rFonts w:ascii="Calibri" w:hAnsi="Calibri"/>
          <w:color w:val="231F20"/>
          <w:w w:val="110"/>
        </w:rPr>
        <w:t>not</w:t>
      </w:r>
      <w:r w:rsidRPr="00B057FD">
        <w:rPr>
          <w:rFonts w:ascii="Calibri" w:hAnsi="Calibri"/>
          <w:color w:val="231F20"/>
          <w:spacing w:val="-14"/>
          <w:w w:val="110"/>
        </w:rPr>
        <w:t xml:space="preserve"> </w:t>
      </w:r>
      <w:r w:rsidRPr="00B057FD">
        <w:rPr>
          <w:rFonts w:ascii="Calibri" w:hAnsi="Calibri"/>
          <w:color w:val="231F20"/>
          <w:w w:val="110"/>
        </w:rPr>
        <w:t>enjoy</w:t>
      </w:r>
      <w:r w:rsidRPr="00B057FD">
        <w:rPr>
          <w:rFonts w:ascii="Calibri" w:hAnsi="Calibri"/>
          <w:color w:val="231F20"/>
          <w:spacing w:val="-15"/>
          <w:w w:val="110"/>
        </w:rPr>
        <w:t xml:space="preserve"> </w:t>
      </w:r>
      <w:r w:rsidRPr="00B057FD">
        <w:rPr>
          <w:rFonts w:ascii="Calibri" w:hAnsi="Calibri"/>
          <w:color w:val="231F20"/>
          <w:w w:val="110"/>
        </w:rPr>
        <w:t>parity</w:t>
      </w:r>
      <w:r w:rsidRPr="00B057FD">
        <w:rPr>
          <w:rFonts w:ascii="Calibri" w:hAnsi="Calibri"/>
          <w:color w:val="231F20"/>
          <w:spacing w:val="-14"/>
          <w:w w:val="110"/>
        </w:rPr>
        <w:t xml:space="preserve"> </w:t>
      </w:r>
      <w:r w:rsidRPr="00B057FD">
        <w:rPr>
          <w:rFonts w:ascii="Calibri" w:hAnsi="Calibri"/>
          <w:color w:val="231F20"/>
          <w:w w:val="110"/>
        </w:rPr>
        <w:t>with</w:t>
      </w:r>
      <w:r w:rsidRPr="00B057FD">
        <w:rPr>
          <w:rFonts w:ascii="Calibri" w:hAnsi="Calibri"/>
          <w:color w:val="231F20"/>
          <w:spacing w:val="-14"/>
          <w:w w:val="110"/>
        </w:rPr>
        <w:t xml:space="preserve"> </w:t>
      </w:r>
      <w:r w:rsidRPr="00B057FD">
        <w:rPr>
          <w:rFonts w:ascii="Calibri" w:hAnsi="Calibri"/>
          <w:color w:val="231F20"/>
          <w:w w:val="110"/>
        </w:rPr>
        <w:t>physical</w:t>
      </w:r>
      <w:r w:rsidRPr="00B057FD">
        <w:rPr>
          <w:rFonts w:ascii="Calibri" w:hAnsi="Calibri"/>
          <w:color w:val="231F20"/>
          <w:spacing w:val="-15"/>
          <w:w w:val="110"/>
        </w:rPr>
        <w:t xml:space="preserve"> </w:t>
      </w:r>
      <w:r w:rsidRPr="00B057FD">
        <w:rPr>
          <w:rFonts w:ascii="Calibri" w:hAnsi="Calibri"/>
          <w:color w:val="231F20"/>
          <w:w w:val="110"/>
        </w:rPr>
        <w:t>health</w:t>
      </w:r>
      <w:r w:rsidRPr="00B057FD">
        <w:rPr>
          <w:rFonts w:ascii="Calibri" w:hAnsi="Calibri"/>
          <w:color w:val="231F20"/>
          <w:spacing w:val="-14"/>
          <w:w w:val="110"/>
        </w:rPr>
        <w:t xml:space="preserve"> </w:t>
      </w:r>
      <w:r w:rsidRPr="00B057FD">
        <w:rPr>
          <w:rFonts w:ascii="Calibri" w:hAnsi="Calibri"/>
          <w:color w:val="231F20"/>
          <w:w w:val="110"/>
        </w:rPr>
        <w:t>policy,</w:t>
      </w:r>
      <w:r w:rsidRPr="00B057FD">
        <w:rPr>
          <w:rFonts w:ascii="Calibri" w:hAnsi="Calibri"/>
          <w:color w:val="231F20"/>
          <w:spacing w:val="-14"/>
          <w:w w:val="110"/>
        </w:rPr>
        <w:t xml:space="preserve"> </w:t>
      </w:r>
      <w:r w:rsidRPr="00B057FD">
        <w:rPr>
          <w:rFonts w:ascii="Calibri" w:hAnsi="Calibri"/>
          <w:color w:val="231F20"/>
          <w:w w:val="110"/>
        </w:rPr>
        <w:t>neither</w:t>
      </w:r>
      <w:r w:rsidRPr="00B057FD">
        <w:rPr>
          <w:rFonts w:ascii="Calibri" w:hAnsi="Calibri"/>
          <w:color w:val="231F20"/>
          <w:spacing w:val="-15"/>
          <w:w w:val="110"/>
        </w:rPr>
        <w:t xml:space="preserve"> </w:t>
      </w:r>
      <w:r w:rsidRPr="00B057FD">
        <w:rPr>
          <w:rFonts w:ascii="Calibri" w:hAnsi="Calibri"/>
          <w:color w:val="231F20"/>
          <w:w w:val="110"/>
        </w:rPr>
        <w:t>in</w:t>
      </w:r>
      <w:r w:rsidRPr="00B057FD">
        <w:rPr>
          <w:rFonts w:ascii="Calibri" w:hAnsi="Calibri"/>
          <w:color w:val="231F20"/>
          <w:spacing w:val="-14"/>
          <w:w w:val="110"/>
        </w:rPr>
        <w:t xml:space="preserve"> </w:t>
      </w:r>
      <w:r w:rsidRPr="00B057FD">
        <w:rPr>
          <w:rFonts w:ascii="Calibri" w:hAnsi="Calibri"/>
          <w:color w:val="231F20"/>
          <w:w w:val="110"/>
        </w:rPr>
        <w:t>national</w:t>
      </w:r>
      <w:r w:rsidRPr="00B057FD">
        <w:rPr>
          <w:rFonts w:ascii="Calibri" w:hAnsi="Calibri"/>
          <w:color w:val="231F20"/>
          <w:spacing w:val="-14"/>
          <w:w w:val="110"/>
        </w:rPr>
        <w:t xml:space="preserve"> </w:t>
      </w:r>
      <w:r w:rsidRPr="00B057FD">
        <w:rPr>
          <w:rFonts w:ascii="Calibri" w:hAnsi="Calibri"/>
          <w:color w:val="231F20"/>
          <w:w w:val="110"/>
        </w:rPr>
        <w:t>policies and</w:t>
      </w:r>
      <w:r w:rsidRPr="00B057FD">
        <w:rPr>
          <w:rFonts w:ascii="Calibri" w:hAnsi="Calibri"/>
          <w:color w:val="231F20"/>
          <w:spacing w:val="-8"/>
          <w:w w:val="110"/>
        </w:rPr>
        <w:t xml:space="preserve"> </w:t>
      </w:r>
      <w:r w:rsidRPr="00B057FD">
        <w:rPr>
          <w:rFonts w:ascii="Calibri" w:hAnsi="Calibri"/>
          <w:color w:val="231F20"/>
          <w:w w:val="110"/>
        </w:rPr>
        <w:t>budgets</w:t>
      </w:r>
      <w:r w:rsidRPr="00B057FD">
        <w:rPr>
          <w:rFonts w:ascii="Calibri" w:hAnsi="Calibri"/>
          <w:color w:val="231F20"/>
          <w:spacing w:val="-8"/>
          <w:w w:val="110"/>
        </w:rPr>
        <w:t xml:space="preserve"> </w:t>
      </w:r>
      <w:r w:rsidRPr="00B057FD">
        <w:rPr>
          <w:rFonts w:ascii="Calibri" w:hAnsi="Calibri"/>
          <w:color w:val="231F20"/>
          <w:w w:val="110"/>
        </w:rPr>
        <w:t>nor</w:t>
      </w:r>
      <w:r w:rsidRPr="00B057FD">
        <w:rPr>
          <w:rFonts w:ascii="Calibri" w:hAnsi="Calibri"/>
          <w:color w:val="231F20"/>
          <w:spacing w:val="-7"/>
          <w:w w:val="110"/>
        </w:rPr>
        <w:t xml:space="preserve"> </w:t>
      </w:r>
      <w:r w:rsidRPr="00B057FD">
        <w:rPr>
          <w:rFonts w:ascii="Calibri" w:hAnsi="Calibri"/>
          <w:color w:val="231F20"/>
          <w:w w:val="110"/>
        </w:rPr>
        <w:t>in</w:t>
      </w:r>
      <w:r w:rsidRPr="00B057FD">
        <w:rPr>
          <w:rFonts w:ascii="Calibri" w:hAnsi="Calibri"/>
          <w:color w:val="231F20"/>
          <w:spacing w:val="-8"/>
          <w:w w:val="110"/>
        </w:rPr>
        <w:t xml:space="preserve"> </w:t>
      </w:r>
      <w:r w:rsidRPr="00B057FD">
        <w:rPr>
          <w:rFonts w:ascii="Calibri" w:hAnsi="Calibri"/>
          <w:color w:val="231F20"/>
          <w:w w:val="110"/>
        </w:rPr>
        <w:t>medical</w:t>
      </w:r>
      <w:r w:rsidRPr="00B057FD">
        <w:rPr>
          <w:rFonts w:ascii="Calibri" w:hAnsi="Calibri"/>
          <w:color w:val="231F20"/>
          <w:spacing w:val="-7"/>
          <w:w w:val="110"/>
        </w:rPr>
        <w:t xml:space="preserve"> </w:t>
      </w:r>
      <w:r w:rsidRPr="00B057FD">
        <w:rPr>
          <w:rFonts w:ascii="Calibri" w:hAnsi="Calibri"/>
          <w:color w:val="231F20"/>
          <w:w w:val="110"/>
        </w:rPr>
        <w:t>education</w:t>
      </w:r>
      <w:r w:rsidRPr="00B057FD">
        <w:rPr>
          <w:rFonts w:ascii="Calibri" w:hAnsi="Calibri"/>
          <w:color w:val="231F20"/>
          <w:spacing w:val="-8"/>
          <w:w w:val="110"/>
        </w:rPr>
        <w:t xml:space="preserve"> </w:t>
      </w:r>
      <w:r w:rsidRPr="00B057FD">
        <w:rPr>
          <w:rFonts w:ascii="Calibri" w:hAnsi="Calibri"/>
          <w:color w:val="231F20"/>
          <w:w w:val="110"/>
        </w:rPr>
        <w:t>and</w:t>
      </w:r>
      <w:r w:rsidRPr="00B057FD">
        <w:rPr>
          <w:rFonts w:ascii="Calibri" w:hAnsi="Calibri"/>
          <w:color w:val="231F20"/>
          <w:spacing w:val="-7"/>
          <w:w w:val="110"/>
        </w:rPr>
        <w:t xml:space="preserve"> </w:t>
      </w:r>
      <w:r w:rsidRPr="00B057FD">
        <w:rPr>
          <w:rFonts w:ascii="Calibri" w:hAnsi="Calibri"/>
          <w:color w:val="231F20"/>
          <w:w w:val="110"/>
        </w:rPr>
        <w:t>practice.</w:t>
      </w:r>
      <w:r w:rsidRPr="00B057FD">
        <w:rPr>
          <w:rFonts w:ascii="Calibri" w:hAnsi="Calibri"/>
          <w:color w:val="231F20"/>
          <w:spacing w:val="-8"/>
          <w:w w:val="110"/>
        </w:rPr>
        <w:t xml:space="preserve"> </w:t>
      </w:r>
      <w:r w:rsidRPr="00B057FD">
        <w:rPr>
          <w:rFonts w:ascii="Calibri" w:hAnsi="Calibri"/>
          <w:color w:val="231F20"/>
          <w:w w:val="110"/>
        </w:rPr>
        <w:t>Data</w:t>
      </w:r>
      <w:r w:rsidRPr="00B057FD">
        <w:rPr>
          <w:rFonts w:ascii="Calibri" w:hAnsi="Calibri"/>
          <w:color w:val="231F20"/>
          <w:spacing w:val="-7"/>
          <w:w w:val="110"/>
        </w:rPr>
        <w:t xml:space="preserve"> </w:t>
      </w:r>
      <w:r w:rsidRPr="00B057FD">
        <w:rPr>
          <w:rFonts w:ascii="Calibri" w:hAnsi="Calibri"/>
          <w:color w:val="231F20"/>
          <w:w w:val="110"/>
        </w:rPr>
        <w:t>from</w:t>
      </w:r>
      <w:r w:rsidRPr="00B057FD">
        <w:rPr>
          <w:rFonts w:ascii="Calibri" w:hAnsi="Calibri"/>
          <w:color w:val="231F20"/>
          <w:spacing w:val="-8"/>
          <w:w w:val="110"/>
        </w:rPr>
        <w:t xml:space="preserve"> </w:t>
      </w:r>
      <w:r w:rsidRPr="00B057FD">
        <w:rPr>
          <w:rFonts w:ascii="Calibri" w:hAnsi="Calibri"/>
          <w:color w:val="231F20"/>
          <w:w w:val="110"/>
        </w:rPr>
        <w:t>WHO</w:t>
      </w:r>
      <w:r w:rsidRPr="00B057FD">
        <w:rPr>
          <w:rFonts w:ascii="Calibri" w:hAnsi="Calibri"/>
          <w:color w:val="231F20"/>
          <w:spacing w:val="-7"/>
          <w:w w:val="110"/>
        </w:rPr>
        <w:t xml:space="preserve"> </w:t>
      </w:r>
      <w:r w:rsidRPr="00B057FD">
        <w:rPr>
          <w:rFonts w:ascii="Calibri" w:hAnsi="Calibri"/>
          <w:color w:val="231F20"/>
          <w:w w:val="110"/>
        </w:rPr>
        <w:t>shows</w:t>
      </w:r>
      <w:r w:rsidRPr="00B057FD">
        <w:rPr>
          <w:rFonts w:ascii="Calibri" w:hAnsi="Calibri"/>
          <w:color w:val="231F20"/>
          <w:spacing w:val="-8"/>
          <w:w w:val="110"/>
        </w:rPr>
        <w:t xml:space="preserve"> </w:t>
      </w:r>
      <w:r w:rsidRPr="00B057FD">
        <w:rPr>
          <w:rFonts w:ascii="Calibri" w:hAnsi="Calibri"/>
          <w:color w:val="231F20"/>
          <w:w w:val="110"/>
        </w:rPr>
        <w:t>that</w:t>
      </w:r>
      <w:r w:rsidRPr="00B057FD">
        <w:rPr>
          <w:rFonts w:ascii="Calibri" w:hAnsi="Calibri"/>
          <w:color w:val="231F20"/>
          <w:spacing w:val="-7"/>
          <w:w w:val="110"/>
        </w:rPr>
        <w:t xml:space="preserve"> </w:t>
      </w:r>
      <w:r w:rsidRPr="00B057FD">
        <w:rPr>
          <w:rFonts w:ascii="Calibri" w:hAnsi="Calibri"/>
          <w:color w:val="231F20"/>
          <w:w w:val="110"/>
        </w:rPr>
        <w:t>investments</w:t>
      </w:r>
      <w:r w:rsidRPr="00B057FD">
        <w:rPr>
          <w:rFonts w:ascii="Calibri" w:hAnsi="Calibri"/>
          <w:color w:val="231F20"/>
          <w:spacing w:val="-8"/>
          <w:w w:val="110"/>
        </w:rPr>
        <w:t xml:space="preserve"> </w:t>
      </w:r>
      <w:r w:rsidRPr="00B057FD">
        <w:rPr>
          <w:rFonts w:ascii="Calibri" w:hAnsi="Calibri"/>
          <w:color w:val="231F20"/>
          <w:w w:val="110"/>
        </w:rPr>
        <w:t>also continue</w:t>
      </w:r>
      <w:r w:rsidRPr="00B057FD">
        <w:rPr>
          <w:rFonts w:ascii="Calibri" w:hAnsi="Calibri"/>
          <w:color w:val="231F20"/>
          <w:spacing w:val="-13"/>
          <w:w w:val="110"/>
        </w:rPr>
        <w:t xml:space="preserve"> </w:t>
      </w:r>
      <w:r w:rsidRPr="00B057FD">
        <w:rPr>
          <w:rFonts w:ascii="Calibri" w:hAnsi="Calibri"/>
          <w:color w:val="231F20"/>
          <w:w w:val="110"/>
        </w:rPr>
        <w:t>to</w:t>
      </w:r>
      <w:r w:rsidRPr="00B057FD">
        <w:rPr>
          <w:rFonts w:ascii="Calibri" w:hAnsi="Calibri"/>
          <w:color w:val="231F20"/>
          <w:spacing w:val="-13"/>
          <w:w w:val="110"/>
        </w:rPr>
        <w:t xml:space="preserve"> </w:t>
      </w:r>
      <w:r w:rsidRPr="00B057FD">
        <w:rPr>
          <w:rFonts w:ascii="Calibri" w:hAnsi="Calibri"/>
          <w:color w:val="231F20"/>
          <w:w w:val="110"/>
        </w:rPr>
        <w:t>favour</w:t>
      </w:r>
      <w:r w:rsidRPr="00B057FD">
        <w:rPr>
          <w:rFonts w:ascii="Calibri" w:hAnsi="Calibri"/>
          <w:color w:val="231F20"/>
          <w:spacing w:val="-13"/>
          <w:w w:val="110"/>
        </w:rPr>
        <w:t xml:space="preserve"> </w:t>
      </w:r>
      <w:r w:rsidRPr="00B057FD">
        <w:rPr>
          <w:rFonts w:ascii="Calibri" w:hAnsi="Calibri"/>
          <w:color w:val="231F20"/>
          <w:w w:val="110"/>
        </w:rPr>
        <w:t>in-patient</w:t>
      </w:r>
      <w:r w:rsidRPr="00B057FD">
        <w:rPr>
          <w:rFonts w:ascii="Calibri" w:hAnsi="Calibri"/>
          <w:color w:val="231F20"/>
          <w:spacing w:val="-13"/>
          <w:w w:val="110"/>
        </w:rPr>
        <w:t xml:space="preserve"> </w:t>
      </w:r>
      <w:r w:rsidRPr="00B057FD">
        <w:rPr>
          <w:rFonts w:ascii="Calibri" w:hAnsi="Calibri"/>
          <w:color w:val="231F20"/>
          <w:w w:val="110"/>
        </w:rPr>
        <w:t>care,</w:t>
      </w:r>
      <w:r w:rsidRPr="00B057FD">
        <w:rPr>
          <w:rFonts w:ascii="Calibri" w:hAnsi="Calibri"/>
          <w:color w:val="231F20"/>
          <w:spacing w:val="-13"/>
          <w:w w:val="110"/>
        </w:rPr>
        <w:t xml:space="preserve"> </w:t>
      </w:r>
      <w:r w:rsidRPr="00B057FD">
        <w:rPr>
          <w:rFonts w:ascii="Calibri" w:hAnsi="Calibri"/>
          <w:color w:val="231F20"/>
          <w:w w:val="110"/>
        </w:rPr>
        <w:t>with</w:t>
      </w:r>
      <w:r w:rsidRPr="00B057FD">
        <w:rPr>
          <w:rFonts w:ascii="Calibri" w:hAnsi="Calibri"/>
          <w:color w:val="231F20"/>
          <w:spacing w:val="-13"/>
          <w:w w:val="110"/>
        </w:rPr>
        <w:t xml:space="preserve"> </w:t>
      </w:r>
      <w:r w:rsidRPr="00B057FD">
        <w:rPr>
          <w:rFonts w:ascii="Calibri" w:hAnsi="Calibri"/>
          <w:color w:val="231F20"/>
          <w:w w:val="110"/>
        </w:rPr>
        <w:t>limited</w:t>
      </w:r>
      <w:r w:rsidRPr="00B057FD">
        <w:rPr>
          <w:rFonts w:ascii="Calibri" w:hAnsi="Calibri"/>
          <w:color w:val="231F20"/>
          <w:spacing w:val="-12"/>
          <w:w w:val="110"/>
        </w:rPr>
        <w:t xml:space="preserve"> </w:t>
      </w:r>
      <w:r w:rsidRPr="00B057FD">
        <w:rPr>
          <w:rFonts w:ascii="Calibri" w:hAnsi="Calibri"/>
          <w:color w:val="231F20"/>
          <w:w w:val="110"/>
        </w:rPr>
        <w:t>attention</w:t>
      </w:r>
      <w:r w:rsidRPr="00B057FD">
        <w:rPr>
          <w:rFonts w:ascii="Calibri" w:hAnsi="Calibri"/>
          <w:color w:val="231F20"/>
          <w:spacing w:val="-13"/>
          <w:w w:val="110"/>
        </w:rPr>
        <w:t xml:space="preserve"> </w:t>
      </w:r>
      <w:r w:rsidRPr="00B057FD">
        <w:rPr>
          <w:rFonts w:ascii="Calibri" w:hAnsi="Calibri"/>
          <w:color w:val="231F20"/>
          <w:w w:val="110"/>
        </w:rPr>
        <w:t>to</w:t>
      </w:r>
      <w:r w:rsidRPr="00B057FD">
        <w:rPr>
          <w:rFonts w:ascii="Calibri" w:hAnsi="Calibri"/>
          <w:color w:val="231F20"/>
          <w:spacing w:val="-13"/>
          <w:w w:val="110"/>
        </w:rPr>
        <w:t xml:space="preserve"> </w:t>
      </w:r>
      <w:r w:rsidRPr="00B057FD">
        <w:rPr>
          <w:rFonts w:ascii="Calibri" w:hAnsi="Calibri"/>
          <w:color w:val="231F20"/>
          <w:w w:val="110"/>
        </w:rPr>
        <w:t>providing</w:t>
      </w:r>
      <w:r w:rsidRPr="00B057FD">
        <w:rPr>
          <w:rFonts w:ascii="Calibri" w:hAnsi="Calibri"/>
          <w:color w:val="231F20"/>
          <w:spacing w:val="-13"/>
          <w:w w:val="110"/>
        </w:rPr>
        <w:t xml:space="preserve"> </w:t>
      </w:r>
      <w:r w:rsidRPr="00B057FD">
        <w:rPr>
          <w:rFonts w:ascii="Calibri" w:hAnsi="Calibri"/>
          <w:color w:val="231F20"/>
          <w:w w:val="110"/>
        </w:rPr>
        <w:t>community-based</w:t>
      </w:r>
      <w:r w:rsidRPr="00B057FD">
        <w:rPr>
          <w:rFonts w:ascii="Calibri" w:hAnsi="Calibri"/>
          <w:color w:val="231F20"/>
          <w:spacing w:val="-13"/>
          <w:w w:val="110"/>
        </w:rPr>
        <w:t xml:space="preserve"> </w:t>
      </w:r>
      <w:r w:rsidRPr="00B057FD">
        <w:rPr>
          <w:rFonts w:ascii="Calibri" w:hAnsi="Calibri"/>
          <w:color w:val="231F20"/>
          <w:w w:val="110"/>
        </w:rPr>
        <w:t>services which</w:t>
      </w:r>
      <w:r w:rsidRPr="00B057FD">
        <w:rPr>
          <w:rFonts w:ascii="Calibri" w:hAnsi="Calibri"/>
          <w:color w:val="231F20"/>
          <w:spacing w:val="-8"/>
          <w:w w:val="110"/>
        </w:rPr>
        <w:t xml:space="preserve"> </w:t>
      </w:r>
      <w:r w:rsidRPr="00B057FD">
        <w:rPr>
          <w:rFonts w:ascii="Calibri" w:hAnsi="Calibri"/>
          <w:color w:val="231F20"/>
          <w:w w:val="110"/>
        </w:rPr>
        <w:t>promote</w:t>
      </w:r>
      <w:r w:rsidRPr="00B057FD">
        <w:rPr>
          <w:rFonts w:ascii="Calibri" w:hAnsi="Calibri"/>
          <w:color w:val="231F20"/>
          <w:spacing w:val="-8"/>
          <w:w w:val="110"/>
        </w:rPr>
        <w:t xml:space="preserve"> </w:t>
      </w:r>
      <w:r w:rsidRPr="00B057FD">
        <w:rPr>
          <w:rFonts w:ascii="Calibri" w:hAnsi="Calibri"/>
          <w:color w:val="231F20"/>
          <w:w w:val="110"/>
        </w:rPr>
        <w:t>recovery,</w:t>
      </w:r>
      <w:r w:rsidRPr="00B057FD">
        <w:rPr>
          <w:rFonts w:ascii="Calibri" w:hAnsi="Calibri"/>
          <w:color w:val="231F20"/>
          <w:spacing w:val="-7"/>
          <w:w w:val="110"/>
        </w:rPr>
        <w:t xml:space="preserve"> </w:t>
      </w:r>
      <w:r w:rsidRPr="00B057FD">
        <w:rPr>
          <w:rFonts w:ascii="Calibri" w:hAnsi="Calibri"/>
          <w:color w:val="231F20"/>
          <w:w w:val="110"/>
        </w:rPr>
        <w:t>participation</w:t>
      </w:r>
      <w:r w:rsidRPr="00B057FD">
        <w:rPr>
          <w:rFonts w:ascii="Calibri" w:hAnsi="Calibri"/>
          <w:color w:val="231F20"/>
          <w:spacing w:val="-8"/>
          <w:w w:val="110"/>
        </w:rPr>
        <w:t xml:space="preserve"> </w:t>
      </w:r>
      <w:r w:rsidRPr="00B057FD">
        <w:rPr>
          <w:rFonts w:ascii="Calibri" w:hAnsi="Calibri"/>
          <w:color w:val="231F20"/>
          <w:w w:val="110"/>
        </w:rPr>
        <w:t>and</w:t>
      </w:r>
      <w:r w:rsidRPr="00B057FD">
        <w:rPr>
          <w:rFonts w:ascii="Calibri" w:hAnsi="Calibri"/>
          <w:color w:val="231F20"/>
          <w:spacing w:val="-7"/>
          <w:w w:val="110"/>
        </w:rPr>
        <w:t xml:space="preserve"> </w:t>
      </w:r>
      <w:r w:rsidRPr="00B057FD">
        <w:rPr>
          <w:rFonts w:ascii="Calibri" w:hAnsi="Calibri"/>
          <w:color w:val="231F20"/>
          <w:w w:val="110"/>
        </w:rPr>
        <w:t>rights-based</w:t>
      </w:r>
      <w:r w:rsidRPr="00B057FD">
        <w:rPr>
          <w:rFonts w:ascii="Calibri" w:hAnsi="Calibri"/>
          <w:color w:val="231F20"/>
          <w:spacing w:val="-8"/>
          <w:w w:val="110"/>
        </w:rPr>
        <w:t xml:space="preserve"> </w:t>
      </w:r>
      <w:r w:rsidRPr="00B057FD">
        <w:rPr>
          <w:rFonts w:ascii="Calibri" w:hAnsi="Calibri"/>
          <w:color w:val="231F20"/>
          <w:w w:val="110"/>
        </w:rPr>
        <w:t>support</w:t>
      </w:r>
      <w:r w:rsidRPr="00B057FD">
        <w:rPr>
          <w:rFonts w:ascii="Calibri" w:hAnsi="Calibri"/>
          <w:color w:val="231F20"/>
          <w:spacing w:val="-8"/>
          <w:w w:val="110"/>
        </w:rPr>
        <w:t xml:space="preserve"> </w:t>
      </w:r>
      <w:r w:rsidRPr="00B057FD">
        <w:rPr>
          <w:rFonts w:ascii="Calibri" w:hAnsi="Calibri"/>
          <w:color w:val="231F20"/>
          <w:w w:val="110"/>
        </w:rPr>
        <w:t>(</w:t>
      </w:r>
      <w:hyperlink r:id="rId34">
        <w:r w:rsidRPr="00B057FD">
          <w:rPr>
            <w:rFonts w:ascii="Calibri" w:hAnsi="Calibri"/>
            <w:color w:val="0076BF"/>
            <w:w w:val="110"/>
            <w:u w:val="single" w:color="0076BF"/>
          </w:rPr>
          <w:t>Mental</w:t>
        </w:r>
        <w:r w:rsidRPr="00B057FD">
          <w:rPr>
            <w:rFonts w:ascii="Calibri" w:hAnsi="Calibri"/>
            <w:color w:val="0076BF"/>
            <w:spacing w:val="-7"/>
            <w:w w:val="110"/>
            <w:u w:val="single" w:color="0076BF"/>
          </w:rPr>
          <w:t xml:space="preserve"> </w:t>
        </w:r>
        <w:r w:rsidRPr="00B057FD">
          <w:rPr>
            <w:rFonts w:ascii="Calibri" w:hAnsi="Calibri"/>
            <w:color w:val="0076BF"/>
            <w:w w:val="110"/>
            <w:u w:val="single" w:color="0076BF"/>
          </w:rPr>
          <w:t>Health</w:t>
        </w:r>
        <w:r w:rsidRPr="00B057FD">
          <w:rPr>
            <w:rFonts w:ascii="Calibri" w:hAnsi="Calibri"/>
            <w:color w:val="0076BF"/>
            <w:spacing w:val="-8"/>
            <w:w w:val="110"/>
            <w:u w:val="single" w:color="0076BF"/>
          </w:rPr>
          <w:t xml:space="preserve"> </w:t>
        </w:r>
        <w:r w:rsidRPr="00B057FD">
          <w:rPr>
            <w:rFonts w:ascii="Calibri" w:hAnsi="Calibri"/>
            <w:color w:val="0076BF"/>
            <w:w w:val="110"/>
            <w:u w:val="single" w:color="0076BF"/>
          </w:rPr>
          <w:t>Atlas</w:t>
        </w:r>
        <w:r w:rsidRPr="00B057FD">
          <w:rPr>
            <w:rFonts w:ascii="Calibri" w:hAnsi="Calibri"/>
            <w:color w:val="0076BF"/>
            <w:spacing w:val="-7"/>
            <w:w w:val="110"/>
            <w:u w:val="single" w:color="0076BF"/>
          </w:rPr>
          <w:t xml:space="preserve"> </w:t>
        </w:r>
        <w:r w:rsidRPr="00B057FD">
          <w:rPr>
            <w:rFonts w:ascii="Calibri" w:hAnsi="Calibri"/>
            <w:color w:val="0076BF"/>
            <w:w w:val="110"/>
            <w:u w:val="single" w:color="0076BF"/>
          </w:rPr>
          <w:t>(2014)</w:t>
        </w:r>
      </w:hyperlink>
      <w:r w:rsidRPr="00B057FD">
        <w:rPr>
          <w:rFonts w:ascii="Calibri" w:hAnsi="Calibri"/>
          <w:color w:val="231F20"/>
          <w:w w:val="110"/>
        </w:rPr>
        <w:t>).</w:t>
      </w:r>
    </w:p>
    <w:p w:rsidR="00911DE4" w:rsidRPr="00B057FD" w:rsidRDefault="00FD04AA" w:rsidP="00F8092E">
      <w:pPr>
        <w:pStyle w:val="BodyText"/>
        <w:spacing w:after="120" w:line="285" w:lineRule="auto"/>
        <w:rPr>
          <w:rFonts w:ascii="Calibri" w:hAnsi="Calibri"/>
        </w:rPr>
      </w:pPr>
      <w:r w:rsidRPr="00B057FD">
        <w:rPr>
          <w:rFonts w:ascii="Calibri" w:hAnsi="Calibri"/>
          <w:color w:val="231F20"/>
          <w:w w:val="105"/>
        </w:rPr>
        <w:t>Globally, persons with psychosocial disabilities continue to experience human rights abuses in mental health services.</w:t>
      </w:r>
      <w:bookmarkStart w:id="4" w:name="2._What_needs_to_be_done?"/>
      <w:bookmarkEnd w:id="4"/>
      <w:r w:rsidR="00911DE4" w:rsidRPr="00B057FD">
        <w:rPr>
          <w:rFonts w:ascii="Calibri" w:hAnsi="Calibri"/>
          <w:color w:val="0076BF"/>
          <w:w w:val="110"/>
        </w:rPr>
        <w:br w:type="page"/>
      </w:r>
    </w:p>
    <w:p w:rsidR="00B125F0" w:rsidRPr="00B057FD" w:rsidRDefault="00661FBE" w:rsidP="008D5F60">
      <w:pPr>
        <w:pStyle w:val="Heading1"/>
      </w:pPr>
      <w:bookmarkStart w:id="5" w:name="_Toc61509464"/>
      <w:r w:rsidRPr="00B057FD">
        <w:lastRenderedPageBreak/>
        <w:t xml:space="preserve">2. </w:t>
      </w:r>
      <w:r w:rsidR="00FD04AA" w:rsidRPr="00B057FD">
        <w:t>What needs to be</w:t>
      </w:r>
      <w:r w:rsidR="00FD04AA" w:rsidRPr="00B057FD">
        <w:rPr>
          <w:spacing w:val="53"/>
        </w:rPr>
        <w:t xml:space="preserve"> </w:t>
      </w:r>
      <w:r w:rsidR="00FD04AA" w:rsidRPr="00B057FD">
        <w:t>done?</w:t>
      </w:r>
      <w:bookmarkEnd w:id="5"/>
    </w:p>
    <w:p w:rsidR="00B125F0" w:rsidRPr="00B057FD" w:rsidRDefault="00FD04AA" w:rsidP="002F64E6">
      <w:pPr>
        <w:pStyle w:val="BodyText"/>
        <w:spacing w:before="600"/>
        <w:jc w:val="center"/>
        <w:rPr>
          <w:rFonts w:ascii="Calibri" w:hAnsi="Calibri"/>
          <w:caps/>
        </w:rPr>
      </w:pPr>
      <w:r w:rsidRPr="00B057FD">
        <w:rPr>
          <w:rFonts w:ascii="Calibri" w:hAnsi="Calibri"/>
          <w:caps/>
          <w:color w:val="231F20"/>
          <w:w w:val="125"/>
        </w:rPr>
        <w:t>figure vi</w:t>
      </w:r>
    </w:p>
    <w:p w:rsidR="00B125F0" w:rsidRPr="00B057FD" w:rsidRDefault="00FD04AA" w:rsidP="002F64E6">
      <w:pPr>
        <w:spacing w:after="240"/>
        <w:jc w:val="center"/>
        <w:rPr>
          <w:rFonts w:ascii="Calibri" w:hAnsi="Calibri"/>
          <w:b/>
          <w:bCs/>
        </w:rPr>
      </w:pPr>
      <w:r w:rsidRPr="00B057FD">
        <w:rPr>
          <w:rFonts w:ascii="Calibri" w:hAnsi="Calibri"/>
          <w:b/>
          <w:bCs/>
          <w:w w:val="110"/>
        </w:rPr>
        <w:t>What needs to be done to ensure good health and wellbeing?</w:t>
      </w:r>
    </w:p>
    <w:p w:rsidR="00B125F0" w:rsidRPr="00B057FD" w:rsidRDefault="00443410" w:rsidP="00F8092E">
      <w:pPr>
        <w:pStyle w:val="BodyText"/>
        <w:spacing w:after="120"/>
        <w:jc w:val="center"/>
        <w:rPr>
          <w:rFonts w:ascii="Calibri" w:hAnsi="Calibri"/>
          <w:b/>
          <w:sz w:val="12"/>
        </w:rPr>
      </w:pPr>
      <w:r w:rsidRPr="00B057FD">
        <w:rPr>
          <w:rFonts w:ascii="Calibri" w:hAnsi="Calibri"/>
          <w:noProof/>
          <w:lang w:val="en-GB" w:eastAsia="en-GB"/>
        </w:rPr>
        <w:drawing>
          <wp:inline distT="0" distB="0" distL="0" distR="0" wp14:anchorId="777CD731" wp14:editId="0B5876D4">
            <wp:extent cx="5689600" cy="1864836"/>
            <wp:effectExtent l="0" t="0" r="6350" b="2540"/>
            <wp:docPr id="10" name="Picture 10" descr="An infographic that shows steps to be taken to address the barriers to access and inclusion of persons with disabilities: improve quality of services; increase access to services which lead to improved healt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89600" cy="1864836"/>
                    </a:xfrm>
                    <a:prstGeom prst="rect">
                      <a:avLst/>
                    </a:prstGeom>
                  </pic:spPr>
                </pic:pic>
              </a:graphicData>
            </a:graphic>
          </wp:inline>
        </w:drawing>
      </w:r>
    </w:p>
    <w:p w:rsidR="00B125F0" w:rsidRPr="00B057FD" w:rsidRDefault="00FD04AA" w:rsidP="002F64E6">
      <w:pPr>
        <w:spacing w:before="840" w:after="360" w:line="285" w:lineRule="auto"/>
        <w:ind w:left="1584" w:right="1584"/>
        <w:jc w:val="center"/>
        <w:rPr>
          <w:rFonts w:ascii="Calibri" w:hAnsi="Calibri"/>
          <w:b/>
        </w:rPr>
      </w:pPr>
      <w:r w:rsidRPr="002F64E6">
        <w:rPr>
          <w:rFonts w:ascii="Calibri" w:hAnsi="Calibri"/>
          <w:b/>
          <w:color w:val="231F20"/>
          <w:w w:val="110"/>
          <w:sz w:val="24"/>
          <w:szCs w:val="24"/>
        </w:rPr>
        <w:t>Main areas of intervention to realise Sustainable Development Goal 3</w:t>
      </w:r>
    </w:p>
    <w:p w:rsidR="00911DE4" w:rsidRPr="00B057FD" w:rsidRDefault="00A44E18" w:rsidP="00F8092E">
      <w:pPr>
        <w:pStyle w:val="BodyText"/>
        <w:spacing w:after="120"/>
        <w:jc w:val="center"/>
        <w:rPr>
          <w:rFonts w:ascii="Calibri" w:hAnsi="Calibri"/>
          <w:b/>
          <w:sz w:val="24"/>
        </w:rPr>
      </w:pPr>
      <w:r w:rsidRPr="00B057FD">
        <w:rPr>
          <w:rFonts w:ascii="Calibri" w:hAnsi="Calibri"/>
          <w:noProof/>
          <w:lang w:val="en-GB" w:eastAsia="en-GB"/>
        </w:rPr>
        <w:drawing>
          <wp:inline distT="0" distB="0" distL="0" distR="0" wp14:anchorId="5BD35870" wp14:editId="55F4AE15">
            <wp:extent cx="5822950" cy="3136390"/>
            <wp:effectExtent l="0" t="0" r="6350" b="6985"/>
            <wp:docPr id="12" name="Picture 12" descr="An infographic that shows 4 boxes with arrows - box 1: Ensure healthy lives and promote well-being for all at all ages, box 2: Ensure universal health coverage and access to quality health services, medicines and vaccines, box 3: promote inclusive, human rights-based and community-based mental health services, box 4: mobilize resources and develop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0a.jpg"/>
                    <pic:cNvPicPr/>
                  </pic:nvPicPr>
                  <pic:blipFill>
                    <a:blip r:embed="rId36">
                      <a:extLst>
                        <a:ext uri="{28A0092B-C50C-407E-A947-70E740481C1C}">
                          <a14:useLocalDpi xmlns:a14="http://schemas.microsoft.com/office/drawing/2010/main" val="0"/>
                        </a:ext>
                      </a:extLst>
                    </a:blip>
                    <a:stretch>
                      <a:fillRect/>
                    </a:stretch>
                  </pic:blipFill>
                  <pic:spPr>
                    <a:xfrm>
                      <a:off x="0" y="0"/>
                      <a:ext cx="5827489" cy="3138835"/>
                    </a:xfrm>
                    <a:prstGeom prst="rect">
                      <a:avLst/>
                    </a:prstGeom>
                  </pic:spPr>
                </pic:pic>
              </a:graphicData>
            </a:graphic>
          </wp:inline>
        </w:drawing>
      </w:r>
      <w:r w:rsidR="00911DE4" w:rsidRPr="00B057FD">
        <w:rPr>
          <w:rFonts w:ascii="Calibri" w:hAnsi="Calibri"/>
          <w:b/>
          <w:sz w:val="20"/>
        </w:rPr>
        <w:br w:type="page"/>
      </w:r>
    </w:p>
    <w:p w:rsidR="00B125F0" w:rsidRPr="00B057FD" w:rsidRDefault="00FD04AA" w:rsidP="002F64E6">
      <w:pPr>
        <w:spacing w:after="240"/>
        <w:rPr>
          <w:rFonts w:ascii="Calibri" w:hAnsi="Calibri"/>
          <w:b/>
          <w:bCs/>
        </w:rPr>
      </w:pPr>
      <w:r w:rsidRPr="00B057FD">
        <w:rPr>
          <w:rFonts w:ascii="Calibri" w:hAnsi="Calibri"/>
          <w:b/>
          <w:bCs/>
          <w:noProof/>
          <w:position w:val="-5"/>
          <w:lang w:val="en-GB" w:eastAsia="en-GB"/>
        </w:rPr>
        <w:lastRenderedPageBreak/>
        <w:drawing>
          <wp:inline distT="0" distB="0" distL="0" distR="0" wp14:anchorId="26C73CF6" wp14:editId="447A8155">
            <wp:extent cx="167386" cy="180003"/>
            <wp:effectExtent l="0" t="0" r="4445" b="0"/>
            <wp:docPr id="7" name="image2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8.png"/>
                    <pic:cNvPicPr/>
                  </pic:nvPicPr>
                  <pic:blipFill>
                    <a:blip r:embed="rId37" cstate="print"/>
                    <a:stretch>
                      <a:fillRect/>
                    </a:stretch>
                  </pic:blipFill>
                  <pic:spPr>
                    <a:xfrm>
                      <a:off x="0" y="0"/>
                      <a:ext cx="167386" cy="180003"/>
                    </a:xfrm>
                    <a:prstGeom prst="rect">
                      <a:avLst/>
                    </a:prstGeom>
                  </pic:spPr>
                </pic:pic>
              </a:graphicData>
            </a:graphic>
          </wp:inline>
        </w:drawing>
      </w:r>
      <w:r w:rsidR="00867B18" w:rsidRPr="00B057FD">
        <w:rPr>
          <w:rFonts w:ascii="Calibri" w:hAnsi="Calibri"/>
          <w:b/>
          <w:bCs/>
          <w:sz w:val="20"/>
        </w:rPr>
        <w:tab/>
      </w:r>
      <w:r w:rsidRPr="00B057FD">
        <w:rPr>
          <w:rFonts w:ascii="Calibri" w:hAnsi="Calibri"/>
          <w:b/>
          <w:bCs/>
          <w:w w:val="115"/>
        </w:rPr>
        <w:t>Ensure</w:t>
      </w:r>
      <w:r w:rsidRPr="00B057FD">
        <w:rPr>
          <w:rFonts w:ascii="Calibri" w:hAnsi="Calibri"/>
          <w:b/>
          <w:bCs/>
          <w:spacing w:val="-13"/>
          <w:w w:val="115"/>
        </w:rPr>
        <w:t xml:space="preserve"> </w:t>
      </w:r>
      <w:r w:rsidRPr="00B057FD">
        <w:rPr>
          <w:rFonts w:ascii="Calibri" w:hAnsi="Calibri"/>
          <w:b/>
          <w:bCs/>
          <w:w w:val="115"/>
        </w:rPr>
        <w:t>healthy</w:t>
      </w:r>
      <w:r w:rsidRPr="00B057FD">
        <w:rPr>
          <w:rFonts w:ascii="Calibri" w:hAnsi="Calibri"/>
          <w:b/>
          <w:bCs/>
          <w:spacing w:val="-13"/>
          <w:w w:val="115"/>
        </w:rPr>
        <w:t xml:space="preserve"> </w:t>
      </w:r>
      <w:r w:rsidRPr="00B057FD">
        <w:rPr>
          <w:rFonts w:ascii="Calibri" w:hAnsi="Calibri"/>
          <w:b/>
          <w:bCs/>
          <w:w w:val="115"/>
        </w:rPr>
        <w:t>lives</w:t>
      </w:r>
      <w:r w:rsidRPr="00B057FD">
        <w:rPr>
          <w:rFonts w:ascii="Calibri" w:hAnsi="Calibri"/>
          <w:b/>
          <w:bCs/>
          <w:spacing w:val="-13"/>
          <w:w w:val="115"/>
        </w:rPr>
        <w:t xml:space="preserve"> </w:t>
      </w:r>
      <w:r w:rsidRPr="00B057FD">
        <w:rPr>
          <w:rFonts w:ascii="Calibri" w:hAnsi="Calibri"/>
          <w:b/>
          <w:bCs/>
          <w:w w:val="115"/>
        </w:rPr>
        <w:t>and</w:t>
      </w:r>
      <w:r w:rsidRPr="00B057FD">
        <w:rPr>
          <w:rFonts w:ascii="Calibri" w:hAnsi="Calibri"/>
          <w:b/>
          <w:bCs/>
          <w:spacing w:val="-13"/>
          <w:w w:val="115"/>
        </w:rPr>
        <w:t xml:space="preserve"> </w:t>
      </w:r>
      <w:r w:rsidRPr="00B057FD">
        <w:rPr>
          <w:rFonts w:ascii="Calibri" w:hAnsi="Calibri"/>
          <w:b/>
          <w:bCs/>
          <w:w w:val="115"/>
        </w:rPr>
        <w:t>promote</w:t>
      </w:r>
      <w:r w:rsidRPr="00B057FD">
        <w:rPr>
          <w:rFonts w:ascii="Calibri" w:hAnsi="Calibri"/>
          <w:b/>
          <w:bCs/>
          <w:spacing w:val="-13"/>
          <w:w w:val="115"/>
        </w:rPr>
        <w:t xml:space="preserve"> </w:t>
      </w:r>
      <w:r w:rsidRPr="00B057FD">
        <w:rPr>
          <w:rFonts w:ascii="Calibri" w:hAnsi="Calibri"/>
          <w:b/>
          <w:bCs/>
          <w:w w:val="115"/>
        </w:rPr>
        <w:t>well-being</w:t>
      </w:r>
      <w:r w:rsidRPr="00B057FD">
        <w:rPr>
          <w:rFonts w:ascii="Calibri" w:hAnsi="Calibri"/>
          <w:b/>
          <w:bCs/>
          <w:spacing w:val="-13"/>
          <w:w w:val="115"/>
        </w:rPr>
        <w:t xml:space="preserve"> </w:t>
      </w:r>
      <w:r w:rsidRPr="00B057FD">
        <w:rPr>
          <w:rFonts w:ascii="Calibri" w:hAnsi="Calibri"/>
          <w:b/>
          <w:bCs/>
          <w:w w:val="115"/>
        </w:rPr>
        <w:t>for</w:t>
      </w:r>
      <w:r w:rsidRPr="00B057FD">
        <w:rPr>
          <w:rFonts w:ascii="Calibri" w:hAnsi="Calibri"/>
          <w:b/>
          <w:bCs/>
          <w:spacing w:val="-13"/>
          <w:w w:val="115"/>
        </w:rPr>
        <w:t xml:space="preserve"> </w:t>
      </w:r>
      <w:r w:rsidRPr="00B057FD">
        <w:rPr>
          <w:rFonts w:ascii="Calibri" w:hAnsi="Calibri"/>
          <w:b/>
          <w:bCs/>
          <w:w w:val="115"/>
        </w:rPr>
        <w:t>all</w:t>
      </w:r>
      <w:r w:rsidRPr="00B057FD">
        <w:rPr>
          <w:rFonts w:ascii="Calibri" w:hAnsi="Calibri"/>
          <w:b/>
          <w:bCs/>
          <w:spacing w:val="-13"/>
          <w:w w:val="115"/>
        </w:rPr>
        <w:t xml:space="preserve"> </w:t>
      </w:r>
      <w:r w:rsidRPr="00B057FD">
        <w:rPr>
          <w:rFonts w:ascii="Calibri" w:hAnsi="Calibri"/>
          <w:b/>
          <w:bCs/>
          <w:w w:val="115"/>
        </w:rPr>
        <w:t>at</w:t>
      </w:r>
      <w:r w:rsidRPr="00B057FD">
        <w:rPr>
          <w:rFonts w:ascii="Calibri" w:hAnsi="Calibri"/>
          <w:b/>
          <w:bCs/>
          <w:spacing w:val="-12"/>
          <w:w w:val="115"/>
        </w:rPr>
        <w:t xml:space="preserve"> </w:t>
      </w:r>
      <w:r w:rsidRPr="00B057FD">
        <w:rPr>
          <w:rFonts w:ascii="Calibri" w:hAnsi="Calibri"/>
          <w:b/>
          <w:bCs/>
          <w:w w:val="115"/>
        </w:rPr>
        <w:t>all</w:t>
      </w:r>
      <w:r w:rsidRPr="00B057FD">
        <w:rPr>
          <w:rFonts w:ascii="Calibri" w:hAnsi="Calibri"/>
          <w:b/>
          <w:bCs/>
          <w:spacing w:val="-13"/>
          <w:w w:val="115"/>
        </w:rPr>
        <w:t xml:space="preserve"> </w:t>
      </w:r>
      <w:r w:rsidRPr="00B057FD">
        <w:rPr>
          <w:rFonts w:ascii="Calibri" w:hAnsi="Calibri"/>
          <w:b/>
          <w:bCs/>
          <w:w w:val="115"/>
        </w:rPr>
        <w:t>ages</w:t>
      </w:r>
    </w:p>
    <w:p w:rsidR="00B125F0" w:rsidRPr="00B057FD" w:rsidRDefault="0068410B" w:rsidP="00F8092E">
      <w:pPr>
        <w:pStyle w:val="BodyText"/>
        <w:spacing w:after="120"/>
        <w:rPr>
          <w:rFonts w:ascii="Calibri" w:hAnsi="Calibri"/>
        </w:rPr>
      </w:pPr>
      <w:r w:rsidRPr="00B057FD">
        <w:rPr>
          <w:rFonts w:ascii="Calibri" w:hAnsi="Calibri"/>
          <w:b/>
          <w:bCs/>
          <w:noProof/>
          <w:lang w:val="en-GB" w:eastAsia="en-GB"/>
        </w:rPr>
        <w:drawing>
          <wp:inline distT="0" distB="0" distL="0" distR="0" wp14:anchorId="2AC07D29" wp14:editId="358E5B39">
            <wp:extent cx="539999" cy="539999"/>
            <wp:effectExtent l="0" t="0" r="0" b="0"/>
            <wp:docPr id="5" name="image27.jpeg" descr="Green square for SDG 3, showing a pictogram of an ECG and a heart, and titled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B057FD">
        <w:rPr>
          <w:rFonts w:ascii="Calibri" w:hAnsi="Calibri"/>
          <w:color w:val="231F20"/>
          <w:w w:val="110"/>
        </w:rPr>
        <w:t xml:space="preserve"> </w:t>
      </w:r>
      <w:r w:rsidR="00FD04AA" w:rsidRPr="00B057FD">
        <w:rPr>
          <w:rFonts w:ascii="Calibri" w:hAnsi="Calibri"/>
          <w:color w:val="231F20"/>
          <w:w w:val="110"/>
        </w:rPr>
        <w:t>General actions applicable to all Goal 3 targets</w:t>
      </w:r>
    </w:p>
    <w:p w:rsidR="00B125F0" w:rsidRPr="00B057FD" w:rsidRDefault="00291356" w:rsidP="00F8092E">
      <w:pPr>
        <w:pStyle w:val="BodyText"/>
        <w:spacing w:after="120" w:line="285" w:lineRule="auto"/>
        <w:rPr>
          <w:rFonts w:ascii="Calibri" w:hAnsi="Calibri"/>
        </w:rPr>
      </w:pPr>
      <w:hyperlink w:anchor="_bookmark10" w:history="1">
        <w:r w:rsidR="00FD04AA" w:rsidRPr="00B057FD">
          <w:rPr>
            <w:rFonts w:ascii="Calibri" w:hAnsi="Calibri"/>
            <w:color w:val="0076BF"/>
            <w:w w:val="110"/>
            <w:u w:val="single" w:color="0076BF"/>
          </w:rPr>
          <w:t>Leadership,</w:t>
        </w:r>
        <w:r w:rsidR="00FD04AA" w:rsidRPr="00B057FD">
          <w:rPr>
            <w:rFonts w:ascii="Calibri" w:hAnsi="Calibri"/>
            <w:color w:val="0076BF"/>
            <w:spacing w:val="-15"/>
            <w:w w:val="110"/>
            <w:u w:val="single" w:color="0076BF"/>
          </w:rPr>
          <w:t xml:space="preserve"> </w:t>
        </w:r>
        <w:r w:rsidR="00FD04AA" w:rsidRPr="00B057FD">
          <w:rPr>
            <w:rFonts w:ascii="Calibri" w:hAnsi="Calibri"/>
            <w:color w:val="0076BF"/>
            <w:w w:val="110"/>
            <w:u w:val="single" w:color="0076BF"/>
          </w:rPr>
          <w:t>governance</w:t>
        </w:r>
        <w:r w:rsidR="00FD04AA" w:rsidRPr="00B057FD">
          <w:rPr>
            <w:rFonts w:ascii="Calibri" w:hAnsi="Calibri"/>
            <w:color w:val="0076BF"/>
            <w:spacing w:val="-15"/>
            <w:w w:val="110"/>
            <w:u w:val="single" w:color="0076BF"/>
          </w:rPr>
          <w:t xml:space="preserve"> </w:t>
        </w:r>
        <w:r w:rsidR="00FD04AA" w:rsidRPr="00B057FD">
          <w:rPr>
            <w:rFonts w:ascii="Calibri" w:hAnsi="Calibri"/>
            <w:color w:val="0076BF"/>
            <w:w w:val="110"/>
            <w:u w:val="single" w:color="0076BF"/>
          </w:rPr>
          <w:t>and</w:t>
        </w:r>
        <w:r w:rsidR="00FD04AA" w:rsidRPr="00B057FD">
          <w:rPr>
            <w:rFonts w:ascii="Calibri" w:hAnsi="Calibri"/>
            <w:color w:val="0076BF"/>
            <w:spacing w:val="-15"/>
            <w:w w:val="110"/>
            <w:u w:val="single" w:color="0076BF"/>
          </w:rPr>
          <w:t xml:space="preserve"> </w:t>
        </w:r>
        <w:r w:rsidR="00FD04AA" w:rsidRPr="00B057FD">
          <w:rPr>
            <w:rFonts w:ascii="Calibri" w:hAnsi="Calibri"/>
            <w:color w:val="0076BF"/>
            <w:w w:val="110"/>
            <w:u w:val="single" w:color="0076BF"/>
          </w:rPr>
          <w:t>legal</w:t>
        </w:r>
        <w:r w:rsidR="00FD04AA" w:rsidRPr="00B057FD">
          <w:rPr>
            <w:rFonts w:ascii="Calibri" w:hAnsi="Calibri"/>
            <w:color w:val="0076BF"/>
            <w:spacing w:val="-15"/>
            <w:w w:val="110"/>
            <w:u w:val="single" w:color="0076BF"/>
          </w:rPr>
          <w:t xml:space="preserve"> </w:t>
        </w:r>
        <w:r w:rsidR="00FD04AA" w:rsidRPr="00B057FD">
          <w:rPr>
            <w:rFonts w:ascii="Calibri" w:hAnsi="Calibri"/>
            <w:color w:val="0076BF"/>
            <w:w w:val="110"/>
            <w:u w:val="single" w:color="0076BF"/>
          </w:rPr>
          <w:t>framework</w:t>
        </w:r>
      </w:hyperlink>
      <w:r w:rsidR="00FD04AA" w:rsidRPr="00B057FD">
        <w:rPr>
          <w:rFonts w:ascii="Calibri" w:hAnsi="Calibri"/>
          <w:color w:val="231F20"/>
          <w:w w:val="110"/>
        </w:rPr>
        <w:t>:</w:t>
      </w:r>
      <w:r w:rsidR="00FD04AA" w:rsidRPr="00B057FD">
        <w:rPr>
          <w:rFonts w:ascii="Calibri" w:hAnsi="Calibri"/>
          <w:color w:val="231F20"/>
          <w:spacing w:val="-15"/>
          <w:w w:val="110"/>
        </w:rPr>
        <w:t xml:space="preserve"> </w:t>
      </w:r>
      <w:r w:rsidR="00FD04AA" w:rsidRPr="00B057FD">
        <w:rPr>
          <w:rFonts w:ascii="Calibri" w:hAnsi="Calibri"/>
          <w:color w:val="231F20"/>
          <w:w w:val="110"/>
        </w:rPr>
        <w:t>Set</w:t>
      </w:r>
      <w:r w:rsidR="00FD04AA" w:rsidRPr="00B057FD">
        <w:rPr>
          <w:rFonts w:ascii="Calibri" w:hAnsi="Calibri"/>
          <w:color w:val="231F20"/>
          <w:spacing w:val="-15"/>
          <w:w w:val="110"/>
        </w:rPr>
        <w:t xml:space="preserve"> </w:t>
      </w:r>
      <w:r w:rsidR="00FD04AA" w:rsidRPr="00B057FD">
        <w:rPr>
          <w:rFonts w:ascii="Calibri" w:hAnsi="Calibri"/>
          <w:color w:val="231F20"/>
          <w:w w:val="110"/>
        </w:rPr>
        <w:t>up</w:t>
      </w:r>
      <w:r w:rsidR="00FD04AA" w:rsidRPr="00B057FD">
        <w:rPr>
          <w:rFonts w:ascii="Calibri" w:hAnsi="Calibri"/>
          <w:color w:val="231F20"/>
          <w:spacing w:val="-15"/>
          <w:w w:val="110"/>
        </w:rPr>
        <w:t xml:space="preserve"> </w:t>
      </w:r>
      <w:r w:rsidR="00FD04AA" w:rsidRPr="00B057FD">
        <w:rPr>
          <w:rFonts w:ascii="Calibri" w:hAnsi="Calibri"/>
          <w:color w:val="231F20"/>
          <w:w w:val="110"/>
        </w:rPr>
        <w:t>a</w:t>
      </w:r>
      <w:r w:rsidR="00FD04AA" w:rsidRPr="00B057FD">
        <w:rPr>
          <w:rFonts w:ascii="Calibri" w:hAnsi="Calibri"/>
          <w:color w:val="231F20"/>
          <w:spacing w:val="-15"/>
          <w:w w:val="110"/>
        </w:rPr>
        <w:t xml:space="preserve"> </w:t>
      </w:r>
      <w:r w:rsidR="00FD04AA" w:rsidRPr="00B057FD">
        <w:rPr>
          <w:rFonts w:ascii="Calibri" w:hAnsi="Calibri"/>
          <w:color w:val="231F20"/>
          <w:w w:val="110"/>
        </w:rPr>
        <w:t>coordinated</w:t>
      </w:r>
      <w:r w:rsidR="00FD04AA" w:rsidRPr="00B057FD">
        <w:rPr>
          <w:rFonts w:ascii="Calibri" w:hAnsi="Calibri"/>
          <w:color w:val="231F20"/>
          <w:spacing w:val="-15"/>
          <w:w w:val="110"/>
        </w:rPr>
        <w:t xml:space="preserve"> </w:t>
      </w:r>
      <w:r w:rsidR="00FD04AA" w:rsidRPr="00B057FD">
        <w:rPr>
          <w:rFonts w:ascii="Calibri" w:hAnsi="Calibri"/>
          <w:color w:val="231F20"/>
          <w:w w:val="110"/>
        </w:rPr>
        <w:t>approach</w:t>
      </w:r>
      <w:r w:rsidR="00FD04AA" w:rsidRPr="00B057FD">
        <w:rPr>
          <w:rFonts w:ascii="Calibri" w:hAnsi="Calibri"/>
          <w:color w:val="231F20"/>
          <w:spacing w:val="-15"/>
          <w:w w:val="110"/>
        </w:rPr>
        <w:t xml:space="preserve"> </w:t>
      </w:r>
      <w:r w:rsidR="00FD04AA" w:rsidRPr="00B057FD">
        <w:rPr>
          <w:rFonts w:ascii="Calibri" w:hAnsi="Calibri"/>
          <w:color w:val="231F20"/>
          <w:w w:val="110"/>
        </w:rPr>
        <w:t>to</w:t>
      </w:r>
      <w:r w:rsidR="00FD04AA" w:rsidRPr="00B057FD">
        <w:rPr>
          <w:rFonts w:ascii="Calibri" w:hAnsi="Calibri"/>
          <w:color w:val="231F20"/>
          <w:spacing w:val="-15"/>
          <w:w w:val="110"/>
        </w:rPr>
        <w:t xml:space="preserve"> </w:t>
      </w:r>
      <w:r w:rsidR="00FD04AA" w:rsidRPr="00B057FD">
        <w:rPr>
          <w:rFonts w:ascii="Calibri" w:hAnsi="Calibri"/>
          <w:color w:val="231F20"/>
          <w:w w:val="110"/>
        </w:rPr>
        <w:t>policy</w:t>
      </w:r>
      <w:r w:rsidR="00FD04AA" w:rsidRPr="00B057FD">
        <w:rPr>
          <w:rFonts w:ascii="Calibri" w:hAnsi="Calibri"/>
          <w:color w:val="231F20"/>
          <w:spacing w:val="-15"/>
          <w:w w:val="110"/>
        </w:rPr>
        <w:t xml:space="preserve"> </w:t>
      </w:r>
      <w:r w:rsidR="00FD04AA" w:rsidRPr="00B057FD">
        <w:rPr>
          <w:rFonts w:ascii="Calibri" w:hAnsi="Calibri"/>
          <w:color w:val="231F20"/>
          <w:spacing w:val="-2"/>
          <w:w w:val="110"/>
        </w:rPr>
        <w:t xml:space="preserve">development, </w:t>
      </w:r>
      <w:r w:rsidR="00FD04AA" w:rsidRPr="00B057FD">
        <w:rPr>
          <w:rFonts w:ascii="Calibri" w:hAnsi="Calibri"/>
          <w:color w:val="231F20"/>
          <w:w w:val="110"/>
        </w:rPr>
        <w:t>implementation and monitoring, involving authorities at all levels, health service providers, civil society,</w:t>
      </w:r>
      <w:r w:rsidR="00FD04AA" w:rsidRPr="00B057FD">
        <w:rPr>
          <w:rFonts w:ascii="Calibri" w:hAnsi="Calibri"/>
          <w:color w:val="231F20"/>
          <w:spacing w:val="-13"/>
          <w:w w:val="110"/>
        </w:rPr>
        <w:t xml:space="preserve"> </w:t>
      </w:r>
      <w:r w:rsidR="00FD04AA" w:rsidRPr="00B057FD">
        <w:rPr>
          <w:rFonts w:ascii="Calibri" w:hAnsi="Calibri"/>
          <w:color w:val="231F20"/>
          <w:w w:val="110"/>
        </w:rPr>
        <w:t>households</w:t>
      </w:r>
      <w:r w:rsidR="00FD04AA" w:rsidRPr="00B057FD">
        <w:rPr>
          <w:rFonts w:ascii="Calibri" w:hAnsi="Calibri"/>
          <w:color w:val="231F20"/>
          <w:spacing w:val="-12"/>
          <w:w w:val="110"/>
        </w:rPr>
        <w:t xml:space="preserve"> </w:t>
      </w:r>
      <w:r w:rsidR="00FD04AA" w:rsidRPr="00B057FD">
        <w:rPr>
          <w:rFonts w:ascii="Calibri" w:hAnsi="Calibri"/>
          <w:color w:val="231F20"/>
          <w:w w:val="110"/>
        </w:rPr>
        <w:t>and</w:t>
      </w:r>
      <w:r w:rsidR="00FD04AA" w:rsidRPr="00B057FD">
        <w:rPr>
          <w:rFonts w:ascii="Calibri" w:hAnsi="Calibri"/>
          <w:color w:val="231F20"/>
          <w:spacing w:val="-12"/>
          <w:w w:val="110"/>
        </w:rPr>
        <w:t xml:space="preserve"> </w:t>
      </w:r>
      <w:r w:rsidR="00FD04AA" w:rsidRPr="00B057FD">
        <w:rPr>
          <w:rFonts w:ascii="Calibri" w:hAnsi="Calibri"/>
          <w:color w:val="231F20"/>
          <w:w w:val="110"/>
        </w:rPr>
        <w:t>individuals.</w:t>
      </w:r>
      <w:r w:rsidR="00FD04AA" w:rsidRPr="00B057FD">
        <w:rPr>
          <w:rFonts w:ascii="Calibri" w:hAnsi="Calibri"/>
          <w:color w:val="231F20"/>
          <w:spacing w:val="-12"/>
          <w:w w:val="110"/>
        </w:rPr>
        <w:t xml:space="preserve"> </w:t>
      </w:r>
      <w:r w:rsidR="00FD04AA" w:rsidRPr="00B057FD">
        <w:rPr>
          <w:rFonts w:ascii="Calibri" w:hAnsi="Calibri"/>
          <w:color w:val="231F20"/>
          <w:w w:val="110"/>
        </w:rPr>
        <w:t>Persons</w:t>
      </w:r>
      <w:r w:rsidR="00FD04AA" w:rsidRPr="00B057FD">
        <w:rPr>
          <w:rFonts w:ascii="Calibri" w:hAnsi="Calibri"/>
          <w:color w:val="231F20"/>
          <w:spacing w:val="-12"/>
          <w:w w:val="110"/>
        </w:rPr>
        <w:t xml:space="preserve"> </w:t>
      </w:r>
      <w:r w:rsidR="00FD04AA" w:rsidRPr="00B057FD">
        <w:rPr>
          <w:rFonts w:ascii="Calibri" w:hAnsi="Calibri"/>
          <w:color w:val="231F20"/>
          <w:w w:val="110"/>
        </w:rPr>
        <w:t>with</w:t>
      </w:r>
      <w:r w:rsidR="00FD04AA" w:rsidRPr="00B057FD">
        <w:rPr>
          <w:rFonts w:ascii="Calibri" w:hAnsi="Calibri"/>
          <w:color w:val="231F20"/>
          <w:spacing w:val="-12"/>
          <w:w w:val="110"/>
        </w:rPr>
        <w:t xml:space="preserve"> </w:t>
      </w:r>
      <w:r w:rsidR="00FD04AA" w:rsidRPr="00B057FD">
        <w:rPr>
          <w:rFonts w:ascii="Calibri" w:hAnsi="Calibri"/>
          <w:color w:val="231F20"/>
          <w:w w:val="110"/>
        </w:rPr>
        <w:t>disabilities</w:t>
      </w:r>
      <w:r w:rsidR="00FD04AA" w:rsidRPr="00B057FD">
        <w:rPr>
          <w:rFonts w:ascii="Calibri" w:hAnsi="Calibri"/>
          <w:color w:val="231F20"/>
          <w:spacing w:val="-12"/>
          <w:w w:val="110"/>
        </w:rPr>
        <w:t xml:space="preserve"> </w:t>
      </w:r>
      <w:r w:rsidR="00FD04AA" w:rsidRPr="00B057FD">
        <w:rPr>
          <w:rFonts w:ascii="Calibri" w:hAnsi="Calibri"/>
          <w:color w:val="231F20"/>
          <w:w w:val="110"/>
        </w:rPr>
        <w:t>must</w:t>
      </w:r>
      <w:r w:rsidR="00FD04AA" w:rsidRPr="00B057FD">
        <w:rPr>
          <w:rFonts w:ascii="Calibri" w:hAnsi="Calibri"/>
          <w:color w:val="231F20"/>
          <w:spacing w:val="-12"/>
          <w:w w:val="110"/>
        </w:rPr>
        <w:t xml:space="preserve"> </w:t>
      </w:r>
      <w:r w:rsidR="00FD04AA" w:rsidRPr="00B057FD">
        <w:rPr>
          <w:rFonts w:ascii="Calibri" w:hAnsi="Calibri"/>
          <w:color w:val="231F20"/>
          <w:w w:val="110"/>
        </w:rPr>
        <w:t>be</w:t>
      </w:r>
      <w:r w:rsidR="00FD04AA" w:rsidRPr="00B057FD">
        <w:rPr>
          <w:rFonts w:ascii="Calibri" w:hAnsi="Calibri"/>
          <w:color w:val="231F20"/>
          <w:spacing w:val="-13"/>
          <w:w w:val="110"/>
        </w:rPr>
        <w:t xml:space="preserve"> </w:t>
      </w:r>
      <w:r w:rsidR="00FD04AA" w:rsidRPr="00B057FD">
        <w:rPr>
          <w:rFonts w:ascii="Calibri" w:hAnsi="Calibri"/>
          <w:color w:val="231F20"/>
          <w:w w:val="110"/>
        </w:rPr>
        <w:t>meaningfully</w:t>
      </w:r>
      <w:r w:rsidR="00FD04AA" w:rsidRPr="00B057FD">
        <w:rPr>
          <w:rFonts w:ascii="Calibri" w:hAnsi="Calibri"/>
          <w:color w:val="231F20"/>
          <w:spacing w:val="-12"/>
          <w:w w:val="110"/>
        </w:rPr>
        <w:t xml:space="preserve"> </w:t>
      </w:r>
      <w:r w:rsidR="00FD04AA" w:rsidRPr="00B057FD">
        <w:rPr>
          <w:rFonts w:ascii="Calibri" w:hAnsi="Calibri"/>
          <w:color w:val="231F20"/>
          <w:w w:val="110"/>
        </w:rPr>
        <w:t>involved.</w:t>
      </w:r>
    </w:p>
    <w:p w:rsidR="00B125F0" w:rsidRPr="00B057FD" w:rsidRDefault="00B125F0" w:rsidP="00F8092E">
      <w:pPr>
        <w:pStyle w:val="BodyText"/>
        <w:spacing w:after="120" w:line="20" w:lineRule="exact"/>
        <w:rPr>
          <w:rFonts w:ascii="Calibri" w:hAnsi="Calibri"/>
          <w:sz w:val="2"/>
        </w:rPr>
      </w:pPr>
    </w:p>
    <w:p w:rsidR="00B125F0" w:rsidRPr="00B057FD" w:rsidRDefault="00291356" w:rsidP="00F8092E">
      <w:pPr>
        <w:pStyle w:val="BodyText"/>
        <w:spacing w:after="120" w:line="285" w:lineRule="auto"/>
        <w:rPr>
          <w:rFonts w:ascii="Calibri" w:hAnsi="Calibri"/>
        </w:rPr>
      </w:pPr>
      <w:hyperlink w:anchor="_bookmark12" w:history="1">
        <w:r w:rsidR="00FD04AA" w:rsidRPr="00B057FD">
          <w:rPr>
            <w:rFonts w:ascii="Calibri" w:hAnsi="Calibri"/>
            <w:color w:val="0076BF"/>
            <w:w w:val="110"/>
            <w:u w:val="single" w:color="0076BF"/>
          </w:rPr>
          <w:t>Financing</w:t>
        </w:r>
      </w:hyperlink>
      <w:r w:rsidR="00FD04AA" w:rsidRPr="00B057FD">
        <w:rPr>
          <w:rFonts w:ascii="Calibri" w:hAnsi="Calibri"/>
          <w:color w:val="231F20"/>
          <w:w w:val="110"/>
        </w:rPr>
        <w:t>:</w:t>
      </w:r>
      <w:r w:rsidR="00FD04AA" w:rsidRPr="00B057FD">
        <w:rPr>
          <w:rFonts w:ascii="Calibri" w:hAnsi="Calibri"/>
          <w:color w:val="231F20"/>
          <w:spacing w:val="-22"/>
          <w:w w:val="110"/>
        </w:rPr>
        <w:t xml:space="preserve"> </w:t>
      </w:r>
      <w:r w:rsidR="00FD04AA" w:rsidRPr="00B057FD">
        <w:rPr>
          <w:rFonts w:ascii="Calibri" w:hAnsi="Calibri"/>
          <w:color w:val="231F20"/>
          <w:w w:val="110"/>
        </w:rPr>
        <w:t>Ensure</w:t>
      </w:r>
      <w:r w:rsidR="00FD04AA" w:rsidRPr="00B057FD">
        <w:rPr>
          <w:rFonts w:ascii="Calibri" w:hAnsi="Calibri"/>
          <w:color w:val="231F20"/>
          <w:spacing w:val="-21"/>
          <w:w w:val="110"/>
        </w:rPr>
        <w:t xml:space="preserve"> </w:t>
      </w:r>
      <w:r w:rsidR="00FD04AA" w:rsidRPr="00B057FD">
        <w:rPr>
          <w:rFonts w:ascii="Calibri" w:hAnsi="Calibri"/>
          <w:color w:val="231F20"/>
          <w:w w:val="110"/>
        </w:rPr>
        <w:t>mobilization,</w:t>
      </w:r>
      <w:r w:rsidR="00FD04AA" w:rsidRPr="00B057FD">
        <w:rPr>
          <w:rFonts w:ascii="Calibri" w:hAnsi="Calibri"/>
          <w:color w:val="231F20"/>
          <w:spacing w:val="-21"/>
          <w:w w:val="110"/>
        </w:rPr>
        <w:t xml:space="preserve"> </w:t>
      </w:r>
      <w:r w:rsidR="00FD04AA" w:rsidRPr="00B057FD">
        <w:rPr>
          <w:rFonts w:ascii="Calibri" w:hAnsi="Calibri"/>
          <w:color w:val="231F20"/>
          <w:w w:val="110"/>
        </w:rPr>
        <w:t>accumulation</w:t>
      </w:r>
      <w:r w:rsidR="00FD04AA" w:rsidRPr="00B057FD">
        <w:rPr>
          <w:rFonts w:ascii="Calibri" w:hAnsi="Calibri"/>
          <w:color w:val="231F20"/>
          <w:spacing w:val="-21"/>
          <w:w w:val="110"/>
        </w:rPr>
        <w:t xml:space="preserve"> </w:t>
      </w:r>
      <w:r w:rsidR="00FD04AA" w:rsidRPr="00B057FD">
        <w:rPr>
          <w:rFonts w:ascii="Calibri" w:hAnsi="Calibri"/>
          <w:color w:val="231F20"/>
          <w:w w:val="110"/>
        </w:rPr>
        <w:t>and</w:t>
      </w:r>
      <w:r w:rsidR="00FD04AA" w:rsidRPr="00B057FD">
        <w:rPr>
          <w:rFonts w:ascii="Calibri" w:hAnsi="Calibri"/>
          <w:color w:val="231F20"/>
          <w:spacing w:val="-22"/>
          <w:w w:val="110"/>
        </w:rPr>
        <w:t xml:space="preserve"> </w:t>
      </w:r>
      <w:r w:rsidR="00FD04AA" w:rsidRPr="00B057FD">
        <w:rPr>
          <w:rFonts w:ascii="Calibri" w:hAnsi="Calibri"/>
          <w:color w:val="231F20"/>
          <w:w w:val="110"/>
        </w:rPr>
        <w:t>allocation</w:t>
      </w:r>
      <w:r w:rsidR="00FD04AA" w:rsidRPr="00B057FD">
        <w:rPr>
          <w:rFonts w:ascii="Calibri" w:hAnsi="Calibri"/>
          <w:color w:val="231F20"/>
          <w:spacing w:val="-21"/>
          <w:w w:val="110"/>
        </w:rPr>
        <w:t xml:space="preserve"> </w:t>
      </w:r>
      <w:r w:rsidR="00FD04AA" w:rsidRPr="00B057FD">
        <w:rPr>
          <w:rFonts w:ascii="Calibri" w:hAnsi="Calibri"/>
          <w:color w:val="231F20"/>
          <w:w w:val="110"/>
        </w:rPr>
        <w:t>of</w:t>
      </w:r>
      <w:r w:rsidR="00FD04AA" w:rsidRPr="00B057FD">
        <w:rPr>
          <w:rFonts w:ascii="Calibri" w:hAnsi="Calibri"/>
          <w:color w:val="231F20"/>
          <w:spacing w:val="-21"/>
          <w:w w:val="110"/>
        </w:rPr>
        <w:t xml:space="preserve"> </w:t>
      </w:r>
      <w:r w:rsidR="00FD04AA" w:rsidRPr="00B057FD">
        <w:rPr>
          <w:rFonts w:ascii="Calibri" w:hAnsi="Calibri"/>
          <w:color w:val="231F20"/>
          <w:w w:val="110"/>
        </w:rPr>
        <w:t>sufficient</w:t>
      </w:r>
      <w:r w:rsidR="00FD04AA" w:rsidRPr="00B057FD">
        <w:rPr>
          <w:rFonts w:ascii="Calibri" w:hAnsi="Calibri"/>
          <w:color w:val="231F20"/>
          <w:spacing w:val="-21"/>
          <w:w w:val="110"/>
        </w:rPr>
        <w:t xml:space="preserve"> </w:t>
      </w:r>
      <w:r w:rsidR="00FD04AA" w:rsidRPr="00B057FD">
        <w:rPr>
          <w:rFonts w:ascii="Calibri" w:hAnsi="Calibri"/>
          <w:color w:val="231F20"/>
          <w:w w:val="110"/>
        </w:rPr>
        <w:t>resources</w:t>
      </w:r>
      <w:r w:rsidR="00FD04AA" w:rsidRPr="00B057FD">
        <w:rPr>
          <w:rFonts w:ascii="Calibri" w:hAnsi="Calibri"/>
          <w:color w:val="231F20"/>
          <w:spacing w:val="-22"/>
          <w:w w:val="110"/>
        </w:rPr>
        <w:t xml:space="preserve"> </w:t>
      </w:r>
      <w:r w:rsidR="00FD04AA" w:rsidRPr="00B057FD">
        <w:rPr>
          <w:rFonts w:ascii="Calibri" w:hAnsi="Calibri"/>
          <w:color w:val="231F20"/>
          <w:w w:val="110"/>
        </w:rPr>
        <w:t>to</w:t>
      </w:r>
      <w:r w:rsidR="00FD04AA" w:rsidRPr="00B057FD">
        <w:rPr>
          <w:rFonts w:ascii="Calibri" w:hAnsi="Calibri"/>
          <w:color w:val="231F20"/>
          <w:spacing w:val="-21"/>
          <w:w w:val="110"/>
        </w:rPr>
        <w:t xml:space="preserve"> </w:t>
      </w:r>
      <w:r w:rsidR="00FD04AA" w:rsidRPr="00B057FD">
        <w:rPr>
          <w:rFonts w:ascii="Calibri" w:hAnsi="Calibri"/>
          <w:color w:val="231F20"/>
          <w:w w:val="110"/>
        </w:rPr>
        <w:t>reduce</w:t>
      </w:r>
      <w:r w:rsidR="00FD04AA" w:rsidRPr="00B057FD">
        <w:rPr>
          <w:rFonts w:ascii="Calibri" w:hAnsi="Calibri"/>
          <w:color w:val="231F20"/>
          <w:spacing w:val="-21"/>
          <w:w w:val="110"/>
        </w:rPr>
        <w:t xml:space="preserve"> </w:t>
      </w:r>
      <w:r w:rsidR="00FD04AA" w:rsidRPr="00B057FD">
        <w:rPr>
          <w:rFonts w:ascii="Calibri" w:hAnsi="Calibri"/>
          <w:color w:val="231F20"/>
          <w:spacing w:val="-3"/>
          <w:w w:val="110"/>
        </w:rPr>
        <w:t xml:space="preserve">out-of- </w:t>
      </w:r>
      <w:r w:rsidR="00FD04AA" w:rsidRPr="00B057FD">
        <w:rPr>
          <w:rFonts w:ascii="Calibri" w:hAnsi="Calibri"/>
          <w:color w:val="231F20"/>
          <w:w w:val="110"/>
        </w:rPr>
        <w:t>pocket expenses and prevent catastrophic expenditures for persons with</w:t>
      </w:r>
      <w:r w:rsidR="00FD04AA" w:rsidRPr="00B057FD">
        <w:rPr>
          <w:rFonts w:ascii="Calibri" w:hAnsi="Calibri"/>
          <w:color w:val="231F20"/>
          <w:spacing w:val="-38"/>
          <w:w w:val="110"/>
        </w:rPr>
        <w:t xml:space="preserve"> </w:t>
      </w:r>
      <w:r w:rsidR="00FD04AA" w:rsidRPr="00B057FD">
        <w:rPr>
          <w:rFonts w:ascii="Calibri" w:hAnsi="Calibri"/>
          <w:color w:val="231F20"/>
          <w:w w:val="110"/>
        </w:rPr>
        <w:t>disabilities.</w:t>
      </w:r>
    </w:p>
    <w:p w:rsidR="00B125F0" w:rsidRPr="00B057FD" w:rsidRDefault="00291356" w:rsidP="00F8092E">
      <w:pPr>
        <w:pStyle w:val="BodyText"/>
        <w:spacing w:after="120" w:line="285" w:lineRule="auto"/>
        <w:rPr>
          <w:rFonts w:ascii="Calibri" w:hAnsi="Calibri"/>
        </w:rPr>
      </w:pPr>
      <w:hyperlink w:anchor="_bookmark15" w:history="1">
        <w:r w:rsidR="00FD04AA" w:rsidRPr="00B057FD">
          <w:rPr>
            <w:rFonts w:ascii="Calibri" w:hAnsi="Calibri"/>
            <w:color w:val="0076BF"/>
            <w:w w:val="105"/>
            <w:u w:val="single" w:color="0076BF"/>
          </w:rPr>
          <w:t>Service delivery</w:t>
        </w:r>
      </w:hyperlink>
      <w:r w:rsidR="00FD04AA" w:rsidRPr="00B057FD">
        <w:rPr>
          <w:rFonts w:ascii="Calibri" w:hAnsi="Calibri"/>
          <w:color w:val="231F20"/>
          <w:w w:val="105"/>
        </w:rPr>
        <w:t>: Ensure the availability of services, including specialist services, that are affordable, acceptable and accessible for persons with disabilities and that are based on the principle of free and informed consent.</w:t>
      </w:r>
    </w:p>
    <w:p w:rsidR="00B125F0" w:rsidRPr="00B057FD" w:rsidRDefault="00B125F0" w:rsidP="00F8092E">
      <w:pPr>
        <w:pStyle w:val="BodyText"/>
        <w:spacing w:after="120" w:line="20" w:lineRule="exact"/>
        <w:rPr>
          <w:rFonts w:ascii="Calibri" w:hAnsi="Calibri"/>
          <w:sz w:val="2"/>
        </w:rPr>
      </w:pPr>
    </w:p>
    <w:p w:rsidR="00B125F0" w:rsidRPr="00B057FD" w:rsidRDefault="00291356" w:rsidP="00F8092E">
      <w:pPr>
        <w:pStyle w:val="BodyText"/>
        <w:spacing w:after="120" w:line="285" w:lineRule="auto"/>
        <w:rPr>
          <w:rFonts w:ascii="Calibri" w:hAnsi="Calibri"/>
        </w:rPr>
      </w:pPr>
      <w:hyperlink w:anchor="_bookmark16" w:history="1">
        <w:r w:rsidR="00FD04AA" w:rsidRPr="00B057FD">
          <w:rPr>
            <w:rFonts w:ascii="Calibri" w:hAnsi="Calibri"/>
            <w:color w:val="0076BF"/>
            <w:w w:val="105"/>
            <w:u w:val="single" w:color="0076BF"/>
          </w:rPr>
          <w:t>Health workforce</w:t>
        </w:r>
      </w:hyperlink>
      <w:r w:rsidR="00FD04AA" w:rsidRPr="00B057FD">
        <w:rPr>
          <w:rFonts w:ascii="Calibri" w:hAnsi="Calibri"/>
          <w:color w:val="231F20"/>
          <w:w w:val="105"/>
        </w:rPr>
        <w:t>: Take measures to build the capacity of health workers, remove barriers and enhance their skills to address the requirements of persons with disabilities, including women and girls with disabilities.</w:t>
      </w:r>
    </w:p>
    <w:p w:rsidR="00B125F0" w:rsidRPr="00B057FD" w:rsidRDefault="00291356" w:rsidP="00F8092E">
      <w:pPr>
        <w:pStyle w:val="BodyText"/>
        <w:spacing w:after="120" w:line="285" w:lineRule="auto"/>
        <w:rPr>
          <w:rFonts w:ascii="Calibri" w:hAnsi="Calibri"/>
        </w:rPr>
      </w:pPr>
      <w:hyperlink w:anchor="_bookmark18" w:history="1">
        <w:r w:rsidR="00FD04AA" w:rsidRPr="00B057FD">
          <w:rPr>
            <w:rFonts w:ascii="Calibri" w:hAnsi="Calibri"/>
            <w:color w:val="0076BF"/>
            <w:w w:val="110"/>
            <w:u w:val="single" w:color="0076BF"/>
          </w:rPr>
          <w:t>Medicines</w:t>
        </w:r>
        <w:r w:rsidR="00FD04AA" w:rsidRPr="00B057FD">
          <w:rPr>
            <w:rFonts w:ascii="Calibri" w:hAnsi="Calibri"/>
            <w:color w:val="0076BF"/>
            <w:spacing w:val="-29"/>
            <w:w w:val="110"/>
            <w:u w:val="single" w:color="0076BF"/>
          </w:rPr>
          <w:t xml:space="preserve"> </w:t>
        </w:r>
        <w:r w:rsidR="00FD04AA" w:rsidRPr="00B057FD">
          <w:rPr>
            <w:rFonts w:ascii="Calibri" w:hAnsi="Calibri"/>
            <w:color w:val="0076BF"/>
            <w:w w:val="110"/>
            <w:u w:val="single" w:color="0076BF"/>
          </w:rPr>
          <w:t>and</w:t>
        </w:r>
        <w:r w:rsidR="00FD04AA" w:rsidRPr="00B057FD">
          <w:rPr>
            <w:rFonts w:ascii="Calibri" w:hAnsi="Calibri"/>
            <w:color w:val="0076BF"/>
            <w:spacing w:val="-29"/>
            <w:w w:val="110"/>
            <w:u w:val="single" w:color="0076BF"/>
          </w:rPr>
          <w:t xml:space="preserve"> </w:t>
        </w:r>
        <w:r w:rsidR="00FD04AA" w:rsidRPr="00B057FD">
          <w:rPr>
            <w:rFonts w:ascii="Calibri" w:hAnsi="Calibri"/>
            <w:color w:val="0076BF"/>
            <w:w w:val="110"/>
            <w:u w:val="single" w:color="0076BF"/>
          </w:rPr>
          <w:t>technology</w:t>
        </w:r>
      </w:hyperlink>
      <w:r w:rsidR="00FD04AA" w:rsidRPr="00B057FD">
        <w:rPr>
          <w:rFonts w:ascii="Calibri" w:hAnsi="Calibri"/>
          <w:color w:val="231F20"/>
          <w:w w:val="110"/>
        </w:rPr>
        <w:t>:</w:t>
      </w:r>
      <w:r w:rsidR="00FD04AA" w:rsidRPr="00B057FD">
        <w:rPr>
          <w:rFonts w:ascii="Calibri" w:hAnsi="Calibri"/>
          <w:color w:val="231F20"/>
          <w:spacing w:val="-28"/>
          <w:w w:val="110"/>
        </w:rPr>
        <w:t xml:space="preserve"> </w:t>
      </w:r>
      <w:r w:rsidR="00FD04AA" w:rsidRPr="00B057FD">
        <w:rPr>
          <w:rFonts w:ascii="Calibri" w:hAnsi="Calibri"/>
          <w:color w:val="231F20"/>
          <w:w w:val="110"/>
        </w:rPr>
        <w:t>Ensure</w:t>
      </w:r>
      <w:r w:rsidR="00FD04AA" w:rsidRPr="00B057FD">
        <w:rPr>
          <w:rFonts w:ascii="Calibri" w:hAnsi="Calibri"/>
          <w:color w:val="231F20"/>
          <w:spacing w:val="-29"/>
          <w:w w:val="110"/>
        </w:rPr>
        <w:t xml:space="preserve"> </w:t>
      </w:r>
      <w:r w:rsidR="00FD04AA" w:rsidRPr="00B057FD">
        <w:rPr>
          <w:rFonts w:ascii="Calibri" w:hAnsi="Calibri"/>
          <w:color w:val="231F20"/>
          <w:w w:val="110"/>
        </w:rPr>
        <w:t>accessibility,</w:t>
      </w:r>
      <w:r w:rsidR="00FD04AA" w:rsidRPr="00B057FD">
        <w:rPr>
          <w:rFonts w:ascii="Calibri" w:hAnsi="Calibri"/>
          <w:color w:val="231F20"/>
          <w:spacing w:val="-29"/>
          <w:w w:val="110"/>
        </w:rPr>
        <w:t xml:space="preserve"> </w:t>
      </w:r>
      <w:r w:rsidR="00FD04AA" w:rsidRPr="00B057FD">
        <w:rPr>
          <w:rFonts w:ascii="Calibri" w:hAnsi="Calibri"/>
          <w:color w:val="231F20"/>
          <w:w w:val="110"/>
        </w:rPr>
        <w:t>affordability</w:t>
      </w:r>
      <w:r w:rsidR="00FD04AA" w:rsidRPr="00B057FD">
        <w:rPr>
          <w:rFonts w:ascii="Calibri" w:hAnsi="Calibri"/>
          <w:color w:val="231F20"/>
          <w:spacing w:val="-28"/>
          <w:w w:val="110"/>
        </w:rPr>
        <w:t xml:space="preserve"> </w:t>
      </w:r>
      <w:r w:rsidR="00FD04AA" w:rsidRPr="00B057FD">
        <w:rPr>
          <w:rFonts w:ascii="Calibri" w:hAnsi="Calibri"/>
          <w:color w:val="231F20"/>
          <w:w w:val="110"/>
        </w:rPr>
        <w:t>and</w:t>
      </w:r>
      <w:r w:rsidR="00FD04AA" w:rsidRPr="00B057FD">
        <w:rPr>
          <w:rFonts w:ascii="Calibri" w:hAnsi="Calibri"/>
          <w:color w:val="231F20"/>
          <w:spacing w:val="-29"/>
          <w:w w:val="110"/>
        </w:rPr>
        <w:t xml:space="preserve"> </w:t>
      </w:r>
      <w:r w:rsidR="00FD04AA" w:rsidRPr="00B057FD">
        <w:rPr>
          <w:rFonts w:ascii="Calibri" w:hAnsi="Calibri"/>
          <w:color w:val="231F20"/>
          <w:w w:val="110"/>
        </w:rPr>
        <w:t>availability</w:t>
      </w:r>
      <w:r w:rsidR="00FD04AA" w:rsidRPr="00B057FD">
        <w:rPr>
          <w:rFonts w:ascii="Calibri" w:hAnsi="Calibri"/>
          <w:color w:val="231F20"/>
          <w:spacing w:val="-29"/>
          <w:w w:val="110"/>
        </w:rPr>
        <w:t xml:space="preserve"> </w:t>
      </w:r>
      <w:r w:rsidR="00FD04AA" w:rsidRPr="00B057FD">
        <w:rPr>
          <w:rFonts w:ascii="Calibri" w:hAnsi="Calibri"/>
          <w:color w:val="231F20"/>
          <w:w w:val="110"/>
        </w:rPr>
        <w:t>of</w:t>
      </w:r>
      <w:r w:rsidR="00FD04AA" w:rsidRPr="00B057FD">
        <w:rPr>
          <w:rFonts w:ascii="Calibri" w:hAnsi="Calibri"/>
          <w:color w:val="231F20"/>
          <w:spacing w:val="-28"/>
          <w:w w:val="110"/>
        </w:rPr>
        <w:t xml:space="preserve"> </w:t>
      </w:r>
      <w:r w:rsidR="00FD04AA" w:rsidRPr="00B057FD">
        <w:rPr>
          <w:rFonts w:ascii="Calibri" w:hAnsi="Calibri"/>
          <w:color w:val="231F20"/>
          <w:w w:val="110"/>
        </w:rPr>
        <w:t>medicines,</w:t>
      </w:r>
      <w:r w:rsidR="00FD04AA" w:rsidRPr="00B057FD">
        <w:rPr>
          <w:rFonts w:ascii="Calibri" w:hAnsi="Calibri"/>
          <w:color w:val="231F20"/>
          <w:spacing w:val="-29"/>
          <w:w w:val="110"/>
        </w:rPr>
        <w:t xml:space="preserve"> </w:t>
      </w:r>
      <w:r w:rsidR="00FD04AA" w:rsidRPr="00B057FD">
        <w:rPr>
          <w:rFonts w:ascii="Calibri" w:hAnsi="Calibri"/>
          <w:color w:val="231F20"/>
          <w:spacing w:val="-3"/>
          <w:w w:val="110"/>
        </w:rPr>
        <w:t xml:space="preserve">health </w:t>
      </w:r>
      <w:r w:rsidR="00FD04AA" w:rsidRPr="00B057FD">
        <w:rPr>
          <w:rFonts w:ascii="Calibri" w:hAnsi="Calibri"/>
          <w:color w:val="231F20"/>
          <w:w w:val="110"/>
        </w:rPr>
        <w:t>products</w:t>
      </w:r>
      <w:r w:rsidR="00FD04AA" w:rsidRPr="00B057FD">
        <w:rPr>
          <w:rFonts w:ascii="Calibri" w:hAnsi="Calibri"/>
          <w:color w:val="231F20"/>
          <w:spacing w:val="-8"/>
          <w:w w:val="110"/>
        </w:rPr>
        <w:t xml:space="preserve"> </w:t>
      </w:r>
      <w:r w:rsidR="00FD04AA" w:rsidRPr="00B057FD">
        <w:rPr>
          <w:rFonts w:ascii="Calibri" w:hAnsi="Calibri"/>
          <w:color w:val="231F20"/>
          <w:w w:val="110"/>
        </w:rPr>
        <w:t>and</w:t>
      </w:r>
      <w:r w:rsidR="00FD04AA" w:rsidRPr="00B057FD">
        <w:rPr>
          <w:rFonts w:ascii="Calibri" w:hAnsi="Calibri"/>
          <w:color w:val="231F20"/>
          <w:spacing w:val="-9"/>
          <w:w w:val="110"/>
        </w:rPr>
        <w:t xml:space="preserve"> </w:t>
      </w:r>
      <w:r w:rsidR="00FD04AA" w:rsidRPr="00B057FD">
        <w:rPr>
          <w:rFonts w:ascii="Calibri" w:hAnsi="Calibri"/>
          <w:color w:val="231F20"/>
          <w:w w:val="110"/>
        </w:rPr>
        <w:t>assistive</w:t>
      </w:r>
      <w:r w:rsidR="00FD04AA" w:rsidRPr="00B057FD">
        <w:rPr>
          <w:rFonts w:ascii="Calibri" w:hAnsi="Calibri"/>
          <w:color w:val="231F20"/>
          <w:spacing w:val="-8"/>
          <w:w w:val="110"/>
        </w:rPr>
        <w:t xml:space="preserve"> </w:t>
      </w:r>
      <w:r w:rsidR="00FD04AA" w:rsidRPr="00B057FD">
        <w:rPr>
          <w:rFonts w:ascii="Calibri" w:hAnsi="Calibri"/>
          <w:color w:val="231F20"/>
          <w:w w:val="110"/>
        </w:rPr>
        <w:t>technology,</w:t>
      </w:r>
      <w:r w:rsidR="00FD04AA" w:rsidRPr="00B057FD">
        <w:rPr>
          <w:rFonts w:ascii="Calibri" w:hAnsi="Calibri"/>
          <w:color w:val="231F20"/>
          <w:spacing w:val="-8"/>
          <w:w w:val="110"/>
        </w:rPr>
        <w:t xml:space="preserve"> </w:t>
      </w:r>
      <w:r w:rsidR="00FD04AA" w:rsidRPr="00B057FD">
        <w:rPr>
          <w:rFonts w:ascii="Calibri" w:hAnsi="Calibri"/>
          <w:color w:val="231F20"/>
          <w:w w:val="110"/>
        </w:rPr>
        <w:t>using,</w:t>
      </w:r>
      <w:r w:rsidR="00FD04AA" w:rsidRPr="00B057FD">
        <w:rPr>
          <w:rFonts w:ascii="Calibri" w:hAnsi="Calibri"/>
          <w:color w:val="231F20"/>
          <w:spacing w:val="-8"/>
          <w:w w:val="110"/>
        </w:rPr>
        <w:t xml:space="preserve"> </w:t>
      </w:r>
      <w:r w:rsidR="00FD04AA" w:rsidRPr="00B057FD">
        <w:rPr>
          <w:rFonts w:ascii="Calibri" w:hAnsi="Calibri"/>
          <w:color w:val="231F20"/>
          <w:w w:val="110"/>
        </w:rPr>
        <w:t>among</w:t>
      </w:r>
      <w:r w:rsidR="00FD04AA" w:rsidRPr="00B057FD">
        <w:rPr>
          <w:rFonts w:ascii="Calibri" w:hAnsi="Calibri"/>
          <w:color w:val="231F20"/>
          <w:spacing w:val="-8"/>
          <w:w w:val="110"/>
        </w:rPr>
        <w:t xml:space="preserve"> </w:t>
      </w:r>
      <w:r w:rsidR="00FD04AA" w:rsidRPr="00B057FD">
        <w:rPr>
          <w:rFonts w:ascii="Calibri" w:hAnsi="Calibri"/>
          <w:color w:val="231F20"/>
          <w:w w:val="110"/>
        </w:rPr>
        <w:t>other</w:t>
      </w:r>
      <w:r w:rsidR="00FD04AA" w:rsidRPr="00B057FD">
        <w:rPr>
          <w:rFonts w:ascii="Calibri" w:hAnsi="Calibri"/>
          <w:color w:val="231F20"/>
          <w:spacing w:val="-8"/>
          <w:w w:val="110"/>
        </w:rPr>
        <w:t xml:space="preserve"> </w:t>
      </w:r>
      <w:r w:rsidR="00FD04AA" w:rsidRPr="00B057FD">
        <w:rPr>
          <w:rFonts w:ascii="Calibri" w:hAnsi="Calibri"/>
          <w:color w:val="231F20"/>
          <w:w w:val="110"/>
        </w:rPr>
        <w:t>tools,</w:t>
      </w:r>
      <w:r w:rsidR="00FD04AA" w:rsidRPr="00B057FD">
        <w:rPr>
          <w:rFonts w:ascii="Calibri" w:hAnsi="Calibri"/>
          <w:color w:val="231F20"/>
          <w:spacing w:val="-8"/>
          <w:w w:val="110"/>
        </w:rPr>
        <w:t xml:space="preserve"> </w:t>
      </w:r>
      <w:r w:rsidR="00FD04AA" w:rsidRPr="00B057FD">
        <w:rPr>
          <w:rFonts w:ascii="Calibri" w:hAnsi="Calibri"/>
          <w:color w:val="231F20"/>
          <w:w w:val="110"/>
        </w:rPr>
        <w:t>public</w:t>
      </w:r>
      <w:r w:rsidR="00FD04AA" w:rsidRPr="00B057FD">
        <w:rPr>
          <w:rFonts w:ascii="Calibri" w:hAnsi="Calibri"/>
          <w:color w:val="231F20"/>
          <w:spacing w:val="-8"/>
          <w:w w:val="110"/>
        </w:rPr>
        <w:t xml:space="preserve"> </w:t>
      </w:r>
      <w:r w:rsidR="00FD04AA" w:rsidRPr="00B057FD">
        <w:rPr>
          <w:rFonts w:ascii="Calibri" w:hAnsi="Calibri"/>
          <w:color w:val="231F20"/>
          <w:w w:val="110"/>
        </w:rPr>
        <w:t>procurement</w:t>
      </w:r>
      <w:r w:rsidR="00FD04AA" w:rsidRPr="00B057FD">
        <w:rPr>
          <w:rFonts w:ascii="Calibri" w:hAnsi="Calibri"/>
          <w:color w:val="231F20"/>
          <w:spacing w:val="-8"/>
          <w:w w:val="110"/>
        </w:rPr>
        <w:t xml:space="preserve"> </w:t>
      </w:r>
      <w:r w:rsidR="00FD04AA" w:rsidRPr="00B057FD">
        <w:rPr>
          <w:rFonts w:ascii="Calibri" w:hAnsi="Calibri"/>
          <w:color w:val="231F20"/>
          <w:w w:val="110"/>
        </w:rPr>
        <w:t>structures.</w:t>
      </w:r>
    </w:p>
    <w:p w:rsidR="00B125F0" w:rsidRPr="00B057FD" w:rsidRDefault="00B125F0" w:rsidP="00F8092E">
      <w:pPr>
        <w:pStyle w:val="BodyText"/>
        <w:spacing w:after="120" w:line="20" w:lineRule="exact"/>
        <w:rPr>
          <w:rFonts w:ascii="Calibri" w:hAnsi="Calibri"/>
          <w:sz w:val="2"/>
        </w:rPr>
      </w:pPr>
    </w:p>
    <w:p w:rsidR="00B125F0" w:rsidRPr="00B057FD" w:rsidRDefault="00291356" w:rsidP="00F8092E">
      <w:pPr>
        <w:pStyle w:val="BodyText"/>
        <w:spacing w:after="120" w:line="285" w:lineRule="auto"/>
        <w:rPr>
          <w:rFonts w:ascii="Calibri" w:hAnsi="Calibri"/>
        </w:rPr>
      </w:pPr>
      <w:hyperlink w:anchor="_bookmark20" w:history="1">
        <w:r w:rsidR="00FD04AA" w:rsidRPr="00B057FD">
          <w:rPr>
            <w:rFonts w:ascii="Calibri" w:hAnsi="Calibri"/>
            <w:color w:val="0076BF"/>
            <w:w w:val="110"/>
            <w:u w:val="single" w:color="0076BF"/>
          </w:rPr>
          <w:t>Health</w:t>
        </w:r>
        <w:r w:rsidR="00FD04AA" w:rsidRPr="00B057FD">
          <w:rPr>
            <w:rFonts w:ascii="Calibri" w:hAnsi="Calibri"/>
            <w:color w:val="0076BF"/>
            <w:spacing w:val="-17"/>
            <w:w w:val="110"/>
            <w:u w:val="single" w:color="0076BF"/>
          </w:rPr>
          <w:t xml:space="preserve"> </w:t>
        </w:r>
        <w:r w:rsidR="00FD04AA" w:rsidRPr="00B057FD">
          <w:rPr>
            <w:rFonts w:ascii="Calibri" w:hAnsi="Calibri"/>
            <w:color w:val="0076BF"/>
            <w:w w:val="110"/>
            <w:u w:val="single" w:color="0076BF"/>
          </w:rPr>
          <w:t>information</w:t>
        </w:r>
        <w:r w:rsidR="00FD04AA" w:rsidRPr="00B057FD">
          <w:rPr>
            <w:rFonts w:ascii="Calibri" w:hAnsi="Calibri"/>
            <w:color w:val="0076BF"/>
            <w:spacing w:val="-16"/>
            <w:w w:val="110"/>
            <w:u w:val="single" w:color="0076BF"/>
          </w:rPr>
          <w:t xml:space="preserve"> </w:t>
        </w:r>
        <w:r w:rsidR="00FD04AA" w:rsidRPr="00B057FD">
          <w:rPr>
            <w:rFonts w:ascii="Calibri" w:hAnsi="Calibri"/>
            <w:color w:val="0076BF"/>
            <w:w w:val="110"/>
            <w:u w:val="single" w:color="0076BF"/>
          </w:rPr>
          <w:t>systems</w:t>
        </w:r>
      </w:hyperlink>
      <w:r w:rsidR="00FD04AA" w:rsidRPr="00B057FD">
        <w:rPr>
          <w:rFonts w:ascii="Calibri" w:hAnsi="Calibri"/>
          <w:color w:val="231F20"/>
          <w:w w:val="110"/>
        </w:rPr>
        <w:t>:</w:t>
      </w:r>
      <w:r w:rsidR="00FD04AA" w:rsidRPr="00B057FD">
        <w:rPr>
          <w:rFonts w:ascii="Calibri" w:hAnsi="Calibri"/>
          <w:color w:val="231F20"/>
          <w:spacing w:val="-16"/>
          <w:w w:val="110"/>
        </w:rPr>
        <w:t xml:space="preserve"> </w:t>
      </w:r>
      <w:r w:rsidR="00FD04AA" w:rsidRPr="00B057FD">
        <w:rPr>
          <w:rFonts w:ascii="Calibri" w:hAnsi="Calibri"/>
          <w:color w:val="231F20"/>
          <w:w w:val="110"/>
        </w:rPr>
        <w:t>Collect</w:t>
      </w:r>
      <w:r w:rsidR="00FD04AA" w:rsidRPr="00B057FD">
        <w:rPr>
          <w:rFonts w:ascii="Calibri" w:hAnsi="Calibri"/>
          <w:color w:val="231F20"/>
          <w:spacing w:val="-16"/>
          <w:w w:val="110"/>
        </w:rPr>
        <w:t xml:space="preserve"> </w:t>
      </w:r>
      <w:r w:rsidR="00FD04AA" w:rsidRPr="00B057FD">
        <w:rPr>
          <w:rFonts w:ascii="Calibri" w:hAnsi="Calibri"/>
          <w:color w:val="231F20"/>
          <w:w w:val="110"/>
        </w:rPr>
        <w:t>and</w:t>
      </w:r>
      <w:r w:rsidR="00FD04AA" w:rsidRPr="00B057FD">
        <w:rPr>
          <w:rFonts w:ascii="Calibri" w:hAnsi="Calibri"/>
          <w:color w:val="231F20"/>
          <w:spacing w:val="-17"/>
          <w:w w:val="110"/>
        </w:rPr>
        <w:t xml:space="preserve"> </w:t>
      </w:r>
      <w:r w:rsidR="00FD04AA" w:rsidRPr="00B057FD">
        <w:rPr>
          <w:rFonts w:ascii="Calibri" w:hAnsi="Calibri"/>
          <w:color w:val="231F20"/>
          <w:w w:val="110"/>
        </w:rPr>
        <w:t>disaggregate</w:t>
      </w:r>
      <w:r w:rsidR="00FD04AA" w:rsidRPr="00B057FD">
        <w:rPr>
          <w:rFonts w:ascii="Calibri" w:hAnsi="Calibri"/>
          <w:color w:val="231F20"/>
          <w:spacing w:val="-16"/>
          <w:w w:val="110"/>
        </w:rPr>
        <w:t xml:space="preserve"> </w:t>
      </w:r>
      <w:r w:rsidR="00FD04AA" w:rsidRPr="00B057FD">
        <w:rPr>
          <w:rFonts w:ascii="Calibri" w:hAnsi="Calibri"/>
          <w:color w:val="231F20"/>
          <w:w w:val="110"/>
        </w:rPr>
        <w:t>information</w:t>
      </w:r>
      <w:r w:rsidR="00FD04AA" w:rsidRPr="00B057FD">
        <w:rPr>
          <w:rFonts w:ascii="Calibri" w:hAnsi="Calibri"/>
          <w:color w:val="231F20"/>
          <w:spacing w:val="-16"/>
          <w:w w:val="110"/>
        </w:rPr>
        <w:t xml:space="preserve"> </w:t>
      </w:r>
      <w:r w:rsidR="00FD04AA" w:rsidRPr="00B057FD">
        <w:rPr>
          <w:rFonts w:ascii="Calibri" w:hAnsi="Calibri"/>
          <w:color w:val="231F20"/>
          <w:w w:val="110"/>
        </w:rPr>
        <w:t>on</w:t>
      </w:r>
      <w:r w:rsidR="00FD04AA" w:rsidRPr="00B057FD">
        <w:rPr>
          <w:rFonts w:ascii="Calibri" w:hAnsi="Calibri"/>
          <w:color w:val="231F20"/>
          <w:spacing w:val="-16"/>
          <w:w w:val="110"/>
        </w:rPr>
        <w:t xml:space="preserve"> </w:t>
      </w:r>
      <w:r w:rsidR="00FD04AA" w:rsidRPr="00B057FD">
        <w:rPr>
          <w:rFonts w:ascii="Calibri" w:hAnsi="Calibri"/>
          <w:color w:val="231F20"/>
          <w:w w:val="110"/>
        </w:rPr>
        <w:t>service</w:t>
      </w:r>
      <w:r w:rsidR="00FD04AA" w:rsidRPr="00B057FD">
        <w:rPr>
          <w:rFonts w:ascii="Calibri" w:hAnsi="Calibri"/>
          <w:color w:val="231F20"/>
          <w:spacing w:val="-16"/>
          <w:w w:val="110"/>
        </w:rPr>
        <w:t xml:space="preserve"> </w:t>
      </w:r>
      <w:r w:rsidR="00FD04AA" w:rsidRPr="00B057FD">
        <w:rPr>
          <w:rFonts w:ascii="Calibri" w:hAnsi="Calibri"/>
          <w:color w:val="231F20"/>
          <w:w w:val="110"/>
        </w:rPr>
        <w:t>utilization</w:t>
      </w:r>
      <w:r w:rsidR="00FD04AA" w:rsidRPr="00B057FD">
        <w:rPr>
          <w:rFonts w:ascii="Calibri" w:hAnsi="Calibri"/>
          <w:color w:val="231F20"/>
          <w:spacing w:val="-17"/>
          <w:w w:val="110"/>
        </w:rPr>
        <w:t xml:space="preserve"> </w:t>
      </w:r>
      <w:r w:rsidR="00FD04AA" w:rsidRPr="00B057FD">
        <w:rPr>
          <w:rFonts w:ascii="Calibri" w:hAnsi="Calibri"/>
          <w:color w:val="231F20"/>
          <w:w w:val="110"/>
        </w:rPr>
        <w:t>and</w:t>
      </w:r>
      <w:r w:rsidR="00FD04AA" w:rsidRPr="00B057FD">
        <w:rPr>
          <w:rFonts w:ascii="Calibri" w:hAnsi="Calibri"/>
          <w:color w:val="231F20"/>
          <w:spacing w:val="-16"/>
          <w:w w:val="110"/>
        </w:rPr>
        <w:t xml:space="preserve"> </w:t>
      </w:r>
      <w:r w:rsidR="00FD04AA" w:rsidRPr="00B057FD">
        <w:rPr>
          <w:rFonts w:ascii="Calibri" w:hAnsi="Calibri"/>
          <w:color w:val="231F20"/>
          <w:spacing w:val="-3"/>
          <w:w w:val="110"/>
        </w:rPr>
        <w:t xml:space="preserve">health </w:t>
      </w:r>
      <w:r w:rsidR="00FD04AA" w:rsidRPr="00B057FD">
        <w:rPr>
          <w:rFonts w:ascii="Calibri" w:hAnsi="Calibri"/>
          <w:color w:val="231F20"/>
          <w:w w:val="110"/>
        </w:rPr>
        <w:t>outcomes, by</w:t>
      </w:r>
      <w:r w:rsidR="00FD04AA" w:rsidRPr="00B057FD">
        <w:rPr>
          <w:rFonts w:ascii="Calibri" w:hAnsi="Calibri"/>
          <w:color w:val="231F20"/>
          <w:spacing w:val="-1"/>
          <w:w w:val="110"/>
        </w:rPr>
        <w:t xml:space="preserve"> </w:t>
      </w:r>
      <w:r w:rsidR="00FD04AA" w:rsidRPr="00B057FD">
        <w:rPr>
          <w:rFonts w:ascii="Calibri" w:hAnsi="Calibri"/>
          <w:color w:val="231F20"/>
          <w:w w:val="110"/>
        </w:rPr>
        <w:t>disability.</w:t>
      </w:r>
    </w:p>
    <w:p w:rsidR="00911DE4" w:rsidRPr="00B057FD" w:rsidRDefault="00FD04AA" w:rsidP="002F64E6">
      <w:pPr>
        <w:pStyle w:val="BodyText"/>
        <w:spacing w:before="240" w:after="120"/>
        <w:ind w:left="864"/>
        <w:rPr>
          <w:rFonts w:ascii="Calibri" w:hAnsi="Calibri"/>
        </w:rPr>
      </w:pPr>
      <w:r w:rsidRPr="00B057FD">
        <w:rPr>
          <w:rFonts w:ascii="Calibri" w:hAnsi="Calibri"/>
          <w:color w:val="231F20"/>
          <w:w w:val="110"/>
        </w:rPr>
        <w:t>CRPD indicators: 25.1, 25.3, 25.4, 25.5, 25.8, 25.9, 25.10, 25.12, 25.13, 25.14, 25.18, 26.6</w:t>
      </w:r>
      <w:r w:rsidR="00911DE4" w:rsidRPr="00B057FD">
        <w:rPr>
          <w:rFonts w:ascii="Calibri" w:hAnsi="Calibri"/>
          <w:color w:val="231F20"/>
          <w:w w:val="125"/>
        </w:rPr>
        <w:br w:type="page"/>
      </w:r>
    </w:p>
    <w:p w:rsidR="00B125F0" w:rsidRPr="00B057FD" w:rsidRDefault="00FD04AA" w:rsidP="00F8092E">
      <w:pPr>
        <w:pStyle w:val="BodyText"/>
        <w:jc w:val="center"/>
        <w:rPr>
          <w:rFonts w:ascii="Calibri" w:hAnsi="Calibri"/>
          <w:caps/>
        </w:rPr>
      </w:pPr>
      <w:r w:rsidRPr="00B057FD">
        <w:rPr>
          <w:rFonts w:ascii="Calibri" w:hAnsi="Calibri"/>
          <w:caps/>
          <w:color w:val="231F20"/>
          <w:w w:val="125"/>
        </w:rPr>
        <w:lastRenderedPageBreak/>
        <w:t>figure vii</w:t>
      </w:r>
    </w:p>
    <w:p w:rsidR="00B125F0" w:rsidRPr="00B057FD" w:rsidRDefault="00FD04AA" w:rsidP="002F64E6">
      <w:pPr>
        <w:spacing w:after="480"/>
        <w:jc w:val="center"/>
        <w:rPr>
          <w:rFonts w:ascii="Calibri" w:hAnsi="Calibri"/>
          <w:b/>
          <w:bCs/>
          <w:w w:val="110"/>
        </w:rPr>
      </w:pPr>
      <w:r w:rsidRPr="00B057FD">
        <w:rPr>
          <w:rFonts w:ascii="Calibri" w:hAnsi="Calibri"/>
          <w:b/>
          <w:bCs/>
          <w:w w:val="110"/>
        </w:rPr>
        <w:t>Building blocks of the health system</w:t>
      </w:r>
    </w:p>
    <w:p w:rsidR="000F7A10" w:rsidRPr="00B057FD" w:rsidRDefault="00867B18" w:rsidP="00F8092E">
      <w:pPr>
        <w:rPr>
          <w:rFonts w:ascii="Calibri" w:eastAsia="Arial" w:hAnsi="Calibri" w:cs="Arial"/>
          <w:bCs/>
        </w:rPr>
      </w:pPr>
      <w:r w:rsidRPr="00B057FD">
        <w:rPr>
          <w:rFonts w:ascii="Calibri" w:hAnsi="Calibri"/>
          <w:noProof/>
          <w:lang w:val="en-GB" w:eastAsia="en-GB"/>
        </w:rPr>
        <w:drawing>
          <wp:inline distT="0" distB="0" distL="0" distR="0" wp14:anchorId="314E5E91" wp14:editId="268EB7BF">
            <wp:extent cx="6111947" cy="6038193"/>
            <wp:effectExtent l="0" t="0" r="3175" b="1270"/>
            <wp:docPr id="24" name="Picture 24" descr="An infographic that shows a wheel of colors. In the center of the wheel it says - Ensure health lives and promote well-being for all at all ages. The wheel is divided into 6 sections. Service Delivery, Medicines and technology, Health information systems, Leadership, Governance and legal framework, Financing,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2.jpg"/>
                    <pic:cNvPicPr/>
                  </pic:nvPicPr>
                  <pic:blipFill rotWithShape="1">
                    <a:blip r:embed="rId39">
                      <a:extLst>
                        <a:ext uri="{28A0092B-C50C-407E-A947-70E740481C1C}">
                          <a14:useLocalDpi xmlns:a14="http://schemas.microsoft.com/office/drawing/2010/main" val="0"/>
                        </a:ext>
                      </a:extLst>
                    </a:blip>
                    <a:srcRect l="2759" t="1289"/>
                    <a:stretch/>
                  </pic:blipFill>
                  <pic:spPr bwMode="auto">
                    <a:xfrm>
                      <a:off x="0" y="0"/>
                      <a:ext cx="6109343" cy="6035621"/>
                    </a:xfrm>
                    <a:prstGeom prst="rect">
                      <a:avLst/>
                    </a:prstGeom>
                    <a:ln>
                      <a:noFill/>
                    </a:ln>
                    <a:extLst>
                      <a:ext uri="{53640926-AAD7-44D8-BBD7-CCE9431645EC}">
                        <a14:shadowObscured xmlns:a14="http://schemas.microsoft.com/office/drawing/2010/main"/>
                      </a:ext>
                    </a:extLst>
                  </pic:spPr>
                </pic:pic>
              </a:graphicData>
            </a:graphic>
          </wp:inline>
        </w:drawing>
      </w:r>
      <w:r w:rsidR="000F7A10" w:rsidRPr="00B057FD">
        <w:rPr>
          <w:rFonts w:ascii="Calibri" w:hAnsi="Calibri"/>
          <w:b/>
          <w:sz w:val="20"/>
        </w:rPr>
        <w:br w:type="page"/>
      </w:r>
    </w:p>
    <w:p w:rsidR="00B125F0" w:rsidRPr="00B057FD" w:rsidRDefault="00FD04AA" w:rsidP="002F64E6">
      <w:pPr>
        <w:spacing w:after="240"/>
        <w:rPr>
          <w:rFonts w:ascii="Calibri" w:hAnsi="Calibri"/>
          <w:b/>
          <w:bCs/>
        </w:rPr>
      </w:pPr>
      <w:r w:rsidRPr="00B057FD">
        <w:rPr>
          <w:rFonts w:ascii="Calibri" w:hAnsi="Calibri"/>
          <w:b/>
          <w:bCs/>
          <w:noProof/>
          <w:position w:val="-5"/>
          <w:lang w:val="en-GB" w:eastAsia="en-GB"/>
        </w:rPr>
        <w:lastRenderedPageBreak/>
        <w:drawing>
          <wp:inline distT="0" distB="0" distL="0" distR="0" wp14:anchorId="4C2BD069" wp14:editId="47E7248F">
            <wp:extent cx="167386" cy="180003"/>
            <wp:effectExtent l="0" t="0" r="4445" b="0"/>
            <wp:docPr id="11" name="image2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png"/>
                    <pic:cNvPicPr/>
                  </pic:nvPicPr>
                  <pic:blipFill>
                    <a:blip r:embed="rId37" cstate="print"/>
                    <a:stretch>
                      <a:fillRect/>
                    </a:stretch>
                  </pic:blipFill>
                  <pic:spPr>
                    <a:xfrm>
                      <a:off x="0" y="0"/>
                      <a:ext cx="167386" cy="180003"/>
                    </a:xfrm>
                    <a:prstGeom prst="rect">
                      <a:avLst/>
                    </a:prstGeom>
                  </pic:spPr>
                </pic:pic>
              </a:graphicData>
            </a:graphic>
          </wp:inline>
        </w:drawing>
      </w:r>
      <w:r w:rsidR="00867B18" w:rsidRPr="00B057FD">
        <w:rPr>
          <w:rFonts w:ascii="Calibri" w:hAnsi="Calibri"/>
          <w:b/>
          <w:bCs/>
          <w:sz w:val="20"/>
        </w:rPr>
        <w:tab/>
      </w:r>
      <w:r w:rsidRPr="00B057FD">
        <w:rPr>
          <w:rFonts w:ascii="Calibri" w:hAnsi="Calibri"/>
          <w:b/>
          <w:bCs/>
          <w:w w:val="110"/>
        </w:rPr>
        <w:t>Ensure</w:t>
      </w:r>
      <w:r w:rsidRPr="00B057FD">
        <w:rPr>
          <w:rFonts w:ascii="Calibri" w:hAnsi="Calibri"/>
          <w:b/>
          <w:bCs/>
          <w:spacing w:val="-15"/>
          <w:w w:val="110"/>
        </w:rPr>
        <w:t xml:space="preserve"> </w:t>
      </w:r>
      <w:r w:rsidRPr="00B057FD">
        <w:rPr>
          <w:rFonts w:ascii="Calibri" w:hAnsi="Calibri"/>
          <w:b/>
          <w:bCs/>
          <w:w w:val="110"/>
        </w:rPr>
        <w:t>universal</w:t>
      </w:r>
      <w:r w:rsidRPr="00B057FD">
        <w:rPr>
          <w:rFonts w:ascii="Calibri" w:hAnsi="Calibri"/>
          <w:b/>
          <w:bCs/>
          <w:spacing w:val="-14"/>
          <w:w w:val="110"/>
        </w:rPr>
        <w:t xml:space="preserve"> </w:t>
      </w:r>
      <w:r w:rsidRPr="00B057FD">
        <w:rPr>
          <w:rFonts w:ascii="Calibri" w:hAnsi="Calibri"/>
          <w:b/>
          <w:bCs/>
          <w:w w:val="110"/>
        </w:rPr>
        <w:t>health</w:t>
      </w:r>
      <w:r w:rsidRPr="00B057FD">
        <w:rPr>
          <w:rFonts w:ascii="Calibri" w:hAnsi="Calibri"/>
          <w:b/>
          <w:bCs/>
          <w:spacing w:val="-14"/>
          <w:w w:val="110"/>
        </w:rPr>
        <w:t xml:space="preserve"> </w:t>
      </w:r>
      <w:r w:rsidRPr="00B057FD">
        <w:rPr>
          <w:rFonts w:ascii="Calibri" w:hAnsi="Calibri"/>
          <w:b/>
          <w:bCs/>
          <w:w w:val="110"/>
        </w:rPr>
        <w:t>coverage</w:t>
      </w:r>
      <w:r w:rsidRPr="00B057FD">
        <w:rPr>
          <w:rFonts w:ascii="Calibri" w:hAnsi="Calibri"/>
          <w:b/>
          <w:bCs/>
          <w:spacing w:val="-14"/>
          <w:w w:val="110"/>
        </w:rPr>
        <w:t xml:space="preserve"> </w:t>
      </w:r>
      <w:r w:rsidRPr="00B057FD">
        <w:rPr>
          <w:rFonts w:ascii="Calibri" w:hAnsi="Calibri"/>
          <w:b/>
          <w:bCs/>
          <w:w w:val="110"/>
        </w:rPr>
        <w:t>and</w:t>
      </w:r>
      <w:r w:rsidRPr="00B057FD">
        <w:rPr>
          <w:rFonts w:ascii="Calibri" w:hAnsi="Calibri"/>
          <w:b/>
          <w:bCs/>
          <w:spacing w:val="-14"/>
          <w:w w:val="110"/>
        </w:rPr>
        <w:t xml:space="preserve"> </w:t>
      </w:r>
      <w:r w:rsidRPr="00B057FD">
        <w:rPr>
          <w:rFonts w:ascii="Calibri" w:hAnsi="Calibri"/>
          <w:b/>
          <w:bCs/>
          <w:w w:val="110"/>
        </w:rPr>
        <w:t>access</w:t>
      </w:r>
      <w:r w:rsidRPr="00B057FD">
        <w:rPr>
          <w:rFonts w:ascii="Calibri" w:hAnsi="Calibri"/>
          <w:b/>
          <w:bCs/>
          <w:spacing w:val="-14"/>
          <w:w w:val="110"/>
        </w:rPr>
        <w:t xml:space="preserve"> </w:t>
      </w:r>
      <w:r w:rsidRPr="00B057FD">
        <w:rPr>
          <w:rFonts w:ascii="Calibri" w:hAnsi="Calibri"/>
          <w:b/>
          <w:bCs/>
          <w:w w:val="110"/>
        </w:rPr>
        <w:t>to</w:t>
      </w:r>
      <w:r w:rsidRPr="00B057FD">
        <w:rPr>
          <w:rFonts w:ascii="Calibri" w:hAnsi="Calibri"/>
          <w:b/>
          <w:bCs/>
          <w:spacing w:val="-14"/>
          <w:w w:val="110"/>
        </w:rPr>
        <w:t xml:space="preserve"> </w:t>
      </w:r>
      <w:r w:rsidRPr="00B057FD">
        <w:rPr>
          <w:rFonts w:ascii="Calibri" w:hAnsi="Calibri"/>
          <w:b/>
          <w:bCs/>
          <w:w w:val="110"/>
        </w:rPr>
        <w:t>quality</w:t>
      </w:r>
      <w:r w:rsidRPr="00B057FD">
        <w:rPr>
          <w:rFonts w:ascii="Calibri" w:hAnsi="Calibri"/>
          <w:b/>
          <w:bCs/>
          <w:spacing w:val="-15"/>
          <w:w w:val="110"/>
        </w:rPr>
        <w:t xml:space="preserve"> </w:t>
      </w:r>
      <w:r w:rsidRPr="00B057FD">
        <w:rPr>
          <w:rFonts w:ascii="Calibri" w:hAnsi="Calibri"/>
          <w:b/>
          <w:bCs/>
          <w:w w:val="110"/>
        </w:rPr>
        <w:t>health</w:t>
      </w:r>
      <w:r w:rsidRPr="00B057FD">
        <w:rPr>
          <w:rFonts w:ascii="Calibri" w:hAnsi="Calibri"/>
          <w:b/>
          <w:bCs/>
          <w:spacing w:val="-14"/>
          <w:w w:val="110"/>
        </w:rPr>
        <w:t xml:space="preserve"> </w:t>
      </w:r>
      <w:r w:rsidRPr="00B057FD">
        <w:rPr>
          <w:rFonts w:ascii="Calibri" w:hAnsi="Calibri"/>
          <w:b/>
          <w:bCs/>
          <w:w w:val="110"/>
        </w:rPr>
        <w:t>services,</w:t>
      </w:r>
      <w:r w:rsidRPr="00B057FD">
        <w:rPr>
          <w:rFonts w:ascii="Calibri" w:hAnsi="Calibri"/>
          <w:b/>
          <w:bCs/>
          <w:spacing w:val="-14"/>
          <w:w w:val="110"/>
        </w:rPr>
        <w:t xml:space="preserve"> </w:t>
      </w:r>
      <w:r w:rsidRPr="00B057FD">
        <w:rPr>
          <w:rFonts w:ascii="Calibri" w:hAnsi="Calibri"/>
          <w:b/>
          <w:bCs/>
          <w:w w:val="110"/>
        </w:rPr>
        <w:t>medicines and</w:t>
      </w:r>
      <w:r w:rsidRPr="00B057FD">
        <w:rPr>
          <w:rFonts w:ascii="Calibri" w:hAnsi="Calibri"/>
          <w:b/>
          <w:bCs/>
          <w:spacing w:val="7"/>
          <w:w w:val="110"/>
        </w:rPr>
        <w:t xml:space="preserve"> </w:t>
      </w:r>
      <w:r w:rsidRPr="00B057FD">
        <w:rPr>
          <w:rFonts w:ascii="Calibri" w:hAnsi="Calibri"/>
          <w:b/>
          <w:bCs/>
          <w:w w:val="110"/>
        </w:rPr>
        <w:t>vaccines</w:t>
      </w:r>
    </w:p>
    <w:p w:rsidR="00B125F0" w:rsidRPr="00B057FD" w:rsidRDefault="00867B18" w:rsidP="00F8092E">
      <w:pPr>
        <w:pStyle w:val="BodyText"/>
        <w:spacing w:after="120" w:line="285" w:lineRule="auto"/>
        <w:rPr>
          <w:rFonts w:ascii="Calibri" w:hAnsi="Calibri"/>
        </w:rPr>
      </w:pPr>
      <w:r w:rsidRPr="00B057FD">
        <w:rPr>
          <w:rFonts w:ascii="Calibri" w:hAnsi="Calibri"/>
          <w:noProof/>
          <w:lang w:val="en-GB" w:eastAsia="en-GB"/>
        </w:rPr>
        <w:drawing>
          <wp:inline distT="0" distB="0" distL="0" distR="0" wp14:anchorId="097268AE" wp14:editId="05268FD1">
            <wp:extent cx="539999" cy="539999"/>
            <wp:effectExtent l="0" t="0" r="0" b="0"/>
            <wp:docPr id="9" name="image27.jpeg" descr="Green square for SDG 3, showing a pictogram of an ECG and a heart, and titled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B057FD">
        <w:rPr>
          <w:rFonts w:ascii="Calibri" w:hAnsi="Calibri"/>
          <w:color w:val="231F20"/>
          <w:w w:val="105"/>
        </w:rPr>
        <w:t xml:space="preserve"> </w:t>
      </w:r>
      <w:r w:rsidR="00FD04AA" w:rsidRPr="00B057FD">
        <w:rPr>
          <w:rFonts w:ascii="Calibri" w:hAnsi="Calibri"/>
          <w:color w:val="231F20"/>
          <w:w w:val="105"/>
        </w:rPr>
        <w:t>3.8 Achieve universal health coverage, including financial risk protection, access to quality essential health-care services and access to safe, effective, quality and affordable essential medicines and vaccines for all</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 xml:space="preserve">3.b Support the research and development of vaccines and medicines for the  communicable and non-communicable diseases that  primarily  affect  developing countries, provide access to affordable essential medicines and vaccines, in accordance with the Doha Declaration on the TRIPS Agreement and Public Health, which affirms </w:t>
      </w:r>
      <w:r w:rsidRPr="00B057FD">
        <w:rPr>
          <w:rFonts w:ascii="Calibri" w:hAnsi="Calibri"/>
          <w:color w:val="231F20"/>
          <w:spacing w:val="-5"/>
          <w:w w:val="105"/>
        </w:rPr>
        <w:t xml:space="preserve">the </w:t>
      </w:r>
      <w:r w:rsidRPr="00B057FD">
        <w:rPr>
          <w:rFonts w:ascii="Calibri" w:hAnsi="Calibri"/>
          <w:color w:val="231F20"/>
          <w:w w:val="105"/>
        </w:rPr>
        <w:t xml:space="preserve">right of developing countries to use to the full the provisions in the Agreement on </w:t>
      </w:r>
      <w:r w:rsidRPr="00B057FD">
        <w:rPr>
          <w:rFonts w:ascii="Calibri" w:hAnsi="Calibri"/>
          <w:color w:val="231F20"/>
          <w:spacing w:val="-3"/>
          <w:w w:val="105"/>
        </w:rPr>
        <w:t xml:space="preserve">Trade- </w:t>
      </w:r>
      <w:r w:rsidRPr="00B057FD">
        <w:rPr>
          <w:rFonts w:ascii="Calibri" w:hAnsi="Calibri"/>
          <w:color w:val="231F20"/>
          <w:w w:val="105"/>
        </w:rPr>
        <w:t xml:space="preserve">Related Aspects of Intellectual Property Rights regarding flexibilities to protect public health, and, in </w:t>
      </w:r>
      <w:r w:rsidRPr="00B057FD">
        <w:rPr>
          <w:rFonts w:ascii="Calibri" w:hAnsi="Calibri"/>
          <w:color w:val="231F20"/>
          <w:spacing w:val="-3"/>
          <w:w w:val="105"/>
        </w:rPr>
        <w:t xml:space="preserve">particular, </w:t>
      </w:r>
      <w:r w:rsidRPr="00B057FD">
        <w:rPr>
          <w:rFonts w:ascii="Calibri" w:hAnsi="Calibri"/>
          <w:color w:val="231F20"/>
          <w:w w:val="105"/>
        </w:rPr>
        <w:t>provide access to medicines for</w:t>
      </w:r>
      <w:r w:rsidRPr="00B057FD">
        <w:rPr>
          <w:rFonts w:ascii="Calibri" w:hAnsi="Calibri"/>
          <w:color w:val="231F20"/>
          <w:spacing w:val="53"/>
          <w:w w:val="105"/>
        </w:rPr>
        <w:t xml:space="preserve"> </w:t>
      </w:r>
      <w:r w:rsidRPr="00B057FD">
        <w:rPr>
          <w:rFonts w:ascii="Calibri" w:hAnsi="Calibri"/>
          <w:color w:val="231F20"/>
          <w:w w:val="105"/>
        </w:rPr>
        <w:t>all</w:t>
      </w:r>
    </w:p>
    <w:p w:rsidR="00B125F0" w:rsidRPr="00B057FD" w:rsidRDefault="00291356" w:rsidP="00F8092E">
      <w:pPr>
        <w:spacing w:after="120" w:line="285" w:lineRule="auto"/>
        <w:rPr>
          <w:rFonts w:ascii="Calibri" w:hAnsi="Calibri"/>
          <w:color w:val="0076BF"/>
          <w:w w:val="110"/>
          <w:u w:val="single" w:color="0076BF"/>
        </w:rPr>
      </w:pPr>
      <w:hyperlink w:anchor="_bookmark22" w:history="1">
        <w:r w:rsidR="00911DE4" w:rsidRPr="00B057FD">
          <w:rPr>
            <w:rFonts w:ascii="Calibri" w:hAnsi="Calibri"/>
            <w:color w:val="0076BF"/>
            <w:w w:val="110"/>
            <w:u w:val="single" w:color="0076BF"/>
          </w:rPr>
          <w:t>Ensure that health</w:t>
        </w:r>
      </w:hyperlink>
      <w:r w:rsidR="00911DE4" w:rsidRPr="00B057FD">
        <w:rPr>
          <w:rFonts w:ascii="Calibri" w:hAnsi="Calibri"/>
          <w:color w:val="0076BF"/>
          <w:w w:val="110"/>
        </w:rPr>
        <w:t xml:space="preserve"> </w:t>
      </w:r>
      <w:hyperlink w:anchor="_bookmark22" w:history="1">
        <w:r w:rsidR="00911DE4" w:rsidRPr="00B057FD">
          <w:rPr>
            <w:rFonts w:ascii="Calibri" w:hAnsi="Calibri"/>
            <w:color w:val="0076BF"/>
            <w:w w:val="110"/>
            <w:u w:val="single" w:color="0076BF"/>
          </w:rPr>
          <w:t>laws and policies</w:t>
        </w:r>
      </w:hyperlink>
      <w:r w:rsidR="00911DE4" w:rsidRPr="00B057FD">
        <w:rPr>
          <w:rFonts w:ascii="Calibri" w:hAnsi="Calibri"/>
          <w:color w:val="0076BF"/>
          <w:w w:val="110"/>
        </w:rPr>
        <w:t xml:space="preserve"> </w:t>
      </w:r>
      <w:hyperlink w:anchor="_bookmark22" w:history="1">
        <w:r w:rsidR="00911DE4" w:rsidRPr="00B057FD">
          <w:rPr>
            <w:rFonts w:ascii="Calibri" w:hAnsi="Calibri"/>
            <w:color w:val="0076BF"/>
            <w:w w:val="110"/>
            <w:u w:val="single" w:color="0076BF"/>
          </w:rPr>
          <w:t>include non-</w:t>
        </w:r>
      </w:hyperlink>
      <w:r w:rsidR="00911DE4" w:rsidRPr="00B057FD">
        <w:rPr>
          <w:rFonts w:ascii="Calibri" w:hAnsi="Calibri"/>
          <w:color w:val="0076BF"/>
          <w:w w:val="110"/>
        </w:rPr>
        <w:t xml:space="preserve"> </w:t>
      </w:r>
      <w:hyperlink w:anchor="_bookmark22" w:history="1">
        <w:r w:rsidR="00911DE4" w:rsidRPr="00B057FD">
          <w:rPr>
            <w:rFonts w:ascii="Calibri" w:hAnsi="Calibri"/>
            <w:color w:val="0076BF"/>
            <w:w w:val="110"/>
            <w:u w:val="single" w:color="0076BF"/>
          </w:rPr>
          <w:t>discrimination</w:t>
        </w:r>
      </w:hyperlink>
      <w:r w:rsidR="00911DE4" w:rsidRPr="00B057FD">
        <w:rPr>
          <w:rFonts w:ascii="Calibri" w:hAnsi="Calibri"/>
          <w:color w:val="0076BF"/>
          <w:w w:val="110"/>
        </w:rPr>
        <w:t xml:space="preserve"> </w:t>
      </w:r>
      <w:hyperlink w:anchor="_bookmark22" w:history="1">
        <w:r w:rsidR="00911DE4" w:rsidRPr="00B057FD">
          <w:rPr>
            <w:rFonts w:ascii="Calibri" w:hAnsi="Calibri"/>
            <w:color w:val="0076BF"/>
            <w:w w:val="110"/>
            <w:u w:val="single" w:color="0076BF"/>
          </w:rPr>
          <w:t>provisions and enable</w:t>
        </w:r>
      </w:hyperlink>
      <w:r w:rsidR="00911DE4" w:rsidRPr="00B057FD">
        <w:rPr>
          <w:rFonts w:ascii="Calibri" w:hAnsi="Calibri"/>
          <w:color w:val="0076BF"/>
          <w:w w:val="110"/>
        </w:rPr>
        <w:t xml:space="preserve"> </w:t>
      </w:r>
      <w:hyperlink w:anchor="_bookmark22" w:history="1">
        <w:r w:rsidR="00911DE4" w:rsidRPr="00B057FD">
          <w:rPr>
            <w:rFonts w:ascii="Calibri" w:hAnsi="Calibri"/>
            <w:color w:val="0076BF"/>
            <w:w w:val="110"/>
            <w:u w:val="single" w:color="0076BF"/>
          </w:rPr>
          <w:t>better access to</w:t>
        </w:r>
      </w:hyperlink>
      <w:r w:rsidR="00911DE4" w:rsidRPr="00B057FD">
        <w:rPr>
          <w:rFonts w:ascii="Calibri" w:hAnsi="Calibri"/>
          <w:color w:val="0076BF"/>
          <w:w w:val="110"/>
        </w:rPr>
        <w:t xml:space="preserve"> </w:t>
      </w:r>
      <w:hyperlink w:anchor="_bookmark22" w:history="1">
        <w:r w:rsidR="00911DE4" w:rsidRPr="00B057FD">
          <w:rPr>
            <w:rFonts w:ascii="Calibri" w:hAnsi="Calibri"/>
            <w:color w:val="0076BF"/>
            <w:w w:val="110"/>
            <w:u w:val="single" w:color="0076BF"/>
          </w:rPr>
          <w:t>quality</w:t>
        </w:r>
        <w:r w:rsidR="00911DE4" w:rsidRPr="00B057FD">
          <w:rPr>
            <w:rFonts w:ascii="Calibri" w:hAnsi="Calibri"/>
            <w:color w:val="0076BF"/>
            <w:spacing w:val="-29"/>
            <w:w w:val="110"/>
            <w:u w:val="single" w:color="0076BF"/>
          </w:rPr>
          <w:t xml:space="preserve"> </w:t>
        </w:r>
        <w:r w:rsidR="00911DE4" w:rsidRPr="00B057FD">
          <w:rPr>
            <w:rFonts w:ascii="Calibri" w:hAnsi="Calibri"/>
            <w:color w:val="0076BF"/>
            <w:w w:val="110"/>
            <w:u w:val="single" w:color="0076BF"/>
          </w:rPr>
          <w:t>health</w:t>
        </w:r>
        <w:r w:rsidR="00911DE4" w:rsidRPr="00B057FD">
          <w:rPr>
            <w:rFonts w:ascii="Calibri" w:hAnsi="Calibri"/>
            <w:color w:val="0076BF"/>
            <w:spacing w:val="-28"/>
            <w:w w:val="110"/>
            <w:u w:val="single" w:color="0076BF"/>
          </w:rPr>
          <w:t xml:space="preserve"> </w:t>
        </w:r>
        <w:r w:rsidR="00911DE4" w:rsidRPr="00B057FD">
          <w:rPr>
            <w:rFonts w:ascii="Calibri" w:hAnsi="Calibri"/>
            <w:color w:val="0076BF"/>
            <w:w w:val="110"/>
            <w:u w:val="single" w:color="0076BF"/>
          </w:rPr>
          <w:t>services</w:t>
        </w:r>
      </w:hyperlink>
    </w:p>
    <w:p w:rsidR="00911DE4" w:rsidRPr="00B057FD" w:rsidRDefault="00291356" w:rsidP="00F8092E">
      <w:pPr>
        <w:spacing w:after="120" w:line="285" w:lineRule="auto"/>
        <w:rPr>
          <w:rFonts w:ascii="Calibri" w:hAnsi="Calibri"/>
          <w:color w:val="0076BF"/>
          <w:w w:val="110"/>
          <w:u w:val="single" w:color="0076BF"/>
        </w:rPr>
      </w:pPr>
      <w:hyperlink w:anchor="_bookmark24" w:history="1">
        <w:r w:rsidR="00911DE4" w:rsidRPr="00B057FD">
          <w:rPr>
            <w:rFonts w:ascii="Calibri" w:hAnsi="Calibri"/>
            <w:color w:val="0076BF"/>
            <w:w w:val="110"/>
            <w:u w:val="single" w:color="0076BF"/>
          </w:rPr>
          <w:t>Increase access to</w:t>
        </w:r>
      </w:hyperlink>
      <w:r w:rsidR="00911DE4" w:rsidRPr="00B057FD">
        <w:rPr>
          <w:rFonts w:ascii="Calibri" w:hAnsi="Calibri"/>
          <w:color w:val="0076BF"/>
          <w:w w:val="110"/>
        </w:rPr>
        <w:t xml:space="preserve"> </w:t>
      </w:r>
      <w:hyperlink w:anchor="_bookmark24" w:history="1">
        <w:r w:rsidR="00911DE4" w:rsidRPr="00B057FD">
          <w:rPr>
            <w:rFonts w:ascii="Calibri" w:hAnsi="Calibri"/>
            <w:color w:val="0076BF"/>
            <w:w w:val="110"/>
            <w:u w:val="single" w:color="0076BF"/>
          </w:rPr>
          <w:t>quality health</w:t>
        </w:r>
      </w:hyperlink>
      <w:r w:rsidR="00911DE4" w:rsidRPr="00B057FD">
        <w:rPr>
          <w:rFonts w:ascii="Calibri" w:hAnsi="Calibri"/>
          <w:color w:val="0076BF"/>
          <w:w w:val="110"/>
        </w:rPr>
        <w:t xml:space="preserve"> </w:t>
      </w:r>
      <w:hyperlink w:anchor="_bookmark24" w:history="1">
        <w:r w:rsidR="00911DE4" w:rsidRPr="00B057FD">
          <w:rPr>
            <w:rFonts w:ascii="Calibri" w:hAnsi="Calibri"/>
            <w:color w:val="0076BF"/>
            <w:w w:val="110"/>
            <w:u w:val="single" w:color="0076BF"/>
          </w:rPr>
          <w:t>services, including</w:t>
        </w:r>
      </w:hyperlink>
      <w:r w:rsidR="00911DE4" w:rsidRPr="00B057FD">
        <w:rPr>
          <w:rFonts w:ascii="Calibri" w:hAnsi="Calibri"/>
          <w:color w:val="0076BF"/>
          <w:w w:val="110"/>
        </w:rPr>
        <w:t xml:space="preserve"> </w:t>
      </w:r>
      <w:hyperlink w:anchor="_bookmark24" w:history="1">
        <w:r w:rsidR="00911DE4" w:rsidRPr="00B057FD">
          <w:rPr>
            <w:rFonts w:ascii="Calibri" w:hAnsi="Calibri"/>
            <w:color w:val="0076BF"/>
            <w:w w:val="105"/>
            <w:u w:val="single" w:color="0076BF"/>
          </w:rPr>
          <w:t>rehabilitation services,</w:t>
        </w:r>
      </w:hyperlink>
      <w:r w:rsidR="00911DE4" w:rsidRPr="00B057FD">
        <w:rPr>
          <w:rFonts w:ascii="Calibri" w:hAnsi="Calibri"/>
          <w:color w:val="0076BF"/>
          <w:w w:val="105"/>
        </w:rPr>
        <w:t xml:space="preserve"> </w:t>
      </w:r>
      <w:hyperlink w:anchor="_bookmark24" w:history="1">
        <w:r w:rsidR="00911DE4" w:rsidRPr="00B057FD">
          <w:rPr>
            <w:rFonts w:ascii="Calibri" w:hAnsi="Calibri"/>
            <w:color w:val="0076BF"/>
            <w:w w:val="110"/>
            <w:u w:val="single" w:color="0076BF"/>
          </w:rPr>
          <w:t>medicines, health</w:t>
        </w:r>
      </w:hyperlink>
      <w:r w:rsidR="00911DE4" w:rsidRPr="00B057FD">
        <w:rPr>
          <w:rFonts w:ascii="Calibri" w:hAnsi="Calibri"/>
          <w:color w:val="0076BF"/>
          <w:w w:val="110"/>
        </w:rPr>
        <w:t xml:space="preserve"> </w:t>
      </w:r>
      <w:hyperlink w:anchor="_bookmark24" w:history="1">
        <w:r w:rsidR="00911DE4" w:rsidRPr="00B057FD">
          <w:rPr>
            <w:rFonts w:ascii="Calibri" w:hAnsi="Calibri"/>
            <w:color w:val="0076BF"/>
            <w:w w:val="110"/>
            <w:u w:val="single" w:color="0076BF"/>
          </w:rPr>
          <w:t>products and assistive</w:t>
        </w:r>
      </w:hyperlink>
      <w:r w:rsidR="00911DE4" w:rsidRPr="00B057FD">
        <w:rPr>
          <w:rFonts w:ascii="Calibri" w:hAnsi="Calibri"/>
          <w:color w:val="0076BF"/>
          <w:w w:val="110"/>
        </w:rPr>
        <w:t xml:space="preserve"> </w:t>
      </w:r>
      <w:hyperlink w:anchor="_bookmark24" w:history="1">
        <w:r w:rsidR="00911DE4" w:rsidRPr="00B057FD">
          <w:rPr>
            <w:rFonts w:ascii="Calibri" w:hAnsi="Calibri"/>
            <w:color w:val="0076BF"/>
            <w:w w:val="110"/>
            <w:u w:val="single" w:color="0076BF"/>
          </w:rPr>
          <w:t>technology</w:t>
        </w:r>
      </w:hyperlink>
    </w:p>
    <w:p w:rsidR="00911DE4" w:rsidRPr="00B057FD" w:rsidRDefault="00291356" w:rsidP="00F8092E">
      <w:pPr>
        <w:spacing w:after="120" w:line="285" w:lineRule="auto"/>
        <w:rPr>
          <w:rFonts w:ascii="Calibri" w:hAnsi="Calibri"/>
          <w:color w:val="0076BF"/>
          <w:w w:val="110"/>
          <w:u w:val="single" w:color="0076BF"/>
        </w:rPr>
      </w:pPr>
      <w:hyperlink w:anchor="_bookmark26" w:history="1">
        <w:r w:rsidR="00911DE4" w:rsidRPr="00B057FD">
          <w:rPr>
            <w:rFonts w:ascii="Calibri" w:hAnsi="Calibri"/>
            <w:color w:val="0076BF"/>
            <w:w w:val="110"/>
            <w:u w:val="single" w:color="0076BF"/>
          </w:rPr>
          <w:t>Prevent and mitigate</w:t>
        </w:r>
      </w:hyperlink>
      <w:r w:rsidR="00911DE4" w:rsidRPr="00B057FD">
        <w:rPr>
          <w:rFonts w:ascii="Calibri" w:hAnsi="Calibri"/>
          <w:color w:val="0076BF"/>
          <w:w w:val="110"/>
        </w:rPr>
        <w:t xml:space="preserve"> </w:t>
      </w:r>
      <w:hyperlink w:anchor="_bookmark26" w:history="1">
        <w:r w:rsidR="00911DE4" w:rsidRPr="00B057FD">
          <w:rPr>
            <w:rFonts w:ascii="Calibri" w:hAnsi="Calibri"/>
            <w:color w:val="0076BF"/>
            <w:w w:val="110"/>
            <w:u w:val="single" w:color="0076BF"/>
          </w:rPr>
          <w:t>financial hardship</w:t>
        </w:r>
        <w:r w:rsidR="00911DE4" w:rsidRPr="00B057FD">
          <w:rPr>
            <w:rFonts w:ascii="Calibri" w:hAnsi="Calibri"/>
            <w:color w:val="0076BF"/>
            <w:spacing w:val="-20"/>
            <w:w w:val="110"/>
            <w:u w:val="single" w:color="0076BF"/>
          </w:rPr>
          <w:t xml:space="preserve"> </w:t>
        </w:r>
        <w:r w:rsidR="00911DE4" w:rsidRPr="00B057FD">
          <w:rPr>
            <w:rFonts w:ascii="Calibri" w:hAnsi="Calibri"/>
            <w:color w:val="0076BF"/>
            <w:spacing w:val="-7"/>
            <w:w w:val="110"/>
            <w:u w:val="single" w:color="0076BF"/>
          </w:rPr>
          <w:t>and</w:t>
        </w:r>
      </w:hyperlink>
      <w:r w:rsidR="00911DE4" w:rsidRPr="00B057FD">
        <w:rPr>
          <w:rFonts w:ascii="Calibri" w:hAnsi="Calibri"/>
          <w:color w:val="0076BF"/>
          <w:spacing w:val="-7"/>
          <w:w w:val="110"/>
        </w:rPr>
        <w:t xml:space="preserve"> </w:t>
      </w:r>
      <w:hyperlink w:anchor="_bookmark26" w:history="1">
        <w:r w:rsidR="00911DE4" w:rsidRPr="00B057FD">
          <w:rPr>
            <w:rFonts w:ascii="Calibri" w:hAnsi="Calibri"/>
            <w:color w:val="0076BF"/>
            <w:w w:val="110"/>
            <w:u w:val="single" w:color="0076BF"/>
          </w:rPr>
          <w:t>catastrophic expenses</w:t>
        </w:r>
      </w:hyperlink>
      <w:r w:rsidR="00911DE4" w:rsidRPr="00B057FD">
        <w:rPr>
          <w:rFonts w:ascii="Calibri" w:hAnsi="Calibri"/>
          <w:color w:val="0076BF"/>
          <w:w w:val="110"/>
        </w:rPr>
        <w:t xml:space="preserve"> </w:t>
      </w:r>
      <w:hyperlink w:anchor="_bookmark26" w:history="1">
        <w:r w:rsidR="00911DE4" w:rsidRPr="00B057FD">
          <w:rPr>
            <w:rFonts w:ascii="Calibri" w:hAnsi="Calibri"/>
            <w:color w:val="0076BF"/>
            <w:w w:val="110"/>
            <w:u w:val="single" w:color="0076BF"/>
          </w:rPr>
          <w:t>for persons with</w:t>
        </w:r>
      </w:hyperlink>
      <w:r w:rsidR="00911DE4" w:rsidRPr="00B057FD">
        <w:rPr>
          <w:rFonts w:ascii="Calibri" w:hAnsi="Calibri"/>
          <w:color w:val="0076BF"/>
          <w:w w:val="110"/>
        </w:rPr>
        <w:t xml:space="preserve"> </w:t>
      </w:r>
      <w:hyperlink w:anchor="_bookmark26" w:history="1">
        <w:r w:rsidR="00911DE4" w:rsidRPr="00B057FD">
          <w:rPr>
            <w:rFonts w:ascii="Calibri" w:hAnsi="Calibri"/>
            <w:color w:val="0076BF"/>
            <w:w w:val="110"/>
            <w:u w:val="single" w:color="0076BF"/>
          </w:rPr>
          <w:t>disabilities</w:t>
        </w:r>
      </w:hyperlink>
    </w:p>
    <w:p w:rsidR="00911DE4" w:rsidRPr="00B057FD" w:rsidRDefault="00291356" w:rsidP="00F8092E">
      <w:pPr>
        <w:spacing w:after="120" w:line="285" w:lineRule="auto"/>
        <w:rPr>
          <w:rFonts w:ascii="Calibri" w:hAnsi="Calibri"/>
          <w:color w:val="0076BF"/>
          <w:w w:val="110"/>
          <w:u w:val="single" w:color="0076BF"/>
        </w:rPr>
      </w:pPr>
      <w:hyperlink w:anchor="_bookmark28" w:history="1">
        <w:r w:rsidR="00911DE4" w:rsidRPr="00B057FD">
          <w:rPr>
            <w:rFonts w:ascii="Calibri" w:hAnsi="Calibri"/>
            <w:color w:val="0076BF"/>
            <w:w w:val="110"/>
            <w:u w:val="single" w:color="0076BF"/>
          </w:rPr>
          <w:t>Repeal restrictions to</w:t>
        </w:r>
      </w:hyperlink>
      <w:r w:rsidR="00911DE4" w:rsidRPr="00B057FD">
        <w:rPr>
          <w:rFonts w:ascii="Calibri" w:hAnsi="Calibri"/>
          <w:color w:val="0076BF"/>
          <w:w w:val="110"/>
        </w:rPr>
        <w:t xml:space="preserve"> </w:t>
      </w:r>
      <w:hyperlink w:anchor="_bookmark28" w:history="1">
        <w:r w:rsidR="00911DE4" w:rsidRPr="00B057FD">
          <w:rPr>
            <w:rFonts w:ascii="Calibri" w:hAnsi="Calibri"/>
            <w:color w:val="0076BF"/>
            <w:w w:val="110"/>
            <w:u w:val="single" w:color="0076BF"/>
          </w:rPr>
          <w:t>insurance schemes</w:t>
        </w:r>
      </w:hyperlink>
      <w:r w:rsidR="00911DE4" w:rsidRPr="00B057FD">
        <w:rPr>
          <w:rFonts w:ascii="Calibri" w:hAnsi="Calibri"/>
          <w:color w:val="0076BF"/>
          <w:w w:val="110"/>
        </w:rPr>
        <w:t xml:space="preserve"> </w:t>
      </w:r>
      <w:hyperlink w:anchor="_bookmark28" w:history="1">
        <w:r w:rsidR="00911DE4" w:rsidRPr="00B057FD">
          <w:rPr>
            <w:rFonts w:ascii="Calibri" w:hAnsi="Calibri"/>
            <w:color w:val="0076BF"/>
            <w:w w:val="110"/>
            <w:u w:val="single" w:color="0076BF"/>
          </w:rPr>
          <w:t>based on “pre-</w:t>
        </w:r>
      </w:hyperlink>
      <w:r w:rsidR="00911DE4" w:rsidRPr="00B057FD">
        <w:rPr>
          <w:rFonts w:ascii="Calibri" w:hAnsi="Calibri"/>
          <w:color w:val="0076BF"/>
          <w:w w:val="110"/>
        </w:rPr>
        <w:t xml:space="preserve"> </w:t>
      </w:r>
      <w:hyperlink w:anchor="_bookmark28" w:history="1">
        <w:r w:rsidR="00911DE4" w:rsidRPr="00B057FD">
          <w:rPr>
            <w:rFonts w:ascii="Calibri" w:hAnsi="Calibri"/>
            <w:color w:val="0076BF"/>
            <w:w w:val="110"/>
            <w:u w:val="single" w:color="0076BF"/>
          </w:rPr>
          <w:t>existing conditions”</w:t>
        </w:r>
      </w:hyperlink>
    </w:p>
    <w:p w:rsidR="00B125F0" w:rsidRPr="00B057FD" w:rsidRDefault="00B125F0" w:rsidP="00F8092E">
      <w:pPr>
        <w:pStyle w:val="BodyText"/>
        <w:spacing w:after="120" w:line="20" w:lineRule="exact"/>
        <w:rPr>
          <w:rFonts w:ascii="Calibri" w:hAnsi="Calibri"/>
          <w:sz w:val="2"/>
        </w:rPr>
      </w:pPr>
    </w:p>
    <w:p w:rsidR="00B125F0" w:rsidRPr="00B057FD" w:rsidRDefault="00FD04AA" w:rsidP="002F64E6">
      <w:pPr>
        <w:pStyle w:val="BodyText"/>
        <w:spacing w:after="240"/>
        <w:ind w:left="864"/>
        <w:rPr>
          <w:rFonts w:ascii="Calibri" w:hAnsi="Calibri"/>
        </w:rPr>
      </w:pPr>
      <w:r w:rsidRPr="00B057FD">
        <w:rPr>
          <w:rFonts w:ascii="Calibri" w:hAnsi="Calibri"/>
          <w:color w:val="231F20"/>
          <w:w w:val="110"/>
        </w:rPr>
        <w:t>CRPD indicators 25.1, 25.2, 25.3, 25.4, 25.5, 25.6, 25.14, 25.19, 25.23, 23.5, 26.1, 26.2,</w:t>
      </w:r>
      <w:r w:rsidR="00F43D2F" w:rsidRPr="00B057FD">
        <w:rPr>
          <w:rFonts w:ascii="Calibri" w:hAnsi="Calibri"/>
        </w:rPr>
        <w:t xml:space="preserve"> </w:t>
      </w:r>
      <w:r w:rsidRPr="00B057FD">
        <w:rPr>
          <w:rFonts w:ascii="Calibri" w:hAnsi="Calibri"/>
          <w:color w:val="231F20"/>
          <w:w w:val="110"/>
        </w:rPr>
        <w:t>26.11, 26.12, 26.13, 28.3</w:t>
      </w:r>
    </w:p>
    <w:p w:rsidR="00B125F0" w:rsidRPr="00B057FD" w:rsidRDefault="00FD04AA" w:rsidP="002F64E6">
      <w:pPr>
        <w:spacing w:after="240"/>
        <w:rPr>
          <w:rFonts w:ascii="Calibri" w:hAnsi="Calibri"/>
          <w:b/>
          <w:bCs/>
        </w:rPr>
      </w:pPr>
      <w:r w:rsidRPr="00B057FD">
        <w:rPr>
          <w:rFonts w:ascii="Calibri" w:hAnsi="Calibri"/>
          <w:b/>
          <w:bCs/>
          <w:noProof/>
          <w:position w:val="-5"/>
          <w:lang w:val="en-GB" w:eastAsia="en-GB"/>
        </w:rPr>
        <w:drawing>
          <wp:inline distT="0" distB="0" distL="0" distR="0" wp14:anchorId="3367E5AC" wp14:editId="33E2B96C">
            <wp:extent cx="167386" cy="180002"/>
            <wp:effectExtent l="0" t="0" r="4445" b="0"/>
            <wp:docPr id="15" name="image30.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png"/>
                    <pic:cNvPicPr/>
                  </pic:nvPicPr>
                  <pic:blipFill>
                    <a:blip r:embed="rId40" cstate="print"/>
                    <a:stretch>
                      <a:fillRect/>
                    </a:stretch>
                  </pic:blipFill>
                  <pic:spPr>
                    <a:xfrm>
                      <a:off x="0" y="0"/>
                      <a:ext cx="167386" cy="180002"/>
                    </a:xfrm>
                    <a:prstGeom prst="rect">
                      <a:avLst/>
                    </a:prstGeom>
                  </pic:spPr>
                </pic:pic>
              </a:graphicData>
            </a:graphic>
          </wp:inline>
        </w:drawing>
      </w:r>
      <w:r w:rsidR="0064115C">
        <w:rPr>
          <w:rFonts w:ascii="Calibri" w:hAnsi="Calibri"/>
          <w:b/>
          <w:bCs/>
          <w:sz w:val="20"/>
        </w:rPr>
        <w:tab/>
      </w:r>
      <w:r w:rsidRPr="00B057FD">
        <w:rPr>
          <w:rFonts w:ascii="Calibri" w:hAnsi="Calibri"/>
          <w:b/>
          <w:bCs/>
          <w:w w:val="110"/>
        </w:rPr>
        <w:t xml:space="preserve">Promote inclusive, human rights-based and community-based mental </w:t>
      </w:r>
      <w:r w:rsidRPr="00B057FD">
        <w:rPr>
          <w:rFonts w:ascii="Calibri" w:hAnsi="Calibri"/>
          <w:b/>
          <w:bCs/>
          <w:spacing w:val="-3"/>
          <w:w w:val="110"/>
        </w:rPr>
        <w:t xml:space="preserve">health </w:t>
      </w:r>
      <w:r w:rsidRPr="00B057FD">
        <w:rPr>
          <w:rFonts w:ascii="Calibri" w:hAnsi="Calibri"/>
          <w:b/>
          <w:bCs/>
          <w:w w:val="110"/>
        </w:rPr>
        <w:t>services</w:t>
      </w:r>
    </w:p>
    <w:p w:rsidR="00B125F0" w:rsidRPr="00B057FD" w:rsidRDefault="00867B18" w:rsidP="00F8092E">
      <w:pPr>
        <w:pStyle w:val="ListParagraph"/>
        <w:tabs>
          <w:tab w:val="left" w:pos="2295"/>
        </w:tabs>
        <w:spacing w:before="0" w:after="120" w:line="285" w:lineRule="auto"/>
        <w:ind w:left="0" w:firstLine="0"/>
        <w:rPr>
          <w:rFonts w:ascii="Calibri" w:hAnsi="Calibri"/>
        </w:rPr>
      </w:pPr>
      <w:r w:rsidRPr="00B057FD">
        <w:rPr>
          <w:rFonts w:ascii="Calibri" w:hAnsi="Calibri"/>
          <w:noProof/>
          <w:lang w:val="en-GB" w:eastAsia="en-GB"/>
        </w:rPr>
        <w:drawing>
          <wp:inline distT="0" distB="0" distL="0" distR="0" wp14:anchorId="1BF03815" wp14:editId="69A43AEB">
            <wp:extent cx="539999" cy="539999"/>
            <wp:effectExtent l="0" t="0" r="0" b="0"/>
            <wp:docPr id="13" name="image27.jpeg" descr="Green square for SDG 3, showing a pictogram of an ECG and a heart, and titled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B057FD">
        <w:rPr>
          <w:rFonts w:ascii="Calibri" w:hAnsi="Calibri"/>
          <w:color w:val="231F20"/>
          <w:w w:val="105"/>
        </w:rPr>
        <w:t xml:space="preserve"> 3.4 </w:t>
      </w:r>
      <w:r w:rsidR="00FD04AA" w:rsidRPr="00B057FD">
        <w:rPr>
          <w:rFonts w:ascii="Calibri" w:hAnsi="Calibri"/>
          <w:color w:val="231F20"/>
          <w:w w:val="105"/>
        </w:rPr>
        <w:t>By 2030, reduce by one third premature mortality from non-communicable diseases through</w:t>
      </w:r>
      <w:r w:rsidR="00FD04AA" w:rsidRPr="00B057FD">
        <w:rPr>
          <w:rFonts w:ascii="Calibri" w:hAnsi="Calibri"/>
          <w:color w:val="231F20"/>
          <w:spacing w:val="13"/>
          <w:w w:val="105"/>
        </w:rPr>
        <w:t xml:space="preserve"> </w:t>
      </w:r>
      <w:r w:rsidR="00FD04AA" w:rsidRPr="00B057FD">
        <w:rPr>
          <w:rFonts w:ascii="Calibri" w:hAnsi="Calibri"/>
          <w:color w:val="231F20"/>
          <w:w w:val="105"/>
        </w:rPr>
        <w:t>prevention</w:t>
      </w:r>
      <w:r w:rsidR="00FD04AA" w:rsidRPr="00B057FD">
        <w:rPr>
          <w:rFonts w:ascii="Calibri" w:hAnsi="Calibri"/>
          <w:color w:val="231F20"/>
          <w:spacing w:val="13"/>
          <w:w w:val="105"/>
        </w:rPr>
        <w:t xml:space="preserve"> </w:t>
      </w:r>
      <w:r w:rsidR="00FD04AA" w:rsidRPr="00B057FD">
        <w:rPr>
          <w:rFonts w:ascii="Calibri" w:hAnsi="Calibri"/>
          <w:color w:val="231F20"/>
          <w:w w:val="105"/>
        </w:rPr>
        <w:t>and</w:t>
      </w:r>
      <w:r w:rsidR="00FD04AA" w:rsidRPr="00B057FD">
        <w:rPr>
          <w:rFonts w:ascii="Calibri" w:hAnsi="Calibri"/>
          <w:color w:val="231F20"/>
          <w:spacing w:val="13"/>
          <w:w w:val="105"/>
        </w:rPr>
        <w:t xml:space="preserve"> </w:t>
      </w:r>
      <w:r w:rsidR="00FD04AA" w:rsidRPr="00B057FD">
        <w:rPr>
          <w:rFonts w:ascii="Calibri" w:hAnsi="Calibri"/>
          <w:color w:val="231F20"/>
          <w:w w:val="105"/>
        </w:rPr>
        <w:t>treatment</w:t>
      </w:r>
      <w:r w:rsidR="00FD04AA" w:rsidRPr="00B057FD">
        <w:rPr>
          <w:rFonts w:ascii="Calibri" w:hAnsi="Calibri"/>
          <w:color w:val="231F20"/>
          <w:spacing w:val="13"/>
          <w:w w:val="105"/>
        </w:rPr>
        <w:t xml:space="preserve"> </w:t>
      </w:r>
      <w:r w:rsidR="00FD04AA" w:rsidRPr="00B057FD">
        <w:rPr>
          <w:rFonts w:ascii="Calibri" w:hAnsi="Calibri"/>
          <w:color w:val="231F20"/>
          <w:w w:val="105"/>
        </w:rPr>
        <w:t>and</w:t>
      </w:r>
      <w:r w:rsidR="00FD04AA" w:rsidRPr="00B057FD">
        <w:rPr>
          <w:rFonts w:ascii="Calibri" w:hAnsi="Calibri"/>
          <w:color w:val="231F20"/>
          <w:spacing w:val="14"/>
          <w:w w:val="105"/>
        </w:rPr>
        <w:t xml:space="preserve"> </w:t>
      </w:r>
      <w:r w:rsidR="00FD04AA" w:rsidRPr="00B057FD">
        <w:rPr>
          <w:rFonts w:ascii="Calibri" w:hAnsi="Calibri"/>
          <w:color w:val="231F20"/>
          <w:w w:val="105"/>
        </w:rPr>
        <w:t>promote</w:t>
      </w:r>
      <w:r w:rsidR="00FD04AA" w:rsidRPr="00B057FD">
        <w:rPr>
          <w:rFonts w:ascii="Calibri" w:hAnsi="Calibri"/>
          <w:color w:val="231F20"/>
          <w:spacing w:val="13"/>
          <w:w w:val="105"/>
        </w:rPr>
        <w:t xml:space="preserve"> </w:t>
      </w:r>
      <w:r w:rsidR="00FD04AA" w:rsidRPr="00B057FD">
        <w:rPr>
          <w:rFonts w:ascii="Calibri" w:hAnsi="Calibri"/>
          <w:color w:val="231F20"/>
          <w:w w:val="105"/>
        </w:rPr>
        <w:t>mental</w:t>
      </w:r>
      <w:r w:rsidR="00FD04AA" w:rsidRPr="00B057FD">
        <w:rPr>
          <w:rFonts w:ascii="Calibri" w:hAnsi="Calibri"/>
          <w:color w:val="231F20"/>
          <w:spacing w:val="13"/>
          <w:w w:val="105"/>
        </w:rPr>
        <w:t xml:space="preserve"> </w:t>
      </w:r>
      <w:r w:rsidR="00FD04AA" w:rsidRPr="00B057FD">
        <w:rPr>
          <w:rFonts w:ascii="Calibri" w:hAnsi="Calibri"/>
          <w:color w:val="231F20"/>
          <w:w w:val="105"/>
        </w:rPr>
        <w:t>health</w:t>
      </w:r>
      <w:r w:rsidR="00FD04AA" w:rsidRPr="00B057FD">
        <w:rPr>
          <w:rFonts w:ascii="Calibri" w:hAnsi="Calibri"/>
          <w:color w:val="231F20"/>
          <w:spacing w:val="13"/>
          <w:w w:val="105"/>
        </w:rPr>
        <w:t xml:space="preserve"> </w:t>
      </w:r>
      <w:r w:rsidR="00FD04AA" w:rsidRPr="00B057FD">
        <w:rPr>
          <w:rFonts w:ascii="Calibri" w:hAnsi="Calibri"/>
          <w:color w:val="231F20"/>
          <w:w w:val="105"/>
        </w:rPr>
        <w:t>and</w:t>
      </w:r>
      <w:r w:rsidR="00FD04AA" w:rsidRPr="00B057FD">
        <w:rPr>
          <w:rFonts w:ascii="Calibri" w:hAnsi="Calibri"/>
          <w:color w:val="231F20"/>
          <w:spacing w:val="13"/>
          <w:w w:val="105"/>
        </w:rPr>
        <w:t xml:space="preserve"> </w:t>
      </w:r>
      <w:r w:rsidR="00FD04AA" w:rsidRPr="00B057FD">
        <w:rPr>
          <w:rFonts w:ascii="Calibri" w:hAnsi="Calibri"/>
          <w:color w:val="231F20"/>
          <w:w w:val="105"/>
        </w:rPr>
        <w:t>well-being.</w:t>
      </w:r>
    </w:p>
    <w:p w:rsidR="00B125F0" w:rsidRPr="00B057FD" w:rsidRDefault="00291356" w:rsidP="00F8092E">
      <w:pPr>
        <w:pStyle w:val="BodyText"/>
        <w:spacing w:after="120"/>
        <w:rPr>
          <w:rFonts w:ascii="Calibri" w:hAnsi="Calibri"/>
          <w:color w:val="0076BF"/>
          <w:w w:val="110"/>
          <w:u w:val="single" w:color="0076BF"/>
        </w:rPr>
      </w:pPr>
      <w:hyperlink w:anchor="_bookmark31" w:history="1">
        <w:r w:rsidR="00F43D2F" w:rsidRPr="00B057FD">
          <w:rPr>
            <w:rFonts w:ascii="Calibri" w:hAnsi="Calibri"/>
            <w:color w:val="0076BF"/>
            <w:w w:val="110"/>
            <w:u w:val="single" w:color="0076BF"/>
          </w:rPr>
          <w:t>Reform legislation and policy to</w:t>
        </w:r>
      </w:hyperlink>
      <w:r w:rsidR="00F43D2F" w:rsidRPr="00B057FD">
        <w:rPr>
          <w:rFonts w:ascii="Calibri" w:hAnsi="Calibri"/>
          <w:color w:val="0076BF"/>
          <w:w w:val="110"/>
        </w:rPr>
        <w:t xml:space="preserve"> </w:t>
      </w:r>
      <w:hyperlink w:anchor="_bookmark31" w:history="1">
        <w:r w:rsidR="00F43D2F" w:rsidRPr="00B057FD">
          <w:rPr>
            <w:rFonts w:ascii="Calibri" w:hAnsi="Calibri"/>
            <w:color w:val="0076BF"/>
            <w:w w:val="110"/>
            <w:u w:val="single" w:color="0076BF"/>
          </w:rPr>
          <w:t>eradicate discrimination,</w:t>
        </w:r>
        <w:r w:rsidR="00F43D2F" w:rsidRPr="00B057FD">
          <w:rPr>
            <w:rFonts w:ascii="Calibri" w:hAnsi="Calibri"/>
            <w:color w:val="0076BF"/>
            <w:spacing w:val="-44"/>
            <w:w w:val="110"/>
            <w:u w:val="single" w:color="0076BF"/>
          </w:rPr>
          <w:t xml:space="preserve"> </w:t>
        </w:r>
        <w:r w:rsidR="00F43D2F" w:rsidRPr="00B057FD">
          <w:rPr>
            <w:rFonts w:ascii="Calibri" w:hAnsi="Calibri"/>
            <w:color w:val="0076BF"/>
            <w:w w:val="110"/>
            <w:u w:val="single" w:color="0076BF"/>
          </w:rPr>
          <w:t>stigma,</w:t>
        </w:r>
      </w:hyperlink>
      <w:r w:rsidR="00F43D2F" w:rsidRPr="00B057FD">
        <w:rPr>
          <w:rFonts w:ascii="Calibri" w:hAnsi="Calibri"/>
          <w:color w:val="0076BF"/>
          <w:w w:val="110"/>
        </w:rPr>
        <w:t xml:space="preserve"> </w:t>
      </w:r>
      <w:hyperlink w:anchor="_bookmark31" w:history="1">
        <w:r w:rsidR="00F43D2F" w:rsidRPr="00B057FD">
          <w:rPr>
            <w:rFonts w:ascii="Calibri" w:hAnsi="Calibri"/>
            <w:color w:val="0076BF"/>
            <w:w w:val="110"/>
            <w:u w:val="single" w:color="0076BF"/>
          </w:rPr>
          <w:t>violence, coercion and abuse in</w:t>
        </w:r>
      </w:hyperlink>
      <w:r w:rsidR="00F43D2F" w:rsidRPr="00B057FD">
        <w:rPr>
          <w:rFonts w:ascii="Calibri" w:hAnsi="Calibri"/>
          <w:color w:val="0076BF"/>
          <w:w w:val="110"/>
        </w:rPr>
        <w:t xml:space="preserve"> </w:t>
      </w:r>
      <w:hyperlink w:anchor="_bookmark31" w:history="1">
        <w:r w:rsidR="00F43D2F" w:rsidRPr="00B057FD">
          <w:rPr>
            <w:rFonts w:ascii="Calibri" w:hAnsi="Calibri"/>
            <w:color w:val="0076BF"/>
            <w:w w:val="110"/>
            <w:u w:val="single" w:color="0076BF"/>
          </w:rPr>
          <w:t>mental health service</w:t>
        </w:r>
        <w:r w:rsidR="00F43D2F" w:rsidRPr="00B057FD">
          <w:rPr>
            <w:rFonts w:ascii="Calibri" w:hAnsi="Calibri"/>
            <w:color w:val="0076BF"/>
            <w:spacing w:val="-40"/>
            <w:w w:val="110"/>
            <w:u w:val="single" w:color="0076BF"/>
          </w:rPr>
          <w:t xml:space="preserve"> </w:t>
        </w:r>
        <w:r w:rsidR="00F43D2F" w:rsidRPr="00B057FD">
          <w:rPr>
            <w:rFonts w:ascii="Calibri" w:hAnsi="Calibri"/>
            <w:color w:val="0076BF"/>
            <w:w w:val="110"/>
            <w:u w:val="single" w:color="0076BF"/>
          </w:rPr>
          <w:t>provision</w:t>
        </w:r>
      </w:hyperlink>
    </w:p>
    <w:p w:rsidR="00F43D2F" w:rsidRPr="00B057FD" w:rsidRDefault="00291356" w:rsidP="00F8092E">
      <w:pPr>
        <w:pStyle w:val="BodyText"/>
        <w:spacing w:after="120"/>
        <w:rPr>
          <w:rFonts w:ascii="Calibri" w:hAnsi="Calibri"/>
          <w:color w:val="0076BF"/>
          <w:w w:val="105"/>
          <w:u w:val="single" w:color="0076BF"/>
        </w:rPr>
      </w:pPr>
      <w:hyperlink w:anchor="_bookmark33" w:history="1">
        <w:r w:rsidR="00F43D2F" w:rsidRPr="00B057FD">
          <w:rPr>
            <w:rFonts w:ascii="Calibri" w:hAnsi="Calibri"/>
            <w:color w:val="0076BF"/>
            <w:w w:val="105"/>
            <w:u w:val="single" w:color="0076BF"/>
          </w:rPr>
          <w:t>Develop and promote</w:t>
        </w:r>
      </w:hyperlink>
      <w:r w:rsidR="00F43D2F" w:rsidRPr="00B057FD">
        <w:rPr>
          <w:rFonts w:ascii="Calibri" w:hAnsi="Calibri"/>
          <w:color w:val="0076BF"/>
          <w:w w:val="105"/>
        </w:rPr>
        <w:t xml:space="preserve"> </w:t>
      </w:r>
      <w:hyperlink w:anchor="_bookmark33" w:history="1">
        <w:r w:rsidR="00F43D2F" w:rsidRPr="00B057FD">
          <w:rPr>
            <w:rFonts w:ascii="Calibri" w:hAnsi="Calibri"/>
            <w:color w:val="0076BF"/>
            <w:w w:val="105"/>
            <w:u w:val="single" w:color="0076BF"/>
          </w:rPr>
          <w:t>community-based, person-</w:t>
        </w:r>
      </w:hyperlink>
      <w:r w:rsidR="00F43D2F" w:rsidRPr="00B057FD">
        <w:rPr>
          <w:rFonts w:ascii="Calibri" w:hAnsi="Calibri"/>
          <w:color w:val="0076BF"/>
          <w:w w:val="105"/>
        </w:rPr>
        <w:t xml:space="preserve"> </w:t>
      </w:r>
      <w:hyperlink w:anchor="_bookmark33" w:history="1">
        <w:r w:rsidR="00F43D2F" w:rsidRPr="00B057FD">
          <w:rPr>
            <w:rFonts w:ascii="Calibri" w:hAnsi="Calibri"/>
            <w:color w:val="0076BF"/>
            <w:w w:val="105"/>
            <w:u w:val="single" w:color="0076BF"/>
          </w:rPr>
          <w:t>centred, rights-based and</w:t>
        </w:r>
      </w:hyperlink>
      <w:r w:rsidR="00F43D2F" w:rsidRPr="00B057FD">
        <w:rPr>
          <w:rFonts w:ascii="Calibri" w:hAnsi="Calibri"/>
          <w:color w:val="0076BF"/>
          <w:w w:val="105"/>
        </w:rPr>
        <w:t xml:space="preserve"> </w:t>
      </w:r>
      <w:hyperlink w:anchor="_bookmark33" w:history="1">
        <w:r w:rsidR="00F43D2F" w:rsidRPr="00B057FD">
          <w:rPr>
            <w:rFonts w:ascii="Calibri" w:hAnsi="Calibri"/>
            <w:color w:val="0076BF"/>
            <w:w w:val="105"/>
            <w:u w:val="single" w:color="0076BF"/>
          </w:rPr>
          <w:t>recovery-oriented mental</w:t>
        </w:r>
      </w:hyperlink>
      <w:r w:rsidR="00F43D2F" w:rsidRPr="00B057FD">
        <w:rPr>
          <w:rFonts w:ascii="Calibri" w:hAnsi="Calibri"/>
          <w:color w:val="0076BF"/>
          <w:w w:val="105"/>
        </w:rPr>
        <w:t xml:space="preserve"> </w:t>
      </w:r>
      <w:hyperlink w:anchor="_bookmark33" w:history="1">
        <w:r w:rsidR="00F43D2F" w:rsidRPr="00B057FD">
          <w:rPr>
            <w:rFonts w:ascii="Calibri" w:hAnsi="Calibri"/>
            <w:color w:val="0076BF"/>
            <w:w w:val="105"/>
            <w:u w:val="single" w:color="0076BF"/>
          </w:rPr>
          <w:t>health and psychosocial</w:t>
        </w:r>
      </w:hyperlink>
      <w:r w:rsidR="00F43D2F" w:rsidRPr="00B057FD">
        <w:rPr>
          <w:rFonts w:ascii="Calibri" w:hAnsi="Calibri"/>
          <w:color w:val="0076BF"/>
          <w:w w:val="105"/>
        </w:rPr>
        <w:t xml:space="preserve"> </w:t>
      </w:r>
      <w:hyperlink w:anchor="_bookmark33" w:history="1">
        <w:r w:rsidR="00F43D2F" w:rsidRPr="00B057FD">
          <w:rPr>
            <w:rFonts w:ascii="Calibri" w:hAnsi="Calibri"/>
            <w:color w:val="0076BF"/>
            <w:w w:val="105"/>
            <w:u w:val="single" w:color="0076BF"/>
          </w:rPr>
          <w:t>support services</w:t>
        </w:r>
      </w:hyperlink>
    </w:p>
    <w:p w:rsidR="00F43D2F" w:rsidRPr="00B057FD" w:rsidRDefault="00291356" w:rsidP="002F64E6">
      <w:pPr>
        <w:pStyle w:val="BodyText"/>
        <w:spacing w:after="240"/>
        <w:rPr>
          <w:rFonts w:ascii="Calibri" w:hAnsi="Calibri"/>
          <w:color w:val="0076BF"/>
          <w:w w:val="105"/>
          <w:u w:val="single" w:color="0076BF"/>
        </w:rPr>
      </w:pPr>
      <w:hyperlink w:anchor="_bookmark34" w:history="1">
        <w:r w:rsidR="00F43D2F" w:rsidRPr="00B057FD">
          <w:rPr>
            <w:rFonts w:ascii="Calibri" w:hAnsi="Calibri"/>
            <w:color w:val="0076BF"/>
            <w:w w:val="105"/>
            <w:u w:val="single" w:color="0076BF"/>
          </w:rPr>
          <w:t>Develop peer-support</w:t>
        </w:r>
      </w:hyperlink>
      <w:r w:rsidR="00F43D2F" w:rsidRPr="00B057FD">
        <w:rPr>
          <w:rFonts w:ascii="Calibri" w:hAnsi="Calibri"/>
          <w:color w:val="0076BF"/>
          <w:w w:val="105"/>
        </w:rPr>
        <w:t xml:space="preserve"> </w:t>
      </w:r>
      <w:hyperlink w:anchor="_bookmark34" w:history="1">
        <w:r w:rsidR="00F43D2F" w:rsidRPr="00B057FD">
          <w:rPr>
            <w:rFonts w:ascii="Calibri" w:hAnsi="Calibri"/>
            <w:color w:val="0076BF"/>
            <w:w w:val="105"/>
            <w:u w:val="single" w:color="0076BF"/>
          </w:rPr>
          <w:t>services</w:t>
        </w:r>
      </w:hyperlink>
    </w:p>
    <w:p w:rsidR="00F43D2F" w:rsidRPr="00B057FD" w:rsidRDefault="00FD04AA" w:rsidP="002F64E6">
      <w:pPr>
        <w:pStyle w:val="BodyText"/>
        <w:spacing w:after="120"/>
        <w:ind w:left="864"/>
        <w:rPr>
          <w:rFonts w:ascii="Calibri" w:hAnsi="Calibri"/>
        </w:rPr>
      </w:pPr>
      <w:r w:rsidRPr="00B057FD">
        <w:rPr>
          <w:rFonts w:ascii="Calibri" w:hAnsi="Calibri"/>
          <w:color w:val="231F20"/>
          <w:w w:val="110"/>
        </w:rPr>
        <w:t>CRPD indicators: 14.1, 14.2, 14.4, 14.13, 15/17.3, 15/17.5, 25.1, 25.3, 25.6, 25.7, 25.15,</w:t>
      </w:r>
      <w:r w:rsidR="00F43D2F" w:rsidRPr="00B057FD">
        <w:rPr>
          <w:rFonts w:ascii="Calibri" w:hAnsi="Calibri"/>
        </w:rPr>
        <w:t xml:space="preserve"> </w:t>
      </w:r>
      <w:r w:rsidRPr="00B057FD">
        <w:rPr>
          <w:rFonts w:ascii="Calibri" w:hAnsi="Calibri"/>
          <w:color w:val="231F20"/>
          <w:w w:val="110"/>
        </w:rPr>
        <w:t>19.10, 19.17, 19.32, 19.33 and 19.34</w:t>
      </w:r>
      <w:r w:rsidR="00F43D2F" w:rsidRPr="00B057FD">
        <w:rPr>
          <w:rFonts w:ascii="Calibri" w:hAnsi="Calibri"/>
          <w:b/>
          <w:sz w:val="20"/>
        </w:rPr>
        <w:br w:type="page"/>
      </w:r>
    </w:p>
    <w:p w:rsidR="00B125F0" w:rsidRPr="00B057FD" w:rsidRDefault="00FD04AA" w:rsidP="002F64E6">
      <w:pPr>
        <w:spacing w:after="240"/>
        <w:rPr>
          <w:rFonts w:ascii="Calibri" w:hAnsi="Calibri"/>
          <w:b/>
          <w:bCs/>
        </w:rPr>
      </w:pPr>
      <w:r w:rsidRPr="00B057FD">
        <w:rPr>
          <w:rFonts w:ascii="Calibri" w:hAnsi="Calibri"/>
          <w:b/>
          <w:bCs/>
          <w:noProof/>
          <w:position w:val="-5"/>
          <w:lang w:val="en-GB" w:eastAsia="en-GB"/>
        </w:rPr>
        <w:lastRenderedPageBreak/>
        <w:drawing>
          <wp:inline distT="0" distB="0" distL="0" distR="0" wp14:anchorId="5C75398A" wp14:editId="182D39C1">
            <wp:extent cx="167386" cy="180003"/>
            <wp:effectExtent l="0" t="0" r="4445" b="0"/>
            <wp:docPr id="19" name="image2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png"/>
                    <pic:cNvPicPr/>
                  </pic:nvPicPr>
                  <pic:blipFill>
                    <a:blip r:embed="rId37" cstate="print"/>
                    <a:stretch>
                      <a:fillRect/>
                    </a:stretch>
                  </pic:blipFill>
                  <pic:spPr>
                    <a:xfrm>
                      <a:off x="0" y="0"/>
                      <a:ext cx="167386" cy="180003"/>
                    </a:xfrm>
                    <a:prstGeom prst="rect">
                      <a:avLst/>
                    </a:prstGeom>
                  </pic:spPr>
                </pic:pic>
              </a:graphicData>
            </a:graphic>
          </wp:inline>
        </w:drawing>
      </w:r>
      <w:bookmarkStart w:id="6" w:name="3._DO’s_and_DON’Ts"/>
      <w:bookmarkEnd w:id="6"/>
      <w:r w:rsidR="00867B18" w:rsidRPr="00B057FD">
        <w:rPr>
          <w:rFonts w:ascii="Calibri" w:hAnsi="Calibri"/>
          <w:b/>
          <w:bCs/>
          <w:sz w:val="20"/>
        </w:rPr>
        <w:tab/>
      </w:r>
      <w:r w:rsidRPr="00B057FD">
        <w:rPr>
          <w:rFonts w:ascii="Calibri" w:hAnsi="Calibri"/>
          <w:b/>
          <w:bCs/>
          <w:w w:val="110"/>
        </w:rPr>
        <w:t>Mobilize resources and develop the health</w:t>
      </w:r>
      <w:r w:rsidRPr="00B057FD">
        <w:rPr>
          <w:rFonts w:ascii="Calibri" w:hAnsi="Calibri"/>
          <w:b/>
          <w:bCs/>
          <w:spacing w:val="47"/>
          <w:w w:val="110"/>
        </w:rPr>
        <w:t xml:space="preserve"> </w:t>
      </w:r>
      <w:r w:rsidRPr="00B057FD">
        <w:rPr>
          <w:rFonts w:ascii="Calibri" w:hAnsi="Calibri"/>
          <w:b/>
          <w:bCs/>
          <w:w w:val="110"/>
        </w:rPr>
        <w:t>workforce</w:t>
      </w:r>
    </w:p>
    <w:p w:rsidR="00B125F0" w:rsidRPr="00B057FD" w:rsidRDefault="00867B18" w:rsidP="00F8092E">
      <w:pPr>
        <w:pStyle w:val="BodyText"/>
        <w:spacing w:after="120" w:line="285" w:lineRule="auto"/>
        <w:rPr>
          <w:rFonts w:ascii="Calibri" w:hAnsi="Calibri"/>
          <w:color w:val="231F20"/>
          <w:w w:val="105"/>
        </w:rPr>
      </w:pPr>
      <w:r w:rsidRPr="00B057FD">
        <w:rPr>
          <w:rFonts w:ascii="Calibri" w:hAnsi="Calibri"/>
          <w:noProof/>
          <w:lang w:val="en-GB" w:eastAsia="en-GB"/>
        </w:rPr>
        <w:drawing>
          <wp:inline distT="0" distB="0" distL="0" distR="0" wp14:anchorId="1A0D53B1" wp14:editId="0C507815">
            <wp:extent cx="539999" cy="539999"/>
            <wp:effectExtent l="0" t="0" r="0" b="0"/>
            <wp:docPr id="17" name="image27.jpeg" descr="Green square for SDG 3, showing a pictogram of an ECG and a heart, and titled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B057FD">
        <w:rPr>
          <w:rFonts w:ascii="Calibri" w:hAnsi="Calibri"/>
          <w:color w:val="231F20"/>
          <w:w w:val="105"/>
        </w:rPr>
        <w:t xml:space="preserve"> </w:t>
      </w:r>
      <w:r w:rsidR="00FD04AA" w:rsidRPr="00B057FD">
        <w:rPr>
          <w:rFonts w:ascii="Calibri" w:hAnsi="Calibri"/>
          <w:color w:val="231F20"/>
          <w:w w:val="105"/>
        </w:rPr>
        <w:t>3.c Substantially increase health financing and the recruitment, development, training and retention of the health workforce in developing countries, especially in least developed countries and small island developing States</w:t>
      </w:r>
    </w:p>
    <w:p w:rsidR="00F43D2F" w:rsidRPr="00B057FD" w:rsidRDefault="00291356" w:rsidP="00F8092E">
      <w:pPr>
        <w:pStyle w:val="BodyText"/>
        <w:spacing w:after="120" w:line="285" w:lineRule="auto"/>
        <w:rPr>
          <w:rFonts w:ascii="Calibri" w:hAnsi="Calibri"/>
          <w:color w:val="0076BF"/>
          <w:w w:val="105"/>
          <w:u w:val="single" w:color="0076BF"/>
        </w:rPr>
      </w:pPr>
      <w:hyperlink w:anchor="_bookmark36" w:history="1">
        <w:r w:rsidR="00F43D2F" w:rsidRPr="00B057FD">
          <w:rPr>
            <w:rFonts w:ascii="Calibri" w:hAnsi="Calibri"/>
            <w:color w:val="0076BF"/>
            <w:w w:val="105"/>
            <w:u w:val="single" w:color="0076BF"/>
          </w:rPr>
          <w:t>Mobilize and increase</w:t>
        </w:r>
      </w:hyperlink>
      <w:r w:rsidR="00F43D2F" w:rsidRPr="00B057FD">
        <w:rPr>
          <w:rFonts w:ascii="Calibri" w:hAnsi="Calibri"/>
          <w:color w:val="0076BF"/>
          <w:w w:val="105"/>
        </w:rPr>
        <w:t xml:space="preserve"> </w:t>
      </w:r>
      <w:hyperlink w:anchor="_bookmark36" w:history="1">
        <w:r w:rsidR="00F43D2F" w:rsidRPr="00B057FD">
          <w:rPr>
            <w:rFonts w:ascii="Calibri" w:hAnsi="Calibri"/>
            <w:color w:val="0076BF"/>
            <w:w w:val="105"/>
            <w:u w:val="single" w:color="0076BF"/>
          </w:rPr>
          <w:t>resources for the provision of</w:t>
        </w:r>
      </w:hyperlink>
      <w:r w:rsidR="00F43D2F" w:rsidRPr="00B057FD">
        <w:rPr>
          <w:rFonts w:ascii="Calibri" w:hAnsi="Calibri"/>
          <w:color w:val="0076BF"/>
          <w:w w:val="105"/>
        </w:rPr>
        <w:t xml:space="preserve"> </w:t>
      </w:r>
      <w:hyperlink w:anchor="_bookmark36" w:history="1">
        <w:r w:rsidR="00F43D2F" w:rsidRPr="00B057FD">
          <w:rPr>
            <w:rFonts w:ascii="Calibri" w:hAnsi="Calibri"/>
            <w:color w:val="0076BF"/>
            <w:w w:val="105"/>
            <w:u w:val="single" w:color="0076BF"/>
          </w:rPr>
          <w:t xml:space="preserve">quality health services, </w:t>
        </w:r>
        <w:r w:rsidR="00F43D2F" w:rsidRPr="00B057FD">
          <w:rPr>
            <w:rFonts w:ascii="Calibri" w:hAnsi="Calibri"/>
            <w:color w:val="0076BF"/>
            <w:spacing w:val="-3"/>
            <w:w w:val="105"/>
            <w:u w:val="single" w:color="0076BF"/>
          </w:rPr>
          <w:t>notably</w:t>
        </w:r>
      </w:hyperlink>
      <w:r w:rsidR="00F43D2F" w:rsidRPr="00B057FD">
        <w:rPr>
          <w:rFonts w:ascii="Calibri" w:hAnsi="Calibri"/>
          <w:color w:val="0076BF"/>
          <w:spacing w:val="-3"/>
          <w:w w:val="105"/>
        </w:rPr>
        <w:t xml:space="preserve"> </w:t>
      </w:r>
      <w:hyperlink w:anchor="_bookmark36" w:history="1">
        <w:r w:rsidR="00F43D2F" w:rsidRPr="00B057FD">
          <w:rPr>
            <w:rFonts w:ascii="Calibri" w:hAnsi="Calibri"/>
            <w:color w:val="0076BF"/>
            <w:w w:val="105"/>
            <w:u w:val="single" w:color="0076BF"/>
          </w:rPr>
          <w:t>primary</w:t>
        </w:r>
        <w:r w:rsidR="00F43D2F" w:rsidRPr="00B057FD">
          <w:rPr>
            <w:rFonts w:ascii="Calibri" w:hAnsi="Calibri"/>
            <w:color w:val="0076BF"/>
            <w:spacing w:val="4"/>
            <w:w w:val="105"/>
            <w:u w:val="single" w:color="0076BF"/>
          </w:rPr>
          <w:t xml:space="preserve"> </w:t>
        </w:r>
        <w:r w:rsidR="00F43D2F" w:rsidRPr="00B057FD">
          <w:rPr>
            <w:rFonts w:ascii="Calibri" w:hAnsi="Calibri"/>
            <w:color w:val="0076BF"/>
            <w:w w:val="105"/>
            <w:u w:val="single" w:color="0076BF"/>
          </w:rPr>
          <w:t>care</w:t>
        </w:r>
      </w:hyperlink>
    </w:p>
    <w:p w:rsidR="00F43D2F" w:rsidRPr="00B057FD" w:rsidRDefault="00291356" w:rsidP="00F8092E">
      <w:pPr>
        <w:pStyle w:val="BodyText"/>
        <w:spacing w:after="120" w:line="285" w:lineRule="auto"/>
        <w:rPr>
          <w:rFonts w:ascii="Calibri" w:hAnsi="Calibri"/>
          <w:color w:val="0076BF"/>
          <w:w w:val="110"/>
          <w:u w:val="single" w:color="0076BF"/>
        </w:rPr>
      </w:pPr>
      <w:hyperlink w:anchor="_bookmark38" w:history="1">
        <w:r w:rsidR="00F43D2F" w:rsidRPr="00B057FD">
          <w:rPr>
            <w:rFonts w:ascii="Calibri" w:hAnsi="Calibri"/>
            <w:color w:val="0076BF"/>
            <w:w w:val="110"/>
            <w:u w:val="single" w:color="0076BF"/>
          </w:rPr>
          <w:t>Build capacity in the health</w:t>
        </w:r>
      </w:hyperlink>
      <w:r w:rsidR="00F43D2F" w:rsidRPr="00B057FD">
        <w:rPr>
          <w:rFonts w:ascii="Calibri" w:hAnsi="Calibri"/>
          <w:color w:val="0076BF"/>
          <w:w w:val="110"/>
        </w:rPr>
        <w:t xml:space="preserve"> </w:t>
      </w:r>
      <w:hyperlink w:anchor="_bookmark38" w:history="1">
        <w:r w:rsidR="00F43D2F" w:rsidRPr="00B057FD">
          <w:rPr>
            <w:rFonts w:ascii="Calibri" w:hAnsi="Calibri"/>
            <w:color w:val="0076BF"/>
            <w:w w:val="110"/>
            <w:u w:val="single" w:color="0076BF"/>
          </w:rPr>
          <w:t>workforce to address barriers</w:t>
        </w:r>
      </w:hyperlink>
      <w:r w:rsidR="00F43D2F" w:rsidRPr="00B057FD">
        <w:rPr>
          <w:rFonts w:ascii="Calibri" w:hAnsi="Calibri"/>
          <w:color w:val="0076BF"/>
          <w:w w:val="110"/>
        </w:rPr>
        <w:t xml:space="preserve"> </w:t>
      </w:r>
      <w:hyperlink w:anchor="_bookmark38" w:history="1">
        <w:r w:rsidR="00F43D2F" w:rsidRPr="00B057FD">
          <w:rPr>
            <w:rFonts w:ascii="Calibri" w:hAnsi="Calibri"/>
            <w:color w:val="0076BF"/>
            <w:w w:val="110"/>
            <w:u w:val="single" w:color="0076BF"/>
          </w:rPr>
          <w:t>and improve quality of</w:t>
        </w:r>
      </w:hyperlink>
      <w:r w:rsidR="00F43D2F" w:rsidRPr="00B057FD">
        <w:rPr>
          <w:rFonts w:ascii="Calibri" w:hAnsi="Calibri"/>
          <w:color w:val="0076BF"/>
          <w:w w:val="110"/>
        </w:rPr>
        <w:t xml:space="preserve"> </w:t>
      </w:r>
      <w:hyperlink w:anchor="_bookmark38" w:history="1">
        <w:r w:rsidR="00F43D2F" w:rsidRPr="00B057FD">
          <w:rPr>
            <w:rFonts w:ascii="Calibri" w:hAnsi="Calibri"/>
            <w:color w:val="0076BF"/>
            <w:w w:val="110"/>
            <w:u w:val="single" w:color="0076BF"/>
          </w:rPr>
          <w:t>services for persons with</w:t>
        </w:r>
      </w:hyperlink>
      <w:r w:rsidR="00F43D2F" w:rsidRPr="00B057FD">
        <w:rPr>
          <w:rFonts w:ascii="Calibri" w:hAnsi="Calibri"/>
          <w:color w:val="0076BF"/>
          <w:w w:val="110"/>
        </w:rPr>
        <w:t xml:space="preserve"> </w:t>
      </w:r>
      <w:hyperlink w:anchor="_bookmark38" w:history="1">
        <w:r w:rsidR="00F43D2F" w:rsidRPr="00B057FD">
          <w:rPr>
            <w:rFonts w:ascii="Calibri" w:hAnsi="Calibri"/>
            <w:color w:val="0076BF"/>
            <w:w w:val="110"/>
            <w:u w:val="single" w:color="0076BF"/>
          </w:rPr>
          <w:t>disabilities</w:t>
        </w:r>
      </w:hyperlink>
    </w:p>
    <w:p w:rsidR="00F43D2F" w:rsidRPr="00B057FD" w:rsidRDefault="00291356" w:rsidP="00F8092E">
      <w:pPr>
        <w:pStyle w:val="BodyText"/>
        <w:spacing w:after="120" w:line="285" w:lineRule="auto"/>
        <w:rPr>
          <w:rFonts w:ascii="Calibri" w:hAnsi="Calibri"/>
          <w:color w:val="0076BF"/>
          <w:w w:val="110"/>
          <w:u w:val="single" w:color="0076BF"/>
        </w:rPr>
      </w:pPr>
      <w:hyperlink w:anchor="_bookmark40" w:history="1">
        <w:r w:rsidR="00F43D2F" w:rsidRPr="00B057FD">
          <w:rPr>
            <w:rFonts w:ascii="Calibri" w:hAnsi="Calibri"/>
            <w:color w:val="0076BF"/>
            <w:w w:val="110"/>
            <w:u w:val="single" w:color="0076BF"/>
          </w:rPr>
          <w:t>Promote the development and</w:t>
        </w:r>
      </w:hyperlink>
      <w:r w:rsidR="00F43D2F" w:rsidRPr="00B057FD">
        <w:rPr>
          <w:rFonts w:ascii="Calibri" w:hAnsi="Calibri"/>
          <w:color w:val="0076BF"/>
          <w:w w:val="110"/>
        </w:rPr>
        <w:t xml:space="preserve"> </w:t>
      </w:r>
      <w:hyperlink w:anchor="_bookmark40" w:history="1">
        <w:r w:rsidR="00F43D2F" w:rsidRPr="00B057FD">
          <w:rPr>
            <w:rFonts w:ascii="Calibri" w:hAnsi="Calibri"/>
            <w:color w:val="0076BF"/>
            <w:w w:val="110"/>
            <w:u w:val="single" w:color="0076BF"/>
          </w:rPr>
          <w:t>recruitment of specialized</w:t>
        </w:r>
      </w:hyperlink>
      <w:r w:rsidR="00F43D2F" w:rsidRPr="00B057FD">
        <w:rPr>
          <w:rFonts w:ascii="Calibri" w:hAnsi="Calibri"/>
          <w:color w:val="0076BF"/>
          <w:w w:val="110"/>
        </w:rPr>
        <w:t xml:space="preserve"> </w:t>
      </w:r>
      <w:hyperlink w:anchor="_bookmark40" w:history="1">
        <w:r w:rsidR="00F43D2F" w:rsidRPr="00B057FD">
          <w:rPr>
            <w:rFonts w:ascii="Calibri" w:hAnsi="Calibri"/>
            <w:color w:val="0076BF"/>
            <w:w w:val="110"/>
            <w:u w:val="single" w:color="0076BF"/>
          </w:rPr>
          <w:t>health and rehabilitation</w:t>
        </w:r>
      </w:hyperlink>
      <w:r w:rsidR="00F43D2F" w:rsidRPr="00B057FD">
        <w:rPr>
          <w:rFonts w:ascii="Calibri" w:hAnsi="Calibri"/>
          <w:color w:val="0076BF"/>
          <w:w w:val="110"/>
        </w:rPr>
        <w:t xml:space="preserve"> </w:t>
      </w:r>
      <w:hyperlink w:anchor="_bookmark40" w:history="1">
        <w:r w:rsidR="00F43D2F" w:rsidRPr="00B057FD">
          <w:rPr>
            <w:rFonts w:ascii="Calibri" w:hAnsi="Calibri"/>
            <w:color w:val="0076BF"/>
            <w:w w:val="110"/>
            <w:u w:val="single" w:color="0076BF"/>
          </w:rPr>
          <w:t>professionals for services for</w:t>
        </w:r>
      </w:hyperlink>
      <w:r w:rsidR="00F43D2F" w:rsidRPr="00B057FD">
        <w:rPr>
          <w:rFonts w:ascii="Calibri" w:hAnsi="Calibri"/>
          <w:color w:val="0076BF"/>
          <w:w w:val="110"/>
        </w:rPr>
        <w:t xml:space="preserve"> </w:t>
      </w:r>
      <w:hyperlink w:anchor="_bookmark40" w:history="1">
        <w:r w:rsidR="00F43D2F" w:rsidRPr="00B057FD">
          <w:rPr>
            <w:rFonts w:ascii="Calibri" w:hAnsi="Calibri"/>
            <w:color w:val="0076BF"/>
            <w:w w:val="110"/>
            <w:u w:val="single" w:color="0076BF"/>
          </w:rPr>
          <w:t>persons with disabilities</w:t>
        </w:r>
      </w:hyperlink>
    </w:p>
    <w:p w:rsidR="00B125F0" w:rsidRPr="00B057FD" w:rsidRDefault="00B125F0" w:rsidP="00F8092E">
      <w:pPr>
        <w:pStyle w:val="BodyText"/>
        <w:spacing w:after="120" w:line="20" w:lineRule="exact"/>
        <w:rPr>
          <w:rFonts w:ascii="Calibri" w:hAnsi="Calibri"/>
          <w:sz w:val="2"/>
        </w:rPr>
      </w:pPr>
    </w:p>
    <w:p w:rsidR="00B125F0" w:rsidRPr="00B057FD" w:rsidRDefault="00FD04AA" w:rsidP="002F64E6">
      <w:pPr>
        <w:pStyle w:val="BodyText"/>
        <w:spacing w:after="360"/>
        <w:ind w:left="864"/>
        <w:rPr>
          <w:rFonts w:ascii="Calibri" w:hAnsi="Calibri"/>
        </w:rPr>
      </w:pPr>
      <w:r w:rsidRPr="00B057FD">
        <w:rPr>
          <w:rFonts w:ascii="Calibri" w:hAnsi="Calibri"/>
          <w:color w:val="231F20"/>
          <w:w w:val="110"/>
        </w:rPr>
        <w:t>CRPD indicators: 25.8, 25.18, 25.19, 26.6</w:t>
      </w:r>
    </w:p>
    <w:p w:rsidR="00B125F0" w:rsidRPr="00B057FD" w:rsidRDefault="00661FBE" w:rsidP="008D5F60">
      <w:pPr>
        <w:pStyle w:val="Heading1"/>
      </w:pPr>
      <w:bookmarkStart w:id="7" w:name="_Toc61509465"/>
      <w:r w:rsidRPr="00B057FD">
        <w:rPr>
          <w:spacing w:val="-8"/>
        </w:rPr>
        <w:t xml:space="preserve">3. </w:t>
      </w:r>
      <w:r w:rsidR="00FD04AA" w:rsidRPr="00B057FD">
        <w:rPr>
          <w:spacing w:val="-8"/>
        </w:rPr>
        <w:t xml:space="preserve">DO’s </w:t>
      </w:r>
      <w:r w:rsidR="00FD04AA" w:rsidRPr="00B057FD">
        <w:t>and</w:t>
      </w:r>
      <w:r w:rsidR="00FD04AA" w:rsidRPr="00B057FD">
        <w:rPr>
          <w:spacing w:val="34"/>
        </w:rPr>
        <w:t xml:space="preserve"> </w:t>
      </w:r>
      <w:r w:rsidR="00FD04AA" w:rsidRPr="00B057FD">
        <w:t>DON’Ts</w:t>
      </w:r>
      <w:bookmarkEnd w:id="7"/>
    </w:p>
    <w:tbl>
      <w:tblPr>
        <w:tblStyle w:val="TableGrid"/>
        <w:tblW w:w="0" w:type="auto"/>
        <w:tblLayout w:type="fixed"/>
        <w:tblLook w:val="01E0" w:firstRow="1" w:lastRow="1" w:firstColumn="1" w:lastColumn="1" w:noHBand="0" w:noVBand="0"/>
      </w:tblPr>
      <w:tblGrid>
        <w:gridCol w:w="4819"/>
        <w:gridCol w:w="4819"/>
      </w:tblGrid>
      <w:tr w:rsidR="00B125F0" w:rsidRPr="00B057FD" w:rsidTr="004722E5">
        <w:trPr>
          <w:cantSplit/>
          <w:trHeight w:val="517"/>
          <w:tblHeader/>
        </w:trPr>
        <w:tc>
          <w:tcPr>
            <w:tcW w:w="4819" w:type="dxa"/>
          </w:tcPr>
          <w:p w:rsidR="00B125F0" w:rsidRPr="00B057FD" w:rsidRDefault="00FD04AA" w:rsidP="002F64E6">
            <w:pPr>
              <w:pStyle w:val="TableParagraph"/>
              <w:spacing w:before="120" w:after="120"/>
              <w:ind w:left="0"/>
              <w:rPr>
                <w:rFonts w:ascii="Calibri" w:hAnsi="Calibri"/>
                <w:b/>
              </w:rPr>
            </w:pPr>
            <w:r w:rsidRPr="00B057FD">
              <w:rPr>
                <w:rFonts w:ascii="Calibri" w:hAnsi="Calibri"/>
                <w:b/>
                <w:color w:val="231F20"/>
                <w:w w:val="110"/>
              </w:rPr>
              <w:t>DO</w:t>
            </w:r>
          </w:p>
        </w:tc>
        <w:tc>
          <w:tcPr>
            <w:tcW w:w="4819" w:type="dxa"/>
          </w:tcPr>
          <w:p w:rsidR="00B125F0" w:rsidRPr="00B057FD" w:rsidRDefault="00FD04AA" w:rsidP="002F64E6">
            <w:pPr>
              <w:pStyle w:val="TableParagraph"/>
              <w:spacing w:before="120" w:after="120"/>
              <w:ind w:left="0"/>
              <w:rPr>
                <w:rFonts w:ascii="Calibri" w:hAnsi="Calibri"/>
                <w:b/>
              </w:rPr>
            </w:pPr>
            <w:r w:rsidRPr="00B057FD">
              <w:rPr>
                <w:rFonts w:ascii="Calibri" w:hAnsi="Calibri"/>
                <w:b/>
                <w:w w:val="110"/>
              </w:rPr>
              <w:t>DO NOT</w:t>
            </w:r>
          </w:p>
        </w:tc>
      </w:tr>
      <w:tr w:rsidR="00595740" w:rsidRPr="00B057FD" w:rsidTr="00911DE4">
        <w:trPr>
          <w:trHeight w:val="496"/>
        </w:trPr>
        <w:tc>
          <w:tcPr>
            <w:tcW w:w="9638" w:type="dxa"/>
            <w:gridSpan w:val="2"/>
          </w:tcPr>
          <w:p w:rsidR="00595740" w:rsidRPr="00B057FD" w:rsidRDefault="00595740" w:rsidP="002F64E6">
            <w:pPr>
              <w:spacing w:before="120" w:after="120"/>
              <w:rPr>
                <w:rFonts w:ascii="Calibri" w:hAnsi="Calibri"/>
                <w:sz w:val="2"/>
                <w:szCs w:val="2"/>
              </w:rPr>
            </w:pPr>
            <w:r w:rsidRPr="00B057FD">
              <w:rPr>
                <w:rFonts w:ascii="Calibri" w:hAnsi="Calibri"/>
                <w:b/>
                <w:color w:val="231F20"/>
                <w:w w:val="110"/>
              </w:rPr>
              <w:t>Law, policy and programmes</w:t>
            </w:r>
          </w:p>
        </w:tc>
      </w:tr>
      <w:tr w:rsidR="00B125F0" w:rsidRPr="00B057FD" w:rsidTr="00DB544E">
        <w:trPr>
          <w:trHeight w:val="1388"/>
        </w:trPr>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color w:val="231F20"/>
                <w:w w:val="105"/>
              </w:rPr>
              <w:t>Ensure that legislation enables persons with pre-existing conditions to access health insurance</w:t>
            </w:r>
          </w:p>
        </w:tc>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w w:val="110"/>
              </w:rPr>
              <w:t>Permit</w:t>
            </w:r>
            <w:r w:rsidRPr="00B057FD">
              <w:rPr>
                <w:rFonts w:ascii="Calibri" w:hAnsi="Calibri"/>
                <w:spacing w:val="-26"/>
                <w:w w:val="110"/>
              </w:rPr>
              <w:t xml:space="preserve"> </w:t>
            </w:r>
            <w:r w:rsidRPr="00B057FD">
              <w:rPr>
                <w:rFonts w:ascii="Calibri" w:hAnsi="Calibri"/>
                <w:w w:val="110"/>
              </w:rPr>
              <w:t>discrimination</w:t>
            </w:r>
            <w:r w:rsidRPr="00B057FD">
              <w:rPr>
                <w:rFonts w:ascii="Calibri" w:hAnsi="Calibri"/>
                <w:spacing w:val="-25"/>
                <w:w w:val="110"/>
              </w:rPr>
              <w:t xml:space="preserve"> </w:t>
            </w:r>
            <w:r w:rsidRPr="00B057FD">
              <w:rPr>
                <w:rFonts w:ascii="Calibri" w:hAnsi="Calibri"/>
                <w:w w:val="110"/>
              </w:rPr>
              <w:t>regarding</w:t>
            </w:r>
            <w:r w:rsidRPr="00B057FD">
              <w:rPr>
                <w:rFonts w:ascii="Calibri" w:hAnsi="Calibri"/>
                <w:spacing w:val="-25"/>
                <w:w w:val="110"/>
              </w:rPr>
              <w:t xml:space="preserve"> </w:t>
            </w:r>
            <w:r w:rsidRPr="00B057FD">
              <w:rPr>
                <w:rFonts w:ascii="Calibri" w:hAnsi="Calibri"/>
                <w:w w:val="110"/>
              </w:rPr>
              <w:t>the</w:t>
            </w:r>
            <w:r w:rsidRPr="00B057FD">
              <w:rPr>
                <w:rFonts w:ascii="Calibri" w:hAnsi="Calibri"/>
                <w:spacing w:val="-25"/>
                <w:w w:val="110"/>
              </w:rPr>
              <w:t xml:space="preserve"> </w:t>
            </w:r>
            <w:r w:rsidRPr="00B057FD">
              <w:rPr>
                <w:rFonts w:ascii="Calibri" w:hAnsi="Calibri"/>
                <w:spacing w:val="-3"/>
                <w:w w:val="110"/>
              </w:rPr>
              <w:t xml:space="preserve">coverage </w:t>
            </w:r>
            <w:r w:rsidRPr="00B057FD">
              <w:rPr>
                <w:rFonts w:ascii="Calibri" w:hAnsi="Calibri"/>
                <w:w w:val="110"/>
              </w:rPr>
              <w:t>of health conditions and/or unaffordable premiums based on impairment in health insurance</w:t>
            </w:r>
          </w:p>
        </w:tc>
      </w:tr>
      <w:tr w:rsidR="00B125F0" w:rsidRPr="00B057FD" w:rsidTr="00DB544E">
        <w:trPr>
          <w:trHeight w:val="1088"/>
        </w:trPr>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color w:val="231F20"/>
                <w:w w:val="110"/>
              </w:rPr>
              <w:t xml:space="preserve">Identify and address </w:t>
            </w:r>
            <w:hyperlink w:anchor="_bookmark46" w:history="1">
              <w:r w:rsidRPr="00B057FD">
                <w:rPr>
                  <w:rFonts w:ascii="Calibri" w:hAnsi="Calibri"/>
                  <w:color w:val="0076BF"/>
                  <w:w w:val="110"/>
                  <w:u w:val="single" w:color="0076BF"/>
                </w:rPr>
                <w:t>barriers</w:t>
              </w:r>
              <w:r w:rsidRPr="00B057FD">
                <w:rPr>
                  <w:rFonts w:ascii="Calibri" w:hAnsi="Calibri"/>
                  <w:color w:val="0076BF"/>
                  <w:w w:val="110"/>
                </w:rPr>
                <w:t xml:space="preserve"> </w:t>
              </w:r>
            </w:hyperlink>
            <w:r w:rsidRPr="00B057FD">
              <w:rPr>
                <w:rFonts w:ascii="Calibri" w:hAnsi="Calibri"/>
                <w:color w:val="231F20"/>
                <w:w w:val="110"/>
              </w:rPr>
              <w:t>to accessing quality health services, particularly in rural communities</w:t>
            </w:r>
          </w:p>
        </w:tc>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w w:val="105"/>
              </w:rPr>
              <w:t>Assume that existing services present no barriers to persons with disabilities</w:t>
            </w:r>
          </w:p>
        </w:tc>
      </w:tr>
      <w:tr w:rsidR="00B125F0" w:rsidRPr="00B057FD" w:rsidTr="00DB544E">
        <w:trPr>
          <w:trHeight w:val="1688"/>
        </w:trPr>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color w:val="231F20"/>
                <w:w w:val="110"/>
              </w:rPr>
              <w:t>Adopt and implement policies to ensure that the procurement, supply and distribution of medicines and health products prioritize persons with disabilities and persons with rare diseases, to reduce health gaps</w:t>
            </w:r>
          </w:p>
        </w:tc>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w w:val="110"/>
              </w:rPr>
              <w:t>Assume that current procurement, supply and distribution systems will provide the medicines and health products required by persons with disabilities and persons with rare diseases.</w:t>
            </w:r>
          </w:p>
        </w:tc>
      </w:tr>
      <w:tr w:rsidR="00B125F0" w:rsidRPr="00B057FD" w:rsidTr="00DB544E">
        <w:trPr>
          <w:trHeight w:val="1998"/>
        </w:trPr>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color w:val="231F20"/>
                <w:w w:val="110"/>
              </w:rPr>
              <w:t xml:space="preserve">Ensure that procurement structures are established and that coverage in health-related social protection schemes includes assistive products, to guarantee access, in line with the WHO, </w:t>
            </w:r>
            <w:hyperlink r:id="rId41">
              <w:r w:rsidRPr="00B057FD">
                <w:rPr>
                  <w:rFonts w:ascii="Calibri" w:hAnsi="Calibri"/>
                  <w:i/>
                  <w:color w:val="0076BF"/>
                  <w:w w:val="110"/>
                  <w:u w:val="single" w:color="0076BF"/>
                </w:rPr>
                <w:t>Priority Assistive Products List (APL)</w:t>
              </w:r>
            </w:hyperlink>
            <w:r w:rsidRPr="00B057FD">
              <w:rPr>
                <w:rFonts w:ascii="Calibri" w:hAnsi="Calibri"/>
                <w:color w:val="231F20"/>
                <w:w w:val="110"/>
              </w:rPr>
              <w:t>, 2020.</w:t>
            </w:r>
          </w:p>
        </w:tc>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w w:val="110"/>
              </w:rPr>
              <w:t>Assume that assistive products are currently available and affordable for persons with disabilities, in the open market, nor overlook the role public procurement can have on price determination in the open market.</w:t>
            </w:r>
          </w:p>
        </w:tc>
      </w:tr>
    </w:tbl>
    <w:p w:rsidR="00F43D2F" w:rsidRPr="00B057FD" w:rsidRDefault="00F43D2F" w:rsidP="00F8092E">
      <w:pPr>
        <w:spacing w:after="120"/>
        <w:rPr>
          <w:rFonts w:ascii="Calibri" w:hAnsi="Calibri"/>
        </w:rPr>
      </w:pPr>
      <w:r w:rsidRPr="00B057FD">
        <w:rPr>
          <w:rFonts w:ascii="Calibri" w:hAnsi="Calibri"/>
        </w:rPr>
        <w:br w:type="page"/>
      </w:r>
    </w:p>
    <w:tbl>
      <w:tblPr>
        <w:tblStyle w:val="TableGrid"/>
        <w:tblW w:w="0" w:type="auto"/>
        <w:tblLayout w:type="fixed"/>
        <w:tblLook w:val="01E0" w:firstRow="1" w:lastRow="1" w:firstColumn="1" w:lastColumn="1" w:noHBand="0" w:noVBand="0"/>
      </w:tblPr>
      <w:tblGrid>
        <w:gridCol w:w="4819"/>
        <w:gridCol w:w="4819"/>
      </w:tblGrid>
      <w:tr w:rsidR="00B125F0" w:rsidRPr="00B057FD" w:rsidTr="004722E5">
        <w:trPr>
          <w:cantSplit/>
          <w:trHeight w:val="630"/>
          <w:tblHeader/>
        </w:trPr>
        <w:tc>
          <w:tcPr>
            <w:tcW w:w="4819" w:type="dxa"/>
          </w:tcPr>
          <w:p w:rsidR="00B125F0" w:rsidRPr="00B057FD" w:rsidRDefault="00FD04AA" w:rsidP="002F64E6">
            <w:pPr>
              <w:pStyle w:val="TableParagraph"/>
              <w:spacing w:before="120" w:after="120"/>
              <w:ind w:left="0"/>
              <w:rPr>
                <w:rFonts w:ascii="Calibri" w:hAnsi="Calibri"/>
                <w:b/>
              </w:rPr>
            </w:pPr>
            <w:r w:rsidRPr="00B057FD">
              <w:rPr>
                <w:rFonts w:ascii="Calibri" w:hAnsi="Calibri"/>
                <w:b/>
                <w:color w:val="231F20"/>
                <w:w w:val="110"/>
              </w:rPr>
              <w:lastRenderedPageBreak/>
              <w:t>DO</w:t>
            </w:r>
          </w:p>
        </w:tc>
        <w:tc>
          <w:tcPr>
            <w:tcW w:w="4819" w:type="dxa"/>
          </w:tcPr>
          <w:p w:rsidR="00B125F0" w:rsidRPr="00B057FD" w:rsidRDefault="00FD04AA" w:rsidP="002F64E6">
            <w:pPr>
              <w:pStyle w:val="TableParagraph"/>
              <w:spacing w:before="120" w:after="120"/>
              <w:ind w:left="0"/>
              <w:rPr>
                <w:rFonts w:ascii="Calibri" w:hAnsi="Calibri"/>
                <w:b/>
              </w:rPr>
            </w:pPr>
            <w:r w:rsidRPr="00B057FD">
              <w:rPr>
                <w:rFonts w:ascii="Calibri" w:hAnsi="Calibri"/>
                <w:b/>
                <w:w w:val="110"/>
              </w:rPr>
              <w:t>DO NOT</w:t>
            </w:r>
          </w:p>
        </w:tc>
      </w:tr>
      <w:tr w:rsidR="00595740" w:rsidRPr="00B057FD" w:rsidTr="00595740">
        <w:trPr>
          <w:trHeight w:val="621"/>
        </w:trPr>
        <w:tc>
          <w:tcPr>
            <w:tcW w:w="9638" w:type="dxa"/>
            <w:gridSpan w:val="2"/>
          </w:tcPr>
          <w:p w:rsidR="00595740" w:rsidRPr="00B057FD" w:rsidRDefault="00595740" w:rsidP="002F64E6">
            <w:pPr>
              <w:pStyle w:val="TableParagraph"/>
              <w:spacing w:before="120" w:after="120"/>
              <w:ind w:left="0"/>
              <w:rPr>
                <w:rFonts w:ascii="Calibri" w:hAnsi="Calibri"/>
                <w:sz w:val="2"/>
                <w:szCs w:val="2"/>
              </w:rPr>
            </w:pPr>
            <w:r w:rsidRPr="00B057FD">
              <w:rPr>
                <w:rFonts w:ascii="Calibri" w:hAnsi="Calibri"/>
                <w:b/>
                <w:color w:val="231F20"/>
                <w:w w:val="110"/>
              </w:rPr>
              <w:t>Governance, inter-institutional coordination</w:t>
            </w:r>
          </w:p>
        </w:tc>
      </w:tr>
      <w:tr w:rsidR="00B125F0" w:rsidRPr="00B057FD" w:rsidTr="00DB544E">
        <w:trPr>
          <w:trHeight w:val="1388"/>
        </w:trPr>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color w:val="231F20"/>
                <w:w w:val="110"/>
              </w:rPr>
              <w:t>Support</w:t>
            </w:r>
            <w:r w:rsidRPr="00B057FD">
              <w:rPr>
                <w:rFonts w:ascii="Calibri" w:hAnsi="Calibri"/>
                <w:color w:val="231F20"/>
                <w:spacing w:val="-24"/>
                <w:w w:val="110"/>
              </w:rPr>
              <w:t xml:space="preserve"> </w:t>
            </w:r>
            <w:r w:rsidRPr="00B057FD">
              <w:rPr>
                <w:rFonts w:ascii="Calibri" w:hAnsi="Calibri"/>
                <w:color w:val="231F20"/>
                <w:w w:val="110"/>
              </w:rPr>
              <w:t>and</w:t>
            </w:r>
            <w:r w:rsidRPr="00B057FD">
              <w:rPr>
                <w:rFonts w:ascii="Calibri" w:hAnsi="Calibri"/>
                <w:color w:val="231F20"/>
                <w:spacing w:val="-24"/>
                <w:w w:val="110"/>
              </w:rPr>
              <w:t xml:space="preserve"> </w:t>
            </w:r>
            <w:r w:rsidRPr="00B057FD">
              <w:rPr>
                <w:rFonts w:ascii="Calibri" w:hAnsi="Calibri"/>
                <w:color w:val="231F20"/>
                <w:w w:val="110"/>
              </w:rPr>
              <w:t>engage</w:t>
            </w:r>
            <w:r w:rsidRPr="00B057FD">
              <w:rPr>
                <w:rFonts w:ascii="Calibri" w:hAnsi="Calibri"/>
                <w:color w:val="231F20"/>
                <w:spacing w:val="-24"/>
                <w:w w:val="110"/>
              </w:rPr>
              <w:t xml:space="preserve"> </w:t>
            </w:r>
            <w:r w:rsidRPr="00B057FD">
              <w:rPr>
                <w:rFonts w:ascii="Calibri" w:hAnsi="Calibri"/>
                <w:color w:val="231F20"/>
                <w:w w:val="110"/>
              </w:rPr>
              <w:t>with</w:t>
            </w:r>
            <w:r w:rsidRPr="00B057FD">
              <w:rPr>
                <w:rFonts w:ascii="Calibri" w:hAnsi="Calibri"/>
                <w:color w:val="231F20"/>
                <w:spacing w:val="-24"/>
                <w:w w:val="110"/>
              </w:rPr>
              <w:t xml:space="preserve"> </w:t>
            </w:r>
            <w:r w:rsidRPr="00B057FD">
              <w:rPr>
                <w:rFonts w:ascii="Calibri" w:hAnsi="Calibri"/>
                <w:color w:val="231F20"/>
                <w:w w:val="110"/>
              </w:rPr>
              <w:t>cross-sectoral disability inclusion coordination and governance</w:t>
            </w:r>
            <w:r w:rsidRPr="00B057FD">
              <w:rPr>
                <w:rFonts w:ascii="Calibri" w:hAnsi="Calibri"/>
                <w:color w:val="231F20"/>
                <w:spacing w:val="-4"/>
                <w:w w:val="110"/>
              </w:rPr>
              <w:t xml:space="preserve"> </w:t>
            </w:r>
            <w:r w:rsidRPr="00B057FD">
              <w:rPr>
                <w:rFonts w:ascii="Calibri" w:hAnsi="Calibri"/>
                <w:color w:val="231F20"/>
                <w:w w:val="110"/>
              </w:rPr>
              <w:t>mechanisms</w:t>
            </w:r>
          </w:p>
        </w:tc>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w w:val="110"/>
              </w:rPr>
              <w:t>Maintain an isolated or siloed approach to disability and health, which compounds fragmentation of services and supports for persons with disabilities</w:t>
            </w:r>
          </w:p>
        </w:tc>
      </w:tr>
      <w:tr w:rsidR="00B125F0" w:rsidRPr="00B057FD" w:rsidTr="00DB544E">
        <w:trPr>
          <w:trHeight w:val="1688"/>
        </w:trPr>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color w:val="231F20"/>
                <w:w w:val="105"/>
              </w:rPr>
              <w:t>Allocate public funding and develop financing schemes to ensure access, by persons with disabilities, to general and specialised health services, including for the prevention of further/ secondary impairments</w:t>
            </w:r>
          </w:p>
        </w:tc>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w w:val="110"/>
              </w:rPr>
              <w:t>Include nor count budget allocated to policies that prevent primary impairments as disability-specific health-related funding</w:t>
            </w:r>
          </w:p>
        </w:tc>
      </w:tr>
      <w:tr w:rsidR="00B125F0" w:rsidRPr="00B057FD" w:rsidTr="00DB544E">
        <w:trPr>
          <w:trHeight w:val="1504"/>
        </w:trPr>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color w:val="231F20"/>
                <w:w w:val="110"/>
              </w:rPr>
              <w:t>Adopt financing and payment structures that ensure that healthcare is made affordable for persons with disabilities, including those in poverty or with low incomes</w:t>
            </w:r>
          </w:p>
        </w:tc>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w w:val="110"/>
              </w:rPr>
              <w:t>Adopt nor maintain healthcare financing and payment structures that lead to catastrophic expenditure by persons with disabilities</w:t>
            </w:r>
          </w:p>
        </w:tc>
      </w:tr>
      <w:tr w:rsidR="00595740" w:rsidRPr="00B057FD" w:rsidTr="00595740">
        <w:trPr>
          <w:trHeight w:val="503"/>
        </w:trPr>
        <w:tc>
          <w:tcPr>
            <w:tcW w:w="9638" w:type="dxa"/>
            <w:gridSpan w:val="2"/>
          </w:tcPr>
          <w:p w:rsidR="00595740" w:rsidRPr="00B057FD" w:rsidRDefault="00595740" w:rsidP="002F64E6">
            <w:pPr>
              <w:spacing w:before="120" w:after="120"/>
              <w:rPr>
                <w:rFonts w:ascii="Calibri" w:hAnsi="Calibri"/>
                <w:sz w:val="2"/>
                <w:szCs w:val="2"/>
              </w:rPr>
            </w:pPr>
            <w:r w:rsidRPr="00B057FD">
              <w:rPr>
                <w:rFonts w:ascii="Calibri" w:hAnsi="Calibri"/>
                <w:b/>
                <w:color w:val="231F20"/>
                <w:w w:val="110"/>
              </w:rPr>
              <w:t>Practice and implementation</w:t>
            </w:r>
          </w:p>
        </w:tc>
      </w:tr>
      <w:tr w:rsidR="00B125F0" w:rsidRPr="00B057FD" w:rsidTr="00DB544E">
        <w:trPr>
          <w:trHeight w:val="1388"/>
        </w:trPr>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color w:val="231F20"/>
                <w:w w:val="105"/>
              </w:rPr>
              <w:t>Support the development of peer-led programmes in mental health services and ensure that services respond to the concerns of persons with disabilities, in all their diversity</w:t>
            </w:r>
          </w:p>
        </w:tc>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w w:val="105"/>
              </w:rPr>
              <w:t>Maintain existing health professional-led programmes nor overlook the lived experience and expertise of persons with disabilities</w:t>
            </w:r>
          </w:p>
        </w:tc>
      </w:tr>
      <w:tr w:rsidR="00B125F0" w:rsidRPr="00B057FD" w:rsidTr="00DB544E">
        <w:trPr>
          <w:trHeight w:val="1805"/>
        </w:trPr>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color w:val="231F20"/>
                <w:w w:val="110"/>
              </w:rPr>
              <w:t>Ensure that private health insurance is affordable for persons with pre-existing conditions,</w:t>
            </w:r>
            <w:r w:rsidRPr="00B057FD">
              <w:rPr>
                <w:rFonts w:ascii="Calibri" w:hAnsi="Calibri"/>
                <w:color w:val="231F20"/>
                <w:spacing w:val="-25"/>
                <w:w w:val="110"/>
              </w:rPr>
              <w:t xml:space="preserve"> </w:t>
            </w:r>
            <w:r w:rsidRPr="00B057FD">
              <w:rPr>
                <w:rFonts w:ascii="Calibri" w:hAnsi="Calibri"/>
                <w:color w:val="231F20"/>
                <w:w w:val="110"/>
              </w:rPr>
              <w:t>including</w:t>
            </w:r>
            <w:r w:rsidRPr="00B057FD">
              <w:rPr>
                <w:rFonts w:ascii="Calibri" w:hAnsi="Calibri"/>
                <w:color w:val="231F20"/>
                <w:spacing w:val="-25"/>
                <w:w w:val="110"/>
              </w:rPr>
              <w:t xml:space="preserve"> </w:t>
            </w:r>
            <w:r w:rsidRPr="00B057FD">
              <w:rPr>
                <w:rFonts w:ascii="Calibri" w:hAnsi="Calibri"/>
                <w:color w:val="231F20"/>
                <w:w w:val="110"/>
              </w:rPr>
              <w:t>persons</w:t>
            </w:r>
            <w:r w:rsidRPr="00B057FD">
              <w:rPr>
                <w:rFonts w:ascii="Calibri" w:hAnsi="Calibri"/>
                <w:color w:val="231F20"/>
                <w:spacing w:val="-25"/>
                <w:w w:val="110"/>
              </w:rPr>
              <w:t xml:space="preserve"> </w:t>
            </w:r>
            <w:r w:rsidRPr="00B057FD">
              <w:rPr>
                <w:rFonts w:ascii="Calibri" w:hAnsi="Calibri"/>
                <w:color w:val="231F20"/>
                <w:w w:val="110"/>
              </w:rPr>
              <w:t>with</w:t>
            </w:r>
            <w:r w:rsidRPr="00B057FD">
              <w:rPr>
                <w:rFonts w:ascii="Calibri" w:hAnsi="Calibri"/>
                <w:color w:val="231F20"/>
                <w:spacing w:val="-24"/>
                <w:w w:val="110"/>
              </w:rPr>
              <w:t xml:space="preserve"> </w:t>
            </w:r>
            <w:r w:rsidRPr="00B057FD">
              <w:rPr>
                <w:rFonts w:ascii="Calibri" w:hAnsi="Calibri"/>
                <w:color w:val="231F20"/>
                <w:spacing w:val="-2"/>
                <w:w w:val="110"/>
              </w:rPr>
              <w:t xml:space="preserve">disabilities </w:t>
            </w:r>
            <w:r w:rsidRPr="00B057FD">
              <w:rPr>
                <w:rFonts w:ascii="Calibri" w:hAnsi="Calibri"/>
                <w:color w:val="231F20"/>
                <w:w w:val="110"/>
              </w:rPr>
              <w:t xml:space="preserve">and, in </w:t>
            </w:r>
            <w:r w:rsidRPr="00B057FD">
              <w:rPr>
                <w:rFonts w:ascii="Calibri" w:hAnsi="Calibri"/>
                <w:color w:val="231F20"/>
                <w:spacing w:val="-3"/>
                <w:w w:val="110"/>
              </w:rPr>
              <w:t xml:space="preserve">particular, </w:t>
            </w:r>
            <w:r w:rsidRPr="00B057FD">
              <w:rPr>
                <w:rFonts w:ascii="Calibri" w:hAnsi="Calibri"/>
                <w:color w:val="231F20"/>
                <w:w w:val="110"/>
              </w:rPr>
              <w:t>women and girls with disabilities</w:t>
            </w:r>
          </w:p>
        </w:tc>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w w:val="110"/>
              </w:rPr>
              <w:t>Permit exclusion from health services based on impairments nor unaffordable premiums in health insurance schemes</w:t>
            </w:r>
          </w:p>
        </w:tc>
      </w:tr>
      <w:tr w:rsidR="00595740" w:rsidRPr="00B057FD" w:rsidTr="00595740">
        <w:trPr>
          <w:trHeight w:val="546"/>
        </w:trPr>
        <w:tc>
          <w:tcPr>
            <w:tcW w:w="9638" w:type="dxa"/>
            <w:gridSpan w:val="2"/>
          </w:tcPr>
          <w:p w:rsidR="00595740" w:rsidRPr="00B057FD" w:rsidRDefault="00595740" w:rsidP="002F64E6">
            <w:pPr>
              <w:pStyle w:val="TableParagraph"/>
              <w:spacing w:before="120" w:after="120" w:line="285" w:lineRule="auto"/>
              <w:ind w:left="0"/>
              <w:rPr>
                <w:rFonts w:ascii="Calibri" w:hAnsi="Calibri"/>
                <w:sz w:val="2"/>
                <w:szCs w:val="2"/>
              </w:rPr>
            </w:pPr>
            <w:r w:rsidRPr="00B057FD">
              <w:rPr>
                <w:rFonts w:ascii="Calibri" w:hAnsi="Calibri"/>
                <w:b/>
                <w:color w:val="231F20"/>
                <w:w w:val="110"/>
              </w:rPr>
              <w:t>Information, communication and awareness-raising</w:t>
            </w:r>
          </w:p>
        </w:tc>
      </w:tr>
      <w:tr w:rsidR="00B125F0" w:rsidRPr="00B057FD" w:rsidTr="00DB544E">
        <w:trPr>
          <w:trHeight w:val="1998"/>
        </w:trPr>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color w:val="231F20"/>
                <w:w w:val="110"/>
              </w:rPr>
              <w:t xml:space="preserve">Make health services, health promotion, health literacy and disease prevention, policies and campaigns accessible to, and inclusive of, persons with disabilities (e.g. facilities, equipment, information), including through the provision of </w:t>
            </w:r>
            <w:hyperlink w:anchor="_bookmark52" w:history="1">
              <w:r w:rsidRPr="00B057FD">
                <w:rPr>
                  <w:rFonts w:ascii="Calibri" w:hAnsi="Calibri"/>
                  <w:color w:val="0076BF"/>
                  <w:w w:val="110"/>
                  <w:u w:val="single" w:color="0076BF"/>
                </w:rPr>
                <w:t>reasonable accommodation</w:t>
              </w:r>
            </w:hyperlink>
          </w:p>
        </w:tc>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w w:val="105"/>
              </w:rPr>
              <w:t xml:space="preserve">Limit </w:t>
            </w:r>
            <w:hyperlink w:anchor="_bookmark43" w:history="1">
              <w:r w:rsidRPr="00B057FD">
                <w:rPr>
                  <w:rFonts w:ascii="Calibri" w:hAnsi="Calibri"/>
                  <w:w w:val="105"/>
                  <w:u w:val="single" w:color="0076BF"/>
                </w:rPr>
                <w:t>accessibility</w:t>
              </w:r>
              <w:r w:rsidRPr="00B057FD">
                <w:rPr>
                  <w:rFonts w:ascii="Calibri" w:hAnsi="Calibri"/>
                  <w:w w:val="105"/>
                </w:rPr>
                <w:t xml:space="preserve"> </w:t>
              </w:r>
            </w:hyperlink>
            <w:r w:rsidRPr="00B057FD">
              <w:rPr>
                <w:rFonts w:ascii="Calibri" w:hAnsi="Calibri"/>
                <w:w w:val="105"/>
              </w:rPr>
              <w:t>duties to disability-specific services and information.</w:t>
            </w:r>
          </w:p>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w w:val="110"/>
              </w:rPr>
              <w:t>Inhibit the participation of individuals who do not conform to traditional communication methods</w:t>
            </w:r>
          </w:p>
        </w:tc>
      </w:tr>
    </w:tbl>
    <w:p w:rsidR="00F43D2F" w:rsidRPr="00B057FD" w:rsidRDefault="00F43D2F" w:rsidP="00F8092E">
      <w:pPr>
        <w:spacing w:after="120"/>
        <w:rPr>
          <w:rFonts w:ascii="Calibri" w:hAnsi="Calibri"/>
        </w:rPr>
      </w:pPr>
      <w:r w:rsidRPr="00B057FD">
        <w:rPr>
          <w:rFonts w:ascii="Calibri" w:hAnsi="Calibri"/>
        </w:rPr>
        <w:br w:type="page"/>
      </w:r>
    </w:p>
    <w:tbl>
      <w:tblPr>
        <w:tblStyle w:val="TableGrid"/>
        <w:tblW w:w="0" w:type="auto"/>
        <w:tblLayout w:type="fixed"/>
        <w:tblLook w:val="01E0" w:firstRow="1" w:lastRow="1" w:firstColumn="1" w:lastColumn="1" w:noHBand="0" w:noVBand="0"/>
      </w:tblPr>
      <w:tblGrid>
        <w:gridCol w:w="4819"/>
        <w:gridCol w:w="4819"/>
      </w:tblGrid>
      <w:tr w:rsidR="00B125F0" w:rsidRPr="00B057FD" w:rsidTr="004722E5">
        <w:trPr>
          <w:cantSplit/>
          <w:trHeight w:val="630"/>
          <w:tblHeader/>
        </w:trPr>
        <w:tc>
          <w:tcPr>
            <w:tcW w:w="4819" w:type="dxa"/>
          </w:tcPr>
          <w:p w:rsidR="00B125F0" w:rsidRPr="00B057FD" w:rsidRDefault="00FD04AA" w:rsidP="002F64E6">
            <w:pPr>
              <w:pStyle w:val="TableParagraph"/>
              <w:spacing w:before="120" w:after="120"/>
              <w:ind w:left="0"/>
              <w:rPr>
                <w:rFonts w:ascii="Calibri" w:hAnsi="Calibri"/>
                <w:b/>
              </w:rPr>
            </w:pPr>
            <w:r w:rsidRPr="00B057FD">
              <w:rPr>
                <w:rFonts w:ascii="Calibri" w:hAnsi="Calibri"/>
                <w:b/>
                <w:color w:val="231F20"/>
                <w:w w:val="110"/>
              </w:rPr>
              <w:lastRenderedPageBreak/>
              <w:t>DO</w:t>
            </w:r>
          </w:p>
        </w:tc>
        <w:tc>
          <w:tcPr>
            <w:tcW w:w="4819" w:type="dxa"/>
          </w:tcPr>
          <w:p w:rsidR="00B125F0" w:rsidRPr="00B057FD" w:rsidRDefault="00FD04AA" w:rsidP="002F64E6">
            <w:pPr>
              <w:pStyle w:val="TableParagraph"/>
              <w:spacing w:before="120" w:after="120"/>
              <w:ind w:left="0"/>
              <w:rPr>
                <w:rFonts w:ascii="Calibri" w:hAnsi="Calibri"/>
                <w:b/>
              </w:rPr>
            </w:pPr>
            <w:r w:rsidRPr="00B057FD">
              <w:rPr>
                <w:rFonts w:ascii="Calibri" w:hAnsi="Calibri"/>
                <w:b/>
                <w:w w:val="110"/>
              </w:rPr>
              <w:t>DO NOT</w:t>
            </w:r>
          </w:p>
        </w:tc>
      </w:tr>
      <w:tr w:rsidR="00DB544E" w:rsidRPr="00B057FD" w:rsidTr="00595740">
        <w:trPr>
          <w:trHeight w:val="479"/>
        </w:trPr>
        <w:tc>
          <w:tcPr>
            <w:tcW w:w="9638" w:type="dxa"/>
            <w:gridSpan w:val="2"/>
          </w:tcPr>
          <w:p w:rsidR="00DB544E" w:rsidRPr="00B057FD" w:rsidRDefault="00DB544E" w:rsidP="002F64E6">
            <w:pPr>
              <w:pStyle w:val="TableParagraph"/>
              <w:spacing w:before="120" w:after="120"/>
              <w:ind w:left="0"/>
              <w:rPr>
                <w:rFonts w:ascii="Calibri" w:hAnsi="Calibri"/>
                <w:sz w:val="2"/>
                <w:szCs w:val="2"/>
              </w:rPr>
            </w:pPr>
            <w:r w:rsidRPr="00B057FD">
              <w:rPr>
                <w:rFonts w:ascii="Calibri" w:hAnsi="Calibri"/>
                <w:b/>
                <w:color w:val="231F20"/>
                <w:w w:val="110"/>
              </w:rPr>
              <w:t>Training</w:t>
            </w:r>
          </w:p>
        </w:tc>
      </w:tr>
      <w:tr w:rsidR="00B125F0" w:rsidRPr="00B057FD" w:rsidTr="00DB544E">
        <w:trPr>
          <w:trHeight w:val="1688"/>
        </w:trPr>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color w:val="231F20"/>
                <w:w w:val="105"/>
              </w:rPr>
              <w:t>Develop the capacity and knowledge of health policymakers and health on disability-inclusive health services, including on how to identify and address barriers that prevent access to services by persons with</w:t>
            </w:r>
            <w:r w:rsidRPr="00B057FD">
              <w:rPr>
                <w:rFonts w:ascii="Calibri" w:hAnsi="Calibri"/>
                <w:color w:val="231F20"/>
                <w:spacing w:val="15"/>
                <w:w w:val="105"/>
              </w:rPr>
              <w:t xml:space="preserve"> </w:t>
            </w:r>
            <w:r w:rsidRPr="00B057FD">
              <w:rPr>
                <w:rFonts w:ascii="Calibri" w:hAnsi="Calibri"/>
                <w:color w:val="231F20"/>
                <w:w w:val="105"/>
              </w:rPr>
              <w:t>disabilities</w:t>
            </w:r>
          </w:p>
        </w:tc>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w w:val="105"/>
              </w:rPr>
              <w:t>Assume that a sufficient number of health workers, for the size of the population, suffices to improve the health outcomes of persons with disabilities</w:t>
            </w:r>
          </w:p>
        </w:tc>
      </w:tr>
      <w:tr w:rsidR="00B125F0" w:rsidRPr="00B057FD" w:rsidTr="00DB544E">
        <w:trPr>
          <w:trHeight w:val="1803"/>
        </w:trPr>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color w:val="231F20"/>
                <w:w w:val="110"/>
              </w:rPr>
              <w:t xml:space="preserve">Promote the development of health and rehabilitation professionals and specialists </w:t>
            </w:r>
            <w:r w:rsidRPr="00B057FD">
              <w:rPr>
                <w:rFonts w:ascii="Calibri" w:hAnsi="Calibri"/>
                <w:color w:val="231F20"/>
                <w:spacing w:val="-6"/>
                <w:w w:val="110"/>
              </w:rPr>
              <w:t xml:space="preserve">and </w:t>
            </w:r>
            <w:r w:rsidRPr="00B057FD">
              <w:rPr>
                <w:rFonts w:ascii="Calibri" w:hAnsi="Calibri"/>
                <w:color w:val="231F20"/>
                <w:w w:val="110"/>
              </w:rPr>
              <w:t>provide incentives for their distribution through the territory, notably to small cities and rural areas</w:t>
            </w:r>
          </w:p>
        </w:tc>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w w:val="110"/>
              </w:rPr>
              <w:t>Favour the concentration of the limited number of health and rehabilitation professionals</w:t>
            </w:r>
            <w:r w:rsidRPr="00B057FD">
              <w:rPr>
                <w:rFonts w:ascii="Calibri" w:hAnsi="Calibri"/>
                <w:spacing w:val="-20"/>
                <w:w w:val="110"/>
              </w:rPr>
              <w:t xml:space="preserve"> </w:t>
            </w:r>
            <w:r w:rsidRPr="00B057FD">
              <w:rPr>
                <w:rFonts w:ascii="Calibri" w:hAnsi="Calibri"/>
                <w:w w:val="110"/>
              </w:rPr>
              <w:t>and</w:t>
            </w:r>
            <w:r w:rsidRPr="00B057FD">
              <w:rPr>
                <w:rFonts w:ascii="Calibri" w:hAnsi="Calibri"/>
                <w:spacing w:val="-19"/>
                <w:w w:val="110"/>
              </w:rPr>
              <w:t xml:space="preserve"> </w:t>
            </w:r>
            <w:r w:rsidRPr="00B057FD">
              <w:rPr>
                <w:rFonts w:ascii="Calibri" w:hAnsi="Calibri"/>
                <w:w w:val="110"/>
              </w:rPr>
              <w:t>specialists</w:t>
            </w:r>
            <w:r w:rsidRPr="00B057FD">
              <w:rPr>
                <w:rFonts w:ascii="Calibri" w:hAnsi="Calibri"/>
                <w:spacing w:val="-19"/>
                <w:w w:val="110"/>
              </w:rPr>
              <w:t xml:space="preserve"> </w:t>
            </w:r>
            <w:r w:rsidRPr="00B057FD">
              <w:rPr>
                <w:rFonts w:ascii="Calibri" w:hAnsi="Calibri"/>
                <w:w w:val="110"/>
              </w:rPr>
              <w:t>in</w:t>
            </w:r>
            <w:r w:rsidRPr="00B057FD">
              <w:rPr>
                <w:rFonts w:ascii="Calibri" w:hAnsi="Calibri"/>
                <w:spacing w:val="-19"/>
                <w:w w:val="110"/>
              </w:rPr>
              <w:t xml:space="preserve"> </w:t>
            </w:r>
            <w:r w:rsidRPr="00B057FD">
              <w:rPr>
                <w:rFonts w:ascii="Calibri" w:hAnsi="Calibri"/>
                <w:w w:val="110"/>
              </w:rPr>
              <w:t>urban</w:t>
            </w:r>
            <w:r w:rsidRPr="00B057FD">
              <w:rPr>
                <w:rFonts w:ascii="Calibri" w:hAnsi="Calibri"/>
                <w:spacing w:val="-19"/>
                <w:w w:val="110"/>
              </w:rPr>
              <w:t xml:space="preserve"> </w:t>
            </w:r>
            <w:r w:rsidRPr="00B057FD">
              <w:rPr>
                <w:rFonts w:ascii="Calibri" w:hAnsi="Calibri"/>
                <w:spacing w:val="-3"/>
                <w:w w:val="110"/>
              </w:rPr>
              <w:t>centres</w:t>
            </w:r>
          </w:p>
        </w:tc>
      </w:tr>
      <w:tr w:rsidR="00DB544E" w:rsidRPr="00B057FD" w:rsidTr="00911DE4">
        <w:trPr>
          <w:trHeight w:val="612"/>
        </w:trPr>
        <w:tc>
          <w:tcPr>
            <w:tcW w:w="9638" w:type="dxa"/>
            <w:gridSpan w:val="2"/>
          </w:tcPr>
          <w:p w:rsidR="00DB544E" w:rsidRPr="00B057FD" w:rsidRDefault="00DB544E" w:rsidP="002F64E6">
            <w:pPr>
              <w:pStyle w:val="TableParagraph"/>
              <w:spacing w:before="120" w:after="120" w:line="285" w:lineRule="auto"/>
              <w:ind w:left="0"/>
              <w:rPr>
                <w:rFonts w:ascii="Calibri" w:hAnsi="Calibri"/>
                <w:sz w:val="2"/>
                <w:szCs w:val="2"/>
              </w:rPr>
            </w:pPr>
            <w:r w:rsidRPr="00B057FD">
              <w:rPr>
                <w:rFonts w:ascii="Calibri" w:hAnsi="Calibri"/>
                <w:b/>
                <w:color w:val="231F20"/>
                <w:w w:val="110"/>
              </w:rPr>
              <w:t>Participation</w:t>
            </w:r>
          </w:p>
        </w:tc>
      </w:tr>
      <w:tr w:rsidR="00B125F0" w:rsidRPr="00B057FD" w:rsidTr="00DB544E">
        <w:trPr>
          <w:trHeight w:val="1688"/>
        </w:trPr>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color w:val="231F20"/>
                <w:w w:val="105"/>
              </w:rPr>
              <w:t xml:space="preserve">Ensure persons with disabilities, including persons with psychosocial disabilities, are included across the programme cycle, namely  in research, service design, implementation </w:t>
            </w:r>
            <w:r w:rsidRPr="00B057FD">
              <w:rPr>
                <w:rFonts w:ascii="Calibri" w:hAnsi="Calibri"/>
                <w:color w:val="231F20"/>
                <w:spacing w:val="-6"/>
                <w:w w:val="105"/>
              </w:rPr>
              <w:t xml:space="preserve">and </w:t>
            </w:r>
            <w:r w:rsidRPr="00B057FD">
              <w:rPr>
                <w:rFonts w:ascii="Calibri" w:hAnsi="Calibri"/>
                <w:color w:val="231F20"/>
                <w:w w:val="105"/>
              </w:rPr>
              <w:t>monitoring and evaluation</w:t>
            </w:r>
            <w:r w:rsidRPr="00B057FD">
              <w:rPr>
                <w:rFonts w:ascii="Calibri" w:hAnsi="Calibri"/>
                <w:color w:val="231F20"/>
                <w:spacing w:val="22"/>
                <w:w w:val="105"/>
              </w:rPr>
              <w:t xml:space="preserve"> </w:t>
            </w:r>
            <w:r w:rsidRPr="00B057FD">
              <w:rPr>
                <w:rFonts w:ascii="Calibri" w:hAnsi="Calibri"/>
                <w:color w:val="231F20"/>
                <w:w w:val="105"/>
              </w:rPr>
              <w:t>processes</w:t>
            </w:r>
          </w:p>
        </w:tc>
        <w:tc>
          <w:tcPr>
            <w:tcW w:w="4819" w:type="dxa"/>
          </w:tcPr>
          <w:p w:rsidR="00B125F0" w:rsidRPr="00B057FD" w:rsidRDefault="00FD04AA" w:rsidP="002F64E6">
            <w:pPr>
              <w:pStyle w:val="TableParagraph"/>
              <w:spacing w:before="120" w:after="120" w:line="285" w:lineRule="auto"/>
              <w:ind w:left="0"/>
              <w:jc w:val="both"/>
              <w:rPr>
                <w:rFonts w:ascii="Calibri" w:hAnsi="Calibri"/>
              </w:rPr>
            </w:pPr>
            <w:r w:rsidRPr="00B057FD">
              <w:rPr>
                <w:rFonts w:ascii="Calibri" w:hAnsi="Calibri"/>
                <w:w w:val="110"/>
              </w:rPr>
              <w:t>Overlook</w:t>
            </w:r>
            <w:r w:rsidRPr="00B057FD">
              <w:rPr>
                <w:rFonts w:ascii="Calibri" w:hAnsi="Calibri"/>
                <w:spacing w:val="-25"/>
                <w:w w:val="110"/>
              </w:rPr>
              <w:t xml:space="preserve"> </w:t>
            </w:r>
            <w:r w:rsidRPr="00B057FD">
              <w:rPr>
                <w:rFonts w:ascii="Calibri" w:hAnsi="Calibri"/>
                <w:w w:val="110"/>
              </w:rPr>
              <w:t>the</w:t>
            </w:r>
            <w:r w:rsidRPr="00B057FD">
              <w:rPr>
                <w:rFonts w:ascii="Calibri" w:hAnsi="Calibri"/>
                <w:spacing w:val="-24"/>
                <w:w w:val="110"/>
              </w:rPr>
              <w:t xml:space="preserve"> </w:t>
            </w:r>
            <w:r w:rsidRPr="00B057FD">
              <w:rPr>
                <w:rFonts w:ascii="Calibri" w:hAnsi="Calibri"/>
                <w:w w:val="110"/>
              </w:rPr>
              <w:t>lived</w:t>
            </w:r>
            <w:r w:rsidRPr="00B057FD">
              <w:rPr>
                <w:rFonts w:ascii="Calibri" w:hAnsi="Calibri"/>
                <w:spacing w:val="-24"/>
                <w:w w:val="110"/>
              </w:rPr>
              <w:t xml:space="preserve"> </w:t>
            </w:r>
            <w:r w:rsidRPr="00B057FD">
              <w:rPr>
                <w:rFonts w:ascii="Calibri" w:hAnsi="Calibri"/>
                <w:w w:val="110"/>
              </w:rPr>
              <w:t>experiences</w:t>
            </w:r>
            <w:r w:rsidRPr="00B057FD">
              <w:rPr>
                <w:rFonts w:ascii="Calibri" w:hAnsi="Calibri"/>
                <w:spacing w:val="-24"/>
                <w:w w:val="110"/>
              </w:rPr>
              <w:t xml:space="preserve"> </w:t>
            </w:r>
            <w:r w:rsidRPr="00B057FD">
              <w:rPr>
                <w:rFonts w:ascii="Calibri" w:hAnsi="Calibri"/>
                <w:w w:val="110"/>
              </w:rPr>
              <w:t>of</w:t>
            </w:r>
            <w:r w:rsidRPr="00B057FD">
              <w:rPr>
                <w:rFonts w:ascii="Calibri" w:hAnsi="Calibri"/>
                <w:spacing w:val="-25"/>
                <w:w w:val="110"/>
              </w:rPr>
              <w:t xml:space="preserve"> </w:t>
            </w:r>
            <w:r w:rsidRPr="00B057FD">
              <w:rPr>
                <w:rFonts w:ascii="Calibri" w:hAnsi="Calibri"/>
                <w:w w:val="110"/>
              </w:rPr>
              <w:t>individuals with</w:t>
            </w:r>
            <w:r w:rsidRPr="00B057FD">
              <w:rPr>
                <w:rFonts w:ascii="Calibri" w:hAnsi="Calibri"/>
                <w:spacing w:val="-14"/>
                <w:w w:val="110"/>
              </w:rPr>
              <w:t xml:space="preserve"> </w:t>
            </w:r>
            <w:r w:rsidRPr="00B057FD">
              <w:rPr>
                <w:rFonts w:ascii="Calibri" w:hAnsi="Calibri"/>
                <w:w w:val="110"/>
              </w:rPr>
              <w:t>disabilities</w:t>
            </w:r>
            <w:r w:rsidRPr="00B057FD">
              <w:rPr>
                <w:rFonts w:ascii="Calibri" w:hAnsi="Calibri"/>
                <w:spacing w:val="-13"/>
                <w:w w:val="110"/>
              </w:rPr>
              <w:t xml:space="preserve"> </w:t>
            </w:r>
            <w:r w:rsidRPr="00B057FD">
              <w:rPr>
                <w:rFonts w:ascii="Calibri" w:hAnsi="Calibri"/>
                <w:w w:val="110"/>
              </w:rPr>
              <w:t>nor</w:t>
            </w:r>
            <w:r w:rsidRPr="00B057FD">
              <w:rPr>
                <w:rFonts w:ascii="Calibri" w:hAnsi="Calibri"/>
                <w:spacing w:val="-14"/>
                <w:w w:val="110"/>
              </w:rPr>
              <w:t xml:space="preserve"> </w:t>
            </w:r>
            <w:r w:rsidRPr="00B057FD">
              <w:rPr>
                <w:rFonts w:ascii="Calibri" w:hAnsi="Calibri"/>
                <w:w w:val="110"/>
              </w:rPr>
              <w:t>the</w:t>
            </w:r>
            <w:r w:rsidRPr="00B057FD">
              <w:rPr>
                <w:rFonts w:ascii="Calibri" w:hAnsi="Calibri"/>
                <w:spacing w:val="-13"/>
                <w:w w:val="110"/>
              </w:rPr>
              <w:t xml:space="preserve"> </w:t>
            </w:r>
            <w:r w:rsidRPr="00B057FD">
              <w:rPr>
                <w:rFonts w:ascii="Calibri" w:hAnsi="Calibri"/>
                <w:w w:val="110"/>
              </w:rPr>
              <w:t>transformative</w:t>
            </w:r>
            <w:r w:rsidRPr="00B057FD">
              <w:rPr>
                <w:rFonts w:ascii="Calibri" w:hAnsi="Calibri"/>
                <w:spacing w:val="-13"/>
                <w:w w:val="110"/>
              </w:rPr>
              <w:t xml:space="preserve"> </w:t>
            </w:r>
            <w:r w:rsidRPr="00B057FD">
              <w:rPr>
                <w:rFonts w:ascii="Calibri" w:hAnsi="Calibri"/>
                <w:w w:val="110"/>
              </w:rPr>
              <w:t>value of</w:t>
            </w:r>
            <w:r w:rsidRPr="00B057FD">
              <w:rPr>
                <w:rFonts w:ascii="Calibri" w:hAnsi="Calibri"/>
                <w:spacing w:val="-27"/>
                <w:w w:val="110"/>
              </w:rPr>
              <w:t xml:space="preserve"> </w:t>
            </w:r>
            <w:r w:rsidRPr="00B057FD">
              <w:rPr>
                <w:rFonts w:ascii="Calibri" w:hAnsi="Calibri"/>
                <w:w w:val="110"/>
              </w:rPr>
              <w:t>inclusive</w:t>
            </w:r>
            <w:r w:rsidRPr="00B057FD">
              <w:rPr>
                <w:rFonts w:ascii="Calibri" w:hAnsi="Calibri"/>
                <w:spacing w:val="-26"/>
                <w:w w:val="110"/>
              </w:rPr>
              <w:t xml:space="preserve"> </w:t>
            </w:r>
            <w:r w:rsidRPr="00B057FD">
              <w:rPr>
                <w:rFonts w:ascii="Calibri" w:hAnsi="Calibri"/>
                <w:w w:val="110"/>
              </w:rPr>
              <w:t>processes,</w:t>
            </w:r>
            <w:r w:rsidRPr="00B057FD">
              <w:rPr>
                <w:rFonts w:ascii="Calibri" w:hAnsi="Calibri"/>
                <w:spacing w:val="-26"/>
                <w:w w:val="110"/>
              </w:rPr>
              <w:t xml:space="preserve"> </w:t>
            </w:r>
            <w:r w:rsidRPr="00B057FD">
              <w:rPr>
                <w:rFonts w:ascii="Calibri" w:hAnsi="Calibri"/>
                <w:w w:val="110"/>
              </w:rPr>
              <w:t>by</w:t>
            </w:r>
            <w:r w:rsidRPr="00B057FD">
              <w:rPr>
                <w:rFonts w:ascii="Calibri" w:hAnsi="Calibri"/>
                <w:spacing w:val="-27"/>
                <w:w w:val="110"/>
              </w:rPr>
              <w:t xml:space="preserve"> </w:t>
            </w:r>
            <w:r w:rsidRPr="00B057FD">
              <w:rPr>
                <w:rFonts w:ascii="Calibri" w:hAnsi="Calibri"/>
                <w:w w:val="110"/>
              </w:rPr>
              <w:t>considering</w:t>
            </w:r>
            <w:r w:rsidRPr="00B057FD">
              <w:rPr>
                <w:rFonts w:ascii="Calibri" w:hAnsi="Calibri"/>
                <w:spacing w:val="-26"/>
                <w:w w:val="110"/>
              </w:rPr>
              <w:t xml:space="preserve"> </w:t>
            </w:r>
            <w:r w:rsidRPr="00B057FD">
              <w:rPr>
                <w:rFonts w:ascii="Calibri" w:hAnsi="Calibri"/>
                <w:w w:val="110"/>
              </w:rPr>
              <w:t>them</w:t>
            </w:r>
            <w:r w:rsidRPr="00B057FD">
              <w:rPr>
                <w:rFonts w:ascii="Calibri" w:hAnsi="Calibri"/>
                <w:spacing w:val="-26"/>
                <w:w w:val="110"/>
              </w:rPr>
              <w:t xml:space="preserve"> </w:t>
            </w:r>
            <w:r w:rsidRPr="00B057FD">
              <w:rPr>
                <w:rFonts w:ascii="Calibri" w:hAnsi="Calibri"/>
                <w:spacing w:val="-9"/>
                <w:w w:val="110"/>
              </w:rPr>
              <w:t xml:space="preserve">as </w:t>
            </w:r>
            <w:r w:rsidRPr="00B057FD">
              <w:rPr>
                <w:rFonts w:ascii="Calibri" w:hAnsi="Calibri"/>
                <w:w w:val="110"/>
              </w:rPr>
              <w:t>not central to services and health</w:t>
            </w:r>
            <w:r w:rsidRPr="00B057FD">
              <w:rPr>
                <w:rFonts w:ascii="Calibri" w:hAnsi="Calibri"/>
                <w:spacing w:val="-44"/>
                <w:w w:val="110"/>
              </w:rPr>
              <w:t xml:space="preserve"> </w:t>
            </w:r>
            <w:r w:rsidRPr="00B057FD">
              <w:rPr>
                <w:rFonts w:ascii="Calibri" w:hAnsi="Calibri"/>
                <w:w w:val="110"/>
              </w:rPr>
              <w:t>outcomes</w:t>
            </w:r>
          </w:p>
        </w:tc>
      </w:tr>
      <w:tr w:rsidR="00B125F0" w:rsidRPr="00B057FD" w:rsidTr="00DB544E">
        <w:trPr>
          <w:trHeight w:val="2404"/>
        </w:trPr>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color w:val="231F20"/>
                <w:w w:val="110"/>
              </w:rPr>
              <w:t>Promote collaboration and resourcing of organisations representing persons with psychosocial and intellectual disabilities, emerging coalitions and civil society, taking into account the marginalization of persons with</w:t>
            </w:r>
            <w:r w:rsidRPr="00B057FD">
              <w:rPr>
                <w:rFonts w:ascii="Calibri" w:hAnsi="Calibri"/>
                <w:color w:val="231F20"/>
                <w:spacing w:val="-25"/>
                <w:w w:val="110"/>
              </w:rPr>
              <w:t xml:space="preserve"> </w:t>
            </w:r>
            <w:r w:rsidRPr="00B057FD">
              <w:rPr>
                <w:rFonts w:ascii="Calibri" w:hAnsi="Calibri"/>
                <w:color w:val="231F20"/>
                <w:w w:val="110"/>
              </w:rPr>
              <w:t>psychosocial</w:t>
            </w:r>
            <w:r w:rsidRPr="00B057FD">
              <w:rPr>
                <w:rFonts w:ascii="Calibri" w:hAnsi="Calibri"/>
                <w:color w:val="231F20"/>
                <w:spacing w:val="-25"/>
                <w:w w:val="110"/>
              </w:rPr>
              <w:t xml:space="preserve"> </w:t>
            </w:r>
            <w:r w:rsidRPr="00B057FD">
              <w:rPr>
                <w:rFonts w:ascii="Calibri" w:hAnsi="Calibri"/>
                <w:color w:val="231F20"/>
                <w:w w:val="110"/>
              </w:rPr>
              <w:t>and</w:t>
            </w:r>
            <w:r w:rsidRPr="00B057FD">
              <w:rPr>
                <w:rFonts w:ascii="Calibri" w:hAnsi="Calibri"/>
                <w:color w:val="231F20"/>
                <w:spacing w:val="-25"/>
                <w:w w:val="110"/>
              </w:rPr>
              <w:t xml:space="preserve"> </w:t>
            </w:r>
            <w:r w:rsidRPr="00B057FD">
              <w:rPr>
                <w:rFonts w:ascii="Calibri" w:hAnsi="Calibri"/>
                <w:color w:val="231F20"/>
                <w:w w:val="110"/>
              </w:rPr>
              <w:t>intellectual</w:t>
            </w:r>
            <w:r w:rsidRPr="00B057FD">
              <w:rPr>
                <w:rFonts w:ascii="Calibri" w:hAnsi="Calibri"/>
                <w:color w:val="231F20"/>
                <w:spacing w:val="-25"/>
                <w:w w:val="110"/>
              </w:rPr>
              <w:t xml:space="preserve"> </w:t>
            </w:r>
            <w:r w:rsidRPr="00B057FD">
              <w:rPr>
                <w:rFonts w:ascii="Calibri" w:hAnsi="Calibri"/>
                <w:color w:val="231F20"/>
                <w:w w:val="110"/>
              </w:rPr>
              <w:t>disabilities</w:t>
            </w:r>
            <w:r w:rsidRPr="00B057FD">
              <w:rPr>
                <w:rFonts w:ascii="Calibri" w:hAnsi="Calibri"/>
                <w:color w:val="231F20"/>
                <w:spacing w:val="-25"/>
                <w:w w:val="110"/>
              </w:rPr>
              <w:t xml:space="preserve"> </w:t>
            </w:r>
            <w:r w:rsidRPr="00B057FD">
              <w:rPr>
                <w:rFonts w:ascii="Calibri" w:hAnsi="Calibri"/>
                <w:color w:val="231F20"/>
                <w:spacing w:val="-8"/>
                <w:w w:val="110"/>
              </w:rPr>
              <w:t xml:space="preserve">in </w:t>
            </w:r>
            <w:r w:rsidRPr="00B057FD">
              <w:rPr>
                <w:rFonts w:ascii="Calibri" w:hAnsi="Calibri"/>
                <w:color w:val="231F20"/>
                <w:w w:val="110"/>
              </w:rPr>
              <w:t>the disability</w:t>
            </w:r>
            <w:r w:rsidRPr="00B057FD">
              <w:rPr>
                <w:rFonts w:ascii="Calibri" w:hAnsi="Calibri"/>
                <w:color w:val="231F20"/>
                <w:spacing w:val="-3"/>
                <w:w w:val="110"/>
              </w:rPr>
              <w:t xml:space="preserve"> </w:t>
            </w:r>
            <w:r w:rsidRPr="00B057FD">
              <w:rPr>
                <w:rFonts w:ascii="Calibri" w:hAnsi="Calibri"/>
                <w:color w:val="231F20"/>
                <w:w w:val="110"/>
              </w:rPr>
              <w:t>movement</w:t>
            </w:r>
          </w:p>
        </w:tc>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w w:val="105"/>
              </w:rPr>
              <w:t>Overlook opportunities to collaborate with, and include in decision making, less “official” representative networks and self-help</w:t>
            </w:r>
            <w:r w:rsidRPr="00B057FD">
              <w:rPr>
                <w:rFonts w:ascii="Calibri" w:hAnsi="Calibri"/>
                <w:spacing w:val="14"/>
                <w:w w:val="105"/>
              </w:rPr>
              <w:t xml:space="preserve"> </w:t>
            </w:r>
            <w:r w:rsidRPr="00B057FD">
              <w:rPr>
                <w:rFonts w:ascii="Calibri" w:hAnsi="Calibri"/>
                <w:w w:val="105"/>
              </w:rPr>
              <w:t>groups</w:t>
            </w:r>
          </w:p>
        </w:tc>
      </w:tr>
      <w:tr w:rsidR="00DB544E" w:rsidRPr="00B057FD" w:rsidTr="00DB544E">
        <w:trPr>
          <w:trHeight w:val="594"/>
        </w:trPr>
        <w:tc>
          <w:tcPr>
            <w:tcW w:w="9638" w:type="dxa"/>
            <w:gridSpan w:val="2"/>
          </w:tcPr>
          <w:p w:rsidR="00DB544E" w:rsidRPr="00B057FD" w:rsidRDefault="00DB544E" w:rsidP="002F64E6">
            <w:pPr>
              <w:pStyle w:val="TableParagraph"/>
              <w:spacing w:before="120" w:after="120" w:line="285" w:lineRule="auto"/>
              <w:ind w:left="0"/>
              <w:rPr>
                <w:rFonts w:ascii="Calibri" w:hAnsi="Calibri"/>
                <w:sz w:val="2"/>
                <w:szCs w:val="2"/>
              </w:rPr>
            </w:pPr>
            <w:r w:rsidRPr="00B057FD">
              <w:rPr>
                <w:rFonts w:ascii="Calibri" w:hAnsi="Calibri"/>
                <w:b/>
                <w:color w:val="231F20"/>
                <w:w w:val="110"/>
              </w:rPr>
              <w:t>Research, data collection and disaggregation</w:t>
            </w:r>
          </w:p>
        </w:tc>
      </w:tr>
      <w:tr w:rsidR="00B125F0" w:rsidRPr="00B057FD" w:rsidTr="00DB544E">
        <w:trPr>
          <w:trHeight w:val="1088"/>
        </w:trPr>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color w:val="231F20"/>
                <w:w w:val="105"/>
              </w:rPr>
              <w:t>Establish mechanisms to monitor and evaluate the quality, effectiveness and inclusiveness of health services for persons with disabilities</w:t>
            </w:r>
          </w:p>
        </w:tc>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w w:val="105"/>
              </w:rPr>
              <w:t>Assume that existing services and practices meet the requirements of persons with disabilities</w:t>
            </w:r>
          </w:p>
        </w:tc>
      </w:tr>
      <w:tr w:rsidR="00B125F0" w:rsidRPr="00B057FD" w:rsidTr="00DB544E">
        <w:trPr>
          <w:trHeight w:val="1698"/>
        </w:trPr>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color w:val="231F20"/>
                <w:w w:val="105"/>
              </w:rPr>
              <w:t xml:space="preserve">Systematically collect disability data at all </w:t>
            </w:r>
            <w:r w:rsidRPr="00B057FD">
              <w:rPr>
                <w:rFonts w:ascii="Calibri" w:hAnsi="Calibri"/>
                <w:color w:val="231F20"/>
                <w:spacing w:val="-3"/>
                <w:w w:val="105"/>
              </w:rPr>
              <w:t xml:space="preserve">levels </w:t>
            </w:r>
            <w:r w:rsidRPr="00B057FD">
              <w:rPr>
                <w:rFonts w:ascii="Calibri" w:hAnsi="Calibri"/>
                <w:color w:val="231F20"/>
                <w:w w:val="105"/>
              </w:rPr>
              <w:t>of health services and in population surveys; produce and use disability-disaggregated  data on the access to health services and on health outcomes, to inform</w:t>
            </w:r>
            <w:r w:rsidRPr="00B057FD">
              <w:rPr>
                <w:rFonts w:ascii="Calibri" w:hAnsi="Calibri"/>
                <w:color w:val="231F20"/>
                <w:spacing w:val="20"/>
                <w:w w:val="105"/>
              </w:rPr>
              <w:t xml:space="preserve"> </w:t>
            </w:r>
            <w:r w:rsidRPr="00B057FD">
              <w:rPr>
                <w:rFonts w:ascii="Calibri" w:hAnsi="Calibri"/>
                <w:color w:val="231F20"/>
                <w:w w:val="105"/>
              </w:rPr>
              <w:t>decision-making</w:t>
            </w:r>
          </w:p>
        </w:tc>
        <w:tc>
          <w:tcPr>
            <w:tcW w:w="4819" w:type="dxa"/>
          </w:tcPr>
          <w:p w:rsidR="00B125F0" w:rsidRPr="00B057FD" w:rsidRDefault="00FD04AA" w:rsidP="002F64E6">
            <w:pPr>
              <w:pStyle w:val="TableParagraph"/>
              <w:spacing w:before="120" w:after="120" w:line="285" w:lineRule="auto"/>
              <w:ind w:left="0"/>
              <w:jc w:val="both"/>
              <w:rPr>
                <w:rFonts w:ascii="Calibri" w:hAnsi="Calibri"/>
              </w:rPr>
            </w:pPr>
            <w:r w:rsidRPr="00B057FD">
              <w:rPr>
                <w:rFonts w:ascii="Calibri" w:hAnsi="Calibri"/>
                <w:w w:val="105"/>
              </w:rPr>
              <w:t>Overlook the collection of disability data in health services or surveys; overlook the data that is collected, during the decision- making</w:t>
            </w:r>
          </w:p>
        </w:tc>
      </w:tr>
    </w:tbl>
    <w:p w:rsidR="00F43D2F" w:rsidRPr="00B057FD" w:rsidRDefault="00F43D2F" w:rsidP="00F8092E">
      <w:pPr>
        <w:spacing w:after="120"/>
        <w:rPr>
          <w:rFonts w:ascii="Calibri" w:hAnsi="Calibri"/>
        </w:rPr>
      </w:pPr>
      <w:r w:rsidRPr="00B057FD">
        <w:rPr>
          <w:rFonts w:ascii="Calibri" w:hAnsi="Calibri"/>
        </w:rPr>
        <w:br w:type="page"/>
      </w:r>
    </w:p>
    <w:tbl>
      <w:tblPr>
        <w:tblStyle w:val="TableGrid"/>
        <w:tblW w:w="0" w:type="auto"/>
        <w:tblLayout w:type="fixed"/>
        <w:tblLook w:val="01E0" w:firstRow="1" w:lastRow="1" w:firstColumn="1" w:lastColumn="1" w:noHBand="0" w:noVBand="0"/>
      </w:tblPr>
      <w:tblGrid>
        <w:gridCol w:w="4819"/>
        <w:gridCol w:w="4819"/>
      </w:tblGrid>
      <w:tr w:rsidR="00B125F0" w:rsidRPr="00B057FD" w:rsidTr="004722E5">
        <w:trPr>
          <w:cantSplit/>
          <w:trHeight w:val="640"/>
          <w:tblHeader/>
        </w:trPr>
        <w:tc>
          <w:tcPr>
            <w:tcW w:w="4819" w:type="dxa"/>
          </w:tcPr>
          <w:p w:rsidR="00B125F0" w:rsidRPr="00B057FD" w:rsidRDefault="00FD04AA" w:rsidP="002F64E6">
            <w:pPr>
              <w:pStyle w:val="TableParagraph"/>
              <w:spacing w:before="120" w:after="120"/>
              <w:ind w:left="0"/>
              <w:rPr>
                <w:rFonts w:ascii="Calibri" w:hAnsi="Calibri"/>
                <w:b/>
              </w:rPr>
            </w:pPr>
            <w:r w:rsidRPr="00B057FD">
              <w:rPr>
                <w:rFonts w:ascii="Calibri" w:hAnsi="Calibri"/>
                <w:b/>
                <w:color w:val="231F20"/>
                <w:w w:val="110"/>
              </w:rPr>
              <w:lastRenderedPageBreak/>
              <w:t>DO</w:t>
            </w:r>
          </w:p>
        </w:tc>
        <w:tc>
          <w:tcPr>
            <w:tcW w:w="4819" w:type="dxa"/>
          </w:tcPr>
          <w:p w:rsidR="00B125F0" w:rsidRPr="00B057FD" w:rsidRDefault="00FD04AA" w:rsidP="002F64E6">
            <w:pPr>
              <w:pStyle w:val="TableParagraph"/>
              <w:spacing w:before="120" w:after="120"/>
              <w:ind w:left="0"/>
              <w:rPr>
                <w:rFonts w:ascii="Calibri" w:hAnsi="Calibri"/>
                <w:b/>
              </w:rPr>
            </w:pPr>
            <w:r w:rsidRPr="00B057FD">
              <w:rPr>
                <w:rFonts w:ascii="Calibri" w:hAnsi="Calibri"/>
                <w:b/>
                <w:w w:val="110"/>
              </w:rPr>
              <w:t>DO NOT</w:t>
            </w:r>
          </w:p>
        </w:tc>
      </w:tr>
      <w:tr w:rsidR="00DB544E" w:rsidRPr="00B057FD" w:rsidTr="00DB544E">
        <w:trPr>
          <w:trHeight w:val="479"/>
        </w:trPr>
        <w:tc>
          <w:tcPr>
            <w:tcW w:w="9638" w:type="dxa"/>
            <w:gridSpan w:val="2"/>
          </w:tcPr>
          <w:p w:rsidR="00DB544E" w:rsidRPr="00B057FD" w:rsidRDefault="00DB544E" w:rsidP="002F64E6">
            <w:pPr>
              <w:pStyle w:val="TableParagraph"/>
              <w:spacing w:before="120" w:after="120"/>
              <w:ind w:left="0"/>
              <w:rPr>
                <w:rFonts w:ascii="Calibri" w:hAnsi="Calibri"/>
                <w:sz w:val="20"/>
              </w:rPr>
            </w:pPr>
            <w:r w:rsidRPr="00B057FD">
              <w:rPr>
                <w:rFonts w:ascii="Calibri" w:hAnsi="Calibri"/>
                <w:b/>
                <w:color w:val="231F20"/>
                <w:w w:val="105"/>
              </w:rPr>
              <w:t>Accountability</w:t>
            </w:r>
          </w:p>
        </w:tc>
      </w:tr>
      <w:tr w:rsidR="00B125F0" w:rsidRPr="00B057FD" w:rsidTr="00DB544E">
        <w:trPr>
          <w:trHeight w:val="1398"/>
        </w:trPr>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color w:val="231F20"/>
                <w:w w:val="105"/>
              </w:rPr>
              <w:t>Establish a comprehensive health sector disability inclusion strategy complete with accountability measures</w:t>
            </w:r>
          </w:p>
        </w:tc>
        <w:tc>
          <w:tcPr>
            <w:tcW w:w="4819" w:type="dxa"/>
          </w:tcPr>
          <w:p w:rsidR="00B125F0" w:rsidRPr="00B057FD" w:rsidRDefault="00FD04AA" w:rsidP="002F64E6">
            <w:pPr>
              <w:pStyle w:val="TableParagraph"/>
              <w:spacing w:before="120" w:after="120" w:line="285" w:lineRule="auto"/>
              <w:ind w:left="0"/>
              <w:rPr>
                <w:rFonts w:ascii="Calibri" w:hAnsi="Calibri"/>
              </w:rPr>
            </w:pPr>
            <w:r w:rsidRPr="00B057FD">
              <w:rPr>
                <w:rFonts w:ascii="Calibri" w:hAnsi="Calibri"/>
                <w:w w:val="105"/>
              </w:rPr>
              <w:t>Assume that a dedicated and comprehensive approach to disability inclusion is not required as sector contributes to disability through the prevention of impairment</w:t>
            </w:r>
          </w:p>
        </w:tc>
      </w:tr>
    </w:tbl>
    <w:p w:rsidR="00B125F0" w:rsidRPr="00B057FD" w:rsidRDefault="00B125F0" w:rsidP="00F8092E">
      <w:pPr>
        <w:spacing w:after="120" w:line="285" w:lineRule="auto"/>
        <w:rPr>
          <w:rFonts w:ascii="Calibri" w:hAnsi="Calibri"/>
        </w:rPr>
        <w:sectPr w:rsidR="00B125F0" w:rsidRPr="00B057FD" w:rsidSect="006B0153">
          <w:headerReference w:type="default" r:id="rId42"/>
          <w:footerReference w:type="default" r:id="rId43"/>
          <w:pgSz w:w="11910" w:h="16840"/>
          <w:pgMar w:top="1008" w:right="1008" w:bottom="1008" w:left="1008" w:header="0" w:footer="432" w:gutter="0"/>
          <w:cols w:space="720"/>
          <w:docGrid w:linePitch="299"/>
        </w:sectPr>
      </w:pPr>
    </w:p>
    <w:p w:rsidR="00B125F0" w:rsidRPr="00B057FD" w:rsidRDefault="00FD04AA" w:rsidP="008D5F60">
      <w:pPr>
        <w:pStyle w:val="Heading1"/>
      </w:pPr>
      <w:bookmarkStart w:id="8" w:name="_Toc61509466"/>
      <w:r w:rsidRPr="00B057FD">
        <w:lastRenderedPageBreak/>
        <w:t>IN DEPTH</w:t>
      </w:r>
      <w:bookmarkEnd w:id="8"/>
    </w:p>
    <w:p w:rsidR="006B0153" w:rsidRDefault="00867B18" w:rsidP="006B0153">
      <w:pPr>
        <w:jc w:val="center"/>
      </w:pPr>
      <w:bookmarkStart w:id="9" w:name="_GoBack"/>
      <w:r w:rsidRPr="00B057FD">
        <w:rPr>
          <w:rFonts w:ascii="Calibri" w:hAnsi="Calibri"/>
          <w:noProof/>
          <w:lang w:val="en-GB" w:eastAsia="en-GB"/>
        </w:rPr>
        <w:drawing>
          <wp:inline distT="0" distB="0" distL="0" distR="0" wp14:anchorId="5208ED77" wp14:editId="3B8AD94E">
            <wp:extent cx="5896361" cy="8339958"/>
            <wp:effectExtent l="0" t="0" r="0" b="0"/>
            <wp:docPr id="26" name="Picture 14" descr="Asunción, Paraguay - Mother and a girl in a wheelchair. They are both outdoors in the garden in front of a house on a small street. Some trees and mountains can be seen in the background. The mother is smiling proudly and hugging the girl, and the girl is laughing and happy. The mother wears glasses, a sweate, black pants and dress shoes. The girl wears a sweater, a colorful dress with a geometric pattern, white stocking and pink crocs (crocs are comfortable sandals). The girl's wheelchair shows some age, has a red frame and four small whe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Asunción, Paraguay - Mother and a girl in a wheelchair. They are both outdoors in the garden in front of a house on a small street. Some trees and mountains can be seen in the background. The mother is smiling proudly and hugging the girl, and the girl is laughing and happy. The mother wears glasses, a sweate, black pants and dress shoes. The girl wears a sweater, a colorful dress with a geometric pattern, white stocking and pink crocs (crocs are comfortable sandals). The girl's wheelchair shows some age, has a red frame and four small wheel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10612" cy="8360115"/>
                    </a:xfrm>
                    <a:prstGeom prst="rect">
                      <a:avLst/>
                    </a:prstGeom>
                    <a:noFill/>
                  </pic:spPr>
                </pic:pic>
              </a:graphicData>
            </a:graphic>
          </wp:inline>
        </w:drawing>
      </w:r>
      <w:bookmarkStart w:id="10" w:name="1._Introduction"/>
      <w:bookmarkStart w:id="11" w:name="_Toc61509467"/>
      <w:bookmarkEnd w:id="10"/>
      <w:bookmarkEnd w:id="9"/>
    </w:p>
    <w:p w:rsidR="006B0153" w:rsidRDefault="006B0153" w:rsidP="006B0153"/>
    <w:p w:rsidR="006B0153" w:rsidRDefault="006B0153" w:rsidP="006B0153">
      <w:pPr>
        <w:sectPr w:rsidR="006B0153" w:rsidSect="006B0153">
          <w:headerReference w:type="default" r:id="rId45"/>
          <w:footerReference w:type="default" r:id="rId46"/>
          <w:pgSz w:w="11910" w:h="16840"/>
          <w:pgMar w:top="1008" w:right="1008" w:bottom="1008" w:left="1008" w:header="0" w:footer="432" w:gutter="0"/>
          <w:cols w:space="720"/>
          <w:docGrid w:linePitch="299"/>
        </w:sectPr>
      </w:pPr>
    </w:p>
    <w:p w:rsidR="00B125F0" w:rsidRPr="00B057FD" w:rsidRDefault="00661FBE" w:rsidP="008D5F60">
      <w:pPr>
        <w:pStyle w:val="Heading1"/>
      </w:pPr>
      <w:r w:rsidRPr="00B057FD">
        <w:lastRenderedPageBreak/>
        <w:t xml:space="preserve">1. </w:t>
      </w:r>
      <w:r w:rsidR="00FD04AA" w:rsidRPr="00B057FD">
        <w:t>Introduction</w:t>
      </w:r>
      <w:bookmarkEnd w:id="11"/>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This section provides detailed guidance for policymakers on measures that are required to implement Sustainable Development Goal (SDG) 3 in a way that is inclusive of persons with disabilities.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Section</w:t>
      </w:r>
      <w:r w:rsidRPr="00B057FD">
        <w:rPr>
          <w:rFonts w:ascii="Calibri" w:hAnsi="Calibri"/>
          <w:color w:val="231F20"/>
          <w:spacing w:val="-20"/>
          <w:w w:val="110"/>
        </w:rPr>
        <w:t xml:space="preserve"> </w:t>
      </w:r>
      <w:r w:rsidRPr="00B057FD">
        <w:rPr>
          <w:rFonts w:ascii="Calibri" w:hAnsi="Calibri"/>
          <w:color w:val="231F20"/>
          <w:w w:val="110"/>
        </w:rPr>
        <w:t>2</w:t>
      </w:r>
      <w:r w:rsidRPr="00B057FD">
        <w:rPr>
          <w:rFonts w:ascii="Calibri" w:hAnsi="Calibri"/>
          <w:color w:val="231F20"/>
          <w:spacing w:val="-19"/>
          <w:w w:val="110"/>
        </w:rPr>
        <w:t xml:space="preserve"> </w:t>
      </w:r>
      <w:r w:rsidRPr="00B057FD">
        <w:rPr>
          <w:rFonts w:ascii="Calibri" w:hAnsi="Calibri"/>
          <w:color w:val="231F20"/>
          <w:w w:val="110"/>
        </w:rPr>
        <w:t>shows</w:t>
      </w:r>
      <w:r w:rsidRPr="00B057FD">
        <w:rPr>
          <w:rFonts w:ascii="Calibri" w:hAnsi="Calibri"/>
          <w:color w:val="231F20"/>
          <w:spacing w:val="-19"/>
          <w:w w:val="110"/>
        </w:rPr>
        <w:t xml:space="preserve"> </w:t>
      </w:r>
      <w:r w:rsidRPr="00B057FD">
        <w:rPr>
          <w:rFonts w:ascii="Calibri" w:hAnsi="Calibri"/>
          <w:color w:val="231F20"/>
          <w:w w:val="110"/>
        </w:rPr>
        <w:t>the</w:t>
      </w:r>
      <w:r w:rsidRPr="00B057FD">
        <w:rPr>
          <w:rFonts w:ascii="Calibri" w:hAnsi="Calibri"/>
          <w:color w:val="231F20"/>
          <w:spacing w:val="-20"/>
          <w:w w:val="110"/>
        </w:rPr>
        <w:t xml:space="preserve"> </w:t>
      </w:r>
      <w:r w:rsidRPr="00B057FD">
        <w:rPr>
          <w:rFonts w:ascii="Calibri" w:hAnsi="Calibri"/>
          <w:color w:val="231F20"/>
          <w:w w:val="110"/>
        </w:rPr>
        <w:t>connection</w:t>
      </w:r>
      <w:r w:rsidRPr="00B057FD">
        <w:rPr>
          <w:rFonts w:ascii="Calibri" w:hAnsi="Calibri"/>
          <w:color w:val="231F20"/>
          <w:spacing w:val="-19"/>
          <w:w w:val="110"/>
        </w:rPr>
        <w:t xml:space="preserve"> </w:t>
      </w:r>
      <w:r w:rsidRPr="00B057FD">
        <w:rPr>
          <w:rFonts w:ascii="Calibri" w:hAnsi="Calibri"/>
          <w:color w:val="231F20"/>
          <w:w w:val="110"/>
        </w:rPr>
        <w:t>between</w:t>
      </w:r>
      <w:r w:rsidRPr="00B057FD">
        <w:rPr>
          <w:rFonts w:ascii="Calibri" w:hAnsi="Calibri"/>
          <w:color w:val="231F20"/>
          <w:spacing w:val="-19"/>
          <w:w w:val="110"/>
        </w:rPr>
        <w:t xml:space="preserve"> </w:t>
      </w:r>
      <w:r w:rsidRPr="00B057FD">
        <w:rPr>
          <w:rFonts w:ascii="Calibri" w:hAnsi="Calibri"/>
          <w:color w:val="231F20"/>
          <w:w w:val="110"/>
        </w:rPr>
        <w:t>the</w:t>
      </w:r>
      <w:r w:rsidRPr="00B057FD">
        <w:rPr>
          <w:rFonts w:ascii="Calibri" w:hAnsi="Calibri"/>
          <w:color w:val="231F20"/>
          <w:spacing w:val="-19"/>
          <w:w w:val="110"/>
        </w:rPr>
        <w:t xml:space="preserve"> </w:t>
      </w:r>
      <w:r w:rsidRPr="00B057FD">
        <w:rPr>
          <w:rFonts w:ascii="Calibri" w:hAnsi="Calibri"/>
          <w:color w:val="231F20"/>
          <w:w w:val="110"/>
        </w:rPr>
        <w:t>policy</w:t>
      </w:r>
      <w:r w:rsidRPr="00B057FD">
        <w:rPr>
          <w:rFonts w:ascii="Calibri" w:hAnsi="Calibri"/>
          <w:color w:val="231F20"/>
          <w:spacing w:val="-20"/>
          <w:w w:val="110"/>
        </w:rPr>
        <w:t xml:space="preserve"> </w:t>
      </w:r>
      <w:r w:rsidRPr="00B057FD">
        <w:rPr>
          <w:rFonts w:ascii="Calibri" w:hAnsi="Calibri"/>
          <w:color w:val="231F20"/>
          <w:w w:val="110"/>
        </w:rPr>
        <w:t>guidelines</w:t>
      </w:r>
      <w:r w:rsidRPr="00B057FD">
        <w:rPr>
          <w:rFonts w:ascii="Calibri" w:hAnsi="Calibri"/>
          <w:color w:val="231F20"/>
          <w:spacing w:val="-19"/>
          <w:w w:val="110"/>
        </w:rPr>
        <w:t xml:space="preserve"> </w:t>
      </w:r>
      <w:r w:rsidRPr="00B057FD">
        <w:rPr>
          <w:rFonts w:ascii="Calibri" w:hAnsi="Calibri"/>
          <w:color w:val="231F20"/>
          <w:w w:val="110"/>
        </w:rPr>
        <w:t>to</w:t>
      </w:r>
      <w:r w:rsidRPr="00B057FD">
        <w:rPr>
          <w:rFonts w:ascii="Calibri" w:hAnsi="Calibri"/>
          <w:color w:val="231F20"/>
          <w:spacing w:val="-19"/>
          <w:w w:val="110"/>
        </w:rPr>
        <w:t xml:space="preserve"> </w:t>
      </w:r>
      <w:r w:rsidRPr="00B057FD">
        <w:rPr>
          <w:rFonts w:ascii="Calibri" w:hAnsi="Calibri"/>
          <w:color w:val="231F20"/>
          <w:w w:val="110"/>
        </w:rPr>
        <w:t>achieve</w:t>
      </w:r>
      <w:r w:rsidRPr="00B057FD">
        <w:rPr>
          <w:rFonts w:ascii="Calibri" w:hAnsi="Calibri"/>
          <w:color w:val="231F20"/>
          <w:spacing w:val="-19"/>
          <w:w w:val="110"/>
        </w:rPr>
        <w:t xml:space="preserve"> </w:t>
      </w:r>
      <w:r w:rsidRPr="00B057FD">
        <w:rPr>
          <w:rFonts w:ascii="Calibri" w:hAnsi="Calibri"/>
          <w:color w:val="231F20"/>
          <w:w w:val="110"/>
        </w:rPr>
        <w:t>SDG</w:t>
      </w:r>
      <w:r w:rsidRPr="00B057FD">
        <w:rPr>
          <w:rFonts w:ascii="Calibri" w:hAnsi="Calibri"/>
          <w:color w:val="231F20"/>
          <w:spacing w:val="-20"/>
          <w:w w:val="110"/>
        </w:rPr>
        <w:t xml:space="preserve"> </w:t>
      </w:r>
      <w:r w:rsidRPr="00B057FD">
        <w:rPr>
          <w:rFonts w:ascii="Calibri" w:hAnsi="Calibri"/>
          <w:color w:val="231F20"/>
          <w:w w:val="110"/>
        </w:rPr>
        <w:t>3</w:t>
      </w:r>
      <w:r w:rsidRPr="00B057FD">
        <w:rPr>
          <w:rFonts w:ascii="Calibri" w:hAnsi="Calibri"/>
          <w:color w:val="231F20"/>
          <w:spacing w:val="-19"/>
          <w:w w:val="110"/>
        </w:rPr>
        <w:t xml:space="preserve"> </w:t>
      </w:r>
      <w:r w:rsidRPr="00B057FD">
        <w:rPr>
          <w:rFonts w:ascii="Calibri" w:hAnsi="Calibri"/>
          <w:color w:val="231F20"/>
          <w:w w:val="110"/>
        </w:rPr>
        <w:t>with</w:t>
      </w:r>
      <w:r w:rsidRPr="00B057FD">
        <w:rPr>
          <w:rFonts w:ascii="Calibri" w:hAnsi="Calibri"/>
          <w:color w:val="231F20"/>
          <w:spacing w:val="-19"/>
          <w:w w:val="110"/>
        </w:rPr>
        <w:t xml:space="preserve"> </w:t>
      </w:r>
      <w:r w:rsidRPr="00B057FD">
        <w:rPr>
          <w:rFonts w:ascii="Calibri" w:hAnsi="Calibri"/>
          <w:color w:val="231F20"/>
          <w:w w:val="110"/>
        </w:rPr>
        <w:t>other</w:t>
      </w:r>
      <w:r w:rsidRPr="00B057FD">
        <w:rPr>
          <w:rFonts w:ascii="Calibri" w:hAnsi="Calibri"/>
          <w:color w:val="231F20"/>
          <w:spacing w:val="-19"/>
          <w:w w:val="110"/>
        </w:rPr>
        <w:t xml:space="preserve"> </w:t>
      </w:r>
      <w:r w:rsidRPr="00B057FD">
        <w:rPr>
          <w:rFonts w:ascii="Calibri" w:hAnsi="Calibri"/>
          <w:color w:val="231F20"/>
          <w:w w:val="110"/>
        </w:rPr>
        <w:t>resources, including the human rights indicators under the Convention on the Rights of Persons with Disabilities (CRPD) and other related tools. Section 3 provides an overview of the disadvantaged situation</w:t>
      </w:r>
      <w:r w:rsidRPr="00B057FD">
        <w:rPr>
          <w:rFonts w:ascii="Calibri" w:hAnsi="Calibri"/>
          <w:color w:val="231F20"/>
          <w:spacing w:val="-12"/>
          <w:w w:val="110"/>
        </w:rPr>
        <w:t xml:space="preserve"> </w:t>
      </w:r>
      <w:r w:rsidRPr="00B057FD">
        <w:rPr>
          <w:rFonts w:ascii="Calibri" w:hAnsi="Calibri"/>
          <w:color w:val="231F20"/>
          <w:w w:val="110"/>
        </w:rPr>
        <w:t>of</w:t>
      </w:r>
      <w:r w:rsidRPr="00B057FD">
        <w:rPr>
          <w:rFonts w:ascii="Calibri" w:hAnsi="Calibri"/>
          <w:color w:val="231F20"/>
          <w:spacing w:val="-11"/>
          <w:w w:val="110"/>
        </w:rPr>
        <w:t xml:space="preserve"> </w:t>
      </w:r>
      <w:r w:rsidRPr="00B057FD">
        <w:rPr>
          <w:rFonts w:ascii="Calibri" w:hAnsi="Calibri"/>
          <w:color w:val="231F20"/>
          <w:w w:val="110"/>
        </w:rPr>
        <w:t>persons</w:t>
      </w:r>
      <w:r w:rsidRPr="00B057FD">
        <w:rPr>
          <w:rFonts w:ascii="Calibri" w:hAnsi="Calibri"/>
          <w:color w:val="231F20"/>
          <w:spacing w:val="-11"/>
          <w:w w:val="110"/>
        </w:rPr>
        <w:t xml:space="preserve"> </w:t>
      </w:r>
      <w:r w:rsidRPr="00B057FD">
        <w:rPr>
          <w:rFonts w:ascii="Calibri" w:hAnsi="Calibri"/>
          <w:color w:val="231F20"/>
          <w:w w:val="110"/>
        </w:rPr>
        <w:t>with</w:t>
      </w:r>
      <w:r w:rsidRPr="00B057FD">
        <w:rPr>
          <w:rFonts w:ascii="Calibri" w:hAnsi="Calibri"/>
          <w:color w:val="231F20"/>
          <w:spacing w:val="-11"/>
          <w:w w:val="110"/>
        </w:rPr>
        <w:t xml:space="preserve"> </w:t>
      </w:r>
      <w:r w:rsidRPr="00B057FD">
        <w:rPr>
          <w:rFonts w:ascii="Calibri" w:hAnsi="Calibri"/>
          <w:color w:val="231F20"/>
          <w:w w:val="110"/>
        </w:rPr>
        <w:t>disabilities</w:t>
      </w:r>
      <w:r w:rsidRPr="00B057FD">
        <w:rPr>
          <w:rFonts w:ascii="Calibri" w:hAnsi="Calibri"/>
          <w:color w:val="231F20"/>
          <w:spacing w:val="-11"/>
          <w:w w:val="110"/>
        </w:rPr>
        <w:t xml:space="preserve"> </w:t>
      </w:r>
      <w:r w:rsidRPr="00B057FD">
        <w:rPr>
          <w:rFonts w:ascii="Calibri" w:hAnsi="Calibri"/>
          <w:color w:val="231F20"/>
          <w:w w:val="110"/>
        </w:rPr>
        <w:t>with</w:t>
      </w:r>
      <w:r w:rsidRPr="00B057FD">
        <w:rPr>
          <w:rFonts w:ascii="Calibri" w:hAnsi="Calibri"/>
          <w:color w:val="231F20"/>
          <w:spacing w:val="-11"/>
          <w:w w:val="110"/>
        </w:rPr>
        <w:t xml:space="preserve"> </w:t>
      </w:r>
      <w:r w:rsidRPr="00B057FD">
        <w:rPr>
          <w:rFonts w:ascii="Calibri" w:hAnsi="Calibri"/>
          <w:color w:val="231F20"/>
          <w:w w:val="110"/>
        </w:rPr>
        <w:t>respect</w:t>
      </w:r>
      <w:r w:rsidRPr="00B057FD">
        <w:rPr>
          <w:rFonts w:ascii="Calibri" w:hAnsi="Calibri"/>
          <w:color w:val="231F20"/>
          <w:spacing w:val="-11"/>
          <w:w w:val="110"/>
        </w:rPr>
        <w:t xml:space="preserve"> </w:t>
      </w:r>
      <w:r w:rsidRPr="00B057FD">
        <w:rPr>
          <w:rFonts w:ascii="Calibri" w:hAnsi="Calibri"/>
          <w:color w:val="231F20"/>
          <w:w w:val="110"/>
        </w:rPr>
        <w:t>to</w:t>
      </w:r>
      <w:r w:rsidRPr="00B057FD">
        <w:rPr>
          <w:rFonts w:ascii="Calibri" w:hAnsi="Calibri"/>
          <w:color w:val="231F20"/>
          <w:spacing w:val="-12"/>
          <w:w w:val="110"/>
        </w:rPr>
        <w:t xml:space="preserve"> </w:t>
      </w:r>
      <w:r w:rsidRPr="00B057FD">
        <w:rPr>
          <w:rFonts w:ascii="Calibri" w:hAnsi="Calibri"/>
          <w:color w:val="231F20"/>
          <w:w w:val="110"/>
        </w:rPr>
        <w:t>access</w:t>
      </w:r>
      <w:r w:rsidRPr="00B057FD">
        <w:rPr>
          <w:rFonts w:ascii="Calibri" w:hAnsi="Calibri"/>
          <w:color w:val="231F20"/>
          <w:spacing w:val="-11"/>
          <w:w w:val="110"/>
        </w:rPr>
        <w:t xml:space="preserve"> </w:t>
      </w:r>
      <w:r w:rsidRPr="00B057FD">
        <w:rPr>
          <w:rFonts w:ascii="Calibri" w:hAnsi="Calibri"/>
          <w:color w:val="231F20"/>
          <w:w w:val="110"/>
        </w:rPr>
        <w:t>to</w:t>
      </w:r>
      <w:r w:rsidRPr="00B057FD">
        <w:rPr>
          <w:rFonts w:ascii="Calibri" w:hAnsi="Calibri"/>
          <w:color w:val="231F20"/>
          <w:spacing w:val="-11"/>
          <w:w w:val="110"/>
        </w:rPr>
        <w:t xml:space="preserve"> </w:t>
      </w:r>
      <w:r w:rsidRPr="00B057FD">
        <w:rPr>
          <w:rFonts w:ascii="Calibri" w:hAnsi="Calibri"/>
          <w:color w:val="231F20"/>
          <w:w w:val="110"/>
        </w:rPr>
        <w:t>health</w:t>
      </w:r>
      <w:r w:rsidRPr="00B057FD">
        <w:rPr>
          <w:rFonts w:ascii="Calibri" w:hAnsi="Calibri"/>
          <w:color w:val="231F20"/>
          <w:spacing w:val="-11"/>
          <w:w w:val="110"/>
        </w:rPr>
        <w:t xml:space="preserve"> </w:t>
      </w:r>
      <w:r w:rsidRPr="00B057FD">
        <w:rPr>
          <w:rFonts w:ascii="Calibri" w:hAnsi="Calibri"/>
          <w:color w:val="231F20"/>
          <w:w w:val="110"/>
        </w:rPr>
        <w:t>services</w:t>
      </w:r>
      <w:r w:rsidRPr="00B057FD">
        <w:rPr>
          <w:rFonts w:ascii="Calibri" w:hAnsi="Calibri"/>
          <w:color w:val="231F20"/>
          <w:spacing w:val="-11"/>
          <w:w w:val="110"/>
        </w:rPr>
        <w:t xml:space="preserve"> </w:t>
      </w:r>
      <w:r w:rsidRPr="00B057FD">
        <w:rPr>
          <w:rFonts w:ascii="Calibri" w:hAnsi="Calibri"/>
          <w:color w:val="231F20"/>
          <w:w w:val="110"/>
        </w:rPr>
        <w:t>and</w:t>
      </w:r>
      <w:r w:rsidRPr="00B057FD">
        <w:rPr>
          <w:rFonts w:ascii="Calibri" w:hAnsi="Calibri"/>
          <w:color w:val="231F20"/>
          <w:spacing w:val="-11"/>
          <w:w w:val="110"/>
        </w:rPr>
        <w:t xml:space="preserve"> </w:t>
      </w:r>
      <w:r w:rsidRPr="00B057FD">
        <w:rPr>
          <w:rFonts w:ascii="Calibri" w:hAnsi="Calibri"/>
          <w:color w:val="231F20"/>
          <w:w w:val="110"/>
        </w:rPr>
        <w:t>health</w:t>
      </w:r>
      <w:r w:rsidRPr="00B057FD">
        <w:rPr>
          <w:rFonts w:ascii="Calibri" w:hAnsi="Calibri"/>
          <w:color w:val="231F20"/>
          <w:spacing w:val="-11"/>
          <w:w w:val="110"/>
        </w:rPr>
        <w:t xml:space="preserve"> </w:t>
      </w:r>
      <w:r w:rsidRPr="00B057FD">
        <w:rPr>
          <w:rFonts w:ascii="Calibri" w:hAnsi="Calibri"/>
          <w:color w:val="231F20"/>
          <w:w w:val="110"/>
        </w:rPr>
        <w:t>outcomes.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Sections 4 and 5 provide guidance on policy measures and actions that should be adopted to achieve SDG 3 for all persons, including persons with disabilities.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 xml:space="preserve">In </w:t>
      </w:r>
      <w:r w:rsidRPr="00B057FD">
        <w:rPr>
          <w:rFonts w:ascii="Calibri" w:hAnsi="Calibri"/>
          <w:color w:val="231F20"/>
          <w:spacing w:val="-3"/>
          <w:w w:val="110"/>
        </w:rPr>
        <w:t xml:space="preserve">particular, </w:t>
      </w:r>
      <w:r w:rsidRPr="00B057FD">
        <w:rPr>
          <w:rFonts w:ascii="Calibri" w:hAnsi="Calibri"/>
          <w:color w:val="231F20"/>
          <w:w w:val="110"/>
        </w:rPr>
        <w:t>Section 4 addresses structural measures for improving the responsiveness to, and inclusion</w:t>
      </w:r>
      <w:r w:rsidRPr="00B057FD">
        <w:rPr>
          <w:rFonts w:ascii="Calibri" w:hAnsi="Calibri"/>
          <w:color w:val="231F20"/>
          <w:spacing w:val="-19"/>
          <w:w w:val="110"/>
        </w:rPr>
        <w:t xml:space="preserve"> </w:t>
      </w:r>
      <w:r w:rsidRPr="00B057FD">
        <w:rPr>
          <w:rFonts w:ascii="Calibri" w:hAnsi="Calibri"/>
          <w:color w:val="231F20"/>
          <w:w w:val="110"/>
        </w:rPr>
        <w:t>of,</w:t>
      </w:r>
      <w:r w:rsidRPr="00B057FD">
        <w:rPr>
          <w:rFonts w:ascii="Calibri" w:hAnsi="Calibri"/>
          <w:color w:val="231F20"/>
          <w:spacing w:val="-18"/>
          <w:w w:val="110"/>
        </w:rPr>
        <w:t xml:space="preserve"> </w:t>
      </w:r>
      <w:r w:rsidRPr="00B057FD">
        <w:rPr>
          <w:rFonts w:ascii="Calibri" w:hAnsi="Calibri"/>
          <w:color w:val="231F20"/>
          <w:w w:val="110"/>
        </w:rPr>
        <w:t>persons</w:t>
      </w:r>
      <w:r w:rsidRPr="00B057FD">
        <w:rPr>
          <w:rFonts w:ascii="Calibri" w:hAnsi="Calibri"/>
          <w:color w:val="231F20"/>
          <w:spacing w:val="-18"/>
          <w:w w:val="110"/>
        </w:rPr>
        <w:t xml:space="preserve"> </w:t>
      </w:r>
      <w:r w:rsidRPr="00B057FD">
        <w:rPr>
          <w:rFonts w:ascii="Calibri" w:hAnsi="Calibri"/>
          <w:color w:val="231F20"/>
          <w:w w:val="110"/>
        </w:rPr>
        <w:t>with</w:t>
      </w:r>
      <w:r w:rsidRPr="00B057FD">
        <w:rPr>
          <w:rFonts w:ascii="Calibri" w:hAnsi="Calibri"/>
          <w:color w:val="231F20"/>
          <w:spacing w:val="-18"/>
          <w:w w:val="110"/>
        </w:rPr>
        <w:t xml:space="preserve"> </w:t>
      </w:r>
      <w:r w:rsidRPr="00B057FD">
        <w:rPr>
          <w:rFonts w:ascii="Calibri" w:hAnsi="Calibri"/>
          <w:color w:val="231F20"/>
          <w:w w:val="110"/>
        </w:rPr>
        <w:t>disabilities</w:t>
      </w:r>
      <w:r w:rsidRPr="00B057FD">
        <w:rPr>
          <w:rFonts w:ascii="Calibri" w:hAnsi="Calibri"/>
          <w:color w:val="231F20"/>
          <w:spacing w:val="-18"/>
          <w:w w:val="110"/>
        </w:rPr>
        <w:t xml:space="preserve"> </w:t>
      </w:r>
      <w:r w:rsidRPr="00B057FD">
        <w:rPr>
          <w:rFonts w:ascii="Calibri" w:hAnsi="Calibri"/>
          <w:color w:val="231F20"/>
          <w:w w:val="110"/>
        </w:rPr>
        <w:t>in</w:t>
      </w:r>
      <w:r w:rsidRPr="00B057FD">
        <w:rPr>
          <w:rFonts w:ascii="Calibri" w:hAnsi="Calibri"/>
          <w:color w:val="231F20"/>
          <w:spacing w:val="-18"/>
          <w:w w:val="110"/>
        </w:rPr>
        <w:t xml:space="preserve"> </w:t>
      </w:r>
      <w:r w:rsidRPr="00B057FD">
        <w:rPr>
          <w:rFonts w:ascii="Calibri" w:hAnsi="Calibri"/>
          <w:color w:val="231F20"/>
          <w:w w:val="110"/>
        </w:rPr>
        <w:t>health</w:t>
      </w:r>
      <w:r w:rsidRPr="00B057FD">
        <w:rPr>
          <w:rFonts w:ascii="Calibri" w:hAnsi="Calibri"/>
          <w:color w:val="231F20"/>
          <w:spacing w:val="-18"/>
          <w:w w:val="110"/>
        </w:rPr>
        <w:t xml:space="preserve"> </w:t>
      </w:r>
      <w:r w:rsidRPr="00B057FD">
        <w:rPr>
          <w:rFonts w:ascii="Calibri" w:hAnsi="Calibri"/>
          <w:color w:val="231F20"/>
          <w:w w:val="110"/>
        </w:rPr>
        <w:t>systems;</w:t>
      </w:r>
      <w:r w:rsidRPr="00B057FD">
        <w:rPr>
          <w:rFonts w:ascii="Calibri" w:hAnsi="Calibri"/>
          <w:color w:val="231F20"/>
          <w:spacing w:val="-18"/>
          <w:w w:val="110"/>
        </w:rPr>
        <w:t xml:space="preserve"> </w:t>
      </w:r>
      <w:r w:rsidRPr="00B057FD">
        <w:rPr>
          <w:rFonts w:ascii="Calibri" w:hAnsi="Calibri"/>
          <w:color w:val="231F20"/>
          <w:w w:val="110"/>
        </w:rPr>
        <w:t>and</w:t>
      </w:r>
      <w:r w:rsidRPr="00B057FD">
        <w:rPr>
          <w:rFonts w:ascii="Calibri" w:hAnsi="Calibri"/>
          <w:color w:val="231F20"/>
          <w:spacing w:val="-18"/>
          <w:w w:val="110"/>
        </w:rPr>
        <w:t xml:space="preserve"> </w:t>
      </w:r>
      <w:r w:rsidRPr="00B057FD">
        <w:rPr>
          <w:rFonts w:ascii="Calibri" w:hAnsi="Calibri"/>
          <w:color w:val="231F20"/>
          <w:w w:val="110"/>
        </w:rPr>
        <w:t>Section</w:t>
      </w:r>
      <w:r w:rsidRPr="00B057FD">
        <w:rPr>
          <w:rFonts w:ascii="Calibri" w:hAnsi="Calibri"/>
          <w:color w:val="231F20"/>
          <w:spacing w:val="-18"/>
          <w:w w:val="110"/>
        </w:rPr>
        <w:t xml:space="preserve"> </w:t>
      </w:r>
      <w:r w:rsidRPr="00B057FD">
        <w:rPr>
          <w:rFonts w:ascii="Calibri" w:hAnsi="Calibri"/>
          <w:color w:val="231F20"/>
          <w:w w:val="110"/>
        </w:rPr>
        <w:t>5</w:t>
      </w:r>
      <w:r w:rsidRPr="00B057FD">
        <w:rPr>
          <w:rFonts w:ascii="Calibri" w:hAnsi="Calibri"/>
          <w:color w:val="231F20"/>
          <w:spacing w:val="-18"/>
          <w:w w:val="110"/>
        </w:rPr>
        <w:t xml:space="preserve"> </w:t>
      </w:r>
      <w:r w:rsidRPr="00B057FD">
        <w:rPr>
          <w:rFonts w:ascii="Calibri" w:hAnsi="Calibri"/>
          <w:color w:val="231F20"/>
          <w:w w:val="110"/>
        </w:rPr>
        <w:t>provides</w:t>
      </w:r>
      <w:r w:rsidRPr="00B057FD">
        <w:rPr>
          <w:rFonts w:ascii="Calibri" w:hAnsi="Calibri"/>
          <w:color w:val="231F20"/>
          <w:spacing w:val="-18"/>
          <w:w w:val="110"/>
        </w:rPr>
        <w:t xml:space="preserve"> </w:t>
      </w:r>
      <w:r w:rsidRPr="00B057FD">
        <w:rPr>
          <w:rFonts w:ascii="Calibri" w:hAnsi="Calibri"/>
          <w:color w:val="231F20"/>
          <w:w w:val="110"/>
        </w:rPr>
        <w:t>considerations</w:t>
      </w:r>
      <w:r w:rsidRPr="00B057FD">
        <w:rPr>
          <w:rFonts w:ascii="Calibri" w:hAnsi="Calibri"/>
          <w:color w:val="231F20"/>
          <w:spacing w:val="-18"/>
          <w:w w:val="110"/>
        </w:rPr>
        <w:t xml:space="preserve"> </w:t>
      </w:r>
      <w:r w:rsidRPr="00B057FD">
        <w:rPr>
          <w:rFonts w:ascii="Calibri" w:hAnsi="Calibri"/>
          <w:color w:val="231F20"/>
          <w:spacing w:val="-5"/>
          <w:w w:val="110"/>
        </w:rPr>
        <w:t xml:space="preserve">and </w:t>
      </w:r>
      <w:r w:rsidRPr="00B057FD">
        <w:rPr>
          <w:rFonts w:ascii="Calibri" w:hAnsi="Calibri"/>
          <w:color w:val="231F20"/>
          <w:w w:val="110"/>
        </w:rPr>
        <w:t>guidance</w:t>
      </w:r>
      <w:r w:rsidRPr="00B057FD">
        <w:rPr>
          <w:rFonts w:ascii="Calibri" w:hAnsi="Calibri"/>
          <w:color w:val="231F20"/>
          <w:spacing w:val="-14"/>
          <w:w w:val="110"/>
        </w:rPr>
        <w:t xml:space="preserve"> </w:t>
      </w:r>
      <w:r w:rsidRPr="00B057FD">
        <w:rPr>
          <w:rFonts w:ascii="Calibri" w:hAnsi="Calibri"/>
          <w:color w:val="231F20"/>
          <w:w w:val="110"/>
        </w:rPr>
        <w:t>on</w:t>
      </w:r>
      <w:r w:rsidRPr="00B057FD">
        <w:rPr>
          <w:rFonts w:ascii="Calibri" w:hAnsi="Calibri"/>
          <w:color w:val="231F20"/>
          <w:spacing w:val="-13"/>
          <w:w w:val="110"/>
        </w:rPr>
        <w:t xml:space="preserve"> </w:t>
      </w:r>
      <w:r w:rsidRPr="00B057FD">
        <w:rPr>
          <w:rFonts w:ascii="Calibri" w:hAnsi="Calibri"/>
          <w:color w:val="231F20"/>
          <w:w w:val="110"/>
        </w:rPr>
        <w:t>key</w:t>
      </w:r>
      <w:r w:rsidRPr="00B057FD">
        <w:rPr>
          <w:rFonts w:ascii="Calibri" w:hAnsi="Calibri"/>
          <w:color w:val="231F20"/>
          <w:spacing w:val="-13"/>
          <w:w w:val="110"/>
        </w:rPr>
        <w:t xml:space="preserve"> </w:t>
      </w:r>
      <w:r w:rsidRPr="00B057FD">
        <w:rPr>
          <w:rFonts w:ascii="Calibri" w:hAnsi="Calibri"/>
          <w:color w:val="231F20"/>
          <w:w w:val="110"/>
        </w:rPr>
        <w:t>actions</w:t>
      </w:r>
      <w:r w:rsidRPr="00B057FD">
        <w:rPr>
          <w:rFonts w:ascii="Calibri" w:hAnsi="Calibri"/>
          <w:color w:val="231F20"/>
          <w:spacing w:val="-13"/>
          <w:w w:val="110"/>
        </w:rPr>
        <w:t xml:space="preserve"> </w:t>
      </w:r>
      <w:r w:rsidRPr="00B057FD">
        <w:rPr>
          <w:rFonts w:ascii="Calibri" w:hAnsi="Calibri"/>
          <w:color w:val="231F20"/>
          <w:w w:val="110"/>
        </w:rPr>
        <w:t>specific</w:t>
      </w:r>
      <w:r w:rsidRPr="00B057FD">
        <w:rPr>
          <w:rFonts w:ascii="Calibri" w:hAnsi="Calibri"/>
          <w:color w:val="231F20"/>
          <w:spacing w:val="-14"/>
          <w:w w:val="110"/>
        </w:rPr>
        <w:t xml:space="preserve"> </w:t>
      </w:r>
      <w:r w:rsidRPr="00B057FD">
        <w:rPr>
          <w:rFonts w:ascii="Calibri" w:hAnsi="Calibri"/>
          <w:color w:val="231F20"/>
          <w:w w:val="110"/>
        </w:rPr>
        <w:t>to</w:t>
      </w:r>
      <w:r w:rsidRPr="00B057FD">
        <w:rPr>
          <w:rFonts w:ascii="Calibri" w:hAnsi="Calibri"/>
          <w:color w:val="231F20"/>
          <w:spacing w:val="-13"/>
          <w:w w:val="110"/>
        </w:rPr>
        <w:t xml:space="preserve"> </w:t>
      </w:r>
      <w:r w:rsidRPr="00B057FD">
        <w:rPr>
          <w:rFonts w:ascii="Calibri" w:hAnsi="Calibri"/>
          <w:color w:val="231F20"/>
          <w:w w:val="110"/>
        </w:rPr>
        <w:t>each</w:t>
      </w:r>
      <w:r w:rsidRPr="00B057FD">
        <w:rPr>
          <w:rFonts w:ascii="Calibri" w:hAnsi="Calibri"/>
          <w:color w:val="231F20"/>
          <w:spacing w:val="-13"/>
          <w:w w:val="110"/>
        </w:rPr>
        <w:t xml:space="preserve"> </w:t>
      </w:r>
      <w:r w:rsidRPr="00B057FD">
        <w:rPr>
          <w:rFonts w:ascii="Calibri" w:hAnsi="Calibri"/>
          <w:color w:val="231F20"/>
          <w:w w:val="110"/>
        </w:rPr>
        <w:t>of</w:t>
      </w:r>
      <w:r w:rsidRPr="00B057FD">
        <w:rPr>
          <w:rFonts w:ascii="Calibri" w:hAnsi="Calibri"/>
          <w:color w:val="231F20"/>
          <w:spacing w:val="-13"/>
          <w:w w:val="110"/>
        </w:rPr>
        <w:t xml:space="preserve"> </w:t>
      </w:r>
      <w:r w:rsidRPr="00B057FD">
        <w:rPr>
          <w:rFonts w:ascii="Calibri" w:hAnsi="Calibri"/>
          <w:color w:val="231F20"/>
          <w:w w:val="110"/>
        </w:rPr>
        <w:t>the</w:t>
      </w:r>
      <w:r w:rsidRPr="00B057FD">
        <w:rPr>
          <w:rFonts w:ascii="Calibri" w:hAnsi="Calibri"/>
          <w:color w:val="231F20"/>
          <w:spacing w:val="-13"/>
          <w:w w:val="110"/>
        </w:rPr>
        <w:t xml:space="preserve"> </w:t>
      </w:r>
      <w:r w:rsidRPr="00B057FD">
        <w:rPr>
          <w:rFonts w:ascii="Calibri" w:hAnsi="Calibri"/>
          <w:color w:val="231F20"/>
          <w:w w:val="110"/>
        </w:rPr>
        <w:t>following</w:t>
      </w:r>
      <w:r w:rsidRPr="00B057FD">
        <w:rPr>
          <w:rFonts w:ascii="Calibri" w:hAnsi="Calibri"/>
          <w:color w:val="231F20"/>
          <w:spacing w:val="-14"/>
          <w:w w:val="110"/>
        </w:rPr>
        <w:t xml:space="preserve"> </w:t>
      </w:r>
      <w:r w:rsidRPr="00B057FD">
        <w:rPr>
          <w:rFonts w:ascii="Calibri" w:hAnsi="Calibri"/>
          <w:color w:val="231F20"/>
          <w:w w:val="110"/>
        </w:rPr>
        <w:t>SDG</w:t>
      </w:r>
      <w:r w:rsidRPr="00B057FD">
        <w:rPr>
          <w:rFonts w:ascii="Calibri" w:hAnsi="Calibri"/>
          <w:color w:val="231F20"/>
          <w:spacing w:val="-13"/>
          <w:w w:val="110"/>
        </w:rPr>
        <w:t xml:space="preserve"> </w:t>
      </w:r>
      <w:r w:rsidRPr="00B057FD">
        <w:rPr>
          <w:rFonts w:ascii="Calibri" w:hAnsi="Calibri"/>
          <w:color w:val="231F20"/>
          <w:w w:val="110"/>
        </w:rPr>
        <w:t>targets,</w:t>
      </w:r>
      <w:r w:rsidRPr="00B057FD">
        <w:rPr>
          <w:rFonts w:ascii="Calibri" w:hAnsi="Calibri"/>
          <w:color w:val="231F20"/>
          <w:spacing w:val="-13"/>
          <w:w w:val="110"/>
        </w:rPr>
        <w:t xml:space="preserve"> </w:t>
      </w:r>
      <w:r w:rsidRPr="00B057FD">
        <w:rPr>
          <w:rFonts w:ascii="Calibri" w:hAnsi="Calibri"/>
          <w:color w:val="231F20"/>
          <w:w w:val="110"/>
        </w:rPr>
        <w:t>to</w:t>
      </w:r>
      <w:r w:rsidRPr="00B057FD">
        <w:rPr>
          <w:rFonts w:ascii="Calibri" w:hAnsi="Calibri"/>
          <w:color w:val="231F20"/>
          <w:spacing w:val="-13"/>
          <w:w w:val="110"/>
        </w:rPr>
        <w:t xml:space="preserve"> </w:t>
      </w:r>
      <w:r w:rsidRPr="00B057FD">
        <w:rPr>
          <w:rFonts w:ascii="Calibri" w:hAnsi="Calibri"/>
          <w:color w:val="231F20"/>
          <w:w w:val="110"/>
        </w:rPr>
        <w:t>ensure</w:t>
      </w:r>
      <w:r w:rsidRPr="00B057FD">
        <w:rPr>
          <w:rFonts w:ascii="Calibri" w:hAnsi="Calibri"/>
          <w:color w:val="231F20"/>
          <w:spacing w:val="-14"/>
          <w:w w:val="110"/>
        </w:rPr>
        <w:t xml:space="preserve"> </w:t>
      </w:r>
      <w:r w:rsidRPr="00B057FD">
        <w:rPr>
          <w:rFonts w:ascii="Calibri" w:hAnsi="Calibri"/>
          <w:color w:val="231F20"/>
          <w:w w:val="110"/>
        </w:rPr>
        <w:t>the</w:t>
      </w:r>
      <w:r w:rsidRPr="00B057FD">
        <w:rPr>
          <w:rFonts w:ascii="Calibri" w:hAnsi="Calibri"/>
          <w:color w:val="231F20"/>
          <w:spacing w:val="-13"/>
          <w:w w:val="110"/>
        </w:rPr>
        <w:t xml:space="preserve"> </w:t>
      </w:r>
      <w:r w:rsidRPr="00B057FD">
        <w:rPr>
          <w:rFonts w:ascii="Calibri" w:hAnsi="Calibri"/>
          <w:color w:val="231F20"/>
          <w:w w:val="110"/>
        </w:rPr>
        <w:t>inclusion</w:t>
      </w:r>
      <w:r w:rsidRPr="00B057FD">
        <w:rPr>
          <w:rFonts w:ascii="Calibri" w:hAnsi="Calibri"/>
          <w:color w:val="231F20"/>
          <w:spacing w:val="-13"/>
          <w:w w:val="110"/>
        </w:rPr>
        <w:t xml:space="preserve"> </w:t>
      </w:r>
      <w:r w:rsidRPr="00B057FD">
        <w:rPr>
          <w:rFonts w:ascii="Calibri" w:hAnsi="Calibri"/>
          <w:color w:val="231F20"/>
          <w:w w:val="110"/>
        </w:rPr>
        <w:t>of persons with</w:t>
      </w:r>
      <w:r w:rsidRPr="00B057FD">
        <w:rPr>
          <w:rFonts w:ascii="Calibri" w:hAnsi="Calibri"/>
          <w:color w:val="231F20"/>
          <w:spacing w:val="-1"/>
          <w:w w:val="110"/>
        </w:rPr>
        <w:t xml:space="preserve"> </w:t>
      </w:r>
      <w:r w:rsidRPr="00B057FD">
        <w:rPr>
          <w:rFonts w:ascii="Calibri" w:hAnsi="Calibri"/>
          <w:color w:val="231F20"/>
          <w:w w:val="110"/>
        </w:rPr>
        <w:t>disabilities:</w:t>
      </w:r>
    </w:p>
    <w:p w:rsidR="00B125F0" w:rsidRPr="00B057FD" w:rsidRDefault="00FD04AA" w:rsidP="0064115C">
      <w:pPr>
        <w:pStyle w:val="ListParagraph"/>
        <w:numPr>
          <w:ilvl w:val="1"/>
          <w:numId w:val="15"/>
        </w:numPr>
        <w:tabs>
          <w:tab w:val="left" w:pos="1361"/>
        </w:tabs>
        <w:spacing w:before="0" w:after="120" w:line="283" w:lineRule="auto"/>
        <w:ind w:left="572"/>
        <w:rPr>
          <w:rFonts w:ascii="Calibri" w:hAnsi="Calibri"/>
        </w:rPr>
      </w:pPr>
      <w:r w:rsidRPr="00B057FD">
        <w:rPr>
          <w:rFonts w:ascii="Calibri" w:hAnsi="Calibri"/>
          <w:color w:val="231F20"/>
          <w:spacing w:val="-4"/>
          <w:w w:val="110"/>
        </w:rPr>
        <w:t xml:space="preserve">Target </w:t>
      </w:r>
      <w:r w:rsidRPr="00B057FD">
        <w:rPr>
          <w:rFonts w:ascii="Calibri" w:hAnsi="Calibri"/>
          <w:color w:val="231F20"/>
          <w:w w:val="110"/>
        </w:rPr>
        <w:t>3.8 and 3.b are grouped to address general issues related to universal coverage and access,</w:t>
      </w:r>
      <w:r w:rsidRPr="00B057FD">
        <w:rPr>
          <w:rFonts w:ascii="Calibri" w:hAnsi="Calibri"/>
          <w:color w:val="231F20"/>
          <w:spacing w:val="-24"/>
          <w:w w:val="110"/>
        </w:rPr>
        <w:t xml:space="preserve"> </w:t>
      </w:r>
      <w:r w:rsidRPr="00B057FD">
        <w:rPr>
          <w:rFonts w:ascii="Calibri" w:hAnsi="Calibri"/>
          <w:color w:val="231F20"/>
          <w:w w:val="110"/>
        </w:rPr>
        <w:t>such</w:t>
      </w:r>
      <w:r w:rsidRPr="00B057FD">
        <w:rPr>
          <w:rFonts w:ascii="Calibri" w:hAnsi="Calibri"/>
          <w:color w:val="231F20"/>
          <w:spacing w:val="-23"/>
          <w:w w:val="110"/>
        </w:rPr>
        <w:t xml:space="preserve"> </w:t>
      </w:r>
      <w:r w:rsidRPr="00B057FD">
        <w:rPr>
          <w:rFonts w:ascii="Calibri" w:hAnsi="Calibri"/>
          <w:color w:val="231F20"/>
          <w:w w:val="110"/>
        </w:rPr>
        <w:t>as</w:t>
      </w:r>
      <w:r w:rsidRPr="00B057FD">
        <w:rPr>
          <w:rFonts w:ascii="Calibri" w:hAnsi="Calibri"/>
          <w:color w:val="231F20"/>
          <w:spacing w:val="-23"/>
          <w:w w:val="110"/>
        </w:rPr>
        <w:t xml:space="preserve"> </w:t>
      </w:r>
      <w:r w:rsidRPr="00B057FD">
        <w:rPr>
          <w:rFonts w:ascii="Calibri" w:hAnsi="Calibri"/>
          <w:color w:val="231F20"/>
          <w:w w:val="110"/>
        </w:rPr>
        <w:t>non-discrimination,</w:t>
      </w:r>
      <w:r w:rsidRPr="00B057FD">
        <w:rPr>
          <w:rFonts w:ascii="Calibri" w:hAnsi="Calibri"/>
          <w:color w:val="231F20"/>
          <w:spacing w:val="-24"/>
          <w:w w:val="110"/>
        </w:rPr>
        <w:t xml:space="preserve"> </w:t>
      </w:r>
      <w:r w:rsidRPr="00B057FD">
        <w:rPr>
          <w:rFonts w:ascii="Calibri" w:hAnsi="Calibri"/>
          <w:color w:val="231F20"/>
          <w:w w:val="110"/>
        </w:rPr>
        <w:t>access</w:t>
      </w:r>
      <w:r w:rsidRPr="00B057FD">
        <w:rPr>
          <w:rFonts w:ascii="Calibri" w:hAnsi="Calibri"/>
          <w:color w:val="231F20"/>
          <w:spacing w:val="-23"/>
          <w:w w:val="110"/>
        </w:rPr>
        <w:t xml:space="preserve"> </w:t>
      </w:r>
      <w:r w:rsidRPr="00B057FD">
        <w:rPr>
          <w:rFonts w:ascii="Calibri" w:hAnsi="Calibri"/>
          <w:color w:val="231F20"/>
          <w:w w:val="110"/>
        </w:rPr>
        <w:t>to</w:t>
      </w:r>
      <w:r w:rsidRPr="00B057FD">
        <w:rPr>
          <w:rFonts w:ascii="Calibri" w:hAnsi="Calibri"/>
          <w:color w:val="231F20"/>
          <w:spacing w:val="-23"/>
          <w:w w:val="110"/>
        </w:rPr>
        <w:t xml:space="preserve"> </w:t>
      </w:r>
      <w:r w:rsidRPr="00B057FD">
        <w:rPr>
          <w:rFonts w:ascii="Calibri" w:hAnsi="Calibri"/>
          <w:color w:val="231F20"/>
          <w:w w:val="110"/>
        </w:rPr>
        <w:t>quality</w:t>
      </w:r>
      <w:r w:rsidRPr="00B057FD">
        <w:rPr>
          <w:rFonts w:ascii="Calibri" w:hAnsi="Calibri"/>
          <w:color w:val="231F20"/>
          <w:spacing w:val="-24"/>
          <w:w w:val="110"/>
        </w:rPr>
        <w:t xml:space="preserve"> </w:t>
      </w:r>
      <w:r w:rsidRPr="00B057FD">
        <w:rPr>
          <w:rFonts w:ascii="Calibri" w:hAnsi="Calibri"/>
          <w:color w:val="231F20"/>
          <w:w w:val="110"/>
        </w:rPr>
        <w:t>health</w:t>
      </w:r>
      <w:r w:rsidRPr="00B057FD">
        <w:rPr>
          <w:rFonts w:ascii="Calibri" w:hAnsi="Calibri"/>
          <w:color w:val="231F20"/>
          <w:spacing w:val="-23"/>
          <w:w w:val="110"/>
        </w:rPr>
        <w:t xml:space="preserve"> </w:t>
      </w:r>
      <w:r w:rsidRPr="00B057FD">
        <w:rPr>
          <w:rFonts w:ascii="Calibri" w:hAnsi="Calibri"/>
          <w:color w:val="231F20"/>
          <w:w w:val="110"/>
        </w:rPr>
        <w:t>services,</w:t>
      </w:r>
      <w:r w:rsidRPr="00B057FD">
        <w:rPr>
          <w:rFonts w:ascii="Calibri" w:hAnsi="Calibri"/>
          <w:color w:val="231F20"/>
          <w:spacing w:val="-23"/>
          <w:w w:val="110"/>
        </w:rPr>
        <w:t xml:space="preserve"> </w:t>
      </w:r>
      <w:r w:rsidRPr="00B057FD">
        <w:rPr>
          <w:rFonts w:ascii="Calibri" w:hAnsi="Calibri"/>
          <w:color w:val="231F20"/>
          <w:w w:val="110"/>
        </w:rPr>
        <w:t>medicines</w:t>
      </w:r>
      <w:r w:rsidRPr="00B057FD">
        <w:rPr>
          <w:rFonts w:ascii="Calibri" w:hAnsi="Calibri"/>
          <w:color w:val="231F20"/>
          <w:spacing w:val="-24"/>
          <w:w w:val="110"/>
        </w:rPr>
        <w:t xml:space="preserve"> </w:t>
      </w:r>
      <w:r w:rsidRPr="00B057FD">
        <w:rPr>
          <w:rFonts w:ascii="Calibri" w:hAnsi="Calibri"/>
          <w:color w:val="231F20"/>
          <w:w w:val="110"/>
        </w:rPr>
        <w:t>and</w:t>
      </w:r>
      <w:r w:rsidRPr="00B057FD">
        <w:rPr>
          <w:rFonts w:ascii="Calibri" w:hAnsi="Calibri"/>
          <w:color w:val="231F20"/>
          <w:spacing w:val="-23"/>
          <w:w w:val="110"/>
        </w:rPr>
        <w:t xml:space="preserve"> </w:t>
      </w:r>
      <w:r w:rsidRPr="00B057FD">
        <w:rPr>
          <w:rFonts w:ascii="Calibri" w:hAnsi="Calibri"/>
          <w:color w:val="231F20"/>
          <w:w w:val="110"/>
        </w:rPr>
        <w:t>products and financial hardship</w:t>
      </w:r>
    </w:p>
    <w:p w:rsidR="00B125F0" w:rsidRPr="0064115C" w:rsidRDefault="00FD04AA" w:rsidP="0064115C">
      <w:pPr>
        <w:pStyle w:val="ListParagraph"/>
        <w:numPr>
          <w:ilvl w:val="1"/>
          <w:numId w:val="15"/>
        </w:numPr>
        <w:tabs>
          <w:tab w:val="left" w:pos="1361"/>
        </w:tabs>
        <w:spacing w:before="0" w:after="120" w:line="283" w:lineRule="auto"/>
        <w:ind w:left="572"/>
        <w:rPr>
          <w:rFonts w:ascii="Calibri" w:hAnsi="Calibri"/>
          <w:color w:val="231F20"/>
          <w:w w:val="110"/>
        </w:rPr>
      </w:pPr>
      <w:r w:rsidRPr="0064115C">
        <w:rPr>
          <w:rFonts w:ascii="Calibri" w:hAnsi="Calibri"/>
          <w:color w:val="231F20"/>
          <w:w w:val="110"/>
        </w:rPr>
        <w:t>Target 3.3 is specifically addressed in relation to HIV/AIDS</w:t>
      </w:r>
    </w:p>
    <w:p w:rsidR="00B125F0" w:rsidRPr="0064115C" w:rsidRDefault="00FD04AA" w:rsidP="0064115C">
      <w:pPr>
        <w:pStyle w:val="ListParagraph"/>
        <w:numPr>
          <w:ilvl w:val="1"/>
          <w:numId w:val="15"/>
        </w:numPr>
        <w:tabs>
          <w:tab w:val="left" w:pos="1361"/>
        </w:tabs>
        <w:spacing w:before="0" w:after="120" w:line="283" w:lineRule="auto"/>
        <w:ind w:left="572"/>
        <w:rPr>
          <w:rFonts w:ascii="Calibri" w:hAnsi="Calibri"/>
          <w:color w:val="231F20"/>
          <w:w w:val="110"/>
        </w:rPr>
      </w:pPr>
      <w:r w:rsidRPr="0064115C">
        <w:rPr>
          <w:rFonts w:ascii="Calibri" w:hAnsi="Calibri"/>
          <w:color w:val="231F20"/>
          <w:w w:val="110"/>
        </w:rPr>
        <w:t>Target 3.4 is addressed in relation to inclusive mental health policies and services.</w:t>
      </w:r>
    </w:p>
    <w:p w:rsidR="00B125F0" w:rsidRPr="0064115C" w:rsidRDefault="00FD04AA" w:rsidP="0064115C">
      <w:pPr>
        <w:pStyle w:val="ListParagraph"/>
        <w:numPr>
          <w:ilvl w:val="1"/>
          <w:numId w:val="15"/>
        </w:numPr>
        <w:tabs>
          <w:tab w:val="left" w:pos="1361"/>
        </w:tabs>
        <w:spacing w:before="0" w:after="120" w:line="283" w:lineRule="auto"/>
        <w:ind w:left="572"/>
        <w:rPr>
          <w:rFonts w:ascii="Calibri" w:hAnsi="Calibri"/>
          <w:color w:val="231F20"/>
          <w:w w:val="110"/>
        </w:rPr>
      </w:pPr>
      <w:r w:rsidRPr="0064115C">
        <w:rPr>
          <w:rFonts w:ascii="Calibri" w:hAnsi="Calibri"/>
          <w:color w:val="231F20"/>
          <w:w w:val="110"/>
        </w:rPr>
        <w:t>Target 3.c addresses resource mobilisation and capacity development of the health workforce for more inclusive health services, including the need for more rehabilitation professionals.</w:t>
      </w:r>
    </w:p>
    <w:p w:rsidR="00B125F0" w:rsidRPr="0064115C" w:rsidRDefault="00FD04AA" w:rsidP="0064115C">
      <w:pPr>
        <w:tabs>
          <w:tab w:val="left" w:pos="1361"/>
        </w:tabs>
        <w:spacing w:after="120" w:line="283" w:lineRule="auto"/>
        <w:rPr>
          <w:rFonts w:ascii="Calibri" w:hAnsi="Calibri"/>
          <w:color w:val="231F20"/>
          <w:w w:val="110"/>
        </w:rPr>
      </w:pPr>
      <w:r w:rsidRPr="0064115C">
        <w:rPr>
          <w:rFonts w:ascii="Calibri" w:hAnsi="Calibri"/>
          <w:color w:val="231F20"/>
          <w:w w:val="110"/>
        </w:rPr>
        <w:t>Other SDG targets are not specifically addressed in this chapter:</w:t>
      </w:r>
    </w:p>
    <w:p w:rsidR="00B125F0" w:rsidRPr="0064115C" w:rsidRDefault="00FD04AA" w:rsidP="0064115C">
      <w:pPr>
        <w:pStyle w:val="ListParagraph"/>
        <w:numPr>
          <w:ilvl w:val="1"/>
          <w:numId w:val="15"/>
        </w:numPr>
        <w:tabs>
          <w:tab w:val="left" w:pos="1361"/>
        </w:tabs>
        <w:spacing w:before="0" w:after="120" w:line="283" w:lineRule="auto"/>
        <w:ind w:left="572"/>
        <w:rPr>
          <w:rFonts w:ascii="Calibri" w:hAnsi="Calibri"/>
          <w:color w:val="231F20"/>
          <w:w w:val="110"/>
        </w:rPr>
      </w:pPr>
      <w:r w:rsidRPr="0064115C">
        <w:rPr>
          <w:rFonts w:ascii="Calibri" w:hAnsi="Calibri"/>
          <w:color w:val="231F20"/>
          <w:w w:val="110"/>
        </w:rPr>
        <w:t xml:space="preserve">Target </w:t>
      </w:r>
      <w:r w:rsidRPr="00B057FD">
        <w:rPr>
          <w:rFonts w:ascii="Calibri" w:hAnsi="Calibri"/>
          <w:color w:val="231F20"/>
          <w:w w:val="110"/>
        </w:rPr>
        <w:t>3.6</w:t>
      </w:r>
      <w:r w:rsidRPr="0064115C">
        <w:rPr>
          <w:rFonts w:ascii="Calibri" w:hAnsi="Calibri"/>
          <w:color w:val="231F20"/>
          <w:w w:val="110"/>
        </w:rPr>
        <w:t xml:space="preserve"> </w:t>
      </w:r>
      <w:r w:rsidRPr="00B057FD">
        <w:rPr>
          <w:rFonts w:ascii="Calibri" w:hAnsi="Calibri"/>
          <w:color w:val="231F20"/>
          <w:w w:val="110"/>
        </w:rPr>
        <w:t>is</w:t>
      </w:r>
      <w:r w:rsidRPr="0064115C">
        <w:rPr>
          <w:rFonts w:ascii="Calibri" w:hAnsi="Calibri"/>
          <w:color w:val="231F20"/>
          <w:w w:val="110"/>
        </w:rPr>
        <w:t xml:space="preserve"> </w:t>
      </w:r>
      <w:r w:rsidRPr="00B057FD">
        <w:rPr>
          <w:rFonts w:ascii="Calibri" w:hAnsi="Calibri"/>
          <w:color w:val="231F20"/>
          <w:w w:val="110"/>
        </w:rPr>
        <w:t>not</w:t>
      </w:r>
      <w:r w:rsidRPr="0064115C">
        <w:rPr>
          <w:rFonts w:ascii="Calibri" w:hAnsi="Calibri"/>
          <w:color w:val="231F20"/>
          <w:w w:val="110"/>
        </w:rPr>
        <w:t xml:space="preserve"> </w:t>
      </w:r>
      <w:r w:rsidRPr="00B057FD">
        <w:rPr>
          <w:rFonts w:ascii="Calibri" w:hAnsi="Calibri"/>
          <w:color w:val="231F20"/>
          <w:w w:val="110"/>
        </w:rPr>
        <w:t>addressed</w:t>
      </w:r>
      <w:r w:rsidRPr="0064115C">
        <w:rPr>
          <w:rFonts w:ascii="Calibri" w:hAnsi="Calibri"/>
          <w:color w:val="231F20"/>
          <w:w w:val="110"/>
        </w:rPr>
        <w:t xml:space="preserve"> </w:t>
      </w:r>
      <w:r w:rsidRPr="00B057FD">
        <w:rPr>
          <w:rFonts w:ascii="Calibri" w:hAnsi="Calibri"/>
          <w:color w:val="231F20"/>
          <w:w w:val="110"/>
        </w:rPr>
        <w:t>specifically</w:t>
      </w:r>
      <w:r w:rsidRPr="0064115C">
        <w:rPr>
          <w:rFonts w:ascii="Calibri" w:hAnsi="Calibri"/>
          <w:color w:val="231F20"/>
          <w:w w:val="110"/>
        </w:rPr>
        <w:t xml:space="preserve"> </w:t>
      </w:r>
      <w:r w:rsidRPr="00B057FD">
        <w:rPr>
          <w:rFonts w:ascii="Calibri" w:hAnsi="Calibri"/>
          <w:color w:val="231F20"/>
          <w:w w:val="110"/>
        </w:rPr>
        <w:t>as</w:t>
      </w:r>
      <w:r w:rsidRPr="0064115C">
        <w:rPr>
          <w:rFonts w:ascii="Calibri" w:hAnsi="Calibri"/>
          <w:color w:val="231F20"/>
          <w:w w:val="110"/>
        </w:rPr>
        <w:t xml:space="preserve"> </w:t>
      </w:r>
      <w:r w:rsidRPr="00B057FD">
        <w:rPr>
          <w:rFonts w:ascii="Calibri" w:hAnsi="Calibri"/>
          <w:color w:val="231F20"/>
          <w:w w:val="110"/>
        </w:rPr>
        <w:t>it</w:t>
      </w:r>
      <w:r w:rsidRPr="0064115C">
        <w:rPr>
          <w:rFonts w:ascii="Calibri" w:hAnsi="Calibri"/>
          <w:color w:val="231F20"/>
          <w:w w:val="110"/>
        </w:rPr>
        <w:t xml:space="preserve"> </w:t>
      </w:r>
      <w:r w:rsidRPr="00B057FD">
        <w:rPr>
          <w:rFonts w:ascii="Calibri" w:hAnsi="Calibri"/>
          <w:color w:val="231F20"/>
          <w:w w:val="110"/>
        </w:rPr>
        <w:t>is</w:t>
      </w:r>
      <w:r w:rsidRPr="0064115C">
        <w:rPr>
          <w:rFonts w:ascii="Calibri" w:hAnsi="Calibri"/>
          <w:color w:val="231F20"/>
          <w:w w:val="110"/>
        </w:rPr>
        <w:t xml:space="preserve"> </w:t>
      </w:r>
      <w:r w:rsidRPr="00B057FD">
        <w:rPr>
          <w:rFonts w:ascii="Calibri" w:hAnsi="Calibri"/>
          <w:color w:val="231F20"/>
          <w:w w:val="110"/>
        </w:rPr>
        <w:t>related</w:t>
      </w:r>
      <w:r w:rsidRPr="0064115C">
        <w:rPr>
          <w:rFonts w:ascii="Calibri" w:hAnsi="Calibri"/>
          <w:color w:val="231F20"/>
          <w:w w:val="110"/>
        </w:rPr>
        <w:t xml:space="preserve"> </w:t>
      </w:r>
      <w:r w:rsidRPr="00B057FD">
        <w:rPr>
          <w:rFonts w:ascii="Calibri" w:hAnsi="Calibri"/>
          <w:color w:val="231F20"/>
          <w:w w:val="110"/>
        </w:rPr>
        <w:t>to</w:t>
      </w:r>
      <w:r w:rsidRPr="0064115C">
        <w:rPr>
          <w:rFonts w:ascii="Calibri" w:hAnsi="Calibri"/>
          <w:color w:val="231F20"/>
          <w:w w:val="110"/>
        </w:rPr>
        <w:t xml:space="preserve"> </w:t>
      </w:r>
      <w:r w:rsidRPr="00B057FD">
        <w:rPr>
          <w:rFonts w:ascii="Calibri" w:hAnsi="Calibri"/>
          <w:color w:val="231F20"/>
          <w:w w:val="110"/>
        </w:rPr>
        <w:t>the</w:t>
      </w:r>
      <w:r w:rsidRPr="0064115C">
        <w:rPr>
          <w:rFonts w:ascii="Calibri" w:hAnsi="Calibri"/>
          <w:color w:val="231F20"/>
          <w:w w:val="110"/>
        </w:rPr>
        <w:t xml:space="preserve"> </w:t>
      </w:r>
      <w:r w:rsidRPr="00B057FD">
        <w:rPr>
          <w:rFonts w:ascii="Calibri" w:hAnsi="Calibri"/>
          <w:color w:val="231F20"/>
          <w:w w:val="110"/>
        </w:rPr>
        <w:t>prevention</w:t>
      </w:r>
      <w:r w:rsidRPr="0064115C">
        <w:rPr>
          <w:rFonts w:ascii="Calibri" w:hAnsi="Calibri"/>
          <w:color w:val="231F20"/>
          <w:w w:val="110"/>
        </w:rPr>
        <w:t xml:space="preserve"> </w:t>
      </w:r>
      <w:r w:rsidRPr="00B057FD">
        <w:rPr>
          <w:rFonts w:ascii="Calibri" w:hAnsi="Calibri"/>
          <w:color w:val="231F20"/>
          <w:w w:val="110"/>
        </w:rPr>
        <w:t>of</w:t>
      </w:r>
      <w:r w:rsidRPr="0064115C">
        <w:rPr>
          <w:rFonts w:ascii="Calibri" w:hAnsi="Calibri"/>
          <w:color w:val="231F20"/>
          <w:w w:val="110"/>
        </w:rPr>
        <w:t xml:space="preserve"> </w:t>
      </w:r>
      <w:r w:rsidRPr="00B057FD">
        <w:rPr>
          <w:rFonts w:ascii="Calibri" w:hAnsi="Calibri"/>
          <w:color w:val="231F20"/>
          <w:w w:val="110"/>
        </w:rPr>
        <w:t>primary</w:t>
      </w:r>
      <w:r w:rsidRPr="0064115C">
        <w:rPr>
          <w:rFonts w:ascii="Calibri" w:hAnsi="Calibri"/>
          <w:color w:val="231F20"/>
          <w:w w:val="110"/>
        </w:rPr>
        <w:t xml:space="preserve"> </w:t>
      </w:r>
      <w:r w:rsidRPr="00B057FD">
        <w:rPr>
          <w:rFonts w:ascii="Calibri" w:hAnsi="Calibri"/>
          <w:color w:val="231F20"/>
          <w:w w:val="110"/>
        </w:rPr>
        <w:t>impairments in</w:t>
      </w:r>
      <w:r w:rsidRPr="0064115C">
        <w:rPr>
          <w:rFonts w:ascii="Calibri" w:hAnsi="Calibri"/>
          <w:color w:val="231F20"/>
          <w:w w:val="110"/>
        </w:rPr>
        <w:t xml:space="preserve"> </w:t>
      </w:r>
      <w:r w:rsidRPr="00B057FD">
        <w:rPr>
          <w:rFonts w:ascii="Calibri" w:hAnsi="Calibri"/>
          <w:color w:val="231F20"/>
          <w:w w:val="110"/>
        </w:rPr>
        <w:t>road</w:t>
      </w:r>
      <w:r w:rsidRPr="0064115C">
        <w:rPr>
          <w:rFonts w:ascii="Calibri" w:hAnsi="Calibri"/>
          <w:color w:val="231F20"/>
          <w:w w:val="110"/>
        </w:rPr>
        <w:t xml:space="preserve"> </w:t>
      </w:r>
      <w:r w:rsidRPr="00B057FD">
        <w:rPr>
          <w:rFonts w:ascii="Calibri" w:hAnsi="Calibri"/>
          <w:color w:val="231F20"/>
          <w:w w:val="110"/>
        </w:rPr>
        <w:t>traffic</w:t>
      </w:r>
      <w:r w:rsidRPr="0064115C">
        <w:rPr>
          <w:rFonts w:ascii="Calibri" w:hAnsi="Calibri"/>
          <w:color w:val="231F20"/>
          <w:w w:val="110"/>
        </w:rPr>
        <w:t xml:space="preserve"> </w:t>
      </w:r>
      <w:r w:rsidRPr="00B057FD">
        <w:rPr>
          <w:rFonts w:ascii="Calibri" w:hAnsi="Calibri"/>
          <w:color w:val="231F20"/>
          <w:w w:val="110"/>
        </w:rPr>
        <w:t>accidents,</w:t>
      </w:r>
      <w:r w:rsidRPr="0064115C">
        <w:rPr>
          <w:rFonts w:ascii="Calibri" w:hAnsi="Calibri"/>
          <w:color w:val="231F20"/>
          <w:w w:val="110"/>
        </w:rPr>
        <w:t xml:space="preserve"> </w:t>
      </w:r>
      <w:r w:rsidRPr="00B057FD">
        <w:rPr>
          <w:rFonts w:ascii="Calibri" w:hAnsi="Calibri"/>
          <w:color w:val="231F20"/>
          <w:w w:val="110"/>
        </w:rPr>
        <w:t>which</w:t>
      </w:r>
      <w:r w:rsidRPr="0064115C">
        <w:rPr>
          <w:rFonts w:ascii="Calibri" w:hAnsi="Calibri"/>
          <w:color w:val="231F20"/>
          <w:w w:val="110"/>
        </w:rPr>
        <w:t xml:space="preserve"> </w:t>
      </w:r>
      <w:r w:rsidRPr="00B057FD">
        <w:rPr>
          <w:rFonts w:ascii="Calibri" w:hAnsi="Calibri"/>
          <w:color w:val="231F20"/>
          <w:w w:val="110"/>
        </w:rPr>
        <w:t>is</w:t>
      </w:r>
      <w:r w:rsidRPr="0064115C">
        <w:rPr>
          <w:rFonts w:ascii="Calibri" w:hAnsi="Calibri"/>
          <w:color w:val="231F20"/>
          <w:w w:val="110"/>
        </w:rPr>
        <w:t xml:space="preserve"> </w:t>
      </w:r>
      <w:r w:rsidRPr="00B057FD">
        <w:rPr>
          <w:rFonts w:ascii="Calibri" w:hAnsi="Calibri"/>
          <w:color w:val="231F20"/>
          <w:w w:val="110"/>
        </w:rPr>
        <w:t>not</w:t>
      </w:r>
      <w:r w:rsidRPr="0064115C">
        <w:rPr>
          <w:rFonts w:ascii="Calibri" w:hAnsi="Calibri"/>
          <w:color w:val="231F20"/>
          <w:w w:val="110"/>
        </w:rPr>
        <w:t xml:space="preserve"> </w:t>
      </w:r>
      <w:r w:rsidRPr="00B057FD">
        <w:rPr>
          <w:rFonts w:ascii="Calibri" w:hAnsi="Calibri"/>
          <w:color w:val="231F20"/>
          <w:w w:val="110"/>
        </w:rPr>
        <w:t>an</w:t>
      </w:r>
      <w:r w:rsidRPr="0064115C">
        <w:rPr>
          <w:rFonts w:ascii="Calibri" w:hAnsi="Calibri"/>
          <w:color w:val="231F20"/>
          <w:w w:val="110"/>
        </w:rPr>
        <w:t xml:space="preserve"> </w:t>
      </w:r>
      <w:r w:rsidRPr="00B057FD">
        <w:rPr>
          <w:rFonts w:ascii="Calibri" w:hAnsi="Calibri"/>
          <w:color w:val="231F20"/>
          <w:w w:val="110"/>
        </w:rPr>
        <w:t>issue</w:t>
      </w:r>
      <w:r w:rsidRPr="0064115C">
        <w:rPr>
          <w:rFonts w:ascii="Calibri" w:hAnsi="Calibri"/>
          <w:color w:val="231F20"/>
          <w:w w:val="110"/>
        </w:rPr>
        <w:t xml:space="preserve"> </w:t>
      </w:r>
      <w:r w:rsidRPr="00B057FD">
        <w:rPr>
          <w:rFonts w:ascii="Calibri" w:hAnsi="Calibri"/>
          <w:color w:val="231F20"/>
          <w:w w:val="110"/>
        </w:rPr>
        <w:t>pertaining</w:t>
      </w:r>
      <w:r w:rsidRPr="0064115C">
        <w:rPr>
          <w:rFonts w:ascii="Calibri" w:hAnsi="Calibri"/>
          <w:color w:val="231F20"/>
          <w:w w:val="110"/>
        </w:rPr>
        <w:t xml:space="preserve"> </w:t>
      </w:r>
      <w:r w:rsidRPr="00B057FD">
        <w:rPr>
          <w:rFonts w:ascii="Calibri" w:hAnsi="Calibri"/>
          <w:color w:val="231F20"/>
          <w:w w:val="110"/>
        </w:rPr>
        <w:t>exclusively</w:t>
      </w:r>
      <w:r w:rsidRPr="0064115C">
        <w:rPr>
          <w:rFonts w:ascii="Calibri" w:hAnsi="Calibri"/>
          <w:color w:val="231F20"/>
          <w:w w:val="110"/>
        </w:rPr>
        <w:t xml:space="preserve"> </w:t>
      </w:r>
      <w:r w:rsidRPr="00B057FD">
        <w:rPr>
          <w:rFonts w:ascii="Calibri" w:hAnsi="Calibri"/>
          <w:color w:val="231F20"/>
          <w:w w:val="110"/>
        </w:rPr>
        <w:t>to</w:t>
      </w:r>
      <w:r w:rsidRPr="0064115C">
        <w:rPr>
          <w:rFonts w:ascii="Calibri" w:hAnsi="Calibri"/>
          <w:color w:val="231F20"/>
          <w:w w:val="110"/>
        </w:rPr>
        <w:t xml:space="preserve"> </w:t>
      </w:r>
      <w:r w:rsidRPr="00B057FD">
        <w:rPr>
          <w:rFonts w:ascii="Calibri" w:hAnsi="Calibri"/>
          <w:color w:val="231F20"/>
          <w:w w:val="110"/>
        </w:rPr>
        <w:t>persons</w:t>
      </w:r>
      <w:r w:rsidRPr="0064115C">
        <w:rPr>
          <w:rFonts w:ascii="Calibri" w:hAnsi="Calibri"/>
          <w:color w:val="231F20"/>
          <w:w w:val="110"/>
        </w:rPr>
        <w:t xml:space="preserve"> </w:t>
      </w:r>
      <w:r w:rsidRPr="00B057FD">
        <w:rPr>
          <w:rFonts w:ascii="Calibri" w:hAnsi="Calibri"/>
          <w:color w:val="231F20"/>
          <w:w w:val="110"/>
        </w:rPr>
        <w:t>with</w:t>
      </w:r>
      <w:r w:rsidRPr="0064115C">
        <w:rPr>
          <w:rFonts w:ascii="Calibri" w:hAnsi="Calibri"/>
          <w:color w:val="231F20"/>
          <w:w w:val="110"/>
        </w:rPr>
        <w:t xml:space="preserve"> disabilities </w:t>
      </w:r>
      <w:r w:rsidRPr="00B057FD">
        <w:rPr>
          <w:rFonts w:ascii="Calibri" w:hAnsi="Calibri"/>
          <w:color w:val="231F20"/>
          <w:w w:val="110"/>
        </w:rPr>
        <w:t>(See box on “</w:t>
      </w:r>
      <w:hyperlink w:anchor="_bookmark13" w:history="1">
        <w:r w:rsidRPr="0064115C">
          <w:rPr>
            <w:rFonts w:ascii="Calibri" w:hAnsi="Calibri"/>
            <w:color w:val="231F20"/>
            <w:w w:val="110"/>
          </w:rPr>
          <w:t>The prevention approach: primary prevention of impairments</w:t>
        </w:r>
      </w:hyperlink>
      <w:r w:rsidRPr="00B057FD">
        <w:rPr>
          <w:rFonts w:ascii="Calibri" w:hAnsi="Calibri"/>
          <w:color w:val="231F20"/>
          <w:w w:val="110"/>
        </w:rPr>
        <w:t>”).</w:t>
      </w:r>
    </w:p>
    <w:p w:rsidR="00B125F0" w:rsidRPr="00B057FD" w:rsidRDefault="00FD04AA" w:rsidP="0064115C">
      <w:pPr>
        <w:pStyle w:val="ListParagraph"/>
        <w:numPr>
          <w:ilvl w:val="1"/>
          <w:numId w:val="15"/>
        </w:numPr>
        <w:tabs>
          <w:tab w:val="left" w:pos="1361"/>
        </w:tabs>
        <w:spacing w:before="0" w:after="120" w:line="283" w:lineRule="auto"/>
        <w:ind w:left="572"/>
        <w:rPr>
          <w:rFonts w:ascii="Calibri" w:hAnsi="Calibri"/>
        </w:rPr>
      </w:pPr>
      <w:r w:rsidRPr="0064115C">
        <w:rPr>
          <w:rFonts w:ascii="Calibri" w:hAnsi="Calibri"/>
          <w:color w:val="231F20"/>
          <w:w w:val="110"/>
        </w:rPr>
        <w:t>Target</w:t>
      </w:r>
      <w:r w:rsidRPr="00B057FD">
        <w:rPr>
          <w:rFonts w:ascii="Calibri" w:hAnsi="Calibri"/>
          <w:color w:val="231F20"/>
          <w:spacing w:val="-16"/>
          <w:w w:val="110"/>
        </w:rPr>
        <w:t xml:space="preserve"> </w:t>
      </w:r>
      <w:r w:rsidRPr="00B057FD">
        <w:rPr>
          <w:rFonts w:ascii="Calibri" w:hAnsi="Calibri"/>
          <w:color w:val="231F20"/>
          <w:w w:val="110"/>
        </w:rPr>
        <w:t>3.7</w:t>
      </w:r>
      <w:r w:rsidRPr="00B057FD">
        <w:rPr>
          <w:rFonts w:ascii="Calibri" w:hAnsi="Calibri"/>
          <w:color w:val="231F20"/>
          <w:spacing w:val="-15"/>
          <w:w w:val="110"/>
        </w:rPr>
        <w:t xml:space="preserve"> </w:t>
      </w:r>
      <w:r w:rsidRPr="00B057FD">
        <w:rPr>
          <w:rFonts w:ascii="Calibri" w:hAnsi="Calibri"/>
          <w:color w:val="231F20"/>
          <w:w w:val="110"/>
        </w:rPr>
        <w:t>on</w:t>
      </w:r>
      <w:r w:rsidRPr="00B057FD">
        <w:rPr>
          <w:rFonts w:ascii="Calibri" w:hAnsi="Calibri"/>
          <w:color w:val="231F20"/>
          <w:spacing w:val="-15"/>
          <w:w w:val="110"/>
        </w:rPr>
        <w:t xml:space="preserve"> </w:t>
      </w:r>
      <w:r w:rsidRPr="00B057FD">
        <w:rPr>
          <w:rFonts w:ascii="Calibri" w:hAnsi="Calibri"/>
          <w:color w:val="231F20"/>
          <w:w w:val="110"/>
        </w:rPr>
        <w:t>sexual</w:t>
      </w:r>
      <w:r w:rsidRPr="00B057FD">
        <w:rPr>
          <w:rFonts w:ascii="Calibri" w:hAnsi="Calibri"/>
          <w:color w:val="231F20"/>
          <w:spacing w:val="-15"/>
          <w:w w:val="110"/>
        </w:rPr>
        <w:t xml:space="preserve"> </w:t>
      </w:r>
      <w:r w:rsidRPr="00B057FD">
        <w:rPr>
          <w:rFonts w:ascii="Calibri" w:hAnsi="Calibri"/>
          <w:color w:val="231F20"/>
          <w:w w:val="110"/>
        </w:rPr>
        <w:t>and</w:t>
      </w:r>
      <w:r w:rsidRPr="00B057FD">
        <w:rPr>
          <w:rFonts w:ascii="Calibri" w:hAnsi="Calibri"/>
          <w:color w:val="231F20"/>
          <w:spacing w:val="-15"/>
          <w:w w:val="110"/>
        </w:rPr>
        <w:t xml:space="preserve"> </w:t>
      </w:r>
      <w:r w:rsidRPr="00B057FD">
        <w:rPr>
          <w:rFonts w:ascii="Calibri" w:hAnsi="Calibri"/>
          <w:color w:val="231F20"/>
          <w:w w:val="110"/>
        </w:rPr>
        <w:t>reproductive</w:t>
      </w:r>
      <w:r w:rsidRPr="00B057FD">
        <w:rPr>
          <w:rFonts w:ascii="Calibri" w:hAnsi="Calibri"/>
          <w:color w:val="231F20"/>
          <w:spacing w:val="-16"/>
          <w:w w:val="110"/>
        </w:rPr>
        <w:t xml:space="preserve"> </w:t>
      </w:r>
      <w:r w:rsidRPr="00B057FD">
        <w:rPr>
          <w:rFonts w:ascii="Calibri" w:hAnsi="Calibri"/>
          <w:color w:val="231F20"/>
          <w:w w:val="110"/>
        </w:rPr>
        <w:t>health,</w:t>
      </w:r>
      <w:r w:rsidRPr="00B057FD">
        <w:rPr>
          <w:rFonts w:ascii="Calibri" w:hAnsi="Calibri"/>
          <w:color w:val="231F20"/>
          <w:spacing w:val="-15"/>
          <w:w w:val="110"/>
        </w:rPr>
        <w:t xml:space="preserve"> </w:t>
      </w:r>
      <w:r w:rsidRPr="00B057FD">
        <w:rPr>
          <w:rFonts w:ascii="Calibri" w:hAnsi="Calibri"/>
          <w:color w:val="231F20"/>
          <w:w w:val="110"/>
        </w:rPr>
        <w:t>while</w:t>
      </w:r>
      <w:r w:rsidRPr="00B057FD">
        <w:rPr>
          <w:rFonts w:ascii="Calibri" w:hAnsi="Calibri"/>
          <w:color w:val="231F20"/>
          <w:spacing w:val="-15"/>
          <w:w w:val="110"/>
        </w:rPr>
        <w:t xml:space="preserve"> </w:t>
      </w:r>
      <w:r w:rsidRPr="00B057FD">
        <w:rPr>
          <w:rFonts w:ascii="Calibri" w:hAnsi="Calibri"/>
          <w:color w:val="231F20"/>
          <w:w w:val="110"/>
        </w:rPr>
        <w:t>addressed</w:t>
      </w:r>
      <w:r w:rsidRPr="00B057FD">
        <w:rPr>
          <w:rFonts w:ascii="Calibri" w:hAnsi="Calibri"/>
          <w:color w:val="231F20"/>
          <w:spacing w:val="-15"/>
          <w:w w:val="110"/>
        </w:rPr>
        <w:t xml:space="preserve"> </w:t>
      </w:r>
      <w:r w:rsidRPr="00B057FD">
        <w:rPr>
          <w:rFonts w:ascii="Calibri" w:hAnsi="Calibri"/>
          <w:color w:val="231F20"/>
          <w:w w:val="110"/>
        </w:rPr>
        <w:t>in</w:t>
      </w:r>
      <w:r w:rsidRPr="00B057FD">
        <w:rPr>
          <w:rFonts w:ascii="Calibri" w:hAnsi="Calibri"/>
          <w:color w:val="231F20"/>
          <w:spacing w:val="-15"/>
          <w:w w:val="110"/>
        </w:rPr>
        <w:t xml:space="preserve"> </w:t>
      </w:r>
      <w:r w:rsidRPr="00B057FD">
        <w:rPr>
          <w:rFonts w:ascii="Calibri" w:hAnsi="Calibri"/>
          <w:color w:val="231F20"/>
          <w:w w:val="110"/>
        </w:rPr>
        <w:t>these</w:t>
      </w:r>
      <w:r w:rsidRPr="00B057FD">
        <w:rPr>
          <w:rFonts w:ascii="Calibri" w:hAnsi="Calibri"/>
          <w:color w:val="231F20"/>
          <w:spacing w:val="-15"/>
          <w:w w:val="110"/>
        </w:rPr>
        <w:t xml:space="preserve"> </w:t>
      </w:r>
      <w:r w:rsidRPr="00B057FD">
        <w:rPr>
          <w:rFonts w:ascii="Calibri" w:hAnsi="Calibri"/>
          <w:color w:val="231F20"/>
          <w:w w:val="110"/>
        </w:rPr>
        <w:t>guidelines,</w:t>
      </w:r>
      <w:r w:rsidRPr="00B057FD">
        <w:rPr>
          <w:rFonts w:ascii="Calibri" w:hAnsi="Calibri"/>
          <w:color w:val="231F20"/>
          <w:spacing w:val="-16"/>
          <w:w w:val="110"/>
        </w:rPr>
        <w:t xml:space="preserve"> </w:t>
      </w:r>
      <w:r w:rsidRPr="00B057FD">
        <w:rPr>
          <w:rFonts w:ascii="Calibri" w:hAnsi="Calibri"/>
          <w:color w:val="231F20"/>
          <w:w w:val="110"/>
        </w:rPr>
        <w:t>is</w:t>
      </w:r>
      <w:r w:rsidRPr="00B057FD">
        <w:rPr>
          <w:rFonts w:ascii="Calibri" w:hAnsi="Calibri"/>
          <w:color w:val="231F20"/>
          <w:spacing w:val="-15"/>
          <w:w w:val="110"/>
        </w:rPr>
        <w:t xml:space="preserve"> </w:t>
      </w:r>
      <w:r w:rsidRPr="00B057FD">
        <w:rPr>
          <w:rFonts w:ascii="Calibri" w:hAnsi="Calibri"/>
          <w:color w:val="231F20"/>
          <w:w w:val="110"/>
        </w:rPr>
        <w:t>given</w:t>
      </w:r>
      <w:r w:rsidRPr="00B057FD">
        <w:rPr>
          <w:rFonts w:ascii="Calibri" w:hAnsi="Calibri"/>
          <w:color w:val="231F20"/>
          <w:spacing w:val="-15"/>
          <w:w w:val="110"/>
        </w:rPr>
        <w:t xml:space="preserve"> </w:t>
      </w:r>
      <w:r w:rsidRPr="00B057FD">
        <w:rPr>
          <w:rFonts w:ascii="Calibri" w:hAnsi="Calibri"/>
          <w:color w:val="231F20"/>
          <w:spacing w:val="-4"/>
          <w:w w:val="110"/>
        </w:rPr>
        <w:t xml:space="preserve">more </w:t>
      </w:r>
      <w:r w:rsidRPr="00B057FD">
        <w:rPr>
          <w:rFonts w:ascii="Calibri" w:hAnsi="Calibri"/>
          <w:color w:val="231F20"/>
          <w:w w:val="110"/>
        </w:rPr>
        <w:t>in-depth attention in the guidelines on Goal</w:t>
      </w:r>
      <w:r w:rsidRPr="00B057FD">
        <w:rPr>
          <w:rFonts w:ascii="Calibri" w:hAnsi="Calibri"/>
          <w:color w:val="231F20"/>
          <w:spacing w:val="-2"/>
          <w:w w:val="110"/>
        </w:rPr>
        <w:t xml:space="preserve"> </w:t>
      </w:r>
      <w:r w:rsidRPr="00B057FD">
        <w:rPr>
          <w:rFonts w:ascii="Calibri" w:hAnsi="Calibri"/>
          <w:color w:val="231F20"/>
          <w:w w:val="110"/>
        </w:rPr>
        <w:t>5.</w:t>
      </w:r>
    </w:p>
    <w:p w:rsidR="00F43D2F" w:rsidRPr="00B057FD" w:rsidRDefault="00FD04AA" w:rsidP="0064115C">
      <w:pPr>
        <w:pStyle w:val="BodyText"/>
        <w:spacing w:after="120" w:line="285" w:lineRule="auto"/>
        <w:rPr>
          <w:rFonts w:ascii="Calibri" w:hAnsi="Calibri"/>
        </w:rPr>
      </w:pPr>
      <w:r w:rsidRPr="00B057FD">
        <w:rPr>
          <w:rFonts w:ascii="Calibri" w:hAnsi="Calibri"/>
          <w:color w:val="231F20"/>
          <w:w w:val="110"/>
        </w:rPr>
        <w:t>Given</w:t>
      </w:r>
      <w:r w:rsidRPr="00B057FD">
        <w:rPr>
          <w:rFonts w:ascii="Calibri" w:hAnsi="Calibri"/>
          <w:color w:val="231F20"/>
          <w:spacing w:val="-15"/>
          <w:w w:val="110"/>
        </w:rPr>
        <w:t xml:space="preserve"> </w:t>
      </w:r>
      <w:r w:rsidRPr="00B057FD">
        <w:rPr>
          <w:rFonts w:ascii="Calibri" w:hAnsi="Calibri"/>
          <w:color w:val="231F20"/>
          <w:w w:val="110"/>
        </w:rPr>
        <w:t>the</w:t>
      </w:r>
      <w:r w:rsidRPr="00B057FD">
        <w:rPr>
          <w:rFonts w:ascii="Calibri" w:hAnsi="Calibri"/>
          <w:color w:val="231F20"/>
          <w:spacing w:val="-14"/>
          <w:w w:val="110"/>
        </w:rPr>
        <w:t xml:space="preserve"> </w:t>
      </w:r>
      <w:r w:rsidRPr="00B057FD">
        <w:rPr>
          <w:rFonts w:ascii="Calibri" w:hAnsi="Calibri"/>
          <w:color w:val="231F20"/>
          <w:w w:val="110"/>
        </w:rPr>
        <w:t>global</w:t>
      </w:r>
      <w:r w:rsidRPr="00B057FD">
        <w:rPr>
          <w:rFonts w:ascii="Calibri" w:hAnsi="Calibri"/>
          <w:color w:val="231F20"/>
          <w:spacing w:val="-15"/>
          <w:w w:val="110"/>
        </w:rPr>
        <w:t xml:space="preserve"> </w:t>
      </w:r>
      <w:r w:rsidRPr="00B057FD">
        <w:rPr>
          <w:rFonts w:ascii="Calibri" w:hAnsi="Calibri"/>
          <w:color w:val="231F20"/>
          <w:w w:val="110"/>
        </w:rPr>
        <w:t>lack</w:t>
      </w:r>
      <w:r w:rsidRPr="00B057FD">
        <w:rPr>
          <w:rFonts w:ascii="Calibri" w:hAnsi="Calibri"/>
          <w:color w:val="231F20"/>
          <w:spacing w:val="-14"/>
          <w:w w:val="110"/>
        </w:rPr>
        <w:t xml:space="preserve"> </w:t>
      </w:r>
      <w:r w:rsidRPr="00B057FD">
        <w:rPr>
          <w:rFonts w:ascii="Calibri" w:hAnsi="Calibri"/>
          <w:color w:val="231F20"/>
          <w:w w:val="110"/>
        </w:rPr>
        <w:t>of</w:t>
      </w:r>
      <w:r w:rsidRPr="00B057FD">
        <w:rPr>
          <w:rFonts w:ascii="Calibri" w:hAnsi="Calibri"/>
          <w:color w:val="231F20"/>
          <w:spacing w:val="-15"/>
          <w:w w:val="110"/>
        </w:rPr>
        <w:t xml:space="preserve"> </w:t>
      </w:r>
      <w:r w:rsidRPr="00B057FD">
        <w:rPr>
          <w:rFonts w:ascii="Calibri" w:hAnsi="Calibri"/>
          <w:color w:val="231F20"/>
          <w:w w:val="110"/>
        </w:rPr>
        <w:t>data</w:t>
      </w:r>
      <w:r w:rsidRPr="00B057FD">
        <w:rPr>
          <w:rFonts w:ascii="Calibri" w:hAnsi="Calibri"/>
          <w:color w:val="231F20"/>
          <w:spacing w:val="-14"/>
          <w:w w:val="110"/>
        </w:rPr>
        <w:t xml:space="preserve"> </w:t>
      </w:r>
      <w:r w:rsidRPr="00B057FD">
        <w:rPr>
          <w:rFonts w:ascii="Calibri" w:hAnsi="Calibri"/>
          <w:color w:val="231F20"/>
          <w:w w:val="110"/>
        </w:rPr>
        <w:t>disaggregated</w:t>
      </w:r>
      <w:r w:rsidRPr="00B057FD">
        <w:rPr>
          <w:rFonts w:ascii="Calibri" w:hAnsi="Calibri"/>
          <w:color w:val="231F20"/>
          <w:spacing w:val="-15"/>
          <w:w w:val="110"/>
        </w:rPr>
        <w:t xml:space="preserve"> </w:t>
      </w:r>
      <w:r w:rsidRPr="00B057FD">
        <w:rPr>
          <w:rFonts w:ascii="Calibri" w:hAnsi="Calibri"/>
          <w:color w:val="231F20"/>
          <w:w w:val="110"/>
        </w:rPr>
        <w:t>by</w:t>
      </w:r>
      <w:r w:rsidRPr="00B057FD">
        <w:rPr>
          <w:rFonts w:ascii="Calibri" w:hAnsi="Calibri"/>
          <w:color w:val="231F20"/>
          <w:spacing w:val="-14"/>
          <w:w w:val="110"/>
        </w:rPr>
        <w:t xml:space="preserve"> </w:t>
      </w:r>
      <w:r w:rsidRPr="00B057FD">
        <w:rPr>
          <w:rFonts w:ascii="Calibri" w:hAnsi="Calibri"/>
          <w:color w:val="231F20"/>
          <w:w w:val="110"/>
        </w:rPr>
        <w:t>disability</w:t>
      </w:r>
      <w:r w:rsidRPr="00B057FD">
        <w:rPr>
          <w:rFonts w:ascii="Calibri" w:hAnsi="Calibri"/>
          <w:color w:val="231F20"/>
          <w:spacing w:val="-15"/>
          <w:w w:val="110"/>
        </w:rPr>
        <w:t xml:space="preserve"> </w:t>
      </w:r>
      <w:r w:rsidRPr="00B057FD">
        <w:rPr>
          <w:rFonts w:ascii="Calibri" w:hAnsi="Calibri"/>
          <w:color w:val="231F20"/>
          <w:w w:val="110"/>
        </w:rPr>
        <w:t>which</w:t>
      </w:r>
      <w:r w:rsidRPr="00B057FD">
        <w:rPr>
          <w:rFonts w:ascii="Calibri" w:hAnsi="Calibri"/>
          <w:color w:val="231F20"/>
          <w:spacing w:val="-14"/>
          <w:w w:val="110"/>
        </w:rPr>
        <w:t xml:space="preserve"> </w:t>
      </w:r>
      <w:r w:rsidRPr="00B057FD">
        <w:rPr>
          <w:rFonts w:ascii="Calibri" w:hAnsi="Calibri"/>
          <w:color w:val="231F20"/>
          <w:w w:val="110"/>
        </w:rPr>
        <w:t>prevents</w:t>
      </w:r>
      <w:r w:rsidRPr="00B057FD">
        <w:rPr>
          <w:rFonts w:ascii="Calibri" w:hAnsi="Calibri"/>
          <w:color w:val="231F20"/>
          <w:spacing w:val="-15"/>
          <w:w w:val="110"/>
        </w:rPr>
        <w:t xml:space="preserve"> </w:t>
      </w:r>
      <w:r w:rsidRPr="00B057FD">
        <w:rPr>
          <w:rFonts w:ascii="Calibri" w:hAnsi="Calibri"/>
          <w:color w:val="231F20"/>
          <w:w w:val="110"/>
        </w:rPr>
        <w:t>an</w:t>
      </w:r>
      <w:r w:rsidRPr="00B057FD">
        <w:rPr>
          <w:rFonts w:ascii="Calibri" w:hAnsi="Calibri"/>
          <w:color w:val="231F20"/>
          <w:spacing w:val="-14"/>
          <w:w w:val="110"/>
        </w:rPr>
        <w:t xml:space="preserve"> </w:t>
      </w:r>
      <w:r w:rsidRPr="00B057FD">
        <w:rPr>
          <w:rFonts w:ascii="Calibri" w:hAnsi="Calibri"/>
          <w:color w:val="231F20"/>
          <w:w w:val="110"/>
        </w:rPr>
        <w:t>accurate</w:t>
      </w:r>
      <w:r w:rsidRPr="00B057FD">
        <w:rPr>
          <w:rFonts w:ascii="Calibri" w:hAnsi="Calibri"/>
          <w:color w:val="231F20"/>
          <w:spacing w:val="-15"/>
          <w:w w:val="110"/>
        </w:rPr>
        <w:t xml:space="preserve"> </w:t>
      </w:r>
      <w:r w:rsidRPr="00B057FD">
        <w:rPr>
          <w:rFonts w:ascii="Calibri" w:hAnsi="Calibri"/>
          <w:color w:val="231F20"/>
          <w:w w:val="110"/>
        </w:rPr>
        <w:t>understanding of</w:t>
      </w:r>
      <w:r w:rsidRPr="00B057FD">
        <w:rPr>
          <w:rFonts w:ascii="Calibri" w:hAnsi="Calibri"/>
          <w:color w:val="231F20"/>
          <w:spacing w:val="-12"/>
          <w:w w:val="110"/>
        </w:rPr>
        <w:t xml:space="preserve"> </w:t>
      </w:r>
      <w:r w:rsidRPr="00B057FD">
        <w:rPr>
          <w:rFonts w:ascii="Calibri" w:hAnsi="Calibri"/>
          <w:color w:val="231F20"/>
          <w:w w:val="110"/>
        </w:rPr>
        <w:t>the</w:t>
      </w:r>
      <w:r w:rsidRPr="00B057FD">
        <w:rPr>
          <w:rFonts w:ascii="Calibri" w:hAnsi="Calibri"/>
          <w:color w:val="231F20"/>
          <w:spacing w:val="-12"/>
          <w:w w:val="110"/>
        </w:rPr>
        <w:t xml:space="preserve"> </w:t>
      </w:r>
      <w:r w:rsidRPr="00B057FD">
        <w:rPr>
          <w:rFonts w:ascii="Calibri" w:hAnsi="Calibri"/>
          <w:color w:val="231F20"/>
          <w:w w:val="110"/>
        </w:rPr>
        <w:t>situation</w:t>
      </w:r>
      <w:r w:rsidRPr="00B057FD">
        <w:rPr>
          <w:rFonts w:ascii="Calibri" w:hAnsi="Calibri"/>
          <w:color w:val="231F20"/>
          <w:spacing w:val="-12"/>
          <w:w w:val="110"/>
        </w:rPr>
        <w:t xml:space="preserve"> </w:t>
      </w:r>
      <w:r w:rsidRPr="00B057FD">
        <w:rPr>
          <w:rFonts w:ascii="Calibri" w:hAnsi="Calibri"/>
          <w:color w:val="231F20"/>
          <w:w w:val="110"/>
        </w:rPr>
        <w:t>of</w:t>
      </w:r>
      <w:r w:rsidRPr="00B057FD">
        <w:rPr>
          <w:rFonts w:ascii="Calibri" w:hAnsi="Calibri"/>
          <w:color w:val="231F20"/>
          <w:spacing w:val="-11"/>
          <w:w w:val="110"/>
        </w:rPr>
        <w:t xml:space="preserve"> </w:t>
      </w:r>
      <w:r w:rsidRPr="00B057FD">
        <w:rPr>
          <w:rFonts w:ascii="Calibri" w:hAnsi="Calibri"/>
          <w:color w:val="231F20"/>
          <w:w w:val="110"/>
        </w:rPr>
        <w:t>persons</w:t>
      </w:r>
      <w:r w:rsidRPr="00B057FD">
        <w:rPr>
          <w:rFonts w:ascii="Calibri" w:hAnsi="Calibri"/>
          <w:color w:val="231F20"/>
          <w:spacing w:val="-12"/>
          <w:w w:val="110"/>
        </w:rPr>
        <w:t xml:space="preserve"> </w:t>
      </w:r>
      <w:r w:rsidRPr="00B057FD">
        <w:rPr>
          <w:rFonts w:ascii="Calibri" w:hAnsi="Calibri"/>
          <w:color w:val="231F20"/>
          <w:w w:val="110"/>
        </w:rPr>
        <w:t>with</w:t>
      </w:r>
      <w:r w:rsidRPr="00B057FD">
        <w:rPr>
          <w:rFonts w:ascii="Calibri" w:hAnsi="Calibri"/>
          <w:color w:val="231F20"/>
          <w:spacing w:val="-12"/>
          <w:w w:val="110"/>
        </w:rPr>
        <w:t xml:space="preserve"> </w:t>
      </w:r>
      <w:r w:rsidRPr="00B057FD">
        <w:rPr>
          <w:rFonts w:ascii="Calibri" w:hAnsi="Calibri"/>
          <w:color w:val="231F20"/>
          <w:w w:val="110"/>
        </w:rPr>
        <w:t>disabilities</w:t>
      </w:r>
      <w:r w:rsidRPr="00B057FD">
        <w:rPr>
          <w:rFonts w:ascii="Calibri" w:hAnsi="Calibri"/>
          <w:color w:val="231F20"/>
          <w:spacing w:val="-12"/>
          <w:w w:val="110"/>
        </w:rPr>
        <w:t xml:space="preserve"> </w:t>
      </w:r>
      <w:r w:rsidRPr="00B057FD">
        <w:rPr>
          <w:rFonts w:ascii="Calibri" w:hAnsi="Calibri"/>
          <w:color w:val="231F20"/>
          <w:w w:val="110"/>
        </w:rPr>
        <w:t>regarding</w:t>
      </w:r>
      <w:r w:rsidRPr="00B057FD">
        <w:rPr>
          <w:rFonts w:ascii="Calibri" w:hAnsi="Calibri"/>
          <w:color w:val="231F20"/>
          <w:spacing w:val="-11"/>
          <w:w w:val="110"/>
        </w:rPr>
        <w:t xml:space="preserve"> </w:t>
      </w:r>
      <w:r w:rsidRPr="00B057FD">
        <w:rPr>
          <w:rFonts w:ascii="Calibri" w:hAnsi="Calibri"/>
          <w:color w:val="231F20"/>
          <w:w w:val="110"/>
        </w:rPr>
        <w:t>certain</w:t>
      </w:r>
      <w:r w:rsidRPr="00B057FD">
        <w:rPr>
          <w:rFonts w:ascii="Calibri" w:hAnsi="Calibri"/>
          <w:color w:val="231F20"/>
          <w:spacing w:val="-12"/>
          <w:w w:val="110"/>
        </w:rPr>
        <w:t xml:space="preserve"> </w:t>
      </w:r>
      <w:r w:rsidRPr="00B057FD">
        <w:rPr>
          <w:rFonts w:ascii="Calibri" w:hAnsi="Calibri"/>
          <w:color w:val="231F20"/>
          <w:w w:val="110"/>
        </w:rPr>
        <w:t>health</w:t>
      </w:r>
      <w:r w:rsidRPr="00B057FD">
        <w:rPr>
          <w:rFonts w:ascii="Calibri" w:hAnsi="Calibri"/>
          <w:color w:val="231F20"/>
          <w:spacing w:val="-12"/>
          <w:w w:val="110"/>
        </w:rPr>
        <w:t xml:space="preserve"> </w:t>
      </w:r>
      <w:r w:rsidRPr="00B057FD">
        <w:rPr>
          <w:rFonts w:ascii="Calibri" w:hAnsi="Calibri"/>
          <w:color w:val="231F20"/>
          <w:w w:val="110"/>
        </w:rPr>
        <w:t>issues,</w:t>
      </w:r>
      <w:r w:rsidRPr="00B057FD">
        <w:rPr>
          <w:rFonts w:ascii="Calibri" w:hAnsi="Calibri"/>
          <w:color w:val="231F20"/>
          <w:spacing w:val="-12"/>
          <w:w w:val="110"/>
        </w:rPr>
        <w:t xml:space="preserve"> </w:t>
      </w:r>
      <w:r w:rsidRPr="00B057FD">
        <w:rPr>
          <w:rFonts w:ascii="Calibri" w:hAnsi="Calibri"/>
          <w:color w:val="231F20"/>
          <w:w w:val="110"/>
        </w:rPr>
        <w:t>SDG</w:t>
      </w:r>
      <w:r w:rsidRPr="00B057FD">
        <w:rPr>
          <w:rFonts w:ascii="Calibri" w:hAnsi="Calibri"/>
          <w:color w:val="231F20"/>
          <w:spacing w:val="-11"/>
          <w:w w:val="110"/>
        </w:rPr>
        <w:t xml:space="preserve"> </w:t>
      </w:r>
      <w:r w:rsidRPr="00B057FD">
        <w:rPr>
          <w:rFonts w:ascii="Calibri" w:hAnsi="Calibri"/>
          <w:color w:val="231F20"/>
          <w:w w:val="110"/>
        </w:rPr>
        <w:t>targets</w:t>
      </w:r>
      <w:r w:rsidRPr="00B057FD">
        <w:rPr>
          <w:rFonts w:ascii="Calibri" w:hAnsi="Calibri"/>
          <w:color w:val="231F20"/>
          <w:spacing w:val="-12"/>
          <w:w w:val="110"/>
        </w:rPr>
        <w:t xml:space="preserve"> </w:t>
      </w:r>
      <w:r w:rsidRPr="00B057FD">
        <w:rPr>
          <w:rFonts w:ascii="Calibri" w:hAnsi="Calibri"/>
          <w:color w:val="231F20"/>
          <w:w w:val="110"/>
        </w:rPr>
        <w:t>3.1,</w:t>
      </w:r>
      <w:r w:rsidRPr="00B057FD">
        <w:rPr>
          <w:rFonts w:ascii="Calibri" w:hAnsi="Calibri"/>
          <w:color w:val="231F20"/>
          <w:spacing w:val="-12"/>
          <w:w w:val="110"/>
        </w:rPr>
        <w:t xml:space="preserve"> </w:t>
      </w:r>
      <w:r w:rsidRPr="00B057FD">
        <w:rPr>
          <w:rFonts w:ascii="Calibri" w:hAnsi="Calibri"/>
          <w:color w:val="231F20"/>
          <w:w w:val="110"/>
        </w:rPr>
        <w:t>3.2</w:t>
      </w:r>
      <w:r w:rsidRPr="00B057FD">
        <w:rPr>
          <w:rFonts w:ascii="Calibri" w:hAnsi="Calibri"/>
          <w:color w:val="231F20"/>
          <w:spacing w:val="-12"/>
          <w:w w:val="110"/>
        </w:rPr>
        <w:t xml:space="preserve"> </w:t>
      </w:r>
      <w:r w:rsidRPr="00B057FD">
        <w:rPr>
          <w:rFonts w:ascii="Calibri" w:hAnsi="Calibri"/>
          <w:color w:val="231F20"/>
          <w:spacing w:val="-5"/>
          <w:w w:val="110"/>
        </w:rPr>
        <w:t>and</w:t>
      </w:r>
      <w:r w:rsidR="0064115C">
        <w:rPr>
          <w:rFonts w:ascii="Calibri" w:hAnsi="Calibri"/>
          <w:color w:val="231F20"/>
          <w:spacing w:val="-5"/>
          <w:w w:val="110"/>
        </w:rPr>
        <w:t xml:space="preserve"> </w:t>
      </w:r>
      <w:r w:rsidR="0064115C">
        <w:rPr>
          <w:rFonts w:ascii="Calibri" w:hAnsi="Calibri"/>
          <w:color w:val="231F20"/>
          <w:w w:val="110"/>
        </w:rPr>
        <w:t xml:space="preserve">3.5 </w:t>
      </w:r>
      <w:r w:rsidRPr="00B057FD">
        <w:rPr>
          <w:rFonts w:ascii="Calibri" w:hAnsi="Calibri"/>
          <w:color w:val="231F20"/>
          <w:w w:val="110"/>
        </w:rPr>
        <w:t xml:space="preserve">will not be addressed in these guidelines. </w:t>
      </w:r>
      <w:r w:rsidRPr="00B057FD">
        <w:rPr>
          <w:rFonts w:ascii="Calibri" w:hAnsi="Calibri"/>
          <w:color w:val="231F20"/>
          <w:spacing w:val="-4"/>
          <w:w w:val="110"/>
        </w:rPr>
        <w:t xml:space="preserve">However, </w:t>
      </w:r>
      <w:r w:rsidRPr="00B057FD">
        <w:rPr>
          <w:rFonts w:ascii="Calibri" w:hAnsi="Calibri"/>
          <w:color w:val="231F20"/>
          <w:w w:val="110"/>
        </w:rPr>
        <w:t>given that persons with disabilities are at higher</w:t>
      </w:r>
      <w:r w:rsidRPr="00B057FD">
        <w:rPr>
          <w:rFonts w:ascii="Calibri" w:hAnsi="Calibri"/>
          <w:color w:val="231F20"/>
          <w:spacing w:val="-16"/>
          <w:w w:val="110"/>
        </w:rPr>
        <w:t xml:space="preserve"> </w:t>
      </w:r>
      <w:r w:rsidRPr="00B057FD">
        <w:rPr>
          <w:rFonts w:ascii="Calibri" w:hAnsi="Calibri"/>
          <w:color w:val="231F20"/>
          <w:w w:val="110"/>
        </w:rPr>
        <w:t>risk</w:t>
      </w:r>
      <w:r w:rsidRPr="00B057FD">
        <w:rPr>
          <w:rFonts w:ascii="Calibri" w:hAnsi="Calibri"/>
          <w:color w:val="231F20"/>
          <w:spacing w:val="-16"/>
          <w:w w:val="110"/>
        </w:rPr>
        <w:t xml:space="preserve"> </w:t>
      </w:r>
      <w:r w:rsidRPr="00B057FD">
        <w:rPr>
          <w:rFonts w:ascii="Calibri" w:hAnsi="Calibri"/>
          <w:color w:val="231F20"/>
          <w:w w:val="110"/>
        </w:rPr>
        <w:t>of</w:t>
      </w:r>
      <w:r w:rsidRPr="00B057FD">
        <w:rPr>
          <w:rFonts w:ascii="Calibri" w:hAnsi="Calibri"/>
          <w:color w:val="231F20"/>
          <w:spacing w:val="-16"/>
          <w:w w:val="110"/>
        </w:rPr>
        <w:t xml:space="preserve"> </w:t>
      </w:r>
      <w:r w:rsidRPr="00B057FD">
        <w:rPr>
          <w:rFonts w:ascii="Calibri" w:hAnsi="Calibri"/>
          <w:color w:val="231F20"/>
          <w:w w:val="110"/>
        </w:rPr>
        <w:t>exclusion</w:t>
      </w:r>
      <w:r w:rsidRPr="00B057FD">
        <w:rPr>
          <w:rFonts w:ascii="Calibri" w:hAnsi="Calibri"/>
          <w:color w:val="231F20"/>
          <w:spacing w:val="-16"/>
          <w:w w:val="110"/>
        </w:rPr>
        <w:t xml:space="preserve"> </w:t>
      </w:r>
      <w:r w:rsidRPr="00B057FD">
        <w:rPr>
          <w:rFonts w:ascii="Calibri" w:hAnsi="Calibri"/>
          <w:color w:val="231F20"/>
          <w:w w:val="110"/>
        </w:rPr>
        <w:t>from</w:t>
      </w:r>
      <w:r w:rsidRPr="00B057FD">
        <w:rPr>
          <w:rFonts w:ascii="Calibri" w:hAnsi="Calibri"/>
          <w:color w:val="231F20"/>
          <w:spacing w:val="-16"/>
          <w:w w:val="110"/>
        </w:rPr>
        <w:t xml:space="preserve"> </w:t>
      </w:r>
      <w:r w:rsidRPr="00B057FD">
        <w:rPr>
          <w:rFonts w:ascii="Calibri" w:hAnsi="Calibri"/>
          <w:color w:val="231F20"/>
          <w:w w:val="110"/>
        </w:rPr>
        <w:t>health</w:t>
      </w:r>
      <w:r w:rsidRPr="00B057FD">
        <w:rPr>
          <w:rFonts w:ascii="Calibri" w:hAnsi="Calibri"/>
          <w:color w:val="231F20"/>
          <w:spacing w:val="-15"/>
          <w:w w:val="110"/>
        </w:rPr>
        <w:t xml:space="preserve"> </w:t>
      </w:r>
      <w:r w:rsidRPr="00B057FD">
        <w:rPr>
          <w:rFonts w:ascii="Calibri" w:hAnsi="Calibri"/>
          <w:color w:val="231F20"/>
          <w:w w:val="110"/>
        </w:rPr>
        <w:t>systems,</w:t>
      </w:r>
      <w:r w:rsidRPr="00B057FD">
        <w:rPr>
          <w:rFonts w:ascii="Calibri" w:hAnsi="Calibri"/>
          <w:color w:val="231F20"/>
          <w:spacing w:val="-16"/>
          <w:w w:val="110"/>
        </w:rPr>
        <w:t xml:space="preserve"> </w:t>
      </w:r>
      <w:r w:rsidRPr="00B057FD">
        <w:rPr>
          <w:rFonts w:ascii="Calibri" w:hAnsi="Calibri"/>
          <w:color w:val="231F20"/>
          <w:w w:val="110"/>
        </w:rPr>
        <w:t>they</w:t>
      </w:r>
      <w:r w:rsidRPr="00B057FD">
        <w:rPr>
          <w:rFonts w:ascii="Calibri" w:hAnsi="Calibri"/>
          <w:color w:val="231F20"/>
          <w:spacing w:val="-16"/>
          <w:w w:val="110"/>
        </w:rPr>
        <w:t xml:space="preserve"> </w:t>
      </w:r>
      <w:r w:rsidRPr="00B057FD">
        <w:rPr>
          <w:rFonts w:ascii="Calibri" w:hAnsi="Calibri"/>
          <w:color w:val="231F20"/>
          <w:w w:val="110"/>
        </w:rPr>
        <w:t>will</w:t>
      </w:r>
      <w:r w:rsidRPr="00B057FD">
        <w:rPr>
          <w:rFonts w:ascii="Calibri" w:hAnsi="Calibri"/>
          <w:color w:val="231F20"/>
          <w:spacing w:val="-16"/>
          <w:w w:val="110"/>
        </w:rPr>
        <w:t xml:space="preserve"> </w:t>
      </w:r>
      <w:r w:rsidRPr="00B057FD">
        <w:rPr>
          <w:rFonts w:ascii="Calibri" w:hAnsi="Calibri"/>
          <w:color w:val="231F20"/>
          <w:w w:val="110"/>
        </w:rPr>
        <w:t>most</w:t>
      </w:r>
      <w:r w:rsidRPr="00B057FD">
        <w:rPr>
          <w:rFonts w:ascii="Calibri" w:hAnsi="Calibri"/>
          <w:color w:val="231F20"/>
          <w:spacing w:val="-16"/>
          <w:w w:val="110"/>
        </w:rPr>
        <w:t xml:space="preserve"> </w:t>
      </w:r>
      <w:r w:rsidRPr="00B057FD">
        <w:rPr>
          <w:rFonts w:ascii="Calibri" w:hAnsi="Calibri"/>
          <w:color w:val="231F20"/>
          <w:w w:val="110"/>
        </w:rPr>
        <w:t>likely</w:t>
      </w:r>
      <w:r w:rsidRPr="00B057FD">
        <w:rPr>
          <w:rFonts w:ascii="Calibri" w:hAnsi="Calibri"/>
          <w:color w:val="231F20"/>
          <w:spacing w:val="-15"/>
          <w:w w:val="110"/>
        </w:rPr>
        <w:t xml:space="preserve"> </w:t>
      </w:r>
      <w:r w:rsidRPr="00B057FD">
        <w:rPr>
          <w:rFonts w:ascii="Calibri" w:hAnsi="Calibri"/>
          <w:color w:val="231F20"/>
          <w:w w:val="110"/>
        </w:rPr>
        <w:t>also</w:t>
      </w:r>
      <w:r w:rsidRPr="00B057FD">
        <w:rPr>
          <w:rFonts w:ascii="Calibri" w:hAnsi="Calibri"/>
          <w:color w:val="231F20"/>
          <w:spacing w:val="-16"/>
          <w:w w:val="110"/>
        </w:rPr>
        <w:t xml:space="preserve"> </w:t>
      </w:r>
      <w:r w:rsidRPr="00B057FD">
        <w:rPr>
          <w:rFonts w:ascii="Calibri" w:hAnsi="Calibri"/>
          <w:color w:val="231F20"/>
          <w:w w:val="110"/>
        </w:rPr>
        <w:t>face</w:t>
      </w:r>
      <w:r w:rsidRPr="00B057FD">
        <w:rPr>
          <w:rFonts w:ascii="Calibri" w:hAnsi="Calibri"/>
          <w:color w:val="231F20"/>
          <w:spacing w:val="-16"/>
          <w:w w:val="110"/>
        </w:rPr>
        <w:t xml:space="preserve"> </w:t>
      </w:r>
      <w:r w:rsidRPr="00B057FD">
        <w:rPr>
          <w:rFonts w:ascii="Calibri" w:hAnsi="Calibri"/>
          <w:color w:val="231F20"/>
          <w:w w:val="110"/>
        </w:rPr>
        <w:t>barriers</w:t>
      </w:r>
      <w:r w:rsidRPr="00B057FD">
        <w:rPr>
          <w:rFonts w:ascii="Calibri" w:hAnsi="Calibri"/>
          <w:color w:val="231F20"/>
          <w:spacing w:val="-16"/>
          <w:w w:val="110"/>
        </w:rPr>
        <w:t xml:space="preserve"> </w:t>
      </w:r>
      <w:r w:rsidRPr="00B057FD">
        <w:rPr>
          <w:rFonts w:ascii="Calibri" w:hAnsi="Calibri"/>
          <w:color w:val="231F20"/>
          <w:w w:val="110"/>
        </w:rPr>
        <w:t>related</w:t>
      </w:r>
      <w:r w:rsidRPr="00B057FD">
        <w:rPr>
          <w:rFonts w:ascii="Calibri" w:hAnsi="Calibri"/>
          <w:color w:val="231F20"/>
          <w:spacing w:val="-16"/>
          <w:w w:val="110"/>
        </w:rPr>
        <w:t xml:space="preserve"> </w:t>
      </w:r>
      <w:r w:rsidRPr="00B057FD">
        <w:rPr>
          <w:rFonts w:ascii="Calibri" w:hAnsi="Calibri"/>
          <w:color w:val="231F20"/>
          <w:w w:val="110"/>
        </w:rPr>
        <w:t>to</w:t>
      </w:r>
      <w:r w:rsidRPr="00B057FD">
        <w:rPr>
          <w:rFonts w:ascii="Calibri" w:hAnsi="Calibri"/>
          <w:color w:val="231F20"/>
          <w:spacing w:val="-16"/>
          <w:w w:val="110"/>
        </w:rPr>
        <w:t xml:space="preserve"> </w:t>
      </w:r>
      <w:r w:rsidRPr="00B057FD">
        <w:rPr>
          <w:rFonts w:ascii="Calibri" w:hAnsi="Calibri"/>
          <w:color w:val="231F20"/>
          <w:spacing w:val="-3"/>
          <w:w w:val="110"/>
        </w:rPr>
        <w:t xml:space="preserve">these </w:t>
      </w:r>
      <w:r w:rsidRPr="00B057FD">
        <w:rPr>
          <w:rFonts w:ascii="Calibri" w:hAnsi="Calibri"/>
          <w:color w:val="231F20"/>
          <w:w w:val="110"/>
        </w:rPr>
        <w:t>targets-</w:t>
      </w:r>
      <w:r w:rsidRPr="00B057FD">
        <w:rPr>
          <w:rFonts w:ascii="Calibri" w:hAnsi="Calibri"/>
          <w:color w:val="231F20"/>
          <w:spacing w:val="-5"/>
          <w:w w:val="110"/>
        </w:rPr>
        <w:t xml:space="preserve"> </w:t>
      </w:r>
      <w:r w:rsidRPr="00B057FD">
        <w:rPr>
          <w:rFonts w:ascii="Calibri" w:hAnsi="Calibri"/>
          <w:color w:val="231F20"/>
          <w:w w:val="110"/>
        </w:rPr>
        <w:t>table</w:t>
      </w:r>
      <w:r w:rsidRPr="00B057FD">
        <w:rPr>
          <w:rFonts w:ascii="Calibri" w:hAnsi="Calibri"/>
          <w:color w:val="231F20"/>
          <w:spacing w:val="-4"/>
          <w:w w:val="110"/>
        </w:rPr>
        <w:t xml:space="preserve"> </w:t>
      </w:r>
      <w:r w:rsidRPr="00B057FD">
        <w:rPr>
          <w:rFonts w:ascii="Calibri" w:hAnsi="Calibri"/>
          <w:color w:val="231F20"/>
          <w:w w:val="110"/>
        </w:rPr>
        <w:t>1</w:t>
      </w:r>
      <w:r w:rsidRPr="00B057FD">
        <w:rPr>
          <w:rFonts w:ascii="Calibri" w:hAnsi="Calibri"/>
          <w:color w:val="231F20"/>
          <w:spacing w:val="-4"/>
          <w:w w:val="110"/>
        </w:rPr>
        <w:t xml:space="preserve"> </w:t>
      </w:r>
      <w:r w:rsidRPr="00B057FD">
        <w:rPr>
          <w:rFonts w:ascii="Calibri" w:hAnsi="Calibri"/>
          <w:color w:val="231F20"/>
          <w:w w:val="110"/>
        </w:rPr>
        <w:t>presents</w:t>
      </w:r>
      <w:r w:rsidRPr="00B057FD">
        <w:rPr>
          <w:rFonts w:ascii="Calibri" w:hAnsi="Calibri"/>
          <w:color w:val="231F20"/>
          <w:spacing w:val="-4"/>
          <w:w w:val="110"/>
        </w:rPr>
        <w:t xml:space="preserve"> </w:t>
      </w:r>
      <w:r w:rsidRPr="00B057FD">
        <w:rPr>
          <w:rFonts w:ascii="Calibri" w:hAnsi="Calibri"/>
          <w:color w:val="231F20"/>
          <w:w w:val="110"/>
        </w:rPr>
        <w:t>some</w:t>
      </w:r>
      <w:r w:rsidRPr="00B057FD">
        <w:rPr>
          <w:rFonts w:ascii="Calibri" w:hAnsi="Calibri"/>
          <w:color w:val="231F20"/>
          <w:spacing w:val="-4"/>
          <w:w w:val="110"/>
        </w:rPr>
        <w:t xml:space="preserve"> </w:t>
      </w:r>
      <w:r w:rsidRPr="00B057FD">
        <w:rPr>
          <w:rFonts w:ascii="Calibri" w:hAnsi="Calibri"/>
          <w:color w:val="231F20"/>
          <w:w w:val="110"/>
        </w:rPr>
        <w:t>of</w:t>
      </w:r>
      <w:r w:rsidRPr="00B057FD">
        <w:rPr>
          <w:rFonts w:ascii="Calibri" w:hAnsi="Calibri"/>
          <w:color w:val="231F20"/>
          <w:spacing w:val="-4"/>
          <w:w w:val="110"/>
        </w:rPr>
        <w:t xml:space="preserve"> </w:t>
      </w:r>
      <w:r w:rsidRPr="00B057FD">
        <w:rPr>
          <w:rFonts w:ascii="Calibri" w:hAnsi="Calibri"/>
          <w:color w:val="231F20"/>
          <w:w w:val="110"/>
        </w:rPr>
        <w:t>the</w:t>
      </w:r>
      <w:r w:rsidRPr="00B057FD">
        <w:rPr>
          <w:rFonts w:ascii="Calibri" w:hAnsi="Calibri"/>
          <w:color w:val="231F20"/>
          <w:spacing w:val="-4"/>
          <w:w w:val="110"/>
        </w:rPr>
        <w:t xml:space="preserve"> </w:t>
      </w:r>
      <w:r w:rsidRPr="00B057FD">
        <w:rPr>
          <w:rFonts w:ascii="Calibri" w:hAnsi="Calibri"/>
          <w:color w:val="231F20"/>
          <w:w w:val="110"/>
        </w:rPr>
        <w:t>issues</w:t>
      </w:r>
      <w:r w:rsidRPr="00B057FD">
        <w:rPr>
          <w:rFonts w:ascii="Calibri" w:hAnsi="Calibri"/>
          <w:color w:val="231F20"/>
          <w:spacing w:val="-5"/>
          <w:w w:val="110"/>
        </w:rPr>
        <w:t xml:space="preserve"> </w:t>
      </w:r>
      <w:r w:rsidRPr="00B057FD">
        <w:rPr>
          <w:rFonts w:ascii="Calibri" w:hAnsi="Calibri"/>
          <w:color w:val="231F20"/>
          <w:w w:val="110"/>
        </w:rPr>
        <w:t>and</w:t>
      </w:r>
      <w:r w:rsidRPr="00B057FD">
        <w:rPr>
          <w:rFonts w:ascii="Calibri" w:hAnsi="Calibri"/>
          <w:color w:val="231F20"/>
          <w:spacing w:val="-4"/>
          <w:w w:val="110"/>
        </w:rPr>
        <w:t xml:space="preserve"> </w:t>
      </w:r>
      <w:r w:rsidRPr="00B057FD">
        <w:rPr>
          <w:rFonts w:ascii="Calibri" w:hAnsi="Calibri"/>
          <w:color w:val="231F20"/>
          <w:w w:val="110"/>
        </w:rPr>
        <w:t>information</w:t>
      </w:r>
      <w:r w:rsidRPr="00B057FD">
        <w:rPr>
          <w:rFonts w:ascii="Calibri" w:hAnsi="Calibri"/>
          <w:color w:val="231F20"/>
          <w:spacing w:val="-4"/>
          <w:w w:val="110"/>
        </w:rPr>
        <w:t xml:space="preserve"> </w:t>
      </w:r>
      <w:r w:rsidRPr="00B057FD">
        <w:rPr>
          <w:rFonts w:ascii="Calibri" w:hAnsi="Calibri"/>
          <w:color w:val="231F20"/>
          <w:w w:val="110"/>
        </w:rPr>
        <w:t>required</w:t>
      </w:r>
      <w:r w:rsidRPr="00B057FD">
        <w:rPr>
          <w:rFonts w:ascii="Calibri" w:hAnsi="Calibri"/>
          <w:color w:val="231F20"/>
          <w:spacing w:val="-4"/>
          <w:w w:val="110"/>
        </w:rPr>
        <w:t xml:space="preserve"> </w:t>
      </w:r>
      <w:r w:rsidRPr="00B057FD">
        <w:rPr>
          <w:rFonts w:ascii="Calibri" w:hAnsi="Calibri"/>
          <w:color w:val="231F20"/>
          <w:w w:val="110"/>
        </w:rPr>
        <w:t>for</w:t>
      </w:r>
      <w:r w:rsidRPr="00B057FD">
        <w:rPr>
          <w:rFonts w:ascii="Calibri" w:hAnsi="Calibri"/>
          <w:color w:val="231F20"/>
          <w:spacing w:val="-4"/>
          <w:w w:val="110"/>
        </w:rPr>
        <w:t xml:space="preserve"> </w:t>
      </w:r>
      <w:r w:rsidRPr="00B057FD">
        <w:rPr>
          <w:rFonts w:ascii="Calibri" w:hAnsi="Calibri"/>
          <w:color w:val="231F20"/>
          <w:w w:val="110"/>
        </w:rPr>
        <w:t>these</w:t>
      </w:r>
      <w:r w:rsidRPr="00B057FD">
        <w:rPr>
          <w:rFonts w:ascii="Calibri" w:hAnsi="Calibri"/>
          <w:color w:val="231F20"/>
          <w:spacing w:val="-4"/>
          <w:w w:val="110"/>
        </w:rPr>
        <w:t xml:space="preserve"> </w:t>
      </w:r>
      <w:r w:rsidRPr="00B057FD">
        <w:rPr>
          <w:rFonts w:ascii="Calibri" w:hAnsi="Calibri"/>
          <w:color w:val="231F20"/>
          <w:w w:val="110"/>
        </w:rPr>
        <w:t>targets.</w:t>
      </w:r>
      <w:bookmarkStart w:id="12" w:name="2._Connections_to_other_tools"/>
      <w:bookmarkStart w:id="13" w:name="3._Why_is_Goal_3_important_for_persons_w"/>
      <w:bookmarkEnd w:id="12"/>
      <w:bookmarkEnd w:id="13"/>
      <w:r w:rsidR="00F43D2F" w:rsidRPr="00B057FD">
        <w:rPr>
          <w:rFonts w:ascii="Calibri" w:hAnsi="Calibri"/>
          <w:color w:val="231F20"/>
          <w:w w:val="115"/>
        </w:rPr>
        <w:br w:type="page"/>
      </w:r>
    </w:p>
    <w:p w:rsidR="00B125F0" w:rsidRPr="00B057FD" w:rsidRDefault="00FD04AA" w:rsidP="00F8092E">
      <w:pPr>
        <w:pStyle w:val="BodyText"/>
        <w:spacing w:after="120"/>
        <w:rPr>
          <w:rFonts w:ascii="Calibri" w:hAnsi="Calibri"/>
          <w:caps/>
        </w:rPr>
      </w:pPr>
      <w:r w:rsidRPr="00B057FD">
        <w:rPr>
          <w:rFonts w:ascii="Calibri" w:hAnsi="Calibri"/>
          <w:caps/>
          <w:color w:val="231F20"/>
          <w:w w:val="115"/>
        </w:rPr>
        <w:lastRenderedPageBreak/>
        <w:t xml:space="preserve">table </w:t>
      </w:r>
      <w:r w:rsidRPr="00B057FD">
        <w:rPr>
          <w:rFonts w:ascii="Calibri" w:hAnsi="Calibri"/>
          <w:caps/>
          <w:color w:val="231F20"/>
          <w:w w:val="105"/>
        </w:rPr>
        <w:t>1</w:t>
      </w:r>
    </w:p>
    <w:p w:rsidR="00B125F0" w:rsidRPr="00B057FD" w:rsidRDefault="00FD04AA" w:rsidP="00F8092E">
      <w:pPr>
        <w:spacing w:after="120"/>
        <w:rPr>
          <w:rFonts w:ascii="Calibri" w:hAnsi="Calibri"/>
          <w:b/>
        </w:rPr>
      </w:pPr>
      <w:r w:rsidRPr="00B057FD">
        <w:rPr>
          <w:rFonts w:ascii="Calibri" w:hAnsi="Calibri"/>
          <w:b/>
          <w:color w:val="231F20"/>
          <w:w w:val="110"/>
        </w:rPr>
        <w:t>Issue and information required by SDG target</w:t>
      </w:r>
    </w:p>
    <w:tbl>
      <w:tblPr>
        <w:tblStyle w:val="TableGrid"/>
        <w:tblW w:w="0" w:type="auto"/>
        <w:tblLayout w:type="fixed"/>
        <w:tblLook w:val="01E0" w:firstRow="1" w:lastRow="1" w:firstColumn="1" w:lastColumn="1" w:noHBand="0" w:noVBand="0"/>
      </w:tblPr>
      <w:tblGrid>
        <w:gridCol w:w="3806"/>
        <w:gridCol w:w="5832"/>
      </w:tblGrid>
      <w:tr w:rsidR="00B125F0" w:rsidRPr="004722E5" w:rsidTr="004722E5">
        <w:trPr>
          <w:cantSplit/>
          <w:trHeight w:val="488"/>
          <w:tblHeader/>
        </w:trPr>
        <w:tc>
          <w:tcPr>
            <w:tcW w:w="3806" w:type="dxa"/>
          </w:tcPr>
          <w:p w:rsidR="00B125F0" w:rsidRPr="004722E5" w:rsidRDefault="00FD04AA" w:rsidP="0064115C">
            <w:pPr>
              <w:pStyle w:val="TableParagraph"/>
              <w:spacing w:before="120" w:after="120"/>
              <w:ind w:left="0"/>
              <w:rPr>
                <w:rFonts w:ascii="Calibri" w:hAnsi="Calibri"/>
                <w:b/>
                <w:bCs/>
              </w:rPr>
            </w:pPr>
            <w:r w:rsidRPr="004722E5">
              <w:rPr>
                <w:rFonts w:ascii="Calibri" w:hAnsi="Calibri"/>
                <w:b/>
                <w:bCs/>
                <w:color w:val="231F20"/>
                <w:w w:val="110"/>
              </w:rPr>
              <w:t>Target</w:t>
            </w:r>
          </w:p>
        </w:tc>
        <w:tc>
          <w:tcPr>
            <w:tcW w:w="5832" w:type="dxa"/>
          </w:tcPr>
          <w:p w:rsidR="00B125F0" w:rsidRPr="004722E5" w:rsidRDefault="00FD04AA" w:rsidP="0064115C">
            <w:pPr>
              <w:pStyle w:val="TableParagraph"/>
              <w:spacing w:before="120" w:after="120"/>
              <w:ind w:left="0"/>
              <w:rPr>
                <w:rFonts w:ascii="Calibri" w:hAnsi="Calibri"/>
                <w:b/>
                <w:bCs/>
              </w:rPr>
            </w:pPr>
            <w:r w:rsidRPr="004722E5">
              <w:rPr>
                <w:rFonts w:ascii="Calibri" w:hAnsi="Calibri"/>
                <w:b/>
                <w:bCs/>
                <w:color w:val="231F20"/>
                <w:w w:val="110"/>
              </w:rPr>
              <w:t>Issue and information required</w:t>
            </w:r>
          </w:p>
        </w:tc>
      </w:tr>
      <w:tr w:rsidR="00B125F0" w:rsidRPr="00B057FD" w:rsidTr="008C4C1D">
        <w:trPr>
          <w:trHeight w:val="2288"/>
        </w:trPr>
        <w:tc>
          <w:tcPr>
            <w:tcW w:w="3806" w:type="dxa"/>
          </w:tcPr>
          <w:p w:rsidR="00B125F0" w:rsidRPr="00B057FD" w:rsidRDefault="00FD04AA" w:rsidP="0064115C">
            <w:pPr>
              <w:pStyle w:val="TableParagraph"/>
              <w:spacing w:before="120" w:after="120" w:line="285" w:lineRule="auto"/>
              <w:ind w:left="0"/>
              <w:rPr>
                <w:rFonts w:ascii="Calibri" w:hAnsi="Calibri"/>
              </w:rPr>
            </w:pPr>
            <w:r w:rsidRPr="00B057FD">
              <w:rPr>
                <w:rFonts w:ascii="Calibri" w:hAnsi="Calibri"/>
                <w:color w:val="231F20"/>
                <w:w w:val="110"/>
              </w:rPr>
              <w:t>3.1 By 2030, reduce the global maternal mortality ratio to less than 70 per 100,000 live births</w:t>
            </w:r>
          </w:p>
        </w:tc>
        <w:tc>
          <w:tcPr>
            <w:tcW w:w="5832" w:type="dxa"/>
          </w:tcPr>
          <w:p w:rsidR="00B125F0" w:rsidRPr="00B057FD" w:rsidRDefault="00FD04AA" w:rsidP="0064115C">
            <w:pPr>
              <w:pStyle w:val="TableParagraph"/>
              <w:spacing w:before="120" w:after="120" w:line="285" w:lineRule="auto"/>
              <w:ind w:left="0"/>
              <w:rPr>
                <w:rFonts w:ascii="Calibri" w:hAnsi="Calibri"/>
              </w:rPr>
            </w:pPr>
            <w:r w:rsidRPr="00B057FD">
              <w:rPr>
                <w:rFonts w:ascii="Calibri" w:hAnsi="Calibri"/>
                <w:color w:val="231F20"/>
                <w:w w:val="105"/>
              </w:rPr>
              <w:t xml:space="preserve">Available data is not disaggregated by disability. </w:t>
            </w:r>
            <w:r w:rsidRPr="00B057FD">
              <w:rPr>
                <w:rFonts w:ascii="Calibri" w:hAnsi="Calibri"/>
                <w:color w:val="231F20"/>
                <w:spacing w:val="-4"/>
                <w:w w:val="105"/>
              </w:rPr>
              <w:t xml:space="preserve">However, </w:t>
            </w:r>
            <w:r w:rsidRPr="00B057FD">
              <w:rPr>
                <w:rFonts w:ascii="Calibri" w:hAnsi="Calibri"/>
                <w:color w:val="231F20"/>
                <w:w w:val="105"/>
              </w:rPr>
              <w:t xml:space="preserve">some research suggests that women and girls with disabilities are overrepresented among those with high-risk factors for complications during pregnancy. </w:t>
            </w:r>
            <w:r w:rsidRPr="00B057FD">
              <w:rPr>
                <w:rFonts w:ascii="Calibri" w:hAnsi="Calibri"/>
                <w:color w:val="231F20"/>
                <w:spacing w:val="-8"/>
                <w:w w:val="105"/>
              </w:rPr>
              <w:t xml:space="preserve">In </w:t>
            </w:r>
            <w:r w:rsidRPr="00B057FD">
              <w:rPr>
                <w:rFonts w:ascii="Calibri" w:hAnsi="Calibri"/>
                <w:color w:val="231F20"/>
                <w:w w:val="105"/>
              </w:rPr>
              <w:t>addition, they have significant unmet health requirements. These factors could lead to higher maternal mortality</w:t>
            </w:r>
            <w:r w:rsidRPr="00B057FD">
              <w:rPr>
                <w:rFonts w:ascii="Calibri" w:hAnsi="Calibri"/>
                <w:color w:val="231F20"/>
                <w:spacing w:val="9"/>
                <w:w w:val="105"/>
              </w:rPr>
              <w:t xml:space="preserve"> </w:t>
            </w:r>
            <w:r w:rsidRPr="00B057FD">
              <w:rPr>
                <w:rFonts w:ascii="Calibri" w:hAnsi="Calibri"/>
                <w:color w:val="231F20"/>
                <w:w w:val="105"/>
              </w:rPr>
              <w:t>rates.</w:t>
            </w:r>
          </w:p>
        </w:tc>
      </w:tr>
      <w:tr w:rsidR="00B125F0" w:rsidRPr="00B057FD" w:rsidTr="008C4C1D">
        <w:trPr>
          <w:trHeight w:val="2288"/>
        </w:trPr>
        <w:tc>
          <w:tcPr>
            <w:tcW w:w="3806" w:type="dxa"/>
          </w:tcPr>
          <w:p w:rsidR="00B125F0" w:rsidRPr="00B057FD" w:rsidRDefault="00FD04AA" w:rsidP="0064115C">
            <w:pPr>
              <w:pStyle w:val="TableParagraph"/>
              <w:spacing w:before="120" w:after="120" w:line="285" w:lineRule="auto"/>
              <w:ind w:left="0"/>
              <w:rPr>
                <w:rFonts w:ascii="Calibri" w:hAnsi="Calibri"/>
              </w:rPr>
            </w:pPr>
            <w:r w:rsidRPr="00B057FD">
              <w:rPr>
                <w:rFonts w:ascii="Calibri" w:hAnsi="Calibri"/>
                <w:color w:val="231F20"/>
                <w:w w:val="110"/>
              </w:rPr>
              <w:t>3.2 By 2030, end preventable deaths of newborns and children under 5 years</w:t>
            </w:r>
            <w:r w:rsidRPr="00B057FD">
              <w:rPr>
                <w:rFonts w:ascii="Calibri" w:hAnsi="Calibri"/>
                <w:color w:val="231F20"/>
                <w:spacing w:val="-15"/>
                <w:w w:val="110"/>
              </w:rPr>
              <w:t xml:space="preserve"> </w:t>
            </w:r>
            <w:r w:rsidRPr="00B057FD">
              <w:rPr>
                <w:rFonts w:ascii="Calibri" w:hAnsi="Calibri"/>
                <w:color w:val="231F20"/>
                <w:w w:val="110"/>
              </w:rPr>
              <w:t>of</w:t>
            </w:r>
            <w:r w:rsidRPr="00B057FD">
              <w:rPr>
                <w:rFonts w:ascii="Calibri" w:hAnsi="Calibri"/>
                <w:color w:val="231F20"/>
                <w:spacing w:val="-15"/>
                <w:w w:val="110"/>
              </w:rPr>
              <w:t xml:space="preserve"> </w:t>
            </w:r>
            <w:r w:rsidRPr="00B057FD">
              <w:rPr>
                <w:rFonts w:ascii="Calibri" w:hAnsi="Calibri"/>
                <w:color w:val="231F20"/>
                <w:w w:val="110"/>
              </w:rPr>
              <w:t>age,</w:t>
            </w:r>
            <w:r w:rsidRPr="00B057FD">
              <w:rPr>
                <w:rFonts w:ascii="Calibri" w:hAnsi="Calibri"/>
                <w:color w:val="231F20"/>
                <w:spacing w:val="-14"/>
                <w:w w:val="110"/>
              </w:rPr>
              <w:t xml:space="preserve"> </w:t>
            </w:r>
            <w:r w:rsidRPr="00B057FD">
              <w:rPr>
                <w:rFonts w:ascii="Calibri" w:hAnsi="Calibri"/>
                <w:color w:val="231F20"/>
                <w:w w:val="110"/>
              </w:rPr>
              <w:t>with</w:t>
            </w:r>
            <w:r w:rsidRPr="00B057FD">
              <w:rPr>
                <w:rFonts w:ascii="Calibri" w:hAnsi="Calibri"/>
                <w:color w:val="231F20"/>
                <w:spacing w:val="-15"/>
                <w:w w:val="110"/>
              </w:rPr>
              <w:t xml:space="preserve"> </w:t>
            </w:r>
            <w:r w:rsidRPr="00B057FD">
              <w:rPr>
                <w:rFonts w:ascii="Calibri" w:hAnsi="Calibri"/>
                <w:color w:val="231F20"/>
                <w:w w:val="110"/>
              </w:rPr>
              <w:t>all</w:t>
            </w:r>
            <w:r w:rsidRPr="00B057FD">
              <w:rPr>
                <w:rFonts w:ascii="Calibri" w:hAnsi="Calibri"/>
                <w:color w:val="231F20"/>
                <w:spacing w:val="-14"/>
                <w:w w:val="110"/>
              </w:rPr>
              <w:t xml:space="preserve"> </w:t>
            </w:r>
            <w:r w:rsidRPr="00B057FD">
              <w:rPr>
                <w:rFonts w:ascii="Calibri" w:hAnsi="Calibri"/>
                <w:color w:val="231F20"/>
                <w:w w:val="110"/>
              </w:rPr>
              <w:t>countries</w:t>
            </w:r>
            <w:r w:rsidRPr="00B057FD">
              <w:rPr>
                <w:rFonts w:ascii="Calibri" w:hAnsi="Calibri"/>
                <w:color w:val="231F20"/>
                <w:spacing w:val="-15"/>
                <w:w w:val="110"/>
              </w:rPr>
              <w:t xml:space="preserve"> </w:t>
            </w:r>
            <w:r w:rsidRPr="00B057FD">
              <w:rPr>
                <w:rFonts w:ascii="Calibri" w:hAnsi="Calibri"/>
                <w:color w:val="231F20"/>
                <w:w w:val="110"/>
              </w:rPr>
              <w:t>aiming to reduce neonatal mortality to at least</w:t>
            </w:r>
            <w:r w:rsidRPr="00B057FD">
              <w:rPr>
                <w:rFonts w:ascii="Calibri" w:hAnsi="Calibri"/>
                <w:color w:val="231F20"/>
                <w:spacing w:val="-7"/>
                <w:w w:val="110"/>
              </w:rPr>
              <w:t xml:space="preserve"> </w:t>
            </w:r>
            <w:r w:rsidRPr="00B057FD">
              <w:rPr>
                <w:rFonts w:ascii="Calibri" w:hAnsi="Calibri"/>
                <w:color w:val="231F20"/>
                <w:w w:val="110"/>
              </w:rPr>
              <w:t>as</w:t>
            </w:r>
            <w:r w:rsidRPr="00B057FD">
              <w:rPr>
                <w:rFonts w:ascii="Calibri" w:hAnsi="Calibri"/>
                <w:color w:val="231F20"/>
                <w:spacing w:val="-7"/>
                <w:w w:val="110"/>
              </w:rPr>
              <w:t xml:space="preserve"> </w:t>
            </w:r>
            <w:r w:rsidRPr="00B057FD">
              <w:rPr>
                <w:rFonts w:ascii="Calibri" w:hAnsi="Calibri"/>
                <w:color w:val="231F20"/>
                <w:w w:val="110"/>
              </w:rPr>
              <w:t>low</w:t>
            </w:r>
            <w:r w:rsidRPr="00B057FD">
              <w:rPr>
                <w:rFonts w:ascii="Calibri" w:hAnsi="Calibri"/>
                <w:color w:val="231F20"/>
                <w:spacing w:val="-7"/>
                <w:w w:val="110"/>
              </w:rPr>
              <w:t xml:space="preserve"> </w:t>
            </w:r>
            <w:r w:rsidRPr="00B057FD">
              <w:rPr>
                <w:rFonts w:ascii="Calibri" w:hAnsi="Calibri"/>
                <w:color w:val="231F20"/>
                <w:w w:val="110"/>
              </w:rPr>
              <w:t>as</w:t>
            </w:r>
            <w:r w:rsidRPr="00B057FD">
              <w:rPr>
                <w:rFonts w:ascii="Calibri" w:hAnsi="Calibri"/>
                <w:color w:val="231F20"/>
                <w:spacing w:val="-7"/>
                <w:w w:val="110"/>
              </w:rPr>
              <w:t xml:space="preserve"> </w:t>
            </w:r>
            <w:r w:rsidRPr="00B057FD">
              <w:rPr>
                <w:rFonts w:ascii="Calibri" w:hAnsi="Calibri"/>
                <w:color w:val="231F20"/>
                <w:w w:val="110"/>
              </w:rPr>
              <w:t>12</w:t>
            </w:r>
            <w:r w:rsidRPr="00B057FD">
              <w:rPr>
                <w:rFonts w:ascii="Calibri" w:hAnsi="Calibri"/>
                <w:color w:val="231F20"/>
                <w:spacing w:val="-7"/>
                <w:w w:val="110"/>
              </w:rPr>
              <w:t xml:space="preserve"> </w:t>
            </w:r>
            <w:r w:rsidRPr="00B057FD">
              <w:rPr>
                <w:rFonts w:ascii="Calibri" w:hAnsi="Calibri"/>
                <w:color w:val="231F20"/>
                <w:w w:val="110"/>
              </w:rPr>
              <w:t>per</w:t>
            </w:r>
            <w:r w:rsidRPr="00B057FD">
              <w:rPr>
                <w:rFonts w:ascii="Calibri" w:hAnsi="Calibri"/>
                <w:color w:val="231F20"/>
                <w:spacing w:val="-7"/>
                <w:w w:val="110"/>
              </w:rPr>
              <w:t xml:space="preserve"> </w:t>
            </w:r>
            <w:r w:rsidRPr="00B057FD">
              <w:rPr>
                <w:rFonts w:ascii="Calibri" w:hAnsi="Calibri"/>
                <w:color w:val="231F20"/>
                <w:w w:val="110"/>
              </w:rPr>
              <w:t>1,000</w:t>
            </w:r>
            <w:r w:rsidRPr="00B057FD">
              <w:rPr>
                <w:rFonts w:ascii="Calibri" w:hAnsi="Calibri"/>
                <w:color w:val="231F20"/>
                <w:spacing w:val="-7"/>
                <w:w w:val="110"/>
              </w:rPr>
              <w:t xml:space="preserve"> </w:t>
            </w:r>
            <w:r w:rsidRPr="00B057FD">
              <w:rPr>
                <w:rFonts w:ascii="Calibri" w:hAnsi="Calibri"/>
                <w:color w:val="231F20"/>
                <w:w w:val="110"/>
              </w:rPr>
              <w:t>live</w:t>
            </w:r>
            <w:r w:rsidRPr="00B057FD">
              <w:rPr>
                <w:rFonts w:ascii="Calibri" w:hAnsi="Calibri"/>
                <w:color w:val="231F20"/>
                <w:spacing w:val="-7"/>
                <w:w w:val="110"/>
              </w:rPr>
              <w:t xml:space="preserve"> </w:t>
            </w:r>
            <w:r w:rsidRPr="00B057FD">
              <w:rPr>
                <w:rFonts w:ascii="Calibri" w:hAnsi="Calibri"/>
                <w:color w:val="231F20"/>
                <w:spacing w:val="-3"/>
                <w:w w:val="110"/>
              </w:rPr>
              <w:t xml:space="preserve">births </w:t>
            </w:r>
            <w:r w:rsidRPr="00B057FD">
              <w:rPr>
                <w:rFonts w:ascii="Calibri" w:hAnsi="Calibri"/>
                <w:color w:val="231F20"/>
                <w:w w:val="110"/>
              </w:rPr>
              <w:t>and under-5 mortality to at least as low as 25 per 1,000 live</w:t>
            </w:r>
            <w:r w:rsidRPr="00B057FD">
              <w:rPr>
                <w:rFonts w:ascii="Calibri" w:hAnsi="Calibri"/>
                <w:color w:val="231F20"/>
                <w:spacing w:val="-12"/>
                <w:w w:val="110"/>
              </w:rPr>
              <w:t xml:space="preserve"> </w:t>
            </w:r>
            <w:r w:rsidRPr="00B057FD">
              <w:rPr>
                <w:rFonts w:ascii="Calibri" w:hAnsi="Calibri"/>
                <w:color w:val="231F20"/>
                <w:w w:val="110"/>
              </w:rPr>
              <w:t>births</w:t>
            </w:r>
          </w:p>
        </w:tc>
        <w:tc>
          <w:tcPr>
            <w:tcW w:w="5832" w:type="dxa"/>
          </w:tcPr>
          <w:p w:rsidR="00B125F0" w:rsidRPr="00B057FD" w:rsidRDefault="00FD04AA" w:rsidP="0064115C">
            <w:pPr>
              <w:pStyle w:val="TableParagraph"/>
              <w:spacing w:before="120" w:after="120" w:line="285" w:lineRule="auto"/>
              <w:ind w:left="0"/>
              <w:rPr>
                <w:rFonts w:ascii="Calibri" w:hAnsi="Calibri"/>
              </w:rPr>
            </w:pPr>
            <w:r w:rsidRPr="00B057FD">
              <w:rPr>
                <w:rFonts w:ascii="Calibri" w:hAnsi="Calibri"/>
                <w:color w:val="231F20"/>
                <w:w w:val="105"/>
              </w:rPr>
              <w:t>Available data is not disaggregated by disability. Disaggregation by disability of deaths of newborns and children under 5 years of age might present technical barriers, as there are challenges in identifying disabilities in children (particularly disabilities related to developmental delays).</w:t>
            </w:r>
          </w:p>
        </w:tc>
      </w:tr>
      <w:tr w:rsidR="00B125F0" w:rsidRPr="00B057FD" w:rsidTr="008C4C1D">
        <w:trPr>
          <w:trHeight w:val="1388"/>
        </w:trPr>
        <w:tc>
          <w:tcPr>
            <w:tcW w:w="3806" w:type="dxa"/>
          </w:tcPr>
          <w:p w:rsidR="00B125F0" w:rsidRPr="00B057FD" w:rsidRDefault="00FD04AA" w:rsidP="0064115C">
            <w:pPr>
              <w:pStyle w:val="TableParagraph"/>
              <w:spacing w:before="120" w:after="120" w:line="285" w:lineRule="auto"/>
              <w:ind w:left="0"/>
              <w:rPr>
                <w:rFonts w:ascii="Calibri" w:hAnsi="Calibri"/>
              </w:rPr>
            </w:pPr>
            <w:r w:rsidRPr="00B057FD">
              <w:rPr>
                <w:rFonts w:ascii="Calibri" w:hAnsi="Calibri"/>
                <w:color w:val="231F20"/>
                <w:w w:val="110"/>
              </w:rPr>
              <w:t>3.5 Strengthen the prevention and treatment of substance abuse, including narcotic drug abuse and harmful use of alcohol</w:t>
            </w:r>
          </w:p>
        </w:tc>
        <w:tc>
          <w:tcPr>
            <w:tcW w:w="5832" w:type="dxa"/>
          </w:tcPr>
          <w:p w:rsidR="00B125F0" w:rsidRPr="00B057FD" w:rsidRDefault="00FD04AA" w:rsidP="0064115C">
            <w:pPr>
              <w:pStyle w:val="TableParagraph"/>
              <w:spacing w:before="120" w:after="120" w:line="285" w:lineRule="auto"/>
              <w:ind w:left="0"/>
              <w:rPr>
                <w:rFonts w:ascii="Calibri" w:hAnsi="Calibri"/>
              </w:rPr>
            </w:pPr>
            <w:r w:rsidRPr="00B057FD">
              <w:rPr>
                <w:rFonts w:ascii="Calibri" w:hAnsi="Calibri"/>
                <w:color w:val="231F20"/>
                <w:w w:val="105"/>
              </w:rPr>
              <w:t xml:space="preserve">Available data is not disaggregated by disability. However, given the comorbidity between mental health conditions and substance abuse, further information on this issue can be found in section </w:t>
            </w:r>
            <w:hyperlink w:anchor="_bookmark31" w:history="1">
              <w:r w:rsidRPr="00B057FD">
                <w:rPr>
                  <w:rFonts w:ascii="Calibri" w:hAnsi="Calibri"/>
                  <w:color w:val="0076BF"/>
                  <w:w w:val="105"/>
                  <w:u w:val="single" w:color="0076BF"/>
                </w:rPr>
                <w:t>5.2.1</w:t>
              </w:r>
            </w:hyperlink>
            <w:r w:rsidRPr="00B057FD">
              <w:rPr>
                <w:rFonts w:ascii="Calibri" w:hAnsi="Calibri"/>
                <w:color w:val="231F20"/>
                <w:w w:val="105"/>
              </w:rPr>
              <w:t>.</w:t>
            </w:r>
          </w:p>
        </w:tc>
      </w:tr>
    </w:tbl>
    <w:p w:rsidR="00B125F0" w:rsidRPr="00B057FD" w:rsidRDefault="00661FBE" w:rsidP="008D5F60">
      <w:pPr>
        <w:pStyle w:val="Heading1"/>
      </w:pPr>
      <w:bookmarkStart w:id="14" w:name="_Toc61509468"/>
      <w:r w:rsidRPr="00B057FD">
        <w:rPr>
          <w:w w:val="105"/>
        </w:rPr>
        <w:t xml:space="preserve">2. </w:t>
      </w:r>
      <w:r w:rsidR="00FD04AA" w:rsidRPr="00B057FD">
        <w:rPr>
          <w:w w:val="105"/>
        </w:rPr>
        <w:t>Connections to other</w:t>
      </w:r>
      <w:r w:rsidR="00FD04AA" w:rsidRPr="00B057FD">
        <w:rPr>
          <w:spacing w:val="52"/>
          <w:w w:val="105"/>
        </w:rPr>
        <w:t xml:space="preserve"> </w:t>
      </w:r>
      <w:r w:rsidR="00FD04AA" w:rsidRPr="00B057FD">
        <w:rPr>
          <w:w w:val="105"/>
        </w:rPr>
        <w:t>tools</w:t>
      </w:r>
      <w:bookmarkEnd w:id="14"/>
    </w:p>
    <w:p w:rsidR="00B125F0" w:rsidRPr="00B057FD" w:rsidRDefault="00291356" w:rsidP="0064115C">
      <w:pPr>
        <w:pStyle w:val="ListParagraph"/>
        <w:numPr>
          <w:ilvl w:val="1"/>
          <w:numId w:val="15"/>
        </w:numPr>
        <w:tabs>
          <w:tab w:val="left" w:pos="1361"/>
        </w:tabs>
        <w:spacing w:before="0" w:after="120"/>
        <w:ind w:left="572"/>
        <w:rPr>
          <w:rFonts w:ascii="Calibri" w:hAnsi="Calibri"/>
        </w:rPr>
      </w:pPr>
      <w:hyperlink r:id="rId47">
        <w:r w:rsidR="00FD04AA" w:rsidRPr="00B057FD">
          <w:rPr>
            <w:rFonts w:ascii="Calibri" w:hAnsi="Calibri"/>
            <w:color w:val="0076BF"/>
            <w:w w:val="110"/>
            <w:u w:val="single" w:color="0076BF"/>
          </w:rPr>
          <w:t>CRPD Indicators</w:t>
        </w:r>
      </w:hyperlink>
      <w:r w:rsidR="00FD04AA" w:rsidRPr="00B057FD">
        <w:rPr>
          <w:rFonts w:ascii="Calibri" w:hAnsi="Calibri"/>
          <w:color w:val="231F20"/>
          <w:w w:val="110"/>
        </w:rPr>
        <w:t>: Article 25 (Highest attainable standard of</w:t>
      </w:r>
      <w:r w:rsidR="00FD04AA" w:rsidRPr="00B057FD">
        <w:rPr>
          <w:rFonts w:ascii="Calibri" w:hAnsi="Calibri"/>
          <w:color w:val="231F20"/>
          <w:spacing w:val="-12"/>
          <w:w w:val="110"/>
        </w:rPr>
        <w:t xml:space="preserve"> </w:t>
      </w:r>
      <w:r w:rsidR="00FD04AA" w:rsidRPr="00B057FD">
        <w:rPr>
          <w:rFonts w:ascii="Calibri" w:hAnsi="Calibri"/>
          <w:color w:val="231F20"/>
          <w:w w:val="110"/>
        </w:rPr>
        <w:t>health).</w:t>
      </w:r>
    </w:p>
    <w:p w:rsidR="00B125F0" w:rsidRPr="0064115C" w:rsidRDefault="00FD04AA" w:rsidP="0064115C">
      <w:pPr>
        <w:pStyle w:val="ListParagraph"/>
        <w:numPr>
          <w:ilvl w:val="1"/>
          <w:numId w:val="15"/>
        </w:numPr>
        <w:tabs>
          <w:tab w:val="left" w:pos="1361"/>
        </w:tabs>
        <w:spacing w:before="0" w:after="120"/>
        <w:ind w:left="572"/>
        <w:rPr>
          <w:rFonts w:ascii="Calibri" w:hAnsi="Calibri"/>
          <w:color w:val="231F20"/>
          <w:w w:val="110"/>
        </w:rPr>
      </w:pPr>
      <w:r w:rsidRPr="00B057FD">
        <w:rPr>
          <w:rFonts w:ascii="Calibri" w:hAnsi="Calibri"/>
          <w:color w:val="231F20"/>
          <w:w w:val="110"/>
        </w:rPr>
        <w:t>Other related CRPD articles: Articles 1-4, 5, 6, 7, 8, 9, 10, 11, 12, 13, 14, 15/17, 16, 19,</w:t>
      </w:r>
      <w:r w:rsidRPr="0064115C">
        <w:rPr>
          <w:rFonts w:ascii="Calibri" w:hAnsi="Calibri"/>
          <w:color w:val="231F20"/>
          <w:w w:val="110"/>
        </w:rPr>
        <w:t xml:space="preserve"> </w:t>
      </w:r>
      <w:r w:rsidRPr="00B057FD">
        <w:rPr>
          <w:rFonts w:ascii="Calibri" w:hAnsi="Calibri"/>
          <w:color w:val="231F20"/>
          <w:w w:val="110"/>
        </w:rPr>
        <w:t>23,</w:t>
      </w:r>
    </w:p>
    <w:p w:rsidR="00B125F0" w:rsidRPr="0064115C" w:rsidRDefault="00FD04AA" w:rsidP="0064115C">
      <w:pPr>
        <w:pStyle w:val="ListParagraph"/>
        <w:numPr>
          <w:ilvl w:val="1"/>
          <w:numId w:val="15"/>
        </w:numPr>
        <w:tabs>
          <w:tab w:val="left" w:pos="1361"/>
        </w:tabs>
        <w:spacing w:before="0" w:after="120"/>
        <w:ind w:left="572"/>
        <w:rPr>
          <w:rFonts w:ascii="Calibri" w:hAnsi="Calibri"/>
          <w:color w:val="231F20"/>
          <w:w w:val="110"/>
        </w:rPr>
      </w:pPr>
      <w:r w:rsidRPr="00B057FD">
        <w:rPr>
          <w:rFonts w:ascii="Calibri" w:hAnsi="Calibri"/>
          <w:color w:val="231F20"/>
          <w:w w:val="110"/>
        </w:rPr>
        <w:t>26, 28 and 31</w:t>
      </w:r>
    </w:p>
    <w:p w:rsidR="00B125F0" w:rsidRPr="0064115C" w:rsidRDefault="00291356" w:rsidP="0064115C">
      <w:pPr>
        <w:pStyle w:val="ListParagraph"/>
        <w:numPr>
          <w:ilvl w:val="1"/>
          <w:numId w:val="15"/>
        </w:numPr>
        <w:tabs>
          <w:tab w:val="left" w:pos="1361"/>
        </w:tabs>
        <w:spacing w:before="0" w:after="120"/>
        <w:ind w:left="572"/>
        <w:rPr>
          <w:rFonts w:ascii="Calibri" w:hAnsi="Calibri"/>
          <w:color w:val="231F20"/>
          <w:w w:val="110"/>
        </w:rPr>
      </w:pPr>
      <w:hyperlink r:id="rId48">
        <w:r w:rsidR="00FD04AA" w:rsidRPr="0064115C">
          <w:rPr>
            <w:rFonts w:ascii="Calibri" w:hAnsi="Calibri"/>
            <w:color w:val="231F20"/>
            <w:w w:val="110"/>
          </w:rPr>
          <w:t>Data Sources Guidance</w:t>
        </w:r>
      </w:hyperlink>
      <w:r w:rsidR="00FD04AA" w:rsidRPr="00B057FD">
        <w:rPr>
          <w:rFonts w:ascii="Calibri" w:hAnsi="Calibri"/>
          <w:color w:val="231F20"/>
          <w:w w:val="110"/>
        </w:rPr>
        <w:t>: Article 25 and other related CRPD</w:t>
      </w:r>
      <w:r w:rsidR="00FD04AA" w:rsidRPr="0064115C">
        <w:rPr>
          <w:rFonts w:ascii="Calibri" w:hAnsi="Calibri"/>
          <w:color w:val="231F20"/>
          <w:w w:val="110"/>
        </w:rPr>
        <w:t xml:space="preserve"> </w:t>
      </w:r>
      <w:r w:rsidR="00FD04AA" w:rsidRPr="00B057FD">
        <w:rPr>
          <w:rFonts w:ascii="Calibri" w:hAnsi="Calibri"/>
          <w:color w:val="231F20"/>
          <w:w w:val="110"/>
        </w:rPr>
        <w:t>articles</w:t>
      </w:r>
    </w:p>
    <w:p w:rsidR="00B125F0" w:rsidRPr="0064115C" w:rsidRDefault="00291356" w:rsidP="0064115C">
      <w:pPr>
        <w:pStyle w:val="ListParagraph"/>
        <w:numPr>
          <w:ilvl w:val="1"/>
          <w:numId w:val="15"/>
        </w:numPr>
        <w:tabs>
          <w:tab w:val="left" w:pos="1361"/>
        </w:tabs>
        <w:spacing w:before="0" w:after="120"/>
        <w:ind w:left="572"/>
        <w:rPr>
          <w:rFonts w:ascii="Calibri" w:hAnsi="Calibri"/>
          <w:color w:val="231F20"/>
          <w:w w:val="110"/>
        </w:rPr>
      </w:pPr>
      <w:hyperlink r:id="rId49">
        <w:r w:rsidR="00FD04AA" w:rsidRPr="0064115C">
          <w:rPr>
            <w:rFonts w:ascii="Calibri" w:hAnsi="Calibri"/>
            <w:color w:val="231F20"/>
            <w:w w:val="110"/>
          </w:rPr>
          <w:t>Training materials</w:t>
        </w:r>
      </w:hyperlink>
      <w:r w:rsidR="00FD04AA" w:rsidRPr="00B057FD">
        <w:rPr>
          <w:rFonts w:ascii="Calibri" w:hAnsi="Calibri"/>
          <w:color w:val="231F20"/>
          <w:w w:val="110"/>
        </w:rPr>
        <w:t>: Goal</w:t>
      </w:r>
      <w:r w:rsidR="00FD04AA" w:rsidRPr="0064115C">
        <w:rPr>
          <w:rFonts w:ascii="Calibri" w:hAnsi="Calibri"/>
          <w:color w:val="231F20"/>
          <w:w w:val="110"/>
        </w:rPr>
        <w:t xml:space="preserve"> </w:t>
      </w:r>
      <w:r w:rsidR="00FD04AA" w:rsidRPr="00B057FD">
        <w:rPr>
          <w:rFonts w:ascii="Calibri" w:hAnsi="Calibri"/>
          <w:color w:val="231F20"/>
          <w:w w:val="110"/>
        </w:rPr>
        <w:t>3</w:t>
      </w:r>
    </w:p>
    <w:p w:rsidR="00B125F0" w:rsidRPr="00B057FD" w:rsidRDefault="00291356" w:rsidP="0064115C">
      <w:pPr>
        <w:pStyle w:val="ListParagraph"/>
        <w:numPr>
          <w:ilvl w:val="1"/>
          <w:numId w:val="15"/>
        </w:numPr>
        <w:tabs>
          <w:tab w:val="left" w:pos="1361"/>
        </w:tabs>
        <w:spacing w:before="0" w:after="120"/>
        <w:ind w:left="572"/>
        <w:rPr>
          <w:rFonts w:ascii="Calibri" w:hAnsi="Calibri"/>
        </w:rPr>
      </w:pPr>
      <w:hyperlink r:id="rId50">
        <w:r w:rsidR="00FD04AA" w:rsidRPr="0064115C">
          <w:rPr>
            <w:rFonts w:ascii="Calibri" w:hAnsi="Calibri"/>
            <w:color w:val="231F20"/>
            <w:w w:val="110"/>
          </w:rPr>
          <w:t>Video</w:t>
        </w:r>
      </w:hyperlink>
      <w:r w:rsidR="00FD04AA" w:rsidRPr="00B057FD">
        <w:rPr>
          <w:rFonts w:ascii="Calibri" w:hAnsi="Calibri"/>
          <w:color w:val="231F20"/>
          <w:w w:val="110"/>
        </w:rPr>
        <w:t>: Goal 3</w:t>
      </w:r>
    </w:p>
    <w:p w:rsidR="00B125F0" w:rsidRPr="00B057FD" w:rsidRDefault="00661FBE" w:rsidP="008D5F60">
      <w:pPr>
        <w:pStyle w:val="Heading1"/>
      </w:pPr>
      <w:bookmarkStart w:id="15" w:name="_Toc61509469"/>
      <w:r w:rsidRPr="00B057FD">
        <w:t xml:space="preserve">3. </w:t>
      </w:r>
      <w:r w:rsidR="00FD04AA" w:rsidRPr="00B057FD">
        <w:t>Why</w:t>
      </w:r>
      <w:r w:rsidR="00FD04AA" w:rsidRPr="00B057FD">
        <w:rPr>
          <w:spacing w:val="15"/>
        </w:rPr>
        <w:t xml:space="preserve"> </w:t>
      </w:r>
      <w:r w:rsidR="00FD04AA" w:rsidRPr="00B057FD">
        <w:t>is</w:t>
      </w:r>
      <w:r w:rsidR="00FD04AA" w:rsidRPr="00B057FD">
        <w:rPr>
          <w:spacing w:val="15"/>
        </w:rPr>
        <w:t xml:space="preserve"> </w:t>
      </w:r>
      <w:r w:rsidR="00FD04AA" w:rsidRPr="00B057FD">
        <w:t>Goal</w:t>
      </w:r>
      <w:r w:rsidR="00FD04AA" w:rsidRPr="00B057FD">
        <w:rPr>
          <w:spacing w:val="15"/>
        </w:rPr>
        <w:t xml:space="preserve"> </w:t>
      </w:r>
      <w:r w:rsidR="00FD04AA" w:rsidRPr="00B057FD">
        <w:t>3</w:t>
      </w:r>
      <w:r w:rsidR="00FD04AA" w:rsidRPr="00B057FD">
        <w:rPr>
          <w:spacing w:val="15"/>
        </w:rPr>
        <w:t xml:space="preserve"> </w:t>
      </w:r>
      <w:r w:rsidR="00FD04AA" w:rsidRPr="00B057FD">
        <w:rPr>
          <w:spacing w:val="2"/>
        </w:rPr>
        <w:t>important</w:t>
      </w:r>
      <w:r w:rsidR="00FD04AA" w:rsidRPr="00B057FD">
        <w:rPr>
          <w:spacing w:val="15"/>
        </w:rPr>
        <w:t xml:space="preserve"> </w:t>
      </w:r>
      <w:r w:rsidR="00FD04AA" w:rsidRPr="00B057FD">
        <w:t>for</w:t>
      </w:r>
      <w:r w:rsidR="00FD04AA" w:rsidRPr="00B057FD">
        <w:rPr>
          <w:spacing w:val="15"/>
        </w:rPr>
        <w:t xml:space="preserve"> </w:t>
      </w:r>
      <w:r w:rsidR="00FD04AA" w:rsidRPr="00B057FD">
        <w:t>persons</w:t>
      </w:r>
      <w:r w:rsidR="00FD04AA" w:rsidRPr="00B057FD">
        <w:rPr>
          <w:spacing w:val="15"/>
        </w:rPr>
        <w:t xml:space="preserve"> </w:t>
      </w:r>
      <w:r w:rsidR="00FD04AA" w:rsidRPr="00B057FD">
        <w:t>with</w:t>
      </w:r>
      <w:r w:rsidR="00FD04AA" w:rsidRPr="00B057FD">
        <w:rPr>
          <w:spacing w:val="15"/>
        </w:rPr>
        <w:t xml:space="preserve"> </w:t>
      </w:r>
      <w:r w:rsidR="00FD04AA" w:rsidRPr="00B057FD">
        <w:t>disabilities?</w:t>
      </w:r>
      <w:bookmarkEnd w:id="15"/>
    </w:p>
    <w:p w:rsidR="00F43D2F" w:rsidRPr="00B057FD" w:rsidRDefault="00291356" w:rsidP="00B057FD">
      <w:pPr>
        <w:pStyle w:val="BodyText"/>
        <w:spacing w:after="120" w:line="285" w:lineRule="auto"/>
        <w:rPr>
          <w:rFonts w:ascii="Calibri" w:hAnsi="Calibri"/>
        </w:rPr>
      </w:pPr>
      <w:hyperlink w:anchor="_bookmark51" w:history="1">
        <w:r w:rsidR="00FD04AA" w:rsidRPr="00B057FD">
          <w:rPr>
            <w:rFonts w:ascii="Calibri" w:hAnsi="Calibri"/>
            <w:color w:val="0076BF"/>
            <w:w w:val="110"/>
            <w:u w:val="single" w:color="0076BF"/>
          </w:rPr>
          <w:t>Persons with disabilities</w:t>
        </w:r>
        <w:r w:rsidR="00FD04AA" w:rsidRPr="00B057FD">
          <w:rPr>
            <w:rFonts w:ascii="Calibri" w:hAnsi="Calibri"/>
            <w:color w:val="0076BF"/>
            <w:w w:val="110"/>
          </w:rPr>
          <w:t xml:space="preserve"> </w:t>
        </w:r>
      </w:hyperlink>
      <w:r w:rsidR="00FD04AA" w:rsidRPr="00B057FD">
        <w:rPr>
          <w:rFonts w:ascii="Calibri" w:hAnsi="Calibri"/>
          <w:color w:val="231F20"/>
          <w:w w:val="110"/>
        </w:rPr>
        <w:t>report a lower health status, on average, than the broader population. Data cited</w:t>
      </w:r>
      <w:r w:rsidR="00FD04AA" w:rsidRPr="00B057FD">
        <w:rPr>
          <w:rFonts w:ascii="Calibri" w:hAnsi="Calibri"/>
          <w:color w:val="231F20"/>
          <w:spacing w:val="-9"/>
          <w:w w:val="110"/>
        </w:rPr>
        <w:t xml:space="preserve"> </w:t>
      </w:r>
      <w:r w:rsidR="00FD04AA" w:rsidRPr="00B057FD">
        <w:rPr>
          <w:rFonts w:ascii="Calibri" w:hAnsi="Calibri"/>
          <w:color w:val="231F20"/>
          <w:w w:val="110"/>
        </w:rPr>
        <w:t>by</w:t>
      </w:r>
      <w:r w:rsidR="00FD04AA" w:rsidRPr="00B057FD">
        <w:rPr>
          <w:rFonts w:ascii="Calibri" w:hAnsi="Calibri"/>
          <w:color w:val="231F20"/>
          <w:spacing w:val="-8"/>
          <w:w w:val="110"/>
        </w:rPr>
        <w:t xml:space="preserve"> </w:t>
      </w:r>
      <w:r w:rsidR="00FD04AA" w:rsidRPr="00B057FD">
        <w:rPr>
          <w:rFonts w:ascii="Calibri" w:hAnsi="Calibri"/>
          <w:color w:val="231F20"/>
          <w:w w:val="110"/>
        </w:rPr>
        <w:t>the</w:t>
      </w:r>
      <w:r w:rsidR="00FD04AA" w:rsidRPr="00B057FD">
        <w:rPr>
          <w:rFonts w:ascii="Calibri" w:hAnsi="Calibri"/>
          <w:color w:val="231F20"/>
          <w:spacing w:val="-8"/>
          <w:w w:val="110"/>
        </w:rPr>
        <w:t xml:space="preserve"> </w:t>
      </w:r>
      <w:r w:rsidR="00FD04AA" w:rsidRPr="00B057FD">
        <w:rPr>
          <w:rFonts w:ascii="Calibri" w:hAnsi="Calibri"/>
          <w:color w:val="231F20"/>
          <w:w w:val="110"/>
        </w:rPr>
        <w:t>Report</w:t>
      </w:r>
      <w:r w:rsidR="00FD04AA" w:rsidRPr="00B057FD">
        <w:rPr>
          <w:rFonts w:ascii="Calibri" w:hAnsi="Calibri"/>
          <w:color w:val="231F20"/>
          <w:spacing w:val="-8"/>
          <w:w w:val="110"/>
        </w:rPr>
        <w:t xml:space="preserve"> </w:t>
      </w:r>
      <w:r w:rsidR="00FD04AA" w:rsidRPr="00B057FD">
        <w:rPr>
          <w:rFonts w:ascii="Calibri" w:hAnsi="Calibri"/>
          <w:color w:val="231F20"/>
          <w:w w:val="110"/>
        </w:rPr>
        <w:t>of</w:t>
      </w:r>
      <w:r w:rsidR="00FD04AA" w:rsidRPr="00B057FD">
        <w:rPr>
          <w:rFonts w:ascii="Calibri" w:hAnsi="Calibri"/>
          <w:color w:val="231F20"/>
          <w:spacing w:val="-8"/>
          <w:w w:val="110"/>
        </w:rPr>
        <w:t xml:space="preserve"> </w:t>
      </w:r>
      <w:r w:rsidR="00FD04AA" w:rsidRPr="00B057FD">
        <w:rPr>
          <w:rFonts w:ascii="Calibri" w:hAnsi="Calibri"/>
          <w:color w:val="231F20"/>
          <w:w w:val="110"/>
        </w:rPr>
        <w:t>the</w:t>
      </w:r>
      <w:r w:rsidR="00FD04AA" w:rsidRPr="00B057FD">
        <w:rPr>
          <w:rFonts w:ascii="Calibri" w:hAnsi="Calibri"/>
          <w:color w:val="231F20"/>
          <w:spacing w:val="-8"/>
          <w:w w:val="110"/>
        </w:rPr>
        <w:t xml:space="preserve"> </w:t>
      </w:r>
      <w:r w:rsidR="00FD04AA" w:rsidRPr="00B057FD">
        <w:rPr>
          <w:rFonts w:ascii="Calibri" w:hAnsi="Calibri"/>
          <w:color w:val="231F20"/>
          <w:w w:val="110"/>
        </w:rPr>
        <w:t>Special</w:t>
      </w:r>
      <w:r w:rsidR="00FD04AA" w:rsidRPr="00B057FD">
        <w:rPr>
          <w:rFonts w:ascii="Calibri" w:hAnsi="Calibri"/>
          <w:color w:val="231F20"/>
          <w:spacing w:val="-8"/>
          <w:w w:val="110"/>
        </w:rPr>
        <w:t xml:space="preserve"> </w:t>
      </w:r>
      <w:r w:rsidR="00FD04AA" w:rsidRPr="00B057FD">
        <w:rPr>
          <w:rFonts w:ascii="Calibri" w:hAnsi="Calibri"/>
          <w:color w:val="231F20"/>
          <w:w w:val="110"/>
        </w:rPr>
        <w:t>Rapporteur</w:t>
      </w:r>
      <w:r w:rsidR="00FD04AA" w:rsidRPr="00B057FD">
        <w:rPr>
          <w:rFonts w:ascii="Calibri" w:hAnsi="Calibri"/>
          <w:color w:val="231F20"/>
          <w:spacing w:val="-9"/>
          <w:w w:val="110"/>
        </w:rPr>
        <w:t xml:space="preserve"> </w:t>
      </w:r>
      <w:r w:rsidR="00FD04AA" w:rsidRPr="00B057FD">
        <w:rPr>
          <w:rFonts w:ascii="Calibri" w:hAnsi="Calibri"/>
          <w:color w:val="231F20"/>
          <w:w w:val="110"/>
        </w:rPr>
        <w:t>on</w:t>
      </w:r>
      <w:r w:rsidR="00FD04AA" w:rsidRPr="00B057FD">
        <w:rPr>
          <w:rFonts w:ascii="Calibri" w:hAnsi="Calibri"/>
          <w:color w:val="231F20"/>
          <w:spacing w:val="-8"/>
          <w:w w:val="110"/>
        </w:rPr>
        <w:t xml:space="preserve"> </w:t>
      </w:r>
      <w:r w:rsidR="00FD04AA" w:rsidRPr="00B057FD">
        <w:rPr>
          <w:rFonts w:ascii="Calibri" w:hAnsi="Calibri"/>
          <w:color w:val="231F20"/>
          <w:w w:val="110"/>
        </w:rPr>
        <w:t>the</w:t>
      </w:r>
      <w:r w:rsidR="00FD04AA" w:rsidRPr="00B057FD">
        <w:rPr>
          <w:rFonts w:ascii="Calibri" w:hAnsi="Calibri"/>
          <w:color w:val="231F20"/>
          <w:spacing w:val="-8"/>
          <w:w w:val="110"/>
        </w:rPr>
        <w:t xml:space="preserve"> </w:t>
      </w:r>
      <w:r w:rsidR="00FD04AA" w:rsidRPr="00B057FD">
        <w:rPr>
          <w:rFonts w:ascii="Calibri" w:hAnsi="Calibri"/>
          <w:color w:val="231F20"/>
          <w:w w:val="110"/>
        </w:rPr>
        <w:t>rights</w:t>
      </w:r>
      <w:r w:rsidR="00FD04AA" w:rsidRPr="00B057FD">
        <w:rPr>
          <w:rFonts w:ascii="Calibri" w:hAnsi="Calibri"/>
          <w:color w:val="231F20"/>
          <w:spacing w:val="-8"/>
          <w:w w:val="110"/>
        </w:rPr>
        <w:t xml:space="preserve"> </w:t>
      </w:r>
      <w:r w:rsidR="00FD04AA" w:rsidRPr="00B057FD">
        <w:rPr>
          <w:rFonts w:ascii="Calibri" w:hAnsi="Calibri"/>
          <w:color w:val="231F20"/>
          <w:w w:val="110"/>
        </w:rPr>
        <w:t>of</w:t>
      </w:r>
      <w:r w:rsidR="00FD04AA" w:rsidRPr="00B057FD">
        <w:rPr>
          <w:rFonts w:ascii="Calibri" w:hAnsi="Calibri"/>
          <w:color w:val="231F20"/>
          <w:spacing w:val="-8"/>
          <w:w w:val="110"/>
        </w:rPr>
        <w:t xml:space="preserve"> </w:t>
      </w:r>
      <w:r w:rsidR="00FD04AA" w:rsidRPr="00B057FD">
        <w:rPr>
          <w:rFonts w:ascii="Calibri" w:hAnsi="Calibri"/>
          <w:color w:val="231F20"/>
          <w:w w:val="110"/>
        </w:rPr>
        <w:t>persons</w:t>
      </w:r>
      <w:r w:rsidR="00FD04AA" w:rsidRPr="00B057FD">
        <w:rPr>
          <w:rFonts w:ascii="Calibri" w:hAnsi="Calibri"/>
          <w:color w:val="231F20"/>
          <w:spacing w:val="-8"/>
          <w:w w:val="110"/>
        </w:rPr>
        <w:t xml:space="preserve"> </w:t>
      </w:r>
      <w:r w:rsidR="00FD04AA" w:rsidRPr="00B057FD">
        <w:rPr>
          <w:rFonts w:ascii="Calibri" w:hAnsi="Calibri"/>
          <w:color w:val="231F20"/>
          <w:w w:val="110"/>
        </w:rPr>
        <w:t>with</w:t>
      </w:r>
      <w:r w:rsidR="00FD04AA" w:rsidRPr="00B057FD">
        <w:rPr>
          <w:rFonts w:ascii="Calibri" w:hAnsi="Calibri"/>
          <w:color w:val="231F20"/>
          <w:spacing w:val="-8"/>
          <w:w w:val="110"/>
        </w:rPr>
        <w:t xml:space="preserve"> </w:t>
      </w:r>
      <w:r w:rsidR="00FD04AA" w:rsidRPr="00B057FD">
        <w:rPr>
          <w:rFonts w:ascii="Calibri" w:hAnsi="Calibri"/>
          <w:color w:val="231F20"/>
          <w:w w:val="110"/>
        </w:rPr>
        <w:t>disabilities</w:t>
      </w:r>
      <w:r w:rsidR="00FD04AA" w:rsidRPr="00B057FD">
        <w:rPr>
          <w:rFonts w:ascii="Calibri" w:hAnsi="Calibri"/>
          <w:color w:val="231F20"/>
          <w:spacing w:val="-8"/>
          <w:w w:val="110"/>
        </w:rPr>
        <w:t xml:space="preserve"> </w:t>
      </w:r>
      <w:r w:rsidR="00FD04AA" w:rsidRPr="00B057FD">
        <w:rPr>
          <w:rFonts w:ascii="Calibri" w:hAnsi="Calibri"/>
          <w:color w:val="231F20"/>
          <w:w w:val="110"/>
        </w:rPr>
        <w:t>on</w:t>
      </w:r>
      <w:r w:rsidR="00FD04AA" w:rsidRPr="00B057FD">
        <w:rPr>
          <w:rFonts w:ascii="Calibri" w:hAnsi="Calibri"/>
          <w:color w:val="231F20"/>
          <w:spacing w:val="-9"/>
          <w:w w:val="110"/>
        </w:rPr>
        <w:t xml:space="preserve"> </w:t>
      </w:r>
      <w:r w:rsidR="00FD04AA" w:rsidRPr="00B057FD">
        <w:rPr>
          <w:rFonts w:ascii="Calibri" w:hAnsi="Calibri"/>
          <w:color w:val="231F20"/>
          <w:w w:val="110"/>
        </w:rPr>
        <w:t>the</w:t>
      </w:r>
      <w:r w:rsidR="00FD04AA" w:rsidRPr="00B057FD">
        <w:rPr>
          <w:rFonts w:ascii="Calibri" w:hAnsi="Calibri"/>
          <w:color w:val="231F20"/>
          <w:spacing w:val="-8"/>
          <w:w w:val="110"/>
        </w:rPr>
        <w:t xml:space="preserve"> </w:t>
      </w:r>
      <w:r w:rsidR="00FD04AA" w:rsidRPr="00B057FD">
        <w:rPr>
          <w:rFonts w:ascii="Calibri" w:hAnsi="Calibri"/>
          <w:color w:val="231F20"/>
          <w:w w:val="110"/>
        </w:rPr>
        <w:t>right</w:t>
      </w:r>
      <w:r w:rsidR="00FD04AA" w:rsidRPr="00B057FD">
        <w:rPr>
          <w:rFonts w:ascii="Calibri" w:hAnsi="Calibri"/>
          <w:color w:val="231F20"/>
          <w:spacing w:val="-8"/>
          <w:w w:val="110"/>
        </w:rPr>
        <w:t xml:space="preserve"> to </w:t>
      </w:r>
      <w:r w:rsidR="00FD04AA" w:rsidRPr="00B057FD">
        <w:rPr>
          <w:rFonts w:ascii="Calibri" w:hAnsi="Calibri"/>
          <w:color w:val="231F20"/>
          <w:w w:val="110"/>
        </w:rPr>
        <w:t xml:space="preserve">health </w:t>
      </w:r>
      <w:hyperlink r:id="rId51">
        <w:r w:rsidR="00FD04AA" w:rsidRPr="00B057FD">
          <w:rPr>
            <w:rFonts w:ascii="Calibri" w:hAnsi="Calibri"/>
            <w:color w:val="0076BF"/>
            <w:w w:val="110"/>
            <w:u w:val="single" w:color="0076BF"/>
          </w:rPr>
          <w:t>(A/73/161)</w:t>
        </w:r>
        <w:r w:rsidR="00FD04AA" w:rsidRPr="00B057FD">
          <w:rPr>
            <w:rFonts w:ascii="Calibri" w:hAnsi="Calibri"/>
            <w:color w:val="0076BF"/>
            <w:w w:val="110"/>
          </w:rPr>
          <w:t xml:space="preserve"> </w:t>
        </w:r>
      </w:hyperlink>
      <w:r w:rsidR="00FD04AA" w:rsidRPr="00B057FD">
        <w:rPr>
          <w:rFonts w:ascii="Calibri" w:hAnsi="Calibri"/>
          <w:color w:val="231F20"/>
          <w:w w:val="110"/>
        </w:rPr>
        <w:t>indicate that some persons with disabilities live between 15 to 25 years less than the rest of the population. They are also, on average, higher consumers of healthcare services, compared to others, as they need access to the same general health services as the rest of the population</w:t>
      </w:r>
      <w:r w:rsidR="00FD04AA" w:rsidRPr="00B057FD">
        <w:rPr>
          <w:rFonts w:ascii="Calibri" w:hAnsi="Calibri"/>
          <w:color w:val="231F20"/>
          <w:spacing w:val="-9"/>
          <w:w w:val="110"/>
        </w:rPr>
        <w:t xml:space="preserve"> </w:t>
      </w:r>
      <w:r w:rsidR="00FD04AA" w:rsidRPr="00B057FD">
        <w:rPr>
          <w:rFonts w:ascii="Calibri" w:hAnsi="Calibri"/>
          <w:color w:val="231F20"/>
          <w:w w:val="110"/>
        </w:rPr>
        <w:t>and</w:t>
      </w:r>
      <w:r w:rsidR="00FD04AA" w:rsidRPr="00B057FD">
        <w:rPr>
          <w:rFonts w:ascii="Calibri" w:hAnsi="Calibri"/>
          <w:color w:val="231F20"/>
          <w:spacing w:val="-9"/>
          <w:w w:val="110"/>
        </w:rPr>
        <w:t xml:space="preserve"> </w:t>
      </w:r>
      <w:r w:rsidR="00FD04AA" w:rsidRPr="00B057FD">
        <w:rPr>
          <w:rFonts w:ascii="Calibri" w:hAnsi="Calibri"/>
          <w:color w:val="231F20"/>
          <w:w w:val="110"/>
        </w:rPr>
        <w:t>to</w:t>
      </w:r>
      <w:r w:rsidR="00FD04AA" w:rsidRPr="00B057FD">
        <w:rPr>
          <w:rFonts w:ascii="Calibri" w:hAnsi="Calibri"/>
          <w:color w:val="231F20"/>
          <w:spacing w:val="-9"/>
          <w:w w:val="110"/>
        </w:rPr>
        <w:t xml:space="preserve"> </w:t>
      </w:r>
      <w:r w:rsidR="00FD04AA" w:rsidRPr="00B057FD">
        <w:rPr>
          <w:rFonts w:ascii="Calibri" w:hAnsi="Calibri"/>
          <w:color w:val="231F20"/>
          <w:w w:val="110"/>
        </w:rPr>
        <w:t>services</w:t>
      </w:r>
      <w:r w:rsidR="00FD04AA" w:rsidRPr="00B057FD">
        <w:rPr>
          <w:rFonts w:ascii="Calibri" w:hAnsi="Calibri"/>
          <w:color w:val="231F20"/>
          <w:spacing w:val="-9"/>
          <w:w w:val="110"/>
        </w:rPr>
        <w:t xml:space="preserve"> </w:t>
      </w:r>
      <w:r w:rsidR="00FD04AA" w:rsidRPr="00B057FD">
        <w:rPr>
          <w:rFonts w:ascii="Calibri" w:hAnsi="Calibri"/>
          <w:color w:val="231F20"/>
          <w:w w:val="110"/>
        </w:rPr>
        <w:t>related</w:t>
      </w:r>
      <w:r w:rsidR="00FD04AA" w:rsidRPr="00B057FD">
        <w:rPr>
          <w:rFonts w:ascii="Calibri" w:hAnsi="Calibri"/>
          <w:color w:val="231F20"/>
          <w:spacing w:val="-9"/>
          <w:w w:val="110"/>
        </w:rPr>
        <w:t xml:space="preserve"> </w:t>
      </w:r>
      <w:r w:rsidR="00FD04AA" w:rsidRPr="00B057FD">
        <w:rPr>
          <w:rFonts w:ascii="Calibri" w:hAnsi="Calibri"/>
          <w:color w:val="231F20"/>
          <w:w w:val="110"/>
        </w:rPr>
        <w:t>to</w:t>
      </w:r>
      <w:r w:rsidR="00FD04AA" w:rsidRPr="00B057FD">
        <w:rPr>
          <w:rFonts w:ascii="Calibri" w:hAnsi="Calibri"/>
          <w:color w:val="231F20"/>
          <w:spacing w:val="-9"/>
          <w:w w:val="110"/>
        </w:rPr>
        <w:t xml:space="preserve"> </w:t>
      </w:r>
      <w:r w:rsidR="00FD04AA" w:rsidRPr="00B057FD">
        <w:rPr>
          <w:rFonts w:ascii="Calibri" w:hAnsi="Calibri"/>
          <w:color w:val="231F20"/>
          <w:w w:val="110"/>
        </w:rPr>
        <w:t>their</w:t>
      </w:r>
      <w:r w:rsidR="00FD04AA" w:rsidRPr="00B057FD">
        <w:rPr>
          <w:rFonts w:ascii="Calibri" w:hAnsi="Calibri"/>
          <w:color w:val="231F20"/>
          <w:spacing w:val="-8"/>
          <w:w w:val="110"/>
        </w:rPr>
        <w:t xml:space="preserve"> </w:t>
      </w:r>
      <w:r w:rsidR="00FD04AA" w:rsidRPr="00B057FD">
        <w:rPr>
          <w:rFonts w:ascii="Calibri" w:hAnsi="Calibri"/>
          <w:color w:val="231F20"/>
          <w:w w:val="110"/>
        </w:rPr>
        <w:t>disabilities</w:t>
      </w:r>
      <w:r w:rsidR="00FD04AA" w:rsidRPr="00B057FD">
        <w:rPr>
          <w:rFonts w:ascii="Calibri" w:hAnsi="Calibri"/>
          <w:color w:val="231F20"/>
          <w:spacing w:val="-9"/>
          <w:w w:val="110"/>
        </w:rPr>
        <w:t xml:space="preserve"> </w:t>
      </w:r>
      <w:r w:rsidR="00FD04AA" w:rsidRPr="00B057FD">
        <w:rPr>
          <w:rFonts w:ascii="Calibri" w:hAnsi="Calibri"/>
          <w:color w:val="231F20"/>
          <w:w w:val="110"/>
        </w:rPr>
        <w:t>(e.g.</w:t>
      </w:r>
      <w:r w:rsidR="00FD04AA" w:rsidRPr="00B057FD">
        <w:rPr>
          <w:rFonts w:ascii="Calibri" w:hAnsi="Calibri"/>
          <w:color w:val="231F20"/>
          <w:spacing w:val="-9"/>
          <w:w w:val="110"/>
        </w:rPr>
        <w:t xml:space="preserve"> </w:t>
      </w:r>
      <w:r w:rsidR="00FD04AA" w:rsidRPr="00B057FD">
        <w:rPr>
          <w:rFonts w:ascii="Calibri" w:hAnsi="Calibri"/>
          <w:color w:val="231F20"/>
          <w:w w:val="110"/>
        </w:rPr>
        <w:t>specialist</w:t>
      </w:r>
      <w:r w:rsidR="00FD04AA" w:rsidRPr="00B057FD">
        <w:rPr>
          <w:rFonts w:ascii="Calibri" w:hAnsi="Calibri"/>
          <w:color w:val="231F20"/>
          <w:spacing w:val="-9"/>
          <w:w w:val="110"/>
        </w:rPr>
        <w:t xml:space="preserve"> </w:t>
      </w:r>
      <w:r w:rsidR="00FD04AA" w:rsidRPr="00B057FD">
        <w:rPr>
          <w:rFonts w:ascii="Calibri" w:hAnsi="Calibri"/>
          <w:color w:val="231F20"/>
          <w:w w:val="110"/>
        </w:rPr>
        <w:t>services,</w:t>
      </w:r>
      <w:r w:rsidR="00FD04AA" w:rsidRPr="00B057FD">
        <w:rPr>
          <w:rFonts w:ascii="Calibri" w:hAnsi="Calibri"/>
          <w:color w:val="231F20"/>
          <w:spacing w:val="-9"/>
          <w:w w:val="110"/>
        </w:rPr>
        <w:t xml:space="preserve"> </w:t>
      </w:r>
      <w:r w:rsidR="00FD04AA" w:rsidRPr="00B057FD">
        <w:rPr>
          <w:rFonts w:ascii="Calibri" w:hAnsi="Calibri"/>
          <w:color w:val="231F20"/>
          <w:w w:val="110"/>
        </w:rPr>
        <w:t>rehabilitation).</w:t>
      </w:r>
      <w:r w:rsidR="00F43D2F" w:rsidRPr="00B057FD">
        <w:rPr>
          <w:rFonts w:ascii="Calibri" w:hAnsi="Calibri"/>
          <w:color w:val="231F20"/>
          <w:w w:val="105"/>
        </w:rPr>
        <w:br w:type="page"/>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lastRenderedPageBreak/>
        <w:t>Inequalities in access to healthcare, including primary care; lower health literacy; increased risk of secondary conditions and co-morbidities; and fewer economic resources, all contribute to lower the health outcomes of persons with disabilities.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 xml:space="preserve">The </w:t>
      </w:r>
      <w:hyperlink r:id="rId52">
        <w:r w:rsidRPr="00B057FD">
          <w:rPr>
            <w:rFonts w:ascii="Calibri" w:hAnsi="Calibri"/>
            <w:i/>
            <w:color w:val="0076BF"/>
            <w:spacing w:val="-3"/>
            <w:w w:val="105"/>
            <w:u w:val="single" w:color="0076BF"/>
          </w:rPr>
          <w:t xml:space="preserve">World  </w:t>
        </w:r>
        <w:r w:rsidRPr="00B057FD">
          <w:rPr>
            <w:rFonts w:ascii="Calibri" w:hAnsi="Calibri"/>
            <w:i/>
            <w:color w:val="0076BF"/>
            <w:w w:val="105"/>
            <w:u w:val="single" w:color="0076BF"/>
          </w:rPr>
          <w:t>Report on Disability</w:t>
        </w:r>
        <w:r w:rsidRPr="00B057FD">
          <w:rPr>
            <w:rFonts w:ascii="Calibri" w:hAnsi="Calibri"/>
            <w:i/>
            <w:color w:val="0076BF"/>
            <w:w w:val="105"/>
          </w:rPr>
          <w:t xml:space="preserve"> </w:t>
        </w:r>
      </w:hyperlink>
      <w:r w:rsidRPr="00B057FD">
        <w:rPr>
          <w:rFonts w:ascii="Calibri" w:hAnsi="Calibri"/>
          <w:color w:val="231F20"/>
          <w:w w:val="105"/>
        </w:rPr>
        <w:t>outlines data showing that persons with disabilities are more likely</w:t>
      </w:r>
      <w:r w:rsidR="004722E5">
        <w:rPr>
          <w:rFonts w:ascii="Calibri" w:hAnsi="Calibri"/>
          <w:color w:val="231F20"/>
          <w:w w:val="105"/>
        </w:rPr>
        <w:t xml:space="preserve"> </w:t>
      </w:r>
      <w:r w:rsidRPr="00B057FD">
        <w:rPr>
          <w:rFonts w:ascii="Calibri" w:hAnsi="Calibri"/>
          <w:color w:val="231F20"/>
          <w:w w:val="105"/>
        </w:rPr>
        <w:t>to live in poverty and that around half of them cannot afford healthcare, including essential</w:t>
      </w:r>
      <w:r w:rsidR="004722E5">
        <w:rPr>
          <w:rFonts w:ascii="Calibri" w:hAnsi="Calibri"/>
          <w:color w:val="231F20"/>
          <w:w w:val="105"/>
        </w:rPr>
        <w:t xml:space="preserve"> </w:t>
      </w:r>
      <w:r w:rsidRPr="00B057FD">
        <w:rPr>
          <w:rFonts w:ascii="Calibri" w:hAnsi="Calibri"/>
          <w:color w:val="231F20"/>
          <w:w w:val="105"/>
        </w:rPr>
        <w:t>medicines, compared to one-third of persons without disabilities. In low-income countries, around 60 per cent of persons with disabilities reported that they could not afford healthcare, compared to 40</w:t>
      </w:r>
      <w:r w:rsidR="004722E5">
        <w:rPr>
          <w:rFonts w:ascii="Calibri" w:hAnsi="Calibri"/>
          <w:color w:val="231F20"/>
          <w:w w:val="105"/>
        </w:rPr>
        <w:t xml:space="preserve"> </w:t>
      </w:r>
      <w:r w:rsidRPr="00B057FD">
        <w:rPr>
          <w:rFonts w:ascii="Calibri" w:hAnsi="Calibri"/>
          <w:color w:val="231F20"/>
          <w:w w:val="105"/>
        </w:rPr>
        <w:t xml:space="preserve">per cent for other persons. Data from the European Union indicates that 30 per cent of persons with disabilities report unmet health requirements due to lack of affordability (United Nations Department  of Economic and Social Affairs – Disability, </w:t>
      </w:r>
      <w:hyperlink r:id="rId53">
        <w:r w:rsidRPr="00B057FD">
          <w:rPr>
            <w:rFonts w:ascii="Calibri" w:hAnsi="Calibri"/>
            <w:i/>
            <w:color w:val="0076BF"/>
            <w:w w:val="105"/>
            <w:u w:val="single" w:color="0076BF"/>
          </w:rPr>
          <w:t>UN Disability and Development Report - Realizing the</w:t>
        </w:r>
      </w:hyperlink>
      <w:r w:rsidRPr="00B057FD">
        <w:rPr>
          <w:rFonts w:ascii="Calibri" w:hAnsi="Calibri"/>
          <w:i/>
          <w:color w:val="0076BF"/>
          <w:w w:val="105"/>
        </w:rPr>
        <w:t xml:space="preserve"> </w:t>
      </w:r>
      <w:hyperlink r:id="rId54">
        <w:r w:rsidRPr="00B057FD">
          <w:rPr>
            <w:rFonts w:ascii="Calibri" w:hAnsi="Calibri"/>
            <w:i/>
            <w:color w:val="0076BF"/>
            <w:w w:val="105"/>
            <w:u w:val="single" w:color="0076BF"/>
          </w:rPr>
          <w:t>SDG by, for and with persons with disabilities</w:t>
        </w:r>
      </w:hyperlink>
      <w:r w:rsidRPr="00B057FD">
        <w:rPr>
          <w:rFonts w:ascii="Calibri" w:hAnsi="Calibri"/>
          <w:color w:val="231F20"/>
          <w:w w:val="105"/>
        </w:rPr>
        <w:t>, 3 April</w:t>
      </w:r>
      <w:r w:rsidRPr="00B057FD">
        <w:rPr>
          <w:rFonts w:ascii="Calibri" w:hAnsi="Calibri"/>
          <w:color w:val="231F20"/>
          <w:spacing w:val="54"/>
          <w:w w:val="105"/>
        </w:rPr>
        <w:t xml:space="preserve"> </w:t>
      </w:r>
      <w:r w:rsidRPr="00B057FD">
        <w:rPr>
          <w:rFonts w:ascii="Calibri" w:hAnsi="Calibri"/>
          <w:color w:val="231F20"/>
          <w:w w:val="105"/>
        </w:rPr>
        <w:t>2019.</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 xml:space="preserve">The </w:t>
      </w:r>
      <w:hyperlink r:id="rId55">
        <w:r w:rsidRPr="00B057FD">
          <w:rPr>
            <w:rFonts w:ascii="Calibri" w:hAnsi="Calibri"/>
            <w:i/>
            <w:color w:val="0076BF"/>
            <w:w w:val="105"/>
            <w:u w:val="single" w:color="0076BF"/>
          </w:rPr>
          <w:t>World Report on Disability</w:t>
        </w:r>
        <w:r w:rsidRPr="00B057FD">
          <w:rPr>
            <w:rFonts w:ascii="Calibri" w:hAnsi="Calibri"/>
            <w:i/>
            <w:color w:val="0076BF"/>
            <w:w w:val="105"/>
          </w:rPr>
          <w:t xml:space="preserve"> </w:t>
        </w:r>
      </w:hyperlink>
      <w:r w:rsidRPr="00B057FD">
        <w:rPr>
          <w:rFonts w:ascii="Calibri" w:hAnsi="Calibri"/>
          <w:color w:val="231F20"/>
          <w:w w:val="105"/>
        </w:rPr>
        <w:t>reports that around 30 per cent of persons with disabilities face catastrophic health expenditure, compared to 20 per cent for others. Governments of low- and lower-middle-income countries spend less on health than on any other area of expenditure (6 and 8 per cent of expenditure, respectively, compared to 13 per cent for high-income countries).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Consequently, according to WHO, persons with disabilities in low- and middle-income countries report higher proportions of out-of-pocket expenditure when using health services: 39 and 56 per cent, respectively, compared to 14 per cent for high-income countries (WHO, “</w:t>
      </w:r>
      <w:hyperlink r:id="rId56">
        <w:r w:rsidRPr="00B057FD">
          <w:rPr>
            <w:rFonts w:ascii="Calibri" w:hAnsi="Calibri"/>
            <w:color w:val="0076BF"/>
            <w:w w:val="110"/>
            <w:u w:val="single" w:color="0076BF"/>
          </w:rPr>
          <w:t>Out-of-Pocket</w:t>
        </w:r>
      </w:hyperlink>
      <w:r w:rsidRPr="00B057FD">
        <w:rPr>
          <w:rFonts w:ascii="Calibri" w:hAnsi="Calibri"/>
          <w:color w:val="0076BF"/>
          <w:w w:val="110"/>
        </w:rPr>
        <w:t xml:space="preserve"> </w:t>
      </w:r>
      <w:hyperlink r:id="rId57">
        <w:r w:rsidRPr="00B057FD">
          <w:rPr>
            <w:rFonts w:ascii="Calibri" w:hAnsi="Calibri"/>
            <w:color w:val="0076BF"/>
            <w:w w:val="110"/>
            <w:u w:val="single" w:color="0076BF"/>
          </w:rPr>
          <w:t>expenditure on health as percentage of total health expenditure</w:t>
        </w:r>
      </w:hyperlink>
      <w:r w:rsidRPr="00B057FD">
        <w:rPr>
          <w:rFonts w:ascii="Calibri" w:hAnsi="Calibri"/>
          <w:color w:val="231F20"/>
          <w:w w:val="110"/>
        </w:rPr>
        <w:t>”, The Global Health Observatory, 13 February 2017).</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Persons with disabilities are less likely to access health insurance and other forms of health-related social</w:t>
      </w:r>
      <w:r w:rsidRPr="00B057FD">
        <w:rPr>
          <w:rFonts w:ascii="Calibri" w:hAnsi="Calibri"/>
          <w:color w:val="231F20"/>
          <w:spacing w:val="-11"/>
          <w:w w:val="110"/>
        </w:rPr>
        <w:t xml:space="preserve"> </w:t>
      </w:r>
      <w:r w:rsidRPr="00B057FD">
        <w:rPr>
          <w:rFonts w:ascii="Calibri" w:hAnsi="Calibri"/>
          <w:color w:val="231F20"/>
          <w:w w:val="110"/>
        </w:rPr>
        <w:t>protection</w:t>
      </w:r>
      <w:r w:rsidRPr="00B057FD">
        <w:rPr>
          <w:rFonts w:ascii="Calibri" w:hAnsi="Calibri"/>
          <w:color w:val="231F20"/>
          <w:spacing w:val="-11"/>
          <w:w w:val="110"/>
        </w:rPr>
        <w:t xml:space="preserve"> </w:t>
      </w:r>
      <w:r w:rsidRPr="00B057FD">
        <w:rPr>
          <w:rFonts w:ascii="Calibri" w:hAnsi="Calibri"/>
          <w:color w:val="231F20"/>
          <w:w w:val="110"/>
        </w:rPr>
        <w:t>due</w:t>
      </w:r>
      <w:r w:rsidRPr="00B057FD">
        <w:rPr>
          <w:rFonts w:ascii="Calibri" w:hAnsi="Calibri"/>
          <w:color w:val="231F20"/>
          <w:spacing w:val="-11"/>
          <w:w w:val="110"/>
        </w:rPr>
        <w:t xml:space="preserve"> </w:t>
      </w:r>
      <w:r w:rsidRPr="00B057FD">
        <w:rPr>
          <w:rFonts w:ascii="Calibri" w:hAnsi="Calibri"/>
          <w:color w:val="231F20"/>
          <w:w w:val="110"/>
        </w:rPr>
        <w:t>to</w:t>
      </w:r>
      <w:r w:rsidRPr="00B057FD">
        <w:rPr>
          <w:rFonts w:ascii="Calibri" w:hAnsi="Calibri"/>
          <w:color w:val="231F20"/>
          <w:spacing w:val="-11"/>
          <w:w w:val="110"/>
        </w:rPr>
        <w:t xml:space="preserve"> </w:t>
      </w:r>
      <w:r w:rsidRPr="00B057FD">
        <w:rPr>
          <w:rFonts w:ascii="Calibri" w:hAnsi="Calibri"/>
          <w:color w:val="231F20"/>
          <w:w w:val="110"/>
        </w:rPr>
        <w:t>income</w:t>
      </w:r>
      <w:r w:rsidRPr="00B057FD">
        <w:rPr>
          <w:rFonts w:ascii="Calibri" w:hAnsi="Calibri"/>
          <w:color w:val="231F20"/>
          <w:spacing w:val="-11"/>
          <w:w w:val="110"/>
        </w:rPr>
        <w:t xml:space="preserve"> </w:t>
      </w:r>
      <w:r w:rsidRPr="00B057FD">
        <w:rPr>
          <w:rFonts w:ascii="Calibri" w:hAnsi="Calibri"/>
          <w:color w:val="231F20"/>
          <w:w w:val="110"/>
        </w:rPr>
        <w:t>constraints</w:t>
      </w:r>
      <w:r w:rsidRPr="00B057FD">
        <w:rPr>
          <w:rFonts w:ascii="Calibri" w:hAnsi="Calibri"/>
          <w:color w:val="231F20"/>
          <w:spacing w:val="-11"/>
          <w:w w:val="110"/>
        </w:rPr>
        <w:t xml:space="preserve"> </w:t>
      </w:r>
      <w:r w:rsidRPr="00B057FD">
        <w:rPr>
          <w:rFonts w:ascii="Calibri" w:hAnsi="Calibri"/>
          <w:color w:val="231F20"/>
          <w:w w:val="110"/>
        </w:rPr>
        <w:t>or</w:t>
      </w:r>
      <w:r w:rsidRPr="00B057FD">
        <w:rPr>
          <w:rFonts w:ascii="Calibri" w:hAnsi="Calibri"/>
          <w:color w:val="231F20"/>
          <w:spacing w:val="-11"/>
          <w:w w:val="110"/>
        </w:rPr>
        <w:t xml:space="preserve"> </w:t>
      </w:r>
      <w:r w:rsidRPr="00B057FD">
        <w:rPr>
          <w:rFonts w:ascii="Calibri" w:hAnsi="Calibri"/>
          <w:color w:val="231F20"/>
          <w:w w:val="110"/>
        </w:rPr>
        <w:t>restrictions</w:t>
      </w:r>
      <w:r w:rsidRPr="00B057FD">
        <w:rPr>
          <w:rFonts w:ascii="Calibri" w:hAnsi="Calibri"/>
          <w:color w:val="231F20"/>
          <w:spacing w:val="-11"/>
          <w:w w:val="110"/>
        </w:rPr>
        <w:t xml:space="preserve"> </w:t>
      </w:r>
      <w:r w:rsidRPr="00B057FD">
        <w:rPr>
          <w:rFonts w:ascii="Calibri" w:hAnsi="Calibri"/>
          <w:color w:val="231F20"/>
          <w:w w:val="110"/>
        </w:rPr>
        <w:t>based</w:t>
      </w:r>
      <w:r w:rsidRPr="00B057FD">
        <w:rPr>
          <w:rFonts w:ascii="Calibri" w:hAnsi="Calibri"/>
          <w:color w:val="231F20"/>
          <w:spacing w:val="-11"/>
          <w:w w:val="110"/>
        </w:rPr>
        <w:t xml:space="preserve"> </w:t>
      </w:r>
      <w:r w:rsidRPr="00B057FD">
        <w:rPr>
          <w:rFonts w:ascii="Calibri" w:hAnsi="Calibri"/>
          <w:color w:val="231F20"/>
          <w:w w:val="110"/>
        </w:rPr>
        <w:t>on</w:t>
      </w:r>
      <w:r w:rsidRPr="00B057FD">
        <w:rPr>
          <w:rFonts w:ascii="Calibri" w:hAnsi="Calibri"/>
          <w:color w:val="231F20"/>
          <w:spacing w:val="-10"/>
          <w:w w:val="110"/>
        </w:rPr>
        <w:t xml:space="preserve"> </w:t>
      </w:r>
      <w:r w:rsidRPr="00B057FD">
        <w:rPr>
          <w:rFonts w:ascii="Calibri" w:hAnsi="Calibri"/>
          <w:color w:val="231F20"/>
          <w:w w:val="110"/>
        </w:rPr>
        <w:t>“pre-existing</w:t>
      </w:r>
      <w:r w:rsidRPr="00B057FD">
        <w:rPr>
          <w:rFonts w:ascii="Calibri" w:hAnsi="Calibri"/>
          <w:color w:val="231F20"/>
          <w:spacing w:val="-11"/>
          <w:w w:val="110"/>
        </w:rPr>
        <w:t xml:space="preserve"> </w:t>
      </w:r>
      <w:r w:rsidRPr="00B057FD">
        <w:rPr>
          <w:rFonts w:ascii="Calibri" w:hAnsi="Calibri"/>
          <w:color w:val="231F20"/>
          <w:w w:val="110"/>
        </w:rPr>
        <w:t>conditions”.</w:t>
      </w:r>
      <w:r w:rsidRPr="00B057FD">
        <w:rPr>
          <w:rFonts w:ascii="Calibri" w:hAnsi="Calibri"/>
          <w:color w:val="231F20"/>
          <w:spacing w:val="-11"/>
          <w:w w:val="110"/>
        </w:rPr>
        <w:t xml:space="preserve"> </w:t>
      </w:r>
      <w:r w:rsidRPr="00B057FD">
        <w:rPr>
          <w:rFonts w:ascii="Calibri" w:hAnsi="Calibri"/>
          <w:color w:val="231F20"/>
          <w:w w:val="110"/>
        </w:rPr>
        <w:t>If</w:t>
      </w:r>
      <w:r w:rsidRPr="00B057FD">
        <w:rPr>
          <w:rFonts w:ascii="Calibri" w:hAnsi="Calibri"/>
          <w:color w:val="231F20"/>
          <w:spacing w:val="-11"/>
          <w:w w:val="110"/>
        </w:rPr>
        <w:t xml:space="preserve"> </w:t>
      </w:r>
      <w:r w:rsidRPr="00B057FD">
        <w:rPr>
          <w:rFonts w:ascii="Calibri" w:hAnsi="Calibri"/>
          <w:color w:val="231F20"/>
          <w:spacing w:val="-4"/>
          <w:w w:val="110"/>
        </w:rPr>
        <w:t xml:space="preserve">they </w:t>
      </w:r>
      <w:r w:rsidRPr="00B057FD">
        <w:rPr>
          <w:rFonts w:ascii="Calibri" w:hAnsi="Calibri"/>
          <w:color w:val="231F20"/>
          <w:w w:val="110"/>
        </w:rPr>
        <w:t>do</w:t>
      </w:r>
      <w:r w:rsidRPr="00B057FD">
        <w:rPr>
          <w:rFonts w:ascii="Calibri" w:hAnsi="Calibri"/>
          <w:color w:val="231F20"/>
          <w:spacing w:val="-18"/>
          <w:w w:val="110"/>
        </w:rPr>
        <w:t xml:space="preserve"> </w:t>
      </w:r>
      <w:r w:rsidRPr="00B057FD">
        <w:rPr>
          <w:rFonts w:ascii="Calibri" w:hAnsi="Calibri"/>
          <w:color w:val="231F20"/>
          <w:w w:val="110"/>
        </w:rPr>
        <w:t>have</w:t>
      </w:r>
      <w:r w:rsidRPr="00B057FD">
        <w:rPr>
          <w:rFonts w:ascii="Calibri" w:hAnsi="Calibri"/>
          <w:color w:val="231F20"/>
          <w:spacing w:val="-18"/>
          <w:w w:val="110"/>
        </w:rPr>
        <w:t xml:space="preserve"> </w:t>
      </w:r>
      <w:r w:rsidRPr="00B057FD">
        <w:rPr>
          <w:rFonts w:ascii="Calibri" w:hAnsi="Calibri"/>
          <w:color w:val="231F20"/>
          <w:w w:val="110"/>
        </w:rPr>
        <w:t>access,</w:t>
      </w:r>
      <w:r w:rsidRPr="00B057FD">
        <w:rPr>
          <w:rFonts w:ascii="Calibri" w:hAnsi="Calibri"/>
          <w:color w:val="231F20"/>
          <w:spacing w:val="-17"/>
          <w:w w:val="110"/>
        </w:rPr>
        <w:t xml:space="preserve"> </w:t>
      </w:r>
      <w:r w:rsidRPr="00B057FD">
        <w:rPr>
          <w:rFonts w:ascii="Calibri" w:hAnsi="Calibri"/>
          <w:color w:val="231F20"/>
          <w:w w:val="110"/>
        </w:rPr>
        <w:t>insurance</w:t>
      </w:r>
      <w:r w:rsidRPr="00B057FD">
        <w:rPr>
          <w:rFonts w:ascii="Calibri" w:hAnsi="Calibri"/>
          <w:color w:val="231F20"/>
          <w:spacing w:val="-18"/>
          <w:w w:val="110"/>
        </w:rPr>
        <w:t xml:space="preserve"> </w:t>
      </w:r>
      <w:r w:rsidRPr="00B057FD">
        <w:rPr>
          <w:rFonts w:ascii="Calibri" w:hAnsi="Calibri"/>
          <w:color w:val="231F20"/>
          <w:w w:val="110"/>
        </w:rPr>
        <w:t>are</w:t>
      </w:r>
      <w:r w:rsidRPr="00B057FD">
        <w:rPr>
          <w:rFonts w:ascii="Calibri" w:hAnsi="Calibri"/>
          <w:color w:val="231F20"/>
          <w:spacing w:val="-18"/>
          <w:w w:val="110"/>
        </w:rPr>
        <w:t xml:space="preserve"> </w:t>
      </w:r>
      <w:r w:rsidRPr="00B057FD">
        <w:rPr>
          <w:rFonts w:ascii="Calibri" w:hAnsi="Calibri"/>
          <w:color w:val="231F20"/>
          <w:w w:val="110"/>
        </w:rPr>
        <w:t>likely</w:t>
      </w:r>
      <w:r w:rsidRPr="00B057FD">
        <w:rPr>
          <w:rFonts w:ascii="Calibri" w:hAnsi="Calibri"/>
          <w:color w:val="231F20"/>
          <w:spacing w:val="-17"/>
          <w:w w:val="110"/>
        </w:rPr>
        <w:t xml:space="preserve"> </w:t>
      </w:r>
      <w:r w:rsidRPr="00B057FD">
        <w:rPr>
          <w:rFonts w:ascii="Calibri" w:hAnsi="Calibri"/>
          <w:color w:val="231F20"/>
          <w:w w:val="110"/>
        </w:rPr>
        <w:t>to</w:t>
      </w:r>
      <w:r w:rsidRPr="00B057FD">
        <w:rPr>
          <w:rFonts w:ascii="Calibri" w:hAnsi="Calibri"/>
          <w:color w:val="231F20"/>
          <w:spacing w:val="-18"/>
          <w:w w:val="110"/>
        </w:rPr>
        <w:t xml:space="preserve"> </w:t>
      </w:r>
      <w:r w:rsidRPr="00B057FD">
        <w:rPr>
          <w:rFonts w:ascii="Calibri" w:hAnsi="Calibri"/>
          <w:color w:val="231F20"/>
          <w:w w:val="110"/>
        </w:rPr>
        <w:t>apply</w:t>
      </w:r>
      <w:r w:rsidRPr="00B057FD">
        <w:rPr>
          <w:rFonts w:ascii="Calibri" w:hAnsi="Calibri"/>
          <w:color w:val="231F20"/>
          <w:spacing w:val="-17"/>
          <w:w w:val="110"/>
        </w:rPr>
        <w:t xml:space="preserve"> </w:t>
      </w:r>
      <w:r w:rsidRPr="00B057FD">
        <w:rPr>
          <w:rFonts w:ascii="Calibri" w:hAnsi="Calibri"/>
          <w:color w:val="231F20"/>
          <w:w w:val="110"/>
        </w:rPr>
        <w:t>higher</w:t>
      </w:r>
      <w:r w:rsidRPr="00B057FD">
        <w:rPr>
          <w:rFonts w:ascii="Calibri" w:hAnsi="Calibri"/>
          <w:color w:val="231F20"/>
          <w:spacing w:val="-18"/>
          <w:w w:val="110"/>
        </w:rPr>
        <w:t xml:space="preserve"> </w:t>
      </w:r>
      <w:r w:rsidRPr="00B057FD">
        <w:rPr>
          <w:rFonts w:ascii="Calibri" w:hAnsi="Calibri"/>
          <w:color w:val="231F20"/>
          <w:w w:val="110"/>
        </w:rPr>
        <w:t>premiums,</w:t>
      </w:r>
      <w:r w:rsidRPr="00B057FD">
        <w:rPr>
          <w:rFonts w:ascii="Calibri" w:hAnsi="Calibri"/>
          <w:color w:val="231F20"/>
          <w:spacing w:val="-18"/>
          <w:w w:val="110"/>
        </w:rPr>
        <w:t xml:space="preserve"> </w:t>
      </w:r>
      <w:r w:rsidRPr="00B057FD">
        <w:rPr>
          <w:rFonts w:ascii="Calibri" w:hAnsi="Calibri"/>
          <w:color w:val="231F20"/>
          <w:w w:val="110"/>
        </w:rPr>
        <w:t>more</w:t>
      </w:r>
      <w:r w:rsidRPr="00B057FD">
        <w:rPr>
          <w:rFonts w:ascii="Calibri" w:hAnsi="Calibri"/>
          <w:color w:val="231F20"/>
          <w:spacing w:val="-17"/>
          <w:w w:val="110"/>
        </w:rPr>
        <w:t xml:space="preserve"> </w:t>
      </w:r>
      <w:r w:rsidRPr="00B057FD">
        <w:rPr>
          <w:rFonts w:ascii="Calibri" w:hAnsi="Calibri"/>
          <w:color w:val="231F20"/>
          <w:w w:val="110"/>
        </w:rPr>
        <w:t>out-of-pocket</w:t>
      </w:r>
      <w:r w:rsidRPr="00B057FD">
        <w:rPr>
          <w:rFonts w:ascii="Calibri" w:hAnsi="Calibri"/>
          <w:color w:val="231F20"/>
          <w:spacing w:val="-18"/>
          <w:w w:val="110"/>
        </w:rPr>
        <w:t xml:space="preserve"> </w:t>
      </w:r>
      <w:r w:rsidRPr="00B057FD">
        <w:rPr>
          <w:rFonts w:ascii="Calibri" w:hAnsi="Calibri"/>
          <w:color w:val="231F20"/>
          <w:w w:val="110"/>
        </w:rPr>
        <w:t>expenses</w:t>
      </w:r>
      <w:r w:rsidRPr="00B057FD">
        <w:rPr>
          <w:rFonts w:ascii="Calibri" w:hAnsi="Calibri"/>
          <w:color w:val="231F20"/>
          <w:spacing w:val="-17"/>
          <w:w w:val="110"/>
        </w:rPr>
        <w:t xml:space="preserve"> </w:t>
      </w:r>
      <w:r w:rsidRPr="00B057FD">
        <w:rPr>
          <w:rFonts w:ascii="Calibri" w:hAnsi="Calibri"/>
          <w:color w:val="231F20"/>
          <w:w w:val="110"/>
        </w:rPr>
        <w:t>(such</w:t>
      </w:r>
      <w:r w:rsidRPr="00B057FD">
        <w:rPr>
          <w:rFonts w:ascii="Calibri" w:hAnsi="Calibri"/>
          <w:color w:val="231F20"/>
          <w:spacing w:val="-18"/>
          <w:w w:val="110"/>
        </w:rPr>
        <w:t xml:space="preserve"> </w:t>
      </w:r>
      <w:r w:rsidRPr="00B057FD">
        <w:rPr>
          <w:rFonts w:ascii="Calibri" w:hAnsi="Calibri"/>
          <w:color w:val="231F20"/>
          <w:w w:val="110"/>
        </w:rPr>
        <w:t>as co-payments)</w:t>
      </w:r>
      <w:r w:rsidRPr="00B057FD">
        <w:rPr>
          <w:rFonts w:ascii="Calibri" w:hAnsi="Calibri"/>
          <w:color w:val="231F20"/>
          <w:spacing w:val="-7"/>
          <w:w w:val="110"/>
        </w:rPr>
        <w:t xml:space="preserve"> </w:t>
      </w:r>
      <w:r w:rsidRPr="00B057FD">
        <w:rPr>
          <w:rFonts w:ascii="Calibri" w:hAnsi="Calibri"/>
          <w:color w:val="231F20"/>
          <w:w w:val="110"/>
        </w:rPr>
        <w:t>or</w:t>
      </w:r>
      <w:r w:rsidRPr="00B057FD">
        <w:rPr>
          <w:rFonts w:ascii="Calibri" w:hAnsi="Calibri"/>
          <w:color w:val="231F20"/>
          <w:spacing w:val="-6"/>
          <w:w w:val="110"/>
        </w:rPr>
        <w:t xml:space="preserve"> </w:t>
      </w:r>
      <w:r w:rsidRPr="00B057FD">
        <w:rPr>
          <w:rFonts w:ascii="Calibri" w:hAnsi="Calibri"/>
          <w:color w:val="231F20"/>
          <w:w w:val="110"/>
        </w:rPr>
        <w:t>exclude</w:t>
      </w:r>
      <w:r w:rsidRPr="00B057FD">
        <w:rPr>
          <w:rFonts w:ascii="Calibri" w:hAnsi="Calibri"/>
          <w:color w:val="231F20"/>
          <w:spacing w:val="-7"/>
          <w:w w:val="110"/>
        </w:rPr>
        <w:t xml:space="preserve"> </w:t>
      </w:r>
      <w:r w:rsidRPr="00B057FD">
        <w:rPr>
          <w:rFonts w:ascii="Calibri" w:hAnsi="Calibri"/>
          <w:color w:val="231F20"/>
          <w:w w:val="110"/>
        </w:rPr>
        <w:t>them</w:t>
      </w:r>
      <w:r w:rsidRPr="00B057FD">
        <w:rPr>
          <w:rFonts w:ascii="Calibri" w:hAnsi="Calibri"/>
          <w:color w:val="231F20"/>
          <w:spacing w:val="-6"/>
          <w:w w:val="110"/>
        </w:rPr>
        <w:t xml:space="preserve"> </w:t>
      </w:r>
      <w:r w:rsidRPr="00B057FD">
        <w:rPr>
          <w:rFonts w:ascii="Calibri" w:hAnsi="Calibri"/>
          <w:color w:val="231F20"/>
          <w:w w:val="110"/>
        </w:rPr>
        <w:t>from</w:t>
      </w:r>
      <w:r w:rsidRPr="00B057FD">
        <w:rPr>
          <w:rFonts w:ascii="Calibri" w:hAnsi="Calibri"/>
          <w:color w:val="231F20"/>
          <w:spacing w:val="-7"/>
          <w:w w:val="110"/>
        </w:rPr>
        <w:t xml:space="preserve"> </w:t>
      </w:r>
      <w:r w:rsidRPr="00B057FD">
        <w:rPr>
          <w:rFonts w:ascii="Calibri" w:hAnsi="Calibri"/>
          <w:color w:val="231F20"/>
          <w:w w:val="110"/>
        </w:rPr>
        <w:t>specific</w:t>
      </w:r>
      <w:r w:rsidRPr="00B057FD">
        <w:rPr>
          <w:rFonts w:ascii="Calibri" w:hAnsi="Calibri"/>
          <w:color w:val="231F20"/>
          <w:spacing w:val="-6"/>
          <w:w w:val="110"/>
        </w:rPr>
        <w:t xml:space="preserve"> </w:t>
      </w:r>
      <w:r w:rsidRPr="00B057FD">
        <w:rPr>
          <w:rFonts w:ascii="Calibri" w:hAnsi="Calibri"/>
          <w:color w:val="231F20"/>
          <w:w w:val="110"/>
        </w:rPr>
        <w:t>coverage</w:t>
      </w:r>
      <w:r w:rsidRPr="00B057FD">
        <w:rPr>
          <w:rFonts w:ascii="Calibri" w:hAnsi="Calibri"/>
          <w:color w:val="231F20"/>
          <w:spacing w:val="-7"/>
          <w:w w:val="110"/>
        </w:rPr>
        <w:t xml:space="preserve"> </w:t>
      </w:r>
      <w:r w:rsidRPr="00B057FD">
        <w:rPr>
          <w:rFonts w:ascii="Calibri" w:hAnsi="Calibri"/>
          <w:color w:val="231F20"/>
          <w:w w:val="110"/>
        </w:rPr>
        <w:t>due</w:t>
      </w:r>
      <w:r w:rsidRPr="00B057FD">
        <w:rPr>
          <w:rFonts w:ascii="Calibri" w:hAnsi="Calibri"/>
          <w:color w:val="231F20"/>
          <w:spacing w:val="-6"/>
          <w:w w:val="110"/>
        </w:rPr>
        <w:t xml:space="preserve"> </w:t>
      </w:r>
      <w:r w:rsidRPr="00B057FD">
        <w:rPr>
          <w:rFonts w:ascii="Calibri" w:hAnsi="Calibri"/>
          <w:color w:val="231F20"/>
          <w:w w:val="110"/>
        </w:rPr>
        <w:t>to</w:t>
      </w:r>
      <w:r w:rsidRPr="00B057FD">
        <w:rPr>
          <w:rFonts w:ascii="Calibri" w:hAnsi="Calibri"/>
          <w:color w:val="231F20"/>
          <w:spacing w:val="-7"/>
          <w:w w:val="110"/>
        </w:rPr>
        <w:t xml:space="preserve"> </w:t>
      </w:r>
      <w:r w:rsidRPr="00B057FD">
        <w:rPr>
          <w:rFonts w:ascii="Calibri" w:hAnsi="Calibri"/>
          <w:color w:val="231F20"/>
          <w:w w:val="110"/>
        </w:rPr>
        <w:t>“pre-existing</w:t>
      </w:r>
      <w:r w:rsidRPr="00B057FD">
        <w:rPr>
          <w:rFonts w:ascii="Calibri" w:hAnsi="Calibri"/>
          <w:color w:val="231F20"/>
          <w:spacing w:val="-6"/>
          <w:w w:val="110"/>
        </w:rPr>
        <w:t xml:space="preserve"> </w:t>
      </w:r>
      <w:r w:rsidRPr="00B057FD">
        <w:rPr>
          <w:rFonts w:ascii="Calibri" w:hAnsi="Calibri"/>
          <w:color w:val="231F20"/>
          <w:w w:val="110"/>
        </w:rPr>
        <w:t>conditions”.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The</w:t>
      </w:r>
      <w:r w:rsidRPr="00B057FD">
        <w:rPr>
          <w:rFonts w:ascii="Calibri" w:hAnsi="Calibri"/>
          <w:color w:val="231F20"/>
          <w:spacing w:val="-16"/>
          <w:w w:val="110"/>
        </w:rPr>
        <w:t xml:space="preserve"> </w:t>
      </w:r>
      <w:r w:rsidRPr="00B057FD">
        <w:rPr>
          <w:rFonts w:ascii="Calibri" w:hAnsi="Calibri"/>
          <w:color w:val="231F20"/>
          <w:w w:val="110"/>
        </w:rPr>
        <w:t>combination</w:t>
      </w:r>
      <w:r w:rsidRPr="00B057FD">
        <w:rPr>
          <w:rFonts w:ascii="Calibri" w:hAnsi="Calibri"/>
          <w:color w:val="231F20"/>
          <w:spacing w:val="-15"/>
          <w:w w:val="110"/>
        </w:rPr>
        <w:t xml:space="preserve"> </w:t>
      </w:r>
      <w:r w:rsidRPr="00B057FD">
        <w:rPr>
          <w:rFonts w:ascii="Calibri" w:hAnsi="Calibri"/>
          <w:color w:val="231F20"/>
          <w:w w:val="110"/>
        </w:rPr>
        <w:t>of</w:t>
      </w:r>
      <w:r w:rsidRPr="00B057FD">
        <w:rPr>
          <w:rFonts w:ascii="Calibri" w:hAnsi="Calibri"/>
          <w:color w:val="231F20"/>
          <w:spacing w:val="-15"/>
          <w:w w:val="110"/>
        </w:rPr>
        <w:t xml:space="preserve"> </w:t>
      </w:r>
      <w:r w:rsidRPr="00B057FD">
        <w:rPr>
          <w:rFonts w:ascii="Calibri" w:hAnsi="Calibri"/>
          <w:color w:val="231F20"/>
          <w:w w:val="110"/>
        </w:rPr>
        <w:t>often</w:t>
      </w:r>
      <w:r w:rsidRPr="00B057FD">
        <w:rPr>
          <w:rFonts w:ascii="Calibri" w:hAnsi="Calibri"/>
          <w:color w:val="231F20"/>
          <w:spacing w:val="-15"/>
          <w:w w:val="110"/>
        </w:rPr>
        <w:t xml:space="preserve"> </w:t>
      </w:r>
      <w:r w:rsidRPr="00B057FD">
        <w:rPr>
          <w:rFonts w:ascii="Calibri" w:hAnsi="Calibri"/>
          <w:color w:val="231F20"/>
          <w:w w:val="110"/>
        </w:rPr>
        <w:t>higher</w:t>
      </w:r>
      <w:r w:rsidRPr="00B057FD">
        <w:rPr>
          <w:rFonts w:ascii="Calibri" w:hAnsi="Calibri"/>
          <w:color w:val="231F20"/>
          <w:spacing w:val="-15"/>
          <w:w w:val="110"/>
        </w:rPr>
        <w:t xml:space="preserve"> </w:t>
      </w:r>
      <w:r w:rsidRPr="00B057FD">
        <w:rPr>
          <w:rFonts w:ascii="Calibri" w:hAnsi="Calibri"/>
          <w:color w:val="231F20"/>
          <w:w w:val="110"/>
        </w:rPr>
        <w:t>health-related</w:t>
      </w:r>
      <w:r w:rsidRPr="00B057FD">
        <w:rPr>
          <w:rFonts w:ascii="Calibri" w:hAnsi="Calibri"/>
          <w:color w:val="231F20"/>
          <w:spacing w:val="-15"/>
          <w:w w:val="110"/>
        </w:rPr>
        <w:t xml:space="preserve"> </w:t>
      </w:r>
      <w:r w:rsidRPr="00B057FD">
        <w:rPr>
          <w:rFonts w:ascii="Calibri" w:hAnsi="Calibri"/>
          <w:color w:val="231F20"/>
          <w:w w:val="110"/>
        </w:rPr>
        <w:t>expenses</w:t>
      </w:r>
      <w:r w:rsidRPr="00B057FD">
        <w:rPr>
          <w:rFonts w:ascii="Calibri" w:hAnsi="Calibri"/>
          <w:color w:val="231F20"/>
          <w:spacing w:val="-15"/>
          <w:w w:val="110"/>
        </w:rPr>
        <w:t xml:space="preserve"> </w:t>
      </w:r>
      <w:r w:rsidRPr="00B057FD">
        <w:rPr>
          <w:rFonts w:ascii="Calibri" w:hAnsi="Calibri"/>
          <w:color w:val="231F20"/>
          <w:w w:val="110"/>
        </w:rPr>
        <w:t>and</w:t>
      </w:r>
      <w:r w:rsidRPr="00B057FD">
        <w:rPr>
          <w:rFonts w:ascii="Calibri" w:hAnsi="Calibri"/>
          <w:color w:val="231F20"/>
          <w:spacing w:val="-15"/>
          <w:w w:val="110"/>
        </w:rPr>
        <w:t xml:space="preserve"> </w:t>
      </w:r>
      <w:r w:rsidRPr="00B057FD">
        <w:rPr>
          <w:rFonts w:ascii="Calibri" w:hAnsi="Calibri"/>
          <w:color w:val="231F20"/>
          <w:w w:val="110"/>
        </w:rPr>
        <w:t>lack</w:t>
      </w:r>
      <w:r w:rsidRPr="00B057FD">
        <w:rPr>
          <w:rFonts w:ascii="Calibri" w:hAnsi="Calibri"/>
          <w:color w:val="231F20"/>
          <w:spacing w:val="-16"/>
          <w:w w:val="110"/>
        </w:rPr>
        <w:t xml:space="preserve"> </w:t>
      </w:r>
      <w:r w:rsidRPr="00B057FD">
        <w:rPr>
          <w:rFonts w:ascii="Calibri" w:hAnsi="Calibri"/>
          <w:color w:val="231F20"/>
          <w:w w:val="110"/>
        </w:rPr>
        <w:t>of</w:t>
      </w:r>
      <w:r w:rsidRPr="00B057FD">
        <w:rPr>
          <w:rFonts w:ascii="Calibri" w:hAnsi="Calibri"/>
          <w:color w:val="231F20"/>
          <w:spacing w:val="-15"/>
          <w:w w:val="110"/>
        </w:rPr>
        <w:t xml:space="preserve"> </w:t>
      </w:r>
      <w:r w:rsidRPr="00B057FD">
        <w:rPr>
          <w:rFonts w:ascii="Calibri" w:hAnsi="Calibri"/>
          <w:color w:val="231F20"/>
          <w:w w:val="110"/>
        </w:rPr>
        <w:t>universal</w:t>
      </w:r>
      <w:r w:rsidRPr="00B057FD">
        <w:rPr>
          <w:rFonts w:ascii="Calibri" w:hAnsi="Calibri"/>
          <w:color w:val="231F20"/>
          <w:spacing w:val="-15"/>
          <w:w w:val="110"/>
        </w:rPr>
        <w:t xml:space="preserve"> </w:t>
      </w:r>
      <w:r w:rsidRPr="00B057FD">
        <w:rPr>
          <w:rFonts w:ascii="Calibri" w:hAnsi="Calibri"/>
          <w:color w:val="231F20"/>
          <w:w w:val="110"/>
        </w:rPr>
        <w:t>health</w:t>
      </w:r>
      <w:r w:rsidRPr="00B057FD">
        <w:rPr>
          <w:rFonts w:ascii="Calibri" w:hAnsi="Calibri"/>
          <w:color w:val="231F20"/>
          <w:spacing w:val="-15"/>
          <w:w w:val="110"/>
        </w:rPr>
        <w:t xml:space="preserve"> </w:t>
      </w:r>
      <w:r w:rsidRPr="00B057FD">
        <w:rPr>
          <w:rFonts w:ascii="Calibri" w:hAnsi="Calibri"/>
          <w:color w:val="231F20"/>
          <w:w w:val="110"/>
        </w:rPr>
        <w:t>coverage</w:t>
      </w:r>
      <w:r w:rsidRPr="00B057FD">
        <w:rPr>
          <w:rFonts w:ascii="Calibri" w:hAnsi="Calibri"/>
          <w:color w:val="231F20"/>
          <w:spacing w:val="-15"/>
          <w:w w:val="110"/>
        </w:rPr>
        <w:t xml:space="preserve"> </w:t>
      </w:r>
      <w:r w:rsidRPr="00B057FD">
        <w:rPr>
          <w:rFonts w:ascii="Calibri" w:hAnsi="Calibri"/>
          <w:color w:val="231F20"/>
          <w:spacing w:val="-4"/>
          <w:w w:val="110"/>
        </w:rPr>
        <w:t xml:space="preserve">puts </w:t>
      </w:r>
      <w:r w:rsidRPr="00B057FD">
        <w:rPr>
          <w:rFonts w:ascii="Calibri" w:hAnsi="Calibri"/>
          <w:color w:val="231F20"/>
          <w:w w:val="110"/>
        </w:rPr>
        <w:t>persons with disabilities at an increased risk of exclusion from health services. Data from the UNDESA,</w:t>
      </w:r>
      <w:r w:rsidRPr="00B057FD">
        <w:rPr>
          <w:rFonts w:ascii="Calibri" w:hAnsi="Calibri"/>
          <w:color w:val="231F20"/>
          <w:spacing w:val="-16"/>
          <w:w w:val="110"/>
        </w:rPr>
        <w:t xml:space="preserve"> </w:t>
      </w:r>
      <w:hyperlink r:id="rId58">
        <w:r w:rsidRPr="00B057FD">
          <w:rPr>
            <w:rFonts w:ascii="Calibri" w:hAnsi="Calibri"/>
            <w:i/>
            <w:color w:val="0076BF"/>
            <w:w w:val="110"/>
            <w:u w:val="single" w:color="0076BF"/>
          </w:rPr>
          <w:t>Disability</w:t>
        </w:r>
        <w:r w:rsidRPr="00B057FD">
          <w:rPr>
            <w:rFonts w:ascii="Calibri" w:hAnsi="Calibri"/>
            <w:i/>
            <w:color w:val="0076BF"/>
            <w:spacing w:val="-15"/>
            <w:w w:val="110"/>
            <w:u w:val="single" w:color="0076BF"/>
          </w:rPr>
          <w:t xml:space="preserve"> </w:t>
        </w:r>
        <w:r w:rsidRPr="00B057FD">
          <w:rPr>
            <w:rFonts w:ascii="Calibri" w:hAnsi="Calibri"/>
            <w:i/>
            <w:color w:val="0076BF"/>
            <w:w w:val="110"/>
            <w:u w:val="single" w:color="0076BF"/>
          </w:rPr>
          <w:t>and</w:t>
        </w:r>
        <w:r w:rsidRPr="00B057FD">
          <w:rPr>
            <w:rFonts w:ascii="Calibri" w:hAnsi="Calibri"/>
            <w:i/>
            <w:color w:val="0076BF"/>
            <w:spacing w:val="-15"/>
            <w:w w:val="110"/>
            <w:u w:val="single" w:color="0076BF"/>
          </w:rPr>
          <w:t xml:space="preserve"> </w:t>
        </w:r>
        <w:r w:rsidRPr="00B057FD">
          <w:rPr>
            <w:rFonts w:ascii="Calibri" w:hAnsi="Calibri"/>
            <w:i/>
            <w:color w:val="0076BF"/>
            <w:w w:val="110"/>
            <w:u w:val="single" w:color="0076BF"/>
          </w:rPr>
          <w:t>Development</w:t>
        </w:r>
        <w:r w:rsidRPr="00B057FD">
          <w:rPr>
            <w:rFonts w:ascii="Calibri" w:hAnsi="Calibri"/>
            <w:i/>
            <w:color w:val="0076BF"/>
            <w:spacing w:val="-16"/>
            <w:w w:val="110"/>
            <w:u w:val="single" w:color="0076BF"/>
          </w:rPr>
          <w:t xml:space="preserve"> </w:t>
        </w:r>
        <w:r w:rsidRPr="00B057FD">
          <w:rPr>
            <w:rFonts w:ascii="Calibri" w:hAnsi="Calibri"/>
            <w:i/>
            <w:color w:val="0076BF"/>
            <w:w w:val="110"/>
            <w:u w:val="single" w:color="0076BF"/>
          </w:rPr>
          <w:t>Report</w:t>
        </w:r>
      </w:hyperlink>
      <w:r w:rsidRPr="00B057FD">
        <w:rPr>
          <w:rFonts w:ascii="Calibri" w:hAnsi="Calibri"/>
          <w:color w:val="231F20"/>
          <w:w w:val="110"/>
        </w:rPr>
        <w:t>,</w:t>
      </w:r>
      <w:r w:rsidRPr="00B057FD">
        <w:rPr>
          <w:rFonts w:ascii="Calibri" w:hAnsi="Calibri"/>
          <w:color w:val="231F20"/>
          <w:spacing w:val="-15"/>
          <w:w w:val="110"/>
        </w:rPr>
        <w:t xml:space="preserve"> </w:t>
      </w:r>
      <w:r w:rsidRPr="00B057FD">
        <w:rPr>
          <w:rFonts w:ascii="Calibri" w:hAnsi="Calibri"/>
          <w:color w:val="231F20"/>
          <w:w w:val="110"/>
        </w:rPr>
        <w:t>2019,</w:t>
      </w:r>
      <w:r w:rsidRPr="00B057FD">
        <w:rPr>
          <w:rFonts w:ascii="Calibri" w:hAnsi="Calibri"/>
          <w:color w:val="231F20"/>
          <w:spacing w:val="-15"/>
          <w:w w:val="110"/>
        </w:rPr>
        <w:t xml:space="preserve"> </w:t>
      </w:r>
      <w:r w:rsidRPr="00B057FD">
        <w:rPr>
          <w:rFonts w:ascii="Calibri" w:hAnsi="Calibri"/>
          <w:color w:val="231F20"/>
          <w:w w:val="110"/>
        </w:rPr>
        <w:t>indicates</w:t>
      </w:r>
      <w:r w:rsidRPr="00B057FD">
        <w:rPr>
          <w:rFonts w:ascii="Calibri" w:hAnsi="Calibri"/>
          <w:color w:val="231F20"/>
          <w:spacing w:val="-15"/>
          <w:w w:val="110"/>
        </w:rPr>
        <w:t xml:space="preserve"> </w:t>
      </w:r>
      <w:r w:rsidRPr="00B057FD">
        <w:rPr>
          <w:rFonts w:ascii="Calibri" w:hAnsi="Calibri"/>
          <w:color w:val="231F20"/>
          <w:w w:val="110"/>
        </w:rPr>
        <w:t>that</w:t>
      </w:r>
      <w:r w:rsidRPr="00B057FD">
        <w:rPr>
          <w:rFonts w:ascii="Calibri" w:hAnsi="Calibri"/>
          <w:color w:val="231F20"/>
          <w:spacing w:val="-16"/>
          <w:w w:val="110"/>
        </w:rPr>
        <w:t xml:space="preserve"> </w:t>
      </w:r>
      <w:r w:rsidRPr="00B057FD">
        <w:rPr>
          <w:rFonts w:ascii="Calibri" w:hAnsi="Calibri"/>
          <w:color w:val="231F20"/>
          <w:w w:val="110"/>
        </w:rPr>
        <w:t>persons</w:t>
      </w:r>
      <w:r w:rsidRPr="00B057FD">
        <w:rPr>
          <w:rFonts w:ascii="Calibri" w:hAnsi="Calibri"/>
          <w:color w:val="231F20"/>
          <w:spacing w:val="-15"/>
          <w:w w:val="110"/>
        </w:rPr>
        <w:t xml:space="preserve"> </w:t>
      </w:r>
      <w:r w:rsidRPr="00B057FD">
        <w:rPr>
          <w:rFonts w:ascii="Calibri" w:hAnsi="Calibri"/>
          <w:color w:val="231F20"/>
          <w:w w:val="110"/>
        </w:rPr>
        <w:t>with</w:t>
      </w:r>
      <w:r w:rsidRPr="00B057FD">
        <w:rPr>
          <w:rFonts w:ascii="Calibri" w:hAnsi="Calibri"/>
          <w:color w:val="231F20"/>
          <w:spacing w:val="-15"/>
          <w:w w:val="110"/>
        </w:rPr>
        <w:t xml:space="preserve"> </w:t>
      </w:r>
      <w:r w:rsidRPr="00B057FD">
        <w:rPr>
          <w:rFonts w:ascii="Calibri" w:hAnsi="Calibri"/>
          <w:color w:val="231F20"/>
          <w:w w:val="110"/>
        </w:rPr>
        <w:t>disabilities</w:t>
      </w:r>
      <w:r w:rsidRPr="00B057FD">
        <w:rPr>
          <w:rFonts w:ascii="Calibri" w:hAnsi="Calibri"/>
          <w:color w:val="231F20"/>
          <w:spacing w:val="-15"/>
          <w:w w:val="110"/>
        </w:rPr>
        <w:t xml:space="preserve"> </w:t>
      </w:r>
      <w:r w:rsidRPr="00B057FD">
        <w:rPr>
          <w:rFonts w:ascii="Calibri" w:hAnsi="Calibri"/>
          <w:color w:val="231F20"/>
          <w:w w:val="110"/>
        </w:rPr>
        <w:t>have, on average, three times less access to healthcare than others, with 40 per cent reporting exclusion from accessing services in low- and middle-income</w:t>
      </w:r>
      <w:r w:rsidRPr="00B057FD">
        <w:rPr>
          <w:rFonts w:ascii="Calibri" w:hAnsi="Calibri"/>
          <w:color w:val="231F20"/>
          <w:spacing w:val="-20"/>
          <w:w w:val="110"/>
        </w:rPr>
        <w:t xml:space="preserve"> </w:t>
      </w:r>
      <w:r w:rsidRPr="00B057FD">
        <w:rPr>
          <w:rFonts w:ascii="Calibri" w:hAnsi="Calibri"/>
          <w:color w:val="231F20"/>
          <w:w w:val="110"/>
        </w:rPr>
        <w:t>countries.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Exclusion</w:t>
      </w:r>
      <w:r w:rsidRPr="00B057FD">
        <w:rPr>
          <w:rFonts w:ascii="Calibri" w:hAnsi="Calibri"/>
          <w:color w:val="231F20"/>
          <w:spacing w:val="-21"/>
          <w:w w:val="110"/>
        </w:rPr>
        <w:t xml:space="preserve"> </w:t>
      </w:r>
      <w:r w:rsidRPr="00B057FD">
        <w:rPr>
          <w:rFonts w:ascii="Calibri" w:hAnsi="Calibri"/>
          <w:color w:val="231F20"/>
          <w:w w:val="110"/>
        </w:rPr>
        <w:t>from</w:t>
      </w:r>
      <w:r w:rsidRPr="00B057FD">
        <w:rPr>
          <w:rFonts w:ascii="Calibri" w:hAnsi="Calibri"/>
          <w:color w:val="231F20"/>
          <w:spacing w:val="-20"/>
          <w:w w:val="110"/>
        </w:rPr>
        <w:t xml:space="preserve"> </w:t>
      </w:r>
      <w:r w:rsidRPr="00B057FD">
        <w:rPr>
          <w:rFonts w:ascii="Calibri" w:hAnsi="Calibri"/>
          <w:color w:val="231F20"/>
          <w:w w:val="110"/>
        </w:rPr>
        <w:t>rehabilitation</w:t>
      </w:r>
      <w:r w:rsidRPr="00B057FD">
        <w:rPr>
          <w:rFonts w:ascii="Calibri" w:hAnsi="Calibri"/>
          <w:color w:val="231F20"/>
          <w:spacing w:val="-20"/>
          <w:w w:val="110"/>
        </w:rPr>
        <w:t xml:space="preserve"> </w:t>
      </w:r>
      <w:r w:rsidRPr="00B057FD">
        <w:rPr>
          <w:rFonts w:ascii="Calibri" w:hAnsi="Calibri"/>
          <w:color w:val="231F20"/>
          <w:w w:val="110"/>
        </w:rPr>
        <w:t>services</w:t>
      </w:r>
      <w:r w:rsidRPr="00B057FD">
        <w:rPr>
          <w:rFonts w:ascii="Calibri" w:hAnsi="Calibri"/>
          <w:color w:val="231F20"/>
          <w:spacing w:val="-21"/>
          <w:w w:val="110"/>
        </w:rPr>
        <w:t xml:space="preserve"> </w:t>
      </w:r>
      <w:r w:rsidRPr="00B057FD">
        <w:rPr>
          <w:rFonts w:ascii="Calibri" w:hAnsi="Calibri"/>
          <w:color w:val="231F20"/>
          <w:w w:val="110"/>
        </w:rPr>
        <w:t>(e.g.</w:t>
      </w:r>
      <w:r w:rsidRPr="00B057FD">
        <w:rPr>
          <w:rFonts w:ascii="Calibri" w:hAnsi="Calibri"/>
          <w:color w:val="231F20"/>
          <w:spacing w:val="-20"/>
          <w:w w:val="110"/>
        </w:rPr>
        <w:t xml:space="preserve"> </w:t>
      </w:r>
      <w:r w:rsidRPr="00B057FD">
        <w:rPr>
          <w:rFonts w:ascii="Calibri" w:hAnsi="Calibri"/>
          <w:color w:val="231F20"/>
          <w:w w:val="110"/>
        </w:rPr>
        <w:t>physiotherapy,</w:t>
      </w:r>
      <w:r w:rsidRPr="00B057FD">
        <w:rPr>
          <w:rFonts w:ascii="Calibri" w:hAnsi="Calibri"/>
          <w:color w:val="231F20"/>
          <w:spacing w:val="-20"/>
          <w:w w:val="110"/>
        </w:rPr>
        <w:t xml:space="preserve"> </w:t>
      </w:r>
      <w:r w:rsidRPr="00B057FD">
        <w:rPr>
          <w:rFonts w:ascii="Calibri" w:hAnsi="Calibri"/>
          <w:color w:val="231F20"/>
          <w:w w:val="110"/>
        </w:rPr>
        <w:t>occupational</w:t>
      </w:r>
      <w:r w:rsidRPr="00B057FD">
        <w:rPr>
          <w:rFonts w:ascii="Calibri" w:hAnsi="Calibri"/>
          <w:color w:val="231F20"/>
          <w:spacing w:val="-21"/>
          <w:w w:val="110"/>
        </w:rPr>
        <w:t xml:space="preserve"> </w:t>
      </w:r>
      <w:r w:rsidRPr="00B057FD">
        <w:rPr>
          <w:rFonts w:ascii="Calibri" w:hAnsi="Calibri"/>
          <w:color w:val="231F20"/>
          <w:w w:val="110"/>
        </w:rPr>
        <w:t>therapy)</w:t>
      </w:r>
      <w:r w:rsidRPr="00B057FD">
        <w:rPr>
          <w:rFonts w:ascii="Calibri" w:hAnsi="Calibri"/>
          <w:color w:val="231F20"/>
          <w:spacing w:val="-20"/>
          <w:w w:val="110"/>
        </w:rPr>
        <w:t xml:space="preserve"> </w:t>
      </w:r>
      <w:r w:rsidRPr="00B057FD">
        <w:rPr>
          <w:rFonts w:ascii="Calibri" w:hAnsi="Calibri"/>
          <w:color w:val="231F20"/>
          <w:w w:val="110"/>
        </w:rPr>
        <w:t>is</w:t>
      </w:r>
      <w:r w:rsidRPr="00B057FD">
        <w:rPr>
          <w:rFonts w:ascii="Calibri" w:hAnsi="Calibri"/>
          <w:color w:val="231F20"/>
          <w:spacing w:val="-20"/>
          <w:w w:val="110"/>
        </w:rPr>
        <w:t xml:space="preserve"> </w:t>
      </w:r>
      <w:r w:rsidRPr="00B057FD">
        <w:rPr>
          <w:rFonts w:ascii="Calibri" w:hAnsi="Calibri"/>
          <w:color w:val="231F20"/>
          <w:w w:val="110"/>
        </w:rPr>
        <w:t>even</w:t>
      </w:r>
      <w:r w:rsidRPr="00B057FD">
        <w:rPr>
          <w:rFonts w:ascii="Calibri" w:hAnsi="Calibri"/>
          <w:color w:val="231F20"/>
          <w:spacing w:val="-21"/>
          <w:w w:val="110"/>
        </w:rPr>
        <w:t xml:space="preserve"> </w:t>
      </w:r>
      <w:r w:rsidRPr="00B057FD">
        <w:rPr>
          <w:rFonts w:ascii="Calibri" w:hAnsi="Calibri"/>
          <w:color w:val="231F20"/>
          <w:spacing w:val="-4"/>
          <w:w w:val="110"/>
        </w:rPr>
        <w:t>higher.</w:t>
      </w:r>
      <w:r w:rsidRPr="00B057FD">
        <w:rPr>
          <w:rFonts w:ascii="Calibri" w:hAnsi="Calibri"/>
          <w:color w:val="231F20"/>
          <w:spacing w:val="-20"/>
          <w:w w:val="110"/>
        </w:rPr>
        <w:t xml:space="preserve"> </w:t>
      </w:r>
      <w:r w:rsidRPr="00B057FD">
        <w:rPr>
          <w:rFonts w:ascii="Calibri" w:hAnsi="Calibri"/>
          <w:color w:val="231F20"/>
          <w:spacing w:val="-4"/>
          <w:w w:val="110"/>
        </w:rPr>
        <w:t xml:space="preserve">Data </w:t>
      </w:r>
      <w:r w:rsidRPr="00B057FD">
        <w:rPr>
          <w:rFonts w:ascii="Calibri" w:hAnsi="Calibri"/>
          <w:color w:val="231F20"/>
          <w:w w:val="110"/>
        </w:rPr>
        <w:t>from</w:t>
      </w:r>
      <w:r w:rsidRPr="00B057FD">
        <w:rPr>
          <w:rFonts w:ascii="Calibri" w:hAnsi="Calibri"/>
          <w:color w:val="231F20"/>
          <w:spacing w:val="-11"/>
          <w:w w:val="110"/>
        </w:rPr>
        <w:t xml:space="preserve"> </w:t>
      </w:r>
      <w:r w:rsidRPr="00B057FD">
        <w:rPr>
          <w:rFonts w:ascii="Calibri" w:hAnsi="Calibri"/>
          <w:color w:val="231F20"/>
          <w:w w:val="110"/>
        </w:rPr>
        <w:t>UNDESA,</w:t>
      </w:r>
      <w:r w:rsidRPr="00B057FD">
        <w:rPr>
          <w:rFonts w:ascii="Calibri" w:hAnsi="Calibri"/>
          <w:color w:val="231F20"/>
          <w:spacing w:val="-11"/>
          <w:w w:val="110"/>
        </w:rPr>
        <w:t xml:space="preserve"> </w:t>
      </w:r>
      <w:hyperlink r:id="rId59">
        <w:r w:rsidRPr="00B057FD">
          <w:rPr>
            <w:rFonts w:ascii="Calibri" w:hAnsi="Calibri"/>
            <w:i/>
            <w:color w:val="0076BF"/>
            <w:w w:val="110"/>
            <w:u w:val="single" w:color="0076BF"/>
          </w:rPr>
          <w:t>Disability</w:t>
        </w:r>
        <w:r w:rsidRPr="00B057FD">
          <w:rPr>
            <w:rFonts w:ascii="Calibri" w:hAnsi="Calibri"/>
            <w:i/>
            <w:color w:val="0076BF"/>
            <w:spacing w:val="-11"/>
            <w:w w:val="110"/>
            <w:u w:val="single" w:color="0076BF"/>
          </w:rPr>
          <w:t xml:space="preserve"> </w:t>
        </w:r>
        <w:r w:rsidRPr="00B057FD">
          <w:rPr>
            <w:rFonts w:ascii="Calibri" w:hAnsi="Calibri"/>
            <w:i/>
            <w:color w:val="0076BF"/>
            <w:w w:val="110"/>
            <w:u w:val="single" w:color="0076BF"/>
          </w:rPr>
          <w:t>and</w:t>
        </w:r>
        <w:r w:rsidRPr="00B057FD">
          <w:rPr>
            <w:rFonts w:ascii="Calibri" w:hAnsi="Calibri"/>
            <w:i/>
            <w:color w:val="0076BF"/>
            <w:spacing w:val="-10"/>
            <w:w w:val="110"/>
            <w:u w:val="single" w:color="0076BF"/>
          </w:rPr>
          <w:t xml:space="preserve"> </w:t>
        </w:r>
        <w:r w:rsidRPr="00B057FD">
          <w:rPr>
            <w:rFonts w:ascii="Calibri" w:hAnsi="Calibri"/>
            <w:i/>
            <w:color w:val="0076BF"/>
            <w:w w:val="110"/>
            <w:u w:val="single" w:color="0076BF"/>
          </w:rPr>
          <w:t>Development</w:t>
        </w:r>
        <w:r w:rsidRPr="00B057FD">
          <w:rPr>
            <w:rFonts w:ascii="Calibri" w:hAnsi="Calibri"/>
            <w:i/>
            <w:color w:val="0076BF"/>
            <w:spacing w:val="-11"/>
            <w:w w:val="110"/>
            <w:u w:val="single" w:color="0076BF"/>
          </w:rPr>
          <w:t xml:space="preserve"> </w:t>
        </w:r>
        <w:r w:rsidRPr="00B057FD">
          <w:rPr>
            <w:rFonts w:ascii="Calibri" w:hAnsi="Calibri"/>
            <w:i/>
            <w:color w:val="0076BF"/>
            <w:w w:val="110"/>
            <w:u w:val="single" w:color="0076BF"/>
          </w:rPr>
          <w:t>Report</w:t>
        </w:r>
      </w:hyperlink>
      <w:r w:rsidRPr="00B057FD">
        <w:rPr>
          <w:rFonts w:ascii="Calibri" w:hAnsi="Calibri"/>
          <w:color w:val="231F20"/>
          <w:w w:val="110"/>
        </w:rPr>
        <w:t>,</w:t>
      </w:r>
      <w:r w:rsidRPr="00B057FD">
        <w:rPr>
          <w:rFonts w:ascii="Calibri" w:hAnsi="Calibri"/>
          <w:color w:val="231F20"/>
          <w:spacing w:val="-11"/>
          <w:w w:val="110"/>
        </w:rPr>
        <w:t xml:space="preserve"> </w:t>
      </w:r>
      <w:r w:rsidRPr="00B057FD">
        <w:rPr>
          <w:rFonts w:ascii="Calibri" w:hAnsi="Calibri"/>
          <w:color w:val="231F20"/>
          <w:w w:val="110"/>
        </w:rPr>
        <w:t>2019,</w:t>
      </w:r>
      <w:r w:rsidRPr="00B057FD">
        <w:rPr>
          <w:rFonts w:ascii="Calibri" w:hAnsi="Calibri"/>
          <w:color w:val="231F20"/>
          <w:spacing w:val="-11"/>
          <w:w w:val="110"/>
        </w:rPr>
        <w:t xml:space="preserve"> </w:t>
      </w:r>
      <w:r w:rsidRPr="00B057FD">
        <w:rPr>
          <w:rFonts w:ascii="Calibri" w:hAnsi="Calibri"/>
          <w:color w:val="231F20"/>
          <w:w w:val="110"/>
        </w:rPr>
        <w:t>indicates</w:t>
      </w:r>
      <w:r w:rsidRPr="00B057FD">
        <w:rPr>
          <w:rFonts w:ascii="Calibri" w:hAnsi="Calibri"/>
          <w:color w:val="231F20"/>
          <w:spacing w:val="-10"/>
          <w:w w:val="110"/>
        </w:rPr>
        <w:t xml:space="preserve"> </w:t>
      </w:r>
      <w:r w:rsidRPr="00B057FD">
        <w:rPr>
          <w:rFonts w:ascii="Calibri" w:hAnsi="Calibri"/>
          <w:color w:val="231F20"/>
          <w:w w:val="110"/>
        </w:rPr>
        <w:t>that,</w:t>
      </w:r>
      <w:r w:rsidRPr="00B057FD">
        <w:rPr>
          <w:rFonts w:ascii="Calibri" w:hAnsi="Calibri"/>
          <w:color w:val="231F20"/>
          <w:spacing w:val="-11"/>
          <w:w w:val="110"/>
        </w:rPr>
        <w:t xml:space="preserve"> </w:t>
      </w:r>
      <w:r w:rsidRPr="00B057FD">
        <w:rPr>
          <w:rFonts w:ascii="Calibri" w:hAnsi="Calibri"/>
          <w:color w:val="231F20"/>
          <w:w w:val="110"/>
        </w:rPr>
        <w:t>on</w:t>
      </w:r>
      <w:r w:rsidRPr="00B057FD">
        <w:rPr>
          <w:rFonts w:ascii="Calibri" w:hAnsi="Calibri"/>
          <w:color w:val="231F20"/>
          <w:spacing w:val="-11"/>
          <w:w w:val="110"/>
        </w:rPr>
        <w:t xml:space="preserve"> </w:t>
      </w:r>
      <w:r w:rsidRPr="00B057FD">
        <w:rPr>
          <w:rFonts w:ascii="Calibri" w:hAnsi="Calibri"/>
          <w:color w:val="231F20"/>
          <w:w w:val="110"/>
        </w:rPr>
        <w:t>average,</w:t>
      </w:r>
      <w:r w:rsidRPr="00B057FD">
        <w:rPr>
          <w:rFonts w:ascii="Calibri" w:hAnsi="Calibri"/>
          <w:color w:val="231F20"/>
          <w:spacing w:val="-11"/>
          <w:w w:val="110"/>
        </w:rPr>
        <w:t xml:space="preserve"> </w:t>
      </w:r>
      <w:r w:rsidRPr="00B057FD">
        <w:rPr>
          <w:rFonts w:ascii="Calibri" w:hAnsi="Calibri"/>
          <w:color w:val="231F20"/>
          <w:w w:val="110"/>
        </w:rPr>
        <w:t>64</w:t>
      </w:r>
      <w:r w:rsidRPr="00B057FD">
        <w:rPr>
          <w:rFonts w:ascii="Calibri" w:hAnsi="Calibri"/>
          <w:color w:val="231F20"/>
          <w:spacing w:val="-10"/>
          <w:w w:val="110"/>
        </w:rPr>
        <w:t xml:space="preserve"> </w:t>
      </w:r>
      <w:r w:rsidRPr="00B057FD">
        <w:rPr>
          <w:rFonts w:ascii="Calibri" w:hAnsi="Calibri"/>
          <w:color w:val="231F20"/>
          <w:w w:val="110"/>
        </w:rPr>
        <w:t>per</w:t>
      </w:r>
      <w:r w:rsidRPr="00B057FD">
        <w:rPr>
          <w:rFonts w:ascii="Calibri" w:hAnsi="Calibri"/>
          <w:color w:val="231F20"/>
          <w:spacing w:val="-11"/>
          <w:w w:val="110"/>
        </w:rPr>
        <w:t xml:space="preserve"> </w:t>
      </w:r>
      <w:r w:rsidRPr="00B057FD">
        <w:rPr>
          <w:rFonts w:ascii="Calibri" w:hAnsi="Calibri"/>
          <w:color w:val="231F20"/>
          <w:w w:val="110"/>
        </w:rPr>
        <w:t>cent</w:t>
      </w:r>
      <w:r w:rsidRPr="00B057FD">
        <w:rPr>
          <w:rFonts w:ascii="Calibri" w:hAnsi="Calibri"/>
          <w:color w:val="231F20"/>
          <w:spacing w:val="-11"/>
          <w:w w:val="110"/>
        </w:rPr>
        <w:t xml:space="preserve"> </w:t>
      </w:r>
      <w:r w:rsidRPr="00B057FD">
        <w:rPr>
          <w:rFonts w:ascii="Calibri" w:hAnsi="Calibri"/>
          <w:color w:val="231F20"/>
          <w:w w:val="110"/>
        </w:rPr>
        <w:t>of persons</w:t>
      </w:r>
      <w:r w:rsidRPr="00B057FD">
        <w:rPr>
          <w:rFonts w:ascii="Calibri" w:hAnsi="Calibri"/>
          <w:color w:val="231F20"/>
          <w:spacing w:val="-13"/>
          <w:w w:val="110"/>
        </w:rPr>
        <w:t xml:space="preserve"> </w:t>
      </w:r>
      <w:r w:rsidRPr="00B057FD">
        <w:rPr>
          <w:rFonts w:ascii="Calibri" w:hAnsi="Calibri"/>
          <w:color w:val="231F20"/>
          <w:w w:val="110"/>
        </w:rPr>
        <w:t>with</w:t>
      </w:r>
      <w:r w:rsidRPr="00B057FD">
        <w:rPr>
          <w:rFonts w:ascii="Calibri" w:hAnsi="Calibri"/>
          <w:color w:val="231F20"/>
          <w:spacing w:val="-12"/>
          <w:w w:val="110"/>
        </w:rPr>
        <w:t xml:space="preserve"> </w:t>
      </w:r>
      <w:r w:rsidRPr="00B057FD">
        <w:rPr>
          <w:rFonts w:ascii="Calibri" w:hAnsi="Calibri"/>
          <w:color w:val="231F20"/>
          <w:w w:val="110"/>
        </w:rPr>
        <w:t>disabilities</w:t>
      </w:r>
      <w:r w:rsidRPr="00B057FD">
        <w:rPr>
          <w:rFonts w:ascii="Calibri" w:hAnsi="Calibri"/>
          <w:color w:val="231F20"/>
          <w:spacing w:val="-12"/>
          <w:w w:val="110"/>
        </w:rPr>
        <w:t xml:space="preserve"> </w:t>
      </w:r>
      <w:r w:rsidRPr="00B057FD">
        <w:rPr>
          <w:rFonts w:ascii="Calibri" w:hAnsi="Calibri"/>
          <w:color w:val="231F20"/>
          <w:w w:val="110"/>
        </w:rPr>
        <w:t>report</w:t>
      </w:r>
      <w:r w:rsidRPr="00B057FD">
        <w:rPr>
          <w:rFonts w:ascii="Calibri" w:hAnsi="Calibri"/>
          <w:color w:val="231F20"/>
          <w:spacing w:val="-12"/>
          <w:w w:val="110"/>
        </w:rPr>
        <w:t xml:space="preserve"> </w:t>
      </w:r>
      <w:r w:rsidRPr="00B057FD">
        <w:rPr>
          <w:rFonts w:ascii="Calibri" w:hAnsi="Calibri"/>
          <w:color w:val="231F20"/>
          <w:w w:val="110"/>
        </w:rPr>
        <w:t>they</w:t>
      </w:r>
      <w:r w:rsidRPr="00B057FD">
        <w:rPr>
          <w:rFonts w:ascii="Calibri" w:hAnsi="Calibri"/>
          <w:color w:val="231F20"/>
          <w:spacing w:val="-13"/>
          <w:w w:val="110"/>
        </w:rPr>
        <w:t xml:space="preserve"> </w:t>
      </w:r>
      <w:r w:rsidRPr="00B057FD">
        <w:rPr>
          <w:rFonts w:ascii="Calibri" w:hAnsi="Calibri"/>
          <w:color w:val="231F20"/>
          <w:w w:val="110"/>
        </w:rPr>
        <w:t>cannot</w:t>
      </w:r>
      <w:r w:rsidRPr="00B057FD">
        <w:rPr>
          <w:rFonts w:ascii="Calibri" w:hAnsi="Calibri"/>
          <w:color w:val="231F20"/>
          <w:spacing w:val="-12"/>
          <w:w w:val="110"/>
        </w:rPr>
        <w:t xml:space="preserve"> </w:t>
      </w:r>
      <w:r w:rsidRPr="00B057FD">
        <w:rPr>
          <w:rFonts w:ascii="Calibri" w:hAnsi="Calibri"/>
          <w:color w:val="231F20"/>
          <w:w w:val="110"/>
        </w:rPr>
        <w:t>access</w:t>
      </w:r>
      <w:r w:rsidRPr="00B057FD">
        <w:rPr>
          <w:rFonts w:ascii="Calibri" w:hAnsi="Calibri"/>
          <w:color w:val="231F20"/>
          <w:spacing w:val="-12"/>
          <w:w w:val="110"/>
        </w:rPr>
        <w:t xml:space="preserve"> </w:t>
      </w:r>
      <w:r w:rsidRPr="00B057FD">
        <w:rPr>
          <w:rFonts w:ascii="Calibri" w:hAnsi="Calibri"/>
          <w:color w:val="231F20"/>
          <w:w w:val="110"/>
        </w:rPr>
        <w:t>the</w:t>
      </w:r>
      <w:r w:rsidRPr="00B057FD">
        <w:rPr>
          <w:rFonts w:ascii="Calibri" w:hAnsi="Calibri"/>
          <w:color w:val="231F20"/>
          <w:spacing w:val="-12"/>
          <w:w w:val="110"/>
        </w:rPr>
        <w:t xml:space="preserve"> </w:t>
      </w:r>
      <w:r w:rsidRPr="00B057FD">
        <w:rPr>
          <w:rFonts w:ascii="Calibri" w:hAnsi="Calibri"/>
          <w:color w:val="231F20"/>
          <w:w w:val="110"/>
        </w:rPr>
        <w:t>services</w:t>
      </w:r>
      <w:r w:rsidRPr="00B057FD">
        <w:rPr>
          <w:rFonts w:ascii="Calibri" w:hAnsi="Calibri"/>
          <w:color w:val="231F20"/>
          <w:spacing w:val="-13"/>
          <w:w w:val="110"/>
        </w:rPr>
        <w:t xml:space="preserve"> </w:t>
      </w:r>
      <w:r w:rsidRPr="00B057FD">
        <w:rPr>
          <w:rFonts w:ascii="Calibri" w:hAnsi="Calibri"/>
          <w:color w:val="231F20"/>
          <w:w w:val="110"/>
        </w:rPr>
        <w:t>they</w:t>
      </w:r>
      <w:r w:rsidRPr="00B057FD">
        <w:rPr>
          <w:rFonts w:ascii="Calibri" w:hAnsi="Calibri"/>
          <w:color w:val="231F20"/>
          <w:spacing w:val="-12"/>
          <w:w w:val="110"/>
        </w:rPr>
        <w:t xml:space="preserve"> </w:t>
      </w:r>
      <w:r w:rsidRPr="00B057FD">
        <w:rPr>
          <w:rFonts w:ascii="Calibri" w:hAnsi="Calibri"/>
          <w:color w:val="231F20"/>
          <w:w w:val="110"/>
        </w:rPr>
        <w:t>need,</w:t>
      </w:r>
      <w:r w:rsidRPr="00B057FD">
        <w:rPr>
          <w:rFonts w:ascii="Calibri" w:hAnsi="Calibri"/>
          <w:color w:val="231F20"/>
          <w:spacing w:val="-12"/>
          <w:w w:val="110"/>
        </w:rPr>
        <w:t xml:space="preserve"> </w:t>
      </w:r>
      <w:r w:rsidRPr="00B057FD">
        <w:rPr>
          <w:rFonts w:ascii="Calibri" w:hAnsi="Calibri"/>
          <w:color w:val="231F20"/>
          <w:w w:val="110"/>
        </w:rPr>
        <w:t>reaching</w:t>
      </w:r>
      <w:r w:rsidRPr="00B057FD">
        <w:rPr>
          <w:rFonts w:ascii="Calibri" w:hAnsi="Calibri"/>
          <w:color w:val="231F20"/>
          <w:spacing w:val="-12"/>
          <w:w w:val="110"/>
        </w:rPr>
        <w:t xml:space="preserve"> </w:t>
      </w:r>
      <w:r w:rsidRPr="00B057FD">
        <w:rPr>
          <w:rFonts w:ascii="Calibri" w:hAnsi="Calibri"/>
          <w:color w:val="231F20"/>
          <w:w w:val="110"/>
        </w:rPr>
        <w:t>up</w:t>
      </w:r>
      <w:r w:rsidRPr="00B057FD">
        <w:rPr>
          <w:rFonts w:ascii="Calibri" w:hAnsi="Calibri"/>
          <w:color w:val="231F20"/>
          <w:spacing w:val="-12"/>
          <w:w w:val="110"/>
        </w:rPr>
        <w:t xml:space="preserve"> </w:t>
      </w:r>
      <w:r w:rsidRPr="00B057FD">
        <w:rPr>
          <w:rFonts w:ascii="Calibri" w:hAnsi="Calibri"/>
          <w:color w:val="231F20"/>
          <w:w w:val="110"/>
        </w:rPr>
        <w:t>to</w:t>
      </w:r>
      <w:r w:rsidRPr="00B057FD">
        <w:rPr>
          <w:rFonts w:ascii="Calibri" w:hAnsi="Calibri"/>
          <w:color w:val="231F20"/>
          <w:spacing w:val="-13"/>
          <w:w w:val="110"/>
        </w:rPr>
        <w:t xml:space="preserve"> </w:t>
      </w:r>
      <w:r w:rsidRPr="00B057FD">
        <w:rPr>
          <w:rFonts w:ascii="Calibri" w:hAnsi="Calibri"/>
          <w:color w:val="231F20"/>
          <w:w w:val="110"/>
        </w:rPr>
        <w:t>82</w:t>
      </w:r>
      <w:r w:rsidRPr="00B057FD">
        <w:rPr>
          <w:rFonts w:ascii="Calibri" w:hAnsi="Calibri"/>
          <w:color w:val="231F20"/>
          <w:spacing w:val="-12"/>
          <w:w w:val="110"/>
        </w:rPr>
        <w:t xml:space="preserve"> </w:t>
      </w:r>
      <w:r w:rsidRPr="00B057FD">
        <w:rPr>
          <w:rFonts w:ascii="Calibri" w:hAnsi="Calibri"/>
          <w:color w:val="231F20"/>
          <w:w w:val="110"/>
        </w:rPr>
        <w:t>per</w:t>
      </w:r>
      <w:r w:rsidRPr="00B057FD">
        <w:rPr>
          <w:rFonts w:ascii="Calibri" w:hAnsi="Calibri"/>
          <w:color w:val="231F20"/>
          <w:spacing w:val="-12"/>
          <w:w w:val="110"/>
        </w:rPr>
        <w:t xml:space="preserve"> </w:t>
      </w:r>
      <w:r w:rsidRPr="00B057FD">
        <w:rPr>
          <w:rFonts w:ascii="Calibri" w:hAnsi="Calibri"/>
          <w:color w:val="231F20"/>
          <w:w w:val="110"/>
        </w:rPr>
        <w:t xml:space="preserve">cent in specific countries. A global review found that, in some locations in low- and middle-income countries, only 3 to 5 per cent of those needing rehabilitation services were able to access them </w:t>
      </w:r>
      <w:r w:rsidRPr="00B057FD">
        <w:rPr>
          <w:rFonts w:ascii="Calibri" w:hAnsi="Calibri"/>
          <w:color w:val="231F20"/>
          <w:spacing w:val="-9"/>
          <w:w w:val="110"/>
        </w:rPr>
        <w:t xml:space="preserve">(T. </w:t>
      </w:r>
      <w:r w:rsidRPr="00B057FD">
        <w:rPr>
          <w:rFonts w:ascii="Calibri" w:hAnsi="Calibri"/>
          <w:color w:val="231F20"/>
          <w:w w:val="110"/>
        </w:rPr>
        <w:t>Shakespeare,</w:t>
      </w:r>
      <w:r w:rsidRPr="00B057FD">
        <w:rPr>
          <w:rFonts w:ascii="Calibri" w:hAnsi="Calibri"/>
          <w:color w:val="231F20"/>
          <w:spacing w:val="-7"/>
          <w:w w:val="110"/>
        </w:rPr>
        <w:t xml:space="preserve"> </w:t>
      </w:r>
      <w:r w:rsidRPr="00B057FD">
        <w:rPr>
          <w:rFonts w:ascii="Calibri" w:hAnsi="Calibri"/>
          <w:color w:val="231F20"/>
          <w:spacing w:val="-13"/>
          <w:w w:val="110"/>
        </w:rPr>
        <w:t>T.</w:t>
      </w:r>
      <w:r w:rsidRPr="00B057FD">
        <w:rPr>
          <w:rFonts w:ascii="Calibri" w:hAnsi="Calibri"/>
          <w:color w:val="231F20"/>
          <w:spacing w:val="-6"/>
          <w:w w:val="110"/>
        </w:rPr>
        <w:t xml:space="preserve"> </w:t>
      </w:r>
      <w:r w:rsidRPr="00B057FD">
        <w:rPr>
          <w:rFonts w:ascii="Calibri" w:hAnsi="Calibri"/>
          <w:color w:val="231F20"/>
          <w:w w:val="110"/>
        </w:rPr>
        <w:t>Bright</w:t>
      </w:r>
      <w:r w:rsidRPr="00B057FD">
        <w:rPr>
          <w:rFonts w:ascii="Calibri" w:hAnsi="Calibri"/>
          <w:color w:val="231F20"/>
          <w:spacing w:val="-6"/>
          <w:w w:val="110"/>
        </w:rPr>
        <w:t xml:space="preserve"> </w:t>
      </w:r>
      <w:r w:rsidRPr="00B057FD">
        <w:rPr>
          <w:rFonts w:ascii="Calibri" w:hAnsi="Calibri"/>
          <w:color w:val="231F20"/>
          <w:w w:val="110"/>
        </w:rPr>
        <w:t>and</w:t>
      </w:r>
      <w:r w:rsidRPr="00B057FD">
        <w:rPr>
          <w:rFonts w:ascii="Calibri" w:hAnsi="Calibri"/>
          <w:color w:val="231F20"/>
          <w:spacing w:val="-6"/>
          <w:w w:val="110"/>
        </w:rPr>
        <w:t xml:space="preserve"> </w:t>
      </w:r>
      <w:r w:rsidRPr="00B057FD">
        <w:rPr>
          <w:rFonts w:ascii="Calibri" w:hAnsi="Calibri"/>
          <w:color w:val="231F20"/>
          <w:w w:val="110"/>
        </w:rPr>
        <w:t>H.</w:t>
      </w:r>
      <w:r w:rsidRPr="00B057FD">
        <w:rPr>
          <w:rFonts w:ascii="Calibri" w:hAnsi="Calibri"/>
          <w:color w:val="231F20"/>
          <w:spacing w:val="-6"/>
          <w:w w:val="110"/>
        </w:rPr>
        <w:t xml:space="preserve"> </w:t>
      </w:r>
      <w:r w:rsidRPr="00B057FD">
        <w:rPr>
          <w:rFonts w:ascii="Calibri" w:hAnsi="Calibri"/>
          <w:color w:val="231F20"/>
          <w:spacing w:val="-5"/>
          <w:w w:val="110"/>
        </w:rPr>
        <w:t>Kuper,</w:t>
      </w:r>
      <w:r w:rsidRPr="00B057FD">
        <w:rPr>
          <w:rFonts w:ascii="Calibri" w:hAnsi="Calibri"/>
          <w:color w:val="231F20"/>
          <w:spacing w:val="-7"/>
          <w:w w:val="110"/>
        </w:rPr>
        <w:t xml:space="preserve"> </w:t>
      </w:r>
      <w:r w:rsidRPr="00B057FD">
        <w:rPr>
          <w:rFonts w:ascii="Calibri" w:hAnsi="Calibri"/>
          <w:color w:val="231F20"/>
          <w:w w:val="110"/>
        </w:rPr>
        <w:t>“</w:t>
      </w:r>
      <w:hyperlink r:id="rId60">
        <w:r w:rsidRPr="00B057FD">
          <w:rPr>
            <w:rFonts w:ascii="Calibri" w:hAnsi="Calibri"/>
            <w:color w:val="0076BF"/>
            <w:w w:val="110"/>
            <w:u w:val="single" w:color="0076BF"/>
          </w:rPr>
          <w:t>Access</w:t>
        </w:r>
        <w:r w:rsidRPr="00B057FD">
          <w:rPr>
            <w:rFonts w:ascii="Calibri" w:hAnsi="Calibri"/>
            <w:color w:val="0076BF"/>
            <w:spacing w:val="-6"/>
            <w:w w:val="110"/>
            <w:u w:val="single" w:color="0076BF"/>
          </w:rPr>
          <w:t xml:space="preserve"> </w:t>
        </w:r>
        <w:r w:rsidRPr="00B057FD">
          <w:rPr>
            <w:rFonts w:ascii="Calibri" w:hAnsi="Calibri"/>
            <w:color w:val="0076BF"/>
            <w:w w:val="110"/>
            <w:u w:val="single" w:color="0076BF"/>
          </w:rPr>
          <w:t>to</w:t>
        </w:r>
        <w:r w:rsidRPr="00B057FD">
          <w:rPr>
            <w:rFonts w:ascii="Calibri" w:hAnsi="Calibri"/>
            <w:color w:val="0076BF"/>
            <w:spacing w:val="-6"/>
            <w:w w:val="110"/>
            <w:u w:val="single" w:color="0076BF"/>
          </w:rPr>
          <w:t xml:space="preserve"> </w:t>
        </w:r>
        <w:r w:rsidRPr="00B057FD">
          <w:rPr>
            <w:rFonts w:ascii="Calibri" w:hAnsi="Calibri"/>
            <w:color w:val="0076BF"/>
            <w:w w:val="110"/>
            <w:u w:val="single" w:color="0076BF"/>
          </w:rPr>
          <w:t>health</w:t>
        </w:r>
        <w:r w:rsidRPr="00B057FD">
          <w:rPr>
            <w:rFonts w:ascii="Calibri" w:hAnsi="Calibri"/>
            <w:color w:val="0076BF"/>
            <w:spacing w:val="-6"/>
            <w:w w:val="110"/>
            <w:u w:val="single" w:color="0076BF"/>
          </w:rPr>
          <w:t xml:space="preserve"> </w:t>
        </w:r>
        <w:r w:rsidRPr="00B057FD">
          <w:rPr>
            <w:rFonts w:ascii="Calibri" w:hAnsi="Calibri"/>
            <w:color w:val="0076BF"/>
            <w:w w:val="110"/>
            <w:u w:val="single" w:color="0076BF"/>
          </w:rPr>
          <w:t>for</w:t>
        </w:r>
        <w:r w:rsidRPr="00B057FD">
          <w:rPr>
            <w:rFonts w:ascii="Calibri" w:hAnsi="Calibri"/>
            <w:color w:val="0076BF"/>
            <w:spacing w:val="-6"/>
            <w:w w:val="110"/>
            <w:u w:val="single" w:color="0076BF"/>
          </w:rPr>
          <w:t xml:space="preserve"> </w:t>
        </w:r>
        <w:r w:rsidRPr="00B057FD">
          <w:rPr>
            <w:rFonts w:ascii="Calibri" w:hAnsi="Calibri"/>
            <w:color w:val="0076BF"/>
            <w:w w:val="110"/>
            <w:u w:val="single" w:color="0076BF"/>
          </w:rPr>
          <w:t>persons</w:t>
        </w:r>
        <w:r w:rsidRPr="00B057FD">
          <w:rPr>
            <w:rFonts w:ascii="Calibri" w:hAnsi="Calibri"/>
            <w:color w:val="0076BF"/>
            <w:spacing w:val="-6"/>
            <w:w w:val="110"/>
            <w:u w:val="single" w:color="0076BF"/>
          </w:rPr>
          <w:t xml:space="preserve"> </w:t>
        </w:r>
        <w:r w:rsidRPr="00B057FD">
          <w:rPr>
            <w:rFonts w:ascii="Calibri" w:hAnsi="Calibri"/>
            <w:color w:val="0076BF"/>
            <w:w w:val="110"/>
            <w:u w:val="single" w:color="0076BF"/>
          </w:rPr>
          <w:t>with</w:t>
        </w:r>
        <w:r w:rsidRPr="00B057FD">
          <w:rPr>
            <w:rFonts w:ascii="Calibri" w:hAnsi="Calibri"/>
            <w:color w:val="0076BF"/>
            <w:spacing w:val="-7"/>
            <w:w w:val="110"/>
            <w:u w:val="single" w:color="0076BF"/>
          </w:rPr>
          <w:t xml:space="preserve"> </w:t>
        </w:r>
        <w:r w:rsidRPr="00B057FD">
          <w:rPr>
            <w:rFonts w:ascii="Calibri" w:hAnsi="Calibri"/>
            <w:color w:val="0076BF"/>
            <w:w w:val="110"/>
            <w:u w:val="single" w:color="0076BF"/>
          </w:rPr>
          <w:t>disabilities</w:t>
        </w:r>
      </w:hyperlink>
      <w:r w:rsidRPr="00B057FD">
        <w:rPr>
          <w:rFonts w:ascii="Calibri" w:hAnsi="Calibri"/>
          <w:color w:val="231F20"/>
          <w:w w:val="110"/>
        </w:rPr>
        <w:t>”,</w:t>
      </w:r>
      <w:r w:rsidRPr="00B057FD">
        <w:rPr>
          <w:rFonts w:ascii="Calibri" w:hAnsi="Calibri"/>
          <w:color w:val="231F20"/>
          <w:spacing w:val="-6"/>
          <w:w w:val="110"/>
        </w:rPr>
        <w:t xml:space="preserve"> </w:t>
      </w:r>
      <w:r w:rsidRPr="00B057FD">
        <w:rPr>
          <w:rFonts w:ascii="Calibri" w:hAnsi="Calibri"/>
          <w:color w:val="231F20"/>
          <w:w w:val="110"/>
        </w:rPr>
        <w:t>2018).</w:t>
      </w:r>
    </w:p>
    <w:p w:rsidR="00F43D2F" w:rsidRPr="00B057FD" w:rsidRDefault="00FD04AA" w:rsidP="00B057FD">
      <w:pPr>
        <w:pStyle w:val="BodyText"/>
        <w:spacing w:after="120" w:line="285" w:lineRule="auto"/>
        <w:rPr>
          <w:rFonts w:ascii="Calibri" w:hAnsi="Calibri"/>
        </w:rPr>
      </w:pPr>
      <w:r w:rsidRPr="00B057FD">
        <w:rPr>
          <w:rFonts w:ascii="Calibri" w:hAnsi="Calibri"/>
          <w:color w:val="231F20"/>
          <w:w w:val="105"/>
        </w:rPr>
        <w:t xml:space="preserve">Similarly, access to </w:t>
      </w:r>
      <w:hyperlink w:anchor="_bookmark44" w:history="1">
        <w:r w:rsidRPr="00B057FD">
          <w:rPr>
            <w:rFonts w:ascii="Calibri" w:hAnsi="Calibri"/>
            <w:color w:val="0076BF"/>
            <w:w w:val="105"/>
            <w:u w:val="single" w:color="0076BF"/>
          </w:rPr>
          <w:t>assistive technology and products</w:t>
        </w:r>
        <w:r w:rsidRPr="00B057FD">
          <w:rPr>
            <w:rFonts w:ascii="Calibri" w:hAnsi="Calibri"/>
            <w:color w:val="0076BF"/>
            <w:w w:val="105"/>
          </w:rPr>
          <w:t xml:space="preserve"> </w:t>
        </w:r>
      </w:hyperlink>
      <w:r w:rsidRPr="00B057FD">
        <w:rPr>
          <w:rFonts w:ascii="Calibri" w:hAnsi="Calibri"/>
          <w:color w:val="231F20"/>
          <w:w w:val="105"/>
        </w:rPr>
        <w:t>is very limited in low- and middle-income countries: WHO reports that only between 5 and 15 per cent of persons with disabilities who require</w:t>
      </w:r>
      <w:r w:rsidR="004722E5">
        <w:rPr>
          <w:rFonts w:ascii="Calibri" w:hAnsi="Calibri"/>
          <w:color w:val="231F20"/>
          <w:w w:val="105"/>
        </w:rPr>
        <w:t xml:space="preserve"> </w:t>
      </w:r>
      <w:r w:rsidRPr="00B057FD">
        <w:rPr>
          <w:rFonts w:ascii="Calibri" w:hAnsi="Calibri"/>
          <w:color w:val="231F20"/>
          <w:w w:val="105"/>
        </w:rPr>
        <w:t>a wheelchair have effective access to it (</w:t>
      </w:r>
      <w:hyperlink r:id="rId61">
        <w:r w:rsidRPr="00B057FD">
          <w:rPr>
            <w:rFonts w:ascii="Calibri" w:hAnsi="Calibri"/>
            <w:i/>
            <w:color w:val="0076BF"/>
            <w:w w:val="105"/>
            <w:u w:val="single" w:color="0076BF"/>
          </w:rPr>
          <w:t>Assistive Technology</w:t>
        </w:r>
      </w:hyperlink>
      <w:r w:rsidRPr="00B057FD">
        <w:rPr>
          <w:rFonts w:ascii="Calibri" w:hAnsi="Calibri"/>
          <w:color w:val="231F20"/>
          <w:w w:val="105"/>
        </w:rPr>
        <w:t>, 18 May</w:t>
      </w:r>
      <w:r w:rsidRPr="00B057FD">
        <w:rPr>
          <w:rFonts w:ascii="Calibri" w:hAnsi="Calibri"/>
          <w:color w:val="231F20"/>
          <w:spacing w:val="53"/>
          <w:w w:val="105"/>
        </w:rPr>
        <w:t xml:space="preserve"> </w:t>
      </w:r>
      <w:r w:rsidRPr="00B057FD">
        <w:rPr>
          <w:rFonts w:ascii="Calibri" w:hAnsi="Calibri"/>
          <w:color w:val="231F20"/>
          <w:w w:val="105"/>
        </w:rPr>
        <w:t>2018).</w:t>
      </w:r>
      <w:r w:rsidR="00F43D2F" w:rsidRPr="00B057FD">
        <w:rPr>
          <w:rFonts w:ascii="Calibri" w:hAnsi="Calibri"/>
          <w:color w:val="231F20"/>
          <w:w w:val="105"/>
        </w:rPr>
        <w:br w:type="page"/>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lastRenderedPageBreak/>
        <w:t xml:space="preserve">Worldwide, persons with psychosocial disabilities face discrimination and exclusion, including with respect to access to healthcare. The CRPD stipulates that governments must prevent discrimination   on the basis of disability. </w:t>
      </w:r>
      <w:r w:rsidRPr="00B057FD">
        <w:rPr>
          <w:rFonts w:ascii="Calibri" w:hAnsi="Calibri"/>
          <w:color w:val="231F20"/>
          <w:spacing w:val="-4"/>
          <w:w w:val="105"/>
        </w:rPr>
        <w:t xml:space="preserve">However, </w:t>
      </w:r>
      <w:r w:rsidRPr="00B057FD">
        <w:rPr>
          <w:rFonts w:ascii="Calibri" w:hAnsi="Calibri"/>
          <w:color w:val="231F20"/>
          <w:w w:val="105"/>
        </w:rPr>
        <w:t>many national laws and policies continue to permit</w:t>
      </w:r>
      <w:r w:rsidR="004722E5">
        <w:rPr>
          <w:rFonts w:ascii="Calibri" w:hAnsi="Calibri"/>
          <w:color w:val="231F20"/>
          <w:w w:val="105"/>
        </w:rPr>
        <w:t xml:space="preserve"> </w:t>
      </w:r>
      <w:r w:rsidRPr="00B057FD">
        <w:rPr>
          <w:rFonts w:ascii="Calibri" w:hAnsi="Calibri"/>
          <w:color w:val="231F20"/>
          <w:w w:val="105"/>
        </w:rPr>
        <w:t xml:space="preserve">discrimination and, in 2017, 111 Governments reported having mental health legislation which permitted coercion, involuntary treatment and detention on the basis of impairment (WHO, </w:t>
      </w:r>
      <w:hyperlink r:id="rId62">
        <w:r w:rsidRPr="00B057FD">
          <w:rPr>
            <w:rFonts w:ascii="Calibri" w:hAnsi="Calibri"/>
            <w:i/>
            <w:color w:val="0076BF"/>
            <w:w w:val="105"/>
            <w:u w:val="single" w:color="0076BF"/>
          </w:rPr>
          <w:t>Mental</w:t>
        </w:r>
      </w:hyperlink>
      <w:r w:rsidRPr="00B057FD">
        <w:rPr>
          <w:rFonts w:ascii="Calibri" w:hAnsi="Calibri"/>
          <w:i/>
          <w:color w:val="0076BF"/>
          <w:w w:val="105"/>
        </w:rPr>
        <w:t xml:space="preserve"> </w:t>
      </w:r>
      <w:hyperlink r:id="rId63">
        <w:r w:rsidRPr="00B057FD">
          <w:rPr>
            <w:rFonts w:ascii="Calibri" w:hAnsi="Calibri"/>
            <w:i/>
            <w:color w:val="0076BF"/>
            <w:w w:val="105"/>
            <w:u w:val="single" w:color="0076BF"/>
          </w:rPr>
          <w:t>Health Atlas</w:t>
        </w:r>
        <w:r w:rsidRPr="00B057FD">
          <w:rPr>
            <w:rFonts w:ascii="Calibri" w:hAnsi="Calibri"/>
            <w:i/>
            <w:color w:val="0076BF"/>
            <w:w w:val="105"/>
          </w:rPr>
          <w:t xml:space="preserve"> </w:t>
        </w:r>
      </w:hyperlink>
      <w:r w:rsidRPr="00B057FD">
        <w:rPr>
          <w:rFonts w:ascii="Calibri" w:hAnsi="Calibri"/>
          <w:color w:val="231F20"/>
          <w:w w:val="105"/>
        </w:rPr>
        <w:t xml:space="preserve">(2017). The Report of the Special Rapporteur on the rights of persons with disabilities </w:t>
      </w:r>
      <w:hyperlink r:id="rId64">
        <w:r w:rsidRPr="00B057FD">
          <w:rPr>
            <w:rFonts w:ascii="Calibri" w:hAnsi="Calibri"/>
            <w:color w:val="0076BF"/>
            <w:w w:val="105"/>
            <w:u w:val="single" w:color="0076BF"/>
          </w:rPr>
          <w:t>(A/HRC/40/54)</w:t>
        </w:r>
        <w:r w:rsidRPr="00B057FD">
          <w:rPr>
            <w:rFonts w:ascii="Calibri" w:hAnsi="Calibri"/>
            <w:color w:val="0076BF"/>
            <w:w w:val="105"/>
          </w:rPr>
          <w:t xml:space="preserve"> </w:t>
        </w:r>
      </w:hyperlink>
      <w:r w:rsidRPr="00B057FD">
        <w:rPr>
          <w:rFonts w:ascii="Calibri" w:hAnsi="Calibri"/>
          <w:color w:val="231F20"/>
          <w:w w:val="105"/>
        </w:rPr>
        <w:t>shows that involuntary admissions have increased in many countries from the American, the Middle East and East Asia regions. Meanwhile, mental health does not enjoy parity with physical health in national policies and budgets nor in medical education and practice. Mental health policies additionally favour in-patient care over community-based non-coercive services, as reflected in mental health</w:t>
      </w:r>
      <w:r w:rsidRPr="00B057FD">
        <w:rPr>
          <w:rFonts w:ascii="Calibri" w:hAnsi="Calibri"/>
          <w:color w:val="231F20"/>
          <w:spacing w:val="15"/>
          <w:w w:val="105"/>
        </w:rPr>
        <w:t xml:space="preserve"> </w:t>
      </w:r>
      <w:r w:rsidRPr="00B057FD">
        <w:rPr>
          <w:rFonts w:ascii="Calibri" w:hAnsi="Calibri"/>
          <w:color w:val="231F20"/>
          <w:w w:val="105"/>
        </w:rPr>
        <w:t>expenditure.</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Data from WHO suggests that more than 30 per cent of countries have less than 10 medical doctors per 10,000 population (“</w:t>
      </w:r>
      <w:hyperlink r:id="rId65">
        <w:r w:rsidRPr="00B057FD">
          <w:rPr>
            <w:rFonts w:ascii="Calibri" w:hAnsi="Calibri"/>
            <w:color w:val="0076BF"/>
            <w:w w:val="110"/>
            <w:u w:val="single" w:color="0076BF"/>
          </w:rPr>
          <w:t>Health Workforce</w:t>
        </w:r>
      </w:hyperlink>
      <w:r w:rsidRPr="00B057FD">
        <w:rPr>
          <w:rFonts w:ascii="Calibri" w:hAnsi="Calibri"/>
          <w:color w:val="231F20"/>
          <w:w w:val="110"/>
        </w:rPr>
        <w:t xml:space="preserve">”, The Global Health Observatory). </w:t>
      </w:r>
      <w:r w:rsidRPr="00B057FD">
        <w:rPr>
          <w:rFonts w:ascii="Calibri" w:hAnsi="Calibri"/>
          <w:color w:val="231F20"/>
          <w:spacing w:val="-4"/>
          <w:w w:val="110"/>
        </w:rPr>
        <w:t xml:space="preserve">Further, </w:t>
      </w:r>
      <w:r w:rsidRPr="00B057FD">
        <w:rPr>
          <w:rFonts w:ascii="Calibri" w:hAnsi="Calibri"/>
          <w:color w:val="231F20"/>
          <w:w w:val="110"/>
        </w:rPr>
        <w:t>health workers</w:t>
      </w:r>
      <w:r w:rsidRPr="00B057FD">
        <w:rPr>
          <w:rFonts w:ascii="Calibri" w:hAnsi="Calibri"/>
          <w:color w:val="231F20"/>
          <w:spacing w:val="-12"/>
          <w:w w:val="110"/>
        </w:rPr>
        <w:t xml:space="preserve"> </w:t>
      </w:r>
      <w:r w:rsidRPr="00B057FD">
        <w:rPr>
          <w:rFonts w:ascii="Calibri" w:hAnsi="Calibri"/>
          <w:color w:val="231F20"/>
          <w:w w:val="110"/>
        </w:rPr>
        <w:t>are</w:t>
      </w:r>
      <w:r w:rsidRPr="00B057FD">
        <w:rPr>
          <w:rFonts w:ascii="Calibri" w:hAnsi="Calibri"/>
          <w:color w:val="231F20"/>
          <w:spacing w:val="-11"/>
          <w:w w:val="110"/>
        </w:rPr>
        <w:t xml:space="preserve"> </w:t>
      </w:r>
      <w:r w:rsidRPr="00B057FD">
        <w:rPr>
          <w:rFonts w:ascii="Calibri" w:hAnsi="Calibri"/>
          <w:color w:val="231F20"/>
          <w:w w:val="110"/>
        </w:rPr>
        <w:t>distributed</w:t>
      </w:r>
      <w:r w:rsidRPr="00B057FD">
        <w:rPr>
          <w:rFonts w:ascii="Calibri" w:hAnsi="Calibri"/>
          <w:color w:val="231F20"/>
          <w:spacing w:val="-11"/>
          <w:w w:val="110"/>
        </w:rPr>
        <w:t xml:space="preserve"> </w:t>
      </w:r>
      <w:r w:rsidRPr="00B057FD">
        <w:rPr>
          <w:rFonts w:ascii="Calibri" w:hAnsi="Calibri"/>
          <w:color w:val="231F20"/>
          <w:w w:val="110"/>
        </w:rPr>
        <w:t>unevenly</w:t>
      </w:r>
      <w:r w:rsidRPr="00B057FD">
        <w:rPr>
          <w:rFonts w:ascii="Calibri" w:hAnsi="Calibri"/>
          <w:color w:val="231F20"/>
          <w:spacing w:val="-12"/>
          <w:w w:val="110"/>
        </w:rPr>
        <w:t xml:space="preserve"> </w:t>
      </w:r>
      <w:r w:rsidRPr="00B057FD">
        <w:rPr>
          <w:rFonts w:ascii="Calibri" w:hAnsi="Calibri"/>
          <w:color w:val="231F20"/>
          <w:w w:val="110"/>
        </w:rPr>
        <w:t>across</w:t>
      </w:r>
      <w:r w:rsidRPr="00B057FD">
        <w:rPr>
          <w:rFonts w:ascii="Calibri" w:hAnsi="Calibri"/>
          <w:color w:val="231F20"/>
          <w:spacing w:val="-11"/>
          <w:w w:val="110"/>
        </w:rPr>
        <w:t xml:space="preserve"> </w:t>
      </w:r>
      <w:r w:rsidRPr="00B057FD">
        <w:rPr>
          <w:rFonts w:ascii="Calibri" w:hAnsi="Calibri"/>
          <w:color w:val="231F20"/>
          <w:w w:val="110"/>
        </w:rPr>
        <w:t>the</w:t>
      </w:r>
      <w:r w:rsidRPr="00B057FD">
        <w:rPr>
          <w:rFonts w:ascii="Calibri" w:hAnsi="Calibri"/>
          <w:color w:val="231F20"/>
          <w:spacing w:val="-11"/>
          <w:w w:val="110"/>
        </w:rPr>
        <w:t xml:space="preserve"> </w:t>
      </w:r>
      <w:r w:rsidRPr="00B057FD">
        <w:rPr>
          <w:rFonts w:ascii="Calibri" w:hAnsi="Calibri"/>
          <w:color w:val="231F20"/>
          <w:w w:val="110"/>
        </w:rPr>
        <w:t>world:</w:t>
      </w:r>
      <w:r w:rsidRPr="00B057FD">
        <w:rPr>
          <w:rFonts w:ascii="Calibri" w:hAnsi="Calibri"/>
          <w:color w:val="231F20"/>
          <w:spacing w:val="-12"/>
          <w:w w:val="110"/>
        </w:rPr>
        <w:t xml:space="preserve"> </w:t>
      </w:r>
      <w:r w:rsidRPr="00B057FD">
        <w:rPr>
          <w:rFonts w:ascii="Calibri" w:hAnsi="Calibri"/>
          <w:color w:val="231F20"/>
          <w:w w:val="110"/>
        </w:rPr>
        <w:t>the</w:t>
      </w:r>
      <w:r w:rsidRPr="00B057FD">
        <w:rPr>
          <w:rFonts w:ascii="Calibri" w:hAnsi="Calibri"/>
          <w:color w:val="231F20"/>
          <w:spacing w:val="-11"/>
          <w:w w:val="110"/>
        </w:rPr>
        <w:t xml:space="preserve"> </w:t>
      </w:r>
      <w:r w:rsidRPr="00B057FD">
        <w:rPr>
          <w:rFonts w:ascii="Calibri" w:hAnsi="Calibri"/>
          <w:color w:val="231F20"/>
          <w:w w:val="110"/>
        </w:rPr>
        <w:t>African</w:t>
      </w:r>
      <w:r w:rsidRPr="00B057FD">
        <w:rPr>
          <w:rFonts w:ascii="Calibri" w:hAnsi="Calibri"/>
          <w:color w:val="231F20"/>
          <w:spacing w:val="-11"/>
          <w:w w:val="110"/>
        </w:rPr>
        <w:t xml:space="preserve"> </w:t>
      </w:r>
      <w:r w:rsidRPr="00B057FD">
        <w:rPr>
          <w:rFonts w:ascii="Calibri" w:hAnsi="Calibri"/>
          <w:color w:val="231F20"/>
          <w:w w:val="110"/>
        </w:rPr>
        <w:t>Region</w:t>
      </w:r>
      <w:r w:rsidRPr="00B057FD">
        <w:rPr>
          <w:rFonts w:ascii="Calibri" w:hAnsi="Calibri"/>
          <w:color w:val="231F20"/>
          <w:spacing w:val="-12"/>
          <w:w w:val="110"/>
        </w:rPr>
        <w:t xml:space="preserve"> </w:t>
      </w:r>
      <w:r w:rsidRPr="00B057FD">
        <w:rPr>
          <w:rFonts w:ascii="Calibri" w:hAnsi="Calibri"/>
          <w:color w:val="231F20"/>
          <w:w w:val="110"/>
        </w:rPr>
        <w:t>contains</w:t>
      </w:r>
      <w:r w:rsidRPr="00B057FD">
        <w:rPr>
          <w:rFonts w:ascii="Calibri" w:hAnsi="Calibri"/>
          <w:color w:val="231F20"/>
          <w:spacing w:val="-11"/>
          <w:w w:val="110"/>
        </w:rPr>
        <w:t xml:space="preserve"> </w:t>
      </w:r>
      <w:r w:rsidRPr="00B057FD">
        <w:rPr>
          <w:rFonts w:ascii="Calibri" w:hAnsi="Calibri"/>
          <w:color w:val="231F20"/>
          <w:w w:val="110"/>
        </w:rPr>
        <w:t>only</w:t>
      </w:r>
      <w:r w:rsidRPr="00B057FD">
        <w:rPr>
          <w:rFonts w:ascii="Calibri" w:hAnsi="Calibri"/>
          <w:color w:val="231F20"/>
          <w:spacing w:val="-11"/>
          <w:w w:val="110"/>
        </w:rPr>
        <w:t xml:space="preserve"> </w:t>
      </w:r>
      <w:r w:rsidRPr="00B057FD">
        <w:rPr>
          <w:rFonts w:ascii="Calibri" w:hAnsi="Calibri"/>
          <w:color w:val="231F20"/>
          <w:w w:val="110"/>
        </w:rPr>
        <w:t>3</w:t>
      </w:r>
      <w:r w:rsidRPr="00B057FD">
        <w:rPr>
          <w:rFonts w:ascii="Calibri" w:hAnsi="Calibri"/>
          <w:color w:val="231F20"/>
          <w:spacing w:val="-12"/>
          <w:w w:val="110"/>
        </w:rPr>
        <w:t xml:space="preserve"> </w:t>
      </w:r>
      <w:r w:rsidRPr="00B057FD">
        <w:rPr>
          <w:rFonts w:ascii="Calibri" w:hAnsi="Calibri"/>
          <w:color w:val="231F20"/>
          <w:w w:val="110"/>
        </w:rPr>
        <w:t>per</w:t>
      </w:r>
      <w:r w:rsidRPr="00B057FD">
        <w:rPr>
          <w:rFonts w:ascii="Calibri" w:hAnsi="Calibri"/>
          <w:color w:val="231F20"/>
          <w:spacing w:val="-11"/>
          <w:w w:val="110"/>
        </w:rPr>
        <w:t xml:space="preserve"> </w:t>
      </w:r>
      <w:r w:rsidRPr="00B057FD">
        <w:rPr>
          <w:rFonts w:ascii="Calibri" w:hAnsi="Calibri"/>
          <w:color w:val="231F20"/>
          <w:w w:val="110"/>
        </w:rPr>
        <w:t>cent</w:t>
      </w:r>
      <w:r w:rsidRPr="00B057FD">
        <w:rPr>
          <w:rFonts w:ascii="Calibri" w:hAnsi="Calibri"/>
          <w:color w:val="231F20"/>
          <w:spacing w:val="-11"/>
          <w:w w:val="110"/>
        </w:rPr>
        <w:t xml:space="preserve"> </w:t>
      </w:r>
      <w:r w:rsidRPr="00B057FD">
        <w:rPr>
          <w:rFonts w:ascii="Calibri" w:hAnsi="Calibri"/>
          <w:color w:val="231F20"/>
          <w:w w:val="110"/>
        </w:rPr>
        <w:t>of</w:t>
      </w:r>
      <w:r w:rsidRPr="00B057FD">
        <w:rPr>
          <w:rFonts w:ascii="Calibri" w:hAnsi="Calibri"/>
          <w:color w:val="231F20"/>
          <w:spacing w:val="-12"/>
          <w:w w:val="110"/>
        </w:rPr>
        <w:t xml:space="preserve"> </w:t>
      </w:r>
      <w:r w:rsidRPr="00B057FD">
        <w:rPr>
          <w:rFonts w:ascii="Calibri" w:hAnsi="Calibri"/>
          <w:color w:val="231F20"/>
          <w:w w:val="110"/>
        </w:rPr>
        <w:t>all health workers in the world. Healthcare workforces rarely receive training on disability and often lack the capacity to include persons with disabilities or manage their particular healthcare requirements.</w:t>
      </w:r>
      <w:r w:rsidRPr="00B057FD">
        <w:rPr>
          <w:rFonts w:ascii="Calibri" w:hAnsi="Calibri"/>
          <w:color w:val="231F20"/>
          <w:spacing w:val="-8"/>
          <w:w w:val="110"/>
        </w:rPr>
        <w:t xml:space="preserve"> </w:t>
      </w:r>
      <w:r w:rsidRPr="00B057FD">
        <w:rPr>
          <w:rFonts w:ascii="Calibri" w:hAnsi="Calibri"/>
          <w:color w:val="231F20"/>
          <w:w w:val="110"/>
        </w:rPr>
        <w:t>This</w:t>
      </w:r>
      <w:r w:rsidRPr="00B057FD">
        <w:rPr>
          <w:rFonts w:ascii="Calibri" w:hAnsi="Calibri"/>
          <w:color w:val="231F20"/>
          <w:spacing w:val="-7"/>
          <w:w w:val="110"/>
        </w:rPr>
        <w:t xml:space="preserve"> </w:t>
      </w:r>
      <w:r w:rsidRPr="00B057FD">
        <w:rPr>
          <w:rFonts w:ascii="Calibri" w:hAnsi="Calibri"/>
          <w:color w:val="231F20"/>
          <w:w w:val="110"/>
        </w:rPr>
        <w:t>is</w:t>
      </w:r>
      <w:r w:rsidRPr="00B057FD">
        <w:rPr>
          <w:rFonts w:ascii="Calibri" w:hAnsi="Calibri"/>
          <w:color w:val="231F20"/>
          <w:spacing w:val="-7"/>
          <w:w w:val="110"/>
        </w:rPr>
        <w:t xml:space="preserve"> </w:t>
      </w:r>
      <w:r w:rsidRPr="00B057FD">
        <w:rPr>
          <w:rFonts w:ascii="Calibri" w:hAnsi="Calibri"/>
          <w:color w:val="231F20"/>
          <w:w w:val="110"/>
        </w:rPr>
        <w:t>confirmed</w:t>
      </w:r>
      <w:r w:rsidRPr="00B057FD">
        <w:rPr>
          <w:rFonts w:ascii="Calibri" w:hAnsi="Calibri"/>
          <w:color w:val="231F20"/>
          <w:spacing w:val="-7"/>
          <w:w w:val="110"/>
        </w:rPr>
        <w:t xml:space="preserve"> </w:t>
      </w:r>
      <w:r w:rsidRPr="00B057FD">
        <w:rPr>
          <w:rFonts w:ascii="Calibri" w:hAnsi="Calibri"/>
          <w:color w:val="231F20"/>
          <w:w w:val="110"/>
        </w:rPr>
        <w:t>by</w:t>
      </w:r>
      <w:r w:rsidRPr="00B057FD">
        <w:rPr>
          <w:rFonts w:ascii="Calibri" w:hAnsi="Calibri"/>
          <w:color w:val="231F20"/>
          <w:spacing w:val="-7"/>
          <w:w w:val="110"/>
        </w:rPr>
        <w:t xml:space="preserve"> </w:t>
      </w:r>
      <w:r w:rsidRPr="00B057FD">
        <w:rPr>
          <w:rFonts w:ascii="Calibri" w:hAnsi="Calibri"/>
          <w:color w:val="231F20"/>
          <w:w w:val="110"/>
        </w:rPr>
        <w:t>the</w:t>
      </w:r>
      <w:r w:rsidRPr="00B057FD">
        <w:rPr>
          <w:rFonts w:ascii="Calibri" w:hAnsi="Calibri"/>
          <w:color w:val="231F20"/>
          <w:spacing w:val="-7"/>
          <w:w w:val="110"/>
        </w:rPr>
        <w:t xml:space="preserve"> </w:t>
      </w:r>
      <w:hyperlink r:id="rId66">
        <w:r w:rsidRPr="00B057FD">
          <w:rPr>
            <w:rFonts w:ascii="Calibri" w:hAnsi="Calibri"/>
            <w:i/>
            <w:color w:val="0076BF"/>
            <w:spacing w:val="-3"/>
            <w:w w:val="110"/>
            <w:u w:val="single" w:color="0076BF"/>
          </w:rPr>
          <w:t>World</w:t>
        </w:r>
        <w:r w:rsidRPr="00B057FD">
          <w:rPr>
            <w:rFonts w:ascii="Calibri" w:hAnsi="Calibri"/>
            <w:i/>
            <w:color w:val="0076BF"/>
            <w:spacing w:val="-7"/>
            <w:w w:val="110"/>
            <w:u w:val="single" w:color="0076BF"/>
          </w:rPr>
          <w:t xml:space="preserve"> </w:t>
        </w:r>
        <w:r w:rsidRPr="00B057FD">
          <w:rPr>
            <w:rFonts w:ascii="Calibri" w:hAnsi="Calibri"/>
            <w:i/>
            <w:color w:val="0076BF"/>
            <w:w w:val="110"/>
            <w:u w:val="single" w:color="0076BF"/>
          </w:rPr>
          <w:t>Report</w:t>
        </w:r>
        <w:r w:rsidRPr="00B057FD">
          <w:rPr>
            <w:rFonts w:ascii="Calibri" w:hAnsi="Calibri"/>
            <w:i/>
            <w:color w:val="0076BF"/>
            <w:spacing w:val="-7"/>
            <w:w w:val="110"/>
            <w:u w:val="single" w:color="0076BF"/>
          </w:rPr>
          <w:t xml:space="preserve"> </w:t>
        </w:r>
        <w:r w:rsidRPr="00B057FD">
          <w:rPr>
            <w:rFonts w:ascii="Calibri" w:hAnsi="Calibri"/>
            <w:i/>
            <w:color w:val="0076BF"/>
            <w:w w:val="110"/>
            <w:u w:val="single" w:color="0076BF"/>
          </w:rPr>
          <w:t>on</w:t>
        </w:r>
        <w:r w:rsidRPr="00B057FD">
          <w:rPr>
            <w:rFonts w:ascii="Calibri" w:hAnsi="Calibri"/>
            <w:i/>
            <w:color w:val="0076BF"/>
            <w:spacing w:val="-7"/>
            <w:w w:val="110"/>
            <w:u w:val="single" w:color="0076BF"/>
          </w:rPr>
          <w:t xml:space="preserve"> </w:t>
        </w:r>
        <w:r w:rsidRPr="00B057FD">
          <w:rPr>
            <w:rFonts w:ascii="Calibri" w:hAnsi="Calibri"/>
            <w:i/>
            <w:color w:val="0076BF"/>
            <w:w w:val="110"/>
            <w:u w:val="single" w:color="0076BF"/>
          </w:rPr>
          <w:t>Disability</w:t>
        </w:r>
      </w:hyperlink>
      <w:r w:rsidRPr="00B057FD">
        <w:rPr>
          <w:rFonts w:ascii="Calibri" w:hAnsi="Calibri"/>
          <w:color w:val="231F20"/>
          <w:w w:val="110"/>
        </w:rPr>
        <w:t>,</w:t>
      </w:r>
      <w:r w:rsidRPr="00B057FD">
        <w:rPr>
          <w:rFonts w:ascii="Calibri" w:hAnsi="Calibri"/>
          <w:color w:val="231F20"/>
          <w:spacing w:val="-7"/>
          <w:w w:val="110"/>
        </w:rPr>
        <w:t xml:space="preserve"> </w:t>
      </w:r>
      <w:r w:rsidRPr="00B057FD">
        <w:rPr>
          <w:rFonts w:ascii="Calibri" w:hAnsi="Calibri"/>
          <w:color w:val="231F20"/>
          <w:w w:val="110"/>
        </w:rPr>
        <w:t>that</w:t>
      </w:r>
      <w:r w:rsidRPr="00B057FD">
        <w:rPr>
          <w:rFonts w:ascii="Calibri" w:hAnsi="Calibri"/>
          <w:color w:val="231F20"/>
          <w:spacing w:val="-7"/>
          <w:w w:val="110"/>
        </w:rPr>
        <w:t xml:space="preserve"> </w:t>
      </w:r>
      <w:r w:rsidRPr="00B057FD">
        <w:rPr>
          <w:rFonts w:ascii="Calibri" w:hAnsi="Calibri"/>
          <w:color w:val="231F20"/>
          <w:w w:val="110"/>
        </w:rPr>
        <w:t>found</w:t>
      </w:r>
      <w:r w:rsidRPr="00B057FD">
        <w:rPr>
          <w:rFonts w:ascii="Calibri" w:hAnsi="Calibri"/>
          <w:color w:val="231F20"/>
          <w:spacing w:val="-7"/>
          <w:w w:val="110"/>
        </w:rPr>
        <w:t xml:space="preserve"> </w:t>
      </w:r>
      <w:r w:rsidRPr="00B057FD">
        <w:rPr>
          <w:rFonts w:ascii="Calibri" w:hAnsi="Calibri"/>
          <w:color w:val="231F20"/>
          <w:w w:val="110"/>
        </w:rPr>
        <w:t>a</w:t>
      </w:r>
      <w:r w:rsidRPr="00B057FD">
        <w:rPr>
          <w:rFonts w:ascii="Calibri" w:hAnsi="Calibri"/>
          <w:color w:val="231F20"/>
          <w:spacing w:val="-7"/>
          <w:w w:val="110"/>
        </w:rPr>
        <w:t xml:space="preserve"> </w:t>
      </w:r>
      <w:r w:rsidRPr="00B057FD">
        <w:rPr>
          <w:rFonts w:ascii="Calibri" w:hAnsi="Calibri"/>
          <w:color w:val="231F20"/>
          <w:w w:val="110"/>
        </w:rPr>
        <w:t>higher</w:t>
      </w:r>
      <w:r w:rsidRPr="00B057FD">
        <w:rPr>
          <w:rFonts w:ascii="Calibri" w:hAnsi="Calibri"/>
          <w:color w:val="231F20"/>
          <w:spacing w:val="-7"/>
          <w:w w:val="110"/>
        </w:rPr>
        <w:t xml:space="preserve"> </w:t>
      </w:r>
      <w:r w:rsidRPr="00B057FD">
        <w:rPr>
          <w:rFonts w:ascii="Calibri" w:hAnsi="Calibri"/>
          <w:color w:val="231F20"/>
          <w:w w:val="110"/>
        </w:rPr>
        <w:t>proportion</w:t>
      </w:r>
      <w:r w:rsidRPr="00B057FD">
        <w:rPr>
          <w:rFonts w:ascii="Calibri" w:hAnsi="Calibri"/>
          <w:color w:val="231F20"/>
          <w:spacing w:val="-7"/>
          <w:w w:val="110"/>
        </w:rPr>
        <w:t xml:space="preserve"> of </w:t>
      </w:r>
      <w:r w:rsidRPr="00B057FD">
        <w:rPr>
          <w:rFonts w:ascii="Calibri" w:hAnsi="Calibri"/>
          <w:color w:val="231F20"/>
          <w:w w:val="110"/>
        </w:rPr>
        <w:t>persons</w:t>
      </w:r>
      <w:r w:rsidRPr="00B057FD">
        <w:rPr>
          <w:rFonts w:ascii="Calibri" w:hAnsi="Calibri"/>
          <w:color w:val="231F20"/>
          <w:spacing w:val="-10"/>
          <w:w w:val="110"/>
        </w:rPr>
        <w:t xml:space="preserve"> </w:t>
      </w:r>
      <w:r w:rsidRPr="00B057FD">
        <w:rPr>
          <w:rFonts w:ascii="Calibri" w:hAnsi="Calibri"/>
          <w:color w:val="231F20"/>
          <w:w w:val="110"/>
        </w:rPr>
        <w:t>with</w:t>
      </w:r>
      <w:r w:rsidRPr="00B057FD">
        <w:rPr>
          <w:rFonts w:ascii="Calibri" w:hAnsi="Calibri"/>
          <w:color w:val="231F20"/>
          <w:spacing w:val="-10"/>
          <w:w w:val="110"/>
        </w:rPr>
        <w:t xml:space="preserve"> </w:t>
      </w:r>
      <w:r w:rsidRPr="00B057FD">
        <w:rPr>
          <w:rFonts w:ascii="Calibri" w:hAnsi="Calibri"/>
          <w:color w:val="231F20"/>
          <w:w w:val="110"/>
        </w:rPr>
        <w:t>disabilities</w:t>
      </w:r>
      <w:r w:rsidRPr="00B057FD">
        <w:rPr>
          <w:rFonts w:ascii="Calibri" w:hAnsi="Calibri"/>
          <w:color w:val="231F20"/>
          <w:spacing w:val="-9"/>
          <w:w w:val="110"/>
        </w:rPr>
        <w:t xml:space="preserve"> </w:t>
      </w:r>
      <w:r w:rsidRPr="00B057FD">
        <w:rPr>
          <w:rFonts w:ascii="Calibri" w:hAnsi="Calibri"/>
          <w:color w:val="231F20"/>
          <w:w w:val="110"/>
        </w:rPr>
        <w:t>(16</w:t>
      </w:r>
      <w:r w:rsidRPr="00B057FD">
        <w:rPr>
          <w:rFonts w:ascii="Calibri" w:hAnsi="Calibri"/>
          <w:color w:val="231F20"/>
          <w:spacing w:val="-10"/>
          <w:w w:val="110"/>
        </w:rPr>
        <w:t xml:space="preserve"> </w:t>
      </w:r>
      <w:r w:rsidRPr="00B057FD">
        <w:rPr>
          <w:rFonts w:ascii="Calibri" w:hAnsi="Calibri"/>
          <w:color w:val="231F20"/>
          <w:w w:val="110"/>
        </w:rPr>
        <w:t>per</w:t>
      </w:r>
      <w:r w:rsidRPr="00B057FD">
        <w:rPr>
          <w:rFonts w:ascii="Calibri" w:hAnsi="Calibri"/>
          <w:color w:val="231F20"/>
          <w:spacing w:val="-10"/>
          <w:w w:val="110"/>
        </w:rPr>
        <w:t xml:space="preserve"> </w:t>
      </w:r>
      <w:r w:rsidRPr="00B057FD">
        <w:rPr>
          <w:rFonts w:ascii="Calibri" w:hAnsi="Calibri"/>
          <w:color w:val="231F20"/>
          <w:w w:val="110"/>
        </w:rPr>
        <w:t>cent</w:t>
      </w:r>
      <w:r w:rsidRPr="00B057FD">
        <w:rPr>
          <w:rFonts w:ascii="Calibri" w:hAnsi="Calibri"/>
          <w:color w:val="231F20"/>
          <w:spacing w:val="-9"/>
          <w:w w:val="110"/>
        </w:rPr>
        <w:t xml:space="preserve"> </w:t>
      </w:r>
      <w:r w:rsidRPr="00B057FD">
        <w:rPr>
          <w:rFonts w:ascii="Calibri" w:hAnsi="Calibri"/>
          <w:color w:val="231F20"/>
          <w:w w:val="110"/>
        </w:rPr>
        <w:t>for</w:t>
      </w:r>
      <w:r w:rsidRPr="00B057FD">
        <w:rPr>
          <w:rFonts w:ascii="Calibri" w:hAnsi="Calibri"/>
          <w:color w:val="231F20"/>
          <w:spacing w:val="-10"/>
          <w:w w:val="110"/>
        </w:rPr>
        <w:t xml:space="preserve"> </w:t>
      </w:r>
      <w:r w:rsidRPr="00B057FD">
        <w:rPr>
          <w:rFonts w:ascii="Calibri" w:hAnsi="Calibri"/>
          <w:color w:val="231F20"/>
          <w:w w:val="110"/>
        </w:rPr>
        <w:t>both</w:t>
      </w:r>
      <w:r w:rsidRPr="00B057FD">
        <w:rPr>
          <w:rFonts w:ascii="Calibri" w:hAnsi="Calibri"/>
          <w:color w:val="231F20"/>
          <w:spacing w:val="-9"/>
          <w:w w:val="110"/>
        </w:rPr>
        <w:t xml:space="preserve"> </w:t>
      </w:r>
      <w:r w:rsidRPr="00B057FD">
        <w:rPr>
          <w:rFonts w:ascii="Calibri" w:hAnsi="Calibri"/>
          <w:color w:val="231F20"/>
          <w:w w:val="110"/>
        </w:rPr>
        <w:t>men</w:t>
      </w:r>
      <w:r w:rsidRPr="00B057FD">
        <w:rPr>
          <w:rFonts w:ascii="Calibri" w:hAnsi="Calibri"/>
          <w:color w:val="231F20"/>
          <w:spacing w:val="-10"/>
          <w:w w:val="110"/>
        </w:rPr>
        <w:t xml:space="preserve"> </w:t>
      </w:r>
      <w:r w:rsidRPr="00B057FD">
        <w:rPr>
          <w:rFonts w:ascii="Calibri" w:hAnsi="Calibri"/>
          <w:color w:val="231F20"/>
          <w:w w:val="110"/>
        </w:rPr>
        <w:t>and</w:t>
      </w:r>
      <w:r w:rsidRPr="00B057FD">
        <w:rPr>
          <w:rFonts w:ascii="Calibri" w:hAnsi="Calibri"/>
          <w:color w:val="231F20"/>
          <w:spacing w:val="-10"/>
          <w:w w:val="110"/>
        </w:rPr>
        <w:t xml:space="preserve"> </w:t>
      </w:r>
      <w:r w:rsidRPr="00B057FD">
        <w:rPr>
          <w:rFonts w:ascii="Calibri" w:hAnsi="Calibri"/>
          <w:color w:val="231F20"/>
          <w:w w:val="110"/>
        </w:rPr>
        <w:t>women</w:t>
      </w:r>
      <w:r w:rsidRPr="00B057FD">
        <w:rPr>
          <w:rFonts w:ascii="Calibri" w:hAnsi="Calibri"/>
          <w:color w:val="231F20"/>
          <w:spacing w:val="-9"/>
          <w:w w:val="110"/>
        </w:rPr>
        <w:t xml:space="preserve"> </w:t>
      </w:r>
      <w:r w:rsidRPr="00B057FD">
        <w:rPr>
          <w:rFonts w:ascii="Calibri" w:hAnsi="Calibri"/>
          <w:color w:val="231F20"/>
          <w:w w:val="110"/>
        </w:rPr>
        <w:t>with</w:t>
      </w:r>
      <w:r w:rsidRPr="00B057FD">
        <w:rPr>
          <w:rFonts w:ascii="Calibri" w:hAnsi="Calibri"/>
          <w:color w:val="231F20"/>
          <w:spacing w:val="-10"/>
          <w:w w:val="110"/>
        </w:rPr>
        <w:t xml:space="preserve"> </w:t>
      </w:r>
      <w:r w:rsidRPr="00B057FD">
        <w:rPr>
          <w:rFonts w:ascii="Calibri" w:hAnsi="Calibri"/>
          <w:color w:val="231F20"/>
          <w:w w:val="110"/>
        </w:rPr>
        <w:t>disabilities),</w:t>
      </w:r>
      <w:r w:rsidRPr="00B057FD">
        <w:rPr>
          <w:rFonts w:ascii="Calibri" w:hAnsi="Calibri"/>
          <w:color w:val="231F20"/>
          <w:spacing w:val="-10"/>
          <w:w w:val="110"/>
        </w:rPr>
        <w:t xml:space="preserve"> </w:t>
      </w:r>
      <w:r w:rsidRPr="00B057FD">
        <w:rPr>
          <w:rFonts w:ascii="Calibri" w:hAnsi="Calibri"/>
          <w:color w:val="231F20"/>
          <w:w w:val="110"/>
        </w:rPr>
        <w:t>compared</w:t>
      </w:r>
      <w:r w:rsidRPr="00B057FD">
        <w:rPr>
          <w:rFonts w:ascii="Calibri" w:hAnsi="Calibri"/>
          <w:color w:val="231F20"/>
          <w:spacing w:val="-9"/>
          <w:w w:val="110"/>
        </w:rPr>
        <w:t xml:space="preserve"> </w:t>
      </w:r>
      <w:r w:rsidRPr="00B057FD">
        <w:rPr>
          <w:rFonts w:ascii="Calibri" w:hAnsi="Calibri"/>
          <w:color w:val="231F20"/>
          <w:w w:val="110"/>
        </w:rPr>
        <w:t>to</w:t>
      </w:r>
      <w:r w:rsidRPr="00B057FD">
        <w:rPr>
          <w:rFonts w:ascii="Calibri" w:hAnsi="Calibri"/>
          <w:color w:val="231F20"/>
          <w:spacing w:val="-10"/>
          <w:w w:val="110"/>
        </w:rPr>
        <w:t xml:space="preserve"> </w:t>
      </w:r>
      <w:r w:rsidRPr="00B057FD">
        <w:rPr>
          <w:rFonts w:ascii="Calibri" w:hAnsi="Calibri"/>
          <w:color w:val="231F20"/>
          <w:w w:val="110"/>
        </w:rPr>
        <w:t>others (6 to 7 per cent for both men and women without disabilities), who reported that the skills of the health provider were inadequate.</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Finally, the current health workforce is insufficient to satisfy the demand for rehabilitation services (WHO, “</w:t>
      </w:r>
      <w:hyperlink r:id="rId67">
        <w:r w:rsidRPr="00B057FD">
          <w:rPr>
            <w:rFonts w:ascii="Calibri" w:hAnsi="Calibri"/>
            <w:color w:val="0076BF"/>
            <w:w w:val="105"/>
            <w:u w:val="single" w:color="0076BF"/>
          </w:rPr>
          <w:t>Rehabilitation 2030: A Call for Action</w:t>
        </w:r>
      </w:hyperlink>
      <w:r w:rsidRPr="00B057FD">
        <w:rPr>
          <w:rFonts w:ascii="Calibri" w:hAnsi="Calibri"/>
          <w:color w:val="231F20"/>
          <w:w w:val="105"/>
        </w:rPr>
        <w:t>”, 6-7 February 2017). This issue is especially</w:t>
      </w:r>
      <w:r w:rsidR="004722E5">
        <w:rPr>
          <w:rFonts w:ascii="Calibri" w:hAnsi="Calibri"/>
          <w:color w:val="231F20"/>
          <w:w w:val="105"/>
        </w:rPr>
        <w:t xml:space="preserve"> </w:t>
      </w:r>
      <w:r w:rsidRPr="00B057FD">
        <w:rPr>
          <w:rFonts w:ascii="Calibri" w:hAnsi="Calibri"/>
          <w:color w:val="231F20"/>
          <w:w w:val="105"/>
        </w:rPr>
        <w:t xml:space="preserve">relevant in the African, South-East Asian and </w:t>
      </w:r>
      <w:r w:rsidRPr="00B057FD">
        <w:rPr>
          <w:rFonts w:ascii="Calibri" w:hAnsi="Calibri"/>
          <w:color w:val="231F20"/>
          <w:spacing w:val="-3"/>
          <w:w w:val="105"/>
        </w:rPr>
        <w:t xml:space="preserve">Western </w:t>
      </w:r>
      <w:r w:rsidRPr="00B057FD">
        <w:rPr>
          <w:rFonts w:ascii="Calibri" w:hAnsi="Calibri"/>
          <w:color w:val="231F20"/>
          <w:w w:val="105"/>
        </w:rPr>
        <w:t>Pacific regions, where the availability of rehabilitation</w:t>
      </w:r>
      <w:r w:rsidRPr="00B057FD">
        <w:rPr>
          <w:rFonts w:ascii="Calibri" w:hAnsi="Calibri"/>
          <w:color w:val="231F20"/>
          <w:spacing w:val="19"/>
          <w:w w:val="105"/>
        </w:rPr>
        <w:t xml:space="preserve"> </w:t>
      </w:r>
      <w:r w:rsidRPr="00B057FD">
        <w:rPr>
          <w:rFonts w:ascii="Calibri" w:hAnsi="Calibri"/>
          <w:color w:val="231F20"/>
          <w:w w:val="105"/>
        </w:rPr>
        <w:t>professionals</w:t>
      </w:r>
      <w:r w:rsidRPr="00B057FD">
        <w:rPr>
          <w:rFonts w:ascii="Calibri" w:hAnsi="Calibri"/>
          <w:color w:val="231F20"/>
          <w:spacing w:val="20"/>
          <w:w w:val="105"/>
        </w:rPr>
        <w:t xml:space="preserve"> </w:t>
      </w:r>
      <w:r w:rsidRPr="00B057FD">
        <w:rPr>
          <w:rFonts w:ascii="Calibri" w:hAnsi="Calibri"/>
          <w:color w:val="231F20"/>
          <w:w w:val="105"/>
        </w:rPr>
        <w:t>in</w:t>
      </w:r>
      <w:r w:rsidRPr="00B057FD">
        <w:rPr>
          <w:rFonts w:ascii="Calibri" w:hAnsi="Calibri"/>
          <w:color w:val="231F20"/>
          <w:spacing w:val="20"/>
          <w:w w:val="105"/>
        </w:rPr>
        <w:t xml:space="preserve"> </w:t>
      </w:r>
      <w:r w:rsidRPr="00B057FD">
        <w:rPr>
          <w:rFonts w:ascii="Calibri" w:hAnsi="Calibri"/>
          <w:color w:val="231F20"/>
          <w:w w:val="105"/>
        </w:rPr>
        <w:t>particular</w:t>
      </w:r>
      <w:r w:rsidRPr="00B057FD">
        <w:rPr>
          <w:rFonts w:ascii="Calibri" w:hAnsi="Calibri"/>
          <w:color w:val="231F20"/>
          <w:spacing w:val="20"/>
          <w:w w:val="105"/>
        </w:rPr>
        <w:t xml:space="preserve"> </w:t>
      </w:r>
      <w:r w:rsidRPr="00B057FD">
        <w:rPr>
          <w:rFonts w:ascii="Calibri" w:hAnsi="Calibri"/>
          <w:color w:val="231F20"/>
          <w:w w:val="105"/>
        </w:rPr>
        <w:t>specialisations</w:t>
      </w:r>
      <w:r w:rsidRPr="00B057FD">
        <w:rPr>
          <w:rFonts w:ascii="Calibri" w:hAnsi="Calibri"/>
          <w:color w:val="231F20"/>
          <w:spacing w:val="20"/>
          <w:w w:val="105"/>
        </w:rPr>
        <w:t xml:space="preserve"> </w:t>
      </w:r>
      <w:r w:rsidRPr="00B057FD">
        <w:rPr>
          <w:rFonts w:ascii="Calibri" w:hAnsi="Calibri"/>
          <w:color w:val="231F20"/>
          <w:w w:val="105"/>
        </w:rPr>
        <w:t>represent</w:t>
      </w:r>
      <w:r w:rsidRPr="00B057FD">
        <w:rPr>
          <w:rFonts w:ascii="Calibri" w:hAnsi="Calibri"/>
          <w:color w:val="231F20"/>
          <w:spacing w:val="20"/>
          <w:w w:val="105"/>
        </w:rPr>
        <w:t xml:space="preserve"> </w:t>
      </w:r>
      <w:r w:rsidRPr="00B057FD">
        <w:rPr>
          <w:rFonts w:ascii="Calibri" w:hAnsi="Calibri"/>
          <w:color w:val="231F20"/>
          <w:w w:val="105"/>
        </w:rPr>
        <w:t>only</w:t>
      </w:r>
      <w:r w:rsidRPr="00B057FD">
        <w:rPr>
          <w:rFonts w:ascii="Calibri" w:hAnsi="Calibri"/>
          <w:color w:val="231F20"/>
          <w:spacing w:val="20"/>
          <w:w w:val="105"/>
        </w:rPr>
        <w:t xml:space="preserve"> </w:t>
      </w:r>
      <w:r w:rsidRPr="00B057FD">
        <w:rPr>
          <w:rFonts w:ascii="Calibri" w:hAnsi="Calibri"/>
          <w:color w:val="231F20"/>
          <w:w w:val="105"/>
        </w:rPr>
        <w:t>one-tenth</w:t>
      </w:r>
      <w:r w:rsidRPr="00B057FD">
        <w:rPr>
          <w:rFonts w:ascii="Calibri" w:hAnsi="Calibri"/>
          <w:color w:val="231F20"/>
          <w:spacing w:val="20"/>
          <w:w w:val="105"/>
        </w:rPr>
        <w:t xml:space="preserve"> </w:t>
      </w:r>
      <w:r w:rsidRPr="00B057FD">
        <w:rPr>
          <w:rFonts w:ascii="Calibri" w:hAnsi="Calibri"/>
          <w:color w:val="231F20"/>
          <w:w w:val="105"/>
        </w:rPr>
        <w:t>of</w:t>
      </w:r>
      <w:r w:rsidRPr="00B057FD">
        <w:rPr>
          <w:rFonts w:ascii="Calibri" w:hAnsi="Calibri"/>
          <w:color w:val="231F20"/>
          <w:spacing w:val="20"/>
          <w:w w:val="105"/>
        </w:rPr>
        <w:t xml:space="preserve"> </w:t>
      </w:r>
      <w:r w:rsidRPr="00B057FD">
        <w:rPr>
          <w:rFonts w:ascii="Calibri" w:hAnsi="Calibri"/>
          <w:color w:val="231F20"/>
          <w:w w:val="105"/>
        </w:rPr>
        <w:t>what</w:t>
      </w:r>
      <w:r w:rsidRPr="00B057FD">
        <w:rPr>
          <w:rFonts w:ascii="Calibri" w:hAnsi="Calibri"/>
          <w:color w:val="231F20"/>
          <w:spacing w:val="20"/>
          <w:w w:val="105"/>
        </w:rPr>
        <w:t xml:space="preserve"> </w:t>
      </w:r>
      <w:r w:rsidRPr="00B057FD">
        <w:rPr>
          <w:rFonts w:ascii="Calibri" w:hAnsi="Calibri"/>
          <w:color w:val="231F20"/>
          <w:w w:val="105"/>
        </w:rPr>
        <w:t>is</w:t>
      </w:r>
      <w:r w:rsidRPr="00B057FD">
        <w:rPr>
          <w:rFonts w:ascii="Calibri" w:hAnsi="Calibri"/>
          <w:color w:val="231F20"/>
          <w:spacing w:val="20"/>
          <w:w w:val="105"/>
        </w:rPr>
        <w:t xml:space="preserve"> </w:t>
      </w:r>
      <w:r w:rsidRPr="00B057FD">
        <w:rPr>
          <w:rFonts w:ascii="Calibri" w:hAnsi="Calibri"/>
          <w:color w:val="231F20"/>
          <w:w w:val="105"/>
        </w:rPr>
        <w:t>necessary.</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These guidelines will not consider issues connected to end-of-life decisions, given that the related discourse and standards are still in development. Nonetheless, robust legal and institutional safeguards</w:t>
      </w:r>
      <w:r w:rsidRPr="00B057FD">
        <w:rPr>
          <w:rFonts w:ascii="Calibri" w:hAnsi="Calibri"/>
          <w:color w:val="231F20"/>
          <w:spacing w:val="-14"/>
          <w:w w:val="110"/>
        </w:rPr>
        <w:t xml:space="preserve"> </w:t>
      </w:r>
      <w:r w:rsidRPr="00B057FD">
        <w:rPr>
          <w:rFonts w:ascii="Calibri" w:hAnsi="Calibri"/>
          <w:color w:val="231F20"/>
          <w:w w:val="110"/>
        </w:rPr>
        <w:t>should</w:t>
      </w:r>
      <w:r w:rsidRPr="00B057FD">
        <w:rPr>
          <w:rFonts w:ascii="Calibri" w:hAnsi="Calibri"/>
          <w:color w:val="231F20"/>
          <w:spacing w:val="-13"/>
          <w:w w:val="110"/>
        </w:rPr>
        <w:t xml:space="preserve"> </w:t>
      </w:r>
      <w:r w:rsidRPr="00B057FD">
        <w:rPr>
          <w:rFonts w:ascii="Calibri" w:hAnsi="Calibri"/>
          <w:color w:val="231F20"/>
          <w:w w:val="110"/>
        </w:rPr>
        <w:t>be</w:t>
      </w:r>
      <w:r w:rsidRPr="00B057FD">
        <w:rPr>
          <w:rFonts w:ascii="Calibri" w:hAnsi="Calibri"/>
          <w:color w:val="231F20"/>
          <w:spacing w:val="-13"/>
          <w:w w:val="110"/>
        </w:rPr>
        <w:t xml:space="preserve"> </w:t>
      </w:r>
      <w:r w:rsidRPr="00B057FD">
        <w:rPr>
          <w:rFonts w:ascii="Calibri" w:hAnsi="Calibri"/>
          <w:color w:val="231F20"/>
          <w:w w:val="110"/>
        </w:rPr>
        <w:t>established</w:t>
      </w:r>
      <w:r w:rsidRPr="00B057FD">
        <w:rPr>
          <w:rFonts w:ascii="Calibri" w:hAnsi="Calibri"/>
          <w:color w:val="231F20"/>
          <w:spacing w:val="-14"/>
          <w:w w:val="110"/>
        </w:rPr>
        <w:t xml:space="preserve"> </w:t>
      </w:r>
      <w:r w:rsidRPr="00B057FD">
        <w:rPr>
          <w:rFonts w:ascii="Calibri" w:hAnsi="Calibri"/>
          <w:color w:val="231F20"/>
          <w:w w:val="110"/>
        </w:rPr>
        <w:t>to</w:t>
      </w:r>
      <w:r w:rsidRPr="00B057FD">
        <w:rPr>
          <w:rFonts w:ascii="Calibri" w:hAnsi="Calibri"/>
          <w:color w:val="231F20"/>
          <w:spacing w:val="-13"/>
          <w:w w:val="110"/>
        </w:rPr>
        <w:t xml:space="preserve"> </w:t>
      </w:r>
      <w:r w:rsidRPr="00B057FD">
        <w:rPr>
          <w:rFonts w:ascii="Calibri" w:hAnsi="Calibri"/>
          <w:color w:val="231F20"/>
          <w:w w:val="110"/>
        </w:rPr>
        <w:t>ensure</w:t>
      </w:r>
      <w:r w:rsidRPr="00B057FD">
        <w:rPr>
          <w:rFonts w:ascii="Calibri" w:hAnsi="Calibri"/>
          <w:color w:val="231F20"/>
          <w:spacing w:val="-13"/>
          <w:w w:val="110"/>
        </w:rPr>
        <w:t xml:space="preserve"> </w:t>
      </w:r>
      <w:r w:rsidRPr="00B057FD">
        <w:rPr>
          <w:rFonts w:ascii="Calibri" w:hAnsi="Calibri"/>
          <w:color w:val="231F20"/>
          <w:w w:val="110"/>
        </w:rPr>
        <w:t>that</w:t>
      </w:r>
      <w:r w:rsidRPr="00B057FD">
        <w:rPr>
          <w:rFonts w:ascii="Calibri" w:hAnsi="Calibri"/>
          <w:color w:val="231F20"/>
          <w:spacing w:val="-13"/>
          <w:w w:val="110"/>
        </w:rPr>
        <w:t xml:space="preserve"> </w:t>
      </w:r>
      <w:r w:rsidRPr="00B057FD">
        <w:rPr>
          <w:rFonts w:ascii="Calibri" w:hAnsi="Calibri"/>
          <w:color w:val="231F20"/>
          <w:w w:val="110"/>
        </w:rPr>
        <w:t>persons</w:t>
      </w:r>
      <w:r w:rsidRPr="00B057FD">
        <w:rPr>
          <w:rFonts w:ascii="Calibri" w:hAnsi="Calibri"/>
          <w:color w:val="231F20"/>
          <w:spacing w:val="-14"/>
          <w:w w:val="110"/>
        </w:rPr>
        <w:t xml:space="preserve"> </w:t>
      </w:r>
      <w:r w:rsidRPr="00B057FD">
        <w:rPr>
          <w:rFonts w:ascii="Calibri" w:hAnsi="Calibri"/>
          <w:color w:val="231F20"/>
          <w:w w:val="110"/>
        </w:rPr>
        <w:t>with</w:t>
      </w:r>
      <w:r w:rsidRPr="00B057FD">
        <w:rPr>
          <w:rFonts w:ascii="Calibri" w:hAnsi="Calibri"/>
          <w:color w:val="231F20"/>
          <w:spacing w:val="-13"/>
          <w:w w:val="110"/>
        </w:rPr>
        <w:t xml:space="preserve"> </w:t>
      </w:r>
      <w:r w:rsidRPr="00B057FD">
        <w:rPr>
          <w:rFonts w:ascii="Calibri" w:hAnsi="Calibri"/>
          <w:color w:val="231F20"/>
          <w:w w:val="110"/>
        </w:rPr>
        <w:t>disabilities</w:t>
      </w:r>
      <w:r w:rsidRPr="00B057FD">
        <w:rPr>
          <w:rFonts w:ascii="Calibri" w:hAnsi="Calibri"/>
          <w:color w:val="231F20"/>
          <w:spacing w:val="-13"/>
          <w:w w:val="110"/>
        </w:rPr>
        <w:t xml:space="preserve"> </w:t>
      </w:r>
      <w:r w:rsidRPr="00B057FD">
        <w:rPr>
          <w:rFonts w:ascii="Calibri" w:hAnsi="Calibri"/>
          <w:color w:val="231F20"/>
          <w:w w:val="110"/>
        </w:rPr>
        <w:t>are</w:t>
      </w:r>
      <w:r w:rsidRPr="00B057FD">
        <w:rPr>
          <w:rFonts w:ascii="Calibri" w:hAnsi="Calibri"/>
          <w:color w:val="231F20"/>
          <w:spacing w:val="-13"/>
          <w:w w:val="110"/>
        </w:rPr>
        <w:t xml:space="preserve"> </w:t>
      </w:r>
      <w:r w:rsidRPr="00B057FD">
        <w:rPr>
          <w:rFonts w:ascii="Calibri" w:hAnsi="Calibri"/>
          <w:color w:val="231F20"/>
          <w:w w:val="110"/>
        </w:rPr>
        <w:t>not</w:t>
      </w:r>
      <w:r w:rsidRPr="00B057FD">
        <w:rPr>
          <w:rFonts w:ascii="Calibri" w:hAnsi="Calibri"/>
          <w:color w:val="231F20"/>
          <w:spacing w:val="-14"/>
          <w:w w:val="110"/>
        </w:rPr>
        <w:t xml:space="preserve"> </w:t>
      </w:r>
      <w:r w:rsidRPr="00B057FD">
        <w:rPr>
          <w:rFonts w:ascii="Calibri" w:hAnsi="Calibri"/>
          <w:color w:val="231F20"/>
          <w:w w:val="110"/>
        </w:rPr>
        <w:t>discriminated</w:t>
      </w:r>
      <w:r w:rsidRPr="00B057FD">
        <w:rPr>
          <w:rFonts w:ascii="Calibri" w:hAnsi="Calibri"/>
          <w:color w:val="231F20"/>
          <w:spacing w:val="-13"/>
          <w:w w:val="110"/>
        </w:rPr>
        <w:t xml:space="preserve"> </w:t>
      </w:r>
      <w:r w:rsidRPr="00B057FD">
        <w:rPr>
          <w:rFonts w:ascii="Calibri" w:hAnsi="Calibri"/>
          <w:color w:val="231F20"/>
          <w:spacing w:val="-3"/>
          <w:w w:val="110"/>
        </w:rPr>
        <w:t xml:space="preserve">against </w:t>
      </w:r>
      <w:r w:rsidRPr="00B057FD">
        <w:rPr>
          <w:rFonts w:ascii="Calibri" w:hAnsi="Calibri"/>
          <w:color w:val="231F20"/>
          <w:w w:val="110"/>
        </w:rPr>
        <w:t>in</w:t>
      </w:r>
      <w:r w:rsidRPr="00B057FD">
        <w:rPr>
          <w:rFonts w:ascii="Calibri" w:hAnsi="Calibri"/>
          <w:color w:val="231F20"/>
          <w:spacing w:val="-19"/>
          <w:w w:val="110"/>
        </w:rPr>
        <w:t xml:space="preserve"> </w:t>
      </w:r>
      <w:r w:rsidRPr="00B057FD">
        <w:rPr>
          <w:rFonts w:ascii="Calibri" w:hAnsi="Calibri"/>
          <w:color w:val="231F20"/>
          <w:w w:val="110"/>
        </w:rPr>
        <w:t>the</w:t>
      </w:r>
      <w:r w:rsidRPr="00B057FD">
        <w:rPr>
          <w:rFonts w:ascii="Calibri" w:hAnsi="Calibri"/>
          <w:color w:val="231F20"/>
          <w:spacing w:val="-18"/>
          <w:w w:val="110"/>
        </w:rPr>
        <w:t xml:space="preserve"> </w:t>
      </w:r>
      <w:r w:rsidRPr="00B057FD">
        <w:rPr>
          <w:rFonts w:ascii="Calibri" w:hAnsi="Calibri"/>
          <w:color w:val="231F20"/>
          <w:w w:val="110"/>
        </w:rPr>
        <w:t>context</w:t>
      </w:r>
      <w:r w:rsidRPr="00B057FD">
        <w:rPr>
          <w:rFonts w:ascii="Calibri" w:hAnsi="Calibri"/>
          <w:color w:val="231F20"/>
          <w:spacing w:val="-19"/>
          <w:w w:val="110"/>
        </w:rPr>
        <w:t xml:space="preserve"> </w:t>
      </w:r>
      <w:r w:rsidRPr="00B057FD">
        <w:rPr>
          <w:rFonts w:ascii="Calibri" w:hAnsi="Calibri"/>
          <w:color w:val="231F20"/>
          <w:w w:val="110"/>
        </w:rPr>
        <w:t>of</w:t>
      </w:r>
      <w:r w:rsidRPr="00B057FD">
        <w:rPr>
          <w:rFonts w:ascii="Calibri" w:hAnsi="Calibri"/>
          <w:color w:val="231F20"/>
          <w:spacing w:val="-18"/>
          <w:w w:val="110"/>
        </w:rPr>
        <w:t xml:space="preserve"> </w:t>
      </w:r>
      <w:r w:rsidRPr="00B057FD">
        <w:rPr>
          <w:rFonts w:ascii="Calibri" w:hAnsi="Calibri"/>
          <w:color w:val="231F20"/>
          <w:w w:val="110"/>
        </w:rPr>
        <w:t>end-of-life</w:t>
      </w:r>
      <w:r w:rsidRPr="00B057FD">
        <w:rPr>
          <w:rFonts w:ascii="Calibri" w:hAnsi="Calibri"/>
          <w:color w:val="231F20"/>
          <w:spacing w:val="-19"/>
          <w:w w:val="110"/>
        </w:rPr>
        <w:t xml:space="preserve"> </w:t>
      </w:r>
      <w:r w:rsidRPr="00B057FD">
        <w:rPr>
          <w:rFonts w:ascii="Calibri" w:hAnsi="Calibri"/>
          <w:color w:val="231F20"/>
          <w:w w:val="110"/>
        </w:rPr>
        <w:t>decisions.</w:t>
      </w:r>
      <w:r w:rsidRPr="00B057FD">
        <w:rPr>
          <w:rFonts w:ascii="Calibri" w:hAnsi="Calibri"/>
          <w:color w:val="231F20"/>
          <w:spacing w:val="-18"/>
          <w:w w:val="110"/>
        </w:rPr>
        <w:t xml:space="preserve"> </w:t>
      </w:r>
      <w:r w:rsidRPr="00B057FD">
        <w:rPr>
          <w:rFonts w:ascii="Calibri" w:hAnsi="Calibri"/>
          <w:color w:val="231F20"/>
          <w:w w:val="110"/>
        </w:rPr>
        <w:t>This</w:t>
      </w:r>
      <w:r w:rsidRPr="00B057FD">
        <w:rPr>
          <w:rFonts w:ascii="Calibri" w:hAnsi="Calibri"/>
          <w:color w:val="231F20"/>
          <w:spacing w:val="-19"/>
          <w:w w:val="110"/>
        </w:rPr>
        <w:t xml:space="preserve"> </w:t>
      </w:r>
      <w:r w:rsidRPr="00B057FD">
        <w:rPr>
          <w:rFonts w:ascii="Calibri" w:hAnsi="Calibri"/>
          <w:color w:val="231F20"/>
          <w:w w:val="110"/>
        </w:rPr>
        <w:t>includes</w:t>
      </w:r>
      <w:r w:rsidRPr="00B057FD">
        <w:rPr>
          <w:rFonts w:ascii="Calibri" w:hAnsi="Calibri"/>
          <w:color w:val="231F20"/>
          <w:spacing w:val="-18"/>
          <w:w w:val="110"/>
        </w:rPr>
        <w:t xml:space="preserve"> </w:t>
      </w:r>
      <w:r w:rsidRPr="00B057FD">
        <w:rPr>
          <w:rFonts w:ascii="Calibri" w:hAnsi="Calibri"/>
          <w:color w:val="231F20"/>
          <w:w w:val="110"/>
        </w:rPr>
        <w:t>reviewing</w:t>
      </w:r>
      <w:r w:rsidRPr="00B057FD">
        <w:rPr>
          <w:rFonts w:ascii="Calibri" w:hAnsi="Calibri"/>
          <w:color w:val="231F20"/>
          <w:spacing w:val="-19"/>
          <w:w w:val="110"/>
        </w:rPr>
        <w:t xml:space="preserve"> </w:t>
      </w:r>
      <w:r w:rsidRPr="00B057FD">
        <w:rPr>
          <w:rFonts w:ascii="Calibri" w:hAnsi="Calibri"/>
          <w:color w:val="231F20"/>
          <w:w w:val="110"/>
        </w:rPr>
        <w:t>medical</w:t>
      </w:r>
      <w:r w:rsidRPr="00B057FD">
        <w:rPr>
          <w:rFonts w:ascii="Calibri" w:hAnsi="Calibri"/>
          <w:color w:val="231F20"/>
          <w:spacing w:val="-18"/>
          <w:w w:val="110"/>
        </w:rPr>
        <w:t xml:space="preserve"> </w:t>
      </w:r>
      <w:r w:rsidRPr="00B057FD">
        <w:rPr>
          <w:rFonts w:ascii="Calibri" w:hAnsi="Calibri"/>
          <w:color w:val="231F20"/>
          <w:w w:val="110"/>
        </w:rPr>
        <w:t>protocols</w:t>
      </w:r>
      <w:r w:rsidRPr="00B057FD">
        <w:rPr>
          <w:rFonts w:ascii="Calibri" w:hAnsi="Calibri"/>
          <w:color w:val="231F20"/>
          <w:spacing w:val="-19"/>
          <w:w w:val="110"/>
        </w:rPr>
        <w:t xml:space="preserve"> </w:t>
      </w:r>
      <w:r w:rsidRPr="00B057FD">
        <w:rPr>
          <w:rFonts w:ascii="Calibri" w:hAnsi="Calibri"/>
          <w:color w:val="231F20"/>
          <w:w w:val="110"/>
        </w:rPr>
        <w:t>on</w:t>
      </w:r>
      <w:r w:rsidRPr="00B057FD">
        <w:rPr>
          <w:rFonts w:ascii="Calibri" w:hAnsi="Calibri"/>
          <w:color w:val="231F20"/>
          <w:spacing w:val="-18"/>
          <w:w w:val="110"/>
        </w:rPr>
        <w:t xml:space="preserve"> </w:t>
      </w:r>
      <w:r w:rsidRPr="00B057FD">
        <w:rPr>
          <w:rFonts w:ascii="Calibri" w:hAnsi="Calibri"/>
          <w:color w:val="231F20"/>
          <w:w w:val="110"/>
        </w:rPr>
        <w:t>life-saving</w:t>
      </w:r>
      <w:r w:rsidRPr="00B057FD">
        <w:rPr>
          <w:rFonts w:ascii="Calibri" w:hAnsi="Calibri"/>
          <w:color w:val="231F20"/>
          <w:spacing w:val="-19"/>
          <w:w w:val="110"/>
        </w:rPr>
        <w:t xml:space="preserve"> </w:t>
      </w:r>
      <w:r w:rsidRPr="00B057FD">
        <w:rPr>
          <w:rFonts w:ascii="Calibri" w:hAnsi="Calibri"/>
          <w:color w:val="231F20"/>
          <w:w w:val="110"/>
        </w:rPr>
        <w:t>and life-sustaining procedures and verifying that medical professionals are complying with the free, informed,</w:t>
      </w:r>
      <w:r w:rsidRPr="00B057FD">
        <w:rPr>
          <w:rFonts w:ascii="Calibri" w:hAnsi="Calibri"/>
          <w:color w:val="231F20"/>
          <w:spacing w:val="-15"/>
          <w:w w:val="110"/>
        </w:rPr>
        <w:t xml:space="preserve"> </w:t>
      </w:r>
      <w:r w:rsidRPr="00B057FD">
        <w:rPr>
          <w:rFonts w:ascii="Calibri" w:hAnsi="Calibri"/>
          <w:color w:val="231F20"/>
          <w:w w:val="110"/>
        </w:rPr>
        <w:t>explicit</w:t>
      </w:r>
      <w:r w:rsidRPr="00B057FD">
        <w:rPr>
          <w:rFonts w:ascii="Calibri" w:hAnsi="Calibri"/>
          <w:color w:val="231F20"/>
          <w:spacing w:val="-15"/>
          <w:w w:val="110"/>
        </w:rPr>
        <w:t xml:space="preserve"> </w:t>
      </w:r>
      <w:r w:rsidRPr="00B057FD">
        <w:rPr>
          <w:rFonts w:ascii="Calibri" w:hAnsi="Calibri"/>
          <w:color w:val="231F20"/>
          <w:w w:val="110"/>
        </w:rPr>
        <w:t>and</w:t>
      </w:r>
      <w:r w:rsidRPr="00B057FD">
        <w:rPr>
          <w:rFonts w:ascii="Calibri" w:hAnsi="Calibri"/>
          <w:color w:val="231F20"/>
          <w:spacing w:val="-14"/>
          <w:w w:val="110"/>
        </w:rPr>
        <w:t xml:space="preserve"> </w:t>
      </w:r>
      <w:r w:rsidRPr="00B057FD">
        <w:rPr>
          <w:rFonts w:ascii="Calibri" w:hAnsi="Calibri"/>
          <w:color w:val="231F20"/>
          <w:w w:val="110"/>
        </w:rPr>
        <w:t>unambiguous</w:t>
      </w:r>
      <w:r w:rsidRPr="00B057FD">
        <w:rPr>
          <w:rFonts w:ascii="Calibri" w:hAnsi="Calibri"/>
          <w:color w:val="231F20"/>
          <w:spacing w:val="-15"/>
          <w:w w:val="110"/>
        </w:rPr>
        <w:t xml:space="preserve"> </w:t>
      </w:r>
      <w:r w:rsidRPr="00B057FD">
        <w:rPr>
          <w:rFonts w:ascii="Calibri" w:hAnsi="Calibri"/>
          <w:color w:val="231F20"/>
          <w:w w:val="110"/>
        </w:rPr>
        <w:t>decision</w:t>
      </w:r>
      <w:r w:rsidRPr="00B057FD">
        <w:rPr>
          <w:rFonts w:ascii="Calibri" w:hAnsi="Calibri"/>
          <w:color w:val="231F20"/>
          <w:spacing w:val="-14"/>
          <w:w w:val="110"/>
        </w:rPr>
        <w:t xml:space="preserve"> </w:t>
      </w:r>
      <w:r w:rsidRPr="00B057FD">
        <w:rPr>
          <w:rFonts w:ascii="Calibri" w:hAnsi="Calibri"/>
          <w:color w:val="231F20"/>
          <w:w w:val="110"/>
        </w:rPr>
        <w:t>of</w:t>
      </w:r>
      <w:r w:rsidRPr="00B057FD">
        <w:rPr>
          <w:rFonts w:ascii="Calibri" w:hAnsi="Calibri"/>
          <w:color w:val="231F20"/>
          <w:spacing w:val="-15"/>
          <w:w w:val="110"/>
        </w:rPr>
        <w:t xml:space="preserve"> </w:t>
      </w:r>
      <w:r w:rsidRPr="00B057FD">
        <w:rPr>
          <w:rFonts w:ascii="Calibri" w:hAnsi="Calibri"/>
          <w:color w:val="231F20"/>
          <w:w w:val="110"/>
        </w:rPr>
        <w:t>their</w:t>
      </w:r>
      <w:r w:rsidRPr="00B057FD">
        <w:rPr>
          <w:rFonts w:ascii="Calibri" w:hAnsi="Calibri"/>
          <w:color w:val="231F20"/>
          <w:spacing w:val="-14"/>
          <w:w w:val="110"/>
        </w:rPr>
        <w:t xml:space="preserve"> </w:t>
      </w:r>
      <w:r w:rsidRPr="00B057FD">
        <w:rPr>
          <w:rFonts w:ascii="Calibri" w:hAnsi="Calibri"/>
          <w:color w:val="231F20"/>
          <w:w w:val="110"/>
        </w:rPr>
        <w:t>patients,</w:t>
      </w:r>
      <w:r w:rsidRPr="00B057FD">
        <w:rPr>
          <w:rFonts w:ascii="Calibri" w:hAnsi="Calibri"/>
          <w:color w:val="231F20"/>
          <w:spacing w:val="-15"/>
          <w:w w:val="110"/>
        </w:rPr>
        <w:t xml:space="preserve"> </w:t>
      </w:r>
      <w:r w:rsidRPr="00B057FD">
        <w:rPr>
          <w:rFonts w:ascii="Calibri" w:hAnsi="Calibri"/>
          <w:color w:val="231F20"/>
          <w:w w:val="110"/>
        </w:rPr>
        <w:t>including</w:t>
      </w:r>
      <w:r w:rsidRPr="00B057FD">
        <w:rPr>
          <w:rFonts w:ascii="Calibri" w:hAnsi="Calibri"/>
          <w:color w:val="231F20"/>
          <w:spacing w:val="-15"/>
          <w:w w:val="110"/>
        </w:rPr>
        <w:t xml:space="preserve"> </w:t>
      </w:r>
      <w:r w:rsidRPr="00B057FD">
        <w:rPr>
          <w:rFonts w:ascii="Calibri" w:hAnsi="Calibri"/>
          <w:color w:val="231F20"/>
          <w:w w:val="110"/>
        </w:rPr>
        <w:t>persons</w:t>
      </w:r>
      <w:r w:rsidRPr="00B057FD">
        <w:rPr>
          <w:rFonts w:ascii="Calibri" w:hAnsi="Calibri"/>
          <w:color w:val="231F20"/>
          <w:spacing w:val="-14"/>
          <w:w w:val="110"/>
        </w:rPr>
        <w:t xml:space="preserve"> </w:t>
      </w:r>
      <w:r w:rsidRPr="00B057FD">
        <w:rPr>
          <w:rFonts w:ascii="Calibri" w:hAnsi="Calibri"/>
          <w:color w:val="231F20"/>
          <w:w w:val="110"/>
        </w:rPr>
        <w:t>with</w:t>
      </w:r>
      <w:r w:rsidRPr="00B057FD">
        <w:rPr>
          <w:rFonts w:ascii="Calibri" w:hAnsi="Calibri"/>
          <w:color w:val="231F20"/>
          <w:spacing w:val="-15"/>
          <w:w w:val="110"/>
        </w:rPr>
        <w:t xml:space="preserve"> </w:t>
      </w:r>
      <w:r w:rsidRPr="00B057FD">
        <w:rPr>
          <w:rFonts w:ascii="Calibri" w:hAnsi="Calibri"/>
          <w:color w:val="231F20"/>
          <w:w w:val="110"/>
        </w:rPr>
        <w:t>disabilities,</w:t>
      </w:r>
      <w:r w:rsidRPr="00B057FD">
        <w:rPr>
          <w:rFonts w:ascii="Calibri" w:hAnsi="Calibri"/>
          <w:color w:val="231F20"/>
          <w:spacing w:val="-14"/>
          <w:w w:val="110"/>
        </w:rPr>
        <w:t xml:space="preserve"> </w:t>
      </w:r>
      <w:r w:rsidRPr="00B057FD">
        <w:rPr>
          <w:rFonts w:ascii="Calibri" w:hAnsi="Calibri"/>
          <w:color w:val="231F20"/>
          <w:w w:val="110"/>
        </w:rPr>
        <w:t>to protect them from pressure and abuse, on an equal basis with</w:t>
      </w:r>
      <w:r w:rsidRPr="00B057FD">
        <w:rPr>
          <w:rFonts w:ascii="Calibri" w:hAnsi="Calibri"/>
          <w:color w:val="231F20"/>
          <w:spacing w:val="-8"/>
          <w:w w:val="110"/>
        </w:rPr>
        <w:t xml:space="preserve"> </w:t>
      </w:r>
      <w:r w:rsidRPr="00B057FD">
        <w:rPr>
          <w:rFonts w:ascii="Calibri" w:hAnsi="Calibri"/>
          <w:color w:val="231F20"/>
          <w:w w:val="110"/>
        </w:rPr>
        <w:t>others.</w:t>
      </w:r>
    </w:p>
    <w:p w:rsidR="00B125F0" w:rsidRPr="00B057FD" w:rsidRDefault="00F43D2F" w:rsidP="0064115C">
      <w:pPr>
        <w:pStyle w:val="BodyText"/>
        <w:spacing w:before="240" w:after="240"/>
        <w:rPr>
          <w:rFonts w:ascii="Calibri" w:hAnsi="Calibri"/>
          <w:b/>
          <w:w w:val="110"/>
        </w:rPr>
      </w:pPr>
      <w:r w:rsidRPr="00B057FD">
        <w:rPr>
          <w:rFonts w:ascii="Calibri" w:hAnsi="Calibri"/>
          <w:noProof/>
          <w:lang w:val="en-GB" w:eastAsia="en-GB"/>
        </w:rPr>
        <w:drawing>
          <wp:inline distT="0" distB="0" distL="0" distR="0" wp14:anchorId="7400B6A5" wp14:editId="5A6BCF4D">
            <wp:extent cx="211640" cy="214312"/>
            <wp:effectExtent l="0" t="0" r="0" b="0"/>
            <wp:docPr id="21" name="image32.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1640" cy="214312"/>
                    </a:xfrm>
                    <a:prstGeom prst="rect">
                      <a:avLst/>
                    </a:prstGeom>
                  </pic:spPr>
                </pic:pic>
              </a:graphicData>
            </a:graphic>
          </wp:inline>
        </w:drawing>
      </w:r>
      <w:r w:rsidRPr="00B057FD">
        <w:rPr>
          <w:rFonts w:ascii="Calibri" w:hAnsi="Calibri"/>
          <w:b/>
          <w:w w:val="110"/>
        </w:rPr>
        <w:tab/>
        <w:t>Social determinants of health</w:t>
      </w:r>
    </w:p>
    <w:p w:rsidR="00F43D2F" w:rsidRPr="00B057FD" w:rsidRDefault="00F43D2F" w:rsidP="00F8092E">
      <w:pPr>
        <w:spacing w:after="120" w:line="285" w:lineRule="auto"/>
        <w:rPr>
          <w:rFonts w:ascii="Calibri" w:hAnsi="Calibri"/>
        </w:rPr>
      </w:pPr>
      <w:r w:rsidRPr="00B057FD">
        <w:rPr>
          <w:rFonts w:ascii="Calibri" w:hAnsi="Calibri"/>
          <w:color w:val="231F20"/>
          <w:w w:val="110"/>
        </w:rPr>
        <w:t>Achievement</w:t>
      </w:r>
      <w:r w:rsidRPr="00B057FD">
        <w:rPr>
          <w:rFonts w:ascii="Calibri" w:hAnsi="Calibri"/>
          <w:color w:val="231F20"/>
          <w:spacing w:val="-8"/>
          <w:w w:val="110"/>
        </w:rPr>
        <w:t xml:space="preserve"> </w:t>
      </w:r>
      <w:r w:rsidRPr="00B057FD">
        <w:rPr>
          <w:rFonts w:ascii="Calibri" w:hAnsi="Calibri"/>
          <w:color w:val="231F20"/>
          <w:w w:val="110"/>
        </w:rPr>
        <w:t>of</w:t>
      </w:r>
      <w:r w:rsidRPr="00B057FD">
        <w:rPr>
          <w:rFonts w:ascii="Calibri" w:hAnsi="Calibri"/>
          <w:color w:val="231F20"/>
          <w:spacing w:val="-8"/>
          <w:w w:val="110"/>
        </w:rPr>
        <w:t xml:space="preserve"> </w:t>
      </w:r>
      <w:r w:rsidRPr="00B057FD">
        <w:rPr>
          <w:rFonts w:ascii="Calibri" w:hAnsi="Calibri"/>
          <w:color w:val="231F20"/>
          <w:w w:val="110"/>
        </w:rPr>
        <w:t>the</w:t>
      </w:r>
      <w:r w:rsidRPr="00B057FD">
        <w:rPr>
          <w:rFonts w:ascii="Calibri" w:hAnsi="Calibri"/>
          <w:color w:val="231F20"/>
          <w:spacing w:val="-8"/>
          <w:w w:val="110"/>
        </w:rPr>
        <w:t xml:space="preserve"> </w:t>
      </w:r>
      <w:r w:rsidRPr="00B057FD">
        <w:rPr>
          <w:rFonts w:ascii="Calibri" w:hAnsi="Calibri"/>
          <w:color w:val="231F20"/>
          <w:w w:val="110"/>
        </w:rPr>
        <w:t>highest</w:t>
      </w:r>
      <w:r w:rsidRPr="00B057FD">
        <w:rPr>
          <w:rFonts w:ascii="Calibri" w:hAnsi="Calibri"/>
          <w:color w:val="231F20"/>
          <w:spacing w:val="-8"/>
          <w:w w:val="110"/>
        </w:rPr>
        <w:t xml:space="preserve"> </w:t>
      </w:r>
      <w:r w:rsidRPr="00B057FD">
        <w:rPr>
          <w:rFonts w:ascii="Calibri" w:hAnsi="Calibri"/>
          <w:color w:val="231F20"/>
          <w:w w:val="110"/>
        </w:rPr>
        <w:t>attainable</w:t>
      </w:r>
      <w:r w:rsidRPr="00B057FD">
        <w:rPr>
          <w:rFonts w:ascii="Calibri" w:hAnsi="Calibri"/>
          <w:color w:val="231F20"/>
          <w:spacing w:val="-8"/>
          <w:w w:val="110"/>
        </w:rPr>
        <w:t xml:space="preserve"> </w:t>
      </w:r>
      <w:r w:rsidRPr="00B057FD">
        <w:rPr>
          <w:rFonts w:ascii="Calibri" w:hAnsi="Calibri"/>
          <w:color w:val="231F20"/>
          <w:w w:val="110"/>
        </w:rPr>
        <w:t>standard</w:t>
      </w:r>
      <w:r w:rsidRPr="00B057FD">
        <w:rPr>
          <w:rFonts w:ascii="Calibri" w:hAnsi="Calibri"/>
          <w:color w:val="231F20"/>
          <w:spacing w:val="-8"/>
          <w:w w:val="110"/>
        </w:rPr>
        <w:t xml:space="preserve"> </w:t>
      </w:r>
      <w:r w:rsidRPr="00B057FD">
        <w:rPr>
          <w:rFonts w:ascii="Calibri" w:hAnsi="Calibri"/>
          <w:color w:val="231F20"/>
          <w:w w:val="110"/>
        </w:rPr>
        <w:t>of</w:t>
      </w:r>
      <w:r w:rsidRPr="00B057FD">
        <w:rPr>
          <w:rFonts w:ascii="Calibri" w:hAnsi="Calibri"/>
          <w:color w:val="231F20"/>
          <w:spacing w:val="-8"/>
          <w:w w:val="110"/>
        </w:rPr>
        <w:t xml:space="preserve"> </w:t>
      </w:r>
      <w:r w:rsidRPr="00B057FD">
        <w:rPr>
          <w:rFonts w:ascii="Calibri" w:hAnsi="Calibri"/>
          <w:color w:val="231F20"/>
          <w:w w:val="110"/>
        </w:rPr>
        <w:t>health</w:t>
      </w:r>
      <w:r w:rsidRPr="00B057FD">
        <w:rPr>
          <w:rFonts w:ascii="Calibri" w:hAnsi="Calibri"/>
          <w:color w:val="231F20"/>
          <w:spacing w:val="-8"/>
          <w:w w:val="110"/>
        </w:rPr>
        <w:t xml:space="preserve"> </w:t>
      </w:r>
      <w:r w:rsidRPr="00B057FD">
        <w:rPr>
          <w:rFonts w:ascii="Calibri" w:hAnsi="Calibri"/>
          <w:color w:val="231F20"/>
          <w:w w:val="110"/>
        </w:rPr>
        <w:t>is</w:t>
      </w:r>
      <w:r w:rsidRPr="00B057FD">
        <w:rPr>
          <w:rFonts w:ascii="Calibri" w:hAnsi="Calibri"/>
          <w:color w:val="231F20"/>
          <w:spacing w:val="-8"/>
          <w:w w:val="110"/>
        </w:rPr>
        <w:t xml:space="preserve"> </w:t>
      </w:r>
      <w:r w:rsidRPr="00B057FD">
        <w:rPr>
          <w:rFonts w:ascii="Calibri" w:hAnsi="Calibri"/>
          <w:color w:val="231F20"/>
          <w:w w:val="110"/>
        </w:rPr>
        <w:t>a</w:t>
      </w:r>
      <w:r w:rsidRPr="00B057FD">
        <w:rPr>
          <w:rFonts w:ascii="Calibri" w:hAnsi="Calibri"/>
          <w:color w:val="231F20"/>
          <w:spacing w:val="-8"/>
          <w:w w:val="110"/>
        </w:rPr>
        <w:t xml:space="preserve"> </w:t>
      </w:r>
      <w:r w:rsidRPr="00B057FD">
        <w:rPr>
          <w:rFonts w:ascii="Calibri" w:hAnsi="Calibri"/>
          <w:color w:val="231F20"/>
          <w:w w:val="110"/>
        </w:rPr>
        <w:t>human</w:t>
      </w:r>
      <w:r w:rsidRPr="00B057FD">
        <w:rPr>
          <w:rFonts w:ascii="Calibri" w:hAnsi="Calibri"/>
          <w:color w:val="231F20"/>
          <w:spacing w:val="-7"/>
          <w:w w:val="110"/>
        </w:rPr>
        <w:t xml:space="preserve"> </w:t>
      </w:r>
      <w:r w:rsidRPr="00B057FD">
        <w:rPr>
          <w:rFonts w:ascii="Calibri" w:hAnsi="Calibri"/>
          <w:color w:val="231F20"/>
          <w:w w:val="110"/>
        </w:rPr>
        <w:t>right</w:t>
      </w:r>
      <w:r w:rsidRPr="00B057FD">
        <w:rPr>
          <w:rFonts w:ascii="Calibri" w:hAnsi="Calibri"/>
          <w:color w:val="231F20"/>
          <w:spacing w:val="-8"/>
          <w:w w:val="110"/>
        </w:rPr>
        <w:t xml:space="preserve"> </w:t>
      </w:r>
      <w:r w:rsidRPr="00B057FD">
        <w:rPr>
          <w:rFonts w:ascii="Calibri" w:hAnsi="Calibri"/>
          <w:color w:val="231F20"/>
          <w:w w:val="110"/>
        </w:rPr>
        <w:t>that</w:t>
      </w:r>
      <w:r w:rsidRPr="00B057FD">
        <w:rPr>
          <w:rFonts w:ascii="Calibri" w:hAnsi="Calibri"/>
          <w:color w:val="231F20"/>
          <w:spacing w:val="-8"/>
          <w:w w:val="110"/>
        </w:rPr>
        <w:t xml:space="preserve"> </w:t>
      </w:r>
      <w:r w:rsidRPr="00B057FD">
        <w:rPr>
          <w:rFonts w:ascii="Calibri" w:hAnsi="Calibri"/>
          <w:color w:val="231F20"/>
          <w:w w:val="110"/>
        </w:rPr>
        <w:t>it</w:t>
      </w:r>
      <w:r w:rsidRPr="00B057FD">
        <w:rPr>
          <w:rFonts w:ascii="Calibri" w:hAnsi="Calibri"/>
          <w:color w:val="231F20"/>
          <w:spacing w:val="-8"/>
          <w:w w:val="110"/>
        </w:rPr>
        <w:t xml:space="preserve"> </w:t>
      </w:r>
      <w:r w:rsidRPr="00B057FD">
        <w:rPr>
          <w:rFonts w:ascii="Calibri" w:hAnsi="Calibri"/>
          <w:color w:val="231F20"/>
          <w:w w:val="110"/>
        </w:rPr>
        <w:t>is</w:t>
      </w:r>
      <w:r w:rsidRPr="00B057FD">
        <w:rPr>
          <w:rFonts w:ascii="Calibri" w:hAnsi="Calibri"/>
          <w:color w:val="231F20"/>
          <w:spacing w:val="-8"/>
          <w:w w:val="110"/>
        </w:rPr>
        <w:t xml:space="preserve"> </w:t>
      </w:r>
      <w:r w:rsidRPr="00B057FD">
        <w:rPr>
          <w:rFonts w:ascii="Calibri" w:hAnsi="Calibri"/>
          <w:color w:val="231F20"/>
          <w:w w:val="110"/>
        </w:rPr>
        <w:t>both</w:t>
      </w:r>
      <w:r w:rsidRPr="00B057FD">
        <w:rPr>
          <w:rFonts w:ascii="Calibri" w:hAnsi="Calibri"/>
          <w:color w:val="231F20"/>
          <w:spacing w:val="-8"/>
          <w:w w:val="110"/>
        </w:rPr>
        <w:t xml:space="preserve"> </w:t>
      </w:r>
      <w:r w:rsidRPr="00B057FD">
        <w:rPr>
          <w:rFonts w:ascii="Calibri" w:hAnsi="Calibri"/>
          <w:color w:val="231F20"/>
          <w:w w:val="110"/>
        </w:rPr>
        <w:t>dependent on and contributes to the realization of many other human</w:t>
      </w:r>
      <w:r w:rsidRPr="00B057FD">
        <w:rPr>
          <w:rFonts w:ascii="Calibri" w:hAnsi="Calibri"/>
          <w:color w:val="231F20"/>
          <w:spacing w:val="-3"/>
          <w:w w:val="110"/>
        </w:rPr>
        <w:t xml:space="preserve"> </w:t>
      </w:r>
      <w:r w:rsidRPr="00B057FD">
        <w:rPr>
          <w:rFonts w:ascii="Calibri" w:hAnsi="Calibri"/>
          <w:color w:val="231F20"/>
          <w:w w:val="110"/>
        </w:rPr>
        <w:t>rights.</w:t>
      </w:r>
    </w:p>
    <w:p w:rsidR="00F43D2F" w:rsidRPr="00B057FD" w:rsidRDefault="00F43D2F" w:rsidP="00B057FD">
      <w:pPr>
        <w:spacing w:after="120" w:line="285" w:lineRule="auto"/>
        <w:rPr>
          <w:rFonts w:ascii="Calibri" w:hAnsi="Calibri"/>
        </w:rPr>
      </w:pPr>
      <w:r w:rsidRPr="00B057FD">
        <w:rPr>
          <w:rFonts w:ascii="Calibri" w:hAnsi="Calibri"/>
          <w:color w:val="231F20"/>
          <w:w w:val="110"/>
        </w:rPr>
        <w:t>Health</w:t>
      </w:r>
      <w:r w:rsidRPr="00B057FD">
        <w:rPr>
          <w:rFonts w:ascii="Calibri" w:hAnsi="Calibri"/>
          <w:color w:val="231F20"/>
          <w:spacing w:val="-11"/>
          <w:w w:val="110"/>
        </w:rPr>
        <w:t xml:space="preserve"> </w:t>
      </w:r>
      <w:r w:rsidRPr="00B057FD">
        <w:rPr>
          <w:rFonts w:ascii="Calibri" w:hAnsi="Calibri"/>
          <w:color w:val="231F20"/>
          <w:w w:val="110"/>
        </w:rPr>
        <w:t>and</w:t>
      </w:r>
      <w:r w:rsidRPr="00B057FD">
        <w:rPr>
          <w:rFonts w:ascii="Calibri" w:hAnsi="Calibri"/>
          <w:color w:val="231F20"/>
          <w:spacing w:val="-11"/>
          <w:w w:val="110"/>
        </w:rPr>
        <w:t xml:space="preserve"> </w:t>
      </w:r>
      <w:r w:rsidRPr="00B057FD">
        <w:rPr>
          <w:rFonts w:ascii="Calibri" w:hAnsi="Calibri"/>
          <w:color w:val="231F20"/>
          <w:w w:val="110"/>
        </w:rPr>
        <w:t>well-being</w:t>
      </w:r>
      <w:r w:rsidRPr="00B057FD">
        <w:rPr>
          <w:rFonts w:ascii="Calibri" w:hAnsi="Calibri"/>
          <w:color w:val="231F20"/>
          <w:spacing w:val="-10"/>
          <w:w w:val="110"/>
        </w:rPr>
        <w:t xml:space="preserve"> </w:t>
      </w:r>
      <w:r w:rsidRPr="00B057FD">
        <w:rPr>
          <w:rFonts w:ascii="Calibri" w:hAnsi="Calibri"/>
          <w:color w:val="231F20"/>
          <w:w w:val="110"/>
        </w:rPr>
        <w:t>are</w:t>
      </w:r>
      <w:r w:rsidRPr="00B057FD">
        <w:rPr>
          <w:rFonts w:ascii="Calibri" w:hAnsi="Calibri"/>
          <w:color w:val="231F20"/>
          <w:spacing w:val="-11"/>
          <w:w w:val="110"/>
        </w:rPr>
        <w:t xml:space="preserve"> </w:t>
      </w:r>
      <w:r w:rsidRPr="00B057FD">
        <w:rPr>
          <w:rFonts w:ascii="Calibri" w:hAnsi="Calibri"/>
          <w:color w:val="231F20"/>
          <w:w w:val="110"/>
        </w:rPr>
        <w:t>determined</w:t>
      </w:r>
      <w:r w:rsidRPr="00B057FD">
        <w:rPr>
          <w:rFonts w:ascii="Calibri" w:hAnsi="Calibri"/>
          <w:color w:val="231F20"/>
          <w:spacing w:val="-10"/>
          <w:w w:val="110"/>
        </w:rPr>
        <w:t xml:space="preserve"> </w:t>
      </w:r>
      <w:r w:rsidRPr="00B057FD">
        <w:rPr>
          <w:rFonts w:ascii="Calibri" w:hAnsi="Calibri"/>
          <w:color w:val="231F20"/>
          <w:w w:val="110"/>
        </w:rPr>
        <w:t>by</w:t>
      </w:r>
      <w:r w:rsidRPr="00B057FD">
        <w:rPr>
          <w:rFonts w:ascii="Calibri" w:hAnsi="Calibri"/>
          <w:color w:val="231F20"/>
          <w:spacing w:val="-11"/>
          <w:w w:val="110"/>
        </w:rPr>
        <w:t xml:space="preserve"> </w:t>
      </w:r>
      <w:r w:rsidRPr="00B057FD">
        <w:rPr>
          <w:rFonts w:ascii="Calibri" w:hAnsi="Calibri"/>
          <w:color w:val="231F20"/>
          <w:w w:val="110"/>
        </w:rPr>
        <w:t>an</w:t>
      </w:r>
      <w:r w:rsidRPr="00B057FD">
        <w:rPr>
          <w:rFonts w:ascii="Calibri" w:hAnsi="Calibri"/>
          <w:color w:val="231F20"/>
          <w:spacing w:val="-11"/>
          <w:w w:val="110"/>
        </w:rPr>
        <w:t xml:space="preserve"> </w:t>
      </w:r>
      <w:r w:rsidRPr="00B057FD">
        <w:rPr>
          <w:rFonts w:ascii="Calibri" w:hAnsi="Calibri"/>
          <w:color w:val="231F20"/>
          <w:w w:val="110"/>
        </w:rPr>
        <w:t>array</w:t>
      </w:r>
      <w:r w:rsidRPr="00B057FD">
        <w:rPr>
          <w:rFonts w:ascii="Calibri" w:hAnsi="Calibri"/>
          <w:color w:val="231F20"/>
          <w:spacing w:val="-10"/>
          <w:w w:val="110"/>
        </w:rPr>
        <w:t xml:space="preserve"> </w:t>
      </w:r>
      <w:r w:rsidRPr="00B057FD">
        <w:rPr>
          <w:rFonts w:ascii="Calibri" w:hAnsi="Calibri"/>
          <w:color w:val="231F20"/>
          <w:w w:val="110"/>
        </w:rPr>
        <w:t>of</w:t>
      </w:r>
      <w:r w:rsidRPr="00B057FD">
        <w:rPr>
          <w:rFonts w:ascii="Calibri" w:hAnsi="Calibri"/>
          <w:color w:val="231F20"/>
          <w:spacing w:val="-11"/>
          <w:w w:val="110"/>
        </w:rPr>
        <w:t xml:space="preserve"> </w:t>
      </w:r>
      <w:r w:rsidRPr="00B057FD">
        <w:rPr>
          <w:rFonts w:ascii="Calibri" w:hAnsi="Calibri"/>
          <w:color w:val="231F20"/>
          <w:w w:val="110"/>
        </w:rPr>
        <w:t>social</w:t>
      </w:r>
      <w:r w:rsidRPr="00B057FD">
        <w:rPr>
          <w:rFonts w:ascii="Calibri" w:hAnsi="Calibri"/>
          <w:color w:val="231F20"/>
          <w:spacing w:val="-10"/>
          <w:w w:val="110"/>
        </w:rPr>
        <w:t xml:space="preserve"> </w:t>
      </w:r>
      <w:r w:rsidRPr="00B057FD">
        <w:rPr>
          <w:rFonts w:ascii="Calibri" w:hAnsi="Calibri"/>
          <w:color w:val="231F20"/>
          <w:w w:val="110"/>
        </w:rPr>
        <w:t>and</w:t>
      </w:r>
      <w:r w:rsidRPr="00B057FD">
        <w:rPr>
          <w:rFonts w:ascii="Calibri" w:hAnsi="Calibri"/>
          <w:color w:val="231F20"/>
          <w:spacing w:val="-11"/>
          <w:w w:val="110"/>
        </w:rPr>
        <w:t xml:space="preserve"> </w:t>
      </w:r>
      <w:r w:rsidRPr="00B057FD">
        <w:rPr>
          <w:rFonts w:ascii="Calibri" w:hAnsi="Calibri"/>
          <w:color w:val="231F20"/>
          <w:w w:val="110"/>
        </w:rPr>
        <w:t>environmental</w:t>
      </w:r>
      <w:r w:rsidRPr="00B057FD">
        <w:rPr>
          <w:rFonts w:ascii="Calibri" w:hAnsi="Calibri"/>
          <w:color w:val="231F20"/>
          <w:spacing w:val="-10"/>
          <w:w w:val="110"/>
        </w:rPr>
        <w:t xml:space="preserve"> </w:t>
      </w:r>
      <w:r w:rsidRPr="00B057FD">
        <w:rPr>
          <w:rFonts w:ascii="Calibri" w:hAnsi="Calibri"/>
          <w:color w:val="231F20"/>
          <w:w w:val="110"/>
        </w:rPr>
        <w:t>factors</w:t>
      </w:r>
      <w:r w:rsidRPr="00B057FD">
        <w:rPr>
          <w:rFonts w:ascii="Calibri" w:hAnsi="Calibri"/>
          <w:color w:val="231F20"/>
          <w:spacing w:val="-11"/>
          <w:w w:val="110"/>
        </w:rPr>
        <w:t xml:space="preserve"> </w:t>
      </w:r>
      <w:r w:rsidRPr="00B057FD">
        <w:rPr>
          <w:rFonts w:ascii="Calibri" w:hAnsi="Calibri"/>
          <w:color w:val="231F20"/>
          <w:w w:val="110"/>
        </w:rPr>
        <w:t>that</w:t>
      </w:r>
      <w:r w:rsidRPr="00B057FD">
        <w:rPr>
          <w:rFonts w:ascii="Calibri" w:hAnsi="Calibri"/>
          <w:color w:val="231F20"/>
          <w:spacing w:val="-11"/>
          <w:w w:val="110"/>
        </w:rPr>
        <w:t xml:space="preserve"> </w:t>
      </w:r>
      <w:r w:rsidRPr="00B057FD">
        <w:rPr>
          <w:rFonts w:ascii="Calibri" w:hAnsi="Calibri"/>
          <w:color w:val="231F20"/>
          <w:spacing w:val="-3"/>
          <w:w w:val="110"/>
        </w:rPr>
        <w:t xml:space="preserve">largely </w:t>
      </w:r>
      <w:r w:rsidRPr="00B057FD">
        <w:rPr>
          <w:rFonts w:ascii="Calibri" w:hAnsi="Calibri"/>
          <w:color w:val="231F20"/>
          <w:w w:val="110"/>
        </w:rPr>
        <w:t>sit</w:t>
      </w:r>
      <w:r w:rsidRPr="00B057FD">
        <w:rPr>
          <w:rFonts w:ascii="Calibri" w:hAnsi="Calibri"/>
          <w:color w:val="231F20"/>
          <w:spacing w:val="-11"/>
          <w:w w:val="110"/>
        </w:rPr>
        <w:t xml:space="preserve"> </w:t>
      </w:r>
      <w:r w:rsidRPr="00B057FD">
        <w:rPr>
          <w:rFonts w:ascii="Calibri" w:hAnsi="Calibri"/>
          <w:color w:val="231F20"/>
          <w:w w:val="110"/>
        </w:rPr>
        <w:t>outside</w:t>
      </w:r>
      <w:r w:rsidRPr="00B057FD">
        <w:rPr>
          <w:rFonts w:ascii="Calibri" w:hAnsi="Calibri"/>
          <w:color w:val="231F20"/>
          <w:spacing w:val="-11"/>
          <w:w w:val="110"/>
        </w:rPr>
        <w:t xml:space="preserve"> </w:t>
      </w:r>
      <w:r w:rsidRPr="00B057FD">
        <w:rPr>
          <w:rFonts w:ascii="Calibri" w:hAnsi="Calibri"/>
          <w:color w:val="231F20"/>
          <w:w w:val="110"/>
        </w:rPr>
        <w:t>the</w:t>
      </w:r>
      <w:r w:rsidRPr="00B057FD">
        <w:rPr>
          <w:rFonts w:ascii="Calibri" w:hAnsi="Calibri"/>
          <w:color w:val="231F20"/>
          <w:spacing w:val="-10"/>
          <w:w w:val="110"/>
        </w:rPr>
        <w:t xml:space="preserve"> </w:t>
      </w:r>
      <w:r w:rsidRPr="00B057FD">
        <w:rPr>
          <w:rFonts w:ascii="Calibri" w:hAnsi="Calibri"/>
          <w:color w:val="231F20"/>
          <w:w w:val="110"/>
        </w:rPr>
        <w:t>health</w:t>
      </w:r>
      <w:r w:rsidRPr="00B057FD">
        <w:rPr>
          <w:rFonts w:ascii="Calibri" w:hAnsi="Calibri"/>
          <w:color w:val="231F20"/>
          <w:spacing w:val="-11"/>
          <w:w w:val="110"/>
        </w:rPr>
        <w:t xml:space="preserve"> </w:t>
      </w:r>
      <w:r w:rsidRPr="00B057FD">
        <w:rPr>
          <w:rFonts w:ascii="Calibri" w:hAnsi="Calibri"/>
          <w:color w:val="231F20"/>
          <w:w w:val="110"/>
        </w:rPr>
        <w:t>system.</w:t>
      </w:r>
      <w:r w:rsidRPr="00B057FD">
        <w:rPr>
          <w:rFonts w:ascii="Calibri" w:hAnsi="Calibri"/>
          <w:color w:val="231F20"/>
          <w:spacing w:val="-10"/>
          <w:w w:val="110"/>
        </w:rPr>
        <w:t xml:space="preserve"> </w:t>
      </w:r>
      <w:r w:rsidRPr="00B057FD">
        <w:rPr>
          <w:rFonts w:ascii="Calibri" w:hAnsi="Calibri"/>
          <w:color w:val="231F20"/>
          <w:w w:val="110"/>
        </w:rPr>
        <w:t>Social</w:t>
      </w:r>
      <w:r w:rsidRPr="00B057FD">
        <w:rPr>
          <w:rFonts w:ascii="Calibri" w:hAnsi="Calibri"/>
          <w:color w:val="231F20"/>
          <w:spacing w:val="-11"/>
          <w:w w:val="110"/>
        </w:rPr>
        <w:t xml:space="preserve"> </w:t>
      </w:r>
      <w:r w:rsidRPr="00B057FD">
        <w:rPr>
          <w:rFonts w:ascii="Calibri" w:hAnsi="Calibri"/>
          <w:color w:val="231F20"/>
          <w:w w:val="110"/>
        </w:rPr>
        <w:t>determinants</w:t>
      </w:r>
      <w:r w:rsidRPr="00B057FD">
        <w:rPr>
          <w:rFonts w:ascii="Calibri" w:hAnsi="Calibri"/>
          <w:color w:val="231F20"/>
          <w:spacing w:val="-10"/>
          <w:w w:val="110"/>
        </w:rPr>
        <w:t xml:space="preserve"> </w:t>
      </w:r>
      <w:r w:rsidRPr="00B057FD">
        <w:rPr>
          <w:rFonts w:ascii="Calibri" w:hAnsi="Calibri"/>
          <w:color w:val="231F20"/>
          <w:w w:val="110"/>
        </w:rPr>
        <w:t>of</w:t>
      </w:r>
      <w:r w:rsidRPr="00B057FD">
        <w:rPr>
          <w:rFonts w:ascii="Calibri" w:hAnsi="Calibri"/>
          <w:color w:val="231F20"/>
          <w:spacing w:val="-11"/>
          <w:w w:val="110"/>
        </w:rPr>
        <w:t xml:space="preserve"> </w:t>
      </w:r>
      <w:r w:rsidRPr="00B057FD">
        <w:rPr>
          <w:rFonts w:ascii="Calibri" w:hAnsi="Calibri"/>
          <w:color w:val="231F20"/>
          <w:w w:val="110"/>
        </w:rPr>
        <w:t>health</w:t>
      </w:r>
      <w:r w:rsidRPr="00B057FD">
        <w:rPr>
          <w:rFonts w:ascii="Calibri" w:hAnsi="Calibri"/>
          <w:color w:val="231F20"/>
          <w:spacing w:val="-10"/>
          <w:w w:val="110"/>
        </w:rPr>
        <w:t xml:space="preserve"> </w:t>
      </w:r>
      <w:r w:rsidRPr="00B057FD">
        <w:rPr>
          <w:rFonts w:ascii="Calibri" w:hAnsi="Calibri"/>
          <w:color w:val="231F20"/>
          <w:w w:val="110"/>
        </w:rPr>
        <w:t>include</w:t>
      </w:r>
      <w:r w:rsidRPr="00B057FD">
        <w:rPr>
          <w:rFonts w:ascii="Calibri" w:hAnsi="Calibri"/>
          <w:color w:val="231F20"/>
          <w:spacing w:val="-11"/>
          <w:w w:val="110"/>
        </w:rPr>
        <w:t xml:space="preserve"> </w:t>
      </w:r>
      <w:r w:rsidRPr="00B057FD">
        <w:rPr>
          <w:rFonts w:ascii="Calibri" w:hAnsi="Calibri"/>
          <w:color w:val="231F20"/>
          <w:w w:val="110"/>
        </w:rPr>
        <w:t>access</w:t>
      </w:r>
      <w:r w:rsidRPr="00B057FD">
        <w:rPr>
          <w:rFonts w:ascii="Calibri" w:hAnsi="Calibri"/>
          <w:color w:val="231F20"/>
          <w:spacing w:val="-10"/>
          <w:w w:val="110"/>
        </w:rPr>
        <w:t xml:space="preserve"> </w:t>
      </w:r>
      <w:r w:rsidRPr="00B057FD">
        <w:rPr>
          <w:rFonts w:ascii="Calibri" w:hAnsi="Calibri"/>
          <w:color w:val="231F20"/>
          <w:w w:val="110"/>
        </w:rPr>
        <w:t>to</w:t>
      </w:r>
      <w:r w:rsidRPr="00B057FD">
        <w:rPr>
          <w:rFonts w:ascii="Calibri" w:hAnsi="Calibri"/>
          <w:color w:val="231F20"/>
          <w:spacing w:val="-11"/>
          <w:w w:val="110"/>
        </w:rPr>
        <w:t xml:space="preserve"> </w:t>
      </w:r>
      <w:r w:rsidRPr="00B057FD">
        <w:rPr>
          <w:rFonts w:ascii="Calibri" w:hAnsi="Calibri"/>
          <w:color w:val="231F20"/>
          <w:w w:val="110"/>
        </w:rPr>
        <w:t>adequate</w:t>
      </w:r>
      <w:r w:rsidRPr="00B057FD">
        <w:rPr>
          <w:rFonts w:ascii="Calibri" w:hAnsi="Calibri"/>
          <w:color w:val="231F20"/>
          <w:spacing w:val="-10"/>
          <w:w w:val="110"/>
        </w:rPr>
        <w:t xml:space="preserve"> </w:t>
      </w:r>
      <w:r w:rsidRPr="00B057FD">
        <w:rPr>
          <w:rFonts w:ascii="Calibri" w:hAnsi="Calibri"/>
          <w:color w:val="231F20"/>
          <w:w w:val="110"/>
        </w:rPr>
        <w:t>food</w:t>
      </w:r>
      <w:r w:rsidRPr="00B057FD">
        <w:rPr>
          <w:rFonts w:ascii="Calibri" w:hAnsi="Calibri"/>
          <w:color w:val="231F20"/>
          <w:spacing w:val="-11"/>
          <w:w w:val="110"/>
        </w:rPr>
        <w:t xml:space="preserve"> </w:t>
      </w:r>
      <w:r w:rsidRPr="00B057FD">
        <w:rPr>
          <w:rFonts w:ascii="Calibri" w:hAnsi="Calibri"/>
          <w:color w:val="231F20"/>
          <w:w w:val="110"/>
        </w:rPr>
        <w:t>and</w:t>
      </w:r>
      <w:r w:rsidRPr="00B057FD">
        <w:rPr>
          <w:rFonts w:ascii="Calibri" w:hAnsi="Calibri"/>
        </w:rPr>
        <w:t xml:space="preserve"> </w:t>
      </w:r>
      <w:r w:rsidRPr="00B057FD">
        <w:rPr>
          <w:rFonts w:ascii="Calibri" w:hAnsi="Calibri"/>
          <w:color w:val="231F20"/>
          <w:w w:val="110"/>
        </w:rPr>
        <w:t>nutrition; transportation; housing; safe drinking water and adequate sanitation; healthy occupational and environmental conditions; safe livelihoods and access to health-related education and information.</w:t>
      </w:r>
      <w:bookmarkStart w:id="16" w:name="4._Ensure_healthy_lives_and_promote_well"/>
      <w:bookmarkEnd w:id="16"/>
      <w:r w:rsidRPr="00B057FD">
        <w:rPr>
          <w:rFonts w:ascii="Calibri" w:hAnsi="Calibri"/>
          <w:color w:val="231F20"/>
          <w:w w:val="110"/>
        </w:rPr>
        <w:br w:type="page"/>
      </w:r>
    </w:p>
    <w:p w:rsidR="00B125F0" w:rsidRPr="00B057FD" w:rsidRDefault="00FD04AA" w:rsidP="0064115C">
      <w:pPr>
        <w:pStyle w:val="BodyText"/>
        <w:spacing w:after="120"/>
        <w:rPr>
          <w:rFonts w:ascii="Calibri" w:hAnsi="Calibri"/>
        </w:rPr>
      </w:pPr>
      <w:r w:rsidRPr="00B057FD">
        <w:rPr>
          <w:rFonts w:ascii="Calibri" w:hAnsi="Calibri"/>
          <w:color w:val="231F20"/>
          <w:w w:val="110"/>
        </w:rPr>
        <w:lastRenderedPageBreak/>
        <w:t>For example, SDG indicator 3.9.2 measures the mortality rate linked to inadequate WASH services- 3.9.2 Mortality rate attributed to unsafe</w:t>
      </w:r>
      <w:r w:rsidRPr="00B057FD">
        <w:rPr>
          <w:rFonts w:ascii="Calibri" w:hAnsi="Calibri"/>
          <w:color w:val="231F20"/>
          <w:spacing w:val="-5"/>
          <w:w w:val="110"/>
        </w:rPr>
        <w:t xml:space="preserve"> water, </w:t>
      </w:r>
      <w:r w:rsidRPr="00B057FD">
        <w:rPr>
          <w:rFonts w:ascii="Calibri" w:hAnsi="Calibri"/>
          <w:color w:val="231F20"/>
          <w:w w:val="110"/>
        </w:rPr>
        <w:t xml:space="preserve">unsafe sanitation and lack of hygiene (exposure </w:t>
      </w:r>
      <w:r w:rsidRPr="00B057FD">
        <w:rPr>
          <w:rFonts w:ascii="Calibri" w:hAnsi="Calibri"/>
          <w:color w:val="231F20"/>
          <w:spacing w:val="-7"/>
          <w:w w:val="110"/>
        </w:rPr>
        <w:t xml:space="preserve">to </w:t>
      </w:r>
      <w:r w:rsidRPr="00B057FD">
        <w:rPr>
          <w:rFonts w:ascii="Calibri" w:hAnsi="Calibri"/>
          <w:color w:val="231F20"/>
          <w:w w:val="110"/>
        </w:rPr>
        <w:t xml:space="preserve">unsafe </w:t>
      </w:r>
      <w:r w:rsidRPr="00B057FD">
        <w:rPr>
          <w:rFonts w:ascii="Calibri" w:hAnsi="Calibri"/>
          <w:color w:val="231F20"/>
          <w:spacing w:val="-8"/>
          <w:w w:val="110"/>
        </w:rPr>
        <w:t xml:space="preserve">Water, </w:t>
      </w:r>
      <w:r w:rsidRPr="00B057FD">
        <w:rPr>
          <w:rFonts w:ascii="Calibri" w:hAnsi="Calibri"/>
          <w:color w:val="231F20"/>
          <w:w w:val="110"/>
        </w:rPr>
        <w:t xml:space="preserve">Sanitation and Hygiene for All </w:t>
      </w:r>
      <w:r w:rsidRPr="00B057FD">
        <w:rPr>
          <w:rFonts w:ascii="Calibri" w:hAnsi="Calibri"/>
          <w:color w:val="231F20"/>
          <w:spacing w:val="-4"/>
          <w:w w:val="110"/>
        </w:rPr>
        <w:t xml:space="preserve">(WASH) </w:t>
      </w:r>
      <w:r w:rsidRPr="00B057FD">
        <w:rPr>
          <w:rFonts w:ascii="Calibri" w:hAnsi="Calibri"/>
          <w:color w:val="231F20"/>
          <w:w w:val="110"/>
        </w:rPr>
        <w:t>services)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Persons</w:t>
      </w:r>
      <w:r w:rsidRPr="00B057FD">
        <w:rPr>
          <w:rFonts w:ascii="Calibri" w:hAnsi="Calibri"/>
          <w:color w:val="231F20"/>
          <w:spacing w:val="-26"/>
          <w:w w:val="110"/>
        </w:rPr>
        <w:t xml:space="preserve"> </w:t>
      </w:r>
      <w:r w:rsidRPr="00B057FD">
        <w:rPr>
          <w:rFonts w:ascii="Calibri" w:hAnsi="Calibri"/>
          <w:color w:val="231F20"/>
          <w:w w:val="110"/>
        </w:rPr>
        <w:t>with</w:t>
      </w:r>
      <w:r w:rsidRPr="00B057FD">
        <w:rPr>
          <w:rFonts w:ascii="Calibri" w:hAnsi="Calibri"/>
          <w:color w:val="231F20"/>
          <w:spacing w:val="-25"/>
          <w:w w:val="110"/>
        </w:rPr>
        <w:t xml:space="preserve"> </w:t>
      </w:r>
      <w:r w:rsidRPr="00B057FD">
        <w:rPr>
          <w:rFonts w:ascii="Calibri" w:hAnsi="Calibri"/>
          <w:color w:val="231F20"/>
          <w:w w:val="110"/>
        </w:rPr>
        <w:t>disabilities</w:t>
      </w:r>
      <w:r w:rsidRPr="00B057FD">
        <w:rPr>
          <w:rFonts w:ascii="Calibri" w:hAnsi="Calibri"/>
          <w:color w:val="231F20"/>
          <w:spacing w:val="-25"/>
          <w:w w:val="110"/>
        </w:rPr>
        <w:t xml:space="preserve"> </w:t>
      </w:r>
      <w:r w:rsidRPr="00B057FD">
        <w:rPr>
          <w:rFonts w:ascii="Calibri" w:hAnsi="Calibri"/>
          <w:color w:val="231F20"/>
          <w:w w:val="110"/>
        </w:rPr>
        <w:t>have</w:t>
      </w:r>
      <w:r w:rsidRPr="00B057FD">
        <w:rPr>
          <w:rFonts w:ascii="Calibri" w:hAnsi="Calibri"/>
          <w:color w:val="231F20"/>
          <w:spacing w:val="-25"/>
          <w:w w:val="110"/>
        </w:rPr>
        <w:t xml:space="preserve"> </w:t>
      </w:r>
      <w:r w:rsidRPr="00B057FD">
        <w:rPr>
          <w:rFonts w:ascii="Calibri" w:hAnsi="Calibri"/>
          <w:color w:val="231F20"/>
          <w:w w:val="110"/>
        </w:rPr>
        <w:t>lower</w:t>
      </w:r>
      <w:r w:rsidRPr="00B057FD">
        <w:rPr>
          <w:rFonts w:ascii="Calibri" w:hAnsi="Calibri"/>
          <w:color w:val="231F20"/>
          <w:spacing w:val="-25"/>
          <w:w w:val="110"/>
        </w:rPr>
        <w:t xml:space="preserve"> </w:t>
      </w:r>
      <w:r w:rsidRPr="00B057FD">
        <w:rPr>
          <w:rFonts w:ascii="Calibri" w:hAnsi="Calibri"/>
          <w:color w:val="231F20"/>
          <w:w w:val="110"/>
        </w:rPr>
        <w:t>access</w:t>
      </w:r>
      <w:r w:rsidRPr="00B057FD">
        <w:rPr>
          <w:rFonts w:ascii="Calibri" w:hAnsi="Calibri"/>
          <w:color w:val="231F20"/>
          <w:spacing w:val="-25"/>
          <w:w w:val="110"/>
        </w:rPr>
        <w:t xml:space="preserve"> </w:t>
      </w:r>
      <w:r w:rsidRPr="00B057FD">
        <w:rPr>
          <w:rFonts w:ascii="Calibri" w:hAnsi="Calibri"/>
          <w:color w:val="231F20"/>
          <w:w w:val="110"/>
        </w:rPr>
        <w:t>to</w:t>
      </w:r>
      <w:r w:rsidRPr="00B057FD">
        <w:rPr>
          <w:rFonts w:ascii="Calibri" w:hAnsi="Calibri"/>
          <w:color w:val="231F20"/>
          <w:spacing w:val="-25"/>
          <w:w w:val="110"/>
        </w:rPr>
        <w:t xml:space="preserve"> </w:t>
      </w:r>
      <w:r w:rsidRPr="00B057FD">
        <w:rPr>
          <w:rFonts w:ascii="Calibri" w:hAnsi="Calibri"/>
          <w:color w:val="231F20"/>
          <w:spacing w:val="-6"/>
          <w:w w:val="110"/>
        </w:rPr>
        <w:t>WASH</w:t>
      </w:r>
      <w:r w:rsidRPr="00B057FD">
        <w:rPr>
          <w:rFonts w:ascii="Calibri" w:hAnsi="Calibri"/>
          <w:color w:val="231F20"/>
          <w:spacing w:val="-25"/>
          <w:w w:val="110"/>
        </w:rPr>
        <w:t xml:space="preserve"> </w:t>
      </w:r>
      <w:r w:rsidRPr="00B057FD">
        <w:rPr>
          <w:rFonts w:ascii="Calibri" w:hAnsi="Calibri"/>
          <w:color w:val="231F20"/>
          <w:w w:val="110"/>
        </w:rPr>
        <w:t>services.</w:t>
      </w:r>
      <w:r w:rsidRPr="00B057FD">
        <w:rPr>
          <w:rFonts w:ascii="Calibri" w:hAnsi="Calibri"/>
          <w:color w:val="231F20"/>
          <w:spacing w:val="-25"/>
          <w:w w:val="110"/>
        </w:rPr>
        <w:t xml:space="preserve"> </w:t>
      </w:r>
      <w:r w:rsidRPr="00B057FD">
        <w:rPr>
          <w:rFonts w:ascii="Calibri" w:hAnsi="Calibri"/>
          <w:color w:val="231F20"/>
          <w:w w:val="110"/>
        </w:rPr>
        <w:t>This,</w:t>
      </w:r>
      <w:r w:rsidRPr="00B057FD">
        <w:rPr>
          <w:rFonts w:ascii="Calibri" w:hAnsi="Calibri"/>
          <w:color w:val="231F20"/>
          <w:spacing w:val="-25"/>
          <w:w w:val="110"/>
        </w:rPr>
        <w:t xml:space="preserve"> </w:t>
      </w:r>
      <w:r w:rsidRPr="00B057FD">
        <w:rPr>
          <w:rFonts w:ascii="Calibri" w:hAnsi="Calibri"/>
          <w:color w:val="231F20"/>
          <w:w w:val="110"/>
        </w:rPr>
        <w:t>coupled</w:t>
      </w:r>
      <w:r w:rsidRPr="00B057FD">
        <w:rPr>
          <w:rFonts w:ascii="Calibri" w:hAnsi="Calibri"/>
          <w:color w:val="231F20"/>
          <w:spacing w:val="-25"/>
          <w:w w:val="110"/>
        </w:rPr>
        <w:t xml:space="preserve"> </w:t>
      </w:r>
      <w:r w:rsidRPr="00B057FD">
        <w:rPr>
          <w:rFonts w:ascii="Calibri" w:hAnsi="Calibri"/>
          <w:color w:val="231F20"/>
          <w:w w:val="110"/>
        </w:rPr>
        <w:t>with</w:t>
      </w:r>
      <w:r w:rsidRPr="00B057FD">
        <w:rPr>
          <w:rFonts w:ascii="Calibri" w:hAnsi="Calibri"/>
          <w:color w:val="231F20"/>
          <w:spacing w:val="-25"/>
          <w:w w:val="110"/>
        </w:rPr>
        <w:t xml:space="preserve"> </w:t>
      </w:r>
      <w:r w:rsidRPr="00B057FD">
        <w:rPr>
          <w:rFonts w:ascii="Calibri" w:hAnsi="Calibri"/>
          <w:color w:val="231F20"/>
          <w:w w:val="110"/>
        </w:rPr>
        <w:t>their</w:t>
      </w:r>
      <w:r w:rsidRPr="00B057FD">
        <w:rPr>
          <w:rFonts w:ascii="Calibri" w:hAnsi="Calibri"/>
          <w:color w:val="231F20"/>
          <w:spacing w:val="-25"/>
          <w:w w:val="110"/>
        </w:rPr>
        <w:t xml:space="preserve"> </w:t>
      </w:r>
      <w:r w:rsidRPr="00B057FD">
        <w:rPr>
          <w:rFonts w:ascii="Calibri" w:hAnsi="Calibri"/>
          <w:color w:val="231F20"/>
          <w:w w:val="110"/>
        </w:rPr>
        <w:t>experience of</w:t>
      </w:r>
      <w:r w:rsidRPr="00B057FD">
        <w:rPr>
          <w:rFonts w:ascii="Calibri" w:hAnsi="Calibri"/>
          <w:color w:val="231F20"/>
          <w:spacing w:val="-18"/>
          <w:w w:val="110"/>
        </w:rPr>
        <w:t xml:space="preserve"> </w:t>
      </w:r>
      <w:r w:rsidRPr="00B057FD">
        <w:rPr>
          <w:rFonts w:ascii="Calibri" w:hAnsi="Calibri"/>
          <w:color w:val="231F20"/>
          <w:w w:val="110"/>
        </w:rPr>
        <w:t>higher</w:t>
      </w:r>
      <w:r w:rsidRPr="00B057FD">
        <w:rPr>
          <w:rFonts w:ascii="Calibri" w:hAnsi="Calibri"/>
          <w:color w:val="231F20"/>
          <w:spacing w:val="-17"/>
          <w:w w:val="110"/>
        </w:rPr>
        <w:t xml:space="preserve"> </w:t>
      </w:r>
      <w:r w:rsidRPr="00B057FD">
        <w:rPr>
          <w:rFonts w:ascii="Calibri" w:hAnsi="Calibri"/>
          <w:color w:val="231F20"/>
          <w:w w:val="110"/>
        </w:rPr>
        <w:t>levels</w:t>
      </w:r>
      <w:r w:rsidRPr="00B057FD">
        <w:rPr>
          <w:rFonts w:ascii="Calibri" w:hAnsi="Calibri"/>
          <w:color w:val="231F20"/>
          <w:spacing w:val="-18"/>
          <w:w w:val="110"/>
        </w:rPr>
        <w:t xml:space="preserve"> </w:t>
      </w:r>
      <w:r w:rsidRPr="00B057FD">
        <w:rPr>
          <w:rFonts w:ascii="Calibri" w:hAnsi="Calibri"/>
          <w:color w:val="231F20"/>
          <w:w w:val="110"/>
        </w:rPr>
        <w:t>of</w:t>
      </w:r>
      <w:r w:rsidRPr="00B057FD">
        <w:rPr>
          <w:rFonts w:ascii="Calibri" w:hAnsi="Calibri"/>
          <w:color w:val="231F20"/>
          <w:spacing w:val="-17"/>
          <w:w w:val="110"/>
        </w:rPr>
        <w:t xml:space="preserve"> </w:t>
      </w:r>
      <w:r w:rsidRPr="00B057FD">
        <w:rPr>
          <w:rFonts w:ascii="Calibri" w:hAnsi="Calibri"/>
          <w:color w:val="231F20"/>
          <w:w w:val="110"/>
        </w:rPr>
        <w:t>poverty,</w:t>
      </w:r>
      <w:r w:rsidRPr="00B057FD">
        <w:rPr>
          <w:rFonts w:ascii="Calibri" w:hAnsi="Calibri"/>
          <w:color w:val="231F20"/>
          <w:spacing w:val="-18"/>
          <w:w w:val="110"/>
        </w:rPr>
        <w:t xml:space="preserve"> </w:t>
      </w:r>
      <w:r w:rsidRPr="00B057FD">
        <w:rPr>
          <w:rFonts w:ascii="Calibri" w:hAnsi="Calibri"/>
          <w:color w:val="231F20"/>
          <w:w w:val="110"/>
        </w:rPr>
        <w:t>discrimination,</w:t>
      </w:r>
      <w:r w:rsidRPr="00B057FD">
        <w:rPr>
          <w:rFonts w:ascii="Calibri" w:hAnsi="Calibri"/>
          <w:color w:val="231F20"/>
          <w:spacing w:val="-17"/>
          <w:w w:val="110"/>
        </w:rPr>
        <w:t xml:space="preserve"> </w:t>
      </w:r>
      <w:r w:rsidRPr="00B057FD">
        <w:rPr>
          <w:rFonts w:ascii="Calibri" w:hAnsi="Calibri"/>
          <w:color w:val="231F20"/>
          <w:w w:val="110"/>
        </w:rPr>
        <w:t>violence</w:t>
      </w:r>
      <w:r w:rsidRPr="00B057FD">
        <w:rPr>
          <w:rFonts w:ascii="Calibri" w:hAnsi="Calibri"/>
          <w:color w:val="231F20"/>
          <w:spacing w:val="-18"/>
          <w:w w:val="110"/>
        </w:rPr>
        <w:t xml:space="preserve"> </w:t>
      </w:r>
      <w:r w:rsidRPr="00B057FD">
        <w:rPr>
          <w:rFonts w:ascii="Calibri" w:hAnsi="Calibri"/>
          <w:color w:val="231F20"/>
          <w:w w:val="110"/>
        </w:rPr>
        <w:t>and</w:t>
      </w:r>
      <w:r w:rsidRPr="00B057FD">
        <w:rPr>
          <w:rFonts w:ascii="Calibri" w:hAnsi="Calibri"/>
          <w:color w:val="231F20"/>
          <w:spacing w:val="-17"/>
          <w:w w:val="110"/>
        </w:rPr>
        <w:t xml:space="preserve"> </w:t>
      </w:r>
      <w:r w:rsidRPr="00B057FD">
        <w:rPr>
          <w:rFonts w:ascii="Calibri" w:hAnsi="Calibri"/>
          <w:color w:val="231F20"/>
          <w:w w:val="110"/>
        </w:rPr>
        <w:t>social</w:t>
      </w:r>
      <w:r w:rsidRPr="00B057FD">
        <w:rPr>
          <w:rFonts w:ascii="Calibri" w:hAnsi="Calibri"/>
          <w:color w:val="231F20"/>
          <w:spacing w:val="-18"/>
          <w:w w:val="110"/>
        </w:rPr>
        <w:t xml:space="preserve"> </w:t>
      </w:r>
      <w:r w:rsidRPr="00B057FD">
        <w:rPr>
          <w:rFonts w:ascii="Calibri" w:hAnsi="Calibri"/>
          <w:color w:val="231F20"/>
          <w:w w:val="110"/>
        </w:rPr>
        <w:t>exclusion,</w:t>
      </w:r>
      <w:r w:rsidRPr="00B057FD">
        <w:rPr>
          <w:rFonts w:ascii="Calibri" w:hAnsi="Calibri"/>
          <w:color w:val="231F20"/>
          <w:spacing w:val="-17"/>
          <w:w w:val="110"/>
        </w:rPr>
        <w:t xml:space="preserve"> </w:t>
      </w:r>
      <w:r w:rsidRPr="00B057FD">
        <w:rPr>
          <w:rFonts w:ascii="Calibri" w:hAnsi="Calibri"/>
          <w:color w:val="231F20"/>
          <w:w w:val="110"/>
        </w:rPr>
        <w:t>results</w:t>
      </w:r>
      <w:r w:rsidRPr="00B057FD">
        <w:rPr>
          <w:rFonts w:ascii="Calibri" w:hAnsi="Calibri"/>
          <w:color w:val="231F20"/>
          <w:spacing w:val="-18"/>
          <w:w w:val="110"/>
        </w:rPr>
        <w:t xml:space="preserve"> </w:t>
      </w:r>
      <w:r w:rsidRPr="00B057FD">
        <w:rPr>
          <w:rFonts w:ascii="Calibri" w:hAnsi="Calibri"/>
          <w:color w:val="231F20"/>
          <w:w w:val="110"/>
        </w:rPr>
        <w:t>in</w:t>
      </w:r>
      <w:r w:rsidRPr="00B057FD">
        <w:rPr>
          <w:rFonts w:ascii="Calibri" w:hAnsi="Calibri"/>
          <w:color w:val="231F20"/>
          <w:spacing w:val="-17"/>
          <w:w w:val="110"/>
        </w:rPr>
        <w:t xml:space="preserve"> </w:t>
      </w:r>
      <w:r w:rsidRPr="00B057FD">
        <w:rPr>
          <w:rFonts w:ascii="Calibri" w:hAnsi="Calibri"/>
          <w:color w:val="231F20"/>
          <w:w w:val="110"/>
        </w:rPr>
        <w:t>poorer</w:t>
      </w:r>
      <w:r w:rsidRPr="00B057FD">
        <w:rPr>
          <w:rFonts w:ascii="Calibri" w:hAnsi="Calibri"/>
          <w:color w:val="231F20"/>
          <w:spacing w:val="-18"/>
          <w:w w:val="110"/>
        </w:rPr>
        <w:t xml:space="preserve"> </w:t>
      </w:r>
      <w:r w:rsidRPr="00B057FD">
        <w:rPr>
          <w:rFonts w:ascii="Calibri" w:hAnsi="Calibri"/>
          <w:color w:val="231F20"/>
          <w:w w:val="110"/>
        </w:rPr>
        <w:t>health outcomes when compared to the general</w:t>
      </w:r>
      <w:r w:rsidRPr="00B057FD">
        <w:rPr>
          <w:rFonts w:ascii="Calibri" w:hAnsi="Calibri"/>
          <w:color w:val="231F20"/>
          <w:spacing w:val="-3"/>
          <w:w w:val="110"/>
        </w:rPr>
        <w:t xml:space="preserve"> </w:t>
      </w:r>
      <w:r w:rsidRPr="00B057FD">
        <w:rPr>
          <w:rFonts w:ascii="Calibri" w:hAnsi="Calibri"/>
          <w:color w:val="231F20"/>
          <w:w w:val="110"/>
        </w:rPr>
        <w:t>population.</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 xml:space="preserve">Traditional definitions of basic services do not include </w:t>
      </w:r>
      <w:hyperlink w:anchor="_bookmark53" w:history="1">
        <w:r w:rsidRPr="00B057FD">
          <w:rPr>
            <w:rFonts w:ascii="Calibri" w:hAnsi="Calibri"/>
            <w:color w:val="0076BF"/>
            <w:w w:val="105"/>
            <w:u w:val="single" w:color="0076BF"/>
          </w:rPr>
          <w:t>support</w:t>
        </w:r>
        <w:r w:rsidRPr="00B057FD">
          <w:rPr>
            <w:rFonts w:ascii="Calibri" w:hAnsi="Calibri"/>
            <w:color w:val="0076BF"/>
            <w:w w:val="105"/>
          </w:rPr>
          <w:t xml:space="preserve"> </w:t>
        </w:r>
      </w:hyperlink>
      <w:r w:rsidRPr="00B057FD">
        <w:rPr>
          <w:rFonts w:ascii="Calibri" w:hAnsi="Calibri"/>
          <w:color w:val="231F20"/>
          <w:w w:val="105"/>
        </w:rPr>
        <w:t>services (such as personal assistance) for persons with disabilities. Nevertheless, these services have proven to be lifesaving during the COVID19 pandemic and essential to overcome some of the disruptions created by it, such as restrictions in movement and transportation - that limit access to food, medicines and essential services. Support services should be included within the broader definition of basic services.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spacing w:val="-11"/>
          <w:w w:val="110"/>
        </w:rPr>
        <w:t>To</w:t>
      </w:r>
      <w:r w:rsidRPr="00B057FD">
        <w:rPr>
          <w:rFonts w:ascii="Calibri" w:hAnsi="Calibri"/>
          <w:color w:val="231F20"/>
          <w:spacing w:val="-10"/>
          <w:w w:val="110"/>
        </w:rPr>
        <w:t xml:space="preserve"> </w:t>
      </w:r>
      <w:r w:rsidRPr="00B057FD">
        <w:rPr>
          <w:rFonts w:ascii="Calibri" w:hAnsi="Calibri"/>
          <w:color w:val="231F20"/>
          <w:w w:val="110"/>
        </w:rPr>
        <w:t>promote</w:t>
      </w:r>
      <w:r w:rsidRPr="00B057FD">
        <w:rPr>
          <w:rFonts w:ascii="Calibri" w:hAnsi="Calibri"/>
          <w:color w:val="231F20"/>
          <w:spacing w:val="-9"/>
          <w:w w:val="110"/>
        </w:rPr>
        <w:t xml:space="preserve"> </w:t>
      </w:r>
      <w:r w:rsidRPr="00B057FD">
        <w:rPr>
          <w:rFonts w:ascii="Calibri" w:hAnsi="Calibri"/>
          <w:color w:val="231F20"/>
          <w:w w:val="110"/>
        </w:rPr>
        <w:t>health</w:t>
      </w:r>
      <w:r w:rsidRPr="00B057FD">
        <w:rPr>
          <w:rFonts w:ascii="Calibri" w:hAnsi="Calibri"/>
          <w:color w:val="231F20"/>
          <w:spacing w:val="-10"/>
          <w:w w:val="110"/>
        </w:rPr>
        <w:t xml:space="preserve"> </w:t>
      </w:r>
      <w:r w:rsidRPr="00B057FD">
        <w:rPr>
          <w:rFonts w:ascii="Calibri" w:hAnsi="Calibri"/>
          <w:color w:val="231F20"/>
          <w:w w:val="110"/>
        </w:rPr>
        <w:t>and</w:t>
      </w:r>
      <w:r w:rsidRPr="00B057FD">
        <w:rPr>
          <w:rFonts w:ascii="Calibri" w:hAnsi="Calibri"/>
          <w:color w:val="231F20"/>
          <w:spacing w:val="-9"/>
          <w:w w:val="110"/>
        </w:rPr>
        <w:t xml:space="preserve"> </w:t>
      </w:r>
      <w:r w:rsidRPr="00B057FD">
        <w:rPr>
          <w:rFonts w:ascii="Calibri" w:hAnsi="Calibri"/>
          <w:color w:val="231F20"/>
          <w:w w:val="110"/>
        </w:rPr>
        <w:t>well-being,</w:t>
      </w:r>
      <w:r w:rsidRPr="00B057FD">
        <w:rPr>
          <w:rFonts w:ascii="Calibri" w:hAnsi="Calibri"/>
          <w:color w:val="231F20"/>
          <w:spacing w:val="-10"/>
          <w:w w:val="110"/>
        </w:rPr>
        <w:t xml:space="preserve"> </w:t>
      </w:r>
      <w:r w:rsidRPr="00B057FD">
        <w:rPr>
          <w:rFonts w:ascii="Calibri" w:hAnsi="Calibri"/>
          <w:color w:val="231F20"/>
          <w:w w:val="110"/>
        </w:rPr>
        <w:t>it</w:t>
      </w:r>
      <w:r w:rsidRPr="00B057FD">
        <w:rPr>
          <w:rFonts w:ascii="Calibri" w:hAnsi="Calibri"/>
          <w:color w:val="231F20"/>
          <w:spacing w:val="-9"/>
          <w:w w:val="110"/>
        </w:rPr>
        <w:t xml:space="preserve"> </w:t>
      </w:r>
      <w:r w:rsidRPr="00B057FD">
        <w:rPr>
          <w:rFonts w:ascii="Calibri" w:hAnsi="Calibri"/>
          <w:color w:val="231F20"/>
          <w:w w:val="110"/>
        </w:rPr>
        <w:t>is</w:t>
      </w:r>
      <w:r w:rsidRPr="00B057FD">
        <w:rPr>
          <w:rFonts w:ascii="Calibri" w:hAnsi="Calibri"/>
          <w:color w:val="231F20"/>
          <w:spacing w:val="-10"/>
          <w:w w:val="110"/>
        </w:rPr>
        <w:t xml:space="preserve"> </w:t>
      </w:r>
      <w:r w:rsidRPr="00B057FD">
        <w:rPr>
          <w:rFonts w:ascii="Calibri" w:hAnsi="Calibri"/>
          <w:color w:val="231F20"/>
          <w:w w:val="110"/>
        </w:rPr>
        <w:t>necessary</w:t>
      </w:r>
      <w:r w:rsidRPr="00B057FD">
        <w:rPr>
          <w:rFonts w:ascii="Calibri" w:hAnsi="Calibri"/>
          <w:color w:val="231F20"/>
          <w:spacing w:val="-9"/>
          <w:w w:val="110"/>
        </w:rPr>
        <w:t xml:space="preserve"> </w:t>
      </w:r>
      <w:r w:rsidRPr="00B057FD">
        <w:rPr>
          <w:rFonts w:ascii="Calibri" w:hAnsi="Calibri"/>
          <w:color w:val="231F20"/>
          <w:w w:val="110"/>
        </w:rPr>
        <w:t>to</w:t>
      </w:r>
      <w:r w:rsidRPr="00B057FD">
        <w:rPr>
          <w:rFonts w:ascii="Calibri" w:hAnsi="Calibri"/>
          <w:color w:val="231F20"/>
          <w:spacing w:val="-10"/>
          <w:w w:val="110"/>
        </w:rPr>
        <w:t xml:space="preserve"> </w:t>
      </w:r>
      <w:r w:rsidRPr="00B057FD">
        <w:rPr>
          <w:rFonts w:ascii="Calibri" w:hAnsi="Calibri"/>
          <w:color w:val="231F20"/>
          <w:w w:val="110"/>
        </w:rPr>
        <w:t>protect</w:t>
      </w:r>
      <w:r w:rsidRPr="00B057FD">
        <w:rPr>
          <w:rFonts w:ascii="Calibri" w:hAnsi="Calibri"/>
          <w:color w:val="231F20"/>
          <w:spacing w:val="-9"/>
          <w:w w:val="110"/>
        </w:rPr>
        <w:t xml:space="preserve"> </w:t>
      </w:r>
      <w:r w:rsidRPr="00B057FD">
        <w:rPr>
          <w:rFonts w:ascii="Calibri" w:hAnsi="Calibri"/>
          <w:color w:val="231F20"/>
          <w:w w:val="110"/>
        </w:rPr>
        <w:t>persons</w:t>
      </w:r>
      <w:r w:rsidRPr="00B057FD">
        <w:rPr>
          <w:rFonts w:ascii="Calibri" w:hAnsi="Calibri"/>
          <w:color w:val="231F20"/>
          <w:spacing w:val="-10"/>
          <w:w w:val="110"/>
        </w:rPr>
        <w:t xml:space="preserve"> </w:t>
      </w:r>
      <w:r w:rsidRPr="00B057FD">
        <w:rPr>
          <w:rFonts w:ascii="Calibri" w:hAnsi="Calibri"/>
          <w:color w:val="231F20"/>
          <w:w w:val="110"/>
        </w:rPr>
        <w:t>from</w:t>
      </w:r>
      <w:r w:rsidRPr="00B057FD">
        <w:rPr>
          <w:rFonts w:ascii="Calibri" w:hAnsi="Calibri"/>
          <w:color w:val="231F20"/>
          <w:spacing w:val="-9"/>
          <w:w w:val="110"/>
        </w:rPr>
        <w:t xml:space="preserve"> </w:t>
      </w:r>
      <w:r w:rsidRPr="00B057FD">
        <w:rPr>
          <w:rFonts w:ascii="Calibri" w:hAnsi="Calibri"/>
          <w:color w:val="231F20"/>
          <w:w w:val="110"/>
        </w:rPr>
        <w:t>key</w:t>
      </w:r>
      <w:r w:rsidRPr="00B057FD">
        <w:rPr>
          <w:rFonts w:ascii="Calibri" w:hAnsi="Calibri"/>
          <w:color w:val="231F20"/>
          <w:spacing w:val="-10"/>
          <w:w w:val="110"/>
        </w:rPr>
        <w:t xml:space="preserve"> </w:t>
      </w:r>
      <w:r w:rsidRPr="00B057FD">
        <w:rPr>
          <w:rFonts w:ascii="Calibri" w:hAnsi="Calibri"/>
          <w:color w:val="231F20"/>
          <w:w w:val="110"/>
        </w:rPr>
        <w:t>risk</w:t>
      </w:r>
      <w:r w:rsidRPr="00B057FD">
        <w:rPr>
          <w:rFonts w:ascii="Calibri" w:hAnsi="Calibri"/>
          <w:color w:val="231F20"/>
          <w:spacing w:val="-9"/>
          <w:w w:val="110"/>
        </w:rPr>
        <w:t xml:space="preserve"> </w:t>
      </w:r>
      <w:r w:rsidRPr="00B057FD">
        <w:rPr>
          <w:rFonts w:ascii="Calibri" w:hAnsi="Calibri"/>
          <w:color w:val="231F20"/>
          <w:w w:val="110"/>
        </w:rPr>
        <w:t>factors</w:t>
      </w:r>
      <w:r w:rsidRPr="00B057FD">
        <w:rPr>
          <w:rFonts w:ascii="Calibri" w:hAnsi="Calibri"/>
          <w:color w:val="231F20"/>
          <w:spacing w:val="-10"/>
          <w:w w:val="110"/>
        </w:rPr>
        <w:t xml:space="preserve"> </w:t>
      </w:r>
      <w:r w:rsidRPr="00B057FD">
        <w:rPr>
          <w:rFonts w:ascii="Calibri" w:hAnsi="Calibri"/>
          <w:color w:val="231F20"/>
          <w:w w:val="110"/>
        </w:rPr>
        <w:t>for</w:t>
      </w:r>
      <w:r w:rsidRPr="00B057FD">
        <w:rPr>
          <w:rFonts w:ascii="Calibri" w:hAnsi="Calibri"/>
          <w:color w:val="231F20"/>
          <w:spacing w:val="-9"/>
          <w:w w:val="110"/>
        </w:rPr>
        <w:t xml:space="preserve"> </w:t>
      </w:r>
      <w:r w:rsidRPr="00B057FD">
        <w:rPr>
          <w:rFonts w:ascii="Calibri" w:hAnsi="Calibri"/>
          <w:color w:val="231F20"/>
          <w:spacing w:val="-4"/>
          <w:w w:val="110"/>
        </w:rPr>
        <w:t xml:space="preserve">poor </w:t>
      </w:r>
      <w:r w:rsidRPr="00B057FD">
        <w:rPr>
          <w:rFonts w:ascii="Calibri" w:hAnsi="Calibri"/>
          <w:color w:val="231F20"/>
          <w:w w:val="110"/>
        </w:rPr>
        <w:t xml:space="preserve">health, in and outside the health </w:t>
      </w:r>
      <w:r w:rsidRPr="00B057FD">
        <w:rPr>
          <w:rFonts w:ascii="Calibri" w:hAnsi="Calibri"/>
          <w:color w:val="231F20"/>
          <w:spacing w:val="-4"/>
          <w:w w:val="110"/>
        </w:rPr>
        <w:t xml:space="preserve">sector, </w:t>
      </w:r>
      <w:r w:rsidRPr="00B057FD">
        <w:rPr>
          <w:rFonts w:ascii="Calibri" w:hAnsi="Calibri"/>
          <w:color w:val="231F20"/>
          <w:w w:val="110"/>
        </w:rPr>
        <w:t>including within the community, workplace, school and home.</w:t>
      </w:r>
    </w:p>
    <w:p w:rsidR="00B125F0" w:rsidRPr="00B057FD" w:rsidRDefault="00FD04AA" w:rsidP="0064115C">
      <w:pPr>
        <w:pStyle w:val="BodyText"/>
        <w:spacing w:before="240" w:after="240" w:line="273" w:lineRule="auto"/>
        <w:ind w:left="655" w:hanging="655"/>
        <w:rPr>
          <w:rFonts w:ascii="Calibri" w:hAnsi="Calibri"/>
        </w:rPr>
      </w:pPr>
      <w:r w:rsidRPr="00B057FD">
        <w:rPr>
          <w:rFonts w:ascii="Calibri" w:hAnsi="Calibri"/>
          <w:noProof/>
          <w:position w:val="-5"/>
          <w:lang w:val="en-GB" w:eastAsia="en-GB"/>
        </w:rPr>
        <w:drawing>
          <wp:inline distT="0" distB="0" distL="0" distR="0" wp14:anchorId="74FCA472" wp14:editId="1B3DA3B3">
            <wp:extent cx="167386" cy="180002"/>
            <wp:effectExtent l="0" t="0" r="4445" b="0"/>
            <wp:docPr id="23"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png"/>
                    <pic:cNvPicPr/>
                  </pic:nvPicPr>
                  <pic:blipFill>
                    <a:blip r:embed="rId69" cstate="print"/>
                    <a:stretch>
                      <a:fillRect/>
                    </a:stretch>
                  </pic:blipFill>
                  <pic:spPr>
                    <a:xfrm>
                      <a:off x="0" y="0"/>
                      <a:ext cx="167386" cy="180002"/>
                    </a:xfrm>
                    <a:prstGeom prst="rect">
                      <a:avLst/>
                    </a:prstGeom>
                  </pic:spPr>
                </pic:pic>
              </a:graphicData>
            </a:graphic>
          </wp:inline>
        </w:drawing>
      </w:r>
      <w:r w:rsidR="00F43D2F" w:rsidRPr="00B057FD">
        <w:rPr>
          <w:rFonts w:ascii="Calibri" w:hAnsi="Calibri"/>
          <w:sz w:val="20"/>
        </w:rPr>
        <w:tab/>
      </w:r>
      <w:r w:rsidRPr="00B057FD">
        <w:rPr>
          <w:rFonts w:ascii="Calibri" w:hAnsi="Calibri"/>
          <w:color w:val="231F20"/>
          <w:w w:val="105"/>
        </w:rPr>
        <w:t xml:space="preserve">Given that there are different competencies across governments regarding the diverse </w:t>
      </w:r>
      <w:r w:rsidRPr="00B057FD">
        <w:rPr>
          <w:rFonts w:ascii="Calibri" w:hAnsi="Calibri"/>
          <w:color w:val="231F20"/>
          <w:spacing w:val="-3"/>
          <w:w w:val="105"/>
        </w:rPr>
        <w:t xml:space="preserve">social </w:t>
      </w:r>
      <w:r w:rsidRPr="00B057FD">
        <w:rPr>
          <w:rFonts w:ascii="Calibri" w:hAnsi="Calibri"/>
          <w:color w:val="231F20"/>
          <w:w w:val="105"/>
        </w:rPr>
        <w:t>determinants of health, policymakers of health systems</w:t>
      </w:r>
      <w:r w:rsidRPr="00B057FD">
        <w:rPr>
          <w:rFonts w:ascii="Calibri" w:hAnsi="Calibri"/>
          <w:color w:val="231F20"/>
          <w:spacing w:val="38"/>
          <w:w w:val="105"/>
        </w:rPr>
        <w:t xml:space="preserve"> </w:t>
      </w:r>
      <w:r w:rsidRPr="00B057FD">
        <w:rPr>
          <w:rFonts w:ascii="Calibri" w:hAnsi="Calibri"/>
          <w:color w:val="231F20"/>
          <w:w w:val="105"/>
        </w:rPr>
        <w:t>should:</w:t>
      </w:r>
    </w:p>
    <w:p w:rsidR="00B125F0" w:rsidRPr="00B057FD" w:rsidRDefault="00FD04AA" w:rsidP="0064115C">
      <w:pPr>
        <w:pStyle w:val="ListParagraph"/>
        <w:numPr>
          <w:ilvl w:val="0"/>
          <w:numId w:val="14"/>
        </w:numPr>
        <w:tabs>
          <w:tab w:val="left" w:pos="1361"/>
        </w:tabs>
        <w:spacing w:before="0" w:after="120" w:line="283" w:lineRule="auto"/>
        <w:ind w:left="572"/>
        <w:rPr>
          <w:rFonts w:ascii="Calibri" w:hAnsi="Calibri"/>
        </w:rPr>
      </w:pPr>
      <w:r w:rsidRPr="00B057FD">
        <w:rPr>
          <w:rFonts w:ascii="Calibri" w:hAnsi="Calibri"/>
          <w:color w:val="231F20"/>
          <w:spacing w:val="-5"/>
          <w:w w:val="110"/>
        </w:rPr>
        <w:t>Take</w:t>
      </w:r>
      <w:r w:rsidRPr="00B057FD">
        <w:rPr>
          <w:rFonts w:ascii="Calibri" w:hAnsi="Calibri"/>
          <w:color w:val="231F20"/>
          <w:spacing w:val="-15"/>
          <w:w w:val="110"/>
        </w:rPr>
        <w:t xml:space="preserve"> </w:t>
      </w:r>
      <w:r w:rsidRPr="00B057FD">
        <w:rPr>
          <w:rFonts w:ascii="Calibri" w:hAnsi="Calibri"/>
          <w:color w:val="231F20"/>
          <w:w w:val="110"/>
        </w:rPr>
        <w:t>into</w:t>
      </w:r>
      <w:r w:rsidRPr="00B057FD">
        <w:rPr>
          <w:rFonts w:ascii="Calibri" w:hAnsi="Calibri"/>
          <w:color w:val="231F20"/>
          <w:spacing w:val="-15"/>
          <w:w w:val="110"/>
        </w:rPr>
        <w:t xml:space="preserve"> </w:t>
      </w:r>
      <w:r w:rsidRPr="00B057FD">
        <w:rPr>
          <w:rFonts w:ascii="Calibri" w:hAnsi="Calibri"/>
          <w:color w:val="231F20"/>
          <w:w w:val="110"/>
        </w:rPr>
        <w:t>account</w:t>
      </w:r>
      <w:r w:rsidRPr="00B057FD">
        <w:rPr>
          <w:rFonts w:ascii="Calibri" w:hAnsi="Calibri"/>
          <w:color w:val="231F20"/>
          <w:spacing w:val="-15"/>
          <w:w w:val="110"/>
        </w:rPr>
        <w:t xml:space="preserve"> </w:t>
      </w:r>
      <w:r w:rsidRPr="00B057FD">
        <w:rPr>
          <w:rFonts w:ascii="Calibri" w:hAnsi="Calibri"/>
          <w:color w:val="231F20"/>
          <w:w w:val="110"/>
        </w:rPr>
        <w:t>existing</w:t>
      </w:r>
      <w:r w:rsidRPr="00B057FD">
        <w:rPr>
          <w:rFonts w:ascii="Calibri" w:hAnsi="Calibri"/>
          <w:color w:val="231F20"/>
          <w:spacing w:val="-15"/>
          <w:w w:val="110"/>
        </w:rPr>
        <w:t xml:space="preserve"> </w:t>
      </w:r>
      <w:r w:rsidRPr="00B057FD">
        <w:rPr>
          <w:rFonts w:ascii="Calibri" w:hAnsi="Calibri"/>
          <w:color w:val="231F20"/>
          <w:w w:val="110"/>
        </w:rPr>
        <w:t>gaps</w:t>
      </w:r>
      <w:r w:rsidRPr="00B057FD">
        <w:rPr>
          <w:rFonts w:ascii="Calibri" w:hAnsi="Calibri"/>
          <w:color w:val="231F20"/>
          <w:spacing w:val="-15"/>
          <w:w w:val="110"/>
        </w:rPr>
        <w:t xml:space="preserve"> </w:t>
      </w:r>
      <w:r w:rsidRPr="00B057FD">
        <w:rPr>
          <w:rFonts w:ascii="Calibri" w:hAnsi="Calibri"/>
          <w:color w:val="231F20"/>
          <w:w w:val="110"/>
        </w:rPr>
        <w:t>and</w:t>
      </w:r>
      <w:r w:rsidRPr="00B057FD">
        <w:rPr>
          <w:rFonts w:ascii="Calibri" w:hAnsi="Calibri"/>
          <w:color w:val="231F20"/>
          <w:spacing w:val="-15"/>
          <w:w w:val="110"/>
        </w:rPr>
        <w:t xml:space="preserve"> </w:t>
      </w:r>
      <w:r w:rsidRPr="00B057FD">
        <w:rPr>
          <w:rFonts w:ascii="Calibri" w:hAnsi="Calibri"/>
          <w:color w:val="231F20"/>
          <w:w w:val="110"/>
        </w:rPr>
        <w:t>inequalities</w:t>
      </w:r>
      <w:r w:rsidRPr="00B057FD">
        <w:rPr>
          <w:rFonts w:ascii="Calibri" w:hAnsi="Calibri"/>
          <w:color w:val="231F20"/>
          <w:spacing w:val="-15"/>
          <w:w w:val="110"/>
        </w:rPr>
        <w:t xml:space="preserve"> </w:t>
      </w:r>
      <w:r w:rsidRPr="00B057FD">
        <w:rPr>
          <w:rFonts w:ascii="Calibri" w:hAnsi="Calibri"/>
          <w:color w:val="231F20"/>
          <w:w w:val="110"/>
        </w:rPr>
        <w:t>regarding</w:t>
      </w:r>
      <w:r w:rsidRPr="00B057FD">
        <w:rPr>
          <w:rFonts w:ascii="Calibri" w:hAnsi="Calibri"/>
          <w:color w:val="231F20"/>
          <w:spacing w:val="-14"/>
          <w:w w:val="110"/>
        </w:rPr>
        <w:t xml:space="preserve"> </w:t>
      </w:r>
      <w:r w:rsidRPr="00B057FD">
        <w:rPr>
          <w:rFonts w:ascii="Calibri" w:hAnsi="Calibri"/>
          <w:color w:val="231F20"/>
          <w:w w:val="110"/>
        </w:rPr>
        <w:t>social</w:t>
      </w:r>
      <w:r w:rsidRPr="00B057FD">
        <w:rPr>
          <w:rFonts w:ascii="Calibri" w:hAnsi="Calibri"/>
          <w:color w:val="231F20"/>
          <w:spacing w:val="-15"/>
          <w:w w:val="110"/>
        </w:rPr>
        <w:t xml:space="preserve"> </w:t>
      </w:r>
      <w:r w:rsidRPr="00B057FD">
        <w:rPr>
          <w:rFonts w:ascii="Calibri" w:hAnsi="Calibri"/>
          <w:color w:val="231F20"/>
          <w:w w:val="110"/>
        </w:rPr>
        <w:t>determinants</w:t>
      </w:r>
      <w:r w:rsidRPr="00B057FD">
        <w:rPr>
          <w:rFonts w:ascii="Calibri" w:hAnsi="Calibri"/>
          <w:color w:val="231F20"/>
          <w:spacing w:val="-15"/>
          <w:w w:val="110"/>
        </w:rPr>
        <w:t xml:space="preserve"> </w:t>
      </w:r>
      <w:r w:rsidRPr="00B057FD">
        <w:rPr>
          <w:rFonts w:ascii="Calibri" w:hAnsi="Calibri"/>
          <w:color w:val="231F20"/>
          <w:w w:val="110"/>
        </w:rPr>
        <w:t>of</w:t>
      </w:r>
      <w:r w:rsidRPr="00B057FD">
        <w:rPr>
          <w:rFonts w:ascii="Calibri" w:hAnsi="Calibri"/>
          <w:color w:val="231F20"/>
          <w:spacing w:val="-15"/>
          <w:w w:val="110"/>
        </w:rPr>
        <w:t xml:space="preserve"> </w:t>
      </w:r>
      <w:r w:rsidRPr="00B057FD">
        <w:rPr>
          <w:rFonts w:ascii="Calibri" w:hAnsi="Calibri"/>
          <w:color w:val="231F20"/>
          <w:w w:val="110"/>
        </w:rPr>
        <w:t>health</w:t>
      </w:r>
      <w:r w:rsidRPr="00B057FD">
        <w:rPr>
          <w:rFonts w:ascii="Calibri" w:hAnsi="Calibri"/>
          <w:color w:val="231F20"/>
          <w:spacing w:val="-15"/>
          <w:w w:val="110"/>
        </w:rPr>
        <w:t xml:space="preserve"> </w:t>
      </w:r>
      <w:r w:rsidRPr="00B057FD">
        <w:rPr>
          <w:rFonts w:ascii="Calibri" w:hAnsi="Calibri"/>
          <w:color w:val="231F20"/>
          <w:spacing w:val="-3"/>
          <w:w w:val="110"/>
        </w:rPr>
        <w:t xml:space="preserve">(such </w:t>
      </w:r>
      <w:r w:rsidRPr="00B057FD">
        <w:rPr>
          <w:rFonts w:ascii="Calibri" w:hAnsi="Calibri"/>
          <w:color w:val="231F20"/>
          <w:w w:val="110"/>
        </w:rPr>
        <w:t xml:space="preserve">as access to </w:t>
      </w:r>
      <w:r w:rsidRPr="00B057FD">
        <w:rPr>
          <w:rFonts w:ascii="Calibri" w:hAnsi="Calibri"/>
          <w:color w:val="231F20"/>
          <w:spacing w:val="-5"/>
          <w:w w:val="110"/>
        </w:rPr>
        <w:t xml:space="preserve">WASH) </w:t>
      </w:r>
      <w:r w:rsidRPr="00B057FD">
        <w:rPr>
          <w:rFonts w:ascii="Calibri" w:hAnsi="Calibri"/>
          <w:color w:val="231F20"/>
          <w:w w:val="110"/>
        </w:rPr>
        <w:t>which result in poorer health outcomes for persons with disabilities, compared to others</w:t>
      </w:r>
    </w:p>
    <w:p w:rsidR="00B125F0" w:rsidRPr="00B057FD" w:rsidRDefault="00FD04AA" w:rsidP="0064115C">
      <w:pPr>
        <w:pStyle w:val="ListParagraph"/>
        <w:numPr>
          <w:ilvl w:val="0"/>
          <w:numId w:val="14"/>
        </w:numPr>
        <w:tabs>
          <w:tab w:val="left" w:pos="1361"/>
        </w:tabs>
        <w:spacing w:before="0" w:after="120" w:line="285" w:lineRule="auto"/>
        <w:ind w:left="572"/>
        <w:rPr>
          <w:rFonts w:ascii="Calibri" w:hAnsi="Calibri"/>
        </w:rPr>
      </w:pPr>
      <w:r w:rsidRPr="00B057FD">
        <w:rPr>
          <w:rFonts w:ascii="Calibri" w:hAnsi="Calibri"/>
          <w:color w:val="231F20"/>
          <w:w w:val="110"/>
        </w:rPr>
        <w:t>Ensure</w:t>
      </w:r>
      <w:r w:rsidRPr="00B057FD">
        <w:rPr>
          <w:rFonts w:ascii="Calibri" w:hAnsi="Calibri"/>
          <w:color w:val="231F20"/>
          <w:spacing w:val="-18"/>
          <w:w w:val="110"/>
        </w:rPr>
        <w:t xml:space="preserve"> </w:t>
      </w:r>
      <w:r w:rsidRPr="00B057FD">
        <w:rPr>
          <w:rFonts w:ascii="Calibri" w:hAnsi="Calibri"/>
          <w:color w:val="231F20"/>
          <w:w w:val="110"/>
        </w:rPr>
        <w:t>a</w:t>
      </w:r>
      <w:r w:rsidRPr="00B057FD">
        <w:rPr>
          <w:rFonts w:ascii="Calibri" w:hAnsi="Calibri"/>
          <w:color w:val="231F20"/>
          <w:spacing w:val="-17"/>
          <w:w w:val="110"/>
        </w:rPr>
        <w:t xml:space="preserve"> </w:t>
      </w:r>
      <w:r w:rsidRPr="00B057FD">
        <w:rPr>
          <w:rFonts w:ascii="Calibri" w:hAnsi="Calibri"/>
          <w:color w:val="231F20"/>
          <w:w w:val="110"/>
        </w:rPr>
        <w:t>multi-sectoral</w:t>
      </w:r>
      <w:r w:rsidRPr="00B057FD">
        <w:rPr>
          <w:rFonts w:ascii="Calibri" w:hAnsi="Calibri"/>
          <w:color w:val="231F20"/>
          <w:spacing w:val="-17"/>
          <w:w w:val="110"/>
        </w:rPr>
        <w:t xml:space="preserve"> </w:t>
      </w:r>
      <w:r w:rsidRPr="00B057FD">
        <w:rPr>
          <w:rFonts w:ascii="Calibri" w:hAnsi="Calibri"/>
          <w:color w:val="231F20"/>
          <w:w w:val="110"/>
        </w:rPr>
        <w:t>approach</w:t>
      </w:r>
      <w:r w:rsidRPr="00B057FD">
        <w:rPr>
          <w:rFonts w:ascii="Calibri" w:hAnsi="Calibri"/>
          <w:color w:val="231F20"/>
          <w:spacing w:val="-17"/>
          <w:w w:val="110"/>
        </w:rPr>
        <w:t xml:space="preserve"> </w:t>
      </w:r>
      <w:r w:rsidRPr="00B057FD">
        <w:rPr>
          <w:rFonts w:ascii="Calibri" w:hAnsi="Calibri"/>
          <w:color w:val="231F20"/>
          <w:w w:val="110"/>
        </w:rPr>
        <w:t>to</w:t>
      </w:r>
      <w:r w:rsidRPr="00B057FD">
        <w:rPr>
          <w:rFonts w:ascii="Calibri" w:hAnsi="Calibri"/>
          <w:color w:val="231F20"/>
          <w:spacing w:val="-17"/>
          <w:w w:val="110"/>
        </w:rPr>
        <w:t xml:space="preserve"> </w:t>
      </w:r>
      <w:r w:rsidRPr="00B057FD">
        <w:rPr>
          <w:rFonts w:ascii="Calibri" w:hAnsi="Calibri"/>
          <w:color w:val="231F20"/>
          <w:w w:val="110"/>
        </w:rPr>
        <w:t>address</w:t>
      </w:r>
      <w:r w:rsidRPr="00B057FD">
        <w:rPr>
          <w:rFonts w:ascii="Calibri" w:hAnsi="Calibri"/>
          <w:color w:val="231F20"/>
          <w:spacing w:val="-18"/>
          <w:w w:val="110"/>
        </w:rPr>
        <w:t xml:space="preserve"> </w:t>
      </w:r>
      <w:r w:rsidRPr="00B057FD">
        <w:rPr>
          <w:rFonts w:ascii="Calibri" w:hAnsi="Calibri"/>
          <w:color w:val="231F20"/>
          <w:w w:val="110"/>
        </w:rPr>
        <w:t>disability</w:t>
      </w:r>
      <w:r w:rsidRPr="00B057FD">
        <w:rPr>
          <w:rFonts w:ascii="Calibri" w:hAnsi="Calibri"/>
          <w:color w:val="231F20"/>
          <w:spacing w:val="-17"/>
          <w:w w:val="110"/>
        </w:rPr>
        <w:t xml:space="preserve"> </w:t>
      </w:r>
      <w:r w:rsidRPr="00B057FD">
        <w:rPr>
          <w:rFonts w:ascii="Calibri" w:hAnsi="Calibri"/>
          <w:color w:val="231F20"/>
          <w:w w:val="110"/>
        </w:rPr>
        <w:t>and</w:t>
      </w:r>
      <w:r w:rsidRPr="00B057FD">
        <w:rPr>
          <w:rFonts w:ascii="Calibri" w:hAnsi="Calibri"/>
          <w:color w:val="231F20"/>
          <w:spacing w:val="-17"/>
          <w:w w:val="110"/>
        </w:rPr>
        <w:t xml:space="preserve"> </w:t>
      </w:r>
      <w:r w:rsidRPr="00B057FD">
        <w:rPr>
          <w:rFonts w:ascii="Calibri" w:hAnsi="Calibri"/>
          <w:color w:val="231F20"/>
          <w:w w:val="110"/>
        </w:rPr>
        <w:t>the</w:t>
      </w:r>
      <w:r w:rsidRPr="00B057FD">
        <w:rPr>
          <w:rFonts w:ascii="Calibri" w:hAnsi="Calibri"/>
          <w:color w:val="231F20"/>
          <w:spacing w:val="-17"/>
          <w:w w:val="110"/>
        </w:rPr>
        <w:t xml:space="preserve"> </w:t>
      </w:r>
      <w:r w:rsidRPr="00B057FD">
        <w:rPr>
          <w:rFonts w:ascii="Calibri" w:hAnsi="Calibri"/>
          <w:color w:val="231F20"/>
          <w:w w:val="110"/>
        </w:rPr>
        <w:t>underlying</w:t>
      </w:r>
      <w:r w:rsidRPr="00B057FD">
        <w:rPr>
          <w:rFonts w:ascii="Calibri" w:hAnsi="Calibri"/>
          <w:color w:val="231F20"/>
          <w:spacing w:val="-17"/>
          <w:w w:val="110"/>
        </w:rPr>
        <w:t xml:space="preserve"> </w:t>
      </w:r>
      <w:r w:rsidRPr="00B057FD">
        <w:rPr>
          <w:rFonts w:ascii="Calibri" w:hAnsi="Calibri"/>
          <w:color w:val="231F20"/>
          <w:w w:val="110"/>
        </w:rPr>
        <w:t>social,</w:t>
      </w:r>
      <w:r w:rsidRPr="00B057FD">
        <w:rPr>
          <w:rFonts w:ascii="Calibri" w:hAnsi="Calibri"/>
          <w:color w:val="231F20"/>
          <w:spacing w:val="-17"/>
          <w:w w:val="110"/>
        </w:rPr>
        <w:t xml:space="preserve"> </w:t>
      </w:r>
      <w:r w:rsidRPr="00B057FD">
        <w:rPr>
          <w:rFonts w:ascii="Calibri" w:hAnsi="Calibri"/>
          <w:color w:val="231F20"/>
          <w:w w:val="110"/>
        </w:rPr>
        <w:t>economic and</w:t>
      </w:r>
      <w:r w:rsidRPr="00B057FD">
        <w:rPr>
          <w:rFonts w:ascii="Calibri" w:hAnsi="Calibri"/>
          <w:color w:val="231F20"/>
          <w:spacing w:val="-12"/>
          <w:w w:val="110"/>
        </w:rPr>
        <w:t xml:space="preserve"> </w:t>
      </w:r>
      <w:r w:rsidRPr="00B057FD">
        <w:rPr>
          <w:rFonts w:ascii="Calibri" w:hAnsi="Calibri"/>
          <w:color w:val="231F20"/>
          <w:w w:val="110"/>
        </w:rPr>
        <w:t>environmental</w:t>
      </w:r>
      <w:r w:rsidRPr="00B057FD">
        <w:rPr>
          <w:rFonts w:ascii="Calibri" w:hAnsi="Calibri"/>
          <w:color w:val="231F20"/>
          <w:spacing w:val="-11"/>
          <w:w w:val="110"/>
        </w:rPr>
        <w:t xml:space="preserve"> </w:t>
      </w:r>
      <w:r w:rsidRPr="00B057FD">
        <w:rPr>
          <w:rFonts w:ascii="Calibri" w:hAnsi="Calibri"/>
          <w:color w:val="231F20"/>
          <w:w w:val="110"/>
        </w:rPr>
        <w:t>determinants</w:t>
      </w:r>
      <w:r w:rsidRPr="00B057FD">
        <w:rPr>
          <w:rFonts w:ascii="Calibri" w:hAnsi="Calibri"/>
          <w:color w:val="231F20"/>
          <w:spacing w:val="-11"/>
          <w:w w:val="110"/>
        </w:rPr>
        <w:t xml:space="preserve"> </w:t>
      </w:r>
      <w:r w:rsidRPr="00B057FD">
        <w:rPr>
          <w:rFonts w:ascii="Calibri" w:hAnsi="Calibri"/>
          <w:color w:val="231F20"/>
          <w:w w:val="110"/>
        </w:rPr>
        <w:t>of</w:t>
      </w:r>
      <w:r w:rsidRPr="00B057FD">
        <w:rPr>
          <w:rFonts w:ascii="Calibri" w:hAnsi="Calibri"/>
          <w:color w:val="231F20"/>
          <w:spacing w:val="-11"/>
          <w:w w:val="110"/>
        </w:rPr>
        <w:t xml:space="preserve"> </w:t>
      </w:r>
      <w:r w:rsidRPr="00B057FD">
        <w:rPr>
          <w:rFonts w:ascii="Calibri" w:hAnsi="Calibri"/>
          <w:color w:val="231F20"/>
          <w:w w:val="110"/>
        </w:rPr>
        <w:t>health</w:t>
      </w:r>
      <w:r w:rsidRPr="00B057FD">
        <w:rPr>
          <w:rFonts w:ascii="Calibri" w:hAnsi="Calibri"/>
          <w:color w:val="231F20"/>
          <w:spacing w:val="-11"/>
          <w:w w:val="110"/>
        </w:rPr>
        <w:t xml:space="preserve"> </w:t>
      </w:r>
      <w:r w:rsidRPr="00B057FD">
        <w:rPr>
          <w:rFonts w:ascii="Calibri" w:hAnsi="Calibri"/>
          <w:color w:val="231F20"/>
          <w:w w:val="110"/>
        </w:rPr>
        <w:t>by</w:t>
      </w:r>
      <w:r w:rsidRPr="00B057FD">
        <w:rPr>
          <w:rFonts w:ascii="Calibri" w:hAnsi="Calibri"/>
          <w:color w:val="231F20"/>
          <w:spacing w:val="-11"/>
          <w:w w:val="110"/>
        </w:rPr>
        <w:t xml:space="preserve"> </w:t>
      </w:r>
      <w:r w:rsidRPr="00B057FD">
        <w:rPr>
          <w:rFonts w:ascii="Calibri" w:hAnsi="Calibri"/>
          <w:color w:val="231F20"/>
          <w:w w:val="110"/>
        </w:rPr>
        <w:t>coordinating</w:t>
      </w:r>
      <w:r w:rsidRPr="00B057FD">
        <w:rPr>
          <w:rFonts w:ascii="Calibri" w:hAnsi="Calibri"/>
          <w:color w:val="231F20"/>
          <w:spacing w:val="-12"/>
          <w:w w:val="110"/>
        </w:rPr>
        <w:t xml:space="preserve"> </w:t>
      </w:r>
      <w:r w:rsidRPr="00B057FD">
        <w:rPr>
          <w:rFonts w:ascii="Calibri" w:hAnsi="Calibri"/>
          <w:color w:val="231F20"/>
          <w:w w:val="110"/>
        </w:rPr>
        <w:t>policy</w:t>
      </w:r>
      <w:r w:rsidRPr="00B057FD">
        <w:rPr>
          <w:rFonts w:ascii="Calibri" w:hAnsi="Calibri"/>
          <w:color w:val="231F20"/>
          <w:spacing w:val="-11"/>
          <w:w w:val="110"/>
        </w:rPr>
        <w:t xml:space="preserve"> </w:t>
      </w:r>
      <w:r w:rsidRPr="00B057FD">
        <w:rPr>
          <w:rFonts w:ascii="Calibri" w:hAnsi="Calibri"/>
          <w:color w:val="231F20"/>
          <w:w w:val="110"/>
        </w:rPr>
        <w:t>design,</w:t>
      </w:r>
      <w:r w:rsidRPr="00B057FD">
        <w:rPr>
          <w:rFonts w:ascii="Calibri" w:hAnsi="Calibri"/>
          <w:color w:val="231F20"/>
          <w:spacing w:val="-11"/>
          <w:w w:val="110"/>
        </w:rPr>
        <w:t xml:space="preserve"> </w:t>
      </w:r>
      <w:r w:rsidRPr="00B057FD">
        <w:rPr>
          <w:rFonts w:ascii="Calibri" w:hAnsi="Calibri"/>
          <w:color w:val="231F20"/>
          <w:w w:val="110"/>
        </w:rPr>
        <w:t>monitoring</w:t>
      </w:r>
      <w:r w:rsidRPr="00B057FD">
        <w:rPr>
          <w:rFonts w:ascii="Calibri" w:hAnsi="Calibri"/>
          <w:color w:val="231F20"/>
          <w:spacing w:val="-11"/>
          <w:w w:val="110"/>
        </w:rPr>
        <w:t xml:space="preserve"> </w:t>
      </w:r>
      <w:r w:rsidRPr="00B057FD">
        <w:rPr>
          <w:rFonts w:ascii="Calibri" w:hAnsi="Calibri"/>
          <w:color w:val="231F20"/>
          <w:w w:val="110"/>
        </w:rPr>
        <w:t>and evaluation, across different areas of</w:t>
      </w:r>
      <w:r w:rsidRPr="00B057FD">
        <w:rPr>
          <w:rFonts w:ascii="Calibri" w:hAnsi="Calibri"/>
          <w:color w:val="231F20"/>
          <w:spacing w:val="-6"/>
          <w:w w:val="110"/>
        </w:rPr>
        <w:t xml:space="preserve"> </w:t>
      </w:r>
      <w:r w:rsidRPr="00B057FD">
        <w:rPr>
          <w:rFonts w:ascii="Calibri" w:hAnsi="Calibri"/>
          <w:color w:val="231F20"/>
          <w:w w:val="110"/>
        </w:rPr>
        <w:t>government</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 xml:space="preserve">See United Nations. Report of the Special Rapporteur on the rights of persons with disabilities, Catalina Devandas-Aguilar. 16 July 2018. </w:t>
      </w:r>
      <w:hyperlink r:id="rId70">
        <w:r w:rsidRPr="00B057FD">
          <w:rPr>
            <w:rFonts w:ascii="Calibri" w:hAnsi="Calibri"/>
            <w:color w:val="0076BF"/>
            <w:w w:val="105"/>
            <w:u w:val="single" w:color="0076BF"/>
          </w:rPr>
          <w:t>A/73/161</w:t>
        </w:r>
      </w:hyperlink>
      <w:r w:rsidRPr="00B057FD">
        <w:rPr>
          <w:rFonts w:ascii="Calibri" w:hAnsi="Calibri"/>
          <w:color w:val="231F20"/>
          <w:w w:val="105"/>
        </w:rPr>
        <w:t xml:space="preserve">, and the </w:t>
      </w:r>
      <w:hyperlink r:id="rId71">
        <w:r w:rsidRPr="00B057FD">
          <w:rPr>
            <w:rFonts w:ascii="Calibri" w:hAnsi="Calibri"/>
            <w:color w:val="0076BF"/>
            <w:w w:val="105"/>
            <w:u w:val="single" w:color="0076BF"/>
          </w:rPr>
          <w:t>Policy Guidelines on Sustainable</w:t>
        </w:r>
      </w:hyperlink>
      <w:r w:rsidRPr="00B057FD">
        <w:rPr>
          <w:rFonts w:ascii="Calibri" w:hAnsi="Calibri"/>
          <w:color w:val="0076BF"/>
          <w:w w:val="105"/>
        </w:rPr>
        <w:t xml:space="preserve"> </w:t>
      </w:r>
      <w:hyperlink r:id="rId72">
        <w:r w:rsidRPr="00B057FD">
          <w:rPr>
            <w:rFonts w:ascii="Calibri" w:hAnsi="Calibri"/>
            <w:color w:val="0076BF"/>
            <w:w w:val="105"/>
            <w:u w:val="single" w:color="0076BF"/>
          </w:rPr>
          <w:t>Development Goals</w:t>
        </w:r>
        <w:r w:rsidRPr="00B057FD">
          <w:rPr>
            <w:rFonts w:ascii="Calibri" w:hAnsi="Calibri"/>
            <w:color w:val="0076BF"/>
            <w:w w:val="105"/>
          </w:rPr>
          <w:t xml:space="preserve"> </w:t>
        </w:r>
      </w:hyperlink>
      <w:r w:rsidRPr="00B057FD">
        <w:rPr>
          <w:rFonts w:ascii="Calibri" w:hAnsi="Calibri"/>
          <w:color w:val="231F20"/>
          <w:w w:val="105"/>
        </w:rPr>
        <w:t>1, 4, 5, 8 and 11, which propose actions related to the social determinants of health.</w:t>
      </w:r>
    </w:p>
    <w:p w:rsidR="00B125F0" w:rsidRPr="00B057FD" w:rsidRDefault="00661FBE" w:rsidP="008D5F60">
      <w:pPr>
        <w:pStyle w:val="Heading1"/>
      </w:pPr>
      <w:bookmarkStart w:id="17" w:name="_Toc61509470"/>
      <w:r w:rsidRPr="00B057FD">
        <w:t xml:space="preserve">4. </w:t>
      </w:r>
      <w:r w:rsidR="00FD04AA" w:rsidRPr="00B057FD">
        <w:t>Ensure healthy lives and promote well-being for all at all ages: actions applicable across all Goal 3</w:t>
      </w:r>
      <w:r w:rsidR="00FD04AA" w:rsidRPr="00B057FD">
        <w:rPr>
          <w:spacing w:val="5"/>
        </w:rPr>
        <w:t xml:space="preserve"> </w:t>
      </w:r>
      <w:r w:rsidR="00FD04AA" w:rsidRPr="00B057FD">
        <w:rPr>
          <w:spacing w:val="2"/>
        </w:rPr>
        <w:t>targets</w:t>
      </w:r>
      <w:bookmarkEnd w:id="17"/>
    </w:p>
    <w:p w:rsidR="00B125F0" w:rsidRPr="00B057FD" w:rsidRDefault="00FD04AA" w:rsidP="0064115C">
      <w:pPr>
        <w:pStyle w:val="BodyText"/>
        <w:spacing w:after="240" w:line="285" w:lineRule="auto"/>
        <w:rPr>
          <w:rFonts w:ascii="Calibri" w:hAnsi="Calibri"/>
        </w:rPr>
      </w:pPr>
      <w:r w:rsidRPr="00B057FD">
        <w:rPr>
          <w:rFonts w:ascii="Calibri" w:hAnsi="Calibri"/>
          <w:color w:val="231F20"/>
          <w:w w:val="105"/>
        </w:rPr>
        <w:t xml:space="preserve">The following subsections provide some general entry points for disability inclusion across the building blocks of health systems. Further guidance on key structural issues can be found under </w:t>
      </w:r>
      <w:hyperlink w:anchor="_bookmark21" w:history="1">
        <w:r w:rsidRPr="00B057FD">
          <w:rPr>
            <w:rFonts w:ascii="Calibri" w:hAnsi="Calibri"/>
            <w:color w:val="0076BF"/>
            <w:w w:val="105"/>
            <w:u w:val="single" w:color="0076BF"/>
          </w:rPr>
          <w:t>section 5.1</w:t>
        </w:r>
        <w:r w:rsidRPr="00B057FD">
          <w:rPr>
            <w:rFonts w:ascii="Calibri" w:hAnsi="Calibri"/>
            <w:color w:val="0076BF"/>
            <w:w w:val="105"/>
          </w:rPr>
          <w:t xml:space="preserve"> </w:t>
        </w:r>
      </w:hyperlink>
      <w:r w:rsidRPr="00B057FD">
        <w:rPr>
          <w:rFonts w:ascii="Calibri" w:hAnsi="Calibri"/>
          <w:color w:val="231F20"/>
          <w:w w:val="105"/>
        </w:rPr>
        <w:t>(other key actions by target) concerning targets 3.8 and 3.b.</w:t>
      </w:r>
    </w:p>
    <w:p w:rsidR="00F43D2F" w:rsidRPr="0064115C" w:rsidRDefault="0064115C" w:rsidP="0064115C">
      <w:pPr>
        <w:pStyle w:val="BodyText"/>
        <w:spacing w:after="120"/>
        <w:rPr>
          <w:rFonts w:ascii="Calibri" w:hAnsi="Calibri"/>
        </w:rPr>
      </w:pPr>
      <w:r w:rsidRPr="00B057FD">
        <w:rPr>
          <w:rFonts w:ascii="Calibri" w:hAnsi="Calibri"/>
          <w:noProof/>
          <w:lang w:val="en-GB" w:eastAsia="en-GB"/>
        </w:rPr>
        <w:drawing>
          <wp:inline distT="0" distB="0" distL="0" distR="0" wp14:anchorId="26BDCE4A" wp14:editId="5A9FB291">
            <wp:extent cx="539999" cy="539999"/>
            <wp:effectExtent l="0" t="0" r="0" b="0"/>
            <wp:docPr id="25" name="image27.jpeg" descr="Green square for SDG 3, showing a pictogram of an ECG and a heart, and titled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color w:val="231F20"/>
          <w:w w:val="105"/>
        </w:rPr>
        <w:t xml:space="preserve"> </w:t>
      </w:r>
      <w:r w:rsidR="00FD04AA" w:rsidRPr="00B057FD">
        <w:rPr>
          <w:rFonts w:ascii="Calibri" w:hAnsi="Calibri"/>
          <w:color w:val="231F20"/>
          <w:w w:val="105"/>
        </w:rPr>
        <w:t>Ensure healthy lives and promote well-being for all at all ages</w:t>
      </w:r>
      <w:bookmarkStart w:id="18" w:name="4.1__Leadership,_governance_and_legal_fr"/>
      <w:bookmarkStart w:id="19" w:name="_bookmark10"/>
      <w:bookmarkEnd w:id="18"/>
      <w:bookmarkEnd w:id="19"/>
      <w:r w:rsidR="00F43D2F" w:rsidRPr="00B057FD">
        <w:rPr>
          <w:rFonts w:ascii="Calibri" w:hAnsi="Calibri"/>
          <w:color w:val="0076BF"/>
          <w:w w:val="110"/>
        </w:rPr>
        <w:br w:type="page"/>
      </w:r>
    </w:p>
    <w:p w:rsidR="00B125F0" w:rsidRPr="00B057FD" w:rsidRDefault="00B54217" w:rsidP="00F8092E">
      <w:pPr>
        <w:pStyle w:val="Heading2"/>
        <w:rPr>
          <w:rFonts w:ascii="Calibri" w:hAnsi="Calibri"/>
        </w:rPr>
      </w:pPr>
      <w:bookmarkStart w:id="20" w:name="_Toc61509471"/>
      <w:r w:rsidRPr="00B057FD">
        <w:rPr>
          <w:rFonts w:ascii="Calibri" w:hAnsi="Calibri"/>
        </w:rPr>
        <w:lastRenderedPageBreak/>
        <w:t xml:space="preserve">4.1 </w:t>
      </w:r>
      <w:r w:rsidR="00FD04AA" w:rsidRPr="00B057FD">
        <w:rPr>
          <w:rFonts w:ascii="Calibri" w:hAnsi="Calibri"/>
        </w:rPr>
        <w:t>Leadership, governance and legal</w:t>
      </w:r>
      <w:r w:rsidR="00FD04AA" w:rsidRPr="00B057FD">
        <w:rPr>
          <w:rFonts w:ascii="Calibri" w:hAnsi="Calibri"/>
          <w:spacing w:val="58"/>
        </w:rPr>
        <w:t xml:space="preserve"> </w:t>
      </w:r>
      <w:r w:rsidR="00FD04AA" w:rsidRPr="00B057FD">
        <w:rPr>
          <w:rFonts w:ascii="Calibri" w:hAnsi="Calibri"/>
        </w:rPr>
        <w:t>framework</w:t>
      </w:r>
      <w:bookmarkEnd w:id="20"/>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Strengthening</w:t>
      </w:r>
      <w:r w:rsidRPr="00B057FD">
        <w:rPr>
          <w:rFonts w:ascii="Calibri" w:hAnsi="Calibri"/>
          <w:color w:val="231F20"/>
          <w:spacing w:val="-20"/>
          <w:w w:val="110"/>
        </w:rPr>
        <w:t xml:space="preserve"> </w:t>
      </w:r>
      <w:r w:rsidRPr="00B057FD">
        <w:rPr>
          <w:rFonts w:ascii="Calibri" w:hAnsi="Calibri"/>
          <w:color w:val="231F20"/>
          <w:w w:val="110"/>
        </w:rPr>
        <w:t>leadership</w:t>
      </w:r>
      <w:r w:rsidRPr="00B057FD">
        <w:rPr>
          <w:rFonts w:ascii="Calibri" w:hAnsi="Calibri"/>
          <w:color w:val="231F20"/>
          <w:spacing w:val="-20"/>
          <w:w w:val="110"/>
        </w:rPr>
        <w:t xml:space="preserve"> </w:t>
      </w:r>
      <w:r w:rsidRPr="00B057FD">
        <w:rPr>
          <w:rFonts w:ascii="Calibri" w:hAnsi="Calibri"/>
          <w:color w:val="231F20"/>
          <w:w w:val="110"/>
        </w:rPr>
        <w:t>and</w:t>
      </w:r>
      <w:r w:rsidRPr="00B057FD">
        <w:rPr>
          <w:rFonts w:ascii="Calibri" w:hAnsi="Calibri"/>
          <w:color w:val="231F20"/>
          <w:spacing w:val="-20"/>
          <w:w w:val="110"/>
        </w:rPr>
        <w:t xml:space="preserve"> </w:t>
      </w:r>
      <w:r w:rsidRPr="00B057FD">
        <w:rPr>
          <w:rFonts w:ascii="Calibri" w:hAnsi="Calibri"/>
          <w:color w:val="231F20"/>
          <w:w w:val="110"/>
        </w:rPr>
        <w:t>governance</w:t>
      </w:r>
      <w:r w:rsidRPr="00B057FD">
        <w:rPr>
          <w:rFonts w:ascii="Calibri" w:hAnsi="Calibri"/>
          <w:color w:val="231F20"/>
          <w:spacing w:val="-20"/>
          <w:w w:val="110"/>
        </w:rPr>
        <w:t xml:space="preserve"> </w:t>
      </w:r>
      <w:r w:rsidRPr="00B057FD">
        <w:rPr>
          <w:rFonts w:ascii="Calibri" w:hAnsi="Calibri"/>
          <w:color w:val="231F20"/>
          <w:w w:val="110"/>
        </w:rPr>
        <w:t>of</w:t>
      </w:r>
      <w:r w:rsidRPr="00B057FD">
        <w:rPr>
          <w:rFonts w:ascii="Calibri" w:hAnsi="Calibri"/>
          <w:color w:val="231F20"/>
          <w:spacing w:val="-20"/>
          <w:w w:val="110"/>
        </w:rPr>
        <w:t xml:space="preserve"> </w:t>
      </w:r>
      <w:r w:rsidRPr="00B057FD">
        <w:rPr>
          <w:rFonts w:ascii="Calibri" w:hAnsi="Calibri"/>
          <w:color w:val="231F20"/>
          <w:w w:val="110"/>
        </w:rPr>
        <w:t>health</w:t>
      </w:r>
      <w:r w:rsidRPr="00B057FD">
        <w:rPr>
          <w:rFonts w:ascii="Calibri" w:hAnsi="Calibri"/>
          <w:color w:val="231F20"/>
          <w:spacing w:val="-20"/>
          <w:w w:val="110"/>
        </w:rPr>
        <w:t xml:space="preserve"> </w:t>
      </w:r>
      <w:r w:rsidRPr="00B057FD">
        <w:rPr>
          <w:rFonts w:ascii="Calibri" w:hAnsi="Calibri"/>
          <w:color w:val="231F20"/>
          <w:w w:val="110"/>
        </w:rPr>
        <w:t>systems</w:t>
      </w:r>
      <w:r w:rsidRPr="00B057FD">
        <w:rPr>
          <w:rFonts w:ascii="Calibri" w:hAnsi="Calibri"/>
          <w:color w:val="231F20"/>
          <w:spacing w:val="-20"/>
          <w:w w:val="110"/>
        </w:rPr>
        <w:t xml:space="preserve"> </w:t>
      </w:r>
      <w:r w:rsidRPr="00B057FD">
        <w:rPr>
          <w:rFonts w:ascii="Calibri" w:hAnsi="Calibri"/>
          <w:color w:val="231F20"/>
          <w:w w:val="110"/>
        </w:rPr>
        <w:t>is</w:t>
      </w:r>
      <w:r w:rsidRPr="00B057FD">
        <w:rPr>
          <w:rFonts w:ascii="Calibri" w:hAnsi="Calibri"/>
          <w:color w:val="231F20"/>
          <w:spacing w:val="-20"/>
          <w:w w:val="110"/>
        </w:rPr>
        <w:t xml:space="preserve"> </w:t>
      </w:r>
      <w:r w:rsidRPr="00B057FD">
        <w:rPr>
          <w:rFonts w:ascii="Calibri" w:hAnsi="Calibri"/>
          <w:color w:val="231F20"/>
          <w:w w:val="110"/>
        </w:rPr>
        <w:t>essential</w:t>
      </w:r>
      <w:r w:rsidRPr="00B057FD">
        <w:rPr>
          <w:rFonts w:ascii="Calibri" w:hAnsi="Calibri"/>
          <w:color w:val="231F20"/>
          <w:spacing w:val="-20"/>
          <w:w w:val="110"/>
        </w:rPr>
        <w:t xml:space="preserve"> </w:t>
      </w:r>
      <w:r w:rsidRPr="00B057FD">
        <w:rPr>
          <w:rFonts w:ascii="Calibri" w:hAnsi="Calibri"/>
          <w:color w:val="231F20"/>
          <w:w w:val="110"/>
        </w:rPr>
        <w:t>to</w:t>
      </w:r>
      <w:r w:rsidRPr="00B057FD">
        <w:rPr>
          <w:rFonts w:ascii="Calibri" w:hAnsi="Calibri"/>
          <w:color w:val="231F20"/>
          <w:spacing w:val="-20"/>
          <w:w w:val="110"/>
        </w:rPr>
        <w:t xml:space="preserve"> </w:t>
      </w:r>
      <w:r w:rsidRPr="00B057FD">
        <w:rPr>
          <w:rFonts w:ascii="Calibri" w:hAnsi="Calibri"/>
          <w:color w:val="231F20"/>
          <w:w w:val="110"/>
        </w:rPr>
        <w:t>ensure</w:t>
      </w:r>
      <w:r w:rsidRPr="00B057FD">
        <w:rPr>
          <w:rFonts w:ascii="Calibri" w:hAnsi="Calibri"/>
          <w:color w:val="231F20"/>
          <w:spacing w:val="-20"/>
          <w:w w:val="110"/>
        </w:rPr>
        <w:t xml:space="preserve"> </w:t>
      </w:r>
      <w:r w:rsidRPr="00B057FD">
        <w:rPr>
          <w:rFonts w:ascii="Calibri" w:hAnsi="Calibri"/>
          <w:color w:val="231F20"/>
          <w:w w:val="110"/>
        </w:rPr>
        <w:t>the</w:t>
      </w:r>
      <w:r w:rsidRPr="00B057FD">
        <w:rPr>
          <w:rFonts w:ascii="Calibri" w:hAnsi="Calibri"/>
          <w:color w:val="231F20"/>
          <w:spacing w:val="-20"/>
          <w:w w:val="110"/>
        </w:rPr>
        <w:t xml:space="preserve"> </w:t>
      </w:r>
      <w:r w:rsidRPr="00B057FD">
        <w:rPr>
          <w:rFonts w:ascii="Calibri" w:hAnsi="Calibri"/>
          <w:color w:val="231F20"/>
          <w:w w:val="110"/>
        </w:rPr>
        <w:t>inclusion</w:t>
      </w:r>
      <w:r w:rsidRPr="00B057FD">
        <w:rPr>
          <w:rFonts w:ascii="Calibri" w:hAnsi="Calibri"/>
          <w:color w:val="231F20"/>
          <w:spacing w:val="-19"/>
          <w:w w:val="110"/>
        </w:rPr>
        <w:t xml:space="preserve"> </w:t>
      </w:r>
      <w:r w:rsidRPr="00B057FD">
        <w:rPr>
          <w:rFonts w:ascii="Calibri" w:hAnsi="Calibri"/>
          <w:color w:val="231F20"/>
          <w:spacing w:val="-8"/>
          <w:w w:val="110"/>
        </w:rPr>
        <w:t xml:space="preserve">of </w:t>
      </w:r>
      <w:r w:rsidRPr="00B057FD">
        <w:rPr>
          <w:rFonts w:ascii="Calibri" w:hAnsi="Calibri"/>
          <w:color w:val="231F20"/>
          <w:w w:val="110"/>
        </w:rPr>
        <w:t>persons with disabilities and the responsiveness to their health</w:t>
      </w:r>
      <w:r w:rsidRPr="00B057FD">
        <w:rPr>
          <w:rFonts w:ascii="Calibri" w:hAnsi="Calibri"/>
          <w:color w:val="231F20"/>
          <w:spacing w:val="-33"/>
          <w:w w:val="110"/>
        </w:rPr>
        <w:t xml:space="preserve"> </w:t>
      </w:r>
      <w:r w:rsidRPr="00B057FD">
        <w:rPr>
          <w:rFonts w:ascii="Calibri" w:hAnsi="Calibri"/>
          <w:color w:val="231F20"/>
          <w:w w:val="110"/>
        </w:rPr>
        <w:t>requirements.</w:t>
      </w:r>
    </w:p>
    <w:p w:rsidR="00B125F0" w:rsidRPr="00B057FD" w:rsidRDefault="00FD04AA" w:rsidP="00696DD1">
      <w:pPr>
        <w:spacing w:before="240" w:after="240"/>
        <w:rPr>
          <w:rFonts w:ascii="Calibri" w:hAnsi="Calibri"/>
          <w:b/>
          <w:bCs/>
        </w:rPr>
      </w:pPr>
      <w:r w:rsidRPr="00B057FD">
        <w:rPr>
          <w:rFonts w:ascii="Calibri" w:hAnsi="Calibri"/>
          <w:b/>
          <w:bCs/>
          <w:noProof/>
          <w:position w:val="-5"/>
          <w:lang w:val="en-GB" w:eastAsia="en-GB"/>
        </w:rPr>
        <w:drawing>
          <wp:inline distT="0" distB="0" distL="0" distR="0" wp14:anchorId="3B923BAB" wp14:editId="7407E489">
            <wp:extent cx="167386" cy="180004"/>
            <wp:effectExtent l="0" t="0" r="4445" b="0"/>
            <wp:docPr id="27" name="image34.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png"/>
                    <pic:cNvPicPr/>
                  </pic:nvPicPr>
                  <pic:blipFill>
                    <a:blip r:embed="rId73" cstate="print"/>
                    <a:stretch>
                      <a:fillRect/>
                    </a:stretch>
                  </pic:blipFill>
                  <pic:spPr>
                    <a:xfrm>
                      <a:off x="0" y="0"/>
                      <a:ext cx="167386" cy="180004"/>
                    </a:xfrm>
                    <a:prstGeom prst="rect">
                      <a:avLst/>
                    </a:prstGeom>
                  </pic:spPr>
                </pic:pic>
              </a:graphicData>
            </a:graphic>
          </wp:inline>
        </w:drawing>
      </w:r>
      <w:r w:rsidR="00F43D2F" w:rsidRPr="00B057FD">
        <w:rPr>
          <w:rFonts w:ascii="Calibri" w:hAnsi="Calibri"/>
          <w:b/>
          <w:bCs/>
          <w:sz w:val="20"/>
        </w:rPr>
        <w:tab/>
      </w:r>
      <w:r w:rsidRPr="00B057FD">
        <w:rPr>
          <w:rFonts w:ascii="Calibri" w:hAnsi="Calibri"/>
          <w:b/>
          <w:bCs/>
          <w:w w:val="105"/>
        </w:rPr>
        <w:t>Recommendations</w:t>
      </w:r>
    </w:p>
    <w:p w:rsidR="00B125F0" w:rsidRPr="00B057FD" w:rsidRDefault="00FD04AA" w:rsidP="00F8092E">
      <w:pPr>
        <w:pStyle w:val="BodyText"/>
        <w:spacing w:after="120"/>
        <w:rPr>
          <w:rFonts w:ascii="Calibri" w:hAnsi="Calibri"/>
        </w:rPr>
      </w:pPr>
      <w:r w:rsidRPr="00B057FD">
        <w:rPr>
          <w:rFonts w:ascii="Calibri" w:hAnsi="Calibri"/>
          <w:color w:val="231F20"/>
          <w:w w:val="105"/>
        </w:rPr>
        <w:t>As the main agency, Ministries of Health should:</w:t>
      </w:r>
    </w:p>
    <w:p w:rsidR="00B125F0" w:rsidRPr="00B057FD" w:rsidRDefault="00FD04AA" w:rsidP="00696DD1">
      <w:pPr>
        <w:pStyle w:val="ListParagraph"/>
        <w:numPr>
          <w:ilvl w:val="2"/>
          <w:numId w:val="13"/>
        </w:numPr>
        <w:tabs>
          <w:tab w:val="left" w:pos="1361"/>
        </w:tabs>
        <w:spacing w:before="0" w:after="120" w:line="285" w:lineRule="auto"/>
        <w:ind w:left="629"/>
        <w:rPr>
          <w:rFonts w:ascii="Calibri" w:hAnsi="Calibri"/>
        </w:rPr>
      </w:pPr>
      <w:r w:rsidRPr="00B057FD">
        <w:rPr>
          <w:rFonts w:ascii="Calibri" w:hAnsi="Calibri"/>
          <w:color w:val="231F20"/>
          <w:w w:val="105"/>
        </w:rPr>
        <w:t>Lead the development of strategic policy frameworks and related regulations that address barriers</w:t>
      </w:r>
      <w:r w:rsidRPr="00B057FD">
        <w:rPr>
          <w:rFonts w:ascii="Calibri" w:hAnsi="Calibri"/>
          <w:color w:val="231F20"/>
          <w:spacing w:val="6"/>
          <w:w w:val="105"/>
        </w:rPr>
        <w:t xml:space="preserve"> </w:t>
      </w:r>
      <w:r w:rsidRPr="00B057FD">
        <w:rPr>
          <w:rFonts w:ascii="Calibri" w:hAnsi="Calibri"/>
          <w:color w:val="231F20"/>
          <w:w w:val="105"/>
        </w:rPr>
        <w:t>to</w:t>
      </w:r>
      <w:r w:rsidRPr="00B057FD">
        <w:rPr>
          <w:rFonts w:ascii="Calibri" w:hAnsi="Calibri"/>
          <w:color w:val="231F20"/>
          <w:spacing w:val="7"/>
          <w:w w:val="105"/>
        </w:rPr>
        <w:t xml:space="preserve"> </w:t>
      </w:r>
      <w:r w:rsidRPr="00B057FD">
        <w:rPr>
          <w:rFonts w:ascii="Calibri" w:hAnsi="Calibri"/>
          <w:color w:val="231F20"/>
          <w:w w:val="105"/>
        </w:rPr>
        <w:t>access</w:t>
      </w:r>
      <w:r w:rsidRPr="00B057FD">
        <w:rPr>
          <w:rFonts w:ascii="Calibri" w:hAnsi="Calibri"/>
          <w:color w:val="231F20"/>
          <w:spacing w:val="7"/>
          <w:w w:val="105"/>
        </w:rPr>
        <w:t xml:space="preserve"> </w:t>
      </w:r>
      <w:r w:rsidRPr="00B057FD">
        <w:rPr>
          <w:rFonts w:ascii="Calibri" w:hAnsi="Calibri"/>
          <w:color w:val="231F20"/>
          <w:w w:val="105"/>
        </w:rPr>
        <w:t>and</w:t>
      </w:r>
      <w:r w:rsidRPr="00B057FD">
        <w:rPr>
          <w:rFonts w:ascii="Calibri" w:hAnsi="Calibri"/>
          <w:color w:val="231F20"/>
          <w:spacing w:val="7"/>
          <w:w w:val="105"/>
        </w:rPr>
        <w:t xml:space="preserve"> </w:t>
      </w:r>
      <w:r w:rsidRPr="00B057FD">
        <w:rPr>
          <w:rFonts w:ascii="Calibri" w:hAnsi="Calibri"/>
          <w:color w:val="231F20"/>
          <w:w w:val="105"/>
        </w:rPr>
        <w:t>inclusion,</w:t>
      </w:r>
      <w:r w:rsidRPr="00B057FD">
        <w:rPr>
          <w:rFonts w:ascii="Calibri" w:hAnsi="Calibri"/>
          <w:color w:val="231F20"/>
          <w:spacing w:val="7"/>
          <w:w w:val="105"/>
        </w:rPr>
        <w:t xml:space="preserve"> </w:t>
      </w:r>
      <w:r w:rsidRPr="00B057FD">
        <w:rPr>
          <w:rFonts w:ascii="Calibri" w:hAnsi="Calibri"/>
          <w:color w:val="231F20"/>
          <w:w w:val="105"/>
        </w:rPr>
        <w:t>in</w:t>
      </w:r>
      <w:r w:rsidRPr="00B057FD">
        <w:rPr>
          <w:rFonts w:ascii="Calibri" w:hAnsi="Calibri"/>
          <w:color w:val="231F20"/>
          <w:spacing w:val="6"/>
          <w:w w:val="105"/>
        </w:rPr>
        <w:t xml:space="preserve"> </w:t>
      </w:r>
      <w:r w:rsidRPr="00B057FD">
        <w:rPr>
          <w:rFonts w:ascii="Calibri" w:hAnsi="Calibri"/>
          <w:color w:val="231F20"/>
          <w:w w:val="105"/>
        </w:rPr>
        <w:t>health</w:t>
      </w:r>
      <w:r w:rsidRPr="00B057FD">
        <w:rPr>
          <w:rFonts w:ascii="Calibri" w:hAnsi="Calibri"/>
          <w:color w:val="231F20"/>
          <w:spacing w:val="7"/>
          <w:w w:val="105"/>
        </w:rPr>
        <w:t xml:space="preserve"> </w:t>
      </w:r>
      <w:r w:rsidRPr="00B057FD">
        <w:rPr>
          <w:rFonts w:ascii="Calibri" w:hAnsi="Calibri"/>
          <w:color w:val="231F20"/>
          <w:w w:val="105"/>
        </w:rPr>
        <w:t>services,</w:t>
      </w:r>
      <w:r w:rsidRPr="00B057FD">
        <w:rPr>
          <w:rFonts w:ascii="Calibri" w:hAnsi="Calibri"/>
          <w:color w:val="231F20"/>
          <w:spacing w:val="7"/>
          <w:w w:val="105"/>
        </w:rPr>
        <w:t xml:space="preserve"> </w:t>
      </w:r>
      <w:r w:rsidRPr="00B057FD">
        <w:rPr>
          <w:rFonts w:ascii="Calibri" w:hAnsi="Calibri"/>
          <w:color w:val="231F20"/>
          <w:w w:val="105"/>
        </w:rPr>
        <w:t>of</w:t>
      </w:r>
      <w:r w:rsidRPr="00B057FD">
        <w:rPr>
          <w:rFonts w:ascii="Calibri" w:hAnsi="Calibri"/>
          <w:color w:val="231F20"/>
          <w:spacing w:val="7"/>
          <w:w w:val="105"/>
        </w:rPr>
        <w:t xml:space="preserve"> </w:t>
      </w:r>
      <w:r w:rsidRPr="00B057FD">
        <w:rPr>
          <w:rFonts w:ascii="Calibri" w:hAnsi="Calibri"/>
          <w:color w:val="231F20"/>
          <w:w w:val="105"/>
        </w:rPr>
        <w:t>persons</w:t>
      </w:r>
      <w:r w:rsidRPr="00B057FD">
        <w:rPr>
          <w:rFonts w:ascii="Calibri" w:hAnsi="Calibri"/>
          <w:color w:val="231F20"/>
          <w:spacing w:val="7"/>
          <w:w w:val="105"/>
        </w:rPr>
        <w:t xml:space="preserve"> </w:t>
      </w:r>
      <w:r w:rsidRPr="00B057FD">
        <w:rPr>
          <w:rFonts w:ascii="Calibri" w:hAnsi="Calibri"/>
          <w:color w:val="231F20"/>
          <w:w w:val="105"/>
        </w:rPr>
        <w:t>with</w:t>
      </w:r>
      <w:r w:rsidRPr="00B057FD">
        <w:rPr>
          <w:rFonts w:ascii="Calibri" w:hAnsi="Calibri"/>
          <w:color w:val="231F20"/>
          <w:spacing w:val="6"/>
          <w:w w:val="105"/>
        </w:rPr>
        <w:t xml:space="preserve"> </w:t>
      </w:r>
      <w:r w:rsidRPr="00B057FD">
        <w:rPr>
          <w:rFonts w:ascii="Calibri" w:hAnsi="Calibri"/>
          <w:color w:val="231F20"/>
          <w:w w:val="105"/>
        </w:rPr>
        <w:t>disabilities</w:t>
      </w:r>
    </w:p>
    <w:p w:rsidR="00B125F0" w:rsidRPr="00696DD1" w:rsidRDefault="00FD04AA" w:rsidP="00696DD1">
      <w:pPr>
        <w:pStyle w:val="ListParagraph"/>
        <w:numPr>
          <w:ilvl w:val="2"/>
          <w:numId w:val="13"/>
        </w:numPr>
        <w:tabs>
          <w:tab w:val="left" w:pos="1361"/>
        </w:tabs>
        <w:spacing w:before="0" w:after="120" w:line="285" w:lineRule="auto"/>
        <w:ind w:left="629"/>
        <w:rPr>
          <w:rFonts w:ascii="Calibri" w:hAnsi="Calibri"/>
          <w:color w:val="231F20"/>
          <w:w w:val="105"/>
        </w:rPr>
      </w:pPr>
      <w:r w:rsidRPr="00B057FD">
        <w:rPr>
          <w:rFonts w:ascii="Calibri" w:hAnsi="Calibri"/>
          <w:color w:val="231F20"/>
          <w:w w:val="105"/>
        </w:rPr>
        <w:t>Manage and articulate relationships among different stakeholders involved in health policy, including public authorities at different levels, private health service providers, civil society organizations, households and individuals. Persons with disabilities and their representative organizations should be actively involved in this</w:t>
      </w:r>
      <w:r w:rsidRPr="00696DD1">
        <w:rPr>
          <w:rFonts w:ascii="Calibri" w:hAnsi="Calibri"/>
          <w:color w:val="231F20"/>
          <w:w w:val="105"/>
        </w:rPr>
        <w:t xml:space="preserve"> </w:t>
      </w:r>
      <w:r w:rsidRPr="00B057FD">
        <w:rPr>
          <w:rFonts w:ascii="Calibri" w:hAnsi="Calibri"/>
          <w:color w:val="231F20"/>
          <w:w w:val="105"/>
        </w:rPr>
        <w:t>process</w:t>
      </w:r>
    </w:p>
    <w:p w:rsidR="00B125F0" w:rsidRPr="00B057FD" w:rsidRDefault="00FD04AA" w:rsidP="00696DD1">
      <w:pPr>
        <w:pStyle w:val="ListParagraph"/>
        <w:numPr>
          <w:ilvl w:val="2"/>
          <w:numId w:val="13"/>
        </w:numPr>
        <w:tabs>
          <w:tab w:val="left" w:pos="1361"/>
        </w:tabs>
        <w:spacing w:before="0" w:after="120" w:line="285" w:lineRule="auto"/>
        <w:ind w:left="629"/>
        <w:rPr>
          <w:rFonts w:ascii="Calibri" w:hAnsi="Calibri"/>
        </w:rPr>
      </w:pPr>
      <w:r w:rsidRPr="00696DD1">
        <w:rPr>
          <w:rFonts w:ascii="Calibri" w:hAnsi="Calibri"/>
          <w:color w:val="231F20"/>
          <w:w w:val="105"/>
        </w:rPr>
        <w:t>Develop</w:t>
      </w:r>
      <w:r w:rsidRPr="00B057FD">
        <w:rPr>
          <w:rFonts w:ascii="Calibri" w:hAnsi="Calibri"/>
          <w:color w:val="231F20"/>
          <w:w w:val="110"/>
        </w:rPr>
        <w:t xml:space="preserve"> effective oversight and accountability mechanisms to track</w:t>
      </w:r>
      <w:r w:rsidRPr="00B057FD">
        <w:rPr>
          <w:rFonts w:ascii="Calibri" w:hAnsi="Calibri"/>
          <w:color w:val="231F20"/>
          <w:spacing w:val="-35"/>
          <w:w w:val="110"/>
        </w:rPr>
        <w:t xml:space="preserve"> </w:t>
      </w:r>
      <w:r w:rsidRPr="00B057FD">
        <w:rPr>
          <w:rFonts w:ascii="Calibri" w:hAnsi="Calibri"/>
          <w:color w:val="231F20"/>
          <w:w w:val="110"/>
        </w:rPr>
        <w:t>results</w:t>
      </w:r>
    </w:p>
    <w:p w:rsidR="00B125F0" w:rsidRPr="00B057FD" w:rsidRDefault="00FD04AA" w:rsidP="00F8092E">
      <w:pPr>
        <w:pStyle w:val="BodyText"/>
        <w:spacing w:after="120"/>
        <w:rPr>
          <w:rFonts w:ascii="Calibri" w:hAnsi="Calibri"/>
        </w:rPr>
      </w:pPr>
      <w:r w:rsidRPr="00B057FD">
        <w:rPr>
          <w:rFonts w:ascii="Calibri" w:hAnsi="Calibri"/>
          <w:color w:val="231F20"/>
          <w:w w:val="105"/>
        </w:rPr>
        <w:t>In regard to persons with disabilities, policymakers of health systems should seek to ensure:</w:t>
      </w:r>
    </w:p>
    <w:p w:rsidR="00B125F0" w:rsidRPr="00B057FD" w:rsidRDefault="00FD04AA" w:rsidP="00696DD1">
      <w:pPr>
        <w:pStyle w:val="ListParagraph"/>
        <w:numPr>
          <w:ilvl w:val="2"/>
          <w:numId w:val="20"/>
        </w:numPr>
        <w:tabs>
          <w:tab w:val="left" w:pos="1361"/>
        </w:tabs>
        <w:spacing w:before="0" w:after="120" w:line="285" w:lineRule="auto"/>
        <w:ind w:left="629"/>
        <w:rPr>
          <w:rFonts w:ascii="Calibri" w:hAnsi="Calibri"/>
        </w:rPr>
      </w:pPr>
      <w:r w:rsidRPr="00B057FD">
        <w:rPr>
          <w:rFonts w:ascii="Calibri" w:hAnsi="Calibri"/>
          <w:color w:val="231F20"/>
          <w:w w:val="105"/>
        </w:rPr>
        <w:t xml:space="preserve">health-related social protection schemes (such as social health insurance) which reflect the diverse requirements of persons with disabilities. The design of these schemes should ensure access to the same range of general health services available to the general population, as </w:t>
      </w:r>
      <w:r w:rsidRPr="00B057FD">
        <w:rPr>
          <w:rFonts w:ascii="Calibri" w:hAnsi="Calibri"/>
          <w:color w:val="231F20"/>
          <w:spacing w:val="-4"/>
          <w:w w:val="105"/>
        </w:rPr>
        <w:t xml:space="preserve">well </w:t>
      </w:r>
      <w:r w:rsidRPr="00B057FD">
        <w:rPr>
          <w:rFonts w:ascii="Calibri" w:hAnsi="Calibri"/>
          <w:color w:val="231F20"/>
          <w:w w:val="105"/>
        </w:rPr>
        <w:t>as</w:t>
      </w:r>
      <w:r w:rsidRPr="00B057FD">
        <w:rPr>
          <w:rFonts w:ascii="Calibri" w:hAnsi="Calibri"/>
          <w:color w:val="231F20"/>
          <w:spacing w:val="7"/>
          <w:w w:val="105"/>
        </w:rPr>
        <w:t xml:space="preserve"> </w:t>
      </w:r>
      <w:r w:rsidRPr="00B057FD">
        <w:rPr>
          <w:rFonts w:ascii="Calibri" w:hAnsi="Calibri"/>
          <w:color w:val="231F20"/>
          <w:w w:val="105"/>
        </w:rPr>
        <w:t>services</w:t>
      </w:r>
      <w:r w:rsidRPr="00B057FD">
        <w:rPr>
          <w:rFonts w:ascii="Calibri" w:hAnsi="Calibri"/>
          <w:color w:val="231F20"/>
          <w:spacing w:val="8"/>
          <w:w w:val="105"/>
        </w:rPr>
        <w:t xml:space="preserve"> </w:t>
      </w:r>
      <w:r w:rsidRPr="00B057FD">
        <w:rPr>
          <w:rFonts w:ascii="Calibri" w:hAnsi="Calibri"/>
          <w:color w:val="231F20"/>
          <w:w w:val="105"/>
        </w:rPr>
        <w:t>specific</w:t>
      </w:r>
      <w:r w:rsidRPr="00B057FD">
        <w:rPr>
          <w:rFonts w:ascii="Calibri" w:hAnsi="Calibri"/>
          <w:color w:val="231F20"/>
          <w:spacing w:val="8"/>
          <w:w w:val="105"/>
        </w:rPr>
        <w:t xml:space="preserve"> </w:t>
      </w:r>
      <w:r w:rsidRPr="00B057FD">
        <w:rPr>
          <w:rFonts w:ascii="Calibri" w:hAnsi="Calibri"/>
          <w:color w:val="231F20"/>
          <w:w w:val="105"/>
        </w:rPr>
        <w:t>to</w:t>
      </w:r>
      <w:r w:rsidRPr="00B057FD">
        <w:rPr>
          <w:rFonts w:ascii="Calibri" w:hAnsi="Calibri"/>
          <w:color w:val="231F20"/>
          <w:spacing w:val="8"/>
          <w:w w:val="105"/>
        </w:rPr>
        <w:t xml:space="preserve"> </w:t>
      </w:r>
      <w:r w:rsidRPr="00B057FD">
        <w:rPr>
          <w:rFonts w:ascii="Calibri" w:hAnsi="Calibri"/>
          <w:color w:val="231F20"/>
          <w:w w:val="105"/>
        </w:rPr>
        <w:t>their</w:t>
      </w:r>
      <w:r w:rsidRPr="00B057FD">
        <w:rPr>
          <w:rFonts w:ascii="Calibri" w:hAnsi="Calibri"/>
          <w:color w:val="231F20"/>
          <w:spacing w:val="8"/>
          <w:w w:val="105"/>
        </w:rPr>
        <w:t xml:space="preserve"> </w:t>
      </w:r>
      <w:r w:rsidRPr="00B057FD">
        <w:rPr>
          <w:rFonts w:ascii="Calibri" w:hAnsi="Calibri"/>
          <w:color w:val="231F20"/>
          <w:w w:val="105"/>
        </w:rPr>
        <w:t>impairment(s)</w:t>
      </w:r>
      <w:r w:rsidRPr="00B057FD">
        <w:rPr>
          <w:rFonts w:ascii="Calibri" w:hAnsi="Calibri"/>
          <w:color w:val="231F20"/>
          <w:spacing w:val="8"/>
          <w:w w:val="105"/>
        </w:rPr>
        <w:t xml:space="preserve"> </w:t>
      </w:r>
      <w:r w:rsidRPr="00B057FD">
        <w:rPr>
          <w:rFonts w:ascii="Calibri" w:hAnsi="Calibri"/>
          <w:color w:val="231F20"/>
          <w:w w:val="105"/>
        </w:rPr>
        <w:t>(such</w:t>
      </w:r>
      <w:r w:rsidRPr="00B057FD">
        <w:rPr>
          <w:rFonts w:ascii="Calibri" w:hAnsi="Calibri"/>
          <w:color w:val="231F20"/>
          <w:spacing w:val="8"/>
          <w:w w:val="105"/>
        </w:rPr>
        <w:t xml:space="preserve"> </w:t>
      </w:r>
      <w:r w:rsidRPr="00B057FD">
        <w:rPr>
          <w:rFonts w:ascii="Calibri" w:hAnsi="Calibri"/>
          <w:color w:val="231F20"/>
          <w:w w:val="105"/>
        </w:rPr>
        <w:t>as</w:t>
      </w:r>
      <w:r w:rsidRPr="00B057FD">
        <w:rPr>
          <w:rFonts w:ascii="Calibri" w:hAnsi="Calibri"/>
          <w:color w:val="231F20"/>
          <w:spacing w:val="7"/>
          <w:w w:val="105"/>
        </w:rPr>
        <w:t xml:space="preserve"> </w:t>
      </w:r>
      <w:r w:rsidRPr="00B057FD">
        <w:rPr>
          <w:rFonts w:ascii="Calibri" w:hAnsi="Calibri"/>
          <w:color w:val="231F20"/>
          <w:w w:val="105"/>
        </w:rPr>
        <w:t>assistive</w:t>
      </w:r>
      <w:r w:rsidRPr="00B057FD">
        <w:rPr>
          <w:rFonts w:ascii="Calibri" w:hAnsi="Calibri"/>
          <w:color w:val="231F20"/>
          <w:spacing w:val="8"/>
          <w:w w:val="105"/>
        </w:rPr>
        <w:t xml:space="preserve"> </w:t>
      </w:r>
      <w:r w:rsidRPr="00B057FD">
        <w:rPr>
          <w:rFonts w:ascii="Calibri" w:hAnsi="Calibri"/>
          <w:color w:val="231F20"/>
          <w:w w:val="105"/>
        </w:rPr>
        <w:t>products</w:t>
      </w:r>
      <w:r w:rsidRPr="00B057FD">
        <w:rPr>
          <w:rFonts w:ascii="Calibri" w:hAnsi="Calibri"/>
          <w:color w:val="231F20"/>
          <w:spacing w:val="8"/>
          <w:w w:val="105"/>
        </w:rPr>
        <w:t xml:space="preserve"> </w:t>
      </w:r>
      <w:r w:rsidRPr="00B057FD">
        <w:rPr>
          <w:rFonts w:ascii="Calibri" w:hAnsi="Calibri"/>
          <w:color w:val="231F20"/>
          <w:w w:val="105"/>
        </w:rPr>
        <w:t>and</w:t>
      </w:r>
      <w:r w:rsidRPr="00B057FD">
        <w:rPr>
          <w:rFonts w:ascii="Calibri" w:hAnsi="Calibri"/>
          <w:color w:val="231F20"/>
          <w:spacing w:val="8"/>
          <w:w w:val="105"/>
        </w:rPr>
        <w:t xml:space="preserve"> </w:t>
      </w:r>
      <w:r w:rsidRPr="00B057FD">
        <w:rPr>
          <w:rFonts w:ascii="Calibri" w:hAnsi="Calibri"/>
          <w:color w:val="231F20"/>
          <w:w w:val="105"/>
        </w:rPr>
        <w:t>rehabilitation)</w:t>
      </w:r>
    </w:p>
    <w:p w:rsidR="00B125F0" w:rsidRPr="00B057FD" w:rsidRDefault="00FD04AA" w:rsidP="00696DD1">
      <w:pPr>
        <w:pStyle w:val="BodyText"/>
        <w:spacing w:after="120"/>
        <w:ind w:left="864"/>
        <w:rPr>
          <w:rFonts w:ascii="Calibri" w:hAnsi="Calibri"/>
        </w:rPr>
      </w:pPr>
      <w:r w:rsidRPr="00B057FD">
        <w:rPr>
          <w:rFonts w:ascii="Calibri" w:hAnsi="Calibri"/>
          <w:color w:val="231F20"/>
          <w:w w:val="110"/>
        </w:rPr>
        <w:t>Related CRPD Indicators: 25.1, 25.3, 25.12, 25.13</w:t>
      </w:r>
    </w:p>
    <w:p w:rsidR="00B125F0" w:rsidRPr="00B057FD" w:rsidRDefault="00FD04AA" w:rsidP="00696DD1">
      <w:pPr>
        <w:pStyle w:val="ListParagraph"/>
        <w:numPr>
          <w:ilvl w:val="2"/>
          <w:numId w:val="20"/>
        </w:numPr>
        <w:tabs>
          <w:tab w:val="left" w:pos="1266"/>
        </w:tabs>
        <w:spacing w:before="0" w:after="120" w:line="285" w:lineRule="auto"/>
        <w:ind w:left="629"/>
        <w:rPr>
          <w:rFonts w:ascii="Calibri" w:hAnsi="Calibri"/>
        </w:rPr>
      </w:pPr>
      <w:r w:rsidRPr="00B057FD">
        <w:rPr>
          <w:rFonts w:ascii="Calibri" w:hAnsi="Calibri"/>
          <w:color w:val="231F20"/>
          <w:w w:val="110"/>
        </w:rPr>
        <w:t>that</w:t>
      </w:r>
      <w:r w:rsidRPr="00B057FD">
        <w:rPr>
          <w:rFonts w:ascii="Calibri" w:hAnsi="Calibri"/>
          <w:color w:val="231F20"/>
          <w:spacing w:val="-11"/>
          <w:w w:val="110"/>
        </w:rPr>
        <w:t xml:space="preserve"> </w:t>
      </w:r>
      <w:r w:rsidRPr="00B057FD">
        <w:rPr>
          <w:rFonts w:ascii="Calibri" w:hAnsi="Calibri"/>
          <w:color w:val="231F20"/>
          <w:w w:val="110"/>
        </w:rPr>
        <w:t>no</w:t>
      </w:r>
      <w:r w:rsidRPr="00B057FD">
        <w:rPr>
          <w:rFonts w:ascii="Calibri" w:hAnsi="Calibri"/>
          <w:color w:val="231F20"/>
          <w:spacing w:val="-11"/>
          <w:w w:val="110"/>
        </w:rPr>
        <w:t xml:space="preserve"> </w:t>
      </w:r>
      <w:r w:rsidRPr="00B057FD">
        <w:rPr>
          <w:rFonts w:ascii="Calibri" w:hAnsi="Calibri"/>
          <w:color w:val="231F20"/>
          <w:w w:val="110"/>
        </w:rPr>
        <w:t>legal</w:t>
      </w:r>
      <w:r w:rsidRPr="00B057FD">
        <w:rPr>
          <w:rFonts w:ascii="Calibri" w:hAnsi="Calibri"/>
          <w:color w:val="231F20"/>
          <w:spacing w:val="-11"/>
          <w:w w:val="110"/>
        </w:rPr>
        <w:t xml:space="preserve"> </w:t>
      </w:r>
      <w:r w:rsidRPr="00B057FD">
        <w:rPr>
          <w:rFonts w:ascii="Calibri" w:hAnsi="Calibri"/>
          <w:color w:val="231F20"/>
          <w:w w:val="110"/>
        </w:rPr>
        <w:t>or</w:t>
      </w:r>
      <w:r w:rsidRPr="00B057FD">
        <w:rPr>
          <w:rFonts w:ascii="Calibri" w:hAnsi="Calibri"/>
          <w:color w:val="231F20"/>
          <w:spacing w:val="-11"/>
          <w:w w:val="110"/>
        </w:rPr>
        <w:t xml:space="preserve"> </w:t>
      </w:r>
      <w:r w:rsidRPr="00B057FD">
        <w:rPr>
          <w:rFonts w:ascii="Calibri" w:hAnsi="Calibri"/>
          <w:color w:val="231F20"/>
          <w:w w:val="110"/>
        </w:rPr>
        <w:t>regulatory</w:t>
      </w:r>
      <w:r w:rsidRPr="00B057FD">
        <w:rPr>
          <w:rFonts w:ascii="Calibri" w:hAnsi="Calibri"/>
          <w:color w:val="231F20"/>
          <w:spacing w:val="-11"/>
          <w:w w:val="110"/>
        </w:rPr>
        <w:t xml:space="preserve"> </w:t>
      </w:r>
      <w:r w:rsidRPr="00B057FD">
        <w:rPr>
          <w:rFonts w:ascii="Calibri" w:hAnsi="Calibri"/>
          <w:color w:val="231F20"/>
          <w:w w:val="110"/>
        </w:rPr>
        <w:t>provisions</w:t>
      </w:r>
      <w:r w:rsidRPr="00B057FD">
        <w:rPr>
          <w:rFonts w:ascii="Calibri" w:hAnsi="Calibri"/>
          <w:color w:val="231F20"/>
          <w:spacing w:val="-11"/>
          <w:w w:val="110"/>
        </w:rPr>
        <w:t xml:space="preserve"> </w:t>
      </w:r>
      <w:r w:rsidRPr="00B057FD">
        <w:rPr>
          <w:rFonts w:ascii="Calibri" w:hAnsi="Calibri"/>
          <w:color w:val="231F20"/>
          <w:w w:val="110"/>
        </w:rPr>
        <w:t>allow</w:t>
      </w:r>
      <w:r w:rsidRPr="00B057FD">
        <w:rPr>
          <w:rFonts w:ascii="Calibri" w:hAnsi="Calibri"/>
          <w:color w:val="231F20"/>
          <w:spacing w:val="-10"/>
          <w:w w:val="110"/>
        </w:rPr>
        <w:t xml:space="preserve"> </w:t>
      </w:r>
      <w:r w:rsidRPr="00B057FD">
        <w:rPr>
          <w:rFonts w:ascii="Calibri" w:hAnsi="Calibri"/>
          <w:color w:val="231F20"/>
          <w:w w:val="110"/>
        </w:rPr>
        <w:t>for</w:t>
      </w:r>
      <w:r w:rsidRPr="00B057FD">
        <w:rPr>
          <w:rFonts w:ascii="Calibri" w:hAnsi="Calibri"/>
          <w:color w:val="231F20"/>
          <w:spacing w:val="-11"/>
          <w:w w:val="110"/>
        </w:rPr>
        <w:t xml:space="preserve"> </w:t>
      </w:r>
      <w:r w:rsidRPr="00B057FD">
        <w:rPr>
          <w:rFonts w:ascii="Calibri" w:hAnsi="Calibri"/>
          <w:color w:val="231F20"/>
          <w:w w:val="110"/>
        </w:rPr>
        <w:t>the</w:t>
      </w:r>
      <w:r w:rsidRPr="00B057FD">
        <w:rPr>
          <w:rFonts w:ascii="Calibri" w:hAnsi="Calibri"/>
          <w:color w:val="231F20"/>
          <w:spacing w:val="-11"/>
          <w:w w:val="110"/>
        </w:rPr>
        <w:t xml:space="preserve"> </w:t>
      </w:r>
      <w:r w:rsidRPr="00B057FD">
        <w:rPr>
          <w:rFonts w:ascii="Calibri" w:hAnsi="Calibri"/>
          <w:color w:val="231F20"/>
          <w:w w:val="110"/>
        </w:rPr>
        <w:t>restricting,</w:t>
      </w:r>
      <w:r w:rsidRPr="00B057FD">
        <w:rPr>
          <w:rFonts w:ascii="Calibri" w:hAnsi="Calibri"/>
          <w:color w:val="231F20"/>
          <w:spacing w:val="-11"/>
          <w:w w:val="110"/>
        </w:rPr>
        <w:t xml:space="preserve"> </w:t>
      </w:r>
      <w:r w:rsidRPr="00B057FD">
        <w:rPr>
          <w:rFonts w:ascii="Calibri" w:hAnsi="Calibri"/>
          <w:color w:val="231F20"/>
          <w:w w:val="110"/>
        </w:rPr>
        <w:t>reducing</w:t>
      </w:r>
      <w:r w:rsidRPr="00B057FD">
        <w:rPr>
          <w:rFonts w:ascii="Calibri" w:hAnsi="Calibri"/>
          <w:color w:val="231F20"/>
          <w:spacing w:val="-11"/>
          <w:w w:val="110"/>
        </w:rPr>
        <w:t xml:space="preserve"> </w:t>
      </w:r>
      <w:r w:rsidRPr="00B057FD">
        <w:rPr>
          <w:rFonts w:ascii="Calibri" w:hAnsi="Calibri"/>
          <w:color w:val="231F20"/>
          <w:w w:val="110"/>
        </w:rPr>
        <w:t>or</w:t>
      </w:r>
      <w:r w:rsidRPr="00B057FD">
        <w:rPr>
          <w:rFonts w:ascii="Calibri" w:hAnsi="Calibri"/>
          <w:color w:val="231F20"/>
          <w:spacing w:val="-11"/>
          <w:w w:val="110"/>
        </w:rPr>
        <w:t xml:space="preserve"> </w:t>
      </w:r>
      <w:r w:rsidRPr="00B057FD">
        <w:rPr>
          <w:rFonts w:ascii="Calibri" w:hAnsi="Calibri"/>
          <w:color w:val="231F20"/>
          <w:w w:val="110"/>
        </w:rPr>
        <w:t>worsening</w:t>
      </w:r>
      <w:r w:rsidRPr="00B057FD">
        <w:rPr>
          <w:rFonts w:ascii="Calibri" w:hAnsi="Calibri"/>
          <w:color w:val="231F20"/>
          <w:spacing w:val="-10"/>
          <w:w w:val="110"/>
        </w:rPr>
        <w:t xml:space="preserve"> </w:t>
      </w:r>
      <w:r w:rsidRPr="00B057FD">
        <w:rPr>
          <w:rFonts w:ascii="Calibri" w:hAnsi="Calibri"/>
          <w:color w:val="231F20"/>
          <w:spacing w:val="-7"/>
          <w:w w:val="110"/>
        </w:rPr>
        <w:t xml:space="preserve">of </w:t>
      </w:r>
      <w:r w:rsidRPr="00B057FD">
        <w:rPr>
          <w:rFonts w:ascii="Calibri" w:hAnsi="Calibri"/>
          <w:color w:val="231F20"/>
          <w:w w:val="110"/>
        </w:rPr>
        <w:t>conditions</w:t>
      </w:r>
      <w:r w:rsidRPr="00B057FD">
        <w:rPr>
          <w:rFonts w:ascii="Calibri" w:hAnsi="Calibri"/>
          <w:color w:val="231F20"/>
          <w:spacing w:val="-7"/>
          <w:w w:val="110"/>
        </w:rPr>
        <w:t xml:space="preserve"> </w:t>
      </w:r>
      <w:r w:rsidRPr="00B057FD">
        <w:rPr>
          <w:rFonts w:ascii="Calibri" w:hAnsi="Calibri"/>
          <w:color w:val="231F20"/>
          <w:w w:val="110"/>
        </w:rPr>
        <w:t>of</w:t>
      </w:r>
      <w:r w:rsidRPr="00B057FD">
        <w:rPr>
          <w:rFonts w:ascii="Calibri" w:hAnsi="Calibri"/>
          <w:color w:val="231F20"/>
          <w:spacing w:val="-7"/>
          <w:w w:val="110"/>
        </w:rPr>
        <w:t xml:space="preserve"> </w:t>
      </w:r>
      <w:r w:rsidRPr="00B057FD">
        <w:rPr>
          <w:rFonts w:ascii="Calibri" w:hAnsi="Calibri"/>
          <w:color w:val="231F20"/>
          <w:w w:val="110"/>
        </w:rPr>
        <w:t>coverage</w:t>
      </w:r>
      <w:r w:rsidRPr="00B057FD">
        <w:rPr>
          <w:rFonts w:ascii="Calibri" w:hAnsi="Calibri"/>
          <w:color w:val="231F20"/>
          <w:spacing w:val="-7"/>
          <w:w w:val="110"/>
        </w:rPr>
        <w:t xml:space="preserve"> </w:t>
      </w:r>
      <w:r w:rsidRPr="00B057FD">
        <w:rPr>
          <w:rFonts w:ascii="Calibri" w:hAnsi="Calibri"/>
          <w:color w:val="231F20"/>
          <w:w w:val="110"/>
        </w:rPr>
        <w:t>on</w:t>
      </w:r>
      <w:r w:rsidRPr="00B057FD">
        <w:rPr>
          <w:rFonts w:ascii="Calibri" w:hAnsi="Calibri"/>
          <w:color w:val="231F20"/>
          <w:spacing w:val="-6"/>
          <w:w w:val="110"/>
        </w:rPr>
        <w:t xml:space="preserve"> </w:t>
      </w:r>
      <w:r w:rsidRPr="00B057FD">
        <w:rPr>
          <w:rFonts w:ascii="Calibri" w:hAnsi="Calibri"/>
          <w:color w:val="231F20"/>
          <w:w w:val="110"/>
        </w:rPr>
        <w:t>the</w:t>
      </w:r>
      <w:r w:rsidRPr="00B057FD">
        <w:rPr>
          <w:rFonts w:ascii="Calibri" w:hAnsi="Calibri"/>
          <w:color w:val="231F20"/>
          <w:spacing w:val="-7"/>
          <w:w w:val="110"/>
        </w:rPr>
        <w:t xml:space="preserve"> </w:t>
      </w:r>
      <w:r w:rsidRPr="00B057FD">
        <w:rPr>
          <w:rFonts w:ascii="Calibri" w:hAnsi="Calibri"/>
          <w:color w:val="231F20"/>
          <w:w w:val="110"/>
        </w:rPr>
        <w:t>basis</w:t>
      </w:r>
      <w:r w:rsidRPr="00B057FD">
        <w:rPr>
          <w:rFonts w:ascii="Calibri" w:hAnsi="Calibri"/>
          <w:color w:val="231F20"/>
          <w:spacing w:val="-7"/>
          <w:w w:val="110"/>
        </w:rPr>
        <w:t xml:space="preserve"> </w:t>
      </w:r>
      <w:r w:rsidRPr="00B057FD">
        <w:rPr>
          <w:rFonts w:ascii="Calibri" w:hAnsi="Calibri"/>
          <w:color w:val="231F20"/>
          <w:w w:val="110"/>
        </w:rPr>
        <w:t>of</w:t>
      </w:r>
      <w:r w:rsidRPr="00B057FD">
        <w:rPr>
          <w:rFonts w:ascii="Calibri" w:hAnsi="Calibri"/>
          <w:color w:val="231F20"/>
          <w:spacing w:val="-6"/>
          <w:w w:val="110"/>
        </w:rPr>
        <w:t xml:space="preserve"> </w:t>
      </w:r>
      <w:r w:rsidRPr="00B057FD">
        <w:rPr>
          <w:rFonts w:ascii="Calibri" w:hAnsi="Calibri"/>
          <w:color w:val="231F20"/>
          <w:w w:val="110"/>
        </w:rPr>
        <w:t>impairment</w:t>
      </w:r>
      <w:r w:rsidRPr="00B057FD">
        <w:rPr>
          <w:rFonts w:ascii="Calibri" w:hAnsi="Calibri"/>
          <w:color w:val="231F20"/>
          <w:spacing w:val="-7"/>
          <w:w w:val="110"/>
        </w:rPr>
        <w:t xml:space="preserve"> </w:t>
      </w:r>
      <w:r w:rsidRPr="00B057FD">
        <w:rPr>
          <w:rFonts w:ascii="Calibri" w:hAnsi="Calibri"/>
          <w:color w:val="231F20"/>
          <w:w w:val="110"/>
        </w:rPr>
        <w:t>(see</w:t>
      </w:r>
      <w:r w:rsidRPr="00B057FD">
        <w:rPr>
          <w:rFonts w:ascii="Calibri" w:hAnsi="Calibri"/>
          <w:color w:val="231F20"/>
          <w:spacing w:val="-7"/>
          <w:w w:val="110"/>
        </w:rPr>
        <w:t xml:space="preserve"> </w:t>
      </w:r>
      <w:r w:rsidRPr="00B057FD">
        <w:rPr>
          <w:rFonts w:ascii="Calibri" w:hAnsi="Calibri"/>
          <w:color w:val="231F20"/>
          <w:w w:val="110"/>
        </w:rPr>
        <w:t>sections</w:t>
      </w:r>
      <w:r w:rsidRPr="00B057FD">
        <w:rPr>
          <w:rFonts w:ascii="Calibri" w:hAnsi="Calibri"/>
          <w:color w:val="0076BF"/>
          <w:spacing w:val="-6"/>
          <w:w w:val="110"/>
        </w:rPr>
        <w:t xml:space="preserve"> </w:t>
      </w:r>
      <w:hyperlink w:anchor="_bookmark22" w:history="1">
        <w:r w:rsidRPr="00B057FD">
          <w:rPr>
            <w:rFonts w:ascii="Calibri" w:hAnsi="Calibri"/>
            <w:color w:val="0076BF"/>
            <w:w w:val="110"/>
            <w:u w:val="single" w:color="0076BF"/>
          </w:rPr>
          <w:t>5.1.1</w:t>
        </w:r>
        <w:r w:rsidRPr="00B057FD">
          <w:rPr>
            <w:rFonts w:ascii="Calibri" w:hAnsi="Calibri"/>
            <w:color w:val="0076BF"/>
            <w:spacing w:val="-7"/>
            <w:w w:val="110"/>
          </w:rPr>
          <w:t xml:space="preserve"> </w:t>
        </w:r>
      </w:hyperlink>
      <w:r w:rsidRPr="00B057FD">
        <w:rPr>
          <w:rFonts w:ascii="Calibri" w:hAnsi="Calibri"/>
          <w:color w:val="231F20"/>
          <w:w w:val="110"/>
        </w:rPr>
        <w:t>and</w:t>
      </w:r>
      <w:hyperlink w:anchor="_bookmark28" w:history="1">
        <w:r w:rsidRPr="00B057FD">
          <w:rPr>
            <w:rFonts w:ascii="Calibri" w:hAnsi="Calibri"/>
            <w:color w:val="0076BF"/>
            <w:spacing w:val="-7"/>
            <w:w w:val="110"/>
          </w:rPr>
          <w:t xml:space="preserve"> </w:t>
        </w:r>
        <w:r w:rsidRPr="00B057FD">
          <w:rPr>
            <w:rFonts w:ascii="Calibri" w:hAnsi="Calibri"/>
            <w:color w:val="0076BF"/>
            <w:w w:val="110"/>
            <w:u w:val="single" w:color="0076BF"/>
          </w:rPr>
          <w:t>5.1.4</w:t>
        </w:r>
      </w:hyperlink>
      <w:r w:rsidRPr="00B057FD">
        <w:rPr>
          <w:rFonts w:ascii="Calibri" w:hAnsi="Calibri"/>
          <w:color w:val="231F20"/>
          <w:w w:val="110"/>
        </w:rPr>
        <w:t>)</w:t>
      </w:r>
    </w:p>
    <w:p w:rsidR="00B125F0" w:rsidRPr="00B057FD" w:rsidRDefault="00FD04AA" w:rsidP="00696DD1">
      <w:pPr>
        <w:pStyle w:val="BodyText"/>
        <w:spacing w:after="240"/>
        <w:ind w:left="864"/>
        <w:rPr>
          <w:rFonts w:ascii="Calibri" w:hAnsi="Calibri"/>
          <w:color w:val="231F20"/>
          <w:w w:val="110"/>
        </w:rPr>
      </w:pPr>
      <w:r w:rsidRPr="00B057FD">
        <w:rPr>
          <w:rFonts w:ascii="Calibri" w:hAnsi="Calibri"/>
          <w:color w:val="231F20"/>
          <w:w w:val="110"/>
        </w:rPr>
        <w:t>Related CRPD Indicators: 25.5</w:t>
      </w:r>
    </w:p>
    <w:p w:rsidR="00F43D2F" w:rsidRPr="00B057FD" w:rsidRDefault="00F43D2F" w:rsidP="00696DD1">
      <w:pPr>
        <w:spacing w:after="240"/>
        <w:rPr>
          <w:rFonts w:ascii="Calibri" w:hAnsi="Calibri"/>
          <w:b/>
        </w:rPr>
      </w:pPr>
      <w:r w:rsidRPr="00B057FD">
        <w:rPr>
          <w:rFonts w:ascii="Calibri" w:hAnsi="Calibri"/>
          <w:noProof/>
          <w:lang w:val="en-GB" w:eastAsia="en-GB"/>
        </w:rPr>
        <w:drawing>
          <wp:inline distT="0" distB="0" distL="0" distR="0" wp14:anchorId="6DD75EAB" wp14:editId="7A57AC8B">
            <wp:extent cx="178298" cy="180975"/>
            <wp:effectExtent l="0" t="0" r="0" b="0"/>
            <wp:docPr id="29" name="image35.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5.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8298" cy="180975"/>
                    </a:xfrm>
                    <a:prstGeom prst="rect">
                      <a:avLst/>
                    </a:prstGeom>
                  </pic:spPr>
                </pic:pic>
              </a:graphicData>
            </a:graphic>
          </wp:inline>
        </w:drawing>
      </w:r>
      <w:r w:rsidR="00ED4FD1" w:rsidRPr="00B057FD">
        <w:rPr>
          <w:rFonts w:ascii="Calibri" w:hAnsi="Calibri"/>
          <w:b/>
          <w:w w:val="110"/>
        </w:rPr>
        <w:tab/>
      </w:r>
      <w:r w:rsidRPr="00B057FD">
        <w:rPr>
          <w:rFonts w:ascii="Calibri" w:hAnsi="Calibri"/>
          <w:b/>
          <w:w w:val="110"/>
        </w:rPr>
        <w:t>A twin-track approach to disability in sexual and reproductive health: W-DARE</w:t>
      </w:r>
    </w:p>
    <w:p w:rsidR="00ED4FD1" w:rsidRPr="00B057FD" w:rsidRDefault="00ED4FD1" w:rsidP="00F8092E">
      <w:pPr>
        <w:spacing w:after="120" w:line="285" w:lineRule="auto"/>
        <w:rPr>
          <w:rFonts w:ascii="Calibri" w:hAnsi="Calibri"/>
        </w:rPr>
      </w:pPr>
      <w:r w:rsidRPr="00B057FD">
        <w:rPr>
          <w:rFonts w:ascii="Calibri" w:hAnsi="Calibri"/>
          <w:color w:val="231F20"/>
          <w:w w:val="105"/>
        </w:rPr>
        <w:t>Disability inclusion in health systems requires that mainstream goods and services are inclusive of persons with disabilities, while also calling for disability-specific actions. F</w:t>
      </w:r>
      <w:r w:rsidR="00696DD1">
        <w:rPr>
          <w:rFonts w:ascii="Calibri" w:hAnsi="Calibri"/>
          <w:color w:val="231F20"/>
          <w:w w:val="105"/>
        </w:rPr>
        <w:t xml:space="preserve">ollowing the enactment </w:t>
      </w:r>
      <w:r w:rsidRPr="00B057FD">
        <w:rPr>
          <w:rFonts w:ascii="Calibri" w:hAnsi="Calibri"/>
          <w:color w:val="231F20"/>
          <w:w w:val="105"/>
        </w:rPr>
        <w:t>of the Responsible Parenthood and Reproductive Health Law (2014) in the Philippines, a three-year participatory</w:t>
      </w:r>
      <w:r w:rsidRPr="00B057FD">
        <w:rPr>
          <w:rFonts w:ascii="Calibri" w:hAnsi="Calibri"/>
          <w:color w:val="231F20"/>
          <w:spacing w:val="21"/>
          <w:w w:val="105"/>
        </w:rPr>
        <w:t xml:space="preserve"> </w:t>
      </w:r>
      <w:r w:rsidRPr="00B057FD">
        <w:rPr>
          <w:rFonts w:ascii="Calibri" w:hAnsi="Calibri"/>
          <w:color w:val="231F20"/>
          <w:w w:val="105"/>
        </w:rPr>
        <w:t>action</w:t>
      </w:r>
      <w:r w:rsidRPr="00B057FD">
        <w:rPr>
          <w:rFonts w:ascii="Calibri" w:hAnsi="Calibri"/>
          <w:color w:val="231F20"/>
          <w:spacing w:val="22"/>
          <w:w w:val="105"/>
        </w:rPr>
        <w:t xml:space="preserve"> </w:t>
      </w:r>
      <w:r w:rsidRPr="00B057FD">
        <w:rPr>
          <w:rFonts w:ascii="Calibri" w:hAnsi="Calibri"/>
          <w:color w:val="231F20"/>
          <w:w w:val="105"/>
        </w:rPr>
        <w:t>research</w:t>
      </w:r>
      <w:r w:rsidRPr="00B057FD">
        <w:rPr>
          <w:rFonts w:ascii="Calibri" w:hAnsi="Calibri"/>
          <w:color w:val="231F20"/>
          <w:spacing w:val="21"/>
          <w:w w:val="105"/>
        </w:rPr>
        <w:t xml:space="preserve"> </w:t>
      </w:r>
      <w:r w:rsidRPr="00B057FD">
        <w:rPr>
          <w:rFonts w:ascii="Calibri" w:hAnsi="Calibri"/>
          <w:color w:val="231F20"/>
          <w:w w:val="105"/>
        </w:rPr>
        <w:t>project</w:t>
      </w:r>
      <w:r w:rsidRPr="00B057FD">
        <w:rPr>
          <w:rFonts w:ascii="Calibri" w:hAnsi="Calibri"/>
          <w:color w:val="231F20"/>
          <w:spacing w:val="22"/>
          <w:w w:val="105"/>
        </w:rPr>
        <w:t xml:space="preserve"> </w:t>
      </w:r>
      <w:r w:rsidRPr="00B057FD">
        <w:rPr>
          <w:rFonts w:ascii="Calibri" w:hAnsi="Calibri"/>
          <w:color w:val="231F20"/>
          <w:w w:val="105"/>
        </w:rPr>
        <w:t>was</w:t>
      </w:r>
      <w:r w:rsidRPr="00B057FD">
        <w:rPr>
          <w:rFonts w:ascii="Calibri" w:hAnsi="Calibri"/>
          <w:color w:val="231F20"/>
          <w:spacing w:val="21"/>
          <w:w w:val="105"/>
        </w:rPr>
        <w:t xml:space="preserve"> </w:t>
      </w:r>
      <w:r w:rsidRPr="00B057FD">
        <w:rPr>
          <w:rFonts w:ascii="Calibri" w:hAnsi="Calibri"/>
          <w:color w:val="231F20"/>
          <w:w w:val="105"/>
        </w:rPr>
        <w:t>conducted</w:t>
      </w:r>
      <w:r w:rsidRPr="00B057FD">
        <w:rPr>
          <w:rFonts w:ascii="Calibri" w:hAnsi="Calibri"/>
          <w:color w:val="231F20"/>
          <w:spacing w:val="22"/>
          <w:w w:val="105"/>
        </w:rPr>
        <w:t xml:space="preserve"> </w:t>
      </w:r>
      <w:r w:rsidRPr="00B057FD">
        <w:rPr>
          <w:rFonts w:ascii="Calibri" w:hAnsi="Calibri"/>
          <w:color w:val="231F20"/>
          <w:w w:val="105"/>
        </w:rPr>
        <w:t>to</w:t>
      </w:r>
      <w:r w:rsidRPr="00B057FD">
        <w:rPr>
          <w:rFonts w:ascii="Calibri" w:hAnsi="Calibri"/>
          <w:color w:val="231F20"/>
          <w:spacing w:val="21"/>
          <w:w w:val="105"/>
        </w:rPr>
        <w:t xml:space="preserve"> </w:t>
      </w:r>
      <w:r w:rsidRPr="00B057FD">
        <w:rPr>
          <w:rFonts w:ascii="Calibri" w:hAnsi="Calibri"/>
          <w:color w:val="231F20"/>
          <w:w w:val="105"/>
        </w:rPr>
        <w:t>support</w:t>
      </w:r>
      <w:r w:rsidRPr="00B057FD">
        <w:rPr>
          <w:rFonts w:ascii="Calibri" w:hAnsi="Calibri"/>
          <w:color w:val="231F20"/>
          <w:spacing w:val="22"/>
          <w:w w:val="105"/>
        </w:rPr>
        <w:t xml:space="preserve"> </w:t>
      </w:r>
      <w:r w:rsidRPr="00B057FD">
        <w:rPr>
          <w:rFonts w:ascii="Calibri" w:hAnsi="Calibri"/>
          <w:color w:val="231F20"/>
          <w:w w:val="105"/>
        </w:rPr>
        <w:t>the</w:t>
      </w:r>
      <w:r w:rsidRPr="00B057FD">
        <w:rPr>
          <w:rFonts w:ascii="Calibri" w:hAnsi="Calibri"/>
          <w:color w:val="231F20"/>
          <w:spacing w:val="21"/>
          <w:w w:val="105"/>
        </w:rPr>
        <w:t xml:space="preserve"> </w:t>
      </w:r>
      <w:r w:rsidRPr="00B057FD">
        <w:rPr>
          <w:rFonts w:ascii="Calibri" w:hAnsi="Calibri"/>
          <w:color w:val="231F20"/>
          <w:w w:val="105"/>
        </w:rPr>
        <w:t>access</w:t>
      </w:r>
      <w:r w:rsidRPr="00B057FD">
        <w:rPr>
          <w:rFonts w:ascii="Calibri" w:hAnsi="Calibri"/>
          <w:color w:val="231F20"/>
          <w:spacing w:val="22"/>
          <w:w w:val="105"/>
        </w:rPr>
        <w:t xml:space="preserve"> </w:t>
      </w:r>
      <w:r w:rsidRPr="00B057FD">
        <w:rPr>
          <w:rFonts w:ascii="Calibri" w:hAnsi="Calibri"/>
          <w:color w:val="231F20"/>
          <w:w w:val="105"/>
        </w:rPr>
        <w:t>of</w:t>
      </w:r>
      <w:r w:rsidRPr="00B057FD">
        <w:rPr>
          <w:rFonts w:ascii="Calibri" w:hAnsi="Calibri"/>
          <w:color w:val="231F20"/>
          <w:spacing w:val="21"/>
          <w:w w:val="105"/>
        </w:rPr>
        <w:t xml:space="preserve"> </w:t>
      </w:r>
      <w:r w:rsidRPr="00B057FD">
        <w:rPr>
          <w:rFonts w:ascii="Calibri" w:hAnsi="Calibri"/>
          <w:color w:val="231F20"/>
          <w:w w:val="105"/>
        </w:rPr>
        <w:t>women</w:t>
      </w:r>
      <w:r w:rsidRPr="00B057FD">
        <w:rPr>
          <w:rFonts w:ascii="Calibri" w:hAnsi="Calibri"/>
          <w:color w:val="231F20"/>
          <w:spacing w:val="22"/>
          <w:w w:val="105"/>
        </w:rPr>
        <w:t xml:space="preserve"> </w:t>
      </w:r>
      <w:r w:rsidRPr="00B057FD">
        <w:rPr>
          <w:rFonts w:ascii="Calibri" w:hAnsi="Calibri"/>
          <w:color w:val="231F20"/>
          <w:w w:val="105"/>
        </w:rPr>
        <w:t>with</w:t>
      </w:r>
      <w:r w:rsidRPr="00B057FD">
        <w:rPr>
          <w:rFonts w:ascii="Calibri" w:hAnsi="Calibri"/>
          <w:color w:val="231F20"/>
          <w:spacing w:val="21"/>
          <w:w w:val="105"/>
        </w:rPr>
        <w:t xml:space="preserve"> </w:t>
      </w:r>
      <w:r w:rsidRPr="00B057FD">
        <w:rPr>
          <w:rFonts w:ascii="Calibri" w:hAnsi="Calibri"/>
          <w:color w:val="231F20"/>
          <w:spacing w:val="-2"/>
          <w:w w:val="105"/>
        </w:rPr>
        <w:t>disabilities</w:t>
      </w:r>
    </w:p>
    <w:p w:rsidR="00ED4FD1" w:rsidRPr="00B057FD" w:rsidRDefault="00ED4FD1" w:rsidP="00F8092E">
      <w:pPr>
        <w:spacing w:after="120" w:line="285" w:lineRule="auto"/>
        <w:rPr>
          <w:rFonts w:ascii="Calibri" w:hAnsi="Calibri"/>
        </w:rPr>
      </w:pPr>
      <w:r w:rsidRPr="00B057FD">
        <w:rPr>
          <w:rFonts w:ascii="Calibri" w:hAnsi="Calibri"/>
          <w:color w:val="231F20"/>
          <w:w w:val="105"/>
        </w:rPr>
        <w:t xml:space="preserve">to sexual and reproductive health (SRH), as mandated by the </w:t>
      </w:r>
      <w:r w:rsidRPr="00B057FD">
        <w:rPr>
          <w:rFonts w:ascii="Calibri" w:hAnsi="Calibri"/>
          <w:color w:val="231F20"/>
          <w:spacing w:val="-6"/>
          <w:w w:val="105"/>
        </w:rPr>
        <w:t xml:space="preserve">law. </w:t>
      </w:r>
      <w:r w:rsidRPr="00B057FD">
        <w:rPr>
          <w:rFonts w:ascii="Calibri" w:hAnsi="Calibri"/>
          <w:color w:val="231F20"/>
          <w:w w:val="105"/>
        </w:rPr>
        <w:t xml:space="preserve">The </w:t>
      </w:r>
      <w:r w:rsidRPr="00B057FD">
        <w:rPr>
          <w:rFonts w:ascii="Calibri" w:hAnsi="Calibri"/>
          <w:color w:val="231F20"/>
          <w:spacing w:val="-4"/>
          <w:w w:val="105"/>
        </w:rPr>
        <w:t xml:space="preserve">Women </w:t>
      </w:r>
      <w:r w:rsidRPr="00B057FD">
        <w:rPr>
          <w:rFonts w:ascii="Calibri" w:hAnsi="Calibri"/>
          <w:color w:val="231F20"/>
          <w:w w:val="105"/>
        </w:rPr>
        <w:t xml:space="preserve">with Disability </w:t>
      </w:r>
      <w:r w:rsidRPr="00B057FD">
        <w:rPr>
          <w:rFonts w:ascii="Calibri" w:hAnsi="Calibri"/>
          <w:color w:val="231F20"/>
          <w:spacing w:val="-4"/>
          <w:w w:val="105"/>
        </w:rPr>
        <w:t xml:space="preserve">Taking </w:t>
      </w:r>
      <w:r w:rsidRPr="00B057FD">
        <w:rPr>
          <w:rFonts w:ascii="Calibri" w:hAnsi="Calibri"/>
          <w:color w:val="231F20"/>
          <w:w w:val="105"/>
        </w:rPr>
        <w:t xml:space="preserve">Action on REproductive and Sexual Health </w:t>
      </w:r>
      <w:r w:rsidRPr="00B057FD">
        <w:rPr>
          <w:rFonts w:ascii="Calibri" w:hAnsi="Calibri"/>
          <w:color w:val="231F20"/>
          <w:spacing w:val="-3"/>
          <w:w w:val="105"/>
        </w:rPr>
        <w:t xml:space="preserve">(W-DARE) </w:t>
      </w:r>
      <w:r w:rsidRPr="00B057FD">
        <w:rPr>
          <w:rFonts w:ascii="Calibri" w:hAnsi="Calibri"/>
          <w:color w:val="231F20"/>
          <w:w w:val="105"/>
        </w:rPr>
        <w:t xml:space="preserve">project involved women with disabilities as co-researchers in the design and implementation of all activities and included bringing together the key stakeholders required to help promote disability-inclusion within the </w:t>
      </w:r>
      <w:r w:rsidRPr="00B057FD">
        <w:rPr>
          <w:rFonts w:ascii="Calibri" w:hAnsi="Calibri"/>
          <w:color w:val="231F20"/>
          <w:spacing w:val="-6"/>
          <w:w w:val="105"/>
        </w:rPr>
        <w:t xml:space="preserve">law.  </w:t>
      </w:r>
      <w:r w:rsidRPr="00B057FD">
        <w:rPr>
          <w:rFonts w:ascii="Calibri" w:hAnsi="Calibri"/>
          <w:color w:val="231F20"/>
          <w:w w:val="105"/>
        </w:rPr>
        <w:t xml:space="preserve">Based on the findings of the research, </w:t>
      </w:r>
      <w:r w:rsidRPr="00B057FD">
        <w:rPr>
          <w:rFonts w:ascii="Calibri" w:hAnsi="Calibri"/>
          <w:color w:val="231F20"/>
          <w:spacing w:val="-3"/>
          <w:w w:val="105"/>
        </w:rPr>
        <w:t xml:space="preserve">W-DARE </w:t>
      </w:r>
      <w:r w:rsidRPr="00B057FD">
        <w:rPr>
          <w:rFonts w:ascii="Calibri" w:hAnsi="Calibri"/>
          <w:color w:val="231F20"/>
          <w:w w:val="105"/>
        </w:rPr>
        <w:t>supported a series of pilot mainstream and disability-specific interventions, including:</w:t>
      </w:r>
    </w:p>
    <w:p w:rsidR="00ED4FD1" w:rsidRPr="00B057FD" w:rsidRDefault="00ED4FD1" w:rsidP="00FE39AE">
      <w:pPr>
        <w:numPr>
          <w:ilvl w:val="0"/>
          <w:numId w:val="11"/>
        </w:numPr>
        <w:tabs>
          <w:tab w:val="left" w:pos="794"/>
        </w:tabs>
        <w:spacing w:after="120" w:line="264" w:lineRule="auto"/>
        <w:ind w:left="572"/>
        <w:rPr>
          <w:rFonts w:ascii="Calibri" w:hAnsi="Calibri"/>
        </w:rPr>
      </w:pPr>
      <w:r w:rsidRPr="00B057FD">
        <w:rPr>
          <w:rFonts w:ascii="Calibri" w:hAnsi="Calibri"/>
          <w:color w:val="231F20"/>
          <w:spacing w:val="-3"/>
          <w:w w:val="110"/>
        </w:rPr>
        <w:t>Working</w:t>
      </w:r>
      <w:r w:rsidRPr="00B057FD">
        <w:rPr>
          <w:rFonts w:ascii="Calibri" w:hAnsi="Calibri"/>
          <w:color w:val="231F20"/>
          <w:spacing w:val="-20"/>
          <w:w w:val="110"/>
        </w:rPr>
        <w:t xml:space="preserve"> </w:t>
      </w:r>
      <w:r w:rsidRPr="00B057FD">
        <w:rPr>
          <w:rFonts w:ascii="Calibri" w:hAnsi="Calibri"/>
          <w:color w:val="231F20"/>
          <w:w w:val="110"/>
        </w:rPr>
        <w:t>with</w:t>
      </w:r>
      <w:r w:rsidRPr="00B057FD">
        <w:rPr>
          <w:rFonts w:ascii="Calibri" w:hAnsi="Calibri"/>
          <w:color w:val="231F20"/>
          <w:spacing w:val="-19"/>
          <w:w w:val="110"/>
        </w:rPr>
        <w:t xml:space="preserve"> </w:t>
      </w:r>
      <w:r w:rsidRPr="00B057FD">
        <w:rPr>
          <w:rFonts w:ascii="Calibri" w:hAnsi="Calibri"/>
          <w:color w:val="231F20"/>
          <w:w w:val="110"/>
        </w:rPr>
        <w:t>selected</w:t>
      </w:r>
      <w:r w:rsidRPr="00B057FD">
        <w:rPr>
          <w:rFonts w:ascii="Calibri" w:hAnsi="Calibri"/>
          <w:color w:val="231F20"/>
          <w:spacing w:val="-19"/>
          <w:w w:val="110"/>
        </w:rPr>
        <w:t xml:space="preserve"> </w:t>
      </w:r>
      <w:r w:rsidRPr="00B057FD">
        <w:rPr>
          <w:rFonts w:ascii="Calibri" w:hAnsi="Calibri"/>
          <w:color w:val="231F20"/>
          <w:w w:val="110"/>
        </w:rPr>
        <w:t>health</w:t>
      </w:r>
      <w:r w:rsidRPr="00B057FD">
        <w:rPr>
          <w:rFonts w:ascii="Calibri" w:hAnsi="Calibri"/>
          <w:color w:val="231F20"/>
          <w:spacing w:val="-20"/>
          <w:w w:val="110"/>
        </w:rPr>
        <w:t xml:space="preserve"> </w:t>
      </w:r>
      <w:r w:rsidRPr="00B057FD">
        <w:rPr>
          <w:rFonts w:ascii="Calibri" w:hAnsi="Calibri"/>
          <w:color w:val="231F20"/>
          <w:w w:val="110"/>
        </w:rPr>
        <w:t>facilities</w:t>
      </w:r>
      <w:r w:rsidRPr="00B057FD">
        <w:rPr>
          <w:rFonts w:ascii="Calibri" w:hAnsi="Calibri"/>
          <w:color w:val="231F20"/>
          <w:spacing w:val="-19"/>
          <w:w w:val="110"/>
        </w:rPr>
        <w:t xml:space="preserve"> </w:t>
      </w:r>
      <w:r w:rsidRPr="00B057FD">
        <w:rPr>
          <w:rFonts w:ascii="Calibri" w:hAnsi="Calibri"/>
          <w:color w:val="231F20"/>
          <w:w w:val="110"/>
        </w:rPr>
        <w:t>to</w:t>
      </w:r>
      <w:r w:rsidRPr="00B057FD">
        <w:rPr>
          <w:rFonts w:ascii="Calibri" w:hAnsi="Calibri"/>
          <w:color w:val="231F20"/>
          <w:spacing w:val="-19"/>
          <w:w w:val="110"/>
        </w:rPr>
        <w:t xml:space="preserve"> </w:t>
      </w:r>
      <w:r w:rsidRPr="00B057FD">
        <w:rPr>
          <w:rFonts w:ascii="Calibri" w:hAnsi="Calibri"/>
          <w:color w:val="231F20"/>
          <w:w w:val="110"/>
        </w:rPr>
        <w:t>increase</w:t>
      </w:r>
      <w:r w:rsidRPr="00B057FD">
        <w:rPr>
          <w:rFonts w:ascii="Calibri" w:hAnsi="Calibri"/>
          <w:color w:val="231F20"/>
          <w:spacing w:val="-19"/>
          <w:w w:val="110"/>
        </w:rPr>
        <w:t xml:space="preserve"> </w:t>
      </w:r>
      <w:r w:rsidRPr="00B057FD">
        <w:rPr>
          <w:rFonts w:ascii="Calibri" w:hAnsi="Calibri"/>
          <w:color w:val="231F20"/>
          <w:w w:val="110"/>
        </w:rPr>
        <w:t>the</w:t>
      </w:r>
      <w:r w:rsidRPr="00B057FD">
        <w:rPr>
          <w:rFonts w:ascii="Calibri" w:hAnsi="Calibri"/>
          <w:color w:val="231F20"/>
          <w:spacing w:val="-20"/>
          <w:w w:val="110"/>
        </w:rPr>
        <w:t xml:space="preserve"> </w:t>
      </w:r>
      <w:r w:rsidRPr="00B057FD">
        <w:rPr>
          <w:rFonts w:ascii="Calibri" w:hAnsi="Calibri"/>
          <w:color w:val="231F20"/>
          <w:w w:val="110"/>
        </w:rPr>
        <w:t>awareness</w:t>
      </w:r>
      <w:r w:rsidRPr="00B057FD">
        <w:rPr>
          <w:rFonts w:ascii="Calibri" w:hAnsi="Calibri"/>
          <w:color w:val="231F20"/>
          <w:spacing w:val="-19"/>
          <w:w w:val="110"/>
        </w:rPr>
        <w:t xml:space="preserve"> </w:t>
      </w:r>
      <w:r w:rsidRPr="00B057FD">
        <w:rPr>
          <w:rFonts w:ascii="Calibri" w:hAnsi="Calibri"/>
          <w:color w:val="231F20"/>
          <w:w w:val="110"/>
        </w:rPr>
        <w:t>of</w:t>
      </w:r>
      <w:r w:rsidRPr="00B057FD">
        <w:rPr>
          <w:rFonts w:ascii="Calibri" w:hAnsi="Calibri"/>
          <w:color w:val="231F20"/>
          <w:spacing w:val="-19"/>
          <w:w w:val="110"/>
        </w:rPr>
        <w:t xml:space="preserve"> </w:t>
      </w:r>
      <w:r w:rsidRPr="00B057FD">
        <w:rPr>
          <w:rFonts w:ascii="Calibri" w:hAnsi="Calibri"/>
          <w:color w:val="231F20"/>
          <w:w w:val="110"/>
        </w:rPr>
        <w:t>breaches</w:t>
      </w:r>
      <w:r w:rsidRPr="00B057FD">
        <w:rPr>
          <w:rFonts w:ascii="Calibri" w:hAnsi="Calibri"/>
          <w:color w:val="231F20"/>
          <w:spacing w:val="-20"/>
          <w:w w:val="110"/>
        </w:rPr>
        <w:t xml:space="preserve"> </w:t>
      </w:r>
      <w:r w:rsidRPr="00B057FD">
        <w:rPr>
          <w:rFonts w:ascii="Calibri" w:hAnsi="Calibri"/>
          <w:color w:val="231F20"/>
          <w:w w:val="110"/>
        </w:rPr>
        <w:t>and</w:t>
      </w:r>
      <w:r w:rsidRPr="00B057FD">
        <w:rPr>
          <w:rFonts w:ascii="Calibri" w:hAnsi="Calibri"/>
          <w:color w:val="231F20"/>
          <w:spacing w:val="-19"/>
          <w:w w:val="110"/>
        </w:rPr>
        <w:t xml:space="preserve"> </w:t>
      </w:r>
      <w:r w:rsidRPr="00B057FD">
        <w:rPr>
          <w:rFonts w:ascii="Calibri" w:hAnsi="Calibri"/>
          <w:color w:val="231F20"/>
          <w:w w:val="110"/>
        </w:rPr>
        <w:t>obligations under physical access</w:t>
      </w:r>
      <w:r w:rsidRPr="00B057FD">
        <w:rPr>
          <w:rFonts w:ascii="Calibri" w:hAnsi="Calibri"/>
          <w:color w:val="231F20"/>
          <w:spacing w:val="-1"/>
          <w:w w:val="110"/>
        </w:rPr>
        <w:t xml:space="preserve"> </w:t>
      </w:r>
      <w:r w:rsidRPr="00B057FD">
        <w:rPr>
          <w:rFonts w:ascii="Calibri" w:hAnsi="Calibri"/>
          <w:color w:val="231F20"/>
          <w:w w:val="110"/>
        </w:rPr>
        <w:t>standards</w:t>
      </w:r>
    </w:p>
    <w:p w:rsidR="00ED4FD1" w:rsidRPr="00FE39AE" w:rsidRDefault="00ED4FD1" w:rsidP="00FE39AE">
      <w:pPr>
        <w:numPr>
          <w:ilvl w:val="0"/>
          <w:numId w:val="11"/>
        </w:numPr>
        <w:tabs>
          <w:tab w:val="left" w:pos="794"/>
        </w:tabs>
        <w:spacing w:after="120" w:line="264" w:lineRule="auto"/>
        <w:ind w:left="572"/>
        <w:rPr>
          <w:rFonts w:ascii="Calibri" w:hAnsi="Calibri"/>
          <w:color w:val="231F20"/>
          <w:w w:val="110"/>
        </w:rPr>
      </w:pPr>
      <w:r w:rsidRPr="00B057FD">
        <w:rPr>
          <w:rFonts w:ascii="Calibri" w:hAnsi="Calibri"/>
          <w:color w:val="231F20"/>
          <w:w w:val="105"/>
        </w:rPr>
        <w:t xml:space="preserve">Development of resource manuals for peer facilitators providing SRH information to </w:t>
      </w:r>
      <w:r w:rsidRPr="00B057FD">
        <w:rPr>
          <w:rFonts w:ascii="Calibri" w:hAnsi="Calibri"/>
          <w:color w:val="231F20"/>
          <w:spacing w:val="-3"/>
          <w:w w:val="105"/>
        </w:rPr>
        <w:t xml:space="preserve">women </w:t>
      </w:r>
      <w:r w:rsidRPr="00B057FD">
        <w:rPr>
          <w:rFonts w:ascii="Calibri" w:hAnsi="Calibri"/>
          <w:color w:val="231F20"/>
          <w:w w:val="105"/>
        </w:rPr>
        <w:t xml:space="preserve">with </w:t>
      </w:r>
      <w:r w:rsidRPr="00FE39AE">
        <w:rPr>
          <w:rFonts w:ascii="Calibri" w:hAnsi="Calibri"/>
          <w:color w:val="231F20"/>
          <w:w w:val="110"/>
        </w:rPr>
        <w:t>different disabilities</w:t>
      </w:r>
    </w:p>
    <w:p w:rsidR="00ED4FD1" w:rsidRPr="00FE39AE" w:rsidRDefault="00ED4FD1" w:rsidP="00FE39AE">
      <w:pPr>
        <w:numPr>
          <w:ilvl w:val="0"/>
          <w:numId w:val="11"/>
        </w:numPr>
        <w:tabs>
          <w:tab w:val="left" w:pos="794"/>
        </w:tabs>
        <w:spacing w:after="120" w:line="264" w:lineRule="auto"/>
        <w:ind w:left="572"/>
        <w:rPr>
          <w:rFonts w:ascii="Calibri" w:hAnsi="Calibri"/>
        </w:rPr>
      </w:pPr>
      <w:r w:rsidRPr="00B057FD">
        <w:rPr>
          <w:rFonts w:ascii="Calibri" w:hAnsi="Calibri"/>
          <w:color w:val="231F20"/>
          <w:w w:val="110"/>
        </w:rPr>
        <w:t>Increasing</w:t>
      </w:r>
      <w:r w:rsidRPr="00FE39AE">
        <w:rPr>
          <w:rFonts w:ascii="Calibri" w:hAnsi="Calibri"/>
          <w:color w:val="231F20"/>
          <w:w w:val="110"/>
        </w:rPr>
        <w:t xml:space="preserve"> </w:t>
      </w:r>
      <w:r w:rsidRPr="00B057FD">
        <w:rPr>
          <w:rFonts w:ascii="Calibri" w:hAnsi="Calibri"/>
          <w:color w:val="231F20"/>
          <w:w w:val="110"/>
        </w:rPr>
        <w:t>facility</w:t>
      </w:r>
      <w:r w:rsidRPr="00FE39AE">
        <w:rPr>
          <w:rFonts w:ascii="Calibri" w:hAnsi="Calibri"/>
          <w:color w:val="231F20"/>
          <w:w w:val="110"/>
        </w:rPr>
        <w:t xml:space="preserve"> </w:t>
      </w:r>
      <w:r w:rsidRPr="00B057FD">
        <w:rPr>
          <w:rFonts w:ascii="Calibri" w:hAnsi="Calibri"/>
          <w:color w:val="231F20"/>
          <w:w w:val="110"/>
        </w:rPr>
        <w:t>management</w:t>
      </w:r>
      <w:r w:rsidRPr="00FE39AE">
        <w:rPr>
          <w:rFonts w:ascii="Calibri" w:hAnsi="Calibri"/>
          <w:color w:val="231F20"/>
          <w:w w:val="110"/>
        </w:rPr>
        <w:t xml:space="preserve"> </w:t>
      </w:r>
      <w:r w:rsidRPr="00B057FD">
        <w:rPr>
          <w:rFonts w:ascii="Calibri" w:hAnsi="Calibri"/>
          <w:color w:val="231F20"/>
          <w:w w:val="110"/>
        </w:rPr>
        <w:t>and</w:t>
      </w:r>
      <w:r w:rsidRPr="00FE39AE">
        <w:rPr>
          <w:rFonts w:ascii="Calibri" w:hAnsi="Calibri"/>
          <w:color w:val="231F20"/>
          <w:w w:val="110"/>
        </w:rPr>
        <w:t xml:space="preserve"> </w:t>
      </w:r>
      <w:r w:rsidRPr="00B057FD">
        <w:rPr>
          <w:rFonts w:ascii="Calibri" w:hAnsi="Calibri"/>
          <w:color w:val="231F20"/>
          <w:w w:val="110"/>
        </w:rPr>
        <w:t>service</w:t>
      </w:r>
      <w:r w:rsidRPr="00FE39AE">
        <w:rPr>
          <w:rFonts w:ascii="Calibri" w:hAnsi="Calibri"/>
          <w:color w:val="231F20"/>
          <w:w w:val="110"/>
        </w:rPr>
        <w:t xml:space="preserve"> </w:t>
      </w:r>
      <w:r w:rsidRPr="00B057FD">
        <w:rPr>
          <w:rFonts w:ascii="Calibri" w:hAnsi="Calibri"/>
          <w:color w:val="231F20"/>
          <w:w w:val="110"/>
        </w:rPr>
        <w:t>provider</w:t>
      </w:r>
      <w:r w:rsidRPr="00FE39AE">
        <w:rPr>
          <w:rFonts w:ascii="Calibri" w:hAnsi="Calibri"/>
          <w:color w:val="231F20"/>
          <w:w w:val="110"/>
        </w:rPr>
        <w:t xml:space="preserve"> </w:t>
      </w:r>
      <w:r w:rsidRPr="00B057FD">
        <w:rPr>
          <w:rFonts w:ascii="Calibri" w:hAnsi="Calibri"/>
          <w:color w:val="231F20"/>
          <w:w w:val="110"/>
        </w:rPr>
        <w:t>awareness</w:t>
      </w:r>
      <w:r w:rsidRPr="00FE39AE">
        <w:rPr>
          <w:rFonts w:ascii="Calibri" w:hAnsi="Calibri"/>
          <w:color w:val="231F20"/>
          <w:w w:val="110"/>
        </w:rPr>
        <w:t xml:space="preserve"> </w:t>
      </w:r>
      <w:r w:rsidRPr="00B057FD">
        <w:rPr>
          <w:rFonts w:ascii="Calibri" w:hAnsi="Calibri"/>
          <w:color w:val="231F20"/>
          <w:w w:val="110"/>
        </w:rPr>
        <w:t>of</w:t>
      </w:r>
      <w:r w:rsidRPr="00FE39AE">
        <w:rPr>
          <w:rFonts w:ascii="Calibri" w:hAnsi="Calibri"/>
          <w:color w:val="231F20"/>
          <w:w w:val="110"/>
        </w:rPr>
        <w:t xml:space="preserve"> </w:t>
      </w:r>
      <w:r w:rsidRPr="00B057FD">
        <w:rPr>
          <w:rFonts w:ascii="Calibri" w:hAnsi="Calibri"/>
          <w:color w:val="231F20"/>
          <w:w w:val="110"/>
        </w:rPr>
        <w:t>the</w:t>
      </w:r>
      <w:r w:rsidRPr="00FE39AE">
        <w:rPr>
          <w:rFonts w:ascii="Calibri" w:hAnsi="Calibri"/>
          <w:color w:val="231F20"/>
          <w:w w:val="110"/>
        </w:rPr>
        <w:t xml:space="preserve"> </w:t>
      </w:r>
      <w:r w:rsidRPr="00B057FD">
        <w:rPr>
          <w:rFonts w:ascii="Calibri" w:hAnsi="Calibri"/>
          <w:color w:val="231F20"/>
          <w:w w:val="110"/>
        </w:rPr>
        <w:t>need</w:t>
      </w:r>
      <w:r w:rsidRPr="00FE39AE">
        <w:rPr>
          <w:rFonts w:ascii="Calibri" w:hAnsi="Calibri"/>
          <w:color w:val="231F20"/>
          <w:w w:val="110"/>
        </w:rPr>
        <w:t xml:space="preserve"> </w:t>
      </w:r>
      <w:r w:rsidRPr="00B057FD">
        <w:rPr>
          <w:rFonts w:ascii="Calibri" w:hAnsi="Calibri"/>
          <w:color w:val="231F20"/>
          <w:w w:val="110"/>
        </w:rPr>
        <w:t>for</w:t>
      </w:r>
      <w:r w:rsidRPr="00FE39AE">
        <w:rPr>
          <w:rFonts w:ascii="Calibri" w:hAnsi="Calibri"/>
          <w:color w:val="231F20"/>
          <w:w w:val="110"/>
        </w:rPr>
        <w:t xml:space="preserve"> </w:t>
      </w:r>
      <w:r w:rsidRPr="00B057FD">
        <w:rPr>
          <w:rFonts w:ascii="Calibri" w:hAnsi="Calibri"/>
          <w:color w:val="231F20"/>
          <w:w w:val="110"/>
        </w:rPr>
        <w:t>adaption, through walkthroughs, accessibility audits and gender and disability</w:t>
      </w:r>
      <w:r w:rsidRPr="00B057FD">
        <w:rPr>
          <w:rFonts w:ascii="Calibri" w:hAnsi="Calibri"/>
          <w:color w:val="231F20"/>
          <w:spacing w:val="-36"/>
          <w:w w:val="110"/>
        </w:rPr>
        <w:t xml:space="preserve"> </w:t>
      </w:r>
      <w:r w:rsidRPr="00B057FD">
        <w:rPr>
          <w:rFonts w:ascii="Calibri" w:hAnsi="Calibri"/>
          <w:color w:val="231F20"/>
          <w:w w:val="110"/>
        </w:rPr>
        <w:t>training</w:t>
      </w:r>
      <w:bookmarkStart w:id="21" w:name="4.2_Financing"/>
      <w:bookmarkEnd w:id="21"/>
      <w:r w:rsidRPr="00FE39AE">
        <w:rPr>
          <w:rFonts w:ascii="Calibri" w:hAnsi="Calibri"/>
          <w:color w:val="231F20"/>
          <w:w w:val="110"/>
        </w:rPr>
        <w:br w:type="page"/>
      </w:r>
    </w:p>
    <w:p w:rsidR="00ED4FD1" w:rsidRPr="00FE39AE" w:rsidRDefault="00ED4FD1" w:rsidP="00FE39AE">
      <w:pPr>
        <w:numPr>
          <w:ilvl w:val="0"/>
          <w:numId w:val="11"/>
        </w:numPr>
        <w:tabs>
          <w:tab w:val="left" w:pos="794"/>
        </w:tabs>
        <w:spacing w:after="120" w:line="264" w:lineRule="auto"/>
        <w:ind w:left="572"/>
        <w:rPr>
          <w:rFonts w:ascii="Calibri" w:hAnsi="Calibri"/>
          <w:color w:val="231F20"/>
          <w:w w:val="110"/>
        </w:rPr>
      </w:pPr>
      <w:r w:rsidRPr="00B057FD">
        <w:rPr>
          <w:rFonts w:ascii="Calibri" w:hAnsi="Calibri"/>
          <w:color w:val="231F20"/>
          <w:w w:val="110"/>
        </w:rPr>
        <w:lastRenderedPageBreak/>
        <w:t>Supporting</w:t>
      </w:r>
      <w:r w:rsidRPr="00B057FD">
        <w:rPr>
          <w:rFonts w:ascii="Calibri" w:hAnsi="Calibri"/>
          <w:color w:val="231F20"/>
          <w:spacing w:val="-6"/>
          <w:w w:val="110"/>
        </w:rPr>
        <w:t xml:space="preserve"> </w:t>
      </w:r>
      <w:r w:rsidRPr="00B057FD">
        <w:rPr>
          <w:rFonts w:ascii="Calibri" w:hAnsi="Calibri"/>
          <w:color w:val="231F20"/>
          <w:w w:val="110"/>
        </w:rPr>
        <w:t>participatory</w:t>
      </w:r>
      <w:r w:rsidRPr="00B057FD">
        <w:rPr>
          <w:rFonts w:ascii="Calibri" w:hAnsi="Calibri"/>
          <w:color w:val="231F20"/>
          <w:spacing w:val="-6"/>
          <w:w w:val="110"/>
        </w:rPr>
        <w:t xml:space="preserve"> </w:t>
      </w:r>
      <w:r w:rsidRPr="00B057FD">
        <w:rPr>
          <w:rFonts w:ascii="Calibri" w:hAnsi="Calibri"/>
          <w:color w:val="231F20"/>
          <w:w w:val="110"/>
        </w:rPr>
        <w:t>action</w:t>
      </w:r>
      <w:r w:rsidRPr="00B057FD">
        <w:rPr>
          <w:rFonts w:ascii="Calibri" w:hAnsi="Calibri"/>
          <w:color w:val="231F20"/>
          <w:spacing w:val="-6"/>
          <w:w w:val="110"/>
        </w:rPr>
        <w:t xml:space="preserve"> </w:t>
      </w:r>
      <w:r w:rsidRPr="00B057FD">
        <w:rPr>
          <w:rFonts w:ascii="Calibri" w:hAnsi="Calibri"/>
          <w:color w:val="231F20"/>
          <w:w w:val="110"/>
        </w:rPr>
        <w:t>groups,</w:t>
      </w:r>
      <w:r w:rsidRPr="00B057FD">
        <w:rPr>
          <w:rFonts w:ascii="Calibri" w:hAnsi="Calibri"/>
          <w:color w:val="231F20"/>
          <w:spacing w:val="-6"/>
          <w:w w:val="110"/>
        </w:rPr>
        <w:t xml:space="preserve"> </w:t>
      </w:r>
      <w:r w:rsidRPr="00B057FD">
        <w:rPr>
          <w:rFonts w:ascii="Calibri" w:hAnsi="Calibri"/>
          <w:color w:val="231F20"/>
          <w:w w:val="110"/>
        </w:rPr>
        <w:t>to</w:t>
      </w:r>
      <w:r w:rsidRPr="00B057FD">
        <w:rPr>
          <w:rFonts w:ascii="Calibri" w:hAnsi="Calibri"/>
          <w:color w:val="231F20"/>
          <w:spacing w:val="-6"/>
          <w:w w:val="110"/>
        </w:rPr>
        <w:t xml:space="preserve"> </w:t>
      </w:r>
      <w:r w:rsidRPr="00B057FD">
        <w:rPr>
          <w:rFonts w:ascii="Calibri" w:hAnsi="Calibri"/>
          <w:color w:val="231F20"/>
          <w:w w:val="110"/>
        </w:rPr>
        <w:t>provide</w:t>
      </w:r>
      <w:r w:rsidRPr="00B057FD">
        <w:rPr>
          <w:rFonts w:ascii="Calibri" w:hAnsi="Calibri"/>
          <w:color w:val="231F20"/>
          <w:spacing w:val="-6"/>
          <w:w w:val="110"/>
        </w:rPr>
        <w:t xml:space="preserve"> </w:t>
      </w:r>
      <w:r w:rsidRPr="00B057FD">
        <w:rPr>
          <w:rFonts w:ascii="Calibri" w:hAnsi="Calibri"/>
          <w:color w:val="231F20"/>
          <w:w w:val="110"/>
        </w:rPr>
        <w:t>information</w:t>
      </w:r>
      <w:r w:rsidRPr="00B057FD">
        <w:rPr>
          <w:rFonts w:ascii="Calibri" w:hAnsi="Calibri"/>
          <w:color w:val="231F20"/>
          <w:spacing w:val="-6"/>
          <w:w w:val="110"/>
        </w:rPr>
        <w:t xml:space="preserve"> </w:t>
      </w:r>
      <w:r w:rsidRPr="00B057FD">
        <w:rPr>
          <w:rFonts w:ascii="Calibri" w:hAnsi="Calibri"/>
          <w:color w:val="231F20"/>
          <w:w w:val="110"/>
        </w:rPr>
        <w:t>on</w:t>
      </w:r>
      <w:r w:rsidRPr="00B057FD">
        <w:rPr>
          <w:rFonts w:ascii="Calibri" w:hAnsi="Calibri"/>
          <w:color w:val="231F20"/>
          <w:spacing w:val="-6"/>
          <w:w w:val="110"/>
        </w:rPr>
        <w:t xml:space="preserve"> </w:t>
      </w:r>
      <w:r w:rsidRPr="00B057FD">
        <w:rPr>
          <w:rFonts w:ascii="Calibri" w:hAnsi="Calibri"/>
          <w:color w:val="231F20"/>
          <w:w w:val="110"/>
        </w:rPr>
        <w:t>SRH</w:t>
      </w:r>
      <w:r w:rsidRPr="00B057FD">
        <w:rPr>
          <w:rFonts w:ascii="Calibri" w:hAnsi="Calibri"/>
          <w:color w:val="231F20"/>
          <w:spacing w:val="-6"/>
          <w:w w:val="110"/>
        </w:rPr>
        <w:t xml:space="preserve"> </w:t>
      </w:r>
      <w:r w:rsidRPr="00B057FD">
        <w:rPr>
          <w:rFonts w:ascii="Calibri" w:hAnsi="Calibri"/>
          <w:color w:val="231F20"/>
          <w:w w:val="110"/>
        </w:rPr>
        <w:t>and</w:t>
      </w:r>
      <w:r w:rsidRPr="00B057FD">
        <w:rPr>
          <w:rFonts w:ascii="Calibri" w:hAnsi="Calibri"/>
          <w:color w:val="231F20"/>
          <w:spacing w:val="-6"/>
          <w:w w:val="110"/>
        </w:rPr>
        <w:t xml:space="preserve"> </w:t>
      </w:r>
      <w:r w:rsidRPr="00B057FD">
        <w:rPr>
          <w:rFonts w:ascii="Calibri" w:hAnsi="Calibri"/>
          <w:color w:val="231F20"/>
          <w:w w:val="110"/>
        </w:rPr>
        <w:t>on</w:t>
      </w:r>
      <w:r w:rsidRPr="00B057FD">
        <w:rPr>
          <w:rFonts w:ascii="Calibri" w:hAnsi="Calibri"/>
          <w:color w:val="231F20"/>
          <w:spacing w:val="-6"/>
          <w:w w:val="110"/>
        </w:rPr>
        <w:t xml:space="preserve"> </w:t>
      </w:r>
      <w:r w:rsidRPr="00B057FD">
        <w:rPr>
          <w:rFonts w:ascii="Calibri" w:hAnsi="Calibri"/>
          <w:color w:val="231F20"/>
          <w:w w:val="110"/>
        </w:rPr>
        <w:t>the</w:t>
      </w:r>
      <w:r w:rsidRPr="00B057FD">
        <w:rPr>
          <w:rFonts w:ascii="Calibri" w:hAnsi="Calibri"/>
          <w:color w:val="231F20"/>
          <w:spacing w:val="-6"/>
          <w:w w:val="110"/>
        </w:rPr>
        <w:t xml:space="preserve"> </w:t>
      </w:r>
      <w:r w:rsidRPr="00B057FD">
        <w:rPr>
          <w:rFonts w:ascii="Calibri" w:hAnsi="Calibri"/>
          <w:color w:val="231F20"/>
          <w:w w:val="110"/>
        </w:rPr>
        <w:t>rights</w:t>
      </w:r>
      <w:r w:rsidRPr="00B057FD">
        <w:rPr>
          <w:rFonts w:ascii="Calibri" w:hAnsi="Calibri"/>
          <w:color w:val="231F20"/>
          <w:spacing w:val="-6"/>
          <w:w w:val="110"/>
        </w:rPr>
        <w:t xml:space="preserve"> </w:t>
      </w:r>
      <w:r w:rsidRPr="00B057FD">
        <w:rPr>
          <w:rFonts w:ascii="Calibri" w:hAnsi="Calibri"/>
          <w:color w:val="231F20"/>
          <w:spacing w:val="-7"/>
          <w:w w:val="110"/>
        </w:rPr>
        <w:t xml:space="preserve">of </w:t>
      </w:r>
      <w:r w:rsidRPr="00B057FD">
        <w:rPr>
          <w:rFonts w:ascii="Calibri" w:hAnsi="Calibri"/>
          <w:color w:val="231F20"/>
          <w:w w:val="110"/>
        </w:rPr>
        <w:t>persons</w:t>
      </w:r>
      <w:r w:rsidRPr="00B057FD">
        <w:rPr>
          <w:rFonts w:ascii="Calibri" w:hAnsi="Calibri"/>
          <w:color w:val="231F20"/>
          <w:spacing w:val="-12"/>
          <w:w w:val="110"/>
        </w:rPr>
        <w:t xml:space="preserve"> </w:t>
      </w:r>
      <w:r w:rsidRPr="00B057FD">
        <w:rPr>
          <w:rFonts w:ascii="Calibri" w:hAnsi="Calibri"/>
          <w:color w:val="231F20"/>
          <w:w w:val="110"/>
        </w:rPr>
        <w:t>with</w:t>
      </w:r>
      <w:r w:rsidRPr="00FE39AE">
        <w:rPr>
          <w:rFonts w:ascii="Calibri" w:hAnsi="Calibri"/>
          <w:color w:val="231F20"/>
          <w:w w:val="110"/>
        </w:rPr>
        <w:t xml:space="preserve"> </w:t>
      </w:r>
      <w:r w:rsidRPr="00B057FD">
        <w:rPr>
          <w:rFonts w:ascii="Calibri" w:hAnsi="Calibri"/>
          <w:color w:val="231F20"/>
          <w:w w:val="110"/>
        </w:rPr>
        <w:t>disabilities;</w:t>
      </w:r>
      <w:r w:rsidRPr="00FE39AE">
        <w:rPr>
          <w:rFonts w:ascii="Calibri" w:hAnsi="Calibri"/>
          <w:color w:val="231F20"/>
          <w:w w:val="110"/>
        </w:rPr>
        <w:t xml:space="preserve"> </w:t>
      </w:r>
      <w:r w:rsidRPr="00B057FD">
        <w:rPr>
          <w:rFonts w:ascii="Calibri" w:hAnsi="Calibri"/>
          <w:color w:val="231F20"/>
          <w:w w:val="110"/>
        </w:rPr>
        <w:t>raise</w:t>
      </w:r>
      <w:r w:rsidRPr="00FE39AE">
        <w:rPr>
          <w:rFonts w:ascii="Calibri" w:hAnsi="Calibri"/>
          <w:color w:val="231F20"/>
          <w:w w:val="110"/>
        </w:rPr>
        <w:t xml:space="preserve"> </w:t>
      </w:r>
      <w:r w:rsidRPr="00B057FD">
        <w:rPr>
          <w:rFonts w:ascii="Calibri" w:hAnsi="Calibri"/>
          <w:color w:val="231F20"/>
          <w:w w:val="110"/>
        </w:rPr>
        <w:t>awareness</w:t>
      </w:r>
      <w:r w:rsidRPr="00FE39AE">
        <w:rPr>
          <w:rFonts w:ascii="Calibri" w:hAnsi="Calibri"/>
          <w:color w:val="231F20"/>
          <w:w w:val="110"/>
        </w:rPr>
        <w:t xml:space="preserve"> </w:t>
      </w:r>
      <w:r w:rsidRPr="00B057FD">
        <w:rPr>
          <w:rFonts w:ascii="Calibri" w:hAnsi="Calibri"/>
          <w:color w:val="231F20"/>
          <w:w w:val="110"/>
        </w:rPr>
        <w:t>of</w:t>
      </w:r>
      <w:r w:rsidRPr="00FE39AE">
        <w:rPr>
          <w:rFonts w:ascii="Calibri" w:hAnsi="Calibri"/>
          <w:color w:val="231F20"/>
          <w:w w:val="110"/>
        </w:rPr>
        <w:t xml:space="preserve"> </w:t>
      </w:r>
      <w:r w:rsidRPr="00B057FD">
        <w:rPr>
          <w:rFonts w:ascii="Calibri" w:hAnsi="Calibri"/>
          <w:color w:val="231F20"/>
          <w:w w:val="110"/>
        </w:rPr>
        <w:t>violence</w:t>
      </w:r>
      <w:r w:rsidRPr="00FE39AE">
        <w:rPr>
          <w:rFonts w:ascii="Calibri" w:hAnsi="Calibri"/>
          <w:color w:val="231F20"/>
          <w:w w:val="110"/>
        </w:rPr>
        <w:t xml:space="preserve"> </w:t>
      </w:r>
      <w:r w:rsidRPr="00B057FD">
        <w:rPr>
          <w:rFonts w:ascii="Calibri" w:hAnsi="Calibri"/>
          <w:color w:val="231F20"/>
          <w:w w:val="110"/>
        </w:rPr>
        <w:t>services;</w:t>
      </w:r>
      <w:r w:rsidRPr="00FE39AE">
        <w:rPr>
          <w:rFonts w:ascii="Calibri" w:hAnsi="Calibri"/>
          <w:color w:val="231F20"/>
          <w:w w:val="110"/>
        </w:rPr>
        <w:t xml:space="preserve"> </w:t>
      </w:r>
      <w:r w:rsidRPr="00B057FD">
        <w:rPr>
          <w:rFonts w:ascii="Calibri" w:hAnsi="Calibri"/>
          <w:color w:val="231F20"/>
          <w:w w:val="110"/>
        </w:rPr>
        <w:t>develop</w:t>
      </w:r>
      <w:r w:rsidRPr="00FE39AE">
        <w:rPr>
          <w:rFonts w:ascii="Calibri" w:hAnsi="Calibri"/>
          <w:color w:val="231F20"/>
          <w:w w:val="110"/>
        </w:rPr>
        <w:t xml:space="preserve"> </w:t>
      </w:r>
      <w:r w:rsidRPr="00B057FD">
        <w:rPr>
          <w:rFonts w:ascii="Calibri" w:hAnsi="Calibri"/>
          <w:color w:val="231F20"/>
          <w:w w:val="110"/>
        </w:rPr>
        <w:t>peer-support</w:t>
      </w:r>
    </w:p>
    <w:p w:rsidR="00ED4FD1" w:rsidRPr="00FE39AE" w:rsidRDefault="00ED4FD1" w:rsidP="00FE39AE">
      <w:pPr>
        <w:numPr>
          <w:ilvl w:val="0"/>
          <w:numId w:val="11"/>
        </w:numPr>
        <w:tabs>
          <w:tab w:val="left" w:pos="794"/>
        </w:tabs>
        <w:spacing w:after="120" w:line="264" w:lineRule="auto"/>
        <w:ind w:left="572"/>
        <w:rPr>
          <w:rFonts w:ascii="Calibri" w:hAnsi="Calibri"/>
          <w:color w:val="231F20"/>
          <w:w w:val="110"/>
        </w:rPr>
      </w:pPr>
      <w:r w:rsidRPr="00B057FD">
        <w:rPr>
          <w:rFonts w:ascii="Calibri" w:hAnsi="Calibri"/>
          <w:color w:val="231F20"/>
          <w:w w:val="110"/>
        </w:rPr>
        <w:t>Development</w:t>
      </w:r>
      <w:r w:rsidRPr="00FE39AE">
        <w:rPr>
          <w:rFonts w:ascii="Calibri" w:hAnsi="Calibri"/>
          <w:color w:val="231F20"/>
          <w:w w:val="110"/>
        </w:rPr>
        <w:t xml:space="preserve"> </w:t>
      </w:r>
      <w:r w:rsidRPr="00B057FD">
        <w:rPr>
          <w:rFonts w:ascii="Calibri" w:hAnsi="Calibri"/>
          <w:color w:val="231F20"/>
          <w:w w:val="110"/>
        </w:rPr>
        <w:t>of:</w:t>
      </w:r>
      <w:r w:rsidRPr="00FE39AE">
        <w:rPr>
          <w:rFonts w:ascii="Calibri" w:hAnsi="Calibri"/>
          <w:color w:val="231F20"/>
          <w:w w:val="110"/>
        </w:rPr>
        <w:t xml:space="preserve"> </w:t>
      </w:r>
      <w:r w:rsidRPr="00B057FD">
        <w:rPr>
          <w:rFonts w:ascii="Calibri" w:hAnsi="Calibri"/>
          <w:color w:val="231F20"/>
          <w:w w:val="110"/>
        </w:rPr>
        <w:t>policy</w:t>
      </w:r>
      <w:r w:rsidRPr="00FE39AE">
        <w:rPr>
          <w:rFonts w:ascii="Calibri" w:hAnsi="Calibri"/>
          <w:color w:val="231F20"/>
          <w:w w:val="110"/>
        </w:rPr>
        <w:t xml:space="preserve"> </w:t>
      </w:r>
      <w:r w:rsidRPr="00B057FD">
        <w:rPr>
          <w:rFonts w:ascii="Calibri" w:hAnsi="Calibri"/>
          <w:color w:val="231F20"/>
          <w:w w:val="110"/>
        </w:rPr>
        <w:t>briefs</w:t>
      </w:r>
      <w:r w:rsidRPr="00FE39AE">
        <w:rPr>
          <w:rFonts w:ascii="Calibri" w:hAnsi="Calibri"/>
          <w:color w:val="231F20"/>
          <w:w w:val="110"/>
        </w:rPr>
        <w:t xml:space="preserve"> </w:t>
      </w:r>
      <w:r w:rsidRPr="00B057FD">
        <w:rPr>
          <w:rFonts w:ascii="Calibri" w:hAnsi="Calibri"/>
          <w:color w:val="231F20"/>
          <w:w w:val="110"/>
        </w:rPr>
        <w:t>to</w:t>
      </w:r>
      <w:r w:rsidRPr="00FE39AE">
        <w:rPr>
          <w:rFonts w:ascii="Calibri" w:hAnsi="Calibri"/>
          <w:color w:val="231F20"/>
          <w:w w:val="110"/>
        </w:rPr>
        <w:t xml:space="preserve"> </w:t>
      </w:r>
      <w:r w:rsidRPr="00B057FD">
        <w:rPr>
          <w:rFonts w:ascii="Calibri" w:hAnsi="Calibri"/>
          <w:color w:val="231F20"/>
          <w:w w:val="110"/>
        </w:rPr>
        <w:t>support</w:t>
      </w:r>
      <w:r w:rsidRPr="00FE39AE">
        <w:rPr>
          <w:rFonts w:ascii="Calibri" w:hAnsi="Calibri"/>
          <w:color w:val="231F20"/>
          <w:w w:val="110"/>
        </w:rPr>
        <w:t xml:space="preserve"> </w:t>
      </w:r>
      <w:r w:rsidRPr="00B057FD">
        <w:rPr>
          <w:rFonts w:ascii="Calibri" w:hAnsi="Calibri"/>
          <w:color w:val="231F20"/>
          <w:w w:val="110"/>
        </w:rPr>
        <w:t>disability</w:t>
      </w:r>
      <w:r w:rsidRPr="00FE39AE">
        <w:rPr>
          <w:rFonts w:ascii="Calibri" w:hAnsi="Calibri"/>
          <w:color w:val="231F20"/>
          <w:w w:val="110"/>
        </w:rPr>
        <w:t xml:space="preserve"> </w:t>
      </w:r>
      <w:r w:rsidRPr="00B057FD">
        <w:rPr>
          <w:rFonts w:ascii="Calibri" w:hAnsi="Calibri"/>
          <w:color w:val="231F20"/>
          <w:w w:val="110"/>
        </w:rPr>
        <w:t>inclusion</w:t>
      </w:r>
      <w:r w:rsidRPr="00FE39AE">
        <w:rPr>
          <w:rFonts w:ascii="Calibri" w:hAnsi="Calibri"/>
          <w:color w:val="231F20"/>
          <w:w w:val="110"/>
        </w:rPr>
        <w:t xml:space="preserve"> </w:t>
      </w:r>
      <w:r w:rsidRPr="00B057FD">
        <w:rPr>
          <w:rFonts w:ascii="Calibri" w:hAnsi="Calibri"/>
          <w:color w:val="231F20"/>
          <w:w w:val="110"/>
        </w:rPr>
        <w:t>in</w:t>
      </w:r>
      <w:r w:rsidRPr="00FE39AE">
        <w:rPr>
          <w:rFonts w:ascii="Calibri" w:hAnsi="Calibri"/>
          <w:color w:val="231F20"/>
          <w:w w:val="110"/>
        </w:rPr>
        <w:t xml:space="preserve"> </w:t>
      </w:r>
      <w:r w:rsidRPr="00B057FD">
        <w:rPr>
          <w:rFonts w:ascii="Calibri" w:hAnsi="Calibri"/>
          <w:color w:val="231F20"/>
          <w:w w:val="110"/>
        </w:rPr>
        <w:t>relation</w:t>
      </w:r>
      <w:r w:rsidRPr="00FE39AE">
        <w:rPr>
          <w:rFonts w:ascii="Calibri" w:hAnsi="Calibri"/>
          <w:color w:val="231F20"/>
          <w:w w:val="110"/>
        </w:rPr>
        <w:t xml:space="preserve"> </w:t>
      </w:r>
      <w:r w:rsidRPr="00B057FD">
        <w:rPr>
          <w:rFonts w:ascii="Calibri" w:hAnsi="Calibri"/>
          <w:color w:val="231F20"/>
          <w:w w:val="110"/>
        </w:rPr>
        <w:t>to</w:t>
      </w:r>
      <w:r w:rsidRPr="00FE39AE">
        <w:rPr>
          <w:rFonts w:ascii="Calibri" w:hAnsi="Calibri"/>
          <w:color w:val="231F20"/>
          <w:w w:val="110"/>
        </w:rPr>
        <w:t xml:space="preserve"> </w:t>
      </w:r>
      <w:r w:rsidRPr="00B057FD">
        <w:rPr>
          <w:rFonts w:ascii="Calibri" w:hAnsi="Calibri"/>
          <w:color w:val="231F20"/>
          <w:w w:val="110"/>
        </w:rPr>
        <w:t>the</w:t>
      </w:r>
      <w:r w:rsidRPr="00FE39AE">
        <w:rPr>
          <w:rFonts w:ascii="Calibri" w:hAnsi="Calibri"/>
          <w:color w:val="231F20"/>
          <w:w w:val="110"/>
        </w:rPr>
        <w:t xml:space="preserve"> </w:t>
      </w:r>
      <w:r w:rsidRPr="00B057FD">
        <w:rPr>
          <w:rFonts w:ascii="Calibri" w:hAnsi="Calibri"/>
          <w:color w:val="231F20"/>
          <w:w w:val="110"/>
        </w:rPr>
        <w:t>law;</w:t>
      </w:r>
      <w:r w:rsidRPr="00FE39AE">
        <w:rPr>
          <w:rFonts w:ascii="Calibri" w:hAnsi="Calibri"/>
          <w:color w:val="231F20"/>
          <w:w w:val="110"/>
        </w:rPr>
        <w:t xml:space="preserve"> </w:t>
      </w:r>
      <w:r w:rsidRPr="00B057FD">
        <w:rPr>
          <w:rFonts w:ascii="Calibri" w:hAnsi="Calibri"/>
          <w:color w:val="231F20"/>
          <w:w w:val="110"/>
        </w:rPr>
        <w:t>resources and</w:t>
      </w:r>
      <w:r w:rsidRPr="00FE39AE">
        <w:rPr>
          <w:rFonts w:ascii="Calibri" w:hAnsi="Calibri"/>
          <w:color w:val="231F20"/>
          <w:w w:val="110"/>
        </w:rPr>
        <w:t xml:space="preserve"> </w:t>
      </w:r>
      <w:r w:rsidRPr="00B057FD">
        <w:rPr>
          <w:rFonts w:ascii="Calibri" w:hAnsi="Calibri"/>
          <w:color w:val="231F20"/>
          <w:w w:val="110"/>
        </w:rPr>
        <w:t>training</w:t>
      </w:r>
      <w:r w:rsidRPr="00FE39AE">
        <w:rPr>
          <w:rFonts w:ascii="Calibri" w:hAnsi="Calibri"/>
          <w:color w:val="231F20"/>
          <w:w w:val="110"/>
        </w:rPr>
        <w:t xml:space="preserve"> </w:t>
      </w:r>
      <w:r w:rsidRPr="00B057FD">
        <w:rPr>
          <w:rFonts w:ascii="Calibri" w:hAnsi="Calibri"/>
          <w:color w:val="231F20"/>
          <w:w w:val="110"/>
        </w:rPr>
        <w:t>for</w:t>
      </w:r>
      <w:r w:rsidRPr="00FE39AE">
        <w:rPr>
          <w:rFonts w:ascii="Calibri" w:hAnsi="Calibri"/>
          <w:color w:val="231F20"/>
          <w:w w:val="110"/>
        </w:rPr>
        <w:t xml:space="preserve"> </w:t>
      </w:r>
      <w:r w:rsidRPr="00B057FD">
        <w:rPr>
          <w:rFonts w:ascii="Calibri" w:hAnsi="Calibri"/>
          <w:color w:val="231F20"/>
          <w:w w:val="110"/>
        </w:rPr>
        <w:t>SRH</w:t>
      </w:r>
      <w:r w:rsidRPr="00FE39AE">
        <w:rPr>
          <w:rFonts w:ascii="Calibri" w:hAnsi="Calibri"/>
          <w:color w:val="231F20"/>
          <w:w w:val="110"/>
        </w:rPr>
        <w:t xml:space="preserve"> </w:t>
      </w:r>
      <w:r w:rsidRPr="00B057FD">
        <w:rPr>
          <w:rFonts w:ascii="Calibri" w:hAnsi="Calibri"/>
          <w:color w:val="231F20"/>
          <w:w w:val="110"/>
        </w:rPr>
        <w:t>service</w:t>
      </w:r>
      <w:r w:rsidRPr="00FE39AE">
        <w:rPr>
          <w:rFonts w:ascii="Calibri" w:hAnsi="Calibri"/>
          <w:color w:val="231F20"/>
          <w:w w:val="110"/>
        </w:rPr>
        <w:t xml:space="preserve"> </w:t>
      </w:r>
      <w:r w:rsidRPr="00B057FD">
        <w:rPr>
          <w:rFonts w:ascii="Calibri" w:hAnsi="Calibri"/>
          <w:color w:val="231F20"/>
          <w:w w:val="110"/>
        </w:rPr>
        <w:t>providers</w:t>
      </w:r>
      <w:r w:rsidRPr="00FE39AE">
        <w:rPr>
          <w:rFonts w:ascii="Calibri" w:hAnsi="Calibri"/>
          <w:color w:val="231F20"/>
          <w:w w:val="110"/>
        </w:rPr>
        <w:t xml:space="preserve"> </w:t>
      </w:r>
      <w:r w:rsidRPr="00B057FD">
        <w:rPr>
          <w:rFonts w:ascii="Calibri" w:hAnsi="Calibri"/>
          <w:color w:val="231F20"/>
          <w:w w:val="110"/>
        </w:rPr>
        <w:t>on</w:t>
      </w:r>
      <w:r w:rsidRPr="00FE39AE">
        <w:rPr>
          <w:rFonts w:ascii="Calibri" w:hAnsi="Calibri"/>
          <w:color w:val="231F20"/>
          <w:w w:val="110"/>
        </w:rPr>
        <w:t xml:space="preserve"> </w:t>
      </w:r>
      <w:r w:rsidRPr="00B057FD">
        <w:rPr>
          <w:rFonts w:ascii="Calibri" w:hAnsi="Calibri"/>
          <w:color w:val="231F20"/>
          <w:w w:val="110"/>
        </w:rPr>
        <w:t>inclusive</w:t>
      </w:r>
      <w:r w:rsidRPr="00FE39AE">
        <w:rPr>
          <w:rFonts w:ascii="Calibri" w:hAnsi="Calibri"/>
          <w:color w:val="231F20"/>
          <w:w w:val="110"/>
        </w:rPr>
        <w:t xml:space="preserve"> </w:t>
      </w:r>
      <w:r w:rsidRPr="00B057FD">
        <w:rPr>
          <w:rFonts w:ascii="Calibri" w:hAnsi="Calibri"/>
          <w:color w:val="231F20"/>
          <w:w w:val="110"/>
        </w:rPr>
        <w:t>communication;</w:t>
      </w:r>
      <w:r w:rsidRPr="00FE39AE">
        <w:rPr>
          <w:rFonts w:ascii="Calibri" w:hAnsi="Calibri"/>
          <w:color w:val="231F20"/>
          <w:w w:val="110"/>
        </w:rPr>
        <w:t xml:space="preserve"> </w:t>
      </w:r>
      <w:r w:rsidRPr="00B057FD">
        <w:rPr>
          <w:rFonts w:ascii="Calibri" w:hAnsi="Calibri"/>
          <w:color w:val="231F20"/>
          <w:w w:val="110"/>
        </w:rPr>
        <w:t>videos</w:t>
      </w:r>
      <w:r w:rsidRPr="00FE39AE">
        <w:rPr>
          <w:rFonts w:ascii="Calibri" w:hAnsi="Calibri"/>
          <w:color w:val="231F20"/>
          <w:w w:val="110"/>
        </w:rPr>
        <w:t xml:space="preserve"> </w:t>
      </w:r>
      <w:r w:rsidRPr="00B057FD">
        <w:rPr>
          <w:rFonts w:ascii="Calibri" w:hAnsi="Calibri"/>
          <w:color w:val="231F20"/>
          <w:w w:val="110"/>
        </w:rPr>
        <w:t>raising</w:t>
      </w:r>
      <w:r w:rsidRPr="00FE39AE">
        <w:rPr>
          <w:rFonts w:ascii="Calibri" w:hAnsi="Calibri"/>
          <w:color w:val="231F20"/>
          <w:w w:val="110"/>
        </w:rPr>
        <w:t xml:space="preserve"> </w:t>
      </w:r>
      <w:r w:rsidRPr="00B057FD">
        <w:rPr>
          <w:rFonts w:ascii="Calibri" w:hAnsi="Calibri"/>
          <w:color w:val="231F20"/>
          <w:w w:val="110"/>
        </w:rPr>
        <w:t>community awareness</w:t>
      </w:r>
      <w:r w:rsidRPr="00FE39AE">
        <w:rPr>
          <w:rFonts w:ascii="Calibri" w:hAnsi="Calibri"/>
          <w:color w:val="231F20"/>
          <w:w w:val="110"/>
        </w:rPr>
        <w:t xml:space="preserve"> </w:t>
      </w:r>
      <w:r w:rsidRPr="00B057FD">
        <w:rPr>
          <w:rFonts w:ascii="Calibri" w:hAnsi="Calibri"/>
          <w:color w:val="231F20"/>
          <w:w w:val="110"/>
        </w:rPr>
        <w:t>on</w:t>
      </w:r>
      <w:r w:rsidRPr="00FE39AE">
        <w:rPr>
          <w:rFonts w:ascii="Calibri" w:hAnsi="Calibri"/>
          <w:color w:val="231F20"/>
          <w:w w:val="110"/>
        </w:rPr>
        <w:t xml:space="preserve"> </w:t>
      </w:r>
      <w:r w:rsidRPr="00B057FD">
        <w:rPr>
          <w:rFonts w:ascii="Calibri" w:hAnsi="Calibri"/>
          <w:color w:val="231F20"/>
          <w:w w:val="110"/>
        </w:rPr>
        <w:t>the</w:t>
      </w:r>
      <w:r w:rsidRPr="00FE39AE">
        <w:rPr>
          <w:rFonts w:ascii="Calibri" w:hAnsi="Calibri"/>
          <w:color w:val="231F20"/>
          <w:w w:val="110"/>
        </w:rPr>
        <w:t xml:space="preserve"> </w:t>
      </w:r>
      <w:r w:rsidRPr="00B057FD">
        <w:rPr>
          <w:rFonts w:ascii="Calibri" w:hAnsi="Calibri"/>
          <w:color w:val="231F20"/>
          <w:w w:val="110"/>
        </w:rPr>
        <w:t>rights,</w:t>
      </w:r>
      <w:r w:rsidRPr="00FE39AE">
        <w:rPr>
          <w:rFonts w:ascii="Calibri" w:hAnsi="Calibri"/>
          <w:color w:val="231F20"/>
          <w:w w:val="110"/>
        </w:rPr>
        <w:t xml:space="preserve"> </w:t>
      </w:r>
      <w:r w:rsidRPr="00B057FD">
        <w:rPr>
          <w:rFonts w:ascii="Calibri" w:hAnsi="Calibri"/>
          <w:color w:val="231F20"/>
          <w:w w:val="110"/>
        </w:rPr>
        <w:t>capacities</w:t>
      </w:r>
      <w:r w:rsidRPr="00FE39AE">
        <w:rPr>
          <w:rFonts w:ascii="Calibri" w:hAnsi="Calibri"/>
          <w:color w:val="231F20"/>
          <w:w w:val="110"/>
        </w:rPr>
        <w:t xml:space="preserve"> </w:t>
      </w:r>
      <w:r w:rsidRPr="00B057FD">
        <w:rPr>
          <w:rFonts w:ascii="Calibri" w:hAnsi="Calibri"/>
          <w:color w:val="231F20"/>
          <w:w w:val="110"/>
        </w:rPr>
        <w:t>and</w:t>
      </w:r>
      <w:r w:rsidRPr="00FE39AE">
        <w:rPr>
          <w:rFonts w:ascii="Calibri" w:hAnsi="Calibri"/>
          <w:color w:val="231F20"/>
          <w:w w:val="110"/>
        </w:rPr>
        <w:t xml:space="preserve"> </w:t>
      </w:r>
      <w:r w:rsidRPr="00B057FD">
        <w:rPr>
          <w:rFonts w:ascii="Calibri" w:hAnsi="Calibri"/>
          <w:color w:val="231F20"/>
          <w:w w:val="110"/>
        </w:rPr>
        <w:t>vulnerabilities</w:t>
      </w:r>
      <w:r w:rsidRPr="00FE39AE">
        <w:rPr>
          <w:rFonts w:ascii="Calibri" w:hAnsi="Calibri"/>
          <w:color w:val="231F20"/>
          <w:w w:val="110"/>
        </w:rPr>
        <w:t xml:space="preserve"> </w:t>
      </w:r>
      <w:r w:rsidRPr="00B057FD">
        <w:rPr>
          <w:rFonts w:ascii="Calibri" w:hAnsi="Calibri"/>
          <w:color w:val="231F20"/>
          <w:w w:val="110"/>
        </w:rPr>
        <w:t>of</w:t>
      </w:r>
      <w:r w:rsidRPr="00FE39AE">
        <w:rPr>
          <w:rFonts w:ascii="Calibri" w:hAnsi="Calibri"/>
          <w:color w:val="231F20"/>
          <w:w w:val="110"/>
        </w:rPr>
        <w:t xml:space="preserve"> </w:t>
      </w:r>
      <w:r w:rsidRPr="00B057FD">
        <w:rPr>
          <w:rFonts w:ascii="Calibri" w:hAnsi="Calibri"/>
          <w:color w:val="231F20"/>
          <w:w w:val="110"/>
        </w:rPr>
        <w:t>women</w:t>
      </w:r>
      <w:r w:rsidRPr="00FE39AE">
        <w:rPr>
          <w:rFonts w:ascii="Calibri" w:hAnsi="Calibri"/>
          <w:color w:val="231F20"/>
          <w:w w:val="110"/>
        </w:rPr>
        <w:t xml:space="preserve"> </w:t>
      </w:r>
      <w:r w:rsidRPr="00B057FD">
        <w:rPr>
          <w:rFonts w:ascii="Calibri" w:hAnsi="Calibri"/>
          <w:color w:val="231F20"/>
          <w:w w:val="110"/>
        </w:rPr>
        <w:t>with</w:t>
      </w:r>
      <w:r w:rsidRPr="00FE39AE">
        <w:rPr>
          <w:rFonts w:ascii="Calibri" w:hAnsi="Calibri"/>
          <w:color w:val="231F20"/>
          <w:w w:val="110"/>
        </w:rPr>
        <w:t xml:space="preserve"> </w:t>
      </w:r>
      <w:r w:rsidRPr="00B057FD">
        <w:rPr>
          <w:rFonts w:ascii="Calibri" w:hAnsi="Calibri"/>
          <w:color w:val="231F20"/>
          <w:w w:val="110"/>
        </w:rPr>
        <w:t>disabilities</w:t>
      </w:r>
    </w:p>
    <w:p w:rsidR="00ED4FD1" w:rsidRPr="00FE39AE" w:rsidRDefault="00ED4FD1" w:rsidP="00FE39AE">
      <w:pPr>
        <w:numPr>
          <w:ilvl w:val="0"/>
          <w:numId w:val="11"/>
        </w:numPr>
        <w:tabs>
          <w:tab w:val="left" w:pos="794"/>
        </w:tabs>
        <w:spacing w:after="120" w:line="264" w:lineRule="auto"/>
        <w:ind w:left="572"/>
        <w:rPr>
          <w:rFonts w:ascii="Calibri" w:hAnsi="Calibri"/>
          <w:color w:val="231F20"/>
          <w:w w:val="110"/>
        </w:rPr>
      </w:pPr>
      <w:r w:rsidRPr="00B057FD">
        <w:rPr>
          <w:rFonts w:ascii="Calibri" w:hAnsi="Calibri"/>
          <w:color w:val="231F20"/>
          <w:w w:val="110"/>
        </w:rPr>
        <w:t>The</w:t>
      </w:r>
      <w:r w:rsidRPr="00FE39AE">
        <w:rPr>
          <w:rFonts w:ascii="Calibri" w:hAnsi="Calibri"/>
          <w:color w:val="231F20"/>
          <w:w w:val="110"/>
        </w:rPr>
        <w:t xml:space="preserve"> </w:t>
      </w:r>
      <w:r w:rsidRPr="00B057FD">
        <w:rPr>
          <w:rFonts w:ascii="Calibri" w:hAnsi="Calibri"/>
          <w:color w:val="231F20"/>
          <w:w w:val="110"/>
        </w:rPr>
        <w:t>review</w:t>
      </w:r>
      <w:r w:rsidRPr="00FE39AE">
        <w:rPr>
          <w:rFonts w:ascii="Calibri" w:hAnsi="Calibri"/>
          <w:color w:val="231F20"/>
          <w:w w:val="110"/>
        </w:rPr>
        <w:t xml:space="preserve"> </w:t>
      </w:r>
      <w:r w:rsidRPr="00B057FD">
        <w:rPr>
          <w:rFonts w:ascii="Calibri" w:hAnsi="Calibri"/>
          <w:color w:val="231F20"/>
          <w:w w:val="110"/>
        </w:rPr>
        <w:t>of</w:t>
      </w:r>
      <w:r w:rsidRPr="00FE39AE">
        <w:rPr>
          <w:rFonts w:ascii="Calibri" w:hAnsi="Calibri"/>
          <w:color w:val="231F20"/>
          <w:w w:val="110"/>
        </w:rPr>
        <w:t xml:space="preserve"> </w:t>
      </w:r>
      <w:r w:rsidRPr="00B057FD">
        <w:rPr>
          <w:rFonts w:ascii="Calibri" w:hAnsi="Calibri"/>
          <w:color w:val="231F20"/>
          <w:w w:val="110"/>
        </w:rPr>
        <w:t>Violence</w:t>
      </w:r>
      <w:r w:rsidRPr="00FE39AE">
        <w:rPr>
          <w:rFonts w:ascii="Calibri" w:hAnsi="Calibri"/>
          <w:color w:val="231F20"/>
          <w:w w:val="110"/>
        </w:rPr>
        <w:t xml:space="preserve"> </w:t>
      </w:r>
      <w:r w:rsidRPr="00B057FD">
        <w:rPr>
          <w:rFonts w:ascii="Calibri" w:hAnsi="Calibri"/>
          <w:color w:val="231F20"/>
          <w:w w:val="110"/>
        </w:rPr>
        <w:t>Against</w:t>
      </w:r>
      <w:r w:rsidRPr="00FE39AE">
        <w:rPr>
          <w:rFonts w:ascii="Calibri" w:hAnsi="Calibri"/>
          <w:color w:val="231F20"/>
          <w:w w:val="110"/>
        </w:rPr>
        <w:t xml:space="preserve"> Women </w:t>
      </w:r>
      <w:r w:rsidRPr="00B057FD">
        <w:rPr>
          <w:rFonts w:ascii="Calibri" w:hAnsi="Calibri"/>
          <w:color w:val="231F20"/>
          <w:w w:val="110"/>
        </w:rPr>
        <w:t>referral</w:t>
      </w:r>
      <w:r w:rsidRPr="00FE39AE">
        <w:rPr>
          <w:rFonts w:ascii="Calibri" w:hAnsi="Calibri"/>
          <w:color w:val="231F20"/>
          <w:w w:val="110"/>
        </w:rPr>
        <w:t xml:space="preserve"> </w:t>
      </w:r>
      <w:r w:rsidRPr="00B057FD">
        <w:rPr>
          <w:rFonts w:ascii="Calibri" w:hAnsi="Calibri"/>
          <w:color w:val="231F20"/>
          <w:w w:val="110"/>
        </w:rPr>
        <w:t>pathways</w:t>
      </w:r>
      <w:r w:rsidRPr="00FE39AE">
        <w:rPr>
          <w:rFonts w:ascii="Calibri" w:hAnsi="Calibri"/>
          <w:color w:val="231F20"/>
          <w:w w:val="110"/>
        </w:rPr>
        <w:t xml:space="preserve"> </w:t>
      </w:r>
      <w:r w:rsidRPr="00B057FD">
        <w:rPr>
          <w:rFonts w:ascii="Calibri" w:hAnsi="Calibri"/>
          <w:color w:val="231F20"/>
          <w:w w:val="110"/>
        </w:rPr>
        <w:t>and</w:t>
      </w:r>
      <w:r w:rsidRPr="00FE39AE">
        <w:rPr>
          <w:rFonts w:ascii="Calibri" w:hAnsi="Calibri"/>
          <w:color w:val="231F20"/>
          <w:w w:val="110"/>
        </w:rPr>
        <w:t xml:space="preserve"> </w:t>
      </w:r>
      <w:r w:rsidRPr="00B057FD">
        <w:rPr>
          <w:rFonts w:ascii="Calibri" w:hAnsi="Calibri"/>
          <w:color w:val="231F20"/>
          <w:w w:val="110"/>
        </w:rPr>
        <w:t>training</w:t>
      </w:r>
      <w:r w:rsidRPr="00FE39AE">
        <w:rPr>
          <w:rFonts w:ascii="Calibri" w:hAnsi="Calibri"/>
          <w:color w:val="231F20"/>
          <w:w w:val="110"/>
        </w:rPr>
        <w:t xml:space="preserve"> </w:t>
      </w:r>
      <w:r w:rsidRPr="00B057FD">
        <w:rPr>
          <w:rFonts w:ascii="Calibri" w:hAnsi="Calibri"/>
          <w:color w:val="231F20"/>
          <w:w w:val="110"/>
        </w:rPr>
        <w:t>for</w:t>
      </w:r>
      <w:r w:rsidRPr="00FE39AE">
        <w:rPr>
          <w:rFonts w:ascii="Calibri" w:hAnsi="Calibri"/>
          <w:color w:val="231F20"/>
          <w:w w:val="110"/>
        </w:rPr>
        <w:t xml:space="preserve"> </w:t>
      </w:r>
      <w:r w:rsidRPr="00B057FD">
        <w:rPr>
          <w:rFonts w:ascii="Calibri" w:hAnsi="Calibri"/>
          <w:color w:val="231F20"/>
          <w:w w:val="110"/>
        </w:rPr>
        <w:t>providers,</w:t>
      </w:r>
      <w:r w:rsidRPr="00FE39AE">
        <w:rPr>
          <w:rFonts w:ascii="Calibri" w:hAnsi="Calibri"/>
          <w:color w:val="231F20"/>
          <w:w w:val="110"/>
        </w:rPr>
        <w:t xml:space="preserve"> </w:t>
      </w:r>
      <w:r w:rsidRPr="00B057FD">
        <w:rPr>
          <w:rFonts w:ascii="Calibri" w:hAnsi="Calibri"/>
          <w:color w:val="231F20"/>
          <w:w w:val="110"/>
        </w:rPr>
        <w:t>with</w:t>
      </w:r>
      <w:r w:rsidRPr="00FE39AE">
        <w:rPr>
          <w:rFonts w:ascii="Calibri" w:hAnsi="Calibri"/>
          <w:color w:val="231F20"/>
          <w:w w:val="110"/>
        </w:rPr>
        <w:t xml:space="preserve"> a </w:t>
      </w:r>
      <w:r w:rsidRPr="00B057FD">
        <w:rPr>
          <w:rFonts w:ascii="Calibri" w:hAnsi="Calibri"/>
          <w:color w:val="231F20"/>
          <w:w w:val="110"/>
        </w:rPr>
        <w:t>focus on disability</w:t>
      </w:r>
    </w:p>
    <w:p w:rsidR="00ED4FD1" w:rsidRPr="00FE39AE" w:rsidRDefault="00ED4FD1" w:rsidP="00FE39AE">
      <w:pPr>
        <w:numPr>
          <w:ilvl w:val="0"/>
          <w:numId w:val="11"/>
        </w:numPr>
        <w:tabs>
          <w:tab w:val="left" w:pos="794"/>
        </w:tabs>
        <w:spacing w:after="120" w:line="264" w:lineRule="auto"/>
        <w:ind w:left="572"/>
        <w:rPr>
          <w:rFonts w:ascii="Calibri" w:hAnsi="Calibri"/>
          <w:color w:val="231F20"/>
          <w:w w:val="110"/>
        </w:rPr>
      </w:pPr>
      <w:r w:rsidRPr="00B057FD">
        <w:rPr>
          <w:rFonts w:ascii="Calibri" w:hAnsi="Calibri"/>
          <w:color w:val="231F20"/>
          <w:w w:val="110"/>
        </w:rPr>
        <w:t>Training sign language interpreters on SRH and gender</w:t>
      </w:r>
      <w:r w:rsidRPr="00FE39AE">
        <w:rPr>
          <w:rFonts w:ascii="Calibri" w:hAnsi="Calibri"/>
          <w:color w:val="231F20"/>
          <w:w w:val="110"/>
        </w:rPr>
        <w:t xml:space="preserve"> </w:t>
      </w:r>
      <w:r w:rsidRPr="00B057FD">
        <w:rPr>
          <w:rFonts w:ascii="Calibri" w:hAnsi="Calibri"/>
          <w:color w:val="231F20"/>
          <w:w w:val="110"/>
        </w:rPr>
        <w:t>sensitivity</w:t>
      </w:r>
    </w:p>
    <w:p w:rsidR="00ED4FD1" w:rsidRPr="00B057FD" w:rsidRDefault="00ED4FD1" w:rsidP="00FE39AE">
      <w:pPr>
        <w:numPr>
          <w:ilvl w:val="0"/>
          <w:numId w:val="11"/>
        </w:numPr>
        <w:tabs>
          <w:tab w:val="left" w:pos="794"/>
        </w:tabs>
        <w:spacing w:after="120" w:line="264" w:lineRule="auto"/>
        <w:ind w:left="572"/>
        <w:rPr>
          <w:rFonts w:ascii="Calibri" w:hAnsi="Calibri"/>
        </w:rPr>
      </w:pPr>
      <w:r w:rsidRPr="00B057FD">
        <w:rPr>
          <w:rFonts w:ascii="Calibri" w:hAnsi="Calibri"/>
          <w:color w:val="231F20"/>
          <w:w w:val="110"/>
        </w:rPr>
        <w:t>Supporting</w:t>
      </w:r>
      <w:r w:rsidRPr="00B057FD">
        <w:rPr>
          <w:rFonts w:ascii="Calibri" w:hAnsi="Calibri"/>
          <w:color w:val="231F20"/>
          <w:spacing w:val="-12"/>
          <w:w w:val="110"/>
        </w:rPr>
        <w:t xml:space="preserve"> </w:t>
      </w:r>
      <w:r w:rsidRPr="00B057FD">
        <w:rPr>
          <w:rFonts w:ascii="Calibri" w:hAnsi="Calibri"/>
          <w:color w:val="231F20"/>
          <w:w w:val="110"/>
        </w:rPr>
        <w:t>a</w:t>
      </w:r>
      <w:r w:rsidRPr="00B057FD">
        <w:rPr>
          <w:rFonts w:ascii="Calibri" w:hAnsi="Calibri"/>
          <w:color w:val="231F20"/>
          <w:spacing w:val="-12"/>
          <w:w w:val="110"/>
        </w:rPr>
        <w:t xml:space="preserve"> </w:t>
      </w:r>
      <w:r w:rsidRPr="00B057FD">
        <w:rPr>
          <w:rFonts w:ascii="Calibri" w:hAnsi="Calibri"/>
          <w:color w:val="231F20"/>
          <w:w w:val="110"/>
        </w:rPr>
        <w:t>participatory</w:t>
      </w:r>
      <w:r w:rsidRPr="00B057FD">
        <w:rPr>
          <w:rFonts w:ascii="Calibri" w:hAnsi="Calibri"/>
          <w:color w:val="231F20"/>
          <w:spacing w:val="-11"/>
          <w:w w:val="110"/>
        </w:rPr>
        <w:t xml:space="preserve"> </w:t>
      </w:r>
      <w:r w:rsidRPr="00B057FD">
        <w:rPr>
          <w:rFonts w:ascii="Calibri" w:hAnsi="Calibri"/>
          <w:color w:val="231F20"/>
          <w:w w:val="110"/>
        </w:rPr>
        <w:t>action-group</w:t>
      </w:r>
      <w:r w:rsidRPr="00B057FD">
        <w:rPr>
          <w:rFonts w:ascii="Calibri" w:hAnsi="Calibri"/>
          <w:color w:val="231F20"/>
          <w:spacing w:val="-12"/>
          <w:w w:val="110"/>
        </w:rPr>
        <w:t xml:space="preserve"> </w:t>
      </w:r>
      <w:r w:rsidRPr="00B057FD">
        <w:rPr>
          <w:rFonts w:ascii="Calibri" w:hAnsi="Calibri"/>
          <w:color w:val="231F20"/>
          <w:w w:val="110"/>
        </w:rPr>
        <w:t>for</w:t>
      </w:r>
      <w:r w:rsidRPr="00B057FD">
        <w:rPr>
          <w:rFonts w:ascii="Calibri" w:hAnsi="Calibri"/>
          <w:color w:val="231F20"/>
          <w:spacing w:val="-11"/>
          <w:w w:val="110"/>
        </w:rPr>
        <w:t xml:space="preserve"> </w:t>
      </w:r>
      <w:r w:rsidRPr="00B057FD">
        <w:rPr>
          <w:rFonts w:ascii="Calibri" w:hAnsi="Calibri"/>
          <w:color w:val="231F20"/>
          <w:w w:val="110"/>
        </w:rPr>
        <w:t>parents</w:t>
      </w:r>
      <w:r w:rsidRPr="00B057FD">
        <w:rPr>
          <w:rFonts w:ascii="Calibri" w:hAnsi="Calibri"/>
          <w:color w:val="231F20"/>
          <w:spacing w:val="-12"/>
          <w:w w:val="110"/>
        </w:rPr>
        <w:t xml:space="preserve"> </w:t>
      </w:r>
      <w:r w:rsidRPr="00B057FD">
        <w:rPr>
          <w:rFonts w:ascii="Calibri" w:hAnsi="Calibri"/>
          <w:color w:val="231F20"/>
          <w:w w:val="110"/>
        </w:rPr>
        <w:t>of</w:t>
      </w:r>
      <w:r w:rsidRPr="00B057FD">
        <w:rPr>
          <w:rFonts w:ascii="Calibri" w:hAnsi="Calibri"/>
          <w:color w:val="231F20"/>
          <w:spacing w:val="-11"/>
          <w:w w:val="110"/>
        </w:rPr>
        <w:t xml:space="preserve"> </w:t>
      </w:r>
      <w:r w:rsidRPr="00B057FD">
        <w:rPr>
          <w:rFonts w:ascii="Calibri" w:hAnsi="Calibri"/>
          <w:color w:val="231F20"/>
          <w:w w:val="110"/>
        </w:rPr>
        <w:t>children</w:t>
      </w:r>
      <w:r w:rsidRPr="00B057FD">
        <w:rPr>
          <w:rFonts w:ascii="Calibri" w:hAnsi="Calibri"/>
          <w:color w:val="231F20"/>
          <w:spacing w:val="-12"/>
          <w:w w:val="110"/>
        </w:rPr>
        <w:t xml:space="preserve"> </w:t>
      </w:r>
      <w:r w:rsidRPr="00B057FD">
        <w:rPr>
          <w:rFonts w:ascii="Calibri" w:hAnsi="Calibri"/>
          <w:color w:val="231F20"/>
          <w:w w:val="110"/>
        </w:rPr>
        <w:t>with</w:t>
      </w:r>
      <w:r w:rsidRPr="00B057FD">
        <w:rPr>
          <w:rFonts w:ascii="Calibri" w:hAnsi="Calibri"/>
          <w:color w:val="231F20"/>
          <w:spacing w:val="-11"/>
          <w:w w:val="110"/>
        </w:rPr>
        <w:t xml:space="preserve"> </w:t>
      </w:r>
      <w:r w:rsidRPr="00B057FD">
        <w:rPr>
          <w:rFonts w:ascii="Calibri" w:hAnsi="Calibri"/>
          <w:color w:val="231F20"/>
          <w:w w:val="110"/>
        </w:rPr>
        <w:t>disabilities</w:t>
      </w:r>
      <w:r w:rsidRPr="00B057FD">
        <w:rPr>
          <w:rFonts w:ascii="Calibri" w:hAnsi="Calibri"/>
          <w:color w:val="231F20"/>
          <w:spacing w:val="-12"/>
          <w:w w:val="110"/>
        </w:rPr>
        <w:t xml:space="preserve"> </w:t>
      </w:r>
      <w:r w:rsidRPr="00B057FD">
        <w:rPr>
          <w:rFonts w:ascii="Calibri" w:hAnsi="Calibri"/>
          <w:color w:val="231F20"/>
          <w:w w:val="110"/>
        </w:rPr>
        <w:t>and</w:t>
      </w:r>
      <w:r w:rsidRPr="00B057FD">
        <w:rPr>
          <w:rFonts w:ascii="Calibri" w:hAnsi="Calibri"/>
          <w:color w:val="231F20"/>
          <w:spacing w:val="-11"/>
          <w:w w:val="110"/>
        </w:rPr>
        <w:t xml:space="preserve"> </w:t>
      </w:r>
      <w:r w:rsidRPr="00B057FD">
        <w:rPr>
          <w:rFonts w:ascii="Calibri" w:hAnsi="Calibri"/>
          <w:color w:val="231F20"/>
          <w:spacing w:val="-3"/>
          <w:w w:val="110"/>
        </w:rPr>
        <w:t xml:space="preserve">safety </w:t>
      </w:r>
      <w:r w:rsidRPr="00B057FD">
        <w:rPr>
          <w:rFonts w:ascii="Calibri" w:hAnsi="Calibri"/>
          <w:color w:val="231F20"/>
          <w:w w:val="110"/>
        </w:rPr>
        <w:t>planning for women with</w:t>
      </w:r>
      <w:r w:rsidRPr="00B057FD">
        <w:rPr>
          <w:rFonts w:ascii="Calibri" w:hAnsi="Calibri"/>
          <w:color w:val="231F20"/>
          <w:spacing w:val="-2"/>
          <w:w w:val="110"/>
        </w:rPr>
        <w:t xml:space="preserve"> </w:t>
      </w:r>
      <w:r w:rsidRPr="00B057FD">
        <w:rPr>
          <w:rFonts w:ascii="Calibri" w:hAnsi="Calibri"/>
          <w:color w:val="231F20"/>
          <w:w w:val="110"/>
        </w:rPr>
        <w:t>disabilities</w:t>
      </w:r>
    </w:p>
    <w:p w:rsidR="00ED4FD1" w:rsidRPr="00B057FD" w:rsidRDefault="00ED4FD1" w:rsidP="00F8092E">
      <w:pPr>
        <w:spacing w:after="120"/>
        <w:rPr>
          <w:rFonts w:ascii="Calibri" w:hAnsi="Calibri"/>
          <w:i/>
        </w:rPr>
      </w:pPr>
      <w:r w:rsidRPr="00B057FD">
        <w:rPr>
          <w:rFonts w:ascii="Calibri" w:hAnsi="Calibri"/>
          <w:color w:val="231F20"/>
          <w:w w:val="110"/>
        </w:rPr>
        <w:t xml:space="preserve">Source: W-DARE, </w:t>
      </w:r>
      <w:hyperlink r:id="rId75">
        <w:r w:rsidRPr="00B057FD">
          <w:rPr>
            <w:rFonts w:ascii="Calibri" w:hAnsi="Calibri"/>
            <w:i/>
            <w:color w:val="0076BF"/>
            <w:w w:val="110"/>
            <w:u w:val="single" w:color="0076BF"/>
          </w:rPr>
          <w:t>Women with Disabilities taking Action on Reproductive and Sexual Health</w:t>
        </w:r>
      </w:hyperlink>
    </w:p>
    <w:p w:rsidR="00B125F0" w:rsidRPr="00B057FD" w:rsidRDefault="00B54217" w:rsidP="00FE39AE">
      <w:pPr>
        <w:pStyle w:val="Heading2"/>
        <w:spacing w:before="240"/>
        <w:rPr>
          <w:rFonts w:ascii="Calibri" w:hAnsi="Calibri"/>
        </w:rPr>
      </w:pPr>
      <w:bookmarkStart w:id="22" w:name="_bookmark12"/>
      <w:bookmarkStart w:id="23" w:name="_Toc61509472"/>
      <w:bookmarkEnd w:id="22"/>
      <w:r w:rsidRPr="00B057FD">
        <w:rPr>
          <w:rFonts w:ascii="Calibri" w:hAnsi="Calibri"/>
          <w:w w:val="105"/>
        </w:rPr>
        <w:t xml:space="preserve">4.2 </w:t>
      </w:r>
      <w:r w:rsidR="00FD04AA" w:rsidRPr="00B057FD">
        <w:rPr>
          <w:rFonts w:ascii="Calibri" w:hAnsi="Calibri"/>
          <w:w w:val="105"/>
        </w:rPr>
        <w:t>Financing</w:t>
      </w:r>
      <w:bookmarkEnd w:id="23"/>
    </w:p>
    <w:p w:rsidR="00B125F0" w:rsidRPr="00B057FD" w:rsidRDefault="00FD04AA" w:rsidP="00F8092E">
      <w:pPr>
        <w:pStyle w:val="BodyText"/>
        <w:spacing w:after="120" w:line="285" w:lineRule="auto"/>
        <w:rPr>
          <w:rFonts w:ascii="Calibri" w:hAnsi="Calibri"/>
        </w:rPr>
      </w:pPr>
      <w:r w:rsidRPr="00B057FD">
        <w:rPr>
          <w:rFonts w:ascii="Calibri" w:hAnsi="Calibri"/>
          <w:color w:val="231F20"/>
          <w:spacing w:val="-11"/>
          <w:w w:val="110"/>
        </w:rPr>
        <w:t>To</w:t>
      </w:r>
      <w:r w:rsidRPr="00B057FD">
        <w:rPr>
          <w:rFonts w:ascii="Calibri" w:hAnsi="Calibri"/>
          <w:color w:val="231F20"/>
          <w:spacing w:val="-18"/>
          <w:w w:val="110"/>
        </w:rPr>
        <w:t xml:space="preserve"> </w:t>
      </w:r>
      <w:r w:rsidRPr="00B057FD">
        <w:rPr>
          <w:rFonts w:ascii="Calibri" w:hAnsi="Calibri"/>
          <w:color w:val="231F20"/>
          <w:w w:val="110"/>
        </w:rPr>
        <w:t>meet</w:t>
      </w:r>
      <w:r w:rsidRPr="00B057FD">
        <w:rPr>
          <w:rFonts w:ascii="Calibri" w:hAnsi="Calibri"/>
          <w:color w:val="231F20"/>
          <w:spacing w:val="-17"/>
          <w:w w:val="110"/>
        </w:rPr>
        <w:t xml:space="preserve"> </w:t>
      </w:r>
      <w:r w:rsidRPr="00B057FD">
        <w:rPr>
          <w:rFonts w:ascii="Calibri" w:hAnsi="Calibri"/>
          <w:color w:val="231F20"/>
          <w:w w:val="110"/>
        </w:rPr>
        <w:t>the</w:t>
      </w:r>
      <w:r w:rsidRPr="00B057FD">
        <w:rPr>
          <w:rFonts w:ascii="Calibri" w:hAnsi="Calibri"/>
          <w:color w:val="231F20"/>
          <w:spacing w:val="-17"/>
          <w:w w:val="110"/>
        </w:rPr>
        <w:t xml:space="preserve"> </w:t>
      </w:r>
      <w:r w:rsidRPr="00B057FD">
        <w:rPr>
          <w:rFonts w:ascii="Calibri" w:hAnsi="Calibri"/>
          <w:color w:val="231F20"/>
          <w:w w:val="110"/>
        </w:rPr>
        <w:t>health</w:t>
      </w:r>
      <w:r w:rsidRPr="00B057FD">
        <w:rPr>
          <w:rFonts w:ascii="Calibri" w:hAnsi="Calibri"/>
          <w:color w:val="231F20"/>
          <w:spacing w:val="-18"/>
          <w:w w:val="110"/>
        </w:rPr>
        <w:t xml:space="preserve"> </w:t>
      </w:r>
      <w:r w:rsidRPr="00B057FD">
        <w:rPr>
          <w:rFonts w:ascii="Calibri" w:hAnsi="Calibri"/>
          <w:color w:val="231F20"/>
          <w:w w:val="110"/>
        </w:rPr>
        <w:t>service</w:t>
      </w:r>
      <w:r w:rsidRPr="00B057FD">
        <w:rPr>
          <w:rFonts w:ascii="Calibri" w:hAnsi="Calibri"/>
          <w:color w:val="231F20"/>
          <w:spacing w:val="-17"/>
          <w:w w:val="110"/>
        </w:rPr>
        <w:t xml:space="preserve"> </w:t>
      </w:r>
      <w:r w:rsidRPr="00B057FD">
        <w:rPr>
          <w:rFonts w:ascii="Calibri" w:hAnsi="Calibri"/>
          <w:color w:val="231F20"/>
          <w:w w:val="110"/>
        </w:rPr>
        <w:t>requirements</w:t>
      </w:r>
      <w:r w:rsidRPr="00B057FD">
        <w:rPr>
          <w:rFonts w:ascii="Calibri" w:hAnsi="Calibri"/>
          <w:color w:val="231F20"/>
          <w:spacing w:val="-17"/>
          <w:w w:val="110"/>
        </w:rPr>
        <w:t xml:space="preserve"> </w:t>
      </w:r>
      <w:r w:rsidRPr="00B057FD">
        <w:rPr>
          <w:rFonts w:ascii="Calibri" w:hAnsi="Calibri"/>
          <w:color w:val="231F20"/>
          <w:w w:val="110"/>
        </w:rPr>
        <w:t>of</w:t>
      </w:r>
      <w:r w:rsidRPr="00B057FD">
        <w:rPr>
          <w:rFonts w:ascii="Calibri" w:hAnsi="Calibri"/>
          <w:color w:val="231F20"/>
          <w:spacing w:val="-17"/>
          <w:w w:val="110"/>
        </w:rPr>
        <w:t xml:space="preserve"> </w:t>
      </w:r>
      <w:r w:rsidRPr="00B057FD">
        <w:rPr>
          <w:rFonts w:ascii="Calibri" w:hAnsi="Calibri"/>
          <w:color w:val="231F20"/>
          <w:w w:val="110"/>
        </w:rPr>
        <w:t>persons</w:t>
      </w:r>
      <w:r w:rsidRPr="00B057FD">
        <w:rPr>
          <w:rFonts w:ascii="Calibri" w:hAnsi="Calibri"/>
          <w:color w:val="231F20"/>
          <w:spacing w:val="-18"/>
          <w:w w:val="110"/>
        </w:rPr>
        <w:t xml:space="preserve"> </w:t>
      </w:r>
      <w:r w:rsidRPr="00B057FD">
        <w:rPr>
          <w:rFonts w:ascii="Calibri" w:hAnsi="Calibri"/>
          <w:color w:val="231F20"/>
          <w:w w:val="110"/>
        </w:rPr>
        <w:t>with</w:t>
      </w:r>
      <w:r w:rsidRPr="00B057FD">
        <w:rPr>
          <w:rFonts w:ascii="Calibri" w:hAnsi="Calibri"/>
          <w:color w:val="231F20"/>
          <w:spacing w:val="-17"/>
          <w:w w:val="110"/>
        </w:rPr>
        <w:t xml:space="preserve"> </w:t>
      </w:r>
      <w:r w:rsidRPr="00B057FD">
        <w:rPr>
          <w:rFonts w:ascii="Calibri" w:hAnsi="Calibri"/>
          <w:color w:val="231F20"/>
          <w:w w:val="110"/>
        </w:rPr>
        <w:t>disabilities,</w:t>
      </w:r>
      <w:r w:rsidRPr="00B057FD">
        <w:rPr>
          <w:rFonts w:ascii="Calibri" w:hAnsi="Calibri"/>
          <w:color w:val="231F20"/>
          <w:spacing w:val="-17"/>
          <w:w w:val="110"/>
        </w:rPr>
        <w:t xml:space="preserve"> </w:t>
      </w:r>
      <w:r w:rsidRPr="00B057FD">
        <w:rPr>
          <w:rFonts w:ascii="Calibri" w:hAnsi="Calibri"/>
          <w:color w:val="231F20"/>
          <w:w w:val="110"/>
        </w:rPr>
        <w:t>the</w:t>
      </w:r>
      <w:r w:rsidRPr="00B057FD">
        <w:rPr>
          <w:rFonts w:ascii="Calibri" w:hAnsi="Calibri"/>
          <w:color w:val="231F20"/>
          <w:spacing w:val="-17"/>
          <w:w w:val="110"/>
        </w:rPr>
        <w:t xml:space="preserve"> </w:t>
      </w:r>
      <w:r w:rsidRPr="00B057FD">
        <w:rPr>
          <w:rFonts w:ascii="Calibri" w:hAnsi="Calibri"/>
          <w:color w:val="231F20"/>
          <w:w w:val="110"/>
        </w:rPr>
        <w:t>mobilization,</w:t>
      </w:r>
      <w:r w:rsidRPr="00B057FD">
        <w:rPr>
          <w:rFonts w:ascii="Calibri" w:hAnsi="Calibri"/>
          <w:color w:val="231F20"/>
          <w:spacing w:val="-18"/>
          <w:w w:val="110"/>
        </w:rPr>
        <w:t xml:space="preserve"> </w:t>
      </w:r>
      <w:r w:rsidRPr="00B057FD">
        <w:rPr>
          <w:rFonts w:ascii="Calibri" w:hAnsi="Calibri"/>
          <w:color w:val="231F20"/>
          <w:w w:val="110"/>
        </w:rPr>
        <w:t>accumulation and</w:t>
      </w:r>
      <w:r w:rsidRPr="00B057FD">
        <w:rPr>
          <w:rFonts w:ascii="Calibri" w:hAnsi="Calibri"/>
          <w:color w:val="231F20"/>
          <w:spacing w:val="-15"/>
          <w:w w:val="110"/>
        </w:rPr>
        <w:t xml:space="preserve"> </w:t>
      </w:r>
      <w:r w:rsidRPr="00B057FD">
        <w:rPr>
          <w:rFonts w:ascii="Calibri" w:hAnsi="Calibri"/>
          <w:color w:val="231F20"/>
          <w:w w:val="110"/>
        </w:rPr>
        <w:t>allocation</w:t>
      </w:r>
      <w:r w:rsidRPr="00B057FD">
        <w:rPr>
          <w:rFonts w:ascii="Calibri" w:hAnsi="Calibri"/>
          <w:color w:val="231F20"/>
          <w:spacing w:val="-14"/>
          <w:w w:val="110"/>
        </w:rPr>
        <w:t xml:space="preserve"> </w:t>
      </w:r>
      <w:r w:rsidRPr="00B057FD">
        <w:rPr>
          <w:rFonts w:ascii="Calibri" w:hAnsi="Calibri"/>
          <w:color w:val="231F20"/>
          <w:w w:val="110"/>
        </w:rPr>
        <w:t>of</w:t>
      </w:r>
      <w:r w:rsidRPr="00B057FD">
        <w:rPr>
          <w:rFonts w:ascii="Calibri" w:hAnsi="Calibri"/>
          <w:color w:val="231F20"/>
          <w:spacing w:val="-14"/>
          <w:w w:val="110"/>
        </w:rPr>
        <w:t xml:space="preserve"> </w:t>
      </w:r>
      <w:r w:rsidRPr="00B057FD">
        <w:rPr>
          <w:rFonts w:ascii="Calibri" w:hAnsi="Calibri"/>
          <w:color w:val="231F20"/>
          <w:w w:val="110"/>
        </w:rPr>
        <w:t>resources</w:t>
      </w:r>
      <w:r w:rsidRPr="00B057FD">
        <w:rPr>
          <w:rFonts w:ascii="Calibri" w:hAnsi="Calibri"/>
          <w:color w:val="231F20"/>
          <w:spacing w:val="-14"/>
          <w:w w:val="110"/>
        </w:rPr>
        <w:t xml:space="preserve"> </w:t>
      </w:r>
      <w:r w:rsidRPr="00B057FD">
        <w:rPr>
          <w:rFonts w:ascii="Calibri" w:hAnsi="Calibri"/>
          <w:color w:val="231F20"/>
          <w:w w:val="110"/>
        </w:rPr>
        <w:t>need</w:t>
      </w:r>
      <w:r w:rsidRPr="00B057FD">
        <w:rPr>
          <w:rFonts w:ascii="Calibri" w:hAnsi="Calibri"/>
          <w:color w:val="231F20"/>
          <w:spacing w:val="-14"/>
          <w:w w:val="110"/>
        </w:rPr>
        <w:t xml:space="preserve"> </w:t>
      </w:r>
      <w:r w:rsidRPr="00B057FD">
        <w:rPr>
          <w:rFonts w:ascii="Calibri" w:hAnsi="Calibri"/>
          <w:color w:val="231F20"/>
          <w:w w:val="110"/>
        </w:rPr>
        <w:t>to</w:t>
      </w:r>
      <w:r w:rsidRPr="00B057FD">
        <w:rPr>
          <w:rFonts w:ascii="Calibri" w:hAnsi="Calibri"/>
          <w:color w:val="231F20"/>
          <w:spacing w:val="-14"/>
          <w:w w:val="110"/>
        </w:rPr>
        <w:t xml:space="preserve"> </w:t>
      </w:r>
      <w:r w:rsidRPr="00B057FD">
        <w:rPr>
          <w:rFonts w:ascii="Calibri" w:hAnsi="Calibri"/>
          <w:color w:val="231F20"/>
          <w:w w:val="110"/>
        </w:rPr>
        <w:t>be</w:t>
      </w:r>
      <w:r w:rsidRPr="00B057FD">
        <w:rPr>
          <w:rFonts w:ascii="Calibri" w:hAnsi="Calibri"/>
          <w:color w:val="231F20"/>
          <w:spacing w:val="-14"/>
          <w:w w:val="110"/>
        </w:rPr>
        <w:t xml:space="preserve"> </w:t>
      </w:r>
      <w:r w:rsidRPr="00B057FD">
        <w:rPr>
          <w:rFonts w:ascii="Calibri" w:hAnsi="Calibri"/>
          <w:color w:val="231F20"/>
          <w:w w:val="110"/>
        </w:rPr>
        <w:t>sufficient</w:t>
      </w:r>
      <w:r w:rsidRPr="00B057FD">
        <w:rPr>
          <w:rFonts w:ascii="Calibri" w:hAnsi="Calibri"/>
          <w:color w:val="231F20"/>
          <w:spacing w:val="-14"/>
          <w:w w:val="110"/>
        </w:rPr>
        <w:t xml:space="preserve"> </w:t>
      </w:r>
      <w:r w:rsidRPr="00B057FD">
        <w:rPr>
          <w:rFonts w:ascii="Calibri" w:hAnsi="Calibri"/>
          <w:color w:val="231F20"/>
          <w:w w:val="110"/>
        </w:rPr>
        <w:t>and</w:t>
      </w:r>
      <w:r w:rsidRPr="00B057FD">
        <w:rPr>
          <w:rFonts w:ascii="Calibri" w:hAnsi="Calibri"/>
          <w:color w:val="231F20"/>
          <w:spacing w:val="-14"/>
          <w:w w:val="110"/>
        </w:rPr>
        <w:t xml:space="preserve"> </w:t>
      </w:r>
      <w:r w:rsidRPr="00B057FD">
        <w:rPr>
          <w:rFonts w:ascii="Calibri" w:hAnsi="Calibri"/>
          <w:color w:val="231F20"/>
          <w:w w:val="110"/>
        </w:rPr>
        <w:t>provided</w:t>
      </w:r>
      <w:r w:rsidRPr="00B057FD">
        <w:rPr>
          <w:rFonts w:ascii="Calibri" w:hAnsi="Calibri"/>
          <w:color w:val="231F20"/>
          <w:spacing w:val="-15"/>
          <w:w w:val="110"/>
        </w:rPr>
        <w:t xml:space="preserve"> </w:t>
      </w:r>
      <w:r w:rsidRPr="00B057FD">
        <w:rPr>
          <w:rFonts w:ascii="Calibri" w:hAnsi="Calibri"/>
          <w:color w:val="231F20"/>
          <w:w w:val="110"/>
        </w:rPr>
        <w:t>in</w:t>
      </w:r>
      <w:r w:rsidRPr="00B057FD">
        <w:rPr>
          <w:rFonts w:ascii="Calibri" w:hAnsi="Calibri"/>
          <w:color w:val="231F20"/>
          <w:spacing w:val="-14"/>
          <w:w w:val="110"/>
        </w:rPr>
        <w:t xml:space="preserve"> </w:t>
      </w:r>
      <w:r w:rsidRPr="00B057FD">
        <w:rPr>
          <w:rFonts w:ascii="Calibri" w:hAnsi="Calibri"/>
          <w:color w:val="231F20"/>
          <w:w w:val="110"/>
        </w:rPr>
        <w:t>a</w:t>
      </w:r>
      <w:r w:rsidRPr="00B057FD">
        <w:rPr>
          <w:rFonts w:ascii="Calibri" w:hAnsi="Calibri"/>
          <w:color w:val="231F20"/>
          <w:spacing w:val="-14"/>
          <w:w w:val="110"/>
        </w:rPr>
        <w:t xml:space="preserve"> </w:t>
      </w:r>
      <w:r w:rsidRPr="00B057FD">
        <w:rPr>
          <w:rFonts w:ascii="Calibri" w:hAnsi="Calibri"/>
          <w:color w:val="231F20"/>
          <w:w w:val="110"/>
        </w:rPr>
        <w:t>timely</w:t>
      </w:r>
      <w:r w:rsidRPr="00B057FD">
        <w:rPr>
          <w:rFonts w:ascii="Calibri" w:hAnsi="Calibri"/>
          <w:color w:val="231F20"/>
          <w:spacing w:val="-14"/>
          <w:w w:val="110"/>
        </w:rPr>
        <w:t xml:space="preserve"> </w:t>
      </w:r>
      <w:r w:rsidRPr="00B057FD">
        <w:rPr>
          <w:rFonts w:ascii="Calibri" w:hAnsi="Calibri"/>
          <w:color w:val="231F20"/>
          <w:spacing w:val="-4"/>
          <w:w w:val="110"/>
        </w:rPr>
        <w:t>manner,</w:t>
      </w:r>
      <w:r w:rsidRPr="00B057FD">
        <w:rPr>
          <w:rFonts w:ascii="Calibri" w:hAnsi="Calibri"/>
          <w:color w:val="231F20"/>
          <w:spacing w:val="-14"/>
          <w:w w:val="110"/>
        </w:rPr>
        <w:t xml:space="preserve"> </w:t>
      </w:r>
      <w:r w:rsidRPr="00B057FD">
        <w:rPr>
          <w:rFonts w:ascii="Calibri" w:hAnsi="Calibri"/>
          <w:color w:val="231F20"/>
          <w:w w:val="110"/>
        </w:rPr>
        <w:t>irrespective</w:t>
      </w:r>
      <w:r w:rsidRPr="00B057FD">
        <w:rPr>
          <w:rFonts w:ascii="Calibri" w:hAnsi="Calibri"/>
          <w:color w:val="231F20"/>
          <w:spacing w:val="-14"/>
          <w:w w:val="110"/>
        </w:rPr>
        <w:t xml:space="preserve"> </w:t>
      </w:r>
      <w:r w:rsidRPr="00B057FD">
        <w:rPr>
          <w:rFonts w:ascii="Calibri" w:hAnsi="Calibri"/>
          <w:color w:val="231F20"/>
          <w:w w:val="110"/>
        </w:rPr>
        <w:t>of</w:t>
      </w:r>
      <w:r w:rsidRPr="00B057FD">
        <w:rPr>
          <w:rFonts w:ascii="Calibri" w:hAnsi="Calibri"/>
          <w:color w:val="231F20"/>
          <w:spacing w:val="-14"/>
          <w:w w:val="110"/>
        </w:rPr>
        <w:t xml:space="preserve"> </w:t>
      </w:r>
      <w:r w:rsidRPr="00B057FD">
        <w:rPr>
          <w:rFonts w:ascii="Calibri" w:hAnsi="Calibri"/>
          <w:color w:val="231F20"/>
          <w:spacing w:val="-5"/>
          <w:w w:val="110"/>
        </w:rPr>
        <w:t xml:space="preserve">the </w:t>
      </w:r>
      <w:r w:rsidRPr="00B057FD">
        <w:rPr>
          <w:rFonts w:ascii="Calibri" w:hAnsi="Calibri"/>
          <w:color w:val="231F20"/>
          <w:w w:val="110"/>
        </w:rPr>
        <w:t>structure of the health system. In line with this, regulations and schemes also need to set adequate financial incentives to health</w:t>
      </w:r>
      <w:r w:rsidRPr="00B057FD">
        <w:rPr>
          <w:rFonts w:ascii="Calibri" w:hAnsi="Calibri"/>
          <w:color w:val="231F20"/>
          <w:spacing w:val="-3"/>
          <w:w w:val="110"/>
        </w:rPr>
        <w:t xml:space="preserve"> </w:t>
      </w:r>
      <w:r w:rsidRPr="00B057FD">
        <w:rPr>
          <w:rFonts w:ascii="Calibri" w:hAnsi="Calibri"/>
          <w:color w:val="231F20"/>
          <w:w w:val="110"/>
        </w:rPr>
        <w:t>providers.</w:t>
      </w:r>
    </w:p>
    <w:p w:rsidR="00B125F0" w:rsidRPr="00B057FD" w:rsidRDefault="00FD04AA" w:rsidP="00FE39AE">
      <w:pPr>
        <w:spacing w:before="240" w:after="240"/>
        <w:rPr>
          <w:rFonts w:ascii="Calibri" w:hAnsi="Calibri"/>
          <w:b/>
          <w:bCs/>
        </w:rPr>
      </w:pPr>
      <w:r w:rsidRPr="00B057FD">
        <w:rPr>
          <w:rFonts w:ascii="Calibri" w:hAnsi="Calibri"/>
          <w:b/>
          <w:bCs/>
          <w:noProof/>
          <w:position w:val="-5"/>
          <w:lang w:val="en-GB" w:eastAsia="en-GB"/>
        </w:rPr>
        <w:drawing>
          <wp:inline distT="0" distB="0" distL="0" distR="0" wp14:anchorId="10835C64" wp14:editId="1A7C209A">
            <wp:extent cx="167386" cy="180003"/>
            <wp:effectExtent l="0" t="0" r="4445" b="0"/>
            <wp:docPr id="31"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png"/>
                    <pic:cNvPicPr/>
                  </pic:nvPicPr>
                  <pic:blipFill>
                    <a:blip r:embed="rId69" cstate="print"/>
                    <a:stretch>
                      <a:fillRect/>
                    </a:stretch>
                  </pic:blipFill>
                  <pic:spPr>
                    <a:xfrm>
                      <a:off x="0" y="0"/>
                      <a:ext cx="167386" cy="180003"/>
                    </a:xfrm>
                    <a:prstGeom prst="rect">
                      <a:avLst/>
                    </a:prstGeom>
                  </pic:spPr>
                </pic:pic>
              </a:graphicData>
            </a:graphic>
          </wp:inline>
        </w:drawing>
      </w:r>
      <w:r w:rsidR="00ED4FD1" w:rsidRPr="00B057FD">
        <w:rPr>
          <w:rFonts w:ascii="Calibri" w:hAnsi="Calibri"/>
          <w:b/>
          <w:bCs/>
          <w:sz w:val="20"/>
        </w:rPr>
        <w:tab/>
      </w:r>
      <w:r w:rsidRPr="00B057FD">
        <w:rPr>
          <w:rFonts w:ascii="Calibri" w:hAnsi="Calibri"/>
          <w:b/>
          <w:bCs/>
          <w:w w:val="105"/>
        </w:rPr>
        <w:t>Recommendations</w:t>
      </w:r>
    </w:p>
    <w:p w:rsidR="00B125F0" w:rsidRPr="00B057FD" w:rsidRDefault="00FD04AA" w:rsidP="00F8092E">
      <w:pPr>
        <w:pStyle w:val="BodyText"/>
        <w:spacing w:after="120"/>
        <w:rPr>
          <w:rFonts w:ascii="Calibri" w:hAnsi="Calibri"/>
        </w:rPr>
      </w:pPr>
      <w:r w:rsidRPr="00B057FD">
        <w:rPr>
          <w:rFonts w:ascii="Calibri" w:hAnsi="Calibri"/>
          <w:color w:val="231F20"/>
          <w:w w:val="105"/>
        </w:rPr>
        <w:t>When designing financing schemes, policymakers of health systems should:</w:t>
      </w:r>
    </w:p>
    <w:p w:rsidR="00B125F0" w:rsidRPr="00B057FD" w:rsidRDefault="00FD04AA" w:rsidP="00FE39AE">
      <w:pPr>
        <w:pStyle w:val="ListParagraph"/>
        <w:numPr>
          <w:ilvl w:val="2"/>
          <w:numId w:val="21"/>
        </w:numPr>
        <w:tabs>
          <w:tab w:val="left" w:pos="1266"/>
        </w:tabs>
        <w:spacing w:before="0" w:after="120" w:line="285" w:lineRule="auto"/>
        <w:ind w:left="629"/>
        <w:rPr>
          <w:rFonts w:ascii="Calibri" w:hAnsi="Calibri"/>
        </w:rPr>
      </w:pPr>
      <w:r w:rsidRPr="00B057FD">
        <w:rPr>
          <w:rFonts w:ascii="Calibri" w:hAnsi="Calibri"/>
          <w:color w:val="231F20"/>
          <w:spacing w:val="-4"/>
          <w:w w:val="110"/>
        </w:rPr>
        <w:t xml:space="preserve">Avoid </w:t>
      </w:r>
      <w:r w:rsidRPr="00B057FD">
        <w:rPr>
          <w:rFonts w:ascii="Calibri" w:hAnsi="Calibri"/>
          <w:color w:val="231F20"/>
          <w:w w:val="110"/>
        </w:rPr>
        <w:t>including funding for prevention of primary impairments in resources allocated to the specific benefit of persons with disabilities - instead, include investments that address the poorer</w:t>
      </w:r>
      <w:r w:rsidRPr="00B057FD">
        <w:rPr>
          <w:rFonts w:ascii="Calibri" w:hAnsi="Calibri"/>
          <w:color w:val="231F20"/>
          <w:spacing w:val="-14"/>
          <w:w w:val="110"/>
        </w:rPr>
        <w:t xml:space="preserve"> </w:t>
      </w:r>
      <w:r w:rsidRPr="00B057FD">
        <w:rPr>
          <w:rFonts w:ascii="Calibri" w:hAnsi="Calibri"/>
          <w:color w:val="231F20"/>
          <w:w w:val="110"/>
        </w:rPr>
        <w:t>health</w:t>
      </w:r>
      <w:r w:rsidRPr="00B057FD">
        <w:rPr>
          <w:rFonts w:ascii="Calibri" w:hAnsi="Calibri"/>
          <w:color w:val="231F20"/>
          <w:spacing w:val="-14"/>
          <w:w w:val="110"/>
        </w:rPr>
        <w:t xml:space="preserve"> </w:t>
      </w:r>
      <w:r w:rsidRPr="00B057FD">
        <w:rPr>
          <w:rFonts w:ascii="Calibri" w:hAnsi="Calibri"/>
          <w:color w:val="231F20"/>
          <w:w w:val="110"/>
        </w:rPr>
        <w:t>outcomes</w:t>
      </w:r>
      <w:r w:rsidRPr="00B057FD">
        <w:rPr>
          <w:rFonts w:ascii="Calibri" w:hAnsi="Calibri"/>
          <w:color w:val="231F20"/>
          <w:spacing w:val="-14"/>
          <w:w w:val="110"/>
        </w:rPr>
        <w:t xml:space="preserve"> </w:t>
      </w:r>
      <w:r w:rsidRPr="00B057FD">
        <w:rPr>
          <w:rFonts w:ascii="Calibri" w:hAnsi="Calibri"/>
          <w:color w:val="231F20"/>
          <w:w w:val="110"/>
        </w:rPr>
        <w:t>experienced</w:t>
      </w:r>
      <w:r w:rsidRPr="00B057FD">
        <w:rPr>
          <w:rFonts w:ascii="Calibri" w:hAnsi="Calibri"/>
          <w:color w:val="231F20"/>
          <w:spacing w:val="-14"/>
          <w:w w:val="110"/>
        </w:rPr>
        <w:t xml:space="preserve"> </w:t>
      </w:r>
      <w:r w:rsidRPr="00B057FD">
        <w:rPr>
          <w:rFonts w:ascii="Calibri" w:hAnsi="Calibri"/>
          <w:color w:val="231F20"/>
          <w:w w:val="110"/>
        </w:rPr>
        <w:t>by</w:t>
      </w:r>
      <w:r w:rsidRPr="00B057FD">
        <w:rPr>
          <w:rFonts w:ascii="Calibri" w:hAnsi="Calibri"/>
          <w:color w:val="231F20"/>
          <w:spacing w:val="-13"/>
          <w:w w:val="110"/>
        </w:rPr>
        <w:t xml:space="preserve"> </w:t>
      </w:r>
      <w:r w:rsidRPr="00B057FD">
        <w:rPr>
          <w:rFonts w:ascii="Calibri" w:hAnsi="Calibri"/>
          <w:color w:val="231F20"/>
          <w:w w:val="110"/>
        </w:rPr>
        <w:t>persons</w:t>
      </w:r>
      <w:r w:rsidRPr="00B057FD">
        <w:rPr>
          <w:rFonts w:ascii="Calibri" w:hAnsi="Calibri"/>
          <w:color w:val="231F20"/>
          <w:spacing w:val="-14"/>
          <w:w w:val="110"/>
        </w:rPr>
        <w:t xml:space="preserve"> </w:t>
      </w:r>
      <w:r w:rsidRPr="00B057FD">
        <w:rPr>
          <w:rFonts w:ascii="Calibri" w:hAnsi="Calibri"/>
          <w:color w:val="231F20"/>
          <w:w w:val="110"/>
        </w:rPr>
        <w:t>with</w:t>
      </w:r>
      <w:r w:rsidRPr="00B057FD">
        <w:rPr>
          <w:rFonts w:ascii="Calibri" w:hAnsi="Calibri"/>
          <w:color w:val="231F20"/>
          <w:spacing w:val="-14"/>
          <w:w w:val="110"/>
        </w:rPr>
        <w:t xml:space="preserve"> </w:t>
      </w:r>
      <w:r w:rsidRPr="00B057FD">
        <w:rPr>
          <w:rFonts w:ascii="Calibri" w:hAnsi="Calibri"/>
          <w:color w:val="231F20"/>
          <w:w w:val="110"/>
        </w:rPr>
        <w:t>disabilities</w:t>
      </w:r>
      <w:r w:rsidRPr="00B057FD">
        <w:rPr>
          <w:rFonts w:ascii="Calibri" w:hAnsi="Calibri"/>
          <w:color w:val="231F20"/>
          <w:spacing w:val="-14"/>
          <w:w w:val="110"/>
        </w:rPr>
        <w:t xml:space="preserve"> </w:t>
      </w:r>
      <w:r w:rsidRPr="00B057FD">
        <w:rPr>
          <w:rFonts w:ascii="Calibri" w:hAnsi="Calibri"/>
          <w:color w:val="231F20"/>
          <w:w w:val="110"/>
        </w:rPr>
        <w:t>(see</w:t>
      </w:r>
      <w:r w:rsidRPr="00B057FD">
        <w:rPr>
          <w:rFonts w:ascii="Calibri" w:hAnsi="Calibri"/>
          <w:color w:val="231F20"/>
          <w:spacing w:val="-14"/>
          <w:w w:val="110"/>
        </w:rPr>
        <w:t xml:space="preserve"> </w:t>
      </w:r>
      <w:r w:rsidRPr="00B057FD">
        <w:rPr>
          <w:rFonts w:ascii="Calibri" w:hAnsi="Calibri"/>
          <w:color w:val="231F20"/>
          <w:w w:val="110"/>
        </w:rPr>
        <w:t>box</w:t>
      </w:r>
      <w:r w:rsidRPr="00B057FD">
        <w:rPr>
          <w:rFonts w:ascii="Calibri" w:hAnsi="Calibri"/>
          <w:color w:val="231F20"/>
          <w:spacing w:val="-13"/>
          <w:w w:val="110"/>
        </w:rPr>
        <w:t xml:space="preserve"> </w:t>
      </w:r>
      <w:r w:rsidRPr="00B057FD">
        <w:rPr>
          <w:rFonts w:ascii="Calibri" w:hAnsi="Calibri"/>
          <w:color w:val="231F20"/>
          <w:w w:val="110"/>
        </w:rPr>
        <w:t>on</w:t>
      </w:r>
      <w:r w:rsidRPr="00B057FD">
        <w:rPr>
          <w:rFonts w:ascii="Calibri" w:hAnsi="Calibri"/>
          <w:color w:val="231F20"/>
          <w:spacing w:val="-14"/>
          <w:w w:val="110"/>
        </w:rPr>
        <w:t xml:space="preserve"> </w:t>
      </w:r>
      <w:r w:rsidRPr="00B057FD">
        <w:rPr>
          <w:rFonts w:ascii="Calibri" w:hAnsi="Calibri"/>
          <w:color w:val="231F20"/>
          <w:w w:val="110"/>
        </w:rPr>
        <w:t>“</w:t>
      </w:r>
      <w:hyperlink w:anchor="_bookmark13" w:history="1">
        <w:r w:rsidRPr="00B057FD">
          <w:rPr>
            <w:rFonts w:ascii="Calibri" w:hAnsi="Calibri"/>
            <w:color w:val="0076BF"/>
            <w:w w:val="110"/>
            <w:u w:val="single" w:color="0076BF"/>
          </w:rPr>
          <w:t>The</w:t>
        </w:r>
        <w:r w:rsidRPr="00B057FD">
          <w:rPr>
            <w:rFonts w:ascii="Calibri" w:hAnsi="Calibri"/>
            <w:color w:val="0076BF"/>
            <w:spacing w:val="-14"/>
            <w:w w:val="110"/>
            <w:u w:val="single" w:color="0076BF"/>
          </w:rPr>
          <w:t xml:space="preserve"> </w:t>
        </w:r>
        <w:r w:rsidRPr="00B057FD">
          <w:rPr>
            <w:rFonts w:ascii="Calibri" w:hAnsi="Calibri"/>
            <w:color w:val="0076BF"/>
            <w:w w:val="110"/>
            <w:u w:val="single" w:color="0076BF"/>
          </w:rPr>
          <w:t>prevention</w:t>
        </w:r>
      </w:hyperlink>
      <w:hyperlink w:anchor="_bookmark13" w:history="1">
        <w:r w:rsidRPr="00B057FD">
          <w:rPr>
            <w:rFonts w:ascii="Calibri" w:hAnsi="Calibri"/>
            <w:color w:val="0076BF"/>
            <w:w w:val="110"/>
            <w:u w:val="single" w:color="0076BF"/>
          </w:rPr>
          <w:t xml:space="preserve"> approach: primary and tertiary prevention of</w:t>
        </w:r>
        <w:r w:rsidRPr="00B057FD">
          <w:rPr>
            <w:rFonts w:ascii="Calibri" w:hAnsi="Calibri"/>
            <w:color w:val="0076BF"/>
            <w:spacing w:val="-3"/>
            <w:w w:val="110"/>
            <w:u w:val="single" w:color="0076BF"/>
          </w:rPr>
          <w:t xml:space="preserve"> </w:t>
        </w:r>
        <w:r w:rsidRPr="00B057FD">
          <w:rPr>
            <w:rFonts w:ascii="Calibri" w:hAnsi="Calibri"/>
            <w:color w:val="0076BF"/>
            <w:w w:val="110"/>
            <w:u w:val="single" w:color="0076BF"/>
          </w:rPr>
          <w:t>impairments</w:t>
        </w:r>
      </w:hyperlink>
      <w:r w:rsidRPr="00B057FD">
        <w:rPr>
          <w:rFonts w:ascii="Calibri" w:hAnsi="Calibri"/>
          <w:color w:val="231F20"/>
          <w:w w:val="110"/>
        </w:rPr>
        <w:t>”)</w:t>
      </w:r>
    </w:p>
    <w:p w:rsidR="00B125F0" w:rsidRPr="00B057FD" w:rsidRDefault="00FD04AA" w:rsidP="00FE39AE">
      <w:pPr>
        <w:pStyle w:val="ListParagraph"/>
        <w:numPr>
          <w:ilvl w:val="2"/>
          <w:numId w:val="21"/>
        </w:numPr>
        <w:tabs>
          <w:tab w:val="left" w:pos="1266"/>
        </w:tabs>
        <w:spacing w:before="0" w:after="120" w:line="285" w:lineRule="auto"/>
        <w:ind w:left="629"/>
        <w:rPr>
          <w:rFonts w:ascii="Calibri" w:hAnsi="Calibri"/>
        </w:rPr>
      </w:pPr>
      <w:r w:rsidRPr="00B057FD">
        <w:rPr>
          <w:rFonts w:ascii="Calibri" w:hAnsi="Calibri"/>
          <w:color w:val="231F20"/>
          <w:w w:val="105"/>
        </w:rPr>
        <w:t xml:space="preserve">Ensure affordability of services and prevent catastrophic expenditures by persons </w:t>
      </w:r>
      <w:r w:rsidRPr="00B057FD">
        <w:rPr>
          <w:rFonts w:ascii="Calibri" w:hAnsi="Calibri"/>
          <w:color w:val="231F20"/>
          <w:spacing w:val="-4"/>
          <w:w w:val="105"/>
        </w:rPr>
        <w:t xml:space="preserve">with </w:t>
      </w:r>
      <w:r w:rsidRPr="00B057FD">
        <w:rPr>
          <w:rFonts w:ascii="Calibri" w:hAnsi="Calibri"/>
          <w:color w:val="231F20"/>
          <w:w w:val="105"/>
        </w:rPr>
        <w:t>disabilities (see section</w:t>
      </w:r>
      <w:r w:rsidRPr="00B057FD">
        <w:rPr>
          <w:rFonts w:ascii="Calibri" w:hAnsi="Calibri"/>
          <w:color w:val="0076BF"/>
          <w:spacing w:val="10"/>
          <w:w w:val="105"/>
        </w:rPr>
        <w:t xml:space="preserve"> </w:t>
      </w:r>
      <w:hyperlink w:anchor="_bookmark26" w:history="1">
        <w:r w:rsidRPr="00B057FD">
          <w:rPr>
            <w:rFonts w:ascii="Calibri" w:hAnsi="Calibri"/>
            <w:color w:val="0076BF"/>
            <w:w w:val="105"/>
            <w:u w:val="single" w:color="0076BF"/>
          </w:rPr>
          <w:t>5.1.3</w:t>
        </w:r>
      </w:hyperlink>
      <w:r w:rsidRPr="00B057FD">
        <w:rPr>
          <w:rFonts w:ascii="Calibri" w:hAnsi="Calibri"/>
          <w:color w:val="231F20"/>
          <w:w w:val="105"/>
        </w:rPr>
        <w:t>)</w:t>
      </w:r>
    </w:p>
    <w:p w:rsidR="00B125F0" w:rsidRPr="00B057FD" w:rsidRDefault="00FD04AA" w:rsidP="00FE39AE">
      <w:pPr>
        <w:pStyle w:val="BodyText"/>
        <w:spacing w:after="120"/>
        <w:ind w:left="864"/>
        <w:rPr>
          <w:rFonts w:ascii="Calibri" w:hAnsi="Calibri"/>
          <w:color w:val="231F20"/>
          <w:w w:val="110"/>
        </w:rPr>
      </w:pPr>
      <w:r w:rsidRPr="00B057FD">
        <w:rPr>
          <w:rFonts w:ascii="Calibri" w:hAnsi="Calibri"/>
          <w:color w:val="231F20"/>
          <w:w w:val="110"/>
        </w:rPr>
        <w:t>Related CRPD Indicators: 25.1, 25.3, 25.14</w:t>
      </w:r>
    </w:p>
    <w:p w:rsidR="00ED4FD1" w:rsidRPr="00B057FD" w:rsidRDefault="00ED4FD1" w:rsidP="00FE39AE">
      <w:pPr>
        <w:spacing w:before="240" w:after="240"/>
        <w:rPr>
          <w:rFonts w:ascii="Calibri" w:hAnsi="Calibri"/>
          <w:b/>
        </w:rPr>
      </w:pPr>
      <w:r w:rsidRPr="00B057FD">
        <w:rPr>
          <w:rFonts w:ascii="Calibri" w:hAnsi="Calibri"/>
          <w:b/>
          <w:w w:val="110"/>
        </w:rPr>
        <w:t>The prevention approach: primary and tertiary prevention of impairments</w:t>
      </w:r>
    </w:p>
    <w:p w:rsidR="00ED4FD1" w:rsidRPr="00B057FD" w:rsidRDefault="00ED4FD1" w:rsidP="00F8092E">
      <w:pPr>
        <w:spacing w:after="120" w:line="285" w:lineRule="auto"/>
        <w:rPr>
          <w:rFonts w:ascii="Calibri" w:hAnsi="Calibri"/>
        </w:rPr>
      </w:pPr>
      <w:bookmarkStart w:id="24" w:name="_bookmark13"/>
      <w:bookmarkEnd w:id="24"/>
      <w:r w:rsidRPr="00B057FD">
        <w:rPr>
          <w:rFonts w:ascii="Calibri" w:hAnsi="Calibri"/>
          <w:color w:val="231F20"/>
          <w:w w:val="110"/>
        </w:rPr>
        <w:t>General</w:t>
      </w:r>
      <w:r w:rsidRPr="00B057FD">
        <w:rPr>
          <w:rFonts w:ascii="Calibri" w:hAnsi="Calibri"/>
          <w:color w:val="231F20"/>
          <w:spacing w:val="-17"/>
          <w:w w:val="110"/>
        </w:rPr>
        <w:t xml:space="preserve"> </w:t>
      </w:r>
      <w:r w:rsidRPr="00B057FD">
        <w:rPr>
          <w:rFonts w:ascii="Calibri" w:hAnsi="Calibri"/>
          <w:color w:val="231F20"/>
          <w:w w:val="110"/>
        </w:rPr>
        <w:t>health</w:t>
      </w:r>
      <w:r w:rsidRPr="00B057FD">
        <w:rPr>
          <w:rFonts w:ascii="Calibri" w:hAnsi="Calibri"/>
          <w:color w:val="231F20"/>
          <w:spacing w:val="-16"/>
          <w:w w:val="110"/>
        </w:rPr>
        <w:t xml:space="preserve"> </w:t>
      </w:r>
      <w:r w:rsidRPr="00B057FD">
        <w:rPr>
          <w:rFonts w:ascii="Calibri" w:hAnsi="Calibri"/>
          <w:color w:val="231F20"/>
          <w:w w:val="110"/>
        </w:rPr>
        <w:t>policies</w:t>
      </w:r>
      <w:r w:rsidRPr="00B057FD">
        <w:rPr>
          <w:rFonts w:ascii="Calibri" w:hAnsi="Calibri"/>
          <w:color w:val="231F20"/>
          <w:spacing w:val="-16"/>
          <w:w w:val="110"/>
        </w:rPr>
        <w:t xml:space="preserve"> </w:t>
      </w:r>
      <w:r w:rsidRPr="00B057FD">
        <w:rPr>
          <w:rFonts w:ascii="Calibri" w:hAnsi="Calibri"/>
          <w:color w:val="231F20"/>
          <w:w w:val="110"/>
        </w:rPr>
        <w:t>include</w:t>
      </w:r>
      <w:r w:rsidRPr="00B057FD">
        <w:rPr>
          <w:rFonts w:ascii="Calibri" w:hAnsi="Calibri"/>
          <w:color w:val="231F20"/>
          <w:spacing w:val="-16"/>
          <w:w w:val="110"/>
        </w:rPr>
        <w:t xml:space="preserve"> </w:t>
      </w:r>
      <w:r w:rsidRPr="00B057FD">
        <w:rPr>
          <w:rFonts w:ascii="Calibri" w:hAnsi="Calibri"/>
          <w:color w:val="231F20"/>
          <w:w w:val="110"/>
        </w:rPr>
        <w:t>measures</w:t>
      </w:r>
      <w:r w:rsidRPr="00B057FD">
        <w:rPr>
          <w:rFonts w:ascii="Calibri" w:hAnsi="Calibri"/>
          <w:color w:val="231F20"/>
          <w:spacing w:val="-16"/>
          <w:w w:val="110"/>
        </w:rPr>
        <w:t xml:space="preserve"> </w:t>
      </w:r>
      <w:r w:rsidRPr="00B057FD">
        <w:rPr>
          <w:rFonts w:ascii="Calibri" w:hAnsi="Calibri"/>
          <w:color w:val="231F20"/>
          <w:w w:val="110"/>
        </w:rPr>
        <w:t>for</w:t>
      </w:r>
      <w:r w:rsidRPr="00B057FD">
        <w:rPr>
          <w:rFonts w:ascii="Calibri" w:hAnsi="Calibri"/>
          <w:color w:val="231F20"/>
          <w:spacing w:val="-16"/>
          <w:w w:val="110"/>
        </w:rPr>
        <w:t xml:space="preserve"> </w:t>
      </w:r>
      <w:r w:rsidRPr="00B057FD">
        <w:rPr>
          <w:rFonts w:ascii="Calibri" w:hAnsi="Calibri"/>
          <w:color w:val="231F20"/>
          <w:w w:val="110"/>
        </w:rPr>
        <w:t>the</w:t>
      </w:r>
      <w:r w:rsidRPr="00B057FD">
        <w:rPr>
          <w:rFonts w:ascii="Calibri" w:hAnsi="Calibri"/>
          <w:color w:val="231F20"/>
          <w:spacing w:val="-16"/>
          <w:w w:val="110"/>
        </w:rPr>
        <w:t xml:space="preserve"> </w:t>
      </w:r>
      <w:r w:rsidRPr="00B057FD">
        <w:rPr>
          <w:rFonts w:ascii="Calibri" w:hAnsi="Calibri"/>
          <w:color w:val="231F20"/>
          <w:w w:val="110"/>
        </w:rPr>
        <w:t>prevention</w:t>
      </w:r>
      <w:r w:rsidRPr="00B057FD">
        <w:rPr>
          <w:rFonts w:ascii="Calibri" w:hAnsi="Calibri"/>
          <w:color w:val="231F20"/>
          <w:spacing w:val="-16"/>
          <w:w w:val="110"/>
        </w:rPr>
        <w:t xml:space="preserve"> </w:t>
      </w:r>
      <w:r w:rsidRPr="00B057FD">
        <w:rPr>
          <w:rFonts w:ascii="Calibri" w:hAnsi="Calibri"/>
          <w:color w:val="231F20"/>
          <w:w w:val="110"/>
        </w:rPr>
        <w:t>of</w:t>
      </w:r>
      <w:r w:rsidRPr="00B057FD">
        <w:rPr>
          <w:rFonts w:ascii="Calibri" w:hAnsi="Calibri"/>
          <w:color w:val="231F20"/>
          <w:spacing w:val="-17"/>
          <w:w w:val="110"/>
        </w:rPr>
        <w:t xml:space="preserve"> </w:t>
      </w:r>
      <w:r w:rsidRPr="00B057FD">
        <w:rPr>
          <w:rFonts w:ascii="Calibri" w:hAnsi="Calibri"/>
          <w:color w:val="231F20"/>
          <w:w w:val="110"/>
        </w:rPr>
        <w:t>sicknesses,</w:t>
      </w:r>
      <w:r w:rsidRPr="00B057FD">
        <w:rPr>
          <w:rFonts w:ascii="Calibri" w:hAnsi="Calibri"/>
          <w:color w:val="231F20"/>
          <w:spacing w:val="-16"/>
          <w:w w:val="110"/>
        </w:rPr>
        <w:t xml:space="preserve"> </w:t>
      </w:r>
      <w:r w:rsidRPr="00B057FD">
        <w:rPr>
          <w:rFonts w:ascii="Calibri" w:hAnsi="Calibri"/>
          <w:color w:val="231F20"/>
          <w:w w:val="110"/>
        </w:rPr>
        <w:t>accidents</w:t>
      </w:r>
      <w:r w:rsidRPr="00B057FD">
        <w:rPr>
          <w:rFonts w:ascii="Calibri" w:hAnsi="Calibri"/>
          <w:color w:val="231F20"/>
          <w:spacing w:val="-16"/>
          <w:w w:val="110"/>
        </w:rPr>
        <w:t xml:space="preserve"> </w:t>
      </w:r>
      <w:r w:rsidRPr="00B057FD">
        <w:rPr>
          <w:rFonts w:ascii="Calibri" w:hAnsi="Calibri"/>
          <w:color w:val="231F20"/>
          <w:w w:val="110"/>
        </w:rPr>
        <w:t>and</w:t>
      </w:r>
      <w:r w:rsidRPr="00B057FD">
        <w:rPr>
          <w:rFonts w:ascii="Calibri" w:hAnsi="Calibri"/>
          <w:color w:val="231F20"/>
          <w:spacing w:val="-16"/>
          <w:w w:val="110"/>
        </w:rPr>
        <w:t xml:space="preserve"> </w:t>
      </w:r>
      <w:r w:rsidRPr="00B057FD">
        <w:rPr>
          <w:rFonts w:ascii="Calibri" w:hAnsi="Calibri"/>
          <w:color w:val="231F20"/>
          <w:w w:val="110"/>
        </w:rPr>
        <w:t>primary impairments,</w:t>
      </w:r>
      <w:r w:rsidRPr="00B057FD">
        <w:rPr>
          <w:rFonts w:ascii="Calibri" w:hAnsi="Calibri"/>
          <w:color w:val="231F20"/>
          <w:spacing w:val="-19"/>
          <w:w w:val="110"/>
        </w:rPr>
        <w:t xml:space="preserve"> </w:t>
      </w:r>
      <w:r w:rsidRPr="00B057FD">
        <w:rPr>
          <w:rFonts w:ascii="Calibri" w:hAnsi="Calibri"/>
          <w:color w:val="231F20"/>
          <w:w w:val="110"/>
        </w:rPr>
        <w:t>for</w:t>
      </w:r>
      <w:r w:rsidRPr="00B057FD">
        <w:rPr>
          <w:rFonts w:ascii="Calibri" w:hAnsi="Calibri"/>
          <w:color w:val="231F20"/>
          <w:spacing w:val="-19"/>
          <w:w w:val="110"/>
        </w:rPr>
        <w:t xml:space="preserve"> </w:t>
      </w:r>
      <w:r w:rsidRPr="00B057FD">
        <w:rPr>
          <w:rFonts w:ascii="Calibri" w:hAnsi="Calibri"/>
          <w:color w:val="231F20"/>
          <w:w w:val="110"/>
        </w:rPr>
        <w:t>the</w:t>
      </w:r>
      <w:r w:rsidRPr="00B057FD">
        <w:rPr>
          <w:rFonts w:ascii="Calibri" w:hAnsi="Calibri"/>
          <w:color w:val="231F20"/>
          <w:spacing w:val="-19"/>
          <w:w w:val="110"/>
        </w:rPr>
        <w:t xml:space="preserve"> </w:t>
      </w:r>
      <w:r w:rsidRPr="00B057FD">
        <w:rPr>
          <w:rFonts w:ascii="Calibri" w:hAnsi="Calibri"/>
          <w:color w:val="231F20"/>
          <w:w w:val="110"/>
        </w:rPr>
        <w:t>whole</w:t>
      </w:r>
      <w:r w:rsidRPr="00B057FD">
        <w:rPr>
          <w:rFonts w:ascii="Calibri" w:hAnsi="Calibri"/>
          <w:color w:val="231F20"/>
          <w:spacing w:val="-18"/>
          <w:w w:val="110"/>
        </w:rPr>
        <w:t xml:space="preserve"> </w:t>
      </w:r>
      <w:r w:rsidRPr="00B057FD">
        <w:rPr>
          <w:rFonts w:ascii="Calibri" w:hAnsi="Calibri"/>
          <w:color w:val="231F20"/>
          <w:w w:val="110"/>
        </w:rPr>
        <w:t>population</w:t>
      </w:r>
      <w:r w:rsidRPr="00B057FD">
        <w:rPr>
          <w:rFonts w:ascii="Calibri" w:hAnsi="Calibri"/>
          <w:color w:val="231F20"/>
          <w:spacing w:val="-19"/>
          <w:w w:val="110"/>
        </w:rPr>
        <w:t xml:space="preserve"> </w:t>
      </w:r>
      <w:r w:rsidRPr="00B057FD">
        <w:rPr>
          <w:rFonts w:ascii="Calibri" w:hAnsi="Calibri"/>
          <w:color w:val="231F20"/>
          <w:w w:val="110"/>
        </w:rPr>
        <w:t>(such</w:t>
      </w:r>
      <w:r w:rsidRPr="00B057FD">
        <w:rPr>
          <w:rFonts w:ascii="Calibri" w:hAnsi="Calibri"/>
          <w:color w:val="231F20"/>
          <w:spacing w:val="-19"/>
          <w:w w:val="110"/>
        </w:rPr>
        <w:t xml:space="preserve"> </w:t>
      </w:r>
      <w:r w:rsidRPr="00B057FD">
        <w:rPr>
          <w:rFonts w:ascii="Calibri" w:hAnsi="Calibri"/>
          <w:color w:val="231F20"/>
          <w:w w:val="110"/>
        </w:rPr>
        <w:t>as</w:t>
      </w:r>
      <w:r w:rsidRPr="00B057FD">
        <w:rPr>
          <w:rFonts w:ascii="Calibri" w:hAnsi="Calibri"/>
          <w:color w:val="231F20"/>
          <w:spacing w:val="-19"/>
          <w:w w:val="110"/>
        </w:rPr>
        <w:t xml:space="preserve"> </w:t>
      </w:r>
      <w:r w:rsidRPr="00B057FD">
        <w:rPr>
          <w:rFonts w:ascii="Calibri" w:hAnsi="Calibri"/>
          <w:color w:val="231F20"/>
          <w:w w:val="110"/>
        </w:rPr>
        <w:t>immunization</w:t>
      </w:r>
      <w:r w:rsidRPr="00B057FD">
        <w:rPr>
          <w:rFonts w:ascii="Calibri" w:hAnsi="Calibri"/>
          <w:color w:val="231F20"/>
          <w:spacing w:val="-18"/>
          <w:w w:val="110"/>
        </w:rPr>
        <w:t xml:space="preserve"> </w:t>
      </w:r>
      <w:r w:rsidRPr="00B057FD">
        <w:rPr>
          <w:rFonts w:ascii="Calibri" w:hAnsi="Calibri"/>
          <w:color w:val="231F20"/>
          <w:w w:val="110"/>
        </w:rPr>
        <w:t>campaigns).</w:t>
      </w:r>
      <w:r w:rsidRPr="00B057FD">
        <w:rPr>
          <w:rFonts w:ascii="Calibri" w:hAnsi="Calibri"/>
          <w:color w:val="231F20"/>
          <w:spacing w:val="-19"/>
          <w:w w:val="110"/>
        </w:rPr>
        <w:t xml:space="preserve"> </w:t>
      </w:r>
      <w:r w:rsidRPr="00B057FD">
        <w:rPr>
          <w:rFonts w:ascii="Calibri" w:hAnsi="Calibri"/>
          <w:color w:val="231F20"/>
          <w:spacing w:val="-4"/>
          <w:w w:val="110"/>
        </w:rPr>
        <w:t>However,</w:t>
      </w:r>
      <w:r w:rsidRPr="00B057FD">
        <w:rPr>
          <w:rFonts w:ascii="Calibri" w:hAnsi="Calibri"/>
          <w:color w:val="231F20"/>
          <w:spacing w:val="-19"/>
          <w:w w:val="110"/>
        </w:rPr>
        <w:t xml:space="preserve"> </w:t>
      </w:r>
      <w:r w:rsidRPr="00B057FD">
        <w:rPr>
          <w:rFonts w:ascii="Calibri" w:hAnsi="Calibri"/>
          <w:color w:val="231F20"/>
          <w:w w:val="110"/>
        </w:rPr>
        <w:t>governments often</w:t>
      </w:r>
      <w:r w:rsidRPr="00B057FD">
        <w:rPr>
          <w:rFonts w:ascii="Calibri" w:hAnsi="Calibri"/>
          <w:color w:val="231F20"/>
          <w:spacing w:val="-15"/>
          <w:w w:val="110"/>
        </w:rPr>
        <w:t xml:space="preserve"> </w:t>
      </w:r>
      <w:r w:rsidRPr="00B057FD">
        <w:rPr>
          <w:rFonts w:ascii="Calibri" w:hAnsi="Calibri"/>
          <w:color w:val="231F20"/>
          <w:w w:val="110"/>
        </w:rPr>
        <w:t>present</w:t>
      </w:r>
      <w:r w:rsidRPr="00B057FD">
        <w:rPr>
          <w:rFonts w:ascii="Calibri" w:hAnsi="Calibri"/>
          <w:color w:val="231F20"/>
          <w:spacing w:val="-15"/>
          <w:w w:val="110"/>
        </w:rPr>
        <w:t xml:space="preserve"> </w:t>
      </w:r>
      <w:r w:rsidRPr="00B057FD">
        <w:rPr>
          <w:rFonts w:ascii="Calibri" w:hAnsi="Calibri"/>
          <w:color w:val="231F20"/>
          <w:w w:val="110"/>
        </w:rPr>
        <w:t>these</w:t>
      </w:r>
      <w:r w:rsidRPr="00B057FD">
        <w:rPr>
          <w:rFonts w:ascii="Calibri" w:hAnsi="Calibri"/>
          <w:color w:val="231F20"/>
          <w:spacing w:val="-15"/>
          <w:w w:val="110"/>
        </w:rPr>
        <w:t xml:space="preserve"> </w:t>
      </w:r>
      <w:r w:rsidRPr="00B057FD">
        <w:rPr>
          <w:rFonts w:ascii="Calibri" w:hAnsi="Calibri"/>
          <w:color w:val="231F20"/>
          <w:w w:val="110"/>
        </w:rPr>
        <w:t>policies,</w:t>
      </w:r>
      <w:r w:rsidRPr="00B057FD">
        <w:rPr>
          <w:rFonts w:ascii="Calibri" w:hAnsi="Calibri"/>
          <w:color w:val="231F20"/>
          <w:spacing w:val="-15"/>
          <w:w w:val="110"/>
        </w:rPr>
        <w:t xml:space="preserve"> </w:t>
      </w:r>
      <w:r w:rsidRPr="00B057FD">
        <w:rPr>
          <w:rFonts w:ascii="Calibri" w:hAnsi="Calibri"/>
          <w:color w:val="231F20"/>
          <w:w w:val="110"/>
        </w:rPr>
        <w:t>as</w:t>
      </w:r>
      <w:r w:rsidRPr="00B057FD">
        <w:rPr>
          <w:rFonts w:ascii="Calibri" w:hAnsi="Calibri"/>
          <w:color w:val="231F20"/>
          <w:spacing w:val="-15"/>
          <w:w w:val="110"/>
        </w:rPr>
        <w:t xml:space="preserve"> </w:t>
      </w:r>
      <w:r w:rsidRPr="00B057FD">
        <w:rPr>
          <w:rFonts w:ascii="Calibri" w:hAnsi="Calibri"/>
          <w:color w:val="231F20"/>
          <w:w w:val="110"/>
        </w:rPr>
        <w:t>well</w:t>
      </w:r>
      <w:r w:rsidRPr="00B057FD">
        <w:rPr>
          <w:rFonts w:ascii="Calibri" w:hAnsi="Calibri"/>
          <w:color w:val="231F20"/>
          <w:spacing w:val="-15"/>
          <w:w w:val="110"/>
        </w:rPr>
        <w:t xml:space="preserve"> </w:t>
      </w:r>
      <w:r w:rsidRPr="00B057FD">
        <w:rPr>
          <w:rFonts w:ascii="Calibri" w:hAnsi="Calibri"/>
          <w:color w:val="231F20"/>
          <w:w w:val="110"/>
        </w:rPr>
        <w:t>as</w:t>
      </w:r>
      <w:r w:rsidRPr="00B057FD">
        <w:rPr>
          <w:rFonts w:ascii="Calibri" w:hAnsi="Calibri"/>
          <w:color w:val="231F20"/>
          <w:spacing w:val="-15"/>
          <w:w w:val="110"/>
        </w:rPr>
        <w:t xml:space="preserve"> </w:t>
      </w:r>
      <w:r w:rsidRPr="00B057FD">
        <w:rPr>
          <w:rFonts w:ascii="Calibri" w:hAnsi="Calibri"/>
          <w:color w:val="231F20"/>
          <w:w w:val="110"/>
        </w:rPr>
        <w:t>related</w:t>
      </w:r>
      <w:r w:rsidRPr="00B057FD">
        <w:rPr>
          <w:rFonts w:ascii="Calibri" w:hAnsi="Calibri"/>
          <w:color w:val="231F20"/>
          <w:spacing w:val="-15"/>
          <w:w w:val="110"/>
        </w:rPr>
        <w:t xml:space="preserve"> </w:t>
      </w:r>
      <w:r w:rsidRPr="00B057FD">
        <w:rPr>
          <w:rFonts w:ascii="Calibri" w:hAnsi="Calibri"/>
          <w:color w:val="231F20"/>
          <w:w w:val="110"/>
        </w:rPr>
        <w:t>budget</w:t>
      </w:r>
      <w:r w:rsidRPr="00B057FD">
        <w:rPr>
          <w:rFonts w:ascii="Calibri" w:hAnsi="Calibri"/>
          <w:color w:val="231F20"/>
          <w:spacing w:val="-15"/>
          <w:w w:val="110"/>
        </w:rPr>
        <w:t xml:space="preserve"> </w:t>
      </w:r>
      <w:r w:rsidRPr="00B057FD">
        <w:rPr>
          <w:rFonts w:ascii="Calibri" w:hAnsi="Calibri"/>
          <w:color w:val="231F20"/>
          <w:w w:val="110"/>
        </w:rPr>
        <w:t>commitments</w:t>
      </w:r>
      <w:r w:rsidRPr="00B057FD">
        <w:rPr>
          <w:rFonts w:ascii="Calibri" w:hAnsi="Calibri"/>
          <w:color w:val="231F20"/>
          <w:spacing w:val="-15"/>
          <w:w w:val="110"/>
        </w:rPr>
        <w:t xml:space="preserve"> </w:t>
      </w:r>
      <w:r w:rsidRPr="00B057FD">
        <w:rPr>
          <w:rFonts w:ascii="Calibri" w:hAnsi="Calibri"/>
          <w:color w:val="231F20"/>
          <w:w w:val="110"/>
        </w:rPr>
        <w:t>and</w:t>
      </w:r>
      <w:r w:rsidRPr="00B057FD">
        <w:rPr>
          <w:rFonts w:ascii="Calibri" w:hAnsi="Calibri"/>
          <w:color w:val="231F20"/>
          <w:spacing w:val="-14"/>
          <w:w w:val="110"/>
        </w:rPr>
        <w:t xml:space="preserve"> </w:t>
      </w:r>
      <w:r w:rsidRPr="00B057FD">
        <w:rPr>
          <w:rFonts w:ascii="Calibri" w:hAnsi="Calibri"/>
          <w:color w:val="231F20"/>
          <w:w w:val="110"/>
        </w:rPr>
        <w:t>awareness</w:t>
      </w:r>
      <w:r w:rsidRPr="00B057FD">
        <w:rPr>
          <w:rFonts w:ascii="Calibri" w:hAnsi="Calibri"/>
          <w:color w:val="231F20"/>
          <w:spacing w:val="-15"/>
          <w:w w:val="110"/>
        </w:rPr>
        <w:t xml:space="preserve"> </w:t>
      </w:r>
      <w:r w:rsidRPr="00B057FD">
        <w:rPr>
          <w:rFonts w:ascii="Calibri" w:hAnsi="Calibri"/>
          <w:color w:val="231F20"/>
          <w:w w:val="110"/>
        </w:rPr>
        <w:t>campaigns,</w:t>
      </w:r>
      <w:r w:rsidRPr="00B057FD">
        <w:rPr>
          <w:rFonts w:ascii="Calibri" w:hAnsi="Calibri"/>
          <w:color w:val="231F20"/>
          <w:spacing w:val="-15"/>
          <w:w w:val="110"/>
        </w:rPr>
        <w:t xml:space="preserve"> </w:t>
      </w:r>
      <w:r w:rsidRPr="00B057FD">
        <w:rPr>
          <w:rFonts w:ascii="Calibri" w:hAnsi="Calibri"/>
          <w:color w:val="231F20"/>
          <w:w w:val="110"/>
        </w:rPr>
        <w:t>as interventions</w:t>
      </w:r>
      <w:r w:rsidRPr="00B057FD">
        <w:rPr>
          <w:rFonts w:ascii="Calibri" w:hAnsi="Calibri"/>
          <w:color w:val="231F20"/>
          <w:spacing w:val="-14"/>
          <w:w w:val="110"/>
        </w:rPr>
        <w:t xml:space="preserve"> </w:t>
      </w:r>
      <w:r w:rsidRPr="00B057FD">
        <w:rPr>
          <w:rFonts w:ascii="Calibri" w:hAnsi="Calibri"/>
          <w:color w:val="231F20"/>
          <w:w w:val="110"/>
        </w:rPr>
        <w:t>that</w:t>
      </w:r>
      <w:r w:rsidRPr="00B057FD">
        <w:rPr>
          <w:rFonts w:ascii="Calibri" w:hAnsi="Calibri"/>
          <w:color w:val="231F20"/>
          <w:spacing w:val="-13"/>
          <w:w w:val="110"/>
        </w:rPr>
        <w:t xml:space="preserve"> </w:t>
      </w:r>
      <w:r w:rsidRPr="00B057FD">
        <w:rPr>
          <w:rFonts w:ascii="Calibri" w:hAnsi="Calibri"/>
          <w:color w:val="231F20"/>
          <w:w w:val="110"/>
        </w:rPr>
        <w:t>support</w:t>
      </w:r>
      <w:r w:rsidRPr="00B057FD">
        <w:rPr>
          <w:rFonts w:ascii="Calibri" w:hAnsi="Calibri"/>
          <w:color w:val="231F20"/>
          <w:spacing w:val="-13"/>
          <w:w w:val="110"/>
        </w:rPr>
        <w:t xml:space="preserve"> </w:t>
      </w:r>
      <w:r w:rsidRPr="00B057FD">
        <w:rPr>
          <w:rFonts w:ascii="Calibri" w:hAnsi="Calibri"/>
          <w:color w:val="231F20"/>
          <w:w w:val="110"/>
        </w:rPr>
        <w:t>the</w:t>
      </w:r>
      <w:r w:rsidRPr="00B057FD">
        <w:rPr>
          <w:rFonts w:ascii="Calibri" w:hAnsi="Calibri"/>
          <w:color w:val="231F20"/>
          <w:spacing w:val="-13"/>
          <w:w w:val="110"/>
        </w:rPr>
        <w:t xml:space="preserve"> </w:t>
      </w:r>
      <w:r w:rsidRPr="00B057FD">
        <w:rPr>
          <w:rFonts w:ascii="Calibri" w:hAnsi="Calibri"/>
          <w:color w:val="231F20"/>
          <w:w w:val="110"/>
        </w:rPr>
        <w:t>rights</w:t>
      </w:r>
      <w:r w:rsidRPr="00B057FD">
        <w:rPr>
          <w:rFonts w:ascii="Calibri" w:hAnsi="Calibri"/>
          <w:color w:val="231F20"/>
          <w:spacing w:val="-14"/>
          <w:w w:val="110"/>
        </w:rPr>
        <w:t xml:space="preserve"> </w:t>
      </w:r>
      <w:r w:rsidRPr="00B057FD">
        <w:rPr>
          <w:rFonts w:ascii="Calibri" w:hAnsi="Calibri"/>
          <w:color w:val="231F20"/>
          <w:w w:val="110"/>
        </w:rPr>
        <w:t>of</w:t>
      </w:r>
      <w:r w:rsidRPr="00B057FD">
        <w:rPr>
          <w:rFonts w:ascii="Calibri" w:hAnsi="Calibri"/>
          <w:color w:val="231F20"/>
          <w:spacing w:val="-13"/>
          <w:w w:val="110"/>
        </w:rPr>
        <w:t xml:space="preserve"> </w:t>
      </w:r>
      <w:r w:rsidRPr="00B057FD">
        <w:rPr>
          <w:rFonts w:ascii="Calibri" w:hAnsi="Calibri"/>
          <w:color w:val="231F20"/>
          <w:w w:val="110"/>
        </w:rPr>
        <w:t>persons</w:t>
      </w:r>
      <w:r w:rsidRPr="00B057FD">
        <w:rPr>
          <w:rFonts w:ascii="Calibri" w:hAnsi="Calibri"/>
          <w:color w:val="231F20"/>
          <w:spacing w:val="-13"/>
          <w:w w:val="110"/>
        </w:rPr>
        <w:t xml:space="preserve"> </w:t>
      </w:r>
      <w:r w:rsidRPr="00B057FD">
        <w:rPr>
          <w:rFonts w:ascii="Calibri" w:hAnsi="Calibri"/>
          <w:color w:val="231F20"/>
          <w:w w:val="110"/>
        </w:rPr>
        <w:t>with</w:t>
      </w:r>
      <w:r w:rsidRPr="00B057FD">
        <w:rPr>
          <w:rFonts w:ascii="Calibri" w:hAnsi="Calibri"/>
          <w:color w:val="231F20"/>
          <w:spacing w:val="-13"/>
          <w:w w:val="110"/>
        </w:rPr>
        <w:t xml:space="preserve"> </w:t>
      </w:r>
      <w:r w:rsidRPr="00B057FD">
        <w:rPr>
          <w:rFonts w:ascii="Calibri" w:hAnsi="Calibri"/>
          <w:color w:val="231F20"/>
          <w:w w:val="110"/>
        </w:rPr>
        <w:t>disabilities.</w:t>
      </w:r>
      <w:r w:rsidRPr="00B057FD">
        <w:rPr>
          <w:rFonts w:ascii="Calibri" w:hAnsi="Calibri"/>
          <w:color w:val="231F20"/>
          <w:spacing w:val="-13"/>
          <w:w w:val="110"/>
        </w:rPr>
        <w:t xml:space="preserve"> </w:t>
      </w:r>
      <w:r w:rsidRPr="00B057FD">
        <w:rPr>
          <w:rFonts w:ascii="Calibri" w:hAnsi="Calibri"/>
          <w:color w:val="231F20"/>
          <w:w w:val="110"/>
        </w:rPr>
        <w:t>Consequently,</w:t>
      </w:r>
      <w:r w:rsidRPr="00B057FD">
        <w:rPr>
          <w:rFonts w:ascii="Calibri" w:hAnsi="Calibri"/>
          <w:color w:val="231F20"/>
          <w:spacing w:val="-14"/>
          <w:w w:val="110"/>
        </w:rPr>
        <w:t xml:space="preserve"> </w:t>
      </w:r>
      <w:r w:rsidRPr="00B057FD">
        <w:rPr>
          <w:rFonts w:ascii="Calibri" w:hAnsi="Calibri"/>
          <w:color w:val="231F20"/>
          <w:w w:val="110"/>
        </w:rPr>
        <w:t>governments</w:t>
      </w:r>
      <w:r w:rsidRPr="00B057FD">
        <w:rPr>
          <w:rFonts w:ascii="Calibri" w:hAnsi="Calibri"/>
          <w:color w:val="231F20"/>
          <w:spacing w:val="-13"/>
          <w:w w:val="110"/>
        </w:rPr>
        <w:t xml:space="preserve"> </w:t>
      </w:r>
      <w:r w:rsidRPr="00B057FD">
        <w:rPr>
          <w:rFonts w:ascii="Calibri" w:hAnsi="Calibri"/>
          <w:color w:val="231F20"/>
          <w:w w:val="110"/>
        </w:rPr>
        <w:t>tend to</w:t>
      </w:r>
      <w:r w:rsidRPr="00B057FD">
        <w:rPr>
          <w:rFonts w:ascii="Calibri" w:hAnsi="Calibri"/>
          <w:color w:val="231F20"/>
          <w:spacing w:val="-18"/>
          <w:w w:val="110"/>
        </w:rPr>
        <w:t xml:space="preserve"> </w:t>
      </w:r>
      <w:r w:rsidRPr="00B057FD">
        <w:rPr>
          <w:rFonts w:ascii="Calibri" w:hAnsi="Calibri"/>
          <w:color w:val="231F20"/>
          <w:w w:val="110"/>
        </w:rPr>
        <w:t>overestimate</w:t>
      </w:r>
      <w:r w:rsidRPr="00B057FD">
        <w:rPr>
          <w:rFonts w:ascii="Calibri" w:hAnsi="Calibri"/>
          <w:color w:val="231F20"/>
          <w:spacing w:val="-18"/>
          <w:w w:val="110"/>
        </w:rPr>
        <w:t xml:space="preserve"> </w:t>
      </w:r>
      <w:r w:rsidRPr="00B057FD">
        <w:rPr>
          <w:rFonts w:ascii="Calibri" w:hAnsi="Calibri"/>
          <w:color w:val="231F20"/>
          <w:w w:val="110"/>
        </w:rPr>
        <w:t>their</w:t>
      </w:r>
      <w:r w:rsidRPr="00B057FD">
        <w:rPr>
          <w:rFonts w:ascii="Calibri" w:hAnsi="Calibri"/>
          <w:color w:val="231F20"/>
          <w:spacing w:val="-17"/>
          <w:w w:val="110"/>
        </w:rPr>
        <w:t xml:space="preserve"> </w:t>
      </w:r>
      <w:r w:rsidRPr="00B057FD">
        <w:rPr>
          <w:rFonts w:ascii="Calibri" w:hAnsi="Calibri"/>
          <w:color w:val="231F20"/>
          <w:w w:val="110"/>
        </w:rPr>
        <w:t>investment</w:t>
      </w:r>
      <w:r w:rsidRPr="00B057FD">
        <w:rPr>
          <w:rFonts w:ascii="Calibri" w:hAnsi="Calibri"/>
          <w:color w:val="231F20"/>
          <w:spacing w:val="-18"/>
          <w:w w:val="110"/>
        </w:rPr>
        <w:t xml:space="preserve"> </w:t>
      </w:r>
      <w:r w:rsidRPr="00B057FD">
        <w:rPr>
          <w:rFonts w:ascii="Calibri" w:hAnsi="Calibri"/>
          <w:color w:val="231F20"/>
          <w:w w:val="110"/>
        </w:rPr>
        <w:t>in</w:t>
      </w:r>
      <w:r w:rsidRPr="00B057FD">
        <w:rPr>
          <w:rFonts w:ascii="Calibri" w:hAnsi="Calibri"/>
          <w:color w:val="231F20"/>
          <w:spacing w:val="-18"/>
          <w:w w:val="110"/>
        </w:rPr>
        <w:t xml:space="preserve"> </w:t>
      </w:r>
      <w:r w:rsidRPr="00B057FD">
        <w:rPr>
          <w:rFonts w:ascii="Calibri" w:hAnsi="Calibri"/>
          <w:color w:val="231F20"/>
          <w:w w:val="110"/>
        </w:rPr>
        <w:t>persons</w:t>
      </w:r>
      <w:r w:rsidRPr="00B057FD">
        <w:rPr>
          <w:rFonts w:ascii="Calibri" w:hAnsi="Calibri"/>
          <w:color w:val="231F20"/>
          <w:spacing w:val="-17"/>
          <w:w w:val="110"/>
        </w:rPr>
        <w:t xml:space="preserve"> </w:t>
      </w:r>
      <w:r w:rsidRPr="00B057FD">
        <w:rPr>
          <w:rFonts w:ascii="Calibri" w:hAnsi="Calibri"/>
          <w:color w:val="231F20"/>
          <w:w w:val="110"/>
        </w:rPr>
        <w:t>with</w:t>
      </w:r>
      <w:r w:rsidRPr="00B057FD">
        <w:rPr>
          <w:rFonts w:ascii="Calibri" w:hAnsi="Calibri"/>
          <w:color w:val="231F20"/>
          <w:spacing w:val="-18"/>
          <w:w w:val="110"/>
        </w:rPr>
        <w:t xml:space="preserve"> </w:t>
      </w:r>
      <w:r w:rsidRPr="00B057FD">
        <w:rPr>
          <w:rFonts w:ascii="Calibri" w:hAnsi="Calibri"/>
          <w:color w:val="231F20"/>
          <w:w w:val="110"/>
        </w:rPr>
        <w:t>disabilities’</w:t>
      </w:r>
      <w:r w:rsidRPr="00B057FD">
        <w:rPr>
          <w:rFonts w:ascii="Calibri" w:hAnsi="Calibri"/>
          <w:color w:val="231F20"/>
          <w:spacing w:val="-18"/>
          <w:w w:val="110"/>
        </w:rPr>
        <w:t xml:space="preserve"> </w:t>
      </w:r>
      <w:r w:rsidRPr="00B057FD">
        <w:rPr>
          <w:rFonts w:ascii="Calibri" w:hAnsi="Calibri"/>
          <w:color w:val="231F20"/>
          <w:w w:val="110"/>
        </w:rPr>
        <w:t>health,</w:t>
      </w:r>
      <w:r w:rsidRPr="00B057FD">
        <w:rPr>
          <w:rFonts w:ascii="Calibri" w:hAnsi="Calibri"/>
          <w:color w:val="231F20"/>
          <w:spacing w:val="-17"/>
          <w:w w:val="110"/>
        </w:rPr>
        <w:t xml:space="preserve"> </w:t>
      </w:r>
      <w:r w:rsidRPr="00B057FD">
        <w:rPr>
          <w:rFonts w:ascii="Calibri" w:hAnsi="Calibri"/>
          <w:color w:val="231F20"/>
          <w:w w:val="110"/>
        </w:rPr>
        <w:t>under-allocating</w:t>
      </w:r>
      <w:r w:rsidRPr="00B057FD">
        <w:rPr>
          <w:rFonts w:ascii="Calibri" w:hAnsi="Calibri"/>
          <w:color w:val="231F20"/>
          <w:spacing w:val="-18"/>
          <w:w w:val="110"/>
        </w:rPr>
        <w:t xml:space="preserve"> </w:t>
      </w:r>
      <w:r w:rsidRPr="00B057FD">
        <w:rPr>
          <w:rFonts w:ascii="Calibri" w:hAnsi="Calibri"/>
          <w:color w:val="231F20"/>
          <w:w w:val="110"/>
        </w:rPr>
        <w:t>resources</w:t>
      </w:r>
      <w:r w:rsidRPr="00B057FD">
        <w:rPr>
          <w:rFonts w:ascii="Calibri" w:hAnsi="Calibri"/>
          <w:color w:val="231F20"/>
          <w:spacing w:val="-18"/>
          <w:w w:val="110"/>
        </w:rPr>
        <w:t xml:space="preserve"> </w:t>
      </w:r>
      <w:r w:rsidRPr="00B057FD">
        <w:rPr>
          <w:rFonts w:ascii="Calibri" w:hAnsi="Calibri"/>
          <w:color w:val="231F20"/>
          <w:w w:val="110"/>
        </w:rPr>
        <w:t>to provide inclusive health services that meet the requirements of this</w:t>
      </w:r>
      <w:r w:rsidRPr="00B057FD">
        <w:rPr>
          <w:rFonts w:ascii="Calibri" w:hAnsi="Calibri"/>
          <w:color w:val="231F20"/>
          <w:spacing w:val="-39"/>
          <w:w w:val="110"/>
        </w:rPr>
        <w:t xml:space="preserve"> </w:t>
      </w:r>
      <w:r w:rsidRPr="00B057FD">
        <w:rPr>
          <w:rFonts w:ascii="Calibri" w:hAnsi="Calibri"/>
          <w:color w:val="231F20"/>
          <w:w w:val="110"/>
        </w:rPr>
        <w:t>population.</w:t>
      </w:r>
    </w:p>
    <w:p w:rsidR="00ED4FD1" w:rsidRPr="00B057FD" w:rsidRDefault="009E4E99" w:rsidP="00AD67D3">
      <w:pPr>
        <w:spacing w:before="240" w:after="240"/>
        <w:rPr>
          <w:rFonts w:ascii="Calibri" w:hAnsi="Calibri"/>
        </w:rPr>
      </w:pPr>
      <w:r>
        <w:rPr>
          <w:noProof/>
          <w:lang w:val="en-GB" w:eastAsia="en-GB"/>
        </w:rPr>
        <w:drawing>
          <wp:inline distT="0" distB="0" distL="0" distR="0" wp14:anchorId="26FB773C" wp14:editId="1819F09F">
            <wp:extent cx="170180" cy="180975"/>
            <wp:effectExtent l="0" t="0" r="1270" b="9525"/>
            <wp:docPr id="4"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0180" cy="180975"/>
                    </a:xfrm>
                    <a:prstGeom prst="rect">
                      <a:avLst/>
                    </a:prstGeom>
                    <a:noFill/>
                    <a:ln>
                      <a:noFill/>
                    </a:ln>
                  </pic:spPr>
                </pic:pic>
              </a:graphicData>
            </a:graphic>
          </wp:inline>
        </w:drawing>
      </w:r>
      <w:r w:rsidR="00AD67D3">
        <w:tab/>
      </w:r>
      <w:r w:rsidR="00ED4FD1" w:rsidRPr="00B057FD">
        <w:rPr>
          <w:rFonts w:ascii="Calibri" w:hAnsi="Calibri"/>
          <w:color w:val="231F20"/>
          <w:w w:val="110"/>
        </w:rPr>
        <w:t>In regard to prevention, health policies should:</w:t>
      </w:r>
    </w:p>
    <w:p w:rsidR="00ED4FD1" w:rsidRPr="00AD67D3" w:rsidRDefault="00ED4FD1" w:rsidP="00AD67D3">
      <w:pPr>
        <w:numPr>
          <w:ilvl w:val="0"/>
          <w:numId w:val="9"/>
        </w:numPr>
        <w:tabs>
          <w:tab w:val="left" w:pos="794"/>
        </w:tabs>
        <w:spacing w:after="120" w:line="266" w:lineRule="auto"/>
        <w:ind w:left="572"/>
        <w:rPr>
          <w:rFonts w:ascii="Calibri" w:hAnsi="Calibri"/>
        </w:rPr>
      </w:pPr>
      <w:r w:rsidRPr="00B057FD">
        <w:rPr>
          <w:rFonts w:ascii="Calibri" w:hAnsi="Calibri"/>
          <w:color w:val="231F20"/>
          <w:w w:val="105"/>
        </w:rPr>
        <w:t xml:space="preserve">Include general measures for health promotion and for the prevention of disease and impairment for the whole population (primary prevention), which are inclusive of all </w:t>
      </w:r>
      <w:r w:rsidRPr="00B057FD">
        <w:rPr>
          <w:rFonts w:ascii="Calibri" w:hAnsi="Calibri"/>
          <w:color w:val="231F20"/>
          <w:spacing w:val="-3"/>
          <w:w w:val="105"/>
        </w:rPr>
        <w:t xml:space="preserve">persons </w:t>
      </w:r>
      <w:r w:rsidRPr="00B057FD">
        <w:rPr>
          <w:rFonts w:ascii="Calibri" w:hAnsi="Calibri"/>
          <w:color w:val="231F20"/>
          <w:w w:val="105"/>
        </w:rPr>
        <w:t>with</w:t>
      </w:r>
      <w:r w:rsidRPr="00B057FD">
        <w:rPr>
          <w:rFonts w:ascii="Calibri" w:hAnsi="Calibri"/>
          <w:color w:val="231F20"/>
          <w:spacing w:val="3"/>
          <w:w w:val="105"/>
        </w:rPr>
        <w:t xml:space="preserve"> </w:t>
      </w:r>
      <w:r w:rsidRPr="00B057FD">
        <w:rPr>
          <w:rFonts w:ascii="Calibri" w:hAnsi="Calibri"/>
          <w:color w:val="231F20"/>
          <w:w w:val="105"/>
        </w:rPr>
        <w:t>disabilities</w:t>
      </w:r>
      <w:bookmarkStart w:id="25" w:name="4.3_Service_Delivery"/>
      <w:bookmarkStart w:id="26" w:name="4.4_Health_workforce"/>
      <w:bookmarkEnd w:id="25"/>
      <w:bookmarkEnd w:id="26"/>
      <w:r w:rsidRPr="00AD67D3">
        <w:rPr>
          <w:rFonts w:ascii="Calibri" w:hAnsi="Calibri"/>
          <w:color w:val="231F20"/>
          <w:w w:val="110"/>
        </w:rPr>
        <w:br w:type="page"/>
      </w:r>
    </w:p>
    <w:p w:rsidR="00ED4FD1" w:rsidRPr="00B057FD" w:rsidRDefault="00ED4FD1" w:rsidP="00AD67D3">
      <w:pPr>
        <w:pStyle w:val="BodyText"/>
        <w:numPr>
          <w:ilvl w:val="0"/>
          <w:numId w:val="8"/>
        </w:numPr>
        <w:tabs>
          <w:tab w:val="left" w:pos="794"/>
        </w:tabs>
        <w:spacing w:after="120" w:line="266" w:lineRule="auto"/>
        <w:ind w:left="572"/>
        <w:rPr>
          <w:rFonts w:ascii="Calibri" w:hAnsi="Calibri"/>
        </w:rPr>
      </w:pPr>
      <w:r w:rsidRPr="00B057FD">
        <w:rPr>
          <w:rFonts w:ascii="Calibri" w:hAnsi="Calibri"/>
          <w:color w:val="231F20"/>
          <w:w w:val="110"/>
        </w:rPr>
        <w:lastRenderedPageBreak/>
        <w:t>Include measures to prevent progression of health conditions and impairments, including secondary</w:t>
      </w:r>
      <w:r w:rsidRPr="00B057FD">
        <w:rPr>
          <w:rFonts w:ascii="Calibri" w:hAnsi="Calibri"/>
          <w:color w:val="231F20"/>
          <w:spacing w:val="-26"/>
          <w:w w:val="110"/>
        </w:rPr>
        <w:t xml:space="preserve"> </w:t>
      </w:r>
      <w:r w:rsidRPr="00B057FD">
        <w:rPr>
          <w:rFonts w:ascii="Calibri" w:hAnsi="Calibri"/>
          <w:color w:val="231F20"/>
          <w:w w:val="110"/>
        </w:rPr>
        <w:t>conditions</w:t>
      </w:r>
      <w:r w:rsidRPr="00B057FD">
        <w:rPr>
          <w:rFonts w:ascii="Calibri" w:hAnsi="Calibri"/>
          <w:color w:val="231F20"/>
          <w:spacing w:val="-26"/>
          <w:w w:val="110"/>
        </w:rPr>
        <w:t xml:space="preserve"> </w:t>
      </w:r>
      <w:r w:rsidRPr="00B057FD">
        <w:rPr>
          <w:rFonts w:ascii="Calibri" w:hAnsi="Calibri"/>
          <w:color w:val="231F20"/>
          <w:w w:val="110"/>
        </w:rPr>
        <w:t>(tertiary</w:t>
      </w:r>
      <w:r w:rsidRPr="00B057FD">
        <w:rPr>
          <w:rFonts w:ascii="Calibri" w:hAnsi="Calibri"/>
          <w:color w:val="231F20"/>
          <w:spacing w:val="-26"/>
          <w:w w:val="110"/>
        </w:rPr>
        <w:t xml:space="preserve"> </w:t>
      </w:r>
      <w:r w:rsidRPr="00B057FD">
        <w:rPr>
          <w:rFonts w:ascii="Calibri" w:hAnsi="Calibri"/>
          <w:color w:val="231F20"/>
          <w:w w:val="110"/>
        </w:rPr>
        <w:t>prevention),</w:t>
      </w:r>
      <w:r w:rsidRPr="00B057FD">
        <w:rPr>
          <w:rFonts w:ascii="Calibri" w:hAnsi="Calibri"/>
          <w:color w:val="231F20"/>
          <w:spacing w:val="-26"/>
          <w:w w:val="110"/>
        </w:rPr>
        <w:t xml:space="preserve"> </w:t>
      </w:r>
      <w:r w:rsidRPr="00B057FD">
        <w:rPr>
          <w:rFonts w:ascii="Calibri" w:hAnsi="Calibri"/>
          <w:color w:val="231F20"/>
          <w:w w:val="110"/>
        </w:rPr>
        <w:t>addressed</w:t>
      </w:r>
      <w:r w:rsidRPr="00B057FD">
        <w:rPr>
          <w:rFonts w:ascii="Calibri" w:hAnsi="Calibri"/>
          <w:color w:val="231F20"/>
          <w:spacing w:val="-26"/>
          <w:w w:val="110"/>
        </w:rPr>
        <w:t xml:space="preserve"> </w:t>
      </w:r>
      <w:r w:rsidRPr="00B057FD">
        <w:rPr>
          <w:rFonts w:ascii="Calibri" w:hAnsi="Calibri"/>
          <w:color w:val="231F20"/>
          <w:w w:val="110"/>
        </w:rPr>
        <w:t>specifically</w:t>
      </w:r>
      <w:r w:rsidRPr="00B057FD">
        <w:rPr>
          <w:rFonts w:ascii="Calibri" w:hAnsi="Calibri"/>
          <w:color w:val="231F20"/>
          <w:spacing w:val="-26"/>
          <w:w w:val="110"/>
        </w:rPr>
        <w:t xml:space="preserve"> </w:t>
      </w:r>
      <w:r w:rsidRPr="00B057FD">
        <w:rPr>
          <w:rFonts w:ascii="Calibri" w:hAnsi="Calibri"/>
          <w:color w:val="231F20"/>
          <w:w w:val="110"/>
        </w:rPr>
        <w:t>to</w:t>
      </w:r>
      <w:r w:rsidRPr="00B057FD">
        <w:rPr>
          <w:rFonts w:ascii="Calibri" w:hAnsi="Calibri"/>
          <w:color w:val="231F20"/>
          <w:spacing w:val="-25"/>
          <w:w w:val="110"/>
        </w:rPr>
        <w:t xml:space="preserve"> </w:t>
      </w:r>
      <w:r w:rsidRPr="00B057FD">
        <w:rPr>
          <w:rFonts w:ascii="Calibri" w:hAnsi="Calibri"/>
          <w:color w:val="231F20"/>
          <w:w w:val="110"/>
        </w:rPr>
        <w:t>persons</w:t>
      </w:r>
      <w:r w:rsidRPr="00B057FD">
        <w:rPr>
          <w:rFonts w:ascii="Calibri" w:hAnsi="Calibri"/>
          <w:color w:val="231F20"/>
          <w:spacing w:val="-26"/>
          <w:w w:val="110"/>
        </w:rPr>
        <w:t xml:space="preserve"> </w:t>
      </w:r>
      <w:r w:rsidRPr="00B057FD">
        <w:rPr>
          <w:rFonts w:ascii="Calibri" w:hAnsi="Calibri"/>
          <w:color w:val="231F20"/>
          <w:w w:val="110"/>
        </w:rPr>
        <w:t>with</w:t>
      </w:r>
      <w:r w:rsidRPr="00B057FD">
        <w:rPr>
          <w:rFonts w:ascii="Calibri" w:hAnsi="Calibri"/>
          <w:color w:val="231F20"/>
          <w:spacing w:val="-26"/>
          <w:w w:val="110"/>
        </w:rPr>
        <w:t xml:space="preserve"> </w:t>
      </w:r>
      <w:r w:rsidRPr="00B057FD">
        <w:rPr>
          <w:rFonts w:ascii="Calibri" w:hAnsi="Calibri"/>
          <w:color w:val="231F20"/>
          <w:spacing w:val="-2"/>
          <w:w w:val="110"/>
        </w:rPr>
        <w:t>disabilities</w:t>
      </w:r>
    </w:p>
    <w:p w:rsidR="00ED4FD1" w:rsidRPr="00B057FD" w:rsidRDefault="00ED4FD1" w:rsidP="00F8092E">
      <w:pPr>
        <w:pStyle w:val="BodyText"/>
        <w:spacing w:after="120" w:line="285" w:lineRule="auto"/>
        <w:rPr>
          <w:rFonts w:ascii="Calibri" w:hAnsi="Calibri"/>
        </w:rPr>
      </w:pPr>
      <w:r w:rsidRPr="00B057FD">
        <w:rPr>
          <w:rFonts w:ascii="Calibri" w:hAnsi="Calibri"/>
          <w:color w:val="231F20"/>
          <w:w w:val="105"/>
        </w:rPr>
        <w:t xml:space="preserve">See United Nations. Report of the Special Rapporteur on the rights of persons with disabilities, Catalina Devandas-Aguilar. 16 July 2018. </w:t>
      </w:r>
      <w:hyperlink r:id="rId76">
        <w:r w:rsidRPr="00B057FD">
          <w:rPr>
            <w:rFonts w:ascii="Calibri" w:hAnsi="Calibri"/>
            <w:color w:val="0076BF"/>
            <w:w w:val="105"/>
            <w:u w:val="single" w:color="0076BF"/>
          </w:rPr>
          <w:t>A/73/161</w:t>
        </w:r>
      </w:hyperlink>
    </w:p>
    <w:p w:rsidR="00B125F0" w:rsidRPr="00B057FD" w:rsidRDefault="00B54217" w:rsidP="00AD67D3">
      <w:pPr>
        <w:pStyle w:val="Heading2"/>
        <w:spacing w:before="240"/>
        <w:rPr>
          <w:rFonts w:ascii="Calibri" w:hAnsi="Calibri"/>
        </w:rPr>
      </w:pPr>
      <w:bookmarkStart w:id="27" w:name="_bookmark15"/>
      <w:bookmarkStart w:id="28" w:name="_Toc61509473"/>
      <w:bookmarkEnd w:id="27"/>
      <w:r w:rsidRPr="00B057FD">
        <w:rPr>
          <w:rFonts w:ascii="Calibri" w:hAnsi="Calibri"/>
          <w:w w:val="105"/>
        </w:rPr>
        <w:t xml:space="preserve">4.3 </w:t>
      </w:r>
      <w:r w:rsidR="00FD04AA" w:rsidRPr="00B057FD">
        <w:rPr>
          <w:rFonts w:ascii="Calibri" w:hAnsi="Calibri"/>
          <w:w w:val="105"/>
        </w:rPr>
        <w:t>Service</w:t>
      </w:r>
      <w:r w:rsidR="00FD04AA" w:rsidRPr="00B057FD">
        <w:rPr>
          <w:rFonts w:ascii="Calibri" w:hAnsi="Calibri"/>
          <w:spacing w:val="15"/>
          <w:w w:val="105"/>
        </w:rPr>
        <w:t xml:space="preserve"> </w:t>
      </w:r>
      <w:r w:rsidR="00FD04AA" w:rsidRPr="00B057FD">
        <w:rPr>
          <w:rFonts w:ascii="Calibri" w:hAnsi="Calibri"/>
          <w:w w:val="105"/>
        </w:rPr>
        <w:t>Delivery</w:t>
      </w:r>
      <w:bookmarkEnd w:id="28"/>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Improving</w:t>
      </w:r>
      <w:r w:rsidRPr="00B057FD">
        <w:rPr>
          <w:rFonts w:ascii="Calibri" w:hAnsi="Calibri"/>
          <w:color w:val="231F20"/>
          <w:spacing w:val="-29"/>
          <w:w w:val="110"/>
        </w:rPr>
        <w:t xml:space="preserve"> </w:t>
      </w:r>
      <w:r w:rsidRPr="00B057FD">
        <w:rPr>
          <w:rFonts w:ascii="Calibri" w:hAnsi="Calibri"/>
          <w:color w:val="231F20"/>
          <w:w w:val="110"/>
        </w:rPr>
        <w:t>health</w:t>
      </w:r>
      <w:r w:rsidRPr="00B057FD">
        <w:rPr>
          <w:rFonts w:ascii="Calibri" w:hAnsi="Calibri"/>
          <w:color w:val="231F20"/>
          <w:spacing w:val="-29"/>
          <w:w w:val="110"/>
        </w:rPr>
        <w:t xml:space="preserve"> </w:t>
      </w:r>
      <w:r w:rsidRPr="00B057FD">
        <w:rPr>
          <w:rFonts w:ascii="Calibri" w:hAnsi="Calibri"/>
          <w:color w:val="231F20"/>
          <w:w w:val="110"/>
        </w:rPr>
        <w:t>outcomes</w:t>
      </w:r>
      <w:r w:rsidRPr="00B057FD">
        <w:rPr>
          <w:rFonts w:ascii="Calibri" w:hAnsi="Calibri"/>
          <w:color w:val="231F20"/>
          <w:spacing w:val="-29"/>
          <w:w w:val="110"/>
        </w:rPr>
        <w:t xml:space="preserve"> </w:t>
      </w:r>
      <w:r w:rsidRPr="00B057FD">
        <w:rPr>
          <w:rFonts w:ascii="Calibri" w:hAnsi="Calibri"/>
          <w:color w:val="231F20"/>
          <w:w w:val="110"/>
        </w:rPr>
        <w:t>for</w:t>
      </w:r>
      <w:r w:rsidRPr="00B057FD">
        <w:rPr>
          <w:rFonts w:ascii="Calibri" w:hAnsi="Calibri"/>
          <w:color w:val="231F20"/>
          <w:spacing w:val="-29"/>
          <w:w w:val="110"/>
        </w:rPr>
        <w:t xml:space="preserve"> </w:t>
      </w:r>
      <w:r w:rsidRPr="00B057FD">
        <w:rPr>
          <w:rFonts w:ascii="Calibri" w:hAnsi="Calibri"/>
          <w:color w:val="231F20"/>
          <w:w w:val="110"/>
        </w:rPr>
        <w:t>persons</w:t>
      </w:r>
      <w:r w:rsidRPr="00B057FD">
        <w:rPr>
          <w:rFonts w:ascii="Calibri" w:hAnsi="Calibri"/>
          <w:color w:val="231F20"/>
          <w:spacing w:val="-29"/>
          <w:w w:val="110"/>
        </w:rPr>
        <w:t xml:space="preserve"> </w:t>
      </w:r>
      <w:r w:rsidRPr="00B057FD">
        <w:rPr>
          <w:rFonts w:ascii="Calibri" w:hAnsi="Calibri"/>
          <w:color w:val="231F20"/>
          <w:w w:val="110"/>
        </w:rPr>
        <w:t>with</w:t>
      </w:r>
      <w:r w:rsidRPr="00B057FD">
        <w:rPr>
          <w:rFonts w:ascii="Calibri" w:hAnsi="Calibri"/>
          <w:color w:val="231F20"/>
          <w:spacing w:val="-29"/>
          <w:w w:val="110"/>
        </w:rPr>
        <w:t xml:space="preserve"> </w:t>
      </w:r>
      <w:r w:rsidRPr="00B057FD">
        <w:rPr>
          <w:rFonts w:ascii="Calibri" w:hAnsi="Calibri"/>
          <w:color w:val="231F20"/>
          <w:w w:val="110"/>
        </w:rPr>
        <w:t>disabilities</w:t>
      </w:r>
      <w:r w:rsidRPr="00B057FD">
        <w:rPr>
          <w:rFonts w:ascii="Calibri" w:hAnsi="Calibri"/>
          <w:color w:val="231F20"/>
          <w:spacing w:val="-29"/>
          <w:w w:val="110"/>
        </w:rPr>
        <w:t xml:space="preserve"> </w:t>
      </w:r>
      <w:r w:rsidRPr="00B057FD">
        <w:rPr>
          <w:rFonts w:ascii="Calibri" w:hAnsi="Calibri"/>
          <w:color w:val="231F20"/>
          <w:w w:val="110"/>
        </w:rPr>
        <w:t>requires</w:t>
      </w:r>
      <w:r w:rsidRPr="00B057FD">
        <w:rPr>
          <w:rFonts w:ascii="Calibri" w:hAnsi="Calibri"/>
          <w:color w:val="231F20"/>
          <w:spacing w:val="-29"/>
          <w:w w:val="110"/>
        </w:rPr>
        <w:t xml:space="preserve"> </w:t>
      </w:r>
      <w:r w:rsidRPr="00B057FD">
        <w:rPr>
          <w:rFonts w:ascii="Calibri" w:hAnsi="Calibri"/>
          <w:color w:val="231F20"/>
          <w:w w:val="110"/>
        </w:rPr>
        <w:t>effective</w:t>
      </w:r>
      <w:r w:rsidRPr="00B057FD">
        <w:rPr>
          <w:rFonts w:ascii="Calibri" w:hAnsi="Calibri"/>
          <w:color w:val="231F20"/>
          <w:spacing w:val="-28"/>
          <w:w w:val="110"/>
        </w:rPr>
        <w:t xml:space="preserve"> </w:t>
      </w:r>
      <w:r w:rsidRPr="00B057FD">
        <w:rPr>
          <w:rFonts w:ascii="Calibri" w:hAnsi="Calibri"/>
          <w:color w:val="231F20"/>
          <w:w w:val="110"/>
        </w:rPr>
        <w:t>delivery</w:t>
      </w:r>
      <w:r w:rsidRPr="00B057FD">
        <w:rPr>
          <w:rFonts w:ascii="Calibri" w:hAnsi="Calibri"/>
          <w:color w:val="231F20"/>
          <w:spacing w:val="-29"/>
          <w:w w:val="110"/>
        </w:rPr>
        <w:t xml:space="preserve"> </w:t>
      </w:r>
      <w:r w:rsidRPr="00B057FD">
        <w:rPr>
          <w:rFonts w:ascii="Calibri" w:hAnsi="Calibri"/>
          <w:color w:val="231F20"/>
          <w:w w:val="110"/>
        </w:rPr>
        <w:t>of</w:t>
      </w:r>
      <w:r w:rsidRPr="00B057FD">
        <w:rPr>
          <w:rFonts w:ascii="Calibri" w:hAnsi="Calibri"/>
          <w:color w:val="231F20"/>
          <w:spacing w:val="-29"/>
          <w:w w:val="110"/>
        </w:rPr>
        <w:t xml:space="preserve"> </w:t>
      </w:r>
      <w:r w:rsidRPr="00B057FD">
        <w:rPr>
          <w:rFonts w:ascii="Calibri" w:hAnsi="Calibri"/>
          <w:color w:val="231F20"/>
          <w:w w:val="110"/>
        </w:rPr>
        <w:t>quality</w:t>
      </w:r>
      <w:r w:rsidRPr="00B057FD">
        <w:rPr>
          <w:rFonts w:ascii="Calibri" w:hAnsi="Calibri"/>
          <w:color w:val="231F20"/>
          <w:spacing w:val="-29"/>
          <w:w w:val="110"/>
        </w:rPr>
        <w:t xml:space="preserve"> </w:t>
      </w:r>
      <w:r w:rsidRPr="00B057FD">
        <w:rPr>
          <w:rFonts w:ascii="Calibri" w:hAnsi="Calibri"/>
          <w:color w:val="231F20"/>
          <w:w w:val="110"/>
        </w:rPr>
        <w:t xml:space="preserve">services. </w:t>
      </w:r>
      <w:r w:rsidRPr="00B057FD">
        <w:rPr>
          <w:rFonts w:ascii="Calibri" w:hAnsi="Calibri"/>
          <w:color w:val="231F20"/>
          <w:spacing w:val="-4"/>
          <w:w w:val="110"/>
        </w:rPr>
        <w:t xml:space="preserve">However, </w:t>
      </w:r>
      <w:r w:rsidRPr="00B057FD">
        <w:rPr>
          <w:rFonts w:ascii="Calibri" w:hAnsi="Calibri"/>
          <w:color w:val="231F20"/>
          <w:w w:val="110"/>
        </w:rPr>
        <w:t>the availability of services for persons with disabilities is restricted due to limited workforce capacity to meet the requirements of persons with disabilities (including poor attitudes and</w:t>
      </w:r>
      <w:r w:rsidRPr="00B057FD">
        <w:rPr>
          <w:rFonts w:ascii="Calibri" w:hAnsi="Calibri"/>
          <w:color w:val="231F20"/>
          <w:spacing w:val="-30"/>
          <w:w w:val="110"/>
        </w:rPr>
        <w:t xml:space="preserve"> </w:t>
      </w:r>
      <w:r w:rsidRPr="00B057FD">
        <w:rPr>
          <w:rFonts w:ascii="Calibri" w:hAnsi="Calibri"/>
          <w:color w:val="231F20"/>
          <w:w w:val="110"/>
        </w:rPr>
        <w:t>limited</w:t>
      </w:r>
      <w:r w:rsidRPr="00B057FD">
        <w:rPr>
          <w:rFonts w:ascii="Calibri" w:hAnsi="Calibri"/>
          <w:color w:val="231F20"/>
          <w:spacing w:val="-30"/>
          <w:w w:val="110"/>
        </w:rPr>
        <w:t xml:space="preserve"> </w:t>
      </w:r>
      <w:r w:rsidRPr="00B057FD">
        <w:rPr>
          <w:rFonts w:ascii="Calibri" w:hAnsi="Calibri"/>
          <w:color w:val="231F20"/>
          <w:w w:val="110"/>
        </w:rPr>
        <w:t>knowledge)</w:t>
      </w:r>
      <w:r w:rsidRPr="00B057FD">
        <w:rPr>
          <w:rFonts w:ascii="Calibri" w:hAnsi="Calibri"/>
          <w:color w:val="231F20"/>
          <w:spacing w:val="-29"/>
          <w:w w:val="110"/>
        </w:rPr>
        <w:t xml:space="preserve"> </w:t>
      </w:r>
      <w:r w:rsidRPr="00B057FD">
        <w:rPr>
          <w:rFonts w:ascii="Calibri" w:hAnsi="Calibri"/>
          <w:color w:val="231F20"/>
          <w:w w:val="110"/>
        </w:rPr>
        <w:t>and</w:t>
      </w:r>
      <w:r w:rsidRPr="00B057FD">
        <w:rPr>
          <w:rFonts w:ascii="Calibri" w:hAnsi="Calibri"/>
          <w:color w:val="231F20"/>
          <w:spacing w:val="-30"/>
          <w:w w:val="110"/>
        </w:rPr>
        <w:t xml:space="preserve"> </w:t>
      </w:r>
      <w:r w:rsidRPr="00B057FD">
        <w:rPr>
          <w:rFonts w:ascii="Calibri" w:hAnsi="Calibri"/>
          <w:color w:val="231F20"/>
          <w:w w:val="110"/>
        </w:rPr>
        <w:t>insufficient</w:t>
      </w:r>
      <w:r w:rsidRPr="00B057FD">
        <w:rPr>
          <w:rFonts w:ascii="Calibri" w:hAnsi="Calibri"/>
          <w:color w:val="231F20"/>
          <w:spacing w:val="-29"/>
          <w:w w:val="110"/>
        </w:rPr>
        <w:t xml:space="preserve"> </w:t>
      </w:r>
      <w:r w:rsidRPr="00B057FD">
        <w:rPr>
          <w:rFonts w:ascii="Calibri" w:hAnsi="Calibri"/>
          <w:color w:val="231F20"/>
          <w:w w:val="110"/>
        </w:rPr>
        <w:t>resources.</w:t>
      </w:r>
      <w:r w:rsidRPr="00B057FD">
        <w:rPr>
          <w:rFonts w:ascii="Calibri" w:hAnsi="Calibri"/>
          <w:color w:val="231F20"/>
          <w:spacing w:val="-30"/>
          <w:w w:val="110"/>
        </w:rPr>
        <w:t xml:space="preserve"> </w:t>
      </w:r>
      <w:r w:rsidRPr="00B057FD">
        <w:rPr>
          <w:rFonts w:ascii="Calibri" w:hAnsi="Calibri"/>
          <w:color w:val="231F20"/>
          <w:w w:val="110"/>
        </w:rPr>
        <w:t>Access</w:t>
      </w:r>
      <w:r w:rsidRPr="00B057FD">
        <w:rPr>
          <w:rFonts w:ascii="Calibri" w:hAnsi="Calibri"/>
          <w:color w:val="231F20"/>
          <w:spacing w:val="-29"/>
          <w:w w:val="110"/>
        </w:rPr>
        <w:t xml:space="preserve"> </w:t>
      </w:r>
      <w:r w:rsidRPr="00B057FD">
        <w:rPr>
          <w:rFonts w:ascii="Calibri" w:hAnsi="Calibri"/>
          <w:color w:val="231F20"/>
          <w:w w:val="110"/>
        </w:rPr>
        <w:t>to</w:t>
      </w:r>
      <w:r w:rsidRPr="00B057FD">
        <w:rPr>
          <w:rFonts w:ascii="Calibri" w:hAnsi="Calibri"/>
          <w:color w:val="231F20"/>
          <w:spacing w:val="-30"/>
          <w:w w:val="110"/>
        </w:rPr>
        <w:t xml:space="preserve"> </w:t>
      </w:r>
      <w:r w:rsidRPr="00B057FD">
        <w:rPr>
          <w:rFonts w:ascii="Calibri" w:hAnsi="Calibri"/>
          <w:color w:val="231F20"/>
          <w:w w:val="110"/>
        </w:rPr>
        <w:t>services,</w:t>
      </w:r>
      <w:r w:rsidRPr="00B057FD">
        <w:rPr>
          <w:rFonts w:ascii="Calibri" w:hAnsi="Calibri"/>
          <w:color w:val="231F20"/>
          <w:spacing w:val="-29"/>
          <w:w w:val="110"/>
        </w:rPr>
        <w:t xml:space="preserve"> </w:t>
      </w:r>
      <w:r w:rsidRPr="00B057FD">
        <w:rPr>
          <w:rFonts w:ascii="Calibri" w:hAnsi="Calibri"/>
          <w:color w:val="231F20"/>
          <w:w w:val="110"/>
        </w:rPr>
        <w:t>in</w:t>
      </w:r>
      <w:r w:rsidRPr="00B057FD">
        <w:rPr>
          <w:rFonts w:ascii="Calibri" w:hAnsi="Calibri"/>
          <w:color w:val="231F20"/>
          <w:spacing w:val="-30"/>
          <w:w w:val="110"/>
        </w:rPr>
        <w:t xml:space="preserve"> </w:t>
      </w:r>
      <w:r w:rsidRPr="00B057FD">
        <w:rPr>
          <w:rFonts w:ascii="Calibri" w:hAnsi="Calibri"/>
          <w:color w:val="231F20"/>
          <w:w w:val="110"/>
        </w:rPr>
        <w:t>particular</w:t>
      </w:r>
      <w:r w:rsidRPr="00B057FD">
        <w:rPr>
          <w:rFonts w:ascii="Calibri" w:hAnsi="Calibri"/>
          <w:color w:val="231F20"/>
          <w:spacing w:val="-29"/>
          <w:w w:val="110"/>
        </w:rPr>
        <w:t xml:space="preserve"> </w:t>
      </w:r>
      <w:r w:rsidRPr="00B057FD">
        <w:rPr>
          <w:rFonts w:ascii="Calibri" w:hAnsi="Calibri"/>
          <w:color w:val="231F20"/>
          <w:w w:val="110"/>
        </w:rPr>
        <w:t>specialist</w:t>
      </w:r>
      <w:r w:rsidRPr="00B057FD">
        <w:rPr>
          <w:rFonts w:ascii="Calibri" w:hAnsi="Calibri"/>
          <w:color w:val="231F20"/>
          <w:spacing w:val="-30"/>
          <w:w w:val="110"/>
        </w:rPr>
        <w:t xml:space="preserve"> </w:t>
      </w:r>
      <w:r w:rsidRPr="00B057FD">
        <w:rPr>
          <w:rFonts w:ascii="Calibri" w:hAnsi="Calibri"/>
          <w:color w:val="231F20"/>
          <w:w w:val="110"/>
        </w:rPr>
        <w:t>services, is</w:t>
      </w:r>
      <w:r w:rsidRPr="00B057FD">
        <w:rPr>
          <w:rFonts w:ascii="Calibri" w:hAnsi="Calibri"/>
          <w:color w:val="231F20"/>
          <w:spacing w:val="-9"/>
          <w:w w:val="110"/>
        </w:rPr>
        <w:t xml:space="preserve"> </w:t>
      </w:r>
      <w:r w:rsidRPr="00B057FD">
        <w:rPr>
          <w:rFonts w:ascii="Calibri" w:hAnsi="Calibri"/>
          <w:color w:val="231F20"/>
          <w:w w:val="110"/>
        </w:rPr>
        <w:t>limited</w:t>
      </w:r>
      <w:r w:rsidRPr="00B057FD">
        <w:rPr>
          <w:rFonts w:ascii="Calibri" w:hAnsi="Calibri"/>
          <w:color w:val="231F20"/>
          <w:spacing w:val="-8"/>
          <w:w w:val="110"/>
        </w:rPr>
        <w:t xml:space="preserve"> </w:t>
      </w:r>
      <w:r w:rsidRPr="00B057FD">
        <w:rPr>
          <w:rFonts w:ascii="Calibri" w:hAnsi="Calibri"/>
          <w:color w:val="231F20"/>
          <w:w w:val="110"/>
        </w:rPr>
        <w:t>by</w:t>
      </w:r>
      <w:r w:rsidRPr="00B057FD">
        <w:rPr>
          <w:rFonts w:ascii="Calibri" w:hAnsi="Calibri"/>
          <w:color w:val="231F20"/>
          <w:spacing w:val="-8"/>
          <w:w w:val="110"/>
        </w:rPr>
        <w:t xml:space="preserve"> </w:t>
      </w:r>
      <w:r w:rsidRPr="00B057FD">
        <w:rPr>
          <w:rFonts w:ascii="Calibri" w:hAnsi="Calibri"/>
          <w:color w:val="231F20"/>
          <w:w w:val="110"/>
        </w:rPr>
        <w:t>poor</w:t>
      </w:r>
      <w:r w:rsidRPr="00B057FD">
        <w:rPr>
          <w:rFonts w:ascii="Calibri" w:hAnsi="Calibri"/>
          <w:color w:val="231F20"/>
          <w:spacing w:val="-8"/>
          <w:w w:val="110"/>
        </w:rPr>
        <w:t xml:space="preserve"> </w:t>
      </w:r>
      <w:r w:rsidRPr="00B057FD">
        <w:rPr>
          <w:rFonts w:ascii="Calibri" w:hAnsi="Calibri"/>
          <w:color w:val="231F20"/>
          <w:w w:val="110"/>
        </w:rPr>
        <w:t>geographic</w:t>
      </w:r>
      <w:r w:rsidRPr="00B057FD">
        <w:rPr>
          <w:rFonts w:ascii="Calibri" w:hAnsi="Calibri"/>
          <w:color w:val="231F20"/>
          <w:spacing w:val="-8"/>
          <w:w w:val="110"/>
        </w:rPr>
        <w:t xml:space="preserve"> </w:t>
      </w:r>
      <w:r w:rsidRPr="00B057FD">
        <w:rPr>
          <w:rFonts w:ascii="Calibri" w:hAnsi="Calibri"/>
          <w:color w:val="231F20"/>
          <w:w w:val="110"/>
        </w:rPr>
        <w:t>distribution,</w:t>
      </w:r>
      <w:r w:rsidRPr="00B057FD">
        <w:rPr>
          <w:rFonts w:ascii="Calibri" w:hAnsi="Calibri"/>
          <w:color w:val="231F20"/>
          <w:spacing w:val="-8"/>
          <w:w w:val="110"/>
        </w:rPr>
        <w:t xml:space="preserve"> </w:t>
      </w:r>
      <w:r w:rsidRPr="00B057FD">
        <w:rPr>
          <w:rFonts w:ascii="Calibri" w:hAnsi="Calibri"/>
          <w:color w:val="231F20"/>
          <w:w w:val="110"/>
        </w:rPr>
        <w:t>with</w:t>
      </w:r>
      <w:r w:rsidRPr="00B057FD">
        <w:rPr>
          <w:rFonts w:ascii="Calibri" w:hAnsi="Calibri"/>
          <w:color w:val="231F20"/>
          <w:spacing w:val="-8"/>
          <w:w w:val="110"/>
        </w:rPr>
        <w:t xml:space="preserve"> </w:t>
      </w:r>
      <w:r w:rsidRPr="00B057FD">
        <w:rPr>
          <w:rFonts w:ascii="Calibri" w:hAnsi="Calibri"/>
          <w:color w:val="231F20"/>
          <w:w w:val="110"/>
        </w:rPr>
        <w:t>services</w:t>
      </w:r>
      <w:r w:rsidRPr="00B057FD">
        <w:rPr>
          <w:rFonts w:ascii="Calibri" w:hAnsi="Calibri"/>
          <w:color w:val="231F20"/>
          <w:spacing w:val="-8"/>
          <w:w w:val="110"/>
        </w:rPr>
        <w:t xml:space="preserve"> </w:t>
      </w:r>
      <w:r w:rsidRPr="00B057FD">
        <w:rPr>
          <w:rFonts w:ascii="Calibri" w:hAnsi="Calibri"/>
          <w:color w:val="231F20"/>
          <w:w w:val="110"/>
        </w:rPr>
        <w:t>mostly</w:t>
      </w:r>
      <w:r w:rsidRPr="00B057FD">
        <w:rPr>
          <w:rFonts w:ascii="Calibri" w:hAnsi="Calibri"/>
          <w:color w:val="231F20"/>
          <w:spacing w:val="-9"/>
          <w:w w:val="110"/>
        </w:rPr>
        <w:t xml:space="preserve"> </w:t>
      </w:r>
      <w:r w:rsidRPr="00B057FD">
        <w:rPr>
          <w:rFonts w:ascii="Calibri" w:hAnsi="Calibri"/>
          <w:color w:val="231F20"/>
          <w:w w:val="110"/>
        </w:rPr>
        <w:t>concentrated</w:t>
      </w:r>
      <w:r w:rsidRPr="00B057FD">
        <w:rPr>
          <w:rFonts w:ascii="Calibri" w:hAnsi="Calibri"/>
          <w:color w:val="231F20"/>
          <w:spacing w:val="-8"/>
          <w:w w:val="110"/>
        </w:rPr>
        <w:t xml:space="preserve"> </w:t>
      </w:r>
      <w:r w:rsidRPr="00B057FD">
        <w:rPr>
          <w:rFonts w:ascii="Calibri" w:hAnsi="Calibri"/>
          <w:color w:val="231F20"/>
          <w:w w:val="110"/>
        </w:rPr>
        <w:t>in</w:t>
      </w:r>
      <w:r w:rsidRPr="00B057FD">
        <w:rPr>
          <w:rFonts w:ascii="Calibri" w:hAnsi="Calibri"/>
          <w:color w:val="231F20"/>
          <w:spacing w:val="-8"/>
          <w:w w:val="110"/>
        </w:rPr>
        <w:t xml:space="preserve"> </w:t>
      </w:r>
      <w:r w:rsidRPr="00B057FD">
        <w:rPr>
          <w:rFonts w:ascii="Calibri" w:hAnsi="Calibri"/>
          <w:color w:val="231F20"/>
          <w:w w:val="110"/>
        </w:rPr>
        <w:t>urban</w:t>
      </w:r>
      <w:r w:rsidRPr="00B057FD">
        <w:rPr>
          <w:rFonts w:ascii="Calibri" w:hAnsi="Calibri"/>
          <w:color w:val="231F20"/>
          <w:spacing w:val="-8"/>
          <w:w w:val="110"/>
        </w:rPr>
        <w:t xml:space="preserve"> </w:t>
      </w:r>
      <w:r w:rsidRPr="00B057FD">
        <w:rPr>
          <w:rFonts w:ascii="Calibri" w:hAnsi="Calibri"/>
          <w:color w:val="231F20"/>
          <w:w w:val="110"/>
        </w:rPr>
        <w:t>centres.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 xml:space="preserve">Persons with disabilities experience physical barriers such as inaccessible transportation, buildings, toilets and medical equipment; as well as communication barriers, that limit communication with service-providers and restrict access to health information. The affordability of services is also an important factor that impacts individual access. The quality of service delivery is further hampered by </w:t>
      </w:r>
      <w:hyperlink w:anchor="_bookmark47" w:history="1">
        <w:r w:rsidRPr="00B057FD">
          <w:rPr>
            <w:rFonts w:ascii="Calibri" w:hAnsi="Calibri"/>
            <w:color w:val="0076BF"/>
            <w:w w:val="105"/>
            <w:u w:val="single" w:color="0076BF"/>
          </w:rPr>
          <w:t>discrimination on the basis of disability</w:t>
        </w:r>
      </w:hyperlink>
      <w:r w:rsidRPr="00B057FD">
        <w:rPr>
          <w:rFonts w:ascii="Calibri" w:hAnsi="Calibri"/>
          <w:color w:val="231F20"/>
          <w:w w:val="105"/>
        </w:rPr>
        <w:t>, as well as by a lack of measures to ensure free and informed</w:t>
      </w:r>
      <w:r w:rsidRPr="00B057FD">
        <w:rPr>
          <w:rFonts w:ascii="Calibri" w:hAnsi="Calibri"/>
          <w:color w:val="231F20"/>
          <w:spacing w:val="3"/>
          <w:w w:val="105"/>
        </w:rPr>
        <w:t xml:space="preserve"> </w:t>
      </w:r>
      <w:r w:rsidRPr="00B057FD">
        <w:rPr>
          <w:rFonts w:ascii="Calibri" w:hAnsi="Calibri"/>
          <w:color w:val="231F20"/>
          <w:w w:val="105"/>
        </w:rPr>
        <w:t>consent.</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For service-delivery to benefit persons with disabilities, policymakers of health systems should seek to:</w:t>
      </w:r>
    </w:p>
    <w:p w:rsidR="00B125F0" w:rsidRPr="00B057FD" w:rsidRDefault="00FD04AA" w:rsidP="00AD67D3">
      <w:pPr>
        <w:pStyle w:val="ListParagraph"/>
        <w:numPr>
          <w:ilvl w:val="2"/>
          <w:numId w:val="22"/>
        </w:numPr>
        <w:tabs>
          <w:tab w:val="left" w:pos="1361"/>
        </w:tabs>
        <w:spacing w:before="0" w:after="120" w:line="285" w:lineRule="auto"/>
        <w:ind w:left="629"/>
        <w:rPr>
          <w:rFonts w:ascii="Calibri" w:hAnsi="Calibri"/>
        </w:rPr>
      </w:pPr>
      <w:r w:rsidRPr="00B057FD">
        <w:rPr>
          <w:rFonts w:ascii="Calibri" w:hAnsi="Calibri"/>
          <w:color w:val="231F20"/>
          <w:w w:val="110"/>
        </w:rPr>
        <w:t>Identify</w:t>
      </w:r>
      <w:r w:rsidRPr="00B057FD">
        <w:rPr>
          <w:rFonts w:ascii="Calibri" w:hAnsi="Calibri"/>
          <w:color w:val="231F20"/>
          <w:spacing w:val="-11"/>
          <w:w w:val="110"/>
        </w:rPr>
        <w:t xml:space="preserve"> </w:t>
      </w:r>
      <w:r w:rsidRPr="00B057FD">
        <w:rPr>
          <w:rFonts w:ascii="Calibri" w:hAnsi="Calibri"/>
          <w:color w:val="231F20"/>
          <w:w w:val="110"/>
        </w:rPr>
        <w:t>and</w:t>
      </w:r>
      <w:r w:rsidRPr="00B057FD">
        <w:rPr>
          <w:rFonts w:ascii="Calibri" w:hAnsi="Calibri"/>
          <w:color w:val="231F20"/>
          <w:spacing w:val="-11"/>
          <w:w w:val="110"/>
        </w:rPr>
        <w:t xml:space="preserve"> </w:t>
      </w:r>
      <w:r w:rsidRPr="00B057FD">
        <w:rPr>
          <w:rFonts w:ascii="Calibri" w:hAnsi="Calibri"/>
          <w:color w:val="231F20"/>
          <w:w w:val="110"/>
        </w:rPr>
        <w:t>address</w:t>
      </w:r>
      <w:r w:rsidRPr="00B057FD">
        <w:rPr>
          <w:rFonts w:ascii="Calibri" w:hAnsi="Calibri"/>
          <w:color w:val="231F20"/>
          <w:spacing w:val="-11"/>
          <w:w w:val="110"/>
        </w:rPr>
        <w:t xml:space="preserve"> </w:t>
      </w:r>
      <w:r w:rsidRPr="00B057FD">
        <w:rPr>
          <w:rFonts w:ascii="Calibri" w:hAnsi="Calibri"/>
          <w:color w:val="231F20"/>
          <w:w w:val="110"/>
        </w:rPr>
        <w:t>the</w:t>
      </w:r>
      <w:r w:rsidRPr="00B057FD">
        <w:rPr>
          <w:rFonts w:ascii="Calibri" w:hAnsi="Calibri"/>
          <w:color w:val="231F20"/>
          <w:spacing w:val="-11"/>
          <w:w w:val="110"/>
        </w:rPr>
        <w:t xml:space="preserve"> </w:t>
      </w:r>
      <w:r w:rsidRPr="00B057FD">
        <w:rPr>
          <w:rFonts w:ascii="Calibri" w:hAnsi="Calibri"/>
          <w:color w:val="231F20"/>
          <w:w w:val="110"/>
        </w:rPr>
        <w:t>physical,</w:t>
      </w:r>
      <w:r w:rsidRPr="00B057FD">
        <w:rPr>
          <w:rFonts w:ascii="Calibri" w:hAnsi="Calibri"/>
          <w:color w:val="231F20"/>
          <w:spacing w:val="-11"/>
          <w:w w:val="110"/>
        </w:rPr>
        <w:t xml:space="preserve"> </w:t>
      </w:r>
      <w:r w:rsidRPr="00B057FD">
        <w:rPr>
          <w:rFonts w:ascii="Calibri" w:hAnsi="Calibri"/>
          <w:color w:val="231F20"/>
          <w:w w:val="110"/>
        </w:rPr>
        <w:t>informational,</w:t>
      </w:r>
      <w:r w:rsidRPr="00B057FD">
        <w:rPr>
          <w:rFonts w:ascii="Calibri" w:hAnsi="Calibri"/>
          <w:color w:val="231F20"/>
          <w:spacing w:val="-10"/>
          <w:w w:val="110"/>
        </w:rPr>
        <w:t xml:space="preserve"> </w:t>
      </w:r>
      <w:r w:rsidRPr="00B057FD">
        <w:rPr>
          <w:rFonts w:ascii="Calibri" w:hAnsi="Calibri"/>
          <w:color w:val="231F20"/>
          <w:w w:val="110"/>
        </w:rPr>
        <w:t>communicational</w:t>
      </w:r>
      <w:r w:rsidRPr="00B057FD">
        <w:rPr>
          <w:rFonts w:ascii="Calibri" w:hAnsi="Calibri"/>
          <w:color w:val="231F20"/>
          <w:spacing w:val="-11"/>
          <w:w w:val="110"/>
        </w:rPr>
        <w:t xml:space="preserve"> </w:t>
      </w:r>
      <w:r w:rsidRPr="00B057FD">
        <w:rPr>
          <w:rFonts w:ascii="Calibri" w:hAnsi="Calibri"/>
          <w:color w:val="231F20"/>
          <w:w w:val="110"/>
        </w:rPr>
        <w:t>and</w:t>
      </w:r>
      <w:r w:rsidRPr="00B057FD">
        <w:rPr>
          <w:rFonts w:ascii="Calibri" w:hAnsi="Calibri"/>
          <w:color w:val="231F20"/>
          <w:spacing w:val="-11"/>
          <w:w w:val="110"/>
        </w:rPr>
        <w:t xml:space="preserve"> </w:t>
      </w:r>
      <w:r w:rsidRPr="00B057FD">
        <w:rPr>
          <w:rFonts w:ascii="Calibri" w:hAnsi="Calibri"/>
          <w:color w:val="231F20"/>
          <w:w w:val="110"/>
        </w:rPr>
        <w:t>attitudinal</w:t>
      </w:r>
      <w:r w:rsidRPr="00B057FD">
        <w:rPr>
          <w:rFonts w:ascii="Calibri" w:hAnsi="Calibri"/>
          <w:color w:val="0076BF"/>
          <w:spacing w:val="-11"/>
          <w:w w:val="110"/>
        </w:rPr>
        <w:t xml:space="preserve"> </w:t>
      </w:r>
      <w:hyperlink w:anchor="_bookmark46" w:history="1">
        <w:r w:rsidRPr="00B057FD">
          <w:rPr>
            <w:rFonts w:ascii="Calibri" w:hAnsi="Calibri"/>
            <w:color w:val="0076BF"/>
            <w:w w:val="110"/>
            <w:u w:val="single" w:color="0076BF"/>
          </w:rPr>
          <w:t>barriers</w:t>
        </w:r>
        <w:r w:rsidRPr="00B057FD">
          <w:rPr>
            <w:rFonts w:ascii="Calibri" w:hAnsi="Calibri"/>
            <w:color w:val="0076BF"/>
            <w:spacing w:val="-11"/>
            <w:w w:val="110"/>
          </w:rPr>
          <w:t xml:space="preserve"> </w:t>
        </w:r>
      </w:hyperlink>
      <w:r w:rsidRPr="00B057FD">
        <w:rPr>
          <w:rFonts w:ascii="Calibri" w:hAnsi="Calibri"/>
          <w:color w:val="231F20"/>
          <w:spacing w:val="-7"/>
          <w:w w:val="110"/>
        </w:rPr>
        <w:t xml:space="preserve">in </w:t>
      </w:r>
      <w:r w:rsidRPr="00B057FD">
        <w:rPr>
          <w:rFonts w:ascii="Calibri" w:hAnsi="Calibri"/>
          <w:color w:val="231F20"/>
          <w:w w:val="110"/>
        </w:rPr>
        <w:t xml:space="preserve">service-delivery that persons with disabilities </w:t>
      </w:r>
      <w:r w:rsidRPr="00B057FD">
        <w:rPr>
          <w:rFonts w:ascii="Calibri" w:hAnsi="Calibri"/>
          <w:color w:val="231F20"/>
          <w:spacing w:val="-3"/>
          <w:w w:val="110"/>
        </w:rPr>
        <w:t xml:space="preserve">encounter, </w:t>
      </w:r>
      <w:r w:rsidRPr="00B057FD">
        <w:rPr>
          <w:rFonts w:ascii="Calibri" w:hAnsi="Calibri"/>
          <w:color w:val="231F20"/>
          <w:w w:val="110"/>
        </w:rPr>
        <w:t>including through the provision of gender- and age-appropriate reasonable accommodation. This should be undertaken in partnership</w:t>
      </w:r>
      <w:r w:rsidRPr="00B057FD">
        <w:rPr>
          <w:rFonts w:ascii="Calibri" w:hAnsi="Calibri"/>
          <w:color w:val="231F20"/>
          <w:spacing w:val="-9"/>
          <w:w w:val="110"/>
        </w:rPr>
        <w:t xml:space="preserve"> </w:t>
      </w:r>
      <w:r w:rsidRPr="00B057FD">
        <w:rPr>
          <w:rFonts w:ascii="Calibri" w:hAnsi="Calibri"/>
          <w:color w:val="231F20"/>
          <w:w w:val="110"/>
        </w:rPr>
        <w:t>with</w:t>
      </w:r>
      <w:r w:rsidRPr="00B057FD">
        <w:rPr>
          <w:rFonts w:ascii="Calibri" w:hAnsi="Calibri"/>
          <w:color w:val="231F20"/>
          <w:spacing w:val="-8"/>
          <w:w w:val="110"/>
        </w:rPr>
        <w:t xml:space="preserve"> </w:t>
      </w:r>
      <w:r w:rsidRPr="00B057FD">
        <w:rPr>
          <w:rFonts w:ascii="Calibri" w:hAnsi="Calibri"/>
          <w:color w:val="231F20"/>
          <w:w w:val="110"/>
        </w:rPr>
        <w:t>persons</w:t>
      </w:r>
      <w:r w:rsidRPr="00B057FD">
        <w:rPr>
          <w:rFonts w:ascii="Calibri" w:hAnsi="Calibri"/>
          <w:color w:val="231F20"/>
          <w:spacing w:val="-9"/>
          <w:w w:val="110"/>
        </w:rPr>
        <w:t xml:space="preserve"> </w:t>
      </w:r>
      <w:r w:rsidRPr="00B057FD">
        <w:rPr>
          <w:rFonts w:ascii="Calibri" w:hAnsi="Calibri"/>
          <w:color w:val="231F20"/>
          <w:w w:val="110"/>
        </w:rPr>
        <w:t>with</w:t>
      </w:r>
      <w:r w:rsidRPr="00B057FD">
        <w:rPr>
          <w:rFonts w:ascii="Calibri" w:hAnsi="Calibri"/>
          <w:color w:val="231F20"/>
          <w:spacing w:val="-8"/>
          <w:w w:val="110"/>
        </w:rPr>
        <w:t xml:space="preserve"> </w:t>
      </w:r>
      <w:r w:rsidRPr="00B057FD">
        <w:rPr>
          <w:rFonts w:ascii="Calibri" w:hAnsi="Calibri"/>
          <w:color w:val="231F20"/>
          <w:w w:val="110"/>
        </w:rPr>
        <w:t>disabilities</w:t>
      </w:r>
      <w:r w:rsidRPr="00B057FD">
        <w:rPr>
          <w:rFonts w:ascii="Calibri" w:hAnsi="Calibri"/>
          <w:color w:val="231F20"/>
          <w:spacing w:val="-8"/>
          <w:w w:val="110"/>
        </w:rPr>
        <w:t xml:space="preserve"> </w:t>
      </w:r>
      <w:r w:rsidRPr="00B057FD">
        <w:rPr>
          <w:rFonts w:ascii="Calibri" w:hAnsi="Calibri"/>
          <w:color w:val="231F20"/>
          <w:w w:val="110"/>
        </w:rPr>
        <w:t>and</w:t>
      </w:r>
      <w:r w:rsidRPr="00B057FD">
        <w:rPr>
          <w:rFonts w:ascii="Calibri" w:hAnsi="Calibri"/>
          <w:color w:val="231F20"/>
          <w:spacing w:val="-9"/>
          <w:w w:val="110"/>
        </w:rPr>
        <w:t xml:space="preserve"> </w:t>
      </w:r>
      <w:r w:rsidRPr="00B057FD">
        <w:rPr>
          <w:rFonts w:ascii="Calibri" w:hAnsi="Calibri"/>
          <w:color w:val="231F20"/>
          <w:w w:val="110"/>
        </w:rPr>
        <w:t>their</w:t>
      </w:r>
      <w:r w:rsidRPr="00B057FD">
        <w:rPr>
          <w:rFonts w:ascii="Calibri" w:hAnsi="Calibri"/>
          <w:color w:val="231F20"/>
          <w:spacing w:val="-8"/>
          <w:w w:val="110"/>
        </w:rPr>
        <w:t xml:space="preserve"> </w:t>
      </w:r>
      <w:r w:rsidRPr="00B057FD">
        <w:rPr>
          <w:rFonts w:ascii="Calibri" w:hAnsi="Calibri"/>
          <w:color w:val="231F20"/>
          <w:w w:val="110"/>
        </w:rPr>
        <w:t>representative</w:t>
      </w:r>
      <w:r w:rsidRPr="00B057FD">
        <w:rPr>
          <w:rFonts w:ascii="Calibri" w:hAnsi="Calibri"/>
          <w:color w:val="231F20"/>
          <w:spacing w:val="-9"/>
          <w:w w:val="110"/>
        </w:rPr>
        <w:t xml:space="preserve"> </w:t>
      </w:r>
      <w:r w:rsidRPr="00B057FD">
        <w:rPr>
          <w:rFonts w:ascii="Calibri" w:hAnsi="Calibri"/>
          <w:color w:val="231F20"/>
          <w:w w:val="110"/>
        </w:rPr>
        <w:t>organisations</w:t>
      </w:r>
      <w:r w:rsidRPr="00B057FD">
        <w:rPr>
          <w:rFonts w:ascii="Calibri" w:hAnsi="Calibri"/>
          <w:color w:val="231F20"/>
          <w:spacing w:val="-8"/>
          <w:w w:val="110"/>
        </w:rPr>
        <w:t xml:space="preserve"> </w:t>
      </w:r>
      <w:r w:rsidRPr="00B057FD">
        <w:rPr>
          <w:rFonts w:ascii="Calibri" w:hAnsi="Calibri"/>
          <w:color w:val="231F20"/>
          <w:w w:val="110"/>
        </w:rPr>
        <w:t>(OPDs)</w:t>
      </w:r>
    </w:p>
    <w:p w:rsidR="00B125F0" w:rsidRPr="00B057FD" w:rsidRDefault="00FD04AA" w:rsidP="00AD67D3">
      <w:pPr>
        <w:pStyle w:val="BodyText"/>
        <w:spacing w:after="120"/>
        <w:ind w:left="864"/>
        <w:rPr>
          <w:rFonts w:ascii="Calibri" w:hAnsi="Calibri"/>
        </w:rPr>
      </w:pPr>
      <w:r w:rsidRPr="00B057FD">
        <w:rPr>
          <w:rFonts w:ascii="Calibri" w:hAnsi="Calibri"/>
          <w:color w:val="231F20"/>
          <w:w w:val="110"/>
        </w:rPr>
        <w:t>Related CRPD Indicators 25.3, 25.4, 25.9, 25.10, 25.13, 25.17</w:t>
      </w:r>
    </w:p>
    <w:p w:rsidR="00B125F0" w:rsidRPr="00B057FD" w:rsidRDefault="00FD04AA" w:rsidP="00AD67D3">
      <w:pPr>
        <w:pStyle w:val="ListParagraph"/>
        <w:numPr>
          <w:ilvl w:val="2"/>
          <w:numId w:val="22"/>
        </w:numPr>
        <w:tabs>
          <w:tab w:val="left" w:pos="1361"/>
        </w:tabs>
        <w:spacing w:before="0" w:after="120" w:line="285" w:lineRule="auto"/>
        <w:ind w:left="629"/>
        <w:rPr>
          <w:rFonts w:ascii="Calibri" w:hAnsi="Calibri"/>
        </w:rPr>
      </w:pPr>
      <w:r w:rsidRPr="00B057FD">
        <w:rPr>
          <w:rFonts w:ascii="Calibri" w:hAnsi="Calibri"/>
          <w:color w:val="231F20"/>
          <w:w w:val="105"/>
        </w:rPr>
        <w:t>Improve the overall quality of all services to measurably improve health outcomes of persons with</w:t>
      </w:r>
      <w:r w:rsidRPr="00B057FD">
        <w:rPr>
          <w:rFonts w:ascii="Calibri" w:hAnsi="Calibri"/>
          <w:color w:val="231F20"/>
          <w:spacing w:val="3"/>
          <w:w w:val="105"/>
        </w:rPr>
        <w:t xml:space="preserve"> </w:t>
      </w:r>
      <w:r w:rsidRPr="00B057FD">
        <w:rPr>
          <w:rFonts w:ascii="Calibri" w:hAnsi="Calibri"/>
          <w:color w:val="231F20"/>
          <w:w w:val="105"/>
        </w:rPr>
        <w:t>disabilities</w:t>
      </w:r>
    </w:p>
    <w:p w:rsidR="00B125F0" w:rsidRPr="00B057FD" w:rsidRDefault="00FD04AA" w:rsidP="00AD67D3">
      <w:pPr>
        <w:pStyle w:val="BodyText"/>
        <w:spacing w:after="240"/>
        <w:ind w:left="864"/>
        <w:rPr>
          <w:rFonts w:ascii="Calibri" w:hAnsi="Calibri"/>
        </w:rPr>
      </w:pPr>
      <w:r w:rsidRPr="00B057FD">
        <w:rPr>
          <w:rFonts w:ascii="Calibri" w:hAnsi="Calibri"/>
          <w:color w:val="231F20"/>
          <w:w w:val="110"/>
        </w:rPr>
        <w:t>Related</w:t>
      </w:r>
      <w:r w:rsidRPr="00B057FD">
        <w:rPr>
          <w:rFonts w:ascii="Calibri" w:hAnsi="Calibri"/>
          <w:color w:val="231F20"/>
          <w:spacing w:val="-16"/>
          <w:w w:val="110"/>
        </w:rPr>
        <w:t xml:space="preserve"> </w:t>
      </w:r>
      <w:r w:rsidRPr="00B057FD">
        <w:rPr>
          <w:rFonts w:ascii="Calibri" w:hAnsi="Calibri"/>
          <w:color w:val="231F20"/>
          <w:w w:val="110"/>
        </w:rPr>
        <w:t>CRPD</w:t>
      </w:r>
      <w:r w:rsidRPr="00B057FD">
        <w:rPr>
          <w:rFonts w:ascii="Calibri" w:hAnsi="Calibri"/>
          <w:color w:val="231F20"/>
          <w:spacing w:val="-16"/>
          <w:w w:val="110"/>
        </w:rPr>
        <w:t xml:space="preserve"> </w:t>
      </w:r>
      <w:r w:rsidRPr="00B057FD">
        <w:rPr>
          <w:rFonts w:ascii="Calibri" w:hAnsi="Calibri"/>
          <w:color w:val="231F20"/>
          <w:w w:val="110"/>
        </w:rPr>
        <w:t>Indicators</w:t>
      </w:r>
      <w:r w:rsidRPr="00B057FD">
        <w:rPr>
          <w:rFonts w:ascii="Calibri" w:hAnsi="Calibri"/>
          <w:color w:val="231F20"/>
          <w:spacing w:val="-16"/>
          <w:w w:val="110"/>
        </w:rPr>
        <w:t xml:space="preserve"> </w:t>
      </w:r>
      <w:r w:rsidRPr="00B057FD">
        <w:rPr>
          <w:rFonts w:ascii="Calibri" w:hAnsi="Calibri"/>
          <w:color w:val="231F20"/>
          <w:w w:val="110"/>
        </w:rPr>
        <w:t>25.3</w:t>
      </w:r>
    </w:p>
    <w:p w:rsidR="00B125F0" w:rsidRPr="00B057FD" w:rsidRDefault="00B54217" w:rsidP="00F8092E">
      <w:pPr>
        <w:pStyle w:val="Heading2"/>
        <w:rPr>
          <w:rFonts w:ascii="Calibri" w:hAnsi="Calibri"/>
        </w:rPr>
      </w:pPr>
      <w:bookmarkStart w:id="29" w:name="_bookmark16"/>
      <w:bookmarkStart w:id="30" w:name="_Toc61509474"/>
      <w:bookmarkEnd w:id="29"/>
      <w:r w:rsidRPr="00B057FD">
        <w:rPr>
          <w:rFonts w:ascii="Calibri" w:hAnsi="Calibri"/>
        </w:rPr>
        <w:t xml:space="preserve">4.4 </w:t>
      </w:r>
      <w:r w:rsidR="00FD04AA" w:rsidRPr="00B057FD">
        <w:rPr>
          <w:rFonts w:ascii="Calibri" w:hAnsi="Calibri"/>
        </w:rPr>
        <w:t>Health</w:t>
      </w:r>
      <w:r w:rsidR="00FD04AA" w:rsidRPr="00B057FD">
        <w:rPr>
          <w:rFonts w:ascii="Calibri" w:hAnsi="Calibri"/>
          <w:spacing w:val="12"/>
        </w:rPr>
        <w:t xml:space="preserve"> </w:t>
      </w:r>
      <w:r w:rsidR="00FD04AA" w:rsidRPr="00B057FD">
        <w:rPr>
          <w:rFonts w:ascii="Calibri" w:hAnsi="Calibri"/>
        </w:rPr>
        <w:t>workforce</w:t>
      </w:r>
      <w:bookmarkEnd w:id="30"/>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 xml:space="preserve">The health workforce, responsible for organizing and delivering health services, plays an integral </w:t>
      </w:r>
      <w:r w:rsidRPr="00B057FD">
        <w:rPr>
          <w:rFonts w:ascii="Calibri" w:hAnsi="Calibri"/>
          <w:color w:val="231F20"/>
          <w:spacing w:val="-4"/>
          <w:w w:val="105"/>
        </w:rPr>
        <w:t xml:space="preserve">role </w:t>
      </w:r>
      <w:r w:rsidRPr="00B057FD">
        <w:rPr>
          <w:rFonts w:ascii="Calibri" w:hAnsi="Calibri"/>
          <w:color w:val="231F20"/>
          <w:w w:val="105"/>
        </w:rPr>
        <w:t>in upholding inclusion and ensuring responsiveness of the health system to persons with disabilities. Building the capacity of specialised and generalist practitioners on disability is an important step towards ensuring persons with disabilities can access</w:t>
      </w:r>
      <w:r w:rsidRPr="00B057FD">
        <w:rPr>
          <w:rFonts w:ascii="Calibri" w:hAnsi="Calibri"/>
          <w:color w:val="231F20"/>
          <w:spacing w:val="34"/>
          <w:w w:val="105"/>
        </w:rPr>
        <w:t xml:space="preserve"> </w:t>
      </w:r>
      <w:r w:rsidRPr="00B057FD">
        <w:rPr>
          <w:rFonts w:ascii="Calibri" w:hAnsi="Calibri"/>
          <w:color w:val="231F20"/>
          <w:w w:val="105"/>
        </w:rPr>
        <w:t>healthcare.</w:t>
      </w:r>
    </w:p>
    <w:p w:rsidR="00ED4FD1" w:rsidRPr="00B057FD" w:rsidRDefault="00FD04AA" w:rsidP="00B057FD">
      <w:pPr>
        <w:pStyle w:val="BodyText"/>
        <w:spacing w:after="120" w:line="285" w:lineRule="auto"/>
        <w:rPr>
          <w:rFonts w:ascii="Calibri" w:hAnsi="Calibri"/>
        </w:rPr>
      </w:pPr>
      <w:r w:rsidRPr="00B057FD">
        <w:rPr>
          <w:rFonts w:ascii="Calibri" w:hAnsi="Calibri"/>
          <w:color w:val="231F20"/>
          <w:w w:val="110"/>
        </w:rPr>
        <w:t>Unfortunately, in many contexts, the size of the health workforce is insufficient to meet the requirements of the population, particularly in key areas for persons with disabilities (e.g. rehabilitation</w:t>
      </w:r>
      <w:r w:rsidRPr="00B057FD">
        <w:rPr>
          <w:rFonts w:ascii="Calibri" w:hAnsi="Calibri"/>
          <w:color w:val="231F20"/>
          <w:spacing w:val="-16"/>
          <w:w w:val="110"/>
        </w:rPr>
        <w:t xml:space="preserve"> </w:t>
      </w:r>
      <w:r w:rsidRPr="00B057FD">
        <w:rPr>
          <w:rFonts w:ascii="Calibri" w:hAnsi="Calibri"/>
          <w:color w:val="231F20"/>
          <w:w w:val="110"/>
        </w:rPr>
        <w:t>services),</w:t>
      </w:r>
      <w:r w:rsidRPr="00B057FD">
        <w:rPr>
          <w:rFonts w:ascii="Calibri" w:hAnsi="Calibri"/>
          <w:color w:val="231F20"/>
          <w:spacing w:val="-16"/>
          <w:w w:val="110"/>
        </w:rPr>
        <w:t xml:space="preserve"> </w:t>
      </w:r>
      <w:r w:rsidRPr="00B057FD">
        <w:rPr>
          <w:rFonts w:ascii="Calibri" w:hAnsi="Calibri"/>
          <w:color w:val="231F20"/>
          <w:w w:val="110"/>
        </w:rPr>
        <w:t>and/or</w:t>
      </w:r>
      <w:r w:rsidRPr="00B057FD">
        <w:rPr>
          <w:rFonts w:ascii="Calibri" w:hAnsi="Calibri"/>
          <w:color w:val="231F20"/>
          <w:spacing w:val="-16"/>
          <w:w w:val="110"/>
        </w:rPr>
        <w:t xml:space="preserve"> </w:t>
      </w:r>
      <w:r w:rsidRPr="00B057FD">
        <w:rPr>
          <w:rFonts w:ascii="Calibri" w:hAnsi="Calibri"/>
          <w:color w:val="231F20"/>
          <w:w w:val="110"/>
        </w:rPr>
        <w:t>not</w:t>
      </w:r>
      <w:r w:rsidRPr="00B057FD">
        <w:rPr>
          <w:rFonts w:ascii="Calibri" w:hAnsi="Calibri"/>
          <w:color w:val="231F20"/>
          <w:spacing w:val="-16"/>
          <w:w w:val="110"/>
        </w:rPr>
        <w:t xml:space="preserve"> </w:t>
      </w:r>
      <w:r w:rsidRPr="00B057FD">
        <w:rPr>
          <w:rFonts w:ascii="Calibri" w:hAnsi="Calibri"/>
          <w:color w:val="231F20"/>
          <w:w w:val="110"/>
        </w:rPr>
        <w:t>sufficiently</w:t>
      </w:r>
      <w:r w:rsidRPr="00B057FD">
        <w:rPr>
          <w:rFonts w:ascii="Calibri" w:hAnsi="Calibri"/>
          <w:color w:val="231F20"/>
          <w:spacing w:val="-16"/>
          <w:w w:val="110"/>
        </w:rPr>
        <w:t xml:space="preserve"> </w:t>
      </w:r>
      <w:r w:rsidRPr="00B057FD">
        <w:rPr>
          <w:rFonts w:ascii="Calibri" w:hAnsi="Calibri"/>
          <w:color w:val="231F20"/>
          <w:w w:val="110"/>
        </w:rPr>
        <w:t>trained</w:t>
      </w:r>
      <w:r w:rsidRPr="00B057FD">
        <w:rPr>
          <w:rFonts w:ascii="Calibri" w:hAnsi="Calibri"/>
          <w:color w:val="231F20"/>
          <w:spacing w:val="-16"/>
          <w:w w:val="110"/>
        </w:rPr>
        <w:t xml:space="preserve"> </w:t>
      </w:r>
      <w:r w:rsidRPr="00B057FD">
        <w:rPr>
          <w:rFonts w:ascii="Calibri" w:hAnsi="Calibri"/>
          <w:color w:val="231F20"/>
          <w:w w:val="110"/>
        </w:rPr>
        <w:t>to</w:t>
      </w:r>
      <w:r w:rsidRPr="00B057FD">
        <w:rPr>
          <w:rFonts w:ascii="Calibri" w:hAnsi="Calibri"/>
          <w:color w:val="231F20"/>
          <w:spacing w:val="-16"/>
          <w:w w:val="110"/>
        </w:rPr>
        <w:t xml:space="preserve"> </w:t>
      </w:r>
      <w:r w:rsidRPr="00B057FD">
        <w:rPr>
          <w:rFonts w:ascii="Calibri" w:hAnsi="Calibri"/>
          <w:color w:val="231F20"/>
          <w:w w:val="110"/>
        </w:rPr>
        <w:t>address</w:t>
      </w:r>
      <w:r w:rsidRPr="00B057FD">
        <w:rPr>
          <w:rFonts w:ascii="Calibri" w:hAnsi="Calibri"/>
          <w:color w:val="231F20"/>
          <w:spacing w:val="-16"/>
          <w:w w:val="110"/>
        </w:rPr>
        <w:t xml:space="preserve"> </w:t>
      </w:r>
      <w:r w:rsidRPr="00B057FD">
        <w:rPr>
          <w:rFonts w:ascii="Calibri" w:hAnsi="Calibri"/>
          <w:color w:val="231F20"/>
          <w:w w:val="110"/>
        </w:rPr>
        <w:t>the</w:t>
      </w:r>
      <w:r w:rsidRPr="00B057FD">
        <w:rPr>
          <w:rFonts w:ascii="Calibri" w:hAnsi="Calibri"/>
          <w:color w:val="231F20"/>
          <w:spacing w:val="-16"/>
          <w:w w:val="110"/>
        </w:rPr>
        <w:t xml:space="preserve"> </w:t>
      </w:r>
      <w:r w:rsidRPr="00B057FD">
        <w:rPr>
          <w:rFonts w:ascii="Calibri" w:hAnsi="Calibri"/>
          <w:color w:val="231F20"/>
          <w:w w:val="110"/>
        </w:rPr>
        <w:t>health</w:t>
      </w:r>
      <w:r w:rsidRPr="00B057FD">
        <w:rPr>
          <w:rFonts w:ascii="Calibri" w:hAnsi="Calibri"/>
          <w:color w:val="231F20"/>
          <w:spacing w:val="-16"/>
          <w:w w:val="110"/>
        </w:rPr>
        <w:t xml:space="preserve"> </w:t>
      </w:r>
      <w:r w:rsidRPr="00B057FD">
        <w:rPr>
          <w:rFonts w:ascii="Calibri" w:hAnsi="Calibri"/>
          <w:color w:val="231F20"/>
          <w:w w:val="110"/>
        </w:rPr>
        <w:t>requirements</w:t>
      </w:r>
      <w:r w:rsidRPr="00B057FD">
        <w:rPr>
          <w:rFonts w:ascii="Calibri" w:hAnsi="Calibri"/>
          <w:color w:val="231F20"/>
          <w:spacing w:val="-16"/>
          <w:w w:val="110"/>
        </w:rPr>
        <w:t xml:space="preserve"> </w:t>
      </w:r>
      <w:r w:rsidRPr="00B057FD">
        <w:rPr>
          <w:rFonts w:ascii="Calibri" w:hAnsi="Calibri"/>
          <w:color w:val="231F20"/>
          <w:w w:val="110"/>
        </w:rPr>
        <w:t>of</w:t>
      </w:r>
      <w:r w:rsidRPr="00B057FD">
        <w:rPr>
          <w:rFonts w:ascii="Calibri" w:hAnsi="Calibri"/>
          <w:color w:val="231F20"/>
          <w:spacing w:val="-16"/>
          <w:w w:val="110"/>
        </w:rPr>
        <w:t xml:space="preserve"> </w:t>
      </w:r>
      <w:r w:rsidRPr="00B057FD">
        <w:rPr>
          <w:rFonts w:ascii="Calibri" w:hAnsi="Calibri"/>
          <w:color w:val="231F20"/>
          <w:spacing w:val="-3"/>
          <w:w w:val="110"/>
        </w:rPr>
        <w:t xml:space="preserve">persons </w:t>
      </w:r>
      <w:r w:rsidRPr="00B057FD">
        <w:rPr>
          <w:rFonts w:ascii="Calibri" w:hAnsi="Calibri"/>
          <w:color w:val="231F20"/>
          <w:w w:val="110"/>
        </w:rPr>
        <w:t>with disabilities.</w:t>
      </w:r>
      <w:r w:rsidR="00ED4FD1" w:rsidRPr="00B057FD">
        <w:rPr>
          <w:rFonts w:ascii="Calibri" w:hAnsi="Calibri"/>
          <w:b/>
          <w:sz w:val="20"/>
        </w:rPr>
        <w:br w:type="page"/>
      </w:r>
    </w:p>
    <w:p w:rsidR="00B125F0" w:rsidRPr="00B057FD" w:rsidRDefault="00FD04AA" w:rsidP="00AD67D3">
      <w:pPr>
        <w:spacing w:after="240"/>
        <w:rPr>
          <w:rFonts w:ascii="Calibri" w:hAnsi="Calibri"/>
          <w:b/>
          <w:bCs/>
        </w:rPr>
      </w:pPr>
      <w:r w:rsidRPr="00B057FD">
        <w:rPr>
          <w:rFonts w:ascii="Calibri" w:hAnsi="Calibri"/>
          <w:b/>
          <w:bCs/>
          <w:noProof/>
          <w:position w:val="-9"/>
          <w:lang w:val="en-GB" w:eastAsia="en-GB"/>
        </w:rPr>
        <w:lastRenderedPageBreak/>
        <w:drawing>
          <wp:inline distT="0" distB="0" distL="0" distR="0" wp14:anchorId="3630C39A" wp14:editId="07CCBB7F">
            <wp:extent cx="167386" cy="180003"/>
            <wp:effectExtent l="0" t="0" r="4445" b="0"/>
            <wp:docPr id="35" name="image37.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png"/>
                    <pic:cNvPicPr/>
                  </pic:nvPicPr>
                  <pic:blipFill>
                    <a:blip r:embed="rId77" cstate="print"/>
                    <a:stretch>
                      <a:fillRect/>
                    </a:stretch>
                  </pic:blipFill>
                  <pic:spPr>
                    <a:xfrm>
                      <a:off x="0" y="0"/>
                      <a:ext cx="167386" cy="180003"/>
                    </a:xfrm>
                    <a:prstGeom prst="rect">
                      <a:avLst/>
                    </a:prstGeom>
                  </pic:spPr>
                </pic:pic>
              </a:graphicData>
            </a:graphic>
          </wp:inline>
        </w:drawing>
      </w:r>
      <w:bookmarkStart w:id="31" w:name="4.5_Medicines_and_technology"/>
      <w:bookmarkEnd w:id="31"/>
      <w:r w:rsidR="00ED4FD1" w:rsidRPr="00B057FD">
        <w:rPr>
          <w:rFonts w:ascii="Calibri" w:hAnsi="Calibri"/>
          <w:b/>
          <w:bCs/>
          <w:sz w:val="20"/>
        </w:rPr>
        <w:tab/>
      </w:r>
      <w:r w:rsidRPr="00B057FD">
        <w:rPr>
          <w:rFonts w:ascii="Calibri" w:hAnsi="Calibri"/>
          <w:b/>
          <w:bCs/>
          <w:w w:val="105"/>
        </w:rPr>
        <w:t>Recommendations</w:t>
      </w:r>
    </w:p>
    <w:p w:rsidR="00B125F0" w:rsidRPr="00B057FD" w:rsidRDefault="00FD04AA" w:rsidP="00F8092E">
      <w:pPr>
        <w:pStyle w:val="BodyText"/>
        <w:spacing w:after="120"/>
        <w:rPr>
          <w:rFonts w:ascii="Calibri" w:hAnsi="Calibri"/>
        </w:rPr>
      </w:pPr>
      <w:r w:rsidRPr="00B057FD">
        <w:rPr>
          <w:rFonts w:ascii="Calibri" w:hAnsi="Calibri"/>
          <w:color w:val="231F20"/>
          <w:w w:val="105"/>
        </w:rPr>
        <w:t>Policymakers of health systems should:</w:t>
      </w:r>
    </w:p>
    <w:p w:rsidR="00B125F0" w:rsidRPr="00B057FD" w:rsidRDefault="00FD04AA" w:rsidP="00AD67D3">
      <w:pPr>
        <w:pStyle w:val="ListParagraph"/>
        <w:numPr>
          <w:ilvl w:val="2"/>
          <w:numId w:val="23"/>
        </w:numPr>
        <w:tabs>
          <w:tab w:val="left" w:pos="1361"/>
        </w:tabs>
        <w:spacing w:before="0" w:after="120" w:line="285" w:lineRule="auto"/>
        <w:ind w:left="629"/>
        <w:rPr>
          <w:rFonts w:ascii="Calibri" w:hAnsi="Calibri"/>
        </w:rPr>
      </w:pPr>
      <w:r w:rsidRPr="00B057FD">
        <w:rPr>
          <w:rFonts w:ascii="Calibri" w:hAnsi="Calibri"/>
          <w:color w:val="231F20"/>
          <w:w w:val="105"/>
        </w:rPr>
        <w:t xml:space="preserve">Adopt measures for capacity building of health workers, to remove attitudinal barriers and enhance skills, allowing them to address the health requirements of persons with disabilities, </w:t>
      </w:r>
      <w:r w:rsidRPr="00B057FD">
        <w:rPr>
          <w:rFonts w:ascii="Calibri" w:hAnsi="Calibri"/>
          <w:color w:val="231F20"/>
          <w:spacing w:val="-8"/>
          <w:w w:val="105"/>
        </w:rPr>
        <w:t xml:space="preserve">in </w:t>
      </w:r>
      <w:r w:rsidRPr="00B057FD">
        <w:rPr>
          <w:rFonts w:ascii="Calibri" w:hAnsi="Calibri"/>
          <w:color w:val="231F20"/>
          <w:w w:val="105"/>
        </w:rPr>
        <w:t>particular of women and girls with</w:t>
      </w:r>
      <w:r w:rsidRPr="00B057FD">
        <w:rPr>
          <w:rFonts w:ascii="Calibri" w:hAnsi="Calibri"/>
          <w:color w:val="231F20"/>
          <w:spacing w:val="26"/>
          <w:w w:val="105"/>
        </w:rPr>
        <w:t xml:space="preserve"> </w:t>
      </w:r>
      <w:r w:rsidRPr="00B057FD">
        <w:rPr>
          <w:rFonts w:ascii="Calibri" w:hAnsi="Calibri"/>
          <w:color w:val="231F20"/>
          <w:w w:val="105"/>
        </w:rPr>
        <w:t>disabilities</w:t>
      </w:r>
    </w:p>
    <w:p w:rsidR="00B125F0" w:rsidRPr="00B057FD" w:rsidRDefault="00FD04AA" w:rsidP="00AD67D3">
      <w:pPr>
        <w:pStyle w:val="BodyText"/>
        <w:spacing w:after="120"/>
        <w:ind w:left="864"/>
        <w:rPr>
          <w:rFonts w:ascii="Calibri" w:hAnsi="Calibri"/>
        </w:rPr>
      </w:pPr>
      <w:r w:rsidRPr="00B057FD">
        <w:rPr>
          <w:rFonts w:ascii="Calibri" w:hAnsi="Calibri"/>
          <w:color w:val="231F20"/>
          <w:w w:val="110"/>
        </w:rPr>
        <w:t>Related CRPD Indicators: 25.8, 25.18, 23.12</w:t>
      </w:r>
    </w:p>
    <w:p w:rsidR="00B125F0" w:rsidRPr="00B057FD" w:rsidRDefault="00FD04AA" w:rsidP="00AD67D3">
      <w:pPr>
        <w:pStyle w:val="ListParagraph"/>
        <w:numPr>
          <w:ilvl w:val="2"/>
          <w:numId w:val="23"/>
        </w:numPr>
        <w:tabs>
          <w:tab w:val="left" w:pos="1361"/>
        </w:tabs>
        <w:spacing w:before="0" w:after="120" w:line="285" w:lineRule="auto"/>
        <w:ind w:left="629"/>
        <w:rPr>
          <w:rFonts w:ascii="Calibri" w:hAnsi="Calibri"/>
        </w:rPr>
      </w:pPr>
      <w:r w:rsidRPr="00B057FD">
        <w:rPr>
          <w:rFonts w:ascii="Calibri" w:hAnsi="Calibri"/>
          <w:color w:val="231F20"/>
          <w:w w:val="110"/>
        </w:rPr>
        <w:t>Adopt</w:t>
      </w:r>
      <w:r w:rsidRPr="00B057FD">
        <w:rPr>
          <w:rFonts w:ascii="Calibri" w:hAnsi="Calibri"/>
          <w:color w:val="231F20"/>
          <w:spacing w:val="-6"/>
          <w:w w:val="110"/>
        </w:rPr>
        <w:t xml:space="preserve"> </w:t>
      </w:r>
      <w:r w:rsidRPr="00B057FD">
        <w:rPr>
          <w:rFonts w:ascii="Calibri" w:hAnsi="Calibri"/>
          <w:color w:val="231F20"/>
          <w:w w:val="110"/>
        </w:rPr>
        <w:t>measures</w:t>
      </w:r>
      <w:r w:rsidRPr="00B057FD">
        <w:rPr>
          <w:rFonts w:ascii="Calibri" w:hAnsi="Calibri"/>
          <w:color w:val="231F20"/>
          <w:spacing w:val="-6"/>
          <w:w w:val="110"/>
        </w:rPr>
        <w:t xml:space="preserve"> </w:t>
      </w:r>
      <w:r w:rsidRPr="00B057FD">
        <w:rPr>
          <w:rFonts w:ascii="Calibri" w:hAnsi="Calibri"/>
          <w:color w:val="231F20"/>
          <w:w w:val="110"/>
        </w:rPr>
        <w:t>to</w:t>
      </w:r>
      <w:r w:rsidRPr="00B057FD">
        <w:rPr>
          <w:rFonts w:ascii="Calibri" w:hAnsi="Calibri"/>
          <w:color w:val="231F20"/>
          <w:spacing w:val="-6"/>
          <w:w w:val="110"/>
        </w:rPr>
        <w:t xml:space="preserve"> </w:t>
      </w:r>
      <w:r w:rsidRPr="00B057FD">
        <w:rPr>
          <w:rFonts w:ascii="Calibri" w:hAnsi="Calibri"/>
          <w:color w:val="231F20"/>
          <w:w w:val="110"/>
        </w:rPr>
        <w:t>promote</w:t>
      </w:r>
      <w:r w:rsidRPr="00B057FD">
        <w:rPr>
          <w:rFonts w:ascii="Calibri" w:hAnsi="Calibri"/>
          <w:color w:val="231F20"/>
          <w:spacing w:val="-6"/>
          <w:w w:val="110"/>
        </w:rPr>
        <w:t xml:space="preserve"> </w:t>
      </w:r>
      <w:r w:rsidRPr="00B057FD">
        <w:rPr>
          <w:rFonts w:ascii="Calibri" w:hAnsi="Calibri"/>
          <w:color w:val="231F20"/>
          <w:w w:val="110"/>
        </w:rPr>
        <w:t>and</w:t>
      </w:r>
      <w:r w:rsidRPr="00B057FD">
        <w:rPr>
          <w:rFonts w:ascii="Calibri" w:hAnsi="Calibri"/>
          <w:color w:val="231F20"/>
          <w:spacing w:val="-6"/>
          <w:w w:val="110"/>
        </w:rPr>
        <w:t xml:space="preserve"> </w:t>
      </w:r>
      <w:r w:rsidRPr="00B057FD">
        <w:rPr>
          <w:rFonts w:ascii="Calibri" w:hAnsi="Calibri"/>
          <w:color w:val="231F20"/>
          <w:w w:val="110"/>
        </w:rPr>
        <w:t>increase</w:t>
      </w:r>
      <w:r w:rsidRPr="00B057FD">
        <w:rPr>
          <w:rFonts w:ascii="Calibri" w:hAnsi="Calibri"/>
          <w:color w:val="231F20"/>
          <w:spacing w:val="-5"/>
          <w:w w:val="110"/>
        </w:rPr>
        <w:t xml:space="preserve"> </w:t>
      </w:r>
      <w:r w:rsidRPr="00B057FD">
        <w:rPr>
          <w:rFonts w:ascii="Calibri" w:hAnsi="Calibri"/>
          <w:color w:val="231F20"/>
          <w:w w:val="110"/>
        </w:rPr>
        <w:t>the</w:t>
      </w:r>
      <w:r w:rsidRPr="00B057FD">
        <w:rPr>
          <w:rFonts w:ascii="Calibri" w:hAnsi="Calibri"/>
          <w:color w:val="231F20"/>
          <w:spacing w:val="-6"/>
          <w:w w:val="110"/>
        </w:rPr>
        <w:t xml:space="preserve"> </w:t>
      </w:r>
      <w:r w:rsidRPr="00B057FD">
        <w:rPr>
          <w:rFonts w:ascii="Calibri" w:hAnsi="Calibri"/>
          <w:color w:val="231F20"/>
          <w:w w:val="110"/>
        </w:rPr>
        <w:t>ratio</w:t>
      </w:r>
      <w:r w:rsidRPr="00B057FD">
        <w:rPr>
          <w:rFonts w:ascii="Calibri" w:hAnsi="Calibri"/>
          <w:color w:val="231F20"/>
          <w:spacing w:val="-6"/>
          <w:w w:val="110"/>
        </w:rPr>
        <w:t xml:space="preserve"> </w:t>
      </w:r>
      <w:r w:rsidRPr="00B057FD">
        <w:rPr>
          <w:rFonts w:ascii="Calibri" w:hAnsi="Calibri"/>
          <w:color w:val="231F20"/>
          <w:w w:val="110"/>
        </w:rPr>
        <w:t>of</w:t>
      </w:r>
      <w:r w:rsidRPr="00B057FD">
        <w:rPr>
          <w:rFonts w:ascii="Calibri" w:hAnsi="Calibri"/>
          <w:color w:val="231F20"/>
          <w:spacing w:val="-6"/>
          <w:w w:val="110"/>
        </w:rPr>
        <w:t xml:space="preserve"> </w:t>
      </w:r>
      <w:r w:rsidRPr="00B057FD">
        <w:rPr>
          <w:rFonts w:ascii="Calibri" w:hAnsi="Calibri"/>
          <w:color w:val="231F20"/>
          <w:w w:val="110"/>
        </w:rPr>
        <w:t>health</w:t>
      </w:r>
      <w:r w:rsidRPr="00B057FD">
        <w:rPr>
          <w:rFonts w:ascii="Calibri" w:hAnsi="Calibri"/>
          <w:color w:val="231F20"/>
          <w:spacing w:val="-6"/>
          <w:w w:val="110"/>
        </w:rPr>
        <w:t xml:space="preserve"> </w:t>
      </w:r>
      <w:r w:rsidRPr="00B057FD">
        <w:rPr>
          <w:rFonts w:ascii="Calibri" w:hAnsi="Calibri"/>
          <w:color w:val="231F20"/>
          <w:w w:val="110"/>
        </w:rPr>
        <w:t>workers</w:t>
      </w:r>
      <w:r w:rsidRPr="00B057FD">
        <w:rPr>
          <w:rFonts w:ascii="Calibri" w:hAnsi="Calibri"/>
          <w:color w:val="231F20"/>
          <w:spacing w:val="-5"/>
          <w:w w:val="110"/>
        </w:rPr>
        <w:t xml:space="preserve"> </w:t>
      </w:r>
      <w:r w:rsidRPr="00B057FD">
        <w:rPr>
          <w:rFonts w:ascii="Calibri" w:hAnsi="Calibri"/>
          <w:color w:val="231F20"/>
          <w:w w:val="110"/>
        </w:rPr>
        <w:t>to</w:t>
      </w:r>
      <w:r w:rsidRPr="00B057FD">
        <w:rPr>
          <w:rFonts w:ascii="Calibri" w:hAnsi="Calibri"/>
          <w:color w:val="231F20"/>
          <w:spacing w:val="-6"/>
          <w:w w:val="110"/>
        </w:rPr>
        <w:t xml:space="preserve"> </w:t>
      </w:r>
      <w:r w:rsidRPr="00B057FD">
        <w:rPr>
          <w:rFonts w:ascii="Calibri" w:hAnsi="Calibri"/>
          <w:color w:val="231F20"/>
          <w:w w:val="110"/>
        </w:rPr>
        <w:t>persons</w:t>
      </w:r>
      <w:r w:rsidRPr="00B057FD">
        <w:rPr>
          <w:rFonts w:ascii="Calibri" w:hAnsi="Calibri"/>
          <w:color w:val="231F20"/>
          <w:spacing w:val="-6"/>
          <w:w w:val="110"/>
        </w:rPr>
        <w:t xml:space="preserve"> </w:t>
      </w:r>
      <w:r w:rsidRPr="00B057FD">
        <w:rPr>
          <w:rFonts w:ascii="Calibri" w:hAnsi="Calibri"/>
          <w:color w:val="231F20"/>
          <w:spacing w:val="-4"/>
          <w:w w:val="110"/>
        </w:rPr>
        <w:t xml:space="preserve">with </w:t>
      </w:r>
      <w:r w:rsidRPr="00B057FD">
        <w:rPr>
          <w:rFonts w:ascii="Calibri" w:hAnsi="Calibri"/>
          <w:color w:val="231F20"/>
          <w:w w:val="110"/>
        </w:rPr>
        <w:t>disabilities, including in specialized and rehabilitation</w:t>
      </w:r>
      <w:r w:rsidRPr="00B057FD">
        <w:rPr>
          <w:rFonts w:ascii="Calibri" w:hAnsi="Calibri"/>
          <w:color w:val="231F20"/>
          <w:spacing w:val="-27"/>
          <w:w w:val="110"/>
        </w:rPr>
        <w:t xml:space="preserve"> </w:t>
      </w:r>
      <w:r w:rsidRPr="00B057FD">
        <w:rPr>
          <w:rFonts w:ascii="Calibri" w:hAnsi="Calibri"/>
          <w:color w:val="231F20"/>
          <w:w w:val="110"/>
        </w:rPr>
        <w:t>services</w:t>
      </w:r>
    </w:p>
    <w:p w:rsidR="00B125F0" w:rsidRPr="00B057FD" w:rsidRDefault="00FD04AA" w:rsidP="00AD67D3">
      <w:pPr>
        <w:pStyle w:val="BodyText"/>
        <w:spacing w:after="120"/>
        <w:ind w:left="864"/>
        <w:rPr>
          <w:rFonts w:ascii="Calibri" w:hAnsi="Calibri"/>
        </w:rPr>
      </w:pPr>
      <w:r w:rsidRPr="00B057FD">
        <w:rPr>
          <w:rFonts w:ascii="Calibri" w:hAnsi="Calibri"/>
          <w:color w:val="231F20"/>
          <w:w w:val="110"/>
        </w:rPr>
        <w:t>Related CRPD Indicators: 25.18 and 26.6</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 xml:space="preserve">See also section </w:t>
      </w:r>
      <w:hyperlink w:anchor="_bookmark38" w:history="1">
        <w:r w:rsidRPr="00B057FD">
          <w:rPr>
            <w:rFonts w:ascii="Calibri" w:hAnsi="Calibri"/>
            <w:color w:val="0076BF"/>
            <w:w w:val="110"/>
            <w:u w:val="single" w:color="0076BF"/>
          </w:rPr>
          <w:t>5.3.2</w:t>
        </w:r>
        <w:r w:rsidRPr="00B057FD">
          <w:rPr>
            <w:rFonts w:ascii="Calibri" w:hAnsi="Calibri"/>
            <w:color w:val="0076BF"/>
            <w:w w:val="110"/>
          </w:rPr>
          <w:t xml:space="preserve"> </w:t>
        </w:r>
      </w:hyperlink>
      <w:r w:rsidRPr="00B057FD">
        <w:rPr>
          <w:rFonts w:ascii="Calibri" w:hAnsi="Calibri"/>
          <w:color w:val="231F20"/>
          <w:w w:val="110"/>
        </w:rPr>
        <w:t>on building the capacity in the health workforce to address barriers and improve</w:t>
      </w:r>
      <w:r w:rsidRPr="00B057FD">
        <w:rPr>
          <w:rFonts w:ascii="Calibri" w:hAnsi="Calibri"/>
          <w:color w:val="231F20"/>
          <w:spacing w:val="-14"/>
          <w:w w:val="110"/>
        </w:rPr>
        <w:t xml:space="preserve"> </w:t>
      </w:r>
      <w:r w:rsidRPr="00B057FD">
        <w:rPr>
          <w:rFonts w:ascii="Calibri" w:hAnsi="Calibri"/>
          <w:color w:val="231F20"/>
          <w:w w:val="110"/>
        </w:rPr>
        <w:t>quality</w:t>
      </w:r>
      <w:r w:rsidRPr="00B057FD">
        <w:rPr>
          <w:rFonts w:ascii="Calibri" w:hAnsi="Calibri"/>
          <w:color w:val="231F20"/>
          <w:spacing w:val="-13"/>
          <w:w w:val="110"/>
        </w:rPr>
        <w:t xml:space="preserve"> </w:t>
      </w:r>
      <w:r w:rsidRPr="00B057FD">
        <w:rPr>
          <w:rFonts w:ascii="Calibri" w:hAnsi="Calibri"/>
          <w:color w:val="231F20"/>
          <w:w w:val="110"/>
        </w:rPr>
        <w:t>of</w:t>
      </w:r>
      <w:r w:rsidRPr="00B057FD">
        <w:rPr>
          <w:rFonts w:ascii="Calibri" w:hAnsi="Calibri"/>
          <w:color w:val="231F20"/>
          <w:spacing w:val="-13"/>
          <w:w w:val="110"/>
        </w:rPr>
        <w:t xml:space="preserve"> </w:t>
      </w:r>
      <w:r w:rsidRPr="00B057FD">
        <w:rPr>
          <w:rFonts w:ascii="Calibri" w:hAnsi="Calibri"/>
          <w:color w:val="231F20"/>
          <w:w w:val="110"/>
        </w:rPr>
        <w:t>services</w:t>
      </w:r>
      <w:r w:rsidRPr="00B057FD">
        <w:rPr>
          <w:rFonts w:ascii="Calibri" w:hAnsi="Calibri"/>
          <w:color w:val="231F20"/>
          <w:spacing w:val="-14"/>
          <w:w w:val="110"/>
        </w:rPr>
        <w:t xml:space="preserve"> </w:t>
      </w:r>
      <w:r w:rsidRPr="00B057FD">
        <w:rPr>
          <w:rFonts w:ascii="Calibri" w:hAnsi="Calibri"/>
          <w:color w:val="231F20"/>
          <w:w w:val="110"/>
        </w:rPr>
        <w:t>for</w:t>
      </w:r>
      <w:r w:rsidRPr="00B057FD">
        <w:rPr>
          <w:rFonts w:ascii="Calibri" w:hAnsi="Calibri"/>
          <w:color w:val="231F20"/>
          <w:spacing w:val="-13"/>
          <w:w w:val="110"/>
        </w:rPr>
        <w:t xml:space="preserve"> </w:t>
      </w:r>
      <w:r w:rsidRPr="00B057FD">
        <w:rPr>
          <w:rFonts w:ascii="Calibri" w:hAnsi="Calibri"/>
          <w:color w:val="231F20"/>
          <w:w w:val="110"/>
        </w:rPr>
        <w:t>persons</w:t>
      </w:r>
      <w:r w:rsidRPr="00B057FD">
        <w:rPr>
          <w:rFonts w:ascii="Calibri" w:hAnsi="Calibri"/>
          <w:color w:val="231F20"/>
          <w:spacing w:val="-13"/>
          <w:w w:val="110"/>
        </w:rPr>
        <w:t xml:space="preserve"> </w:t>
      </w:r>
      <w:r w:rsidRPr="00B057FD">
        <w:rPr>
          <w:rFonts w:ascii="Calibri" w:hAnsi="Calibri"/>
          <w:color w:val="231F20"/>
          <w:w w:val="110"/>
        </w:rPr>
        <w:t>with</w:t>
      </w:r>
      <w:r w:rsidRPr="00B057FD">
        <w:rPr>
          <w:rFonts w:ascii="Calibri" w:hAnsi="Calibri"/>
          <w:color w:val="231F20"/>
          <w:spacing w:val="-13"/>
          <w:w w:val="110"/>
        </w:rPr>
        <w:t xml:space="preserve"> </w:t>
      </w:r>
      <w:r w:rsidRPr="00B057FD">
        <w:rPr>
          <w:rFonts w:ascii="Calibri" w:hAnsi="Calibri"/>
          <w:color w:val="231F20"/>
          <w:w w:val="110"/>
        </w:rPr>
        <w:t>disabilities</w:t>
      </w:r>
      <w:r w:rsidRPr="00B057FD">
        <w:rPr>
          <w:rFonts w:ascii="Calibri" w:hAnsi="Calibri"/>
          <w:color w:val="231F20"/>
          <w:spacing w:val="-14"/>
          <w:w w:val="110"/>
        </w:rPr>
        <w:t xml:space="preserve"> </w:t>
      </w:r>
      <w:r w:rsidRPr="00B057FD">
        <w:rPr>
          <w:rFonts w:ascii="Calibri" w:hAnsi="Calibri"/>
          <w:color w:val="231F20"/>
          <w:w w:val="110"/>
        </w:rPr>
        <w:t>and</w:t>
      </w:r>
      <w:r w:rsidRPr="00B057FD">
        <w:rPr>
          <w:rFonts w:ascii="Calibri" w:hAnsi="Calibri"/>
          <w:color w:val="231F20"/>
          <w:spacing w:val="-13"/>
          <w:w w:val="110"/>
        </w:rPr>
        <w:t xml:space="preserve"> </w:t>
      </w:r>
      <w:hyperlink w:anchor="_bookmark40" w:history="1">
        <w:r w:rsidRPr="00B057FD">
          <w:rPr>
            <w:rFonts w:ascii="Calibri" w:hAnsi="Calibri"/>
            <w:color w:val="0076BF"/>
            <w:w w:val="110"/>
            <w:u w:val="single" w:color="0076BF"/>
          </w:rPr>
          <w:t>5.3.3</w:t>
        </w:r>
        <w:r w:rsidRPr="00B057FD">
          <w:rPr>
            <w:rFonts w:ascii="Calibri" w:hAnsi="Calibri"/>
            <w:color w:val="0076BF"/>
            <w:spacing w:val="-13"/>
            <w:w w:val="110"/>
          </w:rPr>
          <w:t xml:space="preserve"> </w:t>
        </w:r>
      </w:hyperlink>
      <w:r w:rsidRPr="00B057FD">
        <w:rPr>
          <w:rFonts w:ascii="Calibri" w:hAnsi="Calibri"/>
          <w:color w:val="231F20"/>
          <w:w w:val="110"/>
        </w:rPr>
        <w:t>on</w:t>
      </w:r>
      <w:r w:rsidRPr="00B057FD">
        <w:rPr>
          <w:rFonts w:ascii="Calibri" w:hAnsi="Calibri"/>
          <w:color w:val="231F20"/>
          <w:spacing w:val="-13"/>
          <w:w w:val="110"/>
        </w:rPr>
        <w:t xml:space="preserve"> </w:t>
      </w:r>
      <w:r w:rsidRPr="00B057FD">
        <w:rPr>
          <w:rFonts w:ascii="Calibri" w:hAnsi="Calibri"/>
          <w:color w:val="231F20"/>
          <w:w w:val="110"/>
        </w:rPr>
        <w:t>promoting</w:t>
      </w:r>
      <w:r w:rsidRPr="00B057FD">
        <w:rPr>
          <w:rFonts w:ascii="Calibri" w:hAnsi="Calibri"/>
          <w:color w:val="231F20"/>
          <w:spacing w:val="-14"/>
          <w:w w:val="110"/>
        </w:rPr>
        <w:t xml:space="preserve"> </w:t>
      </w:r>
      <w:r w:rsidRPr="00B057FD">
        <w:rPr>
          <w:rFonts w:ascii="Calibri" w:hAnsi="Calibri"/>
          <w:color w:val="231F20"/>
          <w:w w:val="110"/>
        </w:rPr>
        <w:t>the</w:t>
      </w:r>
      <w:r w:rsidRPr="00B057FD">
        <w:rPr>
          <w:rFonts w:ascii="Calibri" w:hAnsi="Calibri"/>
          <w:color w:val="231F20"/>
          <w:spacing w:val="-13"/>
          <w:w w:val="110"/>
        </w:rPr>
        <w:t xml:space="preserve"> </w:t>
      </w:r>
      <w:r w:rsidRPr="00B057FD">
        <w:rPr>
          <w:rFonts w:ascii="Calibri" w:hAnsi="Calibri"/>
          <w:color w:val="231F20"/>
          <w:w w:val="110"/>
        </w:rPr>
        <w:t>development</w:t>
      </w:r>
      <w:r w:rsidRPr="00B057FD">
        <w:rPr>
          <w:rFonts w:ascii="Calibri" w:hAnsi="Calibri"/>
          <w:color w:val="231F20"/>
          <w:spacing w:val="-13"/>
          <w:w w:val="110"/>
        </w:rPr>
        <w:t xml:space="preserve"> </w:t>
      </w:r>
      <w:r w:rsidRPr="00B057FD">
        <w:rPr>
          <w:rFonts w:ascii="Calibri" w:hAnsi="Calibri"/>
          <w:color w:val="231F20"/>
          <w:spacing w:val="-5"/>
          <w:w w:val="110"/>
        </w:rPr>
        <w:t xml:space="preserve">and </w:t>
      </w:r>
      <w:r w:rsidRPr="00B057FD">
        <w:rPr>
          <w:rFonts w:ascii="Calibri" w:hAnsi="Calibri"/>
          <w:color w:val="231F20"/>
          <w:w w:val="110"/>
        </w:rPr>
        <w:t>recruitment of specialized health and rehabilitation professionals for services for persons with disabilities.</w:t>
      </w:r>
    </w:p>
    <w:p w:rsidR="00B125F0" w:rsidRPr="00B057FD" w:rsidRDefault="00B54217" w:rsidP="00AD67D3">
      <w:pPr>
        <w:pStyle w:val="Heading2"/>
        <w:spacing w:before="240"/>
        <w:rPr>
          <w:rFonts w:ascii="Calibri" w:hAnsi="Calibri"/>
        </w:rPr>
      </w:pPr>
      <w:bookmarkStart w:id="32" w:name="_bookmark18"/>
      <w:bookmarkStart w:id="33" w:name="_Toc61509475"/>
      <w:bookmarkEnd w:id="32"/>
      <w:r w:rsidRPr="00B057FD">
        <w:rPr>
          <w:rFonts w:ascii="Calibri" w:hAnsi="Calibri"/>
        </w:rPr>
        <w:t xml:space="preserve">4.5 </w:t>
      </w:r>
      <w:r w:rsidR="00FD04AA" w:rsidRPr="00B057FD">
        <w:rPr>
          <w:rFonts w:ascii="Calibri" w:hAnsi="Calibri"/>
        </w:rPr>
        <w:t>Medicines and</w:t>
      </w:r>
      <w:r w:rsidR="00FD04AA" w:rsidRPr="00B057FD">
        <w:rPr>
          <w:rFonts w:ascii="Calibri" w:hAnsi="Calibri"/>
          <w:spacing w:val="23"/>
        </w:rPr>
        <w:t xml:space="preserve"> </w:t>
      </w:r>
      <w:r w:rsidR="00FD04AA" w:rsidRPr="00B057FD">
        <w:rPr>
          <w:rFonts w:ascii="Calibri" w:hAnsi="Calibri"/>
        </w:rPr>
        <w:t>technology</w:t>
      </w:r>
      <w:bookmarkEnd w:id="33"/>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 xml:space="preserve">Equitable access to medicines, vaccines, health products and </w:t>
      </w:r>
      <w:hyperlink w:anchor="_bookmark44" w:history="1">
        <w:r w:rsidRPr="00B057FD">
          <w:rPr>
            <w:rFonts w:ascii="Calibri" w:hAnsi="Calibri"/>
            <w:color w:val="0076BF"/>
            <w:w w:val="105"/>
            <w:u w:val="single" w:color="0076BF"/>
          </w:rPr>
          <w:t>assistive technology</w:t>
        </w:r>
        <w:r w:rsidRPr="00B057FD">
          <w:rPr>
            <w:rFonts w:ascii="Calibri" w:hAnsi="Calibri"/>
            <w:color w:val="0076BF"/>
            <w:w w:val="105"/>
          </w:rPr>
          <w:t xml:space="preserve"> </w:t>
        </w:r>
      </w:hyperlink>
      <w:r w:rsidRPr="00B057FD">
        <w:rPr>
          <w:rFonts w:ascii="Calibri" w:hAnsi="Calibri"/>
          <w:color w:val="231F20"/>
          <w:w w:val="105"/>
        </w:rPr>
        <w:t xml:space="preserve">is a basic element </w:t>
      </w:r>
      <w:r w:rsidRPr="00B057FD">
        <w:rPr>
          <w:rFonts w:ascii="Calibri" w:hAnsi="Calibri"/>
          <w:color w:val="231F20"/>
          <w:spacing w:val="-8"/>
          <w:w w:val="105"/>
        </w:rPr>
        <w:t>of</w:t>
      </w:r>
      <w:r w:rsidRPr="00B057FD">
        <w:rPr>
          <w:rFonts w:ascii="Calibri" w:hAnsi="Calibri"/>
          <w:color w:val="231F20"/>
          <w:spacing w:val="41"/>
          <w:w w:val="105"/>
        </w:rPr>
        <w:t xml:space="preserve"> </w:t>
      </w:r>
      <w:r w:rsidRPr="00B057FD">
        <w:rPr>
          <w:rFonts w:ascii="Calibri" w:hAnsi="Calibri"/>
          <w:color w:val="231F20"/>
          <w:w w:val="105"/>
        </w:rPr>
        <w:t xml:space="preserve">a well-functioning health system. The provided goods should be scientifically tested, of good quality, safe, effective and affordable. </w:t>
      </w:r>
      <w:r w:rsidRPr="00B057FD">
        <w:rPr>
          <w:rFonts w:ascii="Calibri" w:hAnsi="Calibri"/>
          <w:color w:val="231F20"/>
          <w:spacing w:val="-4"/>
          <w:w w:val="105"/>
        </w:rPr>
        <w:t xml:space="preserve">However, </w:t>
      </w:r>
      <w:r w:rsidRPr="00B057FD">
        <w:rPr>
          <w:rFonts w:ascii="Calibri" w:hAnsi="Calibri"/>
          <w:color w:val="231F20"/>
          <w:w w:val="105"/>
        </w:rPr>
        <w:t>persons with disabilities do not have equal access to either medicines or assistive technology. First, prices of medicines or lack of availability of generic  medicines are likely to prevent access. Second, as previously noted, access to assistive technology and products is very limited in low- and middle-income</w:t>
      </w:r>
      <w:r w:rsidRPr="00B057FD">
        <w:rPr>
          <w:rFonts w:ascii="Calibri" w:hAnsi="Calibri"/>
          <w:color w:val="231F20"/>
          <w:spacing w:val="35"/>
          <w:w w:val="105"/>
        </w:rPr>
        <w:t xml:space="preserve"> </w:t>
      </w:r>
      <w:r w:rsidRPr="00B057FD">
        <w:rPr>
          <w:rFonts w:ascii="Calibri" w:hAnsi="Calibri"/>
          <w:color w:val="231F20"/>
          <w:w w:val="105"/>
        </w:rPr>
        <w:t>countries.</w:t>
      </w:r>
    </w:p>
    <w:p w:rsidR="00B125F0" w:rsidRPr="00B057FD" w:rsidRDefault="00FD04AA" w:rsidP="00AD67D3">
      <w:pPr>
        <w:spacing w:before="240" w:after="240"/>
        <w:rPr>
          <w:rFonts w:ascii="Calibri" w:hAnsi="Calibri"/>
          <w:b/>
          <w:bCs/>
        </w:rPr>
      </w:pPr>
      <w:r w:rsidRPr="00B057FD">
        <w:rPr>
          <w:rFonts w:ascii="Calibri" w:hAnsi="Calibri"/>
          <w:b/>
          <w:bCs/>
          <w:noProof/>
          <w:position w:val="-5"/>
          <w:lang w:val="en-GB" w:eastAsia="en-GB"/>
        </w:rPr>
        <w:drawing>
          <wp:inline distT="0" distB="0" distL="0" distR="0" wp14:anchorId="5441B4BA" wp14:editId="77BF293F">
            <wp:extent cx="167386" cy="180002"/>
            <wp:effectExtent l="0" t="0" r="4445" b="0"/>
            <wp:docPr id="37" name="image30.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png"/>
                    <pic:cNvPicPr/>
                  </pic:nvPicPr>
                  <pic:blipFill>
                    <a:blip r:embed="rId40" cstate="print"/>
                    <a:stretch>
                      <a:fillRect/>
                    </a:stretch>
                  </pic:blipFill>
                  <pic:spPr>
                    <a:xfrm>
                      <a:off x="0" y="0"/>
                      <a:ext cx="167386" cy="180002"/>
                    </a:xfrm>
                    <a:prstGeom prst="rect">
                      <a:avLst/>
                    </a:prstGeom>
                  </pic:spPr>
                </pic:pic>
              </a:graphicData>
            </a:graphic>
          </wp:inline>
        </w:drawing>
      </w:r>
      <w:r w:rsidR="00DC39E6" w:rsidRPr="00B057FD">
        <w:rPr>
          <w:rFonts w:ascii="Calibri" w:hAnsi="Calibri"/>
          <w:b/>
          <w:bCs/>
          <w:sz w:val="20"/>
        </w:rPr>
        <w:tab/>
      </w:r>
      <w:r w:rsidRPr="00B057FD">
        <w:rPr>
          <w:rFonts w:ascii="Calibri" w:hAnsi="Calibri"/>
          <w:b/>
          <w:bCs/>
          <w:w w:val="105"/>
        </w:rPr>
        <w:t>Recommendations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In the areas of medicines and technology, policymakers of health systems should seek to adopt measures to:</w:t>
      </w:r>
    </w:p>
    <w:p w:rsidR="00B125F0" w:rsidRPr="00B057FD" w:rsidRDefault="00FD04AA" w:rsidP="00AD67D3">
      <w:pPr>
        <w:pStyle w:val="ListParagraph"/>
        <w:numPr>
          <w:ilvl w:val="2"/>
          <w:numId w:val="24"/>
        </w:numPr>
        <w:tabs>
          <w:tab w:val="left" w:pos="1361"/>
        </w:tabs>
        <w:spacing w:before="0" w:after="120" w:line="283" w:lineRule="auto"/>
        <w:ind w:left="629"/>
        <w:rPr>
          <w:rFonts w:ascii="Calibri" w:hAnsi="Calibri"/>
        </w:rPr>
      </w:pPr>
      <w:r w:rsidRPr="00B057FD">
        <w:rPr>
          <w:rFonts w:ascii="Calibri" w:hAnsi="Calibri"/>
          <w:color w:val="231F20"/>
          <w:w w:val="110"/>
        </w:rPr>
        <w:t>Ensure</w:t>
      </w:r>
      <w:r w:rsidRPr="00B057FD">
        <w:rPr>
          <w:rFonts w:ascii="Calibri" w:hAnsi="Calibri"/>
          <w:color w:val="231F20"/>
          <w:spacing w:val="-19"/>
          <w:w w:val="110"/>
        </w:rPr>
        <w:t xml:space="preserve"> </w:t>
      </w:r>
      <w:r w:rsidRPr="00B057FD">
        <w:rPr>
          <w:rFonts w:ascii="Calibri" w:hAnsi="Calibri"/>
          <w:color w:val="231F20"/>
          <w:w w:val="110"/>
        </w:rPr>
        <w:t>that</w:t>
      </w:r>
      <w:r w:rsidRPr="00B057FD">
        <w:rPr>
          <w:rFonts w:ascii="Calibri" w:hAnsi="Calibri"/>
          <w:color w:val="0076BF"/>
          <w:spacing w:val="-18"/>
          <w:w w:val="110"/>
        </w:rPr>
        <w:t xml:space="preserve"> </w:t>
      </w:r>
      <w:hyperlink w:anchor="_bookmark43" w:history="1">
        <w:r w:rsidRPr="00B057FD">
          <w:rPr>
            <w:rFonts w:ascii="Calibri" w:hAnsi="Calibri"/>
            <w:color w:val="0076BF"/>
            <w:w w:val="110"/>
            <w:u w:val="single" w:color="0076BF"/>
          </w:rPr>
          <w:t>accessibility</w:t>
        </w:r>
        <w:r w:rsidRPr="00B057FD">
          <w:rPr>
            <w:rFonts w:ascii="Calibri" w:hAnsi="Calibri"/>
            <w:color w:val="0076BF"/>
            <w:spacing w:val="-19"/>
            <w:w w:val="110"/>
          </w:rPr>
          <w:t xml:space="preserve"> </w:t>
        </w:r>
      </w:hyperlink>
      <w:r w:rsidRPr="00B057FD">
        <w:rPr>
          <w:rFonts w:ascii="Calibri" w:hAnsi="Calibri"/>
          <w:color w:val="231F20"/>
          <w:w w:val="110"/>
        </w:rPr>
        <w:t>standards</w:t>
      </w:r>
      <w:r w:rsidRPr="00B057FD">
        <w:rPr>
          <w:rFonts w:ascii="Calibri" w:hAnsi="Calibri"/>
          <w:color w:val="231F20"/>
          <w:spacing w:val="-18"/>
          <w:w w:val="110"/>
        </w:rPr>
        <w:t xml:space="preserve"> </w:t>
      </w:r>
      <w:r w:rsidRPr="00B057FD">
        <w:rPr>
          <w:rFonts w:ascii="Calibri" w:hAnsi="Calibri"/>
          <w:color w:val="231F20"/>
          <w:w w:val="110"/>
        </w:rPr>
        <w:t>apply</w:t>
      </w:r>
      <w:r w:rsidRPr="00B057FD">
        <w:rPr>
          <w:rFonts w:ascii="Calibri" w:hAnsi="Calibri"/>
          <w:color w:val="231F20"/>
          <w:spacing w:val="-19"/>
          <w:w w:val="110"/>
        </w:rPr>
        <w:t xml:space="preserve"> </w:t>
      </w:r>
      <w:r w:rsidRPr="00B057FD">
        <w:rPr>
          <w:rFonts w:ascii="Calibri" w:hAnsi="Calibri"/>
          <w:color w:val="231F20"/>
          <w:w w:val="110"/>
        </w:rPr>
        <w:t>to</w:t>
      </w:r>
      <w:r w:rsidRPr="00B057FD">
        <w:rPr>
          <w:rFonts w:ascii="Calibri" w:hAnsi="Calibri"/>
          <w:color w:val="231F20"/>
          <w:spacing w:val="-18"/>
          <w:w w:val="110"/>
        </w:rPr>
        <w:t xml:space="preserve"> </w:t>
      </w:r>
      <w:r w:rsidRPr="00B057FD">
        <w:rPr>
          <w:rFonts w:ascii="Calibri" w:hAnsi="Calibri"/>
          <w:color w:val="231F20"/>
          <w:w w:val="110"/>
        </w:rPr>
        <w:t>all</w:t>
      </w:r>
      <w:r w:rsidRPr="00B057FD">
        <w:rPr>
          <w:rFonts w:ascii="Calibri" w:hAnsi="Calibri"/>
          <w:color w:val="231F20"/>
          <w:spacing w:val="-19"/>
          <w:w w:val="110"/>
        </w:rPr>
        <w:t xml:space="preserve"> </w:t>
      </w:r>
      <w:r w:rsidRPr="00B057FD">
        <w:rPr>
          <w:rFonts w:ascii="Calibri" w:hAnsi="Calibri"/>
          <w:color w:val="231F20"/>
          <w:w w:val="110"/>
        </w:rPr>
        <w:t>information</w:t>
      </w:r>
      <w:r w:rsidRPr="00B057FD">
        <w:rPr>
          <w:rFonts w:ascii="Calibri" w:hAnsi="Calibri"/>
          <w:color w:val="231F20"/>
          <w:spacing w:val="-18"/>
          <w:w w:val="110"/>
        </w:rPr>
        <w:t xml:space="preserve"> </w:t>
      </w:r>
      <w:r w:rsidRPr="00B057FD">
        <w:rPr>
          <w:rFonts w:ascii="Calibri" w:hAnsi="Calibri"/>
          <w:color w:val="231F20"/>
          <w:w w:val="110"/>
        </w:rPr>
        <w:t>related</w:t>
      </w:r>
      <w:r w:rsidRPr="00B057FD">
        <w:rPr>
          <w:rFonts w:ascii="Calibri" w:hAnsi="Calibri"/>
          <w:color w:val="231F20"/>
          <w:spacing w:val="-19"/>
          <w:w w:val="110"/>
        </w:rPr>
        <w:t xml:space="preserve"> </w:t>
      </w:r>
      <w:r w:rsidRPr="00B057FD">
        <w:rPr>
          <w:rFonts w:ascii="Calibri" w:hAnsi="Calibri"/>
          <w:color w:val="231F20"/>
          <w:w w:val="110"/>
        </w:rPr>
        <w:t>to</w:t>
      </w:r>
      <w:r w:rsidRPr="00B057FD">
        <w:rPr>
          <w:rFonts w:ascii="Calibri" w:hAnsi="Calibri"/>
          <w:color w:val="231F20"/>
          <w:spacing w:val="-18"/>
          <w:w w:val="110"/>
        </w:rPr>
        <w:t xml:space="preserve"> </w:t>
      </w:r>
      <w:r w:rsidRPr="00B057FD">
        <w:rPr>
          <w:rFonts w:ascii="Calibri" w:hAnsi="Calibri"/>
          <w:color w:val="231F20"/>
          <w:w w:val="110"/>
        </w:rPr>
        <w:t>medicines,</w:t>
      </w:r>
      <w:r w:rsidRPr="00B057FD">
        <w:rPr>
          <w:rFonts w:ascii="Calibri" w:hAnsi="Calibri"/>
          <w:color w:val="231F20"/>
          <w:spacing w:val="-19"/>
          <w:w w:val="110"/>
        </w:rPr>
        <w:t xml:space="preserve"> </w:t>
      </w:r>
      <w:r w:rsidRPr="00B057FD">
        <w:rPr>
          <w:rFonts w:ascii="Calibri" w:hAnsi="Calibri"/>
          <w:color w:val="231F20"/>
          <w:w w:val="110"/>
        </w:rPr>
        <w:t>vaccines, health products and assistive</w:t>
      </w:r>
      <w:r w:rsidRPr="00B057FD">
        <w:rPr>
          <w:rFonts w:ascii="Calibri" w:hAnsi="Calibri"/>
          <w:color w:val="231F20"/>
          <w:spacing w:val="-3"/>
          <w:w w:val="110"/>
        </w:rPr>
        <w:t xml:space="preserve"> </w:t>
      </w:r>
      <w:r w:rsidRPr="00B057FD">
        <w:rPr>
          <w:rFonts w:ascii="Calibri" w:hAnsi="Calibri"/>
          <w:color w:val="231F20"/>
          <w:w w:val="110"/>
        </w:rPr>
        <w:t>technology</w:t>
      </w:r>
    </w:p>
    <w:p w:rsidR="00B125F0" w:rsidRPr="00B057FD" w:rsidRDefault="00FD04AA" w:rsidP="00AD67D3">
      <w:pPr>
        <w:pStyle w:val="ListParagraph"/>
        <w:numPr>
          <w:ilvl w:val="2"/>
          <w:numId w:val="24"/>
        </w:numPr>
        <w:tabs>
          <w:tab w:val="left" w:pos="1361"/>
        </w:tabs>
        <w:spacing w:before="0" w:after="120" w:line="285" w:lineRule="auto"/>
        <w:ind w:left="629"/>
        <w:rPr>
          <w:rFonts w:ascii="Calibri" w:hAnsi="Calibri"/>
        </w:rPr>
      </w:pPr>
      <w:r w:rsidRPr="00B057FD">
        <w:rPr>
          <w:rFonts w:ascii="Calibri" w:hAnsi="Calibri"/>
          <w:color w:val="231F20"/>
          <w:w w:val="110"/>
        </w:rPr>
        <w:t>Ensure the availability of medicines including through procurement, supply, storage, distribution</w:t>
      </w:r>
      <w:r w:rsidRPr="00B057FD">
        <w:rPr>
          <w:rFonts w:ascii="Calibri" w:hAnsi="Calibri"/>
          <w:color w:val="231F20"/>
          <w:spacing w:val="-15"/>
          <w:w w:val="110"/>
        </w:rPr>
        <w:t xml:space="preserve"> </w:t>
      </w:r>
      <w:r w:rsidRPr="00B057FD">
        <w:rPr>
          <w:rFonts w:ascii="Calibri" w:hAnsi="Calibri"/>
          <w:color w:val="231F20"/>
          <w:w w:val="110"/>
        </w:rPr>
        <w:t>mechanisms</w:t>
      </w:r>
      <w:r w:rsidRPr="00B057FD">
        <w:rPr>
          <w:rFonts w:ascii="Calibri" w:hAnsi="Calibri"/>
          <w:color w:val="231F20"/>
          <w:spacing w:val="-15"/>
          <w:w w:val="110"/>
        </w:rPr>
        <w:t xml:space="preserve"> </w:t>
      </w:r>
      <w:r w:rsidRPr="00B057FD">
        <w:rPr>
          <w:rFonts w:ascii="Calibri" w:hAnsi="Calibri"/>
          <w:color w:val="231F20"/>
          <w:w w:val="110"/>
        </w:rPr>
        <w:t>and</w:t>
      </w:r>
      <w:r w:rsidRPr="00B057FD">
        <w:rPr>
          <w:rFonts w:ascii="Calibri" w:hAnsi="Calibri"/>
          <w:color w:val="231F20"/>
          <w:spacing w:val="-15"/>
          <w:w w:val="110"/>
        </w:rPr>
        <w:t xml:space="preserve"> </w:t>
      </w:r>
      <w:r w:rsidRPr="00B057FD">
        <w:rPr>
          <w:rFonts w:ascii="Calibri" w:hAnsi="Calibri"/>
          <w:color w:val="231F20"/>
          <w:w w:val="110"/>
        </w:rPr>
        <w:t>production</w:t>
      </w:r>
      <w:r w:rsidRPr="00B057FD">
        <w:rPr>
          <w:rFonts w:ascii="Calibri" w:hAnsi="Calibri"/>
          <w:color w:val="231F20"/>
          <w:spacing w:val="-15"/>
          <w:w w:val="110"/>
        </w:rPr>
        <w:t xml:space="preserve"> </w:t>
      </w:r>
      <w:r w:rsidRPr="00B057FD">
        <w:rPr>
          <w:rFonts w:ascii="Calibri" w:hAnsi="Calibri"/>
          <w:color w:val="231F20"/>
          <w:w w:val="110"/>
        </w:rPr>
        <w:t>of</w:t>
      </w:r>
      <w:r w:rsidRPr="00B057FD">
        <w:rPr>
          <w:rFonts w:ascii="Calibri" w:hAnsi="Calibri"/>
          <w:color w:val="231F20"/>
          <w:spacing w:val="-15"/>
          <w:w w:val="110"/>
        </w:rPr>
        <w:t xml:space="preserve"> </w:t>
      </w:r>
      <w:r w:rsidRPr="00B057FD">
        <w:rPr>
          <w:rFonts w:ascii="Calibri" w:hAnsi="Calibri"/>
          <w:color w:val="231F20"/>
          <w:w w:val="110"/>
        </w:rPr>
        <w:t>generics.</w:t>
      </w:r>
      <w:r w:rsidRPr="00B057FD">
        <w:rPr>
          <w:rFonts w:ascii="Calibri" w:hAnsi="Calibri"/>
          <w:color w:val="231F20"/>
          <w:spacing w:val="-15"/>
          <w:w w:val="110"/>
        </w:rPr>
        <w:t xml:space="preserve"> </w:t>
      </w:r>
      <w:r w:rsidRPr="00B057FD">
        <w:rPr>
          <w:rFonts w:ascii="Calibri" w:hAnsi="Calibri"/>
          <w:color w:val="231F20"/>
          <w:w w:val="110"/>
        </w:rPr>
        <w:t>This</w:t>
      </w:r>
      <w:r w:rsidRPr="00B057FD">
        <w:rPr>
          <w:rFonts w:ascii="Calibri" w:hAnsi="Calibri"/>
          <w:color w:val="231F20"/>
          <w:spacing w:val="-15"/>
          <w:w w:val="110"/>
        </w:rPr>
        <w:t xml:space="preserve"> </w:t>
      </w:r>
      <w:r w:rsidRPr="00B057FD">
        <w:rPr>
          <w:rFonts w:ascii="Calibri" w:hAnsi="Calibri"/>
          <w:color w:val="231F20"/>
          <w:w w:val="110"/>
        </w:rPr>
        <w:t>is</w:t>
      </w:r>
      <w:r w:rsidRPr="00B057FD">
        <w:rPr>
          <w:rFonts w:ascii="Calibri" w:hAnsi="Calibri"/>
          <w:color w:val="231F20"/>
          <w:spacing w:val="-15"/>
          <w:w w:val="110"/>
        </w:rPr>
        <w:t xml:space="preserve"> </w:t>
      </w:r>
      <w:r w:rsidRPr="00B057FD">
        <w:rPr>
          <w:rFonts w:ascii="Calibri" w:hAnsi="Calibri"/>
          <w:color w:val="231F20"/>
          <w:w w:val="110"/>
        </w:rPr>
        <w:t>particularly</w:t>
      </w:r>
      <w:r w:rsidRPr="00B057FD">
        <w:rPr>
          <w:rFonts w:ascii="Calibri" w:hAnsi="Calibri"/>
          <w:color w:val="231F20"/>
          <w:spacing w:val="-15"/>
          <w:w w:val="110"/>
        </w:rPr>
        <w:t xml:space="preserve"> </w:t>
      </w:r>
      <w:r w:rsidRPr="00B057FD">
        <w:rPr>
          <w:rFonts w:ascii="Calibri" w:hAnsi="Calibri"/>
          <w:color w:val="231F20"/>
          <w:w w:val="110"/>
        </w:rPr>
        <w:t>relevant</w:t>
      </w:r>
      <w:r w:rsidRPr="00B057FD">
        <w:rPr>
          <w:rFonts w:ascii="Calibri" w:hAnsi="Calibri"/>
          <w:color w:val="231F20"/>
          <w:spacing w:val="-15"/>
          <w:w w:val="110"/>
        </w:rPr>
        <w:t xml:space="preserve"> </w:t>
      </w:r>
      <w:r w:rsidRPr="00B057FD">
        <w:rPr>
          <w:rFonts w:ascii="Calibri" w:hAnsi="Calibri"/>
          <w:color w:val="231F20"/>
          <w:w w:val="110"/>
        </w:rPr>
        <w:t>for</w:t>
      </w:r>
      <w:r w:rsidRPr="00B057FD">
        <w:rPr>
          <w:rFonts w:ascii="Calibri" w:hAnsi="Calibri"/>
          <w:color w:val="231F20"/>
          <w:spacing w:val="-14"/>
          <w:w w:val="110"/>
        </w:rPr>
        <w:t xml:space="preserve"> </w:t>
      </w:r>
      <w:r w:rsidRPr="00B057FD">
        <w:rPr>
          <w:rFonts w:ascii="Calibri" w:hAnsi="Calibri"/>
          <w:color w:val="231F20"/>
          <w:spacing w:val="-3"/>
          <w:w w:val="110"/>
        </w:rPr>
        <w:t xml:space="preserve">persons </w:t>
      </w:r>
      <w:r w:rsidRPr="00B057FD">
        <w:rPr>
          <w:rFonts w:ascii="Calibri" w:hAnsi="Calibri"/>
          <w:color w:val="231F20"/>
          <w:w w:val="110"/>
        </w:rPr>
        <w:t>with</w:t>
      </w:r>
      <w:r w:rsidRPr="00B057FD">
        <w:rPr>
          <w:rFonts w:ascii="Calibri" w:hAnsi="Calibri"/>
          <w:color w:val="231F20"/>
          <w:spacing w:val="-15"/>
          <w:w w:val="110"/>
        </w:rPr>
        <w:t xml:space="preserve"> </w:t>
      </w:r>
      <w:r w:rsidRPr="00B057FD">
        <w:rPr>
          <w:rFonts w:ascii="Calibri" w:hAnsi="Calibri"/>
          <w:color w:val="231F20"/>
          <w:w w:val="110"/>
        </w:rPr>
        <w:t>disabilities</w:t>
      </w:r>
      <w:r w:rsidRPr="00B057FD">
        <w:rPr>
          <w:rFonts w:ascii="Calibri" w:hAnsi="Calibri"/>
          <w:color w:val="231F20"/>
          <w:spacing w:val="-15"/>
          <w:w w:val="110"/>
        </w:rPr>
        <w:t xml:space="preserve"> </w:t>
      </w:r>
      <w:r w:rsidRPr="00B057FD">
        <w:rPr>
          <w:rFonts w:ascii="Calibri" w:hAnsi="Calibri"/>
          <w:color w:val="231F20"/>
          <w:w w:val="110"/>
        </w:rPr>
        <w:t>who</w:t>
      </w:r>
      <w:r w:rsidRPr="00B057FD">
        <w:rPr>
          <w:rFonts w:ascii="Calibri" w:hAnsi="Calibri"/>
          <w:color w:val="231F20"/>
          <w:spacing w:val="-15"/>
          <w:w w:val="110"/>
        </w:rPr>
        <w:t xml:space="preserve"> </w:t>
      </w:r>
      <w:r w:rsidRPr="00B057FD">
        <w:rPr>
          <w:rFonts w:ascii="Calibri" w:hAnsi="Calibri"/>
          <w:color w:val="231F20"/>
          <w:w w:val="110"/>
        </w:rPr>
        <w:t>may</w:t>
      </w:r>
      <w:r w:rsidRPr="00B057FD">
        <w:rPr>
          <w:rFonts w:ascii="Calibri" w:hAnsi="Calibri"/>
          <w:color w:val="231F20"/>
          <w:spacing w:val="-15"/>
          <w:w w:val="110"/>
        </w:rPr>
        <w:t xml:space="preserve"> </w:t>
      </w:r>
      <w:r w:rsidRPr="00B057FD">
        <w:rPr>
          <w:rFonts w:ascii="Calibri" w:hAnsi="Calibri"/>
          <w:color w:val="231F20"/>
          <w:w w:val="110"/>
        </w:rPr>
        <w:t>require</w:t>
      </w:r>
      <w:r w:rsidRPr="00B057FD">
        <w:rPr>
          <w:rFonts w:ascii="Calibri" w:hAnsi="Calibri"/>
          <w:color w:val="231F20"/>
          <w:spacing w:val="-15"/>
          <w:w w:val="110"/>
        </w:rPr>
        <w:t xml:space="preserve"> </w:t>
      </w:r>
      <w:r w:rsidRPr="00B057FD">
        <w:rPr>
          <w:rFonts w:ascii="Calibri" w:hAnsi="Calibri"/>
          <w:color w:val="231F20"/>
          <w:w w:val="110"/>
        </w:rPr>
        <w:t>medicines</w:t>
      </w:r>
      <w:r w:rsidRPr="00B057FD">
        <w:rPr>
          <w:rFonts w:ascii="Calibri" w:hAnsi="Calibri"/>
          <w:color w:val="231F20"/>
          <w:spacing w:val="-14"/>
          <w:w w:val="110"/>
        </w:rPr>
        <w:t xml:space="preserve"> </w:t>
      </w:r>
      <w:r w:rsidRPr="00B057FD">
        <w:rPr>
          <w:rFonts w:ascii="Calibri" w:hAnsi="Calibri"/>
          <w:color w:val="231F20"/>
          <w:w w:val="110"/>
        </w:rPr>
        <w:t>beyond</w:t>
      </w:r>
      <w:r w:rsidRPr="00B057FD">
        <w:rPr>
          <w:rFonts w:ascii="Calibri" w:hAnsi="Calibri"/>
          <w:color w:val="231F20"/>
          <w:spacing w:val="-15"/>
          <w:w w:val="110"/>
        </w:rPr>
        <w:t xml:space="preserve"> </w:t>
      </w:r>
      <w:r w:rsidRPr="00B057FD">
        <w:rPr>
          <w:rFonts w:ascii="Calibri" w:hAnsi="Calibri"/>
          <w:color w:val="231F20"/>
          <w:w w:val="110"/>
        </w:rPr>
        <w:t>the</w:t>
      </w:r>
      <w:r w:rsidRPr="00B057FD">
        <w:rPr>
          <w:rFonts w:ascii="Calibri" w:hAnsi="Calibri"/>
          <w:color w:val="231F20"/>
          <w:spacing w:val="-15"/>
          <w:w w:val="110"/>
        </w:rPr>
        <w:t xml:space="preserve"> </w:t>
      </w:r>
      <w:r w:rsidRPr="00B057FD">
        <w:rPr>
          <w:rFonts w:ascii="Calibri" w:hAnsi="Calibri"/>
          <w:color w:val="231F20"/>
          <w:w w:val="110"/>
        </w:rPr>
        <w:t>list</w:t>
      </w:r>
      <w:r w:rsidRPr="00B057FD">
        <w:rPr>
          <w:rFonts w:ascii="Calibri" w:hAnsi="Calibri"/>
          <w:color w:val="231F20"/>
          <w:spacing w:val="-15"/>
          <w:w w:val="110"/>
        </w:rPr>
        <w:t xml:space="preserve"> </w:t>
      </w:r>
      <w:r w:rsidRPr="00B057FD">
        <w:rPr>
          <w:rFonts w:ascii="Calibri" w:hAnsi="Calibri"/>
          <w:color w:val="231F20"/>
          <w:w w:val="110"/>
        </w:rPr>
        <w:t>of</w:t>
      </w:r>
      <w:r w:rsidRPr="00B057FD">
        <w:rPr>
          <w:rFonts w:ascii="Calibri" w:hAnsi="Calibri"/>
          <w:color w:val="231F20"/>
          <w:spacing w:val="-15"/>
          <w:w w:val="110"/>
        </w:rPr>
        <w:t xml:space="preserve"> </w:t>
      </w:r>
      <w:r w:rsidRPr="00B057FD">
        <w:rPr>
          <w:rFonts w:ascii="Calibri" w:hAnsi="Calibri"/>
          <w:color w:val="231F20"/>
          <w:w w:val="110"/>
        </w:rPr>
        <w:t>essential</w:t>
      </w:r>
      <w:r w:rsidRPr="00B057FD">
        <w:rPr>
          <w:rFonts w:ascii="Calibri" w:hAnsi="Calibri"/>
          <w:color w:val="231F20"/>
          <w:spacing w:val="-15"/>
          <w:w w:val="110"/>
        </w:rPr>
        <w:t xml:space="preserve"> </w:t>
      </w:r>
      <w:r w:rsidRPr="00B057FD">
        <w:rPr>
          <w:rFonts w:ascii="Calibri" w:hAnsi="Calibri"/>
          <w:color w:val="231F20"/>
          <w:w w:val="110"/>
        </w:rPr>
        <w:t>medicines</w:t>
      </w:r>
      <w:r w:rsidRPr="00B057FD">
        <w:rPr>
          <w:rFonts w:ascii="Calibri" w:hAnsi="Calibri"/>
          <w:color w:val="231F20"/>
          <w:spacing w:val="-14"/>
          <w:w w:val="110"/>
        </w:rPr>
        <w:t xml:space="preserve"> </w:t>
      </w:r>
      <w:r w:rsidRPr="00B057FD">
        <w:rPr>
          <w:rFonts w:ascii="Calibri" w:hAnsi="Calibri"/>
          <w:color w:val="231F20"/>
          <w:w w:val="110"/>
        </w:rPr>
        <w:t>(“</w:t>
      </w:r>
      <w:hyperlink r:id="rId78">
        <w:r w:rsidRPr="00B057FD">
          <w:rPr>
            <w:rFonts w:ascii="Calibri" w:hAnsi="Calibri"/>
            <w:color w:val="0076BF"/>
            <w:w w:val="110"/>
            <w:u w:val="single" w:color="0076BF"/>
          </w:rPr>
          <w:t>WHO</w:t>
        </w:r>
      </w:hyperlink>
      <w:hyperlink r:id="rId79">
        <w:r w:rsidRPr="00B057FD">
          <w:rPr>
            <w:rFonts w:ascii="Calibri" w:hAnsi="Calibri"/>
            <w:color w:val="0076BF"/>
            <w:w w:val="110"/>
            <w:u w:val="single" w:color="0076BF"/>
          </w:rPr>
          <w:t xml:space="preserve"> Model Lists of Essential Medicines</w:t>
        </w:r>
      </w:hyperlink>
      <w:r w:rsidRPr="00B057FD">
        <w:rPr>
          <w:rFonts w:ascii="Calibri" w:hAnsi="Calibri"/>
          <w:color w:val="231F20"/>
          <w:w w:val="110"/>
        </w:rPr>
        <w:t>”,</w:t>
      </w:r>
      <w:r w:rsidRPr="00B057FD">
        <w:rPr>
          <w:rFonts w:ascii="Calibri" w:hAnsi="Calibri"/>
          <w:color w:val="231F20"/>
          <w:spacing w:val="-5"/>
          <w:w w:val="110"/>
        </w:rPr>
        <w:t xml:space="preserve"> </w:t>
      </w:r>
      <w:r w:rsidRPr="00B057FD">
        <w:rPr>
          <w:rFonts w:ascii="Calibri" w:hAnsi="Calibri"/>
          <w:color w:val="231F20"/>
          <w:w w:val="110"/>
        </w:rPr>
        <w:t>2020)</w:t>
      </w:r>
    </w:p>
    <w:p w:rsidR="00B125F0" w:rsidRPr="00B057FD" w:rsidRDefault="00FD04AA" w:rsidP="00AD67D3">
      <w:pPr>
        <w:pStyle w:val="ListParagraph"/>
        <w:numPr>
          <w:ilvl w:val="2"/>
          <w:numId w:val="24"/>
        </w:numPr>
        <w:tabs>
          <w:tab w:val="left" w:pos="1361"/>
        </w:tabs>
        <w:spacing w:before="0" w:after="120" w:line="285" w:lineRule="auto"/>
        <w:ind w:left="629"/>
        <w:rPr>
          <w:rFonts w:ascii="Calibri" w:hAnsi="Calibri"/>
        </w:rPr>
      </w:pPr>
      <w:r w:rsidRPr="00B057FD">
        <w:rPr>
          <w:rFonts w:ascii="Calibri" w:hAnsi="Calibri"/>
          <w:color w:val="231F20"/>
          <w:w w:val="110"/>
        </w:rPr>
        <w:t>Ensure</w:t>
      </w:r>
      <w:r w:rsidRPr="00B057FD">
        <w:rPr>
          <w:rFonts w:ascii="Calibri" w:hAnsi="Calibri"/>
          <w:color w:val="231F20"/>
          <w:spacing w:val="-12"/>
          <w:w w:val="110"/>
        </w:rPr>
        <w:t xml:space="preserve"> </w:t>
      </w:r>
      <w:r w:rsidRPr="00B057FD">
        <w:rPr>
          <w:rFonts w:ascii="Calibri" w:hAnsi="Calibri"/>
          <w:color w:val="231F20"/>
          <w:w w:val="110"/>
        </w:rPr>
        <w:t>that</w:t>
      </w:r>
      <w:r w:rsidRPr="00B057FD">
        <w:rPr>
          <w:rFonts w:ascii="Calibri" w:hAnsi="Calibri"/>
          <w:color w:val="231F20"/>
          <w:spacing w:val="-11"/>
          <w:w w:val="110"/>
        </w:rPr>
        <w:t xml:space="preserve"> </w:t>
      </w:r>
      <w:r w:rsidRPr="00B057FD">
        <w:rPr>
          <w:rFonts w:ascii="Calibri" w:hAnsi="Calibri"/>
          <w:color w:val="231F20"/>
          <w:w w:val="110"/>
        </w:rPr>
        <w:t>procurement</w:t>
      </w:r>
      <w:r w:rsidRPr="00B057FD">
        <w:rPr>
          <w:rFonts w:ascii="Calibri" w:hAnsi="Calibri"/>
          <w:color w:val="231F20"/>
          <w:spacing w:val="-12"/>
          <w:w w:val="110"/>
        </w:rPr>
        <w:t xml:space="preserve"> </w:t>
      </w:r>
      <w:r w:rsidRPr="00B057FD">
        <w:rPr>
          <w:rFonts w:ascii="Calibri" w:hAnsi="Calibri"/>
          <w:color w:val="231F20"/>
          <w:w w:val="110"/>
        </w:rPr>
        <w:t>structures</w:t>
      </w:r>
      <w:r w:rsidRPr="00B057FD">
        <w:rPr>
          <w:rFonts w:ascii="Calibri" w:hAnsi="Calibri"/>
          <w:color w:val="231F20"/>
          <w:spacing w:val="-11"/>
          <w:w w:val="110"/>
        </w:rPr>
        <w:t xml:space="preserve"> </w:t>
      </w:r>
      <w:r w:rsidRPr="00B057FD">
        <w:rPr>
          <w:rFonts w:ascii="Calibri" w:hAnsi="Calibri"/>
          <w:color w:val="231F20"/>
          <w:w w:val="110"/>
        </w:rPr>
        <w:t>–</w:t>
      </w:r>
      <w:r w:rsidRPr="00B057FD">
        <w:rPr>
          <w:rFonts w:ascii="Calibri" w:hAnsi="Calibri"/>
          <w:color w:val="231F20"/>
          <w:spacing w:val="-11"/>
          <w:w w:val="110"/>
        </w:rPr>
        <w:t xml:space="preserve"> </w:t>
      </w:r>
      <w:r w:rsidRPr="00B057FD">
        <w:rPr>
          <w:rFonts w:ascii="Calibri" w:hAnsi="Calibri"/>
          <w:color w:val="231F20"/>
          <w:w w:val="110"/>
        </w:rPr>
        <w:t>e.g.</w:t>
      </w:r>
      <w:r w:rsidRPr="00B057FD">
        <w:rPr>
          <w:rFonts w:ascii="Calibri" w:hAnsi="Calibri"/>
          <w:color w:val="231F20"/>
          <w:spacing w:val="-12"/>
          <w:w w:val="110"/>
        </w:rPr>
        <w:t xml:space="preserve"> </w:t>
      </w:r>
      <w:r w:rsidRPr="00B057FD">
        <w:rPr>
          <w:rFonts w:ascii="Calibri" w:hAnsi="Calibri"/>
          <w:color w:val="231F20"/>
          <w:w w:val="110"/>
        </w:rPr>
        <w:t>within</w:t>
      </w:r>
      <w:r w:rsidRPr="00B057FD">
        <w:rPr>
          <w:rFonts w:ascii="Calibri" w:hAnsi="Calibri"/>
          <w:color w:val="231F20"/>
          <w:spacing w:val="-11"/>
          <w:w w:val="110"/>
        </w:rPr>
        <w:t xml:space="preserve"> </w:t>
      </w:r>
      <w:r w:rsidRPr="00B057FD">
        <w:rPr>
          <w:rFonts w:ascii="Calibri" w:hAnsi="Calibri"/>
          <w:color w:val="231F20"/>
          <w:w w:val="110"/>
        </w:rPr>
        <w:t>the</w:t>
      </w:r>
      <w:r w:rsidRPr="00B057FD">
        <w:rPr>
          <w:rFonts w:ascii="Calibri" w:hAnsi="Calibri"/>
          <w:color w:val="231F20"/>
          <w:spacing w:val="-11"/>
          <w:w w:val="110"/>
        </w:rPr>
        <w:t xml:space="preserve"> </w:t>
      </w:r>
      <w:r w:rsidRPr="00B057FD">
        <w:rPr>
          <w:rFonts w:ascii="Calibri" w:hAnsi="Calibri"/>
          <w:color w:val="231F20"/>
          <w:w w:val="110"/>
        </w:rPr>
        <w:t>health</w:t>
      </w:r>
      <w:r w:rsidRPr="00B057FD">
        <w:rPr>
          <w:rFonts w:ascii="Calibri" w:hAnsi="Calibri"/>
          <w:color w:val="231F20"/>
          <w:spacing w:val="-12"/>
          <w:w w:val="110"/>
        </w:rPr>
        <w:t xml:space="preserve"> </w:t>
      </w:r>
      <w:r w:rsidRPr="00B057FD">
        <w:rPr>
          <w:rFonts w:ascii="Calibri" w:hAnsi="Calibri"/>
          <w:color w:val="231F20"/>
          <w:w w:val="110"/>
        </w:rPr>
        <w:t>and/or</w:t>
      </w:r>
      <w:r w:rsidRPr="00B057FD">
        <w:rPr>
          <w:rFonts w:ascii="Calibri" w:hAnsi="Calibri"/>
          <w:color w:val="231F20"/>
          <w:spacing w:val="-11"/>
          <w:w w:val="110"/>
        </w:rPr>
        <w:t xml:space="preserve"> </w:t>
      </w:r>
      <w:r w:rsidRPr="00B057FD">
        <w:rPr>
          <w:rFonts w:ascii="Calibri" w:hAnsi="Calibri"/>
          <w:color w:val="231F20"/>
          <w:w w:val="110"/>
        </w:rPr>
        <w:t>social</w:t>
      </w:r>
      <w:r w:rsidRPr="00B057FD">
        <w:rPr>
          <w:rFonts w:ascii="Calibri" w:hAnsi="Calibri"/>
          <w:color w:val="231F20"/>
          <w:spacing w:val="-11"/>
          <w:w w:val="110"/>
        </w:rPr>
        <w:t xml:space="preserve"> </w:t>
      </w:r>
      <w:r w:rsidRPr="00B057FD">
        <w:rPr>
          <w:rFonts w:ascii="Calibri" w:hAnsi="Calibri"/>
          <w:color w:val="231F20"/>
          <w:w w:val="110"/>
        </w:rPr>
        <w:t>services</w:t>
      </w:r>
      <w:r w:rsidRPr="00B057FD">
        <w:rPr>
          <w:rFonts w:ascii="Calibri" w:hAnsi="Calibri"/>
          <w:color w:val="231F20"/>
          <w:spacing w:val="-12"/>
          <w:w w:val="110"/>
        </w:rPr>
        <w:t xml:space="preserve"> </w:t>
      </w:r>
      <w:r w:rsidRPr="00B057FD">
        <w:rPr>
          <w:rFonts w:ascii="Calibri" w:hAnsi="Calibri"/>
          <w:color w:val="231F20"/>
          <w:w w:val="110"/>
        </w:rPr>
        <w:t>–</w:t>
      </w:r>
      <w:r w:rsidRPr="00B057FD">
        <w:rPr>
          <w:rFonts w:ascii="Calibri" w:hAnsi="Calibri"/>
          <w:color w:val="231F20"/>
          <w:spacing w:val="-11"/>
          <w:w w:val="110"/>
        </w:rPr>
        <w:t xml:space="preserve"> </w:t>
      </w:r>
      <w:r w:rsidRPr="00B057FD">
        <w:rPr>
          <w:rFonts w:ascii="Calibri" w:hAnsi="Calibri"/>
          <w:color w:val="231F20"/>
          <w:w w:val="110"/>
        </w:rPr>
        <w:t>provide</w:t>
      </w:r>
      <w:r w:rsidRPr="00B057FD">
        <w:rPr>
          <w:rFonts w:ascii="Calibri" w:hAnsi="Calibri"/>
          <w:color w:val="231F20"/>
          <w:spacing w:val="-12"/>
          <w:w w:val="110"/>
        </w:rPr>
        <w:t xml:space="preserve"> </w:t>
      </w:r>
      <w:r w:rsidRPr="00B057FD">
        <w:rPr>
          <w:rFonts w:ascii="Calibri" w:hAnsi="Calibri"/>
          <w:color w:val="231F20"/>
          <w:w w:val="110"/>
        </w:rPr>
        <w:t>for guaranteeing</w:t>
      </w:r>
      <w:r w:rsidRPr="00B057FD">
        <w:rPr>
          <w:rFonts w:ascii="Calibri" w:hAnsi="Calibri"/>
          <w:color w:val="231F20"/>
          <w:spacing w:val="-17"/>
          <w:w w:val="110"/>
        </w:rPr>
        <w:t xml:space="preserve"> </w:t>
      </w:r>
      <w:r w:rsidRPr="00B057FD">
        <w:rPr>
          <w:rFonts w:ascii="Calibri" w:hAnsi="Calibri"/>
          <w:color w:val="231F20"/>
          <w:w w:val="110"/>
        </w:rPr>
        <w:t>access</w:t>
      </w:r>
      <w:r w:rsidRPr="00B057FD">
        <w:rPr>
          <w:rFonts w:ascii="Calibri" w:hAnsi="Calibri"/>
          <w:color w:val="231F20"/>
          <w:spacing w:val="-16"/>
          <w:w w:val="110"/>
        </w:rPr>
        <w:t xml:space="preserve"> </w:t>
      </w:r>
      <w:r w:rsidRPr="00B057FD">
        <w:rPr>
          <w:rFonts w:ascii="Calibri" w:hAnsi="Calibri"/>
          <w:color w:val="231F20"/>
          <w:w w:val="110"/>
        </w:rPr>
        <w:t>to</w:t>
      </w:r>
      <w:r w:rsidRPr="00B057FD">
        <w:rPr>
          <w:rFonts w:ascii="Calibri" w:hAnsi="Calibri"/>
          <w:color w:val="231F20"/>
          <w:spacing w:val="-16"/>
          <w:w w:val="110"/>
        </w:rPr>
        <w:t xml:space="preserve"> </w:t>
      </w:r>
      <w:r w:rsidRPr="00B057FD">
        <w:rPr>
          <w:rFonts w:ascii="Calibri" w:hAnsi="Calibri"/>
          <w:color w:val="231F20"/>
          <w:w w:val="110"/>
        </w:rPr>
        <w:t>assistive</w:t>
      </w:r>
      <w:r w:rsidRPr="00B057FD">
        <w:rPr>
          <w:rFonts w:ascii="Calibri" w:hAnsi="Calibri"/>
          <w:color w:val="231F20"/>
          <w:spacing w:val="-16"/>
          <w:w w:val="110"/>
        </w:rPr>
        <w:t xml:space="preserve"> </w:t>
      </w:r>
      <w:r w:rsidRPr="00B057FD">
        <w:rPr>
          <w:rFonts w:ascii="Calibri" w:hAnsi="Calibri"/>
          <w:color w:val="231F20"/>
          <w:w w:val="110"/>
        </w:rPr>
        <w:t>products</w:t>
      </w:r>
      <w:r w:rsidRPr="00B057FD">
        <w:rPr>
          <w:rFonts w:ascii="Calibri" w:hAnsi="Calibri"/>
          <w:color w:val="231F20"/>
          <w:spacing w:val="-16"/>
          <w:w w:val="110"/>
        </w:rPr>
        <w:t xml:space="preserve"> </w:t>
      </w:r>
      <w:r w:rsidRPr="00B057FD">
        <w:rPr>
          <w:rFonts w:ascii="Calibri" w:hAnsi="Calibri"/>
          <w:color w:val="231F20"/>
          <w:w w:val="110"/>
        </w:rPr>
        <w:t>in</w:t>
      </w:r>
      <w:r w:rsidRPr="00B057FD">
        <w:rPr>
          <w:rFonts w:ascii="Calibri" w:hAnsi="Calibri"/>
          <w:color w:val="231F20"/>
          <w:spacing w:val="-16"/>
          <w:w w:val="110"/>
        </w:rPr>
        <w:t xml:space="preserve"> </w:t>
      </w:r>
      <w:r w:rsidRPr="00B057FD">
        <w:rPr>
          <w:rFonts w:ascii="Calibri" w:hAnsi="Calibri"/>
          <w:color w:val="231F20"/>
          <w:w w:val="110"/>
        </w:rPr>
        <w:t>line</w:t>
      </w:r>
      <w:r w:rsidRPr="00B057FD">
        <w:rPr>
          <w:rFonts w:ascii="Calibri" w:hAnsi="Calibri"/>
          <w:color w:val="231F20"/>
          <w:spacing w:val="-16"/>
          <w:w w:val="110"/>
        </w:rPr>
        <w:t xml:space="preserve"> </w:t>
      </w:r>
      <w:r w:rsidRPr="00B057FD">
        <w:rPr>
          <w:rFonts w:ascii="Calibri" w:hAnsi="Calibri"/>
          <w:color w:val="231F20"/>
          <w:w w:val="110"/>
        </w:rPr>
        <w:t>with</w:t>
      </w:r>
      <w:r w:rsidRPr="00B057FD">
        <w:rPr>
          <w:rFonts w:ascii="Calibri" w:hAnsi="Calibri"/>
          <w:color w:val="231F20"/>
          <w:spacing w:val="-16"/>
          <w:w w:val="110"/>
        </w:rPr>
        <w:t xml:space="preserve"> </w:t>
      </w:r>
      <w:r w:rsidRPr="00B057FD">
        <w:rPr>
          <w:rFonts w:ascii="Calibri" w:hAnsi="Calibri"/>
          <w:color w:val="231F20"/>
          <w:w w:val="110"/>
        </w:rPr>
        <w:t>the</w:t>
      </w:r>
      <w:r w:rsidRPr="00B057FD">
        <w:rPr>
          <w:rFonts w:ascii="Calibri" w:hAnsi="Calibri"/>
          <w:color w:val="231F20"/>
          <w:spacing w:val="-16"/>
          <w:w w:val="110"/>
        </w:rPr>
        <w:t xml:space="preserve"> </w:t>
      </w:r>
      <w:r w:rsidRPr="00B057FD">
        <w:rPr>
          <w:rFonts w:ascii="Calibri" w:hAnsi="Calibri"/>
          <w:color w:val="231F20"/>
          <w:w w:val="110"/>
        </w:rPr>
        <w:t>WHO,</w:t>
      </w:r>
      <w:r w:rsidRPr="00B057FD">
        <w:rPr>
          <w:rFonts w:ascii="Calibri" w:hAnsi="Calibri"/>
          <w:color w:val="0076BF"/>
          <w:spacing w:val="-17"/>
          <w:w w:val="110"/>
        </w:rPr>
        <w:t xml:space="preserve"> </w:t>
      </w:r>
      <w:hyperlink r:id="rId80">
        <w:r w:rsidRPr="00B057FD">
          <w:rPr>
            <w:rFonts w:ascii="Calibri" w:hAnsi="Calibri"/>
            <w:i/>
            <w:color w:val="0076BF"/>
            <w:w w:val="110"/>
            <w:u w:val="single" w:color="0076BF"/>
          </w:rPr>
          <w:t>Priority</w:t>
        </w:r>
        <w:r w:rsidRPr="00B057FD">
          <w:rPr>
            <w:rFonts w:ascii="Calibri" w:hAnsi="Calibri"/>
            <w:i/>
            <w:color w:val="0076BF"/>
            <w:spacing w:val="-16"/>
            <w:w w:val="110"/>
            <w:u w:val="single" w:color="0076BF"/>
          </w:rPr>
          <w:t xml:space="preserve"> </w:t>
        </w:r>
        <w:r w:rsidRPr="00B057FD">
          <w:rPr>
            <w:rFonts w:ascii="Calibri" w:hAnsi="Calibri"/>
            <w:i/>
            <w:color w:val="0076BF"/>
            <w:w w:val="110"/>
            <w:u w:val="single" w:color="0076BF"/>
          </w:rPr>
          <w:t>Assistive</w:t>
        </w:r>
        <w:r w:rsidRPr="00B057FD">
          <w:rPr>
            <w:rFonts w:ascii="Calibri" w:hAnsi="Calibri"/>
            <w:i/>
            <w:color w:val="0076BF"/>
            <w:spacing w:val="-16"/>
            <w:w w:val="110"/>
            <w:u w:val="single" w:color="0076BF"/>
          </w:rPr>
          <w:t xml:space="preserve"> </w:t>
        </w:r>
        <w:r w:rsidRPr="00B057FD">
          <w:rPr>
            <w:rFonts w:ascii="Calibri" w:hAnsi="Calibri"/>
            <w:i/>
            <w:color w:val="0076BF"/>
            <w:w w:val="110"/>
            <w:u w:val="single" w:color="0076BF"/>
          </w:rPr>
          <w:t>Products</w:t>
        </w:r>
        <w:r w:rsidRPr="00B057FD">
          <w:rPr>
            <w:rFonts w:ascii="Calibri" w:hAnsi="Calibri"/>
            <w:i/>
            <w:color w:val="0076BF"/>
            <w:spacing w:val="-16"/>
            <w:w w:val="110"/>
            <w:u w:val="single" w:color="0076BF"/>
          </w:rPr>
          <w:t xml:space="preserve"> </w:t>
        </w:r>
        <w:r w:rsidRPr="00B057FD">
          <w:rPr>
            <w:rFonts w:ascii="Calibri" w:hAnsi="Calibri"/>
            <w:i/>
            <w:color w:val="0076BF"/>
            <w:spacing w:val="-4"/>
            <w:w w:val="110"/>
            <w:u w:val="single" w:color="0076BF"/>
          </w:rPr>
          <w:t>List</w:t>
        </w:r>
      </w:hyperlink>
      <w:hyperlink r:id="rId81">
        <w:r w:rsidRPr="00B057FD">
          <w:rPr>
            <w:rFonts w:ascii="Calibri" w:hAnsi="Calibri"/>
            <w:i/>
            <w:color w:val="0076BF"/>
            <w:spacing w:val="-4"/>
            <w:w w:val="110"/>
            <w:u w:val="single" w:color="0076BF"/>
          </w:rPr>
          <w:t xml:space="preserve"> </w:t>
        </w:r>
        <w:r w:rsidRPr="00B057FD">
          <w:rPr>
            <w:rFonts w:ascii="Calibri" w:hAnsi="Calibri"/>
            <w:i/>
            <w:color w:val="0076BF"/>
            <w:w w:val="110"/>
            <w:u w:val="single" w:color="0076BF"/>
          </w:rPr>
          <w:t>(APL)</w:t>
        </w:r>
      </w:hyperlink>
      <w:r w:rsidRPr="00B057FD">
        <w:rPr>
          <w:rFonts w:ascii="Calibri" w:hAnsi="Calibri"/>
          <w:color w:val="231F20"/>
          <w:w w:val="110"/>
        </w:rPr>
        <w:t xml:space="preserve">, 2020, and explore the coverage of more assistive products, (see </w:t>
      </w:r>
      <w:r w:rsidRPr="00B057FD">
        <w:rPr>
          <w:rFonts w:ascii="Calibri" w:hAnsi="Calibri"/>
          <w:color w:val="231F20"/>
          <w:spacing w:val="-4"/>
          <w:w w:val="110"/>
        </w:rPr>
        <w:t xml:space="preserve">World </w:t>
      </w:r>
      <w:r w:rsidRPr="00B057FD">
        <w:rPr>
          <w:rFonts w:ascii="Calibri" w:hAnsi="Calibri"/>
          <w:color w:val="231F20"/>
          <w:w w:val="110"/>
        </w:rPr>
        <w:t>Health Assembly,</w:t>
      </w:r>
      <w:hyperlink r:id="rId82">
        <w:r w:rsidRPr="00B057FD">
          <w:rPr>
            <w:rFonts w:ascii="Calibri" w:hAnsi="Calibri"/>
            <w:color w:val="205E9E"/>
            <w:w w:val="110"/>
          </w:rPr>
          <w:t xml:space="preserve"> </w:t>
        </w:r>
        <w:r w:rsidRPr="00B057FD">
          <w:rPr>
            <w:rFonts w:ascii="Calibri" w:hAnsi="Calibri"/>
            <w:color w:val="205E9E"/>
            <w:w w:val="110"/>
            <w:u w:val="single" w:color="205E9E"/>
          </w:rPr>
          <w:t>Improving access to assistive technology</w:t>
        </w:r>
      </w:hyperlink>
      <w:r w:rsidRPr="00B057FD">
        <w:rPr>
          <w:rFonts w:ascii="Calibri" w:hAnsi="Calibri"/>
          <w:color w:val="231F20"/>
          <w:w w:val="110"/>
        </w:rPr>
        <w:t>, WHA71.8, 26 May 2018, and</w:t>
      </w:r>
      <w:hyperlink r:id="rId83">
        <w:r w:rsidRPr="00B057FD">
          <w:rPr>
            <w:rFonts w:ascii="Calibri" w:hAnsi="Calibri"/>
            <w:color w:val="0076BF"/>
            <w:w w:val="110"/>
          </w:rPr>
          <w:t xml:space="preserve"> </w:t>
        </w:r>
        <w:r w:rsidRPr="00B057FD">
          <w:rPr>
            <w:rFonts w:ascii="Calibri" w:hAnsi="Calibri"/>
            <w:color w:val="0076BF"/>
            <w:w w:val="110"/>
            <w:u w:val="single" w:color="0076BF"/>
          </w:rPr>
          <w:t>Policy</w:t>
        </w:r>
      </w:hyperlink>
      <w:hyperlink r:id="rId84">
        <w:r w:rsidRPr="00B057FD">
          <w:rPr>
            <w:rFonts w:ascii="Calibri" w:hAnsi="Calibri"/>
            <w:color w:val="0076BF"/>
            <w:w w:val="110"/>
            <w:u w:val="single" w:color="0076BF"/>
          </w:rPr>
          <w:t xml:space="preserve"> Guideline on SDG</w:t>
        </w:r>
        <w:r w:rsidRPr="00B057FD">
          <w:rPr>
            <w:rFonts w:ascii="Calibri" w:hAnsi="Calibri"/>
            <w:color w:val="0076BF"/>
            <w:spacing w:val="-1"/>
            <w:w w:val="110"/>
            <w:u w:val="single" w:color="0076BF"/>
          </w:rPr>
          <w:t xml:space="preserve"> </w:t>
        </w:r>
        <w:r w:rsidRPr="00B057FD">
          <w:rPr>
            <w:rFonts w:ascii="Calibri" w:hAnsi="Calibri"/>
            <w:color w:val="0076BF"/>
            <w:w w:val="110"/>
            <w:u w:val="single" w:color="0076BF"/>
          </w:rPr>
          <w:t>1</w:t>
        </w:r>
      </w:hyperlink>
      <w:r w:rsidRPr="00B057FD">
        <w:rPr>
          <w:rFonts w:ascii="Calibri" w:hAnsi="Calibri"/>
          <w:color w:val="231F20"/>
          <w:w w:val="110"/>
        </w:rPr>
        <w:t>)</w:t>
      </w:r>
    </w:p>
    <w:p w:rsidR="00B125F0" w:rsidRPr="00B057FD" w:rsidRDefault="00FD04AA" w:rsidP="00AD67D3">
      <w:pPr>
        <w:pStyle w:val="BodyText"/>
        <w:spacing w:after="120"/>
        <w:ind w:left="864"/>
        <w:rPr>
          <w:rFonts w:ascii="Calibri" w:hAnsi="Calibri"/>
        </w:rPr>
      </w:pPr>
      <w:r w:rsidRPr="00B057FD">
        <w:rPr>
          <w:rFonts w:ascii="Calibri" w:hAnsi="Calibri"/>
          <w:color w:val="231F20"/>
          <w:w w:val="110"/>
        </w:rPr>
        <w:t>Related CRPD Indicators: 25.3, 25.4, 9.4, 9.5, 9.6, 9.17, 9.18, 28.1, 28.2</w:t>
      </w:r>
    </w:p>
    <w:p w:rsidR="00ED4FD1" w:rsidRPr="00B057FD" w:rsidRDefault="00FD04AA" w:rsidP="00B057FD">
      <w:pPr>
        <w:pStyle w:val="BodyText"/>
        <w:spacing w:after="120"/>
        <w:rPr>
          <w:rFonts w:ascii="Calibri" w:hAnsi="Calibri"/>
        </w:rPr>
      </w:pPr>
      <w:r w:rsidRPr="00B057FD">
        <w:rPr>
          <w:rFonts w:ascii="Calibri" w:hAnsi="Calibri"/>
          <w:color w:val="231F20"/>
          <w:w w:val="105"/>
        </w:rPr>
        <w:t xml:space="preserve">See also the box on persons with rare diseases in </w:t>
      </w:r>
      <w:hyperlink w:anchor="_bookmark24" w:history="1">
        <w:r w:rsidRPr="00B057FD">
          <w:rPr>
            <w:rFonts w:ascii="Calibri" w:hAnsi="Calibri"/>
            <w:color w:val="0076BF"/>
            <w:w w:val="105"/>
            <w:u w:val="single" w:color="0076BF"/>
          </w:rPr>
          <w:t>section 5.1.2</w:t>
        </w:r>
      </w:hyperlink>
      <w:r w:rsidRPr="00B057FD">
        <w:rPr>
          <w:rFonts w:ascii="Calibri" w:hAnsi="Calibri"/>
          <w:color w:val="231F20"/>
          <w:w w:val="105"/>
        </w:rPr>
        <w:t>.</w:t>
      </w:r>
      <w:bookmarkStart w:id="34" w:name="4.6_Health_information_systems"/>
      <w:bookmarkStart w:id="35" w:name="5._Other_key_actions_by_target"/>
      <w:bookmarkStart w:id="36" w:name="5.1_Universal_health_coverage_and_access"/>
      <w:bookmarkStart w:id="37" w:name="5.1.1_Ensure_that_health_laws_and_polici"/>
      <w:bookmarkStart w:id="38" w:name="_bookmark20"/>
      <w:bookmarkEnd w:id="34"/>
      <w:bookmarkEnd w:id="35"/>
      <w:bookmarkEnd w:id="36"/>
      <w:bookmarkEnd w:id="37"/>
      <w:bookmarkEnd w:id="38"/>
      <w:r w:rsidR="00ED4FD1" w:rsidRPr="00B057FD">
        <w:rPr>
          <w:rFonts w:ascii="Calibri" w:hAnsi="Calibri"/>
          <w:color w:val="0076BF"/>
          <w:w w:val="110"/>
        </w:rPr>
        <w:br w:type="page"/>
      </w:r>
    </w:p>
    <w:p w:rsidR="00B125F0" w:rsidRPr="00B057FD" w:rsidRDefault="00B54217" w:rsidP="00F8092E">
      <w:pPr>
        <w:pStyle w:val="Heading2"/>
        <w:rPr>
          <w:rFonts w:ascii="Calibri" w:hAnsi="Calibri"/>
        </w:rPr>
      </w:pPr>
      <w:bookmarkStart w:id="39" w:name="_Toc61509476"/>
      <w:r w:rsidRPr="00B057FD">
        <w:rPr>
          <w:rFonts w:ascii="Calibri" w:hAnsi="Calibri"/>
        </w:rPr>
        <w:lastRenderedPageBreak/>
        <w:t xml:space="preserve">4.6 </w:t>
      </w:r>
      <w:r w:rsidR="00FD04AA" w:rsidRPr="00B057FD">
        <w:rPr>
          <w:rFonts w:ascii="Calibri" w:hAnsi="Calibri"/>
        </w:rPr>
        <w:t>Health information</w:t>
      </w:r>
      <w:r w:rsidR="00FD04AA" w:rsidRPr="00B057FD">
        <w:rPr>
          <w:rFonts w:ascii="Calibri" w:hAnsi="Calibri"/>
          <w:spacing w:val="24"/>
        </w:rPr>
        <w:t xml:space="preserve"> </w:t>
      </w:r>
      <w:r w:rsidR="00FD04AA" w:rsidRPr="00B057FD">
        <w:rPr>
          <w:rFonts w:ascii="Calibri" w:hAnsi="Calibri"/>
        </w:rPr>
        <w:t>systems</w:t>
      </w:r>
      <w:bookmarkEnd w:id="39"/>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Health systems require comprehensive information management systems that track service utilization and outcomes, at all levels of service provision (primary, secondary and tertiary). Systems should collect information that allows for the assessment of the efficiency and effectiveness of measures and services provided and be able to monitor health outcomes of  the  population.  When  health information systems also collect data on disability, health utilization and outcome indicators can be disaggregated by disability to allow programme and service managers to assess the extent and nature  of health gaps between persons with disabilities compared to the broader population and to evaluate whether persons with disabilities are accessing services at the expected</w:t>
      </w:r>
      <w:r w:rsidRPr="00B057FD">
        <w:rPr>
          <w:rFonts w:ascii="Calibri" w:hAnsi="Calibri"/>
          <w:color w:val="231F20"/>
          <w:spacing w:val="50"/>
          <w:w w:val="105"/>
        </w:rPr>
        <w:t xml:space="preserve"> </w:t>
      </w:r>
      <w:r w:rsidRPr="00B057FD">
        <w:rPr>
          <w:rFonts w:ascii="Calibri" w:hAnsi="Calibri"/>
          <w:color w:val="231F20"/>
          <w:w w:val="105"/>
        </w:rPr>
        <w:t>rates.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spacing w:val="-4"/>
          <w:w w:val="110"/>
        </w:rPr>
        <w:t>However,</w:t>
      </w:r>
      <w:r w:rsidRPr="00B057FD">
        <w:rPr>
          <w:rFonts w:ascii="Calibri" w:hAnsi="Calibri"/>
          <w:color w:val="231F20"/>
          <w:spacing w:val="-13"/>
          <w:w w:val="110"/>
        </w:rPr>
        <w:t xml:space="preserve"> </w:t>
      </w:r>
      <w:r w:rsidRPr="00B057FD">
        <w:rPr>
          <w:rFonts w:ascii="Calibri" w:hAnsi="Calibri"/>
          <w:color w:val="231F20"/>
          <w:w w:val="110"/>
        </w:rPr>
        <w:t>as</w:t>
      </w:r>
      <w:r w:rsidRPr="00B057FD">
        <w:rPr>
          <w:rFonts w:ascii="Calibri" w:hAnsi="Calibri"/>
          <w:color w:val="231F20"/>
          <w:spacing w:val="-12"/>
          <w:w w:val="110"/>
        </w:rPr>
        <w:t xml:space="preserve"> </w:t>
      </w:r>
      <w:r w:rsidRPr="00B057FD">
        <w:rPr>
          <w:rFonts w:ascii="Calibri" w:hAnsi="Calibri"/>
          <w:color w:val="231F20"/>
          <w:w w:val="110"/>
        </w:rPr>
        <w:t>described</w:t>
      </w:r>
      <w:r w:rsidRPr="00B057FD">
        <w:rPr>
          <w:rFonts w:ascii="Calibri" w:hAnsi="Calibri"/>
          <w:color w:val="231F20"/>
          <w:spacing w:val="-12"/>
          <w:w w:val="110"/>
        </w:rPr>
        <w:t xml:space="preserve"> </w:t>
      </w:r>
      <w:r w:rsidRPr="00B057FD">
        <w:rPr>
          <w:rFonts w:ascii="Calibri" w:hAnsi="Calibri"/>
          <w:color w:val="231F20"/>
          <w:w w:val="110"/>
        </w:rPr>
        <w:t>in</w:t>
      </w:r>
      <w:r w:rsidRPr="00B057FD">
        <w:rPr>
          <w:rFonts w:ascii="Calibri" w:hAnsi="Calibri"/>
          <w:color w:val="231F20"/>
          <w:spacing w:val="-13"/>
          <w:w w:val="110"/>
        </w:rPr>
        <w:t xml:space="preserve"> </w:t>
      </w:r>
      <w:hyperlink w:anchor="_bookmark2" w:history="1">
        <w:r w:rsidRPr="00B057FD">
          <w:rPr>
            <w:rFonts w:ascii="Calibri" w:hAnsi="Calibri"/>
            <w:color w:val="0076BF"/>
            <w:w w:val="110"/>
            <w:u w:val="single" w:color="0076BF"/>
          </w:rPr>
          <w:t>section</w:t>
        </w:r>
        <w:r w:rsidRPr="00B057FD">
          <w:rPr>
            <w:rFonts w:ascii="Calibri" w:hAnsi="Calibri"/>
            <w:color w:val="0076BF"/>
            <w:spacing w:val="-12"/>
            <w:w w:val="110"/>
            <w:u w:val="single" w:color="0076BF"/>
          </w:rPr>
          <w:t xml:space="preserve"> </w:t>
        </w:r>
        <w:r w:rsidRPr="00B057FD">
          <w:rPr>
            <w:rFonts w:ascii="Calibri" w:hAnsi="Calibri"/>
            <w:color w:val="0076BF"/>
            <w:w w:val="110"/>
            <w:u w:val="single" w:color="0076BF"/>
          </w:rPr>
          <w:t>1</w:t>
        </w:r>
      </w:hyperlink>
      <w:r w:rsidRPr="00B057FD">
        <w:rPr>
          <w:rFonts w:ascii="Calibri" w:hAnsi="Calibri"/>
          <w:color w:val="231F20"/>
          <w:w w:val="110"/>
        </w:rPr>
        <w:t>,</w:t>
      </w:r>
      <w:r w:rsidRPr="00B057FD">
        <w:rPr>
          <w:rFonts w:ascii="Calibri" w:hAnsi="Calibri"/>
          <w:color w:val="231F20"/>
          <w:spacing w:val="-12"/>
          <w:w w:val="110"/>
        </w:rPr>
        <w:t xml:space="preserve"> </w:t>
      </w:r>
      <w:r w:rsidRPr="00B057FD">
        <w:rPr>
          <w:rFonts w:ascii="Calibri" w:hAnsi="Calibri"/>
          <w:color w:val="231F20"/>
          <w:w w:val="110"/>
        </w:rPr>
        <w:t>health-related</w:t>
      </w:r>
      <w:r w:rsidRPr="00B057FD">
        <w:rPr>
          <w:rFonts w:ascii="Calibri" w:hAnsi="Calibri"/>
          <w:color w:val="231F20"/>
          <w:spacing w:val="-12"/>
          <w:w w:val="110"/>
        </w:rPr>
        <w:t xml:space="preserve"> </w:t>
      </w:r>
      <w:r w:rsidRPr="00B057FD">
        <w:rPr>
          <w:rFonts w:ascii="Calibri" w:hAnsi="Calibri"/>
          <w:color w:val="231F20"/>
          <w:w w:val="110"/>
        </w:rPr>
        <w:t>information,</w:t>
      </w:r>
      <w:r w:rsidRPr="00B057FD">
        <w:rPr>
          <w:rFonts w:ascii="Calibri" w:hAnsi="Calibri"/>
          <w:color w:val="231F20"/>
          <w:spacing w:val="-13"/>
          <w:w w:val="110"/>
        </w:rPr>
        <w:t xml:space="preserve"> </w:t>
      </w:r>
      <w:r w:rsidRPr="00B057FD">
        <w:rPr>
          <w:rFonts w:ascii="Calibri" w:hAnsi="Calibri"/>
          <w:color w:val="231F20"/>
          <w:w w:val="110"/>
        </w:rPr>
        <w:t>including</w:t>
      </w:r>
      <w:r w:rsidRPr="00B057FD">
        <w:rPr>
          <w:rFonts w:ascii="Calibri" w:hAnsi="Calibri"/>
          <w:color w:val="231F20"/>
          <w:spacing w:val="-12"/>
          <w:w w:val="110"/>
        </w:rPr>
        <w:t xml:space="preserve"> </w:t>
      </w:r>
      <w:r w:rsidRPr="00B057FD">
        <w:rPr>
          <w:rFonts w:ascii="Calibri" w:hAnsi="Calibri"/>
          <w:color w:val="231F20"/>
          <w:w w:val="110"/>
        </w:rPr>
        <w:t>on</w:t>
      </w:r>
      <w:r w:rsidRPr="00B057FD">
        <w:rPr>
          <w:rFonts w:ascii="Calibri" w:hAnsi="Calibri"/>
          <w:color w:val="231F20"/>
          <w:spacing w:val="-12"/>
          <w:w w:val="110"/>
        </w:rPr>
        <w:t xml:space="preserve"> </w:t>
      </w:r>
      <w:r w:rsidRPr="00B057FD">
        <w:rPr>
          <w:rFonts w:ascii="Calibri" w:hAnsi="Calibri"/>
          <w:color w:val="231F20"/>
          <w:w w:val="110"/>
        </w:rPr>
        <w:t>health</w:t>
      </w:r>
      <w:r w:rsidRPr="00B057FD">
        <w:rPr>
          <w:rFonts w:ascii="Calibri" w:hAnsi="Calibri"/>
          <w:color w:val="231F20"/>
          <w:spacing w:val="-12"/>
          <w:w w:val="110"/>
        </w:rPr>
        <w:t xml:space="preserve"> </w:t>
      </w:r>
      <w:r w:rsidRPr="00B057FD">
        <w:rPr>
          <w:rFonts w:ascii="Calibri" w:hAnsi="Calibri"/>
          <w:color w:val="231F20"/>
          <w:w w:val="110"/>
        </w:rPr>
        <w:t>outcomes,</w:t>
      </w:r>
      <w:r w:rsidRPr="00B057FD">
        <w:rPr>
          <w:rFonts w:ascii="Calibri" w:hAnsi="Calibri"/>
          <w:color w:val="231F20"/>
          <w:spacing w:val="-13"/>
          <w:w w:val="110"/>
        </w:rPr>
        <w:t xml:space="preserve"> </w:t>
      </w:r>
      <w:r w:rsidRPr="00B057FD">
        <w:rPr>
          <w:rFonts w:ascii="Calibri" w:hAnsi="Calibri"/>
          <w:color w:val="231F20"/>
          <w:w w:val="110"/>
        </w:rPr>
        <w:t>is</w:t>
      </w:r>
      <w:r w:rsidRPr="00B057FD">
        <w:rPr>
          <w:rFonts w:ascii="Calibri" w:hAnsi="Calibri"/>
          <w:color w:val="231F20"/>
          <w:spacing w:val="-12"/>
          <w:w w:val="110"/>
        </w:rPr>
        <w:t xml:space="preserve"> </w:t>
      </w:r>
      <w:r w:rsidRPr="00B057FD">
        <w:rPr>
          <w:rFonts w:ascii="Calibri" w:hAnsi="Calibri"/>
          <w:color w:val="231F20"/>
          <w:spacing w:val="-5"/>
          <w:w w:val="110"/>
        </w:rPr>
        <w:t xml:space="preserve">not </w:t>
      </w:r>
      <w:r w:rsidRPr="00B057FD">
        <w:rPr>
          <w:rFonts w:ascii="Calibri" w:hAnsi="Calibri"/>
          <w:color w:val="231F20"/>
          <w:w w:val="110"/>
        </w:rPr>
        <w:t>broadly available disaggregated by</w:t>
      </w:r>
      <w:r w:rsidRPr="00B057FD">
        <w:rPr>
          <w:rFonts w:ascii="Calibri" w:hAnsi="Calibri"/>
          <w:color w:val="231F20"/>
          <w:spacing w:val="-4"/>
          <w:w w:val="110"/>
        </w:rPr>
        <w:t xml:space="preserve"> </w:t>
      </w:r>
      <w:r w:rsidRPr="00B057FD">
        <w:rPr>
          <w:rFonts w:ascii="Calibri" w:hAnsi="Calibri"/>
          <w:color w:val="231F20"/>
          <w:w w:val="110"/>
        </w:rPr>
        <w:t>disability.</w:t>
      </w:r>
    </w:p>
    <w:p w:rsidR="00B125F0" w:rsidRPr="00B057FD" w:rsidRDefault="00FD04AA" w:rsidP="00AD67D3">
      <w:pPr>
        <w:spacing w:before="240" w:after="240"/>
        <w:rPr>
          <w:rFonts w:ascii="Calibri" w:hAnsi="Calibri"/>
          <w:b/>
          <w:bCs/>
        </w:rPr>
      </w:pPr>
      <w:r w:rsidRPr="00B057FD">
        <w:rPr>
          <w:rFonts w:ascii="Calibri" w:hAnsi="Calibri"/>
          <w:b/>
          <w:bCs/>
          <w:noProof/>
          <w:position w:val="-5"/>
          <w:lang w:val="en-GB" w:eastAsia="en-GB"/>
        </w:rPr>
        <w:drawing>
          <wp:inline distT="0" distB="0" distL="0" distR="0" wp14:anchorId="7B9E4261" wp14:editId="0165840B">
            <wp:extent cx="167386" cy="180000"/>
            <wp:effectExtent l="0" t="0" r="4445" b="0"/>
            <wp:docPr id="39" name="image3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a:blip r:embed="rId85" cstate="print"/>
                    <a:stretch>
                      <a:fillRect/>
                    </a:stretch>
                  </pic:blipFill>
                  <pic:spPr>
                    <a:xfrm>
                      <a:off x="0" y="0"/>
                      <a:ext cx="167386" cy="180000"/>
                    </a:xfrm>
                    <a:prstGeom prst="rect">
                      <a:avLst/>
                    </a:prstGeom>
                  </pic:spPr>
                </pic:pic>
              </a:graphicData>
            </a:graphic>
          </wp:inline>
        </w:drawing>
      </w:r>
      <w:r w:rsidR="00DC39E6" w:rsidRPr="00B057FD">
        <w:rPr>
          <w:rFonts w:ascii="Calibri" w:hAnsi="Calibri"/>
          <w:b/>
          <w:bCs/>
          <w:sz w:val="20"/>
        </w:rPr>
        <w:tab/>
      </w:r>
      <w:r w:rsidRPr="00B057FD">
        <w:rPr>
          <w:rFonts w:ascii="Calibri" w:hAnsi="Calibri"/>
          <w:b/>
          <w:bCs/>
          <w:w w:val="105"/>
        </w:rPr>
        <w:t>Recommendations</w:t>
      </w:r>
    </w:p>
    <w:p w:rsidR="00B125F0" w:rsidRPr="00B057FD" w:rsidRDefault="00FD04AA" w:rsidP="00F8092E">
      <w:pPr>
        <w:pStyle w:val="BodyText"/>
        <w:spacing w:after="120"/>
        <w:rPr>
          <w:rFonts w:ascii="Calibri" w:hAnsi="Calibri"/>
        </w:rPr>
      </w:pPr>
      <w:r w:rsidRPr="00B057FD">
        <w:rPr>
          <w:rFonts w:ascii="Calibri" w:hAnsi="Calibri"/>
          <w:color w:val="231F20"/>
          <w:w w:val="105"/>
        </w:rPr>
        <w:t>In regard to health information systems, policymakers of health systems should:</w:t>
      </w:r>
    </w:p>
    <w:p w:rsidR="00B125F0" w:rsidRPr="00B057FD" w:rsidRDefault="00FD04AA" w:rsidP="00AD67D3">
      <w:pPr>
        <w:pStyle w:val="ListParagraph"/>
        <w:numPr>
          <w:ilvl w:val="2"/>
          <w:numId w:val="25"/>
        </w:numPr>
        <w:tabs>
          <w:tab w:val="left" w:pos="1361"/>
        </w:tabs>
        <w:spacing w:before="0" w:after="120" w:line="283" w:lineRule="auto"/>
        <w:ind w:left="629"/>
        <w:rPr>
          <w:rFonts w:ascii="Calibri" w:hAnsi="Calibri"/>
        </w:rPr>
      </w:pPr>
      <w:r w:rsidRPr="00B057FD">
        <w:rPr>
          <w:rFonts w:ascii="Calibri" w:hAnsi="Calibri"/>
          <w:color w:val="231F20"/>
          <w:w w:val="105"/>
        </w:rPr>
        <w:t xml:space="preserve">Ensure that data collection systems collect and disaggregate information by disability and </w:t>
      </w:r>
      <w:r w:rsidRPr="00B057FD">
        <w:rPr>
          <w:rFonts w:ascii="Calibri" w:hAnsi="Calibri"/>
          <w:color w:val="231F20"/>
          <w:spacing w:val="-4"/>
          <w:w w:val="105"/>
        </w:rPr>
        <w:t xml:space="preserve">that </w:t>
      </w:r>
      <w:r w:rsidRPr="00B057FD">
        <w:rPr>
          <w:rFonts w:ascii="Calibri" w:hAnsi="Calibri"/>
          <w:color w:val="231F20"/>
          <w:w w:val="105"/>
        </w:rPr>
        <w:t>this information is used to inform</w:t>
      </w:r>
      <w:r w:rsidRPr="00B057FD">
        <w:rPr>
          <w:rFonts w:ascii="Calibri" w:hAnsi="Calibri"/>
          <w:color w:val="231F20"/>
          <w:spacing w:val="27"/>
          <w:w w:val="105"/>
        </w:rPr>
        <w:t xml:space="preserve"> </w:t>
      </w:r>
      <w:r w:rsidRPr="00B057FD">
        <w:rPr>
          <w:rFonts w:ascii="Calibri" w:hAnsi="Calibri"/>
          <w:color w:val="231F20"/>
          <w:w w:val="105"/>
        </w:rPr>
        <w:t>decision-making</w:t>
      </w:r>
    </w:p>
    <w:p w:rsidR="00B125F0" w:rsidRPr="00B057FD" w:rsidRDefault="00FD04AA" w:rsidP="00AD67D3">
      <w:pPr>
        <w:pStyle w:val="ListParagraph"/>
        <w:numPr>
          <w:ilvl w:val="2"/>
          <w:numId w:val="25"/>
        </w:numPr>
        <w:tabs>
          <w:tab w:val="left" w:pos="1361"/>
        </w:tabs>
        <w:spacing w:before="0" w:after="120" w:line="285" w:lineRule="auto"/>
        <w:ind w:left="629"/>
        <w:rPr>
          <w:rFonts w:ascii="Calibri" w:hAnsi="Calibri"/>
        </w:rPr>
      </w:pPr>
      <w:r w:rsidRPr="00B057FD">
        <w:rPr>
          <w:rFonts w:ascii="Calibri" w:hAnsi="Calibri"/>
          <w:color w:val="231F20"/>
          <w:w w:val="110"/>
        </w:rPr>
        <w:t>Ensure</w:t>
      </w:r>
      <w:r w:rsidRPr="00B057FD">
        <w:rPr>
          <w:rFonts w:ascii="Calibri" w:hAnsi="Calibri"/>
          <w:color w:val="231F20"/>
          <w:spacing w:val="-13"/>
          <w:w w:val="110"/>
        </w:rPr>
        <w:t xml:space="preserve"> </w:t>
      </w:r>
      <w:r w:rsidRPr="00B057FD">
        <w:rPr>
          <w:rFonts w:ascii="Calibri" w:hAnsi="Calibri"/>
          <w:color w:val="231F20"/>
          <w:w w:val="110"/>
        </w:rPr>
        <w:t>that</w:t>
      </w:r>
      <w:r w:rsidRPr="00B057FD">
        <w:rPr>
          <w:rFonts w:ascii="Calibri" w:hAnsi="Calibri"/>
          <w:color w:val="231F20"/>
          <w:spacing w:val="-12"/>
          <w:w w:val="110"/>
        </w:rPr>
        <w:t xml:space="preserve"> </w:t>
      </w:r>
      <w:r w:rsidRPr="00B057FD">
        <w:rPr>
          <w:rFonts w:ascii="Calibri" w:hAnsi="Calibri"/>
          <w:color w:val="231F20"/>
          <w:w w:val="110"/>
        </w:rPr>
        <w:t>data</w:t>
      </w:r>
      <w:r w:rsidRPr="00B057FD">
        <w:rPr>
          <w:rFonts w:ascii="Calibri" w:hAnsi="Calibri"/>
          <w:color w:val="231F20"/>
          <w:spacing w:val="-12"/>
          <w:w w:val="110"/>
        </w:rPr>
        <w:t xml:space="preserve"> </w:t>
      </w:r>
      <w:r w:rsidRPr="00B057FD">
        <w:rPr>
          <w:rFonts w:ascii="Calibri" w:hAnsi="Calibri"/>
          <w:color w:val="231F20"/>
          <w:w w:val="110"/>
        </w:rPr>
        <w:t>collection</w:t>
      </w:r>
      <w:r w:rsidRPr="00B057FD">
        <w:rPr>
          <w:rFonts w:ascii="Calibri" w:hAnsi="Calibri"/>
          <w:color w:val="231F20"/>
          <w:spacing w:val="-12"/>
          <w:w w:val="110"/>
        </w:rPr>
        <w:t xml:space="preserve"> </w:t>
      </w:r>
      <w:r w:rsidRPr="00B057FD">
        <w:rPr>
          <w:rFonts w:ascii="Calibri" w:hAnsi="Calibri"/>
          <w:color w:val="231F20"/>
          <w:w w:val="110"/>
        </w:rPr>
        <w:t>and</w:t>
      </w:r>
      <w:r w:rsidRPr="00B057FD">
        <w:rPr>
          <w:rFonts w:ascii="Calibri" w:hAnsi="Calibri"/>
          <w:color w:val="231F20"/>
          <w:spacing w:val="-13"/>
          <w:w w:val="110"/>
        </w:rPr>
        <w:t xml:space="preserve"> </w:t>
      </w:r>
      <w:r w:rsidRPr="00B057FD">
        <w:rPr>
          <w:rFonts w:ascii="Calibri" w:hAnsi="Calibri"/>
          <w:color w:val="231F20"/>
          <w:w w:val="110"/>
        </w:rPr>
        <w:t>disaggregation</w:t>
      </w:r>
      <w:r w:rsidRPr="00B057FD">
        <w:rPr>
          <w:rFonts w:ascii="Calibri" w:hAnsi="Calibri"/>
          <w:color w:val="231F20"/>
          <w:spacing w:val="-12"/>
          <w:w w:val="110"/>
        </w:rPr>
        <w:t xml:space="preserve"> </w:t>
      </w:r>
      <w:r w:rsidRPr="00B057FD">
        <w:rPr>
          <w:rFonts w:ascii="Calibri" w:hAnsi="Calibri"/>
          <w:color w:val="231F20"/>
          <w:w w:val="110"/>
        </w:rPr>
        <w:t>cover</w:t>
      </w:r>
      <w:r w:rsidRPr="00B057FD">
        <w:rPr>
          <w:rFonts w:ascii="Calibri" w:hAnsi="Calibri"/>
          <w:color w:val="231F20"/>
          <w:spacing w:val="-12"/>
          <w:w w:val="110"/>
        </w:rPr>
        <w:t xml:space="preserve"> </w:t>
      </w:r>
      <w:r w:rsidRPr="00B057FD">
        <w:rPr>
          <w:rFonts w:ascii="Calibri" w:hAnsi="Calibri"/>
          <w:color w:val="231F20"/>
          <w:w w:val="110"/>
        </w:rPr>
        <w:t>both</w:t>
      </w:r>
      <w:r w:rsidRPr="00B057FD">
        <w:rPr>
          <w:rFonts w:ascii="Calibri" w:hAnsi="Calibri"/>
          <w:color w:val="231F20"/>
          <w:spacing w:val="-12"/>
          <w:w w:val="110"/>
        </w:rPr>
        <w:t xml:space="preserve"> </w:t>
      </w:r>
      <w:r w:rsidRPr="00B057FD">
        <w:rPr>
          <w:rFonts w:ascii="Calibri" w:hAnsi="Calibri"/>
          <w:color w:val="231F20"/>
          <w:w w:val="110"/>
        </w:rPr>
        <w:t>service</w:t>
      </w:r>
      <w:r w:rsidRPr="00B057FD">
        <w:rPr>
          <w:rFonts w:ascii="Calibri" w:hAnsi="Calibri"/>
          <w:color w:val="231F20"/>
          <w:spacing w:val="-13"/>
          <w:w w:val="110"/>
        </w:rPr>
        <w:t xml:space="preserve"> </w:t>
      </w:r>
      <w:r w:rsidRPr="00B057FD">
        <w:rPr>
          <w:rFonts w:ascii="Calibri" w:hAnsi="Calibri"/>
          <w:color w:val="231F20"/>
          <w:w w:val="110"/>
        </w:rPr>
        <w:t>utilization</w:t>
      </w:r>
      <w:r w:rsidRPr="00B057FD">
        <w:rPr>
          <w:rFonts w:ascii="Calibri" w:hAnsi="Calibri"/>
          <w:color w:val="231F20"/>
          <w:spacing w:val="-12"/>
          <w:w w:val="110"/>
        </w:rPr>
        <w:t xml:space="preserve"> </w:t>
      </w:r>
      <w:r w:rsidRPr="00B057FD">
        <w:rPr>
          <w:rFonts w:ascii="Calibri" w:hAnsi="Calibri"/>
          <w:color w:val="231F20"/>
          <w:w w:val="110"/>
        </w:rPr>
        <w:t>and</w:t>
      </w:r>
      <w:r w:rsidRPr="00B057FD">
        <w:rPr>
          <w:rFonts w:ascii="Calibri" w:hAnsi="Calibri"/>
          <w:color w:val="231F20"/>
          <w:spacing w:val="-12"/>
          <w:w w:val="110"/>
        </w:rPr>
        <w:t xml:space="preserve"> </w:t>
      </w:r>
      <w:r w:rsidRPr="00B057FD">
        <w:rPr>
          <w:rFonts w:ascii="Calibri" w:hAnsi="Calibri"/>
          <w:color w:val="231F20"/>
          <w:spacing w:val="-3"/>
          <w:w w:val="110"/>
        </w:rPr>
        <w:t xml:space="preserve">health </w:t>
      </w:r>
      <w:r w:rsidRPr="00B057FD">
        <w:rPr>
          <w:rFonts w:ascii="Calibri" w:hAnsi="Calibri"/>
          <w:color w:val="231F20"/>
          <w:w w:val="110"/>
        </w:rPr>
        <w:t>outcomes for persons with</w:t>
      </w:r>
      <w:r w:rsidRPr="00B057FD">
        <w:rPr>
          <w:rFonts w:ascii="Calibri" w:hAnsi="Calibri"/>
          <w:color w:val="231F20"/>
          <w:spacing w:val="-3"/>
          <w:w w:val="110"/>
        </w:rPr>
        <w:t xml:space="preserve"> </w:t>
      </w:r>
      <w:r w:rsidRPr="00B057FD">
        <w:rPr>
          <w:rFonts w:ascii="Calibri" w:hAnsi="Calibri"/>
          <w:color w:val="231F20"/>
          <w:w w:val="110"/>
        </w:rPr>
        <w:t>disabilities</w:t>
      </w:r>
    </w:p>
    <w:p w:rsidR="00B125F0" w:rsidRPr="00B057FD" w:rsidRDefault="00FD04AA" w:rsidP="00AD67D3">
      <w:pPr>
        <w:pStyle w:val="BodyText"/>
        <w:spacing w:after="360"/>
        <w:ind w:left="864"/>
        <w:rPr>
          <w:rFonts w:ascii="Calibri" w:hAnsi="Calibri"/>
        </w:rPr>
      </w:pPr>
      <w:r w:rsidRPr="00B057FD">
        <w:rPr>
          <w:rFonts w:ascii="Calibri" w:hAnsi="Calibri"/>
          <w:color w:val="231F20"/>
          <w:w w:val="110"/>
        </w:rPr>
        <w:t>Related CRPD Indicators: 25.16, 25.12, 25.13, 25.14, 31.1, 31.7</w:t>
      </w:r>
    </w:p>
    <w:p w:rsidR="00B125F0" w:rsidRPr="00B057FD" w:rsidRDefault="00443410" w:rsidP="008D5F60">
      <w:pPr>
        <w:pStyle w:val="Heading1"/>
      </w:pPr>
      <w:bookmarkStart w:id="40" w:name="_Toc61509477"/>
      <w:r w:rsidRPr="00B057FD">
        <w:t xml:space="preserve">5. </w:t>
      </w:r>
      <w:r w:rsidR="00FD04AA" w:rsidRPr="00B057FD">
        <w:t>Other key actions by</w:t>
      </w:r>
      <w:r w:rsidR="00FD04AA" w:rsidRPr="00B057FD">
        <w:rPr>
          <w:spacing w:val="56"/>
        </w:rPr>
        <w:t xml:space="preserve"> </w:t>
      </w:r>
      <w:r w:rsidR="00FD04AA" w:rsidRPr="00B057FD">
        <w:rPr>
          <w:spacing w:val="2"/>
        </w:rPr>
        <w:t>target</w:t>
      </w:r>
      <w:bookmarkEnd w:id="40"/>
    </w:p>
    <w:p w:rsidR="00B125F0" w:rsidRPr="00B057FD" w:rsidRDefault="00B54217" w:rsidP="00F8092E">
      <w:pPr>
        <w:pStyle w:val="Heading2"/>
        <w:rPr>
          <w:rFonts w:ascii="Calibri" w:hAnsi="Calibri"/>
        </w:rPr>
      </w:pPr>
      <w:bookmarkStart w:id="41" w:name="_bookmark21"/>
      <w:bookmarkStart w:id="42" w:name="_Toc61509478"/>
      <w:bookmarkEnd w:id="41"/>
      <w:r w:rsidRPr="00B057FD">
        <w:rPr>
          <w:rFonts w:ascii="Calibri" w:hAnsi="Calibri"/>
        </w:rPr>
        <w:t xml:space="preserve">5.1 </w:t>
      </w:r>
      <w:r w:rsidR="00FD04AA" w:rsidRPr="00B057FD">
        <w:rPr>
          <w:rFonts w:ascii="Calibri" w:hAnsi="Calibri"/>
        </w:rPr>
        <w:t xml:space="preserve">Universal health coverage and access to quality health </w:t>
      </w:r>
      <w:r w:rsidR="00FD04AA" w:rsidRPr="00B057FD">
        <w:rPr>
          <w:rFonts w:ascii="Calibri" w:hAnsi="Calibri"/>
          <w:spacing w:val="2"/>
        </w:rPr>
        <w:t xml:space="preserve">services, </w:t>
      </w:r>
      <w:r w:rsidR="00FD04AA" w:rsidRPr="00B057FD">
        <w:rPr>
          <w:rFonts w:ascii="Calibri" w:hAnsi="Calibri"/>
        </w:rPr>
        <w:t>medicines and vaccines: Targets 3.8 and</w:t>
      </w:r>
      <w:r w:rsidR="00FD04AA" w:rsidRPr="00B057FD">
        <w:rPr>
          <w:rFonts w:ascii="Calibri" w:hAnsi="Calibri"/>
          <w:spacing w:val="2"/>
        </w:rPr>
        <w:t xml:space="preserve"> 3.b</w:t>
      </w:r>
      <w:bookmarkEnd w:id="42"/>
    </w:p>
    <w:p w:rsidR="00B125F0" w:rsidRPr="00B057FD" w:rsidRDefault="008E52DE" w:rsidP="00F8092E">
      <w:pPr>
        <w:pStyle w:val="BodyText"/>
        <w:spacing w:after="120" w:line="285" w:lineRule="auto"/>
        <w:rPr>
          <w:rFonts w:ascii="Calibri" w:hAnsi="Calibri"/>
        </w:rPr>
      </w:pPr>
      <w:r w:rsidRPr="00B057FD">
        <w:rPr>
          <w:rFonts w:ascii="Calibri" w:hAnsi="Calibri"/>
          <w:noProof/>
          <w:lang w:val="en-GB" w:eastAsia="en-GB"/>
        </w:rPr>
        <w:drawing>
          <wp:inline distT="0" distB="0" distL="0" distR="0" wp14:anchorId="2E8756C4" wp14:editId="19185C99">
            <wp:extent cx="539999" cy="539999"/>
            <wp:effectExtent l="0" t="0" r="0" b="0"/>
            <wp:docPr id="41" name="image27.jpeg" descr="Green square for SDG 3, showing a pictogram of an ECG and a heart, and titled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color w:val="231F20"/>
          <w:w w:val="105"/>
        </w:rPr>
        <w:t xml:space="preserve"> </w:t>
      </w:r>
      <w:r w:rsidR="00FD04AA" w:rsidRPr="00B057FD">
        <w:rPr>
          <w:rFonts w:ascii="Calibri" w:hAnsi="Calibri"/>
          <w:color w:val="231F20"/>
          <w:w w:val="105"/>
        </w:rPr>
        <w:t>3.8 Achieve universal health coverage, including financial risk protection, access to quality essential health-care services and access to safe, effective, quality and affordable essential medicines and vaccines for all</w:t>
      </w:r>
    </w:p>
    <w:p w:rsidR="00B125F0" w:rsidRPr="00B057FD" w:rsidRDefault="00FD04AA" w:rsidP="008E52DE">
      <w:pPr>
        <w:pStyle w:val="BodyText"/>
        <w:spacing w:after="240" w:line="285" w:lineRule="auto"/>
        <w:rPr>
          <w:rFonts w:ascii="Calibri" w:hAnsi="Calibri"/>
        </w:rPr>
      </w:pPr>
      <w:r w:rsidRPr="00B057FD">
        <w:rPr>
          <w:rFonts w:ascii="Calibri" w:hAnsi="Calibri"/>
          <w:color w:val="231F20"/>
          <w:w w:val="105"/>
        </w:rPr>
        <w:t xml:space="preserve">3.b Support the research and development of vaccines and medicines for the  communicable and non-communicable diseases that  primarily  affect  developing countries, provide access to affordable essential medicines and vaccines, in accordance with the Doha Declaration on the TRIPS Agreement and Public Health, which affirms </w:t>
      </w:r>
      <w:r w:rsidRPr="00B057FD">
        <w:rPr>
          <w:rFonts w:ascii="Calibri" w:hAnsi="Calibri"/>
          <w:color w:val="231F20"/>
          <w:spacing w:val="-5"/>
          <w:w w:val="105"/>
        </w:rPr>
        <w:t xml:space="preserve">the </w:t>
      </w:r>
      <w:r w:rsidRPr="00B057FD">
        <w:rPr>
          <w:rFonts w:ascii="Calibri" w:hAnsi="Calibri"/>
          <w:color w:val="231F20"/>
          <w:w w:val="105"/>
        </w:rPr>
        <w:t xml:space="preserve">right of developing countries to use to the full the provisions in the Agreement on </w:t>
      </w:r>
      <w:r w:rsidRPr="00B057FD">
        <w:rPr>
          <w:rFonts w:ascii="Calibri" w:hAnsi="Calibri"/>
          <w:color w:val="231F20"/>
          <w:spacing w:val="-3"/>
          <w:w w:val="105"/>
        </w:rPr>
        <w:t xml:space="preserve">Trade- </w:t>
      </w:r>
      <w:r w:rsidRPr="00B057FD">
        <w:rPr>
          <w:rFonts w:ascii="Calibri" w:hAnsi="Calibri"/>
          <w:color w:val="231F20"/>
          <w:w w:val="105"/>
        </w:rPr>
        <w:t xml:space="preserve">Related Aspects of Intellectual Property Rights regarding flexibilities to protect public health, and, in </w:t>
      </w:r>
      <w:r w:rsidRPr="00B057FD">
        <w:rPr>
          <w:rFonts w:ascii="Calibri" w:hAnsi="Calibri"/>
          <w:color w:val="231F20"/>
          <w:spacing w:val="-3"/>
          <w:w w:val="105"/>
        </w:rPr>
        <w:t xml:space="preserve">particular, </w:t>
      </w:r>
      <w:r w:rsidRPr="00B057FD">
        <w:rPr>
          <w:rFonts w:ascii="Calibri" w:hAnsi="Calibri"/>
          <w:color w:val="231F20"/>
          <w:w w:val="105"/>
        </w:rPr>
        <w:t>provide access to medicines for</w:t>
      </w:r>
      <w:r w:rsidRPr="00B057FD">
        <w:rPr>
          <w:rFonts w:ascii="Calibri" w:hAnsi="Calibri"/>
          <w:color w:val="231F20"/>
          <w:spacing w:val="53"/>
          <w:w w:val="105"/>
        </w:rPr>
        <w:t xml:space="preserve"> </w:t>
      </w:r>
      <w:r w:rsidRPr="00B057FD">
        <w:rPr>
          <w:rFonts w:ascii="Calibri" w:hAnsi="Calibri"/>
          <w:color w:val="231F20"/>
          <w:w w:val="105"/>
        </w:rPr>
        <w:t>all</w:t>
      </w:r>
    </w:p>
    <w:p w:rsidR="00B125F0" w:rsidRPr="00B057FD" w:rsidRDefault="00B54217" w:rsidP="00F8092E">
      <w:pPr>
        <w:pStyle w:val="Heading3"/>
        <w:rPr>
          <w:rFonts w:ascii="Calibri" w:hAnsi="Calibri"/>
        </w:rPr>
      </w:pPr>
      <w:bookmarkStart w:id="43" w:name="_bookmark22"/>
      <w:bookmarkStart w:id="44" w:name="_Toc61509479"/>
      <w:bookmarkEnd w:id="43"/>
      <w:r w:rsidRPr="00B057FD">
        <w:rPr>
          <w:rFonts w:ascii="Calibri" w:hAnsi="Calibri"/>
        </w:rPr>
        <w:t xml:space="preserve">5.1.1 </w:t>
      </w:r>
      <w:r w:rsidR="00FD04AA" w:rsidRPr="00B057FD">
        <w:rPr>
          <w:rFonts w:ascii="Calibri" w:hAnsi="Calibri"/>
        </w:rPr>
        <w:t>Ensure that health laws and policies include non-discrimination provisions and enable better access to quality health</w:t>
      </w:r>
      <w:r w:rsidR="00FD04AA" w:rsidRPr="00B057FD">
        <w:rPr>
          <w:rFonts w:ascii="Calibri" w:hAnsi="Calibri"/>
          <w:spacing w:val="52"/>
        </w:rPr>
        <w:t xml:space="preserve"> </w:t>
      </w:r>
      <w:r w:rsidR="00FD04AA" w:rsidRPr="00B057FD">
        <w:rPr>
          <w:rFonts w:ascii="Calibri" w:hAnsi="Calibri"/>
          <w:spacing w:val="2"/>
        </w:rPr>
        <w:t>services</w:t>
      </w:r>
      <w:bookmarkEnd w:id="44"/>
    </w:p>
    <w:p w:rsidR="00ED4FD1" w:rsidRPr="00B057FD" w:rsidRDefault="00FD04AA" w:rsidP="00B057FD">
      <w:pPr>
        <w:pStyle w:val="BodyText"/>
        <w:spacing w:after="120" w:line="285" w:lineRule="auto"/>
        <w:rPr>
          <w:rFonts w:ascii="Calibri" w:hAnsi="Calibri"/>
        </w:rPr>
      </w:pPr>
      <w:r w:rsidRPr="00B057FD">
        <w:rPr>
          <w:rFonts w:ascii="Calibri" w:hAnsi="Calibri"/>
          <w:color w:val="231F20"/>
          <w:w w:val="110"/>
        </w:rPr>
        <w:t>Legislative</w:t>
      </w:r>
      <w:r w:rsidRPr="00B057FD">
        <w:rPr>
          <w:rFonts w:ascii="Calibri" w:hAnsi="Calibri"/>
          <w:color w:val="231F20"/>
          <w:spacing w:val="-11"/>
          <w:w w:val="110"/>
        </w:rPr>
        <w:t xml:space="preserve"> </w:t>
      </w:r>
      <w:r w:rsidRPr="00B057FD">
        <w:rPr>
          <w:rFonts w:ascii="Calibri" w:hAnsi="Calibri"/>
          <w:color w:val="231F20"/>
          <w:w w:val="110"/>
        </w:rPr>
        <w:t>and</w:t>
      </w:r>
      <w:r w:rsidRPr="00B057FD">
        <w:rPr>
          <w:rFonts w:ascii="Calibri" w:hAnsi="Calibri"/>
          <w:color w:val="231F20"/>
          <w:spacing w:val="-11"/>
          <w:w w:val="110"/>
        </w:rPr>
        <w:t xml:space="preserve"> </w:t>
      </w:r>
      <w:r w:rsidRPr="00B057FD">
        <w:rPr>
          <w:rFonts w:ascii="Calibri" w:hAnsi="Calibri"/>
          <w:color w:val="231F20"/>
          <w:w w:val="110"/>
        </w:rPr>
        <w:t>policy</w:t>
      </w:r>
      <w:r w:rsidRPr="00B057FD">
        <w:rPr>
          <w:rFonts w:ascii="Calibri" w:hAnsi="Calibri"/>
          <w:color w:val="231F20"/>
          <w:spacing w:val="-11"/>
          <w:w w:val="110"/>
        </w:rPr>
        <w:t xml:space="preserve"> </w:t>
      </w:r>
      <w:r w:rsidRPr="00B057FD">
        <w:rPr>
          <w:rFonts w:ascii="Calibri" w:hAnsi="Calibri"/>
          <w:color w:val="231F20"/>
          <w:w w:val="110"/>
        </w:rPr>
        <w:t>frameworks</w:t>
      </w:r>
      <w:r w:rsidRPr="00B057FD">
        <w:rPr>
          <w:rFonts w:ascii="Calibri" w:hAnsi="Calibri"/>
          <w:color w:val="231F20"/>
          <w:spacing w:val="-11"/>
          <w:w w:val="110"/>
        </w:rPr>
        <w:t xml:space="preserve"> </w:t>
      </w:r>
      <w:r w:rsidRPr="00B057FD">
        <w:rPr>
          <w:rFonts w:ascii="Calibri" w:hAnsi="Calibri"/>
          <w:color w:val="231F20"/>
          <w:w w:val="110"/>
        </w:rPr>
        <w:t>on</w:t>
      </w:r>
      <w:r w:rsidRPr="00B057FD">
        <w:rPr>
          <w:rFonts w:ascii="Calibri" w:hAnsi="Calibri"/>
          <w:color w:val="231F20"/>
          <w:spacing w:val="-11"/>
          <w:w w:val="110"/>
        </w:rPr>
        <w:t xml:space="preserve"> </w:t>
      </w:r>
      <w:r w:rsidRPr="00B057FD">
        <w:rPr>
          <w:rFonts w:ascii="Calibri" w:hAnsi="Calibri"/>
          <w:color w:val="231F20"/>
          <w:w w:val="110"/>
        </w:rPr>
        <w:t>health</w:t>
      </w:r>
      <w:r w:rsidRPr="00B057FD">
        <w:rPr>
          <w:rFonts w:ascii="Calibri" w:hAnsi="Calibri"/>
          <w:color w:val="231F20"/>
          <w:spacing w:val="-11"/>
          <w:w w:val="110"/>
        </w:rPr>
        <w:t xml:space="preserve"> </w:t>
      </w:r>
      <w:r w:rsidRPr="00B057FD">
        <w:rPr>
          <w:rFonts w:ascii="Calibri" w:hAnsi="Calibri"/>
          <w:color w:val="231F20"/>
          <w:w w:val="110"/>
        </w:rPr>
        <w:t>are</w:t>
      </w:r>
      <w:r w:rsidRPr="00B057FD">
        <w:rPr>
          <w:rFonts w:ascii="Calibri" w:hAnsi="Calibri"/>
          <w:color w:val="231F20"/>
          <w:spacing w:val="-11"/>
          <w:w w:val="110"/>
        </w:rPr>
        <w:t xml:space="preserve"> </w:t>
      </w:r>
      <w:r w:rsidRPr="00B057FD">
        <w:rPr>
          <w:rFonts w:ascii="Calibri" w:hAnsi="Calibri"/>
          <w:color w:val="231F20"/>
          <w:w w:val="110"/>
        </w:rPr>
        <w:t>key</w:t>
      </w:r>
      <w:r w:rsidRPr="00B057FD">
        <w:rPr>
          <w:rFonts w:ascii="Calibri" w:hAnsi="Calibri"/>
          <w:color w:val="231F20"/>
          <w:spacing w:val="-11"/>
          <w:w w:val="110"/>
        </w:rPr>
        <w:t xml:space="preserve"> </w:t>
      </w:r>
      <w:r w:rsidRPr="00B057FD">
        <w:rPr>
          <w:rFonts w:ascii="Calibri" w:hAnsi="Calibri"/>
          <w:color w:val="231F20"/>
          <w:w w:val="110"/>
        </w:rPr>
        <w:t>to</w:t>
      </w:r>
      <w:r w:rsidRPr="00B057FD">
        <w:rPr>
          <w:rFonts w:ascii="Calibri" w:hAnsi="Calibri"/>
          <w:color w:val="231F20"/>
          <w:spacing w:val="-11"/>
          <w:w w:val="110"/>
        </w:rPr>
        <w:t xml:space="preserve"> </w:t>
      </w:r>
      <w:r w:rsidRPr="00B057FD">
        <w:rPr>
          <w:rFonts w:ascii="Calibri" w:hAnsi="Calibri"/>
          <w:color w:val="231F20"/>
          <w:w w:val="110"/>
        </w:rPr>
        <w:t>the</w:t>
      </w:r>
      <w:r w:rsidRPr="00B057FD">
        <w:rPr>
          <w:rFonts w:ascii="Calibri" w:hAnsi="Calibri"/>
          <w:color w:val="231F20"/>
          <w:spacing w:val="-10"/>
          <w:w w:val="110"/>
        </w:rPr>
        <w:t xml:space="preserve"> </w:t>
      </w:r>
      <w:r w:rsidRPr="00B057FD">
        <w:rPr>
          <w:rFonts w:ascii="Calibri" w:hAnsi="Calibri"/>
          <w:color w:val="231F20"/>
          <w:w w:val="110"/>
        </w:rPr>
        <w:t>prevention</w:t>
      </w:r>
      <w:r w:rsidRPr="00B057FD">
        <w:rPr>
          <w:rFonts w:ascii="Calibri" w:hAnsi="Calibri"/>
          <w:color w:val="231F20"/>
          <w:spacing w:val="-11"/>
          <w:w w:val="110"/>
        </w:rPr>
        <w:t xml:space="preserve"> </w:t>
      </w:r>
      <w:r w:rsidRPr="00B057FD">
        <w:rPr>
          <w:rFonts w:ascii="Calibri" w:hAnsi="Calibri"/>
          <w:color w:val="231F20"/>
          <w:w w:val="110"/>
        </w:rPr>
        <w:t>of,</w:t>
      </w:r>
      <w:r w:rsidRPr="00B057FD">
        <w:rPr>
          <w:rFonts w:ascii="Calibri" w:hAnsi="Calibri"/>
          <w:color w:val="231F20"/>
          <w:spacing w:val="-11"/>
          <w:w w:val="110"/>
        </w:rPr>
        <w:t xml:space="preserve"> </w:t>
      </w:r>
      <w:r w:rsidRPr="00B057FD">
        <w:rPr>
          <w:rFonts w:ascii="Calibri" w:hAnsi="Calibri"/>
          <w:color w:val="231F20"/>
          <w:w w:val="110"/>
        </w:rPr>
        <w:t>and</w:t>
      </w:r>
      <w:r w:rsidRPr="00B057FD">
        <w:rPr>
          <w:rFonts w:ascii="Calibri" w:hAnsi="Calibri"/>
          <w:color w:val="231F20"/>
          <w:spacing w:val="-11"/>
          <w:w w:val="110"/>
        </w:rPr>
        <w:t xml:space="preserve"> </w:t>
      </w:r>
      <w:r w:rsidRPr="00B057FD">
        <w:rPr>
          <w:rFonts w:ascii="Calibri" w:hAnsi="Calibri"/>
          <w:color w:val="231F20"/>
          <w:w w:val="110"/>
        </w:rPr>
        <w:t>protection</w:t>
      </w:r>
      <w:r w:rsidRPr="00B057FD">
        <w:rPr>
          <w:rFonts w:ascii="Calibri" w:hAnsi="Calibri"/>
          <w:color w:val="231F20"/>
          <w:spacing w:val="-11"/>
          <w:w w:val="110"/>
        </w:rPr>
        <w:t xml:space="preserve"> </w:t>
      </w:r>
      <w:r w:rsidRPr="00B057FD">
        <w:rPr>
          <w:rFonts w:ascii="Calibri" w:hAnsi="Calibri"/>
          <w:color w:val="231F20"/>
          <w:spacing w:val="-3"/>
          <w:w w:val="110"/>
        </w:rPr>
        <w:t xml:space="preserve">from, </w:t>
      </w:r>
      <w:r w:rsidRPr="00B057FD">
        <w:rPr>
          <w:rFonts w:ascii="Calibri" w:hAnsi="Calibri"/>
          <w:color w:val="231F20"/>
          <w:w w:val="110"/>
        </w:rPr>
        <w:t>discrimination</w:t>
      </w:r>
      <w:r w:rsidRPr="00B057FD">
        <w:rPr>
          <w:rFonts w:ascii="Calibri" w:hAnsi="Calibri"/>
          <w:color w:val="231F20"/>
          <w:spacing w:val="-19"/>
          <w:w w:val="110"/>
        </w:rPr>
        <w:t xml:space="preserve"> </w:t>
      </w:r>
      <w:r w:rsidRPr="00B057FD">
        <w:rPr>
          <w:rFonts w:ascii="Calibri" w:hAnsi="Calibri"/>
          <w:color w:val="231F20"/>
          <w:w w:val="110"/>
        </w:rPr>
        <w:t>in</w:t>
      </w:r>
      <w:r w:rsidRPr="00B057FD">
        <w:rPr>
          <w:rFonts w:ascii="Calibri" w:hAnsi="Calibri"/>
          <w:color w:val="231F20"/>
          <w:spacing w:val="-18"/>
          <w:w w:val="110"/>
        </w:rPr>
        <w:t xml:space="preserve"> </w:t>
      </w:r>
      <w:r w:rsidRPr="00B057FD">
        <w:rPr>
          <w:rFonts w:ascii="Calibri" w:hAnsi="Calibri"/>
          <w:color w:val="231F20"/>
          <w:w w:val="110"/>
        </w:rPr>
        <w:t>accessing</w:t>
      </w:r>
      <w:r w:rsidRPr="00B057FD">
        <w:rPr>
          <w:rFonts w:ascii="Calibri" w:hAnsi="Calibri"/>
          <w:color w:val="231F20"/>
          <w:spacing w:val="-18"/>
          <w:w w:val="110"/>
        </w:rPr>
        <w:t xml:space="preserve"> </w:t>
      </w:r>
      <w:r w:rsidRPr="00B057FD">
        <w:rPr>
          <w:rFonts w:ascii="Calibri" w:hAnsi="Calibri"/>
          <w:color w:val="231F20"/>
          <w:w w:val="110"/>
        </w:rPr>
        <w:t>healthcare</w:t>
      </w:r>
      <w:r w:rsidRPr="00B057FD">
        <w:rPr>
          <w:rFonts w:ascii="Calibri" w:hAnsi="Calibri"/>
          <w:color w:val="231F20"/>
          <w:spacing w:val="-19"/>
          <w:w w:val="110"/>
        </w:rPr>
        <w:t xml:space="preserve"> </w:t>
      </w:r>
      <w:r w:rsidRPr="00B057FD">
        <w:rPr>
          <w:rFonts w:ascii="Calibri" w:hAnsi="Calibri"/>
          <w:color w:val="231F20"/>
          <w:w w:val="110"/>
        </w:rPr>
        <w:t>and</w:t>
      </w:r>
      <w:r w:rsidRPr="00B057FD">
        <w:rPr>
          <w:rFonts w:ascii="Calibri" w:hAnsi="Calibri"/>
          <w:color w:val="231F20"/>
          <w:spacing w:val="-18"/>
          <w:w w:val="110"/>
        </w:rPr>
        <w:t xml:space="preserve"> </w:t>
      </w:r>
      <w:r w:rsidRPr="00B057FD">
        <w:rPr>
          <w:rFonts w:ascii="Calibri" w:hAnsi="Calibri"/>
          <w:color w:val="231F20"/>
          <w:w w:val="110"/>
        </w:rPr>
        <w:t>health-related</w:t>
      </w:r>
      <w:r w:rsidRPr="00B057FD">
        <w:rPr>
          <w:rFonts w:ascii="Calibri" w:hAnsi="Calibri"/>
          <w:color w:val="231F20"/>
          <w:spacing w:val="-18"/>
          <w:w w:val="110"/>
        </w:rPr>
        <w:t xml:space="preserve"> </w:t>
      </w:r>
      <w:r w:rsidRPr="00B057FD">
        <w:rPr>
          <w:rFonts w:ascii="Calibri" w:hAnsi="Calibri"/>
          <w:color w:val="231F20"/>
          <w:w w:val="110"/>
        </w:rPr>
        <w:t>information,</w:t>
      </w:r>
      <w:r w:rsidRPr="00B057FD">
        <w:rPr>
          <w:rFonts w:ascii="Calibri" w:hAnsi="Calibri"/>
          <w:color w:val="231F20"/>
          <w:spacing w:val="-19"/>
          <w:w w:val="110"/>
        </w:rPr>
        <w:t xml:space="preserve"> </w:t>
      </w:r>
      <w:r w:rsidRPr="00B057FD">
        <w:rPr>
          <w:rFonts w:ascii="Calibri" w:hAnsi="Calibri"/>
          <w:color w:val="231F20"/>
          <w:w w:val="110"/>
        </w:rPr>
        <w:t>goods</w:t>
      </w:r>
      <w:r w:rsidRPr="00B057FD">
        <w:rPr>
          <w:rFonts w:ascii="Calibri" w:hAnsi="Calibri"/>
          <w:color w:val="231F20"/>
          <w:spacing w:val="-18"/>
          <w:w w:val="110"/>
        </w:rPr>
        <w:t xml:space="preserve"> </w:t>
      </w:r>
      <w:r w:rsidRPr="00B057FD">
        <w:rPr>
          <w:rFonts w:ascii="Calibri" w:hAnsi="Calibri"/>
          <w:color w:val="231F20"/>
          <w:w w:val="110"/>
        </w:rPr>
        <w:t>and</w:t>
      </w:r>
      <w:r w:rsidRPr="00B057FD">
        <w:rPr>
          <w:rFonts w:ascii="Calibri" w:hAnsi="Calibri"/>
          <w:color w:val="231F20"/>
          <w:spacing w:val="-18"/>
          <w:w w:val="110"/>
        </w:rPr>
        <w:t xml:space="preserve"> </w:t>
      </w:r>
      <w:r w:rsidRPr="00B057FD">
        <w:rPr>
          <w:rFonts w:ascii="Calibri" w:hAnsi="Calibri"/>
          <w:color w:val="231F20"/>
          <w:w w:val="110"/>
        </w:rPr>
        <w:t>services.</w:t>
      </w:r>
      <w:r w:rsidRPr="00B057FD">
        <w:rPr>
          <w:rFonts w:ascii="Calibri" w:hAnsi="Calibri"/>
          <w:color w:val="231F20"/>
          <w:spacing w:val="-19"/>
          <w:w w:val="110"/>
        </w:rPr>
        <w:t xml:space="preserve"> </w:t>
      </w:r>
      <w:r w:rsidRPr="00B057FD">
        <w:rPr>
          <w:rFonts w:ascii="Calibri" w:hAnsi="Calibri"/>
          <w:color w:val="231F20"/>
          <w:w w:val="110"/>
        </w:rPr>
        <w:t>The</w:t>
      </w:r>
      <w:r w:rsidR="00ED4FD1" w:rsidRPr="00B057FD">
        <w:rPr>
          <w:rFonts w:ascii="Calibri" w:hAnsi="Calibri"/>
          <w:color w:val="231F20"/>
          <w:w w:val="110"/>
        </w:rPr>
        <w:br w:type="page"/>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lastRenderedPageBreak/>
        <w:t>explicit</w:t>
      </w:r>
      <w:r w:rsidRPr="00B057FD">
        <w:rPr>
          <w:rFonts w:ascii="Calibri" w:hAnsi="Calibri"/>
          <w:color w:val="231F20"/>
          <w:spacing w:val="-19"/>
          <w:w w:val="110"/>
        </w:rPr>
        <w:t xml:space="preserve"> </w:t>
      </w:r>
      <w:r w:rsidRPr="00B057FD">
        <w:rPr>
          <w:rFonts w:ascii="Calibri" w:hAnsi="Calibri"/>
          <w:color w:val="231F20"/>
          <w:w w:val="110"/>
        </w:rPr>
        <w:t>inclusion</w:t>
      </w:r>
      <w:r w:rsidRPr="00B057FD">
        <w:rPr>
          <w:rFonts w:ascii="Calibri" w:hAnsi="Calibri"/>
          <w:color w:val="231F20"/>
          <w:spacing w:val="-18"/>
          <w:w w:val="110"/>
        </w:rPr>
        <w:t xml:space="preserve"> </w:t>
      </w:r>
      <w:r w:rsidRPr="00B057FD">
        <w:rPr>
          <w:rFonts w:ascii="Calibri" w:hAnsi="Calibri"/>
          <w:color w:val="231F20"/>
          <w:w w:val="110"/>
        </w:rPr>
        <w:t>of</w:t>
      </w:r>
      <w:r w:rsidRPr="00B057FD">
        <w:rPr>
          <w:rFonts w:ascii="Calibri" w:hAnsi="Calibri"/>
          <w:color w:val="231F20"/>
          <w:spacing w:val="-18"/>
          <w:w w:val="110"/>
        </w:rPr>
        <w:t xml:space="preserve"> </w:t>
      </w:r>
      <w:r w:rsidRPr="00B057FD">
        <w:rPr>
          <w:rFonts w:ascii="Calibri" w:hAnsi="Calibri"/>
          <w:color w:val="231F20"/>
          <w:w w:val="110"/>
        </w:rPr>
        <w:t>the</w:t>
      </w:r>
      <w:r w:rsidRPr="00B057FD">
        <w:rPr>
          <w:rFonts w:ascii="Calibri" w:hAnsi="Calibri"/>
          <w:color w:val="231F20"/>
          <w:spacing w:val="-19"/>
          <w:w w:val="110"/>
        </w:rPr>
        <w:t xml:space="preserve"> </w:t>
      </w:r>
      <w:r w:rsidRPr="00B057FD">
        <w:rPr>
          <w:rFonts w:ascii="Calibri" w:hAnsi="Calibri"/>
          <w:color w:val="231F20"/>
          <w:w w:val="110"/>
        </w:rPr>
        <w:t>prohibition</w:t>
      </w:r>
      <w:r w:rsidRPr="00B057FD">
        <w:rPr>
          <w:rFonts w:ascii="Calibri" w:hAnsi="Calibri"/>
          <w:color w:val="231F20"/>
          <w:spacing w:val="-18"/>
          <w:w w:val="110"/>
        </w:rPr>
        <w:t xml:space="preserve"> </w:t>
      </w:r>
      <w:r w:rsidRPr="00B057FD">
        <w:rPr>
          <w:rFonts w:ascii="Calibri" w:hAnsi="Calibri"/>
          <w:color w:val="231F20"/>
          <w:w w:val="110"/>
        </w:rPr>
        <w:t>of</w:t>
      </w:r>
      <w:r w:rsidRPr="00B057FD">
        <w:rPr>
          <w:rFonts w:ascii="Calibri" w:hAnsi="Calibri"/>
          <w:color w:val="231F20"/>
          <w:spacing w:val="-18"/>
          <w:w w:val="110"/>
        </w:rPr>
        <w:t xml:space="preserve"> </w:t>
      </w:r>
      <w:r w:rsidRPr="00B057FD">
        <w:rPr>
          <w:rFonts w:ascii="Calibri" w:hAnsi="Calibri"/>
          <w:color w:val="231F20"/>
          <w:w w:val="110"/>
        </w:rPr>
        <w:t>discrimination</w:t>
      </w:r>
      <w:r w:rsidRPr="00B057FD">
        <w:rPr>
          <w:rFonts w:ascii="Calibri" w:hAnsi="Calibri"/>
          <w:color w:val="231F20"/>
          <w:spacing w:val="-18"/>
          <w:w w:val="110"/>
        </w:rPr>
        <w:t xml:space="preserve"> </w:t>
      </w:r>
      <w:r w:rsidRPr="00B057FD">
        <w:rPr>
          <w:rFonts w:ascii="Calibri" w:hAnsi="Calibri"/>
          <w:color w:val="231F20"/>
          <w:w w:val="110"/>
        </w:rPr>
        <w:t>based</w:t>
      </w:r>
      <w:r w:rsidRPr="00B057FD">
        <w:rPr>
          <w:rFonts w:ascii="Calibri" w:hAnsi="Calibri"/>
          <w:color w:val="231F20"/>
          <w:spacing w:val="-19"/>
          <w:w w:val="110"/>
        </w:rPr>
        <w:t xml:space="preserve"> </w:t>
      </w:r>
      <w:r w:rsidRPr="00B057FD">
        <w:rPr>
          <w:rFonts w:ascii="Calibri" w:hAnsi="Calibri"/>
          <w:color w:val="231F20"/>
          <w:w w:val="110"/>
        </w:rPr>
        <w:t>on</w:t>
      </w:r>
      <w:r w:rsidRPr="00B057FD">
        <w:rPr>
          <w:rFonts w:ascii="Calibri" w:hAnsi="Calibri"/>
          <w:color w:val="231F20"/>
          <w:spacing w:val="-18"/>
          <w:w w:val="110"/>
        </w:rPr>
        <w:t xml:space="preserve"> </w:t>
      </w:r>
      <w:r w:rsidRPr="00B057FD">
        <w:rPr>
          <w:rFonts w:ascii="Calibri" w:hAnsi="Calibri"/>
          <w:color w:val="231F20"/>
          <w:w w:val="110"/>
        </w:rPr>
        <w:t>disability</w:t>
      </w:r>
      <w:r w:rsidRPr="00B057FD">
        <w:rPr>
          <w:rFonts w:ascii="Calibri" w:hAnsi="Calibri"/>
          <w:color w:val="231F20"/>
          <w:spacing w:val="-18"/>
          <w:w w:val="110"/>
        </w:rPr>
        <w:t xml:space="preserve"> </w:t>
      </w:r>
      <w:r w:rsidRPr="00B057FD">
        <w:rPr>
          <w:rFonts w:ascii="Calibri" w:hAnsi="Calibri"/>
          <w:color w:val="231F20"/>
          <w:w w:val="110"/>
        </w:rPr>
        <w:t>establishes</w:t>
      </w:r>
      <w:r w:rsidRPr="00B057FD">
        <w:rPr>
          <w:rFonts w:ascii="Calibri" w:hAnsi="Calibri"/>
          <w:color w:val="231F20"/>
          <w:spacing w:val="-18"/>
          <w:w w:val="110"/>
        </w:rPr>
        <w:t xml:space="preserve"> </w:t>
      </w:r>
      <w:r w:rsidRPr="00B057FD">
        <w:rPr>
          <w:rFonts w:ascii="Calibri" w:hAnsi="Calibri"/>
          <w:color w:val="231F20"/>
          <w:w w:val="110"/>
        </w:rPr>
        <w:t>a</w:t>
      </w:r>
      <w:r w:rsidRPr="00B057FD">
        <w:rPr>
          <w:rFonts w:ascii="Calibri" w:hAnsi="Calibri"/>
          <w:color w:val="231F20"/>
          <w:spacing w:val="-19"/>
          <w:w w:val="110"/>
        </w:rPr>
        <w:t xml:space="preserve"> </w:t>
      </w:r>
      <w:r w:rsidRPr="00B057FD">
        <w:rPr>
          <w:rFonts w:ascii="Calibri" w:hAnsi="Calibri"/>
          <w:color w:val="231F20"/>
          <w:w w:val="110"/>
        </w:rPr>
        <w:t>legal</w:t>
      </w:r>
      <w:r w:rsidRPr="00B057FD">
        <w:rPr>
          <w:rFonts w:ascii="Calibri" w:hAnsi="Calibri"/>
          <w:color w:val="231F20"/>
          <w:spacing w:val="-18"/>
          <w:w w:val="110"/>
        </w:rPr>
        <w:t xml:space="preserve"> </w:t>
      </w:r>
      <w:r w:rsidRPr="00B057FD">
        <w:rPr>
          <w:rFonts w:ascii="Calibri" w:hAnsi="Calibri"/>
          <w:color w:val="231F20"/>
          <w:w w:val="110"/>
        </w:rPr>
        <w:t>obligation for health service providers and gives both legal entitlement and protection to persons with disabilities.</w:t>
      </w:r>
      <w:r w:rsidRPr="00B057FD">
        <w:rPr>
          <w:rFonts w:ascii="Calibri" w:hAnsi="Calibri"/>
          <w:color w:val="231F20"/>
          <w:spacing w:val="-14"/>
          <w:w w:val="110"/>
        </w:rPr>
        <w:t xml:space="preserve"> </w:t>
      </w:r>
      <w:r w:rsidRPr="00B057FD">
        <w:rPr>
          <w:rFonts w:ascii="Calibri" w:hAnsi="Calibri"/>
          <w:color w:val="231F20"/>
          <w:w w:val="110"/>
        </w:rPr>
        <w:t>In</w:t>
      </w:r>
      <w:r w:rsidRPr="00B057FD">
        <w:rPr>
          <w:rFonts w:ascii="Calibri" w:hAnsi="Calibri"/>
          <w:color w:val="231F20"/>
          <w:spacing w:val="-13"/>
          <w:w w:val="110"/>
        </w:rPr>
        <w:t xml:space="preserve"> </w:t>
      </w:r>
      <w:r w:rsidRPr="00B057FD">
        <w:rPr>
          <w:rFonts w:ascii="Calibri" w:hAnsi="Calibri"/>
          <w:color w:val="231F20"/>
          <w:spacing w:val="-3"/>
          <w:w w:val="110"/>
        </w:rPr>
        <w:t>particular,</w:t>
      </w:r>
      <w:r w:rsidRPr="00B057FD">
        <w:rPr>
          <w:rFonts w:ascii="Calibri" w:hAnsi="Calibri"/>
          <w:color w:val="231F20"/>
          <w:spacing w:val="-13"/>
          <w:w w:val="110"/>
        </w:rPr>
        <w:t xml:space="preserve"> </w:t>
      </w:r>
      <w:r w:rsidRPr="00B057FD">
        <w:rPr>
          <w:rFonts w:ascii="Calibri" w:hAnsi="Calibri"/>
          <w:color w:val="231F20"/>
          <w:w w:val="110"/>
        </w:rPr>
        <w:t>the</w:t>
      </w:r>
      <w:r w:rsidRPr="00B057FD">
        <w:rPr>
          <w:rFonts w:ascii="Calibri" w:hAnsi="Calibri"/>
          <w:color w:val="231F20"/>
          <w:spacing w:val="-13"/>
          <w:w w:val="110"/>
        </w:rPr>
        <w:t xml:space="preserve"> </w:t>
      </w:r>
      <w:r w:rsidRPr="00B057FD">
        <w:rPr>
          <w:rFonts w:ascii="Calibri" w:hAnsi="Calibri"/>
          <w:color w:val="231F20"/>
          <w:w w:val="110"/>
        </w:rPr>
        <w:t>requirement</w:t>
      </w:r>
      <w:r w:rsidRPr="00B057FD">
        <w:rPr>
          <w:rFonts w:ascii="Calibri" w:hAnsi="Calibri"/>
          <w:color w:val="231F20"/>
          <w:spacing w:val="-13"/>
          <w:w w:val="110"/>
        </w:rPr>
        <w:t xml:space="preserve"> </w:t>
      </w:r>
      <w:r w:rsidRPr="00B057FD">
        <w:rPr>
          <w:rFonts w:ascii="Calibri" w:hAnsi="Calibri"/>
          <w:color w:val="231F20"/>
          <w:w w:val="110"/>
        </w:rPr>
        <w:t>for</w:t>
      </w:r>
      <w:r w:rsidRPr="00B057FD">
        <w:rPr>
          <w:rFonts w:ascii="Calibri" w:hAnsi="Calibri"/>
          <w:color w:val="231F20"/>
          <w:spacing w:val="-13"/>
          <w:w w:val="110"/>
        </w:rPr>
        <w:t xml:space="preserve"> </w:t>
      </w:r>
      <w:r w:rsidRPr="00B057FD">
        <w:rPr>
          <w:rFonts w:ascii="Calibri" w:hAnsi="Calibri"/>
          <w:color w:val="231F20"/>
          <w:w w:val="110"/>
        </w:rPr>
        <w:t>services</w:t>
      </w:r>
      <w:r w:rsidRPr="00B057FD">
        <w:rPr>
          <w:rFonts w:ascii="Calibri" w:hAnsi="Calibri"/>
          <w:color w:val="231F20"/>
          <w:spacing w:val="-14"/>
          <w:w w:val="110"/>
        </w:rPr>
        <w:t xml:space="preserve"> </w:t>
      </w:r>
      <w:r w:rsidRPr="00B057FD">
        <w:rPr>
          <w:rFonts w:ascii="Calibri" w:hAnsi="Calibri"/>
          <w:color w:val="231F20"/>
          <w:w w:val="110"/>
        </w:rPr>
        <w:t>to</w:t>
      </w:r>
      <w:r w:rsidRPr="00B057FD">
        <w:rPr>
          <w:rFonts w:ascii="Calibri" w:hAnsi="Calibri"/>
          <w:color w:val="231F20"/>
          <w:spacing w:val="-13"/>
          <w:w w:val="110"/>
        </w:rPr>
        <w:t xml:space="preserve"> </w:t>
      </w:r>
      <w:r w:rsidRPr="00B057FD">
        <w:rPr>
          <w:rFonts w:ascii="Calibri" w:hAnsi="Calibri"/>
          <w:color w:val="231F20"/>
          <w:w w:val="110"/>
        </w:rPr>
        <w:t>provide</w:t>
      </w:r>
      <w:r w:rsidRPr="00B057FD">
        <w:rPr>
          <w:rFonts w:ascii="Calibri" w:hAnsi="Calibri"/>
          <w:color w:val="231F20"/>
          <w:spacing w:val="-13"/>
          <w:w w:val="110"/>
        </w:rPr>
        <w:t xml:space="preserve"> </w:t>
      </w:r>
      <w:hyperlink w:anchor="_bookmark52" w:history="1">
        <w:r w:rsidRPr="00B057FD">
          <w:rPr>
            <w:rFonts w:ascii="Calibri" w:hAnsi="Calibri"/>
            <w:color w:val="0076BF"/>
            <w:w w:val="110"/>
            <w:u w:val="single" w:color="0076BF"/>
          </w:rPr>
          <w:t>reasonable</w:t>
        </w:r>
        <w:r w:rsidRPr="00B057FD">
          <w:rPr>
            <w:rFonts w:ascii="Calibri" w:hAnsi="Calibri"/>
            <w:color w:val="0076BF"/>
            <w:spacing w:val="-13"/>
            <w:w w:val="110"/>
            <w:u w:val="single" w:color="0076BF"/>
          </w:rPr>
          <w:t xml:space="preserve"> </w:t>
        </w:r>
        <w:r w:rsidRPr="00B057FD">
          <w:rPr>
            <w:rFonts w:ascii="Calibri" w:hAnsi="Calibri"/>
            <w:color w:val="0076BF"/>
            <w:w w:val="110"/>
            <w:u w:val="single" w:color="0076BF"/>
          </w:rPr>
          <w:t>accommodation</w:t>
        </w:r>
        <w:r w:rsidRPr="00B057FD">
          <w:rPr>
            <w:rFonts w:ascii="Calibri" w:hAnsi="Calibri"/>
            <w:color w:val="0076BF"/>
            <w:spacing w:val="-13"/>
            <w:w w:val="110"/>
          </w:rPr>
          <w:t xml:space="preserve"> </w:t>
        </w:r>
      </w:hyperlink>
      <w:r w:rsidRPr="00B057FD">
        <w:rPr>
          <w:rFonts w:ascii="Calibri" w:hAnsi="Calibri"/>
          <w:color w:val="231F20"/>
          <w:w w:val="110"/>
        </w:rPr>
        <w:t>must</w:t>
      </w:r>
      <w:r w:rsidRPr="00B057FD">
        <w:rPr>
          <w:rFonts w:ascii="Calibri" w:hAnsi="Calibri"/>
          <w:color w:val="231F20"/>
          <w:spacing w:val="-13"/>
          <w:w w:val="110"/>
        </w:rPr>
        <w:t xml:space="preserve"> </w:t>
      </w:r>
      <w:r w:rsidRPr="00B057FD">
        <w:rPr>
          <w:rFonts w:ascii="Calibri" w:hAnsi="Calibri"/>
          <w:color w:val="231F20"/>
          <w:w w:val="110"/>
        </w:rPr>
        <w:t>be included</w:t>
      </w:r>
      <w:r w:rsidRPr="00B057FD">
        <w:rPr>
          <w:rFonts w:ascii="Calibri" w:hAnsi="Calibri"/>
          <w:color w:val="231F20"/>
          <w:spacing w:val="-19"/>
          <w:w w:val="110"/>
        </w:rPr>
        <w:t xml:space="preserve"> </w:t>
      </w:r>
      <w:r w:rsidRPr="00B057FD">
        <w:rPr>
          <w:rFonts w:ascii="Calibri" w:hAnsi="Calibri"/>
          <w:color w:val="231F20"/>
          <w:w w:val="110"/>
        </w:rPr>
        <w:t>in</w:t>
      </w:r>
      <w:r w:rsidRPr="00B057FD">
        <w:rPr>
          <w:rFonts w:ascii="Calibri" w:hAnsi="Calibri"/>
          <w:color w:val="231F20"/>
          <w:spacing w:val="-19"/>
          <w:w w:val="110"/>
        </w:rPr>
        <w:t xml:space="preserve"> </w:t>
      </w:r>
      <w:r w:rsidRPr="00B057FD">
        <w:rPr>
          <w:rFonts w:ascii="Calibri" w:hAnsi="Calibri"/>
          <w:color w:val="231F20"/>
          <w:w w:val="110"/>
        </w:rPr>
        <w:t>legislation</w:t>
      </w:r>
      <w:r w:rsidRPr="00B057FD">
        <w:rPr>
          <w:rFonts w:ascii="Calibri" w:hAnsi="Calibri"/>
          <w:color w:val="231F20"/>
          <w:spacing w:val="-19"/>
          <w:w w:val="110"/>
        </w:rPr>
        <w:t xml:space="preserve"> </w:t>
      </w:r>
      <w:r w:rsidRPr="00B057FD">
        <w:rPr>
          <w:rFonts w:ascii="Calibri" w:hAnsi="Calibri"/>
          <w:color w:val="231F20"/>
          <w:w w:val="110"/>
        </w:rPr>
        <w:t>and</w:t>
      </w:r>
      <w:r w:rsidRPr="00B057FD">
        <w:rPr>
          <w:rFonts w:ascii="Calibri" w:hAnsi="Calibri"/>
          <w:color w:val="231F20"/>
          <w:spacing w:val="-18"/>
          <w:w w:val="110"/>
        </w:rPr>
        <w:t xml:space="preserve"> </w:t>
      </w:r>
      <w:r w:rsidRPr="00B057FD">
        <w:rPr>
          <w:rFonts w:ascii="Calibri" w:hAnsi="Calibri"/>
          <w:color w:val="231F20"/>
          <w:w w:val="110"/>
        </w:rPr>
        <w:t>regulations</w:t>
      </w:r>
      <w:r w:rsidRPr="00B057FD">
        <w:rPr>
          <w:rFonts w:ascii="Calibri" w:hAnsi="Calibri"/>
          <w:color w:val="231F20"/>
          <w:spacing w:val="-19"/>
          <w:w w:val="110"/>
        </w:rPr>
        <w:t xml:space="preserve"> </w:t>
      </w:r>
      <w:r w:rsidRPr="00B057FD">
        <w:rPr>
          <w:rFonts w:ascii="Calibri" w:hAnsi="Calibri"/>
          <w:color w:val="231F20"/>
          <w:w w:val="110"/>
        </w:rPr>
        <w:t>of</w:t>
      </w:r>
      <w:r w:rsidRPr="00B057FD">
        <w:rPr>
          <w:rFonts w:ascii="Calibri" w:hAnsi="Calibri"/>
          <w:color w:val="231F20"/>
          <w:spacing w:val="-19"/>
          <w:w w:val="110"/>
        </w:rPr>
        <w:t xml:space="preserve"> </w:t>
      </w:r>
      <w:r w:rsidRPr="00B057FD">
        <w:rPr>
          <w:rFonts w:ascii="Calibri" w:hAnsi="Calibri"/>
          <w:color w:val="231F20"/>
          <w:w w:val="110"/>
        </w:rPr>
        <w:t>health</w:t>
      </w:r>
      <w:r w:rsidRPr="00B057FD">
        <w:rPr>
          <w:rFonts w:ascii="Calibri" w:hAnsi="Calibri"/>
          <w:color w:val="231F20"/>
          <w:spacing w:val="-19"/>
          <w:w w:val="110"/>
        </w:rPr>
        <w:t xml:space="preserve"> </w:t>
      </w:r>
      <w:r w:rsidRPr="00B057FD">
        <w:rPr>
          <w:rFonts w:ascii="Calibri" w:hAnsi="Calibri"/>
          <w:color w:val="231F20"/>
          <w:w w:val="110"/>
        </w:rPr>
        <w:t>services,</w:t>
      </w:r>
      <w:r w:rsidRPr="00B057FD">
        <w:rPr>
          <w:rFonts w:ascii="Calibri" w:hAnsi="Calibri"/>
          <w:color w:val="231F20"/>
          <w:spacing w:val="-18"/>
          <w:w w:val="110"/>
        </w:rPr>
        <w:t xml:space="preserve"> </w:t>
      </w:r>
      <w:r w:rsidRPr="00B057FD">
        <w:rPr>
          <w:rFonts w:ascii="Calibri" w:hAnsi="Calibri"/>
          <w:color w:val="231F20"/>
          <w:w w:val="110"/>
        </w:rPr>
        <w:t>as</w:t>
      </w:r>
      <w:r w:rsidRPr="00B057FD">
        <w:rPr>
          <w:rFonts w:ascii="Calibri" w:hAnsi="Calibri"/>
          <w:color w:val="231F20"/>
          <w:spacing w:val="-19"/>
          <w:w w:val="110"/>
        </w:rPr>
        <w:t xml:space="preserve"> </w:t>
      </w:r>
      <w:r w:rsidRPr="00B057FD">
        <w:rPr>
          <w:rFonts w:ascii="Calibri" w:hAnsi="Calibri"/>
          <w:color w:val="231F20"/>
          <w:w w:val="110"/>
        </w:rPr>
        <w:t>its</w:t>
      </w:r>
      <w:r w:rsidRPr="00B057FD">
        <w:rPr>
          <w:rFonts w:ascii="Calibri" w:hAnsi="Calibri"/>
          <w:color w:val="231F20"/>
          <w:spacing w:val="-19"/>
          <w:w w:val="110"/>
        </w:rPr>
        <w:t xml:space="preserve"> </w:t>
      </w:r>
      <w:r w:rsidRPr="00B057FD">
        <w:rPr>
          <w:rFonts w:ascii="Calibri" w:hAnsi="Calibri"/>
          <w:color w:val="231F20"/>
          <w:w w:val="110"/>
        </w:rPr>
        <w:t>denial</w:t>
      </w:r>
      <w:r w:rsidRPr="00B057FD">
        <w:rPr>
          <w:rFonts w:ascii="Calibri" w:hAnsi="Calibri"/>
          <w:color w:val="231F20"/>
          <w:spacing w:val="-18"/>
          <w:w w:val="110"/>
        </w:rPr>
        <w:t xml:space="preserve"> </w:t>
      </w:r>
      <w:r w:rsidRPr="00B057FD">
        <w:rPr>
          <w:rFonts w:ascii="Calibri" w:hAnsi="Calibri"/>
          <w:color w:val="231F20"/>
          <w:w w:val="110"/>
        </w:rPr>
        <w:t>constitutes</w:t>
      </w:r>
      <w:r w:rsidRPr="00B057FD">
        <w:rPr>
          <w:rFonts w:ascii="Calibri" w:hAnsi="Calibri"/>
          <w:color w:val="231F20"/>
          <w:spacing w:val="-19"/>
          <w:w w:val="110"/>
        </w:rPr>
        <w:t xml:space="preserve"> </w:t>
      </w:r>
      <w:r w:rsidRPr="00B057FD">
        <w:rPr>
          <w:rFonts w:ascii="Calibri" w:hAnsi="Calibri"/>
          <w:color w:val="231F20"/>
          <w:w w:val="110"/>
        </w:rPr>
        <w:t>discrimination</w:t>
      </w:r>
      <w:r w:rsidRPr="00B057FD">
        <w:rPr>
          <w:rFonts w:ascii="Calibri" w:hAnsi="Calibri"/>
          <w:color w:val="231F20"/>
          <w:spacing w:val="-19"/>
          <w:w w:val="110"/>
        </w:rPr>
        <w:t xml:space="preserve"> </w:t>
      </w:r>
      <w:r w:rsidRPr="00B057FD">
        <w:rPr>
          <w:rFonts w:ascii="Calibri" w:hAnsi="Calibri"/>
          <w:color w:val="231F20"/>
          <w:w w:val="110"/>
        </w:rPr>
        <w:t>based on disability.</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spacing w:val="-4"/>
          <w:w w:val="110"/>
        </w:rPr>
        <w:t xml:space="preserve">However, </w:t>
      </w:r>
      <w:r w:rsidRPr="00B057FD">
        <w:rPr>
          <w:rFonts w:ascii="Calibri" w:hAnsi="Calibri"/>
          <w:color w:val="231F20"/>
          <w:w w:val="110"/>
        </w:rPr>
        <w:t>health legislation and policy frameworks tend to be insufficient in preventing, and protecting</w:t>
      </w:r>
      <w:r w:rsidRPr="00B057FD">
        <w:rPr>
          <w:rFonts w:ascii="Calibri" w:hAnsi="Calibri"/>
          <w:color w:val="231F20"/>
          <w:spacing w:val="-17"/>
          <w:w w:val="110"/>
        </w:rPr>
        <w:t xml:space="preserve"> </w:t>
      </w:r>
      <w:r w:rsidRPr="00B057FD">
        <w:rPr>
          <w:rFonts w:ascii="Calibri" w:hAnsi="Calibri"/>
          <w:color w:val="231F20"/>
          <w:w w:val="110"/>
        </w:rPr>
        <w:t>from,</w:t>
      </w:r>
      <w:r w:rsidRPr="00B057FD">
        <w:rPr>
          <w:rFonts w:ascii="Calibri" w:hAnsi="Calibri"/>
          <w:color w:val="231F20"/>
          <w:spacing w:val="-16"/>
          <w:w w:val="110"/>
        </w:rPr>
        <w:t xml:space="preserve"> </w:t>
      </w:r>
      <w:hyperlink w:anchor="_bookmark47" w:history="1">
        <w:r w:rsidRPr="00B057FD">
          <w:rPr>
            <w:rFonts w:ascii="Calibri" w:hAnsi="Calibri"/>
            <w:color w:val="0076BF"/>
            <w:w w:val="110"/>
            <w:u w:val="single" w:color="0076BF"/>
          </w:rPr>
          <w:t>discrimination</w:t>
        </w:r>
        <w:r w:rsidRPr="00B057FD">
          <w:rPr>
            <w:rFonts w:ascii="Calibri" w:hAnsi="Calibri"/>
            <w:color w:val="0076BF"/>
            <w:spacing w:val="-16"/>
            <w:w w:val="110"/>
            <w:u w:val="single" w:color="0076BF"/>
          </w:rPr>
          <w:t xml:space="preserve"> </w:t>
        </w:r>
        <w:r w:rsidRPr="00B057FD">
          <w:rPr>
            <w:rFonts w:ascii="Calibri" w:hAnsi="Calibri"/>
            <w:color w:val="0076BF"/>
            <w:w w:val="110"/>
            <w:u w:val="single" w:color="0076BF"/>
          </w:rPr>
          <w:t>against</w:t>
        </w:r>
        <w:r w:rsidRPr="00B057FD">
          <w:rPr>
            <w:rFonts w:ascii="Calibri" w:hAnsi="Calibri"/>
            <w:color w:val="0076BF"/>
            <w:spacing w:val="-16"/>
            <w:w w:val="110"/>
            <w:u w:val="single" w:color="0076BF"/>
          </w:rPr>
          <w:t xml:space="preserve"> </w:t>
        </w:r>
        <w:r w:rsidRPr="00B057FD">
          <w:rPr>
            <w:rFonts w:ascii="Calibri" w:hAnsi="Calibri"/>
            <w:color w:val="0076BF"/>
            <w:w w:val="110"/>
            <w:u w:val="single" w:color="0076BF"/>
          </w:rPr>
          <w:t>persons</w:t>
        </w:r>
        <w:r w:rsidRPr="00B057FD">
          <w:rPr>
            <w:rFonts w:ascii="Calibri" w:hAnsi="Calibri"/>
            <w:color w:val="0076BF"/>
            <w:spacing w:val="-16"/>
            <w:w w:val="110"/>
            <w:u w:val="single" w:color="0076BF"/>
          </w:rPr>
          <w:t xml:space="preserve"> </w:t>
        </w:r>
        <w:r w:rsidRPr="00B057FD">
          <w:rPr>
            <w:rFonts w:ascii="Calibri" w:hAnsi="Calibri"/>
            <w:color w:val="0076BF"/>
            <w:w w:val="110"/>
            <w:u w:val="single" w:color="0076BF"/>
          </w:rPr>
          <w:t>with</w:t>
        </w:r>
        <w:r w:rsidRPr="00B057FD">
          <w:rPr>
            <w:rFonts w:ascii="Calibri" w:hAnsi="Calibri"/>
            <w:color w:val="0076BF"/>
            <w:spacing w:val="-16"/>
            <w:w w:val="110"/>
            <w:u w:val="single" w:color="0076BF"/>
          </w:rPr>
          <w:t xml:space="preserve"> </w:t>
        </w:r>
        <w:r w:rsidRPr="00B057FD">
          <w:rPr>
            <w:rFonts w:ascii="Calibri" w:hAnsi="Calibri"/>
            <w:color w:val="0076BF"/>
            <w:w w:val="110"/>
            <w:u w:val="single" w:color="0076BF"/>
          </w:rPr>
          <w:t>disabilities</w:t>
        </w:r>
      </w:hyperlink>
      <w:r w:rsidRPr="00B057FD">
        <w:rPr>
          <w:rFonts w:ascii="Calibri" w:hAnsi="Calibri"/>
          <w:color w:val="231F20"/>
          <w:w w:val="110"/>
        </w:rPr>
        <w:t>.</w:t>
      </w:r>
      <w:r w:rsidRPr="00B057FD">
        <w:rPr>
          <w:rFonts w:ascii="Calibri" w:hAnsi="Calibri"/>
          <w:color w:val="231F20"/>
          <w:spacing w:val="-16"/>
          <w:w w:val="110"/>
        </w:rPr>
        <w:t xml:space="preserve"> </w:t>
      </w:r>
      <w:r w:rsidRPr="00B057FD">
        <w:rPr>
          <w:rFonts w:ascii="Calibri" w:hAnsi="Calibri"/>
          <w:color w:val="231F20"/>
          <w:w w:val="110"/>
        </w:rPr>
        <w:t>Legislation</w:t>
      </w:r>
      <w:r w:rsidRPr="00B057FD">
        <w:rPr>
          <w:rFonts w:ascii="Calibri" w:hAnsi="Calibri"/>
          <w:color w:val="231F20"/>
          <w:spacing w:val="-17"/>
          <w:w w:val="110"/>
        </w:rPr>
        <w:t xml:space="preserve"> </w:t>
      </w:r>
      <w:r w:rsidRPr="00B057FD">
        <w:rPr>
          <w:rFonts w:ascii="Calibri" w:hAnsi="Calibri"/>
          <w:color w:val="231F20"/>
          <w:w w:val="110"/>
        </w:rPr>
        <w:t>and</w:t>
      </w:r>
      <w:r w:rsidRPr="00B057FD">
        <w:rPr>
          <w:rFonts w:ascii="Calibri" w:hAnsi="Calibri"/>
          <w:color w:val="231F20"/>
          <w:spacing w:val="-16"/>
          <w:w w:val="110"/>
        </w:rPr>
        <w:t xml:space="preserve"> </w:t>
      </w:r>
      <w:r w:rsidRPr="00B057FD">
        <w:rPr>
          <w:rFonts w:ascii="Calibri" w:hAnsi="Calibri"/>
          <w:color w:val="231F20"/>
          <w:w w:val="110"/>
        </w:rPr>
        <w:t>policy</w:t>
      </w:r>
      <w:r w:rsidRPr="00B057FD">
        <w:rPr>
          <w:rFonts w:ascii="Calibri" w:hAnsi="Calibri"/>
          <w:color w:val="231F20"/>
          <w:spacing w:val="-16"/>
          <w:w w:val="110"/>
        </w:rPr>
        <w:t xml:space="preserve"> </w:t>
      </w:r>
      <w:r w:rsidRPr="00B057FD">
        <w:rPr>
          <w:rFonts w:ascii="Calibri" w:hAnsi="Calibri"/>
          <w:color w:val="231F20"/>
          <w:w w:val="110"/>
        </w:rPr>
        <w:t>also</w:t>
      </w:r>
      <w:r w:rsidRPr="00B057FD">
        <w:rPr>
          <w:rFonts w:ascii="Calibri" w:hAnsi="Calibri"/>
          <w:color w:val="231F20"/>
          <w:spacing w:val="-16"/>
          <w:w w:val="110"/>
        </w:rPr>
        <w:t xml:space="preserve"> </w:t>
      </w:r>
      <w:r w:rsidRPr="00B057FD">
        <w:rPr>
          <w:rFonts w:ascii="Calibri" w:hAnsi="Calibri"/>
          <w:color w:val="231F20"/>
          <w:w w:val="110"/>
        </w:rPr>
        <w:t>tend</w:t>
      </w:r>
      <w:r w:rsidRPr="00B057FD">
        <w:rPr>
          <w:rFonts w:ascii="Calibri" w:hAnsi="Calibri"/>
          <w:color w:val="231F20"/>
          <w:spacing w:val="-16"/>
          <w:w w:val="110"/>
        </w:rPr>
        <w:t xml:space="preserve"> </w:t>
      </w:r>
      <w:r w:rsidRPr="00B057FD">
        <w:rPr>
          <w:rFonts w:ascii="Calibri" w:hAnsi="Calibri"/>
          <w:color w:val="231F20"/>
          <w:spacing w:val="-8"/>
          <w:w w:val="110"/>
        </w:rPr>
        <w:t xml:space="preserve">to </w:t>
      </w:r>
      <w:r w:rsidRPr="00B057FD">
        <w:rPr>
          <w:rFonts w:ascii="Calibri" w:hAnsi="Calibri"/>
          <w:color w:val="231F20"/>
          <w:w w:val="110"/>
        </w:rPr>
        <w:t>overlook</w:t>
      </w:r>
      <w:r w:rsidRPr="00B057FD">
        <w:rPr>
          <w:rFonts w:ascii="Calibri" w:hAnsi="Calibri"/>
          <w:color w:val="231F20"/>
          <w:spacing w:val="-14"/>
          <w:w w:val="110"/>
        </w:rPr>
        <w:t xml:space="preserve"> </w:t>
      </w:r>
      <w:r w:rsidRPr="00B057FD">
        <w:rPr>
          <w:rFonts w:ascii="Calibri" w:hAnsi="Calibri"/>
          <w:color w:val="231F20"/>
          <w:w w:val="110"/>
        </w:rPr>
        <w:t>the</w:t>
      </w:r>
      <w:r w:rsidRPr="00B057FD">
        <w:rPr>
          <w:rFonts w:ascii="Calibri" w:hAnsi="Calibri"/>
          <w:color w:val="231F20"/>
          <w:spacing w:val="-13"/>
          <w:w w:val="110"/>
        </w:rPr>
        <w:t xml:space="preserve"> </w:t>
      </w:r>
      <w:r w:rsidRPr="00B057FD">
        <w:rPr>
          <w:rFonts w:ascii="Calibri" w:hAnsi="Calibri"/>
          <w:color w:val="231F20"/>
          <w:w w:val="110"/>
        </w:rPr>
        <w:t>requirements</w:t>
      </w:r>
      <w:r w:rsidRPr="00B057FD">
        <w:rPr>
          <w:rFonts w:ascii="Calibri" w:hAnsi="Calibri"/>
          <w:color w:val="231F20"/>
          <w:spacing w:val="-14"/>
          <w:w w:val="110"/>
        </w:rPr>
        <w:t xml:space="preserve"> </w:t>
      </w:r>
      <w:r w:rsidRPr="00B057FD">
        <w:rPr>
          <w:rFonts w:ascii="Calibri" w:hAnsi="Calibri"/>
          <w:color w:val="231F20"/>
          <w:w w:val="110"/>
        </w:rPr>
        <w:t>of</w:t>
      </w:r>
      <w:r w:rsidRPr="00B057FD">
        <w:rPr>
          <w:rFonts w:ascii="Calibri" w:hAnsi="Calibri"/>
          <w:color w:val="231F20"/>
          <w:spacing w:val="-13"/>
          <w:w w:val="110"/>
        </w:rPr>
        <w:t xml:space="preserve"> </w:t>
      </w:r>
      <w:r w:rsidRPr="00B057FD">
        <w:rPr>
          <w:rFonts w:ascii="Calibri" w:hAnsi="Calibri"/>
          <w:color w:val="231F20"/>
          <w:w w:val="110"/>
        </w:rPr>
        <w:t>persons</w:t>
      </w:r>
      <w:r w:rsidRPr="00B057FD">
        <w:rPr>
          <w:rFonts w:ascii="Calibri" w:hAnsi="Calibri"/>
          <w:color w:val="231F20"/>
          <w:spacing w:val="-13"/>
          <w:w w:val="110"/>
        </w:rPr>
        <w:t xml:space="preserve"> </w:t>
      </w:r>
      <w:r w:rsidRPr="00B057FD">
        <w:rPr>
          <w:rFonts w:ascii="Calibri" w:hAnsi="Calibri"/>
          <w:color w:val="231F20"/>
          <w:w w:val="110"/>
        </w:rPr>
        <w:t>with</w:t>
      </w:r>
      <w:r w:rsidRPr="00B057FD">
        <w:rPr>
          <w:rFonts w:ascii="Calibri" w:hAnsi="Calibri"/>
          <w:color w:val="231F20"/>
          <w:spacing w:val="-14"/>
          <w:w w:val="110"/>
        </w:rPr>
        <w:t xml:space="preserve"> </w:t>
      </w:r>
      <w:r w:rsidRPr="00B057FD">
        <w:rPr>
          <w:rFonts w:ascii="Calibri" w:hAnsi="Calibri"/>
          <w:color w:val="231F20"/>
          <w:w w:val="110"/>
        </w:rPr>
        <w:t>disabilities</w:t>
      </w:r>
      <w:r w:rsidRPr="00B057FD">
        <w:rPr>
          <w:rFonts w:ascii="Calibri" w:hAnsi="Calibri"/>
          <w:color w:val="231F20"/>
          <w:spacing w:val="-13"/>
          <w:w w:val="110"/>
        </w:rPr>
        <w:t xml:space="preserve"> </w:t>
      </w:r>
      <w:r w:rsidRPr="00B057FD">
        <w:rPr>
          <w:rFonts w:ascii="Calibri" w:hAnsi="Calibri"/>
          <w:color w:val="231F20"/>
          <w:w w:val="110"/>
        </w:rPr>
        <w:t>and</w:t>
      </w:r>
      <w:r w:rsidRPr="00B057FD">
        <w:rPr>
          <w:rFonts w:ascii="Calibri" w:hAnsi="Calibri"/>
          <w:color w:val="231F20"/>
          <w:spacing w:val="-14"/>
          <w:w w:val="110"/>
        </w:rPr>
        <w:t xml:space="preserve"> </w:t>
      </w:r>
      <w:r w:rsidRPr="00B057FD">
        <w:rPr>
          <w:rFonts w:ascii="Calibri" w:hAnsi="Calibri"/>
          <w:color w:val="231F20"/>
          <w:w w:val="110"/>
        </w:rPr>
        <w:t>the</w:t>
      </w:r>
      <w:r w:rsidRPr="00B057FD">
        <w:rPr>
          <w:rFonts w:ascii="Calibri" w:hAnsi="Calibri"/>
          <w:color w:val="231F20"/>
          <w:spacing w:val="-13"/>
          <w:w w:val="110"/>
        </w:rPr>
        <w:t xml:space="preserve"> </w:t>
      </w:r>
      <w:r w:rsidRPr="00B057FD">
        <w:rPr>
          <w:rFonts w:ascii="Calibri" w:hAnsi="Calibri"/>
          <w:color w:val="231F20"/>
          <w:w w:val="110"/>
        </w:rPr>
        <w:t>key</w:t>
      </w:r>
      <w:r w:rsidRPr="00B057FD">
        <w:rPr>
          <w:rFonts w:ascii="Calibri" w:hAnsi="Calibri"/>
          <w:color w:val="231F20"/>
          <w:spacing w:val="-13"/>
          <w:w w:val="110"/>
        </w:rPr>
        <w:t xml:space="preserve"> </w:t>
      </w:r>
      <w:r w:rsidRPr="00B057FD">
        <w:rPr>
          <w:rFonts w:ascii="Calibri" w:hAnsi="Calibri"/>
          <w:color w:val="231F20"/>
          <w:w w:val="110"/>
        </w:rPr>
        <w:t>legal</w:t>
      </w:r>
      <w:r w:rsidRPr="00B057FD">
        <w:rPr>
          <w:rFonts w:ascii="Calibri" w:hAnsi="Calibri"/>
          <w:color w:val="231F20"/>
          <w:spacing w:val="-14"/>
          <w:w w:val="110"/>
        </w:rPr>
        <w:t xml:space="preserve"> </w:t>
      </w:r>
      <w:r w:rsidRPr="00B057FD">
        <w:rPr>
          <w:rFonts w:ascii="Calibri" w:hAnsi="Calibri"/>
          <w:color w:val="231F20"/>
          <w:w w:val="110"/>
        </w:rPr>
        <w:t>concepts</w:t>
      </w:r>
      <w:r w:rsidRPr="00B057FD">
        <w:rPr>
          <w:rFonts w:ascii="Calibri" w:hAnsi="Calibri"/>
          <w:color w:val="231F20"/>
          <w:spacing w:val="-13"/>
          <w:w w:val="110"/>
        </w:rPr>
        <w:t xml:space="preserve"> </w:t>
      </w:r>
      <w:r w:rsidRPr="00B057FD">
        <w:rPr>
          <w:rFonts w:ascii="Calibri" w:hAnsi="Calibri"/>
          <w:color w:val="231F20"/>
          <w:w w:val="110"/>
        </w:rPr>
        <w:t>that</w:t>
      </w:r>
      <w:r w:rsidRPr="00B057FD">
        <w:rPr>
          <w:rFonts w:ascii="Calibri" w:hAnsi="Calibri"/>
          <w:color w:val="231F20"/>
          <w:spacing w:val="-14"/>
          <w:w w:val="110"/>
        </w:rPr>
        <w:t xml:space="preserve"> </w:t>
      </w:r>
      <w:r w:rsidRPr="00B057FD">
        <w:rPr>
          <w:rFonts w:ascii="Calibri" w:hAnsi="Calibri"/>
          <w:color w:val="231F20"/>
          <w:w w:val="110"/>
        </w:rPr>
        <w:t>would</w:t>
      </w:r>
      <w:r w:rsidRPr="00B057FD">
        <w:rPr>
          <w:rFonts w:ascii="Calibri" w:hAnsi="Calibri"/>
          <w:color w:val="231F20"/>
          <w:spacing w:val="-13"/>
          <w:w w:val="110"/>
        </w:rPr>
        <w:t xml:space="preserve"> </w:t>
      </w:r>
      <w:r w:rsidRPr="00B057FD">
        <w:rPr>
          <w:rFonts w:ascii="Calibri" w:hAnsi="Calibri"/>
          <w:color w:val="231F20"/>
          <w:w w:val="110"/>
        </w:rPr>
        <w:t xml:space="preserve">ensure access to services. For instance, </w:t>
      </w:r>
      <w:hyperlink w:anchor="_bookmark43" w:history="1">
        <w:r w:rsidRPr="00B057FD">
          <w:rPr>
            <w:rFonts w:ascii="Calibri" w:hAnsi="Calibri"/>
            <w:color w:val="0076BF"/>
            <w:w w:val="110"/>
            <w:u w:val="single" w:color="0076BF"/>
          </w:rPr>
          <w:t>accessibility</w:t>
        </w:r>
        <w:r w:rsidRPr="00B057FD">
          <w:rPr>
            <w:rFonts w:ascii="Calibri" w:hAnsi="Calibri"/>
            <w:color w:val="0076BF"/>
            <w:w w:val="110"/>
          </w:rPr>
          <w:t xml:space="preserve"> </w:t>
        </w:r>
      </w:hyperlink>
      <w:r w:rsidRPr="00B057FD">
        <w:rPr>
          <w:rFonts w:ascii="Calibri" w:hAnsi="Calibri"/>
          <w:color w:val="231F20"/>
          <w:w w:val="110"/>
        </w:rPr>
        <w:t>requirements may not be routinely considered when procuring new infrastructure or equipment, or the requirements might be limited to physical accessibility,</w:t>
      </w:r>
      <w:r w:rsidRPr="00B057FD">
        <w:rPr>
          <w:rFonts w:ascii="Calibri" w:hAnsi="Calibri"/>
          <w:color w:val="231F20"/>
          <w:spacing w:val="-28"/>
          <w:w w:val="110"/>
        </w:rPr>
        <w:t xml:space="preserve"> </w:t>
      </w:r>
      <w:r w:rsidRPr="00B057FD">
        <w:rPr>
          <w:rFonts w:ascii="Calibri" w:hAnsi="Calibri"/>
          <w:color w:val="231F20"/>
          <w:w w:val="110"/>
        </w:rPr>
        <w:t>excluding</w:t>
      </w:r>
      <w:r w:rsidRPr="00B057FD">
        <w:rPr>
          <w:rFonts w:ascii="Calibri" w:hAnsi="Calibri"/>
          <w:color w:val="231F20"/>
          <w:spacing w:val="-27"/>
          <w:w w:val="110"/>
        </w:rPr>
        <w:t xml:space="preserve"> </w:t>
      </w:r>
      <w:r w:rsidRPr="00B057FD">
        <w:rPr>
          <w:rFonts w:ascii="Calibri" w:hAnsi="Calibri"/>
          <w:color w:val="231F20"/>
          <w:w w:val="110"/>
        </w:rPr>
        <w:t>communicational</w:t>
      </w:r>
      <w:r w:rsidRPr="00B057FD">
        <w:rPr>
          <w:rFonts w:ascii="Calibri" w:hAnsi="Calibri"/>
          <w:color w:val="231F20"/>
          <w:spacing w:val="-27"/>
          <w:w w:val="110"/>
        </w:rPr>
        <w:t xml:space="preserve"> </w:t>
      </w:r>
      <w:r w:rsidRPr="00B057FD">
        <w:rPr>
          <w:rFonts w:ascii="Calibri" w:hAnsi="Calibri"/>
          <w:color w:val="231F20"/>
          <w:w w:val="110"/>
        </w:rPr>
        <w:t>accessibility</w:t>
      </w:r>
      <w:r w:rsidRPr="00B057FD">
        <w:rPr>
          <w:rFonts w:ascii="Calibri" w:hAnsi="Calibri"/>
          <w:color w:val="231F20"/>
          <w:spacing w:val="-27"/>
          <w:w w:val="110"/>
        </w:rPr>
        <w:t xml:space="preserve"> </w:t>
      </w:r>
      <w:r w:rsidRPr="00B057FD">
        <w:rPr>
          <w:rFonts w:ascii="Calibri" w:hAnsi="Calibri"/>
          <w:color w:val="231F20"/>
          <w:w w:val="110"/>
        </w:rPr>
        <w:t>(e.g.</w:t>
      </w:r>
      <w:r w:rsidRPr="00B057FD">
        <w:rPr>
          <w:rFonts w:ascii="Calibri" w:hAnsi="Calibri"/>
          <w:color w:val="231F20"/>
          <w:spacing w:val="-27"/>
          <w:w w:val="110"/>
        </w:rPr>
        <w:t xml:space="preserve"> </w:t>
      </w:r>
      <w:r w:rsidRPr="00B057FD">
        <w:rPr>
          <w:rFonts w:ascii="Calibri" w:hAnsi="Calibri"/>
          <w:color w:val="231F20"/>
          <w:w w:val="110"/>
        </w:rPr>
        <w:t>sign</w:t>
      </w:r>
      <w:r w:rsidRPr="00B057FD">
        <w:rPr>
          <w:rFonts w:ascii="Calibri" w:hAnsi="Calibri"/>
          <w:color w:val="231F20"/>
          <w:spacing w:val="-27"/>
          <w:w w:val="110"/>
        </w:rPr>
        <w:t xml:space="preserve"> </w:t>
      </w:r>
      <w:r w:rsidRPr="00B057FD">
        <w:rPr>
          <w:rFonts w:ascii="Calibri" w:hAnsi="Calibri"/>
          <w:color w:val="231F20"/>
          <w:w w:val="110"/>
        </w:rPr>
        <w:t>language</w:t>
      </w:r>
      <w:r w:rsidRPr="00B057FD">
        <w:rPr>
          <w:rFonts w:ascii="Calibri" w:hAnsi="Calibri"/>
          <w:color w:val="231F20"/>
          <w:spacing w:val="-27"/>
          <w:w w:val="110"/>
        </w:rPr>
        <w:t xml:space="preserve"> </w:t>
      </w:r>
      <w:r w:rsidRPr="00B057FD">
        <w:rPr>
          <w:rFonts w:ascii="Calibri" w:hAnsi="Calibri"/>
          <w:color w:val="231F20"/>
          <w:w w:val="110"/>
        </w:rPr>
        <w:t>interpretation</w:t>
      </w:r>
      <w:r w:rsidRPr="00B057FD">
        <w:rPr>
          <w:rFonts w:ascii="Calibri" w:hAnsi="Calibri"/>
          <w:color w:val="231F20"/>
          <w:spacing w:val="-27"/>
          <w:w w:val="110"/>
        </w:rPr>
        <w:t xml:space="preserve"> </w:t>
      </w:r>
      <w:r w:rsidRPr="00B057FD">
        <w:rPr>
          <w:rFonts w:ascii="Calibri" w:hAnsi="Calibri"/>
          <w:color w:val="231F20"/>
          <w:w w:val="110"/>
        </w:rPr>
        <w:t>services).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Additionally, the requirements of marginalised groups, such as women or children with disabilities, need to be considered.</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Health</w:t>
      </w:r>
      <w:r w:rsidRPr="00B057FD">
        <w:rPr>
          <w:rFonts w:ascii="Calibri" w:hAnsi="Calibri"/>
          <w:color w:val="231F20"/>
          <w:spacing w:val="-14"/>
          <w:w w:val="110"/>
        </w:rPr>
        <w:t xml:space="preserve"> </w:t>
      </w:r>
      <w:r w:rsidRPr="00B057FD">
        <w:rPr>
          <w:rFonts w:ascii="Calibri" w:hAnsi="Calibri"/>
          <w:color w:val="231F20"/>
          <w:w w:val="110"/>
        </w:rPr>
        <w:t>legislation</w:t>
      </w:r>
      <w:r w:rsidRPr="00B057FD">
        <w:rPr>
          <w:rFonts w:ascii="Calibri" w:hAnsi="Calibri"/>
          <w:color w:val="231F20"/>
          <w:spacing w:val="-13"/>
          <w:w w:val="110"/>
        </w:rPr>
        <w:t xml:space="preserve"> </w:t>
      </w:r>
      <w:r w:rsidRPr="00B057FD">
        <w:rPr>
          <w:rFonts w:ascii="Calibri" w:hAnsi="Calibri"/>
          <w:color w:val="231F20"/>
          <w:w w:val="110"/>
        </w:rPr>
        <w:t>and</w:t>
      </w:r>
      <w:r w:rsidRPr="00B057FD">
        <w:rPr>
          <w:rFonts w:ascii="Calibri" w:hAnsi="Calibri"/>
          <w:color w:val="231F20"/>
          <w:spacing w:val="-14"/>
          <w:w w:val="110"/>
        </w:rPr>
        <w:t xml:space="preserve"> </w:t>
      </w:r>
      <w:r w:rsidRPr="00B057FD">
        <w:rPr>
          <w:rFonts w:ascii="Calibri" w:hAnsi="Calibri"/>
          <w:color w:val="231F20"/>
          <w:w w:val="110"/>
        </w:rPr>
        <w:t>policy</w:t>
      </w:r>
      <w:r w:rsidRPr="00B057FD">
        <w:rPr>
          <w:rFonts w:ascii="Calibri" w:hAnsi="Calibri"/>
          <w:color w:val="231F20"/>
          <w:spacing w:val="-13"/>
          <w:w w:val="110"/>
        </w:rPr>
        <w:t xml:space="preserve"> </w:t>
      </w:r>
      <w:r w:rsidRPr="00B057FD">
        <w:rPr>
          <w:rFonts w:ascii="Calibri" w:hAnsi="Calibri"/>
          <w:color w:val="231F20"/>
          <w:w w:val="110"/>
        </w:rPr>
        <w:t>frameworks</w:t>
      </w:r>
      <w:r w:rsidRPr="00B057FD">
        <w:rPr>
          <w:rFonts w:ascii="Calibri" w:hAnsi="Calibri"/>
          <w:color w:val="231F20"/>
          <w:spacing w:val="-14"/>
          <w:w w:val="110"/>
        </w:rPr>
        <w:t xml:space="preserve"> </w:t>
      </w:r>
      <w:r w:rsidRPr="00B057FD">
        <w:rPr>
          <w:rFonts w:ascii="Calibri" w:hAnsi="Calibri"/>
          <w:color w:val="231F20"/>
          <w:w w:val="110"/>
        </w:rPr>
        <w:t>may</w:t>
      </w:r>
      <w:r w:rsidRPr="00B057FD">
        <w:rPr>
          <w:rFonts w:ascii="Calibri" w:hAnsi="Calibri"/>
          <w:color w:val="231F20"/>
          <w:spacing w:val="-13"/>
          <w:w w:val="110"/>
        </w:rPr>
        <w:t xml:space="preserve"> </w:t>
      </w:r>
      <w:r w:rsidRPr="00B057FD">
        <w:rPr>
          <w:rFonts w:ascii="Calibri" w:hAnsi="Calibri"/>
          <w:color w:val="231F20"/>
          <w:w w:val="110"/>
        </w:rPr>
        <w:t>also</w:t>
      </w:r>
      <w:r w:rsidRPr="00B057FD">
        <w:rPr>
          <w:rFonts w:ascii="Calibri" w:hAnsi="Calibri"/>
          <w:color w:val="231F20"/>
          <w:spacing w:val="-14"/>
          <w:w w:val="110"/>
        </w:rPr>
        <w:t xml:space="preserve"> </w:t>
      </w:r>
      <w:r w:rsidRPr="00B057FD">
        <w:rPr>
          <w:rFonts w:ascii="Calibri" w:hAnsi="Calibri"/>
          <w:color w:val="231F20"/>
          <w:w w:val="110"/>
        </w:rPr>
        <w:t>include</w:t>
      </w:r>
      <w:r w:rsidRPr="00B057FD">
        <w:rPr>
          <w:rFonts w:ascii="Calibri" w:hAnsi="Calibri"/>
          <w:color w:val="231F20"/>
          <w:spacing w:val="-13"/>
          <w:w w:val="110"/>
        </w:rPr>
        <w:t xml:space="preserve"> </w:t>
      </w:r>
      <w:r w:rsidRPr="00B057FD">
        <w:rPr>
          <w:rFonts w:ascii="Calibri" w:hAnsi="Calibri"/>
          <w:color w:val="231F20"/>
          <w:w w:val="110"/>
        </w:rPr>
        <w:t>provisions</w:t>
      </w:r>
      <w:r w:rsidRPr="00B057FD">
        <w:rPr>
          <w:rFonts w:ascii="Calibri" w:hAnsi="Calibri"/>
          <w:color w:val="231F20"/>
          <w:spacing w:val="-14"/>
          <w:w w:val="110"/>
        </w:rPr>
        <w:t xml:space="preserve"> </w:t>
      </w:r>
      <w:r w:rsidRPr="00B057FD">
        <w:rPr>
          <w:rFonts w:ascii="Calibri" w:hAnsi="Calibri"/>
          <w:color w:val="231F20"/>
          <w:w w:val="110"/>
        </w:rPr>
        <w:t>that</w:t>
      </w:r>
      <w:r w:rsidRPr="00B057FD">
        <w:rPr>
          <w:rFonts w:ascii="Calibri" w:hAnsi="Calibri"/>
          <w:color w:val="231F20"/>
          <w:spacing w:val="-13"/>
          <w:w w:val="110"/>
        </w:rPr>
        <w:t xml:space="preserve"> </w:t>
      </w:r>
      <w:r w:rsidRPr="00B057FD">
        <w:rPr>
          <w:rFonts w:ascii="Calibri" w:hAnsi="Calibri"/>
          <w:color w:val="231F20"/>
          <w:w w:val="110"/>
        </w:rPr>
        <w:t>discriminate</w:t>
      </w:r>
      <w:r w:rsidRPr="00B057FD">
        <w:rPr>
          <w:rFonts w:ascii="Calibri" w:hAnsi="Calibri"/>
          <w:color w:val="231F20"/>
          <w:spacing w:val="-14"/>
          <w:w w:val="110"/>
        </w:rPr>
        <w:t xml:space="preserve"> </w:t>
      </w:r>
      <w:r w:rsidRPr="00B057FD">
        <w:rPr>
          <w:rFonts w:ascii="Calibri" w:hAnsi="Calibri"/>
          <w:color w:val="231F20"/>
          <w:w w:val="110"/>
        </w:rPr>
        <w:t>based</w:t>
      </w:r>
      <w:r w:rsidRPr="00B057FD">
        <w:rPr>
          <w:rFonts w:ascii="Calibri" w:hAnsi="Calibri"/>
          <w:color w:val="231F20"/>
          <w:spacing w:val="-13"/>
          <w:w w:val="110"/>
        </w:rPr>
        <w:t xml:space="preserve"> </w:t>
      </w:r>
      <w:r w:rsidRPr="00B057FD">
        <w:rPr>
          <w:rFonts w:ascii="Calibri" w:hAnsi="Calibri"/>
          <w:color w:val="231F20"/>
          <w:w w:val="110"/>
        </w:rPr>
        <w:t>on actual</w:t>
      </w:r>
      <w:r w:rsidRPr="00B057FD">
        <w:rPr>
          <w:rFonts w:ascii="Calibri" w:hAnsi="Calibri"/>
          <w:color w:val="231F20"/>
          <w:spacing w:val="-10"/>
          <w:w w:val="110"/>
        </w:rPr>
        <w:t xml:space="preserve"> </w:t>
      </w:r>
      <w:r w:rsidRPr="00B057FD">
        <w:rPr>
          <w:rFonts w:ascii="Calibri" w:hAnsi="Calibri"/>
          <w:color w:val="231F20"/>
          <w:w w:val="110"/>
        </w:rPr>
        <w:t>or</w:t>
      </w:r>
      <w:r w:rsidRPr="00B057FD">
        <w:rPr>
          <w:rFonts w:ascii="Calibri" w:hAnsi="Calibri"/>
          <w:color w:val="231F20"/>
          <w:spacing w:val="-10"/>
          <w:w w:val="110"/>
        </w:rPr>
        <w:t xml:space="preserve"> </w:t>
      </w:r>
      <w:r w:rsidRPr="00B057FD">
        <w:rPr>
          <w:rFonts w:ascii="Calibri" w:hAnsi="Calibri"/>
          <w:color w:val="231F20"/>
          <w:w w:val="110"/>
        </w:rPr>
        <w:t>perceived</w:t>
      </w:r>
      <w:r w:rsidRPr="00B057FD">
        <w:rPr>
          <w:rFonts w:ascii="Calibri" w:hAnsi="Calibri"/>
          <w:color w:val="231F20"/>
          <w:spacing w:val="-9"/>
          <w:w w:val="110"/>
        </w:rPr>
        <w:t xml:space="preserve"> </w:t>
      </w:r>
      <w:r w:rsidRPr="00B057FD">
        <w:rPr>
          <w:rFonts w:ascii="Calibri" w:hAnsi="Calibri"/>
          <w:color w:val="231F20"/>
          <w:w w:val="110"/>
        </w:rPr>
        <w:t>impairments,</w:t>
      </w:r>
      <w:r w:rsidRPr="00B057FD">
        <w:rPr>
          <w:rFonts w:ascii="Calibri" w:hAnsi="Calibri"/>
          <w:color w:val="231F20"/>
          <w:spacing w:val="-10"/>
          <w:w w:val="110"/>
        </w:rPr>
        <w:t xml:space="preserve"> </w:t>
      </w:r>
      <w:r w:rsidRPr="00B057FD">
        <w:rPr>
          <w:rFonts w:ascii="Calibri" w:hAnsi="Calibri"/>
          <w:color w:val="231F20"/>
          <w:w w:val="110"/>
        </w:rPr>
        <w:t>restricting</w:t>
      </w:r>
      <w:r w:rsidRPr="00B057FD">
        <w:rPr>
          <w:rFonts w:ascii="Calibri" w:hAnsi="Calibri"/>
          <w:color w:val="231F20"/>
          <w:spacing w:val="-9"/>
          <w:w w:val="110"/>
        </w:rPr>
        <w:t xml:space="preserve"> </w:t>
      </w:r>
      <w:r w:rsidRPr="00B057FD">
        <w:rPr>
          <w:rFonts w:ascii="Calibri" w:hAnsi="Calibri"/>
          <w:color w:val="231F20"/>
          <w:w w:val="110"/>
        </w:rPr>
        <w:t>the</w:t>
      </w:r>
      <w:r w:rsidRPr="00B057FD">
        <w:rPr>
          <w:rFonts w:ascii="Calibri" w:hAnsi="Calibri"/>
          <w:color w:val="231F20"/>
          <w:spacing w:val="-10"/>
          <w:w w:val="110"/>
        </w:rPr>
        <w:t xml:space="preserve"> </w:t>
      </w:r>
      <w:r w:rsidRPr="00B057FD">
        <w:rPr>
          <w:rFonts w:ascii="Calibri" w:hAnsi="Calibri"/>
          <w:color w:val="231F20"/>
          <w:w w:val="110"/>
        </w:rPr>
        <w:t>right</w:t>
      </w:r>
      <w:r w:rsidRPr="00B057FD">
        <w:rPr>
          <w:rFonts w:ascii="Calibri" w:hAnsi="Calibri"/>
          <w:color w:val="231F20"/>
          <w:spacing w:val="-9"/>
          <w:w w:val="110"/>
        </w:rPr>
        <w:t xml:space="preserve"> </w:t>
      </w:r>
      <w:r w:rsidRPr="00B057FD">
        <w:rPr>
          <w:rFonts w:ascii="Calibri" w:hAnsi="Calibri"/>
          <w:color w:val="231F20"/>
          <w:w w:val="110"/>
        </w:rPr>
        <w:t>to</w:t>
      </w:r>
      <w:r w:rsidRPr="00B057FD">
        <w:rPr>
          <w:rFonts w:ascii="Calibri" w:hAnsi="Calibri"/>
          <w:color w:val="231F20"/>
          <w:spacing w:val="-10"/>
          <w:w w:val="110"/>
        </w:rPr>
        <w:t xml:space="preserve"> </w:t>
      </w:r>
      <w:r w:rsidRPr="00B057FD">
        <w:rPr>
          <w:rFonts w:ascii="Calibri" w:hAnsi="Calibri"/>
          <w:color w:val="231F20"/>
          <w:w w:val="110"/>
        </w:rPr>
        <w:t>health,</w:t>
      </w:r>
      <w:r w:rsidRPr="00B057FD">
        <w:rPr>
          <w:rFonts w:ascii="Calibri" w:hAnsi="Calibri"/>
          <w:color w:val="231F20"/>
          <w:spacing w:val="-10"/>
          <w:w w:val="110"/>
        </w:rPr>
        <w:t xml:space="preserve"> </w:t>
      </w:r>
      <w:r w:rsidRPr="00B057FD">
        <w:rPr>
          <w:rFonts w:ascii="Calibri" w:hAnsi="Calibri"/>
          <w:color w:val="231F20"/>
          <w:w w:val="110"/>
        </w:rPr>
        <w:t>as</w:t>
      </w:r>
      <w:r w:rsidRPr="00B057FD">
        <w:rPr>
          <w:rFonts w:ascii="Calibri" w:hAnsi="Calibri"/>
          <w:color w:val="231F20"/>
          <w:spacing w:val="-9"/>
          <w:w w:val="110"/>
        </w:rPr>
        <w:t xml:space="preserve"> </w:t>
      </w:r>
      <w:r w:rsidRPr="00B057FD">
        <w:rPr>
          <w:rFonts w:ascii="Calibri" w:hAnsi="Calibri"/>
          <w:color w:val="231F20"/>
          <w:w w:val="110"/>
        </w:rPr>
        <w:t>well</w:t>
      </w:r>
      <w:r w:rsidRPr="00B057FD">
        <w:rPr>
          <w:rFonts w:ascii="Calibri" w:hAnsi="Calibri"/>
          <w:color w:val="231F20"/>
          <w:spacing w:val="-10"/>
          <w:w w:val="110"/>
        </w:rPr>
        <w:t xml:space="preserve"> </w:t>
      </w:r>
      <w:r w:rsidRPr="00B057FD">
        <w:rPr>
          <w:rFonts w:ascii="Calibri" w:hAnsi="Calibri"/>
          <w:color w:val="231F20"/>
          <w:w w:val="110"/>
        </w:rPr>
        <w:t>as</w:t>
      </w:r>
      <w:r w:rsidRPr="00B057FD">
        <w:rPr>
          <w:rFonts w:ascii="Calibri" w:hAnsi="Calibri"/>
          <w:color w:val="231F20"/>
          <w:spacing w:val="-9"/>
          <w:w w:val="110"/>
        </w:rPr>
        <w:t xml:space="preserve"> </w:t>
      </w:r>
      <w:r w:rsidRPr="00B057FD">
        <w:rPr>
          <w:rFonts w:ascii="Calibri" w:hAnsi="Calibri"/>
          <w:color w:val="231F20"/>
          <w:w w:val="110"/>
        </w:rPr>
        <w:t>other</w:t>
      </w:r>
      <w:r w:rsidRPr="00B057FD">
        <w:rPr>
          <w:rFonts w:ascii="Calibri" w:hAnsi="Calibri"/>
          <w:color w:val="231F20"/>
          <w:spacing w:val="-10"/>
          <w:w w:val="110"/>
        </w:rPr>
        <w:t xml:space="preserve"> </w:t>
      </w:r>
      <w:r w:rsidRPr="00B057FD">
        <w:rPr>
          <w:rFonts w:ascii="Calibri" w:hAnsi="Calibri"/>
          <w:color w:val="231F20"/>
          <w:w w:val="110"/>
        </w:rPr>
        <w:t>rights,</w:t>
      </w:r>
      <w:r w:rsidRPr="00B057FD">
        <w:rPr>
          <w:rFonts w:ascii="Calibri" w:hAnsi="Calibri"/>
          <w:color w:val="231F20"/>
          <w:spacing w:val="-9"/>
          <w:w w:val="110"/>
        </w:rPr>
        <w:t xml:space="preserve"> </w:t>
      </w:r>
      <w:r w:rsidRPr="00B057FD">
        <w:rPr>
          <w:rFonts w:ascii="Calibri" w:hAnsi="Calibri"/>
          <w:color w:val="231F20"/>
          <w:w w:val="110"/>
        </w:rPr>
        <w:t>of</w:t>
      </w:r>
      <w:r w:rsidRPr="00B057FD">
        <w:rPr>
          <w:rFonts w:ascii="Calibri" w:hAnsi="Calibri"/>
          <w:color w:val="231F20"/>
          <w:spacing w:val="-10"/>
          <w:w w:val="110"/>
        </w:rPr>
        <w:t xml:space="preserve"> </w:t>
      </w:r>
      <w:r w:rsidRPr="00B057FD">
        <w:rPr>
          <w:rFonts w:ascii="Calibri" w:hAnsi="Calibri"/>
          <w:color w:val="231F20"/>
          <w:w w:val="110"/>
        </w:rPr>
        <w:t>persons with disabilities. For instance, some laws restrict the right to free and informed consent in the treatment of adults with disabilities, in favour of consent from guardians. Non-discrimination provisions</w:t>
      </w:r>
      <w:r w:rsidRPr="00B057FD">
        <w:rPr>
          <w:rFonts w:ascii="Calibri" w:hAnsi="Calibri"/>
          <w:color w:val="231F20"/>
          <w:spacing w:val="-15"/>
          <w:w w:val="110"/>
        </w:rPr>
        <w:t xml:space="preserve"> </w:t>
      </w:r>
      <w:r w:rsidRPr="00B057FD">
        <w:rPr>
          <w:rFonts w:ascii="Calibri" w:hAnsi="Calibri"/>
          <w:color w:val="231F20"/>
          <w:w w:val="110"/>
        </w:rPr>
        <w:t>for</w:t>
      </w:r>
      <w:r w:rsidRPr="00B057FD">
        <w:rPr>
          <w:rFonts w:ascii="Calibri" w:hAnsi="Calibri"/>
          <w:color w:val="231F20"/>
          <w:spacing w:val="-14"/>
          <w:w w:val="110"/>
        </w:rPr>
        <w:t xml:space="preserve"> </w:t>
      </w:r>
      <w:r w:rsidRPr="00B057FD">
        <w:rPr>
          <w:rFonts w:ascii="Calibri" w:hAnsi="Calibri"/>
          <w:color w:val="231F20"/>
          <w:w w:val="110"/>
        </w:rPr>
        <w:t>persons</w:t>
      </w:r>
      <w:r w:rsidRPr="00B057FD">
        <w:rPr>
          <w:rFonts w:ascii="Calibri" w:hAnsi="Calibri"/>
          <w:color w:val="231F20"/>
          <w:spacing w:val="-14"/>
          <w:w w:val="110"/>
        </w:rPr>
        <w:t xml:space="preserve"> </w:t>
      </w:r>
      <w:r w:rsidRPr="00B057FD">
        <w:rPr>
          <w:rFonts w:ascii="Calibri" w:hAnsi="Calibri"/>
          <w:color w:val="231F20"/>
          <w:w w:val="110"/>
        </w:rPr>
        <w:t>with</w:t>
      </w:r>
      <w:r w:rsidRPr="00B057FD">
        <w:rPr>
          <w:rFonts w:ascii="Calibri" w:hAnsi="Calibri"/>
          <w:color w:val="231F20"/>
          <w:spacing w:val="-15"/>
          <w:w w:val="110"/>
        </w:rPr>
        <w:t xml:space="preserve"> </w:t>
      </w:r>
      <w:r w:rsidRPr="00B057FD">
        <w:rPr>
          <w:rFonts w:ascii="Calibri" w:hAnsi="Calibri"/>
          <w:color w:val="231F20"/>
          <w:w w:val="110"/>
        </w:rPr>
        <w:t>disabilities</w:t>
      </w:r>
      <w:r w:rsidRPr="00B057FD">
        <w:rPr>
          <w:rFonts w:ascii="Calibri" w:hAnsi="Calibri"/>
          <w:color w:val="231F20"/>
          <w:spacing w:val="-14"/>
          <w:w w:val="110"/>
        </w:rPr>
        <w:t xml:space="preserve"> </w:t>
      </w:r>
      <w:r w:rsidRPr="00B057FD">
        <w:rPr>
          <w:rFonts w:ascii="Calibri" w:hAnsi="Calibri"/>
          <w:color w:val="231F20"/>
          <w:w w:val="110"/>
        </w:rPr>
        <w:t>should</w:t>
      </w:r>
      <w:r w:rsidRPr="00B057FD">
        <w:rPr>
          <w:rFonts w:ascii="Calibri" w:hAnsi="Calibri"/>
          <w:color w:val="231F20"/>
          <w:spacing w:val="-14"/>
          <w:w w:val="110"/>
        </w:rPr>
        <w:t xml:space="preserve"> </w:t>
      </w:r>
      <w:r w:rsidRPr="00B057FD">
        <w:rPr>
          <w:rFonts w:ascii="Calibri" w:hAnsi="Calibri"/>
          <w:color w:val="231F20"/>
          <w:w w:val="110"/>
        </w:rPr>
        <w:t>also</w:t>
      </w:r>
      <w:r w:rsidRPr="00B057FD">
        <w:rPr>
          <w:rFonts w:ascii="Calibri" w:hAnsi="Calibri"/>
          <w:color w:val="231F20"/>
          <w:spacing w:val="-15"/>
          <w:w w:val="110"/>
        </w:rPr>
        <w:t xml:space="preserve"> </w:t>
      </w:r>
      <w:r w:rsidRPr="00B057FD">
        <w:rPr>
          <w:rFonts w:ascii="Calibri" w:hAnsi="Calibri"/>
          <w:color w:val="231F20"/>
          <w:w w:val="110"/>
        </w:rPr>
        <w:t>address</w:t>
      </w:r>
      <w:r w:rsidRPr="00B057FD">
        <w:rPr>
          <w:rFonts w:ascii="Calibri" w:hAnsi="Calibri"/>
          <w:color w:val="231F20"/>
          <w:spacing w:val="-14"/>
          <w:w w:val="110"/>
        </w:rPr>
        <w:t xml:space="preserve"> </w:t>
      </w:r>
      <w:r w:rsidRPr="00B057FD">
        <w:rPr>
          <w:rFonts w:ascii="Calibri" w:hAnsi="Calibri"/>
          <w:color w:val="231F20"/>
          <w:w w:val="110"/>
        </w:rPr>
        <w:t>persons</w:t>
      </w:r>
      <w:r w:rsidRPr="00B057FD">
        <w:rPr>
          <w:rFonts w:ascii="Calibri" w:hAnsi="Calibri"/>
          <w:color w:val="231F20"/>
          <w:spacing w:val="-14"/>
          <w:w w:val="110"/>
        </w:rPr>
        <w:t xml:space="preserve"> </w:t>
      </w:r>
      <w:r w:rsidRPr="00B057FD">
        <w:rPr>
          <w:rFonts w:ascii="Calibri" w:hAnsi="Calibri"/>
          <w:color w:val="231F20"/>
          <w:w w:val="110"/>
        </w:rPr>
        <w:t>who</w:t>
      </w:r>
      <w:r w:rsidRPr="00B057FD">
        <w:rPr>
          <w:rFonts w:ascii="Calibri" w:hAnsi="Calibri"/>
          <w:color w:val="231F20"/>
          <w:spacing w:val="-15"/>
          <w:w w:val="110"/>
        </w:rPr>
        <w:t xml:space="preserve"> </w:t>
      </w:r>
      <w:r w:rsidRPr="00B057FD">
        <w:rPr>
          <w:rFonts w:ascii="Calibri" w:hAnsi="Calibri"/>
          <w:color w:val="231F20"/>
          <w:w w:val="110"/>
        </w:rPr>
        <w:t>may</w:t>
      </w:r>
      <w:r w:rsidRPr="00B057FD">
        <w:rPr>
          <w:rFonts w:ascii="Calibri" w:hAnsi="Calibri"/>
          <w:color w:val="231F20"/>
          <w:spacing w:val="-14"/>
          <w:w w:val="110"/>
        </w:rPr>
        <w:t xml:space="preserve"> </w:t>
      </w:r>
      <w:r w:rsidRPr="00B057FD">
        <w:rPr>
          <w:rFonts w:ascii="Calibri" w:hAnsi="Calibri"/>
          <w:color w:val="231F20"/>
          <w:w w:val="110"/>
        </w:rPr>
        <w:t>be</w:t>
      </w:r>
      <w:r w:rsidRPr="00B057FD">
        <w:rPr>
          <w:rFonts w:ascii="Calibri" w:hAnsi="Calibri"/>
          <w:color w:val="231F20"/>
          <w:spacing w:val="-14"/>
          <w:w w:val="110"/>
        </w:rPr>
        <w:t xml:space="preserve"> </w:t>
      </w:r>
      <w:r w:rsidRPr="00B057FD">
        <w:rPr>
          <w:rFonts w:ascii="Calibri" w:hAnsi="Calibri"/>
          <w:color w:val="231F20"/>
          <w:w w:val="110"/>
        </w:rPr>
        <w:t>disadvantaged</w:t>
      </w:r>
      <w:r w:rsidRPr="00B057FD">
        <w:rPr>
          <w:rFonts w:ascii="Calibri" w:hAnsi="Calibri"/>
          <w:color w:val="231F20"/>
          <w:spacing w:val="-15"/>
          <w:w w:val="110"/>
        </w:rPr>
        <w:t xml:space="preserve"> </w:t>
      </w:r>
      <w:r w:rsidRPr="00B057FD">
        <w:rPr>
          <w:rFonts w:ascii="Calibri" w:hAnsi="Calibri"/>
          <w:color w:val="231F20"/>
          <w:spacing w:val="-8"/>
          <w:w w:val="110"/>
        </w:rPr>
        <w:t xml:space="preserve">on </w:t>
      </w:r>
      <w:r w:rsidRPr="00B057FD">
        <w:rPr>
          <w:rFonts w:ascii="Calibri" w:hAnsi="Calibri"/>
          <w:color w:val="231F20"/>
          <w:w w:val="110"/>
        </w:rPr>
        <w:t>the</w:t>
      </w:r>
      <w:r w:rsidRPr="00B057FD">
        <w:rPr>
          <w:rFonts w:ascii="Calibri" w:hAnsi="Calibri"/>
          <w:color w:val="231F20"/>
          <w:spacing w:val="-12"/>
          <w:w w:val="110"/>
        </w:rPr>
        <w:t xml:space="preserve"> </w:t>
      </w:r>
      <w:r w:rsidRPr="00B057FD">
        <w:rPr>
          <w:rFonts w:ascii="Calibri" w:hAnsi="Calibri"/>
          <w:color w:val="231F20"/>
          <w:w w:val="110"/>
        </w:rPr>
        <w:t>basis</w:t>
      </w:r>
      <w:r w:rsidRPr="00B057FD">
        <w:rPr>
          <w:rFonts w:ascii="Calibri" w:hAnsi="Calibri"/>
          <w:color w:val="231F20"/>
          <w:spacing w:val="-12"/>
          <w:w w:val="110"/>
        </w:rPr>
        <w:t xml:space="preserve"> </w:t>
      </w:r>
      <w:r w:rsidRPr="00B057FD">
        <w:rPr>
          <w:rFonts w:ascii="Calibri" w:hAnsi="Calibri"/>
          <w:color w:val="231F20"/>
          <w:w w:val="110"/>
        </w:rPr>
        <w:t>of</w:t>
      </w:r>
      <w:r w:rsidRPr="00B057FD">
        <w:rPr>
          <w:rFonts w:ascii="Calibri" w:hAnsi="Calibri"/>
          <w:color w:val="231F20"/>
          <w:spacing w:val="-12"/>
          <w:w w:val="110"/>
        </w:rPr>
        <w:t xml:space="preserve"> </w:t>
      </w:r>
      <w:r w:rsidRPr="00B057FD">
        <w:rPr>
          <w:rFonts w:ascii="Calibri" w:hAnsi="Calibri"/>
          <w:color w:val="231F20"/>
          <w:w w:val="110"/>
        </w:rPr>
        <w:t>more</w:t>
      </w:r>
      <w:r w:rsidRPr="00B057FD">
        <w:rPr>
          <w:rFonts w:ascii="Calibri" w:hAnsi="Calibri"/>
          <w:color w:val="231F20"/>
          <w:spacing w:val="-12"/>
          <w:w w:val="110"/>
        </w:rPr>
        <w:t xml:space="preserve"> </w:t>
      </w:r>
      <w:r w:rsidRPr="00B057FD">
        <w:rPr>
          <w:rFonts w:ascii="Calibri" w:hAnsi="Calibri"/>
          <w:color w:val="231F20"/>
          <w:w w:val="110"/>
        </w:rPr>
        <w:t>than</w:t>
      </w:r>
      <w:r w:rsidRPr="00B057FD">
        <w:rPr>
          <w:rFonts w:ascii="Calibri" w:hAnsi="Calibri"/>
          <w:color w:val="231F20"/>
          <w:spacing w:val="-12"/>
          <w:w w:val="110"/>
        </w:rPr>
        <w:t xml:space="preserve"> </w:t>
      </w:r>
      <w:r w:rsidRPr="00B057FD">
        <w:rPr>
          <w:rFonts w:ascii="Calibri" w:hAnsi="Calibri"/>
          <w:color w:val="231F20"/>
          <w:w w:val="110"/>
        </w:rPr>
        <w:t>one</w:t>
      </w:r>
      <w:r w:rsidRPr="00B057FD">
        <w:rPr>
          <w:rFonts w:ascii="Calibri" w:hAnsi="Calibri"/>
          <w:color w:val="231F20"/>
          <w:spacing w:val="-11"/>
          <w:w w:val="110"/>
        </w:rPr>
        <w:t xml:space="preserve"> </w:t>
      </w:r>
      <w:r w:rsidRPr="00B057FD">
        <w:rPr>
          <w:rFonts w:ascii="Calibri" w:hAnsi="Calibri"/>
          <w:color w:val="231F20"/>
          <w:w w:val="110"/>
        </w:rPr>
        <w:t>of</w:t>
      </w:r>
      <w:r w:rsidRPr="00B057FD">
        <w:rPr>
          <w:rFonts w:ascii="Calibri" w:hAnsi="Calibri"/>
          <w:color w:val="231F20"/>
          <w:spacing w:val="-12"/>
          <w:w w:val="110"/>
        </w:rPr>
        <w:t xml:space="preserve"> </w:t>
      </w:r>
      <w:r w:rsidRPr="00B057FD">
        <w:rPr>
          <w:rFonts w:ascii="Calibri" w:hAnsi="Calibri"/>
          <w:color w:val="231F20"/>
          <w:w w:val="110"/>
        </w:rPr>
        <w:t>their</w:t>
      </w:r>
      <w:r w:rsidRPr="00B057FD">
        <w:rPr>
          <w:rFonts w:ascii="Calibri" w:hAnsi="Calibri"/>
          <w:color w:val="231F20"/>
          <w:spacing w:val="-12"/>
          <w:w w:val="110"/>
        </w:rPr>
        <w:t xml:space="preserve"> </w:t>
      </w:r>
      <w:r w:rsidRPr="00B057FD">
        <w:rPr>
          <w:rFonts w:ascii="Calibri" w:hAnsi="Calibri"/>
          <w:color w:val="231F20"/>
          <w:w w:val="110"/>
        </w:rPr>
        <w:t>identities</w:t>
      </w:r>
      <w:r w:rsidRPr="00B057FD">
        <w:rPr>
          <w:rFonts w:ascii="Calibri" w:hAnsi="Calibri"/>
          <w:color w:val="231F20"/>
          <w:spacing w:val="-12"/>
          <w:w w:val="110"/>
        </w:rPr>
        <w:t xml:space="preserve"> </w:t>
      </w:r>
      <w:r w:rsidRPr="00B057FD">
        <w:rPr>
          <w:rFonts w:ascii="Calibri" w:hAnsi="Calibri"/>
          <w:color w:val="231F20"/>
          <w:w w:val="110"/>
        </w:rPr>
        <w:t>or</w:t>
      </w:r>
      <w:r w:rsidRPr="00B057FD">
        <w:rPr>
          <w:rFonts w:ascii="Calibri" w:hAnsi="Calibri"/>
          <w:color w:val="231F20"/>
          <w:spacing w:val="-12"/>
          <w:w w:val="110"/>
        </w:rPr>
        <w:t xml:space="preserve"> </w:t>
      </w:r>
      <w:r w:rsidRPr="00B057FD">
        <w:rPr>
          <w:rFonts w:ascii="Calibri" w:hAnsi="Calibri"/>
          <w:color w:val="231F20"/>
          <w:w w:val="110"/>
        </w:rPr>
        <w:t>characteristics,</w:t>
      </w:r>
      <w:r w:rsidRPr="00B057FD">
        <w:rPr>
          <w:rFonts w:ascii="Calibri" w:hAnsi="Calibri"/>
          <w:color w:val="231F20"/>
          <w:spacing w:val="-12"/>
          <w:w w:val="110"/>
        </w:rPr>
        <w:t xml:space="preserve"> </w:t>
      </w:r>
      <w:r w:rsidRPr="00B057FD">
        <w:rPr>
          <w:rFonts w:ascii="Calibri" w:hAnsi="Calibri"/>
          <w:color w:val="231F20"/>
          <w:w w:val="110"/>
        </w:rPr>
        <w:t>e.g.</w:t>
      </w:r>
      <w:r w:rsidRPr="00B057FD">
        <w:rPr>
          <w:rFonts w:ascii="Calibri" w:hAnsi="Calibri"/>
          <w:color w:val="231F20"/>
          <w:spacing w:val="-11"/>
          <w:w w:val="110"/>
        </w:rPr>
        <w:t xml:space="preserve"> </w:t>
      </w:r>
      <w:r w:rsidRPr="00B057FD">
        <w:rPr>
          <w:rFonts w:ascii="Calibri" w:hAnsi="Calibri"/>
          <w:color w:val="231F20"/>
          <w:w w:val="110"/>
        </w:rPr>
        <w:t>women</w:t>
      </w:r>
      <w:r w:rsidRPr="00B057FD">
        <w:rPr>
          <w:rFonts w:ascii="Calibri" w:hAnsi="Calibri"/>
          <w:color w:val="231F20"/>
          <w:spacing w:val="-12"/>
          <w:w w:val="110"/>
        </w:rPr>
        <w:t xml:space="preserve"> </w:t>
      </w:r>
      <w:r w:rsidRPr="00B057FD">
        <w:rPr>
          <w:rFonts w:ascii="Calibri" w:hAnsi="Calibri"/>
          <w:color w:val="231F20"/>
          <w:w w:val="110"/>
        </w:rPr>
        <w:t>with</w:t>
      </w:r>
      <w:r w:rsidRPr="00B057FD">
        <w:rPr>
          <w:rFonts w:ascii="Calibri" w:hAnsi="Calibri"/>
          <w:color w:val="231F20"/>
          <w:spacing w:val="-12"/>
          <w:w w:val="110"/>
        </w:rPr>
        <w:t xml:space="preserve"> </w:t>
      </w:r>
      <w:r w:rsidRPr="00B057FD">
        <w:rPr>
          <w:rFonts w:ascii="Calibri" w:hAnsi="Calibri"/>
          <w:color w:val="231F20"/>
          <w:w w:val="110"/>
        </w:rPr>
        <w:t>disabilities,</w:t>
      </w:r>
      <w:r w:rsidRPr="00B057FD">
        <w:rPr>
          <w:rFonts w:ascii="Calibri" w:hAnsi="Calibri"/>
          <w:color w:val="231F20"/>
          <w:spacing w:val="-12"/>
          <w:w w:val="110"/>
        </w:rPr>
        <w:t xml:space="preserve"> </w:t>
      </w:r>
      <w:r w:rsidRPr="00B057FD">
        <w:rPr>
          <w:rFonts w:ascii="Calibri" w:hAnsi="Calibri"/>
          <w:color w:val="231F20"/>
          <w:w w:val="110"/>
        </w:rPr>
        <w:t>older persons with</w:t>
      </w:r>
      <w:r w:rsidRPr="00B057FD">
        <w:rPr>
          <w:rFonts w:ascii="Calibri" w:hAnsi="Calibri"/>
          <w:color w:val="231F20"/>
          <w:spacing w:val="-1"/>
          <w:w w:val="110"/>
        </w:rPr>
        <w:t xml:space="preserve"> </w:t>
      </w:r>
      <w:r w:rsidRPr="00B057FD">
        <w:rPr>
          <w:rFonts w:ascii="Calibri" w:hAnsi="Calibri"/>
          <w:color w:val="231F20"/>
          <w:w w:val="110"/>
        </w:rPr>
        <w:t>disabilities.</w:t>
      </w:r>
    </w:p>
    <w:p w:rsidR="00B125F0" w:rsidRPr="00B057FD" w:rsidRDefault="00FD04AA" w:rsidP="008E52DE">
      <w:pPr>
        <w:spacing w:before="240" w:after="240"/>
        <w:rPr>
          <w:rFonts w:ascii="Calibri" w:hAnsi="Calibri"/>
          <w:b/>
          <w:bCs/>
        </w:rPr>
      </w:pPr>
      <w:r w:rsidRPr="00B057FD">
        <w:rPr>
          <w:rFonts w:ascii="Calibri" w:hAnsi="Calibri"/>
          <w:b/>
          <w:bCs/>
          <w:noProof/>
          <w:position w:val="-5"/>
          <w:lang w:val="en-GB" w:eastAsia="en-GB"/>
        </w:rPr>
        <w:drawing>
          <wp:inline distT="0" distB="0" distL="0" distR="0" wp14:anchorId="56A50BD2" wp14:editId="14C35C42">
            <wp:extent cx="167386" cy="180003"/>
            <wp:effectExtent l="0" t="0" r="4445" b="0"/>
            <wp:docPr id="43"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69" cstate="print"/>
                    <a:stretch>
                      <a:fillRect/>
                    </a:stretch>
                  </pic:blipFill>
                  <pic:spPr>
                    <a:xfrm>
                      <a:off x="0" y="0"/>
                      <a:ext cx="167386" cy="180003"/>
                    </a:xfrm>
                    <a:prstGeom prst="rect">
                      <a:avLst/>
                    </a:prstGeom>
                  </pic:spPr>
                </pic:pic>
              </a:graphicData>
            </a:graphic>
          </wp:inline>
        </w:drawing>
      </w:r>
      <w:r w:rsidR="00ED4FD1" w:rsidRPr="00B057FD">
        <w:rPr>
          <w:rFonts w:ascii="Calibri" w:hAnsi="Calibri"/>
          <w:b/>
          <w:bCs/>
          <w:sz w:val="20"/>
        </w:rPr>
        <w:tab/>
      </w:r>
      <w:r w:rsidRPr="00B057FD">
        <w:rPr>
          <w:rFonts w:ascii="Calibri" w:hAnsi="Calibri"/>
          <w:b/>
          <w:bCs/>
          <w:w w:val="105"/>
        </w:rPr>
        <w:t>Recommendations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In</w:t>
      </w:r>
      <w:r w:rsidRPr="00B057FD">
        <w:rPr>
          <w:rFonts w:ascii="Calibri" w:hAnsi="Calibri"/>
          <w:color w:val="231F20"/>
          <w:spacing w:val="-14"/>
          <w:w w:val="110"/>
        </w:rPr>
        <w:t xml:space="preserve"> </w:t>
      </w:r>
      <w:r w:rsidRPr="00B057FD">
        <w:rPr>
          <w:rFonts w:ascii="Calibri" w:hAnsi="Calibri"/>
          <w:color w:val="231F20"/>
          <w:w w:val="110"/>
        </w:rPr>
        <w:t>the</w:t>
      </w:r>
      <w:r w:rsidRPr="00B057FD">
        <w:rPr>
          <w:rFonts w:ascii="Calibri" w:hAnsi="Calibri"/>
          <w:color w:val="231F20"/>
          <w:spacing w:val="-13"/>
          <w:w w:val="110"/>
        </w:rPr>
        <w:t xml:space="preserve"> </w:t>
      </w:r>
      <w:r w:rsidRPr="00B057FD">
        <w:rPr>
          <w:rFonts w:ascii="Calibri" w:hAnsi="Calibri"/>
          <w:color w:val="231F20"/>
          <w:w w:val="110"/>
        </w:rPr>
        <w:t>area</w:t>
      </w:r>
      <w:r w:rsidRPr="00B057FD">
        <w:rPr>
          <w:rFonts w:ascii="Calibri" w:hAnsi="Calibri"/>
          <w:color w:val="231F20"/>
          <w:spacing w:val="-13"/>
          <w:w w:val="110"/>
        </w:rPr>
        <w:t xml:space="preserve"> </w:t>
      </w:r>
      <w:r w:rsidRPr="00B057FD">
        <w:rPr>
          <w:rFonts w:ascii="Calibri" w:hAnsi="Calibri"/>
          <w:color w:val="231F20"/>
          <w:w w:val="110"/>
        </w:rPr>
        <w:t>of</w:t>
      </w:r>
      <w:r w:rsidRPr="00B057FD">
        <w:rPr>
          <w:rFonts w:ascii="Calibri" w:hAnsi="Calibri"/>
          <w:color w:val="231F20"/>
          <w:spacing w:val="-13"/>
          <w:w w:val="110"/>
        </w:rPr>
        <w:t xml:space="preserve"> </w:t>
      </w:r>
      <w:r w:rsidRPr="00B057FD">
        <w:rPr>
          <w:rFonts w:ascii="Calibri" w:hAnsi="Calibri"/>
          <w:color w:val="231F20"/>
          <w:w w:val="110"/>
        </w:rPr>
        <w:t>inclusion</w:t>
      </w:r>
      <w:r w:rsidRPr="00B057FD">
        <w:rPr>
          <w:rFonts w:ascii="Calibri" w:hAnsi="Calibri"/>
          <w:color w:val="231F20"/>
          <w:spacing w:val="-14"/>
          <w:w w:val="110"/>
        </w:rPr>
        <w:t xml:space="preserve"> </w:t>
      </w:r>
      <w:r w:rsidRPr="00B057FD">
        <w:rPr>
          <w:rFonts w:ascii="Calibri" w:hAnsi="Calibri"/>
          <w:color w:val="231F20"/>
          <w:w w:val="110"/>
        </w:rPr>
        <w:t>of</w:t>
      </w:r>
      <w:r w:rsidRPr="00B057FD">
        <w:rPr>
          <w:rFonts w:ascii="Calibri" w:hAnsi="Calibri"/>
          <w:color w:val="231F20"/>
          <w:spacing w:val="-13"/>
          <w:w w:val="110"/>
        </w:rPr>
        <w:t xml:space="preserve"> </w:t>
      </w:r>
      <w:r w:rsidRPr="00B057FD">
        <w:rPr>
          <w:rFonts w:ascii="Calibri" w:hAnsi="Calibri"/>
          <w:color w:val="231F20"/>
          <w:w w:val="110"/>
        </w:rPr>
        <w:t>non-discrimination</w:t>
      </w:r>
      <w:r w:rsidRPr="00B057FD">
        <w:rPr>
          <w:rFonts w:ascii="Calibri" w:hAnsi="Calibri"/>
          <w:color w:val="231F20"/>
          <w:spacing w:val="-13"/>
          <w:w w:val="110"/>
        </w:rPr>
        <w:t xml:space="preserve"> </w:t>
      </w:r>
      <w:r w:rsidRPr="00B057FD">
        <w:rPr>
          <w:rFonts w:ascii="Calibri" w:hAnsi="Calibri"/>
          <w:color w:val="231F20"/>
          <w:w w:val="110"/>
        </w:rPr>
        <w:t>in</w:t>
      </w:r>
      <w:r w:rsidRPr="00B057FD">
        <w:rPr>
          <w:rFonts w:ascii="Calibri" w:hAnsi="Calibri"/>
          <w:color w:val="231F20"/>
          <w:spacing w:val="-13"/>
          <w:w w:val="110"/>
        </w:rPr>
        <w:t xml:space="preserve"> </w:t>
      </w:r>
      <w:r w:rsidRPr="00B057FD">
        <w:rPr>
          <w:rFonts w:ascii="Calibri" w:hAnsi="Calibri"/>
          <w:color w:val="231F20"/>
          <w:w w:val="110"/>
        </w:rPr>
        <w:t>health</w:t>
      </w:r>
      <w:r w:rsidRPr="00B057FD">
        <w:rPr>
          <w:rFonts w:ascii="Calibri" w:hAnsi="Calibri"/>
          <w:color w:val="231F20"/>
          <w:spacing w:val="-14"/>
          <w:w w:val="110"/>
        </w:rPr>
        <w:t xml:space="preserve"> </w:t>
      </w:r>
      <w:r w:rsidRPr="00B057FD">
        <w:rPr>
          <w:rFonts w:ascii="Calibri" w:hAnsi="Calibri"/>
          <w:color w:val="231F20"/>
          <w:w w:val="110"/>
        </w:rPr>
        <w:t>laws</w:t>
      </w:r>
      <w:r w:rsidRPr="00B057FD">
        <w:rPr>
          <w:rFonts w:ascii="Calibri" w:hAnsi="Calibri"/>
          <w:color w:val="231F20"/>
          <w:spacing w:val="-13"/>
          <w:w w:val="110"/>
        </w:rPr>
        <w:t xml:space="preserve"> </w:t>
      </w:r>
      <w:r w:rsidRPr="00B057FD">
        <w:rPr>
          <w:rFonts w:ascii="Calibri" w:hAnsi="Calibri"/>
          <w:color w:val="231F20"/>
          <w:w w:val="110"/>
        </w:rPr>
        <w:t>and</w:t>
      </w:r>
      <w:r w:rsidRPr="00B057FD">
        <w:rPr>
          <w:rFonts w:ascii="Calibri" w:hAnsi="Calibri"/>
          <w:color w:val="231F20"/>
          <w:spacing w:val="-13"/>
          <w:w w:val="110"/>
        </w:rPr>
        <w:t xml:space="preserve"> </w:t>
      </w:r>
      <w:r w:rsidRPr="00B057FD">
        <w:rPr>
          <w:rFonts w:ascii="Calibri" w:hAnsi="Calibri"/>
          <w:color w:val="231F20"/>
          <w:w w:val="110"/>
        </w:rPr>
        <w:t>policies,</w:t>
      </w:r>
      <w:r w:rsidRPr="00B057FD">
        <w:rPr>
          <w:rFonts w:ascii="Calibri" w:hAnsi="Calibri"/>
          <w:color w:val="231F20"/>
          <w:spacing w:val="-13"/>
          <w:w w:val="110"/>
        </w:rPr>
        <w:t xml:space="preserve"> </w:t>
      </w:r>
      <w:r w:rsidRPr="00B057FD">
        <w:rPr>
          <w:rFonts w:ascii="Calibri" w:hAnsi="Calibri"/>
          <w:color w:val="231F20"/>
          <w:w w:val="110"/>
        </w:rPr>
        <w:t>policymakers</w:t>
      </w:r>
      <w:r w:rsidRPr="00B057FD">
        <w:rPr>
          <w:rFonts w:ascii="Calibri" w:hAnsi="Calibri"/>
          <w:color w:val="231F20"/>
          <w:spacing w:val="-14"/>
          <w:w w:val="110"/>
        </w:rPr>
        <w:t xml:space="preserve"> </w:t>
      </w:r>
      <w:r w:rsidRPr="00B057FD">
        <w:rPr>
          <w:rFonts w:ascii="Calibri" w:hAnsi="Calibri"/>
          <w:color w:val="231F20"/>
          <w:w w:val="110"/>
        </w:rPr>
        <w:t>of</w:t>
      </w:r>
      <w:r w:rsidRPr="00B057FD">
        <w:rPr>
          <w:rFonts w:ascii="Calibri" w:hAnsi="Calibri"/>
          <w:color w:val="231F20"/>
          <w:spacing w:val="-13"/>
          <w:w w:val="110"/>
        </w:rPr>
        <w:t xml:space="preserve"> </w:t>
      </w:r>
      <w:r w:rsidRPr="00B057FD">
        <w:rPr>
          <w:rFonts w:ascii="Calibri" w:hAnsi="Calibri"/>
          <w:color w:val="231F20"/>
          <w:spacing w:val="-3"/>
          <w:w w:val="110"/>
        </w:rPr>
        <w:t xml:space="preserve">health </w:t>
      </w:r>
      <w:r w:rsidRPr="00B057FD">
        <w:rPr>
          <w:rFonts w:ascii="Calibri" w:hAnsi="Calibri"/>
          <w:color w:val="231F20"/>
          <w:w w:val="110"/>
        </w:rPr>
        <w:t>systems should:</w:t>
      </w:r>
    </w:p>
    <w:p w:rsidR="00B125F0" w:rsidRPr="00B057FD" w:rsidRDefault="00FD04AA" w:rsidP="008E52DE">
      <w:pPr>
        <w:pStyle w:val="ListParagraph"/>
        <w:numPr>
          <w:ilvl w:val="3"/>
          <w:numId w:val="7"/>
        </w:numPr>
        <w:tabs>
          <w:tab w:val="left" w:pos="1361"/>
        </w:tabs>
        <w:spacing w:before="0" w:after="120" w:line="285" w:lineRule="auto"/>
        <w:ind w:left="629" w:hanging="341"/>
        <w:rPr>
          <w:rFonts w:ascii="Calibri" w:hAnsi="Calibri"/>
        </w:rPr>
      </w:pPr>
      <w:r w:rsidRPr="00B057FD">
        <w:rPr>
          <w:rFonts w:ascii="Calibri" w:hAnsi="Calibri"/>
          <w:color w:val="231F20"/>
          <w:w w:val="110"/>
        </w:rPr>
        <w:t>Conduct a comprehensive legislative and regulatory review to remove discriminatory provisions</w:t>
      </w:r>
      <w:r w:rsidRPr="00B057FD">
        <w:rPr>
          <w:rFonts w:ascii="Calibri" w:hAnsi="Calibri"/>
          <w:color w:val="231F20"/>
          <w:spacing w:val="-15"/>
          <w:w w:val="110"/>
        </w:rPr>
        <w:t xml:space="preserve"> </w:t>
      </w:r>
      <w:r w:rsidRPr="00B057FD">
        <w:rPr>
          <w:rFonts w:ascii="Calibri" w:hAnsi="Calibri"/>
          <w:color w:val="231F20"/>
          <w:w w:val="110"/>
        </w:rPr>
        <w:t>and</w:t>
      </w:r>
      <w:r w:rsidRPr="00B057FD">
        <w:rPr>
          <w:rFonts w:ascii="Calibri" w:hAnsi="Calibri"/>
          <w:color w:val="231F20"/>
          <w:spacing w:val="-14"/>
          <w:w w:val="110"/>
        </w:rPr>
        <w:t xml:space="preserve"> </w:t>
      </w:r>
      <w:r w:rsidRPr="00B057FD">
        <w:rPr>
          <w:rFonts w:ascii="Calibri" w:hAnsi="Calibri"/>
          <w:color w:val="231F20"/>
          <w:w w:val="110"/>
        </w:rPr>
        <w:t>to</w:t>
      </w:r>
      <w:r w:rsidRPr="00B057FD">
        <w:rPr>
          <w:rFonts w:ascii="Calibri" w:hAnsi="Calibri"/>
          <w:color w:val="231F20"/>
          <w:spacing w:val="-14"/>
          <w:w w:val="110"/>
        </w:rPr>
        <w:t xml:space="preserve"> </w:t>
      </w:r>
      <w:r w:rsidRPr="00B057FD">
        <w:rPr>
          <w:rFonts w:ascii="Calibri" w:hAnsi="Calibri"/>
          <w:color w:val="231F20"/>
          <w:w w:val="110"/>
        </w:rPr>
        <w:t>ensure</w:t>
      </w:r>
      <w:r w:rsidRPr="00B057FD">
        <w:rPr>
          <w:rFonts w:ascii="Calibri" w:hAnsi="Calibri"/>
          <w:color w:val="231F20"/>
          <w:spacing w:val="-14"/>
          <w:w w:val="110"/>
        </w:rPr>
        <w:t xml:space="preserve"> </w:t>
      </w:r>
      <w:r w:rsidRPr="00B057FD">
        <w:rPr>
          <w:rFonts w:ascii="Calibri" w:hAnsi="Calibri"/>
          <w:color w:val="231F20"/>
          <w:w w:val="110"/>
        </w:rPr>
        <w:t>responsiveness</w:t>
      </w:r>
      <w:r w:rsidRPr="00B057FD">
        <w:rPr>
          <w:rFonts w:ascii="Calibri" w:hAnsi="Calibri"/>
          <w:color w:val="231F20"/>
          <w:spacing w:val="-15"/>
          <w:w w:val="110"/>
        </w:rPr>
        <w:t xml:space="preserve"> </w:t>
      </w:r>
      <w:r w:rsidRPr="00B057FD">
        <w:rPr>
          <w:rFonts w:ascii="Calibri" w:hAnsi="Calibri"/>
          <w:color w:val="231F20"/>
          <w:w w:val="110"/>
        </w:rPr>
        <w:t>of</w:t>
      </w:r>
      <w:r w:rsidRPr="00B057FD">
        <w:rPr>
          <w:rFonts w:ascii="Calibri" w:hAnsi="Calibri"/>
          <w:color w:val="231F20"/>
          <w:spacing w:val="-14"/>
          <w:w w:val="110"/>
        </w:rPr>
        <w:t xml:space="preserve"> </w:t>
      </w:r>
      <w:r w:rsidRPr="00B057FD">
        <w:rPr>
          <w:rFonts w:ascii="Calibri" w:hAnsi="Calibri"/>
          <w:color w:val="231F20"/>
          <w:w w:val="110"/>
        </w:rPr>
        <w:t>the</w:t>
      </w:r>
      <w:r w:rsidRPr="00B057FD">
        <w:rPr>
          <w:rFonts w:ascii="Calibri" w:hAnsi="Calibri"/>
          <w:color w:val="231F20"/>
          <w:spacing w:val="-14"/>
          <w:w w:val="110"/>
        </w:rPr>
        <w:t xml:space="preserve"> </w:t>
      </w:r>
      <w:r w:rsidRPr="00B057FD">
        <w:rPr>
          <w:rFonts w:ascii="Calibri" w:hAnsi="Calibri"/>
          <w:color w:val="231F20"/>
          <w:w w:val="110"/>
        </w:rPr>
        <w:t>system</w:t>
      </w:r>
      <w:r w:rsidRPr="00B057FD">
        <w:rPr>
          <w:rFonts w:ascii="Calibri" w:hAnsi="Calibri"/>
          <w:color w:val="231F20"/>
          <w:spacing w:val="-14"/>
          <w:w w:val="110"/>
        </w:rPr>
        <w:t xml:space="preserve"> </w:t>
      </w:r>
      <w:r w:rsidRPr="00B057FD">
        <w:rPr>
          <w:rFonts w:ascii="Calibri" w:hAnsi="Calibri"/>
          <w:color w:val="231F20"/>
          <w:w w:val="110"/>
        </w:rPr>
        <w:t>in</w:t>
      </w:r>
      <w:r w:rsidRPr="00B057FD">
        <w:rPr>
          <w:rFonts w:ascii="Calibri" w:hAnsi="Calibri"/>
          <w:color w:val="231F20"/>
          <w:spacing w:val="-15"/>
          <w:w w:val="110"/>
        </w:rPr>
        <w:t xml:space="preserve"> </w:t>
      </w:r>
      <w:r w:rsidRPr="00B057FD">
        <w:rPr>
          <w:rFonts w:ascii="Calibri" w:hAnsi="Calibri"/>
          <w:color w:val="231F20"/>
          <w:w w:val="110"/>
        </w:rPr>
        <w:t>accordance</w:t>
      </w:r>
      <w:r w:rsidRPr="00B057FD">
        <w:rPr>
          <w:rFonts w:ascii="Calibri" w:hAnsi="Calibri"/>
          <w:color w:val="231F20"/>
          <w:spacing w:val="-14"/>
          <w:w w:val="110"/>
        </w:rPr>
        <w:t xml:space="preserve"> </w:t>
      </w:r>
      <w:r w:rsidRPr="00B057FD">
        <w:rPr>
          <w:rFonts w:ascii="Calibri" w:hAnsi="Calibri"/>
          <w:color w:val="231F20"/>
          <w:w w:val="110"/>
        </w:rPr>
        <w:t>to</w:t>
      </w:r>
      <w:r w:rsidRPr="00B057FD">
        <w:rPr>
          <w:rFonts w:ascii="Calibri" w:hAnsi="Calibri"/>
          <w:color w:val="231F20"/>
          <w:spacing w:val="-14"/>
          <w:w w:val="110"/>
        </w:rPr>
        <w:t xml:space="preserve"> </w:t>
      </w:r>
      <w:r w:rsidRPr="00B057FD">
        <w:rPr>
          <w:rFonts w:ascii="Calibri" w:hAnsi="Calibri"/>
          <w:color w:val="231F20"/>
          <w:w w:val="110"/>
        </w:rPr>
        <w:t>the</w:t>
      </w:r>
      <w:r w:rsidRPr="00B057FD">
        <w:rPr>
          <w:rFonts w:ascii="Calibri" w:hAnsi="Calibri"/>
          <w:color w:val="231F20"/>
          <w:spacing w:val="-14"/>
          <w:w w:val="110"/>
        </w:rPr>
        <w:t xml:space="preserve"> </w:t>
      </w:r>
      <w:r w:rsidRPr="00B057FD">
        <w:rPr>
          <w:rFonts w:ascii="Calibri" w:hAnsi="Calibri"/>
          <w:color w:val="231F20"/>
          <w:w w:val="110"/>
        </w:rPr>
        <w:t>CRPD;</w:t>
      </w:r>
      <w:r w:rsidRPr="00B057FD">
        <w:rPr>
          <w:rFonts w:ascii="Calibri" w:hAnsi="Calibri"/>
          <w:color w:val="231F20"/>
          <w:spacing w:val="-15"/>
          <w:w w:val="110"/>
        </w:rPr>
        <w:t xml:space="preserve"> </w:t>
      </w:r>
      <w:r w:rsidRPr="00B057FD">
        <w:rPr>
          <w:rFonts w:ascii="Calibri" w:hAnsi="Calibri"/>
          <w:color w:val="231F20"/>
          <w:w w:val="110"/>
        </w:rPr>
        <w:t>strengthen health system-related legislation and policy frameworks to include explicit provisions that prevent and protect from discrimination based on disability, including denial of reasonable accommodation. Legislation and policies must prohibit treatment without the free and informed</w:t>
      </w:r>
      <w:r w:rsidRPr="00B057FD">
        <w:rPr>
          <w:rFonts w:ascii="Calibri" w:hAnsi="Calibri"/>
          <w:color w:val="231F20"/>
          <w:spacing w:val="-19"/>
          <w:w w:val="110"/>
        </w:rPr>
        <w:t xml:space="preserve"> </w:t>
      </w:r>
      <w:r w:rsidRPr="00B057FD">
        <w:rPr>
          <w:rFonts w:ascii="Calibri" w:hAnsi="Calibri"/>
          <w:color w:val="231F20"/>
          <w:w w:val="110"/>
        </w:rPr>
        <w:t>consent</w:t>
      </w:r>
      <w:r w:rsidRPr="00B057FD">
        <w:rPr>
          <w:rFonts w:ascii="Calibri" w:hAnsi="Calibri"/>
          <w:color w:val="231F20"/>
          <w:spacing w:val="-18"/>
          <w:w w:val="110"/>
        </w:rPr>
        <w:t xml:space="preserve"> </w:t>
      </w:r>
      <w:r w:rsidRPr="00B057FD">
        <w:rPr>
          <w:rFonts w:ascii="Calibri" w:hAnsi="Calibri"/>
          <w:color w:val="231F20"/>
          <w:w w:val="110"/>
        </w:rPr>
        <w:t>of</w:t>
      </w:r>
      <w:r w:rsidRPr="00B057FD">
        <w:rPr>
          <w:rFonts w:ascii="Calibri" w:hAnsi="Calibri"/>
          <w:color w:val="231F20"/>
          <w:spacing w:val="-18"/>
          <w:w w:val="110"/>
        </w:rPr>
        <w:t xml:space="preserve"> </w:t>
      </w:r>
      <w:r w:rsidRPr="00B057FD">
        <w:rPr>
          <w:rFonts w:ascii="Calibri" w:hAnsi="Calibri"/>
          <w:color w:val="231F20"/>
          <w:w w:val="110"/>
        </w:rPr>
        <w:t>the</w:t>
      </w:r>
      <w:r w:rsidRPr="00B057FD">
        <w:rPr>
          <w:rFonts w:ascii="Calibri" w:hAnsi="Calibri"/>
          <w:color w:val="231F20"/>
          <w:spacing w:val="-18"/>
          <w:w w:val="110"/>
        </w:rPr>
        <w:t xml:space="preserve"> </w:t>
      </w:r>
      <w:r w:rsidRPr="00B057FD">
        <w:rPr>
          <w:rFonts w:ascii="Calibri" w:hAnsi="Calibri"/>
          <w:color w:val="231F20"/>
          <w:w w:val="110"/>
        </w:rPr>
        <w:t>person</w:t>
      </w:r>
      <w:r w:rsidRPr="00B057FD">
        <w:rPr>
          <w:rFonts w:ascii="Calibri" w:hAnsi="Calibri"/>
          <w:color w:val="231F20"/>
          <w:spacing w:val="-18"/>
          <w:w w:val="110"/>
        </w:rPr>
        <w:t xml:space="preserve"> </w:t>
      </w:r>
      <w:r w:rsidRPr="00B057FD">
        <w:rPr>
          <w:rFonts w:ascii="Calibri" w:hAnsi="Calibri"/>
          <w:color w:val="231F20"/>
          <w:w w:val="110"/>
        </w:rPr>
        <w:t>with</w:t>
      </w:r>
      <w:r w:rsidRPr="00B057FD">
        <w:rPr>
          <w:rFonts w:ascii="Calibri" w:hAnsi="Calibri"/>
          <w:color w:val="231F20"/>
          <w:spacing w:val="-18"/>
          <w:w w:val="110"/>
        </w:rPr>
        <w:t xml:space="preserve"> </w:t>
      </w:r>
      <w:r w:rsidRPr="00B057FD">
        <w:rPr>
          <w:rFonts w:ascii="Calibri" w:hAnsi="Calibri"/>
          <w:color w:val="231F20"/>
          <w:w w:val="110"/>
        </w:rPr>
        <w:t>disability,</w:t>
      </w:r>
      <w:r w:rsidRPr="00B057FD">
        <w:rPr>
          <w:rFonts w:ascii="Calibri" w:hAnsi="Calibri"/>
          <w:color w:val="231F20"/>
          <w:spacing w:val="-18"/>
          <w:w w:val="110"/>
        </w:rPr>
        <w:t xml:space="preserve"> </w:t>
      </w:r>
      <w:r w:rsidRPr="00B057FD">
        <w:rPr>
          <w:rFonts w:ascii="Calibri" w:hAnsi="Calibri"/>
          <w:color w:val="231F20"/>
          <w:w w:val="110"/>
        </w:rPr>
        <w:t>including</w:t>
      </w:r>
      <w:r w:rsidRPr="00B057FD">
        <w:rPr>
          <w:rFonts w:ascii="Calibri" w:hAnsi="Calibri"/>
          <w:color w:val="231F20"/>
          <w:spacing w:val="-18"/>
          <w:w w:val="110"/>
        </w:rPr>
        <w:t xml:space="preserve"> </w:t>
      </w:r>
      <w:r w:rsidRPr="00B057FD">
        <w:rPr>
          <w:rFonts w:ascii="Calibri" w:hAnsi="Calibri"/>
          <w:color w:val="231F20"/>
          <w:w w:val="110"/>
        </w:rPr>
        <w:t>in</w:t>
      </w:r>
      <w:r w:rsidRPr="00B057FD">
        <w:rPr>
          <w:rFonts w:ascii="Calibri" w:hAnsi="Calibri"/>
          <w:color w:val="231F20"/>
          <w:spacing w:val="-18"/>
          <w:w w:val="110"/>
        </w:rPr>
        <w:t xml:space="preserve"> </w:t>
      </w:r>
      <w:r w:rsidRPr="00B057FD">
        <w:rPr>
          <w:rFonts w:ascii="Calibri" w:hAnsi="Calibri"/>
          <w:color w:val="231F20"/>
          <w:w w:val="110"/>
        </w:rPr>
        <w:t>emergency</w:t>
      </w:r>
      <w:r w:rsidRPr="00B057FD">
        <w:rPr>
          <w:rFonts w:ascii="Calibri" w:hAnsi="Calibri"/>
          <w:color w:val="231F20"/>
          <w:spacing w:val="-18"/>
          <w:w w:val="110"/>
        </w:rPr>
        <w:t xml:space="preserve"> </w:t>
      </w:r>
      <w:r w:rsidRPr="00B057FD">
        <w:rPr>
          <w:rFonts w:ascii="Calibri" w:hAnsi="Calibri"/>
          <w:color w:val="231F20"/>
          <w:w w:val="110"/>
        </w:rPr>
        <w:t>or</w:t>
      </w:r>
      <w:r w:rsidRPr="00B057FD">
        <w:rPr>
          <w:rFonts w:ascii="Calibri" w:hAnsi="Calibri"/>
          <w:color w:val="231F20"/>
          <w:spacing w:val="-19"/>
          <w:w w:val="110"/>
        </w:rPr>
        <w:t xml:space="preserve"> </w:t>
      </w:r>
      <w:r w:rsidRPr="00B057FD">
        <w:rPr>
          <w:rFonts w:ascii="Calibri" w:hAnsi="Calibri"/>
          <w:color w:val="231F20"/>
          <w:w w:val="110"/>
        </w:rPr>
        <w:t>crises.</w:t>
      </w:r>
      <w:r w:rsidRPr="00B057FD">
        <w:rPr>
          <w:rFonts w:ascii="Calibri" w:hAnsi="Calibri"/>
          <w:color w:val="231F20"/>
          <w:spacing w:val="-18"/>
          <w:w w:val="110"/>
        </w:rPr>
        <w:t xml:space="preserve"> </w:t>
      </w:r>
      <w:r w:rsidRPr="00B057FD">
        <w:rPr>
          <w:rFonts w:ascii="Calibri" w:hAnsi="Calibri"/>
          <w:color w:val="231F20"/>
          <w:w w:val="110"/>
        </w:rPr>
        <w:t>The</w:t>
      </w:r>
      <w:r w:rsidRPr="00B057FD">
        <w:rPr>
          <w:rFonts w:ascii="Calibri" w:hAnsi="Calibri"/>
          <w:color w:val="231F20"/>
          <w:spacing w:val="-18"/>
          <w:w w:val="110"/>
        </w:rPr>
        <w:t xml:space="preserve"> </w:t>
      </w:r>
      <w:r w:rsidRPr="00B057FD">
        <w:rPr>
          <w:rFonts w:ascii="Calibri" w:hAnsi="Calibri"/>
          <w:color w:val="231F20"/>
          <w:w w:val="110"/>
        </w:rPr>
        <w:t>review</w:t>
      </w:r>
      <w:r w:rsidRPr="00B057FD">
        <w:rPr>
          <w:rFonts w:ascii="Calibri" w:hAnsi="Calibri"/>
          <w:color w:val="231F20"/>
          <w:spacing w:val="-18"/>
          <w:w w:val="110"/>
        </w:rPr>
        <w:t xml:space="preserve"> </w:t>
      </w:r>
      <w:r w:rsidRPr="00B057FD">
        <w:rPr>
          <w:rFonts w:ascii="Calibri" w:hAnsi="Calibri"/>
          <w:color w:val="231F20"/>
          <w:spacing w:val="-8"/>
          <w:w w:val="110"/>
        </w:rPr>
        <w:t xml:space="preserve">of </w:t>
      </w:r>
      <w:r w:rsidRPr="00B057FD">
        <w:rPr>
          <w:rFonts w:ascii="Calibri" w:hAnsi="Calibri"/>
          <w:color w:val="231F20"/>
          <w:w w:val="110"/>
        </w:rPr>
        <w:t>legislation</w:t>
      </w:r>
      <w:r w:rsidRPr="00B057FD">
        <w:rPr>
          <w:rFonts w:ascii="Calibri" w:hAnsi="Calibri"/>
          <w:color w:val="231F20"/>
          <w:spacing w:val="-15"/>
          <w:w w:val="110"/>
        </w:rPr>
        <w:t xml:space="preserve"> </w:t>
      </w:r>
      <w:r w:rsidRPr="00B057FD">
        <w:rPr>
          <w:rFonts w:ascii="Calibri" w:hAnsi="Calibri"/>
          <w:color w:val="231F20"/>
          <w:w w:val="110"/>
        </w:rPr>
        <w:t>and</w:t>
      </w:r>
      <w:r w:rsidRPr="00B057FD">
        <w:rPr>
          <w:rFonts w:ascii="Calibri" w:hAnsi="Calibri"/>
          <w:color w:val="231F20"/>
          <w:spacing w:val="-14"/>
          <w:w w:val="110"/>
        </w:rPr>
        <w:t xml:space="preserve"> </w:t>
      </w:r>
      <w:r w:rsidRPr="00B057FD">
        <w:rPr>
          <w:rFonts w:ascii="Calibri" w:hAnsi="Calibri"/>
          <w:color w:val="231F20"/>
          <w:w w:val="110"/>
        </w:rPr>
        <w:t>regulations</w:t>
      </w:r>
      <w:r w:rsidRPr="00B057FD">
        <w:rPr>
          <w:rFonts w:ascii="Calibri" w:hAnsi="Calibri"/>
          <w:color w:val="231F20"/>
          <w:spacing w:val="-14"/>
          <w:w w:val="110"/>
        </w:rPr>
        <w:t xml:space="preserve"> </w:t>
      </w:r>
      <w:r w:rsidRPr="00B057FD">
        <w:rPr>
          <w:rFonts w:ascii="Calibri" w:hAnsi="Calibri"/>
          <w:color w:val="231F20"/>
          <w:w w:val="110"/>
        </w:rPr>
        <w:t>should</w:t>
      </w:r>
      <w:r w:rsidRPr="00B057FD">
        <w:rPr>
          <w:rFonts w:ascii="Calibri" w:hAnsi="Calibri"/>
          <w:color w:val="231F20"/>
          <w:spacing w:val="-15"/>
          <w:w w:val="110"/>
        </w:rPr>
        <w:t xml:space="preserve"> </w:t>
      </w:r>
      <w:r w:rsidRPr="00B057FD">
        <w:rPr>
          <w:rFonts w:ascii="Calibri" w:hAnsi="Calibri"/>
          <w:color w:val="231F20"/>
          <w:w w:val="110"/>
        </w:rPr>
        <w:t>extend</w:t>
      </w:r>
      <w:r w:rsidRPr="00B057FD">
        <w:rPr>
          <w:rFonts w:ascii="Calibri" w:hAnsi="Calibri"/>
          <w:color w:val="231F20"/>
          <w:spacing w:val="-14"/>
          <w:w w:val="110"/>
        </w:rPr>
        <w:t xml:space="preserve"> </w:t>
      </w:r>
      <w:r w:rsidRPr="00B057FD">
        <w:rPr>
          <w:rFonts w:ascii="Calibri" w:hAnsi="Calibri"/>
          <w:color w:val="231F20"/>
          <w:w w:val="110"/>
        </w:rPr>
        <w:t>to</w:t>
      </w:r>
      <w:r w:rsidRPr="00B057FD">
        <w:rPr>
          <w:rFonts w:ascii="Calibri" w:hAnsi="Calibri"/>
          <w:color w:val="231F20"/>
          <w:spacing w:val="-14"/>
          <w:w w:val="110"/>
        </w:rPr>
        <w:t xml:space="preserve"> </w:t>
      </w:r>
      <w:r w:rsidRPr="00B057FD">
        <w:rPr>
          <w:rFonts w:ascii="Calibri" w:hAnsi="Calibri"/>
          <w:color w:val="231F20"/>
          <w:w w:val="110"/>
        </w:rPr>
        <w:t>those</w:t>
      </w:r>
      <w:r w:rsidRPr="00B057FD">
        <w:rPr>
          <w:rFonts w:ascii="Calibri" w:hAnsi="Calibri"/>
          <w:color w:val="231F20"/>
          <w:spacing w:val="-14"/>
          <w:w w:val="110"/>
        </w:rPr>
        <w:t xml:space="preserve"> </w:t>
      </w:r>
      <w:r w:rsidRPr="00B057FD">
        <w:rPr>
          <w:rFonts w:ascii="Calibri" w:hAnsi="Calibri"/>
          <w:color w:val="231F20"/>
          <w:w w:val="110"/>
        </w:rPr>
        <w:t>relating</w:t>
      </w:r>
      <w:r w:rsidRPr="00B057FD">
        <w:rPr>
          <w:rFonts w:ascii="Calibri" w:hAnsi="Calibri"/>
          <w:color w:val="231F20"/>
          <w:spacing w:val="-15"/>
          <w:w w:val="110"/>
        </w:rPr>
        <w:t xml:space="preserve"> </w:t>
      </w:r>
      <w:r w:rsidRPr="00B057FD">
        <w:rPr>
          <w:rFonts w:ascii="Calibri" w:hAnsi="Calibri"/>
          <w:color w:val="231F20"/>
          <w:w w:val="110"/>
        </w:rPr>
        <w:t>to</w:t>
      </w:r>
      <w:r w:rsidRPr="00B057FD">
        <w:rPr>
          <w:rFonts w:ascii="Calibri" w:hAnsi="Calibri"/>
          <w:color w:val="231F20"/>
          <w:spacing w:val="-14"/>
          <w:w w:val="110"/>
        </w:rPr>
        <w:t xml:space="preserve"> </w:t>
      </w:r>
      <w:r w:rsidRPr="00B057FD">
        <w:rPr>
          <w:rFonts w:ascii="Calibri" w:hAnsi="Calibri"/>
          <w:color w:val="231F20"/>
          <w:w w:val="110"/>
        </w:rPr>
        <w:t>bioethics</w:t>
      </w:r>
      <w:r w:rsidRPr="00B057FD">
        <w:rPr>
          <w:rFonts w:ascii="Calibri" w:hAnsi="Calibri"/>
          <w:color w:val="231F20"/>
          <w:spacing w:val="-14"/>
          <w:w w:val="110"/>
        </w:rPr>
        <w:t xml:space="preserve"> </w:t>
      </w:r>
      <w:r w:rsidRPr="00B057FD">
        <w:rPr>
          <w:rFonts w:ascii="Calibri" w:hAnsi="Calibri"/>
          <w:color w:val="231F20"/>
          <w:w w:val="110"/>
        </w:rPr>
        <w:t>committees</w:t>
      </w:r>
      <w:r w:rsidRPr="00B057FD">
        <w:rPr>
          <w:rFonts w:ascii="Calibri" w:hAnsi="Calibri"/>
          <w:color w:val="231F20"/>
          <w:spacing w:val="-15"/>
          <w:w w:val="110"/>
        </w:rPr>
        <w:t xml:space="preserve"> </w:t>
      </w:r>
      <w:r w:rsidRPr="00B057FD">
        <w:rPr>
          <w:rFonts w:ascii="Calibri" w:hAnsi="Calibri"/>
          <w:color w:val="231F20"/>
          <w:w w:val="110"/>
        </w:rPr>
        <w:t>in</w:t>
      </w:r>
      <w:r w:rsidRPr="00B057FD">
        <w:rPr>
          <w:rFonts w:ascii="Calibri" w:hAnsi="Calibri"/>
          <w:color w:val="231F20"/>
          <w:spacing w:val="-14"/>
          <w:w w:val="110"/>
        </w:rPr>
        <w:t xml:space="preserve"> </w:t>
      </w:r>
      <w:r w:rsidRPr="00B057FD">
        <w:rPr>
          <w:rFonts w:ascii="Calibri" w:hAnsi="Calibri"/>
          <w:color w:val="231F20"/>
          <w:w w:val="110"/>
        </w:rPr>
        <w:t>hospitals and research institutes</w:t>
      </w:r>
    </w:p>
    <w:p w:rsidR="00B125F0" w:rsidRPr="00B057FD" w:rsidRDefault="00FD04AA" w:rsidP="008E52DE">
      <w:pPr>
        <w:pStyle w:val="BodyText"/>
        <w:spacing w:after="120"/>
        <w:ind w:left="864"/>
        <w:rPr>
          <w:rFonts w:ascii="Calibri" w:hAnsi="Calibri"/>
        </w:rPr>
      </w:pPr>
      <w:r w:rsidRPr="00B057FD">
        <w:rPr>
          <w:rFonts w:ascii="Calibri" w:hAnsi="Calibri"/>
          <w:color w:val="231F20"/>
          <w:w w:val="110"/>
        </w:rPr>
        <w:t>Related CRPD Indicators: 25.1, 25.6, 25.7, 12.2, 15/17.5, 23.5</w:t>
      </w:r>
    </w:p>
    <w:p w:rsidR="00B125F0" w:rsidRPr="00B057FD" w:rsidRDefault="00FD04AA" w:rsidP="008E52DE">
      <w:pPr>
        <w:pStyle w:val="ListParagraph"/>
        <w:numPr>
          <w:ilvl w:val="3"/>
          <w:numId w:val="7"/>
        </w:numPr>
        <w:tabs>
          <w:tab w:val="left" w:pos="1361"/>
        </w:tabs>
        <w:spacing w:before="0" w:after="120" w:line="285" w:lineRule="auto"/>
        <w:ind w:left="629" w:hanging="341"/>
        <w:rPr>
          <w:rFonts w:ascii="Calibri" w:hAnsi="Calibri"/>
        </w:rPr>
      </w:pPr>
      <w:r w:rsidRPr="00B057FD">
        <w:rPr>
          <w:rFonts w:ascii="Calibri" w:hAnsi="Calibri"/>
          <w:color w:val="231F20"/>
          <w:w w:val="110"/>
        </w:rPr>
        <w:t>Adopt</w:t>
      </w:r>
      <w:r w:rsidRPr="00B057FD">
        <w:rPr>
          <w:rFonts w:ascii="Calibri" w:hAnsi="Calibri"/>
          <w:color w:val="231F20"/>
          <w:spacing w:val="-21"/>
          <w:w w:val="110"/>
        </w:rPr>
        <w:t xml:space="preserve"> </w:t>
      </w:r>
      <w:r w:rsidRPr="00B057FD">
        <w:rPr>
          <w:rFonts w:ascii="Calibri" w:hAnsi="Calibri"/>
          <w:color w:val="231F20"/>
          <w:w w:val="110"/>
        </w:rPr>
        <w:t>accessibility</w:t>
      </w:r>
      <w:r w:rsidRPr="00B057FD">
        <w:rPr>
          <w:rFonts w:ascii="Calibri" w:hAnsi="Calibri"/>
          <w:color w:val="231F20"/>
          <w:spacing w:val="-21"/>
          <w:w w:val="110"/>
        </w:rPr>
        <w:t xml:space="preserve"> </w:t>
      </w:r>
      <w:r w:rsidRPr="00B057FD">
        <w:rPr>
          <w:rFonts w:ascii="Calibri" w:hAnsi="Calibri"/>
          <w:color w:val="231F20"/>
          <w:w w:val="110"/>
        </w:rPr>
        <w:t>standards</w:t>
      </w:r>
      <w:r w:rsidRPr="00B057FD">
        <w:rPr>
          <w:rFonts w:ascii="Calibri" w:hAnsi="Calibri"/>
          <w:color w:val="231F20"/>
          <w:spacing w:val="-21"/>
          <w:w w:val="110"/>
        </w:rPr>
        <w:t xml:space="preserve"> </w:t>
      </w:r>
      <w:r w:rsidRPr="00B057FD">
        <w:rPr>
          <w:rFonts w:ascii="Calibri" w:hAnsi="Calibri"/>
          <w:color w:val="231F20"/>
          <w:w w:val="110"/>
        </w:rPr>
        <w:t>applicable</w:t>
      </w:r>
      <w:r w:rsidRPr="00B057FD">
        <w:rPr>
          <w:rFonts w:ascii="Calibri" w:hAnsi="Calibri"/>
          <w:color w:val="231F20"/>
          <w:spacing w:val="-20"/>
          <w:w w:val="110"/>
        </w:rPr>
        <w:t xml:space="preserve"> </w:t>
      </w:r>
      <w:r w:rsidRPr="00B057FD">
        <w:rPr>
          <w:rFonts w:ascii="Calibri" w:hAnsi="Calibri"/>
          <w:color w:val="231F20"/>
          <w:w w:val="110"/>
        </w:rPr>
        <w:t>to</w:t>
      </w:r>
      <w:r w:rsidRPr="00B057FD">
        <w:rPr>
          <w:rFonts w:ascii="Calibri" w:hAnsi="Calibri"/>
          <w:color w:val="231F20"/>
          <w:spacing w:val="-21"/>
          <w:w w:val="110"/>
        </w:rPr>
        <w:t xml:space="preserve"> </w:t>
      </w:r>
      <w:r w:rsidRPr="00B057FD">
        <w:rPr>
          <w:rFonts w:ascii="Calibri" w:hAnsi="Calibri"/>
          <w:color w:val="231F20"/>
          <w:w w:val="110"/>
        </w:rPr>
        <w:t>all</w:t>
      </w:r>
      <w:r w:rsidRPr="00B057FD">
        <w:rPr>
          <w:rFonts w:ascii="Calibri" w:hAnsi="Calibri"/>
          <w:color w:val="231F20"/>
          <w:spacing w:val="-21"/>
          <w:w w:val="110"/>
        </w:rPr>
        <w:t xml:space="preserve"> </w:t>
      </w:r>
      <w:r w:rsidRPr="00B057FD">
        <w:rPr>
          <w:rFonts w:ascii="Calibri" w:hAnsi="Calibri"/>
          <w:color w:val="231F20"/>
          <w:w w:val="110"/>
        </w:rPr>
        <w:t>dimensions</w:t>
      </w:r>
      <w:r w:rsidRPr="00B057FD">
        <w:rPr>
          <w:rFonts w:ascii="Calibri" w:hAnsi="Calibri"/>
          <w:color w:val="231F20"/>
          <w:spacing w:val="-21"/>
          <w:w w:val="110"/>
        </w:rPr>
        <w:t xml:space="preserve"> </w:t>
      </w:r>
      <w:r w:rsidRPr="00B057FD">
        <w:rPr>
          <w:rFonts w:ascii="Calibri" w:hAnsi="Calibri"/>
          <w:color w:val="231F20"/>
          <w:w w:val="110"/>
        </w:rPr>
        <w:t>of</w:t>
      </w:r>
      <w:r w:rsidRPr="00B057FD">
        <w:rPr>
          <w:rFonts w:ascii="Calibri" w:hAnsi="Calibri"/>
          <w:color w:val="231F20"/>
          <w:spacing w:val="-20"/>
          <w:w w:val="110"/>
        </w:rPr>
        <w:t xml:space="preserve"> </w:t>
      </w:r>
      <w:r w:rsidRPr="00B057FD">
        <w:rPr>
          <w:rFonts w:ascii="Calibri" w:hAnsi="Calibri"/>
          <w:color w:val="231F20"/>
          <w:w w:val="110"/>
        </w:rPr>
        <w:t>the</w:t>
      </w:r>
      <w:r w:rsidRPr="00B057FD">
        <w:rPr>
          <w:rFonts w:ascii="Calibri" w:hAnsi="Calibri"/>
          <w:color w:val="231F20"/>
          <w:spacing w:val="-21"/>
          <w:w w:val="110"/>
        </w:rPr>
        <w:t xml:space="preserve"> </w:t>
      </w:r>
      <w:r w:rsidRPr="00B057FD">
        <w:rPr>
          <w:rFonts w:ascii="Calibri" w:hAnsi="Calibri"/>
          <w:color w:val="231F20"/>
          <w:w w:val="110"/>
        </w:rPr>
        <w:t>health</w:t>
      </w:r>
      <w:r w:rsidRPr="00B057FD">
        <w:rPr>
          <w:rFonts w:ascii="Calibri" w:hAnsi="Calibri"/>
          <w:color w:val="231F20"/>
          <w:spacing w:val="-21"/>
          <w:w w:val="110"/>
        </w:rPr>
        <w:t xml:space="preserve"> </w:t>
      </w:r>
      <w:r w:rsidRPr="00B057FD">
        <w:rPr>
          <w:rFonts w:ascii="Calibri" w:hAnsi="Calibri"/>
          <w:color w:val="231F20"/>
          <w:w w:val="110"/>
        </w:rPr>
        <w:t>system,</w:t>
      </w:r>
      <w:r w:rsidRPr="00B057FD">
        <w:rPr>
          <w:rFonts w:ascii="Calibri" w:hAnsi="Calibri"/>
          <w:color w:val="231F20"/>
          <w:spacing w:val="-20"/>
          <w:w w:val="110"/>
        </w:rPr>
        <w:t xml:space="preserve"> </w:t>
      </w:r>
      <w:r w:rsidRPr="00B057FD">
        <w:rPr>
          <w:rFonts w:ascii="Calibri" w:hAnsi="Calibri"/>
          <w:color w:val="231F20"/>
          <w:w w:val="110"/>
        </w:rPr>
        <w:t>including physical environment (facilities and equipment), transportation, information and communication, to reduce barriers to accessing</w:t>
      </w:r>
      <w:r w:rsidRPr="00B057FD">
        <w:rPr>
          <w:rFonts w:ascii="Calibri" w:hAnsi="Calibri"/>
          <w:color w:val="231F20"/>
          <w:spacing w:val="-10"/>
          <w:w w:val="110"/>
        </w:rPr>
        <w:t xml:space="preserve"> </w:t>
      </w:r>
      <w:r w:rsidRPr="00B057FD">
        <w:rPr>
          <w:rFonts w:ascii="Calibri" w:hAnsi="Calibri"/>
          <w:color w:val="231F20"/>
          <w:w w:val="110"/>
        </w:rPr>
        <w:t>healthcare</w:t>
      </w:r>
    </w:p>
    <w:p w:rsidR="00B125F0" w:rsidRPr="00B057FD" w:rsidRDefault="00FD04AA" w:rsidP="008E52DE">
      <w:pPr>
        <w:pStyle w:val="BodyText"/>
        <w:spacing w:after="120"/>
        <w:ind w:left="864"/>
        <w:rPr>
          <w:rFonts w:ascii="Calibri" w:hAnsi="Calibri"/>
        </w:rPr>
      </w:pPr>
      <w:r w:rsidRPr="00B057FD">
        <w:rPr>
          <w:rFonts w:ascii="Calibri" w:hAnsi="Calibri"/>
          <w:color w:val="231F20"/>
          <w:w w:val="110"/>
        </w:rPr>
        <w:t>Related CRPD Indicators: 25.4</w:t>
      </w:r>
    </w:p>
    <w:p w:rsidR="00B125F0" w:rsidRPr="00B057FD" w:rsidRDefault="00FD04AA" w:rsidP="008E52DE">
      <w:pPr>
        <w:pStyle w:val="ListParagraph"/>
        <w:numPr>
          <w:ilvl w:val="3"/>
          <w:numId w:val="7"/>
        </w:numPr>
        <w:tabs>
          <w:tab w:val="left" w:pos="1361"/>
        </w:tabs>
        <w:spacing w:before="0" w:after="120" w:line="285" w:lineRule="auto"/>
        <w:ind w:left="629" w:hanging="341"/>
        <w:rPr>
          <w:rFonts w:ascii="Calibri" w:hAnsi="Calibri"/>
        </w:rPr>
      </w:pPr>
      <w:r w:rsidRPr="00B057FD">
        <w:rPr>
          <w:rFonts w:ascii="Calibri" w:hAnsi="Calibri"/>
          <w:color w:val="231F20"/>
          <w:w w:val="110"/>
        </w:rPr>
        <w:t>Adopt regulations and measures to ensure the provision of reasonable accommodation in practice,</w:t>
      </w:r>
      <w:r w:rsidRPr="00B057FD">
        <w:rPr>
          <w:rFonts w:ascii="Calibri" w:hAnsi="Calibri"/>
          <w:color w:val="231F20"/>
          <w:spacing w:val="-13"/>
          <w:w w:val="110"/>
        </w:rPr>
        <w:t xml:space="preserve"> </w:t>
      </w:r>
      <w:r w:rsidRPr="00B057FD">
        <w:rPr>
          <w:rFonts w:ascii="Calibri" w:hAnsi="Calibri"/>
          <w:color w:val="231F20"/>
          <w:w w:val="110"/>
        </w:rPr>
        <w:t>including</w:t>
      </w:r>
      <w:r w:rsidRPr="00B057FD">
        <w:rPr>
          <w:rFonts w:ascii="Calibri" w:hAnsi="Calibri"/>
          <w:color w:val="231F20"/>
          <w:spacing w:val="-12"/>
          <w:w w:val="110"/>
        </w:rPr>
        <w:t xml:space="preserve"> </w:t>
      </w:r>
      <w:r w:rsidRPr="00B057FD">
        <w:rPr>
          <w:rFonts w:ascii="Calibri" w:hAnsi="Calibri"/>
          <w:color w:val="231F20"/>
          <w:w w:val="110"/>
        </w:rPr>
        <w:t>reasonable</w:t>
      </w:r>
      <w:r w:rsidRPr="00B057FD">
        <w:rPr>
          <w:rFonts w:ascii="Calibri" w:hAnsi="Calibri"/>
          <w:color w:val="231F20"/>
          <w:spacing w:val="-12"/>
          <w:w w:val="110"/>
        </w:rPr>
        <w:t xml:space="preserve"> </w:t>
      </w:r>
      <w:r w:rsidRPr="00B057FD">
        <w:rPr>
          <w:rFonts w:ascii="Calibri" w:hAnsi="Calibri"/>
          <w:color w:val="231F20"/>
          <w:w w:val="110"/>
        </w:rPr>
        <w:t>accommodation</w:t>
      </w:r>
      <w:r w:rsidRPr="00B057FD">
        <w:rPr>
          <w:rFonts w:ascii="Calibri" w:hAnsi="Calibri"/>
          <w:color w:val="231F20"/>
          <w:spacing w:val="-13"/>
          <w:w w:val="110"/>
        </w:rPr>
        <w:t xml:space="preserve"> </w:t>
      </w:r>
      <w:r w:rsidRPr="00B057FD">
        <w:rPr>
          <w:rFonts w:ascii="Calibri" w:hAnsi="Calibri"/>
          <w:color w:val="231F20"/>
          <w:w w:val="110"/>
        </w:rPr>
        <w:t>funds</w:t>
      </w:r>
      <w:r w:rsidRPr="00B057FD">
        <w:rPr>
          <w:rFonts w:ascii="Calibri" w:hAnsi="Calibri"/>
          <w:color w:val="231F20"/>
          <w:spacing w:val="-12"/>
          <w:w w:val="110"/>
        </w:rPr>
        <w:t xml:space="preserve"> </w:t>
      </w:r>
      <w:r w:rsidRPr="00B057FD">
        <w:rPr>
          <w:rFonts w:ascii="Calibri" w:hAnsi="Calibri"/>
          <w:color w:val="231F20"/>
          <w:w w:val="110"/>
        </w:rPr>
        <w:t>in</w:t>
      </w:r>
      <w:r w:rsidRPr="00B057FD">
        <w:rPr>
          <w:rFonts w:ascii="Calibri" w:hAnsi="Calibri"/>
          <w:color w:val="231F20"/>
          <w:spacing w:val="-12"/>
          <w:w w:val="110"/>
        </w:rPr>
        <w:t xml:space="preserve"> </w:t>
      </w:r>
      <w:r w:rsidRPr="00B057FD">
        <w:rPr>
          <w:rFonts w:ascii="Calibri" w:hAnsi="Calibri"/>
          <w:color w:val="231F20"/>
          <w:w w:val="110"/>
        </w:rPr>
        <w:t>hospitals</w:t>
      </w:r>
      <w:r w:rsidRPr="00B057FD">
        <w:rPr>
          <w:rFonts w:ascii="Calibri" w:hAnsi="Calibri"/>
          <w:color w:val="231F20"/>
          <w:spacing w:val="-13"/>
          <w:w w:val="110"/>
        </w:rPr>
        <w:t xml:space="preserve"> </w:t>
      </w:r>
      <w:r w:rsidRPr="00B057FD">
        <w:rPr>
          <w:rFonts w:ascii="Calibri" w:hAnsi="Calibri"/>
          <w:color w:val="231F20"/>
          <w:w w:val="110"/>
        </w:rPr>
        <w:t>and</w:t>
      </w:r>
      <w:r w:rsidRPr="00B057FD">
        <w:rPr>
          <w:rFonts w:ascii="Calibri" w:hAnsi="Calibri"/>
          <w:color w:val="231F20"/>
          <w:spacing w:val="-12"/>
          <w:w w:val="110"/>
        </w:rPr>
        <w:t xml:space="preserve"> </w:t>
      </w:r>
      <w:r w:rsidRPr="00B057FD">
        <w:rPr>
          <w:rFonts w:ascii="Calibri" w:hAnsi="Calibri"/>
          <w:color w:val="231F20"/>
          <w:w w:val="110"/>
        </w:rPr>
        <w:t>health</w:t>
      </w:r>
      <w:r w:rsidRPr="00B057FD">
        <w:rPr>
          <w:rFonts w:ascii="Calibri" w:hAnsi="Calibri"/>
          <w:color w:val="231F20"/>
          <w:spacing w:val="-12"/>
          <w:w w:val="110"/>
        </w:rPr>
        <w:t xml:space="preserve"> </w:t>
      </w:r>
      <w:r w:rsidRPr="00B057FD">
        <w:rPr>
          <w:rFonts w:ascii="Calibri" w:hAnsi="Calibri"/>
          <w:color w:val="231F20"/>
          <w:w w:val="110"/>
        </w:rPr>
        <w:t>centres,</w:t>
      </w:r>
      <w:r w:rsidRPr="00B057FD">
        <w:rPr>
          <w:rFonts w:ascii="Calibri" w:hAnsi="Calibri"/>
          <w:color w:val="231F20"/>
          <w:spacing w:val="-13"/>
          <w:w w:val="110"/>
        </w:rPr>
        <w:t xml:space="preserve"> </w:t>
      </w:r>
      <w:r w:rsidRPr="00B057FD">
        <w:rPr>
          <w:rFonts w:ascii="Calibri" w:hAnsi="Calibri"/>
          <w:color w:val="231F20"/>
          <w:w w:val="110"/>
        </w:rPr>
        <w:t>and</w:t>
      </w:r>
      <w:r w:rsidRPr="00B057FD">
        <w:rPr>
          <w:rFonts w:ascii="Calibri" w:hAnsi="Calibri"/>
          <w:color w:val="231F20"/>
          <w:spacing w:val="-12"/>
          <w:w w:val="110"/>
        </w:rPr>
        <w:t xml:space="preserve"> </w:t>
      </w:r>
      <w:r w:rsidRPr="00B057FD">
        <w:rPr>
          <w:rFonts w:ascii="Calibri" w:hAnsi="Calibri"/>
          <w:color w:val="231F20"/>
          <w:spacing w:val="-5"/>
          <w:w w:val="110"/>
        </w:rPr>
        <w:t xml:space="preserve">the </w:t>
      </w:r>
      <w:r w:rsidRPr="00B057FD">
        <w:rPr>
          <w:rFonts w:ascii="Calibri" w:hAnsi="Calibri"/>
          <w:color w:val="231F20"/>
          <w:w w:val="110"/>
        </w:rPr>
        <w:t>attribution of support functions to health</w:t>
      </w:r>
      <w:r w:rsidRPr="00B057FD">
        <w:rPr>
          <w:rFonts w:ascii="Calibri" w:hAnsi="Calibri"/>
          <w:color w:val="231F20"/>
          <w:spacing w:val="2"/>
          <w:w w:val="110"/>
        </w:rPr>
        <w:t xml:space="preserve"> </w:t>
      </w:r>
      <w:r w:rsidRPr="00B057FD">
        <w:rPr>
          <w:rFonts w:ascii="Calibri" w:hAnsi="Calibri"/>
          <w:color w:val="231F20"/>
          <w:w w:val="110"/>
        </w:rPr>
        <w:t>workers</w:t>
      </w:r>
    </w:p>
    <w:p w:rsidR="00ED4FD1" w:rsidRPr="00B057FD" w:rsidRDefault="00FD04AA" w:rsidP="008E52DE">
      <w:pPr>
        <w:pStyle w:val="BodyText"/>
        <w:spacing w:after="120"/>
        <w:ind w:left="864"/>
        <w:rPr>
          <w:rFonts w:ascii="Calibri" w:hAnsi="Calibri"/>
        </w:rPr>
      </w:pPr>
      <w:r w:rsidRPr="00B057FD">
        <w:rPr>
          <w:rFonts w:ascii="Calibri" w:hAnsi="Calibri"/>
          <w:color w:val="231F20"/>
          <w:w w:val="110"/>
        </w:rPr>
        <w:t>Related CRPD Indicators: 25.1, 25.6</w:t>
      </w:r>
      <w:bookmarkStart w:id="45" w:name="5.1.2_Increase_access_to_quality_health_"/>
      <w:bookmarkStart w:id="46" w:name="_bookmark24"/>
      <w:bookmarkEnd w:id="45"/>
      <w:bookmarkEnd w:id="46"/>
      <w:r w:rsidR="00ED4FD1" w:rsidRPr="00B057FD">
        <w:rPr>
          <w:rFonts w:ascii="Calibri" w:hAnsi="Calibri"/>
          <w:color w:val="0076BF"/>
          <w:w w:val="110"/>
        </w:rPr>
        <w:br w:type="page"/>
      </w:r>
    </w:p>
    <w:p w:rsidR="00B125F0" w:rsidRPr="00B057FD" w:rsidRDefault="00B54217" w:rsidP="00F8092E">
      <w:pPr>
        <w:pStyle w:val="Heading3"/>
        <w:rPr>
          <w:rFonts w:ascii="Calibri" w:hAnsi="Calibri"/>
        </w:rPr>
      </w:pPr>
      <w:bookmarkStart w:id="47" w:name="_Toc61509480"/>
      <w:r w:rsidRPr="00B057FD">
        <w:rPr>
          <w:rFonts w:ascii="Calibri" w:hAnsi="Calibri"/>
        </w:rPr>
        <w:lastRenderedPageBreak/>
        <w:t xml:space="preserve">5.1.2 </w:t>
      </w:r>
      <w:r w:rsidR="00FD04AA" w:rsidRPr="00B057FD">
        <w:rPr>
          <w:rFonts w:ascii="Calibri" w:hAnsi="Calibri"/>
        </w:rPr>
        <w:t xml:space="preserve">Increase access to quality health </w:t>
      </w:r>
      <w:r w:rsidR="00FD04AA" w:rsidRPr="00B057FD">
        <w:rPr>
          <w:rFonts w:ascii="Calibri" w:hAnsi="Calibri"/>
          <w:spacing w:val="2"/>
        </w:rPr>
        <w:t xml:space="preserve">services, </w:t>
      </w:r>
      <w:r w:rsidR="00FD04AA" w:rsidRPr="00B057FD">
        <w:rPr>
          <w:rFonts w:ascii="Calibri" w:hAnsi="Calibri"/>
        </w:rPr>
        <w:t xml:space="preserve">including rehabilitation </w:t>
      </w:r>
      <w:r w:rsidR="00FD04AA" w:rsidRPr="00B057FD">
        <w:rPr>
          <w:rFonts w:ascii="Calibri" w:hAnsi="Calibri"/>
          <w:spacing w:val="2"/>
        </w:rPr>
        <w:t xml:space="preserve">services, </w:t>
      </w:r>
      <w:r w:rsidR="00FD04AA" w:rsidRPr="00B057FD">
        <w:rPr>
          <w:rFonts w:ascii="Calibri" w:hAnsi="Calibri"/>
        </w:rPr>
        <w:t>medicines, health products and assistive</w:t>
      </w:r>
      <w:r w:rsidR="00FD04AA" w:rsidRPr="00B057FD">
        <w:rPr>
          <w:rFonts w:ascii="Calibri" w:hAnsi="Calibri"/>
          <w:spacing w:val="11"/>
        </w:rPr>
        <w:t xml:space="preserve"> </w:t>
      </w:r>
      <w:r w:rsidR="00FD04AA" w:rsidRPr="00B057FD">
        <w:rPr>
          <w:rFonts w:ascii="Calibri" w:hAnsi="Calibri"/>
        </w:rPr>
        <w:t>technology</w:t>
      </w:r>
      <w:bookmarkEnd w:id="47"/>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In</w:t>
      </w:r>
      <w:r w:rsidRPr="00B057FD">
        <w:rPr>
          <w:rFonts w:ascii="Calibri" w:hAnsi="Calibri"/>
          <w:color w:val="231F20"/>
          <w:spacing w:val="-17"/>
          <w:w w:val="110"/>
        </w:rPr>
        <w:t xml:space="preserve"> </w:t>
      </w:r>
      <w:r w:rsidRPr="00B057FD">
        <w:rPr>
          <w:rFonts w:ascii="Calibri" w:hAnsi="Calibri"/>
          <w:color w:val="231F20"/>
          <w:w w:val="110"/>
        </w:rPr>
        <w:t>addition</w:t>
      </w:r>
      <w:r w:rsidRPr="00B057FD">
        <w:rPr>
          <w:rFonts w:ascii="Calibri" w:hAnsi="Calibri"/>
          <w:color w:val="231F20"/>
          <w:spacing w:val="-16"/>
          <w:w w:val="110"/>
        </w:rPr>
        <w:t xml:space="preserve"> </w:t>
      </w:r>
      <w:r w:rsidRPr="00B057FD">
        <w:rPr>
          <w:rFonts w:ascii="Calibri" w:hAnsi="Calibri"/>
          <w:color w:val="231F20"/>
          <w:w w:val="110"/>
        </w:rPr>
        <w:t>to</w:t>
      </w:r>
      <w:r w:rsidRPr="00B057FD">
        <w:rPr>
          <w:rFonts w:ascii="Calibri" w:hAnsi="Calibri"/>
          <w:color w:val="231F20"/>
          <w:spacing w:val="-17"/>
          <w:w w:val="110"/>
        </w:rPr>
        <w:t xml:space="preserve"> </w:t>
      </w:r>
      <w:r w:rsidRPr="00B057FD">
        <w:rPr>
          <w:rFonts w:ascii="Calibri" w:hAnsi="Calibri"/>
          <w:color w:val="231F20"/>
          <w:w w:val="110"/>
        </w:rPr>
        <w:t>non-discriminatory</w:t>
      </w:r>
      <w:r w:rsidRPr="00B057FD">
        <w:rPr>
          <w:rFonts w:ascii="Calibri" w:hAnsi="Calibri"/>
          <w:color w:val="231F20"/>
          <w:spacing w:val="-16"/>
          <w:w w:val="110"/>
        </w:rPr>
        <w:t xml:space="preserve"> </w:t>
      </w:r>
      <w:r w:rsidRPr="00B057FD">
        <w:rPr>
          <w:rFonts w:ascii="Calibri" w:hAnsi="Calibri"/>
          <w:color w:val="231F20"/>
          <w:w w:val="110"/>
        </w:rPr>
        <w:t>provisions</w:t>
      </w:r>
      <w:r w:rsidRPr="00B057FD">
        <w:rPr>
          <w:rFonts w:ascii="Calibri" w:hAnsi="Calibri"/>
          <w:color w:val="231F20"/>
          <w:spacing w:val="-17"/>
          <w:w w:val="110"/>
        </w:rPr>
        <w:t xml:space="preserve"> </w:t>
      </w:r>
      <w:r w:rsidRPr="00B057FD">
        <w:rPr>
          <w:rFonts w:ascii="Calibri" w:hAnsi="Calibri"/>
          <w:color w:val="231F20"/>
          <w:w w:val="110"/>
        </w:rPr>
        <w:t>in</w:t>
      </w:r>
      <w:r w:rsidRPr="00B057FD">
        <w:rPr>
          <w:rFonts w:ascii="Calibri" w:hAnsi="Calibri"/>
          <w:color w:val="231F20"/>
          <w:spacing w:val="-16"/>
          <w:w w:val="110"/>
        </w:rPr>
        <w:t xml:space="preserve"> </w:t>
      </w:r>
      <w:r w:rsidRPr="00B057FD">
        <w:rPr>
          <w:rFonts w:ascii="Calibri" w:hAnsi="Calibri"/>
          <w:color w:val="231F20"/>
          <w:w w:val="110"/>
        </w:rPr>
        <w:t>legislation</w:t>
      </w:r>
      <w:r w:rsidRPr="00B057FD">
        <w:rPr>
          <w:rFonts w:ascii="Calibri" w:hAnsi="Calibri"/>
          <w:color w:val="231F20"/>
          <w:spacing w:val="-16"/>
          <w:w w:val="110"/>
        </w:rPr>
        <w:t xml:space="preserve"> </w:t>
      </w:r>
      <w:r w:rsidRPr="00B057FD">
        <w:rPr>
          <w:rFonts w:ascii="Calibri" w:hAnsi="Calibri"/>
          <w:color w:val="231F20"/>
          <w:w w:val="110"/>
        </w:rPr>
        <w:t>and</w:t>
      </w:r>
      <w:r w:rsidRPr="00B057FD">
        <w:rPr>
          <w:rFonts w:ascii="Calibri" w:hAnsi="Calibri"/>
          <w:color w:val="231F20"/>
          <w:spacing w:val="-17"/>
          <w:w w:val="110"/>
        </w:rPr>
        <w:t xml:space="preserve"> </w:t>
      </w:r>
      <w:r w:rsidRPr="00B057FD">
        <w:rPr>
          <w:rFonts w:ascii="Calibri" w:hAnsi="Calibri"/>
          <w:color w:val="231F20"/>
          <w:w w:val="110"/>
        </w:rPr>
        <w:t>policy</w:t>
      </w:r>
      <w:r w:rsidRPr="00B057FD">
        <w:rPr>
          <w:rFonts w:ascii="Calibri" w:hAnsi="Calibri"/>
          <w:color w:val="231F20"/>
          <w:spacing w:val="-16"/>
          <w:w w:val="110"/>
        </w:rPr>
        <w:t xml:space="preserve"> </w:t>
      </w:r>
      <w:r w:rsidRPr="00B057FD">
        <w:rPr>
          <w:rFonts w:ascii="Calibri" w:hAnsi="Calibri"/>
          <w:color w:val="231F20"/>
          <w:w w:val="110"/>
        </w:rPr>
        <w:t>frameworks,</w:t>
      </w:r>
      <w:r w:rsidRPr="00B057FD">
        <w:rPr>
          <w:rFonts w:ascii="Calibri" w:hAnsi="Calibri"/>
          <w:color w:val="231F20"/>
          <w:spacing w:val="-17"/>
          <w:w w:val="110"/>
        </w:rPr>
        <w:t xml:space="preserve"> </w:t>
      </w:r>
      <w:r w:rsidRPr="00B057FD">
        <w:rPr>
          <w:rFonts w:ascii="Calibri" w:hAnsi="Calibri"/>
          <w:color w:val="231F20"/>
          <w:w w:val="110"/>
        </w:rPr>
        <w:t>proactive</w:t>
      </w:r>
      <w:r w:rsidRPr="00B057FD">
        <w:rPr>
          <w:rFonts w:ascii="Calibri" w:hAnsi="Calibri"/>
          <w:color w:val="231F20"/>
          <w:spacing w:val="-16"/>
          <w:w w:val="110"/>
        </w:rPr>
        <w:t xml:space="preserve"> </w:t>
      </w:r>
      <w:r w:rsidRPr="00B057FD">
        <w:rPr>
          <w:rFonts w:ascii="Calibri" w:hAnsi="Calibri"/>
          <w:color w:val="231F20"/>
          <w:w w:val="110"/>
        </w:rPr>
        <w:t>policy measures</w:t>
      </w:r>
      <w:r w:rsidRPr="00B057FD">
        <w:rPr>
          <w:rFonts w:ascii="Calibri" w:hAnsi="Calibri"/>
          <w:color w:val="231F20"/>
          <w:spacing w:val="-18"/>
          <w:w w:val="110"/>
        </w:rPr>
        <w:t xml:space="preserve"> </w:t>
      </w:r>
      <w:r w:rsidRPr="00B057FD">
        <w:rPr>
          <w:rFonts w:ascii="Calibri" w:hAnsi="Calibri"/>
          <w:color w:val="231F20"/>
          <w:w w:val="110"/>
        </w:rPr>
        <w:t>are</w:t>
      </w:r>
      <w:r w:rsidRPr="00B057FD">
        <w:rPr>
          <w:rFonts w:ascii="Calibri" w:hAnsi="Calibri"/>
          <w:color w:val="231F20"/>
          <w:spacing w:val="-18"/>
          <w:w w:val="110"/>
        </w:rPr>
        <w:t xml:space="preserve"> </w:t>
      </w:r>
      <w:r w:rsidRPr="00B057FD">
        <w:rPr>
          <w:rFonts w:ascii="Calibri" w:hAnsi="Calibri"/>
          <w:color w:val="231F20"/>
          <w:w w:val="110"/>
        </w:rPr>
        <w:t>necessary</w:t>
      </w:r>
      <w:r w:rsidRPr="00B057FD">
        <w:rPr>
          <w:rFonts w:ascii="Calibri" w:hAnsi="Calibri"/>
          <w:color w:val="231F20"/>
          <w:spacing w:val="-17"/>
          <w:w w:val="110"/>
        </w:rPr>
        <w:t xml:space="preserve"> </w:t>
      </w:r>
      <w:r w:rsidRPr="00B057FD">
        <w:rPr>
          <w:rFonts w:ascii="Calibri" w:hAnsi="Calibri"/>
          <w:color w:val="231F20"/>
          <w:w w:val="110"/>
        </w:rPr>
        <w:t>to</w:t>
      </w:r>
      <w:r w:rsidRPr="00B057FD">
        <w:rPr>
          <w:rFonts w:ascii="Calibri" w:hAnsi="Calibri"/>
          <w:color w:val="231F20"/>
          <w:spacing w:val="-18"/>
          <w:w w:val="110"/>
        </w:rPr>
        <w:t xml:space="preserve"> </w:t>
      </w:r>
      <w:r w:rsidRPr="00B057FD">
        <w:rPr>
          <w:rFonts w:ascii="Calibri" w:hAnsi="Calibri"/>
          <w:color w:val="231F20"/>
          <w:w w:val="110"/>
        </w:rPr>
        <w:t>increase</w:t>
      </w:r>
      <w:r w:rsidRPr="00B057FD">
        <w:rPr>
          <w:rFonts w:ascii="Calibri" w:hAnsi="Calibri"/>
          <w:color w:val="231F20"/>
          <w:spacing w:val="-18"/>
          <w:w w:val="110"/>
        </w:rPr>
        <w:t xml:space="preserve"> </w:t>
      </w:r>
      <w:r w:rsidRPr="00B057FD">
        <w:rPr>
          <w:rFonts w:ascii="Calibri" w:hAnsi="Calibri"/>
          <w:color w:val="231F20"/>
          <w:w w:val="110"/>
        </w:rPr>
        <w:t>the</w:t>
      </w:r>
      <w:r w:rsidRPr="00B057FD">
        <w:rPr>
          <w:rFonts w:ascii="Calibri" w:hAnsi="Calibri"/>
          <w:color w:val="231F20"/>
          <w:spacing w:val="-17"/>
          <w:w w:val="110"/>
        </w:rPr>
        <w:t xml:space="preserve"> </w:t>
      </w:r>
      <w:r w:rsidRPr="00B057FD">
        <w:rPr>
          <w:rFonts w:ascii="Calibri" w:hAnsi="Calibri"/>
          <w:color w:val="231F20"/>
          <w:w w:val="110"/>
        </w:rPr>
        <w:t>access</w:t>
      </w:r>
      <w:r w:rsidRPr="00B057FD">
        <w:rPr>
          <w:rFonts w:ascii="Calibri" w:hAnsi="Calibri"/>
          <w:color w:val="231F20"/>
          <w:spacing w:val="-18"/>
          <w:w w:val="110"/>
        </w:rPr>
        <w:t xml:space="preserve"> </w:t>
      </w:r>
      <w:r w:rsidRPr="00B057FD">
        <w:rPr>
          <w:rFonts w:ascii="Calibri" w:hAnsi="Calibri"/>
          <w:color w:val="231F20"/>
          <w:w w:val="110"/>
        </w:rPr>
        <w:t>of</w:t>
      </w:r>
      <w:r w:rsidRPr="00B057FD">
        <w:rPr>
          <w:rFonts w:ascii="Calibri" w:hAnsi="Calibri"/>
          <w:color w:val="231F20"/>
          <w:spacing w:val="-17"/>
          <w:w w:val="110"/>
        </w:rPr>
        <w:t xml:space="preserve"> </w:t>
      </w:r>
      <w:r w:rsidRPr="00B057FD">
        <w:rPr>
          <w:rFonts w:ascii="Calibri" w:hAnsi="Calibri"/>
          <w:color w:val="231F20"/>
          <w:w w:val="110"/>
        </w:rPr>
        <w:t>persons</w:t>
      </w:r>
      <w:r w:rsidRPr="00B057FD">
        <w:rPr>
          <w:rFonts w:ascii="Calibri" w:hAnsi="Calibri"/>
          <w:color w:val="231F20"/>
          <w:spacing w:val="-18"/>
          <w:w w:val="110"/>
        </w:rPr>
        <w:t xml:space="preserve"> </w:t>
      </w:r>
      <w:r w:rsidRPr="00B057FD">
        <w:rPr>
          <w:rFonts w:ascii="Calibri" w:hAnsi="Calibri"/>
          <w:color w:val="231F20"/>
          <w:w w:val="110"/>
        </w:rPr>
        <w:t>with</w:t>
      </w:r>
      <w:r w:rsidRPr="00B057FD">
        <w:rPr>
          <w:rFonts w:ascii="Calibri" w:hAnsi="Calibri"/>
          <w:color w:val="231F20"/>
          <w:spacing w:val="-18"/>
          <w:w w:val="110"/>
        </w:rPr>
        <w:t xml:space="preserve"> </w:t>
      </w:r>
      <w:r w:rsidRPr="00B057FD">
        <w:rPr>
          <w:rFonts w:ascii="Calibri" w:hAnsi="Calibri"/>
          <w:color w:val="231F20"/>
          <w:w w:val="110"/>
        </w:rPr>
        <w:t>disabilities</w:t>
      </w:r>
      <w:r w:rsidRPr="00B057FD">
        <w:rPr>
          <w:rFonts w:ascii="Calibri" w:hAnsi="Calibri"/>
          <w:color w:val="231F20"/>
          <w:spacing w:val="-17"/>
          <w:w w:val="110"/>
        </w:rPr>
        <w:t xml:space="preserve"> </w:t>
      </w:r>
      <w:r w:rsidRPr="00B057FD">
        <w:rPr>
          <w:rFonts w:ascii="Calibri" w:hAnsi="Calibri"/>
          <w:color w:val="231F20"/>
          <w:w w:val="110"/>
        </w:rPr>
        <w:t>to</w:t>
      </w:r>
      <w:r w:rsidRPr="00B057FD">
        <w:rPr>
          <w:rFonts w:ascii="Calibri" w:hAnsi="Calibri"/>
          <w:color w:val="231F20"/>
          <w:spacing w:val="-18"/>
          <w:w w:val="110"/>
        </w:rPr>
        <w:t xml:space="preserve"> </w:t>
      </w:r>
      <w:r w:rsidRPr="00B057FD">
        <w:rPr>
          <w:rFonts w:ascii="Calibri" w:hAnsi="Calibri"/>
          <w:color w:val="231F20"/>
          <w:w w:val="110"/>
        </w:rPr>
        <w:t>quality</w:t>
      </w:r>
      <w:r w:rsidRPr="00B057FD">
        <w:rPr>
          <w:rFonts w:ascii="Calibri" w:hAnsi="Calibri"/>
          <w:color w:val="231F20"/>
          <w:spacing w:val="-17"/>
          <w:w w:val="110"/>
        </w:rPr>
        <w:t xml:space="preserve"> </w:t>
      </w:r>
      <w:r w:rsidRPr="00B057FD">
        <w:rPr>
          <w:rFonts w:ascii="Calibri" w:hAnsi="Calibri"/>
          <w:color w:val="231F20"/>
          <w:w w:val="110"/>
        </w:rPr>
        <w:t>health</w:t>
      </w:r>
      <w:r w:rsidRPr="00B057FD">
        <w:rPr>
          <w:rFonts w:ascii="Calibri" w:hAnsi="Calibri"/>
          <w:color w:val="231F20"/>
          <w:spacing w:val="-18"/>
          <w:w w:val="110"/>
        </w:rPr>
        <w:t xml:space="preserve"> </w:t>
      </w:r>
      <w:r w:rsidRPr="00B057FD">
        <w:rPr>
          <w:rFonts w:ascii="Calibri" w:hAnsi="Calibri"/>
          <w:color w:val="231F20"/>
          <w:w w:val="110"/>
        </w:rPr>
        <w:t>services, medicines,</w:t>
      </w:r>
      <w:r w:rsidRPr="00B057FD">
        <w:rPr>
          <w:rFonts w:ascii="Calibri" w:hAnsi="Calibri"/>
          <w:color w:val="231F20"/>
          <w:spacing w:val="-20"/>
          <w:w w:val="110"/>
        </w:rPr>
        <w:t xml:space="preserve"> </w:t>
      </w:r>
      <w:r w:rsidRPr="00B057FD">
        <w:rPr>
          <w:rFonts w:ascii="Calibri" w:hAnsi="Calibri"/>
          <w:color w:val="231F20"/>
          <w:w w:val="110"/>
        </w:rPr>
        <w:t>products</w:t>
      </w:r>
      <w:r w:rsidRPr="00B057FD">
        <w:rPr>
          <w:rFonts w:ascii="Calibri" w:hAnsi="Calibri"/>
          <w:color w:val="231F20"/>
          <w:spacing w:val="-19"/>
          <w:w w:val="110"/>
        </w:rPr>
        <w:t xml:space="preserve"> </w:t>
      </w:r>
      <w:r w:rsidRPr="00B057FD">
        <w:rPr>
          <w:rFonts w:ascii="Calibri" w:hAnsi="Calibri"/>
          <w:color w:val="231F20"/>
          <w:w w:val="110"/>
        </w:rPr>
        <w:t>and</w:t>
      </w:r>
      <w:r w:rsidRPr="00B057FD">
        <w:rPr>
          <w:rFonts w:ascii="Calibri" w:hAnsi="Calibri"/>
          <w:color w:val="231F20"/>
          <w:spacing w:val="-20"/>
          <w:w w:val="110"/>
        </w:rPr>
        <w:t xml:space="preserve"> </w:t>
      </w:r>
      <w:r w:rsidRPr="00B057FD">
        <w:rPr>
          <w:rFonts w:ascii="Calibri" w:hAnsi="Calibri"/>
          <w:color w:val="231F20"/>
          <w:w w:val="110"/>
        </w:rPr>
        <w:t>assistive</w:t>
      </w:r>
      <w:r w:rsidRPr="00B057FD">
        <w:rPr>
          <w:rFonts w:ascii="Calibri" w:hAnsi="Calibri"/>
          <w:color w:val="231F20"/>
          <w:spacing w:val="-19"/>
          <w:w w:val="110"/>
        </w:rPr>
        <w:t xml:space="preserve"> </w:t>
      </w:r>
      <w:r w:rsidRPr="00B057FD">
        <w:rPr>
          <w:rFonts w:ascii="Calibri" w:hAnsi="Calibri"/>
          <w:color w:val="231F20"/>
          <w:w w:val="110"/>
        </w:rPr>
        <w:t>technology.</w:t>
      </w:r>
      <w:r w:rsidRPr="00B057FD">
        <w:rPr>
          <w:rFonts w:ascii="Calibri" w:hAnsi="Calibri"/>
          <w:color w:val="231F20"/>
          <w:spacing w:val="-20"/>
          <w:w w:val="110"/>
        </w:rPr>
        <w:t xml:space="preserve"> </w:t>
      </w:r>
      <w:r w:rsidRPr="00B057FD">
        <w:rPr>
          <w:rFonts w:ascii="Calibri" w:hAnsi="Calibri"/>
          <w:color w:val="231F20"/>
          <w:w w:val="110"/>
        </w:rPr>
        <w:t>Leadership</w:t>
      </w:r>
      <w:r w:rsidRPr="00B057FD">
        <w:rPr>
          <w:rFonts w:ascii="Calibri" w:hAnsi="Calibri"/>
          <w:color w:val="231F20"/>
          <w:spacing w:val="-19"/>
          <w:w w:val="110"/>
        </w:rPr>
        <w:t xml:space="preserve"> </w:t>
      </w:r>
      <w:r w:rsidRPr="00B057FD">
        <w:rPr>
          <w:rFonts w:ascii="Calibri" w:hAnsi="Calibri"/>
          <w:color w:val="231F20"/>
          <w:w w:val="110"/>
        </w:rPr>
        <w:t>of</w:t>
      </w:r>
      <w:r w:rsidRPr="00B057FD">
        <w:rPr>
          <w:rFonts w:ascii="Calibri" w:hAnsi="Calibri"/>
          <w:color w:val="231F20"/>
          <w:spacing w:val="-20"/>
          <w:w w:val="110"/>
        </w:rPr>
        <w:t xml:space="preserve"> </w:t>
      </w:r>
      <w:r w:rsidRPr="00B057FD">
        <w:rPr>
          <w:rFonts w:ascii="Calibri" w:hAnsi="Calibri"/>
          <w:color w:val="231F20"/>
          <w:w w:val="110"/>
        </w:rPr>
        <w:t>health</w:t>
      </w:r>
      <w:r w:rsidRPr="00B057FD">
        <w:rPr>
          <w:rFonts w:ascii="Calibri" w:hAnsi="Calibri"/>
          <w:color w:val="231F20"/>
          <w:spacing w:val="-19"/>
          <w:w w:val="110"/>
        </w:rPr>
        <w:t xml:space="preserve"> </w:t>
      </w:r>
      <w:r w:rsidRPr="00B057FD">
        <w:rPr>
          <w:rFonts w:ascii="Calibri" w:hAnsi="Calibri"/>
          <w:color w:val="231F20"/>
          <w:w w:val="110"/>
        </w:rPr>
        <w:t>systems</w:t>
      </w:r>
      <w:r w:rsidRPr="00B057FD">
        <w:rPr>
          <w:rFonts w:ascii="Calibri" w:hAnsi="Calibri"/>
          <w:color w:val="231F20"/>
          <w:spacing w:val="-20"/>
          <w:w w:val="110"/>
        </w:rPr>
        <w:t xml:space="preserve"> </w:t>
      </w:r>
      <w:r w:rsidRPr="00B057FD">
        <w:rPr>
          <w:rFonts w:ascii="Calibri" w:hAnsi="Calibri"/>
          <w:color w:val="231F20"/>
          <w:w w:val="110"/>
        </w:rPr>
        <w:t>need</w:t>
      </w:r>
      <w:r w:rsidRPr="00B057FD">
        <w:rPr>
          <w:rFonts w:ascii="Calibri" w:hAnsi="Calibri"/>
          <w:color w:val="231F20"/>
          <w:spacing w:val="-19"/>
          <w:w w:val="110"/>
        </w:rPr>
        <w:t xml:space="preserve"> </w:t>
      </w:r>
      <w:r w:rsidRPr="00B057FD">
        <w:rPr>
          <w:rFonts w:ascii="Calibri" w:hAnsi="Calibri"/>
          <w:color w:val="231F20"/>
          <w:w w:val="110"/>
        </w:rPr>
        <w:t>to</w:t>
      </w:r>
      <w:r w:rsidRPr="00B057FD">
        <w:rPr>
          <w:rFonts w:ascii="Calibri" w:hAnsi="Calibri"/>
          <w:color w:val="231F20"/>
          <w:spacing w:val="-20"/>
          <w:w w:val="110"/>
        </w:rPr>
        <w:t xml:space="preserve"> </w:t>
      </w:r>
      <w:r w:rsidRPr="00B057FD">
        <w:rPr>
          <w:rFonts w:ascii="Calibri" w:hAnsi="Calibri"/>
          <w:color w:val="231F20"/>
          <w:w w:val="110"/>
        </w:rPr>
        <w:t>take</w:t>
      </w:r>
      <w:r w:rsidRPr="00B057FD">
        <w:rPr>
          <w:rFonts w:ascii="Calibri" w:hAnsi="Calibri"/>
          <w:color w:val="231F20"/>
          <w:spacing w:val="-19"/>
          <w:w w:val="110"/>
        </w:rPr>
        <w:t xml:space="preserve"> </w:t>
      </w:r>
      <w:r w:rsidRPr="00B057FD">
        <w:rPr>
          <w:rFonts w:ascii="Calibri" w:hAnsi="Calibri"/>
          <w:color w:val="231F20"/>
          <w:w w:val="110"/>
        </w:rPr>
        <w:t>initiative</w:t>
      </w:r>
      <w:r w:rsidRPr="00B057FD">
        <w:rPr>
          <w:rFonts w:ascii="Calibri" w:hAnsi="Calibri"/>
          <w:color w:val="231F20"/>
          <w:spacing w:val="-20"/>
          <w:w w:val="110"/>
        </w:rPr>
        <w:t xml:space="preserve"> </w:t>
      </w:r>
      <w:r w:rsidRPr="00B057FD">
        <w:rPr>
          <w:rFonts w:ascii="Calibri" w:hAnsi="Calibri"/>
          <w:color w:val="231F20"/>
          <w:spacing w:val="-8"/>
          <w:w w:val="110"/>
        </w:rPr>
        <w:t xml:space="preserve">in </w:t>
      </w:r>
      <w:r w:rsidRPr="00B057FD">
        <w:rPr>
          <w:rFonts w:ascii="Calibri" w:hAnsi="Calibri"/>
          <w:color w:val="231F20"/>
          <w:w w:val="110"/>
        </w:rPr>
        <w:t>identifying and addressing barriers to access by persons with</w:t>
      </w:r>
      <w:r w:rsidRPr="00B057FD">
        <w:rPr>
          <w:rFonts w:ascii="Calibri" w:hAnsi="Calibri"/>
          <w:color w:val="231F20"/>
          <w:spacing w:val="-30"/>
          <w:w w:val="110"/>
        </w:rPr>
        <w:t xml:space="preserve"> </w:t>
      </w:r>
      <w:r w:rsidRPr="00B057FD">
        <w:rPr>
          <w:rFonts w:ascii="Calibri" w:hAnsi="Calibri"/>
          <w:color w:val="231F20"/>
          <w:w w:val="110"/>
        </w:rPr>
        <w:t>disabilities.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 xml:space="preserve">As stated </w:t>
      </w:r>
      <w:r w:rsidRPr="00B057FD">
        <w:rPr>
          <w:rFonts w:ascii="Calibri" w:hAnsi="Calibri"/>
          <w:color w:val="231F20"/>
          <w:spacing w:val="-4"/>
          <w:w w:val="105"/>
        </w:rPr>
        <w:t xml:space="preserve">earlier, </w:t>
      </w:r>
      <w:r w:rsidRPr="00B057FD">
        <w:rPr>
          <w:rFonts w:ascii="Calibri" w:hAnsi="Calibri"/>
          <w:color w:val="231F20"/>
          <w:w w:val="105"/>
        </w:rPr>
        <w:t xml:space="preserve">persons with disabilities have three times less access to healthcare than others, </w:t>
      </w:r>
      <w:r w:rsidRPr="00B057FD">
        <w:rPr>
          <w:rFonts w:ascii="Calibri" w:hAnsi="Calibri"/>
          <w:color w:val="231F20"/>
          <w:spacing w:val="-4"/>
          <w:w w:val="105"/>
        </w:rPr>
        <w:t xml:space="preserve">with </w:t>
      </w:r>
      <w:r w:rsidRPr="00B057FD">
        <w:rPr>
          <w:rFonts w:ascii="Calibri" w:hAnsi="Calibri"/>
          <w:color w:val="231F20"/>
          <w:w w:val="105"/>
        </w:rPr>
        <w:t xml:space="preserve">40 per cent of the population with impairments being excluded from healthcare in low- and middle- income countries (UNDESA, </w:t>
      </w:r>
      <w:hyperlink r:id="rId86">
        <w:r w:rsidRPr="00B057FD">
          <w:rPr>
            <w:rFonts w:ascii="Calibri" w:hAnsi="Calibri"/>
            <w:i/>
            <w:color w:val="0076BF"/>
            <w:w w:val="105"/>
            <w:u w:val="single" w:color="0076BF"/>
          </w:rPr>
          <w:t>Disability and Development Report</w:t>
        </w:r>
      </w:hyperlink>
      <w:r w:rsidRPr="00B057FD">
        <w:rPr>
          <w:rFonts w:ascii="Calibri" w:hAnsi="Calibri"/>
          <w:color w:val="231F20"/>
          <w:w w:val="105"/>
        </w:rPr>
        <w:t xml:space="preserve">, 2019). Lack of affordability of health services is a key </w:t>
      </w:r>
      <w:r w:rsidRPr="00B057FD">
        <w:rPr>
          <w:rFonts w:ascii="Calibri" w:hAnsi="Calibri"/>
          <w:color w:val="231F20"/>
          <w:spacing w:val="-4"/>
          <w:w w:val="105"/>
        </w:rPr>
        <w:t xml:space="preserve">factor, </w:t>
      </w:r>
      <w:r w:rsidRPr="00B057FD">
        <w:rPr>
          <w:rFonts w:ascii="Calibri" w:hAnsi="Calibri"/>
          <w:color w:val="231F20"/>
          <w:w w:val="105"/>
        </w:rPr>
        <w:t>as the cost of medicines or lack of availability of generic medicines prevent persons with disabilities from accessing them. Globally, the majority of persons needing rehabilitation services cannot access the services they</w:t>
      </w:r>
      <w:r w:rsidRPr="00B057FD">
        <w:rPr>
          <w:rFonts w:ascii="Calibri" w:hAnsi="Calibri"/>
          <w:color w:val="231F20"/>
          <w:spacing w:val="29"/>
          <w:w w:val="105"/>
        </w:rPr>
        <w:t xml:space="preserve"> </w:t>
      </w:r>
      <w:r w:rsidRPr="00B057FD">
        <w:rPr>
          <w:rFonts w:ascii="Calibri" w:hAnsi="Calibri"/>
          <w:color w:val="231F20"/>
          <w:w w:val="105"/>
        </w:rPr>
        <w:t>require.</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Access</w:t>
      </w:r>
      <w:r w:rsidRPr="00B057FD">
        <w:rPr>
          <w:rFonts w:ascii="Calibri" w:hAnsi="Calibri"/>
          <w:color w:val="231F20"/>
          <w:spacing w:val="-18"/>
          <w:w w:val="110"/>
        </w:rPr>
        <w:t xml:space="preserve"> </w:t>
      </w:r>
      <w:r w:rsidRPr="00B057FD">
        <w:rPr>
          <w:rFonts w:ascii="Calibri" w:hAnsi="Calibri"/>
          <w:color w:val="231F20"/>
          <w:w w:val="110"/>
        </w:rPr>
        <w:t>to</w:t>
      </w:r>
      <w:r w:rsidRPr="00B057FD">
        <w:rPr>
          <w:rFonts w:ascii="Calibri" w:hAnsi="Calibri"/>
          <w:color w:val="231F20"/>
          <w:spacing w:val="-19"/>
          <w:w w:val="110"/>
        </w:rPr>
        <w:t xml:space="preserve"> </w:t>
      </w:r>
      <w:r w:rsidRPr="00B057FD">
        <w:rPr>
          <w:rFonts w:ascii="Calibri" w:hAnsi="Calibri"/>
          <w:color w:val="231F20"/>
          <w:w w:val="110"/>
        </w:rPr>
        <w:t>assistive</w:t>
      </w:r>
      <w:r w:rsidRPr="00B057FD">
        <w:rPr>
          <w:rFonts w:ascii="Calibri" w:hAnsi="Calibri"/>
          <w:color w:val="231F20"/>
          <w:spacing w:val="-18"/>
          <w:w w:val="110"/>
        </w:rPr>
        <w:t xml:space="preserve"> </w:t>
      </w:r>
      <w:r w:rsidRPr="00B057FD">
        <w:rPr>
          <w:rFonts w:ascii="Calibri" w:hAnsi="Calibri"/>
          <w:color w:val="231F20"/>
          <w:w w:val="110"/>
        </w:rPr>
        <w:t>products</w:t>
      </w:r>
      <w:r w:rsidRPr="00B057FD">
        <w:rPr>
          <w:rFonts w:ascii="Calibri" w:hAnsi="Calibri"/>
          <w:color w:val="231F20"/>
          <w:spacing w:val="-18"/>
          <w:w w:val="110"/>
        </w:rPr>
        <w:t xml:space="preserve"> </w:t>
      </w:r>
      <w:r w:rsidRPr="00B057FD">
        <w:rPr>
          <w:rFonts w:ascii="Calibri" w:hAnsi="Calibri"/>
          <w:color w:val="231F20"/>
          <w:w w:val="110"/>
        </w:rPr>
        <w:t>is</w:t>
      </w:r>
      <w:r w:rsidRPr="00B057FD">
        <w:rPr>
          <w:rFonts w:ascii="Calibri" w:hAnsi="Calibri"/>
          <w:color w:val="231F20"/>
          <w:spacing w:val="-18"/>
          <w:w w:val="110"/>
        </w:rPr>
        <w:t xml:space="preserve"> </w:t>
      </w:r>
      <w:r w:rsidRPr="00B057FD">
        <w:rPr>
          <w:rFonts w:ascii="Calibri" w:hAnsi="Calibri"/>
          <w:color w:val="231F20"/>
          <w:w w:val="110"/>
        </w:rPr>
        <w:t>very</w:t>
      </w:r>
      <w:r w:rsidRPr="00B057FD">
        <w:rPr>
          <w:rFonts w:ascii="Calibri" w:hAnsi="Calibri"/>
          <w:color w:val="231F20"/>
          <w:spacing w:val="-18"/>
          <w:w w:val="110"/>
        </w:rPr>
        <w:t xml:space="preserve"> </w:t>
      </w:r>
      <w:r w:rsidRPr="00B057FD">
        <w:rPr>
          <w:rFonts w:ascii="Calibri" w:hAnsi="Calibri"/>
          <w:color w:val="231F20"/>
          <w:w w:val="110"/>
        </w:rPr>
        <w:t>limited</w:t>
      </w:r>
      <w:r w:rsidRPr="00B057FD">
        <w:rPr>
          <w:rFonts w:ascii="Calibri" w:hAnsi="Calibri"/>
          <w:color w:val="231F20"/>
          <w:spacing w:val="-18"/>
          <w:w w:val="110"/>
        </w:rPr>
        <w:t xml:space="preserve"> </w:t>
      </w:r>
      <w:r w:rsidRPr="00B057FD">
        <w:rPr>
          <w:rFonts w:ascii="Calibri" w:hAnsi="Calibri"/>
          <w:color w:val="231F20"/>
          <w:w w:val="110"/>
        </w:rPr>
        <w:t>in</w:t>
      </w:r>
      <w:r w:rsidRPr="00B057FD">
        <w:rPr>
          <w:rFonts w:ascii="Calibri" w:hAnsi="Calibri"/>
          <w:color w:val="231F20"/>
          <w:spacing w:val="-18"/>
          <w:w w:val="110"/>
        </w:rPr>
        <w:t xml:space="preserve"> </w:t>
      </w:r>
      <w:r w:rsidRPr="00B057FD">
        <w:rPr>
          <w:rFonts w:ascii="Calibri" w:hAnsi="Calibri"/>
          <w:color w:val="231F20"/>
          <w:w w:val="110"/>
        </w:rPr>
        <w:t>low-</w:t>
      </w:r>
      <w:r w:rsidRPr="00B057FD">
        <w:rPr>
          <w:rFonts w:ascii="Calibri" w:hAnsi="Calibri"/>
          <w:color w:val="231F20"/>
          <w:spacing w:val="-18"/>
          <w:w w:val="110"/>
        </w:rPr>
        <w:t xml:space="preserve"> </w:t>
      </w:r>
      <w:r w:rsidRPr="00B057FD">
        <w:rPr>
          <w:rFonts w:ascii="Calibri" w:hAnsi="Calibri"/>
          <w:color w:val="231F20"/>
          <w:w w:val="110"/>
        </w:rPr>
        <w:t>and</w:t>
      </w:r>
      <w:r w:rsidRPr="00B057FD">
        <w:rPr>
          <w:rFonts w:ascii="Calibri" w:hAnsi="Calibri"/>
          <w:color w:val="231F20"/>
          <w:spacing w:val="-18"/>
          <w:w w:val="110"/>
        </w:rPr>
        <w:t xml:space="preserve"> </w:t>
      </w:r>
      <w:r w:rsidRPr="00B057FD">
        <w:rPr>
          <w:rFonts w:ascii="Calibri" w:hAnsi="Calibri"/>
          <w:color w:val="231F20"/>
          <w:w w:val="110"/>
        </w:rPr>
        <w:t>middle-income</w:t>
      </w:r>
      <w:r w:rsidRPr="00B057FD">
        <w:rPr>
          <w:rFonts w:ascii="Calibri" w:hAnsi="Calibri"/>
          <w:color w:val="231F20"/>
          <w:spacing w:val="-18"/>
          <w:w w:val="110"/>
        </w:rPr>
        <w:t xml:space="preserve"> </w:t>
      </w:r>
      <w:r w:rsidRPr="00B057FD">
        <w:rPr>
          <w:rFonts w:ascii="Calibri" w:hAnsi="Calibri"/>
          <w:color w:val="231F20"/>
          <w:w w:val="110"/>
        </w:rPr>
        <w:t>countries:</w:t>
      </w:r>
      <w:r w:rsidRPr="00B057FD">
        <w:rPr>
          <w:rFonts w:ascii="Calibri" w:hAnsi="Calibri"/>
          <w:color w:val="231F20"/>
          <w:spacing w:val="-18"/>
          <w:w w:val="110"/>
        </w:rPr>
        <w:t xml:space="preserve"> </w:t>
      </w:r>
      <w:r w:rsidRPr="00B057FD">
        <w:rPr>
          <w:rFonts w:ascii="Calibri" w:hAnsi="Calibri"/>
          <w:color w:val="231F20"/>
          <w:w w:val="110"/>
        </w:rPr>
        <w:t>only</w:t>
      </w:r>
      <w:r w:rsidRPr="00B057FD">
        <w:rPr>
          <w:rFonts w:ascii="Calibri" w:hAnsi="Calibri"/>
          <w:color w:val="231F20"/>
          <w:spacing w:val="-18"/>
          <w:w w:val="110"/>
        </w:rPr>
        <w:t xml:space="preserve"> </w:t>
      </w:r>
      <w:r w:rsidRPr="00B057FD">
        <w:rPr>
          <w:rFonts w:ascii="Calibri" w:hAnsi="Calibri"/>
          <w:color w:val="231F20"/>
          <w:w w:val="110"/>
        </w:rPr>
        <w:t>between</w:t>
      </w:r>
      <w:r w:rsidRPr="00B057FD">
        <w:rPr>
          <w:rFonts w:ascii="Calibri" w:hAnsi="Calibri"/>
          <w:color w:val="231F20"/>
          <w:spacing w:val="-18"/>
          <w:w w:val="110"/>
        </w:rPr>
        <w:t xml:space="preserve"> </w:t>
      </w:r>
      <w:r w:rsidRPr="00B057FD">
        <w:rPr>
          <w:rFonts w:ascii="Calibri" w:hAnsi="Calibri"/>
          <w:color w:val="231F20"/>
          <w:w w:val="110"/>
        </w:rPr>
        <w:t>5</w:t>
      </w:r>
      <w:r w:rsidRPr="00B057FD">
        <w:rPr>
          <w:rFonts w:ascii="Calibri" w:hAnsi="Calibri"/>
          <w:color w:val="231F20"/>
          <w:spacing w:val="-18"/>
          <w:w w:val="110"/>
        </w:rPr>
        <w:t xml:space="preserve"> </w:t>
      </w:r>
      <w:r w:rsidRPr="00B057FD">
        <w:rPr>
          <w:rFonts w:ascii="Calibri" w:hAnsi="Calibri"/>
          <w:color w:val="231F20"/>
          <w:w w:val="110"/>
        </w:rPr>
        <w:t>and 15</w:t>
      </w:r>
      <w:r w:rsidRPr="00B057FD">
        <w:rPr>
          <w:rFonts w:ascii="Calibri" w:hAnsi="Calibri"/>
          <w:color w:val="231F20"/>
          <w:spacing w:val="-18"/>
          <w:w w:val="110"/>
        </w:rPr>
        <w:t xml:space="preserve"> </w:t>
      </w:r>
      <w:r w:rsidRPr="00B057FD">
        <w:rPr>
          <w:rFonts w:ascii="Calibri" w:hAnsi="Calibri"/>
          <w:color w:val="231F20"/>
          <w:w w:val="110"/>
        </w:rPr>
        <w:t>per</w:t>
      </w:r>
      <w:r w:rsidRPr="00B057FD">
        <w:rPr>
          <w:rFonts w:ascii="Calibri" w:hAnsi="Calibri"/>
          <w:color w:val="231F20"/>
          <w:spacing w:val="-17"/>
          <w:w w:val="110"/>
        </w:rPr>
        <w:t xml:space="preserve"> </w:t>
      </w:r>
      <w:r w:rsidRPr="00B057FD">
        <w:rPr>
          <w:rFonts w:ascii="Calibri" w:hAnsi="Calibri"/>
          <w:color w:val="231F20"/>
          <w:w w:val="110"/>
        </w:rPr>
        <w:t>cent</w:t>
      </w:r>
      <w:r w:rsidRPr="00B057FD">
        <w:rPr>
          <w:rFonts w:ascii="Calibri" w:hAnsi="Calibri"/>
          <w:color w:val="231F20"/>
          <w:spacing w:val="-18"/>
          <w:w w:val="110"/>
        </w:rPr>
        <w:t xml:space="preserve"> </w:t>
      </w:r>
      <w:r w:rsidRPr="00B057FD">
        <w:rPr>
          <w:rFonts w:ascii="Calibri" w:hAnsi="Calibri"/>
          <w:color w:val="231F20"/>
          <w:w w:val="110"/>
        </w:rPr>
        <w:t>of</w:t>
      </w:r>
      <w:r w:rsidRPr="00B057FD">
        <w:rPr>
          <w:rFonts w:ascii="Calibri" w:hAnsi="Calibri"/>
          <w:color w:val="231F20"/>
          <w:spacing w:val="-17"/>
          <w:w w:val="110"/>
        </w:rPr>
        <w:t xml:space="preserve"> </w:t>
      </w:r>
      <w:r w:rsidRPr="00B057FD">
        <w:rPr>
          <w:rFonts w:ascii="Calibri" w:hAnsi="Calibri"/>
          <w:color w:val="231F20"/>
          <w:w w:val="110"/>
        </w:rPr>
        <w:t>persons</w:t>
      </w:r>
      <w:r w:rsidRPr="00B057FD">
        <w:rPr>
          <w:rFonts w:ascii="Calibri" w:hAnsi="Calibri"/>
          <w:color w:val="231F20"/>
          <w:spacing w:val="-17"/>
          <w:w w:val="110"/>
        </w:rPr>
        <w:t xml:space="preserve"> </w:t>
      </w:r>
      <w:r w:rsidRPr="00B057FD">
        <w:rPr>
          <w:rFonts w:ascii="Calibri" w:hAnsi="Calibri"/>
          <w:color w:val="231F20"/>
          <w:w w:val="110"/>
        </w:rPr>
        <w:t>with</w:t>
      </w:r>
      <w:r w:rsidRPr="00B057FD">
        <w:rPr>
          <w:rFonts w:ascii="Calibri" w:hAnsi="Calibri"/>
          <w:color w:val="231F20"/>
          <w:spacing w:val="-18"/>
          <w:w w:val="110"/>
        </w:rPr>
        <w:t xml:space="preserve"> </w:t>
      </w:r>
      <w:r w:rsidRPr="00B057FD">
        <w:rPr>
          <w:rFonts w:ascii="Calibri" w:hAnsi="Calibri"/>
          <w:color w:val="231F20"/>
          <w:w w:val="110"/>
        </w:rPr>
        <w:t>disabilities</w:t>
      </w:r>
      <w:r w:rsidRPr="00B057FD">
        <w:rPr>
          <w:rFonts w:ascii="Calibri" w:hAnsi="Calibri"/>
          <w:color w:val="231F20"/>
          <w:spacing w:val="-17"/>
          <w:w w:val="110"/>
        </w:rPr>
        <w:t xml:space="preserve"> </w:t>
      </w:r>
      <w:r w:rsidRPr="00B057FD">
        <w:rPr>
          <w:rFonts w:ascii="Calibri" w:hAnsi="Calibri"/>
          <w:color w:val="231F20"/>
          <w:w w:val="110"/>
        </w:rPr>
        <w:t>who</w:t>
      </w:r>
      <w:r w:rsidRPr="00B057FD">
        <w:rPr>
          <w:rFonts w:ascii="Calibri" w:hAnsi="Calibri"/>
          <w:color w:val="231F20"/>
          <w:spacing w:val="-18"/>
          <w:w w:val="110"/>
        </w:rPr>
        <w:t xml:space="preserve"> </w:t>
      </w:r>
      <w:r w:rsidRPr="00B057FD">
        <w:rPr>
          <w:rFonts w:ascii="Calibri" w:hAnsi="Calibri"/>
          <w:color w:val="231F20"/>
          <w:w w:val="110"/>
        </w:rPr>
        <w:t>require</w:t>
      </w:r>
      <w:r w:rsidRPr="00B057FD">
        <w:rPr>
          <w:rFonts w:ascii="Calibri" w:hAnsi="Calibri"/>
          <w:color w:val="231F20"/>
          <w:spacing w:val="-17"/>
          <w:w w:val="110"/>
        </w:rPr>
        <w:t xml:space="preserve"> </w:t>
      </w:r>
      <w:r w:rsidRPr="00B057FD">
        <w:rPr>
          <w:rFonts w:ascii="Calibri" w:hAnsi="Calibri"/>
          <w:color w:val="231F20"/>
          <w:w w:val="110"/>
        </w:rPr>
        <w:t>a</w:t>
      </w:r>
      <w:r w:rsidRPr="00B057FD">
        <w:rPr>
          <w:rFonts w:ascii="Calibri" w:hAnsi="Calibri"/>
          <w:color w:val="231F20"/>
          <w:spacing w:val="-17"/>
          <w:w w:val="110"/>
        </w:rPr>
        <w:t xml:space="preserve"> </w:t>
      </w:r>
      <w:r w:rsidRPr="00B057FD">
        <w:rPr>
          <w:rFonts w:ascii="Calibri" w:hAnsi="Calibri"/>
          <w:color w:val="231F20"/>
          <w:w w:val="110"/>
        </w:rPr>
        <w:t>wheelchair</w:t>
      </w:r>
      <w:r w:rsidRPr="00B057FD">
        <w:rPr>
          <w:rFonts w:ascii="Calibri" w:hAnsi="Calibri"/>
          <w:color w:val="231F20"/>
          <w:spacing w:val="-18"/>
          <w:w w:val="110"/>
        </w:rPr>
        <w:t xml:space="preserve"> </w:t>
      </w:r>
      <w:r w:rsidRPr="00B057FD">
        <w:rPr>
          <w:rFonts w:ascii="Calibri" w:hAnsi="Calibri"/>
          <w:color w:val="231F20"/>
          <w:w w:val="110"/>
        </w:rPr>
        <w:t>have</w:t>
      </w:r>
      <w:r w:rsidRPr="00B057FD">
        <w:rPr>
          <w:rFonts w:ascii="Calibri" w:hAnsi="Calibri"/>
          <w:color w:val="231F20"/>
          <w:spacing w:val="-17"/>
          <w:w w:val="110"/>
        </w:rPr>
        <w:t xml:space="preserve"> </w:t>
      </w:r>
      <w:r w:rsidRPr="00B057FD">
        <w:rPr>
          <w:rFonts w:ascii="Calibri" w:hAnsi="Calibri"/>
          <w:color w:val="231F20"/>
          <w:w w:val="110"/>
        </w:rPr>
        <w:t>effective</w:t>
      </w:r>
      <w:r w:rsidRPr="00B057FD">
        <w:rPr>
          <w:rFonts w:ascii="Calibri" w:hAnsi="Calibri"/>
          <w:color w:val="231F20"/>
          <w:spacing w:val="-17"/>
          <w:w w:val="110"/>
        </w:rPr>
        <w:t xml:space="preserve"> </w:t>
      </w:r>
      <w:r w:rsidRPr="00B057FD">
        <w:rPr>
          <w:rFonts w:ascii="Calibri" w:hAnsi="Calibri"/>
          <w:color w:val="231F20"/>
          <w:w w:val="110"/>
        </w:rPr>
        <w:t>access;</w:t>
      </w:r>
      <w:r w:rsidRPr="00B057FD">
        <w:rPr>
          <w:rFonts w:ascii="Calibri" w:hAnsi="Calibri"/>
          <w:color w:val="231F20"/>
          <w:spacing w:val="-18"/>
          <w:w w:val="110"/>
        </w:rPr>
        <w:t xml:space="preserve"> </w:t>
      </w:r>
      <w:r w:rsidRPr="00B057FD">
        <w:rPr>
          <w:rFonts w:ascii="Calibri" w:hAnsi="Calibri"/>
          <w:color w:val="231F20"/>
          <w:w w:val="110"/>
        </w:rPr>
        <w:t>this</w:t>
      </w:r>
      <w:r w:rsidRPr="00B057FD">
        <w:rPr>
          <w:rFonts w:ascii="Calibri" w:hAnsi="Calibri"/>
          <w:color w:val="231F20"/>
          <w:spacing w:val="-17"/>
          <w:w w:val="110"/>
        </w:rPr>
        <w:t xml:space="preserve"> </w:t>
      </w:r>
      <w:r w:rsidRPr="00B057FD">
        <w:rPr>
          <w:rFonts w:ascii="Calibri" w:hAnsi="Calibri"/>
          <w:color w:val="231F20"/>
          <w:w w:val="110"/>
        </w:rPr>
        <w:t>number</w:t>
      </w:r>
      <w:r w:rsidRPr="00B057FD">
        <w:rPr>
          <w:rFonts w:ascii="Calibri" w:hAnsi="Calibri"/>
          <w:color w:val="231F20"/>
          <w:spacing w:val="-18"/>
          <w:w w:val="110"/>
        </w:rPr>
        <w:t xml:space="preserve"> </w:t>
      </w:r>
      <w:r w:rsidRPr="00B057FD">
        <w:rPr>
          <w:rFonts w:ascii="Calibri" w:hAnsi="Calibri"/>
          <w:color w:val="231F20"/>
          <w:w w:val="110"/>
        </w:rPr>
        <w:t xml:space="preserve">is even lower for children (WHO, </w:t>
      </w:r>
      <w:hyperlink r:id="rId87">
        <w:r w:rsidRPr="00B057FD">
          <w:rPr>
            <w:rFonts w:ascii="Calibri" w:hAnsi="Calibri"/>
            <w:i/>
            <w:color w:val="0076BF"/>
            <w:w w:val="110"/>
            <w:u w:val="single" w:color="0076BF"/>
          </w:rPr>
          <w:t>Assistive Technology</w:t>
        </w:r>
        <w:r w:rsidRPr="00B057FD">
          <w:rPr>
            <w:rFonts w:ascii="Calibri" w:hAnsi="Calibri"/>
            <w:i/>
            <w:color w:val="0076BF"/>
            <w:w w:val="110"/>
          </w:rPr>
          <w:t xml:space="preserve"> </w:t>
        </w:r>
      </w:hyperlink>
      <w:r w:rsidRPr="00B057FD">
        <w:rPr>
          <w:rFonts w:ascii="Calibri" w:hAnsi="Calibri"/>
          <w:color w:val="231F20"/>
          <w:w w:val="110"/>
        </w:rPr>
        <w:t>18 May 2018). There is also an over-reliance on</w:t>
      </w:r>
      <w:r w:rsidRPr="00B057FD">
        <w:rPr>
          <w:rFonts w:ascii="Calibri" w:hAnsi="Calibri"/>
          <w:color w:val="231F20"/>
          <w:spacing w:val="-17"/>
          <w:w w:val="110"/>
        </w:rPr>
        <w:t xml:space="preserve"> </w:t>
      </w:r>
      <w:r w:rsidRPr="00B057FD">
        <w:rPr>
          <w:rFonts w:ascii="Calibri" w:hAnsi="Calibri"/>
          <w:color w:val="231F20"/>
          <w:w w:val="110"/>
        </w:rPr>
        <w:t>medications</w:t>
      </w:r>
      <w:r w:rsidRPr="00B057FD">
        <w:rPr>
          <w:rFonts w:ascii="Calibri" w:hAnsi="Calibri"/>
          <w:color w:val="231F20"/>
          <w:spacing w:val="-16"/>
          <w:w w:val="110"/>
        </w:rPr>
        <w:t xml:space="preserve"> </w:t>
      </w:r>
      <w:r w:rsidRPr="00B057FD">
        <w:rPr>
          <w:rFonts w:ascii="Calibri" w:hAnsi="Calibri"/>
          <w:color w:val="231F20"/>
          <w:w w:val="110"/>
        </w:rPr>
        <w:t>in</w:t>
      </w:r>
      <w:r w:rsidRPr="00B057FD">
        <w:rPr>
          <w:rFonts w:ascii="Calibri" w:hAnsi="Calibri"/>
          <w:color w:val="231F20"/>
          <w:spacing w:val="-16"/>
          <w:w w:val="110"/>
        </w:rPr>
        <w:t xml:space="preserve"> </w:t>
      </w:r>
      <w:r w:rsidRPr="00B057FD">
        <w:rPr>
          <w:rFonts w:ascii="Calibri" w:hAnsi="Calibri"/>
          <w:color w:val="231F20"/>
          <w:w w:val="110"/>
        </w:rPr>
        <w:t>mental</w:t>
      </w:r>
      <w:r w:rsidRPr="00B057FD">
        <w:rPr>
          <w:rFonts w:ascii="Calibri" w:hAnsi="Calibri"/>
          <w:color w:val="231F20"/>
          <w:spacing w:val="-16"/>
          <w:w w:val="110"/>
        </w:rPr>
        <w:t xml:space="preserve"> </w:t>
      </w:r>
      <w:r w:rsidRPr="00B057FD">
        <w:rPr>
          <w:rFonts w:ascii="Calibri" w:hAnsi="Calibri"/>
          <w:color w:val="231F20"/>
          <w:w w:val="110"/>
        </w:rPr>
        <w:t>health</w:t>
      </w:r>
      <w:r w:rsidRPr="00B057FD">
        <w:rPr>
          <w:rFonts w:ascii="Calibri" w:hAnsi="Calibri"/>
          <w:color w:val="231F20"/>
          <w:spacing w:val="-16"/>
          <w:w w:val="110"/>
        </w:rPr>
        <w:t xml:space="preserve"> </w:t>
      </w:r>
      <w:r w:rsidRPr="00B057FD">
        <w:rPr>
          <w:rFonts w:ascii="Calibri" w:hAnsi="Calibri"/>
          <w:color w:val="231F20"/>
          <w:w w:val="110"/>
        </w:rPr>
        <w:t>service</w:t>
      </w:r>
      <w:r w:rsidRPr="00B057FD">
        <w:rPr>
          <w:rFonts w:ascii="Calibri" w:hAnsi="Calibri"/>
          <w:color w:val="231F20"/>
          <w:spacing w:val="-16"/>
          <w:w w:val="110"/>
        </w:rPr>
        <w:t xml:space="preserve"> </w:t>
      </w:r>
      <w:r w:rsidRPr="00B057FD">
        <w:rPr>
          <w:rFonts w:ascii="Calibri" w:hAnsi="Calibri"/>
          <w:color w:val="231F20"/>
          <w:w w:val="110"/>
        </w:rPr>
        <w:t>provision,</w:t>
      </w:r>
      <w:r w:rsidRPr="00B057FD">
        <w:rPr>
          <w:rFonts w:ascii="Calibri" w:hAnsi="Calibri"/>
          <w:color w:val="231F20"/>
          <w:spacing w:val="-16"/>
          <w:w w:val="110"/>
        </w:rPr>
        <w:t xml:space="preserve"> </w:t>
      </w:r>
      <w:r w:rsidRPr="00B057FD">
        <w:rPr>
          <w:rFonts w:ascii="Calibri" w:hAnsi="Calibri"/>
          <w:color w:val="231F20"/>
          <w:w w:val="110"/>
        </w:rPr>
        <w:t>that</w:t>
      </w:r>
      <w:r w:rsidRPr="00B057FD">
        <w:rPr>
          <w:rFonts w:ascii="Calibri" w:hAnsi="Calibri"/>
          <w:color w:val="231F20"/>
          <w:spacing w:val="-16"/>
          <w:w w:val="110"/>
        </w:rPr>
        <w:t xml:space="preserve"> </w:t>
      </w:r>
      <w:r w:rsidRPr="00B057FD">
        <w:rPr>
          <w:rFonts w:ascii="Calibri" w:hAnsi="Calibri"/>
          <w:color w:val="231F20"/>
          <w:w w:val="110"/>
        </w:rPr>
        <w:t>have</w:t>
      </w:r>
      <w:r w:rsidRPr="00B057FD">
        <w:rPr>
          <w:rFonts w:ascii="Calibri" w:hAnsi="Calibri"/>
          <w:color w:val="231F20"/>
          <w:spacing w:val="-16"/>
          <w:w w:val="110"/>
        </w:rPr>
        <w:t xml:space="preserve"> </w:t>
      </w:r>
      <w:r w:rsidRPr="00B057FD">
        <w:rPr>
          <w:rFonts w:ascii="Calibri" w:hAnsi="Calibri"/>
          <w:color w:val="231F20"/>
          <w:w w:val="110"/>
        </w:rPr>
        <w:t>serious</w:t>
      </w:r>
      <w:r w:rsidRPr="00B057FD">
        <w:rPr>
          <w:rFonts w:ascii="Calibri" w:hAnsi="Calibri"/>
          <w:color w:val="231F20"/>
          <w:spacing w:val="-16"/>
          <w:w w:val="110"/>
        </w:rPr>
        <w:t xml:space="preserve"> </w:t>
      </w:r>
      <w:r w:rsidRPr="00B057FD">
        <w:rPr>
          <w:rFonts w:ascii="Calibri" w:hAnsi="Calibri"/>
          <w:color w:val="231F20"/>
          <w:w w:val="110"/>
        </w:rPr>
        <w:t>adverse</w:t>
      </w:r>
      <w:r w:rsidRPr="00B057FD">
        <w:rPr>
          <w:rFonts w:ascii="Calibri" w:hAnsi="Calibri"/>
          <w:color w:val="231F20"/>
          <w:spacing w:val="-16"/>
          <w:w w:val="110"/>
        </w:rPr>
        <w:t xml:space="preserve"> </w:t>
      </w:r>
      <w:r w:rsidRPr="00B057FD">
        <w:rPr>
          <w:rFonts w:ascii="Calibri" w:hAnsi="Calibri"/>
          <w:color w:val="231F20"/>
          <w:w w:val="110"/>
        </w:rPr>
        <w:t>health</w:t>
      </w:r>
      <w:r w:rsidRPr="00B057FD">
        <w:rPr>
          <w:rFonts w:ascii="Calibri" w:hAnsi="Calibri"/>
          <w:color w:val="231F20"/>
          <w:spacing w:val="-17"/>
          <w:w w:val="110"/>
        </w:rPr>
        <w:t xml:space="preserve"> </w:t>
      </w:r>
      <w:r w:rsidRPr="00B057FD">
        <w:rPr>
          <w:rFonts w:ascii="Calibri" w:hAnsi="Calibri"/>
          <w:color w:val="231F20"/>
          <w:w w:val="110"/>
        </w:rPr>
        <w:t>effects,</w:t>
      </w:r>
      <w:r w:rsidRPr="00B057FD">
        <w:rPr>
          <w:rFonts w:ascii="Calibri" w:hAnsi="Calibri"/>
          <w:color w:val="231F20"/>
          <w:spacing w:val="-16"/>
          <w:w w:val="110"/>
        </w:rPr>
        <w:t xml:space="preserve"> </w:t>
      </w:r>
      <w:r w:rsidRPr="00B057FD">
        <w:rPr>
          <w:rFonts w:ascii="Calibri" w:hAnsi="Calibri"/>
          <w:color w:val="231F20"/>
          <w:w w:val="110"/>
        </w:rPr>
        <w:t>as</w:t>
      </w:r>
      <w:r w:rsidRPr="00B057FD">
        <w:rPr>
          <w:rFonts w:ascii="Calibri" w:hAnsi="Calibri"/>
          <w:color w:val="231F20"/>
          <w:spacing w:val="-16"/>
          <w:w w:val="110"/>
        </w:rPr>
        <w:t xml:space="preserve"> </w:t>
      </w:r>
      <w:r w:rsidRPr="00B057FD">
        <w:rPr>
          <w:rFonts w:ascii="Calibri" w:hAnsi="Calibri"/>
          <w:color w:val="231F20"/>
          <w:w w:val="110"/>
        </w:rPr>
        <w:t>well</w:t>
      </w:r>
      <w:r w:rsidRPr="00B057FD">
        <w:rPr>
          <w:rFonts w:ascii="Calibri" w:hAnsi="Calibri"/>
          <w:color w:val="231F20"/>
          <w:spacing w:val="-16"/>
          <w:w w:val="110"/>
        </w:rPr>
        <w:t xml:space="preserve"> </w:t>
      </w:r>
      <w:r w:rsidRPr="00B057FD">
        <w:rPr>
          <w:rFonts w:ascii="Calibri" w:hAnsi="Calibri"/>
          <w:color w:val="231F20"/>
          <w:w w:val="110"/>
        </w:rPr>
        <w:t>as a</w:t>
      </w:r>
      <w:r w:rsidRPr="00B057FD">
        <w:rPr>
          <w:rFonts w:ascii="Calibri" w:hAnsi="Calibri"/>
          <w:color w:val="231F20"/>
          <w:spacing w:val="-9"/>
          <w:w w:val="110"/>
        </w:rPr>
        <w:t xml:space="preserve"> </w:t>
      </w:r>
      <w:r w:rsidRPr="00B057FD">
        <w:rPr>
          <w:rFonts w:ascii="Calibri" w:hAnsi="Calibri"/>
          <w:color w:val="231F20"/>
          <w:w w:val="110"/>
        </w:rPr>
        <w:t>lack</w:t>
      </w:r>
      <w:r w:rsidRPr="00B057FD">
        <w:rPr>
          <w:rFonts w:ascii="Calibri" w:hAnsi="Calibri"/>
          <w:color w:val="231F20"/>
          <w:spacing w:val="-8"/>
          <w:w w:val="110"/>
        </w:rPr>
        <w:t xml:space="preserve"> </w:t>
      </w:r>
      <w:r w:rsidRPr="00B057FD">
        <w:rPr>
          <w:rFonts w:ascii="Calibri" w:hAnsi="Calibri"/>
          <w:color w:val="231F20"/>
          <w:w w:val="110"/>
        </w:rPr>
        <w:t>of</w:t>
      </w:r>
      <w:r w:rsidRPr="00B057FD">
        <w:rPr>
          <w:rFonts w:ascii="Calibri" w:hAnsi="Calibri"/>
          <w:color w:val="231F20"/>
          <w:spacing w:val="-8"/>
          <w:w w:val="110"/>
        </w:rPr>
        <w:t xml:space="preserve"> </w:t>
      </w:r>
      <w:r w:rsidRPr="00B057FD">
        <w:rPr>
          <w:rFonts w:ascii="Calibri" w:hAnsi="Calibri"/>
          <w:color w:val="231F20"/>
          <w:w w:val="110"/>
        </w:rPr>
        <w:t>alternative</w:t>
      </w:r>
      <w:r w:rsidRPr="00B057FD">
        <w:rPr>
          <w:rFonts w:ascii="Calibri" w:hAnsi="Calibri"/>
          <w:color w:val="231F20"/>
          <w:spacing w:val="-9"/>
          <w:w w:val="110"/>
        </w:rPr>
        <w:t xml:space="preserve"> </w:t>
      </w:r>
      <w:r w:rsidRPr="00B057FD">
        <w:rPr>
          <w:rFonts w:ascii="Calibri" w:hAnsi="Calibri"/>
          <w:color w:val="231F20"/>
          <w:w w:val="110"/>
        </w:rPr>
        <w:t>non-medical</w:t>
      </w:r>
      <w:r w:rsidRPr="00B057FD">
        <w:rPr>
          <w:rFonts w:ascii="Calibri" w:hAnsi="Calibri"/>
          <w:color w:val="231F20"/>
          <w:spacing w:val="-8"/>
          <w:w w:val="110"/>
        </w:rPr>
        <w:t xml:space="preserve"> </w:t>
      </w:r>
      <w:r w:rsidRPr="00B057FD">
        <w:rPr>
          <w:rFonts w:ascii="Calibri" w:hAnsi="Calibri"/>
          <w:color w:val="231F20"/>
          <w:w w:val="110"/>
        </w:rPr>
        <w:t>options</w:t>
      </w:r>
      <w:r w:rsidRPr="00B057FD">
        <w:rPr>
          <w:rFonts w:ascii="Calibri" w:hAnsi="Calibri"/>
          <w:color w:val="231F20"/>
          <w:spacing w:val="-8"/>
          <w:w w:val="110"/>
        </w:rPr>
        <w:t xml:space="preserve"> </w:t>
      </w:r>
      <w:r w:rsidRPr="00B057FD">
        <w:rPr>
          <w:rFonts w:ascii="Calibri" w:hAnsi="Calibri"/>
          <w:color w:val="231F20"/>
          <w:w w:val="110"/>
        </w:rPr>
        <w:t>(OHCHR,</w:t>
      </w:r>
      <w:r w:rsidRPr="00B057FD">
        <w:rPr>
          <w:rFonts w:ascii="Calibri" w:hAnsi="Calibri"/>
          <w:color w:val="231F20"/>
          <w:spacing w:val="-9"/>
          <w:w w:val="110"/>
        </w:rPr>
        <w:t xml:space="preserve"> </w:t>
      </w:r>
      <w:r w:rsidRPr="00B057FD">
        <w:rPr>
          <w:rFonts w:ascii="Calibri" w:hAnsi="Calibri"/>
          <w:color w:val="231F20"/>
          <w:w w:val="110"/>
        </w:rPr>
        <w:t>“</w:t>
      </w:r>
      <w:hyperlink r:id="rId88">
        <w:r w:rsidRPr="00B057FD">
          <w:rPr>
            <w:rFonts w:ascii="Calibri" w:hAnsi="Calibri"/>
            <w:color w:val="0076BF"/>
            <w:w w:val="110"/>
            <w:u w:val="single" w:color="0076BF"/>
          </w:rPr>
          <w:t>Special</w:t>
        </w:r>
        <w:r w:rsidRPr="00B057FD">
          <w:rPr>
            <w:rFonts w:ascii="Calibri" w:hAnsi="Calibri"/>
            <w:color w:val="0076BF"/>
            <w:spacing w:val="-8"/>
            <w:w w:val="110"/>
            <w:u w:val="single" w:color="0076BF"/>
          </w:rPr>
          <w:t xml:space="preserve"> </w:t>
        </w:r>
        <w:r w:rsidRPr="00B057FD">
          <w:rPr>
            <w:rFonts w:ascii="Calibri" w:hAnsi="Calibri"/>
            <w:color w:val="0076BF"/>
            <w:w w:val="110"/>
            <w:u w:val="single" w:color="0076BF"/>
          </w:rPr>
          <w:t>Rapporteur</w:t>
        </w:r>
        <w:r w:rsidRPr="00B057FD">
          <w:rPr>
            <w:rFonts w:ascii="Calibri" w:hAnsi="Calibri"/>
            <w:color w:val="0076BF"/>
            <w:spacing w:val="-8"/>
            <w:w w:val="110"/>
            <w:u w:val="single" w:color="0076BF"/>
          </w:rPr>
          <w:t xml:space="preserve"> </w:t>
        </w:r>
        <w:r w:rsidRPr="00B057FD">
          <w:rPr>
            <w:rFonts w:ascii="Calibri" w:hAnsi="Calibri"/>
            <w:color w:val="0076BF"/>
            <w:w w:val="110"/>
            <w:u w:val="single" w:color="0076BF"/>
          </w:rPr>
          <w:t>on</w:t>
        </w:r>
        <w:r w:rsidRPr="00B057FD">
          <w:rPr>
            <w:rFonts w:ascii="Calibri" w:hAnsi="Calibri"/>
            <w:color w:val="0076BF"/>
            <w:spacing w:val="-8"/>
            <w:w w:val="110"/>
            <w:u w:val="single" w:color="0076BF"/>
          </w:rPr>
          <w:t xml:space="preserve"> </w:t>
        </w:r>
        <w:r w:rsidRPr="00B057FD">
          <w:rPr>
            <w:rFonts w:ascii="Calibri" w:hAnsi="Calibri"/>
            <w:color w:val="0076BF"/>
            <w:w w:val="110"/>
            <w:u w:val="single" w:color="0076BF"/>
          </w:rPr>
          <w:t>the</w:t>
        </w:r>
        <w:r w:rsidRPr="00B057FD">
          <w:rPr>
            <w:rFonts w:ascii="Calibri" w:hAnsi="Calibri"/>
            <w:color w:val="0076BF"/>
            <w:spacing w:val="-9"/>
            <w:w w:val="110"/>
            <w:u w:val="single" w:color="0076BF"/>
          </w:rPr>
          <w:t xml:space="preserve"> </w:t>
        </w:r>
        <w:r w:rsidRPr="00B057FD">
          <w:rPr>
            <w:rFonts w:ascii="Calibri" w:hAnsi="Calibri"/>
            <w:color w:val="0076BF"/>
            <w:w w:val="110"/>
            <w:u w:val="single" w:color="0076BF"/>
          </w:rPr>
          <w:t>right</w:t>
        </w:r>
        <w:r w:rsidRPr="00B057FD">
          <w:rPr>
            <w:rFonts w:ascii="Calibri" w:hAnsi="Calibri"/>
            <w:color w:val="0076BF"/>
            <w:spacing w:val="-8"/>
            <w:w w:val="110"/>
            <w:u w:val="single" w:color="0076BF"/>
          </w:rPr>
          <w:t xml:space="preserve"> </w:t>
        </w:r>
        <w:r w:rsidRPr="00B057FD">
          <w:rPr>
            <w:rFonts w:ascii="Calibri" w:hAnsi="Calibri"/>
            <w:color w:val="0076BF"/>
            <w:w w:val="110"/>
            <w:u w:val="single" w:color="0076BF"/>
          </w:rPr>
          <w:t>of</w:t>
        </w:r>
        <w:r w:rsidRPr="00B057FD">
          <w:rPr>
            <w:rFonts w:ascii="Calibri" w:hAnsi="Calibri"/>
            <w:color w:val="0076BF"/>
            <w:spacing w:val="-8"/>
            <w:w w:val="110"/>
            <w:u w:val="single" w:color="0076BF"/>
          </w:rPr>
          <w:t xml:space="preserve"> </w:t>
        </w:r>
        <w:r w:rsidRPr="00B057FD">
          <w:rPr>
            <w:rFonts w:ascii="Calibri" w:hAnsi="Calibri"/>
            <w:color w:val="0076BF"/>
            <w:w w:val="110"/>
            <w:u w:val="single" w:color="0076BF"/>
          </w:rPr>
          <w:t>everyone</w:t>
        </w:r>
        <w:r w:rsidRPr="00B057FD">
          <w:rPr>
            <w:rFonts w:ascii="Calibri" w:hAnsi="Calibri"/>
            <w:color w:val="0076BF"/>
            <w:spacing w:val="-9"/>
            <w:w w:val="110"/>
            <w:u w:val="single" w:color="0076BF"/>
          </w:rPr>
          <w:t xml:space="preserve"> </w:t>
        </w:r>
        <w:r w:rsidRPr="00B057FD">
          <w:rPr>
            <w:rFonts w:ascii="Calibri" w:hAnsi="Calibri"/>
            <w:color w:val="0076BF"/>
            <w:w w:val="110"/>
            <w:u w:val="single" w:color="0076BF"/>
          </w:rPr>
          <w:t>to</w:t>
        </w:r>
      </w:hyperlink>
      <w:r w:rsidRPr="00B057FD">
        <w:rPr>
          <w:rFonts w:ascii="Calibri" w:hAnsi="Calibri"/>
          <w:color w:val="0076BF"/>
          <w:w w:val="110"/>
        </w:rPr>
        <w:t xml:space="preserve"> </w:t>
      </w:r>
      <w:hyperlink r:id="rId89">
        <w:r w:rsidRPr="00B057FD">
          <w:rPr>
            <w:rFonts w:ascii="Calibri" w:hAnsi="Calibri"/>
            <w:color w:val="0076BF"/>
            <w:w w:val="110"/>
            <w:u w:val="single" w:color="0076BF"/>
          </w:rPr>
          <w:t>the enjoyment of the highest attainable standard of physical and mental health</w:t>
        </w:r>
      </w:hyperlink>
      <w:r w:rsidRPr="00B057FD">
        <w:rPr>
          <w:rFonts w:ascii="Calibri" w:hAnsi="Calibri"/>
          <w:color w:val="231F20"/>
          <w:w w:val="110"/>
        </w:rPr>
        <w:t>”, 2020, A/HRC/44/48, para 43).</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Persons</w:t>
      </w:r>
      <w:r w:rsidRPr="00B057FD">
        <w:rPr>
          <w:rFonts w:ascii="Calibri" w:hAnsi="Calibri"/>
          <w:color w:val="231F20"/>
          <w:spacing w:val="-20"/>
          <w:w w:val="110"/>
        </w:rPr>
        <w:t xml:space="preserve"> </w:t>
      </w:r>
      <w:r w:rsidRPr="00B057FD">
        <w:rPr>
          <w:rFonts w:ascii="Calibri" w:hAnsi="Calibri"/>
          <w:color w:val="231F20"/>
          <w:w w:val="110"/>
        </w:rPr>
        <w:t>with</w:t>
      </w:r>
      <w:r w:rsidRPr="00B057FD">
        <w:rPr>
          <w:rFonts w:ascii="Calibri" w:hAnsi="Calibri"/>
          <w:color w:val="231F20"/>
          <w:spacing w:val="-19"/>
          <w:w w:val="110"/>
        </w:rPr>
        <w:t xml:space="preserve"> </w:t>
      </w:r>
      <w:r w:rsidRPr="00B057FD">
        <w:rPr>
          <w:rFonts w:ascii="Calibri" w:hAnsi="Calibri"/>
          <w:color w:val="231F20"/>
          <w:w w:val="110"/>
        </w:rPr>
        <w:t>psychosocial</w:t>
      </w:r>
      <w:r w:rsidRPr="00B057FD">
        <w:rPr>
          <w:rFonts w:ascii="Calibri" w:hAnsi="Calibri"/>
          <w:color w:val="231F20"/>
          <w:spacing w:val="-19"/>
          <w:w w:val="110"/>
        </w:rPr>
        <w:t xml:space="preserve"> </w:t>
      </w:r>
      <w:r w:rsidRPr="00B057FD">
        <w:rPr>
          <w:rFonts w:ascii="Calibri" w:hAnsi="Calibri"/>
          <w:color w:val="231F20"/>
          <w:w w:val="110"/>
        </w:rPr>
        <w:t>and</w:t>
      </w:r>
      <w:r w:rsidRPr="00B057FD">
        <w:rPr>
          <w:rFonts w:ascii="Calibri" w:hAnsi="Calibri"/>
          <w:color w:val="231F20"/>
          <w:spacing w:val="-19"/>
          <w:w w:val="110"/>
        </w:rPr>
        <w:t xml:space="preserve"> </w:t>
      </w:r>
      <w:r w:rsidRPr="00B057FD">
        <w:rPr>
          <w:rFonts w:ascii="Calibri" w:hAnsi="Calibri"/>
          <w:color w:val="231F20"/>
          <w:w w:val="110"/>
        </w:rPr>
        <w:t>intellectual</w:t>
      </w:r>
      <w:r w:rsidRPr="00B057FD">
        <w:rPr>
          <w:rFonts w:ascii="Calibri" w:hAnsi="Calibri"/>
          <w:color w:val="231F20"/>
          <w:spacing w:val="-19"/>
          <w:w w:val="110"/>
        </w:rPr>
        <w:t xml:space="preserve"> </w:t>
      </w:r>
      <w:r w:rsidRPr="00B057FD">
        <w:rPr>
          <w:rFonts w:ascii="Calibri" w:hAnsi="Calibri"/>
          <w:color w:val="231F20"/>
          <w:w w:val="110"/>
        </w:rPr>
        <w:t>disabilities</w:t>
      </w:r>
      <w:r w:rsidRPr="00B057FD">
        <w:rPr>
          <w:rFonts w:ascii="Calibri" w:hAnsi="Calibri"/>
          <w:color w:val="231F20"/>
          <w:spacing w:val="-19"/>
          <w:w w:val="110"/>
        </w:rPr>
        <w:t xml:space="preserve"> </w:t>
      </w:r>
      <w:r w:rsidRPr="00B057FD">
        <w:rPr>
          <w:rFonts w:ascii="Calibri" w:hAnsi="Calibri"/>
          <w:color w:val="231F20"/>
          <w:w w:val="110"/>
        </w:rPr>
        <w:t>face</w:t>
      </w:r>
      <w:r w:rsidRPr="00B057FD">
        <w:rPr>
          <w:rFonts w:ascii="Calibri" w:hAnsi="Calibri"/>
          <w:color w:val="231F20"/>
          <w:spacing w:val="-19"/>
          <w:w w:val="110"/>
        </w:rPr>
        <w:t xml:space="preserve"> </w:t>
      </w:r>
      <w:r w:rsidRPr="00B057FD">
        <w:rPr>
          <w:rFonts w:ascii="Calibri" w:hAnsi="Calibri"/>
          <w:color w:val="231F20"/>
          <w:w w:val="110"/>
        </w:rPr>
        <w:t>additional</w:t>
      </w:r>
      <w:r w:rsidRPr="00B057FD">
        <w:rPr>
          <w:rFonts w:ascii="Calibri" w:hAnsi="Calibri"/>
          <w:color w:val="231F20"/>
          <w:spacing w:val="-19"/>
          <w:w w:val="110"/>
        </w:rPr>
        <w:t xml:space="preserve"> </w:t>
      </w:r>
      <w:r w:rsidRPr="00B057FD">
        <w:rPr>
          <w:rFonts w:ascii="Calibri" w:hAnsi="Calibri"/>
          <w:color w:val="231F20"/>
          <w:w w:val="110"/>
        </w:rPr>
        <w:t>barriers</w:t>
      </w:r>
      <w:r w:rsidRPr="00B057FD">
        <w:rPr>
          <w:rFonts w:ascii="Calibri" w:hAnsi="Calibri"/>
          <w:color w:val="231F20"/>
          <w:spacing w:val="-19"/>
          <w:w w:val="110"/>
        </w:rPr>
        <w:t xml:space="preserve"> </w:t>
      </w:r>
      <w:r w:rsidRPr="00B057FD">
        <w:rPr>
          <w:rFonts w:ascii="Calibri" w:hAnsi="Calibri"/>
          <w:color w:val="231F20"/>
          <w:w w:val="110"/>
        </w:rPr>
        <w:t>to</w:t>
      </w:r>
      <w:r w:rsidRPr="00B057FD">
        <w:rPr>
          <w:rFonts w:ascii="Calibri" w:hAnsi="Calibri"/>
          <w:color w:val="231F20"/>
          <w:spacing w:val="-19"/>
          <w:w w:val="110"/>
        </w:rPr>
        <w:t xml:space="preserve"> </w:t>
      </w:r>
      <w:r w:rsidRPr="00B057FD">
        <w:rPr>
          <w:rFonts w:ascii="Calibri" w:hAnsi="Calibri"/>
          <w:color w:val="231F20"/>
          <w:w w:val="110"/>
        </w:rPr>
        <w:t>having</w:t>
      </w:r>
      <w:r w:rsidRPr="00B057FD">
        <w:rPr>
          <w:rFonts w:ascii="Calibri" w:hAnsi="Calibri"/>
          <w:color w:val="231F20"/>
          <w:spacing w:val="-20"/>
          <w:w w:val="110"/>
        </w:rPr>
        <w:t xml:space="preserve"> </w:t>
      </w:r>
      <w:r w:rsidRPr="00B057FD">
        <w:rPr>
          <w:rFonts w:ascii="Calibri" w:hAnsi="Calibri"/>
          <w:color w:val="231F20"/>
          <w:w w:val="110"/>
        </w:rPr>
        <w:t>their</w:t>
      </w:r>
      <w:r w:rsidRPr="00B057FD">
        <w:rPr>
          <w:rFonts w:ascii="Calibri" w:hAnsi="Calibri"/>
          <w:color w:val="231F20"/>
          <w:spacing w:val="-19"/>
          <w:w w:val="110"/>
        </w:rPr>
        <w:t xml:space="preserve"> </w:t>
      </w:r>
      <w:r w:rsidRPr="00B057FD">
        <w:rPr>
          <w:rFonts w:ascii="Calibri" w:hAnsi="Calibri"/>
          <w:color w:val="231F20"/>
          <w:w w:val="110"/>
        </w:rPr>
        <w:t>physical healthcare</w:t>
      </w:r>
      <w:r w:rsidRPr="00B057FD">
        <w:rPr>
          <w:rFonts w:ascii="Calibri" w:hAnsi="Calibri"/>
          <w:color w:val="231F20"/>
          <w:spacing w:val="-11"/>
          <w:w w:val="110"/>
        </w:rPr>
        <w:t xml:space="preserve"> </w:t>
      </w:r>
      <w:r w:rsidRPr="00B057FD">
        <w:rPr>
          <w:rFonts w:ascii="Calibri" w:hAnsi="Calibri"/>
          <w:color w:val="231F20"/>
          <w:w w:val="110"/>
        </w:rPr>
        <w:t>requirements</w:t>
      </w:r>
      <w:r w:rsidRPr="00B057FD">
        <w:rPr>
          <w:rFonts w:ascii="Calibri" w:hAnsi="Calibri"/>
          <w:color w:val="231F20"/>
          <w:spacing w:val="-10"/>
          <w:w w:val="110"/>
        </w:rPr>
        <w:t xml:space="preserve"> </w:t>
      </w:r>
      <w:r w:rsidRPr="00B057FD">
        <w:rPr>
          <w:rFonts w:ascii="Calibri" w:hAnsi="Calibri"/>
          <w:color w:val="231F20"/>
          <w:w w:val="110"/>
        </w:rPr>
        <w:t>met,</w:t>
      </w:r>
      <w:r w:rsidRPr="00B057FD">
        <w:rPr>
          <w:rFonts w:ascii="Calibri" w:hAnsi="Calibri"/>
          <w:color w:val="231F20"/>
          <w:spacing w:val="-10"/>
          <w:w w:val="110"/>
        </w:rPr>
        <w:t xml:space="preserve"> </w:t>
      </w:r>
      <w:r w:rsidRPr="00B057FD">
        <w:rPr>
          <w:rFonts w:ascii="Calibri" w:hAnsi="Calibri"/>
          <w:color w:val="231F20"/>
          <w:w w:val="110"/>
        </w:rPr>
        <w:t>due</w:t>
      </w:r>
      <w:r w:rsidRPr="00B057FD">
        <w:rPr>
          <w:rFonts w:ascii="Calibri" w:hAnsi="Calibri"/>
          <w:color w:val="231F20"/>
          <w:spacing w:val="-10"/>
          <w:w w:val="110"/>
        </w:rPr>
        <w:t xml:space="preserve"> </w:t>
      </w:r>
      <w:r w:rsidRPr="00B057FD">
        <w:rPr>
          <w:rFonts w:ascii="Calibri" w:hAnsi="Calibri"/>
          <w:color w:val="231F20"/>
          <w:w w:val="110"/>
        </w:rPr>
        <w:t>to</w:t>
      </w:r>
      <w:r w:rsidRPr="00B057FD">
        <w:rPr>
          <w:rFonts w:ascii="Calibri" w:hAnsi="Calibri"/>
          <w:color w:val="231F20"/>
          <w:spacing w:val="-10"/>
          <w:w w:val="110"/>
        </w:rPr>
        <w:t xml:space="preserve"> </w:t>
      </w:r>
      <w:r w:rsidRPr="00B057FD">
        <w:rPr>
          <w:rFonts w:ascii="Calibri" w:hAnsi="Calibri"/>
          <w:color w:val="231F20"/>
          <w:w w:val="110"/>
        </w:rPr>
        <w:t>prejudice</w:t>
      </w:r>
      <w:r w:rsidRPr="00B057FD">
        <w:rPr>
          <w:rFonts w:ascii="Calibri" w:hAnsi="Calibri"/>
          <w:color w:val="231F20"/>
          <w:spacing w:val="-10"/>
          <w:w w:val="110"/>
        </w:rPr>
        <w:t xml:space="preserve"> </w:t>
      </w:r>
      <w:r w:rsidRPr="00B057FD">
        <w:rPr>
          <w:rFonts w:ascii="Calibri" w:hAnsi="Calibri"/>
          <w:color w:val="231F20"/>
          <w:w w:val="110"/>
        </w:rPr>
        <w:t>and</w:t>
      </w:r>
      <w:r w:rsidRPr="00B057FD">
        <w:rPr>
          <w:rFonts w:ascii="Calibri" w:hAnsi="Calibri"/>
          <w:color w:val="231F20"/>
          <w:spacing w:val="-10"/>
          <w:w w:val="110"/>
        </w:rPr>
        <w:t xml:space="preserve"> </w:t>
      </w:r>
      <w:r w:rsidRPr="00B057FD">
        <w:rPr>
          <w:rFonts w:ascii="Calibri" w:hAnsi="Calibri"/>
          <w:color w:val="231F20"/>
          <w:w w:val="110"/>
        </w:rPr>
        <w:t>discrimination</w:t>
      </w:r>
      <w:r w:rsidRPr="00B057FD">
        <w:rPr>
          <w:rFonts w:ascii="Calibri" w:hAnsi="Calibri"/>
          <w:color w:val="231F20"/>
          <w:spacing w:val="-11"/>
          <w:w w:val="110"/>
        </w:rPr>
        <w:t xml:space="preserve"> </w:t>
      </w:r>
      <w:r w:rsidRPr="00B057FD">
        <w:rPr>
          <w:rFonts w:ascii="Calibri" w:hAnsi="Calibri"/>
          <w:color w:val="231F20"/>
          <w:w w:val="110"/>
        </w:rPr>
        <w:t>from</w:t>
      </w:r>
      <w:r w:rsidRPr="00B057FD">
        <w:rPr>
          <w:rFonts w:ascii="Calibri" w:hAnsi="Calibri"/>
          <w:color w:val="231F20"/>
          <w:spacing w:val="-10"/>
          <w:w w:val="110"/>
        </w:rPr>
        <w:t xml:space="preserve"> </w:t>
      </w:r>
      <w:r w:rsidRPr="00B057FD">
        <w:rPr>
          <w:rFonts w:ascii="Calibri" w:hAnsi="Calibri"/>
          <w:color w:val="231F20"/>
          <w:w w:val="110"/>
        </w:rPr>
        <w:t>health</w:t>
      </w:r>
      <w:r w:rsidRPr="00B057FD">
        <w:rPr>
          <w:rFonts w:ascii="Calibri" w:hAnsi="Calibri"/>
          <w:color w:val="231F20"/>
          <w:spacing w:val="-10"/>
          <w:w w:val="110"/>
        </w:rPr>
        <w:t xml:space="preserve"> </w:t>
      </w:r>
      <w:r w:rsidRPr="00B057FD">
        <w:rPr>
          <w:rFonts w:ascii="Calibri" w:hAnsi="Calibri"/>
          <w:color w:val="231F20"/>
          <w:w w:val="110"/>
        </w:rPr>
        <w:t>workers</w:t>
      </w:r>
      <w:r w:rsidRPr="00B057FD">
        <w:rPr>
          <w:rFonts w:ascii="Calibri" w:hAnsi="Calibri"/>
          <w:color w:val="231F20"/>
          <w:spacing w:val="-10"/>
          <w:w w:val="110"/>
        </w:rPr>
        <w:t xml:space="preserve"> </w:t>
      </w:r>
      <w:r w:rsidRPr="00B057FD">
        <w:rPr>
          <w:rFonts w:ascii="Calibri" w:hAnsi="Calibri"/>
          <w:color w:val="231F20"/>
          <w:w w:val="110"/>
        </w:rPr>
        <w:t>on</w:t>
      </w:r>
      <w:r w:rsidRPr="00B057FD">
        <w:rPr>
          <w:rFonts w:ascii="Calibri" w:hAnsi="Calibri"/>
          <w:color w:val="231F20"/>
          <w:spacing w:val="-10"/>
          <w:w w:val="110"/>
        </w:rPr>
        <w:t xml:space="preserve"> </w:t>
      </w:r>
      <w:r w:rsidRPr="00B057FD">
        <w:rPr>
          <w:rFonts w:ascii="Calibri" w:hAnsi="Calibri"/>
          <w:color w:val="231F20"/>
          <w:w w:val="110"/>
        </w:rPr>
        <w:t>the</w:t>
      </w:r>
      <w:r w:rsidRPr="00B057FD">
        <w:rPr>
          <w:rFonts w:ascii="Calibri" w:hAnsi="Calibri"/>
          <w:color w:val="231F20"/>
          <w:spacing w:val="-10"/>
          <w:w w:val="110"/>
        </w:rPr>
        <w:t xml:space="preserve"> </w:t>
      </w:r>
      <w:r w:rsidRPr="00B057FD">
        <w:rPr>
          <w:rFonts w:ascii="Calibri" w:hAnsi="Calibri"/>
          <w:color w:val="231F20"/>
          <w:w w:val="110"/>
        </w:rPr>
        <w:t>basis</w:t>
      </w:r>
      <w:r w:rsidRPr="00B057FD">
        <w:rPr>
          <w:rFonts w:ascii="Calibri" w:hAnsi="Calibri"/>
          <w:color w:val="231F20"/>
          <w:spacing w:val="-10"/>
          <w:w w:val="110"/>
        </w:rPr>
        <w:t xml:space="preserve"> </w:t>
      </w:r>
      <w:r w:rsidRPr="00B057FD">
        <w:rPr>
          <w:rFonts w:ascii="Calibri" w:hAnsi="Calibri"/>
          <w:color w:val="231F20"/>
          <w:spacing w:val="-8"/>
          <w:w w:val="110"/>
        </w:rPr>
        <w:t xml:space="preserve">of </w:t>
      </w:r>
      <w:r w:rsidRPr="00B057FD">
        <w:rPr>
          <w:rFonts w:ascii="Calibri" w:hAnsi="Calibri"/>
          <w:color w:val="231F20"/>
          <w:w w:val="110"/>
        </w:rPr>
        <w:t>disability – such as making healthcare provisional on accepting psychiatric treatment, attributing physical symptoms to psychiatric origins and lack of provision of adequate physical healthcare within mental health facilities. Professional development and capacity building of the health workforce on disability, health and human rights is necessary to remove attitudinal barriers concerning persons with</w:t>
      </w:r>
      <w:r w:rsidRPr="00B057FD">
        <w:rPr>
          <w:rFonts w:ascii="Calibri" w:hAnsi="Calibri"/>
          <w:color w:val="231F20"/>
          <w:spacing w:val="-2"/>
          <w:w w:val="110"/>
        </w:rPr>
        <w:t xml:space="preserve"> </w:t>
      </w:r>
      <w:r w:rsidRPr="00B057FD">
        <w:rPr>
          <w:rFonts w:ascii="Calibri" w:hAnsi="Calibri"/>
          <w:color w:val="231F20"/>
          <w:w w:val="110"/>
        </w:rPr>
        <w:t>disabilities.</w:t>
      </w:r>
    </w:p>
    <w:p w:rsidR="00ED4FD1" w:rsidRPr="00B057FD" w:rsidRDefault="00ED4FD1" w:rsidP="008E52DE">
      <w:pPr>
        <w:spacing w:before="240" w:after="240"/>
        <w:rPr>
          <w:rFonts w:ascii="Calibri" w:hAnsi="Calibri"/>
          <w:b/>
          <w:color w:val="0076BF"/>
          <w:w w:val="110"/>
        </w:rPr>
      </w:pPr>
      <w:r w:rsidRPr="00B057FD">
        <w:rPr>
          <w:rFonts w:ascii="Calibri" w:hAnsi="Calibri"/>
          <w:noProof/>
          <w:lang w:val="en-GB" w:eastAsia="en-GB"/>
        </w:rPr>
        <w:drawing>
          <wp:inline distT="0" distB="0" distL="0" distR="0" wp14:anchorId="25B70D7F" wp14:editId="7A8D797B">
            <wp:extent cx="211640" cy="214312"/>
            <wp:effectExtent l="0" t="0" r="0" b="0"/>
            <wp:docPr id="45" name="image32.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1640" cy="214312"/>
                    </a:xfrm>
                    <a:prstGeom prst="rect">
                      <a:avLst/>
                    </a:prstGeom>
                  </pic:spPr>
                </pic:pic>
              </a:graphicData>
            </a:graphic>
          </wp:inline>
        </w:drawing>
      </w:r>
      <w:r w:rsidRPr="00B057FD">
        <w:rPr>
          <w:rFonts w:ascii="Calibri" w:hAnsi="Calibri"/>
          <w:b/>
          <w:color w:val="0076BF"/>
          <w:w w:val="110"/>
        </w:rPr>
        <w:tab/>
      </w:r>
      <w:r w:rsidRPr="004722E5">
        <w:rPr>
          <w:rFonts w:ascii="Calibri" w:hAnsi="Calibri"/>
          <w:b/>
          <w:w w:val="110"/>
        </w:rPr>
        <w:t>Quality of care, health outcomes and disability</w:t>
      </w:r>
    </w:p>
    <w:p w:rsidR="00ED4FD1" w:rsidRPr="00B057FD" w:rsidRDefault="00ED4FD1" w:rsidP="00F8092E">
      <w:pPr>
        <w:spacing w:after="120" w:line="285" w:lineRule="auto"/>
        <w:rPr>
          <w:rFonts w:ascii="Calibri" w:hAnsi="Calibri"/>
        </w:rPr>
      </w:pPr>
      <w:r w:rsidRPr="00B057FD">
        <w:rPr>
          <w:rFonts w:ascii="Calibri" w:hAnsi="Calibri"/>
          <w:color w:val="231F20"/>
          <w:w w:val="110"/>
        </w:rPr>
        <w:t>Quality of care is “the extent to which health care services provided to individuals and patient populations improve desired health outcomes. In order to achieve this, health care must be safe, effective,</w:t>
      </w:r>
      <w:r w:rsidRPr="00B057FD">
        <w:rPr>
          <w:rFonts w:ascii="Calibri" w:hAnsi="Calibri"/>
          <w:color w:val="231F20"/>
          <w:spacing w:val="-22"/>
          <w:w w:val="110"/>
        </w:rPr>
        <w:t xml:space="preserve"> </w:t>
      </w:r>
      <w:r w:rsidRPr="00B057FD">
        <w:rPr>
          <w:rFonts w:ascii="Calibri" w:hAnsi="Calibri"/>
          <w:color w:val="231F20"/>
          <w:w w:val="110"/>
        </w:rPr>
        <w:t>timely,</w:t>
      </w:r>
      <w:r w:rsidRPr="00B057FD">
        <w:rPr>
          <w:rFonts w:ascii="Calibri" w:hAnsi="Calibri"/>
          <w:color w:val="231F20"/>
          <w:spacing w:val="-21"/>
          <w:w w:val="110"/>
        </w:rPr>
        <w:t xml:space="preserve"> </w:t>
      </w:r>
      <w:r w:rsidRPr="00B057FD">
        <w:rPr>
          <w:rFonts w:ascii="Calibri" w:hAnsi="Calibri"/>
          <w:color w:val="231F20"/>
          <w:w w:val="110"/>
        </w:rPr>
        <w:t>efficient,</w:t>
      </w:r>
      <w:r w:rsidRPr="00B057FD">
        <w:rPr>
          <w:rFonts w:ascii="Calibri" w:hAnsi="Calibri"/>
          <w:color w:val="231F20"/>
          <w:spacing w:val="-22"/>
          <w:w w:val="110"/>
        </w:rPr>
        <w:t xml:space="preserve"> </w:t>
      </w:r>
      <w:r w:rsidRPr="00B057FD">
        <w:rPr>
          <w:rFonts w:ascii="Calibri" w:hAnsi="Calibri"/>
          <w:color w:val="231F20"/>
          <w:w w:val="110"/>
        </w:rPr>
        <w:t>equitable</w:t>
      </w:r>
      <w:r w:rsidRPr="00B057FD">
        <w:rPr>
          <w:rFonts w:ascii="Calibri" w:hAnsi="Calibri"/>
          <w:color w:val="231F20"/>
          <w:spacing w:val="-21"/>
          <w:w w:val="110"/>
        </w:rPr>
        <w:t xml:space="preserve"> </w:t>
      </w:r>
      <w:r w:rsidRPr="00B057FD">
        <w:rPr>
          <w:rFonts w:ascii="Calibri" w:hAnsi="Calibri"/>
          <w:color w:val="231F20"/>
          <w:w w:val="110"/>
        </w:rPr>
        <w:t>and</w:t>
      </w:r>
      <w:r w:rsidRPr="00B057FD">
        <w:rPr>
          <w:rFonts w:ascii="Calibri" w:hAnsi="Calibri"/>
          <w:color w:val="231F20"/>
          <w:spacing w:val="-22"/>
          <w:w w:val="110"/>
        </w:rPr>
        <w:t xml:space="preserve"> </w:t>
      </w:r>
      <w:r w:rsidRPr="00B057FD">
        <w:rPr>
          <w:rFonts w:ascii="Calibri" w:hAnsi="Calibri"/>
          <w:color w:val="231F20"/>
          <w:w w:val="110"/>
        </w:rPr>
        <w:t>people-centred.”</w:t>
      </w:r>
      <w:r w:rsidRPr="00B057FD">
        <w:rPr>
          <w:rFonts w:ascii="Calibri" w:hAnsi="Calibri"/>
          <w:color w:val="231F20"/>
          <w:spacing w:val="-21"/>
          <w:w w:val="110"/>
        </w:rPr>
        <w:t xml:space="preserve"> </w:t>
      </w:r>
      <w:r w:rsidRPr="00B057FD">
        <w:rPr>
          <w:rFonts w:ascii="Calibri" w:hAnsi="Calibri"/>
          <w:color w:val="231F20"/>
          <w:w w:val="110"/>
        </w:rPr>
        <w:t>(WHO,</w:t>
      </w:r>
      <w:r w:rsidRPr="00B057FD">
        <w:rPr>
          <w:rFonts w:ascii="Calibri" w:hAnsi="Calibri"/>
          <w:color w:val="231F20"/>
          <w:spacing w:val="-22"/>
          <w:w w:val="110"/>
        </w:rPr>
        <w:t xml:space="preserve"> </w:t>
      </w:r>
      <w:r w:rsidRPr="00B057FD">
        <w:rPr>
          <w:rFonts w:ascii="Calibri" w:hAnsi="Calibri"/>
          <w:i/>
          <w:color w:val="231F20"/>
          <w:w w:val="110"/>
        </w:rPr>
        <w:t>Standards</w:t>
      </w:r>
      <w:r w:rsidRPr="00B057FD">
        <w:rPr>
          <w:rFonts w:ascii="Calibri" w:hAnsi="Calibri"/>
          <w:i/>
          <w:color w:val="231F20"/>
          <w:spacing w:val="-21"/>
          <w:w w:val="110"/>
        </w:rPr>
        <w:t xml:space="preserve"> </w:t>
      </w:r>
      <w:r w:rsidRPr="00B057FD">
        <w:rPr>
          <w:rFonts w:ascii="Calibri" w:hAnsi="Calibri"/>
          <w:i/>
          <w:color w:val="231F20"/>
          <w:w w:val="110"/>
        </w:rPr>
        <w:t>for</w:t>
      </w:r>
      <w:r w:rsidRPr="00B057FD">
        <w:rPr>
          <w:rFonts w:ascii="Calibri" w:hAnsi="Calibri"/>
          <w:i/>
          <w:color w:val="231F20"/>
          <w:spacing w:val="-22"/>
          <w:w w:val="110"/>
        </w:rPr>
        <w:t xml:space="preserve"> </w:t>
      </w:r>
      <w:r w:rsidRPr="00B057FD">
        <w:rPr>
          <w:rFonts w:ascii="Calibri" w:hAnsi="Calibri"/>
          <w:i/>
          <w:color w:val="231F20"/>
          <w:w w:val="110"/>
        </w:rPr>
        <w:t>Improving</w:t>
      </w:r>
      <w:r w:rsidRPr="00B057FD">
        <w:rPr>
          <w:rFonts w:ascii="Calibri" w:hAnsi="Calibri"/>
          <w:i/>
          <w:color w:val="231F20"/>
          <w:spacing w:val="-21"/>
          <w:w w:val="110"/>
        </w:rPr>
        <w:t xml:space="preserve"> </w:t>
      </w:r>
      <w:r w:rsidRPr="00B057FD">
        <w:rPr>
          <w:rFonts w:ascii="Calibri" w:hAnsi="Calibri"/>
          <w:i/>
          <w:color w:val="231F20"/>
          <w:w w:val="110"/>
        </w:rPr>
        <w:t>Quality</w:t>
      </w:r>
      <w:r w:rsidRPr="00B057FD">
        <w:rPr>
          <w:rFonts w:ascii="Calibri" w:hAnsi="Calibri"/>
          <w:i/>
          <w:color w:val="231F20"/>
          <w:spacing w:val="-22"/>
          <w:w w:val="110"/>
        </w:rPr>
        <w:t xml:space="preserve"> </w:t>
      </w:r>
      <w:r w:rsidRPr="00B057FD">
        <w:rPr>
          <w:rFonts w:ascii="Calibri" w:hAnsi="Calibri"/>
          <w:i/>
          <w:color w:val="231F20"/>
          <w:spacing w:val="-8"/>
          <w:w w:val="110"/>
        </w:rPr>
        <w:t xml:space="preserve">of </w:t>
      </w:r>
      <w:r w:rsidRPr="00B057FD">
        <w:rPr>
          <w:rFonts w:ascii="Calibri" w:hAnsi="Calibri"/>
          <w:i/>
          <w:color w:val="231F20"/>
          <w:w w:val="110"/>
        </w:rPr>
        <w:t xml:space="preserve">Maternal and Newborn Care in Health Facilities </w:t>
      </w:r>
      <w:r w:rsidRPr="00B057FD">
        <w:rPr>
          <w:rFonts w:ascii="Calibri" w:hAnsi="Calibri"/>
          <w:color w:val="231F20"/>
          <w:w w:val="110"/>
        </w:rPr>
        <w:t>(Geneva,</w:t>
      </w:r>
      <w:r w:rsidRPr="00B057FD">
        <w:rPr>
          <w:rFonts w:ascii="Calibri" w:hAnsi="Calibri"/>
          <w:color w:val="231F20"/>
          <w:spacing w:val="-22"/>
          <w:w w:val="110"/>
        </w:rPr>
        <w:t xml:space="preserve"> </w:t>
      </w:r>
      <w:r w:rsidRPr="00B057FD">
        <w:rPr>
          <w:rFonts w:ascii="Calibri" w:hAnsi="Calibri"/>
          <w:color w:val="231F20"/>
          <w:w w:val="110"/>
        </w:rPr>
        <w:t>2016)).</w:t>
      </w:r>
    </w:p>
    <w:p w:rsidR="00ED4FD1" w:rsidRPr="00B057FD" w:rsidRDefault="00ED4FD1" w:rsidP="00F8092E">
      <w:pPr>
        <w:spacing w:after="120" w:line="285" w:lineRule="auto"/>
        <w:rPr>
          <w:rFonts w:ascii="Calibri" w:hAnsi="Calibri"/>
        </w:rPr>
      </w:pPr>
      <w:r w:rsidRPr="00B057FD">
        <w:rPr>
          <w:rFonts w:ascii="Calibri" w:hAnsi="Calibri"/>
          <w:color w:val="231F20"/>
          <w:w w:val="105"/>
        </w:rPr>
        <w:t xml:space="preserve">Quality of care is directly linked to health outcomes. Quality healthcare services are services that minimize risks and harm to service users; are based on scientific knowledge and evidence-based guidelines; do not differ in quality according to personal characteristics such as </w:t>
      </w:r>
      <w:r w:rsidRPr="00B057FD">
        <w:rPr>
          <w:rFonts w:ascii="Calibri" w:hAnsi="Calibri"/>
          <w:color w:val="231F20"/>
          <w:spacing w:val="-4"/>
          <w:w w:val="105"/>
        </w:rPr>
        <w:t xml:space="preserve">gender, </w:t>
      </w:r>
      <w:r w:rsidRPr="00B057FD">
        <w:rPr>
          <w:rFonts w:ascii="Calibri" w:hAnsi="Calibri"/>
          <w:color w:val="231F20"/>
          <w:w w:val="105"/>
        </w:rPr>
        <w:t xml:space="preserve">race, ethnicity, geographical location, socioeconomic status, disability or other ground; take into </w:t>
      </w:r>
      <w:r w:rsidRPr="00B057FD">
        <w:rPr>
          <w:rFonts w:ascii="Calibri" w:hAnsi="Calibri"/>
          <w:color w:val="231F20"/>
          <w:spacing w:val="-3"/>
          <w:w w:val="105"/>
        </w:rPr>
        <w:t xml:space="preserve">account </w:t>
      </w:r>
      <w:r w:rsidRPr="00B057FD">
        <w:rPr>
          <w:rFonts w:ascii="Calibri" w:hAnsi="Calibri"/>
          <w:color w:val="231F20"/>
          <w:w w:val="105"/>
        </w:rPr>
        <w:t>the</w:t>
      </w:r>
      <w:r w:rsidRPr="00B057FD">
        <w:rPr>
          <w:rFonts w:ascii="Calibri" w:hAnsi="Calibri"/>
          <w:color w:val="231F20"/>
          <w:spacing w:val="10"/>
          <w:w w:val="105"/>
        </w:rPr>
        <w:t xml:space="preserve"> </w:t>
      </w:r>
      <w:r w:rsidRPr="00B057FD">
        <w:rPr>
          <w:rFonts w:ascii="Calibri" w:hAnsi="Calibri"/>
          <w:color w:val="231F20"/>
          <w:w w:val="105"/>
        </w:rPr>
        <w:t>preferences</w:t>
      </w:r>
      <w:r w:rsidRPr="00B057FD">
        <w:rPr>
          <w:rFonts w:ascii="Calibri" w:hAnsi="Calibri"/>
          <w:color w:val="231F20"/>
          <w:spacing w:val="11"/>
          <w:w w:val="105"/>
        </w:rPr>
        <w:t xml:space="preserve"> </w:t>
      </w:r>
      <w:r w:rsidRPr="00B057FD">
        <w:rPr>
          <w:rFonts w:ascii="Calibri" w:hAnsi="Calibri"/>
          <w:color w:val="231F20"/>
          <w:w w:val="105"/>
        </w:rPr>
        <w:t>and</w:t>
      </w:r>
      <w:r w:rsidRPr="00B057FD">
        <w:rPr>
          <w:rFonts w:ascii="Calibri" w:hAnsi="Calibri"/>
          <w:color w:val="231F20"/>
          <w:spacing w:val="11"/>
          <w:w w:val="105"/>
        </w:rPr>
        <w:t xml:space="preserve"> </w:t>
      </w:r>
      <w:r w:rsidRPr="00B057FD">
        <w:rPr>
          <w:rFonts w:ascii="Calibri" w:hAnsi="Calibri"/>
          <w:color w:val="231F20"/>
          <w:w w:val="105"/>
        </w:rPr>
        <w:t>aspirations</w:t>
      </w:r>
      <w:r w:rsidRPr="00B057FD">
        <w:rPr>
          <w:rFonts w:ascii="Calibri" w:hAnsi="Calibri"/>
          <w:color w:val="231F20"/>
          <w:spacing w:val="11"/>
          <w:w w:val="105"/>
        </w:rPr>
        <w:t xml:space="preserve"> </w:t>
      </w:r>
      <w:r w:rsidRPr="00B057FD">
        <w:rPr>
          <w:rFonts w:ascii="Calibri" w:hAnsi="Calibri"/>
          <w:color w:val="231F20"/>
          <w:w w:val="105"/>
        </w:rPr>
        <w:t>of</w:t>
      </w:r>
      <w:r w:rsidRPr="00B057FD">
        <w:rPr>
          <w:rFonts w:ascii="Calibri" w:hAnsi="Calibri"/>
          <w:color w:val="231F20"/>
          <w:spacing w:val="11"/>
          <w:w w:val="105"/>
        </w:rPr>
        <w:t xml:space="preserve"> </w:t>
      </w:r>
      <w:r w:rsidRPr="00B057FD">
        <w:rPr>
          <w:rFonts w:ascii="Calibri" w:hAnsi="Calibri"/>
          <w:color w:val="231F20"/>
          <w:w w:val="105"/>
        </w:rPr>
        <w:t>individual</w:t>
      </w:r>
      <w:r w:rsidRPr="00B057FD">
        <w:rPr>
          <w:rFonts w:ascii="Calibri" w:hAnsi="Calibri"/>
          <w:color w:val="231F20"/>
          <w:spacing w:val="11"/>
          <w:w w:val="105"/>
        </w:rPr>
        <w:t xml:space="preserve"> </w:t>
      </w:r>
      <w:r w:rsidRPr="00B057FD">
        <w:rPr>
          <w:rFonts w:ascii="Calibri" w:hAnsi="Calibri"/>
          <w:color w:val="231F20"/>
          <w:w w:val="105"/>
        </w:rPr>
        <w:t>service</w:t>
      </w:r>
      <w:r w:rsidRPr="00B057FD">
        <w:rPr>
          <w:rFonts w:ascii="Calibri" w:hAnsi="Calibri"/>
          <w:color w:val="231F20"/>
          <w:spacing w:val="11"/>
          <w:w w:val="105"/>
        </w:rPr>
        <w:t xml:space="preserve"> </w:t>
      </w:r>
      <w:r w:rsidRPr="00B057FD">
        <w:rPr>
          <w:rFonts w:ascii="Calibri" w:hAnsi="Calibri"/>
          <w:color w:val="231F20"/>
          <w:w w:val="105"/>
        </w:rPr>
        <w:t>users</w:t>
      </w:r>
      <w:r w:rsidRPr="00B057FD">
        <w:rPr>
          <w:rFonts w:ascii="Calibri" w:hAnsi="Calibri"/>
          <w:color w:val="231F20"/>
          <w:spacing w:val="10"/>
          <w:w w:val="105"/>
        </w:rPr>
        <w:t xml:space="preserve"> </w:t>
      </w:r>
      <w:r w:rsidRPr="00B057FD">
        <w:rPr>
          <w:rFonts w:ascii="Calibri" w:hAnsi="Calibri"/>
          <w:color w:val="231F20"/>
          <w:w w:val="105"/>
        </w:rPr>
        <w:t>and</w:t>
      </w:r>
      <w:r w:rsidRPr="00B057FD">
        <w:rPr>
          <w:rFonts w:ascii="Calibri" w:hAnsi="Calibri"/>
          <w:color w:val="231F20"/>
          <w:spacing w:val="11"/>
          <w:w w:val="105"/>
        </w:rPr>
        <w:t xml:space="preserve"> </w:t>
      </w:r>
      <w:r w:rsidRPr="00B057FD">
        <w:rPr>
          <w:rFonts w:ascii="Calibri" w:hAnsi="Calibri"/>
          <w:color w:val="231F20"/>
          <w:w w:val="105"/>
        </w:rPr>
        <w:t>the</w:t>
      </w:r>
      <w:r w:rsidRPr="00B057FD">
        <w:rPr>
          <w:rFonts w:ascii="Calibri" w:hAnsi="Calibri"/>
          <w:color w:val="231F20"/>
          <w:spacing w:val="11"/>
          <w:w w:val="105"/>
        </w:rPr>
        <w:t xml:space="preserve"> </w:t>
      </w:r>
      <w:r w:rsidRPr="00B057FD">
        <w:rPr>
          <w:rFonts w:ascii="Calibri" w:hAnsi="Calibri"/>
          <w:color w:val="231F20"/>
          <w:w w:val="105"/>
        </w:rPr>
        <w:t>culture</w:t>
      </w:r>
      <w:r w:rsidRPr="00B057FD">
        <w:rPr>
          <w:rFonts w:ascii="Calibri" w:hAnsi="Calibri"/>
          <w:color w:val="231F20"/>
          <w:spacing w:val="11"/>
          <w:w w:val="105"/>
        </w:rPr>
        <w:t xml:space="preserve"> </w:t>
      </w:r>
      <w:r w:rsidRPr="00B057FD">
        <w:rPr>
          <w:rFonts w:ascii="Calibri" w:hAnsi="Calibri"/>
          <w:color w:val="231F20"/>
          <w:w w:val="105"/>
        </w:rPr>
        <w:t>of</w:t>
      </w:r>
      <w:r w:rsidRPr="00B057FD">
        <w:rPr>
          <w:rFonts w:ascii="Calibri" w:hAnsi="Calibri"/>
          <w:color w:val="231F20"/>
          <w:spacing w:val="11"/>
          <w:w w:val="105"/>
        </w:rPr>
        <w:t xml:space="preserve"> </w:t>
      </w:r>
      <w:r w:rsidRPr="00B057FD">
        <w:rPr>
          <w:rFonts w:ascii="Calibri" w:hAnsi="Calibri"/>
          <w:color w:val="231F20"/>
          <w:w w:val="105"/>
        </w:rPr>
        <w:t>their</w:t>
      </w:r>
      <w:r w:rsidRPr="00B057FD">
        <w:rPr>
          <w:rFonts w:ascii="Calibri" w:hAnsi="Calibri"/>
          <w:color w:val="231F20"/>
          <w:spacing w:val="11"/>
          <w:w w:val="105"/>
        </w:rPr>
        <w:t xml:space="preserve"> </w:t>
      </w:r>
      <w:r w:rsidRPr="00B057FD">
        <w:rPr>
          <w:rFonts w:ascii="Calibri" w:hAnsi="Calibri"/>
          <w:color w:val="231F20"/>
          <w:w w:val="105"/>
        </w:rPr>
        <w:t>community.</w:t>
      </w:r>
    </w:p>
    <w:p w:rsidR="00ED4FD1" w:rsidRPr="00B057FD" w:rsidRDefault="00ED4FD1" w:rsidP="00B057FD">
      <w:pPr>
        <w:spacing w:after="120" w:line="285" w:lineRule="auto"/>
        <w:rPr>
          <w:rFonts w:ascii="Calibri" w:hAnsi="Calibri"/>
        </w:rPr>
      </w:pPr>
      <w:r w:rsidRPr="00B057FD">
        <w:rPr>
          <w:rFonts w:ascii="Calibri" w:hAnsi="Calibri"/>
          <w:color w:val="231F20"/>
          <w:w w:val="105"/>
        </w:rPr>
        <w:t xml:space="preserve">WHO has developed multiple tools to measure health outcomes in the dimensions of health status, functionality and quality of life. </w:t>
      </w:r>
      <w:r w:rsidRPr="00B057FD">
        <w:rPr>
          <w:rFonts w:ascii="Calibri" w:hAnsi="Calibri"/>
          <w:color w:val="231F20"/>
          <w:spacing w:val="-5"/>
          <w:w w:val="105"/>
        </w:rPr>
        <w:t xml:space="preserve">Tools </w:t>
      </w:r>
      <w:r w:rsidRPr="00B057FD">
        <w:rPr>
          <w:rFonts w:ascii="Calibri" w:hAnsi="Calibri"/>
          <w:color w:val="231F20"/>
          <w:w w:val="105"/>
        </w:rPr>
        <w:t>specifically designed to capture the experiences of persons   with</w:t>
      </w:r>
      <w:r w:rsidRPr="00B057FD">
        <w:rPr>
          <w:rFonts w:ascii="Calibri" w:hAnsi="Calibri"/>
          <w:color w:val="231F20"/>
          <w:spacing w:val="19"/>
          <w:w w:val="105"/>
        </w:rPr>
        <w:t xml:space="preserve"> </w:t>
      </w:r>
      <w:r w:rsidRPr="00B057FD">
        <w:rPr>
          <w:rFonts w:ascii="Calibri" w:hAnsi="Calibri"/>
          <w:color w:val="231F20"/>
          <w:w w:val="105"/>
        </w:rPr>
        <w:t>disabilities</w:t>
      </w:r>
      <w:r w:rsidRPr="00B057FD">
        <w:rPr>
          <w:rFonts w:ascii="Calibri" w:hAnsi="Calibri"/>
          <w:color w:val="231F20"/>
          <w:spacing w:val="19"/>
          <w:w w:val="105"/>
        </w:rPr>
        <w:t xml:space="preserve"> </w:t>
      </w:r>
      <w:r w:rsidRPr="00B057FD">
        <w:rPr>
          <w:rFonts w:ascii="Calibri" w:hAnsi="Calibri"/>
          <w:color w:val="231F20"/>
          <w:w w:val="105"/>
        </w:rPr>
        <w:t>include:</w:t>
      </w:r>
      <w:r w:rsidRPr="00B057FD">
        <w:rPr>
          <w:rFonts w:ascii="Calibri" w:hAnsi="Calibri"/>
          <w:color w:val="231F20"/>
          <w:spacing w:val="19"/>
          <w:w w:val="105"/>
        </w:rPr>
        <w:t xml:space="preserve"> </w:t>
      </w:r>
      <w:r w:rsidRPr="00B057FD">
        <w:rPr>
          <w:rFonts w:ascii="Calibri" w:hAnsi="Calibri"/>
          <w:color w:val="231F20"/>
          <w:w w:val="105"/>
        </w:rPr>
        <w:t>the</w:t>
      </w:r>
      <w:r w:rsidRPr="00B057FD">
        <w:rPr>
          <w:rFonts w:ascii="Calibri" w:hAnsi="Calibri"/>
          <w:color w:val="231F20"/>
          <w:spacing w:val="19"/>
          <w:w w:val="105"/>
        </w:rPr>
        <w:t xml:space="preserve"> </w:t>
      </w:r>
      <w:hyperlink r:id="rId90">
        <w:r w:rsidRPr="00B057FD">
          <w:rPr>
            <w:rFonts w:ascii="Calibri" w:hAnsi="Calibri"/>
            <w:color w:val="0076BF"/>
            <w:w w:val="105"/>
            <w:u w:val="single" w:color="0076BF"/>
          </w:rPr>
          <w:t>International</w:t>
        </w:r>
        <w:r w:rsidRPr="00B057FD">
          <w:rPr>
            <w:rFonts w:ascii="Calibri" w:hAnsi="Calibri"/>
            <w:color w:val="0076BF"/>
            <w:spacing w:val="19"/>
            <w:w w:val="105"/>
            <w:u w:val="single" w:color="0076BF"/>
          </w:rPr>
          <w:t xml:space="preserve"> </w:t>
        </w:r>
        <w:r w:rsidRPr="00B057FD">
          <w:rPr>
            <w:rFonts w:ascii="Calibri" w:hAnsi="Calibri"/>
            <w:color w:val="0076BF"/>
            <w:w w:val="105"/>
            <w:u w:val="single" w:color="0076BF"/>
          </w:rPr>
          <w:t>Classification</w:t>
        </w:r>
        <w:r w:rsidRPr="00B057FD">
          <w:rPr>
            <w:rFonts w:ascii="Calibri" w:hAnsi="Calibri"/>
            <w:color w:val="0076BF"/>
            <w:spacing w:val="19"/>
            <w:w w:val="105"/>
            <w:u w:val="single" w:color="0076BF"/>
          </w:rPr>
          <w:t xml:space="preserve"> </w:t>
        </w:r>
        <w:r w:rsidRPr="00B057FD">
          <w:rPr>
            <w:rFonts w:ascii="Calibri" w:hAnsi="Calibri"/>
            <w:color w:val="0076BF"/>
            <w:w w:val="105"/>
            <w:u w:val="single" w:color="0076BF"/>
          </w:rPr>
          <w:t>of</w:t>
        </w:r>
        <w:r w:rsidRPr="00B057FD">
          <w:rPr>
            <w:rFonts w:ascii="Calibri" w:hAnsi="Calibri"/>
            <w:color w:val="0076BF"/>
            <w:spacing w:val="19"/>
            <w:w w:val="105"/>
            <w:u w:val="single" w:color="0076BF"/>
          </w:rPr>
          <w:t xml:space="preserve"> </w:t>
        </w:r>
        <w:r w:rsidRPr="00B057FD">
          <w:rPr>
            <w:rFonts w:ascii="Calibri" w:hAnsi="Calibri"/>
            <w:color w:val="0076BF"/>
            <w:w w:val="105"/>
            <w:u w:val="single" w:color="0076BF"/>
          </w:rPr>
          <w:t>Functioning,</w:t>
        </w:r>
        <w:r w:rsidRPr="00B057FD">
          <w:rPr>
            <w:rFonts w:ascii="Calibri" w:hAnsi="Calibri"/>
            <w:color w:val="0076BF"/>
            <w:spacing w:val="19"/>
            <w:w w:val="105"/>
            <w:u w:val="single" w:color="0076BF"/>
          </w:rPr>
          <w:t xml:space="preserve"> </w:t>
        </w:r>
        <w:r w:rsidRPr="00B057FD">
          <w:rPr>
            <w:rFonts w:ascii="Calibri" w:hAnsi="Calibri"/>
            <w:color w:val="0076BF"/>
            <w:w w:val="105"/>
            <w:u w:val="single" w:color="0076BF"/>
          </w:rPr>
          <w:t>Disability</w:t>
        </w:r>
        <w:r w:rsidRPr="00B057FD">
          <w:rPr>
            <w:rFonts w:ascii="Calibri" w:hAnsi="Calibri"/>
            <w:color w:val="0076BF"/>
            <w:spacing w:val="20"/>
            <w:w w:val="105"/>
            <w:u w:val="single" w:color="0076BF"/>
          </w:rPr>
          <w:t xml:space="preserve"> </w:t>
        </w:r>
        <w:r w:rsidRPr="00B057FD">
          <w:rPr>
            <w:rFonts w:ascii="Calibri" w:hAnsi="Calibri"/>
            <w:color w:val="0076BF"/>
            <w:w w:val="105"/>
            <w:u w:val="single" w:color="0076BF"/>
          </w:rPr>
          <w:t>and</w:t>
        </w:r>
        <w:r w:rsidRPr="00B057FD">
          <w:rPr>
            <w:rFonts w:ascii="Calibri" w:hAnsi="Calibri"/>
            <w:color w:val="0076BF"/>
            <w:spacing w:val="19"/>
            <w:w w:val="105"/>
            <w:u w:val="single" w:color="0076BF"/>
          </w:rPr>
          <w:t xml:space="preserve"> </w:t>
        </w:r>
        <w:r w:rsidRPr="00B057FD">
          <w:rPr>
            <w:rFonts w:ascii="Calibri" w:hAnsi="Calibri"/>
            <w:color w:val="0076BF"/>
            <w:w w:val="105"/>
            <w:u w:val="single" w:color="0076BF"/>
          </w:rPr>
          <w:t>Health</w:t>
        </w:r>
        <w:r w:rsidRPr="00B057FD">
          <w:rPr>
            <w:rFonts w:ascii="Calibri" w:hAnsi="Calibri"/>
            <w:color w:val="0076BF"/>
            <w:spacing w:val="19"/>
            <w:w w:val="105"/>
            <w:u w:val="single" w:color="0076BF"/>
          </w:rPr>
          <w:t xml:space="preserve"> </w:t>
        </w:r>
        <w:r w:rsidRPr="00B057FD">
          <w:rPr>
            <w:rFonts w:ascii="Calibri" w:hAnsi="Calibri"/>
            <w:color w:val="0076BF"/>
            <w:spacing w:val="-3"/>
            <w:w w:val="105"/>
            <w:u w:val="single" w:color="0076BF"/>
          </w:rPr>
          <w:t>(ICF)</w:t>
        </w:r>
      </w:hyperlink>
      <w:r w:rsidRPr="00B057FD">
        <w:rPr>
          <w:rFonts w:ascii="Calibri" w:hAnsi="Calibri"/>
          <w:color w:val="231F20"/>
          <w:spacing w:val="-3"/>
          <w:w w:val="105"/>
        </w:rPr>
        <w:t>,</w:t>
      </w:r>
      <w:r w:rsidRPr="00B057FD">
        <w:rPr>
          <w:rFonts w:ascii="Calibri" w:hAnsi="Calibri"/>
          <w:color w:val="231F20"/>
          <w:w w:val="110"/>
        </w:rPr>
        <w:br w:type="page"/>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lastRenderedPageBreak/>
        <w:t>which</w:t>
      </w:r>
      <w:r w:rsidRPr="00B057FD">
        <w:rPr>
          <w:rFonts w:ascii="Calibri" w:hAnsi="Calibri"/>
          <w:color w:val="231F20"/>
          <w:spacing w:val="-8"/>
          <w:w w:val="110"/>
        </w:rPr>
        <w:t xml:space="preserve"> </w:t>
      </w:r>
      <w:r w:rsidRPr="00B057FD">
        <w:rPr>
          <w:rFonts w:ascii="Calibri" w:hAnsi="Calibri"/>
          <w:color w:val="231F20"/>
          <w:w w:val="110"/>
        </w:rPr>
        <w:t>is</w:t>
      </w:r>
      <w:r w:rsidRPr="00B057FD">
        <w:rPr>
          <w:rFonts w:ascii="Calibri" w:hAnsi="Calibri"/>
          <w:color w:val="231F20"/>
          <w:spacing w:val="-7"/>
          <w:w w:val="110"/>
        </w:rPr>
        <w:t xml:space="preserve"> </w:t>
      </w:r>
      <w:r w:rsidRPr="00B057FD">
        <w:rPr>
          <w:rFonts w:ascii="Calibri" w:hAnsi="Calibri"/>
          <w:color w:val="231F20"/>
          <w:w w:val="110"/>
        </w:rPr>
        <w:t>the</w:t>
      </w:r>
      <w:r w:rsidRPr="00B057FD">
        <w:rPr>
          <w:rFonts w:ascii="Calibri" w:hAnsi="Calibri"/>
          <w:color w:val="231F20"/>
          <w:spacing w:val="-8"/>
          <w:w w:val="110"/>
        </w:rPr>
        <w:t xml:space="preserve"> </w:t>
      </w:r>
      <w:r w:rsidRPr="00B057FD">
        <w:rPr>
          <w:rFonts w:ascii="Calibri" w:hAnsi="Calibri"/>
          <w:color w:val="231F20"/>
          <w:w w:val="110"/>
        </w:rPr>
        <w:t>WHO</w:t>
      </w:r>
      <w:r w:rsidRPr="00B057FD">
        <w:rPr>
          <w:rFonts w:ascii="Calibri" w:hAnsi="Calibri"/>
          <w:color w:val="231F20"/>
          <w:spacing w:val="-7"/>
          <w:w w:val="110"/>
        </w:rPr>
        <w:t xml:space="preserve"> </w:t>
      </w:r>
      <w:r w:rsidRPr="00B057FD">
        <w:rPr>
          <w:rFonts w:ascii="Calibri" w:hAnsi="Calibri"/>
          <w:color w:val="231F20"/>
          <w:w w:val="110"/>
        </w:rPr>
        <w:t>framework</w:t>
      </w:r>
      <w:r w:rsidRPr="00B057FD">
        <w:rPr>
          <w:rFonts w:ascii="Calibri" w:hAnsi="Calibri"/>
          <w:color w:val="231F20"/>
          <w:spacing w:val="-7"/>
          <w:w w:val="110"/>
        </w:rPr>
        <w:t xml:space="preserve"> </w:t>
      </w:r>
      <w:r w:rsidRPr="00B057FD">
        <w:rPr>
          <w:rFonts w:ascii="Calibri" w:hAnsi="Calibri"/>
          <w:color w:val="231F20"/>
          <w:w w:val="110"/>
        </w:rPr>
        <w:t>for</w:t>
      </w:r>
      <w:r w:rsidRPr="00B057FD">
        <w:rPr>
          <w:rFonts w:ascii="Calibri" w:hAnsi="Calibri"/>
          <w:color w:val="231F20"/>
          <w:spacing w:val="-8"/>
          <w:w w:val="110"/>
        </w:rPr>
        <w:t xml:space="preserve"> </w:t>
      </w:r>
      <w:r w:rsidRPr="00B057FD">
        <w:rPr>
          <w:rFonts w:ascii="Calibri" w:hAnsi="Calibri"/>
          <w:color w:val="231F20"/>
          <w:w w:val="110"/>
        </w:rPr>
        <w:t>measuring</w:t>
      </w:r>
      <w:r w:rsidRPr="00B057FD">
        <w:rPr>
          <w:rFonts w:ascii="Calibri" w:hAnsi="Calibri"/>
          <w:color w:val="231F20"/>
          <w:spacing w:val="-7"/>
          <w:w w:val="110"/>
        </w:rPr>
        <w:t xml:space="preserve"> </w:t>
      </w:r>
      <w:r w:rsidRPr="00B057FD">
        <w:rPr>
          <w:rFonts w:ascii="Calibri" w:hAnsi="Calibri"/>
          <w:color w:val="231F20"/>
          <w:w w:val="110"/>
        </w:rPr>
        <w:t>health</w:t>
      </w:r>
      <w:r w:rsidRPr="00B057FD">
        <w:rPr>
          <w:rFonts w:ascii="Calibri" w:hAnsi="Calibri"/>
          <w:color w:val="231F20"/>
          <w:spacing w:val="-7"/>
          <w:w w:val="110"/>
        </w:rPr>
        <w:t xml:space="preserve"> </w:t>
      </w:r>
      <w:r w:rsidRPr="00B057FD">
        <w:rPr>
          <w:rFonts w:ascii="Calibri" w:hAnsi="Calibri"/>
          <w:color w:val="231F20"/>
          <w:w w:val="110"/>
        </w:rPr>
        <w:t>and</w:t>
      </w:r>
      <w:r w:rsidRPr="00B057FD">
        <w:rPr>
          <w:rFonts w:ascii="Calibri" w:hAnsi="Calibri"/>
          <w:color w:val="231F20"/>
          <w:spacing w:val="-8"/>
          <w:w w:val="110"/>
        </w:rPr>
        <w:t xml:space="preserve"> </w:t>
      </w:r>
      <w:r w:rsidRPr="00B057FD">
        <w:rPr>
          <w:rFonts w:ascii="Calibri" w:hAnsi="Calibri"/>
          <w:color w:val="231F20"/>
          <w:w w:val="110"/>
        </w:rPr>
        <w:t>disability</w:t>
      </w:r>
      <w:r w:rsidRPr="00B057FD">
        <w:rPr>
          <w:rFonts w:ascii="Calibri" w:hAnsi="Calibri"/>
          <w:color w:val="231F20"/>
          <w:spacing w:val="-7"/>
          <w:w w:val="110"/>
        </w:rPr>
        <w:t xml:space="preserve"> </w:t>
      </w:r>
      <w:r w:rsidRPr="00B057FD">
        <w:rPr>
          <w:rFonts w:ascii="Calibri" w:hAnsi="Calibri"/>
          <w:color w:val="231F20"/>
          <w:w w:val="110"/>
        </w:rPr>
        <w:t>at</w:t>
      </w:r>
      <w:r w:rsidRPr="00B057FD">
        <w:rPr>
          <w:rFonts w:ascii="Calibri" w:hAnsi="Calibri"/>
          <w:color w:val="231F20"/>
          <w:spacing w:val="-7"/>
          <w:w w:val="110"/>
        </w:rPr>
        <w:t xml:space="preserve"> </w:t>
      </w:r>
      <w:r w:rsidRPr="00B057FD">
        <w:rPr>
          <w:rFonts w:ascii="Calibri" w:hAnsi="Calibri"/>
          <w:color w:val="231F20"/>
          <w:w w:val="110"/>
        </w:rPr>
        <w:t>both</w:t>
      </w:r>
      <w:r w:rsidRPr="00B057FD">
        <w:rPr>
          <w:rFonts w:ascii="Calibri" w:hAnsi="Calibri"/>
          <w:color w:val="231F20"/>
          <w:spacing w:val="-8"/>
          <w:w w:val="110"/>
        </w:rPr>
        <w:t xml:space="preserve"> </w:t>
      </w:r>
      <w:r w:rsidRPr="00B057FD">
        <w:rPr>
          <w:rFonts w:ascii="Calibri" w:hAnsi="Calibri"/>
          <w:color w:val="231F20"/>
          <w:w w:val="110"/>
        </w:rPr>
        <w:t>individual</w:t>
      </w:r>
      <w:r w:rsidRPr="00B057FD">
        <w:rPr>
          <w:rFonts w:ascii="Calibri" w:hAnsi="Calibri"/>
          <w:color w:val="231F20"/>
          <w:spacing w:val="-7"/>
          <w:w w:val="110"/>
        </w:rPr>
        <w:t xml:space="preserve"> </w:t>
      </w:r>
      <w:r w:rsidRPr="00B057FD">
        <w:rPr>
          <w:rFonts w:ascii="Calibri" w:hAnsi="Calibri"/>
          <w:color w:val="231F20"/>
          <w:w w:val="110"/>
        </w:rPr>
        <w:t>and</w:t>
      </w:r>
      <w:r w:rsidRPr="00B057FD">
        <w:rPr>
          <w:rFonts w:ascii="Calibri" w:hAnsi="Calibri"/>
          <w:color w:val="231F20"/>
          <w:spacing w:val="-7"/>
          <w:w w:val="110"/>
        </w:rPr>
        <w:t xml:space="preserve"> </w:t>
      </w:r>
      <w:r w:rsidRPr="00B057FD">
        <w:rPr>
          <w:rFonts w:ascii="Calibri" w:hAnsi="Calibri"/>
          <w:color w:val="231F20"/>
          <w:w w:val="110"/>
        </w:rPr>
        <w:t>population levels;</w:t>
      </w:r>
      <w:r w:rsidRPr="00B057FD">
        <w:rPr>
          <w:rFonts w:ascii="Calibri" w:hAnsi="Calibri"/>
          <w:color w:val="231F20"/>
          <w:spacing w:val="-17"/>
          <w:w w:val="110"/>
        </w:rPr>
        <w:t xml:space="preserve"> </w:t>
      </w:r>
      <w:r w:rsidRPr="00B057FD">
        <w:rPr>
          <w:rFonts w:ascii="Calibri" w:hAnsi="Calibri"/>
          <w:color w:val="231F20"/>
          <w:w w:val="110"/>
        </w:rPr>
        <w:t>and</w:t>
      </w:r>
      <w:r w:rsidRPr="00B057FD">
        <w:rPr>
          <w:rFonts w:ascii="Calibri" w:hAnsi="Calibri"/>
          <w:color w:val="231F20"/>
          <w:spacing w:val="-16"/>
          <w:w w:val="110"/>
        </w:rPr>
        <w:t xml:space="preserve"> </w:t>
      </w:r>
      <w:r w:rsidRPr="00B057FD">
        <w:rPr>
          <w:rFonts w:ascii="Calibri" w:hAnsi="Calibri"/>
          <w:color w:val="231F20"/>
          <w:w w:val="110"/>
        </w:rPr>
        <w:t>the</w:t>
      </w:r>
      <w:r w:rsidRPr="00B057FD">
        <w:rPr>
          <w:rFonts w:ascii="Calibri" w:hAnsi="Calibri"/>
          <w:color w:val="231F20"/>
          <w:spacing w:val="-16"/>
          <w:w w:val="110"/>
        </w:rPr>
        <w:t xml:space="preserve"> </w:t>
      </w:r>
      <w:hyperlink r:id="rId91">
        <w:r w:rsidRPr="00B057FD">
          <w:rPr>
            <w:rFonts w:ascii="Calibri" w:hAnsi="Calibri"/>
            <w:color w:val="0076BF"/>
            <w:w w:val="110"/>
            <w:u w:val="single" w:color="0076BF"/>
          </w:rPr>
          <w:t>Quality</w:t>
        </w:r>
        <w:r w:rsidRPr="00B057FD">
          <w:rPr>
            <w:rFonts w:ascii="Calibri" w:hAnsi="Calibri"/>
            <w:color w:val="0076BF"/>
            <w:spacing w:val="-17"/>
            <w:w w:val="110"/>
            <w:u w:val="single" w:color="0076BF"/>
          </w:rPr>
          <w:t xml:space="preserve"> </w:t>
        </w:r>
        <w:r w:rsidRPr="00B057FD">
          <w:rPr>
            <w:rFonts w:ascii="Calibri" w:hAnsi="Calibri"/>
            <w:color w:val="0076BF"/>
            <w:w w:val="110"/>
            <w:u w:val="single" w:color="0076BF"/>
          </w:rPr>
          <w:t>of</w:t>
        </w:r>
        <w:r w:rsidRPr="00B057FD">
          <w:rPr>
            <w:rFonts w:ascii="Calibri" w:hAnsi="Calibri"/>
            <w:color w:val="0076BF"/>
            <w:spacing w:val="-16"/>
            <w:w w:val="110"/>
            <w:u w:val="single" w:color="0076BF"/>
          </w:rPr>
          <w:t xml:space="preserve"> </w:t>
        </w:r>
        <w:r w:rsidRPr="00B057FD">
          <w:rPr>
            <w:rFonts w:ascii="Calibri" w:hAnsi="Calibri"/>
            <w:color w:val="0076BF"/>
            <w:w w:val="110"/>
            <w:u w:val="single" w:color="0076BF"/>
          </w:rPr>
          <w:t>Life</w:t>
        </w:r>
        <w:r w:rsidRPr="00B057FD">
          <w:rPr>
            <w:rFonts w:ascii="Calibri" w:hAnsi="Calibri"/>
            <w:color w:val="0076BF"/>
            <w:spacing w:val="-16"/>
            <w:w w:val="110"/>
            <w:u w:val="single" w:color="0076BF"/>
          </w:rPr>
          <w:t xml:space="preserve"> </w:t>
        </w:r>
        <w:r w:rsidRPr="00B057FD">
          <w:rPr>
            <w:rFonts w:ascii="Calibri" w:hAnsi="Calibri"/>
            <w:color w:val="0076BF"/>
            <w:w w:val="110"/>
            <w:u w:val="single" w:color="0076BF"/>
          </w:rPr>
          <w:t>Module</w:t>
        </w:r>
        <w:r w:rsidRPr="00B057FD">
          <w:rPr>
            <w:rFonts w:ascii="Calibri" w:hAnsi="Calibri"/>
            <w:color w:val="0076BF"/>
            <w:spacing w:val="-17"/>
            <w:w w:val="110"/>
            <w:u w:val="single" w:color="0076BF"/>
          </w:rPr>
          <w:t xml:space="preserve"> </w:t>
        </w:r>
        <w:r w:rsidRPr="00B057FD">
          <w:rPr>
            <w:rFonts w:ascii="Calibri" w:hAnsi="Calibri"/>
            <w:color w:val="0076BF"/>
            <w:w w:val="110"/>
            <w:u w:val="single" w:color="0076BF"/>
          </w:rPr>
          <w:t>on</w:t>
        </w:r>
        <w:r w:rsidRPr="00B057FD">
          <w:rPr>
            <w:rFonts w:ascii="Calibri" w:hAnsi="Calibri"/>
            <w:color w:val="0076BF"/>
            <w:spacing w:val="-16"/>
            <w:w w:val="110"/>
            <w:u w:val="single" w:color="0076BF"/>
          </w:rPr>
          <w:t xml:space="preserve"> </w:t>
        </w:r>
        <w:r w:rsidRPr="00B057FD">
          <w:rPr>
            <w:rFonts w:ascii="Calibri" w:hAnsi="Calibri"/>
            <w:color w:val="0076BF"/>
            <w:w w:val="110"/>
            <w:u w:val="single" w:color="0076BF"/>
          </w:rPr>
          <w:t>Disability</w:t>
        </w:r>
      </w:hyperlink>
      <w:r w:rsidRPr="00B057FD">
        <w:rPr>
          <w:rFonts w:ascii="Calibri" w:hAnsi="Calibri"/>
          <w:color w:val="231F20"/>
          <w:w w:val="110"/>
        </w:rPr>
        <w:t>,</w:t>
      </w:r>
      <w:r w:rsidRPr="00B057FD">
        <w:rPr>
          <w:rFonts w:ascii="Calibri" w:hAnsi="Calibri"/>
          <w:color w:val="231F20"/>
          <w:spacing w:val="-16"/>
          <w:w w:val="110"/>
        </w:rPr>
        <w:t xml:space="preserve"> </w:t>
      </w:r>
      <w:r w:rsidRPr="00B057FD">
        <w:rPr>
          <w:rFonts w:ascii="Calibri" w:hAnsi="Calibri"/>
          <w:color w:val="231F20"/>
          <w:w w:val="110"/>
        </w:rPr>
        <w:t>which</w:t>
      </w:r>
      <w:r w:rsidRPr="00B057FD">
        <w:rPr>
          <w:rFonts w:ascii="Calibri" w:hAnsi="Calibri"/>
          <w:color w:val="231F20"/>
          <w:spacing w:val="-16"/>
          <w:w w:val="110"/>
        </w:rPr>
        <w:t xml:space="preserve"> </w:t>
      </w:r>
      <w:r w:rsidRPr="00B057FD">
        <w:rPr>
          <w:rFonts w:ascii="Calibri" w:hAnsi="Calibri"/>
          <w:color w:val="231F20"/>
          <w:w w:val="110"/>
        </w:rPr>
        <w:t>incorporates</w:t>
      </w:r>
      <w:r w:rsidRPr="00B057FD">
        <w:rPr>
          <w:rFonts w:ascii="Calibri" w:hAnsi="Calibri"/>
          <w:color w:val="231F20"/>
          <w:spacing w:val="-17"/>
          <w:w w:val="110"/>
        </w:rPr>
        <w:t xml:space="preserve"> </w:t>
      </w:r>
      <w:r w:rsidRPr="00B057FD">
        <w:rPr>
          <w:rFonts w:ascii="Calibri" w:hAnsi="Calibri"/>
          <w:color w:val="231F20"/>
          <w:w w:val="110"/>
        </w:rPr>
        <w:t>the</w:t>
      </w:r>
      <w:r w:rsidRPr="00B057FD">
        <w:rPr>
          <w:rFonts w:ascii="Calibri" w:hAnsi="Calibri"/>
          <w:color w:val="231F20"/>
          <w:spacing w:val="-16"/>
          <w:w w:val="110"/>
        </w:rPr>
        <w:t xml:space="preserve"> </w:t>
      </w:r>
      <w:r w:rsidRPr="00B057FD">
        <w:rPr>
          <w:rFonts w:ascii="Calibri" w:hAnsi="Calibri"/>
          <w:color w:val="231F20"/>
          <w:w w:val="110"/>
        </w:rPr>
        <w:t>individual’s</w:t>
      </w:r>
      <w:r w:rsidRPr="00B057FD">
        <w:rPr>
          <w:rFonts w:ascii="Calibri" w:hAnsi="Calibri"/>
          <w:color w:val="231F20"/>
          <w:spacing w:val="-16"/>
          <w:w w:val="110"/>
        </w:rPr>
        <w:t xml:space="preserve"> </w:t>
      </w:r>
      <w:r w:rsidRPr="00B057FD">
        <w:rPr>
          <w:rFonts w:ascii="Calibri" w:hAnsi="Calibri"/>
          <w:color w:val="231F20"/>
          <w:w w:val="110"/>
        </w:rPr>
        <w:t>perception of health status, psycho-social status and other aspects of</w:t>
      </w:r>
      <w:r w:rsidRPr="00B057FD">
        <w:rPr>
          <w:rFonts w:ascii="Calibri" w:hAnsi="Calibri"/>
          <w:color w:val="231F20"/>
          <w:spacing w:val="-12"/>
          <w:w w:val="110"/>
        </w:rPr>
        <w:t xml:space="preserve"> </w:t>
      </w:r>
      <w:r w:rsidRPr="00B057FD">
        <w:rPr>
          <w:rFonts w:ascii="Calibri" w:hAnsi="Calibri"/>
          <w:color w:val="231F20"/>
          <w:w w:val="110"/>
        </w:rPr>
        <w:t>life.</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Persons</w:t>
      </w:r>
      <w:r w:rsidRPr="00B057FD">
        <w:rPr>
          <w:rFonts w:ascii="Calibri" w:hAnsi="Calibri"/>
          <w:color w:val="231F20"/>
          <w:spacing w:val="-14"/>
          <w:w w:val="110"/>
        </w:rPr>
        <w:t xml:space="preserve"> </w:t>
      </w:r>
      <w:r w:rsidRPr="00B057FD">
        <w:rPr>
          <w:rFonts w:ascii="Calibri" w:hAnsi="Calibri"/>
          <w:color w:val="231F20"/>
          <w:w w:val="110"/>
        </w:rPr>
        <w:t>with</w:t>
      </w:r>
      <w:r w:rsidRPr="00B057FD">
        <w:rPr>
          <w:rFonts w:ascii="Calibri" w:hAnsi="Calibri"/>
          <w:color w:val="231F20"/>
          <w:spacing w:val="-14"/>
          <w:w w:val="110"/>
        </w:rPr>
        <w:t xml:space="preserve"> </w:t>
      </w:r>
      <w:r w:rsidRPr="00B057FD">
        <w:rPr>
          <w:rFonts w:ascii="Calibri" w:hAnsi="Calibri"/>
          <w:color w:val="231F20"/>
          <w:w w:val="110"/>
        </w:rPr>
        <w:t>disabilities</w:t>
      </w:r>
      <w:r w:rsidRPr="00B057FD">
        <w:rPr>
          <w:rFonts w:ascii="Calibri" w:hAnsi="Calibri"/>
          <w:color w:val="231F20"/>
          <w:spacing w:val="-13"/>
          <w:w w:val="110"/>
        </w:rPr>
        <w:t xml:space="preserve"> </w:t>
      </w:r>
      <w:r w:rsidRPr="00B057FD">
        <w:rPr>
          <w:rFonts w:ascii="Calibri" w:hAnsi="Calibri"/>
          <w:color w:val="231F20"/>
          <w:w w:val="110"/>
        </w:rPr>
        <w:t>may</w:t>
      </w:r>
      <w:r w:rsidRPr="00B057FD">
        <w:rPr>
          <w:rFonts w:ascii="Calibri" w:hAnsi="Calibri"/>
          <w:color w:val="231F20"/>
          <w:spacing w:val="-14"/>
          <w:w w:val="110"/>
        </w:rPr>
        <w:t xml:space="preserve"> </w:t>
      </w:r>
      <w:r w:rsidRPr="00B057FD">
        <w:rPr>
          <w:rFonts w:ascii="Calibri" w:hAnsi="Calibri"/>
          <w:color w:val="231F20"/>
          <w:w w:val="110"/>
        </w:rPr>
        <w:t>present</w:t>
      </w:r>
      <w:r w:rsidRPr="00B057FD">
        <w:rPr>
          <w:rFonts w:ascii="Calibri" w:hAnsi="Calibri"/>
          <w:color w:val="231F20"/>
          <w:spacing w:val="-13"/>
          <w:w w:val="110"/>
        </w:rPr>
        <w:t xml:space="preserve"> </w:t>
      </w:r>
      <w:r w:rsidRPr="00B057FD">
        <w:rPr>
          <w:rFonts w:ascii="Calibri" w:hAnsi="Calibri"/>
          <w:color w:val="231F20"/>
          <w:w w:val="110"/>
        </w:rPr>
        <w:t>a</w:t>
      </w:r>
      <w:r w:rsidRPr="00B057FD">
        <w:rPr>
          <w:rFonts w:ascii="Calibri" w:hAnsi="Calibri"/>
          <w:color w:val="231F20"/>
          <w:spacing w:val="-14"/>
          <w:w w:val="110"/>
        </w:rPr>
        <w:t xml:space="preserve"> </w:t>
      </w:r>
      <w:r w:rsidRPr="00B057FD">
        <w:rPr>
          <w:rFonts w:ascii="Calibri" w:hAnsi="Calibri"/>
          <w:color w:val="231F20"/>
          <w:w w:val="110"/>
        </w:rPr>
        <w:t>higher</w:t>
      </w:r>
      <w:r w:rsidRPr="00B057FD">
        <w:rPr>
          <w:rFonts w:ascii="Calibri" w:hAnsi="Calibri"/>
          <w:color w:val="231F20"/>
          <w:spacing w:val="-13"/>
          <w:w w:val="110"/>
        </w:rPr>
        <w:t xml:space="preserve"> </w:t>
      </w:r>
      <w:r w:rsidRPr="00B057FD">
        <w:rPr>
          <w:rFonts w:ascii="Calibri" w:hAnsi="Calibri"/>
          <w:color w:val="231F20"/>
          <w:w w:val="110"/>
        </w:rPr>
        <w:t>prevalence</w:t>
      </w:r>
      <w:r w:rsidRPr="00B057FD">
        <w:rPr>
          <w:rFonts w:ascii="Calibri" w:hAnsi="Calibri"/>
          <w:color w:val="231F20"/>
          <w:spacing w:val="-14"/>
          <w:w w:val="110"/>
        </w:rPr>
        <w:t xml:space="preserve"> </w:t>
      </w:r>
      <w:r w:rsidRPr="00B057FD">
        <w:rPr>
          <w:rFonts w:ascii="Calibri" w:hAnsi="Calibri"/>
          <w:color w:val="231F20"/>
          <w:w w:val="110"/>
        </w:rPr>
        <w:t>of</w:t>
      </w:r>
      <w:r w:rsidRPr="00B057FD">
        <w:rPr>
          <w:rFonts w:ascii="Calibri" w:hAnsi="Calibri"/>
          <w:color w:val="231F20"/>
          <w:spacing w:val="-14"/>
          <w:w w:val="110"/>
        </w:rPr>
        <w:t xml:space="preserve"> </w:t>
      </w:r>
      <w:r w:rsidRPr="00B057FD">
        <w:rPr>
          <w:rFonts w:ascii="Calibri" w:hAnsi="Calibri"/>
          <w:color w:val="231F20"/>
          <w:w w:val="110"/>
        </w:rPr>
        <w:t>health</w:t>
      </w:r>
      <w:r w:rsidRPr="00B057FD">
        <w:rPr>
          <w:rFonts w:ascii="Calibri" w:hAnsi="Calibri"/>
          <w:color w:val="231F20"/>
          <w:spacing w:val="-13"/>
          <w:w w:val="110"/>
        </w:rPr>
        <w:t xml:space="preserve"> </w:t>
      </w:r>
      <w:r w:rsidRPr="00B057FD">
        <w:rPr>
          <w:rFonts w:ascii="Calibri" w:hAnsi="Calibri"/>
          <w:color w:val="231F20"/>
          <w:w w:val="110"/>
        </w:rPr>
        <w:t>conditions</w:t>
      </w:r>
      <w:r w:rsidRPr="00B057FD">
        <w:rPr>
          <w:rFonts w:ascii="Calibri" w:hAnsi="Calibri"/>
          <w:color w:val="231F20"/>
          <w:spacing w:val="-14"/>
          <w:w w:val="110"/>
        </w:rPr>
        <w:t xml:space="preserve"> </w:t>
      </w:r>
      <w:r w:rsidRPr="00B057FD">
        <w:rPr>
          <w:rFonts w:ascii="Calibri" w:hAnsi="Calibri"/>
          <w:color w:val="231F20"/>
          <w:w w:val="110"/>
        </w:rPr>
        <w:t>which</w:t>
      </w:r>
      <w:r w:rsidRPr="00B057FD">
        <w:rPr>
          <w:rFonts w:ascii="Calibri" w:hAnsi="Calibri"/>
          <w:color w:val="231F20"/>
          <w:spacing w:val="-13"/>
          <w:w w:val="110"/>
        </w:rPr>
        <w:t xml:space="preserve"> </w:t>
      </w:r>
      <w:r w:rsidRPr="00B057FD">
        <w:rPr>
          <w:rFonts w:ascii="Calibri" w:hAnsi="Calibri"/>
          <w:color w:val="231F20"/>
          <w:w w:val="110"/>
        </w:rPr>
        <w:t>may</w:t>
      </w:r>
      <w:r w:rsidRPr="00B057FD">
        <w:rPr>
          <w:rFonts w:ascii="Calibri" w:hAnsi="Calibri"/>
          <w:color w:val="231F20"/>
          <w:spacing w:val="-14"/>
          <w:w w:val="110"/>
        </w:rPr>
        <w:t xml:space="preserve"> </w:t>
      </w:r>
      <w:r w:rsidRPr="00B057FD">
        <w:rPr>
          <w:rFonts w:ascii="Calibri" w:hAnsi="Calibri"/>
          <w:color w:val="231F20"/>
          <w:w w:val="110"/>
        </w:rPr>
        <w:t>or</w:t>
      </w:r>
      <w:r w:rsidRPr="00B057FD">
        <w:rPr>
          <w:rFonts w:ascii="Calibri" w:hAnsi="Calibri"/>
          <w:color w:val="231F20"/>
          <w:spacing w:val="-13"/>
          <w:w w:val="110"/>
        </w:rPr>
        <w:t xml:space="preserve"> </w:t>
      </w:r>
      <w:r w:rsidRPr="00B057FD">
        <w:rPr>
          <w:rFonts w:ascii="Calibri" w:hAnsi="Calibri"/>
          <w:color w:val="231F20"/>
          <w:w w:val="110"/>
        </w:rPr>
        <w:t>may</w:t>
      </w:r>
      <w:r w:rsidRPr="00B057FD">
        <w:rPr>
          <w:rFonts w:ascii="Calibri" w:hAnsi="Calibri"/>
          <w:color w:val="231F20"/>
          <w:spacing w:val="-14"/>
          <w:w w:val="110"/>
        </w:rPr>
        <w:t xml:space="preserve"> </w:t>
      </w:r>
      <w:r w:rsidRPr="00B057FD">
        <w:rPr>
          <w:rFonts w:ascii="Calibri" w:hAnsi="Calibri"/>
          <w:color w:val="231F20"/>
          <w:w w:val="110"/>
        </w:rPr>
        <w:t>not be directly resulting from their impairments and/or the effects of the treatments prescribed for their conditions.</w:t>
      </w:r>
      <w:r w:rsidRPr="00B057FD">
        <w:rPr>
          <w:rFonts w:ascii="Calibri" w:hAnsi="Calibri"/>
          <w:color w:val="231F20"/>
          <w:spacing w:val="-16"/>
          <w:w w:val="110"/>
        </w:rPr>
        <w:t xml:space="preserve"> </w:t>
      </w:r>
      <w:r w:rsidRPr="00B057FD">
        <w:rPr>
          <w:rFonts w:ascii="Calibri" w:hAnsi="Calibri"/>
          <w:color w:val="231F20"/>
          <w:w w:val="110"/>
        </w:rPr>
        <w:t>These</w:t>
      </w:r>
      <w:r w:rsidRPr="00B057FD">
        <w:rPr>
          <w:rFonts w:ascii="Calibri" w:hAnsi="Calibri"/>
          <w:color w:val="231F20"/>
          <w:spacing w:val="-15"/>
          <w:w w:val="110"/>
        </w:rPr>
        <w:t xml:space="preserve"> </w:t>
      </w:r>
      <w:r w:rsidRPr="00B057FD">
        <w:rPr>
          <w:rFonts w:ascii="Calibri" w:hAnsi="Calibri"/>
          <w:color w:val="231F20"/>
          <w:w w:val="110"/>
        </w:rPr>
        <w:t>situations</w:t>
      </w:r>
      <w:r w:rsidRPr="00B057FD">
        <w:rPr>
          <w:rFonts w:ascii="Calibri" w:hAnsi="Calibri"/>
          <w:color w:val="231F20"/>
          <w:spacing w:val="-15"/>
          <w:w w:val="110"/>
        </w:rPr>
        <w:t xml:space="preserve"> </w:t>
      </w:r>
      <w:r w:rsidRPr="00B057FD">
        <w:rPr>
          <w:rFonts w:ascii="Calibri" w:hAnsi="Calibri"/>
          <w:color w:val="231F20"/>
          <w:w w:val="110"/>
        </w:rPr>
        <w:t>require</w:t>
      </w:r>
      <w:r w:rsidRPr="00B057FD">
        <w:rPr>
          <w:rFonts w:ascii="Calibri" w:hAnsi="Calibri"/>
          <w:color w:val="231F20"/>
          <w:spacing w:val="-15"/>
          <w:w w:val="110"/>
        </w:rPr>
        <w:t xml:space="preserve"> </w:t>
      </w:r>
      <w:r w:rsidRPr="00B057FD">
        <w:rPr>
          <w:rFonts w:ascii="Calibri" w:hAnsi="Calibri"/>
          <w:color w:val="231F20"/>
          <w:w w:val="110"/>
        </w:rPr>
        <w:t>proper</w:t>
      </w:r>
      <w:r w:rsidRPr="00B057FD">
        <w:rPr>
          <w:rFonts w:ascii="Calibri" w:hAnsi="Calibri"/>
          <w:color w:val="231F20"/>
          <w:spacing w:val="-15"/>
          <w:w w:val="110"/>
        </w:rPr>
        <w:t xml:space="preserve"> </w:t>
      </w:r>
      <w:r w:rsidRPr="00B057FD">
        <w:rPr>
          <w:rFonts w:ascii="Calibri" w:hAnsi="Calibri"/>
          <w:color w:val="231F20"/>
          <w:w w:val="110"/>
        </w:rPr>
        <w:t>medical</w:t>
      </w:r>
      <w:r w:rsidRPr="00B057FD">
        <w:rPr>
          <w:rFonts w:ascii="Calibri" w:hAnsi="Calibri"/>
          <w:color w:val="231F20"/>
          <w:spacing w:val="-15"/>
          <w:w w:val="110"/>
        </w:rPr>
        <w:t xml:space="preserve"> </w:t>
      </w:r>
      <w:r w:rsidRPr="00B057FD">
        <w:rPr>
          <w:rFonts w:ascii="Calibri" w:hAnsi="Calibri"/>
          <w:color w:val="231F20"/>
          <w:w w:val="110"/>
        </w:rPr>
        <w:t>analysis</w:t>
      </w:r>
      <w:r w:rsidRPr="00B057FD">
        <w:rPr>
          <w:rFonts w:ascii="Calibri" w:hAnsi="Calibri"/>
          <w:color w:val="231F20"/>
          <w:spacing w:val="-15"/>
          <w:w w:val="110"/>
        </w:rPr>
        <w:t xml:space="preserve"> </w:t>
      </w:r>
      <w:r w:rsidRPr="00B057FD">
        <w:rPr>
          <w:rFonts w:ascii="Calibri" w:hAnsi="Calibri"/>
          <w:color w:val="231F20"/>
          <w:w w:val="110"/>
        </w:rPr>
        <w:t>and</w:t>
      </w:r>
      <w:r w:rsidRPr="00B057FD">
        <w:rPr>
          <w:rFonts w:ascii="Calibri" w:hAnsi="Calibri"/>
          <w:color w:val="231F20"/>
          <w:spacing w:val="-15"/>
          <w:w w:val="110"/>
        </w:rPr>
        <w:t xml:space="preserve"> </w:t>
      </w:r>
      <w:r w:rsidRPr="00B057FD">
        <w:rPr>
          <w:rFonts w:ascii="Calibri" w:hAnsi="Calibri"/>
          <w:color w:val="231F20"/>
          <w:w w:val="110"/>
        </w:rPr>
        <w:t>diagnosis</w:t>
      </w:r>
      <w:r w:rsidRPr="00B057FD">
        <w:rPr>
          <w:rFonts w:ascii="Calibri" w:hAnsi="Calibri"/>
          <w:color w:val="231F20"/>
          <w:spacing w:val="-15"/>
          <w:w w:val="110"/>
        </w:rPr>
        <w:t xml:space="preserve"> </w:t>
      </w:r>
      <w:r w:rsidRPr="00B057FD">
        <w:rPr>
          <w:rFonts w:ascii="Calibri" w:hAnsi="Calibri"/>
          <w:color w:val="231F20"/>
          <w:w w:val="110"/>
        </w:rPr>
        <w:t>by</w:t>
      </w:r>
      <w:r w:rsidRPr="00B057FD">
        <w:rPr>
          <w:rFonts w:ascii="Calibri" w:hAnsi="Calibri"/>
          <w:color w:val="231F20"/>
          <w:spacing w:val="-15"/>
          <w:w w:val="110"/>
        </w:rPr>
        <w:t xml:space="preserve"> </w:t>
      </w:r>
      <w:r w:rsidRPr="00B057FD">
        <w:rPr>
          <w:rFonts w:ascii="Calibri" w:hAnsi="Calibri"/>
          <w:color w:val="231F20"/>
          <w:w w:val="110"/>
        </w:rPr>
        <w:t>knowledgeable</w:t>
      </w:r>
      <w:r w:rsidRPr="00B057FD">
        <w:rPr>
          <w:rFonts w:ascii="Calibri" w:hAnsi="Calibri"/>
          <w:color w:val="231F20"/>
          <w:spacing w:val="-16"/>
          <w:w w:val="110"/>
        </w:rPr>
        <w:t xml:space="preserve"> </w:t>
      </w:r>
      <w:r w:rsidRPr="00B057FD">
        <w:rPr>
          <w:rFonts w:ascii="Calibri" w:hAnsi="Calibri"/>
          <w:color w:val="231F20"/>
          <w:w w:val="110"/>
        </w:rPr>
        <w:t>and,</w:t>
      </w:r>
      <w:r w:rsidRPr="00B057FD">
        <w:rPr>
          <w:rFonts w:ascii="Calibri" w:hAnsi="Calibri"/>
          <w:color w:val="231F20"/>
          <w:spacing w:val="-15"/>
          <w:w w:val="110"/>
        </w:rPr>
        <w:t xml:space="preserve"> </w:t>
      </w:r>
      <w:r w:rsidRPr="00B057FD">
        <w:rPr>
          <w:rFonts w:ascii="Calibri" w:hAnsi="Calibri"/>
          <w:color w:val="231F20"/>
          <w:w w:val="110"/>
        </w:rPr>
        <w:t>if required,</w:t>
      </w:r>
      <w:r w:rsidRPr="00B057FD">
        <w:rPr>
          <w:rFonts w:ascii="Calibri" w:hAnsi="Calibri"/>
          <w:color w:val="231F20"/>
          <w:spacing w:val="-12"/>
          <w:w w:val="110"/>
        </w:rPr>
        <w:t xml:space="preserve"> </w:t>
      </w:r>
      <w:r w:rsidRPr="00B057FD">
        <w:rPr>
          <w:rFonts w:ascii="Calibri" w:hAnsi="Calibri"/>
          <w:color w:val="231F20"/>
          <w:w w:val="110"/>
        </w:rPr>
        <w:t>specialized</w:t>
      </w:r>
      <w:r w:rsidRPr="00B057FD">
        <w:rPr>
          <w:rFonts w:ascii="Calibri" w:hAnsi="Calibri"/>
          <w:color w:val="231F20"/>
          <w:spacing w:val="-12"/>
          <w:w w:val="110"/>
        </w:rPr>
        <w:t xml:space="preserve"> </w:t>
      </w:r>
      <w:r w:rsidRPr="00B057FD">
        <w:rPr>
          <w:rFonts w:ascii="Calibri" w:hAnsi="Calibri"/>
          <w:color w:val="231F20"/>
          <w:w w:val="110"/>
        </w:rPr>
        <w:t>professionals.</w:t>
      </w:r>
      <w:r w:rsidRPr="00B057FD">
        <w:rPr>
          <w:rFonts w:ascii="Calibri" w:hAnsi="Calibri"/>
          <w:color w:val="231F20"/>
          <w:spacing w:val="-12"/>
          <w:w w:val="110"/>
        </w:rPr>
        <w:t xml:space="preserve"> </w:t>
      </w:r>
      <w:r w:rsidRPr="00B057FD">
        <w:rPr>
          <w:rFonts w:ascii="Calibri" w:hAnsi="Calibri"/>
          <w:color w:val="231F20"/>
          <w:spacing w:val="-4"/>
          <w:w w:val="110"/>
        </w:rPr>
        <w:t>However,</w:t>
      </w:r>
      <w:r w:rsidRPr="00B057FD">
        <w:rPr>
          <w:rFonts w:ascii="Calibri" w:hAnsi="Calibri"/>
          <w:color w:val="231F20"/>
          <w:spacing w:val="-12"/>
          <w:w w:val="110"/>
        </w:rPr>
        <w:t xml:space="preserve"> </w:t>
      </w:r>
      <w:r w:rsidRPr="00B057FD">
        <w:rPr>
          <w:rFonts w:ascii="Calibri" w:hAnsi="Calibri"/>
          <w:color w:val="231F20"/>
          <w:w w:val="110"/>
        </w:rPr>
        <w:t>it</w:t>
      </w:r>
      <w:r w:rsidRPr="00B057FD">
        <w:rPr>
          <w:rFonts w:ascii="Calibri" w:hAnsi="Calibri"/>
          <w:color w:val="231F20"/>
          <w:spacing w:val="-11"/>
          <w:w w:val="110"/>
        </w:rPr>
        <w:t xml:space="preserve"> </w:t>
      </w:r>
      <w:r w:rsidRPr="00B057FD">
        <w:rPr>
          <w:rFonts w:ascii="Calibri" w:hAnsi="Calibri"/>
          <w:color w:val="231F20"/>
          <w:w w:val="110"/>
        </w:rPr>
        <w:t>is</w:t>
      </w:r>
      <w:r w:rsidRPr="00B057FD">
        <w:rPr>
          <w:rFonts w:ascii="Calibri" w:hAnsi="Calibri"/>
          <w:color w:val="231F20"/>
          <w:spacing w:val="-12"/>
          <w:w w:val="110"/>
        </w:rPr>
        <w:t xml:space="preserve"> </w:t>
      </w:r>
      <w:r w:rsidRPr="00B057FD">
        <w:rPr>
          <w:rFonts w:ascii="Calibri" w:hAnsi="Calibri"/>
          <w:color w:val="231F20"/>
          <w:w w:val="110"/>
        </w:rPr>
        <w:t>important</w:t>
      </w:r>
      <w:r w:rsidRPr="00B057FD">
        <w:rPr>
          <w:rFonts w:ascii="Calibri" w:hAnsi="Calibri"/>
          <w:color w:val="231F20"/>
          <w:spacing w:val="-12"/>
          <w:w w:val="110"/>
        </w:rPr>
        <w:t xml:space="preserve"> </w:t>
      </w:r>
      <w:r w:rsidRPr="00B057FD">
        <w:rPr>
          <w:rFonts w:ascii="Calibri" w:hAnsi="Calibri"/>
          <w:color w:val="231F20"/>
          <w:w w:val="110"/>
        </w:rPr>
        <w:t>that</w:t>
      </w:r>
      <w:r w:rsidRPr="00B057FD">
        <w:rPr>
          <w:rFonts w:ascii="Calibri" w:hAnsi="Calibri"/>
          <w:color w:val="231F20"/>
          <w:spacing w:val="-12"/>
          <w:w w:val="110"/>
        </w:rPr>
        <w:t xml:space="preserve"> </w:t>
      </w:r>
      <w:r w:rsidRPr="00B057FD">
        <w:rPr>
          <w:rFonts w:ascii="Calibri" w:hAnsi="Calibri"/>
          <w:color w:val="231F20"/>
          <w:w w:val="110"/>
        </w:rPr>
        <w:t>health</w:t>
      </w:r>
      <w:r w:rsidRPr="00B057FD">
        <w:rPr>
          <w:rFonts w:ascii="Calibri" w:hAnsi="Calibri"/>
          <w:color w:val="231F20"/>
          <w:spacing w:val="-12"/>
          <w:w w:val="110"/>
        </w:rPr>
        <w:t xml:space="preserve"> </w:t>
      </w:r>
      <w:r w:rsidRPr="00B057FD">
        <w:rPr>
          <w:rFonts w:ascii="Calibri" w:hAnsi="Calibri"/>
          <w:color w:val="231F20"/>
          <w:w w:val="110"/>
        </w:rPr>
        <w:t>professionals</w:t>
      </w:r>
      <w:r w:rsidRPr="00B057FD">
        <w:rPr>
          <w:rFonts w:ascii="Calibri" w:hAnsi="Calibri"/>
          <w:color w:val="231F20"/>
          <w:spacing w:val="-11"/>
          <w:w w:val="110"/>
        </w:rPr>
        <w:t xml:space="preserve"> </w:t>
      </w:r>
      <w:r w:rsidRPr="00B057FD">
        <w:rPr>
          <w:rFonts w:ascii="Calibri" w:hAnsi="Calibri"/>
          <w:color w:val="231F20"/>
          <w:w w:val="110"/>
        </w:rPr>
        <w:t>do</w:t>
      </w:r>
      <w:r w:rsidRPr="00B057FD">
        <w:rPr>
          <w:rFonts w:ascii="Calibri" w:hAnsi="Calibri"/>
          <w:color w:val="231F20"/>
          <w:spacing w:val="-12"/>
          <w:w w:val="110"/>
        </w:rPr>
        <w:t xml:space="preserve"> </w:t>
      </w:r>
      <w:r w:rsidRPr="00B057FD">
        <w:rPr>
          <w:rFonts w:ascii="Calibri" w:hAnsi="Calibri"/>
          <w:color w:val="231F20"/>
          <w:w w:val="110"/>
        </w:rPr>
        <w:t>not</w:t>
      </w:r>
      <w:r w:rsidRPr="00B057FD">
        <w:rPr>
          <w:rFonts w:ascii="Calibri" w:hAnsi="Calibri"/>
          <w:color w:val="231F20"/>
          <w:spacing w:val="-12"/>
          <w:w w:val="110"/>
        </w:rPr>
        <w:t xml:space="preserve"> </w:t>
      </w:r>
      <w:r w:rsidRPr="00B057FD">
        <w:rPr>
          <w:rFonts w:ascii="Calibri" w:hAnsi="Calibri"/>
          <w:color w:val="231F20"/>
          <w:w w:val="110"/>
        </w:rPr>
        <w:t>assume that</w:t>
      </w:r>
      <w:r w:rsidRPr="00B057FD">
        <w:rPr>
          <w:rFonts w:ascii="Calibri" w:hAnsi="Calibri"/>
          <w:color w:val="231F20"/>
          <w:spacing w:val="-9"/>
          <w:w w:val="110"/>
        </w:rPr>
        <w:t xml:space="preserve"> </w:t>
      </w:r>
      <w:r w:rsidRPr="00B057FD">
        <w:rPr>
          <w:rFonts w:ascii="Calibri" w:hAnsi="Calibri"/>
          <w:color w:val="231F20"/>
          <w:w w:val="110"/>
        </w:rPr>
        <w:t>any</w:t>
      </w:r>
      <w:r w:rsidRPr="00B057FD">
        <w:rPr>
          <w:rFonts w:ascii="Calibri" w:hAnsi="Calibri"/>
          <w:color w:val="231F20"/>
          <w:spacing w:val="-9"/>
          <w:w w:val="110"/>
        </w:rPr>
        <w:t xml:space="preserve"> </w:t>
      </w:r>
      <w:r w:rsidRPr="00B057FD">
        <w:rPr>
          <w:rFonts w:ascii="Calibri" w:hAnsi="Calibri"/>
          <w:color w:val="231F20"/>
          <w:w w:val="110"/>
        </w:rPr>
        <w:t>health</w:t>
      </w:r>
      <w:r w:rsidRPr="00B057FD">
        <w:rPr>
          <w:rFonts w:ascii="Calibri" w:hAnsi="Calibri"/>
          <w:color w:val="231F20"/>
          <w:spacing w:val="-9"/>
          <w:w w:val="110"/>
        </w:rPr>
        <w:t xml:space="preserve"> </w:t>
      </w:r>
      <w:r w:rsidRPr="00B057FD">
        <w:rPr>
          <w:rFonts w:ascii="Calibri" w:hAnsi="Calibri"/>
          <w:color w:val="231F20"/>
          <w:w w:val="110"/>
        </w:rPr>
        <w:t>condition</w:t>
      </w:r>
      <w:r w:rsidRPr="00B057FD">
        <w:rPr>
          <w:rFonts w:ascii="Calibri" w:hAnsi="Calibri"/>
          <w:color w:val="231F20"/>
          <w:spacing w:val="-9"/>
          <w:w w:val="110"/>
        </w:rPr>
        <w:t xml:space="preserve"> </w:t>
      </w:r>
      <w:r w:rsidRPr="00B057FD">
        <w:rPr>
          <w:rFonts w:ascii="Calibri" w:hAnsi="Calibri"/>
          <w:color w:val="231F20"/>
          <w:w w:val="110"/>
        </w:rPr>
        <w:t>reported</w:t>
      </w:r>
      <w:r w:rsidRPr="00B057FD">
        <w:rPr>
          <w:rFonts w:ascii="Calibri" w:hAnsi="Calibri"/>
          <w:color w:val="231F20"/>
          <w:spacing w:val="-8"/>
          <w:w w:val="110"/>
        </w:rPr>
        <w:t xml:space="preserve"> </w:t>
      </w:r>
      <w:r w:rsidRPr="00B057FD">
        <w:rPr>
          <w:rFonts w:ascii="Calibri" w:hAnsi="Calibri"/>
          <w:color w:val="231F20"/>
          <w:w w:val="110"/>
        </w:rPr>
        <w:t>by</w:t>
      </w:r>
      <w:r w:rsidRPr="00B057FD">
        <w:rPr>
          <w:rFonts w:ascii="Calibri" w:hAnsi="Calibri"/>
          <w:color w:val="231F20"/>
          <w:spacing w:val="-9"/>
          <w:w w:val="110"/>
        </w:rPr>
        <w:t xml:space="preserve"> </w:t>
      </w:r>
      <w:r w:rsidRPr="00B057FD">
        <w:rPr>
          <w:rFonts w:ascii="Calibri" w:hAnsi="Calibri"/>
          <w:color w:val="231F20"/>
          <w:w w:val="110"/>
        </w:rPr>
        <w:t>persons</w:t>
      </w:r>
      <w:r w:rsidRPr="00B057FD">
        <w:rPr>
          <w:rFonts w:ascii="Calibri" w:hAnsi="Calibri"/>
          <w:color w:val="231F20"/>
          <w:spacing w:val="-9"/>
          <w:w w:val="110"/>
        </w:rPr>
        <w:t xml:space="preserve"> </w:t>
      </w:r>
      <w:r w:rsidRPr="00B057FD">
        <w:rPr>
          <w:rFonts w:ascii="Calibri" w:hAnsi="Calibri"/>
          <w:color w:val="231F20"/>
          <w:w w:val="110"/>
        </w:rPr>
        <w:t>with</w:t>
      </w:r>
      <w:r w:rsidRPr="00B057FD">
        <w:rPr>
          <w:rFonts w:ascii="Calibri" w:hAnsi="Calibri"/>
          <w:color w:val="231F20"/>
          <w:spacing w:val="-9"/>
          <w:w w:val="110"/>
        </w:rPr>
        <w:t xml:space="preserve"> </w:t>
      </w:r>
      <w:r w:rsidRPr="00B057FD">
        <w:rPr>
          <w:rFonts w:ascii="Calibri" w:hAnsi="Calibri"/>
          <w:color w:val="231F20"/>
          <w:w w:val="110"/>
        </w:rPr>
        <w:t>disabilities</w:t>
      </w:r>
      <w:r w:rsidRPr="00B057FD">
        <w:rPr>
          <w:rFonts w:ascii="Calibri" w:hAnsi="Calibri"/>
          <w:color w:val="231F20"/>
          <w:spacing w:val="-9"/>
          <w:w w:val="110"/>
        </w:rPr>
        <w:t xml:space="preserve"> </w:t>
      </w:r>
      <w:r w:rsidRPr="00B057FD">
        <w:rPr>
          <w:rFonts w:ascii="Calibri" w:hAnsi="Calibri"/>
          <w:color w:val="231F20"/>
          <w:w w:val="110"/>
        </w:rPr>
        <w:t>is</w:t>
      </w:r>
      <w:r w:rsidRPr="00B057FD">
        <w:rPr>
          <w:rFonts w:ascii="Calibri" w:hAnsi="Calibri"/>
          <w:color w:val="231F20"/>
          <w:spacing w:val="-8"/>
          <w:w w:val="110"/>
        </w:rPr>
        <w:t xml:space="preserve"> </w:t>
      </w:r>
      <w:r w:rsidRPr="00B057FD">
        <w:rPr>
          <w:rFonts w:ascii="Calibri" w:hAnsi="Calibri"/>
          <w:color w:val="231F20"/>
          <w:w w:val="110"/>
        </w:rPr>
        <w:t>related</w:t>
      </w:r>
      <w:r w:rsidRPr="00B057FD">
        <w:rPr>
          <w:rFonts w:ascii="Calibri" w:hAnsi="Calibri"/>
          <w:color w:val="231F20"/>
          <w:spacing w:val="-9"/>
          <w:w w:val="110"/>
        </w:rPr>
        <w:t xml:space="preserve"> </w:t>
      </w:r>
      <w:r w:rsidRPr="00B057FD">
        <w:rPr>
          <w:rFonts w:ascii="Calibri" w:hAnsi="Calibri"/>
          <w:color w:val="231F20"/>
          <w:w w:val="110"/>
        </w:rPr>
        <w:t>to</w:t>
      </w:r>
      <w:r w:rsidRPr="00B057FD">
        <w:rPr>
          <w:rFonts w:ascii="Calibri" w:hAnsi="Calibri"/>
          <w:color w:val="231F20"/>
          <w:spacing w:val="-9"/>
          <w:w w:val="110"/>
        </w:rPr>
        <w:t xml:space="preserve"> </w:t>
      </w:r>
      <w:r w:rsidRPr="00B057FD">
        <w:rPr>
          <w:rFonts w:ascii="Calibri" w:hAnsi="Calibri"/>
          <w:color w:val="231F20"/>
          <w:w w:val="110"/>
        </w:rPr>
        <w:t>their</w:t>
      </w:r>
      <w:r w:rsidRPr="00B057FD">
        <w:rPr>
          <w:rFonts w:ascii="Calibri" w:hAnsi="Calibri"/>
          <w:color w:val="231F20"/>
          <w:spacing w:val="-9"/>
          <w:w w:val="110"/>
        </w:rPr>
        <w:t xml:space="preserve"> </w:t>
      </w:r>
      <w:r w:rsidRPr="00B057FD">
        <w:rPr>
          <w:rFonts w:ascii="Calibri" w:hAnsi="Calibri"/>
          <w:color w:val="231F20"/>
          <w:w w:val="110"/>
        </w:rPr>
        <w:t>disability,</w:t>
      </w:r>
      <w:r w:rsidRPr="00B057FD">
        <w:rPr>
          <w:rFonts w:ascii="Calibri" w:hAnsi="Calibri"/>
          <w:color w:val="231F20"/>
          <w:spacing w:val="-9"/>
          <w:w w:val="110"/>
        </w:rPr>
        <w:t xml:space="preserve"> </w:t>
      </w:r>
      <w:r w:rsidRPr="00B057FD">
        <w:rPr>
          <w:rFonts w:ascii="Calibri" w:hAnsi="Calibri"/>
          <w:color w:val="231F20"/>
          <w:w w:val="110"/>
        </w:rPr>
        <w:t>as</w:t>
      </w:r>
      <w:r w:rsidRPr="00B057FD">
        <w:rPr>
          <w:rFonts w:ascii="Calibri" w:hAnsi="Calibri"/>
          <w:color w:val="231F20"/>
          <w:spacing w:val="-8"/>
          <w:w w:val="110"/>
        </w:rPr>
        <w:t xml:space="preserve"> </w:t>
      </w:r>
      <w:r w:rsidRPr="00B057FD">
        <w:rPr>
          <w:rFonts w:ascii="Calibri" w:hAnsi="Calibri"/>
          <w:color w:val="231F20"/>
          <w:w w:val="110"/>
        </w:rPr>
        <w:t>this</w:t>
      </w:r>
      <w:r w:rsidRPr="00B057FD">
        <w:rPr>
          <w:rFonts w:ascii="Calibri" w:hAnsi="Calibri"/>
          <w:color w:val="231F20"/>
          <w:spacing w:val="-9"/>
          <w:w w:val="110"/>
        </w:rPr>
        <w:t xml:space="preserve"> </w:t>
      </w:r>
      <w:r w:rsidRPr="00B057FD">
        <w:rPr>
          <w:rFonts w:ascii="Calibri" w:hAnsi="Calibri"/>
          <w:color w:val="231F20"/>
          <w:spacing w:val="-5"/>
          <w:w w:val="110"/>
        </w:rPr>
        <w:t xml:space="preserve">can </w:t>
      </w:r>
      <w:r w:rsidRPr="00B057FD">
        <w:rPr>
          <w:rFonts w:ascii="Calibri" w:hAnsi="Calibri"/>
          <w:color w:val="231F20"/>
          <w:w w:val="110"/>
        </w:rPr>
        <w:t>result</w:t>
      </w:r>
      <w:r w:rsidRPr="00B057FD">
        <w:rPr>
          <w:rFonts w:ascii="Calibri" w:hAnsi="Calibri"/>
          <w:color w:val="231F20"/>
          <w:spacing w:val="-11"/>
          <w:w w:val="110"/>
        </w:rPr>
        <w:t xml:space="preserve"> </w:t>
      </w:r>
      <w:r w:rsidRPr="00B057FD">
        <w:rPr>
          <w:rFonts w:ascii="Calibri" w:hAnsi="Calibri"/>
          <w:color w:val="231F20"/>
          <w:w w:val="110"/>
        </w:rPr>
        <w:t>in</w:t>
      </w:r>
      <w:r w:rsidRPr="00B057FD">
        <w:rPr>
          <w:rFonts w:ascii="Calibri" w:hAnsi="Calibri"/>
          <w:color w:val="231F20"/>
          <w:spacing w:val="-10"/>
          <w:w w:val="110"/>
        </w:rPr>
        <w:t xml:space="preserve"> </w:t>
      </w:r>
      <w:r w:rsidRPr="00B057FD">
        <w:rPr>
          <w:rFonts w:ascii="Calibri" w:hAnsi="Calibri"/>
          <w:color w:val="231F20"/>
          <w:w w:val="110"/>
        </w:rPr>
        <w:t>poor</w:t>
      </w:r>
      <w:r w:rsidRPr="00B057FD">
        <w:rPr>
          <w:rFonts w:ascii="Calibri" w:hAnsi="Calibri"/>
          <w:color w:val="231F20"/>
          <w:spacing w:val="-10"/>
          <w:w w:val="110"/>
        </w:rPr>
        <w:t xml:space="preserve"> </w:t>
      </w:r>
      <w:r w:rsidRPr="00B057FD">
        <w:rPr>
          <w:rFonts w:ascii="Calibri" w:hAnsi="Calibri"/>
          <w:color w:val="231F20"/>
          <w:w w:val="110"/>
        </w:rPr>
        <w:t>diagnosis</w:t>
      </w:r>
      <w:r w:rsidRPr="00B057FD">
        <w:rPr>
          <w:rFonts w:ascii="Calibri" w:hAnsi="Calibri"/>
          <w:color w:val="231F20"/>
          <w:spacing w:val="-11"/>
          <w:w w:val="110"/>
        </w:rPr>
        <w:t xml:space="preserve"> </w:t>
      </w:r>
      <w:r w:rsidRPr="00B057FD">
        <w:rPr>
          <w:rFonts w:ascii="Calibri" w:hAnsi="Calibri"/>
          <w:color w:val="231F20"/>
          <w:w w:val="110"/>
        </w:rPr>
        <w:t>and</w:t>
      </w:r>
      <w:r w:rsidRPr="00B057FD">
        <w:rPr>
          <w:rFonts w:ascii="Calibri" w:hAnsi="Calibri"/>
          <w:color w:val="231F20"/>
          <w:spacing w:val="-10"/>
          <w:w w:val="110"/>
        </w:rPr>
        <w:t xml:space="preserve"> </w:t>
      </w:r>
      <w:r w:rsidRPr="00B057FD">
        <w:rPr>
          <w:rFonts w:ascii="Calibri" w:hAnsi="Calibri"/>
          <w:color w:val="231F20"/>
          <w:w w:val="110"/>
        </w:rPr>
        <w:t>inappropriate</w:t>
      </w:r>
      <w:r w:rsidRPr="00B057FD">
        <w:rPr>
          <w:rFonts w:ascii="Calibri" w:hAnsi="Calibri"/>
          <w:color w:val="231F20"/>
          <w:spacing w:val="-11"/>
          <w:w w:val="110"/>
        </w:rPr>
        <w:t xml:space="preserve"> </w:t>
      </w:r>
      <w:r w:rsidRPr="00B057FD">
        <w:rPr>
          <w:rFonts w:ascii="Calibri" w:hAnsi="Calibri"/>
          <w:color w:val="231F20"/>
          <w:w w:val="110"/>
        </w:rPr>
        <w:t>treatments.</w:t>
      </w:r>
      <w:r w:rsidRPr="00B057FD">
        <w:rPr>
          <w:rFonts w:ascii="Calibri" w:hAnsi="Calibri"/>
          <w:color w:val="231F20"/>
          <w:spacing w:val="-10"/>
          <w:w w:val="110"/>
        </w:rPr>
        <w:t xml:space="preserve"> </w:t>
      </w:r>
      <w:r w:rsidRPr="00B057FD">
        <w:rPr>
          <w:rFonts w:ascii="Calibri" w:hAnsi="Calibri"/>
          <w:color w:val="231F20"/>
          <w:w w:val="110"/>
        </w:rPr>
        <w:t>Impairment-related</w:t>
      </w:r>
      <w:r w:rsidRPr="00B057FD">
        <w:rPr>
          <w:rFonts w:ascii="Calibri" w:hAnsi="Calibri"/>
          <w:color w:val="231F20"/>
          <w:spacing w:val="-10"/>
          <w:w w:val="110"/>
        </w:rPr>
        <w:t xml:space="preserve"> </w:t>
      </w:r>
      <w:r w:rsidRPr="00B057FD">
        <w:rPr>
          <w:rFonts w:ascii="Calibri" w:hAnsi="Calibri"/>
          <w:color w:val="231F20"/>
          <w:w w:val="110"/>
        </w:rPr>
        <w:t>assessments</w:t>
      </w:r>
      <w:r w:rsidRPr="00B057FD">
        <w:rPr>
          <w:rFonts w:ascii="Calibri" w:hAnsi="Calibri"/>
          <w:color w:val="231F20"/>
          <w:spacing w:val="-11"/>
          <w:w w:val="110"/>
        </w:rPr>
        <w:t xml:space="preserve"> </w:t>
      </w:r>
      <w:r w:rsidRPr="00B057FD">
        <w:rPr>
          <w:rFonts w:ascii="Calibri" w:hAnsi="Calibri"/>
          <w:color w:val="231F20"/>
          <w:w w:val="110"/>
        </w:rPr>
        <w:t>are</w:t>
      </w:r>
      <w:r w:rsidRPr="00B057FD">
        <w:rPr>
          <w:rFonts w:ascii="Calibri" w:hAnsi="Calibri"/>
          <w:color w:val="231F20"/>
          <w:spacing w:val="-10"/>
          <w:w w:val="110"/>
        </w:rPr>
        <w:t xml:space="preserve"> </w:t>
      </w:r>
      <w:r w:rsidRPr="00B057FD">
        <w:rPr>
          <w:rFonts w:ascii="Calibri" w:hAnsi="Calibri"/>
          <w:color w:val="231F20"/>
          <w:w w:val="110"/>
        </w:rPr>
        <w:t>important but should not be the sole source of information for diagnosis and</w:t>
      </w:r>
      <w:r w:rsidRPr="00B057FD">
        <w:rPr>
          <w:rFonts w:ascii="Calibri" w:hAnsi="Calibri"/>
          <w:color w:val="231F20"/>
          <w:spacing w:val="-15"/>
          <w:w w:val="110"/>
        </w:rPr>
        <w:t xml:space="preserve"> </w:t>
      </w:r>
      <w:r w:rsidRPr="00B057FD">
        <w:rPr>
          <w:rFonts w:ascii="Calibri" w:hAnsi="Calibri"/>
          <w:color w:val="231F20"/>
          <w:w w:val="110"/>
        </w:rPr>
        <w:t>treatment.</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It is vital that when new treatment approaches are developed, they incorporate the views and experiences</w:t>
      </w:r>
      <w:r w:rsidRPr="00B057FD">
        <w:rPr>
          <w:rFonts w:ascii="Calibri" w:hAnsi="Calibri"/>
          <w:color w:val="231F20"/>
          <w:spacing w:val="-17"/>
          <w:w w:val="110"/>
        </w:rPr>
        <w:t xml:space="preserve"> </w:t>
      </w:r>
      <w:r w:rsidRPr="00B057FD">
        <w:rPr>
          <w:rFonts w:ascii="Calibri" w:hAnsi="Calibri"/>
          <w:color w:val="231F20"/>
          <w:w w:val="110"/>
        </w:rPr>
        <w:t>of</w:t>
      </w:r>
      <w:r w:rsidRPr="00B057FD">
        <w:rPr>
          <w:rFonts w:ascii="Calibri" w:hAnsi="Calibri"/>
          <w:color w:val="231F20"/>
          <w:spacing w:val="-16"/>
          <w:w w:val="110"/>
        </w:rPr>
        <w:t xml:space="preserve"> </w:t>
      </w:r>
      <w:r w:rsidRPr="00B057FD">
        <w:rPr>
          <w:rFonts w:ascii="Calibri" w:hAnsi="Calibri"/>
          <w:color w:val="231F20"/>
          <w:w w:val="110"/>
        </w:rPr>
        <w:t>persons</w:t>
      </w:r>
      <w:r w:rsidRPr="00B057FD">
        <w:rPr>
          <w:rFonts w:ascii="Calibri" w:hAnsi="Calibri"/>
          <w:color w:val="231F20"/>
          <w:spacing w:val="-16"/>
          <w:w w:val="110"/>
        </w:rPr>
        <w:t xml:space="preserve"> </w:t>
      </w:r>
      <w:r w:rsidRPr="00B057FD">
        <w:rPr>
          <w:rFonts w:ascii="Calibri" w:hAnsi="Calibri"/>
          <w:color w:val="231F20"/>
          <w:w w:val="110"/>
        </w:rPr>
        <w:t>with</w:t>
      </w:r>
      <w:r w:rsidRPr="00B057FD">
        <w:rPr>
          <w:rFonts w:ascii="Calibri" w:hAnsi="Calibri"/>
          <w:color w:val="231F20"/>
          <w:spacing w:val="-16"/>
          <w:w w:val="110"/>
        </w:rPr>
        <w:t xml:space="preserve"> </w:t>
      </w:r>
      <w:r w:rsidRPr="00B057FD">
        <w:rPr>
          <w:rFonts w:ascii="Calibri" w:hAnsi="Calibri"/>
          <w:color w:val="231F20"/>
          <w:w w:val="110"/>
        </w:rPr>
        <w:t>disabilities.</w:t>
      </w:r>
      <w:r w:rsidRPr="00B057FD">
        <w:rPr>
          <w:rFonts w:ascii="Calibri" w:hAnsi="Calibri"/>
          <w:color w:val="231F20"/>
          <w:spacing w:val="-16"/>
          <w:w w:val="110"/>
        </w:rPr>
        <w:t xml:space="preserve"> </w:t>
      </w:r>
      <w:r w:rsidRPr="00B057FD">
        <w:rPr>
          <w:rFonts w:ascii="Calibri" w:hAnsi="Calibri"/>
          <w:color w:val="231F20"/>
          <w:w w:val="110"/>
        </w:rPr>
        <w:t>Historically,</w:t>
      </w:r>
      <w:r w:rsidRPr="00B057FD">
        <w:rPr>
          <w:rFonts w:ascii="Calibri" w:hAnsi="Calibri"/>
          <w:color w:val="231F20"/>
          <w:spacing w:val="-16"/>
          <w:w w:val="110"/>
        </w:rPr>
        <w:t xml:space="preserve"> </w:t>
      </w:r>
      <w:r w:rsidRPr="00B057FD">
        <w:rPr>
          <w:rFonts w:ascii="Calibri" w:hAnsi="Calibri"/>
          <w:color w:val="231F20"/>
          <w:w w:val="110"/>
        </w:rPr>
        <w:t>this</w:t>
      </w:r>
      <w:r w:rsidRPr="00B057FD">
        <w:rPr>
          <w:rFonts w:ascii="Calibri" w:hAnsi="Calibri"/>
          <w:color w:val="231F20"/>
          <w:spacing w:val="-16"/>
          <w:w w:val="110"/>
        </w:rPr>
        <w:t xml:space="preserve"> </w:t>
      </w:r>
      <w:r w:rsidRPr="00B057FD">
        <w:rPr>
          <w:rFonts w:ascii="Calibri" w:hAnsi="Calibri"/>
          <w:color w:val="231F20"/>
          <w:w w:val="110"/>
        </w:rPr>
        <w:t>has</w:t>
      </w:r>
      <w:r w:rsidRPr="00B057FD">
        <w:rPr>
          <w:rFonts w:ascii="Calibri" w:hAnsi="Calibri"/>
          <w:color w:val="231F20"/>
          <w:spacing w:val="-16"/>
          <w:w w:val="110"/>
        </w:rPr>
        <w:t xml:space="preserve"> </w:t>
      </w:r>
      <w:r w:rsidRPr="00B057FD">
        <w:rPr>
          <w:rFonts w:ascii="Calibri" w:hAnsi="Calibri"/>
          <w:color w:val="231F20"/>
          <w:w w:val="110"/>
        </w:rPr>
        <w:t>not</w:t>
      </w:r>
      <w:r w:rsidRPr="00B057FD">
        <w:rPr>
          <w:rFonts w:ascii="Calibri" w:hAnsi="Calibri"/>
          <w:color w:val="231F20"/>
          <w:spacing w:val="-16"/>
          <w:w w:val="110"/>
        </w:rPr>
        <w:t xml:space="preserve"> </w:t>
      </w:r>
      <w:r w:rsidRPr="00B057FD">
        <w:rPr>
          <w:rFonts w:ascii="Calibri" w:hAnsi="Calibri"/>
          <w:color w:val="231F20"/>
          <w:w w:val="110"/>
        </w:rPr>
        <w:t>always</w:t>
      </w:r>
      <w:r w:rsidRPr="00B057FD">
        <w:rPr>
          <w:rFonts w:ascii="Calibri" w:hAnsi="Calibri"/>
          <w:color w:val="231F20"/>
          <w:spacing w:val="-16"/>
          <w:w w:val="110"/>
        </w:rPr>
        <w:t xml:space="preserve"> </w:t>
      </w:r>
      <w:r w:rsidRPr="00B057FD">
        <w:rPr>
          <w:rFonts w:ascii="Calibri" w:hAnsi="Calibri"/>
          <w:color w:val="231F20"/>
          <w:w w:val="110"/>
        </w:rPr>
        <w:t>been</w:t>
      </w:r>
      <w:r w:rsidRPr="00B057FD">
        <w:rPr>
          <w:rFonts w:ascii="Calibri" w:hAnsi="Calibri"/>
          <w:color w:val="231F20"/>
          <w:spacing w:val="-16"/>
          <w:w w:val="110"/>
        </w:rPr>
        <w:t xml:space="preserve"> </w:t>
      </w:r>
      <w:r w:rsidRPr="00B057FD">
        <w:rPr>
          <w:rFonts w:ascii="Calibri" w:hAnsi="Calibri"/>
          <w:color w:val="231F20"/>
          <w:w w:val="110"/>
        </w:rPr>
        <w:t>the</w:t>
      </w:r>
      <w:r w:rsidRPr="00B057FD">
        <w:rPr>
          <w:rFonts w:ascii="Calibri" w:hAnsi="Calibri"/>
          <w:color w:val="231F20"/>
          <w:spacing w:val="-16"/>
          <w:w w:val="110"/>
        </w:rPr>
        <w:t xml:space="preserve"> </w:t>
      </w:r>
      <w:r w:rsidRPr="00B057FD">
        <w:rPr>
          <w:rFonts w:ascii="Calibri" w:hAnsi="Calibri"/>
          <w:color w:val="231F20"/>
          <w:w w:val="110"/>
        </w:rPr>
        <w:t>case.</w:t>
      </w:r>
      <w:r w:rsidRPr="00B057FD">
        <w:rPr>
          <w:rFonts w:ascii="Calibri" w:hAnsi="Calibri"/>
          <w:color w:val="231F20"/>
          <w:spacing w:val="-16"/>
          <w:w w:val="110"/>
        </w:rPr>
        <w:t xml:space="preserve"> </w:t>
      </w:r>
      <w:r w:rsidRPr="00B057FD">
        <w:rPr>
          <w:rFonts w:ascii="Calibri" w:hAnsi="Calibri"/>
          <w:color w:val="231F20"/>
          <w:w w:val="110"/>
        </w:rPr>
        <w:t>For</w:t>
      </w:r>
      <w:r w:rsidRPr="00B057FD">
        <w:rPr>
          <w:rFonts w:ascii="Calibri" w:hAnsi="Calibri"/>
          <w:color w:val="231F20"/>
          <w:spacing w:val="-16"/>
          <w:w w:val="110"/>
        </w:rPr>
        <w:t xml:space="preserve"> </w:t>
      </w:r>
      <w:r w:rsidRPr="00B057FD">
        <w:rPr>
          <w:rFonts w:ascii="Calibri" w:hAnsi="Calibri"/>
          <w:color w:val="231F20"/>
          <w:w w:val="110"/>
        </w:rPr>
        <w:t>example, well-established</w:t>
      </w:r>
      <w:r w:rsidRPr="00B057FD">
        <w:rPr>
          <w:rFonts w:ascii="Calibri" w:hAnsi="Calibri"/>
          <w:color w:val="231F20"/>
          <w:spacing w:val="-24"/>
          <w:w w:val="110"/>
        </w:rPr>
        <w:t xml:space="preserve"> </w:t>
      </w:r>
      <w:r w:rsidRPr="00B057FD">
        <w:rPr>
          <w:rFonts w:ascii="Calibri" w:hAnsi="Calibri"/>
          <w:color w:val="231F20"/>
          <w:w w:val="110"/>
        </w:rPr>
        <w:t>practices</w:t>
      </w:r>
      <w:r w:rsidRPr="00B057FD">
        <w:rPr>
          <w:rFonts w:ascii="Calibri" w:hAnsi="Calibri"/>
          <w:color w:val="231F20"/>
          <w:spacing w:val="-23"/>
          <w:w w:val="110"/>
        </w:rPr>
        <w:t xml:space="preserve"> </w:t>
      </w:r>
      <w:r w:rsidRPr="00B057FD">
        <w:rPr>
          <w:rFonts w:ascii="Calibri" w:hAnsi="Calibri"/>
          <w:color w:val="231F20"/>
          <w:w w:val="110"/>
        </w:rPr>
        <w:t>on</w:t>
      </w:r>
      <w:r w:rsidRPr="00B057FD">
        <w:rPr>
          <w:rFonts w:ascii="Calibri" w:hAnsi="Calibri"/>
          <w:color w:val="231F20"/>
          <w:spacing w:val="-24"/>
          <w:w w:val="110"/>
        </w:rPr>
        <w:t xml:space="preserve"> </w:t>
      </w:r>
      <w:r w:rsidRPr="00B057FD">
        <w:rPr>
          <w:rFonts w:ascii="Calibri" w:hAnsi="Calibri"/>
          <w:color w:val="231F20"/>
          <w:w w:val="110"/>
        </w:rPr>
        <w:t>sexual</w:t>
      </w:r>
      <w:r w:rsidRPr="00B057FD">
        <w:rPr>
          <w:rFonts w:ascii="Calibri" w:hAnsi="Calibri"/>
          <w:color w:val="231F20"/>
          <w:spacing w:val="-23"/>
          <w:w w:val="110"/>
        </w:rPr>
        <w:t xml:space="preserve"> </w:t>
      </w:r>
      <w:r w:rsidRPr="00B057FD">
        <w:rPr>
          <w:rFonts w:ascii="Calibri" w:hAnsi="Calibri"/>
          <w:color w:val="231F20"/>
          <w:w w:val="110"/>
        </w:rPr>
        <w:t>and</w:t>
      </w:r>
      <w:r w:rsidRPr="00B057FD">
        <w:rPr>
          <w:rFonts w:ascii="Calibri" w:hAnsi="Calibri"/>
          <w:color w:val="231F20"/>
          <w:spacing w:val="-24"/>
          <w:w w:val="110"/>
        </w:rPr>
        <w:t xml:space="preserve"> </w:t>
      </w:r>
      <w:r w:rsidRPr="00B057FD">
        <w:rPr>
          <w:rFonts w:ascii="Calibri" w:hAnsi="Calibri"/>
          <w:color w:val="231F20"/>
          <w:w w:val="110"/>
        </w:rPr>
        <w:t>reproductive</w:t>
      </w:r>
      <w:r w:rsidRPr="00B057FD">
        <w:rPr>
          <w:rFonts w:ascii="Calibri" w:hAnsi="Calibri"/>
          <w:color w:val="231F20"/>
          <w:spacing w:val="-23"/>
          <w:w w:val="110"/>
        </w:rPr>
        <w:t xml:space="preserve"> </w:t>
      </w:r>
      <w:r w:rsidRPr="00B057FD">
        <w:rPr>
          <w:rFonts w:ascii="Calibri" w:hAnsi="Calibri"/>
          <w:color w:val="231F20"/>
          <w:w w:val="110"/>
        </w:rPr>
        <w:t>health</w:t>
      </w:r>
      <w:r w:rsidRPr="00B057FD">
        <w:rPr>
          <w:rFonts w:ascii="Calibri" w:hAnsi="Calibri"/>
          <w:color w:val="231F20"/>
          <w:spacing w:val="-24"/>
          <w:w w:val="110"/>
        </w:rPr>
        <w:t xml:space="preserve"> </w:t>
      </w:r>
      <w:r w:rsidRPr="00B057FD">
        <w:rPr>
          <w:rFonts w:ascii="Calibri" w:hAnsi="Calibri"/>
          <w:color w:val="231F20"/>
          <w:w w:val="110"/>
        </w:rPr>
        <w:t>services,</w:t>
      </w:r>
      <w:r w:rsidRPr="00B057FD">
        <w:rPr>
          <w:rFonts w:ascii="Calibri" w:hAnsi="Calibri"/>
          <w:color w:val="231F20"/>
          <w:spacing w:val="-23"/>
          <w:w w:val="110"/>
        </w:rPr>
        <w:t xml:space="preserve"> </w:t>
      </w:r>
      <w:r w:rsidRPr="00B057FD">
        <w:rPr>
          <w:rFonts w:ascii="Calibri" w:hAnsi="Calibri"/>
          <w:color w:val="231F20"/>
          <w:w w:val="110"/>
        </w:rPr>
        <w:t>such</w:t>
      </w:r>
      <w:r w:rsidRPr="00B057FD">
        <w:rPr>
          <w:rFonts w:ascii="Calibri" w:hAnsi="Calibri"/>
          <w:color w:val="231F20"/>
          <w:spacing w:val="-23"/>
          <w:w w:val="110"/>
        </w:rPr>
        <w:t xml:space="preserve"> </w:t>
      </w:r>
      <w:r w:rsidRPr="00B057FD">
        <w:rPr>
          <w:rFonts w:ascii="Calibri" w:hAnsi="Calibri"/>
          <w:color w:val="231F20"/>
          <w:w w:val="110"/>
        </w:rPr>
        <w:t>as</w:t>
      </w:r>
      <w:r w:rsidRPr="00B057FD">
        <w:rPr>
          <w:rFonts w:ascii="Calibri" w:hAnsi="Calibri"/>
          <w:color w:val="231F20"/>
          <w:spacing w:val="-24"/>
          <w:w w:val="110"/>
        </w:rPr>
        <w:t xml:space="preserve"> </w:t>
      </w:r>
      <w:r w:rsidRPr="00B057FD">
        <w:rPr>
          <w:rFonts w:ascii="Calibri" w:hAnsi="Calibri"/>
          <w:color w:val="231F20"/>
          <w:w w:val="110"/>
        </w:rPr>
        <w:t>menstrual</w:t>
      </w:r>
      <w:r w:rsidRPr="00B057FD">
        <w:rPr>
          <w:rFonts w:ascii="Calibri" w:hAnsi="Calibri"/>
          <w:color w:val="231F20"/>
          <w:spacing w:val="-23"/>
          <w:w w:val="110"/>
        </w:rPr>
        <w:t xml:space="preserve"> </w:t>
      </w:r>
      <w:r w:rsidRPr="00B057FD">
        <w:rPr>
          <w:rFonts w:ascii="Calibri" w:hAnsi="Calibri"/>
          <w:color w:val="231F20"/>
          <w:w w:val="110"/>
        </w:rPr>
        <w:t>management, have been identified as abusive against women with disabilities (OHCHR and others, “</w:t>
      </w:r>
      <w:hyperlink r:id="rId92">
        <w:r w:rsidRPr="00B057FD">
          <w:rPr>
            <w:rFonts w:ascii="Calibri" w:hAnsi="Calibri"/>
            <w:color w:val="0076BF"/>
            <w:w w:val="110"/>
            <w:u w:val="single" w:color="0076BF"/>
          </w:rPr>
          <w:t>Eliminating</w:t>
        </w:r>
      </w:hyperlink>
      <w:r w:rsidRPr="00B057FD">
        <w:rPr>
          <w:rFonts w:ascii="Calibri" w:hAnsi="Calibri"/>
          <w:color w:val="0076BF"/>
          <w:w w:val="110"/>
        </w:rPr>
        <w:t xml:space="preserve"> </w:t>
      </w:r>
      <w:hyperlink r:id="rId93">
        <w:r w:rsidRPr="00B057FD">
          <w:rPr>
            <w:rFonts w:ascii="Calibri" w:hAnsi="Calibri"/>
            <w:color w:val="0076BF"/>
            <w:w w:val="110"/>
            <w:u w:val="single" w:color="0076BF"/>
          </w:rPr>
          <w:t>forced, coercive and otherwise involuntary sterilization</w:t>
        </w:r>
      </w:hyperlink>
      <w:r w:rsidRPr="00B057FD">
        <w:rPr>
          <w:rFonts w:ascii="Calibri" w:hAnsi="Calibri"/>
          <w:color w:val="231F20"/>
          <w:w w:val="110"/>
        </w:rPr>
        <w:t xml:space="preserve">”, WHO, 2014). The </w:t>
      </w:r>
      <w:hyperlink r:id="rId94">
        <w:r w:rsidRPr="00B057FD">
          <w:rPr>
            <w:rFonts w:ascii="Calibri" w:hAnsi="Calibri"/>
            <w:color w:val="0076BF"/>
            <w:w w:val="110"/>
            <w:u w:val="single" w:color="0076BF"/>
          </w:rPr>
          <w:t>WHO QualityRights</w:t>
        </w:r>
      </w:hyperlink>
      <w:r w:rsidRPr="00B057FD">
        <w:rPr>
          <w:rFonts w:ascii="Calibri" w:hAnsi="Calibri"/>
          <w:color w:val="0076BF"/>
          <w:w w:val="110"/>
        </w:rPr>
        <w:t xml:space="preserve"> </w:t>
      </w:r>
      <w:hyperlink r:id="rId95">
        <w:r w:rsidRPr="00B057FD">
          <w:rPr>
            <w:rFonts w:ascii="Calibri" w:hAnsi="Calibri"/>
            <w:color w:val="0076BF"/>
            <w:w w:val="110"/>
            <w:u w:val="single" w:color="0076BF"/>
          </w:rPr>
          <w:t>Initiative</w:t>
        </w:r>
      </w:hyperlink>
      <w:r w:rsidRPr="00B057FD">
        <w:rPr>
          <w:rFonts w:ascii="Calibri" w:hAnsi="Calibri"/>
          <w:color w:val="231F20"/>
          <w:w w:val="110"/>
        </w:rPr>
        <w:t>,</w:t>
      </w:r>
      <w:r w:rsidRPr="00B057FD">
        <w:rPr>
          <w:rFonts w:ascii="Calibri" w:hAnsi="Calibri"/>
          <w:color w:val="231F20"/>
          <w:spacing w:val="-6"/>
          <w:w w:val="110"/>
        </w:rPr>
        <w:t xml:space="preserve"> </w:t>
      </w:r>
      <w:r w:rsidRPr="00B057FD">
        <w:rPr>
          <w:rFonts w:ascii="Calibri" w:hAnsi="Calibri"/>
          <w:color w:val="231F20"/>
          <w:w w:val="110"/>
        </w:rPr>
        <w:t>2019,</w:t>
      </w:r>
      <w:r w:rsidRPr="00B057FD">
        <w:rPr>
          <w:rFonts w:ascii="Calibri" w:hAnsi="Calibri"/>
          <w:color w:val="231F20"/>
          <w:spacing w:val="-6"/>
          <w:w w:val="110"/>
        </w:rPr>
        <w:t xml:space="preserve"> </w:t>
      </w:r>
      <w:r w:rsidRPr="00B057FD">
        <w:rPr>
          <w:rFonts w:ascii="Calibri" w:hAnsi="Calibri"/>
          <w:color w:val="231F20"/>
          <w:w w:val="110"/>
        </w:rPr>
        <w:t>provides</w:t>
      </w:r>
      <w:r w:rsidRPr="00B057FD">
        <w:rPr>
          <w:rFonts w:ascii="Calibri" w:hAnsi="Calibri"/>
          <w:color w:val="231F20"/>
          <w:spacing w:val="-5"/>
          <w:w w:val="110"/>
        </w:rPr>
        <w:t xml:space="preserve"> </w:t>
      </w:r>
      <w:r w:rsidRPr="00B057FD">
        <w:rPr>
          <w:rFonts w:ascii="Calibri" w:hAnsi="Calibri"/>
          <w:color w:val="231F20"/>
          <w:w w:val="110"/>
        </w:rPr>
        <w:t>a</w:t>
      </w:r>
      <w:r w:rsidRPr="00B057FD">
        <w:rPr>
          <w:rFonts w:ascii="Calibri" w:hAnsi="Calibri"/>
          <w:color w:val="231F20"/>
          <w:spacing w:val="-6"/>
          <w:w w:val="110"/>
        </w:rPr>
        <w:t xml:space="preserve"> </w:t>
      </w:r>
      <w:r w:rsidRPr="00B057FD">
        <w:rPr>
          <w:rFonts w:ascii="Calibri" w:hAnsi="Calibri"/>
          <w:color w:val="231F20"/>
          <w:w w:val="110"/>
        </w:rPr>
        <w:t>package</w:t>
      </w:r>
      <w:r w:rsidRPr="00B057FD">
        <w:rPr>
          <w:rFonts w:ascii="Calibri" w:hAnsi="Calibri"/>
          <w:color w:val="231F20"/>
          <w:spacing w:val="-5"/>
          <w:w w:val="110"/>
        </w:rPr>
        <w:t xml:space="preserve"> </w:t>
      </w:r>
      <w:r w:rsidRPr="00B057FD">
        <w:rPr>
          <w:rFonts w:ascii="Calibri" w:hAnsi="Calibri"/>
          <w:color w:val="231F20"/>
          <w:w w:val="110"/>
        </w:rPr>
        <w:t>of</w:t>
      </w:r>
      <w:r w:rsidRPr="00B057FD">
        <w:rPr>
          <w:rFonts w:ascii="Calibri" w:hAnsi="Calibri"/>
          <w:color w:val="231F20"/>
          <w:spacing w:val="-6"/>
          <w:w w:val="110"/>
        </w:rPr>
        <w:t xml:space="preserve"> </w:t>
      </w:r>
      <w:r w:rsidRPr="00B057FD">
        <w:rPr>
          <w:rFonts w:ascii="Calibri" w:hAnsi="Calibri"/>
          <w:color w:val="231F20"/>
          <w:w w:val="110"/>
        </w:rPr>
        <w:t>training</w:t>
      </w:r>
      <w:r w:rsidRPr="00B057FD">
        <w:rPr>
          <w:rFonts w:ascii="Calibri" w:hAnsi="Calibri"/>
          <w:color w:val="231F20"/>
          <w:spacing w:val="-6"/>
          <w:w w:val="110"/>
        </w:rPr>
        <w:t xml:space="preserve"> </w:t>
      </w:r>
      <w:r w:rsidRPr="00B057FD">
        <w:rPr>
          <w:rFonts w:ascii="Calibri" w:hAnsi="Calibri"/>
          <w:color w:val="231F20"/>
          <w:w w:val="110"/>
        </w:rPr>
        <w:t>and</w:t>
      </w:r>
      <w:r w:rsidRPr="00B057FD">
        <w:rPr>
          <w:rFonts w:ascii="Calibri" w:hAnsi="Calibri"/>
          <w:color w:val="231F20"/>
          <w:spacing w:val="-5"/>
          <w:w w:val="110"/>
        </w:rPr>
        <w:t xml:space="preserve"> </w:t>
      </w:r>
      <w:r w:rsidRPr="00B057FD">
        <w:rPr>
          <w:rFonts w:ascii="Calibri" w:hAnsi="Calibri"/>
          <w:color w:val="231F20"/>
          <w:w w:val="110"/>
        </w:rPr>
        <w:t>guidance</w:t>
      </w:r>
      <w:r w:rsidRPr="00B057FD">
        <w:rPr>
          <w:rFonts w:ascii="Calibri" w:hAnsi="Calibri"/>
          <w:color w:val="231F20"/>
          <w:spacing w:val="-6"/>
          <w:w w:val="110"/>
        </w:rPr>
        <w:t xml:space="preserve"> </w:t>
      </w:r>
      <w:r w:rsidRPr="00B057FD">
        <w:rPr>
          <w:rFonts w:ascii="Calibri" w:hAnsi="Calibri"/>
          <w:color w:val="231F20"/>
          <w:w w:val="110"/>
        </w:rPr>
        <w:t>materials</w:t>
      </w:r>
      <w:r w:rsidRPr="00B057FD">
        <w:rPr>
          <w:rFonts w:ascii="Calibri" w:hAnsi="Calibri"/>
          <w:color w:val="231F20"/>
          <w:spacing w:val="-5"/>
          <w:w w:val="110"/>
        </w:rPr>
        <w:t xml:space="preserve"> </w:t>
      </w:r>
      <w:r w:rsidRPr="00B057FD">
        <w:rPr>
          <w:rFonts w:ascii="Calibri" w:hAnsi="Calibri"/>
          <w:color w:val="231F20"/>
          <w:w w:val="110"/>
        </w:rPr>
        <w:t>to</w:t>
      </w:r>
      <w:r w:rsidRPr="00B057FD">
        <w:rPr>
          <w:rFonts w:ascii="Calibri" w:hAnsi="Calibri"/>
          <w:color w:val="231F20"/>
          <w:spacing w:val="-6"/>
          <w:w w:val="110"/>
        </w:rPr>
        <w:t xml:space="preserve"> </w:t>
      </w:r>
      <w:r w:rsidRPr="00B057FD">
        <w:rPr>
          <w:rFonts w:ascii="Calibri" w:hAnsi="Calibri"/>
          <w:color w:val="231F20"/>
          <w:w w:val="110"/>
        </w:rPr>
        <w:t>implement</w:t>
      </w:r>
      <w:r w:rsidRPr="00B057FD">
        <w:rPr>
          <w:rFonts w:ascii="Calibri" w:hAnsi="Calibri"/>
          <w:color w:val="231F20"/>
          <w:spacing w:val="-6"/>
          <w:w w:val="110"/>
        </w:rPr>
        <w:t xml:space="preserve"> </w:t>
      </w:r>
      <w:r w:rsidRPr="00B057FD">
        <w:rPr>
          <w:rFonts w:ascii="Calibri" w:hAnsi="Calibri"/>
          <w:color w:val="231F20"/>
          <w:w w:val="110"/>
        </w:rPr>
        <w:t>a</w:t>
      </w:r>
      <w:r w:rsidRPr="00B057FD">
        <w:rPr>
          <w:rFonts w:ascii="Calibri" w:hAnsi="Calibri"/>
          <w:color w:val="231F20"/>
          <w:spacing w:val="-5"/>
          <w:w w:val="110"/>
        </w:rPr>
        <w:t xml:space="preserve"> </w:t>
      </w:r>
      <w:r w:rsidRPr="00B057FD">
        <w:rPr>
          <w:rFonts w:ascii="Calibri" w:hAnsi="Calibri"/>
          <w:color w:val="231F20"/>
          <w:w w:val="110"/>
        </w:rPr>
        <w:t>human</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rights</w:t>
      </w:r>
      <w:r w:rsidRPr="00B057FD">
        <w:rPr>
          <w:rFonts w:ascii="Calibri" w:hAnsi="Calibri"/>
          <w:color w:val="231F20"/>
          <w:spacing w:val="-7"/>
          <w:w w:val="110"/>
        </w:rPr>
        <w:t xml:space="preserve"> </w:t>
      </w:r>
      <w:r w:rsidRPr="00B057FD">
        <w:rPr>
          <w:rFonts w:ascii="Calibri" w:hAnsi="Calibri"/>
          <w:color w:val="231F20"/>
          <w:w w:val="110"/>
        </w:rPr>
        <w:t>and</w:t>
      </w:r>
      <w:r w:rsidRPr="00B057FD">
        <w:rPr>
          <w:rFonts w:ascii="Calibri" w:hAnsi="Calibri"/>
          <w:color w:val="231F20"/>
          <w:spacing w:val="-7"/>
          <w:w w:val="110"/>
        </w:rPr>
        <w:t xml:space="preserve"> </w:t>
      </w:r>
      <w:r w:rsidRPr="00B057FD">
        <w:rPr>
          <w:rFonts w:ascii="Calibri" w:hAnsi="Calibri"/>
          <w:color w:val="231F20"/>
          <w:w w:val="110"/>
        </w:rPr>
        <w:t>recovery</w:t>
      </w:r>
      <w:r w:rsidRPr="00B057FD">
        <w:rPr>
          <w:rFonts w:ascii="Calibri" w:hAnsi="Calibri"/>
          <w:color w:val="231F20"/>
          <w:spacing w:val="-6"/>
          <w:w w:val="110"/>
        </w:rPr>
        <w:t xml:space="preserve"> </w:t>
      </w:r>
      <w:r w:rsidRPr="00B057FD">
        <w:rPr>
          <w:rFonts w:ascii="Calibri" w:hAnsi="Calibri"/>
          <w:color w:val="231F20"/>
          <w:w w:val="110"/>
        </w:rPr>
        <w:t>approach</w:t>
      </w:r>
      <w:r w:rsidRPr="00B057FD">
        <w:rPr>
          <w:rFonts w:ascii="Calibri" w:hAnsi="Calibri"/>
          <w:color w:val="231F20"/>
          <w:spacing w:val="-7"/>
          <w:w w:val="110"/>
        </w:rPr>
        <w:t xml:space="preserve"> </w:t>
      </w:r>
      <w:r w:rsidRPr="00B057FD">
        <w:rPr>
          <w:rFonts w:ascii="Calibri" w:hAnsi="Calibri"/>
          <w:color w:val="231F20"/>
          <w:w w:val="110"/>
        </w:rPr>
        <w:t>in</w:t>
      </w:r>
      <w:r w:rsidRPr="00B057FD">
        <w:rPr>
          <w:rFonts w:ascii="Calibri" w:hAnsi="Calibri"/>
          <w:color w:val="231F20"/>
          <w:spacing w:val="-7"/>
          <w:w w:val="110"/>
        </w:rPr>
        <w:t xml:space="preserve"> </w:t>
      </w:r>
      <w:r w:rsidRPr="00B057FD">
        <w:rPr>
          <w:rFonts w:ascii="Calibri" w:hAnsi="Calibri"/>
          <w:color w:val="231F20"/>
          <w:w w:val="110"/>
        </w:rPr>
        <w:t>the</w:t>
      </w:r>
      <w:r w:rsidRPr="00B057FD">
        <w:rPr>
          <w:rFonts w:ascii="Calibri" w:hAnsi="Calibri"/>
          <w:color w:val="231F20"/>
          <w:spacing w:val="-6"/>
          <w:w w:val="110"/>
        </w:rPr>
        <w:t xml:space="preserve"> </w:t>
      </w:r>
      <w:r w:rsidRPr="00B057FD">
        <w:rPr>
          <w:rFonts w:ascii="Calibri" w:hAnsi="Calibri"/>
          <w:color w:val="231F20"/>
          <w:w w:val="110"/>
        </w:rPr>
        <w:t>area</w:t>
      </w:r>
      <w:r w:rsidRPr="00B057FD">
        <w:rPr>
          <w:rFonts w:ascii="Calibri" w:hAnsi="Calibri"/>
          <w:color w:val="231F20"/>
          <w:spacing w:val="-7"/>
          <w:w w:val="110"/>
        </w:rPr>
        <w:t xml:space="preserve"> </w:t>
      </w:r>
      <w:r w:rsidRPr="00B057FD">
        <w:rPr>
          <w:rFonts w:ascii="Calibri" w:hAnsi="Calibri"/>
          <w:color w:val="231F20"/>
          <w:w w:val="110"/>
        </w:rPr>
        <w:t>of</w:t>
      </w:r>
      <w:r w:rsidRPr="00B057FD">
        <w:rPr>
          <w:rFonts w:ascii="Calibri" w:hAnsi="Calibri"/>
          <w:color w:val="231F20"/>
          <w:spacing w:val="-7"/>
          <w:w w:val="110"/>
        </w:rPr>
        <w:t xml:space="preserve"> </w:t>
      </w:r>
      <w:r w:rsidRPr="00B057FD">
        <w:rPr>
          <w:rFonts w:ascii="Calibri" w:hAnsi="Calibri"/>
          <w:color w:val="231F20"/>
          <w:w w:val="110"/>
        </w:rPr>
        <w:t>mental</w:t>
      </w:r>
      <w:r w:rsidRPr="00B057FD">
        <w:rPr>
          <w:rFonts w:ascii="Calibri" w:hAnsi="Calibri"/>
          <w:color w:val="231F20"/>
          <w:spacing w:val="-6"/>
          <w:w w:val="110"/>
        </w:rPr>
        <w:t xml:space="preserve"> </w:t>
      </w:r>
      <w:r w:rsidRPr="00B057FD">
        <w:rPr>
          <w:rFonts w:ascii="Calibri" w:hAnsi="Calibri"/>
          <w:color w:val="231F20"/>
          <w:w w:val="110"/>
        </w:rPr>
        <w:t>health,</w:t>
      </w:r>
      <w:r w:rsidRPr="00B057FD">
        <w:rPr>
          <w:rFonts w:ascii="Calibri" w:hAnsi="Calibri"/>
          <w:color w:val="231F20"/>
          <w:spacing w:val="-7"/>
          <w:w w:val="110"/>
        </w:rPr>
        <w:t xml:space="preserve"> </w:t>
      </w:r>
      <w:r w:rsidRPr="00B057FD">
        <w:rPr>
          <w:rFonts w:ascii="Calibri" w:hAnsi="Calibri"/>
          <w:color w:val="231F20"/>
          <w:w w:val="110"/>
        </w:rPr>
        <w:t>which</w:t>
      </w:r>
      <w:r w:rsidRPr="00B057FD">
        <w:rPr>
          <w:rFonts w:ascii="Calibri" w:hAnsi="Calibri"/>
          <w:color w:val="231F20"/>
          <w:spacing w:val="-6"/>
          <w:w w:val="110"/>
        </w:rPr>
        <w:t xml:space="preserve"> </w:t>
      </w:r>
      <w:r w:rsidRPr="00B057FD">
        <w:rPr>
          <w:rFonts w:ascii="Calibri" w:hAnsi="Calibri"/>
          <w:color w:val="231F20"/>
          <w:w w:val="110"/>
        </w:rPr>
        <w:t>aims</w:t>
      </w:r>
      <w:r w:rsidRPr="00B057FD">
        <w:rPr>
          <w:rFonts w:ascii="Calibri" w:hAnsi="Calibri"/>
          <w:color w:val="231F20"/>
          <w:spacing w:val="-7"/>
          <w:w w:val="110"/>
        </w:rPr>
        <w:t xml:space="preserve"> </w:t>
      </w:r>
      <w:r w:rsidRPr="00B057FD">
        <w:rPr>
          <w:rFonts w:ascii="Calibri" w:hAnsi="Calibri"/>
          <w:color w:val="231F20"/>
          <w:w w:val="110"/>
        </w:rPr>
        <w:t>to</w:t>
      </w:r>
      <w:r w:rsidRPr="00B057FD">
        <w:rPr>
          <w:rFonts w:ascii="Calibri" w:hAnsi="Calibri"/>
          <w:color w:val="231F20"/>
          <w:spacing w:val="-7"/>
          <w:w w:val="110"/>
        </w:rPr>
        <w:t xml:space="preserve"> </w:t>
      </w:r>
      <w:r w:rsidRPr="00B057FD">
        <w:rPr>
          <w:rFonts w:ascii="Calibri" w:hAnsi="Calibri"/>
          <w:color w:val="231F20"/>
          <w:w w:val="110"/>
        </w:rPr>
        <w:t>put</w:t>
      </w:r>
      <w:r w:rsidRPr="00B057FD">
        <w:rPr>
          <w:rFonts w:ascii="Calibri" w:hAnsi="Calibri"/>
          <w:color w:val="231F20"/>
          <w:spacing w:val="-6"/>
          <w:w w:val="110"/>
        </w:rPr>
        <w:t xml:space="preserve"> </w:t>
      </w:r>
      <w:r w:rsidRPr="00B057FD">
        <w:rPr>
          <w:rFonts w:ascii="Calibri" w:hAnsi="Calibri"/>
          <w:color w:val="231F20"/>
          <w:w w:val="110"/>
        </w:rPr>
        <w:t>an</w:t>
      </w:r>
      <w:r w:rsidRPr="00B057FD">
        <w:rPr>
          <w:rFonts w:ascii="Calibri" w:hAnsi="Calibri"/>
          <w:color w:val="231F20"/>
          <w:spacing w:val="-7"/>
          <w:w w:val="110"/>
        </w:rPr>
        <w:t xml:space="preserve"> </w:t>
      </w:r>
      <w:r w:rsidRPr="00B057FD">
        <w:rPr>
          <w:rFonts w:ascii="Calibri" w:hAnsi="Calibri"/>
          <w:color w:val="231F20"/>
          <w:w w:val="110"/>
        </w:rPr>
        <w:t>end</w:t>
      </w:r>
      <w:r w:rsidRPr="00B057FD">
        <w:rPr>
          <w:rFonts w:ascii="Calibri" w:hAnsi="Calibri"/>
          <w:color w:val="231F20"/>
          <w:spacing w:val="-7"/>
          <w:w w:val="110"/>
        </w:rPr>
        <w:t xml:space="preserve"> </w:t>
      </w:r>
      <w:r w:rsidRPr="00B057FD">
        <w:rPr>
          <w:rFonts w:ascii="Calibri" w:hAnsi="Calibri"/>
          <w:color w:val="231F20"/>
          <w:w w:val="110"/>
        </w:rPr>
        <w:t>to</w:t>
      </w:r>
      <w:r w:rsidRPr="00B057FD">
        <w:rPr>
          <w:rFonts w:ascii="Calibri" w:hAnsi="Calibri"/>
          <w:color w:val="231F20"/>
          <w:spacing w:val="-6"/>
          <w:w w:val="110"/>
        </w:rPr>
        <w:t xml:space="preserve"> </w:t>
      </w:r>
      <w:r w:rsidRPr="00B057FD">
        <w:rPr>
          <w:rFonts w:ascii="Calibri" w:hAnsi="Calibri"/>
          <w:color w:val="231F20"/>
          <w:w w:val="110"/>
        </w:rPr>
        <w:t>widespread violations</w:t>
      </w:r>
      <w:r w:rsidRPr="00B057FD">
        <w:rPr>
          <w:rFonts w:ascii="Calibri" w:hAnsi="Calibri"/>
          <w:color w:val="231F20"/>
          <w:spacing w:val="-8"/>
          <w:w w:val="110"/>
        </w:rPr>
        <w:t xml:space="preserve"> </w:t>
      </w:r>
      <w:r w:rsidRPr="00B057FD">
        <w:rPr>
          <w:rFonts w:ascii="Calibri" w:hAnsi="Calibri"/>
          <w:color w:val="231F20"/>
          <w:w w:val="110"/>
        </w:rPr>
        <w:t>in</w:t>
      </w:r>
      <w:r w:rsidRPr="00B057FD">
        <w:rPr>
          <w:rFonts w:ascii="Calibri" w:hAnsi="Calibri"/>
          <w:color w:val="231F20"/>
          <w:spacing w:val="-7"/>
          <w:w w:val="110"/>
        </w:rPr>
        <w:t xml:space="preserve"> </w:t>
      </w:r>
      <w:r w:rsidRPr="00B057FD">
        <w:rPr>
          <w:rFonts w:ascii="Calibri" w:hAnsi="Calibri"/>
          <w:color w:val="231F20"/>
          <w:w w:val="110"/>
        </w:rPr>
        <w:t>this</w:t>
      </w:r>
      <w:r w:rsidRPr="00B057FD">
        <w:rPr>
          <w:rFonts w:ascii="Calibri" w:hAnsi="Calibri"/>
          <w:color w:val="231F20"/>
          <w:spacing w:val="-8"/>
          <w:w w:val="110"/>
        </w:rPr>
        <w:t xml:space="preserve"> </w:t>
      </w:r>
      <w:r w:rsidRPr="00B057FD">
        <w:rPr>
          <w:rFonts w:ascii="Calibri" w:hAnsi="Calibri"/>
          <w:color w:val="231F20"/>
          <w:w w:val="110"/>
        </w:rPr>
        <w:t>context</w:t>
      </w:r>
      <w:r w:rsidRPr="00B057FD">
        <w:rPr>
          <w:rFonts w:ascii="Calibri" w:hAnsi="Calibri"/>
          <w:color w:val="231F20"/>
          <w:spacing w:val="-7"/>
          <w:w w:val="110"/>
        </w:rPr>
        <w:t xml:space="preserve"> </w:t>
      </w:r>
      <w:r w:rsidRPr="00B057FD">
        <w:rPr>
          <w:rFonts w:ascii="Calibri" w:hAnsi="Calibri"/>
          <w:color w:val="231F20"/>
          <w:w w:val="110"/>
        </w:rPr>
        <w:t>and</w:t>
      </w:r>
      <w:r w:rsidRPr="00B057FD">
        <w:rPr>
          <w:rFonts w:ascii="Calibri" w:hAnsi="Calibri"/>
          <w:color w:val="231F20"/>
          <w:spacing w:val="-8"/>
          <w:w w:val="110"/>
        </w:rPr>
        <w:t xml:space="preserve"> </w:t>
      </w:r>
      <w:r w:rsidRPr="00B057FD">
        <w:rPr>
          <w:rFonts w:ascii="Calibri" w:hAnsi="Calibri"/>
          <w:color w:val="231F20"/>
          <w:w w:val="110"/>
        </w:rPr>
        <w:t>to</w:t>
      </w:r>
      <w:r w:rsidRPr="00B057FD">
        <w:rPr>
          <w:rFonts w:ascii="Calibri" w:hAnsi="Calibri"/>
          <w:color w:val="231F20"/>
          <w:spacing w:val="-7"/>
          <w:w w:val="110"/>
        </w:rPr>
        <w:t xml:space="preserve"> </w:t>
      </w:r>
      <w:r w:rsidRPr="00B057FD">
        <w:rPr>
          <w:rFonts w:ascii="Calibri" w:hAnsi="Calibri"/>
          <w:color w:val="231F20"/>
          <w:w w:val="110"/>
        </w:rPr>
        <w:t>change</w:t>
      </w:r>
      <w:r w:rsidRPr="00B057FD">
        <w:rPr>
          <w:rFonts w:ascii="Calibri" w:hAnsi="Calibri"/>
          <w:color w:val="231F20"/>
          <w:spacing w:val="-8"/>
          <w:w w:val="110"/>
        </w:rPr>
        <w:t xml:space="preserve"> </w:t>
      </w:r>
      <w:r w:rsidRPr="00B057FD">
        <w:rPr>
          <w:rFonts w:ascii="Calibri" w:hAnsi="Calibri"/>
          <w:color w:val="231F20"/>
          <w:w w:val="110"/>
        </w:rPr>
        <w:t>mindsets</w:t>
      </w:r>
      <w:r w:rsidRPr="00B057FD">
        <w:rPr>
          <w:rFonts w:ascii="Calibri" w:hAnsi="Calibri"/>
          <w:color w:val="231F20"/>
          <w:spacing w:val="-7"/>
          <w:w w:val="110"/>
        </w:rPr>
        <w:t xml:space="preserve"> </w:t>
      </w:r>
      <w:r w:rsidRPr="00B057FD">
        <w:rPr>
          <w:rFonts w:ascii="Calibri" w:hAnsi="Calibri"/>
          <w:color w:val="231F20"/>
          <w:w w:val="110"/>
        </w:rPr>
        <w:t>to</w:t>
      </w:r>
      <w:r w:rsidRPr="00B057FD">
        <w:rPr>
          <w:rFonts w:ascii="Calibri" w:hAnsi="Calibri"/>
          <w:color w:val="231F20"/>
          <w:spacing w:val="-8"/>
          <w:w w:val="110"/>
        </w:rPr>
        <w:t xml:space="preserve"> </w:t>
      </w:r>
      <w:r w:rsidRPr="00B057FD">
        <w:rPr>
          <w:rFonts w:ascii="Calibri" w:hAnsi="Calibri"/>
          <w:color w:val="231F20"/>
          <w:w w:val="110"/>
        </w:rPr>
        <w:t>ensure</w:t>
      </w:r>
      <w:r w:rsidRPr="00B057FD">
        <w:rPr>
          <w:rFonts w:ascii="Calibri" w:hAnsi="Calibri"/>
          <w:color w:val="231F20"/>
          <w:spacing w:val="-7"/>
          <w:w w:val="110"/>
        </w:rPr>
        <w:t xml:space="preserve"> </w:t>
      </w:r>
      <w:r w:rsidRPr="00B057FD">
        <w:rPr>
          <w:rFonts w:ascii="Calibri" w:hAnsi="Calibri"/>
          <w:color w:val="231F20"/>
          <w:w w:val="110"/>
        </w:rPr>
        <w:t>high</w:t>
      </w:r>
      <w:r w:rsidRPr="00B057FD">
        <w:rPr>
          <w:rFonts w:ascii="Calibri" w:hAnsi="Calibri"/>
          <w:color w:val="231F20"/>
          <w:spacing w:val="-7"/>
          <w:w w:val="110"/>
        </w:rPr>
        <w:t xml:space="preserve"> </w:t>
      </w:r>
      <w:r w:rsidRPr="00B057FD">
        <w:rPr>
          <w:rFonts w:ascii="Calibri" w:hAnsi="Calibri"/>
          <w:color w:val="231F20"/>
          <w:w w:val="110"/>
        </w:rPr>
        <w:t>quality</w:t>
      </w:r>
      <w:r w:rsidRPr="00B057FD">
        <w:rPr>
          <w:rFonts w:ascii="Calibri" w:hAnsi="Calibri"/>
          <w:color w:val="231F20"/>
          <w:spacing w:val="-8"/>
          <w:w w:val="110"/>
        </w:rPr>
        <w:t xml:space="preserve"> </w:t>
      </w:r>
      <w:r w:rsidRPr="00B057FD">
        <w:rPr>
          <w:rFonts w:ascii="Calibri" w:hAnsi="Calibri"/>
          <w:color w:val="231F20"/>
          <w:w w:val="110"/>
        </w:rPr>
        <w:t>services</w:t>
      </w:r>
      <w:r w:rsidRPr="00B057FD">
        <w:rPr>
          <w:rFonts w:ascii="Calibri" w:hAnsi="Calibri"/>
          <w:color w:val="231F20"/>
          <w:spacing w:val="-7"/>
          <w:w w:val="110"/>
        </w:rPr>
        <w:t xml:space="preserve"> </w:t>
      </w:r>
      <w:r w:rsidRPr="00B057FD">
        <w:rPr>
          <w:rFonts w:ascii="Calibri" w:hAnsi="Calibri"/>
          <w:color w:val="231F20"/>
          <w:w w:val="110"/>
        </w:rPr>
        <w:t>in</w:t>
      </w:r>
      <w:r w:rsidRPr="00B057FD">
        <w:rPr>
          <w:rFonts w:ascii="Calibri" w:hAnsi="Calibri"/>
          <w:color w:val="231F20"/>
          <w:spacing w:val="-8"/>
          <w:w w:val="110"/>
        </w:rPr>
        <w:t xml:space="preserve"> </w:t>
      </w:r>
      <w:r w:rsidRPr="00B057FD">
        <w:rPr>
          <w:rFonts w:ascii="Calibri" w:hAnsi="Calibri"/>
          <w:color w:val="231F20"/>
          <w:w w:val="110"/>
        </w:rPr>
        <w:t>the</w:t>
      </w:r>
      <w:r w:rsidRPr="00B057FD">
        <w:rPr>
          <w:rFonts w:ascii="Calibri" w:hAnsi="Calibri"/>
          <w:color w:val="231F20"/>
          <w:spacing w:val="-7"/>
          <w:w w:val="110"/>
        </w:rPr>
        <w:t xml:space="preserve"> </w:t>
      </w:r>
      <w:r w:rsidRPr="00B057FD">
        <w:rPr>
          <w:rFonts w:ascii="Calibri" w:hAnsi="Calibri"/>
          <w:color w:val="231F20"/>
          <w:w w:val="110"/>
        </w:rPr>
        <w:t>future.</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The</w:t>
      </w:r>
      <w:r w:rsidRPr="00B057FD">
        <w:rPr>
          <w:rFonts w:ascii="Calibri" w:hAnsi="Calibri"/>
          <w:color w:val="231F20"/>
          <w:spacing w:val="-16"/>
          <w:w w:val="110"/>
        </w:rPr>
        <w:t xml:space="preserve"> </w:t>
      </w:r>
      <w:r w:rsidRPr="00B057FD">
        <w:rPr>
          <w:rFonts w:ascii="Calibri" w:hAnsi="Calibri"/>
          <w:color w:val="231F20"/>
          <w:w w:val="110"/>
        </w:rPr>
        <w:t>CRPD,</w:t>
      </w:r>
      <w:r w:rsidRPr="00B057FD">
        <w:rPr>
          <w:rFonts w:ascii="Calibri" w:hAnsi="Calibri"/>
          <w:color w:val="231F20"/>
          <w:spacing w:val="-15"/>
          <w:w w:val="110"/>
        </w:rPr>
        <w:t xml:space="preserve"> </w:t>
      </w:r>
      <w:r w:rsidRPr="00B057FD">
        <w:rPr>
          <w:rFonts w:ascii="Calibri" w:hAnsi="Calibri"/>
          <w:color w:val="231F20"/>
          <w:w w:val="110"/>
        </w:rPr>
        <w:t>as</w:t>
      </w:r>
      <w:r w:rsidRPr="00B057FD">
        <w:rPr>
          <w:rFonts w:ascii="Calibri" w:hAnsi="Calibri"/>
          <w:color w:val="231F20"/>
          <w:spacing w:val="-15"/>
          <w:w w:val="110"/>
        </w:rPr>
        <w:t xml:space="preserve"> </w:t>
      </w:r>
      <w:r w:rsidRPr="00B057FD">
        <w:rPr>
          <w:rFonts w:ascii="Calibri" w:hAnsi="Calibri"/>
          <w:color w:val="231F20"/>
          <w:w w:val="110"/>
        </w:rPr>
        <w:t>every</w:t>
      </w:r>
      <w:r w:rsidRPr="00B057FD">
        <w:rPr>
          <w:rFonts w:ascii="Calibri" w:hAnsi="Calibri"/>
          <w:color w:val="231F20"/>
          <w:spacing w:val="-15"/>
          <w:w w:val="110"/>
        </w:rPr>
        <w:t xml:space="preserve"> </w:t>
      </w:r>
      <w:r w:rsidRPr="00B057FD">
        <w:rPr>
          <w:rFonts w:ascii="Calibri" w:hAnsi="Calibri"/>
          <w:color w:val="231F20"/>
          <w:w w:val="110"/>
        </w:rPr>
        <w:t>other</w:t>
      </w:r>
      <w:r w:rsidRPr="00B057FD">
        <w:rPr>
          <w:rFonts w:ascii="Calibri" w:hAnsi="Calibri"/>
          <w:color w:val="231F20"/>
          <w:spacing w:val="-16"/>
          <w:w w:val="110"/>
        </w:rPr>
        <w:t xml:space="preserve"> </w:t>
      </w:r>
      <w:r w:rsidRPr="00B057FD">
        <w:rPr>
          <w:rFonts w:ascii="Calibri" w:hAnsi="Calibri"/>
          <w:color w:val="231F20"/>
          <w:w w:val="110"/>
        </w:rPr>
        <w:t>human</w:t>
      </w:r>
      <w:r w:rsidRPr="00B057FD">
        <w:rPr>
          <w:rFonts w:ascii="Calibri" w:hAnsi="Calibri"/>
          <w:color w:val="231F20"/>
          <w:spacing w:val="-15"/>
          <w:w w:val="110"/>
        </w:rPr>
        <w:t xml:space="preserve"> </w:t>
      </w:r>
      <w:r w:rsidRPr="00B057FD">
        <w:rPr>
          <w:rFonts w:ascii="Calibri" w:hAnsi="Calibri"/>
          <w:color w:val="231F20"/>
          <w:w w:val="110"/>
        </w:rPr>
        <w:t>rights</w:t>
      </w:r>
      <w:r w:rsidRPr="00B057FD">
        <w:rPr>
          <w:rFonts w:ascii="Calibri" w:hAnsi="Calibri"/>
          <w:color w:val="231F20"/>
          <w:spacing w:val="-15"/>
          <w:w w:val="110"/>
        </w:rPr>
        <w:t xml:space="preserve"> </w:t>
      </w:r>
      <w:r w:rsidRPr="00B057FD">
        <w:rPr>
          <w:rFonts w:ascii="Calibri" w:hAnsi="Calibri"/>
          <w:color w:val="231F20"/>
          <w:w w:val="110"/>
        </w:rPr>
        <w:t>treaty,</w:t>
      </w:r>
      <w:r w:rsidRPr="00B057FD">
        <w:rPr>
          <w:rFonts w:ascii="Calibri" w:hAnsi="Calibri"/>
          <w:color w:val="231F20"/>
          <w:spacing w:val="-15"/>
          <w:w w:val="110"/>
        </w:rPr>
        <w:t xml:space="preserve"> </w:t>
      </w:r>
      <w:r w:rsidRPr="00B057FD">
        <w:rPr>
          <w:rFonts w:ascii="Calibri" w:hAnsi="Calibri"/>
          <w:color w:val="231F20"/>
          <w:w w:val="110"/>
        </w:rPr>
        <w:t>serves</w:t>
      </w:r>
      <w:r w:rsidRPr="00B057FD">
        <w:rPr>
          <w:rFonts w:ascii="Calibri" w:hAnsi="Calibri"/>
          <w:color w:val="231F20"/>
          <w:spacing w:val="-15"/>
          <w:w w:val="110"/>
        </w:rPr>
        <w:t xml:space="preserve"> </w:t>
      </w:r>
      <w:r w:rsidRPr="00B057FD">
        <w:rPr>
          <w:rFonts w:ascii="Calibri" w:hAnsi="Calibri"/>
          <w:color w:val="231F20"/>
          <w:w w:val="110"/>
        </w:rPr>
        <w:t>to</w:t>
      </w:r>
      <w:r w:rsidRPr="00B057FD">
        <w:rPr>
          <w:rFonts w:ascii="Calibri" w:hAnsi="Calibri"/>
          <w:color w:val="231F20"/>
          <w:spacing w:val="-16"/>
          <w:w w:val="110"/>
        </w:rPr>
        <w:t xml:space="preserve"> </w:t>
      </w:r>
      <w:r w:rsidRPr="00B057FD">
        <w:rPr>
          <w:rFonts w:ascii="Calibri" w:hAnsi="Calibri"/>
          <w:color w:val="231F20"/>
          <w:w w:val="110"/>
        </w:rPr>
        <w:t>bridge</w:t>
      </w:r>
      <w:r w:rsidRPr="00B057FD">
        <w:rPr>
          <w:rFonts w:ascii="Calibri" w:hAnsi="Calibri"/>
          <w:color w:val="231F20"/>
          <w:spacing w:val="-15"/>
          <w:w w:val="110"/>
        </w:rPr>
        <w:t xml:space="preserve"> </w:t>
      </w:r>
      <w:r w:rsidRPr="00B057FD">
        <w:rPr>
          <w:rFonts w:ascii="Calibri" w:hAnsi="Calibri"/>
          <w:color w:val="231F20"/>
          <w:w w:val="110"/>
        </w:rPr>
        <w:t>an</w:t>
      </w:r>
      <w:r w:rsidRPr="00B057FD">
        <w:rPr>
          <w:rFonts w:ascii="Calibri" w:hAnsi="Calibri"/>
          <w:color w:val="231F20"/>
          <w:spacing w:val="-15"/>
          <w:w w:val="110"/>
        </w:rPr>
        <w:t xml:space="preserve"> </w:t>
      </w:r>
      <w:r w:rsidRPr="00B057FD">
        <w:rPr>
          <w:rFonts w:ascii="Calibri" w:hAnsi="Calibri"/>
          <w:color w:val="231F20"/>
          <w:w w:val="110"/>
        </w:rPr>
        <w:t>imbalance</w:t>
      </w:r>
      <w:r w:rsidRPr="00B057FD">
        <w:rPr>
          <w:rFonts w:ascii="Calibri" w:hAnsi="Calibri"/>
          <w:color w:val="231F20"/>
          <w:spacing w:val="-15"/>
          <w:w w:val="110"/>
        </w:rPr>
        <w:t xml:space="preserve"> </w:t>
      </w:r>
      <w:r w:rsidRPr="00B057FD">
        <w:rPr>
          <w:rFonts w:ascii="Calibri" w:hAnsi="Calibri"/>
          <w:color w:val="231F20"/>
          <w:w w:val="110"/>
        </w:rPr>
        <w:t>of</w:t>
      </w:r>
      <w:r w:rsidRPr="00B057FD">
        <w:rPr>
          <w:rFonts w:ascii="Calibri" w:hAnsi="Calibri"/>
          <w:color w:val="231F20"/>
          <w:spacing w:val="-15"/>
          <w:w w:val="110"/>
        </w:rPr>
        <w:t xml:space="preserve"> </w:t>
      </w:r>
      <w:r w:rsidRPr="00B057FD">
        <w:rPr>
          <w:rFonts w:ascii="Calibri" w:hAnsi="Calibri"/>
          <w:color w:val="231F20"/>
          <w:spacing w:val="-5"/>
          <w:w w:val="110"/>
        </w:rPr>
        <w:t>power.</w:t>
      </w:r>
      <w:r w:rsidRPr="00B057FD">
        <w:rPr>
          <w:rFonts w:ascii="Calibri" w:hAnsi="Calibri"/>
          <w:color w:val="231F20"/>
          <w:spacing w:val="-16"/>
          <w:w w:val="110"/>
        </w:rPr>
        <w:t xml:space="preserve"> </w:t>
      </w:r>
      <w:r w:rsidRPr="00B057FD">
        <w:rPr>
          <w:rFonts w:ascii="Calibri" w:hAnsi="Calibri"/>
          <w:color w:val="231F20"/>
          <w:w w:val="110"/>
        </w:rPr>
        <w:t>Recognizing the lived experience of the population concerned is identified as a priority by both the medical community and the human rights community, as it serves not only to avoid perpetuating practices that</w:t>
      </w:r>
      <w:r w:rsidRPr="00B057FD">
        <w:rPr>
          <w:rFonts w:ascii="Calibri" w:hAnsi="Calibri"/>
          <w:color w:val="231F20"/>
          <w:spacing w:val="-9"/>
          <w:w w:val="110"/>
        </w:rPr>
        <w:t xml:space="preserve"> </w:t>
      </w:r>
      <w:r w:rsidRPr="00B057FD">
        <w:rPr>
          <w:rFonts w:ascii="Calibri" w:hAnsi="Calibri"/>
          <w:color w:val="231F20"/>
          <w:w w:val="110"/>
        </w:rPr>
        <w:t>impede</w:t>
      </w:r>
      <w:r w:rsidRPr="00B057FD">
        <w:rPr>
          <w:rFonts w:ascii="Calibri" w:hAnsi="Calibri"/>
          <w:color w:val="231F20"/>
          <w:spacing w:val="-8"/>
          <w:w w:val="110"/>
        </w:rPr>
        <w:t xml:space="preserve"> </w:t>
      </w:r>
      <w:r w:rsidRPr="00B057FD">
        <w:rPr>
          <w:rFonts w:ascii="Calibri" w:hAnsi="Calibri"/>
          <w:color w:val="231F20"/>
          <w:w w:val="110"/>
        </w:rPr>
        <w:t>health</w:t>
      </w:r>
      <w:r w:rsidRPr="00B057FD">
        <w:rPr>
          <w:rFonts w:ascii="Calibri" w:hAnsi="Calibri"/>
          <w:color w:val="231F20"/>
          <w:spacing w:val="-8"/>
          <w:w w:val="110"/>
        </w:rPr>
        <w:t xml:space="preserve"> </w:t>
      </w:r>
      <w:r w:rsidRPr="00B057FD">
        <w:rPr>
          <w:rFonts w:ascii="Calibri" w:hAnsi="Calibri"/>
          <w:color w:val="231F20"/>
          <w:w w:val="110"/>
        </w:rPr>
        <w:t>outcomes,</w:t>
      </w:r>
      <w:r w:rsidRPr="00B057FD">
        <w:rPr>
          <w:rFonts w:ascii="Calibri" w:hAnsi="Calibri"/>
          <w:color w:val="231F20"/>
          <w:spacing w:val="-9"/>
          <w:w w:val="110"/>
        </w:rPr>
        <w:t xml:space="preserve"> </w:t>
      </w:r>
      <w:r w:rsidRPr="00B057FD">
        <w:rPr>
          <w:rFonts w:ascii="Calibri" w:hAnsi="Calibri"/>
          <w:color w:val="231F20"/>
          <w:w w:val="110"/>
        </w:rPr>
        <w:t>but</w:t>
      </w:r>
      <w:r w:rsidRPr="00B057FD">
        <w:rPr>
          <w:rFonts w:ascii="Calibri" w:hAnsi="Calibri"/>
          <w:color w:val="231F20"/>
          <w:spacing w:val="-8"/>
          <w:w w:val="110"/>
        </w:rPr>
        <w:t xml:space="preserve"> </w:t>
      </w:r>
      <w:r w:rsidRPr="00B057FD">
        <w:rPr>
          <w:rFonts w:ascii="Calibri" w:hAnsi="Calibri"/>
          <w:color w:val="231F20"/>
          <w:w w:val="110"/>
        </w:rPr>
        <w:t>also</w:t>
      </w:r>
      <w:r w:rsidRPr="00B057FD">
        <w:rPr>
          <w:rFonts w:ascii="Calibri" w:hAnsi="Calibri"/>
          <w:color w:val="231F20"/>
          <w:spacing w:val="-8"/>
          <w:w w:val="110"/>
        </w:rPr>
        <w:t xml:space="preserve"> </w:t>
      </w:r>
      <w:r w:rsidRPr="00B057FD">
        <w:rPr>
          <w:rFonts w:ascii="Calibri" w:hAnsi="Calibri"/>
          <w:color w:val="231F20"/>
          <w:w w:val="110"/>
        </w:rPr>
        <w:t>as</w:t>
      </w:r>
      <w:r w:rsidRPr="00B057FD">
        <w:rPr>
          <w:rFonts w:ascii="Calibri" w:hAnsi="Calibri"/>
          <w:color w:val="231F20"/>
          <w:spacing w:val="-9"/>
          <w:w w:val="110"/>
        </w:rPr>
        <w:t xml:space="preserve"> </w:t>
      </w:r>
      <w:r w:rsidRPr="00B057FD">
        <w:rPr>
          <w:rFonts w:ascii="Calibri" w:hAnsi="Calibri"/>
          <w:color w:val="231F20"/>
          <w:w w:val="110"/>
        </w:rPr>
        <w:t>guidance</w:t>
      </w:r>
      <w:r w:rsidRPr="00B057FD">
        <w:rPr>
          <w:rFonts w:ascii="Calibri" w:hAnsi="Calibri"/>
          <w:color w:val="231F20"/>
          <w:spacing w:val="-8"/>
          <w:w w:val="110"/>
        </w:rPr>
        <w:t xml:space="preserve"> </w:t>
      </w:r>
      <w:r w:rsidRPr="00B057FD">
        <w:rPr>
          <w:rFonts w:ascii="Calibri" w:hAnsi="Calibri"/>
          <w:color w:val="231F20"/>
          <w:w w:val="110"/>
        </w:rPr>
        <w:t>to</w:t>
      </w:r>
      <w:r w:rsidRPr="00B057FD">
        <w:rPr>
          <w:rFonts w:ascii="Calibri" w:hAnsi="Calibri"/>
          <w:color w:val="231F20"/>
          <w:spacing w:val="-8"/>
          <w:w w:val="110"/>
        </w:rPr>
        <w:t xml:space="preserve"> </w:t>
      </w:r>
      <w:r w:rsidRPr="00B057FD">
        <w:rPr>
          <w:rFonts w:ascii="Calibri" w:hAnsi="Calibri"/>
          <w:color w:val="231F20"/>
          <w:w w:val="110"/>
        </w:rPr>
        <w:t>advance</w:t>
      </w:r>
      <w:r w:rsidRPr="00B057FD">
        <w:rPr>
          <w:rFonts w:ascii="Calibri" w:hAnsi="Calibri"/>
          <w:color w:val="231F20"/>
          <w:spacing w:val="-8"/>
          <w:w w:val="110"/>
        </w:rPr>
        <w:t xml:space="preserve"> </w:t>
      </w:r>
      <w:r w:rsidRPr="00B057FD">
        <w:rPr>
          <w:rFonts w:ascii="Calibri" w:hAnsi="Calibri"/>
          <w:color w:val="231F20"/>
          <w:w w:val="110"/>
        </w:rPr>
        <w:t>practices</w:t>
      </w:r>
      <w:r w:rsidRPr="00B057FD">
        <w:rPr>
          <w:rFonts w:ascii="Calibri" w:hAnsi="Calibri"/>
          <w:color w:val="231F20"/>
          <w:spacing w:val="-9"/>
          <w:w w:val="110"/>
        </w:rPr>
        <w:t xml:space="preserve"> </w:t>
      </w:r>
      <w:r w:rsidRPr="00B057FD">
        <w:rPr>
          <w:rFonts w:ascii="Calibri" w:hAnsi="Calibri"/>
          <w:color w:val="231F20"/>
          <w:w w:val="110"/>
        </w:rPr>
        <w:t>that</w:t>
      </w:r>
      <w:r w:rsidRPr="00B057FD">
        <w:rPr>
          <w:rFonts w:ascii="Calibri" w:hAnsi="Calibri"/>
          <w:color w:val="231F20"/>
          <w:spacing w:val="-8"/>
          <w:w w:val="110"/>
        </w:rPr>
        <w:t xml:space="preserve"> </w:t>
      </w:r>
      <w:r w:rsidRPr="00B057FD">
        <w:rPr>
          <w:rFonts w:ascii="Calibri" w:hAnsi="Calibri"/>
          <w:color w:val="231F20"/>
          <w:w w:val="110"/>
        </w:rPr>
        <w:t>ensure</w:t>
      </w:r>
      <w:r w:rsidRPr="00B057FD">
        <w:rPr>
          <w:rFonts w:ascii="Calibri" w:hAnsi="Calibri"/>
          <w:color w:val="231F20"/>
          <w:spacing w:val="-8"/>
          <w:w w:val="110"/>
        </w:rPr>
        <w:t xml:space="preserve"> </w:t>
      </w:r>
      <w:r w:rsidRPr="00B057FD">
        <w:rPr>
          <w:rFonts w:ascii="Calibri" w:hAnsi="Calibri"/>
          <w:color w:val="231F20"/>
          <w:w w:val="110"/>
        </w:rPr>
        <w:t>equal</w:t>
      </w:r>
      <w:r w:rsidRPr="00B057FD">
        <w:rPr>
          <w:rFonts w:ascii="Calibri" w:hAnsi="Calibri"/>
          <w:color w:val="231F20"/>
          <w:spacing w:val="-9"/>
          <w:w w:val="110"/>
        </w:rPr>
        <w:t xml:space="preserve"> </w:t>
      </w:r>
      <w:r w:rsidRPr="00B057FD">
        <w:rPr>
          <w:rFonts w:ascii="Calibri" w:hAnsi="Calibri"/>
          <w:color w:val="231F20"/>
          <w:w w:val="110"/>
        </w:rPr>
        <w:t>rights</w:t>
      </w:r>
      <w:r w:rsidRPr="00B057FD">
        <w:rPr>
          <w:rFonts w:ascii="Calibri" w:hAnsi="Calibri"/>
          <w:color w:val="231F20"/>
          <w:spacing w:val="-8"/>
          <w:w w:val="110"/>
        </w:rPr>
        <w:t xml:space="preserve"> </w:t>
      </w:r>
      <w:r w:rsidRPr="00B057FD">
        <w:rPr>
          <w:rFonts w:ascii="Calibri" w:hAnsi="Calibri"/>
          <w:color w:val="231F20"/>
          <w:w w:val="110"/>
        </w:rPr>
        <w:t>for all.</w:t>
      </w:r>
    </w:p>
    <w:p w:rsidR="00B125F0" w:rsidRPr="00B057FD" w:rsidRDefault="00FD04AA" w:rsidP="008E52DE">
      <w:pPr>
        <w:spacing w:before="240" w:after="240"/>
        <w:rPr>
          <w:rFonts w:ascii="Calibri" w:hAnsi="Calibri"/>
          <w:b/>
          <w:bCs/>
        </w:rPr>
      </w:pPr>
      <w:r w:rsidRPr="00B057FD">
        <w:rPr>
          <w:rFonts w:ascii="Calibri" w:hAnsi="Calibri"/>
          <w:b/>
          <w:bCs/>
          <w:noProof/>
          <w:position w:val="-5"/>
          <w:lang w:val="en-GB" w:eastAsia="en-GB"/>
        </w:rPr>
        <w:drawing>
          <wp:inline distT="0" distB="0" distL="0" distR="0" wp14:anchorId="207A544E" wp14:editId="1000E81D">
            <wp:extent cx="167386" cy="180002"/>
            <wp:effectExtent l="0" t="0" r="4445" b="0"/>
            <wp:docPr id="47" name="image39.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png"/>
                    <pic:cNvPicPr/>
                  </pic:nvPicPr>
                  <pic:blipFill>
                    <a:blip r:embed="rId40" cstate="print"/>
                    <a:stretch>
                      <a:fillRect/>
                    </a:stretch>
                  </pic:blipFill>
                  <pic:spPr>
                    <a:xfrm>
                      <a:off x="0" y="0"/>
                      <a:ext cx="167386" cy="180002"/>
                    </a:xfrm>
                    <a:prstGeom prst="rect">
                      <a:avLst/>
                    </a:prstGeom>
                  </pic:spPr>
                </pic:pic>
              </a:graphicData>
            </a:graphic>
          </wp:inline>
        </w:drawing>
      </w:r>
      <w:r w:rsidR="00ED4FD1" w:rsidRPr="00B057FD">
        <w:rPr>
          <w:rFonts w:ascii="Calibri" w:hAnsi="Calibri"/>
          <w:b/>
          <w:bCs/>
          <w:sz w:val="20"/>
        </w:rPr>
        <w:tab/>
      </w:r>
      <w:r w:rsidRPr="00B057FD">
        <w:rPr>
          <w:rFonts w:ascii="Calibri" w:hAnsi="Calibri"/>
          <w:b/>
          <w:bCs/>
          <w:w w:val="105"/>
        </w:rPr>
        <w:t>Recommendations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In the area of increasing access to quality health services, including rehabilitation services, medicines, health products and assistive technology, policymakers of health systems</w:t>
      </w:r>
      <w:r w:rsidRPr="00B057FD">
        <w:rPr>
          <w:rFonts w:ascii="Calibri" w:hAnsi="Calibri"/>
          <w:color w:val="231F20"/>
          <w:spacing w:val="57"/>
          <w:w w:val="105"/>
        </w:rPr>
        <w:t xml:space="preserve"> </w:t>
      </w:r>
      <w:r w:rsidRPr="00B057FD">
        <w:rPr>
          <w:rFonts w:ascii="Calibri" w:hAnsi="Calibri"/>
          <w:color w:val="231F20"/>
          <w:w w:val="105"/>
        </w:rPr>
        <w:t>should:</w:t>
      </w:r>
    </w:p>
    <w:p w:rsidR="00B125F0" w:rsidRPr="008E52DE" w:rsidRDefault="00FD04AA" w:rsidP="008E52DE">
      <w:pPr>
        <w:pStyle w:val="ListParagraph"/>
        <w:numPr>
          <w:ilvl w:val="0"/>
          <w:numId w:val="27"/>
        </w:numPr>
        <w:tabs>
          <w:tab w:val="left" w:pos="1361"/>
        </w:tabs>
        <w:spacing w:after="120" w:line="283" w:lineRule="auto"/>
        <w:rPr>
          <w:rFonts w:ascii="Calibri" w:hAnsi="Calibri"/>
        </w:rPr>
      </w:pPr>
      <w:r w:rsidRPr="008E52DE">
        <w:rPr>
          <w:rFonts w:ascii="Calibri" w:hAnsi="Calibri"/>
          <w:color w:val="231F20"/>
          <w:w w:val="110"/>
        </w:rPr>
        <w:t>Adopt measures to make all health services, programmes and campaigns (including those related</w:t>
      </w:r>
      <w:r w:rsidRPr="008E52DE">
        <w:rPr>
          <w:rFonts w:ascii="Calibri" w:hAnsi="Calibri"/>
          <w:color w:val="231F20"/>
          <w:spacing w:val="-17"/>
          <w:w w:val="110"/>
        </w:rPr>
        <w:t xml:space="preserve"> </w:t>
      </w:r>
      <w:r w:rsidRPr="008E52DE">
        <w:rPr>
          <w:rFonts w:ascii="Calibri" w:hAnsi="Calibri"/>
          <w:color w:val="231F20"/>
          <w:w w:val="110"/>
        </w:rPr>
        <w:t>to</w:t>
      </w:r>
      <w:r w:rsidRPr="008E52DE">
        <w:rPr>
          <w:rFonts w:ascii="Calibri" w:hAnsi="Calibri"/>
          <w:color w:val="231F20"/>
          <w:spacing w:val="-17"/>
          <w:w w:val="110"/>
        </w:rPr>
        <w:t xml:space="preserve"> </w:t>
      </w:r>
      <w:r w:rsidRPr="008E52DE">
        <w:rPr>
          <w:rFonts w:ascii="Calibri" w:hAnsi="Calibri"/>
          <w:color w:val="231F20"/>
          <w:w w:val="110"/>
        </w:rPr>
        <w:t>health</w:t>
      </w:r>
      <w:r w:rsidRPr="008E52DE">
        <w:rPr>
          <w:rFonts w:ascii="Calibri" w:hAnsi="Calibri"/>
          <w:color w:val="231F20"/>
          <w:spacing w:val="-16"/>
          <w:w w:val="110"/>
        </w:rPr>
        <w:t xml:space="preserve"> </w:t>
      </w:r>
      <w:r w:rsidRPr="008E52DE">
        <w:rPr>
          <w:rFonts w:ascii="Calibri" w:hAnsi="Calibri"/>
          <w:color w:val="231F20"/>
          <w:w w:val="110"/>
        </w:rPr>
        <w:t>literacy</w:t>
      </w:r>
      <w:r w:rsidRPr="008E52DE">
        <w:rPr>
          <w:rFonts w:ascii="Calibri" w:hAnsi="Calibri"/>
          <w:color w:val="231F20"/>
          <w:spacing w:val="-17"/>
          <w:w w:val="110"/>
        </w:rPr>
        <w:t xml:space="preserve"> </w:t>
      </w:r>
      <w:r w:rsidRPr="008E52DE">
        <w:rPr>
          <w:rFonts w:ascii="Calibri" w:hAnsi="Calibri"/>
          <w:color w:val="231F20"/>
          <w:w w:val="110"/>
        </w:rPr>
        <w:t>and</w:t>
      </w:r>
      <w:r w:rsidRPr="008E52DE">
        <w:rPr>
          <w:rFonts w:ascii="Calibri" w:hAnsi="Calibri"/>
          <w:color w:val="231F20"/>
          <w:spacing w:val="-16"/>
          <w:w w:val="110"/>
        </w:rPr>
        <w:t xml:space="preserve"> </w:t>
      </w:r>
      <w:r w:rsidRPr="008E52DE">
        <w:rPr>
          <w:rFonts w:ascii="Calibri" w:hAnsi="Calibri"/>
          <w:color w:val="231F20"/>
          <w:w w:val="110"/>
        </w:rPr>
        <w:t>disease</w:t>
      </w:r>
      <w:r w:rsidRPr="008E52DE">
        <w:rPr>
          <w:rFonts w:ascii="Calibri" w:hAnsi="Calibri"/>
          <w:color w:val="231F20"/>
          <w:spacing w:val="-17"/>
          <w:w w:val="110"/>
        </w:rPr>
        <w:t xml:space="preserve"> </w:t>
      </w:r>
      <w:r w:rsidRPr="008E52DE">
        <w:rPr>
          <w:rFonts w:ascii="Calibri" w:hAnsi="Calibri"/>
          <w:color w:val="231F20"/>
          <w:w w:val="110"/>
        </w:rPr>
        <w:t>prevention)</w:t>
      </w:r>
      <w:r w:rsidRPr="008E52DE">
        <w:rPr>
          <w:rFonts w:ascii="Calibri" w:hAnsi="Calibri"/>
          <w:color w:val="231F20"/>
          <w:spacing w:val="-16"/>
          <w:w w:val="110"/>
        </w:rPr>
        <w:t xml:space="preserve"> </w:t>
      </w:r>
      <w:r w:rsidRPr="008E52DE">
        <w:rPr>
          <w:rFonts w:ascii="Calibri" w:hAnsi="Calibri"/>
          <w:color w:val="231F20"/>
          <w:w w:val="110"/>
        </w:rPr>
        <w:t>accessible</w:t>
      </w:r>
      <w:r w:rsidRPr="008E52DE">
        <w:rPr>
          <w:rFonts w:ascii="Calibri" w:hAnsi="Calibri"/>
          <w:color w:val="231F20"/>
          <w:spacing w:val="-17"/>
          <w:w w:val="110"/>
        </w:rPr>
        <w:t xml:space="preserve"> </w:t>
      </w:r>
      <w:r w:rsidRPr="008E52DE">
        <w:rPr>
          <w:rFonts w:ascii="Calibri" w:hAnsi="Calibri"/>
          <w:color w:val="231F20"/>
          <w:w w:val="110"/>
        </w:rPr>
        <w:t>to,</w:t>
      </w:r>
      <w:r w:rsidRPr="008E52DE">
        <w:rPr>
          <w:rFonts w:ascii="Calibri" w:hAnsi="Calibri"/>
          <w:color w:val="231F20"/>
          <w:spacing w:val="-16"/>
          <w:w w:val="110"/>
        </w:rPr>
        <w:t xml:space="preserve"> </w:t>
      </w:r>
      <w:r w:rsidRPr="008E52DE">
        <w:rPr>
          <w:rFonts w:ascii="Calibri" w:hAnsi="Calibri"/>
          <w:color w:val="231F20"/>
          <w:w w:val="110"/>
        </w:rPr>
        <w:t>and</w:t>
      </w:r>
      <w:r w:rsidRPr="008E52DE">
        <w:rPr>
          <w:rFonts w:ascii="Calibri" w:hAnsi="Calibri"/>
          <w:color w:val="231F20"/>
          <w:spacing w:val="-17"/>
          <w:w w:val="110"/>
        </w:rPr>
        <w:t xml:space="preserve"> </w:t>
      </w:r>
      <w:r w:rsidRPr="008E52DE">
        <w:rPr>
          <w:rFonts w:ascii="Calibri" w:hAnsi="Calibri"/>
          <w:color w:val="231F20"/>
          <w:w w:val="110"/>
        </w:rPr>
        <w:t>inclusive</w:t>
      </w:r>
      <w:r w:rsidRPr="008E52DE">
        <w:rPr>
          <w:rFonts w:ascii="Calibri" w:hAnsi="Calibri"/>
          <w:color w:val="231F20"/>
          <w:spacing w:val="-16"/>
          <w:w w:val="110"/>
        </w:rPr>
        <w:t xml:space="preserve"> </w:t>
      </w:r>
      <w:r w:rsidRPr="008E52DE">
        <w:rPr>
          <w:rFonts w:ascii="Calibri" w:hAnsi="Calibri"/>
          <w:color w:val="231F20"/>
          <w:w w:val="110"/>
        </w:rPr>
        <w:t>of,</w:t>
      </w:r>
      <w:r w:rsidRPr="008E52DE">
        <w:rPr>
          <w:rFonts w:ascii="Calibri" w:hAnsi="Calibri"/>
          <w:color w:val="231F20"/>
          <w:spacing w:val="-17"/>
          <w:w w:val="110"/>
        </w:rPr>
        <w:t xml:space="preserve"> </w:t>
      </w:r>
      <w:r w:rsidRPr="008E52DE">
        <w:rPr>
          <w:rFonts w:ascii="Calibri" w:hAnsi="Calibri"/>
          <w:color w:val="231F20"/>
          <w:w w:val="110"/>
        </w:rPr>
        <w:t>persons</w:t>
      </w:r>
      <w:r w:rsidRPr="008E52DE">
        <w:rPr>
          <w:rFonts w:ascii="Calibri" w:hAnsi="Calibri"/>
          <w:color w:val="231F20"/>
          <w:spacing w:val="-16"/>
          <w:w w:val="110"/>
        </w:rPr>
        <w:t xml:space="preserve"> </w:t>
      </w:r>
      <w:r w:rsidRPr="008E52DE">
        <w:rPr>
          <w:rFonts w:ascii="Calibri" w:hAnsi="Calibri"/>
          <w:color w:val="231F20"/>
          <w:spacing w:val="-4"/>
          <w:w w:val="110"/>
        </w:rPr>
        <w:t xml:space="preserve">with </w:t>
      </w:r>
      <w:r w:rsidRPr="008E52DE">
        <w:rPr>
          <w:rFonts w:ascii="Calibri" w:hAnsi="Calibri"/>
          <w:color w:val="231F20"/>
          <w:w w:val="110"/>
        </w:rPr>
        <w:t>disabilities. This includes providing health information in plain language and a range of accessible</w:t>
      </w:r>
      <w:r w:rsidRPr="008E52DE">
        <w:rPr>
          <w:rFonts w:ascii="Calibri" w:hAnsi="Calibri"/>
          <w:color w:val="231F20"/>
          <w:spacing w:val="-28"/>
          <w:w w:val="110"/>
        </w:rPr>
        <w:t xml:space="preserve"> </w:t>
      </w:r>
      <w:r w:rsidRPr="008E52DE">
        <w:rPr>
          <w:rFonts w:ascii="Calibri" w:hAnsi="Calibri"/>
          <w:color w:val="231F20"/>
          <w:w w:val="110"/>
        </w:rPr>
        <w:t>formats</w:t>
      </w:r>
      <w:r w:rsidRPr="008E52DE">
        <w:rPr>
          <w:rFonts w:ascii="Calibri" w:hAnsi="Calibri"/>
          <w:color w:val="231F20"/>
          <w:spacing w:val="-28"/>
          <w:w w:val="110"/>
        </w:rPr>
        <w:t xml:space="preserve"> </w:t>
      </w:r>
      <w:r w:rsidRPr="008E52DE">
        <w:rPr>
          <w:rFonts w:ascii="Calibri" w:hAnsi="Calibri"/>
          <w:color w:val="231F20"/>
          <w:w w:val="110"/>
        </w:rPr>
        <w:t>(including</w:t>
      </w:r>
      <w:r w:rsidRPr="008E52DE">
        <w:rPr>
          <w:rFonts w:ascii="Calibri" w:hAnsi="Calibri"/>
          <w:color w:val="231F20"/>
          <w:spacing w:val="-28"/>
          <w:w w:val="110"/>
        </w:rPr>
        <w:t xml:space="preserve"> </w:t>
      </w:r>
      <w:r w:rsidRPr="008E52DE">
        <w:rPr>
          <w:rFonts w:ascii="Calibri" w:hAnsi="Calibri"/>
          <w:color w:val="231F20"/>
          <w:w w:val="110"/>
        </w:rPr>
        <w:t>Braille</w:t>
      </w:r>
      <w:r w:rsidRPr="008E52DE">
        <w:rPr>
          <w:rFonts w:ascii="Calibri" w:hAnsi="Calibri"/>
          <w:color w:val="231F20"/>
          <w:spacing w:val="-28"/>
          <w:w w:val="110"/>
        </w:rPr>
        <w:t xml:space="preserve"> </w:t>
      </w:r>
      <w:r w:rsidRPr="008E52DE">
        <w:rPr>
          <w:rFonts w:ascii="Calibri" w:hAnsi="Calibri"/>
          <w:color w:val="231F20"/>
          <w:w w:val="110"/>
        </w:rPr>
        <w:t>and</w:t>
      </w:r>
      <w:r w:rsidRPr="008E52DE">
        <w:rPr>
          <w:rFonts w:ascii="Calibri" w:hAnsi="Calibri"/>
          <w:color w:val="231F20"/>
          <w:spacing w:val="-28"/>
          <w:w w:val="110"/>
        </w:rPr>
        <w:t xml:space="preserve"> </w:t>
      </w:r>
      <w:r w:rsidRPr="008E52DE">
        <w:rPr>
          <w:rFonts w:ascii="Calibri" w:hAnsi="Calibri"/>
          <w:color w:val="231F20"/>
          <w:w w:val="110"/>
        </w:rPr>
        <w:t>large</w:t>
      </w:r>
      <w:r w:rsidRPr="008E52DE">
        <w:rPr>
          <w:rFonts w:ascii="Calibri" w:hAnsi="Calibri"/>
          <w:color w:val="231F20"/>
          <w:spacing w:val="-28"/>
          <w:w w:val="110"/>
        </w:rPr>
        <w:t xml:space="preserve"> </w:t>
      </w:r>
      <w:r w:rsidRPr="008E52DE">
        <w:rPr>
          <w:rFonts w:ascii="Calibri" w:hAnsi="Calibri"/>
          <w:color w:val="231F20"/>
          <w:w w:val="110"/>
        </w:rPr>
        <w:t>print).</w:t>
      </w:r>
      <w:r w:rsidRPr="008E52DE">
        <w:rPr>
          <w:rFonts w:ascii="Calibri" w:hAnsi="Calibri"/>
          <w:color w:val="231F20"/>
          <w:spacing w:val="-28"/>
          <w:w w:val="110"/>
        </w:rPr>
        <w:t xml:space="preserve"> </w:t>
      </w:r>
      <w:r w:rsidRPr="008E52DE">
        <w:rPr>
          <w:rFonts w:ascii="Calibri" w:hAnsi="Calibri"/>
          <w:color w:val="231F20"/>
          <w:w w:val="110"/>
        </w:rPr>
        <w:t>Inclusive</w:t>
      </w:r>
      <w:r w:rsidRPr="008E52DE">
        <w:rPr>
          <w:rFonts w:ascii="Calibri" w:hAnsi="Calibri"/>
          <w:color w:val="231F20"/>
          <w:spacing w:val="-28"/>
          <w:w w:val="110"/>
        </w:rPr>
        <w:t xml:space="preserve"> </w:t>
      </w:r>
      <w:r w:rsidRPr="008E52DE">
        <w:rPr>
          <w:rFonts w:ascii="Calibri" w:hAnsi="Calibri"/>
          <w:color w:val="231F20"/>
          <w:w w:val="110"/>
        </w:rPr>
        <w:t>consultation</w:t>
      </w:r>
      <w:r w:rsidRPr="008E52DE">
        <w:rPr>
          <w:rFonts w:ascii="Calibri" w:hAnsi="Calibri"/>
          <w:color w:val="231F20"/>
          <w:spacing w:val="-28"/>
          <w:w w:val="110"/>
        </w:rPr>
        <w:t xml:space="preserve"> </w:t>
      </w:r>
      <w:r w:rsidRPr="008E52DE">
        <w:rPr>
          <w:rFonts w:ascii="Calibri" w:hAnsi="Calibri"/>
          <w:color w:val="231F20"/>
          <w:w w:val="110"/>
        </w:rPr>
        <w:t>processes</w:t>
      </w:r>
      <w:r w:rsidRPr="008E52DE">
        <w:rPr>
          <w:rFonts w:ascii="Calibri" w:hAnsi="Calibri"/>
          <w:color w:val="231F20"/>
          <w:spacing w:val="-27"/>
          <w:w w:val="110"/>
        </w:rPr>
        <w:t xml:space="preserve"> </w:t>
      </w:r>
      <w:r w:rsidRPr="008E52DE">
        <w:rPr>
          <w:rFonts w:ascii="Calibri" w:hAnsi="Calibri"/>
          <w:color w:val="231F20"/>
          <w:w w:val="110"/>
        </w:rPr>
        <w:t>should ensure</w:t>
      </w:r>
      <w:r w:rsidRPr="008E52DE">
        <w:rPr>
          <w:rFonts w:ascii="Calibri" w:hAnsi="Calibri"/>
          <w:color w:val="231F20"/>
          <w:spacing w:val="-14"/>
          <w:w w:val="110"/>
        </w:rPr>
        <w:t xml:space="preserve"> </w:t>
      </w:r>
      <w:r w:rsidRPr="008E52DE">
        <w:rPr>
          <w:rFonts w:ascii="Calibri" w:hAnsi="Calibri"/>
          <w:color w:val="231F20"/>
          <w:w w:val="110"/>
        </w:rPr>
        <w:t>that</w:t>
      </w:r>
      <w:r w:rsidRPr="008E52DE">
        <w:rPr>
          <w:rFonts w:ascii="Calibri" w:hAnsi="Calibri"/>
          <w:color w:val="231F20"/>
          <w:spacing w:val="-14"/>
          <w:w w:val="110"/>
        </w:rPr>
        <w:t xml:space="preserve"> </w:t>
      </w:r>
      <w:r w:rsidRPr="008E52DE">
        <w:rPr>
          <w:rFonts w:ascii="Calibri" w:hAnsi="Calibri"/>
          <w:color w:val="231F20"/>
          <w:w w:val="110"/>
        </w:rPr>
        <w:t>the</w:t>
      </w:r>
      <w:r w:rsidRPr="008E52DE">
        <w:rPr>
          <w:rFonts w:ascii="Calibri" w:hAnsi="Calibri"/>
          <w:color w:val="231F20"/>
          <w:spacing w:val="-14"/>
          <w:w w:val="110"/>
        </w:rPr>
        <w:t xml:space="preserve"> </w:t>
      </w:r>
      <w:r w:rsidRPr="008E52DE">
        <w:rPr>
          <w:rFonts w:ascii="Calibri" w:hAnsi="Calibri"/>
          <w:color w:val="231F20"/>
          <w:w w:val="110"/>
        </w:rPr>
        <w:t>views</w:t>
      </w:r>
      <w:r w:rsidRPr="008E52DE">
        <w:rPr>
          <w:rFonts w:ascii="Calibri" w:hAnsi="Calibri"/>
          <w:color w:val="231F20"/>
          <w:spacing w:val="-14"/>
          <w:w w:val="110"/>
        </w:rPr>
        <w:t xml:space="preserve"> </w:t>
      </w:r>
      <w:r w:rsidRPr="008E52DE">
        <w:rPr>
          <w:rFonts w:ascii="Calibri" w:hAnsi="Calibri"/>
          <w:color w:val="231F20"/>
          <w:w w:val="110"/>
        </w:rPr>
        <w:t>and</w:t>
      </w:r>
      <w:r w:rsidRPr="008E52DE">
        <w:rPr>
          <w:rFonts w:ascii="Calibri" w:hAnsi="Calibri"/>
          <w:color w:val="231F20"/>
          <w:spacing w:val="-14"/>
          <w:w w:val="110"/>
        </w:rPr>
        <w:t xml:space="preserve"> </w:t>
      </w:r>
      <w:r w:rsidRPr="008E52DE">
        <w:rPr>
          <w:rFonts w:ascii="Calibri" w:hAnsi="Calibri"/>
          <w:color w:val="231F20"/>
          <w:w w:val="110"/>
        </w:rPr>
        <w:t>preferences</w:t>
      </w:r>
      <w:r w:rsidRPr="008E52DE">
        <w:rPr>
          <w:rFonts w:ascii="Calibri" w:hAnsi="Calibri"/>
          <w:color w:val="231F20"/>
          <w:spacing w:val="-13"/>
          <w:w w:val="110"/>
        </w:rPr>
        <w:t xml:space="preserve"> </w:t>
      </w:r>
      <w:r w:rsidRPr="008E52DE">
        <w:rPr>
          <w:rFonts w:ascii="Calibri" w:hAnsi="Calibri"/>
          <w:color w:val="231F20"/>
          <w:w w:val="110"/>
        </w:rPr>
        <w:t>of</w:t>
      </w:r>
      <w:r w:rsidRPr="008E52DE">
        <w:rPr>
          <w:rFonts w:ascii="Calibri" w:hAnsi="Calibri"/>
          <w:color w:val="231F20"/>
          <w:spacing w:val="-14"/>
          <w:w w:val="110"/>
        </w:rPr>
        <w:t xml:space="preserve"> </w:t>
      </w:r>
      <w:r w:rsidRPr="008E52DE">
        <w:rPr>
          <w:rFonts w:ascii="Calibri" w:hAnsi="Calibri"/>
          <w:color w:val="231F20"/>
          <w:w w:val="110"/>
        </w:rPr>
        <w:t>persons</w:t>
      </w:r>
      <w:r w:rsidRPr="008E52DE">
        <w:rPr>
          <w:rFonts w:ascii="Calibri" w:hAnsi="Calibri"/>
          <w:color w:val="231F20"/>
          <w:spacing w:val="-14"/>
          <w:w w:val="110"/>
        </w:rPr>
        <w:t xml:space="preserve"> </w:t>
      </w:r>
      <w:r w:rsidRPr="008E52DE">
        <w:rPr>
          <w:rFonts w:ascii="Calibri" w:hAnsi="Calibri"/>
          <w:color w:val="231F20"/>
          <w:w w:val="110"/>
        </w:rPr>
        <w:t>with</w:t>
      </w:r>
      <w:r w:rsidRPr="008E52DE">
        <w:rPr>
          <w:rFonts w:ascii="Calibri" w:hAnsi="Calibri"/>
          <w:color w:val="231F20"/>
          <w:spacing w:val="-14"/>
          <w:w w:val="110"/>
        </w:rPr>
        <w:t xml:space="preserve"> </w:t>
      </w:r>
      <w:r w:rsidRPr="008E52DE">
        <w:rPr>
          <w:rFonts w:ascii="Calibri" w:hAnsi="Calibri"/>
          <w:color w:val="231F20"/>
          <w:w w:val="110"/>
        </w:rPr>
        <w:t>disabilities</w:t>
      </w:r>
      <w:r w:rsidRPr="008E52DE">
        <w:rPr>
          <w:rFonts w:ascii="Calibri" w:hAnsi="Calibri"/>
          <w:color w:val="231F20"/>
          <w:spacing w:val="-14"/>
          <w:w w:val="110"/>
        </w:rPr>
        <w:t xml:space="preserve"> </w:t>
      </w:r>
      <w:r w:rsidRPr="008E52DE">
        <w:rPr>
          <w:rFonts w:ascii="Calibri" w:hAnsi="Calibri"/>
          <w:color w:val="231F20"/>
          <w:w w:val="110"/>
        </w:rPr>
        <w:t>are</w:t>
      </w:r>
      <w:r w:rsidRPr="008E52DE">
        <w:rPr>
          <w:rFonts w:ascii="Calibri" w:hAnsi="Calibri"/>
          <w:color w:val="231F20"/>
          <w:spacing w:val="-14"/>
          <w:w w:val="110"/>
        </w:rPr>
        <w:t xml:space="preserve"> </w:t>
      </w:r>
      <w:r w:rsidRPr="008E52DE">
        <w:rPr>
          <w:rFonts w:ascii="Calibri" w:hAnsi="Calibri"/>
          <w:color w:val="231F20"/>
          <w:w w:val="110"/>
        </w:rPr>
        <w:t>factored</w:t>
      </w:r>
      <w:r w:rsidRPr="008E52DE">
        <w:rPr>
          <w:rFonts w:ascii="Calibri" w:hAnsi="Calibri"/>
          <w:color w:val="231F20"/>
          <w:spacing w:val="-13"/>
          <w:w w:val="110"/>
        </w:rPr>
        <w:t xml:space="preserve"> </w:t>
      </w:r>
      <w:r w:rsidRPr="008E52DE">
        <w:rPr>
          <w:rFonts w:ascii="Calibri" w:hAnsi="Calibri"/>
          <w:color w:val="231F20"/>
          <w:w w:val="110"/>
        </w:rPr>
        <w:t>into</w:t>
      </w:r>
      <w:r w:rsidRPr="008E52DE">
        <w:rPr>
          <w:rFonts w:ascii="Calibri" w:hAnsi="Calibri"/>
          <w:color w:val="231F20"/>
          <w:spacing w:val="-14"/>
          <w:w w:val="110"/>
        </w:rPr>
        <w:t xml:space="preserve"> </w:t>
      </w:r>
      <w:r w:rsidRPr="008E52DE">
        <w:rPr>
          <w:rFonts w:ascii="Calibri" w:hAnsi="Calibri"/>
          <w:color w:val="231F20"/>
          <w:w w:val="110"/>
        </w:rPr>
        <w:t>the</w:t>
      </w:r>
      <w:r w:rsidRPr="008E52DE">
        <w:rPr>
          <w:rFonts w:ascii="Calibri" w:hAnsi="Calibri"/>
          <w:color w:val="231F20"/>
          <w:spacing w:val="-14"/>
          <w:w w:val="110"/>
        </w:rPr>
        <w:t xml:space="preserve"> </w:t>
      </w:r>
      <w:r w:rsidRPr="008E52DE">
        <w:rPr>
          <w:rFonts w:ascii="Calibri" w:hAnsi="Calibri"/>
          <w:color w:val="231F20"/>
          <w:spacing w:val="-3"/>
          <w:w w:val="110"/>
        </w:rPr>
        <w:t xml:space="preserve">design </w:t>
      </w:r>
      <w:r w:rsidRPr="008E52DE">
        <w:rPr>
          <w:rFonts w:ascii="Calibri" w:hAnsi="Calibri"/>
          <w:color w:val="231F20"/>
          <w:w w:val="110"/>
        </w:rPr>
        <w:t>and delivery of</w:t>
      </w:r>
      <w:r w:rsidRPr="008E52DE">
        <w:rPr>
          <w:rFonts w:ascii="Calibri" w:hAnsi="Calibri"/>
          <w:color w:val="231F20"/>
          <w:spacing w:val="-2"/>
          <w:w w:val="110"/>
        </w:rPr>
        <w:t xml:space="preserve"> </w:t>
      </w:r>
      <w:r w:rsidRPr="008E52DE">
        <w:rPr>
          <w:rFonts w:ascii="Calibri" w:hAnsi="Calibri"/>
          <w:color w:val="231F20"/>
          <w:w w:val="110"/>
        </w:rPr>
        <w:t>services</w:t>
      </w:r>
    </w:p>
    <w:p w:rsidR="00B125F0" w:rsidRPr="00B057FD" w:rsidRDefault="00FD04AA" w:rsidP="008E52DE">
      <w:pPr>
        <w:pStyle w:val="BodyText"/>
        <w:spacing w:after="120"/>
        <w:ind w:left="864"/>
        <w:rPr>
          <w:rFonts w:ascii="Calibri" w:hAnsi="Calibri"/>
        </w:rPr>
      </w:pPr>
      <w:r w:rsidRPr="00B057FD">
        <w:rPr>
          <w:rFonts w:ascii="Calibri" w:hAnsi="Calibri"/>
          <w:color w:val="231F20"/>
          <w:w w:val="110"/>
        </w:rPr>
        <w:t>Related CRPD Indicators: 25.3, 25.4, 25.17</w:t>
      </w:r>
    </w:p>
    <w:p w:rsidR="00B125F0" w:rsidRPr="00B057FD" w:rsidRDefault="00FD04AA" w:rsidP="008E52DE">
      <w:pPr>
        <w:pStyle w:val="ListParagraph"/>
        <w:numPr>
          <w:ilvl w:val="0"/>
          <w:numId w:val="27"/>
        </w:numPr>
        <w:tabs>
          <w:tab w:val="left" w:pos="1361"/>
        </w:tabs>
        <w:spacing w:before="0" w:after="120" w:line="285" w:lineRule="auto"/>
        <w:rPr>
          <w:rFonts w:ascii="Calibri" w:hAnsi="Calibri"/>
        </w:rPr>
      </w:pPr>
      <w:r w:rsidRPr="00B057FD">
        <w:rPr>
          <w:rFonts w:ascii="Calibri" w:hAnsi="Calibri"/>
          <w:color w:val="231F20"/>
          <w:w w:val="110"/>
        </w:rPr>
        <w:t>Promote</w:t>
      </w:r>
      <w:r w:rsidRPr="00B057FD">
        <w:rPr>
          <w:rFonts w:ascii="Calibri" w:hAnsi="Calibri"/>
          <w:color w:val="231F20"/>
          <w:spacing w:val="-16"/>
          <w:w w:val="110"/>
        </w:rPr>
        <w:t xml:space="preserve"> </w:t>
      </w:r>
      <w:r w:rsidRPr="00B057FD">
        <w:rPr>
          <w:rFonts w:ascii="Calibri" w:hAnsi="Calibri"/>
          <w:color w:val="231F20"/>
          <w:w w:val="110"/>
        </w:rPr>
        <w:t>the</w:t>
      </w:r>
      <w:r w:rsidRPr="00B057FD">
        <w:rPr>
          <w:rFonts w:ascii="Calibri" w:hAnsi="Calibri"/>
          <w:color w:val="231F20"/>
          <w:spacing w:val="-15"/>
          <w:w w:val="110"/>
        </w:rPr>
        <w:t xml:space="preserve"> </w:t>
      </w:r>
      <w:r w:rsidRPr="00B057FD">
        <w:rPr>
          <w:rFonts w:ascii="Calibri" w:hAnsi="Calibri"/>
          <w:color w:val="231F20"/>
          <w:w w:val="110"/>
        </w:rPr>
        <w:t>inclusion</w:t>
      </w:r>
      <w:r w:rsidRPr="00B057FD">
        <w:rPr>
          <w:rFonts w:ascii="Calibri" w:hAnsi="Calibri"/>
          <w:color w:val="231F20"/>
          <w:spacing w:val="-16"/>
          <w:w w:val="110"/>
        </w:rPr>
        <w:t xml:space="preserve"> </w:t>
      </w:r>
      <w:r w:rsidRPr="00B057FD">
        <w:rPr>
          <w:rFonts w:ascii="Calibri" w:hAnsi="Calibri"/>
          <w:color w:val="231F20"/>
          <w:w w:val="110"/>
        </w:rPr>
        <w:t>of</w:t>
      </w:r>
      <w:r w:rsidRPr="00B057FD">
        <w:rPr>
          <w:rFonts w:ascii="Calibri" w:hAnsi="Calibri"/>
          <w:color w:val="231F20"/>
          <w:spacing w:val="-15"/>
          <w:w w:val="110"/>
        </w:rPr>
        <w:t xml:space="preserve"> </w:t>
      </w:r>
      <w:r w:rsidRPr="00B057FD">
        <w:rPr>
          <w:rFonts w:ascii="Calibri" w:hAnsi="Calibri"/>
          <w:color w:val="231F20"/>
          <w:w w:val="110"/>
        </w:rPr>
        <w:t>rehabilitation</w:t>
      </w:r>
      <w:r w:rsidRPr="00B057FD">
        <w:rPr>
          <w:rFonts w:ascii="Calibri" w:hAnsi="Calibri"/>
          <w:color w:val="231F20"/>
          <w:spacing w:val="-15"/>
          <w:w w:val="110"/>
        </w:rPr>
        <w:t xml:space="preserve"> </w:t>
      </w:r>
      <w:r w:rsidRPr="00B057FD">
        <w:rPr>
          <w:rFonts w:ascii="Calibri" w:hAnsi="Calibri"/>
          <w:color w:val="231F20"/>
          <w:w w:val="110"/>
        </w:rPr>
        <w:t>services</w:t>
      </w:r>
      <w:r w:rsidRPr="00B057FD">
        <w:rPr>
          <w:rFonts w:ascii="Calibri" w:hAnsi="Calibri"/>
          <w:color w:val="231F20"/>
          <w:spacing w:val="-16"/>
          <w:w w:val="110"/>
        </w:rPr>
        <w:t xml:space="preserve"> </w:t>
      </w:r>
      <w:r w:rsidRPr="00B057FD">
        <w:rPr>
          <w:rFonts w:ascii="Calibri" w:hAnsi="Calibri"/>
          <w:color w:val="231F20"/>
          <w:w w:val="110"/>
        </w:rPr>
        <w:t>at</w:t>
      </w:r>
      <w:r w:rsidRPr="00B057FD">
        <w:rPr>
          <w:rFonts w:ascii="Calibri" w:hAnsi="Calibri"/>
          <w:color w:val="231F20"/>
          <w:spacing w:val="-15"/>
          <w:w w:val="110"/>
        </w:rPr>
        <w:t xml:space="preserve"> </w:t>
      </w:r>
      <w:r w:rsidRPr="00B057FD">
        <w:rPr>
          <w:rFonts w:ascii="Calibri" w:hAnsi="Calibri"/>
          <w:color w:val="231F20"/>
          <w:w w:val="110"/>
        </w:rPr>
        <w:t>all</w:t>
      </w:r>
      <w:r w:rsidRPr="00B057FD">
        <w:rPr>
          <w:rFonts w:ascii="Calibri" w:hAnsi="Calibri"/>
          <w:color w:val="231F20"/>
          <w:spacing w:val="-15"/>
          <w:w w:val="110"/>
        </w:rPr>
        <w:t xml:space="preserve"> </w:t>
      </w:r>
      <w:r w:rsidRPr="00B057FD">
        <w:rPr>
          <w:rFonts w:ascii="Calibri" w:hAnsi="Calibri"/>
          <w:color w:val="231F20"/>
          <w:w w:val="110"/>
        </w:rPr>
        <w:t>levels</w:t>
      </w:r>
      <w:r w:rsidRPr="00B057FD">
        <w:rPr>
          <w:rFonts w:ascii="Calibri" w:hAnsi="Calibri"/>
          <w:color w:val="231F20"/>
          <w:spacing w:val="-16"/>
          <w:w w:val="110"/>
        </w:rPr>
        <w:t xml:space="preserve"> </w:t>
      </w:r>
      <w:r w:rsidRPr="00B057FD">
        <w:rPr>
          <w:rFonts w:ascii="Calibri" w:hAnsi="Calibri"/>
          <w:color w:val="231F20"/>
          <w:w w:val="110"/>
        </w:rPr>
        <w:t>of</w:t>
      </w:r>
      <w:r w:rsidRPr="00B057FD">
        <w:rPr>
          <w:rFonts w:ascii="Calibri" w:hAnsi="Calibri"/>
          <w:color w:val="231F20"/>
          <w:spacing w:val="-15"/>
          <w:w w:val="110"/>
        </w:rPr>
        <w:t xml:space="preserve"> </w:t>
      </w:r>
      <w:r w:rsidRPr="00B057FD">
        <w:rPr>
          <w:rFonts w:ascii="Calibri" w:hAnsi="Calibri"/>
          <w:color w:val="231F20"/>
          <w:w w:val="110"/>
        </w:rPr>
        <w:t>care,</w:t>
      </w:r>
      <w:r w:rsidRPr="00B057FD">
        <w:rPr>
          <w:rFonts w:ascii="Calibri" w:hAnsi="Calibri"/>
          <w:color w:val="231F20"/>
          <w:spacing w:val="-15"/>
          <w:w w:val="110"/>
        </w:rPr>
        <w:t xml:space="preserve"> </w:t>
      </w:r>
      <w:r w:rsidRPr="00B057FD">
        <w:rPr>
          <w:rFonts w:ascii="Calibri" w:hAnsi="Calibri"/>
          <w:color w:val="231F20"/>
          <w:w w:val="110"/>
        </w:rPr>
        <w:t>as</w:t>
      </w:r>
      <w:r w:rsidRPr="00B057FD">
        <w:rPr>
          <w:rFonts w:ascii="Calibri" w:hAnsi="Calibri"/>
          <w:color w:val="231F20"/>
          <w:spacing w:val="-16"/>
          <w:w w:val="110"/>
        </w:rPr>
        <w:t xml:space="preserve"> </w:t>
      </w:r>
      <w:r w:rsidRPr="00B057FD">
        <w:rPr>
          <w:rFonts w:ascii="Calibri" w:hAnsi="Calibri"/>
          <w:color w:val="231F20"/>
          <w:w w:val="110"/>
        </w:rPr>
        <w:t>an</w:t>
      </w:r>
      <w:r w:rsidRPr="00B057FD">
        <w:rPr>
          <w:rFonts w:ascii="Calibri" w:hAnsi="Calibri"/>
          <w:color w:val="231F20"/>
          <w:spacing w:val="-15"/>
          <w:w w:val="110"/>
        </w:rPr>
        <w:t xml:space="preserve"> </w:t>
      </w:r>
      <w:r w:rsidRPr="00B057FD">
        <w:rPr>
          <w:rFonts w:ascii="Calibri" w:hAnsi="Calibri"/>
          <w:color w:val="231F20"/>
          <w:w w:val="110"/>
        </w:rPr>
        <w:t>essential</w:t>
      </w:r>
      <w:r w:rsidRPr="00B057FD">
        <w:rPr>
          <w:rFonts w:ascii="Calibri" w:hAnsi="Calibri"/>
          <w:color w:val="231F20"/>
          <w:spacing w:val="-15"/>
          <w:w w:val="110"/>
        </w:rPr>
        <w:t xml:space="preserve"> </w:t>
      </w:r>
      <w:r w:rsidRPr="00B057FD">
        <w:rPr>
          <w:rFonts w:ascii="Calibri" w:hAnsi="Calibri"/>
          <w:color w:val="231F20"/>
          <w:spacing w:val="-3"/>
          <w:w w:val="110"/>
        </w:rPr>
        <w:t xml:space="preserve">health </w:t>
      </w:r>
      <w:r w:rsidRPr="00B057FD">
        <w:rPr>
          <w:rFonts w:ascii="Calibri" w:hAnsi="Calibri"/>
          <w:color w:val="231F20"/>
          <w:w w:val="110"/>
        </w:rPr>
        <w:t>service</w:t>
      </w:r>
      <w:r w:rsidRPr="00B057FD">
        <w:rPr>
          <w:rFonts w:ascii="Calibri" w:hAnsi="Calibri"/>
          <w:color w:val="231F20"/>
          <w:spacing w:val="-5"/>
          <w:w w:val="110"/>
        </w:rPr>
        <w:t xml:space="preserve"> </w:t>
      </w:r>
      <w:r w:rsidRPr="00B057FD">
        <w:rPr>
          <w:rFonts w:ascii="Calibri" w:hAnsi="Calibri"/>
          <w:color w:val="231F20"/>
          <w:w w:val="110"/>
        </w:rPr>
        <w:t>and</w:t>
      </w:r>
      <w:r w:rsidRPr="00B057FD">
        <w:rPr>
          <w:rFonts w:ascii="Calibri" w:hAnsi="Calibri"/>
          <w:color w:val="231F20"/>
          <w:spacing w:val="-4"/>
          <w:w w:val="110"/>
        </w:rPr>
        <w:t xml:space="preserve"> </w:t>
      </w:r>
      <w:r w:rsidRPr="00B057FD">
        <w:rPr>
          <w:rFonts w:ascii="Calibri" w:hAnsi="Calibri"/>
          <w:color w:val="231F20"/>
          <w:w w:val="110"/>
        </w:rPr>
        <w:t>as</w:t>
      </w:r>
      <w:r w:rsidRPr="00B057FD">
        <w:rPr>
          <w:rFonts w:ascii="Calibri" w:hAnsi="Calibri"/>
          <w:color w:val="231F20"/>
          <w:spacing w:val="-4"/>
          <w:w w:val="110"/>
        </w:rPr>
        <w:t xml:space="preserve"> </w:t>
      </w:r>
      <w:r w:rsidRPr="00B057FD">
        <w:rPr>
          <w:rFonts w:ascii="Calibri" w:hAnsi="Calibri"/>
          <w:color w:val="231F20"/>
          <w:w w:val="110"/>
        </w:rPr>
        <w:t>part</w:t>
      </w:r>
      <w:r w:rsidRPr="00B057FD">
        <w:rPr>
          <w:rFonts w:ascii="Calibri" w:hAnsi="Calibri"/>
          <w:color w:val="231F20"/>
          <w:spacing w:val="-4"/>
          <w:w w:val="110"/>
        </w:rPr>
        <w:t xml:space="preserve"> </w:t>
      </w:r>
      <w:r w:rsidRPr="00B057FD">
        <w:rPr>
          <w:rFonts w:ascii="Calibri" w:hAnsi="Calibri"/>
          <w:color w:val="231F20"/>
          <w:w w:val="110"/>
        </w:rPr>
        <w:t>of</w:t>
      </w:r>
      <w:r w:rsidRPr="00B057FD">
        <w:rPr>
          <w:rFonts w:ascii="Calibri" w:hAnsi="Calibri"/>
          <w:color w:val="231F20"/>
          <w:spacing w:val="-4"/>
          <w:w w:val="110"/>
        </w:rPr>
        <w:t xml:space="preserve"> </w:t>
      </w:r>
      <w:r w:rsidRPr="00B057FD">
        <w:rPr>
          <w:rFonts w:ascii="Calibri" w:hAnsi="Calibri"/>
          <w:color w:val="231F20"/>
          <w:w w:val="110"/>
        </w:rPr>
        <w:t>the</w:t>
      </w:r>
      <w:r w:rsidRPr="00B057FD">
        <w:rPr>
          <w:rFonts w:ascii="Calibri" w:hAnsi="Calibri"/>
          <w:color w:val="231F20"/>
          <w:spacing w:val="-4"/>
          <w:w w:val="110"/>
        </w:rPr>
        <w:t xml:space="preserve"> </w:t>
      </w:r>
      <w:r w:rsidRPr="00B057FD">
        <w:rPr>
          <w:rFonts w:ascii="Calibri" w:hAnsi="Calibri"/>
          <w:color w:val="231F20"/>
          <w:w w:val="110"/>
        </w:rPr>
        <w:t>efforts</w:t>
      </w:r>
      <w:r w:rsidRPr="00B057FD">
        <w:rPr>
          <w:rFonts w:ascii="Calibri" w:hAnsi="Calibri"/>
          <w:color w:val="231F20"/>
          <w:spacing w:val="-4"/>
          <w:w w:val="110"/>
        </w:rPr>
        <w:t xml:space="preserve"> </w:t>
      </w:r>
      <w:r w:rsidRPr="00B057FD">
        <w:rPr>
          <w:rFonts w:ascii="Calibri" w:hAnsi="Calibri"/>
          <w:color w:val="231F20"/>
          <w:w w:val="110"/>
        </w:rPr>
        <w:t>to</w:t>
      </w:r>
      <w:r w:rsidRPr="00B057FD">
        <w:rPr>
          <w:rFonts w:ascii="Calibri" w:hAnsi="Calibri"/>
          <w:color w:val="231F20"/>
          <w:spacing w:val="-4"/>
          <w:w w:val="110"/>
        </w:rPr>
        <w:t xml:space="preserve"> </w:t>
      </w:r>
      <w:r w:rsidRPr="00B057FD">
        <w:rPr>
          <w:rFonts w:ascii="Calibri" w:hAnsi="Calibri"/>
          <w:color w:val="231F20"/>
          <w:w w:val="110"/>
        </w:rPr>
        <w:t>achieve</w:t>
      </w:r>
      <w:r w:rsidRPr="00B057FD">
        <w:rPr>
          <w:rFonts w:ascii="Calibri" w:hAnsi="Calibri"/>
          <w:color w:val="231F20"/>
          <w:spacing w:val="-4"/>
          <w:w w:val="110"/>
        </w:rPr>
        <w:t xml:space="preserve"> </w:t>
      </w:r>
      <w:r w:rsidRPr="00B057FD">
        <w:rPr>
          <w:rFonts w:ascii="Calibri" w:hAnsi="Calibri"/>
          <w:color w:val="231F20"/>
          <w:w w:val="110"/>
        </w:rPr>
        <w:t>universal</w:t>
      </w:r>
      <w:r w:rsidRPr="00B057FD">
        <w:rPr>
          <w:rFonts w:ascii="Calibri" w:hAnsi="Calibri"/>
          <w:color w:val="231F20"/>
          <w:spacing w:val="-4"/>
          <w:w w:val="110"/>
        </w:rPr>
        <w:t xml:space="preserve"> </w:t>
      </w:r>
      <w:r w:rsidRPr="00B057FD">
        <w:rPr>
          <w:rFonts w:ascii="Calibri" w:hAnsi="Calibri"/>
          <w:color w:val="231F20"/>
          <w:w w:val="110"/>
        </w:rPr>
        <w:t>health</w:t>
      </w:r>
      <w:r w:rsidRPr="00B057FD">
        <w:rPr>
          <w:rFonts w:ascii="Calibri" w:hAnsi="Calibri"/>
          <w:color w:val="231F20"/>
          <w:spacing w:val="-4"/>
          <w:w w:val="110"/>
        </w:rPr>
        <w:t xml:space="preserve"> </w:t>
      </w:r>
      <w:r w:rsidRPr="00B057FD">
        <w:rPr>
          <w:rFonts w:ascii="Calibri" w:hAnsi="Calibri"/>
          <w:color w:val="231F20"/>
          <w:w w:val="110"/>
        </w:rPr>
        <w:t>coverage</w:t>
      </w:r>
    </w:p>
    <w:p w:rsidR="00B125F0" w:rsidRPr="00B057FD" w:rsidRDefault="00FD04AA" w:rsidP="008E52DE">
      <w:pPr>
        <w:pStyle w:val="BodyText"/>
        <w:spacing w:after="120"/>
        <w:ind w:left="864"/>
        <w:rPr>
          <w:rFonts w:ascii="Calibri" w:hAnsi="Calibri"/>
        </w:rPr>
      </w:pPr>
      <w:r w:rsidRPr="00B057FD">
        <w:rPr>
          <w:rFonts w:ascii="Calibri" w:hAnsi="Calibri"/>
          <w:color w:val="231F20"/>
          <w:w w:val="110"/>
        </w:rPr>
        <w:t>Related CRPD Indicators: 25.1 and 25.3, 26.1, 26.2, 26.11, 26.12, 26.13</w:t>
      </w:r>
    </w:p>
    <w:p w:rsidR="00B125F0" w:rsidRPr="00B057FD" w:rsidRDefault="00FD04AA" w:rsidP="008E52DE">
      <w:pPr>
        <w:pStyle w:val="ListParagraph"/>
        <w:numPr>
          <w:ilvl w:val="0"/>
          <w:numId w:val="27"/>
        </w:numPr>
        <w:tabs>
          <w:tab w:val="left" w:pos="1361"/>
        </w:tabs>
        <w:spacing w:before="0" w:after="120" w:line="285" w:lineRule="auto"/>
        <w:rPr>
          <w:rFonts w:ascii="Calibri" w:hAnsi="Calibri"/>
        </w:rPr>
      </w:pPr>
      <w:r w:rsidRPr="00B057FD">
        <w:rPr>
          <w:rFonts w:ascii="Calibri" w:hAnsi="Calibri"/>
          <w:color w:val="231F20"/>
          <w:w w:val="110"/>
        </w:rPr>
        <w:t>Review and adapt procurement, supply, storage and distribution mechanisms related to medicines</w:t>
      </w:r>
      <w:r w:rsidRPr="00B057FD">
        <w:rPr>
          <w:rFonts w:ascii="Calibri" w:hAnsi="Calibri"/>
          <w:color w:val="231F20"/>
          <w:spacing w:val="-16"/>
          <w:w w:val="110"/>
        </w:rPr>
        <w:t xml:space="preserve"> </w:t>
      </w:r>
      <w:r w:rsidRPr="00B057FD">
        <w:rPr>
          <w:rFonts w:ascii="Calibri" w:hAnsi="Calibri"/>
          <w:color w:val="231F20"/>
          <w:w w:val="110"/>
        </w:rPr>
        <w:t>and</w:t>
      </w:r>
      <w:r w:rsidRPr="00B057FD">
        <w:rPr>
          <w:rFonts w:ascii="Calibri" w:hAnsi="Calibri"/>
          <w:color w:val="231F20"/>
          <w:spacing w:val="-16"/>
          <w:w w:val="110"/>
        </w:rPr>
        <w:t xml:space="preserve"> </w:t>
      </w:r>
      <w:r w:rsidRPr="00B057FD">
        <w:rPr>
          <w:rFonts w:ascii="Calibri" w:hAnsi="Calibri"/>
          <w:color w:val="231F20"/>
          <w:w w:val="110"/>
        </w:rPr>
        <w:t>health</w:t>
      </w:r>
      <w:r w:rsidRPr="00B057FD">
        <w:rPr>
          <w:rFonts w:ascii="Calibri" w:hAnsi="Calibri"/>
          <w:color w:val="231F20"/>
          <w:spacing w:val="-15"/>
          <w:w w:val="110"/>
        </w:rPr>
        <w:t xml:space="preserve"> </w:t>
      </w:r>
      <w:r w:rsidRPr="00B057FD">
        <w:rPr>
          <w:rFonts w:ascii="Calibri" w:hAnsi="Calibri"/>
          <w:color w:val="231F20"/>
          <w:w w:val="110"/>
        </w:rPr>
        <w:t>products,</w:t>
      </w:r>
      <w:r w:rsidRPr="00B057FD">
        <w:rPr>
          <w:rFonts w:ascii="Calibri" w:hAnsi="Calibri"/>
          <w:color w:val="231F20"/>
          <w:spacing w:val="-16"/>
          <w:w w:val="110"/>
        </w:rPr>
        <w:t xml:space="preserve"> </w:t>
      </w:r>
      <w:r w:rsidRPr="00B057FD">
        <w:rPr>
          <w:rFonts w:ascii="Calibri" w:hAnsi="Calibri"/>
          <w:color w:val="231F20"/>
          <w:w w:val="110"/>
        </w:rPr>
        <w:t>to</w:t>
      </w:r>
      <w:r w:rsidRPr="00B057FD">
        <w:rPr>
          <w:rFonts w:ascii="Calibri" w:hAnsi="Calibri"/>
          <w:color w:val="231F20"/>
          <w:spacing w:val="-15"/>
          <w:w w:val="110"/>
        </w:rPr>
        <w:t xml:space="preserve"> </w:t>
      </w:r>
      <w:r w:rsidRPr="00B057FD">
        <w:rPr>
          <w:rFonts w:ascii="Calibri" w:hAnsi="Calibri"/>
          <w:color w:val="231F20"/>
          <w:w w:val="110"/>
        </w:rPr>
        <w:t>ensure</w:t>
      </w:r>
      <w:r w:rsidRPr="00B057FD">
        <w:rPr>
          <w:rFonts w:ascii="Calibri" w:hAnsi="Calibri"/>
          <w:color w:val="231F20"/>
          <w:spacing w:val="-16"/>
          <w:w w:val="110"/>
        </w:rPr>
        <w:t xml:space="preserve"> </w:t>
      </w:r>
      <w:r w:rsidRPr="00B057FD">
        <w:rPr>
          <w:rFonts w:ascii="Calibri" w:hAnsi="Calibri"/>
          <w:color w:val="231F20"/>
          <w:w w:val="110"/>
        </w:rPr>
        <w:t>availability,</w:t>
      </w:r>
      <w:r w:rsidRPr="00B057FD">
        <w:rPr>
          <w:rFonts w:ascii="Calibri" w:hAnsi="Calibri"/>
          <w:color w:val="231F20"/>
          <w:spacing w:val="-15"/>
          <w:w w:val="110"/>
        </w:rPr>
        <w:t xml:space="preserve"> </w:t>
      </w:r>
      <w:r w:rsidRPr="00B057FD">
        <w:rPr>
          <w:rFonts w:ascii="Calibri" w:hAnsi="Calibri"/>
          <w:color w:val="231F20"/>
          <w:w w:val="110"/>
        </w:rPr>
        <w:t>affordability</w:t>
      </w:r>
      <w:r w:rsidRPr="00B057FD">
        <w:rPr>
          <w:rFonts w:ascii="Calibri" w:hAnsi="Calibri"/>
          <w:color w:val="231F20"/>
          <w:spacing w:val="-16"/>
          <w:w w:val="110"/>
        </w:rPr>
        <w:t xml:space="preserve"> </w:t>
      </w:r>
      <w:r w:rsidRPr="00B057FD">
        <w:rPr>
          <w:rFonts w:ascii="Calibri" w:hAnsi="Calibri"/>
          <w:color w:val="231F20"/>
          <w:w w:val="110"/>
        </w:rPr>
        <w:t>and</w:t>
      </w:r>
      <w:r w:rsidRPr="00B057FD">
        <w:rPr>
          <w:rFonts w:ascii="Calibri" w:hAnsi="Calibri"/>
          <w:color w:val="231F20"/>
          <w:spacing w:val="-15"/>
          <w:w w:val="110"/>
        </w:rPr>
        <w:t xml:space="preserve"> </w:t>
      </w:r>
      <w:r w:rsidRPr="00B057FD">
        <w:rPr>
          <w:rFonts w:ascii="Calibri" w:hAnsi="Calibri"/>
          <w:color w:val="231F20"/>
          <w:w w:val="110"/>
        </w:rPr>
        <w:t>access</w:t>
      </w:r>
      <w:r w:rsidRPr="00B057FD">
        <w:rPr>
          <w:rFonts w:ascii="Calibri" w:hAnsi="Calibri"/>
          <w:color w:val="231F20"/>
          <w:spacing w:val="-16"/>
          <w:w w:val="110"/>
        </w:rPr>
        <w:t xml:space="preserve"> </w:t>
      </w:r>
      <w:r w:rsidRPr="00B057FD">
        <w:rPr>
          <w:rFonts w:ascii="Calibri" w:hAnsi="Calibri"/>
          <w:color w:val="231F20"/>
          <w:w w:val="110"/>
        </w:rPr>
        <w:t>for</w:t>
      </w:r>
      <w:r w:rsidRPr="00B057FD">
        <w:rPr>
          <w:rFonts w:ascii="Calibri" w:hAnsi="Calibri"/>
          <w:color w:val="231F20"/>
          <w:spacing w:val="-15"/>
          <w:w w:val="110"/>
        </w:rPr>
        <w:t xml:space="preserve"> </w:t>
      </w:r>
      <w:r w:rsidRPr="00B057FD">
        <w:rPr>
          <w:rFonts w:ascii="Calibri" w:hAnsi="Calibri"/>
          <w:color w:val="231F20"/>
          <w:w w:val="110"/>
        </w:rPr>
        <w:t>persons</w:t>
      </w:r>
      <w:r w:rsidRPr="00B057FD">
        <w:rPr>
          <w:rFonts w:ascii="Calibri" w:hAnsi="Calibri"/>
          <w:color w:val="231F20"/>
          <w:spacing w:val="-16"/>
          <w:w w:val="110"/>
        </w:rPr>
        <w:t xml:space="preserve"> </w:t>
      </w:r>
      <w:r w:rsidRPr="00B057FD">
        <w:rPr>
          <w:rFonts w:ascii="Calibri" w:hAnsi="Calibri"/>
          <w:color w:val="231F20"/>
          <w:spacing w:val="-4"/>
          <w:w w:val="110"/>
        </w:rPr>
        <w:t xml:space="preserve">with </w:t>
      </w:r>
      <w:r w:rsidRPr="00B057FD">
        <w:rPr>
          <w:rFonts w:ascii="Calibri" w:hAnsi="Calibri"/>
          <w:color w:val="231F20"/>
          <w:w w:val="110"/>
        </w:rPr>
        <w:t>disabilities</w:t>
      </w:r>
    </w:p>
    <w:p w:rsidR="00ED4FD1" w:rsidRPr="00B057FD" w:rsidRDefault="00FD04AA" w:rsidP="008E52DE">
      <w:pPr>
        <w:pStyle w:val="BodyText"/>
        <w:spacing w:after="120"/>
        <w:ind w:left="864"/>
        <w:rPr>
          <w:rFonts w:ascii="Calibri" w:hAnsi="Calibri"/>
        </w:rPr>
      </w:pPr>
      <w:r w:rsidRPr="00B057FD">
        <w:rPr>
          <w:rFonts w:ascii="Calibri" w:hAnsi="Calibri"/>
          <w:color w:val="231F20"/>
          <w:w w:val="110"/>
        </w:rPr>
        <w:t>Related CRPD Indicators: 25.2 and 25.3</w:t>
      </w:r>
      <w:bookmarkStart w:id="48" w:name="5.1.3_Prevent_and_mitigate_financial_har"/>
      <w:bookmarkEnd w:id="48"/>
      <w:r w:rsidR="00ED4FD1" w:rsidRPr="00B057FD">
        <w:rPr>
          <w:rFonts w:ascii="Calibri" w:hAnsi="Calibri"/>
          <w:color w:val="0076BF"/>
          <w:w w:val="110"/>
        </w:rPr>
        <w:br w:type="page"/>
      </w:r>
    </w:p>
    <w:p w:rsidR="00B125F0" w:rsidRPr="00B057FD" w:rsidRDefault="00FD04AA" w:rsidP="007A5120">
      <w:pPr>
        <w:spacing w:after="240"/>
        <w:rPr>
          <w:rFonts w:ascii="Calibri" w:hAnsi="Calibri"/>
          <w:b/>
          <w:bCs/>
        </w:rPr>
      </w:pPr>
      <w:r w:rsidRPr="00B057FD">
        <w:rPr>
          <w:rFonts w:ascii="Calibri" w:hAnsi="Calibri"/>
          <w:b/>
          <w:bCs/>
          <w:w w:val="110"/>
        </w:rPr>
        <w:lastRenderedPageBreak/>
        <w:t>Persons with rare diseases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Although</w:t>
      </w:r>
      <w:r w:rsidRPr="00B057FD">
        <w:rPr>
          <w:rFonts w:ascii="Calibri" w:hAnsi="Calibri"/>
          <w:color w:val="231F20"/>
          <w:spacing w:val="-11"/>
          <w:w w:val="110"/>
        </w:rPr>
        <w:t xml:space="preserve"> </w:t>
      </w:r>
      <w:r w:rsidRPr="00B057FD">
        <w:rPr>
          <w:rFonts w:ascii="Calibri" w:hAnsi="Calibri"/>
          <w:color w:val="231F20"/>
          <w:w w:val="110"/>
        </w:rPr>
        <w:t>they</w:t>
      </w:r>
      <w:r w:rsidRPr="00B057FD">
        <w:rPr>
          <w:rFonts w:ascii="Calibri" w:hAnsi="Calibri"/>
          <w:color w:val="231F20"/>
          <w:spacing w:val="-10"/>
          <w:w w:val="110"/>
        </w:rPr>
        <w:t xml:space="preserve"> </w:t>
      </w:r>
      <w:r w:rsidRPr="00B057FD">
        <w:rPr>
          <w:rFonts w:ascii="Calibri" w:hAnsi="Calibri"/>
          <w:color w:val="231F20"/>
          <w:w w:val="110"/>
        </w:rPr>
        <w:t>represent</w:t>
      </w:r>
      <w:r w:rsidRPr="00B057FD">
        <w:rPr>
          <w:rFonts w:ascii="Calibri" w:hAnsi="Calibri"/>
          <w:color w:val="231F20"/>
          <w:spacing w:val="-11"/>
          <w:w w:val="110"/>
        </w:rPr>
        <w:t xml:space="preserve"> </w:t>
      </w:r>
      <w:r w:rsidRPr="00B057FD">
        <w:rPr>
          <w:rFonts w:ascii="Calibri" w:hAnsi="Calibri"/>
          <w:color w:val="231F20"/>
          <w:w w:val="110"/>
        </w:rPr>
        <w:t>a</w:t>
      </w:r>
      <w:r w:rsidRPr="00B057FD">
        <w:rPr>
          <w:rFonts w:ascii="Calibri" w:hAnsi="Calibri"/>
          <w:color w:val="231F20"/>
          <w:spacing w:val="-10"/>
          <w:w w:val="110"/>
        </w:rPr>
        <w:t xml:space="preserve"> </w:t>
      </w:r>
      <w:r w:rsidRPr="00B057FD">
        <w:rPr>
          <w:rFonts w:ascii="Calibri" w:hAnsi="Calibri"/>
          <w:color w:val="231F20"/>
          <w:w w:val="110"/>
        </w:rPr>
        <w:t>small</w:t>
      </w:r>
      <w:r w:rsidRPr="00B057FD">
        <w:rPr>
          <w:rFonts w:ascii="Calibri" w:hAnsi="Calibri"/>
          <w:color w:val="231F20"/>
          <w:spacing w:val="-10"/>
          <w:w w:val="110"/>
        </w:rPr>
        <w:t xml:space="preserve"> </w:t>
      </w:r>
      <w:r w:rsidRPr="00B057FD">
        <w:rPr>
          <w:rFonts w:ascii="Calibri" w:hAnsi="Calibri"/>
          <w:color w:val="231F20"/>
          <w:w w:val="110"/>
        </w:rPr>
        <w:t>proportion</w:t>
      </w:r>
      <w:r w:rsidRPr="00B057FD">
        <w:rPr>
          <w:rFonts w:ascii="Calibri" w:hAnsi="Calibri"/>
          <w:color w:val="231F20"/>
          <w:spacing w:val="-11"/>
          <w:w w:val="110"/>
        </w:rPr>
        <w:t xml:space="preserve"> </w:t>
      </w:r>
      <w:r w:rsidRPr="00B057FD">
        <w:rPr>
          <w:rFonts w:ascii="Calibri" w:hAnsi="Calibri"/>
          <w:color w:val="231F20"/>
          <w:w w:val="110"/>
        </w:rPr>
        <w:t>of</w:t>
      </w:r>
      <w:r w:rsidRPr="00B057FD">
        <w:rPr>
          <w:rFonts w:ascii="Calibri" w:hAnsi="Calibri"/>
          <w:color w:val="231F20"/>
          <w:spacing w:val="-10"/>
          <w:w w:val="110"/>
        </w:rPr>
        <w:t xml:space="preserve"> </w:t>
      </w:r>
      <w:r w:rsidRPr="00B057FD">
        <w:rPr>
          <w:rFonts w:ascii="Calibri" w:hAnsi="Calibri"/>
          <w:color w:val="231F20"/>
          <w:w w:val="110"/>
        </w:rPr>
        <w:t>the</w:t>
      </w:r>
      <w:r w:rsidRPr="00B057FD">
        <w:rPr>
          <w:rFonts w:ascii="Calibri" w:hAnsi="Calibri"/>
          <w:color w:val="231F20"/>
          <w:spacing w:val="-11"/>
          <w:w w:val="110"/>
        </w:rPr>
        <w:t xml:space="preserve"> </w:t>
      </w:r>
      <w:r w:rsidRPr="00B057FD">
        <w:rPr>
          <w:rFonts w:ascii="Calibri" w:hAnsi="Calibri"/>
          <w:color w:val="231F20"/>
          <w:w w:val="110"/>
        </w:rPr>
        <w:t>population,</w:t>
      </w:r>
      <w:r w:rsidRPr="00B057FD">
        <w:rPr>
          <w:rFonts w:ascii="Calibri" w:hAnsi="Calibri"/>
          <w:color w:val="231F20"/>
          <w:spacing w:val="-10"/>
          <w:w w:val="110"/>
        </w:rPr>
        <w:t xml:space="preserve"> </w:t>
      </w:r>
      <w:r w:rsidRPr="00B057FD">
        <w:rPr>
          <w:rFonts w:ascii="Calibri" w:hAnsi="Calibri"/>
          <w:color w:val="231F20"/>
          <w:w w:val="110"/>
        </w:rPr>
        <w:t>persons</w:t>
      </w:r>
      <w:r w:rsidRPr="00B057FD">
        <w:rPr>
          <w:rFonts w:ascii="Calibri" w:hAnsi="Calibri"/>
          <w:color w:val="231F20"/>
          <w:spacing w:val="-11"/>
          <w:w w:val="110"/>
        </w:rPr>
        <w:t xml:space="preserve"> </w:t>
      </w:r>
      <w:r w:rsidRPr="00B057FD">
        <w:rPr>
          <w:rFonts w:ascii="Calibri" w:hAnsi="Calibri"/>
          <w:color w:val="231F20"/>
          <w:w w:val="110"/>
        </w:rPr>
        <w:t>with</w:t>
      </w:r>
      <w:r w:rsidRPr="00B057FD">
        <w:rPr>
          <w:rFonts w:ascii="Calibri" w:hAnsi="Calibri"/>
          <w:color w:val="231F20"/>
          <w:spacing w:val="-10"/>
          <w:w w:val="110"/>
        </w:rPr>
        <w:t xml:space="preserve"> </w:t>
      </w:r>
      <w:r w:rsidRPr="00B057FD">
        <w:rPr>
          <w:rFonts w:ascii="Calibri" w:hAnsi="Calibri"/>
          <w:color w:val="231F20"/>
          <w:w w:val="110"/>
        </w:rPr>
        <w:t>rare</w:t>
      </w:r>
      <w:r w:rsidRPr="00B057FD">
        <w:rPr>
          <w:rFonts w:ascii="Calibri" w:hAnsi="Calibri"/>
          <w:color w:val="231F20"/>
          <w:spacing w:val="-10"/>
          <w:w w:val="110"/>
        </w:rPr>
        <w:t xml:space="preserve"> </w:t>
      </w:r>
      <w:r w:rsidRPr="00B057FD">
        <w:rPr>
          <w:rFonts w:ascii="Calibri" w:hAnsi="Calibri"/>
          <w:color w:val="231F20"/>
          <w:w w:val="110"/>
        </w:rPr>
        <w:t>diseases</w:t>
      </w:r>
      <w:r w:rsidRPr="00B057FD">
        <w:rPr>
          <w:rFonts w:ascii="Calibri" w:hAnsi="Calibri"/>
          <w:color w:val="231F20"/>
          <w:spacing w:val="-11"/>
          <w:w w:val="110"/>
        </w:rPr>
        <w:t xml:space="preserve"> </w:t>
      </w:r>
      <w:r w:rsidRPr="00B057FD">
        <w:rPr>
          <w:rFonts w:ascii="Calibri" w:hAnsi="Calibri"/>
          <w:color w:val="231F20"/>
          <w:w w:val="110"/>
        </w:rPr>
        <w:t>often</w:t>
      </w:r>
      <w:r w:rsidRPr="00B057FD">
        <w:rPr>
          <w:rFonts w:ascii="Calibri" w:hAnsi="Calibri"/>
          <w:color w:val="231F20"/>
          <w:spacing w:val="-10"/>
          <w:w w:val="110"/>
        </w:rPr>
        <w:t xml:space="preserve"> </w:t>
      </w:r>
      <w:r w:rsidRPr="00B057FD">
        <w:rPr>
          <w:rFonts w:ascii="Calibri" w:hAnsi="Calibri"/>
          <w:color w:val="231F20"/>
          <w:spacing w:val="-4"/>
          <w:w w:val="110"/>
        </w:rPr>
        <w:t xml:space="preserve">face </w:t>
      </w:r>
      <w:r w:rsidRPr="00B057FD">
        <w:rPr>
          <w:rFonts w:ascii="Calibri" w:hAnsi="Calibri"/>
          <w:color w:val="231F20"/>
          <w:w w:val="110"/>
        </w:rPr>
        <w:t>significant</w:t>
      </w:r>
      <w:r w:rsidRPr="00B057FD">
        <w:rPr>
          <w:rFonts w:ascii="Calibri" w:hAnsi="Calibri"/>
          <w:color w:val="231F20"/>
          <w:spacing w:val="-7"/>
          <w:w w:val="110"/>
        </w:rPr>
        <w:t xml:space="preserve"> </w:t>
      </w:r>
      <w:r w:rsidRPr="00B057FD">
        <w:rPr>
          <w:rFonts w:ascii="Calibri" w:hAnsi="Calibri"/>
          <w:color w:val="231F20"/>
          <w:w w:val="110"/>
        </w:rPr>
        <w:t>challenges</w:t>
      </w:r>
      <w:r w:rsidRPr="00B057FD">
        <w:rPr>
          <w:rFonts w:ascii="Calibri" w:hAnsi="Calibri"/>
          <w:color w:val="231F20"/>
          <w:spacing w:val="-7"/>
          <w:w w:val="110"/>
        </w:rPr>
        <w:t xml:space="preserve"> </w:t>
      </w:r>
      <w:r w:rsidRPr="00B057FD">
        <w:rPr>
          <w:rFonts w:ascii="Calibri" w:hAnsi="Calibri"/>
          <w:color w:val="231F20"/>
          <w:w w:val="110"/>
        </w:rPr>
        <w:t>in</w:t>
      </w:r>
      <w:r w:rsidRPr="00B057FD">
        <w:rPr>
          <w:rFonts w:ascii="Calibri" w:hAnsi="Calibri"/>
          <w:color w:val="231F20"/>
          <w:spacing w:val="-7"/>
          <w:w w:val="110"/>
        </w:rPr>
        <w:t xml:space="preserve"> </w:t>
      </w:r>
      <w:r w:rsidRPr="00B057FD">
        <w:rPr>
          <w:rFonts w:ascii="Calibri" w:hAnsi="Calibri"/>
          <w:color w:val="231F20"/>
          <w:w w:val="110"/>
        </w:rPr>
        <w:t>accessing</w:t>
      </w:r>
      <w:r w:rsidRPr="00B057FD">
        <w:rPr>
          <w:rFonts w:ascii="Calibri" w:hAnsi="Calibri"/>
          <w:color w:val="231F20"/>
          <w:spacing w:val="-7"/>
          <w:w w:val="110"/>
        </w:rPr>
        <w:t xml:space="preserve"> </w:t>
      </w:r>
      <w:r w:rsidRPr="00B057FD">
        <w:rPr>
          <w:rFonts w:ascii="Calibri" w:hAnsi="Calibri"/>
          <w:color w:val="231F20"/>
          <w:w w:val="110"/>
        </w:rPr>
        <w:t>quality</w:t>
      </w:r>
      <w:r w:rsidRPr="00B057FD">
        <w:rPr>
          <w:rFonts w:ascii="Calibri" w:hAnsi="Calibri"/>
          <w:color w:val="231F20"/>
          <w:spacing w:val="-7"/>
          <w:w w:val="110"/>
        </w:rPr>
        <w:t xml:space="preserve"> </w:t>
      </w:r>
      <w:r w:rsidRPr="00B057FD">
        <w:rPr>
          <w:rFonts w:ascii="Calibri" w:hAnsi="Calibri"/>
          <w:color w:val="231F20"/>
          <w:w w:val="110"/>
        </w:rPr>
        <w:t>health</w:t>
      </w:r>
      <w:r w:rsidRPr="00B057FD">
        <w:rPr>
          <w:rFonts w:ascii="Calibri" w:hAnsi="Calibri"/>
          <w:color w:val="231F20"/>
          <w:spacing w:val="-7"/>
          <w:w w:val="110"/>
        </w:rPr>
        <w:t xml:space="preserve"> </w:t>
      </w:r>
      <w:r w:rsidRPr="00B057FD">
        <w:rPr>
          <w:rFonts w:ascii="Calibri" w:hAnsi="Calibri"/>
          <w:color w:val="231F20"/>
          <w:w w:val="110"/>
        </w:rPr>
        <w:t>services</w:t>
      </w:r>
      <w:r w:rsidRPr="00B057FD">
        <w:rPr>
          <w:rFonts w:ascii="Calibri" w:hAnsi="Calibri"/>
          <w:color w:val="231F20"/>
          <w:spacing w:val="-6"/>
          <w:w w:val="110"/>
        </w:rPr>
        <w:t xml:space="preserve"> </w:t>
      </w:r>
      <w:r w:rsidRPr="00B057FD">
        <w:rPr>
          <w:rFonts w:ascii="Calibri" w:hAnsi="Calibri"/>
          <w:color w:val="231F20"/>
          <w:w w:val="110"/>
        </w:rPr>
        <w:t>related</w:t>
      </w:r>
      <w:r w:rsidRPr="00B057FD">
        <w:rPr>
          <w:rFonts w:ascii="Calibri" w:hAnsi="Calibri"/>
          <w:color w:val="231F20"/>
          <w:spacing w:val="-7"/>
          <w:w w:val="110"/>
        </w:rPr>
        <w:t xml:space="preserve"> </w:t>
      </w:r>
      <w:r w:rsidRPr="00B057FD">
        <w:rPr>
          <w:rFonts w:ascii="Calibri" w:hAnsi="Calibri"/>
          <w:color w:val="231F20"/>
          <w:w w:val="110"/>
        </w:rPr>
        <w:t>to</w:t>
      </w:r>
      <w:r w:rsidRPr="00B057FD">
        <w:rPr>
          <w:rFonts w:ascii="Calibri" w:hAnsi="Calibri"/>
          <w:color w:val="231F20"/>
          <w:spacing w:val="-7"/>
          <w:w w:val="110"/>
        </w:rPr>
        <w:t xml:space="preserve"> </w:t>
      </w:r>
      <w:r w:rsidRPr="00B057FD">
        <w:rPr>
          <w:rFonts w:ascii="Calibri" w:hAnsi="Calibri"/>
          <w:color w:val="231F20"/>
          <w:w w:val="110"/>
        </w:rPr>
        <w:t>their</w:t>
      </w:r>
      <w:r w:rsidRPr="00B057FD">
        <w:rPr>
          <w:rFonts w:ascii="Calibri" w:hAnsi="Calibri"/>
          <w:color w:val="231F20"/>
          <w:spacing w:val="-7"/>
          <w:w w:val="110"/>
        </w:rPr>
        <w:t xml:space="preserve"> </w:t>
      </w:r>
      <w:r w:rsidRPr="00B057FD">
        <w:rPr>
          <w:rFonts w:ascii="Calibri" w:hAnsi="Calibri"/>
          <w:color w:val="231F20"/>
          <w:w w:val="110"/>
        </w:rPr>
        <w:t>disease.</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The European Union considers “diseases to be rare when they affect not more than 5 per 10 000” (Commission</w:t>
      </w:r>
      <w:r w:rsidRPr="00B057FD">
        <w:rPr>
          <w:rFonts w:ascii="Calibri" w:hAnsi="Calibri"/>
          <w:color w:val="231F20"/>
          <w:spacing w:val="-14"/>
          <w:w w:val="110"/>
        </w:rPr>
        <w:t xml:space="preserve"> </w:t>
      </w:r>
      <w:r w:rsidRPr="00B057FD">
        <w:rPr>
          <w:rFonts w:ascii="Calibri" w:hAnsi="Calibri"/>
          <w:color w:val="231F20"/>
          <w:w w:val="110"/>
        </w:rPr>
        <w:t>of</w:t>
      </w:r>
      <w:r w:rsidRPr="00B057FD">
        <w:rPr>
          <w:rFonts w:ascii="Calibri" w:hAnsi="Calibri"/>
          <w:color w:val="231F20"/>
          <w:spacing w:val="-13"/>
          <w:w w:val="110"/>
        </w:rPr>
        <w:t xml:space="preserve"> </w:t>
      </w:r>
      <w:r w:rsidRPr="00B057FD">
        <w:rPr>
          <w:rFonts w:ascii="Calibri" w:hAnsi="Calibri"/>
          <w:color w:val="231F20"/>
          <w:w w:val="110"/>
        </w:rPr>
        <w:t>the</w:t>
      </w:r>
      <w:r w:rsidRPr="00B057FD">
        <w:rPr>
          <w:rFonts w:ascii="Calibri" w:hAnsi="Calibri"/>
          <w:color w:val="231F20"/>
          <w:spacing w:val="-14"/>
          <w:w w:val="110"/>
        </w:rPr>
        <w:t xml:space="preserve"> </w:t>
      </w:r>
      <w:r w:rsidRPr="00B057FD">
        <w:rPr>
          <w:rFonts w:ascii="Calibri" w:hAnsi="Calibri"/>
          <w:color w:val="231F20"/>
          <w:w w:val="110"/>
        </w:rPr>
        <w:t>European</w:t>
      </w:r>
      <w:r w:rsidRPr="00B057FD">
        <w:rPr>
          <w:rFonts w:ascii="Calibri" w:hAnsi="Calibri"/>
          <w:color w:val="231F20"/>
          <w:spacing w:val="-13"/>
          <w:w w:val="110"/>
        </w:rPr>
        <w:t xml:space="preserve"> </w:t>
      </w:r>
      <w:r w:rsidRPr="00B057FD">
        <w:rPr>
          <w:rFonts w:ascii="Calibri" w:hAnsi="Calibri"/>
          <w:color w:val="231F20"/>
          <w:w w:val="110"/>
        </w:rPr>
        <w:t>Communities,</w:t>
      </w:r>
      <w:r w:rsidRPr="00B057FD">
        <w:rPr>
          <w:rFonts w:ascii="Calibri" w:hAnsi="Calibri"/>
          <w:color w:val="231F20"/>
          <w:spacing w:val="-14"/>
          <w:w w:val="110"/>
        </w:rPr>
        <w:t xml:space="preserve"> </w:t>
      </w:r>
      <w:hyperlink r:id="rId96">
        <w:r w:rsidRPr="00B057FD">
          <w:rPr>
            <w:rFonts w:ascii="Calibri" w:hAnsi="Calibri"/>
            <w:color w:val="0076BF"/>
            <w:w w:val="110"/>
            <w:u w:val="single" w:color="0076BF"/>
          </w:rPr>
          <w:t>Communication</w:t>
        </w:r>
        <w:r w:rsidRPr="00B057FD">
          <w:rPr>
            <w:rFonts w:ascii="Calibri" w:hAnsi="Calibri"/>
            <w:color w:val="0076BF"/>
            <w:spacing w:val="-13"/>
            <w:w w:val="110"/>
            <w:u w:val="single" w:color="0076BF"/>
          </w:rPr>
          <w:t xml:space="preserve"> </w:t>
        </w:r>
        <w:r w:rsidRPr="00B057FD">
          <w:rPr>
            <w:rFonts w:ascii="Calibri" w:hAnsi="Calibri"/>
            <w:color w:val="0076BF"/>
            <w:w w:val="110"/>
            <w:u w:val="single" w:color="0076BF"/>
          </w:rPr>
          <w:t>from</w:t>
        </w:r>
        <w:r w:rsidRPr="00B057FD">
          <w:rPr>
            <w:rFonts w:ascii="Calibri" w:hAnsi="Calibri"/>
            <w:color w:val="0076BF"/>
            <w:spacing w:val="-13"/>
            <w:w w:val="110"/>
            <w:u w:val="single" w:color="0076BF"/>
          </w:rPr>
          <w:t xml:space="preserve"> </w:t>
        </w:r>
        <w:r w:rsidRPr="00B057FD">
          <w:rPr>
            <w:rFonts w:ascii="Calibri" w:hAnsi="Calibri"/>
            <w:color w:val="0076BF"/>
            <w:w w:val="110"/>
            <w:u w:val="single" w:color="0076BF"/>
          </w:rPr>
          <w:t>the</w:t>
        </w:r>
        <w:r w:rsidRPr="00B057FD">
          <w:rPr>
            <w:rFonts w:ascii="Calibri" w:hAnsi="Calibri"/>
            <w:color w:val="0076BF"/>
            <w:spacing w:val="-14"/>
            <w:w w:val="110"/>
            <w:u w:val="single" w:color="0076BF"/>
          </w:rPr>
          <w:t xml:space="preserve"> </w:t>
        </w:r>
        <w:r w:rsidRPr="00B057FD">
          <w:rPr>
            <w:rFonts w:ascii="Calibri" w:hAnsi="Calibri"/>
            <w:color w:val="0076BF"/>
            <w:w w:val="110"/>
            <w:u w:val="single" w:color="0076BF"/>
          </w:rPr>
          <w:t>Commission</w:t>
        </w:r>
        <w:r w:rsidRPr="00B057FD">
          <w:rPr>
            <w:rFonts w:ascii="Calibri" w:hAnsi="Calibri"/>
            <w:color w:val="0076BF"/>
            <w:spacing w:val="-13"/>
            <w:w w:val="110"/>
            <w:u w:val="single" w:color="0076BF"/>
          </w:rPr>
          <w:t xml:space="preserve"> </w:t>
        </w:r>
        <w:r w:rsidRPr="00B057FD">
          <w:rPr>
            <w:rFonts w:ascii="Calibri" w:hAnsi="Calibri"/>
            <w:color w:val="0076BF"/>
            <w:w w:val="110"/>
            <w:u w:val="single" w:color="0076BF"/>
          </w:rPr>
          <w:t>to</w:t>
        </w:r>
        <w:r w:rsidRPr="00B057FD">
          <w:rPr>
            <w:rFonts w:ascii="Calibri" w:hAnsi="Calibri"/>
            <w:color w:val="0076BF"/>
            <w:spacing w:val="-14"/>
            <w:w w:val="110"/>
            <w:u w:val="single" w:color="0076BF"/>
          </w:rPr>
          <w:t xml:space="preserve"> </w:t>
        </w:r>
        <w:r w:rsidRPr="00B057FD">
          <w:rPr>
            <w:rFonts w:ascii="Calibri" w:hAnsi="Calibri"/>
            <w:color w:val="0076BF"/>
            <w:w w:val="110"/>
            <w:u w:val="single" w:color="0076BF"/>
          </w:rPr>
          <w:t>the</w:t>
        </w:r>
        <w:r w:rsidRPr="00B057FD">
          <w:rPr>
            <w:rFonts w:ascii="Calibri" w:hAnsi="Calibri"/>
            <w:color w:val="0076BF"/>
            <w:spacing w:val="-13"/>
            <w:w w:val="110"/>
            <w:u w:val="single" w:color="0076BF"/>
          </w:rPr>
          <w:t xml:space="preserve"> </w:t>
        </w:r>
        <w:r w:rsidRPr="00B057FD">
          <w:rPr>
            <w:rFonts w:ascii="Calibri" w:hAnsi="Calibri"/>
            <w:color w:val="0076BF"/>
            <w:w w:val="110"/>
            <w:u w:val="single" w:color="0076BF"/>
          </w:rPr>
          <w:t>European</w:t>
        </w:r>
      </w:hyperlink>
      <w:r w:rsidRPr="00B057FD">
        <w:rPr>
          <w:rFonts w:ascii="Calibri" w:hAnsi="Calibri"/>
          <w:color w:val="0076BF"/>
          <w:w w:val="110"/>
        </w:rPr>
        <w:t xml:space="preserve"> </w:t>
      </w:r>
      <w:hyperlink r:id="rId97">
        <w:r w:rsidRPr="00B057FD">
          <w:rPr>
            <w:rFonts w:ascii="Calibri" w:hAnsi="Calibri"/>
            <w:color w:val="0076BF"/>
            <w:w w:val="110"/>
            <w:u w:val="single" w:color="0076BF"/>
          </w:rPr>
          <w:t>Parliament, the Council, the European Economic and Social Committee and the Committee of the</w:t>
        </w:r>
      </w:hyperlink>
      <w:r w:rsidRPr="00B057FD">
        <w:rPr>
          <w:rFonts w:ascii="Calibri" w:hAnsi="Calibri"/>
          <w:color w:val="0076BF"/>
          <w:w w:val="110"/>
        </w:rPr>
        <w:t xml:space="preserve"> </w:t>
      </w:r>
      <w:hyperlink r:id="rId98">
        <w:r w:rsidRPr="00B057FD">
          <w:rPr>
            <w:rFonts w:ascii="Calibri" w:hAnsi="Calibri"/>
            <w:color w:val="0076BF"/>
            <w:w w:val="110"/>
            <w:u w:val="single" w:color="0076BF"/>
          </w:rPr>
          <w:t>Regions</w:t>
        </w:r>
        <w:r w:rsidRPr="00B057FD">
          <w:rPr>
            <w:rFonts w:ascii="Calibri" w:hAnsi="Calibri"/>
            <w:color w:val="0076BF"/>
            <w:spacing w:val="-23"/>
            <w:w w:val="110"/>
            <w:u w:val="single" w:color="0076BF"/>
          </w:rPr>
          <w:t xml:space="preserve"> </w:t>
        </w:r>
        <w:r w:rsidRPr="00B057FD">
          <w:rPr>
            <w:rFonts w:ascii="Calibri" w:hAnsi="Calibri"/>
            <w:color w:val="0076BF"/>
            <w:w w:val="110"/>
            <w:u w:val="single" w:color="0076BF"/>
          </w:rPr>
          <w:t>on</w:t>
        </w:r>
        <w:r w:rsidRPr="00B057FD">
          <w:rPr>
            <w:rFonts w:ascii="Calibri" w:hAnsi="Calibri"/>
            <w:color w:val="0076BF"/>
            <w:spacing w:val="-23"/>
            <w:w w:val="110"/>
            <w:u w:val="single" w:color="0076BF"/>
          </w:rPr>
          <w:t xml:space="preserve"> </w:t>
        </w:r>
        <w:r w:rsidRPr="00B057FD">
          <w:rPr>
            <w:rFonts w:ascii="Calibri" w:hAnsi="Calibri"/>
            <w:color w:val="0076BF"/>
            <w:w w:val="110"/>
            <w:u w:val="single" w:color="0076BF"/>
          </w:rPr>
          <w:t>rare</w:t>
        </w:r>
        <w:r w:rsidRPr="00B057FD">
          <w:rPr>
            <w:rFonts w:ascii="Calibri" w:hAnsi="Calibri"/>
            <w:color w:val="0076BF"/>
            <w:spacing w:val="-23"/>
            <w:w w:val="110"/>
            <w:u w:val="single" w:color="0076BF"/>
          </w:rPr>
          <w:t xml:space="preserve"> </w:t>
        </w:r>
        <w:r w:rsidRPr="00B057FD">
          <w:rPr>
            <w:rFonts w:ascii="Calibri" w:hAnsi="Calibri"/>
            <w:color w:val="0076BF"/>
            <w:w w:val="110"/>
            <w:u w:val="single" w:color="0076BF"/>
          </w:rPr>
          <w:t>diseases:</w:t>
        </w:r>
        <w:r w:rsidRPr="00B057FD">
          <w:rPr>
            <w:rFonts w:ascii="Calibri" w:hAnsi="Calibri"/>
            <w:color w:val="0076BF"/>
            <w:spacing w:val="-23"/>
            <w:w w:val="110"/>
            <w:u w:val="single" w:color="0076BF"/>
          </w:rPr>
          <w:t xml:space="preserve"> </w:t>
        </w:r>
        <w:r w:rsidRPr="00B057FD">
          <w:rPr>
            <w:rFonts w:ascii="Calibri" w:hAnsi="Calibri"/>
            <w:color w:val="0076BF"/>
            <w:spacing w:val="-3"/>
            <w:w w:val="110"/>
            <w:u w:val="single" w:color="0076BF"/>
          </w:rPr>
          <w:t>Europe’s</w:t>
        </w:r>
        <w:r w:rsidRPr="00B057FD">
          <w:rPr>
            <w:rFonts w:ascii="Calibri" w:hAnsi="Calibri"/>
            <w:color w:val="0076BF"/>
            <w:spacing w:val="-23"/>
            <w:w w:val="110"/>
            <w:u w:val="single" w:color="0076BF"/>
          </w:rPr>
          <w:t xml:space="preserve"> </w:t>
        </w:r>
        <w:r w:rsidRPr="00B057FD">
          <w:rPr>
            <w:rFonts w:ascii="Calibri" w:hAnsi="Calibri"/>
            <w:color w:val="0076BF"/>
            <w:w w:val="110"/>
            <w:u w:val="single" w:color="0076BF"/>
          </w:rPr>
          <w:t>challenges.</w:t>
        </w:r>
        <w:r w:rsidRPr="00B057FD">
          <w:rPr>
            <w:rFonts w:ascii="Calibri" w:hAnsi="Calibri"/>
            <w:color w:val="0076BF"/>
            <w:spacing w:val="-22"/>
            <w:w w:val="110"/>
          </w:rPr>
          <w:t xml:space="preserve"> </w:t>
        </w:r>
      </w:hyperlink>
      <w:r w:rsidRPr="00B057FD">
        <w:rPr>
          <w:rFonts w:ascii="Calibri" w:hAnsi="Calibri"/>
          <w:color w:val="231F20"/>
          <w:w w:val="110"/>
        </w:rPr>
        <w:t>SEC(2008)2713,</w:t>
      </w:r>
      <w:r w:rsidRPr="00B057FD">
        <w:rPr>
          <w:rFonts w:ascii="Calibri" w:hAnsi="Calibri"/>
          <w:color w:val="231F20"/>
          <w:spacing w:val="-23"/>
          <w:w w:val="110"/>
        </w:rPr>
        <w:t xml:space="preserve"> </w:t>
      </w:r>
      <w:r w:rsidRPr="00B057FD">
        <w:rPr>
          <w:rFonts w:ascii="Calibri" w:hAnsi="Calibri"/>
          <w:color w:val="231F20"/>
          <w:w w:val="110"/>
        </w:rPr>
        <w:t>SEC(2008)2712</w:t>
      </w:r>
      <w:r w:rsidRPr="00B057FD">
        <w:rPr>
          <w:rFonts w:ascii="Calibri" w:hAnsi="Calibri"/>
          <w:color w:val="231F20"/>
          <w:spacing w:val="-23"/>
          <w:w w:val="110"/>
        </w:rPr>
        <w:t xml:space="preserve"> </w:t>
      </w:r>
      <w:r w:rsidRPr="00B057FD">
        <w:rPr>
          <w:rFonts w:ascii="Calibri" w:hAnsi="Calibri"/>
          <w:color w:val="231F20"/>
          <w:w w:val="110"/>
        </w:rPr>
        <w:t>(Brussels,</w:t>
      </w:r>
      <w:r w:rsidRPr="00B057FD">
        <w:rPr>
          <w:rFonts w:ascii="Calibri" w:hAnsi="Calibri"/>
          <w:color w:val="231F20"/>
          <w:spacing w:val="-23"/>
          <w:w w:val="110"/>
        </w:rPr>
        <w:t xml:space="preserve"> </w:t>
      </w:r>
      <w:r w:rsidRPr="00B057FD">
        <w:rPr>
          <w:rFonts w:ascii="Calibri" w:hAnsi="Calibri"/>
          <w:color w:val="231F20"/>
          <w:w w:val="110"/>
        </w:rPr>
        <w:t>2008)).</w:t>
      </w:r>
    </w:p>
    <w:p w:rsidR="00B125F0" w:rsidRPr="00B057FD" w:rsidRDefault="00FD04AA" w:rsidP="00F8092E">
      <w:pPr>
        <w:pStyle w:val="BodyText"/>
        <w:spacing w:after="120" w:line="249" w:lineRule="exact"/>
        <w:rPr>
          <w:rFonts w:ascii="Calibri" w:hAnsi="Calibri"/>
        </w:rPr>
      </w:pPr>
      <w:r w:rsidRPr="00B057FD">
        <w:rPr>
          <w:rFonts w:ascii="Calibri" w:hAnsi="Calibri"/>
          <w:color w:val="231F20"/>
          <w:w w:val="105"/>
        </w:rPr>
        <w:t>This means that an estimated 29 million persons in Europe will be affected with rare diseases.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Persons with rare diseases face several specific barriers to accessing care, which are associated with the low prevalence and great diversity of their rare diseases, including:</w:t>
      </w:r>
    </w:p>
    <w:p w:rsidR="00B125F0" w:rsidRPr="00B057FD" w:rsidRDefault="00FD04AA" w:rsidP="007A5120">
      <w:pPr>
        <w:pStyle w:val="ListParagraph"/>
        <w:numPr>
          <w:ilvl w:val="4"/>
          <w:numId w:val="27"/>
        </w:numPr>
        <w:tabs>
          <w:tab w:val="left" w:pos="1361"/>
        </w:tabs>
        <w:spacing w:before="0" w:after="120" w:line="283" w:lineRule="auto"/>
        <w:ind w:left="572" w:hanging="284"/>
        <w:rPr>
          <w:rFonts w:ascii="Calibri" w:hAnsi="Calibri"/>
        </w:rPr>
      </w:pPr>
      <w:r w:rsidRPr="00B057FD">
        <w:rPr>
          <w:rFonts w:ascii="Calibri" w:hAnsi="Calibri"/>
          <w:color w:val="231F20"/>
          <w:w w:val="105"/>
        </w:rPr>
        <w:t xml:space="preserve">Limited research evidence on specific diseases; low awareness of existing evidence </w:t>
      </w:r>
      <w:r w:rsidRPr="00B057FD">
        <w:rPr>
          <w:rFonts w:ascii="Calibri" w:hAnsi="Calibri"/>
          <w:color w:val="231F20"/>
          <w:spacing w:val="-3"/>
          <w:w w:val="105"/>
        </w:rPr>
        <w:t xml:space="preserve">amongst </w:t>
      </w:r>
      <w:r w:rsidRPr="00B057FD">
        <w:rPr>
          <w:rFonts w:ascii="Calibri" w:hAnsi="Calibri"/>
          <w:color w:val="231F20"/>
          <w:w w:val="105"/>
        </w:rPr>
        <w:t>health</w:t>
      </w:r>
      <w:r w:rsidRPr="00B057FD">
        <w:rPr>
          <w:rFonts w:ascii="Calibri" w:hAnsi="Calibri"/>
          <w:color w:val="231F20"/>
          <w:spacing w:val="3"/>
          <w:w w:val="105"/>
        </w:rPr>
        <w:t xml:space="preserve"> </w:t>
      </w:r>
      <w:r w:rsidRPr="00B057FD">
        <w:rPr>
          <w:rFonts w:ascii="Calibri" w:hAnsi="Calibri"/>
          <w:color w:val="231F20"/>
          <w:w w:val="105"/>
        </w:rPr>
        <w:t>professionals</w:t>
      </w:r>
    </w:p>
    <w:p w:rsidR="00B125F0" w:rsidRPr="007A5120" w:rsidRDefault="00FD04AA" w:rsidP="007A5120">
      <w:pPr>
        <w:pStyle w:val="ListParagraph"/>
        <w:numPr>
          <w:ilvl w:val="4"/>
          <w:numId w:val="27"/>
        </w:numPr>
        <w:tabs>
          <w:tab w:val="left" w:pos="1361"/>
        </w:tabs>
        <w:spacing w:before="0" w:after="120" w:line="283" w:lineRule="auto"/>
        <w:ind w:left="572" w:hanging="284"/>
        <w:rPr>
          <w:rFonts w:ascii="Calibri" w:hAnsi="Calibri"/>
          <w:color w:val="231F20"/>
          <w:w w:val="105"/>
        </w:rPr>
      </w:pPr>
      <w:r w:rsidRPr="00B057FD">
        <w:rPr>
          <w:rFonts w:ascii="Calibri" w:hAnsi="Calibri"/>
          <w:color w:val="231F20"/>
          <w:w w:val="105"/>
        </w:rPr>
        <w:t>Lack of access to, and delay of, a correct</w:t>
      </w:r>
      <w:r w:rsidRPr="007A5120">
        <w:rPr>
          <w:rFonts w:ascii="Calibri" w:hAnsi="Calibri"/>
          <w:color w:val="231F20"/>
          <w:w w:val="105"/>
        </w:rPr>
        <w:t xml:space="preserve"> </w:t>
      </w:r>
      <w:r w:rsidRPr="00B057FD">
        <w:rPr>
          <w:rFonts w:ascii="Calibri" w:hAnsi="Calibri"/>
          <w:color w:val="231F20"/>
          <w:w w:val="105"/>
        </w:rPr>
        <w:t>diagnosis</w:t>
      </w:r>
    </w:p>
    <w:p w:rsidR="00B125F0" w:rsidRPr="00B057FD" w:rsidRDefault="00FD04AA" w:rsidP="007A5120">
      <w:pPr>
        <w:pStyle w:val="ListParagraph"/>
        <w:numPr>
          <w:ilvl w:val="4"/>
          <w:numId w:val="27"/>
        </w:numPr>
        <w:tabs>
          <w:tab w:val="left" w:pos="1361"/>
        </w:tabs>
        <w:spacing w:before="0" w:after="120" w:line="283" w:lineRule="auto"/>
        <w:ind w:left="572" w:hanging="284"/>
        <w:rPr>
          <w:rFonts w:ascii="Calibri" w:hAnsi="Calibri"/>
        </w:rPr>
      </w:pPr>
      <w:r w:rsidRPr="007A5120">
        <w:rPr>
          <w:rFonts w:ascii="Calibri" w:hAnsi="Calibri"/>
          <w:color w:val="231F20"/>
          <w:w w:val="105"/>
        </w:rPr>
        <w:t>Lack of appropriate</w:t>
      </w:r>
      <w:r w:rsidRPr="00B057FD">
        <w:rPr>
          <w:rFonts w:ascii="Calibri" w:hAnsi="Calibri"/>
          <w:color w:val="231F20"/>
          <w:w w:val="110"/>
        </w:rPr>
        <w:t xml:space="preserve"> specialist healthcare and access to required</w:t>
      </w:r>
      <w:r w:rsidRPr="00B057FD">
        <w:rPr>
          <w:rFonts w:ascii="Calibri" w:hAnsi="Calibri"/>
          <w:color w:val="231F20"/>
          <w:spacing w:val="-28"/>
          <w:w w:val="110"/>
        </w:rPr>
        <w:t xml:space="preserve"> </w:t>
      </w:r>
      <w:r w:rsidRPr="00B057FD">
        <w:rPr>
          <w:rFonts w:ascii="Calibri" w:hAnsi="Calibri"/>
          <w:color w:val="231F20"/>
          <w:w w:val="110"/>
        </w:rPr>
        <w:t>medicines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The very low prevalence of rare diseases results in few incentives for private research and medicine development, improvement, commercialization and availability.</w:t>
      </w:r>
    </w:p>
    <w:p w:rsidR="00B125F0" w:rsidRPr="00B057FD" w:rsidRDefault="00FD04AA" w:rsidP="00F8092E">
      <w:pPr>
        <w:pStyle w:val="BodyText"/>
        <w:spacing w:after="120"/>
        <w:rPr>
          <w:rFonts w:ascii="Calibri" w:hAnsi="Calibri"/>
        </w:rPr>
      </w:pPr>
      <w:r w:rsidRPr="00B057FD">
        <w:rPr>
          <w:rFonts w:ascii="Calibri" w:hAnsi="Calibri"/>
          <w:color w:val="231F20"/>
          <w:w w:val="105"/>
        </w:rPr>
        <w:t>Therefore, governments should:</w:t>
      </w:r>
    </w:p>
    <w:p w:rsidR="00B125F0" w:rsidRPr="00B057FD" w:rsidRDefault="00291356" w:rsidP="007A5120">
      <w:pPr>
        <w:pStyle w:val="ListParagraph"/>
        <w:numPr>
          <w:ilvl w:val="0"/>
          <w:numId w:val="6"/>
        </w:numPr>
        <w:tabs>
          <w:tab w:val="left" w:pos="1361"/>
        </w:tabs>
        <w:spacing w:before="0" w:after="120"/>
        <w:ind w:left="572"/>
        <w:rPr>
          <w:rFonts w:ascii="Calibri" w:hAnsi="Calibri"/>
        </w:rPr>
      </w:pPr>
      <w:hyperlink w:anchor="_bookmark45" w:history="1">
        <w:r w:rsidR="00FD04AA" w:rsidRPr="00B057FD">
          <w:rPr>
            <w:rFonts w:ascii="Calibri" w:hAnsi="Calibri"/>
            <w:color w:val="0076BF"/>
            <w:w w:val="110"/>
          </w:rPr>
          <w:t>Raise</w:t>
        </w:r>
        <w:r w:rsidR="00FD04AA" w:rsidRPr="00B057FD">
          <w:rPr>
            <w:rFonts w:ascii="Calibri" w:hAnsi="Calibri"/>
            <w:color w:val="0076BF"/>
            <w:spacing w:val="-15"/>
            <w:w w:val="110"/>
          </w:rPr>
          <w:t xml:space="preserve"> </w:t>
        </w:r>
        <w:r w:rsidR="00FD04AA" w:rsidRPr="00B057FD">
          <w:rPr>
            <w:rFonts w:ascii="Calibri" w:hAnsi="Calibri"/>
            <w:color w:val="0076BF"/>
            <w:w w:val="110"/>
          </w:rPr>
          <w:t>awareness</w:t>
        </w:r>
        <w:r w:rsidR="00FD04AA" w:rsidRPr="00B057FD">
          <w:rPr>
            <w:rFonts w:ascii="Calibri" w:hAnsi="Calibri"/>
            <w:color w:val="0076BF"/>
            <w:spacing w:val="-15"/>
            <w:w w:val="110"/>
          </w:rPr>
          <w:t xml:space="preserve"> </w:t>
        </w:r>
      </w:hyperlink>
      <w:r w:rsidR="00FD04AA" w:rsidRPr="00B057FD">
        <w:rPr>
          <w:rFonts w:ascii="Calibri" w:hAnsi="Calibri"/>
          <w:color w:val="231F20"/>
          <w:w w:val="110"/>
        </w:rPr>
        <w:t>on</w:t>
      </w:r>
      <w:r w:rsidR="00FD04AA" w:rsidRPr="00B057FD">
        <w:rPr>
          <w:rFonts w:ascii="Calibri" w:hAnsi="Calibri"/>
          <w:color w:val="231F20"/>
          <w:spacing w:val="-15"/>
          <w:w w:val="110"/>
        </w:rPr>
        <w:t xml:space="preserve"> </w:t>
      </w:r>
      <w:r w:rsidR="00FD04AA" w:rsidRPr="00B057FD">
        <w:rPr>
          <w:rFonts w:ascii="Calibri" w:hAnsi="Calibri"/>
          <w:color w:val="231F20"/>
          <w:w w:val="110"/>
        </w:rPr>
        <w:t>the</w:t>
      </w:r>
      <w:r w:rsidR="00FD04AA" w:rsidRPr="00B057FD">
        <w:rPr>
          <w:rFonts w:ascii="Calibri" w:hAnsi="Calibri"/>
          <w:color w:val="231F20"/>
          <w:spacing w:val="-14"/>
          <w:w w:val="110"/>
        </w:rPr>
        <w:t xml:space="preserve"> </w:t>
      </w:r>
      <w:r w:rsidR="00FD04AA" w:rsidRPr="00B057FD">
        <w:rPr>
          <w:rFonts w:ascii="Calibri" w:hAnsi="Calibri"/>
          <w:color w:val="231F20"/>
          <w:w w:val="110"/>
        </w:rPr>
        <w:t>rights</w:t>
      </w:r>
      <w:r w:rsidR="00FD04AA" w:rsidRPr="00B057FD">
        <w:rPr>
          <w:rFonts w:ascii="Calibri" w:hAnsi="Calibri"/>
          <w:color w:val="231F20"/>
          <w:spacing w:val="-15"/>
          <w:w w:val="110"/>
        </w:rPr>
        <w:t xml:space="preserve"> </w:t>
      </w:r>
      <w:r w:rsidR="00FD04AA" w:rsidRPr="00B057FD">
        <w:rPr>
          <w:rFonts w:ascii="Calibri" w:hAnsi="Calibri"/>
          <w:color w:val="231F20"/>
          <w:w w:val="110"/>
        </w:rPr>
        <w:t>of</w:t>
      </w:r>
      <w:r w:rsidR="00FD04AA" w:rsidRPr="00B057FD">
        <w:rPr>
          <w:rFonts w:ascii="Calibri" w:hAnsi="Calibri"/>
          <w:color w:val="231F20"/>
          <w:spacing w:val="-15"/>
          <w:w w:val="110"/>
        </w:rPr>
        <w:t xml:space="preserve"> </w:t>
      </w:r>
      <w:r w:rsidR="00FD04AA" w:rsidRPr="00B057FD">
        <w:rPr>
          <w:rFonts w:ascii="Calibri" w:hAnsi="Calibri"/>
          <w:color w:val="231F20"/>
          <w:w w:val="110"/>
        </w:rPr>
        <w:t>persons</w:t>
      </w:r>
      <w:r w:rsidR="00FD04AA" w:rsidRPr="00B057FD">
        <w:rPr>
          <w:rFonts w:ascii="Calibri" w:hAnsi="Calibri"/>
          <w:color w:val="231F20"/>
          <w:spacing w:val="-15"/>
          <w:w w:val="110"/>
        </w:rPr>
        <w:t xml:space="preserve"> </w:t>
      </w:r>
      <w:r w:rsidR="00FD04AA" w:rsidRPr="00B057FD">
        <w:rPr>
          <w:rFonts w:ascii="Calibri" w:hAnsi="Calibri"/>
          <w:color w:val="231F20"/>
          <w:w w:val="110"/>
        </w:rPr>
        <w:t>with</w:t>
      </w:r>
      <w:r w:rsidR="00FD04AA" w:rsidRPr="00B057FD">
        <w:rPr>
          <w:rFonts w:ascii="Calibri" w:hAnsi="Calibri"/>
          <w:color w:val="231F20"/>
          <w:spacing w:val="-14"/>
          <w:w w:val="110"/>
        </w:rPr>
        <w:t xml:space="preserve"> </w:t>
      </w:r>
      <w:r w:rsidR="00FD04AA" w:rsidRPr="00B057FD">
        <w:rPr>
          <w:rFonts w:ascii="Calibri" w:hAnsi="Calibri"/>
          <w:color w:val="231F20"/>
          <w:w w:val="110"/>
        </w:rPr>
        <w:t>rare</w:t>
      </w:r>
      <w:r w:rsidR="00FD04AA" w:rsidRPr="00B057FD">
        <w:rPr>
          <w:rFonts w:ascii="Calibri" w:hAnsi="Calibri"/>
          <w:color w:val="231F20"/>
          <w:spacing w:val="-15"/>
          <w:w w:val="110"/>
        </w:rPr>
        <w:t xml:space="preserve"> </w:t>
      </w:r>
      <w:r w:rsidR="00FD04AA" w:rsidRPr="00B057FD">
        <w:rPr>
          <w:rFonts w:ascii="Calibri" w:hAnsi="Calibri"/>
          <w:color w:val="231F20"/>
          <w:w w:val="110"/>
        </w:rPr>
        <w:t>diseases</w:t>
      </w:r>
    </w:p>
    <w:p w:rsidR="00B125F0" w:rsidRPr="007A5120" w:rsidRDefault="00FD04AA" w:rsidP="007A5120">
      <w:pPr>
        <w:pStyle w:val="ListParagraph"/>
        <w:numPr>
          <w:ilvl w:val="0"/>
          <w:numId w:val="6"/>
        </w:numPr>
        <w:tabs>
          <w:tab w:val="left" w:pos="1361"/>
        </w:tabs>
        <w:spacing w:before="0" w:after="120"/>
        <w:ind w:left="572"/>
        <w:rPr>
          <w:rFonts w:ascii="Calibri" w:hAnsi="Calibri"/>
          <w:color w:val="231F20"/>
          <w:w w:val="110"/>
        </w:rPr>
      </w:pPr>
      <w:r w:rsidRPr="00B057FD">
        <w:rPr>
          <w:rFonts w:ascii="Calibri" w:hAnsi="Calibri"/>
          <w:color w:val="231F20"/>
          <w:w w:val="110"/>
        </w:rPr>
        <w:t>Undertake</w:t>
      </w:r>
      <w:r w:rsidRPr="007A5120">
        <w:rPr>
          <w:rFonts w:ascii="Calibri" w:hAnsi="Calibri"/>
          <w:color w:val="231F20"/>
          <w:w w:val="110"/>
        </w:rPr>
        <w:t xml:space="preserve"> </w:t>
      </w:r>
      <w:r w:rsidRPr="00B057FD">
        <w:rPr>
          <w:rFonts w:ascii="Calibri" w:hAnsi="Calibri"/>
          <w:color w:val="231F20"/>
          <w:w w:val="110"/>
        </w:rPr>
        <w:t>and</w:t>
      </w:r>
      <w:r w:rsidRPr="007A5120">
        <w:rPr>
          <w:rFonts w:ascii="Calibri" w:hAnsi="Calibri"/>
          <w:color w:val="231F20"/>
          <w:w w:val="110"/>
        </w:rPr>
        <w:t xml:space="preserve"> </w:t>
      </w:r>
      <w:r w:rsidRPr="00B057FD">
        <w:rPr>
          <w:rFonts w:ascii="Calibri" w:hAnsi="Calibri"/>
          <w:color w:val="231F20"/>
          <w:w w:val="110"/>
        </w:rPr>
        <w:t>promote</w:t>
      </w:r>
      <w:r w:rsidRPr="007A5120">
        <w:rPr>
          <w:rFonts w:ascii="Calibri" w:hAnsi="Calibri"/>
          <w:color w:val="231F20"/>
          <w:w w:val="110"/>
        </w:rPr>
        <w:t xml:space="preserve"> </w:t>
      </w:r>
      <w:r w:rsidRPr="00B057FD">
        <w:rPr>
          <w:rFonts w:ascii="Calibri" w:hAnsi="Calibri"/>
          <w:color w:val="231F20"/>
          <w:w w:val="110"/>
        </w:rPr>
        <w:t>scientific</w:t>
      </w:r>
      <w:r w:rsidRPr="007A5120">
        <w:rPr>
          <w:rFonts w:ascii="Calibri" w:hAnsi="Calibri"/>
          <w:color w:val="231F20"/>
          <w:w w:val="110"/>
        </w:rPr>
        <w:t xml:space="preserve"> </w:t>
      </w:r>
      <w:r w:rsidRPr="00B057FD">
        <w:rPr>
          <w:rFonts w:ascii="Calibri" w:hAnsi="Calibri"/>
          <w:color w:val="231F20"/>
          <w:w w:val="110"/>
        </w:rPr>
        <w:t>research</w:t>
      </w:r>
      <w:r w:rsidRPr="007A5120">
        <w:rPr>
          <w:rFonts w:ascii="Calibri" w:hAnsi="Calibri"/>
          <w:color w:val="231F20"/>
          <w:w w:val="110"/>
        </w:rPr>
        <w:t xml:space="preserve"> </w:t>
      </w:r>
      <w:r w:rsidRPr="00B057FD">
        <w:rPr>
          <w:rFonts w:ascii="Calibri" w:hAnsi="Calibri"/>
          <w:color w:val="231F20"/>
          <w:w w:val="110"/>
        </w:rPr>
        <w:t>on</w:t>
      </w:r>
      <w:r w:rsidRPr="007A5120">
        <w:rPr>
          <w:rFonts w:ascii="Calibri" w:hAnsi="Calibri"/>
          <w:color w:val="231F20"/>
          <w:w w:val="110"/>
        </w:rPr>
        <w:t xml:space="preserve"> </w:t>
      </w:r>
      <w:r w:rsidRPr="00B057FD">
        <w:rPr>
          <w:rFonts w:ascii="Calibri" w:hAnsi="Calibri"/>
          <w:color w:val="231F20"/>
          <w:w w:val="110"/>
        </w:rPr>
        <w:t>rare</w:t>
      </w:r>
      <w:r w:rsidRPr="007A5120">
        <w:rPr>
          <w:rFonts w:ascii="Calibri" w:hAnsi="Calibri"/>
          <w:color w:val="231F20"/>
          <w:w w:val="110"/>
        </w:rPr>
        <w:t xml:space="preserve"> </w:t>
      </w:r>
      <w:r w:rsidRPr="00B057FD">
        <w:rPr>
          <w:rFonts w:ascii="Calibri" w:hAnsi="Calibri"/>
          <w:color w:val="231F20"/>
          <w:w w:val="110"/>
        </w:rPr>
        <w:t>diseases</w:t>
      </w:r>
    </w:p>
    <w:p w:rsidR="00B125F0" w:rsidRPr="007A5120" w:rsidRDefault="00FD04AA" w:rsidP="007A5120">
      <w:pPr>
        <w:pStyle w:val="ListParagraph"/>
        <w:numPr>
          <w:ilvl w:val="0"/>
          <w:numId w:val="6"/>
        </w:numPr>
        <w:tabs>
          <w:tab w:val="left" w:pos="1361"/>
        </w:tabs>
        <w:spacing w:before="0" w:after="120"/>
        <w:ind w:left="572"/>
        <w:rPr>
          <w:rFonts w:ascii="Calibri" w:hAnsi="Calibri"/>
          <w:color w:val="231F20"/>
          <w:w w:val="110"/>
        </w:rPr>
      </w:pPr>
      <w:r w:rsidRPr="007A5120">
        <w:rPr>
          <w:rFonts w:ascii="Calibri" w:hAnsi="Calibri"/>
          <w:color w:val="231F20"/>
          <w:w w:val="110"/>
        </w:rPr>
        <w:t>Promote and incentivize the development, improvement, commercialization and availability of medicines required by persons with rare diseases</w:t>
      </w:r>
    </w:p>
    <w:p w:rsidR="00B125F0" w:rsidRPr="00B057FD" w:rsidRDefault="00FD04AA" w:rsidP="007A5120">
      <w:pPr>
        <w:pStyle w:val="ListParagraph"/>
        <w:numPr>
          <w:ilvl w:val="0"/>
          <w:numId w:val="6"/>
        </w:numPr>
        <w:tabs>
          <w:tab w:val="left" w:pos="1361"/>
        </w:tabs>
        <w:spacing w:before="0" w:after="120"/>
        <w:ind w:left="572"/>
        <w:rPr>
          <w:rFonts w:ascii="Calibri" w:hAnsi="Calibri"/>
        </w:rPr>
      </w:pPr>
      <w:r w:rsidRPr="00B057FD">
        <w:rPr>
          <w:rFonts w:ascii="Calibri" w:hAnsi="Calibri"/>
          <w:color w:val="231F20"/>
          <w:w w:val="110"/>
        </w:rPr>
        <w:t>Engage</w:t>
      </w:r>
      <w:r w:rsidRPr="00B057FD">
        <w:rPr>
          <w:rFonts w:ascii="Calibri" w:hAnsi="Calibri"/>
          <w:color w:val="231F20"/>
          <w:spacing w:val="-18"/>
          <w:w w:val="110"/>
        </w:rPr>
        <w:t xml:space="preserve"> </w:t>
      </w:r>
      <w:r w:rsidRPr="00B057FD">
        <w:rPr>
          <w:rFonts w:ascii="Calibri" w:hAnsi="Calibri"/>
          <w:color w:val="231F20"/>
          <w:w w:val="110"/>
        </w:rPr>
        <w:t>in</w:t>
      </w:r>
      <w:r w:rsidRPr="00B057FD">
        <w:rPr>
          <w:rFonts w:ascii="Calibri" w:hAnsi="Calibri"/>
          <w:color w:val="0076BF"/>
          <w:spacing w:val="-17"/>
          <w:w w:val="110"/>
        </w:rPr>
        <w:t xml:space="preserve"> </w:t>
      </w:r>
      <w:hyperlink w:anchor="_bookmark49" w:history="1">
        <w:r w:rsidRPr="00B057FD">
          <w:rPr>
            <w:rFonts w:ascii="Calibri" w:hAnsi="Calibri"/>
            <w:color w:val="0076BF"/>
            <w:w w:val="110"/>
            <w:u w:val="single" w:color="0076BF"/>
          </w:rPr>
          <w:t>international</w:t>
        </w:r>
        <w:r w:rsidRPr="00B057FD">
          <w:rPr>
            <w:rFonts w:ascii="Calibri" w:hAnsi="Calibri"/>
            <w:color w:val="0076BF"/>
            <w:spacing w:val="-17"/>
            <w:w w:val="110"/>
            <w:u w:val="single" w:color="0076BF"/>
          </w:rPr>
          <w:t xml:space="preserve"> </w:t>
        </w:r>
        <w:r w:rsidRPr="00B057FD">
          <w:rPr>
            <w:rFonts w:ascii="Calibri" w:hAnsi="Calibri"/>
            <w:color w:val="0076BF"/>
            <w:w w:val="110"/>
            <w:u w:val="single" w:color="0076BF"/>
          </w:rPr>
          <w:t>cooperation</w:t>
        </w:r>
      </w:hyperlink>
      <w:r w:rsidRPr="00B057FD">
        <w:rPr>
          <w:rFonts w:ascii="Calibri" w:hAnsi="Calibri"/>
          <w:color w:val="231F20"/>
          <w:w w:val="110"/>
        </w:rPr>
        <w:t>,</w:t>
      </w:r>
      <w:r w:rsidRPr="00B057FD">
        <w:rPr>
          <w:rFonts w:ascii="Calibri" w:hAnsi="Calibri"/>
          <w:color w:val="231F20"/>
          <w:spacing w:val="-17"/>
          <w:w w:val="110"/>
        </w:rPr>
        <w:t xml:space="preserve"> </w:t>
      </w:r>
      <w:r w:rsidRPr="00B057FD">
        <w:rPr>
          <w:rFonts w:ascii="Calibri" w:hAnsi="Calibri"/>
          <w:color w:val="231F20"/>
          <w:w w:val="110"/>
        </w:rPr>
        <w:t>including</w:t>
      </w:r>
      <w:r w:rsidRPr="00B057FD">
        <w:rPr>
          <w:rFonts w:ascii="Calibri" w:hAnsi="Calibri"/>
          <w:color w:val="231F20"/>
          <w:spacing w:val="-17"/>
          <w:w w:val="110"/>
        </w:rPr>
        <w:t xml:space="preserve"> </w:t>
      </w:r>
      <w:r w:rsidRPr="00B057FD">
        <w:rPr>
          <w:rFonts w:ascii="Calibri" w:hAnsi="Calibri"/>
          <w:color w:val="231F20"/>
          <w:w w:val="110"/>
        </w:rPr>
        <w:t>through</w:t>
      </w:r>
      <w:r w:rsidRPr="00B057FD">
        <w:rPr>
          <w:rFonts w:ascii="Calibri" w:hAnsi="Calibri"/>
          <w:color w:val="231F20"/>
          <w:spacing w:val="-17"/>
          <w:w w:val="110"/>
        </w:rPr>
        <w:t xml:space="preserve"> </w:t>
      </w:r>
      <w:r w:rsidRPr="00B057FD">
        <w:rPr>
          <w:rFonts w:ascii="Calibri" w:hAnsi="Calibri"/>
          <w:color w:val="231F20"/>
          <w:w w:val="110"/>
        </w:rPr>
        <w:t>multi-country</w:t>
      </w:r>
      <w:r w:rsidRPr="00B057FD">
        <w:rPr>
          <w:rFonts w:ascii="Calibri" w:hAnsi="Calibri"/>
          <w:color w:val="231F20"/>
          <w:spacing w:val="-18"/>
          <w:w w:val="110"/>
        </w:rPr>
        <w:t xml:space="preserve"> </w:t>
      </w:r>
      <w:r w:rsidRPr="00B057FD">
        <w:rPr>
          <w:rFonts w:ascii="Calibri" w:hAnsi="Calibri"/>
          <w:color w:val="231F20"/>
          <w:w w:val="110"/>
        </w:rPr>
        <w:t>procurement partnerships</w:t>
      </w:r>
    </w:p>
    <w:p w:rsidR="00B125F0" w:rsidRPr="00B057FD" w:rsidRDefault="00B54217" w:rsidP="007A5120">
      <w:pPr>
        <w:pStyle w:val="Heading3"/>
        <w:spacing w:before="240"/>
        <w:rPr>
          <w:rFonts w:ascii="Calibri" w:hAnsi="Calibri"/>
        </w:rPr>
      </w:pPr>
      <w:bookmarkStart w:id="49" w:name="_bookmark26"/>
      <w:bookmarkStart w:id="50" w:name="_Toc61509481"/>
      <w:bookmarkEnd w:id="49"/>
      <w:r w:rsidRPr="00B057FD">
        <w:rPr>
          <w:rFonts w:ascii="Calibri" w:hAnsi="Calibri"/>
        </w:rPr>
        <w:t xml:space="preserve">5.1.3 </w:t>
      </w:r>
      <w:r w:rsidR="00FD04AA" w:rsidRPr="00B057FD">
        <w:rPr>
          <w:rFonts w:ascii="Calibri" w:hAnsi="Calibri"/>
        </w:rPr>
        <w:t xml:space="preserve">Prevent and mitigate financial hardship and catastrophic </w:t>
      </w:r>
      <w:r w:rsidR="00FD04AA" w:rsidRPr="00B057FD">
        <w:rPr>
          <w:rFonts w:ascii="Calibri" w:hAnsi="Calibri"/>
          <w:spacing w:val="2"/>
        </w:rPr>
        <w:t xml:space="preserve">health </w:t>
      </w:r>
      <w:r w:rsidR="00FD04AA" w:rsidRPr="00B057FD">
        <w:rPr>
          <w:rFonts w:ascii="Calibri" w:hAnsi="Calibri"/>
        </w:rPr>
        <w:t>expenses for persons with</w:t>
      </w:r>
      <w:r w:rsidR="00FD04AA" w:rsidRPr="00B057FD">
        <w:rPr>
          <w:rFonts w:ascii="Calibri" w:hAnsi="Calibri"/>
          <w:spacing w:val="45"/>
        </w:rPr>
        <w:t xml:space="preserve"> </w:t>
      </w:r>
      <w:r w:rsidR="00FD04AA" w:rsidRPr="00B057FD">
        <w:rPr>
          <w:rFonts w:ascii="Calibri" w:hAnsi="Calibri"/>
          <w:spacing w:val="2"/>
        </w:rPr>
        <w:t>disabilities</w:t>
      </w:r>
      <w:bookmarkEnd w:id="50"/>
    </w:p>
    <w:p w:rsidR="00B125F0" w:rsidRPr="00B057FD" w:rsidRDefault="00FD04AA" w:rsidP="00F8092E">
      <w:pPr>
        <w:pStyle w:val="BodyText"/>
        <w:spacing w:after="120" w:line="283" w:lineRule="auto"/>
        <w:rPr>
          <w:rFonts w:ascii="Calibri" w:hAnsi="Calibri"/>
        </w:rPr>
      </w:pPr>
      <w:r w:rsidRPr="00B057FD">
        <w:rPr>
          <w:rFonts w:ascii="Calibri" w:hAnsi="Calibri"/>
          <w:color w:val="231F20"/>
          <w:w w:val="105"/>
        </w:rPr>
        <w:t xml:space="preserve">Affordability of health care is a key issue to accessing healthcare, for persons with disabilities. There are three types of costs associated with accessing healthcare: </w:t>
      </w:r>
      <w:r w:rsidRPr="00B057FD">
        <w:rPr>
          <w:rFonts w:ascii="Calibri" w:hAnsi="Calibri"/>
          <w:b/>
          <w:color w:val="231F20"/>
          <w:w w:val="105"/>
        </w:rPr>
        <w:t>direct medical costs</w:t>
      </w:r>
      <w:r w:rsidRPr="00B057FD">
        <w:rPr>
          <w:rFonts w:ascii="Calibri" w:hAnsi="Calibri"/>
          <w:color w:val="231F20"/>
          <w:w w:val="105"/>
        </w:rPr>
        <w:t xml:space="preserve">, such as health services, rehabilitation, assistive products and long-term care; </w:t>
      </w:r>
      <w:r w:rsidRPr="00B057FD">
        <w:rPr>
          <w:rFonts w:ascii="Calibri" w:hAnsi="Calibri"/>
          <w:b/>
          <w:color w:val="231F20"/>
          <w:w w:val="105"/>
        </w:rPr>
        <w:t>direct non-medical costs</w:t>
      </w:r>
      <w:r w:rsidRPr="00B057FD">
        <w:rPr>
          <w:rFonts w:ascii="Calibri" w:hAnsi="Calibri"/>
          <w:color w:val="231F20"/>
          <w:w w:val="105"/>
        </w:rPr>
        <w:t xml:space="preserve">, such as transportation, accommodation, personal assistance or interpretation to access  healthcare;  and </w:t>
      </w:r>
      <w:r w:rsidRPr="00B057FD">
        <w:rPr>
          <w:rFonts w:ascii="Calibri" w:hAnsi="Calibri"/>
          <w:b/>
          <w:color w:val="231F20"/>
          <w:w w:val="105"/>
        </w:rPr>
        <w:t>indirect costs</w:t>
      </w:r>
      <w:r w:rsidRPr="00B057FD">
        <w:rPr>
          <w:rFonts w:ascii="Calibri" w:hAnsi="Calibri"/>
          <w:color w:val="231F20"/>
          <w:w w:val="105"/>
        </w:rPr>
        <w:t>, such as loss of income or time for the individual or the family member who provides personal assistance.</w:t>
      </w:r>
    </w:p>
    <w:p w:rsidR="00ED4FD1" w:rsidRPr="00B057FD" w:rsidRDefault="00FD04AA" w:rsidP="00B057FD">
      <w:pPr>
        <w:pStyle w:val="BodyText"/>
        <w:spacing w:after="120" w:line="285" w:lineRule="auto"/>
        <w:rPr>
          <w:rFonts w:ascii="Calibri" w:hAnsi="Calibri"/>
        </w:rPr>
      </w:pPr>
      <w:r w:rsidRPr="00B057FD">
        <w:rPr>
          <w:rFonts w:ascii="Calibri" w:hAnsi="Calibri"/>
          <w:color w:val="231F20"/>
          <w:w w:val="110"/>
        </w:rPr>
        <w:t xml:space="preserve">Global estimates suggest that around half of all persons with disabilities cannot afford healthcare, compared to one-third of other persons </w:t>
      </w:r>
      <w:r w:rsidRPr="00B057FD">
        <w:rPr>
          <w:rFonts w:ascii="Calibri" w:hAnsi="Calibri"/>
          <w:color w:val="231F20"/>
          <w:spacing w:val="-3"/>
          <w:w w:val="110"/>
        </w:rPr>
        <w:t>(</w:t>
      </w:r>
      <w:hyperlink r:id="rId99">
        <w:r w:rsidRPr="00B057FD">
          <w:rPr>
            <w:rFonts w:ascii="Calibri" w:hAnsi="Calibri"/>
            <w:i/>
            <w:color w:val="0076BF"/>
            <w:spacing w:val="-3"/>
            <w:w w:val="110"/>
            <w:u w:val="single" w:color="0076BF"/>
          </w:rPr>
          <w:t xml:space="preserve">World </w:t>
        </w:r>
        <w:r w:rsidRPr="00B057FD">
          <w:rPr>
            <w:rFonts w:ascii="Calibri" w:hAnsi="Calibri"/>
            <w:i/>
            <w:color w:val="0076BF"/>
            <w:w w:val="110"/>
            <w:u w:val="single" w:color="0076BF"/>
          </w:rPr>
          <w:t>Report on Disability</w:t>
        </w:r>
      </w:hyperlink>
      <w:r w:rsidRPr="00B057FD">
        <w:rPr>
          <w:rFonts w:ascii="Calibri" w:hAnsi="Calibri"/>
          <w:color w:val="231F20"/>
          <w:w w:val="110"/>
        </w:rPr>
        <w:t xml:space="preserve">, 2011). In </w:t>
      </w:r>
      <w:r w:rsidRPr="00B057FD">
        <w:rPr>
          <w:rFonts w:ascii="Calibri" w:hAnsi="Calibri"/>
          <w:color w:val="231F20"/>
          <w:spacing w:val="-3"/>
          <w:w w:val="110"/>
        </w:rPr>
        <w:t xml:space="preserve">particular, </w:t>
      </w:r>
      <w:r w:rsidRPr="00B057FD">
        <w:rPr>
          <w:rFonts w:ascii="Calibri" w:hAnsi="Calibri"/>
          <w:color w:val="231F20"/>
          <w:w w:val="110"/>
        </w:rPr>
        <w:t>persons with disabilities are more likely to face catastrophic health expenditure, which is defined as out-of- pocket</w:t>
      </w:r>
      <w:r w:rsidRPr="00B057FD">
        <w:rPr>
          <w:rFonts w:ascii="Calibri" w:hAnsi="Calibri"/>
          <w:color w:val="231F20"/>
          <w:spacing w:val="-9"/>
          <w:w w:val="110"/>
        </w:rPr>
        <w:t xml:space="preserve"> </w:t>
      </w:r>
      <w:r w:rsidRPr="00B057FD">
        <w:rPr>
          <w:rFonts w:ascii="Calibri" w:hAnsi="Calibri"/>
          <w:color w:val="231F20"/>
          <w:w w:val="110"/>
        </w:rPr>
        <w:t>payments</w:t>
      </w:r>
      <w:r w:rsidRPr="00B057FD">
        <w:rPr>
          <w:rFonts w:ascii="Calibri" w:hAnsi="Calibri"/>
          <w:color w:val="231F20"/>
          <w:spacing w:val="-9"/>
          <w:w w:val="110"/>
        </w:rPr>
        <w:t xml:space="preserve"> </w:t>
      </w:r>
      <w:r w:rsidRPr="00B057FD">
        <w:rPr>
          <w:rFonts w:ascii="Calibri" w:hAnsi="Calibri"/>
          <w:color w:val="231F20"/>
          <w:w w:val="110"/>
        </w:rPr>
        <w:t>that</w:t>
      </w:r>
      <w:r w:rsidRPr="00B057FD">
        <w:rPr>
          <w:rFonts w:ascii="Calibri" w:hAnsi="Calibri"/>
          <w:color w:val="231F20"/>
          <w:spacing w:val="-9"/>
          <w:w w:val="110"/>
        </w:rPr>
        <w:t xml:space="preserve"> </w:t>
      </w:r>
      <w:r w:rsidRPr="00B057FD">
        <w:rPr>
          <w:rFonts w:ascii="Calibri" w:hAnsi="Calibri"/>
          <w:color w:val="231F20"/>
          <w:w w:val="110"/>
        </w:rPr>
        <w:t>exceed</w:t>
      </w:r>
      <w:r w:rsidRPr="00B057FD">
        <w:rPr>
          <w:rFonts w:ascii="Calibri" w:hAnsi="Calibri"/>
          <w:color w:val="231F20"/>
          <w:spacing w:val="-9"/>
          <w:w w:val="110"/>
        </w:rPr>
        <w:t xml:space="preserve"> </w:t>
      </w:r>
      <w:r w:rsidRPr="00B057FD">
        <w:rPr>
          <w:rFonts w:ascii="Calibri" w:hAnsi="Calibri"/>
          <w:color w:val="231F20"/>
          <w:w w:val="110"/>
        </w:rPr>
        <w:t>a</w:t>
      </w:r>
      <w:r w:rsidRPr="00B057FD">
        <w:rPr>
          <w:rFonts w:ascii="Calibri" w:hAnsi="Calibri"/>
          <w:color w:val="231F20"/>
          <w:spacing w:val="-8"/>
          <w:w w:val="110"/>
        </w:rPr>
        <w:t xml:space="preserve"> </w:t>
      </w:r>
      <w:r w:rsidRPr="00B057FD">
        <w:rPr>
          <w:rFonts w:ascii="Calibri" w:hAnsi="Calibri"/>
          <w:color w:val="231F20"/>
          <w:w w:val="110"/>
        </w:rPr>
        <w:t>household’s</w:t>
      </w:r>
      <w:r w:rsidRPr="00B057FD">
        <w:rPr>
          <w:rFonts w:ascii="Calibri" w:hAnsi="Calibri"/>
          <w:color w:val="231F20"/>
          <w:spacing w:val="-9"/>
          <w:w w:val="110"/>
        </w:rPr>
        <w:t xml:space="preserve"> </w:t>
      </w:r>
      <w:r w:rsidRPr="00B057FD">
        <w:rPr>
          <w:rFonts w:ascii="Calibri" w:hAnsi="Calibri"/>
          <w:color w:val="231F20"/>
          <w:w w:val="110"/>
        </w:rPr>
        <w:t>capacity</w:t>
      </w:r>
      <w:r w:rsidRPr="00B057FD">
        <w:rPr>
          <w:rFonts w:ascii="Calibri" w:hAnsi="Calibri"/>
          <w:color w:val="231F20"/>
          <w:spacing w:val="-9"/>
          <w:w w:val="110"/>
        </w:rPr>
        <w:t xml:space="preserve"> </w:t>
      </w:r>
      <w:r w:rsidRPr="00B057FD">
        <w:rPr>
          <w:rFonts w:ascii="Calibri" w:hAnsi="Calibri"/>
          <w:color w:val="231F20"/>
          <w:w w:val="110"/>
        </w:rPr>
        <w:t>to</w:t>
      </w:r>
      <w:r w:rsidRPr="00B057FD">
        <w:rPr>
          <w:rFonts w:ascii="Calibri" w:hAnsi="Calibri"/>
          <w:color w:val="231F20"/>
          <w:spacing w:val="-9"/>
          <w:w w:val="110"/>
        </w:rPr>
        <w:t xml:space="preserve"> </w:t>
      </w:r>
      <w:r w:rsidRPr="00B057FD">
        <w:rPr>
          <w:rFonts w:ascii="Calibri" w:hAnsi="Calibri"/>
          <w:color w:val="231F20"/>
          <w:w w:val="110"/>
        </w:rPr>
        <w:t>pay,</w:t>
      </w:r>
      <w:r w:rsidRPr="00B057FD">
        <w:rPr>
          <w:rFonts w:ascii="Calibri" w:hAnsi="Calibri"/>
          <w:color w:val="231F20"/>
          <w:spacing w:val="-8"/>
          <w:w w:val="110"/>
        </w:rPr>
        <w:t xml:space="preserve"> </w:t>
      </w:r>
      <w:r w:rsidRPr="00B057FD">
        <w:rPr>
          <w:rFonts w:ascii="Calibri" w:hAnsi="Calibri"/>
          <w:color w:val="231F20"/>
          <w:w w:val="110"/>
        </w:rPr>
        <w:t>often</w:t>
      </w:r>
      <w:r w:rsidRPr="00B057FD">
        <w:rPr>
          <w:rFonts w:ascii="Calibri" w:hAnsi="Calibri"/>
          <w:color w:val="231F20"/>
          <w:spacing w:val="-9"/>
          <w:w w:val="110"/>
        </w:rPr>
        <w:t xml:space="preserve"> </w:t>
      </w:r>
      <w:r w:rsidRPr="00B057FD">
        <w:rPr>
          <w:rFonts w:ascii="Calibri" w:hAnsi="Calibri"/>
          <w:color w:val="231F20"/>
          <w:w w:val="110"/>
        </w:rPr>
        <w:t>set</w:t>
      </w:r>
      <w:r w:rsidRPr="00B057FD">
        <w:rPr>
          <w:rFonts w:ascii="Calibri" w:hAnsi="Calibri"/>
          <w:color w:val="231F20"/>
          <w:spacing w:val="-9"/>
          <w:w w:val="110"/>
        </w:rPr>
        <w:t xml:space="preserve"> </w:t>
      </w:r>
      <w:r w:rsidRPr="00B057FD">
        <w:rPr>
          <w:rFonts w:ascii="Calibri" w:hAnsi="Calibri"/>
          <w:color w:val="231F20"/>
          <w:w w:val="110"/>
        </w:rPr>
        <w:t>at</w:t>
      </w:r>
      <w:r w:rsidRPr="00B057FD">
        <w:rPr>
          <w:rFonts w:ascii="Calibri" w:hAnsi="Calibri"/>
          <w:color w:val="231F20"/>
          <w:spacing w:val="-9"/>
          <w:w w:val="110"/>
        </w:rPr>
        <w:t xml:space="preserve"> </w:t>
      </w:r>
      <w:r w:rsidRPr="00B057FD">
        <w:rPr>
          <w:rFonts w:ascii="Calibri" w:hAnsi="Calibri"/>
          <w:color w:val="231F20"/>
          <w:w w:val="110"/>
        </w:rPr>
        <w:t>a</w:t>
      </w:r>
      <w:r w:rsidRPr="00B057FD">
        <w:rPr>
          <w:rFonts w:ascii="Calibri" w:hAnsi="Calibri"/>
          <w:color w:val="231F20"/>
          <w:spacing w:val="-9"/>
          <w:w w:val="110"/>
        </w:rPr>
        <w:t xml:space="preserve"> </w:t>
      </w:r>
      <w:r w:rsidRPr="00B057FD">
        <w:rPr>
          <w:rFonts w:ascii="Calibri" w:hAnsi="Calibri"/>
          <w:color w:val="231F20"/>
          <w:w w:val="110"/>
        </w:rPr>
        <w:t>threshold,</w:t>
      </w:r>
      <w:r w:rsidRPr="00B057FD">
        <w:rPr>
          <w:rFonts w:ascii="Calibri" w:hAnsi="Calibri"/>
          <w:color w:val="231F20"/>
          <w:spacing w:val="-8"/>
          <w:w w:val="110"/>
        </w:rPr>
        <w:t xml:space="preserve"> </w:t>
      </w:r>
      <w:r w:rsidRPr="00B057FD">
        <w:rPr>
          <w:rFonts w:ascii="Calibri" w:hAnsi="Calibri"/>
          <w:color w:val="231F20"/>
          <w:w w:val="110"/>
        </w:rPr>
        <w:t>e.g.</w:t>
      </w:r>
      <w:r w:rsidRPr="00B057FD">
        <w:rPr>
          <w:rFonts w:ascii="Calibri" w:hAnsi="Calibri"/>
          <w:color w:val="231F20"/>
          <w:spacing w:val="-9"/>
          <w:w w:val="110"/>
        </w:rPr>
        <w:t xml:space="preserve"> </w:t>
      </w:r>
      <w:r w:rsidRPr="00B057FD">
        <w:rPr>
          <w:rFonts w:ascii="Calibri" w:hAnsi="Calibri"/>
          <w:color w:val="231F20"/>
          <w:w w:val="110"/>
        </w:rPr>
        <w:t>25</w:t>
      </w:r>
      <w:r w:rsidRPr="00B057FD">
        <w:rPr>
          <w:rFonts w:ascii="Calibri" w:hAnsi="Calibri"/>
          <w:color w:val="231F20"/>
          <w:spacing w:val="-9"/>
          <w:w w:val="110"/>
        </w:rPr>
        <w:t xml:space="preserve"> </w:t>
      </w:r>
      <w:r w:rsidRPr="00B057FD">
        <w:rPr>
          <w:rFonts w:ascii="Calibri" w:hAnsi="Calibri"/>
          <w:color w:val="231F20"/>
          <w:w w:val="110"/>
        </w:rPr>
        <w:t>per</w:t>
      </w:r>
      <w:r w:rsidRPr="00B057FD">
        <w:rPr>
          <w:rFonts w:ascii="Calibri" w:hAnsi="Calibri"/>
          <w:color w:val="231F20"/>
          <w:spacing w:val="-9"/>
          <w:w w:val="110"/>
        </w:rPr>
        <w:t xml:space="preserve"> </w:t>
      </w:r>
      <w:r w:rsidRPr="00B057FD">
        <w:rPr>
          <w:rFonts w:ascii="Calibri" w:hAnsi="Calibri"/>
          <w:color w:val="231F20"/>
          <w:w w:val="110"/>
        </w:rPr>
        <w:t>cent of</w:t>
      </w:r>
      <w:r w:rsidRPr="00B057FD">
        <w:rPr>
          <w:rFonts w:ascii="Calibri" w:hAnsi="Calibri"/>
          <w:color w:val="231F20"/>
          <w:spacing w:val="-13"/>
          <w:w w:val="110"/>
        </w:rPr>
        <w:t xml:space="preserve"> </w:t>
      </w:r>
      <w:r w:rsidRPr="00B057FD">
        <w:rPr>
          <w:rFonts w:ascii="Calibri" w:hAnsi="Calibri"/>
          <w:color w:val="231F20"/>
          <w:w w:val="110"/>
        </w:rPr>
        <w:t>total</w:t>
      </w:r>
      <w:r w:rsidRPr="00B057FD">
        <w:rPr>
          <w:rFonts w:ascii="Calibri" w:hAnsi="Calibri"/>
          <w:color w:val="231F20"/>
          <w:spacing w:val="-12"/>
          <w:w w:val="110"/>
        </w:rPr>
        <w:t xml:space="preserve"> </w:t>
      </w:r>
      <w:r w:rsidRPr="00B057FD">
        <w:rPr>
          <w:rFonts w:ascii="Calibri" w:hAnsi="Calibri"/>
          <w:color w:val="231F20"/>
          <w:w w:val="110"/>
        </w:rPr>
        <w:t>household</w:t>
      </w:r>
      <w:r w:rsidRPr="00B057FD">
        <w:rPr>
          <w:rFonts w:ascii="Calibri" w:hAnsi="Calibri"/>
          <w:color w:val="231F20"/>
          <w:spacing w:val="-12"/>
          <w:w w:val="110"/>
        </w:rPr>
        <w:t xml:space="preserve"> </w:t>
      </w:r>
      <w:r w:rsidRPr="00B057FD">
        <w:rPr>
          <w:rFonts w:ascii="Calibri" w:hAnsi="Calibri"/>
          <w:color w:val="231F20"/>
          <w:w w:val="110"/>
        </w:rPr>
        <w:t>expenditure</w:t>
      </w:r>
      <w:r w:rsidRPr="00B057FD">
        <w:rPr>
          <w:rFonts w:ascii="Calibri" w:hAnsi="Calibri"/>
          <w:color w:val="231F20"/>
          <w:spacing w:val="-12"/>
          <w:w w:val="110"/>
        </w:rPr>
        <w:t xml:space="preserve"> </w:t>
      </w:r>
      <w:r w:rsidRPr="00B057FD">
        <w:rPr>
          <w:rFonts w:ascii="Calibri" w:hAnsi="Calibri"/>
          <w:color w:val="231F20"/>
          <w:w w:val="110"/>
        </w:rPr>
        <w:t>(J.</w:t>
      </w:r>
      <w:r w:rsidRPr="00B057FD">
        <w:rPr>
          <w:rFonts w:ascii="Calibri" w:hAnsi="Calibri"/>
          <w:color w:val="231F20"/>
          <w:spacing w:val="-12"/>
          <w:w w:val="110"/>
        </w:rPr>
        <w:t xml:space="preserve"> </w:t>
      </w:r>
      <w:r w:rsidRPr="00B057FD">
        <w:rPr>
          <w:rFonts w:ascii="Calibri" w:hAnsi="Calibri"/>
          <w:color w:val="231F20"/>
          <w:w w:val="110"/>
        </w:rPr>
        <w:t>Cylus,</w:t>
      </w:r>
      <w:r w:rsidRPr="00B057FD">
        <w:rPr>
          <w:rFonts w:ascii="Calibri" w:hAnsi="Calibri"/>
          <w:color w:val="231F20"/>
          <w:spacing w:val="-12"/>
          <w:w w:val="110"/>
        </w:rPr>
        <w:t xml:space="preserve"> </w:t>
      </w:r>
      <w:r w:rsidRPr="00B057FD">
        <w:rPr>
          <w:rFonts w:ascii="Calibri" w:hAnsi="Calibri"/>
          <w:color w:val="231F20"/>
          <w:w w:val="110"/>
        </w:rPr>
        <w:t>S.</w:t>
      </w:r>
      <w:r w:rsidRPr="00B057FD">
        <w:rPr>
          <w:rFonts w:ascii="Calibri" w:hAnsi="Calibri"/>
          <w:color w:val="231F20"/>
          <w:spacing w:val="-12"/>
          <w:w w:val="110"/>
        </w:rPr>
        <w:t xml:space="preserve"> </w:t>
      </w:r>
      <w:r w:rsidRPr="00B057FD">
        <w:rPr>
          <w:rFonts w:ascii="Calibri" w:hAnsi="Calibri"/>
          <w:color w:val="231F20"/>
          <w:w w:val="110"/>
        </w:rPr>
        <w:t>Thomson</w:t>
      </w:r>
      <w:r w:rsidRPr="00B057FD">
        <w:rPr>
          <w:rFonts w:ascii="Calibri" w:hAnsi="Calibri"/>
          <w:color w:val="231F20"/>
          <w:spacing w:val="-12"/>
          <w:w w:val="110"/>
        </w:rPr>
        <w:t xml:space="preserve"> </w:t>
      </w:r>
      <w:r w:rsidRPr="00B057FD">
        <w:rPr>
          <w:rFonts w:ascii="Calibri" w:hAnsi="Calibri"/>
          <w:color w:val="231F20"/>
          <w:w w:val="110"/>
        </w:rPr>
        <w:t>and</w:t>
      </w:r>
      <w:r w:rsidRPr="00B057FD">
        <w:rPr>
          <w:rFonts w:ascii="Calibri" w:hAnsi="Calibri"/>
          <w:color w:val="231F20"/>
          <w:spacing w:val="-12"/>
          <w:w w:val="110"/>
        </w:rPr>
        <w:t xml:space="preserve"> </w:t>
      </w:r>
      <w:r w:rsidRPr="00B057FD">
        <w:rPr>
          <w:rFonts w:ascii="Calibri" w:hAnsi="Calibri"/>
          <w:color w:val="231F20"/>
          <w:spacing w:val="-13"/>
          <w:w w:val="110"/>
        </w:rPr>
        <w:t xml:space="preserve">T. </w:t>
      </w:r>
      <w:r w:rsidRPr="00B057FD">
        <w:rPr>
          <w:rFonts w:ascii="Calibri" w:hAnsi="Calibri"/>
          <w:color w:val="231F20"/>
          <w:w w:val="110"/>
        </w:rPr>
        <w:t>Evetovits.</w:t>
      </w:r>
      <w:r w:rsidRPr="00B057FD">
        <w:rPr>
          <w:rFonts w:ascii="Calibri" w:hAnsi="Calibri"/>
          <w:color w:val="231F20"/>
          <w:spacing w:val="-12"/>
          <w:w w:val="110"/>
        </w:rPr>
        <w:t xml:space="preserve"> </w:t>
      </w:r>
      <w:hyperlink r:id="rId100">
        <w:r w:rsidRPr="00B057FD">
          <w:rPr>
            <w:rFonts w:ascii="Calibri" w:hAnsi="Calibri"/>
            <w:color w:val="0076BF"/>
            <w:w w:val="110"/>
            <w:u w:val="single" w:color="0076BF"/>
          </w:rPr>
          <w:t>Catastrophic</w:t>
        </w:r>
        <w:r w:rsidRPr="00B057FD">
          <w:rPr>
            <w:rFonts w:ascii="Calibri" w:hAnsi="Calibri"/>
            <w:color w:val="0076BF"/>
            <w:spacing w:val="-12"/>
            <w:w w:val="110"/>
            <w:u w:val="single" w:color="0076BF"/>
          </w:rPr>
          <w:t xml:space="preserve"> </w:t>
        </w:r>
        <w:r w:rsidRPr="00B057FD">
          <w:rPr>
            <w:rFonts w:ascii="Calibri" w:hAnsi="Calibri"/>
            <w:color w:val="0076BF"/>
            <w:w w:val="110"/>
            <w:u w:val="single" w:color="0076BF"/>
          </w:rPr>
          <w:t>health</w:t>
        </w:r>
        <w:r w:rsidRPr="00B057FD">
          <w:rPr>
            <w:rFonts w:ascii="Calibri" w:hAnsi="Calibri"/>
            <w:color w:val="0076BF"/>
            <w:spacing w:val="-12"/>
            <w:w w:val="110"/>
            <w:u w:val="single" w:color="0076BF"/>
          </w:rPr>
          <w:t xml:space="preserve"> </w:t>
        </w:r>
        <w:r w:rsidRPr="00B057FD">
          <w:rPr>
            <w:rFonts w:ascii="Calibri" w:hAnsi="Calibri"/>
            <w:color w:val="0076BF"/>
            <w:w w:val="110"/>
            <w:u w:val="single" w:color="0076BF"/>
          </w:rPr>
          <w:t>spending</w:t>
        </w:r>
      </w:hyperlink>
      <w:r w:rsidRPr="00B057FD">
        <w:rPr>
          <w:rFonts w:ascii="Calibri" w:hAnsi="Calibri"/>
          <w:color w:val="0076BF"/>
          <w:w w:val="110"/>
        </w:rPr>
        <w:t xml:space="preserve"> </w:t>
      </w:r>
      <w:hyperlink r:id="rId101">
        <w:r w:rsidRPr="00B057FD">
          <w:rPr>
            <w:rFonts w:ascii="Calibri" w:hAnsi="Calibri"/>
            <w:color w:val="0076BF"/>
            <w:w w:val="110"/>
            <w:u w:val="single" w:color="0076BF"/>
          </w:rPr>
          <w:t>in</w:t>
        </w:r>
        <w:r w:rsidRPr="00B057FD">
          <w:rPr>
            <w:rFonts w:ascii="Calibri" w:hAnsi="Calibri"/>
            <w:color w:val="0076BF"/>
            <w:spacing w:val="-11"/>
            <w:w w:val="110"/>
            <w:u w:val="single" w:color="0076BF"/>
          </w:rPr>
          <w:t xml:space="preserve"> </w:t>
        </w:r>
        <w:r w:rsidRPr="00B057FD">
          <w:rPr>
            <w:rFonts w:ascii="Calibri" w:hAnsi="Calibri"/>
            <w:color w:val="0076BF"/>
            <w:w w:val="110"/>
            <w:u w:val="single" w:color="0076BF"/>
          </w:rPr>
          <w:t>Europe:</w:t>
        </w:r>
        <w:r w:rsidRPr="00B057FD">
          <w:rPr>
            <w:rFonts w:ascii="Calibri" w:hAnsi="Calibri"/>
            <w:color w:val="0076BF"/>
            <w:spacing w:val="-10"/>
            <w:w w:val="110"/>
            <w:u w:val="single" w:color="0076BF"/>
          </w:rPr>
          <w:t xml:space="preserve"> </w:t>
        </w:r>
        <w:r w:rsidRPr="00B057FD">
          <w:rPr>
            <w:rFonts w:ascii="Calibri" w:hAnsi="Calibri"/>
            <w:color w:val="0076BF"/>
            <w:w w:val="110"/>
            <w:u w:val="single" w:color="0076BF"/>
          </w:rPr>
          <w:t>equity</w:t>
        </w:r>
        <w:r w:rsidRPr="00B057FD">
          <w:rPr>
            <w:rFonts w:ascii="Calibri" w:hAnsi="Calibri"/>
            <w:color w:val="0076BF"/>
            <w:spacing w:val="-10"/>
            <w:w w:val="110"/>
            <w:u w:val="single" w:color="0076BF"/>
          </w:rPr>
          <w:t xml:space="preserve"> </w:t>
        </w:r>
        <w:r w:rsidRPr="00B057FD">
          <w:rPr>
            <w:rFonts w:ascii="Calibri" w:hAnsi="Calibri"/>
            <w:color w:val="0076BF"/>
            <w:w w:val="110"/>
            <w:u w:val="single" w:color="0076BF"/>
          </w:rPr>
          <w:t>and</w:t>
        </w:r>
        <w:r w:rsidRPr="00B057FD">
          <w:rPr>
            <w:rFonts w:ascii="Calibri" w:hAnsi="Calibri"/>
            <w:color w:val="0076BF"/>
            <w:spacing w:val="-10"/>
            <w:w w:val="110"/>
            <w:u w:val="single" w:color="0076BF"/>
          </w:rPr>
          <w:t xml:space="preserve"> </w:t>
        </w:r>
        <w:r w:rsidRPr="00B057FD">
          <w:rPr>
            <w:rFonts w:ascii="Calibri" w:hAnsi="Calibri"/>
            <w:color w:val="0076BF"/>
            <w:w w:val="110"/>
            <w:u w:val="single" w:color="0076BF"/>
          </w:rPr>
          <w:t>policy</w:t>
        </w:r>
        <w:r w:rsidRPr="00B057FD">
          <w:rPr>
            <w:rFonts w:ascii="Calibri" w:hAnsi="Calibri"/>
            <w:color w:val="0076BF"/>
            <w:spacing w:val="-10"/>
            <w:w w:val="110"/>
            <w:u w:val="single" w:color="0076BF"/>
          </w:rPr>
          <w:t xml:space="preserve"> </w:t>
        </w:r>
        <w:r w:rsidRPr="00B057FD">
          <w:rPr>
            <w:rFonts w:ascii="Calibri" w:hAnsi="Calibri"/>
            <w:color w:val="0076BF"/>
            <w:w w:val="110"/>
            <w:u w:val="single" w:color="0076BF"/>
          </w:rPr>
          <w:t>implications</w:t>
        </w:r>
        <w:r w:rsidRPr="00B057FD">
          <w:rPr>
            <w:rFonts w:ascii="Calibri" w:hAnsi="Calibri"/>
            <w:color w:val="0076BF"/>
            <w:spacing w:val="-10"/>
            <w:w w:val="110"/>
            <w:u w:val="single" w:color="0076BF"/>
          </w:rPr>
          <w:t xml:space="preserve"> </w:t>
        </w:r>
        <w:r w:rsidRPr="00B057FD">
          <w:rPr>
            <w:rFonts w:ascii="Calibri" w:hAnsi="Calibri"/>
            <w:color w:val="0076BF"/>
            <w:w w:val="110"/>
            <w:u w:val="single" w:color="0076BF"/>
          </w:rPr>
          <w:t>of</w:t>
        </w:r>
        <w:r w:rsidRPr="00B057FD">
          <w:rPr>
            <w:rFonts w:ascii="Calibri" w:hAnsi="Calibri"/>
            <w:color w:val="0076BF"/>
            <w:spacing w:val="-10"/>
            <w:w w:val="110"/>
            <w:u w:val="single" w:color="0076BF"/>
          </w:rPr>
          <w:t xml:space="preserve"> </w:t>
        </w:r>
        <w:r w:rsidRPr="00B057FD">
          <w:rPr>
            <w:rFonts w:ascii="Calibri" w:hAnsi="Calibri"/>
            <w:color w:val="0076BF"/>
            <w:w w:val="110"/>
            <w:u w:val="single" w:color="0076BF"/>
          </w:rPr>
          <w:t>different</w:t>
        </w:r>
        <w:r w:rsidRPr="00B057FD">
          <w:rPr>
            <w:rFonts w:ascii="Calibri" w:hAnsi="Calibri"/>
            <w:color w:val="0076BF"/>
            <w:spacing w:val="-10"/>
            <w:w w:val="110"/>
            <w:u w:val="single" w:color="0076BF"/>
          </w:rPr>
          <w:t xml:space="preserve"> </w:t>
        </w:r>
        <w:r w:rsidRPr="00B057FD">
          <w:rPr>
            <w:rFonts w:ascii="Calibri" w:hAnsi="Calibri"/>
            <w:color w:val="0076BF"/>
            <w:w w:val="110"/>
            <w:u w:val="single" w:color="0076BF"/>
          </w:rPr>
          <w:t>calculation</w:t>
        </w:r>
        <w:r w:rsidRPr="00B057FD">
          <w:rPr>
            <w:rFonts w:ascii="Calibri" w:hAnsi="Calibri"/>
            <w:color w:val="0076BF"/>
            <w:spacing w:val="-10"/>
            <w:w w:val="110"/>
            <w:u w:val="single" w:color="0076BF"/>
          </w:rPr>
          <w:t xml:space="preserve"> </w:t>
        </w:r>
        <w:r w:rsidRPr="00B057FD">
          <w:rPr>
            <w:rFonts w:ascii="Calibri" w:hAnsi="Calibri"/>
            <w:color w:val="0076BF"/>
            <w:w w:val="110"/>
            <w:u w:val="single" w:color="0076BF"/>
          </w:rPr>
          <w:t>methods</w:t>
        </w:r>
      </w:hyperlink>
      <w:r w:rsidRPr="00B057FD">
        <w:rPr>
          <w:rFonts w:ascii="Calibri" w:hAnsi="Calibri"/>
          <w:color w:val="231F20"/>
          <w:w w:val="110"/>
        </w:rPr>
        <w:t>.</w:t>
      </w:r>
      <w:r w:rsidRPr="00B057FD">
        <w:rPr>
          <w:rFonts w:ascii="Calibri" w:hAnsi="Calibri"/>
          <w:color w:val="231F20"/>
          <w:spacing w:val="-10"/>
          <w:w w:val="110"/>
        </w:rPr>
        <w:t xml:space="preserve"> </w:t>
      </w:r>
      <w:r w:rsidRPr="00B057FD">
        <w:rPr>
          <w:rFonts w:ascii="Calibri" w:hAnsi="Calibri"/>
          <w:i/>
          <w:color w:val="231F20"/>
          <w:w w:val="110"/>
        </w:rPr>
        <w:t>Bulletin</w:t>
      </w:r>
      <w:r w:rsidRPr="00B057FD">
        <w:rPr>
          <w:rFonts w:ascii="Calibri" w:hAnsi="Calibri"/>
          <w:i/>
          <w:color w:val="231F20"/>
          <w:spacing w:val="-10"/>
          <w:w w:val="110"/>
        </w:rPr>
        <w:t xml:space="preserve"> </w:t>
      </w:r>
      <w:r w:rsidRPr="00B057FD">
        <w:rPr>
          <w:rFonts w:ascii="Calibri" w:hAnsi="Calibri"/>
          <w:i/>
          <w:color w:val="231F20"/>
          <w:w w:val="110"/>
        </w:rPr>
        <w:t>of</w:t>
      </w:r>
      <w:r w:rsidRPr="00B057FD">
        <w:rPr>
          <w:rFonts w:ascii="Calibri" w:hAnsi="Calibri"/>
          <w:i/>
          <w:color w:val="231F20"/>
          <w:spacing w:val="-10"/>
          <w:w w:val="110"/>
        </w:rPr>
        <w:t xml:space="preserve"> </w:t>
      </w:r>
      <w:r w:rsidRPr="00B057FD">
        <w:rPr>
          <w:rFonts w:ascii="Calibri" w:hAnsi="Calibri"/>
          <w:i/>
          <w:color w:val="231F20"/>
          <w:w w:val="110"/>
        </w:rPr>
        <w:t>the</w:t>
      </w:r>
      <w:r w:rsidRPr="00B057FD">
        <w:rPr>
          <w:rFonts w:ascii="Calibri" w:hAnsi="Calibri"/>
          <w:i/>
          <w:color w:val="231F20"/>
          <w:spacing w:val="-10"/>
          <w:w w:val="110"/>
        </w:rPr>
        <w:t xml:space="preserve"> </w:t>
      </w:r>
      <w:r w:rsidRPr="00B057FD">
        <w:rPr>
          <w:rFonts w:ascii="Calibri" w:hAnsi="Calibri"/>
          <w:i/>
          <w:color w:val="231F20"/>
          <w:w w:val="110"/>
        </w:rPr>
        <w:t>WHO</w:t>
      </w:r>
      <w:r w:rsidRPr="00B057FD">
        <w:rPr>
          <w:rFonts w:ascii="Calibri" w:hAnsi="Calibri"/>
          <w:color w:val="231F20"/>
          <w:w w:val="110"/>
        </w:rPr>
        <w:t>,</w:t>
      </w:r>
      <w:r w:rsidRPr="00B057FD">
        <w:rPr>
          <w:rFonts w:ascii="Calibri" w:hAnsi="Calibri"/>
          <w:color w:val="231F20"/>
          <w:spacing w:val="-10"/>
          <w:w w:val="110"/>
        </w:rPr>
        <w:t xml:space="preserve"> </w:t>
      </w:r>
      <w:r w:rsidRPr="00B057FD">
        <w:rPr>
          <w:rFonts w:ascii="Calibri" w:hAnsi="Calibri"/>
          <w:color w:val="231F20"/>
          <w:spacing w:val="-4"/>
          <w:w w:val="110"/>
        </w:rPr>
        <w:t xml:space="preserve">vol. </w:t>
      </w:r>
      <w:r w:rsidRPr="00B057FD">
        <w:rPr>
          <w:rFonts w:ascii="Calibri" w:hAnsi="Calibri"/>
          <w:color w:val="231F20"/>
          <w:w w:val="110"/>
        </w:rPr>
        <w:t xml:space="preserve">96, No.9 (September 2018), pp. 599-609). Available data indicate that around one-third of persons with disabilities face catastrophic health expenditures, compared with less than one-fifth of others </w:t>
      </w:r>
      <w:r w:rsidRPr="00B057FD">
        <w:rPr>
          <w:rFonts w:ascii="Calibri" w:hAnsi="Calibri"/>
          <w:color w:val="231F20"/>
          <w:spacing w:val="-3"/>
          <w:w w:val="110"/>
        </w:rPr>
        <w:t>(</w:t>
      </w:r>
      <w:hyperlink r:id="rId102">
        <w:r w:rsidRPr="00B057FD">
          <w:rPr>
            <w:rFonts w:ascii="Calibri" w:hAnsi="Calibri"/>
            <w:i/>
            <w:color w:val="0076BF"/>
            <w:spacing w:val="-3"/>
            <w:w w:val="110"/>
            <w:u w:val="single" w:color="0076BF"/>
          </w:rPr>
          <w:t xml:space="preserve">World </w:t>
        </w:r>
        <w:r w:rsidRPr="00B057FD">
          <w:rPr>
            <w:rFonts w:ascii="Calibri" w:hAnsi="Calibri"/>
            <w:i/>
            <w:color w:val="0076BF"/>
            <w:w w:val="110"/>
            <w:u w:val="single" w:color="0076BF"/>
          </w:rPr>
          <w:t>Report on Disability</w:t>
        </w:r>
      </w:hyperlink>
      <w:r w:rsidRPr="00B057FD">
        <w:rPr>
          <w:rFonts w:ascii="Calibri" w:hAnsi="Calibri"/>
          <w:color w:val="231F20"/>
          <w:w w:val="110"/>
        </w:rPr>
        <w:t>,</w:t>
      </w:r>
      <w:r w:rsidRPr="00B057FD">
        <w:rPr>
          <w:rFonts w:ascii="Calibri" w:hAnsi="Calibri"/>
          <w:color w:val="231F20"/>
          <w:spacing w:val="4"/>
          <w:w w:val="110"/>
        </w:rPr>
        <w:t xml:space="preserve"> </w:t>
      </w:r>
      <w:r w:rsidRPr="00B057FD">
        <w:rPr>
          <w:rFonts w:ascii="Calibri" w:hAnsi="Calibri"/>
          <w:color w:val="231F20"/>
          <w:w w:val="110"/>
        </w:rPr>
        <w:t>2011).</w:t>
      </w:r>
      <w:r w:rsidR="00ED4FD1" w:rsidRPr="00B057FD">
        <w:rPr>
          <w:rFonts w:ascii="Calibri" w:hAnsi="Calibri"/>
          <w:b/>
          <w:sz w:val="20"/>
        </w:rPr>
        <w:br w:type="page"/>
      </w:r>
    </w:p>
    <w:p w:rsidR="00B125F0" w:rsidRPr="00B057FD" w:rsidRDefault="00FD04AA" w:rsidP="0047793B">
      <w:pPr>
        <w:spacing w:after="120"/>
        <w:rPr>
          <w:rFonts w:ascii="Calibri" w:hAnsi="Calibri"/>
          <w:b/>
          <w:bCs/>
        </w:rPr>
      </w:pPr>
      <w:r w:rsidRPr="00B057FD">
        <w:rPr>
          <w:rFonts w:ascii="Calibri" w:hAnsi="Calibri"/>
          <w:b/>
          <w:bCs/>
          <w:noProof/>
          <w:position w:val="-9"/>
          <w:lang w:val="en-GB" w:eastAsia="en-GB"/>
        </w:rPr>
        <w:lastRenderedPageBreak/>
        <w:drawing>
          <wp:inline distT="0" distB="0" distL="0" distR="0" wp14:anchorId="0DD567B8" wp14:editId="4EF8C6C0">
            <wp:extent cx="167386" cy="180003"/>
            <wp:effectExtent l="0" t="0" r="4445" b="0"/>
            <wp:docPr id="49" name="image37.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7.png"/>
                    <pic:cNvPicPr/>
                  </pic:nvPicPr>
                  <pic:blipFill>
                    <a:blip r:embed="rId77" cstate="print"/>
                    <a:stretch>
                      <a:fillRect/>
                    </a:stretch>
                  </pic:blipFill>
                  <pic:spPr>
                    <a:xfrm>
                      <a:off x="0" y="0"/>
                      <a:ext cx="167386" cy="180003"/>
                    </a:xfrm>
                    <a:prstGeom prst="rect">
                      <a:avLst/>
                    </a:prstGeom>
                  </pic:spPr>
                </pic:pic>
              </a:graphicData>
            </a:graphic>
          </wp:inline>
        </w:drawing>
      </w:r>
      <w:bookmarkStart w:id="51" w:name="5.1.4_Repeal_restrictions_to_insurance_s"/>
      <w:bookmarkEnd w:id="51"/>
      <w:r w:rsidR="00ED4FD1" w:rsidRPr="00B057FD">
        <w:rPr>
          <w:rFonts w:ascii="Calibri" w:hAnsi="Calibri"/>
          <w:b/>
          <w:bCs/>
          <w:sz w:val="20"/>
        </w:rPr>
        <w:tab/>
      </w:r>
      <w:r w:rsidRPr="00B057FD">
        <w:rPr>
          <w:rFonts w:ascii="Calibri" w:hAnsi="Calibri"/>
          <w:b/>
          <w:bCs/>
          <w:w w:val="105"/>
        </w:rPr>
        <w:t>Recommendations</w:t>
      </w:r>
    </w:p>
    <w:p w:rsidR="00B125F0" w:rsidRPr="00B057FD" w:rsidRDefault="00FD04AA" w:rsidP="0047793B">
      <w:pPr>
        <w:pStyle w:val="BodyText"/>
        <w:spacing w:after="80" w:line="285" w:lineRule="auto"/>
        <w:rPr>
          <w:rFonts w:ascii="Calibri" w:hAnsi="Calibri"/>
        </w:rPr>
      </w:pPr>
      <w:r w:rsidRPr="00B057FD">
        <w:rPr>
          <w:rFonts w:ascii="Calibri" w:hAnsi="Calibri"/>
          <w:color w:val="231F20"/>
          <w:w w:val="110"/>
        </w:rPr>
        <w:t>In</w:t>
      </w:r>
      <w:r w:rsidRPr="00B057FD">
        <w:rPr>
          <w:rFonts w:ascii="Calibri" w:hAnsi="Calibri"/>
          <w:color w:val="231F20"/>
          <w:spacing w:val="-12"/>
          <w:w w:val="110"/>
        </w:rPr>
        <w:t xml:space="preserve"> </w:t>
      </w:r>
      <w:r w:rsidRPr="00B057FD">
        <w:rPr>
          <w:rFonts w:ascii="Calibri" w:hAnsi="Calibri"/>
          <w:color w:val="231F20"/>
          <w:w w:val="110"/>
        </w:rPr>
        <w:t>regard</w:t>
      </w:r>
      <w:r w:rsidRPr="00B057FD">
        <w:rPr>
          <w:rFonts w:ascii="Calibri" w:hAnsi="Calibri"/>
          <w:color w:val="231F20"/>
          <w:spacing w:val="-12"/>
          <w:w w:val="110"/>
        </w:rPr>
        <w:t xml:space="preserve"> </w:t>
      </w:r>
      <w:r w:rsidRPr="00B057FD">
        <w:rPr>
          <w:rFonts w:ascii="Calibri" w:hAnsi="Calibri"/>
          <w:color w:val="231F20"/>
          <w:w w:val="110"/>
        </w:rPr>
        <w:t>to</w:t>
      </w:r>
      <w:r w:rsidRPr="00B057FD">
        <w:rPr>
          <w:rFonts w:ascii="Calibri" w:hAnsi="Calibri"/>
          <w:color w:val="231F20"/>
          <w:spacing w:val="-12"/>
          <w:w w:val="110"/>
        </w:rPr>
        <w:t xml:space="preserve"> </w:t>
      </w:r>
      <w:r w:rsidRPr="00B057FD">
        <w:rPr>
          <w:rFonts w:ascii="Calibri" w:hAnsi="Calibri"/>
          <w:color w:val="231F20"/>
          <w:w w:val="110"/>
        </w:rPr>
        <w:t>preventing</w:t>
      </w:r>
      <w:r w:rsidRPr="00B057FD">
        <w:rPr>
          <w:rFonts w:ascii="Calibri" w:hAnsi="Calibri"/>
          <w:color w:val="231F20"/>
          <w:spacing w:val="-12"/>
          <w:w w:val="110"/>
        </w:rPr>
        <w:t xml:space="preserve"> </w:t>
      </w:r>
      <w:r w:rsidRPr="00B057FD">
        <w:rPr>
          <w:rFonts w:ascii="Calibri" w:hAnsi="Calibri"/>
          <w:color w:val="231F20"/>
          <w:w w:val="110"/>
        </w:rPr>
        <w:t>and</w:t>
      </w:r>
      <w:r w:rsidRPr="00B057FD">
        <w:rPr>
          <w:rFonts w:ascii="Calibri" w:hAnsi="Calibri"/>
          <w:color w:val="231F20"/>
          <w:spacing w:val="-12"/>
          <w:w w:val="110"/>
        </w:rPr>
        <w:t xml:space="preserve"> </w:t>
      </w:r>
      <w:r w:rsidRPr="00B057FD">
        <w:rPr>
          <w:rFonts w:ascii="Calibri" w:hAnsi="Calibri"/>
          <w:color w:val="231F20"/>
          <w:w w:val="110"/>
        </w:rPr>
        <w:t>mitigating</w:t>
      </w:r>
      <w:r w:rsidRPr="00B057FD">
        <w:rPr>
          <w:rFonts w:ascii="Calibri" w:hAnsi="Calibri"/>
          <w:color w:val="231F20"/>
          <w:spacing w:val="-12"/>
          <w:w w:val="110"/>
        </w:rPr>
        <w:t xml:space="preserve"> </w:t>
      </w:r>
      <w:r w:rsidRPr="00B057FD">
        <w:rPr>
          <w:rFonts w:ascii="Calibri" w:hAnsi="Calibri"/>
          <w:color w:val="231F20"/>
          <w:w w:val="110"/>
        </w:rPr>
        <w:t>financial</w:t>
      </w:r>
      <w:r w:rsidRPr="00B057FD">
        <w:rPr>
          <w:rFonts w:ascii="Calibri" w:hAnsi="Calibri"/>
          <w:color w:val="231F20"/>
          <w:spacing w:val="-12"/>
          <w:w w:val="110"/>
        </w:rPr>
        <w:t xml:space="preserve"> </w:t>
      </w:r>
      <w:r w:rsidRPr="00B057FD">
        <w:rPr>
          <w:rFonts w:ascii="Calibri" w:hAnsi="Calibri"/>
          <w:color w:val="231F20"/>
          <w:w w:val="110"/>
        </w:rPr>
        <w:t>hardship</w:t>
      </w:r>
      <w:r w:rsidRPr="00B057FD">
        <w:rPr>
          <w:rFonts w:ascii="Calibri" w:hAnsi="Calibri"/>
          <w:color w:val="231F20"/>
          <w:spacing w:val="-12"/>
          <w:w w:val="110"/>
        </w:rPr>
        <w:t xml:space="preserve"> </w:t>
      </w:r>
      <w:r w:rsidRPr="00B057FD">
        <w:rPr>
          <w:rFonts w:ascii="Calibri" w:hAnsi="Calibri"/>
          <w:color w:val="231F20"/>
          <w:w w:val="110"/>
        </w:rPr>
        <w:t>and</w:t>
      </w:r>
      <w:r w:rsidRPr="00B057FD">
        <w:rPr>
          <w:rFonts w:ascii="Calibri" w:hAnsi="Calibri"/>
          <w:color w:val="231F20"/>
          <w:spacing w:val="-12"/>
          <w:w w:val="110"/>
        </w:rPr>
        <w:t xml:space="preserve"> </w:t>
      </w:r>
      <w:r w:rsidRPr="00B057FD">
        <w:rPr>
          <w:rFonts w:ascii="Calibri" w:hAnsi="Calibri"/>
          <w:color w:val="231F20"/>
          <w:w w:val="110"/>
        </w:rPr>
        <w:t>catastrophic</w:t>
      </w:r>
      <w:r w:rsidRPr="00B057FD">
        <w:rPr>
          <w:rFonts w:ascii="Calibri" w:hAnsi="Calibri"/>
          <w:color w:val="231F20"/>
          <w:spacing w:val="-12"/>
          <w:w w:val="110"/>
        </w:rPr>
        <w:t xml:space="preserve"> </w:t>
      </w:r>
      <w:r w:rsidRPr="00B057FD">
        <w:rPr>
          <w:rFonts w:ascii="Calibri" w:hAnsi="Calibri"/>
          <w:color w:val="231F20"/>
          <w:w w:val="110"/>
        </w:rPr>
        <w:t>health</w:t>
      </w:r>
      <w:r w:rsidRPr="00B057FD">
        <w:rPr>
          <w:rFonts w:ascii="Calibri" w:hAnsi="Calibri"/>
          <w:color w:val="231F20"/>
          <w:spacing w:val="-12"/>
          <w:w w:val="110"/>
        </w:rPr>
        <w:t xml:space="preserve"> </w:t>
      </w:r>
      <w:r w:rsidRPr="00B057FD">
        <w:rPr>
          <w:rFonts w:ascii="Calibri" w:hAnsi="Calibri"/>
          <w:color w:val="231F20"/>
          <w:w w:val="110"/>
        </w:rPr>
        <w:t>expenses</w:t>
      </w:r>
      <w:r w:rsidRPr="00B057FD">
        <w:rPr>
          <w:rFonts w:ascii="Calibri" w:hAnsi="Calibri"/>
          <w:color w:val="231F20"/>
          <w:spacing w:val="-11"/>
          <w:w w:val="110"/>
        </w:rPr>
        <w:t xml:space="preserve"> </w:t>
      </w:r>
      <w:r w:rsidRPr="00B057FD">
        <w:rPr>
          <w:rFonts w:ascii="Calibri" w:hAnsi="Calibri"/>
          <w:color w:val="231F20"/>
          <w:spacing w:val="-5"/>
          <w:w w:val="110"/>
        </w:rPr>
        <w:t xml:space="preserve">for </w:t>
      </w:r>
      <w:r w:rsidRPr="00B057FD">
        <w:rPr>
          <w:rFonts w:ascii="Calibri" w:hAnsi="Calibri"/>
          <w:color w:val="231F20"/>
          <w:w w:val="110"/>
        </w:rPr>
        <w:t>persons with disabilities, health policymakers</w:t>
      </w:r>
      <w:r w:rsidRPr="00B057FD">
        <w:rPr>
          <w:rFonts w:ascii="Calibri" w:hAnsi="Calibri"/>
          <w:color w:val="231F20"/>
          <w:spacing w:val="-8"/>
          <w:w w:val="110"/>
        </w:rPr>
        <w:t xml:space="preserve"> </w:t>
      </w:r>
      <w:r w:rsidRPr="00B057FD">
        <w:rPr>
          <w:rFonts w:ascii="Calibri" w:hAnsi="Calibri"/>
          <w:color w:val="231F20"/>
          <w:w w:val="110"/>
        </w:rPr>
        <w:t>should:</w:t>
      </w:r>
    </w:p>
    <w:p w:rsidR="00B125F0" w:rsidRPr="00B057FD" w:rsidRDefault="00FD04AA" w:rsidP="0047793B">
      <w:pPr>
        <w:pStyle w:val="ListParagraph"/>
        <w:numPr>
          <w:ilvl w:val="3"/>
          <w:numId w:val="28"/>
        </w:numPr>
        <w:tabs>
          <w:tab w:val="left" w:pos="1361"/>
        </w:tabs>
        <w:spacing w:before="0" w:after="60" w:line="285" w:lineRule="auto"/>
        <w:ind w:left="648"/>
        <w:rPr>
          <w:rFonts w:ascii="Calibri" w:hAnsi="Calibri"/>
        </w:rPr>
      </w:pPr>
      <w:r w:rsidRPr="00B057FD">
        <w:rPr>
          <w:rFonts w:ascii="Calibri" w:hAnsi="Calibri"/>
          <w:color w:val="231F20"/>
          <w:w w:val="110"/>
        </w:rPr>
        <w:t>Promote</w:t>
      </w:r>
      <w:r w:rsidRPr="00B057FD">
        <w:rPr>
          <w:rFonts w:ascii="Calibri" w:hAnsi="Calibri"/>
          <w:color w:val="231F20"/>
          <w:spacing w:val="-16"/>
          <w:w w:val="110"/>
        </w:rPr>
        <w:t xml:space="preserve"> </w:t>
      </w:r>
      <w:r w:rsidRPr="00B057FD">
        <w:rPr>
          <w:rFonts w:ascii="Calibri" w:hAnsi="Calibri"/>
          <w:color w:val="231F20"/>
          <w:w w:val="110"/>
        </w:rPr>
        <w:t>reforms</w:t>
      </w:r>
      <w:r w:rsidRPr="00B057FD">
        <w:rPr>
          <w:rFonts w:ascii="Calibri" w:hAnsi="Calibri"/>
          <w:color w:val="231F20"/>
          <w:spacing w:val="-15"/>
          <w:w w:val="110"/>
        </w:rPr>
        <w:t xml:space="preserve"> </w:t>
      </w:r>
      <w:r w:rsidRPr="00B057FD">
        <w:rPr>
          <w:rFonts w:ascii="Calibri" w:hAnsi="Calibri"/>
          <w:color w:val="231F20"/>
          <w:w w:val="110"/>
        </w:rPr>
        <w:t>and</w:t>
      </w:r>
      <w:r w:rsidRPr="00B057FD">
        <w:rPr>
          <w:rFonts w:ascii="Calibri" w:hAnsi="Calibri"/>
          <w:color w:val="231F20"/>
          <w:spacing w:val="-16"/>
          <w:w w:val="110"/>
        </w:rPr>
        <w:t xml:space="preserve"> </w:t>
      </w:r>
      <w:r w:rsidRPr="00B057FD">
        <w:rPr>
          <w:rFonts w:ascii="Calibri" w:hAnsi="Calibri"/>
          <w:color w:val="231F20"/>
          <w:w w:val="110"/>
        </w:rPr>
        <w:t>regulations</w:t>
      </w:r>
      <w:r w:rsidRPr="00B057FD">
        <w:rPr>
          <w:rFonts w:ascii="Calibri" w:hAnsi="Calibri"/>
          <w:color w:val="231F20"/>
          <w:spacing w:val="-15"/>
          <w:w w:val="110"/>
        </w:rPr>
        <w:t xml:space="preserve"> </w:t>
      </w:r>
      <w:r w:rsidRPr="00B057FD">
        <w:rPr>
          <w:rFonts w:ascii="Calibri" w:hAnsi="Calibri"/>
          <w:color w:val="231F20"/>
          <w:w w:val="110"/>
        </w:rPr>
        <w:t>(in</w:t>
      </w:r>
      <w:r w:rsidRPr="00B057FD">
        <w:rPr>
          <w:rFonts w:ascii="Calibri" w:hAnsi="Calibri"/>
          <w:color w:val="231F20"/>
          <w:spacing w:val="-16"/>
          <w:w w:val="110"/>
        </w:rPr>
        <w:t xml:space="preserve"> </w:t>
      </w:r>
      <w:r w:rsidRPr="00B057FD">
        <w:rPr>
          <w:rFonts w:ascii="Calibri" w:hAnsi="Calibri"/>
          <w:color w:val="231F20"/>
          <w:w w:val="110"/>
        </w:rPr>
        <w:t>health</w:t>
      </w:r>
      <w:r w:rsidRPr="00B057FD">
        <w:rPr>
          <w:rFonts w:ascii="Calibri" w:hAnsi="Calibri"/>
          <w:color w:val="231F20"/>
          <w:spacing w:val="-15"/>
          <w:w w:val="110"/>
        </w:rPr>
        <w:t xml:space="preserve"> </w:t>
      </w:r>
      <w:r w:rsidRPr="00B057FD">
        <w:rPr>
          <w:rFonts w:ascii="Calibri" w:hAnsi="Calibri"/>
          <w:color w:val="231F20"/>
          <w:w w:val="110"/>
        </w:rPr>
        <w:t>systems</w:t>
      </w:r>
      <w:r w:rsidRPr="00B057FD">
        <w:rPr>
          <w:rFonts w:ascii="Calibri" w:hAnsi="Calibri"/>
          <w:color w:val="231F20"/>
          <w:spacing w:val="-15"/>
          <w:w w:val="110"/>
        </w:rPr>
        <w:t xml:space="preserve"> </w:t>
      </w:r>
      <w:r w:rsidRPr="00B057FD">
        <w:rPr>
          <w:rFonts w:ascii="Calibri" w:hAnsi="Calibri"/>
          <w:color w:val="231F20"/>
          <w:w w:val="110"/>
        </w:rPr>
        <w:t>and</w:t>
      </w:r>
      <w:r w:rsidRPr="00B057FD">
        <w:rPr>
          <w:rFonts w:ascii="Calibri" w:hAnsi="Calibri"/>
          <w:color w:val="231F20"/>
          <w:spacing w:val="-16"/>
          <w:w w:val="110"/>
        </w:rPr>
        <w:t xml:space="preserve"> </w:t>
      </w:r>
      <w:r w:rsidRPr="00B057FD">
        <w:rPr>
          <w:rFonts w:ascii="Calibri" w:hAnsi="Calibri"/>
          <w:color w:val="231F20"/>
          <w:w w:val="110"/>
        </w:rPr>
        <w:t>social</w:t>
      </w:r>
      <w:r w:rsidRPr="00B057FD">
        <w:rPr>
          <w:rFonts w:ascii="Calibri" w:hAnsi="Calibri"/>
          <w:color w:val="231F20"/>
          <w:spacing w:val="-15"/>
          <w:w w:val="110"/>
        </w:rPr>
        <w:t xml:space="preserve"> </w:t>
      </w:r>
      <w:r w:rsidRPr="00B057FD">
        <w:rPr>
          <w:rFonts w:ascii="Calibri" w:hAnsi="Calibri"/>
          <w:color w:val="231F20"/>
          <w:w w:val="110"/>
        </w:rPr>
        <w:t>protection</w:t>
      </w:r>
      <w:r w:rsidRPr="00B057FD">
        <w:rPr>
          <w:rFonts w:ascii="Calibri" w:hAnsi="Calibri"/>
          <w:color w:val="231F20"/>
          <w:spacing w:val="-16"/>
          <w:w w:val="110"/>
        </w:rPr>
        <w:t xml:space="preserve"> </w:t>
      </w:r>
      <w:r w:rsidRPr="00B057FD">
        <w:rPr>
          <w:rFonts w:ascii="Calibri" w:hAnsi="Calibri"/>
          <w:color w:val="231F20"/>
          <w:w w:val="110"/>
        </w:rPr>
        <w:t>schemes)</w:t>
      </w:r>
      <w:r w:rsidRPr="00B057FD">
        <w:rPr>
          <w:rFonts w:ascii="Calibri" w:hAnsi="Calibri"/>
          <w:color w:val="231F20"/>
          <w:spacing w:val="-15"/>
          <w:w w:val="110"/>
        </w:rPr>
        <w:t xml:space="preserve"> </w:t>
      </w:r>
      <w:r w:rsidRPr="00B057FD">
        <w:rPr>
          <w:rFonts w:ascii="Calibri" w:hAnsi="Calibri"/>
          <w:color w:val="231F20"/>
          <w:w w:val="110"/>
        </w:rPr>
        <w:t>that</w:t>
      </w:r>
      <w:r w:rsidRPr="00B057FD">
        <w:rPr>
          <w:rFonts w:ascii="Calibri" w:hAnsi="Calibri"/>
          <w:color w:val="231F20"/>
          <w:spacing w:val="-15"/>
          <w:w w:val="110"/>
        </w:rPr>
        <w:t xml:space="preserve"> </w:t>
      </w:r>
      <w:r w:rsidRPr="00B057FD">
        <w:rPr>
          <w:rFonts w:ascii="Calibri" w:hAnsi="Calibri"/>
          <w:color w:val="231F20"/>
          <w:spacing w:val="-3"/>
          <w:w w:val="110"/>
        </w:rPr>
        <w:t xml:space="preserve">reduce </w:t>
      </w:r>
      <w:r w:rsidRPr="00B057FD">
        <w:rPr>
          <w:rFonts w:ascii="Calibri" w:hAnsi="Calibri"/>
          <w:color w:val="231F20"/>
          <w:w w:val="110"/>
        </w:rPr>
        <w:t>the</w:t>
      </w:r>
      <w:r w:rsidRPr="00B057FD">
        <w:rPr>
          <w:rFonts w:ascii="Calibri" w:hAnsi="Calibri"/>
          <w:color w:val="231F20"/>
          <w:spacing w:val="-11"/>
          <w:w w:val="110"/>
        </w:rPr>
        <w:t xml:space="preserve"> </w:t>
      </w:r>
      <w:r w:rsidRPr="00B057FD">
        <w:rPr>
          <w:rFonts w:ascii="Calibri" w:hAnsi="Calibri"/>
          <w:color w:val="231F20"/>
          <w:w w:val="110"/>
        </w:rPr>
        <w:t>cost</w:t>
      </w:r>
      <w:r w:rsidRPr="00B057FD">
        <w:rPr>
          <w:rFonts w:ascii="Calibri" w:hAnsi="Calibri"/>
          <w:color w:val="231F20"/>
          <w:spacing w:val="-10"/>
          <w:w w:val="110"/>
        </w:rPr>
        <w:t xml:space="preserve"> </w:t>
      </w:r>
      <w:r w:rsidRPr="00B057FD">
        <w:rPr>
          <w:rFonts w:ascii="Calibri" w:hAnsi="Calibri"/>
          <w:color w:val="231F20"/>
          <w:w w:val="110"/>
        </w:rPr>
        <w:t>of</w:t>
      </w:r>
      <w:r w:rsidRPr="00B057FD">
        <w:rPr>
          <w:rFonts w:ascii="Calibri" w:hAnsi="Calibri"/>
          <w:color w:val="231F20"/>
          <w:spacing w:val="-10"/>
          <w:w w:val="110"/>
        </w:rPr>
        <w:t xml:space="preserve"> </w:t>
      </w:r>
      <w:r w:rsidRPr="00B057FD">
        <w:rPr>
          <w:rFonts w:ascii="Calibri" w:hAnsi="Calibri"/>
          <w:color w:val="231F20"/>
          <w:w w:val="110"/>
        </w:rPr>
        <w:t>healthcare</w:t>
      </w:r>
      <w:r w:rsidRPr="00B057FD">
        <w:rPr>
          <w:rFonts w:ascii="Calibri" w:hAnsi="Calibri"/>
          <w:color w:val="231F20"/>
          <w:spacing w:val="-11"/>
          <w:w w:val="110"/>
        </w:rPr>
        <w:t xml:space="preserve"> </w:t>
      </w:r>
      <w:r w:rsidRPr="00B057FD">
        <w:rPr>
          <w:rFonts w:ascii="Calibri" w:hAnsi="Calibri"/>
          <w:color w:val="231F20"/>
          <w:w w:val="110"/>
        </w:rPr>
        <w:t>for</w:t>
      </w:r>
      <w:r w:rsidRPr="00B057FD">
        <w:rPr>
          <w:rFonts w:ascii="Calibri" w:hAnsi="Calibri"/>
          <w:color w:val="231F20"/>
          <w:spacing w:val="-10"/>
          <w:w w:val="110"/>
        </w:rPr>
        <w:t xml:space="preserve"> </w:t>
      </w:r>
      <w:r w:rsidRPr="00B057FD">
        <w:rPr>
          <w:rFonts w:ascii="Calibri" w:hAnsi="Calibri"/>
          <w:color w:val="231F20"/>
          <w:w w:val="110"/>
        </w:rPr>
        <w:t>the</w:t>
      </w:r>
      <w:r w:rsidRPr="00B057FD">
        <w:rPr>
          <w:rFonts w:ascii="Calibri" w:hAnsi="Calibri"/>
          <w:color w:val="231F20"/>
          <w:spacing w:val="-10"/>
          <w:w w:val="110"/>
        </w:rPr>
        <w:t xml:space="preserve"> </w:t>
      </w:r>
      <w:r w:rsidRPr="00B057FD">
        <w:rPr>
          <w:rFonts w:ascii="Calibri" w:hAnsi="Calibri"/>
          <w:color w:val="231F20"/>
          <w:w w:val="110"/>
        </w:rPr>
        <w:t>service</w:t>
      </w:r>
      <w:r w:rsidRPr="00B057FD">
        <w:rPr>
          <w:rFonts w:ascii="Calibri" w:hAnsi="Calibri"/>
          <w:color w:val="231F20"/>
          <w:spacing w:val="-10"/>
          <w:w w:val="110"/>
        </w:rPr>
        <w:t xml:space="preserve"> </w:t>
      </w:r>
      <w:r w:rsidRPr="00B057FD">
        <w:rPr>
          <w:rFonts w:ascii="Calibri" w:hAnsi="Calibri"/>
          <w:color w:val="231F20"/>
          <w:spacing w:val="-5"/>
          <w:w w:val="110"/>
        </w:rPr>
        <w:t>user,</w:t>
      </w:r>
      <w:r w:rsidRPr="00B057FD">
        <w:rPr>
          <w:rFonts w:ascii="Calibri" w:hAnsi="Calibri"/>
          <w:color w:val="231F20"/>
          <w:spacing w:val="-11"/>
          <w:w w:val="110"/>
        </w:rPr>
        <w:t xml:space="preserve"> </w:t>
      </w:r>
      <w:r w:rsidRPr="00B057FD">
        <w:rPr>
          <w:rFonts w:ascii="Calibri" w:hAnsi="Calibri"/>
          <w:color w:val="231F20"/>
          <w:w w:val="110"/>
        </w:rPr>
        <w:t>to</w:t>
      </w:r>
      <w:r w:rsidRPr="00B057FD">
        <w:rPr>
          <w:rFonts w:ascii="Calibri" w:hAnsi="Calibri"/>
          <w:color w:val="231F20"/>
          <w:spacing w:val="-10"/>
          <w:w w:val="110"/>
        </w:rPr>
        <w:t xml:space="preserve"> </w:t>
      </w:r>
      <w:r w:rsidRPr="00B057FD">
        <w:rPr>
          <w:rFonts w:ascii="Calibri" w:hAnsi="Calibri"/>
          <w:color w:val="231F20"/>
          <w:w w:val="110"/>
        </w:rPr>
        <w:t>prevent</w:t>
      </w:r>
      <w:r w:rsidRPr="00B057FD">
        <w:rPr>
          <w:rFonts w:ascii="Calibri" w:hAnsi="Calibri"/>
          <w:color w:val="231F20"/>
          <w:spacing w:val="-10"/>
          <w:w w:val="110"/>
        </w:rPr>
        <w:t xml:space="preserve"> </w:t>
      </w:r>
      <w:r w:rsidRPr="00B057FD">
        <w:rPr>
          <w:rFonts w:ascii="Calibri" w:hAnsi="Calibri"/>
          <w:color w:val="231F20"/>
          <w:w w:val="110"/>
        </w:rPr>
        <w:t>financial</w:t>
      </w:r>
      <w:r w:rsidRPr="00B057FD">
        <w:rPr>
          <w:rFonts w:ascii="Calibri" w:hAnsi="Calibri"/>
          <w:color w:val="231F20"/>
          <w:spacing w:val="-10"/>
          <w:w w:val="110"/>
        </w:rPr>
        <w:t xml:space="preserve"> </w:t>
      </w:r>
      <w:r w:rsidRPr="00B057FD">
        <w:rPr>
          <w:rFonts w:ascii="Calibri" w:hAnsi="Calibri"/>
          <w:color w:val="231F20"/>
          <w:w w:val="110"/>
        </w:rPr>
        <w:t>hardship</w:t>
      </w:r>
      <w:r w:rsidRPr="00B057FD">
        <w:rPr>
          <w:rFonts w:ascii="Calibri" w:hAnsi="Calibri"/>
          <w:color w:val="231F20"/>
          <w:spacing w:val="-11"/>
          <w:w w:val="110"/>
        </w:rPr>
        <w:t xml:space="preserve"> </w:t>
      </w:r>
      <w:r w:rsidRPr="00B057FD">
        <w:rPr>
          <w:rFonts w:ascii="Calibri" w:hAnsi="Calibri"/>
          <w:color w:val="231F20"/>
          <w:w w:val="110"/>
        </w:rPr>
        <w:t>and</w:t>
      </w:r>
      <w:r w:rsidRPr="00B057FD">
        <w:rPr>
          <w:rFonts w:ascii="Calibri" w:hAnsi="Calibri"/>
          <w:color w:val="231F20"/>
          <w:spacing w:val="-10"/>
          <w:w w:val="110"/>
        </w:rPr>
        <w:t xml:space="preserve"> </w:t>
      </w:r>
      <w:r w:rsidRPr="00B057FD">
        <w:rPr>
          <w:rFonts w:ascii="Calibri" w:hAnsi="Calibri"/>
          <w:color w:val="231F20"/>
          <w:w w:val="110"/>
        </w:rPr>
        <w:t>the</w:t>
      </w:r>
      <w:r w:rsidRPr="00B057FD">
        <w:rPr>
          <w:rFonts w:ascii="Calibri" w:hAnsi="Calibri"/>
          <w:color w:val="231F20"/>
          <w:spacing w:val="-10"/>
          <w:w w:val="110"/>
        </w:rPr>
        <w:t xml:space="preserve"> </w:t>
      </w:r>
      <w:r w:rsidRPr="00B057FD">
        <w:rPr>
          <w:rFonts w:ascii="Calibri" w:hAnsi="Calibri"/>
          <w:color w:val="231F20"/>
          <w:w w:val="110"/>
        </w:rPr>
        <w:t>occurrence</w:t>
      </w:r>
      <w:r w:rsidRPr="00B057FD">
        <w:rPr>
          <w:rFonts w:ascii="Calibri" w:hAnsi="Calibri"/>
          <w:color w:val="231F20"/>
          <w:spacing w:val="-11"/>
          <w:w w:val="110"/>
        </w:rPr>
        <w:t xml:space="preserve"> </w:t>
      </w:r>
      <w:r w:rsidRPr="00B057FD">
        <w:rPr>
          <w:rFonts w:ascii="Calibri" w:hAnsi="Calibri"/>
          <w:color w:val="231F20"/>
          <w:w w:val="110"/>
        </w:rPr>
        <w:t>of catastrophic health expenditure for persons with</w:t>
      </w:r>
      <w:r w:rsidRPr="00B057FD">
        <w:rPr>
          <w:rFonts w:ascii="Calibri" w:hAnsi="Calibri"/>
          <w:color w:val="231F20"/>
          <w:spacing w:val="-7"/>
          <w:w w:val="110"/>
        </w:rPr>
        <w:t xml:space="preserve"> </w:t>
      </w:r>
      <w:r w:rsidRPr="00B057FD">
        <w:rPr>
          <w:rFonts w:ascii="Calibri" w:hAnsi="Calibri"/>
          <w:color w:val="231F20"/>
          <w:w w:val="110"/>
        </w:rPr>
        <w:t>disabilities</w:t>
      </w:r>
    </w:p>
    <w:p w:rsidR="00B125F0" w:rsidRPr="00B057FD" w:rsidRDefault="00FD04AA" w:rsidP="0047793B">
      <w:pPr>
        <w:pStyle w:val="ListParagraph"/>
        <w:numPr>
          <w:ilvl w:val="3"/>
          <w:numId w:val="28"/>
        </w:numPr>
        <w:tabs>
          <w:tab w:val="left" w:pos="1361"/>
        </w:tabs>
        <w:spacing w:before="0" w:line="285" w:lineRule="auto"/>
        <w:ind w:left="629" w:hanging="341"/>
        <w:rPr>
          <w:rFonts w:ascii="Calibri" w:hAnsi="Calibri"/>
        </w:rPr>
      </w:pPr>
      <w:r w:rsidRPr="00B057FD">
        <w:rPr>
          <w:rFonts w:ascii="Calibri" w:hAnsi="Calibri"/>
          <w:color w:val="231F20"/>
          <w:w w:val="110"/>
        </w:rPr>
        <w:t>Develop</w:t>
      </w:r>
      <w:r w:rsidRPr="00B057FD">
        <w:rPr>
          <w:rFonts w:ascii="Calibri" w:hAnsi="Calibri"/>
          <w:color w:val="231F20"/>
          <w:spacing w:val="-29"/>
          <w:w w:val="110"/>
        </w:rPr>
        <w:t xml:space="preserve"> </w:t>
      </w:r>
      <w:r w:rsidRPr="00B057FD">
        <w:rPr>
          <w:rFonts w:ascii="Calibri" w:hAnsi="Calibri"/>
          <w:color w:val="231F20"/>
          <w:w w:val="110"/>
        </w:rPr>
        <w:t>schemes,</w:t>
      </w:r>
      <w:r w:rsidRPr="00B057FD">
        <w:rPr>
          <w:rFonts w:ascii="Calibri" w:hAnsi="Calibri"/>
          <w:color w:val="231F20"/>
          <w:spacing w:val="-28"/>
          <w:w w:val="110"/>
        </w:rPr>
        <w:t xml:space="preserve"> </w:t>
      </w:r>
      <w:r w:rsidRPr="00B057FD">
        <w:rPr>
          <w:rFonts w:ascii="Calibri" w:hAnsi="Calibri"/>
          <w:color w:val="231F20"/>
          <w:w w:val="110"/>
        </w:rPr>
        <w:t>including</w:t>
      </w:r>
      <w:r w:rsidRPr="00B057FD">
        <w:rPr>
          <w:rFonts w:ascii="Calibri" w:hAnsi="Calibri"/>
          <w:color w:val="231F20"/>
          <w:spacing w:val="-28"/>
          <w:w w:val="110"/>
        </w:rPr>
        <w:t xml:space="preserve"> </w:t>
      </w:r>
      <w:r w:rsidRPr="00B057FD">
        <w:rPr>
          <w:rFonts w:ascii="Calibri" w:hAnsi="Calibri"/>
          <w:color w:val="231F20"/>
          <w:w w:val="110"/>
        </w:rPr>
        <w:t>subsidies,</w:t>
      </w:r>
      <w:r w:rsidRPr="00B057FD">
        <w:rPr>
          <w:rFonts w:ascii="Calibri" w:hAnsi="Calibri"/>
          <w:color w:val="231F20"/>
          <w:spacing w:val="-28"/>
          <w:w w:val="110"/>
        </w:rPr>
        <w:t xml:space="preserve"> </w:t>
      </w:r>
      <w:r w:rsidRPr="00B057FD">
        <w:rPr>
          <w:rFonts w:ascii="Calibri" w:hAnsi="Calibri"/>
          <w:color w:val="231F20"/>
          <w:w w:val="110"/>
        </w:rPr>
        <w:t>exemptions</w:t>
      </w:r>
      <w:r w:rsidRPr="00B057FD">
        <w:rPr>
          <w:rFonts w:ascii="Calibri" w:hAnsi="Calibri"/>
          <w:color w:val="231F20"/>
          <w:spacing w:val="-29"/>
          <w:w w:val="110"/>
        </w:rPr>
        <w:t xml:space="preserve"> </w:t>
      </w:r>
      <w:r w:rsidRPr="00B057FD">
        <w:rPr>
          <w:rFonts w:ascii="Calibri" w:hAnsi="Calibri"/>
          <w:color w:val="231F20"/>
          <w:w w:val="110"/>
        </w:rPr>
        <w:t>and</w:t>
      </w:r>
      <w:r w:rsidRPr="00B057FD">
        <w:rPr>
          <w:rFonts w:ascii="Calibri" w:hAnsi="Calibri"/>
          <w:color w:val="231F20"/>
          <w:spacing w:val="-28"/>
          <w:w w:val="110"/>
        </w:rPr>
        <w:t xml:space="preserve"> </w:t>
      </w:r>
      <w:r w:rsidRPr="00B057FD">
        <w:rPr>
          <w:rFonts w:ascii="Calibri" w:hAnsi="Calibri"/>
          <w:color w:val="231F20"/>
          <w:w w:val="110"/>
        </w:rPr>
        <w:t>payments</w:t>
      </w:r>
      <w:r w:rsidRPr="00B057FD">
        <w:rPr>
          <w:rFonts w:ascii="Calibri" w:hAnsi="Calibri"/>
          <w:color w:val="231F20"/>
          <w:spacing w:val="-28"/>
          <w:w w:val="110"/>
        </w:rPr>
        <w:t xml:space="preserve"> </w:t>
      </w:r>
      <w:r w:rsidRPr="00B057FD">
        <w:rPr>
          <w:rFonts w:ascii="Calibri" w:hAnsi="Calibri"/>
          <w:color w:val="231F20"/>
          <w:w w:val="110"/>
        </w:rPr>
        <w:t>schemes,</w:t>
      </w:r>
      <w:r w:rsidRPr="00B057FD">
        <w:rPr>
          <w:rFonts w:ascii="Calibri" w:hAnsi="Calibri"/>
          <w:color w:val="231F20"/>
          <w:spacing w:val="-28"/>
          <w:w w:val="110"/>
        </w:rPr>
        <w:t xml:space="preserve"> </w:t>
      </w:r>
      <w:r w:rsidRPr="00B057FD">
        <w:rPr>
          <w:rFonts w:ascii="Calibri" w:hAnsi="Calibri"/>
          <w:color w:val="231F20"/>
          <w:w w:val="110"/>
        </w:rPr>
        <w:t>which</w:t>
      </w:r>
      <w:r w:rsidRPr="00B057FD">
        <w:rPr>
          <w:rFonts w:ascii="Calibri" w:hAnsi="Calibri"/>
          <w:color w:val="231F20"/>
          <w:spacing w:val="-29"/>
          <w:w w:val="110"/>
        </w:rPr>
        <w:t xml:space="preserve"> </w:t>
      </w:r>
      <w:r w:rsidRPr="00B057FD">
        <w:rPr>
          <w:rFonts w:ascii="Calibri" w:hAnsi="Calibri"/>
          <w:color w:val="231F20"/>
          <w:w w:val="110"/>
        </w:rPr>
        <w:t>mitigate</w:t>
      </w:r>
      <w:r w:rsidRPr="00B057FD">
        <w:rPr>
          <w:rFonts w:ascii="Calibri" w:hAnsi="Calibri"/>
          <w:color w:val="231F20"/>
          <w:spacing w:val="-28"/>
          <w:w w:val="110"/>
        </w:rPr>
        <w:t xml:space="preserve"> </w:t>
      </w:r>
      <w:r w:rsidRPr="00B057FD">
        <w:rPr>
          <w:rFonts w:ascii="Calibri" w:hAnsi="Calibri"/>
          <w:color w:val="231F20"/>
          <w:spacing w:val="-4"/>
          <w:w w:val="110"/>
        </w:rPr>
        <w:t xml:space="preserve">and/ </w:t>
      </w:r>
      <w:r w:rsidRPr="00B057FD">
        <w:rPr>
          <w:rFonts w:ascii="Calibri" w:hAnsi="Calibri"/>
          <w:color w:val="231F20"/>
          <w:w w:val="110"/>
        </w:rPr>
        <w:t>or alleviate the financial burden of out-of-pocket health expenditure for persons with disabilities</w:t>
      </w:r>
      <w:r w:rsidRPr="00B057FD">
        <w:rPr>
          <w:rFonts w:ascii="Calibri" w:hAnsi="Calibri"/>
          <w:color w:val="231F20"/>
          <w:spacing w:val="-12"/>
          <w:w w:val="110"/>
        </w:rPr>
        <w:t xml:space="preserve"> </w:t>
      </w:r>
      <w:r w:rsidRPr="00B057FD">
        <w:rPr>
          <w:rFonts w:ascii="Calibri" w:hAnsi="Calibri"/>
          <w:color w:val="231F20"/>
          <w:w w:val="110"/>
        </w:rPr>
        <w:t>and</w:t>
      </w:r>
      <w:r w:rsidRPr="00B057FD">
        <w:rPr>
          <w:rFonts w:ascii="Calibri" w:hAnsi="Calibri"/>
          <w:color w:val="231F20"/>
          <w:spacing w:val="-12"/>
          <w:w w:val="110"/>
        </w:rPr>
        <w:t xml:space="preserve"> </w:t>
      </w:r>
      <w:r w:rsidRPr="00B057FD">
        <w:rPr>
          <w:rFonts w:ascii="Calibri" w:hAnsi="Calibri"/>
          <w:color w:val="231F20"/>
          <w:w w:val="110"/>
        </w:rPr>
        <w:t>their</w:t>
      </w:r>
      <w:r w:rsidRPr="00B057FD">
        <w:rPr>
          <w:rFonts w:ascii="Calibri" w:hAnsi="Calibri"/>
          <w:color w:val="231F20"/>
          <w:spacing w:val="-11"/>
          <w:w w:val="110"/>
        </w:rPr>
        <w:t xml:space="preserve"> </w:t>
      </w:r>
      <w:r w:rsidRPr="00B057FD">
        <w:rPr>
          <w:rFonts w:ascii="Calibri" w:hAnsi="Calibri"/>
          <w:color w:val="231F20"/>
          <w:w w:val="110"/>
        </w:rPr>
        <w:t>households.</w:t>
      </w:r>
      <w:r w:rsidRPr="00B057FD">
        <w:rPr>
          <w:rFonts w:ascii="Calibri" w:hAnsi="Calibri"/>
          <w:color w:val="231F20"/>
          <w:spacing w:val="-12"/>
          <w:w w:val="110"/>
        </w:rPr>
        <w:t xml:space="preserve"> </w:t>
      </w:r>
      <w:r w:rsidRPr="00B057FD">
        <w:rPr>
          <w:rFonts w:ascii="Calibri" w:hAnsi="Calibri"/>
          <w:color w:val="231F20"/>
          <w:w w:val="110"/>
        </w:rPr>
        <w:t>Depending</w:t>
      </w:r>
      <w:r w:rsidRPr="00B057FD">
        <w:rPr>
          <w:rFonts w:ascii="Calibri" w:hAnsi="Calibri"/>
          <w:color w:val="231F20"/>
          <w:spacing w:val="-12"/>
          <w:w w:val="110"/>
        </w:rPr>
        <w:t xml:space="preserve"> </w:t>
      </w:r>
      <w:r w:rsidRPr="00B057FD">
        <w:rPr>
          <w:rFonts w:ascii="Calibri" w:hAnsi="Calibri"/>
          <w:color w:val="231F20"/>
          <w:w w:val="110"/>
        </w:rPr>
        <w:t>on</w:t>
      </w:r>
      <w:r w:rsidRPr="00B057FD">
        <w:rPr>
          <w:rFonts w:ascii="Calibri" w:hAnsi="Calibri"/>
          <w:color w:val="231F20"/>
          <w:spacing w:val="-12"/>
          <w:w w:val="110"/>
        </w:rPr>
        <w:t xml:space="preserve"> </w:t>
      </w:r>
      <w:r w:rsidRPr="00B057FD">
        <w:rPr>
          <w:rFonts w:ascii="Calibri" w:hAnsi="Calibri"/>
          <w:color w:val="231F20"/>
          <w:w w:val="110"/>
        </w:rPr>
        <w:t>the</w:t>
      </w:r>
      <w:r w:rsidRPr="00B057FD">
        <w:rPr>
          <w:rFonts w:ascii="Calibri" w:hAnsi="Calibri"/>
          <w:color w:val="231F20"/>
          <w:spacing w:val="-11"/>
          <w:w w:val="110"/>
        </w:rPr>
        <w:t xml:space="preserve"> </w:t>
      </w:r>
      <w:r w:rsidRPr="00B057FD">
        <w:rPr>
          <w:rFonts w:ascii="Calibri" w:hAnsi="Calibri"/>
          <w:color w:val="231F20"/>
          <w:w w:val="110"/>
        </w:rPr>
        <w:t>structure</w:t>
      </w:r>
      <w:r w:rsidRPr="00B057FD">
        <w:rPr>
          <w:rFonts w:ascii="Calibri" w:hAnsi="Calibri"/>
          <w:color w:val="231F20"/>
          <w:spacing w:val="-12"/>
          <w:w w:val="110"/>
        </w:rPr>
        <w:t xml:space="preserve"> </w:t>
      </w:r>
      <w:r w:rsidRPr="00B057FD">
        <w:rPr>
          <w:rFonts w:ascii="Calibri" w:hAnsi="Calibri"/>
          <w:color w:val="231F20"/>
          <w:w w:val="110"/>
        </w:rPr>
        <w:t>of</w:t>
      </w:r>
      <w:r w:rsidRPr="00B057FD">
        <w:rPr>
          <w:rFonts w:ascii="Calibri" w:hAnsi="Calibri"/>
          <w:color w:val="231F20"/>
          <w:spacing w:val="-12"/>
          <w:w w:val="110"/>
        </w:rPr>
        <w:t xml:space="preserve"> </w:t>
      </w:r>
      <w:r w:rsidRPr="00B057FD">
        <w:rPr>
          <w:rFonts w:ascii="Calibri" w:hAnsi="Calibri"/>
          <w:color w:val="231F20"/>
          <w:w w:val="110"/>
        </w:rPr>
        <w:t>the</w:t>
      </w:r>
      <w:r w:rsidRPr="00B057FD">
        <w:rPr>
          <w:rFonts w:ascii="Calibri" w:hAnsi="Calibri"/>
          <w:color w:val="231F20"/>
          <w:spacing w:val="-11"/>
          <w:w w:val="110"/>
        </w:rPr>
        <w:t xml:space="preserve"> </w:t>
      </w:r>
      <w:r w:rsidRPr="00B057FD">
        <w:rPr>
          <w:rFonts w:ascii="Calibri" w:hAnsi="Calibri"/>
          <w:color w:val="231F20"/>
          <w:w w:val="110"/>
        </w:rPr>
        <w:t>health</w:t>
      </w:r>
      <w:r w:rsidRPr="00B057FD">
        <w:rPr>
          <w:rFonts w:ascii="Calibri" w:hAnsi="Calibri"/>
          <w:color w:val="231F20"/>
          <w:spacing w:val="-12"/>
          <w:w w:val="110"/>
        </w:rPr>
        <w:t xml:space="preserve"> </w:t>
      </w:r>
      <w:r w:rsidRPr="00B057FD">
        <w:rPr>
          <w:rFonts w:ascii="Calibri" w:hAnsi="Calibri"/>
          <w:color w:val="231F20"/>
          <w:w w:val="110"/>
        </w:rPr>
        <w:t>systems</w:t>
      </w:r>
      <w:r w:rsidRPr="00B057FD">
        <w:rPr>
          <w:rFonts w:ascii="Calibri" w:hAnsi="Calibri"/>
          <w:color w:val="231F20"/>
          <w:spacing w:val="-12"/>
          <w:w w:val="110"/>
        </w:rPr>
        <w:t xml:space="preserve"> </w:t>
      </w:r>
      <w:r w:rsidRPr="00B057FD">
        <w:rPr>
          <w:rFonts w:ascii="Calibri" w:hAnsi="Calibri"/>
          <w:color w:val="231F20"/>
          <w:w w:val="110"/>
        </w:rPr>
        <w:t>and</w:t>
      </w:r>
      <w:r w:rsidRPr="00B057FD">
        <w:rPr>
          <w:rFonts w:ascii="Calibri" w:hAnsi="Calibri"/>
          <w:color w:val="231F20"/>
          <w:spacing w:val="-11"/>
          <w:w w:val="110"/>
        </w:rPr>
        <w:t xml:space="preserve"> </w:t>
      </w:r>
      <w:r w:rsidRPr="00B057FD">
        <w:rPr>
          <w:rFonts w:ascii="Calibri" w:hAnsi="Calibri"/>
          <w:color w:val="231F20"/>
          <w:w w:val="110"/>
        </w:rPr>
        <w:t>social protection</w:t>
      </w:r>
      <w:r w:rsidRPr="00B057FD">
        <w:rPr>
          <w:rFonts w:ascii="Calibri" w:hAnsi="Calibri"/>
          <w:color w:val="231F20"/>
          <w:spacing w:val="-14"/>
          <w:w w:val="110"/>
        </w:rPr>
        <w:t xml:space="preserve"> </w:t>
      </w:r>
      <w:r w:rsidRPr="00B057FD">
        <w:rPr>
          <w:rFonts w:ascii="Calibri" w:hAnsi="Calibri"/>
          <w:color w:val="231F20"/>
          <w:w w:val="110"/>
        </w:rPr>
        <w:t>schemes,</w:t>
      </w:r>
      <w:r w:rsidRPr="00B057FD">
        <w:rPr>
          <w:rFonts w:ascii="Calibri" w:hAnsi="Calibri"/>
          <w:color w:val="231F20"/>
          <w:spacing w:val="-13"/>
          <w:w w:val="110"/>
        </w:rPr>
        <w:t xml:space="preserve"> </w:t>
      </w:r>
      <w:r w:rsidRPr="00B057FD">
        <w:rPr>
          <w:rFonts w:ascii="Calibri" w:hAnsi="Calibri"/>
          <w:color w:val="231F20"/>
          <w:w w:val="110"/>
        </w:rPr>
        <w:t>this</w:t>
      </w:r>
      <w:r w:rsidRPr="00B057FD">
        <w:rPr>
          <w:rFonts w:ascii="Calibri" w:hAnsi="Calibri"/>
          <w:color w:val="231F20"/>
          <w:spacing w:val="-13"/>
          <w:w w:val="110"/>
        </w:rPr>
        <w:t xml:space="preserve"> </w:t>
      </w:r>
      <w:r w:rsidRPr="00B057FD">
        <w:rPr>
          <w:rFonts w:ascii="Calibri" w:hAnsi="Calibri"/>
          <w:color w:val="231F20"/>
          <w:w w:val="110"/>
        </w:rPr>
        <w:t>can</w:t>
      </w:r>
      <w:r w:rsidRPr="00B057FD">
        <w:rPr>
          <w:rFonts w:ascii="Calibri" w:hAnsi="Calibri"/>
          <w:color w:val="231F20"/>
          <w:spacing w:val="-14"/>
          <w:w w:val="110"/>
        </w:rPr>
        <w:t xml:space="preserve"> </w:t>
      </w:r>
      <w:r w:rsidRPr="00B057FD">
        <w:rPr>
          <w:rFonts w:ascii="Calibri" w:hAnsi="Calibri"/>
          <w:color w:val="231F20"/>
          <w:w w:val="110"/>
        </w:rPr>
        <w:t>include</w:t>
      </w:r>
      <w:r w:rsidRPr="00B057FD">
        <w:rPr>
          <w:rFonts w:ascii="Calibri" w:hAnsi="Calibri"/>
          <w:color w:val="231F20"/>
          <w:spacing w:val="-13"/>
          <w:w w:val="110"/>
        </w:rPr>
        <w:t xml:space="preserve"> </w:t>
      </w:r>
      <w:r w:rsidRPr="00B057FD">
        <w:rPr>
          <w:rFonts w:ascii="Calibri" w:hAnsi="Calibri"/>
          <w:color w:val="231F20"/>
          <w:w w:val="110"/>
        </w:rPr>
        <w:t>the</w:t>
      </w:r>
      <w:r w:rsidRPr="00B057FD">
        <w:rPr>
          <w:rFonts w:ascii="Calibri" w:hAnsi="Calibri"/>
          <w:color w:val="231F20"/>
          <w:spacing w:val="-13"/>
          <w:w w:val="110"/>
        </w:rPr>
        <w:t xml:space="preserve"> </w:t>
      </w:r>
      <w:r w:rsidRPr="00B057FD">
        <w:rPr>
          <w:rFonts w:ascii="Calibri" w:hAnsi="Calibri"/>
          <w:color w:val="231F20"/>
          <w:w w:val="110"/>
        </w:rPr>
        <w:t>direct</w:t>
      </w:r>
      <w:r w:rsidRPr="00B057FD">
        <w:rPr>
          <w:rFonts w:ascii="Calibri" w:hAnsi="Calibri"/>
          <w:color w:val="231F20"/>
          <w:spacing w:val="-14"/>
          <w:w w:val="110"/>
        </w:rPr>
        <w:t xml:space="preserve"> </w:t>
      </w:r>
      <w:r w:rsidRPr="00B057FD">
        <w:rPr>
          <w:rFonts w:ascii="Calibri" w:hAnsi="Calibri"/>
          <w:color w:val="231F20"/>
          <w:w w:val="110"/>
        </w:rPr>
        <w:t>free</w:t>
      </w:r>
      <w:r w:rsidRPr="00B057FD">
        <w:rPr>
          <w:rFonts w:ascii="Calibri" w:hAnsi="Calibri"/>
          <w:color w:val="231F20"/>
          <w:spacing w:val="-13"/>
          <w:w w:val="110"/>
        </w:rPr>
        <w:t xml:space="preserve"> </w:t>
      </w:r>
      <w:r w:rsidRPr="00B057FD">
        <w:rPr>
          <w:rFonts w:ascii="Calibri" w:hAnsi="Calibri"/>
          <w:color w:val="231F20"/>
          <w:w w:val="110"/>
        </w:rPr>
        <w:t>provision</w:t>
      </w:r>
      <w:r w:rsidRPr="00B057FD">
        <w:rPr>
          <w:rFonts w:ascii="Calibri" w:hAnsi="Calibri"/>
          <w:color w:val="231F20"/>
          <w:spacing w:val="-13"/>
          <w:w w:val="110"/>
        </w:rPr>
        <w:t xml:space="preserve"> </w:t>
      </w:r>
      <w:r w:rsidRPr="00B057FD">
        <w:rPr>
          <w:rFonts w:ascii="Calibri" w:hAnsi="Calibri"/>
          <w:color w:val="231F20"/>
          <w:w w:val="110"/>
        </w:rPr>
        <w:t>of</w:t>
      </w:r>
      <w:r w:rsidRPr="00B057FD">
        <w:rPr>
          <w:rFonts w:ascii="Calibri" w:hAnsi="Calibri"/>
          <w:color w:val="231F20"/>
          <w:spacing w:val="-14"/>
          <w:w w:val="110"/>
        </w:rPr>
        <w:t xml:space="preserve"> </w:t>
      </w:r>
      <w:r w:rsidRPr="00B057FD">
        <w:rPr>
          <w:rFonts w:ascii="Calibri" w:hAnsi="Calibri"/>
          <w:color w:val="231F20"/>
          <w:w w:val="110"/>
        </w:rPr>
        <w:t>health</w:t>
      </w:r>
      <w:r w:rsidRPr="00B057FD">
        <w:rPr>
          <w:rFonts w:ascii="Calibri" w:hAnsi="Calibri"/>
          <w:color w:val="231F20"/>
          <w:spacing w:val="-13"/>
          <w:w w:val="110"/>
        </w:rPr>
        <w:t xml:space="preserve"> </w:t>
      </w:r>
      <w:r w:rsidRPr="00B057FD">
        <w:rPr>
          <w:rFonts w:ascii="Calibri" w:hAnsi="Calibri"/>
          <w:color w:val="231F20"/>
          <w:w w:val="110"/>
        </w:rPr>
        <w:t>services</w:t>
      </w:r>
      <w:r w:rsidRPr="00B057FD">
        <w:rPr>
          <w:rFonts w:ascii="Calibri" w:hAnsi="Calibri"/>
          <w:color w:val="231F20"/>
          <w:spacing w:val="-13"/>
          <w:w w:val="110"/>
        </w:rPr>
        <w:t xml:space="preserve"> </w:t>
      </w:r>
      <w:r w:rsidRPr="00B057FD">
        <w:rPr>
          <w:rFonts w:ascii="Calibri" w:hAnsi="Calibri"/>
          <w:color w:val="231F20"/>
          <w:w w:val="110"/>
        </w:rPr>
        <w:t>and/or</w:t>
      </w:r>
      <w:r w:rsidRPr="00B057FD">
        <w:rPr>
          <w:rFonts w:ascii="Calibri" w:hAnsi="Calibri"/>
          <w:color w:val="231F20"/>
          <w:spacing w:val="-14"/>
          <w:w w:val="110"/>
        </w:rPr>
        <w:t xml:space="preserve"> </w:t>
      </w:r>
      <w:r w:rsidRPr="00B057FD">
        <w:rPr>
          <w:rFonts w:ascii="Calibri" w:hAnsi="Calibri"/>
          <w:color w:val="231F20"/>
          <w:w w:val="110"/>
        </w:rPr>
        <w:t>free</w:t>
      </w:r>
      <w:r w:rsidRPr="00B057FD">
        <w:rPr>
          <w:rFonts w:ascii="Calibri" w:hAnsi="Calibri"/>
          <w:color w:val="231F20"/>
          <w:spacing w:val="-13"/>
          <w:w w:val="110"/>
        </w:rPr>
        <w:t xml:space="preserve"> </w:t>
      </w:r>
      <w:r w:rsidRPr="00B057FD">
        <w:rPr>
          <w:rFonts w:ascii="Calibri" w:hAnsi="Calibri"/>
          <w:color w:val="231F20"/>
          <w:w w:val="110"/>
        </w:rPr>
        <w:t>or subsidised health insurance schemes; disability allowances to meet out-of-pocket expenses; subsidised</w:t>
      </w:r>
      <w:r w:rsidRPr="00B057FD">
        <w:rPr>
          <w:rFonts w:ascii="Calibri" w:hAnsi="Calibri"/>
          <w:color w:val="231F20"/>
          <w:spacing w:val="-17"/>
          <w:w w:val="110"/>
        </w:rPr>
        <w:t xml:space="preserve"> </w:t>
      </w:r>
      <w:r w:rsidRPr="00B057FD">
        <w:rPr>
          <w:rFonts w:ascii="Calibri" w:hAnsi="Calibri"/>
          <w:color w:val="231F20"/>
          <w:w w:val="110"/>
        </w:rPr>
        <w:t>transportation</w:t>
      </w:r>
      <w:r w:rsidRPr="00B057FD">
        <w:rPr>
          <w:rFonts w:ascii="Calibri" w:hAnsi="Calibri"/>
          <w:color w:val="231F20"/>
          <w:spacing w:val="-16"/>
          <w:w w:val="110"/>
        </w:rPr>
        <w:t xml:space="preserve"> </w:t>
      </w:r>
      <w:r w:rsidRPr="00B057FD">
        <w:rPr>
          <w:rFonts w:ascii="Calibri" w:hAnsi="Calibri"/>
          <w:color w:val="231F20"/>
          <w:w w:val="110"/>
        </w:rPr>
        <w:t>and</w:t>
      </w:r>
      <w:r w:rsidRPr="00B057FD">
        <w:rPr>
          <w:rFonts w:ascii="Calibri" w:hAnsi="Calibri"/>
          <w:color w:val="231F20"/>
          <w:spacing w:val="-16"/>
          <w:w w:val="110"/>
        </w:rPr>
        <w:t xml:space="preserve"> </w:t>
      </w:r>
      <w:r w:rsidRPr="00B057FD">
        <w:rPr>
          <w:rFonts w:ascii="Calibri" w:hAnsi="Calibri"/>
          <w:color w:val="231F20"/>
          <w:w w:val="110"/>
        </w:rPr>
        <w:t>accommodation</w:t>
      </w:r>
      <w:r w:rsidRPr="00B057FD">
        <w:rPr>
          <w:rFonts w:ascii="Calibri" w:hAnsi="Calibri"/>
          <w:color w:val="231F20"/>
          <w:spacing w:val="-16"/>
          <w:w w:val="110"/>
        </w:rPr>
        <w:t xml:space="preserve"> </w:t>
      </w:r>
      <w:r w:rsidRPr="00B057FD">
        <w:rPr>
          <w:rFonts w:ascii="Calibri" w:hAnsi="Calibri"/>
          <w:color w:val="231F20"/>
          <w:w w:val="110"/>
        </w:rPr>
        <w:t>for</w:t>
      </w:r>
      <w:r w:rsidRPr="00B057FD">
        <w:rPr>
          <w:rFonts w:ascii="Calibri" w:hAnsi="Calibri"/>
          <w:color w:val="231F20"/>
          <w:spacing w:val="-16"/>
          <w:w w:val="110"/>
        </w:rPr>
        <w:t xml:space="preserve"> </w:t>
      </w:r>
      <w:r w:rsidRPr="00B057FD">
        <w:rPr>
          <w:rFonts w:ascii="Calibri" w:hAnsi="Calibri"/>
          <w:color w:val="231F20"/>
          <w:w w:val="110"/>
        </w:rPr>
        <w:t>those</w:t>
      </w:r>
      <w:r w:rsidRPr="00B057FD">
        <w:rPr>
          <w:rFonts w:ascii="Calibri" w:hAnsi="Calibri"/>
          <w:color w:val="231F20"/>
          <w:spacing w:val="-16"/>
          <w:w w:val="110"/>
        </w:rPr>
        <w:t xml:space="preserve"> </w:t>
      </w:r>
      <w:r w:rsidRPr="00B057FD">
        <w:rPr>
          <w:rFonts w:ascii="Calibri" w:hAnsi="Calibri"/>
          <w:color w:val="231F20"/>
          <w:w w:val="110"/>
        </w:rPr>
        <w:t>travelling</w:t>
      </w:r>
      <w:r w:rsidRPr="00B057FD">
        <w:rPr>
          <w:rFonts w:ascii="Calibri" w:hAnsi="Calibri"/>
          <w:color w:val="231F20"/>
          <w:spacing w:val="-16"/>
          <w:w w:val="110"/>
        </w:rPr>
        <w:t xml:space="preserve"> </w:t>
      </w:r>
      <w:r w:rsidRPr="00B057FD">
        <w:rPr>
          <w:rFonts w:ascii="Calibri" w:hAnsi="Calibri"/>
          <w:color w:val="231F20"/>
          <w:w w:val="110"/>
        </w:rPr>
        <w:t>to</w:t>
      </w:r>
      <w:r w:rsidRPr="00B057FD">
        <w:rPr>
          <w:rFonts w:ascii="Calibri" w:hAnsi="Calibri"/>
          <w:color w:val="231F20"/>
          <w:spacing w:val="-16"/>
          <w:w w:val="110"/>
        </w:rPr>
        <w:t xml:space="preserve"> </w:t>
      </w:r>
      <w:r w:rsidRPr="00B057FD">
        <w:rPr>
          <w:rFonts w:ascii="Calibri" w:hAnsi="Calibri"/>
          <w:color w:val="231F20"/>
          <w:w w:val="110"/>
        </w:rPr>
        <w:t>receive</w:t>
      </w:r>
      <w:r w:rsidRPr="00B057FD">
        <w:rPr>
          <w:rFonts w:ascii="Calibri" w:hAnsi="Calibri"/>
          <w:color w:val="231F20"/>
          <w:spacing w:val="-16"/>
          <w:w w:val="110"/>
        </w:rPr>
        <w:t xml:space="preserve"> </w:t>
      </w:r>
      <w:r w:rsidRPr="00B057FD">
        <w:rPr>
          <w:rFonts w:ascii="Calibri" w:hAnsi="Calibri"/>
          <w:color w:val="231F20"/>
          <w:w w:val="110"/>
        </w:rPr>
        <w:t>services.</w:t>
      </w:r>
      <w:r w:rsidRPr="00B057FD">
        <w:rPr>
          <w:rFonts w:ascii="Calibri" w:hAnsi="Calibri"/>
          <w:color w:val="231F20"/>
          <w:spacing w:val="-17"/>
          <w:w w:val="110"/>
        </w:rPr>
        <w:t xml:space="preserve"> </w:t>
      </w:r>
      <w:r w:rsidRPr="00B057FD">
        <w:rPr>
          <w:rFonts w:ascii="Calibri" w:hAnsi="Calibri"/>
          <w:color w:val="231F20"/>
          <w:w w:val="110"/>
        </w:rPr>
        <w:t>Carers’ allowances,</w:t>
      </w:r>
      <w:r w:rsidRPr="00B057FD">
        <w:rPr>
          <w:rFonts w:ascii="Calibri" w:hAnsi="Calibri"/>
          <w:color w:val="231F20"/>
          <w:spacing w:val="-21"/>
          <w:w w:val="110"/>
        </w:rPr>
        <w:t xml:space="preserve"> </w:t>
      </w:r>
      <w:r w:rsidRPr="00B057FD">
        <w:rPr>
          <w:rFonts w:ascii="Calibri" w:hAnsi="Calibri"/>
          <w:color w:val="231F20"/>
          <w:w w:val="110"/>
        </w:rPr>
        <w:t>as</w:t>
      </w:r>
      <w:r w:rsidRPr="00B057FD">
        <w:rPr>
          <w:rFonts w:ascii="Calibri" w:hAnsi="Calibri"/>
          <w:color w:val="231F20"/>
          <w:spacing w:val="-20"/>
          <w:w w:val="110"/>
        </w:rPr>
        <w:t xml:space="preserve"> </w:t>
      </w:r>
      <w:r w:rsidRPr="00B057FD">
        <w:rPr>
          <w:rFonts w:ascii="Calibri" w:hAnsi="Calibri"/>
          <w:color w:val="231F20"/>
          <w:w w:val="110"/>
        </w:rPr>
        <w:t>well</w:t>
      </w:r>
      <w:r w:rsidRPr="00B057FD">
        <w:rPr>
          <w:rFonts w:ascii="Calibri" w:hAnsi="Calibri"/>
          <w:color w:val="231F20"/>
          <w:spacing w:val="-21"/>
          <w:w w:val="110"/>
        </w:rPr>
        <w:t xml:space="preserve"> </w:t>
      </w:r>
      <w:r w:rsidRPr="00B057FD">
        <w:rPr>
          <w:rFonts w:ascii="Calibri" w:hAnsi="Calibri"/>
          <w:color w:val="231F20"/>
          <w:w w:val="110"/>
        </w:rPr>
        <w:t>as</w:t>
      </w:r>
      <w:r w:rsidRPr="00B057FD">
        <w:rPr>
          <w:rFonts w:ascii="Calibri" w:hAnsi="Calibri"/>
          <w:color w:val="231F20"/>
          <w:spacing w:val="-20"/>
          <w:w w:val="110"/>
        </w:rPr>
        <w:t xml:space="preserve"> </w:t>
      </w:r>
      <w:r w:rsidRPr="00B057FD">
        <w:rPr>
          <w:rFonts w:ascii="Calibri" w:hAnsi="Calibri"/>
          <w:color w:val="231F20"/>
          <w:w w:val="110"/>
        </w:rPr>
        <w:t>unemployment</w:t>
      </w:r>
      <w:r w:rsidRPr="00B057FD">
        <w:rPr>
          <w:rFonts w:ascii="Calibri" w:hAnsi="Calibri"/>
          <w:color w:val="231F20"/>
          <w:spacing w:val="-20"/>
          <w:w w:val="110"/>
        </w:rPr>
        <w:t xml:space="preserve"> </w:t>
      </w:r>
      <w:r w:rsidRPr="00B057FD">
        <w:rPr>
          <w:rFonts w:ascii="Calibri" w:hAnsi="Calibri"/>
          <w:color w:val="231F20"/>
          <w:w w:val="110"/>
        </w:rPr>
        <w:t>and</w:t>
      </w:r>
      <w:r w:rsidRPr="00B057FD">
        <w:rPr>
          <w:rFonts w:ascii="Calibri" w:hAnsi="Calibri"/>
          <w:color w:val="231F20"/>
          <w:spacing w:val="-21"/>
          <w:w w:val="110"/>
        </w:rPr>
        <w:t xml:space="preserve"> </w:t>
      </w:r>
      <w:r w:rsidRPr="00B057FD">
        <w:rPr>
          <w:rFonts w:ascii="Calibri" w:hAnsi="Calibri"/>
          <w:color w:val="231F20"/>
          <w:w w:val="110"/>
        </w:rPr>
        <w:t>sickness</w:t>
      </w:r>
      <w:r w:rsidRPr="00B057FD">
        <w:rPr>
          <w:rFonts w:ascii="Calibri" w:hAnsi="Calibri"/>
          <w:color w:val="231F20"/>
          <w:spacing w:val="-20"/>
          <w:w w:val="110"/>
        </w:rPr>
        <w:t xml:space="preserve"> </w:t>
      </w:r>
      <w:r w:rsidRPr="00B057FD">
        <w:rPr>
          <w:rFonts w:ascii="Calibri" w:hAnsi="Calibri"/>
          <w:color w:val="231F20"/>
          <w:w w:val="110"/>
        </w:rPr>
        <w:t>insurance</w:t>
      </w:r>
      <w:r w:rsidRPr="00B057FD">
        <w:rPr>
          <w:rFonts w:ascii="Calibri" w:hAnsi="Calibri"/>
          <w:color w:val="231F20"/>
          <w:spacing w:val="-21"/>
          <w:w w:val="110"/>
        </w:rPr>
        <w:t xml:space="preserve"> </w:t>
      </w:r>
      <w:r w:rsidRPr="00B057FD">
        <w:rPr>
          <w:rFonts w:ascii="Calibri" w:hAnsi="Calibri"/>
          <w:color w:val="231F20"/>
          <w:w w:val="110"/>
        </w:rPr>
        <w:t>schemes,</w:t>
      </w:r>
      <w:r w:rsidRPr="00B057FD">
        <w:rPr>
          <w:rFonts w:ascii="Calibri" w:hAnsi="Calibri"/>
          <w:color w:val="231F20"/>
          <w:spacing w:val="-20"/>
          <w:w w:val="110"/>
        </w:rPr>
        <w:t xml:space="preserve"> </w:t>
      </w:r>
      <w:r w:rsidRPr="00B057FD">
        <w:rPr>
          <w:rFonts w:ascii="Calibri" w:hAnsi="Calibri"/>
          <w:color w:val="231F20"/>
          <w:w w:val="110"/>
        </w:rPr>
        <w:t>can</w:t>
      </w:r>
      <w:r w:rsidRPr="00B057FD">
        <w:rPr>
          <w:rFonts w:ascii="Calibri" w:hAnsi="Calibri"/>
          <w:color w:val="231F20"/>
          <w:spacing w:val="-20"/>
          <w:w w:val="110"/>
        </w:rPr>
        <w:t xml:space="preserve"> </w:t>
      </w:r>
      <w:r w:rsidRPr="00B057FD">
        <w:rPr>
          <w:rFonts w:ascii="Calibri" w:hAnsi="Calibri"/>
          <w:color w:val="231F20"/>
          <w:w w:val="110"/>
        </w:rPr>
        <w:t>also</w:t>
      </w:r>
      <w:r w:rsidRPr="00B057FD">
        <w:rPr>
          <w:rFonts w:ascii="Calibri" w:hAnsi="Calibri"/>
          <w:color w:val="231F20"/>
          <w:spacing w:val="-21"/>
          <w:w w:val="110"/>
        </w:rPr>
        <w:t xml:space="preserve"> </w:t>
      </w:r>
      <w:r w:rsidRPr="00B057FD">
        <w:rPr>
          <w:rFonts w:ascii="Calibri" w:hAnsi="Calibri"/>
          <w:color w:val="231F20"/>
          <w:w w:val="110"/>
        </w:rPr>
        <w:t>offset</w:t>
      </w:r>
      <w:r w:rsidRPr="00B057FD">
        <w:rPr>
          <w:rFonts w:ascii="Calibri" w:hAnsi="Calibri"/>
          <w:color w:val="231F20"/>
          <w:spacing w:val="-20"/>
          <w:w w:val="110"/>
        </w:rPr>
        <w:t xml:space="preserve"> </w:t>
      </w:r>
      <w:r w:rsidRPr="00B057FD">
        <w:rPr>
          <w:rFonts w:ascii="Calibri" w:hAnsi="Calibri"/>
          <w:color w:val="231F20"/>
          <w:w w:val="110"/>
        </w:rPr>
        <w:t>indirect costs of accessing health</w:t>
      </w:r>
      <w:r w:rsidRPr="00B057FD">
        <w:rPr>
          <w:rFonts w:ascii="Calibri" w:hAnsi="Calibri"/>
          <w:color w:val="231F20"/>
          <w:spacing w:val="-2"/>
          <w:w w:val="110"/>
        </w:rPr>
        <w:t xml:space="preserve"> </w:t>
      </w:r>
      <w:r w:rsidRPr="00B057FD">
        <w:rPr>
          <w:rFonts w:ascii="Calibri" w:hAnsi="Calibri"/>
          <w:color w:val="231F20"/>
          <w:w w:val="110"/>
        </w:rPr>
        <w:t>care</w:t>
      </w:r>
    </w:p>
    <w:p w:rsidR="00B125F0" w:rsidRPr="00B057FD" w:rsidRDefault="00FD04AA" w:rsidP="00FA4D45">
      <w:pPr>
        <w:pStyle w:val="BodyText"/>
        <w:spacing w:after="120"/>
        <w:ind w:left="864"/>
        <w:rPr>
          <w:rFonts w:ascii="Calibri" w:hAnsi="Calibri"/>
        </w:rPr>
      </w:pPr>
      <w:r w:rsidRPr="00B057FD">
        <w:rPr>
          <w:rFonts w:ascii="Calibri" w:hAnsi="Calibri"/>
          <w:color w:val="231F20"/>
          <w:w w:val="110"/>
        </w:rPr>
        <w:t>Related CRPD Indicators: 25.1, 25.3, 25.14, 28.3</w:t>
      </w:r>
    </w:p>
    <w:p w:rsidR="00B125F0" w:rsidRPr="00B057FD" w:rsidRDefault="00B54217" w:rsidP="00FA4D45">
      <w:pPr>
        <w:pStyle w:val="Heading3"/>
        <w:spacing w:before="240"/>
        <w:rPr>
          <w:rFonts w:ascii="Calibri" w:hAnsi="Calibri"/>
        </w:rPr>
      </w:pPr>
      <w:bookmarkStart w:id="52" w:name="_bookmark28"/>
      <w:bookmarkStart w:id="53" w:name="_Toc61509482"/>
      <w:bookmarkEnd w:id="52"/>
      <w:r w:rsidRPr="00B057FD">
        <w:rPr>
          <w:rFonts w:ascii="Calibri" w:hAnsi="Calibri"/>
          <w:w w:val="105"/>
        </w:rPr>
        <w:t xml:space="preserve">5.1.4 </w:t>
      </w:r>
      <w:r w:rsidR="00FD04AA" w:rsidRPr="00B057FD">
        <w:rPr>
          <w:rFonts w:ascii="Calibri" w:hAnsi="Calibri"/>
          <w:w w:val="105"/>
        </w:rPr>
        <w:t>Repeal restrictions to insurance schemes based on “pre-existing conditions”</w:t>
      </w:r>
      <w:bookmarkEnd w:id="53"/>
    </w:p>
    <w:p w:rsidR="00B125F0" w:rsidRPr="00B057FD" w:rsidRDefault="00FD04AA" w:rsidP="0047793B">
      <w:pPr>
        <w:pStyle w:val="BodyText"/>
        <w:spacing w:line="285" w:lineRule="auto"/>
        <w:rPr>
          <w:rFonts w:ascii="Calibri" w:hAnsi="Calibri"/>
        </w:rPr>
      </w:pPr>
      <w:r w:rsidRPr="00B057FD">
        <w:rPr>
          <w:rFonts w:ascii="Calibri" w:hAnsi="Calibri"/>
          <w:color w:val="231F20"/>
          <w:w w:val="110"/>
        </w:rPr>
        <w:t>In line with sub-section 5.1.1, inclusive health systems require ensuring that no provision discriminates</w:t>
      </w:r>
      <w:r w:rsidRPr="00B057FD">
        <w:rPr>
          <w:rFonts w:ascii="Calibri" w:hAnsi="Calibri"/>
          <w:color w:val="231F20"/>
          <w:spacing w:val="-14"/>
          <w:w w:val="110"/>
        </w:rPr>
        <w:t xml:space="preserve"> </w:t>
      </w:r>
      <w:r w:rsidRPr="00B057FD">
        <w:rPr>
          <w:rFonts w:ascii="Calibri" w:hAnsi="Calibri"/>
          <w:color w:val="231F20"/>
          <w:w w:val="110"/>
        </w:rPr>
        <w:t>directly</w:t>
      </w:r>
      <w:r w:rsidRPr="00B057FD">
        <w:rPr>
          <w:rFonts w:ascii="Calibri" w:hAnsi="Calibri"/>
          <w:color w:val="231F20"/>
          <w:spacing w:val="-14"/>
          <w:w w:val="110"/>
        </w:rPr>
        <w:t xml:space="preserve"> </w:t>
      </w:r>
      <w:r w:rsidRPr="00B057FD">
        <w:rPr>
          <w:rFonts w:ascii="Calibri" w:hAnsi="Calibri"/>
          <w:color w:val="231F20"/>
          <w:w w:val="110"/>
        </w:rPr>
        <w:t>or</w:t>
      </w:r>
      <w:r w:rsidRPr="00B057FD">
        <w:rPr>
          <w:rFonts w:ascii="Calibri" w:hAnsi="Calibri"/>
          <w:color w:val="231F20"/>
          <w:spacing w:val="-13"/>
          <w:w w:val="110"/>
        </w:rPr>
        <w:t xml:space="preserve"> </w:t>
      </w:r>
      <w:r w:rsidRPr="00B057FD">
        <w:rPr>
          <w:rFonts w:ascii="Calibri" w:hAnsi="Calibri"/>
          <w:color w:val="231F20"/>
          <w:w w:val="110"/>
        </w:rPr>
        <w:t>indirectly</w:t>
      </w:r>
      <w:r w:rsidRPr="00B057FD">
        <w:rPr>
          <w:rFonts w:ascii="Calibri" w:hAnsi="Calibri"/>
          <w:color w:val="231F20"/>
          <w:spacing w:val="-14"/>
          <w:w w:val="110"/>
        </w:rPr>
        <w:t xml:space="preserve"> </w:t>
      </w:r>
      <w:r w:rsidRPr="00B057FD">
        <w:rPr>
          <w:rFonts w:ascii="Calibri" w:hAnsi="Calibri"/>
          <w:color w:val="231F20"/>
          <w:w w:val="110"/>
        </w:rPr>
        <w:t>on</w:t>
      </w:r>
      <w:r w:rsidRPr="00B057FD">
        <w:rPr>
          <w:rFonts w:ascii="Calibri" w:hAnsi="Calibri"/>
          <w:color w:val="231F20"/>
          <w:spacing w:val="-13"/>
          <w:w w:val="110"/>
        </w:rPr>
        <w:t xml:space="preserve"> </w:t>
      </w:r>
      <w:r w:rsidRPr="00B057FD">
        <w:rPr>
          <w:rFonts w:ascii="Calibri" w:hAnsi="Calibri"/>
          <w:color w:val="231F20"/>
          <w:w w:val="110"/>
        </w:rPr>
        <w:t>the</w:t>
      </w:r>
      <w:r w:rsidRPr="00B057FD">
        <w:rPr>
          <w:rFonts w:ascii="Calibri" w:hAnsi="Calibri"/>
          <w:color w:val="231F20"/>
          <w:spacing w:val="-14"/>
          <w:w w:val="110"/>
        </w:rPr>
        <w:t xml:space="preserve"> </w:t>
      </w:r>
      <w:r w:rsidRPr="00B057FD">
        <w:rPr>
          <w:rFonts w:ascii="Calibri" w:hAnsi="Calibri"/>
          <w:color w:val="231F20"/>
          <w:w w:val="110"/>
        </w:rPr>
        <w:t>basis</w:t>
      </w:r>
      <w:r w:rsidRPr="00B057FD">
        <w:rPr>
          <w:rFonts w:ascii="Calibri" w:hAnsi="Calibri"/>
          <w:color w:val="231F20"/>
          <w:spacing w:val="-14"/>
          <w:w w:val="110"/>
        </w:rPr>
        <w:t xml:space="preserve"> </w:t>
      </w:r>
      <w:r w:rsidRPr="00B057FD">
        <w:rPr>
          <w:rFonts w:ascii="Calibri" w:hAnsi="Calibri"/>
          <w:color w:val="231F20"/>
          <w:w w:val="110"/>
        </w:rPr>
        <w:t>of</w:t>
      </w:r>
      <w:r w:rsidRPr="00B057FD">
        <w:rPr>
          <w:rFonts w:ascii="Calibri" w:hAnsi="Calibri"/>
          <w:color w:val="231F20"/>
          <w:spacing w:val="-13"/>
          <w:w w:val="110"/>
        </w:rPr>
        <w:t xml:space="preserve"> </w:t>
      </w:r>
      <w:r w:rsidRPr="00B057FD">
        <w:rPr>
          <w:rFonts w:ascii="Calibri" w:hAnsi="Calibri"/>
          <w:color w:val="231F20"/>
          <w:w w:val="110"/>
        </w:rPr>
        <w:t>impairment</w:t>
      </w:r>
      <w:r w:rsidRPr="00B057FD">
        <w:rPr>
          <w:rFonts w:ascii="Calibri" w:hAnsi="Calibri"/>
          <w:color w:val="231F20"/>
          <w:spacing w:val="-14"/>
          <w:w w:val="110"/>
        </w:rPr>
        <w:t xml:space="preserve"> </w:t>
      </w:r>
      <w:r w:rsidRPr="00B057FD">
        <w:rPr>
          <w:rFonts w:ascii="Calibri" w:hAnsi="Calibri"/>
          <w:color w:val="231F20"/>
          <w:w w:val="110"/>
        </w:rPr>
        <w:t>–</w:t>
      </w:r>
      <w:r w:rsidRPr="00B057FD">
        <w:rPr>
          <w:rFonts w:ascii="Calibri" w:hAnsi="Calibri"/>
          <w:color w:val="231F20"/>
          <w:spacing w:val="-13"/>
          <w:w w:val="110"/>
        </w:rPr>
        <w:t xml:space="preserve"> </w:t>
      </w:r>
      <w:r w:rsidRPr="00B057FD">
        <w:rPr>
          <w:rFonts w:ascii="Calibri" w:hAnsi="Calibri"/>
          <w:color w:val="231F20"/>
          <w:spacing w:val="-9"/>
          <w:w w:val="110"/>
        </w:rPr>
        <w:t>or,</w:t>
      </w:r>
      <w:r w:rsidRPr="00B057FD">
        <w:rPr>
          <w:rFonts w:ascii="Calibri" w:hAnsi="Calibri"/>
          <w:color w:val="231F20"/>
          <w:spacing w:val="-14"/>
          <w:w w:val="110"/>
        </w:rPr>
        <w:t xml:space="preserve"> </w:t>
      </w:r>
      <w:r w:rsidRPr="00B057FD">
        <w:rPr>
          <w:rFonts w:ascii="Calibri" w:hAnsi="Calibri"/>
          <w:color w:val="231F20"/>
          <w:w w:val="110"/>
        </w:rPr>
        <w:t>implicitly,</w:t>
      </w:r>
      <w:r w:rsidRPr="00B057FD">
        <w:rPr>
          <w:rFonts w:ascii="Calibri" w:hAnsi="Calibri"/>
          <w:color w:val="231F20"/>
          <w:spacing w:val="-13"/>
          <w:w w:val="110"/>
        </w:rPr>
        <w:t xml:space="preserve"> </w:t>
      </w:r>
      <w:r w:rsidRPr="00B057FD">
        <w:rPr>
          <w:rFonts w:ascii="Calibri" w:hAnsi="Calibri"/>
          <w:color w:val="231F20"/>
          <w:w w:val="110"/>
        </w:rPr>
        <w:t>leaves</w:t>
      </w:r>
      <w:r w:rsidRPr="00B057FD">
        <w:rPr>
          <w:rFonts w:ascii="Calibri" w:hAnsi="Calibri"/>
          <w:color w:val="231F20"/>
          <w:spacing w:val="-14"/>
          <w:w w:val="110"/>
        </w:rPr>
        <w:t xml:space="preserve"> </w:t>
      </w:r>
      <w:r w:rsidRPr="00B057FD">
        <w:rPr>
          <w:rFonts w:ascii="Calibri" w:hAnsi="Calibri"/>
          <w:color w:val="231F20"/>
          <w:w w:val="110"/>
        </w:rPr>
        <w:t>room</w:t>
      </w:r>
      <w:r w:rsidRPr="00B057FD">
        <w:rPr>
          <w:rFonts w:ascii="Calibri" w:hAnsi="Calibri"/>
          <w:color w:val="231F20"/>
          <w:spacing w:val="-14"/>
          <w:w w:val="110"/>
        </w:rPr>
        <w:t xml:space="preserve"> </w:t>
      </w:r>
      <w:r w:rsidRPr="00B057FD">
        <w:rPr>
          <w:rFonts w:ascii="Calibri" w:hAnsi="Calibri"/>
          <w:color w:val="231F20"/>
          <w:w w:val="110"/>
        </w:rPr>
        <w:t>for</w:t>
      </w:r>
      <w:r w:rsidRPr="00B057FD">
        <w:rPr>
          <w:rFonts w:ascii="Calibri" w:hAnsi="Calibri"/>
          <w:color w:val="231F20"/>
          <w:spacing w:val="-13"/>
          <w:w w:val="110"/>
        </w:rPr>
        <w:t xml:space="preserve"> </w:t>
      </w:r>
      <w:r w:rsidRPr="00B057FD">
        <w:rPr>
          <w:rFonts w:ascii="Calibri" w:hAnsi="Calibri"/>
          <w:color w:val="231F20"/>
          <w:spacing w:val="-4"/>
          <w:w w:val="110"/>
        </w:rPr>
        <w:t xml:space="preserve">that </w:t>
      </w:r>
      <w:r w:rsidRPr="00B057FD">
        <w:rPr>
          <w:rFonts w:ascii="Calibri" w:hAnsi="Calibri"/>
          <w:color w:val="231F20"/>
          <w:w w:val="110"/>
        </w:rPr>
        <w:t xml:space="preserve">kind of </w:t>
      </w:r>
      <w:hyperlink w:anchor="_bookmark47" w:history="1">
        <w:r w:rsidRPr="00B057FD">
          <w:rPr>
            <w:rFonts w:ascii="Calibri" w:hAnsi="Calibri"/>
            <w:color w:val="0076BF"/>
            <w:w w:val="110"/>
            <w:u w:val="single" w:color="0076BF"/>
          </w:rPr>
          <w:t>discrimination</w:t>
        </w:r>
        <w:r w:rsidRPr="00B057FD">
          <w:rPr>
            <w:rFonts w:ascii="Calibri" w:hAnsi="Calibri"/>
            <w:color w:val="0076BF"/>
            <w:w w:val="110"/>
          </w:rPr>
          <w:t xml:space="preserve"> </w:t>
        </w:r>
      </w:hyperlink>
      <w:r w:rsidRPr="00B057FD">
        <w:rPr>
          <w:rFonts w:ascii="Calibri" w:hAnsi="Calibri"/>
          <w:color w:val="231F20"/>
          <w:w w:val="110"/>
        </w:rPr>
        <w:t>– in accessing medical</w:t>
      </w:r>
      <w:r w:rsidRPr="00B057FD">
        <w:rPr>
          <w:rFonts w:ascii="Calibri" w:hAnsi="Calibri"/>
          <w:color w:val="231F20"/>
          <w:spacing w:val="-13"/>
          <w:w w:val="110"/>
        </w:rPr>
        <w:t xml:space="preserve"> </w:t>
      </w:r>
      <w:r w:rsidRPr="00B057FD">
        <w:rPr>
          <w:rFonts w:ascii="Calibri" w:hAnsi="Calibri"/>
          <w:color w:val="231F20"/>
          <w:w w:val="110"/>
        </w:rPr>
        <w:t>insurance.</w:t>
      </w:r>
    </w:p>
    <w:p w:rsidR="00B125F0" w:rsidRPr="00B057FD" w:rsidRDefault="00FD04AA" w:rsidP="0047793B">
      <w:pPr>
        <w:pStyle w:val="BodyText"/>
        <w:spacing w:line="285" w:lineRule="auto"/>
        <w:rPr>
          <w:rFonts w:ascii="Calibri" w:hAnsi="Calibri"/>
        </w:rPr>
      </w:pPr>
      <w:r w:rsidRPr="00B057FD">
        <w:rPr>
          <w:rFonts w:ascii="Calibri" w:hAnsi="Calibri"/>
          <w:color w:val="231F20"/>
          <w:spacing w:val="-4"/>
          <w:w w:val="110"/>
        </w:rPr>
        <w:t xml:space="preserve">However, </w:t>
      </w:r>
      <w:r w:rsidRPr="00B057FD">
        <w:rPr>
          <w:rFonts w:ascii="Calibri" w:hAnsi="Calibri"/>
          <w:color w:val="231F20"/>
          <w:w w:val="110"/>
        </w:rPr>
        <w:t>current health legislation and regulations throughout the world allow medical insurance providers and schemes to include provisions on “pre-existing conditions”, which exclude persons with disabilities from accessing medical insurance or allow for disadvantaged insurance conditions (e.g.</w:t>
      </w:r>
      <w:r w:rsidRPr="00B057FD">
        <w:rPr>
          <w:rFonts w:ascii="Calibri" w:hAnsi="Calibri"/>
          <w:color w:val="231F20"/>
          <w:spacing w:val="-28"/>
          <w:w w:val="110"/>
        </w:rPr>
        <w:t xml:space="preserve"> </w:t>
      </w:r>
      <w:r w:rsidRPr="00B057FD">
        <w:rPr>
          <w:rFonts w:ascii="Calibri" w:hAnsi="Calibri"/>
          <w:color w:val="231F20"/>
          <w:w w:val="110"/>
        </w:rPr>
        <w:t>higher</w:t>
      </w:r>
      <w:r w:rsidRPr="00B057FD">
        <w:rPr>
          <w:rFonts w:ascii="Calibri" w:hAnsi="Calibri"/>
          <w:color w:val="231F20"/>
          <w:spacing w:val="-27"/>
          <w:w w:val="110"/>
        </w:rPr>
        <w:t xml:space="preserve"> </w:t>
      </w:r>
      <w:r w:rsidRPr="00B057FD">
        <w:rPr>
          <w:rFonts w:ascii="Calibri" w:hAnsi="Calibri"/>
          <w:color w:val="231F20"/>
          <w:w w:val="110"/>
        </w:rPr>
        <w:t>premiums,</w:t>
      </w:r>
      <w:r w:rsidRPr="00B057FD">
        <w:rPr>
          <w:rFonts w:ascii="Calibri" w:hAnsi="Calibri"/>
          <w:color w:val="231F20"/>
          <w:spacing w:val="-28"/>
          <w:w w:val="110"/>
        </w:rPr>
        <w:t xml:space="preserve"> </w:t>
      </w:r>
      <w:r w:rsidRPr="00B057FD">
        <w:rPr>
          <w:rFonts w:ascii="Calibri" w:hAnsi="Calibri"/>
          <w:color w:val="231F20"/>
          <w:w w:val="110"/>
        </w:rPr>
        <w:t>exclusion</w:t>
      </w:r>
      <w:r w:rsidRPr="00B057FD">
        <w:rPr>
          <w:rFonts w:ascii="Calibri" w:hAnsi="Calibri"/>
          <w:color w:val="231F20"/>
          <w:spacing w:val="-27"/>
          <w:w w:val="110"/>
        </w:rPr>
        <w:t xml:space="preserve"> </w:t>
      </w:r>
      <w:r w:rsidRPr="00B057FD">
        <w:rPr>
          <w:rFonts w:ascii="Calibri" w:hAnsi="Calibri"/>
          <w:color w:val="231F20"/>
          <w:w w:val="110"/>
        </w:rPr>
        <w:t>from</w:t>
      </w:r>
      <w:r w:rsidRPr="00B057FD">
        <w:rPr>
          <w:rFonts w:ascii="Calibri" w:hAnsi="Calibri"/>
          <w:color w:val="231F20"/>
          <w:spacing w:val="-27"/>
          <w:w w:val="110"/>
        </w:rPr>
        <w:t xml:space="preserve"> </w:t>
      </w:r>
      <w:r w:rsidRPr="00B057FD">
        <w:rPr>
          <w:rFonts w:ascii="Calibri" w:hAnsi="Calibri"/>
          <w:color w:val="231F20"/>
          <w:w w:val="110"/>
        </w:rPr>
        <w:t>specific</w:t>
      </w:r>
      <w:r w:rsidRPr="00B057FD">
        <w:rPr>
          <w:rFonts w:ascii="Calibri" w:hAnsi="Calibri"/>
          <w:color w:val="231F20"/>
          <w:spacing w:val="-28"/>
          <w:w w:val="110"/>
        </w:rPr>
        <w:t xml:space="preserve"> </w:t>
      </w:r>
      <w:r w:rsidRPr="00B057FD">
        <w:rPr>
          <w:rFonts w:ascii="Calibri" w:hAnsi="Calibri"/>
          <w:color w:val="231F20"/>
          <w:w w:val="110"/>
        </w:rPr>
        <w:t>coverage),</w:t>
      </w:r>
      <w:r w:rsidRPr="00B057FD">
        <w:rPr>
          <w:rFonts w:ascii="Calibri" w:hAnsi="Calibri"/>
          <w:color w:val="231F20"/>
          <w:spacing w:val="-27"/>
          <w:w w:val="110"/>
        </w:rPr>
        <w:t xml:space="preserve"> </w:t>
      </w:r>
      <w:r w:rsidRPr="00B057FD">
        <w:rPr>
          <w:rFonts w:ascii="Calibri" w:hAnsi="Calibri"/>
          <w:color w:val="231F20"/>
          <w:w w:val="110"/>
        </w:rPr>
        <w:t>compromising</w:t>
      </w:r>
      <w:r w:rsidRPr="00B057FD">
        <w:rPr>
          <w:rFonts w:ascii="Calibri" w:hAnsi="Calibri"/>
          <w:color w:val="231F20"/>
          <w:spacing w:val="-27"/>
          <w:w w:val="110"/>
        </w:rPr>
        <w:t xml:space="preserve"> </w:t>
      </w:r>
      <w:r w:rsidRPr="00B057FD">
        <w:rPr>
          <w:rFonts w:ascii="Calibri" w:hAnsi="Calibri"/>
          <w:color w:val="231F20"/>
          <w:w w:val="110"/>
        </w:rPr>
        <w:t>their</w:t>
      </w:r>
      <w:r w:rsidRPr="00B057FD">
        <w:rPr>
          <w:rFonts w:ascii="Calibri" w:hAnsi="Calibri"/>
          <w:color w:val="231F20"/>
          <w:spacing w:val="-28"/>
          <w:w w:val="110"/>
        </w:rPr>
        <w:t xml:space="preserve"> </w:t>
      </w:r>
      <w:r w:rsidRPr="00B057FD">
        <w:rPr>
          <w:rFonts w:ascii="Calibri" w:hAnsi="Calibri"/>
          <w:color w:val="231F20"/>
          <w:w w:val="110"/>
        </w:rPr>
        <w:t>access</w:t>
      </w:r>
      <w:r w:rsidRPr="00B057FD">
        <w:rPr>
          <w:rFonts w:ascii="Calibri" w:hAnsi="Calibri"/>
          <w:color w:val="231F20"/>
          <w:spacing w:val="-27"/>
          <w:w w:val="110"/>
        </w:rPr>
        <w:t xml:space="preserve"> </w:t>
      </w:r>
      <w:r w:rsidRPr="00B057FD">
        <w:rPr>
          <w:rFonts w:ascii="Calibri" w:hAnsi="Calibri"/>
          <w:color w:val="231F20"/>
          <w:w w:val="110"/>
        </w:rPr>
        <w:t>to</w:t>
      </w:r>
      <w:r w:rsidRPr="00B057FD">
        <w:rPr>
          <w:rFonts w:ascii="Calibri" w:hAnsi="Calibri"/>
          <w:color w:val="231F20"/>
          <w:spacing w:val="-27"/>
          <w:w w:val="110"/>
        </w:rPr>
        <w:t xml:space="preserve"> </w:t>
      </w:r>
      <w:r w:rsidRPr="00B057FD">
        <w:rPr>
          <w:rFonts w:ascii="Calibri" w:hAnsi="Calibri"/>
          <w:color w:val="231F20"/>
          <w:w w:val="110"/>
        </w:rPr>
        <w:t>the</w:t>
      </w:r>
      <w:r w:rsidRPr="00B057FD">
        <w:rPr>
          <w:rFonts w:ascii="Calibri" w:hAnsi="Calibri"/>
          <w:color w:val="231F20"/>
          <w:spacing w:val="-28"/>
          <w:w w:val="110"/>
        </w:rPr>
        <w:t xml:space="preserve"> </w:t>
      </w:r>
      <w:r w:rsidRPr="00B057FD">
        <w:rPr>
          <w:rFonts w:ascii="Calibri" w:hAnsi="Calibri"/>
          <w:color w:val="231F20"/>
          <w:w w:val="110"/>
        </w:rPr>
        <w:t>healthcare services they may</w:t>
      </w:r>
      <w:r w:rsidRPr="00B057FD">
        <w:rPr>
          <w:rFonts w:ascii="Calibri" w:hAnsi="Calibri"/>
          <w:color w:val="231F20"/>
          <w:spacing w:val="-1"/>
          <w:w w:val="110"/>
        </w:rPr>
        <w:t xml:space="preserve"> </w:t>
      </w:r>
      <w:r w:rsidRPr="00B057FD">
        <w:rPr>
          <w:rFonts w:ascii="Calibri" w:hAnsi="Calibri"/>
          <w:color w:val="231F20"/>
          <w:w w:val="110"/>
        </w:rPr>
        <w:t>require.</w:t>
      </w:r>
    </w:p>
    <w:p w:rsidR="00B125F0" w:rsidRPr="00B057FD" w:rsidRDefault="00FD04AA" w:rsidP="0047793B">
      <w:pPr>
        <w:pStyle w:val="BodyText"/>
        <w:spacing w:line="285" w:lineRule="auto"/>
        <w:jc w:val="both"/>
        <w:rPr>
          <w:rFonts w:ascii="Calibri" w:hAnsi="Calibri"/>
        </w:rPr>
      </w:pPr>
      <w:r w:rsidRPr="00B057FD">
        <w:rPr>
          <w:rFonts w:ascii="Calibri" w:hAnsi="Calibri"/>
          <w:color w:val="231F20"/>
          <w:w w:val="105"/>
        </w:rPr>
        <w:t>Repealing provision(s) with disadvantageous conditions of insurance for persons with “pre-existing conditions” is particularly relevant for health systems based on mandatory private insurance. Public systems may be less prone to restrict access based on impairments.</w:t>
      </w:r>
    </w:p>
    <w:p w:rsidR="00B125F0" w:rsidRPr="00B057FD" w:rsidRDefault="00FD04AA" w:rsidP="0047793B">
      <w:pPr>
        <w:pStyle w:val="BodyText"/>
        <w:spacing w:after="80" w:line="285" w:lineRule="auto"/>
        <w:rPr>
          <w:rFonts w:ascii="Calibri" w:hAnsi="Calibri"/>
        </w:rPr>
      </w:pPr>
      <w:r w:rsidRPr="00B057FD">
        <w:rPr>
          <w:rFonts w:ascii="Calibri" w:hAnsi="Calibri"/>
          <w:color w:val="231F20"/>
          <w:w w:val="105"/>
        </w:rPr>
        <w:t>In addition, available medical insurance may not fully cover all health conditions and associated services, for example, coverage may not include mental health services, comprehensive rehabilitation services, or assistive devices.</w:t>
      </w:r>
    </w:p>
    <w:p w:rsidR="00B125F0" w:rsidRPr="00B057FD" w:rsidRDefault="00FD04AA" w:rsidP="0047793B">
      <w:pPr>
        <w:spacing w:before="120" w:after="120"/>
        <w:rPr>
          <w:rFonts w:ascii="Calibri" w:hAnsi="Calibri"/>
          <w:b/>
          <w:bCs/>
        </w:rPr>
      </w:pPr>
      <w:r w:rsidRPr="00B057FD">
        <w:rPr>
          <w:rFonts w:ascii="Calibri" w:hAnsi="Calibri"/>
          <w:b/>
          <w:bCs/>
          <w:noProof/>
          <w:position w:val="-5"/>
          <w:lang w:val="en-GB" w:eastAsia="en-GB"/>
        </w:rPr>
        <w:drawing>
          <wp:inline distT="0" distB="0" distL="0" distR="0" wp14:anchorId="38ED8379" wp14:editId="0AD99CFD">
            <wp:extent cx="167386" cy="180003"/>
            <wp:effectExtent l="0" t="0" r="4445" b="0"/>
            <wp:docPr id="51" name="image40.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png"/>
                    <pic:cNvPicPr/>
                  </pic:nvPicPr>
                  <pic:blipFill>
                    <a:blip r:embed="rId103" cstate="print"/>
                    <a:stretch>
                      <a:fillRect/>
                    </a:stretch>
                  </pic:blipFill>
                  <pic:spPr>
                    <a:xfrm>
                      <a:off x="0" y="0"/>
                      <a:ext cx="167386" cy="180003"/>
                    </a:xfrm>
                    <a:prstGeom prst="rect">
                      <a:avLst/>
                    </a:prstGeom>
                  </pic:spPr>
                </pic:pic>
              </a:graphicData>
            </a:graphic>
          </wp:inline>
        </w:drawing>
      </w:r>
      <w:r w:rsidR="00DC39E6" w:rsidRPr="00B057FD">
        <w:rPr>
          <w:rFonts w:ascii="Calibri" w:hAnsi="Calibri"/>
          <w:b/>
          <w:bCs/>
          <w:sz w:val="20"/>
        </w:rPr>
        <w:tab/>
      </w:r>
      <w:r w:rsidRPr="00B057FD">
        <w:rPr>
          <w:rFonts w:ascii="Calibri" w:hAnsi="Calibri"/>
          <w:b/>
          <w:bCs/>
          <w:w w:val="105"/>
        </w:rPr>
        <w:t>Recommendations</w:t>
      </w:r>
    </w:p>
    <w:p w:rsidR="00B125F0" w:rsidRPr="00B057FD" w:rsidRDefault="00FD04AA" w:rsidP="0047793B">
      <w:pPr>
        <w:pStyle w:val="BodyText"/>
        <w:jc w:val="both"/>
        <w:rPr>
          <w:rFonts w:ascii="Calibri" w:hAnsi="Calibri"/>
        </w:rPr>
      </w:pPr>
      <w:r w:rsidRPr="00B057FD">
        <w:rPr>
          <w:rFonts w:ascii="Calibri" w:hAnsi="Calibri"/>
          <w:color w:val="231F20"/>
          <w:w w:val="110"/>
        </w:rPr>
        <w:t>To repeal restrictions to insurance schemes based on “pre-existing conditions”, governments should:</w:t>
      </w:r>
    </w:p>
    <w:p w:rsidR="0047793B" w:rsidRPr="0047793B" w:rsidRDefault="00FD04AA" w:rsidP="0047793B">
      <w:pPr>
        <w:pStyle w:val="ListParagraph"/>
        <w:numPr>
          <w:ilvl w:val="3"/>
          <w:numId w:val="29"/>
        </w:numPr>
        <w:tabs>
          <w:tab w:val="left" w:pos="1361"/>
        </w:tabs>
        <w:spacing w:before="0" w:after="120" w:line="285" w:lineRule="auto"/>
        <w:ind w:left="629" w:hanging="341"/>
        <w:rPr>
          <w:rFonts w:ascii="Calibri" w:hAnsi="Calibri"/>
        </w:rPr>
      </w:pPr>
      <w:r w:rsidRPr="0047793B">
        <w:rPr>
          <w:rFonts w:ascii="Calibri" w:hAnsi="Calibri"/>
          <w:color w:val="231F20"/>
          <w:w w:val="110"/>
        </w:rPr>
        <w:t>Promote</w:t>
      </w:r>
      <w:r w:rsidRPr="0047793B">
        <w:rPr>
          <w:rFonts w:ascii="Calibri" w:hAnsi="Calibri"/>
          <w:color w:val="231F20"/>
          <w:spacing w:val="-18"/>
          <w:w w:val="110"/>
        </w:rPr>
        <w:t xml:space="preserve"> </w:t>
      </w:r>
      <w:r w:rsidRPr="0047793B">
        <w:rPr>
          <w:rFonts w:ascii="Calibri" w:hAnsi="Calibri"/>
          <w:color w:val="231F20"/>
          <w:w w:val="110"/>
        </w:rPr>
        <w:t>legal</w:t>
      </w:r>
      <w:r w:rsidRPr="0047793B">
        <w:rPr>
          <w:rFonts w:ascii="Calibri" w:hAnsi="Calibri"/>
          <w:color w:val="231F20"/>
          <w:spacing w:val="-17"/>
          <w:w w:val="110"/>
        </w:rPr>
        <w:t xml:space="preserve"> </w:t>
      </w:r>
      <w:r w:rsidRPr="0047793B">
        <w:rPr>
          <w:rFonts w:ascii="Calibri" w:hAnsi="Calibri"/>
          <w:color w:val="231F20"/>
          <w:w w:val="110"/>
        </w:rPr>
        <w:t>reforms</w:t>
      </w:r>
      <w:r w:rsidRPr="0047793B">
        <w:rPr>
          <w:rFonts w:ascii="Calibri" w:hAnsi="Calibri"/>
          <w:color w:val="231F20"/>
          <w:spacing w:val="-17"/>
          <w:w w:val="110"/>
        </w:rPr>
        <w:t xml:space="preserve"> </w:t>
      </w:r>
      <w:r w:rsidRPr="0047793B">
        <w:rPr>
          <w:rFonts w:ascii="Calibri" w:hAnsi="Calibri"/>
          <w:color w:val="231F20"/>
          <w:w w:val="110"/>
        </w:rPr>
        <w:t>and</w:t>
      </w:r>
      <w:r w:rsidRPr="0047793B">
        <w:rPr>
          <w:rFonts w:ascii="Calibri" w:hAnsi="Calibri"/>
          <w:color w:val="231F20"/>
          <w:spacing w:val="-17"/>
          <w:w w:val="110"/>
        </w:rPr>
        <w:t xml:space="preserve"> </w:t>
      </w:r>
      <w:r w:rsidRPr="0047793B">
        <w:rPr>
          <w:rFonts w:ascii="Calibri" w:hAnsi="Calibri"/>
          <w:color w:val="231F20"/>
          <w:w w:val="110"/>
        </w:rPr>
        <w:t>regulations</w:t>
      </w:r>
      <w:r w:rsidRPr="0047793B">
        <w:rPr>
          <w:rFonts w:ascii="Calibri" w:hAnsi="Calibri"/>
          <w:color w:val="231F20"/>
          <w:spacing w:val="-18"/>
          <w:w w:val="110"/>
        </w:rPr>
        <w:t xml:space="preserve"> </w:t>
      </w:r>
      <w:r w:rsidRPr="0047793B">
        <w:rPr>
          <w:rFonts w:ascii="Calibri" w:hAnsi="Calibri"/>
          <w:color w:val="231F20"/>
          <w:w w:val="110"/>
        </w:rPr>
        <w:t>to</w:t>
      </w:r>
      <w:r w:rsidRPr="0047793B">
        <w:rPr>
          <w:rFonts w:ascii="Calibri" w:hAnsi="Calibri"/>
          <w:color w:val="231F20"/>
          <w:spacing w:val="-17"/>
          <w:w w:val="110"/>
        </w:rPr>
        <w:t xml:space="preserve"> </w:t>
      </w:r>
      <w:r w:rsidRPr="0047793B">
        <w:rPr>
          <w:rFonts w:ascii="Calibri" w:hAnsi="Calibri"/>
          <w:color w:val="231F20"/>
          <w:w w:val="110"/>
        </w:rPr>
        <w:t>explicitly</w:t>
      </w:r>
      <w:r w:rsidRPr="0047793B">
        <w:rPr>
          <w:rFonts w:ascii="Calibri" w:hAnsi="Calibri"/>
          <w:color w:val="231F20"/>
          <w:spacing w:val="-17"/>
          <w:w w:val="110"/>
        </w:rPr>
        <w:t xml:space="preserve"> </w:t>
      </w:r>
      <w:r w:rsidRPr="0047793B">
        <w:rPr>
          <w:rFonts w:ascii="Calibri" w:hAnsi="Calibri"/>
          <w:color w:val="231F20"/>
          <w:w w:val="110"/>
        </w:rPr>
        <w:t>prohibit</w:t>
      </w:r>
      <w:r w:rsidRPr="0047793B">
        <w:rPr>
          <w:rFonts w:ascii="Calibri" w:hAnsi="Calibri"/>
          <w:color w:val="231F20"/>
          <w:spacing w:val="-18"/>
          <w:w w:val="110"/>
        </w:rPr>
        <w:t xml:space="preserve"> </w:t>
      </w:r>
      <w:r w:rsidRPr="0047793B">
        <w:rPr>
          <w:rFonts w:ascii="Calibri" w:hAnsi="Calibri"/>
          <w:color w:val="231F20"/>
          <w:w w:val="110"/>
        </w:rPr>
        <w:t>health</w:t>
      </w:r>
      <w:r w:rsidRPr="0047793B">
        <w:rPr>
          <w:rFonts w:ascii="Calibri" w:hAnsi="Calibri"/>
          <w:color w:val="231F20"/>
          <w:spacing w:val="-17"/>
          <w:w w:val="110"/>
        </w:rPr>
        <w:t xml:space="preserve"> </w:t>
      </w:r>
      <w:r w:rsidRPr="0047793B">
        <w:rPr>
          <w:rFonts w:ascii="Calibri" w:hAnsi="Calibri"/>
          <w:color w:val="231F20"/>
          <w:w w:val="110"/>
        </w:rPr>
        <w:t>insurers</w:t>
      </w:r>
      <w:r w:rsidRPr="0047793B">
        <w:rPr>
          <w:rFonts w:ascii="Calibri" w:hAnsi="Calibri"/>
          <w:color w:val="231F20"/>
          <w:spacing w:val="-17"/>
          <w:w w:val="110"/>
        </w:rPr>
        <w:t xml:space="preserve"> </w:t>
      </w:r>
      <w:r w:rsidRPr="0047793B">
        <w:rPr>
          <w:rFonts w:ascii="Calibri" w:hAnsi="Calibri"/>
          <w:color w:val="231F20"/>
          <w:w w:val="110"/>
        </w:rPr>
        <w:t>from</w:t>
      </w:r>
      <w:r w:rsidRPr="0047793B">
        <w:rPr>
          <w:rFonts w:ascii="Calibri" w:hAnsi="Calibri"/>
          <w:color w:val="231F20"/>
          <w:spacing w:val="-17"/>
          <w:w w:val="110"/>
        </w:rPr>
        <w:t xml:space="preserve"> </w:t>
      </w:r>
      <w:r w:rsidRPr="0047793B">
        <w:rPr>
          <w:rFonts w:ascii="Calibri" w:hAnsi="Calibri"/>
          <w:color w:val="231F20"/>
          <w:w w:val="110"/>
        </w:rPr>
        <w:t>discriminating based</w:t>
      </w:r>
      <w:r w:rsidRPr="0047793B">
        <w:rPr>
          <w:rFonts w:ascii="Calibri" w:hAnsi="Calibri"/>
          <w:color w:val="231F20"/>
          <w:spacing w:val="-11"/>
          <w:w w:val="110"/>
        </w:rPr>
        <w:t xml:space="preserve"> </w:t>
      </w:r>
      <w:r w:rsidRPr="0047793B">
        <w:rPr>
          <w:rFonts w:ascii="Calibri" w:hAnsi="Calibri"/>
          <w:color w:val="231F20"/>
          <w:w w:val="110"/>
        </w:rPr>
        <w:t>on</w:t>
      </w:r>
      <w:r w:rsidRPr="0047793B">
        <w:rPr>
          <w:rFonts w:ascii="Calibri" w:hAnsi="Calibri"/>
          <w:color w:val="231F20"/>
          <w:spacing w:val="-11"/>
          <w:w w:val="110"/>
        </w:rPr>
        <w:t xml:space="preserve"> </w:t>
      </w:r>
      <w:r w:rsidRPr="0047793B">
        <w:rPr>
          <w:rFonts w:ascii="Calibri" w:hAnsi="Calibri"/>
          <w:color w:val="231F20"/>
          <w:w w:val="110"/>
        </w:rPr>
        <w:t>“pre-existing</w:t>
      </w:r>
      <w:r w:rsidRPr="0047793B">
        <w:rPr>
          <w:rFonts w:ascii="Calibri" w:hAnsi="Calibri"/>
          <w:color w:val="231F20"/>
          <w:spacing w:val="-11"/>
          <w:w w:val="110"/>
        </w:rPr>
        <w:t xml:space="preserve"> </w:t>
      </w:r>
      <w:r w:rsidRPr="0047793B">
        <w:rPr>
          <w:rFonts w:ascii="Calibri" w:hAnsi="Calibri"/>
          <w:color w:val="231F20"/>
          <w:w w:val="110"/>
        </w:rPr>
        <w:t>impairments”</w:t>
      </w:r>
      <w:r w:rsidRPr="0047793B">
        <w:rPr>
          <w:rFonts w:ascii="Calibri" w:hAnsi="Calibri"/>
          <w:color w:val="231F20"/>
          <w:spacing w:val="-11"/>
          <w:w w:val="110"/>
        </w:rPr>
        <w:t xml:space="preserve"> </w:t>
      </w:r>
      <w:r w:rsidRPr="0047793B">
        <w:rPr>
          <w:rFonts w:ascii="Calibri" w:hAnsi="Calibri"/>
          <w:color w:val="231F20"/>
          <w:w w:val="110"/>
        </w:rPr>
        <w:t>or</w:t>
      </w:r>
      <w:r w:rsidRPr="0047793B">
        <w:rPr>
          <w:rFonts w:ascii="Calibri" w:hAnsi="Calibri"/>
          <w:color w:val="231F20"/>
          <w:spacing w:val="-10"/>
          <w:w w:val="110"/>
        </w:rPr>
        <w:t xml:space="preserve"> </w:t>
      </w:r>
      <w:r w:rsidRPr="0047793B">
        <w:rPr>
          <w:rFonts w:ascii="Calibri" w:hAnsi="Calibri"/>
          <w:color w:val="231F20"/>
          <w:w w:val="110"/>
        </w:rPr>
        <w:t>health</w:t>
      </w:r>
      <w:r w:rsidRPr="0047793B">
        <w:rPr>
          <w:rFonts w:ascii="Calibri" w:hAnsi="Calibri"/>
          <w:color w:val="231F20"/>
          <w:spacing w:val="-11"/>
          <w:w w:val="110"/>
        </w:rPr>
        <w:t xml:space="preserve"> </w:t>
      </w:r>
      <w:r w:rsidRPr="0047793B">
        <w:rPr>
          <w:rFonts w:ascii="Calibri" w:hAnsi="Calibri"/>
          <w:color w:val="231F20"/>
          <w:w w:val="110"/>
        </w:rPr>
        <w:t>conditions;</w:t>
      </w:r>
      <w:r w:rsidRPr="0047793B">
        <w:rPr>
          <w:rFonts w:ascii="Calibri" w:hAnsi="Calibri"/>
          <w:color w:val="231F20"/>
          <w:spacing w:val="-11"/>
          <w:w w:val="110"/>
        </w:rPr>
        <w:t xml:space="preserve"> </w:t>
      </w:r>
      <w:r w:rsidRPr="0047793B">
        <w:rPr>
          <w:rFonts w:ascii="Calibri" w:hAnsi="Calibri"/>
          <w:color w:val="231F20"/>
          <w:w w:val="110"/>
        </w:rPr>
        <w:t>and</w:t>
      </w:r>
      <w:r w:rsidRPr="0047793B">
        <w:rPr>
          <w:rFonts w:ascii="Calibri" w:hAnsi="Calibri"/>
          <w:color w:val="231F20"/>
          <w:spacing w:val="-11"/>
          <w:w w:val="110"/>
        </w:rPr>
        <w:t xml:space="preserve"> </w:t>
      </w:r>
      <w:r w:rsidRPr="0047793B">
        <w:rPr>
          <w:rFonts w:ascii="Calibri" w:hAnsi="Calibri"/>
          <w:color w:val="231F20"/>
          <w:w w:val="110"/>
        </w:rPr>
        <w:t>repeal</w:t>
      </w:r>
      <w:r w:rsidRPr="0047793B">
        <w:rPr>
          <w:rFonts w:ascii="Calibri" w:hAnsi="Calibri"/>
          <w:color w:val="231F20"/>
          <w:spacing w:val="-11"/>
          <w:w w:val="110"/>
        </w:rPr>
        <w:t xml:space="preserve"> </w:t>
      </w:r>
      <w:r w:rsidRPr="0047793B">
        <w:rPr>
          <w:rFonts w:ascii="Calibri" w:hAnsi="Calibri"/>
          <w:color w:val="231F20"/>
          <w:w w:val="110"/>
        </w:rPr>
        <w:t>any</w:t>
      </w:r>
      <w:r w:rsidRPr="0047793B">
        <w:rPr>
          <w:rFonts w:ascii="Calibri" w:hAnsi="Calibri"/>
          <w:color w:val="231F20"/>
          <w:spacing w:val="-10"/>
          <w:w w:val="110"/>
        </w:rPr>
        <w:t xml:space="preserve"> </w:t>
      </w:r>
      <w:r w:rsidRPr="0047793B">
        <w:rPr>
          <w:rFonts w:ascii="Calibri" w:hAnsi="Calibri"/>
          <w:color w:val="231F20"/>
          <w:w w:val="110"/>
        </w:rPr>
        <w:t>provision</w:t>
      </w:r>
      <w:r w:rsidRPr="0047793B">
        <w:rPr>
          <w:rFonts w:ascii="Calibri" w:hAnsi="Calibri"/>
          <w:color w:val="231F20"/>
          <w:spacing w:val="-11"/>
          <w:w w:val="110"/>
        </w:rPr>
        <w:t xml:space="preserve"> </w:t>
      </w:r>
      <w:r w:rsidRPr="0047793B">
        <w:rPr>
          <w:rFonts w:ascii="Calibri" w:hAnsi="Calibri"/>
          <w:color w:val="231F20"/>
          <w:w w:val="110"/>
        </w:rPr>
        <w:t>excluding from or reducing coverage, or otherwise providing disadvantageous insurance conditions, based on “pre-existing conditions”</w:t>
      </w:r>
    </w:p>
    <w:p w:rsidR="0047793B" w:rsidRDefault="00FD04AA" w:rsidP="0047793B">
      <w:pPr>
        <w:pStyle w:val="ListParagraph"/>
        <w:numPr>
          <w:ilvl w:val="3"/>
          <w:numId w:val="29"/>
        </w:numPr>
        <w:tabs>
          <w:tab w:val="left" w:pos="1361"/>
        </w:tabs>
        <w:spacing w:before="0" w:after="120" w:line="285" w:lineRule="auto"/>
        <w:ind w:left="629" w:hanging="341"/>
        <w:rPr>
          <w:rFonts w:ascii="Calibri" w:hAnsi="Calibri"/>
        </w:rPr>
      </w:pPr>
      <w:r w:rsidRPr="0047793B">
        <w:rPr>
          <w:rFonts w:ascii="Calibri" w:hAnsi="Calibri"/>
          <w:color w:val="231F20"/>
          <w:w w:val="105"/>
        </w:rPr>
        <w:t>Explore mechanisms to supplement</w:t>
      </w:r>
      <w:r w:rsidRPr="0047793B">
        <w:rPr>
          <w:rFonts w:ascii="Calibri" w:hAnsi="Calibri"/>
          <w:color w:val="0076BF"/>
          <w:w w:val="105"/>
        </w:rPr>
        <w:t xml:space="preserve"> </w:t>
      </w:r>
      <w:hyperlink w:anchor="_bookmark48" w:history="1">
        <w:r w:rsidRPr="0047793B">
          <w:rPr>
            <w:rFonts w:ascii="Calibri" w:hAnsi="Calibri"/>
            <w:color w:val="0076BF"/>
            <w:w w:val="105"/>
            <w:u w:val="single" w:color="0076BF"/>
          </w:rPr>
          <w:t>additional costs that persons with disabilities may face</w:t>
        </w:r>
      </w:hyperlink>
      <w:r w:rsidRPr="0047793B">
        <w:rPr>
          <w:rFonts w:ascii="Calibri" w:hAnsi="Calibri"/>
          <w:color w:val="231F20"/>
          <w:w w:val="105"/>
        </w:rPr>
        <w:t xml:space="preserve">,  such as the direct provision of disability-related health services, to avoid large impacts in </w:t>
      </w:r>
      <w:r w:rsidRPr="0047793B">
        <w:rPr>
          <w:rFonts w:ascii="Calibri" w:hAnsi="Calibri"/>
          <w:color w:val="231F20"/>
          <w:spacing w:val="-3"/>
          <w:w w:val="105"/>
        </w:rPr>
        <w:t xml:space="preserve">small </w:t>
      </w:r>
      <w:r w:rsidRPr="0047793B">
        <w:rPr>
          <w:rFonts w:ascii="Calibri" w:hAnsi="Calibri"/>
          <w:color w:val="231F20"/>
          <w:w w:val="105"/>
        </w:rPr>
        <w:t>insurance</w:t>
      </w:r>
      <w:r w:rsidRPr="0047793B">
        <w:rPr>
          <w:rFonts w:ascii="Calibri" w:hAnsi="Calibri"/>
          <w:color w:val="231F20"/>
          <w:spacing w:val="3"/>
          <w:w w:val="105"/>
        </w:rPr>
        <w:t xml:space="preserve"> </w:t>
      </w:r>
      <w:r w:rsidRPr="0047793B">
        <w:rPr>
          <w:rFonts w:ascii="Calibri" w:hAnsi="Calibri"/>
          <w:color w:val="231F20"/>
          <w:w w:val="105"/>
        </w:rPr>
        <w:t>schemes</w:t>
      </w:r>
    </w:p>
    <w:p w:rsidR="00ED4FD1" w:rsidRPr="0047793B" w:rsidRDefault="00FD04AA" w:rsidP="0047793B">
      <w:pPr>
        <w:pStyle w:val="ListParagraph"/>
        <w:numPr>
          <w:ilvl w:val="3"/>
          <w:numId w:val="29"/>
        </w:numPr>
        <w:tabs>
          <w:tab w:val="left" w:pos="1361"/>
        </w:tabs>
        <w:spacing w:before="0" w:after="120" w:line="285" w:lineRule="auto"/>
        <w:ind w:left="629" w:hanging="341"/>
        <w:rPr>
          <w:rFonts w:ascii="Calibri" w:hAnsi="Calibri"/>
        </w:rPr>
      </w:pPr>
      <w:r w:rsidRPr="0047793B">
        <w:rPr>
          <w:rFonts w:ascii="Calibri" w:hAnsi="Calibri"/>
          <w:color w:val="231F20"/>
          <w:w w:val="105"/>
        </w:rPr>
        <w:t>Ensure full coverage for all health services within health-related social protection schemes Related CRPD Indicators 25.5,</w:t>
      </w:r>
      <w:r w:rsidRPr="0047793B">
        <w:rPr>
          <w:rFonts w:ascii="Calibri" w:hAnsi="Calibri"/>
          <w:color w:val="231F20"/>
          <w:spacing w:val="17"/>
          <w:w w:val="105"/>
        </w:rPr>
        <w:t xml:space="preserve"> </w:t>
      </w:r>
      <w:r w:rsidRPr="0047793B">
        <w:rPr>
          <w:rFonts w:ascii="Calibri" w:hAnsi="Calibri"/>
          <w:color w:val="231F20"/>
          <w:w w:val="105"/>
        </w:rPr>
        <w:t>5.1</w:t>
      </w:r>
      <w:r w:rsidR="00ED4FD1" w:rsidRPr="0047793B">
        <w:rPr>
          <w:rFonts w:ascii="Calibri" w:hAnsi="Calibri"/>
          <w:color w:val="0076BF"/>
          <w:spacing w:val="4"/>
          <w:w w:val="110"/>
        </w:rPr>
        <w:br w:type="page"/>
      </w:r>
    </w:p>
    <w:p w:rsidR="00B125F0" w:rsidRPr="00B057FD" w:rsidRDefault="00FD04AA" w:rsidP="00EF3003">
      <w:pPr>
        <w:spacing w:after="240"/>
        <w:rPr>
          <w:rFonts w:ascii="Calibri" w:hAnsi="Calibri"/>
          <w:b/>
          <w:bCs/>
        </w:rPr>
      </w:pPr>
      <w:r w:rsidRPr="00B057FD">
        <w:rPr>
          <w:rFonts w:ascii="Calibri" w:hAnsi="Calibri"/>
          <w:b/>
          <w:bCs/>
          <w:w w:val="110"/>
        </w:rPr>
        <w:lastRenderedPageBreak/>
        <w:t xml:space="preserve">HIV/AIDS </w:t>
      </w:r>
      <w:r w:rsidRPr="00B057FD">
        <w:rPr>
          <w:rFonts w:ascii="Calibri" w:hAnsi="Calibri"/>
          <w:b/>
          <w:bCs/>
          <w:spacing w:val="3"/>
          <w:w w:val="110"/>
        </w:rPr>
        <w:t xml:space="preserve">and </w:t>
      </w:r>
      <w:r w:rsidRPr="00B057FD">
        <w:rPr>
          <w:rFonts w:ascii="Calibri" w:hAnsi="Calibri"/>
          <w:b/>
          <w:bCs/>
          <w:w w:val="110"/>
        </w:rPr>
        <w:t xml:space="preserve">persons </w:t>
      </w:r>
      <w:r w:rsidRPr="00B057FD">
        <w:rPr>
          <w:rFonts w:ascii="Calibri" w:hAnsi="Calibri"/>
          <w:b/>
          <w:bCs/>
          <w:spacing w:val="3"/>
          <w:w w:val="110"/>
        </w:rPr>
        <w:t>with</w:t>
      </w:r>
      <w:r w:rsidRPr="00B057FD">
        <w:rPr>
          <w:rFonts w:ascii="Calibri" w:hAnsi="Calibri"/>
          <w:b/>
          <w:bCs/>
          <w:spacing w:val="65"/>
          <w:w w:val="110"/>
        </w:rPr>
        <w:t xml:space="preserve"> </w:t>
      </w:r>
      <w:r w:rsidRPr="00B057FD">
        <w:rPr>
          <w:rFonts w:ascii="Calibri" w:hAnsi="Calibri"/>
          <w:b/>
          <w:bCs/>
          <w:spacing w:val="5"/>
          <w:w w:val="110"/>
        </w:rPr>
        <w:t>disabilities</w:t>
      </w:r>
    </w:p>
    <w:p w:rsidR="00B125F0" w:rsidRPr="00B057FD" w:rsidRDefault="00AB7553" w:rsidP="00F8092E">
      <w:pPr>
        <w:pStyle w:val="BodyText"/>
        <w:spacing w:after="120" w:line="285" w:lineRule="auto"/>
        <w:rPr>
          <w:rFonts w:ascii="Calibri" w:hAnsi="Calibri"/>
        </w:rPr>
      </w:pPr>
      <w:r w:rsidRPr="00B057FD">
        <w:rPr>
          <w:rFonts w:ascii="Calibri" w:hAnsi="Calibri"/>
          <w:noProof/>
          <w:lang w:val="en-GB" w:eastAsia="en-GB"/>
        </w:rPr>
        <w:drawing>
          <wp:inline distT="0" distB="0" distL="0" distR="0" wp14:anchorId="59685C31" wp14:editId="13A5AC2E">
            <wp:extent cx="539999" cy="539999"/>
            <wp:effectExtent l="0" t="0" r="0" b="0"/>
            <wp:docPr id="8" name="image27.jpeg" descr="Green square for SDG 3, showing a pictogram of an ECG and a heart, and titled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color w:val="231F20"/>
          <w:w w:val="105"/>
        </w:rPr>
        <w:t xml:space="preserve"> </w:t>
      </w:r>
      <w:r w:rsidR="00FD04AA" w:rsidRPr="00B057FD">
        <w:rPr>
          <w:rFonts w:ascii="Calibri" w:hAnsi="Calibri"/>
          <w:color w:val="231F20"/>
          <w:w w:val="105"/>
        </w:rPr>
        <w:t>3.3 By 2030, end the epidemics of AIDS, tuberculosis, malaria and neglected tropical diseases</w:t>
      </w:r>
      <w:r w:rsidR="00FD04AA" w:rsidRPr="00B057FD">
        <w:rPr>
          <w:rFonts w:ascii="Calibri" w:hAnsi="Calibri"/>
          <w:color w:val="231F20"/>
          <w:spacing w:val="17"/>
          <w:w w:val="105"/>
        </w:rPr>
        <w:t xml:space="preserve"> </w:t>
      </w:r>
      <w:r w:rsidR="00FD04AA" w:rsidRPr="00B057FD">
        <w:rPr>
          <w:rFonts w:ascii="Calibri" w:hAnsi="Calibri"/>
          <w:color w:val="231F20"/>
          <w:w w:val="105"/>
        </w:rPr>
        <w:t>and</w:t>
      </w:r>
      <w:r w:rsidR="00FD04AA" w:rsidRPr="00B057FD">
        <w:rPr>
          <w:rFonts w:ascii="Calibri" w:hAnsi="Calibri"/>
          <w:color w:val="231F20"/>
          <w:spacing w:val="18"/>
          <w:w w:val="105"/>
        </w:rPr>
        <w:t xml:space="preserve"> </w:t>
      </w:r>
      <w:r w:rsidR="00FD04AA" w:rsidRPr="00B057FD">
        <w:rPr>
          <w:rFonts w:ascii="Calibri" w:hAnsi="Calibri"/>
          <w:color w:val="231F20"/>
          <w:w w:val="105"/>
        </w:rPr>
        <w:t>combat</w:t>
      </w:r>
      <w:r w:rsidR="00FD04AA" w:rsidRPr="00B057FD">
        <w:rPr>
          <w:rFonts w:ascii="Calibri" w:hAnsi="Calibri"/>
          <w:color w:val="231F20"/>
          <w:spacing w:val="18"/>
          <w:w w:val="105"/>
        </w:rPr>
        <w:t xml:space="preserve"> </w:t>
      </w:r>
      <w:r w:rsidR="00FD04AA" w:rsidRPr="00B057FD">
        <w:rPr>
          <w:rFonts w:ascii="Calibri" w:hAnsi="Calibri"/>
          <w:color w:val="231F20"/>
          <w:w w:val="105"/>
        </w:rPr>
        <w:t>hepatitis,</w:t>
      </w:r>
      <w:r w:rsidR="00FD04AA" w:rsidRPr="00B057FD">
        <w:rPr>
          <w:rFonts w:ascii="Calibri" w:hAnsi="Calibri"/>
          <w:color w:val="231F20"/>
          <w:spacing w:val="17"/>
          <w:w w:val="105"/>
        </w:rPr>
        <w:t xml:space="preserve"> </w:t>
      </w:r>
      <w:r w:rsidR="00FD04AA" w:rsidRPr="00B057FD">
        <w:rPr>
          <w:rFonts w:ascii="Calibri" w:hAnsi="Calibri"/>
          <w:color w:val="231F20"/>
          <w:w w:val="105"/>
        </w:rPr>
        <w:t>water-borne</w:t>
      </w:r>
      <w:r w:rsidR="00FD04AA" w:rsidRPr="00B057FD">
        <w:rPr>
          <w:rFonts w:ascii="Calibri" w:hAnsi="Calibri"/>
          <w:color w:val="231F20"/>
          <w:spacing w:val="18"/>
          <w:w w:val="105"/>
        </w:rPr>
        <w:t xml:space="preserve"> </w:t>
      </w:r>
      <w:r w:rsidR="00FD04AA" w:rsidRPr="00B057FD">
        <w:rPr>
          <w:rFonts w:ascii="Calibri" w:hAnsi="Calibri"/>
          <w:color w:val="231F20"/>
          <w:w w:val="105"/>
        </w:rPr>
        <w:t>diseases</w:t>
      </w:r>
      <w:r w:rsidR="00FD04AA" w:rsidRPr="00B057FD">
        <w:rPr>
          <w:rFonts w:ascii="Calibri" w:hAnsi="Calibri"/>
          <w:color w:val="231F20"/>
          <w:spacing w:val="18"/>
          <w:w w:val="105"/>
        </w:rPr>
        <w:t xml:space="preserve"> </w:t>
      </w:r>
      <w:r w:rsidR="00FD04AA" w:rsidRPr="00B057FD">
        <w:rPr>
          <w:rFonts w:ascii="Calibri" w:hAnsi="Calibri"/>
          <w:color w:val="231F20"/>
          <w:w w:val="105"/>
        </w:rPr>
        <w:t>and</w:t>
      </w:r>
      <w:r w:rsidR="00FD04AA" w:rsidRPr="00B057FD">
        <w:rPr>
          <w:rFonts w:ascii="Calibri" w:hAnsi="Calibri"/>
          <w:color w:val="231F20"/>
          <w:spacing w:val="17"/>
          <w:w w:val="105"/>
        </w:rPr>
        <w:t xml:space="preserve"> </w:t>
      </w:r>
      <w:r w:rsidR="00FD04AA" w:rsidRPr="00B057FD">
        <w:rPr>
          <w:rFonts w:ascii="Calibri" w:hAnsi="Calibri"/>
          <w:color w:val="231F20"/>
          <w:w w:val="105"/>
        </w:rPr>
        <w:t>other</w:t>
      </w:r>
      <w:r w:rsidR="00FD04AA" w:rsidRPr="00B057FD">
        <w:rPr>
          <w:rFonts w:ascii="Calibri" w:hAnsi="Calibri"/>
          <w:color w:val="231F20"/>
          <w:spacing w:val="18"/>
          <w:w w:val="105"/>
        </w:rPr>
        <w:t xml:space="preserve"> </w:t>
      </w:r>
      <w:r w:rsidR="00FD04AA" w:rsidRPr="00B057FD">
        <w:rPr>
          <w:rFonts w:ascii="Calibri" w:hAnsi="Calibri"/>
          <w:color w:val="231F20"/>
          <w:w w:val="105"/>
        </w:rPr>
        <w:t>communicable</w:t>
      </w:r>
      <w:r w:rsidR="00FD04AA" w:rsidRPr="00B057FD">
        <w:rPr>
          <w:rFonts w:ascii="Calibri" w:hAnsi="Calibri"/>
          <w:color w:val="231F20"/>
          <w:spacing w:val="18"/>
          <w:w w:val="105"/>
        </w:rPr>
        <w:t xml:space="preserve"> </w:t>
      </w:r>
      <w:r w:rsidR="00FD04AA" w:rsidRPr="00B057FD">
        <w:rPr>
          <w:rFonts w:ascii="Calibri" w:hAnsi="Calibri"/>
          <w:color w:val="231F20"/>
          <w:w w:val="105"/>
        </w:rPr>
        <w:t>diseases</w:t>
      </w:r>
    </w:p>
    <w:p w:rsidR="00B125F0" w:rsidRPr="00B057FD" w:rsidRDefault="00FD04AA" w:rsidP="00F8092E">
      <w:pPr>
        <w:pStyle w:val="BodyText"/>
        <w:spacing w:after="120"/>
        <w:rPr>
          <w:rFonts w:ascii="Calibri" w:hAnsi="Calibri"/>
        </w:rPr>
      </w:pPr>
      <w:r w:rsidRPr="00B057FD">
        <w:rPr>
          <w:rFonts w:ascii="Calibri" w:hAnsi="Calibri"/>
          <w:color w:val="231F20"/>
          <w:w w:val="105"/>
        </w:rPr>
        <w:t>SDG</w:t>
      </w:r>
      <w:r w:rsidRPr="00B057FD">
        <w:rPr>
          <w:rFonts w:ascii="Calibri" w:hAnsi="Calibri"/>
          <w:color w:val="231F20"/>
          <w:spacing w:val="8"/>
          <w:w w:val="105"/>
        </w:rPr>
        <w:t xml:space="preserve"> </w:t>
      </w:r>
      <w:r w:rsidRPr="00B057FD">
        <w:rPr>
          <w:rFonts w:ascii="Calibri" w:hAnsi="Calibri"/>
          <w:color w:val="231F20"/>
          <w:w w:val="105"/>
        </w:rPr>
        <w:t>target</w:t>
      </w:r>
      <w:r w:rsidRPr="00B057FD">
        <w:rPr>
          <w:rFonts w:ascii="Calibri" w:hAnsi="Calibri"/>
          <w:color w:val="231F20"/>
          <w:spacing w:val="9"/>
          <w:w w:val="105"/>
        </w:rPr>
        <w:t xml:space="preserve"> </w:t>
      </w:r>
      <w:r w:rsidRPr="00B057FD">
        <w:rPr>
          <w:rFonts w:ascii="Calibri" w:hAnsi="Calibri"/>
          <w:color w:val="231F20"/>
          <w:w w:val="105"/>
        </w:rPr>
        <w:t>3.3</w:t>
      </w:r>
      <w:r w:rsidRPr="00B057FD">
        <w:rPr>
          <w:rFonts w:ascii="Calibri" w:hAnsi="Calibri"/>
          <w:color w:val="231F20"/>
          <w:spacing w:val="9"/>
          <w:w w:val="105"/>
        </w:rPr>
        <w:t xml:space="preserve"> </w:t>
      </w:r>
      <w:r w:rsidRPr="00B057FD">
        <w:rPr>
          <w:rFonts w:ascii="Calibri" w:hAnsi="Calibri"/>
          <w:color w:val="231F20"/>
          <w:w w:val="105"/>
        </w:rPr>
        <w:t>calls</w:t>
      </w:r>
      <w:r w:rsidRPr="00B057FD">
        <w:rPr>
          <w:rFonts w:ascii="Calibri" w:hAnsi="Calibri"/>
          <w:color w:val="231F20"/>
          <w:spacing w:val="9"/>
          <w:w w:val="105"/>
        </w:rPr>
        <w:t xml:space="preserve"> </w:t>
      </w:r>
      <w:r w:rsidRPr="00B057FD">
        <w:rPr>
          <w:rFonts w:ascii="Calibri" w:hAnsi="Calibri"/>
          <w:color w:val="231F20"/>
          <w:w w:val="105"/>
        </w:rPr>
        <w:t>for</w:t>
      </w:r>
      <w:r w:rsidRPr="00B057FD">
        <w:rPr>
          <w:rFonts w:ascii="Calibri" w:hAnsi="Calibri"/>
          <w:color w:val="231F20"/>
          <w:spacing w:val="9"/>
          <w:w w:val="105"/>
        </w:rPr>
        <w:t xml:space="preserve"> </w:t>
      </w:r>
      <w:r w:rsidRPr="00B057FD">
        <w:rPr>
          <w:rFonts w:ascii="Calibri" w:hAnsi="Calibri"/>
          <w:color w:val="231F20"/>
          <w:w w:val="105"/>
        </w:rPr>
        <w:t>actions</w:t>
      </w:r>
      <w:r w:rsidRPr="00B057FD">
        <w:rPr>
          <w:rFonts w:ascii="Calibri" w:hAnsi="Calibri"/>
          <w:color w:val="231F20"/>
          <w:spacing w:val="9"/>
          <w:w w:val="105"/>
        </w:rPr>
        <w:t xml:space="preserve"> </w:t>
      </w:r>
      <w:r w:rsidRPr="00B057FD">
        <w:rPr>
          <w:rFonts w:ascii="Calibri" w:hAnsi="Calibri"/>
          <w:color w:val="231F20"/>
          <w:w w:val="105"/>
        </w:rPr>
        <w:t>to</w:t>
      </w:r>
      <w:r w:rsidRPr="00B057FD">
        <w:rPr>
          <w:rFonts w:ascii="Calibri" w:hAnsi="Calibri"/>
          <w:color w:val="231F20"/>
          <w:spacing w:val="9"/>
          <w:w w:val="105"/>
        </w:rPr>
        <w:t xml:space="preserve"> </w:t>
      </w:r>
      <w:r w:rsidRPr="00B057FD">
        <w:rPr>
          <w:rFonts w:ascii="Calibri" w:hAnsi="Calibri"/>
          <w:color w:val="231F20"/>
          <w:w w:val="105"/>
        </w:rPr>
        <w:t>end</w:t>
      </w:r>
      <w:r w:rsidRPr="00B057FD">
        <w:rPr>
          <w:rFonts w:ascii="Calibri" w:hAnsi="Calibri"/>
          <w:color w:val="231F20"/>
          <w:spacing w:val="9"/>
          <w:w w:val="105"/>
        </w:rPr>
        <w:t xml:space="preserve"> </w:t>
      </w:r>
      <w:r w:rsidRPr="00B057FD">
        <w:rPr>
          <w:rFonts w:ascii="Calibri" w:hAnsi="Calibri"/>
          <w:color w:val="231F20"/>
          <w:w w:val="105"/>
        </w:rPr>
        <w:t>epidemics</w:t>
      </w:r>
      <w:r w:rsidRPr="00B057FD">
        <w:rPr>
          <w:rFonts w:ascii="Calibri" w:hAnsi="Calibri"/>
          <w:color w:val="231F20"/>
          <w:spacing w:val="8"/>
          <w:w w:val="105"/>
        </w:rPr>
        <w:t xml:space="preserve"> </w:t>
      </w:r>
      <w:r w:rsidRPr="00B057FD">
        <w:rPr>
          <w:rFonts w:ascii="Calibri" w:hAnsi="Calibri"/>
          <w:color w:val="231F20"/>
          <w:w w:val="105"/>
        </w:rPr>
        <w:t>of</w:t>
      </w:r>
      <w:r w:rsidRPr="00B057FD">
        <w:rPr>
          <w:rFonts w:ascii="Calibri" w:hAnsi="Calibri"/>
          <w:color w:val="231F20"/>
          <w:spacing w:val="9"/>
          <w:w w:val="105"/>
        </w:rPr>
        <w:t xml:space="preserve"> </w:t>
      </w:r>
      <w:r w:rsidRPr="00B057FD">
        <w:rPr>
          <w:rFonts w:ascii="Calibri" w:hAnsi="Calibri"/>
          <w:color w:val="231F20"/>
          <w:w w:val="105"/>
        </w:rPr>
        <w:t>communicable</w:t>
      </w:r>
      <w:r w:rsidRPr="00B057FD">
        <w:rPr>
          <w:rFonts w:ascii="Calibri" w:hAnsi="Calibri"/>
          <w:color w:val="231F20"/>
          <w:spacing w:val="9"/>
          <w:w w:val="105"/>
        </w:rPr>
        <w:t xml:space="preserve"> </w:t>
      </w:r>
      <w:r w:rsidRPr="00B057FD">
        <w:rPr>
          <w:rFonts w:ascii="Calibri" w:hAnsi="Calibri"/>
          <w:color w:val="231F20"/>
          <w:w w:val="105"/>
        </w:rPr>
        <w:t>diseases,</w:t>
      </w:r>
      <w:r w:rsidRPr="00B057FD">
        <w:rPr>
          <w:rFonts w:ascii="Calibri" w:hAnsi="Calibri"/>
          <w:color w:val="231F20"/>
          <w:spacing w:val="9"/>
          <w:w w:val="105"/>
        </w:rPr>
        <w:t xml:space="preserve"> </w:t>
      </w:r>
      <w:r w:rsidRPr="00B057FD">
        <w:rPr>
          <w:rFonts w:ascii="Calibri" w:hAnsi="Calibri"/>
          <w:color w:val="231F20"/>
          <w:w w:val="105"/>
        </w:rPr>
        <w:t>including</w:t>
      </w:r>
      <w:r w:rsidRPr="00B057FD">
        <w:rPr>
          <w:rFonts w:ascii="Calibri" w:hAnsi="Calibri"/>
          <w:color w:val="231F20"/>
          <w:spacing w:val="9"/>
          <w:w w:val="105"/>
        </w:rPr>
        <w:t xml:space="preserve"> </w:t>
      </w:r>
      <w:r w:rsidRPr="00B057FD">
        <w:rPr>
          <w:rFonts w:ascii="Calibri" w:hAnsi="Calibri"/>
          <w:color w:val="231F20"/>
          <w:w w:val="105"/>
        </w:rPr>
        <w:t>HIV/AIDS.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In the past years, HIV prevalence and level of risk of contraction by persons with disabilities has</w:t>
      </w:r>
      <w:r w:rsidR="004722E5">
        <w:rPr>
          <w:rFonts w:ascii="Calibri" w:hAnsi="Calibri"/>
          <w:color w:val="231F20"/>
          <w:w w:val="105"/>
        </w:rPr>
        <w:t xml:space="preserve"> </w:t>
      </w:r>
      <w:r w:rsidRPr="00B057FD">
        <w:rPr>
          <w:rFonts w:ascii="Calibri" w:hAnsi="Calibri"/>
          <w:color w:val="231F20"/>
          <w:w w:val="105"/>
        </w:rPr>
        <w:t>been a matter of dedicated research. This research has identified a gap within HIV prevention policies that needs to be</w:t>
      </w:r>
      <w:r w:rsidRPr="00B057FD">
        <w:rPr>
          <w:rFonts w:ascii="Calibri" w:hAnsi="Calibri"/>
          <w:color w:val="231F20"/>
          <w:spacing w:val="15"/>
          <w:w w:val="105"/>
        </w:rPr>
        <w:t xml:space="preserve"> </w:t>
      </w:r>
      <w:r w:rsidRPr="00B057FD">
        <w:rPr>
          <w:rFonts w:ascii="Calibri" w:hAnsi="Calibri"/>
          <w:color w:val="231F20"/>
          <w:w w:val="105"/>
        </w:rPr>
        <w:t>addressed.</w:t>
      </w:r>
    </w:p>
    <w:p w:rsidR="00B125F0" w:rsidRPr="00B057FD" w:rsidRDefault="00FD04AA" w:rsidP="00F8092E">
      <w:pPr>
        <w:pStyle w:val="BodyText"/>
        <w:spacing w:after="120"/>
        <w:rPr>
          <w:rFonts w:ascii="Calibri" w:hAnsi="Calibri"/>
        </w:rPr>
      </w:pPr>
      <w:r w:rsidRPr="00B057FD">
        <w:rPr>
          <w:rFonts w:ascii="Calibri" w:hAnsi="Calibri"/>
          <w:color w:val="231F20"/>
          <w:w w:val="105"/>
        </w:rPr>
        <w:t>In regard to persons with disabilities, the growing evidence suggests that:</w:t>
      </w:r>
    </w:p>
    <w:p w:rsidR="00B125F0" w:rsidRPr="00B057FD" w:rsidRDefault="00FD04AA" w:rsidP="00AB7553">
      <w:pPr>
        <w:pStyle w:val="ListParagraph"/>
        <w:numPr>
          <w:ilvl w:val="0"/>
          <w:numId w:val="5"/>
        </w:numPr>
        <w:tabs>
          <w:tab w:val="left" w:pos="1361"/>
        </w:tabs>
        <w:spacing w:before="0" w:after="120" w:line="285" w:lineRule="auto"/>
        <w:ind w:left="572"/>
        <w:rPr>
          <w:rFonts w:ascii="Calibri" w:hAnsi="Calibri"/>
        </w:rPr>
      </w:pPr>
      <w:r w:rsidRPr="00B057FD">
        <w:rPr>
          <w:rFonts w:ascii="Calibri" w:hAnsi="Calibri"/>
          <w:color w:val="231F20"/>
          <w:w w:val="110"/>
        </w:rPr>
        <w:t>There</w:t>
      </w:r>
      <w:r w:rsidRPr="00B057FD">
        <w:rPr>
          <w:rFonts w:ascii="Calibri" w:hAnsi="Calibri"/>
          <w:color w:val="231F20"/>
          <w:spacing w:val="-13"/>
          <w:w w:val="110"/>
        </w:rPr>
        <w:t xml:space="preserve"> </w:t>
      </w:r>
      <w:r w:rsidRPr="00B057FD">
        <w:rPr>
          <w:rFonts w:ascii="Calibri" w:hAnsi="Calibri"/>
          <w:color w:val="231F20"/>
          <w:w w:val="110"/>
        </w:rPr>
        <w:t>is</w:t>
      </w:r>
      <w:r w:rsidRPr="00B057FD">
        <w:rPr>
          <w:rFonts w:ascii="Calibri" w:hAnsi="Calibri"/>
          <w:color w:val="231F20"/>
          <w:spacing w:val="-13"/>
          <w:w w:val="110"/>
        </w:rPr>
        <w:t xml:space="preserve"> </w:t>
      </w:r>
      <w:r w:rsidRPr="00B057FD">
        <w:rPr>
          <w:rFonts w:ascii="Calibri" w:hAnsi="Calibri"/>
          <w:color w:val="231F20"/>
          <w:w w:val="110"/>
        </w:rPr>
        <w:t>a</w:t>
      </w:r>
      <w:r w:rsidRPr="00B057FD">
        <w:rPr>
          <w:rFonts w:ascii="Calibri" w:hAnsi="Calibri"/>
          <w:color w:val="231F20"/>
          <w:spacing w:val="-12"/>
          <w:w w:val="110"/>
        </w:rPr>
        <w:t xml:space="preserve"> </w:t>
      </w:r>
      <w:r w:rsidRPr="00B057FD">
        <w:rPr>
          <w:rFonts w:ascii="Calibri" w:hAnsi="Calibri"/>
          <w:color w:val="231F20"/>
          <w:w w:val="110"/>
        </w:rPr>
        <w:t>higher</w:t>
      </w:r>
      <w:r w:rsidRPr="00B057FD">
        <w:rPr>
          <w:rFonts w:ascii="Calibri" w:hAnsi="Calibri"/>
          <w:color w:val="231F20"/>
          <w:spacing w:val="-13"/>
          <w:w w:val="110"/>
        </w:rPr>
        <w:t xml:space="preserve"> </w:t>
      </w:r>
      <w:r w:rsidRPr="00B057FD">
        <w:rPr>
          <w:rFonts w:ascii="Calibri" w:hAnsi="Calibri"/>
          <w:color w:val="231F20"/>
          <w:w w:val="110"/>
        </w:rPr>
        <w:t>prevalence</w:t>
      </w:r>
      <w:r w:rsidRPr="00B057FD">
        <w:rPr>
          <w:rFonts w:ascii="Calibri" w:hAnsi="Calibri"/>
          <w:color w:val="231F20"/>
          <w:spacing w:val="-12"/>
          <w:w w:val="110"/>
        </w:rPr>
        <w:t xml:space="preserve"> </w:t>
      </w:r>
      <w:r w:rsidRPr="00B057FD">
        <w:rPr>
          <w:rFonts w:ascii="Calibri" w:hAnsi="Calibri"/>
          <w:color w:val="231F20"/>
          <w:w w:val="110"/>
        </w:rPr>
        <w:t>of</w:t>
      </w:r>
      <w:r w:rsidRPr="00B057FD">
        <w:rPr>
          <w:rFonts w:ascii="Calibri" w:hAnsi="Calibri"/>
          <w:color w:val="231F20"/>
          <w:spacing w:val="-13"/>
          <w:w w:val="110"/>
        </w:rPr>
        <w:t xml:space="preserve"> </w:t>
      </w:r>
      <w:r w:rsidRPr="00B057FD">
        <w:rPr>
          <w:rFonts w:ascii="Calibri" w:hAnsi="Calibri"/>
          <w:color w:val="231F20"/>
          <w:w w:val="110"/>
        </w:rPr>
        <w:t>HIV</w:t>
      </w:r>
      <w:r w:rsidRPr="00B057FD">
        <w:rPr>
          <w:rFonts w:ascii="Calibri" w:hAnsi="Calibri"/>
          <w:color w:val="231F20"/>
          <w:spacing w:val="-12"/>
          <w:w w:val="110"/>
        </w:rPr>
        <w:t xml:space="preserve"> </w:t>
      </w:r>
      <w:r w:rsidRPr="00B057FD">
        <w:rPr>
          <w:rFonts w:ascii="Calibri" w:hAnsi="Calibri"/>
          <w:color w:val="231F20"/>
          <w:w w:val="110"/>
        </w:rPr>
        <w:t>infection</w:t>
      </w:r>
      <w:r w:rsidRPr="00B057FD">
        <w:rPr>
          <w:rFonts w:ascii="Calibri" w:hAnsi="Calibri"/>
          <w:color w:val="231F20"/>
          <w:spacing w:val="-13"/>
          <w:w w:val="110"/>
        </w:rPr>
        <w:t xml:space="preserve"> </w:t>
      </w:r>
      <w:r w:rsidRPr="00B057FD">
        <w:rPr>
          <w:rFonts w:ascii="Calibri" w:hAnsi="Calibri"/>
          <w:color w:val="231F20"/>
          <w:w w:val="110"/>
        </w:rPr>
        <w:t>in</w:t>
      </w:r>
      <w:r w:rsidRPr="00B057FD">
        <w:rPr>
          <w:rFonts w:ascii="Calibri" w:hAnsi="Calibri"/>
          <w:color w:val="231F20"/>
          <w:spacing w:val="-12"/>
          <w:w w:val="110"/>
        </w:rPr>
        <w:t xml:space="preserve"> </w:t>
      </w:r>
      <w:r w:rsidRPr="00B057FD">
        <w:rPr>
          <w:rFonts w:ascii="Calibri" w:hAnsi="Calibri"/>
          <w:color w:val="231F20"/>
          <w:w w:val="110"/>
        </w:rPr>
        <w:t>persons</w:t>
      </w:r>
      <w:r w:rsidRPr="00B057FD">
        <w:rPr>
          <w:rFonts w:ascii="Calibri" w:hAnsi="Calibri"/>
          <w:color w:val="231F20"/>
          <w:spacing w:val="-13"/>
          <w:w w:val="110"/>
        </w:rPr>
        <w:t xml:space="preserve"> </w:t>
      </w:r>
      <w:r w:rsidRPr="00B057FD">
        <w:rPr>
          <w:rFonts w:ascii="Calibri" w:hAnsi="Calibri"/>
          <w:color w:val="231F20"/>
          <w:w w:val="110"/>
        </w:rPr>
        <w:t>with</w:t>
      </w:r>
      <w:r w:rsidRPr="00B057FD">
        <w:rPr>
          <w:rFonts w:ascii="Calibri" w:hAnsi="Calibri"/>
          <w:color w:val="231F20"/>
          <w:spacing w:val="-12"/>
          <w:w w:val="110"/>
        </w:rPr>
        <w:t xml:space="preserve"> </w:t>
      </w:r>
      <w:r w:rsidRPr="00B057FD">
        <w:rPr>
          <w:rFonts w:ascii="Calibri" w:hAnsi="Calibri"/>
          <w:color w:val="231F20"/>
          <w:w w:val="110"/>
        </w:rPr>
        <w:t>disabilities</w:t>
      </w:r>
      <w:r w:rsidRPr="00B057FD">
        <w:rPr>
          <w:rFonts w:ascii="Calibri" w:hAnsi="Calibri"/>
          <w:color w:val="231F20"/>
          <w:spacing w:val="-13"/>
          <w:w w:val="110"/>
        </w:rPr>
        <w:t xml:space="preserve"> </w:t>
      </w:r>
      <w:r w:rsidRPr="00B057FD">
        <w:rPr>
          <w:rFonts w:ascii="Calibri" w:hAnsi="Calibri"/>
          <w:color w:val="231F20"/>
          <w:w w:val="110"/>
        </w:rPr>
        <w:t>than</w:t>
      </w:r>
      <w:r w:rsidRPr="00B057FD">
        <w:rPr>
          <w:rFonts w:ascii="Calibri" w:hAnsi="Calibri"/>
          <w:color w:val="231F20"/>
          <w:spacing w:val="-12"/>
          <w:w w:val="110"/>
        </w:rPr>
        <w:t xml:space="preserve"> </w:t>
      </w:r>
      <w:r w:rsidRPr="00B057FD">
        <w:rPr>
          <w:rFonts w:ascii="Calibri" w:hAnsi="Calibri"/>
          <w:color w:val="231F20"/>
          <w:w w:val="110"/>
        </w:rPr>
        <w:t>in</w:t>
      </w:r>
      <w:r w:rsidRPr="00B057FD">
        <w:rPr>
          <w:rFonts w:ascii="Calibri" w:hAnsi="Calibri"/>
          <w:color w:val="231F20"/>
          <w:spacing w:val="-13"/>
          <w:w w:val="110"/>
        </w:rPr>
        <w:t xml:space="preserve"> </w:t>
      </w:r>
      <w:r w:rsidRPr="00B057FD">
        <w:rPr>
          <w:rFonts w:ascii="Calibri" w:hAnsi="Calibri"/>
          <w:color w:val="231F20"/>
          <w:w w:val="110"/>
        </w:rPr>
        <w:t>others</w:t>
      </w:r>
      <w:r w:rsidRPr="00B057FD">
        <w:rPr>
          <w:rFonts w:ascii="Calibri" w:hAnsi="Calibri"/>
          <w:color w:val="231F20"/>
          <w:spacing w:val="-13"/>
          <w:w w:val="110"/>
        </w:rPr>
        <w:t xml:space="preserve"> </w:t>
      </w:r>
      <w:r w:rsidRPr="00B057FD">
        <w:rPr>
          <w:rFonts w:ascii="Calibri" w:hAnsi="Calibri"/>
          <w:color w:val="231F20"/>
          <w:w w:val="110"/>
        </w:rPr>
        <w:t>(Supa Pengpid</w:t>
      </w:r>
      <w:r w:rsidRPr="00B057FD">
        <w:rPr>
          <w:rFonts w:ascii="Calibri" w:hAnsi="Calibri"/>
          <w:color w:val="231F20"/>
          <w:spacing w:val="-12"/>
          <w:w w:val="110"/>
        </w:rPr>
        <w:t xml:space="preserve"> </w:t>
      </w:r>
      <w:r w:rsidRPr="00B057FD">
        <w:rPr>
          <w:rFonts w:ascii="Calibri" w:hAnsi="Calibri"/>
          <w:color w:val="231F20"/>
          <w:w w:val="110"/>
        </w:rPr>
        <w:t>and</w:t>
      </w:r>
      <w:r w:rsidRPr="00B057FD">
        <w:rPr>
          <w:rFonts w:ascii="Calibri" w:hAnsi="Calibri"/>
          <w:color w:val="231F20"/>
          <w:spacing w:val="-11"/>
          <w:w w:val="110"/>
        </w:rPr>
        <w:t xml:space="preserve"> </w:t>
      </w:r>
      <w:r w:rsidRPr="00B057FD">
        <w:rPr>
          <w:rFonts w:ascii="Calibri" w:hAnsi="Calibri"/>
          <w:color w:val="231F20"/>
          <w:w w:val="110"/>
        </w:rPr>
        <w:t>Karl</w:t>
      </w:r>
      <w:r w:rsidRPr="00B057FD">
        <w:rPr>
          <w:rFonts w:ascii="Calibri" w:hAnsi="Calibri"/>
          <w:color w:val="231F20"/>
          <w:spacing w:val="-12"/>
          <w:w w:val="110"/>
        </w:rPr>
        <w:t xml:space="preserve"> </w:t>
      </w:r>
      <w:r w:rsidRPr="00B057FD">
        <w:rPr>
          <w:rFonts w:ascii="Calibri" w:hAnsi="Calibri"/>
          <w:color w:val="231F20"/>
          <w:spacing w:val="-4"/>
          <w:w w:val="110"/>
        </w:rPr>
        <w:t>Peltzer,</w:t>
      </w:r>
      <w:r w:rsidRPr="00B057FD">
        <w:rPr>
          <w:rFonts w:ascii="Calibri" w:hAnsi="Calibri"/>
          <w:color w:val="0076BF"/>
          <w:spacing w:val="-11"/>
          <w:w w:val="110"/>
        </w:rPr>
        <w:t xml:space="preserve"> </w:t>
      </w:r>
      <w:hyperlink r:id="rId104">
        <w:r w:rsidRPr="00B057FD">
          <w:rPr>
            <w:rFonts w:ascii="Calibri" w:hAnsi="Calibri"/>
            <w:color w:val="0076BF"/>
            <w:w w:val="110"/>
            <w:u w:val="single" w:color="0076BF"/>
          </w:rPr>
          <w:t>HIV</w:t>
        </w:r>
        <w:r w:rsidRPr="00B057FD">
          <w:rPr>
            <w:rFonts w:ascii="Calibri" w:hAnsi="Calibri"/>
            <w:color w:val="0076BF"/>
            <w:spacing w:val="-12"/>
            <w:w w:val="110"/>
            <w:u w:val="single" w:color="0076BF"/>
          </w:rPr>
          <w:t xml:space="preserve"> </w:t>
        </w:r>
        <w:r w:rsidRPr="00B057FD">
          <w:rPr>
            <w:rFonts w:ascii="Calibri" w:hAnsi="Calibri"/>
            <w:color w:val="0076BF"/>
            <w:w w:val="110"/>
            <w:u w:val="single" w:color="0076BF"/>
          </w:rPr>
          <w:t>Status,</w:t>
        </w:r>
        <w:r w:rsidRPr="00B057FD">
          <w:rPr>
            <w:rFonts w:ascii="Calibri" w:hAnsi="Calibri"/>
            <w:color w:val="0076BF"/>
            <w:spacing w:val="-11"/>
            <w:w w:val="110"/>
            <w:u w:val="single" w:color="0076BF"/>
          </w:rPr>
          <w:t xml:space="preserve"> </w:t>
        </w:r>
        <w:r w:rsidRPr="00B057FD">
          <w:rPr>
            <w:rFonts w:ascii="Calibri" w:hAnsi="Calibri"/>
            <w:color w:val="0076BF"/>
            <w:w w:val="110"/>
            <w:u w:val="single" w:color="0076BF"/>
          </w:rPr>
          <w:t>knowledge,</w:t>
        </w:r>
        <w:r w:rsidRPr="00B057FD">
          <w:rPr>
            <w:rFonts w:ascii="Calibri" w:hAnsi="Calibri"/>
            <w:color w:val="0076BF"/>
            <w:spacing w:val="-12"/>
            <w:w w:val="110"/>
            <w:u w:val="single" w:color="0076BF"/>
          </w:rPr>
          <w:t xml:space="preserve"> </w:t>
        </w:r>
        <w:r w:rsidRPr="00B057FD">
          <w:rPr>
            <w:rFonts w:ascii="Calibri" w:hAnsi="Calibri"/>
            <w:color w:val="0076BF"/>
            <w:w w:val="110"/>
            <w:u w:val="single" w:color="0076BF"/>
          </w:rPr>
          <w:t>attitudes</w:t>
        </w:r>
        <w:r w:rsidRPr="00B057FD">
          <w:rPr>
            <w:rFonts w:ascii="Calibri" w:hAnsi="Calibri"/>
            <w:color w:val="0076BF"/>
            <w:spacing w:val="-11"/>
            <w:w w:val="110"/>
            <w:u w:val="single" w:color="0076BF"/>
          </w:rPr>
          <w:t xml:space="preserve"> </w:t>
        </w:r>
        <w:r w:rsidRPr="00B057FD">
          <w:rPr>
            <w:rFonts w:ascii="Calibri" w:hAnsi="Calibri"/>
            <w:color w:val="0076BF"/>
            <w:w w:val="110"/>
            <w:u w:val="single" w:color="0076BF"/>
          </w:rPr>
          <w:t>and</w:t>
        </w:r>
        <w:r w:rsidRPr="00B057FD">
          <w:rPr>
            <w:rFonts w:ascii="Calibri" w:hAnsi="Calibri"/>
            <w:color w:val="0076BF"/>
            <w:spacing w:val="-12"/>
            <w:w w:val="110"/>
            <w:u w:val="single" w:color="0076BF"/>
          </w:rPr>
          <w:t xml:space="preserve"> </w:t>
        </w:r>
        <w:r w:rsidRPr="00B057FD">
          <w:rPr>
            <w:rFonts w:ascii="Calibri" w:hAnsi="Calibri"/>
            <w:color w:val="0076BF"/>
            <w:w w:val="110"/>
            <w:u w:val="single" w:color="0076BF"/>
          </w:rPr>
          <w:t>behaviour</w:t>
        </w:r>
        <w:r w:rsidRPr="00B057FD">
          <w:rPr>
            <w:rFonts w:ascii="Calibri" w:hAnsi="Calibri"/>
            <w:color w:val="0076BF"/>
            <w:spacing w:val="-11"/>
            <w:w w:val="110"/>
            <w:u w:val="single" w:color="0076BF"/>
          </w:rPr>
          <w:t xml:space="preserve"> </w:t>
        </w:r>
        <w:r w:rsidRPr="00B057FD">
          <w:rPr>
            <w:rFonts w:ascii="Calibri" w:hAnsi="Calibri"/>
            <w:color w:val="0076BF"/>
            <w:w w:val="110"/>
            <w:u w:val="single" w:color="0076BF"/>
          </w:rPr>
          <w:t>of</w:t>
        </w:r>
        <w:r w:rsidRPr="00B057FD">
          <w:rPr>
            <w:rFonts w:ascii="Calibri" w:hAnsi="Calibri"/>
            <w:color w:val="0076BF"/>
            <w:spacing w:val="-12"/>
            <w:w w:val="110"/>
            <w:u w:val="single" w:color="0076BF"/>
          </w:rPr>
          <w:t xml:space="preserve"> </w:t>
        </w:r>
        <w:r w:rsidRPr="00B057FD">
          <w:rPr>
            <w:rFonts w:ascii="Calibri" w:hAnsi="Calibri"/>
            <w:color w:val="0076BF"/>
            <w:w w:val="110"/>
            <w:u w:val="single" w:color="0076BF"/>
          </w:rPr>
          <w:t>persons</w:t>
        </w:r>
        <w:r w:rsidRPr="00B057FD">
          <w:rPr>
            <w:rFonts w:ascii="Calibri" w:hAnsi="Calibri"/>
            <w:color w:val="0076BF"/>
            <w:spacing w:val="-11"/>
            <w:w w:val="110"/>
            <w:u w:val="single" w:color="0076BF"/>
          </w:rPr>
          <w:t xml:space="preserve"> </w:t>
        </w:r>
        <w:r w:rsidRPr="00B057FD">
          <w:rPr>
            <w:rFonts w:ascii="Calibri" w:hAnsi="Calibri"/>
            <w:color w:val="0076BF"/>
            <w:w w:val="110"/>
            <w:u w:val="single" w:color="0076BF"/>
          </w:rPr>
          <w:t>with</w:t>
        </w:r>
        <w:r w:rsidRPr="00B057FD">
          <w:rPr>
            <w:rFonts w:ascii="Calibri" w:hAnsi="Calibri"/>
            <w:color w:val="0076BF"/>
            <w:spacing w:val="-11"/>
            <w:w w:val="110"/>
            <w:u w:val="single" w:color="0076BF"/>
          </w:rPr>
          <w:t xml:space="preserve"> </w:t>
        </w:r>
        <w:r w:rsidRPr="00B057FD">
          <w:rPr>
            <w:rFonts w:ascii="Calibri" w:hAnsi="Calibri"/>
            <w:color w:val="0076BF"/>
            <w:w w:val="110"/>
            <w:u w:val="single" w:color="0076BF"/>
          </w:rPr>
          <w:t>and</w:t>
        </w:r>
      </w:hyperlink>
      <w:hyperlink r:id="rId105">
        <w:r w:rsidRPr="00B057FD">
          <w:rPr>
            <w:rFonts w:ascii="Calibri" w:hAnsi="Calibri"/>
            <w:color w:val="0076BF"/>
            <w:w w:val="110"/>
            <w:u w:val="single" w:color="0076BF"/>
          </w:rPr>
          <w:t xml:space="preserve"> without</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disability</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in</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South</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Africa:</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evidence</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from</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a</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national</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population-based</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survey</w:t>
        </w:r>
      </w:hyperlink>
      <w:r w:rsidRPr="00B057FD">
        <w:rPr>
          <w:rFonts w:ascii="Calibri" w:hAnsi="Calibri"/>
          <w:color w:val="231F20"/>
          <w:w w:val="110"/>
        </w:rPr>
        <w:t>.</w:t>
      </w:r>
      <w:r w:rsidRPr="00B057FD">
        <w:rPr>
          <w:rFonts w:ascii="Calibri" w:hAnsi="Calibri"/>
          <w:color w:val="231F20"/>
          <w:spacing w:val="-15"/>
          <w:w w:val="110"/>
        </w:rPr>
        <w:t xml:space="preserve"> </w:t>
      </w:r>
      <w:r w:rsidRPr="00B057FD">
        <w:rPr>
          <w:rFonts w:ascii="Calibri" w:hAnsi="Calibri"/>
          <w:i/>
          <w:color w:val="231F20"/>
          <w:w w:val="110"/>
        </w:rPr>
        <w:t>The</w:t>
      </w:r>
      <w:r w:rsidRPr="00B057FD">
        <w:rPr>
          <w:rFonts w:ascii="Calibri" w:hAnsi="Calibri"/>
          <w:i/>
          <w:color w:val="231F20"/>
          <w:spacing w:val="-15"/>
          <w:w w:val="110"/>
        </w:rPr>
        <w:t xml:space="preserve"> </w:t>
      </w:r>
      <w:r w:rsidRPr="00B057FD">
        <w:rPr>
          <w:rFonts w:ascii="Calibri" w:hAnsi="Calibri"/>
          <w:i/>
          <w:color w:val="231F20"/>
          <w:w w:val="110"/>
        </w:rPr>
        <w:t>Pan African Medical Journal</w:t>
      </w:r>
      <w:r w:rsidRPr="00B057FD">
        <w:rPr>
          <w:rFonts w:ascii="Calibri" w:hAnsi="Calibri"/>
          <w:color w:val="231F20"/>
          <w:w w:val="110"/>
        </w:rPr>
        <w:t>, vol.33, No. 302 (August</w:t>
      </w:r>
      <w:r w:rsidRPr="00B057FD">
        <w:rPr>
          <w:rFonts w:ascii="Calibri" w:hAnsi="Calibri"/>
          <w:color w:val="231F20"/>
          <w:spacing w:val="-12"/>
          <w:w w:val="110"/>
        </w:rPr>
        <w:t xml:space="preserve"> </w:t>
      </w:r>
      <w:r w:rsidRPr="00B057FD">
        <w:rPr>
          <w:rFonts w:ascii="Calibri" w:hAnsi="Calibri"/>
          <w:color w:val="231F20"/>
          <w:w w:val="110"/>
        </w:rPr>
        <w:t>2019).)</w:t>
      </w:r>
    </w:p>
    <w:p w:rsidR="00B125F0" w:rsidRPr="00AB7553" w:rsidRDefault="00FD04AA" w:rsidP="00AB7553">
      <w:pPr>
        <w:pStyle w:val="ListParagraph"/>
        <w:numPr>
          <w:ilvl w:val="0"/>
          <w:numId w:val="5"/>
        </w:numPr>
        <w:tabs>
          <w:tab w:val="left" w:pos="1361"/>
        </w:tabs>
        <w:spacing w:before="0" w:after="120" w:line="285" w:lineRule="auto"/>
        <w:ind w:left="572"/>
        <w:rPr>
          <w:rFonts w:ascii="Calibri" w:hAnsi="Calibri"/>
          <w:color w:val="231F20"/>
          <w:w w:val="110"/>
        </w:rPr>
      </w:pPr>
      <w:r w:rsidRPr="00B057FD">
        <w:rPr>
          <w:rFonts w:ascii="Calibri" w:hAnsi="Calibri"/>
          <w:color w:val="231F20"/>
          <w:w w:val="105"/>
        </w:rPr>
        <w:t>Persons with disabilities have less access to information and are less knowledgeable about</w:t>
      </w:r>
      <w:r w:rsidR="004722E5">
        <w:rPr>
          <w:rFonts w:ascii="Calibri" w:hAnsi="Calibri"/>
          <w:color w:val="231F20"/>
          <w:w w:val="105"/>
        </w:rPr>
        <w:t xml:space="preserve"> </w:t>
      </w:r>
      <w:r w:rsidRPr="00B057FD">
        <w:rPr>
          <w:rFonts w:ascii="Calibri" w:hAnsi="Calibri"/>
          <w:color w:val="231F20"/>
          <w:w w:val="105"/>
        </w:rPr>
        <w:t xml:space="preserve">HIV and its prevention </w:t>
      </w:r>
      <w:r w:rsidRPr="00B057FD">
        <w:rPr>
          <w:rFonts w:ascii="Calibri" w:hAnsi="Calibri"/>
          <w:color w:val="231F20"/>
          <w:spacing w:val="-4"/>
          <w:w w:val="105"/>
        </w:rPr>
        <w:t xml:space="preserve">(Toyin </w:t>
      </w:r>
      <w:r w:rsidRPr="00B057FD">
        <w:rPr>
          <w:rFonts w:ascii="Calibri" w:hAnsi="Calibri"/>
          <w:color w:val="231F20"/>
          <w:w w:val="105"/>
        </w:rPr>
        <w:t xml:space="preserve">Aderemi, Basil Pillay and </w:t>
      </w:r>
      <w:r w:rsidRPr="00B057FD">
        <w:rPr>
          <w:rFonts w:ascii="Calibri" w:hAnsi="Calibri"/>
          <w:color w:val="231F20"/>
          <w:spacing w:val="-5"/>
          <w:w w:val="105"/>
        </w:rPr>
        <w:t xml:space="preserve">Tonya </w:t>
      </w:r>
      <w:r w:rsidRPr="00B057FD">
        <w:rPr>
          <w:rFonts w:ascii="Calibri" w:hAnsi="Calibri"/>
          <w:color w:val="231F20"/>
          <w:w w:val="105"/>
        </w:rPr>
        <w:t>Esterhuizen,</w:t>
      </w:r>
      <w:r w:rsidRPr="00B057FD">
        <w:rPr>
          <w:rFonts w:ascii="Calibri" w:hAnsi="Calibri"/>
          <w:color w:val="0076BF"/>
          <w:w w:val="105"/>
        </w:rPr>
        <w:t xml:space="preserve"> </w:t>
      </w:r>
      <w:hyperlink r:id="rId106">
        <w:r w:rsidRPr="00B057FD">
          <w:rPr>
            <w:rFonts w:ascii="Calibri" w:hAnsi="Calibri"/>
            <w:color w:val="0076BF"/>
            <w:w w:val="105"/>
            <w:u w:val="single" w:color="0076BF"/>
          </w:rPr>
          <w:t xml:space="preserve">Differences in </w:t>
        </w:r>
      </w:hyperlink>
      <w:r w:rsidRPr="00B057FD">
        <w:rPr>
          <w:rFonts w:ascii="Calibri" w:hAnsi="Calibri"/>
          <w:color w:val="0076BF"/>
          <w:w w:val="105"/>
        </w:rPr>
        <w:t xml:space="preserve"> </w:t>
      </w:r>
      <w:hyperlink r:id="rId107">
        <w:r w:rsidRPr="00B057FD">
          <w:rPr>
            <w:rFonts w:ascii="Calibri" w:hAnsi="Calibri"/>
            <w:color w:val="0076BF"/>
            <w:w w:val="105"/>
            <w:u w:val="single" w:color="0076BF"/>
          </w:rPr>
          <w:t xml:space="preserve"> HIV knowledge and sexual practices of learners with intellectual disabilities and non-disabled</w:t>
        </w:r>
      </w:hyperlink>
      <w:hyperlink r:id="rId108">
        <w:r w:rsidRPr="00B057FD">
          <w:rPr>
            <w:rFonts w:ascii="Calibri" w:hAnsi="Calibri"/>
            <w:color w:val="0076BF"/>
            <w:w w:val="105"/>
          </w:rPr>
          <w:t xml:space="preserve"> learners</w:t>
        </w:r>
        <w:r w:rsidRPr="00B057FD">
          <w:rPr>
            <w:rFonts w:ascii="Calibri" w:hAnsi="Calibri"/>
            <w:color w:val="0076BF"/>
            <w:spacing w:val="15"/>
            <w:w w:val="105"/>
          </w:rPr>
          <w:t xml:space="preserve"> </w:t>
        </w:r>
        <w:r w:rsidRPr="00B057FD">
          <w:rPr>
            <w:rFonts w:ascii="Calibri" w:hAnsi="Calibri"/>
            <w:color w:val="0076BF"/>
            <w:w w:val="105"/>
          </w:rPr>
          <w:t>in</w:t>
        </w:r>
        <w:r w:rsidRPr="00B057FD">
          <w:rPr>
            <w:rFonts w:ascii="Calibri" w:hAnsi="Calibri"/>
            <w:color w:val="0076BF"/>
            <w:spacing w:val="15"/>
            <w:w w:val="105"/>
          </w:rPr>
          <w:t xml:space="preserve"> </w:t>
        </w:r>
        <w:r w:rsidRPr="00B057FD">
          <w:rPr>
            <w:rFonts w:ascii="Calibri" w:hAnsi="Calibri"/>
            <w:color w:val="0076BF"/>
            <w:w w:val="105"/>
          </w:rPr>
          <w:t>Nigeria</w:t>
        </w:r>
      </w:hyperlink>
      <w:r w:rsidRPr="00B057FD">
        <w:rPr>
          <w:rFonts w:ascii="Calibri" w:hAnsi="Calibri"/>
          <w:color w:val="231F20"/>
          <w:w w:val="105"/>
        </w:rPr>
        <w:t>,</w:t>
      </w:r>
      <w:r w:rsidRPr="00B057FD">
        <w:rPr>
          <w:rFonts w:ascii="Calibri" w:hAnsi="Calibri"/>
          <w:color w:val="231F20"/>
          <w:spacing w:val="16"/>
          <w:w w:val="105"/>
        </w:rPr>
        <w:t xml:space="preserve"> </w:t>
      </w:r>
      <w:r w:rsidRPr="00B057FD">
        <w:rPr>
          <w:rFonts w:ascii="Calibri" w:hAnsi="Calibri"/>
          <w:i/>
          <w:color w:val="231F20"/>
          <w:w w:val="105"/>
        </w:rPr>
        <w:t>Journal</w:t>
      </w:r>
      <w:r w:rsidRPr="00B057FD">
        <w:rPr>
          <w:rFonts w:ascii="Calibri" w:hAnsi="Calibri"/>
          <w:i/>
          <w:color w:val="231F20"/>
          <w:spacing w:val="15"/>
          <w:w w:val="105"/>
        </w:rPr>
        <w:t xml:space="preserve"> </w:t>
      </w:r>
      <w:r w:rsidRPr="00B057FD">
        <w:rPr>
          <w:rFonts w:ascii="Calibri" w:hAnsi="Calibri"/>
          <w:i/>
          <w:color w:val="231F20"/>
          <w:w w:val="105"/>
        </w:rPr>
        <w:t>of</w:t>
      </w:r>
      <w:r w:rsidRPr="00B057FD">
        <w:rPr>
          <w:rFonts w:ascii="Calibri" w:hAnsi="Calibri"/>
          <w:i/>
          <w:color w:val="231F20"/>
          <w:spacing w:val="16"/>
          <w:w w:val="105"/>
        </w:rPr>
        <w:t xml:space="preserve"> </w:t>
      </w:r>
      <w:r w:rsidRPr="00B057FD">
        <w:rPr>
          <w:rFonts w:ascii="Calibri" w:hAnsi="Calibri"/>
          <w:i/>
          <w:color w:val="231F20"/>
          <w:w w:val="105"/>
        </w:rPr>
        <w:t>the</w:t>
      </w:r>
      <w:r w:rsidRPr="00B057FD">
        <w:rPr>
          <w:rFonts w:ascii="Calibri" w:hAnsi="Calibri"/>
          <w:i/>
          <w:color w:val="231F20"/>
          <w:spacing w:val="15"/>
          <w:w w:val="105"/>
        </w:rPr>
        <w:t xml:space="preserve"> </w:t>
      </w:r>
      <w:r w:rsidRPr="00AB7553">
        <w:rPr>
          <w:rFonts w:ascii="Calibri" w:hAnsi="Calibri"/>
          <w:color w:val="231F20"/>
          <w:w w:val="110"/>
        </w:rPr>
        <w:t>international AIDS society, vol. 6, No. 1 (January 2013).)</w:t>
      </w:r>
    </w:p>
    <w:p w:rsidR="00B125F0" w:rsidRPr="00AB7553" w:rsidRDefault="00FD04AA" w:rsidP="00AB7553">
      <w:pPr>
        <w:pStyle w:val="ListParagraph"/>
        <w:numPr>
          <w:ilvl w:val="0"/>
          <w:numId w:val="5"/>
        </w:numPr>
        <w:tabs>
          <w:tab w:val="left" w:pos="1361"/>
        </w:tabs>
        <w:spacing w:before="0" w:after="120" w:line="285" w:lineRule="auto"/>
        <w:ind w:left="572"/>
        <w:rPr>
          <w:rFonts w:ascii="Calibri" w:hAnsi="Calibri"/>
          <w:color w:val="231F20"/>
          <w:w w:val="110"/>
        </w:rPr>
      </w:pPr>
      <w:r w:rsidRPr="00AB7553">
        <w:rPr>
          <w:rFonts w:ascii="Calibri" w:hAnsi="Calibri"/>
          <w:color w:val="231F20"/>
          <w:w w:val="110"/>
        </w:rPr>
        <w:t>Persons with disabilities have a higher risk of HIV contraction than others, including due to</w:t>
      </w:r>
      <w:r w:rsidR="004722E5">
        <w:rPr>
          <w:rFonts w:ascii="Calibri" w:hAnsi="Calibri"/>
          <w:color w:val="231F20"/>
          <w:w w:val="110"/>
        </w:rPr>
        <w:t xml:space="preserve"> </w:t>
      </w:r>
      <w:r w:rsidRPr="00AB7553">
        <w:rPr>
          <w:rFonts w:ascii="Calibri" w:hAnsi="Calibri"/>
          <w:color w:val="231F20"/>
          <w:w w:val="110"/>
        </w:rPr>
        <w:t xml:space="preserve">the high risk of being subjected to sexual violence (Pierre de Beaudrap, Muriel Mac-Seing and Estelle Pasquier, </w:t>
      </w:r>
      <w:hyperlink r:id="rId109">
        <w:r w:rsidRPr="00AB7553">
          <w:rPr>
            <w:rFonts w:ascii="Calibri" w:hAnsi="Calibri"/>
            <w:color w:val="231F20"/>
            <w:w w:val="110"/>
          </w:rPr>
          <w:t>Disability and HIV: a systematic review and a meta-analysis of the risk of HIV</w:t>
        </w:r>
      </w:hyperlink>
      <w:hyperlink r:id="rId110">
        <w:r w:rsidRPr="00AB7553">
          <w:rPr>
            <w:rFonts w:ascii="Calibri" w:hAnsi="Calibri"/>
            <w:color w:val="231F20"/>
            <w:w w:val="110"/>
          </w:rPr>
          <w:t xml:space="preserve"> infection among adults with disabilities in Sub-Saharan Africa</w:t>
        </w:r>
      </w:hyperlink>
      <w:r w:rsidRPr="00AB7553">
        <w:rPr>
          <w:rFonts w:ascii="Calibri" w:hAnsi="Calibri"/>
          <w:color w:val="231F20"/>
          <w:w w:val="110"/>
        </w:rPr>
        <w:t>, AIDS Care, vol. 26, No. 12 (2014). pp. 1467-1476.)</w:t>
      </w:r>
    </w:p>
    <w:p w:rsidR="00B125F0" w:rsidRPr="00AB7553" w:rsidRDefault="00FD04AA" w:rsidP="00AB7553">
      <w:pPr>
        <w:pStyle w:val="ListParagraph"/>
        <w:numPr>
          <w:ilvl w:val="0"/>
          <w:numId w:val="5"/>
        </w:numPr>
        <w:tabs>
          <w:tab w:val="left" w:pos="1361"/>
        </w:tabs>
        <w:spacing w:before="0" w:after="120" w:line="285" w:lineRule="auto"/>
        <w:ind w:left="572"/>
        <w:rPr>
          <w:rFonts w:ascii="Calibri" w:hAnsi="Calibri"/>
          <w:color w:val="231F20"/>
          <w:w w:val="110"/>
        </w:rPr>
      </w:pPr>
      <w:r w:rsidRPr="00AB7553">
        <w:rPr>
          <w:rFonts w:ascii="Calibri" w:hAnsi="Calibri"/>
          <w:color w:val="231F20"/>
          <w:w w:val="110"/>
        </w:rPr>
        <w:t xml:space="preserve">In some contexts, women with disabilities might be at higher risk than men (Joint United Nations Programme on HIV/AIDS, </w:t>
      </w:r>
      <w:hyperlink r:id="rId111">
        <w:r w:rsidRPr="00AB7553">
          <w:rPr>
            <w:rFonts w:ascii="Calibri" w:hAnsi="Calibri"/>
            <w:color w:val="231F20"/>
            <w:w w:val="110"/>
          </w:rPr>
          <w:t xml:space="preserve">Disability and HIV </w:t>
        </w:r>
      </w:hyperlink>
      <w:r w:rsidRPr="00AB7553">
        <w:rPr>
          <w:rFonts w:ascii="Calibri" w:hAnsi="Calibri"/>
          <w:color w:val="231F20"/>
          <w:w w:val="110"/>
        </w:rPr>
        <w:t>(Geneva, 2017).)</w:t>
      </w:r>
    </w:p>
    <w:p w:rsidR="00B125F0" w:rsidRPr="00B057FD" w:rsidRDefault="00FD04AA" w:rsidP="00AB7553">
      <w:pPr>
        <w:pStyle w:val="ListParagraph"/>
        <w:numPr>
          <w:ilvl w:val="0"/>
          <w:numId w:val="5"/>
        </w:numPr>
        <w:tabs>
          <w:tab w:val="left" w:pos="1361"/>
        </w:tabs>
        <w:spacing w:before="0" w:after="120" w:line="285" w:lineRule="auto"/>
        <w:ind w:left="572"/>
        <w:rPr>
          <w:rFonts w:ascii="Calibri" w:hAnsi="Calibri"/>
        </w:rPr>
      </w:pPr>
      <w:r w:rsidRPr="00AB7553">
        <w:rPr>
          <w:rFonts w:ascii="Calibri" w:hAnsi="Calibri"/>
          <w:color w:val="231F20"/>
          <w:w w:val="110"/>
        </w:rPr>
        <w:t>Women</w:t>
      </w:r>
      <w:r w:rsidRPr="00B057FD">
        <w:rPr>
          <w:rFonts w:ascii="Calibri" w:hAnsi="Calibri"/>
          <w:color w:val="231F20"/>
          <w:spacing w:val="-4"/>
          <w:w w:val="110"/>
        </w:rPr>
        <w:t xml:space="preserve"> </w:t>
      </w:r>
      <w:r w:rsidRPr="00B057FD">
        <w:rPr>
          <w:rFonts w:ascii="Calibri" w:hAnsi="Calibri"/>
          <w:color w:val="231F20"/>
          <w:w w:val="110"/>
        </w:rPr>
        <w:t>with disabilities might be more involved in paid sexual relationships than other women, and at higher risk of sexual violence (Pierre De Beaudrap and others,</w:t>
      </w:r>
      <w:r w:rsidRPr="00B057FD">
        <w:rPr>
          <w:rFonts w:ascii="Calibri" w:hAnsi="Calibri"/>
          <w:color w:val="0076BF"/>
          <w:w w:val="110"/>
        </w:rPr>
        <w:t xml:space="preserve"> </w:t>
      </w:r>
      <w:hyperlink r:id="rId112" w:anchor="seccestitle10">
        <w:r w:rsidRPr="00B057FD">
          <w:rPr>
            <w:rFonts w:ascii="Calibri" w:hAnsi="Calibri"/>
            <w:color w:val="0076BF"/>
            <w:w w:val="110"/>
            <w:u w:val="single" w:color="0076BF"/>
          </w:rPr>
          <w:t>Prevalence of</w:t>
        </w:r>
      </w:hyperlink>
      <w:hyperlink r:id="rId113" w:anchor="seccestitle10">
        <w:r w:rsidRPr="00B057FD">
          <w:rPr>
            <w:rFonts w:ascii="Calibri" w:hAnsi="Calibri"/>
            <w:color w:val="0076BF"/>
            <w:w w:val="110"/>
            <w:u w:val="single" w:color="0076BF"/>
          </w:rPr>
          <w:t xml:space="preserve"> HIV</w:t>
        </w:r>
        <w:r w:rsidRPr="00B057FD">
          <w:rPr>
            <w:rFonts w:ascii="Calibri" w:hAnsi="Calibri"/>
            <w:color w:val="0076BF"/>
            <w:spacing w:val="-17"/>
            <w:w w:val="110"/>
            <w:u w:val="single" w:color="0076BF"/>
          </w:rPr>
          <w:t xml:space="preserve"> </w:t>
        </w:r>
        <w:r w:rsidRPr="00B057FD">
          <w:rPr>
            <w:rFonts w:ascii="Calibri" w:hAnsi="Calibri"/>
            <w:color w:val="0076BF"/>
            <w:w w:val="110"/>
            <w:u w:val="single" w:color="0076BF"/>
          </w:rPr>
          <w:t>infection</w:t>
        </w:r>
        <w:r w:rsidRPr="00B057FD">
          <w:rPr>
            <w:rFonts w:ascii="Calibri" w:hAnsi="Calibri"/>
            <w:color w:val="0076BF"/>
            <w:spacing w:val="-17"/>
            <w:w w:val="110"/>
            <w:u w:val="single" w:color="0076BF"/>
          </w:rPr>
          <w:t xml:space="preserve"> </w:t>
        </w:r>
        <w:r w:rsidRPr="00B057FD">
          <w:rPr>
            <w:rFonts w:ascii="Calibri" w:hAnsi="Calibri"/>
            <w:color w:val="0076BF"/>
            <w:w w:val="110"/>
            <w:u w:val="single" w:color="0076BF"/>
          </w:rPr>
          <w:t>among</w:t>
        </w:r>
        <w:r w:rsidRPr="00B057FD">
          <w:rPr>
            <w:rFonts w:ascii="Calibri" w:hAnsi="Calibri"/>
            <w:color w:val="0076BF"/>
            <w:spacing w:val="-16"/>
            <w:w w:val="110"/>
            <w:u w:val="single" w:color="0076BF"/>
          </w:rPr>
          <w:t xml:space="preserve"> </w:t>
        </w:r>
        <w:r w:rsidRPr="00B057FD">
          <w:rPr>
            <w:rFonts w:ascii="Calibri" w:hAnsi="Calibri"/>
            <w:color w:val="0076BF"/>
            <w:w w:val="110"/>
            <w:u w:val="single" w:color="0076BF"/>
          </w:rPr>
          <w:t>people</w:t>
        </w:r>
        <w:r w:rsidRPr="00B057FD">
          <w:rPr>
            <w:rFonts w:ascii="Calibri" w:hAnsi="Calibri"/>
            <w:color w:val="0076BF"/>
            <w:spacing w:val="-17"/>
            <w:w w:val="110"/>
            <w:u w:val="single" w:color="0076BF"/>
          </w:rPr>
          <w:t xml:space="preserve"> </w:t>
        </w:r>
        <w:r w:rsidRPr="00B057FD">
          <w:rPr>
            <w:rFonts w:ascii="Calibri" w:hAnsi="Calibri"/>
            <w:color w:val="0076BF"/>
            <w:w w:val="110"/>
            <w:u w:val="single" w:color="0076BF"/>
          </w:rPr>
          <w:t>with</w:t>
        </w:r>
        <w:r w:rsidRPr="00B057FD">
          <w:rPr>
            <w:rFonts w:ascii="Calibri" w:hAnsi="Calibri"/>
            <w:color w:val="0076BF"/>
            <w:spacing w:val="-16"/>
            <w:w w:val="110"/>
            <w:u w:val="single" w:color="0076BF"/>
          </w:rPr>
          <w:t xml:space="preserve"> </w:t>
        </w:r>
        <w:r w:rsidRPr="00B057FD">
          <w:rPr>
            <w:rFonts w:ascii="Calibri" w:hAnsi="Calibri"/>
            <w:color w:val="0076BF"/>
            <w:w w:val="110"/>
            <w:u w:val="single" w:color="0076BF"/>
          </w:rPr>
          <w:t>disabilities:</w:t>
        </w:r>
        <w:r w:rsidRPr="00B057FD">
          <w:rPr>
            <w:rFonts w:ascii="Calibri" w:hAnsi="Calibri"/>
            <w:color w:val="0076BF"/>
            <w:spacing w:val="-17"/>
            <w:w w:val="110"/>
            <w:u w:val="single" w:color="0076BF"/>
          </w:rPr>
          <w:t xml:space="preserve"> </w:t>
        </w:r>
        <w:r w:rsidRPr="00B057FD">
          <w:rPr>
            <w:rFonts w:ascii="Calibri" w:hAnsi="Calibri"/>
            <w:color w:val="0076BF"/>
            <w:w w:val="110"/>
            <w:u w:val="single" w:color="0076BF"/>
          </w:rPr>
          <w:t>a</w:t>
        </w:r>
        <w:r w:rsidRPr="00B057FD">
          <w:rPr>
            <w:rFonts w:ascii="Calibri" w:hAnsi="Calibri"/>
            <w:color w:val="0076BF"/>
            <w:spacing w:val="-16"/>
            <w:w w:val="110"/>
            <w:u w:val="single" w:color="0076BF"/>
          </w:rPr>
          <w:t xml:space="preserve"> </w:t>
        </w:r>
        <w:r w:rsidRPr="00B057FD">
          <w:rPr>
            <w:rFonts w:ascii="Calibri" w:hAnsi="Calibri"/>
            <w:color w:val="0076BF"/>
            <w:w w:val="110"/>
            <w:u w:val="single" w:color="0076BF"/>
          </w:rPr>
          <w:t>population-based</w:t>
        </w:r>
        <w:r w:rsidRPr="00B057FD">
          <w:rPr>
            <w:rFonts w:ascii="Calibri" w:hAnsi="Calibri"/>
            <w:color w:val="0076BF"/>
            <w:spacing w:val="-17"/>
            <w:w w:val="110"/>
            <w:u w:val="single" w:color="0076BF"/>
          </w:rPr>
          <w:t xml:space="preserve"> </w:t>
        </w:r>
        <w:r w:rsidRPr="00B057FD">
          <w:rPr>
            <w:rFonts w:ascii="Calibri" w:hAnsi="Calibri"/>
            <w:color w:val="0076BF"/>
            <w:w w:val="110"/>
            <w:u w:val="single" w:color="0076BF"/>
          </w:rPr>
          <w:t>study</w:t>
        </w:r>
        <w:r w:rsidRPr="00B057FD">
          <w:rPr>
            <w:rFonts w:ascii="Calibri" w:hAnsi="Calibri"/>
            <w:color w:val="0076BF"/>
            <w:spacing w:val="-16"/>
            <w:w w:val="110"/>
            <w:u w:val="single" w:color="0076BF"/>
          </w:rPr>
          <w:t xml:space="preserve"> </w:t>
        </w:r>
        <w:r w:rsidRPr="00B057FD">
          <w:rPr>
            <w:rFonts w:ascii="Calibri" w:hAnsi="Calibri"/>
            <w:color w:val="0076BF"/>
            <w:w w:val="110"/>
            <w:u w:val="single" w:color="0076BF"/>
          </w:rPr>
          <w:t>in</w:t>
        </w:r>
        <w:r w:rsidRPr="00B057FD">
          <w:rPr>
            <w:rFonts w:ascii="Calibri" w:hAnsi="Calibri"/>
            <w:color w:val="0076BF"/>
            <w:spacing w:val="-17"/>
            <w:w w:val="110"/>
            <w:u w:val="single" w:color="0076BF"/>
          </w:rPr>
          <w:t xml:space="preserve"> </w:t>
        </w:r>
        <w:r w:rsidRPr="00B057FD">
          <w:rPr>
            <w:rFonts w:ascii="Calibri" w:hAnsi="Calibri"/>
            <w:color w:val="0076BF"/>
            <w:spacing w:val="-3"/>
            <w:w w:val="110"/>
            <w:u w:val="single" w:color="0076BF"/>
          </w:rPr>
          <w:t>Yaoundé,</w:t>
        </w:r>
        <w:r w:rsidRPr="00B057FD">
          <w:rPr>
            <w:rFonts w:ascii="Calibri" w:hAnsi="Calibri"/>
            <w:color w:val="0076BF"/>
            <w:spacing w:val="-17"/>
            <w:w w:val="110"/>
            <w:u w:val="single" w:color="0076BF"/>
          </w:rPr>
          <w:t xml:space="preserve"> </w:t>
        </w:r>
        <w:r w:rsidRPr="00B057FD">
          <w:rPr>
            <w:rFonts w:ascii="Calibri" w:hAnsi="Calibri"/>
            <w:color w:val="0076BF"/>
            <w:w w:val="110"/>
            <w:u w:val="single" w:color="0076BF"/>
          </w:rPr>
          <w:t>Cameroon</w:t>
        </w:r>
      </w:hyperlink>
      <w:hyperlink r:id="rId114" w:anchor="seccestitle10">
        <w:r w:rsidRPr="00B057FD">
          <w:rPr>
            <w:rFonts w:ascii="Calibri" w:hAnsi="Calibri"/>
            <w:color w:val="0076BF"/>
            <w:w w:val="110"/>
          </w:rPr>
          <w:t xml:space="preserve"> (HandiHIV)</w:t>
        </w:r>
      </w:hyperlink>
      <w:r w:rsidRPr="00B057FD">
        <w:rPr>
          <w:rFonts w:ascii="Calibri" w:hAnsi="Calibri"/>
          <w:color w:val="231F20"/>
          <w:w w:val="110"/>
        </w:rPr>
        <w:t xml:space="preserve">, </w:t>
      </w:r>
      <w:r w:rsidRPr="00B057FD">
        <w:rPr>
          <w:rFonts w:ascii="Calibri" w:hAnsi="Calibri"/>
          <w:i/>
          <w:color w:val="231F20"/>
          <w:w w:val="110"/>
        </w:rPr>
        <w:t>The Lancet HIV</w:t>
      </w:r>
      <w:r w:rsidRPr="00B057FD">
        <w:rPr>
          <w:rFonts w:ascii="Calibri" w:hAnsi="Calibri"/>
          <w:color w:val="231F20"/>
          <w:w w:val="110"/>
        </w:rPr>
        <w:t>, vol. 4, No. 4 (April 2017).</w:t>
      </w:r>
      <w:r w:rsidRPr="00B057FD">
        <w:rPr>
          <w:rFonts w:ascii="Calibri" w:hAnsi="Calibri"/>
          <w:color w:val="231F20"/>
          <w:spacing w:val="-10"/>
          <w:w w:val="110"/>
        </w:rPr>
        <w:t xml:space="preserve"> </w:t>
      </w:r>
      <w:r w:rsidRPr="00B057FD">
        <w:rPr>
          <w:rFonts w:ascii="Calibri" w:hAnsi="Calibri"/>
          <w:color w:val="231F20"/>
          <w:w w:val="110"/>
        </w:rPr>
        <w:t>E161-E168)</w:t>
      </w:r>
    </w:p>
    <w:p w:rsidR="00B125F0" w:rsidRPr="00B057FD" w:rsidRDefault="00FD04AA" w:rsidP="00F8092E">
      <w:pPr>
        <w:pStyle w:val="BodyText"/>
        <w:spacing w:after="120"/>
        <w:rPr>
          <w:rFonts w:ascii="Calibri" w:hAnsi="Calibri"/>
        </w:rPr>
      </w:pPr>
      <w:r w:rsidRPr="00B057FD">
        <w:rPr>
          <w:rFonts w:ascii="Calibri" w:hAnsi="Calibri"/>
          <w:color w:val="231F20"/>
          <w:w w:val="105"/>
        </w:rPr>
        <w:t>These research findings require that policymakers of health systems:</w:t>
      </w:r>
    </w:p>
    <w:p w:rsidR="00B125F0" w:rsidRPr="00B057FD" w:rsidRDefault="00FD04AA" w:rsidP="00AB7553">
      <w:pPr>
        <w:pStyle w:val="ListParagraph"/>
        <w:numPr>
          <w:ilvl w:val="0"/>
          <w:numId w:val="4"/>
        </w:numPr>
        <w:tabs>
          <w:tab w:val="left" w:pos="1361"/>
        </w:tabs>
        <w:spacing w:before="0" w:after="120" w:line="285" w:lineRule="auto"/>
        <w:ind w:left="572"/>
        <w:rPr>
          <w:rFonts w:ascii="Calibri" w:hAnsi="Calibri"/>
        </w:rPr>
      </w:pPr>
      <w:r w:rsidRPr="00B057FD">
        <w:rPr>
          <w:rFonts w:ascii="Calibri" w:hAnsi="Calibri"/>
          <w:color w:val="231F20"/>
          <w:w w:val="105"/>
        </w:rPr>
        <w:t xml:space="preserve">Ensure that any awareness-raising campaign related to HIV/AIDS prevention is inclusive </w:t>
      </w:r>
      <w:r w:rsidRPr="00B057FD">
        <w:rPr>
          <w:rFonts w:ascii="Calibri" w:hAnsi="Calibri"/>
          <w:color w:val="231F20"/>
          <w:spacing w:val="-5"/>
          <w:w w:val="105"/>
        </w:rPr>
        <w:t xml:space="preserve">of, </w:t>
      </w:r>
      <w:r w:rsidRPr="00B057FD">
        <w:rPr>
          <w:rFonts w:ascii="Calibri" w:hAnsi="Calibri"/>
          <w:color w:val="231F20"/>
          <w:w w:val="105"/>
        </w:rPr>
        <w:t>and accessible to, persons with</w:t>
      </w:r>
      <w:r w:rsidRPr="00B057FD">
        <w:rPr>
          <w:rFonts w:ascii="Calibri" w:hAnsi="Calibri"/>
          <w:color w:val="231F20"/>
          <w:spacing w:val="19"/>
          <w:w w:val="105"/>
        </w:rPr>
        <w:t xml:space="preserve"> </w:t>
      </w:r>
      <w:r w:rsidRPr="00B057FD">
        <w:rPr>
          <w:rFonts w:ascii="Calibri" w:hAnsi="Calibri"/>
          <w:color w:val="231F20"/>
          <w:w w:val="105"/>
        </w:rPr>
        <w:t>disabilities</w:t>
      </w:r>
    </w:p>
    <w:p w:rsidR="00B125F0" w:rsidRPr="00B057FD" w:rsidRDefault="00FD04AA" w:rsidP="00AB7553">
      <w:pPr>
        <w:pStyle w:val="ListParagraph"/>
        <w:numPr>
          <w:ilvl w:val="0"/>
          <w:numId w:val="4"/>
        </w:numPr>
        <w:tabs>
          <w:tab w:val="left" w:pos="1361"/>
        </w:tabs>
        <w:spacing w:before="0" w:after="120" w:line="285" w:lineRule="auto"/>
        <w:ind w:left="572"/>
        <w:rPr>
          <w:rFonts w:ascii="Calibri" w:hAnsi="Calibri"/>
        </w:rPr>
      </w:pPr>
      <w:r w:rsidRPr="00B057FD">
        <w:rPr>
          <w:rFonts w:ascii="Calibri" w:hAnsi="Calibri"/>
          <w:color w:val="231F20"/>
          <w:w w:val="105"/>
        </w:rPr>
        <w:t xml:space="preserve">Ensure that sexual and reproductive health services are available </w:t>
      </w:r>
      <w:r w:rsidRPr="00B057FD">
        <w:rPr>
          <w:rFonts w:ascii="Calibri" w:hAnsi="Calibri"/>
          <w:color w:val="231F20"/>
          <w:spacing w:val="-7"/>
          <w:w w:val="105"/>
        </w:rPr>
        <w:t xml:space="preserve">for, </w:t>
      </w:r>
      <w:r w:rsidRPr="00B057FD">
        <w:rPr>
          <w:rFonts w:ascii="Calibri" w:hAnsi="Calibri"/>
          <w:color w:val="231F20"/>
          <w:w w:val="105"/>
        </w:rPr>
        <w:t>and accessible to, persons with disabilities, and are responsive to their</w:t>
      </w:r>
      <w:r w:rsidRPr="00B057FD">
        <w:rPr>
          <w:rFonts w:ascii="Calibri" w:hAnsi="Calibri"/>
          <w:color w:val="231F20"/>
          <w:spacing w:val="35"/>
          <w:w w:val="105"/>
        </w:rPr>
        <w:t xml:space="preserve"> </w:t>
      </w:r>
      <w:r w:rsidRPr="00B057FD">
        <w:rPr>
          <w:rFonts w:ascii="Calibri" w:hAnsi="Calibri"/>
          <w:color w:val="231F20"/>
          <w:w w:val="105"/>
        </w:rPr>
        <w:t>requirements</w:t>
      </w:r>
    </w:p>
    <w:p w:rsidR="00B125F0" w:rsidRPr="00B057FD" w:rsidRDefault="00FD04AA" w:rsidP="00AB7553">
      <w:pPr>
        <w:pStyle w:val="BodyText"/>
        <w:spacing w:after="120"/>
        <w:ind w:left="864"/>
        <w:rPr>
          <w:rFonts w:ascii="Calibri" w:hAnsi="Calibri"/>
        </w:rPr>
      </w:pPr>
      <w:r w:rsidRPr="00B057FD">
        <w:rPr>
          <w:rFonts w:ascii="Calibri" w:hAnsi="Calibri"/>
          <w:color w:val="231F20"/>
          <w:w w:val="110"/>
        </w:rPr>
        <w:t>Related CRPD Indicators: 25.3, 25.19 and 25.23</w:t>
      </w:r>
    </w:p>
    <w:p w:rsidR="00ED4FD1" w:rsidRPr="00B057FD" w:rsidRDefault="00FD04AA" w:rsidP="00B057FD">
      <w:pPr>
        <w:pStyle w:val="BodyText"/>
        <w:spacing w:after="120" w:line="285" w:lineRule="auto"/>
        <w:rPr>
          <w:rFonts w:ascii="Calibri" w:hAnsi="Calibri"/>
        </w:rPr>
      </w:pPr>
      <w:r w:rsidRPr="00B057FD">
        <w:rPr>
          <w:rFonts w:ascii="Calibri" w:hAnsi="Calibri"/>
          <w:color w:val="231F20"/>
          <w:w w:val="105"/>
        </w:rPr>
        <w:t xml:space="preserve">See also </w:t>
      </w:r>
      <w:hyperlink r:id="rId115">
        <w:r w:rsidRPr="00B057FD">
          <w:rPr>
            <w:rFonts w:ascii="Calibri" w:hAnsi="Calibri"/>
            <w:color w:val="0076BF"/>
            <w:w w:val="105"/>
            <w:u w:val="single" w:color="0076BF"/>
          </w:rPr>
          <w:t>video on sexual reproductive rights and health of women and girls with disabilities</w:t>
        </w:r>
      </w:hyperlink>
      <w:r w:rsidRPr="00B057FD">
        <w:rPr>
          <w:rFonts w:ascii="Calibri" w:hAnsi="Calibri"/>
          <w:color w:val="0076BF"/>
          <w:w w:val="105"/>
        </w:rPr>
        <w:t xml:space="preserve"> </w:t>
      </w:r>
      <w:r w:rsidRPr="00B057FD">
        <w:rPr>
          <w:rFonts w:ascii="Calibri" w:hAnsi="Calibri"/>
          <w:color w:val="231F20"/>
          <w:w w:val="105"/>
        </w:rPr>
        <w:t>developed by the Special Rapporteur on the rights of persons with disabilities.</w:t>
      </w:r>
      <w:r w:rsidR="00ED4FD1" w:rsidRPr="00B057FD">
        <w:rPr>
          <w:rFonts w:ascii="Calibri" w:hAnsi="Calibri"/>
          <w:color w:val="0076BF"/>
          <w:w w:val="110"/>
        </w:rPr>
        <w:br w:type="page"/>
      </w:r>
    </w:p>
    <w:p w:rsidR="00B125F0" w:rsidRPr="00B057FD" w:rsidRDefault="00B54217" w:rsidP="00F8092E">
      <w:pPr>
        <w:pStyle w:val="Heading2"/>
        <w:rPr>
          <w:rFonts w:ascii="Calibri" w:hAnsi="Calibri"/>
        </w:rPr>
      </w:pPr>
      <w:bookmarkStart w:id="54" w:name="5.2_Promote_inclusive,_human_rights-base"/>
      <w:bookmarkStart w:id="55" w:name="_bookmark29"/>
      <w:bookmarkStart w:id="56" w:name="_Toc61509483"/>
      <w:bookmarkEnd w:id="54"/>
      <w:bookmarkEnd w:id="55"/>
      <w:r w:rsidRPr="00B057FD">
        <w:rPr>
          <w:rFonts w:ascii="Calibri" w:hAnsi="Calibri"/>
        </w:rPr>
        <w:lastRenderedPageBreak/>
        <w:t xml:space="preserve">5.2 </w:t>
      </w:r>
      <w:r w:rsidR="00FD04AA" w:rsidRPr="00B057FD">
        <w:rPr>
          <w:rFonts w:ascii="Calibri" w:hAnsi="Calibri"/>
        </w:rPr>
        <w:t xml:space="preserve">Promote inclusive, human rights-based and community based </w:t>
      </w:r>
      <w:r w:rsidR="00FD04AA" w:rsidRPr="00B057FD">
        <w:rPr>
          <w:rFonts w:ascii="Calibri" w:hAnsi="Calibri"/>
          <w:spacing w:val="2"/>
        </w:rPr>
        <w:t xml:space="preserve">mental </w:t>
      </w:r>
      <w:r w:rsidR="00FD04AA" w:rsidRPr="00B057FD">
        <w:rPr>
          <w:rFonts w:ascii="Calibri" w:hAnsi="Calibri"/>
        </w:rPr>
        <w:t xml:space="preserve">health </w:t>
      </w:r>
      <w:r w:rsidR="00FD04AA" w:rsidRPr="00B057FD">
        <w:rPr>
          <w:rFonts w:ascii="Calibri" w:hAnsi="Calibri"/>
          <w:spacing w:val="2"/>
        </w:rPr>
        <w:t xml:space="preserve">services: </w:t>
      </w:r>
      <w:r w:rsidR="00FD04AA" w:rsidRPr="00B057FD">
        <w:rPr>
          <w:rFonts w:ascii="Calibri" w:hAnsi="Calibri"/>
        </w:rPr>
        <w:t>Target</w:t>
      </w:r>
      <w:r w:rsidR="00FD04AA" w:rsidRPr="00B057FD">
        <w:rPr>
          <w:rFonts w:ascii="Calibri" w:hAnsi="Calibri"/>
          <w:spacing w:val="32"/>
        </w:rPr>
        <w:t xml:space="preserve"> </w:t>
      </w:r>
      <w:r w:rsidR="00FD04AA" w:rsidRPr="00B057FD">
        <w:rPr>
          <w:rFonts w:ascii="Calibri" w:hAnsi="Calibri"/>
          <w:spacing w:val="2"/>
        </w:rPr>
        <w:t>3.4</w:t>
      </w:r>
      <w:bookmarkEnd w:id="56"/>
    </w:p>
    <w:p w:rsidR="00B125F0" w:rsidRPr="00B057FD" w:rsidRDefault="00AB7553" w:rsidP="00F8092E">
      <w:pPr>
        <w:pStyle w:val="BodyText"/>
        <w:spacing w:after="120" w:line="285" w:lineRule="auto"/>
        <w:rPr>
          <w:rFonts w:ascii="Calibri" w:hAnsi="Calibri"/>
        </w:rPr>
      </w:pPr>
      <w:r w:rsidRPr="00B057FD">
        <w:rPr>
          <w:rFonts w:ascii="Calibri" w:hAnsi="Calibri"/>
          <w:noProof/>
          <w:lang w:val="en-GB" w:eastAsia="en-GB"/>
        </w:rPr>
        <w:drawing>
          <wp:inline distT="0" distB="0" distL="0" distR="0" wp14:anchorId="55CB1529" wp14:editId="6AF7A56D">
            <wp:extent cx="539999" cy="539999"/>
            <wp:effectExtent l="0" t="0" r="0" b="0"/>
            <wp:docPr id="53" name="image27.jpeg" descr="Green square for SDG 3, showing a pictogram of an ECG and a heart, and titled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color w:val="231F20"/>
          <w:w w:val="105"/>
        </w:rPr>
        <w:t xml:space="preserve"> </w:t>
      </w:r>
      <w:r w:rsidR="00FD04AA" w:rsidRPr="00B057FD">
        <w:rPr>
          <w:rFonts w:ascii="Calibri" w:hAnsi="Calibri"/>
          <w:color w:val="231F20"/>
          <w:w w:val="105"/>
        </w:rPr>
        <w:t>3.4 By 2030, reduce by one third premature mortality from non-communicable diseases through prevention and treatment and promote mental health and well-being</w:t>
      </w:r>
    </w:p>
    <w:p w:rsidR="00B125F0" w:rsidRPr="00B057FD" w:rsidRDefault="00FD04AA" w:rsidP="00AB7553">
      <w:pPr>
        <w:spacing w:before="240" w:after="240"/>
        <w:rPr>
          <w:rFonts w:ascii="Calibri" w:hAnsi="Calibri"/>
          <w:b/>
          <w:bCs/>
        </w:rPr>
      </w:pPr>
      <w:r w:rsidRPr="00B057FD">
        <w:rPr>
          <w:rFonts w:ascii="Calibri" w:hAnsi="Calibri"/>
          <w:b/>
          <w:bCs/>
          <w:w w:val="110"/>
        </w:rPr>
        <w:t>Mental health, human rights and disability</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In</w:t>
      </w:r>
      <w:r w:rsidRPr="00B057FD">
        <w:rPr>
          <w:rFonts w:ascii="Calibri" w:hAnsi="Calibri"/>
          <w:color w:val="231F20"/>
          <w:spacing w:val="-16"/>
          <w:w w:val="110"/>
        </w:rPr>
        <w:t xml:space="preserve"> </w:t>
      </w:r>
      <w:r w:rsidRPr="00B057FD">
        <w:rPr>
          <w:rFonts w:ascii="Calibri" w:hAnsi="Calibri"/>
          <w:color w:val="231F20"/>
          <w:w w:val="110"/>
        </w:rPr>
        <w:t>many</w:t>
      </w:r>
      <w:r w:rsidRPr="00B057FD">
        <w:rPr>
          <w:rFonts w:ascii="Calibri" w:hAnsi="Calibri"/>
          <w:color w:val="231F20"/>
          <w:spacing w:val="-15"/>
          <w:w w:val="110"/>
        </w:rPr>
        <w:t xml:space="preserve"> </w:t>
      </w:r>
      <w:r w:rsidRPr="00B057FD">
        <w:rPr>
          <w:rFonts w:ascii="Calibri" w:hAnsi="Calibri"/>
          <w:color w:val="231F20"/>
          <w:w w:val="110"/>
        </w:rPr>
        <w:t>countries,</w:t>
      </w:r>
      <w:r w:rsidRPr="00B057FD">
        <w:rPr>
          <w:rFonts w:ascii="Calibri" w:hAnsi="Calibri"/>
          <w:color w:val="231F20"/>
          <w:spacing w:val="-16"/>
          <w:w w:val="110"/>
        </w:rPr>
        <w:t xml:space="preserve"> </w:t>
      </w:r>
      <w:r w:rsidRPr="00B057FD">
        <w:rPr>
          <w:rFonts w:ascii="Calibri" w:hAnsi="Calibri"/>
          <w:color w:val="231F20"/>
          <w:w w:val="110"/>
        </w:rPr>
        <w:t>existing</w:t>
      </w:r>
      <w:r w:rsidRPr="00B057FD">
        <w:rPr>
          <w:rFonts w:ascii="Calibri" w:hAnsi="Calibri"/>
          <w:color w:val="231F20"/>
          <w:spacing w:val="-15"/>
          <w:w w:val="110"/>
        </w:rPr>
        <w:t xml:space="preserve"> </w:t>
      </w:r>
      <w:r w:rsidRPr="00B057FD">
        <w:rPr>
          <w:rFonts w:ascii="Calibri" w:hAnsi="Calibri"/>
          <w:color w:val="231F20"/>
          <w:w w:val="110"/>
        </w:rPr>
        <w:t>legislation</w:t>
      </w:r>
      <w:r w:rsidRPr="00B057FD">
        <w:rPr>
          <w:rFonts w:ascii="Calibri" w:hAnsi="Calibri"/>
          <w:color w:val="231F20"/>
          <w:spacing w:val="-15"/>
          <w:w w:val="110"/>
        </w:rPr>
        <w:t xml:space="preserve"> </w:t>
      </w:r>
      <w:r w:rsidRPr="00B057FD">
        <w:rPr>
          <w:rFonts w:ascii="Calibri" w:hAnsi="Calibri"/>
          <w:color w:val="231F20"/>
          <w:w w:val="110"/>
        </w:rPr>
        <w:t>on</w:t>
      </w:r>
      <w:r w:rsidRPr="00B057FD">
        <w:rPr>
          <w:rFonts w:ascii="Calibri" w:hAnsi="Calibri"/>
          <w:color w:val="231F20"/>
          <w:spacing w:val="-16"/>
          <w:w w:val="110"/>
        </w:rPr>
        <w:t xml:space="preserve"> </w:t>
      </w:r>
      <w:r w:rsidRPr="00B057FD">
        <w:rPr>
          <w:rFonts w:ascii="Calibri" w:hAnsi="Calibri"/>
          <w:color w:val="231F20"/>
          <w:w w:val="110"/>
        </w:rPr>
        <w:t>mental</w:t>
      </w:r>
      <w:r w:rsidRPr="00B057FD">
        <w:rPr>
          <w:rFonts w:ascii="Calibri" w:hAnsi="Calibri"/>
          <w:color w:val="231F20"/>
          <w:spacing w:val="-15"/>
          <w:w w:val="110"/>
        </w:rPr>
        <w:t xml:space="preserve"> </w:t>
      </w:r>
      <w:r w:rsidRPr="00B057FD">
        <w:rPr>
          <w:rFonts w:ascii="Calibri" w:hAnsi="Calibri"/>
          <w:color w:val="231F20"/>
          <w:w w:val="110"/>
        </w:rPr>
        <w:t>health</w:t>
      </w:r>
      <w:r w:rsidRPr="00B057FD">
        <w:rPr>
          <w:rFonts w:ascii="Calibri" w:hAnsi="Calibri"/>
          <w:color w:val="231F20"/>
          <w:spacing w:val="-15"/>
          <w:w w:val="110"/>
        </w:rPr>
        <w:t xml:space="preserve"> </w:t>
      </w:r>
      <w:r w:rsidRPr="00B057FD">
        <w:rPr>
          <w:rFonts w:ascii="Calibri" w:hAnsi="Calibri"/>
          <w:color w:val="231F20"/>
          <w:w w:val="110"/>
        </w:rPr>
        <w:t>undermines</w:t>
      </w:r>
      <w:r w:rsidRPr="00B057FD">
        <w:rPr>
          <w:rFonts w:ascii="Calibri" w:hAnsi="Calibri"/>
          <w:color w:val="231F20"/>
          <w:spacing w:val="-16"/>
          <w:w w:val="110"/>
        </w:rPr>
        <w:t xml:space="preserve"> </w:t>
      </w:r>
      <w:r w:rsidRPr="00B057FD">
        <w:rPr>
          <w:rFonts w:ascii="Calibri" w:hAnsi="Calibri"/>
          <w:color w:val="231F20"/>
          <w:w w:val="110"/>
        </w:rPr>
        <w:t>the</w:t>
      </w:r>
      <w:r w:rsidRPr="00B057FD">
        <w:rPr>
          <w:rFonts w:ascii="Calibri" w:hAnsi="Calibri"/>
          <w:color w:val="231F20"/>
          <w:spacing w:val="-15"/>
          <w:w w:val="110"/>
        </w:rPr>
        <w:t xml:space="preserve"> </w:t>
      </w:r>
      <w:r w:rsidRPr="00B057FD">
        <w:rPr>
          <w:rFonts w:ascii="Calibri" w:hAnsi="Calibri"/>
          <w:color w:val="231F20"/>
          <w:w w:val="110"/>
        </w:rPr>
        <w:t>exercise</w:t>
      </w:r>
      <w:r w:rsidRPr="00B057FD">
        <w:rPr>
          <w:rFonts w:ascii="Calibri" w:hAnsi="Calibri"/>
          <w:color w:val="231F20"/>
          <w:spacing w:val="-15"/>
          <w:w w:val="110"/>
        </w:rPr>
        <w:t xml:space="preserve"> </w:t>
      </w:r>
      <w:r w:rsidRPr="00B057FD">
        <w:rPr>
          <w:rFonts w:ascii="Calibri" w:hAnsi="Calibri"/>
          <w:color w:val="231F20"/>
          <w:w w:val="110"/>
        </w:rPr>
        <w:t>of</w:t>
      </w:r>
      <w:r w:rsidRPr="00B057FD">
        <w:rPr>
          <w:rFonts w:ascii="Calibri" w:hAnsi="Calibri"/>
          <w:color w:val="231F20"/>
          <w:spacing w:val="-16"/>
          <w:w w:val="110"/>
        </w:rPr>
        <w:t xml:space="preserve"> </w:t>
      </w:r>
      <w:r w:rsidRPr="00B057FD">
        <w:rPr>
          <w:rFonts w:ascii="Calibri" w:hAnsi="Calibri"/>
          <w:color w:val="231F20"/>
          <w:w w:val="110"/>
        </w:rPr>
        <w:t>rights,</w:t>
      </w:r>
      <w:r w:rsidRPr="00B057FD">
        <w:rPr>
          <w:rFonts w:ascii="Calibri" w:hAnsi="Calibri"/>
          <w:color w:val="231F20"/>
          <w:spacing w:val="-15"/>
          <w:w w:val="110"/>
        </w:rPr>
        <w:t xml:space="preserve"> </w:t>
      </w:r>
      <w:r w:rsidRPr="00B057FD">
        <w:rPr>
          <w:rFonts w:ascii="Calibri" w:hAnsi="Calibri"/>
          <w:color w:val="231F20"/>
          <w:w w:val="110"/>
        </w:rPr>
        <w:t>including free and informed consent, and enables forced treatment, such as restraints, medication and institutionalization</w:t>
      </w:r>
      <w:r w:rsidRPr="00B057FD">
        <w:rPr>
          <w:rFonts w:ascii="Calibri" w:hAnsi="Calibri"/>
          <w:color w:val="231F20"/>
          <w:spacing w:val="-14"/>
          <w:w w:val="110"/>
        </w:rPr>
        <w:t xml:space="preserve"> </w:t>
      </w:r>
      <w:r w:rsidRPr="00B057FD">
        <w:rPr>
          <w:rFonts w:ascii="Calibri" w:hAnsi="Calibri"/>
          <w:color w:val="231F20"/>
          <w:w w:val="110"/>
        </w:rPr>
        <w:t>on</w:t>
      </w:r>
      <w:r w:rsidRPr="00B057FD">
        <w:rPr>
          <w:rFonts w:ascii="Calibri" w:hAnsi="Calibri"/>
          <w:color w:val="231F20"/>
          <w:spacing w:val="-14"/>
          <w:w w:val="110"/>
        </w:rPr>
        <w:t xml:space="preserve"> </w:t>
      </w:r>
      <w:r w:rsidRPr="00B057FD">
        <w:rPr>
          <w:rFonts w:ascii="Calibri" w:hAnsi="Calibri"/>
          <w:color w:val="231F20"/>
          <w:w w:val="110"/>
        </w:rPr>
        <w:t>the</w:t>
      </w:r>
      <w:r w:rsidRPr="00B057FD">
        <w:rPr>
          <w:rFonts w:ascii="Calibri" w:hAnsi="Calibri"/>
          <w:color w:val="231F20"/>
          <w:spacing w:val="-13"/>
          <w:w w:val="110"/>
        </w:rPr>
        <w:t xml:space="preserve"> </w:t>
      </w:r>
      <w:r w:rsidRPr="00B057FD">
        <w:rPr>
          <w:rFonts w:ascii="Calibri" w:hAnsi="Calibri"/>
          <w:color w:val="231F20"/>
          <w:w w:val="110"/>
        </w:rPr>
        <w:t>basis</w:t>
      </w:r>
      <w:r w:rsidRPr="00B057FD">
        <w:rPr>
          <w:rFonts w:ascii="Calibri" w:hAnsi="Calibri"/>
          <w:color w:val="231F20"/>
          <w:spacing w:val="-14"/>
          <w:w w:val="110"/>
        </w:rPr>
        <w:t xml:space="preserve"> </w:t>
      </w:r>
      <w:r w:rsidRPr="00B057FD">
        <w:rPr>
          <w:rFonts w:ascii="Calibri" w:hAnsi="Calibri"/>
          <w:color w:val="231F20"/>
          <w:w w:val="110"/>
        </w:rPr>
        <w:t>of</w:t>
      </w:r>
      <w:r w:rsidRPr="00B057FD">
        <w:rPr>
          <w:rFonts w:ascii="Calibri" w:hAnsi="Calibri"/>
          <w:color w:val="231F20"/>
          <w:spacing w:val="-13"/>
          <w:w w:val="110"/>
        </w:rPr>
        <w:t xml:space="preserve"> </w:t>
      </w:r>
      <w:r w:rsidRPr="00B057FD">
        <w:rPr>
          <w:rFonts w:ascii="Calibri" w:hAnsi="Calibri"/>
          <w:color w:val="231F20"/>
          <w:w w:val="110"/>
        </w:rPr>
        <w:t>disability.</w:t>
      </w:r>
      <w:r w:rsidRPr="00B057FD">
        <w:rPr>
          <w:rFonts w:ascii="Calibri" w:hAnsi="Calibri"/>
          <w:color w:val="231F20"/>
          <w:spacing w:val="-14"/>
          <w:w w:val="110"/>
        </w:rPr>
        <w:t xml:space="preserve"> </w:t>
      </w:r>
      <w:r w:rsidRPr="00B057FD">
        <w:rPr>
          <w:rFonts w:ascii="Calibri" w:hAnsi="Calibri"/>
          <w:color w:val="231F20"/>
          <w:w w:val="110"/>
        </w:rPr>
        <w:t>These</w:t>
      </w:r>
      <w:r w:rsidRPr="00B057FD">
        <w:rPr>
          <w:rFonts w:ascii="Calibri" w:hAnsi="Calibri"/>
          <w:color w:val="231F20"/>
          <w:spacing w:val="-14"/>
          <w:w w:val="110"/>
        </w:rPr>
        <w:t xml:space="preserve"> </w:t>
      </w:r>
      <w:r w:rsidRPr="00B057FD">
        <w:rPr>
          <w:rFonts w:ascii="Calibri" w:hAnsi="Calibri"/>
          <w:color w:val="231F20"/>
          <w:w w:val="110"/>
        </w:rPr>
        <w:t>practices</w:t>
      </w:r>
      <w:r w:rsidRPr="00B057FD">
        <w:rPr>
          <w:rFonts w:ascii="Calibri" w:hAnsi="Calibri"/>
          <w:color w:val="231F20"/>
          <w:spacing w:val="-13"/>
          <w:w w:val="110"/>
        </w:rPr>
        <w:t xml:space="preserve"> </w:t>
      </w:r>
      <w:r w:rsidRPr="00B057FD">
        <w:rPr>
          <w:rFonts w:ascii="Calibri" w:hAnsi="Calibri"/>
          <w:color w:val="231F20"/>
          <w:w w:val="110"/>
        </w:rPr>
        <w:t>have</w:t>
      </w:r>
      <w:r w:rsidRPr="00B057FD">
        <w:rPr>
          <w:rFonts w:ascii="Calibri" w:hAnsi="Calibri"/>
          <w:color w:val="231F20"/>
          <w:spacing w:val="-14"/>
          <w:w w:val="110"/>
        </w:rPr>
        <w:t xml:space="preserve"> </w:t>
      </w:r>
      <w:r w:rsidRPr="00B057FD">
        <w:rPr>
          <w:rFonts w:ascii="Calibri" w:hAnsi="Calibri"/>
          <w:color w:val="231F20"/>
          <w:w w:val="110"/>
        </w:rPr>
        <w:t>been</w:t>
      </w:r>
      <w:r w:rsidRPr="00B057FD">
        <w:rPr>
          <w:rFonts w:ascii="Calibri" w:hAnsi="Calibri"/>
          <w:color w:val="231F20"/>
          <w:spacing w:val="-13"/>
          <w:w w:val="110"/>
        </w:rPr>
        <w:t xml:space="preserve"> </w:t>
      </w:r>
      <w:r w:rsidRPr="00B057FD">
        <w:rPr>
          <w:rFonts w:ascii="Calibri" w:hAnsi="Calibri"/>
          <w:color w:val="231F20"/>
          <w:w w:val="110"/>
        </w:rPr>
        <w:t>contested</w:t>
      </w:r>
      <w:r w:rsidRPr="00B057FD">
        <w:rPr>
          <w:rFonts w:ascii="Calibri" w:hAnsi="Calibri"/>
          <w:color w:val="231F20"/>
          <w:spacing w:val="-14"/>
          <w:w w:val="110"/>
        </w:rPr>
        <w:t xml:space="preserve"> </w:t>
      </w:r>
      <w:r w:rsidRPr="00B057FD">
        <w:rPr>
          <w:rFonts w:ascii="Calibri" w:hAnsi="Calibri"/>
          <w:color w:val="231F20"/>
          <w:w w:val="110"/>
        </w:rPr>
        <w:t>by</w:t>
      </w:r>
      <w:r w:rsidRPr="00B057FD">
        <w:rPr>
          <w:rFonts w:ascii="Calibri" w:hAnsi="Calibri"/>
          <w:color w:val="231F20"/>
          <w:spacing w:val="-13"/>
          <w:w w:val="110"/>
        </w:rPr>
        <w:t xml:space="preserve"> </w:t>
      </w:r>
      <w:r w:rsidRPr="00B057FD">
        <w:rPr>
          <w:rFonts w:ascii="Calibri" w:hAnsi="Calibri"/>
          <w:color w:val="231F20"/>
          <w:w w:val="110"/>
        </w:rPr>
        <w:t>the</w:t>
      </w:r>
      <w:r w:rsidRPr="00B057FD">
        <w:rPr>
          <w:rFonts w:ascii="Calibri" w:hAnsi="Calibri"/>
          <w:color w:val="231F20"/>
          <w:spacing w:val="-14"/>
          <w:w w:val="110"/>
        </w:rPr>
        <w:t xml:space="preserve"> </w:t>
      </w:r>
      <w:r w:rsidRPr="00B057FD">
        <w:rPr>
          <w:rFonts w:ascii="Calibri" w:hAnsi="Calibri"/>
          <w:color w:val="231F20"/>
          <w:spacing w:val="-2"/>
          <w:w w:val="110"/>
        </w:rPr>
        <w:t xml:space="preserve">international </w:t>
      </w:r>
      <w:r w:rsidRPr="00B057FD">
        <w:rPr>
          <w:rFonts w:ascii="Calibri" w:hAnsi="Calibri"/>
          <w:color w:val="231F20"/>
          <w:w w:val="110"/>
        </w:rPr>
        <w:t>human rights framework, and policies should be reframed towards immediate compliance with the CRPD.</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There</w:t>
      </w:r>
      <w:r w:rsidRPr="00B057FD">
        <w:rPr>
          <w:rFonts w:ascii="Calibri" w:hAnsi="Calibri"/>
          <w:color w:val="231F20"/>
          <w:spacing w:val="-13"/>
          <w:w w:val="110"/>
        </w:rPr>
        <w:t xml:space="preserve"> </w:t>
      </w:r>
      <w:r w:rsidRPr="00B057FD">
        <w:rPr>
          <w:rFonts w:ascii="Calibri" w:hAnsi="Calibri"/>
          <w:color w:val="231F20"/>
          <w:w w:val="110"/>
        </w:rPr>
        <w:t>are</w:t>
      </w:r>
      <w:r w:rsidRPr="00B057FD">
        <w:rPr>
          <w:rFonts w:ascii="Calibri" w:hAnsi="Calibri"/>
          <w:color w:val="231F20"/>
          <w:spacing w:val="-13"/>
          <w:w w:val="110"/>
        </w:rPr>
        <w:t xml:space="preserve"> </w:t>
      </w:r>
      <w:r w:rsidRPr="00B057FD">
        <w:rPr>
          <w:rFonts w:ascii="Calibri" w:hAnsi="Calibri"/>
          <w:color w:val="231F20"/>
          <w:w w:val="110"/>
        </w:rPr>
        <w:t>many</w:t>
      </w:r>
      <w:r w:rsidRPr="00B057FD">
        <w:rPr>
          <w:rFonts w:ascii="Calibri" w:hAnsi="Calibri"/>
          <w:color w:val="231F20"/>
          <w:spacing w:val="-12"/>
          <w:w w:val="110"/>
        </w:rPr>
        <w:t xml:space="preserve"> </w:t>
      </w:r>
      <w:r w:rsidRPr="00B057FD">
        <w:rPr>
          <w:rFonts w:ascii="Calibri" w:hAnsi="Calibri"/>
          <w:color w:val="231F20"/>
          <w:w w:val="110"/>
        </w:rPr>
        <w:t>terms</w:t>
      </w:r>
      <w:r w:rsidRPr="00B057FD">
        <w:rPr>
          <w:rFonts w:ascii="Calibri" w:hAnsi="Calibri"/>
          <w:color w:val="231F20"/>
          <w:spacing w:val="-13"/>
          <w:w w:val="110"/>
        </w:rPr>
        <w:t xml:space="preserve"> </w:t>
      </w:r>
      <w:r w:rsidRPr="00B057FD">
        <w:rPr>
          <w:rFonts w:ascii="Calibri" w:hAnsi="Calibri"/>
          <w:color w:val="231F20"/>
          <w:w w:val="110"/>
        </w:rPr>
        <w:t>used</w:t>
      </w:r>
      <w:r w:rsidRPr="00B057FD">
        <w:rPr>
          <w:rFonts w:ascii="Calibri" w:hAnsi="Calibri"/>
          <w:color w:val="231F20"/>
          <w:spacing w:val="-12"/>
          <w:w w:val="110"/>
        </w:rPr>
        <w:t xml:space="preserve"> </w:t>
      </w:r>
      <w:r w:rsidRPr="00B057FD">
        <w:rPr>
          <w:rFonts w:ascii="Calibri" w:hAnsi="Calibri"/>
          <w:color w:val="231F20"/>
          <w:w w:val="110"/>
        </w:rPr>
        <w:t>to</w:t>
      </w:r>
      <w:r w:rsidRPr="00B057FD">
        <w:rPr>
          <w:rFonts w:ascii="Calibri" w:hAnsi="Calibri"/>
          <w:color w:val="231F20"/>
          <w:spacing w:val="-13"/>
          <w:w w:val="110"/>
        </w:rPr>
        <w:t xml:space="preserve"> </w:t>
      </w:r>
      <w:r w:rsidRPr="00B057FD">
        <w:rPr>
          <w:rFonts w:ascii="Calibri" w:hAnsi="Calibri"/>
          <w:color w:val="231F20"/>
          <w:w w:val="110"/>
        </w:rPr>
        <w:t>refer</w:t>
      </w:r>
      <w:r w:rsidRPr="00B057FD">
        <w:rPr>
          <w:rFonts w:ascii="Calibri" w:hAnsi="Calibri"/>
          <w:color w:val="231F20"/>
          <w:spacing w:val="-12"/>
          <w:w w:val="110"/>
        </w:rPr>
        <w:t xml:space="preserve"> </w:t>
      </w:r>
      <w:r w:rsidRPr="00B057FD">
        <w:rPr>
          <w:rFonts w:ascii="Calibri" w:hAnsi="Calibri"/>
          <w:color w:val="231F20"/>
          <w:w w:val="110"/>
        </w:rPr>
        <w:t>to</w:t>
      </w:r>
      <w:r w:rsidRPr="00B057FD">
        <w:rPr>
          <w:rFonts w:ascii="Calibri" w:hAnsi="Calibri"/>
          <w:color w:val="231F20"/>
          <w:spacing w:val="-13"/>
          <w:w w:val="110"/>
        </w:rPr>
        <w:t xml:space="preserve"> </w:t>
      </w:r>
      <w:r w:rsidRPr="00B057FD">
        <w:rPr>
          <w:rFonts w:ascii="Calibri" w:hAnsi="Calibri"/>
          <w:color w:val="231F20"/>
          <w:w w:val="110"/>
        </w:rPr>
        <w:t>persons</w:t>
      </w:r>
      <w:r w:rsidRPr="00B057FD">
        <w:rPr>
          <w:rFonts w:ascii="Calibri" w:hAnsi="Calibri"/>
          <w:color w:val="231F20"/>
          <w:spacing w:val="-12"/>
          <w:w w:val="110"/>
        </w:rPr>
        <w:t xml:space="preserve"> </w:t>
      </w:r>
      <w:r w:rsidRPr="00B057FD">
        <w:rPr>
          <w:rFonts w:ascii="Calibri" w:hAnsi="Calibri"/>
          <w:color w:val="231F20"/>
          <w:w w:val="110"/>
        </w:rPr>
        <w:t>with</w:t>
      </w:r>
      <w:r w:rsidRPr="00B057FD">
        <w:rPr>
          <w:rFonts w:ascii="Calibri" w:hAnsi="Calibri"/>
          <w:color w:val="231F20"/>
          <w:spacing w:val="-13"/>
          <w:w w:val="110"/>
        </w:rPr>
        <w:t xml:space="preserve"> </w:t>
      </w:r>
      <w:r w:rsidRPr="00B057FD">
        <w:rPr>
          <w:rFonts w:ascii="Calibri" w:hAnsi="Calibri"/>
          <w:color w:val="231F20"/>
          <w:w w:val="110"/>
        </w:rPr>
        <w:t>mental</w:t>
      </w:r>
      <w:r w:rsidRPr="00B057FD">
        <w:rPr>
          <w:rFonts w:ascii="Calibri" w:hAnsi="Calibri"/>
          <w:color w:val="231F20"/>
          <w:spacing w:val="-13"/>
          <w:w w:val="110"/>
        </w:rPr>
        <w:t xml:space="preserve"> </w:t>
      </w:r>
      <w:r w:rsidRPr="00B057FD">
        <w:rPr>
          <w:rFonts w:ascii="Calibri" w:hAnsi="Calibri"/>
          <w:color w:val="231F20"/>
          <w:w w:val="110"/>
        </w:rPr>
        <w:t>health-related</w:t>
      </w:r>
      <w:r w:rsidRPr="00B057FD">
        <w:rPr>
          <w:rFonts w:ascii="Calibri" w:hAnsi="Calibri"/>
          <w:color w:val="231F20"/>
          <w:spacing w:val="-12"/>
          <w:w w:val="110"/>
        </w:rPr>
        <w:t xml:space="preserve"> </w:t>
      </w:r>
      <w:r w:rsidRPr="00B057FD">
        <w:rPr>
          <w:rFonts w:ascii="Calibri" w:hAnsi="Calibri"/>
          <w:color w:val="231F20"/>
          <w:w w:val="110"/>
        </w:rPr>
        <w:t>experiences,</w:t>
      </w:r>
      <w:r w:rsidRPr="00B057FD">
        <w:rPr>
          <w:rFonts w:ascii="Calibri" w:hAnsi="Calibri"/>
          <w:color w:val="231F20"/>
          <w:spacing w:val="-13"/>
          <w:w w:val="110"/>
        </w:rPr>
        <w:t xml:space="preserve"> </w:t>
      </w:r>
      <w:r w:rsidRPr="00B057FD">
        <w:rPr>
          <w:rFonts w:ascii="Calibri" w:hAnsi="Calibri"/>
          <w:color w:val="231F20"/>
          <w:w w:val="110"/>
        </w:rPr>
        <w:t>whether</w:t>
      </w:r>
      <w:r w:rsidRPr="00B057FD">
        <w:rPr>
          <w:rFonts w:ascii="Calibri" w:hAnsi="Calibri"/>
          <w:color w:val="231F20"/>
          <w:spacing w:val="-12"/>
          <w:w w:val="110"/>
        </w:rPr>
        <w:t xml:space="preserve"> </w:t>
      </w:r>
      <w:r w:rsidRPr="00B057FD">
        <w:rPr>
          <w:rFonts w:ascii="Calibri" w:hAnsi="Calibri"/>
          <w:color w:val="231F20"/>
          <w:spacing w:val="-4"/>
          <w:w w:val="110"/>
        </w:rPr>
        <w:t xml:space="preserve">they </w:t>
      </w:r>
      <w:r w:rsidRPr="00B057FD">
        <w:rPr>
          <w:rFonts w:ascii="Calibri" w:hAnsi="Calibri"/>
          <w:color w:val="231F20"/>
          <w:w w:val="110"/>
        </w:rPr>
        <w:t>have</w:t>
      </w:r>
      <w:r w:rsidRPr="00B057FD">
        <w:rPr>
          <w:rFonts w:ascii="Calibri" w:hAnsi="Calibri"/>
          <w:color w:val="231F20"/>
          <w:spacing w:val="-10"/>
          <w:w w:val="110"/>
        </w:rPr>
        <w:t xml:space="preserve"> </w:t>
      </w:r>
      <w:r w:rsidRPr="00B057FD">
        <w:rPr>
          <w:rFonts w:ascii="Calibri" w:hAnsi="Calibri"/>
          <w:color w:val="231F20"/>
          <w:w w:val="110"/>
        </w:rPr>
        <w:t>used</w:t>
      </w:r>
      <w:r w:rsidRPr="00B057FD">
        <w:rPr>
          <w:rFonts w:ascii="Calibri" w:hAnsi="Calibri"/>
          <w:color w:val="231F20"/>
          <w:spacing w:val="-9"/>
          <w:w w:val="110"/>
        </w:rPr>
        <w:t xml:space="preserve"> </w:t>
      </w:r>
      <w:r w:rsidRPr="00B057FD">
        <w:rPr>
          <w:rFonts w:ascii="Calibri" w:hAnsi="Calibri"/>
          <w:color w:val="231F20"/>
          <w:w w:val="110"/>
        </w:rPr>
        <w:t>mental</w:t>
      </w:r>
      <w:r w:rsidRPr="00B057FD">
        <w:rPr>
          <w:rFonts w:ascii="Calibri" w:hAnsi="Calibri"/>
          <w:color w:val="231F20"/>
          <w:spacing w:val="-10"/>
          <w:w w:val="110"/>
        </w:rPr>
        <w:t xml:space="preserve"> </w:t>
      </w:r>
      <w:r w:rsidRPr="00B057FD">
        <w:rPr>
          <w:rFonts w:ascii="Calibri" w:hAnsi="Calibri"/>
          <w:color w:val="231F20"/>
          <w:w w:val="110"/>
        </w:rPr>
        <w:t>health</w:t>
      </w:r>
      <w:r w:rsidRPr="00B057FD">
        <w:rPr>
          <w:rFonts w:ascii="Calibri" w:hAnsi="Calibri"/>
          <w:color w:val="231F20"/>
          <w:spacing w:val="-9"/>
          <w:w w:val="110"/>
        </w:rPr>
        <w:t xml:space="preserve"> </w:t>
      </w:r>
      <w:r w:rsidRPr="00B057FD">
        <w:rPr>
          <w:rFonts w:ascii="Calibri" w:hAnsi="Calibri"/>
          <w:color w:val="231F20"/>
          <w:w w:val="110"/>
        </w:rPr>
        <w:t>services</w:t>
      </w:r>
      <w:r w:rsidRPr="00B057FD">
        <w:rPr>
          <w:rFonts w:ascii="Calibri" w:hAnsi="Calibri"/>
          <w:color w:val="231F20"/>
          <w:spacing w:val="-9"/>
          <w:w w:val="110"/>
        </w:rPr>
        <w:t xml:space="preserve"> </w:t>
      </w:r>
      <w:r w:rsidRPr="00B057FD">
        <w:rPr>
          <w:rFonts w:ascii="Calibri" w:hAnsi="Calibri"/>
          <w:color w:val="231F20"/>
          <w:w w:val="110"/>
        </w:rPr>
        <w:t>or</w:t>
      </w:r>
      <w:r w:rsidRPr="00B057FD">
        <w:rPr>
          <w:rFonts w:ascii="Calibri" w:hAnsi="Calibri"/>
          <w:color w:val="231F20"/>
          <w:spacing w:val="-10"/>
          <w:w w:val="110"/>
        </w:rPr>
        <w:t xml:space="preserve"> </w:t>
      </w:r>
      <w:r w:rsidRPr="00B057FD">
        <w:rPr>
          <w:rFonts w:ascii="Calibri" w:hAnsi="Calibri"/>
          <w:color w:val="231F20"/>
          <w:w w:val="110"/>
        </w:rPr>
        <w:t>not,</w:t>
      </w:r>
      <w:r w:rsidRPr="00B057FD">
        <w:rPr>
          <w:rFonts w:ascii="Calibri" w:hAnsi="Calibri"/>
          <w:color w:val="231F20"/>
          <w:spacing w:val="-9"/>
          <w:w w:val="110"/>
        </w:rPr>
        <w:t xml:space="preserve"> </w:t>
      </w:r>
      <w:r w:rsidRPr="00B057FD">
        <w:rPr>
          <w:rFonts w:ascii="Calibri" w:hAnsi="Calibri"/>
          <w:color w:val="231F20"/>
          <w:w w:val="110"/>
        </w:rPr>
        <w:t>such</w:t>
      </w:r>
      <w:r w:rsidRPr="00B057FD">
        <w:rPr>
          <w:rFonts w:ascii="Calibri" w:hAnsi="Calibri"/>
          <w:color w:val="231F20"/>
          <w:spacing w:val="-10"/>
          <w:w w:val="110"/>
        </w:rPr>
        <w:t xml:space="preserve"> </w:t>
      </w:r>
      <w:r w:rsidRPr="00B057FD">
        <w:rPr>
          <w:rFonts w:ascii="Calibri" w:hAnsi="Calibri"/>
          <w:color w:val="231F20"/>
          <w:w w:val="110"/>
        </w:rPr>
        <w:t>as</w:t>
      </w:r>
      <w:r w:rsidRPr="00B057FD">
        <w:rPr>
          <w:rFonts w:ascii="Calibri" w:hAnsi="Calibri"/>
          <w:color w:val="231F20"/>
          <w:spacing w:val="-9"/>
          <w:w w:val="110"/>
        </w:rPr>
        <w:t xml:space="preserve"> </w:t>
      </w:r>
      <w:r w:rsidRPr="00B057FD">
        <w:rPr>
          <w:rFonts w:ascii="Calibri" w:hAnsi="Calibri"/>
          <w:color w:val="231F20"/>
          <w:w w:val="110"/>
        </w:rPr>
        <w:t>persons</w:t>
      </w:r>
      <w:r w:rsidRPr="00B057FD">
        <w:rPr>
          <w:rFonts w:ascii="Calibri" w:hAnsi="Calibri"/>
          <w:color w:val="231F20"/>
          <w:spacing w:val="-9"/>
          <w:w w:val="110"/>
        </w:rPr>
        <w:t xml:space="preserve"> </w:t>
      </w:r>
      <w:r w:rsidRPr="00B057FD">
        <w:rPr>
          <w:rFonts w:ascii="Calibri" w:hAnsi="Calibri"/>
          <w:color w:val="231F20"/>
          <w:w w:val="110"/>
        </w:rPr>
        <w:t>with</w:t>
      </w:r>
      <w:r w:rsidRPr="00B057FD">
        <w:rPr>
          <w:rFonts w:ascii="Calibri" w:hAnsi="Calibri"/>
          <w:color w:val="231F20"/>
          <w:spacing w:val="-10"/>
          <w:w w:val="110"/>
        </w:rPr>
        <w:t xml:space="preserve"> </w:t>
      </w:r>
      <w:r w:rsidRPr="00B057FD">
        <w:rPr>
          <w:rFonts w:ascii="Calibri" w:hAnsi="Calibri"/>
          <w:color w:val="231F20"/>
          <w:w w:val="110"/>
        </w:rPr>
        <w:t>“mental</w:t>
      </w:r>
      <w:r w:rsidRPr="00B057FD">
        <w:rPr>
          <w:rFonts w:ascii="Calibri" w:hAnsi="Calibri"/>
          <w:color w:val="231F20"/>
          <w:spacing w:val="-9"/>
          <w:w w:val="110"/>
        </w:rPr>
        <w:t xml:space="preserve"> </w:t>
      </w:r>
      <w:r w:rsidRPr="00B057FD">
        <w:rPr>
          <w:rFonts w:ascii="Calibri" w:hAnsi="Calibri"/>
          <w:color w:val="231F20"/>
          <w:w w:val="110"/>
        </w:rPr>
        <w:t>illness”,</w:t>
      </w:r>
      <w:r w:rsidRPr="00B057FD">
        <w:rPr>
          <w:rFonts w:ascii="Calibri" w:hAnsi="Calibri"/>
          <w:color w:val="231F20"/>
          <w:spacing w:val="-10"/>
          <w:w w:val="110"/>
        </w:rPr>
        <w:t xml:space="preserve"> </w:t>
      </w:r>
      <w:r w:rsidRPr="00B057FD">
        <w:rPr>
          <w:rFonts w:ascii="Calibri" w:hAnsi="Calibri"/>
          <w:color w:val="231F20"/>
          <w:w w:val="110"/>
        </w:rPr>
        <w:t>“mental</w:t>
      </w:r>
      <w:r w:rsidRPr="00B057FD">
        <w:rPr>
          <w:rFonts w:ascii="Calibri" w:hAnsi="Calibri"/>
          <w:color w:val="231F20"/>
          <w:spacing w:val="-9"/>
          <w:w w:val="110"/>
        </w:rPr>
        <w:t xml:space="preserve"> </w:t>
      </w:r>
      <w:r w:rsidRPr="00B057FD">
        <w:rPr>
          <w:rFonts w:ascii="Calibri" w:hAnsi="Calibri"/>
          <w:color w:val="231F20"/>
          <w:w w:val="110"/>
        </w:rPr>
        <w:t>disorders” or</w:t>
      </w:r>
      <w:r w:rsidRPr="00B057FD">
        <w:rPr>
          <w:rFonts w:ascii="Calibri" w:hAnsi="Calibri"/>
          <w:color w:val="231F20"/>
          <w:spacing w:val="-7"/>
          <w:w w:val="110"/>
        </w:rPr>
        <w:t xml:space="preserve"> </w:t>
      </w:r>
      <w:r w:rsidRPr="00B057FD">
        <w:rPr>
          <w:rFonts w:ascii="Calibri" w:hAnsi="Calibri"/>
          <w:color w:val="231F20"/>
          <w:w w:val="110"/>
        </w:rPr>
        <w:t>“mental</w:t>
      </w:r>
      <w:r w:rsidRPr="00B057FD">
        <w:rPr>
          <w:rFonts w:ascii="Calibri" w:hAnsi="Calibri"/>
          <w:color w:val="231F20"/>
          <w:spacing w:val="-7"/>
          <w:w w:val="110"/>
        </w:rPr>
        <w:t xml:space="preserve"> </w:t>
      </w:r>
      <w:r w:rsidRPr="00B057FD">
        <w:rPr>
          <w:rFonts w:ascii="Calibri" w:hAnsi="Calibri"/>
          <w:color w:val="231F20"/>
          <w:w w:val="110"/>
        </w:rPr>
        <w:t>health</w:t>
      </w:r>
      <w:r w:rsidRPr="00B057FD">
        <w:rPr>
          <w:rFonts w:ascii="Calibri" w:hAnsi="Calibri"/>
          <w:color w:val="231F20"/>
          <w:spacing w:val="-7"/>
          <w:w w:val="110"/>
        </w:rPr>
        <w:t xml:space="preserve"> </w:t>
      </w:r>
      <w:r w:rsidRPr="00B057FD">
        <w:rPr>
          <w:rFonts w:ascii="Calibri" w:hAnsi="Calibri"/>
          <w:color w:val="231F20"/>
          <w:w w:val="110"/>
        </w:rPr>
        <w:t>conditions”;</w:t>
      </w:r>
      <w:r w:rsidRPr="00B057FD">
        <w:rPr>
          <w:rFonts w:ascii="Calibri" w:hAnsi="Calibri"/>
          <w:color w:val="231F20"/>
          <w:spacing w:val="-6"/>
          <w:w w:val="110"/>
        </w:rPr>
        <w:t xml:space="preserve"> </w:t>
      </w:r>
      <w:r w:rsidRPr="00B057FD">
        <w:rPr>
          <w:rFonts w:ascii="Calibri" w:hAnsi="Calibri"/>
          <w:color w:val="231F20"/>
          <w:w w:val="110"/>
        </w:rPr>
        <w:t>or</w:t>
      </w:r>
      <w:r w:rsidRPr="00B057FD">
        <w:rPr>
          <w:rFonts w:ascii="Calibri" w:hAnsi="Calibri"/>
          <w:color w:val="231F20"/>
          <w:spacing w:val="-7"/>
          <w:w w:val="110"/>
        </w:rPr>
        <w:t xml:space="preserve"> </w:t>
      </w:r>
      <w:r w:rsidRPr="00B057FD">
        <w:rPr>
          <w:rFonts w:ascii="Calibri" w:hAnsi="Calibri"/>
          <w:color w:val="231F20"/>
          <w:w w:val="110"/>
        </w:rPr>
        <w:t>labels</w:t>
      </w:r>
      <w:r w:rsidRPr="00B057FD">
        <w:rPr>
          <w:rFonts w:ascii="Calibri" w:hAnsi="Calibri"/>
          <w:color w:val="231F20"/>
          <w:spacing w:val="-7"/>
          <w:w w:val="110"/>
        </w:rPr>
        <w:t xml:space="preserve"> </w:t>
      </w:r>
      <w:r w:rsidRPr="00B057FD">
        <w:rPr>
          <w:rFonts w:ascii="Calibri" w:hAnsi="Calibri"/>
          <w:color w:val="231F20"/>
          <w:w w:val="110"/>
        </w:rPr>
        <w:t>according</w:t>
      </w:r>
      <w:r w:rsidRPr="00B057FD">
        <w:rPr>
          <w:rFonts w:ascii="Calibri" w:hAnsi="Calibri"/>
          <w:color w:val="231F20"/>
          <w:spacing w:val="-6"/>
          <w:w w:val="110"/>
        </w:rPr>
        <w:t xml:space="preserve"> </w:t>
      </w:r>
      <w:r w:rsidRPr="00B057FD">
        <w:rPr>
          <w:rFonts w:ascii="Calibri" w:hAnsi="Calibri"/>
          <w:color w:val="231F20"/>
          <w:w w:val="110"/>
        </w:rPr>
        <w:t>to</w:t>
      </w:r>
      <w:r w:rsidRPr="00B057FD">
        <w:rPr>
          <w:rFonts w:ascii="Calibri" w:hAnsi="Calibri"/>
          <w:color w:val="231F20"/>
          <w:spacing w:val="-7"/>
          <w:w w:val="110"/>
        </w:rPr>
        <w:t xml:space="preserve"> </w:t>
      </w:r>
      <w:r w:rsidRPr="00B057FD">
        <w:rPr>
          <w:rFonts w:ascii="Calibri" w:hAnsi="Calibri"/>
          <w:color w:val="231F20"/>
          <w:w w:val="110"/>
        </w:rPr>
        <w:t>diagnoses</w:t>
      </w:r>
      <w:r w:rsidRPr="00B057FD">
        <w:rPr>
          <w:rFonts w:ascii="Calibri" w:hAnsi="Calibri"/>
          <w:color w:val="231F20"/>
          <w:spacing w:val="-7"/>
          <w:w w:val="110"/>
        </w:rPr>
        <w:t xml:space="preserve"> </w:t>
      </w:r>
      <w:r w:rsidRPr="00B057FD">
        <w:rPr>
          <w:rFonts w:ascii="Calibri" w:hAnsi="Calibri"/>
          <w:color w:val="231F20"/>
          <w:w w:val="110"/>
        </w:rPr>
        <w:t>(“persons</w:t>
      </w:r>
      <w:r w:rsidRPr="00B057FD">
        <w:rPr>
          <w:rFonts w:ascii="Calibri" w:hAnsi="Calibri"/>
          <w:color w:val="231F20"/>
          <w:spacing w:val="-7"/>
          <w:w w:val="110"/>
        </w:rPr>
        <w:t xml:space="preserve"> </w:t>
      </w:r>
      <w:r w:rsidRPr="00B057FD">
        <w:rPr>
          <w:rFonts w:ascii="Calibri" w:hAnsi="Calibri"/>
          <w:color w:val="231F20"/>
          <w:w w:val="110"/>
        </w:rPr>
        <w:t>with</w:t>
      </w:r>
      <w:r w:rsidRPr="00B057FD">
        <w:rPr>
          <w:rFonts w:ascii="Calibri" w:hAnsi="Calibri"/>
          <w:color w:val="231F20"/>
          <w:spacing w:val="-6"/>
          <w:w w:val="110"/>
        </w:rPr>
        <w:t xml:space="preserve"> </w:t>
      </w:r>
      <w:r w:rsidRPr="00B057FD">
        <w:rPr>
          <w:rFonts w:ascii="Calibri" w:hAnsi="Calibri"/>
          <w:color w:val="231F20"/>
          <w:w w:val="110"/>
        </w:rPr>
        <w:t>schizophrenia”).</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Many persons find these terms to be stigmatizing and pathologizing, and they self-identify in other ways, e.g.: “persons with lived experience”; “users” or “consumers” of mental health services; or “survivors of psychiatry”.</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“Persons with psychosocial disabilities” is the preferred term used by international human rights mechanisms, as well as by representative organizations of persons with disabilities. It encompasses all persons who, regardless of their self-identification or diagnosis, experience discrimination and societal barriers based on actual or perceived mental health diagnosis or subjective distress. This term aims to reflect a social, rather than a medical, model approach to mental health conditions</w:t>
      </w:r>
      <w:r w:rsidR="004722E5">
        <w:rPr>
          <w:rFonts w:ascii="Calibri" w:hAnsi="Calibri"/>
          <w:color w:val="231F20"/>
          <w:w w:val="105"/>
        </w:rPr>
        <w:t xml:space="preserve"> </w:t>
      </w:r>
      <w:r w:rsidRPr="00B057FD">
        <w:rPr>
          <w:rFonts w:ascii="Calibri" w:hAnsi="Calibri"/>
          <w:color w:val="231F20"/>
          <w:w w:val="105"/>
        </w:rPr>
        <w:t>and experiences, placing the focus on the attitudinal and environmental barriers that restrict equal participation in</w:t>
      </w:r>
      <w:r w:rsidRPr="00B057FD">
        <w:rPr>
          <w:rFonts w:ascii="Calibri" w:hAnsi="Calibri"/>
          <w:color w:val="231F20"/>
          <w:spacing w:val="7"/>
          <w:w w:val="105"/>
        </w:rPr>
        <w:t xml:space="preserve"> </w:t>
      </w:r>
      <w:r w:rsidRPr="00B057FD">
        <w:rPr>
          <w:rFonts w:ascii="Calibri" w:hAnsi="Calibri"/>
          <w:color w:val="231F20"/>
          <w:w w:val="105"/>
        </w:rPr>
        <w:t>society.</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Mental</w:t>
      </w:r>
      <w:r w:rsidRPr="00B057FD">
        <w:rPr>
          <w:rFonts w:ascii="Calibri" w:hAnsi="Calibri"/>
          <w:color w:val="231F20"/>
          <w:spacing w:val="-19"/>
          <w:w w:val="110"/>
        </w:rPr>
        <w:t xml:space="preserve"> </w:t>
      </w:r>
      <w:r w:rsidRPr="00B057FD">
        <w:rPr>
          <w:rFonts w:ascii="Calibri" w:hAnsi="Calibri"/>
          <w:color w:val="231F20"/>
          <w:w w:val="110"/>
        </w:rPr>
        <w:t>health</w:t>
      </w:r>
      <w:r w:rsidRPr="00B057FD">
        <w:rPr>
          <w:rFonts w:ascii="Calibri" w:hAnsi="Calibri"/>
          <w:color w:val="231F20"/>
          <w:spacing w:val="-18"/>
          <w:w w:val="110"/>
        </w:rPr>
        <w:t xml:space="preserve"> </w:t>
      </w:r>
      <w:r w:rsidRPr="00B057FD">
        <w:rPr>
          <w:rFonts w:ascii="Calibri" w:hAnsi="Calibri"/>
          <w:color w:val="231F20"/>
          <w:w w:val="110"/>
        </w:rPr>
        <w:t>practices</w:t>
      </w:r>
      <w:r w:rsidRPr="00B057FD">
        <w:rPr>
          <w:rFonts w:ascii="Calibri" w:hAnsi="Calibri"/>
          <w:color w:val="231F20"/>
          <w:spacing w:val="-18"/>
          <w:w w:val="110"/>
        </w:rPr>
        <w:t xml:space="preserve"> </w:t>
      </w:r>
      <w:r w:rsidRPr="00B057FD">
        <w:rPr>
          <w:rFonts w:ascii="Calibri" w:hAnsi="Calibri"/>
          <w:color w:val="231F20"/>
          <w:w w:val="110"/>
        </w:rPr>
        <w:t>have</w:t>
      </w:r>
      <w:r w:rsidRPr="00B057FD">
        <w:rPr>
          <w:rFonts w:ascii="Calibri" w:hAnsi="Calibri"/>
          <w:color w:val="231F20"/>
          <w:spacing w:val="-18"/>
          <w:w w:val="110"/>
        </w:rPr>
        <w:t xml:space="preserve"> </w:t>
      </w:r>
      <w:r w:rsidRPr="00B057FD">
        <w:rPr>
          <w:rFonts w:ascii="Calibri" w:hAnsi="Calibri"/>
          <w:color w:val="231F20"/>
          <w:w w:val="110"/>
        </w:rPr>
        <w:t>historically</w:t>
      </w:r>
      <w:r w:rsidRPr="00B057FD">
        <w:rPr>
          <w:rFonts w:ascii="Calibri" w:hAnsi="Calibri"/>
          <w:color w:val="231F20"/>
          <w:spacing w:val="-18"/>
          <w:w w:val="110"/>
        </w:rPr>
        <w:t xml:space="preserve"> </w:t>
      </w:r>
      <w:r w:rsidRPr="00B057FD">
        <w:rPr>
          <w:rFonts w:ascii="Calibri" w:hAnsi="Calibri"/>
          <w:color w:val="231F20"/>
          <w:w w:val="110"/>
        </w:rPr>
        <w:t>ignored</w:t>
      </w:r>
      <w:r w:rsidRPr="00B057FD">
        <w:rPr>
          <w:rFonts w:ascii="Calibri" w:hAnsi="Calibri"/>
          <w:color w:val="231F20"/>
          <w:spacing w:val="-19"/>
          <w:w w:val="110"/>
        </w:rPr>
        <w:t xml:space="preserve"> </w:t>
      </w:r>
      <w:r w:rsidRPr="00B057FD">
        <w:rPr>
          <w:rFonts w:ascii="Calibri" w:hAnsi="Calibri"/>
          <w:color w:val="231F20"/>
          <w:w w:val="110"/>
        </w:rPr>
        <w:t>the</w:t>
      </w:r>
      <w:r w:rsidRPr="00B057FD">
        <w:rPr>
          <w:rFonts w:ascii="Calibri" w:hAnsi="Calibri"/>
          <w:color w:val="231F20"/>
          <w:spacing w:val="-18"/>
          <w:w w:val="110"/>
        </w:rPr>
        <w:t xml:space="preserve"> </w:t>
      </w:r>
      <w:r w:rsidRPr="00B057FD">
        <w:rPr>
          <w:rFonts w:ascii="Calibri" w:hAnsi="Calibri"/>
          <w:color w:val="231F20"/>
          <w:w w:val="110"/>
        </w:rPr>
        <w:t>lived</w:t>
      </w:r>
      <w:r w:rsidRPr="00B057FD">
        <w:rPr>
          <w:rFonts w:ascii="Calibri" w:hAnsi="Calibri"/>
          <w:color w:val="231F20"/>
          <w:spacing w:val="-18"/>
          <w:w w:val="110"/>
        </w:rPr>
        <w:t xml:space="preserve"> </w:t>
      </w:r>
      <w:r w:rsidRPr="00B057FD">
        <w:rPr>
          <w:rFonts w:ascii="Calibri" w:hAnsi="Calibri"/>
          <w:color w:val="231F20"/>
          <w:w w:val="110"/>
        </w:rPr>
        <w:t>experience</w:t>
      </w:r>
      <w:r w:rsidRPr="00B057FD">
        <w:rPr>
          <w:rFonts w:ascii="Calibri" w:hAnsi="Calibri"/>
          <w:color w:val="231F20"/>
          <w:spacing w:val="-18"/>
          <w:w w:val="110"/>
        </w:rPr>
        <w:t xml:space="preserve"> </w:t>
      </w:r>
      <w:r w:rsidRPr="00B057FD">
        <w:rPr>
          <w:rFonts w:ascii="Calibri" w:hAnsi="Calibri"/>
          <w:color w:val="231F20"/>
          <w:w w:val="110"/>
        </w:rPr>
        <w:t>of</w:t>
      </w:r>
      <w:r w:rsidRPr="00B057FD">
        <w:rPr>
          <w:rFonts w:ascii="Calibri" w:hAnsi="Calibri"/>
          <w:color w:val="231F20"/>
          <w:spacing w:val="-18"/>
          <w:w w:val="110"/>
        </w:rPr>
        <w:t xml:space="preserve"> </w:t>
      </w:r>
      <w:r w:rsidRPr="00B057FD">
        <w:rPr>
          <w:rFonts w:ascii="Calibri" w:hAnsi="Calibri"/>
          <w:color w:val="231F20"/>
          <w:w w:val="110"/>
        </w:rPr>
        <w:t>persons</w:t>
      </w:r>
      <w:r w:rsidRPr="00B057FD">
        <w:rPr>
          <w:rFonts w:ascii="Calibri" w:hAnsi="Calibri"/>
          <w:color w:val="231F20"/>
          <w:spacing w:val="-18"/>
          <w:w w:val="110"/>
        </w:rPr>
        <w:t xml:space="preserve"> </w:t>
      </w:r>
      <w:r w:rsidRPr="00B057FD">
        <w:rPr>
          <w:rFonts w:ascii="Calibri" w:hAnsi="Calibri"/>
          <w:color w:val="231F20"/>
          <w:w w:val="110"/>
        </w:rPr>
        <w:t>with</w:t>
      </w:r>
      <w:r w:rsidRPr="00B057FD">
        <w:rPr>
          <w:rFonts w:ascii="Calibri" w:hAnsi="Calibri"/>
          <w:color w:val="231F20"/>
          <w:spacing w:val="-19"/>
          <w:w w:val="110"/>
        </w:rPr>
        <w:t xml:space="preserve"> </w:t>
      </w:r>
      <w:r w:rsidRPr="00B057FD">
        <w:rPr>
          <w:rFonts w:ascii="Calibri" w:hAnsi="Calibri"/>
          <w:color w:val="231F20"/>
          <w:w w:val="110"/>
        </w:rPr>
        <w:t>psychosocial disabilities,</w:t>
      </w:r>
      <w:r w:rsidRPr="00B057FD">
        <w:rPr>
          <w:rFonts w:ascii="Calibri" w:hAnsi="Calibri"/>
          <w:color w:val="231F20"/>
          <w:spacing w:val="-12"/>
          <w:w w:val="110"/>
        </w:rPr>
        <w:t xml:space="preserve"> </w:t>
      </w:r>
      <w:r w:rsidRPr="00B057FD">
        <w:rPr>
          <w:rFonts w:ascii="Calibri" w:hAnsi="Calibri"/>
          <w:color w:val="231F20"/>
          <w:w w:val="110"/>
        </w:rPr>
        <w:t>leading</w:t>
      </w:r>
      <w:r w:rsidRPr="00B057FD">
        <w:rPr>
          <w:rFonts w:ascii="Calibri" w:hAnsi="Calibri"/>
          <w:color w:val="231F20"/>
          <w:spacing w:val="-11"/>
          <w:w w:val="110"/>
        </w:rPr>
        <w:t xml:space="preserve"> </w:t>
      </w:r>
      <w:r w:rsidRPr="00B057FD">
        <w:rPr>
          <w:rFonts w:ascii="Calibri" w:hAnsi="Calibri"/>
          <w:color w:val="231F20"/>
          <w:w w:val="110"/>
        </w:rPr>
        <w:t>to</w:t>
      </w:r>
      <w:r w:rsidRPr="00B057FD">
        <w:rPr>
          <w:rFonts w:ascii="Calibri" w:hAnsi="Calibri"/>
          <w:color w:val="231F20"/>
          <w:spacing w:val="-11"/>
          <w:w w:val="110"/>
        </w:rPr>
        <w:t xml:space="preserve"> </w:t>
      </w:r>
      <w:r w:rsidRPr="00B057FD">
        <w:rPr>
          <w:rFonts w:ascii="Calibri" w:hAnsi="Calibri"/>
          <w:color w:val="231F20"/>
          <w:w w:val="110"/>
        </w:rPr>
        <w:t>harmful</w:t>
      </w:r>
      <w:r w:rsidRPr="00B057FD">
        <w:rPr>
          <w:rFonts w:ascii="Calibri" w:hAnsi="Calibri"/>
          <w:color w:val="231F20"/>
          <w:spacing w:val="-11"/>
          <w:w w:val="110"/>
        </w:rPr>
        <w:t xml:space="preserve"> </w:t>
      </w:r>
      <w:r w:rsidRPr="00B057FD">
        <w:rPr>
          <w:rFonts w:ascii="Calibri" w:hAnsi="Calibri"/>
          <w:color w:val="231F20"/>
          <w:w w:val="110"/>
        </w:rPr>
        <w:t>practices</w:t>
      </w:r>
      <w:r w:rsidRPr="00B057FD">
        <w:rPr>
          <w:rFonts w:ascii="Calibri" w:hAnsi="Calibri"/>
          <w:color w:val="231F20"/>
          <w:spacing w:val="-11"/>
          <w:w w:val="110"/>
        </w:rPr>
        <w:t xml:space="preserve"> </w:t>
      </w:r>
      <w:r w:rsidRPr="00B057FD">
        <w:rPr>
          <w:rFonts w:ascii="Calibri" w:hAnsi="Calibri"/>
          <w:color w:val="231F20"/>
          <w:w w:val="110"/>
        </w:rPr>
        <w:t>that</w:t>
      </w:r>
      <w:r w:rsidRPr="00B057FD">
        <w:rPr>
          <w:rFonts w:ascii="Calibri" w:hAnsi="Calibri"/>
          <w:color w:val="231F20"/>
          <w:spacing w:val="-11"/>
          <w:w w:val="110"/>
        </w:rPr>
        <w:t xml:space="preserve"> </w:t>
      </w:r>
      <w:r w:rsidRPr="00B057FD">
        <w:rPr>
          <w:rFonts w:ascii="Calibri" w:hAnsi="Calibri"/>
          <w:color w:val="231F20"/>
          <w:w w:val="110"/>
        </w:rPr>
        <w:t>are</w:t>
      </w:r>
      <w:r w:rsidRPr="00B057FD">
        <w:rPr>
          <w:rFonts w:ascii="Calibri" w:hAnsi="Calibri"/>
          <w:color w:val="231F20"/>
          <w:spacing w:val="-11"/>
          <w:w w:val="110"/>
        </w:rPr>
        <w:t xml:space="preserve"> </w:t>
      </w:r>
      <w:r w:rsidRPr="00B057FD">
        <w:rPr>
          <w:rFonts w:ascii="Calibri" w:hAnsi="Calibri"/>
          <w:color w:val="231F20"/>
          <w:w w:val="110"/>
        </w:rPr>
        <w:t>now</w:t>
      </w:r>
      <w:r w:rsidRPr="00B057FD">
        <w:rPr>
          <w:rFonts w:ascii="Calibri" w:hAnsi="Calibri"/>
          <w:color w:val="231F20"/>
          <w:spacing w:val="-11"/>
          <w:w w:val="110"/>
        </w:rPr>
        <w:t xml:space="preserve"> </w:t>
      </w:r>
      <w:r w:rsidRPr="00B057FD">
        <w:rPr>
          <w:rFonts w:ascii="Calibri" w:hAnsi="Calibri"/>
          <w:color w:val="231F20"/>
          <w:w w:val="110"/>
        </w:rPr>
        <w:t>being</w:t>
      </w:r>
      <w:r w:rsidRPr="00B057FD">
        <w:rPr>
          <w:rFonts w:ascii="Calibri" w:hAnsi="Calibri"/>
          <w:color w:val="231F20"/>
          <w:spacing w:val="-11"/>
          <w:w w:val="110"/>
        </w:rPr>
        <w:t xml:space="preserve"> </w:t>
      </w:r>
      <w:r w:rsidRPr="00B057FD">
        <w:rPr>
          <w:rFonts w:ascii="Calibri" w:hAnsi="Calibri"/>
          <w:color w:val="231F20"/>
          <w:w w:val="110"/>
        </w:rPr>
        <w:t>recognized</w:t>
      </w:r>
      <w:r w:rsidRPr="00B057FD">
        <w:rPr>
          <w:rFonts w:ascii="Calibri" w:hAnsi="Calibri"/>
          <w:color w:val="231F20"/>
          <w:spacing w:val="-11"/>
          <w:w w:val="110"/>
        </w:rPr>
        <w:t xml:space="preserve"> </w:t>
      </w:r>
      <w:r w:rsidRPr="00B057FD">
        <w:rPr>
          <w:rFonts w:ascii="Calibri" w:hAnsi="Calibri"/>
          <w:color w:val="231F20"/>
          <w:w w:val="110"/>
        </w:rPr>
        <w:t>by</w:t>
      </w:r>
      <w:r w:rsidRPr="00B057FD">
        <w:rPr>
          <w:rFonts w:ascii="Calibri" w:hAnsi="Calibri"/>
          <w:color w:val="231F20"/>
          <w:spacing w:val="-11"/>
          <w:w w:val="110"/>
        </w:rPr>
        <w:t xml:space="preserve"> </w:t>
      </w:r>
      <w:r w:rsidRPr="00B057FD">
        <w:rPr>
          <w:rFonts w:ascii="Calibri" w:hAnsi="Calibri"/>
          <w:color w:val="231F20"/>
          <w:w w:val="110"/>
        </w:rPr>
        <w:t>the</w:t>
      </w:r>
      <w:r w:rsidRPr="00B057FD">
        <w:rPr>
          <w:rFonts w:ascii="Calibri" w:hAnsi="Calibri"/>
          <w:color w:val="231F20"/>
          <w:spacing w:val="-11"/>
          <w:w w:val="110"/>
        </w:rPr>
        <w:t xml:space="preserve"> </w:t>
      </w:r>
      <w:r w:rsidRPr="00B057FD">
        <w:rPr>
          <w:rFonts w:ascii="Calibri" w:hAnsi="Calibri"/>
          <w:color w:val="231F20"/>
          <w:w w:val="110"/>
        </w:rPr>
        <w:t>international</w:t>
      </w:r>
      <w:r w:rsidRPr="00B057FD">
        <w:rPr>
          <w:rFonts w:ascii="Calibri" w:hAnsi="Calibri"/>
          <w:color w:val="231F20"/>
          <w:spacing w:val="-11"/>
          <w:w w:val="110"/>
        </w:rPr>
        <w:t xml:space="preserve"> </w:t>
      </w:r>
      <w:r w:rsidRPr="00B057FD">
        <w:rPr>
          <w:rFonts w:ascii="Calibri" w:hAnsi="Calibri"/>
          <w:color w:val="231F20"/>
          <w:w w:val="110"/>
        </w:rPr>
        <w:t>human rights system, WHO and other institutions (“</w:t>
      </w:r>
      <w:hyperlink r:id="rId116">
        <w:r w:rsidRPr="00B057FD">
          <w:rPr>
            <w:rFonts w:ascii="Calibri" w:hAnsi="Calibri"/>
            <w:color w:val="0076BF"/>
            <w:w w:val="110"/>
            <w:u w:val="single" w:color="0076BF"/>
          </w:rPr>
          <w:t>Consultation on Human Rights and mental health:</w:t>
        </w:r>
      </w:hyperlink>
      <w:r w:rsidRPr="00B057FD">
        <w:rPr>
          <w:rFonts w:ascii="Calibri" w:hAnsi="Calibri"/>
          <w:color w:val="0076BF"/>
          <w:w w:val="110"/>
        </w:rPr>
        <w:t xml:space="preserve"> </w:t>
      </w:r>
      <w:hyperlink r:id="rId117">
        <w:r w:rsidRPr="00B057FD">
          <w:rPr>
            <w:rFonts w:ascii="Calibri" w:hAnsi="Calibri"/>
            <w:color w:val="0076BF"/>
            <w:w w:val="110"/>
            <w:u w:val="single" w:color="0076BF"/>
          </w:rPr>
          <w:t>“Identifying strategies to promote human rights in mental health</w:t>
        </w:r>
      </w:hyperlink>
      <w:r w:rsidRPr="00B057FD">
        <w:rPr>
          <w:rFonts w:ascii="Calibri" w:hAnsi="Calibri"/>
          <w:color w:val="231F20"/>
          <w:w w:val="110"/>
        </w:rPr>
        <w:t>”, OHCHR, 2018). Community- based</w:t>
      </w:r>
      <w:r w:rsidRPr="00B057FD">
        <w:rPr>
          <w:rFonts w:ascii="Calibri" w:hAnsi="Calibri"/>
          <w:color w:val="231F20"/>
          <w:spacing w:val="-17"/>
          <w:w w:val="110"/>
        </w:rPr>
        <w:t xml:space="preserve"> </w:t>
      </w:r>
      <w:r w:rsidRPr="00B057FD">
        <w:rPr>
          <w:rFonts w:ascii="Calibri" w:hAnsi="Calibri"/>
          <w:color w:val="231F20"/>
          <w:w w:val="110"/>
        </w:rPr>
        <w:t>non-coercive</w:t>
      </w:r>
      <w:r w:rsidRPr="00B057FD">
        <w:rPr>
          <w:rFonts w:ascii="Calibri" w:hAnsi="Calibri"/>
          <w:color w:val="231F20"/>
          <w:spacing w:val="-16"/>
          <w:w w:val="110"/>
        </w:rPr>
        <w:t xml:space="preserve"> </w:t>
      </w:r>
      <w:r w:rsidRPr="00B057FD">
        <w:rPr>
          <w:rFonts w:ascii="Calibri" w:hAnsi="Calibri"/>
          <w:color w:val="231F20"/>
          <w:w w:val="110"/>
        </w:rPr>
        <w:t>practices</w:t>
      </w:r>
      <w:r w:rsidRPr="00B057FD">
        <w:rPr>
          <w:rFonts w:ascii="Calibri" w:hAnsi="Calibri"/>
          <w:color w:val="231F20"/>
          <w:spacing w:val="-16"/>
          <w:w w:val="110"/>
        </w:rPr>
        <w:t xml:space="preserve"> </w:t>
      </w:r>
      <w:r w:rsidRPr="00B057FD">
        <w:rPr>
          <w:rFonts w:ascii="Calibri" w:hAnsi="Calibri"/>
          <w:color w:val="231F20"/>
          <w:w w:val="110"/>
        </w:rPr>
        <w:t>are</w:t>
      </w:r>
      <w:r w:rsidRPr="00B057FD">
        <w:rPr>
          <w:rFonts w:ascii="Calibri" w:hAnsi="Calibri"/>
          <w:color w:val="231F20"/>
          <w:spacing w:val="-16"/>
          <w:w w:val="110"/>
        </w:rPr>
        <w:t xml:space="preserve"> </w:t>
      </w:r>
      <w:r w:rsidRPr="00B057FD">
        <w:rPr>
          <w:rFonts w:ascii="Calibri" w:hAnsi="Calibri"/>
          <w:color w:val="231F20"/>
          <w:w w:val="110"/>
        </w:rPr>
        <w:t>evolving</w:t>
      </w:r>
      <w:r w:rsidRPr="00B057FD">
        <w:rPr>
          <w:rFonts w:ascii="Calibri" w:hAnsi="Calibri"/>
          <w:color w:val="231F20"/>
          <w:spacing w:val="-16"/>
          <w:w w:val="110"/>
        </w:rPr>
        <w:t xml:space="preserve"> </w:t>
      </w:r>
      <w:r w:rsidRPr="00B057FD">
        <w:rPr>
          <w:rFonts w:ascii="Calibri" w:hAnsi="Calibri"/>
          <w:color w:val="231F20"/>
          <w:w w:val="110"/>
        </w:rPr>
        <w:t>and</w:t>
      </w:r>
      <w:r w:rsidRPr="00B057FD">
        <w:rPr>
          <w:rFonts w:ascii="Calibri" w:hAnsi="Calibri"/>
          <w:color w:val="231F20"/>
          <w:spacing w:val="-16"/>
          <w:w w:val="110"/>
        </w:rPr>
        <w:t xml:space="preserve"> </w:t>
      </w:r>
      <w:r w:rsidRPr="00B057FD">
        <w:rPr>
          <w:rFonts w:ascii="Calibri" w:hAnsi="Calibri"/>
          <w:color w:val="231F20"/>
          <w:w w:val="110"/>
        </w:rPr>
        <w:t>developing</w:t>
      </w:r>
      <w:r w:rsidRPr="00B057FD">
        <w:rPr>
          <w:rFonts w:ascii="Calibri" w:hAnsi="Calibri"/>
          <w:color w:val="231F20"/>
          <w:spacing w:val="-16"/>
          <w:w w:val="110"/>
        </w:rPr>
        <w:t xml:space="preserve"> </w:t>
      </w:r>
      <w:r w:rsidRPr="00B057FD">
        <w:rPr>
          <w:rFonts w:ascii="Calibri" w:hAnsi="Calibri"/>
          <w:color w:val="231F20"/>
          <w:w w:val="110"/>
        </w:rPr>
        <w:t>rapidly</w:t>
      </w:r>
      <w:r w:rsidRPr="00B057FD">
        <w:rPr>
          <w:rFonts w:ascii="Calibri" w:hAnsi="Calibri"/>
          <w:color w:val="231F20"/>
          <w:spacing w:val="-16"/>
          <w:w w:val="110"/>
        </w:rPr>
        <w:t xml:space="preserve"> </w:t>
      </w:r>
      <w:r w:rsidRPr="00B057FD">
        <w:rPr>
          <w:rFonts w:ascii="Calibri" w:hAnsi="Calibri"/>
          <w:color w:val="231F20"/>
          <w:w w:val="110"/>
        </w:rPr>
        <w:t>all</w:t>
      </w:r>
      <w:r w:rsidRPr="00B057FD">
        <w:rPr>
          <w:rFonts w:ascii="Calibri" w:hAnsi="Calibri"/>
          <w:color w:val="231F20"/>
          <w:spacing w:val="-17"/>
          <w:w w:val="110"/>
        </w:rPr>
        <w:t xml:space="preserve"> </w:t>
      </w:r>
      <w:r w:rsidRPr="00B057FD">
        <w:rPr>
          <w:rFonts w:ascii="Calibri" w:hAnsi="Calibri"/>
          <w:color w:val="231F20"/>
          <w:w w:val="110"/>
        </w:rPr>
        <w:t>over</w:t>
      </w:r>
      <w:r w:rsidRPr="00B057FD">
        <w:rPr>
          <w:rFonts w:ascii="Calibri" w:hAnsi="Calibri"/>
          <w:color w:val="231F20"/>
          <w:spacing w:val="-16"/>
          <w:w w:val="110"/>
        </w:rPr>
        <w:t xml:space="preserve"> </w:t>
      </w:r>
      <w:r w:rsidRPr="00B057FD">
        <w:rPr>
          <w:rFonts w:ascii="Calibri" w:hAnsi="Calibri"/>
          <w:color w:val="231F20"/>
          <w:w w:val="110"/>
        </w:rPr>
        <w:t>the</w:t>
      </w:r>
      <w:r w:rsidRPr="00B057FD">
        <w:rPr>
          <w:rFonts w:ascii="Calibri" w:hAnsi="Calibri"/>
          <w:color w:val="231F20"/>
          <w:spacing w:val="-16"/>
          <w:w w:val="110"/>
        </w:rPr>
        <w:t xml:space="preserve"> </w:t>
      </w:r>
      <w:r w:rsidRPr="00B057FD">
        <w:rPr>
          <w:rFonts w:ascii="Calibri" w:hAnsi="Calibri"/>
          <w:color w:val="231F20"/>
          <w:w w:val="110"/>
        </w:rPr>
        <w:t>world</w:t>
      </w:r>
      <w:r w:rsidRPr="00B057FD">
        <w:rPr>
          <w:rFonts w:ascii="Calibri" w:hAnsi="Calibri"/>
          <w:color w:val="231F20"/>
          <w:spacing w:val="-16"/>
          <w:w w:val="110"/>
        </w:rPr>
        <w:t xml:space="preserve"> </w:t>
      </w:r>
      <w:r w:rsidRPr="00B057FD">
        <w:rPr>
          <w:rFonts w:ascii="Calibri" w:hAnsi="Calibri"/>
          <w:color w:val="231F20"/>
          <w:w w:val="110"/>
        </w:rPr>
        <w:t>as</w:t>
      </w:r>
      <w:r w:rsidRPr="00B057FD">
        <w:rPr>
          <w:rFonts w:ascii="Calibri" w:hAnsi="Calibri"/>
          <w:color w:val="231F20"/>
          <w:spacing w:val="-16"/>
          <w:w w:val="110"/>
        </w:rPr>
        <w:t xml:space="preserve"> </w:t>
      </w:r>
      <w:r w:rsidRPr="00B057FD">
        <w:rPr>
          <w:rFonts w:ascii="Calibri" w:hAnsi="Calibri"/>
          <w:color w:val="231F20"/>
          <w:w w:val="110"/>
        </w:rPr>
        <w:t>a</w:t>
      </w:r>
      <w:r w:rsidRPr="00B057FD">
        <w:rPr>
          <w:rFonts w:ascii="Calibri" w:hAnsi="Calibri"/>
          <w:color w:val="231F20"/>
          <w:spacing w:val="-16"/>
          <w:w w:val="110"/>
        </w:rPr>
        <w:t xml:space="preserve"> </w:t>
      </w:r>
      <w:r w:rsidRPr="00B057FD">
        <w:rPr>
          <w:rFonts w:ascii="Calibri" w:hAnsi="Calibri"/>
          <w:color w:val="231F20"/>
          <w:w w:val="110"/>
        </w:rPr>
        <w:t>response</w:t>
      </w:r>
      <w:r w:rsidRPr="00B057FD">
        <w:rPr>
          <w:rFonts w:ascii="Calibri" w:hAnsi="Calibri"/>
          <w:color w:val="231F20"/>
          <w:spacing w:val="-16"/>
          <w:w w:val="110"/>
        </w:rPr>
        <w:t xml:space="preserve"> </w:t>
      </w:r>
      <w:r w:rsidRPr="00B057FD">
        <w:rPr>
          <w:rFonts w:ascii="Calibri" w:hAnsi="Calibri"/>
          <w:color w:val="231F20"/>
          <w:spacing w:val="-8"/>
          <w:w w:val="110"/>
        </w:rPr>
        <w:t xml:space="preserve">to </w:t>
      </w:r>
      <w:r w:rsidRPr="00B057FD">
        <w:rPr>
          <w:rFonts w:ascii="Calibri" w:hAnsi="Calibri"/>
          <w:color w:val="231F20"/>
          <w:w w:val="110"/>
        </w:rPr>
        <w:t>the need for the reform of mental health</w:t>
      </w:r>
      <w:r w:rsidRPr="00B057FD">
        <w:rPr>
          <w:rFonts w:ascii="Calibri" w:hAnsi="Calibri"/>
          <w:color w:val="231F20"/>
          <w:spacing w:val="-6"/>
          <w:w w:val="110"/>
        </w:rPr>
        <w:t xml:space="preserve"> </w:t>
      </w:r>
      <w:r w:rsidRPr="00B057FD">
        <w:rPr>
          <w:rFonts w:ascii="Calibri" w:hAnsi="Calibri"/>
          <w:color w:val="231F20"/>
          <w:w w:val="110"/>
        </w:rPr>
        <w:t>systems.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Mental health systems are required by international law to shift from traditional practices to practices</w:t>
      </w:r>
      <w:r w:rsidRPr="00B057FD">
        <w:rPr>
          <w:rFonts w:ascii="Calibri" w:hAnsi="Calibri"/>
          <w:color w:val="231F20"/>
          <w:spacing w:val="-8"/>
          <w:w w:val="110"/>
        </w:rPr>
        <w:t xml:space="preserve"> </w:t>
      </w:r>
      <w:r w:rsidRPr="00B057FD">
        <w:rPr>
          <w:rFonts w:ascii="Calibri" w:hAnsi="Calibri"/>
          <w:color w:val="231F20"/>
          <w:w w:val="110"/>
        </w:rPr>
        <w:t>that</w:t>
      </w:r>
      <w:r w:rsidRPr="00B057FD">
        <w:rPr>
          <w:rFonts w:ascii="Calibri" w:hAnsi="Calibri"/>
          <w:color w:val="231F20"/>
          <w:spacing w:val="-7"/>
          <w:w w:val="110"/>
        </w:rPr>
        <w:t xml:space="preserve"> </w:t>
      </w:r>
      <w:r w:rsidRPr="00B057FD">
        <w:rPr>
          <w:rFonts w:ascii="Calibri" w:hAnsi="Calibri"/>
          <w:color w:val="231F20"/>
          <w:w w:val="110"/>
        </w:rPr>
        <w:t>respect</w:t>
      </w:r>
      <w:r w:rsidRPr="00B057FD">
        <w:rPr>
          <w:rFonts w:ascii="Calibri" w:hAnsi="Calibri"/>
          <w:color w:val="231F20"/>
          <w:spacing w:val="-7"/>
          <w:w w:val="110"/>
        </w:rPr>
        <w:t xml:space="preserve"> </w:t>
      </w:r>
      <w:r w:rsidRPr="00B057FD">
        <w:rPr>
          <w:rFonts w:ascii="Calibri" w:hAnsi="Calibri"/>
          <w:color w:val="231F20"/>
          <w:w w:val="110"/>
        </w:rPr>
        <w:t>and</w:t>
      </w:r>
      <w:r w:rsidRPr="00B057FD">
        <w:rPr>
          <w:rFonts w:ascii="Calibri" w:hAnsi="Calibri"/>
          <w:color w:val="231F20"/>
          <w:spacing w:val="-7"/>
          <w:w w:val="110"/>
        </w:rPr>
        <w:t xml:space="preserve"> </w:t>
      </w:r>
      <w:r w:rsidRPr="00B057FD">
        <w:rPr>
          <w:rFonts w:ascii="Calibri" w:hAnsi="Calibri"/>
          <w:color w:val="231F20"/>
          <w:w w:val="110"/>
        </w:rPr>
        <w:t>promote</w:t>
      </w:r>
      <w:r w:rsidRPr="00B057FD">
        <w:rPr>
          <w:rFonts w:ascii="Calibri" w:hAnsi="Calibri"/>
          <w:color w:val="231F20"/>
          <w:spacing w:val="-8"/>
          <w:w w:val="110"/>
        </w:rPr>
        <w:t xml:space="preserve"> </w:t>
      </w:r>
      <w:r w:rsidRPr="00B057FD">
        <w:rPr>
          <w:rFonts w:ascii="Calibri" w:hAnsi="Calibri"/>
          <w:color w:val="231F20"/>
          <w:w w:val="110"/>
        </w:rPr>
        <w:t>human</w:t>
      </w:r>
      <w:r w:rsidRPr="00B057FD">
        <w:rPr>
          <w:rFonts w:ascii="Calibri" w:hAnsi="Calibri"/>
          <w:color w:val="231F20"/>
          <w:spacing w:val="-7"/>
          <w:w w:val="110"/>
        </w:rPr>
        <w:t xml:space="preserve"> </w:t>
      </w:r>
      <w:r w:rsidRPr="00B057FD">
        <w:rPr>
          <w:rFonts w:ascii="Calibri" w:hAnsi="Calibri"/>
          <w:color w:val="231F20"/>
          <w:w w:val="110"/>
        </w:rPr>
        <w:t>rights</w:t>
      </w:r>
      <w:r w:rsidRPr="00B057FD">
        <w:rPr>
          <w:rFonts w:ascii="Calibri" w:hAnsi="Calibri"/>
          <w:color w:val="231F20"/>
          <w:spacing w:val="-7"/>
          <w:w w:val="110"/>
        </w:rPr>
        <w:t xml:space="preserve"> </w:t>
      </w:r>
      <w:r w:rsidRPr="00B057FD">
        <w:rPr>
          <w:rFonts w:ascii="Calibri" w:hAnsi="Calibri"/>
          <w:color w:val="231F20"/>
          <w:w w:val="110"/>
        </w:rPr>
        <w:t>standards,</w:t>
      </w:r>
      <w:r w:rsidRPr="00B057FD">
        <w:rPr>
          <w:rFonts w:ascii="Calibri" w:hAnsi="Calibri"/>
          <w:color w:val="231F20"/>
          <w:spacing w:val="-7"/>
          <w:w w:val="110"/>
        </w:rPr>
        <w:t xml:space="preserve"> </w:t>
      </w:r>
      <w:r w:rsidRPr="00B057FD">
        <w:rPr>
          <w:rFonts w:ascii="Calibri" w:hAnsi="Calibri"/>
          <w:color w:val="231F20"/>
          <w:w w:val="110"/>
        </w:rPr>
        <w:t>and</w:t>
      </w:r>
      <w:r w:rsidRPr="00B057FD">
        <w:rPr>
          <w:rFonts w:ascii="Calibri" w:hAnsi="Calibri"/>
          <w:color w:val="231F20"/>
          <w:spacing w:val="-8"/>
          <w:w w:val="110"/>
        </w:rPr>
        <w:t xml:space="preserve"> </w:t>
      </w:r>
      <w:r w:rsidRPr="00B057FD">
        <w:rPr>
          <w:rFonts w:ascii="Calibri" w:hAnsi="Calibri"/>
          <w:color w:val="231F20"/>
          <w:w w:val="110"/>
        </w:rPr>
        <w:t>to</w:t>
      </w:r>
      <w:r w:rsidRPr="00B057FD">
        <w:rPr>
          <w:rFonts w:ascii="Calibri" w:hAnsi="Calibri"/>
          <w:color w:val="231F20"/>
          <w:spacing w:val="-7"/>
          <w:w w:val="110"/>
        </w:rPr>
        <w:t xml:space="preserve"> </w:t>
      </w:r>
      <w:r w:rsidRPr="00B057FD">
        <w:rPr>
          <w:rFonts w:ascii="Calibri" w:hAnsi="Calibri"/>
          <w:color w:val="231F20"/>
          <w:w w:val="110"/>
        </w:rPr>
        <w:t>value</w:t>
      </w:r>
      <w:r w:rsidRPr="00B057FD">
        <w:rPr>
          <w:rFonts w:ascii="Calibri" w:hAnsi="Calibri"/>
          <w:color w:val="231F20"/>
          <w:spacing w:val="-7"/>
          <w:w w:val="110"/>
        </w:rPr>
        <w:t xml:space="preserve"> </w:t>
      </w:r>
      <w:r w:rsidRPr="00B057FD">
        <w:rPr>
          <w:rFonts w:ascii="Calibri" w:hAnsi="Calibri"/>
          <w:color w:val="231F20"/>
          <w:w w:val="110"/>
        </w:rPr>
        <w:t>mental</w:t>
      </w:r>
      <w:r w:rsidRPr="00B057FD">
        <w:rPr>
          <w:rFonts w:ascii="Calibri" w:hAnsi="Calibri"/>
          <w:color w:val="231F20"/>
          <w:spacing w:val="-7"/>
          <w:w w:val="110"/>
        </w:rPr>
        <w:t xml:space="preserve"> </w:t>
      </w:r>
      <w:r w:rsidRPr="00B057FD">
        <w:rPr>
          <w:rFonts w:ascii="Calibri" w:hAnsi="Calibri"/>
          <w:color w:val="231F20"/>
          <w:w w:val="110"/>
        </w:rPr>
        <w:t>health</w:t>
      </w:r>
      <w:r w:rsidRPr="00B057FD">
        <w:rPr>
          <w:rFonts w:ascii="Calibri" w:hAnsi="Calibri"/>
          <w:color w:val="231F20"/>
          <w:spacing w:val="-8"/>
          <w:w w:val="110"/>
        </w:rPr>
        <w:t xml:space="preserve"> </w:t>
      </w:r>
      <w:r w:rsidRPr="00B057FD">
        <w:rPr>
          <w:rFonts w:ascii="Calibri" w:hAnsi="Calibri"/>
          <w:color w:val="231F20"/>
          <w:w w:val="110"/>
        </w:rPr>
        <w:t>outcomes according</w:t>
      </w:r>
      <w:r w:rsidRPr="00B057FD">
        <w:rPr>
          <w:rFonts w:ascii="Calibri" w:hAnsi="Calibri"/>
          <w:color w:val="231F20"/>
          <w:spacing w:val="-22"/>
          <w:w w:val="110"/>
        </w:rPr>
        <w:t xml:space="preserve"> </w:t>
      </w:r>
      <w:r w:rsidRPr="00B057FD">
        <w:rPr>
          <w:rFonts w:ascii="Calibri" w:hAnsi="Calibri"/>
          <w:color w:val="231F20"/>
          <w:w w:val="110"/>
        </w:rPr>
        <w:t>to</w:t>
      </w:r>
      <w:r w:rsidRPr="00B057FD">
        <w:rPr>
          <w:rFonts w:ascii="Calibri" w:hAnsi="Calibri"/>
          <w:color w:val="231F20"/>
          <w:spacing w:val="-22"/>
          <w:w w:val="110"/>
        </w:rPr>
        <w:t xml:space="preserve"> </w:t>
      </w:r>
      <w:r w:rsidRPr="00B057FD">
        <w:rPr>
          <w:rFonts w:ascii="Calibri" w:hAnsi="Calibri"/>
          <w:color w:val="231F20"/>
          <w:w w:val="110"/>
        </w:rPr>
        <w:t>the</w:t>
      </w:r>
      <w:r w:rsidRPr="00B057FD">
        <w:rPr>
          <w:rFonts w:ascii="Calibri" w:hAnsi="Calibri"/>
          <w:color w:val="231F20"/>
          <w:spacing w:val="-22"/>
          <w:w w:val="110"/>
        </w:rPr>
        <w:t xml:space="preserve"> </w:t>
      </w:r>
      <w:r w:rsidRPr="00B057FD">
        <w:rPr>
          <w:rFonts w:ascii="Calibri" w:hAnsi="Calibri"/>
          <w:color w:val="231F20"/>
          <w:w w:val="110"/>
        </w:rPr>
        <w:t>will</w:t>
      </w:r>
      <w:r w:rsidRPr="00B057FD">
        <w:rPr>
          <w:rFonts w:ascii="Calibri" w:hAnsi="Calibri"/>
          <w:color w:val="231F20"/>
          <w:spacing w:val="-22"/>
          <w:w w:val="110"/>
        </w:rPr>
        <w:t xml:space="preserve"> </w:t>
      </w:r>
      <w:r w:rsidRPr="00B057FD">
        <w:rPr>
          <w:rFonts w:ascii="Calibri" w:hAnsi="Calibri"/>
          <w:color w:val="231F20"/>
          <w:w w:val="110"/>
        </w:rPr>
        <w:t>and</w:t>
      </w:r>
      <w:r w:rsidRPr="00B057FD">
        <w:rPr>
          <w:rFonts w:ascii="Calibri" w:hAnsi="Calibri"/>
          <w:color w:val="231F20"/>
          <w:spacing w:val="-22"/>
          <w:w w:val="110"/>
        </w:rPr>
        <w:t xml:space="preserve"> </w:t>
      </w:r>
      <w:r w:rsidRPr="00B057FD">
        <w:rPr>
          <w:rFonts w:ascii="Calibri" w:hAnsi="Calibri"/>
          <w:color w:val="231F20"/>
          <w:w w:val="110"/>
        </w:rPr>
        <w:t>preference</w:t>
      </w:r>
      <w:r w:rsidRPr="00B057FD">
        <w:rPr>
          <w:rFonts w:ascii="Calibri" w:hAnsi="Calibri"/>
          <w:color w:val="231F20"/>
          <w:spacing w:val="-22"/>
          <w:w w:val="110"/>
        </w:rPr>
        <w:t xml:space="preserve"> </w:t>
      </w:r>
      <w:r w:rsidRPr="00B057FD">
        <w:rPr>
          <w:rFonts w:ascii="Calibri" w:hAnsi="Calibri"/>
          <w:color w:val="231F20"/>
          <w:w w:val="110"/>
        </w:rPr>
        <w:t>of</w:t>
      </w:r>
      <w:r w:rsidRPr="00B057FD">
        <w:rPr>
          <w:rFonts w:ascii="Calibri" w:hAnsi="Calibri"/>
          <w:color w:val="231F20"/>
          <w:spacing w:val="-22"/>
          <w:w w:val="110"/>
        </w:rPr>
        <w:t xml:space="preserve"> </w:t>
      </w:r>
      <w:r w:rsidRPr="00B057FD">
        <w:rPr>
          <w:rFonts w:ascii="Calibri" w:hAnsi="Calibri"/>
          <w:color w:val="231F20"/>
          <w:w w:val="110"/>
        </w:rPr>
        <w:t>the</w:t>
      </w:r>
      <w:r w:rsidRPr="00B057FD">
        <w:rPr>
          <w:rFonts w:ascii="Calibri" w:hAnsi="Calibri"/>
          <w:color w:val="231F20"/>
          <w:spacing w:val="-22"/>
          <w:w w:val="110"/>
        </w:rPr>
        <w:t xml:space="preserve"> </w:t>
      </w:r>
      <w:r w:rsidRPr="00B057FD">
        <w:rPr>
          <w:rFonts w:ascii="Calibri" w:hAnsi="Calibri"/>
          <w:color w:val="231F20"/>
          <w:w w:val="110"/>
        </w:rPr>
        <w:t>individuals</w:t>
      </w:r>
      <w:r w:rsidRPr="00B057FD">
        <w:rPr>
          <w:rFonts w:ascii="Calibri" w:hAnsi="Calibri"/>
          <w:color w:val="231F20"/>
          <w:spacing w:val="-22"/>
          <w:w w:val="110"/>
        </w:rPr>
        <w:t xml:space="preserve"> </w:t>
      </w:r>
      <w:r w:rsidRPr="00B057FD">
        <w:rPr>
          <w:rFonts w:ascii="Calibri" w:hAnsi="Calibri"/>
          <w:color w:val="231F20"/>
          <w:w w:val="110"/>
        </w:rPr>
        <w:t>accessing</w:t>
      </w:r>
      <w:r w:rsidRPr="00B057FD">
        <w:rPr>
          <w:rFonts w:ascii="Calibri" w:hAnsi="Calibri"/>
          <w:color w:val="231F20"/>
          <w:spacing w:val="-22"/>
          <w:w w:val="110"/>
        </w:rPr>
        <w:t xml:space="preserve"> </w:t>
      </w:r>
      <w:r w:rsidRPr="00B057FD">
        <w:rPr>
          <w:rFonts w:ascii="Calibri" w:hAnsi="Calibri"/>
          <w:color w:val="231F20"/>
          <w:w w:val="110"/>
        </w:rPr>
        <w:t>services,</w:t>
      </w:r>
      <w:r w:rsidRPr="00B057FD">
        <w:rPr>
          <w:rFonts w:ascii="Calibri" w:hAnsi="Calibri"/>
          <w:color w:val="231F20"/>
          <w:spacing w:val="-22"/>
          <w:w w:val="110"/>
        </w:rPr>
        <w:t xml:space="preserve"> </w:t>
      </w:r>
      <w:r w:rsidRPr="00B057FD">
        <w:rPr>
          <w:rFonts w:ascii="Calibri" w:hAnsi="Calibri"/>
          <w:color w:val="231F20"/>
          <w:w w:val="110"/>
        </w:rPr>
        <w:t>without</w:t>
      </w:r>
      <w:r w:rsidRPr="00B057FD">
        <w:rPr>
          <w:rFonts w:ascii="Calibri" w:hAnsi="Calibri"/>
          <w:color w:val="231F20"/>
          <w:spacing w:val="-22"/>
          <w:w w:val="110"/>
        </w:rPr>
        <w:t xml:space="preserve"> </w:t>
      </w:r>
      <w:r w:rsidRPr="00B057FD">
        <w:rPr>
          <w:rFonts w:ascii="Calibri" w:hAnsi="Calibri"/>
          <w:color w:val="231F20"/>
          <w:w w:val="110"/>
        </w:rPr>
        <w:t>discrimination.</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 xml:space="preserve">As for other types of health services, there is often a range of barriers, including communication  and physical barriers, to persons with disabilities accessing mental health services. Availability, affordability, appropriateness and quality of mental health services are additional concerns. </w:t>
      </w:r>
      <w:r w:rsidRPr="00B057FD">
        <w:rPr>
          <w:rFonts w:ascii="Calibri" w:hAnsi="Calibri"/>
          <w:color w:val="231F20"/>
          <w:spacing w:val="-3"/>
          <w:w w:val="105"/>
        </w:rPr>
        <w:t xml:space="preserve">Given </w:t>
      </w:r>
      <w:r w:rsidRPr="00B057FD">
        <w:rPr>
          <w:rFonts w:ascii="Calibri" w:hAnsi="Calibri"/>
          <w:color w:val="231F20"/>
          <w:w w:val="105"/>
        </w:rPr>
        <w:t>the</w:t>
      </w:r>
      <w:r w:rsidRPr="00B057FD">
        <w:rPr>
          <w:rFonts w:ascii="Calibri" w:hAnsi="Calibri"/>
          <w:color w:val="231F20"/>
          <w:spacing w:val="12"/>
          <w:w w:val="105"/>
        </w:rPr>
        <w:t xml:space="preserve"> </w:t>
      </w:r>
      <w:r w:rsidRPr="00B057FD">
        <w:rPr>
          <w:rFonts w:ascii="Calibri" w:hAnsi="Calibri"/>
          <w:color w:val="231F20"/>
          <w:w w:val="105"/>
        </w:rPr>
        <w:t>lack</w:t>
      </w:r>
      <w:r w:rsidRPr="00B057FD">
        <w:rPr>
          <w:rFonts w:ascii="Calibri" w:hAnsi="Calibri"/>
          <w:color w:val="231F20"/>
          <w:spacing w:val="12"/>
          <w:w w:val="105"/>
        </w:rPr>
        <w:t xml:space="preserve"> </w:t>
      </w:r>
      <w:r w:rsidRPr="00B057FD">
        <w:rPr>
          <w:rFonts w:ascii="Calibri" w:hAnsi="Calibri"/>
          <w:color w:val="231F20"/>
          <w:w w:val="105"/>
        </w:rPr>
        <w:t>of</w:t>
      </w:r>
      <w:r w:rsidRPr="00B057FD">
        <w:rPr>
          <w:rFonts w:ascii="Calibri" w:hAnsi="Calibri"/>
          <w:color w:val="231F20"/>
          <w:spacing w:val="12"/>
          <w:w w:val="105"/>
        </w:rPr>
        <w:t xml:space="preserve"> </w:t>
      </w:r>
      <w:r w:rsidRPr="00B057FD">
        <w:rPr>
          <w:rFonts w:ascii="Calibri" w:hAnsi="Calibri"/>
          <w:color w:val="231F20"/>
          <w:w w:val="105"/>
        </w:rPr>
        <w:t>community-based</w:t>
      </w:r>
      <w:r w:rsidRPr="00B057FD">
        <w:rPr>
          <w:rFonts w:ascii="Calibri" w:hAnsi="Calibri"/>
          <w:color w:val="231F20"/>
          <w:spacing w:val="13"/>
          <w:w w:val="105"/>
        </w:rPr>
        <w:t xml:space="preserve"> </w:t>
      </w:r>
      <w:r w:rsidRPr="00B057FD">
        <w:rPr>
          <w:rFonts w:ascii="Calibri" w:hAnsi="Calibri"/>
          <w:color w:val="231F20"/>
          <w:w w:val="105"/>
        </w:rPr>
        <w:t>services</w:t>
      </w:r>
      <w:r w:rsidRPr="00B057FD">
        <w:rPr>
          <w:rFonts w:ascii="Calibri" w:hAnsi="Calibri"/>
          <w:color w:val="231F20"/>
          <w:spacing w:val="12"/>
          <w:w w:val="105"/>
        </w:rPr>
        <w:t xml:space="preserve"> </w:t>
      </w:r>
      <w:r w:rsidRPr="00B057FD">
        <w:rPr>
          <w:rFonts w:ascii="Calibri" w:hAnsi="Calibri"/>
          <w:color w:val="231F20"/>
          <w:w w:val="105"/>
        </w:rPr>
        <w:t>and</w:t>
      </w:r>
      <w:r w:rsidRPr="00B057FD">
        <w:rPr>
          <w:rFonts w:ascii="Calibri" w:hAnsi="Calibri"/>
          <w:color w:val="231F20"/>
          <w:spacing w:val="12"/>
          <w:w w:val="105"/>
        </w:rPr>
        <w:t xml:space="preserve"> </w:t>
      </w:r>
      <w:r w:rsidRPr="00B057FD">
        <w:rPr>
          <w:rFonts w:ascii="Calibri" w:hAnsi="Calibri"/>
          <w:color w:val="231F20"/>
          <w:w w:val="105"/>
        </w:rPr>
        <w:t>recovery-oriented</w:t>
      </w:r>
      <w:r w:rsidRPr="00B057FD">
        <w:rPr>
          <w:rFonts w:ascii="Calibri" w:hAnsi="Calibri"/>
          <w:color w:val="231F20"/>
          <w:spacing w:val="13"/>
          <w:w w:val="105"/>
        </w:rPr>
        <w:t xml:space="preserve"> </w:t>
      </w:r>
      <w:r w:rsidRPr="00B057FD">
        <w:rPr>
          <w:rFonts w:ascii="Calibri" w:hAnsi="Calibri"/>
          <w:color w:val="231F20"/>
          <w:w w:val="105"/>
        </w:rPr>
        <w:t>approaches,</w:t>
      </w:r>
      <w:r w:rsidRPr="00B057FD">
        <w:rPr>
          <w:rFonts w:ascii="Calibri" w:hAnsi="Calibri"/>
          <w:color w:val="231F20"/>
          <w:spacing w:val="12"/>
          <w:w w:val="105"/>
        </w:rPr>
        <w:t xml:space="preserve"> </w:t>
      </w:r>
      <w:r w:rsidRPr="00B057FD">
        <w:rPr>
          <w:rFonts w:ascii="Calibri" w:hAnsi="Calibri"/>
          <w:color w:val="231F20"/>
          <w:w w:val="105"/>
        </w:rPr>
        <w:t>psychiatric</w:t>
      </w:r>
      <w:r w:rsidRPr="00B057FD">
        <w:rPr>
          <w:rFonts w:ascii="Calibri" w:hAnsi="Calibri"/>
          <w:color w:val="231F20"/>
          <w:spacing w:val="12"/>
          <w:w w:val="105"/>
        </w:rPr>
        <w:t xml:space="preserve"> </w:t>
      </w:r>
      <w:r w:rsidRPr="00B057FD">
        <w:rPr>
          <w:rFonts w:ascii="Calibri" w:hAnsi="Calibri"/>
          <w:color w:val="231F20"/>
          <w:w w:val="105"/>
        </w:rPr>
        <w:t>hospitals</w:t>
      </w:r>
    </w:p>
    <w:p w:rsidR="00ED4FD1" w:rsidRPr="00B057FD" w:rsidRDefault="00FD04AA" w:rsidP="00B057FD">
      <w:pPr>
        <w:pStyle w:val="BodyText"/>
        <w:spacing w:after="120" w:line="285" w:lineRule="auto"/>
        <w:rPr>
          <w:rFonts w:ascii="Calibri" w:hAnsi="Calibri"/>
        </w:rPr>
      </w:pPr>
      <w:r w:rsidRPr="00B057FD">
        <w:rPr>
          <w:rFonts w:ascii="Calibri" w:hAnsi="Calibri"/>
          <w:color w:val="231F20"/>
          <w:w w:val="110"/>
        </w:rPr>
        <w:t>and institutions continue to be the only choice offered in many regions. Many persons who are hospitalised</w:t>
      </w:r>
      <w:r w:rsidRPr="00B057FD">
        <w:rPr>
          <w:rFonts w:ascii="Calibri" w:hAnsi="Calibri"/>
          <w:color w:val="231F20"/>
          <w:spacing w:val="-15"/>
          <w:w w:val="110"/>
        </w:rPr>
        <w:t xml:space="preserve"> </w:t>
      </w:r>
      <w:r w:rsidRPr="00B057FD">
        <w:rPr>
          <w:rFonts w:ascii="Calibri" w:hAnsi="Calibri"/>
          <w:color w:val="231F20"/>
          <w:w w:val="110"/>
        </w:rPr>
        <w:t>remain</w:t>
      </w:r>
      <w:r w:rsidRPr="00B057FD">
        <w:rPr>
          <w:rFonts w:ascii="Calibri" w:hAnsi="Calibri"/>
          <w:color w:val="231F20"/>
          <w:spacing w:val="-14"/>
          <w:w w:val="110"/>
        </w:rPr>
        <w:t xml:space="preserve"> </w:t>
      </w:r>
      <w:r w:rsidRPr="00B057FD">
        <w:rPr>
          <w:rFonts w:ascii="Calibri" w:hAnsi="Calibri"/>
          <w:color w:val="231F20"/>
          <w:w w:val="110"/>
        </w:rPr>
        <w:t>there</w:t>
      </w:r>
      <w:r w:rsidRPr="00B057FD">
        <w:rPr>
          <w:rFonts w:ascii="Calibri" w:hAnsi="Calibri"/>
          <w:color w:val="231F20"/>
          <w:spacing w:val="-15"/>
          <w:w w:val="110"/>
        </w:rPr>
        <w:t xml:space="preserve"> </w:t>
      </w:r>
      <w:r w:rsidRPr="00B057FD">
        <w:rPr>
          <w:rFonts w:ascii="Calibri" w:hAnsi="Calibri"/>
          <w:color w:val="231F20"/>
          <w:w w:val="110"/>
        </w:rPr>
        <w:t>indefinitely,</w:t>
      </w:r>
      <w:r w:rsidRPr="00B057FD">
        <w:rPr>
          <w:rFonts w:ascii="Calibri" w:hAnsi="Calibri"/>
          <w:color w:val="231F20"/>
          <w:spacing w:val="-14"/>
          <w:w w:val="110"/>
        </w:rPr>
        <w:t xml:space="preserve"> </w:t>
      </w:r>
      <w:r w:rsidRPr="00B057FD">
        <w:rPr>
          <w:rFonts w:ascii="Calibri" w:hAnsi="Calibri"/>
          <w:color w:val="231F20"/>
          <w:w w:val="110"/>
        </w:rPr>
        <w:t>due</w:t>
      </w:r>
      <w:r w:rsidRPr="00B057FD">
        <w:rPr>
          <w:rFonts w:ascii="Calibri" w:hAnsi="Calibri"/>
          <w:color w:val="231F20"/>
          <w:spacing w:val="-15"/>
          <w:w w:val="110"/>
        </w:rPr>
        <w:t xml:space="preserve"> </w:t>
      </w:r>
      <w:r w:rsidRPr="00B057FD">
        <w:rPr>
          <w:rFonts w:ascii="Calibri" w:hAnsi="Calibri"/>
          <w:color w:val="231F20"/>
          <w:w w:val="110"/>
        </w:rPr>
        <w:t>to</w:t>
      </w:r>
      <w:r w:rsidRPr="00B057FD">
        <w:rPr>
          <w:rFonts w:ascii="Calibri" w:hAnsi="Calibri"/>
          <w:color w:val="231F20"/>
          <w:spacing w:val="-14"/>
          <w:w w:val="110"/>
        </w:rPr>
        <w:t xml:space="preserve"> </w:t>
      </w:r>
      <w:r w:rsidRPr="00B057FD">
        <w:rPr>
          <w:rFonts w:ascii="Calibri" w:hAnsi="Calibri"/>
          <w:color w:val="231F20"/>
          <w:w w:val="110"/>
        </w:rPr>
        <w:t>the</w:t>
      </w:r>
      <w:r w:rsidRPr="00B057FD">
        <w:rPr>
          <w:rFonts w:ascii="Calibri" w:hAnsi="Calibri"/>
          <w:color w:val="231F20"/>
          <w:spacing w:val="-15"/>
          <w:w w:val="110"/>
        </w:rPr>
        <w:t xml:space="preserve"> </w:t>
      </w:r>
      <w:r w:rsidRPr="00B057FD">
        <w:rPr>
          <w:rFonts w:ascii="Calibri" w:hAnsi="Calibri"/>
          <w:color w:val="231F20"/>
          <w:w w:val="110"/>
        </w:rPr>
        <w:t>absence</w:t>
      </w:r>
      <w:r w:rsidRPr="00B057FD">
        <w:rPr>
          <w:rFonts w:ascii="Calibri" w:hAnsi="Calibri"/>
          <w:color w:val="231F20"/>
          <w:spacing w:val="-15"/>
          <w:w w:val="110"/>
        </w:rPr>
        <w:t xml:space="preserve"> </w:t>
      </w:r>
      <w:r w:rsidRPr="00B057FD">
        <w:rPr>
          <w:rFonts w:ascii="Calibri" w:hAnsi="Calibri"/>
          <w:color w:val="231F20"/>
          <w:w w:val="110"/>
        </w:rPr>
        <w:t>of</w:t>
      </w:r>
      <w:r w:rsidRPr="00B057FD">
        <w:rPr>
          <w:rFonts w:ascii="Calibri" w:hAnsi="Calibri"/>
          <w:color w:val="231F20"/>
          <w:spacing w:val="-14"/>
          <w:w w:val="110"/>
        </w:rPr>
        <w:t xml:space="preserve"> </w:t>
      </w:r>
      <w:r w:rsidRPr="00B057FD">
        <w:rPr>
          <w:rFonts w:ascii="Calibri" w:hAnsi="Calibri"/>
          <w:color w:val="231F20"/>
          <w:w w:val="110"/>
        </w:rPr>
        <w:t>support</w:t>
      </w:r>
      <w:r w:rsidRPr="00B057FD">
        <w:rPr>
          <w:rFonts w:ascii="Calibri" w:hAnsi="Calibri"/>
          <w:color w:val="231F20"/>
          <w:spacing w:val="-15"/>
          <w:w w:val="110"/>
        </w:rPr>
        <w:t xml:space="preserve"> </w:t>
      </w:r>
      <w:r w:rsidRPr="00B057FD">
        <w:rPr>
          <w:rFonts w:ascii="Calibri" w:hAnsi="Calibri"/>
          <w:color w:val="231F20"/>
          <w:w w:val="110"/>
        </w:rPr>
        <w:t>networks</w:t>
      </w:r>
      <w:r w:rsidRPr="00B057FD">
        <w:rPr>
          <w:rFonts w:ascii="Calibri" w:hAnsi="Calibri"/>
          <w:color w:val="231F20"/>
          <w:spacing w:val="-14"/>
          <w:w w:val="110"/>
        </w:rPr>
        <w:t xml:space="preserve"> </w:t>
      </w:r>
      <w:r w:rsidRPr="00B057FD">
        <w:rPr>
          <w:rFonts w:ascii="Calibri" w:hAnsi="Calibri"/>
          <w:color w:val="231F20"/>
          <w:w w:val="110"/>
        </w:rPr>
        <w:t>and</w:t>
      </w:r>
      <w:r w:rsidRPr="00B057FD">
        <w:rPr>
          <w:rFonts w:ascii="Calibri" w:hAnsi="Calibri"/>
          <w:color w:val="231F20"/>
          <w:spacing w:val="-15"/>
          <w:w w:val="110"/>
        </w:rPr>
        <w:t xml:space="preserve"> </w:t>
      </w:r>
      <w:r w:rsidRPr="00B057FD">
        <w:rPr>
          <w:rFonts w:ascii="Calibri" w:hAnsi="Calibri"/>
          <w:color w:val="231F20"/>
          <w:w w:val="110"/>
        </w:rPr>
        <w:t>services</w:t>
      </w:r>
      <w:r w:rsidRPr="00B057FD">
        <w:rPr>
          <w:rFonts w:ascii="Calibri" w:hAnsi="Calibri"/>
          <w:color w:val="231F20"/>
          <w:spacing w:val="-14"/>
          <w:w w:val="110"/>
        </w:rPr>
        <w:t xml:space="preserve"> </w:t>
      </w:r>
      <w:r w:rsidRPr="00B057FD">
        <w:rPr>
          <w:rFonts w:ascii="Calibri" w:hAnsi="Calibri"/>
          <w:color w:val="231F20"/>
          <w:w w:val="110"/>
        </w:rPr>
        <w:t>within</w:t>
      </w:r>
      <w:r w:rsidRPr="00B057FD">
        <w:rPr>
          <w:rFonts w:ascii="Calibri" w:hAnsi="Calibri"/>
          <w:color w:val="231F20"/>
          <w:spacing w:val="-15"/>
          <w:w w:val="110"/>
        </w:rPr>
        <w:t xml:space="preserve"> </w:t>
      </w:r>
      <w:r w:rsidRPr="00B057FD">
        <w:rPr>
          <w:rFonts w:ascii="Calibri" w:hAnsi="Calibri"/>
          <w:color w:val="231F20"/>
          <w:spacing w:val="-5"/>
          <w:w w:val="110"/>
        </w:rPr>
        <w:t xml:space="preserve">the </w:t>
      </w:r>
      <w:r w:rsidRPr="00B057FD">
        <w:rPr>
          <w:rFonts w:ascii="Calibri" w:hAnsi="Calibri"/>
          <w:color w:val="231F20"/>
          <w:w w:val="110"/>
        </w:rPr>
        <w:t>community.</w:t>
      </w:r>
      <w:bookmarkStart w:id="57" w:name="5.2.1_Reform_legislation_and_policy_to_e"/>
      <w:bookmarkStart w:id="58" w:name="_bookmark30"/>
      <w:bookmarkEnd w:id="57"/>
      <w:bookmarkEnd w:id="58"/>
      <w:r w:rsidR="00ED4FD1" w:rsidRPr="00B057FD">
        <w:rPr>
          <w:rFonts w:ascii="Calibri" w:hAnsi="Calibri"/>
          <w:color w:val="231F20"/>
          <w:w w:val="110"/>
        </w:rPr>
        <w:br w:type="page"/>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lastRenderedPageBreak/>
        <w:t>There is a significant stigma attributed to persons who come into contact with the mental health system</w:t>
      </w:r>
      <w:r w:rsidRPr="00B057FD">
        <w:rPr>
          <w:rFonts w:ascii="Calibri" w:hAnsi="Calibri"/>
          <w:color w:val="231F20"/>
          <w:spacing w:val="-10"/>
          <w:w w:val="110"/>
        </w:rPr>
        <w:t xml:space="preserve"> </w:t>
      </w:r>
      <w:r w:rsidRPr="00B057FD">
        <w:rPr>
          <w:rFonts w:ascii="Calibri" w:hAnsi="Calibri"/>
          <w:color w:val="231F20"/>
          <w:w w:val="110"/>
        </w:rPr>
        <w:t>–</w:t>
      </w:r>
      <w:r w:rsidRPr="00B057FD">
        <w:rPr>
          <w:rFonts w:ascii="Calibri" w:hAnsi="Calibri"/>
          <w:color w:val="231F20"/>
          <w:spacing w:val="-9"/>
          <w:w w:val="110"/>
        </w:rPr>
        <w:t xml:space="preserve"> </w:t>
      </w:r>
      <w:r w:rsidRPr="00B057FD">
        <w:rPr>
          <w:rFonts w:ascii="Calibri" w:hAnsi="Calibri"/>
          <w:color w:val="231F20"/>
          <w:w w:val="110"/>
        </w:rPr>
        <w:t>where</w:t>
      </w:r>
      <w:r w:rsidRPr="00B057FD">
        <w:rPr>
          <w:rFonts w:ascii="Calibri" w:hAnsi="Calibri"/>
          <w:color w:val="231F20"/>
          <w:spacing w:val="-9"/>
          <w:w w:val="110"/>
        </w:rPr>
        <w:t xml:space="preserve"> </w:t>
      </w:r>
      <w:r w:rsidRPr="00B057FD">
        <w:rPr>
          <w:rFonts w:ascii="Calibri" w:hAnsi="Calibri"/>
          <w:color w:val="231F20"/>
          <w:w w:val="110"/>
        </w:rPr>
        <w:t>they</w:t>
      </w:r>
      <w:r w:rsidRPr="00B057FD">
        <w:rPr>
          <w:rFonts w:ascii="Calibri" w:hAnsi="Calibri"/>
          <w:color w:val="231F20"/>
          <w:spacing w:val="-10"/>
          <w:w w:val="110"/>
        </w:rPr>
        <w:t xml:space="preserve"> </w:t>
      </w:r>
      <w:r w:rsidRPr="00B057FD">
        <w:rPr>
          <w:rFonts w:ascii="Calibri" w:hAnsi="Calibri"/>
          <w:color w:val="231F20"/>
          <w:w w:val="110"/>
        </w:rPr>
        <w:t>are</w:t>
      </w:r>
      <w:r w:rsidRPr="00B057FD">
        <w:rPr>
          <w:rFonts w:ascii="Calibri" w:hAnsi="Calibri"/>
          <w:color w:val="231F20"/>
          <w:spacing w:val="-9"/>
          <w:w w:val="110"/>
        </w:rPr>
        <w:t xml:space="preserve"> </w:t>
      </w:r>
      <w:r w:rsidRPr="00B057FD">
        <w:rPr>
          <w:rFonts w:ascii="Calibri" w:hAnsi="Calibri"/>
          <w:color w:val="231F20"/>
          <w:w w:val="110"/>
        </w:rPr>
        <w:t>put</w:t>
      </w:r>
      <w:r w:rsidRPr="00B057FD">
        <w:rPr>
          <w:rFonts w:ascii="Calibri" w:hAnsi="Calibri"/>
          <w:color w:val="231F20"/>
          <w:spacing w:val="-9"/>
          <w:w w:val="110"/>
        </w:rPr>
        <w:t xml:space="preserve"> </w:t>
      </w:r>
      <w:r w:rsidRPr="00B057FD">
        <w:rPr>
          <w:rFonts w:ascii="Calibri" w:hAnsi="Calibri"/>
          <w:color w:val="231F20"/>
          <w:w w:val="110"/>
        </w:rPr>
        <w:t>at</w:t>
      </w:r>
      <w:r w:rsidRPr="00B057FD">
        <w:rPr>
          <w:rFonts w:ascii="Calibri" w:hAnsi="Calibri"/>
          <w:color w:val="231F20"/>
          <w:spacing w:val="-10"/>
          <w:w w:val="110"/>
        </w:rPr>
        <w:t xml:space="preserve"> </w:t>
      </w:r>
      <w:r w:rsidRPr="00B057FD">
        <w:rPr>
          <w:rFonts w:ascii="Calibri" w:hAnsi="Calibri"/>
          <w:color w:val="231F20"/>
          <w:w w:val="110"/>
        </w:rPr>
        <w:t>risk</w:t>
      </w:r>
      <w:r w:rsidRPr="00B057FD">
        <w:rPr>
          <w:rFonts w:ascii="Calibri" w:hAnsi="Calibri"/>
          <w:color w:val="231F20"/>
          <w:spacing w:val="-9"/>
          <w:w w:val="110"/>
        </w:rPr>
        <w:t xml:space="preserve"> </w:t>
      </w:r>
      <w:r w:rsidRPr="00B057FD">
        <w:rPr>
          <w:rFonts w:ascii="Calibri" w:hAnsi="Calibri"/>
          <w:color w:val="231F20"/>
          <w:w w:val="110"/>
        </w:rPr>
        <w:t>of</w:t>
      </w:r>
      <w:r w:rsidRPr="00B057FD">
        <w:rPr>
          <w:rFonts w:ascii="Calibri" w:hAnsi="Calibri"/>
          <w:color w:val="231F20"/>
          <w:spacing w:val="-9"/>
          <w:w w:val="110"/>
        </w:rPr>
        <w:t xml:space="preserve"> </w:t>
      </w:r>
      <w:r w:rsidRPr="00B057FD">
        <w:rPr>
          <w:rFonts w:ascii="Calibri" w:hAnsi="Calibri"/>
          <w:color w:val="231F20"/>
          <w:w w:val="110"/>
        </w:rPr>
        <w:t>involuntary</w:t>
      </w:r>
      <w:r w:rsidRPr="00B057FD">
        <w:rPr>
          <w:rFonts w:ascii="Calibri" w:hAnsi="Calibri"/>
          <w:color w:val="231F20"/>
          <w:spacing w:val="-9"/>
          <w:w w:val="110"/>
        </w:rPr>
        <w:t xml:space="preserve"> </w:t>
      </w:r>
      <w:r w:rsidRPr="00B057FD">
        <w:rPr>
          <w:rFonts w:ascii="Calibri" w:hAnsi="Calibri"/>
          <w:color w:val="231F20"/>
          <w:w w:val="110"/>
        </w:rPr>
        <w:t>treatment</w:t>
      </w:r>
      <w:r w:rsidRPr="00B057FD">
        <w:rPr>
          <w:rFonts w:ascii="Calibri" w:hAnsi="Calibri"/>
          <w:color w:val="231F20"/>
          <w:spacing w:val="-10"/>
          <w:w w:val="110"/>
        </w:rPr>
        <w:t xml:space="preserve"> </w:t>
      </w:r>
      <w:r w:rsidRPr="00B057FD">
        <w:rPr>
          <w:rFonts w:ascii="Calibri" w:hAnsi="Calibri"/>
          <w:color w:val="231F20"/>
          <w:w w:val="110"/>
        </w:rPr>
        <w:t>and</w:t>
      </w:r>
      <w:r w:rsidRPr="00B057FD">
        <w:rPr>
          <w:rFonts w:ascii="Calibri" w:hAnsi="Calibri"/>
          <w:color w:val="231F20"/>
          <w:spacing w:val="-9"/>
          <w:w w:val="110"/>
        </w:rPr>
        <w:t xml:space="preserve"> </w:t>
      </w:r>
      <w:r w:rsidRPr="00B057FD">
        <w:rPr>
          <w:rFonts w:ascii="Calibri" w:hAnsi="Calibri"/>
          <w:color w:val="231F20"/>
          <w:w w:val="110"/>
        </w:rPr>
        <w:t>detention,</w:t>
      </w:r>
      <w:r w:rsidRPr="00B057FD">
        <w:rPr>
          <w:rFonts w:ascii="Calibri" w:hAnsi="Calibri"/>
          <w:color w:val="231F20"/>
          <w:spacing w:val="-9"/>
          <w:w w:val="110"/>
        </w:rPr>
        <w:t xml:space="preserve"> </w:t>
      </w:r>
      <w:r w:rsidRPr="00B057FD">
        <w:rPr>
          <w:rFonts w:ascii="Calibri" w:hAnsi="Calibri"/>
          <w:color w:val="231F20"/>
          <w:w w:val="110"/>
        </w:rPr>
        <w:t>chemical</w:t>
      </w:r>
      <w:r w:rsidRPr="00B057FD">
        <w:rPr>
          <w:rFonts w:ascii="Calibri" w:hAnsi="Calibri"/>
          <w:color w:val="231F20"/>
          <w:spacing w:val="-10"/>
          <w:w w:val="110"/>
        </w:rPr>
        <w:t xml:space="preserve"> </w:t>
      </w:r>
      <w:r w:rsidRPr="00B057FD">
        <w:rPr>
          <w:rFonts w:ascii="Calibri" w:hAnsi="Calibri"/>
          <w:color w:val="231F20"/>
          <w:w w:val="110"/>
        </w:rPr>
        <w:t>and</w:t>
      </w:r>
      <w:r w:rsidRPr="00B057FD">
        <w:rPr>
          <w:rFonts w:ascii="Calibri" w:hAnsi="Calibri"/>
          <w:color w:val="231F20"/>
          <w:spacing w:val="-9"/>
          <w:w w:val="110"/>
        </w:rPr>
        <w:t xml:space="preserve"> </w:t>
      </w:r>
      <w:r w:rsidRPr="00B057FD">
        <w:rPr>
          <w:rFonts w:ascii="Calibri" w:hAnsi="Calibri"/>
          <w:color w:val="231F20"/>
          <w:w w:val="110"/>
        </w:rPr>
        <w:t>physical restraint, isolation and violence –, as well as discrimination and exclusion in other areas of life, including</w:t>
      </w:r>
      <w:r w:rsidRPr="00B057FD">
        <w:rPr>
          <w:rFonts w:ascii="Calibri" w:hAnsi="Calibri"/>
          <w:color w:val="231F20"/>
          <w:spacing w:val="-19"/>
          <w:w w:val="110"/>
        </w:rPr>
        <w:t xml:space="preserve"> </w:t>
      </w:r>
      <w:r w:rsidRPr="00B057FD">
        <w:rPr>
          <w:rFonts w:ascii="Calibri" w:hAnsi="Calibri"/>
          <w:color w:val="231F20"/>
          <w:w w:val="110"/>
        </w:rPr>
        <w:t>access</w:t>
      </w:r>
      <w:r w:rsidRPr="00B057FD">
        <w:rPr>
          <w:rFonts w:ascii="Calibri" w:hAnsi="Calibri"/>
          <w:color w:val="231F20"/>
          <w:spacing w:val="-19"/>
          <w:w w:val="110"/>
        </w:rPr>
        <w:t xml:space="preserve"> </w:t>
      </w:r>
      <w:r w:rsidRPr="00B057FD">
        <w:rPr>
          <w:rFonts w:ascii="Calibri" w:hAnsi="Calibri"/>
          <w:color w:val="231F20"/>
          <w:w w:val="110"/>
        </w:rPr>
        <w:t>to</w:t>
      </w:r>
      <w:r w:rsidRPr="00B057FD">
        <w:rPr>
          <w:rFonts w:ascii="Calibri" w:hAnsi="Calibri"/>
          <w:color w:val="231F20"/>
          <w:spacing w:val="-18"/>
          <w:w w:val="110"/>
        </w:rPr>
        <w:t xml:space="preserve"> </w:t>
      </w:r>
      <w:r w:rsidRPr="00B057FD">
        <w:rPr>
          <w:rFonts w:ascii="Calibri" w:hAnsi="Calibri"/>
          <w:color w:val="231F20"/>
          <w:w w:val="110"/>
        </w:rPr>
        <w:t>justice,</w:t>
      </w:r>
      <w:r w:rsidRPr="00B057FD">
        <w:rPr>
          <w:rFonts w:ascii="Calibri" w:hAnsi="Calibri"/>
          <w:color w:val="231F20"/>
          <w:spacing w:val="-19"/>
          <w:w w:val="110"/>
        </w:rPr>
        <w:t xml:space="preserve"> </w:t>
      </w:r>
      <w:r w:rsidRPr="00B057FD">
        <w:rPr>
          <w:rFonts w:ascii="Calibri" w:hAnsi="Calibri"/>
          <w:color w:val="231F20"/>
          <w:w w:val="110"/>
        </w:rPr>
        <w:t>housing,</w:t>
      </w:r>
      <w:r w:rsidRPr="00B057FD">
        <w:rPr>
          <w:rFonts w:ascii="Calibri" w:hAnsi="Calibri"/>
          <w:color w:val="231F20"/>
          <w:spacing w:val="-19"/>
          <w:w w:val="110"/>
        </w:rPr>
        <w:t xml:space="preserve"> </w:t>
      </w:r>
      <w:r w:rsidRPr="00B057FD">
        <w:rPr>
          <w:rFonts w:ascii="Calibri" w:hAnsi="Calibri"/>
          <w:color w:val="231F20"/>
          <w:w w:val="110"/>
        </w:rPr>
        <w:t>income,</w:t>
      </w:r>
      <w:r w:rsidRPr="00B057FD">
        <w:rPr>
          <w:rFonts w:ascii="Calibri" w:hAnsi="Calibri"/>
          <w:color w:val="231F20"/>
          <w:spacing w:val="-18"/>
          <w:w w:val="110"/>
        </w:rPr>
        <w:t xml:space="preserve"> </w:t>
      </w:r>
      <w:r w:rsidRPr="00B057FD">
        <w:rPr>
          <w:rFonts w:ascii="Calibri" w:hAnsi="Calibri"/>
          <w:color w:val="231F20"/>
          <w:w w:val="110"/>
        </w:rPr>
        <w:t>health,</w:t>
      </w:r>
      <w:r w:rsidRPr="00B057FD">
        <w:rPr>
          <w:rFonts w:ascii="Calibri" w:hAnsi="Calibri"/>
          <w:color w:val="231F20"/>
          <w:spacing w:val="-19"/>
          <w:w w:val="110"/>
        </w:rPr>
        <w:t xml:space="preserve"> </w:t>
      </w:r>
      <w:r w:rsidRPr="00B057FD">
        <w:rPr>
          <w:rFonts w:ascii="Calibri" w:hAnsi="Calibri"/>
          <w:color w:val="231F20"/>
          <w:w w:val="110"/>
        </w:rPr>
        <w:t>livelihood</w:t>
      </w:r>
      <w:r w:rsidRPr="00B057FD">
        <w:rPr>
          <w:rFonts w:ascii="Calibri" w:hAnsi="Calibri"/>
          <w:color w:val="231F20"/>
          <w:spacing w:val="-18"/>
          <w:w w:val="110"/>
        </w:rPr>
        <w:t xml:space="preserve"> </w:t>
      </w:r>
      <w:r w:rsidRPr="00B057FD">
        <w:rPr>
          <w:rFonts w:ascii="Calibri" w:hAnsi="Calibri"/>
          <w:color w:val="231F20"/>
          <w:w w:val="110"/>
        </w:rPr>
        <w:t>and</w:t>
      </w:r>
      <w:r w:rsidRPr="00B057FD">
        <w:rPr>
          <w:rFonts w:ascii="Calibri" w:hAnsi="Calibri"/>
          <w:color w:val="231F20"/>
          <w:spacing w:val="-19"/>
          <w:w w:val="110"/>
        </w:rPr>
        <w:t xml:space="preserve"> </w:t>
      </w:r>
      <w:r w:rsidRPr="00B057FD">
        <w:rPr>
          <w:rFonts w:ascii="Calibri" w:hAnsi="Calibri"/>
          <w:color w:val="231F20"/>
          <w:w w:val="110"/>
        </w:rPr>
        <w:t>participation</w:t>
      </w:r>
      <w:r w:rsidRPr="00B057FD">
        <w:rPr>
          <w:rFonts w:ascii="Calibri" w:hAnsi="Calibri"/>
          <w:color w:val="231F20"/>
          <w:spacing w:val="-19"/>
          <w:w w:val="110"/>
        </w:rPr>
        <w:t xml:space="preserve"> </w:t>
      </w:r>
      <w:r w:rsidRPr="00B057FD">
        <w:rPr>
          <w:rFonts w:ascii="Calibri" w:hAnsi="Calibri"/>
          <w:color w:val="231F20"/>
          <w:w w:val="110"/>
        </w:rPr>
        <w:t>in</w:t>
      </w:r>
      <w:r w:rsidRPr="00B057FD">
        <w:rPr>
          <w:rFonts w:ascii="Calibri" w:hAnsi="Calibri"/>
          <w:color w:val="231F20"/>
          <w:spacing w:val="-18"/>
          <w:w w:val="110"/>
        </w:rPr>
        <w:t xml:space="preserve"> </w:t>
      </w:r>
      <w:r w:rsidRPr="00B057FD">
        <w:rPr>
          <w:rFonts w:ascii="Calibri" w:hAnsi="Calibri"/>
          <w:color w:val="231F20"/>
          <w:w w:val="110"/>
        </w:rPr>
        <w:t>the</w:t>
      </w:r>
      <w:r w:rsidRPr="00B057FD">
        <w:rPr>
          <w:rFonts w:ascii="Calibri" w:hAnsi="Calibri"/>
          <w:color w:val="231F20"/>
          <w:spacing w:val="-19"/>
          <w:w w:val="110"/>
        </w:rPr>
        <w:t xml:space="preserve"> </w:t>
      </w:r>
      <w:r w:rsidRPr="00B057FD">
        <w:rPr>
          <w:rFonts w:ascii="Calibri" w:hAnsi="Calibri"/>
          <w:color w:val="231F20"/>
          <w:w w:val="110"/>
        </w:rPr>
        <w:t>community.</w:t>
      </w:r>
    </w:p>
    <w:p w:rsidR="00B125F0" w:rsidRPr="00B057FD" w:rsidRDefault="00FD04AA" w:rsidP="00F8092E">
      <w:pPr>
        <w:spacing w:after="120" w:line="285" w:lineRule="auto"/>
        <w:rPr>
          <w:rFonts w:ascii="Calibri" w:hAnsi="Calibri"/>
        </w:rPr>
      </w:pPr>
      <w:r w:rsidRPr="00B057FD">
        <w:rPr>
          <w:rFonts w:ascii="Calibri" w:hAnsi="Calibri"/>
          <w:color w:val="231F20"/>
          <w:w w:val="110"/>
        </w:rPr>
        <w:t xml:space="preserve">For more information, consult the WHO QualityRights Training and Guidance, in particular its module on mental health, disability and human rights– WHO, </w:t>
      </w:r>
      <w:hyperlink r:id="rId118">
        <w:r w:rsidRPr="00B057FD">
          <w:rPr>
            <w:rFonts w:ascii="Calibri" w:hAnsi="Calibri"/>
            <w:i/>
            <w:color w:val="0076BF"/>
            <w:w w:val="110"/>
            <w:u w:val="single" w:color="0076BF"/>
          </w:rPr>
          <w:t>Mental health, disability and human</w:t>
        </w:r>
      </w:hyperlink>
      <w:r w:rsidRPr="00B057FD">
        <w:rPr>
          <w:rFonts w:ascii="Calibri" w:hAnsi="Calibri"/>
          <w:i/>
          <w:color w:val="0076BF"/>
          <w:w w:val="110"/>
        </w:rPr>
        <w:t xml:space="preserve"> </w:t>
      </w:r>
      <w:hyperlink r:id="rId119">
        <w:r w:rsidRPr="00B057FD">
          <w:rPr>
            <w:rFonts w:ascii="Calibri" w:hAnsi="Calibri"/>
            <w:i/>
            <w:color w:val="0076BF"/>
            <w:w w:val="110"/>
            <w:u w:val="single" w:color="0076BF"/>
          </w:rPr>
          <w:t>rights</w:t>
        </w:r>
      </w:hyperlink>
      <w:r w:rsidRPr="00B057FD">
        <w:rPr>
          <w:rFonts w:ascii="Calibri" w:hAnsi="Calibri"/>
          <w:color w:val="231F20"/>
          <w:w w:val="110"/>
        </w:rPr>
        <w:t xml:space="preserve">. </w:t>
      </w:r>
      <w:hyperlink r:id="rId120">
        <w:r w:rsidRPr="00B057FD">
          <w:rPr>
            <w:rFonts w:ascii="Calibri" w:hAnsi="Calibri"/>
            <w:i/>
            <w:color w:val="0076BF"/>
            <w:w w:val="110"/>
            <w:u w:val="single" w:color="0076BF"/>
          </w:rPr>
          <w:t>WHO QualityRights Core training – for all services and all people</w:t>
        </w:r>
      </w:hyperlink>
      <w:r w:rsidRPr="00B057FD">
        <w:rPr>
          <w:rFonts w:ascii="Calibri" w:hAnsi="Calibri"/>
          <w:color w:val="231F20"/>
          <w:w w:val="110"/>
        </w:rPr>
        <w:t xml:space="preserve">, Course Guide (Geneva: WHO, 2019); United Nations, </w:t>
      </w:r>
      <w:r w:rsidRPr="00B057FD">
        <w:rPr>
          <w:rFonts w:ascii="Calibri" w:hAnsi="Calibri"/>
          <w:color w:val="0076BF"/>
          <w:w w:val="110"/>
          <w:u w:val="single" w:color="0076BF"/>
        </w:rPr>
        <w:t>A/HRC/43/L.19</w:t>
      </w:r>
      <w:r w:rsidRPr="00B057FD">
        <w:rPr>
          <w:rFonts w:ascii="Calibri" w:hAnsi="Calibri"/>
          <w:color w:val="231F20"/>
          <w:w w:val="110"/>
        </w:rPr>
        <w:t xml:space="preserve">, </w:t>
      </w:r>
      <w:r w:rsidRPr="00B057FD">
        <w:rPr>
          <w:rFonts w:ascii="Calibri" w:hAnsi="Calibri"/>
          <w:color w:val="0076BF"/>
          <w:w w:val="110"/>
          <w:u w:val="single" w:color="0076BF"/>
        </w:rPr>
        <w:t>A/HRC/39/36</w:t>
      </w:r>
      <w:r w:rsidRPr="00B057FD">
        <w:rPr>
          <w:rFonts w:ascii="Calibri" w:hAnsi="Calibri"/>
          <w:color w:val="231F20"/>
          <w:w w:val="110"/>
        </w:rPr>
        <w:t xml:space="preserve">, </w:t>
      </w:r>
      <w:hyperlink r:id="rId121">
        <w:r w:rsidRPr="00B057FD">
          <w:rPr>
            <w:rFonts w:ascii="Calibri" w:hAnsi="Calibri"/>
            <w:color w:val="0076BF"/>
            <w:w w:val="110"/>
            <w:u w:val="single" w:color="0076BF"/>
          </w:rPr>
          <w:t>A/HRC/44/48</w:t>
        </w:r>
      </w:hyperlink>
      <w:r w:rsidRPr="00B057FD">
        <w:rPr>
          <w:rFonts w:ascii="Calibri" w:hAnsi="Calibri"/>
          <w:color w:val="231F20"/>
          <w:w w:val="110"/>
        </w:rPr>
        <w:t xml:space="preserve">, </w:t>
      </w:r>
      <w:r w:rsidRPr="00B057FD">
        <w:rPr>
          <w:rFonts w:ascii="Calibri" w:hAnsi="Calibri"/>
          <w:color w:val="0076BF"/>
          <w:w w:val="110"/>
          <w:u w:val="single" w:color="0076BF"/>
        </w:rPr>
        <w:t>A/HRC/41/34</w:t>
      </w:r>
      <w:r w:rsidRPr="00B057FD">
        <w:rPr>
          <w:rFonts w:ascii="Calibri" w:hAnsi="Calibri"/>
          <w:color w:val="231F20"/>
          <w:w w:val="110"/>
        </w:rPr>
        <w:t xml:space="preserve">, </w:t>
      </w:r>
      <w:r w:rsidRPr="00B057FD">
        <w:rPr>
          <w:rFonts w:ascii="Calibri" w:hAnsi="Calibri"/>
          <w:color w:val="0076BF"/>
          <w:w w:val="110"/>
        </w:rPr>
        <w:t>A/HRC/35/21</w:t>
      </w:r>
      <w:r w:rsidRPr="00B057FD">
        <w:rPr>
          <w:rFonts w:ascii="Calibri" w:hAnsi="Calibri"/>
          <w:color w:val="231F20"/>
          <w:w w:val="110"/>
        </w:rPr>
        <w:t xml:space="preserve">, </w:t>
      </w:r>
      <w:hyperlink r:id="rId122">
        <w:r w:rsidRPr="00B057FD">
          <w:rPr>
            <w:rFonts w:ascii="Calibri" w:hAnsi="Calibri"/>
            <w:color w:val="0076BF"/>
            <w:w w:val="110"/>
          </w:rPr>
          <w:t xml:space="preserve">A/HRC/40/54 </w:t>
        </w:r>
      </w:hyperlink>
      <w:r w:rsidRPr="00B057FD">
        <w:rPr>
          <w:rFonts w:ascii="Calibri" w:hAnsi="Calibri"/>
          <w:color w:val="231F20"/>
          <w:w w:val="110"/>
        </w:rPr>
        <w:t xml:space="preserve">and </w:t>
      </w:r>
      <w:hyperlink r:id="rId123">
        <w:r w:rsidRPr="00B057FD">
          <w:rPr>
            <w:rFonts w:ascii="Calibri" w:hAnsi="Calibri"/>
            <w:color w:val="0076BF"/>
            <w:w w:val="110"/>
          </w:rPr>
          <w:t>A/73/161</w:t>
        </w:r>
      </w:hyperlink>
      <w:r w:rsidRPr="00B057FD">
        <w:rPr>
          <w:rFonts w:ascii="Calibri" w:hAnsi="Calibri"/>
          <w:color w:val="231F20"/>
          <w:w w:val="110"/>
        </w:rPr>
        <w:t>.</w:t>
      </w:r>
    </w:p>
    <w:p w:rsidR="00B125F0" w:rsidRPr="00B057FD" w:rsidRDefault="00FD04AA" w:rsidP="00AB7553">
      <w:pPr>
        <w:pStyle w:val="BodyText"/>
        <w:spacing w:after="120" w:line="285" w:lineRule="auto"/>
        <w:ind w:left="864"/>
        <w:rPr>
          <w:rFonts w:ascii="Calibri" w:hAnsi="Calibri"/>
        </w:rPr>
      </w:pPr>
      <w:r w:rsidRPr="00B057FD">
        <w:rPr>
          <w:rFonts w:ascii="Calibri" w:hAnsi="Calibri"/>
          <w:color w:val="231F20"/>
          <w:w w:val="105"/>
        </w:rPr>
        <w:t xml:space="preserve">USP-K findings have established that most discussions in a peer support group are not directly related to decision making with legal consequences, rather </w:t>
      </w:r>
      <w:r w:rsidRPr="00B057FD">
        <w:rPr>
          <w:rFonts w:ascii="Calibri" w:hAnsi="Calibri"/>
          <w:color w:val="231F20"/>
          <w:spacing w:val="-5"/>
          <w:w w:val="105"/>
        </w:rPr>
        <w:t xml:space="preserve">it’s </w:t>
      </w:r>
      <w:r w:rsidRPr="00B057FD">
        <w:rPr>
          <w:rFonts w:ascii="Calibri" w:hAnsi="Calibri"/>
          <w:color w:val="231F20"/>
          <w:w w:val="105"/>
        </w:rPr>
        <w:t xml:space="preserve">about simple day to day decisions. </w:t>
      </w:r>
      <w:r w:rsidRPr="00B057FD">
        <w:rPr>
          <w:rFonts w:ascii="Calibri" w:hAnsi="Calibri"/>
          <w:color w:val="231F20"/>
          <w:spacing w:val="-4"/>
          <w:w w:val="105"/>
        </w:rPr>
        <w:t xml:space="preserve">However, </w:t>
      </w:r>
      <w:r w:rsidRPr="00B057FD">
        <w:rPr>
          <w:rFonts w:ascii="Calibri" w:hAnsi="Calibri"/>
          <w:color w:val="231F20"/>
          <w:w w:val="105"/>
        </w:rPr>
        <w:t>peer support boosts agency and autonomy in the lives of persons with psychosocial disabilities. This is because autonomy is relational and the peer support group provides a safe space for people to share experiences, share information, develop collective knowledge, advice, and support in risk</w:t>
      </w:r>
      <w:r w:rsidRPr="00B057FD">
        <w:rPr>
          <w:rFonts w:ascii="Calibri" w:hAnsi="Calibri"/>
          <w:color w:val="231F20"/>
          <w:spacing w:val="28"/>
          <w:w w:val="105"/>
        </w:rPr>
        <w:t xml:space="preserve"> </w:t>
      </w:r>
      <w:r w:rsidRPr="00B057FD">
        <w:rPr>
          <w:rFonts w:ascii="Calibri" w:hAnsi="Calibri"/>
          <w:color w:val="231F20"/>
          <w:w w:val="105"/>
        </w:rPr>
        <w:t>taking.</w:t>
      </w:r>
    </w:p>
    <w:p w:rsidR="00B125F0" w:rsidRPr="00B057FD" w:rsidRDefault="00FD04AA" w:rsidP="00F8092E">
      <w:pPr>
        <w:pStyle w:val="BodyText"/>
        <w:spacing w:after="120"/>
        <w:rPr>
          <w:rFonts w:ascii="Calibri" w:hAnsi="Calibri"/>
        </w:rPr>
      </w:pPr>
      <w:r w:rsidRPr="00B057FD">
        <w:rPr>
          <w:rFonts w:ascii="Calibri" w:hAnsi="Calibri"/>
          <w:color w:val="231F20"/>
          <w:w w:val="105"/>
        </w:rPr>
        <w:t>Michael Njenga, Executive Director, Users and Survivors of Psychiatry in Kenya</w:t>
      </w:r>
    </w:p>
    <w:p w:rsidR="00B125F0" w:rsidRPr="00AB7553" w:rsidRDefault="00FD04AA" w:rsidP="00AB7553">
      <w:pPr>
        <w:spacing w:before="240" w:after="240"/>
        <w:rPr>
          <w:rFonts w:ascii="Calibri" w:hAnsi="Calibri"/>
          <w:b/>
          <w:szCs w:val="24"/>
        </w:rPr>
      </w:pPr>
      <w:r w:rsidRPr="00AB7553">
        <w:rPr>
          <w:rFonts w:ascii="Calibri" w:hAnsi="Calibri"/>
          <w:b/>
          <w:color w:val="231F20"/>
          <w:w w:val="110"/>
          <w:szCs w:val="24"/>
        </w:rPr>
        <w:t>Statement to the Human Rights Council</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The Human Rights Council hosted a consultation on mental health and human rights in Geneva, in</w:t>
      </w:r>
      <w:r w:rsidRPr="00B057FD">
        <w:rPr>
          <w:rFonts w:ascii="Calibri" w:hAnsi="Calibri"/>
          <w:color w:val="231F20"/>
          <w:spacing w:val="-10"/>
          <w:w w:val="110"/>
        </w:rPr>
        <w:t xml:space="preserve"> </w:t>
      </w:r>
      <w:r w:rsidRPr="00B057FD">
        <w:rPr>
          <w:rFonts w:ascii="Calibri" w:hAnsi="Calibri"/>
          <w:color w:val="231F20"/>
          <w:w w:val="110"/>
        </w:rPr>
        <w:t>2018.</w:t>
      </w:r>
      <w:r w:rsidRPr="00B057FD">
        <w:rPr>
          <w:rFonts w:ascii="Calibri" w:hAnsi="Calibri"/>
          <w:color w:val="231F20"/>
          <w:spacing w:val="-9"/>
          <w:w w:val="110"/>
        </w:rPr>
        <w:t xml:space="preserve"> </w:t>
      </w:r>
      <w:r w:rsidRPr="00B057FD">
        <w:rPr>
          <w:rFonts w:ascii="Calibri" w:hAnsi="Calibri"/>
          <w:color w:val="231F20"/>
          <w:w w:val="110"/>
        </w:rPr>
        <w:t>There,</w:t>
      </w:r>
      <w:r w:rsidRPr="00B057FD">
        <w:rPr>
          <w:rFonts w:ascii="Calibri" w:hAnsi="Calibri"/>
          <w:color w:val="231F20"/>
          <w:spacing w:val="-9"/>
          <w:w w:val="110"/>
        </w:rPr>
        <w:t xml:space="preserve"> </w:t>
      </w:r>
      <w:r w:rsidRPr="00B057FD">
        <w:rPr>
          <w:rFonts w:ascii="Calibri" w:hAnsi="Calibri"/>
          <w:color w:val="231F20"/>
          <w:w w:val="110"/>
        </w:rPr>
        <w:t>a</w:t>
      </w:r>
      <w:r w:rsidRPr="00B057FD">
        <w:rPr>
          <w:rFonts w:ascii="Calibri" w:hAnsi="Calibri"/>
          <w:color w:val="231F20"/>
          <w:spacing w:val="-9"/>
          <w:w w:val="110"/>
        </w:rPr>
        <w:t xml:space="preserve"> </w:t>
      </w:r>
      <w:r w:rsidRPr="00B057FD">
        <w:rPr>
          <w:rFonts w:ascii="Calibri" w:hAnsi="Calibri"/>
          <w:color w:val="231F20"/>
          <w:w w:val="110"/>
        </w:rPr>
        <w:t>number</w:t>
      </w:r>
      <w:r w:rsidRPr="00B057FD">
        <w:rPr>
          <w:rFonts w:ascii="Calibri" w:hAnsi="Calibri"/>
          <w:color w:val="231F20"/>
          <w:spacing w:val="-9"/>
          <w:w w:val="110"/>
        </w:rPr>
        <w:t xml:space="preserve"> </w:t>
      </w:r>
      <w:r w:rsidRPr="00B057FD">
        <w:rPr>
          <w:rFonts w:ascii="Calibri" w:hAnsi="Calibri"/>
          <w:color w:val="231F20"/>
          <w:w w:val="110"/>
        </w:rPr>
        <w:t>of</w:t>
      </w:r>
      <w:r w:rsidRPr="00B057FD">
        <w:rPr>
          <w:rFonts w:ascii="Calibri" w:hAnsi="Calibri"/>
          <w:color w:val="231F20"/>
          <w:spacing w:val="-9"/>
          <w:w w:val="110"/>
        </w:rPr>
        <w:t xml:space="preserve"> </w:t>
      </w:r>
      <w:r w:rsidRPr="00B057FD">
        <w:rPr>
          <w:rFonts w:ascii="Calibri" w:hAnsi="Calibri"/>
          <w:color w:val="231F20"/>
          <w:w w:val="110"/>
        </w:rPr>
        <w:t>practitioners</w:t>
      </w:r>
      <w:r w:rsidRPr="00B057FD">
        <w:rPr>
          <w:rFonts w:ascii="Calibri" w:hAnsi="Calibri"/>
          <w:color w:val="231F20"/>
          <w:spacing w:val="-9"/>
          <w:w w:val="110"/>
        </w:rPr>
        <w:t xml:space="preserve"> </w:t>
      </w:r>
      <w:r w:rsidRPr="00B057FD">
        <w:rPr>
          <w:rFonts w:ascii="Calibri" w:hAnsi="Calibri"/>
          <w:color w:val="231F20"/>
          <w:w w:val="110"/>
        </w:rPr>
        <w:t>presented</w:t>
      </w:r>
      <w:r w:rsidRPr="00B057FD">
        <w:rPr>
          <w:rFonts w:ascii="Calibri" w:hAnsi="Calibri"/>
          <w:color w:val="231F20"/>
          <w:spacing w:val="-9"/>
          <w:w w:val="110"/>
        </w:rPr>
        <w:t xml:space="preserve"> </w:t>
      </w:r>
      <w:r w:rsidRPr="00B057FD">
        <w:rPr>
          <w:rFonts w:ascii="Calibri" w:hAnsi="Calibri"/>
          <w:color w:val="231F20"/>
          <w:w w:val="110"/>
        </w:rPr>
        <w:t>their</w:t>
      </w:r>
      <w:r w:rsidRPr="00B057FD">
        <w:rPr>
          <w:rFonts w:ascii="Calibri" w:hAnsi="Calibri"/>
          <w:color w:val="231F20"/>
          <w:spacing w:val="-9"/>
          <w:w w:val="110"/>
        </w:rPr>
        <w:t xml:space="preserve"> </w:t>
      </w:r>
      <w:r w:rsidRPr="00B057FD">
        <w:rPr>
          <w:rFonts w:ascii="Calibri" w:hAnsi="Calibri"/>
          <w:color w:val="231F20"/>
          <w:w w:val="110"/>
        </w:rPr>
        <w:t>practices</w:t>
      </w:r>
      <w:r w:rsidRPr="00B057FD">
        <w:rPr>
          <w:rFonts w:ascii="Calibri" w:hAnsi="Calibri"/>
          <w:color w:val="231F20"/>
          <w:spacing w:val="-9"/>
          <w:w w:val="110"/>
        </w:rPr>
        <w:t xml:space="preserve"> </w:t>
      </w:r>
      <w:r w:rsidRPr="00B057FD">
        <w:rPr>
          <w:rFonts w:ascii="Calibri" w:hAnsi="Calibri"/>
          <w:color w:val="231F20"/>
          <w:w w:val="110"/>
        </w:rPr>
        <w:t>promoting</w:t>
      </w:r>
      <w:r w:rsidRPr="00B057FD">
        <w:rPr>
          <w:rFonts w:ascii="Calibri" w:hAnsi="Calibri"/>
          <w:color w:val="231F20"/>
          <w:spacing w:val="-9"/>
          <w:w w:val="110"/>
        </w:rPr>
        <w:t xml:space="preserve"> </w:t>
      </w:r>
      <w:r w:rsidRPr="00B057FD">
        <w:rPr>
          <w:rFonts w:ascii="Calibri" w:hAnsi="Calibri"/>
          <w:color w:val="231F20"/>
          <w:w w:val="110"/>
        </w:rPr>
        <w:t>human</w:t>
      </w:r>
      <w:r w:rsidRPr="00B057FD">
        <w:rPr>
          <w:rFonts w:ascii="Calibri" w:hAnsi="Calibri"/>
          <w:color w:val="231F20"/>
          <w:spacing w:val="-9"/>
          <w:w w:val="110"/>
        </w:rPr>
        <w:t xml:space="preserve"> </w:t>
      </w:r>
      <w:r w:rsidRPr="00B057FD">
        <w:rPr>
          <w:rFonts w:ascii="Calibri" w:hAnsi="Calibri"/>
          <w:color w:val="231F20"/>
          <w:spacing w:val="-2"/>
          <w:w w:val="110"/>
        </w:rPr>
        <w:t xml:space="preserve">rights-based </w:t>
      </w:r>
      <w:r w:rsidRPr="00B057FD">
        <w:rPr>
          <w:rFonts w:ascii="Calibri" w:hAnsi="Calibri"/>
          <w:color w:val="231F20"/>
          <w:w w:val="110"/>
        </w:rPr>
        <w:t xml:space="preserve">mental health practices. These practices are compiled in the report - </w:t>
      </w:r>
      <w:r w:rsidRPr="00B057FD">
        <w:rPr>
          <w:rFonts w:ascii="Calibri" w:hAnsi="Calibri"/>
          <w:color w:val="0076BF"/>
          <w:w w:val="110"/>
          <w:u w:val="single" w:color="0076BF"/>
        </w:rPr>
        <w:t>A/HRC/39/36</w:t>
      </w:r>
      <w:r w:rsidRPr="00B057FD">
        <w:rPr>
          <w:rFonts w:ascii="Calibri" w:hAnsi="Calibri"/>
          <w:color w:val="0076BF"/>
          <w:w w:val="110"/>
        </w:rPr>
        <w:t xml:space="preserve"> </w:t>
      </w:r>
      <w:r w:rsidRPr="00B057FD">
        <w:rPr>
          <w:rFonts w:ascii="Calibri" w:hAnsi="Calibri"/>
          <w:color w:val="231F20"/>
          <w:w w:val="110"/>
        </w:rPr>
        <w:t>- and further information</w:t>
      </w:r>
      <w:r w:rsidRPr="00B057FD">
        <w:rPr>
          <w:rFonts w:ascii="Calibri" w:hAnsi="Calibri"/>
          <w:color w:val="231F20"/>
          <w:spacing w:val="-7"/>
          <w:w w:val="110"/>
        </w:rPr>
        <w:t xml:space="preserve"> </w:t>
      </w:r>
      <w:r w:rsidRPr="00B057FD">
        <w:rPr>
          <w:rFonts w:ascii="Calibri" w:hAnsi="Calibri"/>
          <w:color w:val="231F20"/>
          <w:w w:val="110"/>
        </w:rPr>
        <w:t>is</w:t>
      </w:r>
      <w:r w:rsidRPr="00B057FD">
        <w:rPr>
          <w:rFonts w:ascii="Calibri" w:hAnsi="Calibri"/>
          <w:color w:val="231F20"/>
          <w:spacing w:val="-7"/>
          <w:w w:val="110"/>
        </w:rPr>
        <w:t xml:space="preserve"> </w:t>
      </w:r>
      <w:r w:rsidRPr="00B057FD">
        <w:rPr>
          <w:rFonts w:ascii="Calibri" w:hAnsi="Calibri"/>
          <w:color w:val="231F20"/>
          <w:w w:val="110"/>
        </w:rPr>
        <w:t>available</w:t>
      </w:r>
      <w:r w:rsidRPr="00B057FD">
        <w:rPr>
          <w:rFonts w:ascii="Calibri" w:hAnsi="Calibri"/>
          <w:color w:val="231F20"/>
          <w:spacing w:val="-6"/>
          <w:w w:val="110"/>
        </w:rPr>
        <w:t xml:space="preserve"> </w:t>
      </w:r>
      <w:r w:rsidRPr="00B057FD">
        <w:rPr>
          <w:rFonts w:ascii="Calibri" w:hAnsi="Calibri"/>
          <w:color w:val="231F20"/>
          <w:w w:val="110"/>
        </w:rPr>
        <w:t>at</w:t>
      </w:r>
      <w:r w:rsidRPr="00B057FD">
        <w:rPr>
          <w:rFonts w:ascii="Calibri" w:hAnsi="Calibri"/>
          <w:color w:val="231F20"/>
          <w:spacing w:val="-7"/>
          <w:w w:val="110"/>
        </w:rPr>
        <w:t xml:space="preserve"> </w:t>
      </w:r>
      <w:r w:rsidRPr="00B057FD">
        <w:rPr>
          <w:rFonts w:ascii="Calibri" w:hAnsi="Calibri"/>
          <w:color w:val="231F20"/>
          <w:w w:val="110"/>
        </w:rPr>
        <w:t>the</w:t>
      </w:r>
      <w:r w:rsidRPr="00B057FD">
        <w:rPr>
          <w:rFonts w:ascii="Calibri" w:hAnsi="Calibri"/>
          <w:color w:val="231F20"/>
          <w:spacing w:val="-6"/>
          <w:w w:val="110"/>
        </w:rPr>
        <w:t xml:space="preserve"> </w:t>
      </w:r>
      <w:r w:rsidRPr="00B057FD">
        <w:rPr>
          <w:rFonts w:ascii="Calibri" w:hAnsi="Calibri"/>
          <w:color w:val="231F20"/>
          <w:w w:val="110"/>
        </w:rPr>
        <w:t>consultation</w:t>
      </w:r>
      <w:r w:rsidRPr="00B057FD">
        <w:rPr>
          <w:rFonts w:ascii="Calibri" w:hAnsi="Calibri"/>
          <w:color w:val="231F20"/>
          <w:spacing w:val="-7"/>
          <w:w w:val="110"/>
        </w:rPr>
        <w:t xml:space="preserve"> </w:t>
      </w:r>
      <w:r w:rsidRPr="00B057FD">
        <w:rPr>
          <w:rFonts w:ascii="Calibri" w:hAnsi="Calibri"/>
          <w:color w:val="231F20"/>
          <w:w w:val="110"/>
        </w:rPr>
        <w:t>website</w:t>
      </w:r>
      <w:r w:rsidRPr="00B057FD">
        <w:rPr>
          <w:rFonts w:ascii="Calibri" w:hAnsi="Calibri"/>
          <w:color w:val="231F20"/>
          <w:spacing w:val="-6"/>
          <w:w w:val="110"/>
        </w:rPr>
        <w:t xml:space="preserve"> </w:t>
      </w:r>
      <w:r w:rsidRPr="00B057FD">
        <w:rPr>
          <w:rFonts w:ascii="Calibri" w:hAnsi="Calibri"/>
          <w:color w:val="231F20"/>
          <w:w w:val="110"/>
        </w:rPr>
        <w:t>(“</w:t>
      </w:r>
      <w:hyperlink r:id="rId124">
        <w:r w:rsidRPr="00B057FD">
          <w:rPr>
            <w:rFonts w:ascii="Calibri" w:hAnsi="Calibri"/>
            <w:color w:val="0076BF"/>
            <w:w w:val="110"/>
            <w:u w:val="single" w:color="0076BF"/>
          </w:rPr>
          <w:t>Consultation</w:t>
        </w:r>
        <w:r w:rsidRPr="00B057FD">
          <w:rPr>
            <w:rFonts w:ascii="Calibri" w:hAnsi="Calibri"/>
            <w:color w:val="0076BF"/>
            <w:spacing w:val="-7"/>
            <w:w w:val="110"/>
            <w:u w:val="single" w:color="0076BF"/>
          </w:rPr>
          <w:t xml:space="preserve"> </w:t>
        </w:r>
        <w:r w:rsidRPr="00B057FD">
          <w:rPr>
            <w:rFonts w:ascii="Calibri" w:hAnsi="Calibri"/>
            <w:color w:val="0076BF"/>
            <w:w w:val="110"/>
            <w:u w:val="single" w:color="0076BF"/>
          </w:rPr>
          <w:t>on</w:t>
        </w:r>
        <w:r w:rsidRPr="00B057FD">
          <w:rPr>
            <w:rFonts w:ascii="Calibri" w:hAnsi="Calibri"/>
            <w:color w:val="0076BF"/>
            <w:spacing w:val="-6"/>
            <w:w w:val="110"/>
            <w:u w:val="single" w:color="0076BF"/>
          </w:rPr>
          <w:t xml:space="preserve"> </w:t>
        </w:r>
        <w:r w:rsidRPr="00B057FD">
          <w:rPr>
            <w:rFonts w:ascii="Calibri" w:hAnsi="Calibri"/>
            <w:color w:val="0076BF"/>
            <w:w w:val="110"/>
            <w:u w:val="single" w:color="0076BF"/>
          </w:rPr>
          <w:t>Human</w:t>
        </w:r>
        <w:r w:rsidRPr="00B057FD">
          <w:rPr>
            <w:rFonts w:ascii="Calibri" w:hAnsi="Calibri"/>
            <w:color w:val="0076BF"/>
            <w:spacing w:val="-7"/>
            <w:w w:val="110"/>
            <w:u w:val="single" w:color="0076BF"/>
          </w:rPr>
          <w:t xml:space="preserve"> </w:t>
        </w:r>
        <w:r w:rsidRPr="00B057FD">
          <w:rPr>
            <w:rFonts w:ascii="Calibri" w:hAnsi="Calibri"/>
            <w:color w:val="0076BF"/>
            <w:w w:val="110"/>
            <w:u w:val="single" w:color="0076BF"/>
          </w:rPr>
          <w:t>Rights</w:t>
        </w:r>
        <w:r w:rsidRPr="00B057FD">
          <w:rPr>
            <w:rFonts w:ascii="Calibri" w:hAnsi="Calibri"/>
            <w:color w:val="0076BF"/>
            <w:spacing w:val="-6"/>
            <w:w w:val="110"/>
            <w:u w:val="single" w:color="0076BF"/>
          </w:rPr>
          <w:t xml:space="preserve"> </w:t>
        </w:r>
        <w:r w:rsidRPr="00B057FD">
          <w:rPr>
            <w:rFonts w:ascii="Calibri" w:hAnsi="Calibri"/>
            <w:color w:val="0076BF"/>
            <w:w w:val="110"/>
            <w:u w:val="single" w:color="0076BF"/>
          </w:rPr>
          <w:t>and</w:t>
        </w:r>
        <w:r w:rsidRPr="00B057FD">
          <w:rPr>
            <w:rFonts w:ascii="Calibri" w:hAnsi="Calibri"/>
            <w:color w:val="0076BF"/>
            <w:spacing w:val="-7"/>
            <w:w w:val="110"/>
            <w:u w:val="single" w:color="0076BF"/>
          </w:rPr>
          <w:t xml:space="preserve"> </w:t>
        </w:r>
        <w:r w:rsidRPr="00B057FD">
          <w:rPr>
            <w:rFonts w:ascii="Calibri" w:hAnsi="Calibri"/>
            <w:color w:val="0076BF"/>
            <w:w w:val="110"/>
            <w:u w:val="single" w:color="0076BF"/>
          </w:rPr>
          <w:t>mental</w:t>
        </w:r>
      </w:hyperlink>
      <w:r w:rsidRPr="00B057FD">
        <w:rPr>
          <w:rFonts w:ascii="Calibri" w:hAnsi="Calibri"/>
          <w:color w:val="0076BF"/>
          <w:w w:val="110"/>
        </w:rPr>
        <w:t xml:space="preserve"> </w:t>
      </w:r>
      <w:hyperlink r:id="rId125">
        <w:r w:rsidRPr="00B057FD">
          <w:rPr>
            <w:rFonts w:ascii="Calibri" w:hAnsi="Calibri"/>
            <w:color w:val="0076BF"/>
            <w:w w:val="110"/>
            <w:u w:val="single" w:color="0076BF"/>
          </w:rPr>
          <w:t>health: identifying strategies to promote human rights in mental health</w:t>
        </w:r>
      </w:hyperlink>
      <w:r w:rsidRPr="00B057FD">
        <w:rPr>
          <w:rFonts w:ascii="Calibri" w:hAnsi="Calibri"/>
          <w:color w:val="231F20"/>
          <w:w w:val="110"/>
        </w:rPr>
        <w:t>”, OHCHR,</w:t>
      </w:r>
      <w:r w:rsidRPr="00B057FD">
        <w:rPr>
          <w:rFonts w:ascii="Calibri" w:hAnsi="Calibri"/>
          <w:color w:val="231F20"/>
          <w:spacing w:val="-34"/>
          <w:w w:val="110"/>
        </w:rPr>
        <w:t xml:space="preserve"> </w:t>
      </w:r>
      <w:r w:rsidRPr="00B057FD">
        <w:rPr>
          <w:rFonts w:ascii="Calibri" w:hAnsi="Calibri"/>
          <w:color w:val="231F20"/>
          <w:w w:val="110"/>
        </w:rPr>
        <w:t>2018).</w:t>
      </w:r>
    </w:p>
    <w:p w:rsidR="00B125F0" w:rsidRPr="00B057FD" w:rsidRDefault="00B54217" w:rsidP="00F8092E">
      <w:pPr>
        <w:pStyle w:val="Heading3"/>
        <w:rPr>
          <w:rFonts w:ascii="Calibri" w:hAnsi="Calibri"/>
        </w:rPr>
      </w:pPr>
      <w:bookmarkStart w:id="59" w:name="_bookmark31"/>
      <w:bookmarkStart w:id="60" w:name="_Toc61509484"/>
      <w:bookmarkEnd w:id="59"/>
      <w:r w:rsidRPr="00B057FD">
        <w:rPr>
          <w:rFonts w:ascii="Calibri" w:hAnsi="Calibri"/>
        </w:rPr>
        <w:t xml:space="preserve">5.2.1 </w:t>
      </w:r>
      <w:r w:rsidR="00FD04AA" w:rsidRPr="00B057FD">
        <w:rPr>
          <w:rFonts w:ascii="Calibri" w:hAnsi="Calibri"/>
        </w:rPr>
        <w:t xml:space="preserve">Reform legislation and policy to eradicate discrimination, stigma, violence, coercion and abuse in mental health </w:t>
      </w:r>
      <w:r w:rsidR="00FD04AA" w:rsidRPr="00B057FD">
        <w:rPr>
          <w:rFonts w:ascii="Calibri" w:hAnsi="Calibri"/>
          <w:spacing w:val="2"/>
        </w:rPr>
        <w:t>service</w:t>
      </w:r>
      <w:r w:rsidR="00FD04AA" w:rsidRPr="00B057FD">
        <w:rPr>
          <w:rFonts w:ascii="Calibri" w:hAnsi="Calibri"/>
          <w:spacing w:val="65"/>
        </w:rPr>
        <w:t xml:space="preserve"> </w:t>
      </w:r>
      <w:r w:rsidR="00FD04AA" w:rsidRPr="00B057FD">
        <w:rPr>
          <w:rFonts w:ascii="Calibri" w:hAnsi="Calibri"/>
        </w:rPr>
        <w:t>provision</w:t>
      </w:r>
      <w:bookmarkEnd w:id="60"/>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Mental</w:t>
      </w:r>
      <w:r w:rsidRPr="00B057FD">
        <w:rPr>
          <w:rFonts w:ascii="Calibri" w:hAnsi="Calibri"/>
          <w:color w:val="231F20"/>
          <w:spacing w:val="-9"/>
          <w:w w:val="110"/>
        </w:rPr>
        <w:t xml:space="preserve"> </w:t>
      </w:r>
      <w:r w:rsidRPr="00B057FD">
        <w:rPr>
          <w:rFonts w:ascii="Calibri" w:hAnsi="Calibri"/>
          <w:color w:val="231F20"/>
          <w:w w:val="110"/>
        </w:rPr>
        <w:t>health</w:t>
      </w:r>
      <w:r w:rsidRPr="00B057FD">
        <w:rPr>
          <w:rFonts w:ascii="Calibri" w:hAnsi="Calibri"/>
          <w:color w:val="231F20"/>
          <w:spacing w:val="-9"/>
          <w:w w:val="110"/>
        </w:rPr>
        <w:t xml:space="preserve"> </w:t>
      </w:r>
      <w:r w:rsidRPr="00B057FD">
        <w:rPr>
          <w:rFonts w:ascii="Calibri" w:hAnsi="Calibri"/>
          <w:color w:val="231F20"/>
          <w:w w:val="110"/>
        </w:rPr>
        <w:t>laws</w:t>
      </w:r>
      <w:r w:rsidRPr="00B057FD">
        <w:rPr>
          <w:rFonts w:ascii="Calibri" w:hAnsi="Calibri"/>
          <w:color w:val="231F20"/>
          <w:spacing w:val="-8"/>
          <w:w w:val="110"/>
        </w:rPr>
        <w:t xml:space="preserve"> </w:t>
      </w:r>
      <w:r w:rsidRPr="00B057FD">
        <w:rPr>
          <w:rFonts w:ascii="Calibri" w:hAnsi="Calibri"/>
          <w:color w:val="231F20"/>
          <w:w w:val="110"/>
        </w:rPr>
        <w:t>usually</w:t>
      </w:r>
      <w:r w:rsidRPr="00B057FD">
        <w:rPr>
          <w:rFonts w:ascii="Calibri" w:hAnsi="Calibri"/>
          <w:color w:val="231F20"/>
          <w:spacing w:val="-9"/>
          <w:w w:val="110"/>
        </w:rPr>
        <w:t xml:space="preserve"> </w:t>
      </w:r>
      <w:r w:rsidRPr="00B057FD">
        <w:rPr>
          <w:rFonts w:ascii="Calibri" w:hAnsi="Calibri"/>
          <w:color w:val="231F20"/>
          <w:w w:val="110"/>
        </w:rPr>
        <w:t>contain</w:t>
      </w:r>
      <w:r w:rsidRPr="00B057FD">
        <w:rPr>
          <w:rFonts w:ascii="Calibri" w:hAnsi="Calibri"/>
          <w:color w:val="231F20"/>
          <w:spacing w:val="-8"/>
          <w:w w:val="110"/>
        </w:rPr>
        <w:t xml:space="preserve"> </w:t>
      </w:r>
      <w:r w:rsidRPr="00B057FD">
        <w:rPr>
          <w:rFonts w:ascii="Calibri" w:hAnsi="Calibri"/>
          <w:color w:val="231F20"/>
          <w:w w:val="110"/>
        </w:rPr>
        <w:t>provisions</w:t>
      </w:r>
      <w:r w:rsidRPr="00B057FD">
        <w:rPr>
          <w:rFonts w:ascii="Calibri" w:hAnsi="Calibri"/>
          <w:color w:val="231F20"/>
          <w:spacing w:val="-9"/>
          <w:w w:val="110"/>
        </w:rPr>
        <w:t xml:space="preserve"> </w:t>
      </w:r>
      <w:r w:rsidRPr="00B057FD">
        <w:rPr>
          <w:rFonts w:ascii="Calibri" w:hAnsi="Calibri"/>
          <w:color w:val="231F20"/>
          <w:w w:val="110"/>
        </w:rPr>
        <w:t>that</w:t>
      </w:r>
      <w:r w:rsidRPr="00B057FD">
        <w:rPr>
          <w:rFonts w:ascii="Calibri" w:hAnsi="Calibri"/>
          <w:color w:val="231F20"/>
          <w:spacing w:val="-8"/>
          <w:w w:val="110"/>
        </w:rPr>
        <w:t xml:space="preserve"> </w:t>
      </w:r>
      <w:r w:rsidRPr="00B057FD">
        <w:rPr>
          <w:rFonts w:ascii="Calibri" w:hAnsi="Calibri"/>
          <w:color w:val="231F20"/>
          <w:w w:val="110"/>
        </w:rPr>
        <w:t>allow</w:t>
      </w:r>
      <w:r w:rsidRPr="00B057FD">
        <w:rPr>
          <w:rFonts w:ascii="Calibri" w:hAnsi="Calibri"/>
          <w:color w:val="231F20"/>
          <w:spacing w:val="-9"/>
          <w:w w:val="110"/>
        </w:rPr>
        <w:t xml:space="preserve"> </w:t>
      </w:r>
      <w:r w:rsidRPr="00B057FD">
        <w:rPr>
          <w:rFonts w:ascii="Calibri" w:hAnsi="Calibri"/>
          <w:color w:val="231F20"/>
          <w:w w:val="110"/>
        </w:rPr>
        <w:t>for</w:t>
      </w:r>
      <w:r w:rsidRPr="00B057FD">
        <w:rPr>
          <w:rFonts w:ascii="Calibri" w:hAnsi="Calibri"/>
          <w:color w:val="231F20"/>
          <w:spacing w:val="-8"/>
          <w:w w:val="110"/>
        </w:rPr>
        <w:t xml:space="preserve"> </w:t>
      </w:r>
      <w:r w:rsidRPr="00B057FD">
        <w:rPr>
          <w:rFonts w:ascii="Calibri" w:hAnsi="Calibri"/>
          <w:color w:val="231F20"/>
          <w:w w:val="110"/>
        </w:rPr>
        <w:t>forced</w:t>
      </w:r>
      <w:r w:rsidRPr="00B057FD">
        <w:rPr>
          <w:rFonts w:ascii="Calibri" w:hAnsi="Calibri"/>
          <w:color w:val="231F20"/>
          <w:spacing w:val="-9"/>
          <w:w w:val="110"/>
        </w:rPr>
        <w:t xml:space="preserve"> </w:t>
      </w:r>
      <w:r w:rsidRPr="00B057FD">
        <w:rPr>
          <w:rFonts w:ascii="Calibri" w:hAnsi="Calibri"/>
          <w:color w:val="231F20"/>
          <w:w w:val="110"/>
        </w:rPr>
        <w:t>hospitalization</w:t>
      </w:r>
      <w:r w:rsidRPr="00B057FD">
        <w:rPr>
          <w:rFonts w:ascii="Calibri" w:hAnsi="Calibri"/>
          <w:color w:val="231F20"/>
          <w:spacing w:val="-8"/>
          <w:w w:val="110"/>
        </w:rPr>
        <w:t xml:space="preserve"> </w:t>
      </w:r>
      <w:r w:rsidRPr="00B057FD">
        <w:rPr>
          <w:rFonts w:ascii="Calibri" w:hAnsi="Calibri"/>
          <w:color w:val="231F20"/>
          <w:w w:val="110"/>
        </w:rPr>
        <w:t>and</w:t>
      </w:r>
      <w:r w:rsidRPr="00B057FD">
        <w:rPr>
          <w:rFonts w:ascii="Calibri" w:hAnsi="Calibri"/>
          <w:color w:val="231F20"/>
          <w:spacing w:val="-9"/>
          <w:w w:val="110"/>
        </w:rPr>
        <w:t xml:space="preserve"> </w:t>
      </w:r>
      <w:r w:rsidRPr="00B057FD">
        <w:rPr>
          <w:rFonts w:ascii="Calibri" w:hAnsi="Calibri"/>
          <w:color w:val="231F20"/>
          <w:w w:val="110"/>
        </w:rPr>
        <w:t>forced</w:t>
      </w:r>
      <w:r w:rsidRPr="00B057FD">
        <w:rPr>
          <w:rFonts w:ascii="Calibri" w:hAnsi="Calibri"/>
          <w:color w:val="231F20"/>
          <w:spacing w:val="-8"/>
          <w:w w:val="110"/>
        </w:rPr>
        <w:t xml:space="preserve"> </w:t>
      </w:r>
      <w:r w:rsidRPr="00B057FD">
        <w:rPr>
          <w:rFonts w:ascii="Calibri" w:hAnsi="Calibri"/>
          <w:color w:val="231F20"/>
          <w:spacing w:val="-3"/>
          <w:w w:val="110"/>
        </w:rPr>
        <w:t xml:space="preserve">and/or </w:t>
      </w:r>
      <w:r w:rsidRPr="00B057FD">
        <w:rPr>
          <w:rFonts w:ascii="Calibri" w:hAnsi="Calibri"/>
          <w:color w:val="231F20"/>
          <w:w w:val="110"/>
        </w:rPr>
        <w:t>harmful treatment (e.g. psychosurgeries, electroshocks without anaesthesia, seclusion, restraint, conversion therapies for lesbian, gay, bisexual, transgender and intersex persons). For example, involuntary</w:t>
      </w:r>
      <w:r w:rsidRPr="00B057FD">
        <w:rPr>
          <w:rFonts w:ascii="Calibri" w:hAnsi="Calibri"/>
          <w:color w:val="231F20"/>
          <w:spacing w:val="-11"/>
          <w:w w:val="110"/>
        </w:rPr>
        <w:t xml:space="preserve"> </w:t>
      </w:r>
      <w:r w:rsidRPr="00B057FD">
        <w:rPr>
          <w:rFonts w:ascii="Calibri" w:hAnsi="Calibri"/>
          <w:color w:val="231F20"/>
          <w:w w:val="110"/>
        </w:rPr>
        <w:t>treatment</w:t>
      </w:r>
      <w:r w:rsidRPr="00B057FD">
        <w:rPr>
          <w:rFonts w:ascii="Calibri" w:hAnsi="Calibri"/>
          <w:color w:val="231F20"/>
          <w:spacing w:val="-10"/>
          <w:w w:val="110"/>
        </w:rPr>
        <w:t xml:space="preserve"> </w:t>
      </w:r>
      <w:r w:rsidRPr="00B057FD">
        <w:rPr>
          <w:rFonts w:ascii="Calibri" w:hAnsi="Calibri"/>
          <w:color w:val="231F20"/>
          <w:w w:val="110"/>
        </w:rPr>
        <w:t>occurs</w:t>
      </w:r>
      <w:r w:rsidRPr="00B057FD">
        <w:rPr>
          <w:rFonts w:ascii="Calibri" w:hAnsi="Calibri"/>
          <w:color w:val="231F20"/>
          <w:spacing w:val="-10"/>
          <w:w w:val="110"/>
        </w:rPr>
        <w:t xml:space="preserve"> </w:t>
      </w:r>
      <w:r w:rsidRPr="00B057FD">
        <w:rPr>
          <w:rFonts w:ascii="Calibri" w:hAnsi="Calibri"/>
          <w:color w:val="231F20"/>
          <w:w w:val="110"/>
        </w:rPr>
        <w:t>when</w:t>
      </w:r>
      <w:r w:rsidRPr="00B057FD">
        <w:rPr>
          <w:rFonts w:ascii="Calibri" w:hAnsi="Calibri"/>
          <w:color w:val="231F20"/>
          <w:spacing w:val="-10"/>
          <w:w w:val="110"/>
        </w:rPr>
        <w:t xml:space="preserve"> </w:t>
      </w:r>
      <w:r w:rsidRPr="00B057FD">
        <w:rPr>
          <w:rFonts w:ascii="Calibri" w:hAnsi="Calibri"/>
          <w:color w:val="231F20"/>
          <w:w w:val="110"/>
        </w:rPr>
        <w:t>a</w:t>
      </w:r>
      <w:r w:rsidRPr="00B057FD">
        <w:rPr>
          <w:rFonts w:ascii="Calibri" w:hAnsi="Calibri"/>
          <w:color w:val="231F20"/>
          <w:spacing w:val="-10"/>
          <w:w w:val="110"/>
        </w:rPr>
        <w:t xml:space="preserve"> </w:t>
      </w:r>
      <w:r w:rsidRPr="00B057FD">
        <w:rPr>
          <w:rFonts w:ascii="Calibri" w:hAnsi="Calibri"/>
          <w:color w:val="231F20"/>
          <w:w w:val="110"/>
        </w:rPr>
        <w:t>person</w:t>
      </w:r>
      <w:r w:rsidRPr="00B057FD">
        <w:rPr>
          <w:rFonts w:ascii="Calibri" w:hAnsi="Calibri"/>
          <w:color w:val="231F20"/>
          <w:spacing w:val="-10"/>
          <w:w w:val="110"/>
        </w:rPr>
        <w:t xml:space="preserve"> </w:t>
      </w:r>
      <w:r w:rsidRPr="00B057FD">
        <w:rPr>
          <w:rFonts w:ascii="Calibri" w:hAnsi="Calibri"/>
          <w:color w:val="231F20"/>
          <w:w w:val="110"/>
        </w:rPr>
        <w:t>is</w:t>
      </w:r>
      <w:r w:rsidRPr="00B057FD">
        <w:rPr>
          <w:rFonts w:ascii="Calibri" w:hAnsi="Calibri"/>
          <w:color w:val="231F20"/>
          <w:spacing w:val="-10"/>
          <w:w w:val="110"/>
        </w:rPr>
        <w:t xml:space="preserve"> </w:t>
      </w:r>
      <w:r w:rsidRPr="00B057FD">
        <w:rPr>
          <w:rFonts w:ascii="Calibri" w:hAnsi="Calibri"/>
          <w:color w:val="231F20"/>
          <w:w w:val="110"/>
        </w:rPr>
        <w:t>deemed</w:t>
      </w:r>
      <w:r w:rsidRPr="00B057FD">
        <w:rPr>
          <w:rFonts w:ascii="Calibri" w:hAnsi="Calibri"/>
          <w:color w:val="231F20"/>
          <w:spacing w:val="-10"/>
          <w:w w:val="110"/>
        </w:rPr>
        <w:t xml:space="preserve"> </w:t>
      </w:r>
      <w:r w:rsidRPr="00B057FD">
        <w:rPr>
          <w:rFonts w:ascii="Calibri" w:hAnsi="Calibri"/>
          <w:color w:val="231F20"/>
          <w:w w:val="110"/>
        </w:rPr>
        <w:t>to</w:t>
      </w:r>
      <w:r w:rsidRPr="00B057FD">
        <w:rPr>
          <w:rFonts w:ascii="Calibri" w:hAnsi="Calibri"/>
          <w:color w:val="231F20"/>
          <w:spacing w:val="-10"/>
          <w:w w:val="110"/>
        </w:rPr>
        <w:t xml:space="preserve"> </w:t>
      </w:r>
      <w:r w:rsidRPr="00B057FD">
        <w:rPr>
          <w:rFonts w:ascii="Calibri" w:hAnsi="Calibri"/>
          <w:color w:val="231F20"/>
          <w:w w:val="110"/>
        </w:rPr>
        <w:t>lack</w:t>
      </w:r>
      <w:r w:rsidRPr="00B057FD">
        <w:rPr>
          <w:rFonts w:ascii="Calibri" w:hAnsi="Calibri"/>
          <w:color w:val="231F20"/>
          <w:spacing w:val="-10"/>
          <w:w w:val="110"/>
        </w:rPr>
        <w:t xml:space="preserve"> </w:t>
      </w:r>
      <w:r w:rsidRPr="00B057FD">
        <w:rPr>
          <w:rFonts w:ascii="Calibri" w:hAnsi="Calibri"/>
          <w:color w:val="231F20"/>
          <w:w w:val="110"/>
        </w:rPr>
        <w:t>capacity</w:t>
      </w:r>
      <w:r w:rsidRPr="00B057FD">
        <w:rPr>
          <w:rFonts w:ascii="Calibri" w:hAnsi="Calibri"/>
          <w:color w:val="231F20"/>
          <w:spacing w:val="-10"/>
          <w:w w:val="110"/>
        </w:rPr>
        <w:t xml:space="preserve"> </w:t>
      </w:r>
      <w:r w:rsidRPr="00B057FD">
        <w:rPr>
          <w:rFonts w:ascii="Calibri" w:hAnsi="Calibri"/>
          <w:color w:val="231F20"/>
          <w:w w:val="110"/>
        </w:rPr>
        <w:t>to</w:t>
      </w:r>
      <w:r w:rsidRPr="00B057FD">
        <w:rPr>
          <w:rFonts w:ascii="Calibri" w:hAnsi="Calibri"/>
          <w:color w:val="231F20"/>
          <w:spacing w:val="-11"/>
          <w:w w:val="110"/>
        </w:rPr>
        <w:t xml:space="preserve"> </w:t>
      </w:r>
      <w:r w:rsidRPr="00B057FD">
        <w:rPr>
          <w:rFonts w:ascii="Calibri" w:hAnsi="Calibri"/>
          <w:color w:val="231F20"/>
          <w:w w:val="110"/>
        </w:rPr>
        <w:t>make</w:t>
      </w:r>
      <w:r w:rsidRPr="00B057FD">
        <w:rPr>
          <w:rFonts w:ascii="Calibri" w:hAnsi="Calibri"/>
          <w:color w:val="231F20"/>
          <w:spacing w:val="-10"/>
          <w:w w:val="110"/>
        </w:rPr>
        <w:t xml:space="preserve"> </w:t>
      </w:r>
      <w:r w:rsidRPr="00B057FD">
        <w:rPr>
          <w:rFonts w:ascii="Calibri" w:hAnsi="Calibri"/>
          <w:color w:val="231F20"/>
          <w:w w:val="110"/>
        </w:rPr>
        <w:t>decisions</w:t>
      </w:r>
      <w:r w:rsidRPr="00B057FD">
        <w:rPr>
          <w:rFonts w:ascii="Calibri" w:hAnsi="Calibri"/>
          <w:color w:val="231F20"/>
          <w:spacing w:val="-10"/>
          <w:w w:val="110"/>
        </w:rPr>
        <w:t xml:space="preserve"> </w:t>
      </w:r>
      <w:r w:rsidRPr="00B057FD">
        <w:rPr>
          <w:rFonts w:ascii="Calibri" w:hAnsi="Calibri"/>
          <w:color w:val="231F20"/>
          <w:w w:val="110"/>
        </w:rPr>
        <w:t>about</w:t>
      </w:r>
      <w:r w:rsidRPr="00B057FD">
        <w:rPr>
          <w:rFonts w:ascii="Calibri" w:hAnsi="Calibri"/>
          <w:color w:val="231F20"/>
          <w:spacing w:val="-10"/>
          <w:w w:val="110"/>
        </w:rPr>
        <w:t xml:space="preserve"> </w:t>
      </w:r>
      <w:r w:rsidRPr="00B057FD">
        <w:rPr>
          <w:rFonts w:ascii="Calibri" w:hAnsi="Calibri"/>
          <w:color w:val="231F20"/>
          <w:w w:val="110"/>
        </w:rPr>
        <w:t>their health. This may occur whether their “lack of capacity” is legally declared or not, and/or in combination with other arguments, such as being a “medical necessity” or to avoid being a “danger to themselves or others”. These provisions disproportionally impact persons with intellectual disabilities, psychosocial disabilities and neurodiverse persons. They also legitimise violence and coercion and can result in arbitrary detentions in mental health facilities, which may be for long periods of time with little to no chance of challenging</w:t>
      </w:r>
      <w:r w:rsidRPr="00B057FD">
        <w:rPr>
          <w:rFonts w:ascii="Calibri" w:hAnsi="Calibri"/>
          <w:color w:val="231F20"/>
          <w:spacing w:val="-15"/>
          <w:w w:val="110"/>
        </w:rPr>
        <w:t xml:space="preserve"> </w:t>
      </w:r>
      <w:r w:rsidRPr="00B057FD">
        <w:rPr>
          <w:rFonts w:ascii="Calibri" w:hAnsi="Calibri"/>
          <w:color w:val="231F20"/>
          <w:w w:val="110"/>
        </w:rPr>
        <w:t>detention.</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 xml:space="preserve">Deprivation of liberty based on a </w:t>
      </w:r>
      <w:r w:rsidRPr="00B057FD">
        <w:rPr>
          <w:rFonts w:ascii="Calibri" w:hAnsi="Calibri"/>
          <w:color w:val="231F20"/>
          <w:spacing w:val="-3"/>
          <w:w w:val="105"/>
        </w:rPr>
        <w:t xml:space="preserve">person’s </w:t>
      </w:r>
      <w:r w:rsidRPr="00B057FD">
        <w:rPr>
          <w:rFonts w:ascii="Calibri" w:hAnsi="Calibri"/>
          <w:color w:val="231F20"/>
          <w:w w:val="105"/>
        </w:rPr>
        <w:t>impairment is prohibited by the CRPD, regardless of the duration or whether there are mechanisms for challenging the decision (see United Nations, Report</w:t>
      </w:r>
      <w:r w:rsidR="004722E5">
        <w:rPr>
          <w:rFonts w:ascii="Calibri" w:hAnsi="Calibri"/>
          <w:color w:val="231F20"/>
          <w:w w:val="105"/>
        </w:rPr>
        <w:t xml:space="preserve"> </w:t>
      </w:r>
      <w:r w:rsidRPr="00B057FD">
        <w:rPr>
          <w:rFonts w:ascii="Calibri" w:hAnsi="Calibri"/>
          <w:color w:val="231F20"/>
          <w:w w:val="105"/>
        </w:rPr>
        <w:t>of the Committee on the Rights of Persons with Disabilities, A/72/55, Annex “</w:t>
      </w:r>
      <w:r w:rsidRPr="00B057FD">
        <w:rPr>
          <w:rFonts w:ascii="Calibri" w:hAnsi="Calibri"/>
          <w:color w:val="0076BF"/>
          <w:w w:val="105"/>
          <w:u w:val="single" w:color="0076BF"/>
        </w:rPr>
        <w:t xml:space="preserve">Guidelines on the </w:t>
      </w:r>
      <w:r w:rsidRPr="00B057FD">
        <w:rPr>
          <w:rFonts w:ascii="Calibri" w:hAnsi="Calibri"/>
          <w:color w:val="0076BF"/>
          <w:spacing w:val="-3"/>
          <w:w w:val="105"/>
          <w:u w:val="single" w:color="0076BF"/>
        </w:rPr>
        <w:t>right</w:t>
      </w:r>
      <w:r w:rsidRPr="00B057FD">
        <w:rPr>
          <w:rFonts w:ascii="Calibri" w:hAnsi="Calibri"/>
          <w:color w:val="0076BF"/>
          <w:spacing w:val="51"/>
          <w:w w:val="105"/>
        </w:rPr>
        <w:t xml:space="preserve"> </w:t>
      </w:r>
      <w:r w:rsidRPr="00B057FD">
        <w:rPr>
          <w:rFonts w:ascii="Calibri" w:hAnsi="Calibri"/>
          <w:color w:val="0076BF"/>
          <w:w w:val="105"/>
          <w:u w:val="single" w:color="0076BF"/>
        </w:rPr>
        <w:t>to liberty and security of persons with</w:t>
      </w:r>
      <w:r w:rsidRPr="00B057FD">
        <w:rPr>
          <w:rFonts w:ascii="Calibri" w:hAnsi="Calibri"/>
          <w:color w:val="0076BF"/>
          <w:spacing w:val="31"/>
          <w:w w:val="105"/>
          <w:u w:val="single" w:color="0076BF"/>
        </w:rPr>
        <w:t xml:space="preserve"> </w:t>
      </w:r>
      <w:r w:rsidRPr="00B057FD">
        <w:rPr>
          <w:rFonts w:ascii="Calibri" w:hAnsi="Calibri"/>
          <w:color w:val="0076BF"/>
          <w:w w:val="105"/>
          <w:u w:val="single" w:color="0076BF"/>
        </w:rPr>
        <w:t>disabilities</w:t>
      </w:r>
      <w:r w:rsidRPr="00B057FD">
        <w:rPr>
          <w:rFonts w:ascii="Calibri" w:hAnsi="Calibri"/>
          <w:color w:val="231F20"/>
          <w:w w:val="105"/>
        </w:rPr>
        <w:t>”).</w:t>
      </w:r>
    </w:p>
    <w:p w:rsidR="00ED4FD1" w:rsidRPr="00B057FD" w:rsidRDefault="00FD04AA" w:rsidP="00B057FD">
      <w:pPr>
        <w:pStyle w:val="BodyText"/>
        <w:spacing w:after="120" w:line="285" w:lineRule="auto"/>
        <w:rPr>
          <w:rFonts w:ascii="Calibri" w:hAnsi="Calibri"/>
        </w:rPr>
      </w:pPr>
      <w:r w:rsidRPr="00B057FD">
        <w:rPr>
          <w:rFonts w:ascii="Calibri" w:hAnsi="Calibri"/>
          <w:color w:val="231F20"/>
          <w:w w:val="110"/>
        </w:rPr>
        <w:t>Mental</w:t>
      </w:r>
      <w:r w:rsidRPr="00B057FD">
        <w:rPr>
          <w:rFonts w:ascii="Calibri" w:hAnsi="Calibri"/>
          <w:color w:val="231F20"/>
          <w:spacing w:val="-19"/>
          <w:w w:val="110"/>
        </w:rPr>
        <w:t xml:space="preserve"> </w:t>
      </w:r>
      <w:r w:rsidRPr="00B057FD">
        <w:rPr>
          <w:rFonts w:ascii="Calibri" w:hAnsi="Calibri"/>
          <w:color w:val="231F20"/>
          <w:w w:val="110"/>
        </w:rPr>
        <w:t>health</w:t>
      </w:r>
      <w:r w:rsidRPr="00B057FD">
        <w:rPr>
          <w:rFonts w:ascii="Calibri" w:hAnsi="Calibri"/>
          <w:color w:val="231F20"/>
          <w:spacing w:val="-19"/>
          <w:w w:val="110"/>
        </w:rPr>
        <w:t xml:space="preserve"> </w:t>
      </w:r>
      <w:r w:rsidRPr="00B057FD">
        <w:rPr>
          <w:rFonts w:ascii="Calibri" w:hAnsi="Calibri"/>
          <w:color w:val="231F20"/>
          <w:w w:val="110"/>
        </w:rPr>
        <w:t>policies</w:t>
      </w:r>
      <w:r w:rsidRPr="00B057FD">
        <w:rPr>
          <w:rFonts w:ascii="Calibri" w:hAnsi="Calibri"/>
          <w:color w:val="231F20"/>
          <w:spacing w:val="-19"/>
          <w:w w:val="110"/>
        </w:rPr>
        <w:t xml:space="preserve"> </w:t>
      </w:r>
      <w:r w:rsidRPr="00B057FD">
        <w:rPr>
          <w:rFonts w:ascii="Calibri" w:hAnsi="Calibri"/>
          <w:color w:val="231F20"/>
          <w:w w:val="110"/>
        </w:rPr>
        <w:t>that</w:t>
      </w:r>
      <w:r w:rsidRPr="00B057FD">
        <w:rPr>
          <w:rFonts w:ascii="Calibri" w:hAnsi="Calibri"/>
          <w:color w:val="231F20"/>
          <w:spacing w:val="-19"/>
          <w:w w:val="110"/>
        </w:rPr>
        <w:t xml:space="preserve"> </w:t>
      </w:r>
      <w:r w:rsidRPr="00B057FD">
        <w:rPr>
          <w:rFonts w:ascii="Calibri" w:hAnsi="Calibri"/>
          <w:color w:val="231F20"/>
          <w:w w:val="110"/>
        </w:rPr>
        <w:t>are</w:t>
      </w:r>
      <w:r w:rsidRPr="00B057FD">
        <w:rPr>
          <w:rFonts w:ascii="Calibri" w:hAnsi="Calibri"/>
          <w:color w:val="231F20"/>
          <w:spacing w:val="-19"/>
          <w:w w:val="110"/>
        </w:rPr>
        <w:t xml:space="preserve"> </w:t>
      </w:r>
      <w:r w:rsidRPr="00B057FD">
        <w:rPr>
          <w:rFonts w:ascii="Calibri" w:hAnsi="Calibri"/>
          <w:color w:val="231F20"/>
          <w:w w:val="110"/>
        </w:rPr>
        <w:t>developed</w:t>
      </w:r>
      <w:r w:rsidRPr="00B057FD">
        <w:rPr>
          <w:rFonts w:ascii="Calibri" w:hAnsi="Calibri"/>
          <w:color w:val="231F20"/>
          <w:spacing w:val="-18"/>
          <w:w w:val="110"/>
        </w:rPr>
        <w:t xml:space="preserve"> </w:t>
      </w:r>
      <w:r w:rsidRPr="00B057FD">
        <w:rPr>
          <w:rFonts w:ascii="Calibri" w:hAnsi="Calibri"/>
          <w:color w:val="231F20"/>
          <w:w w:val="110"/>
        </w:rPr>
        <w:t>following</w:t>
      </w:r>
      <w:r w:rsidRPr="00B057FD">
        <w:rPr>
          <w:rFonts w:ascii="Calibri" w:hAnsi="Calibri"/>
          <w:color w:val="231F20"/>
          <w:spacing w:val="-19"/>
          <w:w w:val="110"/>
        </w:rPr>
        <w:t xml:space="preserve"> </w:t>
      </w:r>
      <w:r w:rsidRPr="00B057FD">
        <w:rPr>
          <w:rFonts w:ascii="Calibri" w:hAnsi="Calibri"/>
          <w:color w:val="231F20"/>
          <w:w w:val="110"/>
        </w:rPr>
        <w:t>such</w:t>
      </w:r>
      <w:r w:rsidRPr="00B057FD">
        <w:rPr>
          <w:rFonts w:ascii="Calibri" w:hAnsi="Calibri"/>
          <w:color w:val="231F20"/>
          <w:spacing w:val="-19"/>
          <w:w w:val="110"/>
        </w:rPr>
        <w:t xml:space="preserve"> </w:t>
      </w:r>
      <w:r w:rsidRPr="00B057FD">
        <w:rPr>
          <w:rFonts w:ascii="Calibri" w:hAnsi="Calibri"/>
          <w:color w:val="231F20"/>
          <w:w w:val="110"/>
        </w:rPr>
        <w:t>legislation</w:t>
      </w:r>
      <w:r w:rsidRPr="00B057FD">
        <w:rPr>
          <w:rFonts w:ascii="Calibri" w:hAnsi="Calibri"/>
          <w:color w:val="231F20"/>
          <w:spacing w:val="-19"/>
          <w:w w:val="110"/>
        </w:rPr>
        <w:t xml:space="preserve"> </w:t>
      </w:r>
      <w:r w:rsidRPr="00B057FD">
        <w:rPr>
          <w:rFonts w:ascii="Calibri" w:hAnsi="Calibri"/>
          <w:color w:val="231F20"/>
          <w:w w:val="110"/>
        </w:rPr>
        <w:t>rely</w:t>
      </w:r>
      <w:r w:rsidRPr="00B057FD">
        <w:rPr>
          <w:rFonts w:ascii="Calibri" w:hAnsi="Calibri"/>
          <w:color w:val="231F20"/>
          <w:spacing w:val="-19"/>
          <w:w w:val="110"/>
        </w:rPr>
        <w:t xml:space="preserve"> </w:t>
      </w:r>
      <w:r w:rsidRPr="00B057FD">
        <w:rPr>
          <w:rFonts w:ascii="Calibri" w:hAnsi="Calibri"/>
          <w:color w:val="231F20"/>
          <w:w w:val="110"/>
        </w:rPr>
        <w:t>primarily,</w:t>
      </w:r>
      <w:r w:rsidRPr="00B057FD">
        <w:rPr>
          <w:rFonts w:ascii="Calibri" w:hAnsi="Calibri"/>
          <w:color w:val="231F20"/>
          <w:spacing w:val="-18"/>
          <w:w w:val="110"/>
        </w:rPr>
        <w:t xml:space="preserve"> </w:t>
      </w:r>
      <w:r w:rsidRPr="00B057FD">
        <w:rPr>
          <w:rFonts w:ascii="Calibri" w:hAnsi="Calibri"/>
          <w:color w:val="231F20"/>
          <w:w w:val="110"/>
        </w:rPr>
        <w:t>when</w:t>
      </w:r>
      <w:r w:rsidRPr="00B057FD">
        <w:rPr>
          <w:rFonts w:ascii="Calibri" w:hAnsi="Calibri"/>
          <w:color w:val="231F20"/>
          <w:spacing w:val="-19"/>
          <w:w w:val="110"/>
        </w:rPr>
        <w:t xml:space="preserve"> </w:t>
      </w:r>
      <w:r w:rsidRPr="00B057FD">
        <w:rPr>
          <w:rFonts w:ascii="Calibri" w:hAnsi="Calibri"/>
          <w:color w:val="231F20"/>
          <w:w w:val="110"/>
        </w:rPr>
        <w:t>not</w:t>
      </w:r>
      <w:r w:rsidRPr="00B057FD">
        <w:rPr>
          <w:rFonts w:ascii="Calibri" w:hAnsi="Calibri"/>
          <w:color w:val="231F20"/>
          <w:spacing w:val="-19"/>
          <w:w w:val="110"/>
        </w:rPr>
        <w:t xml:space="preserve"> </w:t>
      </w:r>
      <w:r w:rsidRPr="00B057FD">
        <w:rPr>
          <w:rFonts w:ascii="Calibri" w:hAnsi="Calibri"/>
          <w:color w:val="231F20"/>
          <w:w w:val="110"/>
        </w:rPr>
        <w:t>entirely, on forced institutionalization and treatment. This contributes to perpetuating stigma and discrimination</w:t>
      </w:r>
      <w:r w:rsidRPr="00B057FD">
        <w:rPr>
          <w:rFonts w:ascii="Calibri" w:hAnsi="Calibri"/>
          <w:color w:val="231F20"/>
          <w:spacing w:val="-20"/>
          <w:w w:val="110"/>
        </w:rPr>
        <w:t xml:space="preserve"> </w:t>
      </w:r>
      <w:r w:rsidRPr="00B057FD">
        <w:rPr>
          <w:rFonts w:ascii="Calibri" w:hAnsi="Calibri"/>
          <w:color w:val="231F20"/>
          <w:w w:val="110"/>
        </w:rPr>
        <w:t>against</w:t>
      </w:r>
      <w:r w:rsidRPr="00B057FD">
        <w:rPr>
          <w:rFonts w:ascii="Calibri" w:hAnsi="Calibri"/>
          <w:color w:val="231F20"/>
          <w:spacing w:val="-19"/>
          <w:w w:val="110"/>
        </w:rPr>
        <w:t xml:space="preserve"> </w:t>
      </w:r>
      <w:r w:rsidRPr="00B057FD">
        <w:rPr>
          <w:rFonts w:ascii="Calibri" w:hAnsi="Calibri"/>
          <w:color w:val="231F20"/>
          <w:w w:val="110"/>
        </w:rPr>
        <w:t>persons</w:t>
      </w:r>
      <w:r w:rsidRPr="00B057FD">
        <w:rPr>
          <w:rFonts w:ascii="Calibri" w:hAnsi="Calibri"/>
          <w:color w:val="231F20"/>
          <w:spacing w:val="-19"/>
          <w:w w:val="110"/>
        </w:rPr>
        <w:t xml:space="preserve"> </w:t>
      </w:r>
      <w:r w:rsidRPr="00B057FD">
        <w:rPr>
          <w:rFonts w:ascii="Calibri" w:hAnsi="Calibri"/>
          <w:color w:val="231F20"/>
          <w:w w:val="110"/>
        </w:rPr>
        <w:t>with</w:t>
      </w:r>
      <w:r w:rsidRPr="00B057FD">
        <w:rPr>
          <w:rFonts w:ascii="Calibri" w:hAnsi="Calibri"/>
          <w:color w:val="231F20"/>
          <w:spacing w:val="-19"/>
          <w:w w:val="110"/>
        </w:rPr>
        <w:t xml:space="preserve"> </w:t>
      </w:r>
      <w:r w:rsidRPr="00B057FD">
        <w:rPr>
          <w:rFonts w:ascii="Calibri" w:hAnsi="Calibri"/>
          <w:color w:val="231F20"/>
          <w:w w:val="110"/>
        </w:rPr>
        <w:t>psychosocial</w:t>
      </w:r>
      <w:r w:rsidRPr="00B057FD">
        <w:rPr>
          <w:rFonts w:ascii="Calibri" w:hAnsi="Calibri"/>
          <w:color w:val="231F20"/>
          <w:spacing w:val="-19"/>
          <w:w w:val="110"/>
        </w:rPr>
        <w:t xml:space="preserve"> </w:t>
      </w:r>
      <w:r w:rsidRPr="00B057FD">
        <w:rPr>
          <w:rFonts w:ascii="Calibri" w:hAnsi="Calibri"/>
          <w:color w:val="231F20"/>
          <w:w w:val="110"/>
        </w:rPr>
        <w:t>disabilities,</w:t>
      </w:r>
      <w:r w:rsidRPr="00B057FD">
        <w:rPr>
          <w:rFonts w:ascii="Calibri" w:hAnsi="Calibri"/>
          <w:color w:val="231F20"/>
          <w:spacing w:val="-19"/>
          <w:w w:val="110"/>
        </w:rPr>
        <w:t xml:space="preserve"> </w:t>
      </w:r>
      <w:r w:rsidRPr="00B057FD">
        <w:rPr>
          <w:rFonts w:ascii="Calibri" w:hAnsi="Calibri"/>
          <w:color w:val="231F20"/>
          <w:w w:val="110"/>
        </w:rPr>
        <w:t>intellectual</w:t>
      </w:r>
      <w:r w:rsidRPr="00B057FD">
        <w:rPr>
          <w:rFonts w:ascii="Calibri" w:hAnsi="Calibri"/>
          <w:color w:val="231F20"/>
          <w:spacing w:val="-19"/>
          <w:w w:val="110"/>
        </w:rPr>
        <w:t xml:space="preserve"> </w:t>
      </w:r>
      <w:r w:rsidRPr="00B057FD">
        <w:rPr>
          <w:rFonts w:ascii="Calibri" w:hAnsi="Calibri"/>
          <w:color w:val="231F20"/>
          <w:w w:val="110"/>
        </w:rPr>
        <w:t>disabilities</w:t>
      </w:r>
      <w:r w:rsidRPr="00B057FD">
        <w:rPr>
          <w:rFonts w:ascii="Calibri" w:hAnsi="Calibri"/>
          <w:color w:val="231F20"/>
          <w:spacing w:val="-20"/>
          <w:w w:val="110"/>
        </w:rPr>
        <w:t xml:space="preserve"> </w:t>
      </w:r>
      <w:r w:rsidRPr="00B057FD">
        <w:rPr>
          <w:rFonts w:ascii="Calibri" w:hAnsi="Calibri"/>
          <w:color w:val="231F20"/>
          <w:w w:val="110"/>
        </w:rPr>
        <w:t>and</w:t>
      </w:r>
      <w:r w:rsidRPr="00B057FD">
        <w:rPr>
          <w:rFonts w:ascii="Calibri" w:hAnsi="Calibri"/>
          <w:color w:val="231F20"/>
          <w:spacing w:val="-19"/>
          <w:w w:val="110"/>
        </w:rPr>
        <w:t xml:space="preserve"> </w:t>
      </w:r>
      <w:r w:rsidRPr="00B057FD">
        <w:rPr>
          <w:rFonts w:ascii="Calibri" w:hAnsi="Calibri"/>
          <w:color w:val="231F20"/>
          <w:w w:val="110"/>
        </w:rPr>
        <w:t>others</w:t>
      </w:r>
      <w:r w:rsidRPr="00B057FD">
        <w:rPr>
          <w:rFonts w:ascii="Calibri" w:hAnsi="Calibri"/>
          <w:color w:val="231F20"/>
          <w:spacing w:val="-19"/>
          <w:w w:val="110"/>
        </w:rPr>
        <w:t xml:space="preserve"> </w:t>
      </w:r>
      <w:r w:rsidRPr="00B057FD">
        <w:rPr>
          <w:rFonts w:ascii="Calibri" w:hAnsi="Calibri"/>
          <w:color w:val="231F20"/>
          <w:w w:val="110"/>
        </w:rPr>
        <w:t>who have, or are perceived to have, difficulty making</w:t>
      </w:r>
      <w:r w:rsidRPr="00B057FD">
        <w:rPr>
          <w:rFonts w:ascii="Calibri" w:hAnsi="Calibri"/>
          <w:color w:val="231F20"/>
          <w:spacing w:val="-18"/>
          <w:w w:val="110"/>
        </w:rPr>
        <w:t xml:space="preserve"> </w:t>
      </w:r>
      <w:r w:rsidRPr="00B057FD">
        <w:rPr>
          <w:rFonts w:ascii="Calibri" w:hAnsi="Calibri"/>
          <w:color w:val="231F20"/>
          <w:w w:val="110"/>
        </w:rPr>
        <w:t>decisions.</w:t>
      </w:r>
      <w:r w:rsidR="00ED4FD1" w:rsidRPr="00B057FD">
        <w:rPr>
          <w:rFonts w:ascii="Calibri" w:hAnsi="Calibri"/>
          <w:color w:val="231F20"/>
          <w:w w:val="110"/>
        </w:rPr>
        <w:br w:type="page"/>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lastRenderedPageBreak/>
        <w:t>Deprivation of liberty based on impairment is a serious and widespread practice contrary to the rights of persons with disabilities. Many persons accessing the mental health system are institutionalized in mental health facilities, in part due to societal barriers, such as exclusion from employment,</w:t>
      </w:r>
      <w:r w:rsidRPr="00B057FD">
        <w:rPr>
          <w:rFonts w:ascii="Calibri" w:hAnsi="Calibri"/>
          <w:color w:val="231F20"/>
          <w:spacing w:val="-11"/>
          <w:w w:val="110"/>
        </w:rPr>
        <w:t xml:space="preserve"> </w:t>
      </w:r>
      <w:r w:rsidRPr="00B057FD">
        <w:rPr>
          <w:rFonts w:ascii="Calibri" w:hAnsi="Calibri"/>
          <w:color w:val="231F20"/>
          <w:w w:val="110"/>
        </w:rPr>
        <w:t>the</w:t>
      </w:r>
      <w:r w:rsidRPr="00B057FD">
        <w:rPr>
          <w:rFonts w:ascii="Calibri" w:hAnsi="Calibri"/>
          <w:color w:val="231F20"/>
          <w:spacing w:val="-11"/>
          <w:w w:val="110"/>
        </w:rPr>
        <w:t xml:space="preserve"> </w:t>
      </w:r>
      <w:r w:rsidRPr="00B057FD">
        <w:rPr>
          <w:rFonts w:ascii="Calibri" w:hAnsi="Calibri"/>
          <w:color w:val="231F20"/>
          <w:w w:val="110"/>
        </w:rPr>
        <w:t>absence</w:t>
      </w:r>
      <w:r w:rsidRPr="00B057FD">
        <w:rPr>
          <w:rFonts w:ascii="Calibri" w:hAnsi="Calibri"/>
          <w:color w:val="231F20"/>
          <w:spacing w:val="-10"/>
          <w:w w:val="110"/>
        </w:rPr>
        <w:t xml:space="preserve"> </w:t>
      </w:r>
      <w:r w:rsidRPr="00B057FD">
        <w:rPr>
          <w:rFonts w:ascii="Calibri" w:hAnsi="Calibri"/>
          <w:color w:val="231F20"/>
          <w:w w:val="110"/>
        </w:rPr>
        <w:t>of</w:t>
      </w:r>
      <w:r w:rsidRPr="00B057FD">
        <w:rPr>
          <w:rFonts w:ascii="Calibri" w:hAnsi="Calibri"/>
          <w:color w:val="231F20"/>
          <w:spacing w:val="-11"/>
          <w:w w:val="110"/>
        </w:rPr>
        <w:t xml:space="preserve"> </w:t>
      </w:r>
      <w:r w:rsidRPr="00B057FD">
        <w:rPr>
          <w:rFonts w:ascii="Calibri" w:hAnsi="Calibri"/>
          <w:color w:val="231F20"/>
          <w:w w:val="110"/>
        </w:rPr>
        <w:t>social</w:t>
      </w:r>
      <w:r w:rsidRPr="00B057FD">
        <w:rPr>
          <w:rFonts w:ascii="Calibri" w:hAnsi="Calibri"/>
          <w:color w:val="231F20"/>
          <w:spacing w:val="-10"/>
          <w:w w:val="110"/>
        </w:rPr>
        <w:t xml:space="preserve"> </w:t>
      </w:r>
      <w:r w:rsidRPr="00B057FD">
        <w:rPr>
          <w:rFonts w:ascii="Calibri" w:hAnsi="Calibri"/>
          <w:color w:val="231F20"/>
          <w:w w:val="110"/>
        </w:rPr>
        <w:t>protection,</w:t>
      </w:r>
      <w:r w:rsidRPr="00B057FD">
        <w:rPr>
          <w:rFonts w:ascii="Calibri" w:hAnsi="Calibri"/>
          <w:color w:val="231F20"/>
          <w:spacing w:val="-11"/>
          <w:w w:val="110"/>
        </w:rPr>
        <w:t xml:space="preserve"> </w:t>
      </w:r>
      <w:r w:rsidRPr="00B057FD">
        <w:rPr>
          <w:rFonts w:ascii="Calibri" w:hAnsi="Calibri"/>
          <w:color w:val="231F20"/>
          <w:w w:val="110"/>
        </w:rPr>
        <w:t>lack</w:t>
      </w:r>
      <w:r w:rsidRPr="00B057FD">
        <w:rPr>
          <w:rFonts w:ascii="Calibri" w:hAnsi="Calibri"/>
          <w:color w:val="231F20"/>
          <w:spacing w:val="-10"/>
          <w:w w:val="110"/>
        </w:rPr>
        <w:t xml:space="preserve"> </w:t>
      </w:r>
      <w:r w:rsidRPr="00B057FD">
        <w:rPr>
          <w:rFonts w:ascii="Calibri" w:hAnsi="Calibri"/>
          <w:color w:val="231F20"/>
          <w:w w:val="110"/>
        </w:rPr>
        <w:t>of</w:t>
      </w:r>
      <w:r w:rsidRPr="00B057FD">
        <w:rPr>
          <w:rFonts w:ascii="Calibri" w:hAnsi="Calibri"/>
          <w:color w:val="231F20"/>
          <w:spacing w:val="-11"/>
          <w:w w:val="110"/>
        </w:rPr>
        <w:t xml:space="preserve"> </w:t>
      </w:r>
      <w:r w:rsidRPr="00B057FD">
        <w:rPr>
          <w:rFonts w:ascii="Calibri" w:hAnsi="Calibri"/>
          <w:color w:val="231F20"/>
          <w:w w:val="110"/>
        </w:rPr>
        <w:t>housing,</w:t>
      </w:r>
      <w:r w:rsidRPr="00B057FD">
        <w:rPr>
          <w:rFonts w:ascii="Calibri" w:hAnsi="Calibri"/>
          <w:color w:val="231F20"/>
          <w:spacing w:val="-11"/>
          <w:w w:val="110"/>
        </w:rPr>
        <w:t xml:space="preserve"> </w:t>
      </w:r>
      <w:r w:rsidRPr="00B057FD">
        <w:rPr>
          <w:rFonts w:ascii="Calibri" w:hAnsi="Calibri"/>
          <w:color w:val="231F20"/>
          <w:w w:val="110"/>
        </w:rPr>
        <w:t>no</w:t>
      </w:r>
      <w:r w:rsidRPr="00B057FD">
        <w:rPr>
          <w:rFonts w:ascii="Calibri" w:hAnsi="Calibri"/>
          <w:color w:val="231F20"/>
          <w:spacing w:val="-10"/>
          <w:w w:val="110"/>
        </w:rPr>
        <w:t xml:space="preserve"> </w:t>
      </w:r>
      <w:r w:rsidRPr="00B057FD">
        <w:rPr>
          <w:rFonts w:ascii="Calibri" w:hAnsi="Calibri"/>
          <w:color w:val="231F20"/>
          <w:w w:val="110"/>
        </w:rPr>
        <w:t>social</w:t>
      </w:r>
      <w:r w:rsidRPr="00B057FD">
        <w:rPr>
          <w:rFonts w:ascii="Calibri" w:hAnsi="Calibri"/>
          <w:color w:val="231F20"/>
          <w:spacing w:val="-11"/>
          <w:w w:val="110"/>
        </w:rPr>
        <w:t xml:space="preserve"> </w:t>
      </w:r>
      <w:r w:rsidRPr="00B057FD">
        <w:rPr>
          <w:rFonts w:ascii="Calibri" w:hAnsi="Calibri"/>
          <w:color w:val="231F20"/>
          <w:w w:val="110"/>
        </w:rPr>
        <w:t>networks</w:t>
      </w:r>
      <w:r w:rsidRPr="00B057FD">
        <w:rPr>
          <w:rFonts w:ascii="Calibri" w:hAnsi="Calibri"/>
          <w:color w:val="231F20"/>
          <w:spacing w:val="-10"/>
          <w:w w:val="110"/>
        </w:rPr>
        <w:t xml:space="preserve"> </w:t>
      </w:r>
      <w:r w:rsidRPr="00B057FD">
        <w:rPr>
          <w:rFonts w:ascii="Calibri" w:hAnsi="Calibri"/>
          <w:color w:val="231F20"/>
          <w:w w:val="110"/>
        </w:rPr>
        <w:t>to</w:t>
      </w:r>
      <w:r w:rsidRPr="00B057FD">
        <w:rPr>
          <w:rFonts w:ascii="Calibri" w:hAnsi="Calibri"/>
          <w:color w:val="231F20"/>
          <w:spacing w:val="-11"/>
          <w:w w:val="110"/>
        </w:rPr>
        <w:t xml:space="preserve"> </w:t>
      </w:r>
      <w:r w:rsidRPr="00B057FD">
        <w:rPr>
          <w:rFonts w:ascii="Calibri" w:hAnsi="Calibri"/>
          <w:color w:val="231F20"/>
          <w:w w:val="110"/>
        </w:rPr>
        <w:t>support</w:t>
      </w:r>
      <w:r w:rsidRPr="00B057FD">
        <w:rPr>
          <w:rFonts w:ascii="Calibri" w:hAnsi="Calibri"/>
          <w:color w:val="231F20"/>
          <w:spacing w:val="-10"/>
          <w:w w:val="110"/>
        </w:rPr>
        <w:t xml:space="preserve"> </w:t>
      </w:r>
      <w:r w:rsidRPr="00B057FD">
        <w:rPr>
          <w:rFonts w:ascii="Calibri" w:hAnsi="Calibri"/>
          <w:color w:val="231F20"/>
          <w:w w:val="110"/>
        </w:rPr>
        <w:t>them</w:t>
      </w:r>
      <w:r w:rsidRPr="00B057FD">
        <w:rPr>
          <w:rFonts w:ascii="Calibri" w:hAnsi="Calibri"/>
          <w:color w:val="231F20"/>
          <w:spacing w:val="-11"/>
          <w:w w:val="110"/>
        </w:rPr>
        <w:t xml:space="preserve"> </w:t>
      </w:r>
      <w:r w:rsidRPr="00B057FD">
        <w:rPr>
          <w:rFonts w:ascii="Calibri" w:hAnsi="Calibri"/>
          <w:color w:val="231F20"/>
          <w:spacing w:val="-8"/>
          <w:w w:val="110"/>
        </w:rPr>
        <w:t xml:space="preserve">in </w:t>
      </w:r>
      <w:r w:rsidRPr="00B057FD">
        <w:rPr>
          <w:rFonts w:ascii="Calibri" w:hAnsi="Calibri"/>
          <w:color w:val="231F20"/>
          <w:w w:val="110"/>
        </w:rPr>
        <w:t xml:space="preserve">everyday life and, often, because mental health facilities will not release a patient unless they are signed-out by a guardian or a family </w:t>
      </w:r>
      <w:r w:rsidRPr="00B057FD">
        <w:rPr>
          <w:rFonts w:ascii="Calibri" w:hAnsi="Calibri"/>
          <w:color w:val="231F20"/>
          <w:spacing w:val="-4"/>
          <w:w w:val="110"/>
        </w:rPr>
        <w:t xml:space="preserve">member. </w:t>
      </w:r>
      <w:r w:rsidRPr="00B057FD">
        <w:rPr>
          <w:rFonts w:ascii="Calibri" w:hAnsi="Calibri"/>
          <w:color w:val="231F20"/>
          <w:w w:val="110"/>
        </w:rPr>
        <w:t>Legal provisions in social protection, employment, health</w:t>
      </w:r>
      <w:r w:rsidRPr="00B057FD">
        <w:rPr>
          <w:rFonts w:ascii="Calibri" w:hAnsi="Calibri"/>
          <w:color w:val="231F20"/>
          <w:spacing w:val="-12"/>
          <w:w w:val="110"/>
        </w:rPr>
        <w:t xml:space="preserve"> </w:t>
      </w:r>
      <w:r w:rsidRPr="00B057FD">
        <w:rPr>
          <w:rFonts w:ascii="Calibri" w:hAnsi="Calibri"/>
          <w:color w:val="231F20"/>
          <w:w w:val="110"/>
        </w:rPr>
        <w:t>and</w:t>
      </w:r>
      <w:r w:rsidRPr="00B057FD">
        <w:rPr>
          <w:rFonts w:ascii="Calibri" w:hAnsi="Calibri"/>
          <w:color w:val="231F20"/>
          <w:spacing w:val="-12"/>
          <w:w w:val="110"/>
        </w:rPr>
        <w:t xml:space="preserve"> </w:t>
      </w:r>
      <w:r w:rsidRPr="00B057FD">
        <w:rPr>
          <w:rFonts w:ascii="Calibri" w:hAnsi="Calibri"/>
          <w:color w:val="231F20"/>
          <w:w w:val="110"/>
        </w:rPr>
        <w:t>housing</w:t>
      </w:r>
      <w:r w:rsidRPr="00B057FD">
        <w:rPr>
          <w:rFonts w:ascii="Calibri" w:hAnsi="Calibri"/>
          <w:color w:val="231F20"/>
          <w:spacing w:val="-11"/>
          <w:w w:val="110"/>
        </w:rPr>
        <w:t xml:space="preserve"> </w:t>
      </w:r>
      <w:r w:rsidRPr="00B057FD">
        <w:rPr>
          <w:rFonts w:ascii="Calibri" w:hAnsi="Calibri"/>
          <w:color w:val="231F20"/>
          <w:w w:val="110"/>
        </w:rPr>
        <w:t>that</w:t>
      </w:r>
      <w:r w:rsidRPr="00B057FD">
        <w:rPr>
          <w:rFonts w:ascii="Calibri" w:hAnsi="Calibri"/>
          <w:color w:val="231F20"/>
          <w:spacing w:val="-12"/>
          <w:w w:val="110"/>
        </w:rPr>
        <w:t xml:space="preserve"> </w:t>
      </w:r>
      <w:r w:rsidRPr="00B057FD">
        <w:rPr>
          <w:rFonts w:ascii="Calibri" w:hAnsi="Calibri"/>
          <w:color w:val="231F20"/>
          <w:w w:val="110"/>
        </w:rPr>
        <w:t>address</w:t>
      </w:r>
      <w:r w:rsidRPr="00B057FD">
        <w:rPr>
          <w:rFonts w:ascii="Calibri" w:hAnsi="Calibri"/>
          <w:color w:val="231F20"/>
          <w:spacing w:val="-11"/>
          <w:w w:val="110"/>
        </w:rPr>
        <w:t xml:space="preserve"> </w:t>
      </w:r>
      <w:r w:rsidRPr="00B057FD">
        <w:rPr>
          <w:rFonts w:ascii="Calibri" w:hAnsi="Calibri"/>
          <w:color w:val="231F20"/>
          <w:w w:val="110"/>
        </w:rPr>
        <w:t>barriers</w:t>
      </w:r>
      <w:r w:rsidRPr="00B057FD">
        <w:rPr>
          <w:rFonts w:ascii="Calibri" w:hAnsi="Calibri"/>
          <w:color w:val="231F20"/>
          <w:spacing w:val="-12"/>
          <w:w w:val="110"/>
        </w:rPr>
        <w:t xml:space="preserve"> </w:t>
      </w:r>
      <w:r w:rsidRPr="00B057FD">
        <w:rPr>
          <w:rFonts w:ascii="Calibri" w:hAnsi="Calibri"/>
          <w:color w:val="231F20"/>
          <w:w w:val="110"/>
        </w:rPr>
        <w:t>to</w:t>
      </w:r>
      <w:r w:rsidRPr="00B057FD">
        <w:rPr>
          <w:rFonts w:ascii="Calibri" w:hAnsi="Calibri"/>
          <w:color w:val="231F20"/>
          <w:spacing w:val="-11"/>
          <w:w w:val="110"/>
        </w:rPr>
        <w:t xml:space="preserve"> </w:t>
      </w:r>
      <w:r w:rsidRPr="00B057FD">
        <w:rPr>
          <w:rFonts w:ascii="Calibri" w:hAnsi="Calibri"/>
          <w:color w:val="231F20"/>
          <w:w w:val="110"/>
        </w:rPr>
        <w:t>persons</w:t>
      </w:r>
      <w:r w:rsidRPr="00B057FD">
        <w:rPr>
          <w:rFonts w:ascii="Calibri" w:hAnsi="Calibri"/>
          <w:color w:val="231F20"/>
          <w:spacing w:val="-12"/>
          <w:w w:val="110"/>
        </w:rPr>
        <w:t xml:space="preserve"> </w:t>
      </w:r>
      <w:r w:rsidRPr="00B057FD">
        <w:rPr>
          <w:rFonts w:ascii="Calibri" w:hAnsi="Calibri"/>
          <w:color w:val="231F20"/>
          <w:w w:val="110"/>
        </w:rPr>
        <w:t>with</w:t>
      </w:r>
      <w:r w:rsidRPr="00B057FD">
        <w:rPr>
          <w:rFonts w:ascii="Calibri" w:hAnsi="Calibri"/>
          <w:color w:val="231F20"/>
          <w:spacing w:val="-11"/>
          <w:w w:val="110"/>
        </w:rPr>
        <w:t xml:space="preserve"> </w:t>
      </w:r>
      <w:r w:rsidRPr="00B057FD">
        <w:rPr>
          <w:rFonts w:ascii="Calibri" w:hAnsi="Calibri"/>
          <w:color w:val="231F20"/>
          <w:w w:val="110"/>
        </w:rPr>
        <w:t>psychosocial</w:t>
      </w:r>
      <w:r w:rsidRPr="00B057FD">
        <w:rPr>
          <w:rFonts w:ascii="Calibri" w:hAnsi="Calibri"/>
          <w:color w:val="231F20"/>
          <w:spacing w:val="-12"/>
          <w:w w:val="110"/>
        </w:rPr>
        <w:t xml:space="preserve"> </w:t>
      </w:r>
      <w:r w:rsidRPr="00B057FD">
        <w:rPr>
          <w:rFonts w:ascii="Calibri" w:hAnsi="Calibri"/>
          <w:color w:val="231F20"/>
          <w:w w:val="110"/>
        </w:rPr>
        <w:t>and</w:t>
      </w:r>
      <w:r w:rsidRPr="00B057FD">
        <w:rPr>
          <w:rFonts w:ascii="Calibri" w:hAnsi="Calibri"/>
          <w:color w:val="231F20"/>
          <w:spacing w:val="-11"/>
          <w:w w:val="110"/>
        </w:rPr>
        <w:t xml:space="preserve"> </w:t>
      </w:r>
      <w:r w:rsidRPr="00B057FD">
        <w:rPr>
          <w:rFonts w:ascii="Calibri" w:hAnsi="Calibri"/>
          <w:color w:val="231F20"/>
          <w:w w:val="110"/>
        </w:rPr>
        <w:t>intellectual</w:t>
      </w:r>
      <w:r w:rsidRPr="00B057FD">
        <w:rPr>
          <w:rFonts w:ascii="Calibri" w:hAnsi="Calibri"/>
          <w:color w:val="231F20"/>
          <w:spacing w:val="-12"/>
          <w:w w:val="110"/>
        </w:rPr>
        <w:t xml:space="preserve"> </w:t>
      </w:r>
      <w:r w:rsidRPr="00B057FD">
        <w:rPr>
          <w:rFonts w:ascii="Calibri" w:hAnsi="Calibri"/>
          <w:color w:val="231F20"/>
          <w:w w:val="110"/>
        </w:rPr>
        <w:t>disabilities</w:t>
      </w:r>
      <w:r w:rsidRPr="00B057FD">
        <w:rPr>
          <w:rFonts w:ascii="Calibri" w:hAnsi="Calibri"/>
          <w:color w:val="231F20"/>
          <w:spacing w:val="-11"/>
          <w:w w:val="110"/>
        </w:rPr>
        <w:t xml:space="preserve"> </w:t>
      </w:r>
      <w:r w:rsidRPr="00B057FD">
        <w:rPr>
          <w:rFonts w:ascii="Calibri" w:hAnsi="Calibri"/>
          <w:color w:val="231F20"/>
          <w:w w:val="110"/>
        </w:rPr>
        <w:t>are needed to prevent institutionalization and the subsequent violation of</w:t>
      </w:r>
      <w:r w:rsidRPr="00B057FD">
        <w:rPr>
          <w:rFonts w:ascii="Calibri" w:hAnsi="Calibri"/>
          <w:color w:val="231F20"/>
          <w:spacing w:val="-17"/>
          <w:w w:val="110"/>
        </w:rPr>
        <w:t xml:space="preserve"> </w:t>
      </w:r>
      <w:r w:rsidRPr="00B057FD">
        <w:rPr>
          <w:rFonts w:ascii="Calibri" w:hAnsi="Calibri"/>
          <w:color w:val="231F20"/>
          <w:w w:val="110"/>
        </w:rPr>
        <w:t>rights.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Persons with disabilities who seek services for psychosocial support and addictions should have access</w:t>
      </w:r>
      <w:r w:rsidRPr="00B057FD">
        <w:rPr>
          <w:rFonts w:ascii="Calibri" w:hAnsi="Calibri"/>
          <w:color w:val="231F20"/>
          <w:spacing w:val="-10"/>
          <w:w w:val="110"/>
        </w:rPr>
        <w:t xml:space="preserve"> </w:t>
      </w:r>
      <w:r w:rsidRPr="00B057FD">
        <w:rPr>
          <w:rFonts w:ascii="Calibri" w:hAnsi="Calibri"/>
          <w:color w:val="231F20"/>
          <w:w w:val="110"/>
        </w:rPr>
        <w:t>to</w:t>
      </w:r>
      <w:r w:rsidRPr="00B057FD">
        <w:rPr>
          <w:rFonts w:ascii="Calibri" w:hAnsi="Calibri"/>
          <w:color w:val="231F20"/>
          <w:spacing w:val="-10"/>
          <w:w w:val="110"/>
        </w:rPr>
        <w:t xml:space="preserve"> </w:t>
      </w:r>
      <w:r w:rsidRPr="00B057FD">
        <w:rPr>
          <w:rFonts w:ascii="Calibri" w:hAnsi="Calibri"/>
          <w:color w:val="231F20"/>
          <w:w w:val="110"/>
        </w:rPr>
        <w:t>them,</w:t>
      </w:r>
      <w:r w:rsidRPr="00B057FD">
        <w:rPr>
          <w:rFonts w:ascii="Calibri" w:hAnsi="Calibri"/>
          <w:color w:val="231F20"/>
          <w:spacing w:val="-10"/>
          <w:w w:val="110"/>
        </w:rPr>
        <w:t xml:space="preserve"> </w:t>
      </w:r>
      <w:r w:rsidRPr="00B057FD">
        <w:rPr>
          <w:rFonts w:ascii="Calibri" w:hAnsi="Calibri"/>
          <w:color w:val="231F20"/>
          <w:w w:val="110"/>
        </w:rPr>
        <w:t>on</w:t>
      </w:r>
      <w:r w:rsidRPr="00B057FD">
        <w:rPr>
          <w:rFonts w:ascii="Calibri" w:hAnsi="Calibri"/>
          <w:color w:val="231F20"/>
          <w:spacing w:val="-10"/>
          <w:w w:val="110"/>
        </w:rPr>
        <w:t xml:space="preserve"> </w:t>
      </w:r>
      <w:r w:rsidRPr="00B057FD">
        <w:rPr>
          <w:rFonts w:ascii="Calibri" w:hAnsi="Calibri"/>
          <w:color w:val="231F20"/>
          <w:w w:val="110"/>
        </w:rPr>
        <w:t>an</w:t>
      </w:r>
      <w:r w:rsidRPr="00B057FD">
        <w:rPr>
          <w:rFonts w:ascii="Calibri" w:hAnsi="Calibri"/>
          <w:color w:val="231F20"/>
          <w:spacing w:val="-10"/>
          <w:w w:val="110"/>
        </w:rPr>
        <w:t xml:space="preserve"> </w:t>
      </w:r>
      <w:r w:rsidRPr="00B057FD">
        <w:rPr>
          <w:rFonts w:ascii="Calibri" w:hAnsi="Calibri"/>
          <w:color w:val="231F20"/>
          <w:w w:val="110"/>
        </w:rPr>
        <w:t>equal</w:t>
      </w:r>
      <w:r w:rsidRPr="00B057FD">
        <w:rPr>
          <w:rFonts w:ascii="Calibri" w:hAnsi="Calibri"/>
          <w:color w:val="231F20"/>
          <w:spacing w:val="-10"/>
          <w:w w:val="110"/>
        </w:rPr>
        <w:t xml:space="preserve"> </w:t>
      </w:r>
      <w:r w:rsidRPr="00B057FD">
        <w:rPr>
          <w:rFonts w:ascii="Calibri" w:hAnsi="Calibri"/>
          <w:color w:val="231F20"/>
          <w:w w:val="110"/>
        </w:rPr>
        <w:t>basis</w:t>
      </w:r>
      <w:r w:rsidRPr="00B057FD">
        <w:rPr>
          <w:rFonts w:ascii="Calibri" w:hAnsi="Calibri"/>
          <w:color w:val="231F20"/>
          <w:spacing w:val="-9"/>
          <w:w w:val="110"/>
        </w:rPr>
        <w:t xml:space="preserve"> </w:t>
      </w:r>
      <w:r w:rsidRPr="00B057FD">
        <w:rPr>
          <w:rFonts w:ascii="Calibri" w:hAnsi="Calibri"/>
          <w:color w:val="231F20"/>
          <w:w w:val="110"/>
        </w:rPr>
        <w:t>with</w:t>
      </w:r>
      <w:r w:rsidRPr="00B057FD">
        <w:rPr>
          <w:rFonts w:ascii="Calibri" w:hAnsi="Calibri"/>
          <w:color w:val="231F20"/>
          <w:spacing w:val="-10"/>
          <w:w w:val="110"/>
        </w:rPr>
        <w:t xml:space="preserve"> </w:t>
      </w:r>
      <w:r w:rsidRPr="00B057FD">
        <w:rPr>
          <w:rFonts w:ascii="Calibri" w:hAnsi="Calibri"/>
          <w:color w:val="231F20"/>
          <w:w w:val="110"/>
        </w:rPr>
        <w:t>others,</w:t>
      </w:r>
      <w:r w:rsidRPr="00B057FD">
        <w:rPr>
          <w:rFonts w:ascii="Calibri" w:hAnsi="Calibri"/>
          <w:color w:val="231F20"/>
          <w:spacing w:val="-10"/>
          <w:w w:val="110"/>
        </w:rPr>
        <w:t xml:space="preserve"> </w:t>
      </w:r>
      <w:r w:rsidRPr="00B057FD">
        <w:rPr>
          <w:rFonts w:ascii="Calibri" w:hAnsi="Calibri"/>
          <w:color w:val="231F20"/>
          <w:w w:val="110"/>
        </w:rPr>
        <w:t>and</w:t>
      </w:r>
      <w:r w:rsidRPr="00B057FD">
        <w:rPr>
          <w:rFonts w:ascii="Calibri" w:hAnsi="Calibri"/>
          <w:color w:val="231F20"/>
          <w:spacing w:val="-10"/>
          <w:w w:val="110"/>
        </w:rPr>
        <w:t xml:space="preserve"> </w:t>
      </w:r>
      <w:r w:rsidRPr="00B057FD">
        <w:rPr>
          <w:rFonts w:ascii="Calibri" w:hAnsi="Calibri"/>
          <w:color w:val="231F20"/>
          <w:w w:val="110"/>
        </w:rPr>
        <w:t>services</w:t>
      </w:r>
      <w:r w:rsidRPr="00B057FD">
        <w:rPr>
          <w:rFonts w:ascii="Calibri" w:hAnsi="Calibri"/>
          <w:color w:val="231F20"/>
          <w:spacing w:val="-10"/>
          <w:w w:val="110"/>
        </w:rPr>
        <w:t xml:space="preserve"> </w:t>
      </w:r>
      <w:r w:rsidRPr="00B057FD">
        <w:rPr>
          <w:rFonts w:ascii="Calibri" w:hAnsi="Calibri"/>
          <w:color w:val="231F20"/>
          <w:w w:val="110"/>
        </w:rPr>
        <w:t>should</w:t>
      </w:r>
      <w:r w:rsidRPr="00B057FD">
        <w:rPr>
          <w:rFonts w:ascii="Calibri" w:hAnsi="Calibri"/>
          <w:color w:val="231F20"/>
          <w:spacing w:val="-10"/>
          <w:w w:val="110"/>
        </w:rPr>
        <w:t xml:space="preserve"> </w:t>
      </w:r>
      <w:r w:rsidRPr="00B057FD">
        <w:rPr>
          <w:rFonts w:ascii="Calibri" w:hAnsi="Calibri"/>
          <w:color w:val="231F20"/>
          <w:w w:val="110"/>
        </w:rPr>
        <w:t>only</w:t>
      </w:r>
      <w:r w:rsidRPr="00B057FD">
        <w:rPr>
          <w:rFonts w:ascii="Calibri" w:hAnsi="Calibri"/>
          <w:color w:val="231F20"/>
          <w:spacing w:val="-10"/>
          <w:w w:val="110"/>
        </w:rPr>
        <w:t xml:space="preserve"> </w:t>
      </w:r>
      <w:r w:rsidRPr="00B057FD">
        <w:rPr>
          <w:rFonts w:ascii="Calibri" w:hAnsi="Calibri"/>
          <w:color w:val="231F20"/>
          <w:w w:val="110"/>
        </w:rPr>
        <w:t>be</w:t>
      </w:r>
      <w:r w:rsidRPr="00B057FD">
        <w:rPr>
          <w:rFonts w:ascii="Calibri" w:hAnsi="Calibri"/>
          <w:color w:val="231F20"/>
          <w:spacing w:val="-9"/>
          <w:w w:val="110"/>
        </w:rPr>
        <w:t xml:space="preserve"> </w:t>
      </w:r>
      <w:r w:rsidRPr="00B057FD">
        <w:rPr>
          <w:rFonts w:ascii="Calibri" w:hAnsi="Calibri"/>
          <w:color w:val="231F20"/>
          <w:w w:val="110"/>
        </w:rPr>
        <w:t>provided</w:t>
      </w:r>
      <w:r w:rsidRPr="00B057FD">
        <w:rPr>
          <w:rFonts w:ascii="Calibri" w:hAnsi="Calibri"/>
          <w:color w:val="231F20"/>
          <w:spacing w:val="-10"/>
          <w:w w:val="110"/>
        </w:rPr>
        <w:t xml:space="preserve"> </w:t>
      </w:r>
      <w:r w:rsidRPr="00B057FD">
        <w:rPr>
          <w:rFonts w:ascii="Calibri" w:hAnsi="Calibri"/>
          <w:color w:val="231F20"/>
          <w:w w:val="110"/>
        </w:rPr>
        <w:t>with</w:t>
      </w:r>
      <w:r w:rsidRPr="00B057FD">
        <w:rPr>
          <w:rFonts w:ascii="Calibri" w:hAnsi="Calibri"/>
          <w:color w:val="231F20"/>
          <w:spacing w:val="-10"/>
          <w:w w:val="110"/>
        </w:rPr>
        <w:t xml:space="preserve"> </w:t>
      </w:r>
      <w:r w:rsidRPr="00B057FD">
        <w:rPr>
          <w:rFonts w:ascii="Calibri" w:hAnsi="Calibri"/>
          <w:color w:val="231F20"/>
          <w:w w:val="110"/>
        </w:rPr>
        <w:t>the</w:t>
      </w:r>
      <w:r w:rsidRPr="00B057FD">
        <w:rPr>
          <w:rFonts w:ascii="Calibri" w:hAnsi="Calibri"/>
          <w:color w:val="231F20"/>
          <w:spacing w:val="-10"/>
          <w:w w:val="110"/>
        </w:rPr>
        <w:t xml:space="preserve"> </w:t>
      </w:r>
      <w:r w:rsidRPr="00B057FD">
        <w:rPr>
          <w:rFonts w:ascii="Calibri" w:hAnsi="Calibri"/>
          <w:color w:val="231F20"/>
          <w:w w:val="110"/>
        </w:rPr>
        <w:t>free</w:t>
      </w:r>
      <w:r w:rsidRPr="00B057FD">
        <w:rPr>
          <w:rFonts w:ascii="Calibri" w:hAnsi="Calibri"/>
          <w:color w:val="231F20"/>
          <w:spacing w:val="-10"/>
          <w:w w:val="110"/>
        </w:rPr>
        <w:t xml:space="preserve"> </w:t>
      </w:r>
      <w:r w:rsidRPr="00B057FD">
        <w:rPr>
          <w:rFonts w:ascii="Calibri" w:hAnsi="Calibri"/>
          <w:color w:val="231F20"/>
          <w:w w:val="110"/>
        </w:rPr>
        <w:t>and informed</w:t>
      </w:r>
      <w:r w:rsidRPr="00B057FD">
        <w:rPr>
          <w:rFonts w:ascii="Calibri" w:hAnsi="Calibri"/>
          <w:color w:val="231F20"/>
          <w:spacing w:val="-20"/>
          <w:w w:val="110"/>
        </w:rPr>
        <w:t xml:space="preserve"> </w:t>
      </w:r>
      <w:r w:rsidRPr="00B057FD">
        <w:rPr>
          <w:rFonts w:ascii="Calibri" w:hAnsi="Calibri"/>
          <w:color w:val="231F20"/>
          <w:w w:val="110"/>
        </w:rPr>
        <w:t>consent</w:t>
      </w:r>
      <w:r w:rsidRPr="00B057FD">
        <w:rPr>
          <w:rFonts w:ascii="Calibri" w:hAnsi="Calibri"/>
          <w:color w:val="231F20"/>
          <w:spacing w:val="-19"/>
          <w:w w:val="110"/>
        </w:rPr>
        <w:t xml:space="preserve"> </w:t>
      </w:r>
      <w:r w:rsidRPr="00B057FD">
        <w:rPr>
          <w:rFonts w:ascii="Calibri" w:hAnsi="Calibri"/>
          <w:color w:val="231F20"/>
          <w:w w:val="110"/>
        </w:rPr>
        <w:t>of</w:t>
      </w:r>
      <w:r w:rsidRPr="00B057FD">
        <w:rPr>
          <w:rFonts w:ascii="Calibri" w:hAnsi="Calibri"/>
          <w:color w:val="231F20"/>
          <w:spacing w:val="-20"/>
          <w:w w:val="110"/>
        </w:rPr>
        <w:t xml:space="preserve"> </w:t>
      </w:r>
      <w:r w:rsidRPr="00B057FD">
        <w:rPr>
          <w:rFonts w:ascii="Calibri" w:hAnsi="Calibri"/>
          <w:color w:val="231F20"/>
          <w:w w:val="110"/>
        </w:rPr>
        <w:t>the</w:t>
      </w:r>
      <w:r w:rsidRPr="00B057FD">
        <w:rPr>
          <w:rFonts w:ascii="Calibri" w:hAnsi="Calibri"/>
          <w:color w:val="231F20"/>
          <w:spacing w:val="-19"/>
          <w:w w:val="110"/>
        </w:rPr>
        <w:t xml:space="preserve"> </w:t>
      </w:r>
      <w:r w:rsidRPr="00B057FD">
        <w:rPr>
          <w:rFonts w:ascii="Calibri" w:hAnsi="Calibri"/>
          <w:color w:val="231F20"/>
          <w:w w:val="110"/>
        </w:rPr>
        <w:t>person</w:t>
      </w:r>
      <w:r w:rsidRPr="00B057FD">
        <w:rPr>
          <w:rFonts w:ascii="Calibri" w:hAnsi="Calibri"/>
          <w:color w:val="231F20"/>
          <w:spacing w:val="-19"/>
          <w:w w:val="110"/>
        </w:rPr>
        <w:t xml:space="preserve"> </w:t>
      </w:r>
      <w:r w:rsidRPr="00B057FD">
        <w:rPr>
          <w:rFonts w:ascii="Calibri" w:hAnsi="Calibri"/>
          <w:color w:val="231F20"/>
          <w:w w:val="110"/>
        </w:rPr>
        <w:t>concerned.</w:t>
      </w:r>
      <w:r w:rsidRPr="00B057FD">
        <w:rPr>
          <w:rFonts w:ascii="Calibri" w:hAnsi="Calibri"/>
          <w:color w:val="231F20"/>
          <w:spacing w:val="-20"/>
          <w:w w:val="110"/>
        </w:rPr>
        <w:t xml:space="preserve"> </w:t>
      </w:r>
      <w:r w:rsidRPr="00B057FD">
        <w:rPr>
          <w:rFonts w:ascii="Calibri" w:hAnsi="Calibri"/>
          <w:color w:val="231F20"/>
          <w:w w:val="110"/>
        </w:rPr>
        <w:t>Mental</w:t>
      </w:r>
      <w:r w:rsidRPr="00B057FD">
        <w:rPr>
          <w:rFonts w:ascii="Calibri" w:hAnsi="Calibri"/>
          <w:color w:val="231F20"/>
          <w:spacing w:val="-19"/>
          <w:w w:val="110"/>
        </w:rPr>
        <w:t xml:space="preserve"> </w:t>
      </w:r>
      <w:r w:rsidRPr="00B057FD">
        <w:rPr>
          <w:rFonts w:ascii="Calibri" w:hAnsi="Calibri"/>
          <w:color w:val="231F20"/>
          <w:w w:val="110"/>
        </w:rPr>
        <w:t>health</w:t>
      </w:r>
      <w:r w:rsidRPr="00B057FD">
        <w:rPr>
          <w:rFonts w:ascii="Calibri" w:hAnsi="Calibri"/>
          <w:color w:val="231F20"/>
          <w:spacing w:val="-19"/>
          <w:w w:val="110"/>
        </w:rPr>
        <w:t xml:space="preserve"> </w:t>
      </w:r>
      <w:r w:rsidRPr="00B057FD">
        <w:rPr>
          <w:rFonts w:ascii="Calibri" w:hAnsi="Calibri"/>
          <w:color w:val="231F20"/>
          <w:w w:val="110"/>
        </w:rPr>
        <w:t>services</w:t>
      </w:r>
      <w:r w:rsidRPr="00B057FD">
        <w:rPr>
          <w:rFonts w:ascii="Calibri" w:hAnsi="Calibri"/>
          <w:color w:val="231F20"/>
          <w:spacing w:val="-20"/>
          <w:w w:val="110"/>
        </w:rPr>
        <w:t xml:space="preserve"> </w:t>
      </w:r>
      <w:r w:rsidRPr="00B057FD">
        <w:rPr>
          <w:rFonts w:ascii="Calibri" w:hAnsi="Calibri"/>
          <w:color w:val="231F20"/>
          <w:w w:val="110"/>
        </w:rPr>
        <w:t>should</w:t>
      </w:r>
      <w:r w:rsidRPr="00B057FD">
        <w:rPr>
          <w:rFonts w:ascii="Calibri" w:hAnsi="Calibri"/>
          <w:color w:val="231F20"/>
          <w:spacing w:val="-19"/>
          <w:w w:val="110"/>
        </w:rPr>
        <w:t xml:space="preserve"> </w:t>
      </w:r>
      <w:r w:rsidRPr="00B057FD">
        <w:rPr>
          <w:rFonts w:ascii="Calibri" w:hAnsi="Calibri"/>
          <w:color w:val="231F20"/>
          <w:w w:val="110"/>
        </w:rPr>
        <w:t>be</w:t>
      </w:r>
      <w:r w:rsidRPr="00B057FD">
        <w:rPr>
          <w:rFonts w:ascii="Calibri" w:hAnsi="Calibri"/>
          <w:color w:val="231F20"/>
          <w:spacing w:val="-19"/>
          <w:w w:val="110"/>
        </w:rPr>
        <w:t xml:space="preserve"> </w:t>
      </w:r>
      <w:r w:rsidRPr="00B057FD">
        <w:rPr>
          <w:rFonts w:ascii="Calibri" w:hAnsi="Calibri"/>
          <w:color w:val="231F20"/>
          <w:w w:val="110"/>
        </w:rPr>
        <w:t>accessible</w:t>
      </w:r>
      <w:r w:rsidRPr="00B057FD">
        <w:rPr>
          <w:rFonts w:ascii="Calibri" w:hAnsi="Calibri"/>
          <w:color w:val="231F20"/>
          <w:spacing w:val="-20"/>
          <w:w w:val="110"/>
        </w:rPr>
        <w:t xml:space="preserve"> </w:t>
      </w:r>
      <w:r w:rsidRPr="00B057FD">
        <w:rPr>
          <w:rFonts w:ascii="Calibri" w:hAnsi="Calibri"/>
          <w:color w:val="231F20"/>
          <w:w w:val="110"/>
        </w:rPr>
        <w:t>and</w:t>
      </w:r>
      <w:r w:rsidRPr="00B057FD">
        <w:rPr>
          <w:rFonts w:ascii="Calibri" w:hAnsi="Calibri"/>
          <w:color w:val="231F20"/>
          <w:spacing w:val="-19"/>
          <w:w w:val="110"/>
        </w:rPr>
        <w:t xml:space="preserve"> </w:t>
      </w:r>
      <w:r w:rsidRPr="00B057FD">
        <w:rPr>
          <w:rFonts w:ascii="Calibri" w:hAnsi="Calibri"/>
          <w:color w:val="231F20"/>
          <w:w w:val="110"/>
        </w:rPr>
        <w:t>connected with</w:t>
      </w:r>
      <w:r w:rsidRPr="00B057FD">
        <w:rPr>
          <w:rFonts w:ascii="Calibri" w:hAnsi="Calibri"/>
          <w:color w:val="231F20"/>
          <w:spacing w:val="-14"/>
          <w:w w:val="110"/>
        </w:rPr>
        <w:t xml:space="preserve"> </w:t>
      </w:r>
      <w:r w:rsidRPr="00B057FD">
        <w:rPr>
          <w:rFonts w:ascii="Calibri" w:hAnsi="Calibri"/>
          <w:color w:val="231F20"/>
          <w:w w:val="110"/>
        </w:rPr>
        <w:t>communication</w:t>
      </w:r>
      <w:r w:rsidRPr="00B057FD">
        <w:rPr>
          <w:rFonts w:ascii="Calibri" w:hAnsi="Calibri"/>
          <w:color w:val="231F20"/>
          <w:spacing w:val="-13"/>
          <w:w w:val="110"/>
        </w:rPr>
        <w:t xml:space="preserve"> </w:t>
      </w:r>
      <w:r w:rsidRPr="00B057FD">
        <w:rPr>
          <w:rFonts w:ascii="Calibri" w:hAnsi="Calibri"/>
          <w:color w:val="231F20"/>
          <w:w w:val="110"/>
        </w:rPr>
        <w:t>services</w:t>
      </w:r>
      <w:r w:rsidRPr="00B057FD">
        <w:rPr>
          <w:rFonts w:ascii="Calibri" w:hAnsi="Calibri"/>
          <w:color w:val="231F20"/>
          <w:spacing w:val="-13"/>
          <w:w w:val="110"/>
        </w:rPr>
        <w:t xml:space="preserve"> </w:t>
      </w:r>
      <w:r w:rsidRPr="00B057FD">
        <w:rPr>
          <w:rFonts w:ascii="Calibri" w:hAnsi="Calibri"/>
          <w:color w:val="231F20"/>
          <w:w w:val="110"/>
        </w:rPr>
        <w:t>that</w:t>
      </w:r>
      <w:r w:rsidRPr="00B057FD">
        <w:rPr>
          <w:rFonts w:ascii="Calibri" w:hAnsi="Calibri"/>
          <w:color w:val="231F20"/>
          <w:spacing w:val="-13"/>
          <w:w w:val="110"/>
        </w:rPr>
        <w:t xml:space="preserve"> </w:t>
      </w:r>
      <w:r w:rsidRPr="00B057FD">
        <w:rPr>
          <w:rFonts w:ascii="Calibri" w:hAnsi="Calibri"/>
          <w:color w:val="231F20"/>
          <w:w w:val="110"/>
        </w:rPr>
        <w:t>account</w:t>
      </w:r>
      <w:r w:rsidRPr="00B057FD">
        <w:rPr>
          <w:rFonts w:ascii="Calibri" w:hAnsi="Calibri"/>
          <w:color w:val="231F20"/>
          <w:spacing w:val="-13"/>
          <w:w w:val="110"/>
        </w:rPr>
        <w:t xml:space="preserve"> </w:t>
      </w:r>
      <w:r w:rsidRPr="00B057FD">
        <w:rPr>
          <w:rFonts w:ascii="Calibri" w:hAnsi="Calibri"/>
          <w:color w:val="231F20"/>
          <w:w w:val="110"/>
        </w:rPr>
        <w:t>for</w:t>
      </w:r>
      <w:r w:rsidRPr="00B057FD">
        <w:rPr>
          <w:rFonts w:ascii="Calibri" w:hAnsi="Calibri"/>
          <w:color w:val="231F20"/>
          <w:spacing w:val="-14"/>
          <w:w w:val="110"/>
        </w:rPr>
        <w:t xml:space="preserve"> </w:t>
      </w:r>
      <w:r w:rsidRPr="00B057FD">
        <w:rPr>
          <w:rFonts w:ascii="Calibri" w:hAnsi="Calibri"/>
          <w:color w:val="231F20"/>
          <w:w w:val="110"/>
        </w:rPr>
        <w:t>the</w:t>
      </w:r>
      <w:r w:rsidRPr="00B057FD">
        <w:rPr>
          <w:rFonts w:ascii="Calibri" w:hAnsi="Calibri"/>
          <w:color w:val="231F20"/>
          <w:spacing w:val="-13"/>
          <w:w w:val="110"/>
        </w:rPr>
        <w:t xml:space="preserve"> </w:t>
      </w:r>
      <w:r w:rsidRPr="00B057FD">
        <w:rPr>
          <w:rFonts w:ascii="Calibri" w:hAnsi="Calibri"/>
          <w:color w:val="231F20"/>
          <w:w w:val="110"/>
        </w:rPr>
        <w:t>diverse</w:t>
      </w:r>
      <w:r w:rsidRPr="00B057FD">
        <w:rPr>
          <w:rFonts w:ascii="Calibri" w:hAnsi="Calibri"/>
          <w:color w:val="231F20"/>
          <w:spacing w:val="-13"/>
          <w:w w:val="110"/>
        </w:rPr>
        <w:t xml:space="preserve"> </w:t>
      </w:r>
      <w:r w:rsidRPr="00B057FD">
        <w:rPr>
          <w:rFonts w:ascii="Calibri" w:hAnsi="Calibri"/>
          <w:color w:val="231F20"/>
          <w:w w:val="110"/>
        </w:rPr>
        <w:t>requirements</w:t>
      </w:r>
      <w:r w:rsidRPr="00B057FD">
        <w:rPr>
          <w:rFonts w:ascii="Calibri" w:hAnsi="Calibri"/>
          <w:color w:val="231F20"/>
          <w:spacing w:val="-13"/>
          <w:w w:val="110"/>
        </w:rPr>
        <w:t xml:space="preserve"> </w:t>
      </w:r>
      <w:r w:rsidRPr="00B057FD">
        <w:rPr>
          <w:rFonts w:ascii="Calibri" w:hAnsi="Calibri"/>
          <w:color w:val="231F20"/>
          <w:w w:val="110"/>
        </w:rPr>
        <w:t>of</w:t>
      </w:r>
      <w:r w:rsidRPr="00B057FD">
        <w:rPr>
          <w:rFonts w:ascii="Calibri" w:hAnsi="Calibri"/>
          <w:color w:val="231F20"/>
          <w:spacing w:val="-13"/>
          <w:w w:val="110"/>
        </w:rPr>
        <w:t xml:space="preserve"> </w:t>
      </w:r>
      <w:r w:rsidRPr="00B057FD">
        <w:rPr>
          <w:rFonts w:ascii="Calibri" w:hAnsi="Calibri"/>
          <w:color w:val="231F20"/>
          <w:w w:val="110"/>
        </w:rPr>
        <w:t>persons</w:t>
      </w:r>
      <w:r w:rsidRPr="00B057FD">
        <w:rPr>
          <w:rFonts w:ascii="Calibri" w:hAnsi="Calibri"/>
          <w:color w:val="231F20"/>
          <w:spacing w:val="-14"/>
          <w:w w:val="110"/>
        </w:rPr>
        <w:t xml:space="preserve"> </w:t>
      </w:r>
      <w:r w:rsidRPr="00B057FD">
        <w:rPr>
          <w:rFonts w:ascii="Calibri" w:hAnsi="Calibri"/>
          <w:color w:val="231F20"/>
          <w:w w:val="110"/>
        </w:rPr>
        <w:t>with</w:t>
      </w:r>
      <w:r w:rsidRPr="00B057FD">
        <w:rPr>
          <w:rFonts w:ascii="Calibri" w:hAnsi="Calibri"/>
          <w:color w:val="231F20"/>
          <w:spacing w:val="-13"/>
          <w:w w:val="110"/>
        </w:rPr>
        <w:t xml:space="preserve"> </w:t>
      </w:r>
      <w:r w:rsidRPr="00B057FD">
        <w:rPr>
          <w:rFonts w:ascii="Calibri" w:hAnsi="Calibri"/>
          <w:color w:val="231F20"/>
          <w:w w:val="110"/>
        </w:rPr>
        <w:t>disabilities.</w:t>
      </w:r>
    </w:p>
    <w:p w:rsidR="00B125F0" w:rsidRPr="00B057FD" w:rsidRDefault="00FD04AA" w:rsidP="00F8092E">
      <w:pPr>
        <w:rPr>
          <w:rFonts w:ascii="Calibri" w:hAnsi="Calibri"/>
          <w:b/>
          <w:bCs/>
        </w:rPr>
      </w:pPr>
      <w:r w:rsidRPr="00B057FD">
        <w:rPr>
          <w:rFonts w:ascii="Calibri" w:hAnsi="Calibri"/>
          <w:b/>
          <w:bCs/>
          <w:noProof/>
          <w:position w:val="-5"/>
          <w:lang w:val="en-GB" w:eastAsia="en-GB"/>
        </w:rPr>
        <w:drawing>
          <wp:inline distT="0" distB="0" distL="0" distR="0" wp14:anchorId="39923724" wp14:editId="395A332D">
            <wp:extent cx="167386" cy="180002"/>
            <wp:effectExtent l="0" t="0" r="4445" b="0"/>
            <wp:docPr id="55"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69" cstate="print"/>
                    <a:stretch>
                      <a:fillRect/>
                    </a:stretch>
                  </pic:blipFill>
                  <pic:spPr>
                    <a:xfrm>
                      <a:off x="0" y="0"/>
                      <a:ext cx="167386" cy="180002"/>
                    </a:xfrm>
                    <a:prstGeom prst="rect">
                      <a:avLst/>
                    </a:prstGeom>
                  </pic:spPr>
                </pic:pic>
              </a:graphicData>
            </a:graphic>
          </wp:inline>
        </w:drawing>
      </w:r>
      <w:r w:rsidR="00DC39E6" w:rsidRPr="00B057FD">
        <w:rPr>
          <w:rFonts w:ascii="Calibri" w:hAnsi="Calibri"/>
          <w:b/>
          <w:bCs/>
          <w:sz w:val="20"/>
        </w:rPr>
        <w:tab/>
      </w:r>
      <w:r w:rsidRPr="00B057FD">
        <w:rPr>
          <w:rFonts w:ascii="Calibri" w:hAnsi="Calibri"/>
          <w:b/>
          <w:bCs/>
          <w:w w:val="105"/>
        </w:rPr>
        <w:t>Recommendations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In</w:t>
      </w:r>
      <w:r w:rsidRPr="00B057FD">
        <w:rPr>
          <w:rFonts w:ascii="Calibri" w:hAnsi="Calibri"/>
          <w:color w:val="231F20"/>
          <w:spacing w:val="-17"/>
          <w:w w:val="110"/>
        </w:rPr>
        <w:t xml:space="preserve"> </w:t>
      </w:r>
      <w:r w:rsidRPr="00B057FD">
        <w:rPr>
          <w:rFonts w:ascii="Calibri" w:hAnsi="Calibri"/>
          <w:color w:val="231F20"/>
          <w:w w:val="110"/>
        </w:rPr>
        <w:t>regard</w:t>
      </w:r>
      <w:r w:rsidRPr="00B057FD">
        <w:rPr>
          <w:rFonts w:ascii="Calibri" w:hAnsi="Calibri"/>
          <w:color w:val="231F20"/>
          <w:spacing w:val="-16"/>
          <w:w w:val="110"/>
        </w:rPr>
        <w:t xml:space="preserve"> </w:t>
      </w:r>
      <w:r w:rsidRPr="00B057FD">
        <w:rPr>
          <w:rFonts w:ascii="Calibri" w:hAnsi="Calibri"/>
          <w:color w:val="231F20"/>
          <w:w w:val="110"/>
        </w:rPr>
        <w:t>to</w:t>
      </w:r>
      <w:r w:rsidRPr="00B057FD">
        <w:rPr>
          <w:rFonts w:ascii="Calibri" w:hAnsi="Calibri"/>
          <w:color w:val="231F20"/>
          <w:spacing w:val="-17"/>
          <w:w w:val="110"/>
        </w:rPr>
        <w:t xml:space="preserve"> </w:t>
      </w:r>
      <w:r w:rsidRPr="00B057FD">
        <w:rPr>
          <w:rFonts w:ascii="Calibri" w:hAnsi="Calibri"/>
          <w:color w:val="231F20"/>
          <w:w w:val="110"/>
        </w:rPr>
        <w:t>eradicating</w:t>
      </w:r>
      <w:r w:rsidRPr="00B057FD">
        <w:rPr>
          <w:rFonts w:ascii="Calibri" w:hAnsi="Calibri"/>
          <w:color w:val="231F20"/>
          <w:spacing w:val="-16"/>
          <w:w w:val="110"/>
        </w:rPr>
        <w:t xml:space="preserve"> </w:t>
      </w:r>
      <w:r w:rsidRPr="00B057FD">
        <w:rPr>
          <w:rFonts w:ascii="Calibri" w:hAnsi="Calibri"/>
          <w:color w:val="231F20"/>
          <w:w w:val="110"/>
        </w:rPr>
        <w:t>discrimination,</w:t>
      </w:r>
      <w:r w:rsidRPr="00B057FD">
        <w:rPr>
          <w:rFonts w:ascii="Calibri" w:hAnsi="Calibri"/>
          <w:color w:val="231F20"/>
          <w:spacing w:val="-17"/>
          <w:w w:val="110"/>
        </w:rPr>
        <w:t xml:space="preserve"> </w:t>
      </w:r>
      <w:r w:rsidRPr="00B057FD">
        <w:rPr>
          <w:rFonts w:ascii="Calibri" w:hAnsi="Calibri"/>
          <w:color w:val="231F20"/>
          <w:w w:val="110"/>
        </w:rPr>
        <w:t>stigma,</w:t>
      </w:r>
      <w:r w:rsidRPr="00B057FD">
        <w:rPr>
          <w:rFonts w:ascii="Calibri" w:hAnsi="Calibri"/>
          <w:color w:val="231F20"/>
          <w:spacing w:val="-16"/>
          <w:w w:val="110"/>
        </w:rPr>
        <w:t xml:space="preserve"> </w:t>
      </w:r>
      <w:r w:rsidRPr="00B057FD">
        <w:rPr>
          <w:rFonts w:ascii="Calibri" w:hAnsi="Calibri"/>
          <w:color w:val="231F20"/>
          <w:w w:val="110"/>
        </w:rPr>
        <w:t>violence,</w:t>
      </w:r>
      <w:r w:rsidRPr="00B057FD">
        <w:rPr>
          <w:rFonts w:ascii="Calibri" w:hAnsi="Calibri"/>
          <w:color w:val="231F20"/>
          <w:spacing w:val="-16"/>
          <w:w w:val="110"/>
        </w:rPr>
        <w:t xml:space="preserve"> </w:t>
      </w:r>
      <w:r w:rsidRPr="00B057FD">
        <w:rPr>
          <w:rFonts w:ascii="Calibri" w:hAnsi="Calibri"/>
          <w:color w:val="231F20"/>
          <w:w w:val="110"/>
        </w:rPr>
        <w:t>coercion</w:t>
      </w:r>
      <w:r w:rsidRPr="00B057FD">
        <w:rPr>
          <w:rFonts w:ascii="Calibri" w:hAnsi="Calibri"/>
          <w:color w:val="231F20"/>
          <w:spacing w:val="-17"/>
          <w:w w:val="110"/>
        </w:rPr>
        <w:t xml:space="preserve"> </w:t>
      </w:r>
      <w:r w:rsidRPr="00B057FD">
        <w:rPr>
          <w:rFonts w:ascii="Calibri" w:hAnsi="Calibri"/>
          <w:color w:val="231F20"/>
          <w:w w:val="110"/>
        </w:rPr>
        <w:t>and</w:t>
      </w:r>
      <w:r w:rsidRPr="00B057FD">
        <w:rPr>
          <w:rFonts w:ascii="Calibri" w:hAnsi="Calibri"/>
          <w:color w:val="231F20"/>
          <w:spacing w:val="-16"/>
          <w:w w:val="110"/>
        </w:rPr>
        <w:t xml:space="preserve"> </w:t>
      </w:r>
      <w:r w:rsidRPr="00B057FD">
        <w:rPr>
          <w:rFonts w:ascii="Calibri" w:hAnsi="Calibri"/>
          <w:color w:val="231F20"/>
          <w:w w:val="110"/>
        </w:rPr>
        <w:t>abuse</w:t>
      </w:r>
      <w:r w:rsidRPr="00B057FD">
        <w:rPr>
          <w:rFonts w:ascii="Calibri" w:hAnsi="Calibri"/>
          <w:color w:val="231F20"/>
          <w:spacing w:val="-17"/>
          <w:w w:val="110"/>
        </w:rPr>
        <w:t xml:space="preserve"> </w:t>
      </w:r>
      <w:r w:rsidRPr="00B057FD">
        <w:rPr>
          <w:rFonts w:ascii="Calibri" w:hAnsi="Calibri"/>
          <w:color w:val="231F20"/>
          <w:w w:val="110"/>
        </w:rPr>
        <w:t>in</w:t>
      </w:r>
      <w:r w:rsidRPr="00B057FD">
        <w:rPr>
          <w:rFonts w:ascii="Calibri" w:hAnsi="Calibri"/>
          <w:color w:val="231F20"/>
          <w:spacing w:val="-16"/>
          <w:w w:val="110"/>
        </w:rPr>
        <w:t xml:space="preserve"> </w:t>
      </w:r>
      <w:r w:rsidRPr="00B057FD">
        <w:rPr>
          <w:rFonts w:ascii="Calibri" w:hAnsi="Calibri"/>
          <w:color w:val="231F20"/>
          <w:w w:val="110"/>
        </w:rPr>
        <w:t>mental</w:t>
      </w:r>
      <w:r w:rsidRPr="00B057FD">
        <w:rPr>
          <w:rFonts w:ascii="Calibri" w:hAnsi="Calibri"/>
          <w:color w:val="231F20"/>
          <w:spacing w:val="-16"/>
          <w:w w:val="110"/>
        </w:rPr>
        <w:t xml:space="preserve"> </w:t>
      </w:r>
      <w:r w:rsidRPr="00B057FD">
        <w:rPr>
          <w:rFonts w:ascii="Calibri" w:hAnsi="Calibri"/>
          <w:color w:val="231F20"/>
          <w:w w:val="110"/>
        </w:rPr>
        <w:t>health</w:t>
      </w:r>
      <w:r w:rsidRPr="00B057FD">
        <w:rPr>
          <w:rFonts w:ascii="Calibri" w:hAnsi="Calibri"/>
          <w:color w:val="231F20"/>
          <w:spacing w:val="-17"/>
          <w:w w:val="110"/>
        </w:rPr>
        <w:t xml:space="preserve"> </w:t>
      </w:r>
      <w:r w:rsidRPr="00B057FD">
        <w:rPr>
          <w:rFonts w:ascii="Calibri" w:hAnsi="Calibri"/>
          <w:color w:val="231F20"/>
          <w:spacing w:val="-3"/>
          <w:w w:val="110"/>
        </w:rPr>
        <w:t xml:space="preserve">service </w:t>
      </w:r>
      <w:r w:rsidRPr="00B057FD">
        <w:rPr>
          <w:rFonts w:ascii="Calibri" w:hAnsi="Calibri"/>
          <w:color w:val="231F20"/>
          <w:w w:val="110"/>
        </w:rPr>
        <w:t>provision, policymakers of health systems should initiate a process to review and reform health legislation and policies</w:t>
      </w:r>
      <w:r w:rsidRPr="00B057FD">
        <w:rPr>
          <w:rFonts w:ascii="Calibri" w:hAnsi="Calibri"/>
          <w:color w:val="231F20"/>
          <w:spacing w:val="-1"/>
          <w:w w:val="110"/>
        </w:rPr>
        <w:t xml:space="preserve"> </w:t>
      </w:r>
      <w:r w:rsidRPr="00B057FD">
        <w:rPr>
          <w:rFonts w:ascii="Calibri" w:hAnsi="Calibri"/>
          <w:color w:val="231F20"/>
          <w:w w:val="110"/>
        </w:rPr>
        <w:t>to:</w:t>
      </w:r>
    </w:p>
    <w:p w:rsidR="00B125F0" w:rsidRPr="00AB7553" w:rsidRDefault="00FD04AA" w:rsidP="00AB7553">
      <w:pPr>
        <w:pStyle w:val="ListParagraph"/>
        <w:numPr>
          <w:ilvl w:val="0"/>
          <w:numId w:val="30"/>
        </w:numPr>
        <w:spacing w:after="120" w:line="283" w:lineRule="auto"/>
        <w:ind w:left="648"/>
        <w:rPr>
          <w:rFonts w:ascii="Calibri" w:hAnsi="Calibri"/>
        </w:rPr>
      </w:pPr>
      <w:r w:rsidRPr="00AB7553">
        <w:rPr>
          <w:rFonts w:ascii="Calibri" w:hAnsi="Calibri"/>
          <w:color w:val="231F20"/>
          <w:w w:val="110"/>
        </w:rPr>
        <w:t>Repeal</w:t>
      </w:r>
      <w:r w:rsidRPr="00AB7553">
        <w:rPr>
          <w:rFonts w:ascii="Calibri" w:hAnsi="Calibri"/>
          <w:color w:val="231F20"/>
          <w:spacing w:val="-10"/>
          <w:w w:val="110"/>
        </w:rPr>
        <w:t xml:space="preserve"> </w:t>
      </w:r>
      <w:r w:rsidRPr="00AB7553">
        <w:rPr>
          <w:rFonts w:ascii="Calibri" w:hAnsi="Calibri"/>
          <w:color w:val="231F20"/>
          <w:w w:val="110"/>
        </w:rPr>
        <w:t>any</w:t>
      </w:r>
      <w:r w:rsidRPr="00AB7553">
        <w:rPr>
          <w:rFonts w:ascii="Calibri" w:hAnsi="Calibri"/>
          <w:color w:val="231F20"/>
          <w:spacing w:val="-10"/>
          <w:w w:val="110"/>
        </w:rPr>
        <w:t xml:space="preserve"> </w:t>
      </w:r>
      <w:r w:rsidRPr="00AB7553">
        <w:rPr>
          <w:rFonts w:ascii="Calibri" w:hAnsi="Calibri"/>
          <w:color w:val="231F20"/>
          <w:w w:val="110"/>
        </w:rPr>
        <w:t>provision</w:t>
      </w:r>
      <w:r w:rsidRPr="00AB7553">
        <w:rPr>
          <w:rFonts w:ascii="Calibri" w:hAnsi="Calibri"/>
          <w:color w:val="231F20"/>
          <w:spacing w:val="-10"/>
          <w:w w:val="110"/>
        </w:rPr>
        <w:t xml:space="preserve"> </w:t>
      </w:r>
      <w:r w:rsidRPr="00AB7553">
        <w:rPr>
          <w:rFonts w:ascii="Calibri" w:hAnsi="Calibri"/>
          <w:color w:val="231F20"/>
          <w:w w:val="110"/>
        </w:rPr>
        <w:t>in</w:t>
      </w:r>
      <w:r w:rsidRPr="00AB7553">
        <w:rPr>
          <w:rFonts w:ascii="Calibri" w:hAnsi="Calibri"/>
          <w:color w:val="231F20"/>
          <w:spacing w:val="-10"/>
          <w:w w:val="110"/>
        </w:rPr>
        <w:t xml:space="preserve"> </w:t>
      </w:r>
      <w:r w:rsidRPr="00AB7553">
        <w:rPr>
          <w:rFonts w:ascii="Calibri" w:hAnsi="Calibri"/>
          <w:color w:val="231F20"/>
          <w:w w:val="110"/>
        </w:rPr>
        <w:t>any</w:t>
      </w:r>
      <w:r w:rsidRPr="00AB7553">
        <w:rPr>
          <w:rFonts w:ascii="Calibri" w:hAnsi="Calibri"/>
          <w:color w:val="231F20"/>
          <w:spacing w:val="-10"/>
          <w:w w:val="110"/>
        </w:rPr>
        <w:t xml:space="preserve"> </w:t>
      </w:r>
      <w:r w:rsidRPr="00AB7553">
        <w:rPr>
          <w:rFonts w:ascii="Calibri" w:hAnsi="Calibri"/>
          <w:color w:val="231F20"/>
          <w:w w:val="110"/>
        </w:rPr>
        <w:t>legislation</w:t>
      </w:r>
      <w:r w:rsidRPr="00AB7553">
        <w:rPr>
          <w:rFonts w:ascii="Calibri" w:hAnsi="Calibri"/>
          <w:color w:val="231F20"/>
          <w:spacing w:val="-10"/>
          <w:w w:val="110"/>
        </w:rPr>
        <w:t xml:space="preserve"> </w:t>
      </w:r>
      <w:r w:rsidRPr="00AB7553">
        <w:rPr>
          <w:rFonts w:ascii="Calibri" w:hAnsi="Calibri"/>
          <w:color w:val="231F20"/>
          <w:w w:val="110"/>
        </w:rPr>
        <w:t>that</w:t>
      </w:r>
      <w:r w:rsidRPr="00AB7553">
        <w:rPr>
          <w:rFonts w:ascii="Calibri" w:hAnsi="Calibri"/>
          <w:color w:val="231F20"/>
          <w:spacing w:val="-10"/>
          <w:w w:val="110"/>
        </w:rPr>
        <w:t xml:space="preserve"> </w:t>
      </w:r>
      <w:r w:rsidRPr="00AB7553">
        <w:rPr>
          <w:rFonts w:ascii="Calibri" w:hAnsi="Calibri"/>
          <w:color w:val="231F20"/>
          <w:w w:val="110"/>
        </w:rPr>
        <w:t>allows</w:t>
      </w:r>
      <w:r w:rsidRPr="00AB7553">
        <w:rPr>
          <w:rFonts w:ascii="Calibri" w:hAnsi="Calibri"/>
          <w:color w:val="231F20"/>
          <w:spacing w:val="-10"/>
          <w:w w:val="110"/>
        </w:rPr>
        <w:t xml:space="preserve"> </w:t>
      </w:r>
      <w:r w:rsidRPr="00AB7553">
        <w:rPr>
          <w:rFonts w:ascii="Calibri" w:hAnsi="Calibri"/>
          <w:color w:val="231F20"/>
          <w:w w:val="110"/>
        </w:rPr>
        <w:t>for</w:t>
      </w:r>
      <w:r w:rsidRPr="00AB7553">
        <w:rPr>
          <w:rFonts w:ascii="Calibri" w:hAnsi="Calibri"/>
          <w:color w:val="231F20"/>
          <w:spacing w:val="-10"/>
          <w:w w:val="110"/>
        </w:rPr>
        <w:t xml:space="preserve"> </w:t>
      </w:r>
      <w:r w:rsidRPr="00AB7553">
        <w:rPr>
          <w:rFonts w:ascii="Calibri" w:hAnsi="Calibri"/>
          <w:color w:val="231F20"/>
          <w:w w:val="110"/>
        </w:rPr>
        <w:t>forced</w:t>
      </w:r>
      <w:r w:rsidRPr="00AB7553">
        <w:rPr>
          <w:rFonts w:ascii="Calibri" w:hAnsi="Calibri"/>
          <w:color w:val="231F20"/>
          <w:spacing w:val="-10"/>
          <w:w w:val="110"/>
        </w:rPr>
        <w:t xml:space="preserve"> </w:t>
      </w:r>
      <w:r w:rsidRPr="00AB7553">
        <w:rPr>
          <w:rFonts w:ascii="Calibri" w:hAnsi="Calibri"/>
          <w:color w:val="231F20"/>
          <w:w w:val="110"/>
        </w:rPr>
        <w:t>hospitalisation</w:t>
      </w:r>
      <w:r w:rsidRPr="00AB7553">
        <w:rPr>
          <w:rFonts w:ascii="Calibri" w:hAnsi="Calibri"/>
          <w:color w:val="231F20"/>
          <w:spacing w:val="-10"/>
          <w:w w:val="110"/>
        </w:rPr>
        <w:t xml:space="preserve"> </w:t>
      </w:r>
      <w:r w:rsidRPr="00AB7553">
        <w:rPr>
          <w:rFonts w:ascii="Calibri" w:hAnsi="Calibri"/>
          <w:color w:val="231F20"/>
          <w:w w:val="110"/>
        </w:rPr>
        <w:t>and</w:t>
      </w:r>
      <w:r w:rsidRPr="00AB7553">
        <w:rPr>
          <w:rFonts w:ascii="Calibri" w:hAnsi="Calibri"/>
          <w:color w:val="231F20"/>
          <w:spacing w:val="-10"/>
          <w:w w:val="110"/>
        </w:rPr>
        <w:t xml:space="preserve"> </w:t>
      </w:r>
      <w:r w:rsidRPr="00AB7553">
        <w:rPr>
          <w:rFonts w:ascii="Calibri" w:hAnsi="Calibri"/>
          <w:color w:val="231F20"/>
          <w:w w:val="110"/>
        </w:rPr>
        <w:t>treatment based</w:t>
      </w:r>
      <w:r w:rsidRPr="00AB7553">
        <w:rPr>
          <w:rFonts w:ascii="Calibri" w:hAnsi="Calibri"/>
          <w:color w:val="231F20"/>
          <w:spacing w:val="-13"/>
          <w:w w:val="110"/>
        </w:rPr>
        <w:t xml:space="preserve"> </w:t>
      </w:r>
      <w:r w:rsidRPr="00AB7553">
        <w:rPr>
          <w:rFonts w:ascii="Calibri" w:hAnsi="Calibri"/>
          <w:color w:val="231F20"/>
          <w:w w:val="110"/>
        </w:rPr>
        <w:t>on</w:t>
      </w:r>
      <w:r w:rsidRPr="00AB7553">
        <w:rPr>
          <w:rFonts w:ascii="Calibri" w:hAnsi="Calibri"/>
          <w:color w:val="231F20"/>
          <w:spacing w:val="-13"/>
          <w:w w:val="110"/>
        </w:rPr>
        <w:t xml:space="preserve"> </w:t>
      </w:r>
      <w:r w:rsidRPr="00AB7553">
        <w:rPr>
          <w:rFonts w:ascii="Calibri" w:hAnsi="Calibri"/>
          <w:color w:val="231F20"/>
          <w:w w:val="110"/>
        </w:rPr>
        <w:t>mental</w:t>
      </w:r>
      <w:r w:rsidRPr="00AB7553">
        <w:rPr>
          <w:rFonts w:ascii="Calibri" w:hAnsi="Calibri"/>
          <w:color w:val="231F20"/>
          <w:spacing w:val="-13"/>
          <w:w w:val="110"/>
        </w:rPr>
        <w:t xml:space="preserve"> </w:t>
      </w:r>
      <w:r w:rsidRPr="00AB7553">
        <w:rPr>
          <w:rFonts w:ascii="Calibri" w:hAnsi="Calibri"/>
          <w:color w:val="231F20"/>
          <w:w w:val="110"/>
        </w:rPr>
        <w:t>health</w:t>
      </w:r>
      <w:r w:rsidRPr="00AB7553">
        <w:rPr>
          <w:rFonts w:ascii="Calibri" w:hAnsi="Calibri"/>
          <w:color w:val="231F20"/>
          <w:spacing w:val="-13"/>
          <w:w w:val="110"/>
        </w:rPr>
        <w:t xml:space="preserve"> </w:t>
      </w:r>
      <w:r w:rsidRPr="00AB7553">
        <w:rPr>
          <w:rFonts w:ascii="Calibri" w:hAnsi="Calibri"/>
          <w:color w:val="231F20"/>
          <w:w w:val="110"/>
        </w:rPr>
        <w:t>condition,</w:t>
      </w:r>
      <w:r w:rsidRPr="00AB7553">
        <w:rPr>
          <w:rFonts w:ascii="Calibri" w:hAnsi="Calibri"/>
          <w:color w:val="231F20"/>
          <w:spacing w:val="-13"/>
          <w:w w:val="110"/>
        </w:rPr>
        <w:t xml:space="preserve"> </w:t>
      </w:r>
      <w:r w:rsidRPr="00AB7553">
        <w:rPr>
          <w:rFonts w:ascii="Calibri" w:hAnsi="Calibri"/>
          <w:color w:val="231F20"/>
          <w:w w:val="110"/>
        </w:rPr>
        <w:t>including</w:t>
      </w:r>
      <w:r w:rsidRPr="00AB7553">
        <w:rPr>
          <w:rFonts w:ascii="Calibri" w:hAnsi="Calibri"/>
          <w:color w:val="231F20"/>
          <w:spacing w:val="-13"/>
          <w:w w:val="110"/>
        </w:rPr>
        <w:t xml:space="preserve"> </w:t>
      </w:r>
      <w:r w:rsidRPr="00AB7553">
        <w:rPr>
          <w:rFonts w:ascii="Calibri" w:hAnsi="Calibri"/>
          <w:color w:val="231F20"/>
          <w:w w:val="110"/>
        </w:rPr>
        <w:t>in</w:t>
      </w:r>
      <w:r w:rsidRPr="00AB7553">
        <w:rPr>
          <w:rFonts w:ascii="Calibri" w:hAnsi="Calibri"/>
          <w:color w:val="231F20"/>
          <w:spacing w:val="-13"/>
          <w:w w:val="110"/>
        </w:rPr>
        <w:t xml:space="preserve"> </w:t>
      </w:r>
      <w:r w:rsidRPr="00AB7553">
        <w:rPr>
          <w:rFonts w:ascii="Calibri" w:hAnsi="Calibri"/>
          <w:color w:val="231F20"/>
          <w:w w:val="110"/>
        </w:rPr>
        <w:t>situations</w:t>
      </w:r>
      <w:r w:rsidRPr="00AB7553">
        <w:rPr>
          <w:rFonts w:ascii="Calibri" w:hAnsi="Calibri"/>
          <w:color w:val="231F20"/>
          <w:spacing w:val="-13"/>
          <w:w w:val="110"/>
        </w:rPr>
        <w:t xml:space="preserve"> </w:t>
      </w:r>
      <w:r w:rsidRPr="00AB7553">
        <w:rPr>
          <w:rFonts w:ascii="Calibri" w:hAnsi="Calibri"/>
          <w:color w:val="231F20"/>
          <w:w w:val="110"/>
        </w:rPr>
        <w:t>considered</w:t>
      </w:r>
      <w:r w:rsidRPr="00AB7553">
        <w:rPr>
          <w:rFonts w:ascii="Calibri" w:hAnsi="Calibri"/>
          <w:color w:val="231F20"/>
          <w:spacing w:val="-13"/>
          <w:w w:val="110"/>
        </w:rPr>
        <w:t xml:space="preserve"> </w:t>
      </w:r>
      <w:r w:rsidRPr="00AB7553">
        <w:rPr>
          <w:rFonts w:ascii="Calibri" w:hAnsi="Calibri"/>
          <w:color w:val="231F20"/>
          <w:w w:val="110"/>
        </w:rPr>
        <w:t>an</w:t>
      </w:r>
      <w:r w:rsidRPr="00AB7553">
        <w:rPr>
          <w:rFonts w:ascii="Calibri" w:hAnsi="Calibri"/>
          <w:color w:val="231F20"/>
          <w:spacing w:val="-13"/>
          <w:w w:val="110"/>
        </w:rPr>
        <w:t xml:space="preserve"> </w:t>
      </w:r>
      <w:r w:rsidRPr="00AB7553">
        <w:rPr>
          <w:rFonts w:ascii="Calibri" w:hAnsi="Calibri"/>
          <w:color w:val="231F20"/>
          <w:w w:val="110"/>
        </w:rPr>
        <w:t>“emergency”,</w:t>
      </w:r>
      <w:r w:rsidRPr="00AB7553">
        <w:rPr>
          <w:rFonts w:ascii="Calibri" w:hAnsi="Calibri"/>
          <w:color w:val="231F20"/>
          <w:spacing w:val="-13"/>
          <w:w w:val="110"/>
        </w:rPr>
        <w:t xml:space="preserve"> </w:t>
      </w:r>
      <w:r w:rsidRPr="00AB7553">
        <w:rPr>
          <w:rFonts w:ascii="Calibri" w:hAnsi="Calibri"/>
          <w:color w:val="231F20"/>
          <w:spacing w:val="-3"/>
          <w:w w:val="110"/>
        </w:rPr>
        <w:t xml:space="preserve">either </w:t>
      </w:r>
      <w:r w:rsidRPr="00AB7553">
        <w:rPr>
          <w:rFonts w:ascii="Calibri" w:hAnsi="Calibri"/>
          <w:color w:val="231F20"/>
          <w:w w:val="110"/>
        </w:rPr>
        <w:t>alone or in combination with other criteria</w:t>
      </w:r>
    </w:p>
    <w:p w:rsidR="00B125F0" w:rsidRPr="00AB7553" w:rsidRDefault="00FD04AA" w:rsidP="00AB7553">
      <w:pPr>
        <w:pStyle w:val="ListParagraph"/>
        <w:numPr>
          <w:ilvl w:val="0"/>
          <w:numId w:val="30"/>
        </w:numPr>
        <w:spacing w:after="120" w:line="283" w:lineRule="auto"/>
        <w:ind w:left="648"/>
        <w:rPr>
          <w:rFonts w:ascii="Calibri" w:hAnsi="Calibri"/>
          <w:color w:val="231F20"/>
          <w:w w:val="110"/>
        </w:rPr>
      </w:pPr>
      <w:r w:rsidRPr="00B057FD">
        <w:rPr>
          <w:rFonts w:ascii="Calibri" w:hAnsi="Calibri"/>
          <w:color w:val="231F20"/>
          <w:w w:val="110"/>
        </w:rPr>
        <w:t>Explicitly</w:t>
      </w:r>
      <w:r w:rsidRPr="00B057FD">
        <w:rPr>
          <w:rFonts w:ascii="Calibri" w:hAnsi="Calibri"/>
          <w:color w:val="231F20"/>
          <w:spacing w:val="-8"/>
          <w:w w:val="110"/>
        </w:rPr>
        <w:t xml:space="preserve"> </w:t>
      </w:r>
      <w:r w:rsidRPr="00B057FD">
        <w:rPr>
          <w:rFonts w:ascii="Calibri" w:hAnsi="Calibri"/>
          <w:color w:val="231F20"/>
          <w:w w:val="110"/>
        </w:rPr>
        <w:t>ban</w:t>
      </w:r>
      <w:r w:rsidRPr="00AB7553">
        <w:rPr>
          <w:rFonts w:ascii="Calibri" w:hAnsi="Calibri"/>
          <w:color w:val="231F20"/>
          <w:w w:val="110"/>
        </w:rPr>
        <w:t xml:space="preserve"> </w:t>
      </w:r>
      <w:r w:rsidRPr="00B057FD">
        <w:rPr>
          <w:rFonts w:ascii="Calibri" w:hAnsi="Calibri"/>
          <w:color w:val="231F20"/>
          <w:w w:val="110"/>
        </w:rPr>
        <w:t>deprivation</w:t>
      </w:r>
      <w:r w:rsidRPr="00AB7553">
        <w:rPr>
          <w:rFonts w:ascii="Calibri" w:hAnsi="Calibri"/>
          <w:color w:val="231F20"/>
          <w:w w:val="110"/>
        </w:rPr>
        <w:t xml:space="preserve"> </w:t>
      </w:r>
      <w:r w:rsidRPr="00B057FD">
        <w:rPr>
          <w:rFonts w:ascii="Calibri" w:hAnsi="Calibri"/>
          <w:color w:val="231F20"/>
          <w:w w:val="110"/>
        </w:rPr>
        <w:t>of</w:t>
      </w:r>
      <w:r w:rsidRPr="00AB7553">
        <w:rPr>
          <w:rFonts w:ascii="Calibri" w:hAnsi="Calibri"/>
          <w:color w:val="231F20"/>
          <w:w w:val="110"/>
        </w:rPr>
        <w:t xml:space="preserve"> </w:t>
      </w:r>
      <w:r w:rsidRPr="00B057FD">
        <w:rPr>
          <w:rFonts w:ascii="Calibri" w:hAnsi="Calibri"/>
          <w:color w:val="231F20"/>
          <w:w w:val="110"/>
        </w:rPr>
        <w:t>liberty</w:t>
      </w:r>
      <w:r w:rsidRPr="00AB7553">
        <w:rPr>
          <w:rFonts w:ascii="Calibri" w:hAnsi="Calibri"/>
          <w:color w:val="231F20"/>
          <w:w w:val="110"/>
        </w:rPr>
        <w:t xml:space="preserve"> </w:t>
      </w:r>
      <w:r w:rsidRPr="00B057FD">
        <w:rPr>
          <w:rFonts w:ascii="Calibri" w:hAnsi="Calibri"/>
          <w:color w:val="231F20"/>
          <w:w w:val="110"/>
        </w:rPr>
        <w:t>based</w:t>
      </w:r>
      <w:r w:rsidRPr="00AB7553">
        <w:rPr>
          <w:rFonts w:ascii="Calibri" w:hAnsi="Calibri"/>
          <w:color w:val="231F20"/>
          <w:w w:val="110"/>
        </w:rPr>
        <w:t xml:space="preserve"> </w:t>
      </w:r>
      <w:r w:rsidRPr="00B057FD">
        <w:rPr>
          <w:rFonts w:ascii="Calibri" w:hAnsi="Calibri"/>
          <w:color w:val="231F20"/>
          <w:w w:val="110"/>
        </w:rPr>
        <w:t>on</w:t>
      </w:r>
      <w:r w:rsidRPr="00AB7553">
        <w:rPr>
          <w:rFonts w:ascii="Calibri" w:hAnsi="Calibri"/>
          <w:color w:val="231F20"/>
          <w:w w:val="110"/>
        </w:rPr>
        <w:t xml:space="preserve"> </w:t>
      </w:r>
      <w:r w:rsidRPr="00B057FD">
        <w:rPr>
          <w:rFonts w:ascii="Calibri" w:hAnsi="Calibri"/>
          <w:color w:val="231F20"/>
          <w:w w:val="110"/>
        </w:rPr>
        <w:t>impairment,</w:t>
      </w:r>
      <w:r w:rsidRPr="00AB7553">
        <w:rPr>
          <w:rFonts w:ascii="Calibri" w:hAnsi="Calibri"/>
          <w:color w:val="231F20"/>
          <w:w w:val="110"/>
        </w:rPr>
        <w:t xml:space="preserve"> </w:t>
      </w:r>
      <w:r w:rsidRPr="00B057FD">
        <w:rPr>
          <w:rFonts w:ascii="Calibri" w:hAnsi="Calibri"/>
          <w:color w:val="231F20"/>
          <w:w w:val="110"/>
        </w:rPr>
        <w:t>including</w:t>
      </w:r>
      <w:r w:rsidRPr="00AB7553">
        <w:rPr>
          <w:rFonts w:ascii="Calibri" w:hAnsi="Calibri"/>
          <w:color w:val="231F20"/>
          <w:w w:val="110"/>
        </w:rPr>
        <w:t xml:space="preserve"> </w:t>
      </w:r>
      <w:r w:rsidRPr="00B057FD">
        <w:rPr>
          <w:rFonts w:ascii="Calibri" w:hAnsi="Calibri"/>
          <w:color w:val="231F20"/>
          <w:w w:val="110"/>
        </w:rPr>
        <w:t>forced</w:t>
      </w:r>
      <w:r w:rsidRPr="00AB7553">
        <w:rPr>
          <w:rFonts w:ascii="Calibri" w:hAnsi="Calibri"/>
          <w:color w:val="231F20"/>
          <w:w w:val="110"/>
        </w:rPr>
        <w:t xml:space="preserve"> </w:t>
      </w:r>
      <w:r w:rsidRPr="00B057FD">
        <w:rPr>
          <w:rFonts w:ascii="Calibri" w:hAnsi="Calibri"/>
          <w:color w:val="231F20"/>
          <w:w w:val="110"/>
        </w:rPr>
        <w:t>hospitalization</w:t>
      </w:r>
    </w:p>
    <w:p w:rsidR="00B125F0" w:rsidRPr="00AB7553" w:rsidRDefault="00FD04AA" w:rsidP="00AB7553">
      <w:pPr>
        <w:pStyle w:val="ListParagraph"/>
        <w:numPr>
          <w:ilvl w:val="0"/>
          <w:numId w:val="30"/>
        </w:numPr>
        <w:spacing w:after="120" w:line="283" w:lineRule="auto"/>
        <w:ind w:left="648"/>
        <w:rPr>
          <w:rFonts w:ascii="Calibri" w:hAnsi="Calibri"/>
          <w:color w:val="231F20"/>
          <w:w w:val="110"/>
        </w:rPr>
      </w:pPr>
      <w:r w:rsidRPr="00AB7553">
        <w:rPr>
          <w:rFonts w:ascii="Calibri" w:hAnsi="Calibri"/>
          <w:color w:val="231F20"/>
          <w:w w:val="110"/>
        </w:rPr>
        <w:t>Explicitly uphold the right of free and informed consent of the person concerned</w:t>
      </w:r>
    </w:p>
    <w:p w:rsidR="00B125F0" w:rsidRPr="00B057FD" w:rsidRDefault="00FD04AA" w:rsidP="00AB7553">
      <w:pPr>
        <w:pStyle w:val="ListParagraph"/>
        <w:numPr>
          <w:ilvl w:val="0"/>
          <w:numId w:val="30"/>
        </w:numPr>
        <w:spacing w:after="120" w:line="283" w:lineRule="auto"/>
        <w:ind w:left="648"/>
        <w:rPr>
          <w:rFonts w:ascii="Calibri" w:hAnsi="Calibri"/>
        </w:rPr>
      </w:pPr>
      <w:r w:rsidRPr="00AB7553">
        <w:rPr>
          <w:rFonts w:ascii="Calibri" w:hAnsi="Calibri"/>
          <w:color w:val="231F20"/>
          <w:w w:val="110"/>
        </w:rPr>
        <w:t>Develop and favour non-coercive practices towards persons with psychosocial disabilities, developing mental health</w:t>
      </w:r>
      <w:r w:rsidRPr="00B057FD">
        <w:rPr>
          <w:rFonts w:ascii="Calibri" w:hAnsi="Calibri"/>
          <w:color w:val="231F20"/>
          <w:w w:val="105"/>
        </w:rPr>
        <w:t xml:space="preserve"> services that are respectful of the free and informed consent of </w:t>
      </w:r>
      <w:r w:rsidRPr="00B057FD">
        <w:rPr>
          <w:rFonts w:ascii="Calibri" w:hAnsi="Calibri"/>
          <w:color w:val="231F20"/>
          <w:spacing w:val="-5"/>
          <w:w w:val="105"/>
        </w:rPr>
        <w:t xml:space="preserve">the </w:t>
      </w:r>
      <w:r w:rsidRPr="00B057FD">
        <w:rPr>
          <w:rFonts w:ascii="Calibri" w:hAnsi="Calibri"/>
          <w:color w:val="231F20"/>
          <w:w w:val="105"/>
        </w:rPr>
        <w:t>person, and avoiding and sanctioning violence and</w:t>
      </w:r>
      <w:r w:rsidRPr="00B057FD">
        <w:rPr>
          <w:rFonts w:ascii="Calibri" w:hAnsi="Calibri"/>
          <w:color w:val="231F20"/>
          <w:spacing w:val="36"/>
          <w:w w:val="105"/>
        </w:rPr>
        <w:t xml:space="preserve"> </w:t>
      </w:r>
      <w:r w:rsidRPr="00B057FD">
        <w:rPr>
          <w:rFonts w:ascii="Calibri" w:hAnsi="Calibri"/>
          <w:color w:val="231F20"/>
          <w:w w:val="105"/>
        </w:rPr>
        <w:t>abuse</w:t>
      </w:r>
    </w:p>
    <w:p w:rsidR="00B125F0" w:rsidRPr="00B057FD" w:rsidRDefault="00FD04AA" w:rsidP="00AB7553">
      <w:pPr>
        <w:pStyle w:val="BodyText"/>
        <w:spacing w:after="120"/>
        <w:ind w:left="864"/>
        <w:rPr>
          <w:rFonts w:ascii="Calibri" w:hAnsi="Calibri"/>
          <w:color w:val="231F20"/>
          <w:w w:val="110"/>
        </w:rPr>
      </w:pPr>
      <w:r w:rsidRPr="00B057FD">
        <w:rPr>
          <w:rFonts w:ascii="Calibri" w:hAnsi="Calibri"/>
          <w:color w:val="231F20"/>
          <w:w w:val="110"/>
        </w:rPr>
        <w:t>Related CRPD Indicators: 25.1, 25.3, 25.6, 25.7, 14.1, 14.4, 12.2, 15/17.5</w:t>
      </w:r>
    </w:p>
    <w:p w:rsidR="00ED4FD1" w:rsidRPr="00AB7553" w:rsidRDefault="00ED4FD1" w:rsidP="00AB7553">
      <w:pPr>
        <w:spacing w:before="240" w:after="360"/>
        <w:rPr>
          <w:rFonts w:ascii="Calibri" w:hAnsi="Calibri"/>
          <w:b/>
          <w:w w:val="115"/>
        </w:rPr>
      </w:pPr>
      <w:r w:rsidRPr="00AB7553">
        <w:rPr>
          <w:rFonts w:ascii="Calibri" w:hAnsi="Calibri"/>
          <w:b/>
          <w:w w:val="115"/>
        </w:rPr>
        <w:t>Mental health laws and disability</w:t>
      </w:r>
    </w:p>
    <w:p w:rsidR="00ED4FD1" w:rsidRPr="00B057FD" w:rsidRDefault="00ED4FD1" w:rsidP="00F8092E">
      <w:pPr>
        <w:spacing w:after="120" w:line="285" w:lineRule="auto"/>
        <w:rPr>
          <w:rFonts w:ascii="Calibri" w:hAnsi="Calibri"/>
        </w:rPr>
      </w:pPr>
      <w:r w:rsidRPr="00B057FD">
        <w:rPr>
          <w:rFonts w:ascii="Calibri" w:hAnsi="Calibri"/>
          <w:color w:val="231F20"/>
          <w:spacing w:val="-4"/>
          <w:w w:val="105"/>
        </w:rPr>
        <w:t xml:space="preserve">Today, </w:t>
      </w:r>
      <w:r w:rsidRPr="00B057FD">
        <w:rPr>
          <w:rFonts w:ascii="Calibri" w:hAnsi="Calibri"/>
          <w:color w:val="231F20"/>
          <w:w w:val="105"/>
        </w:rPr>
        <w:t>most mental health specific legislation continue to place their focus on the restriction of rights. A fundamental shift is needed to create an enabling legal and policy environment for the promotion of human rights. Laws and policies should aim to develop mental health services that</w:t>
      </w:r>
      <w:r w:rsidR="004722E5">
        <w:rPr>
          <w:rFonts w:ascii="Calibri" w:hAnsi="Calibri"/>
          <w:color w:val="231F20"/>
          <w:w w:val="105"/>
        </w:rPr>
        <w:t xml:space="preserve"> </w:t>
      </w:r>
      <w:r w:rsidRPr="00B057FD">
        <w:rPr>
          <w:rFonts w:ascii="Calibri" w:hAnsi="Calibri"/>
          <w:color w:val="231F20"/>
          <w:w w:val="105"/>
        </w:rPr>
        <w:t xml:space="preserve">are respectful of the rights of persons with disabilities and that are focussed on mental health and wellbeing outcomes, without discrimination. They should prohibit coercive treatment practices </w:t>
      </w:r>
      <w:r w:rsidRPr="00B057FD">
        <w:rPr>
          <w:rFonts w:ascii="Calibri" w:hAnsi="Calibri"/>
          <w:color w:val="231F20"/>
          <w:spacing w:val="-6"/>
          <w:w w:val="105"/>
        </w:rPr>
        <w:t xml:space="preserve">and </w:t>
      </w:r>
      <w:r w:rsidRPr="00B057FD">
        <w:rPr>
          <w:rFonts w:ascii="Calibri" w:hAnsi="Calibri"/>
          <w:color w:val="231F20"/>
          <w:w w:val="105"/>
        </w:rPr>
        <w:t>base all treatment decisions on the free and informed consent of the individual. They should also guide non-coercive services, offering rights-based, person-centred and recovery-oriented</w:t>
      </w:r>
      <w:r w:rsidRPr="00B057FD">
        <w:rPr>
          <w:rFonts w:ascii="Calibri" w:hAnsi="Calibri"/>
          <w:color w:val="231F20"/>
          <w:spacing w:val="1"/>
          <w:w w:val="105"/>
        </w:rPr>
        <w:t xml:space="preserve"> </w:t>
      </w:r>
      <w:r w:rsidRPr="00B057FD">
        <w:rPr>
          <w:rFonts w:ascii="Calibri" w:hAnsi="Calibri"/>
          <w:color w:val="231F20"/>
          <w:w w:val="105"/>
        </w:rPr>
        <w:t>services.</w:t>
      </w:r>
    </w:p>
    <w:p w:rsidR="00ED4FD1" w:rsidRPr="00B057FD" w:rsidRDefault="00ED4FD1" w:rsidP="00F8092E">
      <w:pPr>
        <w:spacing w:after="120" w:line="285" w:lineRule="auto"/>
        <w:rPr>
          <w:rFonts w:ascii="Calibri" w:hAnsi="Calibri"/>
        </w:rPr>
      </w:pPr>
      <w:r w:rsidRPr="00B057FD">
        <w:rPr>
          <w:rFonts w:ascii="Calibri" w:hAnsi="Calibri"/>
          <w:color w:val="231F20"/>
          <w:w w:val="110"/>
        </w:rPr>
        <w:t>These policy frameworks must acknowledge harmful practices, support mental health workers in learning</w:t>
      </w:r>
      <w:r w:rsidRPr="00B057FD">
        <w:rPr>
          <w:rFonts w:ascii="Calibri" w:hAnsi="Calibri"/>
          <w:color w:val="231F20"/>
          <w:spacing w:val="-13"/>
          <w:w w:val="110"/>
        </w:rPr>
        <w:t xml:space="preserve"> </w:t>
      </w:r>
      <w:r w:rsidRPr="00B057FD">
        <w:rPr>
          <w:rFonts w:ascii="Calibri" w:hAnsi="Calibri"/>
          <w:color w:val="231F20"/>
          <w:w w:val="110"/>
        </w:rPr>
        <w:t>how</w:t>
      </w:r>
      <w:r w:rsidRPr="00B057FD">
        <w:rPr>
          <w:rFonts w:ascii="Calibri" w:hAnsi="Calibri"/>
          <w:color w:val="231F20"/>
          <w:spacing w:val="-13"/>
          <w:w w:val="110"/>
        </w:rPr>
        <w:t xml:space="preserve"> </w:t>
      </w:r>
      <w:r w:rsidRPr="00B057FD">
        <w:rPr>
          <w:rFonts w:ascii="Calibri" w:hAnsi="Calibri"/>
          <w:color w:val="231F20"/>
          <w:w w:val="110"/>
        </w:rPr>
        <w:t>to</w:t>
      </w:r>
      <w:r w:rsidRPr="00B057FD">
        <w:rPr>
          <w:rFonts w:ascii="Calibri" w:hAnsi="Calibri"/>
          <w:color w:val="231F20"/>
          <w:spacing w:val="-13"/>
          <w:w w:val="110"/>
        </w:rPr>
        <w:t xml:space="preserve"> </w:t>
      </w:r>
      <w:r w:rsidRPr="00B057FD">
        <w:rPr>
          <w:rFonts w:ascii="Calibri" w:hAnsi="Calibri"/>
          <w:color w:val="231F20"/>
          <w:w w:val="110"/>
        </w:rPr>
        <w:t>develop</w:t>
      </w:r>
      <w:r w:rsidRPr="00B057FD">
        <w:rPr>
          <w:rFonts w:ascii="Calibri" w:hAnsi="Calibri"/>
          <w:color w:val="231F20"/>
          <w:spacing w:val="-13"/>
          <w:w w:val="110"/>
        </w:rPr>
        <w:t xml:space="preserve"> </w:t>
      </w:r>
      <w:r w:rsidRPr="00B057FD">
        <w:rPr>
          <w:rFonts w:ascii="Calibri" w:hAnsi="Calibri"/>
          <w:color w:val="231F20"/>
          <w:w w:val="110"/>
        </w:rPr>
        <w:t>alternatives</w:t>
      </w:r>
      <w:r w:rsidRPr="00B057FD">
        <w:rPr>
          <w:rFonts w:ascii="Calibri" w:hAnsi="Calibri"/>
          <w:color w:val="231F20"/>
          <w:spacing w:val="-13"/>
          <w:w w:val="110"/>
        </w:rPr>
        <w:t xml:space="preserve"> </w:t>
      </w:r>
      <w:r w:rsidRPr="00B057FD">
        <w:rPr>
          <w:rFonts w:ascii="Calibri" w:hAnsi="Calibri"/>
          <w:color w:val="231F20"/>
          <w:w w:val="110"/>
        </w:rPr>
        <w:t>to</w:t>
      </w:r>
      <w:r w:rsidRPr="00B057FD">
        <w:rPr>
          <w:rFonts w:ascii="Calibri" w:hAnsi="Calibri"/>
          <w:color w:val="231F20"/>
          <w:spacing w:val="-13"/>
          <w:w w:val="110"/>
        </w:rPr>
        <w:t xml:space="preserve"> </w:t>
      </w:r>
      <w:r w:rsidRPr="00B057FD">
        <w:rPr>
          <w:rFonts w:ascii="Calibri" w:hAnsi="Calibri"/>
          <w:color w:val="231F20"/>
          <w:w w:val="110"/>
        </w:rPr>
        <w:t>them,</w:t>
      </w:r>
      <w:r w:rsidRPr="00B057FD">
        <w:rPr>
          <w:rFonts w:ascii="Calibri" w:hAnsi="Calibri"/>
          <w:color w:val="231F20"/>
          <w:spacing w:val="-12"/>
          <w:w w:val="110"/>
        </w:rPr>
        <w:t xml:space="preserve"> </w:t>
      </w:r>
      <w:r w:rsidRPr="00B057FD">
        <w:rPr>
          <w:rFonts w:ascii="Calibri" w:hAnsi="Calibri"/>
          <w:color w:val="231F20"/>
          <w:w w:val="110"/>
        </w:rPr>
        <w:t>and</w:t>
      </w:r>
      <w:r w:rsidRPr="00B057FD">
        <w:rPr>
          <w:rFonts w:ascii="Calibri" w:hAnsi="Calibri"/>
          <w:color w:val="231F20"/>
          <w:spacing w:val="-13"/>
          <w:w w:val="110"/>
        </w:rPr>
        <w:t xml:space="preserve"> </w:t>
      </w:r>
      <w:r w:rsidRPr="00B057FD">
        <w:rPr>
          <w:rFonts w:ascii="Calibri" w:hAnsi="Calibri"/>
          <w:color w:val="231F20"/>
          <w:w w:val="110"/>
        </w:rPr>
        <w:t>establish</w:t>
      </w:r>
      <w:r w:rsidRPr="00B057FD">
        <w:rPr>
          <w:rFonts w:ascii="Calibri" w:hAnsi="Calibri"/>
          <w:color w:val="231F20"/>
          <w:spacing w:val="-13"/>
          <w:w w:val="110"/>
        </w:rPr>
        <w:t xml:space="preserve"> </w:t>
      </w:r>
      <w:r w:rsidRPr="00B057FD">
        <w:rPr>
          <w:rFonts w:ascii="Calibri" w:hAnsi="Calibri"/>
          <w:color w:val="231F20"/>
          <w:w w:val="110"/>
        </w:rPr>
        <w:t>safeguards</w:t>
      </w:r>
      <w:r w:rsidRPr="00B057FD">
        <w:rPr>
          <w:rFonts w:ascii="Calibri" w:hAnsi="Calibri"/>
          <w:color w:val="231F20"/>
          <w:spacing w:val="-13"/>
          <w:w w:val="110"/>
        </w:rPr>
        <w:t xml:space="preserve"> </w:t>
      </w:r>
      <w:r w:rsidRPr="00B057FD">
        <w:rPr>
          <w:rFonts w:ascii="Calibri" w:hAnsi="Calibri"/>
          <w:color w:val="231F20"/>
          <w:w w:val="110"/>
        </w:rPr>
        <w:t>to</w:t>
      </w:r>
      <w:r w:rsidRPr="00B057FD">
        <w:rPr>
          <w:rFonts w:ascii="Calibri" w:hAnsi="Calibri"/>
          <w:color w:val="231F20"/>
          <w:spacing w:val="-13"/>
          <w:w w:val="110"/>
        </w:rPr>
        <w:t xml:space="preserve"> </w:t>
      </w:r>
      <w:r w:rsidRPr="00B057FD">
        <w:rPr>
          <w:rFonts w:ascii="Calibri" w:hAnsi="Calibri"/>
          <w:color w:val="231F20"/>
          <w:w w:val="110"/>
        </w:rPr>
        <w:t>prevent</w:t>
      </w:r>
      <w:r w:rsidRPr="00B057FD">
        <w:rPr>
          <w:rFonts w:ascii="Calibri" w:hAnsi="Calibri"/>
          <w:color w:val="231F20"/>
          <w:spacing w:val="-13"/>
          <w:w w:val="110"/>
        </w:rPr>
        <w:t xml:space="preserve"> </w:t>
      </w:r>
      <w:r w:rsidRPr="00B057FD">
        <w:rPr>
          <w:rFonts w:ascii="Calibri" w:hAnsi="Calibri"/>
          <w:color w:val="231F20"/>
          <w:w w:val="110"/>
        </w:rPr>
        <w:t>further</w:t>
      </w:r>
      <w:r w:rsidRPr="00B057FD">
        <w:rPr>
          <w:rFonts w:ascii="Calibri" w:hAnsi="Calibri"/>
          <w:color w:val="231F20"/>
          <w:spacing w:val="-12"/>
          <w:w w:val="110"/>
        </w:rPr>
        <w:t xml:space="preserve"> </w:t>
      </w:r>
      <w:r w:rsidRPr="00B057FD">
        <w:rPr>
          <w:rFonts w:ascii="Calibri" w:hAnsi="Calibri"/>
          <w:color w:val="231F20"/>
          <w:w w:val="110"/>
        </w:rPr>
        <w:t>violations, both</w:t>
      </w:r>
      <w:r w:rsidRPr="00B057FD">
        <w:rPr>
          <w:rFonts w:ascii="Calibri" w:hAnsi="Calibri"/>
          <w:color w:val="231F20"/>
          <w:spacing w:val="-10"/>
          <w:w w:val="110"/>
        </w:rPr>
        <w:t xml:space="preserve"> </w:t>
      </w:r>
      <w:r w:rsidRPr="00B057FD">
        <w:rPr>
          <w:rFonts w:ascii="Calibri" w:hAnsi="Calibri"/>
          <w:color w:val="231F20"/>
          <w:w w:val="110"/>
        </w:rPr>
        <w:t>administratively</w:t>
      </w:r>
      <w:r w:rsidRPr="00B057FD">
        <w:rPr>
          <w:rFonts w:ascii="Calibri" w:hAnsi="Calibri"/>
          <w:color w:val="231F20"/>
          <w:spacing w:val="-9"/>
          <w:w w:val="110"/>
        </w:rPr>
        <w:t xml:space="preserve"> </w:t>
      </w:r>
      <w:r w:rsidRPr="00B057FD">
        <w:rPr>
          <w:rFonts w:ascii="Calibri" w:hAnsi="Calibri"/>
          <w:color w:val="231F20"/>
          <w:w w:val="110"/>
        </w:rPr>
        <w:t>and</w:t>
      </w:r>
      <w:r w:rsidRPr="00B057FD">
        <w:rPr>
          <w:rFonts w:ascii="Calibri" w:hAnsi="Calibri"/>
          <w:color w:val="231F20"/>
          <w:spacing w:val="-10"/>
          <w:w w:val="110"/>
        </w:rPr>
        <w:t xml:space="preserve"> </w:t>
      </w:r>
      <w:r w:rsidRPr="00B057FD">
        <w:rPr>
          <w:rFonts w:ascii="Calibri" w:hAnsi="Calibri"/>
          <w:color w:val="231F20"/>
          <w:w w:val="110"/>
        </w:rPr>
        <w:t>with</w:t>
      </w:r>
      <w:r w:rsidRPr="00B057FD">
        <w:rPr>
          <w:rFonts w:ascii="Calibri" w:hAnsi="Calibri"/>
          <w:color w:val="231F20"/>
          <w:spacing w:val="-9"/>
          <w:w w:val="110"/>
        </w:rPr>
        <w:t xml:space="preserve"> </w:t>
      </w:r>
      <w:r w:rsidRPr="00B057FD">
        <w:rPr>
          <w:rFonts w:ascii="Calibri" w:hAnsi="Calibri"/>
          <w:color w:val="231F20"/>
          <w:w w:val="110"/>
        </w:rPr>
        <w:t>the</w:t>
      </w:r>
      <w:r w:rsidRPr="00B057FD">
        <w:rPr>
          <w:rFonts w:ascii="Calibri" w:hAnsi="Calibri"/>
          <w:color w:val="231F20"/>
          <w:spacing w:val="-10"/>
          <w:w w:val="110"/>
        </w:rPr>
        <w:t xml:space="preserve"> </w:t>
      </w:r>
      <w:r w:rsidRPr="00B057FD">
        <w:rPr>
          <w:rFonts w:ascii="Calibri" w:hAnsi="Calibri"/>
          <w:color w:val="231F20"/>
          <w:w w:val="110"/>
        </w:rPr>
        <w:t>enforcement</w:t>
      </w:r>
      <w:r w:rsidRPr="00B057FD">
        <w:rPr>
          <w:rFonts w:ascii="Calibri" w:hAnsi="Calibri"/>
          <w:color w:val="231F20"/>
          <w:spacing w:val="-9"/>
          <w:w w:val="110"/>
        </w:rPr>
        <w:t xml:space="preserve"> </w:t>
      </w:r>
      <w:r w:rsidRPr="00B057FD">
        <w:rPr>
          <w:rFonts w:ascii="Calibri" w:hAnsi="Calibri"/>
          <w:color w:val="231F20"/>
          <w:w w:val="110"/>
        </w:rPr>
        <w:t>of</w:t>
      </w:r>
      <w:r w:rsidRPr="00B057FD">
        <w:rPr>
          <w:rFonts w:ascii="Calibri" w:hAnsi="Calibri"/>
          <w:color w:val="231F20"/>
          <w:spacing w:val="-10"/>
          <w:w w:val="110"/>
        </w:rPr>
        <w:t xml:space="preserve"> </w:t>
      </w:r>
      <w:r w:rsidRPr="00B057FD">
        <w:rPr>
          <w:rFonts w:ascii="Calibri" w:hAnsi="Calibri"/>
          <w:color w:val="231F20"/>
          <w:w w:val="110"/>
        </w:rPr>
        <w:t>the</w:t>
      </w:r>
      <w:r w:rsidRPr="00B057FD">
        <w:rPr>
          <w:rFonts w:ascii="Calibri" w:hAnsi="Calibri"/>
          <w:color w:val="231F20"/>
          <w:spacing w:val="-9"/>
          <w:w w:val="110"/>
        </w:rPr>
        <w:t xml:space="preserve"> </w:t>
      </w:r>
      <w:r w:rsidRPr="00B057FD">
        <w:rPr>
          <w:rFonts w:ascii="Calibri" w:hAnsi="Calibri"/>
          <w:color w:val="231F20"/>
          <w:w w:val="110"/>
        </w:rPr>
        <w:t>judiciary,</w:t>
      </w:r>
      <w:r w:rsidRPr="00B057FD">
        <w:rPr>
          <w:rFonts w:ascii="Calibri" w:hAnsi="Calibri"/>
          <w:color w:val="231F20"/>
          <w:spacing w:val="-9"/>
          <w:w w:val="110"/>
        </w:rPr>
        <w:t xml:space="preserve"> </w:t>
      </w:r>
      <w:r w:rsidRPr="00B057FD">
        <w:rPr>
          <w:rFonts w:ascii="Calibri" w:hAnsi="Calibri"/>
          <w:color w:val="231F20"/>
          <w:w w:val="110"/>
        </w:rPr>
        <w:t>when</w:t>
      </w:r>
      <w:r w:rsidRPr="00B057FD">
        <w:rPr>
          <w:rFonts w:ascii="Calibri" w:hAnsi="Calibri"/>
          <w:color w:val="231F20"/>
          <w:spacing w:val="-10"/>
          <w:w w:val="110"/>
        </w:rPr>
        <w:t xml:space="preserve"> </w:t>
      </w:r>
      <w:r w:rsidRPr="00B057FD">
        <w:rPr>
          <w:rFonts w:ascii="Calibri" w:hAnsi="Calibri"/>
          <w:color w:val="231F20"/>
          <w:w w:val="110"/>
        </w:rPr>
        <w:t>free</w:t>
      </w:r>
      <w:r w:rsidRPr="00B057FD">
        <w:rPr>
          <w:rFonts w:ascii="Calibri" w:hAnsi="Calibri"/>
          <w:color w:val="231F20"/>
          <w:spacing w:val="-9"/>
          <w:w w:val="110"/>
        </w:rPr>
        <w:t xml:space="preserve"> </w:t>
      </w:r>
      <w:r w:rsidRPr="00B057FD">
        <w:rPr>
          <w:rFonts w:ascii="Calibri" w:hAnsi="Calibri"/>
          <w:color w:val="231F20"/>
          <w:w w:val="110"/>
        </w:rPr>
        <w:t>and</w:t>
      </w:r>
      <w:r w:rsidRPr="00B057FD">
        <w:rPr>
          <w:rFonts w:ascii="Calibri" w:hAnsi="Calibri"/>
          <w:color w:val="231F20"/>
          <w:spacing w:val="-10"/>
          <w:w w:val="110"/>
        </w:rPr>
        <w:t xml:space="preserve"> </w:t>
      </w:r>
      <w:r w:rsidRPr="00B057FD">
        <w:rPr>
          <w:rFonts w:ascii="Calibri" w:hAnsi="Calibri"/>
          <w:color w:val="231F20"/>
          <w:w w:val="110"/>
        </w:rPr>
        <w:t>informed</w:t>
      </w:r>
      <w:r w:rsidRPr="00B057FD">
        <w:rPr>
          <w:rFonts w:ascii="Calibri" w:hAnsi="Calibri"/>
          <w:color w:val="231F20"/>
          <w:spacing w:val="-9"/>
          <w:w w:val="110"/>
        </w:rPr>
        <w:t xml:space="preserve"> </w:t>
      </w:r>
      <w:r w:rsidRPr="00B057FD">
        <w:rPr>
          <w:rFonts w:ascii="Calibri" w:hAnsi="Calibri"/>
          <w:color w:val="231F20"/>
          <w:w w:val="110"/>
        </w:rPr>
        <w:t>consent</w:t>
      </w:r>
    </w:p>
    <w:p w:rsidR="00ED4FD1" w:rsidRPr="00B057FD" w:rsidRDefault="00ED4FD1" w:rsidP="00B057FD">
      <w:pPr>
        <w:spacing w:after="120" w:line="285" w:lineRule="auto"/>
        <w:rPr>
          <w:rFonts w:ascii="Calibri" w:hAnsi="Calibri"/>
        </w:rPr>
      </w:pPr>
      <w:r w:rsidRPr="00B057FD">
        <w:rPr>
          <w:rFonts w:ascii="Calibri" w:hAnsi="Calibri"/>
          <w:color w:val="231F20"/>
          <w:w w:val="110"/>
        </w:rPr>
        <w:t>is</w:t>
      </w:r>
      <w:r w:rsidRPr="00B057FD">
        <w:rPr>
          <w:rFonts w:ascii="Calibri" w:hAnsi="Calibri"/>
          <w:color w:val="231F20"/>
          <w:spacing w:val="-11"/>
          <w:w w:val="110"/>
        </w:rPr>
        <w:t xml:space="preserve"> </w:t>
      </w:r>
      <w:r w:rsidRPr="00B057FD">
        <w:rPr>
          <w:rFonts w:ascii="Calibri" w:hAnsi="Calibri"/>
          <w:color w:val="231F20"/>
          <w:w w:val="110"/>
        </w:rPr>
        <w:t>violated.</w:t>
      </w:r>
      <w:r w:rsidRPr="00B057FD">
        <w:rPr>
          <w:rFonts w:ascii="Calibri" w:hAnsi="Calibri"/>
          <w:color w:val="231F20"/>
          <w:spacing w:val="-10"/>
          <w:w w:val="110"/>
        </w:rPr>
        <w:t xml:space="preserve"> </w:t>
      </w:r>
      <w:r w:rsidRPr="00B057FD">
        <w:rPr>
          <w:rFonts w:ascii="Calibri" w:hAnsi="Calibri"/>
          <w:color w:val="231F20"/>
          <w:w w:val="110"/>
        </w:rPr>
        <w:t>When</w:t>
      </w:r>
      <w:r w:rsidRPr="00B057FD">
        <w:rPr>
          <w:rFonts w:ascii="Calibri" w:hAnsi="Calibri"/>
          <w:color w:val="231F20"/>
          <w:spacing w:val="-11"/>
          <w:w w:val="110"/>
        </w:rPr>
        <w:t xml:space="preserve"> </w:t>
      </w:r>
      <w:r w:rsidRPr="00B057FD">
        <w:rPr>
          <w:rFonts w:ascii="Calibri" w:hAnsi="Calibri"/>
          <w:color w:val="231F20"/>
          <w:w w:val="110"/>
        </w:rPr>
        <w:t>policies</w:t>
      </w:r>
      <w:r w:rsidRPr="00B057FD">
        <w:rPr>
          <w:rFonts w:ascii="Calibri" w:hAnsi="Calibri"/>
          <w:color w:val="231F20"/>
          <w:spacing w:val="-10"/>
          <w:w w:val="110"/>
        </w:rPr>
        <w:t xml:space="preserve"> </w:t>
      </w:r>
      <w:r w:rsidRPr="00B057FD">
        <w:rPr>
          <w:rFonts w:ascii="Calibri" w:hAnsi="Calibri"/>
          <w:color w:val="231F20"/>
          <w:w w:val="110"/>
        </w:rPr>
        <w:t>are</w:t>
      </w:r>
      <w:r w:rsidRPr="00B057FD">
        <w:rPr>
          <w:rFonts w:ascii="Calibri" w:hAnsi="Calibri"/>
          <w:color w:val="231F20"/>
          <w:spacing w:val="-11"/>
          <w:w w:val="110"/>
        </w:rPr>
        <w:t xml:space="preserve"> </w:t>
      </w:r>
      <w:r w:rsidRPr="00B057FD">
        <w:rPr>
          <w:rFonts w:ascii="Calibri" w:hAnsi="Calibri"/>
          <w:color w:val="231F20"/>
          <w:w w:val="110"/>
        </w:rPr>
        <w:t>aimed</w:t>
      </w:r>
      <w:r w:rsidRPr="00B057FD">
        <w:rPr>
          <w:rFonts w:ascii="Calibri" w:hAnsi="Calibri"/>
          <w:color w:val="231F20"/>
          <w:spacing w:val="-10"/>
          <w:w w:val="110"/>
        </w:rPr>
        <w:t xml:space="preserve"> </w:t>
      </w:r>
      <w:r w:rsidRPr="00B057FD">
        <w:rPr>
          <w:rFonts w:ascii="Calibri" w:hAnsi="Calibri"/>
          <w:color w:val="231F20"/>
          <w:w w:val="110"/>
        </w:rPr>
        <w:t>at</w:t>
      </w:r>
      <w:r w:rsidRPr="00B057FD">
        <w:rPr>
          <w:rFonts w:ascii="Calibri" w:hAnsi="Calibri"/>
          <w:color w:val="231F20"/>
          <w:spacing w:val="-11"/>
          <w:w w:val="110"/>
        </w:rPr>
        <w:t xml:space="preserve"> </w:t>
      </w:r>
      <w:r w:rsidRPr="00B057FD">
        <w:rPr>
          <w:rFonts w:ascii="Calibri" w:hAnsi="Calibri"/>
          <w:color w:val="231F20"/>
          <w:w w:val="110"/>
        </w:rPr>
        <w:t>targeting</w:t>
      </w:r>
      <w:r w:rsidRPr="00B057FD">
        <w:rPr>
          <w:rFonts w:ascii="Calibri" w:hAnsi="Calibri"/>
          <w:color w:val="231F20"/>
          <w:spacing w:val="-10"/>
          <w:w w:val="110"/>
        </w:rPr>
        <w:t xml:space="preserve"> </w:t>
      </w:r>
      <w:r w:rsidRPr="00B057FD">
        <w:rPr>
          <w:rFonts w:ascii="Calibri" w:hAnsi="Calibri"/>
          <w:color w:val="231F20"/>
          <w:w w:val="110"/>
        </w:rPr>
        <w:t>persons</w:t>
      </w:r>
      <w:r w:rsidRPr="00B057FD">
        <w:rPr>
          <w:rFonts w:ascii="Calibri" w:hAnsi="Calibri"/>
          <w:color w:val="231F20"/>
          <w:spacing w:val="-10"/>
          <w:w w:val="110"/>
        </w:rPr>
        <w:t xml:space="preserve"> </w:t>
      </w:r>
      <w:r w:rsidRPr="00B057FD">
        <w:rPr>
          <w:rFonts w:ascii="Calibri" w:hAnsi="Calibri"/>
          <w:color w:val="231F20"/>
          <w:w w:val="110"/>
        </w:rPr>
        <w:t>on</w:t>
      </w:r>
      <w:r w:rsidRPr="00B057FD">
        <w:rPr>
          <w:rFonts w:ascii="Calibri" w:hAnsi="Calibri"/>
          <w:color w:val="231F20"/>
          <w:spacing w:val="-11"/>
          <w:w w:val="110"/>
        </w:rPr>
        <w:t xml:space="preserve"> </w:t>
      </w:r>
      <w:r w:rsidRPr="00B057FD">
        <w:rPr>
          <w:rFonts w:ascii="Calibri" w:hAnsi="Calibri"/>
          <w:color w:val="231F20"/>
          <w:w w:val="110"/>
        </w:rPr>
        <w:t>the</w:t>
      </w:r>
      <w:r w:rsidRPr="00B057FD">
        <w:rPr>
          <w:rFonts w:ascii="Calibri" w:hAnsi="Calibri"/>
          <w:color w:val="231F20"/>
          <w:spacing w:val="-10"/>
          <w:w w:val="110"/>
        </w:rPr>
        <w:t xml:space="preserve"> </w:t>
      </w:r>
      <w:r w:rsidRPr="00B057FD">
        <w:rPr>
          <w:rFonts w:ascii="Calibri" w:hAnsi="Calibri"/>
          <w:color w:val="231F20"/>
          <w:w w:val="110"/>
        </w:rPr>
        <w:t>basis</w:t>
      </w:r>
      <w:r w:rsidRPr="00B057FD">
        <w:rPr>
          <w:rFonts w:ascii="Calibri" w:hAnsi="Calibri"/>
          <w:color w:val="231F20"/>
          <w:spacing w:val="-11"/>
          <w:w w:val="110"/>
        </w:rPr>
        <w:t xml:space="preserve"> </w:t>
      </w:r>
      <w:r w:rsidRPr="00B057FD">
        <w:rPr>
          <w:rFonts w:ascii="Calibri" w:hAnsi="Calibri"/>
          <w:color w:val="231F20"/>
          <w:w w:val="110"/>
        </w:rPr>
        <w:t>of</w:t>
      </w:r>
      <w:r w:rsidRPr="00B057FD">
        <w:rPr>
          <w:rFonts w:ascii="Calibri" w:hAnsi="Calibri"/>
          <w:color w:val="231F20"/>
          <w:spacing w:val="-10"/>
          <w:w w:val="110"/>
        </w:rPr>
        <w:t xml:space="preserve"> </w:t>
      </w:r>
      <w:r w:rsidRPr="00B057FD">
        <w:rPr>
          <w:rFonts w:ascii="Calibri" w:hAnsi="Calibri"/>
          <w:color w:val="231F20"/>
          <w:w w:val="110"/>
        </w:rPr>
        <w:t>risk</w:t>
      </w:r>
      <w:r w:rsidRPr="00B057FD">
        <w:rPr>
          <w:rFonts w:ascii="Calibri" w:hAnsi="Calibri"/>
          <w:color w:val="231F20"/>
          <w:spacing w:val="-11"/>
          <w:w w:val="110"/>
        </w:rPr>
        <w:t xml:space="preserve"> </w:t>
      </w:r>
      <w:r w:rsidRPr="00B057FD">
        <w:rPr>
          <w:rFonts w:ascii="Calibri" w:hAnsi="Calibri"/>
          <w:color w:val="231F20"/>
          <w:w w:val="110"/>
        </w:rPr>
        <w:t>and</w:t>
      </w:r>
      <w:r w:rsidRPr="00B057FD">
        <w:rPr>
          <w:rFonts w:ascii="Calibri" w:hAnsi="Calibri"/>
          <w:color w:val="231F20"/>
          <w:spacing w:val="-10"/>
          <w:w w:val="110"/>
        </w:rPr>
        <w:t xml:space="preserve"> </w:t>
      </w:r>
      <w:r w:rsidRPr="00B057FD">
        <w:rPr>
          <w:rFonts w:ascii="Calibri" w:hAnsi="Calibri"/>
          <w:color w:val="231F20"/>
          <w:w w:val="110"/>
        </w:rPr>
        <w:t>the</w:t>
      </w:r>
      <w:r w:rsidRPr="00B057FD">
        <w:rPr>
          <w:rFonts w:ascii="Calibri" w:hAnsi="Calibri"/>
          <w:color w:val="231F20"/>
          <w:spacing w:val="-10"/>
          <w:w w:val="110"/>
        </w:rPr>
        <w:t xml:space="preserve"> </w:t>
      </w:r>
      <w:r w:rsidRPr="00B057FD">
        <w:rPr>
          <w:rFonts w:ascii="Calibri" w:hAnsi="Calibri"/>
          <w:color w:val="231F20"/>
          <w:w w:val="110"/>
        </w:rPr>
        <w:t>alleged</w:t>
      </w:r>
      <w:r w:rsidRPr="00B057FD">
        <w:rPr>
          <w:rFonts w:ascii="Calibri" w:hAnsi="Calibri"/>
          <w:color w:val="231F20"/>
          <w:spacing w:val="-11"/>
          <w:w w:val="110"/>
        </w:rPr>
        <w:t xml:space="preserve"> </w:t>
      </w:r>
      <w:r w:rsidRPr="00B057FD">
        <w:rPr>
          <w:rFonts w:ascii="Calibri" w:hAnsi="Calibri"/>
          <w:color w:val="231F20"/>
          <w:w w:val="110"/>
        </w:rPr>
        <w:t>danger posed to themselves or others, and not specifically based on disability, they should recognize the disproportionate</w:t>
      </w:r>
      <w:r w:rsidRPr="00B057FD">
        <w:rPr>
          <w:rFonts w:ascii="Calibri" w:hAnsi="Calibri"/>
          <w:color w:val="231F20"/>
          <w:spacing w:val="-17"/>
          <w:w w:val="110"/>
        </w:rPr>
        <w:t xml:space="preserve"> </w:t>
      </w:r>
      <w:r w:rsidRPr="00B057FD">
        <w:rPr>
          <w:rFonts w:ascii="Calibri" w:hAnsi="Calibri"/>
          <w:color w:val="231F20"/>
          <w:w w:val="110"/>
        </w:rPr>
        <w:t>impact</w:t>
      </w:r>
      <w:r w:rsidRPr="00B057FD">
        <w:rPr>
          <w:rFonts w:ascii="Calibri" w:hAnsi="Calibri"/>
          <w:color w:val="231F20"/>
          <w:spacing w:val="-17"/>
          <w:w w:val="110"/>
        </w:rPr>
        <w:t xml:space="preserve"> </w:t>
      </w:r>
      <w:r w:rsidRPr="00B057FD">
        <w:rPr>
          <w:rFonts w:ascii="Calibri" w:hAnsi="Calibri"/>
          <w:color w:val="231F20"/>
          <w:w w:val="110"/>
        </w:rPr>
        <w:t>on</w:t>
      </w:r>
      <w:r w:rsidRPr="00B057FD">
        <w:rPr>
          <w:rFonts w:ascii="Calibri" w:hAnsi="Calibri"/>
          <w:color w:val="231F20"/>
          <w:spacing w:val="-16"/>
          <w:w w:val="110"/>
        </w:rPr>
        <w:t xml:space="preserve"> </w:t>
      </w:r>
      <w:r w:rsidRPr="00B057FD">
        <w:rPr>
          <w:rFonts w:ascii="Calibri" w:hAnsi="Calibri"/>
          <w:color w:val="231F20"/>
          <w:w w:val="110"/>
        </w:rPr>
        <w:t>persons</w:t>
      </w:r>
      <w:r w:rsidRPr="00B057FD">
        <w:rPr>
          <w:rFonts w:ascii="Calibri" w:hAnsi="Calibri"/>
          <w:color w:val="231F20"/>
          <w:spacing w:val="-17"/>
          <w:w w:val="110"/>
        </w:rPr>
        <w:t xml:space="preserve"> </w:t>
      </w:r>
      <w:r w:rsidRPr="00B057FD">
        <w:rPr>
          <w:rFonts w:ascii="Calibri" w:hAnsi="Calibri"/>
          <w:color w:val="231F20"/>
          <w:w w:val="110"/>
        </w:rPr>
        <w:t>with</w:t>
      </w:r>
      <w:r w:rsidRPr="00B057FD">
        <w:rPr>
          <w:rFonts w:ascii="Calibri" w:hAnsi="Calibri"/>
          <w:color w:val="231F20"/>
          <w:spacing w:val="-16"/>
          <w:w w:val="110"/>
        </w:rPr>
        <w:t xml:space="preserve"> </w:t>
      </w:r>
      <w:r w:rsidRPr="00B057FD">
        <w:rPr>
          <w:rFonts w:ascii="Calibri" w:hAnsi="Calibri"/>
          <w:color w:val="231F20"/>
          <w:w w:val="110"/>
        </w:rPr>
        <w:t>psychosocial</w:t>
      </w:r>
      <w:r w:rsidRPr="00B057FD">
        <w:rPr>
          <w:rFonts w:ascii="Calibri" w:hAnsi="Calibri"/>
          <w:color w:val="231F20"/>
          <w:spacing w:val="-17"/>
          <w:w w:val="110"/>
        </w:rPr>
        <w:t xml:space="preserve"> </w:t>
      </w:r>
      <w:r w:rsidRPr="00B057FD">
        <w:rPr>
          <w:rFonts w:ascii="Calibri" w:hAnsi="Calibri"/>
          <w:color w:val="231F20"/>
          <w:w w:val="110"/>
        </w:rPr>
        <w:t>and</w:t>
      </w:r>
      <w:r w:rsidRPr="00B057FD">
        <w:rPr>
          <w:rFonts w:ascii="Calibri" w:hAnsi="Calibri"/>
          <w:color w:val="231F20"/>
          <w:spacing w:val="-16"/>
          <w:w w:val="110"/>
        </w:rPr>
        <w:t xml:space="preserve"> </w:t>
      </w:r>
      <w:r w:rsidRPr="00B057FD">
        <w:rPr>
          <w:rFonts w:ascii="Calibri" w:hAnsi="Calibri"/>
          <w:color w:val="231F20"/>
          <w:w w:val="110"/>
        </w:rPr>
        <w:t>persons</w:t>
      </w:r>
      <w:r w:rsidRPr="00B057FD">
        <w:rPr>
          <w:rFonts w:ascii="Calibri" w:hAnsi="Calibri"/>
          <w:color w:val="231F20"/>
          <w:spacing w:val="-17"/>
          <w:w w:val="110"/>
        </w:rPr>
        <w:t xml:space="preserve"> </w:t>
      </w:r>
      <w:r w:rsidRPr="00B057FD">
        <w:rPr>
          <w:rFonts w:ascii="Calibri" w:hAnsi="Calibri"/>
          <w:color w:val="231F20"/>
          <w:w w:val="110"/>
        </w:rPr>
        <w:t>with</w:t>
      </w:r>
      <w:r w:rsidRPr="00B057FD">
        <w:rPr>
          <w:rFonts w:ascii="Calibri" w:hAnsi="Calibri"/>
          <w:color w:val="231F20"/>
          <w:spacing w:val="-16"/>
          <w:w w:val="110"/>
        </w:rPr>
        <w:t xml:space="preserve"> </w:t>
      </w:r>
      <w:r w:rsidRPr="00B057FD">
        <w:rPr>
          <w:rFonts w:ascii="Calibri" w:hAnsi="Calibri"/>
          <w:color w:val="231F20"/>
          <w:w w:val="110"/>
        </w:rPr>
        <w:t>intellectual</w:t>
      </w:r>
      <w:r w:rsidRPr="00B057FD">
        <w:rPr>
          <w:rFonts w:ascii="Calibri" w:hAnsi="Calibri"/>
          <w:color w:val="231F20"/>
          <w:spacing w:val="-17"/>
          <w:w w:val="110"/>
        </w:rPr>
        <w:t xml:space="preserve"> </w:t>
      </w:r>
      <w:r w:rsidRPr="00B057FD">
        <w:rPr>
          <w:rFonts w:ascii="Calibri" w:hAnsi="Calibri"/>
          <w:color w:val="231F20"/>
          <w:w w:val="110"/>
        </w:rPr>
        <w:t>disabilities.</w:t>
      </w:r>
      <w:r w:rsidRPr="00B057FD">
        <w:rPr>
          <w:rFonts w:ascii="Calibri" w:hAnsi="Calibri"/>
          <w:color w:val="231F20"/>
          <w:spacing w:val="-17"/>
          <w:w w:val="110"/>
        </w:rPr>
        <w:t xml:space="preserve"> </w:t>
      </w:r>
      <w:r w:rsidRPr="00B057FD">
        <w:rPr>
          <w:rFonts w:ascii="Calibri" w:hAnsi="Calibri"/>
          <w:color w:val="231F20"/>
          <w:spacing w:val="-4"/>
          <w:w w:val="110"/>
        </w:rPr>
        <w:t xml:space="preserve">They </w:t>
      </w:r>
      <w:r w:rsidRPr="00B057FD">
        <w:rPr>
          <w:rFonts w:ascii="Calibri" w:hAnsi="Calibri"/>
          <w:color w:val="231F20"/>
          <w:w w:val="110"/>
        </w:rPr>
        <w:t>should</w:t>
      </w:r>
      <w:r w:rsidRPr="00B057FD">
        <w:rPr>
          <w:rFonts w:ascii="Calibri" w:hAnsi="Calibri"/>
          <w:color w:val="231F20"/>
          <w:spacing w:val="-13"/>
          <w:w w:val="110"/>
        </w:rPr>
        <w:t xml:space="preserve"> </w:t>
      </w:r>
      <w:r w:rsidRPr="00B057FD">
        <w:rPr>
          <w:rFonts w:ascii="Calibri" w:hAnsi="Calibri"/>
          <w:color w:val="231F20"/>
          <w:w w:val="110"/>
        </w:rPr>
        <w:t>reflect</w:t>
      </w:r>
      <w:r w:rsidRPr="00B057FD">
        <w:rPr>
          <w:rFonts w:ascii="Calibri" w:hAnsi="Calibri"/>
          <w:color w:val="231F20"/>
          <w:spacing w:val="-13"/>
          <w:w w:val="110"/>
        </w:rPr>
        <w:t xml:space="preserve"> </w:t>
      </w:r>
      <w:r w:rsidRPr="00B057FD">
        <w:rPr>
          <w:rFonts w:ascii="Calibri" w:hAnsi="Calibri"/>
          <w:color w:val="231F20"/>
          <w:w w:val="110"/>
        </w:rPr>
        <w:t>the</w:t>
      </w:r>
      <w:r w:rsidRPr="00B057FD">
        <w:rPr>
          <w:rFonts w:ascii="Calibri" w:hAnsi="Calibri"/>
          <w:color w:val="231F20"/>
          <w:spacing w:val="-13"/>
          <w:w w:val="110"/>
        </w:rPr>
        <w:t xml:space="preserve"> </w:t>
      </w:r>
      <w:r w:rsidRPr="00B057FD">
        <w:rPr>
          <w:rFonts w:ascii="Calibri" w:hAnsi="Calibri"/>
          <w:color w:val="231F20"/>
          <w:w w:val="110"/>
        </w:rPr>
        <w:t>increased</w:t>
      </w:r>
      <w:r w:rsidRPr="00B057FD">
        <w:rPr>
          <w:rFonts w:ascii="Calibri" w:hAnsi="Calibri"/>
          <w:color w:val="231F20"/>
          <w:spacing w:val="-12"/>
          <w:w w:val="110"/>
        </w:rPr>
        <w:t xml:space="preserve"> </w:t>
      </w:r>
      <w:r w:rsidRPr="00B057FD">
        <w:rPr>
          <w:rFonts w:ascii="Calibri" w:hAnsi="Calibri"/>
          <w:color w:val="231F20"/>
          <w:w w:val="110"/>
        </w:rPr>
        <w:t>risk</w:t>
      </w:r>
      <w:r w:rsidRPr="00B057FD">
        <w:rPr>
          <w:rFonts w:ascii="Calibri" w:hAnsi="Calibri"/>
          <w:color w:val="231F20"/>
          <w:spacing w:val="-13"/>
          <w:w w:val="110"/>
        </w:rPr>
        <w:t xml:space="preserve"> </w:t>
      </w:r>
      <w:r w:rsidRPr="00B057FD">
        <w:rPr>
          <w:rFonts w:ascii="Calibri" w:hAnsi="Calibri"/>
          <w:color w:val="231F20"/>
          <w:w w:val="110"/>
        </w:rPr>
        <w:t>of</w:t>
      </w:r>
      <w:r w:rsidRPr="00B057FD">
        <w:rPr>
          <w:rFonts w:ascii="Calibri" w:hAnsi="Calibri"/>
          <w:color w:val="231F20"/>
          <w:spacing w:val="-13"/>
          <w:w w:val="110"/>
        </w:rPr>
        <w:t xml:space="preserve"> </w:t>
      </w:r>
      <w:r w:rsidRPr="00B057FD">
        <w:rPr>
          <w:rFonts w:ascii="Calibri" w:hAnsi="Calibri"/>
          <w:color w:val="231F20"/>
          <w:w w:val="110"/>
        </w:rPr>
        <w:t>rights</w:t>
      </w:r>
      <w:r w:rsidRPr="00B057FD">
        <w:rPr>
          <w:rFonts w:ascii="Calibri" w:hAnsi="Calibri"/>
          <w:color w:val="231F20"/>
          <w:spacing w:val="-13"/>
          <w:w w:val="110"/>
        </w:rPr>
        <w:t xml:space="preserve"> </w:t>
      </w:r>
      <w:r w:rsidRPr="00B057FD">
        <w:rPr>
          <w:rFonts w:ascii="Calibri" w:hAnsi="Calibri"/>
          <w:color w:val="231F20"/>
          <w:w w:val="110"/>
        </w:rPr>
        <w:t>violations</w:t>
      </w:r>
      <w:r w:rsidRPr="00B057FD">
        <w:rPr>
          <w:rFonts w:ascii="Calibri" w:hAnsi="Calibri"/>
          <w:color w:val="231F20"/>
          <w:spacing w:val="-12"/>
          <w:w w:val="110"/>
        </w:rPr>
        <w:t xml:space="preserve"> </w:t>
      </w:r>
      <w:r w:rsidRPr="00B057FD">
        <w:rPr>
          <w:rFonts w:ascii="Calibri" w:hAnsi="Calibri"/>
          <w:color w:val="231F20"/>
          <w:w w:val="110"/>
        </w:rPr>
        <w:t>and</w:t>
      </w:r>
      <w:r w:rsidRPr="00B057FD">
        <w:rPr>
          <w:rFonts w:ascii="Calibri" w:hAnsi="Calibri"/>
          <w:color w:val="231F20"/>
          <w:spacing w:val="-13"/>
          <w:w w:val="110"/>
        </w:rPr>
        <w:t xml:space="preserve"> </w:t>
      </w:r>
      <w:r w:rsidRPr="00B057FD">
        <w:rPr>
          <w:rFonts w:ascii="Calibri" w:hAnsi="Calibri"/>
          <w:color w:val="231F20"/>
          <w:w w:val="110"/>
        </w:rPr>
        <w:t>adopt</w:t>
      </w:r>
      <w:r w:rsidRPr="00B057FD">
        <w:rPr>
          <w:rFonts w:ascii="Calibri" w:hAnsi="Calibri"/>
          <w:color w:val="231F20"/>
          <w:spacing w:val="-13"/>
          <w:w w:val="110"/>
        </w:rPr>
        <w:t xml:space="preserve"> </w:t>
      </w:r>
      <w:r w:rsidRPr="00B057FD">
        <w:rPr>
          <w:rFonts w:ascii="Calibri" w:hAnsi="Calibri"/>
          <w:color w:val="231F20"/>
          <w:w w:val="110"/>
        </w:rPr>
        <w:t>dedicated</w:t>
      </w:r>
      <w:r w:rsidRPr="00B057FD">
        <w:rPr>
          <w:rFonts w:ascii="Calibri" w:hAnsi="Calibri"/>
          <w:color w:val="231F20"/>
          <w:spacing w:val="-12"/>
          <w:w w:val="110"/>
        </w:rPr>
        <w:t xml:space="preserve"> </w:t>
      </w:r>
      <w:r w:rsidRPr="00B057FD">
        <w:rPr>
          <w:rFonts w:ascii="Calibri" w:hAnsi="Calibri"/>
          <w:color w:val="231F20"/>
          <w:w w:val="110"/>
        </w:rPr>
        <w:t>measures</w:t>
      </w:r>
      <w:r w:rsidRPr="00B057FD">
        <w:rPr>
          <w:rFonts w:ascii="Calibri" w:hAnsi="Calibri"/>
          <w:color w:val="231F20"/>
          <w:spacing w:val="-13"/>
          <w:w w:val="110"/>
        </w:rPr>
        <w:t xml:space="preserve"> </w:t>
      </w:r>
      <w:r w:rsidRPr="00B057FD">
        <w:rPr>
          <w:rFonts w:ascii="Calibri" w:hAnsi="Calibri"/>
          <w:color w:val="231F20"/>
          <w:w w:val="110"/>
        </w:rPr>
        <w:t>to</w:t>
      </w:r>
      <w:r w:rsidRPr="00B057FD">
        <w:rPr>
          <w:rFonts w:ascii="Calibri" w:hAnsi="Calibri"/>
          <w:color w:val="231F20"/>
          <w:spacing w:val="-13"/>
          <w:w w:val="110"/>
        </w:rPr>
        <w:t xml:space="preserve"> </w:t>
      </w:r>
      <w:r w:rsidRPr="00B057FD">
        <w:rPr>
          <w:rFonts w:ascii="Calibri" w:hAnsi="Calibri"/>
          <w:color w:val="231F20"/>
          <w:w w:val="110"/>
        </w:rPr>
        <w:t>eliminate</w:t>
      </w:r>
      <w:r w:rsidRPr="00B057FD">
        <w:rPr>
          <w:rFonts w:ascii="Calibri" w:hAnsi="Calibri"/>
          <w:color w:val="231F20"/>
          <w:spacing w:val="-13"/>
          <w:w w:val="110"/>
        </w:rPr>
        <w:t xml:space="preserve"> </w:t>
      </w:r>
      <w:r w:rsidRPr="00B057FD">
        <w:rPr>
          <w:rFonts w:ascii="Calibri" w:hAnsi="Calibri"/>
          <w:color w:val="231F20"/>
          <w:w w:val="110"/>
        </w:rPr>
        <w:t>such risk.</w:t>
      </w:r>
      <w:r w:rsidRPr="00B057FD">
        <w:rPr>
          <w:rFonts w:ascii="Calibri" w:hAnsi="Calibri"/>
        </w:rPr>
        <w:br w:type="page"/>
      </w:r>
    </w:p>
    <w:tbl>
      <w:tblPr>
        <w:tblStyle w:val="TableGrid"/>
        <w:tblW w:w="0" w:type="auto"/>
        <w:tblLayout w:type="fixed"/>
        <w:tblLook w:val="01E0" w:firstRow="1" w:lastRow="1" w:firstColumn="1" w:lastColumn="1" w:noHBand="0" w:noVBand="0"/>
      </w:tblPr>
      <w:tblGrid>
        <w:gridCol w:w="4819"/>
        <w:gridCol w:w="4819"/>
      </w:tblGrid>
      <w:tr w:rsidR="00B125F0" w:rsidRPr="00B057FD" w:rsidTr="004722E5">
        <w:trPr>
          <w:cantSplit/>
          <w:trHeight w:val="522"/>
          <w:tblHeader/>
        </w:trPr>
        <w:tc>
          <w:tcPr>
            <w:tcW w:w="4819" w:type="dxa"/>
          </w:tcPr>
          <w:p w:rsidR="00B125F0" w:rsidRPr="00B057FD" w:rsidRDefault="00FD04AA" w:rsidP="008C7F4A">
            <w:pPr>
              <w:pStyle w:val="TableParagraph"/>
              <w:spacing w:before="120" w:after="120"/>
              <w:ind w:left="0"/>
              <w:rPr>
                <w:rFonts w:ascii="Calibri" w:hAnsi="Calibri"/>
                <w:b/>
              </w:rPr>
            </w:pPr>
            <w:r w:rsidRPr="00B057FD">
              <w:rPr>
                <w:rFonts w:ascii="Calibri" w:hAnsi="Calibri"/>
                <w:b/>
                <w:color w:val="231F20"/>
                <w:w w:val="110"/>
              </w:rPr>
              <w:lastRenderedPageBreak/>
              <w:t>DO</w:t>
            </w:r>
          </w:p>
        </w:tc>
        <w:tc>
          <w:tcPr>
            <w:tcW w:w="4819" w:type="dxa"/>
          </w:tcPr>
          <w:p w:rsidR="00B125F0" w:rsidRPr="00B057FD" w:rsidRDefault="00FD04AA" w:rsidP="008C7F4A">
            <w:pPr>
              <w:pStyle w:val="TableParagraph"/>
              <w:spacing w:before="120" w:after="120"/>
              <w:ind w:left="0"/>
              <w:rPr>
                <w:rFonts w:ascii="Calibri" w:hAnsi="Calibri"/>
                <w:b/>
              </w:rPr>
            </w:pPr>
            <w:r w:rsidRPr="00B057FD">
              <w:rPr>
                <w:rFonts w:ascii="Calibri" w:hAnsi="Calibri"/>
                <w:b/>
                <w:w w:val="110"/>
              </w:rPr>
              <w:t>DON’T</w:t>
            </w:r>
          </w:p>
        </w:tc>
      </w:tr>
      <w:tr w:rsidR="00B125F0" w:rsidRPr="00B057FD" w:rsidTr="00F50670">
        <w:trPr>
          <w:trHeight w:val="1687"/>
        </w:trPr>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color w:val="231F20"/>
                <w:w w:val="105"/>
              </w:rPr>
              <w:t>Promote and develop rights-based, person- centred, recovery-oriented, community-based mental health services, which prioritise the person’s empowerment and active participation in their own recovery.</w:t>
            </w:r>
          </w:p>
        </w:tc>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w w:val="110"/>
              </w:rPr>
              <w:t>Restrict the availability of mental health services</w:t>
            </w:r>
            <w:r w:rsidRPr="00B057FD">
              <w:rPr>
                <w:rFonts w:ascii="Calibri" w:hAnsi="Calibri"/>
                <w:spacing w:val="-31"/>
                <w:w w:val="110"/>
              </w:rPr>
              <w:t xml:space="preserve"> </w:t>
            </w:r>
            <w:r w:rsidRPr="00B057FD">
              <w:rPr>
                <w:rFonts w:ascii="Calibri" w:hAnsi="Calibri"/>
                <w:w w:val="110"/>
              </w:rPr>
              <w:t>to</w:t>
            </w:r>
            <w:r w:rsidRPr="00B057FD">
              <w:rPr>
                <w:rFonts w:ascii="Calibri" w:hAnsi="Calibri"/>
                <w:spacing w:val="-31"/>
                <w:w w:val="110"/>
              </w:rPr>
              <w:t xml:space="preserve"> </w:t>
            </w:r>
            <w:r w:rsidRPr="00B057FD">
              <w:rPr>
                <w:rFonts w:ascii="Calibri" w:hAnsi="Calibri"/>
                <w:w w:val="110"/>
              </w:rPr>
              <w:t>psychiatric</w:t>
            </w:r>
            <w:r w:rsidRPr="00B057FD">
              <w:rPr>
                <w:rFonts w:ascii="Calibri" w:hAnsi="Calibri"/>
                <w:spacing w:val="-31"/>
                <w:w w:val="110"/>
              </w:rPr>
              <w:t xml:space="preserve"> </w:t>
            </w:r>
            <w:r w:rsidRPr="00B057FD">
              <w:rPr>
                <w:rFonts w:ascii="Calibri" w:hAnsi="Calibri"/>
                <w:w w:val="110"/>
              </w:rPr>
              <w:t>facilities</w:t>
            </w:r>
            <w:r w:rsidRPr="00B057FD">
              <w:rPr>
                <w:rFonts w:ascii="Calibri" w:hAnsi="Calibri"/>
                <w:spacing w:val="-31"/>
                <w:w w:val="110"/>
              </w:rPr>
              <w:t xml:space="preserve"> </w:t>
            </w:r>
            <w:r w:rsidRPr="00B057FD">
              <w:rPr>
                <w:rFonts w:ascii="Calibri" w:hAnsi="Calibri"/>
                <w:w w:val="110"/>
              </w:rPr>
              <w:t>and</w:t>
            </w:r>
            <w:r w:rsidRPr="00B057FD">
              <w:rPr>
                <w:rFonts w:ascii="Calibri" w:hAnsi="Calibri"/>
                <w:spacing w:val="-31"/>
                <w:w w:val="110"/>
              </w:rPr>
              <w:t xml:space="preserve"> </w:t>
            </w:r>
            <w:r w:rsidRPr="00B057FD">
              <w:rPr>
                <w:rFonts w:ascii="Calibri" w:hAnsi="Calibri"/>
                <w:w w:val="110"/>
              </w:rPr>
              <w:t>services which</w:t>
            </w:r>
            <w:r w:rsidRPr="00B057FD">
              <w:rPr>
                <w:rFonts w:ascii="Calibri" w:hAnsi="Calibri"/>
                <w:spacing w:val="-12"/>
                <w:w w:val="110"/>
              </w:rPr>
              <w:t xml:space="preserve"> </w:t>
            </w:r>
            <w:r w:rsidRPr="00B057FD">
              <w:rPr>
                <w:rFonts w:ascii="Calibri" w:hAnsi="Calibri"/>
                <w:w w:val="110"/>
              </w:rPr>
              <w:t>are</w:t>
            </w:r>
            <w:r w:rsidRPr="00B057FD">
              <w:rPr>
                <w:rFonts w:ascii="Calibri" w:hAnsi="Calibri"/>
                <w:spacing w:val="-12"/>
                <w:w w:val="110"/>
              </w:rPr>
              <w:t xml:space="preserve"> </w:t>
            </w:r>
            <w:r w:rsidRPr="00B057FD">
              <w:rPr>
                <w:rFonts w:ascii="Calibri" w:hAnsi="Calibri"/>
                <w:w w:val="110"/>
              </w:rPr>
              <w:t>limited</w:t>
            </w:r>
            <w:r w:rsidRPr="00B057FD">
              <w:rPr>
                <w:rFonts w:ascii="Calibri" w:hAnsi="Calibri"/>
                <w:spacing w:val="-11"/>
                <w:w w:val="110"/>
              </w:rPr>
              <w:t xml:space="preserve"> </w:t>
            </w:r>
            <w:r w:rsidRPr="00B057FD">
              <w:rPr>
                <w:rFonts w:ascii="Calibri" w:hAnsi="Calibri"/>
                <w:w w:val="110"/>
              </w:rPr>
              <w:t>to</w:t>
            </w:r>
            <w:r w:rsidRPr="00B057FD">
              <w:rPr>
                <w:rFonts w:ascii="Calibri" w:hAnsi="Calibri"/>
                <w:spacing w:val="-12"/>
                <w:w w:val="110"/>
              </w:rPr>
              <w:t xml:space="preserve"> </w:t>
            </w:r>
            <w:r w:rsidRPr="00B057FD">
              <w:rPr>
                <w:rFonts w:ascii="Calibri" w:hAnsi="Calibri"/>
                <w:w w:val="110"/>
              </w:rPr>
              <w:t>the</w:t>
            </w:r>
            <w:r w:rsidRPr="00B057FD">
              <w:rPr>
                <w:rFonts w:ascii="Calibri" w:hAnsi="Calibri"/>
                <w:spacing w:val="-11"/>
                <w:w w:val="110"/>
              </w:rPr>
              <w:t xml:space="preserve"> </w:t>
            </w:r>
            <w:r w:rsidRPr="00B057FD">
              <w:rPr>
                <w:rFonts w:ascii="Calibri" w:hAnsi="Calibri"/>
                <w:w w:val="110"/>
              </w:rPr>
              <w:t>diagnosis</w:t>
            </w:r>
            <w:r w:rsidRPr="00B057FD">
              <w:rPr>
                <w:rFonts w:ascii="Calibri" w:hAnsi="Calibri"/>
                <w:spacing w:val="-12"/>
                <w:w w:val="110"/>
              </w:rPr>
              <w:t xml:space="preserve"> </w:t>
            </w:r>
            <w:r w:rsidRPr="00B057FD">
              <w:rPr>
                <w:rFonts w:ascii="Calibri" w:hAnsi="Calibri"/>
                <w:w w:val="110"/>
              </w:rPr>
              <w:t>of</w:t>
            </w:r>
            <w:r w:rsidRPr="00B057FD">
              <w:rPr>
                <w:rFonts w:ascii="Calibri" w:hAnsi="Calibri"/>
                <w:spacing w:val="-12"/>
                <w:w w:val="110"/>
              </w:rPr>
              <w:t xml:space="preserve"> </w:t>
            </w:r>
            <w:r w:rsidRPr="00B057FD">
              <w:rPr>
                <w:rFonts w:ascii="Calibri" w:hAnsi="Calibri"/>
                <w:spacing w:val="-3"/>
                <w:w w:val="110"/>
              </w:rPr>
              <w:t xml:space="preserve">mental </w:t>
            </w:r>
            <w:r w:rsidRPr="00B057FD">
              <w:rPr>
                <w:rFonts w:ascii="Calibri" w:hAnsi="Calibri"/>
                <w:w w:val="110"/>
              </w:rPr>
              <w:t>health conditions and treatment through medication and</w:t>
            </w:r>
            <w:r w:rsidRPr="00B057FD">
              <w:rPr>
                <w:rFonts w:ascii="Calibri" w:hAnsi="Calibri"/>
                <w:spacing w:val="-2"/>
                <w:w w:val="110"/>
              </w:rPr>
              <w:t xml:space="preserve"> </w:t>
            </w:r>
            <w:r w:rsidRPr="00B057FD">
              <w:rPr>
                <w:rFonts w:ascii="Calibri" w:hAnsi="Calibri"/>
                <w:w w:val="110"/>
              </w:rPr>
              <w:t>internment.</w:t>
            </w:r>
          </w:p>
        </w:tc>
      </w:tr>
      <w:tr w:rsidR="00B125F0" w:rsidRPr="00B057FD" w:rsidTr="00F50670">
        <w:trPr>
          <w:trHeight w:val="1988"/>
        </w:trPr>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color w:val="231F20"/>
                <w:w w:val="105"/>
              </w:rPr>
              <w:t>Promote the provision of a range of community-based mental health services and supports by a range of professionals, including non-medical (e.g. community workers, social workers), adopting a multidisciplinary approach.</w:t>
            </w:r>
          </w:p>
        </w:tc>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w w:val="110"/>
              </w:rPr>
              <w:t>Limit</w:t>
            </w:r>
            <w:r w:rsidRPr="00B057FD">
              <w:rPr>
                <w:rFonts w:ascii="Calibri" w:hAnsi="Calibri"/>
                <w:spacing w:val="-20"/>
                <w:w w:val="110"/>
              </w:rPr>
              <w:t xml:space="preserve"> </w:t>
            </w:r>
            <w:r w:rsidRPr="00B057FD">
              <w:rPr>
                <w:rFonts w:ascii="Calibri" w:hAnsi="Calibri"/>
                <w:w w:val="110"/>
              </w:rPr>
              <w:t>the</w:t>
            </w:r>
            <w:r w:rsidRPr="00B057FD">
              <w:rPr>
                <w:rFonts w:ascii="Calibri" w:hAnsi="Calibri"/>
                <w:spacing w:val="-20"/>
                <w:w w:val="110"/>
              </w:rPr>
              <w:t xml:space="preserve"> </w:t>
            </w:r>
            <w:r w:rsidRPr="00B057FD">
              <w:rPr>
                <w:rFonts w:ascii="Calibri" w:hAnsi="Calibri"/>
                <w:w w:val="110"/>
              </w:rPr>
              <w:t>provision</w:t>
            </w:r>
            <w:r w:rsidRPr="00B057FD">
              <w:rPr>
                <w:rFonts w:ascii="Calibri" w:hAnsi="Calibri"/>
                <w:spacing w:val="-20"/>
                <w:w w:val="110"/>
              </w:rPr>
              <w:t xml:space="preserve"> </w:t>
            </w:r>
            <w:r w:rsidRPr="00B057FD">
              <w:rPr>
                <w:rFonts w:ascii="Calibri" w:hAnsi="Calibri"/>
                <w:w w:val="110"/>
              </w:rPr>
              <w:t>of</w:t>
            </w:r>
            <w:r w:rsidRPr="00B057FD">
              <w:rPr>
                <w:rFonts w:ascii="Calibri" w:hAnsi="Calibri"/>
                <w:spacing w:val="-19"/>
                <w:w w:val="110"/>
              </w:rPr>
              <w:t xml:space="preserve"> </w:t>
            </w:r>
            <w:r w:rsidRPr="00B057FD">
              <w:rPr>
                <w:rFonts w:ascii="Calibri" w:hAnsi="Calibri"/>
                <w:w w:val="110"/>
              </w:rPr>
              <w:t>services</w:t>
            </w:r>
            <w:r w:rsidRPr="00B057FD">
              <w:rPr>
                <w:rFonts w:ascii="Calibri" w:hAnsi="Calibri"/>
                <w:spacing w:val="-20"/>
                <w:w w:val="110"/>
              </w:rPr>
              <w:t xml:space="preserve"> </w:t>
            </w:r>
            <w:r w:rsidRPr="00B057FD">
              <w:rPr>
                <w:rFonts w:ascii="Calibri" w:hAnsi="Calibri"/>
                <w:w w:val="110"/>
              </w:rPr>
              <w:t>to</w:t>
            </w:r>
            <w:r w:rsidRPr="00B057FD">
              <w:rPr>
                <w:rFonts w:ascii="Calibri" w:hAnsi="Calibri"/>
                <w:spacing w:val="-20"/>
                <w:w w:val="110"/>
              </w:rPr>
              <w:t xml:space="preserve"> </w:t>
            </w:r>
            <w:r w:rsidRPr="00B057FD">
              <w:rPr>
                <w:rFonts w:ascii="Calibri" w:hAnsi="Calibri"/>
                <w:w w:val="110"/>
              </w:rPr>
              <w:t>only</w:t>
            </w:r>
            <w:r w:rsidRPr="00B057FD">
              <w:rPr>
                <w:rFonts w:ascii="Calibri" w:hAnsi="Calibri"/>
                <w:spacing w:val="-19"/>
                <w:w w:val="110"/>
              </w:rPr>
              <w:t xml:space="preserve"> </w:t>
            </w:r>
            <w:r w:rsidRPr="00B057FD">
              <w:rPr>
                <w:rFonts w:ascii="Calibri" w:hAnsi="Calibri"/>
                <w:spacing w:val="-3"/>
                <w:w w:val="110"/>
              </w:rPr>
              <w:t xml:space="preserve">medical </w:t>
            </w:r>
            <w:r w:rsidRPr="00B057FD">
              <w:rPr>
                <w:rFonts w:ascii="Calibri" w:hAnsi="Calibri"/>
                <w:w w:val="110"/>
              </w:rPr>
              <w:t>healthcare</w:t>
            </w:r>
            <w:r w:rsidRPr="00B057FD">
              <w:rPr>
                <w:rFonts w:ascii="Calibri" w:hAnsi="Calibri"/>
                <w:spacing w:val="-1"/>
                <w:w w:val="110"/>
              </w:rPr>
              <w:t xml:space="preserve"> </w:t>
            </w:r>
            <w:r w:rsidRPr="00B057FD">
              <w:rPr>
                <w:rFonts w:ascii="Calibri" w:hAnsi="Calibri"/>
                <w:w w:val="110"/>
              </w:rPr>
              <w:t>workers.</w:t>
            </w:r>
          </w:p>
        </w:tc>
      </w:tr>
      <w:tr w:rsidR="00B125F0" w:rsidRPr="00B057FD" w:rsidTr="00F50670">
        <w:trPr>
          <w:trHeight w:val="2588"/>
        </w:trPr>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color w:val="231F20"/>
                <w:w w:val="110"/>
              </w:rPr>
              <w:t>Establish</w:t>
            </w:r>
            <w:r w:rsidRPr="00B057FD">
              <w:rPr>
                <w:rFonts w:ascii="Calibri" w:hAnsi="Calibri"/>
                <w:color w:val="231F20"/>
                <w:spacing w:val="-14"/>
                <w:w w:val="110"/>
              </w:rPr>
              <w:t xml:space="preserve"> </w:t>
            </w:r>
            <w:r w:rsidRPr="00B057FD">
              <w:rPr>
                <w:rFonts w:ascii="Calibri" w:hAnsi="Calibri"/>
                <w:color w:val="231F20"/>
                <w:w w:val="110"/>
              </w:rPr>
              <w:t>a</w:t>
            </w:r>
            <w:r w:rsidRPr="00B057FD">
              <w:rPr>
                <w:rFonts w:ascii="Calibri" w:hAnsi="Calibri"/>
                <w:color w:val="231F20"/>
                <w:spacing w:val="-13"/>
                <w:w w:val="110"/>
              </w:rPr>
              <w:t xml:space="preserve"> </w:t>
            </w:r>
            <w:r w:rsidRPr="00B057FD">
              <w:rPr>
                <w:rFonts w:ascii="Calibri" w:hAnsi="Calibri"/>
                <w:color w:val="231F20"/>
                <w:w w:val="110"/>
              </w:rPr>
              <w:t>prohibition</w:t>
            </w:r>
            <w:r w:rsidRPr="00B057FD">
              <w:rPr>
                <w:rFonts w:ascii="Calibri" w:hAnsi="Calibri"/>
                <w:color w:val="231F20"/>
                <w:spacing w:val="-13"/>
                <w:w w:val="110"/>
              </w:rPr>
              <w:t xml:space="preserve"> </w:t>
            </w:r>
            <w:r w:rsidRPr="00B057FD">
              <w:rPr>
                <w:rFonts w:ascii="Calibri" w:hAnsi="Calibri"/>
                <w:color w:val="231F20"/>
                <w:w w:val="110"/>
              </w:rPr>
              <w:t>against</w:t>
            </w:r>
            <w:r w:rsidRPr="00B057FD">
              <w:rPr>
                <w:rFonts w:ascii="Calibri" w:hAnsi="Calibri"/>
                <w:color w:val="231F20"/>
                <w:spacing w:val="-14"/>
                <w:w w:val="110"/>
              </w:rPr>
              <w:t xml:space="preserve"> </w:t>
            </w:r>
            <w:r w:rsidRPr="00B057FD">
              <w:rPr>
                <w:rFonts w:ascii="Calibri" w:hAnsi="Calibri"/>
                <w:color w:val="231F20"/>
                <w:w w:val="110"/>
              </w:rPr>
              <w:t>forced</w:t>
            </w:r>
            <w:r w:rsidRPr="00B057FD">
              <w:rPr>
                <w:rFonts w:ascii="Calibri" w:hAnsi="Calibri"/>
                <w:color w:val="231F20"/>
                <w:spacing w:val="-13"/>
                <w:w w:val="110"/>
              </w:rPr>
              <w:t xml:space="preserve"> </w:t>
            </w:r>
            <w:r w:rsidRPr="00B057FD">
              <w:rPr>
                <w:rFonts w:ascii="Calibri" w:hAnsi="Calibri"/>
                <w:color w:val="231F20"/>
                <w:w w:val="110"/>
              </w:rPr>
              <w:t>treatment or hospitalization without free and informed consent, and promote practices that respect the individual’s</w:t>
            </w:r>
            <w:r w:rsidRPr="00B057FD">
              <w:rPr>
                <w:rFonts w:ascii="Calibri" w:hAnsi="Calibri"/>
                <w:color w:val="231F20"/>
                <w:spacing w:val="-26"/>
                <w:w w:val="110"/>
              </w:rPr>
              <w:t xml:space="preserve"> </w:t>
            </w:r>
            <w:r w:rsidRPr="00B057FD">
              <w:rPr>
                <w:rFonts w:ascii="Calibri" w:hAnsi="Calibri"/>
                <w:color w:val="231F20"/>
                <w:w w:val="110"/>
              </w:rPr>
              <w:t>will</w:t>
            </w:r>
            <w:r w:rsidRPr="00B057FD">
              <w:rPr>
                <w:rFonts w:ascii="Calibri" w:hAnsi="Calibri"/>
                <w:color w:val="231F20"/>
                <w:spacing w:val="-26"/>
                <w:w w:val="110"/>
              </w:rPr>
              <w:t xml:space="preserve"> </w:t>
            </w:r>
            <w:r w:rsidRPr="00B057FD">
              <w:rPr>
                <w:rFonts w:ascii="Calibri" w:hAnsi="Calibri"/>
                <w:color w:val="231F20"/>
                <w:w w:val="110"/>
              </w:rPr>
              <w:t>and</w:t>
            </w:r>
            <w:r w:rsidRPr="00B057FD">
              <w:rPr>
                <w:rFonts w:ascii="Calibri" w:hAnsi="Calibri"/>
                <w:color w:val="231F20"/>
                <w:spacing w:val="-25"/>
                <w:w w:val="110"/>
              </w:rPr>
              <w:t xml:space="preserve"> </w:t>
            </w:r>
            <w:r w:rsidRPr="00B057FD">
              <w:rPr>
                <w:rFonts w:ascii="Calibri" w:hAnsi="Calibri"/>
                <w:color w:val="231F20"/>
                <w:w w:val="110"/>
              </w:rPr>
              <w:t>preferences</w:t>
            </w:r>
            <w:r w:rsidRPr="00B057FD">
              <w:rPr>
                <w:rFonts w:ascii="Calibri" w:hAnsi="Calibri"/>
                <w:color w:val="231F20"/>
                <w:spacing w:val="-26"/>
                <w:w w:val="110"/>
              </w:rPr>
              <w:t xml:space="preserve"> </w:t>
            </w:r>
            <w:r w:rsidRPr="00B057FD">
              <w:rPr>
                <w:rFonts w:ascii="Calibri" w:hAnsi="Calibri"/>
                <w:color w:val="231F20"/>
                <w:w w:val="110"/>
              </w:rPr>
              <w:t>(i.e.</w:t>
            </w:r>
            <w:r w:rsidRPr="00B057FD">
              <w:rPr>
                <w:rFonts w:ascii="Calibri" w:hAnsi="Calibri"/>
                <w:color w:val="231F20"/>
                <w:spacing w:val="-25"/>
                <w:w w:val="110"/>
              </w:rPr>
              <w:t xml:space="preserve"> </w:t>
            </w:r>
            <w:hyperlink w:anchor="_bookmark54" w:history="1">
              <w:r w:rsidRPr="00B057FD">
                <w:rPr>
                  <w:rFonts w:ascii="Calibri" w:hAnsi="Calibri"/>
                  <w:color w:val="0076BF"/>
                  <w:w w:val="110"/>
                  <w:u w:val="single" w:color="0076BF"/>
                </w:rPr>
                <w:t>supported</w:t>
              </w:r>
            </w:hyperlink>
            <w:r w:rsidRPr="00B057FD">
              <w:rPr>
                <w:rFonts w:ascii="Calibri" w:hAnsi="Calibri"/>
                <w:color w:val="0076BF"/>
                <w:w w:val="110"/>
              </w:rPr>
              <w:t xml:space="preserve"> </w:t>
            </w:r>
            <w:hyperlink w:anchor="_bookmark54" w:history="1">
              <w:r w:rsidRPr="00B057FD">
                <w:rPr>
                  <w:rFonts w:ascii="Calibri" w:hAnsi="Calibri"/>
                  <w:color w:val="0076BF"/>
                  <w:w w:val="110"/>
                  <w:u w:val="single" w:color="0076BF"/>
                </w:rPr>
                <w:t>decision-making</w:t>
              </w:r>
            </w:hyperlink>
            <w:r w:rsidRPr="00B057FD">
              <w:rPr>
                <w:rFonts w:ascii="Calibri" w:hAnsi="Calibri"/>
                <w:color w:val="231F20"/>
                <w:w w:val="110"/>
              </w:rPr>
              <w:t>), based on accurate information, inclusive communication directly with the individual and respect for the right to refuse</w:t>
            </w:r>
            <w:r w:rsidRPr="00B057FD">
              <w:rPr>
                <w:rFonts w:ascii="Calibri" w:hAnsi="Calibri"/>
                <w:color w:val="231F20"/>
                <w:spacing w:val="-2"/>
                <w:w w:val="110"/>
              </w:rPr>
              <w:t xml:space="preserve"> </w:t>
            </w:r>
            <w:r w:rsidRPr="00B057FD">
              <w:rPr>
                <w:rFonts w:ascii="Calibri" w:hAnsi="Calibri"/>
                <w:color w:val="231F20"/>
                <w:w w:val="110"/>
              </w:rPr>
              <w:t>services.</w:t>
            </w:r>
          </w:p>
        </w:tc>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w w:val="110"/>
              </w:rPr>
              <w:t>Restrict the exercise of legal capacity; nor permit the provision of consent or substituted decision-making by a third party; nor allow force and coercion to impose mental health hospitalization or treatment, for any period of time or any reason.</w:t>
            </w:r>
          </w:p>
        </w:tc>
      </w:tr>
      <w:tr w:rsidR="00B125F0" w:rsidRPr="00B057FD" w:rsidTr="00F50670">
        <w:trPr>
          <w:trHeight w:val="1688"/>
        </w:trPr>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color w:val="231F20"/>
                <w:w w:val="105"/>
              </w:rPr>
              <w:t xml:space="preserve">Explicitly recognize, within the legislation, the right to </w:t>
            </w:r>
            <w:hyperlink w:anchor="_bookmark50" w:history="1">
              <w:r w:rsidRPr="00B057FD">
                <w:rPr>
                  <w:rFonts w:ascii="Calibri" w:hAnsi="Calibri"/>
                  <w:color w:val="0076BF"/>
                  <w:w w:val="105"/>
                  <w:u w:val="single" w:color="0076BF"/>
                </w:rPr>
                <w:t>legal capacity</w:t>
              </w:r>
              <w:r w:rsidRPr="00B057FD">
                <w:rPr>
                  <w:rFonts w:ascii="Calibri" w:hAnsi="Calibri"/>
                  <w:color w:val="0076BF"/>
                  <w:w w:val="105"/>
                </w:rPr>
                <w:t xml:space="preserve"> </w:t>
              </w:r>
            </w:hyperlink>
            <w:r w:rsidRPr="00B057FD">
              <w:rPr>
                <w:rFonts w:ascii="Calibri" w:hAnsi="Calibri"/>
                <w:color w:val="231F20"/>
                <w:w w:val="105"/>
              </w:rPr>
              <w:t>of persons with psychosocial disabilities and persons with intellectual disabilities.</w:t>
            </w:r>
          </w:p>
        </w:tc>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w w:val="105"/>
              </w:rPr>
              <w:t>Introduce any restriction to the legal capacity of persons with psychosocial and intellectual disabilities, including within mental health legislation, thus allowing others to decide on their behalf.</w:t>
            </w:r>
          </w:p>
        </w:tc>
      </w:tr>
      <w:tr w:rsidR="00B125F0" w:rsidRPr="00B057FD" w:rsidTr="00F50670">
        <w:trPr>
          <w:trHeight w:val="1688"/>
        </w:trPr>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color w:val="231F20"/>
                <w:w w:val="110"/>
              </w:rPr>
              <w:t>Promote the adoption of protocols and</w:t>
            </w:r>
            <w:r w:rsidRPr="00B057FD">
              <w:rPr>
                <w:rFonts w:ascii="Calibri" w:hAnsi="Calibri"/>
                <w:color w:val="231F20"/>
                <w:spacing w:val="-19"/>
                <w:w w:val="110"/>
              </w:rPr>
              <w:t xml:space="preserve"> </w:t>
            </w:r>
            <w:r w:rsidRPr="00B057FD">
              <w:rPr>
                <w:rFonts w:ascii="Calibri" w:hAnsi="Calibri"/>
                <w:color w:val="231F20"/>
                <w:w w:val="110"/>
              </w:rPr>
              <w:t>training for</w:t>
            </w:r>
            <w:r w:rsidRPr="00B057FD">
              <w:rPr>
                <w:rFonts w:ascii="Calibri" w:hAnsi="Calibri"/>
                <w:color w:val="231F20"/>
                <w:spacing w:val="-34"/>
                <w:w w:val="110"/>
              </w:rPr>
              <w:t xml:space="preserve"> </w:t>
            </w:r>
            <w:r w:rsidRPr="00B057FD">
              <w:rPr>
                <w:rFonts w:ascii="Calibri" w:hAnsi="Calibri"/>
                <w:color w:val="231F20"/>
                <w:w w:val="110"/>
              </w:rPr>
              <w:t>health</w:t>
            </w:r>
            <w:r w:rsidRPr="00B057FD">
              <w:rPr>
                <w:rFonts w:ascii="Calibri" w:hAnsi="Calibri"/>
                <w:color w:val="231F20"/>
                <w:spacing w:val="-33"/>
                <w:w w:val="110"/>
              </w:rPr>
              <w:t xml:space="preserve"> </w:t>
            </w:r>
            <w:r w:rsidRPr="00B057FD">
              <w:rPr>
                <w:rFonts w:ascii="Calibri" w:hAnsi="Calibri"/>
                <w:color w:val="231F20"/>
                <w:w w:val="110"/>
              </w:rPr>
              <w:t>workers,</w:t>
            </w:r>
            <w:r w:rsidRPr="00B057FD">
              <w:rPr>
                <w:rFonts w:ascii="Calibri" w:hAnsi="Calibri"/>
                <w:color w:val="231F20"/>
                <w:spacing w:val="-33"/>
                <w:w w:val="110"/>
              </w:rPr>
              <w:t xml:space="preserve"> </w:t>
            </w:r>
            <w:r w:rsidRPr="00B057FD">
              <w:rPr>
                <w:rFonts w:ascii="Calibri" w:hAnsi="Calibri"/>
                <w:color w:val="231F20"/>
                <w:w w:val="110"/>
              </w:rPr>
              <w:t>emergency</w:t>
            </w:r>
            <w:r w:rsidRPr="00B057FD">
              <w:rPr>
                <w:rFonts w:ascii="Calibri" w:hAnsi="Calibri"/>
                <w:color w:val="231F20"/>
                <w:spacing w:val="-34"/>
                <w:w w:val="110"/>
              </w:rPr>
              <w:t xml:space="preserve"> </w:t>
            </w:r>
            <w:r w:rsidRPr="00B057FD">
              <w:rPr>
                <w:rFonts w:ascii="Calibri" w:hAnsi="Calibri"/>
                <w:color w:val="231F20"/>
                <w:w w:val="110"/>
              </w:rPr>
              <w:t>services,</w:t>
            </w:r>
            <w:r w:rsidRPr="00B057FD">
              <w:rPr>
                <w:rFonts w:ascii="Calibri" w:hAnsi="Calibri"/>
                <w:color w:val="231F20"/>
                <w:spacing w:val="-33"/>
                <w:w w:val="110"/>
              </w:rPr>
              <w:t xml:space="preserve"> </w:t>
            </w:r>
            <w:r w:rsidRPr="00B057FD">
              <w:rPr>
                <w:rFonts w:ascii="Calibri" w:hAnsi="Calibri"/>
                <w:color w:val="231F20"/>
                <w:w w:val="110"/>
              </w:rPr>
              <w:t>security forces and other community actors, to respect the individual’s free and informed consent and to avoid coercive or forced</w:t>
            </w:r>
            <w:r w:rsidRPr="00B057FD">
              <w:rPr>
                <w:rFonts w:ascii="Calibri" w:hAnsi="Calibri"/>
                <w:color w:val="231F20"/>
                <w:spacing w:val="-29"/>
                <w:w w:val="110"/>
              </w:rPr>
              <w:t xml:space="preserve"> </w:t>
            </w:r>
            <w:r w:rsidRPr="00B057FD">
              <w:rPr>
                <w:rFonts w:ascii="Calibri" w:hAnsi="Calibri"/>
                <w:color w:val="231F20"/>
                <w:w w:val="110"/>
              </w:rPr>
              <w:t>interventions.</w:t>
            </w:r>
          </w:p>
        </w:tc>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w w:val="105"/>
              </w:rPr>
              <w:t>Enable interventions of security forces or health workers, assuming that they will be non-coercive in practice.</w:t>
            </w:r>
          </w:p>
        </w:tc>
      </w:tr>
      <w:tr w:rsidR="00B125F0" w:rsidRPr="00B057FD" w:rsidTr="00F50670">
        <w:trPr>
          <w:trHeight w:val="1688"/>
        </w:trPr>
        <w:tc>
          <w:tcPr>
            <w:tcW w:w="4819" w:type="dxa"/>
          </w:tcPr>
          <w:p w:rsidR="00B125F0" w:rsidRPr="00B057FD" w:rsidRDefault="00FD04AA" w:rsidP="008C7F4A">
            <w:pPr>
              <w:pStyle w:val="TableParagraph"/>
              <w:spacing w:before="120" w:after="120" w:line="285" w:lineRule="auto"/>
              <w:ind w:left="0"/>
              <w:jc w:val="both"/>
              <w:rPr>
                <w:rFonts w:ascii="Calibri" w:hAnsi="Calibri"/>
              </w:rPr>
            </w:pPr>
            <w:r w:rsidRPr="00B057FD">
              <w:rPr>
                <w:rFonts w:ascii="Calibri" w:hAnsi="Calibri"/>
                <w:color w:val="231F20"/>
                <w:w w:val="110"/>
              </w:rPr>
              <w:t>Invest</w:t>
            </w:r>
            <w:r w:rsidRPr="00B057FD">
              <w:rPr>
                <w:rFonts w:ascii="Calibri" w:hAnsi="Calibri"/>
                <w:color w:val="231F20"/>
                <w:spacing w:val="-17"/>
                <w:w w:val="110"/>
              </w:rPr>
              <w:t xml:space="preserve"> </w:t>
            </w:r>
            <w:r w:rsidRPr="00B057FD">
              <w:rPr>
                <w:rFonts w:ascii="Calibri" w:hAnsi="Calibri"/>
                <w:color w:val="231F20"/>
                <w:w w:val="110"/>
              </w:rPr>
              <w:t>in,</w:t>
            </w:r>
            <w:r w:rsidRPr="00B057FD">
              <w:rPr>
                <w:rFonts w:ascii="Calibri" w:hAnsi="Calibri"/>
                <w:color w:val="231F20"/>
                <w:spacing w:val="-16"/>
                <w:w w:val="110"/>
              </w:rPr>
              <w:t xml:space="preserve"> </w:t>
            </w:r>
            <w:r w:rsidRPr="00B057FD">
              <w:rPr>
                <w:rFonts w:ascii="Calibri" w:hAnsi="Calibri"/>
                <w:color w:val="231F20"/>
                <w:w w:val="110"/>
              </w:rPr>
              <w:t>and</w:t>
            </w:r>
            <w:r w:rsidRPr="00B057FD">
              <w:rPr>
                <w:rFonts w:ascii="Calibri" w:hAnsi="Calibri"/>
                <w:color w:val="231F20"/>
                <w:spacing w:val="-16"/>
                <w:w w:val="110"/>
              </w:rPr>
              <w:t xml:space="preserve"> </w:t>
            </w:r>
            <w:r w:rsidRPr="00B057FD">
              <w:rPr>
                <w:rFonts w:ascii="Calibri" w:hAnsi="Calibri"/>
                <w:color w:val="231F20"/>
                <w:w w:val="110"/>
              </w:rPr>
              <w:t>enable</w:t>
            </w:r>
            <w:r w:rsidRPr="00B057FD">
              <w:rPr>
                <w:rFonts w:ascii="Calibri" w:hAnsi="Calibri"/>
                <w:color w:val="231F20"/>
                <w:spacing w:val="-16"/>
                <w:w w:val="110"/>
              </w:rPr>
              <w:t xml:space="preserve"> </w:t>
            </w:r>
            <w:r w:rsidRPr="00B057FD">
              <w:rPr>
                <w:rFonts w:ascii="Calibri" w:hAnsi="Calibri"/>
                <w:color w:val="231F20"/>
                <w:w w:val="110"/>
              </w:rPr>
              <w:t>the</w:t>
            </w:r>
            <w:r w:rsidRPr="00B057FD">
              <w:rPr>
                <w:rFonts w:ascii="Calibri" w:hAnsi="Calibri"/>
                <w:color w:val="231F20"/>
                <w:spacing w:val="-16"/>
                <w:w w:val="110"/>
              </w:rPr>
              <w:t xml:space="preserve"> </w:t>
            </w:r>
            <w:r w:rsidRPr="00B057FD">
              <w:rPr>
                <w:rFonts w:ascii="Calibri" w:hAnsi="Calibri"/>
                <w:color w:val="231F20"/>
                <w:w w:val="110"/>
              </w:rPr>
              <w:t>creation</w:t>
            </w:r>
            <w:r w:rsidRPr="00B057FD">
              <w:rPr>
                <w:rFonts w:ascii="Calibri" w:hAnsi="Calibri"/>
                <w:color w:val="231F20"/>
                <w:spacing w:val="-16"/>
                <w:w w:val="110"/>
              </w:rPr>
              <w:t xml:space="preserve"> </w:t>
            </w:r>
            <w:r w:rsidRPr="00B057FD">
              <w:rPr>
                <w:rFonts w:ascii="Calibri" w:hAnsi="Calibri"/>
                <w:color w:val="231F20"/>
                <w:w w:val="110"/>
              </w:rPr>
              <w:t>of,</w:t>
            </w:r>
            <w:r w:rsidRPr="00B057FD">
              <w:rPr>
                <w:rFonts w:ascii="Calibri" w:hAnsi="Calibri"/>
                <w:color w:val="231F20"/>
                <w:spacing w:val="-16"/>
                <w:w w:val="110"/>
              </w:rPr>
              <w:t xml:space="preserve"> </w:t>
            </w:r>
            <w:r w:rsidRPr="00B057FD">
              <w:rPr>
                <w:rFonts w:ascii="Calibri" w:hAnsi="Calibri"/>
                <w:color w:val="231F20"/>
                <w:w w:val="110"/>
              </w:rPr>
              <w:t>services and supports that are safe from coercion</w:t>
            </w:r>
            <w:r w:rsidRPr="00B057FD">
              <w:rPr>
                <w:rFonts w:ascii="Calibri" w:hAnsi="Calibri"/>
                <w:color w:val="231F20"/>
                <w:spacing w:val="-25"/>
                <w:w w:val="110"/>
              </w:rPr>
              <w:t xml:space="preserve"> </w:t>
            </w:r>
            <w:r w:rsidRPr="00B057FD">
              <w:rPr>
                <w:rFonts w:ascii="Calibri" w:hAnsi="Calibri"/>
                <w:color w:val="231F20"/>
                <w:spacing w:val="-6"/>
                <w:w w:val="110"/>
              </w:rPr>
              <w:t xml:space="preserve">and </w:t>
            </w:r>
            <w:r w:rsidRPr="00B057FD">
              <w:rPr>
                <w:rFonts w:ascii="Calibri" w:hAnsi="Calibri"/>
                <w:color w:val="231F20"/>
                <w:w w:val="110"/>
              </w:rPr>
              <w:t>forced treatment.</w:t>
            </w:r>
          </w:p>
        </w:tc>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w w:val="110"/>
              </w:rPr>
              <w:t>Allow for the establishment of services that provide involuntary treatment as an option, nor maintain funding and professional liability schemes that provide incentives toward coercive practices.</w:t>
            </w:r>
          </w:p>
        </w:tc>
      </w:tr>
      <w:tr w:rsidR="00B125F0" w:rsidRPr="00B057FD" w:rsidTr="00F50670">
        <w:trPr>
          <w:trHeight w:val="1088"/>
        </w:trPr>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color w:val="231F20"/>
                <w:w w:val="110"/>
              </w:rPr>
              <w:t xml:space="preserve">Promote the creation of self-help or </w:t>
            </w:r>
            <w:r w:rsidRPr="00B057FD">
              <w:rPr>
                <w:rFonts w:ascii="Calibri" w:hAnsi="Calibri"/>
                <w:color w:val="231F20"/>
                <w:spacing w:val="-6"/>
                <w:w w:val="110"/>
              </w:rPr>
              <w:t xml:space="preserve">peer- </w:t>
            </w:r>
            <w:r w:rsidRPr="00B057FD">
              <w:rPr>
                <w:rFonts w:ascii="Calibri" w:hAnsi="Calibri"/>
                <w:color w:val="231F20"/>
                <w:w w:val="110"/>
              </w:rPr>
              <w:t>support networks, both in-service and independently from the health system.</w:t>
            </w:r>
          </w:p>
        </w:tc>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w w:val="105"/>
              </w:rPr>
              <w:t>Base mental health services only on professional support, nor inhibit the creation of user-led initiatives.</w:t>
            </w:r>
          </w:p>
        </w:tc>
      </w:tr>
    </w:tbl>
    <w:p w:rsidR="00ED4FD1" w:rsidRPr="00B057FD" w:rsidRDefault="00ED4FD1" w:rsidP="00F8092E">
      <w:pPr>
        <w:spacing w:after="120"/>
        <w:rPr>
          <w:rFonts w:ascii="Calibri" w:hAnsi="Calibri"/>
        </w:rPr>
      </w:pPr>
      <w:r w:rsidRPr="00B057FD">
        <w:rPr>
          <w:rFonts w:ascii="Calibri" w:hAnsi="Calibri"/>
        </w:rPr>
        <w:br w:type="page"/>
      </w:r>
    </w:p>
    <w:tbl>
      <w:tblPr>
        <w:tblStyle w:val="TableGrid"/>
        <w:tblW w:w="0" w:type="auto"/>
        <w:tblLayout w:type="fixed"/>
        <w:tblLook w:val="01E0" w:firstRow="1" w:lastRow="1" w:firstColumn="1" w:lastColumn="1" w:noHBand="0" w:noVBand="0"/>
      </w:tblPr>
      <w:tblGrid>
        <w:gridCol w:w="4819"/>
        <w:gridCol w:w="4819"/>
      </w:tblGrid>
      <w:tr w:rsidR="00B125F0" w:rsidRPr="00B057FD" w:rsidTr="004722E5">
        <w:trPr>
          <w:cantSplit/>
          <w:trHeight w:val="522"/>
          <w:tblHeader/>
        </w:trPr>
        <w:tc>
          <w:tcPr>
            <w:tcW w:w="4819" w:type="dxa"/>
          </w:tcPr>
          <w:p w:rsidR="00B125F0" w:rsidRPr="00B057FD" w:rsidRDefault="00FD04AA" w:rsidP="008C7F4A">
            <w:pPr>
              <w:pStyle w:val="TableParagraph"/>
              <w:spacing w:before="120" w:after="120"/>
              <w:ind w:left="0"/>
              <w:rPr>
                <w:rFonts w:ascii="Calibri" w:hAnsi="Calibri"/>
                <w:b/>
              </w:rPr>
            </w:pPr>
            <w:r w:rsidRPr="00B057FD">
              <w:rPr>
                <w:rFonts w:ascii="Calibri" w:hAnsi="Calibri"/>
                <w:b/>
                <w:color w:val="231F20"/>
                <w:w w:val="110"/>
              </w:rPr>
              <w:lastRenderedPageBreak/>
              <w:t>DO</w:t>
            </w:r>
          </w:p>
        </w:tc>
        <w:tc>
          <w:tcPr>
            <w:tcW w:w="4819" w:type="dxa"/>
          </w:tcPr>
          <w:p w:rsidR="00B125F0" w:rsidRPr="00B057FD" w:rsidRDefault="00FD04AA" w:rsidP="008C7F4A">
            <w:pPr>
              <w:pStyle w:val="TableParagraph"/>
              <w:spacing w:before="120" w:after="120"/>
              <w:ind w:left="0"/>
              <w:rPr>
                <w:rFonts w:ascii="Calibri" w:hAnsi="Calibri"/>
                <w:b/>
              </w:rPr>
            </w:pPr>
            <w:r w:rsidRPr="00B057FD">
              <w:rPr>
                <w:rFonts w:ascii="Calibri" w:hAnsi="Calibri"/>
                <w:b/>
                <w:w w:val="110"/>
              </w:rPr>
              <w:t>DON’T</w:t>
            </w:r>
          </w:p>
        </w:tc>
      </w:tr>
      <w:tr w:rsidR="00B125F0" w:rsidRPr="00B057FD" w:rsidTr="00F50670">
        <w:trPr>
          <w:trHeight w:val="1687"/>
        </w:trPr>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color w:val="231F20"/>
                <w:w w:val="110"/>
              </w:rPr>
              <w:t xml:space="preserve">Set the framework to initiate a deinstitutionalization process in mental health facilities, ensuring the provision of adequate and appropriate economic and social </w:t>
            </w:r>
            <w:hyperlink w:anchor="_bookmark53" w:history="1">
              <w:r w:rsidRPr="00B057FD">
                <w:rPr>
                  <w:rFonts w:ascii="Calibri" w:hAnsi="Calibri"/>
                  <w:color w:val="0076BF"/>
                  <w:w w:val="110"/>
                  <w:u w:val="single" w:color="0076BF"/>
                </w:rPr>
                <w:t>support</w:t>
              </w:r>
            </w:hyperlink>
            <w:r w:rsidRPr="00B057FD">
              <w:rPr>
                <w:rFonts w:ascii="Calibri" w:hAnsi="Calibri"/>
                <w:color w:val="0076BF"/>
                <w:w w:val="110"/>
              </w:rPr>
              <w:t xml:space="preserve"> </w:t>
            </w:r>
            <w:r w:rsidRPr="00B057FD">
              <w:rPr>
                <w:rFonts w:ascii="Calibri" w:hAnsi="Calibri"/>
                <w:color w:val="231F20"/>
                <w:w w:val="110"/>
              </w:rPr>
              <w:t>to living in the community.</w:t>
            </w:r>
          </w:p>
        </w:tc>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w w:val="110"/>
              </w:rPr>
              <w:t>Reinforce</w:t>
            </w:r>
            <w:r w:rsidRPr="00B057FD">
              <w:rPr>
                <w:rFonts w:ascii="Calibri" w:hAnsi="Calibri"/>
                <w:spacing w:val="-17"/>
                <w:w w:val="110"/>
              </w:rPr>
              <w:t xml:space="preserve"> </w:t>
            </w:r>
            <w:r w:rsidRPr="00B057FD">
              <w:rPr>
                <w:rFonts w:ascii="Calibri" w:hAnsi="Calibri"/>
                <w:w w:val="110"/>
              </w:rPr>
              <w:t>institutionalization</w:t>
            </w:r>
            <w:r w:rsidRPr="00B057FD">
              <w:rPr>
                <w:rFonts w:ascii="Calibri" w:hAnsi="Calibri"/>
                <w:spacing w:val="-17"/>
                <w:w w:val="110"/>
              </w:rPr>
              <w:t xml:space="preserve"> </w:t>
            </w:r>
            <w:r w:rsidRPr="00B057FD">
              <w:rPr>
                <w:rFonts w:ascii="Calibri" w:hAnsi="Calibri"/>
                <w:w w:val="110"/>
              </w:rPr>
              <w:t>in</w:t>
            </w:r>
            <w:r w:rsidRPr="00B057FD">
              <w:rPr>
                <w:rFonts w:ascii="Calibri" w:hAnsi="Calibri"/>
                <w:spacing w:val="-16"/>
                <w:w w:val="110"/>
              </w:rPr>
              <w:t xml:space="preserve"> </w:t>
            </w:r>
            <w:r w:rsidRPr="00B057FD">
              <w:rPr>
                <w:rFonts w:ascii="Calibri" w:hAnsi="Calibri"/>
                <w:w w:val="110"/>
              </w:rPr>
              <w:t>mental</w:t>
            </w:r>
            <w:r w:rsidRPr="00B057FD">
              <w:rPr>
                <w:rFonts w:ascii="Calibri" w:hAnsi="Calibri"/>
                <w:spacing w:val="-17"/>
                <w:w w:val="110"/>
              </w:rPr>
              <w:t xml:space="preserve"> </w:t>
            </w:r>
            <w:r w:rsidRPr="00B057FD">
              <w:rPr>
                <w:rFonts w:ascii="Calibri" w:hAnsi="Calibri"/>
                <w:spacing w:val="-3"/>
                <w:w w:val="110"/>
              </w:rPr>
              <w:t xml:space="preserve">health </w:t>
            </w:r>
            <w:r w:rsidRPr="00B057FD">
              <w:rPr>
                <w:rFonts w:ascii="Calibri" w:hAnsi="Calibri"/>
                <w:w w:val="110"/>
              </w:rPr>
              <w:t>facilities,</w:t>
            </w:r>
            <w:r w:rsidRPr="00B057FD">
              <w:rPr>
                <w:rFonts w:ascii="Calibri" w:hAnsi="Calibri"/>
                <w:spacing w:val="-33"/>
                <w:w w:val="110"/>
              </w:rPr>
              <w:t xml:space="preserve"> </w:t>
            </w:r>
            <w:r w:rsidRPr="00B057FD">
              <w:rPr>
                <w:rFonts w:ascii="Calibri" w:hAnsi="Calibri"/>
                <w:w w:val="110"/>
              </w:rPr>
              <w:t>including</w:t>
            </w:r>
            <w:r w:rsidRPr="00B057FD">
              <w:rPr>
                <w:rFonts w:ascii="Calibri" w:hAnsi="Calibri"/>
                <w:spacing w:val="-32"/>
                <w:w w:val="110"/>
              </w:rPr>
              <w:t xml:space="preserve"> </w:t>
            </w:r>
            <w:r w:rsidRPr="00B057FD">
              <w:rPr>
                <w:rFonts w:ascii="Calibri" w:hAnsi="Calibri"/>
                <w:w w:val="110"/>
              </w:rPr>
              <w:t>by</w:t>
            </w:r>
            <w:r w:rsidRPr="00B057FD">
              <w:rPr>
                <w:rFonts w:ascii="Calibri" w:hAnsi="Calibri"/>
                <w:spacing w:val="-32"/>
                <w:w w:val="110"/>
              </w:rPr>
              <w:t xml:space="preserve"> </w:t>
            </w:r>
            <w:r w:rsidRPr="00B057FD">
              <w:rPr>
                <w:rFonts w:ascii="Calibri" w:hAnsi="Calibri"/>
                <w:w w:val="110"/>
              </w:rPr>
              <w:t>continuing</w:t>
            </w:r>
            <w:r w:rsidRPr="00B057FD">
              <w:rPr>
                <w:rFonts w:ascii="Calibri" w:hAnsi="Calibri"/>
                <w:spacing w:val="-32"/>
                <w:w w:val="110"/>
              </w:rPr>
              <w:t xml:space="preserve"> </w:t>
            </w:r>
            <w:r w:rsidRPr="00B057FD">
              <w:rPr>
                <w:rFonts w:ascii="Calibri" w:hAnsi="Calibri"/>
                <w:w w:val="110"/>
              </w:rPr>
              <w:t>investments in institutional systems of care or by transferring</w:t>
            </w:r>
            <w:r w:rsidRPr="00B057FD">
              <w:rPr>
                <w:rFonts w:ascii="Calibri" w:hAnsi="Calibri"/>
                <w:spacing w:val="-11"/>
                <w:w w:val="110"/>
              </w:rPr>
              <w:t xml:space="preserve"> </w:t>
            </w:r>
            <w:r w:rsidRPr="00B057FD">
              <w:rPr>
                <w:rFonts w:ascii="Calibri" w:hAnsi="Calibri"/>
                <w:w w:val="110"/>
              </w:rPr>
              <w:t>persons</w:t>
            </w:r>
            <w:r w:rsidRPr="00B057FD">
              <w:rPr>
                <w:rFonts w:ascii="Calibri" w:hAnsi="Calibri"/>
                <w:spacing w:val="-11"/>
                <w:w w:val="110"/>
              </w:rPr>
              <w:t xml:space="preserve"> </w:t>
            </w:r>
            <w:r w:rsidRPr="00B057FD">
              <w:rPr>
                <w:rFonts w:ascii="Calibri" w:hAnsi="Calibri"/>
                <w:w w:val="110"/>
              </w:rPr>
              <w:t>from</w:t>
            </w:r>
            <w:r w:rsidRPr="00B057FD">
              <w:rPr>
                <w:rFonts w:ascii="Calibri" w:hAnsi="Calibri"/>
                <w:spacing w:val="-10"/>
                <w:w w:val="110"/>
              </w:rPr>
              <w:t xml:space="preserve"> </w:t>
            </w:r>
            <w:r w:rsidRPr="00B057FD">
              <w:rPr>
                <w:rFonts w:ascii="Calibri" w:hAnsi="Calibri"/>
                <w:w w:val="110"/>
              </w:rPr>
              <w:t>large</w:t>
            </w:r>
            <w:r w:rsidRPr="00B057FD">
              <w:rPr>
                <w:rFonts w:ascii="Calibri" w:hAnsi="Calibri"/>
                <w:spacing w:val="-11"/>
                <w:w w:val="110"/>
              </w:rPr>
              <w:t xml:space="preserve"> </w:t>
            </w:r>
            <w:r w:rsidRPr="00B057FD">
              <w:rPr>
                <w:rFonts w:ascii="Calibri" w:hAnsi="Calibri"/>
                <w:w w:val="110"/>
              </w:rPr>
              <w:t>institutions</w:t>
            </w:r>
            <w:r w:rsidRPr="00B057FD">
              <w:rPr>
                <w:rFonts w:ascii="Calibri" w:hAnsi="Calibri"/>
                <w:spacing w:val="-10"/>
                <w:w w:val="110"/>
              </w:rPr>
              <w:t xml:space="preserve"> </w:t>
            </w:r>
            <w:r w:rsidRPr="00B057FD">
              <w:rPr>
                <w:rFonts w:ascii="Calibri" w:hAnsi="Calibri"/>
                <w:w w:val="110"/>
              </w:rPr>
              <w:t>to smaller</w:t>
            </w:r>
            <w:r w:rsidRPr="00B057FD">
              <w:rPr>
                <w:rFonts w:ascii="Calibri" w:hAnsi="Calibri"/>
                <w:spacing w:val="-1"/>
                <w:w w:val="110"/>
              </w:rPr>
              <w:t xml:space="preserve"> </w:t>
            </w:r>
            <w:r w:rsidRPr="00B057FD">
              <w:rPr>
                <w:rFonts w:ascii="Calibri" w:hAnsi="Calibri"/>
                <w:w w:val="110"/>
              </w:rPr>
              <w:t>ones.</w:t>
            </w:r>
          </w:p>
        </w:tc>
      </w:tr>
      <w:tr w:rsidR="00B125F0" w:rsidRPr="00B057FD" w:rsidTr="00F50670">
        <w:trPr>
          <w:trHeight w:val="2288"/>
        </w:trPr>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color w:val="231F20"/>
                <w:w w:val="105"/>
              </w:rPr>
              <w:t xml:space="preserve">Ensure that the lived experience and expertise  of persons with disabilities, particularly </w:t>
            </w:r>
            <w:r w:rsidRPr="00B057FD">
              <w:rPr>
                <w:rFonts w:ascii="Calibri" w:hAnsi="Calibri"/>
                <w:color w:val="231F20"/>
                <w:spacing w:val="-3"/>
                <w:w w:val="105"/>
              </w:rPr>
              <w:t xml:space="preserve">persons </w:t>
            </w:r>
            <w:r w:rsidRPr="00B057FD">
              <w:rPr>
                <w:rFonts w:ascii="Calibri" w:hAnsi="Calibri"/>
                <w:color w:val="231F20"/>
                <w:w w:val="105"/>
              </w:rPr>
              <w:t>with psychosocial disabilities, is recognised and that they are closely consulted and actively involved in the design,  development, monitoring and evaluation of mental health services.</w:t>
            </w:r>
          </w:p>
        </w:tc>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w w:val="105"/>
              </w:rPr>
              <w:t>Exclude persons with disabilities from consultative, monitoring and overseeing bodies.</w:t>
            </w:r>
          </w:p>
        </w:tc>
      </w:tr>
      <w:tr w:rsidR="00B125F0" w:rsidRPr="00B057FD" w:rsidTr="00F50670">
        <w:trPr>
          <w:trHeight w:val="1988"/>
        </w:trPr>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color w:val="231F20"/>
                <w:w w:val="105"/>
              </w:rPr>
              <w:t>Ensure free and informed consent with specific safeguards to protect against forced and/or harmful treatment, and prohibit invasive and irreversible practices on children.</w:t>
            </w:r>
          </w:p>
        </w:tc>
        <w:tc>
          <w:tcPr>
            <w:tcW w:w="4819" w:type="dxa"/>
          </w:tcPr>
          <w:p w:rsidR="00B125F0" w:rsidRPr="00B057FD" w:rsidRDefault="00FD04AA" w:rsidP="008C7F4A">
            <w:pPr>
              <w:pStyle w:val="TableParagraph"/>
              <w:spacing w:before="120" w:after="120" w:line="285" w:lineRule="auto"/>
              <w:ind w:left="0"/>
              <w:rPr>
                <w:rFonts w:ascii="Calibri" w:hAnsi="Calibri"/>
              </w:rPr>
            </w:pPr>
            <w:r w:rsidRPr="00B057FD">
              <w:rPr>
                <w:rFonts w:ascii="Calibri" w:hAnsi="Calibri"/>
                <w:w w:val="110"/>
              </w:rPr>
              <w:t>Assume that persons with disabilities are incapable of giving consent, including for irreversible or invasive treatment, nor assume that they are immune to undue influence and the provision of incorrect information by third parties.</w:t>
            </w:r>
          </w:p>
        </w:tc>
      </w:tr>
    </w:tbl>
    <w:p w:rsidR="00B125F0" w:rsidRPr="00B057FD" w:rsidRDefault="00FD04AA" w:rsidP="008C7F4A">
      <w:pPr>
        <w:spacing w:before="240" w:after="120"/>
        <w:rPr>
          <w:rFonts w:ascii="Calibri" w:hAnsi="Calibri"/>
          <w:b/>
          <w:bCs/>
        </w:rPr>
      </w:pPr>
      <w:r w:rsidRPr="00B057FD">
        <w:rPr>
          <w:rFonts w:ascii="Calibri" w:hAnsi="Calibri"/>
          <w:b/>
          <w:bCs/>
          <w:w w:val="110"/>
        </w:rPr>
        <w:t>The recovery approach to mental health</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Originating within the mental health service-user movement, the “recovery approach” proposes a human</w:t>
      </w:r>
      <w:r w:rsidRPr="00B057FD">
        <w:rPr>
          <w:rFonts w:ascii="Calibri" w:hAnsi="Calibri"/>
          <w:color w:val="231F20"/>
          <w:spacing w:val="-8"/>
          <w:w w:val="110"/>
        </w:rPr>
        <w:t xml:space="preserve"> </w:t>
      </w:r>
      <w:r w:rsidRPr="00B057FD">
        <w:rPr>
          <w:rFonts w:ascii="Calibri" w:hAnsi="Calibri"/>
          <w:color w:val="231F20"/>
          <w:w w:val="110"/>
        </w:rPr>
        <w:t>rights-based</w:t>
      </w:r>
      <w:r w:rsidRPr="00B057FD">
        <w:rPr>
          <w:rFonts w:ascii="Calibri" w:hAnsi="Calibri"/>
          <w:color w:val="231F20"/>
          <w:spacing w:val="-7"/>
          <w:w w:val="110"/>
        </w:rPr>
        <w:t xml:space="preserve"> </w:t>
      </w:r>
      <w:r w:rsidRPr="00B057FD">
        <w:rPr>
          <w:rFonts w:ascii="Calibri" w:hAnsi="Calibri"/>
          <w:color w:val="231F20"/>
          <w:w w:val="110"/>
        </w:rPr>
        <w:t>approach</w:t>
      </w:r>
      <w:r w:rsidRPr="00B057FD">
        <w:rPr>
          <w:rFonts w:ascii="Calibri" w:hAnsi="Calibri"/>
          <w:color w:val="231F20"/>
          <w:spacing w:val="-7"/>
          <w:w w:val="110"/>
        </w:rPr>
        <w:t xml:space="preserve"> </w:t>
      </w:r>
      <w:r w:rsidRPr="00B057FD">
        <w:rPr>
          <w:rFonts w:ascii="Calibri" w:hAnsi="Calibri"/>
          <w:color w:val="231F20"/>
          <w:w w:val="110"/>
        </w:rPr>
        <w:t>to</w:t>
      </w:r>
      <w:r w:rsidRPr="00B057FD">
        <w:rPr>
          <w:rFonts w:ascii="Calibri" w:hAnsi="Calibri"/>
          <w:color w:val="231F20"/>
          <w:spacing w:val="-8"/>
          <w:w w:val="110"/>
        </w:rPr>
        <w:t xml:space="preserve"> </w:t>
      </w:r>
      <w:r w:rsidRPr="00B057FD">
        <w:rPr>
          <w:rFonts w:ascii="Calibri" w:hAnsi="Calibri"/>
          <w:color w:val="231F20"/>
          <w:w w:val="110"/>
        </w:rPr>
        <w:t>mental</w:t>
      </w:r>
      <w:r w:rsidRPr="00B057FD">
        <w:rPr>
          <w:rFonts w:ascii="Calibri" w:hAnsi="Calibri"/>
          <w:color w:val="231F20"/>
          <w:spacing w:val="-7"/>
          <w:w w:val="110"/>
        </w:rPr>
        <w:t xml:space="preserve"> </w:t>
      </w:r>
      <w:r w:rsidRPr="00B057FD">
        <w:rPr>
          <w:rFonts w:ascii="Calibri" w:hAnsi="Calibri"/>
          <w:color w:val="231F20"/>
          <w:w w:val="110"/>
        </w:rPr>
        <w:t>health</w:t>
      </w:r>
      <w:r w:rsidRPr="00B057FD">
        <w:rPr>
          <w:rFonts w:ascii="Calibri" w:hAnsi="Calibri"/>
          <w:color w:val="231F20"/>
          <w:spacing w:val="-7"/>
          <w:w w:val="110"/>
        </w:rPr>
        <w:t xml:space="preserve"> </w:t>
      </w:r>
      <w:r w:rsidRPr="00B057FD">
        <w:rPr>
          <w:rFonts w:ascii="Calibri" w:hAnsi="Calibri"/>
          <w:color w:val="231F20"/>
          <w:w w:val="110"/>
        </w:rPr>
        <w:t>that</w:t>
      </w:r>
      <w:r w:rsidRPr="00B057FD">
        <w:rPr>
          <w:rFonts w:ascii="Calibri" w:hAnsi="Calibri"/>
          <w:color w:val="231F20"/>
          <w:spacing w:val="-7"/>
          <w:w w:val="110"/>
        </w:rPr>
        <w:t xml:space="preserve"> </w:t>
      </w:r>
      <w:r w:rsidRPr="00B057FD">
        <w:rPr>
          <w:rFonts w:ascii="Calibri" w:hAnsi="Calibri"/>
          <w:color w:val="231F20"/>
          <w:w w:val="110"/>
        </w:rPr>
        <w:t>is</w:t>
      </w:r>
      <w:r w:rsidRPr="00B057FD">
        <w:rPr>
          <w:rFonts w:ascii="Calibri" w:hAnsi="Calibri"/>
          <w:color w:val="231F20"/>
          <w:spacing w:val="-8"/>
          <w:w w:val="110"/>
        </w:rPr>
        <w:t xml:space="preserve"> </w:t>
      </w:r>
      <w:r w:rsidRPr="00B057FD">
        <w:rPr>
          <w:rFonts w:ascii="Calibri" w:hAnsi="Calibri"/>
          <w:color w:val="231F20"/>
          <w:w w:val="110"/>
        </w:rPr>
        <w:t>compatible</w:t>
      </w:r>
      <w:r w:rsidRPr="00B057FD">
        <w:rPr>
          <w:rFonts w:ascii="Calibri" w:hAnsi="Calibri"/>
          <w:color w:val="231F20"/>
          <w:spacing w:val="-7"/>
          <w:w w:val="110"/>
        </w:rPr>
        <w:t xml:space="preserve"> </w:t>
      </w:r>
      <w:r w:rsidRPr="00B057FD">
        <w:rPr>
          <w:rFonts w:ascii="Calibri" w:hAnsi="Calibri"/>
          <w:color w:val="231F20"/>
          <w:w w:val="110"/>
        </w:rPr>
        <w:t>with</w:t>
      </w:r>
      <w:r w:rsidRPr="00B057FD">
        <w:rPr>
          <w:rFonts w:ascii="Calibri" w:hAnsi="Calibri"/>
          <w:color w:val="231F20"/>
          <w:spacing w:val="-7"/>
          <w:w w:val="110"/>
        </w:rPr>
        <w:t xml:space="preserve"> </w:t>
      </w:r>
      <w:r w:rsidRPr="00B057FD">
        <w:rPr>
          <w:rFonts w:ascii="Calibri" w:hAnsi="Calibri"/>
          <w:color w:val="231F20"/>
          <w:w w:val="110"/>
        </w:rPr>
        <w:t>the</w:t>
      </w:r>
      <w:r w:rsidRPr="00B057FD">
        <w:rPr>
          <w:rFonts w:ascii="Calibri" w:hAnsi="Calibri"/>
          <w:color w:val="231F20"/>
          <w:spacing w:val="-8"/>
          <w:w w:val="110"/>
        </w:rPr>
        <w:t xml:space="preserve"> </w:t>
      </w:r>
      <w:r w:rsidRPr="00B057FD">
        <w:rPr>
          <w:rFonts w:ascii="Calibri" w:hAnsi="Calibri"/>
          <w:color w:val="231F20"/>
          <w:w w:val="110"/>
        </w:rPr>
        <w:t>CRPD</w:t>
      </w:r>
      <w:r w:rsidRPr="00B057FD">
        <w:rPr>
          <w:rFonts w:ascii="Calibri" w:hAnsi="Calibri"/>
          <w:color w:val="231F20"/>
          <w:spacing w:val="-7"/>
          <w:w w:val="110"/>
        </w:rPr>
        <w:t xml:space="preserve"> </w:t>
      </w:r>
      <w:r w:rsidRPr="00B057FD">
        <w:rPr>
          <w:rFonts w:ascii="Calibri" w:hAnsi="Calibri"/>
          <w:color w:val="231F20"/>
          <w:w w:val="110"/>
        </w:rPr>
        <w:t>and</w:t>
      </w:r>
      <w:r w:rsidRPr="00B057FD">
        <w:rPr>
          <w:rFonts w:ascii="Calibri" w:hAnsi="Calibri"/>
          <w:color w:val="231F20"/>
          <w:spacing w:val="-7"/>
          <w:w w:val="110"/>
        </w:rPr>
        <w:t xml:space="preserve"> </w:t>
      </w:r>
      <w:r w:rsidRPr="00B057FD">
        <w:rPr>
          <w:rFonts w:ascii="Calibri" w:hAnsi="Calibri"/>
          <w:color w:val="231F20"/>
          <w:w w:val="110"/>
        </w:rPr>
        <w:t>with</w:t>
      </w:r>
      <w:r w:rsidRPr="00B057FD">
        <w:rPr>
          <w:rFonts w:ascii="Calibri" w:hAnsi="Calibri"/>
          <w:color w:val="231F20"/>
          <w:spacing w:val="-7"/>
          <w:w w:val="110"/>
        </w:rPr>
        <w:t xml:space="preserve"> </w:t>
      </w:r>
      <w:r w:rsidRPr="00B057FD">
        <w:rPr>
          <w:rFonts w:ascii="Calibri" w:hAnsi="Calibri"/>
          <w:color w:val="231F20"/>
          <w:w w:val="110"/>
        </w:rPr>
        <w:t>the</w:t>
      </w:r>
      <w:r w:rsidRPr="00B057FD">
        <w:rPr>
          <w:rFonts w:ascii="Calibri" w:hAnsi="Calibri"/>
          <w:color w:val="231F20"/>
          <w:spacing w:val="-8"/>
          <w:w w:val="110"/>
        </w:rPr>
        <w:t xml:space="preserve"> </w:t>
      </w:r>
      <w:r w:rsidRPr="00B057FD">
        <w:rPr>
          <w:rFonts w:ascii="Calibri" w:hAnsi="Calibri"/>
          <w:color w:val="231F20"/>
          <w:w w:val="110"/>
        </w:rPr>
        <w:t>rights- based approach to disability. It puts the person at the centre of service delivery, prioritising their participation, personal autonomy and empowerment. In this sense, “recovery” indicates something that the person defines.</w:t>
      </w:r>
    </w:p>
    <w:p w:rsidR="00B125F0" w:rsidRPr="00B057FD" w:rsidRDefault="00FD04AA" w:rsidP="00F8092E">
      <w:pPr>
        <w:spacing w:after="120" w:line="285" w:lineRule="auto"/>
        <w:rPr>
          <w:rFonts w:ascii="Calibri" w:hAnsi="Calibri"/>
        </w:rPr>
      </w:pPr>
      <w:r w:rsidRPr="00B057FD">
        <w:rPr>
          <w:rFonts w:ascii="Calibri" w:hAnsi="Calibri"/>
          <w:color w:val="231F20"/>
          <w:w w:val="110"/>
        </w:rPr>
        <w:t xml:space="preserve">According to WHO, </w:t>
      </w:r>
      <w:hyperlink r:id="rId126">
        <w:r w:rsidRPr="00B057FD">
          <w:rPr>
            <w:rFonts w:ascii="Calibri" w:hAnsi="Calibri"/>
            <w:i/>
            <w:color w:val="0076BF"/>
            <w:w w:val="110"/>
            <w:u w:val="single" w:color="0076BF"/>
          </w:rPr>
          <w:t>Recovery and the Right to Health. WHO QualityRights Core training: mental</w:t>
        </w:r>
      </w:hyperlink>
      <w:r w:rsidRPr="00B057FD">
        <w:rPr>
          <w:rFonts w:ascii="Calibri" w:hAnsi="Calibri"/>
          <w:i/>
          <w:color w:val="0076BF"/>
          <w:w w:val="110"/>
        </w:rPr>
        <w:t xml:space="preserve"> </w:t>
      </w:r>
      <w:hyperlink r:id="rId127">
        <w:r w:rsidRPr="00B057FD">
          <w:rPr>
            <w:rFonts w:ascii="Calibri" w:hAnsi="Calibri"/>
            <w:i/>
            <w:color w:val="0076BF"/>
            <w:w w:val="110"/>
            <w:u w:val="single" w:color="0076BF"/>
          </w:rPr>
          <w:t>health and social services, Course guide</w:t>
        </w:r>
        <w:r w:rsidRPr="00B057FD">
          <w:rPr>
            <w:rFonts w:ascii="Calibri" w:hAnsi="Calibri"/>
            <w:i/>
            <w:color w:val="0076BF"/>
            <w:w w:val="110"/>
          </w:rPr>
          <w:t xml:space="preserve"> </w:t>
        </w:r>
      </w:hyperlink>
      <w:r w:rsidRPr="00B057FD">
        <w:rPr>
          <w:rFonts w:ascii="Calibri" w:hAnsi="Calibri"/>
          <w:color w:val="231F20"/>
          <w:w w:val="110"/>
        </w:rPr>
        <w:t>(Geneva, 2019):</w:t>
      </w:r>
    </w:p>
    <w:p w:rsidR="00B125F0" w:rsidRPr="00B057FD" w:rsidRDefault="00FD04AA" w:rsidP="008C7F4A">
      <w:pPr>
        <w:pStyle w:val="ListParagraph"/>
        <w:numPr>
          <w:ilvl w:val="0"/>
          <w:numId w:val="3"/>
        </w:numPr>
        <w:tabs>
          <w:tab w:val="left" w:pos="1361"/>
        </w:tabs>
        <w:spacing w:before="0" w:after="120" w:line="266" w:lineRule="auto"/>
        <w:ind w:left="572"/>
        <w:rPr>
          <w:rFonts w:ascii="Calibri" w:hAnsi="Calibri"/>
        </w:rPr>
      </w:pPr>
      <w:r w:rsidRPr="00B057FD">
        <w:rPr>
          <w:rFonts w:ascii="Calibri" w:hAnsi="Calibri"/>
          <w:color w:val="231F20"/>
          <w:w w:val="110"/>
        </w:rPr>
        <w:t>Recovery is understood to be about helping people regain or stay in control of their lives, and</w:t>
      </w:r>
      <w:r w:rsidRPr="00B057FD">
        <w:rPr>
          <w:rFonts w:ascii="Calibri" w:hAnsi="Calibri"/>
          <w:color w:val="231F20"/>
          <w:spacing w:val="-11"/>
          <w:w w:val="110"/>
        </w:rPr>
        <w:t xml:space="preserve"> </w:t>
      </w:r>
      <w:r w:rsidRPr="00B057FD">
        <w:rPr>
          <w:rFonts w:ascii="Calibri" w:hAnsi="Calibri"/>
          <w:color w:val="231F20"/>
          <w:w w:val="110"/>
        </w:rPr>
        <w:t>having</w:t>
      </w:r>
      <w:r w:rsidRPr="00B057FD">
        <w:rPr>
          <w:rFonts w:ascii="Calibri" w:hAnsi="Calibri"/>
          <w:color w:val="231F20"/>
          <w:spacing w:val="-11"/>
          <w:w w:val="110"/>
        </w:rPr>
        <w:t xml:space="preserve"> </w:t>
      </w:r>
      <w:r w:rsidRPr="00B057FD">
        <w:rPr>
          <w:rFonts w:ascii="Calibri" w:hAnsi="Calibri"/>
          <w:color w:val="231F20"/>
          <w:w w:val="110"/>
        </w:rPr>
        <w:t>meaning</w:t>
      </w:r>
      <w:r w:rsidRPr="00B057FD">
        <w:rPr>
          <w:rFonts w:ascii="Calibri" w:hAnsi="Calibri"/>
          <w:color w:val="231F20"/>
          <w:spacing w:val="-11"/>
          <w:w w:val="110"/>
        </w:rPr>
        <w:t xml:space="preserve"> </w:t>
      </w:r>
      <w:r w:rsidRPr="00B057FD">
        <w:rPr>
          <w:rFonts w:ascii="Calibri" w:hAnsi="Calibri"/>
          <w:color w:val="231F20"/>
          <w:w w:val="110"/>
        </w:rPr>
        <w:t>and</w:t>
      </w:r>
      <w:r w:rsidRPr="00B057FD">
        <w:rPr>
          <w:rFonts w:ascii="Calibri" w:hAnsi="Calibri"/>
          <w:color w:val="231F20"/>
          <w:spacing w:val="-11"/>
          <w:w w:val="110"/>
        </w:rPr>
        <w:t xml:space="preserve"> </w:t>
      </w:r>
      <w:r w:rsidRPr="00B057FD">
        <w:rPr>
          <w:rFonts w:ascii="Calibri" w:hAnsi="Calibri"/>
          <w:color w:val="231F20"/>
          <w:w w:val="110"/>
        </w:rPr>
        <w:t>purpose</w:t>
      </w:r>
      <w:r w:rsidRPr="00B057FD">
        <w:rPr>
          <w:rFonts w:ascii="Calibri" w:hAnsi="Calibri"/>
          <w:color w:val="231F20"/>
          <w:spacing w:val="-11"/>
          <w:w w:val="110"/>
        </w:rPr>
        <w:t xml:space="preserve"> </w:t>
      </w:r>
      <w:r w:rsidRPr="00B057FD">
        <w:rPr>
          <w:rFonts w:ascii="Calibri" w:hAnsi="Calibri"/>
          <w:color w:val="231F20"/>
          <w:w w:val="110"/>
        </w:rPr>
        <w:t>in</w:t>
      </w:r>
      <w:r w:rsidRPr="00B057FD">
        <w:rPr>
          <w:rFonts w:ascii="Calibri" w:hAnsi="Calibri"/>
          <w:color w:val="231F20"/>
          <w:spacing w:val="-10"/>
          <w:w w:val="110"/>
        </w:rPr>
        <w:t xml:space="preserve"> </w:t>
      </w:r>
      <w:r w:rsidRPr="00B057FD">
        <w:rPr>
          <w:rFonts w:ascii="Calibri" w:hAnsi="Calibri"/>
          <w:color w:val="231F20"/>
          <w:w w:val="110"/>
        </w:rPr>
        <w:t>life.</w:t>
      </w:r>
      <w:r w:rsidRPr="00B057FD">
        <w:rPr>
          <w:rFonts w:ascii="Calibri" w:hAnsi="Calibri"/>
          <w:color w:val="231F20"/>
          <w:spacing w:val="-11"/>
          <w:w w:val="110"/>
        </w:rPr>
        <w:t xml:space="preserve"> </w:t>
      </w:r>
      <w:r w:rsidRPr="00B057FD">
        <w:rPr>
          <w:rFonts w:ascii="Calibri" w:hAnsi="Calibri"/>
          <w:color w:val="231F20"/>
          <w:w w:val="110"/>
        </w:rPr>
        <w:t>In</w:t>
      </w:r>
      <w:r w:rsidRPr="00B057FD">
        <w:rPr>
          <w:rFonts w:ascii="Calibri" w:hAnsi="Calibri"/>
          <w:color w:val="231F20"/>
          <w:spacing w:val="-11"/>
          <w:w w:val="110"/>
        </w:rPr>
        <w:t xml:space="preserve"> </w:t>
      </w:r>
      <w:r w:rsidRPr="00B057FD">
        <w:rPr>
          <w:rFonts w:ascii="Calibri" w:hAnsi="Calibri"/>
          <w:color w:val="231F20"/>
          <w:w w:val="110"/>
        </w:rPr>
        <w:t>the</w:t>
      </w:r>
      <w:r w:rsidRPr="00B057FD">
        <w:rPr>
          <w:rFonts w:ascii="Calibri" w:hAnsi="Calibri"/>
          <w:color w:val="231F20"/>
          <w:spacing w:val="-11"/>
          <w:w w:val="110"/>
        </w:rPr>
        <w:t xml:space="preserve"> </w:t>
      </w:r>
      <w:r w:rsidRPr="00B057FD">
        <w:rPr>
          <w:rFonts w:ascii="Calibri" w:hAnsi="Calibri"/>
          <w:color w:val="231F20"/>
          <w:w w:val="110"/>
        </w:rPr>
        <w:t>recovery</w:t>
      </w:r>
      <w:r w:rsidRPr="00B057FD">
        <w:rPr>
          <w:rFonts w:ascii="Calibri" w:hAnsi="Calibri"/>
          <w:color w:val="231F20"/>
          <w:spacing w:val="-11"/>
          <w:w w:val="110"/>
        </w:rPr>
        <w:t xml:space="preserve"> </w:t>
      </w:r>
      <w:r w:rsidRPr="00B057FD">
        <w:rPr>
          <w:rFonts w:ascii="Calibri" w:hAnsi="Calibri"/>
          <w:color w:val="231F20"/>
          <w:w w:val="110"/>
        </w:rPr>
        <w:t>approach,</w:t>
      </w:r>
      <w:r w:rsidRPr="00B057FD">
        <w:rPr>
          <w:rFonts w:ascii="Calibri" w:hAnsi="Calibri"/>
          <w:color w:val="231F20"/>
          <w:spacing w:val="-10"/>
          <w:w w:val="110"/>
        </w:rPr>
        <w:t xml:space="preserve"> </w:t>
      </w:r>
      <w:r w:rsidRPr="00B057FD">
        <w:rPr>
          <w:rFonts w:ascii="Calibri" w:hAnsi="Calibri"/>
          <w:color w:val="231F20"/>
          <w:w w:val="110"/>
        </w:rPr>
        <w:t>recovery</w:t>
      </w:r>
      <w:r w:rsidRPr="00B057FD">
        <w:rPr>
          <w:rFonts w:ascii="Calibri" w:hAnsi="Calibri"/>
          <w:color w:val="231F20"/>
          <w:spacing w:val="-11"/>
          <w:w w:val="110"/>
        </w:rPr>
        <w:t xml:space="preserve"> </w:t>
      </w:r>
      <w:r w:rsidRPr="00B057FD">
        <w:rPr>
          <w:rFonts w:ascii="Calibri" w:hAnsi="Calibri"/>
          <w:color w:val="231F20"/>
          <w:w w:val="110"/>
        </w:rPr>
        <w:t>may</w:t>
      </w:r>
      <w:r w:rsidRPr="00B057FD">
        <w:rPr>
          <w:rFonts w:ascii="Calibri" w:hAnsi="Calibri"/>
          <w:color w:val="231F20"/>
          <w:spacing w:val="-11"/>
          <w:w w:val="110"/>
        </w:rPr>
        <w:t xml:space="preserve"> </w:t>
      </w:r>
      <w:r w:rsidRPr="00B057FD">
        <w:rPr>
          <w:rFonts w:ascii="Calibri" w:hAnsi="Calibri"/>
          <w:color w:val="231F20"/>
          <w:w w:val="110"/>
        </w:rPr>
        <w:t>or</w:t>
      </w:r>
      <w:r w:rsidRPr="00B057FD">
        <w:rPr>
          <w:rFonts w:ascii="Calibri" w:hAnsi="Calibri"/>
          <w:color w:val="231F20"/>
          <w:spacing w:val="-11"/>
          <w:w w:val="110"/>
        </w:rPr>
        <w:t xml:space="preserve"> </w:t>
      </w:r>
      <w:r w:rsidRPr="00B057FD">
        <w:rPr>
          <w:rFonts w:ascii="Calibri" w:hAnsi="Calibri"/>
          <w:color w:val="231F20"/>
          <w:w w:val="110"/>
        </w:rPr>
        <w:t>may</w:t>
      </w:r>
      <w:r w:rsidRPr="00B057FD">
        <w:rPr>
          <w:rFonts w:ascii="Calibri" w:hAnsi="Calibri"/>
          <w:color w:val="231F20"/>
          <w:spacing w:val="-11"/>
          <w:w w:val="110"/>
        </w:rPr>
        <w:t xml:space="preserve"> </w:t>
      </w:r>
      <w:r w:rsidRPr="00B057FD">
        <w:rPr>
          <w:rFonts w:ascii="Calibri" w:hAnsi="Calibri"/>
          <w:color w:val="231F20"/>
          <w:spacing w:val="-5"/>
          <w:w w:val="110"/>
        </w:rPr>
        <w:t xml:space="preserve">not </w:t>
      </w:r>
      <w:r w:rsidRPr="00B057FD">
        <w:rPr>
          <w:rFonts w:ascii="Calibri" w:hAnsi="Calibri"/>
          <w:color w:val="231F20"/>
          <w:w w:val="110"/>
        </w:rPr>
        <w:t>involve treating or managing symptoms. Recovery is different for everyone. It is a deeply personal</w:t>
      </w:r>
      <w:r w:rsidRPr="00B057FD">
        <w:rPr>
          <w:rFonts w:ascii="Calibri" w:hAnsi="Calibri"/>
          <w:color w:val="231F20"/>
          <w:spacing w:val="-11"/>
          <w:w w:val="110"/>
        </w:rPr>
        <w:t xml:space="preserve"> </w:t>
      </w:r>
      <w:r w:rsidRPr="00B057FD">
        <w:rPr>
          <w:rFonts w:ascii="Calibri" w:hAnsi="Calibri"/>
          <w:color w:val="231F20"/>
          <w:w w:val="110"/>
        </w:rPr>
        <w:t>process;</w:t>
      </w:r>
      <w:r w:rsidRPr="00B057FD">
        <w:rPr>
          <w:rFonts w:ascii="Calibri" w:hAnsi="Calibri"/>
          <w:color w:val="231F20"/>
          <w:spacing w:val="-10"/>
          <w:w w:val="110"/>
        </w:rPr>
        <w:t xml:space="preserve"> </w:t>
      </w:r>
      <w:r w:rsidRPr="00B057FD">
        <w:rPr>
          <w:rFonts w:ascii="Calibri" w:hAnsi="Calibri"/>
          <w:color w:val="231F20"/>
          <w:w w:val="110"/>
        </w:rPr>
        <w:t>its</w:t>
      </w:r>
      <w:r w:rsidRPr="00B057FD">
        <w:rPr>
          <w:rFonts w:ascii="Calibri" w:hAnsi="Calibri"/>
          <w:color w:val="231F20"/>
          <w:spacing w:val="-10"/>
          <w:w w:val="110"/>
        </w:rPr>
        <w:t xml:space="preserve"> </w:t>
      </w:r>
      <w:r w:rsidRPr="00B057FD">
        <w:rPr>
          <w:rFonts w:ascii="Calibri" w:hAnsi="Calibri"/>
          <w:color w:val="231F20"/>
          <w:w w:val="110"/>
        </w:rPr>
        <w:t>significance</w:t>
      </w:r>
      <w:r w:rsidRPr="00B057FD">
        <w:rPr>
          <w:rFonts w:ascii="Calibri" w:hAnsi="Calibri"/>
          <w:color w:val="231F20"/>
          <w:spacing w:val="-10"/>
          <w:w w:val="110"/>
        </w:rPr>
        <w:t xml:space="preserve"> </w:t>
      </w:r>
      <w:r w:rsidRPr="00B057FD">
        <w:rPr>
          <w:rFonts w:ascii="Calibri" w:hAnsi="Calibri"/>
          <w:color w:val="231F20"/>
          <w:w w:val="110"/>
        </w:rPr>
        <w:t>and</w:t>
      </w:r>
      <w:r w:rsidRPr="00B057FD">
        <w:rPr>
          <w:rFonts w:ascii="Calibri" w:hAnsi="Calibri"/>
          <w:color w:val="231F20"/>
          <w:spacing w:val="-10"/>
          <w:w w:val="110"/>
        </w:rPr>
        <w:t xml:space="preserve"> </w:t>
      </w:r>
      <w:r w:rsidRPr="00B057FD">
        <w:rPr>
          <w:rFonts w:ascii="Calibri" w:hAnsi="Calibri"/>
          <w:color w:val="231F20"/>
          <w:w w:val="110"/>
        </w:rPr>
        <w:t>what</w:t>
      </w:r>
      <w:r w:rsidRPr="00B057FD">
        <w:rPr>
          <w:rFonts w:ascii="Calibri" w:hAnsi="Calibri"/>
          <w:color w:val="231F20"/>
          <w:spacing w:val="-11"/>
          <w:w w:val="110"/>
        </w:rPr>
        <w:t xml:space="preserve"> </w:t>
      </w:r>
      <w:r w:rsidRPr="00B057FD">
        <w:rPr>
          <w:rFonts w:ascii="Calibri" w:hAnsi="Calibri"/>
          <w:color w:val="231F20"/>
          <w:w w:val="110"/>
        </w:rPr>
        <w:t>it</w:t>
      </w:r>
      <w:r w:rsidRPr="00B057FD">
        <w:rPr>
          <w:rFonts w:ascii="Calibri" w:hAnsi="Calibri"/>
          <w:color w:val="231F20"/>
          <w:spacing w:val="-10"/>
          <w:w w:val="110"/>
        </w:rPr>
        <w:t xml:space="preserve"> </w:t>
      </w:r>
      <w:r w:rsidRPr="00B057FD">
        <w:rPr>
          <w:rFonts w:ascii="Calibri" w:hAnsi="Calibri"/>
          <w:color w:val="231F20"/>
          <w:w w:val="110"/>
        </w:rPr>
        <w:t>constitutes</w:t>
      </w:r>
      <w:r w:rsidRPr="00B057FD">
        <w:rPr>
          <w:rFonts w:ascii="Calibri" w:hAnsi="Calibri"/>
          <w:color w:val="231F20"/>
          <w:spacing w:val="-10"/>
          <w:w w:val="110"/>
        </w:rPr>
        <w:t xml:space="preserve"> </w:t>
      </w:r>
      <w:r w:rsidRPr="00B057FD">
        <w:rPr>
          <w:rFonts w:ascii="Calibri" w:hAnsi="Calibri"/>
          <w:color w:val="231F20"/>
          <w:w w:val="110"/>
        </w:rPr>
        <w:t>will</w:t>
      </w:r>
      <w:r w:rsidRPr="00B057FD">
        <w:rPr>
          <w:rFonts w:ascii="Calibri" w:hAnsi="Calibri"/>
          <w:color w:val="231F20"/>
          <w:spacing w:val="-10"/>
          <w:w w:val="110"/>
        </w:rPr>
        <w:t xml:space="preserve"> </w:t>
      </w:r>
      <w:r w:rsidRPr="00B057FD">
        <w:rPr>
          <w:rFonts w:ascii="Calibri" w:hAnsi="Calibri"/>
          <w:color w:val="231F20"/>
          <w:w w:val="110"/>
        </w:rPr>
        <w:t>vary</w:t>
      </w:r>
      <w:r w:rsidRPr="00B057FD">
        <w:rPr>
          <w:rFonts w:ascii="Calibri" w:hAnsi="Calibri"/>
          <w:color w:val="231F20"/>
          <w:spacing w:val="-10"/>
          <w:w w:val="110"/>
        </w:rPr>
        <w:t xml:space="preserve"> </w:t>
      </w:r>
      <w:r w:rsidRPr="00B057FD">
        <w:rPr>
          <w:rFonts w:ascii="Calibri" w:hAnsi="Calibri"/>
          <w:color w:val="231F20"/>
          <w:w w:val="110"/>
        </w:rPr>
        <w:t>from</w:t>
      </w:r>
      <w:r w:rsidRPr="00B057FD">
        <w:rPr>
          <w:rFonts w:ascii="Calibri" w:hAnsi="Calibri"/>
          <w:color w:val="231F20"/>
          <w:spacing w:val="-10"/>
          <w:w w:val="110"/>
        </w:rPr>
        <w:t xml:space="preserve"> </w:t>
      </w:r>
      <w:r w:rsidRPr="00B057FD">
        <w:rPr>
          <w:rFonts w:ascii="Calibri" w:hAnsi="Calibri"/>
          <w:color w:val="231F20"/>
          <w:w w:val="110"/>
        </w:rPr>
        <w:t>person</w:t>
      </w:r>
      <w:r w:rsidRPr="00B057FD">
        <w:rPr>
          <w:rFonts w:ascii="Calibri" w:hAnsi="Calibri"/>
          <w:color w:val="231F20"/>
          <w:spacing w:val="-11"/>
          <w:w w:val="110"/>
        </w:rPr>
        <w:t xml:space="preserve"> </w:t>
      </w:r>
      <w:r w:rsidRPr="00B057FD">
        <w:rPr>
          <w:rFonts w:ascii="Calibri" w:hAnsi="Calibri"/>
          <w:color w:val="231F20"/>
          <w:w w:val="110"/>
        </w:rPr>
        <w:t>to</w:t>
      </w:r>
      <w:r w:rsidRPr="00B057FD">
        <w:rPr>
          <w:rFonts w:ascii="Calibri" w:hAnsi="Calibri"/>
          <w:color w:val="231F20"/>
          <w:spacing w:val="-10"/>
          <w:w w:val="110"/>
        </w:rPr>
        <w:t xml:space="preserve"> </w:t>
      </w:r>
      <w:r w:rsidRPr="00B057FD">
        <w:rPr>
          <w:rFonts w:ascii="Calibri" w:hAnsi="Calibri"/>
          <w:color w:val="231F20"/>
          <w:w w:val="110"/>
        </w:rPr>
        <w:t>person.</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Recovery-oriented mental health services consider non-technical clinical issues and stress the potential, capabilities, interests and life goals of the person concerned. The availability of peer- support groups, which bring together persons who have similar lived experiences, is an important aspect for ensuring recovery-oriented mental health services. Experiences are also an important element of recovery-oriented mental health programmes.</w:t>
      </w:r>
    </w:p>
    <w:p w:rsidR="00ED4FD1" w:rsidRPr="00B057FD" w:rsidRDefault="00FD04AA" w:rsidP="00B057FD">
      <w:pPr>
        <w:spacing w:after="120" w:line="285" w:lineRule="auto"/>
        <w:rPr>
          <w:rFonts w:ascii="Calibri" w:hAnsi="Calibri"/>
        </w:rPr>
      </w:pPr>
      <w:r w:rsidRPr="00B057FD">
        <w:rPr>
          <w:rFonts w:ascii="Calibri" w:hAnsi="Calibri"/>
          <w:color w:val="231F20"/>
          <w:w w:val="110"/>
        </w:rPr>
        <w:t xml:space="preserve">See WHO, </w:t>
      </w:r>
      <w:hyperlink r:id="rId128">
        <w:r w:rsidRPr="00B057FD">
          <w:rPr>
            <w:rFonts w:ascii="Calibri" w:hAnsi="Calibri"/>
            <w:i/>
            <w:color w:val="0076BF"/>
            <w:w w:val="110"/>
            <w:u w:val="single" w:color="0076BF"/>
          </w:rPr>
          <w:t>Recovery and the Right to Health. WHO QualityRights Core training: mental health and</w:t>
        </w:r>
      </w:hyperlink>
      <w:r w:rsidRPr="00B057FD">
        <w:rPr>
          <w:rFonts w:ascii="Calibri" w:hAnsi="Calibri"/>
          <w:i/>
          <w:color w:val="0076BF"/>
          <w:w w:val="110"/>
        </w:rPr>
        <w:t xml:space="preserve"> </w:t>
      </w:r>
      <w:hyperlink r:id="rId129">
        <w:r w:rsidRPr="00B057FD">
          <w:rPr>
            <w:rFonts w:ascii="Calibri" w:hAnsi="Calibri"/>
            <w:i/>
            <w:color w:val="0076BF"/>
            <w:w w:val="110"/>
            <w:u w:val="single" w:color="0076BF"/>
          </w:rPr>
          <w:t>social services, Course guide</w:t>
        </w:r>
        <w:r w:rsidRPr="00B057FD">
          <w:rPr>
            <w:rFonts w:ascii="Calibri" w:hAnsi="Calibri"/>
            <w:i/>
            <w:color w:val="0076BF"/>
            <w:w w:val="110"/>
          </w:rPr>
          <w:t xml:space="preserve"> </w:t>
        </w:r>
      </w:hyperlink>
      <w:r w:rsidRPr="00B057FD">
        <w:rPr>
          <w:rFonts w:ascii="Calibri" w:hAnsi="Calibri"/>
          <w:color w:val="231F20"/>
          <w:w w:val="110"/>
        </w:rPr>
        <w:t>(Geneva, 2019)</w:t>
      </w:r>
      <w:bookmarkStart w:id="61" w:name="5.2.2_Develop_and_promote_community-base"/>
      <w:bookmarkStart w:id="62" w:name="5.2.3_Develop_peer-support"/>
      <w:bookmarkStart w:id="63" w:name="_bookmark32"/>
      <w:bookmarkStart w:id="64" w:name="_bookmark33"/>
      <w:bookmarkEnd w:id="61"/>
      <w:bookmarkEnd w:id="62"/>
      <w:bookmarkEnd w:id="63"/>
      <w:bookmarkEnd w:id="64"/>
      <w:r w:rsidR="00ED4FD1" w:rsidRPr="00B057FD">
        <w:rPr>
          <w:rFonts w:ascii="Calibri" w:hAnsi="Calibri"/>
          <w:color w:val="0076BF"/>
          <w:w w:val="110"/>
        </w:rPr>
        <w:br w:type="page"/>
      </w:r>
    </w:p>
    <w:p w:rsidR="00B125F0" w:rsidRPr="00B057FD" w:rsidRDefault="00B54217" w:rsidP="00F8092E">
      <w:pPr>
        <w:pStyle w:val="Heading3"/>
        <w:rPr>
          <w:rFonts w:ascii="Calibri" w:hAnsi="Calibri"/>
        </w:rPr>
      </w:pPr>
      <w:bookmarkStart w:id="65" w:name="_Toc61509485"/>
      <w:r w:rsidRPr="00B057FD">
        <w:rPr>
          <w:rFonts w:ascii="Calibri" w:hAnsi="Calibri"/>
        </w:rPr>
        <w:lastRenderedPageBreak/>
        <w:t xml:space="preserve">5.2.2 </w:t>
      </w:r>
      <w:r w:rsidR="00FD04AA" w:rsidRPr="00B057FD">
        <w:rPr>
          <w:rFonts w:ascii="Calibri" w:hAnsi="Calibri"/>
        </w:rPr>
        <w:t xml:space="preserve">Develop and promote community-based, person-centred, </w:t>
      </w:r>
      <w:r w:rsidR="00FD04AA" w:rsidRPr="00B057FD">
        <w:rPr>
          <w:rFonts w:ascii="Calibri" w:hAnsi="Calibri"/>
          <w:spacing w:val="2"/>
        </w:rPr>
        <w:t xml:space="preserve">rights-based </w:t>
      </w:r>
      <w:r w:rsidR="00FD04AA" w:rsidRPr="00B057FD">
        <w:rPr>
          <w:rFonts w:ascii="Calibri" w:hAnsi="Calibri"/>
        </w:rPr>
        <w:t xml:space="preserve">and </w:t>
      </w:r>
      <w:r w:rsidR="00FD04AA" w:rsidRPr="00B057FD">
        <w:rPr>
          <w:rFonts w:ascii="Calibri" w:hAnsi="Calibri"/>
          <w:spacing w:val="2"/>
        </w:rPr>
        <w:t xml:space="preserve">recovery-oriented </w:t>
      </w:r>
      <w:r w:rsidR="00FD04AA" w:rsidRPr="00B057FD">
        <w:rPr>
          <w:rFonts w:ascii="Calibri" w:hAnsi="Calibri"/>
        </w:rPr>
        <w:t xml:space="preserve">mental health and psychosocial </w:t>
      </w:r>
      <w:r w:rsidR="00FD04AA" w:rsidRPr="00B057FD">
        <w:rPr>
          <w:rFonts w:ascii="Calibri" w:hAnsi="Calibri"/>
          <w:spacing w:val="2"/>
        </w:rPr>
        <w:t>support</w:t>
      </w:r>
      <w:r w:rsidR="00FD04AA" w:rsidRPr="00B057FD">
        <w:rPr>
          <w:rFonts w:ascii="Calibri" w:hAnsi="Calibri"/>
          <w:spacing w:val="25"/>
        </w:rPr>
        <w:t xml:space="preserve"> </w:t>
      </w:r>
      <w:r w:rsidR="00FD04AA" w:rsidRPr="00B057FD">
        <w:rPr>
          <w:rFonts w:ascii="Calibri" w:hAnsi="Calibri"/>
          <w:spacing w:val="2"/>
        </w:rPr>
        <w:t>services</w:t>
      </w:r>
      <w:bookmarkEnd w:id="65"/>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 xml:space="preserve">Mental health services should be voluntary (see 5.2.1) and community-based, in order to foster the inclusion of persons with disabilities and prevent their stigmatization, isolation and segregation from society. The delivery of non-coercive services within the community, rather than coercive institutional services, contributes to “effectively safeguard individuals from discriminatory, arbitrary, excessive, inappropriate and/or ineffective clinical care” (United Nations, Human Rights Council, Report of the Special Rapporteur on the right of everyone to the enjoyment of the highest attainable standard of physical and mental health, 28 March 2017, </w:t>
      </w:r>
      <w:hyperlink r:id="rId130">
        <w:r w:rsidRPr="00B057FD">
          <w:rPr>
            <w:rFonts w:ascii="Calibri" w:hAnsi="Calibri"/>
            <w:color w:val="0076BF"/>
            <w:w w:val="105"/>
            <w:u w:val="single" w:color="0076BF"/>
          </w:rPr>
          <w:t>A/HRC/35/21</w:t>
        </w:r>
      </w:hyperlink>
      <w:r w:rsidRPr="00B057FD">
        <w:rPr>
          <w:rFonts w:ascii="Calibri" w:hAnsi="Calibri"/>
          <w:color w:val="231F20"/>
          <w:w w:val="105"/>
        </w:rPr>
        <w:t>).</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In many countries, mental health services are largely provided in psychiatric institutions. Nevertheless,</w:t>
      </w:r>
      <w:r w:rsidRPr="00B057FD">
        <w:rPr>
          <w:rFonts w:ascii="Calibri" w:hAnsi="Calibri"/>
          <w:color w:val="231F20"/>
          <w:spacing w:val="-21"/>
          <w:w w:val="110"/>
        </w:rPr>
        <w:t xml:space="preserve"> </w:t>
      </w:r>
      <w:r w:rsidRPr="00B057FD">
        <w:rPr>
          <w:rFonts w:ascii="Calibri" w:hAnsi="Calibri"/>
          <w:color w:val="231F20"/>
          <w:w w:val="110"/>
        </w:rPr>
        <w:t>more</w:t>
      </w:r>
      <w:r w:rsidRPr="00B057FD">
        <w:rPr>
          <w:rFonts w:ascii="Calibri" w:hAnsi="Calibri"/>
          <w:color w:val="231F20"/>
          <w:spacing w:val="-20"/>
          <w:w w:val="110"/>
        </w:rPr>
        <w:t xml:space="preserve"> </w:t>
      </w:r>
      <w:r w:rsidRPr="00B057FD">
        <w:rPr>
          <w:rFonts w:ascii="Calibri" w:hAnsi="Calibri"/>
          <w:color w:val="231F20"/>
          <w:w w:val="110"/>
        </w:rPr>
        <w:t>and</w:t>
      </w:r>
      <w:r w:rsidRPr="00B057FD">
        <w:rPr>
          <w:rFonts w:ascii="Calibri" w:hAnsi="Calibri"/>
          <w:color w:val="231F20"/>
          <w:spacing w:val="-21"/>
          <w:w w:val="110"/>
        </w:rPr>
        <w:t xml:space="preserve"> </w:t>
      </w:r>
      <w:r w:rsidRPr="00B057FD">
        <w:rPr>
          <w:rFonts w:ascii="Calibri" w:hAnsi="Calibri"/>
          <w:color w:val="231F20"/>
          <w:w w:val="110"/>
        </w:rPr>
        <w:t>more</w:t>
      </w:r>
      <w:r w:rsidRPr="00B057FD">
        <w:rPr>
          <w:rFonts w:ascii="Calibri" w:hAnsi="Calibri"/>
          <w:color w:val="231F20"/>
          <w:spacing w:val="-20"/>
          <w:w w:val="110"/>
        </w:rPr>
        <w:t xml:space="preserve"> </w:t>
      </w:r>
      <w:r w:rsidRPr="00B057FD">
        <w:rPr>
          <w:rFonts w:ascii="Calibri" w:hAnsi="Calibri"/>
          <w:color w:val="231F20"/>
          <w:w w:val="110"/>
        </w:rPr>
        <w:t>services</w:t>
      </w:r>
      <w:r w:rsidRPr="00B057FD">
        <w:rPr>
          <w:rFonts w:ascii="Calibri" w:hAnsi="Calibri"/>
          <w:color w:val="231F20"/>
          <w:spacing w:val="-20"/>
          <w:w w:val="110"/>
        </w:rPr>
        <w:t xml:space="preserve"> </w:t>
      </w:r>
      <w:r w:rsidRPr="00B057FD">
        <w:rPr>
          <w:rFonts w:ascii="Calibri" w:hAnsi="Calibri"/>
          <w:color w:val="231F20"/>
          <w:w w:val="110"/>
        </w:rPr>
        <w:t>are</w:t>
      </w:r>
      <w:r w:rsidRPr="00B057FD">
        <w:rPr>
          <w:rFonts w:ascii="Calibri" w:hAnsi="Calibri"/>
          <w:color w:val="231F20"/>
          <w:spacing w:val="-21"/>
          <w:w w:val="110"/>
        </w:rPr>
        <w:t xml:space="preserve"> </w:t>
      </w:r>
      <w:r w:rsidRPr="00B057FD">
        <w:rPr>
          <w:rFonts w:ascii="Calibri" w:hAnsi="Calibri"/>
          <w:color w:val="231F20"/>
          <w:w w:val="110"/>
        </w:rPr>
        <w:t>being</w:t>
      </w:r>
      <w:r w:rsidRPr="00B057FD">
        <w:rPr>
          <w:rFonts w:ascii="Calibri" w:hAnsi="Calibri"/>
          <w:color w:val="231F20"/>
          <w:spacing w:val="-20"/>
          <w:w w:val="110"/>
        </w:rPr>
        <w:t xml:space="preserve"> </w:t>
      </w:r>
      <w:r w:rsidRPr="00B057FD">
        <w:rPr>
          <w:rFonts w:ascii="Calibri" w:hAnsi="Calibri"/>
          <w:color w:val="231F20"/>
          <w:w w:val="110"/>
        </w:rPr>
        <w:t>provided</w:t>
      </w:r>
      <w:r w:rsidRPr="00B057FD">
        <w:rPr>
          <w:rFonts w:ascii="Calibri" w:hAnsi="Calibri"/>
          <w:color w:val="231F20"/>
          <w:spacing w:val="-20"/>
          <w:w w:val="110"/>
        </w:rPr>
        <w:t xml:space="preserve"> </w:t>
      </w:r>
      <w:r w:rsidRPr="00B057FD">
        <w:rPr>
          <w:rFonts w:ascii="Calibri" w:hAnsi="Calibri"/>
          <w:color w:val="231F20"/>
          <w:w w:val="110"/>
        </w:rPr>
        <w:t>in</w:t>
      </w:r>
      <w:r w:rsidRPr="00B057FD">
        <w:rPr>
          <w:rFonts w:ascii="Calibri" w:hAnsi="Calibri"/>
          <w:color w:val="231F20"/>
          <w:spacing w:val="-21"/>
          <w:w w:val="110"/>
        </w:rPr>
        <w:t xml:space="preserve"> </w:t>
      </w:r>
      <w:r w:rsidRPr="00B057FD">
        <w:rPr>
          <w:rFonts w:ascii="Calibri" w:hAnsi="Calibri"/>
          <w:color w:val="231F20"/>
          <w:w w:val="110"/>
        </w:rPr>
        <w:t>general</w:t>
      </w:r>
      <w:r w:rsidRPr="00B057FD">
        <w:rPr>
          <w:rFonts w:ascii="Calibri" w:hAnsi="Calibri"/>
          <w:color w:val="231F20"/>
          <w:spacing w:val="-20"/>
          <w:w w:val="110"/>
        </w:rPr>
        <w:t xml:space="preserve"> </w:t>
      </w:r>
      <w:r w:rsidRPr="00B057FD">
        <w:rPr>
          <w:rFonts w:ascii="Calibri" w:hAnsi="Calibri"/>
          <w:color w:val="231F20"/>
          <w:w w:val="110"/>
        </w:rPr>
        <w:t>hospitals</w:t>
      </w:r>
      <w:r w:rsidRPr="00B057FD">
        <w:rPr>
          <w:rFonts w:ascii="Calibri" w:hAnsi="Calibri"/>
          <w:color w:val="231F20"/>
          <w:spacing w:val="-20"/>
          <w:w w:val="110"/>
        </w:rPr>
        <w:t xml:space="preserve"> </w:t>
      </w:r>
      <w:r w:rsidRPr="00B057FD">
        <w:rPr>
          <w:rFonts w:ascii="Calibri" w:hAnsi="Calibri"/>
          <w:color w:val="231F20"/>
          <w:w w:val="110"/>
        </w:rPr>
        <w:t>with</w:t>
      </w:r>
      <w:r w:rsidRPr="00B057FD">
        <w:rPr>
          <w:rFonts w:ascii="Calibri" w:hAnsi="Calibri"/>
          <w:color w:val="231F20"/>
          <w:spacing w:val="-21"/>
          <w:w w:val="110"/>
        </w:rPr>
        <w:t xml:space="preserve"> </w:t>
      </w:r>
      <w:r w:rsidRPr="00B057FD">
        <w:rPr>
          <w:rFonts w:ascii="Calibri" w:hAnsi="Calibri"/>
          <w:color w:val="231F20"/>
          <w:w w:val="110"/>
        </w:rPr>
        <w:t>emergency</w:t>
      </w:r>
      <w:r w:rsidRPr="00B057FD">
        <w:rPr>
          <w:rFonts w:ascii="Calibri" w:hAnsi="Calibri"/>
          <w:color w:val="231F20"/>
          <w:spacing w:val="-20"/>
          <w:w w:val="110"/>
        </w:rPr>
        <w:t xml:space="preserve"> </w:t>
      </w:r>
      <w:r w:rsidRPr="00B057FD">
        <w:rPr>
          <w:rFonts w:ascii="Calibri" w:hAnsi="Calibri"/>
          <w:color w:val="231F20"/>
          <w:w w:val="110"/>
        </w:rPr>
        <w:t>wards, that limit detention to short periods of time, are overseen by independent monitoring mechanisms and adopt detention as a last resort. While these practices may be deemed to cause less harm than long-term</w:t>
      </w:r>
      <w:r w:rsidRPr="00B057FD">
        <w:rPr>
          <w:rFonts w:ascii="Calibri" w:hAnsi="Calibri"/>
          <w:color w:val="231F20"/>
          <w:spacing w:val="-10"/>
          <w:w w:val="110"/>
        </w:rPr>
        <w:t xml:space="preserve"> </w:t>
      </w:r>
      <w:r w:rsidRPr="00B057FD">
        <w:rPr>
          <w:rFonts w:ascii="Calibri" w:hAnsi="Calibri"/>
          <w:color w:val="231F20"/>
          <w:w w:val="110"/>
        </w:rPr>
        <w:t>unmonitored</w:t>
      </w:r>
      <w:r w:rsidRPr="00B057FD">
        <w:rPr>
          <w:rFonts w:ascii="Calibri" w:hAnsi="Calibri"/>
          <w:color w:val="231F20"/>
          <w:spacing w:val="-9"/>
          <w:w w:val="110"/>
        </w:rPr>
        <w:t xml:space="preserve"> </w:t>
      </w:r>
      <w:r w:rsidRPr="00B057FD">
        <w:rPr>
          <w:rFonts w:ascii="Calibri" w:hAnsi="Calibri"/>
          <w:color w:val="231F20"/>
          <w:w w:val="110"/>
        </w:rPr>
        <w:t>detention,</w:t>
      </w:r>
      <w:r w:rsidRPr="00B057FD">
        <w:rPr>
          <w:rFonts w:ascii="Calibri" w:hAnsi="Calibri"/>
          <w:color w:val="231F20"/>
          <w:spacing w:val="-9"/>
          <w:w w:val="110"/>
        </w:rPr>
        <w:t xml:space="preserve"> </w:t>
      </w:r>
      <w:r w:rsidRPr="00B057FD">
        <w:rPr>
          <w:rFonts w:ascii="Calibri" w:hAnsi="Calibri"/>
          <w:color w:val="231F20"/>
          <w:w w:val="110"/>
        </w:rPr>
        <w:t>they</w:t>
      </w:r>
      <w:r w:rsidRPr="00B057FD">
        <w:rPr>
          <w:rFonts w:ascii="Calibri" w:hAnsi="Calibri"/>
          <w:color w:val="231F20"/>
          <w:spacing w:val="-9"/>
          <w:w w:val="110"/>
        </w:rPr>
        <w:t xml:space="preserve"> </w:t>
      </w:r>
      <w:r w:rsidRPr="00B057FD">
        <w:rPr>
          <w:rFonts w:ascii="Calibri" w:hAnsi="Calibri"/>
          <w:color w:val="231F20"/>
          <w:w w:val="110"/>
        </w:rPr>
        <w:t>are</w:t>
      </w:r>
      <w:r w:rsidRPr="00B057FD">
        <w:rPr>
          <w:rFonts w:ascii="Calibri" w:hAnsi="Calibri"/>
          <w:color w:val="231F20"/>
          <w:spacing w:val="-10"/>
          <w:w w:val="110"/>
        </w:rPr>
        <w:t xml:space="preserve"> </w:t>
      </w:r>
      <w:r w:rsidRPr="00B057FD">
        <w:rPr>
          <w:rFonts w:ascii="Calibri" w:hAnsi="Calibri"/>
          <w:color w:val="231F20"/>
          <w:w w:val="110"/>
        </w:rPr>
        <w:t>still</w:t>
      </w:r>
      <w:r w:rsidRPr="00B057FD">
        <w:rPr>
          <w:rFonts w:ascii="Calibri" w:hAnsi="Calibri"/>
          <w:color w:val="231F20"/>
          <w:spacing w:val="-9"/>
          <w:w w:val="110"/>
        </w:rPr>
        <w:t xml:space="preserve"> </w:t>
      </w:r>
      <w:r w:rsidRPr="00B057FD">
        <w:rPr>
          <w:rFonts w:ascii="Calibri" w:hAnsi="Calibri"/>
          <w:color w:val="231F20"/>
          <w:w w:val="110"/>
        </w:rPr>
        <w:t>not</w:t>
      </w:r>
      <w:r w:rsidRPr="00B057FD">
        <w:rPr>
          <w:rFonts w:ascii="Calibri" w:hAnsi="Calibri"/>
          <w:color w:val="231F20"/>
          <w:spacing w:val="-9"/>
          <w:w w:val="110"/>
        </w:rPr>
        <w:t xml:space="preserve"> </w:t>
      </w:r>
      <w:r w:rsidRPr="00B057FD">
        <w:rPr>
          <w:rFonts w:ascii="Calibri" w:hAnsi="Calibri"/>
          <w:color w:val="231F20"/>
          <w:w w:val="110"/>
        </w:rPr>
        <w:t>in</w:t>
      </w:r>
      <w:r w:rsidRPr="00B057FD">
        <w:rPr>
          <w:rFonts w:ascii="Calibri" w:hAnsi="Calibri"/>
          <w:color w:val="231F20"/>
          <w:spacing w:val="-9"/>
          <w:w w:val="110"/>
        </w:rPr>
        <w:t xml:space="preserve"> </w:t>
      </w:r>
      <w:r w:rsidRPr="00B057FD">
        <w:rPr>
          <w:rFonts w:ascii="Calibri" w:hAnsi="Calibri"/>
          <w:color w:val="231F20"/>
          <w:w w:val="110"/>
        </w:rPr>
        <w:t>line</w:t>
      </w:r>
      <w:r w:rsidRPr="00B057FD">
        <w:rPr>
          <w:rFonts w:ascii="Calibri" w:hAnsi="Calibri"/>
          <w:color w:val="231F20"/>
          <w:spacing w:val="-10"/>
          <w:w w:val="110"/>
        </w:rPr>
        <w:t xml:space="preserve"> </w:t>
      </w:r>
      <w:r w:rsidRPr="00B057FD">
        <w:rPr>
          <w:rFonts w:ascii="Calibri" w:hAnsi="Calibri"/>
          <w:color w:val="231F20"/>
          <w:w w:val="110"/>
        </w:rPr>
        <w:t>with</w:t>
      </w:r>
      <w:r w:rsidRPr="00B057FD">
        <w:rPr>
          <w:rFonts w:ascii="Calibri" w:hAnsi="Calibri"/>
          <w:color w:val="231F20"/>
          <w:spacing w:val="-9"/>
          <w:w w:val="110"/>
        </w:rPr>
        <w:t xml:space="preserve"> </w:t>
      </w:r>
      <w:r w:rsidRPr="00B057FD">
        <w:rPr>
          <w:rFonts w:ascii="Calibri" w:hAnsi="Calibri"/>
          <w:color w:val="231F20"/>
          <w:w w:val="110"/>
        </w:rPr>
        <w:t>the</w:t>
      </w:r>
      <w:r w:rsidRPr="00B057FD">
        <w:rPr>
          <w:rFonts w:ascii="Calibri" w:hAnsi="Calibri"/>
          <w:color w:val="231F20"/>
          <w:spacing w:val="-9"/>
          <w:w w:val="110"/>
        </w:rPr>
        <w:t xml:space="preserve"> </w:t>
      </w:r>
      <w:r w:rsidRPr="00B057FD">
        <w:rPr>
          <w:rFonts w:ascii="Calibri" w:hAnsi="Calibri"/>
          <w:color w:val="231F20"/>
          <w:w w:val="110"/>
        </w:rPr>
        <w:t>CRPD</w:t>
      </w:r>
      <w:r w:rsidRPr="00B057FD">
        <w:rPr>
          <w:rFonts w:ascii="Calibri" w:hAnsi="Calibri"/>
          <w:color w:val="231F20"/>
          <w:spacing w:val="-9"/>
          <w:w w:val="110"/>
        </w:rPr>
        <w:t xml:space="preserve"> </w:t>
      </w:r>
      <w:r w:rsidRPr="00B057FD">
        <w:rPr>
          <w:rFonts w:ascii="Calibri" w:hAnsi="Calibri"/>
          <w:color w:val="231F20"/>
          <w:w w:val="110"/>
        </w:rPr>
        <w:t>and</w:t>
      </w:r>
      <w:r w:rsidRPr="00B057FD">
        <w:rPr>
          <w:rFonts w:ascii="Calibri" w:hAnsi="Calibri"/>
          <w:color w:val="231F20"/>
          <w:spacing w:val="-10"/>
          <w:w w:val="110"/>
        </w:rPr>
        <w:t xml:space="preserve"> </w:t>
      </w:r>
      <w:r w:rsidRPr="00B057FD">
        <w:rPr>
          <w:rFonts w:ascii="Calibri" w:hAnsi="Calibri"/>
          <w:color w:val="231F20"/>
          <w:w w:val="110"/>
        </w:rPr>
        <w:t>should</w:t>
      </w:r>
      <w:r w:rsidRPr="00B057FD">
        <w:rPr>
          <w:rFonts w:ascii="Calibri" w:hAnsi="Calibri"/>
          <w:color w:val="231F20"/>
          <w:spacing w:val="-9"/>
          <w:w w:val="110"/>
        </w:rPr>
        <w:t xml:space="preserve"> </w:t>
      </w:r>
      <w:r w:rsidRPr="00B057FD">
        <w:rPr>
          <w:rFonts w:ascii="Calibri" w:hAnsi="Calibri"/>
          <w:color w:val="231F20"/>
          <w:w w:val="110"/>
        </w:rPr>
        <w:t>be</w:t>
      </w:r>
      <w:r w:rsidRPr="00B057FD">
        <w:rPr>
          <w:rFonts w:ascii="Calibri" w:hAnsi="Calibri"/>
          <w:color w:val="231F20"/>
          <w:spacing w:val="-9"/>
          <w:w w:val="110"/>
        </w:rPr>
        <w:t xml:space="preserve"> </w:t>
      </w:r>
      <w:r w:rsidRPr="00B057FD">
        <w:rPr>
          <w:rFonts w:ascii="Calibri" w:hAnsi="Calibri"/>
          <w:color w:val="231F20"/>
          <w:w w:val="110"/>
        </w:rPr>
        <w:t>replaced</w:t>
      </w:r>
      <w:r w:rsidRPr="00B057FD">
        <w:rPr>
          <w:rFonts w:ascii="Calibri" w:hAnsi="Calibri"/>
          <w:color w:val="231F20"/>
          <w:spacing w:val="-9"/>
          <w:w w:val="110"/>
        </w:rPr>
        <w:t xml:space="preserve"> </w:t>
      </w:r>
      <w:r w:rsidRPr="00B057FD">
        <w:rPr>
          <w:rFonts w:ascii="Calibri" w:hAnsi="Calibri"/>
          <w:color w:val="231F20"/>
          <w:spacing w:val="-8"/>
          <w:w w:val="110"/>
        </w:rPr>
        <w:t xml:space="preserve">by </w:t>
      </w:r>
      <w:r w:rsidRPr="00B057FD">
        <w:rPr>
          <w:rFonts w:ascii="Calibri" w:hAnsi="Calibri"/>
          <w:color w:val="231F20"/>
          <w:w w:val="110"/>
        </w:rPr>
        <w:t>community-based,</w:t>
      </w:r>
      <w:r w:rsidRPr="00B057FD">
        <w:rPr>
          <w:rFonts w:ascii="Calibri" w:hAnsi="Calibri"/>
          <w:color w:val="231F20"/>
          <w:spacing w:val="-22"/>
          <w:w w:val="110"/>
        </w:rPr>
        <w:t xml:space="preserve"> </w:t>
      </w:r>
      <w:r w:rsidRPr="00B057FD">
        <w:rPr>
          <w:rFonts w:ascii="Calibri" w:hAnsi="Calibri"/>
          <w:color w:val="231F20"/>
          <w:w w:val="110"/>
        </w:rPr>
        <w:t>non-coercive</w:t>
      </w:r>
      <w:r w:rsidRPr="00B057FD">
        <w:rPr>
          <w:rFonts w:ascii="Calibri" w:hAnsi="Calibri"/>
          <w:color w:val="231F20"/>
          <w:spacing w:val="-22"/>
          <w:w w:val="110"/>
        </w:rPr>
        <w:t xml:space="preserve"> </w:t>
      </w:r>
      <w:r w:rsidRPr="00B057FD">
        <w:rPr>
          <w:rFonts w:ascii="Calibri" w:hAnsi="Calibri"/>
          <w:color w:val="231F20"/>
          <w:w w:val="110"/>
        </w:rPr>
        <w:t>services.</w:t>
      </w:r>
      <w:r w:rsidRPr="00B057FD">
        <w:rPr>
          <w:rFonts w:ascii="Calibri" w:hAnsi="Calibri"/>
          <w:color w:val="231F20"/>
          <w:spacing w:val="-21"/>
          <w:w w:val="110"/>
        </w:rPr>
        <w:t xml:space="preserve"> </w:t>
      </w:r>
      <w:r w:rsidRPr="00B057FD">
        <w:rPr>
          <w:rFonts w:ascii="Calibri" w:hAnsi="Calibri"/>
          <w:color w:val="231F20"/>
          <w:w w:val="110"/>
        </w:rPr>
        <w:t>The</w:t>
      </w:r>
      <w:r w:rsidRPr="00B057FD">
        <w:rPr>
          <w:rFonts w:ascii="Calibri" w:hAnsi="Calibri"/>
          <w:color w:val="231F20"/>
          <w:spacing w:val="-22"/>
          <w:w w:val="110"/>
        </w:rPr>
        <w:t xml:space="preserve"> </w:t>
      </w:r>
      <w:r w:rsidRPr="00B057FD">
        <w:rPr>
          <w:rFonts w:ascii="Calibri" w:hAnsi="Calibri"/>
          <w:color w:val="231F20"/>
          <w:w w:val="110"/>
        </w:rPr>
        <w:t>transition</w:t>
      </w:r>
      <w:r w:rsidRPr="00B057FD">
        <w:rPr>
          <w:rFonts w:ascii="Calibri" w:hAnsi="Calibri"/>
          <w:color w:val="231F20"/>
          <w:spacing w:val="-21"/>
          <w:w w:val="110"/>
        </w:rPr>
        <w:t xml:space="preserve"> </w:t>
      </w:r>
      <w:r w:rsidRPr="00B057FD">
        <w:rPr>
          <w:rFonts w:ascii="Calibri" w:hAnsi="Calibri"/>
          <w:color w:val="231F20"/>
          <w:w w:val="110"/>
        </w:rPr>
        <w:t>from</w:t>
      </w:r>
      <w:r w:rsidRPr="00B057FD">
        <w:rPr>
          <w:rFonts w:ascii="Calibri" w:hAnsi="Calibri"/>
          <w:color w:val="231F20"/>
          <w:spacing w:val="-22"/>
          <w:w w:val="110"/>
        </w:rPr>
        <w:t xml:space="preserve"> </w:t>
      </w:r>
      <w:r w:rsidRPr="00B057FD">
        <w:rPr>
          <w:rFonts w:ascii="Calibri" w:hAnsi="Calibri"/>
          <w:color w:val="231F20"/>
          <w:w w:val="110"/>
        </w:rPr>
        <w:t>psychiatric</w:t>
      </w:r>
      <w:r w:rsidRPr="00B057FD">
        <w:rPr>
          <w:rFonts w:ascii="Calibri" w:hAnsi="Calibri"/>
          <w:color w:val="231F20"/>
          <w:spacing w:val="-22"/>
          <w:w w:val="110"/>
        </w:rPr>
        <w:t xml:space="preserve"> </w:t>
      </w:r>
      <w:r w:rsidRPr="00B057FD">
        <w:rPr>
          <w:rFonts w:ascii="Calibri" w:hAnsi="Calibri"/>
          <w:color w:val="231F20"/>
          <w:w w:val="110"/>
        </w:rPr>
        <w:t>institutions</w:t>
      </w:r>
      <w:r w:rsidRPr="00B057FD">
        <w:rPr>
          <w:rFonts w:ascii="Calibri" w:hAnsi="Calibri"/>
          <w:color w:val="231F20"/>
          <w:spacing w:val="-21"/>
          <w:w w:val="110"/>
        </w:rPr>
        <w:t xml:space="preserve"> </w:t>
      </w:r>
      <w:r w:rsidRPr="00B057FD">
        <w:rPr>
          <w:rFonts w:ascii="Calibri" w:hAnsi="Calibri"/>
          <w:color w:val="231F20"/>
          <w:w w:val="110"/>
        </w:rPr>
        <w:t>or</w:t>
      </w:r>
      <w:r w:rsidRPr="00B057FD">
        <w:rPr>
          <w:rFonts w:ascii="Calibri" w:hAnsi="Calibri"/>
          <w:color w:val="231F20"/>
          <w:spacing w:val="-22"/>
          <w:w w:val="110"/>
        </w:rPr>
        <w:t xml:space="preserve"> </w:t>
      </w:r>
      <w:r w:rsidRPr="00B057FD">
        <w:rPr>
          <w:rFonts w:ascii="Calibri" w:hAnsi="Calibri"/>
          <w:color w:val="231F20"/>
          <w:w w:val="110"/>
        </w:rPr>
        <w:t>hospital</w:t>
      </w:r>
      <w:r w:rsidRPr="00B057FD">
        <w:rPr>
          <w:rFonts w:ascii="Calibri" w:hAnsi="Calibri"/>
          <w:color w:val="231F20"/>
          <w:spacing w:val="-21"/>
          <w:w w:val="110"/>
        </w:rPr>
        <w:t xml:space="preserve"> </w:t>
      </w:r>
      <w:r w:rsidRPr="00B057FD">
        <w:rPr>
          <w:rFonts w:ascii="Calibri" w:hAnsi="Calibri"/>
          <w:color w:val="231F20"/>
          <w:spacing w:val="-4"/>
          <w:w w:val="110"/>
        </w:rPr>
        <w:t xml:space="preserve">care </w:t>
      </w:r>
      <w:r w:rsidRPr="00B057FD">
        <w:rPr>
          <w:rFonts w:ascii="Calibri" w:hAnsi="Calibri"/>
          <w:color w:val="231F20"/>
          <w:w w:val="110"/>
        </w:rPr>
        <w:t xml:space="preserve">to community-based mental health and social care services is a key component of deinstitutionalization and one that requires adequate budget allocation and expenditure (WHO, </w:t>
      </w:r>
      <w:hyperlink r:id="rId131">
        <w:r w:rsidRPr="00B057FD">
          <w:rPr>
            <w:rFonts w:ascii="Calibri" w:hAnsi="Calibri"/>
            <w:i/>
            <w:color w:val="0076BF"/>
            <w:w w:val="110"/>
            <w:u w:val="single" w:color="0076BF"/>
          </w:rPr>
          <w:t>Mental</w:t>
        </w:r>
        <w:r w:rsidRPr="00B057FD">
          <w:rPr>
            <w:rFonts w:ascii="Calibri" w:hAnsi="Calibri"/>
            <w:i/>
            <w:color w:val="0076BF"/>
            <w:spacing w:val="-12"/>
            <w:w w:val="110"/>
            <w:u w:val="single" w:color="0076BF"/>
          </w:rPr>
          <w:t xml:space="preserve"> </w:t>
        </w:r>
        <w:r w:rsidRPr="00B057FD">
          <w:rPr>
            <w:rFonts w:ascii="Calibri" w:hAnsi="Calibri"/>
            <w:i/>
            <w:color w:val="0076BF"/>
            <w:w w:val="110"/>
            <w:u w:val="single" w:color="0076BF"/>
          </w:rPr>
          <w:t>Health</w:t>
        </w:r>
        <w:r w:rsidRPr="00B057FD">
          <w:rPr>
            <w:rFonts w:ascii="Calibri" w:hAnsi="Calibri"/>
            <w:i/>
            <w:color w:val="0076BF"/>
            <w:spacing w:val="-12"/>
            <w:w w:val="110"/>
            <w:u w:val="single" w:color="0076BF"/>
          </w:rPr>
          <w:t xml:space="preserve"> </w:t>
        </w:r>
        <w:r w:rsidRPr="00B057FD">
          <w:rPr>
            <w:rFonts w:ascii="Calibri" w:hAnsi="Calibri"/>
            <w:i/>
            <w:color w:val="0076BF"/>
            <w:w w:val="110"/>
            <w:u w:val="single" w:color="0076BF"/>
          </w:rPr>
          <w:t>Atlas</w:t>
        </w:r>
        <w:r w:rsidRPr="00B057FD">
          <w:rPr>
            <w:rFonts w:ascii="Calibri" w:hAnsi="Calibri"/>
            <w:i/>
            <w:color w:val="0076BF"/>
            <w:spacing w:val="-11"/>
            <w:w w:val="110"/>
          </w:rPr>
          <w:t xml:space="preserve"> </w:t>
        </w:r>
      </w:hyperlink>
      <w:r w:rsidRPr="00B057FD">
        <w:rPr>
          <w:rFonts w:ascii="Calibri" w:hAnsi="Calibri"/>
          <w:color w:val="231F20"/>
          <w:w w:val="110"/>
        </w:rPr>
        <w:t>(2017)).</w:t>
      </w:r>
      <w:r w:rsidRPr="00B057FD">
        <w:rPr>
          <w:rFonts w:ascii="Calibri" w:hAnsi="Calibri"/>
          <w:color w:val="231F20"/>
          <w:spacing w:val="-12"/>
          <w:w w:val="110"/>
        </w:rPr>
        <w:t xml:space="preserve"> </w:t>
      </w:r>
      <w:r w:rsidRPr="00B057FD">
        <w:rPr>
          <w:rFonts w:ascii="Calibri" w:hAnsi="Calibri"/>
          <w:color w:val="231F20"/>
          <w:w w:val="110"/>
        </w:rPr>
        <w:t>This</w:t>
      </w:r>
      <w:r w:rsidRPr="00B057FD">
        <w:rPr>
          <w:rFonts w:ascii="Calibri" w:hAnsi="Calibri"/>
          <w:color w:val="231F20"/>
          <w:spacing w:val="-11"/>
          <w:w w:val="110"/>
        </w:rPr>
        <w:t xml:space="preserve"> </w:t>
      </w:r>
      <w:r w:rsidRPr="00B057FD">
        <w:rPr>
          <w:rFonts w:ascii="Calibri" w:hAnsi="Calibri"/>
          <w:color w:val="231F20"/>
          <w:w w:val="110"/>
        </w:rPr>
        <w:t>should</w:t>
      </w:r>
      <w:r w:rsidRPr="00B057FD">
        <w:rPr>
          <w:rFonts w:ascii="Calibri" w:hAnsi="Calibri"/>
          <w:color w:val="231F20"/>
          <w:spacing w:val="-12"/>
          <w:w w:val="110"/>
        </w:rPr>
        <w:t xml:space="preserve"> </w:t>
      </w:r>
      <w:r w:rsidRPr="00B057FD">
        <w:rPr>
          <w:rFonts w:ascii="Calibri" w:hAnsi="Calibri"/>
          <w:color w:val="231F20"/>
          <w:w w:val="110"/>
        </w:rPr>
        <w:t>be</w:t>
      </w:r>
      <w:r w:rsidRPr="00B057FD">
        <w:rPr>
          <w:rFonts w:ascii="Calibri" w:hAnsi="Calibri"/>
          <w:color w:val="231F20"/>
          <w:spacing w:val="-12"/>
          <w:w w:val="110"/>
        </w:rPr>
        <w:t xml:space="preserve"> </w:t>
      </w:r>
      <w:r w:rsidRPr="00B057FD">
        <w:rPr>
          <w:rFonts w:ascii="Calibri" w:hAnsi="Calibri"/>
          <w:color w:val="231F20"/>
          <w:w w:val="110"/>
        </w:rPr>
        <w:t>accompanied</w:t>
      </w:r>
      <w:r w:rsidRPr="00B057FD">
        <w:rPr>
          <w:rFonts w:ascii="Calibri" w:hAnsi="Calibri"/>
          <w:color w:val="231F20"/>
          <w:spacing w:val="-11"/>
          <w:w w:val="110"/>
        </w:rPr>
        <w:t xml:space="preserve"> </w:t>
      </w:r>
      <w:r w:rsidRPr="00B057FD">
        <w:rPr>
          <w:rFonts w:ascii="Calibri" w:hAnsi="Calibri"/>
          <w:color w:val="231F20"/>
          <w:w w:val="110"/>
        </w:rPr>
        <w:t>by</w:t>
      </w:r>
      <w:r w:rsidRPr="00B057FD">
        <w:rPr>
          <w:rFonts w:ascii="Calibri" w:hAnsi="Calibri"/>
          <w:color w:val="231F20"/>
          <w:spacing w:val="-12"/>
          <w:w w:val="110"/>
        </w:rPr>
        <w:t xml:space="preserve"> </w:t>
      </w:r>
      <w:r w:rsidRPr="00B057FD">
        <w:rPr>
          <w:rFonts w:ascii="Calibri" w:hAnsi="Calibri"/>
          <w:color w:val="231F20"/>
          <w:w w:val="110"/>
        </w:rPr>
        <w:t>economic</w:t>
      </w:r>
      <w:r w:rsidRPr="00B057FD">
        <w:rPr>
          <w:rFonts w:ascii="Calibri" w:hAnsi="Calibri"/>
          <w:color w:val="231F20"/>
          <w:spacing w:val="-11"/>
          <w:w w:val="110"/>
        </w:rPr>
        <w:t xml:space="preserve"> </w:t>
      </w:r>
      <w:r w:rsidRPr="00B057FD">
        <w:rPr>
          <w:rFonts w:ascii="Calibri" w:hAnsi="Calibri"/>
          <w:color w:val="231F20"/>
          <w:w w:val="110"/>
        </w:rPr>
        <w:t>and</w:t>
      </w:r>
      <w:r w:rsidRPr="00B057FD">
        <w:rPr>
          <w:rFonts w:ascii="Calibri" w:hAnsi="Calibri"/>
          <w:color w:val="231F20"/>
          <w:spacing w:val="-12"/>
          <w:w w:val="110"/>
        </w:rPr>
        <w:t xml:space="preserve"> </w:t>
      </w:r>
      <w:r w:rsidRPr="00B057FD">
        <w:rPr>
          <w:rFonts w:ascii="Calibri" w:hAnsi="Calibri"/>
          <w:color w:val="231F20"/>
          <w:w w:val="110"/>
        </w:rPr>
        <w:t>social</w:t>
      </w:r>
      <w:r w:rsidRPr="00B057FD">
        <w:rPr>
          <w:rFonts w:ascii="Calibri" w:hAnsi="Calibri"/>
          <w:color w:val="231F20"/>
          <w:spacing w:val="-11"/>
          <w:w w:val="110"/>
        </w:rPr>
        <w:t xml:space="preserve"> </w:t>
      </w:r>
      <w:r w:rsidRPr="00B057FD">
        <w:rPr>
          <w:rFonts w:ascii="Calibri" w:hAnsi="Calibri"/>
          <w:color w:val="231F20"/>
          <w:w w:val="110"/>
        </w:rPr>
        <w:t>supports</w:t>
      </w:r>
      <w:r w:rsidRPr="00B057FD">
        <w:rPr>
          <w:rFonts w:ascii="Calibri" w:hAnsi="Calibri"/>
          <w:color w:val="231F20"/>
          <w:spacing w:val="-12"/>
          <w:w w:val="110"/>
        </w:rPr>
        <w:t xml:space="preserve"> </w:t>
      </w:r>
      <w:r w:rsidRPr="00B057FD">
        <w:rPr>
          <w:rFonts w:ascii="Calibri" w:hAnsi="Calibri"/>
          <w:color w:val="231F20"/>
          <w:w w:val="110"/>
        </w:rPr>
        <w:t>related to</w:t>
      </w:r>
      <w:r w:rsidRPr="00B057FD">
        <w:rPr>
          <w:rFonts w:ascii="Calibri" w:hAnsi="Calibri"/>
          <w:color w:val="231F20"/>
          <w:spacing w:val="-8"/>
          <w:w w:val="110"/>
        </w:rPr>
        <w:t xml:space="preserve"> </w:t>
      </w:r>
      <w:r w:rsidRPr="00B057FD">
        <w:rPr>
          <w:rFonts w:ascii="Calibri" w:hAnsi="Calibri"/>
          <w:color w:val="231F20"/>
          <w:w w:val="110"/>
        </w:rPr>
        <w:t>housing</w:t>
      </w:r>
      <w:r w:rsidRPr="00B057FD">
        <w:rPr>
          <w:rFonts w:ascii="Calibri" w:hAnsi="Calibri"/>
          <w:color w:val="231F20"/>
          <w:spacing w:val="-8"/>
          <w:w w:val="110"/>
        </w:rPr>
        <w:t xml:space="preserve"> </w:t>
      </w:r>
      <w:r w:rsidRPr="00B057FD">
        <w:rPr>
          <w:rFonts w:ascii="Calibri" w:hAnsi="Calibri"/>
          <w:color w:val="231F20"/>
          <w:w w:val="110"/>
        </w:rPr>
        <w:t>and</w:t>
      </w:r>
      <w:r w:rsidRPr="00B057FD">
        <w:rPr>
          <w:rFonts w:ascii="Calibri" w:hAnsi="Calibri"/>
          <w:color w:val="231F20"/>
          <w:spacing w:val="-8"/>
          <w:w w:val="110"/>
        </w:rPr>
        <w:t xml:space="preserve"> </w:t>
      </w:r>
      <w:r w:rsidRPr="00B057FD">
        <w:rPr>
          <w:rFonts w:ascii="Calibri" w:hAnsi="Calibri"/>
          <w:color w:val="231F20"/>
          <w:w w:val="110"/>
        </w:rPr>
        <w:t>employment,</w:t>
      </w:r>
      <w:r w:rsidRPr="00B057FD">
        <w:rPr>
          <w:rFonts w:ascii="Calibri" w:hAnsi="Calibri"/>
          <w:color w:val="231F20"/>
          <w:spacing w:val="-8"/>
          <w:w w:val="110"/>
        </w:rPr>
        <w:t xml:space="preserve"> </w:t>
      </w:r>
      <w:r w:rsidRPr="00B057FD">
        <w:rPr>
          <w:rFonts w:ascii="Calibri" w:hAnsi="Calibri"/>
          <w:color w:val="231F20"/>
          <w:w w:val="110"/>
        </w:rPr>
        <w:t>as</w:t>
      </w:r>
      <w:r w:rsidRPr="00B057FD">
        <w:rPr>
          <w:rFonts w:ascii="Calibri" w:hAnsi="Calibri"/>
          <w:color w:val="231F20"/>
          <w:spacing w:val="-8"/>
          <w:w w:val="110"/>
        </w:rPr>
        <w:t xml:space="preserve"> </w:t>
      </w:r>
      <w:r w:rsidRPr="00B057FD">
        <w:rPr>
          <w:rFonts w:ascii="Calibri" w:hAnsi="Calibri"/>
          <w:color w:val="231F20"/>
          <w:w w:val="110"/>
        </w:rPr>
        <w:t>well</w:t>
      </w:r>
      <w:r w:rsidRPr="00B057FD">
        <w:rPr>
          <w:rFonts w:ascii="Calibri" w:hAnsi="Calibri"/>
          <w:color w:val="231F20"/>
          <w:spacing w:val="-8"/>
          <w:w w:val="110"/>
        </w:rPr>
        <w:t xml:space="preserve"> </w:t>
      </w:r>
      <w:r w:rsidRPr="00B057FD">
        <w:rPr>
          <w:rFonts w:ascii="Calibri" w:hAnsi="Calibri"/>
          <w:color w:val="231F20"/>
          <w:w w:val="110"/>
        </w:rPr>
        <w:t>as</w:t>
      </w:r>
      <w:r w:rsidRPr="00B057FD">
        <w:rPr>
          <w:rFonts w:ascii="Calibri" w:hAnsi="Calibri"/>
          <w:color w:val="231F20"/>
          <w:spacing w:val="-8"/>
          <w:w w:val="110"/>
        </w:rPr>
        <w:t xml:space="preserve"> </w:t>
      </w:r>
      <w:r w:rsidRPr="00B057FD">
        <w:rPr>
          <w:rFonts w:ascii="Calibri" w:hAnsi="Calibri"/>
          <w:color w:val="231F20"/>
          <w:w w:val="110"/>
        </w:rPr>
        <w:t>by</w:t>
      </w:r>
      <w:r w:rsidRPr="00B057FD">
        <w:rPr>
          <w:rFonts w:ascii="Calibri" w:hAnsi="Calibri"/>
          <w:color w:val="231F20"/>
          <w:spacing w:val="-8"/>
          <w:w w:val="110"/>
        </w:rPr>
        <w:t xml:space="preserve"> </w:t>
      </w:r>
      <w:r w:rsidRPr="00B057FD">
        <w:rPr>
          <w:rFonts w:ascii="Calibri" w:hAnsi="Calibri"/>
          <w:color w:val="231F20"/>
          <w:w w:val="110"/>
        </w:rPr>
        <w:t>the</w:t>
      </w:r>
      <w:r w:rsidRPr="00B057FD">
        <w:rPr>
          <w:rFonts w:ascii="Calibri" w:hAnsi="Calibri"/>
          <w:color w:val="231F20"/>
          <w:spacing w:val="-8"/>
          <w:w w:val="110"/>
        </w:rPr>
        <w:t xml:space="preserve"> </w:t>
      </w:r>
      <w:r w:rsidRPr="00B057FD">
        <w:rPr>
          <w:rFonts w:ascii="Calibri" w:hAnsi="Calibri"/>
          <w:color w:val="231F20"/>
          <w:w w:val="110"/>
        </w:rPr>
        <w:t>establishment</w:t>
      </w:r>
      <w:r w:rsidRPr="00B057FD">
        <w:rPr>
          <w:rFonts w:ascii="Calibri" w:hAnsi="Calibri"/>
          <w:color w:val="231F20"/>
          <w:spacing w:val="-8"/>
          <w:w w:val="110"/>
        </w:rPr>
        <w:t xml:space="preserve"> </w:t>
      </w:r>
      <w:r w:rsidRPr="00B057FD">
        <w:rPr>
          <w:rFonts w:ascii="Calibri" w:hAnsi="Calibri"/>
          <w:color w:val="231F20"/>
          <w:w w:val="110"/>
        </w:rPr>
        <w:t>of</w:t>
      </w:r>
      <w:r w:rsidRPr="00B057FD">
        <w:rPr>
          <w:rFonts w:ascii="Calibri" w:hAnsi="Calibri"/>
          <w:color w:val="231F20"/>
          <w:spacing w:val="-8"/>
          <w:w w:val="110"/>
        </w:rPr>
        <w:t xml:space="preserve"> </w:t>
      </w:r>
      <w:r w:rsidRPr="00B057FD">
        <w:rPr>
          <w:rFonts w:ascii="Calibri" w:hAnsi="Calibri"/>
          <w:color w:val="231F20"/>
          <w:w w:val="110"/>
        </w:rPr>
        <w:t>mutual</w:t>
      </w:r>
      <w:r w:rsidRPr="00B057FD">
        <w:rPr>
          <w:rFonts w:ascii="Calibri" w:hAnsi="Calibri"/>
          <w:color w:val="231F20"/>
          <w:spacing w:val="-8"/>
          <w:w w:val="110"/>
        </w:rPr>
        <w:t xml:space="preserve"> </w:t>
      </w:r>
      <w:r w:rsidRPr="00B057FD">
        <w:rPr>
          <w:rFonts w:ascii="Calibri" w:hAnsi="Calibri"/>
          <w:color w:val="231F20"/>
          <w:w w:val="110"/>
        </w:rPr>
        <w:t>support</w:t>
      </w:r>
      <w:r w:rsidRPr="00B057FD">
        <w:rPr>
          <w:rFonts w:ascii="Calibri" w:hAnsi="Calibri"/>
          <w:color w:val="231F20"/>
          <w:spacing w:val="-8"/>
          <w:w w:val="110"/>
        </w:rPr>
        <w:t xml:space="preserve"> </w:t>
      </w:r>
      <w:r w:rsidRPr="00B057FD">
        <w:rPr>
          <w:rFonts w:ascii="Calibri" w:hAnsi="Calibri"/>
          <w:color w:val="231F20"/>
          <w:w w:val="110"/>
        </w:rPr>
        <w:t>networks</w:t>
      </w:r>
      <w:r w:rsidRPr="00B057FD">
        <w:rPr>
          <w:rFonts w:ascii="Calibri" w:hAnsi="Calibri"/>
          <w:color w:val="231F20"/>
          <w:spacing w:val="-8"/>
          <w:w w:val="110"/>
        </w:rPr>
        <w:t xml:space="preserve"> </w:t>
      </w:r>
      <w:r w:rsidRPr="00B057FD">
        <w:rPr>
          <w:rFonts w:ascii="Calibri" w:hAnsi="Calibri"/>
          <w:color w:val="231F20"/>
          <w:w w:val="110"/>
        </w:rPr>
        <w:t>within</w:t>
      </w:r>
      <w:r w:rsidRPr="00B057FD">
        <w:rPr>
          <w:rFonts w:ascii="Calibri" w:hAnsi="Calibri"/>
          <w:color w:val="231F20"/>
          <w:spacing w:val="-8"/>
          <w:w w:val="110"/>
        </w:rPr>
        <w:t xml:space="preserve"> </w:t>
      </w:r>
      <w:r w:rsidRPr="00B057FD">
        <w:rPr>
          <w:rFonts w:ascii="Calibri" w:hAnsi="Calibri"/>
          <w:color w:val="231F20"/>
          <w:w w:val="110"/>
        </w:rPr>
        <w:t>the community.</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Community based-services may include a great variety of services, e.g. primary care, community mental health centres, peer-support services or arts-based therapies. While many of these services are usually provided in health-settings, non-health settings and providers play an important role in delivering a diversity of options which can contribute to the recovery and empowerment of the individual and their inclusion in the community.</w:t>
      </w:r>
    </w:p>
    <w:p w:rsidR="00B125F0" w:rsidRPr="00B057FD" w:rsidRDefault="00FD04AA" w:rsidP="008C7F4A">
      <w:pPr>
        <w:spacing w:before="240" w:after="240"/>
        <w:rPr>
          <w:rFonts w:ascii="Calibri" w:hAnsi="Calibri"/>
          <w:b/>
          <w:bCs/>
        </w:rPr>
      </w:pPr>
      <w:r w:rsidRPr="00B057FD">
        <w:rPr>
          <w:rFonts w:ascii="Calibri" w:hAnsi="Calibri"/>
          <w:b/>
          <w:bCs/>
          <w:noProof/>
          <w:position w:val="-4"/>
          <w:lang w:val="en-GB" w:eastAsia="en-GB"/>
        </w:rPr>
        <w:drawing>
          <wp:inline distT="0" distB="0" distL="0" distR="0" wp14:anchorId="546A09AE" wp14:editId="03024B3B">
            <wp:extent cx="167386" cy="180003"/>
            <wp:effectExtent l="0" t="0" r="4445" b="0"/>
            <wp:docPr id="57" name="image41.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1.png"/>
                    <pic:cNvPicPr/>
                  </pic:nvPicPr>
                  <pic:blipFill>
                    <a:blip r:embed="rId132" cstate="print"/>
                    <a:stretch>
                      <a:fillRect/>
                    </a:stretch>
                  </pic:blipFill>
                  <pic:spPr>
                    <a:xfrm>
                      <a:off x="0" y="0"/>
                      <a:ext cx="167386" cy="180003"/>
                    </a:xfrm>
                    <a:prstGeom prst="rect">
                      <a:avLst/>
                    </a:prstGeom>
                  </pic:spPr>
                </pic:pic>
              </a:graphicData>
            </a:graphic>
          </wp:inline>
        </w:drawing>
      </w:r>
      <w:r w:rsidR="00DC39E6" w:rsidRPr="00B057FD">
        <w:rPr>
          <w:rFonts w:ascii="Calibri" w:hAnsi="Calibri"/>
          <w:b/>
          <w:bCs/>
          <w:sz w:val="20"/>
        </w:rPr>
        <w:tab/>
      </w:r>
      <w:r w:rsidRPr="00B057FD">
        <w:rPr>
          <w:rFonts w:ascii="Calibri" w:hAnsi="Calibri"/>
          <w:b/>
          <w:bCs/>
          <w:w w:val="105"/>
        </w:rPr>
        <w:t>Recommendations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In regard to developing and promoting community-base, person-centred, rights-based and recovery- oriented mental health and psychosocial support services, policymakers of health systems should:</w:t>
      </w:r>
    </w:p>
    <w:p w:rsidR="00B125F0" w:rsidRPr="00B057FD" w:rsidRDefault="00FD04AA" w:rsidP="008C7F4A">
      <w:pPr>
        <w:pStyle w:val="ListParagraph"/>
        <w:numPr>
          <w:ilvl w:val="3"/>
          <w:numId w:val="30"/>
        </w:numPr>
        <w:tabs>
          <w:tab w:val="left" w:pos="1361"/>
        </w:tabs>
        <w:spacing w:before="0" w:after="120" w:line="283" w:lineRule="auto"/>
        <w:ind w:left="629" w:hanging="341"/>
        <w:rPr>
          <w:rFonts w:ascii="Calibri" w:hAnsi="Calibri"/>
        </w:rPr>
      </w:pPr>
      <w:r w:rsidRPr="00B057FD">
        <w:rPr>
          <w:rFonts w:ascii="Calibri" w:hAnsi="Calibri"/>
          <w:color w:val="231F20"/>
          <w:w w:val="105"/>
        </w:rPr>
        <w:t>Develop community-based mental health and social care services, in consultation with persons with psychosocial disabilities, prioritising their views and ensuring provision alongside other programmes and services (housing programmes, social services, adult education,</w:t>
      </w:r>
      <w:r w:rsidRPr="00B057FD">
        <w:rPr>
          <w:rFonts w:ascii="Calibri" w:hAnsi="Calibri"/>
          <w:color w:val="231F20"/>
          <w:spacing w:val="15"/>
          <w:w w:val="105"/>
        </w:rPr>
        <w:t xml:space="preserve"> </w:t>
      </w:r>
      <w:r w:rsidRPr="00B057FD">
        <w:rPr>
          <w:rFonts w:ascii="Calibri" w:hAnsi="Calibri"/>
          <w:color w:val="231F20"/>
          <w:w w:val="105"/>
        </w:rPr>
        <w:t>etc.)</w:t>
      </w:r>
    </w:p>
    <w:p w:rsidR="00B125F0" w:rsidRPr="00B057FD" w:rsidRDefault="00FD04AA" w:rsidP="008C7F4A">
      <w:pPr>
        <w:pStyle w:val="ListParagraph"/>
        <w:numPr>
          <w:ilvl w:val="3"/>
          <w:numId w:val="30"/>
        </w:numPr>
        <w:tabs>
          <w:tab w:val="left" w:pos="1361"/>
        </w:tabs>
        <w:spacing w:before="0" w:after="120" w:line="285" w:lineRule="auto"/>
        <w:ind w:left="629" w:hanging="341"/>
        <w:rPr>
          <w:rFonts w:ascii="Calibri" w:hAnsi="Calibri"/>
        </w:rPr>
      </w:pPr>
      <w:r w:rsidRPr="00B057FD">
        <w:rPr>
          <w:rFonts w:ascii="Calibri" w:hAnsi="Calibri"/>
          <w:color w:val="231F20"/>
          <w:w w:val="110"/>
        </w:rPr>
        <w:t>Reallocate</w:t>
      </w:r>
      <w:r w:rsidRPr="00B057FD">
        <w:rPr>
          <w:rFonts w:ascii="Calibri" w:hAnsi="Calibri"/>
          <w:color w:val="231F20"/>
          <w:spacing w:val="-35"/>
          <w:w w:val="110"/>
        </w:rPr>
        <w:t xml:space="preserve"> </w:t>
      </w:r>
      <w:r w:rsidRPr="00B057FD">
        <w:rPr>
          <w:rFonts w:ascii="Calibri" w:hAnsi="Calibri"/>
          <w:color w:val="231F20"/>
          <w:w w:val="110"/>
        </w:rPr>
        <w:t>resources</w:t>
      </w:r>
      <w:r w:rsidRPr="00B057FD">
        <w:rPr>
          <w:rFonts w:ascii="Calibri" w:hAnsi="Calibri"/>
          <w:color w:val="231F20"/>
          <w:spacing w:val="-36"/>
          <w:w w:val="110"/>
        </w:rPr>
        <w:t xml:space="preserve"> </w:t>
      </w:r>
      <w:r w:rsidRPr="00B057FD">
        <w:rPr>
          <w:rFonts w:ascii="Calibri" w:hAnsi="Calibri"/>
          <w:color w:val="231F20"/>
          <w:w w:val="110"/>
        </w:rPr>
        <w:t>towards</w:t>
      </w:r>
      <w:r w:rsidRPr="00B057FD">
        <w:rPr>
          <w:rFonts w:ascii="Calibri" w:hAnsi="Calibri"/>
          <w:color w:val="231F20"/>
          <w:spacing w:val="-35"/>
          <w:w w:val="110"/>
        </w:rPr>
        <w:t xml:space="preserve"> </w:t>
      </w:r>
      <w:r w:rsidRPr="00B057FD">
        <w:rPr>
          <w:rFonts w:ascii="Calibri" w:hAnsi="Calibri"/>
          <w:color w:val="231F20"/>
          <w:w w:val="110"/>
        </w:rPr>
        <w:t>deinstitutionalization,</w:t>
      </w:r>
      <w:r w:rsidRPr="00B057FD">
        <w:rPr>
          <w:rFonts w:ascii="Calibri" w:hAnsi="Calibri"/>
          <w:color w:val="231F20"/>
          <w:spacing w:val="-35"/>
          <w:w w:val="110"/>
        </w:rPr>
        <w:t xml:space="preserve"> </w:t>
      </w:r>
      <w:r w:rsidRPr="00B057FD">
        <w:rPr>
          <w:rFonts w:ascii="Calibri" w:hAnsi="Calibri"/>
          <w:color w:val="231F20"/>
          <w:w w:val="110"/>
        </w:rPr>
        <w:t>voluntary</w:t>
      </w:r>
      <w:r w:rsidRPr="00B057FD">
        <w:rPr>
          <w:rFonts w:ascii="Calibri" w:hAnsi="Calibri"/>
          <w:color w:val="231F20"/>
          <w:spacing w:val="-35"/>
          <w:w w:val="110"/>
        </w:rPr>
        <w:t xml:space="preserve"> </w:t>
      </w:r>
      <w:r w:rsidRPr="00B057FD">
        <w:rPr>
          <w:rFonts w:ascii="Calibri" w:hAnsi="Calibri"/>
          <w:color w:val="231F20"/>
          <w:w w:val="110"/>
        </w:rPr>
        <w:t>(non-coercive)</w:t>
      </w:r>
      <w:r w:rsidRPr="00B057FD">
        <w:rPr>
          <w:rFonts w:ascii="Calibri" w:hAnsi="Calibri"/>
          <w:color w:val="231F20"/>
          <w:spacing w:val="-35"/>
          <w:w w:val="110"/>
        </w:rPr>
        <w:t xml:space="preserve"> </w:t>
      </w:r>
      <w:r w:rsidRPr="00B057FD">
        <w:rPr>
          <w:rFonts w:ascii="Calibri" w:hAnsi="Calibri"/>
          <w:color w:val="231F20"/>
          <w:w w:val="110"/>
        </w:rPr>
        <w:t>community-based mental</w:t>
      </w:r>
      <w:r w:rsidRPr="00B057FD">
        <w:rPr>
          <w:rFonts w:ascii="Calibri" w:hAnsi="Calibri"/>
          <w:color w:val="231F20"/>
          <w:spacing w:val="-5"/>
          <w:w w:val="110"/>
        </w:rPr>
        <w:t xml:space="preserve"> </w:t>
      </w:r>
      <w:r w:rsidRPr="00B057FD">
        <w:rPr>
          <w:rFonts w:ascii="Calibri" w:hAnsi="Calibri"/>
          <w:color w:val="231F20"/>
          <w:w w:val="110"/>
        </w:rPr>
        <w:t>health</w:t>
      </w:r>
      <w:r w:rsidRPr="00B057FD">
        <w:rPr>
          <w:rFonts w:ascii="Calibri" w:hAnsi="Calibri"/>
          <w:color w:val="231F20"/>
          <w:spacing w:val="-5"/>
          <w:w w:val="110"/>
        </w:rPr>
        <w:t xml:space="preserve"> </w:t>
      </w:r>
      <w:r w:rsidRPr="00B057FD">
        <w:rPr>
          <w:rFonts w:ascii="Calibri" w:hAnsi="Calibri"/>
          <w:color w:val="231F20"/>
          <w:w w:val="110"/>
        </w:rPr>
        <w:t>services</w:t>
      </w:r>
      <w:r w:rsidRPr="00B057FD">
        <w:rPr>
          <w:rFonts w:ascii="Calibri" w:hAnsi="Calibri"/>
          <w:color w:val="231F20"/>
          <w:spacing w:val="-4"/>
          <w:w w:val="110"/>
        </w:rPr>
        <w:t xml:space="preserve"> </w:t>
      </w:r>
      <w:r w:rsidRPr="00B057FD">
        <w:rPr>
          <w:rFonts w:ascii="Calibri" w:hAnsi="Calibri"/>
          <w:color w:val="231F20"/>
          <w:w w:val="110"/>
        </w:rPr>
        <w:t>–</w:t>
      </w:r>
      <w:r w:rsidRPr="00B057FD">
        <w:rPr>
          <w:rFonts w:ascii="Calibri" w:hAnsi="Calibri"/>
          <w:color w:val="231F20"/>
          <w:spacing w:val="-5"/>
          <w:w w:val="110"/>
        </w:rPr>
        <w:t xml:space="preserve"> </w:t>
      </w:r>
      <w:r w:rsidRPr="00B057FD">
        <w:rPr>
          <w:rFonts w:ascii="Calibri" w:hAnsi="Calibri"/>
          <w:color w:val="231F20"/>
          <w:w w:val="110"/>
        </w:rPr>
        <w:t>based</w:t>
      </w:r>
      <w:r w:rsidRPr="00B057FD">
        <w:rPr>
          <w:rFonts w:ascii="Calibri" w:hAnsi="Calibri"/>
          <w:color w:val="231F20"/>
          <w:spacing w:val="-4"/>
          <w:w w:val="110"/>
        </w:rPr>
        <w:t xml:space="preserve"> </w:t>
      </w:r>
      <w:r w:rsidRPr="00B057FD">
        <w:rPr>
          <w:rFonts w:ascii="Calibri" w:hAnsi="Calibri"/>
          <w:color w:val="231F20"/>
          <w:w w:val="110"/>
        </w:rPr>
        <w:t>on</w:t>
      </w:r>
      <w:r w:rsidRPr="00B057FD">
        <w:rPr>
          <w:rFonts w:ascii="Calibri" w:hAnsi="Calibri"/>
          <w:color w:val="231F20"/>
          <w:spacing w:val="-5"/>
          <w:w w:val="110"/>
        </w:rPr>
        <w:t xml:space="preserve"> </w:t>
      </w:r>
      <w:r w:rsidRPr="00B057FD">
        <w:rPr>
          <w:rFonts w:ascii="Calibri" w:hAnsi="Calibri"/>
          <w:color w:val="231F20"/>
          <w:w w:val="110"/>
        </w:rPr>
        <w:t>a</w:t>
      </w:r>
      <w:r w:rsidRPr="00B057FD">
        <w:rPr>
          <w:rFonts w:ascii="Calibri" w:hAnsi="Calibri"/>
          <w:color w:val="231F20"/>
          <w:spacing w:val="-5"/>
          <w:w w:val="110"/>
        </w:rPr>
        <w:t xml:space="preserve"> </w:t>
      </w:r>
      <w:r w:rsidRPr="00B057FD">
        <w:rPr>
          <w:rFonts w:ascii="Calibri" w:hAnsi="Calibri"/>
          <w:color w:val="231F20"/>
          <w:w w:val="110"/>
        </w:rPr>
        <w:t>recovery</w:t>
      </w:r>
      <w:r w:rsidRPr="00B057FD">
        <w:rPr>
          <w:rFonts w:ascii="Calibri" w:hAnsi="Calibri"/>
          <w:color w:val="231F20"/>
          <w:spacing w:val="-4"/>
          <w:w w:val="110"/>
        </w:rPr>
        <w:t xml:space="preserve"> </w:t>
      </w:r>
      <w:r w:rsidRPr="00B057FD">
        <w:rPr>
          <w:rFonts w:ascii="Calibri" w:hAnsi="Calibri"/>
          <w:color w:val="231F20"/>
          <w:w w:val="110"/>
        </w:rPr>
        <w:t>approach</w:t>
      </w:r>
      <w:r w:rsidRPr="00B057FD">
        <w:rPr>
          <w:rFonts w:ascii="Calibri" w:hAnsi="Calibri"/>
          <w:color w:val="231F20"/>
          <w:spacing w:val="-5"/>
          <w:w w:val="110"/>
        </w:rPr>
        <w:t xml:space="preserve"> </w:t>
      </w:r>
      <w:r w:rsidRPr="00B057FD">
        <w:rPr>
          <w:rFonts w:ascii="Calibri" w:hAnsi="Calibri"/>
          <w:color w:val="231F20"/>
          <w:w w:val="110"/>
        </w:rPr>
        <w:t>–</w:t>
      </w:r>
      <w:r w:rsidRPr="00B057FD">
        <w:rPr>
          <w:rFonts w:ascii="Calibri" w:hAnsi="Calibri"/>
          <w:color w:val="231F20"/>
          <w:spacing w:val="-4"/>
          <w:w w:val="110"/>
        </w:rPr>
        <w:t xml:space="preserve"> </w:t>
      </w:r>
      <w:r w:rsidRPr="00B057FD">
        <w:rPr>
          <w:rFonts w:ascii="Calibri" w:hAnsi="Calibri"/>
          <w:color w:val="231F20"/>
          <w:w w:val="110"/>
        </w:rPr>
        <w:t>and</w:t>
      </w:r>
      <w:r w:rsidRPr="00B057FD">
        <w:rPr>
          <w:rFonts w:ascii="Calibri" w:hAnsi="Calibri"/>
          <w:color w:val="231F20"/>
          <w:spacing w:val="-5"/>
          <w:w w:val="110"/>
        </w:rPr>
        <w:t xml:space="preserve"> </w:t>
      </w:r>
      <w:r w:rsidRPr="00B057FD">
        <w:rPr>
          <w:rFonts w:ascii="Calibri" w:hAnsi="Calibri"/>
          <w:color w:val="231F20"/>
          <w:w w:val="110"/>
        </w:rPr>
        <w:t>peer-to-peer</w:t>
      </w:r>
      <w:r w:rsidRPr="00B057FD">
        <w:rPr>
          <w:rFonts w:ascii="Calibri" w:hAnsi="Calibri"/>
          <w:color w:val="231F20"/>
          <w:spacing w:val="-4"/>
          <w:w w:val="110"/>
        </w:rPr>
        <w:t xml:space="preserve"> </w:t>
      </w:r>
      <w:r w:rsidRPr="00B057FD">
        <w:rPr>
          <w:rFonts w:ascii="Calibri" w:hAnsi="Calibri"/>
          <w:color w:val="231F20"/>
          <w:w w:val="110"/>
        </w:rPr>
        <w:t>support</w:t>
      </w:r>
    </w:p>
    <w:p w:rsidR="00B125F0" w:rsidRPr="00B057FD" w:rsidRDefault="00FD04AA" w:rsidP="008C7F4A">
      <w:pPr>
        <w:pStyle w:val="BodyText"/>
        <w:spacing w:after="120"/>
        <w:ind w:left="864"/>
        <w:rPr>
          <w:rFonts w:ascii="Calibri" w:hAnsi="Calibri"/>
        </w:rPr>
      </w:pPr>
      <w:r w:rsidRPr="00B057FD">
        <w:rPr>
          <w:rFonts w:ascii="Calibri" w:hAnsi="Calibri"/>
          <w:color w:val="231F20"/>
          <w:w w:val="110"/>
        </w:rPr>
        <w:t>Related CRPD Indicators: 25.1, 25.3, 25.6, 19.10, 19.17, 19.32, 19.33, 19.34</w:t>
      </w:r>
    </w:p>
    <w:p w:rsidR="00B125F0" w:rsidRPr="00B057FD" w:rsidRDefault="00B54217" w:rsidP="008C7F4A">
      <w:pPr>
        <w:pStyle w:val="Heading3"/>
        <w:spacing w:before="240"/>
        <w:rPr>
          <w:rFonts w:ascii="Calibri" w:hAnsi="Calibri"/>
        </w:rPr>
      </w:pPr>
      <w:bookmarkStart w:id="66" w:name="_bookmark34"/>
      <w:bookmarkStart w:id="67" w:name="_Toc61509486"/>
      <w:bookmarkEnd w:id="66"/>
      <w:r w:rsidRPr="00B057FD">
        <w:rPr>
          <w:rFonts w:ascii="Calibri" w:hAnsi="Calibri"/>
        </w:rPr>
        <w:t xml:space="preserve">5.2.3 </w:t>
      </w:r>
      <w:r w:rsidR="00FD04AA" w:rsidRPr="00B057FD">
        <w:rPr>
          <w:rFonts w:ascii="Calibri" w:hAnsi="Calibri"/>
        </w:rPr>
        <w:t>Develop</w:t>
      </w:r>
      <w:r w:rsidR="00FD04AA" w:rsidRPr="00B057FD">
        <w:rPr>
          <w:rFonts w:ascii="Calibri" w:hAnsi="Calibri"/>
          <w:spacing w:val="11"/>
        </w:rPr>
        <w:t xml:space="preserve"> </w:t>
      </w:r>
      <w:r w:rsidR="00FD04AA" w:rsidRPr="00B057FD">
        <w:rPr>
          <w:rFonts w:ascii="Calibri" w:hAnsi="Calibri"/>
          <w:spacing w:val="2"/>
        </w:rPr>
        <w:t>peer-support</w:t>
      </w:r>
      <w:bookmarkEnd w:id="67"/>
    </w:p>
    <w:p w:rsidR="00ED4FD1" w:rsidRPr="00B057FD" w:rsidRDefault="00FD04AA" w:rsidP="00B057FD">
      <w:pPr>
        <w:pStyle w:val="BodyText"/>
        <w:spacing w:after="120" w:line="285" w:lineRule="auto"/>
        <w:rPr>
          <w:rFonts w:ascii="Calibri" w:hAnsi="Calibri"/>
        </w:rPr>
      </w:pPr>
      <w:r w:rsidRPr="00B057FD">
        <w:rPr>
          <w:rFonts w:ascii="Calibri" w:hAnsi="Calibri"/>
          <w:color w:val="231F20"/>
          <w:w w:val="105"/>
        </w:rPr>
        <w:t>Peer-support services (also known as mutual support groups) contribute to supporting persons with disabilities to manage situations of distress and disturbance and to prevent further situations of distress. They are developed by peers, for peers, in order to redress power imbalances (present between health professionals and service users) and to better reflect the will and preferences of the persons.</w:t>
      </w:r>
      <w:bookmarkStart w:id="68" w:name="5.3_Mobilize_resources_and_develop_the_h"/>
      <w:bookmarkStart w:id="69" w:name="5.3.1_Mobilize_and_increase_resources_fo"/>
      <w:bookmarkStart w:id="70" w:name="_bookmark35"/>
      <w:bookmarkEnd w:id="68"/>
      <w:bookmarkEnd w:id="69"/>
      <w:bookmarkEnd w:id="70"/>
      <w:r w:rsidR="00ED4FD1" w:rsidRPr="00B057FD">
        <w:rPr>
          <w:rFonts w:ascii="Calibri" w:hAnsi="Calibri"/>
          <w:color w:val="231F20"/>
          <w:w w:val="110"/>
        </w:rPr>
        <w:br w:type="page"/>
      </w:r>
    </w:p>
    <w:p w:rsidR="00B125F0" w:rsidRPr="00B057FD" w:rsidRDefault="00FD04AA" w:rsidP="00155A5F">
      <w:pPr>
        <w:pStyle w:val="BodyText"/>
        <w:spacing w:after="80" w:line="285" w:lineRule="auto"/>
        <w:rPr>
          <w:rFonts w:ascii="Calibri" w:hAnsi="Calibri"/>
        </w:rPr>
      </w:pPr>
      <w:r w:rsidRPr="00B057FD">
        <w:rPr>
          <w:rFonts w:ascii="Calibri" w:hAnsi="Calibri"/>
          <w:color w:val="231F20"/>
          <w:w w:val="110"/>
        </w:rPr>
        <w:lastRenderedPageBreak/>
        <w:t>As described by WHO, “peer support groups bring together people who have similar concerns so they</w:t>
      </w:r>
      <w:r w:rsidRPr="00B057FD">
        <w:rPr>
          <w:rFonts w:ascii="Calibri" w:hAnsi="Calibri"/>
          <w:color w:val="231F20"/>
          <w:spacing w:val="-13"/>
          <w:w w:val="110"/>
        </w:rPr>
        <w:t xml:space="preserve"> </w:t>
      </w:r>
      <w:r w:rsidRPr="00B057FD">
        <w:rPr>
          <w:rFonts w:ascii="Calibri" w:hAnsi="Calibri"/>
          <w:color w:val="231F20"/>
          <w:w w:val="110"/>
        </w:rPr>
        <w:t>can</w:t>
      </w:r>
      <w:r w:rsidRPr="00B057FD">
        <w:rPr>
          <w:rFonts w:ascii="Calibri" w:hAnsi="Calibri"/>
          <w:color w:val="231F20"/>
          <w:spacing w:val="-13"/>
          <w:w w:val="110"/>
        </w:rPr>
        <w:t xml:space="preserve"> </w:t>
      </w:r>
      <w:r w:rsidRPr="00B057FD">
        <w:rPr>
          <w:rFonts w:ascii="Calibri" w:hAnsi="Calibri"/>
          <w:color w:val="231F20"/>
          <w:w w:val="110"/>
        </w:rPr>
        <w:t>explore</w:t>
      </w:r>
      <w:r w:rsidRPr="00B057FD">
        <w:rPr>
          <w:rFonts w:ascii="Calibri" w:hAnsi="Calibri"/>
          <w:color w:val="231F20"/>
          <w:spacing w:val="-12"/>
          <w:w w:val="110"/>
        </w:rPr>
        <w:t xml:space="preserve"> </w:t>
      </w:r>
      <w:r w:rsidRPr="00B057FD">
        <w:rPr>
          <w:rFonts w:ascii="Calibri" w:hAnsi="Calibri"/>
          <w:color w:val="231F20"/>
          <w:w w:val="110"/>
        </w:rPr>
        <w:t>solutions</w:t>
      </w:r>
      <w:r w:rsidRPr="00B057FD">
        <w:rPr>
          <w:rFonts w:ascii="Calibri" w:hAnsi="Calibri"/>
          <w:color w:val="231F20"/>
          <w:spacing w:val="-13"/>
          <w:w w:val="110"/>
        </w:rPr>
        <w:t xml:space="preserve"> </w:t>
      </w:r>
      <w:r w:rsidRPr="00B057FD">
        <w:rPr>
          <w:rFonts w:ascii="Calibri" w:hAnsi="Calibri"/>
          <w:color w:val="231F20"/>
          <w:w w:val="110"/>
        </w:rPr>
        <w:t>to</w:t>
      </w:r>
      <w:r w:rsidRPr="00B057FD">
        <w:rPr>
          <w:rFonts w:ascii="Calibri" w:hAnsi="Calibri"/>
          <w:color w:val="231F20"/>
          <w:spacing w:val="-13"/>
          <w:w w:val="110"/>
        </w:rPr>
        <w:t xml:space="preserve"> </w:t>
      </w:r>
      <w:r w:rsidRPr="00B057FD">
        <w:rPr>
          <w:rFonts w:ascii="Calibri" w:hAnsi="Calibri"/>
          <w:color w:val="231F20"/>
          <w:w w:val="110"/>
        </w:rPr>
        <w:t>overcome</w:t>
      </w:r>
      <w:r w:rsidRPr="00B057FD">
        <w:rPr>
          <w:rFonts w:ascii="Calibri" w:hAnsi="Calibri"/>
          <w:color w:val="231F20"/>
          <w:spacing w:val="-12"/>
          <w:w w:val="110"/>
        </w:rPr>
        <w:t xml:space="preserve"> </w:t>
      </w:r>
      <w:r w:rsidRPr="00B057FD">
        <w:rPr>
          <w:rFonts w:ascii="Calibri" w:hAnsi="Calibri"/>
          <w:color w:val="231F20"/>
          <w:w w:val="110"/>
        </w:rPr>
        <w:t>shared</w:t>
      </w:r>
      <w:r w:rsidRPr="00B057FD">
        <w:rPr>
          <w:rFonts w:ascii="Calibri" w:hAnsi="Calibri"/>
          <w:color w:val="231F20"/>
          <w:spacing w:val="-13"/>
          <w:w w:val="110"/>
        </w:rPr>
        <w:t xml:space="preserve"> </w:t>
      </w:r>
      <w:r w:rsidRPr="00B057FD">
        <w:rPr>
          <w:rFonts w:ascii="Calibri" w:hAnsi="Calibri"/>
          <w:color w:val="231F20"/>
          <w:w w:val="110"/>
        </w:rPr>
        <w:t>challenges</w:t>
      </w:r>
      <w:r w:rsidRPr="00B057FD">
        <w:rPr>
          <w:rFonts w:ascii="Calibri" w:hAnsi="Calibri"/>
          <w:color w:val="231F20"/>
          <w:spacing w:val="-12"/>
          <w:w w:val="110"/>
        </w:rPr>
        <w:t xml:space="preserve"> </w:t>
      </w:r>
      <w:r w:rsidRPr="00B057FD">
        <w:rPr>
          <w:rFonts w:ascii="Calibri" w:hAnsi="Calibri"/>
          <w:color w:val="231F20"/>
          <w:w w:val="110"/>
        </w:rPr>
        <w:t>and</w:t>
      </w:r>
      <w:r w:rsidRPr="00B057FD">
        <w:rPr>
          <w:rFonts w:ascii="Calibri" w:hAnsi="Calibri"/>
          <w:color w:val="231F20"/>
          <w:spacing w:val="-13"/>
          <w:w w:val="110"/>
        </w:rPr>
        <w:t xml:space="preserve"> </w:t>
      </w:r>
      <w:r w:rsidRPr="00B057FD">
        <w:rPr>
          <w:rFonts w:ascii="Calibri" w:hAnsi="Calibri"/>
          <w:color w:val="231F20"/>
          <w:w w:val="110"/>
        </w:rPr>
        <w:t>feel</w:t>
      </w:r>
      <w:r w:rsidRPr="00B057FD">
        <w:rPr>
          <w:rFonts w:ascii="Calibri" w:hAnsi="Calibri"/>
          <w:color w:val="231F20"/>
          <w:spacing w:val="-13"/>
          <w:w w:val="110"/>
        </w:rPr>
        <w:t xml:space="preserve"> </w:t>
      </w:r>
      <w:r w:rsidRPr="00B057FD">
        <w:rPr>
          <w:rFonts w:ascii="Calibri" w:hAnsi="Calibri"/>
          <w:color w:val="231F20"/>
          <w:w w:val="110"/>
        </w:rPr>
        <w:t>supported</w:t>
      </w:r>
      <w:r w:rsidRPr="00B057FD">
        <w:rPr>
          <w:rFonts w:ascii="Calibri" w:hAnsi="Calibri"/>
          <w:color w:val="231F20"/>
          <w:spacing w:val="-12"/>
          <w:w w:val="110"/>
        </w:rPr>
        <w:t xml:space="preserve"> </w:t>
      </w:r>
      <w:r w:rsidRPr="00B057FD">
        <w:rPr>
          <w:rFonts w:ascii="Calibri" w:hAnsi="Calibri"/>
          <w:color w:val="231F20"/>
          <w:w w:val="110"/>
        </w:rPr>
        <w:t>by</w:t>
      </w:r>
      <w:r w:rsidRPr="00B057FD">
        <w:rPr>
          <w:rFonts w:ascii="Calibri" w:hAnsi="Calibri"/>
          <w:color w:val="231F20"/>
          <w:spacing w:val="-13"/>
          <w:w w:val="110"/>
        </w:rPr>
        <w:t xml:space="preserve"> </w:t>
      </w:r>
      <w:r w:rsidRPr="00B057FD">
        <w:rPr>
          <w:rFonts w:ascii="Calibri" w:hAnsi="Calibri"/>
          <w:color w:val="231F20"/>
          <w:w w:val="110"/>
        </w:rPr>
        <w:t>others</w:t>
      </w:r>
      <w:r w:rsidRPr="00B057FD">
        <w:rPr>
          <w:rFonts w:ascii="Calibri" w:hAnsi="Calibri"/>
          <w:color w:val="231F20"/>
          <w:spacing w:val="-13"/>
          <w:w w:val="110"/>
        </w:rPr>
        <w:t xml:space="preserve"> </w:t>
      </w:r>
      <w:r w:rsidRPr="00B057FD">
        <w:rPr>
          <w:rFonts w:ascii="Calibri" w:hAnsi="Calibri"/>
          <w:color w:val="231F20"/>
          <w:w w:val="110"/>
        </w:rPr>
        <w:t>who</w:t>
      </w:r>
      <w:r w:rsidRPr="00B057FD">
        <w:rPr>
          <w:rFonts w:ascii="Calibri" w:hAnsi="Calibri"/>
          <w:color w:val="231F20"/>
          <w:spacing w:val="-12"/>
          <w:w w:val="110"/>
        </w:rPr>
        <w:t xml:space="preserve"> </w:t>
      </w:r>
      <w:r w:rsidRPr="00B057FD">
        <w:rPr>
          <w:rFonts w:ascii="Calibri" w:hAnsi="Calibri"/>
          <w:color w:val="231F20"/>
          <w:w w:val="110"/>
        </w:rPr>
        <w:t>have</w:t>
      </w:r>
      <w:r w:rsidRPr="00B057FD">
        <w:rPr>
          <w:rFonts w:ascii="Calibri" w:hAnsi="Calibri"/>
          <w:color w:val="231F20"/>
          <w:spacing w:val="-13"/>
          <w:w w:val="110"/>
        </w:rPr>
        <w:t xml:space="preserve"> </w:t>
      </w:r>
      <w:r w:rsidRPr="00B057FD">
        <w:rPr>
          <w:rFonts w:ascii="Calibri" w:hAnsi="Calibri"/>
          <w:color w:val="231F20"/>
          <w:w w:val="110"/>
        </w:rPr>
        <w:t>had similar</w:t>
      </w:r>
      <w:r w:rsidRPr="00B057FD">
        <w:rPr>
          <w:rFonts w:ascii="Calibri" w:hAnsi="Calibri"/>
          <w:color w:val="231F20"/>
          <w:spacing w:val="-10"/>
          <w:w w:val="110"/>
        </w:rPr>
        <w:t xml:space="preserve"> </w:t>
      </w:r>
      <w:r w:rsidRPr="00B057FD">
        <w:rPr>
          <w:rFonts w:ascii="Calibri" w:hAnsi="Calibri"/>
          <w:color w:val="231F20"/>
          <w:w w:val="110"/>
        </w:rPr>
        <w:t>experiences</w:t>
      </w:r>
      <w:r w:rsidRPr="00B057FD">
        <w:rPr>
          <w:rFonts w:ascii="Calibri" w:hAnsi="Calibri"/>
          <w:color w:val="231F20"/>
          <w:spacing w:val="-10"/>
          <w:w w:val="110"/>
        </w:rPr>
        <w:t xml:space="preserve"> </w:t>
      </w:r>
      <w:r w:rsidRPr="00B057FD">
        <w:rPr>
          <w:rFonts w:ascii="Calibri" w:hAnsi="Calibri"/>
          <w:color w:val="231F20"/>
          <w:w w:val="110"/>
        </w:rPr>
        <w:t>and</w:t>
      </w:r>
      <w:r w:rsidRPr="00B057FD">
        <w:rPr>
          <w:rFonts w:ascii="Calibri" w:hAnsi="Calibri"/>
          <w:color w:val="231F20"/>
          <w:spacing w:val="-10"/>
          <w:w w:val="110"/>
        </w:rPr>
        <w:t xml:space="preserve"> </w:t>
      </w:r>
      <w:r w:rsidRPr="00B057FD">
        <w:rPr>
          <w:rFonts w:ascii="Calibri" w:hAnsi="Calibri"/>
          <w:color w:val="231F20"/>
          <w:w w:val="110"/>
        </w:rPr>
        <w:t>who</w:t>
      </w:r>
      <w:r w:rsidRPr="00B057FD">
        <w:rPr>
          <w:rFonts w:ascii="Calibri" w:hAnsi="Calibri"/>
          <w:color w:val="231F20"/>
          <w:spacing w:val="-10"/>
          <w:w w:val="110"/>
        </w:rPr>
        <w:t xml:space="preserve"> </w:t>
      </w:r>
      <w:r w:rsidRPr="00B057FD">
        <w:rPr>
          <w:rFonts w:ascii="Calibri" w:hAnsi="Calibri"/>
          <w:color w:val="231F20"/>
          <w:w w:val="110"/>
        </w:rPr>
        <w:t>may</w:t>
      </w:r>
      <w:r w:rsidRPr="00B057FD">
        <w:rPr>
          <w:rFonts w:ascii="Calibri" w:hAnsi="Calibri"/>
          <w:color w:val="231F20"/>
          <w:spacing w:val="-10"/>
          <w:w w:val="110"/>
        </w:rPr>
        <w:t xml:space="preserve"> </w:t>
      </w:r>
      <w:r w:rsidRPr="00B057FD">
        <w:rPr>
          <w:rFonts w:ascii="Calibri" w:hAnsi="Calibri"/>
          <w:color w:val="231F20"/>
          <w:w w:val="110"/>
        </w:rPr>
        <w:t>better</w:t>
      </w:r>
      <w:r w:rsidRPr="00B057FD">
        <w:rPr>
          <w:rFonts w:ascii="Calibri" w:hAnsi="Calibri"/>
          <w:color w:val="231F20"/>
          <w:spacing w:val="-10"/>
          <w:w w:val="110"/>
        </w:rPr>
        <w:t xml:space="preserve"> </w:t>
      </w:r>
      <w:r w:rsidRPr="00B057FD">
        <w:rPr>
          <w:rFonts w:ascii="Calibri" w:hAnsi="Calibri"/>
          <w:color w:val="231F20"/>
          <w:w w:val="110"/>
        </w:rPr>
        <w:t>understand</w:t>
      </w:r>
      <w:r w:rsidRPr="00B057FD">
        <w:rPr>
          <w:rFonts w:ascii="Calibri" w:hAnsi="Calibri"/>
          <w:color w:val="231F20"/>
          <w:spacing w:val="-10"/>
          <w:w w:val="110"/>
        </w:rPr>
        <w:t xml:space="preserve"> </w:t>
      </w:r>
      <w:r w:rsidRPr="00B057FD">
        <w:rPr>
          <w:rFonts w:ascii="Calibri" w:hAnsi="Calibri"/>
          <w:color w:val="231F20"/>
          <w:w w:val="110"/>
        </w:rPr>
        <w:t>each</w:t>
      </w:r>
      <w:r w:rsidRPr="00B057FD">
        <w:rPr>
          <w:rFonts w:ascii="Calibri" w:hAnsi="Calibri"/>
          <w:color w:val="231F20"/>
          <w:spacing w:val="-10"/>
          <w:w w:val="110"/>
        </w:rPr>
        <w:t xml:space="preserve"> </w:t>
      </w:r>
      <w:r w:rsidRPr="00B057FD">
        <w:rPr>
          <w:rFonts w:ascii="Calibri" w:hAnsi="Calibri"/>
          <w:color w:val="231F20"/>
          <w:spacing w:val="-3"/>
          <w:w w:val="110"/>
        </w:rPr>
        <w:t>other’s</w:t>
      </w:r>
      <w:r w:rsidRPr="00B057FD">
        <w:rPr>
          <w:rFonts w:ascii="Calibri" w:hAnsi="Calibri"/>
          <w:color w:val="231F20"/>
          <w:spacing w:val="-10"/>
          <w:w w:val="110"/>
        </w:rPr>
        <w:t xml:space="preserve"> </w:t>
      </w:r>
      <w:r w:rsidRPr="00B057FD">
        <w:rPr>
          <w:rFonts w:ascii="Calibri" w:hAnsi="Calibri"/>
          <w:color w:val="231F20"/>
          <w:w w:val="110"/>
        </w:rPr>
        <w:t>situation.”</w:t>
      </w:r>
      <w:r w:rsidRPr="00B057FD">
        <w:rPr>
          <w:rFonts w:ascii="Calibri" w:hAnsi="Calibri"/>
          <w:color w:val="231F20"/>
          <w:spacing w:val="-10"/>
          <w:w w:val="110"/>
        </w:rPr>
        <w:t xml:space="preserve"> </w:t>
      </w:r>
      <w:r w:rsidRPr="00B057FD">
        <w:rPr>
          <w:rFonts w:ascii="Calibri" w:hAnsi="Calibri"/>
          <w:color w:val="231F20"/>
          <w:w w:val="110"/>
        </w:rPr>
        <w:t>(“</w:t>
      </w:r>
      <w:hyperlink r:id="rId133">
        <w:r w:rsidRPr="00B057FD">
          <w:rPr>
            <w:rFonts w:ascii="Calibri" w:hAnsi="Calibri"/>
            <w:color w:val="0076BF"/>
            <w:w w:val="110"/>
            <w:u w:val="single" w:color="0076BF"/>
          </w:rPr>
          <w:t>Peer</w:t>
        </w:r>
        <w:r w:rsidRPr="00B057FD">
          <w:rPr>
            <w:rFonts w:ascii="Calibri" w:hAnsi="Calibri"/>
            <w:color w:val="0076BF"/>
            <w:spacing w:val="-10"/>
            <w:w w:val="110"/>
            <w:u w:val="single" w:color="0076BF"/>
          </w:rPr>
          <w:t xml:space="preserve"> </w:t>
        </w:r>
        <w:r w:rsidRPr="00B057FD">
          <w:rPr>
            <w:rFonts w:ascii="Calibri" w:hAnsi="Calibri"/>
            <w:color w:val="0076BF"/>
            <w:w w:val="110"/>
            <w:u w:val="single" w:color="0076BF"/>
          </w:rPr>
          <w:t>support</w:t>
        </w:r>
        <w:r w:rsidRPr="00B057FD">
          <w:rPr>
            <w:rFonts w:ascii="Calibri" w:hAnsi="Calibri"/>
            <w:color w:val="0076BF"/>
            <w:spacing w:val="-10"/>
            <w:w w:val="110"/>
            <w:u w:val="single" w:color="0076BF"/>
          </w:rPr>
          <w:t xml:space="preserve"> </w:t>
        </w:r>
        <w:r w:rsidRPr="00B057FD">
          <w:rPr>
            <w:rFonts w:ascii="Calibri" w:hAnsi="Calibri"/>
            <w:color w:val="0076BF"/>
            <w:w w:val="110"/>
            <w:u w:val="single" w:color="0076BF"/>
          </w:rPr>
          <w:t>groups</w:t>
        </w:r>
        <w:r w:rsidRPr="00B057FD">
          <w:rPr>
            <w:rFonts w:ascii="Calibri" w:hAnsi="Calibri"/>
            <w:color w:val="0076BF"/>
            <w:spacing w:val="-9"/>
            <w:w w:val="110"/>
            <w:u w:val="single" w:color="0076BF"/>
          </w:rPr>
          <w:t xml:space="preserve"> </w:t>
        </w:r>
        <w:r w:rsidRPr="00B057FD">
          <w:rPr>
            <w:rFonts w:ascii="Calibri" w:hAnsi="Calibri"/>
            <w:color w:val="0076BF"/>
            <w:spacing w:val="-8"/>
            <w:w w:val="110"/>
            <w:u w:val="single" w:color="0076BF"/>
          </w:rPr>
          <w:t>by</w:t>
        </w:r>
      </w:hyperlink>
      <w:r w:rsidRPr="00B057FD">
        <w:rPr>
          <w:rFonts w:ascii="Calibri" w:hAnsi="Calibri"/>
          <w:color w:val="0076BF"/>
          <w:spacing w:val="-8"/>
          <w:w w:val="110"/>
        </w:rPr>
        <w:t xml:space="preserve"> </w:t>
      </w:r>
      <w:hyperlink r:id="rId134">
        <w:r w:rsidRPr="00B057FD">
          <w:rPr>
            <w:rFonts w:ascii="Calibri" w:hAnsi="Calibri"/>
            <w:color w:val="0076BF"/>
            <w:w w:val="110"/>
            <w:u w:val="single" w:color="0076BF"/>
          </w:rPr>
          <w:t>and</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for</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people</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with</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lived</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experience:</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WHO</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QualityRights</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guidance</w:t>
        </w:r>
        <w:r w:rsidRPr="00B057FD">
          <w:rPr>
            <w:rFonts w:ascii="Calibri" w:hAnsi="Calibri"/>
            <w:color w:val="0076BF"/>
            <w:spacing w:val="-14"/>
            <w:w w:val="110"/>
            <w:u w:val="single" w:color="0076BF"/>
          </w:rPr>
          <w:t xml:space="preserve"> </w:t>
        </w:r>
        <w:r w:rsidRPr="00B057FD">
          <w:rPr>
            <w:rFonts w:ascii="Calibri" w:hAnsi="Calibri"/>
            <w:color w:val="0076BF"/>
            <w:w w:val="110"/>
            <w:u w:val="single" w:color="0076BF"/>
          </w:rPr>
          <w:t>module:</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module</w:t>
        </w:r>
        <w:r w:rsidRPr="00B057FD">
          <w:rPr>
            <w:rFonts w:ascii="Calibri" w:hAnsi="Calibri"/>
            <w:color w:val="0076BF"/>
            <w:spacing w:val="-15"/>
            <w:w w:val="110"/>
            <w:u w:val="single" w:color="0076BF"/>
          </w:rPr>
          <w:t xml:space="preserve"> </w:t>
        </w:r>
        <w:r w:rsidRPr="00B057FD">
          <w:rPr>
            <w:rFonts w:ascii="Calibri" w:hAnsi="Calibri"/>
            <w:color w:val="0076BF"/>
            <w:w w:val="110"/>
            <w:u w:val="single" w:color="0076BF"/>
          </w:rPr>
          <w:t>slides</w:t>
        </w:r>
      </w:hyperlink>
      <w:r w:rsidRPr="00B057FD">
        <w:rPr>
          <w:rFonts w:ascii="Calibri" w:hAnsi="Calibri"/>
          <w:color w:val="231F20"/>
          <w:w w:val="110"/>
        </w:rPr>
        <w:t>”,</w:t>
      </w:r>
      <w:r w:rsidRPr="00B057FD">
        <w:rPr>
          <w:rFonts w:ascii="Calibri" w:hAnsi="Calibri"/>
          <w:color w:val="231F20"/>
          <w:spacing w:val="-15"/>
          <w:w w:val="110"/>
        </w:rPr>
        <w:t xml:space="preserve"> </w:t>
      </w:r>
      <w:r w:rsidRPr="00B057FD">
        <w:rPr>
          <w:rFonts w:ascii="Calibri" w:hAnsi="Calibri"/>
          <w:color w:val="231F20"/>
          <w:w w:val="110"/>
        </w:rPr>
        <w:t>2020). Hence,</w:t>
      </w:r>
      <w:r w:rsidRPr="00B057FD">
        <w:rPr>
          <w:rFonts w:ascii="Calibri" w:hAnsi="Calibri"/>
          <w:color w:val="231F20"/>
          <w:spacing w:val="-11"/>
          <w:w w:val="110"/>
        </w:rPr>
        <w:t xml:space="preserve"> </w:t>
      </w:r>
      <w:r w:rsidRPr="00B057FD">
        <w:rPr>
          <w:rFonts w:ascii="Calibri" w:hAnsi="Calibri"/>
          <w:color w:val="231F20"/>
          <w:w w:val="110"/>
        </w:rPr>
        <w:t>they</w:t>
      </w:r>
      <w:r w:rsidRPr="00B057FD">
        <w:rPr>
          <w:rFonts w:ascii="Calibri" w:hAnsi="Calibri"/>
          <w:color w:val="231F20"/>
          <w:spacing w:val="-10"/>
          <w:w w:val="110"/>
        </w:rPr>
        <w:t xml:space="preserve"> </w:t>
      </w:r>
      <w:r w:rsidRPr="00B057FD">
        <w:rPr>
          <w:rFonts w:ascii="Calibri" w:hAnsi="Calibri"/>
          <w:color w:val="231F20"/>
          <w:w w:val="110"/>
        </w:rPr>
        <w:t>are</w:t>
      </w:r>
      <w:r w:rsidRPr="00B057FD">
        <w:rPr>
          <w:rFonts w:ascii="Calibri" w:hAnsi="Calibri"/>
          <w:color w:val="231F20"/>
          <w:spacing w:val="-11"/>
          <w:w w:val="110"/>
        </w:rPr>
        <w:t xml:space="preserve"> </w:t>
      </w:r>
      <w:r w:rsidRPr="00B057FD">
        <w:rPr>
          <w:rFonts w:ascii="Calibri" w:hAnsi="Calibri"/>
          <w:color w:val="231F20"/>
          <w:w w:val="110"/>
        </w:rPr>
        <w:t>built</w:t>
      </w:r>
      <w:r w:rsidRPr="00B057FD">
        <w:rPr>
          <w:rFonts w:ascii="Calibri" w:hAnsi="Calibri"/>
          <w:color w:val="231F20"/>
          <w:spacing w:val="-10"/>
          <w:w w:val="110"/>
        </w:rPr>
        <w:t xml:space="preserve"> </w:t>
      </w:r>
      <w:r w:rsidRPr="00B057FD">
        <w:rPr>
          <w:rFonts w:ascii="Calibri" w:hAnsi="Calibri"/>
          <w:color w:val="231F20"/>
          <w:w w:val="110"/>
        </w:rPr>
        <w:t>on</w:t>
      </w:r>
      <w:r w:rsidRPr="00B057FD">
        <w:rPr>
          <w:rFonts w:ascii="Calibri" w:hAnsi="Calibri"/>
          <w:color w:val="231F20"/>
          <w:spacing w:val="-11"/>
          <w:w w:val="110"/>
        </w:rPr>
        <w:t xml:space="preserve"> </w:t>
      </w:r>
      <w:r w:rsidRPr="00B057FD">
        <w:rPr>
          <w:rFonts w:ascii="Calibri" w:hAnsi="Calibri"/>
          <w:color w:val="231F20"/>
          <w:w w:val="110"/>
        </w:rPr>
        <w:t>the</w:t>
      </w:r>
      <w:r w:rsidRPr="00B057FD">
        <w:rPr>
          <w:rFonts w:ascii="Calibri" w:hAnsi="Calibri"/>
          <w:color w:val="231F20"/>
          <w:spacing w:val="-10"/>
          <w:w w:val="110"/>
        </w:rPr>
        <w:t xml:space="preserve"> </w:t>
      </w:r>
      <w:r w:rsidRPr="00B057FD">
        <w:rPr>
          <w:rFonts w:ascii="Calibri" w:hAnsi="Calibri"/>
          <w:color w:val="231F20"/>
          <w:w w:val="110"/>
        </w:rPr>
        <w:t>lived</w:t>
      </w:r>
      <w:r w:rsidRPr="00B057FD">
        <w:rPr>
          <w:rFonts w:ascii="Calibri" w:hAnsi="Calibri"/>
          <w:color w:val="231F20"/>
          <w:spacing w:val="-11"/>
          <w:w w:val="110"/>
        </w:rPr>
        <w:t xml:space="preserve"> </w:t>
      </w:r>
      <w:r w:rsidRPr="00B057FD">
        <w:rPr>
          <w:rFonts w:ascii="Calibri" w:hAnsi="Calibri"/>
          <w:color w:val="231F20"/>
          <w:w w:val="110"/>
        </w:rPr>
        <w:t>experience</w:t>
      </w:r>
      <w:r w:rsidRPr="00B057FD">
        <w:rPr>
          <w:rFonts w:ascii="Calibri" w:hAnsi="Calibri"/>
          <w:color w:val="231F20"/>
          <w:spacing w:val="-10"/>
          <w:w w:val="110"/>
        </w:rPr>
        <w:t xml:space="preserve"> </w:t>
      </w:r>
      <w:r w:rsidRPr="00B057FD">
        <w:rPr>
          <w:rFonts w:ascii="Calibri" w:hAnsi="Calibri"/>
          <w:color w:val="231F20"/>
          <w:w w:val="110"/>
        </w:rPr>
        <w:t>of</w:t>
      </w:r>
      <w:r w:rsidRPr="00B057FD">
        <w:rPr>
          <w:rFonts w:ascii="Calibri" w:hAnsi="Calibri"/>
          <w:color w:val="231F20"/>
          <w:spacing w:val="-11"/>
          <w:w w:val="110"/>
        </w:rPr>
        <w:t xml:space="preserve"> </w:t>
      </w:r>
      <w:r w:rsidRPr="00B057FD">
        <w:rPr>
          <w:rFonts w:ascii="Calibri" w:hAnsi="Calibri"/>
          <w:color w:val="231F20"/>
          <w:w w:val="110"/>
        </w:rPr>
        <w:t>going</w:t>
      </w:r>
      <w:r w:rsidRPr="00B057FD">
        <w:rPr>
          <w:rFonts w:ascii="Calibri" w:hAnsi="Calibri"/>
          <w:color w:val="231F20"/>
          <w:spacing w:val="-10"/>
          <w:w w:val="110"/>
        </w:rPr>
        <w:t xml:space="preserve"> </w:t>
      </w:r>
      <w:r w:rsidRPr="00B057FD">
        <w:rPr>
          <w:rFonts w:ascii="Calibri" w:hAnsi="Calibri"/>
          <w:color w:val="231F20"/>
          <w:w w:val="110"/>
        </w:rPr>
        <w:t>through</w:t>
      </w:r>
      <w:r w:rsidRPr="00B057FD">
        <w:rPr>
          <w:rFonts w:ascii="Calibri" w:hAnsi="Calibri"/>
          <w:color w:val="231F20"/>
          <w:spacing w:val="-10"/>
          <w:w w:val="110"/>
        </w:rPr>
        <w:t xml:space="preserve"> </w:t>
      </w:r>
      <w:r w:rsidRPr="00B057FD">
        <w:rPr>
          <w:rFonts w:ascii="Calibri" w:hAnsi="Calibri"/>
          <w:color w:val="231F20"/>
          <w:w w:val="110"/>
        </w:rPr>
        <w:t>these</w:t>
      </w:r>
      <w:r w:rsidRPr="00B057FD">
        <w:rPr>
          <w:rFonts w:ascii="Calibri" w:hAnsi="Calibri"/>
          <w:color w:val="231F20"/>
          <w:spacing w:val="-11"/>
          <w:w w:val="110"/>
        </w:rPr>
        <w:t xml:space="preserve"> </w:t>
      </w:r>
      <w:r w:rsidRPr="00B057FD">
        <w:rPr>
          <w:rFonts w:ascii="Calibri" w:hAnsi="Calibri"/>
          <w:color w:val="231F20"/>
          <w:w w:val="110"/>
        </w:rPr>
        <w:t>situations</w:t>
      </w:r>
      <w:r w:rsidRPr="00B057FD">
        <w:rPr>
          <w:rFonts w:ascii="Calibri" w:hAnsi="Calibri"/>
          <w:color w:val="231F20"/>
          <w:spacing w:val="-10"/>
          <w:w w:val="110"/>
        </w:rPr>
        <w:t xml:space="preserve"> </w:t>
      </w:r>
      <w:r w:rsidRPr="00B057FD">
        <w:rPr>
          <w:rFonts w:ascii="Calibri" w:hAnsi="Calibri"/>
          <w:color w:val="231F20"/>
          <w:w w:val="110"/>
        </w:rPr>
        <w:t>and</w:t>
      </w:r>
      <w:r w:rsidRPr="00B057FD">
        <w:rPr>
          <w:rFonts w:ascii="Calibri" w:hAnsi="Calibri"/>
          <w:color w:val="231F20"/>
          <w:spacing w:val="-11"/>
          <w:w w:val="110"/>
        </w:rPr>
        <w:t xml:space="preserve"> </w:t>
      </w:r>
      <w:r w:rsidRPr="00B057FD">
        <w:rPr>
          <w:rFonts w:ascii="Calibri" w:hAnsi="Calibri"/>
          <w:color w:val="231F20"/>
          <w:w w:val="110"/>
        </w:rPr>
        <w:t>“allow</w:t>
      </w:r>
      <w:r w:rsidRPr="00B057FD">
        <w:rPr>
          <w:rFonts w:ascii="Calibri" w:hAnsi="Calibri"/>
          <w:color w:val="231F20"/>
          <w:spacing w:val="-10"/>
          <w:w w:val="110"/>
        </w:rPr>
        <w:t xml:space="preserve"> </w:t>
      </w:r>
      <w:r w:rsidRPr="00B057FD">
        <w:rPr>
          <w:rFonts w:ascii="Calibri" w:hAnsi="Calibri"/>
          <w:color w:val="231F20"/>
          <w:w w:val="110"/>
        </w:rPr>
        <w:t>members to benefit from naturally occurring social support and networks in the</w:t>
      </w:r>
      <w:r w:rsidRPr="00B057FD">
        <w:rPr>
          <w:rFonts w:ascii="Calibri" w:hAnsi="Calibri"/>
          <w:color w:val="231F20"/>
          <w:spacing w:val="-24"/>
          <w:w w:val="110"/>
        </w:rPr>
        <w:t xml:space="preserve"> </w:t>
      </w:r>
      <w:r w:rsidRPr="00B057FD">
        <w:rPr>
          <w:rFonts w:ascii="Calibri" w:hAnsi="Calibri"/>
          <w:color w:val="231F20"/>
          <w:w w:val="110"/>
        </w:rPr>
        <w:t>community”.</w:t>
      </w:r>
    </w:p>
    <w:p w:rsidR="00B125F0" w:rsidRPr="00B057FD" w:rsidRDefault="00FD04AA" w:rsidP="00155A5F">
      <w:pPr>
        <w:pStyle w:val="BodyText"/>
        <w:spacing w:after="80" w:line="285" w:lineRule="auto"/>
        <w:rPr>
          <w:rFonts w:ascii="Calibri" w:hAnsi="Calibri"/>
        </w:rPr>
      </w:pPr>
      <w:r w:rsidRPr="00B057FD">
        <w:rPr>
          <w:rFonts w:ascii="Calibri" w:hAnsi="Calibri"/>
          <w:color w:val="231F20"/>
          <w:w w:val="110"/>
        </w:rPr>
        <w:t>They</w:t>
      </w:r>
      <w:r w:rsidRPr="00B057FD">
        <w:rPr>
          <w:rFonts w:ascii="Calibri" w:hAnsi="Calibri"/>
          <w:color w:val="231F20"/>
          <w:spacing w:val="-12"/>
          <w:w w:val="110"/>
        </w:rPr>
        <w:t xml:space="preserve"> </w:t>
      </w:r>
      <w:r w:rsidRPr="00B057FD">
        <w:rPr>
          <w:rFonts w:ascii="Calibri" w:hAnsi="Calibri"/>
          <w:color w:val="231F20"/>
          <w:w w:val="110"/>
        </w:rPr>
        <w:t>also</w:t>
      </w:r>
      <w:r w:rsidRPr="00B057FD">
        <w:rPr>
          <w:rFonts w:ascii="Calibri" w:hAnsi="Calibri"/>
          <w:color w:val="231F20"/>
          <w:spacing w:val="-11"/>
          <w:w w:val="110"/>
        </w:rPr>
        <w:t xml:space="preserve"> </w:t>
      </w:r>
      <w:r w:rsidRPr="00B057FD">
        <w:rPr>
          <w:rFonts w:ascii="Calibri" w:hAnsi="Calibri"/>
          <w:color w:val="231F20"/>
          <w:w w:val="110"/>
        </w:rPr>
        <w:t>provide</w:t>
      </w:r>
      <w:r w:rsidRPr="00B057FD">
        <w:rPr>
          <w:rFonts w:ascii="Calibri" w:hAnsi="Calibri"/>
          <w:color w:val="231F20"/>
          <w:spacing w:val="-12"/>
          <w:w w:val="110"/>
        </w:rPr>
        <w:t xml:space="preserve"> </w:t>
      </w:r>
      <w:r w:rsidRPr="00B057FD">
        <w:rPr>
          <w:rFonts w:ascii="Calibri" w:hAnsi="Calibri"/>
          <w:color w:val="231F20"/>
          <w:w w:val="110"/>
        </w:rPr>
        <w:t>a</w:t>
      </w:r>
      <w:r w:rsidRPr="00B057FD">
        <w:rPr>
          <w:rFonts w:ascii="Calibri" w:hAnsi="Calibri"/>
          <w:color w:val="231F20"/>
          <w:spacing w:val="-11"/>
          <w:w w:val="110"/>
        </w:rPr>
        <w:t xml:space="preserve"> </w:t>
      </w:r>
      <w:r w:rsidRPr="00B057FD">
        <w:rPr>
          <w:rFonts w:ascii="Calibri" w:hAnsi="Calibri"/>
          <w:color w:val="231F20"/>
          <w:w w:val="110"/>
        </w:rPr>
        <w:t>safe</w:t>
      </w:r>
      <w:r w:rsidRPr="00B057FD">
        <w:rPr>
          <w:rFonts w:ascii="Calibri" w:hAnsi="Calibri"/>
          <w:color w:val="231F20"/>
          <w:spacing w:val="-12"/>
          <w:w w:val="110"/>
        </w:rPr>
        <w:t xml:space="preserve"> </w:t>
      </w:r>
      <w:r w:rsidRPr="00B057FD">
        <w:rPr>
          <w:rFonts w:ascii="Calibri" w:hAnsi="Calibri"/>
          <w:color w:val="231F20"/>
          <w:w w:val="110"/>
        </w:rPr>
        <w:t>space</w:t>
      </w:r>
      <w:r w:rsidRPr="00B057FD">
        <w:rPr>
          <w:rFonts w:ascii="Calibri" w:hAnsi="Calibri"/>
          <w:color w:val="231F20"/>
          <w:spacing w:val="-11"/>
          <w:w w:val="110"/>
        </w:rPr>
        <w:t xml:space="preserve"> </w:t>
      </w:r>
      <w:r w:rsidRPr="00B057FD">
        <w:rPr>
          <w:rFonts w:ascii="Calibri" w:hAnsi="Calibri"/>
          <w:color w:val="231F20"/>
          <w:w w:val="110"/>
        </w:rPr>
        <w:t>to</w:t>
      </w:r>
      <w:r w:rsidRPr="00B057FD">
        <w:rPr>
          <w:rFonts w:ascii="Calibri" w:hAnsi="Calibri"/>
          <w:color w:val="231F20"/>
          <w:spacing w:val="-11"/>
          <w:w w:val="110"/>
        </w:rPr>
        <w:t xml:space="preserve"> </w:t>
      </w:r>
      <w:r w:rsidRPr="00B057FD">
        <w:rPr>
          <w:rFonts w:ascii="Calibri" w:hAnsi="Calibri"/>
          <w:color w:val="231F20"/>
          <w:w w:val="110"/>
        </w:rPr>
        <w:t>find</w:t>
      </w:r>
      <w:r w:rsidRPr="00B057FD">
        <w:rPr>
          <w:rFonts w:ascii="Calibri" w:hAnsi="Calibri"/>
          <w:color w:val="231F20"/>
          <w:spacing w:val="-12"/>
          <w:w w:val="110"/>
        </w:rPr>
        <w:t xml:space="preserve"> </w:t>
      </w:r>
      <w:r w:rsidRPr="00B057FD">
        <w:rPr>
          <w:rFonts w:ascii="Calibri" w:hAnsi="Calibri"/>
          <w:color w:val="231F20"/>
          <w:w w:val="110"/>
        </w:rPr>
        <w:t>solutions</w:t>
      </w:r>
      <w:r w:rsidRPr="00B057FD">
        <w:rPr>
          <w:rFonts w:ascii="Calibri" w:hAnsi="Calibri"/>
          <w:color w:val="231F20"/>
          <w:spacing w:val="-11"/>
          <w:w w:val="110"/>
        </w:rPr>
        <w:t xml:space="preserve"> </w:t>
      </w:r>
      <w:r w:rsidRPr="00B057FD">
        <w:rPr>
          <w:rFonts w:ascii="Calibri" w:hAnsi="Calibri"/>
          <w:color w:val="231F20"/>
          <w:w w:val="110"/>
        </w:rPr>
        <w:t>among</w:t>
      </w:r>
      <w:r w:rsidRPr="00B057FD">
        <w:rPr>
          <w:rFonts w:ascii="Calibri" w:hAnsi="Calibri"/>
          <w:color w:val="231F20"/>
          <w:spacing w:val="-12"/>
          <w:w w:val="110"/>
        </w:rPr>
        <w:t xml:space="preserve"> </w:t>
      </w:r>
      <w:r w:rsidRPr="00B057FD">
        <w:rPr>
          <w:rFonts w:ascii="Calibri" w:hAnsi="Calibri"/>
          <w:color w:val="231F20"/>
          <w:w w:val="110"/>
        </w:rPr>
        <w:t>peers,</w:t>
      </w:r>
      <w:r w:rsidRPr="00B057FD">
        <w:rPr>
          <w:rFonts w:ascii="Calibri" w:hAnsi="Calibri"/>
          <w:color w:val="231F20"/>
          <w:spacing w:val="-11"/>
          <w:w w:val="110"/>
        </w:rPr>
        <w:t xml:space="preserve"> </w:t>
      </w:r>
      <w:r w:rsidRPr="00B057FD">
        <w:rPr>
          <w:rFonts w:ascii="Calibri" w:hAnsi="Calibri"/>
          <w:color w:val="231F20"/>
          <w:w w:val="110"/>
        </w:rPr>
        <w:t>without</w:t>
      </w:r>
      <w:r w:rsidRPr="00B057FD">
        <w:rPr>
          <w:rFonts w:ascii="Calibri" w:hAnsi="Calibri"/>
          <w:color w:val="231F20"/>
          <w:spacing w:val="-12"/>
          <w:w w:val="110"/>
        </w:rPr>
        <w:t xml:space="preserve"> </w:t>
      </w:r>
      <w:r w:rsidRPr="00B057FD">
        <w:rPr>
          <w:rFonts w:ascii="Calibri" w:hAnsi="Calibri"/>
          <w:color w:val="231F20"/>
          <w:w w:val="110"/>
        </w:rPr>
        <w:t>the</w:t>
      </w:r>
      <w:r w:rsidRPr="00B057FD">
        <w:rPr>
          <w:rFonts w:ascii="Calibri" w:hAnsi="Calibri"/>
          <w:color w:val="231F20"/>
          <w:spacing w:val="-11"/>
          <w:w w:val="110"/>
        </w:rPr>
        <w:t xml:space="preserve"> </w:t>
      </w:r>
      <w:r w:rsidRPr="00B057FD">
        <w:rPr>
          <w:rFonts w:ascii="Calibri" w:hAnsi="Calibri"/>
          <w:color w:val="231F20"/>
          <w:w w:val="110"/>
        </w:rPr>
        <w:t>threat</w:t>
      </w:r>
      <w:r w:rsidRPr="00B057FD">
        <w:rPr>
          <w:rFonts w:ascii="Calibri" w:hAnsi="Calibri"/>
          <w:color w:val="231F20"/>
          <w:spacing w:val="-11"/>
          <w:w w:val="110"/>
        </w:rPr>
        <w:t xml:space="preserve"> </w:t>
      </w:r>
      <w:r w:rsidRPr="00B057FD">
        <w:rPr>
          <w:rFonts w:ascii="Calibri" w:hAnsi="Calibri"/>
          <w:color w:val="231F20"/>
          <w:w w:val="110"/>
        </w:rPr>
        <w:t>of</w:t>
      </w:r>
      <w:r w:rsidRPr="00B057FD">
        <w:rPr>
          <w:rFonts w:ascii="Calibri" w:hAnsi="Calibri"/>
          <w:color w:val="231F20"/>
          <w:spacing w:val="-12"/>
          <w:w w:val="110"/>
        </w:rPr>
        <w:t xml:space="preserve"> </w:t>
      </w:r>
      <w:r w:rsidRPr="00B057FD">
        <w:rPr>
          <w:rFonts w:ascii="Calibri" w:hAnsi="Calibri"/>
          <w:color w:val="231F20"/>
          <w:w w:val="110"/>
        </w:rPr>
        <w:t>being</w:t>
      </w:r>
      <w:r w:rsidRPr="00B057FD">
        <w:rPr>
          <w:rFonts w:ascii="Calibri" w:hAnsi="Calibri"/>
          <w:color w:val="231F20"/>
          <w:spacing w:val="-11"/>
          <w:w w:val="110"/>
        </w:rPr>
        <w:t xml:space="preserve"> </w:t>
      </w:r>
      <w:r w:rsidRPr="00B057FD">
        <w:rPr>
          <w:rFonts w:ascii="Calibri" w:hAnsi="Calibri"/>
          <w:color w:val="231F20"/>
          <w:w w:val="110"/>
        </w:rPr>
        <w:t>forcibly treated</w:t>
      </w:r>
      <w:r w:rsidRPr="00B057FD">
        <w:rPr>
          <w:rFonts w:ascii="Calibri" w:hAnsi="Calibri"/>
          <w:color w:val="231F20"/>
          <w:spacing w:val="-10"/>
          <w:w w:val="110"/>
        </w:rPr>
        <w:t xml:space="preserve"> </w:t>
      </w:r>
      <w:r w:rsidRPr="00B057FD">
        <w:rPr>
          <w:rFonts w:ascii="Calibri" w:hAnsi="Calibri"/>
          <w:color w:val="231F20"/>
          <w:w w:val="110"/>
        </w:rPr>
        <w:t>or</w:t>
      </w:r>
      <w:r w:rsidRPr="00B057FD">
        <w:rPr>
          <w:rFonts w:ascii="Calibri" w:hAnsi="Calibri"/>
          <w:color w:val="231F20"/>
          <w:spacing w:val="-9"/>
          <w:w w:val="110"/>
        </w:rPr>
        <w:t xml:space="preserve"> </w:t>
      </w:r>
      <w:r w:rsidRPr="00B057FD">
        <w:rPr>
          <w:rFonts w:ascii="Calibri" w:hAnsi="Calibri"/>
          <w:color w:val="231F20"/>
          <w:w w:val="110"/>
        </w:rPr>
        <w:t>institutionalized.</w:t>
      </w:r>
      <w:r w:rsidRPr="00B057FD">
        <w:rPr>
          <w:rFonts w:ascii="Calibri" w:hAnsi="Calibri"/>
          <w:color w:val="231F20"/>
          <w:spacing w:val="-10"/>
          <w:w w:val="110"/>
        </w:rPr>
        <w:t xml:space="preserve"> </w:t>
      </w:r>
      <w:r w:rsidRPr="00B057FD">
        <w:rPr>
          <w:rFonts w:ascii="Calibri" w:hAnsi="Calibri"/>
          <w:color w:val="231F20"/>
          <w:w w:val="110"/>
        </w:rPr>
        <w:t>Peer-support</w:t>
      </w:r>
      <w:r w:rsidRPr="00B057FD">
        <w:rPr>
          <w:rFonts w:ascii="Calibri" w:hAnsi="Calibri"/>
          <w:color w:val="231F20"/>
          <w:spacing w:val="-9"/>
          <w:w w:val="110"/>
        </w:rPr>
        <w:t xml:space="preserve"> </w:t>
      </w:r>
      <w:r w:rsidRPr="00B057FD">
        <w:rPr>
          <w:rFonts w:ascii="Calibri" w:hAnsi="Calibri"/>
          <w:color w:val="231F20"/>
          <w:w w:val="110"/>
        </w:rPr>
        <w:t>is</w:t>
      </w:r>
      <w:r w:rsidRPr="00B057FD">
        <w:rPr>
          <w:rFonts w:ascii="Calibri" w:hAnsi="Calibri"/>
          <w:color w:val="231F20"/>
          <w:spacing w:val="-9"/>
          <w:w w:val="110"/>
        </w:rPr>
        <w:t xml:space="preserve"> </w:t>
      </w:r>
      <w:r w:rsidRPr="00B057FD">
        <w:rPr>
          <w:rFonts w:ascii="Calibri" w:hAnsi="Calibri"/>
          <w:color w:val="231F20"/>
          <w:w w:val="110"/>
        </w:rPr>
        <w:t>not</w:t>
      </w:r>
      <w:r w:rsidRPr="00B057FD">
        <w:rPr>
          <w:rFonts w:ascii="Calibri" w:hAnsi="Calibri"/>
          <w:color w:val="231F20"/>
          <w:spacing w:val="-10"/>
          <w:w w:val="110"/>
        </w:rPr>
        <w:t xml:space="preserve"> </w:t>
      </w:r>
      <w:r w:rsidRPr="00B057FD">
        <w:rPr>
          <w:rFonts w:ascii="Calibri" w:hAnsi="Calibri"/>
          <w:color w:val="231F20"/>
          <w:w w:val="110"/>
        </w:rPr>
        <w:t>limited</w:t>
      </w:r>
      <w:r w:rsidRPr="00B057FD">
        <w:rPr>
          <w:rFonts w:ascii="Calibri" w:hAnsi="Calibri"/>
          <w:color w:val="231F20"/>
          <w:spacing w:val="-9"/>
          <w:w w:val="110"/>
        </w:rPr>
        <w:t xml:space="preserve"> </w:t>
      </w:r>
      <w:r w:rsidRPr="00B057FD">
        <w:rPr>
          <w:rFonts w:ascii="Calibri" w:hAnsi="Calibri"/>
          <w:color w:val="231F20"/>
          <w:w w:val="110"/>
        </w:rPr>
        <w:t>to</w:t>
      </w:r>
      <w:r w:rsidRPr="00B057FD">
        <w:rPr>
          <w:rFonts w:ascii="Calibri" w:hAnsi="Calibri"/>
          <w:color w:val="231F20"/>
          <w:spacing w:val="-9"/>
          <w:w w:val="110"/>
        </w:rPr>
        <w:t xml:space="preserve"> </w:t>
      </w:r>
      <w:r w:rsidRPr="00B057FD">
        <w:rPr>
          <w:rFonts w:ascii="Calibri" w:hAnsi="Calibri"/>
          <w:color w:val="231F20"/>
          <w:w w:val="110"/>
        </w:rPr>
        <w:t>acute</w:t>
      </w:r>
      <w:r w:rsidRPr="00B057FD">
        <w:rPr>
          <w:rFonts w:ascii="Calibri" w:hAnsi="Calibri"/>
          <w:color w:val="231F20"/>
          <w:spacing w:val="-10"/>
          <w:w w:val="110"/>
        </w:rPr>
        <w:t xml:space="preserve"> </w:t>
      </w:r>
      <w:r w:rsidRPr="00B057FD">
        <w:rPr>
          <w:rFonts w:ascii="Calibri" w:hAnsi="Calibri"/>
          <w:color w:val="231F20"/>
          <w:w w:val="110"/>
        </w:rPr>
        <w:t>situations</w:t>
      </w:r>
      <w:r w:rsidRPr="00B057FD">
        <w:rPr>
          <w:rFonts w:ascii="Calibri" w:hAnsi="Calibri"/>
          <w:color w:val="231F20"/>
          <w:spacing w:val="-9"/>
          <w:w w:val="110"/>
        </w:rPr>
        <w:t xml:space="preserve"> </w:t>
      </w:r>
      <w:r w:rsidRPr="00B057FD">
        <w:rPr>
          <w:rFonts w:ascii="Calibri" w:hAnsi="Calibri"/>
          <w:color w:val="231F20"/>
          <w:w w:val="110"/>
        </w:rPr>
        <w:t>of</w:t>
      </w:r>
      <w:r w:rsidRPr="00B057FD">
        <w:rPr>
          <w:rFonts w:ascii="Calibri" w:hAnsi="Calibri"/>
          <w:color w:val="231F20"/>
          <w:spacing w:val="-10"/>
          <w:w w:val="110"/>
        </w:rPr>
        <w:t xml:space="preserve"> </w:t>
      </w:r>
      <w:r w:rsidRPr="00B057FD">
        <w:rPr>
          <w:rFonts w:ascii="Calibri" w:hAnsi="Calibri"/>
          <w:color w:val="231F20"/>
          <w:w w:val="110"/>
        </w:rPr>
        <w:t>distress</w:t>
      </w:r>
      <w:r w:rsidRPr="00B057FD">
        <w:rPr>
          <w:rFonts w:ascii="Calibri" w:hAnsi="Calibri"/>
          <w:color w:val="231F20"/>
          <w:spacing w:val="-9"/>
          <w:w w:val="110"/>
        </w:rPr>
        <w:t xml:space="preserve"> </w:t>
      </w:r>
      <w:r w:rsidRPr="00B057FD">
        <w:rPr>
          <w:rFonts w:ascii="Calibri" w:hAnsi="Calibri"/>
          <w:color w:val="231F20"/>
          <w:w w:val="110"/>
        </w:rPr>
        <w:t>–</w:t>
      </w:r>
      <w:r w:rsidRPr="00B057FD">
        <w:rPr>
          <w:rFonts w:ascii="Calibri" w:hAnsi="Calibri"/>
          <w:color w:val="231F20"/>
          <w:spacing w:val="-9"/>
          <w:w w:val="110"/>
        </w:rPr>
        <w:t xml:space="preserve"> </w:t>
      </w:r>
      <w:r w:rsidRPr="00B057FD">
        <w:rPr>
          <w:rFonts w:ascii="Calibri" w:hAnsi="Calibri"/>
          <w:color w:val="231F20"/>
          <w:w w:val="110"/>
        </w:rPr>
        <w:t>it</w:t>
      </w:r>
      <w:r w:rsidRPr="00B057FD">
        <w:rPr>
          <w:rFonts w:ascii="Calibri" w:hAnsi="Calibri"/>
          <w:color w:val="231F20"/>
          <w:spacing w:val="-10"/>
          <w:w w:val="110"/>
        </w:rPr>
        <w:t xml:space="preserve"> </w:t>
      </w:r>
      <w:r w:rsidRPr="00B057FD">
        <w:rPr>
          <w:rFonts w:ascii="Calibri" w:hAnsi="Calibri"/>
          <w:color w:val="231F20"/>
          <w:w w:val="110"/>
        </w:rPr>
        <w:t>can</w:t>
      </w:r>
      <w:r w:rsidRPr="00B057FD">
        <w:rPr>
          <w:rFonts w:ascii="Calibri" w:hAnsi="Calibri"/>
          <w:color w:val="231F20"/>
          <w:spacing w:val="-9"/>
          <w:w w:val="110"/>
        </w:rPr>
        <w:t xml:space="preserve"> </w:t>
      </w:r>
      <w:r w:rsidRPr="00B057FD">
        <w:rPr>
          <w:rFonts w:ascii="Calibri" w:hAnsi="Calibri"/>
          <w:color w:val="231F20"/>
          <w:w w:val="110"/>
        </w:rPr>
        <w:t>also operate as a platform to engage with other support and independent-living services, such as independent</w:t>
      </w:r>
      <w:r w:rsidRPr="00B057FD">
        <w:rPr>
          <w:rFonts w:ascii="Calibri" w:hAnsi="Calibri"/>
          <w:color w:val="231F20"/>
          <w:spacing w:val="-27"/>
          <w:w w:val="110"/>
        </w:rPr>
        <w:t xml:space="preserve"> </w:t>
      </w:r>
      <w:r w:rsidRPr="00B057FD">
        <w:rPr>
          <w:rFonts w:ascii="Calibri" w:hAnsi="Calibri"/>
          <w:color w:val="231F20"/>
          <w:w w:val="110"/>
        </w:rPr>
        <w:t>peer-support,</w:t>
      </w:r>
      <w:r w:rsidRPr="00B057FD">
        <w:rPr>
          <w:rFonts w:ascii="Calibri" w:hAnsi="Calibri"/>
          <w:color w:val="231F20"/>
          <w:spacing w:val="-26"/>
          <w:w w:val="110"/>
        </w:rPr>
        <w:t xml:space="preserve"> </w:t>
      </w:r>
      <w:r w:rsidRPr="00B057FD">
        <w:rPr>
          <w:rFonts w:ascii="Calibri" w:hAnsi="Calibri"/>
          <w:color w:val="231F20"/>
          <w:w w:val="110"/>
        </w:rPr>
        <w:t>personal</w:t>
      </w:r>
      <w:r w:rsidRPr="00B057FD">
        <w:rPr>
          <w:rFonts w:ascii="Calibri" w:hAnsi="Calibri"/>
          <w:color w:val="231F20"/>
          <w:spacing w:val="-26"/>
          <w:w w:val="110"/>
        </w:rPr>
        <w:t xml:space="preserve"> </w:t>
      </w:r>
      <w:r w:rsidRPr="00B057FD">
        <w:rPr>
          <w:rFonts w:ascii="Calibri" w:hAnsi="Calibri"/>
          <w:color w:val="231F20"/>
          <w:w w:val="110"/>
        </w:rPr>
        <w:t>assistance</w:t>
      </w:r>
      <w:r w:rsidRPr="00B057FD">
        <w:rPr>
          <w:rFonts w:ascii="Calibri" w:hAnsi="Calibri"/>
          <w:color w:val="231F20"/>
          <w:spacing w:val="-26"/>
          <w:w w:val="110"/>
        </w:rPr>
        <w:t xml:space="preserve"> </w:t>
      </w:r>
      <w:r w:rsidRPr="00B057FD">
        <w:rPr>
          <w:rFonts w:ascii="Calibri" w:hAnsi="Calibri"/>
          <w:color w:val="231F20"/>
          <w:w w:val="110"/>
        </w:rPr>
        <w:t>or</w:t>
      </w:r>
      <w:r w:rsidRPr="00B057FD">
        <w:rPr>
          <w:rFonts w:ascii="Calibri" w:hAnsi="Calibri"/>
          <w:color w:val="231F20"/>
          <w:spacing w:val="-27"/>
          <w:w w:val="110"/>
        </w:rPr>
        <w:t xml:space="preserve"> </w:t>
      </w:r>
      <w:r w:rsidRPr="00B057FD">
        <w:rPr>
          <w:rFonts w:ascii="Calibri" w:hAnsi="Calibri"/>
          <w:color w:val="231F20"/>
          <w:w w:val="110"/>
        </w:rPr>
        <w:t>supported</w:t>
      </w:r>
      <w:r w:rsidRPr="00B057FD">
        <w:rPr>
          <w:rFonts w:ascii="Calibri" w:hAnsi="Calibri"/>
          <w:color w:val="231F20"/>
          <w:spacing w:val="-26"/>
          <w:w w:val="110"/>
        </w:rPr>
        <w:t xml:space="preserve"> </w:t>
      </w:r>
      <w:r w:rsidRPr="00B057FD">
        <w:rPr>
          <w:rFonts w:ascii="Calibri" w:hAnsi="Calibri"/>
          <w:color w:val="231F20"/>
          <w:w w:val="110"/>
        </w:rPr>
        <w:t>housing.</w:t>
      </w:r>
      <w:r w:rsidRPr="00B057FD">
        <w:rPr>
          <w:rFonts w:ascii="Calibri" w:hAnsi="Calibri"/>
          <w:color w:val="231F20"/>
          <w:spacing w:val="-26"/>
          <w:w w:val="110"/>
        </w:rPr>
        <w:t xml:space="preserve"> </w:t>
      </w:r>
      <w:r w:rsidRPr="00B057FD">
        <w:rPr>
          <w:rFonts w:ascii="Calibri" w:hAnsi="Calibri"/>
          <w:color w:val="231F20"/>
          <w:w w:val="110"/>
        </w:rPr>
        <w:t>Peer-support</w:t>
      </w:r>
      <w:r w:rsidRPr="00B057FD">
        <w:rPr>
          <w:rFonts w:ascii="Calibri" w:hAnsi="Calibri"/>
          <w:color w:val="231F20"/>
          <w:spacing w:val="-26"/>
          <w:w w:val="110"/>
        </w:rPr>
        <w:t xml:space="preserve"> </w:t>
      </w:r>
      <w:r w:rsidRPr="00B057FD">
        <w:rPr>
          <w:rFonts w:ascii="Calibri" w:hAnsi="Calibri"/>
          <w:color w:val="231F20"/>
          <w:w w:val="110"/>
        </w:rPr>
        <w:t>services</w:t>
      </w:r>
      <w:r w:rsidRPr="00B057FD">
        <w:rPr>
          <w:rFonts w:ascii="Calibri" w:hAnsi="Calibri"/>
          <w:color w:val="231F20"/>
          <w:spacing w:val="-27"/>
          <w:w w:val="110"/>
        </w:rPr>
        <w:t xml:space="preserve"> </w:t>
      </w:r>
      <w:r w:rsidRPr="00B057FD">
        <w:rPr>
          <w:rFonts w:ascii="Calibri" w:hAnsi="Calibri"/>
          <w:color w:val="231F20"/>
          <w:w w:val="110"/>
        </w:rPr>
        <w:t>include peer-support</w:t>
      </w:r>
      <w:r w:rsidRPr="00B057FD">
        <w:rPr>
          <w:rFonts w:ascii="Calibri" w:hAnsi="Calibri"/>
          <w:color w:val="231F20"/>
          <w:spacing w:val="-7"/>
          <w:w w:val="110"/>
        </w:rPr>
        <w:t xml:space="preserve"> </w:t>
      </w:r>
      <w:r w:rsidRPr="00B057FD">
        <w:rPr>
          <w:rFonts w:ascii="Calibri" w:hAnsi="Calibri"/>
          <w:color w:val="231F20"/>
          <w:w w:val="110"/>
        </w:rPr>
        <w:t>networks,</w:t>
      </w:r>
      <w:r w:rsidRPr="00B057FD">
        <w:rPr>
          <w:rFonts w:ascii="Calibri" w:hAnsi="Calibri"/>
          <w:color w:val="231F20"/>
          <w:spacing w:val="-7"/>
          <w:w w:val="110"/>
        </w:rPr>
        <w:t xml:space="preserve"> </w:t>
      </w:r>
      <w:r w:rsidRPr="00B057FD">
        <w:rPr>
          <w:rFonts w:ascii="Calibri" w:hAnsi="Calibri"/>
          <w:color w:val="231F20"/>
          <w:w w:val="110"/>
        </w:rPr>
        <w:t>recovery</w:t>
      </w:r>
      <w:r w:rsidRPr="00B057FD">
        <w:rPr>
          <w:rFonts w:ascii="Calibri" w:hAnsi="Calibri"/>
          <w:color w:val="231F20"/>
          <w:spacing w:val="-7"/>
          <w:w w:val="110"/>
        </w:rPr>
        <w:t xml:space="preserve"> </w:t>
      </w:r>
      <w:r w:rsidRPr="00B057FD">
        <w:rPr>
          <w:rFonts w:ascii="Calibri" w:hAnsi="Calibri"/>
          <w:color w:val="231F20"/>
          <w:w w:val="110"/>
        </w:rPr>
        <w:t>colleges,</w:t>
      </w:r>
      <w:r w:rsidRPr="00B057FD">
        <w:rPr>
          <w:rFonts w:ascii="Calibri" w:hAnsi="Calibri"/>
          <w:color w:val="231F20"/>
          <w:spacing w:val="-7"/>
          <w:w w:val="110"/>
        </w:rPr>
        <w:t xml:space="preserve"> </w:t>
      </w:r>
      <w:r w:rsidRPr="00B057FD">
        <w:rPr>
          <w:rFonts w:ascii="Calibri" w:hAnsi="Calibri"/>
          <w:color w:val="231F20"/>
          <w:w w:val="110"/>
        </w:rPr>
        <w:t>clubhouses</w:t>
      </w:r>
      <w:r w:rsidRPr="00B057FD">
        <w:rPr>
          <w:rFonts w:ascii="Calibri" w:hAnsi="Calibri"/>
          <w:color w:val="231F20"/>
          <w:spacing w:val="-6"/>
          <w:w w:val="110"/>
        </w:rPr>
        <w:t xml:space="preserve"> </w:t>
      </w:r>
      <w:r w:rsidRPr="00B057FD">
        <w:rPr>
          <w:rFonts w:ascii="Calibri" w:hAnsi="Calibri"/>
          <w:color w:val="231F20"/>
          <w:w w:val="110"/>
        </w:rPr>
        <w:t>and</w:t>
      </w:r>
      <w:r w:rsidRPr="00B057FD">
        <w:rPr>
          <w:rFonts w:ascii="Calibri" w:hAnsi="Calibri"/>
          <w:color w:val="231F20"/>
          <w:spacing w:val="-7"/>
          <w:w w:val="110"/>
        </w:rPr>
        <w:t xml:space="preserve"> </w:t>
      </w:r>
      <w:r w:rsidRPr="00B057FD">
        <w:rPr>
          <w:rFonts w:ascii="Calibri" w:hAnsi="Calibri"/>
          <w:color w:val="231F20"/>
          <w:w w:val="110"/>
        </w:rPr>
        <w:t>peer-led</w:t>
      </w:r>
      <w:r w:rsidRPr="00B057FD">
        <w:rPr>
          <w:rFonts w:ascii="Calibri" w:hAnsi="Calibri"/>
          <w:color w:val="231F20"/>
          <w:spacing w:val="-7"/>
          <w:w w:val="110"/>
        </w:rPr>
        <w:t xml:space="preserve"> </w:t>
      </w:r>
      <w:r w:rsidRPr="00B057FD">
        <w:rPr>
          <w:rFonts w:ascii="Calibri" w:hAnsi="Calibri"/>
          <w:color w:val="231F20"/>
          <w:w w:val="110"/>
        </w:rPr>
        <w:t>crisis</w:t>
      </w:r>
      <w:r w:rsidRPr="00B057FD">
        <w:rPr>
          <w:rFonts w:ascii="Calibri" w:hAnsi="Calibri"/>
          <w:color w:val="231F20"/>
          <w:spacing w:val="-7"/>
          <w:w w:val="110"/>
        </w:rPr>
        <w:t xml:space="preserve"> </w:t>
      </w:r>
      <w:r w:rsidRPr="00B057FD">
        <w:rPr>
          <w:rFonts w:ascii="Calibri" w:hAnsi="Calibri"/>
          <w:color w:val="231F20"/>
          <w:w w:val="110"/>
        </w:rPr>
        <w:t>houses.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Peer-support</w:t>
      </w:r>
      <w:r w:rsidRPr="00B057FD">
        <w:rPr>
          <w:rFonts w:ascii="Calibri" w:hAnsi="Calibri"/>
          <w:color w:val="231F20"/>
          <w:spacing w:val="-17"/>
          <w:w w:val="110"/>
        </w:rPr>
        <w:t xml:space="preserve"> </w:t>
      </w:r>
      <w:r w:rsidRPr="00B057FD">
        <w:rPr>
          <w:rFonts w:ascii="Calibri" w:hAnsi="Calibri"/>
          <w:color w:val="231F20"/>
          <w:w w:val="110"/>
        </w:rPr>
        <w:t>services</w:t>
      </w:r>
      <w:r w:rsidRPr="00B057FD">
        <w:rPr>
          <w:rFonts w:ascii="Calibri" w:hAnsi="Calibri"/>
          <w:color w:val="231F20"/>
          <w:spacing w:val="-16"/>
          <w:w w:val="110"/>
        </w:rPr>
        <w:t xml:space="preserve"> </w:t>
      </w:r>
      <w:r w:rsidRPr="00B057FD">
        <w:rPr>
          <w:rFonts w:ascii="Calibri" w:hAnsi="Calibri"/>
          <w:color w:val="231F20"/>
          <w:w w:val="110"/>
        </w:rPr>
        <w:t>are</w:t>
      </w:r>
      <w:r w:rsidRPr="00B057FD">
        <w:rPr>
          <w:rFonts w:ascii="Calibri" w:hAnsi="Calibri"/>
          <w:color w:val="231F20"/>
          <w:spacing w:val="-17"/>
          <w:w w:val="110"/>
        </w:rPr>
        <w:t xml:space="preserve"> </w:t>
      </w:r>
      <w:r w:rsidRPr="00B057FD">
        <w:rPr>
          <w:rFonts w:ascii="Calibri" w:hAnsi="Calibri"/>
          <w:color w:val="231F20"/>
          <w:w w:val="110"/>
        </w:rPr>
        <w:t>a</w:t>
      </w:r>
      <w:r w:rsidRPr="00B057FD">
        <w:rPr>
          <w:rFonts w:ascii="Calibri" w:hAnsi="Calibri"/>
          <w:color w:val="231F20"/>
          <w:spacing w:val="-16"/>
          <w:w w:val="110"/>
        </w:rPr>
        <w:t xml:space="preserve"> </w:t>
      </w:r>
      <w:r w:rsidRPr="00B057FD">
        <w:rPr>
          <w:rFonts w:ascii="Calibri" w:hAnsi="Calibri"/>
          <w:color w:val="231F20"/>
          <w:w w:val="110"/>
        </w:rPr>
        <w:t>useful</w:t>
      </w:r>
      <w:r w:rsidRPr="00B057FD">
        <w:rPr>
          <w:rFonts w:ascii="Calibri" w:hAnsi="Calibri"/>
          <w:color w:val="231F20"/>
          <w:spacing w:val="-16"/>
          <w:w w:val="110"/>
        </w:rPr>
        <w:t xml:space="preserve"> </w:t>
      </w:r>
      <w:r w:rsidRPr="00B057FD">
        <w:rPr>
          <w:rFonts w:ascii="Calibri" w:hAnsi="Calibri"/>
          <w:color w:val="231F20"/>
          <w:w w:val="110"/>
        </w:rPr>
        <w:t>measure</w:t>
      </w:r>
      <w:r w:rsidRPr="00B057FD">
        <w:rPr>
          <w:rFonts w:ascii="Calibri" w:hAnsi="Calibri"/>
          <w:color w:val="231F20"/>
          <w:spacing w:val="-17"/>
          <w:w w:val="110"/>
        </w:rPr>
        <w:t xml:space="preserve"> </w:t>
      </w:r>
      <w:r w:rsidRPr="00B057FD">
        <w:rPr>
          <w:rFonts w:ascii="Calibri" w:hAnsi="Calibri"/>
          <w:color w:val="231F20"/>
          <w:w w:val="110"/>
        </w:rPr>
        <w:t>to</w:t>
      </w:r>
      <w:r w:rsidRPr="00B057FD">
        <w:rPr>
          <w:rFonts w:ascii="Calibri" w:hAnsi="Calibri"/>
          <w:color w:val="231F20"/>
          <w:spacing w:val="-16"/>
          <w:w w:val="110"/>
        </w:rPr>
        <w:t xml:space="preserve"> </w:t>
      </w:r>
      <w:r w:rsidRPr="00B057FD">
        <w:rPr>
          <w:rFonts w:ascii="Calibri" w:hAnsi="Calibri"/>
          <w:color w:val="231F20"/>
          <w:w w:val="110"/>
        </w:rPr>
        <w:t>support</w:t>
      </w:r>
      <w:r w:rsidRPr="00B057FD">
        <w:rPr>
          <w:rFonts w:ascii="Calibri" w:hAnsi="Calibri"/>
          <w:color w:val="231F20"/>
          <w:spacing w:val="-16"/>
          <w:w w:val="110"/>
        </w:rPr>
        <w:t xml:space="preserve"> </w:t>
      </w:r>
      <w:r w:rsidRPr="00B057FD">
        <w:rPr>
          <w:rFonts w:ascii="Calibri" w:hAnsi="Calibri"/>
          <w:color w:val="231F20"/>
          <w:w w:val="110"/>
        </w:rPr>
        <w:t>deinstitutionalization,</w:t>
      </w:r>
      <w:r w:rsidRPr="00B057FD">
        <w:rPr>
          <w:rFonts w:ascii="Calibri" w:hAnsi="Calibri"/>
          <w:color w:val="231F20"/>
          <w:spacing w:val="-17"/>
          <w:w w:val="110"/>
        </w:rPr>
        <w:t xml:space="preserve"> </w:t>
      </w:r>
      <w:r w:rsidRPr="00B057FD">
        <w:rPr>
          <w:rFonts w:ascii="Calibri" w:hAnsi="Calibri"/>
          <w:color w:val="231F20"/>
          <w:w w:val="110"/>
        </w:rPr>
        <w:t>manage</w:t>
      </w:r>
      <w:r w:rsidRPr="00B057FD">
        <w:rPr>
          <w:rFonts w:ascii="Calibri" w:hAnsi="Calibri"/>
          <w:color w:val="231F20"/>
          <w:spacing w:val="-16"/>
          <w:w w:val="110"/>
        </w:rPr>
        <w:t xml:space="preserve"> </w:t>
      </w:r>
      <w:r w:rsidRPr="00B057FD">
        <w:rPr>
          <w:rFonts w:ascii="Calibri" w:hAnsi="Calibri"/>
          <w:color w:val="231F20"/>
          <w:w w:val="110"/>
        </w:rPr>
        <w:t>medication</w:t>
      </w:r>
      <w:r w:rsidRPr="00B057FD">
        <w:rPr>
          <w:rFonts w:ascii="Calibri" w:hAnsi="Calibri"/>
          <w:color w:val="231F20"/>
          <w:spacing w:val="-16"/>
          <w:w w:val="110"/>
        </w:rPr>
        <w:t xml:space="preserve"> </w:t>
      </w:r>
      <w:r w:rsidRPr="00B057FD">
        <w:rPr>
          <w:rFonts w:ascii="Calibri" w:hAnsi="Calibri"/>
          <w:color w:val="231F20"/>
          <w:w w:val="110"/>
        </w:rPr>
        <w:t>use and</w:t>
      </w:r>
      <w:r w:rsidRPr="00B057FD">
        <w:rPr>
          <w:rFonts w:ascii="Calibri" w:hAnsi="Calibri"/>
          <w:color w:val="231F20"/>
          <w:spacing w:val="-20"/>
          <w:w w:val="110"/>
        </w:rPr>
        <w:t xml:space="preserve"> </w:t>
      </w:r>
      <w:r w:rsidRPr="00B057FD">
        <w:rPr>
          <w:rFonts w:ascii="Calibri" w:hAnsi="Calibri"/>
          <w:color w:val="231F20"/>
          <w:w w:val="110"/>
        </w:rPr>
        <w:t>cessation,</w:t>
      </w:r>
      <w:r w:rsidRPr="00B057FD">
        <w:rPr>
          <w:rFonts w:ascii="Calibri" w:hAnsi="Calibri"/>
          <w:color w:val="231F20"/>
          <w:spacing w:val="-20"/>
          <w:w w:val="110"/>
        </w:rPr>
        <w:t xml:space="preserve"> </w:t>
      </w:r>
      <w:r w:rsidRPr="00B057FD">
        <w:rPr>
          <w:rFonts w:ascii="Calibri" w:hAnsi="Calibri"/>
          <w:color w:val="231F20"/>
          <w:w w:val="110"/>
        </w:rPr>
        <w:t>prevent</w:t>
      </w:r>
      <w:r w:rsidRPr="00B057FD">
        <w:rPr>
          <w:rFonts w:ascii="Calibri" w:hAnsi="Calibri"/>
          <w:color w:val="231F20"/>
          <w:spacing w:val="-20"/>
          <w:w w:val="110"/>
        </w:rPr>
        <w:t xml:space="preserve"> </w:t>
      </w:r>
      <w:r w:rsidRPr="00B057FD">
        <w:rPr>
          <w:rFonts w:ascii="Calibri" w:hAnsi="Calibri"/>
          <w:color w:val="231F20"/>
          <w:w w:val="110"/>
        </w:rPr>
        <w:t>coercive</w:t>
      </w:r>
      <w:r w:rsidRPr="00B057FD">
        <w:rPr>
          <w:rFonts w:ascii="Calibri" w:hAnsi="Calibri"/>
          <w:color w:val="231F20"/>
          <w:spacing w:val="-20"/>
          <w:w w:val="110"/>
        </w:rPr>
        <w:t xml:space="preserve"> </w:t>
      </w:r>
      <w:r w:rsidRPr="00B057FD">
        <w:rPr>
          <w:rFonts w:ascii="Calibri" w:hAnsi="Calibri"/>
          <w:color w:val="231F20"/>
          <w:w w:val="110"/>
        </w:rPr>
        <w:t>treatment</w:t>
      </w:r>
      <w:r w:rsidRPr="00B057FD">
        <w:rPr>
          <w:rFonts w:ascii="Calibri" w:hAnsi="Calibri"/>
          <w:color w:val="231F20"/>
          <w:spacing w:val="-20"/>
          <w:w w:val="110"/>
        </w:rPr>
        <w:t xml:space="preserve"> </w:t>
      </w:r>
      <w:r w:rsidRPr="00B057FD">
        <w:rPr>
          <w:rFonts w:ascii="Calibri" w:hAnsi="Calibri"/>
          <w:color w:val="231F20"/>
          <w:w w:val="110"/>
        </w:rPr>
        <w:t>and</w:t>
      </w:r>
      <w:r w:rsidRPr="00B057FD">
        <w:rPr>
          <w:rFonts w:ascii="Calibri" w:hAnsi="Calibri"/>
          <w:color w:val="231F20"/>
          <w:spacing w:val="-20"/>
          <w:w w:val="110"/>
        </w:rPr>
        <w:t xml:space="preserve"> </w:t>
      </w:r>
      <w:r w:rsidRPr="00B057FD">
        <w:rPr>
          <w:rFonts w:ascii="Calibri" w:hAnsi="Calibri"/>
          <w:color w:val="231F20"/>
          <w:w w:val="110"/>
        </w:rPr>
        <w:t>promote</w:t>
      </w:r>
      <w:r w:rsidRPr="00B057FD">
        <w:rPr>
          <w:rFonts w:ascii="Calibri" w:hAnsi="Calibri"/>
          <w:color w:val="231F20"/>
          <w:spacing w:val="-19"/>
          <w:w w:val="110"/>
        </w:rPr>
        <w:t xml:space="preserve"> </w:t>
      </w:r>
      <w:r w:rsidRPr="00B057FD">
        <w:rPr>
          <w:rFonts w:ascii="Calibri" w:hAnsi="Calibri"/>
          <w:color w:val="231F20"/>
          <w:w w:val="110"/>
        </w:rPr>
        <w:t>independent</w:t>
      </w:r>
      <w:r w:rsidRPr="00B057FD">
        <w:rPr>
          <w:rFonts w:ascii="Calibri" w:hAnsi="Calibri"/>
          <w:color w:val="231F20"/>
          <w:spacing w:val="-20"/>
          <w:w w:val="110"/>
        </w:rPr>
        <w:t xml:space="preserve"> </w:t>
      </w:r>
      <w:r w:rsidRPr="00B057FD">
        <w:rPr>
          <w:rFonts w:ascii="Calibri" w:hAnsi="Calibri"/>
          <w:color w:val="231F20"/>
          <w:w w:val="110"/>
        </w:rPr>
        <w:t>living.</w:t>
      </w:r>
      <w:r w:rsidRPr="00B057FD">
        <w:rPr>
          <w:rFonts w:ascii="Calibri" w:hAnsi="Calibri"/>
          <w:color w:val="231F20"/>
          <w:spacing w:val="-20"/>
          <w:w w:val="110"/>
        </w:rPr>
        <w:t xml:space="preserve"> </w:t>
      </w:r>
      <w:r w:rsidRPr="00B057FD">
        <w:rPr>
          <w:rFonts w:ascii="Calibri" w:hAnsi="Calibri"/>
          <w:color w:val="231F20"/>
          <w:w w:val="110"/>
        </w:rPr>
        <w:t>Peer-support</w:t>
      </w:r>
      <w:r w:rsidRPr="00B057FD">
        <w:rPr>
          <w:rFonts w:ascii="Calibri" w:hAnsi="Calibri"/>
          <w:color w:val="231F20"/>
          <w:spacing w:val="-20"/>
          <w:w w:val="110"/>
        </w:rPr>
        <w:t xml:space="preserve"> </w:t>
      </w:r>
      <w:r w:rsidRPr="00B057FD">
        <w:rPr>
          <w:rFonts w:ascii="Calibri" w:hAnsi="Calibri"/>
          <w:color w:val="231F20"/>
          <w:w w:val="110"/>
        </w:rPr>
        <w:t>services</w:t>
      </w:r>
      <w:r w:rsidRPr="00B057FD">
        <w:rPr>
          <w:rFonts w:ascii="Calibri" w:hAnsi="Calibri"/>
          <w:color w:val="231F20"/>
          <w:spacing w:val="-20"/>
          <w:w w:val="110"/>
        </w:rPr>
        <w:t xml:space="preserve"> </w:t>
      </w:r>
      <w:r w:rsidRPr="00B057FD">
        <w:rPr>
          <w:rFonts w:ascii="Calibri" w:hAnsi="Calibri"/>
          <w:color w:val="231F20"/>
          <w:w w:val="110"/>
        </w:rPr>
        <w:t>can be developed within mental health services; alternatively, mental health services can provide an opportunity</w:t>
      </w:r>
      <w:r w:rsidRPr="00B057FD">
        <w:rPr>
          <w:rFonts w:ascii="Calibri" w:hAnsi="Calibri"/>
          <w:color w:val="231F20"/>
          <w:spacing w:val="-8"/>
          <w:w w:val="110"/>
        </w:rPr>
        <w:t xml:space="preserve"> </w:t>
      </w:r>
      <w:r w:rsidRPr="00B057FD">
        <w:rPr>
          <w:rFonts w:ascii="Calibri" w:hAnsi="Calibri"/>
          <w:color w:val="231F20"/>
          <w:w w:val="110"/>
        </w:rPr>
        <w:t>or</w:t>
      </w:r>
      <w:r w:rsidRPr="00B057FD">
        <w:rPr>
          <w:rFonts w:ascii="Calibri" w:hAnsi="Calibri"/>
          <w:color w:val="231F20"/>
          <w:spacing w:val="-7"/>
          <w:w w:val="110"/>
        </w:rPr>
        <w:t xml:space="preserve"> </w:t>
      </w:r>
      <w:r w:rsidRPr="00B057FD">
        <w:rPr>
          <w:rFonts w:ascii="Calibri" w:hAnsi="Calibri"/>
          <w:color w:val="231F20"/>
          <w:w w:val="110"/>
        </w:rPr>
        <w:t>platform</w:t>
      </w:r>
      <w:r w:rsidRPr="00B057FD">
        <w:rPr>
          <w:rFonts w:ascii="Calibri" w:hAnsi="Calibri"/>
          <w:color w:val="231F20"/>
          <w:spacing w:val="-7"/>
          <w:w w:val="110"/>
        </w:rPr>
        <w:t xml:space="preserve"> </w:t>
      </w:r>
      <w:r w:rsidRPr="00B057FD">
        <w:rPr>
          <w:rFonts w:ascii="Calibri" w:hAnsi="Calibri"/>
          <w:color w:val="231F20"/>
          <w:w w:val="110"/>
        </w:rPr>
        <w:t>to</w:t>
      </w:r>
      <w:r w:rsidRPr="00B057FD">
        <w:rPr>
          <w:rFonts w:ascii="Calibri" w:hAnsi="Calibri"/>
          <w:color w:val="231F20"/>
          <w:spacing w:val="-7"/>
          <w:w w:val="110"/>
        </w:rPr>
        <w:t xml:space="preserve"> </w:t>
      </w:r>
      <w:r w:rsidRPr="00B057FD">
        <w:rPr>
          <w:rFonts w:ascii="Calibri" w:hAnsi="Calibri"/>
          <w:color w:val="231F20"/>
          <w:w w:val="110"/>
        </w:rPr>
        <w:t>encourage</w:t>
      </w:r>
      <w:r w:rsidRPr="00B057FD">
        <w:rPr>
          <w:rFonts w:ascii="Calibri" w:hAnsi="Calibri"/>
          <w:color w:val="231F20"/>
          <w:spacing w:val="-7"/>
          <w:w w:val="110"/>
        </w:rPr>
        <w:t xml:space="preserve"> </w:t>
      </w:r>
      <w:r w:rsidRPr="00B057FD">
        <w:rPr>
          <w:rFonts w:ascii="Calibri" w:hAnsi="Calibri"/>
          <w:color w:val="231F20"/>
          <w:w w:val="110"/>
        </w:rPr>
        <w:t>their</w:t>
      </w:r>
      <w:r w:rsidRPr="00B057FD">
        <w:rPr>
          <w:rFonts w:ascii="Calibri" w:hAnsi="Calibri"/>
          <w:color w:val="231F20"/>
          <w:spacing w:val="-7"/>
          <w:w w:val="110"/>
        </w:rPr>
        <w:t xml:space="preserve"> </w:t>
      </w:r>
      <w:r w:rsidRPr="00B057FD">
        <w:rPr>
          <w:rFonts w:ascii="Calibri" w:hAnsi="Calibri"/>
          <w:color w:val="231F20"/>
          <w:w w:val="110"/>
        </w:rPr>
        <w:t>creation.</w:t>
      </w:r>
      <w:r w:rsidRPr="00B057FD">
        <w:rPr>
          <w:rFonts w:ascii="Calibri" w:hAnsi="Calibri"/>
          <w:color w:val="231F20"/>
          <w:spacing w:val="-7"/>
          <w:w w:val="110"/>
        </w:rPr>
        <w:t xml:space="preserve"> </w:t>
      </w:r>
      <w:r w:rsidRPr="00B057FD">
        <w:rPr>
          <w:rFonts w:ascii="Calibri" w:hAnsi="Calibri"/>
          <w:color w:val="231F20"/>
          <w:spacing w:val="-4"/>
          <w:w w:val="110"/>
        </w:rPr>
        <w:t>However,</w:t>
      </w:r>
      <w:r w:rsidRPr="00B057FD">
        <w:rPr>
          <w:rFonts w:ascii="Calibri" w:hAnsi="Calibri"/>
          <w:color w:val="231F20"/>
          <w:spacing w:val="-8"/>
          <w:w w:val="110"/>
        </w:rPr>
        <w:t xml:space="preserve"> </w:t>
      </w:r>
      <w:r w:rsidRPr="00B057FD">
        <w:rPr>
          <w:rFonts w:ascii="Calibri" w:hAnsi="Calibri"/>
          <w:color w:val="231F20"/>
          <w:w w:val="110"/>
        </w:rPr>
        <w:t>given</w:t>
      </w:r>
      <w:r w:rsidRPr="00B057FD">
        <w:rPr>
          <w:rFonts w:ascii="Calibri" w:hAnsi="Calibri"/>
          <w:color w:val="231F20"/>
          <w:spacing w:val="-7"/>
          <w:w w:val="110"/>
        </w:rPr>
        <w:t xml:space="preserve"> </w:t>
      </w:r>
      <w:r w:rsidRPr="00B057FD">
        <w:rPr>
          <w:rFonts w:ascii="Calibri" w:hAnsi="Calibri"/>
          <w:color w:val="231F20"/>
          <w:w w:val="110"/>
        </w:rPr>
        <w:t>that</w:t>
      </w:r>
      <w:r w:rsidRPr="00B057FD">
        <w:rPr>
          <w:rFonts w:ascii="Calibri" w:hAnsi="Calibri"/>
          <w:color w:val="231F20"/>
          <w:spacing w:val="-7"/>
          <w:w w:val="110"/>
        </w:rPr>
        <w:t xml:space="preserve"> </w:t>
      </w:r>
      <w:r w:rsidRPr="00B057FD">
        <w:rPr>
          <w:rFonts w:ascii="Calibri" w:hAnsi="Calibri"/>
          <w:color w:val="231F20"/>
          <w:w w:val="110"/>
        </w:rPr>
        <w:t>the</w:t>
      </w:r>
      <w:r w:rsidRPr="00B057FD">
        <w:rPr>
          <w:rFonts w:ascii="Calibri" w:hAnsi="Calibri"/>
          <w:color w:val="231F20"/>
          <w:spacing w:val="-7"/>
          <w:w w:val="110"/>
        </w:rPr>
        <w:t xml:space="preserve"> </w:t>
      </w:r>
      <w:r w:rsidRPr="00B057FD">
        <w:rPr>
          <w:rFonts w:ascii="Calibri" w:hAnsi="Calibri"/>
          <w:color w:val="231F20"/>
          <w:w w:val="110"/>
        </w:rPr>
        <w:t>use</w:t>
      </w:r>
      <w:r w:rsidRPr="00B057FD">
        <w:rPr>
          <w:rFonts w:ascii="Calibri" w:hAnsi="Calibri"/>
          <w:color w:val="231F20"/>
          <w:spacing w:val="-7"/>
          <w:w w:val="110"/>
        </w:rPr>
        <w:t xml:space="preserve"> </w:t>
      </w:r>
      <w:r w:rsidRPr="00B057FD">
        <w:rPr>
          <w:rFonts w:ascii="Calibri" w:hAnsi="Calibri"/>
          <w:color w:val="231F20"/>
          <w:w w:val="110"/>
        </w:rPr>
        <w:t>of</w:t>
      </w:r>
      <w:r w:rsidRPr="00B057FD">
        <w:rPr>
          <w:rFonts w:ascii="Calibri" w:hAnsi="Calibri"/>
          <w:color w:val="231F20"/>
          <w:spacing w:val="-7"/>
          <w:w w:val="110"/>
        </w:rPr>
        <w:t xml:space="preserve"> </w:t>
      </w:r>
      <w:r w:rsidRPr="00B057FD">
        <w:rPr>
          <w:rFonts w:ascii="Calibri" w:hAnsi="Calibri"/>
          <w:color w:val="231F20"/>
          <w:w w:val="110"/>
        </w:rPr>
        <w:t>forced</w:t>
      </w:r>
      <w:r w:rsidRPr="00B057FD">
        <w:rPr>
          <w:rFonts w:ascii="Calibri" w:hAnsi="Calibri"/>
          <w:color w:val="231F20"/>
          <w:spacing w:val="-7"/>
          <w:w w:val="110"/>
        </w:rPr>
        <w:t xml:space="preserve"> </w:t>
      </w:r>
      <w:r w:rsidRPr="00B057FD">
        <w:rPr>
          <w:rFonts w:ascii="Calibri" w:hAnsi="Calibri"/>
          <w:color w:val="231F20"/>
          <w:w w:val="110"/>
        </w:rPr>
        <w:t>treatment is still prevalent in situations of distress and disturbance, it is advisable to develop peer-support services</w:t>
      </w:r>
      <w:r w:rsidRPr="00B057FD">
        <w:rPr>
          <w:rFonts w:ascii="Calibri" w:hAnsi="Calibri"/>
          <w:color w:val="231F20"/>
          <w:spacing w:val="-25"/>
          <w:w w:val="110"/>
        </w:rPr>
        <w:t xml:space="preserve"> </w:t>
      </w:r>
      <w:r w:rsidRPr="00B057FD">
        <w:rPr>
          <w:rFonts w:ascii="Calibri" w:hAnsi="Calibri"/>
          <w:color w:val="231F20"/>
          <w:w w:val="110"/>
        </w:rPr>
        <w:t>independently</w:t>
      </w:r>
      <w:r w:rsidRPr="00B057FD">
        <w:rPr>
          <w:rFonts w:ascii="Calibri" w:hAnsi="Calibri"/>
          <w:color w:val="231F20"/>
          <w:spacing w:val="-25"/>
          <w:w w:val="110"/>
        </w:rPr>
        <w:t xml:space="preserve"> </w:t>
      </w:r>
      <w:r w:rsidRPr="00B057FD">
        <w:rPr>
          <w:rFonts w:ascii="Calibri" w:hAnsi="Calibri"/>
          <w:color w:val="231F20"/>
          <w:w w:val="110"/>
        </w:rPr>
        <w:t>from</w:t>
      </w:r>
      <w:r w:rsidRPr="00B057FD">
        <w:rPr>
          <w:rFonts w:ascii="Calibri" w:hAnsi="Calibri"/>
          <w:color w:val="231F20"/>
          <w:spacing w:val="-24"/>
          <w:w w:val="110"/>
        </w:rPr>
        <w:t xml:space="preserve"> </w:t>
      </w:r>
      <w:r w:rsidRPr="00B057FD">
        <w:rPr>
          <w:rFonts w:ascii="Calibri" w:hAnsi="Calibri"/>
          <w:color w:val="231F20"/>
          <w:w w:val="110"/>
        </w:rPr>
        <w:t>the</w:t>
      </w:r>
      <w:r w:rsidRPr="00B057FD">
        <w:rPr>
          <w:rFonts w:ascii="Calibri" w:hAnsi="Calibri"/>
          <w:color w:val="231F20"/>
          <w:spacing w:val="-25"/>
          <w:w w:val="110"/>
        </w:rPr>
        <w:t xml:space="preserve"> </w:t>
      </w:r>
      <w:r w:rsidRPr="00B057FD">
        <w:rPr>
          <w:rFonts w:ascii="Calibri" w:hAnsi="Calibri"/>
          <w:color w:val="231F20"/>
          <w:w w:val="110"/>
        </w:rPr>
        <w:t>mental</w:t>
      </w:r>
      <w:r w:rsidRPr="00B057FD">
        <w:rPr>
          <w:rFonts w:ascii="Calibri" w:hAnsi="Calibri"/>
          <w:color w:val="231F20"/>
          <w:spacing w:val="-25"/>
          <w:w w:val="110"/>
        </w:rPr>
        <w:t xml:space="preserve"> </w:t>
      </w:r>
      <w:r w:rsidRPr="00B057FD">
        <w:rPr>
          <w:rFonts w:ascii="Calibri" w:hAnsi="Calibri"/>
          <w:color w:val="231F20"/>
          <w:w w:val="110"/>
        </w:rPr>
        <w:t>health</w:t>
      </w:r>
      <w:r w:rsidRPr="00B057FD">
        <w:rPr>
          <w:rFonts w:ascii="Calibri" w:hAnsi="Calibri"/>
          <w:color w:val="231F20"/>
          <w:spacing w:val="-24"/>
          <w:w w:val="110"/>
        </w:rPr>
        <w:t xml:space="preserve"> </w:t>
      </w:r>
      <w:r w:rsidRPr="00B057FD">
        <w:rPr>
          <w:rFonts w:ascii="Calibri" w:hAnsi="Calibri"/>
          <w:color w:val="231F20"/>
          <w:w w:val="110"/>
        </w:rPr>
        <w:t>system,</w:t>
      </w:r>
      <w:r w:rsidRPr="00B057FD">
        <w:rPr>
          <w:rFonts w:ascii="Calibri" w:hAnsi="Calibri"/>
          <w:color w:val="231F20"/>
          <w:spacing w:val="-25"/>
          <w:w w:val="110"/>
        </w:rPr>
        <w:t xml:space="preserve"> </w:t>
      </w:r>
      <w:r w:rsidRPr="00B057FD">
        <w:rPr>
          <w:rFonts w:ascii="Calibri" w:hAnsi="Calibri"/>
          <w:color w:val="231F20"/>
          <w:w w:val="110"/>
        </w:rPr>
        <w:t>including</w:t>
      </w:r>
      <w:r w:rsidRPr="00B057FD">
        <w:rPr>
          <w:rFonts w:ascii="Calibri" w:hAnsi="Calibri"/>
          <w:color w:val="231F20"/>
          <w:spacing w:val="-25"/>
          <w:w w:val="110"/>
        </w:rPr>
        <w:t xml:space="preserve"> </w:t>
      </w:r>
      <w:r w:rsidRPr="00B057FD">
        <w:rPr>
          <w:rFonts w:ascii="Calibri" w:hAnsi="Calibri"/>
          <w:color w:val="231F20"/>
          <w:w w:val="110"/>
        </w:rPr>
        <w:t>developing</w:t>
      </w:r>
      <w:r w:rsidRPr="00B057FD">
        <w:rPr>
          <w:rFonts w:ascii="Calibri" w:hAnsi="Calibri"/>
          <w:color w:val="231F20"/>
          <w:spacing w:val="-24"/>
          <w:w w:val="110"/>
        </w:rPr>
        <w:t xml:space="preserve"> </w:t>
      </w:r>
      <w:r w:rsidRPr="00B057FD">
        <w:rPr>
          <w:rFonts w:ascii="Calibri" w:hAnsi="Calibri"/>
          <w:color w:val="231F20"/>
          <w:w w:val="110"/>
        </w:rPr>
        <w:t>independent</w:t>
      </w:r>
      <w:r w:rsidRPr="00B057FD">
        <w:rPr>
          <w:rFonts w:ascii="Calibri" w:hAnsi="Calibri"/>
          <w:color w:val="231F20"/>
          <w:spacing w:val="-25"/>
          <w:w w:val="110"/>
        </w:rPr>
        <w:t xml:space="preserve"> </w:t>
      </w:r>
      <w:r w:rsidRPr="00B057FD">
        <w:rPr>
          <w:rFonts w:ascii="Calibri" w:hAnsi="Calibri"/>
          <w:color w:val="231F20"/>
          <w:w w:val="110"/>
        </w:rPr>
        <w:t>resources</w:t>
      </w:r>
      <w:r w:rsidRPr="00B057FD">
        <w:rPr>
          <w:rFonts w:ascii="Calibri" w:hAnsi="Calibri"/>
          <w:color w:val="231F20"/>
          <w:spacing w:val="-24"/>
          <w:w w:val="110"/>
        </w:rPr>
        <w:t xml:space="preserve"> </w:t>
      </w:r>
      <w:r w:rsidRPr="00B057FD">
        <w:rPr>
          <w:rFonts w:ascii="Calibri" w:hAnsi="Calibri"/>
          <w:color w:val="231F20"/>
          <w:spacing w:val="-8"/>
          <w:w w:val="110"/>
        </w:rPr>
        <w:t xml:space="preserve">to </w:t>
      </w:r>
      <w:r w:rsidRPr="00B057FD">
        <w:rPr>
          <w:rFonts w:ascii="Calibri" w:hAnsi="Calibri"/>
          <w:color w:val="231F20"/>
          <w:w w:val="110"/>
        </w:rPr>
        <w:t>support their operations. Mental health systems can still benefit from these services by working collaboratively</w:t>
      </w:r>
      <w:r w:rsidRPr="00B057FD">
        <w:rPr>
          <w:rFonts w:ascii="Calibri" w:hAnsi="Calibri"/>
          <w:color w:val="231F20"/>
          <w:spacing w:val="-14"/>
          <w:w w:val="110"/>
        </w:rPr>
        <w:t xml:space="preserve"> </w:t>
      </w:r>
      <w:r w:rsidRPr="00B057FD">
        <w:rPr>
          <w:rFonts w:ascii="Calibri" w:hAnsi="Calibri"/>
          <w:color w:val="231F20"/>
          <w:w w:val="110"/>
        </w:rPr>
        <w:t>with</w:t>
      </w:r>
      <w:r w:rsidRPr="00B057FD">
        <w:rPr>
          <w:rFonts w:ascii="Calibri" w:hAnsi="Calibri"/>
          <w:color w:val="231F20"/>
          <w:spacing w:val="-14"/>
          <w:w w:val="110"/>
        </w:rPr>
        <w:t xml:space="preserve"> </w:t>
      </w:r>
      <w:r w:rsidRPr="00B057FD">
        <w:rPr>
          <w:rFonts w:ascii="Calibri" w:hAnsi="Calibri"/>
          <w:color w:val="231F20"/>
          <w:w w:val="110"/>
        </w:rPr>
        <w:t>them,</w:t>
      </w:r>
      <w:r w:rsidRPr="00B057FD">
        <w:rPr>
          <w:rFonts w:ascii="Calibri" w:hAnsi="Calibri"/>
          <w:color w:val="231F20"/>
          <w:spacing w:val="-14"/>
          <w:w w:val="110"/>
        </w:rPr>
        <w:t xml:space="preserve"> </w:t>
      </w:r>
      <w:r w:rsidRPr="00B057FD">
        <w:rPr>
          <w:rFonts w:ascii="Calibri" w:hAnsi="Calibri"/>
          <w:color w:val="231F20"/>
          <w:w w:val="110"/>
        </w:rPr>
        <w:t>while</w:t>
      </w:r>
      <w:r w:rsidRPr="00B057FD">
        <w:rPr>
          <w:rFonts w:ascii="Calibri" w:hAnsi="Calibri"/>
          <w:color w:val="231F20"/>
          <w:spacing w:val="-14"/>
          <w:w w:val="110"/>
        </w:rPr>
        <w:t xml:space="preserve"> </w:t>
      </w:r>
      <w:r w:rsidRPr="00B057FD">
        <w:rPr>
          <w:rFonts w:ascii="Calibri" w:hAnsi="Calibri"/>
          <w:color w:val="231F20"/>
          <w:w w:val="110"/>
        </w:rPr>
        <w:t>refraining</w:t>
      </w:r>
      <w:r w:rsidRPr="00B057FD">
        <w:rPr>
          <w:rFonts w:ascii="Calibri" w:hAnsi="Calibri"/>
          <w:color w:val="231F20"/>
          <w:spacing w:val="-14"/>
          <w:w w:val="110"/>
        </w:rPr>
        <w:t xml:space="preserve"> </w:t>
      </w:r>
      <w:r w:rsidRPr="00B057FD">
        <w:rPr>
          <w:rFonts w:ascii="Calibri" w:hAnsi="Calibri"/>
          <w:color w:val="231F20"/>
          <w:w w:val="110"/>
        </w:rPr>
        <w:t>from</w:t>
      </w:r>
      <w:r w:rsidRPr="00B057FD">
        <w:rPr>
          <w:rFonts w:ascii="Calibri" w:hAnsi="Calibri"/>
          <w:color w:val="231F20"/>
          <w:spacing w:val="-14"/>
          <w:w w:val="110"/>
        </w:rPr>
        <w:t xml:space="preserve"> </w:t>
      </w:r>
      <w:r w:rsidRPr="00B057FD">
        <w:rPr>
          <w:rFonts w:ascii="Calibri" w:hAnsi="Calibri"/>
          <w:color w:val="231F20"/>
          <w:w w:val="110"/>
        </w:rPr>
        <w:t>intervening</w:t>
      </w:r>
      <w:r w:rsidRPr="00B057FD">
        <w:rPr>
          <w:rFonts w:ascii="Calibri" w:hAnsi="Calibri"/>
          <w:color w:val="231F20"/>
          <w:spacing w:val="-14"/>
          <w:w w:val="110"/>
        </w:rPr>
        <w:t xml:space="preserve"> </w:t>
      </w:r>
      <w:r w:rsidRPr="00B057FD">
        <w:rPr>
          <w:rFonts w:ascii="Calibri" w:hAnsi="Calibri"/>
          <w:color w:val="231F20"/>
          <w:w w:val="110"/>
        </w:rPr>
        <w:t>in</w:t>
      </w:r>
      <w:r w:rsidRPr="00B057FD">
        <w:rPr>
          <w:rFonts w:ascii="Calibri" w:hAnsi="Calibri"/>
          <w:color w:val="231F20"/>
          <w:spacing w:val="-14"/>
          <w:w w:val="110"/>
        </w:rPr>
        <w:t xml:space="preserve"> </w:t>
      </w:r>
      <w:r w:rsidRPr="00B057FD">
        <w:rPr>
          <w:rFonts w:ascii="Calibri" w:hAnsi="Calibri"/>
          <w:color w:val="231F20"/>
          <w:w w:val="110"/>
        </w:rPr>
        <w:t>their</w:t>
      </w:r>
      <w:r w:rsidRPr="00B057FD">
        <w:rPr>
          <w:rFonts w:ascii="Calibri" w:hAnsi="Calibri"/>
          <w:color w:val="231F20"/>
          <w:spacing w:val="-14"/>
          <w:w w:val="110"/>
        </w:rPr>
        <w:t xml:space="preserve"> </w:t>
      </w:r>
      <w:r w:rsidRPr="00B057FD">
        <w:rPr>
          <w:rFonts w:ascii="Calibri" w:hAnsi="Calibri"/>
          <w:color w:val="231F20"/>
          <w:w w:val="110"/>
        </w:rPr>
        <w:t>operations</w:t>
      </w:r>
      <w:r w:rsidRPr="00B057FD">
        <w:rPr>
          <w:rFonts w:ascii="Calibri" w:hAnsi="Calibri"/>
          <w:color w:val="231F20"/>
          <w:spacing w:val="-14"/>
          <w:w w:val="110"/>
        </w:rPr>
        <w:t xml:space="preserve"> </w:t>
      </w:r>
      <w:r w:rsidRPr="00B057FD">
        <w:rPr>
          <w:rFonts w:ascii="Calibri" w:hAnsi="Calibri"/>
          <w:color w:val="231F20"/>
          <w:w w:val="110"/>
        </w:rPr>
        <w:t>and</w:t>
      </w:r>
      <w:r w:rsidRPr="00B057FD">
        <w:rPr>
          <w:rFonts w:ascii="Calibri" w:hAnsi="Calibri"/>
          <w:color w:val="231F20"/>
          <w:spacing w:val="-14"/>
          <w:w w:val="110"/>
        </w:rPr>
        <w:t xml:space="preserve"> </w:t>
      </w:r>
      <w:r w:rsidRPr="00B057FD">
        <w:rPr>
          <w:rFonts w:ascii="Calibri" w:hAnsi="Calibri"/>
          <w:color w:val="231F20"/>
          <w:w w:val="110"/>
        </w:rPr>
        <w:t>respecting</w:t>
      </w:r>
      <w:r w:rsidRPr="00B057FD">
        <w:rPr>
          <w:rFonts w:ascii="Calibri" w:hAnsi="Calibri"/>
          <w:color w:val="231F20"/>
          <w:spacing w:val="-14"/>
          <w:w w:val="110"/>
        </w:rPr>
        <w:t xml:space="preserve"> </w:t>
      </w:r>
      <w:r w:rsidRPr="00B057FD">
        <w:rPr>
          <w:rFonts w:ascii="Calibri" w:hAnsi="Calibri"/>
          <w:color w:val="231F20"/>
          <w:w w:val="110"/>
        </w:rPr>
        <w:t>their independence.</w:t>
      </w:r>
    </w:p>
    <w:p w:rsidR="00B125F0" w:rsidRPr="00B057FD" w:rsidRDefault="00FD04AA" w:rsidP="00155A5F">
      <w:pPr>
        <w:spacing w:after="120"/>
        <w:rPr>
          <w:rFonts w:ascii="Calibri" w:hAnsi="Calibri"/>
          <w:b/>
          <w:bCs/>
        </w:rPr>
      </w:pPr>
      <w:r w:rsidRPr="00B057FD">
        <w:rPr>
          <w:rFonts w:ascii="Calibri" w:hAnsi="Calibri"/>
          <w:b/>
          <w:bCs/>
          <w:noProof/>
          <w:position w:val="-5"/>
          <w:lang w:val="en-GB" w:eastAsia="en-GB"/>
        </w:rPr>
        <w:drawing>
          <wp:inline distT="0" distB="0" distL="0" distR="0" wp14:anchorId="0A0CC2F2" wp14:editId="269F6D59">
            <wp:extent cx="167386" cy="180003"/>
            <wp:effectExtent l="0" t="0" r="4445" b="0"/>
            <wp:docPr id="59" name="image4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2.png"/>
                    <pic:cNvPicPr/>
                  </pic:nvPicPr>
                  <pic:blipFill>
                    <a:blip r:embed="rId69" cstate="print"/>
                    <a:stretch>
                      <a:fillRect/>
                    </a:stretch>
                  </pic:blipFill>
                  <pic:spPr>
                    <a:xfrm>
                      <a:off x="0" y="0"/>
                      <a:ext cx="167386" cy="180003"/>
                    </a:xfrm>
                    <a:prstGeom prst="rect">
                      <a:avLst/>
                    </a:prstGeom>
                  </pic:spPr>
                </pic:pic>
              </a:graphicData>
            </a:graphic>
          </wp:inline>
        </w:drawing>
      </w:r>
      <w:r w:rsidR="00DC39E6" w:rsidRPr="00B057FD">
        <w:rPr>
          <w:rFonts w:ascii="Calibri" w:hAnsi="Calibri"/>
          <w:b/>
          <w:bCs/>
          <w:sz w:val="20"/>
        </w:rPr>
        <w:tab/>
      </w:r>
      <w:r w:rsidRPr="00B057FD">
        <w:rPr>
          <w:rFonts w:ascii="Calibri" w:hAnsi="Calibri"/>
          <w:b/>
          <w:bCs/>
          <w:w w:val="105"/>
        </w:rPr>
        <w:t>Recommendations</w:t>
      </w:r>
    </w:p>
    <w:p w:rsidR="00B125F0" w:rsidRPr="00B057FD" w:rsidRDefault="00FD04AA" w:rsidP="00F8092E">
      <w:pPr>
        <w:pStyle w:val="BodyText"/>
        <w:spacing w:after="120"/>
        <w:rPr>
          <w:rFonts w:ascii="Calibri" w:hAnsi="Calibri"/>
        </w:rPr>
      </w:pPr>
      <w:r w:rsidRPr="00B057FD">
        <w:rPr>
          <w:rFonts w:ascii="Calibri" w:hAnsi="Calibri"/>
          <w:color w:val="231F20"/>
          <w:w w:val="110"/>
        </w:rPr>
        <w:t>In regard to developing peer-support, policymakers of health systems should:</w:t>
      </w:r>
    </w:p>
    <w:p w:rsidR="00B125F0" w:rsidRPr="00B057FD" w:rsidRDefault="00FD04AA" w:rsidP="008668BD">
      <w:pPr>
        <w:pStyle w:val="ListParagraph"/>
        <w:numPr>
          <w:ilvl w:val="0"/>
          <w:numId w:val="31"/>
        </w:numPr>
        <w:tabs>
          <w:tab w:val="left" w:pos="1361"/>
        </w:tabs>
        <w:spacing w:before="0" w:after="120" w:line="283" w:lineRule="auto"/>
        <w:ind w:left="648"/>
        <w:rPr>
          <w:rFonts w:ascii="Calibri" w:hAnsi="Calibri"/>
        </w:rPr>
      </w:pPr>
      <w:r w:rsidRPr="00B057FD">
        <w:rPr>
          <w:rFonts w:ascii="Calibri" w:hAnsi="Calibri"/>
          <w:color w:val="231F20"/>
          <w:w w:val="110"/>
        </w:rPr>
        <w:t>Support and enable the development of peer-support services, including by facilitating their exchange</w:t>
      </w:r>
      <w:r w:rsidRPr="00B057FD">
        <w:rPr>
          <w:rFonts w:ascii="Calibri" w:hAnsi="Calibri"/>
          <w:color w:val="231F20"/>
          <w:spacing w:val="-20"/>
          <w:w w:val="110"/>
        </w:rPr>
        <w:t xml:space="preserve"> </w:t>
      </w:r>
      <w:r w:rsidRPr="00B057FD">
        <w:rPr>
          <w:rFonts w:ascii="Calibri" w:hAnsi="Calibri"/>
          <w:color w:val="231F20"/>
          <w:w w:val="110"/>
        </w:rPr>
        <w:t>with</w:t>
      </w:r>
      <w:r w:rsidRPr="00B057FD">
        <w:rPr>
          <w:rFonts w:ascii="Calibri" w:hAnsi="Calibri"/>
          <w:color w:val="231F20"/>
          <w:spacing w:val="-19"/>
          <w:w w:val="110"/>
        </w:rPr>
        <w:t xml:space="preserve"> </w:t>
      </w:r>
      <w:r w:rsidRPr="00B057FD">
        <w:rPr>
          <w:rFonts w:ascii="Calibri" w:hAnsi="Calibri"/>
          <w:color w:val="231F20"/>
          <w:w w:val="110"/>
        </w:rPr>
        <w:t>other</w:t>
      </w:r>
      <w:r w:rsidRPr="00B057FD">
        <w:rPr>
          <w:rFonts w:ascii="Calibri" w:hAnsi="Calibri"/>
          <w:color w:val="231F20"/>
          <w:spacing w:val="-19"/>
          <w:w w:val="110"/>
        </w:rPr>
        <w:t xml:space="preserve"> </w:t>
      </w:r>
      <w:r w:rsidRPr="00B057FD">
        <w:rPr>
          <w:rFonts w:ascii="Calibri" w:hAnsi="Calibri"/>
          <w:color w:val="231F20"/>
          <w:w w:val="110"/>
        </w:rPr>
        <w:t>groups</w:t>
      </w:r>
      <w:r w:rsidRPr="00B057FD">
        <w:rPr>
          <w:rFonts w:ascii="Calibri" w:hAnsi="Calibri"/>
          <w:color w:val="231F20"/>
          <w:spacing w:val="-19"/>
          <w:w w:val="110"/>
        </w:rPr>
        <w:t xml:space="preserve"> </w:t>
      </w:r>
      <w:r w:rsidRPr="00B057FD">
        <w:rPr>
          <w:rFonts w:ascii="Calibri" w:hAnsi="Calibri"/>
          <w:color w:val="231F20"/>
          <w:w w:val="110"/>
        </w:rPr>
        <w:t>engaging</w:t>
      </w:r>
      <w:r w:rsidRPr="00B057FD">
        <w:rPr>
          <w:rFonts w:ascii="Calibri" w:hAnsi="Calibri"/>
          <w:color w:val="231F20"/>
          <w:spacing w:val="-19"/>
          <w:w w:val="110"/>
        </w:rPr>
        <w:t xml:space="preserve"> </w:t>
      </w:r>
      <w:r w:rsidRPr="00B057FD">
        <w:rPr>
          <w:rFonts w:ascii="Calibri" w:hAnsi="Calibri"/>
          <w:color w:val="231F20"/>
          <w:w w:val="110"/>
        </w:rPr>
        <w:t>in</w:t>
      </w:r>
      <w:r w:rsidRPr="00B057FD">
        <w:rPr>
          <w:rFonts w:ascii="Calibri" w:hAnsi="Calibri"/>
          <w:color w:val="231F20"/>
          <w:spacing w:val="-20"/>
          <w:w w:val="110"/>
        </w:rPr>
        <w:t xml:space="preserve"> </w:t>
      </w:r>
      <w:r w:rsidRPr="00B057FD">
        <w:rPr>
          <w:rFonts w:ascii="Calibri" w:hAnsi="Calibri"/>
          <w:color w:val="231F20"/>
          <w:w w:val="110"/>
        </w:rPr>
        <w:t>peer-support,</w:t>
      </w:r>
      <w:r w:rsidRPr="00B057FD">
        <w:rPr>
          <w:rFonts w:ascii="Calibri" w:hAnsi="Calibri"/>
          <w:color w:val="231F20"/>
          <w:spacing w:val="-19"/>
          <w:w w:val="110"/>
        </w:rPr>
        <w:t xml:space="preserve"> </w:t>
      </w:r>
      <w:r w:rsidRPr="00B057FD">
        <w:rPr>
          <w:rFonts w:ascii="Calibri" w:hAnsi="Calibri"/>
          <w:color w:val="231F20"/>
          <w:w w:val="110"/>
        </w:rPr>
        <w:t>and</w:t>
      </w:r>
      <w:r w:rsidRPr="00B057FD">
        <w:rPr>
          <w:rFonts w:ascii="Calibri" w:hAnsi="Calibri"/>
          <w:color w:val="231F20"/>
          <w:spacing w:val="-19"/>
          <w:w w:val="110"/>
        </w:rPr>
        <w:t xml:space="preserve"> </w:t>
      </w:r>
      <w:r w:rsidRPr="00B057FD">
        <w:rPr>
          <w:rFonts w:ascii="Calibri" w:hAnsi="Calibri"/>
          <w:color w:val="231F20"/>
          <w:w w:val="110"/>
        </w:rPr>
        <w:t>by</w:t>
      </w:r>
      <w:r w:rsidRPr="00B057FD">
        <w:rPr>
          <w:rFonts w:ascii="Calibri" w:hAnsi="Calibri"/>
          <w:color w:val="231F20"/>
          <w:spacing w:val="-19"/>
          <w:w w:val="110"/>
        </w:rPr>
        <w:t xml:space="preserve"> </w:t>
      </w:r>
      <w:r w:rsidRPr="00B057FD">
        <w:rPr>
          <w:rFonts w:ascii="Calibri" w:hAnsi="Calibri"/>
          <w:color w:val="231F20"/>
          <w:w w:val="110"/>
        </w:rPr>
        <w:t>benefiting</w:t>
      </w:r>
      <w:r w:rsidRPr="00B057FD">
        <w:rPr>
          <w:rFonts w:ascii="Calibri" w:hAnsi="Calibri"/>
          <w:color w:val="231F20"/>
          <w:spacing w:val="-19"/>
          <w:w w:val="110"/>
        </w:rPr>
        <w:t xml:space="preserve"> </w:t>
      </w:r>
      <w:r w:rsidRPr="00B057FD">
        <w:rPr>
          <w:rFonts w:ascii="Calibri" w:hAnsi="Calibri"/>
          <w:color w:val="231F20"/>
          <w:w w:val="110"/>
        </w:rPr>
        <w:t>from</w:t>
      </w:r>
      <w:r w:rsidRPr="00B057FD">
        <w:rPr>
          <w:rFonts w:ascii="Calibri" w:hAnsi="Calibri"/>
          <w:color w:val="231F20"/>
          <w:spacing w:val="-20"/>
          <w:w w:val="110"/>
        </w:rPr>
        <w:t xml:space="preserve"> </w:t>
      </w:r>
      <w:r w:rsidRPr="00B057FD">
        <w:rPr>
          <w:rFonts w:ascii="Calibri" w:hAnsi="Calibri"/>
          <w:color w:val="231F20"/>
          <w:w w:val="110"/>
        </w:rPr>
        <w:t>training</w:t>
      </w:r>
      <w:r w:rsidRPr="00B057FD">
        <w:rPr>
          <w:rFonts w:ascii="Calibri" w:hAnsi="Calibri"/>
          <w:color w:val="231F20"/>
          <w:spacing w:val="-19"/>
          <w:w w:val="110"/>
        </w:rPr>
        <w:t xml:space="preserve"> </w:t>
      </w:r>
      <w:r w:rsidRPr="00B057FD">
        <w:rPr>
          <w:rFonts w:ascii="Calibri" w:hAnsi="Calibri"/>
          <w:color w:val="231F20"/>
          <w:w w:val="110"/>
        </w:rPr>
        <w:t>delivered by such groups</w:t>
      </w:r>
    </w:p>
    <w:p w:rsidR="00B125F0" w:rsidRPr="00B057FD" w:rsidRDefault="00FD04AA" w:rsidP="008668BD">
      <w:pPr>
        <w:pStyle w:val="ListParagraph"/>
        <w:numPr>
          <w:ilvl w:val="0"/>
          <w:numId w:val="31"/>
        </w:numPr>
        <w:tabs>
          <w:tab w:val="left" w:pos="1361"/>
        </w:tabs>
        <w:spacing w:before="0" w:after="120" w:line="285" w:lineRule="auto"/>
        <w:ind w:left="648"/>
        <w:rPr>
          <w:rFonts w:ascii="Calibri" w:hAnsi="Calibri"/>
        </w:rPr>
      </w:pPr>
      <w:r w:rsidRPr="00B057FD">
        <w:rPr>
          <w:rFonts w:ascii="Calibri" w:hAnsi="Calibri"/>
          <w:color w:val="231F20"/>
          <w:w w:val="110"/>
        </w:rPr>
        <w:t>Actively</w:t>
      </w:r>
      <w:r w:rsidRPr="00B057FD">
        <w:rPr>
          <w:rFonts w:ascii="Calibri" w:hAnsi="Calibri"/>
          <w:color w:val="231F20"/>
          <w:spacing w:val="-20"/>
          <w:w w:val="110"/>
        </w:rPr>
        <w:t xml:space="preserve"> </w:t>
      </w:r>
      <w:r w:rsidRPr="00B057FD">
        <w:rPr>
          <w:rFonts w:ascii="Calibri" w:hAnsi="Calibri"/>
          <w:color w:val="231F20"/>
          <w:w w:val="110"/>
        </w:rPr>
        <w:t>coordinate</w:t>
      </w:r>
      <w:r w:rsidRPr="00B057FD">
        <w:rPr>
          <w:rFonts w:ascii="Calibri" w:hAnsi="Calibri"/>
          <w:color w:val="231F20"/>
          <w:spacing w:val="-20"/>
          <w:w w:val="110"/>
        </w:rPr>
        <w:t xml:space="preserve"> </w:t>
      </w:r>
      <w:r w:rsidRPr="00B057FD">
        <w:rPr>
          <w:rFonts w:ascii="Calibri" w:hAnsi="Calibri"/>
          <w:color w:val="231F20"/>
          <w:w w:val="110"/>
        </w:rPr>
        <w:t>with</w:t>
      </w:r>
      <w:r w:rsidRPr="00B057FD">
        <w:rPr>
          <w:rFonts w:ascii="Calibri" w:hAnsi="Calibri"/>
          <w:color w:val="231F20"/>
          <w:spacing w:val="-20"/>
          <w:w w:val="110"/>
        </w:rPr>
        <w:t xml:space="preserve"> </w:t>
      </w:r>
      <w:r w:rsidRPr="00B057FD">
        <w:rPr>
          <w:rFonts w:ascii="Calibri" w:hAnsi="Calibri"/>
          <w:color w:val="231F20"/>
          <w:w w:val="110"/>
        </w:rPr>
        <w:t>peer-support</w:t>
      </w:r>
      <w:r w:rsidRPr="00B057FD">
        <w:rPr>
          <w:rFonts w:ascii="Calibri" w:hAnsi="Calibri"/>
          <w:color w:val="231F20"/>
          <w:spacing w:val="-20"/>
          <w:w w:val="110"/>
        </w:rPr>
        <w:t xml:space="preserve"> </w:t>
      </w:r>
      <w:r w:rsidRPr="00B057FD">
        <w:rPr>
          <w:rFonts w:ascii="Calibri" w:hAnsi="Calibri"/>
          <w:color w:val="231F20"/>
          <w:w w:val="110"/>
        </w:rPr>
        <w:t>services</w:t>
      </w:r>
      <w:r w:rsidRPr="00B057FD">
        <w:rPr>
          <w:rFonts w:ascii="Calibri" w:hAnsi="Calibri"/>
          <w:color w:val="231F20"/>
          <w:spacing w:val="-20"/>
          <w:w w:val="110"/>
        </w:rPr>
        <w:t xml:space="preserve"> </w:t>
      </w:r>
      <w:r w:rsidRPr="00B057FD">
        <w:rPr>
          <w:rFonts w:ascii="Calibri" w:hAnsi="Calibri"/>
          <w:color w:val="231F20"/>
          <w:w w:val="110"/>
        </w:rPr>
        <w:t>and</w:t>
      </w:r>
      <w:r w:rsidRPr="00B057FD">
        <w:rPr>
          <w:rFonts w:ascii="Calibri" w:hAnsi="Calibri"/>
          <w:color w:val="231F20"/>
          <w:spacing w:val="-20"/>
          <w:w w:val="110"/>
        </w:rPr>
        <w:t xml:space="preserve"> </w:t>
      </w:r>
      <w:r w:rsidRPr="00B057FD">
        <w:rPr>
          <w:rFonts w:ascii="Calibri" w:hAnsi="Calibri"/>
          <w:color w:val="231F20"/>
          <w:w w:val="110"/>
        </w:rPr>
        <w:t>networks,</w:t>
      </w:r>
      <w:r w:rsidRPr="00B057FD">
        <w:rPr>
          <w:rFonts w:ascii="Calibri" w:hAnsi="Calibri"/>
          <w:color w:val="231F20"/>
          <w:spacing w:val="-20"/>
          <w:w w:val="110"/>
        </w:rPr>
        <w:t xml:space="preserve"> </w:t>
      </w:r>
      <w:r w:rsidRPr="00B057FD">
        <w:rPr>
          <w:rFonts w:ascii="Calibri" w:hAnsi="Calibri"/>
          <w:color w:val="231F20"/>
          <w:w w:val="110"/>
        </w:rPr>
        <w:t>as</w:t>
      </w:r>
      <w:r w:rsidRPr="00B057FD">
        <w:rPr>
          <w:rFonts w:ascii="Calibri" w:hAnsi="Calibri"/>
          <w:color w:val="231F20"/>
          <w:spacing w:val="-20"/>
          <w:w w:val="110"/>
        </w:rPr>
        <w:t xml:space="preserve"> </w:t>
      </w:r>
      <w:r w:rsidRPr="00B057FD">
        <w:rPr>
          <w:rFonts w:ascii="Calibri" w:hAnsi="Calibri"/>
          <w:color w:val="231F20"/>
          <w:w w:val="110"/>
        </w:rPr>
        <w:t>well</w:t>
      </w:r>
      <w:r w:rsidRPr="00B057FD">
        <w:rPr>
          <w:rFonts w:ascii="Calibri" w:hAnsi="Calibri"/>
          <w:color w:val="231F20"/>
          <w:spacing w:val="-20"/>
          <w:w w:val="110"/>
        </w:rPr>
        <w:t xml:space="preserve"> </w:t>
      </w:r>
      <w:r w:rsidRPr="00B057FD">
        <w:rPr>
          <w:rFonts w:ascii="Calibri" w:hAnsi="Calibri"/>
          <w:color w:val="231F20"/>
          <w:w w:val="110"/>
        </w:rPr>
        <w:t>as</w:t>
      </w:r>
      <w:r w:rsidRPr="00B057FD">
        <w:rPr>
          <w:rFonts w:ascii="Calibri" w:hAnsi="Calibri"/>
          <w:color w:val="231F20"/>
          <w:spacing w:val="-20"/>
          <w:w w:val="110"/>
        </w:rPr>
        <w:t xml:space="preserve"> </w:t>
      </w:r>
      <w:r w:rsidRPr="00B057FD">
        <w:rPr>
          <w:rFonts w:ascii="Calibri" w:hAnsi="Calibri"/>
          <w:color w:val="231F20"/>
          <w:w w:val="110"/>
        </w:rPr>
        <w:t>with</w:t>
      </w:r>
      <w:r w:rsidRPr="00B057FD">
        <w:rPr>
          <w:rFonts w:ascii="Calibri" w:hAnsi="Calibri"/>
          <w:color w:val="231F20"/>
          <w:spacing w:val="-20"/>
          <w:w w:val="110"/>
        </w:rPr>
        <w:t xml:space="preserve"> </w:t>
      </w:r>
      <w:r w:rsidRPr="00B057FD">
        <w:rPr>
          <w:rFonts w:ascii="Calibri" w:hAnsi="Calibri"/>
          <w:color w:val="231F20"/>
          <w:w w:val="110"/>
        </w:rPr>
        <w:t>independent</w:t>
      </w:r>
      <w:r w:rsidRPr="00B057FD">
        <w:rPr>
          <w:rFonts w:ascii="Calibri" w:hAnsi="Calibri"/>
          <w:color w:val="231F20"/>
          <w:spacing w:val="-20"/>
          <w:w w:val="110"/>
        </w:rPr>
        <w:t xml:space="preserve"> </w:t>
      </w:r>
      <w:r w:rsidRPr="00B057FD">
        <w:rPr>
          <w:rFonts w:ascii="Calibri" w:hAnsi="Calibri"/>
          <w:color w:val="231F20"/>
          <w:spacing w:val="-3"/>
          <w:w w:val="110"/>
        </w:rPr>
        <w:t xml:space="preserve">living </w:t>
      </w:r>
      <w:r w:rsidRPr="00B057FD">
        <w:rPr>
          <w:rFonts w:ascii="Calibri" w:hAnsi="Calibri"/>
          <w:color w:val="231F20"/>
          <w:w w:val="110"/>
        </w:rPr>
        <w:t>services, to expand the scope of</w:t>
      </w:r>
      <w:r w:rsidRPr="00B057FD">
        <w:rPr>
          <w:rFonts w:ascii="Calibri" w:hAnsi="Calibri"/>
          <w:color w:val="231F20"/>
          <w:spacing w:val="-5"/>
          <w:w w:val="110"/>
        </w:rPr>
        <w:t xml:space="preserve"> </w:t>
      </w:r>
      <w:r w:rsidRPr="00B057FD">
        <w:rPr>
          <w:rFonts w:ascii="Calibri" w:hAnsi="Calibri"/>
          <w:color w:val="231F20"/>
          <w:w w:val="110"/>
        </w:rPr>
        <w:t>peer-support</w:t>
      </w:r>
    </w:p>
    <w:p w:rsidR="00B125F0" w:rsidRPr="00B057FD" w:rsidRDefault="00FD04AA" w:rsidP="00155A5F">
      <w:pPr>
        <w:pStyle w:val="BodyText"/>
        <w:spacing w:after="120"/>
        <w:ind w:left="864"/>
        <w:rPr>
          <w:rFonts w:ascii="Calibri" w:hAnsi="Calibri"/>
        </w:rPr>
      </w:pPr>
      <w:r w:rsidRPr="00B057FD">
        <w:rPr>
          <w:rFonts w:ascii="Calibri" w:hAnsi="Calibri"/>
          <w:color w:val="231F20"/>
          <w:w w:val="110"/>
        </w:rPr>
        <w:t>Related CRPD Indicators: 25.1, 25.3, 25.6, 25.17, 19.10, 19.17</w:t>
      </w:r>
    </w:p>
    <w:p w:rsidR="00B125F0" w:rsidRPr="00B057FD" w:rsidRDefault="00B54217" w:rsidP="00155A5F">
      <w:pPr>
        <w:pStyle w:val="Heading2"/>
        <w:spacing w:after="120"/>
        <w:rPr>
          <w:rFonts w:ascii="Calibri" w:hAnsi="Calibri"/>
        </w:rPr>
      </w:pPr>
      <w:bookmarkStart w:id="71" w:name="_Toc61509487"/>
      <w:r w:rsidRPr="00B057FD">
        <w:rPr>
          <w:rFonts w:ascii="Calibri" w:hAnsi="Calibri"/>
        </w:rPr>
        <w:t xml:space="preserve">5.3 </w:t>
      </w:r>
      <w:r w:rsidR="00FD04AA" w:rsidRPr="00B057FD">
        <w:rPr>
          <w:rFonts w:ascii="Calibri" w:hAnsi="Calibri"/>
        </w:rPr>
        <w:t>Mobilize resources and develop the health workforce: Target 3.c</w:t>
      </w:r>
      <w:bookmarkEnd w:id="71"/>
    </w:p>
    <w:p w:rsidR="00B125F0" w:rsidRPr="00B057FD" w:rsidRDefault="00F8092E" w:rsidP="008668BD">
      <w:pPr>
        <w:pStyle w:val="BodyText"/>
        <w:spacing w:after="240" w:line="285" w:lineRule="auto"/>
        <w:rPr>
          <w:rFonts w:ascii="Calibri" w:hAnsi="Calibri"/>
        </w:rPr>
      </w:pPr>
      <w:r w:rsidRPr="00B057FD">
        <w:rPr>
          <w:rFonts w:ascii="Calibri" w:hAnsi="Calibri"/>
          <w:noProof/>
          <w:sz w:val="32"/>
          <w:szCs w:val="32"/>
          <w:lang w:val="en-GB" w:eastAsia="en-GB"/>
        </w:rPr>
        <w:drawing>
          <wp:inline distT="0" distB="0" distL="0" distR="0" wp14:anchorId="4D32B8FA" wp14:editId="2DEF2E9E">
            <wp:extent cx="539999" cy="539999"/>
            <wp:effectExtent l="0" t="0" r="0" b="0"/>
            <wp:docPr id="61" name="image27.jpeg" descr="Green square for SDG 3, showing a pictogram of an ECG and a heart, and titled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B057FD">
        <w:rPr>
          <w:rFonts w:ascii="Calibri" w:hAnsi="Calibri"/>
          <w:color w:val="231F20"/>
          <w:w w:val="105"/>
        </w:rPr>
        <w:t xml:space="preserve"> </w:t>
      </w:r>
      <w:r w:rsidR="00FD04AA" w:rsidRPr="00B057FD">
        <w:rPr>
          <w:rFonts w:ascii="Calibri" w:hAnsi="Calibri"/>
          <w:color w:val="231F20"/>
          <w:w w:val="105"/>
        </w:rPr>
        <w:t>3.c Substantially increase health financing and the recruitment, development, training and retention of the health workforce in developing countries, especially in least developed countries and small island developing States</w:t>
      </w:r>
    </w:p>
    <w:p w:rsidR="00B125F0" w:rsidRPr="00B057FD" w:rsidRDefault="00B54217" w:rsidP="00B057FD">
      <w:pPr>
        <w:pStyle w:val="Heading3"/>
        <w:spacing w:after="120"/>
        <w:rPr>
          <w:rFonts w:ascii="Calibri" w:hAnsi="Calibri"/>
        </w:rPr>
      </w:pPr>
      <w:bookmarkStart w:id="72" w:name="_bookmark36"/>
      <w:bookmarkStart w:id="73" w:name="_Toc61509488"/>
      <w:bookmarkEnd w:id="72"/>
      <w:r w:rsidRPr="00B057FD">
        <w:rPr>
          <w:rFonts w:ascii="Calibri" w:hAnsi="Calibri"/>
        </w:rPr>
        <w:t xml:space="preserve">5.3.1 </w:t>
      </w:r>
      <w:r w:rsidR="00FD04AA" w:rsidRPr="00B057FD">
        <w:rPr>
          <w:rFonts w:ascii="Calibri" w:hAnsi="Calibri"/>
        </w:rPr>
        <w:t xml:space="preserve">Mobilize and increase resources for the provision of quality </w:t>
      </w:r>
      <w:r w:rsidR="00FD04AA" w:rsidRPr="00B057FD">
        <w:rPr>
          <w:rFonts w:ascii="Calibri" w:hAnsi="Calibri"/>
          <w:spacing w:val="2"/>
        </w:rPr>
        <w:t xml:space="preserve">health services, </w:t>
      </w:r>
      <w:r w:rsidR="00FD04AA" w:rsidRPr="00B057FD">
        <w:rPr>
          <w:rFonts w:ascii="Calibri" w:hAnsi="Calibri"/>
        </w:rPr>
        <w:t xml:space="preserve">notably </w:t>
      </w:r>
      <w:r w:rsidR="00FD04AA" w:rsidRPr="00B057FD">
        <w:rPr>
          <w:rFonts w:ascii="Calibri" w:hAnsi="Calibri"/>
          <w:spacing w:val="2"/>
        </w:rPr>
        <w:t>primary</w:t>
      </w:r>
      <w:r w:rsidR="00FD04AA" w:rsidRPr="00B057FD">
        <w:rPr>
          <w:rFonts w:ascii="Calibri" w:hAnsi="Calibri"/>
          <w:spacing w:val="34"/>
        </w:rPr>
        <w:t xml:space="preserve"> </w:t>
      </w:r>
      <w:r w:rsidR="00FD04AA" w:rsidRPr="00B057FD">
        <w:rPr>
          <w:rFonts w:ascii="Calibri" w:hAnsi="Calibri"/>
        </w:rPr>
        <w:t>care</w:t>
      </w:r>
      <w:bookmarkEnd w:id="73"/>
    </w:p>
    <w:p w:rsidR="00ED4FD1" w:rsidRPr="00B057FD" w:rsidRDefault="00FD04AA" w:rsidP="00B057FD">
      <w:pPr>
        <w:pStyle w:val="BodyText"/>
        <w:spacing w:after="120" w:line="285" w:lineRule="auto"/>
        <w:rPr>
          <w:rFonts w:ascii="Calibri" w:hAnsi="Calibri"/>
        </w:rPr>
      </w:pPr>
      <w:r w:rsidRPr="00B057FD">
        <w:rPr>
          <w:rFonts w:ascii="Calibri" w:hAnsi="Calibri"/>
          <w:color w:val="231F20"/>
          <w:w w:val="110"/>
        </w:rPr>
        <w:t>Mobilising and increasing resources for health systems is required to increase the availability of quality</w:t>
      </w:r>
      <w:r w:rsidRPr="00B057FD">
        <w:rPr>
          <w:rFonts w:ascii="Calibri" w:hAnsi="Calibri"/>
          <w:color w:val="231F20"/>
          <w:spacing w:val="-12"/>
          <w:w w:val="110"/>
        </w:rPr>
        <w:t xml:space="preserve"> </w:t>
      </w:r>
      <w:r w:rsidRPr="00B057FD">
        <w:rPr>
          <w:rFonts w:ascii="Calibri" w:hAnsi="Calibri"/>
          <w:color w:val="231F20"/>
          <w:w w:val="110"/>
        </w:rPr>
        <w:t>health</w:t>
      </w:r>
      <w:r w:rsidRPr="00B057FD">
        <w:rPr>
          <w:rFonts w:ascii="Calibri" w:hAnsi="Calibri"/>
          <w:color w:val="231F20"/>
          <w:spacing w:val="-11"/>
          <w:w w:val="110"/>
        </w:rPr>
        <w:t xml:space="preserve"> </w:t>
      </w:r>
      <w:r w:rsidRPr="00B057FD">
        <w:rPr>
          <w:rFonts w:ascii="Calibri" w:hAnsi="Calibri"/>
          <w:color w:val="231F20"/>
          <w:w w:val="110"/>
        </w:rPr>
        <w:t>services</w:t>
      </w:r>
      <w:r w:rsidRPr="00B057FD">
        <w:rPr>
          <w:rFonts w:ascii="Calibri" w:hAnsi="Calibri"/>
          <w:color w:val="231F20"/>
          <w:spacing w:val="-11"/>
          <w:w w:val="110"/>
        </w:rPr>
        <w:t xml:space="preserve"> </w:t>
      </w:r>
      <w:r w:rsidRPr="00B057FD">
        <w:rPr>
          <w:rFonts w:ascii="Calibri" w:hAnsi="Calibri"/>
          <w:color w:val="231F20"/>
          <w:w w:val="110"/>
        </w:rPr>
        <w:t>and</w:t>
      </w:r>
      <w:r w:rsidRPr="00B057FD">
        <w:rPr>
          <w:rFonts w:ascii="Calibri" w:hAnsi="Calibri"/>
          <w:color w:val="231F20"/>
          <w:spacing w:val="-11"/>
          <w:w w:val="110"/>
        </w:rPr>
        <w:t xml:space="preserve"> </w:t>
      </w:r>
      <w:r w:rsidRPr="00B057FD">
        <w:rPr>
          <w:rFonts w:ascii="Calibri" w:hAnsi="Calibri"/>
          <w:color w:val="231F20"/>
          <w:w w:val="110"/>
        </w:rPr>
        <w:t>their</w:t>
      </w:r>
      <w:r w:rsidRPr="00B057FD">
        <w:rPr>
          <w:rFonts w:ascii="Calibri" w:hAnsi="Calibri"/>
          <w:color w:val="231F20"/>
          <w:spacing w:val="-12"/>
          <w:w w:val="110"/>
        </w:rPr>
        <w:t xml:space="preserve"> </w:t>
      </w:r>
      <w:r w:rsidRPr="00B057FD">
        <w:rPr>
          <w:rFonts w:ascii="Calibri" w:hAnsi="Calibri"/>
          <w:color w:val="231F20"/>
          <w:w w:val="110"/>
        </w:rPr>
        <w:t>distribution</w:t>
      </w:r>
      <w:r w:rsidRPr="00B057FD">
        <w:rPr>
          <w:rFonts w:ascii="Calibri" w:hAnsi="Calibri"/>
          <w:color w:val="231F20"/>
          <w:spacing w:val="-11"/>
          <w:w w:val="110"/>
        </w:rPr>
        <w:t xml:space="preserve"> </w:t>
      </w:r>
      <w:r w:rsidRPr="00B057FD">
        <w:rPr>
          <w:rFonts w:ascii="Calibri" w:hAnsi="Calibri"/>
          <w:color w:val="231F20"/>
          <w:w w:val="110"/>
        </w:rPr>
        <w:t>throughout</w:t>
      </w:r>
      <w:r w:rsidRPr="00B057FD">
        <w:rPr>
          <w:rFonts w:ascii="Calibri" w:hAnsi="Calibri"/>
          <w:color w:val="231F20"/>
          <w:spacing w:val="-11"/>
          <w:w w:val="110"/>
        </w:rPr>
        <w:t xml:space="preserve"> </w:t>
      </w:r>
      <w:r w:rsidRPr="00B057FD">
        <w:rPr>
          <w:rFonts w:ascii="Calibri" w:hAnsi="Calibri"/>
          <w:color w:val="231F20"/>
          <w:w w:val="110"/>
        </w:rPr>
        <w:t>the</w:t>
      </w:r>
      <w:r w:rsidRPr="00B057FD">
        <w:rPr>
          <w:rFonts w:ascii="Calibri" w:hAnsi="Calibri"/>
          <w:color w:val="231F20"/>
          <w:spacing w:val="-11"/>
          <w:w w:val="110"/>
        </w:rPr>
        <w:t xml:space="preserve"> </w:t>
      </w:r>
      <w:r w:rsidRPr="00B057FD">
        <w:rPr>
          <w:rFonts w:ascii="Calibri" w:hAnsi="Calibri"/>
          <w:color w:val="231F20"/>
          <w:w w:val="110"/>
        </w:rPr>
        <w:t>territory.</w:t>
      </w:r>
      <w:r w:rsidRPr="00B057FD">
        <w:rPr>
          <w:rFonts w:ascii="Calibri" w:hAnsi="Calibri"/>
          <w:color w:val="231F20"/>
          <w:spacing w:val="-12"/>
          <w:w w:val="110"/>
        </w:rPr>
        <w:t xml:space="preserve"> </w:t>
      </w:r>
      <w:r w:rsidRPr="00B057FD">
        <w:rPr>
          <w:rFonts w:ascii="Calibri" w:hAnsi="Calibri"/>
          <w:color w:val="231F20"/>
          <w:w w:val="110"/>
        </w:rPr>
        <w:t>This</w:t>
      </w:r>
      <w:r w:rsidRPr="00B057FD">
        <w:rPr>
          <w:rFonts w:ascii="Calibri" w:hAnsi="Calibri"/>
          <w:color w:val="231F20"/>
          <w:spacing w:val="-11"/>
          <w:w w:val="110"/>
        </w:rPr>
        <w:t xml:space="preserve"> </w:t>
      </w:r>
      <w:r w:rsidRPr="00B057FD">
        <w:rPr>
          <w:rFonts w:ascii="Calibri" w:hAnsi="Calibri"/>
          <w:color w:val="231F20"/>
          <w:w w:val="110"/>
        </w:rPr>
        <w:t>will</w:t>
      </w:r>
      <w:r w:rsidRPr="00B057FD">
        <w:rPr>
          <w:rFonts w:ascii="Calibri" w:hAnsi="Calibri"/>
          <w:color w:val="231F20"/>
          <w:spacing w:val="-11"/>
          <w:w w:val="110"/>
        </w:rPr>
        <w:t xml:space="preserve"> </w:t>
      </w:r>
      <w:r w:rsidRPr="00B057FD">
        <w:rPr>
          <w:rFonts w:ascii="Calibri" w:hAnsi="Calibri"/>
          <w:color w:val="231F20"/>
          <w:w w:val="110"/>
        </w:rPr>
        <w:t>ensure</w:t>
      </w:r>
      <w:r w:rsidRPr="00B057FD">
        <w:rPr>
          <w:rFonts w:ascii="Calibri" w:hAnsi="Calibri"/>
          <w:color w:val="231F20"/>
          <w:spacing w:val="-11"/>
          <w:w w:val="110"/>
        </w:rPr>
        <w:t xml:space="preserve"> </w:t>
      </w:r>
      <w:r w:rsidRPr="00B057FD">
        <w:rPr>
          <w:rFonts w:ascii="Calibri" w:hAnsi="Calibri"/>
          <w:color w:val="231F20"/>
          <w:w w:val="110"/>
        </w:rPr>
        <w:t>geographical accessibility</w:t>
      </w:r>
      <w:r w:rsidRPr="00B057FD">
        <w:rPr>
          <w:rFonts w:ascii="Calibri" w:hAnsi="Calibri"/>
          <w:color w:val="231F20"/>
          <w:spacing w:val="-18"/>
          <w:w w:val="110"/>
        </w:rPr>
        <w:t xml:space="preserve"> </w:t>
      </w:r>
      <w:r w:rsidRPr="00B057FD">
        <w:rPr>
          <w:rFonts w:ascii="Calibri" w:hAnsi="Calibri"/>
          <w:color w:val="231F20"/>
          <w:w w:val="110"/>
        </w:rPr>
        <w:t>to</w:t>
      </w:r>
      <w:r w:rsidRPr="00B057FD">
        <w:rPr>
          <w:rFonts w:ascii="Calibri" w:hAnsi="Calibri"/>
          <w:color w:val="231F20"/>
          <w:spacing w:val="-17"/>
          <w:w w:val="110"/>
        </w:rPr>
        <w:t xml:space="preserve"> </w:t>
      </w:r>
      <w:r w:rsidRPr="00B057FD">
        <w:rPr>
          <w:rFonts w:ascii="Calibri" w:hAnsi="Calibri"/>
          <w:color w:val="231F20"/>
          <w:w w:val="110"/>
        </w:rPr>
        <w:t>all</w:t>
      </w:r>
      <w:r w:rsidRPr="00B057FD">
        <w:rPr>
          <w:rFonts w:ascii="Calibri" w:hAnsi="Calibri"/>
          <w:color w:val="231F20"/>
          <w:spacing w:val="-17"/>
          <w:w w:val="110"/>
        </w:rPr>
        <w:t xml:space="preserve"> </w:t>
      </w:r>
      <w:r w:rsidRPr="00B057FD">
        <w:rPr>
          <w:rFonts w:ascii="Calibri" w:hAnsi="Calibri"/>
          <w:color w:val="231F20"/>
          <w:w w:val="110"/>
        </w:rPr>
        <w:t>persons,</w:t>
      </w:r>
      <w:r w:rsidRPr="00B057FD">
        <w:rPr>
          <w:rFonts w:ascii="Calibri" w:hAnsi="Calibri"/>
          <w:color w:val="231F20"/>
          <w:spacing w:val="-17"/>
          <w:w w:val="110"/>
        </w:rPr>
        <w:t xml:space="preserve"> </w:t>
      </w:r>
      <w:r w:rsidRPr="00B057FD">
        <w:rPr>
          <w:rFonts w:ascii="Calibri" w:hAnsi="Calibri"/>
          <w:color w:val="231F20"/>
          <w:w w:val="110"/>
        </w:rPr>
        <w:t>including</w:t>
      </w:r>
      <w:r w:rsidRPr="00B057FD">
        <w:rPr>
          <w:rFonts w:ascii="Calibri" w:hAnsi="Calibri"/>
          <w:color w:val="231F20"/>
          <w:spacing w:val="-17"/>
          <w:w w:val="110"/>
        </w:rPr>
        <w:t xml:space="preserve"> </w:t>
      </w:r>
      <w:r w:rsidRPr="00B057FD">
        <w:rPr>
          <w:rFonts w:ascii="Calibri" w:hAnsi="Calibri"/>
          <w:color w:val="231F20"/>
          <w:w w:val="110"/>
        </w:rPr>
        <w:t>persons</w:t>
      </w:r>
      <w:r w:rsidRPr="00B057FD">
        <w:rPr>
          <w:rFonts w:ascii="Calibri" w:hAnsi="Calibri"/>
          <w:color w:val="231F20"/>
          <w:spacing w:val="-17"/>
          <w:w w:val="110"/>
        </w:rPr>
        <w:t xml:space="preserve"> </w:t>
      </w:r>
      <w:r w:rsidRPr="00B057FD">
        <w:rPr>
          <w:rFonts w:ascii="Calibri" w:hAnsi="Calibri"/>
          <w:color w:val="231F20"/>
          <w:w w:val="110"/>
        </w:rPr>
        <w:t>with</w:t>
      </w:r>
      <w:r w:rsidRPr="00B057FD">
        <w:rPr>
          <w:rFonts w:ascii="Calibri" w:hAnsi="Calibri"/>
          <w:color w:val="231F20"/>
          <w:spacing w:val="-17"/>
          <w:w w:val="110"/>
        </w:rPr>
        <w:t xml:space="preserve"> </w:t>
      </w:r>
      <w:r w:rsidRPr="00B057FD">
        <w:rPr>
          <w:rFonts w:ascii="Calibri" w:hAnsi="Calibri"/>
          <w:color w:val="231F20"/>
          <w:w w:val="110"/>
        </w:rPr>
        <w:t>disabilities</w:t>
      </w:r>
      <w:r w:rsidRPr="00B057FD">
        <w:rPr>
          <w:rFonts w:ascii="Calibri" w:hAnsi="Calibri"/>
          <w:color w:val="231F20"/>
          <w:spacing w:val="-17"/>
          <w:w w:val="110"/>
        </w:rPr>
        <w:t xml:space="preserve"> </w:t>
      </w:r>
      <w:r w:rsidRPr="00B057FD">
        <w:rPr>
          <w:rFonts w:ascii="Calibri" w:hAnsi="Calibri"/>
          <w:color w:val="231F20"/>
          <w:w w:val="110"/>
        </w:rPr>
        <w:t>–</w:t>
      </w:r>
      <w:r w:rsidRPr="00B057FD">
        <w:rPr>
          <w:rFonts w:ascii="Calibri" w:hAnsi="Calibri"/>
          <w:color w:val="231F20"/>
          <w:spacing w:val="-18"/>
          <w:w w:val="110"/>
        </w:rPr>
        <w:t xml:space="preserve"> </w:t>
      </w:r>
      <w:r w:rsidRPr="00B057FD">
        <w:rPr>
          <w:rFonts w:ascii="Calibri" w:hAnsi="Calibri"/>
          <w:color w:val="231F20"/>
          <w:w w:val="110"/>
        </w:rPr>
        <w:t>who</w:t>
      </w:r>
      <w:r w:rsidRPr="00B057FD">
        <w:rPr>
          <w:rFonts w:ascii="Calibri" w:hAnsi="Calibri"/>
          <w:color w:val="231F20"/>
          <w:spacing w:val="-17"/>
          <w:w w:val="110"/>
        </w:rPr>
        <w:t xml:space="preserve"> </w:t>
      </w:r>
      <w:r w:rsidRPr="00B057FD">
        <w:rPr>
          <w:rFonts w:ascii="Calibri" w:hAnsi="Calibri"/>
          <w:color w:val="231F20"/>
          <w:w w:val="110"/>
        </w:rPr>
        <w:t>disproportionally</w:t>
      </w:r>
      <w:r w:rsidRPr="00B057FD">
        <w:rPr>
          <w:rFonts w:ascii="Calibri" w:hAnsi="Calibri"/>
          <w:color w:val="231F20"/>
          <w:spacing w:val="-17"/>
          <w:w w:val="110"/>
        </w:rPr>
        <w:t xml:space="preserve"> </w:t>
      </w:r>
      <w:r w:rsidRPr="00B057FD">
        <w:rPr>
          <w:rFonts w:ascii="Calibri" w:hAnsi="Calibri"/>
          <w:color w:val="231F20"/>
          <w:w w:val="110"/>
        </w:rPr>
        <w:t>face</w:t>
      </w:r>
      <w:r w:rsidRPr="00B057FD">
        <w:rPr>
          <w:rFonts w:ascii="Calibri" w:hAnsi="Calibri"/>
          <w:color w:val="231F20"/>
          <w:spacing w:val="-17"/>
          <w:w w:val="110"/>
        </w:rPr>
        <w:t xml:space="preserve"> </w:t>
      </w:r>
      <w:r w:rsidRPr="00B057FD">
        <w:rPr>
          <w:rFonts w:ascii="Calibri" w:hAnsi="Calibri"/>
          <w:color w:val="231F20"/>
          <w:w w:val="110"/>
        </w:rPr>
        <w:t>barriers when</w:t>
      </w:r>
      <w:r w:rsidRPr="00B057FD">
        <w:rPr>
          <w:rFonts w:ascii="Calibri" w:hAnsi="Calibri"/>
          <w:color w:val="231F20"/>
          <w:spacing w:val="-21"/>
          <w:w w:val="110"/>
        </w:rPr>
        <w:t xml:space="preserve"> </w:t>
      </w:r>
      <w:r w:rsidRPr="00B057FD">
        <w:rPr>
          <w:rFonts w:ascii="Calibri" w:hAnsi="Calibri"/>
          <w:color w:val="231F20"/>
          <w:w w:val="110"/>
        </w:rPr>
        <w:t>travelling</w:t>
      </w:r>
      <w:r w:rsidRPr="00B057FD">
        <w:rPr>
          <w:rFonts w:ascii="Calibri" w:hAnsi="Calibri"/>
          <w:color w:val="231F20"/>
          <w:spacing w:val="-21"/>
          <w:w w:val="110"/>
        </w:rPr>
        <w:t xml:space="preserve"> </w:t>
      </w:r>
      <w:r w:rsidRPr="00B057FD">
        <w:rPr>
          <w:rFonts w:ascii="Calibri" w:hAnsi="Calibri"/>
          <w:color w:val="231F20"/>
          <w:w w:val="110"/>
        </w:rPr>
        <w:t>to</w:t>
      </w:r>
      <w:r w:rsidRPr="00B057FD">
        <w:rPr>
          <w:rFonts w:ascii="Calibri" w:hAnsi="Calibri"/>
          <w:color w:val="231F20"/>
          <w:spacing w:val="-21"/>
          <w:w w:val="110"/>
        </w:rPr>
        <w:t xml:space="preserve"> </w:t>
      </w:r>
      <w:r w:rsidRPr="00B057FD">
        <w:rPr>
          <w:rFonts w:ascii="Calibri" w:hAnsi="Calibri"/>
          <w:color w:val="231F20"/>
          <w:w w:val="110"/>
        </w:rPr>
        <w:t>health</w:t>
      </w:r>
      <w:r w:rsidRPr="00B057FD">
        <w:rPr>
          <w:rFonts w:ascii="Calibri" w:hAnsi="Calibri"/>
          <w:color w:val="231F20"/>
          <w:spacing w:val="-20"/>
          <w:w w:val="110"/>
        </w:rPr>
        <w:t xml:space="preserve"> </w:t>
      </w:r>
      <w:r w:rsidRPr="00B057FD">
        <w:rPr>
          <w:rFonts w:ascii="Calibri" w:hAnsi="Calibri"/>
          <w:color w:val="231F20"/>
          <w:w w:val="110"/>
        </w:rPr>
        <w:t>services.</w:t>
      </w:r>
      <w:r w:rsidRPr="00B057FD">
        <w:rPr>
          <w:rFonts w:ascii="Calibri" w:hAnsi="Calibri"/>
          <w:color w:val="231F20"/>
          <w:spacing w:val="-21"/>
          <w:w w:val="110"/>
        </w:rPr>
        <w:t xml:space="preserve"> </w:t>
      </w:r>
      <w:r w:rsidRPr="00B057FD">
        <w:rPr>
          <w:rFonts w:ascii="Calibri" w:hAnsi="Calibri"/>
          <w:color w:val="231F20"/>
          <w:w w:val="110"/>
        </w:rPr>
        <w:t>Resources</w:t>
      </w:r>
      <w:r w:rsidRPr="00B057FD">
        <w:rPr>
          <w:rFonts w:ascii="Calibri" w:hAnsi="Calibri"/>
          <w:color w:val="231F20"/>
          <w:spacing w:val="-21"/>
          <w:w w:val="110"/>
        </w:rPr>
        <w:t xml:space="preserve"> </w:t>
      </w:r>
      <w:r w:rsidRPr="00B057FD">
        <w:rPr>
          <w:rFonts w:ascii="Calibri" w:hAnsi="Calibri"/>
          <w:color w:val="231F20"/>
          <w:w w:val="110"/>
        </w:rPr>
        <w:t>are</w:t>
      </w:r>
      <w:r w:rsidRPr="00B057FD">
        <w:rPr>
          <w:rFonts w:ascii="Calibri" w:hAnsi="Calibri"/>
          <w:color w:val="231F20"/>
          <w:spacing w:val="-20"/>
          <w:w w:val="110"/>
        </w:rPr>
        <w:t xml:space="preserve"> </w:t>
      </w:r>
      <w:r w:rsidRPr="00B057FD">
        <w:rPr>
          <w:rFonts w:ascii="Calibri" w:hAnsi="Calibri"/>
          <w:color w:val="231F20"/>
          <w:w w:val="110"/>
        </w:rPr>
        <w:t>also</w:t>
      </w:r>
      <w:r w:rsidRPr="00B057FD">
        <w:rPr>
          <w:rFonts w:ascii="Calibri" w:hAnsi="Calibri"/>
          <w:color w:val="231F20"/>
          <w:spacing w:val="-21"/>
          <w:w w:val="110"/>
        </w:rPr>
        <w:t xml:space="preserve"> </w:t>
      </w:r>
      <w:r w:rsidRPr="00B057FD">
        <w:rPr>
          <w:rFonts w:ascii="Calibri" w:hAnsi="Calibri"/>
          <w:color w:val="231F20"/>
          <w:w w:val="110"/>
        </w:rPr>
        <w:t>necessary</w:t>
      </w:r>
      <w:r w:rsidRPr="00B057FD">
        <w:rPr>
          <w:rFonts w:ascii="Calibri" w:hAnsi="Calibri"/>
          <w:color w:val="231F20"/>
          <w:spacing w:val="-21"/>
          <w:w w:val="110"/>
        </w:rPr>
        <w:t xml:space="preserve"> </w:t>
      </w:r>
      <w:r w:rsidRPr="00B057FD">
        <w:rPr>
          <w:rFonts w:ascii="Calibri" w:hAnsi="Calibri"/>
          <w:color w:val="231F20"/>
          <w:w w:val="110"/>
        </w:rPr>
        <w:t>to</w:t>
      </w:r>
      <w:r w:rsidRPr="00B057FD">
        <w:rPr>
          <w:rFonts w:ascii="Calibri" w:hAnsi="Calibri"/>
          <w:color w:val="231F20"/>
          <w:spacing w:val="-20"/>
          <w:w w:val="110"/>
        </w:rPr>
        <w:t xml:space="preserve"> </w:t>
      </w:r>
      <w:r w:rsidRPr="00B057FD">
        <w:rPr>
          <w:rFonts w:ascii="Calibri" w:hAnsi="Calibri"/>
          <w:color w:val="231F20"/>
          <w:w w:val="110"/>
        </w:rPr>
        <w:t>ensure</w:t>
      </w:r>
      <w:r w:rsidRPr="00B057FD">
        <w:rPr>
          <w:rFonts w:ascii="Calibri" w:hAnsi="Calibri"/>
          <w:color w:val="231F20"/>
          <w:spacing w:val="-21"/>
          <w:w w:val="110"/>
        </w:rPr>
        <w:t xml:space="preserve"> </w:t>
      </w:r>
      <w:r w:rsidRPr="00B057FD">
        <w:rPr>
          <w:rFonts w:ascii="Calibri" w:hAnsi="Calibri"/>
          <w:color w:val="231F20"/>
          <w:w w:val="110"/>
        </w:rPr>
        <w:t>that</w:t>
      </w:r>
      <w:r w:rsidRPr="00B057FD">
        <w:rPr>
          <w:rFonts w:ascii="Calibri" w:hAnsi="Calibri"/>
          <w:color w:val="231F20"/>
          <w:spacing w:val="-21"/>
          <w:w w:val="110"/>
        </w:rPr>
        <w:t xml:space="preserve"> </w:t>
      </w:r>
      <w:hyperlink w:anchor="_bookmark43" w:history="1">
        <w:r w:rsidRPr="00B057FD">
          <w:rPr>
            <w:rFonts w:ascii="Calibri" w:hAnsi="Calibri"/>
            <w:color w:val="0076BF"/>
            <w:w w:val="110"/>
            <w:u w:val="single" w:color="0076BF"/>
          </w:rPr>
          <w:t>accessibility</w:t>
        </w:r>
        <w:r w:rsidRPr="00B057FD">
          <w:rPr>
            <w:rFonts w:ascii="Calibri" w:hAnsi="Calibri"/>
            <w:color w:val="0076BF"/>
            <w:spacing w:val="-20"/>
            <w:w w:val="110"/>
          </w:rPr>
          <w:t xml:space="preserve"> </w:t>
        </w:r>
      </w:hyperlink>
      <w:r w:rsidRPr="00B057FD">
        <w:rPr>
          <w:rFonts w:ascii="Calibri" w:hAnsi="Calibri"/>
          <w:color w:val="231F20"/>
          <w:w w:val="110"/>
        </w:rPr>
        <w:t>standards are implemented in healthcare facilities and</w:t>
      </w:r>
      <w:r w:rsidRPr="00B057FD">
        <w:rPr>
          <w:rFonts w:ascii="Calibri" w:hAnsi="Calibri"/>
          <w:color w:val="231F20"/>
          <w:spacing w:val="-10"/>
          <w:w w:val="110"/>
        </w:rPr>
        <w:t xml:space="preserve"> </w:t>
      </w:r>
      <w:r w:rsidRPr="00B057FD">
        <w:rPr>
          <w:rFonts w:ascii="Calibri" w:hAnsi="Calibri"/>
          <w:color w:val="231F20"/>
          <w:w w:val="110"/>
        </w:rPr>
        <w:t>services.</w:t>
      </w:r>
      <w:bookmarkStart w:id="74" w:name="5.3.2_Build_capacity_in_the_health_workf"/>
      <w:bookmarkStart w:id="75" w:name="_bookmark37"/>
      <w:bookmarkEnd w:id="74"/>
      <w:bookmarkEnd w:id="75"/>
      <w:r w:rsidR="00ED4FD1" w:rsidRPr="00B057FD">
        <w:rPr>
          <w:rFonts w:ascii="Calibri" w:hAnsi="Calibri"/>
          <w:color w:val="231F20"/>
          <w:w w:val="110"/>
        </w:rPr>
        <w:br w:type="page"/>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lastRenderedPageBreak/>
        <w:t>Accessible quality primary healthcare is essential and should be distributed evenly throughout the territory.</w:t>
      </w:r>
      <w:r w:rsidRPr="00B057FD">
        <w:rPr>
          <w:rFonts w:ascii="Calibri" w:hAnsi="Calibri"/>
          <w:color w:val="231F20"/>
          <w:spacing w:val="-12"/>
          <w:w w:val="110"/>
        </w:rPr>
        <w:t xml:space="preserve"> </w:t>
      </w:r>
      <w:r w:rsidRPr="00B057FD">
        <w:rPr>
          <w:rFonts w:ascii="Calibri" w:hAnsi="Calibri"/>
          <w:color w:val="231F20"/>
          <w:w w:val="110"/>
        </w:rPr>
        <w:t>Quality</w:t>
      </w:r>
      <w:r w:rsidRPr="00B057FD">
        <w:rPr>
          <w:rFonts w:ascii="Calibri" w:hAnsi="Calibri"/>
          <w:color w:val="231F20"/>
          <w:spacing w:val="-11"/>
          <w:w w:val="110"/>
        </w:rPr>
        <w:t xml:space="preserve"> </w:t>
      </w:r>
      <w:r w:rsidRPr="00B057FD">
        <w:rPr>
          <w:rFonts w:ascii="Calibri" w:hAnsi="Calibri"/>
          <w:color w:val="231F20"/>
          <w:w w:val="110"/>
        </w:rPr>
        <w:t>primary</w:t>
      </w:r>
      <w:r w:rsidRPr="00B057FD">
        <w:rPr>
          <w:rFonts w:ascii="Calibri" w:hAnsi="Calibri"/>
          <w:color w:val="231F20"/>
          <w:spacing w:val="-11"/>
          <w:w w:val="110"/>
        </w:rPr>
        <w:t xml:space="preserve"> </w:t>
      </w:r>
      <w:r w:rsidRPr="00B057FD">
        <w:rPr>
          <w:rFonts w:ascii="Calibri" w:hAnsi="Calibri"/>
          <w:color w:val="231F20"/>
          <w:w w:val="110"/>
        </w:rPr>
        <w:t>care</w:t>
      </w:r>
      <w:r w:rsidRPr="00B057FD">
        <w:rPr>
          <w:rFonts w:ascii="Calibri" w:hAnsi="Calibri"/>
          <w:color w:val="231F20"/>
          <w:spacing w:val="-11"/>
          <w:w w:val="110"/>
        </w:rPr>
        <w:t xml:space="preserve"> </w:t>
      </w:r>
      <w:r w:rsidRPr="00B057FD">
        <w:rPr>
          <w:rFonts w:ascii="Calibri" w:hAnsi="Calibri"/>
          <w:color w:val="231F20"/>
          <w:w w:val="110"/>
        </w:rPr>
        <w:t>and</w:t>
      </w:r>
      <w:r w:rsidRPr="00B057FD">
        <w:rPr>
          <w:rFonts w:ascii="Calibri" w:hAnsi="Calibri"/>
          <w:color w:val="231F20"/>
          <w:spacing w:val="-11"/>
          <w:w w:val="110"/>
        </w:rPr>
        <w:t xml:space="preserve"> </w:t>
      </w:r>
      <w:r w:rsidRPr="00B057FD">
        <w:rPr>
          <w:rFonts w:ascii="Calibri" w:hAnsi="Calibri"/>
          <w:color w:val="231F20"/>
          <w:w w:val="110"/>
        </w:rPr>
        <w:t>strong</w:t>
      </w:r>
      <w:r w:rsidRPr="00B057FD">
        <w:rPr>
          <w:rFonts w:ascii="Calibri" w:hAnsi="Calibri"/>
          <w:color w:val="231F20"/>
          <w:spacing w:val="-11"/>
          <w:w w:val="110"/>
        </w:rPr>
        <w:t xml:space="preserve"> </w:t>
      </w:r>
      <w:r w:rsidRPr="00B057FD">
        <w:rPr>
          <w:rFonts w:ascii="Calibri" w:hAnsi="Calibri"/>
          <w:color w:val="231F20"/>
          <w:w w:val="110"/>
        </w:rPr>
        <w:t>referral</w:t>
      </w:r>
      <w:r w:rsidRPr="00B057FD">
        <w:rPr>
          <w:rFonts w:ascii="Calibri" w:hAnsi="Calibri"/>
          <w:color w:val="231F20"/>
          <w:spacing w:val="-11"/>
          <w:w w:val="110"/>
        </w:rPr>
        <w:t xml:space="preserve"> </w:t>
      </w:r>
      <w:r w:rsidRPr="00B057FD">
        <w:rPr>
          <w:rFonts w:ascii="Calibri" w:hAnsi="Calibri"/>
          <w:color w:val="231F20"/>
          <w:w w:val="110"/>
        </w:rPr>
        <w:t>pathways</w:t>
      </w:r>
      <w:r w:rsidRPr="00B057FD">
        <w:rPr>
          <w:rFonts w:ascii="Calibri" w:hAnsi="Calibri"/>
          <w:color w:val="231F20"/>
          <w:spacing w:val="-11"/>
          <w:w w:val="110"/>
        </w:rPr>
        <w:t xml:space="preserve"> </w:t>
      </w:r>
      <w:r w:rsidRPr="00B057FD">
        <w:rPr>
          <w:rFonts w:ascii="Calibri" w:hAnsi="Calibri"/>
          <w:color w:val="231F20"/>
          <w:w w:val="110"/>
        </w:rPr>
        <w:t>to</w:t>
      </w:r>
      <w:r w:rsidRPr="00B057FD">
        <w:rPr>
          <w:rFonts w:ascii="Calibri" w:hAnsi="Calibri"/>
          <w:color w:val="231F20"/>
          <w:spacing w:val="-11"/>
          <w:w w:val="110"/>
        </w:rPr>
        <w:t xml:space="preserve"> </w:t>
      </w:r>
      <w:r w:rsidRPr="00B057FD">
        <w:rPr>
          <w:rFonts w:ascii="Calibri" w:hAnsi="Calibri"/>
          <w:color w:val="231F20"/>
          <w:w w:val="110"/>
        </w:rPr>
        <w:t>higher</w:t>
      </w:r>
      <w:r w:rsidRPr="00B057FD">
        <w:rPr>
          <w:rFonts w:ascii="Calibri" w:hAnsi="Calibri"/>
          <w:color w:val="231F20"/>
          <w:spacing w:val="-11"/>
          <w:w w:val="110"/>
        </w:rPr>
        <w:t xml:space="preserve"> </w:t>
      </w:r>
      <w:r w:rsidRPr="00B057FD">
        <w:rPr>
          <w:rFonts w:ascii="Calibri" w:hAnsi="Calibri"/>
          <w:color w:val="231F20"/>
          <w:w w:val="110"/>
        </w:rPr>
        <w:t>levels</w:t>
      </w:r>
      <w:r w:rsidRPr="00B057FD">
        <w:rPr>
          <w:rFonts w:ascii="Calibri" w:hAnsi="Calibri"/>
          <w:color w:val="231F20"/>
          <w:spacing w:val="-11"/>
          <w:w w:val="110"/>
        </w:rPr>
        <w:t xml:space="preserve"> </w:t>
      </w:r>
      <w:r w:rsidRPr="00B057FD">
        <w:rPr>
          <w:rFonts w:ascii="Calibri" w:hAnsi="Calibri"/>
          <w:color w:val="231F20"/>
          <w:w w:val="110"/>
        </w:rPr>
        <w:t>of</w:t>
      </w:r>
      <w:r w:rsidRPr="00B057FD">
        <w:rPr>
          <w:rFonts w:ascii="Calibri" w:hAnsi="Calibri"/>
          <w:color w:val="231F20"/>
          <w:spacing w:val="-12"/>
          <w:w w:val="110"/>
        </w:rPr>
        <w:t xml:space="preserve"> </w:t>
      </w:r>
      <w:r w:rsidRPr="00B057FD">
        <w:rPr>
          <w:rFonts w:ascii="Calibri" w:hAnsi="Calibri"/>
          <w:color w:val="231F20"/>
          <w:w w:val="110"/>
        </w:rPr>
        <w:t>care</w:t>
      </w:r>
      <w:r w:rsidRPr="00B057FD">
        <w:rPr>
          <w:rFonts w:ascii="Calibri" w:hAnsi="Calibri"/>
          <w:color w:val="231F20"/>
          <w:spacing w:val="-11"/>
          <w:w w:val="110"/>
        </w:rPr>
        <w:t xml:space="preserve"> </w:t>
      </w:r>
      <w:r w:rsidRPr="00B057FD">
        <w:rPr>
          <w:rFonts w:ascii="Calibri" w:hAnsi="Calibri"/>
          <w:color w:val="231F20"/>
          <w:w w:val="110"/>
        </w:rPr>
        <w:t>(where</w:t>
      </w:r>
      <w:r w:rsidRPr="00B057FD">
        <w:rPr>
          <w:rFonts w:ascii="Calibri" w:hAnsi="Calibri"/>
          <w:color w:val="231F20"/>
          <w:spacing w:val="-11"/>
          <w:w w:val="110"/>
        </w:rPr>
        <w:t xml:space="preserve"> </w:t>
      </w:r>
      <w:r w:rsidRPr="00B057FD">
        <w:rPr>
          <w:rFonts w:ascii="Calibri" w:hAnsi="Calibri"/>
          <w:color w:val="231F20"/>
          <w:w w:val="110"/>
        </w:rPr>
        <w:t>needed) increases</w:t>
      </w:r>
      <w:r w:rsidRPr="00B057FD">
        <w:rPr>
          <w:rFonts w:ascii="Calibri" w:hAnsi="Calibri"/>
          <w:color w:val="231F20"/>
          <w:spacing w:val="-21"/>
          <w:w w:val="110"/>
        </w:rPr>
        <w:t xml:space="preserve"> </w:t>
      </w:r>
      <w:r w:rsidRPr="00B057FD">
        <w:rPr>
          <w:rFonts w:ascii="Calibri" w:hAnsi="Calibri"/>
          <w:color w:val="231F20"/>
          <w:w w:val="110"/>
        </w:rPr>
        <w:t>the</w:t>
      </w:r>
      <w:r w:rsidRPr="00B057FD">
        <w:rPr>
          <w:rFonts w:ascii="Calibri" w:hAnsi="Calibri"/>
          <w:color w:val="231F20"/>
          <w:spacing w:val="-20"/>
          <w:w w:val="110"/>
        </w:rPr>
        <w:t xml:space="preserve"> </w:t>
      </w:r>
      <w:r w:rsidRPr="00B057FD">
        <w:rPr>
          <w:rFonts w:ascii="Calibri" w:hAnsi="Calibri"/>
          <w:color w:val="231F20"/>
          <w:w w:val="110"/>
        </w:rPr>
        <w:t>efficiency</w:t>
      </w:r>
      <w:r w:rsidRPr="00B057FD">
        <w:rPr>
          <w:rFonts w:ascii="Calibri" w:hAnsi="Calibri"/>
          <w:color w:val="231F20"/>
          <w:spacing w:val="-21"/>
          <w:w w:val="110"/>
        </w:rPr>
        <w:t xml:space="preserve"> </w:t>
      </w:r>
      <w:r w:rsidRPr="00B057FD">
        <w:rPr>
          <w:rFonts w:ascii="Calibri" w:hAnsi="Calibri"/>
          <w:color w:val="231F20"/>
          <w:w w:val="110"/>
        </w:rPr>
        <w:t>of</w:t>
      </w:r>
      <w:r w:rsidRPr="00B057FD">
        <w:rPr>
          <w:rFonts w:ascii="Calibri" w:hAnsi="Calibri"/>
          <w:color w:val="231F20"/>
          <w:spacing w:val="-20"/>
          <w:w w:val="110"/>
        </w:rPr>
        <w:t xml:space="preserve"> </w:t>
      </w:r>
      <w:r w:rsidRPr="00B057FD">
        <w:rPr>
          <w:rFonts w:ascii="Calibri" w:hAnsi="Calibri"/>
          <w:color w:val="231F20"/>
          <w:w w:val="110"/>
        </w:rPr>
        <w:t>the</w:t>
      </w:r>
      <w:r w:rsidRPr="00B057FD">
        <w:rPr>
          <w:rFonts w:ascii="Calibri" w:hAnsi="Calibri"/>
          <w:color w:val="231F20"/>
          <w:spacing w:val="-21"/>
          <w:w w:val="110"/>
        </w:rPr>
        <w:t xml:space="preserve"> </w:t>
      </w:r>
      <w:r w:rsidRPr="00B057FD">
        <w:rPr>
          <w:rFonts w:ascii="Calibri" w:hAnsi="Calibri"/>
          <w:color w:val="231F20"/>
          <w:w w:val="110"/>
        </w:rPr>
        <w:t>system</w:t>
      </w:r>
      <w:r w:rsidRPr="00B057FD">
        <w:rPr>
          <w:rFonts w:ascii="Calibri" w:hAnsi="Calibri"/>
          <w:color w:val="231F20"/>
          <w:spacing w:val="-20"/>
          <w:w w:val="110"/>
        </w:rPr>
        <w:t xml:space="preserve"> </w:t>
      </w:r>
      <w:r w:rsidRPr="00B057FD">
        <w:rPr>
          <w:rFonts w:ascii="Calibri" w:hAnsi="Calibri"/>
          <w:color w:val="231F20"/>
          <w:w w:val="110"/>
        </w:rPr>
        <w:t>and</w:t>
      </w:r>
      <w:r w:rsidRPr="00B057FD">
        <w:rPr>
          <w:rFonts w:ascii="Calibri" w:hAnsi="Calibri"/>
          <w:color w:val="231F20"/>
          <w:spacing w:val="-21"/>
          <w:w w:val="110"/>
        </w:rPr>
        <w:t xml:space="preserve"> </w:t>
      </w:r>
      <w:r w:rsidRPr="00B057FD">
        <w:rPr>
          <w:rFonts w:ascii="Calibri" w:hAnsi="Calibri"/>
          <w:color w:val="231F20"/>
          <w:w w:val="110"/>
        </w:rPr>
        <w:t>ensure</w:t>
      </w:r>
      <w:r w:rsidRPr="00B057FD">
        <w:rPr>
          <w:rFonts w:ascii="Calibri" w:hAnsi="Calibri"/>
          <w:color w:val="231F20"/>
          <w:spacing w:val="-20"/>
          <w:w w:val="110"/>
        </w:rPr>
        <w:t xml:space="preserve"> </w:t>
      </w:r>
      <w:r w:rsidRPr="00B057FD">
        <w:rPr>
          <w:rFonts w:ascii="Calibri" w:hAnsi="Calibri"/>
          <w:color w:val="231F20"/>
          <w:w w:val="110"/>
        </w:rPr>
        <w:t>that</w:t>
      </w:r>
      <w:r w:rsidRPr="00B057FD">
        <w:rPr>
          <w:rFonts w:ascii="Calibri" w:hAnsi="Calibri"/>
          <w:color w:val="231F20"/>
          <w:spacing w:val="-20"/>
          <w:w w:val="110"/>
        </w:rPr>
        <w:t xml:space="preserve"> </w:t>
      </w:r>
      <w:r w:rsidRPr="00B057FD">
        <w:rPr>
          <w:rFonts w:ascii="Calibri" w:hAnsi="Calibri"/>
          <w:color w:val="231F20"/>
          <w:w w:val="110"/>
        </w:rPr>
        <w:t>persons</w:t>
      </w:r>
      <w:r w:rsidRPr="00B057FD">
        <w:rPr>
          <w:rFonts w:ascii="Calibri" w:hAnsi="Calibri"/>
          <w:color w:val="231F20"/>
          <w:spacing w:val="-21"/>
          <w:w w:val="110"/>
        </w:rPr>
        <w:t xml:space="preserve"> </w:t>
      </w:r>
      <w:r w:rsidRPr="00B057FD">
        <w:rPr>
          <w:rFonts w:ascii="Calibri" w:hAnsi="Calibri"/>
          <w:color w:val="231F20"/>
          <w:w w:val="110"/>
        </w:rPr>
        <w:t>receive</w:t>
      </w:r>
      <w:r w:rsidRPr="00B057FD">
        <w:rPr>
          <w:rFonts w:ascii="Calibri" w:hAnsi="Calibri"/>
          <w:color w:val="231F20"/>
          <w:spacing w:val="-20"/>
          <w:w w:val="110"/>
        </w:rPr>
        <w:t xml:space="preserve"> </w:t>
      </w:r>
      <w:r w:rsidRPr="00B057FD">
        <w:rPr>
          <w:rFonts w:ascii="Calibri" w:hAnsi="Calibri"/>
          <w:color w:val="231F20"/>
          <w:w w:val="110"/>
        </w:rPr>
        <w:t>the</w:t>
      </w:r>
      <w:r w:rsidRPr="00B057FD">
        <w:rPr>
          <w:rFonts w:ascii="Calibri" w:hAnsi="Calibri"/>
          <w:color w:val="231F20"/>
          <w:spacing w:val="-21"/>
          <w:w w:val="110"/>
        </w:rPr>
        <w:t xml:space="preserve"> </w:t>
      </w:r>
      <w:r w:rsidRPr="00B057FD">
        <w:rPr>
          <w:rFonts w:ascii="Calibri" w:hAnsi="Calibri"/>
          <w:color w:val="231F20"/>
          <w:w w:val="110"/>
        </w:rPr>
        <w:t>best</w:t>
      </w:r>
      <w:r w:rsidRPr="00B057FD">
        <w:rPr>
          <w:rFonts w:ascii="Calibri" w:hAnsi="Calibri"/>
          <w:color w:val="231F20"/>
          <w:spacing w:val="-20"/>
          <w:w w:val="110"/>
        </w:rPr>
        <w:t xml:space="preserve"> </w:t>
      </w:r>
      <w:r w:rsidRPr="00B057FD">
        <w:rPr>
          <w:rFonts w:ascii="Calibri" w:hAnsi="Calibri"/>
          <w:color w:val="231F20"/>
          <w:w w:val="110"/>
        </w:rPr>
        <w:t>possible</w:t>
      </w:r>
      <w:r w:rsidRPr="00B057FD">
        <w:rPr>
          <w:rFonts w:ascii="Calibri" w:hAnsi="Calibri"/>
          <w:color w:val="231F20"/>
          <w:spacing w:val="-21"/>
          <w:w w:val="110"/>
        </w:rPr>
        <w:t xml:space="preserve"> </w:t>
      </w:r>
      <w:r w:rsidRPr="00B057FD">
        <w:rPr>
          <w:rFonts w:ascii="Calibri" w:hAnsi="Calibri"/>
          <w:color w:val="231F20"/>
          <w:w w:val="110"/>
        </w:rPr>
        <w:t>care,</w:t>
      </w:r>
      <w:r w:rsidRPr="00B057FD">
        <w:rPr>
          <w:rFonts w:ascii="Calibri" w:hAnsi="Calibri"/>
          <w:color w:val="231F20"/>
          <w:spacing w:val="-20"/>
          <w:w w:val="110"/>
        </w:rPr>
        <w:t xml:space="preserve"> </w:t>
      </w:r>
      <w:r w:rsidRPr="00B057FD">
        <w:rPr>
          <w:rFonts w:ascii="Calibri" w:hAnsi="Calibri"/>
          <w:color w:val="231F20"/>
          <w:w w:val="110"/>
        </w:rPr>
        <w:t>closest</w:t>
      </w:r>
      <w:r w:rsidRPr="00B057FD">
        <w:rPr>
          <w:rFonts w:ascii="Calibri" w:hAnsi="Calibri"/>
          <w:color w:val="231F20"/>
          <w:spacing w:val="-20"/>
          <w:w w:val="110"/>
        </w:rPr>
        <w:t xml:space="preserve"> </w:t>
      </w:r>
      <w:r w:rsidRPr="00B057FD">
        <w:rPr>
          <w:rFonts w:ascii="Calibri" w:hAnsi="Calibri"/>
          <w:color w:val="231F20"/>
          <w:spacing w:val="-7"/>
          <w:w w:val="110"/>
        </w:rPr>
        <w:t xml:space="preserve">to </w:t>
      </w:r>
      <w:r w:rsidRPr="00B057FD">
        <w:rPr>
          <w:rFonts w:ascii="Calibri" w:hAnsi="Calibri"/>
          <w:color w:val="231F20"/>
          <w:w w:val="110"/>
        </w:rPr>
        <w:t>home.</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Specialised services (secondary and tertiary healthcare) and rehabilitation services relevant for persons with disabilities tend to be concentrated in health centres in urban areas. This can compromise</w:t>
      </w:r>
      <w:r w:rsidRPr="00B057FD">
        <w:rPr>
          <w:rFonts w:ascii="Calibri" w:hAnsi="Calibri"/>
          <w:color w:val="231F20"/>
          <w:spacing w:val="-15"/>
          <w:w w:val="110"/>
        </w:rPr>
        <w:t xml:space="preserve"> </w:t>
      </w:r>
      <w:r w:rsidRPr="00B057FD">
        <w:rPr>
          <w:rFonts w:ascii="Calibri" w:hAnsi="Calibri"/>
          <w:color w:val="231F20"/>
          <w:w w:val="110"/>
        </w:rPr>
        <w:t>and/or</w:t>
      </w:r>
      <w:r w:rsidRPr="00B057FD">
        <w:rPr>
          <w:rFonts w:ascii="Calibri" w:hAnsi="Calibri"/>
          <w:color w:val="231F20"/>
          <w:spacing w:val="-14"/>
          <w:w w:val="110"/>
        </w:rPr>
        <w:t xml:space="preserve"> </w:t>
      </w:r>
      <w:r w:rsidRPr="00B057FD">
        <w:rPr>
          <w:rFonts w:ascii="Calibri" w:hAnsi="Calibri"/>
          <w:color w:val="231F20"/>
          <w:w w:val="110"/>
        </w:rPr>
        <w:t>prevent</w:t>
      </w:r>
      <w:r w:rsidRPr="00B057FD">
        <w:rPr>
          <w:rFonts w:ascii="Calibri" w:hAnsi="Calibri"/>
          <w:color w:val="231F20"/>
          <w:spacing w:val="-14"/>
          <w:w w:val="110"/>
        </w:rPr>
        <w:t xml:space="preserve"> </w:t>
      </w:r>
      <w:r w:rsidRPr="00B057FD">
        <w:rPr>
          <w:rFonts w:ascii="Calibri" w:hAnsi="Calibri"/>
          <w:color w:val="231F20"/>
          <w:w w:val="110"/>
        </w:rPr>
        <w:t>access</w:t>
      </w:r>
      <w:r w:rsidRPr="00B057FD">
        <w:rPr>
          <w:rFonts w:ascii="Calibri" w:hAnsi="Calibri"/>
          <w:color w:val="231F20"/>
          <w:spacing w:val="-14"/>
          <w:w w:val="110"/>
        </w:rPr>
        <w:t xml:space="preserve"> </w:t>
      </w:r>
      <w:r w:rsidRPr="00B057FD">
        <w:rPr>
          <w:rFonts w:ascii="Calibri" w:hAnsi="Calibri"/>
          <w:color w:val="231F20"/>
          <w:w w:val="110"/>
        </w:rPr>
        <w:t>by</w:t>
      </w:r>
      <w:r w:rsidRPr="00B057FD">
        <w:rPr>
          <w:rFonts w:ascii="Calibri" w:hAnsi="Calibri"/>
          <w:color w:val="231F20"/>
          <w:spacing w:val="-14"/>
          <w:w w:val="110"/>
        </w:rPr>
        <w:t xml:space="preserve"> </w:t>
      </w:r>
      <w:r w:rsidRPr="00B057FD">
        <w:rPr>
          <w:rFonts w:ascii="Calibri" w:hAnsi="Calibri"/>
          <w:color w:val="231F20"/>
          <w:w w:val="110"/>
        </w:rPr>
        <w:t>persons</w:t>
      </w:r>
      <w:r w:rsidRPr="00B057FD">
        <w:rPr>
          <w:rFonts w:ascii="Calibri" w:hAnsi="Calibri"/>
          <w:color w:val="231F20"/>
          <w:spacing w:val="-14"/>
          <w:w w:val="110"/>
        </w:rPr>
        <w:t xml:space="preserve"> </w:t>
      </w:r>
      <w:r w:rsidRPr="00B057FD">
        <w:rPr>
          <w:rFonts w:ascii="Calibri" w:hAnsi="Calibri"/>
          <w:color w:val="231F20"/>
          <w:w w:val="110"/>
        </w:rPr>
        <w:t>with</w:t>
      </w:r>
      <w:r w:rsidRPr="00B057FD">
        <w:rPr>
          <w:rFonts w:ascii="Calibri" w:hAnsi="Calibri"/>
          <w:color w:val="231F20"/>
          <w:spacing w:val="-15"/>
          <w:w w:val="110"/>
        </w:rPr>
        <w:t xml:space="preserve"> </w:t>
      </w:r>
      <w:r w:rsidRPr="00B057FD">
        <w:rPr>
          <w:rFonts w:ascii="Calibri" w:hAnsi="Calibri"/>
          <w:color w:val="231F20"/>
          <w:w w:val="110"/>
        </w:rPr>
        <w:t>disabilities</w:t>
      </w:r>
      <w:r w:rsidRPr="00B057FD">
        <w:rPr>
          <w:rFonts w:ascii="Calibri" w:hAnsi="Calibri"/>
          <w:color w:val="231F20"/>
          <w:spacing w:val="-14"/>
          <w:w w:val="110"/>
        </w:rPr>
        <w:t xml:space="preserve"> </w:t>
      </w:r>
      <w:r w:rsidRPr="00B057FD">
        <w:rPr>
          <w:rFonts w:ascii="Calibri" w:hAnsi="Calibri"/>
          <w:color w:val="231F20"/>
          <w:w w:val="110"/>
        </w:rPr>
        <w:t>from</w:t>
      </w:r>
      <w:r w:rsidRPr="00B057FD">
        <w:rPr>
          <w:rFonts w:ascii="Calibri" w:hAnsi="Calibri"/>
          <w:color w:val="231F20"/>
          <w:spacing w:val="-14"/>
          <w:w w:val="110"/>
        </w:rPr>
        <w:t xml:space="preserve"> </w:t>
      </w:r>
      <w:r w:rsidRPr="00B057FD">
        <w:rPr>
          <w:rFonts w:ascii="Calibri" w:hAnsi="Calibri"/>
          <w:color w:val="231F20"/>
          <w:w w:val="110"/>
        </w:rPr>
        <w:t>other</w:t>
      </w:r>
      <w:r w:rsidRPr="00B057FD">
        <w:rPr>
          <w:rFonts w:ascii="Calibri" w:hAnsi="Calibri"/>
          <w:color w:val="231F20"/>
          <w:spacing w:val="-14"/>
          <w:w w:val="110"/>
        </w:rPr>
        <w:t xml:space="preserve"> </w:t>
      </w:r>
      <w:r w:rsidRPr="00B057FD">
        <w:rPr>
          <w:rFonts w:ascii="Calibri" w:hAnsi="Calibri"/>
          <w:color w:val="231F20"/>
          <w:w w:val="110"/>
        </w:rPr>
        <w:t>areas,</w:t>
      </w:r>
      <w:r w:rsidRPr="00B057FD">
        <w:rPr>
          <w:rFonts w:ascii="Calibri" w:hAnsi="Calibri"/>
          <w:color w:val="231F20"/>
          <w:spacing w:val="-14"/>
          <w:w w:val="110"/>
        </w:rPr>
        <w:t xml:space="preserve"> </w:t>
      </w:r>
      <w:r w:rsidRPr="00B057FD">
        <w:rPr>
          <w:rFonts w:ascii="Calibri" w:hAnsi="Calibri"/>
          <w:color w:val="231F20"/>
          <w:w w:val="110"/>
        </w:rPr>
        <w:t>including</w:t>
      </w:r>
      <w:r w:rsidRPr="00B057FD">
        <w:rPr>
          <w:rFonts w:ascii="Calibri" w:hAnsi="Calibri"/>
          <w:color w:val="231F20"/>
          <w:spacing w:val="-14"/>
          <w:w w:val="110"/>
        </w:rPr>
        <w:t xml:space="preserve"> </w:t>
      </w:r>
      <w:r w:rsidRPr="00B057FD">
        <w:rPr>
          <w:rFonts w:ascii="Calibri" w:hAnsi="Calibri"/>
          <w:color w:val="231F20"/>
          <w:w w:val="110"/>
        </w:rPr>
        <w:t>rural</w:t>
      </w:r>
      <w:r w:rsidRPr="00B057FD">
        <w:rPr>
          <w:rFonts w:ascii="Calibri" w:hAnsi="Calibri"/>
          <w:color w:val="231F20"/>
          <w:spacing w:val="-14"/>
          <w:w w:val="110"/>
        </w:rPr>
        <w:t xml:space="preserve"> </w:t>
      </w:r>
      <w:r w:rsidRPr="00B057FD">
        <w:rPr>
          <w:rFonts w:ascii="Calibri" w:hAnsi="Calibri"/>
          <w:color w:val="231F20"/>
          <w:spacing w:val="-5"/>
          <w:w w:val="110"/>
        </w:rPr>
        <w:t xml:space="preserve">and </w:t>
      </w:r>
      <w:r w:rsidRPr="00B057FD">
        <w:rPr>
          <w:rFonts w:ascii="Calibri" w:hAnsi="Calibri"/>
          <w:color w:val="231F20"/>
          <w:w w:val="110"/>
        </w:rPr>
        <w:t>remote areas, who may not be able to cover transportation and accommodation</w:t>
      </w:r>
      <w:r w:rsidRPr="00B057FD">
        <w:rPr>
          <w:rFonts w:ascii="Calibri" w:hAnsi="Calibri"/>
          <w:color w:val="231F20"/>
          <w:spacing w:val="-20"/>
          <w:w w:val="110"/>
        </w:rPr>
        <w:t xml:space="preserve"> </w:t>
      </w:r>
      <w:r w:rsidRPr="00B057FD">
        <w:rPr>
          <w:rFonts w:ascii="Calibri" w:hAnsi="Calibri"/>
          <w:color w:val="231F20"/>
          <w:w w:val="110"/>
        </w:rPr>
        <w:t>costs.</w:t>
      </w:r>
    </w:p>
    <w:p w:rsidR="00B125F0" w:rsidRPr="00B057FD" w:rsidRDefault="00FD04AA" w:rsidP="00B40351">
      <w:pPr>
        <w:spacing w:after="240"/>
        <w:rPr>
          <w:rFonts w:ascii="Calibri" w:hAnsi="Calibri"/>
          <w:b/>
          <w:bCs/>
        </w:rPr>
      </w:pPr>
      <w:r w:rsidRPr="00B057FD">
        <w:rPr>
          <w:rFonts w:ascii="Calibri" w:hAnsi="Calibri"/>
          <w:b/>
          <w:bCs/>
          <w:noProof/>
          <w:position w:val="-5"/>
          <w:lang w:val="en-GB" w:eastAsia="en-GB"/>
        </w:rPr>
        <w:drawing>
          <wp:inline distT="0" distB="0" distL="0" distR="0" wp14:anchorId="4BDC32D2" wp14:editId="599690CF">
            <wp:extent cx="167386" cy="180002"/>
            <wp:effectExtent l="0" t="0" r="4445" b="0"/>
            <wp:docPr id="63" name="image4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3.png"/>
                    <pic:cNvPicPr/>
                  </pic:nvPicPr>
                  <pic:blipFill>
                    <a:blip r:embed="rId132" cstate="print"/>
                    <a:stretch>
                      <a:fillRect/>
                    </a:stretch>
                  </pic:blipFill>
                  <pic:spPr>
                    <a:xfrm>
                      <a:off x="0" y="0"/>
                      <a:ext cx="167386" cy="180002"/>
                    </a:xfrm>
                    <a:prstGeom prst="rect">
                      <a:avLst/>
                    </a:prstGeom>
                  </pic:spPr>
                </pic:pic>
              </a:graphicData>
            </a:graphic>
          </wp:inline>
        </w:drawing>
      </w:r>
      <w:r w:rsidR="00DC39E6" w:rsidRPr="00B057FD">
        <w:rPr>
          <w:rFonts w:ascii="Calibri" w:hAnsi="Calibri"/>
          <w:b/>
          <w:bCs/>
          <w:sz w:val="20"/>
        </w:rPr>
        <w:tab/>
      </w:r>
      <w:r w:rsidRPr="00B057FD">
        <w:rPr>
          <w:rFonts w:ascii="Calibri" w:hAnsi="Calibri"/>
          <w:b/>
          <w:bCs/>
          <w:w w:val="105"/>
        </w:rPr>
        <w:t>Recommendations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To bridge this gap and mobilize and increase resources for the provision of quality health services, policymakers of health systems should:</w:t>
      </w:r>
    </w:p>
    <w:p w:rsidR="00B40351" w:rsidRPr="00B40351" w:rsidRDefault="00FD04AA" w:rsidP="00B40351">
      <w:pPr>
        <w:pStyle w:val="ListParagraph"/>
        <w:numPr>
          <w:ilvl w:val="0"/>
          <w:numId w:val="32"/>
        </w:numPr>
        <w:tabs>
          <w:tab w:val="left" w:pos="1361"/>
        </w:tabs>
        <w:spacing w:before="0" w:after="120" w:line="283" w:lineRule="auto"/>
        <w:ind w:left="648"/>
        <w:rPr>
          <w:rFonts w:ascii="Calibri" w:hAnsi="Calibri"/>
        </w:rPr>
      </w:pPr>
      <w:r w:rsidRPr="00B057FD">
        <w:rPr>
          <w:rFonts w:ascii="Calibri" w:hAnsi="Calibri"/>
          <w:color w:val="231F20"/>
          <w:w w:val="110"/>
        </w:rPr>
        <w:t>Allocate</w:t>
      </w:r>
      <w:r w:rsidRPr="00B057FD">
        <w:rPr>
          <w:rFonts w:ascii="Calibri" w:hAnsi="Calibri"/>
          <w:color w:val="231F20"/>
          <w:spacing w:val="-24"/>
          <w:w w:val="110"/>
        </w:rPr>
        <w:t xml:space="preserve"> </w:t>
      </w:r>
      <w:r w:rsidRPr="00B057FD">
        <w:rPr>
          <w:rFonts w:ascii="Calibri" w:hAnsi="Calibri"/>
          <w:color w:val="231F20"/>
          <w:w w:val="110"/>
        </w:rPr>
        <w:t>more</w:t>
      </w:r>
      <w:r w:rsidRPr="00B057FD">
        <w:rPr>
          <w:rFonts w:ascii="Calibri" w:hAnsi="Calibri"/>
          <w:color w:val="231F20"/>
          <w:spacing w:val="-23"/>
          <w:w w:val="110"/>
        </w:rPr>
        <w:t xml:space="preserve"> </w:t>
      </w:r>
      <w:r w:rsidRPr="00B057FD">
        <w:rPr>
          <w:rFonts w:ascii="Calibri" w:hAnsi="Calibri"/>
          <w:color w:val="231F20"/>
          <w:w w:val="110"/>
        </w:rPr>
        <w:t>resources</w:t>
      </w:r>
      <w:r w:rsidRPr="00B057FD">
        <w:rPr>
          <w:rFonts w:ascii="Calibri" w:hAnsi="Calibri"/>
          <w:color w:val="231F20"/>
          <w:spacing w:val="-24"/>
          <w:w w:val="110"/>
        </w:rPr>
        <w:t xml:space="preserve"> </w:t>
      </w:r>
      <w:r w:rsidRPr="00B057FD">
        <w:rPr>
          <w:rFonts w:ascii="Calibri" w:hAnsi="Calibri"/>
          <w:color w:val="231F20"/>
          <w:w w:val="110"/>
        </w:rPr>
        <w:t>to</w:t>
      </w:r>
      <w:r w:rsidRPr="00B057FD">
        <w:rPr>
          <w:rFonts w:ascii="Calibri" w:hAnsi="Calibri"/>
          <w:color w:val="231F20"/>
          <w:spacing w:val="-23"/>
          <w:w w:val="110"/>
        </w:rPr>
        <w:t xml:space="preserve"> </w:t>
      </w:r>
      <w:r w:rsidRPr="00B057FD">
        <w:rPr>
          <w:rFonts w:ascii="Calibri" w:hAnsi="Calibri"/>
          <w:color w:val="231F20"/>
          <w:w w:val="110"/>
        </w:rPr>
        <w:t>increase</w:t>
      </w:r>
      <w:r w:rsidRPr="00B057FD">
        <w:rPr>
          <w:rFonts w:ascii="Calibri" w:hAnsi="Calibri"/>
          <w:color w:val="231F20"/>
          <w:spacing w:val="-24"/>
          <w:w w:val="110"/>
        </w:rPr>
        <w:t xml:space="preserve"> </w:t>
      </w:r>
      <w:r w:rsidRPr="00B057FD">
        <w:rPr>
          <w:rFonts w:ascii="Calibri" w:hAnsi="Calibri"/>
          <w:color w:val="231F20"/>
          <w:w w:val="110"/>
        </w:rPr>
        <w:t>the</w:t>
      </w:r>
      <w:r w:rsidRPr="00B057FD">
        <w:rPr>
          <w:rFonts w:ascii="Calibri" w:hAnsi="Calibri"/>
          <w:color w:val="231F20"/>
          <w:spacing w:val="-23"/>
          <w:w w:val="110"/>
        </w:rPr>
        <w:t xml:space="preserve"> </w:t>
      </w:r>
      <w:r w:rsidRPr="00B057FD">
        <w:rPr>
          <w:rFonts w:ascii="Calibri" w:hAnsi="Calibri"/>
          <w:color w:val="231F20"/>
          <w:w w:val="110"/>
        </w:rPr>
        <w:t>availability</w:t>
      </w:r>
      <w:r w:rsidRPr="00B057FD">
        <w:rPr>
          <w:rFonts w:ascii="Calibri" w:hAnsi="Calibri"/>
          <w:color w:val="231F20"/>
          <w:spacing w:val="-24"/>
          <w:w w:val="110"/>
        </w:rPr>
        <w:t xml:space="preserve"> </w:t>
      </w:r>
      <w:r w:rsidRPr="00B057FD">
        <w:rPr>
          <w:rFonts w:ascii="Calibri" w:hAnsi="Calibri"/>
          <w:color w:val="231F20"/>
          <w:w w:val="110"/>
        </w:rPr>
        <w:t>and</w:t>
      </w:r>
      <w:r w:rsidRPr="00B057FD">
        <w:rPr>
          <w:rFonts w:ascii="Calibri" w:hAnsi="Calibri"/>
          <w:color w:val="231F20"/>
          <w:spacing w:val="-23"/>
          <w:w w:val="110"/>
        </w:rPr>
        <w:t xml:space="preserve"> </w:t>
      </w:r>
      <w:r w:rsidRPr="00B057FD">
        <w:rPr>
          <w:rFonts w:ascii="Calibri" w:hAnsi="Calibri"/>
          <w:color w:val="231F20"/>
          <w:w w:val="110"/>
        </w:rPr>
        <w:t>accessibility</w:t>
      </w:r>
      <w:r w:rsidRPr="00B057FD">
        <w:rPr>
          <w:rFonts w:ascii="Calibri" w:hAnsi="Calibri"/>
          <w:color w:val="231F20"/>
          <w:spacing w:val="-23"/>
          <w:w w:val="110"/>
        </w:rPr>
        <w:t xml:space="preserve"> </w:t>
      </w:r>
      <w:r w:rsidRPr="00B057FD">
        <w:rPr>
          <w:rFonts w:ascii="Calibri" w:hAnsi="Calibri"/>
          <w:color w:val="231F20"/>
          <w:w w:val="110"/>
        </w:rPr>
        <w:t>of</w:t>
      </w:r>
      <w:r w:rsidRPr="00B057FD">
        <w:rPr>
          <w:rFonts w:ascii="Calibri" w:hAnsi="Calibri"/>
          <w:color w:val="231F20"/>
          <w:spacing w:val="-24"/>
          <w:w w:val="110"/>
        </w:rPr>
        <w:t xml:space="preserve"> </w:t>
      </w:r>
      <w:r w:rsidRPr="00B057FD">
        <w:rPr>
          <w:rFonts w:ascii="Calibri" w:hAnsi="Calibri"/>
          <w:color w:val="231F20"/>
          <w:w w:val="110"/>
        </w:rPr>
        <w:t>primary</w:t>
      </w:r>
      <w:r w:rsidRPr="00B057FD">
        <w:rPr>
          <w:rFonts w:ascii="Calibri" w:hAnsi="Calibri"/>
          <w:color w:val="231F20"/>
          <w:spacing w:val="-23"/>
          <w:w w:val="110"/>
        </w:rPr>
        <w:t xml:space="preserve"> </w:t>
      </w:r>
      <w:r w:rsidRPr="00B057FD">
        <w:rPr>
          <w:rFonts w:ascii="Calibri" w:hAnsi="Calibri"/>
          <w:color w:val="231F20"/>
          <w:w w:val="110"/>
        </w:rPr>
        <w:t>and</w:t>
      </w:r>
      <w:r w:rsidRPr="00B057FD">
        <w:rPr>
          <w:rFonts w:ascii="Calibri" w:hAnsi="Calibri"/>
          <w:color w:val="231F20"/>
          <w:spacing w:val="-24"/>
          <w:w w:val="110"/>
        </w:rPr>
        <w:t xml:space="preserve"> </w:t>
      </w:r>
      <w:r w:rsidRPr="00B057FD">
        <w:rPr>
          <w:rFonts w:ascii="Calibri" w:hAnsi="Calibri"/>
          <w:color w:val="231F20"/>
          <w:w w:val="110"/>
        </w:rPr>
        <w:t>specialised health and rehabilitation services for persons with disabilities, throughout the territory, including through telemedicine and</w:t>
      </w:r>
      <w:r w:rsidRPr="00B057FD">
        <w:rPr>
          <w:rFonts w:ascii="Calibri" w:hAnsi="Calibri"/>
          <w:color w:val="231F20"/>
          <w:spacing w:val="-3"/>
          <w:w w:val="110"/>
        </w:rPr>
        <w:t xml:space="preserve"> </w:t>
      </w:r>
      <w:r w:rsidRPr="00B057FD">
        <w:rPr>
          <w:rFonts w:ascii="Calibri" w:hAnsi="Calibri"/>
          <w:color w:val="231F20"/>
          <w:w w:val="110"/>
        </w:rPr>
        <w:t>outreach</w:t>
      </w:r>
    </w:p>
    <w:p w:rsidR="00B40351" w:rsidRPr="00B40351" w:rsidRDefault="00FD04AA" w:rsidP="00B40351">
      <w:pPr>
        <w:pStyle w:val="ListParagraph"/>
        <w:numPr>
          <w:ilvl w:val="0"/>
          <w:numId w:val="32"/>
        </w:numPr>
        <w:tabs>
          <w:tab w:val="left" w:pos="1361"/>
        </w:tabs>
        <w:spacing w:before="0" w:after="120" w:line="283" w:lineRule="auto"/>
        <w:ind w:left="648"/>
        <w:rPr>
          <w:rFonts w:ascii="Calibri" w:hAnsi="Calibri"/>
        </w:rPr>
      </w:pPr>
      <w:r w:rsidRPr="00B40351">
        <w:rPr>
          <w:rFonts w:ascii="Calibri" w:hAnsi="Calibri"/>
          <w:color w:val="231F20"/>
          <w:w w:val="110"/>
        </w:rPr>
        <w:t>Adopt</w:t>
      </w:r>
      <w:r w:rsidRPr="00B40351">
        <w:rPr>
          <w:rFonts w:ascii="Calibri" w:hAnsi="Calibri"/>
          <w:color w:val="231F20"/>
          <w:spacing w:val="-15"/>
          <w:w w:val="110"/>
        </w:rPr>
        <w:t xml:space="preserve"> </w:t>
      </w:r>
      <w:r w:rsidRPr="00B40351">
        <w:rPr>
          <w:rFonts w:ascii="Calibri" w:hAnsi="Calibri"/>
          <w:color w:val="231F20"/>
          <w:w w:val="110"/>
        </w:rPr>
        <w:t>measures</w:t>
      </w:r>
      <w:r w:rsidRPr="00B40351">
        <w:rPr>
          <w:rFonts w:ascii="Calibri" w:hAnsi="Calibri"/>
          <w:color w:val="231F20"/>
          <w:spacing w:val="-15"/>
          <w:w w:val="110"/>
        </w:rPr>
        <w:t xml:space="preserve"> </w:t>
      </w:r>
      <w:r w:rsidRPr="00B40351">
        <w:rPr>
          <w:rFonts w:ascii="Calibri" w:hAnsi="Calibri"/>
          <w:color w:val="231F20"/>
          <w:w w:val="110"/>
        </w:rPr>
        <w:t>to</w:t>
      </w:r>
      <w:r w:rsidRPr="00B40351">
        <w:rPr>
          <w:rFonts w:ascii="Calibri" w:hAnsi="Calibri"/>
          <w:color w:val="231F20"/>
          <w:spacing w:val="-15"/>
          <w:w w:val="110"/>
        </w:rPr>
        <w:t xml:space="preserve"> </w:t>
      </w:r>
      <w:r w:rsidRPr="00B40351">
        <w:rPr>
          <w:rFonts w:ascii="Calibri" w:hAnsi="Calibri"/>
          <w:color w:val="231F20"/>
          <w:w w:val="110"/>
        </w:rPr>
        <w:t>reduce</w:t>
      </w:r>
      <w:r w:rsidRPr="00B40351">
        <w:rPr>
          <w:rFonts w:ascii="Calibri" w:hAnsi="Calibri"/>
          <w:color w:val="231F20"/>
          <w:spacing w:val="-15"/>
          <w:w w:val="110"/>
        </w:rPr>
        <w:t xml:space="preserve"> </w:t>
      </w:r>
      <w:r w:rsidRPr="00B40351">
        <w:rPr>
          <w:rFonts w:ascii="Calibri" w:hAnsi="Calibri"/>
          <w:color w:val="231F20"/>
          <w:w w:val="110"/>
        </w:rPr>
        <w:t>any</w:t>
      </w:r>
      <w:r w:rsidRPr="00B40351">
        <w:rPr>
          <w:rFonts w:ascii="Calibri" w:hAnsi="Calibri"/>
          <w:color w:val="231F20"/>
          <w:spacing w:val="-15"/>
          <w:w w:val="110"/>
        </w:rPr>
        <w:t xml:space="preserve"> </w:t>
      </w:r>
      <w:r w:rsidRPr="00B40351">
        <w:rPr>
          <w:rFonts w:ascii="Calibri" w:hAnsi="Calibri"/>
          <w:color w:val="231F20"/>
          <w:w w:val="110"/>
        </w:rPr>
        <w:t>indirect</w:t>
      </w:r>
      <w:r w:rsidRPr="00B40351">
        <w:rPr>
          <w:rFonts w:ascii="Calibri" w:hAnsi="Calibri"/>
          <w:color w:val="231F20"/>
          <w:spacing w:val="-15"/>
          <w:w w:val="110"/>
        </w:rPr>
        <w:t xml:space="preserve"> </w:t>
      </w:r>
      <w:r w:rsidRPr="00B40351">
        <w:rPr>
          <w:rFonts w:ascii="Calibri" w:hAnsi="Calibri"/>
          <w:color w:val="231F20"/>
          <w:w w:val="110"/>
        </w:rPr>
        <w:t>costs</w:t>
      </w:r>
      <w:r w:rsidRPr="00B40351">
        <w:rPr>
          <w:rFonts w:ascii="Calibri" w:hAnsi="Calibri"/>
          <w:color w:val="231F20"/>
          <w:spacing w:val="-15"/>
          <w:w w:val="110"/>
        </w:rPr>
        <w:t xml:space="preserve"> </w:t>
      </w:r>
      <w:r w:rsidRPr="00B40351">
        <w:rPr>
          <w:rFonts w:ascii="Calibri" w:hAnsi="Calibri"/>
          <w:color w:val="231F20"/>
          <w:w w:val="110"/>
        </w:rPr>
        <w:t>related</w:t>
      </w:r>
      <w:r w:rsidRPr="00B40351">
        <w:rPr>
          <w:rFonts w:ascii="Calibri" w:hAnsi="Calibri"/>
          <w:color w:val="231F20"/>
          <w:spacing w:val="-15"/>
          <w:w w:val="110"/>
        </w:rPr>
        <w:t xml:space="preserve"> </w:t>
      </w:r>
      <w:r w:rsidRPr="00B40351">
        <w:rPr>
          <w:rFonts w:ascii="Calibri" w:hAnsi="Calibri"/>
          <w:color w:val="231F20"/>
          <w:w w:val="110"/>
        </w:rPr>
        <w:t>to</w:t>
      </w:r>
      <w:r w:rsidRPr="00B40351">
        <w:rPr>
          <w:rFonts w:ascii="Calibri" w:hAnsi="Calibri"/>
          <w:color w:val="231F20"/>
          <w:spacing w:val="-15"/>
          <w:w w:val="110"/>
        </w:rPr>
        <w:t xml:space="preserve"> </w:t>
      </w:r>
      <w:r w:rsidRPr="00B40351">
        <w:rPr>
          <w:rFonts w:ascii="Calibri" w:hAnsi="Calibri"/>
          <w:color w:val="231F20"/>
          <w:w w:val="110"/>
        </w:rPr>
        <w:t>disability</w:t>
      </w:r>
      <w:r w:rsidRPr="00B40351">
        <w:rPr>
          <w:rFonts w:ascii="Calibri" w:hAnsi="Calibri"/>
          <w:color w:val="231F20"/>
          <w:spacing w:val="-15"/>
          <w:w w:val="110"/>
        </w:rPr>
        <w:t xml:space="preserve"> </w:t>
      </w:r>
      <w:r w:rsidRPr="00B40351">
        <w:rPr>
          <w:rFonts w:ascii="Calibri" w:hAnsi="Calibri"/>
          <w:color w:val="231F20"/>
          <w:w w:val="110"/>
        </w:rPr>
        <w:t>when</w:t>
      </w:r>
      <w:r w:rsidRPr="00B40351">
        <w:rPr>
          <w:rFonts w:ascii="Calibri" w:hAnsi="Calibri"/>
          <w:color w:val="231F20"/>
          <w:spacing w:val="-15"/>
          <w:w w:val="110"/>
        </w:rPr>
        <w:t xml:space="preserve"> </w:t>
      </w:r>
      <w:r w:rsidRPr="00B40351">
        <w:rPr>
          <w:rFonts w:ascii="Calibri" w:hAnsi="Calibri"/>
          <w:color w:val="231F20"/>
          <w:w w:val="110"/>
        </w:rPr>
        <w:t>seeking</w:t>
      </w:r>
      <w:r w:rsidRPr="00B40351">
        <w:rPr>
          <w:rFonts w:ascii="Calibri" w:hAnsi="Calibri"/>
          <w:color w:val="231F20"/>
          <w:spacing w:val="-15"/>
          <w:w w:val="110"/>
        </w:rPr>
        <w:t xml:space="preserve"> </w:t>
      </w:r>
      <w:r w:rsidRPr="00B40351">
        <w:rPr>
          <w:rFonts w:ascii="Calibri" w:hAnsi="Calibri"/>
          <w:color w:val="231F20"/>
          <w:w w:val="110"/>
        </w:rPr>
        <w:t>access</w:t>
      </w:r>
      <w:r w:rsidRPr="00B40351">
        <w:rPr>
          <w:rFonts w:ascii="Calibri" w:hAnsi="Calibri"/>
          <w:color w:val="231F20"/>
          <w:spacing w:val="-15"/>
          <w:w w:val="110"/>
        </w:rPr>
        <w:t xml:space="preserve"> </w:t>
      </w:r>
      <w:r w:rsidRPr="00B40351">
        <w:rPr>
          <w:rFonts w:ascii="Calibri" w:hAnsi="Calibri"/>
          <w:color w:val="231F20"/>
          <w:w w:val="110"/>
        </w:rPr>
        <w:t>to</w:t>
      </w:r>
      <w:r w:rsidRPr="00B40351">
        <w:rPr>
          <w:rFonts w:ascii="Calibri" w:hAnsi="Calibri"/>
          <w:color w:val="231F20"/>
          <w:spacing w:val="-15"/>
          <w:w w:val="110"/>
        </w:rPr>
        <w:t xml:space="preserve"> </w:t>
      </w:r>
      <w:r w:rsidRPr="00B40351">
        <w:rPr>
          <w:rFonts w:ascii="Calibri" w:hAnsi="Calibri"/>
          <w:color w:val="231F20"/>
          <w:spacing w:val="-3"/>
          <w:w w:val="110"/>
        </w:rPr>
        <w:t xml:space="preserve">health </w:t>
      </w:r>
      <w:r w:rsidRPr="00B40351">
        <w:rPr>
          <w:rFonts w:ascii="Calibri" w:hAnsi="Calibri"/>
          <w:color w:val="231F20"/>
          <w:w w:val="110"/>
        </w:rPr>
        <w:t>services</w:t>
      </w:r>
      <w:r w:rsidRPr="00B40351">
        <w:rPr>
          <w:rFonts w:ascii="Calibri" w:hAnsi="Calibri"/>
          <w:color w:val="231F20"/>
          <w:spacing w:val="-22"/>
          <w:w w:val="110"/>
        </w:rPr>
        <w:t xml:space="preserve"> </w:t>
      </w:r>
      <w:r w:rsidRPr="00B40351">
        <w:rPr>
          <w:rFonts w:ascii="Calibri" w:hAnsi="Calibri"/>
          <w:color w:val="231F20"/>
          <w:w w:val="110"/>
        </w:rPr>
        <w:t>(e.g.</w:t>
      </w:r>
      <w:r w:rsidRPr="00B40351">
        <w:rPr>
          <w:rFonts w:ascii="Calibri" w:hAnsi="Calibri"/>
          <w:color w:val="231F20"/>
          <w:spacing w:val="-21"/>
          <w:w w:val="110"/>
        </w:rPr>
        <w:t xml:space="preserve"> </w:t>
      </w:r>
      <w:r w:rsidRPr="00B40351">
        <w:rPr>
          <w:rFonts w:ascii="Calibri" w:hAnsi="Calibri"/>
          <w:color w:val="231F20"/>
          <w:w w:val="110"/>
        </w:rPr>
        <w:t>cost</w:t>
      </w:r>
      <w:r w:rsidRPr="00B40351">
        <w:rPr>
          <w:rFonts w:ascii="Calibri" w:hAnsi="Calibri"/>
          <w:color w:val="231F20"/>
          <w:spacing w:val="-21"/>
          <w:w w:val="110"/>
        </w:rPr>
        <w:t xml:space="preserve"> </w:t>
      </w:r>
      <w:r w:rsidRPr="00B40351">
        <w:rPr>
          <w:rFonts w:ascii="Calibri" w:hAnsi="Calibri"/>
          <w:color w:val="231F20"/>
          <w:w w:val="110"/>
        </w:rPr>
        <w:t>of</w:t>
      </w:r>
      <w:r w:rsidRPr="00B40351">
        <w:rPr>
          <w:rFonts w:ascii="Calibri" w:hAnsi="Calibri"/>
          <w:color w:val="231F20"/>
          <w:spacing w:val="-21"/>
          <w:w w:val="110"/>
        </w:rPr>
        <w:t xml:space="preserve"> </w:t>
      </w:r>
      <w:r w:rsidRPr="00B40351">
        <w:rPr>
          <w:rFonts w:ascii="Calibri" w:hAnsi="Calibri"/>
          <w:color w:val="231F20"/>
          <w:w w:val="110"/>
        </w:rPr>
        <w:t>accessible</w:t>
      </w:r>
      <w:r w:rsidRPr="00B40351">
        <w:rPr>
          <w:rFonts w:ascii="Calibri" w:hAnsi="Calibri"/>
          <w:color w:val="231F20"/>
          <w:spacing w:val="-21"/>
          <w:w w:val="110"/>
        </w:rPr>
        <w:t xml:space="preserve"> </w:t>
      </w:r>
      <w:r w:rsidRPr="00B40351">
        <w:rPr>
          <w:rFonts w:ascii="Calibri" w:hAnsi="Calibri"/>
          <w:color w:val="231F20"/>
          <w:w w:val="110"/>
        </w:rPr>
        <w:t>transportation,</w:t>
      </w:r>
      <w:r w:rsidRPr="00B40351">
        <w:rPr>
          <w:rFonts w:ascii="Calibri" w:hAnsi="Calibri"/>
          <w:color w:val="231F20"/>
          <w:spacing w:val="-21"/>
          <w:w w:val="110"/>
        </w:rPr>
        <w:t xml:space="preserve"> </w:t>
      </w:r>
      <w:r w:rsidRPr="00B40351">
        <w:rPr>
          <w:rFonts w:ascii="Calibri" w:hAnsi="Calibri"/>
          <w:color w:val="231F20"/>
          <w:w w:val="110"/>
        </w:rPr>
        <w:t>personal</w:t>
      </w:r>
      <w:r w:rsidRPr="00B40351">
        <w:rPr>
          <w:rFonts w:ascii="Calibri" w:hAnsi="Calibri"/>
          <w:color w:val="231F20"/>
          <w:spacing w:val="-21"/>
          <w:w w:val="110"/>
        </w:rPr>
        <w:t xml:space="preserve"> </w:t>
      </w:r>
      <w:r w:rsidRPr="00B40351">
        <w:rPr>
          <w:rFonts w:ascii="Calibri" w:hAnsi="Calibri"/>
          <w:color w:val="231F20"/>
          <w:w w:val="110"/>
        </w:rPr>
        <w:t>assistance);</w:t>
      </w:r>
      <w:r w:rsidRPr="00B40351">
        <w:rPr>
          <w:rFonts w:ascii="Calibri" w:hAnsi="Calibri"/>
          <w:color w:val="231F20"/>
          <w:spacing w:val="-21"/>
          <w:w w:val="110"/>
        </w:rPr>
        <w:t xml:space="preserve"> </w:t>
      </w:r>
      <w:r w:rsidRPr="00B40351">
        <w:rPr>
          <w:rFonts w:ascii="Calibri" w:hAnsi="Calibri"/>
          <w:color w:val="231F20"/>
          <w:w w:val="110"/>
        </w:rPr>
        <w:t>in</w:t>
      </w:r>
      <w:r w:rsidRPr="00B40351">
        <w:rPr>
          <w:rFonts w:ascii="Calibri" w:hAnsi="Calibri"/>
          <w:color w:val="231F20"/>
          <w:spacing w:val="-21"/>
          <w:w w:val="110"/>
        </w:rPr>
        <w:t xml:space="preserve"> </w:t>
      </w:r>
      <w:r w:rsidRPr="00B40351">
        <w:rPr>
          <w:rFonts w:ascii="Calibri" w:hAnsi="Calibri"/>
          <w:color w:val="231F20"/>
          <w:spacing w:val="-3"/>
          <w:w w:val="110"/>
        </w:rPr>
        <w:t>particular,</w:t>
      </w:r>
      <w:r w:rsidRPr="00B40351">
        <w:rPr>
          <w:rFonts w:ascii="Calibri" w:hAnsi="Calibri"/>
          <w:color w:val="231F20"/>
          <w:spacing w:val="-22"/>
          <w:w w:val="110"/>
        </w:rPr>
        <w:t xml:space="preserve"> </w:t>
      </w:r>
      <w:r w:rsidRPr="00B40351">
        <w:rPr>
          <w:rFonts w:ascii="Calibri" w:hAnsi="Calibri"/>
          <w:color w:val="231F20"/>
          <w:w w:val="110"/>
        </w:rPr>
        <w:t>when</w:t>
      </w:r>
      <w:r w:rsidRPr="00B40351">
        <w:rPr>
          <w:rFonts w:ascii="Calibri" w:hAnsi="Calibri"/>
          <w:color w:val="231F20"/>
          <w:spacing w:val="-21"/>
          <w:w w:val="110"/>
        </w:rPr>
        <w:t xml:space="preserve"> </w:t>
      </w:r>
      <w:r w:rsidRPr="00B40351">
        <w:rPr>
          <w:rFonts w:ascii="Calibri" w:hAnsi="Calibri"/>
          <w:color w:val="231F20"/>
          <w:spacing w:val="-3"/>
          <w:w w:val="110"/>
        </w:rPr>
        <w:t xml:space="preserve">seeking </w:t>
      </w:r>
      <w:r w:rsidRPr="00B40351">
        <w:rPr>
          <w:rFonts w:ascii="Calibri" w:hAnsi="Calibri"/>
          <w:color w:val="231F20"/>
          <w:w w:val="110"/>
        </w:rPr>
        <w:t>health services which are not available where the person</w:t>
      </w:r>
      <w:r w:rsidRPr="00B40351">
        <w:rPr>
          <w:rFonts w:ascii="Calibri" w:hAnsi="Calibri"/>
          <w:color w:val="231F20"/>
          <w:spacing w:val="-23"/>
          <w:w w:val="110"/>
        </w:rPr>
        <w:t xml:space="preserve"> </w:t>
      </w:r>
      <w:r w:rsidRPr="00B40351">
        <w:rPr>
          <w:rFonts w:ascii="Calibri" w:hAnsi="Calibri"/>
          <w:color w:val="231F20"/>
          <w:w w:val="110"/>
        </w:rPr>
        <w:t>resides</w:t>
      </w:r>
    </w:p>
    <w:p w:rsidR="00B125F0" w:rsidRPr="00B40351" w:rsidRDefault="00FD04AA" w:rsidP="00B40351">
      <w:pPr>
        <w:pStyle w:val="ListParagraph"/>
        <w:numPr>
          <w:ilvl w:val="0"/>
          <w:numId w:val="32"/>
        </w:numPr>
        <w:tabs>
          <w:tab w:val="left" w:pos="1361"/>
        </w:tabs>
        <w:spacing w:before="0" w:after="120" w:line="283" w:lineRule="auto"/>
        <w:ind w:left="648"/>
        <w:rPr>
          <w:rFonts w:ascii="Calibri" w:hAnsi="Calibri"/>
        </w:rPr>
      </w:pPr>
      <w:r w:rsidRPr="00B40351">
        <w:rPr>
          <w:rFonts w:ascii="Calibri" w:hAnsi="Calibri"/>
          <w:color w:val="231F20"/>
          <w:w w:val="105"/>
        </w:rPr>
        <w:t xml:space="preserve">Establish a disability marker in order to track expenditure benefiting persons with </w:t>
      </w:r>
      <w:r w:rsidRPr="00B40351">
        <w:rPr>
          <w:rFonts w:ascii="Calibri" w:hAnsi="Calibri"/>
          <w:color w:val="231F20"/>
          <w:spacing w:val="-2"/>
          <w:w w:val="105"/>
        </w:rPr>
        <w:t xml:space="preserve">disabilities, </w:t>
      </w:r>
      <w:r w:rsidRPr="00B40351">
        <w:rPr>
          <w:rFonts w:ascii="Calibri" w:hAnsi="Calibri"/>
          <w:color w:val="231F20"/>
          <w:w w:val="105"/>
        </w:rPr>
        <w:t>both in inclusive and in disability-specific</w:t>
      </w:r>
      <w:r w:rsidRPr="00B40351">
        <w:rPr>
          <w:rFonts w:ascii="Calibri" w:hAnsi="Calibri"/>
          <w:color w:val="231F20"/>
          <w:spacing w:val="23"/>
          <w:w w:val="105"/>
        </w:rPr>
        <w:t xml:space="preserve"> </w:t>
      </w:r>
      <w:r w:rsidRPr="00B40351">
        <w:rPr>
          <w:rFonts w:ascii="Calibri" w:hAnsi="Calibri"/>
          <w:color w:val="231F20"/>
          <w:w w:val="105"/>
        </w:rPr>
        <w:t>programmes</w:t>
      </w:r>
    </w:p>
    <w:p w:rsidR="00B125F0" w:rsidRPr="00B057FD" w:rsidRDefault="00FD04AA" w:rsidP="00B40351">
      <w:pPr>
        <w:pStyle w:val="BodyText"/>
        <w:spacing w:after="240"/>
        <w:ind w:left="864"/>
        <w:jc w:val="both"/>
        <w:rPr>
          <w:rFonts w:ascii="Calibri" w:hAnsi="Calibri"/>
        </w:rPr>
      </w:pPr>
      <w:r w:rsidRPr="00B057FD">
        <w:rPr>
          <w:rFonts w:ascii="Calibri" w:hAnsi="Calibri"/>
          <w:color w:val="231F20"/>
          <w:w w:val="110"/>
        </w:rPr>
        <w:t>Related CRPD Indicators: 25.18, 1/4.6, 5.4</w:t>
      </w:r>
    </w:p>
    <w:p w:rsidR="00B125F0" w:rsidRPr="00B057FD" w:rsidRDefault="00B54217" w:rsidP="00F8092E">
      <w:pPr>
        <w:pStyle w:val="Heading3"/>
        <w:rPr>
          <w:rFonts w:ascii="Calibri" w:hAnsi="Calibri"/>
        </w:rPr>
      </w:pPr>
      <w:bookmarkStart w:id="76" w:name="_bookmark38"/>
      <w:bookmarkStart w:id="77" w:name="_Toc61509489"/>
      <w:bookmarkEnd w:id="76"/>
      <w:r w:rsidRPr="00B057FD">
        <w:rPr>
          <w:rFonts w:ascii="Calibri" w:hAnsi="Calibri"/>
        </w:rPr>
        <w:t xml:space="preserve">5.3.2 </w:t>
      </w:r>
      <w:r w:rsidR="00FD04AA" w:rsidRPr="00B057FD">
        <w:rPr>
          <w:rFonts w:ascii="Calibri" w:hAnsi="Calibri"/>
        </w:rPr>
        <w:t xml:space="preserve">Build capacity in the health workforce to address barriers and improve quality of </w:t>
      </w:r>
      <w:r w:rsidR="00FD04AA" w:rsidRPr="00B057FD">
        <w:rPr>
          <w:rFonts w:ascii="Calibri" w:hAnsi="Calibri"/>
          <w:spacing w:val="2"/>
        </w:rPr>
        <w:t xml:space="preserve">services </w:t>
      </w:r>
      <w:r w:rsidR="00FD04AA" w:rsidRPr="00B057FD">
        <w:rPr>
          <w:rFonts w:ascii="Calibri" w:hAnsi="Calibri"/>
        </w:rPr>
        <w:t>for persons with</w:t>
      </w:r>
      <w:r w:rsidR="00FD04AA" w:rsidRPr="00B057FD">
        <w:rPr>
          <w:rFonts w:ascii="Calibri" w:hAnsi="Calibri"/>
          <w:spacing w:val="63"/>
        </w:rPr>
        <w:t xml:space="preserve"> </w:t>
      </w:r>
      <w:r w:rsidR="00FD04AA" w:rsidRPr="00B057FD">
        <w:rPr>
          <w:rFonts w:ascii="Calibri" w:hAnsi="Calibri"/>
          <w:spacing w:val="2"/>
        </w:rPr>
        <w:t>disabilities</w:t>
      </w:r>
      <w:bookmarkEnd w:id="77"/>
    </w:p>
    <w:p w:rsidR="00B125F0" w:rsidRPr="00B057FD" w:rsidRDefault="00FD04AA" w:rsidP="00F8092E">
      <w:pPr>
        <w:pStyle w:val="BodyText"/>
        <w:spacing w:after="120" w:line="285" w:lineRule="auto"/>
        <w:jc w:val="both"/>
        <w:rPr>
          <w:rFonts w:ascii="Calibri" w:hAnsi="Calibri"/>
        </w:rPr>
      </w:pPr>
      <w:r w:rsidRPr="00B057FD">
        <w:rPr>
          <w:rFonts w:ascii="Calibri" w:hAnsi="Calibri"/>
          <w:color w:val="231F20"/>
          <w:w w:val="105"/>
        </w:rPr>
        <w:t>The health workforce can and should play an active role in removing barriers and improving the quality of service for persons with disabilities. More disability-aware health workers mean better healthcare that is responsive to the requirements of persons with disabilities.</w:t>
      </w:r>
    </w:p>
    <w:p w:rsidR="00ED4FD1" w:rsidRPr="00B057FD" w:rsidRDefault="00FD04AA" w:rsidP="00B057FD">
      <w:pPr>
        <w:pStyle w:val="BodyText"/>
        <w:spacing w:after="120" w:line="285" w:lineRule="auto"/>
        <w:rPr>
          <w:rFonts w:ascii="Calibri" w:hAnsi="Calibri"/>
        </w:rPr>
      </w:pPr>
      <w:r w:rsidRPr="00B057FD">
        <w:rPr>
          <w:rFonts w:ascii="Calibri" w:hAnsi="Calibri"/>
          <w:color w:val="231F20"/>
          <w:spacing w:val="-4"/>
          <w:w w:val="105"/>
        </w:rPr>
        <w:t xml:space="preserve">However, </w:t>
      </w:r>
      <w:r w:rsidRPr="00B057FD">
        <w:rPr>
          <w:rFonts w:ascii="Calibri" w:hAnsi="Calibri"/>
          <w:color w:val="231F20"/>
          <w:w w:val="105"/>
        </w:rPr>
        <w:t xml:space="preserve">education and in-service/in-job training for the diversity of health workers (e.g. doctors, nurses, medical assistants, orderlies) tend to overlook disability-related issues, including a rights- based approach to healthcare and the specific concerns and inclusion requirements of persons with disabilities </w:t>
      </w:r>
      <w:r w:rsidRPr="00B057FD">
        <w:rPr>
          <w:rFonts w:ascii="Calibri" w:hAnsi="Calibri"/>
          <w:color w:val="231F20"/>
          <w:spacing w:val="-3"/>
          <w:w w:val="105"/>
        </w:rPr>
        <w:t>(</w:t>
      </w:r>
      <w:hyperlink r:id="rId135">
        <w:r w:rsidRPr="00B057FD">
          <w:rPr>
            <w:rFonts w:ascii="Calibri" w:hAnsi="Calibri"/>
            <w:i/>
            <w:color w:val="0076BF"/>
            <w:spacing w:val="-3"/>
            <w:w w:val="105"/>
            <w:u w:val="single" w:color="0076BF"/>
          </w:rPr>
          <w:t xml:space="preserve">World </w:t>
        </w:r>
        <w:r w:rsidRPr="00B057FD">
          <w:rPr>
            <w:rFonts w:ascii="Calibri" w:hAnsi="Calibri"/>
            <w:i/>
            <w:color w:val="0076BF"/>
            <w:w w:val="105"/>
            <w:u w:val="single" w:color="0076BF"/>
          </w:rPr>
          <w:t>Report on Disability</w:t>
        </w:r>
      </w:hyperlink>
      <w:r w:rsidRPr="00B057FD">
        <w:rPr>
          <w:rFonts w:ascii="Calibri" w:hAnsi="Calibri"/>
          <w:color w:val="231F20"/>
          <w:w w:val="105"/>
        </w:rPr>
        <w:t xml:space="preserve">, 2011). This prevents health workers from becoming fully equipped to provide inclusive health services. </w:t>
      </w:r>
      <w:r w:rsidRPr="00B057FD">
        <w:rPr>
          <w:rFonts w:ascii="Calibri" w:hAnsi="Calibri"/>
          <w:color w:val="231F20"/>
          <w:spacing w:val="-4"/>
          <w:w w:val="105"/>
        </w:rPr>
        <w:t xml:space="preserve">Further, </w:t>
      </w:r>
      <w:r w:rsidRPr="00B057FD">
        <w:rPr>
          <w:rFonts w:ascii="Calibri" w:hAnsi="Calibri"/>
          <w:color w:val="231F20"/>
          <w:w w:val="105"/>
        </w:rPr>
        <w:t xml:space="preserve">health workers may not be otherwise exposed  to persons with disabilities and may hold negative attitudes and prejudices against them, especially towards individuals from groups who are particularly marginalised (such as persons with  psychosocial disabilities). For example, in the area of sexual and reproductive health, beliefs that women with disabilities are asexual or hypersexual may prevent health workers from providing information about contraception, or worse, support coercive and harmful practices such as forced sterilisation (Carolyn </w:t>
      </w:r>
      <w:r w:rsidRPr="00B057FD">
        <w:rPr>
          <w:rFonts w:ascii="Calibri" w:hAnsi="Calibri"/>
          <w:color w:val="231F20"/>
          <w:spacing w:val="-3"/>
          <w:w w:val="105"/>
        </w:rPr>
        <w:t xml:space="preserve">Frohmader, </w:t>
      </w:r>
      <w:hyperlink r:id="rId136">
        <w:r w:rsidRPr="00B057FD">
          <w:rPr>
            <w:rFonts w:ascii="Calibri" w:hAnsi="Calibri"/>
            <w:i/>
            <w:color w:val="0076BF"/>
            <w:w w:val="105"/>
            <w:u w:val="single" w:color="0076BF"/>
          </w:rPr>
          <w:t>Dehumanised: The forced sterilisation of women and girls with</w:t>
        </w:r>
      </w:hyperlink>
      <w:r w:rsidRPr="00B057FD">
        <w:rPr>
          <w:rFonts w:ascii="Calibri" w:hAnsi="Calibri"/>
          <w:i/>
          <w:color w:val="0076BF"/>
          <w:w w:val="105"/>
        </w:rPr>
        <w:t xml:space="preserve"> </w:t>
      </w:r>
      <w:hyperlink r:id="rId137">
        <w:r w:rsidRPr="00B057FD">
          <w:rPr>
            <w:rFonts w:ascii="Calibri" w:hAnsi="Calibri"/>
            <w:i/>
            <w:color w:val="0076BF"/>
            <w:w w:val="105"/>
            <w:u w:val="single" w:color="0076BF"/>
          </w:rPr>
          <w:t>disabilities in Australia</w:t>
        </w:r>
      </w:hyperlink>
      <w:r w:rsidRPr="00B057FD">
        <w:rPr>
          <w:rFonts w:ascii="Calibri" w:hAnsi="Calibri"/>
          <w:color w:val="231F20"/>
          <w:w w:val="105"/>
        </w:rPr>
        <w:t xml:space="preserve">, WWDA Submission to the Senate Inquiry into the involuntary or coerced sterilization of people with disabilities in Australia (Rosny Park, </w:t>
      </w:r>
      <w:r w:rsidRPr="00B057FD">
        <w:rPr>
          <w:rFonts w:ascii="Calibri" w:hAnsi="Calibri"/>
          <w:color w:val="231F20"/>
          <w:spacing w:val="-3"/>
          <w:w w:val="105"/>
        </w:rPr>
        <w:t xml:space="preserve">Tasmania: </w:t>
      </w:r>
      <w:r w:rsidRPr="00B057FD">
        <w:rPr>
          <w:rFonts w:ascii="Calibri" w:hAnsi="Calibri"/>
          <w:color w:val="231F20"/>
          <w:spacing w:val="-4"/>
          <w:w w:val="105"/>
        </w:rPr>
        <w:t xml:space="preserve">Women </w:t>
      </w:r>
      <w:r w:rsidRPr="00B057FD">
        <w:rPr>
          <w:rFonts w:ascii="Calibri" w:hAnsi="Calibri"/>
          <w:color w:val="231F20"/>
          <w:w w:val="105"/>
        </w:rPr>
        <w:t xml:space="preserve">with </w:t>
      </w:r>
      <w:r w:rsidRPr="00B057FD">
        <w:rPr>
          <w:rFonts w:ascii="Calibri" w:hAnsi="Calibri"/>
          <w:color w:val="231F20"/>
          <w:spacing w:val="-2"/>
          <w:w w:val="105"/>
        </w:rPr>
        <w:t xml:space="preserve">Disabilities </w:t>
      </w:r>
      <w:r w:rsidRPr="00B057FD">
        <w:rPr>
          <w:rFonts w:ascii="Calibri" w:hAnsi="Calibri"/>
          <w:color w:val="231F20"/>
          <w:w w:val="105"/>
        </w:rPr>
        <w:t>Australia,</w:t>
      </w:r>
      <w:r w:rsidRPr="00B057FD">
        <w:rPr>
          <w:rFonts w:ascii="Calibri" w:hAnsi="Calibri"/>
          <w:color w:val="231F20"/>
          <w:spacing w:val="3"/>
          <w:w w:val="105"/>
        </w:rPr>
        <w:t xml:space="preserve"> </w:t>
      </w:r>
      <w:r w:rsidRPr="00B057FD">
        <w:rPr>
          <w:rFonts w:ascii="Calibri" w:hAnsi="Calibri"/>
          <w:color w:val="231F20"/>
          <w:w w:val="105"/>
        </w:rPr>
        <w:t>2013)).</w:t>
      </w:r>
      <w:bookmarkStart w:id="78" w:name="5.3.3_Promote_the_development_and_recrui"/>
      <w:bookmarkStart w:id="79" w:name="_bookmark39"/>
      <w:bookmarkEnd w:id="78"/>
      <w:bookmarkEnd w:id="79"/>
      <w:r w:rsidR="00ED4FD1" w:rsidRPr="00B057FD">
        <w:rPr>
          <w:rFonts w:ascii="Calibri" w:hAnsi="Calibri"/>
          <w:color w:val="231F20"/>
          <w:w w:val="110"/>
        </w:rPr>
        <w:br w:type="page"/>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lastRenderedPageBreak/>
        <w:t>This</w:t>
      </w:r>
      <w:r w:rsidRPr="00B057FD">
        <w:rPr>
          <w:rFonts w:ascii="Calibri" w:hAnsi="Calibri"/>
          <w:color w:val="231F20"/>
          <w:spacing w:val="-9"/>
          <w:w w:val="110"/>
        </w:rPr>
        <w:t xml:space="preserve"> </w:t>
      </w:r>
      <w:r w:rsidRPr="00B057FD">
        <w:rPr>
          <w:rFonts w:ascii="Calibri" w:hAnsi="Calibri"/>
          <w:color w:val="231F20"/>
          <w:w w:val="110"/>
        </w:rPr>
        <w:t>lack</w:t>
      </w:r>
      <w:r w:rsidRPr="00B057FD">
        <w:rPr>
          <w:rFonts w:ascii="Calibri" w:hAnsi="Calibri"/>
          <w:color w:val="231F20"/>
          <w:spacing w:val="-9"/>
          <w:w w:val="110"/>
        </w:rPr>
        <w:t xml:space="preserve"> </w:t>
      </w:r>
      <w:r w:rsidRPr="00B057FD">
        <w:rPr>
          <w:rFonts w:ascii="Calibri" w:hAnsi="Calibri"/>
          <w:color w:val="231F20"/>
          <w:w w:val="110"/>
        </w:rPr>
        <w:t>of</w:t>
      </w:r>
      <w:r w:rsidRPr="00B057FD">
        <w:rPr>
          <w:rFonts w:ascii="Calibri" w:hAnsi="Calibri"/>
          <w:color w:val="231F20"/>
          <w:spacing w:val="-9"/>
          <w:w w:val="110"/>
        </w:rPr>
        <w:t xml:space="preserve"> </w:t>
      </w:r>
      <w:r w:rsidRPr="00B057FD">
        <w:rPr>
          <w:rFonts w:ascii="Calibri" w:hAnsi="Calibri"/>
          <w:color w:val="231F20"/>
          <w:w w:val="110"/>
        </w:rPr>
        <w:t>exposure</w:t>
      </w:r>
      <w:r w:rsidRPr="00B057FD">
        <w:rPr>
          <w:rFonts w:ascii="Calibri" w:hAnsi="Calibri"/>
          <w:color w:val="231F20"/>
          <w:spacing w:val="-8"/>
          <w:w w:val="110"/>
        </w:rPr>
        <w:t xml:space="preserve"> </w:t>
      </w:r>
      <w:r w:rsidRPr="00B057FD">
        <w:rPr>
          <w:rFonts w:ascii="Calibri" w:hAnsi="Calibri"/>
          <w:color w:val="231F20"/>
          <w:w w:val="110"/>
        </w:rPr>
        <w:t>and</w:t>
      </w:r>
      <w:r w:rsidRPr="00B057FD">
        <w:rPr>
          <w:rFonts w:ascii="Calibri" w:hAnsi="Calibri"/>
          <w:color w:val="231F20"/>
          <w:spacing w:val="-9"/>
          <w:w w:val="110"/>
        </w:rPr>
        <w:t xml:space="preserve"> </w:t>
      </w:r>
      <w:r w:rsidRPr="00B057FD">
        <w:rPr>
          <w:rFonts w:ascii="Calibri" w:hAnsi="Calibri"/>
          <w:color w:val="231F20"/>
          <w:w w:val="110"/>
        </w:rPr>
        <w:t>training</w:t>
      </w:r>
      <w:r w:rsidRPr="00B057FD">
        <w:rPr>
          <w:rFonts w:ascii="Calibri" w:hAnsi="Calibri"/>
          <w:color w:val="231F20"/>
          <w:spacing w:val="-9"/>
          <w:w w:val="110"/>
        </w:rPr>
        <w:t xml:space="preserve"> </w:t>
      </w:r>
      <w:r w:rsidRPr="00B057FD">
        <w:rPr>
          <w:rFonts w:ascii="Calibri" w:hAnsi="Calibri"/>
          <w:color w:val="231F20"/>
          <w:w w:val="110"/>
        </w:rPr>
        <w:t>on</w:t>
      </w:r>
      <w:r w:rsidRPr="00B057FD">
        <w:rPr>
          <w:rFonts w:ascii="Calibri" w:hAnsi="Calibri"/>
          <w:color w:val="231F20"/>
          <w:spacing w:val="-8"/>
          <w:w w:val="110"/>
        </w:rPr>
        <w:t xml:space="preserve"> </w:t>
      </w:r>
      <w:r w:rsidRPr="00B057FD">
        <w:rPr>
          <w:rFonts w:ascii="Calibri" w:hAnsi="Calibri"/>
          <w:color w:val="231F20"/>
          <w:w w:val="110"/>
        </w:rPr>
        <w:t>disability</w:t>
      </w:r>
      <w:r w:rsidRPr="00B057FD">
        <w:rPr>
          <w:rFonts w:ascii="Calibri" w:hAnsi="Calibri"/>
          <w:color w:val="231F20"/>
          <w:spacing w:val="-9"/>
          <w:w w:val="110"/>
        </w:rPr>
        <w:t xml:space="preserve"> </w:t>
      </w:r>
      <w:r w:rsidRPr="00B057FD">
        <w:rPr>
          <w:rFonts w:ascii="Calibri" w:hAnsi="Calibri"/>
          <w:color w:val="231F20"/>
          <w:w w:val="110"/>
        </w:rPr>
        <w:t>may</w:t>
      </w:r>
      <w:r w:rsidRPr="00B057FD">
        <w:rPr>
          <w:rFonts w:ascii="Calibri" w:hAnsi="Calibri"/>
          <w:color w:val="231F20"/>
          <w:spacing w:val="-9"/>
          <w:w w:val="110"/>
        </w:rPr>
        <w:t xml:space="preserve"> </w:t>
      </w:r>
      <w:r w:rsidRPr="00B057FD">
        <w:rPr>
          <w:rFonts w:ascii="Calibri" w:hAnsi="Calibri"/>
          <w:color w:val="231F20"/>
          <w:w w:val="110"/>
        </w:rPr>
        <w:t>provoke</w:t>
      </w:r>
      <w:r w:rsidRPr="00B057FD">
        <w:rPr>
          <w:rFonts w:ascii="Calibri" w:hAnsi="Calibri"/>
          <w:color w:val="231F20"/>
          <w:spacing w:val="-9"/>
          <w:w w:val="110"/>
        </w:rPr>
        <w:t xml:space="preserve"> </w:t>
      </w:r>
      <w:r w:rsidRPr="00B057FD">
        <w:rPr>
          <w:rFonts w:ascii="Calibri" w:hAnsi="Calibri"/>
          <w:color w:val="231F20"/>
          <w:w w:val="110"/>
        </w:rPr>
        <w:t>discomfort</w:t>
      </w:r>
      <w:r w:rsidRPr="00B057FD">
        <w:rPr>
          <w:rFonts w:ascii="Calibri" w:hAnsi="Calibri"/>
          <w:color w:val="231F20"/>
          <w:spacing w:val="-8"/>
          <w:w w:val="110"/>
        </w:rPr>
        <w:t xml:space="preserve"> </w:t>
      </w:r>
      <w:r w:rsidRPr="00B057FD">
        <w:rPr>
          <w:rFonts w:ascii="Calibri" w:hAnsi="Calibri"/>
          <w:color w:val="231F20"/>
          <w:w w:val="110"/>
        </w:rPr>
        <w:t>among</w:t>
      </w:r>
      <w:r w:rsidRPr="00B057FD">
        <w:rPr>
          <w:rFonts w:ascii="Calibri" w:hAnsi="Calibri"/>
          <w:color w:val="231F20"/>
          <w:spacing w:val="-9"/>
          <w:w w:val="110"/>
        </w:rPr>
        <w:t xml:space="preserve"> </w:t>
      </w:r>
      <w:r w:rsidRPr="00B057FD">
        <w:rPr>
          <w:rFonts w:ascii="Calibri" w:hAnsi="Calibri"/>
          <w:color w:val="231F20"/>
          <w:w w:val="110"/>
        </w:rPr>
        <w:t>health</w:t>
      </w:r>
      <w:r w:rsidRPr="00B057FD">
        <w:rPr>
          <w:rFonts w:ascii="Calibri" w:hAnsi="Calibri"/>
          <w:color w:val="231F20"/>
          <w:spacing w:val="-9"/>
          <w:w w:val="110"/>
        </w:rPr>
        <w:t xml:space="preserve"> </w:t>
      </w:r>
      <w:r w:rsidRPr="00B057FD">
        <w:rPr>
          <w:rFonts w:ascii="Calibri" w:hAnsi="Calibri"/>
          <w:color w:val="231F20"/>
          <w:w w:val="110"/>
        </w:rPr>
        <w:t>workers</w:t>
      </w:r>
      <w:r w:rsidRPr="00B057FD">
        <w:rPr>
          <w:rFonts w:ascii="Calibri" w:hAnsi="Calibri"/>
          <w:color w:val="231F20"/>
          <w:spacing w:val="-8"/>
          <w:w w:val="110"/>
        </w:rPr>
        <w:t xml:space="preserve"> </w:t>
      </w:r>
      <w:r w:rsidRPr="00B057FD">
        <w:rPr>
          <w:rFonts w:ascii="Calibri" w:hAnsi="Calibri"/>
          <w:color w:val="231F20"/>
          <w:w w:val="110"/>
        </w:rPr>
        <w:t>or make</w:t>
      </w:r>
      <w:r w:rsidRPr="00B057FD">
        <w:rPr>
          <w:rFonts w:ascii="Calibri" w:hAnsi="Calibri"/>
          <w:color w:val="231F20"/>
          <w:spacing w:val="-11"/>
          <w:w w:val="110"/>
        </w:rPr>
        <w:t xml:space="preserve"> </w:t>
      </w:r>
      <w:r w:rsidRPr="00B057FD">
        <w:rPr>
          <w:rFonts w:ascii="Calibri" w:hAnsi="Calibri"/>
          <w:color w:val="231F20"/>
          <w:w w:val="110"/>
        </w:rPr>
        <w:t>them</w:t>
      </w:r>
      <w:r w:rsidRPr="00B057FD">
        <w:rPr>
          <w:rFonts w:ascii="Calibri" w:hAnsi="Calibri"/>
          <w:color w:val="231F20"/>
          <w:spacing w:val="-11"/>
          <w:w w:val="110"/>
        </w:rPr>
        <w:t xml:space="preserve"> </w:t>
      </w:r>
      <w:r w:rsidRPr="00B057FD">
        <w:rPr>
          <w:rFonts w:ascii="Calibri" w:hAnsi="Calibri"/>
          <w:color w:val="231F20"/>
          <w:w w:val="110"/>
        </w:rPr>
        <w:t>overlook</w:t>
      </w:r>
      <w:r w:rsidRPr="00B057FD">
        <w:rPr>
          <w:rFonts w:ascii="Calibri" w:hAnsi="Calibri"/>
          <w:color w:val="231F20"/>
          <w:spacing w:val="-11"/>
          <w:w w:val="110"/>
        </w:rPr>
        <w:t xml:space="preserve"> </w:t>
      </w:r>
      <w:r w:rsidRPr="00B057FD">
        <w:rPr>
          <w:rFonts w:ascii="Calibri" w:hAnsi="Calibri"/>
          <w:color w:val="231F20"/>
          <w:w w:val="110"/>
        </w:rPr>
        <w:t>relevant</w:t>
      </w:r>
      <w:r w:rsidRPr="00B057FD">
        <w:rPr>
          <w:rFonts w:ascii="Calibri" w:hAnsi="Calibri"/>
          <w:color w:val="231F20"/>
          <w:spacing w:val="-11"/>
          <w:w w:val="110"/>
        </w:rPr>
        <w:t xml:space="preserve"> </w:t>
      </w:r>
      <w:r w:rsidRPr="00B057FD">
        <w:rPr>
          <w:rFonts w:ascii="Calibri" w:hAnsi="Calibri"/>
          <w:color w:val="231F20"/>
          <w:w w:val="110"/>
        </w:rPr>
        <w:t>aspects</w:t>
      </w:r>
      <w:r w:rsidRPr="00B057FD">
        <w:rPr>
          <w:rFonts w:ascii="Calibri" w:hAnsi="Calibri"/>
          <w:color w:val="231F20"/>
          <w:spacing w:val="-11"/>
          <w:w w:val="110"/>
        </w:rPr>
        <w:t xml:space="preserve"> </w:t>
      </w:r>
      <w:r w:rsidRPr="00B057FD">
        <w:rPr>
          <w:rFonts w:ascii="Calibri" w:hAnsi="Calibri"/>
          <w:color w:val="231F20"/>
          <w:w w:val="110"/>
        </w:rPr>
        <w:t>of</w:t>
      </w:r>
      <w:r w:rsidRPr="00B057FD">
        <w:rPr>
          <w:rFonts w:ascii="Calibri" w:hAnsi="Calibri"/>
          <w:color w:val="231F20"/>
          <w:spacing w:val="-11"/>
          <w:w w:val="110"/>
        </w:rPr>
        <w:t xml:space="preserve"> </w:t>
      </w:r>
      <w:r w:rsidRPr="00B057FD">
        <w:rPr>
          <w:rFonts w:ascii="Calibri" w:hAnsi="Calibri"/>
          <w:color w:val="231F20"/>
          <w:w w:val="110"/>
        </w:rPr>
        <w:t>care</w:t>
      </w:r>
      <w:r w:rsidRPr="00B057FD">
        <w:rPr>
          <w:rFonts w:ascii="Calibri" w:hAnsi="Calibri"/>
          <w:color w:val="231F20"/>
          <w:spacing w:val="-11"/>
          <w:w w:val="110"/>
        </w:rPr>
        <w:t xml:space="preserve"> </w:t>
      </w:r>
      <w:r w:rsidRPr="00B057FD">
        <w:rPr>
          <w:rFonts w:ascii="Calibri" w:hAnsi="Calibri"/>
          <w:color w:val="231F20"/>
          <w:w w:val="110"/>
        </w:rPr>
        <w:t>when</w:t>
      </w:r>
      <w:r w:rsidRPr="00B057FD">
        <w:rPr>
          <w:rFonts w:ascii="Calibri" w:hAnsi="Calibri"/>
          <w:color w:val="231F20"/>
          <w:spacing w:val="-11"/>
          <w:w w:val="110"/>
        </w:rPr>
        <w:t xml:space="preserve"> </w:t>
      </w:r>
      <w:r w:rsidRPr="00B057FD">
        <w:rPr>
          <w:rFonts w:ascii="Calibri" w:hAnsi="Calibri"/>
          <w:color w:val="231F20"/>
          <w:w w:val="110"/>
        </w:rPr>
        <w:t>facing</w:t>
      </w:r>
      <w:r w:rsidRPr="00B057FD">
        <w:rPr>
          <w:rFonts w:ascii="Calibri" w:hAnsi="Calibri"/>
          <w:color w:val="231F20"/>
          <w:spacing w:val="-10"/>
          <w:w w:val="110"/>
        </w:rPr>
        <w:t xml:space="preserve"> </w:t>
      </w:r>
      <w:r w:rsidRPr="00B057FD">
        <w:rPr>
          <w:rFonts w:ascii="Calibri" w:hAnsi="Calibri"/>
          <w:color w:val="231F20"/>
          <w:w w:val="110"/>
        </w:rPr>
        <w:t>a</w:t>
      </w:r>
      <w:r w:rsidRPr="00B057FD">
        <w:rPr>
          <w:rFonts w:ascii="Calibri" w:hAnsi="Calibri"/>
          <w:color w:val="231F20"/>
          <w:spacing w:val="-11"/>
          <w:w w:val="110"/>
        </w:rPr>
        <w:t xml:space="preserve"> </w:t>
      </w:r>
      <w:r w:rsidRPr="00B057FD">
        <w:rPr>
          <w:rFonts w:ascii="Calibri" w:hAnsi="Calibri"/>
          <w:color w:val="231F20"/>
          <w:w w:val="110"/>
        </w:rPr>
        <w:t>patient</w:t>
      </w:r>
      <w:r w:rsidRPr="00B057FD">
        <w:rPr>
          <w:rFonts w:ascii="Calibri" w:hAnsi="Calibri"/>
          <w:color w:val="231F20"/>
          <w:spacing w:val="-11"/>
          <w:w w:val="110"/>
        </w:rPr>
        <w:t xml:space="preserve"> </w:t>
      </w:r>
      <w:r w:rsidRPr="00B057FD">
        <w:rPr>
          <w:rFonts w:ascii="Calibri" w:hAnsi="Calibri"/>
          <w:color w:val="231F20"/>
          <w:w w:val="110"/>
        </w:rPr>
        <w:t>with</w:t>
      </w:r>
      <w:r w:rsidRPr="00B057FD">
        <w:rPr>
          <w:rFonts w:ascii="Calibri" w:hAnsi="Calibri"/>
          <w:color w:val="231F20"/>
          <w:spacing w:val="-11"/>
          <w:w w:val="110"/>
        </w:rPr>
        <w:t xml:space="preserve"> </w:t>
      </w:r>
      <w:r w:rsidRPr="00B057FD">
        <w:rPr>
          <w:rFonts w:ascii="Calibri" w:hAnsi="Calibri"/>
          <w:color w:val="231F20"/>
          <w:w w:val="110"/>
        </w:rPr>
        <w:t>an</w:t>
      </w:r>
      <w:r w:rsidRPr="00B057FD">
        <w:rPr>
          <w:rFonts w:ascii="Calibri" w:hAnsi="Calibri"/>
          <w:color w:val="231F20"/>
          <w:spacing w:val="-11"/>
          <w:w w:val="110"/>
        </w:rPr>
        <w:t xml:space="preserve"> </w:t>
      </w:r>
      <w:r w:rsidRPr="00B057FD">
        <w:rPr>
          <w:rFonts w:ascii="Calibri" w:hAnsi="Calibri"/>
          <w:color w:val="231F20"/>
          <w:w w:val="110"/>
        </w:rPr>
        <w:t>impairment.</w:t>
      </w:r>
      <w:r w:rsidRPr="00B057FD">
        <w:rPr>
          <w:rFonts w:ascii="Calibri" w:hAnsi="Calibri"/>
          <w:color w:val="231F20"/>
          <w:spacing w:val="-11"/>
          <w:w w:val="110"/>
        </w:rPr>
        <w:t xml:space="preserve"> </w:t>
      </w:r>
      <w:r w:rsidRPr="00B057FD">
        <w:rPr>
          <w:rFonts w:ascii="Calibri" w:hAnsi="Calibri"/>
          <w:color w:val="231F20"/>
          <w:w w:val="110"/>
        </w:rPr>
        <w:t>This</w:t>
      </w:r>
      <w:r w:rsidRPr="00B057FD">
        <w:rPr>
          <w:rFonts w:ascii="Calibri" w:hAnsi="Calibri"/>
          <w:color w:val="231F20"/>
          <w:spacing w:val="-11"/>
          <w:w w:val="110"/>
        </w:rPr>
        <w:t xml:space="preserve"> </w:t>
      </w:r>
      <w:r w:rsidRPr="00B057FD">
        <w:rPr>
          <w:rFonts w:ascii="Calibri" w:hAnsi="Calibri"/>
          <w:color w:val="231F20"/>
          <w:w w:val="110"/>
        </w:rPr>
        <w:t>might explain</w:t>
      </w:r>
      <w:r w:rsidRPr="00B057FD">
        <w:rPr>
          <w:rFonts w:ascii="Calibri" w:hAnsi="Calibri"/>
          <w:color w:val="231F20"/>
          <w:spacing w:val="-8"/>
          <w:w w:val="110"/>
        </w:rPr>
        <w:t xml:space="preserve"> </w:t>
      </w:r>
      <w:r w:rsidRPr="00B057FD">
        <w:rPr>
          <w:rFonts w:ascii="Calibri" w:hAnsi="Calibri"/>
          <w:color w:val="231F20"/>
          <w:w w:val="110"/>
        </w:rPr>
        <w:t>the</w:t>
      </w:r>
      <w:r w:rsidRPr="00B057FD">
        <w:rPr>
          <w:rFonts w:ascii="Calibri" w:hAnsi="Calibri"/>
          <w:color w:val="231F20"/>
          <w:spacing w:val="-8"/>
          <w:w w:val="110"/>
        </w:rPr>
        <w:t xml:space="preserve"> </w:t>
      </w:r>
      <w:r w:rsidRPr="00B057FD">
        <w:rPr>
          <w:rFonts w:ascii="Calibri" w:hAnsi="Calibri"/>
          <w:color w:val="231F20"/>
          <w:w w:val="110"/>
        </w:rPr>
        <w:t>fact</w:t>
      </w:r>
      <w:r w:rsidRPr="00B057FD">
        <w:rPr>
          <w:rFonts w:ascii="Calibri" w:hAnsi="Calibri"/>
          <w:color w:val="231F20"/>
          <w:spacing w:val="-8"/>
          <w:w w:val="110"/>
        </w:rPr>
        <w:t xml:space="preserve"> </w:t>
      </w:r>
      <w:r w:rsidRPr="00B057FD">
        <w:rPr>
          <w:rFonts w:ascii="Calibri" w:hAnsi="Calibri"/>
          <w:color w:val="231F20"/>
          <w:w w:val="110"/>
        </w:rPr>
        <w:t>that</w:t>
      </w:r>
      <w:r w:rsidRPr="00B057FD">
        <w:rPr>
          <w:rFonts w:ascii="Calibri" w:hAnsi="Calibri"/>
          <w:color w:val="231F20"/>
          <w:spacing w:val="-8"/>
          <w:w w:val="110"/>
        </w:rPr>
        <w:t xml:space="preserve"> </w:t>
      </w:r>
      <w:r w:rsidRPr="00B057FD">
        <w:rPr>
          <w:rFonts w:ascii="Calibri" w:hAnsi="Calibri"/>
          <w:color w:val="231F20"/>
          <w:w w:val="110"/>
        </w:rPr>
        <w:t>more</w:t>
      </w:r>
      <w:r w:rsidRPr="00B057FD">
        <w:rPr>
          <w:rFonts w:ascii="Calibri" w:hAnsi="Calibri"/>
          <w:color w:val="231F20"/>
          <w:spacing w:val="-8"/>
          <w:w w:val="110"/>
        </w:rPr>
        <w:t xml:space="preserve"> </w:t>
      </w:r>
      <w:r w:rsidRPr="00B057FD">
        <w:rPr>
          <w:rFonts w:ascii="Calibri" w:hAnsi="Calibri"/>
          <w:color w:val="231F20"/>
          <w:w w:val="110"/>
        </w:rPr>
        <w:t>persons</w:t>
      </w:r>
      <w:r w:rsidRPr="00B057FD">
        <w:rPr>
          <w:rFonts w:ascii="Calibri" w:hAnsi="Calibri"/>
          <w:color w:val="231F20"/>
          <w:spacing w:val="-7"/>
          <w:w w:val="110"/>
        </w:rPr>
        <w:t xml:space="preserve"> </w:t>
      </w:r>
      <w:r w:rsidRPr="00B057FD">
        <w:rPr>
          <w:rFonts w:ascii="Calibri" w:hAnsi="Calibri"/>
          <w:color w:val="231F20"/>
          <w:w w:val="110"/>
        </w:rPr>
        <w:t>with</w:t>
      </w:r>
      <w:r w:rsidRPr="00B057FD">
        <w:rPr>
          <w:rFonts w:ascii="Calibri" w:hAnsi="Calibri"/>
          <w:color w:val="231F20"/>
          <w:spacing w:val="-8"/>
          <w:w w:val="110"/>
        </w:rPr>
        <w:t xml:space="preserve"> </w:t>
      </w:r>
      <w:r w:rsidRPr="00B057FD">
        <w:rPr>
          <w:rFonts w:ascii="Calibri" w:hAnsi="Calibri"/>
          <w:color w:val="231F20"/>
          <w:w w:val="110"/>
        </w:rPr>
        <w:t>disabilities</w:t>
      </w:r>
      <w:r w:rsidRPr="00B057FD">
        <w:rPr>
          <w:rFonts w:ascii="Calibri" w:hAnsi="Calibri"/>
          <w:color w:val="231F20"/>
          <w:spacing w:val="-8"/>
          <w:w w:val="110"/>
        </w:rPr>
        <w:t xml:space="preserve"> </w:t>
      </w:r>
      <w:r w:rsidRPr="00B057FD">
        <w:rPr>
          <w:rFonts w:ascii="Calibri" w:hAnsi="Calibri"/>
          <w:color w:val="231F20"/>
          <w:w w:val="110"/>
        </w:rPr>
        <w:t>report</w:t>
      </w:r>
      <w:r w:rsidRPr="00B057FD">
        <w:rPr>
          <w:rFonts w:ascii="Calibri" w:hAnsi="Calibri"/>
          <w:color w:val="231F20"/>
          <w:spacing w:val="-8"/>
          <w:w w:val="110"/>
        </w:rPr>
        <w:t xml:space="preserve"> </w:t>
      </w:r>
      <w:r w:rsidRPr="00B057FD">
        <w:rPr>
          <w:rFonts w:ascii="Calibri" w:hAnsi="Calibri"/>
          <w:color w:val="231F20"/>
          <w:w w:val="110"/>
        </w:rPr>
        <w:t>that</w:t>
      </w:r>
      <w:r w:rsidRPr="00B057FD">
        <w:rPr>
          <w:rFonts w:ascii="Calibri" w:hAnsi="Calibri"/>
          <w:color w:val="231F20"/>
          <w:spacing w:val="-8"/>
          <w:w w:val="110"/>
        </w:rPr>
        <w:t xml:space="preserve"> </w:t>
      </w:r>
      <w:r w:rsidRPr="00B057FD">
        <w:rPr>
          <w:rFonts w:ascii="Calibri" w:hAnsi="Calibri"/>
          <w:color w:val="231F20"/>
          <w:w w:val="110"/>
        </w:rPr>
        <w:t>the</w:t>
      </w:r>
      <w:r w:rsidRPr="00B057FD">
        <w:rPr>
          <w:rFonts w:ascii="Calibri" w:hAnsi="Calibri"/>
          <w:color w:val="231F20"/>
          <w:spacing w:val="-7"/>
          <w:w w:val="110"/>
        </w:rPr>
        <w:t xml:space="preserve"> </w:t>
      </w:r>
      <w:r w:rsidRPr="00B057FD">
        <w:rPr>
          <w:rFonts w:ascii="Calibri" w:hAnsi="Calibri"/>
          <w:color w:val="231F20"/>
          <w:w w:val="110"/>
        </w:rPr>
        <w:t>skills</w:t>
      </w:r>
      <w:r w:rsidRPr="00B057FD">
        <w:rPr>
          <w:rFonts w:ascii="Calibri" w:hAnsi="Calibri"/>
          <w:color w:val="231F20"/>
          <w:spacing w:val="-8"/>
          <w:w w:val="110"/>
        </w:rPr>
        <w:t xml:space="preserve"> </w:t>
      </w:r>
      <w:r w:rsidRPr="00B057FD">
        <w:rPr>
          <w:rFonts w:ascii="Calibri" w:hAnsi="Calibri"/>
          <w:color w:val="231F20"/>
          <w:w w:val="110"/>
        </w:rPr>
        <w:t>of</w:t>
      </w:r>
      <w:r w:rsidRPr="00B057FD">
        <w:rPr>
          <w:rFonts w:ascii="Calibri" w:hAnsi="Calibri"/>
          <w:color w:val="231F20"/>
          <w:spacing w:val="-8"/>
          <w:w w:val="110"/>
        </w:rPr>
        <w:t xml:space="preserve"> </w:t>
      </w:r>
      <w:r w:rsidRPr="00B057FD">
        <w:rPr>
          <w:rFonts w:ascii="Calibri" w:hAnsi="Calibri"/>
          <w:color w:val="231F20"/>
          <w:w w:val="110"/>
        </w:rPr>
        <w:t>the</w:t>
      </w:r>
      <w:r w:rsidRPr="00B057FD">
        <w:rPr>
          <w:rFonts w:ascii="Calibri" w:hAnsi="Calibri"/>
          <w:color w:val="231F20"/>
          <w:spacing w:val="-8"/>
          <w:w w:val="110"/>
        </w:rPr>
        <w:t xml:space="preserve"> </w:t>
      </w:r>
      <w:r w:rsidRPr="00B057FD">
        <w:rPr>
          <w:rFonts w:ascii="Calibri" w:hAnsi="Calibri"/>
          <w:color w:val="231F20"/>
          <w:w w:val="110"/>
        </w:rPr>
        <w:t>health</w:t>
      </w:r>
      <w:r w:rsidRPr="00B057FD">
        <w:rPr>
          <w:rFonts w:ascii="Calibri" w:hAnsi="Calibri"/>
          <w:color w:val="231F20"/>
          <w:spacing w:val="-8"/>
          <w:w w:val="110"/>
        </w:rPr>
        <w:t xml:space="preserve"> </w:t>
      </w:r>
      <w:r w:rsidRPr="00B057FD">
        <w:rPr>
          <w:rFonts w:ascii="Calibri" w:hAnsi="Calibri"/>
          <w:color w:val="231F20"/>
          <w:w w:val="110"/>
        </w:rPr>
        <w:t>provider</w:t>
      </w:r>
      <w:r w:rsidRPr="00B057FD">
        <w:rPr>
          <w:rFonts w:ascii="Calibri" w:hAnsi="Calibri"/>
          <w:color w:val="231F20"/>
          <w:spacing w:val="-7"/>
          <w:w w:val="110"/>
        </w:rPr>
        <w:t xml:space="preserve"> </w:t>
      </w:r>
      <w:r w:rsidRPr="00B057FD">
        <w:rPr>
          <w:rFonts w:ascii="Calibri" w:hAnsi="Calibri"/>
          <w:color w:val="231F20"/>
          <w:w w:val="110"/>
        </w:rPr>
        <w:t>were inadequate when compared to persons without disabilities: 16 per cent for both men and women with</w:t>
      </w:r>
      <w:r w:rsidRPr="00B057FD">
        <w:rPr>
          <w:rFonts w:ascii="Calibri" w:hAnsi="Calibri"/>
          <w:color w:val="231F20"/>
          <w:spacing w:val="-8"/>
          <w:w w:val="110"/>
        </w:rPr>
        <w:t xml:space="preserve"> </w:t>
      </w:r>
      <w:r w:rsidRPr="00B057FD">
        <w:rPr>
          <w:rFonts w:ascii="Calibri" w:hAnsi="Calibri"/>
          <w:color w:val="231F20"/>
          <w:w w:val="110"/>
        </w:rPr>
        <w:t>disabilities</w:t>
      </w:r>
      <w:r w:rsidRPr="00B057FD">
        <w:rPr>
          <w:rFonts w:ascii="Calibri" w:hAnsi="Calibri"/>
          <w:color w:val="231F20"/>
          <w:spacing w:val="-7"/>
          <w:w w:val="110"/>
        </w:rPr>
        <w:t xml:space="preserve"> </w:t>
      </w:r>
      <w:r w:rsidRPr="00B057FD">
        <w:rPr>
          <w:rFonts w:ascii="Calibri" w:hAnsi="Calibri"/>
          <w:color w:val="231F20"/>
          <w:w w:val="110"/>
        </w:rPr>
        <w:t>against</w:t>
      </w:r>
      <w:r w:rsidRPr="00B057FD">
        <w:rPr>
          <w:rFonts w:ascii="Calibri" w:hAnsi="Calibri"/>
          <w:color w:val="231F20"/>
          <w:spacing w:val="-7"/>
          <w:w w:val="110"/>
        </w:rPr>
        <w:t xml:space="preserve"> </w:t>
      </w:r>
      <w:r w:rsidRPr="00B057FD">
        <w:rPr>
          <w:rFonts w:ascii="Calibri" w:hAnsi="Calibri"/>
          <w:color w:val="231F20"/>
          <w:w w:val="110"/>
        </w:rPr>
        <w:t>6-7</w:t>
      </w:r>
      <w:r w:rsidRPr="00B057FD">
        <w:rPr>
          <w:rFonts w:ascii="Calibri" w:hAnsi="Calibri"/>
          <w:color w:val="231F20"/>
          <w:spacing w:val="-8"/>
          <w:w w:val="110"/>
        </w:rPr>
        <w:t xml:space="preserve"> </w:t>
      </w:r>
      <w:r w:rsidRPr="00B057FD">
        <w:rPr>
          <w:rFonts w:ascii="Calibri" w:hAnsi="Calibri"/>
          <w:color w:val="231F20"/>
          <w:w w:val="110"/>
        </w:rPr>
        <w:t>per</w:t>
      </w:r>
      <w:r w:rsidRPr="00B057FD">
        <w:rPr>
          <w:rFonts w:ascii="Calibri" w:hAnsi="Calibri"/>
          <w:color w:val="231F20"/>
          <w:spacing w:val="-7"/>
          <w:w w:val="110"/>
        </w:rPr>
        <w:t xml:space="preserve"> </w:t>
      </w:r>
      <w:r w:rsidRPr="00B057FD">
        <w:rPr>
          <w:rFonts w:ascii="Calibri" w:hAnsi="Calibri"/>
          <w:color w:val="231F20"/>
          <w:w w:val="110"/>
        </w:rPr>
        <w:t>cent</w:t>
      </w:r>
      <w:r w:rsidRPr="00B057FD">
        <w:rPr>
          <w:rFonts w:ascii="Calibri" w:hAnsi="Calibri"/>
          <w:color w:val="231F20"/>
          <w:spacing w:val="-7"/>
          <w:w w:val="110"/>
        </w:rPr>
        <w:t xml:space="preserve"> </w:t>
      </w:r>
      <w:r w:rsidRPr="00B057FD">
        <w:rPr>
          <w:rFonts w:ascii="Calibri" w:hAnsi="Calibri"/>
          <w:color w:val="231F20"/>
          <w:w w:val="110"/>
        </w:rPr>
        <w:t>for</w:t>
      </w:r>
      <w:r w:rsidRPr="00B057FD">
        <w:rPr>
          <w:rFonts w:ascii="Calibri" w:hAnsi="Calibri"/>
          <w:color w:val="231F20"/>
          <w:spacing w:val="-7"/>
          <w:w w:val="110"/>
        </w:rPr>
        <w:t xml:space="preserve"> </w:t>
      </w:r>
      <w:r w:rsidRPr="00B057FD">
        <w:rPr>
          <w:rFonts w:ascii="Calibri" w:hAnsi="Calibri"/>
          <w:color w:val="231F20"/>
          <w:w w:val="110"/>
        </w:rPr>
        <w:t>other</w:t>
      </w:r>
      <w:r w:rsidRPr="00B057FD">
        <w:rPr>
          <w:rFonts w:ascii="Calibri" w:hAnsi="Calibri"/>
          <w:color w:val="231F20"/>
          <w:spacing w:val="-8"/>
          <w:w w:val="110"/>
        </w:rPr>
        <w:t xml:space="preserve"> </w:t>
      </w:r>
      <w:r w:rsidRPr="00B057FD">
        <w:rPr>
          <w:rFonts w:ascii="Calibri" w:hAnsi="Calibri"/>
          <w:color w:val="231F20"/>
          <w:w w:val="110"/>
        </w:rPr>
        <w:t>men</w:t>
      </w:r>
      <w:r w:rsidRPr="00B057FD">
        <w:rPr>
          <w:rFonts w:ascii="Calibri" w:hAnsi="Calibri"/>
          <w:color w:val="231F20"/>
          <w:spacing w:val="-7"/>
          <w:w w:val="110"/>
        </w:rPr>
        <w:t xml:space="preserve"> </w:t>
      </w:r>
      <w:r w:rsidRPr="00B057FD">
        <w:rPr>
          <w:rFonts w:ascii="Calibri" w:hAnsi="Calibri"/>
          <w:color w:val="231F20"/>
          <w:w w:val="110"/>
        </w:rPr>
        <w:t>and</w:t>
      </w:r>
      <w:r w:rsidRPr="00B057FD">
        <w:rPr>
          <w:rFonts w:ascii="Calibri" w:hAnsi="Calibri"/>
          <w:color w:val="231F20"/>
          <w:spacing w:val="-7"/>
          <w:w w:val="110"/>
        </w:rPr>
        <w:t xml:space="preserve"> </w:t>
      </w:r>
      <w:r w:rsidRPr="00B057FD">
        <w:rPr>
          <w:rFonts w:ascii="Calibri" w:hAnsi="Calibri"/>
          <w:color w:val="231F20"/>
          <w:w w:val="110"/>
        </w:rPr>
        <w:t>women</w:t>
      </w:r>
      <w:r w:rsidRPr="00B057FD">
        <w:rPr>
          <w:rFonts w:ascii="Calibri" w:hAnsi="Calibri"/>
          <w:color w:val="231F20"/>
          <w:spacing w:val="-7"/>
          <w:w w:val="110"/>
        </w:rPr>
        <w:t xml:space="preserve"> </w:t>
      </w:r>
      <w:r w:rsidRPr="00B057FD">
        <w:rPr>
          <w:rFonts w:ascii="Calibri" w:hAnsi="Calibri"/>
          <w:color w:val="231F20"/>
          <w:spacing w:val="-3"/>
          <w:w w:val="110"/>
        </w:rPr>
        <w:t>(</w:t>
      </w:r>
      <w:hyperlink r:id="rId138">
        <w:r w:rsidRPr="00B057FD">
          <w:rPr>
            <w:rFonts w:ascii="Calibri" w:hAnsi="Calibri"/>
            <w:i/>
            <w:color w:val="0076BF"/>
            <w:spacing w:val="-3"/>
            <w:w w:val="110"/>
            <w:u w:val="single" w:color="0076BF"/>
          </w:rPr>
          <w:t>World</w:t>
        </w:r>
        <w:r w:rsidRPr="00B057FD">
          <w:rPr>
            <w:rFonts w:ascii="Calibri" w:hAnsi="Calibri"/>
            <w:i/>
            <w:color w:val="0076BF"/>
            <w:spacing w:val="-8"/>
            <w:w w:val="110"/>
            <w:u w:val="single" w:color="0076BF"/>
          </w:rPr>
          <w:t xml:space="preserve"> </w:t>
        </w:r>
        <w:r w:rsidRPr="00B057FD">
          <w:rPr>
            <w:rFonts w:ascii="Calibri" w:hAnsi="Calibri"/>
            <w:i/>
            <w:color w:val="0076BF"/>
            <w:w w:val="110"/>
            <w:u w:val="single" w:color="0076BF"/>
          </w:rPr>
          <w:t>Report</w:t>
        </w:r>
        <w:r w:rsidRPr="00B057FD">
          <w:rPr>
            <w:rFonts w:ascii="Calibri" w:hAnsi="Calibri"/>
            <w:i/>
            <w:color w:val="0076BF"/>
            <w:spacing w:val="-7"/>
            <w:w w:val="110"/>
            <w:u w:val="single" w:color="0076BF"/>
          </w:rPr>
          <w:t xml:space="preserve"> </w:t>
        </w:r>
        <w:r w:rsidRPr="00B057FD">
          <w:rPr>
            <w:rFonts w:ascii="Calibri" w:hAnsi="Calibri"/>
            <w:i/>
            <w:color w:val="0076BF"/>
            <w:w w:val="110"/>
            <w:u w:val="single" w:color="0076BF"/>
          </w:rPr>
          <w:t>on</w:t>
        </w:r>
        <w:r w:rsidRPr="00B057FD">
          <w:rPr>
            <w:rFonts w:ascii="Calibri" w:hAnsi="Calibri"/>
            <w:i/>
            <w:color w:val="0076BF"/>
            <w:spacing w:val="-7"/>
            <w:w w:val="110"/>
            <w:u w:val="single" w:color="0076BF"/>
          </w:rPr>
          <w:t xml:space="preserve"> </w:t>
        </w:r>
        <w:r w:rsidRPr="00B057FD">
          <w:rPr>
            <w:rFonts w:ascii="Calibri" w:hAnsi="Calibri"/>
            <w:i/>
            <w:color w:val="0076BF"/>
            <w:w w:val="110"/>
            <w:u w:val="single" w:color="0076BF"/>
          </w:rPr>
          <w:t>Disability</w:t>
        </w:r>
      </w:hyperlink>
      <w:r w:rsidRPr="00B057FD">
        <w:rPr>
          <w:rFonts w:ascii="Calibri" w:hAnsi="Calibri"/>
          <w:color w:val="231F20"/>
          <w:w w:val="110"/>
        </w:rPr>
        <w:t>,</w:t>
      </w:r>
      <w:r w:rsidRPr="00B057FD">
        <w:rPr>
          <w:rFonts w:ascii="Calibri" w:hAnsi="Calibri"/>
          <w:color w:val="231F20"/>
          <w:spacing w:val="-8"/>
          <w:w w:val="110"/>
        </w:rPr>
        <w:t xml:space="preserve"> </w:t>
      </w:r>
      <w:r w:rsidRPr="00B057FD">
        <w:rPr>
          <w:rFonts w:ascii="Calibri" w:hAnsi="Calibri"/>
          <w:color w:val="231F20"/>
          <w:spacing w:val="-3"/>
          <w:w w:val="110"/>
        </w:rPr>
        <w:t>2011).</w:t>
      </w:r>
    </w:p>
    <w:p w:rsidR="00B125F0" w:rsidRPr="00A078DD" w:rsidRDefault="00FD04AA" w:rsidP="00A078DD">
      <w:pPr>
        <w:spacing w:after="240"/>
        <w:rPr>
          <w:rFonts w:ascii="Calibri" w:hAnsi="Calibri"/>
          <w:b/>
          <w:bCs/>
        </w:rPr>
      </w:pPr>
      <w:r w:rsidRPr="00A078DD">
        <w:rPr>
          <w:rFonts w:ascii="Calibri" w:hAnsi="Calibri"/>
          <w:b/>
          <w:bCs/>
          <w:noProof/>
          <w:position w:val="-5"/>
          <w:lang w:val="en-GB" w:eastAsia="en-GB"/>
        </w:rPr>
        <w:drawing>
          <wp:inline distT="0" distB="0" distL="0" distR="0" wp14:anchorId="003E2BF8" wp14:editId="6C29899B">
            <wp:extent cx="167386" cy="180003"/>
            <wp:effectExtent l="0" t="0" r="4445" b="0"/>
            <wp:docPr id="65" name="image44.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4.png"/>
                    <pic:cNvPicPr/>
                  </pic:nvPicPr>
                  <pic:blipFill>
                    <a:blip r:embed="rId139" cstate="print"/>
                    <a:stretch>
                      <a:fillRect/>
                    </a:stretch>
                  </pic:blipFill>
                  <pic:spPr>
                    <a:xfrm>
                      <a:off x="0" y="0"/>
                      <a:ext cx="167386" cy="180003"/>
                    </a:xfrm>
                    <a:prstGeom prst="rect">
                      <a:avLst/>
                    </a:prstGeom>
                  </pic:spPr>
                </pic:pic>
              </a:graphicData>
            </a:graphic>
          </wp:inline>
        </w:drawing>
      </w:r>
      <w:r w:rsidR="00DC39E6" w:rsidRPr="00A078DD">
        <w:rPr>
          <w:rFonts w:ascii="Calibri" w:hAnsi="Calibri"/>
          <w:b/>
          <w:bCs/>
          <w:sz w:val="20"/>
        </w:rPr>
        <w:tab/>
      </w:r>
      <w:r w:rsidRPr="00A078DD">
        <w:rPr>
          <w:rFonts w:ascii="Calibri" w:hAnsi="Calibri"/>
          <w:b/>
          <w:bCs/>
          <w:w w:val="105"/>
        </w:rPr>
        <w:t>Recommendations</w:t>
      </w:r>
    </w:p>
    <w:p w:rsidR="00B125F0" w:rsidRPr="00B057FD" w:rsidRDefault="00FD04AA" w:rsidP="00F8092E">
      <w:pPr>
        <w:pStyle w:val="BodyText"/>
        <w:spacing w:after="120" w:line="285" w:lineRule="auto"/>
        <w:jc w:val="both"/>
        <w:rPr>
          <w:rFonts w:ascii="Calibri" w:hAnsi="Calibri"/>
        </w:rPr>
      </w:pPr>
      <w:r w:rsidRPr="00B057FD">
        <w:rPr>
          <w:rFonts w:ascii="Calibri" w:hAnsi="Calibri"/>
          <w:color w:val="231F20"/>
          <w:w w:val="105"/>
        </w:rPr>
        <w:t>In regard to building capacity in the health workforce to address barriers and improve quality of services for persons with disabilities, policymakers of health systems, in coordination with health workers unions, should:</w:t>
      </w:r>
    </w:p>
    <w:p w:rsidR="00B125F0" w:rsidRPr="00B057FD" w:rsidRDefault="00FD04AA" w:rsidP="00A078DD">
      <w:pPr>
        <w:pStyle w:val="ListParagraph"/>
        <w:numPr>
          <w:ilvl w:val="0"/>
          <w:numId w:val="33"/>
        </w:numPr>
        <w:tabs>
          <w:tab w:val="left" w:pos="1361"/>
        </w:tabs>
        <w:spacing w:before="0" w:after="120" w:line="285" w:lineRule="auto"/>
        <w:ind w:left="648"/>
        <w:rPr>
          <w:rFonts w:ascii="Calibri" w:hAnsi="Calibri"/>
        </w:rPr>
      </w:pPr>
      <w:r w:rsidRPr="00B057FD">
        <w:rPr>
          <w:rFonts w:ascii="Calibri" w:hAnsi="Calibri"/>
          <w:color w:val="231F20"/>
          <w:w w:val="105"/>
        </w:rPr>
        <w:t>Adopt measures for capacity-building of health workers to enhance their competences, skills and attitudes for addressing the health requirements of persons with disabilities in the delivery of health services, including for identifying the need for assistive products and providing adequate referrals to related</w:t>
      </w:r>
      <w:r w:rsidRPr="00B057FD">
        <w:rPr>
          <w:rFonts w:ascii="Calibri" w:hAnsi="Calibri"/>
          <w:color w:val="231F20"/>
          <w:spacing w:val="15"/>
          <w:w w:val="105"/>
        </w:rPr>
        <w:t xml:space="preserve"> </w:t>
      </w:r>
      <w:r w:rsidRPr="00B057FD">
        <w:rPr>
          <w:rFonts w:ascii="Calibri" w:hAnsi="Calibri"/>
          <w:color w:val="231F20"/>
          <w:w w:val="105"/>
        </w:rPr>
        <w:t>services</w:t>
      </w:r>
    </w:p>
    <w:p w:rsidR="00B125F0" w:rsidRPr="00B057FD" w:rsidRDefault="00FD04AA" w:rsidP="00A078DD">
      <w:pPr>
        <w:pStyle w:val="BodyText"/>
        <w:spacing w:after="120"/>
        <w:ind w:left="864"/>
        <w:rPr>
          <w:rFonts w:ascii="Calibri" w:hAnsi="Calibri"/>
        </w:rPr>
      </w:pPr>
      <w:r w:rsidRPr="00B057FD">
        <w:rPr>
          <w:rFonts w:ascii="Calibri" w:hAnsi="Calibri"/>
          <w:color w:val="231F20"/>
          <w:w w:val="110"/>
        </w:rPr>
        <w:t>Related CRPD Indicators: 25.8, 25.15, 25.18, 23.12, 26.8</w:t>
      </w:r>
    </w:p>
    <w:p w:rsidR="00B125F0" w:rsidRPr="00B057FD" w:rsidRDefault="00FD04AA" w:rsidP="00A078DD">
      <w:pPr>
        <w:pStyle w:val="ListParagraph"/>
        <w:numPr>
          <w:ilvl w:val="0"/>
          <w:numId w:val="33"/>
        </w:numPr>
        <w:tabs>
          <w:tab w:val="left" w:pos="1361"/>
        </w:tabs>
        <w:spacing w:before="0" w:after="120" w:line="285" w:lineRule="auto"/>
        <w:ind w:left="648"/>
        <w:rPr>
          <w:rFonts w:ascii="Calibri" w:hAnsi="Calibri"/>
        </w:rPr>
      </w:pPr>
      <w:r w:rsidRPr="00B057FD">
        <w:rPr>
          <w:rFonts w:ascii="Calibri" w:hAnsi="Calibri"/>
          <w:color w:val="231F20"/>
          <w:w w:val="110"/>
        </w:rPr>
        <w:t>Disseminate</w:t>
      </w:r>
      <w:r w:rsidRPr="00B057FD">
        <w:rPr>
          <w:rFonts w:ascii="Calibri" w:hAnsi="Calibri"/>
          <w:color w:val="231F20"/>
          <w:spacing w:val="-8"/>
          <w:w w:val="110"/>
        </w:rPr>
        <w:t xml:space="preserve"> </w:t>
      </w:r>
      <w:r w:rsidRPr="00B057FD">
        <w:rPr>
          <w:rFonts w:ascii="Calibri" w:hAnsi="Calibri"/>
          <w:color w:val="231F20"/>
          <w:w w:val="110"/>
        </w:rPr>
        <w:t>information</w:t>
      </w:r>
      <w:r w:rsidRPr="00B057FD">
        <w:rPr>
          <w:rFonts w:ascii="Calibri" w:hAnsi="Calibri"/>
          <w:color w:val="231F20"/>
          <w:spacing w:val="-7"/>
          <w:w w:val="110"/>
        </w:rPr>
        <w:t xml:space="preserve"> </w:t>
      </w:r>
      <w:r w:rsidRPr="00B057FD">
        <w:rPr>
          <w:rFonts w:ascii="Calibri" w:hAnsi="Calibri"/>
          <w:color w:val="231F20"/>
          <w:w w:val="110"/>
        </w:rPr>
        <w:t>and</w:t>
      </w:r>
      <w:r w:rsidRPr="00B057FD">
        <w:rPr>
          <w:rFonts w:ascii="Calibri" w:hAnsi="Calibri"/>
          <w:color w:val="231F20"/>
          <w:spacing w:val="-8"/>
          <w:w w:val="110"/>
        </w:rPr>
        <w:t xml:space="preserve"> </w:t>
      </w:r>
      <w:r w:rsidRPr="00B057FD">
        <w:rPr>
          <w:rFonts w:ascii="Calibri" w:hAnsi="Calibri"/>
          <w:color w:val="231F20"/>
          <w:w w:val="110"/>
        </w:rPr>
        <w:t>provide</w:t>
      </w:r>
      <w:r w:rsidRPr="00B057FD">
        <w:rPr>
          <w:rFonts w:ascii="Calibri" w:hAnsi="Calibri"/>
          <w:color w:val="231F20"/>
          <w:spacing w:val="-7"/>
          <w:w w:val="110"/>
        </w:rPr>
        <w:t xml:space="preserve"> </w:t>
      </w:r>
      <w:r w:rsidRPr="00B057FD">
        <w:rPr>
          <w:rFonts w:ascii="Calibri" w:hAnsi="Calibri"/>
          <w:color w:val="231F20"/>
          <w:w w:val="110"/>
        </w:rPr>
        <w:t>training</w:t>
      </w:r>
      <w:r w:rsidRPr="00B057FD">
        <w:rPr>
          <w:rFonts w:ascii="Calibri" w:hAnsi="Calibri"/>
          <w:color w:val="231F20"/>
          <w:spacing w:val="-8"/>
          <w:w w:val="110"/>
        </w:rPr>
        <w:t xml:space="preserve"> </w:t>
      </w:r>
      <w:r w:rsidRPr="00B057FD">
        <w:rPr>
          <w:rFonts w:ascii="Calibri" w:hAnsi="Calibri"/>
          <w:color w:val="231F20"/>
          <w:w w:val="110"/>
        </w:rPr>
        <w:t>to</w:t>
      </w:r>
      <w:r w:rsidRPr="00B057FD">
        <w:rPr>
          <w:rFonts w:ascii="Calibri" w:hAnsi="Calibri"/>
          <w:color w:val="231F20"/>
          <w:spacing w:val="-8"/>
          <w:w w:val="110"/>
        </w:rPr>
        <w:t xml:space="preserve"> </w:t>
      </w:r>
      <w:r w:rsidRPr="00B057FD">
        <w:rPr>
          <w:rFonts w:ascii="Calibri" w:hAnsi="Calibri"/>
          <w:color w:val="231F20"/>
          <w:w w:val="110"/>
        </w:rPr>
        <w:t>health</w:t>
      </w:r>
      <w:r w:rsidRPr="00B057FD">
        <w:rPr>
          <w:rFonts w:ascii="Calibri" w:hAnsi="Calibri"/>
          <w:color w:val="231F20"/>
          <w:spacing w:val="-7"/>
          <w:w w:val="110"/>
        </w:rPr>
        <w:t xml:space="preserve"> </w:t>
      </w:r>
      <w:r w:rsidRPr="00B057FD">
        <w:rPr>
          <w:rFonts w:ascii="Calibri" w:hAnsi="Calibri"/>
          <w:color w:val="231F20"/>
          <w:w w:val="110"/>
        </w:rPr>
        <w:t>workers</w:t>
      </w:r>
      <w:r w:rsidRPr="00B057FD">
        <w:rPr>
          <w:rFonts w:ascii="Calibri" w:hAnsi="Calibri"/>
          <w:color w:val="231F20"/>
          <w:spacing w:val="-8"/>
          <w:w w:val="110"/>
        </w:rPr>
        <w:t xml:space="preserve"> </w:t>
      </w:r>
      <w:r w:rsidRPr="00B057FD">
        <w:rPr>
          <w:rFonts w:ascii="Calibri" w:hAnsi="Calibri"/>
          <w:color w:val="231F20"/>
          <w:w w:val="110"/>
        </w:rPr>
        <w:t>on</w:t>
      </w:r>
      <w:r w:rsidRPr="00B057FD">
        <w:rPr>
          <w:rFonts w:ascii="Calibri" w:hAnsi="Calibri"/>
          <w:color w:val="231F20"/>
          <w:spacing w:val="-7"/>
          <w:w w:val="110"/>
        </w:rPr>
        <w:t xml:space="preserve"> </w:t>
      </w:r>
      <w:r w:rsidRPr="00B057FD">
        <w:rPr>
          <w:rFonts w:ascii="Calibri" w:hAnsi="Calibri"/>
          <w:color w:val="231F20"/>
          <w:w w:val="110"/>
        </w:rPr>
        <w:t>the</w:t>
      </w:r>
      <w:r w:rsidRPr="00B057FD">
        <w:rPr>
          <w:rFonts w:ascii="Calibri" w:hAnsi="Calibri"/>
          <w:color w:val="231F20"/>
          <w:spacing w:val="-8"/>
          <w:w w:val="110"/>
        </w:rPr>
        <w:t xml:space="preserve"> </w:t>
      </w:r>
      <w:r w:rsidRPr="00B057FD">
        <w:rPr>
          <w:rFonts w:ascii="Calibri" w:hAnsi="Calibri"/>
          <w:color w:val="231F20"/>
          <w:w w:val="110"/>
        </w:rPr>
        <w:t>right</w:t>
      </w:r>
      <w:r w:rsidRPr="00B057FD">
        <w:rPr>
          <w:rFonts w:ascii="Calibri" w:hAnsi="Calibri"/>
          <w:color w:val="231F20"/>
          <w:spacing w:val="-7"/>
          <w:w w:val="110"/>
        </w:rPr>
        <w:t xml:space="preserve"> </w:t>
      </w:r>
      <w:r w:rsidRPr="00B057FD">
        <w:rPr>
          <w:rFonts w:ascii="Calibri" w:hAnsi="Calibri"/>
          <w:color w:val="231F20"/>
          <w:w w:val="110"/>
        </w:rPr>
        <w:t>of</w:t>
      </w:r>
      <w:r w:rsidRPr="00B057FD">
        <w:rPr>
          <w:rFonts w:ascii="Calibri" w:hAnsi="Calibri"/>
          <w:color w:val="231F20"/>
          <w:spacing w:val="-8"/>
          <w:w w:val="110"/>
        </w:rPr>
        <w:t xml:space="preserve"> </w:t>
      </w:r>
      <w:r w:rsidRPr="00B057FD">
        <w:rPr>
          <w:rFonts w:ascii="Calibri" w:hAnsi="Calibri"/>
          <w:color w:val="231F20"/>
          <w:w w:val="110"/>
        </w:rPr>
        <w:t>persons</w:t>
      </w:r>
      <w:r w:rsidRPr="00B057FD">
        <w:rPr>
          <w:rFonts w:ascii="Calibri" w:hAnsi="Calibri"/>
          <w:color w:val="231F20"/>
          <w:spacing w:val="-7"/>
          <w:w w:val="110"/>
        </w:rPr>
        <w:t xml:space="preserve"> </w:t>
      </w:r>
      <w:r w:rsidRPr="00B057FD">
        <w:rPr>
          <w:rFonts w:ascii="Calibri" w:hAnsi="Calibri"/>
          <w:color w:val="231F20"/>
          <w:spacing w:val="-4"/>
          <w:w w:val="110"/>
        </w:rPr>
        <w:t xml:space="preserve">with </w:t>
      </w:r>
      <w:r w:rsidRPr="00B057FD">
        <w:rPr>
          <w:rFonts w:ascii="Calibri" w:hAnsi="Calibri"/>
          <w:color w:val="231F20"/>
          <w:w w:val="110"/>
        </w:rPr>
        <w:t>disabilities</w:t>
      </w:r>
      <w:r w:rsidRPr="00B057FD">
        <w:rPr>
          <w:rFonts w:ascii="Calibri" w:hAnsi="Calibri"/>
          <w:color w:val="231F20"/>
          <w:spacing w:val="-6"/>
          <w:w w:val="110"/>
        </w:rPr>
        <w:t xml:space="preserve"> </w:t>
      </w:r>
      <w:r w:rsidRPr="00B057FD">
        <w:rPr>
          <w:rFonts w:ascii="Calibri" w:hAnsi="Calibri"/>
          <w:color w:val="231F20"/>
          <w:w w:val="110"/>
        </w:rPr>
        <w:t>to</w:t>
      </w:r>
      <w:r w:rsidRPr="00B057FD">
        <w:rPr>
          <w:rFonts w:ascii="Calibri" w:hAnsi="Calibri"/>
          <w:color w:val="231F20"/>
          <w:spacing w:val="-5"/>
          <w:w w:val="110"/>
        </w:rPr>
        <w:t xml:space="preserve"> </w:t>
      </w:r>
      <w:r w:rsidRPr="00B057FD">
        <w:rPr>
          <w:rFonts w:ascii="Calibri" w:hAnsi="Calibri"/>
          <w:color w:val="231F20"/>
          <w:w w:val="110"/>
        </w:rPr>
        <w:t>access</w:t>
      </w:r>
      <w:r w:rsidRPr="00B057FD">
        <w:rPr>
          <w:rFonts w:ascii="Calibri" w:hAnsi="Calibri"/>
          <w:color w:val="231F20"/>
          <w:spacing w:val="-6"/>
          <w:w w:val="110"/>
        </w:rPr>
        <w:t xml:space="preserve"> </w:t>
      </w:r>
      <w:r w:rsidRPr="00B057FD">
        <w:rPr>
          <w:rFonts w:ascii="Calibri" w:hAnsi="Calibri"/>
          <w:color w:val="231F20"/>
          <w:w w:val="110"/>
        </w:rPr>
        <w:t>health</w:t>
      </w:r>
      <w:r w:rsidRPr="00B057FD">
        <w:rPr>
          <w:rFonts w:ascii="Calibri" w:hAnsi="Calibri"/>
          <w:color w:val="231F20"/>
          <w:spacing w:val="-5"/>
          <w:w w:val="110"/>
        </w:rPr>
        <w:t xml:space="preserve"> </w:t>
      </w:r>
      <w:r w:rsidRPr="00B057FD">
        <w:rPr>
          <w:rFonts w:ascii="Calibri" w:hAnsi="Calibri"/>
          <w:color w:val="231F20"/>
          <w:w w:val="110"/>
        </w:rPr>
        <w:t>care</w:t>
      </w:r>
      <w:r w:rsidRPr="00B057FD">
        <w:rPr>
          <w:rFonts w:ascii="Calibri" w:hAnsi="Calibri"/>
          <w:color w:val="231F20"/>
          <w:spacing w:val="-5"/>
          <w:w w:val="110"/>
        </w:rPr>
        <w:t xml:space="preserve"> </w:t>
      </w:r>
      <w:r w:rsidRPr="00B057FD">
        <w:rPr>
          <w:rFonts w:ascii="Calibri" w:hAnsi="Calibri"/>
          <w:color w:val="231F20"/>
          <w:w w:val="110"/>
        </w:rPr>
        <w:t>and</w:t>
      </w:r>
      <w:r w:rsidRPr="00B057FD">
        <w:rPr>
          <w:rFonts w:ascii="Calibri" w:hAnsi="Calibri"/>
          <w:color w:val="231F20"/>
          <w:spacing w:val="-6"/>
          <w:w w:val="110"/>
        </w:rPr>
        <w:t xml:space="preserve"> </w:t>
      </w:r>
      <w:r w:rsidRPr="00B057FD">
        <w:rPr>
          <w:rFonts w:ascii="Calibri" w:hAnsi="Calibri"/>
          <w:color w:val="231F20"/>
          <w:w w:val="110"/>
        </w:rPr>
        <w:t>be</w:t>
      </w:r>
      <w:r w:rsidRPr="00B057FD">
        <w:rPr>
          <w:rFonts w:ascii="Calibri" w:hAnsi="Calibri"/>
          <w:color w:val="231F20"/>
          <w:spacing w:val="-5"/>
          <w:w w:val="110"/>
        </w:rPr>
        <w:t xml:space="preserve"> </w:t>
      </w:r>
      <w:r w:rsidRPr="00B057FD">
        <w:rPr>
          <w:rFonts w:ascii="Calibri" w:hAnsi="Calibri"/>
          <w:color w:val="231F20"/>
          <w:w w:val="110"/>
        </w:rPr>
        <w:t>provided</w:t>
      </w:r>
      <w:r w:rsidRPr="00B057FD">
        <w:rPr>
          <w:rFonts w:ascii="Calibri" w:hAnsi="Calibri"/>
          <w:color w:val="231F20"/>
          <w:spacing w:val="-5"/>
          <w:w w:val="110"/>
        </w:rPr>
        <w:t xml:space="preserve"> </w:t>
      </w:r>
      <w:r w:rsidRPr="00B057FD">
        <w:rPr>
          <w:rFonts w:ascii="Calibri" w:hAnsi="Calibri"/>
          <w:color w:val="231F20"/>
          <w:w w:val="110"/>
        </w:rPr>
        <w:t>with</w:t>
      </w:r>
      <w:r w:rsidRPr="00B057FD">
        <w:rPr>
          <w:rFonts w:ascii="Calibri" w:hAnsi="Calibri"/>
          <w:color w:val="0076BF"/>
          <w:spacing w:val="-6"/>
          <w:w w:val="110"/>
        </w:rPr>
        <w:t xml:space="preserve"> </w:t>
      </w:r>
      <w:hyperlink w:anchor="_bookmark52" w:history="1">
        <w:r w:rsidRPr="00B057FD">
          <w:rPr>
            <w:rFonts w:ascii="Calibri" w:hAnsi="Calibri"/>
            <w:color w:val="0076BF"/>
            <w:w w:val="110"/>
            <w:u w:val="single" w:color="0076BF"/>
          </w:rPr>
          <w:t>reasonable</w:t>
        </w:r>
        <w:r w:rsidRPr="00B057FD">
          <w:rPr>
            <w:rFonts w:ascii="Calibri" w:hAnsi="Calibri"/>
            <w:color w:val="0076BF"/>
            <w:spacing w:val="-5"/>
            <w:w w:val="110"/>
            <w:u w:val="single" w:color="0076BF"/>
          </w:rPr>
          <w:t xml:space="preserve"> </w:t>
        </w:r>
        <w:r w:rsidRPr="00B057FD">
          <w:rPr>
            <w:rFonts w:ascii="Calibri" w:hAnsi="Calibri"/>
            <w:color w:val="0076BF"/>
            <w:w w:val="110"/>
            <w:u w:val="single" w:color="0076BF"/>
          </w:rPr>
          <w:t>accommodation</w:t>
        </w:r>
      </w:hyperlink>
    </w:p>
    <w:p w:rsidR="00B125F0" w:rsidRPr="00B057FD" w:rsidRDefault="00FD04AA" w:rsidP="00A078DD">
      <w:pPr>
        <w:pStyle w:val="BodyText"/>
        <w:spacing w:after="120"/>
        <w:ind w:left="864"/>
        <w:rPr>
          <w:rFonts w:ascii="Calibri" w:hAnsi="Calibri"/>
        </w:rPr>
      </w:pPr>
      <w:r w:rsidRPr="00B057FD">
        <w:rPr>
          <w:rFonts w:ascii="Calibri" w:hAnsi="Calibri"/>
          <w:color w:val="231F20"/>
          <w:w w:val="110"/>
        </w:rPr>
        <w:t>Related CRPD Indicators: 25.18, 5.10</w:t>
      </w:r>
    </w:p>
    <w:p w:rsidR="00B125F0" w:rsidRPr="00B057FD" w:rsidRDefault="00FD04AA" w:rsidP="00A078DD">
      <w:pPr>
        <w:pStyle w:val="ListParagraph"/>
        <w:numPr>
          <w:ilvl w:val="0"/>
          <w:numId w:val="33"/>
        </w:numPr>
        <w:tabs>
          <w:tab w:val="left" w:pos="1361"/>
        </w:tabs>
        <w:spacing w:before="0" w:after="120" w:line="285" w:lineRule="auto"/>
        <w:ind w:left="648"/>
        <w:rPr>
          <w:rFonts w:ascii="Calibri" w:hAnsi="Calibri"/>
        </w:rPr>
      </w:pPr>
      <w:r w:rsidRPr="00B057FD">
        <w:rPr>
          <w:rFonts w:ascii="Calibri" w:hAnsi="Calibri"/>
          <w:color w:val="231F20"/>
          <w:w w:val="105"/>
        </w:rPr>
        <w:t>Develop</w:t>
      </w:r>
      <w:r w:rsidRPr="00B057FD">
        <w:rPr>
          <w:rFonts w:ascii="Calibri" w:hAnsi="Calibri"/>
          <w:color w:val="0076BF"/>
          <w:w w:val="105"/>
        </w:rPr>
        <w:t xml:space="preserve"> </w:t>
      </w:r>
      <w:hyperlink w:anchor="_bookmark45" w:history="1">
        <w:r w:rsidRPr="00B057FD">
          <w:rPr>
            <w:rFonts w:ascii="Calibri" w:hAnsi="Calibri"/>
            <w:color w:val="0076BF"/>
            <w:w w:val="105"/>
            <w:u w:val="single" w:color="0076BF"/>
          </w:rPr>
          <w:t>awareness-raising</w:t>
        </w:r>
        <w:r w:rsidRPr="00B057FD">
          <w:rPr>
            <w:rFonts w:ascii="Calibri" w:hAnsi="Calibri"/>
            <w:color w:val="0076BF"/>
            <w:w w:val="105"/>
          </w:rPr>
          <w:t xml:space="preserve"> </w:t>
        </w:r>
      </w:hyperlink>
      <w:r w:rsidRPr="00B057FD">
        <w:rPr>
          <w:rFonts w:ascii="Calibri" w:hAnsi="Calibri"/>
          <w:color w:val="231F20"/>
          <w:w w:val="105"/>
        </w:rPr>
        <w:t xml:space="preserve">campaigns on the right to health of persons with disabilities, </w:t>
      </w:r>
      <w:r w:rsidRPr="00B057FD">
        <w:rPr>
          <w:rFonts w:ascii="Calibri" w:hAnsi="Calibri"/>
          <w:color w:val="231F20"/>
          <w:spacing w:val="-7"/>
          <w:w w:val="105"/>
        </w:rPr>
        <w:t xml:space="preserve">in </w:t>
      </w:r>
      <w:r w:rsidRPr="00B057FD">
        <w:rPr>
          <w:rFonts w:ascii="Calibri" w:hAnsi="Calibri"/>
          <w:color w:val="231F20"/>
          <w:w w:val="105"/>
        </w:rPr>
        <w:t>healthcare facilities and services, directed to persons with disabilities, their families and healthcare</w:t>
      </w:r>
      <w:r w:rsidRPr="00B057FD">
        <w:rPr>
          <w:rFonts w:ascii="Calibri" w:hAnsi="Calibri"/>
          <w:color w:val="231F20"/>
          <w:spacing w:val="8"/>
          <w:w w:val="105"/>
        </w:rPr>
        <w:t xml:space="preserve"> </w:t>
      </w:r>
      <w:r w:rsidRPr="00B057FD">
        <w:rPr>
          <w:rFonts w:ascii="Calibri" w:hAnsi="Calibri"/>
          <w:color w:val="231F20"/>
          <w:w w:val="105"/>
        </w:rPr>
        <w:t>workers,</w:t>
      </w:r>
      <w:r w:rsidRPr="00B057FD">
        <w:rPr>
          <w:rFonts w:ascii="Calibri" w:hAnsi="Calibri"/>
          <w:color w:val="231F20"/>
          <w:spacing w:val="8"/>
          <w:w w:val="105"/>
        </w:rPr>
        <w:t xml:space="preserve"> </w:t>
      </w:r>
      <w:r w:rsidRPr="00B057FD">
        <w:rPr>
          <w:rFonts w:ascii="Calibri" w:hAnsi="Calibri"/>
          <w:color w:val="231F20"/>
          <w:w w:val="105"/>
        </w:rPr>
        <w:t>to</w:t>
      </w:r>
      <w:r w:rsidRPr="00B057FD">
        <w:rPr>
          <w:rFonts w:ascii="Calibri" w:hAnsi="Calibri"/>
          <w:color w:val="231F20"/>
          <w:spacing w:val="8"/>
          <w:w w:val="105"/>
        </w:rPr>
        <w:t xml:space="preserve"> </w:t>
      </w:r>
      <w:r w:rsidRPr="00B057FD">
        <w:rPr>
          <w:rFonts w:ascii="Calibri" w:hAnsi="Calibri"/>
          <w:color w:val="231F20"/>
          <w:w w:val="105"/>
        </w:rPr>
        <w:t>promote</w:t>
      </w:r>
      <w:r w:rsidRPr="00B057FD">
        <w:rPr>
          <w:rFonts w:ascii="Calibri" w:hAnsi="Calibri"/>
          <w:color w:val="231F20"/>
          <w:spacing w:val="8"/>
          <w:w w:val="105"/>
        </w:rPr>
        <w:t xml:space="preserve"> </w:t>
      </w:r>
      <w:r w:rsidRPr="00B057FD">
        <w:rPr>
          <w:rFonts w:ascii="Calibri" w:hAnsi="Calibri"/>
          <w:color w:val="231F20"/>
          <w:w w:val="105"/>
        </w:rPr>
        <w:t>respect</w:t>
      </w:r>
      <w:r w:rsidRPr="00B057FD">
        <w:rPr>
          <w:rFonts w:ascii="Calibri" w:hAnsi="Calibri"/>
          <w:color w:val="231F20"/>
          <w:spacing w:val="8"/>
          <w:w w:val="105"/>
        </w:rPr>
        <w:t xml:space="preserve"> </w:t>
      </w:r>
      <w:r w:rsidRPr="00B057FD">
        <w:rPr>
          <w:rFonts w:ascii="Calibri" w:hAnsi="Calibri"/>
          <w:color w:val="231F20"/>
          <w:w w:val="105"/>
        </w:rPr>
        <w:t>for</w:t>
      </w:r>
      <w:r w:rsidRPr="00B057FD">
        <w:rPr>
          <w:rFonts w:ascii="Calibri" w:hAnsi="Calibri"/>
          <w:color w:val="231F20"/>
          <w:spacing w:val="8"/>
          <w:w w:val="105"/>
        </w:rPr>
        <w:t xml:space="preserve"> </w:t>
      </w:r>
      <w:r w:rsidRPr="00B057FD">
        <w:rPr>
          <w:rFonts w:ascii="Calibri" w:hAnsi="Calibri"/>
          <w:color w:val="231F20"/>
          <w:w w:val="105"/>
        </w:rPr>
        <w:t>rights</w:t>
      </w:r>
      <w:r w:rsidRPr="00B057FD">
        <w:rPr>
          <w:rFonts w:ascii="Calibri" w:hAnsi="Calibri"/>
          <w:color w:val="231F20"/>
          <w:spacing w:val="8"/>
          <w:w w:val="105"/>
        </w:rPr>
        <w:t xml:space="preserve"> </w:t>
      </w:r>
      <w:r w:rsidRPr="00B057FD">
        <w:rPr>
          <w:rFonts w:ascii="Calibri" w:hAnsi="Calibri"/>
          <w:color w:val="231F20"/>
          <w:w w:val="105"/>
        </w:rPr>
        <w:t>and</w:t>
      </w:r>
      <w:r w:rsidRPr="00B057FD">
        <w:rPr>
          <w:rFonts w:ascii="Calibri" w:hAnsi="Calibri"/>
          <w:color w:val="231F20"/>
          <w:spacing w:val="8"/>
          <w:w w:val="105"/>
        </w:rPr>
        <w:t xml:space="preserve"> </w:t>
      </w:r>
      <w:r w:rsidRPr="00B057FD">
        <w:rPr>
          <w:rFonts w:ascii="Calibri" w:hAnsi="Calibri"/>
          <w:color w:val="231F20"/>
          <w:w w:val="105"/>
        </w:rPr>
        <w:t>quality</w:t>
      </w:r>
      <w:r w:rsidRPr="00B057FD">
        <w:rPr>
          <w:rFonts w:ascii="Calibri" w:hAnsi="Calibri"/>
          <w:color w:val="231F20"/>
          <w:spacing w:val="9"/>
          <w:w w:val="105"/>
        </w:rPr>
        <w:t xml:space="preserve"> </w:t>
      </w:r>
      <w:r w:rsidRPr="00B057FD">
        <w:rPr>
          <w:rFonts w:ascii="Calibri" w:hAnsi="Calibri"/>
          <w:color w:val="231F20"/>
          <w:w w:val="105"/>
        </w:rPr>
        <w:t>service</w:t>
      </w:r>
      <w:r w:rsidRPr="00B057FD">
        <w:rPr>
          <w:rFonts w:ascii="Calibri" w:hAnsi="Calibri"/>
          <w:color w:val="231F20"/>
          <w:spacing w:val="8"/>
          <w:w w:val="105"/>
        </w:rPr>
        <w:t xml:space="preserve"> </w:t>
      </w:r>
      <w:r w:rsidRPr="00B057FD">
        <w:rPr>
          <w:rFonts w:ascii="Calibri" w:hAnsi="Calibri"/>
          <w:color w:val="231F20"/>
          <w:w w:val="105"/>
        </w:rPr>
        <w:t>delivery</w:t>
      </w:r>
    </w:p>
    <w:p w:rsidR="00B125F0" w:rsidRPr="00B057FD" w:rsidRDefault="00FD04AA" w:rsidP="00A078DD">
      <w:pPr>
        <w:pStyle w:val="BodyText"/>
        <w:spacing w:after="240"/>
        <w:ind w:left="864"/>
        <w:rPr>
          <w:rFonts w:ascii="Calibri" w:hAnsi="Calibri"/>
        </w:rPr>
      </w:pPr>
      <w:r w:rsidRPr="00B057FD">
        <w:rPr>
          <w:rFonts w:ascii="Calibri" w:hAnsi="Calibri"/>
          <w:color w:val="231F20"/>
          <w:w w:val="110"/>
        </w:rPr>
        <w:t>Related CRPD Indicators: 25.19, 23.16, 8.2</w:t>
      </w:r>
    </w:p>
    <w:p w:rsidR="00B125F0" w:rsidRPr="00B057FD" w:rsidRDefault="00B54217" w:rsidP="00F8092E">
      <w:pPr>
        <w:pStyle w:val="Heading3"/>
        <w:rPr>
          <w:rFonts w:ascii="Calibri" w:hAnsi="Calibri"/>
        </w:rPr>
      </w:pPr>
      <w:bookmarkStart w:id="80" w:name="_bookmark40"/>
      <w:bookmarkStart w:id="81" w:name="_Toc61509490"/>
      <w:bookmarkEnd w:id="80"/>
      <w:r w:rsidRPr="00B057FD">
        <w:rPr>
          <w:rFonts w:ascii="Calibri" w:hAnsi="Calibri"/>
        </w:rPr>
        <w:t xml:space="preserve">5.3.3 </w:t>
      </w:r>
      <w:r w:rsidR="00FD04AA" w:rsidRPr="00B057FD">
        <w:rPr>
          <w:rFonts w:ascii="Calibri" w:hAnsi="Calibri"/>
        </w:rPr>
        <w:t>Promote the development and recruitment of specialized health and rehabilitation professionals for services for persons with disabilities</w:t>
      </w:r>
      <w:bookmarkEnd w:id="81"/>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Low ratios of medical doctors and health workers to the population is a great challenge for health systems worldwide, especially in remote areas and in middle- and low-income countries. This problem</w:t>
      </w:r>
      <w:r w:rsidRPr="00B057FD">
        <w:rPr>
          <w:rFonts w:ascii="Calibri" w:hAnsi="Calibri"/>
          <w:color w:val="231F20"/>
          <w:spacing w:val="-23"/>
          <w:w w:val="110"/>
        </w:rPr>
        <w:t xml:space="preserve"> </w:t>
      </w:r>
      <w:r w:rsidRPr="00B057FD">
        <w:rPr>
          <w:rFonts w:ascii="Calibri" w:hAnsi="Calibri"/>
          <w:color w:val="231F20"/>
          <w:w w:val="110"/>
        </w:rPr>
        <w:t>becomes</w:t>
      </w:r>
      <w:r w:rsidRPr="00B057FD">
        <w:rPr>
          <w:rFonts w:ascii="Calibri" w:hAnsi="Calibri"/>
          <w:color w:val="231F20"/>
          <w:spacing w:val="-22"/>
          <w:w w:val="110"/>
        </w:rPr>
        <w:t xml:space="preserve"> </w:t>
      </w:r>
      <w:r w:rsidRPr="00B057FD">
        <w:rPr>
          <w:rFonts w:ascii="Calibri" w:hAnsi="Calibri"/>
          <w:color w:val="231F20"/>
          <w:w w:val="110"/>
        </w:rPr>
        <w:t>particularly</w:t>
      </w:r>
      <w:r w:rsidRPr="00B057FD">
        <w:rPr>
          <w:rFonts w:ascii="Calibri" w:hAnsi="Calibri"/>
          <w:color w:val="231F20"/>
          <w:spacing w:val="-22"/>
          <w:w w:val="110"/>
        </w:rPr>
        <w:t xml:space="preserve"> </w:t>
      </w:r>
      <w:r w:rsidRPr="00B057FD">
        <w:rPr>
          <w:rFonts w:ascii="Calibri" w:hAnsi="Calibri"/>
          <w:color w:val="231F20"/>
          <w:w w:val="110"/>
        </w:rPr>
        <w:t>acute</w:t>
      </w:r>
      <w:r w:rsidRPr="00B057FD">
        <w:rPr>
          <w:rFonts w:ascii="Calibri" w:hAnsi="Calibri"/>
          <w:color w:val="231F20"/>
          <w:spacing w:val="-22"/>
          <w:w w:val="110"/>
        </w:rPr>
        <w:t xml:space="preserve"> </w:t>
      </w:r>
      <w:r w:rsidRPr="00B057FD">
        <w:rPr>
          <w:rFonts w:ascii="Calibri" w:hAnsi="Calibri"/>
          <w:color w:val="231F20"/>
          <w:w w:val="110"/>
        </w:rPr>
        <w:t>when</w:t>
      </w:r>
      <w:r w:rsidRPr="00B057FD">
        <w:rPr>
          <w:rFonts w:ascii="Calibri" w:hAnsi="Calibri"/>
          <w:color w:val="231F20"/>
          <w:spacing w:val="-22"/>
          <w:w w:val="110"/>
        </w:rPr>
        <w:t xml:space="preserve"> </w:t>
      </w:r>
      <w:r w:rsidRPr="00B057FD">
        <w:rPr>
          <w:rFonts w:ascii="Calibri" w:hAnsi="Calibri"/>
          <w:color w:val="231F20"/>
          <w:w w:val="110"/>
        </w:rPr>
        <w:t>it</w:t>
      </w:r>
      <w:r w:rsidRPr="00B057FD">
        <w:rPr>
          <w:rFonts w:ascii="Calibri" w:hAnsi="Calibri"/>
          <w:color w:val="231F20"/>
          <w:spacing w:val="-22"/>
          <w:w w:val="110"/>
        </w:rPr>
        <w:t xml:space="preserve"> </w:t>
      </w:r>
      <w:r w:rsidRPr="00B057FD">
        <w:rPr>
          <w:rFonts w:ascii="Calibri" w:hAnsi="Calibri"/>
          <w:color w:val="231F20"/>
          <w:w w:val="110"/>
        </w:rPr>
        <w:t>comes</w:t>
      </w:r>
      <w:r w:rsidRPr="00B057FD">
        <w:rPr>
          <w:rFonts w:ascii="Calibri" w:hAnsi="Calibri"/>
          <w:color w:val="231F20"/>
          <w:spacing w:val="-22"/>
          <w:w w:val="110"/>
        </w:rPr>
        <w:t xml:space="preserve"> </w:t>
      </w:r>
      <w:r w:rsidRPr="00B057FD">
        <w:rPr>
          <w:rFonts w:ascii="Calibri" w:hAnsi="Calibri"/>
          <w:color w:val="231F20"/>
          <w:w w:val="110"/>
        </w:rPr>
        <w:t>to</w:t>
      </w:r>
      <w:r w:rsidRPr="00B057FD">
        <w:rPr>
          <w:rFonts w:ascii="Calibri" w:hAnsi="Calibri"/>
          <w:color w:val="231F20"/>
          <w:spacing w:val="-22"/>
          <w:w w:val="110"/>
        </w:rPr>
        <w:t xml:space="preserve"> </w:t>
      </w:r>
      <w:r w:rsidRPr="00B057FD">
        <w:rPr>
          <w:rFonts w:ascii="Calibri" w:hAnsi="Calibri"/>
          <w:color w:val="231F20"/>
          <w:w w:val="110"/>
        </w:rPr>
        <w:t>specialised</w:t>
      </w:r>
      <w:r w:rsidRPr="00B057FD">
        <w:rPr>
          <w:rFonts w:ascii="Calibri" w:hAnsi="Calibri"/>
          <w:color w:val="231F20"/>
          <w:spacing w:val="-22"/>
          <w:w w:val="110"/>
        </w:rPr>
        <w:t xml:space="preserve"> </w:t>
      </w:r>
      <w:r w:rsidRPr="00B057FD">
        <w:rPr>
          <w:rFonts w:ascii="Calibri" w:hAnsi="Calibri"/>
          <w:color w:val="231F20"/>
          <w:w w:val="110"/>
        </w:rPr>
        <w:t>medical</w:t>
      </w:r>
      <w:r w:rsidRPr="00B057FD">
        <w:rPr>
          <w:rFonts w:ascii="Calibri" w:hAnsi="Calibri"/>
          <w:color w:val="231F20"/>
          <w:spacing w:val="-22"/>
          <w:w w:val="110"/>
        </w:rPr>
        <w:t xml:space="preserve"> </w:t>
      </w:r>
      <w:r w:rsidRPr="00B057FD">
        <w:rPr>
          <w:rFonts w:ascii="Calibri" w:hAnsi="Calibri"/>
          <w:color w:val="231F20"/>
          <w:w w:val="110"/>
        </w:rPr>
        <w:t>services</w:t>
      </w:r>
      <w:r w:rsidRPr="00B057FD">
        <w:rPr>
          <w:rFonts w:ascii="Calibri" w:hAnsi="Calibri"/>
          <w:color w:val="231F20"/>
          <w:spacing w:val="-22"/>
          <w:w w:val="110"/>
        </w:rPr>
        <w:t xml:space="preserve"> </w:t>
      </w:r>
      <w:r w:rsidRPr="00B057FD">
        <w:rPr>
          <w:rFonts w:ascii="Calibri" w:hAnsi="Calibri"/>
          <w:color w:val="231F20"/>
          <w:w w:val="110"/>
        </w:rPr>
        <w:t>and</w:t>
      </w:r>
      <w:r w:rsidRPr="00B057FD">
        <w:rPr>
          <w:rFonts w:ascii="Calibri" w:hAnsi="Calibri"/>
          <w:color w:val="231F20"/>
          <w:spacing w:val="-22"/>
          <w:w w:val="110"/>
        </w:rPr>
        <w:t xml:space="preserve"> </w:t>
      </w:r>
      <w:r w:rsidRPr="00B057FD">
        <w:rPr>
          <w:rFonts w:ascii="Calibri" w:hAnsi="Calibri"/>
          <w:color w:val="231F20"/>
          <w:w w:val="110"/>
        </w:rPr>
        <w:t>rehabilitation professionals, particularly in some regions of the world (WHO, “</w:t>
      </w:r>
      <w:hyperlink r:id="rId140">
        <w:r w:rsidRPr="00B057FD">
          <w:rPr>
            <w:rFonts w:ascii="Calibri" w:hAnsi="Calibri"/>
            <w:color w:val="0076BF"/>
            <w:w w:val="110"/>
            <w:u w:val="single" w:color="0076BF"/>
          </w:rPr>
          <w:t>Rehabilitation 2030: A Call for</w:t>
        </w:r>
      </w:hyperlink>
      <w:r w:rsidRPr="00B057FD">
        <w:rPr>
          <w:rFonts w:ascii="Calibri" w:hAnsi="Calibri"/>
          <w:color w:val="0076BF"/>
          <w:w w:val="110"/>
        </w:rPr>
        <w:t xml:space="preserve"> </w:t>
      </w:r>
      <w:hyperlink r:id="rId141">
        <w:r w:rsidRPr="00B057FD">
          <w:rPr>
            <w:rFonts w:ascii="Calibri" w:hAnsi="Calibri"/>
            <w:color w:val="0076BF"/>
            <w:w w:val="110"/>
            <w:u w:val="single" w:color="0076BF"/>
          </w:rPr>
          <w:t>Action</w:t>
        </w:r>
      </w:hyperlink>
      <w:r w:rsidRPr="00B057FD">
        <w:rPr>
          <w:rFonts w:ascii="Calibri" w:hAnsi="Calibri"/>
          <w:color w:val="231F20"/>
          <w:w w:val="110"/>
        </w:rPr>
        <w:t>”, 6-7 February 2017).</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Estimates</w:t>
      </w:r>
      <w:r w:rsidRPr="00B057FD">
        <w:rPr>
          <w:rFonts w:ascii="Calibri" w:hAnsi="Calibri"/>
          <w:color w:val="231F20"/>
          <w:spacing w:val="-17"/>
          <w:w w:val="110"/>
        </w:rPr>
        <w:t xml:space="preserve"> </w:t>
      </w:r>
      <w:r w:rsidRPr="00B057FD">
        <w:rPr>
          <w:rFonts w:ascii="Calibri" w:hAnsi="Calibri"/>
          <w:color w:val="231F20"/>
          <w:w w:val="110"/>
        </w:rPr>
        <w:t>suggest</w:t>
      </w:r>
      <w:r w:rsidRPr="00B057FD">
        <w:rPr>
          <w:rFonts w:ascii="Calibri" w:hAnsi="Calibri"/>
          <w:color w:val="231F20"/>
          <w:spacing w:val="-16"/>
          <w:w w:val="110"/>
        </w:rPr>
        <w:t xml:space="preserve"> </w:t>
      </w:r>
      <w:r w:rsidRPr="00B057FD">
        <w:rPr>
          <w:rFonts w:ascii="Calibri" w:hAnsi="Calibri"/>
          <w:color w:val="231F20"/>
          <w:w w:val="110"/>
        </w:rPr>
        <w:t>that,</w:t>
      </w:r>
      <w:r w:rsidRPr="00B057FD">
        <w:rPr>
          <w:rFonts w:ascii="Calibri" w:hAnsi="Calibri"/>
          <w:color w:val="231F20"/>
          <w:spacing w:val="-16"/>
          <w:w w:val="110"/>
        </w:rPr>
        <w:t xml:space="preserve"> </w:t>
      </w:r>
      <w:r w:rsidRPr="00B057FD">
        <w:rPr>
          <w:rFonts w:ascii="Calibri" w:hAnsi="Calibri"/>
          <w:color w:val="231F20"/>
          <w:w w:val="110"/>
        </w:rPr>
        <w:t>currently,</w:t>
      </w:r>
      <w:r w:rsidRPr="00B057FD">
        <w:rPr>
          <w:rFonts w:ascii="Calibri" w:hAnsi="Calibri"/>
          <w:color w:val="231F20"/>
          <w:spacing w:val="-17"/>
          <w:w w:val="110"/>
        </w:rPr>
        <w:t xml:space="preserve"> </w:t>
      </w:r>
      <w:r w:rsidRPr="00B057FD">
        <w:rPr>
          <w:rFonts w:ascii="Calibri" w:hAnsi="Calibri"/>
          <w:color w:val="231F20"/>
          <w:w w:val="110"/>
        </w:rPr>
        <w:t>only</w:t>
      </w:r>
      <w:r w:rsidRPr="00B057FD">
        <w:rPr>
          <w:rFonts w:ascii="Calibri" w:hAnsi="Calibri"/>
          <w:color w:val="231F20"/>
          <w:spacing w:val="-16"/>
          <w:w w:val="110"/>
        </w:rPr>
        <w:t xml:space="preserve"> </w:t>
      </w:r>
      <w:r w:rsidRPr="00B057FD">
        <w:rPr>
          <w:rFonts w:ascii="Calibri" w:hAnsi="Calibri"/>
          <w:color w:val="231F20"/>
          <w:w w:val="110"/>
        </w:rPr>
        <w:t>one-tenth</w:t>
      </w:r>
      <w:r w:rsidRPr="00B057FD">
        <w:rPr>
          <w:rFonts w:ascii="Calibri" w:hAnsi="Calibri"/>
          <w:color w:val="231F20"/>
          <w:spacing w:val="-16"/>
          <w:w w:val="110"/>
        </w:rPr>
        <w:t xml:space="preserve"> </w:t>
      </w:r>
      <w:r w:rsidRPr="00B057FD">
        <w:rPr>
          <w:rFonts w:ascii="Calibri" w:hAnsi="Calibri"/>
          <w:color w:val="231F20"/>
          <w:w w:val="110"/>
        </w:rPr>
        <w:t>of</w:t>
      </w:r>
      <w:r w:rsidRPr="00B057FD">
        <w:rPr>
          <w:rFonts w:ascii="Calibri" w:hAnsi="Calibri"/>
          <w:color w:val="231F20"/>
          <w:spacing w:val="-16"/>
          <w:w w:val="110"/>
        </w:rPr>
        <w:t xml:space="preserve"> </w:t>
      </w:r>
      <w:r w:rsidRPr="00B057FD">
        <w:rPr>
          <w:rFonts w:ascii="Calibri" w:hAnsi="Calibri"/>
          <w:color w:val="231F20"/>
          <w:w w:val="110"/>
        </w:rPr>
        <w:t>the</w:t>
      </w:r>
      <w:r w:rsidRPr="00B057FD">
        <w:rPr>
          <w:rFonts w:ascii="Calibri" w:hAnsi="Calibri"/>
          <w:color w:val="231F20"/>
          <w:spacing w:val="-17"/>
          <w:w w:val="110"/>
        </w:rPr>
        <w:t xml:space="preserve"> </w:t>
      </w:r>
      <w:r w:rsidRPr="00B057FD">
        <w:rPr>
          <w:rFonts w:ascii="Calibri" w:hAnsi="Calibri"/>
          <w:color w:val="231F20"/>
          <w:w w:val="110"/>
        </w:rPr>
        <w:t>rehabilitation</w:t>
      </w:r>
      <w:r w:rsidRPr="00B057FD">
        <w:rPr>
          <w:rFonts w:ascii="Calibri" w:hAnsi="Calibri"/>
          <w:color w:val="231F20"/>
          <w:spacing w:val="-16"/>
          <w:w w:val="110"/>
        </w:rPr>
        <w:t xml:space="preserve"> </w:t>
      </w:r>
      <w:r w:rsidRPr="00B057FD">
        <w:rPr>
          <w:rFonts w:ascii="Calibri" w:hAnsi="Calibri"/>
          <w:color w:val="231F20"/>
          <w:w w:val="110"/>
        </w:rPr>
        <w:t>professionals</w:t>
      </w:r>
      <w:r w:rsidRPr="00B057FD">
        <w:rPr>
          <w:rFonts w:ascii="Calibri" w:hAnsi="Calibri"/>
          <w:color w:val="231F20"/>
          <w:spacing w:val="-16"/>
          <w:w w:val="110"/>
        </w:rPr>
        <w:t xml:space="preserve"> </w:t>
      </w:r>
      <w:r w:rsidRPr="00B057FD">
        <w:rPr>
          <w:rFonts w:ascii="Calibri" w:hAnsi="Calibri"/>
          <w:color w:val="231F20"/>
          <w:w w:val="110"/>
        </w:rPr>
        <w:t>required</w:t>
      </w:r>
      <w:r w:rsidRPr="00B057FD">
        <w:rPr>
          <w:rFonts w:ascii="Calibri" w:hAnsi="Calibri"/>
          <w:color w:val="231F20"/>
          <w:spacing w:val="-17"/>
          <w:w w:val="110"/>
        </w:rPr>
        <w:t xml:space="preserve"> </w:t>
      </w:r>
      <w:r w:rsidRPr="00B057FD">
        <w:rPr>
          <w:rFonts w:ascii="Calibri" w:hAnsi="Calibri"/>
          <w:color w:val="231F20"/>
          <w:w w:val="110"/>
        </w:rPr>
        <w:t>to</w:t>
      </w:r>
      <w:r w:rsidRPr="00B057FD">
        <w:rPr>
          <w:rFonts w:ascii="Calibri" w:hAnsi="Calibri"/>
          <w:color w:val="231F20"/>
          <w:spacing w:val="-16"/>
          <w:w w:val="110"/>
        </w:rPr>
        <w:t xml:space="preserve"> </w:t>
      </w:r>
      <w:r w:rsidRPr="00B057FD">
        <w:rPr>
          <w:rFonts w:ascii="Calibri" w:hAnsi="Calibri"/>
          <w:color w:val="231F20"/>
          <w:spacing w:val="-3"/>
          <w:w w:val="110"/>
        </w:rPr>
        <w:t xml:space="preserve">service </w:t>
      </w:r>
      <w:r w:rsidRPr="00B057FD">
        <w:rPr>
          <w:rFonts w:ascii="Calibri" w:hAnsi="Calibri"/>
          <w:color w:val="231F20"/>
          <w:w w:val="110"/>
        </w:rPr>
        <w:t>the population with disabilities are available. In countries of the Sub-Saharan Africa and the South- East Asia regions, there are less than 10 physiotherapists per 1 million population. In the Eastern Mediterranean and South-East Asia regions, psychiatrists amount to less than one per 1 million population. Finally, while some developed countries may have more than 300 speech and language therapists per 1 million population, some countries in the African region have none (WHO, “</w:t>
      </w:r>
      <w:hyperlink r:id="rId142">
        <w:r w:rsidRPr="00B057FD">
          <w:rPr>
            <w:rFonts w:ascii="Calibri" w:hAnsi="Calibri"/>
            <w:color w:val="0076BF"/>
            <w:w w:val="110"/>
            <w:u w:val="single" w:color="0076BF"/>
          </w:rPr>
          <w:t>Rehabilitation 2030: A Call for Action</w:t>
        </w:r>
      </w:hyperlink>
      <w:r w:rsidRPr="00B057FD">
        <w:rPr>
          <w:rFonts w:ascii="Calibri" w:hAnsi="Calibri"/>
          <w:color w:val="231F20"/>
          <w:w w:val="110"/>
        </w:rPr>
        <w:t>”, 6-7 February</w:t>
      </w:r>
      <w:r w:rsidRPr="00B057FD">
        <w:rPr>
          <w:rFonts w:ascii="Calibri" w:hAnsi="Calibri"/>
          <w:color w:val="231F20"/>
          <w:spacing w:val="-4"/>
          <w:w w:val="110"/>
        </w:rPr>
        <w:t xml:space="preserve"> </w:t>
      </w:r>
      <w:r w:rsidRPr="00B057FD">
        <w:rPr>
          <w:rFonts w:ascii="Calibri" w:hAnsi="Calibri"/>
          <w:color w:val="231F20"/>
          <w:w w:val="110"/>
        </w:rPr>
        <w:t>2017).</w:t>
      </w:r>
    </w:p>
    <w:p w:rsidR="00ED4FD1" w:rsidRPr="00B057FD" w:rsidRDefault="00FD04AA" w:rsidP="00B057FD">
      <w:pPr>
        <w:pStyle w:val="BodyText"/>
        <w:spacing w:after="120" w:line="285" w:lineRule="auto"/>
        <w:rPr>
          <w:rFonts w:ascii="Calibri" w:hAnsi="Calibri"/>
        </w:rPr>
      </w:pPr>
      <w:r w:rsidRPr="00B057FD">
        <w:rPr>
          <w:rFonts w:ascii="Calibri" w:hAnsi="Calibri"/>
          <w:color w:val="231F20"/>
          <w:w w:val="110"/>
        </w:rPr>
        <w:t>Overall,</w:t>
      </w:r>
      <w:r w:rsidRPr="00B057FD">
        <w:rPr>
          <w:rFonts w:ascii="Calibri" w:hAnsi="Calibri"/>
          <w:color w:val="231F20"/>
          <w:spacing w:val="-12"/>
          <w:w w:val="110"/>
        </w:rPr>
        <w:t xml:space="preserve"> </w:t>
      </w:r>
      <w:r w:rsidRPr="00B057FD">
        <w:rPr>
          <w:rFonts w:ascii="Calibri" w:hAnsi="Calibri"/>
          <w:color w:val="231F20"/>
          <w:w w:val="110"/>
        </w:rPr>
        <w:t>there</w:t>
      </w:r>
      <w:r w:rsidRPr="00B057FD">
        <w:rPr>
          <w:rFonts w:ascii="Calibri" w:hAnsi="Calibri"/>
          <w:color w:val="231F20"/>
          <w:spacing w:val="-12"/>
          <w:w w:val="110"/>
        </w:rPr>
        <w:t xml:space="preserve"> </w:t>
      </w:r>
      <w:r w:rsidRPr="00B057FD">
        <w:rPr>
          <w:rFonts w:ascii="Calibri" w:hAnsi="Calibri"/>
          <w:color w:val="231F20"/>
          <w:w w:val="110"/>
        </w:rPr>
        <w:t>is</w:t>
      </w:r>
      <w:r w:rsidRPr="00B057FD">
        <w:rPr>
          <w:rFonts w:ascii="Calibri" w:hAnsi="Calibri"/>
          <w:color w:val="231F20"/>
          <w:spacing w:val="-11"/>
          <w:w w:val="110"/>
        </w:rPr>
        <w:t xml:space="preserve"> </w:t>
      </w:r>
      <w:r w:rsidRPr="00B057FD">
        <w:rPr>
          <w:rFonts w:ascii="Calibri" w:hAnsi="Calibri"/>
          <w:color w:val="231F20"/>
          <w:w w:val="110"/>
        </w:rPr>
        <w:t>a</w:t>
      </w:r>
      <w:r w:rsidRPr="00B057FD">
        <w:rPr>
          <w:rFonts w:ascii="Calibri" w:hAnsi="Calibri"/>
          <w:color w:val="231F20"/>
          <w:spacing w:val="-12"/>
          <w:w w:val="110"/>
        </w:rPr>
        <w:t xml:space="preserve"> </w:t>
      </w:r>
      <w:r w:rsidRPr="00B057FD">
        <w:rPr>
          <w:rFonts w:ascii="Calibri" w:hAnsi="Calibri"/>
          <w:color w:val="231F20"/>
          <w:w w:val="110"/>
        </w:rPr>
        <w:t>scarcity</w:t>
      </w:r>
      <w:r w:rsidRPr="00B057FD">
        <w:rPr>
          <w:rFonts w:ascii="Calibri" w:hAnsi="Calibri"/>
          <w:color w:val="231F20"/>
          <w:spacing w:val="-12"/>
          <w:w w:val="110"/>
        </w:rPr>
        <w:t xml:space="preserve"> </w:t>
      </w:r>
      <w:r w:rsidRPr="00B057FD">
        <w:rPr>
          <w:rFonts w:ascii="Calibri" w:hAnsi="Calibri"/>
          <w:color w:val="231F20"/>
          <w:w w:val="110"/>
        </w:rPr>
        <w:t>of</w:t>
      </w:r>
      <w:r w:rsidRPr="00B057FD">
        <w:rPr>
          <w:rFonts w:ascii="Calibri" w:hAnsi="Calibri"/>
          <w:color w:val="231F20"/>
          <w:spacing w:val="-11"/>
          <w:w w:val="110"/>
        </w:rPr>
        <w:t xml:space="preserve"> </w:t>
      </w:r>
      <w:r w:rsidRPr="00B057FD">
        <w:rPr>
          <w:rFonts w:ascii="Calibri" w:hAnsi="Calibri"/>
          <w:color w:val="231F20"/>
          <w:w w:val="110"/>
        </w:rPr>
        <w:t>required</w:t>
      </w:r>
      <w:r w:rsidRPr="00B057FD">
        <w:rPr>
          <w:rFonts w:ascii="Calibri" w:hAnsi="Calibri"/>
          <w:color w:val="231F20"/>
          <w:spacing w:val="-12"/>
          <w:w w:val="110"/>
        </w:rPr>
        <w:t xml:space="preserve"> </w:t>
      </w:r>
      <w:r w:rsidRPr="00B057FD">
        <w:rPr>
          <w:rFonts w:ascii="Calibri" w:hAnsi="Calibri"/>
          <w:color w:val="231F20"/>
          <w:w w:val="110"/>
        </w:rPr>
        <w:t>professionals</w:t>
      </w:r>
      <w:r w:rsidRPr="00B057FD">
        <w:rPr>
          <w:rFonts w:ascii="Calibri" w:hAnsi="Calibri"/>
          <w:color w:val="231F20"/>
          <w:spacing w:val="-12"/>
          <w:w w:val="110"/>
        </w:rPr>
        <w:t xml:space="preserve"> </w:t>
      </w:r>
      <w:r w:rsidRPr="00B057FD">
        <w:rPr>
          <w:rFonts w:ascii="Calibri" w:hAnsi="Calibri"/>
          <w:color w:val="231F20"/>
          <w:spacing w:val="-9"/>
          <w:w w:val="110"/>
        </w:rPr>
        <w:t>(T.</w:t>
      </w:r>
      <w:r w:rsidRPr="00B057FD">
        <w:rPr>
          <w:rFonts w:ascii="Calibri" w:hAnsi="Calibri"/>
          <w:color w:val="231F20"/>
          <w:spacing w:val="-11"/>
          <w:w w:val="110"/>
        </w:rPr>
        <w:t xml:space="preserve"> </w:t>
      </w:r>
      <w:r w:rsidRPr="00B057FD">
        <w:rPr>
          <w:rFonts w:ascii="Calibri" w:hAnsi="Calibri"/>
          <w:color w:val="231F20"/>
          <w:w w:val="110"/>
        </w:rPr>
        <w:t>Jesus</w:t>
      </w:r>
      <w:r w:rsidRPr="00B057FD">
        <w:rPr>
          <w:rFonts w:ascii="Calibri" w:hAnsi="Calibri"/>
          <w:color w:val="231F20"/>
          <w:spacing w:val="-12"/>
          <w:w w:val="110"/>
        </w:rPr>
        <w:t xml:space="preserve"> </w:t>
      </w:r>
      <w:r w:rsidRPr="00B057FD">
        <w:rPr>
          <w:rFonts w:ascii="Calibri" w:hAnsi="Calibri"/>
          <w:color w:val="231F20"/>
          <w:w w:val="110"/>
        </w:rPr>
        <w:t>and</w:t>
      </w:r>
      <w:r w:rsidRPr="00B057FD">
        <w:rPr>
          <w:rFonts w:ascii="Calibri" w:hAnsi="Calibri"/>
          <w:color w:val="231F20"/>
          <w:spacing w:val="-11"/>
          <w:w w:val="110"/>
        </w:rPr>
        <w:t xml:space="preserve"> </w:t>
      </w:r>
      <w:r w:rsidRPr="00B057FD">
        <w:rPr>
          <w:rFonts w:ascii="Calibri" w:hAnsi="Calibri"/>
          <w:color w:val="231F20"/>
          <w:w w:val="110"/>
        </w:rPr>
        <w:t>others,</w:t>
      </w:r>
      <w:r w:rsidRPr="00B057FD">
        <w:rPr>
          <w:rFonts w:ascii="Calibri" w:hAnsi="Calibri"/>
          <w:color w:val="231F20"/>
          <w:spacing w:val="-12"/>
          <w:w w:val="110"/>
        </w:rPr>
        <w:t xml:space="preserve"> </w:t>
      </w:r>
      <w:hyperlink r:id="rId143" w:anchor="%3A~%3Atext%3DDiscussion%3A%20Based%20on%20the%20results%2Cwhole%20rehabilitation%20workforce%20(i.e.%20not%22">
        <w:r w:rsidRPr="00B057FD">
          <w:rPr>
            <w:rFonts w:ascii="Calibri" w:hAnsi="Calibri"/>
            <w:color w:val="0076BF"/>
            <w:w w:val="110"/>
            <w:u w:val="single" w:color="0076BF"/>
          </w:rPr>
          <w:t>Human</w:t>
        </w:r>
        <w:r w:rsidRPr="00B057FD">
          <w:rPr>
            <w:rFonts w:ascii="Calibri" w:hAnsi="Calibri"/>
            <w:color w:val="0076BF"/>
            <w:spacing w:val="-12"/>
            <w:w w:val="110"/>
            <w:u w:val="single" w:color="0076BF"/>
          </w:rPr>
          <w:t xml:space="preserve"> </w:t>
        </w:r>
        <w:r w:rsidRPr="00B057FD">
          <w:rPr>
            <w:rFonts w:ascii="Calibri" w:hAnsi="Calibri"/>
            <w:color w:val="0076BF"/>
            <w:w w:val="110"/>
            <w:u w:val="single" w:color="0076BF"/>
          </w:rPr>
          <w:t>resources</w:t>
        </w:r>
        <w:r w:rsidRPr="00B057FD">
          <w:rPr>
            <w:rFonts w:ascii="Calibri" w:hAnsi="Calibri"/>
            <w:color w:val="0076BF"/>
            <w:spacing w:val="-11"/>
            <w:w w:val="110"/>
            <w:u w:val="single" w:color="0076BF"/>
          </w:rPr>
          <w:t xml:space="preserve"> </w:t>
        </w:r>
        <w:r w:rsidRPr="00B057FD">
          <w:rPr>
            <w:rFonts w:ascii="Calibri" w:hAnsi="Calibri"/>
            <w:color w:val="0076BF"/>
            <w:w w:val="110"/>
            <w:u w:val="single" w:color="0076BF"/>
          </w:rPr>
          <w:t>for</w:t>
        </w:r>
        <w:r w:rsidRPr="00B057FD">
          <w:rPr>
            <w:rFonts w:ascii="Calibri" w:hAnsi="Calibri"/>
            <w:color w:val="0076BF"/>
            <w:spacing w:val="-12"/>
            <w:w w:val="110"/>
            <w:u w:val="single" w:color="0076BF"/>
          </w:rPr>
          <w:t xml:space="preserve"> </w:t>
        </w:r>
        <w:r w:rsidRPr="00B057FD">
          <w:rPr>
            <w:rFonts w:ascii="Calibri" w:hAnsi="Calibri"/>
            <w:color w:val="0076BF"/>
            <w:w w:val="110"/>
            <w:u w:val="single" w:color="0076BF"/>
          </w:rPr>
          <w:t>health</w:t>
        </w:r>
      </w:hyperlink>
      <w:r w:rsidRPr="00B057FD">
        <w:rPr>
          <w:rFonts w:ascii="Calibri" w:hAnsi="Calibri"/>
          <w:color w:val="0076BF"/>
          <w:w w:val="110"/>
        </w:rPr>
        <w:t xml:space="preserve"> </w:t>
      </w:r>
      <w:hyperlink r:id="rId144" w:anchor="%3A~%3Atext%3DDiscussion%3A%20Based%20on%20the%20results%2Cwhole%20rehabilitation%20workforce%20(i.e.%20not%22">
        <w:r w:rsidRPr="00B057FD">
          <w:rPr>
            <w:rFonts w:ascii="Calibri" w:hAnsi="Calibri"/>
            <w:color w:val="0076BF"/>
            <w:w w:val="110"/>
            <w:u w:val="single" w:color="0076BF"/>
          </w:rPr>
          <w:t>(and</w:t>
        </w:r>
        <w:r w:rsidRPr="00B057FD">
          <w:rPr>
            <w:rFonts w:ascii="Calibri" w:hAnsi="Calibri"/>
            <w:color w:val="0076BF"/>
            <w:spacing w:val="-16"/>
            <w:w w:val="110"/>
            <w:u w:val="single" w:color="0076BF"/>
          </w:rPr>
          <w:t xml:space="preserve"> </w:t>
        </w:r>
        <w:r w:rsidRPr="00B057FD">
          <w:rPr>
            <w:rFonts w:ascii="Calibri" w:hAnsi="Calibri"/>
            <w:color w:val="0076BF"/>
            <w:w w:val="110"/>
            <w:u w:val="single" w:color="0076BF"/>
          </w:rPr>
          <w:t>rehabilitation):</w:t>
        </w:r>
        <w:r w:rsidRPr="00B057FD">
          <w:rPr>
            <w:rFonts w:ascii="Calibri" w:hAnsi="Calibri"/>
            <w:color w:val="0076BF"/>
            <w:spacing w:val="-16"/>
            <w:w w:val="110"/>
            <w:u w:val="single" w:color="0076BF"/>
          </w:rPr>
          <w:t xml:space="preserve"> </w:t>
        </w:r>
        <w:r w:rsidRPr="00B057FD">
          <w:rPr>
            <w:rFonts w:ascii="Calibri" w:hAnsi="Calibri"/>
            <w:color w:val="0076BF"/>
            <w:w w:val="110"/>
            <w:u w:val="single" w:color="0076BF"/>
          </w:rPr>
          <w:t>Six</w:t>
        </w:r>
        <w:r w:rsidRPr="00B057FD">
          <w:rPr>
            <w:rFonts w:ascii="Calibri" w:hAnsi="Calibri"/>
            <w:color w:val="0076BF"/>
            <w:spacing w:val="-17"/>
            <w:w w:val="110"/>
            <w:u w:val="single" w:color="0076BF"/>
          </w:rPr>
          <w:t xml:space="preserve"> </w:t>
        </w:r>
        <w:r w:rsidRPr="00B057FD">
          <w:rPr>
            <w:rFonts w:ascii="Calibri" w:hAnsi="Calibri"/>
            <w:color w:val="0076BF"/>
            <w:w w:val="110"/>
            <w:u w:val="single" w:color="0076BF"/>
          </w:rPr>
          <w:t>Rehab-Workforce</w:t>
        </w:r>
        <w:r w:rsidRPr="00B057FD">
          <w:rPr>
            <w:rFonts w:ascii="Calibri" w:hAnsi="Calibri"/>
            <w:color w:val="0076BF"/>
            <w:spacing w:val="-16"/>
            <w:w w:val="110"/>
            <w:u w:val="single" w:color="0076BF"/>
          </w:rPr>
          <w:t xml:space="preserve"> </w:t>
        </w:r>
        <w:r w:rsidRPr="00B057FD">
          <w:rPr>
            <w:rFonts w:ascii="Calibri" w:hAnsi="Calibri"/>
            <w:color w:val="0076BF"/>
            <w:w w:val="110"/>
            <w:u w:val="single" w:color="0076BF"/>
          </w:rPr>
          <w:t>Challenges</w:t>
        </w:r>
        <w:r w:rsidRPr="00B057FD">
          <w:rPr>
            <w:rFonts w:ascii="Calibri" w:hAnsi="Calibri"/>
            <w:color w:val="0076BF"/>
            <w:spacing w:val="-16"/>
            <w:w w:val="110"/>
            <w:u w:val="single" w:color="0076BF"/>
          </w:rPr>
          <w:t xml:space="preserve"> </w:t>
        </w:r>
        <w:r w:rsidRPr="00B057FD">
          <w:rPr>
            <w:rFonts w:ascii="Calibri" w:hAnsi="Calibri"/>
            <w:color w:val="0076BF"/>
            <w:w w:val="110"/>
            <w:u w:val="single" w:color="0076BF"/>
          </w:rPr>
          <w:t>for</w:t>
        </w:r>
        <w:r w:rsidRPr="00B057FD">
          <w:rPr>
            <w:rFonts w:ascii="Calibri" w:hAnsi="Calibri"/>
            <w:color w:val="0076BF"/>
            <w:spacing w:val="-16"/>
            <w:w w:val="110"/>
            <w:u w:val="single" w:color="0076BF"/>
          </w:rPr>
          <w:t xml:space="preserve"> </w:t>
        </w:r>
        <w:r w:rsidRPr="00B057FD">
          <w:rPr>
            <w:rFonts w:ascii="Calibri" w:hAnsi="Calibri"/>
            <w:color w:val="0076BF"/>
            <w:w w:val="110"/>
            <w:u w:val="single" w:color="0076BF"/>
          </w:rPr>
          <w:t>the</w:t>
        </w:r>
        <w:r w:rsidRPr="00B057FD">
          <w:rPr>
            <w:rFonts w:ascii="Calibri" w:hAnsi="Calibri"/>
            <w:color w:val="0076BF"/>
            <w:spacing w:val="-16"/>
            <w:w w:val="110"/>
            <w:u w:val="single" w:color="0076BF"/>
          </w:rPr>
          <w:t xml:space="preserve"> </w:t>
        </w:r>
        <w:r w:rsidRPr="00B057FD">
          <w:rPr>
            <w:rFonts w:ascii="Calibri" w:hAnsi="Calibri"/>
            <w:color w:val="0076BF"/>
            <w:w w:val="110"/>
            <w:u w:val="single" w:color="0076BF"/>
          </w:rPr>
          <w:t>century</w:t>
        </w:r>
      </w:hyperlink>
      <w:r w:rsidRPr="00B057FD">
        <w:rPr>
          <w:rFonts w:ascii="Calibri" w:hAnsi="Calibri"/>
          <w:color w:val="231F20"/>
          <w:w w:val="110"/>
        </w:rPr>
        <w:t>,</w:t>
      </w:r>
      <w:r w:rsidRPr="00B057FD">
        <w:rPr>
          <w:rFonts w:ascii="Calibri" w:hAnsi="Calibri"/>
          <w:color w:val="231F20"/>
          <w:spacing w:val="-16"/>
          <w:w w:val="110"/>
        </w:rPr>
        <w:t xml:space="preserve"> </w:t>
      </w:r>
      <w:r w:rsidRPr="00B057FD">
        <w:rPr>
          <w:rFonts w:ascii="Calibri" w:hAnsi="Calibri"/>
          <w:i/>
          <w:color w:val="231F20"/>
          <w:w w:val="110"/>
        </w:rPr>
        <w:t>Human</w:t>
      </w:r>
      <w:r w:rsidRPr="00B057FD">
        <w:rPr>
          <w:rFonts w:ascii="Calibri" w:hAnsi="Calibri"/>
          <w:i/>
          <w:color w:val="231F20"/>
          <w:spacing w:val="-16"/>
          <w:w w:val="110"/>
        </w:rPr>
        <w:t xml:space="preserve"> </w:t>
      </w:r>
      <w:r w:rsidRPr="00B057FD">
        <w:rPr>
          <w:rFonts w:ascii="Calibri" w:hAnsi="Calibri"/>
          <w:i/>
          <w:color w:val="231F20"/>
          <w:w w:val="110"/>
        </w:rPr>
        <w:t>Resources</w:t>
      </w:r>
      <w:r w:rsidRPr="00B057FD">
        <w:rPr>
          <w:rFonts w:ascii="Calibri" w:hAnsi="Calibri"/>
          <w:i/>
          <w:color w:val="231F20"/>
          <w:spacing w:val="-16"/>
          <w:w w:val="110"/>
        </w:rPr>
        <w:t xml:space="preserve"> </w:t>
      </w:r>
      <w:r w:rsidRPr="00B057FD">
        <w:rPr>
          <w:rFonts w:ascii="Calibri" w:hAnsi="Calibri"/>
          <w:i/>
          <w:color w:val="231F20"/>
          <w:w w:val="110"/>
        </w:rPr>
        <w:t>for</w:t>
      </w:r>
      <w:r w:rsidRPr="00B057FD">
        <w:rPr>
          <w:rFonts w:ascii="Calibri" w:hAnsi="Calibri"/>
          <w:i/>
          <w:color w:val="231F20"/>
          <w:spacing w:val="-16"/>
          <w:w w:val="110"/>
        </w:rPr>
        <w:t xml:space="preserve"> </w:t>
      </w:r>
      <w:r w:rsidRPr="00B057FD">
        <w:rPr>
          <w:rFonts w:ascii="Calibri" w:hAnsi="Calibri"/>
          <w:i/>
          <w:color w:val="231F20"/>
          <w:w w:val="110"/>
        </w:rPr>
        <w:t>health</w:t>
      </w:r>
      <w:r w:rsidRPr="00B057FD">
        <w:rPr>
          <w:rFonts w:ascii="Calibri" w:hAnsi="Calibri"/>
          <w:color w:val="231F20"/>
          <w:w w:val="110"/>
        </w:rPr>
        <w:t>, vol. 15, No.1 (January 2017), p.</w:t>
      </w:r>
      <w:r w:rsidRPr="00B057FD">
        <w:rPr>
          <w:rFonts w:ascii="Calibri" w:hAnsi="Calibri"/>
          <w:color w:val="231F20"/>
          <w:spacing w:val="1"/>
          <w:w w:val="110"/>
        </w:rPr>
        <w:t xml:space="preserve"> </w:t>
      </w:r>
      <w:r w:rsidRPr="00B057FD">
        <w:rPr>
          <w:rFonts w:ascii="Calibri" w:hAnsi="Calibri"/>
          <w:color w:val="231F20"/>
          <w:w w:val="110"/>
        </w:rPr>
        <w:t>8).</w:t>
      </w:r>
      <w:r w:rsidR="00ED4FD1" w:rsidRPr="00B057FD">
        <w:rPr>
          <w:rFonts w:ascii="Calibri" w:hAnsi="Calibri"/>
          <w:b/>
          <w:sz w:val="20"/>
        </w:rPr>
        <w:br w:type="page"/>
      </w:r>
    </w:p>
    <w:p w:rsidR="00B125F0" w:rsidRPr="00B057FD" w:rsidRDefault="00FD04AA" w:rsidP="00F8092E">
      <w:pPr>
        <w:rPr>
          <w:rFonts w:ascii="Calibri" w:hAnsi="Calibri"/>
          <w:b/>
          <w:bCs/>
        </w:rPr>
      </w:pPr>
      <w:r w:rsidRPr="00B057FD">
        <w:rPr>
          <w:rFonts w:ascii="Calibri" w:hAnsi="Calibri"/>
          <w:b/>
          <w:bCs/>
          <w:noProof/>
          <w:position w:val="-9"/>
          <w:lang w:val="en-GB" w:eastAsia="en-GB"/>
        </w:rPr>
        <w:lastRenderedPageBreak/>
        <w:drawing>
          <wp:inline distT="0" distB="0" distL="0" distR="0" wp14:anchorId="1090E836" wp14:editId="22292CDF">
            <wp:extent cx="167386" cy="180003"/>
            <wp:effectExtent l="0" t="0" r="4445" b="0"/>
            <wp:docPr id="67" name="image45.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5.png"/>
                    <pic:cNvPicPr/>
                  </pic:nvPicPr>
                  <pic:blipFill>
                    <a:blip r:embed="rId145" cstate="print"/>
                    <a:stretch>
                      <a:fillRect/>
                    </a:stretch>
                  </pic:blipFill>
                  <pic:spPr>
                    <a:xfrm>
                      <a:off x="0" y="0"/>
                      <a:ext cx="167386" cy="180003"/>
                    </a:xfrm>
                    <a:prstGeom prst="rect">
                      <a:avLst/>
                    </a:prstGeom>
                  </pic:spPr>
                </pic:pic>
              </a:graphicData>
            </a:graphic>
          </wp:inline>
        </w:drawing>
      </w:r>
      <w:r w:rsidR="00ED4FD1" w:rsidRPr="00B057FD">
        <w:rPr>
          <w:rFonts w:ascii="Calibri" w:hAnsi="Calibri"/>
          <w:b/>
          <w:bCs/>
          <w:sz w:val="20"/>
        </w:rPr>
        <w:tab/>
      </w:r>
      <w:r w:rsidRPr="00B057FD">
        <w:rPr>
          <w:rFonts w:ascii="Calibri" w:hAnsi="Calibri"/>
          <w:b/>
          <w:bCs/>
          <w:w w:val="105"/>
        </w:rPr>
        <w:t>Recommendations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spacing w:val="-11"/>
          <w:w w:val="110"/>
        </w:rPr>
        <w:t>To</w:t>
      </w:r>
      <w:r w:rsidRPr="00B057FD">
        <w:rPr>
          <w:rFonts w:ascii="Calibri" w:hAnsi="Calibri"/>
          <w:color w:val="231F20"/>
          <w:spacing w:val="-14"/>
          <w:w w:val="110"/>
        </w:rPr>
        <w:t xml:space="preserve"> </w:t>
      </w:r>
      <w:r w:rsidRPr="00B057FD">
        <w:rPr>
          <w:rFonts w:ascii="Calibri" w:hAnsi="Calibri"/>
          <w:color w:val="231F20"/>
          <w:w w:val="110"/>
        </w:rPr>
        <w:t>promote</w:t>
      </w:r>
      <w:r w:rsidRPr="00B057FD">
        <w:rPr>
          <w:rFonts w:ascii="Calibri" w:hAnsi="Calibri"/>
          <w:color w:val="231F20"/>
          <w:spacing w:val="-13"/>
          <w:w w:val="110"/>
        </w:rPr>
        <w:t xml:space="preserve"> </w:t>
      </w:r>
      <w:r w:rsidRPr="00B057FD">
        <w:rPr>
          <w:rFonts w:ascii="Calibri" w:hAnsi="Calibri"/>
          <w:color w:val="231F20"/>
          <w:w w:val="110"/>
        </w:rPr>
        <w:t>the</w:t>
      </w:r>
      <w:r w:rsidRPr="00B057FD">
        <w:rPr>
          <w:rFonts w:ascii="Calibri" w:hAnsi="Calibri"/>
          <w:color w:val="231F20"/>
          <w:spacing w:val="-13"/>
          <w:w w:val="110"/>
        </w:rPr>
        <w:t xml:space="preserve"> </w:t>
      </w:r>
      <w:r w:rsidRPr="00B057FD">
        <w:rPr>
          <w:rFonts w:ascii="Calibri" w:hAnsi="Calibri"/>
          <w:color w:val="231F20"/>
          <w:w w:val="110"/>
        </w:rPr>
        <w:t>development</w:t>
      </w:r>
      <w:r w:rsidRPr="00B057FD">
        <w:rPr>
          <w:rFonts w:ascii="Calibri" w:hAnsi="Calibri"/>
          <w:color w:val="231F20"/>
          <w:spacing w:val="-13"/>
          <w:w w:val="110"/>
        </w:rPr>
        <w:t xml:space="preserve"> </w:t>
      </w:r>
      <w:r w:rsidRPr="00B057FD">
        <w:rPr>
          <w:rFonts w:ascii="Calibri" w:hAnsi="Calibri"/>
          <w:color w:val="231F20"/>
          <w:w w:val="110"/>
        </w:rPr>
        <w:t>and</w:t>
      </w:r>
      <w:r w:rsidRPr="00B057FD">
        <w:rPr>
          <w:rFonts w:ascii="Calibri" w:hAnsi="Calibri"/>
          <w:color w:val="231F20"/>
          <w:spacing w:val="-13"/>
          <w:w w:val="110"/>
        </w:rPr>
        <w:t xml:space="preserve"> </w:t>
      </w:r>
      <w:r w:rsidRPr="00B057FD">
        <w:rPr>
          <w:rFonts w:ascii="Calibri" w:hAnsi="Calibri"/>
          <w:color w:val="231F20"/>
          <w:w w:val="110"/>
        </w:rPr>
        <w:t>recruitment</w:t>
      </w:r>
      <w:r w:rsidRPr="00B057FD">
        <w:rPr>
          <w:rFonts w:ascii="Calibri" w:hAnsi="Calibri"/>
          <w:color w:val="231F20"/>
          <w:spacing w:val="-13"/>
          <w:w w:val="110"/>
        </w:rPr>
        <w:t xml:space="preserve"> </w:t>
      </w:r>
      <w:r w:rsidRPr="00B057FD">
        <w:rPr>
          <w:rFonts w:ascii="Calibri" w:hAnsi="Calibri"/>
          <w:color w:val="231F20"/>
          <w:w w:val="110"/>
        </w:rPr>
        <w:t>of</w:t>
      </w:r>
      <w:r w:rsidRPr="00B057FD">
        <w:rPr>
          <w:rFonts w:ascii="Calibri" w:hAnsi="Calibri"/>
          <w:color w:val="231F20"/>
          <w:spacing w:val="-14"/>
          <w:w w:val="110"/>
        </w:rPr>
        <w:t xml:space="preserve"> </w:t>
      </w:r>
      <w:r w:rsidRPr="00B057FD">
        <w:rPr>
          <w:rFonts w:ascii="Calibri" w:hAnsi="Calibri"/>
          <w:color w:val="231F20"/>
          <w:w w:val="110"/>
        </w:rPr>
        <w:t>specialized</w:t>
      </w:r>
      <w:r w:rsidRPr="00B057FD">
        <w:rPr>
          <w:rFonts w:ascii="Calibri" w:hAnsi="Calibri"/>
          <w:color w:val="231F20"/>
          <w:spacing w:val="-13"/>
          <w:w w:val="110"/>
        </w:rPr>
        <w:t xml:space="preserve"> </w:t>
      </w:r>
      <w:r w:rsidRPr="00B057FD">
        <w:rPr>
          <w:rFonts w:ascii="Calibri" w:hAnsi="Calibri"/>
          <w:color w:val="231F20"/>
          <w:w w:val="110"/>
        </w:rPr>
        <w:t>health</w:t>
      </w:r>
      <w:r w:rsidRPr="00B057FD">
        <w:rPr>
          <w:rFonts w:ascii="Calibri" w:hAnsi="Calibri"/>
          <w:color w:val="231F20"/>
          <w:spacing w:val="-13"/>
          <w:w w:val="110"/>
        </w:rPr>
        <w:t xml:space="preserve"> </w:t>
      </w:r>
      <w:r w:rsidRPr="00B057FD">
        <w:rPr>
          <w:rFonts w:ascii="Calibri" w:hAnsi="Calibri"/>
          <w:color w:val="231F20"/>
          <w:w w:val="110"/>
        </w:rPr>
        <w:t>and</w:t>
      </w:r>
      <w:r w:rsidRPr="00B057FD">
        <w:rPr>
          <w:rFonts w:ascii="Calibri" w:hAnsi="Calibri"/>
          <w:color w:val="231F20"/>
          <w:spacing w:val="-13"/>
          <w:w w:val="110"/>
        </w:rPr>
        <w:t xml:space="preserve"> </w:t>
      </w:r>
      <w:r w:rsidRPr="00B057FD">
        <w:rPr>
          <w:rFonts w:ascii="Calibri" w:hAnsi="Calibri"/>
          <w:color w:val="231F20"/>
          <w:w w:val="110"/>
        </w:rPr>
        <w:t>rehabilitation</w:t>
      </w:r>
      <w:r w:rsidRPr="00B057FD">
        <w:rPr>
          <w:rFonts w:ascii="Calibri" w:hAnsi="Calibri"/>
          <w:color w:val="231F20"/>
          <w:spacing w:val="-13"/>
          <w:w w:val="110"/>
        </w:rPr>
        <w:t xml:space="preserve"> </w:t>
      </w:r>
      <w:r w:rsidRPr="00B057FD">
        <w:rPr>
          <w:rFonts w:ascii="Calibri" w:hAnsi="Calibri"/>
          <w:color w:val="231F20"/>
          <w:spacing w:val="-2"/>
          <w:w w:val="110"/>
        </w:rPr>
        <w:t xml:space="preserve">professionals </w:t>
      </w:r>
      <w:r w:rsidRPr="00B057FD">
        <w:rPr>
          <w:rFonts w:ascii="Calibri" w:hAnsi="Calibri"/>
          <w:color w:val="231F20"/>
          <w:w w:val="110"/>
        </w:rPr>
        <w:t>for services for persons with disabilities, policymakers of health systems, in coordination with educational authorities, should:</w:t>
      </w:r>
    </w:p>
    <w:p w:rsidR="00B125F0" w:rsidRPr="00B057FD" w:rsidRDefault="00FD04AA" w:rsidP="000227D8">
      <w:pPr>
        <w:pStyle w:val="ListParagraph"/>
        <w:numPr>
          <w:ilvl w:val="0"/>
          <w:numId w:val="34"/>
        </w:numPr>
        <w:tabs>
          <w:tab w:val="left" w:pos="1361"/>
        </w:tabs>
        <w:spacing w:before="0" w:after="120" w:line="285" w:lineRule="auto"/>
        <w:ind w:left="648"/>
        <w:rPr>
          <w:rFonts w:ascii="Calibri" w:hAnsi="Calibri"/>
        </w:rPr>
      </w:pPr>
      <w:r w:rsidRPr="00B057FD">
        <w:rPr>
          <w:rFonts w:ascii="Calibri" w:hAnsi="Calibri"/>
          <w:color w:val="231F20"/>
          <w:w w:val="110"/>
        </w:rPr>
        <w:t>Collect</w:t>
      </w:r>
      <w:r w:rsidRPr="00B057FD">
        <w:rPr>
          <w:rFonts w:ascii="Calibri" w:hAnsi="Calibri"/>
          <w:color w:val="231F20"/>
          <w:spacing w:val="-14"/>
          <w:w w:val="110"/>
        </w:rPr>
        <w:t xml:space="preserve"> </w:t>
      </w:r>
      <w:r w:rsidRPr="00B057FD">
        <w:rPr>
          <w:rFonts w:ascii="Calibri" w:hAnsi="Calibri"/>
          <w:color w:val="231F20"/>
          <w:w w:val="110"/>
        </w:rPr>
        <w:t>data</w:t>
      </w:r>
      <w:r w:rsidRPr="00B057FD">
        <w:rPr>
          <w:rFonts w:ascii="Calibri" w:hAnsi="Calibri"/>
          <w:color w:val="231F20"/>
          <w:spacing w:val="-13"/>
          <w:w w:val="110"/>
        </w:rPr>
        <w:t xml:space="preserve"> </w:t>
      </w:r>
      <w:r w:rsidRPr="00B057FD">
        <w:rPr>
          <w:rFonts w:ascii="Calibri" w:hAnsi="Calibri"/>
          <w:color w:val="231F20"/>
          <w:w w:val="110"/>
        </w:rPr>
        <w:t>to</w:t>
      </w:r>
      <w:r w:rsidRPr="00B057FD">
        <w:rPr>
          <w:rFonts w:ascii="Calibri" w:hAnsi="Calibri"/>
          <w:color w:val="231F20"/>
          <w:spacing w:val="-13"/>
          <w:w w:val="110"/>
        </w:rPr>
        <w:t xml:space="preserve"> </w:t>
      </w:r>
      <w:r w:rsidRPr="00B057FD">
        <w:rPr>
          <w:rFonts w:ascii="Calibri" w:hAnsi="Calibri"/>
          <w:color w:val="231F20"/>
          <w:w w:val="110"/>
        </w:rPr>
        <w:t>input</w:t>
      </w:r>
      <w:r w:rsidRPr="00B057FD">
        <w:rPr>
          <w:rFonts w:ascii="Calibri" w:hAnsi="Calibri"/>
          <w:color w:val="231F20"/>
          <w:spacing w:val="-13"/>
          <w:w w:val="110"/>
        </w:rPr>
        <w:t xml:space="preserve"> </w:t>
      </w:r>
      <w:r w:rsidRPr="00B057FD">
        <w:rPr>
          <w:rFonts w:ascii="Calibri" w:hAnsi="Calibri"/>
          <w:color w:val="231F20"/>
          <w:w w:val="110"/>
        </w:rPr>
        <w:t>into</w:t>
      </w:r>
      <w:r w:rsidRPr="00B057FD">
        <w:rPr>
          <w:rFonts w:ascii="Calibri" w:hAnsi="Calibri"/>
          <w:color w:val="231F20"/>
          <w:spacing w:val="-13"/>
          <w:w w:val="110"/>
        </w:rPr>
        <w:t xml:space="preserve"> </w:t>
      </w:r>
      <w:r w:rsidRPr="00B057FD">
        <w:rPr>
          <w:rFonts w:ascii="Calibri" w:hAnsi="Calibri"/>
          <w:color w:val="231F20"/>
          <w:w w:val="110"/>
        </w:rPr>
        <w:t>a</w:t>
      </w:r>
      <w:r w:rsidRPr="00B057FD">
        <w:rPr>
          <w:rFonts w:ascii="Calibri" w:hAnsi="Calibri"/>
          <w:color w:val="231F20"/>
          <w:spacing w:val="-13"/>
          <w:w w:val="110"/>
        </w:rPr>
        <w:t xml:space="preserve"> </w:t>
      </w:r>
      <w:r w:rsidRPr="00B057FD">
        <w:rPr>
          <w:rFonts w:ascii="Calibri" w:hAnsi="Calibri"/>
          <w:color w:val="231F20"/>
          <w:w w:val="110"/>
        </w:rPr>
        <w:t>needs-assessment</w:t>
      </w:r>
      <w:r w:rsidRPr="00B057FD">
        <w:rPr>
          <w:rFonts w:ascii="Calibri" w:hAnsi="Calibri"/>
          <w:color w:val="231F20"/>
          <w:spacing w:val="-13"/>
          <w:w w:val="110"/>
        </w:rPr>
        <w:t xml:space="preserve"> </w:t>
      </w:r>
      <w:r w:rsidRPr="00B057FD">
        <w:rPr>
          <w:rFonts w:ascii="Calibri" w:hAnsi="Calibri"/>
          <w:color w:val="231F20"/>
          <w:w w:val="110"/>
        </w:rPr>
        <w:t>of</w:t>
      </w:r>
      <w:r w:rsidRPr="00B057FD">
        <w:rPr>
          <w:rFonts w:ascii="Calibri" w:hAnsi="Calibri"/>
          <w:color w:val="231F20"/>
          <w:spacing w:val="-13"/>
          <w:w w:val="110"/>
        </w:rPr>
        <w:t xml:space="preserve"> </w:t>
      </w:r>
      <w:r w:rsidRPr="00B057FD">
        <w:rPr>
          <w:rFonts w:ascii="Calibri" w:hAnsi="Calibri"/>
          <w:color w:val="231F20"/>
          <w:w w:val="110"/>
        </w:rPr>
        <w:t>the</w:t>
      </w:r>
      <w:r w:rsidRPr="00B057FD">
        <w:rPr>
          <w:rFonts w:ascii="Calibri" w:hAnsi="Calibri"/>
          <w:color w:val="231F20"/>
          <w:spacing w:val="-13"/>
          <w:w w:val="110"/>
        </w:rPr>
        <w:t xml:space="preserve"> </w:t>
      </w:r>
      <w:r w:rsidRPr="00B057FD">
        <w:rPr>
          <w:rFonts w:ascii="Calibri" w:hAnsi="Calibri"/>
          <w:color w:val="231F20"/>
          <w:w w:val="110"/>
        </w:rPr>
        <w:t>diversity</w:t>
      </w:r>
      <w:r w:rsidRPr="00B057FD">
        <w:rPr>
          <w:rFonts w:ascii="Calibri" w:hAnsi="Calibri"/>
          <w:color w:val="231F20"/>
          <w:spacing w:val="-13"/>
          <w:w w:val="110"/>
        </w:rPr>
        <w:t xml:space="preserve"> </w:t>
      </w:r>
      <w:r w:rsidRPr="00B057FD">
        <w:rPr>
          <w:rFonts w:ascii="Calibri" w:hAnsi="Calibri"/>
          <w:color w:val="231F20"/>
          <w:w w:val="110"/>
        </w:rPr>
        <w:t>of</w:t>
      </w:r>
      <w:r w:rsidRPr="00B057FD">
        <w:rPr>
          <w:rFonts w:ascii="Calibri" w:hAnsi="Calibri"/>
          <w:color w:val="231F20"/>
          <w:spacing w:val="-13"/>
          <w:w w:val="110"/>
        </w:rPr>
        <w:t xml:space="preserve"> </w:t>
      </w:r>
      <w:r w:rsidRPr="00B057FD">
        <w:rPr>
          <w:rFonts w:ascii="Calibri" w:hAnsi="Calibri"/>
          <w:color w:val="231F20"/>
          <w:w w:val="110"/>
        </w:rPr>
        <w:t>professionals</w:t>
      </w:r>
      <w:r w:rsidRPr="00B057FD">
        <w:rPr>
          <w:rFonts w:ascii="Calibri" w:hAnsi="Calibri"/>
          <w:color w:val="231F20"/>
          <w:spacing w:val="-13"/>
          <w:w w:val="110"/>
        </w:rPr>
        <w:t xml:space="preserve"> </w:t>
      </w:r>
      <w:r w:rsidRPr="00B057FD">
        <w:rPr>
          <w:rFonts w:ascii="Calibri" w:hAnsi="Calibri"/>
          <w:color w:val="231F20"/>
          <w:w w:val="110"/>
        </w:rPr>
        <w:t>required</w:t>
      </w:r>
      <w:r w:rsidRPr="00B057FD">
        <w:rPr>
          <w:rFonts w:ascii="Calibri" w:hAnsi="Calibri"/>
          <w:color w:val="231F20"/>
          <w:spacing w:val="-13"/>
          <w:w w:val="110"/>
        </w:rPr>
        <w:t xml:space="preserve"> </w:t>
      </w:r>
      <w:r w:rsidRPr="00B057FD">
        <w:rPr>
          <w:rFonts w:ascii="Calibri" w:hAnsi="Calibri"/>
          <w:color w:val="231F20"/>
          <w:w w:val="110"/>
        </w:rPr>
        <w:t>for specialised</w:t>
      </w:r>
      <w:r w:rsidRPr="00B057FD">
        <w:rPr>
          <w:rFonts w:ascii="Calibri" w:hAnsi="Calibri"/>
          <w:color w:val="231F20"/>
          <w:spacing w:val="-21"/>
          <w:w w:val="110"/>
        </w:rPr>
        <w:t xml:space="preserve"> </w:t>
      </w:r>
      <w:r w:rsidRPr="00B057FD">
        <w:rPr>
          <w:rFonts w:ascii="Calibri" w:hAnsi="Calibri"/>
          <w:color w:val="231F20"/>
          <w:w w:val="110"/>
        </w:rPr>
        <w:t>medical</w:t>
      </w:r>
      <w:r w:rsidRPr="00B057FD">
        <w:rPr>
          <w:rFonts w:ascii="Calibri" w:hAnsi="Calibri"/>
          <w:color w:val="231F20"/>
          <w:spacing w:val="-20"/>
          <w:w w:val="110"/>
        </w:rPr>
        <w:t xml:space="preserve"> </w:t>
      </w:r>
      <w:r w:rsidRPr="00B057FD">
        <w:rPr>
          <w:rFonts w:ascii="Calibri" w:hAnsi="Calibri"/>
          <w:color w:val="231F20"/>
          <w:w w:val="110"/>
        </w:rPr>
        <w:t>and</w:t>
      </w:r>
      <w:r w:rsidRPr="00B057FD">
        <w:rPr>
          <w:rFonts w:ascii="Calibri" w:hAnsi="Calibri"/>
          <w:color w:val="231F20"/>
          <w:spacing w:val="-21"/>
          <w:w w:val="110"/>
        </w:rPr>
        <w:t xml:space="preserve"> </w:t>
      </w:r>
      <w:r w:rsidRPr="00B057FD">
        <w:rPr>
          <w:rFonts w:ascii="Calibri" w:hAnsi="Calibri"/>
          <w:color w:val="231F20"/>
          <w:w w:val="110"/>
        </w:rPr>
        <w:t>rehabilitation</w:t>
      </w:r>
      <w:r w:rsidRPr="00B057FD">
        <w:rPr>
          <w:rFonts w:ascii="Calibri" w:hAnsi="Calibri"/>
          <w:color w:val="231F20"/>
          <w:spacing w:val="-20"/>
          <w:w w:val="110"/>
        </w:rPr>
        <w:t xml:space="preserve"> </w:t>
      </w:r>
      <w:r w:rsidRPr="00B057FD">
        <w:rPr>
          <w:rFonts w:ascii="Calibri" w:hAnsi="Calibri"/>
          <w:color w:val="231F20"/>
          <w:w w:val="110"/>
        </w:rPr>
        <w:t>services</w:t>
      </w:r>
      <w:r w:rsidRPr="00B057FD">
        <w:rPr>
          <w:rFonts w:ascii="Calibri" w:hAnsi="Calibri"/>
          <w:color w:val="231F20"/>
          <w:spacing w:val="-21"/>
          <w:w w:val="110"/>
        </w:rPr>
        <w:t xml:space="preserve"> </w:t>
      </w:r>
      <w:r w:rsidRPr="00B057FD">
        <w:rPr>
          <w:rFonts w:ascii="Calibri" w:hAnsi="Calibri"/>
          <w:color w:val="231F20"/>
          <w:w w:val="110"/>
        </w:rPr>
        <w:t>for</w:t>
      </w:r>
      <w:r w:rsidRPr="00B057FD">
        <w:rPr>
          <w:rFonts w:ascii="Calibri" w:hAnsi="Calibri"/>
          <w:color w:val="231F20"/>
          <w:spacing w:val="-20"/>
          <w:w w:val="110"/>
        </w:rPr>
        <w:t xml:space="preserve"> </w:t>
      </w:r>
      <w:r w:rsidRPr="00B057FD">
        <w:rPr>
          <w:rFonts w:ascii="Calibri" w:hAnsi="Calibri"/>
          <w:color w:val="231F20"/>
          <w:w w:val="110"/>
        </w:rPr>
        <w:t>persons</w:t>
      </w:r>
      <w:r w:rsidRPr="00B057FD">
        <w:rPr>
          <w:rFonts w:ascii="Calibri" w:hAnsi="Calibri"/>
          <w:color w:val="231F20"/>
          <w:spacing w:val="-20"/>
          <w:w w:val="110"/>
        </w:rPr>
        <w:t xml:space="preserve"> </w:t>
      </w:r>
      <w:r w:rsidRPr="00B057FD">
        <w:rPr>
          <w:rFonts w:ascii="Calibri" w:hAnsi="Calibri"/>
          <w:color w:val="231F20"/>
          <w:w w:val="110"/>
        </w:rPr>
        <w:t>with</w:t>
      </w:r>
      <w:r w:rsidRPr="00B057FD">
        <w:rPr>
          <w:rFonts w:ascii="Calibri" w:hAnsi="Calibri"/>
          <w:color w:val="231F20"/>
          <w:spacing w:val="-21"/>
          <w:w w:val="110"/>
        </w:rPr>
        <w:t xml:space="preserve"> </w:t>
      </w:r>
      <w:r w:rsidRPr="00B057FD">
        <w:rPr>
          <w:rFonts w:ascii="Calibri" w:hAnsi="Calibri"/>
          <w:color w:val="231F20"/>
          <w:w w:val="110"/>
        </w:rPr>
        <w:t>disabilities,</w:t>
      </w:r>
      <w:r w:rsidRPr="00B057FD">
        <w:rPr>
          <w:rFonts w:ascii="Calibri" w:hAnsi="Calibri"/>
          <w:color w:val="231F20"/>
          <w:spacing w:val="-20"/>
          <w:w w:val="110"/>
        </w:rPr>
        <w:t xml:space="preserve"> </w:t>
      </w:r>
      <w:r w:rsidRPr="00B057FD">
        <w:rPr>
          <w:rFonts w:ascii="Calibri" w:hAnsi="Calibri"/>
          <w:color w:val="231F20"/>
          <w:w w:val="110"/>
        </w:rPr>
        <w:t>as</w:t>
      </w:r>
      <w:r w:rsidRPr="00B057FD">
        <w:rPr>
          <w:rFonts w:ascii="Calibri" w:hAnsi="Calibri"/>
          <w:color w:val="231F20"/>
          <w:spacing w:val="-21"/>
          <w:w w:val="110"/>
        </w:rPr>
        <w:t xml:space="preserve"> </w:t>
      </w:r>
      <w:r w:rsidRPr="00B057FD">
        <w:rPr>
          <w:rFonts w:ascii="Calibri" w:hAnsi="Calibri"/>
          <w:color w:val="231F20"/>
          <w:w w:val="110"/>
        </w:rPr>
        <w:t>well</w:t>
      </w:r>
      <w:r w:rsidRPr="00B057FD">
        <w:rPr>
          <w:rFonts w:ascii="Calibri" w:hAnsi="Calibri"/>
          <w:color w:val="231F20"/>
          <w:spacing w:val="-20"/>
          <w:w w:val="110"/>
        </w:rPr>
        <w:t xml:space="preserve"> </w:t>
      </w:r>
      <w:r w:rsidRPr="00B057FD">
        <w:rPr>
          <w:rFonts w:ascii="Calibri" w:hAnsi="Calibri"/>
          <w:color w:val="231F20"/>
          <w:w w:val="110"/>
        </w:rPr>
        <w:t>as</w:t>
      </w:r>
      <w:r w:rsidRPr="00B057FD">
        <w:rPr>
          <w:rFonts w:ascii="Calibri" w:hAnsi="Calibri"/>
          <w:color w:val="231F20"/>
          <w:spacing w:val="-20"/>
          <w:w w:val="110"/>
        </w:rPr>
        <w:t xml:space="preserve"> </w:t>
      </w:r>
      <w:r w:rsidRPr="00B057FD">
        <w:rPr>
          <w:rFonts w:ascii="Calibri" w:hAnsi="Calibri"/>
          <w:color w:val="231F20"/>
          <w:spacing w:val="-3"/>
          <w:w w:val="110"/>
        </w:rPr>
        <w:t xml:space="preserve">their </w:t>
      </w:r>
      <w:r w:rsidRPr="00B057FD">
        <w:rPr>
          <w:rFonts w:ascii="Calibri" w:hAnsi="Calibri"/>
          <w:color w:val="231F20"/>
          <w:w w:val="110"/>
        </w:rPr>
        <w:t>required distribution throughout the</w:t>
      </w:r>
      <w:r w:rsidRPr="00B057FD">
        <w:rPr>
          <w:rFonts w:ascii="Calibri" w:hAnsi="Calibri"/>
          <w:color w:val="231F20"/>
          <w:spacing w:val="1"/>
          <w:w w:val="110"/>
        </w:rPr>
        <w:t xml:space="preserve"> </w:t>
      </w:r>
      <w:r w:rsidRPr="00B057FD">
        <w:rPr>
          <w:rFonts w:ascii="Calibri" w:hAnsi="Calibri"/>
          <w:color w:val="231F20"/>
          <w:w w:val="110"/>
        </w:rPr>
        <w:t>territory</w:t>
      </w:r>
    </w:p>
    <w:p w:rsidR="00B125F0" w:rsidRPr="00B057FD" w:rsidRDefault="00FD04AA" w:rsidP="000227D8">
      <w:pPr>
        <w:pStyle w:val="ListParagraph"/>
        <w:numPr>
          <w:ilvl w:val="0"/>
          <w:numId w:val="34"/>
        </w:numPr>
        <w:tabs>
          <w:tab w:val="left" w:pos="1361"/>
        </w:tabs>
        <w:spacing w:before="0" w:after="120" w:line="285" w:lineRule="auto"/>
        <w:ind w:left="648"/>
        <w:rPr>
          <w:rFonts w:ascii="Calibri" w:hAnsi="Calibri"/>
        </w:rPr>
      </w:pPr>
      <w:r w:rsidRPr="00B057FD">
        <w:rPr>
          <w:rFonts w:ascii="Calibri" w:hAnsi="Calibri"/>
          <w:color w:val="231F20"/>
          <w:w w:val="110"/>
        </w:rPr>
        <w:t>Adopt</w:t>
      </w:r>
      <w:r w:rsidRPr="00B057FD">
        <w:rPr>
          <w:rFonts w:ascii="Calibri" w:hAnsi="Calibri"/>
          <w:color w:val="231F20"/>
          <w:spacing w:val="-20"/>
          <w:w w:val="110"/>
        </w:rPr>
        <w:t xml:space="preserve"> </w:t>
      </w:r>
      <w:r w:rsidRPr="00B057FD">
        <w:rPr>
          <w:rFonts w:ascii="Calibri" w:hAnsi="Calibri"/>
          <w:color w:val="231F20"/>
          <w:w w:val="110"/>
        </w:rPr>
        <w:t>measures</w:t>
      </w:r>
      <w:r w:rsidRPr="00B057FD">
        <w:rPr>
          <w:rFonts w:ascii="Calibri" w:hAnsi="Calibri"/>
          <w:color w:val="231F20"/>
          <w:spacing w:val="-20"/>
          <w:w w:val="110"/>
        </w:rPr>
        <w:t xml:space="preserve"> </w:t>
      </w:r>
      <w:r w:rsidRPr="00B057FD">
        <w:rPr>
          <w:rFonts w:ascii="Calibri" w:hAnsi="Calibri"/>
          <w:color w:val="231F20"/>
          <w:w w:val="110"/>
        </w:rPr>
        <w:t>to</w:t>
      </w:r>
      <w:r w:rsidRPr="00B057FD">
        <w:rPr>
          <w:rFonts w:ascii="Calibri" w:hAnsi="Calibri"/>
          <w:color w:val="231F20"/>
          <w:spacing w:val="-20"/>
          <w:w w:val="110"/>
        </w:rPr>
        <w:t xml:space="preserve"> </w:t>
      </w:r>
      <w:r w:rsidRPr="00B057FD">
        <w:rPr>
          <w:rFonts w:ascii="Calibri" w:hAnsi="Calibri"/>
          <w:color w:val="231F20"/>
          <w:w w:val="110"/>
        </w:rPr>
        <w:t>promote</w:t>
      </w:r>
      <w:r w:rsidRPr="00B057FD">
        <w:rPr>
          <w:rFonts w:ascii="Calibri" w:hAnsi="Calibri"/>
          <w:color w:val="231F20"/>
          <w:spacing w:val="-19"/>
          <w:w w:val="110"/>
        </w:rPr>
        <w:t xml:space="preserve"> </w:t>
      </w:r>
      <w:r w:rsidRPr="00B057FD">
        <w:rPr>
          <w:rFonts w:ascii="Calibri" w:hAnsi="Calibri"/>
          <w:color w:val="231F20"/>
          <w:w w:val="110"/>
        </w:rPr>
        <w:t>the</w:t>
      </w:r>
      <w:r w:rsidRPr="00B057FD">
        <w:rPr>
          <w:rFonts w:ascii="Calibri" w:hAnsi="Calibri"/>
          <w:color w:val="231F20"/>
          <w:spacing w:val="-20"/>
          <w:w w:val="110"/>
        </w:rPr>
        <w:t xml:space="preserve"> </w:t>
      </w:r>
      <w:r w:rsidRPr="00B057FD">
        <w:rPr>
          <w:rFonts w:ascii="Calibri" w:hAnsi="Calibri"/>
          <w:color w:val="231F20"/>
          <w:w w:val="110"/>
        </w:rPr>
        <w:t>development</w:t>
      </w:r>
      <w:r w:rsidRPr="00B057FD">
        <w:rPr>
          <w:rFonts w:ascii="Calibri" w:hAnsi="Calibri"/>
          <w:color w:val="231F20"/>
          <w:spacing w:val="-20"/>
          <w:w w:val="110"/>
        </w:rPr>
        <w:t xml:space="preserve"> </w:t>
      </w:r>
      <w:r w:rsidRPr="00B057FD">
        <w:rPr>
          <w:rFonts w:ascii="Calibri" w:hAnsi="Calibri"/>
          <w:color w:val="231F20"/>
          <w:w w:val="110"/>
        </w:rPr>
        <w:t>of</w:t>
      </w:r>
      <w:r w:rsidRPr="00B057FD">
        <w:rPr>
          <w:rFonts w:ascii="Calibri" w:hAnsi="Calibri"/>
          <w:color w:val="231F20"/>
          <w:spacing w:val="-19"/>
          <w:w w:val="110"/>
        </w:rPr>
        <w:t xml:space="preserve"> </w:t>
      </w:r>
      <w:r w:rsidRPr="00B057FD">
        <w:rPr>
          <w:rFonts w:ascii="Calibri" w:hAnsi="Calibri"/>
          <w:color w:val="231F20"/>
          <w:w w:val="110"/>
        </w:rPr>
        <w:t>professionals</w:t>
      </w:r>
      <w:r w:rsidRPr="00B057FD">
        <w:rPr>
          <w:rFonts w:ascii="Calibri" w:hAnsi="Calibri"/>
          <w:color w:val="231F20"/>
          <w:spacing w:val="-20"/>
          <w:w w:val="110"/>
        </w:rPr>
        <w:t xml:space="preserve"> </w:t>
      </w:r>
      <w:r w:rsidRPr="00B057FD">
        <w:rPr>
          <w:rFonts w:ascii="Calibri" w:hAnsi="Calibri"/>
          <w:color w:val="231F20"/>
          <w:w w:val="110"/>
        </w:rPr>
        <w:t>that</w:t>
      </w:r>
      <w:r w:rsidRPr="00B057FD">
        <w:rPr>
          <w:rFonts w:ascii="Calibri" w:hAnsi="Calibri"/>
          <w:color w:val="231F20"/>
          <w:spacing w:val="-20"/>
          <w:w w:val="110"/>
        </w:rPr>
        <w:t xml:space="preserve"> </w:t>
      </w:r>
      <w:r w:rsidRPr="00B057FD">
        <w:rPr>
          <w:rFonts w:ascii="Calibri" w:hAnsi="Calibri"/>
          <w:color w:val="231F20"/>
          <w:w w:val="110"/>
        </w:rPr>
        <w:t>provide</w:t>
      </w:r>
      <w:r w:rsidRPr="00B057FD">
        <w:rPr>
          <w:rFonts w:ascii="Calibri" w:hAnsi="Calibri"/>
          <w:color w:val="231F20"/>
          <w:spacing w:val="-19"/>
          <w:w w:val="110"/>
        </w:rPr>
        <w:t xml:space="preserve"> </w:t>
      </w:r>
      <w:r w:rsidRPr="00B057FD">
        <w:rPr>
          <w:rFonts w:ascii="Calibri" w:hAnsi="Calibri"/>
          <w:color w:val="231F20"/>
          <w:w w:val="110"/>
        </w:rPr>
        <w:t>specialised</w:t>
      </w:r>
      <w:r w:rsidRPr="00B057FD">
        <w:rPr>
          <w:rFonts w:ascii="Calibri" w:hAnsi="Calibri"/>
          <w:color w:val="231F20"/>
          <w:spacing w:val="-20"/>
          <w:w w:val="110"/>
        </w:rPr>
        <w:t xml:space="preserve"> </w:t>
      </w:r>
      <w:r w:rsidRPr="00B057FD">
        <w:rPr>
          <w:rFonts w:ascii="Calibri" w:hAnsi="Calibri"/>
          <w:color w:val="231F20"/>
          <w:w w:val="110"/>
        </w:rPr>
        <w:t>medical, mental health and rehabilitation services to persons with disabilities, including through financial</w:t>
      </w:r>
      <w:r w:rsidRPr="00B057FD">
        <w:rPr>
          <w:rFonts w:ascii="Calibri" w:hAnsi="Calibri"/>
          <w:color w:val="231F20"/>
          <w:spacing w:val="-12"/>
          <w:w w:val="110"/>
        </w:rPr>
        <w:t xml:space="preserve"> </w:t>
      </w:r>
      <w:r w:rsidRPr="00B057FD">
        <w:rPr>
          <w:rFonts w:ascii="Calibri" w:hAnsi="Calibri"/>
          <w:color w:val="231F20"/>
          <w:w w:val="110"/>
        </w:rPr>
        <w:t>and</w:t>
      </w:r>
      <w:r w:rsidRPr="00B057FD">
        <w:rPr>
          <w:rFonts w:ascii="Calibri" w:hAnsi="Calibri"/>
          <w:color w:val="231F20"/>
          <w:spacing w:val="-11"/>
          <w:w w:val="110"/>
        </w:rPr>
        <w:t xml:space="preserve"> </w:t>
      </w:r>
      <w:r w:rsidRPr="00B057FD">
        <w:rPr>
          <w:rFonts w:ascii="Calibri" w:hAnsi="Calibri"/>
          <w:color w:val="231F20"/>
          <w:w w:val="110"/>
        </w:rPr>
        <w:t>non-financial</w:t>
      </w:r>
      <w:r w:rsidRPr="00B057FD">
        <w:rPr>
          <w:rFonts w:ascii="Calibri" w:hAnsi="Calibri"/>
          <w:color w:val="231F20"/>
          <w:spacing w:val="-11"/>
          <w:w w:val="110"/>
        </w:rPr>
        <w:t xml:space="preserve"> </w:t>
      </w:r>
      <w:r w:rsidRPr="00B057FD">
        <w:rPr>
          <w:rFonts w:ascii="Calibri" w:hAnsi="Calibri"/>
          <w:color w:val="231F20"/>
          <w:w w:val="110"/>
        </w:rPr>
        <w:t>incentives</w:t>
      </w:r>
      <w:r w:rsidRPr="00B057FD">
        <w:rPr>
          <w:rFonts w:ascii="Calibri" w:hAnsi="Calibri"/>
          <w:color w:val="231F20"/>
          <w:spacing w:val="-12"/>
          <w:w w:val="110"/>
        </w:rPr>
        <w:t xml:space="preserve"> </w:t>
      </w:r>
      <w:r w:rsidRPr="00B057FD">
        <w:rPr>
          <w:rFonts w:ascii="Calibri" w:hAnsi="Calibri"/>
          <w:color w:val="231F20"/>
          <w:w w:val="110"/>
        </w:rPr>
        <w:t>(scholarship</w:t>
      </w:r>
      <w:r w:rsidRPr="00B057FD">
        <w:rPr>
          <w:rFonts w:ascii="Calibri" w:hAnsi="Calibri"/>
          <w:color w:val="231F20"/>
          <w:spacing w:val="-11"/>
          <w:w w:val="110"/>
        </w:rPr>
        <w:t xml:space="preserve"> </w:t>
      </w:r>
      <w:r w:rsidRPr="00B057FD">
        <w:rPr>
          <w:rFonts w:ascii="Calibri" w:hAnsi="Calibri"/>
          <w:color w:val="231F20"/>
          <w:w w:val="110"/>
        </w:rPr>
        <w:t>programmes,</w:t>
      </w:r>
      <w:r w:rsidRPr="00B057FD">
        <w:rPr>
          <w:rFonts w:ascii="Calibri" w:hAnsi="Calibri"/>
          <w:color w:val="231F20"/>
          <w:spacing w:val="-11"/>
          <w:w w:val="110"/>
        </w:rPr>
        <w:t xml:space="preserve"> </w:t>
      </w:r>
      <w:r w:rsidRPr="00B057FD">
        <w:rPr>
          <w:rFonts w:ascii="Calibri" w:hAnsi="Calibri"/>
          <w:color w:val="231F20"/>
          <w:w w:val="110"/>
        </w:rPr>
        <w:t>in-kind</w:t>
      </w:r>
      <w:r w:rsidRPr="00B057FD">
        <w:rPr>
          <w:rFonts w:ascii="Calibri" w:hAnsi="Calibri"/>
          <w:color w:val="231F20"/>
          <w:spacing w:val="-11"/>
          <w:w w:val="110"/>
        </w:rPr>
        <w:t xml:space="preserve"> </w:t>
      </w:r>
      <w:r w:rsidRPr="00B057FD">
        <w:rPr>
          <w:rFonts w:ascii="Calibri" w:hAnsi="Calibri"/>
          <w:color w:val="231F20"/>
          <w:w w:val="110"/>
        </w:rPr>
        <w:t>benefits,</w:t>
      </w:r>
      <w:r w:rsidRPr="00B057FD">
        <w:rPr>
          <w:rFonts w:ascii="Calibri" w:hAnsi="Calibri"/>
          <w:color w:val="231F20"/>
          <w:spacing w:val="-12"/>
          <w:w w:val="110"/>
        </w:rPr>
        <w:t xml:space="preserve"> </w:t>
      </w:r>
      <w:r w:rsidRPr="00B057FD">
        <w:rPr>
          <w:rFonts w:ascii="Calibri" w:hAnsi="Calibri"/>
          <w:color w:val="231F20"/>
          <w:w w:val="110"/>
        </w:rPr>
        <w:t>etc.)</w:t>
      </w:r>
    </w:p>
    <w:p w:rsidR="00B125F0" w:rsidRPr="00B057FD" w:rsidRDefault="00FD04AA" w:rsidP="000227D8">
      <w:pPr>
        <w:pStyle w:val="ListParagraph"/>
        <w:numPr>
          <w:ilvl w:val="0"/>
          <w:numId w:val="34"/>
        </w:numPr>
        <w:tabs>
          <w:tab w:val="left" w:pos="1361"/>
        </w:tabs>
        <w:spacing w:before="0" w:after="120" w:line="285" w:lineRule="auto"/>
        <w:ind w:left="648"/>
        <w:rPr>
          <w:rFonts w:ascii="Calibri" w:hAnsi="Calibri"/>
        </w:rPr>
      </w:pPr>
      <w:r w:rsidRPr="00B057FD">
        <w:rPr>
          <w:rFonts w:ascii="Calibri" w:hAnsi="Calibri"/>
          <w:color w:val="231F20"/>
          <w:w w:val="110"/>
        </w:rPr>
        <w:t>Develop</w:t>
      </w:r>
      <w:r w:rsidRPr="00B057FD">
        <w:rPr>
          <w:rFonts w:ascii="Calibri" w:hAnsi="Calibri"/>
          <w:color w:val="231F20"/>
          <w:spacing w:val="-19"/>
          <w:w w:val="110"/>
        </w:rPr>
        <w:t xml:space="preserve"> </w:t>
      </w:r>
      <w:r w:rsidRPr="00B057FD">
        <w:rPr>
          <w:rFonts w:ascii="Calibri" w:hAnsi="Calibri"/>
          <w:color w:val="231F20"/>
          <w:w w:val="110"/>
        </w:rPr>
        <w:t>programmes</w:t>
      </w:r>
      <w:r w:rsidRPr="00B057FD">
        <w:rPr>
          <w:rFonts w:ascii="Calibri" w:hAnsi="Calibri"/>
          <w:color w:val="231F20"/>
          <w:spacing w:val="-19"/>
          <w:w w:val="110"/>
        </w:rPr>
        <w:t xml:space="preserve"> </w:t>
      </w:r>
      <w:r w:rsidRPr="00B057FD">
        <w:rPr>
          <w:rFonts w:ascii="Calibri" w:hAnsi="Calibri"/>
          <w:color w:val="231F20"/>
          <w:w w:val="110"/>
        </w:rPr>
        <w:t>for</w:t>
      </w:r>
      <w:r w:rsidRPr="00B057FD">
        <w:rPr>
          <w:rFonts w:ascii="Calibri" w:hAnsi="Calibri"/>
          <w:color w:val="231F20"/>
          <w:spacing w:val="-18"/>
          <w:w w:val="110"/>
        </w:rPr>
        <w:t xml:space="preserve"> </w:t>
      </w:r>
      <w:r w:rsidRPr="00B057FD">
        <w:rPr>
          <w:rFonts w:ascii="Calibri" w:hAnsi="Calibri"/>
          <w:color w:val="231F20"/>
          <w:w w:val="110"/>
        </w:rPr>
        <w:t>training</w:t>
      </w:r>
      <w:r w:rsidRPr="00B057FD">
        <w:rPr>
          <w:rFonts w:ascii="Calibri" w:hAnsi="Calibri"/>
          <w:color w:val="231F20"/>
          <w:spacing w:val="-19"/>
          <w:w w:val="110"/>
        </w:rPr>
        <w:t xml:space="preserve"> </w:t>
      </w:r>
      <w:r w:rsidRPr="00B057FD">
        <w:rPr>
          <w:rFonts w:ascii="Calibri" w:hAnsi="Calibri"/>
          <w:color w:val="231F20"/>
          <w:w w:val="110"/>
        </w:rPr>
        <w:t>on</w:t>
      </w:r>
      <w:r w:rsidRPr="00B057FD">
        <w:rPr>
          <w:rFonts w:ascii="Calibri" w:hAnsi="Calibri"/>
          <w:color w:val="231F20"/>
          <w:spacing w:val="-18"/>
          <w:w w:val="110"/>
        </w:rPr>
        <w:t xml:space="preserve"> </w:t>
      </w:r>
      <w:r w:rsidRPr="00B057FD">
        <w:rPr>
          <w:rFonts w:ascii="Calibri" w:hAnsi="Calibri"/>
          <w:color w:val="231F20"/>
          <w:w w:val="110"/>
        </w:rPr>
        <w:t>specialised</w:t>
      </w:r>
      <w:r w:rsidRPr="00B057FD">
        <w:rPr>
          <w:rFonts w:ascii="Calibri" w:hAnsi="Calibri"/>
          <w:color w:val="231F20"/>
          <w:spacing w:val="-19"/>
          <w:w w:val="110"/>
        </w:rPr>
        <w:t xml:space="preserve"> </w:t>
      </w:r>
      <w:r w:rsidRPr="00B057FD">
        <w:rPr>
          <w:rFonts w:ascii="Calibri" w:hAnsi="Calibri"/>
          <w:color w:val="231F20"/>
          <w:w w:val="110"/>
        </w:rPr>
        <w:t>medical</w:t>
      </w:r>
      <w:r w:rsidRPr="00B057FD">
        <w:rPr>
          <w:rFonts w:ascii="Calibri" w:hAnsi="Calibri"/>
          <w:color w:val="231F20"/>
          <w:spacing w:val="-18"/>
          <w:w w:val="110"/>
        </w:rPr>
        <w:t xml:space="preserve"> </w:t>
      </w:r>
      <w:r w:rsidRPr="00B057FD">
        <w:rPr>
          <w:rFonts w:ascii="Calibri" w:hAnsi="Calibri"/>
          <w:color w:val="231F20"/>
          <w:w w:val="110"/>
        </w:rPr>
        <w:t>and</w:t>
      </w:r>
      <w:r w:rsidRPr="00B057FD">
        <w:rPr>
          <w:rFonts w:ascii="Calibri" w:hAnsi="Calibri"/>
          <w:color w:val="231F20"/>
          <w:spacing w:val="-19"/>
          <w:w w:val="110"/>
        </w:rPr>
        <w:t xml:space="preserve"> </w:t>
      </w:r>
      <w:r w:rsidRPr="00B057FD">
        <w:rPr>
          <w:rFonts w:ascii="Calibri" w:hAnsi="Calibri"/>
          <w:color w:val="231F20"/>
          <w:w w:val="110"/>
        </w:rPr>
        <w:t>rehabilitation</w:t>
      </w:r>
      <w:r w:rsidRPr="00B057FD">
        <w:rPr>
          <w:rFonts w:ascii="Calibri" w:hAnsi="Calibri"/>
          <w:color w:val="231F20"/>
          <w:spacing w:val="-18"/>
          <w:w w:val="110"/>
        </w:rPr>
        <w:t xml:space="preserve"> </w:t>
      </w:r>
      <w:r w:rsidRPr="00B057FD">
        <w:rPr>
          <w:rFonts w:ascii="Calibri" w:hAnsi="Calibri"/>
          <w:color w:val="231F20"/>
          <w:w w:val="110"/>
        </w:rPr>
        <w:t>services,</w:t>
      </w:r>
      <w:r w:rsidRPr="00B057FD">
        <w:rPr>
          <w:rFonts w:ascii="Calibri" w:hAnsi="Calibri"/>
          <w:color w:val="231F20"/>
          <w:spacing w:val="-19"/>
          <w:w w:val="110"/>
        </w:rPr>
        <w:t xml:space="preserve"> </w:t>
      </w:r>
      <w:r w:rsidRPr="00B057FD">
        <w:rPr>
          <w:rFonts w:ascii="Calibri" w:hAnsi="Calibri"/>
          <w:color w:val="231F20"/>
          <w:w w:val="110"/>
        </w:rPr>
        <w:t>which systematically include components on the rights of persons with disabilities, and for the retention</w:t>
      </w:r>
      <w:r w:rsidRPr="00B057FD">
        <w:rPr>
          <w:rFonts w:ascii="Calibri" w:hAnsi="Calibri"/>
          <w:color w:val="231F20"/>
          <w:spacing w:val="-17"/>
          <w:w w:val="110"/>
        </w:rPr>
        <w:t xml:space="preserve"> </w:t>
      </w:r>
      <w:r w:rsidRPr="00B057FD">
        <w:rPr>
          <w:rFonts w:ascii="Calibri" w:hAnsi="Calibri"/>
          <w:color w:val="231F20"/>
          <w:w w:val="110"/>
        </w:rPr>
        <w:t>of</w:t>
      </w:r>
      <w:r w:rsidRPr="00B057FD">
        <w:rPr>
          <w:rFonts w:ascii="Calibri" w:hAnsi="Calibri"/>
          <w:color w:val="231F20"/>
          <w:spacing w:val="-17"/>
          <w:w w:val="110"/>
        </w:rPr>
        <w:t xml:space="preserve"> </w:t>
      </w:r>
      <w:r w:rsidRPr="00B057FD">
        <w:rPr>
          <w:rFonts w:ascii="Calibri" w:hAnsi="Calibri"/>
          <w:color w:val="231F20"/>
          <w:w w:val="110"/>
        </w:rPr>
        <w:t>health</w:t>
      </w:r>
      <w:r w:rsidRPr="00B057FD">
        <w:rPr>
          <w:rFonts w:ascii="Calibri" w:hAnsi="Calibri"/>
          <w:color w:val="231F20"/>
          <w:spacing w:val="-16"/>
          <w:w w:val="110"/>
        </w:rPr>
        <w:t xml:space="preserve"> </w:t>
      </w:r>
      <w:r w:rsidRPr="00B057FD">
        <w:rPr>
          <w:rFonts w:ascii="Calibri" w:hAnsi="Calibri"/>
          <w:color w:val="231F20"/>
          <w:w w:val="110"/>
        </w:rPr>
        <w:t>workers</w:t>
      </w:r>
      <w:r w:rsidRPr="00B057FD">
        <w:rPr>
          <w:rFonts w:ascii="Calibri" w:hAnsi="Calibri"/>
          <w:color w:val="231F20"/>
          <w:spacing w:val="-17"/>
          <w:w w:val="110"/>
        </w:rPr>
        <w:t xml:space="preserve"> </w:t>
      </w:r>
      <w:r w:rsidRPr="00B057FD">
        <w:rPr>
          <w:rFonts w:ascii="Calibri" w:hAnsi="Calibri"/>
          <w:color w:val="231F20"/>
          <w:w w:val="110"/>
        </w:rPr>
        <w:t>already</w:t>
      </w:r>
      <w:r w:rsidRPr="00B057FD">
        <w:rPr>
          <w:rFonts w:ascii="Calibri" w:hAnsi="Calibri"/>
          <w:color w:val="231F20"/>
          <w:spacing w:val="-16"/>
          <w:w w:val="110"/>
        </w:rPr>
        <w:t xml:space="preserve"> </w:t>
      </w:r>
      <w:r w:rsidRPr="00B057FD">
        <w:rPr>
          <w:rFonts w:ascii="Calibri" w:hAnsi="Calibri"/>
          <w:color w:val="231F20"/>
          <w:w w:val="110"/>
        </w:rPr>
        <w:t>working</w:t>
      </w:r>
      <w:r w:rsidRPr="00B057FD">
        <w:rPr>
          <w:rFonts w:ascii="Calibri" w:hAnsi="Calibri"/>
          <w:color w:val="231F20"/>
          <w:spacing w:val="-17"/>
          <w:w w:val="110"/>
        </w:rPr>
        <w:t xml:space="preserve"> </w:t>
      </w:r>
      <w:r w:rsidRPr="00B057FD">
        <w:rPr>
          <w:rFonts w:ascii="Calibri" w:hAnsi="Calibri"/>
          <w:color w:val="231F20"/>
          <w:w w:val="110"/>
        </w:rPr>
        <w:t>in</w:t>
      </w:r>
      <w:r w:rsidRPr="00B057FD">
        <w:rPr>
          <w:rFonts w:ascii="Calibri" w:hAnsi="Calibri"/>
          <w:color w:val="231F20"/>
          <w:spacing w:val="-16"/>
          <w:w w:val="110"/>
        </w:rPr>
        <w:t xml:space="preserve"> </w:t>
      </w:r>
      <w:r w:rsidRPr="00B057FD">
        <w:rPr>
          <w:rFonts w:ascii="Calibri" w:hAnsi="Calibri"/>
          <w:color w:val="231F20"/>
          <w:w w:val="110"/>
        </w:rPr>
        <w:t>critical</w:t>
      </w:r>
      <w:r w:rsidRPr="00B057FD">
        <w:rPr>
          <w:rFonts w:ascii="Calibri" w:hAnsi="Calibri"/>
          <w:color w:val="231F20"/>
          <w:spacing w:val="-17"/>
          <w:w w:val="110"/>
        </w:rPr>
        <w:t xml:space="preserve"> </w:t>
      </w:r>
      <w:r w:rsidRPr="00B057FD">
        <w:rPr>
          <w:rFonts w:ascii="Calibri" w:hAnsi="Calibri"/>
          <w:color w:val="231F20"/>
          <w:w w:val="110"/>
        </w:rPr>
        <w:t>areas,</w:t>
      </w:r>
      <w:r w:rsidRPr="00B057FD">
        <w:rPr>
          <w:rFonts w:ascii="Calibri" w:hAnsi="Calibri"/>
          <w:color w:val="231F20"/>
          <w:spacing w:val="-16"/>
          <w:w w:val="110"/>
        </w:rPr>
        <w:t xml:space="preserve"> </w:t>
      </w:r>
      <w:r w:rsidRPr="00B057FD">
        <w:rPr>
          <w:rFonts w:ascii="Calibri" w:hAnsi="Calibri"/>
          <w:color w:val="231F20"/>
          <w:w w:val="110"/>
        </w:rPr>
        <w:t>e.g.</w:t>
      </w:r>
      <w:r w:rsidRPr="00B057FD">
        <w:rPr>
          <w:rFonts w:ascii="Calibri" w:hAnsi="Calibri"/>
          <w:color w:val="231F20"/>
          <w:spacing w:val="-17"/>
          <w:w w:val="110"/>
        </w:rPr>
        <w:t xml:space="preserve"> </w:t>
      </w:r>
      <w:r w:rsidRPr="00B057FD">
        <w:rPr>
          <w:rFonts w:ascii="Calibri" w:hAnsi="Calibri"/>
          <w:color w:val="231F20"/>
          <w:w w:val="110"/>
        </w:rPr>
        <w:t>financial</w:t>
      </w:r>
      <w:r w:rsidRPr="00B057FD">
        <w:rPr>
          <w:rFonts w:ascii="Calibri" w:hAnsi="Calibri"/>
          <w:color w:val="231F20"/>
          <w:spacing w:val="-17"/>
          <w:w w:val="110"/>
        </w:rPr>
        <w:t xml:space="preserve"> </w:t>
      </w:r>
      <w:r w:rsidRPr="00B057FD">
        <w:rPr>
          <w:rFonts w:ascii="Calibri" w:hAnsi="Calibri"/>
          <w:color w:val="231F20"/>
          <w:w w:val="110"/>
        </w:rPr>
        <w:t>incentives,</w:t>
      </w:r>
      <w:r w:rsidRPr="00B057FD">
        <w:rPr>
          <w:rFonts w:ascii="Calibri" w:hAnsi="Calibri"/>
          <w:color w:val="231F20"/>
          <w:spacing w:val="-16"/>
          <w:w w:val="110"/>
        </w:rPr>
        <w:t xml:space="preserve"> </w:t>
      </w:r>
      <w:r w:rsidRPr="00B057FD">
        <w:rPr>
          <w:rFonts w:ascii="Calibri" w:hAnsi="Calibri"/>
          <w:color w:val="231F20"/>
          <w:spacing w:val="-3"/>
          <w:w w:val="110"/>
        </w:rPr>
        <w:t xml:space="preserve">career </w:t>
      </w:r>
      <w:r w:rsidRPr="00B057FD">
        <w:rPr>
          <w:rFonts w:ascii="Calibri" w:hAnsi="Calibri"/>
          <w:color w:val="231F20"/>
          <w:w w:val="110"/>
        </w:rPr>
        <w:t>development opportunities, distance</w:t>
      </w:r>
      <w:r w:rsidRPr="00B057FD">
        <w:rPr>
          <w:rFonts w:ascii="Calibri" w:hAnsi="Calibri"/>
          <w:color w:val="231F20"/>
          <w:spacing w:val="-3"/>
          <w:w w:val="110"/>
        </w:rPr>
        <w:t xml:space="preserve"> </w:t>
      </w:r>
      <w:r w:rsidRPr="00B057FD">
        <w:rPr>
          <w:rFonts w:ascii="Calibri" w:hAnsi="Calibri"/>
          <w:color w:val="231F20"/>
          <w:w w:val="110"/>
        </w:rPr>
        <w:t>learning</w:t>
      </w:r>
    </w:p>
    <w:p w:rsidR="00B125F0" w:rsidRPr="00B057FD" w:rsidRDefault="00FD04AA" w:rsidP="000227D8">
      <w:pPr>
        <w:pStyle w:val="ListParagraph"/>
        <w:numPr>
          <w:ilvl w:val="0"/>
          <w:numId w:val="34"/>
        </w:numPr>
        <w:tabs>
          <w:tab w:val="left" w:pos="1361"/>
        </w:tabs>
        <w:spacing w:before="0" w:after="120" w:line="285" w:lineRule="auto"/>
        <w:ind w:left="648"/>
        <w:rPr>
          <w:rFonts w:ascii="Calibri" w:hAnsi="Calibri"/>
        </w:rPr>
      </w:pPr>
      <w:r w:rsidRPr="00B057FD">
        <w:rPr>
          <w:rFonts w:ascii="Calibri" w:hAnsi="Calibri"/>
          <w:color w:val="231F20"/>
          <w:w w:val="110"/>
        </w:rPr>
        <w:t>Explore</w:t>
      </w:r>
      <w:r w:rsidRPr="00B057FD">
        <w:rPr>
          <w:rFonts w:ascii="Calibri" w:hAnsi="Calibri"/>
          <w:color w:val="231F20"/>
          <w:spacing w:val="-24"/>
          <w:w w:val="110"/>
        </w:rPr>
        <w:t xml:space="preserve"> </w:t>
      </w:r>
      <w:r w:rsidRPr="00B057FD">
        <w:rPr>
          <w:rFonts w:ascii="Calibri" w:hAnsi="Calibri"/>
          <w:color w:val="231F20"/>
          <w:w w:val="110"/>
        </w:rPr>
        <w:t>developing</w:t>
      </w:r>
      <w:r w:rsidRPr="00B057FD">
        <w:rPr>
          <w:rFonts w:ascii="Calibri" w:hAnsi="Calibri"/>
          <w:color w:val="231F20"/>
          <w:spacing w:val="-24"/>
          <w:w w:val="110"/>
        </w:rPr>
        <w:t xml:space="preserve"> </w:t>
      </w:r>
      <w:r w:rsidRPr="00B057FD">
        <w:rPr>
          <w:rFonts w:ascii="Calibri" w:hAnsi="Calibri"/>
          <w:color w:val="231F20"/>
          <w:w w:val="110"/>
        </w:rPr>
        <w:t>remote</w:t>
      </w:r>
      <w:r w:rsidRPr="00B057FD">
        <w:rPr>
          <w:rFonts w:ascii="Calibri" w:hAnsi="Calibri"/>
          <w:color w:val="231F20"/>
          <w:spacing w:val="-24"/>
          <w:w w:val="110"/>
        </w:rPr>
        <w:t xml:space="preserve"> </w:t>
      </w:r>
      <w:r w:rsidRPr="00B057FD">
        <w:rPr>
          <w:rFonts w:ascii="Calibri" w:hAnsi="Calibri"/>
          <w:color w:val="231F20"/>
          <w:w w:val="110"/>
        </w:rPr>
        <w:t>specialised</w:t>
      </w:r>
      <w:r w:rsidRPr="00B057FD">
        <w:rPr>
          <w:rFonts w:ascii="Calibri" w:hAnsi="Calibri"/>
          <w:color w:val="231F20"/>
          <w:spacing w:val="-24"/>
          <w:w w:val="110"/>
        </w:rPr>
        <w:t xml:space="preserve"> </w:t>
      </w:r>
      <w:r w:rsidRPr="00B057FD">
        <w:rPr>
          <w:rFonts w:ascii="Calibri" w:hAnsi="Calibri"/>
          <w:color w:val="231F20"/>
          <w:w w:val="110"/>
        </w:rPr>
        <w:t>medical</w:t>
      </w:r>
      <w:r w:rsidRPr="00B057FD">
        <w:rPr>
          <w:rFonts w:ascii="Calibri" w:hAnsi="Calibri"/>
          <w:color w:val="231F20"/>
          <w:spacing w:val="-23"/>
          <w:w w:val="110"/>
        </w:rPr>
        <w:t xml:space="preserve"> </w:t>
      </w:r>
      <w:r w:rsidRPr="00B057FD">
        <w:rPr>
          <w:rFonts w:ascii="Calibri" w:hAnsi="Calibri"/>
          <w:color w:val="231F20"/>
          <w:w w:val="110"/>
        </w:rPr>
        <w:t>and</w:t>
      </w:r>
      <w:r w:rsidRPr="00B057FD">
        <w:rPr>
          <w:rFonts w:ascii="Calibri" w:hAnsi="Calibri"/>
          <w:color w:val="231F20"/>
          <w:spacing w:val="-24"/>
          <w:w w:val="110"/>
        </w:rPr>
        <w:t xml:space="preserve"> </w:t>
      </w:r>
      <w:r w:rsidRPr="00B057FD">
        <w:rPr>
          <w:rFonts w:ascii="Calibri" w:hAnsi="Calibri"/>
          <w:color w:val="231F20"/>
          <w:w w:val="110"/>
        </w:rPr>
        <w:t>rehabilitation</w:t>
      </w:r>
      <w:r w:rsidRPr="00B057FD">
        <w:rPr>
          <w:rFonts w:ascii="Calibri" w:hAnsi="Calibri"/>
          <w:color w:val="231F20"/>
          <w:spacing w:val="-24"/>
          <w:w w:val="110"/>
        </w:rPr>
        <w:t xml:space="preserve"> </w:t>
      </w:r>
      <w:r w:rsidRPr="00B057FD">
        <w:rPr>
          <w:rFonts w:ascii="Calibri" w:hAnsi="Calibri"/>
          <w:color w:val="231F20"/>
          <w:w w:val="110"/>
        </w:rPr>
        <w:t>services</w:t>
      </w:r>
      <w:r w:rsidRPr="00B057FD">
        <w:rPr>
          <w:rFonts w:ascii="Calibri" w:hAnsi="Calibri"/>
          <w:color w:val="231F20"/>
          <w:spacing w:val="-24"/>
          <w:w w:val="110"/>
        </w:rPr>
        <w:t xml:space="preserve"> </w:t>
      </w:r>
      <w:r w:rsidRPr="00B057FD">
        <w:rPr>
          <w:rFonts w:ascii="Calibri" w:hAnsi="Calibri"/>
          <w:color w:val="231F20"/>
          <w:w w:val="110"/>
        </w:rPr>
        <w:t>for</w:t>
      </w:r>
      <w:r w:rsidRPr="00B057FD">
        <w:rPr>
          <w:rFonts w:ascii="Calibri" w:hAnsi="Calibri"/>
          <w:color w:val="231F20"/>
          <w:spacing w:val="-23"/>
          <w:w w:val="110"/>
        </w:rPr>
        <w:t xml:space="preserve"> </w:t>
      </w:r>
      <w:r w:rsidRPr="00B057FD">
        <w:rPr>
          <w:rFonts w:ascii="Calibri" w:hAnsi="Calibri"/>
          <w:color w:val="231F20"/>
          <w:w w:val="110"/>
        </w:rPr>
        <w:t>persons</w:t>
      </w:r>
      <w:r w:rsidRPr="00B057FD">
        <w:rPr>
          <w:rFonts w:ascii="Calibri" w:hAnsi="Calibri"/>
          <w:color w:val="231F20"/>
          <w:spacing w:val="-24"/>
          <w:w w:val="110"/>
        </w:rPr>
        <w:t xml:space="preserve"> </w:t>
      </w:r>
      <w:r w:rsidRPr="00B057FD">
        <w:rPr>
          <w:rFonts w:ascii="Calibri" w:hAnsi="Calibri"/>
          <w:color w:val="231F20"/>
          <w:spacing w:val="-4"/>
          <w:w w:val="110"/>
        </w:rPr>
        <w:t xml:space="preserve">with </w:t>
      </w:r>
      <w:r w:rsidRPr="00B057FD">
        <w:rPr>
          <w:rFonts w:ascii="Calibri" w:hAnsi="Calibri"/>
          <w:color w:val="231F20"/>
          <w:w w:val="110"/>
        </w:rPr>
        <w:t>disabilities, to reach persons with disabilities in rural or remote areas, whenever feasible through accessible technological</w:t>
      </w:r>
      <w:r w:rsidRPr="00B057FD">
        <w:rPr>
          <w:rFonts w:ascii="Calibri" w:hAnsi="Calibri"/>
          <w:color w:val="231F20"/>
          <w:spacing w:val="-3"/>
          <w:w w:val="110"/>
        </w:rPr>
        <w:t xml:space="preserve"> </w:t>
      </w:r>
      <w:r w:rsidRPr="00B057FD">
        <w:rPr>
          <w:rFonts w:ascii="Calibri" w:hAnsi="Calibri"/>
          <w:color w:val="231F20"/>
          <w:w w:val="110"/>
        </w:rPr>
        <w:t>means</w:t>
      </w:r>
    </w:p>
    <w:p w:rsidR="00ED4FD1" w:rsidRPr="00B057FD" w:rsidRDefault="00FD04AA" w:rsidP="000227D8">
      <w:pPr>
        <w:pStyle w:val="BodyText"/>
        <w:spacing w:after="120"/>
        <w:ind w:left="864"/>
        <w:rPr>
          <w:rFonts w:ascii="Calibri" w:hAnsi="Calibri"/>
        </w:rPr>
      </w:pPr>
      <w:r w:rsidRPr="00B057FD">
        <w:rPr>
          <w:rFonts w:ascii="Calibri" w:hAnsi="Calibri"/>
          <w:color w:val="231F20"/>
          <w:w w:val="110"/>
        </w:rPr>
        <w:t>Related CRPD Indicators: 25.8, 25.18, 26.6</w:t>
      </w:r>
      <w:bookmarkStart w:id="82" w:name="6._Additional_Resources"/>
      <w:bookmarkStart w:id="83" w:name="_bookmark41"/>
      <w:bookmarkEnd w:id="82"/>
      <w:bookmarkEnd w:id="83"/>
      <w:r w:rsidR="00ED4FD1" w:rsidRPr="00B057FD">
        <w:rPr>
          <w:rFonts w:ascii="Calibri" w:hAnsi="Calibri"/>
          <w:color w:val="0076BF"/>
          <w:w w:val="105"/>
        </w:rPr>
        <w:br w:type="page"/>
      </w:r>
    </w:p>
    <w:p w:rsidR="00B125F0" w:rsidRPr="00B057FD" w:rsidRDefault="00443410" w:rsidP="008D5F60">
      <w:pPr>
        <w:pStyle w:val="Heading1"/>
      </w:pPr>
      <w:bookmarkStart w:id="84" w:name="_Toc61509491"/>
      <w:r w:rsidRPr="00B057FD">
        <w:rPr>
          <w:w w:val="105"/>
        </w:rPr>
        <w:lastRenderedPageBreak/>
        <w:t xml:space="preserve">6. </w:t>
      </w:r>
      <w:r w:rsidR="00FD04AA" w:rsidRPr="00B057FD">
        <w:rPr>
          <w:w w:val="105"/>
        </w:rPr>
        <w:t>Additional</w:t>
      </w:r>
      <w:r w:rsidR="00FD04AA" w:rsidRPr="00B057FD">
        <w:rPr>
          <w:spacing w:val="17"/>
          <w:w w:val="105"/>
        </w:rPr>
        <w:t xml:space="preserve"> </w:t>
      </w:r>
      <w:r w:rsidR="00FD04AA" w:rsidRPr="00B057FD">
        <w:rPr>
          <w:w w:val="105"/>
        </w:rPr>
        <w:t>Resources</w:t>
      </w:r>
      <w:bookmarkEnd w:id="84"/>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T. Shakespeare, T. Bright and H. Kuper, “</w:t>
      </w:r>
      <w:hyperlink r:id="rId146">
        <w:r w:rsidRPr="00B057FD">
          <w:rPr>
            <w:rFonts w:ascii="Calibri" w:hAnsi="Calibri"/>
            <w:color w:val="0076BF"/>
            <w:w w:val="105"/>
            <w:u w:val="single" w:color="0076BF"/>
          </w:rPr>
          <w:t>Access to health for persons with disabilities</w:t>
        </w:r>
      </w:hyperlink>
      <w:r w:rsidRPr="00B057FD">
        <w:rPr>
          <w:rFonts w:ascii="Calibri" w:hAnsi="Calibri"/>
          <w:color w:val="231F20"/>
          <w:w w:val="105"/>
        </w:rPr>
        <w:t>”, discussion paper commissioned by the Special rapporteur on the rights of persons with disabilities (2018).</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 xml:space="preserve">United Nations. Rights of persons with disabilities. </w:t>
      </w:r>
      <w:hyperlink r:id="rId147">
        <w:r w:rsidRPr="00B057FD">
          <w:rPr>
            <w:rFonts w:ascii="Calibri" w:hAnsi="Calibri"/>
            <w:color w:val="0076BF"/>
            <w:w w:val="105"/>
            <w:u w:val="single" w:color="0076BF"/>
          </w:rPr>
          <w:t>Report of the Special Rapporteur on the rights of</w:t>
        </w:r>
      </w:hyperlink>
      <w:r w:rsidRPr="00B057FD">
        <w:rPr>
          <w:rFonts w:ascii="Calibri" w:hAnsi="Calibri"/>
          <w:color w:val="0076BF"/>
          <w:w w:val="105"/>
        </w:rPr>
        <w:t xml:space="preserve"> </w:t>
      </w:r>
      <w:hyperlink r:id="rId148">
        <w:r w:rsidRPr="00B057FD">
          <w:rPr>
            <w:rFonts w:ascii="Calibri" w:hAnsi="Calibri"/>
            <w:color w:val="0076BF"/>
            <w:w w:val="105"/>
            <w:u w:val="single" w:color="0076BF"/>
          </w:rPr>
          <w:t>persons with disabilities on the right to health, Catalina Devandas-Aguilar</w:t>
        </w:r>
      </w:hyperlink>
      <w:r w:rsidRPr="00B057FD">
        <w:rPr>
          <w:rFonts w:ascii="Calibri" w:hAnsi="Calibri"/>
          <w:color w:val="231F20"/>
          <w:w w:val="105"/>
        </w:rPr>
        <w:t>. 16 July 2018. A/73/161.</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 xml:space="preserve">United Nations, Human Rights Council. </w:t>
      </w:r>
      <w:hyperlink r:id="rId149">
        <w:r w:rsidRPr="00B057FD">
          <w:rPr>
            <w:rFonts w:ascii="Calibri" w:hAnsi="Calibri"/>
            <w:color w:val="0076BF"/>
            <w:w w:val="105"/>
            <w:u w:val="single" w:color="0076BF"/>
          </w:rPr>
          <w:t>Report of the Special Rapporteur on the rights of persons</w:t>
        </w:r>
      </w:hyperlink>
      <w:r w:rsidRPr="00B057FD">
        <w:rPr>
          <w:rFonts w:ascii="Calibri" w:hAnsi="Calibri"/>
          <w:color w:val="0076BF"/>
          <w:w w:val="105"/>
        </w:rPr>
        <w:t xml:space="preserve"> </w:t>
      </w:r>
      <w:hyperlink r:id="rId150">
        <w:r w:rsidRPr="00B057FD">
          <w:rPr>
            <w:rFonts w:ascii="Calibri" w:hAnsi="Calibri"/>
            <w:color w:val="0076BF"/>
            <w:w w:val="105"/>
            <w:u w:val="single" w:color="0076BF"/>
          </w:rPr>
          <w:t>with disabilities on sexual and reproductive health and rights of girls and young women with</w:t>
        </w:r>
      </w:hyperlink>
      <w:r w:rsidRPr="00B057FD">
        <w:rPr>
          <w:rFonts w:ascii="Calibri" w:hAnsi="Calibri"/>
          <w:color w:val="0076BF"/>
          <w:w w:val="105"/>
        </w:rPr>
        <w:t xml:space="preserve"> </w:t>
      </w:r>
      <w:hyperlink r:id="rId151">
        <w:r w:rsidRPr="00B057FD">
          <w:rPr>
            <w:rFonts w:ascii="Calibri" w:hAnsi="Calibri"/>
            <w:color w:val="0076BF"/>
            <w:w w:val="105"/>
            <w:u w:val="single" w:color="0076BF"/>
          </w:rPr>
          <w:t>disabilities, Catalina Devandas-Aguilar</w:t>
        </w:r>
      </w:hyperlink>
      <w:r w:rsidRPr="00B057FD">
        <w:rPr>
          <w:rFonts w:ascii="Calibri" w:hAnsi="Calibri"/>
          <w:color w:val="231F20"/>
          <w:w w:val="105"/>
        </w:rPr>
        <w:t>. 14 July 2017. A/72/133.</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 xml:space="preserve">United Nations, Human Rights Council. </w:t>
      </w:r>
      <w:r w:rsidRPr="00B057FD">
        <w:rPr>
          <w:rFonts w:ascii="Calibri" w:hAnsi="Calibri"/>
          <w:color w:val="0076BF"/>
          <w:w w:val="110"/>
          <w:u w:val="single" w:color="0076BF"/>
        </w:rPr>
        <w:t>Mental health and human rights</w:t>
      </w:r>
      <w:r w:rsidRPr="00B057FD">
        <w:rPr>
          <w:rFonts w:ascii="Calibri" w:hAnsi="Calibri"/>
          <w:color w:val="231F20"/>
          <w:w w:val="110"/>
        </w:rPr>
        <w:t>. Report of the United Nations High Commissioner for Human Rights. 24 July 2018 A/HRC/39/36.</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 xml:space="preserve">United Nations. </w:t>
      </w:r>
      <w:r w:rsidRPr="00B057FD">
        <w:rPr>
          <w:rFonts w:ascii="Calibri" w:hAnsi="Calibri"/>
          <w:color w:val="0076BF"/>
          <w:w w:val="110"/>
          <w:u w:val="single" w:color="0076BF"/>
        </w:rPr>
        <w:t>Mental health and human rights</w:t>
      </w:r>
      <w:r w:rsidRPr="00B057FD">
        <w:rPr>
          <w:rFonts w:ascii="Calibri" w:hAnsi="Calibri"/>
          <w:color w:val="231F20"/>
          <w:w w:val="110"/>
        </w:rPr>
        <w:t xml:space="preserve">. Report of the United Nations High </w:t>
      </w:r>
      <w:r w:rsidRPr="00B057FD">
        <w:rPr>
          <w:rFonts w:ascii="Calibri" w:hAnsi="Calibri"/>
          <w:color w:val="231F20"/>
          <w:spacing w:val="-2"/>
          <w:w w:val="110"/>
        </w:rPr>
        <w:t xml:space="preserve">Commissioner </w:t>
      </w:r>
      <w:r w:rsidRPr="00B057FD">
        <w:rPr>
          <w:rFonts w:ascii="Calibri" w:hAnsi="Calibri"/>
          <w:color w:val="231F20"/>
          <w:w w:val="110"/>
        </w:rPr>
        <w:t>for Human Rights. 31 January 2017. A/HRC/34/32.</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 xml:space="preserve">United Nations, Human Rights Council. </w:t>
      </w:r>
      <w:r w:rsidRPr="00B057FD">
        <w:rPr>
          <w:rFonts w:ascii="Calibri" w:hAnsi="Calibri"/>
          <w:color w:val="0076BF"/>
          <w:w w:val="110"/>
          <w:u w:val="single" w:color="0076BF"/>
        </w:rPr>
        <w:t>Report of the Special Rapporteur on the right of everyone</w:t>
      </w:r>
      <w:r w:rsidRPr="00B057FD">
        <w:rPr>
          <w:rFonts w:ascii="Calibri" w:hAnsi="Calibri"/>
          <w:color w:val="0076BF"/>
          <w:w w:val="110"/>
        </w:rPr>
        <w:t xml:space="preserve"> </w:t>
      </w:r>
      <w:r w:rsidRPr="00B057FD">
        <w:rPr>
          <w:rFonts w:ascii="Calibri" w:hAnsi="Calibri"/>
          <w:color w:val="0076BF"/>
          <w:w w:val="110"/>
          <w:u w:val="single" w:color="0076BF"/>
        </w:rPr>
        <w:t>to the enjoyment of the highest attainable standard of physical and mental health</w:t>
      </w:r>
      <w:r w:rsidRPr="00B057FD">
        <w:rPr>
          <w:rFonts w:ascii="Calibri" w:hAnsi="Calibri"/>
          <w:color w:val="231F20"/>
          <w:w w:val="110"/>
        </w:rPr>
        <w:t>. 28 March 2017. A/HRC/35/21.</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 xml:space="preserve">United Nations, Human Rights Council. </w:t>
      </w:r>
      <w:r w:rsidRPr="00B057FD">
        <w:rPr>
          <w:rFonts w:ascii="Calibri" w:hAnsi="Calibri"/>
          <w:color w:val="0076BF"/>
          <w:w w:val="110"/>
          <w:u w:val="single" w:color="0076BF"/>
        </w:rPr>
        <w:t>Report of the Special Rapporteur on the right of everyone</w:t>
      </w:r>
      <w:r w:rsidRPr="00B057FD">
        <w:rPr>
          <w:rFonts w:ascii="Calibri" w:hAnsi="Calibri"/>
          <w:color w:val="0076BF"/>
          <w:w w:val="110"/>
        </w:rPr>
        <w:t xml:space="preserve"> </w:t>
      </w:r>
      <w:r w:rsidRPr="00B057FD">
        <w:rPr>
          <w:rFonts w:ascii="Calibri" w:hAnsi="Calibri"/>
          <w:color w:val="0076BF"/>
          <w:w w:val="110"/>
          <w:u w:val="single" w:color="0076BF"/>
        </w:rPr>
        <w:t>to the enjoyment of the highest attainable standard of physical and mental health</w:t>
      </w:r>
      <w:r w:rsidRPr="00B057FD">
        <w:rPr>
          <w:rFonts w:ascii="Calibri" w:hAnsi="Calibri"/>
          <w:color w:val="231F20"/>
          <w:w w:val="110"/>
        </w:rPr>
        <w:t>. 12 April 2019.</w:t>
      </w:r>
    </w:p>
    <w:p w:rsidR="00B125F0" w:rsidRPr="00B057FD" w:rsidRDefault="00FD04AA" w:rsidP="00F8092E">
      <w:pPr>
        <w:pStyle w:val="BodyText"/>
        <w:spacing w:after="120" w:line="251" w:lineRule="exact"/>
        <w:rPr>
          <w:rFonts w:ascii="Calibri" w:hAnsi="Calibri"/>
        </w:rPr>
      </w:pPr>
      <w:r w:rsidRPr="00B057FD">
        <w:rPr>
          <w:rFonts w:ascii="Calibri" w:hAnsi="Calibri"/>
          <w:color w:val="231F20"/>
          <w:w w:val="110"/>
        </w:rPr>
        <w:t>A/HRC/41/34.</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 xml:space="preserve">United Nations, Human Rights Council. </w:t>
      </w:r>
      <w:hyperlink r:id="rId152">
        <w:r w:rsidRPr="00B057FD">
          <w:rPr>
            <w:rFonts w:ascii="Calibri" w:hAnsi="Calibri"/>
            <w:color w:val="0076BF"/>
            <w:w w:val="110"/>
            <w:u w:val="single" w:color="0076BF"/>
          </w:rPr>
          <w:t>Report of the Special Rapporteur on the right of everyone</w:t>
        </w:r>
      </w:hyperlink>
      <w:r w:rsidRPr="00B057FD">
        <w:rPr>
          <w:rFonts w:ascii="Calibri" w:hAnsi="Calibri"/>
          <w:color w:val="0076BF"/>
          <w:w w:val="110"/>
        </w:rPr>
        <w:t xml:space="preserve"> </w:t>
      </w:r>
      <w:hyperlink r:id="rId153">
        <w:r w:rsidRPr="00B057FD">
          <w:rPr>
            <w:rFonts w:ascii="Calibri" w:hAnsi="Calibri"/>
            <w:color w:val="0076BF"/>
            <w:w w:val="110"/>
            <w:u w:val="single" w:color="0076BF"/>
          </w:rPr>
          <w:t>to the enjoyment of the highest attainable standard of physical and mental health</w:t>
        </w:r>
      </w:hyperlink>
      <w:r w:rsidRPr="00B057FD">
        <w:rPr>
          <w:rFonts w:ascii="Calibri" w:hAnsi="Calibri"/>
          <w:color w:val="231F20"/>
          <w:w w:val="110"/>
        </w:rPr>
        <w:t>. 15 April 2020.</w:t>
      </w:r>
    </w:p>
    <w:p w:rsidR="00B125F0" w:rsidRPr="00B057FD" w:rsidRDefault="00FD04AA" w:rsidP="00F8092E">
      <w:pPr>
        <w:pStyle w:val="BodyText"/>
        <w:spacing w:after="120" w:line="251" w:lineRule="exact"/>
        <w:rPr>
          <w:rFonts w:ascii="Calibri" w:hAnsi="Calibri"/>
        </w:rPr>
      </w:pPr>
      <w:r w:rsidRPr="00B057FD">
        <w:rPr>
          <w:rFonts w:ascii="Calibri" w:hAnsi="Calibri"/>
          <w:color w:val="231F20"/>
          <w:w w:val="110"/>
        </w:rPr>
        <w:t>A/HRC/44/48.</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 xml:space="preserve">United Nations. </w:t>
      </w:r>
      <w:r w:rsidRPr="00B057FD">
        <w:rPr>
          <w:rFonts w:ascii="Calibri" w:hAnsi="Calibri"/>
          <w:color w:val="0076BF"/>
          <w:w w:val="105"/>
          <w:u w:val="single" w:color="0076BF"/>
        </w:rPr>
        <w:t>Report of the Special Rapporteur on the rights of persons with disabilities on</w:t>
      </w:r>
      <w:r w:rsidRPr="00B057FD">
        <w:rPr>
          <w:rFonts w:ascii="Calibri" w:hAnsi="Calibri"/>
          <w:color w:val="0076BF"/>
          <w:w w:val="105"/>
        </w:rPr>
        <w:t xml:space="preserve"> </w:t>
      </w:r>
      <w:r w:rsidRPr="00B057FD">
        <w:rPr>
          <w:rFonts w:ascii="Calibri" w:hAnsi="Calibri"/>
          <w:color w:val="0076BF"/>
          <w:w w:val="105"/>
          <w:u w:val="single" w:color="0076BF"/>
        </w:rPr>
        <w:t>deprivation of liberty, Catalina Devandas-Aguilar</w:t>
      </w:r>
      <w:r w:rsidRPr="00B057FD">
        <w:rPr>
          <w:rFonts w:ascii="Calibri" w:hAnsi="Calibri"/>
          <w:color w:val="231F20"/>
          <w:w w:val="105"/>
        </w:rPr>
        <w:t>. 11 January 2019. A/HRC/40/54.</w:t>
      </w:r>
    </w:p>
    <w:p w:rsidR="00B125F0" w:rsidRPr="00B057FD" w:rsidRDefault="00FD04AA" w:rsidP="00F8092E">
      <w:pPr>
        <w:spacing w:after="120" w:line="285" w:lineRule="auto"/>
        <w:rPr>
          <w:rFonts w:ascii="Calibri" w:hAnsi="Calibri"/>
        </w:rPr>
      </w:pPr>
      <w:r w:rsidRPr="00B057FD">
        <w:rPr>
          <w:rFonts w:ascii="Calibri" w:hAnsi="Calibri"/>
          <w:color w:val="231F20"/>
          <w:w w:val="110"/>
        </w:rPr>
        <w:t xml:space="preserve">United Nations Department of Economic and Social Affairs – Disability, </w:t>
      </w:r>
      <w:hyperlink r:id="rId154">
        <w:r w:rsidRPr="00B057FD">
          <w:rPr>
            <w:rFonts w:ascii="Calibri" w:hAnsi="Calibri"/>
            <w:i/>
            <w:color w:val="0076BF"/>
            <w:w w:val="110"/>
            <w:u w:val="single" w:color="0076BF"/>
          </w:rPr>
          <w:t>UN Disability and</w:t>
        </w:r>
      </w:hyperlink>
      <w:r w:rsidRPr="00B057FD">
        <w:rPr>
          <w:rFonts w:ascii="Calibri" w:hAnsi="Calibri"/>
          <w:i/>
          <w:color w:val="0076BF"/>
          <w:w w:val="110"/>
        </w:rPr>
        <w:t xml:space="preserve"> </w:t>
      </w:r>
      <w:hyperlink r:id="rId155">
        <w:r w:rsidRPr="00B057FD">
          <w:rPr>
            <w:rFonts w:ascii="Calibri" w:hAnsi="Calibri"/>
            <w:i/>
            <w:color w:val="0076BF"/>
            <w:w w:val="110"/>
            <w:u w:val="single" w:color="0076BF"/>
          </w:rPr>
          <w:t>Development</w:t>
        </w:r>
        <w:r w:rsidRPr="00B057FD">
          <w:rPr>
            <w:rFonts w:ascii="Calibri" w:hAnsi="Calibri"/>
            <w:i/>
            <w:color w:val="0076BF"/>
            <w:spacing w:val="-8"/>
            <w:w w:val="110"/>
            <w:u w:val="single" w:color="0076BF"/>
          </w:rPr>
          <w:t xml:space="preserve"> </w:t>
        </w:r>
        <w:r w:rsidRPr="00B057FD">
          <w:rPr>
            <w:rFonts w:ascii="Calibri" w:hAnsi="Calibri"/>
            <w:i/>
            <w:color w:val="0076BF"/>
            <w:w w:val="110"/>
            <w:u w:val="single" w:color="0076BF"/>
          </w:rPr>
          <w:t>Report</w:t>
        </w:r>
        <w:r w:rsidRPr="00B057FD">
          <w:rPr>
            <w:rFonts w:ascii="Calibri" w:hAnsi="Calibri"/>
            <w:i/>
            <w:color w:val="0076BF"/>
            <w:spacing w:val="-8"/>
            <w:w w:val="110"/>
            <w:u w:val="single" w:color="0076BF"/>
          </w:rPr>
          <w:t xml:space="preserve"> </w:t>
        </w:r>
        <w:r w:rsidRPr="00B057FD">
          <w:rPr>
            <w:rFonts w:ascii="Calibri" w:hAnsi="Calibri"/>
            <w:i/>
            <w:color w:val="0076BF"/>
            <w:w w:val="110"/>
            <w:u w:val="single" w:color="0076BF"/>
          </w:rPr>
          <w:t>-</w:t>
        </w:r>
        <w:r w:rsidRPr="00B057FD">
          <w:rPr>
            <w:rFonts w:ascii="Calibri" w:hAnsi="Calibri"/>
            <w:i/>
            <w:color w:val="0076BF"/>
            <w:spacing w:val="-8"/>
            <w:w w:val="110"/>
            <w:u w:val="single" w:color="0076BF"/>
          </w:rPr>
          <w:t xml:space="preserve"> </w:t>
        </w:r>
        <w:r w:rsidRPr="00B057FD">
          <w:rPr>
            <w:rFonts w:ascii="Calibri" w:hAnsi="Calibri"/>
            <w:i/>
            <w:color w:val="0076BF"/>
            <w:w w:val="110"/>
            <w:u w:val="single" w:color="0076BF"/>
          </w:rPr>
          <w:t>Realizing</w:t>
        </w:r>
        <w:r w:rsidRPr="00B057FD">
          <w:rPr>
            <w:rFonts w:ascii="Calibri" w:hAnsi="Calibri"/>
            <w:i/>
            <w:color w:val="0076BF"/>
            <w:spacing w:val="-8"/>
            <w:w w:val="110"/>
            <w:u w:val="single" w:color="0076BF"/>
          </w:rPr>
          <w:t xml:space="preserve"> </w:t>
        </w:r>
        <w:r w:rsidRPr="00B057FD">
          <w:rPr>
            <w:rFonts w:ascii="Calibri" w:hAnsi="Calibri"/>
            <w:i/>
            <w:color w:val="0076BF"/>
            <w:w w:val="110"/>
            <w:u w:val="single" w:color="0076BF"/>
          </w:rPr>
          <w:t>the</w:t>
        </w:r>
        <w:r w:rsidRPr="00B057FD">
          <w:rPr>
            <w:rFonts w:ascii="Calibri" w:hAnsi="Calibri"/>
            <w:i/>
            <w:color w:val="0076BF"/>
            <w:spacing w:val="-8"/>
            <w:w w:val="110"/>
            <w:u w:val="single" w:color="0076BF"/>
          </w:rPr>
          <w:t xml:space="preserve"> </w:t>
        </w:r>
        <w:r w:rsidRPr="00B057FD">
          <w:rPr>
            <w:rFonts w:ascii="Calibri" w:hAnsi="Calibri"/>
            <w:i/>
            <w:color w:val="0076BF"/>
            <w:w w:val="110"/>
            <w:u w:val="single" w:color="0076BF"/>
          </w:rPr>
          <w:t>SDG</w:t>
        </w:r>
        <w:r w:rsidRPr="00B057FD">
          <w:rPr>
            <w:rFonts w:ascii="Calibri" w:hAnsi="Calibri"/>
            <w:i/>
            <w:color w:val="0076BF"/>
            <w:spacing w:val="-8"/>
            <w:w w:val="110"/>
            <w:u w:val="single" w:color="0076BF"/>
          </w:rPr>
          <w:t xml:space="preserve"> </w:t>
        </w:r>
        <w:r w:rsidRPr="00B057FD">
          <w:rPr>
            <w:rFonts w:ascii="Calibri" w:hAnsi="Calibri"/>
            <w:i/>
            <w:color w:val="0076BF"/>
            <w:w w:val="110"/>
            <w:u w:val="single" w:color="0076BF"/>
          </w:rPr>
          <w:t>by,</w:t>
        </w:r>
        <w:r w:rsidRPr="00B057FD">
          <w:rPr>
            <w:rFonts w:ascii="Calibri" w:hAnsi="Calibri"/>
            <w:i/>
            <w:color w:val="0076BF"/>
            <w:spacing w:val="-8"/>
            <w:w w:val="110"/>
            <w:u w:val="single" w:color="0076BF"/>
          </w:rPr>
          <w:t xml:space="preserve"> </w:t>
        </w:r>
        <w:r w:rsidRPr="00B057FD">
          <w:rPr>
            <w:rFonts w:ascii="Calibri" w:hAnsi="Calibri"/>
            <w:i/>
            <w:color w:val="0076BF"/>
            <w:w w:val="110"/>
            <w:u w:val="single" w:color="0076BF"/>
          </w:rPr>
          <w:t>for</w:t>
        </w:r>
        <w:r w:rsidRPr="00B057FD">
          <w:rPr>
            <w:rFonts w:ascii="Calibri" w:hAnsi="Calibri"/>
            <w:i/>
            <w:color w:val="0076BF"/>
            <w:spacing w:val="-8"/>
            <w:w w:val="110"/>
            <w:u w:val="single" w:color="0076BF"/>
          </w:rPr>
          <w:t xml:space="preserve"> </w:t>
        </w:r>
        <w:r w:rsidRPr="00B057FD">
          <w:rPr>
            <w:rFonts w:ascii="Calibri" w:hAnsi="Calibri"/>
            <w:i/>
            <w:color w:val="0076BF"/>
            <w:w w:val="110"/>
            <w:u w:val="single" w:color="0076BF"/>
          </w:rPr>
          <w:t>and</w:t>
        </w:r>
        <w:r w:rsidRPr="00B057FD">
          <w:rPr>
            <w:rFonts w:ascii="Calibri" w:hAnsi="Calibri"/>
            <w:i/>
            <w:color w:val="0076BF"/>
            <w:spacing w:val="-8"/>
            <w:w w:val="110"/>
            <w:u w:val="single" w:color="0076BF"/>
          </w:rPr>
          <w:t xml:space="preserve"> </w:t>
        </w:r>
        <w:r w:rsidRPr="00B057FD">
          <w:rPr>
            <w:rFonts w:ascii="Calibri" w:hAnsi="Calibri"/>
            <w:i/>
            <w:color w:val="0076BF"/>
            <w:w w:val="110"/>
            <w:u w:val="single" w:color="0076BF"/>
          </w:rPr>
          <w:t>with</w:t>
        </w:r>
        <w:r w:rsidRPr="00B057FD">
          <w:rPr>
            <w:rFonts w:ascii="Calibri" w:hAnsi="Calibri"/>
            <w:i/>
            <w:color w:val="0076BF"/>
            <w:spacing w:val="-8"/>
            <w:w w:val="110"/>
            <w:u w:val="single" w:color="0076BF"/>
          </w:rPr>
          <w:t xml:space="preserve"> </w:t>
        </w:r>
        <w:r w:rsidRPr="00B057FD">
          <w:rPr>
            <w:rFonts w:ascii="Calibri" w:hAnsi="Calibri"/>
            <w:i/>
            <w:color w:val="0076BF"/>
            <w:w w:val="110"/>
            <w:u w:val="single" w:color="0076BF"/>
          </w:rPr>
          <w:t>persons</w:t>
        </w:r>
        <w:r w:rsidRPr="00B057FD">
          <w:rPr>
            <w:rFonts w:ascii="Calibri" w:hAnsi="Calibri"/>
            <w:i/>
            <w:color w:val="0076BF"/>
            <w:spacing w:val="-8"/>
            <w:w w:val="110"/>
            <w:u w:val="single" w:color="0076BF"/>
          </w:rPr>
          <w:t xml:space="preserve"> </w:t>
        </w:r>
        <w:r w:rsidRPr="00B057FD">
          <w:rPr>
            <w:rFonts w:ascii="Calibri" w:hAnsi="Calibri"/>
            <w:i/>
            <w:color w:val="0076BF"/>
            <w:w w:val="110"/>
            <w:u w:val="single" w:color="0076BF"/>
          </w:rPr>
          <w:t>with</w:t>
        </w:r>
        <w:r w:rsidRPr="00B057FD">
          <w:rPr>
            <w:rFonts w:ascii="Calibri" w:hAnsi="Calibri"/>
            <w:i/>
            <w:color w:val="0076BF"/>
            <w:spacing w:val="-8"/>
            <w:w w:val="110"/>
            <w:u w:val="single" w:color="0076BF"/>
          </w:rPr>
          <w:t xml:space="preserve"> </w:t>
        </w:r>
        <w:r w:rsidRPr="00B057FD">
          <w:rPr>
            <w:rFonts w:ascii="Calibri" w:hAnsi="Calibri"/>
            <w:i/>
            <w:color w:val="0076BF"/>
            <w:w w:val="110"/>
            <w:u w:val="single" w:color="0076BF"/>
          </w:rPr>
          <w:t>disabilities</w:t>
        </w:r>
      </w:hyperlink>
      <w:r w:rsidRPr="00B057FD">
        <w:rPr>
          <w:rFonts w:ascii="Calibri" w:hAnsi="Calibri"/>
          <w:color w:val="231F20"/>
          <w:w w:val="110"/>
        </w:rPr>
        <w:t>,</w:t>
      </w:r>
      <w:r w:rsidRPr="00B057FD">
        <w:rPr>
          <w:rFonts w:ascii="Calibri" w:hAnsi="Calibri"/>
          <w:color w:val="231F20"/>
          <w:spacing w:val="-7"/>
          <w:w w:val="110"/>
        </w:rPr>
        <w:t xml:space="preserve"> </w:t>
      </w:r>
      <w:r w:rsidRPr="00B057FD">
        <w:rPr>
          <w:rFonts w:ascii="Calibri" w:hAnsi="Calibri"/>
          <w:color w:val="231F20"/>
          <w:w w:val="110"/>
        </w:rPr>
        <w:t>3</w:t>
      </w:r>
      <w:r w:rsidRPr="00B057FD">
        <w:rPr>
          <w:rFonts w:ascii="Calibri" w:hAnsi="Calibri"/>
          <w:color w:val="231F20"/>
          <w:spacing w:val="-8"/>
          <w:w w:val="110"/>
        </w:rPr>
        <w:t xml:space="preserve"> </w:t>
      </w:r>
      <w:r w:rsidRPr="00B057FD">
        <w:rPr>
          <w:rFonts w:ascii="Calibri" w:hAnsi="Calibri"/>
          <w:color w:val="231F20"/>
          <w:w w:val="110"/>
        </w:rPr>
        <w:t>April</w:t>
      </w:r>
      <w:r w:rsidRPr="00B057FD">
        <w:rPr>
          <w:rFonts w:ascii="Calibri" w:hAnsi="Calibri"/>
          <w:color w:val="231F20"/>
          <w:spacing w:val="-8"/>
          <w:w w:val="110"/>
        </w:rPr>
        <w:t xml:space="preserve"> </w:t>
      </w:r>
      <w:r w:rsidRPr="00B057FD">
        <w:rPr>
          <w:rFonts w:ascii="Calibri" w:hAnsi="Calibri"/>
          <w:color w:val="231F20"/>
          <w:spacing w:val="-3"/>
          <w:w w:val="110"/>
        </w:rPr>
        <w:t>2019.</w:t>
      </w:r>
    </w:p>
    <w:p w:rsidR="00B125F0" w:rsidRPr="00B057FD" w:rsidRDefault="00FD04AA" w:rsidP="00F8092E">
      <w:pPr>
        <w:spacing w:after="120" w:line="391" w:lineRule="auto"/>
        <w:rPr>
          <w:rFonts w:ascii="Calibri" w:hAnsi="Calibri"/>
        </w:rPr>
      </w:pPr>
      <w:r w:rsidRPr="00B057FD">
        <w:rPr>
          <w:rFonts w:ascii="Calibri" w:hAnsi="Calibri"/>
          <w:color w:val="231F20"/>
          <w:w w:val="110"/>
        </w:rPr>
        <w:t xml:space="preserve">World Health Organization. </w:t>
      </w:r>
      <w:hyperlink r:id="rId156">
        <w:r w:rsidRPr="00B057FD">
          <w:rPr>
            <w:rFonts w:ascii="Calibri" w:hAnsi="Calibri"/>
            <w:i/>
            <w:color w:val="0076BF"/>
            <w:w w:val="110"/>
            <w:u w:val="single" w:color="0076BF"/>
          </w:rPr>
          <w:t>Assistive technology</w:t>
        </w:r>
      </w:hyperlink>
      <w:r w:rsidRPr="00B057FD">
        <w:rPr>
          <w:rFonts w:ascii="Calibri" w:hAnsi="Calibri"/>
          <w:color w:val="231F20"/>
          <w:w w:val="110"/>
        </w:rPr>
        <w:t xml:space="preserve">. 18 May 2018. United Nations. </w:t>
      </w:r>
      <w:hyperlink r:id="rId157">
        <w:r w:rsidRPr="00B057FD">
          <w:rPr>
            <w:rFonts w:ascii="Calibri" w:hAnsi="Calibri"/>
            <w:i/>
            <w:color w:val="0076BF"/>
            <w:w w:val="110"/>
            <w:u w:val="single" w:color="0076BF"/>
          </w:rPr>
          <w:t>Priority Assistive Products (APL)</w:t>
        </w:r>
      </w:hyperlink>
      <w:r w:rsidRPr="00B057FD">
        <w:rPr>
          <w:rFonts w:ascii="Calibri" w:hAnsi="Calibri"/>
          <w:color w:val="231F20"/>
          <w:w w:val="110"/>
        </w:rPr>
        <w:t>. 2020.</w:t>
      </w:r>
    </w:p>
    <w:p w:rsidR="00B125F0" w:rsidRPr="00B057FD" w:rsidRDefault="00FD04AA" w:rsidP="00F8092E">
      <w:pPr>
        <w:spacing w:after="120" w:line="285" w:lineRule="auto"/>
        <w:rPr>
          <w:rFonts w:ascii="Calibri" w:hAnsi="Calibri"/>
        </w:rPr>
      </w:pPr>
      <w:r w:rsidRPr="00B057FD">
        <w:rPr>
          <w:rFonts w:ascii="Calibri" w:hAnsi="Calibri"/>
          <w:color w:val="231F20"/>
          <w:w w:val="110"/>
        </w:rPr>
        <w:t>United</w:t>
      </w:r>
      <w:r w:rsidRPr="00B057FD">
        <w:rPr>
          <w:rFonts w:ascii="Calibri" w:hAnsi="Calibri"/>
          <w:color w:val="231F20"/>
          <w:spacing w:val="-18"/>
          <w:w w:val="110"/>
        </w:rPr>
        <w:t xml:space="preserve"> </w:t>
      </w:r>
      <w:r w:rsidRPr="00B057FD">
        <w:rPr>
          <w:rFonts w:ascii="Calibri" w:hAnsi="Calibri"/>
          <w:color w:val="231F20"/>
          <w:w w:val="110"/>
        </w:rPr>
        <w:t>Nations.</w:t>
      </w:r>
      <w:r w:rsidRPr="00B057FD">
        <w:rPr>
          <w:rFonts w:ascii="Calibri" w:hAnsi="Calibri"/>
          <w:color w:val="231F20"/>
          <w:spacing w:val="-17"/>
          <w:w w:val="110"/>
        </w:rPr>
        <w:t xml:space="preserve"> </w:t>
      </w:r>
      <w:hyperlink r:id="rId158">
        <w:r w:rsidRPr="00B057FD">
          <w:rPr>
            <w:rFonts w:ascii="Calibri" w:hAnsi="Calibri"/>
            <w:i/>
            <w:color w:val="0076BF"/>
            <w:w w:val="110"/>
            <w:u w:val="single" w:color="0076BF"/>
          </w:rPr>
          <w:t>WHO</w:t>
        </w:r>
        <w:r w:rsidRPr="00B057FD">
          <w:rPr>
            <w:rFonts w:ascii="Calibri" w:hAnsi="Calibri"/>
            <w:i/>
            <w:color w:val="0076BF"/>
            <w:spacing w:val="-17"/>
            <w:w w:val="110"/>
            <w:u w:val="single" w:color="0076BF"/>
          </w:rPr>
          <w:t xml:space="preserve"> </w:t>
        </w:r>
        <w:r w:rsidRPr="00B057FD">
          <w:rPr>
            <w:rFonts w:ascii="Calibri" w:hAnsi="Calibri"/>
            <w:i/>
            <w:color w:val="0076BF"/>
            <w:w w:val="110"/>
            <w:u w:val="single" w:color="0076BF"/>
          </w:rPr>
          <w:t>QualityRights</w:t>
        </w:r>
        <w:r w:rsidRPr="00B057FD">
          <w:rPr>
            <w:rFonts w:ascii="Calibri" w:hAnsi="Calibri"/>
            <w:i/>
            <w:color w:val="0076BF"/>
            <w:spacing w:val="-17"/>
            <w:w w:val="110"/>
            <w:u w:val="single" w:color="0076BF"/>
          </w:rPr>
          <w:t xml:space="preserve"> </w:t>
        </w:r>
        <w:r w:rsidRPr="00B057FD">
          <w:rPr>
            <w:rFonts w:ascii="Calibri" w:hAnsi="Calibri"/>
            <w:i/>
            <w:color w:val="0076BF"/>
            <w:w w:val="110"/>
            <w:u w:val="single" w:color="0076BF"/>
          </w:rPr>
          <w:t>materials</w:t>
        </w:r>
        <w:r w:rsidRPr="00B057FD">
          <w:rPr>
            <w:rFonts w:ascii="Calibri" w:hAnsi="Calibri"/>
            <w:i/>
            <w:color w:val="0076BF"/>
            <w:spacing w:val="-17"/>
            <w:w w:val="110"/>
            <w:u w:val="single" w:color="0076BF"/>
          </w:rPr>
          <w:t xml:space="preserve"> </w:t>
        </w:r>
        <w:r w:rsidRPr="00B057FD">
          <w:rPr>
            <w:rFonts w:ascii="Calibri" w:hAnsi="Calibri"/>
            <w:i/>
            <w:color w:val="0076BF"/>
            <w:w w:val="110"/>
            <w:u w:val="single" w:color="0076BF"/>
          </w:rPr>
          <w:t>for</w:t>
        </w:r>
        <w:r w:rsidRPr="00B057FD">
          <w:rPr>
            <w:rFonts w:ascii="Calibri" w:hAnsi="Calibri"/>
            <w:i/>
            <w:color w:val="0076BF"/>
            <w:spacing w:val="-17"/>
            <w:w w:val="110"/>
            <w:u w:val="single" w:color="0076BF"/>
          </w:rPr>
          <w:t xml:space="preserve"> </w:t>
        </w:r>
        <w:r w:rsidRPr="00B057FD">
          <w:rPr>
            <w:rFonts w:ascii="Calibri" w:hAnsi="Calibri"/>
            <w:i/>
            <w:color w:val="0076BF"/>
            <w:w w:val="110"/>
            <w:u w:val="single" w:color="0076BF"/>
          </w:rPr>
          <w:t>training,</w:t>
        </w:r>
        <w:r w:rsidRPr="00B057FD">
          <w:rPr>
            <w:rFonts w:ascii="Calibri" w:hAnsi="Calibri"/>
            <w:i/>
            <w:color w:val="0076BF"/>
            <w:spacing w:val="-17"/>
            <w:w w:val="110"/>
            <w:u w:val="single" w:color="0076BF"/>
          </w:rPr>
          <w:t xml:space="preserve"> </w:t>
        </w:r>
        <w:r w:rsidRPr="00B057FD">
          <w:rPr>
            <w:rFonts w:ascii="Calibri" w:hAnsi="Calibri"/>
            <w:i/>
            <w:color w:val="0076BF"/>
            <w:w w:val="110"/>
            <w:u w:val="single" w:color="0076BF"/>
          </w:rPr>
          <w:t>guidance</w:t>
        </w:r>
        <w:r w:rsidRPr="00B057FD">
          <w:rPr>
            <w:rFonts w:ascii="Calibri" w:hAnsi="Calibri"/>
            <w:i/>
            <w:color w:val="0076BF"/>
            <w:spacing w:val="-17"/>
            <w:w w:val="110"/>
            <w:u w:val="single" w:color="0076BF"/>
          </w:rPr>
          <w:t xml:space="preserve"> </w:t>
        </w:r>
        <w:r w:rsidRPr="00B057FD">
          <w:rPr>
            <w:rFonts w:ascii="Calibri" w:hAnsi="Calibri"/>
            <w:i/>
            <w:color w:val="0076BF"/>
            <w:w w:val="110"/>
            <w:u w:val="single" w:color="0076BF"/>
          </w:rPr>
          <w:t>and</w:t>
        </w:r>
        <w:r w:rsidRPr="00B057FD">
          <w:rPr>
            <w:rFonts w:ascii="Calibri" w:hAnsi="Calibri"/>
            <w:i/>
            <w:color w:val="0076BF"/>
            <w:spacing w:val="-17"/>
            <w:w w:val="110"/>
            <w:u w:val="single" w:color="0076BF"/>
          </w:rPr>
          <w:t xml:space="preserve"> </w:t>
        </w:r>
        <w:r w:rsidRPr="00B057FD">
          <w:rPr>
            <w:rFonts w:ascii="Calibri" w:hAnsi="Calibri"/>
            <w:i/>
            <w:color w:val="0076BF"/>
            <w:w w:val="110"/>
            <w:u w:val="single" w:color="0076BF"/>
          </w:rPr>
          <w:t>transformation</w:t>
        </w:r>
        <w:r w:rsidRPr="00B057FD">
          <w:rPr>
            <w:rFonts w:ascii="Calibri" w:hAnsi="Calibri"/>
            <w:i/>
            <w:color w:val="0076BF"/>
            <w:spacing w:val="-18"/>
            <w:w w:val="110"/>
          </w:rPr>
          <w:t xml:space="preserve"> </w:t>
        </w:r>
      </w:hyperlink>
      <w:r w:rsidRPr="00B057FD">
        <w:rPr>
          <w:rFonts w:ascii="Calibri" w:hAnsi="Calibri"/>
          <w:color w:val="231F20"/>
          <w:w w:val="110"/>
        </w:rPr>
        <w:t xml:space="preserve">(Geneva: </w:t>
      </w:r>
      <w:r w:rsidRPr="00B057FD">
        <w:rPr>
          <w:rFonts w:ascii="Calibri" w:hAnsi="Calibri"/>
          <w:color w:val="231F20"/>
          <w:spacing w:val="-4"/>
          <w:w w:val="110"/>
        </w:rPr>
        <w:t xml:space="preserve">World </w:t>
      </w:r>
      <w:r w:rsidRPr="00B057FD">
        <w:rPr>
          <w:rFonts w:ascii="Calibri" w:hAnsi="Calibri"/>
          <w:color w:val="231F20"/>
          <w:w w:val="110"/>
        </w:rPr>
        <w:t>Health Organization,</w:t>
      </w:r>
      <w:r w:rsidRPr="00B057FD">
        <w:rPr>
          <w:rFonts w:ascii="Calibri" w:hAnsi="Calibri"/>
          <w:color w:val="231F20"/>
          <w:spacing w:val="5"/>
          <w:w w:val="110"/>
        </w:rPr>
        <w:t xml:space="preserve"> </w:t>
      </w:r>
      <w:r w:rsidRPr="00B057FD">
        <w:rPr>
          <w:rFonts w:ascii="Calibri" w:hAnsi="Calibri"/>
          <w:color w:val="231F20"/>
          <w:w w:val="110"/>
        </w:rPr>
        <w:t>2019).</w:t>
      </w:r>
    </w:p>
    <w:p w:rsidR="00ED4FD1" w:rsidRPr="00412EA2" w:rsidRDefault="00FD04AA" w:rsidP="00F8092E">
      <w:pPr>
        <w:spacing w:after="120"/>
        <w:rPr>
          <w:rFonts w:ascii="Calibri" w:hAnsi="Calibri"/>
        </w:rPr>
      </w:pPr>
      <w:r w:rsidRPr="00B057FD">
        <w:rPr>
          <w:rFonts w:ascii="Calibri" w:hAnsi="Calibri"/>
          <w:color w:val="231F20"/>
          <w:w w:val="110"/>
        </w:rPr>
        <w:t xml:space="preserve">World Health Organization and World Bank. </w:t>
      </w:r>
      <w:hyperlink r:id="rId159">
        <w:r w:rsidRPr="00B057FD">
          <w:rPr>
            <w:rFonts w:ascii="Calibri" w:hAnsi="Calibri"/>
            <w:i/>
            <w:color w:val="0076BF"/>
            <w:w w:val="110"/>
            <w:u w:val="single" w:color="0076BF"/>
          </w:rPr>
          <w:t>World Report on Disability</w:t>
        </w:r>
        <w:r w:rsidRPr="00B057FD">
          <w:rPr>
            <w:rFonts w:ascii="Calibri" w:hAnsi="Calibri"/>
            <w:i/>
            <w:color w:val="0076BF"/>
            <w:w w:val="110"/>
          </w:rPr>
          <w:t xml:space="preserve"> </w:t>
        </w:r>
      </w:hyperlink>
      <w:r w:rsidRPr="00B057FD">
        <w:rPr>
          <w:rFonts w:ascii="Calibri" w:hAnsi="Calibri"/>
          <w:color w:val="231F20"/>
          <w:w w:val="110"/>
        </w:rPr>
        <w:t>(Geneva: WHO, 2011).</w:t>
      </w:r>
      <w:bookmarkStart w:id="85" w:name="7._Key_Concepts_Annex"/>
      <w:bookmarkStart w:id="86" w:name="_bookmark42"/>
      <w:bookmarkEnd w:id="85"/>
      <w:bookmarkEnd w:id="86"/>
      <w:r w:rsidR="00ED4FD1" w:rsidRPr="00B057FD">
        <w:rPr>
          <w:rFonts w:ascii="Calibri" w:hAnsi="Calibri"/>
          <w:color w:val="0076BF"/>
          <w:w w:val="110"/>
        </w:rPr>
        <w:br w:type="page"/>
      </w:r>
    </w:p>
    <w:p w:rsidR="00B125F0" w:rsidRPr="00B057FD" w:rsidRDefault="00443410" w:rsidP="008D5F60">
      <w:pPr>
        <w:pStyle w:val="Heading1"/>
      </w:pPr>
      <w:bookmarkStart w:id="87" w:name="_Toc61509492"/>
      <w:r w:rsidRPr="00B057FD">
        <w:lastRenderedPageBreak/>
        <w:t xml:space="preserve">7. </w:t>
      </w:r>
      <w:r w:rsidR="00FD04AA" w:rsidRPr="00B057FD">
        <w:t>Key Concepts Annex</w:t>
      </w:r>
      <w:bookmarkEnd w:id="87"/>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Below are key foundational concepts referred to throughout the Policy Guidelines for Inclusive Sustainable Development Goals (SDG). The guide below is designed as a quick reference and refresher for readers as they use the guidelines. It is recommended that the guideline “</w:t>
      </w:r>
      <w:hyperlink r:id="rId160">
        <w:r w:rsidRPr="00B057FD">
          <w:rPr>
            <w:rFonts w:ascii="Calibri" w:hAnsi="Calibri"/>
            <w:color w:val="0076BF"/>
            <w:w w:val="105"/>
            <w:u w:val="single" w:color="0076BF"/>
          </w:rPr>
          <w:t xml:space="preserve">Foundations </w:t>
        </w:r>
      </w:hyperlink>
      <w:r w:rsidRPr="00B057FD">
        <w:rPr>
          <w:rFonts w:ascii="Calibri" w:hAnsi="Calibri"/>
          <w:color w:val="0076BF"/>
          <w:w w:val="105"/>
        </w:rPr>
        <w:t xml:space="preserve"> </w:t>
      </w:r>
      <w:hyperlink r:id="rId161">
        <w:r w:rsidRPr="00B057FD">
          <w:rPr>
            <w:rFonts w:ascii="Calibri" w:hAnsi="Calibri"/>
            <w:color w:val="0076BF"/>
            <w:w w:val="105"/>
            <w:u w:val="single" w:color="0076BF"/>
          </w:rPr>
          <w:t>for inclusive Sustainable Development Goal Implementation: Key concepts and structural</w:t>
        </w:r>
      </w:hyperlink>
      <w:r w:rsidRPr="00B057FD">
        <w:rPr>
          <w:rFonts w:ascii="Calibri" w:hAnsi="Calibri"/>
          <w:color w:val="0076BF"/>
          <w:w w:val="105"/>
        </w:rPr>
        <w:t xml:space="preserve"> </w:t>
      </w:r>
      <w:hyperlink r:id="rId162">
        <w:r w:rsidRPr="00B057FD">
          <w:rPr>
            <w:rFonts w:ascii="Calibri" w:hAnsi="Calibri"/>
            <w:color w:val="0076BF"/>
            <w:w w:val="105"/>
            <w:u w:val="single" w:color="0076BF"/>
          </w:rPr>
          <w:t>requirements</w:t>
        </w:r>
      </w:hyperlink>
      <w:r w:rsidRPr="00B057FD">
        <w:rPr>
          <w:rFonts w:ascii="Calibri" w:hAnsi="Calibri"/>
          <w:color w:val="231F20"/>
          <w:w w:val="105"/>
        </w:rPr>
        <w:t xml:space="preserve">” is read prior to, or together with, other guidelines, for a deeper understanding of </w:t>
      </w:r>
      <w:r w:rsidRPr="00B057FD">
        <w:rPr>
          <w:rFonts w:ascii="Calibri" w:hAnsi="Calibri"/>
          <w:color w:val="231F20"/>
          <w:spacing w:val="-5"/>
          <w:w w:val="105"/>
        </w:rPr>
        <w:t xml:space="preserve">the </w:t>
      </w:r>
      <w:r w:rsidRPr="00B057FD">
        <w:rPr>
          <w:rFonts w:ascii="Calibri" w:hAnsi="Calibri"/>
          <w:color w:val="231F20"/>
          <w:w w:val="105"/>
        </w:rPr>
        <w:t>required foundations for</w:t>
      </w:r>
      <w:r w:rsidRPr="00B057FD">
        <w:rPr>
          <w:rFonts w:ascii="Calibri" w:hAnsi="Calibri"/>
          <w:color w:val="231F20"/>
          <w:spacing w:val="12"/>
          <w:w w:val="105"/>
        </w:rPr>
        <w:t xml:space="preserve"> </w:t>
      </w:r>
      <w:r w:rsidRPr="00B057FD">
        <w:rPr>
          <w:rFonts w:ascii="Calibri" w:hAnsi="Calibri"/>
          <w:color w:val="231F20"/>
          <w:w w:val="105"/>
        </w:rPr>
        <w:t>inclusion.</w:t>
      </w:r>
    </w:p>
    <w:p w:rsidR="00B125F0" w:rsidRPr="00412EA2" w:rsidRDefault="00FD04AA" w:rsidP="00412EA2">
      <w:pPr>
        <w:spacing w:before="240" w:after="240"/>
        <w:rPr>
          <w:rFonts w:ascii="Calibri" w:hAnsi="Calibri"/>
          <w:b/>
          <w:bCs/>
        </w:rPr>
      </w:pPr>
      <w:r w:rsidRPr="00412EA2">
        <w:rPr>
          <w:rFonts w:ascii="Calibri" w:hAnsi="Calibri"/>
          <w:b/>
          <w:bCs/>
        </w:rPr>
        <w:t>Concepts</w:t>
      </w:r>
    </w:p>
    <w:p w:rsidR="00B125F0" w:rsidRPr="00B057FD" w:rsidRDefault="00FD04AA" w:rsidP="00F8092E">
      <w:pPr>
        <w:pStyle w:val="BodyText"/>
        <w:spacing w:after="120" w:line="285" w:lineRule="auto"/>
        <w:rPr>
          <w:rFonts w:ascii="Calibri" w:hAnsi="Calibri"/>
        </w:rPr>
      </w:pPr>
      <w:r w:rsidRPr="00B057FD">
        <w:rPr>
          <w:rFonts w:ascii="Calibri" w:hAnsi="Calibri"/>
          <w:b/>
          <w:color w:val="231F20"/>
          <w:w w:val="105"/>
        </w:rPr>
        <w:t xml:space="preserve">Ableism </w:t>
      </w:r>
      <w:r w:rsidRPr="00B057FD">
        <w:rPr>
          <w:rFonts w:ascii="Calibri" w:hAnsi="Calibri"/>
          <w:color w:val="231F20"/>
          <w:w w:val="105"/>
        </w:rPr>
        <w:t>considers certain typical characteristics of body and mind as essential for living a life of value. Ableist perspectives view impairments as undesired, which leads to unconscious bias, prejudice, discrimination and exclusion. Ableism is usually behind negative perceptions and stereotypes about persons with disabilities. See also Foundations Guideline, section 1.3</w:t>
      </w:r>
    </w:p>
    <w:p w:rsidR="00B125F0" w:rsidRPr="00B057FD" w:rsidRDefault="00FD04AA" w:rsidP="00F8092E">
      <w:pPr>
        <w:pStyle w:val="BodyText"/>
        <w:spacing w:after="120" w:line="285" w:lineRule="auto"/>
        <w:rPr>
          <w:rFonts w:ascii="Calibri" w:hAnsi="Calibri"/>
        </w:rPr>
      </w:pPr>
      <w:bookmarkStart w:id="88" w:name="_bookmark43"/>
      <w:bookmarkEnd w:id="88"/>
      <w:r w:rsidRPr="00B057FD">
        <w:rPr>
          <w:rFonts w:ascii="Calibri" w:hAnsi="Calibri"/>
          <w:b/>
          <w:color w:val="231F20"/>
          <w:w w:val="105"/>
        </w:rPr>
        <w:t xml:space="preserve">Accessibility </w:t>
      </w:r>
      <w:r w:rsidRPr="00B057FD">
        <w:rPr>
          <w:rFonts w:ascii="Calibri" w:hAnsi="Calibri"/>
          <w:color w:val="231F20"/>
          <w:w w:val="105"/>
        </w:rPr>
        <w:t>is the quality that allows persons with disabilities to access and enjoy physical environments, transportation, facilities, services, information and communications, including new technologies and systems. When planning for accessibility, the principles of universal design should be used. See also Foundations Guideline, section 2.2.</w:t>
      </w:r>
    </w:p>
    <w:p w:rsidR="00B125F0" w:rsidRPr="00B057FD" w:rsidRDefault="00FD04AA" w:rsidP="00F8092E">
      <w:pPr>
        <w:pStyle w:val="BodyText"/>
        <w:spacing w:after="120" w:line="285" w:lineRule="auto"/>
        <w:rPr>
          <w:rFonts w:ascii="Calibri" w:hAnsi="Calibri"/>
        </w:rPr>
      </w:pPr>
      <w:bookmarkStart w:id="89" w:name="_bookmark44"/>
      <w:bookmarkEnd w:id="89"/>
      <w:r w:rsidRPr="00B057FD">
        <w:rPr>
          <w:rFonts w:ascii="Calibri" w:hAnsi="Calibri"/>
          <w:b/>
          <w:color w:val="231F20"/>
          <w:w w:val="105"/>
        </w:rPr>
        <w:t xml:space="preserve">Assistive technology, devices and mobility aids </w:t>
      </w:r>
      <w:r w:rsidRPr="00B057FD">
        <w:rPr>
          <w:rFonts w:ascii="Calibri" w:hAnsi="Calibri"/>
          <w:color w:val="231F20"/>
          <w:w w:val="105"/>
        </w:rPr>
        <w:t>are external products (devices, equipment, instruments, software), specially produced or generally available, that maintain or improve an individual’s functioning and independence, participation, or overall well-being. Examples of assistive devices and technologies include wheelchairs, prostheses, hearing aids, visual aids and specialized computer software and hardware that improve mobility, hearing, vision, or the capacity to communicate. See also Foundations Guideline, section 2.3.</w:t>
      </w:r>
    </w:p>
    <w:p w:rsidR="00B125F0" w:rsidRPr="00B057FD" w:rsidRDefault="00FD04AA" w:rsidP="00F8092E">
      <w:pPr>
        <w:pStyle w:val="BodyText"/>
        <w:spacing w:after="120" w:line="285" w:lineRule="auto"/>
        <w:rPr>
          <w:rFonts w:ascii="Calibri" w:hAnsi="Calibri"/>
        </w:rPr>
      </w:pPr>
      <w:bookmarkStart w:id="90" w:name="_bookmark45"/>
      <w:bookmarkEnd w:id="90"/>
      <w:r w:rsidRPr="00B057FD">
        <w:rPr>
          <w:rFonts w:ascii="Calibri" w:hAnsi="Calibri"/>
          <w:b/>
          <w:color w:val="231F20"/>
          <w:w w:val="105"/>
        </w:rPr>
        <w:t xml:space="preserve">Awareness-raising </w:t>
      </w:r>
      <w:r w:rsidRPr="00B057FD">
        <w:rPr>
          <w:rFonts w:ascii="Calibri" w:hAnsi="Calibri"/>
          <w:color w:val="231F20"/>
          <w:w w:val="105"/>
        </w:rPr>
        <w:t>actions are those that aim at informing about rights and changing negative attitudes towards persons with disabilities. They include training, campaigns, mass-media communications and more. Awareness-raising activities should target persons with disabilities and others and should involve persons with disabilities in their design and delivery. See also Foundations Guideline, section 2.5.</w:t>
      </w:r>
    </w:p>
    <w:p w:rsidR="00B125F0" w:rsidRPr="00B057FD" w:rsidRDefault="00FD04AA" w:rsidP="00F8092E">
      <w:pPr>
        <w:pStyle w:val="BodyText"/>
        <w:spacing w:after="120" w:line="285" w:lineRule="auto"/>
        <w:rPr>
          <w:rFonts w:ascii="Calibri" w:hAnsi="Calibri"/>
        </w:rPr>
      </w:pPr>
      <w:bookmarkStart w:id="91" w:name="_bookmark46"/>
      <w:bookmarkEnd w:id="91"/>
      <w:r w:rsidRPr="00B057FD">
        <w:rPr>
          <w:rFonts w:ascii="Calibri" w:hAnsi="Calibri"/>
          <w:b/>
          <w:color w:val="231F20"/>
          <w:spacing w:val="4"/>
          <w:w w:val="110"/>
        </w:rPr>
        <w:t>Barriers:</w:t>
      </w:r>
      <w:r w:rsidRPr="00B057FD">
        <w:rPr>
          <w:rFonts w:ascii="Calibri" w:hAnsi="Calibri"/>
          <w:b/>
          <w:color w:val="231F20"/>
          <w:spacing w:val="-32"/>
          <w:w w:val="110"/>
        </w:rPr>
        <w:t xml:space="preserve"> </w:t>
      </w:r>
      <w:r w:rsidRPr="00B057FD">
        <w:rPr>
          <w:rFonts w:ascii="Calibri" w:hAnsi="Calibri"/>
          <w:color w:val="231F20"/>
          <w:w w:val="110"/>
        </w:rPr>
        <w:t>Disability</w:t>
      </w:r>
      <w:r w:rsidRPr="00B057FD">
        <w:rPr>
          <w:rFonts w:ascii="Calibri" w:hAnsi="Calibri"/>
          <w:color w:val="231F20"/>
          <w:spacing w:val="-28"/>
          <w:w w:val="110"/>
        </w:rPr>
        <w:t xml:space="preserve"> </w:t>
      </w:r>
      <w:r w:rsidRPr="00B057FD">
        <w:rPr>
          <w:rFonts w:ascii="Calibri" w:hAnsi="Calibri"/>
          <w:color w:val="231F20"/>
          <w:w w:val="110"/>
        </w:rPr>
        <w:t>results</w:t>
      </w:r>
      <w:r w:rsidRPr="00B057FD">
        <w:rPr>
          <w:rFonts w:ascii="Calibri" w:hAnsi="Calibri"/>
          <w:color w:val="231F20"/>
          <w:spacing w:val="-28"/>
          <w:w w:val="110"/>
        </w:rPr>
        <w:t xml:space="preserve"> </w:t>
      </w:r>
      <w:r w:rsidRPr="00B057FD">
        <w:rPr>
          <w:rFonts w:ascii="Calibri" w:hAnsi="Calibri"/>
          <w:color w:val="231F20"/>
          <w:w w:val="110"/>
        </w:rPr>
        <w:t>from</w:t>
      </w:r>
      <w:r w:rsidRPr="00B057FD">
        <w:rPr>
          <w:rFonts w:ascii="Calibri" w:hAnsi="Calibri"/>
          <w:color w:val="231F20"/>
          <w:spacing w:val="-28"/>
          <w:w w:val="110"/>
        </w:rPr>
        <w:t xml:space="preserve"> </w:t>
      </w:r>
      <w:r w:rsidRPr="00B057FD">
        <w:rPr>
          <w:rFonts w:ascii="Calibri" w:hAnsi="Calibri"/>
          <w:color w:val="231F20"/>
          <w:w w:val="110"/>
        </w:rPr>
        <w:t>the</w:t>
      </w:r>
      <w:r w:rsidRPr="00B057FD">
        <w:rPr>
          <w:rFonts w:ascii="Calibri" w:hAnsi="Calibri"/>
          <w:color w:val="231F20"/>
          <w:spacing w:val="-28"/>
          <w:w w:val="110"/>
        </w:rPr>
        <w:t xml:space="preserve"> </w:t>
      </w:r>
      <w:r w:rsidRPr="00B057FD">
        <w:rPr>
          <w:rFonts w:ascii="Calibri" w:hAnsi="Calibri"/>
          <w:color w:val="231F20"/>
          <w:w w:val="110"/>
        </w:rPr>
        <w:t>interaction</w:t>
      </w:r>
      <w:r w:rsidRPr="00B057FD">
        <w:rPr>
          <w:rFonts w:ascii="Calibri" w:hAnsi="Calibri"/>
          <w:color w:val="231F20"/>
          <w:spacing w:val="-28"/>
          <w:w w:val="110"/>
        </w:rPr>
        <w:t xml:space="preserve"> </w:t>
      </w:r>
      <w:r w:rsidRPr="00B057FD">
        <w:rPr>
          <w:rFonts w:ascii="Calibri" w:hAnsi="Calibri"/>
          <w:color w:val="231F20"/>
          <w:w w:val="110"/>
        </w:rPr>
        <w:t>between</w:t>
      </w:r>
      <w:r w:rsidRPr="00B057FD">
        <w:rPr>
          <w:rFonts w:ascii="Calibri" w:hAnsi="Calibri"/>
          <w:color w:val="231F20"/>
          <w:spacing w:val="-28"/>
          <w:w w:val="110"/>
        </w:rPr>
        <w:t xml:space="preserve"> </w:t>
      </w:r>
      <w:r w:rsidRPr="00B057FD">
        <w:rPr>
          <w:rFonts w:ascii="Calibri" w:hAnsi="Calibri"/>
          <w:color w:val="231F20"/>
          <w:w w:val="110"/>
        </w:rPr>
        <w:t>persons</w:t>
      </w:r>
      <w:r w:rsidRPr="00B057FD">
        <w:rPr>
          <w:rFonts w:ascii="Calibri" w:hAnsi="Calibri"/>
          <w:color w:val="231F20"/>
          <w:spacing w:val="-28"/>
          <w:w w:val="110"/>
        </w:rPr>
        <w:t xml:space="preserve"> </w:t>
      </w:r>
      <w:r w:rsidRPr="00B057FD">
        <w:rPr>
          <w:rFonts w:ascii="Calibri" w:hAnsi="Calibri"/>
          <w:color w:val="231F20"/>
          <w:w w:val="110"/>
        </w:rPr>
        <w:t>with</w:t>
      </w:r>
      <w:r w:rsidRPr="00B057FD">
        <w:rPr>
          <w:rFonts w:ascii="Calibri" w:hAnsi="Calibri"/>
          <w:color w:val="231F20"/>
          <w:spacing w:val="-27"/>
          <w:w w:val="110"/>
        </w:rPr>
        <w:t xml:space="preserve"> </w:t>
      </w:r>
      <w:r w:rsidRPr="00B057FD">
        <w:rPr>
          <w:rFonts w:ascii="Calibri" w:hAnsi="Calibri"/>
          <w:color w:val="231F20"/>
          <w:w w:val="110"/>
        </w:rPr>
        <w:t>impairments</w:t>
      </w:r>
      <w:r w:rsidRPr="00B057FD">
        <w:rPr>
          <w:rFonts w:ascii="Calibri" w:hAnsi="Calibri"/>
          <w:color w:val="231F20"/>
          <w:spacing w:val="-28"/>
          <w:w w:val="110"/>
        </w:rPr>
        <w:t xml:space="preserve"> </w:t>
      </w:r>
      <w:r w:rsidRPr="00B057FD">
        <w:rPr>
          <w:rFonts w:ascii="Calibri" w:hAnsi="Calibri"/>
          <w:color w:val="231F20"/>
          <w:w w:val="110"/>
        </w:rPr>
        <w:t>and</w:t>
      </w:r>
      <w:r w:rsidRPr="00B057FD">
        <w:rPr>
          <w:rFonts w:ascii="Calibri" w:hAnsi="Calibri"/>
          <w:color w:val="231F20"/>
          <w:spacing w:val="-28"/>
          <w:w w:val="110"/>
        </w:rPr>
        <w:t xml:space="preserve"> </w:t>
      </w:r>
      <w:r w:rsidRPr="00B057FD">
        <w:rPr>
          <w:rFonts w:ascii="Calibri" w:hAnsi="Calibri"/>
          <w:color w:val="231F20"/>
          <w:w w:val="110"/>
        </w:rPr>
        <w:t>the</w:t>
      </w:r>
      <w:r w:rsidRPr="00B057FD">
        <w:rPr>
          <w:rFonts w:ascii="Calibri" w:hAnsi="Calibri"/>
          <w:color w:val="231F20"/>
          <w:spacing w:val="-28"/>
          <w:w w:val="110"/>
        </w:rPr>
        <w:t xml:space="preserve"> </w:t>
      </w:r>
      <w:r w:rsidRPr="00B057FD">
        <w:rPr>
          <w:rFonts w:ascii="Calibri" w:hAnsi="Calibri"/>
          <w:color w:val="231F20"/>
          <w:w w:val="110"/>
        </w:rPr>
        <w:t>barriers in</w:t>
      </w:r>
      <w:r w:rsidRPr="00B057FD">
        <w:rPr>
          <w:rFonts w:ascii="Calibri" w:hAnsi="Calibri"/>
          <w:color w:val="231F20"/>
          <w:spacing w:val="-6"/>
          <w:w w:val="110"/>
        </w:rPr>
        <w:t xml:space="preserve"> </w:t>
      </w:r>
      <w:r w:rsidRPr="00B057FD">
        <w:rPr>
          <w:rFonts w:ascii="Calibri" w:hAnsi="Calibri"/>
          <w:color w:val="231F20"/>
          <w:w w:val="110"/>
        </w:rPr>
        <w:t>the</w:t>
      </w:r>
      <w:r w:rsidRPr="00B057FD">
        <w:rPr>
          <w:rFonts w:ascii="Calibri" w:hAnsi="Calibri"/>
          <w:color w:val="231F20"/>
          <w:spacing w:val="-5"/>
          <w:w w:val="110"/>
        </w:rPr>
        <w:t xml:space="preserve"> </w:t>
      </w:r>
      <w:r w:rsidRPr="00B057FD">
        <w:rPr>
          <w:rFonts w:ascii="Calibri" w:hAnsi="Calibri"/>
          <w:color w:val="231F20"/>
          <w:w w:val="110"/>
        </w:rPr>
        <w:t>environment</w:t>
      </w:r>
      <w:r w:rsidRPr="00B057FD">
        <w:rPr>
          <w:rFonts w:ascii="Calibri" w:hAnsi="Calibri"/>
          <w:color w:val="231F20"/>
          <w:spacing w:val="-5"/>
          <w:w w:val="110"/>
        </w:rPr>
        <w:t xml:space="preserve"> </w:t>
      </w:r>
      <w:r w:rsidRPr="00B057FD">
        <w:rPr>
          <w:rFonts w:ascii="Calibri" w:hAnsi="Calibri"/>
          <w:color w:val="231F20"/>
          <w:w w:val="110"/>
        </w:rPr>
        <w:t>around</w:t>
      </w:r>
      <w:r w:rsidRPr="00B057FD">
        <w:rPr>
          <w:rFonts w:ascii="Calibri" w:hAnsi="Calibri"/>
          <w:color w:val="231F20"/>
          <w:spacing w:val="-5"/>
          <w:w w:val="110"/>
        </w:rPr>
        <w:t xml:space="preserve"> </w:t>
      </w:r>
      <w:r w:rsidRPr="00B057FD">
        <w:rPr>
          <w:rFonts w:ascii="Calibri" w:hAnsi="Calibri"/>
          <w:color w:val="231F20"/>
          <w:w w:val="110"/>
        </w:rPr>
        <w:t>them.</w:t>
      </w:r>
      <w:r w:rsidRPr="00B057FD">
        <w:rPr>
          <w:rFonts w:ascii="Calibri" w:hAnsi="Calibri"/>
          <w:color w:val="231F20"/>
          <w:spacing w:val="-5"/>
          <w:w w:val="110"/>
        </w:rPr>
        <w:t xml:space="preserve"> </w:t>
      </w:r>
      <w:r w:rsidRPr="00B057FD">
        <w:rPr>
          <w:rFonts w:ascii="Calibri" w:hAnsi="Calibri"/>
          <w:color w:val="231F20"/>
          <w:w w:val="110"/>
        </w:rPr>
        <w:t>Barriers</w:t>
      </w:r>
      <w:r w:rsidRPr="00B057FD">
        <w:rPr>
          <w:rFonts w:ascii="Calibri" w:hAnsi="Calibri"/>
          <w:color w:val="231F20"/>
          <w:spacing w:val="-5"/>
          <w:w w:val="110"/>
        </w:rPr>
        <w:t xml:space="preserve"> </w:t>
      </w:r>
      <w:r w:rsidRPr="00B057FD">
        <w:rPr>
          <w:rFonts w:ascii="Calibri" w:hAnsi="Calibri"/>
          <w:color w:val="231F20"/>
          <w:w w:val="110"/>
        </w:rPr>
        <w:t>can</w:t>
      </w:r>
      <w:r w:rsidRPr="00B057FD">
        <w:rPr>
          <w:rFonts w:ascii="Calibri" w:hAnsi="Calibri"/>
          <w:color w:val="231F20"/>
          <w:spacing w:val="-5"/>
          <w:w w:val="110"/>
        </w:rPr>
        <w:t xml:space="preserve"> </w:t>
      </w:r>
      <w:r w:rsidRPr="00B057FD">
        <w:rPr>
          <w:rFonts w:ascii="Calibri" w:hAnsi="Calibri"/>
          <w:color w:val="231F20"/>
          <w:w w:val="110"/>
        </w:rPr>
        <w:t>be</w:t>
      </w:r>
      <w:r w:rsidRPr="00B057FD">
        <w:rPr>
          <w:rFonts w:ascii="Calibri" w:hAnsi="Calibri"/>
          <w:color w:val="231F20"/>
          <w:spacing w:val="-5"/>
          <w:w w:val="110"/>
        </w:rPr>
        <w:t xml:space="preserve"> </w:t>
      </w:r>
      <w:r w:rsidRPr="00B057FD">
        <w:rPr>
          <w:rFonts w:ascii="Calibri" w:hAnsi="Calibri"/>
          <w:color w:val="231F20"/>
          <w:w w:val="110"/>
        </w:rPr>
        <w:t>broadly</w:t>
      </w:r>
      <w:r w:rsidRPr="00B057FD">
        <w:rPr>
          <w:rFonts w:ascii="Calibri" w:hAnsi="Calibri"/>
          <w:color w:val="231F20"/>
          <w:spacing w:val="-5"/>
          <w:w w:val="110"/>
        </w:rPr>
        <w:t xml:space="preserve"> </w:t>
      </w:r>
      <w:r w:rsidRPr="00B057FD">
        <w:rPr>
          <w:rFonts w:ascii="Calibri" w:hAnsi="Calibri"/>
          <w:color w:val="231F20"/>
          <w:w w:val="110"/>
        </w:rPr>
        <w:t>categorised</w:t>
      </w:r>
      <w:r w:rsidRPr="00B057FD">
        <w:rPr>
          <w:rFonts w:ascii="Calibri" w:hAnsi="Calibri"/>
          <w:color w:val="231F20"/>
          <w:spacing w:val="-5"/>
          <w:w w:val="110"/>
        </w:rPr>
        <w:t xml:space="preserve"> </w:t>
      </w:r>
      <w:r w:rsidRPr="00B057FD">
        <w:rPr>
          <w:rFonts w:ascii="Calibri" w:hAnsi="Calibri"/>
          <w:color w:val="231F20"/>
          <w:w w:val="110"/>
        </w:rPr>
        <w:t>into</w:t>
      </w:r>
      <w:r w:rsidRPr="00B057FD">
        <w:rPr>
          <w:rFonts w:ascii="Calibri" w:hAnsi="Calibri"/>
          <w:color w:val="231F20"/>
          <w:spacing w:val="-5"/>
          <w:w w:val="110"/>
        </w:rPr>
        <w:t xml:space="preserve"> </w:t>
      </w:r>
      <w:r w:rsidRPr="00B057FD">
        <w:rPr>
          <w:rFonts w:ascii="Calibri" w:hAnsi="Calibri"/>
          <w:color w:val="231F20"/>
          <w:w w:val="110"/>
        </w:rPr>
        <w:t>the</w:t>
      </w:r>
      <w:r w:rsidRPr="00B057FD">
        <w:rPr>
          <w:rFonts w:ascii="Calibri" w:hAnsi="Calibri"/>
          <w:color w:val="231F20"/>
          <w:spacing w:val="-5"/>
          <w:w w:val="110"/>
        </w:rPr>
        <w:t xml:space="preserve"> </w:t>
      </w:r>
      <w:r w:rsidRPr="00B057FD">
        <w:rPr>
          <w:rFonts w:ascii="Calibri" w:hAnsi="Calibri"/>
          <w:color w:val="231F20"/>
          <w:w w:val="110"/>
        </w:rPr>
        <w:t>following:</w:t>
      </w:r>
    </w:p>
    <w:p w:rsidR="00B125F0" w:rsidRPr="00B057FD" w:rsidRDefault="00FD04AA" w:rsidP="00412EA2">
      <w:pPr>
        <w:pStyle w:val="ListParagraph"/>
        <w:numPr>
          <w:ilvl w:val="0"/>
          <w:numId w:val="1"/>
        </w:numPr>
        <w:tabs>
          <w:tab w:val="left" w:pos="1361"/>
        </w:tabs>
        <w:spacing w:before="0" w:after="120" w:line="283" w:lineRule="auto"/>
        <w:ind w:left="572"/>
        <w:rPr>
          <w:rFonts w:ascii="Calibri" w:hAnsi="Calibri"/>
        </w:rPr>
      </w:pPr>
      <w:r w:rsidRPr="00B057FD">
        <w:rPr>
          <w:rFonts w:ascii="Calibri" w:hAnsi="Calibri"/>
          <w:b/>
          <w:color w:val="231F20"/>
          <w:spacing w:val="4"/>
          <w:w w:val="105"/>
        </w:rPr>
        <w:t>Environmental</w:t>
      </w:r>
      <w:r w:rsidRPr="00B057FD">
        <w:rPr>
          <w:rFonts w:ascii="Calibri" w:hAnsi="Calibri"/>
          <w:b/>
          <w:color w:val="231F20"/>
          <w:spacing w:val="-12"/>
          <w:w w:val="105"/>
        </w:rPr>
        <w:t xml:space="preserve"> </w:t>
      </w:r>
      <w:r w:rsidRPr="00B057FD">
        <w:rPr>
          <w:rFonts w:ascii="Calibri" w:hAnsi="Calibri"/>
          <w:b/>
          <w:color w:val="231F20"/>
          <w:spacing w:val="4"/>
          <w:w w:val="105"/>
        </w:rPr>
        <w:t>barriers:</w:t>
      </w:r>
      <w:r w:rsidRPr="00B057FD">
        <w:rPr>
          <w:rFonts w:ascii="Calibri" w:hAnsi="Calibri"/>
          <w:b/>
          <w:color w:val="231F20"/>
          <w:spacing w:val="-17"/>
          <w:w w:val="105"/>
        </w:rPr>
        <w:t xml:space="preserve"> </w:t>
      </w:r>
      <w:r w:rsidRPr="00B057FD">
        <w:rPr>
          <w:rFonts w:ascii="Calibri" w:hAnsi="Calibri"/>
          <w:color w:val="231F20"/>
          <w:w w:val="105"/>
        </w:rPr>
        <w:t>those</w:t>
      </w:r>
      <w:r w:rsidRPr="00B057FD">
        <w:rPr>
          <w:rFonts w:ascii="Calibri" w:hAnsi="Calibri"/>
          <w:color w:val="231F20"/>
          <w:spacing w:val="-15"/>
          <w:w w:val="105"/>
        </w:rPr>
        <w:t xml:space="preserve"> </w:t>
      </w:r>
      <w:r w:rsidRPr="00B057FD">
        <w:rPr>
          <w:rFonts w:ascii="Calibri" w:hAnsi="Calibri"/>
          <w:color w:val="231F20"/>
          <w:w w:val="105"/>
        </w:rPr>
        <w:t>that</w:t>
      </w:r>
      <w:r w:rsidRPr="00B057FD">
        <w:rPr>
          <w:rFonts w:ascii="Calibri" w:hAnsi="Calibri"/>
          <w:color w:val="231F20"/>
          <w:spacing w:val="-14"/>
          <w:w w:val="105"/>
        </w:rPr>
        <w:t xml:space="preserve"> </w:t>
      </w:r>
      <w:r w:rsidRPr="00B057FD">
        <w:rPr>
          <w:rFonts w:ascii="Calibri" w:hAnsi="Calibri"/>
          <w:color w:val="231F20"/>
          <w:w w:val="105"/>
        </w:rPr>
        <w:t>are</w:t>
      </w:r>
      <w:r w:rsidRPr="00B057FD">
        <w:rPr>
          <w:rFonts w:ascii="Calibri" w:hAnsi="Calibri"/>
          <w:color w:val="231F20"/>
          <w:spacing w:val="-15"/>
          <w:w w:val="105"/>
        </w:rPr>
        <w:t xml:space="preserve"> </w:t>
      </w:r>
      <w:r w:rsidRPr="00B057FD">
        <w:rPr>
          <w:rFonts w:ascii="Calibri" w:hAnsi="Calibri"/>
          <w:color w:val="231F20"/>
          <w:w w:val="105"/>
        </w:rPr>
        <w:t>imposed</w:t>
      </w:r>
      <w:r w:rsidRPr="00B057FD">
        <w:rPr>
          <w:rFonts w:ascii="Calibri" w:hAnsi="Calibri"/>
          <w:color w:val="231F20"/>
          <w:spacing w:val="-14"/>
          <w:w w:val="105"/>
        </w:rPr>
        <w:t xml:space="preserve"> </w:t>
      </w:r>
      <w:r w:rsidRPr="00B057FD">
        <w:rPr>
          <w:rFonts w:ascii="Calibri" w:hAnsi="Calibri"/>
          <w:color w:val="231F20"/>
          <w:w w:val="105"/>
        </w:rPr>
        <w:t>by</w:t>
      </w:r>
      <w:r w:rsidRPr="00B057FD">
        <w:rPr>
          <w:rFonts w:ascii="Calibri" w:hAnsi="Calibri"/>
          <w:color w:val="231F20"/>
          <w:spacing w:val="-15"/>
          <w:w w:val="105"/>
        </w:rPr>
        <w:t xml:space="preserve"> </w:t>
      </w:r>
      <w:r w:rsidRPr="00B057FD">
        <w:rPr>
          <w:rFonts w:ascii="Calibri" w:hAnsi="Calibri"/>
          <w:color w:val="231F20"/>
          <w:w w:val="105"/>
        </w:rPr>
        <w:t>the</w:t>
      </w:r>
      <w:r w:rsidRPr="00B057FD">
        <w:rPr>
          <w:rFonts w:ascii="Calibri" w:hAnsi="Calibri"/>
          <w:color w:val="231F20"/>
          <w:spacing w:val="-14"/>
          <w:w w:val="105"/>
        </w:rPr>
        <w:t xml:space="preserve"> </w:t>
      </w:r>
      <w:r w:rsidRPr="00B057FD">
        <w:rPr>
          <w:rFonts w:ascii="Calibri" w:hAnsi="Calibri"/>
          <w:color w:val="231F20"/>
          <w:w w:val="105"/>
        </w:rPr>
        <w:t>context.</w:t>
      </w:r>
      <w:r w:rsidRPr="00B057FD">
        <w:rPr>
          <w:rFonts w:ascii="Calibri" w:hAnsi="Calibri"/>
          <w:color w:val="231F20"/>
          <w:spacing w:val="-15"/>
          <w:w w:val="105"/>
        </w:rPr>
        <w:t xml:space="preserve"> </w:t>
      </w:r>
      <w:r w:rsidRPr="00B057FD">
        <w:rPr>
          <w:rFonts w:ascii="Calibri" w:hAnsi="Calibri"/>
          <w:color w:val="231F20"/>
          <w:w w:val="105"/>
        </w:rPr>
        <w:t>They</w:t>
      </w:r>
      <w:r w:rsidRPr="00B057FD">
        <w:rPr>
          <w:rFonts w:ascii="Calibri" w:hAnsi="Calibri"/>
          <w:color w:val="231F20"/>
          <w:spacing w:val="-14"/>
          <w:w w:val="105"/>
        </w:rPr>
        <w:t xml:space="preserve"> </w:t>
      </w:r>
      <w:r w:rsidRPr="00B057FD">
        <w:rPr>
          <w:rFonts w:ascii="Calibri" w:hAnsi="Calibri"/>
          <w:color w:val="231F20"/>
          <w:w w:val="105"/>
        </w:rPr>
        <w:t>can</w:t>
      </w:r>
      <w:r w:rsidRPr="00B057FD">
        <w:rPr>
          <w:rFonts w:ascii="Calibri" w:hAnsi="Calibri"/>
          <w:color w:val="231F20"/>
          <w:spacing w:val="-15"/>
          <w:w w:val="105"/>
        </w:rPr>
        <w:t xml:space="preserve"> </w:t>
      </w:r>
      <w:r w:rsidRPr="00B057FD">
        <w:rPr>
          <w:rFonts w:ascii="Calibri" w:hAnsi="Calibri"/>
          <w:color w:val="231F20"/>
          <w:w w:val="105"/>
        </w:rPr>
        <w:t>be</w:t>
      </w:r>
      <w:r w:rsidRPr="00B057FD">
        <w:rPr>
          <w:rFonts w:ascii="Calibri" w:hAnsi="Calibri"/>
          <w:color w:val="231F20"/>
          <w:spacing w:val="-14"/>
          <w:w w:val="105"/>
        </w:rPr>
        <w:t xml:space="preserve"> </w:t>
      </w:r>
      <w:r w:rsidRPr="00B057FD">
        <w:rPr>
          <w:rFonts w:ascii="Calibri" w:hAnsi="Calibri"/>
          <w:color w:val="231F20"/>
          <w:w w:val="105"/>
        </w:rPr>
        <w:t>sub-categorized as:</w:t>
      </w:r>
    </w:p>
    <w:p w:rsidR="00B125F0" w:rsidRPr="00B057FD" w:rsidRDefault="00FD04AA" w:rsidP="00412EA2">
      <w:pPr>
        <w:pStyle w:val="ListParagraph"/>
        <w:numPr>
          <w:ilvl w:val="0"/>
          <w:numId w:val="1"/>
        </w:numPr>
        <w:tabs>
          <w:tab w:val="left" w:pos="1361"/>
        </w:tabs>
        <w:spacing w:before="0" w:after="120" w:line="285" w:lineRule="auto"/>
        <w:ind w:left="572"/>
        <w:rPr>
          <w:rFonts w:ascii="Calibri" w:hAnsi="Calibri"/>
        </w:rPr>
      </w:pPr>
      <w:r w:rsidRPr="00B057FD">
        <w:rPr>
          <w:rFonts w:ascii="Calibri" w:hAnsi="Calibri"/>
          <w:b/>
          <w:color w:val="231F20"/>
          <w:spacing w:val="4"/>
          <w:w w:val="105"/>
        </w:rPr>
        <w:t>Physical</w:t>
      </w:r>
      <w:r w:rsidRPr="00B057FD">
        <w:rPr>
          <w:rFonts w:ascii="Calibri" w:hAnsi="Calibri"/>
          <w:b/>
          <w:color w:val="231F20"/>
          <w:spacing w:val="-12"/>
          <w:w w:val="105"/>
        </w:rPr>
        <w:t xml:space="preserve"> </w:t>
      </w:r>
      <w:r w:rsidRPr="00B057FD">
        <w:rPr>
          <w:rFonts w:ascii="Calibri" w:hAnsi="Calibri"/>
          <w:b/>
          <w:color w:val="231F20"/>
          <w:spacing w:val="4"/>
          <w:w w:val="105"/>
        </w:rPr>
        <w:t>barriers:</w:t>
      </w:r>
      <w:r w:rsidRPr="00B057FD">
        <w:rPr>
          <w:rFonts w:ascii="Calibri" w:hAnsi="Calibri"/>
          <w:b/>
          <w:color w:val="231F20"/>
          <w:spacing w:val="-17"/>
          <w:w w:val="105"/>
        </w:rPr>
        <w:t xml:space="preserve"> </w:t>
      </w:r>
      <w:r w:rsidRPr="00B057FD">
        <w:rPr>
          <w:rFonts w:ascii="Calibri" w:hAnsi="Calibri"/>
          <w:color w:val="231F20"/>
          <w:w w:val="105"/>
        </w:rPr>
        <w:t>such</w:t>
      </w:r>
      <w:r w:rsidRPr="00B057FD">
        <w:rPr>
          <w:rFonts w:ascii="Calibri" w:hAnsi="Calibri"/>
          <w:color w:val="231F20"/>
          <w:spacing w:val="-14"/>
          <w:w w:val="105"/>
        </w:rPr>
        <w:t xml:space="preserve"> </w:t>
      </w:r>
      <w:r w:rsidRPr="00B057FD">
        <w:rPr>
          <w:rFonts w:ascii="Calibri" w:hAnsi="Calibri"/>
          <w:color w:val="231F20"/>
          <w:w w:val="105"/>
        </w:rPr>
        <w:t>as</w:t>
      </w:r>
      <w:r w:rsidRPr="00B057FD">
        <w:rPr>
          <w:rFonts w:ascii="Calibri" w:hAnsi="Calibri"/>
          <w:color w:val="231F20"/>
          <w:spacing w:val="-14"/>
          <w:w w:val="105"/>
        </w:rPr>
        <w:t xml:space="preserve"> </w:t>
      </w:r>
      <w:r w:rsidRPr="00B057FD">
        <w:rPr>
          <w:rFonts w:ascii="Calibri" w:hAnsi="Calibri"/>
          <w:color w:val="231F20"/>
          <w:w w:val="105"/>
        </w:rPr>
        <w:t>the</w:t>
      </w:r>
      <w:r w:rsidRPr="00B057FD">
        <w:rPr>
          <w:rFonts w:ascii="Calibri" w:hAnsi="Calibri"/>
          <w:color w:val="231F20"/>
          <w:spacing w:val="-14"/>
          <w:w w:val="105"/>
        </w:rPr>
        <w:t xml:space="preserve"> </w:t>
      </w:r>
      <w:r w:rsidRPr="00B057FD">
        <w:rPr>
          <w:rFonts w:ascii="Calibri" w:hAnsi="Calibri"/>
          <w:color w:val="231F20"/>
          <w:w w:val="105"/>
        </w:rPr>
        <w:t>presence</w:t>
      </w:r>
      <w:r w:rsidRPr="00B057FD">
        <w:rPr>
          <w:rFonts w:ascii="Calibri" w:hAnsi="Calibri"/>
          <w:color w:val="231F20"/>
          <w:spacing w:val="-15"/>
          <w:w w:val="105"/>
        </w:rPr>
        <w:t xml:space="preserve"> </w:t>
      </w:r>
      <w:r w:rsidRPr="00B057FD">
        <w:rPr>
          <w:rFonts w:ascii="Calibri" w:hAnsi="Calibri"/>
          <w:color w:val="231F20"/>
          <w:w w:val="105"/>
        </w:rPr>
        <w:t>of</w:t>
      </w:r>
      <w:r w:rsidRPr="00B057FD">
        <w:rPr>
          <w:rFonts w:ascii="Calibri" w:hAnsi="Calibri"/>
          <w:color w:val="231F20"/>
          <w:spacing w:val="-14"/>
          <w:w w:val="105"/>
        </w:rPr>
        <w:t xml:space="preserve"> </w:t>
      </w:r>
      <w:r w:rsidRPr="00B057FD">
        <w:rPr>
          <w:rFonts w:ascii="Calibri" w:hAnsi="Calibri"/>
          <w:color w:val="231F20"/>
          <w:w w:val="105"/>
        </w:rPr>
        <w:t>steps,</w:t>
      </w:r>
      <w:r w:rsidRPr="00B057FD">
        <w:rPr>
          <w:rFonts w:ascii="Calibri" w:hAnsi="Calibri"/>
          <w:color w:val="231F20"/>
          <w:spacing w:val="-14"/>
          <w:w w:val="105"/>
        </w:rPr>
        <w:t xml:space="preserve"> </w:t>
      </w:r>
      <w:r w:rsidRPr="00B057FD">
        <w:rPr>
          <w:rFonts w:ascii="Calibri" w:hAnsi="Calibri"/>
          <w:color w:val="231F20"/>
          <w:w w:val="105"/>
        </w:rPr>
        <w:t>preventing</w:t>
      </w:r>
      <w:r w:rsidRPr="00B057FD">
        <w:rPr>
          <w:rFonts w:ascii="Calibri" w:hAnsi="Calibri"/>
          <w:color w:val="231F20"/>
          <w:spacing w:val="-14"/>
          <w:w w:val="105"/>
        </w:rPr>
        <w:t xml:space="preserve"> </w:t>
      </w:r>
      <w:r w:rsidRPr="00B057FD">
        <w:rPr>
          <w:rFonts w:ascii="Calibri" w:hAnsi="Calibri"/>
          <w:color w:val="231F20"/>
          <w:w w:val="105"/>
        </w:rPr>
        <w:t>access</w:t>
      </w:r>
      <w:r w:rsidRPr="00B057FD">
        <w:rPr>
          <w:rFonts w:ascii="Calibri" w:hAnsi="Calibri"/>
          <w:color w:val="231F20"/>
          <w:spacing w:val="-15"/>
          <w:w w:val="105"/>
        </w:rPr>
        <w:t xml:space="preserve"> </w:t>
      </w:r>
      <w:r w:rsidRPr="00B057FD">
        <w:rPr>
          <w:rFonts w:ascii="Calibri" w:hAnsi="Calibri"/>
          <w:color w:val="231F20"/>
          <w:w w:val="105"/>
        </w:rPr>
        <w:t>for</w:t>
      </w:r>
      <w:r w:rsidRPr="00B057FD">
        <w:rPr>
          <w:rFonts w:ascii="Calibri" w:hAnsi="Calibri"/>
          <w:color w:val="231F20"/>
          <w:spacing w:val="-14"/>
          <w:w w:val="105"/>
        </w:rPr>
        <w:t xml:space="preserve"> </w:t>
      </w:r>
      <w:r w:rsidRPr="00B057FD">
        <w:rPr>
          <w:rFonts w:ascii="Calibri" w:hAnsi="Calibri"/>
          <w:color w:val="231F20"/>
          <w:w w:val="105"/>
        </w:rPr>
        <w:t>someone</w:t>
      </w:r>
      <w:r w:rsidRPr="00B057FD">
        <w:rPr>
          <w:rFonts w:ascii="Calibri" w:hAnsi="Calibri"/>
          <w:color w:val="231F20"/>
          <w:spacing w:val="-14"/>
          <w:w w:val="105"/>
        </w:rPr>
        <w:t xml:space="preserve"> </w:t>
      </w:r>
      <w:r w:rsidRPr="00B057FD">
        <w:rPr>
          <w:rFonts w:ascii="Calibri" w:hAnsi="Calibri"/>
          <w:color w:val="231F20"/>
          <w:w w:val="105"/>
        </w:rPr>
        <w:t>using</w:t>
      </w:r>
      <w:r w:rsidRPr="00B057FD">
        <w:rPr>
          <w:rFonts w:ascii="Calibri" w:hAnsi="Calibri"/>
          <w:color w:val="231F20"/>
          <w:spacing w:val="-14"/>
          <w:w w:val="105"/>
        </w:rPr>
        <w:t xml:space="preserve"> </w:t>
      </w:r>
      <w:r w:rsidRPr="00B057FD">
        <w:rPr>
          <w:rFonts w:ascii="Calibri" w:hAnsi="Calibri"/>
          <w:color w:val="231F20"/>
          <w:w w:val="105"/>
        </w:rPr>
        <w:t xml:space="preserve">a </w:t>
      </w:r>
      <w:r w:rsidRPr="00B057FD">
        <w:rPr>
          <w:rFonts w:ascii="Calibri" w:hAnsi="Calibri"/>
          <w:color w:val="231F20"/>
          <w:spacing w:val="-3"/>
          <w:w w:val="105"/>
        </w:rPr>
        <w:t xml:space="preserve">wheelchair, </w:t>
      </w:r>
      <w:r w:rsidRPr="00B057FD">
        <w:rPr>
          <w:rFonts w:ascii="Calibri" w:hAnsi="Calibri"/>
          <w:color w:val="231F20"/>
          <w:w w:val="105"/>
        </w:rPr>
        <w:t>or others with mobility</w:t>
      </w:r>
      <w:r w:rsidRPr="00B057FD">
        <w:rPr>
          <w:rFonts w:ascii="Calibri" w:hAnsi="Calibri"/>
          <w:color w:val="231F20"/>
          <w:spacing w:val="23"/>
          <w:w w:val="105"/>
        </w:rPr>
        <w:t xml:space="preserve"> </w:t>
      </w:r>
      <w:r w:rsidRPr="00B057FD">
        <w:rPr>
          <w:rFonts w:ascii="Calibri" w:hAnsi="Calibri"/>
          <w:color w:val="231F20"/>
          <w:w w:val="105"/>
        </w:rPr>
        <w:t>difficulties.</w:t>
      </w:r>
    </w:p>
    <w:p w:rsidR="00B125F0" w:rsidRPr="00B057FD" w:rsidRDefault="00FD04AA" w:rsidP="00412EA2">
      <w:pPr>
        <w:pStyle w:val="ListParagraph"/>
        <w:numPr>
          <w:ilvl w:val="0"/>
          <w:numId w:val="1"/>
        </w:numPr>
        <w:tabs>
          <w:tab w:val="left" w:pos="1361"/>
        </w:tabs>
        <w:spacing w:before="0" w:after="120" w:line="285" w:lineRule="auto"/>
        <w:ind w:left="572"/>
        <w:rPr>
          <w:rFonts w:ascii="Calibri" w:hAnsi="Calibri"/>
        </w:rPr>
      </w:pPr>
      <w:r w:rsidRPr="00B057FD">
        <w:rPr>
          <w:rFonts w:ascii="Calibri" w:hAnsi="Calibri"/>
          <w:b/>
          <w:color w:val="231F20"/>
          <w:spacing w:val="4"/>
          <w:w w:val="105"/>
        </w:rPr>
        <w:t xml:space="preserve">Communication barriers: </w:t>
      </w:r>
      <w:r w:rsidRPr="00B057FD">
        <w:rPr>
          <w:rFonts w:ascii="Calibri" w:hAnsi="Calibri"/>
          <w:color w:val="231F20"/>
          <w:w w:val="105"/>
        </w:rPr>
        <w:t>such as the barriers to participation for a sign language user in a meeting if sign language interpreters are not provided, or the barrier to accessing information experienced</w:t>
      </w:r>
      <w:r w:rsidRPr="00B057FD">
        <w:rPr>
          <w:rFonts w:ascii="Calibri" w:hAnsi="Calibri"/>
          <w:color w:val="231F20"/>
          <w:spacing w:val="10"/>
          <w:w w:val="105"/>
        </w:rPr>
        <w:t xml:space="preserve"> </w:t>
      </w:r>
      <w:r w:rsidRPr="00B057FD">
        <w:rPr>
          <w:rFonts w:ascii="Calibri" w:hAnsi="Calibri"/>
          <w:color w:val="231F20"/>
          <w:w w:val="105"/>
        </w:rPr>
        <w:t>by</w:t>
      </w:r>
      <w:r w:rsidRPr="00B057FD">
        <w:rPr>
          <w:rFonts w:ascii="Calibri" w:hAnsi="Calibri"/>
          <w:color w:val="231F20"/>
          <w:spacing w:val="10"/>
          <w:w w:val="105"/>
        </w:rPr>
        <w:t xml:space="preserve"> </w:t>
      </w:r>
      <w:r w:rsidRPr="00B057FD">
        <w:rPr>
          <w:rFonts w:ascii="Calibri" w:hAnsi="Calibri"/>
          <w:color w:val="231F20"/>
          <w:w w:val="105"/>
        </w:rPr>
        <w:t>blind</w:t>
      </w:r>
      <w:r w:rsidRPr="00B057FD">
        <w:rPr>
          <w:rFonts w:ascii="Calibri" w:hAnsi="Calibri"/>
          <w:color w:val="231F20"/>
          <w:spacing w:val="11"/>
          <w:w w:val="105"/>
        </w:rPr>
        <w:t xml:space="preserve"> </w:t>
      </w:r>
      <w:r w:rsidRPr="00B057FD">
        <w:rPr>
          <w:rFonts w:ascii="Calibri" w:hAnsi="Calibri"/>
          <w:color w:val="231F20"/>
          <w:w w:val="105"/>
        </w:rPr>
        <w:t>persons</w:t>
      </w:r>
      <w:r w:rsidRPr="00B057FD">
        <w:rPr>
          <w:rFonts w:ascii="Calibri" w:hAnsi="Calibri"/>
          <w:color w:val="231F20"/>
          <w:spacing w:val="10"/>
          <w:w w:val="105"/>
        </w:rPr>
        <w:t xml:space="preserve"> </w:t>
      </w:r>
      <w:r w:rsidRPr="00B057FD">
        <w:rPr>
          <w:rFonts w:ascii="Calibri" w:hAnsi="Calibri"/>
          <w:color w:val="231F20"/>
          <w:w w:val="105"/>
        </w:rPr>
        <w:t>with</w:t>
      </w:r>
      <w:r w:rsidRPr="00B057FD">
        <w:rPr>
          <w:rFonts w:ascii="Calibri" w:hAnsi="Calibri"/>
          <w:color w:val="231F20"/>
          <w:spacing w:val="11"/>
          <w:w w:val="105"/>
        </w:rPr>
        <w:t xml:space="preserve"> </w:t>
      </w:r>
      <w:r w:rsidRPr="00B057FD">
        <w:rPr>
          <w:rFonts w:ascii="Calibri" w:hAnsi="Calibri"/>
          <w:color w:val="231F20"/>
          <w:w w:val="105"/>
        </w:rPr>
        <w:t>written</w:t>
      </w:r>
      <w:r w:rsidRPr="00B057FD">
        <w:rPr>
          <w:rFonts w:ascii="Calibri" w:hAnsi="Calibri"/>
          <w:color w:val="231F20"/>
          <w:spacing w:val="10"/>
          <w:w w:val="105"/>
        </w:rPr>
        <w:t xml:space="preserve"> </w:t>
      </w:r>
      <w:r w:rsidRPr="00B057FD">
        <w:rPr>
          <w:rFonts w:ascii="Calibri" w:hAnsi="Calibri"/>
          <w:color w:val="231F20"/>
          <w:w w:val="105"/>
        </w:rPr>
        <w:t>text,</w:t>
      </w:r>
      <w:r w:rsidRPr="00B057FD">
        <w:rPr>
          <w:rFonts w:ascii="Calibri" w:hAnsi="Calibri"/>
          <w:color w:val="231F20"/>
          <w:spacing w:val="11"/>
          <w:w w:val="105"/>
        </w:rPr>
        <w:t xml:space="preserve"> </w:t>
      </w:r>
      <w:r w:rsidRPr="00B057FD">
        <w:rPr>
          <w:rFonts w:ascii="Calibri" w:hAnsi="Calibri"/>
          <w:color w:val="231F20"/>
          <w:w w:val="105"/>
        </w:rPr>
        <w:t>if</w:t>
      </w:r>
      <w:r w:rsidRPr="00B057FD">
        <w:rPr>
          <w:rFonts w:ascii="Calibri" w:hAnsi="Calibri"/>
          <w:color w:val="231F20"/>
          <w:spacing w:val="10"/>
          <w:w w:val="105"/>
        </w:rPr>
        <w:t xml:space="preserve"> </w:t>
      </w:r>
      <w:r w:rsidRPr="00B057FD">
        <w:rPr>
          <w:rFonts w:ascii="Calibri" w:hAnsi="Calibri"/>
          <w:color w:val="231F20"/>
          <w:w w:val="105"/>
        </w:rPr>
        <w:t>accessible</w:t>
      </w:r>
      <w:r w:rsidRPr="00B057FD">
        <w:rPr>
          <w:rFonts w:ascii="Calibri" w:hAnsi="Calibri"/>
          <w:color w:val="231F20"/>
          <w:spacing w:val="11"/>
          <w:w w:val="105"/>
        </w:rPr>
        <w:t xml:space="preserve"> </w:t>
      </w:r>
      <w:r w:rsidRPr="00B057FD">
        <w:rPr>
          <w:rFonts w:ascii="Calibri" w:hAnsi="Calibri"/>
          <w:color w:val="231F20"/>
          <w:w w:val="105"/>
        </w:rPr>
        <w:t>formats</w:t>
      </w:r>
      <w:r w:rsidRPr="00B057FD">
        <w:rPr>
          <w:rFonts w:ascii="Calibri" w:hAnsi="Calibri"/>
          <w:color w:val="231F20"/>
          <w:spacing w:val="10"/>
          <w:w w:val="105"/>
        </w:rPr>
        <w:t xml:space="preserve"> </w:t>
      </w:r>
      <w:r w:rsidRPr="00B057FD">
        <w:rPr>
          <w:rFonts w:ascii="Calibri" w:hAnsi="Calibri"/>
          <w:color w:val="231F20"/>
          <w:w w:val="105"/>
        </w:rPr>
        <w:t>are</w:t>
      </w:r>
      <w:r w:rsidRPr="00B057FD">
        <w:rPr>
          <w:rFonts w:ascii="Calibri" w:hAnsi="Calibri"/>
          <w:color w:val="231F20"/>
          <w:spacing w:val="11"/>
          <w:w w:val="105"/>
        </w:rPr>
        <w:t xml:space="preserve"> </w:t>
      </w:r>
      <w:r w:rsidRPr="00B057FD">
        <w:rPr>
          <w:rFonts w:ascii="Calibri" w:hAnsi="Calibri"/>
          <w:color w:val="231F20"/>
          <w:w w:val="105"/>
        </w:rPr>
        <w:t>not</w:t>
      </w:r>
      <w:r w:rsidRPr="00B057FD">
        <w:rPr>
          <w:rFonts w:ascii="Calibri" w:hAnsi="Calibri"/>
          <w:color w:val="231F20"/>
          <w:spacing w:val="10"/>
          <w:w w:val="105"/>
        </w:rPr>
        <w:t xml:space="preserve"> </w:t>
      </w:r>
      <w:r w:rsidRPr="00B057FD">
        <w:rPr>
          <w:rFonts w:ascii="Calibri" w:hAnsi="Calibri"/>
          <w:color w:val="231F20"/>
          <w:w w:val="105"/>
        </w:rPr>
        <w:t>provided.</w:t>
      </w:r>
    </w:p>
    <w:p w:rsidR="00ED4FD1" w:rsidRPr="00B057FD" w:rsidRDefault="00FD04AA" w:rsidP="00412EA2">
      <w:pPr>
        <w:pStyle w:val="ListParagraph"/>
        <w:numPr>
          <w:ilvl w:val="0"/>
          <w:numId w:val="1"/>
        </w:numPr>
        <w:tabs>
          <w:tab w:val="left" w:pos="1361"/>
        </w:tabs>
        <w:spacing w:before="0" w:after="120" w:line="283" w:lineRule="auto"/>
        <w:ind w:left="572"/>
        <w:rPr>
          <w:rFonts w:ascii="Calibri" w:hAnsi="Calibri"/>
        </w:rPr>
      </w:pPr>
      <w:r w:rsidRPr="00B057FD">
        <w:rPr>
          <w:rFonts w:ascii="Calibri" w:hAnsi="Calibri"/>
          <w:b/>
          <w:color w:val="231F20"/>
          <w:spacing w:val="4"/>
          <w:w w:val="105"/>
        </w:rPr>
        <w:t>Policy</w:t>
      </w:r>
      <w:r w:rsidRPr="00B057FD">
        <w:rPr>
          <w:rFonts w:ascii="Calibri" w:hAnsi="Calibri"/>
          <w:b/>
          <w:color w:val="231F20"/>
          <w:w w:val="105"/>
        </w:rPr>
        <w:t xml:space="preserve"> </w:t>
      </w:r>
      <w:r w:rsidRPr="00B057FD">
        <w:rPr>
          <w:rFonts w:ascii="Calibri" w:hAnsi="Calibri"/>
          <w:b/>
          <w:color w:val="231F20"/>
          <w:spacing w:val="4"/>
          <w:w w:val="105"/>
        </w:rPr>
        <w:t>barriers:</w:t>
      </w:r>
      <w:r w:rsidRPr="00B057FD">
        <w:rPr>
          <w:rFonts w:ascii="Calibri" w:hAnsi="Calibri"/>
          <w:b/>
          <w:color w:val="231F20"/>
          <w:spacing w:val="-6"/>
          <w:w w:val="105"/>
        </w:rPr>
        <w:t xml:space="preserve"> </w:t>
      </w:r>
      <w:r w:rsidRPr="00B057FD">
        <w:rPr>
          <w:rFonts w:ascii="Calibri" w:hAnsi="Calibri"/>
          <w:color w:val="231F20"/>
          <w:w w:val="105"/>
        </w:rPr>
        <w:t>such</w:t>
      </w:r>
      <w:r w:rsidRPr="00B057FD">
        <w:rPr>
          <w:rFonts w:ascii="Calibri" w:hAnsi="Calibri"/>
          <w:color w:val="231F20"/>
          <w:spacing w:val="-4"/>
          <w:w w:val="105"/>
        </w:rPr>
        <w:t xml:space="preserve"> </w:t>
      </w:r>
      <w:r w:rsidRPr="00B057FD">
        <w:rPr>
          <w:rFonts w:ascii="Calibri" w:hAnsi="Calibri"/>
          <w:color w:val="231F20"/>
          <w:w w:val="105"/>
        </w:rPr>
        <w:t>as</w:t>
      </w:r>
      <w:r w:rsidRPr="00B057FD">
        <w:rPr>
          <w:rFonts w:ascii="Calibri" w:hAnsi="Calibri"/>
          <w:color w:val="231F20"/>
          <w:spacing w:val="-5"/>
          <w:w w:val="105"/>
        </w:rPr>
        <w:t xml:space="preserve"> </w:t>
      </w:r>
      <w:r w:rsidRPr="00B057FD">
        <w:rPr>
          <w:rFonts w:ascii="Calibri" w:hAnsi="Calibri"/>
          <w:color w:val="231F20"/>
          <w:w w:val="105"/>
        </w:rPr>
        <w:t>educational</w:t>
      </w:r>
      <w:r w:rsidRPr="00B057FD">
        <w:rPr>
          <w:rFonts w:ascii="Calibri" w:hAnsi="Calibri"/>
          <w:color w:val="231F20"/>
          <w:spacing w:val="-4"/>
          <w:w w:val="105"/>
        </w:rPr>
        <w:t xml:space="preserve"> </w:t>
      </w:r>
      <w:r w:rsidRPr="00B057FD">
        <w:rPr>
          <w:rFonts w:ascii="Calibri" w:hAnsi="Calibri"/>
          <w:color w:val="231F20"/>
          <w:w w:val="105"/>
        </w:rPr>
        <w:t>systems</w:t>
      </w:r>
      <w:r w:rsidRPr="00B057FD">
        <w:rPr>
          <w:rFonts w:ascii="Calibri" w:hAnsi="Calibri"/>
          <w:color w:val="231F20"/>
          <w:spacing w:val="-5"/>
          <w:w w:val="105"/>
        </w:rPr>
        <w:t xml:space="preserve"> </w:t>
      </w:r>
      <w:r w:rsidRPr="00B057FD">
        <w:rPr>
          <w:rFonts w:ascii="Calibri" w:hAnsi="Calibri"/>
          <w:color w:val="231F20"/>
          <w:w w:val="105"/>
        </w:rPr>
        <w:t>that</w:t>
      </w:r>
      <w:r w:rsidRPr="00B057FD">
        <w:rPr>
          <w:rFonts w:ascii="Calibri" w:hAnsi="Calibri"/>
          <w:color w:val="231F20"/>
          <w:spacing w:val="-4"/>
          <w:w w:val="105"/>
        </w:rPr>
        <w:t xml:space="preserve"> </w:t>
      </w:r>
      <w:r w:rsidRPr="00B057FD">
        <w:rPr>
          <w:rFonts w:ascii="Calibri" w:hAnsi="Calibri"/>
          <w:color w:val="231F20"/>
          <w:w w:val="105"/>
        </w:rPr>
        <w:t>prevent</w:t>
      </w:r>
      <w:r w:rsidRPr="00B057FD">
        <w:rPr>
          <w:rFonts w:ascii="Calibri" w:hAnsi="Calibri"/>
          <w:color w:val="231F20"/>
          <w:spacing w:val="-4"/>
          <w:w w:val="105"/>
        </w:rPr>
        <w:t xml:space="preserve"> </w:t>
      </w:r>
      <w:r w:rsidRPr="00B057FD">
        <w:rPr>
          <w:rFonts w:ascii="Calibri" w:hAnsi="Calibri"/>
          <w:color w:val="231F20"/>
          <w:w w:val="105"/>
        </w:rPr>
        <w:t>the</w:t>
      </w:r>
      <w:r w:rsidRPr="00B057FD">
        <w:rPr>
          <w:rFonts w:ascii="Calibri" w:hAnsi="Calibri"/>
          <w:color w:val="231F20"/>
          <w:spacing w:val="-5"/>
          <w:w w:val="105"/>
        </w:rPr>
        <w:t xml:space="preserve"> </w:t>
      </w:r>
      <w:r w:rsidRPr="00B057FD">
        <w:rPr>
          <w:rFonts w:ascii="Calibri" w:hAnsi="Calibri"/>
          <w:color w:val="231F20"/>
          <w:w w:val="105"/>
        </w:rPr>
        <w:t>enrolment</w:t>
      </w:r>
      <w:r w:rsidRPr="00B057FD">
        <w:rPr>
          <w:rFonts w:ascii="Calibri" w:hAnsi="Calibri"/>
          <w:color w:val="231F20"/>
          <w:spacing w:val="-4"/>
          <w:w w:val="105"/>
        </w:rPr>
        <w:t xml:space="preserve"> </w:t>
      </w:r>
      <w:r w:rsidRPr="00B057FD">
        <w:rPr>
          <w:rFonts w:ascii="Calibri" w:hAnsi="Calibri"/>
          <w:color w:val="231F20"/>
          <w:w w:val="105"/>
        </w:rPr>
        <w:t>of</w:t>
      </w:r>
      <w:r w:rsidRPr="00B057FD">
        <w:rPr>
          <w:rFonts w:ascii="Calibri" w:hAnsi="Calibri"/>
          <w:color w:val="231F20"/>
          <w:spacing w:val="-4"/>
          <w:w w:val="105"/>
        </w:rPr>
        <w:t xml:space="preserve"> </w:t>
      </w:r>
      <w:r w:rsidRPr="00B057FD">
        <w:rPr>
          <w:rFonts w:ascii="Calibri" w:hAnsi="Calibri"/>
          <w:color w:val="231F20"/>
          <w:w w:val="105"/>
        </w:rPr>
        <w:t>children</w:t>
      </w:r>
      <w:r w:rsidRPr="00B057FD">
        <w:rPr>
          <w:rFonts w:ascii="Calibri" w:hAnsi="Calibri"/>
          <w:color w:val="231F20"/>
          <w:spacing w:val="-5"/>
          <w:w w:val="105"/>
        </w:rPr>
        <w:t xml:space="preserve"> </w:t>
      </w:r>
      <w:r w:rsidRPr="00B057FD">
        <w:rPr>
          <w:rFonts w:ascii="Calibri" w:hAnsi="Calibri"/>
          <w:color w:val="231F20"/>
          <w:w w:val="105"/>
        </w:rPr>
        <w:t>with disabilities in their local</w:t>
      </w:r>
      <w:r w:rsidRPr="00B057FD">
        <w:rPr>
          <w:rFonts w:ascii="Calibri" w:hAnsi="Calibri"/>
          <w:color w:val="231F20"/>
          <w:spacing w:val="14"/>
          <w:w w:val="105"/>
        </w:rPr>
        <w:t xml:space="preserve"> </w:t>
      </w:r>
      <w:r w:rsidRPr="00B057FD">
        <w:rPr>
          <w:rFonts w:ascii="Calibri" w:hAnsi="Calibri"/>
          <w:color w:val="231F20"/>
          <w:w w:val="105"/>
        </w:rPr>
        <w:t>school.</w:t>
      </w:r>
      <w:r w:rsidR="00ED4FD1" w:rsidRPr="00B057FD">
        <w:rPr>
          <w:rFonts w:ascii="Calibri" w:hAnsi="Calibri"/>
          <w:b/>
          <w:color w:val="231F20"/>
          <w:spacing w:val="4"/>
          <w:w w:val="110"/>
        </w:rPr>
        <w:br w:type="page"/>
      </w:r>
    </w:p>
    <w:p w:rsidR="00B125F0" w:rsidRPr="00B057FD" w:rsidRDefault="00FD04AA" w:rsidP="00412EA2">
      <w:pPr>
        <w:pStyle w:val="ListParagraph"/>
        <w:numPr>
          <w:ilvl w:val="0"/>
          <w:numId w:val="1"/>
        </w:numPr>
        <w:tabs>
          <w:tab w:val="left" w:pos="1361"/>
        </w:tabs>
        <w:spacing w:before="0" w:after="120" w:line="285" w:lineRule="auto"/>
        <w:ind w:left="572"/>
        <w:rPr>
          <w:rFonts w:ascii="Calibri" w:hAnsi="Calibri"/>
        </w:rPr>
      </w:pPr>
      <w:r w:rsidRPr="00B057FD">
        <w:rPr>
          <w:rFonts w:ascii="Calibri" w:hAnsi="Calibri"/>
          <w:b/>
          <w:color w:val="231F20"/>
          <w:spacing w:val="4"/>
          <w:w w:val="110"/>
        </w:rPr>
        <w:lastRenderedPageBreak/>
        <w:t>Attitudinal</w:t>
      </w:r>
      <w:r w:rsidRPr="00B057FD">
        <w:rPr>
          <w:rFonts w:ascii="Calibri" w:hAnsi="Calibri"/>
          <w:b/>
          <w:color w:val="231F20"/>
          <w:spacing w:val="-22"/>
          <w:w w:val="110"/>
        </w:rPr>
        <w:t xml:space="preserve"> </w:t>
      </w:r>
      <w:r w:rsidRPr="00B057FD">
        <w:rPr>
          <w:rFonts w:ascii="Calibri" w:hAnsi="Calibri"/>
          <w:b/>
          <w:color w:val="231F20"/>
          <w:spacing w:val="4"/>
          <w:w w:val="110"/>
        </w:rPr>
        <w:t>barriers:</w:t>
      </w:r>
      <w:r w:rsidRPr="00B057FD">
        <w:rPr>
          <w:rFonts w:ascii="Calibri" w:hAnsi="Calibri"/>
          <w:b/>
          <w:color w:val="231F20"/>
          <w:spacing w:val="-26"/>
          <w:w w:val="110"/>
        </w:rPr>
        <w:t xml:space="preserve"> </w:t>
      </w:r>
      <w:r w:rsidRPr="00B057FD">
        <w:rPr>
          <w:rFonts w:ascii="Calibri" w:hAnsi="Calibri"/>
          <w:color w:val="231F20"/>
          <w:w w:val="110"/>
        </w:rPr>
        <w:t>such</w:t>
      </w:r>
      <w:r w:rsidRPr="00B057FD">
        <w:rPr>
          <w:rFonts w:ascii="Calibri" w:hAnsi="Calibri"/>
          <w:color w:val="231F20"/>
          <w:spacing w:val="-23"/>
          <w:w w:val="110"/>
        </w:rPr>
        <w:t xml:space="preserve"> </w:t>
      </w:r>
      <w:r w:rsidRPr="00B057FD">
        <w:rPr>
          <w:rFonts w:ascii="Calibri" w:hAnsi="Calibri"/>
          <w:color w:val="231F20"/>
          <w:w w:val="110"/>
        </w:rPr>
        <w:t>as</w:t>
      </w:r>
      <w:r w:rsidRPr="00B057FD">
        <w:rPr>
          <w:rFonts w:ascii="Calibri" w:hAnsi="Calibri"/>
          <w:color w:val="231F20"/>
          <w:spacing w:val="-23"/>
          <w:w w:val="110"/>
        </w:rPr>
        <w:t xml:space="preserve"> </w:t>
      </w:r>
      <w:r w:rsidRPr="00B057FD">
        <w:rPr>
          <w:rFonts w:ascii="Calibri" w:hAnsi="Calibri"/>
          <w:color w:val="231F20"/>
          <w:w w:val="110"/>
        </w:rPr>
        <w:t>the</w:t>
      </w:r>
      <w:r w:rsidRPr="00B057FD">
        <w:rPr>
          <w:rFonts w:ascii="Calibri" w:hAnsi="Calibri"/>
          <w:color w:val="231F20"/>
          <w:spacing w:val="-22"/>
          <w:w w:val="110"/>
        </w:rPr>
        <w:t xml:space="preserve"> </w:t>
      </w:r>
      <w:r w:rsidRPr="00B057FD">
        <w:rPr>
          <w:rFonts w:ascii="Calibri" w:hAnsi="Calibri"/>
          <w:color w:val="231F20"/>
          <w:w w:val="110"/>
        </w:rPr>
        <w:t>belief</w:t>
      </w:r>
      <w:r w:rsidRPr="00B057FD">
        <w:rPr>
          <w:rFonts w:ascii="Calibri" w:hAnsi="Calibri"/>
          <w:color w:val="231F20"/>
          <w:spacing w:val="-23"/>
          <w:w w:val="110"/>
        </w:rPr>
        <w:t xml:space="preserve"> </w:t>
      </w:r>
      <w:r w:rsidRPr="00B057FD">
        <w:rPr>
          <w:rFonts w:ascii="Calibri" w:hAnsi="Calibri"/>
          <w:color w:val="231F20"/>
          <w:w w:val="110"/>
        </w:rPr>
        <w:t>that</w:t>
      </w:r>
      <w:r w:rsidRPr="00B057FD">
        <w:rPr>
          <w:rFonts w:ascii="Calibri" w:hAnsi="Calibri"/>
          <w:color w:val="231F20"/>
          <w:spacing w:val="-23"/>
          <w:w w:val="110"/>
        </w:rPr>
        <w:t xml:space="preserve"> </w:t>
      </w:r>
      <w:r w:rsidRPr="00B057FD">
        <w:rPr>
          <w:rFonts w:ascii="Calibri" w:hAnsi="Calibri"/>
          <w:color w:val="231F20"/>
          <w:w w:val="110"/>
        </w:rPr>
        <w:t>persons</w:t>
      </w:r>
      <w:r w:rsidRPr="00B057FD">
        <w:rPr>
          <w:rFonts w:ascii="Calibri" w:hAnsi="Calibri"/>
          <w:color w:val="231F20"/>
          <w:spacing w:val="-23"/>
          <w:w w:val="110"/>
        </w:rPr>
        <w:t xml:space="preserve"> </w:t>
      </w:r>
      <w:r w:rsidRPr="00B057FD">
        <w:rPr>
          <w:rFonts w:ascii="Calibri" w:hAnsi="Calibri"/>
          <w:color w:val="231F20"/>
          <w:w w:val="110"/>
        </w:rPr>
        <w:t>with</w:t>
      </w:r>
      <w:r w:rsidRPr="00B057FD">
        <w:rPr>
          <w:rFonts w:ascii="Calibri" w:hAnsi="Calibri"/>
          <w:color w:val="231F20"/>
          <w:spacing w:val="-23"/>
          <w:w w:val="110"/>
        </w:rPr>
        <w:t xml:space="preserve"> </w:t>
      </w:r>
      <w:r w:rsidRPr="00B057FD">
        <w:rPr>
          <w:rFonts w:ascii="Calibri" w:hAnsi="Calibri"/>
          <w:color w:val="231F20"/>
          <w:w w:val="110"/>
        </w:rPr>
        <w:t>disabilities</w:t>
      </w:r>
      <w:r w:rsidRPr="00B057FD">
        <w:rPr>
          <w:rFonts w:ascii="Calibri" w:hAnsi="Calibri"/>
          <w:color w:val="231F20"/>
          <w:spacing w:val="-22"/>
          <w:w w:val="110"/>
        </w:rPr>
        <w:t xml:space="preserve"> </w:t>
      </w:r>
      <w:r w:rsidRPr="00B057FD">
        <w:rPr>
          <w:rFonts w:ascii="Calibri" w:hAnsi="Calibri"/>
          <w:color w:val="231F20"/>
          <w:w w:val="110"/>
        </w:rPr>
        <w:t>cannot</w:t>
      </w:r>
      <w:r w:rsidRPr="00B057FD">
        <w:rPr>
          <w:rFonts w:ascii="Calibri" w:hAnsi="Calibri"/>
          <w:color w:val="231F20"/>
          <w:spacing w:val="-23"/>
          <w:w w:val="110"/>
        </w:rPr>
        <w:t xml:space="preserve"> </w:t>
      </w:r>
      <w:r w:rsidRPr="00B057FD">
        <w:rPr>
          <w:rFonts w:ascii="Calibri" w:hAnsi="Calibri"/>
          <w:color w:val="231F20"/>
          <w:w w:val="110"/>
        </w:rPr>
        <w:t>learn</w:t>
      </w:r>
      <w:r w:rsidRPr="00B057FD">
        <w:rPr>
          <w:rFonts w:ascii="Calibri" w:hAnsi="Calibri"/>
          <w:color w:val="231F20"/>
          <w:spacing w:val="-23"/>
          <w:w w:val="110"/>
        </w:rPr>
        <w:t xml:space="preserve"> </w:t>
      </w:r>
      <w:r w:rsidRPr="00B057FD">
        <w:rPr>
          <w:rFonts w:ascii="Calibri" w:hAnsi="Calibri"/>
          <w:color w:val="231F20"/>
          <w:w w:val="110"/>
        </w:rPr>
        <w:t>or</w:t>
      </w:r>
      <w:r w:rsidRPr="00B057FD">
        <w:rPr>
          <w:rFonts w:ascii="Calibri" w:hAnsi="Calibri"/>
          <w:color w:val="231F20"/>
          <w:spacing w:val="-23"/>
          <w:w w:val="110"/>
        </w:rPr>
        <w:t xml:space="preserve"> </w:t>
      </w:r>
      <w:r w:rsidRPr="00B057FD">
        <w:rPr>
          <w:rFonts w:ascii="Calibri" w:hAnsi="Calibri"/>
          <w:color w:val="231F20"/>
          <w:w w:val="110"/>
        </w:rPr>
        <w:t>work. Attitudinal</w:t>
      </w:r>
      <w:r w:rsidRPr="00B057FD">
        <w:rPr>
          <w:rFonts w:ascii="Calibri" w:hAnsi="Calibri"/>
          <w:color w:val="231F20"/>
          <w:spacing w:val="-6"/>
          <w:w w:val="110"/>
        </w:rPr>
        <w:t xml:space="preserve"> </w:t>
      </w:r>
      <w:r w:rsidRPr="00B057FD">
        <w:rPr>
          <w:rFonts w:ascii="Calibri" w:hAnsi="Calibri"/>
          <w:color w:val="231F20"/>
          <w:w w:val="110"/>
        </w:rPr>
        <w:t>barriers</w:t>
      </w:r>
      <w:r w:rsidRPr="00B057FD">
        <w:rPr>
          <w:rFonts w:ascii="Calibri" w:hAnsi="Calibri"/>
          <w:color w:val="231F20"/>
          <w:spacing w:val="-6"/>
          <w:w w:val="110"/>
        </w:rPr>
        <w:t xml:space="preserve"> </w:t>
      </w:r>
      <w:r w:rsidRPr="00B057FD">
        <w:rPr>
          <w:rFonts w:ascii="Calibri" w:hAnsi="Calibri"/>
          <w:color w:val="231F20"/>
          <w:w w:val="110"/>
        </w:rPr>
        <w:t>can</w:t>
      </w:r>
      <w:r w:rsidRPr="00B057FD">
        <w:rPr>
          <w:rFonts w:ascii="Calibri" w:hAnsi="Calibri"/>
          <w:color w:val="231F20"/>
          <w:spacing w:val="-6"/>
          <w:w w:val="110"/>
        </w:rPr>
        <w:t xml:space="preserve"> </w:t>
      </w:r>
      <w:r w:rsidRPr="00B057FD">
        <w:rPr>
          <w:rFonts w:ascii="Calibri" w:hAnsi="Calibri"/>
          <w:color w:val="231F20"/>
          <w:w w:val="110"/>
        </w:rPr>
        <w:t>lead</w:t>
      </w:r>
      <w:r w:rsidRPr="00B057FD">
        <w:rPr>
          <w:rFonts w:ascii="Calibri" w:hAnsi="Calibri"/>
          <w:color w:val="231F20"/>
          <w:spacing w:val="-5"/>
          <w:w w:val="110"/>
        </w:rPr>
        <w:t xml:space="preserve"> </w:t>
      </w:r>
      <w:r w:rsidRPr="00B057FD">
        <w:rPr>
          <w:rFonts w:ascii="Calibri" w:hAnsi="Calibri"/>
          <w:color w:val="231F20"/>
          <w:w w:val="110"/>
        </w:rPr>
        <w:t>to</w:t>
      </w:r>
      <w:r w:rsidRPr="00B057FD">
        <w:rPr>
          <w:rFonts w:ascii="Calibri" w:hAnsi="Calibri"/>
          <w:color w:val="231F20"/>
          <w:spacing w:val="-6"/>
          <w:w w:val="110"/>
        </w:rPr>
        <w:t xml:space="preserve"> </w:t>
      </w:r>
      <w:r w:rsidRPr="00B057FD">
        <w:rPr>
          <w:rFonts w:ascii="Calibri" w:hAnsi="Calibri"/>
          <w:color w:val="231F20"/>
          <w:w w:val="110"/>
        </w:rPr>
        <w:t>apathy</w:t>
      </w:r>
      <w:r w:rsidRPr="00B057FD">
        <w:rPr>
          <w:rFonts w:ascii="Calibri" w:hAnsi="Calibri"/>
          <w:color w:val="231F20"/>
          <w:spacing w:val="-6"/>
          <w:w w:val="110"/>
        </w:rPr>
        <w:t xml:space="preserve"> </w:t>
      </w:r>
      <w:r w:rsidRPr="00B057FD">
        <w:rPr>
          <w:rFonts w:ascii="Calibri" w:hAnsi="Calibri"/>
          <w:color w:val="231F20"/>
          <w:w w:val="110"/>
        </w:rPr>
        <w:t>or</w:t>
      </w:r>
      <w:r w:rsidRPr="00B057FD">
        <w:rPr>
          <w:rFonts w:ascii="Calibri" w:hAnsi="Calibri"/>
          <w:color w:val="231F20"/>
          <w:spacing w:val="-6"/>
          <w:w w:val="110"/>
        </w:rPr>
        <w:t xml:space="preserve"> </w:t>
      </w:r>
      <w:r w:rsidRPr="00B057FD">
        <w:rPr>
          <w:rFonts w:ascii="Calibri" w:hAnsi="Calibri"/>
          <w:color w:val="231F20"/>
          <w:w w:val="110"/>
        </w:rPr>
        <w:t>inertia</w:t>
      </w:r>
      <w:r w:rsidRPr="00B057FD">
        <w:rPr>
          <w:rFonts w:ascii="Calibri" w:hAnsi="Calibri"/>
          <w:color w:val="231F20"/>
          <w:spacing w:val="-5"/>
          <w:w w:val="110"/>
        </w:rPr>
        <w:t xml:space="preserve"> </w:t>
      </w:r>
      <w:r w:rsidRPr="00B057FD">
        <w:rPr>
          <w:rFonts w:ascii="Calibri" w:hAnsi="Calibri"/>
          <w:color w:val="231F20"/>
          <w:w w:val="110"/>
        </w:rPr>
        <w:t>towards</w:t>
      </w:r>
      <w:r w:rsidRPr="00B057FD">
        <w:rPr>
          <w:rFonts w:ascii="Calibri" w:hAnsi="Calibri"/>
          <w:color w:val="231F20"/>
          <w:spacing w:val="-6"/>
          <w:w w:val="110"/>
        </w:rPr>
        <w:t xml:space="preserve"> </w:t>
      </w:r>
      <w:r w:rsidRPr="00B057FD">
        <w:rPr>
          <w:rFonts w:ascii="Calibri" w:hAnsi="Calibri"/>
          <w:color w:val="231F20"/>
          <w:w w:val="110"/>
        </w:rPr>
        <w:t>addressing</w:t>
      </w:r>
      <w:r w:rsidRPr="00B057FD">
        <w:rPr>
          <w:rFonts w:ascii="Calibri" w:hAnsi="Calibri"/>
          <w:color w:val="231F20"/>
          <w:spacing w:val="-6"/>
          <w:w w:val="110"/>
        </w:rPr>
        <w:t xml:space="preserve"> </w:t>
      </w:r>
      <w:r w:rsidRPr="00B057FD">
        <w:rPr>
          <w:rFonts w:ascii="Calibri" w:hAnsi="Calibri"/>
          <w:color w:val="231F20"/>
          <w:w w:val="110"/>
        </w:rPr>
        <w:t>other</w:t>
      </w:r>
      <w:r w:rsidRPr="00B057FD">
        <w:rPr>
          <w:rFonts w:ascii="Calibri" w:hAnsi="Calibri"/>
          <w:color w:val="231F20"/>
          <w:spacing w:val="-6"/>
          <w:w w:val="110"/>
        </w:rPr>
        <w:t xml:space="preserve"> </w:t>
      </w:r>
      <w:r w:rsidRPr="00B057FD">
        <w:rPr>
          <w:rFonts w:ascii="Calibri" w:hAnsi="Calibri"/>
          <w:color w:val="231F20"/>
          <w:w w:val="110"/>
        </w:rPr>
        <w:t>barriers.</w:t>
      </w:r>
      <w:r w:rsidRPr="00B057FD">
        <w:rPr>
          <w:rFonts w:ascii="Calibri" w:hAnsi="Calibri"/>
          <w:color w:val="231F20"/>
          <w:spacing w:val="-5"/>
          <w:w w:val="110"/>
        </w:rPr>
        <w:t xml:space="preserve"> </w:t>
      </w:r>
      <w:r w:rsidRPr="00B057FD">
        <w:rPr>
          <w:rFonts w:ascii="Calibri" w:hAnsi="Calibri"/>
          <w:color w:val="231F20"/>
          <w:w w:val="110"/>
        </w:rPr>
        <w:t>Attitudinal barriers can lead to apathy or inertia towards addressing other</w:t>
      </w:r>
      <w:r w:rsidRPr="00B057FD">
        <w:rPr>
          <w:rFonts w:ascii="Calibri" w:hAnsi="Calibri"/>
          <w:color w:val="231F20"/>
          <w:spacing w:val="-5"/>
          <w:w w:val="110"/>
        </w:rPr>
        <w:t xml:space="preserve"> </w:t>
      </w:r>
      <w:r w:rsidRPr="00B057FD">
        <w:rPr>
          <w:rFonts w:ascii="Calibri" w:hAnsi="Calibri"/>
          <w:color w:val="231F20"/>
          <w:w w:val="110"/>
        </w:rPr>
        <w:t>barriers.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In order for persons with disabilities to fully participate and access opportunities for development, the</w:t>
      </w:r>
      <w:r w:rsidRPr="00B057FD">
        <w:rPr>
          <w:rFonts w:ascii="Calibri" w:hAnsi="Calibri"/>
          <w:color w:val="231F20"/>
          <w:spacing w:val="-15"/>
          <w:w w:val="110"/>
        </w:rPr>
        <w:t xml:space="preserve"> </w:t>
      </w:r>
      <w:r w:rsidRPr="00B057FD">
        <w:rPr>
          <w:rFonts w:ascii="Calibri" w:hAnsi="Calibri"/>
          <w:color w:val="231F20"/>
          <w:w w:val="110"/>
        </w:rPr>
        <w:t>barriers</w:t>
      </w:r>
      <w:r w:rsidRPr="00B057FD">
        <w:rPr>
          <w:rFonts w:ascii="Calibri" w:hAnsi="Calibri"/>
          <w:color w:val="231F20"/>
          <w:spacing w:val="-15"/>
          <w:w w:val="110"/>
        </w:rPr>
        <w:t xml:space="preserve"> </w:t>
      </w:r>
      <w:r w:rsidRPr="00B057FD">
        <w:rPr>
          <w:rFonts w:ascii="Calibri" w:hAnsi="Calibri"/>
          <w:color w:val="231F20"/>
          <w:w w:val="110"/>
        </w:rPr>
        <w:t>that</w:t>
      </w:r>
      <w:r w:rsidRPr="00B057FD">
        <w:rPr>
          <w:rFonts w:ascii="Calibri" w:hAnsi="Calibri"/>
          <w:color w:val="231F20"/>
          <w:spacing w:val="-15"/>
          <w:w w:val="110"/>
        </w:rPr>
        <w:t xml:space="preserve"> </w:t>
      </w:r>
      <w:r w:rsidRPr="00B057FD">
        <w:rPr>
          <w:rFonts w:ascii="Calibri" w:hAnsi="Calibri"/>
          <w:color w:val="231F20"/>
          <w:w w:val="110"/>
        </w:rPr>
        <w:t>limit</w:t>
      </w:r>
      <w:r w:rsidRPr="00B057FD">
        <w:rPr>
          <w:rFonts w:ascii="Calibri" w:hAnsi="Calibri"/>
          <w:color w:val="231F20"/>
          <w:spacing w:val="-15"/>
          <w:w w:val="110"/>
        </w:rPr>
        <w:t xml:space="preserve"> </w:t>
      </w:r>
      <w:r w:rsidRPr="00B057FD">
        <w:rPr>
          <w:rFonts w:ascii="Calibri" w:hAnsi="Calibri"/>
          <w:color w:val="231F20"/>
          <w:w w:val="110"/>
        </w:rPr>
        <w:t>their</w:t>
      </w:r>
      <w:r w:rsidRPr="00B057FD">
        <w:rPr>
          <w:rFonts w:ascii="Calibri" w:hAnsi="Calibri"/>
          <w:color w:val="231F20"/>
          <w:spacing w:val="-15"/>
          <w:w w:val="110"/>
        </w:rPr>
        <w:t xml:space="preserve"> </w:t>
      </w:r>
      <w:r w:rsidRPr="00B057FD">
        <w:rPr>
          <w:rFonts w:ascii="Calibri" w:hAnsi="Calibri"/>
          <w:color w:val="231F20"/>
          <w:w w:val="110"/>
        </w:rPr>
        <w:t>participation</w:t>
      </w:r>
      <w:r w:rsidRPr="00B057FD">
        <w:rPr>
          <w:rFonts w:ascii="Calibri" w:hAnsi="Calibri"/>
          <w:color w:val="231F20"/>
          <w:spacing w:val="-15"/>
          <w:w w:val="110"/>
        </w:rPr>
        <w:t xml:space="preserve"> </w:t>
      </w:r>
      <w:r w:rsidRPr="00B057FD">
        <w:rPr>
          <w:rFonts w:ascii="Calibri" w:hAnsi="Calibri"/>
          <w:color w:val="231F20"/>
          <w:w w:val="110"/>
        </w:rPr>
        <w:t>should</w:t>
      </w:r>
      <w:r w:rsidRPr="00B057FD">
        <w:rPr>
          <w:rFonts w:ascii="Calibri" w:hAnsi="Calibri"/>
          <w:color w:val="231F20"/>
          <w:spacing w:val="-15"/>
          <w:w w:val="110"/>
        </w:rPr>
        <w:t xml:space="preserve"> </w:t>
      </w:r>
      <w:r w:rsidRPr="00B057FD">
        <w:rPr>
          <w:rFonts w:ascii="Calibri" w:hAnsi="Calibri"/>
          <w:color w:val="231F20"/>
          <w:w w:val="110"/>
        </w:rPr>
        <w:t>be</w:t>
      </w:r>
      <w:r w:rsidRPr="00B057FD">
        <w:rPr>
          <w:rFonts w:ascii="Calibri" w:hAnsi="Calibri"/>
          <w:color w:val="231F20"/>
          <w:spacing w:val="-15"/>
          <w:w w:val="110"/>
        </w:rPr>
        <w:t xml:space="preserve"> </w:t>
      </w:r>
      <w:r w:rsidRPr="00B057FD">
        <w:rPr>
          <w:rFonts w:ascii="Calibri" w:hAnsi="Calibri"/>
          <w:color w:val="231F20"/>
          <w:w w:val="110"/>
        </w:rPr>
        <w:t>systematically</w:t>
      </w:r>
      <w:r w:rsidRPr="00B057FD">
        <w:rPr>
          <w:rFonts w:ascii="Calibri" w:hAnsi="Calibri"/>
          <w:color w:val="231F20"/>
          <w:spacing w:val="-15"/>
          <w:w w:val="110"/>
        </w:rPr>
        <w:t xml:space="preserve"> </w:t>
      </w:r>
      <w:r w:rsidRPr="00B057FD">
        <w:rPr>
          <w:rFonts w:ascii="Calibri" w:hAnsi="Calibri"/>
          <w:color w:val="231F20"/>
          <w:w w:val="110"/>
        </w:rPr>
        <w:t>addressed.</w:t>
      </w:r>
      <w:r w:rsidRPr="00B057FD">
        <w:rPr>
          <w:rFonts w:ascii="Calibri" w:hAnsi="Calibri"/>
          <w:color w:val="231F20"/>
          <w:spacing w:val="-15"/>
          <w:w w:val="110"/>
        </w:rPr>
        <w:t xml:space="preserve"> </w:t>
      </w:r>
      <w:r w:rsidRPr="00B057FD">
        <w:rPr>
          <w:rFonts w:ascii="Calibri" w:hAnsi="Calibri"/>
          <w:color w:val="231F20"/>
          <w:w w:val="110"/>
        </w:rPr>
        <w:t>Persons</w:t>
      </w:r>
      <w:r w:rsidRPr="00B057FD">
        <w:rPr>
          <w:rFonts w:ascii="Calibri" w:hAnsi="Calibri"/>
          <w:color w:val="231F20"/>
          <w:spacing w:val="-15"/>
          <w:w w:val="110"/>
        </w:rPr>
        <w:t xml:space="preserve"> </w:t>
      </w:r>
      <w:r w:rsidRPr="00B057FD">
        <w:rPr>
          <w:rFonts w:ascii="Calibri" w:hAnsi="Calibri"/>
          <w:color w:val="231F20"/>
          <w:w w:val="110"/>
        </w:rPr>
        <w:t>with</w:t>
      </w:r>
      <w:r w:rsidRPr="00B057FD">
        <w:rPr>
          <w:rFonts w:ascii="Calibri" w:hAnsi="Calibri"/>
          <w:color w:val="231F20"/>
          <w:spacing w:val="-15"/>
          <w:w w:val="110"/>
        </w:rPr>
        <w:t xml:space="preserve"> </w:t>
      </w:r>
      <w:r w:rsidRPr="00B057FD">
        <w:rPr>
          <w:rFonts w:ascii="Calibri" w:hAnsi="Calibri"/>
          <w:color w:val="231F20"/>
          <w:spacing w:val="-2"/>
          <w:w w:val="110"/>
        </w:rPr>
        <w:t xml:space="preserve">disabilities </w:t>
      </w:r>
      <w:r w:rsidRPr="00B057FD">
        <w:rPr>
          <w:rFonts w:ascii="Calibri" w:hAnsi="Calibri"/>
          <w:color w:val="231F20"/>
          <w:w w:val="110"/>
        </w:rPr>
        <w:t>themselves are experts on identifying barriers and the solutions to overcome them. See also Foundations Guideline, section</w:t>
      </w:r>
      <w:r w:rsidRPr="00B057FD">
        <w:rPr>
          <w:rFonts w:ascii="Calibri" w:hAnsi="Calibri"/>
          <w:color w:val="231F20"/>
          <w:spacing w:val="-1"/>
          <w:w w:val="110"/>
        </w:rPr>
        <w:t xml:space="preserve"> </w:t>
      </w:r>
      <w:r w:rsidRPr="00B057FD">
        <w:rPr>
          <w:rFonts w:ascii="Calibri" w:hAnsi="Calibri"/>
          <w:color w:val="231F20"/>
          <w:w w:val="110"/>
        </w:rPr>
        <w:t>1.1.</w:t>
      </w:r>
    </w:p>
    <w:p w:rsidR="00B125F0" w:rsidRPr="00B057FD" w:rsidRDefault="00FD04AA" w:rsidP="00F8092E">
      <w:pPr>
        <w:pStyle w:val="BodyText"/>
        <w:spacing w:after="120" w:line="285" w:lineRule="auto"/>
        <w:rPr>
          <w:rFonts w:ascii="Calibri" w:hAnsi="Calibri"/>
        </w:rPr>
      </w:pPr>
      <w:r w:rsidRPr="00B057FD">
        <w:rPr>
          <w:rFonts w:ascii="Calibri" w:hAnsi="Calibri"/>
          <w:b/>
          <w:color w:val="231F20"/>
          <w:spacing w:val="4"/>
          <w:w w:val="105"/>
        </w:rPr>
        <w:t>Disability</w:t>
      </w:r>
      <w:r w:rsidRPr="00B057FD">
        <w:rPr>
          <w:rFonts w:ascii="Calibri" w:hAnsi="Calibri"/>
          <w:b/>
          <w:color w:val="231F20"/>
          <w:spacing w:val="-14"/>
          <w:w w:val="105"/>
        </w:rPr>
        <w:t xml:space="preserve"> </w:t>
      </w:r>
      <w:r w:rsidRPr="00B057FD">
        <w:rPr>
          <w:rFonts w:ascii="Calibri" w:hAnsi="Calibri"/>
          <w:b/>
          <w:color w:val="231F20"/>
          <w:spacing w:val="4"/>
          <w:w w:val="105"/>
        </w:rPr>
        <w:t>assessment</w:t>
      </w:r>
      <w:r w:rsidRPr="00B057FD">
        <w:rPr>
          <w:rFonts w:ascii="Calibri" w:hAnsi="Calibri"/>
          <w:b/>
          <w:color w:val="231F20"/>
          <w:spacing w:val="-18"/>
          <w:w w:val="105"/>
        </w:rPr>
        <w:t xml:space="preserve"> </w:t>
      </w:r>
      <w:r w:rsidRPr="00B057FD">
        <w:rPr>
          <w:rFonts w:ascii="Calibri" w:hAnsi="Calibri"/>
          <w:color w:val="231F20"/>
          <w:w w:val="105"/>
        </w:rPr>
        <w:t>is</w:t>
      </w:r>
      <w:r w:rsidRPr="00B057FD">
        <w:rPr>
          <w:rFonts w:ascii="Calibri" w:hAnsi="Calibri"/>
          <w:color w:val="231F20"/>
          <w:spacing w:val="-16"/>
          <w:w w:val="105"/>
        </w:rPr>
        <w:t xml:space="preserve"> </w:t>
      </w:r>
      <w:r w:rsidRPr="00B057FD">
        <w:rPr>
          <w:rFonts w:ascii="Calibri" w:hAnsi="Calibri"/>
          <w:color w:val="231F20"/>
          <w:w w:val="105"/>
        </w:rPr>
        <w:t>the</w:t>
      </w:r>
      <w:r w:rsidRPr="00B057FD">
        <w:rPr>
          <w:rFonts w:ascii="Calibri" w:hAnsi="Calibri"/>
          <w:color w:val="231F20"/>
          <w:spacing w:val="-15"/>
          <w:w w:val="105"/>
        </w:rPr>
        <w:t xml:space="preserve"> </w:t>
      </w:r>
      <w:r w:rsidRPr="00B057FD">
        <w:rPr>
          <w:rFonts w:ascii="Calibri" w:hAnsi="Calibri"/>
          <w:color w:val="231F20"/>
          <w:w w:val="105"/>
        </w:rPr>
        <w:t>process</w:t>
      </w:r>
      <w:r w:rsidRPr="00B057FD">
        <w:rPr>
          <w:rFonts w:ascii="Calibri" w:hAnsi="Calibri"/>
          <w:color w:val="231F20"/>
          <w:spacing w:val="-16"/>
          <w:w w:val="105"/>
        </w:rPr>
        <w:t xml:space="preserve"> </w:t>
      </w:r>
      <w:r w:rsidRPr="00B057FD">
        <w:rPr>
          <w:rFonts w:ascii="Calibri" w:hAnsi="Calibri"/>
          <w:color w:val="231F20"/>
          <w:w w:val="105"/>
        </w:rPr>
        <w:t>of</w:t>
      </w:r>
      <w:r w:rsidRPr="00B057FD">
        <w:rPr>
          <w:rFonts w:ascii="Calibri" w:hAnsi="Calibri"/>
          <w:color w:val="231F20"/>
          <w:spacing w:val="-16"/>
          <w:w w:val="105"/>
        </w:rPr>
        <w:t xml:space="preserve"> </w:t>
      </w:r>
      <w:r w:rsidRPr="00B057FD">
        <w:rPr>
          <w:rFonts w:ascii="Calibri" w:hAnsi="Calibri"/>
          <w:color w:val="231F20"/>
          <w:w w:val="105"/>
        </w:rPr>
        <w:t>collecting</w:t>
      </w:r>
      <w:r w:rsidRPr="00B057FD">
        <w:rPr>
          <w:rFonts w:ascii="Calibri" w:hAnsi="Calibri"/>
          <w:color w:val="231F20"/>
          <w:spacing w:val="-15"/>
          <w:w w:val="105"/>
        </w:rPr>
        <w:t xml:space="preserve"> </w:t>
      </w:r>
      <w:r w:rsidRPr="00B057FD">
        <w:rPr>
          <w:rFonts w:ascii="Calibri" w:hAnsi="Calibri"/>
          <w:color w:val="231F20"/>
          <w:w w:val="105"/>
        </w:rPr>
        <w:t>information</w:t>
      </w:r>
      <w:r w:rsidRPr="00B057FD">
        <w:rPr>
          <w:rFonts w:ascii="Calibri" w:hAnsi="Calibri"/>
          <w:color w:val="231F20"/>
          <w:spacing w:val="-16"/>
          <w:w w:val="105"/>
        </w:rPr>
        <w:t xml:space="preserve"> </w:t>
      </w:r>
      <w:r w:rsidRPr="00B057FD">
        <w:rPr>
          <w:rFonts w:ascii="Calibri" w:hAnsi="Calibri"/>
          <w:color w:val="231F20"/>
          <w:w w:val="105"/>
        </w:rPr>
        <w:t>about</w:t>
      </w:r>
      <w:r w:rsidRPr="00B057FD">
        <w:rPr>
          <w:rFonts w:ascii="Calibri" w:hAnsi="Calibri"/>
          <w:color w:val="231F20"/>
          <w:spacing w:val="-16"/>
          <w:w w:val="105"/>
        </w:rPr>
        <w:t xml:space="preserve"> </w:t>
      </w:r>
      <w:r w:rsidRPr="00B057FD">
        <w:rPr>
          <w:rFonts w:ascii="Calibri" w:hAnsi="Calibri"/>
          <w:color w:val="231F20"/>
          <w:w w:val="105"/>
        </w:rPr>
        <w:t>persons</w:t>
      </w:r>
      <w:r w:rsidRPr="00B057FD">
        <w:rPr>
          <w:rFonts w:ascii="Calibri" w:hAnsi="Calibri"/>
          <w:color w:val="231F20"/>
          <w:spacing w:val="-15"/>
          <w:w w:val="105"/>
        </w:rPr>
        <w:t xml:space="preserve"> </w:t>
      </w:r>
      <w:r w:rsidRPr="00B057FD">
        <w:rPr>
          <w:rFonts w:ascii="Calibri" w:hAnsi="Calibri"/>
          <w:color w:val="231F20"/>
          <w:w w:val="105"/>
        </w:rPr>
        <w:t>with</w:t>
      </w:r>
      <w:r w:rsidRPr="00B057FD">
        <w:rPr>
          <w:rFonts w:ascii="Calibri" w:hAnsi="Calibri"/>
          <w:color w:val="231F20"/>
          <w:spacing w:val="-16"/>
          <w:w w:val="105"/>
        </w:rPr>
        <w:t xml:space="preserve"> </w:t>
      </w:r>
      <w:r w:rsidRPr="00B057FD">
        <w:rPr>
          <w:rFonts w:ascii="Calibri" w:hAnsi="Calibri"/>
          <w:color w:val="231F20"/>
          <w:w w:val="105"/>
        </w:rPr>
        <w:t>disabilities,</w:t>
      </w:r>
      <w:r w:rsidRPr="00B057FD">
        <w:rPr>
          <w:rFonts w:ascii="Calibri" w:hAnsi="Calibri"/>
          <w:color w:val="231F20"/>
          <w:spacing w:val="-16"/>
          <w:w w:val="105"/>
        </w:rPr>
        <w:t xml:space="preserve"> </w:t>
      </w:r>
      <w:r w:rsidRPr="00B057FD">
        <w:rPr>
          <w:rFonts w:ascii="Calibri" w:hAnsi="Calibri"/>
          <w:color w:val="231F20"/>
          <w:w w:val="105"/>
        </w:rPr>
        <w:t>in</w:t>
      </w:r>
      <w:r w:rsidRPr="00B057FD">
        <w:rPr>
          <w:rFonts w:ascii="Calibri" w:hAnsi="Calibri"/>
          <w:color w:val="231F20"/>
          <w:spacing w:val="-15"/>
          <w:w w:val="105"/>
        </w:rPr>
        <w:t xml:space="preserve"> </w:t>
      </w:r>
      <w:r w:rsidRPr="00B057FD">
        <w:rPr>
          <w:rFonts w:ascii="Calibri" w:hAnsi="Calibri"/>
          <w:color w:val="231F20"/>
          <w:w w:val="105"/>
        </w:rPr>
        <w:t>their context, for the purposes of policymaking and planning,  budget  allocation  and  to  determine eligibility to certain benefits and entitlements. A disability assessment can also be used solely for the purpose of providing services such as rehabilitation or education. See also Foundations Guideline, section 3.2.2 and Policy Guideline on SDG</w:t>
      </w:r>
      <w:r w:rsidRPr="00B057FD">
        <w:rPr>
          <w:rFonts w:ascii="Calibri" w:hAnsi="Calibri"/>
          <w:color w:val="231F20"/>
          <w:spacing w:val="27"/>
          <w:w w:val="105"/>
        </w:rPr>
        <w:t xml:space="preserve"> </w:t>
      </w:r>
      <w:r w:rsidRPr="00B057FD">
        <w:rPr>
          <w:rFonts w:ascii="Calibri" w:hAnsi="Calibri"/>
          <w:color w:val="231F20"/>
          <w:w w:val="105"/>
        </w:rPr>
        <w:t>1.</w:t>
      </w:r>
    </w:p>
    <w:p w:rsidR="00B125F0" w:rsidRPr="00B057FD" w:rsidRDefault="00FD04AA" w:rsidP="00F8092E">
      <w:pPr>
        <w:pStyle w:val="BodyText"/>
        <w:spacing w:after="120" w:line="285" w:lineRule="auto"/>
        <w:rPr>
          <w:rFonts w:ascii="Calibri" w:hAnsi="Calibri"/>
        </w:rPr>
      </w:pPr>
      <w:r w:rsidRPr="00B057FD">
        <w:rPr>
          <w:rFonts w:ascii="Calibri" w:hAnsi="Calibri"/>
          <w:b/>
          <w:color w:val="231F20"/>
          <w:spacing w:val="4"/>
          <w:w w:val="105"/>
        </w:rPr>
        <w:t xml:space="preserve">Disability determination </w:t>
      </w:r>
      <w:r w:rsidRPr="00B057FD">
        <w:rPr>
          <w:rFonts w:ascii="Calibri" w:hAnsi="Calibri"/>
          <w:color w:val="231F20"/>
          <w:w w:val="105"/>
        </w:rPr>
        <w:t xml:space="preserve">refers to the official decision (using assessment findings) about whether </w:t>
      </w:r>
      <w:r w:rsidRPr="00B057FD">
        <w:rPr>
          <w:rFonts w:ascii="Calibri" w:hAnsi="Calibri"/>
          <w:color w:val="231F20"/>
          <w:w w:val="110"/>
        </w:rPr>
        <w:t>someone</w:t>
      </w:r>
      <w:r w:rsidRPr="00B057FD">
        <w:rPr>
          <w:rFonts w:ascii="Calibri" w:hAnsi="Calibri"/>
          <w:color w:val="231F20"/>
          <w:spacing w:val="-17"/>
          <w:w w:val="110"/>
        </w:rPr>
        <w:t xml:space="preserve"> </w:t>
      </w:r>
      <w:r w:rsidRPr="00B057FD">
        <w:rPr>
          <w:rFonts w:ascii="Calibri" w:hAnsi="Calibri"/>
          <w:color w:val="231F20"/>
          <w:w w:val="110"/>
        </w:rPr>
        <w:t>is</w:t>
      </w:r>
      <w:r w:rsidRPr="00B057FD">
        <w:rPr>
          <w:rFonts w:ascii="Calibri" w:hAnsi="Calibri"/>
          <w:color w:val="231F20"/>
          <w:spacing w:val="-17"/>
          <w:w w:val="110"/>
        </w:rPr>
        <w:t xml:space="preserve"> </w:t>
      </w:r>
      <w:r w:rsidRPr="00B057FD">
        <w:rPr>
          <w:rFonts w:ascii="Calibri" w:hAnsi="Calibri"/>
          <w:color w:val="231F20"/>
          <w:w w:val="110"/>
        </w:rPr>
        <w:t>identified</w:t>
      </w:r>
      <w:r w:rsidRPr="00B057FD">
        <w:rPr>
          <w:rFonts w:ascii="Calibri" w:hAnsi="Calibri"/>
          <w:color w:val="231F20"/>
          <w:spacing w:val="-17"/>
          <w:w w:val="110"/>
        </w:rPr>
        <w:t xml:space="preserve"> </w:t>
      </w:r>
      <w:r w:rsidRPr="00B057FD">
        <w:rPr>
          <w:rFonts w:ascii="Calibri" w:hAnsi="Calibri"/>
          <w:color w:val="231F20"/>
          <w:w w:val="110"/>
        </w:rPr>
        <w:t>as</w:t>
      </w:r>
      <w:r w:rsidRPr="00B057FD">
        <w:rPr>
          <w:rFonts w:ascii="Calibri" w:hAnsi="Calibri"/>
          <w:color w:val="231F20"/>
          <w:spacing w:val="-16"/>
          <w:w w:val="110"/>
        </w:rPr>
        <w:t xml:space="preserve"> </w:t>
      </w:r>
      <w:r w:rsidRPr="00B057FD">
        <w:rPr>
          <w:rFonts w:ascii="Calibri" w:hAnsi="Calibri"/>
          <w:color w:val="231F20"/>
          <w:w w:val="110"/>
        </w:rPr>
        <w:t>a</w:t>
      </w:r>
      <w:r w:rsidRPr="00B057FD">
        <w:rPr>
          <w:rFonts w:ascii="Calibri" w:hAnsi="Calibri"/>
          <w:color w:val="231F20"/>
          <w:spacing w:val="-17"/>
          <w:w w:val="110"/>
        </w:rPr>
        <w:t xml:space="preserve"> </w:t>
      </w:r>
      <w:r w:rsidRPr="00B057FD">
        <w:rPr>
          <w:rFonts w:ascii="Calibri" w:hAnsi="Calibri"/>
          <w:color w:val="231F20"/>
          <w:w w:val="110"/>
        </w:rPr>
        <w:t>person</w:t>
      </w:r>
      <w:r w:rsidRPr="00B057FD">
        <w:rPr>
          <w:rFonts w:ascii="Calibri" w:hAnsi="Calibri"/>
          <w:color w:val="231F20"/>
          <w:spacing w:val="-17"/>
          <w:w w:val="110"/>
        </w:rPr>
        <w:t xml:space="preserve"> </w:t>
      </w:r>
      <w:r w:rsidRPr="00B057FD">
        <w:rPr>
          <w:rFonts w:ascii="Calibri" w:hAnsi="Calibri"/>
          <w:color w:val="231F20"/>
          <w:w w:val="110"/>
        </w:rPr>
        <w:t>with</w:t>
      </w:r>
      <w:r w:rsidRPr="00B057FD">
        <w:rPr>
          <w:rFonts w:ascii="Calibri" w:hAnsi="Calibri"/>
          <w:color w:val="231F20"/>
          <w:spacing w:val="-17"/>
          <w:w w:val="110"/>
        </w:rPr>
        <w:t xml:space="preserve"> </w:t>
      </w:r>
      <w:r w:rsidRPr="00B057FD">
        <w:rPr>
          <w:rFonts w:ascii="Calibri" w:hAnsi="Calibri"/>
          <w:color w:val="231F20"/>
          <w:w w:val="110"/>
        </w:rPr>
        <w:t>disability,</w:t>
      </w:r>
      <w:r w:rsidRPr="00B057FD">
        <w:rPr>
          <w:rFonts w:ascii="Calibri" w:hAnsi="Calibri"/>
          <w:color w:val="231F20"/>
          <w:spacing w:val="-16"/>
          <w:w w:val="110"/>
        </w:rPr>
        <w:t xml:space="preserve"> </w:t>
      </w:r>
      <w:r w:rsidRPr="00B057FD">
        <w:rPr>
          <w:rFonts w:ascii="Calibri" w:hAnsi="Calibri"/>
          <w:color w:val="231F20"/>
          <w:w w:val="110"/>
        </w:rPr>
        <w:t>often</w:t>
      </w:r>
      <w:r w:rsidRPr="00B057FD">
        <w:rPr>
          <w:rFonts w:ascii="Calibri" w:hAnsi="Calibri"/>
          <w:color w:val="231F20"/>
          <w:spacing w:val="-17"/>
          <w:w w:val="110"/>
        </w:rPr>
        <w:t xml:space="preserve"> </w:t>
      </w:r>
      <w:r w:rsidRPr="00B057FD">
        <w:rPr>
          <w:rFonts w:ascii="Calibri" w:hAnsi="Calibri"/>
          <w:color w:val="231F20"/>
          <w:w w:val="110"/>
        </w:rPr>
        <w:t>also</w:t>
      </w:r>
      <w:r w:rsidRPr="00B057FD">
        <w:rPr>
          <w:rFonts w:ascii="Calibri" w:hAnsi="Calibri"/>
          <w:color w:val="231F20"/>
          <w:spacing w:val="-17"/>
          <w:w w:val="110"/>
        </w:rPr>
        <w:t xml:space="preserve"> </w:t>
      </w:r>
      <w:r w:rsidRPr="00B057FD">
        <w:rPr>
          <w:rFonts w:ascii="Calibri" w:hAnsi="Calibri"/>
          <w:color w:val="231F20"/>
          <w:w w:val="110"/>
        </w:rPr>
        <w:t>categorized</w:t>
      </w:r>
      <w:r w:rsidRPr="00B057FD">
        <w:rPr>
          <w:rFonts w:ascii="Calibri" w:hAnsi="Calibri"/>
          <w:color w:val="231F20"/>
          <w:spacing w:val="-17"/>
          <w:w w:val="110"/>
        </w:rPr>
        <w:t xml:space="preserve"> </w:t>
      </w:r>
      <w:r w:rsidRPr="00B057FD">
        <w:rPr>
          <w:rFonts w:ascii="Calibri" w:hAnsi="Calibri"/>
          <w:color w:val="231F20"/>
          <w:w w:val="110"/>
        </w:rPr>
        <w:t>according</w:t>
      </w:r>
      <w:r w:rsidRPr="00B057FD">
        <w:rPr>
          <w:rFonts w:ascii="Calibri" w:hAnsi="Calibri"/>
          <w:color w:val="231F20"/>
          <w:spacing w:val="-16"/>
          <w:w w:val="110"/>
        </w:rPr>
        <w:t xml:space="preserve"> </w:t>
      </w:r>
      <w:r w:rsidRPr="00B057FD">
        <w:rPr>
          <w:rFonts w:ascii="Calibri" w:hAnsi="Calibri"/>
          <w:color w:val="231F20"/>
          <w:w w:val="110"/>
        </w:rPr>
        <w:t>to</w:t>
      </w:r>
      <w:r w:rsidRPr="00B057FD">
        <w:rPr>
          <w:rFonts w:ascii="Calibri" w:hAnsi="Calibri"/>
          <w:color w:val="231F20"/>
          <w:spacing w:val="-17"/>
          <w:w w:val="110"/>
        </w:rPr>
        <w:t xml:space="preserve"> </w:t>
      </w:r>
      <w:r w:rsidRPr="00B057FD">
        <w:rPr>
          <w:rFonts w:ascii="Calibri" w:hAnsi="Calibri"/>
          <w:color w:val="231F20"/>
          <w:w w:val="110"/>
        </w:rPr>
        <w:t>their</w:t>
      </w:r>
      <w:r w:rsidRPr="00B057FD">
        <w:rPr>
          <w:rFonts w:ascii="Calibri" w:hAnsi="Calibri"/>
          <w:color w:val="231F20"/>
          <w:spacing w:val="-17"/>
          <w:w w:val="110"/>
        </w:rPr>
        <w:t xml:space="preserve"> </w:t>
      </w:r>
      <w:r w:rsidRPr="00B057FD">
        <w:rPr>
          <w:rFonts w:ascii="Calibri" w:hAnsi="Calibri"/>
          <w:color w:val="231F20"/>
          <w:w w:val="110"/>
        </w:rPr>
        <w:t xml:space="preserve">functional ability. In some countries, this can become an official status, symbolised by a disability card, registration, or </w:t>
      </w:r>
      <w:r w:rsidRPr="00B057FD">
        <w:rPr>
          <w:rFonts w:ascii="Calibri" w:hAnsi="Calibri"/>
          <w:color w:val="231F20"/>
          <w:spacing w:val="-4"/>
          <w:w w:val="110"/>
        </w:rPr>
        <w:t xml:space="preserve">similar, </w:t>
      </w:r>
      <w:r w:rsidRPr="00B057FD">
        <w:rPr>
          <w:rFonts w:ascii="Calibri" w:hAnsi="Calibri"/>
          <w:color w:val="231F20"/>
          <w:w w:val="110"/>
        </w:rPr>
        <w:t>which can provide access to various services and benefits. There are often additional</w:t>
      </w:r>
      <w:r w:rsidRPr="00B057FD">
        <w:rPr>
          <w:rFonts w:ascii="Calibri" w:hAnsi="Calibri"/>
          <w:color w:val="231F20"/>
          <w:spacing w:val="-18"/>
          <w:w w:val="110"/>
        </w:rPr>
        <w:t xml:space="preserve"> </w:t>
      </w:r>
      <w:r w:rsidRPr="00B057FD">
        <w:rPr>
          <w:rFonts w:ascii="Calibri" w:hAnsi="Calibri"/>
          <w:color w:val="231F20"/>
          <w:w w:val="110"/>
        </w:rPr>
        <w:t>and/or</w:t>
      </w:r>
      <w:r w:rsidRPr="00B057FD">
        <w:rPr>
          <w:rFonts w:ascii="Calibri" w:hAnsi="Calibri"/>
          <w:color w:val="231F20"/>
          <w:spacing w:val="-18"/>
          <w:w w:val="110"/>
        </w:rPr>
        <w:t xml:space="preserve"> </w:t>
      </w:r>
      <w:r w:rsidRPr="00B057FD">
        <w:rPr>
          <w:rFonts w:ascii="Calibri" w:hAnsi="Calibri"/>
          <w:color w:val="231F20"/>
          <w:w w:val="110"/>
        </w:rPr>
        <w:t>different</w:t>
      </w:r>
      <w:r w:rsidRPr="00B057FD">
        <w:rPr>
          <w:rFonts w:ascii="Calibri" w:hAnsi="Calibri"/>
          <w:color w:val="231F20"/>
          <w:spacing w:val="-17"/>
          <w:w w:val="110"/>
        </w:rPr>
        <w:t xml:space="preserve"> </w:t>
      </w:r>
      <w:r w:rsidRPr="00B057FD">
        <w:rPr>
          <w:rFonts w:ascii="Calibri" w:hAnsi="Calibri"/>
          <w:color w:val="231F20"/>
          <w:w w:val="110"/>
        </w:rPr>
        <w:t>processes</w:t>
      </w:r>
      <w:r w:rsidRPr="00B057FD">
        <w:rPr>
          <w:rFonts w:ascii="Calibri" w:hAnsi="Calibri"/>
          <w:color w:val="231F20"/>
          <w:spacing w:val="-18"/>
          <w:w w:val="110"/>
        </w:rPr>
        <w:t xml:space="preserve"> </w:t>
      </w:r>
      <w:r w:rsidRPr="00B057FD">
        <w:rPr>
          <w:rFonts w:ascii="Calibri" w:hAnsi="Calibri"/>
          <w:color w:val="231F20"/>
          <w:w w:val="110"/>
        </w:rPr>
        <w:t>to</w:t>
      </w:r>
      <w:r w:rsidRPr="00B057FD">
        <w:rPr>
          <w:rFonts w:ascii="Calibri" w:hAnsi="Calibri"/>
          <w:color w:val="231F20"/>
          <w:spacing w:val="-18"/>
          <w:w w:val="110"/>
        </w:rPr>
        <w:t xml:space="preserve"> </w:t>
      </w:r>
      <w:r w:rsidRPr="00B057FD">
        <w:rPr>
          <w:rFonts w:ascii="Calibri" w:hAnsi="Calibri"/>
          <w:color w:val="231F20"/>
          <w:w w:val="110"/>
        </w:rPr>
        <w:t>determine</w:t>
      </w:r>
      <w:r w:rsidRPr="00B057FD">
        <w:rPr>
          <w:rFonts w:ascii="Calibri" w:hAnsi="Calibri"/>
          <w:color w:val="231F20"/>
          <w:spacing w:val="-17"/>
          <w:w w:val="110"/>
        </w:rPr>
        <w:t xml:space="preserve"> </w:t>
      </w:r>
      <w:r w:rsidRPr="00B057FD">
        <w:rPr>
          <w:rFonts w:ascii="Calibri" w:hAnsi="Calibri"/>
          <w:color w:val="231F20"/>
          <w:w w:val="110"/>
        </w:rPr>
        <w:t>eligibility</w:t>
      </w:r>
      <w:r w:rsidRPr="00B057FD">
        <w:rPr>
          <w:rFonts w:ascii="Calibri" w:hAnsi="Calibri"/>
          <w:color w:val="231F20"/>
          <w:spacing w:val="-18"/>
          <w:w w:val="110"/>
        </w:rPr>
        <w:t xml:space="preserve"> </w:t>
      </w:r>
      <w:r w:rsidRPr="00B057FD">
        <w:rPr>
          <w:rFonts w:ascii="Calibri" w:hAnsi="Calibri"/>
          <w:color w:val="231F20"/>
          <w:w w:val="110"/>
        </w:rPr>
        <w:t>for</w:t>
      </w:r>
      <w:r w:rsidRPr="00B057FD">
        <w:rPr>
          <w:rFonts w:ascii="Calibri" w:hAnsi="Calibri"/>
          <w:color w:val="231F20"/>
          <w:spacing w:val="-18"/>
          <w:w w:val="110"/>
        </w:rPr>
        <w:t xml:space="preserve"> </w:t>
      </w:r>
      <w:r w:rsidRPr="00B057FD">
        <w:rPr>
          <w:rFonts w:ascii="Calibri" w:hAnsi="Calibri"/>
          <w:color w:val="231F20"/>
          <w:w w:val="110"/>
        </w:rPr>
        <w:t>different</w:t>
      </w:r>
      <w:r w:rsidRPr="00B057FD">
        <w:rPr>
          <w:rFonts w:ascii="Calibri" w:hAnsi="Calibri"/>
          <w:color w:val="231F20"/>
          <w:spacing w:val="-17"/>
          <w:w w:val="110"/>
        </w:rPr>
        <w:t xml:space="preserve"> </w:t>
      </w:r>
      <w:r w:rsidRPr="00B057FD">
        <w:rPr>
          <w:rFonts w:ascii="Calibri" w:hAnsi="Calibri"/>
          <w:color w:val="231F20"/>
          <w:w w:val="110"/>
        </w:rPr>
        <w:t>types</w:t>
      </w:r>
      <w:r w:rsidRPr="00B057FD">
        <w:rPr>
          <w:rFonts w:ascii="Calibri" w:hAnsi="Calibri"/>
          <w:color w:val="231F20"/>
          <w:spacing w:val="-18"/>
          <w:w w:val="110"/>
        </w:rPr>
        <w:t xml:space="preserve"> </w:t>
      </w:r>
      <w:r w:rsidRPr="00B057FD">
        <w:rPr>
          <w:rFonts w:ascii="Calibri" w:hAnsi="Calibri"/>
          <w:color w:val="231F20"/>
          <w:w w:val="110"/>
        </w:rPr>
        <w:t>of</w:t>
      </w:r>
      <w:r w:rsidRPr="00B057FD">
        <w:rPr>
          <w:rFonts w:ascii="Calibri" w:hAnsi="Calibri"/>
          <w:color w:val="231F20"/>
          <w:spacing w:val="-18"/>
          <w:w w:val="110"/>
        </w:rPr>
        <w:t xml:space="preserve"> </w:t>
      </w:r>
      <w:r w:rsidRPr="00B057FD">
        <w:rPr>
          <w:rFonts w:ascii="Calibri" w:hAnsi="Calibri"/>
          <w:color w:val="231F20"/>
          <w:w w:val="110"/>
        </w:rPr>
        <w:t>social</w:t>
      </w:r>
      <w:r w:rsidRPr="00B057FD">
        <w:rPr>
          <w:rFonts w:ascii="Calibri" w:hAnsi="Calibri"/>
          <w:color w:val="231F20"/>
          <w:spacing w:val="-17"/>
          <w:w w:val="110"/>
        </w:rPr>
        <w:t xml:space="preserve"> </w:t>
      </w:r>
      <w:r w:rsidRPr="00B057FD">
        <w:rPr>
          <w:rFonts w:ascii="Calibri" w:hAnsi="Calibri"/>
          <w:color w:val="231F20"/>
          <w:w w:val="110"/>
        </w:rPr>
        <w:t>protection, insurance, health and support services. See also Foundations Guideline, section 3.2.2 and Policy Guideline on SDG</w:t>
      </w:r>
      <w:r w:rsidRPr="00B057FD">
        <w:rPr>
          <w:rFonts w:ascii="Calibri" w:hAnsi="Calibri"/>
          <w:color w:val="231F20"/>
          <w:spacing w:val="-1"/>
          <w:w w:val="110"/>
        </w:rPr>
        <w:t xml:space="preserve"> </w:t>
      </w:r>
      <w:r w:rsidRPr="00B057FD">
        <w:rPr>
          <w:rFonts w:ascii="Calibri" w:hAnsi="Calibri"/>
          <w:color w:val="231F20"/>
          <w:w w:val="110"/>
        </w:rPr>
        <w:t>1.</w:t>
      </w:r>
    </w:p>
    <w:p w:rsidR="00B125F0" w:rsidRPr="00B057FD" w:rsidRDefault="00FD04AA" w:rsidP="00F8092E">
      <w:pPr>
        <w:pStyle w:val="BodyText"/>
        <w:spacing w:after="120" w:line="283" w:lineRule="auto"/>
        <w:rPr>
          <w:rFonts w:ascii="Calibri" w:hAnsi="Calibri"/>
        </w:rPr>
      </w:pPr>
      <w:bookmarkStart w:id="92" w:name="_bookmark47"/>
      <w:bookmarkEnd w:id="92"/>
      <w:r w:rsidRPr="00B057FD">
        <w:rPr>
          <w:rFonts w:ascii="Calibri" w:hAnsi="Calibri"/>
          <w:b/>
          <w:color w:val="231F20"/>
          <w:spacing w:val="4"/>
          <w:w w:val="105"/>
        </w:rPr>
        <w:t xml:space="preserve">Disability discrimination </w:t>
      </w:r>
      <w:r w:rsidRPr="00B057FD">
        <w:rPr>
          <w:rFonts w:ascii="Calibri" w:hAnsi="Calibri"/>
          <w:color w:val="231F20"/>
          <w:w w:val="105"/>
        </w:rPr>
        <w:t>is described in the Convention on the Rights of Persons with Disabilities (Article 2) as “any distinction, exclusion or restriction on the basis of disability which has the</w:t>
      </w:r>
      <w:r w:rsidR="004722E5">
        <w:rPr>
          <w:rFonts w:ascii="Calibri" w:hAnsi="Calibri"/>
          <w:color w:val="231F20"/>
          <w:w w:val="105"/>
        </w:rPr>
        <w:t xml:space="preserve"> </w:t>
      </w:r>
      <w:r w:rsidRPr="00B057FD">
        <w:rPr>
          <w:rFonts w:ascii="Calibri" w:hAnsi="Calibri"/>
          <w:color w:val="231F20"/>
          <w:w w:val="105"/>
        </w:rPr>
        <w:t xml:space="preserve">purpose or effect of impairing or nullifying the recognition, enjoyment or exercise, on an equal basis with others, of all human rights and fundamental freedoms in the political, economic, social, cultural, civil or any other field. It includes all forms of discrimination, </w:t>
      </w:r>
      <w:r w:rsidRPr="00B057FD">
        <w:rPr>
          <w:rFonts w:ascii="Calibri" w:hAnsi="Calibri"/>
          <w:b/>
          <w:color w:val="231F20"/>
          <w:spacing w:val="4"/>
          <w:w w:val="105"/>
        </w:rPr>
        <w:t xml:space="preserve">including denial </w:t>
      </w:r>
      <w:r w:rsidRPr="00B057FD">
        <w:rPr>
          <w:rFonts w:ascii="Calibri" w:hAnsi="Calibri"/>
          <w:b/>
          <w:color w:val="231F20"/>
          <w:spacing w:val="2"/>
          <w:w w:val="105"/>
        </w:rPr>
        <w:t xml:space="preserve">of </w:t>
      </w:r>
      <w:r w:rsidRPr="00B057FD">
        <w:rPr>
          <w:rFonts w:ascii="Calibri" w:hAnsi="Calibri"/>
          <w:b/>
          <w:color w:val="231F20"/>
          <w:spacing w:val="5"/>
          <w:w w:val="105"/>
        </w:rPr>
        <w:t xml:space="preserve">reasonable </w:t>
      </w:r>
      <w:r w:rsidRPr="00B057FD">
        <w:rPr>
          <w:rFonts w:ascii="Calibri" w:hAnsi="Calibri"/>
          <w:b/>
          <w:color w:val="231F20"/>
          <w:spacing w:val="4"/>
          <w:w w:val="105"/>
        </w:rPr>
        <w:t>accommodation</w:t>
      </w:r>
      <w:r w:rsidRPr="00B057FD">
        <w:rPr>
          <w:rFonts w:ascii="Calibri" w:hAnsi="Calibri"/>
          <w:color w:val="231F20"/>
          <w:spacing w:val="4"/>
          <w:w w:val="105"/>
        </w:rPr>
        <w:t xml:space="preserve">.” </w:t>
      </w:r>
      <w:r w:rsidRPr="00B057FD">
        <w:rPr>
          <w:rFonts w:ascii="Calibri" w:hAnsi="Calibri"/>
          <w:color w:val="231F20"/>
          <w:w w:val="105"/>
        </w:rPr>
        <w:t>See also Foundations Guideline, section</w:t>
      </w:r>
      <w:r w:rsidRPr="00B057FD">
        <w:rPr>
          <w:rFonts w:ascii="Calibri" w:hAnsi="Calibri"/>
          <w:color w:val="231F20"/>
          <w:spacing w:val="-1"/>
          <w:w w:val="105"/>
        </w:rPr>
        <w:t xml:space="preserve"> </w:t>
      </w:r>
      <w:r w:rsidRPr="00B057FD">
        <w:rPr>
          <w:rFonts w:ascii="Calibri" w:hAnsi="Calibri"/>
          <w:color w:val="231F20"/>
          <w:w w:val="105"/>
        </w:rPr>
        <w:t>2.1.</w:t>
      </w:r>
    </w:p>
    <w:p w:rsidR="00B125F0" w:rsidRPr="00B057FD" w:rsidRDefault="00FD04AA" w:rsidP="00F8092E">
      <w:pPr>
        <w:pStyle w:val="BodyText"/>
        <w:spacing w:after="120" w:line="285" w:lineRule="auto"/>
        <w:rPr>
          <w:rFonts w:ascii="Calibri" w:hAnsi="Calibri"/>
        </w:rPr>
      </w:pPr>
      <w:r w:rsidRPr="00B057FD">
        <w:rPr>
          <w:rFonts w:ascii="Calibri" w:hAnsi="Calibri"/>
          <w:b/>
          <w:color w:val="231F20"/>
          <w:spacing w:val="4"/>
          <w:w w:val="105"/>
        </w:rPr>
        <w:t xml:space="preserve">Disability mainstreaming </w:t>
      </w:r>
      <w:r w:rsidRPr="00B057FD">
        <w:rPr>
          <w:rFonts w:ascii="Calibri" w:hAnsi="Calibri"/>
          <w:color w:val="231F20"/>
          <w:w w:val="105"/>
        </w:rPr>
        <w:t xml:space="preserve">is the process of ensuring that the rights of persons with disabilities are embedded in all policy, assessing policy implications for persons with disabilities, and ensuring </w:t>
      </w:r>
      <w:r w:rsidRPr="00B057FD">
        <w:rPr>
          <w:rFonts w:ascii="Calibri" w:hAnsi="Calibri"/>
          <w:color w:val="231F20"/>
          <w:spacing w:val="-3"/>
          <w:w w:val="105"/>
        </w:rPr>
        <w:t xml:space="preserve">their </w:t>
      </w:r>
      <w:r w:rsidRPr="00B057FD">
        <w:rPr>
          <w:rFonts w:ascii="Calibri" w:hAnsi="Calibri"/>
          <w:color w:val="231F20"/>
          <w:w w:val="105"/>
        </w:rPr>
        <w:t xml:space="preserve">meaningful participation. It is the way of making the concerns and experiences of persons with disabilities an integral dimension of the design, implementation, monitoring and evaluation of  policies and programmes in all political, economic and societal spheres so that persons with disabilities have equal benefits, and inequality is not perpetuated. The ultimate goal is to achieve equality of outcomes and foster an inclusive culture. Disability mainstreaming should be combined with disability-specific actions (see </w:t>
      </w:r>
      <w:r w:rsidRPr="00B057FD">
        <w:rPr>
          <w:rFonts w:ascii="Calibri" w:hAnsi="Calibri"/>
          <w:color w:val="231F20"/>
          <w:spacing w:val="-4"/>
          <w:w w:val="105"/>
        </w:rPr>
        <w:t xml:space="preserve">Twin-Track </w:t>
      </w:r>
      <w:r w:rsidRPr="00B057FD">
        <w:rPr>
          <w:rFonts w:ascii="Calibri" w:hAnsi="Calibri"/>
          <w:color w:val="231F20"/>
          <w:w w:val="105"/>
        </w:rPr>
        <w:t>Approach). See also Foundations Guideline, section 3.2.1.</w:t>
      </w:r>
    </w:p>
    <w:p w:rsidR="00ED4FD1" w:rsidRPr="00B057FD" w:rsidRDefault="00FD04AA" w:rsidP="004F702D">
      <w:pPr>
        <w:pStyle w:val="BodyText"/>
        <w:spacing w:after="120" w:line="285" w:lineRule="auto"/>
        <w:rPr>
          <w:rFonts w:ascii="Calibri" w:hAnsi="Calibri"/>
        </w:rPr>
      </w:pPr>
      <w:bookmarkStart w:id="93" w:name="_bookmark48"/>
      <w:bookmarkEnd w:id="93"/>
      <w:r w:rsidRPr="00B057FD">
        <w:rPr>
          <w:rFonts w:ascii="Calibri" w:hAnsi="Calibri"/>
          <w:b/>
          <w:color w:val="231F20"/>
          <w:spacing w:val="4"/>
          <w:w w:val="105"/>
        </w:rPr>
        <w:t xml:space="preserve">Extra-cost </w:t>
      </w:r>
      <w:r w:rsidRPr="00B057FD">
        <w:rPr>
          <w:rFonts w:ascii="Calibri" w:hAnsi="Calibri"/>
          <w:b/>
          <w:color w:val="231F20"/>
          <w:spacing w:val="2"/>
          <w:w w:val="105"/>
        </w:rPr>
        <w:t xml:space="preserve">of </w:t>
      </w:r>
      <w:r w:rsidRPr="00B057FD">
        <w:rPr>
          <w:rFonts w:ascii="Calibri" w:hAnsi="Calibri"/>
          <w:b/>
          <w:color w:val="231F20"/>
          <w:spacing w:val="4"/>
          <w:w w:val="105"/>
        </w:rPr>
        <w:t xml:space="preserve">disability </w:t>
      </w:r>
      <w:r w:rsidRPr="00B057FD">
        <w:rPr>
          <w:rFonts w:ascii="Calibri" w:hAnsi="Calibri"/>
          <w:color w:val="231F20"/>
          <w:w w:val="105"/>
        </w:rPr>
        <w:t xml:space="preserve">refers to the higher expenditure of persons with disabilities and their households, when compared to the rest of the population. Extra-costs commonly stem from specific goods and services (e.g. mobility aids, personal assistance, accessible housing) and/or lack of access to general goods and services (e.g. more expensive health insurance, using taxis where public transport is not accessible). Disability extra-costs affect different policies. For more information, access the Centre for Inclusive </w:t>
      </w:r>
      <w:r w:rsidRPr="00B057FD">
        <w:rPr>
          <w:rFonts w:ascii="Calibri" w:hAnsi="Calibri"/>
          <w:color w:val="231F20"/>
          <w:spacing w:val="-3"/>
          <w:w w:val="105"/>
        </w:rPr>
        <w:t xml:space="preserve">Policy’s </w:t>
      </w:r>
      <w:r w:rsidRPr="00B057FD">
        <w:rPr>
          <w:rFonts w:ascii="Calibri" w:hAnsi="Calibri"/>
          <w:color w:val="231F20"/>
          <w:w w:val="105"/>
        </w:rPr>
        <w:t>videos, “</w:t>
      </w:r>
      <w:hyperlink r:id="rId163">
        <w:r w:rsidRPr="00B057FD">
          <w:rPr>
            <w:rFonts w:ascii="Calibri" w:hAnsi="Calibri"/>
            <w:color w:val="0076BF"/>
            <w:w w:val="105"/>
            <w:u w:val="single" w:color="0076BF"/>
          </w:rPr>
          <w:t>Understanding disability extra costs</w:t>
        </w:r>
      </w:hyperlink>
      <w:r w:rsidRPr="00B057FD">
        <w:rPr>
          <w:rFonts w:ascii="Calibri" w:hAnsi="Calibri"/>
          <w:color w:val="231F20"/>
          <w:w w:val="105"/>
        </w:rPr>
        <w:t>” and “</w:t>
      </w:r>
      <w:hyperlink r:id="rId164">
        <w:r w:rsidRPr="00B057FD">
          <w:rPr>
            <w:rFonts w:ascii="Calibri" w:hAnsi="Calibri"/>
            <w:color w:val="0076BF"/>
            <w:w w:val="105"/>
            <w:u w:val="single" w:color="0076BF"/>
          </w:rPr>
          <w:t>Addressing disability extra costs</w:t>
        </w:r>
      </w:hyperlink>
      <w:r w:rsidRPr="00B057FD">
        <w:rPr>
          <w:rFonts w:ascii="Calibri" w:hAnsi="Calibri"/>
          <w:color w:val="231F20"/>
          <w:w w:val="105"/>
        </w:rPr>
        <w:t>”. See also Policy Guideline on SDG</w:t>
      </w:r>
      <w:r w:rsidRPr="00B057FD">
        <w:rPr>
          <w:rFonts w:ascii="Calibri" w:hAnsi="Calibri"/>
          <w:color w:val="231F20"/>
          <w:spacing w:val="44"/>
          <w:w w:val="105"/>
        </w:rPr>
        <w:t xml:space="preserve"> </w:t>
      </w:r>
      <w:r w:rsidRPr="00B057FD">
        <w:rPr>
          <w:rFonts w:ascii="Calibri" w:hAnsi="Calibri"/>
          <w:color w:val="231F20"/>
          <w:w w:val="105"/>
        </w:rPr>
        <w:t>1.</w:t>
      </w:r>
      <w:bookmarkStart w:id="94" w:name="_bookmark49"/>
      <w:bookmarkEnd w:id="94"/>
      <w:r w:rsidR="00ED4FD1" w:rsidRPr="00B057FD">
        <w:rPr>
          <w:rFonts w:ascii="Calibri" w:hAnsi="Calibri"/>
          <w:b/>
          <w:color w:val="231F20"/>
          <w:spacing w:val="4"/>
          <w:w w:val="110"/>
        </w:rPr>
        <w:br w:type="page"/>
      </w:r>
    </w:p>
    <w:p w:rsidR="00B125F0" w:rsidRPr="00B057FD" w:rsidRDefault="00FD04AA" w:rsidP="00F8092E">
      <w:pPr>
        <w:pStyle w:val="BodyText"/>
        <w:spacing w:after="120" w:line="285" w:lineRule="auto"/>
        <w:rPr>
          <w:rFonts w:ascii="Calibri" w:hAnsi="Calibri"/>
        </w:rPr>
      </w:pPr>
      <w:r w:rsidRPr="00B057FD">
        <w:rPr>
          <w:rFonts w:ascii="Calibri" w:hAnsi="Calibri"/>
          <w:b/>
          <w:color w:val="231F20"/>
          <w:spacing w:val="4"/>
          <w:w w:val="110"/>
        </w:rPr>
        <w:lastRenderedPageBreak/>
        <w:t>International</w:t>
      </w:r>
      <w:r w:rsidRPr="00B057FD">
        <w:rPr>
          <w:rFonts w:ascii="Calibri" w:hAnsi="Calibri"/>
          <w:b/>
          <w:color w:val="231F20"/>
          <w:spacing w:val="-34"/>
          <w:w w:val="110"/>
        </w:rPr>
        <w:t xml:space="preserve"> </w:t>
      </w:r>
      <w:r w:rsidRPr="00B057FD">
        <w:rPr>
          <w:rFonts w:ascii="Calibri" w:hAnsi="Calibri"/>
          <w:b/>
          <w:color w:val="231F20"/>
          <w:spacing w:val="4"/>
          <w:w w:val="110"/>
        </w:rPr>
        <w:t>cooperation</w:t>
      </w:r>
      <w:r w:rsidRPr="00B057FD">
        <w:rPr>
          <w:rFonts w:ascii="Calibri" w:hAnsi="Calibri"/>
          <w:b/>
          <w:color w:val="231F20"/>
          <w:spacing w:val="-37"/>
          <w:w w:val="110"/>
        </w:rPr>
        <w:t xml:space="preserve"> </w:t>
      </w:r>
      <w:r w:rsidRPr="00B057FD">
        <w:rPr>
          <w:rFonts w:ascii="Calibri" w:hAnsi="Calibri"/>
          <w:color w:val="231F20"/>
          <w:w w:val="110"/>
        </w:rPr>
        <w:t>is</w:t>
      </w:r>
      <w:r w:rsidRPr="00B057FD">
        <w:rPr>
          <w:rFonts w:ascii="Calibri" w:hAnsi="Calibri"/>
          <w:color w:val="231F20"/>
          <w:spacing w:val="-33"/>
          <w:w w:val="110"/>
        </w:rPr>
        <w:t xml:space="preserve"> </w:t>
      </w:r>
      <w:r w:rsidRPr="00B057FD">
        <w:rPr>
          <w:rFonts w:ascii="Calibri" w:hAnsi="Calibri"/>
          <w:color w:val="231F20"/>
          <w:w w:val="110"/>
        </w:rPr>
        <w:t>the</w:t>
      </w:r>
      <w:r w:rsidRPr="00B057FD">
        <w:rPr>
          <w:rFonts w:ascii="Calibri" w:hAnsi="Calibri"/>
          <w:color w:val="231F20"/>
          <w:spacing w:val="-33"/>
          <w:w w:val="110"/>
        </w:rPr>
        <w:t xml:space="preserve"> </w:t>
      </w:r>
      <w:r w:rsidRPr="00B057FD">
        <w:rPr>
          <w:rFonts w:ascii="Calibri" w:hAnsi="Calibri"/>
          <w:color w:val="231F20"/>
          <w:w w:val="110"/>
        </w:rPr>
        <w:t>interaction</w:t>
      </w:r>
      <w:r w:rsidRPr="00B057FD">
        <w:rPr>
          <w:rFonts w:ascii="Calibri" w:hAnsi="Calibri"/>
          <w:color w:val="231F20"/>
          <w:spacing w:val="-32"/>
          <w:w w:val="110"/>
        </w:rPr>
        <w:t xml:space="preserve"> </w:t>
      </w:r>
      <w:r w:rsidRPr="00B057FD">
        <w:rPr>
          <w:rFonts w:ascii="Calibri" w:hAnsi="Calibri"/>
          <w:color w:val="231F20"/>
          <w:w w:val="110"/>
        </w:rPr>
        <w:t>of</w:t>
      </w:r>
      <w:r w:rsidRPr="00B057FD">
        <w:rPr>
          <w:rFonts w:ascii="Calibri" w:hAnsi="Calibri"/>
          <w:color w:val="231F20"/>
          <w:spacing w:val="-33"/>
          <w:w w:val="110"/>
        </w:rPr>
        <w:t xml:space="preserve"> </w:t>
      </w:r>
      <w:r w:rsidRPr="00B057FD">
        <w:rPr>
          <w:rFonts w:ascii="Calibri" w:hAnsi="Calibri"/>
          <w:color w:val="231F20"/>
          <w:w w:val="110"/>
        </w:rPr>
        <w:t>persons</w:t>
      </w:r>
      <w:r w:rsidRPr="00B057FD">
        <w:rPr>
          <w:rFonts w:ascii="Calibri" w:hAnsi="Calibri"/>
          <w:color w:val="231F20"/>
          <w:spacing w:val="-33"/>
          <w:w w:val="110"/>
        </w:rPr>
        <w:t xml:space="preserve"> </w:t>
      </w:r>
      <w:r w:rsidRPr="00B057FD">
        <w:rPr>
          <w:rFonts w:ascii="Calibri" w:hAnsi="Calibri"/>
          <w:color w:val="231F20"/>
          <w:w w:val="110"/>
        </w:rPr>
        <w:t>or</w:t>
      </w:r>
      <w:r w:rsidRPr="00B057FD">
        <w:rPr>
          <w:rFonts w:ascii="Calibri" w:hAnsi="Calibri"/>
          <w:color w:val="231F20"/>
          <w:spacing w:val="-33"/>
          <w:w w:val="110"/>
        </w:rPr>
        <w:t xml:space="preserve"> </w:t>
      </w:r>
      <w:r w:rsidRPr="00B057FD">
        <w:rPr>
          <w:rFonts w:ascii="Calibri" w:hAnsi="Calibri"/>
          <w:color w:val="231F20"/>
          <w:w w:val="110"/>
        </w:rPr>
        <w:t>groups</w:t>
      </w:r>
      <w:r w:rsidRPr="00B057FD">
        <w:rPr>
          <w:rFonts w:ascii="Calibri" w:hAnsi="Calibri"/>
          <w:color w:val="231F20"/>
          <w:spacing w:val="-32"/>
          <w:w w:val="110"/>
        </w:rPr>
        <w:t xml:space="preserve"> </w:t>
      </w:r>
      <w:r w:rsidRPr="00B057FD">
        <w:rPr>
          <w:rFonts w:ascii="Calibri" w:hAnsi="Calibri"/>
          <w:color w:val="231F20"/>
          <w:w w:val="110"/>
        </w:rPr>
        <w:t>of</w:t>
      </w:r>
      <w:r w:rsidRPr="00B057FD">
        <w:rPr>
          <w:rFonts w:ascii="Calibri" w:hAnsi="Calibri"/>
          <w:color w:val="231F20"/>
          <w:spacing w:val="-33"/>
          <w:w w:val="110"/>
        </w:rPr>
        <w:t xml:space="preserve"> </w:t>
      </w:r>
      <w:r w:rsidRPr="00B057FD">
        <w:rPr>
          <w:rFonts w:ascii="Calibri" w:hAnsi="Calibri"/>
          <w:color w:val="231F20"/>
          <w:w w:val="110"/>
        </w:rPr>
        <w:t>persons</w:t>
      </w:r>
      <w:r w:rsidRPr="00B057FD">
        <w:rPr>
          <w:rFonts w:ascii="Calibri" w:hAnsi="Calibri"/>
          <w:color w:val="231F20"/>
          <w:spacing w:val="-33"/>
          <w:w w:val="110"/>
        </w:rPr>
        <w:t xml:space="preserve"> </w:t>
      </w:r>
      <w:r w:rsidRPr="00B057FD">
        <w:rPr>
          <w:rFonts w:ascii="Calibri" w:hAnsi="Calibri"/>
          <w:color w:val="231F20"/>
          <w:w w:val="110"/>
        </w:rPr>
        <w:t>representing</w:t>
      </w:r>
      <w:r w:rsidRPr="00B057FD">
        <w:rPr>
          <w:rFonts w:ascii="Calibri" w:hAnsi="Calibri"/>
          <w:color w:val="231F20"/>
          <w:spacing w:val="-33"/>
          <w:w w:val="110"/>
        </w:rPr>
        <w:t xml:space="preserve"> </w:t>
      </w:r>
      <w:r w:rsidRPr="00B057FD">
        <w:rPr>
          <w:rFonts w:ascii="Calibri" w:hAnsi="Calibri"/>
          <w:color w:val="231F20"/>
          <w:w w:val="110"/>
        </w:rPr>
        <w:t>various nations and diverse international and regional organisations striving towards the common goal of realizing the rights of persons with disabilities and the Convention on the Rights of Persons with Disabilities. Persons with disabilities, the organisations that represent them, and policymakers, collaborate</w:t>
      </w:r>
      <w:r w:rsidRPr="00B057FD">
        <w:rPr>
          <w:rFonts w:ascii="Calibri" w:hAnsi="Calibri"/>
          <w:color w:val="231F20"/>
          <w:spacing w:val="-15"/>
          <w:w w:val="110"/>
        </w:rPr>
        <w:t xml:space="preserve"> </w:t>
      </w:r>
      <w:r w:rsidRPr="00B057FD">
        <w:rPr>
          <w:rFonts w:ascii="Calibri" w:hAnsi="Calibri"/>
          <w:color w:val="231F20"/>
          <w:w w:val="110"/>
        </w:rPr>
        <w:t>through</w:t>
      </w:r>
      <w:r w:rsidRPr="00B057FD">
        <w:rPr>
          <w:rFonts w:ascii="Calibri" w:hAnsi="Calibri"/>
          <w:color w:val="231F20"/>
          <w:spacing w:val="-14"/>
          <w:w w:val="110"/>
        </w:rPr>
        <w:t xml:space="preserve"> </w:t>
      </w:r>
      <w:r w:rsidRPr="00B057FD">
        <w:rPr>
          <w:rFonts w:ascii="Calibri" w:hAnsi="Calibri"/>
          <w:color w:val="231F20"/>
          <w:w w:val="110"/>
        </w:rPr>
        <w:t>their</w:t>
      </w:r>
      <w:r w:rsidRPr="00B057FD">
        <w:rPr>
          <w:rFonts w:ascii="Calibri" w:hAnsi="Calibri"/>
          <w:color w:val="231F20"/>
          <w:spacing w:val="-14"/>
          <w:w w:val="110"/>
        </w:rPr>
        <w:t xml:space="preserve"> </w:t>
      </w:r>
      <w:r w:rsidRPr="00B057FD">
        <w:rPr>
          <w:rFonts w:ascii="Calibri" w:hAnsi="Calibri"/>
          <w:color w:val="231F20"/>
          <w:w w:val="110"/>
        </w:rPr>
        <w:t>ministries</w:t>
      </w:r>
      <w:r w:rsidRPr="00B057FD">
        <w:rPr>
          <w:rFonts w:ascii="Calibri" w:hAnsi="Calibri"/>
          <w:color w:val="231F20"/>
          <w:spacing w:val="-15"/>
          <w:w w:val="110"/>
        </w:rPr>
        <w:t xml:space="preserve"> </w:t>
      </w:r>
      <w:r w:rsidRPr="00B057FD">
        <w:rPr>
          <w:rFonts w:ascii="Calibri" w:hAnsi="Calibri"/>
          <w:color w:val="231F20"/>
          <w:w w:val="110"/>
        </w:rPr>
        <w:t>of</w:t>
      </w:r>
      <w:r w:rsidRPr="00B057FD">
        <w:rPr>
          <w:rFonts w:ascii="Calibri" w:hAnsi="Calibri"/>
          <w:color w:val="231F20"/>
          <w:spacing w:val="-14"/>
          <w:w w:val="110"/>
        </w:rPr>
        <w:t xml:space="preserve"> </w:t>
      </w:r>
      <w:r w:rsidRPr="00B057FD">
        <w:rPr>
          <w:rFonts w:ascii="Calibri" w:hAnsi="Calibri"/>
          <w:color w:val="231F20"/>
          <w:w w:val="110"/>
        </w:rPr>
        <w:t>international</w:t>
      </w:r>
      <w:r w:rsidRPr="00B057FD">
        <w:rPr>
          <w:rFonts w:ascii="Calibri" w:hAnsi="Calibri"/>
          <w:color w:val="231F20"/>
          <w:spacing w:val="-14"/>
          <w:w w:val="110"/>
        </w:rPr>
        <w:t xml:space="preserve"> </w:t>
      </w:r>
      <w:r w:rsidRPr="00B057FD">
        <w:rPr>
          <w:rFonts w:ascii="Calibri" w:hAnsi="Calibri"/>
          <w:color w:val="231F20"/>
          <w:w w:val="110"/>
        </w:rPr>
        <w:t>affairs,</w:t>
      </w:r>
      <w:r w:rsidRPr="00B057FD">
        <w:rPr>
          <w:rFonts w:ascii="Calibri" w:hAnsi="Calibri"/>
          <w:color w:val="231F20"/>
          <w:spacing w:val="-15"/>
          <w:w w:val="110"/>
        </w:rPr>
        <w:t xml:space="preserve"> </w:t>
      </w:r>
      <w:r w:rsidRPr="00B057FD">
        <w:rPr>
          <w:rFonts w:ascii="Calibri" w:hAnsi="Calibri"/>
          <w:color w:val="231F20"/>
          <w:w w:val="110"/>
        </w:rPr>
        <w:t>to</w:t>
      </w:r>
      <w:r w:rsidRPr="00B057FD">
        <w:rPr>
          <w:rFonts w:ascii="Calibri" w:hAnsi="Calibri"/>
          <w:color w:val="231F20"/>
          <w:spacing w:val="-14"/>
          <w:w w:val="110"/>
        </w:rPr>
        <w:t xml:space="preserve"> </w:t>
      </w:r>
      <w:r w:rsidRPr="00B057FD">
        <w:rPr>
          <w:rFonts w:ascii="Calibri" w:hAnsi="Calibri"/>
          <w:color w:val="231F20"/>
          <w:w w:val="110"/>
        </w:rPr>
        <w:t>receive</w:t>
      </w:r>
      <w:r w:rsidRPr="00B057FD">
        <w:rPr>
          <w:rFonts w:ascii="Calibri" w:hAnsi="Calibri"/>
          <w:color w:val="231F20"/>
          <w:spacing w:val="-14"/>
          <w:w w:val="110"/>
        </w:rPr>
        <w:t xml:space="preserve"> </w:t>
      </w:r>
      <w:r w:rsidRPr="00B057FD">
        <w:rPr>
          <w:rFonts w:ascii="Calibri" w:hAnsi="Calibri"/>
          <w:color w:val="231F20"/>
          <w:w w:val="110"/>
        </w:rPr>
        <w:t>technical</w:t>
      </w:r>
      <w:r w:rsidRPr="00B057FD">
        <w:rPr>
          <w:rFonts w:ascii="Calibri" w:hAnsi="Calibri"/>
          <w:color w:val="231F20"/>
          <w:spacing w:val="-15"/>
          <w:w w:val="110"/>
        </w:rPr>
        <w:t xml:space="preserve"> </w:t>
      </w:r>
      <w:r w:rsidRPr="00B057FD">
        <w:rPr>
          <w:rFonts w:ascii="Calibri" w:hAnsi="Calibri"/>
          <w:color w:val="231F20"/>
          <w:w w:val="110"/>
        </w:rPr>
        <w:t>and</w:t>
      </w:r>
      <w:r w:rsidRPr="00B057FD">
        <w:rPr>
          <w:rFonts w:ascii="Calibri" w:hAnsi="Calibri"/>
          <w:color w:val="231F20"/>
          <w:spacing w:val="-14"/>
          <w:w w:val="110"/>
        </w:rPr>
        <w:t xml:space="preserve"> </w:t>
      </w:r>
      <w:r w:rsidRPr="00B057FD">
        <w:rPr>
          <w:rFonts w:ascii="Calibri" w:hAnsi="Calibri"/>
          <w:color w:val="231F20"/>
          <w:w w:val="110"/>
        </w:rPr>
        <w:t>financial</w:t>
      </w:r>
      <w:r w:rsidRPr="00B057FD">
        <w:rPr>
          <w:rFonts w:ascii="Calibri" w:hAnsi="Calibri"/>
          <w:color w:val="231F20"/>
          <w:spacing w:val="-14"/>
          <w:w w:val="110"/>
        </w:rPr>
        <w:t xml:space="preserve"> </w:t>
      </w:r>
      <w:r w:rsidRPr="00B057FD">
        <w:rPr>
          <w:rFonts w:ascii="Calibri" w:hAnsi="Calibri"/>
          <w:color w:val="231F20"/>
          <w:w w:val="110"/>
        </w:rPr>
        <w:t>support from international organisations and development banks. Financial support designated for international</w:t>
      </w:r>
      <w:r w:rsidRPr="00B057FD">
        <w:rPr>
          <w:rFonts w:ascii="Calibri" w:hAnsi="Calibri"/>
          <w:color w:val="231F20"/>
          <w:spacing w:val="-7"/>
          <w:w w:val="110"/>
        </w:rPr>
        <w:t xml:space="preserve"> </w:t>
      </w:r>
      <w:r w:rsidRPr="00B057FD">
        <w:rPr>
          <w:rFonts w:ascii="Calibri" w:hAnsi="Calibri"/>
          <w:color w:val="231F20"/>
          <w:w w:val="110"/>
        </w:rPr>
        <w:t>cooperation</w:t>
      </w:r>
      <w:r w:rsidRPr="00B057FD">
        <w:rPr>
          <w:rFonts w:ascii="Calibri" w:hAnsi="Calibri"/>
          <w:color w:val="231F20"/>
          <w:spacing w:val="-7"/>
          <w:w w:val="110"/>
        </w:rPr>
        <w:t xml:space="preserve"> </w:t>
      </w:r>
      <w:r w:rsidRPr="00B057FD">
        <w:rPr>
          <w:rFonts w:ascii="Calibri" w:hAnsi="Calibri"/>
          <w:color w:val="231F20"/>
          <w:w w:val="110"/>
        </w:rPr>
        <w:t>shall</w:t>
      </w:r>
      <w:r w:rsidRPr="00B057FD">
        <w:rPr>
          <w:rFonts w:ascii="Calibri" w:hAnsi="Calibri"/>
          <w:color w:val="231F20"/>
          <w:spacing w:val="-6"/>
          <w:w w:val="110"/>
        </w:rPr>
        <w:t xml:space="preserve"> </w:t>
      </w:r>
      <w:r w:rsidRPr="00B057FD">
        <w:rPr>
          <w:rFonts w:ascii="Calibri" w:hAnsi="Calibri"/>
          <w:color w:val="231F20"/>
          <w:w w:val="110"/>
        </w:rPr>
        <w:t>not</w:t>
      </w:r>
      <w:r w:rsidRPr="00B057FD">
        <w:rPr>
          <w:rFonts w:ascii="Calibri" w:hAnsi="Calibri"/>
          <w:color w:val="231F20"/>
          <w:spacing w:val="-7"/>
          <w:w w:val="110"/>
        </w:rPr>
        <w:t xml:space="preserve"> </w:t>
      </w:r>
      <w:r w:rsidRPr="00B057FD">
        <w:rPr>
          <w:rFonts w:ascii="Calibri" w:hAnsi="Calibri"/>
          <w:color w:val="231F20"/>
          <w:w w:val="110"/>
        </w:rPr>
        <w:t>be</w:t>
      </w:r>
      <w:r w:rsidRPr="00B057FD">
        <w:rPr>
          <w:rFonts w:ascii="Calibri" w:hAnsi="Calibri"/>
          <w:color w:val="231F20"/>
          <w:spacing w:val="-6"/>
          <w:w w:val="110"/>
        </w:rPr>
        <w:t xml:space="preserve"> </w:t>
      </w:r>
      <w:r w:rsidRPr="00B057FD">
        <w:rPr>
          <w:rFonts w:ascii="Calibri" w:hAnsi="Calibri"/>
          <w:color w:val="231F20"/>
          <w:w w:val="110"/>
        </w:rPr>
        <w:t>used</w:t>
      </w:r>
      <w:r w:rsidRPr="00B057FD">
        <w:rPr>
          <w:rFonts w:ascii="Calibri" w:hAnsi="Calibri"/>
          <w:color w:val="231F20"/>
          <w:spacing w:val="-7"/>
          <w:w w:val="110"/>
        </w:rPr>
        <w:t xml:space="preserve"> </w:t>
      </w:r>
      <w:r w:rsidRPr="00B057FD">
        <w:rPr>
          <w:rFonts w:ascii="Calibri" w:hAnsi="Calibri"/>
          <w:color w:val="231F20"/>
          <w:w w:val="110"/>
        </w:rPr>
        <w:t>for</w:t>
      </w:r>
      <w:r w:rsidRPr="00B057FD">
        <w:rPr>
          <w:rFonts w:ascii="Calibri" w:hAnsi="Calibri"/>
          <w:color w:val="231F20"/>
          <w:spacing w:val="-6"/>
          <w:w w:val="110"/>
        </w:rPr>
        <w:t xml:space="preserve"> </w:t>
      </w:r>
      <w:r w:rsidRPr="00B057FD">
        <w:rPr>
          <w:rFonts w:ascii="Calibri" w:hAnsi="Calibri"/>
          <w:color w:val="231F20"/>
          <w:w w:val="110"/>
        </w:rPr>
        <w:t>measures</w:t>
      </w:r>
      <w:r w:rsidRPr="00B057FD">
        <w:rPr>
          <w:rFonts w:ascii="Calibri" w:hAnsi="Calibri"/>
          <w:color w:val="231F20"/>
          <w:spacing w:val="-7"/>
          <w:w w:val="110"/>
        </w:rPr>
        <w:t xml:space="preserve"> </w:t>
      </w:r>
      <w:r w:rsidRPr="00B057FD">
        <w:rPr>
          <w:rFonts w:ascii="Calibri" w:hAnsi="Calibri"/>
          <w:color w:val="231F20"/>
          <w:w w:val="110"/>
        </w:rPr>
        <w:t>contrary</w:t>
      </w:r>
      <w:r w:rsidRPr="00B057FD">
        <w:rPr>
          <w:rFonts w:ascii="Calibri" w:hAnsi="Calibri"/>
          <w:color w:val="231F20"/>
          <w:spacing w:val="-6"/>
          <w:w w:val="110"/>
        </w:rPr>
        <w:t xml:space="preserve"> </w:t>
      </w:r>
      <w:r w:rsidRPr="00B057FD">
        <w:rPr>
          <w:rFonts w:ascii="Calibri" w:hAnsi="Calibri"/>
          <w:color w:val="231F20"/>
          <w:w w:val="110"/>
        </w:rPr>
        <w:t>to</w:t>
      </w:r>
      <w:r w:rsidRPr="00B057FD">
        <w:rPr>
          <w:rFonts w:ascii="Calibri" w:hAnsi="Calibri"/>
          <w:color w:val="231F20"/>
          <w:spacing w:val="-7"/>
          <w:w w:val="110"/>
        </w:rPr>
        <w:t xml:space="preserve"> </w:t>
      </w:r>
      <w:r w:rsidRPr="00B057FD">
        <w:rPr>
          <w:rFonts w:ascii="Calibri" w:hAnsi="Calibri"/>
          <w:color w:val="231F20"/>
          <w:w w:val="110"/>
        </w:rPr>
        <w:t>the</w:t>
      </w:r>
      <w:r w:rsidRPr="00B057FD">
        <w:rPr>
          <w:rFonts w:ascii="Calibri" w:hAnsi="Calibri"/>
          <w:color w:val="231F20"/>
          <w:spacing w:val="-6"/>
          <w:w w:val="110"/>
        </w:rPr>
        <w:t xml:space="preserve"> </w:t>
      </w:r>
      <w:r w:rsidRPr="00B057FD">
        <w:rPr>
          <w:rFonts w:ascii="Calibri" w:hAnsi="Calibri"/>
          <w:color w:val="231F20"/>
          <w:w w:val="110"/>
        </w:rPr>
        <w:t>Convention</w:t>
      </w:r>
      <w:r w:rsidRPr="00B057FD">
        <w:rPr>
          <w:rFonts w:ascii="Calibri" w:hAnsi="Calibri"/>
          <w:color w:val="231F20"/>
          <w:spacing w:val="-7"/>
          <w:w w:val="110"/>
        </w:rPr>
        <w:t xml:space="preserve"> </w:t>
      </w:r>
      <w:r w:rsidRPr="00B057FD">
        <w:rPr>
          <w:rFonts w:ascii="Calibri" w:hAnsi="Calibri"/>
          <w:color w:val="231F20"/>
          <w:w w:val="110"/>
        </w:rPr>
        <w:t>on</w:t>
      </w:r>
      <w:r w:rsidRPr="00B057FD">
        <w:rPr>
          <w:rFonts w:ascii="Calibri" w:hAnsi="Calibri"/>
          <w:color w:val="231F20"/>
          <w:spacing w:val="-6"/>
          <w:w w:val="110"/>
        </w:rPr>
        <w:t xml:space="preserve"> </w:t>
      </w:r>
      <w:r w:rsidRPr="00B057FD">
        <w:rPr>
          <w:rFonts w:ascii="Calibri" w:hAnsi="Calibri"/>
          <w:color w:val="231F20"/>
          <w:w w:val="110"/>
        </w:rPr>
        <w:t>the</w:t>
      </w:r>
      <w:r w:rsidRPr="00B057FD">
        <w:rPr>
          <w:rFonts w:ascii="Calibri" w:hAnsi="Calibri"/>
          <w:color w:val="231F20"/>
          <w:spacing w:val="-7"/>
          <w:w w:val="110"/>
        </w:rPr>
        <w:t xml:space="preserve"> </w:t>
      </w:r>
      <w:r w:rsidRPr="00B057FD">
        <w:rPr>
          <w:rFonts w:ascii="Calibri" w:hAnsi="Calibri"/>
          <w:color w:val="231F20"/>
          <w:w w:val="110"/>
        </w:rPr>
        <w:t>Rights</w:t>
      </w:r>
      <w:r w:rsidRPr="00B057FD">
        <w:rPr>
          <w:rFonts w:ascii="Calibri" w:hAnsi="Calibri"/>
          <w:color w:val="231F20"/>
          <w:spacing w:val="-7"/>
          <w:w w:val="110"/>
        </w:rPr>
        <w:t xml:space="preserve"> </w:t>
      </w:r>
      <w:r w:rsidRPr="00B057FD">
        <w:rPr>
          <w:rFonts w:ascii="Calibri" w:hAnsi="Calibri"/>
          <w:color w:val="231F20"/>
          <w:spacing w:val="-8"/>
          <w:w w:val="110"/>
        </w:rPr>
        <w:t xml:space="preserve">of </w:t>
      </w:r>
      <w:r w:rsidRPr="00B057FD">
        <w:rPr>
          <w:rFonts w:ascii="Calibri" w:hAnsi="Calibri"/>
          <w:color w:val="231F20"/>
          <w:w w:val="110"/>
        </w:rPr>
        <w:t>Persons</w:t>
      </w:r>
      <w:r w:rsidRPr="00B057FD">
        <w:rPr>
          <w:rFonts w:ascii="Calibri" w:hAnsi="Calibri"/>
          <w:color w:val="231F20"/>
          <w:spacing w:val="-11"/>
          <w:w w:val="110"/>
        </w:rPr>
        <w:t xml:space="preserve"> </w:t>
      </w:r>
      <w:r w:rsidRPr="00B057FD">
        <w:rPr>
          <w:rFonts w:ascii="Calibri" w:hAnsi="Calibri"/>
          <w:color w:val="231F20"/>
          <w:w w:val="110"/>
        </w:rPr>
        <w:t>with</w:t>
      </w:r>
      <w:r w:rsidRPr="00B057FD">
        <w:rPr>
          <w:rFonts w:ascii="Calibri" w:hAnsi="Calibri"/>
          <w:color w:val="231F20"/>
          <w:spacing w:val="-10"/>
          <w:w w:val="110"/>
        </w:rPr>
        <w:t xml:space="preserve"> </w:t>
      </w:r>
      <w:r w:rsidRPr="00B057FD">
        <w:rPr>
          <w:rFonts w:ascii="Calibri" w:hAnsi="Calibri"/>
          <w:color w:val="231F20"/>
          <w:w w:val="110"/>
        </w:rPr>
        <w:t>Disabilities</w:t>
      </w:r>
      <w:r w:rsidRPr="00B057FD">
        <w:rPr>
          <w:rFonts w:ascii="Calibri" w:hAnsi="Calibri"/>
          <w:color w:val="231F20"/>
          <w:spacing w:val="-11"/>
          <w:w w:val="110"/>
        </w:rPr>
        <w:t xml:space="preserve"> </w:t>
      </w:r>
      <w:r w:rsidRPr="00B057FD">
        <w:rPr>
          <w:rFonts w:ascii="Calibri" w:hAnsi="Calibri"/>
          <w:color w:val="231F20"/>
          <w:w w:val="110"/>
        </w:rPr>
        <w:t>and</w:t>
      </w:r>
      <w:r w:rsidRPr="00B057FD">
        <w:rPr>
          <w:rFonts w:ascii="Calibri" w:hAnsi="Calibri"/>
          <w:color w:val="231F20"/>
          <w:spacing w:val="-10"/>
          <w:w w:val="110"/>
        </w:rPr>
        <w:t xml:space="preserve"> </w:t>
      </w:r>
      <w:r w:rsidRPr="00B057FD">
        <w:rPr>
          <w:rFonts w:ascii="Calibri" w:hAnsi="Calibri"/>
          <w:color w:val="231F20"/>
          <w:w w:val="110"/>
        </w:rPr>
        <w:t>shall</w:t>
      </w:r>
      <w:r w:rsidRPr="00B057FD">
        <w:rPr>
          <w:rFonts w:ascii="Calibri" w:hAnsi="Calibri"/>
          <w:color w:val="231F20"/>
          <w:spacing w:val="-11"/>
          <w:w w:val="110"/>
        </w:rPr>
        <w:t xml:space="preserve"> </w:t>
      </w:r>
      <w:r w:rsidRPr="00B057FD">
        <w:rPr>
          <w:rFonts w:ascii="Calibri" w:hAnsi="Calibri"/>
          <w:color w:val="231F20"/>
          <w:w w:val="110"/>
        </w:rPr>
        <w:t>be</w:t>
      </w:r>
      <w:r w:rsidRPr="00B057FD">
        <w:rPr>
          <w:rFonts w:ascii="Calibri" w:hAnsi="Calibri"/>
          <w:color w:val="231F20"/>
          <w:spacing w:val="-10"/>
          <w:w w:val="110"/>
        </w:rPr>
        <w:t xml:space="preserve"> </w:t>
      </w:r>
      <w:r w:rsidRPr="00B057FD">
        <w:rPr>
          <w:rFonts w:ascii="Calibri" w:hAnsi="Calibri"/>
          <w:color w:val="231F20"/>
          <w:w w:val="110"/>
        </w:rPr>
        <w:t>planned</w:t>
      </w:r>
      <w:r w:rsidRPr="00B057FD">
        <w:rPr>
          <w:rFonts w:ascii="Calibri" w:hAnsi="Calibri"/>
          <w:color w:val="231F20"/>
          <w:spacing w:val="-11"/>
          <w:w w:val="110"/>
        </w:rPr>
        <w:t xml:space="preserve"> </w:t>
      </w:r>
      <w:r w:rsidRPr="00B057FD">
        <w:rPr>
          <w:rFonts w:ascii="Calibri" w:hAnsi="Calibri"/>
          <w:color w:val="231F20"/>
          <w:w w:val="110"/>
        </w:rPr>
        <w:t>to</w:t>
      </w:r>
      <w:r w:rsidRPr="00B057FD">
        <w:rPr>
          <w:rFonts w:ascii="Calibri" w:hAnsi="Calibri"/>
          <w:color w:val="231F20"/>
          <w:spacing w:val="-10"/>
          <w:w w:val="110"/>
        </w:rPr>
        <w:t xml:space="preserve"> </w:t>
      </w:r>
      <w:r w:rsidRPr="00B057FD">
        <w:rPr>
          <w:rFonts w:ascii="Calibri" w:hAnsi="Calibri"/>
          <w:color w:val="231F20"/>
          <w:w w:val="110"/>
        </w:rPr>
        <w:t>be</w:t>
      </w:r>
      <w:r w:rsidRPr="00B057FD">
        <w:rPr>
          <w:rFonts w:ascii="Calibri" w:hAnsi="Calibri"/>
          <w:color w:val="231F20"/>
          <w:spacing w:val="-11"/>
          <w:w w:val="110"/>
        </w:rPr>
        <w:t xml:space="preserve"> </w:t>
      </w:r>
      <w:r w:rsidRPr="00B057FD">
        <w:rPr>
          <w:rFonts w:ascii="Calibri" w:hAnsi="Calibri"/>
          <w:color w:val="231F20"/>
          <w:w w:val="110"/>
        </w:rPr>
        <w:t>substituted</w:t>
      </w:r>
      <w:r w:rsidRPr="00B057FD">
        <w:rPr>
          <w:rFonts w:ascii="Calibri" w:hAnsi="Calibri"/>
          <w:color w:val="231F20"/>
          <w:spacing w:val="-10"/>
          <w:w w:val="110"/>
        </w:rPr>
        <w:t xml:space="preserve"> </w:t>
      </w:r>
      <w:r w:rsidRPr="00B057FD">
        <w:rPr>
          <w:rFonts w:ascii="Calibri" w:hAnsi="Calibri"/>
          <w:color w:val="231F20"/>
          <w:w w:val="110"/>
        </w:rPr>
        <w:t>with</w:t>
      </w:r>
      <w:r w:rsidRPr="00B057FD">
        <w:rPr>
          <w:rFonts w:ascii="Calibri" w:hAnsi="Calibri"/>
          <w:color w:val="231F20"/>
          <w:spacing w:val="-11"/>
          <w:w w:val="110"/>
        </w:rPr>
        <w:t xml:space="preserve"> </w:t>
      </w:r>
      <w:r w:rsidRPr="00B057FD">
        <w:rPr>
          <w:rFonts w:ascii="Calibri" w:hAnsi="Calibri"/>
          <w:color w:val="231F20"/>
          <w:w w:val="110"/>
        </w:rPr>
        <w:t>national</w:t>
      </w:r>
      <w:r w:rsidRPr="00B057FD">
        <w:rPr>
          <w:rFonts w:ascii="Calibri" w:hAnsi="Calibri"/>
          <w:color w:val="231F20"/>
          <w:spacing w:val="-10"/>
          <w:w w:val="110"/>
        </w:rPr>
        <w:t xml:space="preserve"> </w:t>
      </w:r>
      <w:r w:rsidRPr="00B057FD">
        <w:rPr>
          <w:rFonts w:ascii="Calibri" w:hAnsi="Calibri"/>
          <w:color w:val="231F20"/>
          <w:w w:val="110"/>
        </w:rPr>
        <w:t>funds,</w:t>
      </w:r>
      <w:r w:rsidRPr="00B057FD">
        <w:rPr>
          <w:rFonts w:ascii="Calibri" w:hAnsi="Calibri"/>
          <w:color w:val="231F20"/>
          <w:spacing w:val="-11"/>
          <w:w w:val="110"/>
        </w:rPr>
        <w:t xml:space="preserve"> </w:t>
      </w:r>
      <w:r w:rsidRPr="00B057FD">
        <w:rPr>
          <w:rFonts w:ascii="Calibri" w:hAnsi="Calibri"/>
          <w:color w:val="231F20"/>
          <w:w w:val="110"/>
        </w:rPr>
        <w:t>to</w:t>
      </w:r>
      <w:r w:rsidRPr="00B057FD">
        <w:rPr>
          <w:rFonts w:ascii="Calibri" w:hAnsi="Calibri"/>
          <w:color w:val="231F20"/>
          <w:spacing w:val="-10"/>
          <w:w w:val="110"/>
        </w:rPr>
        <w:t xml:space="preserve"> </w:t>
      </w:r>
      <w:r w:rsidRPr="00B057FD">
        <w:rPr>
          <w:rFonts w:ascii="Calibri" w:hAnsi="Calibri"/>
          <w:color w:val="231F20"/>
          <w:w w:val="110"/>
        </w:rPr>
        <w:t>ensure</w:t>
      </w:r>
      <w:r w:rsidRPr="00B057FD">
        <w:rPr>
          <w:rFonts w:ascii="Calibri" w:hAnsi="Calibri"/>
          <w:color w:val="231F20"/>
          <w:spacing w:val="-11"/>
          <w:w w:val="110"/>
        </w:rPr>
        <w:t xml:space="preserve"> </w:t>
      </w:r>
      <w:r w:rsidRPr="00B057FD">
        <w:rPr>
          <w:rFonts w:ascii="Calibri" w:hAnsi="Calibri"/>
          <w:color w:val="231F20"/>
          <w:w w:val="110"/>
        </w:rPr>
        <w:t xml:space="preserve">policy continuation. </w:t>
      </w:r>
      <w:r w:rsidRPr="00B057FD">
        <w:rPr>
          <w:rFonts w:ascii="Calibri" w:hAnsi="Calibri"/>
          <w:color w:val="231F20"/>
          <w:spacing w:val="-3"/>
          <w:w w:val="110"/>
        </w:rPr>
        <w:t xml:space="preserve">Technical </w:t>
      </w:r>
      <w:r w:rsidRPr="00B057FD">
        <w:rPr>
          <w:rFonts w:ascii="Calibri" w:hAnsi="Calibri"/>
          <w:color w:val="231F20"/>
          <w:w w:val="110"/>
        </w:rPr>
        <w:t>cooperation among countries with similar realities is important to identify effective solutions. See also Foundations Guideline, section</w:t>
      </w:r>
      <w:r w:rsidRPr="00B057FD">
        <w:rPr>
          <w:rFonts w:ascii="Calibri" w:hAnsi="Calibri"/>
          <w:color w:val="231F20"/>
          <w:spacing w:val="-19"/>
          <w:w w:val="110"/>
        </w:rPr>
        <w:t xml:space="preserve"> </w:t>
      </w:r>
      <w:r w:rsidRPr="00B057FD">
        <w:rPr>
          <w:rFonts w:ascii="Calibri" w:hAnsi="Calibri"/>
          <w:color w:val="231F20"/>
          <w:w w:val="110"/>
        </w:rPr>
        <w:t>8.</w:t>
      </w:r>
    </w:p>
    <w:p w:rsidR="00B125F0" w:rsidRPr="00B057FD" w:rsidRDefault="00FD04AA" w:rsidP="00F8092E">
      <w:pPr>
        <w:pStyle w:val="BodyText"/>
        <w:spacing w:after="120" w:line="285" w:lineRule="auto"/>
        <w:rPr>
          <w:rFonts w:ascii="Calibri" w:hAnsi="Calibri"/>
        </w:rPr>
      </w:pPr>
      <w:r w:rsidRPr="00B057FD">
        <w:rPr>
          <w:rFonts w:ascii="Calibri" w:hAnsi="Calibri"/>
          <w:b/>
          <w:color w:val="231F20"/>
          <w:spacing w:val="4"/>
          <w:w w:val="105"/>
        </w:rPr>
        <w:t>Intersectional</w:t>
      </w:r>
      <w:r w:rsidRPr="00B057FD">
        <w:rPr>
          <w:rFonts w:ascii="Calibri" w:hAnsi="Calibri"/>
          <w:b/>
          <w:color w:val="231F20"/>
          <w:spacing w:val="-19"/>
          <w:w w:val="105"/>
        </w:rPr>
        <w:t xml:space="preserve"> </w:t>
      </w:r>
      <w:r w:rsidRPr="00B057FD">
        <w:rPr>
          <w:rFonts w:ascii="Calibri" w:hAnsi="Calibri"/>
          <w:b/>
          <w:color w:val="231F20"/>
          <w:spacing w:val="4"/>
          <w:w w:val="105"/>
        </w:rPr>
        <w:t>discrimination</w:t>
      </w:r>
      <w:r w:rsidRPr="00B057FD">
        <w:rPr>
          <w:rFonts w:ascii="Calibri" w:hAnsi="Calibri"/>
          <w:b/>
          <w:color w:val="231F20"/>
          <w:spacing w:val="-24"/>
          <w:w w:val="105"/>
        </w:rPr>
        <w:t xml:space="preserve"> </w:t>
      </w:r>
      <w:r w:rsidRPr="00B057FD">
        <w:rPr>
          <w:rFonts w:ascii="Calibri" w:hAnsi="Calibri"/>
          <w:color w:val="231F20"/>
          <w:w w:val="105"/>
        </w:rPr>
        <w:t>refers</w:t>
      </w:r>
      <w:r w:rsidRPr="00B057FD">
        <w:rPr>
          <w:rFonts w:ascii="Calibri" w:hAnsi="Calibri"/>
          <w:color w:val="231F20"/>
          <w:spacing w:val="-21"/>
          <w:w w:val="105"/>
        </w:rPr>
        <w:t xml:space="preserve"> </w:t>
      </w:r>
      <w:r w:rsidRPr="00B057FD">
        <w:rPr>
          <w:rFonts w:ascii="Calibri" w:hAnsi="Calibri"/>
          <w:color w:val="231F20"/>
          <w:w w:val="105"/>
        </w:rPr>
        <w:t>to</w:t>
      </w:r>
      <w:r w:rsidRPr="00B057FD">
        <w:rPr>
          <w:rFonts w:ascii="Calibri" w:hAnsi="Calibri"/>
          <w:color w:val="231F20"/>
          <w:spacing w:val="-20"/>
          <w:w w:val="105"/>
        </w:rPr>
        <w:t xml:space="preserve"> </w:t>
      </w:r>
      <w:r w:rsidRPr="00B057FD">
        <w:rPr>
          <w:rFonts w:ascii="Calibri" w:hAnsi="Calibri"/>
          <w:color w:val="231F20"/>
          <w:w w:val="105"/>
        </w:rPr>
        <w:t>situations</w:t>
      </w:r>
      <w:r w:rsidRPr="00B057FD">
        <w:rPr>
          <w:rFonts w:ascii="Calibri" w:hAnsi="Calibri"/>
          <w:color w:val="231F20"/>
          <w:spacing w:val="-21"/>
          <w:w w:val="105"/>
        </w:rPr>
        <w:t xml:space="preserve"> </w:t>
      </w:r>
      <w:r w:rsidRPr="00B057FD">
        <w:rPr>
          <w:rFonts w:ascii="Calibri" w:hAnsi="Calibri"/>
          <w:color w:val="231F20"/>
          <w:w w:val="105"/>
        </w:rPr>
        <w:t>where</w:t>
      </w:r>
      <w:r w:rsidRPr="00B057FD">
        <w:rPr>
          <w:rFonts w:ascii="Calibri" w:hAnsi="Calibri"/>
          <w:color w:val="231F20"/>
          <w:spacing w:val="-20"/>
          <w:w w:val="105"/>
        </w:rPr>
        <w:t xml:space="preserve"> </w:t>
      </w:r>
      <w:r w:rsidRPr="00B057FD">
        <w:rPr>
          <w:rFonts w:ascii="Calibri" w:hAnsi="Calibri"/>
          <w:color w:val="231F20"/>
          <w:w w:val="105"/>
        </w:rPr>
        <w:t>discrimination</w:t>
      </w:r>
      <w:r w:rsidRPr="00B057FD">
        <w:rPr>
          <w:rFonts w:ascii="Calibri" w:hAnsi="Calibri"/>
          <w:color w:val="231F20"/>
          <w:spacing w:val="-21"/>
          <w:w w:val="105"/>
        </w:rPr>
        <w:t xml:space="preserve"> </w:t>
      </w:r>
      <w:r w:rsidRPr="00B057FD">
        <w:rPr>
          <w:rFonts w:ascii="Calibri" w:hAnsi="Calibri"/>
          <w:color w:val="231F20"/>
          <w:w w:val="105"/>
        </w:rPr>
        <w:t>is</w:t>
      </w:r>
      <w:r w:rsidRPr="00B057FD">
        <w:rPr>
          <w:rFonts w:ascii="Calibri" w:hAnsi="Calibri"/>
          <w:color w:val="231F20"/>
          <w:spacing w:val="-20"/>
          <w:w w:val="105"/>
        </w:rPr>
        <w:t xml:space="preserve"> </w:t>
      </w:r>
      <w:r w:rsidRPr="00B057FD">
        <w:rPr>
          <w:rFonts w:ascii="Calibri" w:hAnsi="Calibri"/>
          <w:color w:val="231F20"/>
          <w:w w:val="105"/>
        </w:rPr>
        <w:t>occurring</w:t>
      </w:r>
      <w:r w:rsidRPr="00B057FD">
        <w:rPr>
          <w:rFonts w:ascii="Calibri" w:hAnsi="Calibri"/>
          <w:color w:val="231F20"/>
          <w:spacing w:val="-21"/>
          <w:w w:val="105"/>
        </w:rPr>
        <w:t xml:space="preserve"> </w:t>
      </w:r>
      <w:r w:rsidRPr="00B057FD">
        <w:rPr>
          <w:rFonts w:ascii="Calibri" w:hAnsi="Calibri"/>
          <w:color w:val="231F20"/>
          <w:w w:val="105"/>
        </w:rPr>
        <w:t>on</w:t>
      </w:r>
      <w:r w:rsidRPr="00B057FD">
        <w:rPr>
          <w:rFonts w:ascii="Calibri" w:hAnsi="Calibri"/>
          <w:color w:val="231F20"/>
          <w:spacing w:val="-20"/>
          <w:w w:val="105"/>
        </w:rPr>
        <w:t xml:space="preserve"> </w:t>
      </w:r>
      <w:r w:rsidRPr="00B057FD">
        <w:rPr>
          <w:rFonts w:ascii="Calibri" w:hAnsi="Calibri"/>
          <w:color w:val="231F20"/>
          <w:w w:val="105"/>
        </w:rPr>
        <w:t>the</w:t>
      </w:r>
      <w:r w:rsidRPr="00B057FD">
        <w:rPr>
          <w:rFonts w:ascii="Calibri" w:hAnsi="Calibri"/>
          <w:color w:val="231F20"/>
          <w:spacing w:val="-21"/>
          <w:w w:val="105"/>
        </w:rPr>
        <w:t xml:space="preserve"> </w:t>
      </w:r>
      <w:r w:rsidRPr="00B057FD">
        <w:rPr>
          <w:rFonts w:ascii="Calibri" w:hAnsi="Calibri"/>
          <w:color w:val="231F20"/>
          <w:w w:val="105"/>
        </w:rPr>
        <w:t>basis</w:t>
      </w:r>
      <w:r w:rsidRPr="00B057FD">
        <w:rPr>
          <w:rFonts w:ascii="Calibri" w:hAnsi="Calibri"/>
          <w:color w:val="231F20"/>
          <w:spacing w:val="-20"/>
          <w:w w:val="105"/>
        </w:rPr>
        <w:t xml:space="preserve"> </w:t>
      </w:r>
      <w:r w:rsidRPr="00B057FD">
        <w:rPr>
          <w:rFonts w:ascii="Calibri" w:hAnsi="Calibri"/>
          <w:color w:val="231F20"/>
          <w:w w:val="105"/>
        </w:rPr>
        <w:t xml:space="preserve">of multiple and intersecting factors, including sex, </w:t>
      </w:r>
      <w:r w:rsidRPr="00B057FD">
        <w:rPr>
          <w:rFonts w:ascii="Calibri" w:hAnsi="Calibri"/>
          <w:color w:val="231F20"/>
          <w:spacing w:val="-4"/>
          <w:w w:val="105"/>
        </w:rPr>
        <w:t xml:space="preserve">gender, </w:t>
      </w:r>
      <w:r w:rsidRPr="00B057FD">
        <w:rPr>
          <w:rFonts w:ascii="Calibri" w:hAnsi="Calibri"/>
          <w:color w:val="231F20"/>
          <w:w w:val="105"/>
        </w:rPr>
        <w:t>ethnicity, age, caste, class, faith, sexual orientation or any other characteristic. Persons with disabilities also have a gender identity, may  come from an indigenous group, be young, old, a refugee or living in poverty. See also Foundations Guideline, section</w:t>
      </w:r>
      <w:r w:rsidRPr="00B057FD">
        <w:rPr>
          <w:rFonts w:ascii="Calibri" w:hAnsi="Calibri"/>
          <w:color w:val="231F20"/>
          <w:spacing w:val="7"/>
          <w:w w:val="105"/>
        </w:rPr>
        <w:t xml:space="preserve"> </w:t>
      </w:r>
      <w:r w:rsidRPr="00B057FD">
        <w:rPr>
          <w:rFonts w:ascii="Calibri" w:hAnsi="Calibri"/>
          <w:color w:val="231F20"/>
          <w:w w:val="105"/>
        </w:rPr>
        <w:t>5.3.</w:t>
      </w:r>
    </w:p>
    <w:p w:rsidR="00B125F0" w:rsidRPr="00B057FD" w:rsidRDefault="00FD04AA" w:rsidP="00F8092E">
      <w:pPr>
        <w:pStyle w:val="BodyText"/>
        <w:spacing w:after="120" w:line="285" w:lineRule="auto"/>
        <w:rPr>
          <w:rFonts w:ascii="Calibri" w:hAnsi="Calibri"/>
        </w:rPr>
      </w:pPr>
      <w:bookmarkStart w:id="95" w:name="_bookmark50"/>
      <w:bookmarkEnd w:id="95"/>
      <w:r w:rsidRPr="00B057FD">
        <w:rPr>
          <w:rFonts w:ascii="Calibri" w:hAnsi="Calibri"/>
          <w:b/>
          <w:color w:val="231F20"/>
          <w:spacing w:val="4"/>
          <w:w w:val="110"/>
        </w:rPr>
        <w:t>Legal</w:t>
      </w:r>
      <w:r w:rsidRPr="00B057FD">
        <w:rPr>
          <w:rFonts w:ascii="Calibri" w:hAnsi="Calibri"/>
          <w:b/>
          <w:color w:val="231F20"/>
          <w:spacing w:val="-38"/>
          <w:w w:val="110"/>
        </w:rPr>
        <w:t xml:space="preserve"> </w:t>
      </w:r>
      <w:r w:rsidRPr="00B057FD">
        <w:rPr>
          <w:rFonts w:ascii="Calibri" w:hAnsi="Calibri"/>
          <w:b/>
          <w:color w:val="231F20"/>
          <w:spacing w:val="4"/>
          <w:w w:val="110"/>
        </w:rPr>
        <w:t>capacity</w:t>
      </w:r>
      <w:r w:rsidRPr="00B057FD">
        <w:rPr>
          <w:rFonts w:ascii="Calibri" w:hAnsi="Calibri"/>
          <w:b/>
          <w:color w:val="231F20"/>
          <w:spacing w:val="-41"/>
          <w:w w:val="110"/>
        </w:rPr>
        <w:t xml:space="preserve"> </w:t>
      </w:r>
      <w:r w:rsidRPr="00B057FD">
        <w:rPr>
          <w:rFonts w:ascii="Calibri" w:hAnsi="Calibri"/>
          <w:color w:val="231F20"/>
          <w:w w:val="110"/>
        </w:rPr>
        <w:t>is</w:t>
      </w:r>
      <w:r w:rsidRPr="00B057FD">
        <w:rPr>
          <w:rFonts w:ascii="Calibri" w:hAnsi="Calibri"/>
          <w:color w:val="231F20"/>
          <w:spacing w:val="-36"/>
          <w:w w:val="110"/>
        </w:rPr>
        <w:t xml:space="preserve"> </w:t>
      </w:r>
      <w:r w:rsidRPr="00B057FD">
        <w:rPr>
          <w:rFonts w:ascii="Calibri" w:hAnsi="Calibri"/>
          <w:color w:val="231F20"/>
          <w:w w:val="110"/>
        </w:rPr>
        <w:t>the</w:t>
      </w:r>
      <w:r w:rsidRPr="00B057FD">
        <w:rPr>
          <w:rFonts w:ascii="Calibri" w:hAnsi="Calibri"/>
          <w:color w:val="231F20"/>
          <w:spacing w:val="-36"/>
          <w:w w:val="110"/>
        </w:rPr>
        <w:t xml:space="preserve"> </w:t>
      </w:r>
      <w:r w:rsidRPr="00B057FD">
        <w:rPr>
          <w:rFonts w:ascii="Calibri" w:hAnsi="Calibri"/>
          <w:color w:val="231F20"/>
          <w:w w:val="110"/>
        </w:rPr>
        <w:t>right</w:t>
      </w:r>
      <w:r w:rsidRPr="00B057FD">
        <w:rPr>
          <w:rFonts w:ascii="Calibri" w:hAnsi="Calibri"/>
          <w:color w:val="231F20"/>
          <w:spacing w:val="-36"/>
          <w:w w:val="110"/>
        </w:rPr>
        <w:t xml:space="preserve"> </w:t>
      </w:r>
      <w:r w:rsidRPr="00B057FD">
        <w:rPr>
          <w:rFonts w:ascii="Calibri" w:hAnsi="Calibri"/>
          <w:color w:val="231F20"/>
          <w:w w:val="110"/>
        </w:rPr>
        <w:t>to</w:t>
      </w:r>
      <w:r w:rsidRPr="00B057FD">
        <w:rPr>
          <w:rFonts w:ascii="Calibri" w:hAnsi="Calibri"/>
          <w:color w:val="231F20"/>
          <w:spacing w:val="-36"/>
          <w:w w:val="110"/>
        </w:rPr>
        <w:t xml:space="preserve"> </w:t>
      </w:r>
      <w:r w:rsidRPr="00B057FD">
        <w:rPr>
          <w:rFonts w:ascii="Calibri" w:hAnsi="Calibri"/>
          <w:color w:val="231F20"/>
          <w:w w:val="110"/>
        </w:rPr>
        <w:t>autonomously</w:t>
      </w:r>
      <w:r w:rsidRPr="00B057FD">
        <w:rPr>
          <w:rFonts w:ascii="Calibri" w:hAnsi="Calibri"/>
          <w:color w:val="231F20"/>
          <w:spacing w:val="-36"/>
          <w:w w:val="110"/>
        </w:rPr>
        <w:t xml:space="preserve"> </w:t>
      </w:r>
      <w:r w:rsidRPr="00B057FD">
        <w:rPr>
          <w:rFonts w:ascii="Calibri" w:hAnsi="Calibri"/>
          <w:color w:val="231F20"/>
          <w:w w:val="110"/>
        </w:rPr>
        <w:t>make</w:t>
      </w:r>
      <w:r w:rsidRPr="00B057FD">
        <w:rPr>
          <w:rFonts w:ascii="Calibri" w:hAnsi="Calibri"/>
          <w:color w:val="231F20"/>
          <w:spacing w:val="-36"/>
          <w:w w:val="110"/>
        </w:rPr>
        <w:t xml:space="preserve"> </w:t>
      </w:r>
      <w:r w:rsidRPr="00B057FD">
        <w:rPr>
          <w:rFonts w:ascii="Calibri" w:hAnsi="Calibri"/>
          <w:color w:val="231F20"/>
          <w:w w:val="110"/>
        </w:rPr>
        <w:t>legally</w:t>
      </w:r>
      <w:r w:rsidRPr="00B057FD">
        <w:rPr>
          <w:rFonts w:ascii="Calibri" w:hAnsi="Calibri"/>
          <w:color w:val="231F20"/>
          <w:spacing w:val="-36"/>
          <w:w w:val="110"/>
        </w:rPr>
        <w:t xml:space="preserve"> </w:t>
      </w:r>
      <w:r w:rsidRPr="00B057FD">
        <w:rPr>
          <w:rFonts w:ascii="Calibri" w:hAnsi="Calibri"/>
          <w:color w:val="231F20"/>
          <w:w w:val="110"/>
        </w:rPr>
        <w:t>valid</w:t>
      </w:r>
      <w:r w:rsidRPr="00B057FD">
        <w:rPr>
          <w:rFonts w:ascii="Calibri" w:hAnsi="Calibri"/>
          <w:color w:val="231F20"/>
          <w:spacing w:val="-36"/>
          <w:w w:val="110"/>
        </w:rPr>
        <w:t xml:space="preserve"> </w:t>
      </w:r>
      <w:r w:rsidRPr="00B057FD">
        <w:rPr>
          <w:rFonts w:ascii="Calibri" w:hAnsi="Calibri"/>
          <w:color w:val="231F20"/>
          <w:w w:val="110"/>
        </w:rPr>
        <w:t>decisions.</w:t>
      </w:r>
      <w:r w:rsidRPr="00B057FD">
        <w:rPr>
          <w:rFonts w:ascii="Calibri" w:hAnsi="Calibri"/>
          <w:color w:val="231F20"/>
          <w:spacing w:val="-36"/>
          <w:w w:val="110"/>
        </w:rPr>
        <w:t xml:space="preserve"> </w:t>
      </w:r>
      <w:r w:rsidRPr="00B057FD">
        <w:rPr>
          <w:rFonts w:ascii="Calibri" w:hAnsi="Calibri"/>
          <w:color w:val="231F20"/>
          <w:w w:val="110"/>
        </w:rPr>
        <w:t>Some</w:t>
      </w:r>
      <w:r w:rsidRPr="00B057FD">
        <w:rPr>
          <w:rFonts w:ascii="Calibri" w:hAnsi="Calibri"/>
          <w:color w:val="231F20"/>
          <w:spacing w:val="-36"/>
          <w:w w:val="110"/>
        </w:rPr>
        <w:t xml:space="preserve"> </w:t>
      </w:r>
      <w:r w:rsidRPr="00B057FD">
        <w:rPr>
          <w:rFonts w:ascii="Calibri" w:hAnsi="Calibri"/>
          <w:color w:val="231F20"/>
          <w:w w:val="110"/>
        </w:rPr>
        <w:t>countries</w:t>
      </w:r>
      <w:r w:rsidRPr="00B057FD">
        <w:rPr>
          <w:rFonts w:ascii="Calibri" w:hAnsi="Calibri"/>
          <w:color w:val="231F20"/>
          <w:spacing w:val="-36"/>
          <w:w w:val="110"/>
        </w:rPr>
        <w:t xml:space="preserve"> </w:t>
      </w:r>
      <w:r w:rsidRPr="00B057FD">
        <w:rPr>
          <w:rFonts w:ascii="Calibri" w:hAnsi="Calibri"/>
          <w:color w:val="231F20"/>
          <w:w w:val="110"/>
        </w:rPr>
        <w:t>restrict</w:t>
      </w:r>
      <w:r w:rsidRPr="00B057FD">
        <w:rPr>
          <w:rFonts w:ascii="Calibri" w:hAnsi="Calibri"/>
          <w:color w:val="231F20"/>
          <w:spacing w:val="-36"/>
          <w:w w:val="110"/>
        </w:rPr>
        <w:t xml:space="preserve"> </w:t>
      </w:r>
      <w:r w:rsidRPr="00B057FD">
        <w:rPr>
          <w:rFonts w:ascii="Calibri" w:hAnsi="Calibri"/>
          <w:color w:val="231F20"/>
          <w:w w:val="110"/>
        </w:rPr>
        <w:t>the right for adults with disabilities to manage their own financial affairs, including ownership of property,</w:t>
      </w:r>
      <w:r w:rsidRPr="00B057FD">
        <w:rPr>
          <w:rFonts w:ascii="Calibri" w:hAnsi="Calibri"/>
          <w:color w:val="231F20"/>
          <w:spacing w:val="-7"/>
          <w:w w:val="110"/>
        </w:rPr>
        <w:t xml:space="preserve"> </w:t>
      </w:r>
      <w:r w:rsidRPr="00B057FD">
        <w:rPr>
          <w:rFonts w:ascii="Calibri" w:hAnsi="Calibri"/>
          <w:color w:val="231F20"/>
          <w:w w:val="110"/>
        </w:rPr>
        <w:t>choose</w:t>
      </w:r>
      <w:r w:rsidRPr="00B057FD">
        <w:rPr>
          <w:rFonts w:ascii="Calibri" w:hAnsi="Calibri"/>
          <w:color w:val="231F20"/>
          <w:spacing w:val="-7"/>
          <w:w w:val="110"/>
        </w:rPr>
        <w:t xml:space="preserve"> </w:t>
      </w:r>
      <w:r w:rsidRPr="00B057FD">
        <w:rPr>
          <w:rFonts w:ascii="Calibri" w:hAnsi="Calibri"/>
          <w:color w:val="231F20"/>
          <w:w w:val="110"/>
        </w:rPr>
        <w:t>where</w:t>
      </w:r>
      <w:r w:rsidRPr="00B057FD">
        <w:rPr>
          <w:rFonts w:ascii="Calibri" w:hAnsi="Calibri"/>
          <w:color w:val="231F20"/>
          <w:spacing w:val="-6"/>
          <w:w w:val="110"/>
        </w:rPr>
        <w:t xml:space="preserve"> </w:t>
      </w:r>
      <w:r w:rsidRPr="00B057FD">
        <w:rPr>
          <w:rFonts w:ascii="Calibri" w:hAnsi="Calibri"/>
          <w:color w:val="231F20"/>
          <w:w w:val="110"/>
        </w:rPr>
        <w:t>to</w:t>
      </w:r>
      <w:r w:rsidRPr="00B057FD">
        <w:rPr>
          <w:rFonts w:ascii="Calibri" w:hAnsi="Calibri"/>
          <w:color w:val="231F20"/>
          <w:spacing w:val="-7"/>
          <w:w w:val="110"/>
        </w:rPr>
        <w:t xml:space="preserve"> </w:t>
      </w:r>
      <w:r w:rsidRPr="00B057FD">
        <w:rPr>
          <w:rFonts w:ascii="Calibri" w:hAnsi="Calibri"/>
          <w:color w:val="231F20"/>
          <w:w w:val="110"/>
        </w:rPr>
        <w:t>live</w:t>
      </w:r>
      <w:r w:rsidRPr="00B057FD">
        <w:rPr>
          <w:rFonts w:ascii="Calibri" w:hAnsi="Calibri"/>
          <w:color w:val="231F20"/>
          <w:spacing w:val="-7"/>
          <w:w w:val="110"/>
        </w:rPr>
        <w:t xml:space="preserve"> </w:t>
      </w:r>
      <w:r w:rsidRPr="00B057FD">
        <w:rPr>
          <w:rFonts w:ascii="Calibri" w:hAnsi="Calibri"/>
          <w:color w:val="231F20"/>
          <w:w w:val="110"/>
        </w:rPr>
        <w:t>and</w:t>
      </w:r>
      <w:r w:rsidRPr="00B057FD">
        <w:rPr>
          <w:rFonts w:ascii="Calibri" w:hAnsi="Calibri"/>
          <w:color w:val="231F20"/>
          <w:spacing w:val="-6"/>
          <w:w w:val="110"/>
        </w:rPr>
        <w:t xml:space="preserve"> </w:t>
      </w:r>
      <w:r w:rsidRPr="00B057FD">
        <w:rPr>
          <w:rFonts w:ascii="Calibri" w:hAnsi="Calibri"/>
          <w:color w:val="231F20"/>
          <w:w w:val="110"/>
        </w:rPr>
        <w:t>work,</w:t>
      </w:r>
      <w:r w:rsidRPr="00B057FD">
        <w:rPr>
          <w:rFonts w:ascii="Calibri" w:hAnsi="Calibri"/>
          <w:color w:val="231F20"/>
          <w:spacing w:val="-7"/>
          <w:w w:val="110"/>
        </w:rPr>
        <w:t xml:space="preserve"> </w:t>
      </w:r>
      <w:r w:rsidRPr="00B057FD">
        <w:rPr>
          <w:rFonts w:ascii="Calibri" w:hAnsi="Calibri"/>
          <w:color w:val="231F20"/>
          <w:w w:val="110"/>
        </w:rPr>
        <w:t>and</w:t>
      </w:r>
      <w:r w:rsidRPr="00B057FD">
        <w:rPr>
          <w:rFonts w:ascii="Calibri" w:hAnsi="Calibri"/>
          <w:color w:val="231F20"/>
          <w:spacing w:val="-7"/>
          <w:w w:val="110"/>
        </w:rPr>
        <w:t xml:space="preserve"> </w:t>
      </w:r>
      <w:r w:rsidRPr="00B057FD">
        <w:rPr>
          <w:rFonts w:ascii="Calibri" w:hAnsi="Calibri"/>
          <w:color w:val="231F20"/>
          <w:w w:val="110"/>
        </w:rPr>
        <w:t>manage</w:t>
      </w:r>
      <w:r w:rsidRPr="00B057FD">
        <w:rPr>
          <w:rFonts w:ascii="Calibri" w:hAnsi="Calibri"/>
          <w:color w:val="231F20"/>
          <w:spacing w:val="-6"/>
          <w:w w:val="110"/>
        </w:rPr>
        <w:t xml:space="preserve"> </w:t>
      </w:r>
      <w:r w:rsidRPr="00B057FD">
        <w:rPr>
          <w:rFonts w:ascii="Calibri" w:hAnsi="Calibri"/>
          <w:color w:val="231F20"/>
          <w:w w:val="110"/>
        </w:rPr>
        <w:t>their</w:t>
      </w:r>
      <w:r w:rsidRPr="00B057FD">
        <w:rPr>
          <w:rFonts w:ascii="Calibri" w:hAnsi="Calibri"/>
          <w:color w:val="231F20"/>
          <w:spacing w:val="-7"/>
          <w:w w:val="110"/>
        </w:rPr>
        <w:t xml:space="preserve"> </w:t>
      </w:r>
      <w:r w:rsidRPr="00B057FD">
        <w:rPr>
          <w:rFonts w:ascii="Calibri" w:hAnsi="Calibri"/>
          <w:color w:val="231F20"/>
          <w:w w:val="110"/>
        </w:rPr>
        <w:t>relationships,</w:t>
      </w:r>
      <w:r w:rsidRPr="00B057FD">
        <w:rPr>
          <w:rFonts w:ascii="Calibri" w:hAnsi="Calibri"/>
          <w:color w:val="231F20"/>
          <w:spacing w:val="-7"/>
          <w:w w:val="110"/>
        </w:rPr>
        <w:t xml:space="preserve"> </w:t>
      </w:r>
      <w:r w:rsidRPr="00B057FD">
        <w:rPr>
          <w:rFonts w:ascii="Calibri" w:hAnsi="Calibri"/>
          <w:color w:val="231F20"/>
          <w:w w:val="110"/>
        </w:rPr>
        <w:t>health</w:t>
      </w:r>
      <w:r w:rsidRPr="00B057FD">
        <w:rPr>
          <w:rFonts w:ascii="Calibri" w:hAnsi="Calibri"/>
          <w:color w:val="231F20"/>
          <w:spacing w:val="-6"/>
          <w:w w:val="110"/>
        </w:rPr>
        <w:t xml:space="preserve"> </w:t>
      </w:r>
      <w:r w:rsidRPr="00B057FD">
        <w:rPr>
          <w:rFonts w:ascii="Calibri" w:hAnsi="Calibri"/>
          <w:color w:val="231F20"/>
          <w:w w:val="110"/>
        </w:rPr>
        <w:t>and</w:t>
      </w:r>
      <w:r w:rsidRPr="00B057FD">
        <w:rPr>
          <w:rFonts w:ascii="Calibri" w:hAnsi="Calibri"/>
          <w:color w:val="231F20"/>
          <w:spacing w:val="-7"/>
          <w:w w:val="110"/>
        </w:rPr>
        <w:t xml:space="preserve"> </w:t>
      </w:r>
      <w:r w:rsidRPr="00B057FD">
        <w:rPr>
          <w:rFonts w:ascii="Calibri" w:hAnsi="Calibri"/>
          <w:color w:val="231F20"/>
          <w:w w:val="110"/>
        </w:rPr>
        <w:t>wellbeing.</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Restricting or denying this right is against the Convention on the Rights of Persons with Disabilities and has negative effects across all policies. See also Foundations Guideline, section 5.5.</w:t>
      </w:r>
    </w:p>
    <w:p w:rsidR="00B125F0" w:rsidRPr="00B057FD" w:rsidRDefault="00FD04AA" w:rsidP="00F8092E">
      <w:pPr>
        <w:pStyle w:val="BodyText"/>
        <w:spacing w:after="120" w:line="285" w:lineRule="auto"/>
        <w:rPr>
          <w:rFonts w:ascii="Calibri" w:hAnsi="Calibri"/>
        </w:rPr>
      </w:pPr>
      <w:r w:rsidRPr="00B057FD">
        <w:rPr>
          <w:rFonts w:ascii="Calibri" w:hAnsi="Calibri"/>
          <w:b/>
          <w:color w:val="231F20"/>
          <w:spacing w:val="4"/>
          <w:w w:val="105"/>
        </w:rPr>
        <w:t xml:space="preserve">Organisations </w:t>
      </w:r>
      <w:r w:rsidRPr="00B057FD">
        <w:rPr>
          <w:rFonts w:ascii="Calibri" w:hAnsi="Calibri"/>
          <w:b/>
          <w:color w:val="231F20"/>
          <w:spacing w:val="2"/>
          <w:w w:val="105"/>
        </w:rPr>
        <w:t xml:space="preserve">of </w:t>
      </w:r>
      <w:r w:rsidRPr="00B057FD">
        <w:rPr>
          <w:rFonts w:ascii="Calibri" w:hAnsi="Calibri"/>
          <w:b/>
          <w:color w:val="231F20"/>
          <w:spacing w:val="4"/>
          <w:w w:val="105"/>
        </w:rPr>
        <w:t xml:space="preserve">persons </w:t>
      </w:r>
      <w:r w:rsidRPr="00B057FD">
        <w:rPr>
          <w:rFonts w:ascii="Calibri" w:hAnsi="Calibri"/>
          <w:b/>
          <w:color w:val="231F20"/>
          <w:spacing w:val="3"/>
          <w:w w:val="105"/>
        </w:rPr>
        <w:t xml:space="preserve">with </w:t>
      </w:r>
      <w:r w:rsidRPr="00B057FD">
        <w:rPr>
          <w:rFonts w:ascii="Calibri" w:hAnsi="Calibri"/>
          <w:b/>
          <w:color w:val="231F20"/>
          <w:spacing w:val="4"/>
          <w:w w:val="105"/>
        </w:rPr>
        <w:t xml:space="preserve">disabilities </w:t>
      </w:r>
      <w:r w:rsidRPr="00B057FD">
        <w:rPr>
          <w:rFonts w:ascii="Calibri" w:hAnsi="Calibri"/>
          <w:color w:val="231F20"/>
          <w:w w:val="105"/>
        </w:rPr>
        <w:t xml:space="preserve">are led, directed, and governed by persons with disabilities. They are established at the local, national, regional or international level to promote </w:t>
      </w:r>
      <w:r w:rsidRPr="00B057FD">
        <w:rPr>
          <w:rFonts w:ascii="Calibri" w:hAnsi="Calibri"/>
          <w:color w:val="231F20"/>
          <w:spacing w:val="-4"/>
          <w:w w:val="105"/>
        </w:rPr>
        <w:t xml:space="preserve">and/   </w:t>
      </w:r>
      <w:r w:rsidRPr="00B057FD">
        <w:rPr>
          <w:rFonts w:ascii="Calibri" w:hAnsi="Calibri"/>
          <w:color w:val="231F20"/>
          <w:w w:val="105"/>
        </w:rPr>
        <w:t>or defend the rights of persons with disabilities. A clear majority of the membership of such organisations should be recruited among persons with disabilities themselves. See also Foundations Guideline, section</w:t>
      </w:r>
      <w:r w:rsidRPr="00B057FD">
        <w:rPr>
          <w:rFonts w:ascii="Calibri" w:hAnsi="Calibri"/>
          <w:color w:val="231F20"/>
          <w:spacing w:val="7"/>
          <w:w w:val="105"/>
        </w:rPr>
        <w:t xml:space="preserve"> </w:t>
      </w:r>
      <w:r w:rsidRPr="00B057FD">
        <w:rPr>
          <w:rFonts w:ascii="Calibri" w:hAnsi="Calibri"/>
          <w:color w:val="231F20"/>
          <w:w w:val="105"/>
        </w:rPr>
        <w:t>2.4.</w:t>
      </w:r>
    </w:p>
    <w:p w:rsidR="00B125F0" w:rsidRPr="00B057FD" w:rsidRDefault="00FD04AA" w:rsidP="00F8092E">
      <w:pPr>
        <w:pStyle w:val="BodyText"/>
        <w:spacing w:after="120" w:line="285" w:lineRule="auto"/>
        <w:rPr>
          <w:rFonts w:ascii="Calibri" w:hAnsi="Calibri"/>
        </w:rPr>
      </w:pPr>
      <w:r w:rsidRPr="00B057FD">
        <w:rPr>
          <w:rFonts w:ascii="Calibri" w:hAnsi="Calibri"/>
          <w:b/>
          <w:color w:val="231F20"/>
          <w:spacing w:val="5"/>
          <w:w w:val="105"/>
        </w:rPr>
        <w:t>Participation</w:t>
      </w:r>
      <w:r w:rsidRPr="00B057FD">
        <w:rPr>
          <w:rFonts w:ascii="Calibri" w:hAnsi="Calibri"/>
          <w:b/>
          <w:color w:val="231F20"/>
          <w:spacing w:val="-27"/>
          <w:w w:val="105"/>
        </w:rPr>
        <w:t xml:space="preserve"> </w:t>
      </w:r>
      <w:r w:rsidRPr="00B057FD">
        <w:rPr>
          <w:rFonts w:ascii="Calibri" w:hAnsi="Calibri"/>
          <w:b/>
          <w:color w:val="231F20"/>
          <w:spacing w:val="2"/>
          <w:w w:val="105"/>
        </w:rPr>
        <w:t>of</w:t>
      </w:r>
      <w:r w:rsidRPr="00B057FD">
        <w:rPr>
          <w:rFonts w:ascii="Calibri" w:hAnsi="Calibri"/>
          <w:b/>
          <w:color w:val="231F20"/>
          <w:spacing w:val="-27"/>
          <w:w w:val="105"/>
        </w:rPr>
        <w:t xml:space="preserve"> </w:t>
      </w:r>
      <w:r w:rsidRPr="00B057FD">
        <w:rPr>
          <w:rFonts w:ascii="Calibri" w:hAnsi="Calibri"/>
          <w:b/>
          <w:color w:val="231F20"/>
          <w:spacing w:val="4"/>
          <w:w w:val="105"/>
        </w:rPr>
        <w:t>persons</w:t>
      </w:r>
      <w:r w:rsidRPr="00B057FD">
        <w:rPr>
          <w:rFonts w:ascii="Calibri" w:hAnsi="Calibri"/>
          <w:b/>
          <w:color w:val="231F20"/>
          <w:spacing w:val="-27"/>
          <w:w w:val="105"/>
        </w:rPr>
        <w:t xml:space="preserve"> </w:t>
      </w:r>
      <w:r w:rsidRPr="00B057FD">
        <w:rPr>
          <w:rFonts w:ascii="Calibri" w:hAnsi="Calibri"/>
          <w:b/>
          <w:color w:val="231F20"/>
          <w:spacing w:val="3"/>
          <w:w w:val="105"/>
        </w:rPr>
        <w:t>with</w:t>
      </w:r>
      <w:r w:rsidRPr="00B057FD">
        <w:rPr>
          <w:rFonts w:ascii="Calibri" w:hAnsi="Calibri"/>
          <w:b/>
          <w:color w:val="231F20"/>
          <w:spacing w:val="-27"/>
          <w:w w:val="105"/>
        </w:rPr>
        <w:t xml:space="preserve"> </w:t>
      </w:r>
      <w:r w:rsidRPr="00B057FD">
        <w:rPr>
          <w:rFonts w:ascii="Calibri" w:hAnsi="Calibri"/>
          <w:b/>
          <w:color w:val="231F20"/>
          <w:spacing w:val="4"/>
          <w:w w:val="105"/>
        </w:rPr>
        <w:t>disabilities</w:t>
      </w:r>
      <w:r w:rsidRPr="00B057FD">
        <w:rPr>
          <w:rFonts w:ascii="Calibri" w:hAnsi="Calibri"/>
          <w:b/>
          <w:color w:val="231F20"/>
          <w:spacing w:val="-31"/>
          <w:w w:val="105"/>
        </w:rPr>
        <w:t xml:space="preserve"> </w:t>
      </w:r>
      <w:r w:rsidRPr="00B057FD">
        <w:rPr>
          <w:rFonts w:ascii="Calibri" w:hAnsi="Calibri"/>
          <w:color w:val="231F20"/>
          <w:w w:val="105"/>
        </w:rPr>
        <w:t>refers</w:t>
      </w:r>
      <w:r w:rsidRPr="00B057FD">
        <w:rPr>
          <w:rFonts w:ascii="Calibri" w:hAnsi="Calibri"/>
          <w:color w:val="231F20"/>
          <w:spacing w:val="-27"/>
          <w:w w:val="105"/>
        </w:rPr>
        <w:t xml:space="preserve"> </w:t>
      </w:r>
      <w:r w:rsidRPr="00B057FD">
        <w:rPr>
          <w:rFonts w:ascii="Calibri" w:hAnsi="Calibri"/>
          <w:color w:val="231F20"/>
          <w:w w:val="105"/>
        </w:rPr>
        <w:t>to</w:t>
      </w:r>
      <w:r w:rsidRPr="00B057FD">
        <w:rPr>
          <w:rFonts w:ascii="Calibri" w:hAnsi="Calibri"/>
          <w:color w:val="231F20"/>
          <w:spacing w:val="-27"/>
          <w:w w:val="105"/>
        </w:rPr>
        <w:t xml:space="preserve"> </w:t>
      </w:r>
      <w:r w:rsidRPr="00B057FD">
        <w:rPr>
          <w:rFonts w:ascii="Calibri" w:hAnsi="Calibri"/>
          <w:color w:val="231F20"/>
          <w:w w:val="105"/>
        </w:rPr>
        <w:t>the</w:t>
      </w:r>
      <w:r w:rsidRPr="00B057FD">
        <w:rPr>
          <w:rFonts w:ascii="Calibri" w:hAnsi="Calibri"/>
          <w:color w:val="231F20"/>
          <w:spacing w:val="-26"/>
          <w:w w:val="105"/>
        </w:rPr>
        <w:t xml:space="preserve"> </w:t>
      </w:r>
      <w:r w:rsidRPr="00B057FD">
        <w:rPr>
          <w:rFonts w:ascii="Calibri" w:hAnsi="Calibri"/>
          <w:color w:val="231F20"/>
          <w:w w:val="105"/>
        </w:rPr>
        <w:t>action</w:t>
      </w:r>
      <w:r w:rsidRPr="00B057FD">
        <w:rPr>
          <w:rFonts w:ascii="Calibri" w:hAnsi="Calibri"/>
          <w:color w:val="231F20"/>
          <w:spacing w:val="-27"/>
          <w:w w:val="105"/>
        </w:rPr>
        <w:t xml:space="preserve"> </w:t>
      </w:r>
      <w:r w:rsidRPr="00B057FD">
        <w:rPr>
          <w:rFonts w:ascii="Calibri" w:hAnsi="Calibri"/>
          <w:color w:val="231F20"/>
          <w:w w:val="105"/>
        </w:rPr>
        <w:t>of</w:t>
      </w:r>
      <w:r w:rsidRPr="00B057FD">
        <w:rPr>
          <w:rFonts w:ascii="Calibri" w:hAnsi="Calibri"/>
          <w:color w:val="231F20"/>
          <w:spacing w:val="-27"/>
          <w:w w:val="105"/>
        </w:rPr>
        <w:t xml:space="preserve"> </w:t>
      </w:r>
      <w:r w:rsidRPr="00B057FD">
        <w:rPr>
          <w:rFonts w:ascii="Calibri" w:hAnsi="Calibri"/>
          <w:color w:val="231F20"/>
          <w:w w:val="105"/>
        </w:rPr>
        <w:t>allowing</w:t>
      </w:r>
      <w:r w:rsidRPr="00B057FD">
        <w:rPr>
          <w:rFonts w:ascii="Calibri" w:hAnsi="Calibri"/>
          <w:color w:val="231F20"/>
          <w:spacing w:val="-27"/>
          <w:w w:val="105"/>
        </w:rPr>
        <w:t xml:space="preserve"> </w:t>
      </w:r>
      <w:r w:rsidRPr="00B057FD">
        <w:rPr>
          <w:rFonts w:ascii="Calibri" w:hAnsi="Calibri"/>
          <w:color w:val="231F20"/>
          <w:w w:val="105"/>
        </w:rPr>
        <w:t>and</w:t>
      </w:r>
      <w:r w:rsidRPr="00B057FD">
        <w:rPr>
          <w:rFonts w:ascii="Calibri" w:hAnsi="Calibri"/>
          <w:color w:val="231F20"/>
          <w:spacing w:val="-27"/>
          <w:w w:val="105"/>
        </w:rPr>
        <w:t xml:space="preserve"> </w:t>
      </w:r>
      <w:r w:rsidRPr="00B057FD">
        <w:rPr>
          <w:rFonts w:ascii="Calibri" w:hAnsi="Calibri"/>
          <w:color w:val="231F20"/>
          <w:w w:val="105"/>
        </w:rPr>
        <w:t>enabling</w:t>
      </w:r>
      <w:r w:rsidRPr="00B057FD">
        <w:rPr>
          <w:rFonts w:ascii="Calibri" w:hAnsi="Calibri"/>
          <w:color w:val="231F20"/>
          <w:spacing w:val="-27"/>
          <w:w w:val="105"/>
        </w:rPr>
        <w:t xml:space="preserve"> </w:t>
      </w:r>
      <w:r w:rsidRPr="00B057FD">
        <w:rPr>
          <w:rFonts w:ascii="Calibri" w:hAnsi="Calibri"/>
          <w:color w:val="231F20"/>
          <w:w w:val="105"/>
        </w:rPr>
        <w:t>persons</w:t>
      </w:r>
      <w:r w:rsidRPr="00B057FD">
        <w:rPr>
          <w:rFonts w:ascii="Calibri" w:hAnsi="Calibri"/>
          <w:color w:val="231F20"/>
          <w:spacing w:val="-27"/>
          <w:w w:val="105"/>
        </w:rPr>
        <w:t xml:space="preserve"> </w:t>
      </w:r>
      <w:r w:rsidRPr="00B057FD">
        <w:rPr>
          <w:rFonts w:ascii="Calibri" w:hAnsi="Calibri"/>
          <w:color w:val="231F20"/>
          <w:w w:val="105"/>
        </w:rPr>
        <w:t xml:space="preserve">with disabilities to take part directly, or through organizations of persons with disabilities, in decision- making processes, including the design, implementation, monitoring and evaluation of policies. </w:t>
      </w:r>
      <w:r w:rsidRPr="00B057FD">
        <w:rPr>
          <w:rFonts w:ascii="Calibri" w:hAnsi="Calibri"/>
          <w:color w:val="231F20"/>
          <w:spacing w:val="-11"/>
          <w:w w:val="105"/>
        </w:rPr>
        <w:t xml:space="preserve">To </w:t>
      </w:r>
      <w:r w:rsidRPr="00B057FD">
        <w:rPr>
          <w:rFonts w:ascii="Calibri" w:hAnsi="Calibri"/>
          <w:color w:val="231F20"/>
          <w:spacing w:val="-7"/>
          <w:w w:val="105"/>
        </w:rPr>
        <w:t xml:space="preserve">do </w:t>
      </w:r>
      <w:r w:rsidRPr="00B057FD">
        <w:rPr>
          <w:rFonts w:ascii="Calibri" w:hAnsi="Calibri"/>
          <w:color w:val="231F20"/>
          <w:w w:val="105"/>
        </w:rPr>
        <w:t>this, persons with disabilities should be closely consulted and actively involved in all decision-making processes,</w:t>
      </w:r>
      <w:r w:rsidRPr="00B057FD">
        <w:rPr>
          <w:rFonts w:ascii="Calibri" w:hAnsi="Calibri"/>
          <w:color w:val="231F20"/>
          <w:spacing w:val="8"/>
          <w:w w:val="105"/>
        </w:rPr>
        <w:t xml:space="preserve"> </w:t>
      </w:r>
      <w:r w:rsidRPr="00B057FD">
        <w:rPr>
          <w:rFonts w:ascii="Calibri" w:hAnsi="Calibri"/>
          <w:color w:val="231F20"/>
          <w:w w:val="105"/>
        </w:rPr>
        <w:t>by</w:t>
      </w:r>
      <w:r w:rsidRPr="00B057FD">
        <w:rPr>
          <w:rFonts w:ascii="Calibri" w:hAnsi="Calibri"/>
          <w:color w:val="231F20"/>
          <w:spacing w:val="9"/>
          <w:w w:val="105"/>
        </w:rPr>
        <w:t xml:space="preserve"> </w:t>
      </w:r>
      <w:r w:rsidRPr="00B057FD">
        <w:rPr>
          <w:rFonts w:ascii="Calibri" w:hAnsi="Calibri"/>
          <w:color w:val="231F20"/>
          <w:w w:val="105"/>
        </w:rPr>
        <w:t>being</w:t>
      </w:r>
      <w:r w:rsidRPr="00B057FD">
        <w:rPr>
          <w:rFonts w:ascii="Calibri" w:hAnsi="Calibri"/>
          <w:color w:val="231F20"/>
          <w:spacing w:val="9"/>
          <w:w w:val="105"/>
        </w:rPr>
        <w:t xml:space="preserve"> </w:t>
      </w:r>
      <w:r w:rsidRPr="00B057FD">
        <w:rPr>
          <w:rFonts w:ascii="Calibri" w:hAnsi="Calibri"/>
          <w:color w:val="231F20"/>
          <w:w w:val="105"/>
        </w:rPr>
        <w:t>invited</w:t>
      </w:r>
      <w:r w:rsidRPr="00B057FD">
        <w:rPr>
          <w:rFonts w:ascii="Calibri" w:hAnsi="Calibri"/>
          <w:color w:val="231F20"/>
          <w:spacing w:val="9"/>
          <w:w w:val="105"/>
        </w:rPr>
        <w:t xml:space="preserve"> </w:t>
      </w:r>
      <w:r w:rsidRPr="00B057FD">
        <w:rPr>
          <w:rFonts w:ascii="Calibri" w:hAnsi="Calibri"/>
          <w:color w:val="231F20"/>
          <w:w w:val="105"/>
        </w:rPr>
        <w:t>to</w:t>
      </w:r>
      <w:r w:rsidRPr="00B057FD">
        <w:rPr>
          <w:rFonts w:ascii="Calibri" w:hAnsi="Calibri"/>
          <w:color w:val="231F20"/>
          <w:spacing w:val="9"/>
          <w:w w:val="105"/>
        </w:rPr>
        <w:t xml:space="preserve"> </w:t>
      </w:r>
      <w:r w:rsidRPr="00B057FD">
        <w:rPr>
          <w:rFonts w:ascii="Calibri" w:hAnsi="Calibri"/>
          <w:color w:val="231F20"/>
          <w:w w:val="105"/>
        </w:rPr>
        <w:t>give</w:t>
      </w:r>
      <w:r w:rsidRPr="00B057FD">
        <w:rPr>
          <w:rFonts w:ascii="Calibri" w:hAnsi="Calibri"/>
          <w:color w:val="231F20"/>
          <w:spacing w:val="9"/>
          <w:w w:val="105"/>
        </w:rPr>
        <w:t xml:space="preserve"> </w:t>
      </w:r>
      <w:r w:rsidRPr="00B057FD">
        <w:rPr>
          <w:rFonts w:ascii="Calibri" w:hAnsi="Calibri"/>
          <w:color w:val="231F20"/>
          <w:w w:val="105"/>
        </w:rPr>
        <w:t>their</w:t>
      </w:r>
      <w:r w:rsidRPr="00B057FD">
        <w:rPr>
          <w:rFonts w:ascii="Calibri" w:hAnsi="Calibri"/>
          <w:color w:val="231F20"/>
          <w:spacing w:val="9"/>
          <w:w w:val="105"/>
        </w:rPr>
        <w:t xml:space="preserve"> </w:t>
      </w:r>
      <w:r w:rsidRPr="00B057FD">
        <w:rPr>
          <w:rFonts w:ascii="Calibri" w:hAnsi="Calibri"/>
          <w:color w:val="231F20"/>
          <w:w w:val="105"/>
        </w:rPr>
        <w:t>opinions</w:t>
      </w:r>
      <w:r w:rsidRPr="00B057FD">
        <w:rPr>
          <w:rFonts w:ascii="Calibri" w:hAnsi="Calibri"/>
          <w:color w:val="231F20"/>
          <w:spacing w:val="9"/>
          <w:w w:val="105"/>
        </w:rPr>
        <w:t xml:space="preserve"> </w:t>
      </w:r>
      <w:r w:rsidRPr="00B057FD">
        <w:rPr>
          <w:rFonts w:ascii="Calibri" w:hAnsi="Calibri"/>
          <w:color w:val="231F20"/>
          <w:w w:val="105"/>
        </w:rPr>
        <w:t>and</w:t>
      </w:r>
      <w:r w:rsidRPr="00B057FD">
        <w:rPr>
          <w:rFonts w:ascii="Calibri" w:hAnsi="Calibri"/>
          <w:color w:val="231F20"/>
          <w:spacing w:val="9"/>
          <w:w w:val="105"/>
        </w:rPr>
        <w:t xml:space="preserve"> </w:t>
      </w:r>
      <w:r w:rsidRPr="00B057FD">
        <w:rPr>
          <w:rFonts w:ascii="Calibri" w:hAnsi="Calibri"/>
          <w:color w:val="231F20"/>
          <w:w w:val="105"/>
        </w:rPr>
        <w:t>take</w:t>
      </w:r>
      <w:r w:rsidRPr="00B057FD">
        <w:rPr>
          <w:rFonts w:ascii="Calibri" w:hAnsi="Calibri"/>
          <w:color w:val="231F20"/>
          <w:spacing w:val="8"/>
          <w:w w:val="105"/>
        </w:rPr>
        <w:t xml:space="preserve"> </w:t>
      </w:r>
      <w:r w:rsidRPr="00B057FD">
        <w:rPr>
          <w:rFonts w:ascii="Calibri" w:hAnsi="Calibri"/>
          <w:color w:val="231F20"/>
          <w:w w:val="105"/>
        </w:rPr>
        <w:t>part</w:t>
      </w:r>
      <w:r w:rsidRPr="00B057FD">
        <w:rPr>
          <w:rFonts w:ascii="Calibri" w:hAnsi="Calibri"/>
          <w:color w:val="231F20"/>
          <w:spacing w:val="9"/>
          <w:w w:val="105"/>
        </w:rPr>
        <w:t xml:space="preserve"> </w:t>
      </w:r>
      <w:r w:rsidRPr="00B057FD">
        <w:rPr>
          <w:rFonts w:ascii="Calibri" w:hAnsi="Calibri"/>
          <w:color w:val="231F20"/>
          <w:w w:val="105"/>
        </w:rPr>
        <w:t>in</w:t>
      </w:r>
      <w:r w:rsidRPr="00B057FD">
        <w:rPr>
          <w:rFonts w:ascii="Calibri" w:hAnsi="Calibri"/>
          <w:color w:val="231F20"/>
          <w:spacing w:val="9"/>
          <w:w w:val="105"/>
        </w:rPr>
        <w:t xml:space="preserve"> </w:t>
      </w:r>
      <w:r w:rsidRPr="00B057FD">
        <w:rPr>
          <w:rFonts w:ascii="Calibri" w:hAnsi="Calibri"/>
          <w:color w:val="231F20"/>
          <w:w w:val="105"/>
        </w:rPr>
        <w:t>implementation</w:t>
      </w:r>
      <w:r w:rsidRPr="00B057FD">
        <w:rPr>
          <w:rFonts w:ascii="Calibri" w:hAnsi="Calibri"/>
          <w:color w:val="231F20"/>
          <w:spacing w:val="9"/>
          <w:w w:val="105"/>
        </w:rPr>
        <w:t xml:space="preserve"> </w:t>
      </w:r>
      <w:r w:rsidRPr="00B057FD">
        <w:rPr>
          <w:rFonts w:ascii="Calibri" w:hAnsi="Calibri"/>
          <w:color w:val="231F20"/>
          <w:w w:val="105"/>
        </w:rPr>
        <w:t>processes.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t>Participation is an obligation to be met under the Convention on the Rights of Persons with Disabilities for all aspects of policy. “Nothing about us, without us” is the motto that promotes this obligation, and it means that no policy should be developed or implemented without persons with disabilities. See also Foundations Guideline, sections 2.4 and 4.</w:t>
      </w:r>
    </w:p>
    <w:p w:rsidR="00B125F0" w:rsidRPr="00B057FD" w:rsidRDefault="00FD04AA" w:rsidP="00F8092E">
      <w:pPr>
        <w:pStyle w:val="BodyText"/>
        <w:spacing w:after="120" w:line="285" w:lineRule="auto"/>
        <w:rPr>
          <w:rFonts w:ascii="Calibri" w:hAnsi="Calibri"/>
        </w:rPr>
      </w:pPr>
      <w:bookmarkStart w:id="96" w:name="_bookmark51"/>
      <w:bookmarkEnd w:id="96"/>
      <w:r w:rsidRPr="00B057FD">
        <w:rPr>
          <w:rFonts w:ascii="Calibri" w:hAnsi="Calibri"/>
          <w:b/>
          <w:color w:val="231F20"/>
          <w:spacing w:val="4"/>
          <w:w w:val="105"/>
        </w:rPr>
        <w:t>Persons</w:t>
      </w:r>
      <w:r w:rsidRPr="00B057FD">
        <w:rPr>
          <w:rFonts w:ascii="Calibri" w:hAnsi="Calibri"/>
          <w:b/>
          <w:color w:val="231F20"/>
          <w:spacing w:val="-20"/>
          <w:w w:val="105"/>
        </w:rPr>
        <w:t xml:space="preserve"> </w:t>
      </w:r>
      <w:r w:rsidRPr="00B057FD">
        <w:rPr>
          <w:rFonts w:ascii="Calibri" w:hAnsi="Calibri"/>
          <w:b/>
          <w:color w:val="231F20"/>
          <w:spacing w:val="3"/>
          <w:w w:val="105"/>
        </w:rPr>
        <w:t>with</w:t>
      </w:r>
      <w:r w:rsidRPr="00B057FD">
        <w:rPr>
          <w:rFonts w:ascii="Calibri" w:hAnsi="Calibri"/>
          <w:b/>
          <w:color w:val="231F20"/>
          <w:spacing w:val="-19"/>
          <w:w w:val="105"/>
        </w:rPr>
        <w:t xml:space="preserve"> </w:t>
      </w:r>
      <w:r w:rsidRPr="00B057FD">
        <w:rPr>
          <w:rFonts w:ascii="Calibri" w:hAnsi="Calibri"/>
          <w:b/>
          <w:color w:val="231F20"/>
          <w:spacing w:val="4"/>
          <w:w w:val="105"/>
        </w:rPr>
        <w:t>disabilities</w:t>
      </w:r>
      <w:r w:rsidRPr="00B057FD">
        <w:rPr>
          <w:rFonts w:ascii="Calibri" w:hAnsi="Calibri"/>
          <w:b/>
          <w:color w:val="231F20"/>
          <w:spacing w:val="-25"/>
          <w:w w:val="105"/>
        </w:rPr>
        <w:t xml:space="preserve"> </w:t>
      </w:r>
      <w:r w:rsidRPr="00B057FD">
        <w:rPr>
          <w:rFonts w:ascii="Calibri" w:hAnsi="Calibri"/>
          <w:color w:val="231F20"/>
          <w:w w:val="105"/>
        </w:rPr>
        <w:t>include</w:t>
      </w:r>
      <w:r w:rsidRPr="00B057FD">
        <w:rPr>
          <w:rFonts w:ascii="Calibri" w:hAnsi="Calibri"/>
          <w:color w:val="231F20"/>
          <w:spacing w:val="-21"/>
          <w:w w:val="105"/>
        </w:rPr>
        <w:t xml:space="preserve"> </w:t>
      </w:r>
      <w:r w:rsidRPr="00B057FD">
        <w:rPr>
          <w:rFonts w:ascii="Calibri" w:hAnsi="Calibri"/>
          <w:color w:val="231F20"/>
          <w:w w:val="105"/>
        </w:rPr>
        <w:t>those</w:t>
      </w:r>
      <w:r w:rsidRPr="00B057FD">
        <w:rPr>
          <w:rFonts w:ascii="Calibri" w:hAnsi="Calibri"/>
          <w:color w:val="231F20"/>
          <w:spacing w:val="-21"/>
          <w:w w:val="105"/>
        </w:rPr>
        <w:t xml:space="preserve"> </w:t>
      </w:r>
      <w:r w:rsidRPr="00B057FD">
        <w:rPr>
          <w:rFonts w:ascii="Calibri" w:hAnsi="Calibri"/>
          <w:color w:val="231F20"/>
          <w:w w:val="105"/>
        </w:rPr>
        <w:t>who</w:t>
      </w:r>
      <w:r w:rsidRPr="00B057FD">
        <w:rPr>
          <w:rFonts w:ascii="Calibri" w:hAnsi="Calibri"/>
          <w:color w:val="231F20"/>
          <w:spacing w:val="-21"/>
          <w:w w:val="105"/>
        </w:rPr>
        <w:t xml:space="preserve"> </w:t>
      </w:r>
      <w:r w:rsidRPr="00B057FD">
        <w:rPr>
          <w:rFonts w:ascii="Calibri" w:hAnsi="Calibri"/>
          <w:color w:val="231F20"/>
          <w:w w:val="105"/>
        </w:rPr>
        <w:t>have</w:t>
      </w:r>
      <w:r w:rsidRPr="00B057FD">
        <w:rPr>
          <w:rFonts w:ascii="Calibri" w:hAnsi="Calibri"/>
          <w:color w:val="231F20"/>
          <w:spacing w:val="-21"/>
          <w:w w:val="105"/>
        </w:rPr>
        <w:t xml:space="preserve"> </w:t>
      </w:r>
      <w:r w:rsidRPr="00B057FD">
        <w:rPr>
          <w:rFonts w:ascii="Calibri" w:hAnsi="Calibri"/>
          <w:color w:val="231F20"/>
          <w:w w:val="105"/>
        </w:rPr>
        <w:t>long-term</w:t>
      </w:r>
      <w:r w:rsidRPr="00B057FD">
        <w:rPr>
          <w:rFonts w:ascii="Calibri" w:hAnsi="Calibri"/>
          <w:color w:val="231F20"/>
          <w:spacing w:val="-20"/>
          <w:w w:val="105"/>
        </w:rPr>
        <w:t xml:space="preserve"> </w:t>
      </w:r>
      <w:r w:rsidRPr="00B057FD">
        <w:rPr>
          <w:rFonts w:ascii="Calibri" w:hAnsi="Calibri"/>
          <w:color w:val="231F20"/>
          <w:w w:val="105"/>
        </w:rPr>
        <w:t>physical,</w:t>
      </w:r>
      <w:r w:rsidRPr="00B057FD">
        <w:rPr>
          <w:rFonts w:ascii="Calibri" w:hAnsi="Calibri"/>
          <w:color w:val="231F20"/>
          <w:spacing w:val="-21"/>
          <w:w w:val="105"/>
        </w:rPr>
        <w:t xml:space="preserve"> </w:t>
      </w:r>
      <w:r w:rsidRPr="00B057FD">
        <w:rPr>
          <w:rFonts w:ascii="Calibri" w:hAnsi="Calibri"/>
          <w:color w:val="231F20"/>
          <w:w w:val="105"/>
        </w:rPr>
        <w:t>psychosocial,</w:t>
      </w:r>
      <w:r w:rsidRPr="00B057FD">
        <w:rPr>
          <w:rFonts w:ascii="Calibri" w:hAnsi="Calibri"/>
          <w:color w:val="231F20"/>
          <w:spacing w:val="-21"/>
          <w:w w:val="105"/>
        </w:rPr>
        <w:t xml:space="preserve"> </w:t>
      </w:r>
      <w:r w:rsidRPr="00B057FD">
        <w:rPr>
          <w:rFonts w:ascii="Calibri" w:hAnsi="Calibri"/>
          <w:color w:val="231F20"/>
          <w:w w:val="105"/>
        </w:rPr>
        <w:t>intellectual</w:t>
      </w:r>
      <w:r w:rsidRPr="00B057FD">
        <w:rPr>
          <w:rFonts w:ascii="Calibri" w:hAnsi="Calibri"/>
          <w:color w:val="231F20"/>
          <w:spacing w:val="-21"/>
          <w:w w:val="105"/>
        </w:rPr>
        <w:t xml:space="preserve"> </w:t>
      </w:r>
      <w:r w:rsidRPr="00B057FD">
        <w:rPr>
          <w:rFonts w:ascii="Calibri" w:hAnsi="Calibri"/>
          <w:color w:val="231F20"/>
          <w:w w:val="105"/>
        </w:rPr>
        <w:t>or sensory impairments which, in interaction with various barriers, may hinder their full and effective participation in society on an equal basis with others. Hence, persons with disabilities are persons with impairments who experience barriers that restrict their participation. See also Foundations Guideline, section</w:t>
      </w:r>
      <w:r w:rsidRPr="00B057FD">
        <w:rPr>
          <w:rFonts w:ascii="Calibri" w:hAnsi="Calibri"/>
          <w:color w:val="231F20"/>
          <w:spacing w:val="7"/>
          <w:w w:val="105"/>
        </w:rPr>
        <w:t xml:space="preserve"> </w:t>
      </w:r>
      <w:r w:rsidRPr="00B057FD">
        <w:rPr>
          <w:rFonts w:ascii="Calibri" w:hAnsi="Calibri"/>
          <w:color w:val="231F20"/>
          <w:w w:val="105"/>
        </w:rPr>
        <w:t>1.2.</w:t>
      </w:r>
    </w:p>
    <w:p w:rsidR="00ED4FD1" w:rsidRPr="00B057FD" w:rsidRDefault="00FD04AA" w:rsidP="004F702D">
      <w:pPr>
        <w:pStyle w:val="BodyText"/>
        <w:spacing w:after="120" w:line="285" w:lineRule="auto"/>
        <w:rPr>
          <w:rFonts w:ascii="Calibri" w:hAnsi="Calibri"/>
        </w:rPr>
      </w:pPr>
      <w:bookmarkStart w:id="97" w:name="_bookmark52"/>
      <w:bookmarkEnd w:id="97"/>
      <w:r w:rsidRPr="00B057FD">
        <w:rPr>
          <w:rFonts w:ascii="Calibri" w:hAnsi="Calibri"/>
          <w:b/>
          <w:color w:val="231F20"/>
          <w:spacing w:val="4"/>
          <w:w w:val="110"/>
        </w:rPr>
        <w:t xml:space="preserve">Reasonable accommodation </w:t>
      </w:r>
      <w:r w:rsidRPr="00B057FD">
        <w:rPr>
          <w:rFonts w:ascii="Calibri" w:hAnsi="Calibri"/>
          <w:color w:val="231F20"/>
          <w:w w:val="110"/>
        </w:rPr>
        <w:t>refers to modifications or adjustments made for a person with disability who requires them in a particular case, to facilitate participation on an equal basis with others. Reasonable accommodation must be provided on demand - that is, entities responsible for providing</w:t>
      </w:r>
      <w:r w:rsidRPr="00B057FD">
        <w:rPr>
          <w:rFonts w:ascii="Calibri" w:hAnsi="Calibri"/>
          <w:color w:val="231F20"/>
          <w:spacing w:val="-18"/>
          <w:w w:val="110"/>
        </w:rPr>
        <w:t xml:space="preserve"> </w:t>
      </w:r>
      <w:r w:rsidRPr="00B057FD">
        <w:rPr>
          <w:rFonts w:ascii="Calibri" w:hAnsi="Calibri"/>
          <w:color w:val="231F20"/>
          <w:w w:val="110"/>
        </w:rPr>
        <w:t>it</w:t>
      </w:r>
      <w:r w:rsidRPr="00B057FD">
        <w:rPr>
          <w:rFonts w:ascii="Calibri" w:hAnsi="Calibri"/>
          <w:color w:val="231F20"/>
          <w:spacing w:val="-18"/>
          <w:w w:val="110"/>
        </w:rPr>
        <w:t xml:space="preserve"> </w:t>
      </w:r>
      <w:r w:rsidRPr="00B057FD">
        <w:rPr>
          <w:rFonts w:ascii="Calibri" w:hAnsi="Calibri"/>
          <w:color w:val="231F20"/>
          <w:w w:val="110"/>
        </w:rPr>
        <w:t>cannot</w:t>
      </w:r>
      <w:r w:rsidRPr="00B057FD">
        <w:rPr>
          <w:rFonts w:ascii="Calibri" w:hAnsi="Calibri"/>
          <w:color w:val="231F20"/>
          <w:spacing w:val="-18"/>
          <w:w w:val="110"/>
        </w:rPr>
        <w:t xml:space="preserve"> </w:t>
      </w:r>
      <w:r w:rsidRPr="00B057FD">
        <w:rPr>
          <w:rFonts w:ascii="Calibri" w:hAnsi="Calibri"/>
          <w:color w:val="231F20"/>
          <w:w w:val="110"/>
        </w:rPr>
        <w:t>deny</w:t>
      </w:r>
      <w:r w:rsidRPr="00B057FD">
        <w:rPr>
          <w:rFonts w:ascii="Calibri" w:hAnsi="Calibri"/>
          <w:color w:val="231F20"/>
          <w:spacing w:val="-17"/>
          <w:w w:val="110"/>
        </w:rPr>
        <w:t xml:space="preserve"> </w:t>
      </w:r>
      <w:r w:rsidRPr="00B057FD">
        <w:rPr>
          <w:rFonts w:ascii="Calibri" w:hAnsi="Calibri"/>
          <w:color w:val="231F20"/>
          <w:w w:val="110"/>
        </w:rPr>
        <w:t>it</w:t>
      </w:r>
      <w:r w:rsidRPr="00B057FD">
        <w:rPr>
          <w:rFonts w:ascii="Calibri" w:hAnsi="Calibri"/>
          <w:color w:val="231F20"/>
          <w:spacing w:val="-18"/>
          <w:w w:val="110"/>
        </w:rPr>
        <w:t xml:space="preserve"> </w:t>
      </w:r>
      <w:r w:rsidRPr="00B057FD">
        <w:rPr>
          <w:rFonts w:ascii="Calibri" w:hAnsi="Calibri"/>
          <w:color w:val="231F20"/>
          <w:w w:val="110"/>
        </w:rPr>
        <w:t>by</w:t>
      </w:r>
      <w:r w:rsidRPr="00B057FD">
        <w:rPr>
          <w:rFonts w:ascii="Calibri" w:hAnsi="Calibri"/>
          <w:color w:val="231F20"/>
          <w:spacing w:val="-18"/>
          <w:w w:val="110"/>
        </w:rPr>
        <w:t xml:space="preserve"> </w:t>
      </w:r>
      <w:r w:rsidRPr="00B057FD">
        <w:rPr>
          <w:rFonts w:ascii="Calibri" w:hAnsi="Calibri"/>
          <w:color w:val="231F20"/>
          <w:w w:val="110"/>
        </w:rPr>
        <w:t>saying</w:t>
      </w:r>
      <w:r w:rsidRPr="00B057FD">
        <w:rPr>
          <w:rFonts w:ascii="Calibri" w:hAnsi="Calibri"/>
          <w:color w:val="231F20"/>
          <w:spacing w:val="-18"/>
          <w:w w:val="110"/>
        </w:rPr>
        <w:t xml:space="preserve"> </w:t>
      </w:r>
      <w:r w:rsidRPr="00B057FD">
        <w:rPr>
          <w:rFonts w:ascii="Calibri" w:hAnsi="Calibri"/>
          <w:color w:val="231F20"/>
          <w:w w:val="110"/>
        </w:rPr>
        <w:t>that</w:t>
      </w:r>
      <w:r w:rsidRPr="00B057FD">
        <w:rPr>
          <w:rFonts w:ascii="Calibri" w:hAnsi="Calibri"/>
          <w:color w:val="231F20"/>
          <w:spacing w:val="-17"/>
          <w:w w:val="110"/>
        </w:rPr>
        <w:t xml:space="preserve"> </w:t>
      </w:r>
      <w:r w:rsidRPr="00B057FD">
        <w:rPr>
          <w:rFonts w:ascii="Calibri" w:hAnsi="Calibri"/>
          <w:color w:val="231F20"/>
          <w:w w:val="110"/>
        </w:rPr>
        <w:t>they</w:t>
      </w:r>
      <w:r w:rsidRPr="00B057FD">
        <w:rPr>
          <w:rFonts w:ascii="Calibri" w:hAnsi="Calibri"/>
          <w:color w:val="231F20"/>
          <w:spacing w:val="-18"/>
          <w:w w:val="110"/>
        </w:rPr>
        <w:t xml:space="preserve"> </w:t>
      </w:r>
      <w:r w:rsidRPr="00B057FD">
        <w:rPr>
          <w:rFonts w:ascii="Calibri" w:hAnsi="Calibri"/>
          <w:color w:val="231F20"/>
          <w:w w:val="110"/>
        </w:rPr>
        <w:t>are</w:t>
      </w:r>
      <w:r w:rsidRPr="00B057FD">
        <w:rPr>
          <w:rFonts w:ascii="Calibri" w:hAnsi="Calibri"/>
          <w:color w:val="231F20"/>
          <w:spacing w:val="-18"/>
          <w:w w:val="110"/>
        </w:rPr>
        <w:t xml:space="preserve"> </w:t>
      </w:r>
      <w:r w:rsidRPr="00B057FD">
        <w:rPr>
          <w:rFonts w:ascii="Calibri" w:hAnsi="Calibri"/>
          <w:color w:val="231F20"/>
          <w:w w:val="110"/>
        </w:rPr>
        <w:t>progressively</w:t>
      </w:r>
      <w:r w:rsidRPr="00B057FD">
        <w:rPr>
          <w:rFonts w:ascii="Calibri" w:hAnsi="Calibri"/>
          <w:color w:val="231F20"/>
          <w:spacing w:val="-17"/>
          <w:w w:val="110"/>
        </w:rPr>
        <w:t xml:space="preserve"> </w:t>
      </w:r>
      <w:r w:rsidRPr="00B057FD">
        <w:rPr>
          <w:rFonts w:ascii="Calibri" w:hAnsi="Calibri"/>
          <w:color w:val="231F20"/>
          <w:w w:val="110"/>
        </w:rPr>
        <w:t>implementing</w:t>
      </w:r>
      <w:r w:rsidRPr="00B057FD">
        <w:rPr>
          <w:rFonts w:ascii="Calibri" w:hAnsi="Calibri"/>
          <w:color w:val="231F20"/>
          <w:spacing w:val="-18"/>
          <w:w w:val="110"/>
        </w:rPr>
        <w:t xml:space="preserve"> </w:t>
      </w:r>
      <w:r w:rsidRPr="00B057FD">
        <w:rPr>
          <w:rFonts w:ascii="Calibri" w:hAnsi="Calibri"/>
          <w:color w:val="231F20"/>
          <w:w w:val="110"/>
        </w:rPr>
        <w:t>measures.</w:t>
      </w:r>
      <w:r w:rsidRPr="00B057FD">
        <w:rPr>
          <w:rFonts w:ascii="Calibri" w:hAnsi="Calibri"/>
          <w:color w:val="231F20"/>
          <w:spacing w:val="-18"/>
          <w:w w:val="110"/>
        </w:rPr>
        <w:t xml:space="preserve"> </w:t>
      </w:r>
      <w:r w:rsidRPr="00B057FD">
        <w:rPr>
          <w:rFonts w:ascii="Calibri" w:hAnsi="Calibri"/>
          <w:color w:val="231F20"/>
          <w:w w:val="110"/>
        </w:rPr>
        <w:t>If</w:t>
      </w:r>
      <w:r w:rsidRPr="00B057FD">
        <w:rPr>
          <w:rFonts w:ascii="Calibri" w:hAnsi="Calibri"/>
          <w:color w:val="231F20"/>
          <w:spacing w:val="-18"/>
          <w:w w:val="110"/>
        </w:rPr>
        <w:t xml:space="preserve"> </w:t>
      </w:r>
      <w:r w:rsidRPr="00B057FD">
        <w:rPr>
          <w:rFonts w:ascii="Calibri" w:hAnsi="Calibri"/>
          <w:color w:val="231F20"/>
          <w:w w:val="110"/>
        </w:rPr>
        <w:t>arbitrarily denied, this constitutes</w:t>
      </w:r>
      <w:r w:rsidRPr="00B057FD">
        <w:rPr>
          <w:rFonts w:ascii="Calibri" w:hAnsi="Calibri"/>
          <w:color w:val="231F20"/>
          <w:spacing w:val="-1"/>
          <w:w w:val="110"/>
        </w:rPr>
        <w:t xml:space="preserve"> </w:t>
      </w:r>
      <w:r w:rsidRPr="00B057FD">
        <w:rPr>
          <w:rFonts w:ascii="Calibri" w:hAnsi="Calibri"/>
          <w:color w:val="231F20"/>
          <w:w w:val="110"/>
        </w:rPr>
        <w:t>discrimination.</w:t>
      </w:r>
      <w:r w:rsidR="00ED4FD1" w:rsidRPr="00B057FD">
        <w:rPr>
          <w:rFonts w:ascii="Calibri" w:hAnsi="Calibri"/>
          <w:color w:val="231F20"/>
          <w:w w:val="110"/>
        </w:rPr>
        <w:br w:type="page"/>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10"/>
        </w:rPr>
        <w:lastRenderedPageBreak/>
        <w:t>Some examples include adjustments to the school hours of a student, extended breaks to rest, acquisition</w:t>
      </w:r>
      <w:r w:rsidRPr="00B057FD">
        <w:rPr>
          <w:rFonts w:ascii="Calibri" w:hAnsi="Calibri"/>
          <w:color w:val="231F20"/>
          <w:spacing w:val="-12"/>
          <w:w w:val="110"/>
        </w:rPr>
        <w:t xml:space="preserve"> </w:t>
      </w:r>
      <w:r w:rsidRPr="00B057FD">
        <w:rPr>
          <w:rFonts w:ascii="Calibri" w:hAnsi="Calibri"/>
          <w:color w:val="231F20"/>
          <w:w w:val="110"/>
        </w:rPr>
        <w:t>of</w:t>
      </w:r>
      <w:r w:rsidRPr="00B057FD">
        <w:rPr>
          <w:rFonts w:ascii="Calibri" w:hAnsi="Calibri"/>
          <w:color w:val="231F20"/>
          <w:spacing w:val="-11"/>
          <w:w w:val="110"/>
        </w:rPr>
        <w:t xml:space="preserve"> </w:t>
      </w:r>
      <w:r w:rsidRPr="00B057FD">
        <w:rPr>
          <w:rFonts w:ascii="Calibri" w:hAnsi="Calibri"/>
          <w:color w:val="231F20"/>
          <w:w w:val="110"/>
        </w:rPr>
        <w:t>computer</w:t>
      </w:r>
      <w:r w:rsidRPr="00B057FD">
        <w:rPr>
          <w:rFonts w:ascii="Calibri" w:hAnsi="Calibri"/>
          <w:color w:val="231F20"/>
          <w:spacing w:val="-11"/>
          <w:w w:val="110"/>
        </w:rPr>
        <w:t xml:space="preserve"> </w:t>
      </w:r>
      <w:r w:rsidRPr="00B057FD">
        <w:rPr>
          <w:rFonts w:ascii="Calibri" w:hAnsi="Calibri"/>
          <w:color w:val="231F20"/>
          <w:w w:val="110"/>
        </w:rPr>
        <w:t>software</w:t>
      </w:r>
      <w:r w:rsidRPr="00B057FD">
        <w:rPr>
          <w:rFonts w:ascii="Calibri" w:hAnsi="Calibri"/>
          <w:color w:val="231F20"/>
          <w:spacing w:val="-12"/>
          <w:w w:val="110"/>
        </w:rPr>
        <w:t xml:space="preserve"> </w:t>
      </w:r>
      <w:r w:rsidRPr="00B057FD">
        <w:rPr>
          <w:rFonts w:ascii="Calibri" w:hAnsi="Calibri"/>
          <w:color w:val="231F20"/>
          <w:w w:val="110"/>
        </w:rPr>
        <w:t>to</w:t>
      </w:r>
      <w:r w:rsidRPr="00B057FD">
        <w:rPr>
          <w:rFonts w:ascii="Calibri" w:hAnsi="Calibri"/>
          <w:color w:val="231F20"/>
          <w:spacing w:val="-11"/>
          <w:w w:val="110"/>
        </w:rPr>
        <w:t xml:space="preserve"> </w:t>
      </w:r>
      <w:r w:rsidRPr="00B057FD">
        <w:rPr>
          <w:rFonts w:ascii="Calibri" w:hAnsi="Calibri"/>
          <w:color w:val="231F20"/>
          <w:w w:val="110"/>
        </w:rPr>
        <w:t>read</w:t>
      </w:r>
      <w:r w:rsidRPr="00B057FD">
        <w:rPr>
          <w:rFonts w:ascii="Calibri" w:hAnsi="Calibri"/>
          <w:color w:val="231F20"/>
          <w:spacing w:val="-11"/>
          <w:w w:val="110"/>
        </w:rPr>
        <w:t xml:space="preserve"> </w:t>
      </w:r>
      <w:r w:rsidRPr="00B057FD">
        <w:rPr>
          <w:rFonts w:ascii="Calibri" w:hAnsi="Calibri"/>
          <w:color w:val="231F20"/>
          <w:w w:val="110"/>
        </w:rPr>
        <w:t>screens,</w:t>
      </w:r>
      <w:r w:rsidRPr="00B057FD">
        <w:rPr>
          <w:rFonts w:ascii="Calibri" w:hAnsi="Calibri"/>
          <w:color w:val="231F20"/>
          <w:spacing w:val="-11"/>
          <w:w w:val="110"/>
        </w:rPr>
        <w:t xml:space="preserve"> </w:t>
      </w:r>
      <w:r w:rsidRPr="00B057FD">
        <w:rPr>
          <w:rFonts w:ascii="Calibri" w:hAnsi="Calibri"/>
          <w:color w:val="231F20"/>
          <w:w w:val="110"/>
        </w:rPr>
        <w:t>a</w:t>
      </w:r>
      <w:r w:rsidRPr="00B057FD">
        <w:rPr>
          <w:rFonts w:ascii="Calibri" w:hAnsi="Calibri"/>
          <w:color w:val="231F20"/>
          <w:spacing w:val="-12"/>
          <w:w w:val="110"/>
        </w:rPr>
        <w:t xml:space="preserve"> </w:t>
      </w:r>
      <w:r w:rsidRPr="00B057FD">
        <w:rPr>
          <w:rFonts w:ascii="Calibri" w:hAnsi="Calibri"/>
          <w:color w:val="231F20"/>
          <w:w w:val="110"/>
        </w:rPr>
        <w:t>foldable</w:t>
      </w:r>
      <w:r w:rsidRPr="00B057FD">
        <w:rPr>
          <w:rFonts w:ascii="Calibri" w:hAnsi="Calibri"/>
          <w:color w:val="231F20"/>
          <w:spacing w:val="-11"/>
          <w:w w:val="110"/>
        </w:rPr>
        <w:t xml:space="preserve"> </w:t>
      </w:r>
      <w:r w:rsidRPr="00B057FD">
        <w:rPr>
          <w:rFonts w:ascii="Calibri" w:hAnsi="Calibri"/>
          <w:color w:val="231F20"/>
          <w:w w:val="110"/>
        </w:rPr>
        <w:t>ramp</w:t>
      </w:r>
      <w:r w:rsidRPr="00B057FD">
        <w:rPr>
          <w:rFonts w:ascii="Calibri" w:hAnsi="Calibri"/>
          <w:color w:val="231F20"/>
          <w:spacing w:val="-11"/>
          <w:w w:val="110"/>
        </w:rPr>
        <w:t xml:space="preserve"> </w:t>
      </w:r>
      <w:r w:rsidRPr="00B057FD">
        <w:rPr>
          <w:rFonts w:ascii="Calibri" w:hAnsi="Calibri"/>
          <w:color w:val="231F20"/>
          <w:w w:val="110"/>
        </w:rPr>
        <w:t>to</w:t>
      </w:r>
      <w:r w:rsidRPr="00B057FD">
        <w:rPr>
          <w:rFonts w:ascii="Calibri" w:hAnsi="Calibri"/>
          <w:color w:val="231F20"/>
          <w:spacing w:val="-12"/>
          <w:w w:val="110"/>
        </w:rPr>
        <w:t xml:space="preserve"> </w:t>
      </w:r>
      <w:r w:rsidRPr="00B057FD">
        <w:rPr>
          <w:rFonts w:ascii="Calibri" w:hAnsi="Calibri"/>
          <w:color w:val="231F20"/>
          <w:w w:val="110"/>
        </w:rPr>
        <w:t>overcome</w:t>
      </w:r>
      <w:r w:rsidRPr="00B057FD">
        <w:rPr>
          <w:rFonts w:ascii="Calibri" w:hAnsi="Calibri"/>
          <w:color w:val="231F20"/>
          <w:spacing w:val="-11"/>
          <w:w w:val="110"/>
        </w:rPr>
        <w:t xml:space="preserve"> </w:t>
      </w:r>
      <w:r w:rsidRPr="00B057FD">
        <w:rPr>
          <w:rFonts w:ascii="Calibri" w:hAnsi="Calibri"/>
          <w:color w:val="231F20"/>
          <w:w w:val="110"/>
        </w:rPr>
        <w:t>step(s)</w:t>
      </w:r>
      <w:r w:rsidRPr="00B057FD">
        <w:rPr>
          <w:rFonts w:ascii="Calibri" w:hAnsi="Calibri"/>
          <w:color w:val="231F20"/>
          <w:spacing w:val="-11"/>
          <w:w w:val="110"/>
        </w:rPr>
        <w:t xml:space="preserve"> </w:t>
      </w:r>
      <w:r w:rsidRPr="00B057FD">
        <w:rPr>
          <w:rFonts w:ascii="Calibri" w:hAnsi="Calibri"/>
          <w:color w:val="231F20"/>
          <w:w w:val="110"/>
        </w:rPr>
        <w:t>or</w:t>
      </w:r>
      <w:r w:rsidRPr="00B057FD">
        <w:rPr>
          <w:rFonts w:ascii="Calibri" w:hAnsi="Calibri"/>
          <w:color w:val="231F20"/>
          <w:spacing w:val="-11"/>
          <w:w w:val="110"/>
        </w:rPr>
        <w:t xml:space="preserve"> </w:t>
      </w:r>
      <w:r w:rsidRPr="00B057FD">
        <w:rPr>
          <w:rFonts w:ascii="Calibri" w:hAnsi="Calibri"/>
          <w:color w:val="231F20"/>
          <w:w w:val="110"/>
        </w:rPr>
        <w:t>providing</w:t>
      </w:r>
      <w:r w:rsidRPr="00B057FD">
        <w:rPr>
          <w:rFonts w:ascii="Calibri" w:hAnsi="Calibri"/>
          <w:color w:val="231F20"/>
          <w:spacing w:val="-12"/>
          <w:w w:val="110"/>
        </w:rPr>
        <w:t xml:space="preserve"> </w:t>
      </w:r>
      <w:r w:rsidRPr="00B057FD">
        <w:rPr>
          <w:rFonts w:ascii="Calibri" w:hAnsi="Calibri"/>
          <w:color w:val="231F20"/>
          <w:spacing w:val="-14"/>
          <w:w w:val="110"/>
        </w:rPr>
        <w:t xml:space="preserve">a </w:t>
      </w:r>
      <w:r w:rsidRPr="00B057FD">
        <w:rPr>
          <w:rFonts w:ascii="Calibri" w:hAnsi="Calibri"/>
          <w:color w:val="231F20"/>
          <w:w w:val="110"/>
        </w:rPr>
        <w:t>sign</w:t>
      </w:r>
      <w:r w:rsidRPr="00B057FD">
        <w:rPr>
          <w:rFonts w:ascii="Calibri" w:hAnsi="Calibri"/>
          <w:color w:val="231F20"/>
          <w:spacing w:val="-12"/>
          <w:w w:val="110"/>
        </w:rPr>
        <w:t xml:space="preserve"> </w:t>
      </w:r>
      <w:r w:rsidRPr="00B057FD">
        <w:rPr>
          <w:rFonts w:ascii="Calibri" w:hAnsi="Calibri"/>
          <w:color w:val="231F20"/>
          <w:w w:val="110"/>
        </w:rPr>
        <w:t>language</w:t>
      </w:r>
      <w:r w:rsidRPr="00B057FD">
        <w:rPr>
          <w:rFonts w:ascii="Calibri" w:hAnsi="Calibri"/>
          <w:color w:val="231F20"/>
          <w:spacing w:val="-11"/>
          <w:w w:val="110"/>
        </w:rPr>
        <w:t xml:space="preserve"> </w:t>
      </w:r>
      <w:r w:rsidRPr="00B057FD">
        <w:rPr>
          <w:rFonts w:ascii="Calibri" w:hAnsi="Calibri"/>
          <w:color w:val="231F20"/>
          <w:w w:val="110"/>
        </w:rPr>
        <w:t>interpreter</w:t>
      </w:r>
      <w:r w:rsidRPr="00B057FD">
        <w:rPr>
          <w:rFonts w:ascii="Calibri" w:hAnsi="Calibri"/>
          <w:color w:val="231F20"/>
          <w:spacing w:val="-11"/>
          <w:w w:val="110"/>
        </w:rPr>
        <w:t xml:space="preserve"> </w:t>
      </w:r>
      <w:r w:rsidRPr="00B057FD">
        <w:rPr>
          <w:rFonts w:ascii="Calibri" w:hAnsi="Calibri"/>
          <w:color w:val="231F20"/>
          <w:w w:val="110"/>
        </w:rPr>
        <w:t>in</w:t>
      </w:r>
      <w:r w:rsidRPr="00B057FD">
        <w:rPr>
          <w:rFonts w:ascii="Calibri" w:hAnsi="Calibri"/>
          <w:color w:val="231F20"/>
          <w:spacing w:val="-11"/>
          <w:w w:val="110"/>
        </w:rPr>
        <w:t xml:space="preserve"> </w:t>
      </w:r>
      <w:r w:rsidRPr="00B057FD">
        <w:rPr>
          <w:rFonts w:ascii="Calibri" w:hAnsi="Calibri"/>
          <w:color w:val="231F20"/>
          <w:w w:val="110"/>
        </w:rPr>
        <w:t>a</w:t>
      </w:r>
      <w:r w:rsidRPr="00B057FD">
        <w:rPr>
          <w:rFonts w:ascii="Calibri" w:hAnsi="Calibri"/>
          <w:color w:val="231F20"/>
          <w:spacing w:val="-12"/>
          <w:w w:val="110"/>
        </w:rPr>
        <w:t xml:space="preserve"> </w:t>
      </w:r>
      <w:r w:rsidRPr="00B057FD">
        <w:rPr>
          <w:rFonts w:ascii="Calibri" w:hAnsi="Calibri"/>
          <w:color w:val="231F20"/>
          <w:w w:val="110"/>
        </w:rPr>
        <w:t>work</w:t>
      </w:r>
      <w:r w:rsidRPr="00B057FD">
        <w:rPr>
          <w:rFonts w:ascii="Calibri" w:hAnsi="Calibri"/>
          <w:color w:val="231F20"/>
          <w:spacing w:val="-11"/>
          <w:w w:val="110"/>
        </w:rPr>
        <w:t xml:space="preserve"> </w:t>
      </w:r>
      <w:r w:rsidRPr="00B057FD">
        <w:rPr>
          <w:rFonts w:ascii="Calibri" w:hAnsi="Calibri"/>
          <w:color w:val="231F20"/>
          <w:w w:val="110"/>
        </w:rPr>
        <w:t>meeting.</w:t>
      </w:r>
      <w:r w:rsidRPr="00B057FD">
        <w:rPr>
          <w:rFonts w:ascii="Calibri" w:hAnsi="Calibri"/>
          <w:color w:val="231F20"/>
          <w:spacing w:val="-11"/>
          <w:w w:val="110"/>
        </w:rPr>
        <w:t xml:space="preserve"> </w:t>
      </w:r>
      <w:r w:rsidRPr="00B057FD">
        <w:rPr>
          <w:rFonts w:ascii="Calibri" w:hAnsi="Calibri"/>
          <w:color w:val="231F20"/>
          <w:w w:val="110"/>
        </w:rPr>
        <w:t>See</w:t>
      </w:r>
      <w:r w:rsidRPr="00B057FD">
        <w:rPr>
          <w:rFonts w:ascii="Calibri" w:hAnsi="Calibri"/>
          <w:color w:val="231F20"/>
          <w:spacing w:val="-11"/>
          <w:w w:val="110"/>
        </w:rPr>
        <w:t xml:space="preserve"> </w:t>
      </w:r>
      <w:r w:rsidRPr="00B057FD">
        <w:rPr>
          <w:rFonts w:ascii="Calibri" w:hAnsi="Calibri"/>
          <w:color w:val="231F20"/>
          <w:w w:val="110"/>
        </w:rPr>
        <w:t>also</w:t>
      </w:r>
      <w:r w:rsidRPr="00B057FD">
        <w:rPr>
          <w:rFonts w:ascii="Calibri" w:hAnsi="Calibri"/>
          <w:color w:val="231F20"/>
          <w:spacing w:val="-11"/>
          <w:w w:val="110"/>
        </w:rPr>
        <w:t xml:space="preserve"> </w:t>
      </w:r>
      <w:r w:rsidRPr="00B057FD">
        <w:rPr>
          <w:rFonts w:ascii="Calibri" w:hAnsi="Calibri"/>
          <w:color w:val="231F20"/>
          <w:w w:val="110"/>
        </w:rPr>
        <w:t>Foundations</w:t>
      </w:r>
      <w:r w:rsidRPr="00B057FD">
        <w:rPr>
          <w:rFonts w:ascii="Calibri" w:hAnsi="Calibri"/>
          <w:color w:val="231F20"/>
          <w:spacing w:val="-12"/>
          <w:w w:val="110"/>
        </w:rPr>
        <w:t xml:space="preserve"> </w:t>
      </w:r>
      <w:r w:rsidRPr="00B057FD">
        <w:rPr>
          <w:rFonts w:ascii="Calibri" w:hAnsi="Calibri"/>
          <w:color w:val="231F20"/>
          <w:w w:val="110"/>
        </w:rPr>
        <w:t>Guideline,</w:t>
      </w:r>
      <w:r w:rsidRPr="00B057FD">
        <w:rPr>
          <w:rFonts w:ascii="Calibri" w:hAnsi="Calibri"/>
          <w:color w:val="231F20"/>
          <w:spacing w:val="-11"/>
          <w:w w:val="110"/>
        </w:rPr>
        <w:t xml:space="preserve"> </w:t>
      </w:r>
      <w:r w:rsidRPr="00B057FD">
        <w:rPr>
          <w:rFonts w:ascii="Calibri" w:hAnsi="Calibri"/>
          <w:color w:val="231F20"/>
          <w:w w:val="110"/>
        </w:rPr>
        <w:t>sections</w:t>
      </w:r>
      <w:r w:rsidRPr="00B057FD">
        <w:rPr>
          <w:rFonts w:ascii="Calibri" w:hAnsi="Calibri"/>
          <w:color w:val="231F20"/>
          <w:spacing w:val="-11"/>
          <w:w w:val="110"/>
        </w:rPr>
        <w:t xml:space="preserve"> </w:t>
      </w:r>
      <w:r w:rsidRPr="00B057FD">
        <w:rPr>
          <w:rFonts w:ascii="Calibri" w:hAnsi="Calibri"/>
          <w:color w:val="231F20"/>
          <w:w w:val="110"/>
        </w:rPr>
        <w:t>2.1</w:t>
      </w:r>
      <w:r w:rsidRPr="00B057FD">
        <w:rPr>
          <w:rFonts w:ascii="Calibri" w:hAnsi="Calibri"/>
          <w:color w:val="231F20"/>
          <w:spacing w:val="-11"/>
          <w:w w:val="110"/>
        </w:rPr>
        <w:t xml:space="preserve"> </w:t>
      </w:r>
      <w:r w:rsidRPr="00B057FD">
        <w:rPr>
          <w:rFonts w:ascii="Calibri" w:hAnsi="Calibri"/>
          <w:color w:val="231F20"/>
          <w:w w:val="110"/>
        </w:rPr>
        <w:t>and</w:t>
      </w:r>
      <w:r w:rsidRPr="00B057FD">
        <w:rPr>
          <w:rFonts w:ascii="Calibri" w:hAnsi="Calibri"/>
          <w:color w:val="231F20"/>
          <w:spacing w:val="-12"/>
          <w:w w:val="110"/>
        </w:rPr>
        <w:t xml:space="preserve"> </w:t>
      </w:r>
      <w:r w:rsidRPr="00B057FD">
        <w:rPr>
          <w:rFonts w:ascii="Calibri" w:hAnsi="Calibri"/>
          <w:color w:val="231F20"/>
          <w:w w:val="110"/>
        </w:rPr>
        <w:t>5.2.</w:t>
      </w:r>
    </w:p>
    <w:p w:rsidR="00B125F0" w:rsidRPr="00B057FD" w:rsidRDefault="00FD04AA" w:rsidP="00F8092E">
      <w:pPr>
        <w:pStyle w:val="BodyText"/>
        <w:spacing w:after="120" w:line="285" w:lineRule="auto"/>
        <w:rPr>
          <w:rFonts w:ascii="Calibri" w:hAnsi="Calibri"/>
        </w:rPr>
      </w:pPr>
      <w:bookmarkStart w:id="98" w:name="_bookmark53"/>
      <w:bookmarkEnd w:id="98"/>
      <w:r w:rsidRPr="00B057FD">
        <w:rPr>
          <w:rFonts w:ascii="Calibri" w:hAnsi="Calibri"/>
          <w:b/>
          <w:color w:val="231F20"/>
          <w:spacing w:val="5"/>
          <w:w w:val="105"/>
        </w:rPr>
        <w:t xml:space="preserve">Support </w:t>
      </w:r>
      <w:r w:rsidRPr="00B057FD">
        <w:rPr>
          <w:rFonts w:ascii="Calibri" w:hAnsi="Calibri"/>
          <w:b/>
          <w:color w:val="231F20"/>
          <w:spacing w:val="3"/>
          <w:w w:val="105"/>
        </w:rPr>
        <w:t xml:space="preserve">for </w:t>
      </w:r>
      <w:r w:rsidRPr="00B057FD">
        <w:rPr>
          <w:rFonts w:ascii="Calibri" w:hAnsi="Calibri"/>
          <w:b/>
          <w:color w:val="231F20"/>
          <w:spacing w:val="4"/>
          <w:w w:val="105"/>
        </w:rPr>
        <w:t xml:space="preserve">persons </w:t>
      </w:r>
      <w:r w:rsidRPr="00B057FD">
        <w:rPr>
          <w:rFonts w:ascii="Calibri" w:hAnsi="Calibri"/>
          <w:b/>
          <w:color w:val="231F20"/>
          <w:spacing w:val="3"/>
          <w:w w:val="105"/>
        </w:rPr>
        <w:t xml:space="preserve">with </w:t>
      </w:r>
      <w:r w:rsidRPr="00B057FD">
        <w:rPr>
          <w:rFonts w:ascii="Calibri" w:hAnsi="Calibri"/>
          <w:b/>
          <w:color w:val="231F20"/>
          <w:spacing w:val="4"/>
          <w:w w:val="105"/>
        </w:rPr>
        <w:t xml:space="preserve">disabilities </w:t>
      </w:r>
      <w:r w:rsidRPr="00B057FD">
        <w:rPr>
          <w:rFonts w:ascii="Calibri" w:hAnsi="Calibri"/>
          <w:color w:val="231F20"/>
          <w:w w:val="105"/>
        </w:rPr>
        <w:t xml:space="preserve">encompasses a wide range of formal and informal interventions, including live assistance and intermediaries, mobility aids and assistive devices and technologies. It also includes personal assistance; support in decision-making; communication support, such as sign language interpreters and alternative and augmentative communication;   mobility support, such as assistive technology or service animals; living arrangements services for securing housing and household help; and community services. Persons with disabilities may </w:t>
      </w:r>
      <w:r w:rsidRPr="00B057FD">
        <w:rPr>
          <w:rFonts w:ascii="Calibri" w:hAnsi="Calibri"/>
          <w:color w:val="231F20"/>
          <w:spacing w:val="-3"/>
          <w:w w:val="105"/>
        </w:rPr>
        <w:t xml:space="preserve">require </w:t>
      </w:r>
      <w:r w:rsidRPr="00B057FD">
        <w:rPr>
          <w:rFonts w:ascii="Calibri" w:hAnsi="Calibri"/>
          <w:color w:val="231F20"/>
          <w:w w:val="105"/>
        </w:rPr>
        <w:t>support to perform daily life activities and/or use general services, such as health, education and justice,</w:t>
      </w:r>
      <w:r w:rsidRPr="00B057FD">
        <w:rPr>
          <w:rFonts w:ascii="Calibri" w:hAnsi="Calibri"/>
          <w:color w:val="231F20"/>
          <w:spacing w:val="6"/>
          <w:w w:val="105"/>
        </w:rPr>
        <w:t xml:space="preserve"> </w:t>
      </w:r>
      <w:r w:rsidRPr="00B057FD">
        <w:rPr>
          <w:rFonts w:ascii="Calibri" w:hAnsi="Calibri"/>
          <w:color w:val="231F20"/>
          <w:w w:val="105"/>
        </w:rPr>
        <w:t>on</w:t>
      </w:r>
      <w:r w:rsidRPr="00B057FD">
        <w:rPr>
          <w:rFonts w:ascii="Calibri" w:hAnsi="Calibri"/>
          <w:color w:val="231F20"/>
          <w:spacing w:val="7"/>
          <w:w w:val="105"/>
        </w:rPr>
        <w:t xml:space="preserve"> </w:t>
      </w:r>
      <w:r w:rsidRPr="00B057FD">
        <w:rPr>
          <w:rFonts w:ascii="Calibri" w:hAnsi="Calibri"/>
          <w:color w:val="231F20"/>
          <w:w w:val="105"/>
        </w:rPr>
        <w:t>an</w:t>
      </w:r>
      <w:r w:rsidRPr="00B057FD">
        <w:rPr>
          <w:rFonts w:ascii="Calibri" w:hAnsi="Calibri"/>
          <w:color w:val="231F20"/>
          <w:spacing w:val="7"/>
          <w:w w:val="105"/>
        </w:rPr>
        <w:t xml:space="preserve"> </w:t>
      </w:r>
      <w:r w:rsidRPr="00B057FD">
        <w:rPr>
          <w:rFonts w:ascii="Calibri" w:hAnsi="Calibri"/>
          <w:color w:val="231F20"/>
          <w:w w:val="105"/>
        </w:rPr>
        <w:t>equal</w:t>
      </w:r>
      <w:r w:rsidRPr="00B057FD">
        <w:rPr>
          <w:rFonts w:ascii="Calibri" w:hAnsi="Calibri"/>
          <w:color w:val="231F20"/>
          <w:spacing w:val="7"/>
          <w:w w:val="105"/>
        </w:rPr>
        <w:t xml:space="preserve"> </w:t>
      </w:r>
      <w:r w:rsidRPr="00B057FD">
        <w:rPr>
          <w:rFonts w:ascii="Calibri" w:hAnsi="Calibri"/>
          <w:color w:val="231F20"/>
          <w:w w:val="105"/>
        </w:rPr>
        <w:t>basis</w:t>
      </w:r>
      <w:r w:rsidRPr="00B057FD">
        <w:rPr>
          <w:rFonts w:ascii="Calibri" w:hAnsi="Calibri"/>
          <w:color w:val="231F20"/>
          <w:spacing w:val="7"/>
          <w:w w:val="105"/>
        </w:rPr>
        <w:t xml:space="preserve"> </w:t>
      </w:r>
      <w:r w:rsidRPr="00B057FD">
        <w:rPr>
          <w:rFonts w:ascii="Calibri" w:hAnsi="Calibri"/>
          <w:color w:val="231F20"/>
          <w:w w:val="105"/>
        </w:rPr>
        <w:t>with</w:t>
      </w:r>
      <w:r w:rsidRPr="00B057FD">
        <w:rPr>
          <w:rFonts w:ascii="Calibri" w:hAnsi="Calibri"/>
          <w:color w:val="231F20"/>
          <w:spacing w:val="7"/>
          <w:w w:val="105"/>
        </w:rPr>
        <w:t xml:space="preserve"> </w:t>
      </w:r>
      <w:r w:rsidRPr="00B057FD">
        <w:rPr>
          <w:rFonts w:ascii="Calibri" w:hAnsi="Calibri"/>
          <w:color w:val="231F20"/>
          <w:w w:val="105"/>
        </w:rPr>
        <w:t>others.</w:t>
      </w:r>
      <w:r w:rsidRPr="00B057FD">
        <w:rPr>
          <w:rFonts w:ascii="Calibri" w:hAnsi="Calibri"/>
          <w:color w:val="231F20"/>
          <w:spacing w:val="7"/>
          <w:w w:val="105"/>
        </w:rPr>
        <w:t xml:space="preserve"> </w:t>
      </w:r>
      <w:r w:rsidRPr="00B057FD">
        <w:rPr>
          <w:rFonts w:ascii="Calibri" w:hAnsi="Calibri"/>
          <w:color w:val="231F20"/>
          <w:w w:val="105"/>
        </w:rPr>
        <w:t>See</w:t>
      </w:r>
      <w:r w:rsidRPr="00B057FD">
        <w:rPr>
          <w:rFonts w:ascii="Calibri" w:hAnsi="Calibri"/>
          <w:color w:val="231F20"/>
          <w:spacing w:val="6"/>
          <w:w w:val="105"/>
        </w:rPr>
        <w:t xml:space="preserve"> </w:t>
      </w:r>
      <w:r w:rsidRPr="00B057FD">
        <w:rPr>
          <w:rFonts w:ascii="Calibri" w:hAnsi="Calibri"/>
          <w:color w:val="231F20"/>
          <w:w w:val="105"/>
        </w:rPr>
        <w:t>also</w:t>
      </w:r>
      <w:r w:rsidRPr="00B057FD">
        <w:rPr>
          <w:rFonts w:ascii="Calibri" w:hAnsi="Calibri"/>
          <w:color w:val="231F20"/>
          <w:spacing w:val="7"/>
          <w:w w:val="105"/>
        </w:rPr>
        <w:t xml:space="preserve"> </w:t>
      </w:r>
      <w:r w:rsidRPr="00B057FD">
        <w:rPr>
          <w:rFonts w:ascii="Calibri" w:hAnsi="Calibri"/>
          <w:color w:val="231F20"/>
          <w:w w:val="105"/>
        </w:rPr>
        <w:t>Foundations</w:t>
      </w:r>
      <w:r w:rsidRPr="00B057FD">
        <w:rPr>
          <w:rFonts w:ascii="Calibri" w:hAnsi="Calibri"/>
          <w:color w:val="231F20"/>
          <w:spacing w:val="7"/>
          <w:w w:val="105"/>
        </w:rPr>
        <w:t xml:space="preserve"> </w:t>
      </w:r>
      <w:r w:rsidRPr="00B057FD">
        <w:rPr>
          <w:rFonts w:ascii="Calibri" w:hAnsi="Calibri"/>
          <w:color w:val="231F20"/>
          <w:w w:val="105"/>
        </w:rPr>
        <w:t>Guideline,</w:t>
      </w:r>
      <w:r w:rsidRPr="00B057FD">
        <w:rPr>
          <w:rFonts w:ascii="Calibri" w:hAnsi="Calibri"/>
          <w:color w:val="231F20"/>
          <w:spacing w:val="7"/>
          <w:w w:val="105"/>
        </w:rPr>
        <w:t xml:space="preserve"> </w:t>
      </w:r>
      <w:r w:rsidRPr="00B057FD">
        <w:rPr>
          <w:rFonts w:ascii="Calibri" w:hAnsi="Calibri"/>
          <w:color w:val="231F20"/>
          <w:w w:val="105"/>
        </w:rPr>
        <w:t>section</w:t>
      </w:r>
      <w:r w:rsidRPr="00B057FD">
        <w:rPr>
          <w:rFonts w:ascii="Calibri" w:hAnsi="Calibri"/>
          <w:color w:val="231F20"/>
          <w:spacing w:val="7"/>
          <w:w w:val="105"/>
        </w:rPr>
        <w:t xml:space="preserve"> </w:t>
      </w:r>
      <w:r w:rsidRPr="00B057FD">
        <w:rPr>
          <w:rFonts w:ascii="Calibri" w:hAnsi="Calibri"/>
          <w:color w:val="231F20"/>
          <w:w w:val="105"/>
        </w:rPr>
        <w:t>2.3.</w:t>
      </w:r>
    </w:p>
    <w:p w:rsidR="00B125F0" w:rsidRPr="00B057FD" w:rsidRDefault="00FD04AA" w:rsidP="00F8092E">
      <w:pPr>
        <w:pStyle w:val="BodyText"/>
        <w:spacing w:after="120" w:line="285" w:lineRule="auto"/>
        <w:rPr>
          <w:rFonts w:ascii="Calibri" w:hAnsi="Calibri"/>
        </w:rPr>
      </w:pPr>
      <w:bookmarkStart w:id="99" w:name="_bookmark54"/>
      <w:bookmarkEnd w:id="99"/>
      <w:r w:rsidRPr="00B057FD">
        <w:rPr>
          <w:rFonts w:ascii="Calibri" w:hAnsi="Calibri"/>
          <w:b/>
          <w:color w:val="231F20"/>
          <w:spacing w:val="5"/>
          <w:w w:val="105"/>
        </w:rPr>
        <w:t>Supported</w:t>
      </w:r>
      <w:r w:rsidRPr="00B057FD">
        <w:rPr>
          <w:rFonts w:ascii="Calibri" w:hAnsi="Calibri"/>
          <w:b/>
          <w:color w:val="231F20"/>
          <w:spacing w:val="-14"/>
          <w:w w:val="105"/>
        </w:rPr>
        <w:t xml:space="preserve"> </w:t>
      </w:r>
      <w:r w:rsidRPr="00B057FD">
        <w:rPr>
          <w:rFonts w:ascii="Calibri" w:hAnsi="Calibri"/>
          <w:b/>
          <w:color w:val="231F20"/>
          <w:spacing w:val="4"/>
          <w:w w:val="105"/>
        </w:rPr>
        <w:t>decision-making</w:t>
      </w:r>
      <w:r w:rsidRPr="00B057FD">
        <w:rPr>
          <w:rFonts w:ascii="Calibri" w:hAnsi="Calibri"/>
          <w:b/>
          <w:color w:val="231F20"/>
          <w:spacing w:val="-19"/>
          <w:w w:val="105"/>
        </w:rPr>
        <w:t xml:space="preserve"> </w:t>
      </w:r>
      <w:r w:rsidRPr="00B057FD">
        <w:rPr>
          <w:rFonts w:ascii="Calibri" w:hAnsi="Calibri"/>
          <w:color w:val="231F20"/>
          <w:w w:val="105"/>
        </w:rPr>
        <w:t>is</w:t>
      </w:r>
      <w:r w:rsidRPr="00B057FD">
        <w:rPr>
          <w:rFonts w:ascii="Calibri" w:hAnsi="Calibri"/>
          <w:color w:val="231F20"/>
          <w:spacing w:val="-16"/>
          <w:w w:val="105"/>
        </w:rPr>
        <w:t xml:space="preserve"> </w:t>
      </w:r>
      <w:r w:rsidRPr="00B057FD">
        <w:rPr>
          <w:rFonts w:ascii="Calibri" w:hAnsi="Calibri"/>
          <w:color w:val="231F20"/>
          <w:w w:val="105"/>
        </w:rPr>
        <w:t>a</w:t>
      </w:r>
      <w:r w:rsidRPr="00B057FD">
        <w:rPr>
          <w:rFonts w:ascii="Calibri" w:hAnsi="Calibri"/>
          <w:color w:val="231F20"/>
          <w:spacing w:val="-16"/>
          <w:w w:val="105"/>
        </w:rPr>
        <w:t xml:space="preserve"> </w:t>
      </w:r>
      <w:r w:rsidRPr="00B057FD">
        <w:rPr>
          <w:rFonts w:ascii="Calibri" w:hAnsi="Calibri"/>
          <w:color w:val="231F20"/>
          <w:w w:val="105"/>
        </w:rPr>
        <w:t>type</w:t>
      </w:r>
      <w:r w:rsidRPr="00B057FD">
        <w:rPr>
          <w:rFonts w:ascii="Calibri" w:hAnsi="Calibri"/>
          <w:color w:val="231F20"/>
          <w:spacing w:val="-17"/>
          <w:w w:val="105"/>
        </w:rPr>
        <w:t xml:space="preserve"> </w:t>
      </w:r>
      <w:r w:rsidRPr="00B057FD">
        <w:rPr>
          <w:rFonts w:ascii="Calibri" w:hAnsi="Calibri"/>
          <w:color w:val="231F20"/>
          <w:w w:val="105"/>
        </w:rPr>
        <w:t>of</w:t>
      </w:r>
      <w:r w:rsidRPr="00B057FD">
        <w:rPr>
          <w:rFonts w:ascii="Calibri" w:hAnsi="Calibri"/>
          <w:color w:val="231F20"/>
          <w:spacing w:val="-16"/>
          <w:w w:val="105"/>
        </w:rPr>
        <w:t xml:space="preserve"> </w:t>
      </w:r>
      <w:r w:rsidRPr="00B057FD">
        <w:rPr>
          <w:rFonts w:ascii="Calibri" w:hAnsi="Calibri"/>
          <w:color w:val="231F20"/>
          <w:w w:val="105"/>
        </w:rPr>
        <w:t>support</w:t>
      </w:r>
      <w:r w:rsidRPr="00B057FD">
        <w:rPr>
          <w:rFonts w:ascii="Calibri" w:hAnsi="Calibri"/>
          <w:color w:val="231F20"/>
          <w:spacing w:val="-16"/>
          <w:w w:val="105"/>
        </w:rPr>
        <w:t xml:space="preserve"> </w:t>
      </w:r>
      <w:r w:rsidRPr="00B057FD">
        <w:rPr>
          <w:rFonts w:ascii="Calibri" w:hAnsi="Calibri"/>
          <w:color w:val="231F20"/>
          <w:w w:val="105"/>
        </w:rPr>
        <w:t>given</w:t>
      </w:r>
      <w:r w:rsidRPr="00B057FD">
        <w:rPr>
          <w:rFonts w:ascii="Calibri" w:hAnsi="Calibri"/>
          <w:color w:val="231F20"/>
          <w:spacing w:val="-16"/>
          <w:w w:val="105"/>
        </w:rPr>
        <w:t xml:space="preserve"> </w:t>
      </w:r>
      <w:r w:rsidRPr="00B057FD">
        <w:rPr>
          <w:rFonts w:ascii="Calibri" w:hAnsi="Calibri"/>
          <w:color w:val="231F20"/>
          <w:w w:val="105"/>
        </w:rPr>
        <w:t>to</w:t>
      </w:r>
      <w:r w:rsidRPr="00B057FD">
        <w:rPr>
          <w:rFonts w:ascii="Calibri" w:hAnsi="Calibri"/>
          <w:color w:val="231F20"/>
          <w:spacing w:val="-16"/>
          <w:w w:val="105"/>
        </w:rPr>
        <w:t xml:space="preserve"> </w:t>
      </w:r>
      <w:r w:rsidRPr="00B057FD">
        <w:rPr>
          <w:rFonts w:ascii="Calibri" w:hAnsi="Calibri"/>
          <w:color w:val="231F20"/>
          <w:w w:val="105"/>
        </w:rPr>
        <w:t>persons</w:t>
      </w:r>
      <w:r w:rsidRPr="00B057FD">
        <w:rPr>
          <w:rFonts w:ascii="Calibri" w:hAnsi="Calibri"/>
          <w:color w:val="231F20"/>
          <w:spacing w:val="-16"/>
          <w:w w:val="105"/>
        </w:rPr>
        <w:t xml:space="preserve"> </w:t>
      </w:r>
      <w:r w:rsidRPr="00B057FD">
        <w:rPr>
          <w:rFonts w:ascii="Calibri" w:hAnsi="Calibri"/>
          <w:color w:val="231F20"/>
          <w:w w:val="105"/>
        </w:rPr>
        <w:t>with</w:t>
      </w:r>
      <w:r w:rsidRPr="00B057FD">
        <w:rPr>
          <w:rFonts w:ascii="Calibri" w:hAnsi="Calibri"/>
          <w:color w:val="231F20"/>
          <w:spacing w:val="-16"/>
          <w:w w:val="105"/>
        </w:rPr>
        <w:t xml:space="preserve"> </w:t>
      </w:r>
      <w:r w:rsidRPr="00B057FD">
        <w:rPr>
          <w:rFonts w:ascii="Calibri" w:hAnsi="Calibri"/>
          <w:color w:val="231F20"/>
          <w:w w:val="105"/>
        </w:rPr>
        <w:t>disabilities</w:t>
      </w:r>
      <w:r w:rsidRPr="00B057FD">
        <w:rPr>
          <w:rFonts w:ascii="Calibri" w:hAnsi="Calibri"/>
          <w:color w:val="231F20"/>
          <w:spacing w:val="-17"/>
          <w:w w:val="105"/>
        </w:rPr>
        <w:t xml:space="preserve"> </w:t>
      </w:r>
      <w:r w:rsidRPr="00B057FD">
        <w:rPr>
          <w:rFonts w:ascii="Calibri" w:hAnsi="Calibri"/>
          <w:color w:val="231F20"/>
          <w:w w:val="105"/>
        </w:rPr>
        <w:t>in</w:t>
      </w:r>
      <w:r w:rsidRPr="00B057FD">
        <w:rPr>
          <w:rFonts w:ascii="Calibri" w:hAnsi="Calibri"/>
          <w:color w:val="231F20"/>
          <w:spacing w:val="-16"/>
          <w:w w:val="105"/>
        </w:rPr>
        <w:t xml:space="preserve"> </w:t>
      </w:r>
      <w:r w:rsidRPr="00B057FD">
        <w:rPr>
          <w:rFonts w:ascii="Calibri" w:hAnsi="Calibri"/>
          <w:color w:val="231F20"/>
          <w:w w:val="105"/>
        </w:rPr>
        <w:t>relation</w:t>
      </w:r>
      <w:r w:rsidRPr="00B057FD">
        <w:rPr>
          <w:rFonts w:ascii="Calibri" w:hAnsi="Calibri"/>
          <w:color w:val="231F20"/>
          <w:spacing w:val="-16"/>
          <w:w w:val="105"/>
        </w:rPr>
        <w:t xml:space="preserve"> </w:t>
      </w:r>
      <w:r w:rsidRPr="00B057FD">
        <w:rPr>
          <w:rFonts w:ascii="Calibri" w:hAnsi="Calibri"/>
          <w:color w:val="231F20"/>
          <w:w w:val="105"/>
        </w:rPr>
        <w:t>to</w:t>
      </w:r>
      <w:r w:rsidRPr="00B057FD">
        <w:rPr>
          <w:rFonts w:ascii="Calibri" w:hAnsi="Calibri"/>
          <w:color w:val="231F20"/>
          <w:spacing w:val="-16"/>
          <w:w w:val="105"/>
        </w:rPr>
        <w:t xml:space="preserve"> </w:t>
      </w:r>
      <w:r w:rsidRPr="00B057FD">
        <w:rPr>
          <w:rFonts w:ascii="Calibri" w:hAnsi="Calibri"/>
          <w:color w:val="231F20"/>
          <w:w w:val="105"/>
        </w:rPr>
        <w:t xml:space="preserve">legal decisions. This mechanism guarantees that: (i) persons with disabilities exercise their </w:t>
      </w:r>
      <w:r w:rsidRPr="00B057FD">
        <w:rPr>
          <w:rFonts w:ascii="Calibri" w:hAnsi="Calibri"/>
          <w:b/>
          <w:color w:val="231F20"/>
          <w:spacing w:val="4"/>
          <w:w w:val="105"/>
        </w:rPr>
        <w:t xml:space="preserve">legal </w:t>
      </w:r>
      <w:r w:rsidRPr="00B057FD">
        <w:rPr>
          <w:rFonts w:ascii="Calibri" w:hAnsi="Calibri"/>
          <w:b/>
          <w:color w:val="231F20"/>
          <w:spacing w:val="5"/>
          <w:w w:val="105"/>
        </w:rPr>
        <w:t xml:space="preserve">capacity </w:t>
      </w:r>
      <w:r w:rsidRPr="00B057FD">
        <w:rPr>
          <w:rFonts w:ascii="Calibri" w:hAnsi="Calibri"/>
          <w:color w:val="231F20"/>
          <w:w w:val="105"/>
        </w:rPr>
        <w:t>(see above) and can make their own decisions in every aspect of life; and (ii) their decisions are not replaced by the decisions of guardians or others. Supported decision-making is voluntary and can include informal and formal support arrangements. For example,  a  person  with  disability  may choose a trusted person to support them in making certain types of legal decisions. They may also resort to peer support or self-advocacy networks. Some persons with disabilities may access support   to help in the communication of their will and preference. See also Foundations Guideline, section   5.5.</w:t>
      </w:r>
    </w:p>
    <w:p w:rsidR="00B125F0" w:rsidRPr="00B057FD" w:rsidRDefault="00FD04AA" w:rsidP="00412EA2">
      <w:pPr>
        <w:spacing w:before="240" w:after="360"/>
        <w:rPr>
          <w:rFonts w:ascii="Calibri" w:hAnsi="Calibri"/>
        </w:rPr>
      </w:pPr>
      <w:r w:rsidRPr="00B057FD">
        <w:rPr>
          <w:rFonts w:ascii="Calibri" w:hAnsi="Calibri"/>
          <w:b/>
          <w:color w:val="231F20"/>
        </w:rPr>
        <w:t xml:space="preserve">Twin track approach </w:t>
      </w:r>
      <w:r w:rsidRPr="00B057FD">
        <w:rPr>
          <w:rFonts w:ascii="Calibri" w:hAnsi="Calibri"/>
          <w:color w:val="231F20"/>
        </w:rPr>
        <w:t>is a strategy to develop policies that:</w:t>
      </w:r>
    </w:p>
    <w:p w:rsidR="00B125F0" w:rsidRPr="00B057FD" w:rsidRDefault="00FD04AA" w:rsidP="00412EA2">
      <w:pPr>
        <w:pStyle w:val="ListParagraph"/>
        <w:numPr>
          <w:ilvl w:val="0"/>
          <w:numId w:val="1"/>
        </w:numPr>
        <w:tabs>
          <w:tab w:val="left" w:pos="1361"/>
        </w:tabs>
        <w:spacing w:before="0" w:after="120" w:line="283" w:lineRule="auto"/>
        <w:ind w:left="572"/>
        <w:rPr>
          <w:rFonts w:ascii="Calibri" w:hAnsi="Calibri"/>
        </w:rPr>
      </w:pPr>
      <w:r w:rsidRPr="00B057FD">
        <w:rPr>
          <w:rFonts w:ascii="Calibri" w:hAnsi="Calibri"/>
          <w:color w:val="231F20"/>
          <w:w w:val="105"/>
        </w:rPr>
        <w:t>systematically</w:t>
      </w:r>
      <w:r w:rsidRPr="00B057FD">
        <w:rPr>
          <w:rFonts w:ascii="Calibri" w:hAnsi="Calibri"/>
          <w:color w:val="231F20"/>
          <w:spacing w:val="-7"/>
          <w:w w:val="105"/>
        </w:rPr>
        <w:t xml:space="preserve"> </w:t>
      </w:r>
      <w:r w:rsidRPr="00B057FD">
        <w:rPr>
          <w:rFonts w:ascii="Calibri" w:hAnsi="Calibri"/>
          <w:b/>
          <w:color w:val="231F20"/>
          <w:spacing w:val="4"/>
          <w:w w:val="105"/>
        </w:rPr>
        <w:t>mainstreams</w:t>
      </w:r>
      <w:r w:rsidRPr="00B057FD">
        <w:rPr>
          <w:rFonts w:ascii="Calibri" w:hAnsi="Calibri"/>
          <w:b/>
          <w:color w:val="231F20"/>
          <w:spacing w:val="-9"/>
          <w:w w:val="105"/>
        </w:rPr>
        <w:t xml:space="preserve"> </w:t>
      </w:r>
      <w:r w:rsidRPr="00B057FD">
        <w:rPr>
          <w:rFonts w:ascii="Calibri" w:hAnsi="Calibri"/>
          <w:color w:val="231F20"/>
          <w:w w:val="105"/>
        </w:rPr>
        <w:t>the</w:t>
      </w:r>
      <w:r w:rsidRPr="00B057FD">
        <w:rPr>
          <w:rFonts w:ascii="Calibri" w:hAnsi="Calibri"/>
          <w:color w:val="231F20"/>
          <w:spacing w:val="-7"/>
          <w:w w:val="105"/>
        </w:rPr>
        <w:t xml:space="preserve"> </w:t>
      </w:r>
      <w:r w:rsidRPr="00B057FD">
        <w:rPr>
          <w:rFonts w:ascii="Calibri" w:hAnsi="Calibri"/>
          <w:color w:val="231F20"/>
          <w:w w:val="105"/>
        </w:rPr>
        <w:t>interests</w:t>
      </w:r>
      <w:r w:rsidRPr="00B057FD">
        <w:rPr>
          <w:rFonts w:ascii="Calibri" w:hAnsi="Calibri"/>
          <w:color w:val="231F20"/>
          <w:spacing w:val="-6"/>
          <w:w w:val="105"/>
        </w:rPr>
        <w:t xml:space="preserve"> </w:t>
      </w:r>
      <w:r w:rsidRPr="00B057FD">
        <w:rPr>
          <w:rFonts w:ascii="Calibri" w:hAnsi="Calibri"/>
          <w:color w:val="231F20"/>
          <w:w w:val="105"/>
        </w:rPr>
        <w:t>and</w:t>
      </w:r>
      <w:r w:rsidRPr="00B057FD">
        <w:rPr>
          <w:rFonts w:ascii="Calibri" w:hAnsi="Calibri"/>
          <w:color w:val="231F20"/>
          <w:spacing w:val="-7"/>
          <w:w w:val="105"/>
        </w:rPr>
        <w:t xml:space="preserve"> </w:t>
      </w:r>
      <w:r w:rsidRPr="00B057FD">
        <w:rPr>
          <w:rFonts w:ascii="Calibri" w:hAnsi="Calibri"/>
          <w:color w:val="231F20"/>
          <w:w w:val="105"/>
        </w:rPr>
        <w:t>rights</w:t>
      </w:r>
      <w:r w:rsidRPr="00B057FD">
        <w:rPr>
          <w:rFonts w:ascii="Calibri" w:hAnsi="Calibri"/>
          <w:color w:val="231F20"/>
          <w:spacing w:val="-7"/>
          <w:w w:val="105"/>
        </w:rPr>
        <w:t xml:space="preserve"> </w:t>
      </w:r>
      <w:r w:rsidRPr="00B057FD">
        <w:rPr>
          <w:rFonts w:ascii="Calibri" w:hAnsi="Calibri"/>
          <w:color w:val="231F20"/>
          <w:w w:val="105"/>
        </w:rPr>
        <w:t>of</w:t>
      </w:r>
      <w:r w:rsidRPr="00B057FD">
        <w:rPr>
          <w:rFonts w:ascii="Calibri" w:hAnsi="Calibri"/>
          <w:color w:val="231F20"/>
          <w:spacing w:val="-7"/>
          <w:w w:val="105"/>
        </w:rPr>
        <w:t xml:space="preserve"> </w:t>
      </w:r>
      <w:r w:rsidRPr="00B057FD">
        <w:rPr>
          <w:rFonts w:ascii="Calibri" w:hAnsi="Calibri"/>
          <w:color w:val="231F20"/>
          <w:w w:val="105"/>
        </w:rPr>
        <w:t>persons</w:t>
      </w:r>
      <w:r w:rsidRPr="00B057FD">
        <w:rPr>
          <w:rFonts w:ascii="Calibri" w:hAnsi="Calibri"/>
          <w:color w:val="231F20"/>
          <w:spacing w:val="-6"/>
          <w:w w:val="105"/>
        </w:rPr>
        <w:t xml:space="preserve"> </w:t>
      </w:r>
      <w:r w:rsidRPr="00B057FD">
        <w:rPr>
          <w:rFonts w:ascii="Calibri" w:hAnsi="Calibri"/>
          <w:color w:val="231F20"/>
          <w:w w:val="105"/>
        </w:rPr>
        <w:t>with</w:t>
      </w:r>
      <w:r w:rsidRPr="00B057FD">
        <w:rPr>
          <w:rFonts w:ascii="Calibri" w:hAnsi="Calibri"/>
          <w:color w:val="231F20"/>
          <w:spacing w:val="-7"/>
          <w:w w:val="105"/>
        </w:rPr>
        <w:t xml:space="preserve"> </w:t>
      </w:r>
      <w:r w:rsidRPr="00B057FD">
        <w:rPr>
          <w:rFonts w:ascii="Calibri" w:hAnsi="Calibri"/>
          <w:color w:val="231F20"/>
          <w:w w:val="105"/>
        </w:rPr>
        <w:t>disabilities</w:t>
      </w:r>
      <w:r w:rsidRPr="00B057FD">
        <w:rPr>
          <w:rFonts w:ascii="Calibri" w:hAnsi="Calibri"/>
          <w:color w:val="231F20"/>
          <w:spacing w:val="-7"/>
          <w:w w:val="105"/>
        </w:rPr>
        <w:t xml:space="preserve"> </w:t>
      </w:r>
      <w:r w:rsidRPr="00B057FD">
        <w:rPr>
          <w:rFonts w:ascii="Calibri" w:hAnsi="Calibri"/>
          <w:color w:val="231F20"/>
          <w:w w:val="105"/>
        </w:rPr>
        <w:t>in</w:t>
      </w:r>
      <w:r w:rsidRPr="00B057FD">
        <w:rPr>
          <w:rFonts w:ascii="Calibri" w:hAnsi="Calibri"/>
          <w:color w:val="231F20"/>
          <w:spacing w:val="-6"/>
          <w:w w:val="105"/>
        </w:rPr>
        <w:t xml:space="preserve"> </w:t>
      </w:r>
      <w:r w:rsidRPr="00B057FD">
        <w:rPr>
          <w:rFonts w:ascii="Calibri" w:hAnsi="Calibri"/>
          <w:color w:val="231F20"/>
          <w:w w:val="105"/>
        </w:rPr>
        <w:t>policy</w:t>
      </w:r>
      <w:r w:rsidRPr="00B057FD">
        <w:rPr>
          <w:rFonts w:ascii="Calibri" w:hAnsi="Calibri"/>
          <w:color w:val="231F20"/>
          <w:spacing w:val="-7"/>
          <w:w w:val="105"/>
        </w:rPr>
        <w:t xml:space="preserve"> </w:t>
      </w:r>
      <w:r w:rsidRPr="00B057FD">
        <w:rPr>
          <w:rFonts w:ascii="Calibri" w:hAnsi="Calibri"/>
          <w:color w:val="231F20"/>
          <w:w w:val="105"/>
        </w:rPr>
        <w:t xml:space="preserve">design </w:t>
      </w:r>
      <w:r w:rsidRPr="00B057FD">
        <w:rPr>
          <w:rFonts w:ascii="Calibri" w:hAnsi="Calibri"/>
          <w:color w:val="231F20"/>
          <w:w w:val="110"/>
        </w:rPr>
        <w:t>and implementation, across all sectors and areas of</w:t>
      </w:r>
      <w:r w:rsidRPr="00B057FD">
        <w:rPr>
          <w:rFonts w:ascii="Calibri" w:hAnsi="Calibri"/>
          <w:color w:val="231F20"/>
          <w:spacing w:val="-9"/>
          <w:w w:val="110"/>
        </w:rPr>
        <w:t xml:space="preserve"> </w:t>
      </w:r>
      <w:r w:rsidRPr="00B057FD">
        <w:rPr>
          <w:rFonts w:ascii="Calibri" w:hAnsi="Calibri"/>
          <w:color w:val="231F20"/>
          <w:w w:val="110"/>
        </w:rPr>
        <w:t>life</w:t>
      </w:r>
    </w:p>
    <w:p w:rsidR="00B125F0" w:rsidRPr="00B057FD" w:rsidRDefault="00FD04AA" w:rsidP="00412EA2">
      <w:pPr>
        <w:pStyle w:val="ListParagraph"/>
        <w:numPr>
          <w:ilvl w:val="0"/>
          <w:numId w:val="1"/>
        </w:numPr>
        <w:tabs>
          <w:tab w:val="left" w:pos="1361"/>
        </w:tabs>
        <w:spacing w:before="0" w:after="120" w:line="285" w:lineRule="auto"/>
        <w:ind w:left="572"/>
        <w:rPr>
          <w:rFonts w:ascii="Calibri" w:hAnsi="Calibri"/>
        </w:rPr>
      </w:pPr>
      <w:r w:rsidRPr="00B057FD">
        <w:rPr>
          <w:rFonts w:ascii="Calibri" w:hAnsi="Calibri"/>
          <w:color w:val="231F20"/>
          <w:w w:val="110"/>
        </w:rPr>
        <w:t>adopts</w:t>
      </w:r>
      <w:r w:rsidRPr="00B057FD">
        <w:rPr>
          <w:rFonts w:ascii="Calibri" w:hAnsi="Calibri"/>
          <w:color w:val="231F20"/>
          <w:spacing w:val="-34"/>
          <w:w w:val="110"/>
        </w:rPr>
        <w:t xml:space="preserve"> </w:t>
      </w:r>
      <w:r w:rsidRPr="00B057FD">
        <w:rPr>
          <w:rFonts w:ascii="Calibri" w:hAnsi="Calibri"/>
          <w:b/>
          <w:color w:val="231F20"/>
          <w:spacing w:val="4"/>
          <w:w w:val="110"/>
        </w:rPr>
        <w:t>targeted</w:t>
      </w:r>
      <w:r w:rsidRPr="00B057FD">
        <w:rPr>
          <w:rFonts w:ascii="Calibri" w:hAnsi="Calibri"/>
          <w:b/>
          <w:color w:val="231F20"/>
          <w:spacing w:val="-38"/>
          <w:w w:val="110"/>
        </w:rPr>
        <w:t xml:space="preserve"> </w:t>
      </w:r>
      <w:r w:rsidRPr="00B057FD">
        <w:rPr>
          <w:rFonts w:ascii="Calibri" w:hAnsi="Calibri"/>
          <w:color w:val="231F20"/>
          <w:w w:val="110"/>
        </w:rPr>
        <w:t>policy</w:t>
      </w:r>
      <w:r w:rsidRPr="00B057FD">
        <w:rPr>
          <w:rFonts w:ascii="Calibri" w:hAnsi="Calibri"/>
          <w:color w:val="231F20"/>
          <w:spacing w:val="-34"/>
          <w:w w:val="110"/>
        </w:rPr>
        <w:t xml:space="preserve"> </w:t>
      </w:r>
      <w:r w:rsidRPr="00B057FD">
        <w:rPr>
          <w:rFonts w:ascii="Calibri" w:hAnsi="Calibri"/>
          <w:color w:val="231F20"/>
          <w:w w:val="110"/>
        </w:rPr>
        <w:t>and</w:t>
      </w:r>
      <w:r w:rsidRPr="00B057FD">
        <w:rPr>
          <w:rFonts w:ascii="Calibri" w:hAnsi="Calibri"/>
          <w:color w:val="231F20"/>
          <w:spacing w:val="-33"/>
          <w:w w:val="110"/>
        </w:rPr>
        <w:t xml:space="preserve"> </w:t>
      </w:r>
      <w:r w:rsidRPr="00B057FD">
        <w:rPr>
          <w:rFonts w:ascii="Calibri" w:hAnsi="Calibri"/>
          <w:color w:val="231F20"/>
          <w:w w:val="110"/>
        </w:rPr>
        <w:t>programming</w:t>
      </w:r>
      <w:r w:rsidRPr="00B057FD">
        <w:rPr>
          <w:rFonts w:ascii="Calibri" w:hAnsi="Calibri"/>
          <w:color w:val="231F20"/>
          <w:spacing w:val="-34"/>
          <w:w w:val="110"/>
        </w:rPr>
        <w:t xml:space="preserve"> </w:t>
      </w:r>
      <w:r w:rsidRPr="00B057FD">
        <w:rPr>
          <w:rFonts w:ascii="Calibri" w:hAnsi="Calibri"/>
          <w:color w:val="231F20"/>
          <w:w w:val="110"/>
        </w:rPr>
        <w:t>measures</w:t>
      </w:r>
      <w:r w:rsidRPr="00B057FD">
        <w:rPr>
          <w:rFonts w:ascii="Calibri" w:hAnsi="Calibri"/>
          <w:color w:val="231F20"/>
          <w:spacing w:val="-33"/>
          <w:w w:val="110"/>
        </w:rPr>
        <w:t xml:space="preserve"> </w:t>
      </w:r>
      <w:r w:rsidRPr="00B057FD">
        <w:rPr>
          <w:rFonts w:ascii="Calibri" w:hAnsi="Calibri"/>
          <w:color w:val="231F20"/>
          <w:w w:val="110"/>
        </w:rPr>
        <w:t>aimed</w:t>
      </w:r>
      <w:r w:rsidRPr="00B057FD">
        <w:rPr>
          <w:rFonts w:ascii="Calibri" w:hAnsi="Calibri"/>
          <w:color w:val="231F20"/>
          <w:spacing w:val="-34"/>
          <w:w w:val="110"/>
        </w:rPr>
        <w:t xml:space="preserve"> </w:t>
      </w:r>
      <w:r w:rsidRPr="00B057FD">
        <w:rPr>
          <w:rFonts w:ascii="Calibri" w:hAnsi="Calibri"/>
          <w:color w:val="231F20"/>
          <w:w w:val="110"/>
        </w:rPr>
        <w:t>specifically</w:t>
      </w:r>
      <w:r w:rsidRPr="00B057FD">
        <w:rPr>
          <w:rFonts w:ascii="Calibri" w:hAnsi="Calibri"/>
          <w:color w:val="231F20"/>
          <w:spacing w:val="-34"/>
          <w:w w:val="110"/>
        </w:rPr>
        <w:t xml:space="preserve"> </w:t>
      </w:r>
      <w:r w:rsidRPr="00B057FD">
        <w:rPr>
          <w:rFonts w:ascii="Calibri" w:hAnsi="Calibri"/>
          <w:color w:val="231F20"/>
          <w:w w:val="110"/>
        </w:rPr>
        <w:t>at</w:t>
      </w:r>
      <w:r w:rsidRPr="00B057FD">
        <w:rPr>
          <w:rFonts w:ascii="Calibri" w:hAnsi="Calibri"/>
          <w:color w:val="231F20"/>
          <w:spacing w:val="-33"/>
          <w:w w:val="110"/>
        </w:rPr>
        <w:t xml:space="preserve"> </w:t>
      </w:r>
      <w:r w:rsidRPr="00B057FD">
        <w:rPr>
          <w:rFonts w:ascii="Calibri" w:hAnsi="Calibri"/>
          <w:color w:val="231F20"/>
          <w:w w:val="110"/>
        </w:rPr>
        <w:t>persons</w:t>
      </w:r>
      <w:r w:rsidRPr="00B057FD">
        <w:rPr>
          <w:rFonts w:ascii="Calibri" w:hAnsi="Calibri"/>
          <w:color w:val="231F20"/>
          <w:spacing w:val="-34"/>
          <w:w w:val="110"/>
        </w:rPr>
        <w:t xml:space="preserve"> </w:t>
      </w:r>
      <w:r w:rsidRPr="00B057FD">
        <w:rPr>
          <w:rFonts w:ascii="Calibri" w:hAnsi="Calibri"/>
          <w:color w:val="231F20"/>
          <w:w w:val="110"/>
        </w:rPr>
        <w:t>with disabilities</w:t>
      </w:r>
    </w:p>
    <w:p w:rsidR="00B125F0" w:rsidRPr="00B057FD" w:rsidRDefault="00FD04AA" w:rsidP="00F8092E">
      <w:pPr>
        <w:pStyle w:val="BodyText"/>
        <w:spacing w:after="120" w:line="285" w:lineRule="auto"/>
        <w:rPr>
          <w:rFonts w:ascii="Calibri" w:hAnsi="Calibri"/>
        </w:rPr>
      </w:pPr>
      <w:r w:rsidRPr="00B057FD">
        <w:rPr>
          <w:rFonts w:ascii="Calibri" w:hAnsi="Calibri"/>
          <w:color w:val="231F20"/>
          <w:w w:val="105"/>
        </w:rPr>
        <w:t>The balance between mainstreaming strategies and targeted support strategies should be tailored to address the needs of specific communities. See also Foundations Guideline, section 3.2.1.</w:t>
      </w:r>
    </w:p>
    <w:p w:rsidR="00B125F0" w:rsidRPr="00B057FD" w:rsidRDefault="00FD04AA" w:rsidP="00F8092E">
      <w:pPr>
        <w:pStyle w:val="BodyText"/>
        <w:spacing w:after="120" w:line="285" w:lineRule="auto"/>
        <w:rPr>
          <w:rFonts w:ascii="Calibri" w:hAnsi="Calibri"/>
        </w:rPr>
      </w:pPr>
      <w:r w:rsidRPr="00B057FD">
        <w:rPr>
          <w:rFonts w:ascii="Calibri" w:hAnsi="Calibri"/>
          <w:b/>
          <w:color w:val="231F20"/>
          <w:w w:val="105"/>
        </w:rPr>
        <w:t xml:space="preserve">Universal design </w:t>
      </w:r>
      <w:r w:rsidRPr="00B057FD">
        <w:rPr>
          <w:rFonts w:ascii="Calibri" w:hAnsi="Calibri"/>
          <w:color w:val="231F20"/>
          <w:w w:val="105"/>
        </w:rPr>
        <w:t xml:space="preserve">is the design and composition of products, environments, programmes and services </w:t>
      </w:r>
      <w:r w:rsidRPr="00B057FD">
        <w:rPr>
          <w:rFonts w:ascii="Calibri" w:hAnsi="Calibri"/>
          <w:color w:val="231F20"/>
          <w:w w:val="110"/>
        </w:rPr>
        <w:t>so that they can be accessed, understood and used to the greatest extent possible by all people, regardless of their age, size, ability or disability, and without the need for adaptation or specialized design. The principles of universal design facilitate accessibility, including for persons with disabilities. See also Foundations Guideline, section 2.2.</w:t>
      </w:r>
    </w:p>
    <w:p w:rsidR="00B125F0" w:rsidRPr="00B057FD" w:rsidRDefault="00FD04AA" w:rsidP="00F8092E">
      <w:pPr>
        <w:pStyle w:val="BodyText"/>
        <w:spacing w:after="120" w:line="285" w:lineRule="auto"/>
        <w:rPr>
          <w:rFonts w:ascii="Calibri" w:hAnsi="Calibri"/>
        </w:rPr>
      </w:pPr>
      <w:r w:rsidRPr="00B057FD">
        <w:rPr>
          <w:rFonts w:ascii="Calibri" w:hAnsi="Calibri"/>
          <w:b/>
          <w:color w:val="231F20"/>
          <w:spacing w:val="3"/>
          <w:w w:val="105"/>
        </w:rPr>
        <w:t>The</w:t>
      </w:r>
      <w:r w:rsidRPr="00B057FD">
        <w:rPr>
          <w:rFonts w:ascii="Calibri" w:hAnsi="Calibri"/>
          <w:b/>
          <w:color w:val="231F20"/>
          <w:spacing w:val="-18"/>
          <w:w w:val="105"/>
        </w:rPr>
        <w:t xml:space="preserve"> </w:t>
      </w:r>
      <w:r w:rsidRPr="00B057FD">
        <w:rPr>
          <w:rFonts w:ascii="Calibri" w:hAnsi="Calibri"/>
          <w:b/>
          <w:color w:val="231F20"/>
          <w:spacing w:val="3"/>
          <w:w w:val="105"/>
        </w:rPr>
        <w:t>Washington</w:t>
      </w:r>
      <w:r w:rsidRPr="00B057FD">
        <w:rPr>
          <w:rFonts w:ascii="Calibri" w:hAnsi="Calibri"/>
          <w:b/>
          <w:color w:val="231F20"/>
          <w:spacing w:val="-17"/>
          <w:w w:val="105"/>
        </w:rPr>
        <w:t xml:space="preserve"> </w:t>
      </w:r>
      <w:r w:rsidRPr="00B057FD">
        <w:rPr>
          <w:rFonts w:ascii="Calibri" w:hAnsi="Calibri"/>
          <w:b/>
          <w:color w:val="231F20"/>
          <w:spacing w:val="4"/>
          <w:w w:val="105"/>
        </w:rPr>
        <w:t>Group</w:t>
      </w:r>
      <w:r w:rsidRPr="00B057FD">
        <w:rPr>
          <w:rFonts w:ascii="Calibri" w:hAnsi="Calibri"/>
          <w:b/>
          <w:color w:val="231F20"/>
          <w:spacing w:val="-18"/>
          <w:w w:val="105"/>
        </w:rPr>
        <w:t xml:space="preserve"> </w:t>
      </w:r>
      <w:r w:rsidRPr="00B057FD">
        <w:rPr>
          <w:rFonts w:ascii="Calibri" w:hAnsi="Calibri"/>
          <w:b/>
          <w:color w:val="231F20"/>
          <w:spacing w:val="5"/>
          <w:w w:val="105"/>
        </w:rPr>
        <w:t>Short</w:t>
      </w:r>
      <w:r w:rsidRPr="00B057FD">
        <w:rPr>
          <w:rFonts w:ascii="Calibri" w:hAnsi="Calibri"/>
          <w:b/>
          <w:color w:val="231F20"/>
          <w:spacing w:val="-17"/>
          <w:w w:val="105"/>
        </w:rPr>
        <w:t xml:space="preserve"> </w:t>
      </w:r>
      <w:r w:rsidRPr="00B057FD">
        <w:rPr>
          <w:rFonts w:ascii="Calibri" w:hAnsi="Calibri"/>
          <w:b/>
          <w:color w:val="231F20"/>
          <w:spacing w:val="3"/>
          <w:w w:val="105"/>
        </w:rPr>
        <w:t>Set</w:t>
      </w:r>
      <w:r w:rsidRPr="00B057FD">
        <w:rPr>
          <w:rFonts w:ascii="Calibri" w:hAnsi="Calibri"/>
          <w:b/>
          <w:color w:val="231F20"/>
          <w:spacing w:val="-23"/>
          <w:w w:val="105"/>
        </w:rPr>
        <w:t xml:space="preserve"> </w:t>
      </w:r>
      <w:r w:rsidRPr="00B057FD">
        <w:rPr>
          <w:rFonts w:ascii="Calibri" w:hAnsi="Calibri"/>
          <w:color w:val="231F20"/>
          <w:w w:val="105"/>
        </w:rPr>
        <w:t>is</w:t>
      </w:r>
      <w:r w:rsidRPr="00B057FD">
        <w:rPr>
          <w:rFonts w:ascii="Calibri" w:hAnsi="Calibri"/>
          <w:color w:val="231F20"/>
          <w:spacing w:val="-19"/>
          <w:w w:val="105"/>
        </w:rPr>
        <w:t xml:space="preserve"> </w:t>
      </w:r>
      <w:r w:rsidRPr="00B057FD">
        <w:rPr>
          <w:rFonts w:ascii="Calibri" w:hAnsi="Calibri"/>
          <w:color w:val="231F20"/>
          <w:w w:val="105"/>
        </w:rPr>
        <w:t>a</w:t>
      </w:r>
      <w:r w:rsidRPr="00B057FD">
        <w:rPr>
          <w:rFonts w:ascii="Calibri" w:hAnsi="Calibri"/>
          <w:color w:val="231F20"/>
          <w:spacing w:val="-20"/>
          <w:w w:val="105"/>
        </w:rPr>
        <w:t xml:space="preserve"> </w:t>
      </w:r>
      <w:r w:rsidRPr="00B057FD">
        <w:rPr>
          <w:rFonts w:ascii="Calibri" w:hAnsi="Calibri"/>
          <w:color w:val="231F20"/>
          <w:w w:val="105"/>
        </w:rPr>
        <w:t>set</w:t>
      </w:r>
      <w:r w:rsidRPr="00B057FD">
        <w:rPr>
          <w:rFonts w:ascii="Calibri" w:hAnsi="Calibri"/>
          <w:color w:val="231F20"/>
          <w:spacing w:val="-19"/>
          <w:w w:val="105"/>
        </w:rPr>
        <w:t xml:space="preserve"> </w:t>
      </w:r>
      <w:r w:rsidRPr="00B057FD">
        <w:rPr>
          <w:rFonts w:ascii="Calibri" w:hAnsi="Calibri"/>
          <w:color w:val="231F20"/>
          <w:w w:val="105"/>
        </w:rPr>
        <w:t>of</w:t>
      </w:r>
      <w:r w:rsidRPr="00B057FD">
        <w:rPr>
          <w:rFonts w:ascii="Calibri" w:hAnsi="Calibri"/>
          <w:color w:val="231F20"/>
          <w:spacing w:val="-19"/>
          <w:w w:val="105"/>
        </w:rPr>
        <w:t xml:space="preserve"> </w:t>
      </w:r>
      <w:r w:rsidRPr="00B057FD">
        <w:rPr>
          <w:rFonts w:ascii="Calibri" w:hAnsi="Calibri"/>
          <w:color w:val="231F20"/>
          <w:w w:val="105"/>
        </w:rPr>
        <w:t>six</w:t>
      </w:r>
      <w:r w:rsidRPr="00B057FD">
        <w:rPr>
          <w:rFonts w:ascii="Calibri" w:hAnsi="Calibri"/>
          <w:color w:val="231F20"/>
          <w:spacing w:val="-20"/>
          <w:w w:val="105"/>
        </w:rPr>
        <w:t xml:space="preserve"> </w:t>
      </w:r>
      <w:r w:rsidRPr="00B057FD">
        <w:rPr>
          <w:rFonts w:ascii="Calibri" w:hAnsi="Calibri"/>
          <w:color w:val="231F20"/>
          <w:w w:val="105"/>
        </w:rPr>
        <w:t>questions</w:t>
      </w:r>
      <w:r w:rsidRPr="00B057FD">
        <w:rPr>
          <w:rFonts w:ascii="Calibri" w:hAnsi="Calibri"/>
          <w:color w:val="231F20"/>
          <w:spacing w:val="-19"/>
          <w:w w:val="105"/>
        </w:rPr>
        <w:t xml:space="preserve"> </w:t>
      </w:r>
      <w:r w:rsidRPr="00B057FD">
        <w:rPr>
          <w:rFonts w:ascii="Calibri" w:hAnsi="Calibri"/>
          <w:color w:val="231F20"/>
          <w:w w:val="105"/>
        </w:rPr>
        <w:t>on</w:t>
      </w:r>
      <w:r w:rsidRPr="00B057FD">
        <w:rPr>
          <w:rFonts w:ascii="Calibri" w:hAnsi="Calibri"/>
          <w:color w:val="231F20"/>
          <w:spacing w:val="-19"/>
          <w:w w:val="105"/>
        </w:rPr>
        <w:t xml:space="preserve"> </w:t>
      </w:r>
      <w:r w:rsidRPr="00B057FD">
        <w:rPr>
          <w:rFonts w:ascii="Calibri" w:hAnsi="Calibri"/>
          <w:color w:val="231F20"/>
          <w:w w:val="105"/>
        </w:rPr>
        <w:t>functioning,</w:t>
      </w:r>
      <w:r w:rsidRPr="00B057FD">
        <w:rPr>
          <w:rFonts w:ascii="Calibri" w:hAnsi="Calibri"/>
          <w:color w:val="231F20"/>
          <w:spacing w:val="-20"/>
          <w:w w:val="105"/>
        </w:rPr>
        <w:t xml:space="preserve"> </w:t>
      </w:r>
      <w:r w:rsidRPr="00B057FD">
        <w:rPr>
          <w:rFonts w:ascii="Calibri" w:hAnsi="Calibri"/>
          <w:color w:val="231F20"/>
          <w:w w:val="105"/>
        </w:rPr>
        <w:t>designed</w:t>
      </w:r>
      <w:r w:rsidRPr="00B057FD">
        <w:rPr>
          <w:rFonts w:ascii="Calibri" w:hAnsi="Calibri"/>
          <w:color w:val="231F20"/>
          <w:spacing w:val="-19"/>
          <w:w w:val="105"/>
        </w:rPr>
        <w:t xml:space="preserve"> </w:t>
      </w:r>
      <w:r w:rsidRPr="00B057FD">
        <w:rPr>
          <w:rFonts w:ascii="Calibri" w:hAnsi="Calibri"/>
          <w:color w:val="231F20"/>
          <w:w w:val="105"/>
        </w:rPr>
        <w:t>to</w:t>
      </w:r>
      <w:r w:rsidRPr="00B057FD">
        <w:rPr>
          <w:rFonts w:ascii="Calibri" w:hAnsi="Calibri"/>
          <w:color w:val="231F20"/>
          <w:spacing w:val="-19"/>
          <w:w w:val="105"/>
        </w:rPr>
        <w:t xml:space="preserve"> </w:t>
      </w:r>
      <w:r w:rsidRPr="00B057FD">
        <w:rPr>
          <w:rFonts w:ascii="Calibri" w:hAnsi="Calibri"/>
          <w:color w:val="231F20"/>
          <w:w w:val="105"/>
        </w:rPr>
        <w:t>be</w:t>
      </w:r>
      <w:r w:rsidRPr="00B057FD">
        <w:rPr>
          <w:rFonts w:ascii="Calibri" w:hAnsi="Calibri"/>
          <w:color w:val="231F20"/>
          <w:spacing w:val="-20"/>
          <w:w w:val="105"/>
        </w:rPr>
        <w:t xml:space="preserve"> </w:t>
      </w:r>
      <w:r w:rsidRPr="00B057FD">
        <w:rPr>
          <w:rFonts w:ascii="Calibri" w:hAnsi="Calibri"/>
          <w:color w:val="231F20"/>
          <w:w w:val="105"/>
        </w:rPr>
        <w:t>used</w:t>
      </w:r>
      <w:r w:rsidRPr="00B057FD">
        <w:rPr>
          <w:rFonts w:ascii="Calibri" w:hAnsi="Calibri"/>
          <w:color w:val="231F20"/>
          <w:spacing w:val="-19"/>
          <w:w w:val="105"/>
        </w:rPr>
        <w:t xml:space="preserve"> </w:t>
      </w:r>
      <w:r w:rsidRPr="00B057FD">
        <w:rPr>
          <w:rFonts w:ascii="Calibri" w:hAnsi="Calibri"/>
          <w:color w:val="231F20"/>
          <w:w w:val="105"/>
        </w:rPr>
        <w:t xml:space="preserve">within national censuses and surveys. The questions are designed to provide comparable data cross-  nationally, for populations living in a variety of cultures, with varying economic resources. While </w:t>
      </w:r>
      <w:r w:rsidRPr="00B057FD">
        <w:rPr>
          <w:rFonts w:ascii="Calibri" w:hAnsi="Calibri"/>
          <w:color w:val="231F20"/>
          <w:spacing w:val="-5"/>
          <w:w w:val="105"/>
        </w:rPr>
        <w:t xml:space="preserve">not </w:t>
      </w:r>
      <w:r w:rsidRPr="00B057FD">
        <w:rPr>
          <w:rFonts w:ascii="Calibri" w:hAnsi="Calibri"/>
          <w:color w:val="231F20"/>
          <w:w w:val="105"/>
        </w:rPr>
        <w:t>exhaustive, the basic actions represented in this set of six questions are those that are most often</w:t>
      </w:r>
      <w:r w:rsidR="004722E5">
        <w:rPr>
          <w:rFonts w:ascii="Calibri" w:hAnsi="Calibri"/>
          <w:color w:val="231F20"/>
          <w:w w:val="105"/>
        </w:rPr>
        <w:t xml:space="preserve"> </w:t>
      </w:r>
      <w:r w:rsidRPr="00B057FD">
        <w:rPr>
          <w:rFonts w:ascii="Calibri" w:hAnsi="Calibri"/>
          <w:color w:val="231F20"/>
          <w:w w:val="105"/>
        </w:rPr>
        <w:t>found to limit an individual, and result in  participation  restrictions.  The  information  that  results from the use of these questions will (a) represent the majority of, but not all, persons with limitation</w:t>
      </w:r>
      <w:r w:rsidR="004722E5">
        <w:rPr>
          <w:rFonts w:ascii="Calibri" w:hAnsi="Calibri"/>
          <w:color w:val="231F20"/>
          <w:w w:val="105"/>
        </w:rPr>
        <w:t xml:space="preserve"> </w:t>
      </w:r>
      <w:r w:rsidRPr="00B057FD">
        <w:rPr>
          <w:rFonts w:ascii="Calibri" w:hAnsi="Calibri"/>
          <w:color w:val="231F20"/>
          <w:w w:val="105"/>
        </w:rPr>
        <w:t>in basic actions, (b) represent the most commonly occurring limitations in basic actions, and (c) be   able to capture persons with similar difficulties across countries. See also Foundations Guideline, section</w:t>
      </w:r>
      <w:r w:rsidRPr="00B057FD">
        <w:rPr>
          <w:rFonts w:ascii="Calibri" w:hAnsi="Calibri"/>
          <w:color w:val="231F20"/>
          <w:spacing w:val="3"/>
          <w:w w:val="105"/>
        </w:rPr>
        <w:t xml:space="preserve"> </w:t>
      </w:r>
      <w:r w:rsidRPr="00B057FD">
        <w:rPr>
          <w:rFonts w:ascii="Calibri" w:hAnsi="Calibri"/>
          <w:color w:val="231F20"/>
          <w:w w:val="105"/>
        </w:rPr>
        <w:t>3.5.</w:t>
      </w:r>
    </w:p>
    <w:p w:rsidR="00904AC9" w:rsidRPr="00B057FD" w:rsidRDefault="00904AC9" w:rsidP="00F8092E">
      <w:pPr>
        <w:spacing w:after="120" w:line="285" w:lineRule="auto"/>
        <w:rPr>
          <w:rFonts w:ascii="Calibri" w:hAnsi="Calibri"/>
        </w:rPr>
        <w:sectPr w:rsidR="00904AC9" w:rsidRPr="00B057FD" w:rsidSect="006B0153">
          <w:footerReference w:type="default" r:id="rId165"/>
          <w:pgSz w:w="11910" w:h="16840"/>
          <w:pgMar w:top="1008" w:right="1008" w:bottom="1008" w:left="1008" w:header="0" w:footer="432" w:gutter="0"/>
          <w:cols w:space="720"/>
          <w:docGrid w:linePitch="299"/>
        </w:sectPr>
      </w:pPr>
    </w:p>
    <w:p w:rsidR="00B125F0" w:rsidRPr="00B057FD" w:rsidRDefault="00A452F0" w:rsidP="00A452F0">
      <w:pPr>
        <w:pStyle w:val="BodyText"/>
        <w:spacing w:after="600"/>
        <w:rPr>
          <w:rFonts w:ascii="Calibri" w:hAnsi="Calibri"/>
          <w:sz w:val="23"/>
        </w:rPr>
      </w:pPr>
      <w:r>
        <w:rPr>
          <w:b/>
          <w:noProof/>
          <w:sz w:val="28"/>
          <w:lang w:val="en-GB" w:eastAsia="en-GB"/>
        </w:rPr>
        <w:lastRenderedPageBreak/>
        <w:drawing>
          <wp:inline distT="0" distB="0" distL="0" distR="0" wp14:anchorId="0AD71CED" wp14:editId="797D715B">
            <wp:extent cx="1733909" cy="651363"/>
            <wp:effectExtent l="0" t="0" r="0" b="0"/>
            <wp:docPr id="28" name="Picture 28" descr="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HR_logo.jpg"/>
                    <pic:cNvPicPr/>
                  </pic:nvPicPr>
                  <pic:blipFill>
                    <a:blip r:embed="rId166">
                      <a:extLst>
                        <a:ext uri="{28A0092B-C50C-407E-A947-70E740481C1C}">
                          <a14:useLocalDpi xmlns:a14="http://schemas.microsoft.com/office/drawing/2010/main" val="0"/>
                        </a:ext>
                      </a:extLst>
                    </a:blip>
                    <a:stretch>
                      <a:fillRect/>
                    </a:stretch>
                  </pic:blipFill>
                  <pic:spPr>
                    <a:xfrm>
                      <a:off x="0" y="0"/>
                      <a:ext cx="1735468" cy="651949"/>
                    </a:xfrm>
                    <a:prstGeom prst="rect">
                      <a:avLst/>
                    </a:prstGeom>
                  </pic:spPr>
                </pic:pic>
              </a:graphicData>
            </a:graphic>
          </wp:inline>
        </w:drawing>
      </w:r>
    </w:p>
    <w:p w:rsidR="00B125F0" w:rsidRPr="00B057FD" w:rsidRDefault="00FD04AA" w:rsidP="00A452F0">
      <w:pPr>
        <w:rPr>
          <w:rFonts w:ascii="Calibri" w:hAnsi="Calibri"/>
          <w:b/>
          <w:bCs/>
        </w:rPr>
      </w:pPr>
      <w:r w:rsidRPr="00B057FD">
        <w:rPr>
          <w:rFonts w:ascii="Calibri" w:hAnsi="Calibri"/>
          <w:b/>
          <w:bCs/>
        </w:rPr>
        <w:t>Office of the United Nations</w:t>
      </w:r>
    </w:p>
    <w:p w:rsidR="00B125F0" w:rsidRPr="00B057FD" w:rsidRDefault="00FD04AA" w:rsidP="00F8092E">
      <w:pPr>
        <w:spacing w:after="120"/>
        <w:rPr>
          <w:rFonts w:ascii="Calibri" w:hAnsi="Calibri"/>
          <w:b/>
          <w:bCs/>
        </w:rPr>
      </w:pPr>
      <w:r w:rsidRPr="00B057FD">
        <w:rPr>
          <w:rFonts w:ascii="Calibri" w:hAnsi="Calibri"/>
          <w:b/>
          <w:bCs/>
        </w:rPr>
        <w:t>High Commissioner for Human Rights (OHCHR)</w:t>
      </w:r>
    </w:p>
    <w:p w:rsidR="00B125F0" w:rsidRPr="00B057FD" w:rsidRDefault="00FD04AA" w:rsidP="00A452F0">
      <w:pPr>
        <w:pStyle w:val="BodyText"/>
        <w:rPr>
          <w:rFonts w:ascii="Calibri" w:hAnsi="Calibri"/>
        </w:rPr>
      </w:pPr>
      <w:r w:rsidRPr="00B057FD">
        <w:rPr>
          <w:rFonts w:ascii="Calibri" w:hAnsi="Calibri"/>
          <w:w w:val="105"/>
        </w:rPr>
        <w:t>Palais de Nations</w:t>
      </w:r>
    </w:p>
    <w:p w:rsidR="00ED4FD1" w:rsidRPr="00B057FD" w:rsidRDefault="00FD04AA" w:rsidP="00A452F0">
      <w:pPr>
        <w:pStyle w:val="BodyText"/>
        <w:spacing w:line="285" w:lineRule="auto"/>
        <w:rPr>
          <w:rFonts w:ascii="Calibri" w:hAnsi="Calibri"/>
          <w:w w:val="105"/>
        </w:rPr>
      </w:pPr>
      <w:r w:rsidRPr="00B057FD">
        <w:rPr>
          <w:rFonts w:ascii="Calibri" w:hAnsi="Calibri"/>
          <w:w w:val="105"/>
        </w:rPr>
        <w:t xml:space="preserve">CH 1211 Geneva 10 – Switzerland </w:t>
      </w:r>
    </w:p>
    <w:p w:rsidR="00ED4FD1" w:rsidRPr="00B057FD" w:rsidRDefault="00FD04AA" w:rsidP="00A452F0">
      <w:pPr>
        <w:pStyle w:val="BodyText"/>
        <w:spacing w:line="285" w:lineRule="auto"/>
        <w:rPr>
          <w:rFonts w:ascii="Calibri" w:hAnsi="Calibri"/>
          <w:w w:val="105"/>
        </w:rPr>
      </w:pPr>
      <w:r w:rsidRPr="00B057FD">
        <w:rPr>
          <w:rFonts w:ascii="Calibri" w:hAnsi="Calibri"/>
          <w:w w:val="105"/>
        </w:rPr>
        <w:t xml:space="preserve">Email: </w:t>
      </w:r>
      <w:hyperlink r:id="rId167">
        <w:r w:rsidRPr="00B057FD">
          <w:rPr>
            <w:rFonts w:ascii="Calibri" w:hAnsi="Calibri"/>
            <w:w w:val="105"/>
          </w:rPr>
          <w:t>disability@ohchr.org</w:t>
        </w:r>
      </w:hyperlink>
      <w:r w:rsidRPr="00B057FD">
        <w:rPr>
          <w:rFonts w:ascii="Calibri" w:hAnsi="Calibri"/>
          <w:w w:val="105"/>
        </w:rPr>
        <w:t xml:space="preserve"> </w:t>
      </w:r>
    </w:p>
    <w:p w:rsidR="00B125F0" w:rsidRPr="00B057FD" w:rsidRDefault="00FD04AA" w:rsidP="00F8092E">
      <w:pPr>
        <w:pStyle w:val="BodyText"/>
        <w:spacing w:after="120" w:line="285" w:lineRule="auto"/>
        <w:rPr>
          <w:rFonts w:ascii="Calibri" w:hAnsi="Calibri"/>
        </w:rPr>
      </w:pPr>
      <w:r w:rsidRPr="00B057FD">
        <w:rPr>
          <w:rFonts w:ascii="Calibri" w:hAnsi="Calibri"/>
          <w:w w:val="105"/>
        </w:rPr>
        <w:t>Website: www.ohchr.org</w:t>
      </w:r>
    </w:p>
    <w:sectPr w:rsidR="00B125F0" w:rsidRPr="00B057FD" w:rsidSect="00A452F0">
      <w:headerReference w:type="default" r:id="rId168"/>
      <w:footerReference w:type="default" r:id="rId169"/>
      <w:pgSz w:w="11910" w:h="16840"/>
      <w:pgMar w:top="1008" w:right="1008" w:bottom="1008" w:left="1008"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356" w:rsidRDefault="00291356">
      <w:r>
        <w:separator/>
      </w:r>
    </w:p>
  </w:endnote>
  <w:endnote w:type="continuationSeparator" w:id="0">
    <w:p w:rsidR="00291356" w:rsidRDefault="00291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9AE" w:rsidRPr="006B0153" w:rsidRDefault="006B0153" w:rsidP="006B0153">
    <w:pPr>
      <w:spacing w:before="31"/>
      <w:ind w:left="20"/>
      <w:rPr>
        <w:rFonts w:ascii="Calibri" w:hAnsi="Calibri"/>
      </w:rPr>
    </w:pPr>
    <w:r w:rsidRPr="006B0153">
      <w:rPr>
        <w:rFonts w:ascii="Calibri" w:hAnsi="Calibri"/>
        <w:color w:val="231F20"/>
      </w:rPr>
      <w:t>CRPD + SDG 3: GOOD HEALTH AND WELL-BEING</w:t>
    </w:r>
    <w:r w:rsidRPr="006B0153">
      <w:rPr>
        <w:rFonts w:ascii="Calibri" w:hAnsi="Calibri"/>
        <w:color w:val="231F20"/>
      </w:rPr>
      <w:tab/>
    </w:r>
    <w:r>
      <w:rPr>
        <w:rFonts w:ascii="Calibri" w:hAnsi="Calibri"/>
        <w:color w:val="231F20"/>
      </w:rPr>
      <w:ptab w:relativeTo="margin" w:alignment="right" w:leader="none"/>
    </w:r>
    <w:r w:rsidRPr="006B0153">
      <w:rPr>
        <w:rFonts w:ascii="Calibri" w:hAnsi="Calibri"/>
        <w:color w:val="231F20"/>
      </w:rPr>
      <w:fldChar w:fldCharType="begin"/>
    </w:r>
    <w:r w:rsidRPr="006B0153">
      <w:rPr>
        <w:rFonts w:ascii="Calibri" w:hAnsi="Calibri"/>
        <w:color w:val="231F20"/>
      </w:rPr>
      <w:instrText xml:space="preserve"> PAGE   \* MERGEFORMAT </w:instrText>
    </w:r>
    <w:r w:rsidRPr="006B0153">
      <w:rPr>
        <w:rFonts w:ascii="Calibri" w:hAnsi="Calibri"/>
        <w:color w:val="231F20"/>
      </w:rPr>
      <w:fldChar w:fldCharType="separate"/>
    </w:r>
    <w:r w:rsidR="00EF73E0">
      <w:rPr>
        <w:rFonts w:ascii="Calibri" w:hAnsi="Calibri"/>
        <w:noProof/>
        <w:color w:val="231F20"/>
      </w:rPr>
      <w:t>5</w:t>
    </w:r>
    <w:r w:rsidRPr="006B0153">
      <w:rPr>
        <w:rFonts w:ascii="Calibri" w:hAnsi="Calibri"/>
        <w:noProof/>
        <w:color w:val="231F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9AE" w:rsidRDefault="00FE39A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9AE" w:rsidRPr="006B0153" w:rsidRDefault="006B0153" w:rsidP="006B0153">
    <w:pPr>
      <w:spacing w:before="31"/>
      <w:ind w:left="20"/>
      <w:rPr>
        <w:rFonts w:ascii="Calibri" w:hAnsi="Calibri"/>
      </w:rPr>
    </w:pPr>
    <w:r w:rsidRPr="006B0153">
      <w:rPr>
        <w:rFonts w:ascii="Calibri" w:hAnsi="Calibri"/>
        <w:color w:val="231F20"/>
      </w:rPr>
      <w:t>CRPD + SDG 3: GOOD HEALTH AND WELL-BEING</w:t>
    </w:r>
    <w:r w:rsidRPr="006B0153">
      <w:rPr>
        <w:rFonts w:ascii="Calibri" w:hAnsi="Calibri"/>
        <w:color w:val="231F20"/>
      </w:rPr>
      <w:tab/>
    </w:r>
    <w:r>
      <w:rPr>
        <w:rFonts w:ascii="Calibri" w:hAnsi="Calibri"/>
        <w:color w:val="231F20"/>
      </w:rPr>
      <w:ptab w:relativeTo="margin" w:alignment="right" w:leader="none"/>
    </w:r>
    <w:r w:rsidRPr="006B0153">
      <w:rPr>
        <w:rFonts w:ascii="Calibri" w:hAnsi="Calibri"/>
        <w:color w:val="231F20"/>
      </w:rPr>
      <w:fldChar w:fldCharType="begin"/>
    </w:r>
    <w:r w:rsidRPr="006B0153">
      <w:rPr>
        <w:rFonts w:ascii="Calibri" w:hAnsi="Calibri"/>
        <w:color w:val="231F20"/>
      </w:rPr>
      <w:instrText xml:space="preserve"> PAGE   \* MERGEFORMAT </w:instrText>
    </w:r>
    <w:r w:rsidRPr="006B0153">
      <w:rPr>
        <w:rFonts w:ascii="Calibri" w:hAnsi="Calibri"/>
        <w:color w:val="231F20"/>
      </w:rPr>
      <w:fldChar w:fldCharType="separate"/>
    </w:r>
    <w:r w:rsidR="00EF73E0">
      <w:rPr>
        <w:rFonts w:ascii="Calibri" w:hAnsi="Calibri"/>
        <w:noProof/>
        <w:color w:val="231F20"/>
      </w:rPr>
      <w:t>17</w:t>
    </w:r>
    <w:r w:rsidRPr="006B0153">
      <w:rPr>
        <w:rFonts w:ascii="Calibri" w:hAnsi="Calibri"/>
        <w:noProof/>
        <w:color w:val="231F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9AE" w:rsidRPr="006B0153" w:rsidRDefault="00FE39AE" w:rsidP="006B01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153" w:rsidRPr="006B0153" w:rsidRDefault="006B0153" w:rsidP="006B0153">
    <w:pPr>
      <w:spacing w:before="31"/>
      <w:ind w:left="20"/>
      <w:rPr>
        <w:rFonts w:ascii="Calibri" w:hAnsi="Calibri"/>
      </w:rPr>
    </w:pPr>
    <w:r w:rsidRPr="006B0153">
      <w:rPr>
        <w:rFonts w:ascii="Calibri" w:hAnsi="Calibri"/>
        <w:color w:val="231F20"/>
      </w:rPr>
      <w:t>CRPD + SDG 3: GOOD HEALTH AND WELL-BEING</w:t>
    </w:r>
    <w:r w:rsidRPr="006B0153">
      <w:rPr>
        <w:rFonts w:ascii="Calibri" w:hAnsi="Calibri"/>
        <w:color w:val="231F20"/>
      </w:rPr>
      <w:tab/>
    </w:r>
    <w:r>
      <w:rPr>
        <w:rFonts w:ascii="Calibri" w:hAnsi="Calibri"/>
        <w:color w:val="231F20"/>
      </w:rPr>
      <w:ptab w:relativeTo="margin" w:alignment="right" w:leader="none"/>
    </w:r>
    <w:r w:rsidRPr="006B0153">
      <w:rPr>
        <w:rFonts w:ascii="Calibri" w:hAnsi="Calibri"/>
        <w:color w:val="231F20"/>
      </w:rPr>
      <w:fldChar w:fldCharType="begin"/>
    </w:r>
    <w:r w:rsidRPr="006B0153">
      <w:rPr>
        <w:rFonts w:ascii="Calibri" w:hAnsi="Calibri"/>
        <w:color w:val="231F20"/>
      </w:rPr>
      <w:instrText xml:space="preserve"> PAGE   \* MERGEFORMAT </w:instrText>
    </w:r>
    <w:r w:rsidRPr="006B0153">
      <w:rPr>
        <w:rFonts w:ascii="Calibri" w:hAnsi="Calibri"/>
        <w:color w:val="231F20"/>
      </w:rPr>
      <w:fldChar w:fldCharType="separate"/>
    </w:r>
    <w:r w:rsidR="00EF73E0">
      <w:rPr>
        <w:rFonts w:ascii="Calibri" w:hAnsi="Calibri"/>
        <w:noProof/>
        <w:color w:val="231F20"/>
      </w:rPr>
      <w:t>36</w:t>
    </w:r>
    <w:r w:rsidRPr="006B0153">
      <w:rPr>
        <w:rFonts w:ascii="Calibri" w:hAnsi="Calibri"/>
        <w:noProof/>
        <w:color w:val="231F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9AE" w:rsidRDefault="00FE39A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356" w:rsidRDefault="00291356">
      <w:r>
        <w:separator/>
      </w:r>
    </w:p>
  </w:footnote>
  <w:footnote w:type="continuationSeparator" w:id="0">
    <w:p w:rsidR="00291356" w:rsidRDefault="00291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9AE" w:rsidRDefault="00FE39A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9AE" w:rsidRDefault="00FE39A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9AE" w:rsidRDefault="00FE39AE">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9AE" w:rsidRDefault="00FE39AE">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9AE" w:rsidRDefault="00FE39AE">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9AE" w:rsidRDefault="00FE39A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25.25pt;height:27.1pt;visibility:visible;mso-wrap-style:square" o:bullet="t">
        <v:imagedata r:id="rId1" o:title=""/>
      </v:shape>
    </w:pict>
  </w:numPicBullet>
  <w:abstractNum w:abstractNumId="0" w15:restartNumberingAfterBreak="0">
    <w:nsid w:val="01F254C5"/>
    <w:multiLevelType w:val="multilevel"/>
    <w:tmpl w:val="DF0C4862"/>
    <w:lvl w:ilvl="0">
      <w:start w:val="5"/>
      <w:numFmt w:val="decimal"/>
      <w:lvlText w:val="%1."/>
      <w:lvlJc w:val="left"/>
      <w:pPr>
        <w:ind w:left="1927" w:hanging="1134"/>
        <w:jc w:val="left"/>
      </w:pPr>
      <w:rPr>
        <w:rFonts w:ascii="Arial" w:eastAsia="Arial" w:hAnsi="Arial" w:cs="Arial" w:hint="default"/>
        <w:b/>
        <w:bCs/>
        <w:color w:val="0076BF"/>
        <w:spacing w:val="0"/>
        <w:w w:val="123"/>
        <w:sz w:val="24"/>
        <w:szCs w:val="24"/>
        <w:lang w:val="en-US" w:eastAsia="en-US" w:bidi="ar-SA"/>
      </w:rPr>
    </w:lvl>
    <w:lvl w:ilvl="1">
      <w:start w:val="1"/>
      <w:numFmt w:val="decimal"/>
      <w:lvlText w:val="%1.%2"/>
      <w:lvlJc w:val="left"/>
      <w:pPr>
        <w:ind w:left="1927" w:hanging="1134"/>
        <w:jc w:val="left"/>
      </w:pPr>
      <w:rPr>
        <w:rFonts w:ascii="Arial" w:eastAsia="Arial" w:hAnsi="Arial" w:cs="Arial" w:hint="default"/>
        <w:b/>
        <w:bCs/>
        <w:color w:val="0076BF"/>
        <w:spacing w:val="0"/>
        <w:w w:val="123"/>
        <w:sz w:val="22"/>
        <w:szCs w:val="22"/>
        <w:lang w:val="en-US" w:eastAsia="en-US" w:bidi="ar-SA"/>
      </w:rPr>
    </w:lvl>
    <w:lvl w:ilvl="2">
      <w:start w:val="1"/>
      <w:numFmt w:val="decimal"/>
      <w:lvlText w:val="%1.%2.%3"/>
      <w:lvlJc w:val="left"/>
      <w:pPr>
        <w:ind w:left="1927" w:hanging="1134"/>
        <w:jc w:val="left"/>
      </w:pPr>
      <w:rPr>
        <w:rFonts w:hint="default"/>
        <w:b/>
        <w:bCs/>
        <w:spacing w:val="0"/>
        <w:w w:val="123"/>
        <w:lang w:val="en-US" w:eastAsia="en-US" w:bidi="ar-SA"/>
      </w:rPr>
    </w:lvl>
    <w:lvl w:ilvl="3">
      <w:start w:val="1"/>
      <w:numFmt w:val="decimal"/>
      <w:lvlText w:val="%4."/>
      <w:lvlJc w:val="left"/>
      <w:pPr>
        <w:ind w:left="1360" w:hanging="1134"/>
        <w:jc w:val="left"/>
      </w:pPr>
      <w:rPr>
        <w:rFonts w:ascii="Times New Roman" w:eastAsia="Times New Roman" w:hAnsi="Times New Roman" w:cs="Times New Roman" w:hint="default"/>
        <w:color w:val="231F20"/>
        <w:w w:val="111"/>
        <w:sz w:val="22"/>
        <w:szCs w:val="22"/>
        <w:lang w:val="en-US" w:eastAsia="en-US" w:bidi="ar-SA"/>
      </w:rPr>
    </w:lvl>
    <w:lvl w:ilvl="4">
      <w:start w:val="1"/>
      <w:numFmt w:val="lowerLetter"/>
      <w:lvlText w:val="%5."/>
      <w:lvlJc w:val="left"/>
      <w:pPr>
        <w:ind w:left="1360" w:hanging="1134"/>
        <w:jc w:val="left"/>
      </w:pPr>
      <w:rPr>
        <w:rFonts w:ascii="Times New Roman" w:eastAsia="Times New Roman" w:hAnsi="Times New Roman" w:cs="Times New Roman" w:hint="default"/>
        <w:color w:val="231F20"/>
        <w:w w:val="112"/>
        <w:sz w:val="22"/>
        <w:szCs w:val="22"/>
        <w:lang w:val="en-US" w:eastAsia="en-US" w:bidi="ar-SA"/>
      </w:rPr>
    </w:lvl>
    <w:lvl w:ilvl="5">
      <w:numFmt w:val="bullet"/>
      <w:lvlText w:val="•"/>
      <w:lvlJc w:val="left"/>
      <w:pPr>
        <w:ind w:left="5851" w:hanging="1134"/>
      </w:pPr>
      <w:rPr>
        <w:rFonts w:hint="default"/>
        <w:lang w:val="en-US" w:eastAsia="en-US" w:bidi="ar-SA"/>
      </w:rPr>
    </w:lvl>
    <w:lvl w:ilvl="6">
      <w:numFmt w:val="bullet"/>
      <w:lvlText w:val="•"/>
      <w:lvlJc w:val="left"/>
      <w:pPr>
        <w:ind w:left="6834" w:hanging="1134"/>
      </w:pPr>
      <w:rPr>
        <w:rFonts w:hint="default"/>
        <w:lang w:val="en-US" w:eastAsia="en-US" w:bidi="ar-SA"/>
      </w:rPr>
    </w:lvl>
    <w:lvl w:ilvl="7">
      <w:numFmt w:val="bullet"/>
      <w:lvlText w:val="•"/>
      <w:lvlJc w:val="left"/>
      <w:pPr>
        <w:ind w:left="7817" w:hanging="1134"/>
      </w:pPr>
      <w:rPr>
        <w:rFonts w:hint="default"/>
        <w:lang w:val="en-US" w:eastAsia="en-US" w:bidi="ar-SA"/>
      </w:rPr>
    </w:lvl>
    <w:lvl w:ilvl="8">
      <w:numFmt w:val="bullet"/>
      <w:lvlText w:val="•"/>
      <w:lvlJc w:val="left"/>
      <w:pPr>
        <w:ind w:left="8799" w:hanging="1134"/>
      </w:pPr>
      <w:rPr>
        <w:rFonts w:hint="default"/>
        <w:lang w:val="en-US" w:eastAsia="en-US" w:bidi="ar-SA"/>
      </w:rPr>
    </w:lvl>
  </w:abstractNum>
  <w:abstractNum w:abstractNumId="1" w15:restartNumberingAfterBreak="0">
    <w:nsid w:val="095830A2"/>
    <w:multiLevelType w:val="multilevel"/>
    <w:tmpl w:val="8E2222EC"/>
    <w:lvl w:ilvl="0">
      <w:start w:val="4"/>
      <w:numFmt w:val="decimal"/>
      <w:lvlText w:val="%1"/>
      <w:lvlJc w:val="left"/>
      <w:pPr>
        <w:ind w:left="2005" w:hanging="1212"/>
      </w:pPr>
      <w:rPr>
        <w:rFonts w:hint="default"/>
      </w:rPr>
    </w:lvl>
    <w:lvl w:ilvl="1">
      <w:start w:val="1"/>
      <w:numFmt w:val="decimal"/>
      <w:lvlText w:val="%1.%2"/>
      <w:lvlJc w:val="left"/>
      <w:pPr>
        <w:ind w:left="2005" w:hanging="1212"/>
      </w:pPr>
      <w:rPr>
        <w:rFonts w:ascii="Arial" w:eastAsia="Arial" w:hAnsi="Arial" w:cs="Arial" w:hint="default"/>
        <w:b/>
        <w:bCs/>
        <w:color w:val="0076BF"/>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color w:val="231F20"/>
        <w:w w:val="111"/>
        <w:sz w:val="22"/>
        <w:szCs w:val="22"/>
      </w:rPr>
    </w:lvl>
    <w:lvl w:ilvl="3">
      <w:numFmt w:val="bullet"/>
      <w:lvlText w:val="•"/>
      <w:lvlJc w:val="left"/>
      <w:pPr>
        <w:ind w:left="3947" w:hanging="341"/>
      </w:pPr>
      <w:rPr>
        <w:rFonts w:hint="default"/>
      </w:rPr>
    </w:lvl>
    <w:lvl w:ilvl="4">
      <w:numFmt w:val="bullet"/>
      <w:lvlText w:val="•"/>
      <w:lvlJc w:val="left"/>
      <w:pPr>
        <w:ind w:left="4921" w:hanging="341"/>
      </w:pPr>
      <w:rPr>
        <w:rFonts w:hint="default"/>
      </w:rPr>
    </w:lvl>
    <w:lvl w:ilvl="5">
      <w:numFmt w:val="bullet"/>
      <w:lvlText w:val="•"/>
      <w:lvlJc w:val="left"/>
      <w:pPr>
        <w:ind w:left="5895" w:hanging="341"/>
      </w:pPr>
      <w:rPr>
        <w:rFonts w:hint="default"/>
      </w:rPr>
    </w:lvl>
    <w:lvl w:ilvl="6">
      <w:numFmt w:val="bullet"/>
      <w:lvlText w:val="•"/>
      <w:lvlJc w:val="left"/>
      <w:pPr>
        <w:ind w:left="6869" w:hanging="341"/>
      </w:pPr>
      <w:rPr>
        <w:rFonts w:hint="default"/>
      </w:rPr>
    </w:lvl>
    <w:lvl w:ilvl="7">
      <w:numFmt w:val="bullet"/>
      <w:lvlText w:val="•"/>
      <w:lvlJc w:val="left"/>
      <w:pPr>
        <w:ind w:left="7843" w:hanging="341"/>
      </w:pPr>
      <w:rPr>
        <w:rFonts w:hint="default"/>
      </w:rPr>
    </w:lvl>
    <w:lvl w:ilvl="8">
      <w:numFmt w:val="bullet"/>
      <w:lvlText w:val="•"/>
      <w:lvlJc w:val="left"/>
      <w:pPr>
        <w:ind w:left="8817" w:hanging="341"/>
      </w:pPr>
      <w:rPr>
        <w:rFonts w:hint="default"/>
      </w:rPr>
    </w:lvl>
  </w:abstractNum>
  <w:abstractNum w:abstractNumId="2" w15:restartNumberingAfterBreak="0">
    <w:nsid w:val="09E831A7"/>
    <w:multiLevelType w:val="hybridMultilevel"/>
    <w:tmpl w:val="44E6B936"/>
    <w:lvl w:ilvl="0" w:tplc="EF0E7DF4">
      <w:numFmt w:val="bullet"/>
      <w:lvlText w:val="•"/>
      <w:lvlJc w:val="left"/>
      <w:pPr>
        <w:ind w:left="793" w:hanging="284"/>
      </w:pPr>
      <w:rPr>
        <w:rFonts w:ascii="Times New Roman" w:eastAsia="Times New Roman" w:hAnsi="Times New Roman" w:cs="Times New Roman" w:hint="default"/>
        <w:color w:val="231F20"/>
        <w:w w:val="142"/>
        <w:sz w:val="22"/>
        <w:szCs w:val="22"/>
        <w:lang w:val="en-US" w:eastAsia="en-US" w:bidi="ar-SA"/>
      </w:rPr>
    </w:lvl>
    <w:lvl w:ilvl="1" w:tplc="8004B0B2">
      <w:numFmt w:val="bullet"/>
      <w:lvlText w:val="•"/>
      <w:lvlJc w:val="left"/>
      <w:pPr>
        <w:ind w:left="1729" w:hanging="284"/>
      </w:pPr>
      <w:rPr>
        <w:rFonts w:hint="default"/>
        <w:lang w:val="en-US" w:eastAsia="en-US" w:bidi="ar-SA"/>
      </w:rPr>
    </w:lvl>
    <w:lvl w:ilvl="2" w:tplc="3878AA3C">
      <w:numFmt w:val="bullet"/>
      <w:lvlText w:val="•"/>
      <w:lvlJc w:val="left"/>
      <w:pPr>
        <w:ind w:left="2658" w:hanging="284"/>
      </w:pPr>
      <w:rPr>
        <w:rFonts w:hint="default"/>
        <w:lang w:val="en-US" w:eastAsia="en-US" w:bidi="ar-SA"/>
      </w:rPr>
    </w:lvl>
    <w:lvl w:ilvl="3" w:tplc="4C1C3FF4">
      <w:numFmt w:val="bullet"/>
      <w:lvlText w:val="•"/>
      <w:lvlJc w:val="left"/>
      <w:pPr>
        <w:ind w:left="3587" w:hanging="284"/>
      </w:pPr>
      <w:rPr>
        <w:rFonts w:hint="default"/>
        <w:lang w:val="en-US" w:eastAsia="en-US" w:bidi="ar-SA"/>
      </w:rPr>
    </w:lvl>
    <w:lvl w:ilvl="4" w:tplc="EFB23EC6">
      <w:numFmt w:val="bullet"/>
      <w:lvlText w:val="•"/>
      <w:lvlJc w:val="left"/>
      <w:pPr>
        <w:ind w:left="4516" w:hanging="284"/>
      </w:pPr>
      <w:rPr>
        <w:rFonts w:hint="default"/>
        <w:lang w:val="en-US" w:eastAsia="en-US" w:bidi="ar-SA"/>
      </w:rPr>
    </w:lvl>
    <w:lvl w:ilvl="5" w:tplc="9F2A8E98">
      <w:numFmt w:val="bullet"/>
      <w:lvlText w:val="•"/>
      <w:lvlJc w:val="left"/>
      <w:pPr>
        <w:ind w:left="5445" w:hanging="284"/>
      </w:pPr>
      <w:rPr>
        <w:rFonts w:hint="default"/>
        <w:lang w:val="en-US" w:eastAsia="en-US" w:bidi="ar-SA"/>
      </w:rPr>
    </w:lvl>
    <w:lvl w:ilvl="6" w:tplc="E73C8D90">
      <w:numFmt w:val="bullet"/>
      <w:lvlText w:val="•"/>
      <w:lvlJc w:val="left"/>
      <w:pPr>
        <w:ind w:left="6374" w:hanging="284"/>
      </w:pPr>
      <w:rPr>
        <w:rFonts w:hint="default"/>
        <w:lang w:val="en-US" w:eastAsia="en-US" w:bidi="ar-SA"/>
      </w:rPr>
    </w:lvl>
    <w:lvl w:ilvl="7" w:tplc="733C5AB0">
      <w:numFmt w:val="bullet"/>
      <w:lvlText w:val="•"/>
      <w:lvlJc w:val="left"/>
      <w:pPr>
        <w:ind w:left="7303" w:hanging="284"/>
      </w:pPr>
      <w:rPr>
        <w:rFonts w:hint="default"/>
        <w:lang w:val="en-US" w:eastAsia="en-US" w:bidi="ar-SA"/>
      </w:rPr>
    </w:lvl>
    <w:lvl w:ilvl="8" w:tplc="AAC4D126">
      <w:numFmt w:val="bullet"/>
      <w:lvlText w:val="•"/>
      <w:lvlJc w:val="left"/>
      <w:pPr>
        <w:ind w:left="8233" w:hanging="284"/>
      </w:pPr>
      <w:rPr>
        <w:rFonts w:hint="default"/>
        <w:lang w:val="en-US" w:eastAsia="en-US" w:bidi="ar-SA"/>
      </w:rPr>
    </w:lvl>
  </w:abstractNum>
  <w:abstractNum w:abstractNumId="3" w15:restartNumberingAfterBreak="0">
    <w:nsid w:val="140950F3"/>
    <w:multiLevelType w:val="hybridMultilevel"/>
    <w:tmpl w:val="60AC02BC"/>
    <w:lvl w:ilvl="0" w:tplc="98847190">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60372"/>
    <w:multiLevelType w:val="hybridMultilevel"/>
    <w:tmpl w:val="A2C03798"/>
    <w:lvl w:ilvl="0" w:tplc="90BA921E">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37780A"/>
    <w:multiLevelType w:val="hybridMultilevel"/>
    <w:tmpl w:val="ED58FFDE"/>
    <w:lvl w:ilvl="0" w:tplc="6BCA9B98">
      <w:numFmt w:val="bullet"/>
      <w:lvlText w:val="•"/>
      <w:lvlJc w:val="left"/>
      <w:pPr>
        <w:ind w:left="793" w:hanging="284"/>
      </w:pPr>
      <w:rPr>
        <w:rFonts w:ascii="Times New Roman" w:eastAsia="Times New Roman" w:hAnsi="Times New Roman" w:cs="Times New Roman" w:hint="default"/>
        <w:color w:val="231F20"/>
        <w:w w:val="142"/>
        <w:sz w:val="22"/>
        <w:szCs w:val="22"/>
        <w:lang w:val="en-US" w:eastAsia="en-US" w:bidi="ar-SA"/>
      </w:rPr>
    </w:lvl>
    <w:lvl w:ilvl="1" w:tplc="BA1C695C">
      <w:numFmt w:val="bullet"/>
      <w:lvlText w:val="•"/>
      <w:lvlJc w:val="left"/>
      <w:pPr>
        <w:ind w:left="1729" w:hanging="284"/>
      </w:pPr>
      <w:rPr>
        <w:rFonts w:hint="default"/>
        <w:lang w:val="en-US" w:eastAsia="en-US" w:bidi="ar-SA"/>
      </w:rPr>
    </w:lvl>
    <w:lvl w:ilvl="2" w:tplc="771E55D4">
      <w:numFmt w:val="bullet"/>
      <w:lvlText w:val="•"/>
      <w:lvlJc w:val="left"/>
      <w:pPr>
        <w:ind w:left="2658" w:hanging="284"/>
      </w:pPr>
      <w:rPr>
        <w:rFonts w:hint="default"/>
        <w:lang w:val="en-US" w:eastAsia="en-US" w:bidi="ar-SA"/>
      </w:rPr>
    </w:lvl>
    <w:lvl w:ilvl="3" w:tplc="3A100456">
      <w:numFmt w:val="bullet"/>
      <w:lvlText w:val="•"/>
      <w:lvlJc w:val="left"/>
      <w:pPr>
        <w:ind w:left="3587" w:hanging="284"/>
      </w:pPr>
      <w:rPr>
        <w:rFonts w:hint="default"/>
        <w:lang w:val="en-US" w:eastAsia="en-US" w:bidi="ar-SA"/>
      </w:rPr>
    </w:lvl>
    <w:lvl w:ilvl="4" w:tplc="AFDE50F4">
      <w:numFmt w:val="bullet"/>
      <w:lvlText w:val="•"/>
      <w:lvlJc w:val="left"/>
      <w:pPr>
        <w:ind w:left="4516" w:hanging="284"/>
      </w:pPr>
      <w:rPr>
        <w:rFonts w:hint="default"/>
        <w:lang w:val="en-US" w:eastAsia="en-US" w:bidi="ar-SA"/>
      </w:rPr>
    </w:lvl>
    <w:lvl w:ilvl="5" w:tplc="01266A44">
      <w:numFmt w:val="bullet"/>
      <w:lvlText w:val="•"/>
      <w:lvlJc w:val="left"/>
      <w:pPr>
        <w:ind w:left="5445" w:hanging="284"/>
      </w:pPr>
      <w:rPr>
        <w:rFonts w:hint="default"/>
        <w:lang w:val="en-US" w:eastAsia="en-US" w:bidi="ar-SA"/>
      </w:rPr>
    </w:lvl>
    <w:lvl w:ilvl="6" w:tplc="3AE00DCC">
      <w:numFmt w:val="bullet"/>
      <w:lvlText w:val="•"/>
      <w:lvlJc w:val="left"/>
      <w:pPr>
        <w:ind w:left="6374" w:hanging="284"/>
      </w:pPr>
      <w:rPr>
        <w:rFonts w:hint="default"/>
        <w:lang w:val="en-US" w:eastAsia="en-US" w:bidi="ar-SA"/>
      </w:rPr>
    </w:lvl>
    <w:lvl w:ilvl="7" w:tplc="B3124AC8">
      <w:numFmt w:val="bullet"/>
      <w:lvlText w:val="•"/>
      <w:lvlJc w:val="left"/>
      <w:pPr>
        <w:ind w:left="7303" w:hanging="284"/>
      </w:pPr>
      <w:rPr>
        <w:rFonts w:hint="default"/>
        <w:lang w:val="en-US" w:eastAsia="en-US" w:bidi="ar-SA"/>
      </w:rPr>
    </w:lvl>
    <w:lvl w:ilvl="8" w:tplc="4FE44738">
      <w:numFmt w:val="bullet"/>
      <w:lvlText w:val="•"/>
      <w:lvlJc w:val="left"/>
      <w:pPr>
        <w:ind w:left="8233" w:hanging="284"/>
      </w:pPr>
      <w:rPr>
        <w:rFonts w:hint="default"/>
        <w:lang w:val="en-US" w:eastAsia="en-US" w:bidi="ar-SA"/>
      </w:rPr>
    </w:lvl>
  </w:abstractNum>
  <w:abstractNum w:abstractNumId="6" w15:restartNumberingAfterBreak="0">
    <w:nsid w:val="19D81890"/>
    <w:multiLevelType w:val="hybridMultilevel"/>
    <w:tmpl w:val="10B08090"/>
    <w:lvl w:ilvl="0" w:tplc="985A4BD8">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AD6C8BC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321255"/>
    <w:multiLevelType w:val="multilevel"/>
    <w:tmpl w:val="46B86A42"/>
    <w:lvl w:ilvl="0">
      <w:start w:val="3"/>
      <w:numFmt w:val="decimal"/>
      <w:lvlText w:val="%1"/>
      <w:lvlJc w:val="left"/>
      <w:pPr>
        <w:ind w:left="1927" w:hanging="367"/>
        <w:jc w:val="left"/>
      </w:pPr>
      <w:rPr>
        <w:rFonts w:hint="default"/>
        <w:lang w:val="en-US" w:eastAsia="en-US" w:bidi="ar-SA"/>
      </w:rPr>
    </w:lvl>
    <w:lvl w:ilvl="1">
      <w:start w:val="4"/>
      <w:numFmt w:val="decimal"/>
      <w:lvlText w:val="%1.%2"/>
      <w:lvlJc w:val="left"/>
      <w:pPr>
        <w:ind w:left="1927" w:hanging="367"/>
        <w:jc w:val="right"/>
      </w:pPr>
      <w:rPr>
        <w:rFonts w:ascii="Times New Roman" w:eastAsia="Times New Roman" w:hAnsi="Times New Roman" w:cs="Times New Roman" w:hint="default"/>
        <w:color w:val="231F20"/>
        <w:w w:val="111"/>
        <w:sz w:val="22"/>
        <w:szCs w:val="22"/>
        <w:lang w:val="en-US" w:eastAsia="en-US" w:bidi="ar-SA"/>
      </w:rPr>
    </w:lvl>
    <w:lvl w:ilvl="2">
      <w:numFmt w:val="bullet"/>
      <w:lvlText w:val="•"/>
      <w:lvlJc w:val="left"/>
      <w:pPr>
        <w:ind w:left="3689" w:hanging="367"/>
      </w:pPr>
      <w:rPr>
        <w:rFonts w:hint="default"/>
        <w:lang w:val="en-US" w:eastAsia="en-US" w:bidi="ar-SA"/>
      </w:rPr>
    </w:lvl>
    <w:lvl w:ilvl="3">
      <w:numFmt w:val="bullet"/>
      <w:lvlText w:val="•"/>
      <w:lvlJc w:val="left"/>
      <w:pPr>
        <w:ind w:left="4573" w:hanging="367"/>
      </w:pPr>
      <w:rPr>
        <w:rFonts w:hint="default"/>
        <w:lang w:val="en-US" w:eastAsia="en-US" w:bidi="ar-SA"/>
      </w:rPr>
    </w:lvl>
    <w:lvl w:ilvl="4">
      <w:numFmt w:val="bullet"/>
      <w:lvlText w:val="•"/>
      <w:lvlJc w:val="left"/>
      <w:pPr>
        <w:ind w:left="5458" w:hanging="367"/>
      </w:pPr>
      <w:rPr>
        <w:rFonts w:hint="default"/>
        <w:lang w:val="en-US" w:eastAsia="en-US" w:bidi="ar-SA"/>
      </w:rPr>
    </w:lvl>
    <w:lvl w:ilvl="5">
      <w:numFmt w:val="bullet"/>
      <w:lvlText w:val="•"/>
      <w:lvlJc w:val="left"/>
      <w:pPr>
        <w:ind w:left="6342" w:hanging="367"/>
      </w:pPr>
      <w:rPr>
        <w:rFonts w:hint="default"/>
        <w:lang w:val="en-US" w:eastAsia="en-US" w:bidi="ar-SA"/>
      </w:rPr>
    </w:lvl>
    <w:lvl w:ilvl="6">
      <w:numFmt w:val="bullet"/>
      <w:lvlText w:val="•"/>
      <w:lvlJc w:val="left"/>
      <w:pPr>
        <w:ind w:left="7227" w:hanging="367"/>
      </w:pPr>
      <w:rPr>
        <w:rFonts w:hint="default"/>
        <w:lang w:val="en-US" w:eastAsia="en-US" w:bidi="ar-SA"/>
      </w:rPr>
    </w:lvl>
    <w:lvl w:ilvl="7">
      <w:numFmt w:val="bullet"/>
      <w:lvlText w:val="•"/>
      <w:lvlJc w:val="left"/>
      <w:pPr>
        <w:ind w:left="8111" w:hanging="367"/>
      </w:pPr>
      <w:rPr>
        <w:rFonts w:hint="default"/>
        <w:lang w:val="en-US" w:eastAsia="en-US" w:bidi="ar-SA"/>
      </w:rPr>
    </w:lvl>
    <w:lvl w:ilvl="8">
      <w:numFmt w:val="bullet"/>
      <w:lvlText w:val="•"/>
      <w:lvlJc w:val="left"/>
      <w:pPr>
        <w:ind w:left="8996" w:hanging="367"/>
      </w:pPr>
      <w:rPr>
        <w:rFonts w:hint="default"/>
        <w:lang w:val="en-US" w:eastAsia="en-US" w:bidi="ar-SA"/>
      </w:rPr>
    </w:lvl>
  </w:abstractNum>
  <w:abstractNum w:abstractNumId="8" w15:restartNumberingAfterBreak="0">
    <w:nsid w:val="31071AD3"/>
    <w:multiLevelType w:val="hybridMultilevel"/>
    <w:tmpl w:val="A5984786"/>
    <w:lvl w:ilvl="0" w:tplc="82E06D30">
      <w:start w:val="1"/>
      <w:numFmt w:val="decimal"/>
      <w:lvlText w:val="%1."/>
      <w:lvlJc w:val="left"/>
      <w:pPr>
        <w:ind w:left="14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44DE9"/>
    <w:multiLevelType w:val="multilevel"/>
    <w:tmpl w:val="F5161022"/>
    <w:lvl w:ilvl="0">
      <w:start w:val="5"/>
      <w:numFmt w:val="decimal"/>
      <w:lvlText w:val="%1."/>
      <w:lvlJc w:val="left"/>
      <w:pPr>
        <w:ind w:left="1927" w:hanging="1134"/>
      </w:pPr>
      <w:rPr>
        <w:rFonts w:ascii="Arial" w:eastAsia="Arial" w:hAnsi="Arial" w:cs="Arial" w:hint="default"/>
        <w:b/>
        <w:bCs/>
        <w:color w:val="0076BF"/>
        <w:spacing w:val="0"/>
        <w:w w:val="123"/>
        <w:sz w:val="24"/>
        <w:szCs w:val="24"/>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1.%2.%3"/>
      <w:lvlJc w:val="left"/>
      <w:pPr>
        <w:ind w:left="1927" w:hanging="1134"/>
      </w:pPr>
      <w:rPr>
        <w:rFonts w:hint="default"/>
        <w:b/>
        <w:bCs/>
        <w:spacing w:val="0"/>
        <w:w w:val="123"/>
      </w:rPr>
    </w:lvl>
    <w:lvl w:ilvl="3">
      <w:start w:val="1"/>
      <w:numFmt w:val="decimal"/>
      <w:lvlText w:val="%4."/>
      <w:lvlJc w:val="left"/>
      <w:pPr>
        <w:ind w:left="1360" w:hanging="1134"/>
      </w:pPr>
      <w:rPr>
        <w:rFonts w:ascii="Times New Roman" w:eastAsia="Times New Roman" w:hAnsi="Times New Roman" w:cs="Times New Roman" w:hint="default"/>
        <w:color w:val="231F20"/>
        <w:w w:val="111"/>
        <w:sz w:val="22"/>
        <w:szCs w:val="22"/>
      </w:rPr>
    </w:lvl>
    <w:lvl w:ilvl="4">
      <w:start w:val="1"/>
      <w:numFmt w:val="lowerLetter"/>
      <w:lvlText w:val="%5."/>
      <w:lvlJc w:val="left"/>
      <w:pPr>
        <w:ind w:left="1360" w:hanging="1134"/>
      </w:pPr>
      <w:rPr>
        <w:rFonts w:ascii="Times New Roman" w:eastAsia="Times New Roman" w:hAnsi="Times New Roman" w:cs="Times New Roman" w:hint="default"/>
        <w:color w:val="231F20"/>
        <w:w w:val="112"/>
        <w:sz w:val="22"/>
        <w:szCs w:val="22"/>
      </w:rPr>
    </w:lvl>
    <w:lvl w:ilvl="5">
      <w:numFmt w:val="bullet"/>
      <w:lvlText w:val="•"/>
      <w:lvlJc w:val="left"/>
      <w:pPr>
        <w:ind w:left="5851" w:hanging="1134"/>
      </w:pPr>
      <w:rPr>
        <w:rFonts w:hint="default"/>
      </w:rPr>
    </w:lvl>
    <w:lvl w:ilvl="6">
      <w:numFmt w:val="bullet"/>
      <w:lvlText w:val="•"/>
      <w:lvlJc w:val="left"/>
      <w:pPr>
        <w:ind w:left="6834" w:hanging="1134"/>
      </w:pPr>
      <w:rPr>
        <w:rFonts w:hint="default"/>
      </w:rPr>
    </w:lvl>
    <w:lvl w:ilvl="7">
      <w:numFmt w:val="bullet"/>
      <w:lvlText w:val="•"/>
      <w:lvlJc w:val="left"/>
      <w:pPr>
        <w:ind w:left="7817" w:hanging="1134"/>
      </w:pPr>
      <w:rPr>
        <w:rFonts w:hint="default"/>
      </w:rPr>
    </w:lvl>
    <w:lvl w:ilvl="8">
      <w:numFmt w:val="bullet"/>
      <w:lvlText w:val="•"/>
      <w:lvlJc w:val="left"/>
      <w:pPr>
        <w:ind w:left="8799" w:hanging="1134"/>
      </w:pPr>
      <w:rPr>
        <w:rFonts w:hint="default"/>
      </w:rPr>
    </w:lvl>
  </w:abstractNum>
  <w:abstractNum w:abstractNumId="10" w15:restartNumberingAfterBreak="0">
    <w:nsid w:val="34543691"/>
    <w:multiLevelType w:val="hybridMultilevel"/>
    <w:tmpl w:val="0A1EA3AE"/>
    <w:lvl w:ilvl="0" w:tplc="D8468112">
      <w:start w:val="1"/>
      <w:numFmt w:val="decimal"/>
      <w:lvlText w:val="%1."/>
      <w:lvlJc w:val="left"/>
      <w:pPr>
        <w:ind w:left="2951" w:hanging="284"/>
        <w:jc w:val="left"/>
      </w:pPr>
      <w:rPr>
        <w:rFonts w:ascii="Times New Roman" w:eastAsia="Times New Roman" w:hAnsi="Times New Roman" w:cs="Times New Roman" w:hint="default"/>
        <w:color w:val="231F20"/>
        <w:w w:val="111"/>
        <w:sz w:val="22"/>
        <w:szCs w:val="22"/>
        <w:lang w:val="en-US" w:eastAsia="en-US" w:bidi="ar-SA"/>
      </w:rPr>
    </w:lvl>
    <w:lvl w:ilvl="1" w:tplc="0F14EE68">
      <w:numFmt w:val="bullet"/>
      <w:lvlText w:val="•"/>
      <w:lvlJc w:val="left"/>
      <w:pPr>
        <w:ind w:left="3740" w:hanging="284"/>
      </w:pPr>
      <w:rPr>
        <w:rFonts w:hint="default"/>
        <w:lang w:val="en-US" w:eastAsia="en-US" w:bidi="ar-SA"/>
      </w:rPr>
    </w:lvl>
    <w:lvl w:ilvl="2" w:tplc="C2DCE480">
      <w:numFmt w:val="bullet"/>
      <w:lvlText w:val="•"/>
      <w:lvlJc w:val="left"/>
      <w:pPr>
        <w:ind w:left="4521" w:hanging="284"/>
      </w:pPr>
      <w:rPr>
        <w:rFonts w:hint="default"/>
        <w:lang w:val="en-US" w:eastAsia="en-US" w:bidi="ar-SA"/>
      </w:rPr>
    </w:lvl>
    <w:lvl w:ilvl="3" w:tplc="AF32A854">
      <w:numFmt w:val="bullet"/>
      <w:lvlText w:val="•"/>
      <w:lvlJc w:val="left"/>
      <w:pPr>
        <w:ind w:left="5301" w:hanging="284"/>
      </w:pPr>
      <w:rPr>
        <w:rFonts w:hint="default"/>
        <w:lang w:val="en-US" w:eastAsia="en-US" w:bidi="ar-SA"/>
      </w:rPr>
    </w:lvl>
    <w:lvl w:ilvl="4" w:tplc="09F8D6D0">
      <w:numFmt w:val="bullet"/>
      <w:lvlText w:val="•"/>
      <w:lvlJc w:val="left"/>
      <w:pPr>
        <w:ind w:left="6082" w:hanging="284"/>
      </w:pPr>
      <w:rPr>
        <w:rFonts w:hint="default"/>
        <w:lang w:val="en-US" w:eastAsia="en-US" w:bidi="ar-SA"/>
      </w:rPr>
    </w:lvl>
    <w:lvl w:ilvl="5" w:tplc="835CFC14">
      <w:numFmt w:val="bullet"/>
      <w:lvlText w:val="•"/>
      <w:lvlJc w:val="left"/>
      <w:pPr>
        <w:ind w:left="6862" w:hanging="284"/>
      </w:pPr>
      <w:rPr>
        <w:rFonts w:hint="default"/>
        <w:lang w:val="en-US" w:eastAsia="en-US" w:bidi="ar-SA"/>
      </w:rPr>
    </w:lvl>
    <w:lvl w:ilvl="6" w:tplc="235605BA">
      <w:numFmt w:val="bullet"/>
      <w:lvlText w:val="•"/>
      <w:lvlJc w:val="left"/>
      <w:pPr>
        <w:ind w:left="7643" w:hanging="284"/>
      </w:pPr>
      <w:rPr>
        <w:rFonts w:hint="default"/>
        <w:lang w:val="en-US" w:eastAsia="en-US" w:bidi="ar-SA"/>
      </w:rPr>
    </w:lvl>
    <w:lvl w:ilvl="7" w:tplc="1158DA2C">
      <w:numFmt w:val="bullet"/>
      <w:lvlText w:val="•"/>
      <w:lvlJc w:val="left"/>
      <w:pPr>
        <w:ind w:left="8423" w:hanging="284"/>
      </w:pPr>
      <w:rPr>
        <w:rFonts w:hint="default"/>
        <w:lang w:val="en-US" w:eastAsia="en-US" w:bidi="ar-SA"/>
      </w:rPr>
    </w:lvl>
    <w:lvl w:ilvl="8" w:tplc="60202F1E">
      <w:numFmt w:val="bullet"/>
      <w:lvlText w:val="•"/>
      <w:lvlJc w:val="left"/>
      <w:pPr>
        <w:ind w:left="9204" w:hanging="284"/>
      </w:pPr>
      <w:rPr>
        <w:rFonts w:hint="default"/>
        <w:lang w:val="en-US" w:eastAsia="en-US" w:bidi="ar-SA"/>
      </w:rPr>
    </w:lvl>
  </w:abstractNum>
  <w:abstractNum w:abstractNumId="11" w15:restartNumberingAfterBreak="0">
    <w:nsid w:val="407C29B5"/>
    <w:multiLevelType w:val="hybridMultilevel"/>
    <w:tmpl w:val="6AD4AFE0"/>
    <w:lvl w:ilvl="0" w:tplc="9EBE6492">
      <w:start w:val="6"/>
      <w:numFmt w:val="decimal"/>
      <w:lvlText w:val="%1."/>
      <w:lvlJc w:val="left"/>
      <w:pPr>
        <w:ind w:left="1927" w:hanging="1134"/>
        <w:jc w:val="left"/>
      </w:pPr>
      <w:rPr>
        <w:rFonts w:ascii="Arial" w:eastAsia="Arial" w:hAnsi="Arial" w:cs="Arial" w:hint="default"/>
        <w:b/>
        <w:bCs/>
        <w:color w:val="0076BF"/>
        <w:spacing w:val="0"/>
        <w:w w:val="123"/>
        <w:sz w:val="24"/>
        <w:szCs w:val="24"/>
        <w:lang w:val="en-US" w:eastAsia="en-US" w:bidi="ar-SA"/>
      </w:rPr>
    </w:lvl>
    <w:lvl w:ilvl="1" w:tplc="8DF09ABC">
      <w:numFmt w:val="bullet"/>
      <w:lvlText w:val="•"/>
      <w:lvlJc w:val="left"/>
      <w:pPr>
        <w:ind w:left="2804" w:hanging="1134"/>
      </w:pPr>
      <w:rPr>
        <w:rFonts w:hint="default"/>
        <w:lang w:val="en-US" w:eastAsia="en-US" w:bidi="ar-SA"/>
      </w:rPr>
    </w:lvl>
    <w:lvl w:ilvl="2" w:tplc="9F2E5690">
      <w:numFmt w:val="bullet"/>
      <w:lvlText w:val="•"/>
      <w:lvlJc w:val="left"/>
      <w:pPr>
        <w:ind w:left="3689" w:hanging="1134"/>
      </w:pPr>
      <w:rPr>
        <w:rFonts w:hint="default"/>
        <w:lang w:val="en-US" w:eastAsia="en-US" w:bidi="ar-SA"/>
      </w:rPr>
    </w:lvl>
    <w:lvl w:ilvl="3" w:tplc="322C2D02">
      <w:numFmt w:val="bullet"/>
      <w:lvlText w:val="•"/>
      <w:lvlJc w:val="left"/>
      <w:pPr>
        <w:ind w:left="4573" w:hanging="1134"/>
      </w:pPr>
      <w:rPr>
        <w:rFonts w:hint="default"/>
        <w:lang w:val="en-US" w:eastAsia="en-US" w:bidi="ar-SA"/>
      </w:rPr>
    </w:lvl>
    <w:lvl w:ilvl="4" w:tplc="0A0A78CC">
      <w:numFmt w:val="bullet"/>
      <w:lvlText w:val="•"/>
      <w:lvlJc w:val="left"/>
      <w:pPr>
        <w:ind w:left="5458" w:hanging="1134"/>
      </w:pPr>
      <w:rPr>
        <w:rFonts w:hint="default"/>
        <w:lang w:val="en-US" w:eastAsia="en-US" w:bidi="ar-SA"/>
      </w:rPr>
    </w:lvl>
    <w:lvl w:ilvl="5" w:tplc="AB86B6FC">
      <w:numFmt w:val="bullet"/>
      <w:lvlText w:val="•"/>
      <w:lvlJc w:val="left"/>
      <w:pPr>
        <w:ind w:left="6342" w:hanging="1134"/>
      </w:pPr>
      <w:rPr>
        <w:rFonts w:hint="default"/>
        <w:lang w:val="en-US" w:eastAsia="en-US" w:bidi="ar-SA"/>
      </w:rPr>
    </w:lvl>
    <w:lvl w:ilvl="6" w:tplc="83863A08">
      <w:numFmt w:val="bullet"/>
      <w:lvlText w:val="•"/>
      <w:lvlJc w:val="left"/>
      <w:pPr>
        <w:ind w:left="7227" w:hanging="1134"/>
      </w:pPr>
      <w:rPr>
        <w:rFonts w:hint="default"/>
        <w:lang w:val="en-US" w:eastAsia="en-US" w:bidi="ar-SA"/>
      </w:rPr>
    </w:lvl>
    <w:lvl w:ilvl="7" w:tplc="C49886CE">
      <w:numFmt w:val="bullet"/>
      <w:lvlText w:val="•"/>
      <w:lvlJc w:val="left"/>
      <w:pPr>
        <w:ind w:left="8111" w:hanging="1134"/>
      </w:pPr>
      <w:rPr>
        <w:rFonts w:hint="default"/>
        <w:lang w:val="en-US" w:eastAsia="en-US" w:bidi="ar-SA"/>
      </w:rPr>
    </w:lvl>
    <w:lvl w:ilvl="8" w:tplc="1C4E39B2">
      <w:numFmt w:val="bullet"/>
      <w:lvlText w:val="•"/>
      <w:lvlJc w:val="left"/>
      <w:pPr>
        <w:ind w:left="8996" w:hanging="1134"/>
      </w:pPr>
      <w:rPr>
        <w:rFonts w:hint="default"/>
        <w:lang w:val="en-US" w:eastAsia="en-US" w:bidi="ar-SA"/>
      </w:rPr>
    </w:lvl>
  </w:abstractNum>
  <w:abstractNum w:abstractNumId="12" w15:restartNumberingAfterBreak="0">
    <w:nsid w:val="413C543F"/>
    <w:multiLevelType w:val="hybridMultilevel"/>
    <w:tmpl w:val="74C64024"/>
    <w:lvl w:ilvl="0" w:tplc="F162F20E">
      <w:start w:val="1"/>
      <w:numFmt w:val="decimal"/>
      <w:lvlText w:val="%1."/>
      <w:lvlJc w:val="left"/>
      <w:pPr>
        <w:ind w:left="1360" w:hanging="284"/>
        <w:jc w:val="left"/>
      </w:pPr>
      <w:rPr>
        <w:rFonts w:ascii="Times New Roman" w:eastAsia="Times New Roman" w:hAnsi="Times New Roman" w:cs="Times New Roman" w:hint="default"/>
        <w:color w:val="231F20"/>
        <w:w w:val="111"/>
        <w:sz w:val="22"/>
        <w:szCs w:val="22"/>
        <w:lang w:val="en-US" w:eastAsia="en-US" w:bidi="ar-SA"/>
      </w:rPr>
    </w:lvl>
    <w:lvl w:ilvl="1" w:tplc="B37C51AC">
      <w:numFmt w:val="bullet"/>
      <w:lvlText w:val="•"/>
      <w:lvlJc w:val="left"/>
      <w:pPr>
        <w:ind w:left="2300" w:hanging="284"/>
      </w:pPr>
      <w:rPr>
        <w:rFonts w:hint="default"/>
        <w:lang w:val="en-US" w:eastAsia="en-US" w:bidi="ar-SA"/>
      </w:rPr>
    </w:lvl>
    <w:lvl w:ilvl="2" w:tplc="A42CB842">
      <w:numFmt w:val="bullet"/>
      <w:lvlText w:val="•"/>
      <w:lvlJc w:val="left"/>
      <w:pPr>
        <w:ind w:left="3241" w:hanging="284"/>
      </w:pPr>
      <w:rPr>
        <w:rFonts w:hint="default"/>
        <w:lang w:val="en-US" w:eastAsia="en-US" w:bidi="ar-SA"/>
      </w:rPr>
    </w:lvl>
    <w:lvl w:ilvl="3" w:tplc="569C0492">
      <w:numFmt w:val="bullet"/>
      <w:lvlText w:val="•"/>
      <w:lvlJc w:val="left"/>
      <w:pPr>
        <w:ind w:left="4181" w:hanging="284"/>
      </w:pPr>
      <w:rPr>
        <w:rFonts w:hint="default"/>
        <w:lang w:val="en-US" w:eastAsia="en-US" w:bidi="ar-SA"/>
      </w:rPr>
    </w:lvl>
    <w:lvl w:ilvl="4" w:tplc="8F5AD606">
      <w:numFmt w:val="bullet"/>
      <w:lvlText w:val="•"/>
      <w:lvlJc w:val="left"/>
      <w:pPr>
        <w:ind w:left="5122" w:hanging="284"/>
      </w:pPr>
      <w:rPr>
        <w:rFonts w:hint="default"/>
        <w:lang w:val="en-US" w:eastAsia="en-US" w:bidi="ar-SA"/>
      </w:rPr>
    </w:lvl>
    <w:lvl w:ilvl="5" w:tplc="545E1450">
      <w:numFmt w:val="bullet"/>
      <w:lvlText w:val="•"/>
      <w:lvlJc w:val="left"/>
      <w:pPr>
        <w:ind w:left="6062" w:hanging="284"/>
      </w:pPr>
      <w:rPr>
        <w:rFonts w:hint="default"/>
        <w:lang w:val="en-US" w:eastAsia="en-US" w:bidi="ar-SA"/>
      </w:rPr>
    </w:lvl>
    <w:lvl w:ilvl="6" w:tplc="AD1C7CF6">
      <w:numFmt w:val="bullet"/>
      <w:lvlText w:val="•"/>
      <w:lvlJc w:val="left"/>
      <w:pPr>
        <w:ind w:left="7003" w:hanging="284"/>
      </w:pPr>
      <w:rPr>
        <w:rFonts w:hint="default"/>
        <w:lang w:val="en-US" w:eastAsia="en-US" w:bidi="ar-SA"/>
      </w:rPr>
    </w:lvl>
    <w:lvl w:ilvl="7" w:tplc="777EA1C6">
      <w:numFmt w:val="bullet"/>
      <w:lvlText w:val="•"/>
      <w:lvlJc w:val="left"/>
      <w:pPr>
        <w:ind w:left="7943" w:hanging="284"/>
      </w:pPr>
      <w:rPr>
        <w:rFonts w:hint="default"/>
        <w:lang w:val="en-US" w:eastAsia="en-US" w:bidi="ar-SA"/>
      </w:rPr>
    </w:lvl>
    <w:lvl w:ilvl="8" w:tplc="92B6EF96">
      <w:numFmt w:val="bullet"/>
      <w:lvlText w:val="•"/>
      <w:lvlJc w:val="left"/>
      <w:pPr>
        <w:ind w:left="8884" w:hanging="284"/>
      </w:pPr>
      <w:rPr>
        <w:rFonts w:hint="default"/>
        <w:lang w:val="en-US" w:eastAsia="en-US" w:bidi="ar-SA"/>
      </w:rPr>
    </w:lvl>
  </w:abstractNum>
  <w:abstractNum w:abstractNumId="13" w15:restartNumberingAfterBreak="0">
    <w:nsid w:val="43A3126C"/>
    <w:multiLevelType w:val="multilevel"/>
    <w:tmpl w:val="F3E2EEE6"/>
    <w:lvl w:ilvl="0">
      <w:start w:val="1"/>
      <w:numFmt w:val="decimal"/>
      <w:lvlText w:val="%1."/>
      <w:lvlJc w:val="left"/>
      <w:pPr>
        <w:ind w:left="2951" w:hanging="284"/>
        <w:jc w:val="left"/>
      </w:pPr>
      <w:rPr>
        <w:rFonts w:ascii="Times New Roman" w:eastAsia="Times New Roman" w:hAnsi="Times New Roman" w:cs="Times New Roman" w:hint="default"/>
        <w:color w:val="231F20"/>
        <w:w w:val="111"/>
        <w:sz w:val="22"/>
        <w:szCs w:val="22"/>
        <w:lang w:val="en-US" w:eastAsia="en-US" w:bidi="ar-SA"/>
      </w:rPr>
    </w:lvl>
    <w:lvl w:ilvl="1">
      <w:start w:val="1"/>
      <w:numFmt w:val="decimal"/>
      <w:lvlText w:val="%1.%2"/>
      <w:lvlJc w:val="left"/>
      <w:pPr>
        <w:ind w:left="3518" w:hanging="567"/>
        <w:jc w:val="left"/>
      </w:pPr>
      <w:rPr>
        <w:rFonts w:ascii="Times New Roman" w:eastAsia="Times New Roman" w:hAnsi="Times New Roman" w:cs="Times New Roman" w:hint="default"/>
        <w:color w:val="231F20"/>
        <w:w w:val="111"/>
        <w:sz w:val="22"/>
        <w:szCs w:val="22"/>
        <w:lang w:val="en-US" w:eastAsia="en-US" w:bidi="ar-SA"/>
      </w:rPr>
    </w:lvl>
    <w:lvl w:ilvl="2">
      <w:start w:val="1"/>
      <w:numFmt w:val="decimal"/>
      <w:lvlText w:val="%1.%2.%3"/>
      <w:lvlJc w:val="left"/>
      <w:pPr>
        <w:ind w:left="4255" w:hanging="737"/>
        <w:jc w:val="left"/>
      </w:pPr>
      <w:rPr>
        <w:rFonts w:ascii="Times New Roman" w:eastAsia="Times New Roman" w:hAnsi="Times New Roman" w:cs="Times New Roman" w:hint="default"/>
        <w:color w:val="231F20"/>
        <w:w w:val="111"/>
        <w:sz w:val="22"/>
        <w:szCs w:val="22"/>
        <w:lang w:val="en-US" w:eastAsia="en-US" w:bidi="ar-SA"/>
      </w:rPr>
    </w:lvl>
    <w:lvl w:ilvl="3">
      <w:numFmt w:val="bullet"/>
      <w:lvlText w:val="•"/>
      <w:lvlJc w:val="left"/>
      <w:pPr>
        <w:ind w:left="5073" w:hanging="737"/>
      </w:pPr>
      <w:rPr>
        <w:rFonts w:hint="default"/>
        <w:lang w:val="en-US" w:eastAsia="en-US" w:bidi="ar-SA"/>
      </w:rPr>
    </w:lvl>
    <w:lvl w:ilvl="4">
      <w:numFmt w:val="bullet"/>
      <w:lvlText w:val="•"/>
      <w:lvlJc w:val="left"/>
      <w:pPr>
        <w:ind w:left="5886" w:hanging="737"/>
      </w:pPr>
      <w:rPr>
        <w:rFonts w:hint="default"/>
        <w:lang w:val="en-US" w:eastAsia="en-US" w:bidi="ar-SA"/>
      </w:rPr>
    </w:lvl>
    <w:lvl w:ilvl="5">
      <w:numFmt w:val="bullet"/>
      <w:lvlText w:val="•"/>
      <w:lvlJc w:val="left"/>
      <w:pPr>
        <w:ind w:left="6699" w:hanging="737"/>
      </w:pPr>
      <w:rPr>
        <w:rFonts w:hint="default"/>
        <w:lang w:val="en-US" w:eastAsia="en-US" w:bidi="ar-SA"/>
      </w:rPr>
    </w:lvl>
    <w:lvl w:ilvl="6">
      <w:numFmt w:val="bullet"/>
      <w:lvlText w:val="•"/>
      <w:lvlJc w:val="left"/>
      <w:pPr>
        <w:ind w:left="7512" w:hanging="737"/>
      </w:pPr>
      <w:rPr>
        <w:rFonts w:hint="default"/>
        <w:lang w:val="en-US" w:eastAsia="en-US" w:bidi="ar-SA"/>
      </w:rPr>
    </w:lvl>
    <w:lvl w:ilvl="7">
      <w:numFmt w:val="bullet"/>
      <w:lvlText w:val="•"/>
      <w:lvlJc w:val="left"/>
      <w:pPr>
        <w:ind w:left="8325" w:hanging="737"/>
      </w:pPr>
      <w:rPr>
        <w:rFonts w:hint="default"/>
        <w:lang w:val="en-US" w:eastAsia="en-US" w:bidi="ar-SA"/>
      </w:rPr>
    </w:lvl>
    <w:lvl w:ilvl="8">
      <w:numFmt w:val="bullet"/>
      <w:lvlText w:val="•"/>
      <w:lvlJc w:val="left"/>
      <w:pPr>
        <w:ind w:left="9139" w:hanging="737"/>
      </w:pPr>
      <w:rPr>
        <w:rFonts w:hint="default"/>
        <w:lang w:val="en-US" w:eastAsia="en-US" w:bidi="ar-SA"/>
      </w:rPr>
    </w:lvl>
  </w:abstractNum>
  <w:abstractNum w:abstractNumId="14" w15:restartNumberingAfterBreak="0">
    <w:nsid w:val="445B1734"/>
    <w:multiLevelType w:val="hybridMultilevel"/>
    <w:tmpl w:val="936AED72"/>
    <w:lvl w:ilvl="0" w:tplc="985A4BD8">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B4766D"/>
    <w:multiLevelType w:val="hybridMultilevel"/>
    <w:tmpl w:val="FE98CCD6"/>
    <w:lvl w:ilvl="0" w:tplc="C1BCE1B2">
      <w:start w:val="1"/>
      <w:numFmt w:val="decimal"/>
      <w:lvlText w:val="%1."/>
      <w:lvlJc w:val="left"/>
      <w:pPr>
        <w:ind w:left="1360" w:hanging="245"/>
        <w:jc w:val="left"/>
      </w:pPr>
      <w:rPr>
        <w:rFonts w:ascii="Times New Roman" w:eastAsia="Times New Roman" w:hAnsi="Times New Roman" w:cs="Times New Roman" w:hint="default"/>
        <w:color w:val="231F20"/>
        <w:w w:val="111"/>
        <w:sz w:val="22"/>
        <w:szCs w:val="22"/>
        <w:lang w:val="en-US" w:eastAsia="en-US" w:bidi="ar-SA"/>
      </w:rPr>
    </w:lvl>
    <w:lvl w:ilvl="1" w:tplc="1D92AE4E">
      <w:numFmt w:val="bullet"/>
      <w:lvlText w:val="•"/>
      <w:lvlJc w:val="left"/>
      <w:pPr>
        <w:ind w:left="2300" w:hanging="245"/>
      </w:pPr>
      <w:rPr>
        <w:rFonts w:hint="default"/>
        <w:lang w:val="en-US" w:eastAsia="en-US" w:bidi="ar-SA"/>
      </w:rPr>
    </w:lvl>
    <w:lvl w:ilvl="2" w:tplc="968E52DA">
      <w:numFmt w:val="bullet"/>
      <w:lvlText w:val="•"/>
      <w:lvlJc w:val="left"/>
      <w:pPr>
        <w:ind w:left="3241" w:hanging="245"/>
      </w:pPr>
      <w:rPr>
        <w:rFonts w:hint="default"/>
        <w:lang w:val="en-US" w:eastAsia="en-US" w:bidi="ar-SA"/>
      </w:rPr>
    </w:lvl>
    <w:lvl w:ilvl="3" w:tplc="E4623832">
      <w:numFmt w:val="bullet"/>
      <w:lvlText w:val="•"/>
      <w:lvlJc w:val="left"/>
      <w:pPr>
        <w:ind w:left="4181" w:hanging="245"/>
      </w:pPr>
      <w:rPr>
        <w:rFonts w:hint="default"/>
        <w:lang w:val="en-US" w:eastAsia="en-US" w:bidi="ar-SA"/>
      </w:rPr>
    </w:lvl>
    <w:lvl w:ilvl="4" w:tplc="49385172">
      <w:numFmt w:val="bullet"/>
      <w:lvlText w:val="•"/>
      <w:lvlJc w:val="left"/>
      <w:pPr>
        <w:ind w:left="5122" w:hanging="245"/>
      </w:pPr>
      <w:rPr>
        <w:rFonts w:hint="default"/>
        <w:lang w:val="en-US" w:eastAsia="en-US" w:bidi="ar-SA"/>
      </w:rPr>
    </w:lvl>
    <w:lvl w:ilvl="5" w:tplc="F3C8C51E">
      <w:numFmt w:val="bullet"/>
      <w:lvlText w:val="•"/>
      <w:lvlJc w:val="left"/>
      <w:pPr>
        <w:ind w:left="6062" w:hanging="245"/>
      </w:pPr>
      <w:rPr>
        <w:rFonts w:hint="default"/>
        <w:lang w:val="en-US" w:eastAsia="en-US" w:bidi="ar-SA"/>
      </w:rPr>
    </w:lvl>
    <w:lvl w:ilvl="6" w:tplc="C6A898B8">
      <w:numFmt w:val="bullet"/>
      <w:lvlText w:val="•"/>
      <w:lvlJc w:val="left"/>
      <w:pPr>
        <w:ind w:left="7003" w:hanging="245"/>
      </w:pPr>
      <w:rPr>
        <w:rFonts w:hint="default"/>
        <w:lang w:val="en-US" w:eastAsia="en-US" w:bidi="ar-SA"/>
      </w:rPr>
    </w:lvl>
    <w:lvl w:ilvl="7" w:tplc="6590AF86">
      <w:numFmt w:val="bullet"/>
      <w:lvlText w:val="•"/>
      <w:lvlJc w:val="left"/>
      <w:pPr>
        <w:ind w:left="7943" w:hanging="245"/>
      </w:pPr>
      <w:rPr>
        <w:rFonts w:hint="default"/>
        <w:lang w:val="en-US" w:eastAsia="en-US" w:bidi="ar-SA"/>
      </w:rPr>
    </w:lvl>
    <w:lvl w:ilvl="8" w:tplc="31EEE3BA">
      <w:numFmt w:val="bullet"/>
      <w:lvlText w:val="•"/>
      <w:lvlJc w:val="left"/>
      <w:pPr>
        <w:ind w:left="8884" w:hanging="245"/>
      </w:pPr>
      <w:rPr>
        <w:rFonts w:hint="default"/>
        <w:lang w:val="en-US" w:eastAsia="en-US" w:bidi="ar-SA"/>
      </w:rPr>
    </w:lvl>
  </w:abstractNum>
  <w:abstractNum w:abstractNumId="16" w15:restartNumberingAfterBreak="0">
    <w:nsid w:val="4DA20400"/>
    <w:multiLevelType w:val="hybridMultilevel"/>
    <w:tmpl w:val="284E7CC0"/>
    <w:lvl w:ilvl="0" w:tplc="429CDED6">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1" w:tplc="3C2AA9DA">
      <w:numFmt w:val="bullet"/>
      <w:lvlText w:val="•"/>
      <w:lvlJc w:val="left"/>
      <w:pPr>
        <w:ind w:left="2300" w:hanging="284"/>
      </w:pPr>
      <w:rPr>
        <w:rFonts w:hint="default"/>
        <w:lang w:val="en-US" w:eastAsia="en-US" w:bidi="ar-SA"/>
      </w:rPr>
    </w:lvl>
    <w:lvl w:ilvl="2" w:tplc="BD90B640">
      <w:numFmt w:val="bullet"/>
      <w:lvlText w:val="•"/>
      <w:lvlJc w:val="left"/>
      <w:pPr>
        <w:ind w:left="3241" w:hanging="284"/>
      </w:pPr>
      <w:rPr>
        <w:rFonts w:hint="default"/>
        <w:lang w:val="en-US" w:eastAsia="en-US" w:bidi="ar-SA"/>
      </w:rPr>
    </w:lvl>
    <w:lvl w:ilvl="3" w:tplc="6CFC605C">
      <w:numFmt w:val="bullet"/>
      <w:lvlText w:val="•"/>
      <w:lvlJc w:val="left"/>
      <w:pPr>
        <w:ind w:left="4181" w:hanging="284"/>
      </w:pPr>
      <w:rPr>
        <w:rFonts w:hint="default"/>
        <w:lang w:val="en-US" w:eastAsia="en-US" w:bidi="ar-SA"/>
      </w:rPr>
    </w:lvl>
    <w:lvl w:ilvl="4" w:tplc="0C8A46AA">
      <w:numFmt w:val="bullet"/>
      <w:lvlText w:val="•"/>
      <w:lvlJc w:val="left"/>
      <w:pPr>
        <w:ind w:left="5122" w:hanging="284"/>
      </w:pPr>
      <w:rPr>
        <w:rFonts w:hint="default"/>
        <w:lang w:val="en-US" w:eastAsia="en-US" w:bidi="ar-SA"/>
      </w:rPr>
    </w:lvl>
    <w:lvl w:ilvl="5" w:tplc="3D2C2A0C">
      <w:numFmt w:val="bullet"/>
      <w:lvlText w:val="•"/>
      <w:lvlJc w:val="left"/>
      <w:pPr>
        <w:ind w:left="6062" w:hanging="284"/>
      </w:pPr>
      <w:rPr>
        <w:rFonts w:hint="default"/>
        <w:lang w:val="en-US" w:eastAsia="en-US" w:bidi="ar-SA"/>
      </w:rPr>
    </w:lvl>
    <w:lvl w:ilvl="6" w:tplc="6ED2F086">
      <w:numFmt w:val="bullet"/>
      <w:lvlText w:val="•"/>
      <w:lvlJc w:val="left"/>
      <w:pPr>
        <w:ind w:left="7003" w:hanging="284"/>
      </w:pPr>
      <w:rPr>
        <w:rFonts w:hint="default"/>
        <w:lang w:val="en-US" w:eastAsia="en-US" w:bidi="ar-SA"/>
      </w:rPr>
    </w:lvl>
    <w:lvl w:ilvl="7" w:tplc="D5303BF8">
      <w:numFmt w:val="bullet"/>
      <w:lvlText w:val="•"/>
      <w:lvlJc w:val="left"/>
      <w:pPr>
        <w:ind w:left="7943" w:hanging="284"/>
      </w:pPr>
      <w:rPr>
        <w:rFonts w:hint="default"/>
        <w:lang w:val="en-US" w:eastAsia="en-US" w:bidi="ar-SA"/>
      </w:rPr>
    </w:lvl>
    <w:lvl w:ilvl="8" w:tplc="2936599E">
      <w:numFmt w:val="bullet"/>
      <w:lvlText w:val="•"/>
      <w:lvlJc w:val="left"/>
      <w:pPr>
        <w:ind w:left="8884" w:hanging="284"/>
      </w:pPr>
      <w:rPr>
        <w:rFonts w:hint="default"/>
        <w:lang w:val="en-US" w:eastAsia="en-US" w:bidi="ar-SA"/>
      </w:rPr>
    </w:lvl>
  </w:abstractNum>
  <w:abstractNum w:abstractNumId="17" w15:restartNumberingAfterBreak="0">
    <w:nsid w:val="54B265AD"/>
    <w:multiLevelType w:val="multilevel"/>
    <w:tmpl w:val="E1DA2396"/>
    <w:lvl w:ilvl="0">
      <w:start w:val="4"/>
      <w:numFmt w:val="decimal"/>
      <w:lvlText w:val="%1"/>
      <w:lvlJc w:val="left"/>
      <w:pPr>
        <w:ind w:left="2005" w:hanging="1212"/>
      </w:pPr>
      <w:rPr>
        <w:rFonts w:hint="default"/>
      </w:rPr>
    </w:lvl>
    <w:lvl w:ilvl="1">
      <w:start w:val="1"/>
      <w:numFmt w:val="decimal"/>
      <w:lvlText w:val="%1.%2"/>
      <w:lvlJc w:val="left"/>
      <w:pPr>
        <w:ind w:left="2005" w:hanging="1212"/>
      </w:pPr>
      <w:rPr>
        <w:rFonts w:ascii="Arial" w:eastAsia="Arial" w:hAnsi="Arial" w:cs="Arial" w:hint="default"/>
        <w:b/>
        <w:bCs/>
        <w:color w:val="0076BF"/>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color w:val="231F20"/>
        <w:w w:val="111"/>
        <w:sz w:val="22"/>
        <w:szCs w:val="22"/>
      </w:rPr>
    </w:lvl>
    <w:lvl w:ilvl="3">
      <w:numFmt w:val="bullet"/>
      <w:lvlText w:val="•"/>
      <w:lvlJc w:val="left"/>
      <w:pPr>
        <w:ind w:left="3947" w:hanging="341"/>
      </w:pPr>
      <w:rPr>
        <w:rFonts w:hint="default"/>
      </w:rPr>
    </w:lvl>
    <w:lvl w:ilvl="4">
      <w:numFmt w:val="bullet"/>
      <w:lvlText w:val="•"/>
      <w:lvlJc w:val="left"/>
      <w:pPr>
        <w:ind w:left="4921" w:hanging="341"/>
      </w:pPr>
      <w:rPr>
        <w:rFonts w:hint="default"/>
      </w:rPr>
    </w:lvl>
    <w:lvl w:ilvl="5">
      <w:numFmt w:val="bullet"/>
      <w:lvlText w:val="•"/>
      <w:lvlJc w:val="left"/>
      <w:pPr>
        <w:ind w:left="5895" w:hanging="341"/>
      </w:pPr>
      <w:rPr>
        <w:rFonts w:hint="default"/>
      </w:rPr>
    </w:lvl>
    <w:lvl w:ilvl="6">
      <w:numFmt w:val="bullet"/>
      <w:lvlText w:val="•"/>
      <w:lvlJc w:val="left"/>
      <w:pPr>
        <w:ind w:left="6869" w:hanging="341"/>
      </w:pPr>
      <w:rPr>
        <w:rFonts w:hint="default"/>
      </w:rPr>
    </w:lvl>
    <w:lvl w:ilvl="7">
      <w:numFmt w:val="bullet"/>
      <w:lvlText w:val="•"/>
      <w:lvlJc w:val="left"/>
      <w:pPr>
        <w:ind w:left="7843" w:hanging="341"/>
      </w:pPr>
      <w:rPr>
        <w:rFonts w:hint="default"/>
      </w:rPr>
    </w:lvl>
    <w:lvl w:ilvl="8">
      <w:numFmt w:val="bullet"/>
      <w:lvlText w:val="•"/>
      <w:lvlJc w:val="left"/>
      <w:pPr>
        <w:ind w:left="8817" w:hanging="341"/>
      </w:pPr>
      <w:rPr>
        <w:rFonts w:hint="default"/>
      </w:rPr>
    </w:lvl>
  </w:abstractNum>
  <w:abstractNum w:abstractNumId="18" w15:restartNumberingAfterBreak="0">
    <w:nsid w:val="56B77AC8"/>
    <w:multiLevelType w:val="multilevel"/>
    <w:tmpl w:val="B1163F52"/>
    <w:lvl w:ilvl="0">
      <w:start w:val="4"/>
      <w:numFmt w:val="decimal"/>
      <w:lvlText w:val="%1"/>
      <w:lvlJc w:val="left"/>
      <w:pPr>
        <w:ind w:left="2005" w:hanging="1212"/>
      </w:pPr>
      <w:rPr>
        <w:rFonts w:hint="default"/>
      </w:rPr>
    </w:lvl>
    <w:lvl w:ilvl="1">
      <w:start w:val="1"/>
      <w:numFmt w:val="decimal"/>
      <w:lvlText w:val="%1.%2"/>
      <w:lvlJc w:val="left"/>
      <w:pPr>
        <w:ind w:left="2005" w:hanging="1212"/>
      </w:pPr>
      <w:rPr>
        <w:rFonts w:ascii="Arial" w:eastAsia="Arial" w:hAnsi="Arial" w:cs="Arial" w:hint="default"/>
        <w:b/>
        <w:bCs/>
        <w:color w:val="0076BF"/>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color w:val="231F20"/>
        <w:w w:val="111"/>
        <w:sz w:val="22"/>
        <w:szCs w:val="22"/>
      </w:rPr>
    </w:lvl>
    <w:lvl w:ilvl="3">
      <w:numFmt w:val="bullet"/>
      <w:lvlText w:val="•"/>
      <w:lvlJc w:val="left"/>
      <w:pPr>
        <w:ind w:left="3947" w:hanging="341"/>
      </w:pPr>
      <w:rPr>
        <w:rFonts w:hint="default"/>
      </w:rPr>
    </w:lvl>
    <w:lvl w:ilvl="4">
      <w:numFmt w:val="bullet"/>
      <w:lvlText w:val="•"/>
      <w:lvlJc w:val="left"/>
      <w:pPr>
        <w:ind w:left="4921" w:hanging="341"/>
      </w:pPr>
      <w:rPr>
        <w:rFonts w:hint="default"/>
      </w:rPr>
    </w:lvl>
    <w:lvl w:ilvl="5">
      <w:numFmt w:val="bullet"/>
      <w:lvlText w:val="•"/>
      <w:lvlJc w:val="left"/>
      <w:pPr>
        <w:ind w:left="5895" w:hanging="341"/>
      </w:pPr>
      <w:rPr>
        <w:rFonts w:hint="default"/>
      </w:rPr>
    </w:lvl>
    <w:lvl w:ilvl="6">
      <w:numFmt w:val="bullet"/>
      <w:lvlText w:val="•"/>
      <w:lvlJc w:val="left"/>
      <w:pPr>
        <w:ind w:left="6869" w:hanging="341"/>
      </w:pPr>
      <w:rPr>
        <w:rFonts w:hint="default"/>
      </w:rPr>
    </w:lvl>
    <w:lvl w:ilvl="7">
      <w:numFmt w:val="bullet"/>
      <w:lvlText w:val="•"/>
      <w:lvlJc w:val="left"/>
      <w:pPr>
        <w:ind w:left="7843" w:hanging="341"/>
      </w:pPr>
      <w:rPr>
        <w:rFonts w:hint="default"/>
      </w:rPr>
    </w:lvl>
    <w:lvl w:ilvl="8">
      <w:numFmt w:val="bullet"/>
      <w:lvlText w:val="•"/>
      <w:lvlJc w:val="left"/>
      <w:pPr>
        <w:ind w:left="8817" w:hanging="341"/>
      </w:pPr>
      <w:rPr>
        <w:rFonts w:hint="default"/>
      </w:rPr>
    </w:lvl>
  </w:abstractNum>
  <w:abstractNum w:abstractNumId="19" w15:restartNumberingAfterBreak="0">
    <w:nsid w:val="5AD90742"/>
    <w:multiLevelType w:val="multilevel"/>
    <w:tmpl w:val="DDB86DEE"/>
    <w:lvl w:ilvl="0">
      <w:start w:val="4"/>
      <w:numFmt w:val="decimal"/>
      <w:lvlText w:val="%1"/>
      <w:lvlJc w:val="left"/>
      <w:pPr>
        <w:ind w:left="2005" w:hanging="1212"/>
      </w:pPr>
      <w:rPr>
        <w:rFonts w:hint="default"/>
      </w:rPr>
    </w:lvl>
    <w:lvl w:ilvl="1">
      <w:start w:val="1"/>
      <w:numFmt w:val="decimal"/>
      <w:lvlText w:val="%1.%2"/>
      <w:lvlJc w:val="left"/>
      <w:pPr>
        <w:ind w:left="2005" w:hanging="1212"/>
      </w:pPr>
      <w:rPr>
        <w:rFonts w:ascii="Arial" w:eastAsia="Arial" w:hAnsi="Arial" w:cs="Arial" w:hint="default"/>
        <w:b/>
        <w:bCs/>
        <w:color w:val="0076BF"/>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color w:val="231F20"/>
        <w:w w:val="111"/>
        <w:sz w:val="22"/>
        <w:szCs w:val="22"/>
      </w:rPr>
    </w:lvl>
    <w:lvl w:ilvl="3">
      <w:numFmt w:val="bullet"/>
      <w:lvlText w:val="•"/>
      <w:lvlJc w:val="left"/>
      <w:pPr>
        <w:ind w:left="3947" w:hanging="341"/>
      </w:pPr>
      <w:rPr>
        <w:rFonts w:hint="default"/>
      </w:rPr>
    </w:lvl>
    <w:lvl w:ilvl="4">
      <w:numFmt w:val="bullet"/>
      <w:lvlText w:val="•"/>
      <w:lvlJc w:val="left"/>
      <w:pPr>
        <w:ind w:left="4921" w:hanging="341"/>
      </w:pPr>
      <w:rPr>
        <w:rFonts w:hint="default"/>
      </w:rPr>
    </w:lvl>
    <w:lvl w:ilvl="5">
      <w:numFmt w:val="bullet"/>
      <w:lvlText w:val="•"/>
      <w:lvlJc w:val="left"/>
      <w:pPr>
        <w:ind w:left="5895" w:hanging="341"/>
      </w:pPr>
      <w:rPr>
        <w:rFonts w:hint="default"/>
      </w:rPr>
    </w:lvl>
    <w:lvl w:ilvl="6">
      <w:numFmt w:val="bullet"/>
      <w:lvlText w:val="•"/>
      <w:lvlJc w:val="left"/>
      <w:pPr>
        <w:ind w:left="6869" w:hanging="341"/>
      </w:pPr>
      <w:rPr>
        <w:rFonts w:hint="default"/>
      </w:rPr>
    </w:lvl>
    <w:lvl w:ilvl="7">
      <w:numFmt w:val="bullet"/>
      <w:lvlText w:val="•"/>
      <w:lvlJc w:val="left"/>
      <w:pPr>
        <w:ind w:left="7843" w:hanging="341"/>
      </w:pPr>
      <w:rPr>
        <w:rFonts w:hint="default"/>
      </w:rPr>
    </w:lvl>
    <w:lvl w:ilvl="8">
      <w:numFmt w:val="bullet"/>
      <w:lvlText w:val="•"/>
      <w:lvlJc w:val="left"/>
      <w:pPr>
        <w:ind w:left="8817" w:hanging="341"/>
      </w:pPr>
      <w:rPr>
        <w:rFonts w:hint="default"/>
      </w:rPr>
    </w:lvl>
  </w:abstractNum>
  <w:abstractNum w:abstractNumId="20" w15:restartNumberingAfterBreak="0">
    <w:nsid w:val="5B9B0F19"/>
    <w:multiLevelType w:val="hybridMultilevel"/>
    <w:tmpl w:val="C44E57FE"/>
    <w:lvl w:ilvl="0" w:tplc="0972BE1A">
      <w:numFmt w:val="bullet"/>
      <w:lvlText w:val="•"/>
      <w:lvlJc w:val="left"/>
      <w:pPr>
        <w:ind w:left="793" w:hanging="284"/>
      </w:pPr>
      <w:rPr>
        <w:rFonts w:ascii="Times New Roman" w:eastAsia="Times New Roman" w:hAnsi="Times New Roman" w:cs="Times New Roman" w:hint="default"/>
        <w:color w:val="231F20"/>
        <w:w w:val="142"/>
        <w:sz w:val="22"/>
        <w:szCs w:val="22"/>
        <w:lang w:val="en-US" w:eastAsia="en-US" w:bidi="ar-SA"/>
      </w:rPr>
    </w:lvl>
    <w:lvl w:ilvl="1" w:tplc="9AEE41C4">
      <w:numFmt w:val="bullet"/>
      <w:lvlText w:val="•"/>
      <w:lvlJc w:val="left"/>
      <w:pPr>
        <w:ind w:left="1729" w:hanging="284"/>
      </w:pPr>
      <w:rPr>
        <w:rFonts w:hint="default"/>
        <w:lang w:val="en-US" w:eastAsia="en-US" w:bidi="ar-SA"/>
      </w:rPr>
    </w:lvl>
    <w:lvl w:ilvl="2" w:tplc="67C6A0DA">
      <w:numFmt w:val="bullet"/>
      <w:lvlText w:val="•"/>
      <w:lvlJc w:val="left"/>
      <w:pPr>
        <w:ind w:left="2658" w:hanging="284"/>
      </w:pPr>
      <w:rPr>
        <w:rFonts w:hint="default"/>
        <w:lang w:val="en-US" w:eastAsia="en-US" w:bidi="ar-SA"/>
      </w:rPr>
    </w:lvl>
    <w:lvl w:ilvl="3" w:tplc="58C60F10">
      <w:numFmt w:val="bullet"/>
      <w:lvlText w:val="•"/>
      <w:lvlJc w:val="left"/>
      <w:pPr>
        <w:ind w:left="3587" w:hanging="284"/>
      </w:pPr>
      <w:rPr>
        <w:rFonts w:hint="default"/>
        <w:lang w:val="en-US" w:eastAsia="en-US" w:bidi="ar-SA"/>
      </w:rPr>
    </w:lvl>
    <w:lvl w:ilvl="4" w:tplc="27DEF218">
      <w:numFmt w:val="bullet"/>
      <w:lvlText w:val="•"/>
      <w:lvlJc w:val="left"/>
      <w:pPr>
        <w:ind w:left="4516" w:hanging="284"/>
      </w:pPr>
      <w:rPr>
        <w:rFonts w:hint="default"/>
        <w:lang w:val="en-US" w:eastAsia="en-US" w:bidi="ar-SA"/>
      </w:rPr>
    </w:lvl>
    <w:lvl w:ilvl="5" w:tplc="3A927738">
      <w:numFmt w:val="bullet"/>
      <w:lvlText w:val="•"/>
      <w:lvlJc w:val="left"/>
      <w:pPr>
        <w:ind w:left="5445" w:hanging="284"/>
      </w:pPr>
      <w:rPr>
        <w:rFonts w:hint="default"/>
        <w:lang w:val="en-US" w:eastAsia="en-US" w:bidi="ar-SA"/>
      </w:rPr>
    </w:lvl>
    <w:lvl w:ilvl="6" w:tplc="1A941F8C">
      <w:numFmt w:val="bullet"/>
      <w:lvlText w:val="•"/>
      <w:lvlJc w:val="left"/>
      <w:pPr>
        <w:ind w:left="6374" w:hanging="284"/>
      </w:pPr>
      <w:rPr>
        <w:rFonts w:hint="default"/>
        <w:lang w:val="en-US" w:eastAsia="en-US" w:bidi="ar-SA"/>
      </w:rPr>
    </w:lvl>
    <w:lvl w:ilvl="7" w:tplc="AD54DC1E">
      <w:numFmt w:val="bullet"/>
      <w:lvlText w:val="•"/>
      <w:lvlJc w:val="left"/>
      <w:pPr>
        <w:ind w:left="7303" w:hanging="284"/>
      </w:pPr>
      <w:rPr>
        <w:rFonts w:hint="default"/>
        <w:lang w:val="en-US" w:eastAsia="en-US" w:bidi="ar-SA"/>
      </w:rPr>
    </w:lvl>
    <w:lvl w:ilvl="8" w:tplc="030EA872">
      <w:numFmt w:val="bullet"/>
      <w:lvlText w:val="•"/>
      <w:lvlJc w:val="left"/>
      <w:pPr>
        <w:ind w:left="8233" w:hanging="284"/>
      </w:pPr>
      <w:rPr>
        <w:rFonts w:hint="default"/>
        <w:lang w:val="en-US" w:eastAsia="en-US" w:bidi="ar-SA"/>
      </w:rPr>
    </w:lvl>
  </w:abstractNum>
  <w:abstractNum w:abstractNumId="21" w15:restartNumberingAfterBreak="0">
    <w:nsid w:val="5CEC1392"/>
    <w:multiLevelType w:val="hybridMultilevel"/>
    <w:tmpl w:val="06BA5052"/>
    <w:lvl w:ilvl="0" w:tplc="DEE6C2D0">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1" w:tplc="61A8E436">
      <w:numFmt w:val="bullet"/>
      <w:lvlText w:val="•"/>
      <w:lvlJc w:val="left"/>
      <w:pPr>
        <w:ind w:left="2300" w:hanging="284"/>
      </w:pPr>
      <w:rPr>
        <w:rFonts w:hint="default"/>
        <w:lang w:val="en-US" w:eastAsia="en-US" w:bidi="ar-SA"/>
      </w:rPr>
    </w:lvl>
    <w:lvl w:ilvl="2" w:tplc="AAB44494">
      <w:numFmt w:val="bullet"/>
      <w:lvlText w:val="•"/>
      <w:lvlJc w:val="left"/>
      <w:pPr>
        <w:ind w:left="3241" w:hanging="284"/>
      </w:pPr>
      <w:rPr>
        <w:rFonts w:hint="default"/>
        <w:lang w:val="en-US" w:eastAsia="en-US" w:bidi="ar-SA"/>
      </w:rPr>
    </w:lvl>
    <w:lvl w:ilvl="3" w:tplc="6F7C78CC">
      <w:numFmt w:val="bullet"/>
      <w:lvlText w:val="•"/>
      <w:lvlJc w:val="left"/>
      <w:pPr>
        <w:ind w:left="4181" w:hanging="284"/>
      </w:pPr>
      <w:rPr>
        <w:rFonts w:hint="default"/>
        <w:lang w:val="en-US" w:eastAsia="en-US" w:bidi="ar-SA"/>
      </w:rPr>
    </w:lvl>
    <w:lvl w:ilvl="4" w:tplc="92EE3724">
      <w:numFmt w:val="bullet"/>
      <w:lvlText w:val="•"/>
      <w:lvlJc w:val="left"/>
      <w:pPr>
        <w:ind w:left="5122" w:hanging="284"/>
      </w:pPr>
      <w:rPr>
        <w:rFonts w:hint="default"/>
        <w:lang w:val="en-US" w:eastAsia="en-US" w:bidi="ar-SA"/>
      </w:rPr>
    </w:lvl>
    <w:lvl w:ilvl="5" w:tplc="C47A1B28">
      <w:numFmt w:val="bullet"/>
      <w:lvlText w:val="•"/>
      <w:lvlJc w:val="left"/>
      <w:pPr>
        <w:ind w:left="6062" w:hanging="284"/>
      </w:pPr>
      <w:rPr>
        <w:rFonts w:hint="default"/>
        <w:lang w:val="en-US" w:eastAsia="en-US" w:bidi="ar-SA"/>
      </w:rPr>
    </w:lvl>
    <w:lvl w:ilvl="6" w:tplc="343C441C">
      <w:numFmt w:val="bullet"/>
      <w:lvlText w:val="•"/>
      <w:lvlJc w:val="left"/>
      <w:pPr>
        <w:ind w:left="7003" w:hanging="284"/>
      </w:pPr>
      <w:rPr>
        <w:rFonts w:hint="default"/>
        <w:lang w:val="en-US" w:eastAsia="en-US" w:bidi="ar-SA"/>
      </w:rPr>
    </w:lvl>
    <w:lvl w:ilvl="7" w:tplc="487E7662">
      <w:numFmt w:val="bullet"/>
      <w:lvlText w:val="•"/>
      <w:lvlJc w:val="left"/>
      <w:pPr>
        <w:ind w:left="7943" w:hanging="284"/>
      </w:pPr>
      <w:rPr>
        <w:rFonts w:hint="default"/>
        <w:lang w:val="en-US" w:eastAsia="en-US" w:bidi="ar-SA"/>
      </w:rPr>
    </w:lvl>
    <w:lvl w:ilvl="8" w:tplc="2D6E1B92">
      <w:numFmt w:val="bullet"/>
      <w:lvlText w:val="•"/>
      <w:lvlJc w:val="left"/>
      <w:pPr>
        <w:ind w:left="8884" w:hanging="284"/>
      </w:pPr>
      <w:rPr>
        <w:rFonts w:hint="default"/>
        <w:lang w:val="en-US" w:eastAsia="en-US" w:bidi="ar-SA"/>
      </w:rPr>
    </w:lvl>
  </w:abstractNum>
  <w:abstractNum w:abstractNumId="22" w15:restartNumberingAfterBreak="0">
    <w:nsid w:val="5D4E35F8"/>
    <w:multiLevelType w:val="hybridMultilevel"/>
    <w:tmpl w:val="3CF6FD16"/>
    <w:lvl w:ilvl="0" w:tplc="A87AF814">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662B7D"/>
    <w:multiLevelType w:val="hybridMultilevel"/>
    <w:tmpl w:val="6F741D98"/>
    <w:lvl w:ilvl="0" w:tplc="25A2FB56">
      <w:start w:val="1"/>
      <w:numFmt w:val="decimal"/>
      <w:lvlText w:val="%1."/>
      <w:lvlJc w:val="left"/>
      <w:pPr>
        <w:ind w:left="14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CF4D21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9950CB"/>
    <w:multiLevelType w:val="multilevel"/>
    <w:tmpl w:val="D29EB8AA"/>
    <w:lvl w:ilvl="0">
      <w:start w:val="4"/>
      <w:numFmt w:val="decimal"/>
      <w:lvlText w:val="%1"/>
      <w:lvlJc w:val="left"/>
      <w:pPr>
        <w:ind w:left="2005" w:hanging="1212"/>
      </w:pPr>
      <w:rPr>
        <w:rFonts w:hint="default"/>
      </w:rPr>
    </w:lvl>
    <w:lvl w:ilvl="1">
      <w:start w:val="1"/>
      <w:numFmt w:val="decimal"/>
      <w:lvlText w:val="%1.%2"/>
      <w:lvlJc w:val="left"/>
      <w:pPr>
        <w:ind w:left="2005" w:hanging="1212"/>
      </w:pPr>
      <w:rPr>
        <w:rFonts w:ascii="Arial" w:eastAsia="Arial" w:hAnsi="Arial" w:cs="Arial" w:hint="default"/>
        <w:b/>
        <w:bCs/>
        <w:color w:val="0076BF"/>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color w:val="231F20"/>
        <w:w w:val="111"/>
        <w:sz w:val="22"/>
        <w:szCs w:val="22"/>
      </w:rPr>
    </w:lvl>
    <w:lvl w:ilvl="3">
      <w:numFmt w:val="bullet"/>
      <w:lvlText w:val="•"/>
      <w:lvlJc w:val="left"/>
      <w:pPr>
        <w:ind w:left="3947" w:hanging="341"/>
      </w:pPr>
      <w:rPr>
        <w:rFonts w:hint="default"/>
      </w:rPr>
    </w:lvl>
    <w:lvl w:ilvl="4">
      <w:numFmt w:val="bullet"/>
      <w:lvlText w:val="•"/>
      <w:lvlJc w:val="left"/>
      <w:pPr>
        <w:ind w:left="4921" w:hanging="341"/>
      </w:pPr>
      <w:rPr>
        <w:rFonts w:hint="default"/>
      </w:rPr>
    </w:lvl>
    <w:lvl w:ilvl="5">
      <w:numFmt w:val="bullet"/>
      <w:lvlText w:val="•"/>
      <w:lvlJc w:val="left"/>
      <w:pPr>
        <w:ind w:left="5895" w:hanging="341"/>
      </w:pPr>
      <w:rPr>
        <w:rFonts w:hint="default"/>
      </w:rPr>
    </w:lvl>
    <w:lvl w:ilvl="6">
      <w:numFmt w:val="bullet"/>
      <w:lvlText w:val="•"/>
      <w:lvlJc w:val="left"/>
      <w:pPr>
        <w:ind w:left="6869" w:hanging="341"/>
      </w:pPr>
      <w:rPr>
        <w:rFonts w:hint="default"/>
      </w:rPr>
    </w:lvl>
    <w:lvl w:ilvl="7">
      <w:numFmt w:val="bullet"/>
      <w:lvlText w:val="•"/>
      <w:lvlJc w:val="left"/>
      <w:pPr>
        <w:ind w:left="7843" w:hanging="341"/>
      </w:pPr>
      <w:rPr>
        <w:rFonts w:hint="default"/>
      </w:rPr>
    </w:lvl>
    <w:lvl w:ilvl="8">
      <w:numFmt w:val="bullet"/>
      <w:lvlText w:val="•"/>
      <w:lvlJc w:val="left"/>
      <w:pPr>
        <w:ind w:left="8817" w:hanging="341"/>
      </w:pPr>
      <w:rPr>
        <w:rFonts w:hint="default"/>
      </w:rPr>
    </w:lvl>
  </w:abstractNum>
  <w:abstractNum w:abstractNumId="25" w15:restartNumberingAfterBreak="0">
    <w:nsid w:val="69DF573B"/>
    <w:multiLevelType w:val="hybridMultilevel"/>
    <w:tmpl w:val="57FE0A80"/>
    <w:lvl w:ilvl="0" w:tplc="150CCB9E">
      <w:start w:val="1"/>
      <w:numFmt w:val="decimal"/>
      <w:lvlText w:val="%1."/>
      <w:lvlJc w:val="left"/>
      <w:pPr>
        <w:ind w:left="1360" w:hanging="284"/>
        <w:jc w:val="left"/>
      </w:pPr>
      <w:rPr>
        <w:rFonts w:ascii="Times New Roman" w:eastAsia="Times New Roman" w:hAnsi="Times New Roman" w:cs="Times New Roman" w:hint="default"/>
        <w:color w:val="231F20"/>
        <w:w w:val="111"/>
        <w:sz w:val="22"/>
        <w:szCs w:val="22"/>
        <w:lang w:val="en-US" w:eastAsia="en-US" w:bidi="ar-SA"/>
      </w:rPr>
    </w:lvl>
    <w:lvl w:ilvl="1" w:tplc="099E3FB0">
      <w:numFmt w:val="bullet"/>
      <w:lvlText w:val="•"/>
      <w:lvlJc w:val="left"/>
      <w:pPr>
        <w:ind w:left="2300" w:hanging="284"/>
      </w:pPr>
      <w:rPr>
        <w:rFonts w:hint="default"/>
        <w:lang w:val="en-US" w:eastAsia="en-US" w:bidi="ar-SA"/>
      </w:rPr>
    </w:lvl>
    <w:lvl w:ilvl="2" w:tplc="99F28196">
      <w:numFmt w:val="bullet"/>
      <w:lvlText w:val="•"/>
      <w:lvlJc w:val="left"/>
      <w:pPr>
        <w:ind w:left="3241" w:hanging="284"/>
      </w:pPr>
      <w:rPr>
        <w:rFonts w:hint="default"/>
        <w:lang w:val="en-US" w:eastAsia="en-US" w:bidi="ar-SA"/>
      </w:rPr>
    </w:lvl>
    <w:lvl w:ilvl="3" w:tplc="BEF078D4">
      <w:numFmt w:val="bullet"/>
      <w:lvlText w:val="•"/>
      <w:lvlJc w:val="left"/>
      <w:pPr>
        <w:ind w:left="4181" w:hanging="284"/>
      </w:pPr>
      <w:rPr>
        <w:rFonts w:hint="default"/>
        <w:lang w:val="en-US" w:eastAsia="en-US" w:bidi="ar-SA"/>
      </w:rPr>
    </w:lvl>
    <w:lvl w:ilvl="4" w:tplc="D91496BA">
      <w:numFmt w:val="bullet"/>
      <w:lvlText w:val="•"/>
      <w:lvlJc w:val="left"/>
      <w:pPr>
        <w:ind w:left="5122" w:hanging="284"/>
      </w:pPr>
      <w:rPr>
        <w:rFonts w:hint="default"/>
        <w:lang w:val="en-US" w:eastAsia="en-US" w:bidi="ar-SA"/>
      </w:rPr>
    </w:lvl>
    <w:lvl w:ilvl="5" w:tplc="ED38FF8E">
      <w:numFmt w:val="bullet"/>
      <w:lvlText w:val="•"/>
      <w:lvlJc w:val="left"/>
      <w:pPr>
        <w:ind w:left="6062" w:hanging="284"/>
      </w:pPr>
      <w:rPr>
        <w:rFonts w:hint="default"/>
        <w:lang w:val="en-US" w:eastAsia="en-US" w:bidi="ar-SA"/>
      </w:rPr>
    </w:lvl>
    <w:lvl w:ilvl="6" w:tplc="70A6299E">
      <w:numFmt w:val="bullet"/>
      <w:lvlText w:val="•"/>
      <w:lvlJc w:val="left"/>
      <w:pPr>
        <w:ind w:left="7003" w:hanging="284"/>
      </w:pPr>
      <w:rPr>
        <w:rFonts w:hint="default"/>
        <w:lang w:val="en-US" w:eastAsia="en-US" w:bidi="ar-SA"/>
      </w:rPr>
    </w:lvl>
    <w:lvl w:ilvl="7" w:tplc="075A539E">
      <w:numFmt w:val="bullet"/>
      <w:lvlText w:val="•"/>
      <w:lvlJc w:val="left"/>
      <w:pPr>
        <w:ind w:left="7943" w:hanging="284"/>
      </w:pPr>
      <w:rPr>
        <w:rFonts w:hint="default"/>
        <w:lang w:val="en-US" w:eastAsia="en-US" w:bidi="ar-SA"/>
      </w:rPr>
    </w:lvl>
    <w:lvl w:ilvl="8" w:tplc="39A61F96">
      <w:numFmt w:val="bullet"/>
      <w:lvlText w:val="•"/>
      <w:lvlJc w:val="left"/>
      <w:pPr>
        <w:ind w:left="8884" w:hanging="284"/>
      </w:pPr>
      <w:rPr>
        <w:rFonts w:hint="default"/>
        <w:lang w:val="en-US" w:eastAsia="en-US" w:bidi="ar-SA"/>
      </w:rPr>
    </w:lvl>
  </w:abstractNum>
  <w:abstractNum w:abstractNumId="26" w15:restartNumberingAfterBreak="0">
    <w:nsid w:val="6C431C85"/>
    <w:multiLevelType w:val="hybridMultilevel"/>
    <w:tmpl w:val="C41CEF98"/>
    <w:lvl w:ilvl="0" w:tplc="380A6712">
      <w:start w:val="1"/>
      <w:numFmt w:val="lowerLetter"/>
      <w:lvlText w:val="%1."/>
      <w:lvlJc w:val="left"/>
      <w:pPr>
        <w:ind w:left="1360" w:hanging="284"/>
        <w:jc w:val="left"/>
      </w:pPr>
      <w:rPr>
        <w:rFonts w:ascii="Times New Roman" w:eastAsia="Times New Roman" w:hAnsi="Times New Roman" w:cs="Times New Roman" w:hint="default"/>
        <w:color w:val="231F20"/>
        <w:w w:val="112"/>
        <w:sz w:val="22"/>
        <w:szCs w:val="22"/>
        <w:lang w:val="en-US" w:eastAsia="en-US" w:bidi="ar-SA"/>
      </w:rPr>
    </w:lvl>
    <w:lvl w:ilvl="1" w:tplc="A364CE1A">
      <w:numFmt w:val="bullet"/>
      <w:lvlText w:val="•"/>
      <w:lvlJc w:val="left"/>
      <w:pPr>
        <w:ind w:left="2300" w:hanging="284"/>
      </w:pPr>
      <w:rPr>
        <w:rFonts w:hint="default"/>
        <w:lang w:val="en-US" w:eastAsia="en-US" w:bidi="ar-SA"/>
      </w:rPr>
    </w:lvl>
    <w:lvl w:ilvl="2" w:tplc="526EDC8C">
      <w:numFmt w:val="bullet"/>
      <w:lvlText w:val="•"/>
      <w:lvlJc w:val="left"/>
      <w:pPr>
        <w:ind w:left="3241" w:hanging="284"/>
      </w:pPr>
      <w:rPr>
        <w:rFonts w:hint="default"/>
        <w:lang w:val="en-US" w:eastAsia="en-US" w:bidi="ar-SA"/>
      </w:rPr>
    </w:lvl>
    <w:lvl w:ilvl="3" w:tplc="69A2CFAA">
      <w:numFmt w:val="bullet"/>
      <w:lvlText w:val="•"/>
      <w:lvlJc w:val="left"/>
      <w:pPr>
        <w:ind w:left="4181" w:hanging="284"/>
      </w:pPr>
      <w:rPr>
        <w:rFonts w:hint="default"/>
        <w:lang w:val="en-US" w:eastAsia="en-US" w:bidi="ar-SA"/>
      </w:rPr>
    </w:lvl>
    <w:lvl w:ilvl="4" w:tplc="32C29A3A">
      <w:numFmt w:val="bullet"/>
      <w:lvlText w:val="•"/>
      <w:lvlJc w:val="left"/>
      <w:pPr>
        <w:ind w:left="5122" w:hanging="284"/>
      </w:pPr>
      <w:rPr>
        <w:rFonts w:hint="default"/>
        <w:lang w:val="en-US" w:eastAsia="en-US" w:bidi="ar-SA"/>
      </w:rPr>
    </w:lvl>
    <w:lvl w:ilvl="5" w:tplc="2CEE06F2">
      <w:numFmt w:val="bullet"/>
      <w:lvlText w:val="•"/>
      <w:lvlJc w:val="left"/>
      <w:pPr>
        <w:ind w:left="6062" w:hanging="284"/>
      </w:pPr>
      <w:rPr>
        <w:rFonts w:hint="default"/>
        <w:lang w:val="en-US" w:eastAsia="en-US" w:bidi="ar-SA"/>
      </w:rPr>
    </w:lvl>
    <w:lvl w:ilvl="6" w:tplc="B2A6018A">
      <w:numFmt w:val="bullet"/>
      <w:lvlText w:val="•"/>
      <w:lvlJc w:val="left"/>
      <w:pPr>
        <w:ind w:left="7003" w:hanging="284"/>
      </w:pPr>
      <w:rPr>
        <w:rFonts w:hint="default"/>
        <w:lang w:val="en-US" w:eastAsia="en-US" w:bidi="ar-SA"/>
      </w:rPr>
    </w:lvl>
    <w:lvl w:ilvl="7" w:tplc="766686E2">
      <w:numFmt w:val="bullet"/>
      <w:lvlText w:val="•"/>
      <w:lvlJc w:val="left"/>
      <w:pPr>
        <w:ind w:left="7943" w:hanging="284"/>
      </w:pPr>
      <w:rPr>
        <w:rFonts w:hint="default"/>
        <w:lang w:val="en-US" w:eastAsia="en-US" w:bidi="ar-SA"/>
      </w:rPr>
    </w:lvl>
    <w:lvl w:ilvl="8" w:tplc="F424B1BA">
      <w:numFmt w:val="bullet"/>
      <w:lvlText w:val="•"/>
      <w:lvlJc w:val="left"/>
      <w:pPr>
        <w:ind w:left="8884" w:hanging="284"/>
      </w:pPr>
      <w:rPr>
        <w:rFonts w:hint="default"/>
        <w:lang w:val="en-US" w:eastAsia="en-US" w:bidi="ar-SA"/>
      </w:rPr>
    </w:lvl>
  </w:abstractNum>
  <w:abstractNum w:abstractNumId="27" w15:restartNumberingAfterBreak="0">
    <w:nsid w:val="6E3B266D"/>
    <w:multiLevelType w:val="hybridMultilevel"/>
    <w:tmpl w:val="B734D842"/>
    <w:lvl w:ilvl="0" w:tplc="DBB8AA88">
      <w:start w:val="1"/>
      <w:numFmt w:val="decimal"/>
      <w:lvlText w:val="%1."/>
      <w:lvlJc w:val="left"/>
      <w:pPr>
        <w:ind w:left="1927" w:hanging="1134"/>
        <w:jc w:val="left"/>
      </w:pPr>
      <w:rPr>
        <w:rFonts w:ascii="Arial" w:eastAsia="Arial" w:hAnsi="Arial" w:cs="Arial" w:hint="default"/>
        <w:b/>
        <w:bCs/>
        <w:color w:val="0076BF"/>
        <w:spacing w:val="0"/>
        <w:w w:val="123"/>
        <w:sz w:val="24"/>
        <w:szCs w:val="24"/>
        <w:lang w:val="en-US" w:eastAsia="en-US" w:bidi="ar-SA"/>
      </w:rPr>
    </w:lvl>
    <w:lvl w:ilvl="1" w:tplc="94D6815E">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2" w:tplc="76C83A7E">
      <w:numFmt w:val="bullet"/>
      <w:lvlText w:val="•"/>
      <w:lvlJc w:val="left"/>
      <w:pPr>
        <w:ind w:left="2902" w:hanging="284"/>
      </w:pPr>
      <w:rPr>
        <w:rFonts w:hint="default"/>
        <w:lang w:val="en-US" w:eastAsia="en-US" w:bidi="ar-SA"/>
      </w:rPr>
    </w:lvl>
    <w:lvl w:ilvl="3" w:tplc="67BE5CD4">
      <w:numFmt w:val="bullet"/>
      <w:lvlText w:val="•"/>
      <w:lvlJc w:val="left"/>
      <w:pPr>
        <w:ind w:left="3885" w:hanging="284"/>
      </w:pPr>
      <w:rPr>
        <w:rFonts w:hint="default"/>
        <w:lang w:val="en-US" w:eastAsia="en-US" w:bidi="ar-SA"/>
      </w:rPr>
    </w:lvl>
    <w:lvl w:ilvl="4" w:tplc="9D3A4DF6">
      <w:numFmt w:val="bullet"/>
      <w:lvlText w:val="•"/>
      <w:lvlJc w:val="left"/>
      <w:pPr>
        <w:ind w:left="4868" w:hanging="284"/>
      </w:pPr>
      <w:rPr>
        <w:rFonts w:hint="default"/>
        <w:lang w:val="en-US" w:eastAsia="en-US" w:bidi="ar-SA"/>
      </w:rPr>
    </w:lvl>
    <w:lvl w:ilvl="5" w:tplc="46BAC524">
      <w:numFmt w:val="bullet"/>
      <w:lvlText w:val="•"/>
      <w:lvlJc w:val="left"/>
      <w:pPr>
        <w:ind w:left="5851" w:hanging="284"/>
      </w:pPr>
      <w:rPr>
        <w:rFonts w:hint="default"/>
        <w:lang w:val="en-US" w:eastAsia="en-US" w:bidi="ar-SA"/>
      </w:rPr>
    </w:lvl>
    <w:lvl w:ilvl="6" w:tplc="AA389AB8">
      <w:numFmt w:val="bullet"/>
      <w:lvlText w:val="•"/>
      <w:lvlJc w:val="left"/>
      <w:pPr>
        <w:ind w:left="6834" w:hanging="284"/>
      </w:pPr>
      <w:rPr>
        <w:rFonts w:hint="default"/>
        <w:lang w:val="en-US" w:eastAsia="en-US" w:bidi="ar-SA"/>
      </w:rPr>
    </w:lvl>
    <w:lvl w:ilvl="7" w:tplc="F2E8367C">
      <w:numFmt w:val="bullet"/>
      <w:lvlText w:val="•"/>
      <w:lvlJc w:val="left"/>
      <w:pPr>
        <w:ind w:left="7817" w:hanging="284"/>
      </w:pPr>
      <w:rPr>
        <w:rFonts w:hint="default"/>
        <w:lang w:val="en-US" w:eastAsia="en-US" w:bidi="ar-SA"/>
      </w:rPr>
    </w:lvl>
    <w:lvl w:ilvl="8" w:tplc="C6148FBA">
      <w:numFmt w:val="bullet"/>
      <w:lvlText w:val="•"/>
      <w:lvlJc w:val="left"/>
      <w:pPr>
        <w:ind w:left="8799" w:hanging="284"/>
      </w:pPr>
      <w:rPr>
        <w:rFonts w:hint="default"/>
        <w:lang w:val="en-US" w:eastAsia="en-US" w:bidi="ar-SA"/>
      </w:rPr>
    </w:lvl>
  </w:abstractNum>
  <w:abstractNum w:abstractNumId="28" w15:restartNumberingAfterBreak="0">
    <w:nsid w:val="70A4018C"/>
    <w:multiLevelType w:val="hybridMultilevel"/>
    <w:tmpl w:val="61BCC29E"/>
    <w:lvl w:ilvl="0" w:tplc="F396813C">
      <w:start w:val="1"/>
      <w:numFmt w:val="decimal"/>
      <w:lvlText w:val="%1."/>
      <w:lvlJc w:val="left"/>
      <w:pPr>
        <w:ind w:left="720" w:hanging="360"/>
      </w:pPr>
      <w:rPr>
        <w:rFonts w:hint="default"/>
        <w:color w:val="231F20"/>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1A7B38"/>
    <w:multiLevelType w:val="hybridMultilevel"/>
    <w:tmpl w:val="E138B5CE"/>
    <w:lvl w:ilvl="0" w:tplc="2DB01A98">
      <w:start w:val="1"/>
      <w:numFmt w:val="decimal"/>
      <w:lvlText w:val="%1."/>
      <w:lvlJc w:val="left"/>
      <w:pPr>
        <w:ind w:left="1927" w:hanging="1134"/>
        <w:jc w:val="left"/>
      </w:pPr>
      <w:rPr>
        <w:rFonts w:ascii="Arial" w:eastAsia="Arial" w:hAnsi="Arial" w:cs="Arial" w:hint="default"/>
        <w:b/>
        <w:bCs/>
        <w:color w:val="0076BF"/>
        <w:spacing w:val="0"/>
        <w:w w:val="123"/>
        <w:sz w:val="24"/>
        <w:szCs w:val="24"/>
        <w:lang w:val="en-US" w:eastAsia="en-US" w:bidi="ar-SA"/>
      </w:rPr>
    </w:lvl>
    <w:lvl w:ilvl="1" w:tplc="82C6859C">
      <w:numFmt w:val="bullet"/>
      <w:lvlText w:val="•"/>
      <w:lvlJc w:val="left"/>
      <w:pPr>
        <w:ind w:left="5480" w:hanging="1134"/>
      </w:pPr>
      <w:rPr>
        <w:rFonts w:hint="default"/>
        <w:lang w:val="en-US" w:eastAsia="en-US" w:bidi="ar-SA"/>
      </w:rPr>
    </w:lvl>
    <w:lvl w:ilvl="2" w:tplc="4864912C">
      <w:numFmt w:val="bullet"/>
      <w:lvlText w:val="•"/>
      <w:lvlJc w:val="left"/>
      <w:pPr>
        <w:ind w:left="6067" w:hanging="1134"/>
      </w:pPr>
      <w:rPr>
        <w:rFonts w:hint="default"/>
        <w:lang w:val="en-US" w:eastAsia="en-US" w:bidi="ar-SA"/>
      </w:rPr>
    </w:lvl>
    <w:lvl w:ilvl="3" w:tplc="EDF2E7C4">
      <w:numFmt w:val="bullet"/>
      <w:lvlText w:val="•"/>
      <w:lvlJc w:val="left"/>
      <w:pPr>
        <w:ind w:left="6654" w:hanging="1134"/>
      </w:pPr>
      <w:rPr>
        <w:rFonts w:hint="default"/>
        <w:lang w:val="en-US" w:eastAsia="en-US" w:bidi="ar-SA"/>
      </w:rPr>
    </w:lvl>
    <w:lvl w:ilvl="4" w:tplc="E9A4E35C">
      <w:numFmt w:val="bullet"/>
      <w:lvlText w:val="•"/>
      <w:lvlJc w:val="left"/>
      <w:pPr>
        <w:ind w:left="7241" w:hanging="1134"/>
      </w:pPr>
      <w:rPr>
        <w:rFonts w:hint="default"/>
        <w:lang w:val="en-US" w:eastAsia="en-US" w:bidi="ar-SA"/>
      </w:rPr>
    </w:lvl>
    <w:lvl w:ilvl="5" w:tplc="E16C6C9E">
      <w:numFmt w:val="bullet"/>
      <w:lvlText w:val="•"/>
      <w:lvlJc w:val="left"/>
      <w:pPr>
        <w:ind w:left="7829" w:hanging="1134"/>
      </w:pPr>
      <w:rPr>
        <w:rFonts w:hint="default"/>
        <w:lang w:val="en-US" w:eastAsia="en-US" w:bidi="ar-SA"/>
      </w:rPr>
    </w:lvl>
    <w:lvl w:ilvl="6" w:tplc="779407D6">
      <w:numFmt w:val="bullet"/>
      <w:lvlText w:val="•"/>
      <w:lvlJc w:val="left"/>
      <w:pPr>
        <w:ind w:left="8416" w:hanging="1134"/>
      </w:pPr>
      <w:rPr>
        <w:rFonts w:hint="default"/>
        <w:lang w:val="en-US" w:eastAsia="en-US" w:bidi="ar-SA"/>
      </w:rPr>
    </w:lvl>
    <w:lvl w:ilvl="7" w:tplc="F0045498">
      <w:numFmt w:val="bullet"/>
      <w:lvlText w:val="•"/>
      <w:lvlJc w:val="left"/>
      <w:pPr>
        <w:ind w:left="9003" w:hanging="1134"/>
      </w:pPr>
      <w:rPr>
        <w:rFonts w:hint="default"/>
        <w:lang w:val="en-US" w:eastAsia="en-US" w:bidi="ar-SA"/>
      </w:rPr>
    </w:lvl>
    <w:lvl w:ilvl="8" w:tplc="AE1046B2">
      <w:numFmt w:val="bullet"/>
      <w:lvlText w:val="•"/>
      <w:lvlJc w:val="left"/>
      <w:pPr>
        <w:ind w:left="9590" w:hanging="1134"/>
      </w:pPr>
      <w:rPr>
        <w:rFonts w:hint="default"/>
        <w:lang w:val="en-US" w:eastAsia="en-US" w:bidi="ar-SA"/>
      </w:rPr>
    </w:lvl>
  </w:abstractNum>
  <w:abstractNum w:abstractNumId="30" w15:restartNumberingAfterBreak="0">
    <w:nsid w:val="74511603"/>
    <w:multiLevelType w:val="multilevel"/>
    <w:tmpl w:val="9CC84024"/>
    <w:lvl w:ilvl="0">
      <w:start w:val="4"/>
      <w:numFmt w:val="decimal"/>
      <w:lvlText w:val="%1"/>
      <w:lvlJc w:val="left"/>
      <w:pPr>
        <w:ind w:left="2005" w:hanging="1212"/>
        <w:jc w:val="left"/>
      </w:pPr>
      <w:rPr>
        <w:rFonts w:hint="default"/>
        <w:lang w:val="en-US" w:eastAsia="en-US" w:bidi="ar-SA"/>
      </w:rPr>
    </w:lvl>
    <w:lvl w:ilvl="1">
      <w:start w:val="1"/>
      <w:numFmt w:val="decimal"/>
      <w:lvlText w:val="%1.%2"/>
      <w:lvlJc w:val="left"/>
      <w:pPr>
        <w:ind w:left="2005" w:hanging="1212"/>
        <w:jc w:val="left"/>
      </w:pPr>
      <w:rPr>
        <w:rFonts w:ascii="Arial" w:eastAsia="Arial" w:hAnsi="Arial" w:cs="Arial" w:hint="default"/>
        <w:b/>
        <w:bCs/>
        <w:color w:val="0076BF"/>
        <w:spacing w:val="0"/>
        <w:w w:val="123"/>
        <w:sz w:val="22"/>
        <w:szCs w:val="22"/>
        <w:lang w:val="en-US" w:eastAsia="en-US" w:bidi="ar-SA"/>
      </w:rPr>
    </w:lvl>
    <w:lvl w:ilvl="2">
      <w:start w:val="1"/>
      <w:numFmt w:val="decimal"/>
      <w:lvlText w:val="%3."/>
      <w:lvlJc w:val="left"/>
      <w:pPr>
        <w:ind w:left="1360" w:hanging="341"/>
        <w:jc w:val="left"/>
      </w:pPr>
      <w:rPr>
        <w:rFonts w:ascii="Times New Roman" w:eastAsia="Times New Roman" w:hAnsi="Times New Roman" w:cs="Times New Roman" w:hint="default"/>
        <w:color w:val="231F20"/>
        <w:w w:val="111"/>
        <w:sz w:val="22"/>
        <w:szCs w:val="22"/>
        <w:lang w:val="en-US" w:eastAsia="en-US" w:bidi="ar-SA"/>
      </w:rPr>
    </w:lvl>
    <w:lvl w:ilvl="3">
      <w:numFmt w:val="bullet"/>
      <w:lvlText w:val="•"/>
      <w:lvlJc w:val="left"/>
      <w:pPr>
        <w:ind w:left="3947" w:hanging="341"/>
      </w:pPr>
      <w:rPr>
        <w:rFonts w:hint="default"/>
        <w:lang w:val="en-US" w:eastAsia="en-US" w:bidi="ar-SA"/>
      </w:rPr>
    </w:lvl>
    <w:lvl w:ilvl="4">
      <w:numFmt w:val="bullet"/>
      <w:lvlText w:val="•"/>
      <w:lvlJc w:val="left"/>
      <w:pPr>
        <w:ind w:left="4921" w:hanging="341"/>
      </w:pPr>
      <w:rPr>
        <w:rFonts w:hint="default"/>
        <w:lang w:val="en-US" w:eastAsia="en-US" w:bidi="ar-SA"/>
      </w:rPr>
    </w:lvl>
    <w:lvl w:ilvl="5">
      <w:numFmt w:val="bullet"/>
      <w:lvlText w:val="•"/>
      <w:lvlJc w:val="left"/>
      <w:pPr>
        <w:ind w:left="5895" w:hanging="341"/>
      </w:pPr>
      <w:rPr>
        <w:rFonts w:hint="default"/>
        <w:lang w:val="en-US" w:eastAsia="en-US" w:bidi="ar-SA"/>
      </w:rPr>
    </w:lvl>
    <w:lvl w:ilvl="6">
      <w:numFmt w:val="bullet"/>
      <w:lvlText w:val="•"/>
      <w:lvlJc w:val="left"/>
      <w:pPr>
        <w:ind w:left="6869" w:hanging="341"/>
      </w:pPr>
      <w:rPr>
        <w:rFonts w:hint="default"/>
        <w:lang w:val="en-US" w:eastAsia="en-US" w:bidi="ar-SA"/>
      </w:rPr>
    </w:lvl>
    <w:lvl w:ilvl="7">
      <w:numFmt w:val="bullet"/>
      <w:lvlText w:val="•"/>
      <w:lvlJc w:val="left"/>
      <w:pPr>
        <w:ind w:left="7843" w:hanging="341"/>
      </w:pPr>
      <w:rPr>
        <w:rFonts w:hint="default"/>
        <w:lang w:val="en-US" w:eastAsia="en-US" w:bidi="ar-SA"/>
      </w:rPr>
    </w:lvl>
    <w:lvl w:ilvl="8">
      <w:numFmt w:val="bullet"/>
      <w:lvlText w:val="•"/>
      <w:lvlJc w:val="left"/>
      <w:pPr>
        <w:ind w:left="8817" w:hanging="341"/>
      </w:pPr>
      <w:rPr>
        <w:rFonts w:hint="default"/>
        <w:lang w:val="en-US" w:eastAsia="en-US" w:bidi="ar-SA"/>
      </w:rPr>
    </w:lvl>
  </w:abstractNum>
  <w:abstractNum w:abstractNumId="31" w15:restartNumberingAfterBreak="0">
    <w:nsid w:val="7B233EC8"/>
    <w:multiLevelType w:val="multilevel"/>
    <w:tmpl w:val="31A0330E"/>
    <w:lvl w:ilvl="0">
      <w:start w:val="4"/>
      <w:numFmt w:val="decimal"/>
      <w:lvlText w:val="%1"/>
      <w:lvlJc w:val="left"/>
      <w:pPr>
        <w:ind w:left="2005" w:hanging="1212"/>
      </w:pPr>
      <w:rPr>
        <w:rFonts w:hint="default"/>
      </w:rPr>
    </w:lvl>
    <w:lvl w:ilvl="1">
      <w:start w:val="1"/>
      <w:numFmt w:val="decimal"/>
      <w:lvlText w:val="%1.%2"/>
      <w:lvlJc w:val="left"/>
      <w:pPr>
        <w:ind w:left="2005" w:hanging="1212"/>
      </w:pPr>
      <w:rPr>
        <w:rFonts w:ascii="Arial" w:eastAsia="Arial" w:hAnsi="Arial" w:cs="Arial" w:hint="default"/>
        <w:b/>
        <w:bCs/>
        <w:color w:val="0076BF"/>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color w:val="231F20"/>
        <w:w w:val="111"/>
        <w:sz w:val="22"/>
        <w:szCs w:val="22"/>
      </w:rPr>
    </w:lvl>
    <w:lvl w:ilvl="3">
      <w:numFmt w:val="bullet"/>
      <w:lvlText w:val="•"/>
      <w:lvlJc w:val="left"/>
      <w:pPr>
        <w:ind w:left="3947" w:hanging="341"/>
      </w:pPr>
      <w:rPr>
        <w:rFonts w:hint="default"/>
      </w:rPr>
    </w:lvl>
    <w:lvl w:ilvl="4">
      <w:numFmt w:val="bullet"/>
      <w:lvlText w:val="•"/>
      <w:lvlJc w:val="left"/>
      <w:pPr>
        <w:ind w:left="4921" w:hanging="341"/>
      </w:pPr>
      <w:rPr>
        <w:rFonts w:hint="default"/>
      </w:rPr>
    </w:lvl>
    <w:lvl w:ilvl="5">
      <w:numFmt w:val="bullet"/>
      <w:lvlText w:val="•"/>
      <w:lvlJc w:val="left"/>
      <w:pPr>
        <w:ind w:left="5895" w:hanging="341"/>
      </w:pPr>
      <w:rPr>
        <w:rFonts w:hint="default"/>
      </w:rPr>
    </w:lvl>
    <w:lvl w:ilvl="6">
      <w:numFmt w:val="bullet"/>
      <w:lvlText w:val="•"/>
      <w:lvlJc w:val="left"/>
      <w:pPr>
        <w:ind w:left="6869" w:hanging="341"/>
      </w:pPr>
      <w:rPr>
        <w:rFonts w:hint="default"/>
      </w:rPr>
    </w:lvl>
    <w:lvl w:ilvl="7">
      <w:numFmt w:val="bullet"/>
      <w:lvlText w:val="•"/>
      <w:lvlJc w:val="left"/>
      <w:pPr>
        <w:ind w:left="7843" w:hanging="341"/>
      </w:pPr>
      <w:rPr>
        <w:rFonts w:hint="default"/>
      </w:rPr>
    </w:lvl>
    <w:lvl w:ilvl="8">
      <w:numFmt w:val="bullet"/>
      <w:lvlText w:val="•"/>
      <w:lvlJc w:val="left"/>
      <w:pPr>
        <w:ind w:left="8817" w:hanging="341"/>
      </w:pPr>
      <w:rPr>
        <w:rFonts w:hint="default"/>
      </w:rPr>
    </w:lvl>
  </w:abstractNum>
  <w:abstractNum w:abstractNumId="32" w15:restartNumberingAfterBreak="0">
    <w:nsid w:val="7B9425EB"/>
    <w:multiLevelType w:val="hybridMultilevel"/>
    <w:tmpl w:val="CF6627DA"/>
    <w:lvl w:ilvl="0" w:tplc="51162E12">
      <w:start w:val="1"/>
      <w:numFmt w:val="decimal"/>
      <w:lvlText w:val="%1."/>
      <w:lvlJc w:val="left"/>
      <w:pPr>
        <w:ind w:left="1360" w:hanging="284"/>
        <w:jc w:val="left"/>
      </w:pPr>
      <w:rPr>
        <w:rFonts w:ascii="Times New Roman" w:eastAsia="Times New Roman" w:hAnsi="Times New Roman" w:cs="Times New Roman" w:hint="default"/>
        <w:color w:val="231F20"/>
        <w:w w:val="111"/>
        <w:sz w:val="22"/>
        <w:szCs w:val="22"/>
        <w:lang w:val="en-US" w:eastAsia="en-US" w:bidi="ar-SA"/>
      </w:rPr>
    </w:lvl>
    <w:lvl w:ilvl="1" w:tplc="DC927D9C">
      <w:numFmt w:val="bullet"/>
      <w:lvlText w:val="•"/>
      <w:lvlJc w:val="left"/>
      <w:pPr>
        <w:ind w:left="2300" w:hanging="284"/>
      </w:pPr>
      <w:rPr>
        <w:rFonts w:hint="default"/>
        <w:lang w:val="en-US" w:eastAsia="en-US" w:bidi="ar-SA"/>
      </w:rPr>
    </w:lvl>
    <w:lvl w:ilvl="2" w:tplc="3118F602">
      <w:numFmt w:val="bullet"/>
      <w:lvlText w:val="•"/>
      <w:lvlJc w:val="left"/>
      <w:pPr>
        <w:ind w:left="3241" w:hanging="284"/>
      </w:pPr>
      <w:rPr>
        <w:rFonts w:hint="default"/>
        <w:lang w:val="en-US" w:eastAsia="en-US" w:bidi="ar-SA"/>
      </w:rPr>
    </w:lvl>
    <w:lvl w:ilvl="3" w:tplc="70B65B1A">
      <w:numFmt w:val="bullet"/>
      <w:lvlText w:val="•"/>
      <w:lvlJc w:val="left"/>
      <w:pPr>
        <w:ind w:left="4181" w:hanging="284"/>
      </w:pPr>
      <w:rPr>
        <w:rFonts w:hint="default"/>
        <w:lang w:val="en-US" w:eastAsia="en-US" w:bidi="ar-SA"/>
      </w:rPr>
    </w:lvl>
    <w:lvl w:ilvl="4" w:tplc="82FA1AC2">
      <w:numFmt w:val="bullet"/>
      <w:lvlText w:val="•"/>
      <w:lvlJc w:val="left"/>
      <w:pPr>
        <w:ind w:left="5122" w:hanging="284"/>
      </w:pPr>
      <w:rPr>
        <w:rFonts w:hint="default"/>
        <w:lang w:val="en-US" w:eastAsia="en-US" w:bidi="ar-SA"/>
      </w:rPr>
    </w:lvl>
    <w:lvl w:ilvl="5" w:tplc="D01C76D0">
      <w:numFmt w:val="bullet"/>
      <w:lvlText w:val="•"/>
      <w:lvlJc w:val="left"/>
      <w:pPr>
        <w:ind w:left="6062" w:hanging="284"/>
      </w:pPr>
      <w:rPr>
        <w:rFonts w:hint="default"/>
        <w:lang w:val="en-US" w:eastAsia="en-US" w:bidi="ar-SA"/>
      </w:rPr>
    </w:lvl>
    <w:lvl w:ilvl="6" w:tplc="90128DA2">
      <w:numFmt w:val="bullet"/>
      <w:lvlText w:val="•"/>
      <w:lvlJc w:val="left"/>
      <w:pPr>
        <w:ind w:left="7003" w:hanging="284"/>
      </w:pPr>
      <w:rPr>
        <w:rFonts w:hint="default"/>
        <w:lang w:val="en-US" w:eastAsia="en-US" w:bidi="ar-SA"/>
      </w:rPr>
    </w:lvl>
    <w:lvl w:ilvl="7" w:tplc="E670F9A6">
      <w:numFmt w:val="bullet"/>
      <w:lvlText w:val="•"/>
      <w:lvlJc w:val="left"/>
      <w:pPr>
        <w:ind w:left="7943" w:hanging="284"/>
      </w:pPr>
      <w:rPr>
        <w:rFonts w:hint="default"/>
        <w:lang w:val="en-US" w:eastAsia="en-US" w:bidi="ar-SA"/>
      </w:rPr>
    </w:lvl>
    <w:lvl w:ilvl="8" w:tplc="EC38AFEE">
      <w:numFmt w:val="bullet"/>
      <w:lvlText w:val="•"/>
      <w:lvlJc w:val="left"/>
      <w:pPr>
        <w:ind w:left="8884" w:hanging="284"/>
      </w:pPr>
      <w:rPr>
        <w:rFonts w:hint="default"/>
        <w:lang w:val="en-US" w:eastAsia="en-US" w:bidi="ar-SA"/>
      </w:rPr>
    </w:lvl>
  </w:abstractNum>
  <w:abstractNum w:abstractNumId="33" w15:restartNumberingAfterBreak="0">
    <w:nsid w:val="7DAB4DC5"/>
    <w:multiLevelType w:val="hybridMultilevel"/>
    <w:tmpl w:val="80B29C06"/>
    <w:lvl w:ilvl="0" w:tplc="41945C1E">
      <w:numFmt w:val="bullet"/>
      <w:lvlText w:val="•"/>
      <w:lvlJc w:val="left"/>
      <w:pPr>
        <w:ind w:left="793" w:hanging="284"/>
      </w:pPr>
      <w:rPr>
        <w:rFonts w:ascii="Times New Roman" w:eastAsia="Times New Roman" w:hAnsi="Times New Roman" w:cs="Times New Roman" w:hint="default"/>
        <w:color w:val="231F20"/>
        <w:w w:val="142"/>
        <w:sz w:val="22"/>
        <w:szCs w:val="22"/>
        <w:lang w:val="en-US" w:eastAsia="en-US" w:bidi="ar-SA"/>
      </w:rPr>
    </w:lvl>
    <w:lvl w:ilvl="1" w:tplc="6E3C8034">
      <w:numFmt w:val="bullet"/>
      <w:lvlText w:val="•"/>
      <w:lvlJc w:val="left"/>
      <w:pPr>
        <w:ind w:left="1729" w:hanging="284"/>
      </w:pPr>
      <w:rPr>
        <w:rFonts w:hint="default"/>
        <w:lang w:val="en-US" w:eastAsia="en-US" w:bidi="ar-SA"/>
      </w:rPr>
    </w:lvl>
    <w:lvl w:ilvl="2" w:tplc="F2A67BFA">
      <w:numFmt w:val="bullet"/>
      <w:lvlText w:val="•"/>
      <w:lvlJc w:val="left"/>
      <w:pPr>
        <w:ind w:left="2658" w:hanging="284"/>
      </w:pPr>
      <w:rPr>
        <w:rFonts w:hint="default"/>
        <w:lang w:val="en-US" w:eastAsia="en-US" w:bidi="ar-SA"/>
      </w:rPr>
    </w:lvl>
    <w:lvl w:ilvl="3" w:tplc="9988A22E">
      <w:numFmt w:val="bullet"/>
      <w:lvlText w:val="•"/>
      <w:lvlJc w:val="left"/>
      <w:pPr>
        <w:ind w:left="3587" w:hanging="284"/>
      </w:pPr>
      <w:rPr>
        <w:rFonts w:hint="default"/>
        <w:lang w:val="en-US" w:eastAsia="en-US" w:bidi="ar-SA"/>
      </w:rPr>
    </w:lvl>
    <w:lvl w:ilvl="4" w:tplc="55FC097A">
      <w:numFmt w:val="bullet"/>
      <w:lvlText w:val="•"/>
      <w:lvlJc w:val="left"/>
      <w:pPr>
        <w:ind w:left="4516" w:hanging="284"/>
      </w:pPr>
      <w:rPr>
        <w:rFonts w:hint="default"/>
        <w:lang w:val="en-US" w:eastAsia="en-US" w:bidi="ar-SA"/>
      </w:rPr>
    </w:lvl>
    <w:lvl w:ilvl="5" w:tplc="06E84386">
      <w:numFmt w:val="bullet"/>
      <w:lvlText w:val="•"/>
      <w:lvlJc w:val="left"/>
      <w:pPr>
        <w:ind w:left="5445" w:hanging="284"/>
      </w:pPr>
      <w:rPr>
        <w:rFonts w:hint="default"/>
        <w:lang w:val="en-US" w:eastAsia="en-US" w:bidi="ar-SA"/>
      </w:rPr>
    </w:lvl>
    <w:lvl w:ilvl="6" w:tplc="E3585C0C">
      <w:numFmt w:val="bullet"/>
      <w:lvlText w:val="•"/>
      <w:lvlJc w:val="left"/>
      <w:pPr>
        <w:ind w:left="6374" w:hanging="284"/>
      </w:pPr>
      <w:rPr>
        <w:rFonts w:hint="default"/>
        <w:lang w:val="en-US" w:eastAsia="en-US" w:bidi="ar-SA"/>
      </w:rPr>
    </w:lvl>
    <w:lvl w:ilvl="7" w:tplc="B7A0E3FE">
      <w:numFmt w:val="bullet"/>
      <w:lvlText w:val="•"/>
      <w:lvlJc w:val="left"/>
      <w:pPr>
        <w:ind w:left="7303" w:hanging="284"/>
      </w:pPr>
      <w:rPr>
        <w:rFonts w:hint="default"/>
        <w:lang w:val="en-US" w:eastAsia="en-US" w:bidi="ar-SA"/>
      </w:rPr>
    </w:lvl>
    <w:lvl w:ilvl="8" w:tplc="4E58DA58">
      <w:numFmt w:val="bullet"/>
      <w:lvlText w:val="•"/>
      <w:lvlJc w:val="left"/>
      <w:pPr>
        <w:ind w:left="8233" w:hanging="284"/>
      </w:pPr>
      <w:rPr>
        <w:rFonts w:hint="default"/>
        <w:lang w:val="en-US" w:eastAsia="en-US" w:bidi="ar-SA"/>
      </w:rPr>
    </w:lvl>
  </w:abstractNum>
  <w:num w:numId="1">
    <w:abstractNumId w:val="16"/>
  </w:num>
  <w:num w:numId="2">
    <w:abstractNumId w:val="11"/>
  </w:num>
  <w:num w:numId="3">
    <w:abstractNumId w:val="21"/>
  </w:num>
  <w:num w:numId="4">
    <w:abstractNumId w:val="32"/>
  </w:num>
  <w:num w:numId="5">
    <w:abstractNumId w:val="26"/>
  </w:num>
  <w:num w:numId="6">
    <w:abstractNumId w:val="25"/>
  </w:num>
  <w:num w:numId="7">
    <w:abstractNumId w:val="0"/>
  </w:num>
  <w:num w:numId="8">
    <w:abstractNumId w:val="33"/>
  </w:num>
  <w:num w:numId="9">
    <w:abstractNumId w:val="2"/>
  </w:num>
  <w:num w:numId="10">
    <w:abstractNumId w:val="5"/>
  </w:num>
  <w:num w:numId="11">
    <w:abstractNumId w:val="20"/>
  </w:num>
  <w:num w:numId="12">
    <w:abstractNumId w:val="15"/>
  </w:num>
  <w:num w:numId="13">
    <w:abstractNumId w:val="30"/>
  </w:num>
  <w:num w:numId="14">
    <w:abstractNumId w:val="12"/>
  </w:num>
  <w:num w:numId="15">
    <w:abstractNumId w:val="27"/>
  </w:num>
  <w:num w:numId="16">
    <w:abstractNumId w:val="7"/>
  </w:num>
  <w:num w:numId="17">
    <w:abstractNumId w:val="29"/>
  </w:num>
  <w:num w:numId="18">
    <w:abstractNumId w:val="13"/>
  </w:num>
  <w:num w:numId="19">
    <w:abstractNumId w:val="10"/>
  </w:num>
  <w:num w:numId="20">
    <w:abstractNumId w:val="31"/>
  </w:num>
  <w:num w:numId="21">
    <w:abstractNumId w:val="24"/>
  </w:num>
  <w:num w:numId="22">
    <w:abstractNumId w:val="17"/>
  </w:num>
  <w:num w:numId="23">
    <w:abstractNumId w:val="19"/>
  </w:num>
  <w:num w:numId="24">
    <w:abstractNumId w:val="18"/>
  </w:num>
  <w:num w:numId="25">
    <w:abstractNumId w:val="1"/>
  </w:num>
  <w:num w:numId="26">
    <w:abstractNumId w:val="9"/>
  </w:num>
  <w:num w:numId="27">
    <w:abstractNumId w:val="28"/>
  </w:num>
  <w:num w:numId="28">
    <w:abstractNumId w:val="6"/>
  </w:num>
  <w:num w:numId="29">
    <w:abstractNumId w:val="23"/>
  </w:num>
  <w:num w:numId="30">
    <w:abstractNumId w:val="8"/>
  </w:num>
  <w:num w:numId="31">
    <w:abstractNumId w:val="14"/>
  </w:num>
  <w:num w:numId="32">
    <w:abstractNumId w:val="22"/>
  </w:num>
  <w:num w:numId="33">
    <w:abstractNumId w:val="3"/>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5F0"/>
    <w:rsid w:val="000227D8"/>
    <w:rsid w:val="000F7A10"/>
    <w:rsid w:val="00155A5F"/>
    <w:rsid w:val="00291356"/>
    <w:rsid w:val="002F64E6"/>
    <w:rsid w:val="003A5492"/>
    <w:rsid w:val="00412EA2"/>
    <w:rsid w:val="00443410"/>
    <w:rsid w:val="0046760F"/>
    <w:rsid w:val="004722E5"/>
    <w:rsid w:val="0047550B"/>
    <w:rsid w:val="0047793B"/>
    <w:rsid w:val="004F702D"/>
    <w:rsid w:val="00595740"/>
    <w:rsid w:val="0064115C"/>
    <w:rsid w:val="00661FBE"/>
    <w:rsid w:val="0068410B"/>
    <w:rsid w:val="00696DD1"/>
    <w:rsid w:val="006B0153"/>
    <w:rsid w:val="00710B4C"/>
    <w:rsid w:val="007923D3"/>
    <w:rsid w:val="007A5120"/>
    <w:rsid w:val="007E264E"/>
    <w:rsid w:val="007F6BFD"/>
    <w:rsid w:val="008668BD"/>
    <w:rsid w:val="00867B18"/>
    <w:rsid w:val="00883A31"/>
    <w:rsid w:val="008C3858"/>
    <w:rsid w:val="008C4C1D"/>
    <w:rsid w:val="008C7F4A"/>
    <w:rsid w:val="008D5F60"/>
    <w:rsid w:val="008E52DE"/>
    <w:rsid w:val="008F60B5"/>
    <w:rsid w:val="00904AC9"/>
    <w:rsid w:val="00911DE4"/>
    <w:rsid w:val="009A57DE"/>
    <w:rsid w:val="009C14DF"/>
    <w:rsid w:val="009E2DCB"/>
    <w:rsid w:val="009E49A8"/>
    <w:rsid w:val="009E4E99"/>
    <w:rsid w:val="009E66CB"/>
    <w:rsid w:val="00A078DD"/>
    <w:rsid w:val="00A1688C"/>
    <w:rsid w:val="00A3057A"/>
    <w:rsid w:val="00A44E18"/>
    <w:rsid w:val="00A452F0"/>
    <w:rsid w:val="00AB7553"/>
    <w:rsid w:val="00AD67D3"/>
    <w:rsid w:val="00B02F5C"/>
    <w:rsid w:val="00B057FD"/>
    <w:rsid w:val="00B125F0"/>
    <w:rsid w:val="00B23757"/>
    <w:rsid w:val="00B40351"/>
    <w:rsid w:val="00B54217"/>
    <w:rsid w:val="00C60213"/>
    <w:rsid w:val="00D54362"/>
    <w:rsid w:val="00D930D3"/>
    <w:rsid w:val="00DB544E"/>
    <w:rsid w:val="00DC1A64"/>
    <w:rsid w:val="00DC39E6"/>
    <w:rsid w:val="00E719BD"/>
    <w:rsid w:val="00ED4FD1"/>
    <w:rsid w:val="00EE6287"/>
    <w:rsid w:val="00EF3003"/>
    <w:rsid w:val="00EF73E0"/>
    <w:rsid w:val="00F13F0A"/>
    <w:rsid w:val="00F2401B"/>
    <w:rsid w:val="00F43D2F"/>
    <w:rsid w:val="00F50670"/>
    <w:rsid w:val="00F8092E"/>
    <w:rsid w:val="00FA4D45"/>
    <w:rsid w:val="00FD04AA"/>
    <w:rsid w:val="00FE39A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4D738C-72A5-4371-9F06-E54E44E2D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8D5F60"/>
    <w:pPr>
      <w:spacing w:after="240"/>
      <w:outlineLvl w:val="0"/>
    </w:pPr>
    <w:rPr>
      <w:rFonts w:ascii="Calibri" w:eastAsia="Arial" w:hAnsi="Calibri" w:cs="Arial"/>
      <w:b/>
      <w:bCs/>
      <w:w w:val="110"/>
      <w:sz w:val="36"/>
      <w:szCs w:val="36"/>
    </w:rPr>
  </w:style>
  <w:style w:type="paragraph" w:styleId="Heading2">
    <w:name w:val="heading 2"/>
    <w:basedOn w:val="Normal"/>
    <w:uiPriority w:val="1"/>
    <w:qFormat/>
    <w:rsid w:val="00F8092E"/>
    <w:pPr>
      <w:spacing w:after="240"/>
      <w:outlineLvl w:val="1"/>
    </w:pPr>
    <w:rPr>
      <w:rFonts w:ascii="Arial" w:eastAsia="Arial" w:hAnsi="Arial" w:cs="Arial"/>
      <w:b/>
      <w:bCs/>
      <w:w w:val="110"/>
      <w:sz w:val="32"/>
      <w:szCs w:val="32"/>
    </w:rPr>
  </w:style>
  <w:style w:type="paragraph" w:styleId="Heading3">
    <w:name w:val="heading 3"/>
    <w:basedOn w:val="Normal"/>
    <w:uiPriority w:val="1"/>
    <w:qFormat/>
    <w:rsid w:val="00F8092E"/>
    <w:pPr>
      <w:spacing w:after="240"/>
      <w:outlineLvl w:val="2"/>
    </w:pPr>
    <w:rPr>
      <w:rFonts w:ascii="Arial" w:eastAsia="Arial" w:hAnsi="Arial" w:cs="Arial"/>
      <w:b/>
      <w:bCs/>
      <w:w w:val="11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3"/>
      <w:ind w:left="2951" w:hanging="285"/>
    </w:pPr>
  </w:style>
  <w:style w:type="paragraph" w:styleId="TOC2">
    <w:name w:val="toc 2"/>
    <w:basedOn w:val="Normal"/>
    <w:uiPriority w:val="39"/>
    <w:qFormat/>
    <w:pPr>
      <w:spacing w:before="240"/>
      <w:ind w:left="2951"/>
    </w:pPr>
    <w:rPr>
      <w:rFonts w:ascii="Arial" w:eastAsia="Arial" w:hAnsi="Arial" w:cs="Arial"/>
      <w:b/>
      <w:bCs/>
    </w:rPr>
  </w:style>
  <w:style w:type="paragraph" w:styleId="TOC3">
    <w:name w:val="toc 3"/>
    <w:basedOn w:val="Normal"/>
    <w:uiPriority w:val="39"/>
    <w:qFormat/>
    <w:pPr>
      <w:spacing w:before="103"/>
      <w:ind w:left="3518" w:hanging="568"/>
    </w:pPr>
  </w:style>
  <w:style w:type="paragraph" w:styleId="TOC4">
    <w:name w:val="toc 4"/>
    <w:basedOn w:val="Normal"/>
    <w:uiPriority w:val="1"/>
    <w:qFormat/>
    <w:pPr>
      <w:spacing w:before="104"/>
      <w:ind w:left="4255" w:hanging="738"/>
    </w:pPr>
  </w:style>
  <w:style w:type="paragraph" w:styleId="TOC5">
    <w:name w:val="toc 5"/>
    <w:basedOn w:val="Normal"/>
    <w:uiPriority w:val="1"/>
    <w:qFormat/>
    <w:pPr>
      <w:ind w:left="4255"/>
    </w:pPr>
  </w:style>
  <w:style w:type="paragraph" w:styleId="BodyText">
    <w:name w:val="Body Text"/>
    <w:basedOn w:val="Normal"/>
    <w:uiPriority w:val="1"/>
    <w:qFormat/>
  </w:style>
  <w:style w:type="paragraph" w:styleId="Title">
    <w:name w:val="Title"/>
    <w:basedOn w:val="Normal"/>
    <w:uiPriority w:val="1"/>
    <w:qFormat/>
    <w:pPr>
      <w:spacing w:before="237"/>
      <w:ind w:left="510" w:right="2252"/>
    </w:pPr>
    <w:rPr>
      <w:rFonts w:ascii="Arial" w:eastAsia="Arial" w:hAnsi="Arial" w:cs="Arial"/>
      <w:b/>
      <w:bCs/>
      <w:sz w:val="120"/>
      <w:szCs w:val="120"/>
    </w:rPr>
  </w:style>
  <w:style w:type="paragraph" w:styleId="ListParagraph">
    <w:name w:val="List Paragraph"/>
    <w:basedOn w:val="Normal"/>
    <w:uiPriority w:val="1"/>
    <w:qFormat/>
    <w:pPr>
      <w:spacing w:before="160"/>
      <w:ind w:left="1360" w:hanging="341"/>
    </w:pPr>
  </w:style>
  <w:style w:type="paragraph" w:customStyle="1" w:styleId="TableParagraph">
    <w:name w:val="Table Paragraph"/>
    <w:basedOn w:val="Normal"/>
    <w:uiPriority w:val="1"/>
    <w:qFormat/>
    <w:pPr>
      <w:spacing w:before="123"/>
      <w:ind w:left="-1"/>
    </w:pPr>
  </w:style>
  <w:style w:type="paragraph" w:styleId="BalloonText">
    <w:name w:val="Balloon Text"/>
    <w:basedOn w:val="Normal"/>
    <w:link w:val="BalloonTextChar"/>
    <w:uiPriority w:val="99"/>
    <w:semiHidden/>
    <w:unhideWhenUsed/>
    <w:rsid w:val="00FD04AA"/>
    <w:rPr>
      <w:rFonts w:ascii="Tahoma" w:hAnsi="Tahoma" w:cs="Tahoma"/>
      <w:sz w:val="16"/>
      <w:szCs w:val="16"/>
    </w:rPr>
  </w:style>
  <w:style w:type="character" w:customStyle="1" w:styleId="BalloonTextChar">
    <w:name w:val="Balloon Text Char"/>
    <w:basedOn w:val="DefaultParagraphFont"/>
    <w:link w:val="BalloonText"/>
    <w:uiPriority w:val="99"/>
    <w:semiHidden/>
    <w:rsid w:val="00FD04AA"/>
    <w:rPr>
      <w:rFonts w:ascii="Tahoma" w:eastAsia="Times New Roman" w:hAnsi="Tahoma" w:cs="Tahoma"/>
      <w:sz w:val="16"/>
      <w:szCs w:val="16"/>
    </w:rPr>
  </w:style>
  <w:style w:type="table" w:styleId="TableGrid">
    <w:name w:val="Table Grid"/>
    <w:basedOn w:val="TableNormal"/>
    <w:uiPriority w:val="59"/>
    <w:rsid w:val="00DB5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1DE4"/>
    <w:pPr>
      <w:tabs>
        <w:tab w:val="center" w:pos="4680"/>
        <w:tab w:val="right" w:pos="9360"/>
      </w:tabs>
    </w:pPr>
  </w:style>
  <w:style w:type="character" w:customStyle="1" w:styleId="HeaderChar">
    <w:name w:val="Header Char"/>
    <w:basedOn w:val="DefaultParagraphFont"/>
    <w:link w:val="Header"/>
    <w:uiPriority w:val="99"/>
    <w:rsid w:val="00911DE4"/>
    <w:rPr>
      <w:rFonts w:ascii="Times New Roman" w:eastAsia="Times New Roman" w:hAnsi="Times New Roman" w:cs="Times New Roman"/>
    </w:rPr>
  </w:style>
  <w:style w:type="paragraph" w:styleId="Footer">
    <w:name w:val="footer"/>
    <w:basedOn w:val="Normal"/>
    <w:link w:val="FooterChar"/>
    <w:uiPriority w:val="99"/>
    <w:unhideWhenUsed/>
    <w:rsid w:val="00911DE4"/>
    <w:pPr>
      <w:tabs>
        <w:tab w:val="center" w:pos="4680"/>
        <w:tab w:val="right" w:pos="9360"/>
      </w:tabs>
    </w:pPr>
  </w:style>
  <w:style w:type="character" w:customStyle="1" w:styleId="FooterChar">
    <w:name w:val="Footer Char"/>
    <w:basedOn w:val="DefaultParagraphFont"/>
    <w:link w:val="Footer"/>
    <w:uiPriority w:val="99"/>
    <w:rsid w:val="00911DE4"/>
    <w:rPr>
      <w:rFonts w:ascii="Times New Roman" w:eastAsia="Times New Roman" w:hAnsi="Times New Roman" w:cs="Times New Roman"/>
    </w:rPr>
  </w:style>
  <w:style w:type="character" w:styleId="Hyperlink">
    <w:name w:val="Hyperlink"/>
    <w:basedOn w:val="DefaultParagraphFont"/>
    <w:uiPriority w:val="99"/>
    <w:unhideWhenUsed/>
    <w:rsid w:val="008D5F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www.ohchr.org/EN/Issues/Pages/MentalHealth.aspx" TargetMode="External"/><Relationship Id="rId21" Type="http://schemas.openxmlformats.org/officeDocument/2006/relationships/image" Target="media/image7.jpg"/><Relationship Id="rId42" Type="http://schemas.openxmlformats.org/officeDocument/2006/relationships/header" Target="header4.xml"/><Relationship Id="rId63" Type="http://schemas.openxmlformats.org/officeDocument/2006/relationships/hyperlink" Target="https://www.who.int/mental_health/evidence/atlas/mental_health_atlas_2017/en/" TargetMode="External"/><Relationship Id="rId84" Type="http://schemas.openxmlformats.org/officeDocument/2006/relationships/hyperlink" Target="https://www.ohchr.org/EN/Issues/Disability/Pages/SDG-CRPD-Resource.aspx" TargetMode="External"/><Relationship Id="rId138" Type="http://schemas.openxmlformats.org/officeDocument/2006/relationships/hyperlink" Target="https://www.who.int/disabilities/world_report/2011/report.pdf" TargetMode="External"/><Relationship Id="rId159" Type="http://schemas.openxmlformats.org/officeDocument/2006/relationships/hyperlink" Target="https://www.who.int/disabilities/world_report/2011/report.pdf" TargetMode="External"/><Relationship Id="rId170" Type="http://schemas.openxmlformats.org/officeDocument/2006/relationships/fontTable" Target="fontTable.xml"/><Relationship Id="rId107" Type="http://schemas.openxmlformats.org/officeDocument/2006/relationships/hyperlink" Target="https://onlinelibrary.wiley.com/doi/full/10.7448/IAS.16.1.17331" TargetMode="External"/><Relationship Id="rId11" Type="http://schemas.openxmlformats.org/officeDocument/2006/relationships/hyperlink" Target="https://www.ohchr.org/EN/Issues/Disability/Pages/sdg-crpd-resource.aspx" TargetMode="External"/><Relationship Id="rId32" Type="http://schemas.openxmlformats.org/officeDocument/2006/relationships/image" Target="media/image11.jpg"/><Relationship Id="rId53" Type="http://schemas.openxmlformats.org/officeDocument/2006/relationships/hyperlink" Target="https://www.un.org/development/desa/disabilities/publication-disability-sdgs.html" TargetMode="External"/><Relationship Id="rId74" Type="http://schemas.openxmlformats.org/officeDocument/2006/relationships/image" Target="media/image22.png"/><Relationship Id="rId128" Type="http://schemas.openxmlformats.org/officeDocument/2006/relationships/hyperlink" Target="https://apps.who.int/iris/bitstream/handle/10665/329577/9789241516723-eng.pdf" TargetMode="External"/><Relationship Id="rId149" Type="http://schemas.openxmlformats.org/officeDocument/2006/relationships/hyperlink" Target="https://www.ohchr.org/Documents/Issues/Disability/A_72_133_EN.docx" TargetMode="External"/><Relationship Id="rId5" Type="http://schemas.openxmlformats.org/officeDocument/2006/relationships/webSettings" Target="webSettings.xml"/><Relationship Id="rId95" Type="http://schemas.openxmlformats.org/officeDocument/2006/relationships/hyperlink" Target="https://www.who.int/publications/i/item/who-qualityrights-guidance-and-training-tools" TargetMode="External"/><Relationship Id="rId160" Type="http://schemas.openxmlformats.org/officeDocument/2006/relationships/hyperlink" Target="https://www.ohchr.org/EN/Issues/Disability/Pages/sdg-crpd-resource.aspx" TargetMode="External"/><Relationship Id="rId22" Type="http://schemas.openxmlformats.org/officeDocument/2006/relationships/hyperlink" Target="https://www.un.org/development/desa/disabilities/publication-disability-sdgs.html" TargetMode="External"/><Relationship Id="rId43" Type="http://schemas.openxmlformats.org/officeDocument/2006/relationships/footer" Target="footer3.xml"/><Relationship Id="rId64" Type="http://schemas.openxmlformats.org/officeDocument/2006/relationships/hyperlink" Target="https://undocs.org/en/A/HRC/40/54" TargetMode="External"/><Relationship Id="rId118" Type="http://schemas.openxmlformats.org/officeDocument/2006/relationships/hyperlink" Target="https://apps.who.int/iris/bitstream/handle/10665/329546/9789241516709-eng.pdf" TargetMode="External"/><Relationship Id="rId139" Type="http://schemas.openxmlformats.org/officeDocument/2006/relationships/image" Target="media/image27.png"/><Relationship Id="rId85" Type="http://schemas.openxmlformats.org/officeDocument/2006/relationships/image" Target="media/image24.png"/><Relationship Id="rId150" Type="http://schemas.openxmlformats.org/officeDocument/2006/relationships/hyperlink" Target="https://www.ohchr.org/Documents/Issues/Disability/A_72_133_EN.docx" TargetMode="External"/><Relationship Id="rId171" Type="http://schemas.openxmlformats.org/officeDocument/2006/relationships/theme" Target="theme/theme1.xml"/><Relationship Id="rId12" Type="http://schemas.openxmlformats.org/officeDocument/2006/relationships/image" Target="media/image4.jpeg"/><Relationship Id="rId33" Type="http://schemas.openxmlformats.org/officeDocument/2006/relationships/hyperlink" Target="https://www.who.int/gho/mental_health/en/" TargetMode="External"/><Relationship Id="rId108" Type="http://schemas.openxmlformats.org/officeDocument/2006/relationships/hyperlink" Target="https://onlinelibrary.wiley.com/doi/full/10.7448/IAS.16.1.17331" TargetMode="External"/><Relationship Id="rId129" Type="http://schemas.openxmlformats.org/officeDocument/2006/relationships/hyperlink" Target="https://apps.who.int/iris/bitstream/handle/10665/329577/9789241516723-eng.pdf" TargetMode="External"/><Relationship Id="rId54" Type="http://schemas.openxmlformats.org/officeDocument/2006/relationships/hyperlink" Target="https://www.un.org/development/desa/disabilities/publication-disability-sdgs.html" TargetMode="External"/><Relationship Id="rId75" Type="http://schemas.openxmlformats.org/officeDocument/2006/relationships/hyperlink" Target="https://wdare.wordpress.com/" TargetMode="External"/><Relationship Id="rId96" Type="http://schemas.openxmlformats.org/officeDocument/2006/relationships/hyperlink" Target="https://ec.europa.eu/health/ph_threats/non_com/docs/rare_com_en.pdf" TargetMode="External"/><Relationship Id="rId140" Type="http://schemas.openxmlformats.org/officeDocument/2006/relationships/hyperlink" Target="https://www.who.int/rehabilitation/rehab-2030-call-for-action/en/" TargetMode="External"/><Relationship Id="rId161" Type="http://schemas.openxmlformats.org/officeDocument/2006/relationships/hyperlink" Target="https://www.ohchr.org/EN/Issues/Disability/Pages/sdg-crpd-resource.asp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g"/><Relationship Id="rId28" Type="http://schemas.openxmlformats.org/officeDocument/2006/relationships/image" Target="media/image10.jpg"/><Relationship Id="rId49" Type="http://schemas.openxmlformats.org/officeDocument/2006/relationships/hyperlink" Target="https://www.ohchr.org/EN/Issues/Disability/Pages/SDG-CRPD-Resource.aspx" TargetMode="External"/><Relationship Id="rId114" Type="http://schemas.openxmlformats.org/officeDocument/2006/relationships/hyperlink" Target="https://www.thelancet.com/journals/lanhiv/article/PIIS2352-3018(16)30209-0/fulltext" TargetMode="External"/><Relationship Id="rId119" Type="http://schemas.openxmlformats.org/officeDocument/2006/relationships/hyperlink" Target="https://apps.who.int/iris/bitstream/handle/10665/329546/9789241516709-eng.pdf" TargetMode="External"/><Relationship Id="rId44" Type="http://schemas.openxmlformats.org/officeDocument/2006/relationships/image" Target="media/image18.jpeg"/><Relationship Id="rId60" Type="http://schemas.openxmlformats.org/officeDocument/2006/relationships/hyperlink" Target="https://www.ohchr.org/Documents/Issues/Disability/StandardHealth/BackgroundDoc_EGM_Righttohealth.docx" TargetMode="External"/><Relationship Id="rId65" Type="http://schemas.openxmlformats.org/officeDocument/2006/relationships/hyperlink" Target="https://www.who.int/data/gho/data/themes/topics/health-workforce" TargetMode="External"/><Relationship Id="rId81" Type="http://schemas.openxmlformats.org/officeDocument/2006/relationships/hyperlink" Target="https://www.who.int/phi/implementation/assistive_technology/global_survey-apl/en/" TargetMode="External"/><Relationship Id="rId86" Type="http://schemas.openxmlformats.org/officeDocument/2006/relationships/hyperlink" Target="https://www.un.org/development/desa/disabilities/publication-disability-sdgs.html" TargetMode="External"/><Relationship Id="rId130" Type="http://schemas.openxmlformats.org/officeDocument/2006/relationships/hyperlink" Target="https://undocs.org/A/HRC/35/21" TargetMode="External"/><Relationship Id="rId135" Type="http://schemas.openxmlformats.org/officeDocument/2006/relationships/hyperlink" Target="https://www.who.int/disabilities/world_report/2011/report.pdf" TargetMode="External"/><Relationship Id="rId151" Type="http://schemas.openxmlformats.org/officeDocument/2006/relationships/hyperlink" Target="https://www.ohchr.org/Documents/Issues/Disability/A_72_133_EN.docx" TargetMode="External"/><Relationship Id="rId156" Type="http://schemas.openxmlformats.org/officeDocument/2006/relationships/hyperlink" Target="https://www.who.int/en/news-room/fact-sheets/detail/assistive-technology" TargetMode="External"/><Relationship Id="rId172" Type="http://schemas.openxmlformats.org/officeDocument/2006/relationships/customXml" Target="../customXml/item2.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16.jpg"/><Relationship Id="rId109" Type="http://schemas.openxmlformats.org/officeDocument/2006/relationships/hyperlink" Target="https://pubmed.ncbi.nlm.nih.gov/25033274/" TargetMode="External"/><Relationship Id="rId34" Type="http://schemas.openxmlformats.org/officeDocument/2006/relationships/hyperlink" Target="https://apps.who.int/iris/bitstream/10665/178879/1/9789241565011_eng.pdf" TargetMode="External"/><Relationship Id="rId50" Type="http://schemas.openxmlformats.org/officeDocument/2006/relationships/hyperlink" Target="https://www.ohchr.org/EN/Issues/Disability/Pages/SDG-CRPD-Resource.aspx" TargetMode="External"/><Relationship Id="rId55" Type="http://schemas.openxmlformats.org/officeDocument/2006/relationships/hyperlink" Target="https://www.who.int/disabilities/world_report/2011/report.pdf" TargetMode="External"/><Relationship Id="rId76" Type="http://schemas.openxmlformats.org/officeDocument/2006/relationships/hyperlink" Target="https://undocs.org/en/A/73/161" TargetMode="External"/><Relationship Id="rId97" Type="http://schemas.openxmlformats.org/officeDocument/2006/relationships/hyperlink" Target="https://ec.europa.eu/health/ph_threats/non_com/docs/rare_com_en.pdf" TargetMode="External"/><Relationship Id="rId104" Type="http://schemas.openxmlformats.org/officeDocument/2006/relationships/hyperlink" Target="https://www.panafrican-med-journal.com/content/article/33/302/full/" TargetMode="External"/><Relationship Id="rId120" Type="http://schemas.openxmlformats.org/officeDocument/2006/relationships/hyperlink" Target="https://apps.who.int/iris/bitstream/handle/10665/329538/9789241516693-eng.pdf" TargetMode="External"/><Relationship Id="rId125" Type="http://schemas.openxmlformats.org/officeDocument/2006/relationships/hyperlink" Target="https://www.ohchr.org/EN/Issues/Pages/MentalHealth.aspx" TargetMode="External"/><Relationship Id="rId141" Type="http://schemas.openxmlformats.org/officeDocument/2006/relationships/hyperlink" Target="https://www.who.int/rehabilitation/rehab-2030-call-for-action/en/" TargetMode="External"/><Relationship Id="rId146" Type="http://schemas.openxmlformats.org/officeDocument/2006/relationships/hyperlink" Target="https://www.ohchr.org/Documents/Issues/Disability/StandardHealth/BackgroundDoc_EGM_Righttohealth.docx" TargetMode="External"/><Relationship Id="rId167" Type="http://schemas.openxmlformats.org/officeDocument/2006/relationships/hyperlink" Target="mailto:disability@ohchr.org" TargetMode="External"/><Relationship Id="rId7" Type="http://schemas.openxmlformats.org/officeDocument/2006/relationships/endnotes" Target="endnotes.xml"/><Relationship Id="rId71" Type="http://schemas.openxmlformats.org/officeDocument/2006/relationships/hyperlink" Target="https://www.ohchr.org/EN/Issues/Disability/Pages/SDG-CRPD-Resource.aspx" TargetMode="External"/><Relationship Id="rId92" Type="http://schemas.openxmlformats.org/officeDocument/2006/relationships/hyperlink" Target="https://www.who.int/reproductivehealth/publications/gender_rights/eliminating-forced-sterilization/en/" TargetMode="External"/><Relationship Id="rId162" Type="http://schemas.openxmlformats.org/officeDocument/2006/relationships/hyperlink" Target="https://www.ohchr.org/EN/Issues/Disability/Pages/sdg-crpd-resource.aspx" TargetMode="External"/><Relationship Id="rId2" Type="http://schemas.openxmlformats.org/officeDocument/2006/relationships/numbering" Target="numbering.xml"/><Relationship Id="rId29" Type="http://schemas.openxmlformats.org/officeDocument/2006/relationships/hyperlink" Target="https://www.who.int/news-room/fact-sheets/detail/assistive-technology" TargetMode="External"/><Relationship Id="rId24" Type="http://schemas.openxmlformats.org/officeDocument/2006/relationships/hyperlink" Target="https://www.ohchr.org/Documents/Issues/Disability/StandardHealth/BackgroundDoc_EGM_Righttohealth.docx" TargetMode="External"/><Relationship Id="rId40" Type="http://schemas.openxmlformats.org/officeDocument/2006/relationships/image" Target="media/image17.png"/><Relationship Id="rId45" Type="http://schemas.openxmlformats.org/officeDocument/2006/relationships/header" Target="header5.xml"/><Relationship Id="rId66" Type="http://schemas.openxmlformats.org/officeDocument/2006/relationships/hyperlink" Target="https://www.who.int/disabilities/world_report/2011/report.pdf" TargetMode="External"/><Relationship Id="rId87" Type="http://schemas.openxmlformats.org/officeDocument/2006/relationships/hyperlink" Target="http://www.who.int/en/news-room/fact-sheets/detail/assistive-technology" TargetMode="External"/><Relationship Id="rId110" Type="http://schemas.openxmlformats.org/officeDocument/2006/relationships/hyperlink" Target="https://pubmed.ncbi.nlm.nih.gov/25033274/" TargetMode="External"/><Relationship Id="rId115" Type="http://schemas.openxmlformats.org/officeDocument/2006/relationships/hyperlink" Target="https://www.ohchr.org/en/issues/disability/srdisabilities/pages/srdisabilitiesindex.aspx" TargetMode="External"/><Relationship Id="rId131" Type="http://schemas.openxmlformats.org/officeDocument/2006/relationships/hyperlink" Target="https://www.who.int/mental_health/evidence/atlas/mental_health_atlas_2017/en/" TargetMode="External"/><Relationship Id="rId136" Type="http://schemas.openxmlformats.org/officeDocument/2006/relationships/hyperlink" Target="https://www.aph.gov.au/DocumentStore.ashx?id=e8a1af38-01c1-4a68-9418-ac86491cc029&amp;subId=299778" TargetMode="External"/><Relationship Id="rId157" Type="http://schemas.openxmlformats.org/officeDocument/2006/relationships/hyperlink" Target="https://www.who.int/phi/implementation/assistive_technology/global_survey-apl/en" TargetMode="External"/><Relationship Id="rId61" Type="http://schemas.openxmlformats.org/officeDocument/2006/relationships/hyperlink" Target="http://www.who.int/en/news-room/fact-sheets/detail/assistive-technology" TargetMode="External"/><Relationship Id="rId82" Type="http://schemas.openxmlformats.org/officeDocument/2006/relationships/hyperlink" Target="https://apps.who.int/gb/ebwha/pdf_files/WHA71/A71_R8-en.pdf" TargetMode="External"/><Relationship Id="rId152" Type="http://schemas.openxmlformats.org/officeDocument/2006/relationships/hyperlink" Target="https://undocs.org/A/HRC/44/48" TargetMode="External"/><Relationship Id="rId173" Type="http://schemas.openxmlformats.org/officeDocument/2006/relationships/customXml" Target="../customXml/item3.xml"/><Relationship Id="rId19" Type="http://schemas.openxmlformats.org/officeDocument/2006/relationships/footer" Target="footer2.xml"/><Relationship Id="rId14" Type="http://schemas.openxmlformats.org/officeDocument/2006/relationships/image" Target="media/image5.jpeg"/><Relationship Id="rId30" Type="http://schemas.openxmlformats.org/officeDocument/2006/relationships/hyperlink" Target="https://mhe-sme.org/wp-content/uploads/2018/01/Mapping-and-Understanding-Exclusion-in-Europe.pdf" TargetMode="External"/><Relationship Id="rId35" Type="http://schemas.openxmlformats.org/officeDocument/2006/relationships/image" Target="media/image12.jpeg"/><Relationship Id="rId56" Type="http://schemas.openxmlformats.org/officeDocument/2006/relationships/hyperlink" Target="https://www.who.int/data/gho/data/indicators/indicator-details/GHO/out-of-pocket-expenditure-on-health-as-percentage-of-total-health-expenditure" TargetMode="External"/><Relationship Id="rId77" Type="http://schemas.openxmlformats.org/officeDocument/2006/relationships/image" Target="media/image23.png"/><Relationship Id="rId100" Type="http://schemas.openxmlformats.org/officeDocument/2006/relationships/hyperlink" Target="https://www.ncbi.nlm.nih.gov/pmc/articles/PMC6154073/" TargetMode="External"/><Relationship Id="rId105" Type="http://schemas.openxmlformats.org/officeDocument/2006/relationships/hyperlink" Target="https://www.panafrican-med-journal.com/content/article/33/302/full/" TargetMode="External"/><Relationship Id="rId126" Type="http://schemas.openxmlformats.org/officeDocument/2006/relationships/hyperlink" Target="https://apps.who.int/iris/bitstream/handle/10665/329577/9789241516723-eng.pdf" TargetMode="External"/><Relationship Id="rId147" Type="http://schemas.openxmlformats.org/officeDocument/2006/relationships/hyperlink" Target="https://www.ohchr.org/Documents/Issues/Disability/A_73_161_EN.pdf" TargetMode="External"/><Relationship Id="rId168" Type="http://schemas.openxmlformats.org/officeDocument/2006/relationships/header" Target="header6.xml"/><Relationship Id="rId8" Type="http://schemas.openxmlformats.org/officeDocument/2006/relationships/image" Target="media/image2.jpeg"/><Relationship Id="rId51" Type="http://schemas.openxmlformats.org/officeDocument/2006/relationships/hyperlink" Target="https://www.ohchr.org/Documents/Issues/Disability/A_73_161_EN.pdf" TargetMode="External"/><Relationship Id="rId72" Type="http://schemas.openxmlformats.org/officeDocument/2006/relationships/hyperlink" Target="https://www.ohchr.org/EN/Issues/Disability/Pages/SDG-CRPD-Resource.aspx" TargetMode="External"/><Relationship Id="rId93" Type="http://schemas.openxmlformats.org/officeDocument/2006/relationships/hyperlink" Target="https://www.who.int/reproductivehealth/publications/gender_rights/eliminating-forced-sterilization/en/" TargetMode="External"/><Relationship Id="rId98" Type="http://schemas.openxmlformats.org/officeDocument/2006/relationships/hyperlink" Target="https://ec.europa.eu/health/ph_threats/non_com/docs/rare_com_en.pdf" TargetMode="External"/><Relationship Id="rId121" Type="http://schemas.openxmlformats.org/officeDocument/2006/relationships/hyperlink" Target="https://undocs.org/A/HRC/44/48" TargetMode="External"/><Relationship Id="rId142" Type="http://schemas.openxmlformats.org/officeDocument/2006/relationships/hyperlink" Target="https://www.who.int/rehabilitation/rehab-2030-call-for-action/en/" TargetMode="External"/><Relationship Id="rId163" Type="http://schemas.openxmlformats.org/officeDocument/2006/relationships/hyperlink" Target="https://www.youtube.com/watch?v=W6PADO7y1JQ" TargetMode="External"/><Relationship Id="rId3" Type="http://schemas.openxmlformats.org/officeDocument/2006/relationships/styles" Target="styles.xml"/><Relationship Id="rId25" Type="http://schemas.openxmlformats.org/officeDocument/2006/relationships/hyperlink" Target="https://undocs.org/en/A/73/161" TargetMode="External"/><Relationship Id="rId46" Type="http://schemas.openxmlformats.org/officeDocument/2006/relationships/footer" Target="footer4.xml"/><Relationship Id="rId67" Type="http://schemas.openxmlformats.org/officeDocument/2006/relationships/hyperlink" Target="https://www.who.int/rehabilitation/rehab-2030-call-for-action/en/" TargetMode="External"/><Relationship Id="rId116" Type="http://schemas.openxmlformats.org/officeDocument/2006/relationships/hyperlink" Target="https://www.ohchr.org/EN/Issues/Pages/MentalHealth.aspx" TargetMode="External"/><Relationship Id="rId137" Type="http://schemas.openxmlformats.org/officeDocument/2006/relationships/hyperlink" Target="https://www.aph.gov.au/DocumentStore.ashx?id=e8a1af38-01c1-4a68-9418-ac86491cc029&amp;subId=299778" TargetMode="External"/><Relationship Id="rId158" Type="http://schemas.openxmlformats.org/officeDocument/2006/relationships/hyperlink" Target="https://www.who.int/publications/i/item/who-qualityrights-guidance-and-training-tools" TargetMode="External"/><Relationship Id="rId20" Type="http://schemas.openxmlformats.org/officeDocument/2006/relationships/hyperlink" Target="https://www.who.int/disabilities/world_report/2011/report.pdf" TargetMode="External"/><Relationship Id="rId41" Type="http://schemas.openxmlformats.org/officeDocument/2006/relationships/hyperlink" Target="https://www.who.int/phi/implementation/assistive_technology/global_survey-apl/en/" TargetMode="External"/><Relationship Id="rId62" Type="http://schemas.openxmlformats.org/officeDocument/2006/relationships/hyperlink" Target="https://www.who.int/mental_health/evidence/atlas/mental_health_atlas_2017/en/" TargetMode="External"/><Relationship Id="rId83" Type="http://schemas.openxmlformats.org/officeDocument/2006/relationships/hyperlink" Target="https://www.ohchr.org/EN/Issues/Disability/Pages/SDG-CRPD-Resource.aspx" TargetMode="External"/><Relationship Id="rId88" Type="http://schemas.openxmlformats.org/officeDocument/2006/relationships/hyperlink" Target="https://undocs.org/A/HRC/44/48" TargetMode="External"/><Relationship Id="rId111" Type="http://schemas.openxmlformats.org/officeDocument/2006/relationships/hyperlink" Target="https://www.unaids.org/sites/default/files/media_asset/JC2905_disability-and-HIV_en.pdf" TargetMode="External"/><Relationship Id="rId132" Type="http://schemas.openxmlformats.org/officeDocument/2006/relationships/image" Target="media/image26.png"/><Relationship Id="rId153" Type="http://schemas.openxmlformats.org/officeDocument/2006/relationships/hyperlink" Target="https://undocs.org/A/HRC/44/48" TargetMode="External"/><Relationship Id="rId174" Type="http://schemas.openxmlformats.org/officeDocument/2006/relationships/customXml" Target="../customXml/item4.xml"/><Relationship Id="rId15" Type="http://schemas.openxmlformats.org/officeDocument/2006/relationships/header" Target="header2.xml"/><Relationship Id="rId36" Type="http://schemas.openxmlformats.org/officeDocument/2006/relationships/image" Target="media/image13.jpg"/><Relationship Id="rId57" Type="http://schemas.openxmlformats.org/officeDocument/2006/relationships/hyperlink" Target="https://www.who.int/data/gho/data/indicators/indicator-details/GHO/out-of-pocket-expenditure-on-health-as-percentage-of-total-health-expenditure" TargetMode="External"/><Relationship Id="rId106" Type="http://schemas.openxmlformats.org/officeDocument/2006/relationships/hyperlink" Target="https://onlinelibrary.wiley.com/doi/full/10.7448/IAS.16.1.17331" TargetMode="External"/><Relationship Id="rId127" Type="http://schemas.openxmlformats.org/officeDocument/2006/relationships/hyperlink" Target="https://apps.who.int/iris/bitstream/handle/10665/329577/9789241516723-eng.pdf" TargetMode="External"/><Relationship Id="rId10" Type="http://schemas.openxmlformats.org/officeDocument/2006/relationships/hyperlink" Target="https://www.ohchr.org/EN/Issues/Disability/Pages/sdg-crpd-resource.aspx" TargetMode="External"/><Relationship Id="rId31" Type="http://schemas.openxmlformats.org/officeDocument/2006/relationships/hyperlink" Target="https://mhe-sme.org/wp-content/uploads/2018/01/Mapping-and-Understanding-Exclusion-in-Europe.pdf" TargetMode="External"/><Relationship Id="rId52" Type="http://schemas.openxmlformats.org/officeDocument/2006/relationships/hyperlink" Target="https://www.who.int/disabilities/world_report/2011/report.pdf" TargetMode="External"/><Relationship Id="rId73" Type="http://schemas.openxmlformats.org/officeDocument/2006/relationships/image" Target="media/image21.png"/><Relationship Id="rId78" Type="http://schemas.openxmlformats.org/officeDocument/2006/relationships/hyperlink" Target="https://www.who.int/medicines/publications/essentialmedicines/en/" TargetMode="External"/><Relationship Id="rId94" Type="http://schemas.openxmlformats.org/officeDocument/2006/relationships/hyperlink" Target="https://www.who.int/publications/i/item/who-qualityrights-guidance-and-training-tools" TargetMode="External"/><Relationship Id="rId99" Type="http://schemas.openxmlformats.org/officeDocument/2006/relationships/hyperlink" Target="https://www.who.int/disabilities/world_report/2011/report.pdf" TargetMode="External"/><Relationship Id="rId101" Type="http://schemas.openxmlformats.org/officeDocument/2006/relationships/hyperlink" Target="https://www.ncbi.nlm.nih.gov/pmc/articles/PMC6154073/" TargetMode="External"/><Relationship Id="rId122" Type="http://schemas.openxmlformats.org/officeDocument/2006/relationships/hyperlink" Target="https://undocs.org/en/A/HRC/40/54" TargetMode="External"/><Relationship Id="rId143" Type="http://schemas.openxmlformats.org/officeDocument/2006/relationships/hyperlink" Target="https://pubmed.ncbi.nlm.nih.gov/28114960/" TargetMode="External"/><Relationship Id="rId148" Type="http://schemas.openxmlformats.org/officeDocument/2006/relationships/hyperlink" Target="https://www.ohchr.org/Documents/Issues/Disability/A_73_161_EN.pdf" TargetMode="External"/><Relationship Id="rId164" Type="http://schemas.openxmlformats.org/officeDocument/2006/relationships/hyperlink" Target="https://www.youtube.com/watch?v=jlHJ2wlTsqw" TargetMode="External"/><Relationship Id="rId16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image" Target="media/image9.jpg"/><Relationship Id="rId47" Type="http://schemas.openxmlformats.org/officeDocument/2006/relationships/hyperlink" Target="https://www.ohchr.org/EN/Issues/Disability/Pages/SDG-CRPD-Resource.aspx" TargetMode="External"/><Relationship Id="rId68" Type="http://schemas.openxmlformats.org/officeDocument/2006/relationships/image" Target="media/image19.png"/><Relationship Id="rId89" Type="http://schemas.openxmlformats.org/officeDocument/2006/relationships/hyperlink" Target="https://undocs.org/A/HRC/44/48" TargetMode="External"/><Relationship Id="rId112" Type="http://schemas.openxmlformats.org/officeDocument/2006/relationships/hyperlink" Target="https://www.thelancet.com/journals/lanhiv/article/PIIS2352-3018(16)30209-0/fulltext" TargetMode="External"/><Relationship Id="rId133" Type="http://schemas.openxmlformats.org/officeDocument/2006/relationships/hyperlink" Target="https://apps.who.int/iris/handle/10665/329644" TargetMode="External"/><Relationship Id="rId154" Type="http://schemas.openxmlformats.org/officeDocument/2006/relationships/hyperlink" Target="https://www.un.org/development/desa/dspd/2019/04/un-disability-and-development-report-realizing-the-sdgs-by-for-and-with-persons-with-disabilities" TargetMode="External"/><Relationship Id="rId16" Type="http://schemas.openxmlformats.org/officeDocument/2006/relationships/footer" Target="footer1.xml"/><Relationship Id="rId37" Type="http://schemas.openxmlformats.org/officeDocument/2006/relationships/image" Target="media/image14.png"/><Relationship Id="rId58" Type="http://schemas.openxmlformats.org/officeDocument/2006/relationships/hyperlink" Target="https://www.un.org/development/desa/disabilities/publication-disability-sdgs.html" TargetMode="External"/><Relationship Id="rId79" Type="http://schemas.openxmlformats.org/officeDocument/2006/relationships/hyperlink" Target="https://www.who.int/medicines/publications/essentialmedicines/en/" TargetMode="External"/><Relationship Id="rId102" Type="http://schemas.openxmlformats.org/officeDocument/2006/relationships/hyperlink" Target="https://www.who.int/disabilities/world_report/2011/report.pdf" TargetMode="External"/><Relationship Id="rId123" Type="http://schemas.openxmlformats.org/officeDocument/2006/relationships/hyperlink" Target="https://undocs.org/en/A/73/161" TargetMode="External"/><Relationship Id="rId144" Type="http://schemas.openxmlformats.org/officeDocument/2006/relationships/hyperlink" Target="https://pubmed.ncbi.nlm.nih.gov/28114960/" TargetMode="External"/><Relationship Id="rId90" Type="http://schemas.openxmlformats.org/officeDocument/2006/relationships/hyperlink" Target="https://www.who.int/classifications/icf/en/" TargetMode="External"/><Relationship Id="rId165" Type="http://schemas.openxmlformats.org/officeDocument/2006/relationships/footer" Target="footer5.xml"/><Relationship Id="rId27" Type="http://schemas.openxmlformats.org/officeDocument/2006/relationships/hyperlink" Target="https://www.who.int/disabilities/world_report/2011/report.pdf" TargetMode="External"/><Relationship Id="rId48" Type="http://schemas.openxmlformats.org/officeDocument/2006/relationships/hyperlink" Target="https://www.ohchr.org/EN/Issues/Disability/Pages/SDG-CRPD-Resource.aspx" TargetMode="External"/><Relationship Id="rId69" Type="http://schemas.openxmlformats.org/officeDocument/2006/relationships/image" Target="media/image20.png"/><Relationship Id="rId113" Type="http://schemas.openxmlformats.org/officeDocument/2006/relationships/hyperlink" Target="https://www.thelancet.com/journals/lanhiv/article/PIIS2352-3018(16)30209-0/fulltext" TargetMode="External"/><Relationship Id="rId134" Type="http://schemas.openxmlformats.org/officeDocument/2006/relationships/hyperlink" Target="https://apps.who.int/iris/handle/10665/329644" TargetMode="External"/><Relationship Id="rId80" Type="http://schemas.openxmlformats.org/officeDocument/2006/relationships/hyperlink" Target="https://www.who.int/phi/implementation/assistive_technology/global_survey-apl/en/" TargetMode="External"/><Relationship Id="rId155" Type="http://schemas.openxmlformats.org/officeDocument/2006/relationships/hyperlink" Target="https://www.un.org/development/desa/dspd/2019/04/un-disability-and-development-report-realizing-the-sdgs-by-for-and-with-persons-with-disabilities" TargetMode="External"/><Relationship Id="rId17" Type="http://schemas.openxmlformats.org/officeDocument/2006/relationships/image" Target="media/image6.png"/><Relationship Id="rId38" Type="http://schemas.openxmlformats.org/officeDocument/2006/relationships/image" Target="media/image15.jpeg"/><Relationship Id="rId59" Type="http://schemas.openxmlformats.org/officeDocument/2006/relationships/hyperlink" Target="https://www.un.org/development/desa/disabilities/publication-disability-sdgs.html" TargetMode="External"/><Relationship Id="rId103" Type="http://schemas.openxmlformats.org/officeDocument/2006/relationships/image" Target="media/image25.png"/><Relationship Id="rId124" Type="http://schemas.openxmlformats.org/officeDocument/2006/relationships/hyperlink" Target="https://www.ohchr.org/EN/Issues/Pages/MentalHealth.aspx" TargetMode="External"/><Relationship Id="rId70" Type="http://schemas.openxmlformats.org/officeDocument/2006/relationships/hyperlink" Target="https://undocs.org/en/A/73/161" TargetMode="External"/><Relationship Id="rId91" Type="http://schemas.openxmlformats.org/officeDocument/2006/relationships/hyperlink" Target="https://www.who.int/mental_health/evidence/WHOQOL_DIS_Manual.pdf?ua=1" TargetMode="External"/><Relationship Id="rId145" Type="http://schemas.openxmlformats.org/officeDocument/2006/relationships/image" Target="media/image28.png"/><Relationship Id="rId166" Type="http://schemas.openxmlformats.org/officeDocument/2006/relationships/image" Target="media/image29.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2F6618-C482-49DC-AC31-98619A716508}">
  <ds:schemaRefs>
    <ds:schemaRef ds:uri="http://schemas.openxmlformats.org/officeDocument/2006/bibliography"/>
  </ds:schemaRefs>
</ds:datastoreItem>
</file>

<file path=customXml/itemProps2.xml><?xml version="1.0" encoding="utf-8"?>
<ds:datastoreItem xmlns:ds="http://schemas.openxmlformats.org/officeDocument/2006/customXml" ds:itemID="{C033380E-3DF6-4166-B943-237C8CD2F6A1}"/>
</file>

<file path=customXml/itemProps3.xml><?xml version="1.0" encoding="utf-8"?>
<ds:datastoreItem xmlns:ds="http://schemas.openxmlformats.org/officeDocument/2006/customXml" ds:itemID="{539C8C58-E92F-4147-B565-BCCCD3C3AE87}"/>
</file>

<file path=customXml/itemProps4.xml><?xml version="1.0" encoding="utf-8"?>
<ds:datastoreItem xmlns:ds="http://schemas.openxmlformats.org/officeDocument/2006/customXml" ds:itemID="{42678371-4DE8-4683-AFDB-1DABFF28FBD1}"/>
</file>

<file path=docProps/app.xml><?xml version="1.0" encoding="utf-8"?>
<Properties xmlns="http://schemas.openxmlformats.org/officeDocument/2006/extended-properties" xmlns:vt="http://schemas.openxmlformats.org/officeDocument/2006/docPropsVTypes">
  <Template>Normal.dotm</Template>
  <TotalTime>35</TotalTime>
  <Pages>50</Pages>
  <Words>19231</Words>
  <Characters>109618</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Policy Guidelines for Inclusive Sustainable Development Goals : GOOD HEALTH AND WELL-BEING</vt:lpstr>
    </vt:vector>
  </TitlesOfParts>
  <Company>HP</Company>
  <LinksUpToDate>false</LinksUpToDate>
  <CharactersWithSpaces>128592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Guidelines for Inclusive Sustainable Development Goals : GOOD HEALTH AND WELL-BEING</dc:title>
  <dc:creator>ujjval</dc:creator>
  <cp:lastModifiedBy>LEE Victoria</cp:lastModifiedBy>
  <cp:revision>8</cp:revision>
  <dcterms:created xsi:type="dcterms:W3CDTF">2021-01-14T03:50:00Z</dcterms:created>
  <dcterms:modified xsi:type="dcterms:W3CDTF">2021-01-18T09:03:00Z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2020-12-28T00:00:00Z</vt:filetime>
  </property>
  <property fmtid="{D5CDD505-2E9C-101B-9397-08002B2CF9AE}" pid="3" name="Creator">
    <vt:lpwstr>Adobe InDesign 15.0 (Macintosh)</vt:lpwstr>
  </property>
  <property fmtid="{D5CDD505-2E9C-101B-9397-08002B2CF9AE}" pid="4" name="LastSaved">
    <vt:filetime>2021-01-04T00:00:00Z</vt:filetime>
  </property>
  <property fmtid="{D5CDD505-2E9C-101B-9397-08002B2CF9AE}" pid="5" name="ContentTypeId">
    <vt:lpwstr>0x0101008822B9E06671B54FA89F14538B9B0FEA</vt:lpwstr>
  </property>
</Properties>
</file>