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440E" w14:textId="2EAADABF" w:rsidR="00B73FD1" w:rsidRDefault="00A22A44" w:rsidP="00B73FD1">
      <w:pPr>
        <w:jc w:val="center"/>
        <w:rPr>
          <w:b/>
          <w:bCs/>
          <w:noProof/>
        </w:rPr>
      </w:pPr>
      <w:bookmarkStart w:id="0" w:name="_GoBack"/>
      <w:bookmarkEnd w:id="0"/>
      <w:r>
        <w:rPr>
          <w:b/>
          <w:bCs/>
          <w:noProof/>
        </w:rPr>
        <w:t xml:space="preserve">Mandate of the </w:t>
      </w:r>
      <w:r w:rsidR="00DF4301">
        <w:rPr>
          <w:b/>
          <w:bCs/>
          <w:noProof/>
        </w:rPr>
        <w:t>Special Rapporteur on the rights of persons with disabilities</w:t>
      </w:r>
    </w:p>
    <w:p w14:paraId="69E98883" w14:textId="77777777" w:rsidR="00B61F86" w:rsidRDefault="00B61F86" w:rsidP="00B73FD1">
      <w:pPr>
        <w:jc w:val="center"/>
        <w:rPr>
          <w:b/>
          <w:bCs/>
          <w:noProof/>
        </w:rPr>
      </w:pPr>
    </w:p>
    <w:p w14:paraId="3F26EB4C" w14:textId="77777777" w:rsidR="00B61F86" w:rsidRDefault="00B61F86" w:rsidP="00B73FD1">
      <w:pPr>
        <w:jc w:val="center"/>
        <w:rPr>
          <w:b/>
          <w:bCs/>
          <w:noProof/>
        </w:rPr>
      </w:pPr>
    </w:p>
    <w:p w14:paraId="6370C7D0" w14:textId="5EFE043B" w:rsidR="00B61F86" w:rsidRPr="00DF4301" w:rsidRDefault="00DF4301" w:rsidP="00DF4301">
      <w:pPr>
        <w:jc w:val="right"/>
        <w:rPr>
          <w:sz w:val="22"/>
          <w:lang w:val="en"/>
        </w:rPr>
      </w:pPr>
      <w:r>
        <w:rPr>
          <w:sz w:val="22"/>
          <w:lang w:val="en"/>
        </w:rPr>
        <w:t>23 August 2019</w:t>
      </w:r>
    </w:p>
    <w:p w14:paraId="2F285A42" w14:textId="77777777" w:rsidR="009A1ABD" w:rsidRPr="00B61F86" w:rsidRDefault="009A1ABD" w:rsidP="009A1ABD">
      <w:pPr>
        <w:jc w:val="center"/>
        <w:rPr>
          <w:sz w:val="22"/>
          <w:lang w:val="en"/>
        </w:rPr>
      </w:pPr>
    </w:p>
    <w:p w14:paraId="3A1B743D" w14:textId="77777777" w:rsidR="009A1ABD" w:rsidRDefault="009A1ABD" w:rsidP="009A1ABD">
      <w:pPr>
        <w:rPr>
          <w:sz w:val="22"/>
          <w:lang w:val="en-US"/>
        </w:rPr>
      </w:pPr>
      <w:r>
        <w:rPr>
          <w:sz w:val="22"/>
          <w:lang w:val="en-US"/>
        </w:rPr>
        <w:t>Dear Madam/Sir,</w:t>
      </w:r>
    </w:p>
    <w:p w14:paraId="4A470EF8" w14:textId="77777777" w:rsidR="009A1ABD" w:rsidRDefault="009A1ABD" w:rsidP="009A1ABD">
      <w:pPr>
        <w:rPr>
          <w:sz w:val="22"/>
          <w:lang w:val="en-US"/>
        </w:rPr>
      </w:pPr>
    </w:p>
    <w:p w14:paraId="23160C86" w14:textId="77777777" w:rsidR="009A1ABD" w:rsidRDefault="009A1ABD" w:rsidP="009A1ABD">
      <w:pPr>
        <w:rPr>
          <w:sz w:val="22"/>
          <w:lang w:val="en-US"/>
        </w:rPr>
      </w:pPr>
      <w:r>
        <w:rPr>
          <w:sz w:val="22"/>
          <w:lang w:val="en-US"/>
        </w:rPr>
        <w:tab/>
        <w:t>In my capacity as Special Rapporteur on the rights of persons with disabilities, pursuant to human Rights Council resolution 35/6, I am currently preparing a report for the 43</w:t>
      </w:r>
      <w:r w:rsidRPr="00DF4301">
        <w:rPr>
          <w:sz w:val="22"/>
          <w:vertAlign w:val="superscript"/>
          <w:lang w:val="en-US"/>
        </w:rPr>
        <w:t>rd</w:t>
      </w:r>
      <w:r>
        <w:rPr>
          <w:sz w:val="22"/>
          <w:lang w:val="en-US"/>
        </w:rPr>
        <w:t xml:space="preserve"> session of the Human Rights Council on </w:t>
      </w:r>
      <w:r>
        <w:rPr>
          <w:i/>
          <w:sz w:val="22"/>
          <w:lang w:val="en-US"/>
        </w:rPr>
        <w:t xml:space="preserve">Bioethics and Disability. </w:t>
      </w:r>
      <w:r>
        <w:rPr>
          <w:sz w:val="22"/>
          <w:lang w:val="en-US"/>
        </w:rPr>
        <w:t xml:space="preserve">The study aims to explore bioethical responses to disability and to discuss areas where potential tensions could emerge. </w:t>
      </w:r>
    </w:p>
    <w:p w14:paraId="1FEB2EA6" w14:textId="77777777" w:rsidR="009A1ABD" w:rsidRDefault="009A1ABD" w:rsidP="009A1ABD">
      <w:pPr>
        <w:rPr>
          <w:sz w:val="22"/>
          <w:lang w:val="en-US"/>
        </w:rPr>
      </w:pPr>
    </w:p>
    <w:p w14:paraId="1C69521A" w14:textId="794786DF" w:rsidR="009A1ABD" w:rsidRPr="00DF4301" w:rsidRDefault="009A1ABD" w:rsidP="009A1ABD">
      <w:pPr>
        <w:ind w:firstLine="720"/>
        <w:rPr>
          <w:i/>
          <w:sz w:val="22"/>
          <w:lang w:val="en"/>
        </w:rPr>
      </w:pPr>
      <w:r>
        <w:rPr>
          <w:sz w:val="22"/>
          <w:lang w:val="en-US"/>
        </w:rPr>
        <w:t xml:space="preserve">In this connection, I am pleased to transmit to you the questionnaire attached on </w:t>
      </w:r>
      <w:r>
        <w:rPr>
          <w:i/>
          <w:sz w:val="22"/>
          <w:lang w:val="en-US"/>
        </w:rPr>
        <w:t xml:space="preserve">Bioethics and Disability, </w:t>
      </w:r>
      <w:r>
        <w:rPr>
          <w:sz w:val="22"/>
          <w:lang w:val="en-US"/>
        </w:rPr>
        <w:t>in English, French and Spanish. I would be most grateful for your response to be sent electronically, in accessible formats (Word Document)</w:t>
      </w:r>
      <w:r w:rsidRPr="00DF4301">
        <w:rPr>
          <w:sz w:val="22"/>
          <w:lang w:val="en"/>
        </w:rPr>
        <w:t xml:space="preserve">, to </w:t>
      </w:r>
      <w:hyperlink r:id="rId12" w:history="1">
        <w:r w:rsidRPr="00DF4301">
          <w:rPr>
            <w:rStyle w:val="Hyperlink"/>
            <w:sz w:val="22"/>
            <w:lang w:val="en-US"/>
          </w:rPr>
          <w:t>sr.disability@ohchr.org</w:t>
        </w:r>
      </w:hyperlink>
      <w:r w:rsidRPr="00DF4301">
        <w:rPr>
          <w:sz w:val="22"/>
          <w:lang w:val="en-US"/>
        </w:rPr>
        <w:t xml:space="preserve"> no later than </w:t>
      </w:r>
      <w:r w:rsidR="0089358E">
        <w:rPr>
          <w:b/>
          <w:sz w:val="22"/>
          <w:lang w:val="en-US"/>
        </w:rPr>
        <w:t>30 September</w:t>
      </w:r>
      <w:r w:rsidRPr="00DF4301">
        <w:rPr>
          <w:b/>
          <w:sz w:val="22"/>
          <w:lang w:val="en-US"/>
        </w:rPr>
        <w:t xml:space="preserve"> 2019</w:t>
      </w:r>
      <w:r w:rsidRPr="00DF4301">
        <w:rPr>
          <w:sz w:val="22"/>
          <w:lang w:val="en-US"/>
        </w:rPr>
        <w:t xml:space="preserve">. I would appreciate if your response may be as concise as possible and if annexes could be attached where necessary. </w:t>
      </w:r>
    </w:p>
    <w:p w14:paraId="0F7F60FA" w14:textId="77777777" w:rsidR="009A1ABD" w:rsidRPr="00DF4301" w:rsidRDefault="009A1ABD" w:rsidP="009A1ABD">
      <w:pPr>
        <w:rPr>
          <w:i/>
          <w:sz w:val="22"/>
          <w:lang w:val="en-US"/>
        </w:rPr>
      </w:pPr>
      <w:r w:rsidRPr="00DF4301">
        <w:rPr>
          <w:i/>
          <w:sz w:val="22"/>
          <w:lang w:val="en-US"/>
        </w:rPr>
        <w:tab/>
      </w:r>
    </w:p>
    <w:p w14:paraId="24B80CC5" w14:textId="77777777" w:rsidR="009A1ABD" w:rsidRDefault="009A1ABD" w:rsidP="009A1ABD">
      <w:pPr>
        <w:rPr>
          <w:sz w:val="22"/>
          <w:lang w:val="en-US"/>
        </w:rPr>
      </w:pPr>
      <w:r w:rsidRPr="00DF4301">
        <w:rPr>
          <w:i/>
          <w:sz w:val="22"/>
          <w:lang w:val="en-US"/>
        </w:rPr>
        <w:tab/>
      </w:r>
      <w:r>
        <w:rPr>
          <w:sz w:val="22"/>
          <w:lang w:val="en-US"/>
        </w:rPr>
        <w:t>Whenever possible, I would also encourage you to provide copies of relevant laws, policies, programme outlines, evaluations, and any other information relevant for the topic. Please also indicate if you have any objections with regard to your submission being posted on the website of the Office of the High Commissioner for Human Rights</w:t>
      </w:r>
      <w:bookmarkStart w:id="1" w:name="_gjdgxs"/>
      <w:bookmarkEnd w:id="1"/>
      <w:r>
        <w:rPr>
          <w:sz w:val="22"/>
          <w:lang w:val="en-US"/>
        </w:rPr>
        <w:t>.</w:t>
      </w:r>
    </w:p>
    <w:p w14:paraId="43CEB303" w14:textId="77777777" w:rsidR="009A1ABD" w:rsidRDefault="009A1ABD" w:rsidP="009A1ABD">
      <w:pPr>
        <w:rPr>
          <w:sz w:val="22"/>
          <w:lang w:val="en-US"/>
        </w:rPr>
      </w:pPr>
    </w:p>
    <w:p w14:paraId="6BB664EF" w14:textId="77777777" w:rsidR="009A1ABD" w:rsidRDefault="009A1ABD" w:rsidP="009A1ABD">
      <w:pPr>
        <w:rPr>
          <w:sz w:val="22"/>
          <w:lang w:val="en-US"/>
        </w:rPr>
      </w:pPr>
      <w:r>
        <w:rPr>
          <w:sz w:val="22"/>
          <w:lang w:val="en-US"/>
        </w:rPr>
        <w:tab/>
        <w:t>I take this opportunity to thank you in advance for your contribution.</w:t>
      </w:r>
    </w:p>
    <w:p w14:paraId="4F4B25C6" w14:textId="77777777" w:rsidR="009A1ABD" w:rsidRDefault="009A1ABD" w:rsidP="009A1ABD">
      <w:pPr>
        <w:rPr>
          <w:sz w:val="22"/>
          <w:lang w:val="en-US"/>
        </w:rPr>
      </w:pPr>
    </w:p>
    <w:p w14:paraId="10F50E00" w14:textId="77777777" w:rsidR="009A1ABD" w:rsidRPr="00DF4301" w:rsidRDefault="009A1ABD" w:rsidP="009A1ABD">
      <w:pPr>
        <w:rPr>
          <w:i/>
          <w:sz w:val="22"/>
          <w:lang w:val="en-US"/>
        </w:rPr>
      </w:pPr>
    </w:p>
    <w:p w14:paraId="2426CD26" w14:textId="77777777" w:rsidR="009A1ABD" w:rsidRPr="00DF4301" w:rsidRDefault="009A1ABD" w:rsidP="009A1ABD">
      <w:pPr>
        <w:jc w:val="center"/>
        <w:rPr>
          <w:sz w:val="22"/>
          <w:lang w:val="en-US"/>
        </w:rPr>
      </w:pPr>
      <w:r w:rsidRPr="00DF4301">
        <w:rPr>
          <w:noProof/>
          <w:sz w:val="22"/>
          <w:lang w:val="en-US"/>
        </w:rPr>
        <w:drawing>
          <wp:inline distT="0" distB="0" distL="0" distR="0" wp14:anchorId="601DDA1F" wp14:editId="7445B525">
            <wp:extent cx="1341120"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017905"/>
                    </a:xfrm>
                    <a:prstGeom prst="rect">
                      <a:avLst/>
                    </a:prstGeom>
                    <a:noFill/>
                  </pic:spPr>
                </pic:pic>
              </a:graphicData>
            </a:graphic>
          </wp:inline>
        </w:drawing>
      </w:r>
    </w:p>
    <w:p w14:paraId="7F98F8A7" w14:textId="77777777" w:rsidR="009A1ABD" w:rsidRPr="00DF4301" w:rsidRDefault="009A1ABD" w:rsidP="009A1ABD">
      <w:pPr>
        <w:jc w:val="center"/>
        <w:rPr>
          <w:sz w:val="22"/>
          <w:lang w:val="es-ES"/>
        </w:rPr>
      </w:pPr>
    </w:p>
    <w:p w14:paraId="2A88144F" w14:textId="77777777" w:rsidR="009A1ABD" w:rsidRPr="00DF4301" w:rsidRDefault="009A1ABD" w:rsidP="009A1ABD">
      <w:pPr>
        <w:jc w:val="center"/>
        <w:rPr>
          <w:sz w:val="22"/>
          <w:lang w:val="es-ES"/>
        </w:rPr>
      </w:pPr>
      <w:r w:rsidRPr="00DF4301">
        <w:rPr>
          <w:sz w:val="22"/>
          <w:lang w:val="es-ES"/>
        </w:rPr>
        <w:t>Catalina Devandas-Aguilar</w:t>
      </w:r>
    </w:p>
    <w:p w14:paraId="417FD512" w14:textId="77777777" w:rsidR="009A1ABD" w:rsidRPr="00DF4301" w:rsidRDefault="009A1ABD" w:rsidP="009A1ABD">
      <w:pPr>
        <w:jc w:val="center"/>
        <w:rPr>
          <w:sz w:val="22"/>
          <w:lang w:val="es-ES"/>
        </w:rPr>
      </w:pPr>
      <w:r w:rsidRPr="00DF4301">
        <w:rPr>
          <w:sz w:val="22"/>
          <w:lang w:val="es-ES"/>
        </w:rPr>
        <w:t>Special Rapporteur on the rights of persons with disabilities</w:t>
      </w:r>
    </w:p>
    <w:p w14:paraId="57148061" w14:textId="6D68FBC3" w:rsidR="00DF4301" w:rsidRDefault="00DF4301" w:rsidP="00B61F86">
      <w:pPr>
        <w:rPr>
          <w:sz w:val="22"/>
          <w:lang w:val="en"/>
        </w:rPr>
      </w:pPr>
    </w:p>
    <w:p w14:paraId="6F8F4E0A" w14:textId="67B1CC8B" w:rsidR="009A1ABD" w:rsidRDefault="009A1ABD" w:rsidP="00B61F86">
      <w:pPr>
        <w:rPr>
          <w:sz w:val="22"/>
          <w:lang w:val="en"/>
        </w:rPr>
      </w:pPr>
    </w:p>
    <w:p w14:paraId="2B00D487" w14:textId="59E60553" w:rsidR="009A1ABD" w:rsidRDefault="009A1ABD" w:rsidP="00B61F86">
      <w:pPr>
        <w:rPr>
          <w:sz w:val="22"/>
          <w:lang w:val="en"/>
        </w:rPr>
      </w:pPr>
    </w:p>
    <w:p w14:paraId="68672986" w14:textId="58B0FADB" w:rsidR="009A1ABD" w:rsidRDefault="009A1ABD" w:rsidP="00B61F86">
      <w:pPr>
        <w:rPr>
          <w:sz w:val="22"/>
          <w:lang w:val="en"/>
        </w:rPr>
      </w:pPr>
    </w:p>
    <w:p w14:paraId="18948318" w14:textId="1475F9E7" w:rsidR="009A1ABD" w:rsidRDefault="009A1ABD" w:rsidP="00B61F86">
      <w:pPr>
        <w:rPr>
          <w:sz w:val="22"/>
          <w:lang w:val="en"/>
        </w:rPr>
      </w:pPr>
    </w:p>
    <w:p w14:paraId="0D00BFA7" w14:textId="70C52E00" w:rsidR="009A1ABD" w:rsidRDefault="009A1ABD" w:rsidP="00B61F86">
      <w:pPr>
        <w:rPr>
          <w:sz w:val="22"/>
          <w:lang w:val="en"/>
        </w:rPr>
      </w:pPr>
    </w:p>
    <w:p w14:paraId="5782A904" w14:textId="4A9AD166" w:rsidR="009A1ABD" w:rsidRDefault="009A1ABD" w:rsidP="00B61F86">
      <w:pPr>
        <w:rPr>
          <w:sz w:val="22"/>
          <w:lang w:val="en"/>
        </w:rPr>
      </w:pPr>
    </w:p>
    <w:p w14:paraId="306012D1" w14:textId="70BEB0D1" w:rsidR="009A1ABD" w:rsidRDefault="009A1ABD" w:rsidP="00B61F86">
      <w:pPr>
        <w:rPr>
          <w:sz w:val="22"/>
          <w:lang w:val="en"/>
        </w:rPr>
      </w:pPr>
    </w:p>
    <w:p w14:paraId="5E923A69" w14:textId="2AD7AAFB" w:rsidR="009A1ABD" w:rsidRDefault="009A1ABD" w:rsidP="00B61F86">
      <w:pPr>
        <w:rPr>
          <w:sz w:val="22"/>
          <w:lang w:val="en"/>
        </w:rPr>
      </w:pPr>
    </w:p>
    <w:p w14:paraId="2EC73B0C" w14:textId="2C31095C" w:rsidR="009A1ABD" w:rsidRDefault="009A1ABD" w:rsidP="00B61F86">
      <w:pPr>
        <w:rPr>
          <w:sz w:val="22"/>
          <w:lang w:val="en"/>
        </w:rPr>
      </w:pPr>
    </w:p>
    <w:p w14:paraId="7040EBA1" w14:textId="059C7E32" w:rsidR="009A1ABD" w:rsidRDefault="009A1ABD" w:rsidP="00B61F86">
      <w:pPr>
        <w:rPr>
          <w:sz w:val="22"/>
          <w:lang w:val="en"/>
        </w:rPr>
      </w:pPr>
    </w:p>
    <w:p w14:paraId="5FA1FDA2" w14:textId="648C15E7" w:rsidR="009A1ABD" w:rsidRDefault="009A1ABD" w:rsidP="00B61F86">
      <w:pPr>
        <w:rPr>
          <w:sz w:val="22"/>
          <w:lang w:val="en"/>
        </w:rPr>
      </w:pPr>
    </w:p>
    <w:p w14:paraId="6D3127E4" w14:textId="11D44207" w:rsidR="009A1ABD" w:rsidRDefault="009A1ABD" w:rsidP="00B61F86">
      <w:pPr>
        <w:rPr>
          <w:sz w:val="22"/>
          <w:lang w:val="en"/>
        </w:rPr>
      </w:pPr>
    </w:p>
    <w:p w14:paraId="16F5C51C" w14:textId="6D979058" w:rsidR="009A1ABD" w:rsidRDefault="009A1ABD" w:rsidP="00B61F86">
      <w:pPr>
        <w:rPr>
          <w:sz w:val="22"/>
          <w:lang w:val="en"/>
        </w:rPr>
      </w:pPr>
    </w:p>
    <w:p w14:paraId="6A89839E" w14:textId="388B23C8" w:rsidR="009A1ABD" w:rsidRDefault="009A1ABD" w:rsidP="00B61F86">
      <w:pPr>
        <w:rPr>
          <w:sz w:val="22"/>
          <w:lang w:val="en"/>
        </w:rPr>
      </w:pPr>
    </w:p>
    <w:p w14:paraId="23BC72C9" w14:textId="77777777" w:rsidR="0089358E" w:rsidRPr="0089358E" w:rsidRDefault="0089358E" w:rsidP="0089358E">
      <w:pPr>
        <w:rPr>
          <w:b/>
          <w:iCs/>
          <w:sz w:val="22"/>
          <w:u w:val="single"/>
        </w:rPr>
      </w:pPr>
      <w:r w:rsidRPr="0089358E">
        <w:rPr>
          <w:b/>
          <w:bCs/>
          <w:sz w:val="22"/>
          <w:u w:val="single"/>
        </w:rPr>
        <w:t>Questionnaire on</w:t>
      </w:r>
      <w:r w:rsidRPr="0089358E">
        <w:rPr>
          <w:b/>
          <w:sz w:val="22"/>
          <w:u w:val="single"/>
        </w:rPr>
        <w:t xml:space="preserve"> bioethics and disability</w:t>
      </w:r>
    </w:p>
    <w:p w14:paraId="0F8C5766" w14:textId="77777777" w:rsidR="0089358E" w:rsidRPr="0089358E" w:rsidRDefault="0089358E" w:rsidP="0089358E">
      <w:pPr>
        <w:rPr>
          <w:sz w:val="22"/>
        </w:rPr>
      </w:pPr>
    </w:p>
    <w:p w14:paraId="16019762" w14:textId="77777777" w:rsidR="0089358E" w:rsidRPr="0089358E" w:rsidRDefault="0089358E" w:rsidP="0089358E">
      <w:pPr>
        <w:numPr>
          <w:ilvl w:val="0"/>
          <w:numId w:val="25"/>
        </w:numPr>
        <w:rPr>
          <w:sz w:val="22"/>
        </w:rPr>
      </w:pPr>
      <w:r w:rsidRPr="0089358E">
        <w:rPr>
          <w:sz w:val="22"/>
        </w:rPr>
        <w:t>Please provide information on the legislative and policy framework in place in your country</w:t>
      </w:r>
      <w:r w:rsidRPr="0089358E" w:rsidDel="00B4505E">
        <w:rPr>
          <w:sz w:val="22"/>
        </w:rPr>
        <w:t xml:space="preserve"> </w:t>
      </w:r>
      <w:r w:rsidRPr="0089358E">
        <w:rPr>
          <w:sz w:val="22"/>
        </w:rPr>
        <w:t>in relation to:</w:t>
      </w:r>
    </w:p>
    <w:p w14:paraId="56194E56" w14:textId="77777777" w:rsidR="0089358E" w:rsidRPr="0089358E" w:rsidRDefault="0089358E" w:rsidP="0089358E">
      <w:pPr>
        <w:rPr>
          <w:sz w:val="22"/>
        </w:rPr>
      </w:pPr>
    </w:p>
    <w:p w14:paraId="23DF1AE0" w14:textId="77777777" w:rsidR="0089358E" w:rsidRDefault="0089358E" w:rsidP="0089358E">
      <w:pPr>
        <w:numPr>
          <w:ilvl w:val="1"/>
          <w:numId w:val="25"/>
        </w:numPr>
        <w:rPr>
          <w:sz w:val="22"/>
        </w:rPr>
      </w:pPr>
      <w:r w:rsidRPr="0089358E">
        <w:rPr>
          <w:sz w:val="22"/>
        </w:rPr>
        <w:t xml:space="preserve">Prenatal diagnosis </w:t>
      </w:r>
    </w:p>
    <w:p w14:paraId="30D1D310" w14:textId="77777777" w:rsidR="00137B23" w:rsidRDefault="00137B23" w:rsidP="00137B23">
      <w:pPr>
        <w:rPr>
          <w:sz w:val="22"/>
        </w:rPr>
      </w:pPr>
    </w:p>
    <w:p w14:paraId="4B35F0F2" w14:textId="61241D5D" w:rsidR="00137B23" w:rsidRDefault="00137B23" w:rsidP="00137B23">
      <w:pPr>
        <w:rPr>
          <w:sz w:val="22"/>
        </w:rPr>
      </w:pPr>
      <w:r>
        <w:rPr>
          <w:sz w:val="22"/>
        </w:rPr>
        <w:t xml:space="preserve">There is no specific legislation or policy for </w:t>
      </w:r>
      <w:r w:rsidR="00982DAA">
        <w:rPr>
          <w:sz w:val="22"/>
        </w:rPr>
        <w:t>prenatal diagnosis during</w:t>
      </w:r>
      <w:r>
        <w:rPr>
          <w:sz w:val="22"/>
        </w:rPr>
        <w:t xml:space="preserve"> pregnancy specifically to detect disability but general women undergo regular medical examination during pregnancy to understand the growth of the </w:t>
      </w:r>
      <w:r w:rsidR="00730776">
        <w:rPr>
          <w:sz w:val="22"/>
        </w:rPr>
        <w:t>foetus and risks involved during delivery time.</w:t>
      </w:r>
    </w:p>
    <w:p w14:paraId="2E658CD5" w14:textId="3DD22928" w:rsidR="00730776" w:rsidRDefault="003465EC" w:rsidP="00137B23">
      <w:pPr>
        <w:rPr>
          <w:sz w:val="22"/>
        </w:rPr>
      </w:pPr>
      <w:r>
        <w:rPr>
          <w:sz w:val="22"/>
        </w:rPr>
        <w:t>Section 25, sub-section (2) and clause (f) of “Rights of Persons with disabilities Act (2016) of India provides provision for prenatal, perinatal and postnatal care of mother</w:t>
      </w:r>
      <w:r w:rsidR="00EA5499">
        <w:rPr>
          <w:sz w:val="22"/>
        </w:rPr>
        <w:t xml:space="preserve"> but not diagnosis which reads as follows:</w:t>
      </w:r>
    </w:p>
    <w:p w14:paraId="40237FCC" w14:textId="019BBD3B" w:rsidR="00EA5499" w:rsidRDefault="00EA5499" w:rsidP="00EA5499">
      <w:pPr>
        <w:pStyle w:val="ListParagraph"/>
        <w:rPr>
          <w:rFonts w:ascii="Arial" w:hAnsi="Arial"/>
          <w:sz w:val="24"/>
        </w:rPr>
      </w:pPr>
      <w:r>
        <w:rPr>
          <w:rFonts w:ascii="Arial" w:hAnsi="Arial"/>
          <w:sz w:val="24"/>
        </w:rPr>
        <w:t>(</w:t>
      </w:r>
      <w:r>
        <w:rPr>
          <w:rFonts w:ascii="Arial" w:hAnsi="Arial"/>
          <w:i/>
          <w:iCs/>
          <w:sz w:val="24"/>
        </w:rPr>
        <w:t>f</w:t>
      </w:r>
      <w:r>
        <w:rPr>
          <w:rFonts w:ascii="Arial" w:hAnsi="Arial"/>
          <w:sz w:val="24"/>
        </w:rPr>
        <w:t xml:space="preserve">) </w:t>
      </w:r>
      <w:r w:rsidR="00982DAA">
        <w:rPr>
          <w:rFonts w:ascii="Arial" w:hAnsi="Arial"/>
          <w:sz w:val="24"/>
        </w:rPr>
        <w:t>Take</w:t>
      </w:r>
      <w:r>
        <w:rPr>
          <w:rFonts w:ascii="Arial" w:hAnsi="Arial"/>
          <w:sz w:val="24"/>
        </w:rPr>
        <w:t xml:space="preserve"> measures for pre-natal, perinatal and post-natal care of mother and child; </w:t>
      </w:r>
    </w:p>
    <w:p w14:paraId="4281B787" w14:textId="77777777" w:rsidR="00EA5499" w:rsidRPr="0089358E" w:rsidRDefault="00EA5499" w:rsidP="00137B23">
      <w:pPr>
        <w:rPr>
          <w:sz w:val="22"/>
        </w:rPr>
      </w:pPr>
    </w:p>
    <w:p w14:paraId="4116D0DA" w14:textId="77777777" w:rsidR="0089358E" w:rsidRDefault="0089358E" w:rsidP="0089358E">
      <w:pPr>
        <w:numPr>
          <w:ilvl w:val="1"/>
          <w:numId w:val="25"/>
        </w:numPr>
        <w:rPr>
          <w:sz w:val="22"/>
        </w:rPr>
      </w:pPr>
      <w:r w:rsidRPr="0089358E">
        <w:rPr>
          <w:sz w:val="22"/>
        </w:rPr>
        <w:t>Disability-related abortion</w:t>
      </w:r>
    </w:p>
    <w:p w14:paraId="6C99FFC2" w14:textId="216D06E6" w:rsidR="00730776" w:rsidRDefault="00730776" w:rsidP="00730776">
      <w:pPr>
        <w:rPr>
          <w:sz w:val="22"/>
        </w:rPr>
      </w:pPr>
      <w:r>
        <w:rPr>
          <w:sz w:val="22"/>
        </w:rPr>
        <w:t>Medical termination pregnancy act 1972 has the provision</w:t>
      </w:r>
      <w:r w:rsidR="00EA5499">
        <w:rPr>
          <w:sz w:val="22"/>
        </w:rPr>
        <w:t xml:space="preserve"> </w:t>
      </w:r>
      <w:r>
        <w:rPr>
          <w:sz w:val="22"/>
        </w:rPr>
        <w:t xml:space="preserve">to terminate the pregnancy on the basis of disability in case the foetus has gross disability or the disability is the threat to the life of the mother or major risk factor during delivery time which may cause death of </w:t>
      </w:r>
      <w:r w:rsidR="00982DAA">
        <w:rPr>
          <w:sz w:val="22"/>
        </w:rPr>
        <w:t>the pregnant</w:t>
      </w:r>
      <w:r w:rsidR="002E492A">
        <w:rPr>
          <w:sz w:val="22"/>
        </w:rPr>
        <w:t>.</w:t>
      </w:r>
    </w:p>
    <w:p w14:paraId="76AE71CC" w14:textId="77777777" w:rsidR="002E492A" w:rsidRPr="0089358E" w:rsidRDefault="002E492A" w:rsidP="00730776">
      <w:pPr>
        <w:rPr>
          <w:sz w:val="22"/>
        </w:rPr>
      </w:pPr>
    </w:p>
    <w:p w14:paraId="23570DFE" w14:textId="77777777" w:rsidR="0089358E" w:rsidRDefault="0089358E" w:rsidP="0089358E">
      <w:pPr>
        <w:numPr>
          <w:ilvl w:val="1"/>
          <w:numId w:val="25"/>
        </w:numPr>
        <w:rPr>
          <w:sz w:val="22"/>
        </w:rPr>
      </w:pPr>
      <w:r w:rsidRPr="0089358E">
        <w:rPr>
          <w:sz w:val="22"/>
        </w:rPr>
        <w:t>Informed consent to medical treatment and scientific research</w:t>
      </w:r>
    </w:p>
    <w:p w14:paraId="5132E4A1" w14:textId="33C8007D" w:rsidR="00EA5499" w:rsidRDefault="00EA5499" w:rsidP="00EA5499">
      <w:pPr>
        <w:ind w:left="1440"/>
        <w:rPr>
          <w:sz w:val="22"/>
        </w:rPr>
      </w:pPr>
      <w:r>
        <w:rPr>
          <w:sz w:val="22"/>
        </w:rPr>
        <w:t xml:space="preserve">Section 10, sub-section (1-2) of Rights of Persons with Disabilities Act (2016) of </w:t>
      </w:r>
      <w:r w:rsidR="00982DAA">
        <w:rPr>
          <w:sz w:val="22"/>
        </w:rPr>
        <w:t>India in</w:t>
      </w:r>
      <w:r w:rsidR="00E401C2">
        <w:rPr>
          <w:sz w:val="22"/>
        </w:rPr>
        <w:t xml:space="preserve"> someway shall endeavour to protect persons with disabilities from medical treatment and research without</w:t>
      </w:r>
      <w:r w:rsidR="00C4655B">
        <w:rPr>
          <w:sz w:val="22"/>
        </w:rPr>
        <w:t xml:space="preserve"> </w:t>
      </w:r>
      <w:r w:rsidR="00E401C2">
        <w:rPr>
          <w:sz w:val="22"/>
        </w:rPr>
        <w:t>consent. The appropriate provisions are as follows:</w:t>
      </w:r>
    </w:p>
    <w:p w14:paraId="079A0C36" w14:textId="77777777" w:rsidR="00E401C2" w:rsidRDefault="00E401C2" w:rsidP="00E401C2">
      <w:pPr>
        <w:ind w:left="360"/>
        <w:rPr>
          <w:rFonts w:ascii="Arial" w:hAnsi="Arial"/>
          <w:sz w:val="24"/>
        </w:rPr>
      </w:pPr>
      <w:r>
        <w:rPr>
          <w:rFonts w:ascii="Arial" w:hAnsi="Arial"/>
          <w:b/>
          <w:bCs/>
          <w:sz w:val="24"/>
        </w:rPr>
        <w:t xml:space="preserve">10. </w:t>
      </w:r>
      <w:r>
        <w:rPr>
          <w:rFonts w:ascii="Arial" w:hAnsi="Arial"/>
          <w:sz w:val="24"/>
        </w:rPr>
        <w:t>(</w:t>
      </w:r>
      <w:r>
        <w:rPr>
          <w:rFonts w:ascii="Arial" w:hAnsi="Arial"/>
          <w:i/>
          <w:iCs/>
          <w:sz w:val="24"/>
        </w:rPr>
        <w:t>1</w:t>
      </w:r>
      <w:r>
        <w:rPr>
          <w:rFonts w:ascii="Arial" w:hAnsi="Arial"/>
          <w:sz w:val="24"/>
        </w:rPr>
        <w:t>) The appropriate Government shall ensure that persons with disabilities have</w:t>
      </w:r>
      <w:r>
        <w:rPr>
          <w:rFonts w:ascii="Arial" w:hAnsi="Arial"/>
          <w:b/>
          <w:bCs/>
          <w:sz w:val="24"/>
        </w:rPr>
        <w:t xml:space="preserve"> </w:t>
      </w:r>
      <w:r>
        <w:rPr>
          <w:rFonts w:ascii="Arial" w:hAnsi="Arial"/>
          <w:sz w:val="24"/>
        </w:rPr>
        <w:t>access to appropriate information regarding reproductive and family planning.</w:t>
      </w:r>
    </w:p>
    <w:p w14:paraId="67EC33F5" w14:textId="7338C2C0" w:rsidR="003465EC" w:rsidRPr="003465EC" w:rsidRDefault="003465EC" w:rsidP="003465EC">
      <w:pPr>
        <w:pStyle w:val="ListParagraph"/>
        <w:numPr>
          <w:ilvl w:val="0"/>
          <w:numId w:val="25"/>
        </w:numPr>
        <w:rPr>
          <w:rFonts w:ascii="Arial" w:hAnsi="Arial"/>
          <w:sz w:val="24"/>
        </w:rPr>
      </w:pPr>
      <w:r w:rsidRPr="003465EC">
        <w:rPr>
          <w:rFonts w:ascii="Arial" w:hAnsi="Arial"/>
          <w:sz w:val="24"/>
        </w:rPr>
        <w:t>(</w:t>
      </w:r>
      <w:r w:rsidRPr="003465EC">
        <w:rPr>
          <w:rFonts w:ascii="Arial" w:hAnsi="Arial"/>
          <w:i/>
          <w:iCs/>
          <w:sz w:val="24"/>
        </w:rPr>
        <w:t>2</w:t>
      </w:r>
      <w:r w:rsidRPr="003465EC">
        <w:rPr>
          <w:rFonts w:ascii="Arial" w:hAnsi="Arial"/>
          <w:sz w:val="24"/>
        </w:rPr>
        <w:t>) No person with disability shall be subject to any medical procedure which leads to infertility without his or her free and informed consent.</w:t>
      </w:r>
    </w:p>
    <w:p w14:paraId="686B041F" w14:textId="737D46C3" w:rsidR="002E492A" w:rsidRDefault="00DE554F" w:rsidP="002E492A">
      <w:pPr>
        <w:rPr>
          <w:sz w:val="22"/>
        </w:rPr>
      </w:pPr>
      <w:r>
        <w:rPr>
          <w:sz w:val="22"/>
        </w:rPr>
        <w:t>Section 25, sub-section (1) clause (k) reads as follows:</w:t>
      </w:r>
    </w:p>
    <w:p w14:paraId="5938802F" w14:textId="77777777" w:rsidR="00DE554F" w:rsidRDefault="00DE554F" w:rsidP="00DE554F">
      <w:pPr>
        <w:rPr>
          <w:rFonts w:ascii="Arial" w:hAnsi="Arial"/>
          <w:sz w:val="24"/>
        </w:rPr>
      </w:pPr>
      <w:r>
        <w:rPr>
          <w:rFonts w:ascii="Arial" w:hAnsi="Arial"/>
          <w:sz w:val="24"/>
        </w:rPr>
        <w:t>(</w:t>
      </w:r>
      <w:r>
        <w:rPr>
          <w:rFonts w:ascii="Arial" w:hAnsi="Arial"/>
          <w:i/>
          <w:iCs/>
          <w:sz w:val="24"/>
        </w:rPr>
        <w:t>k</w:t>
      </w:r>
      <w:r>
        <w:rPr>
          <w:rFonts w:ascii="Arial" w:hAnsi="Arial"/>
          <w:sz w:val="24"/>
        </w:rPr>
        <w:t>) sexual and reproductive healthcare especially for women with disability</w:t>
      </w:r>
    </w:p>
    <w:p w14:paraId="2810ABB1" w14:textId="77777777" w:rsidR="00DE554F" w:rsidRPr="0089358E" w:rsidRDefault="00DE554F" w:rsidP="002E492A">
      <w:pPr>
        <w:rPr>
          <w:sz w:val="22"/>
        </w:rPr>
      </w:pPr>
    </w:p>
    <w:p w14:paraId="5DC09819" w14:textId="335465FB" w:rsidR="0089358E" w:rsidRPr="0045217C" w:rsidRDefault="0089358E" w:rsidP="0045217C">
      <w:pPr>
        <w:pStyle w:val="ListParagraph"/>
        <w:numPr>
          <w:ilvl w:val="0"/>
          <w:numId w:val="30"/>
        </w:numPr>
        <w:rPr>
          <w:sz w:val="22"/>
        </w:rPr>
      </w:pPr>
      <w:r w:rsidRPr="0045217C">
        <w:rPr>
          <w:sz w:val="22"/>
        </w:rPr>
        <w:t>Protection of persons with disabilities undergoing research</w:t>
      </w:r>
    </w:p>
    <w:p w14:paraId="63D2521A" w14:textId="76900017" w:rsidR="002E492A" w:rsidRDefault="00EA6F26" w:rsidP="002E492A">
      <w:pPr>
        <w:pStyle w:val="ListParagraph"/>
        <w:rPr>
          <w:sz w:val="22"/>
        </w:rPr>
      </w:pPr>
      <w:r>
        <w:rPr>
          <w:sz w:val="22"/>
        </w:rPr>
        <w:t xml:space="preserve">Section 6, sub-section (2) and clause (i-ii) of “Rights of Persons with disabilities Act (2016) of India protects persons with disabilities from conducting research without the informed </w:t>
      </w:r>
      <w:r w:rsidR="00982DAA">
        <w:rPr>
          <w:sz w:val="22"/>
        </w:rPr>
        <w:t>consent</w:t>
      </w:r>
      <w:r>
        <w:rPr>
          <w:sz w:val="22"/>
        </w:rPr>
        <w:t xml:space="preserve"> in accessible formats and undergoing research by persons with disabilities. The appropriate provision in this regard reads as follows:</w:t>
      </w:r>
    </w:p>
    <w:p w14:paraId="5D13A2AC" w14:textId="77777777" w:rsidR="00EA6F26" w:rsidRDefault="00EA6F26" w:rsidP="00EA6F26">
      <w:pPr>
        <w:rPr>
          <w:rFonts w:ascii="Arial" w:hAnsi="Arial"/>
          <w:sz w:val="24"/>
        </w:rPr>
      </w:pPr>
      <w:r>
        <w:rPr>
          <w:rFonts w:ascii="Arial" w:hAnsi="Arial"/>
          <w:sz w:val="24"/>
        </w:rPr>
        <w:t>(</w:t>
      </w:r>
      <w:r>
        <w:rPr>
          <w:rFonts w:ascii="Arial" w:hAnsi="Arial"/>
          <w:i/>
          <w:iCs/>
          <w:sz w:val="24"/>
        </w:rPr>
        <w:t>2</w:t>
      </w:r>
      <w:r>
        <w:rPr>
          <w:rFonts w:ascii="Arial" w:hAnsi="Arial"/>
          <w:sz w:val="24"/>
        </w:rPr>
        <w:t>) No person with disability shall be a subject of any research without,—</w:t>
      </w:r>
    </w:p>
    <w:p w14:paraId="55548975" w14:textId="77777777" w:rsidR="00EA6F26" w:rsidRDefault="00EA6F26" w:rsidP="00EA6F26">
      <w:pPr>
        <w:ind w:left="720"/>
        <w:rPr>
          <w:rFonts w:ascii="Arial" w:hAnsi="Arial"/>
          <w:sz w:val="24"/>
        </w:rPr>
      </w:pPr>
      <w:r>
        <w:rPr>
          <w:rFonts w:ascii="Arial" w:hAnsi="Arial"/>
          <w:sz w:val="24"/>
        </w:rPr>
        <w:t>(</w:t>
      </w:r>
      <w:r>
        <w:rPr>
          <w:rFonts w:ascii="Arial" w:hAnsi="Arial"/>
          <w:i/>
          <w:iCs/>
          <w:sz w:val="24"/>
        </w:rPr>
        <w:t>i</w:t>
      </w:r>
      <w:r>
        <w:rPr>
          <w:rFonts w:ascii="Arial" w:hAnsi="Arial"/>
          <w:sz w:val="24"/>
        </w:rPr>
        <w:t>) his or her free and informed consent obtained through accessible modes, means and formats of communication; and</w:t>
      </w:r>
    </w:p>
    <w:p w14:paraId="272A39B4" w14:textId="77777777" w:rsidR="00EA6F26" w:rsidRDefault="00EA6F26" w:rsidP="00EA6F26">
      <w:pPr>
        <w:ind w:left="720"/>
        <w:rPr>
          <w:rFonts w:ascii="Arial" w:hAnsi="Arial"/>
          <w:sz w:val="24"/>
        </w:rPr>
      </w:pPr>
      <w:r>
        <w:rPr>
          <w:rFonts w:ascii="Arial" w:hAnsi="Arial"/>
          <w:sz w:val="24"/>
        </w:rPr>
        <w:t>(</w:t>
      </w:r>
      <w:r>
        <w:rPr>
          <w:rFonts w:ascii="Arial" w:hAnsi="Arial"/>
          <w:i/>
          <w:iCs/>
          <w:sz w:val="24"/>
        </w:rPr>
        <w:t>ii</w:t>
      </w:r>
      <w:r>
        <w:rPr>
          <w:rFonts w:ascii="Arial" w:hAnsi="Arial"/>
          <w:sz w:val="24"/>
        </w:rPr>
        <w:t>) prior permission of a Committee for Research on Disability constituted in the prescribed manner for the purpose by the appropriate Government in which not less than half of the Members shall themselves be either persons with disabilities or Members of the registered organisation as defined under clause (</w:t>
      </w:r>
      <w:r>
        <w:rPr>
          <w:rFonts w:ascii="Arial" w:hAnsi="Arial"/>
          <w:i/>
          <w:iCs/>
          <w:sz w:val="24"/>
        </w:rPr>
        <w:t>z</w:t>
      </w:r>
      <w:r>
        <w:rPr>
          <w:rFonts w:ascii="Arial" w:hAnsi="Arial"/>
          <w:sz w:val="24"/>
        </w:rPr>
        <w:t>) of section 2.</w:t>
      </w:r>
    </w:p>
    <w:p w14:paraId="5C68DA32" w14:textId="77777777" w:rsidR="00EA6F26" w:rsidRDefault="00EA6F26" w:rsidP="002E492A">
      <w:pPr>
        <w:pStyle w:val="ListParagraph"/>
        <w:rPr>
          <w:sz w:val="22"/>
        </w:rPr>
      </w:pPr>
    </w:p>
    <w:p w14:paraId="45CCFB52" w14:textId="77777777" w:rsidR="002E492A" w:rsidRPr="0089358E" w:rsidRDefault="002E492A" w:rsidP="002E492A">
      <w:pPr>
        <w:rPr>
          <w:sz w:val="22"/>
        </w:rPr>
      </w:pPr>
    </w:p>
    <w:p w14:paraId="4097D438" w14:textId="7D523F3F" w:rsidR="0089358E" w:rsidRPr="0045217C" w:rsidRDefault="0089358E" w:rsidP="0045217C">
      <w:pPr>
        <w:pStyle w:val="ListParagraph"/>
        <w:numPr>
          <w:ilvl w:val="0"/>
          <w:numId w:val="30"/>
        </w:numPr>
        <w:rPr>
          <w:sz w:val="22"/>
        </w:rPr>
      </w:pPr>
      <w:r w:rsidRPr="0045217C">
        <w:rPr>
          <w:sz w:val="22"/>
        </w:rPr>
        <w:t>Euthanasia and assisted suicide</w:t>
      </w:r>
    </w:p>
    <w:p w14:paraId="22F3EB20" w14:textId="67239165" w:rsidR="002E492A" w:rsidRDefault="002E492A" w:rsidP="002E492A">
      <w:pPr>
        <w:rPr>
          <w:sz w:val="22"/>
        </w:rPr>
      </w:pPr>
      <w:r>
        <w:rPr>
          <w:sz w:val="22"/>
        </w:rPr>
        <w:t xml:space="preserve">There is no specific legislation or policy on the above subject either to encourage or to prevent or discourage. Generally the constitution of India does not allow even sui cide of any of its </w:t>
      </w:r>
      <w:r>
        <w:rPr>
          <w:sz w:val="22"/>
        </w:rPr>
        <w:lastRenderedPageBreak/>
        <w:t>citizens including persons with disabilities. Attempt to sui cide or committing sui cide is a punishable offence.</w:t>
      </w:r>
    </w:p>
    <w:p w14:paraId="5A8DCC25" w14:textId="09E2A4B2" w:rsidR="002E492A" w:rsidRDefault="002E492A" w:rsidP="002E492A">
      <w:pPr>
        <w:rPr>
          <w:sz w:val="22"/>
        </w:rPr>
      </w:pPr>
      <w:r>
        <w:rPr>
          <w:sz w:val="22"/>
        </w:rPr>
        <w:t>There is no concept of euthanasia in the country but in rare cases mercy killing is done which is not legal.</w:t>
      </w:r>
    </w:p>
    <w:p w14:paraId="56D500A7" w14:textId="77777777" w:rsidR="002E492A" w:rsidRPr="0089358E" w:rsidRDefault="002E492A" w:rsidP="002E492A">
      <w:pPr>
        <w:rPr>
          <w:sz w:val="22"/>
        </w:rPr>
      </w:pPr>
    </w:p>
    <w:p w14:paraId="1BB539B8" w14:textId="77777777" w:rsidR="0089358E" w:rsidRPr="0089358E" w:rsidRDefault="0089358E" w:rsidP="0089358E">
      <w:pPr>
        <w:rPr>
          <w:sz w:val="22"/>
        </w:rPr>
      </w:pPr>
    </w:p>
    <w:p w14:paraId="1274055D" w14:textId="57DE6809" w:rsidR="0089358E" w:rsidRPr="0045217C" w:rsidRDefault="00982DAA" w:rsidP="0045217C">
      <w:pPr>
        <w:pStyle w:val="ListParagraph"/>
        <w:rPr>
          <w:sz w:val="22"/>
        </w:rPr>
      </w:pPr>
      <w:r>
        <w:rPr>
          <w:sz w:val="22"/>
          <w:lang w:val="en-US"/>
        </w:rPr>
        <w:t>2.</w:t>
      </w:r>
      <w:r w:rsidRPr="0045217C">
        <w:rPr>
          <w:sz w:val="22"/>
          <w:lang w:val="en-US"/>
        </w:rPr>
        <w:t xml:space="preserve"> Please</w:t>
      </w:r>
      <w:r w:rsidR="0089358E" w:rsidRPr="0045217C">
        <w:rPr>
          <w:sz w:val="22"/>
          <w:lang w:val="en-US"/>
        </w:rPr>
        <w:t xml:space="preserve"> provide any information and statistical data (including surveys, censuses, administrative data, literature, reports, and studies) in relation to:</w:t>
      </w:r>
    </w:p>
    <w:p w14:paraId="07FE7923" w14:textId="77777777" w:rsidR="0089358E" w:rsidRPr="0089358E" w:rsidRDefault="0089358E" w:rsidP="0089358E">
      <w:pPr>
        <w:rPr>
          <w:sz w:val="22"/>
        </w:rPr>
      </w:pPr>
    </w:p>
    <w:p w14:paraId="4879D79B" w14:textId="77777777" w:rsidR="0089358E" w:rsidRDefault="0089358E" w:rsidP="0089358E">
      <w:pPr>
        <w:numPr>
          <w:ilvl w:val="1"/>
          <w:numId w:val="26"/>
        </w:numPr>
        <w:rPr>
          <w:sz w:val="22"/>
        </w:rPr>
      </w:pPr>
      <w:r w:rsidRPr="0089358E">
        <w:rPr>
          <w:sz w:val="22"/>
        </w:rPr>
        <w:t xml:space="preserve">The availability, accessibility and use of prenatal diagnosis  </w:t>
      </w:r>
    </w:p>
    <w:p w14:paraId="05512F60" w14:textId="77777777" w:rsidR="0089358E" w:rsidRPr="0089358E" w:rsidRDefault="0089358E" w:rsidP="0089358E">
      <w:pPr>
        <w:numPr>
          <w:ilvl w:val="1"/>
          <w:numId w:val="26"/>
        </w:numPr>
        <w:rPr>
          <w:sz w:val="22"/>
        </w:rPr>
      </w:pPr>
      <w:r w:rsidRPr="0089358E">
        <w:rPr>
          <w:sz w:val="22"/>
        </w:rPr>
        <w:t>The availability, accessibility and use of disability-related abortion</w:t>
      </w:r>
    </w:p>
    <w:p w14:paraId="16933617" w14:textId="77777777" w:rsidR="0089358E" w:rsidRPr="0089358E" w:rsidRDefault="0089358E" w:rsidP="0089358E">
      <w:pPr>
        <w:numPr>
          <w:ilvl w:val="1"/>
          <w:numId w:val="26"/>
        </w:numPr>
        <w:rPr>
          <w:sz w:val="22"/>
        </w:rPr>
      </w:pPr>
      <w:r w:rsidRPr="0089358E">
        <w:rPr>
          <w:sz w:val="22"/>
        </w:rPr>
        <w:t>The practice of informed consent to medical treatment and scientific research</w:t>
      </w:r>
    </w:p>
    <w:p w14:paraId="288EDD62" w14:textId="77777777" w:rsidR="0089358E" w:rsidRPr="0089358E" w:rsidRDefault="0089358E" w:rsidP="0089358E">
      <w:pPr>
        <w:numPr>
          <w:ilvl w:val="1"/>
          <w:numId w:val="26"/>
        </w:numPr>
        <w:rPr>
          <w:sz w:val="22"/>
        </w:rPr>
      </w:pPr>
      <w:r w:rsidRPr="0089358E">
        <w:rPr>
          <w:sz w:val="22"/>
        </w:rPr>
        <w:t>The existence of measurements of quality of life which affect both clinical decision-making and health policy</w:t>
      </w:r>
    </w:p>
    <w:p w14:paraId="0BCFC7F4" w14:textId="77777777" w:rsidR="0089358E" w:rsidRPr="0089358E" w:rsidRDefault="0089358E" w:rsidP="0089358E">
      <w:pPr>
        <w:numPr>
          <w:ilvl w:val="1"/>
          <w:numId w:val="26"/>
        </w:numPr>
        <w:rPr>
          <w:sz w:val="22"/>
        </w:rPr>
      </w:pPr>
      <w:r w:rsidRPr="0089358E">
        <w:rPr>
          <w:sz w:val="22"/>
        </w:rPr>
        <w:t xml:space="preserve">The practice of experimental, controversial and/or irreversible treatments </w:t>
      </w:r>
    </w:p>
    <w:p w14:paraId="3D369CD4" w14:textId="77777777" w:rsidR="0089358E" w:rsidRPr="0089358E" w:rsidRDefault="0089358E" w:rsidP="0089358E">
      <w:pPr>
        <w:numPr>
          <w:ilvl w:val="1"/>
          <w:numId w:val="26"/>
        </w:numPr>
        <w:rPr>
          <w:sz w:val="22"/>
        </w:rPr>
      </w:pPr>
      <w:r w:rsidRPr="0089358E">
        <w:rPr>
          <w:sz w:val="22"/>
        </w:rPr>
        <w:t>The practice of euthanasia and assisted suicide on persons with disabilities</w:t>
      </w:r>
    </w:p>
    <w:p w14:paraId="732B4BE7" w14:textId="77777777" w:rsidR="0089358E" w:rsidRDefault="0089358E" w:rsidP="0089358E">
      <w:pPr>
        <w:rPr>
          <w:sz w:val="22"/>
        </w:rPr>
      </w:pPr>
    </w:p>
    <w:p w14:paraId="5197F1B7" w14:textId="0083F9FD" w:rsidR="00443F1C" w:rsidRDefault="00443F1C" w:rsidP="0089358E">
      <w:pPr>
        <w:rPr>
          <w:sz w:val="22"/>
        </w:rPr>
      </w:pPr>
      <w:r>
        <w:rPr>
          <w:sz w:val="22"/>
        </w:rPr>
        <w:t>There were no surveys conducted on the above mentioned subjects and there is no data available on these aspects.</w:t>
      </w:r>
    </w:p>
    <w:p w14:paraId="621A17DB" w14:textId="77777777" w:rsidR="00443F1C" w:rsidRPr="0089358E" w:rsidRDefault="00443F1C" w:rsidP="0089358E">
      <w:pPr>
        <w:rPr>
          <w:sz w:val="22"/>
        </w:rPr>
      </w:pPr>
    </w:p>
    <w:p w14:paraId="5F0BC36B" w14:textId="77777777" w:rsidR="0089358E" w:rsidRPr="0089358E" w:rsidRDefault="0089358E" w:rsidP="0045217C">
      <w:pPr>
        <w:numPr>
          <w:ilvl w:val="0"/>
          <w:numId w:val="25"/>
        </w:numPr>
        <w:rPr>
          <w:sz w:val="22"/>
        </w:rPr>
      </w:pPr>
      <w:r w:rsidRPr="0089358E">
        <w:rPr>
          <w:sz w:val="22"/>
        </w:rPr>
        <w:t>Please provide information on discrimination against persons with disabilities on research involving humans.</w:t>
      </w:r>
    </w:p>
    <w:p w14:paraId="6154CC4A" w14:textId="17795B7B" w:rsidR="0089358E" w:rsidRDefault="0045217C" w:rsidP="0089358E">
      <w:pPr>
        <w:rPr>
          <w:sz w:val="22"/>
          <w:lang w:val="en-US"/>
        </w:rPr>
      </w:pPr>
      <w:r>
        <w:rPr>
          <w:sz w:val="22"/>
          <w:lang w:val="en-US"/>
        </w:rPr>
        <w:t xml:space="preserve">Generally the medical colleges and universities dealing medical science conduct research and experiment  on humans particularly on persons with disabilities without their informed consent in most accessible formats in order to advance the medical science </w:t>
      </w:r>
      <w:r w:rsidR="00982DAA">
        <w:rPr>
          <w:sz w:val="22"/>
          <w:lang w:val="en-US"/>
        </w:rPr>
        <w:t>in terms</w:t>
      </w:r>
      <w:r>
        <w:rPr>
          <w:sz w:val="22"/>
          <w:lang w:val="en-US"/>
        </w:rPr>
        <w:t xml:space="preserve"> of diagnosis, treatment</w:t>
      </w:r>
      <w:r w:rsidR="00B35AC7">
        <w:rPr>
          <w:sz w:val="22"/>
          <w:lang w:val="en-US"/>
        </w:rPr>
        <w:t xml:space="preserve">, prevention and curing of diseases. Even this is good for human beings to combat deadly </w:t>
      </w:r>
      <w:r w:rsidR="00982DAA">
        <w:rPr>
          <w:sz w:val="22"/>
          <w:lang w:val="en-US"/>
        </w:rPr>
        <w:t>diseases but</w:t>
      </w:r>
      <w:r w:rsidR="00B35AC7">
        <w:rPr>
          <w:sz w:val="22"/>
          <w:lang w:val="en-US"/>
        </w:rPr>
        <w:t xml:space="preserve"> conducting such experiment without consent is considered as discriminatory practice. This occurs relatively more with persons with disabilities due to their impairment which hinder them to express or voice their concerns to the concerned.</w:t>
      </w:r>
    </w:p>
    <w:p w14:paraId="13791327" w14:textId="77777777" w:rsidR="00B35AC7" w:rsidRPr="0089358E" w:rsidRDefault="00B35AC7" w:rsidP="0089358E">
      <w:pPr>
        <w:rPr>
          <w:sz w:val="22"/>
          <w:lang w:val="en-US"/>
        </w:rPr>
      </w:pPr>
    </w:p>
    <w:p w14:paraId="0D2E2CB8" w14:textId="77777777" w:rsidR="0089358E" w:rsidRPr="0089358E" w:rsidRDefault="0089358E" w:rsidP="0045217C">
      <w:pPr>
        <w:numPr>
          <w:ilvl w:val="0"/>
          <w:numId w:val="25"/>
        </w:numPr>
        <w:rPr>
          <w:sz w:val="22"/>
          <w:lang w:val="en-US"/>
        </w:rPr>
      </w:pPr>
      <w:r w:rsidRPr="0089358E">
        <w:rPr>
          <w:sz w:val="22"/>
          <w:lang w:val="en-US"/>
        </w:rPr>
        <w:t xml:space="preserve">Please describe how national ethics committees address the rights of persons with disabilities. Please provide information on protocols, guidelines, decisions, investigations or publications in relation to persons with disabilities. </w:t>
      </w:r>
    </w:p>
    <w:p w14:paraId="55ED0897" w14:textId="59655504" w:rsidR="00443F1C" w:rsidRDefault="00443F1C" w:rsidP="0089358E">
      <w:pPr>
        <w:rPr>
          <w:sz w:val="22"/>
        </w:rPr>
      </w:pPr>
      <w:r>
        <w:rPr>
          <w:sz w:val="22"/>
        </w:rPr>
        <w:t xml:space="preserve">National ethics committees look at the issues related to rights of female </w:t>
      </w:r>
      <w:r w:rsidR="00982DAA">
        <w:rPr>
          <w:sz w:val="22"/>
        </w:rPr>
        <w:t>foeticide</w:t>
      </w:r>
      <w:r>
        <w:rPr>
          <w:sz w:val="22"/>
        </w:rPr>
        <w:t>, female infanticide and killing of girls. There are legislations and s</w:t>
      </w:r>
      <w:r w:rsidR="00395E58">
        <w:rPr>
          <w:sz w:val="22"/>
        </w:rPr>
        <w:t xml:space="preserve">pecific policies to promote the rights of women and girls with regards to bio ethics and prevent unethical practises such as female </w:t>
      </w:r>
      <w:r w:rsidR="00982DAA">
        <w:rPr>
          <w:sz w:val="22"/>
        </w:rPr>
        <w:t>foeticide</w:t>
      </w:r>
      <w:r w:rsidR="00395E58">
        <w:rPr>
          <w:sz w:val="22"/>
        </w:rPr>
        <w:t>, female infanticide and killing of girls but not for persons with disabilities.</w:t>
      </w:r>
    </w:p>
    <w:p w14:paraId="3E41BB11" w14:textId="77777777" w:rsidR="00395E58" w:rsidRPr="0089358E" w:rsidRDefault="00395E58" w:rsidP="0089358E">
      <w:pPr>
        <w:rPr>
          <w:sz w:val="22"/>
        </w:rPr>
      </w:pPr>
    </w:p>
    <w:p w14:paraId="38DABE71" w14:textId="77777777" w:rsidR="0089358E" w:rsidRPr="0089358E" w:rsidRDefault="0089358E" w:rsidP="0045217C">
      <w:pPr>
        <w:numPr>
          <w:ilvl w:val="0"/>
          <w:numId w:val="25"/>
        </w:numPr>
        <w:rPr>
          <w:sz w:val="22"/>
          <w:lang w:val="en-US"/>
        </w:rPr>
      </w:pPr>
      <w:r w:rsidRPr="0089358E">
        <w:rPr>
          <w:sz w:val="22"/>
          <w:lang w:val="en-US"/>
        </w:rPr>
        <w:t>Please describe to what extent and how persons with disabilities are involved in the work of national ethics committees.</w:t>
      </w:r>
    </w:p>
    <w:p w14:paraId="3AC8C9CC" w14:textId="422BE4E9" w:rsidR="0089358E" w:rsidRDefault="00395E58" w:rsidP="0089358E">
      <w:pPr>
        <w:rPr>
          <w:sz w:val="22"/>
          <w:lang w:val="en-US"/>
        </w:rPr>
      </w:pPr>
      <w:r>
        <w:rPr>
          <w:sz w:val="22"/>
          <w:lang w:val="en-US"/>
        </w:rPr>
        <w:t>We have not come across any evidences and instances of involvement of persons with disabilities and their representative organisations in the work and activities of national ethics committees.</w:t>
      </w:r>
    </w:p>
    <w:p w14:paraId="5CFBC090" w14:textId="77777777" w:rsidR="00395E58" w:rsidRPr="0089358E" w:rsidRDefault="00395E58" w:rsidP="0089358E">
      <w:pPr>
        <w:rPr>
          <w:sz w:val="22"/>
          <w:lang w:val="en-US"/>
        </w:rPr>
      </w:pPr>
    </w:p>
    <w:p w14:paraId="43F25B4B" w14:textId="77777777" w:rsidR="0089358E" w:rsidRPr="0089358E" w:rsidRDefault="0089358E" w:rsidP="0045217C">
      <w:pPr>
        <w:numPr>
          <w:ilvl w:val="0"/>
          <w:numId w:val="25"/>
        </w:numPr>
        <w:rPr>
          <w:sz w:val="22"/>
          <w:lang w:val="en-US"/>
        </w:rPr>
      </w:pPr>
      <w:r w:rsidRPr="0089358E">
        <w:rPr>
          <w:sz w:val="22"/>
          <w:lang w:val="en-US"/>
        </w:rPr>
        <w:t>Please refer to any innovative initiatives that have been taken at the local, regional or national level to promote and ensure the rights of persons with disabilities in bioethical discussions.</w:t>
      </w:r>
    </w:p>
    <w:p w14:paraId="43A53153" w14:textId="1CB50439" w:rsidR="0089358E" w:rsidRDefault="00395E58" w:rsidP="0089358E">
      <w:pPr>
        <w:rPr>
          <w:sz w:val="22"/>
          <w:lang w:val="en-US"/>
        </w:rPr>
      </w:pPr>
      <w:r>
        <w:rPr>
          <w:sz w:val="22"/>
          <w:lang w:val="en-US"/>
        </w:rPr>
        <w:t>The civil society organisations and Disabled people’s Organisations have been striving to raise the issues related to bio ethics with regard to persons with disabilities. There are campaigns</w:t>
      </w:r>
      <w:r w:rsidR="00A314B2">
        <w:rPr>
          <w:sz w:val="22"/>
          <w:lang w:val="en-US"/>
        </w:rPr>
        <w:t>, advocacy initiatives and media engagement with regard to bio ethics of persons with disabilities. Many have filed petitions in the court of law against the violation of bio ethics of persons with disabilities.</w:t>
      </w:r>
    </w:p>
    <w:p w14:paraId="676FD27A" w14:textId="77777777" w:rsidR="00A314B2" w:rsidRPr="0089358E" w:rsidRDefault="00A314B2" w:rsidP="0089358E">
      <w:pPr>
        <w:rPr>
          <w:sz w:val="22"/>
          <w:lang w:val="en-US"/>
        </w:rPr>
      </w:pPr>
    </w:p>
    <w:p w14:paraId="33621844" w14:textId="77777777" w:rsidR="0089358E" w:rsidRPr="0089358E" w:rsidRDefault="0089358E" w:rsidP="0089358E">
      <w:pPr>
        <w:rPr>
          <w:sz w:val="22"/>
        </w:rPr>
      </w:pPr>
    </w:p>
    <w:p w14:paraId="5549BDBF" w14:textId="77777777" w:rsidR="0089358E" w:rsidRPr="0089358E" w:rsidRDefault="0089358E" w:rsidP="0089358E">
      <w:pPr>
        <w:rPr>
          <w:sz w:val="22"/>
          <w:lang w:val="es-ES"/>
        </w:rPr>
      </w:pPr>
    </w:p>
    <w:p w14:paraId="09012873" w14:textId="77777777" w:rsidR="0089358E" w:rsidRPr="0089358E" w:rsidRDefault="0089358E" w:rsidP="0089358E">
      <w:pPr>
        <w:rPr>
          <w:sz w:val="22"/>
          <w:lang w:val="en-US"/>
        </w:rPr>
      </w:pPr>
    </w:p>
    <w:p w14:paraId="0C797203" w14:textId="77777777" w:rsidR="0089358E" w:rsidRPr="0089358E" w:rsidRDefault="0089358E" w:rsidP="0089358E">
      <w:pPr>
        <w:rPr>
          <w:sz w:val="22"/>
          <w:lang w:val="en"/>
        </w:rPr>
      </w:pPr>
    </w:p>
    <w:p w14:paraId="2A179357" w14:textId="77777777" w:rsidR="0089358E" w:rsidRPr="0089358E" w:rsidRDefault="0089358E" w:rsidP="0089358E">
      <w:pPr>
        <w:rPr>
          <w:sz w:val="22"/>
          <w:lang w:val="en"/>
        </w:rPr>
      </w:pPr>
    </w:p>
    <w:p w14:paraId="657C3790" w14:textId="77777777" w:rsidR="0089358E" w:rsidRPr="0089358E" w:rsidRDefault="0089358E" w:rsidP="0089358E">
      <w:pPr>
        <w:rPr>
          <w:sz w:val="22"/>
          <w:lang w:val="en"/>
        </w:rPr>
      </w:pPr>
    </w:p>
    <w:p w14:paraId="696C69AC" w14:textId="77777777" w:rsidR="0089358E" w:rsidRPr="0089358E" w:rsidRDefault="0089358E" w:rsidP="0089358E">
      <w:pPr>
        <w:rPr>
          <w:sz w:val="22"/>
          <w:lang w:val="en"/>
        </w:rPr>
      </w:pPr>
    </w:p>
    <w:p w14:paraId="7F1EEDEE" w14:textId="77777777" w:rsidR="0089358E" w:rsidRPr="0089358E" w:rsidRDefault="0089358E" w:rsidP="0089358E">
      <w:pPr>
        <w:rPr>
          <w:sz w:val="22"/>
          <w:lang w:val="en"/>
        </w:rPr>
      </w:pPr>
    </w:p>
    <w:p w14:paraId="609ACCBA" w14:textId="77777777" w:rsidR="0089358E" w:rsidRPr="0089358E" w:rsidRDefault="0089358E" w:rsidP="0089358E">
      <w:pPr>
        <w:rPr>
          <w:sz w:val="22"/>
          <w:lang w:val="en"/>
        </w:rPr>
      </w:pPr>
    </w:p>
    <w:p w14:paraId="2DACF2C8" w14:textId="77777777" w:rsidR="0089358E" w:rsidRPr="0089358E" w:rsidRDefault="0089358E" w:rsidP="0089358E">
      <w:pPr>
        <w:rPr>
          <w:sz w:val="22"/>
          <w:lang w:val="en"/>
        </w:rPr>
      </w:pPr>
    </w:p>
    <w:p w14:paraId="5EEABC1E" w14:textId="77777777" w:rsidR="0089358E" w:rsidRPr="0089358E" w:rsidRDefault="0089358E" w:rsidP="0089358E">
      <w:pPr>
        <w:rPr>
          <w:sz w:val="22"/>
          <w:lang w:val="en"/>
        </w:rPr>
      </w:pPr>
    </w:p>
    <w:p w14:paraId="6E3FC674" w14:textId="77777777" w:rsidR="0089358E" w:rsidRPr="0089358E" w:rsidRDefault="0089358E" w:rsidP="0089358E">
      <w:pPr>
        <w:rPr>
          <w:sz w:val="22"/>
          <w:lang w:val="en"/>
        </w:rPr>
      </w:pPr>
    </w:p>
    <w:p w14:paraId="1FAD3E23" w14:textId="77777777" w:rsidR="0089358E" w:rsidRPr="0089358E" w:rsidRDefault="0089358E" w:rsidP="0089358E">
      <w:pPr>
        <w:rPr>
          <w:sz w:val="22"/>
          <w:lang w:val="en"/>
        </w:rPr>
      </w:pPr>
    </w:p>
    <w:p w14:paraId="54359111" w14:textId="77777777" w:rsidR="0089358E" w:rsidRPr="0089358E" w:rsidRDefault="0089358E" w:rsidP="0089358E">
      <w:pPr>
        <w:rPr>
          <w:sz w:val="22"/>
          <w:lang w:val="en"/>
        </w:rPr>
      </w:pPr>
    </w:p>
    <w:p w14:paraId="260B168A" w14:textId="77777777" w:rsidR="0089358E" w:rsidRPr="0089358E" w:rsidRDefault="0089358E" w:rsidP="0089358E">
      <w:pPr>
        <w:rPr>
          <w:sz w:val="22"/>
          <w:lang w:val="en"/>
        </w:rPr>
      </w:pPr>
    </w:p>
    <w:p w14:paraId="126C6C0D" w14:textId="10B32C7D" w:rsidR="0089358E" w:rsidRDefault="0089358E" w:rsidP="0089358E">
      <w:pPr>
        <w:rPr>
          <w:sz w:val="22"/>
          <w:lang w:val="en"/>
        </w:rPr>
      </w:pPr>
    </w:p>
    <w:p w14:paraId="44BE75AD" w14:textId="77777777" w:rsidR="0089358E" w:rsidRPr="0089358E" w:rsidRDefault="0089358E" w:rsidP="0089358E">
      <w:pPr>
        <w:rPr>
          <w:sz w:val="22"/>
          <w:lang w:val="en"/>
        </w:rPr>
      </w:pPr>
    </w:p>
    <w:p w14:paraId="6479DFE0" w14:textId="77777777" w:rsidR="0089358E" w:rsidRPr="0089358E" w:rsidRDefault="0089358E" w:rsidP="0089358E">
      <w:pPr>
        <w:rPr>
          <w:sz w:val="22"/>
          <w:lang w:val="en"/>
        </w:rPr>
      </w:pPr>
    </w:p>
    <w:sectPr w:rsidR="0089358E" w:rsidRPr="0089358E" w:rsidSect="00C772EF">
      <w:headerReference w:type="default" r:id="rId14"/>
      <w:footerReference w:type="default" r:id="rId15"/>
      <w:headerReference w:type="first" r:id="rId16"/>
      <w:footerReference w:type="first" r:id="rId17"/>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85873" w14:textId="77777777" w:rsidR="00656075" w:rsidRDefault="00656075">
      <w:r>
        <w:separator/>
      </w:r>
    </w:p>
  </w:endnote>
  <w:endnote w:type="continuationSeparator" w:id="0">
    <w:p w14:paraId="679D3C18" w14:textId="77777777" w:rsidR="00656075" w:rsidRDefault="0065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BF" w14:textId="77777777" w:rsidR="00D4007B" w:rsidRDefault="00D4007B" w:rsidP="00F80A1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615E" w14:textId="59232900" w:rsidR="00DF4301" w:rsidRDefault="00DF4301">
    <w:pPr>
      <w:pStyle w:val="Footer"/>
    </w:pPr>
    <w:r>
      <w:t>To civil society organizations</w:t>
    </w:r>
  </w:p>
  <w:p w14:paraId="10902433" w14:textId="77777777" w:rsidR="00DF4301" w:rsidRDefault="00DF4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E6685" w14:textId="77777777" w:rsidR="00656075" w:rsidRDefault="00656075">
      <w:r>
        <w:separator/>
      </w:r>
    </w:p>
  </w:footnote>
  <w:footnote w:type="continuationSeparator" w:id="0">
    <w:p w14:paraId="043B2CAC" w14:textId="77777777" w:rsidR="00656075" w:rsidRDefault="00656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BE" w14:textId="69E6BDE7" w:rsidR="00D4007B" w:rsidRPr="00AD4CA9" w:rsidRDefault="00D4007B" w:rsidP="00F80A14">
    <w:pPr>
      <w:pStyle w:val="Header"/>
      <w:tabs>
        <w:tab w:val="clear" w:pos="4153"/>
        <w:tab w:val="clear" w:pos="8306"/>
        <w:tab w:val="right" w:pos="9214"/>
      </w:tabs>
      <w:spacing w:before="360" w:after="840"/>
      <w:rPr>
        <w:sz w:val="14"/>
        <w:szCs w:val="14"/>
        <w:lang w:val="en-GB"/>
      </w:rPr>
    </w:pPr>
    <w:r>
      <w:rPr>
        <w:noProof/>
        <w:snapToGrid/>
        <w:lang w:val="en-US"/>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00AA2691">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C0" w14:textId="09B78184" w:rsidR="00D4007B" w:rsidRPr="00925A9D" w:rsidRDefault="00D4007B" w:rsidP="00E97A8F">
    <w:pPr>
      <w:pStyle w:val="Header"/>
      <w:tabs>
        <w:tab w:val="clear" w:pos="4153"/>
        <w:tab w:val="clear" w:pos="8306"/>
      </w:tabs>
      <w:jc w:val="center"/>
      <w:rPr>
        <w:sz w:val="14"/>
        <w:szCs w:val="14"/>
        <w:lang w:val="en-GB"/>
      </w:rPr>
    </w:pPr>
    <w:r>
      <w:rPr>
        <w:noProof/>
        <w:sz w:val="14"/>
        <w:szCs w:val="14"/>
        <w:lang w:val="en-US"/>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p w14:paraId="0276FBC3" w14:textId="77777777" w:rsidR="00D4007B" w:rsidRPr="00B73FD1" w:rsidRDefault="00D4007B"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52795"/>
    <w:multiLevelType w:val="hybridMultilevel"/>
    <w:tmpl w:val="C5A046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83D1B76"/>
    <w:multiLevelType w:val="hybridMultilevel"/>
    <w:tmpl w:val="FF5A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D86EEC"/>
    <w:multiLevelType w:val="hybridMultilevel"/>
    <w:tmpl w:val="1DB87A26"/>
    <w:lvl w:ilvl="0" w:tplc="74509B44">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2"/>
  </w:num>
  <w:num w:numId="4">
    <w:abstractNumId w:val="10"/>
  </w:num>
  <w:num w:numId="5">
    <w:abstractNumId w:val="23"/>
  </w:num>
  <w:num w:numId="6">
    <w:abstractNumId w:val="13"/>
  </w:num>
  <w:num w:numId="7">
    <w:abstractNumId w:val="4"/>
  </w:num>
  <w:num w:numId="8">
    <w:abstractNumId w:val="15"/>
  </w:num>
  <w:num w:numId="9">
    <w:abstractNumId w:val="5"/>
  </w:num>
  <w:num w:numId="10">
    <w:abstractNumId w:val="1"/>
  </w:num>
  <w:num w:numId="11">
    <w:abstractNumId w:val="11"/>
  </w:num>
  <w:num w:numId="12">
    <w:abstractNumId w:val="26"/>
  </w:num>
  <w:num w:numId="13">
    <w:abstractNumId w:val="27"/>
  </w:num>
  <w:num w:numId="14">
    <w:abstractNumId w:val="19"/>
  </w:num>
  <w:num w:numId="15">
    <w:abstractNumId w:val="7"/>
  </w:num>
  <w:num w:numId="16">
    <w:abstractNumId w:val="0"/>
  </w:num>
  <w:num w:numId="17">
    <w:abstractNumId w:val="25"/>
  </w:num>
  <w:num w:numId="18">
    <w:abstractNumId w:val="9"/>
  </w:num>
  <w:num w:numId="19">
    <w:abstractNumId w:val="18"/>
  </w:num>
  <w:num w:numId="20">
    <w:abstractNumId w:val="6"/>
  </w:num>
  <w:num w:numId="21">
    <w:abstractNumId w:val="24"/>
  </w:num>
  <w:num w:numId="22">
    <w:abstractNumId w:val="21"/>
  </w:num>
  <w:num w:numId="23">
    <w:abstractNumId w:val="16"/>
  </w:num>
  <w:num w:numId="24">
    <w:abstractNumId w:val="8"/>
  </w:num>
  <w:num w:numId="25">
    <w:abstractNumId w:val="2"/>
  </w:num>
  <w:num w:numId="26">
    <w:abstractNumId w:val="14"/>
  </w:num>
  <w:num w:numId="27">
    <w:abstractNumId w:val="12"/>
  </w:num>
  <w:num w:numId="28">
    <w:abstractNumId w:val="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25FC"/>
    <w:rsid w:val="00026D1F"/>
    <w:rsid w:val="0003674D"/>
    <w:rsid w:val="0005390B"/>
    <w:rsid w:val="00063BFD"/>
    <w:rsid w:val="00077294"/>
    <w:rsid w:val="000875C6"/>
    <w:rsid w:val="00091BF0"/>
    <w:rsid w:val="000A2B89"/>
    <w:rsid w:val="000A6F03"/>
    <w:rsid w:val="000C7660"/>
    <w:rsid w:val="000D210E"/>
    <w:rsid w:val="000D34F2"/>
    <w:rsid w:val="000D5600"/>
    <w:rsid w:val="000E2860"/>
    <w:rsid w:val="000E42EE"/>
    <w:rsid w:val="000F183C"/>
    <w:rsid w:val="00103AE3"/>
    <w:rsid w:val="00106F64"/>
    <w:rsid w:val="00115798"/>
    <w:rsid w:val="00117F5F"/>
    <w:rsid w:val="001205D6"/>
    <w:rsid w:val="00130C65"/>
    <w:rsid w:val="0013487C"/>
    <w:rsid w:val="00137B23"/>
    <w:rsid w:val="001403DF"/>
    <w:rsid w:val="001456CB"/>
    <w:rsid w:val="001537CC"/>
    <w:rsid w:val="00153DB2"/>
    <w:rsid w:val="0015615C"/>
    <w:rsid w:val="001676BA"/>
    <w:rsid w:val="00183B60"/>
    <w:rsid w:val="00194332"/>
    <w:rsid w:val="001B7B09"/>
    <w:rsid w:val="001C4360"/>
    <w:rsid w:val="001D3313"/>
    <w:rsid w:val="001E3384"/>
    <w:rsid w:val="002028A9"/>
    <w:rsid w:val="0021296A"/>
    <w:rsid w:val="002129D5"/>
    <w:rsid w:val="00221893"/>
    <w:rsid w:val="00224386"/>
    <w:rsid w:val="00227E2F"/>
    <w:rsid w:val="00230775"/>
    <w:rsid w:val="00235A1A"/>
    <w:rsid w:val="002431DB"/>
    <w:rsid w:val="00244860"/>
    <w:rsid w:val="0024583B"/>
    <w:rsid w:val="0025174E"/>
    <w:rsid w:val="00257195"/>
    <w:rsid w:val="00266D70"/>
    <w:rsid w:val="00282E14"/>
    <w:rsid w:val="0028624E"/>
    <w:rsid w:val="002863A2"/>
    <w:rsid w:val="002873B2"/>
    <w:rsid w:val="00293243"/>
    <w:rsid w:val="002969BF"/>
    <w:rsid w:val="002A2F06"/>
    <w:rsid w:val="002E492A"/>
    <w:rsid w:val="002E65F4"/>
    <w:rsid w:val="00305B08"/>
    <w:rsid w:val="00335FB9"/>
    <w:rsid w:val="003465EC"/>
    <w:rsid w:val="00356299"/>
    <w:rsid w:val="003577DB"/>
    <w:rsid w:val="00380489"/>
    <w:rsid w:val="003829D5"/>
    <w:rsid w:val="00394359"/>
    <w:rsid w:val="003956EF"/>
    <w:rsid w:val="00395E58"/>
    <w:rsid w:val="00396E4C"/>
    <w:rsid w:val="003A3957"/>
    <w:rsid w:val="003C37C3"/>
    <w:rsid w:val="003D0C10"/>
    <w:rsid w:val="003D3D66"/>
    <w:rsid w:val="003E552B"/>
    <w:rsid w:val="00401FD2"/>
    <w:rsid w:val="00410560"/>
    <w:rsid w:val="00411C0A"/>
    <w:rsid w:val="004153DE"/>
    <w:rsid w:val="00415EFC"/>
    <w:rsid w:val="00440385"/>
    <w:rsid w:val="00440E30"/>
    <w:rsid w:val="00440ED0"/>
    <w:rsid w:val="00443DF5"/>
    <w:rsid w:val="00443F1C"/>
    <w:rsid w:val="00447412"/>
    <w:rsid w:val="0045217C"/>
    <w:rsid w:val="00455C6D"/>
    <w:rsid w:val="00456419"/>
    <w:rsid w:val="00460258"/>
    <w:rsid w:val="00483FC0"/>
    <w:rsid w:val="004A5D9B"/>
    <w:rsid w:val="004B4CAC"/>
    <w:rsid w:val="004B709A"/>
    <w:rsid w:val="004C044F"/>
    <w:rsid w:val="004D21C9"/>
    <w:rsid w:val="004D3D30"/>
    <w:rsid w:val="004D5717"/>
    <w:rsid w:val="004D5D19"/>
    <w:rsid w:val="004E0AB6"/>
    <w:rsid w:val="004E49EC"/>
    <w:rsid w:val="004E4D86"/>
    <w:rsid w:val="004F4DB0"/>
    <w:rsid w:val="005167F0"/>
    <w:rsid w:val="00520DCB"/>
    <w:rsid w:val="00530EF5"/>
    <w:rsid w:val="00535992"/>
    <w:rsid w:val="005417E4"/>
    <w:rsid w:val="005455F8"/>
    <w:rsid w:val="0055573E"/>
    <w:rsid w:val="00562D63"/>
    <w:rsid w:val="00570A1B"/>
    <w:rsid w:val="00570E41"/>
    <w:rsid w:val="00576638"/>
    <w:rsid w:val="005849E6"/>
    <w:rsid w:val="00585F8E"/>
    <w:rsid w:val="005871D9"/>
    <w:rsid w:val="00590218"/>
    <w:rsid w:val="005957ED"/>
    <w:rsid w:val="005B284C"/>
    <w:rsid w:val="005C677D"/>
    <w:rsid w:val="005D622D"/>
    <w:rsid w:val="005E7C37"/>
    <w:rsid w:val="005F283E"/>
    <w:rsid w:val="0060068B"/>
    <w:rsid w:val="0060785C"/>
    <w:rsid w:val="00627A52"/>
    <w:rsid w:val="0063240F"/>
    <w:rsid w:val="00635102"/>
    <w:rsid w:val="00636BD7"/>
    <w:rsid w:val="006375A5"/>
    <w:rsid w:val="006412EA"/>
    <w:rsid w:val="00645695"/>
    <w:rsid w:val="00650CD4"/>
    <w:rsid w:val="00656075"/>
    <w:rsid w:val="006605E5"/>
    <w:rsid w:val="00660EDA"/>
    <w:rsid w:val="006617A4"/>
    <w:rsid w:val="00667227"/>
    <w:rsid w:val="006749F6"/>
    <w:rsid w:val="00682D26"/>
    <w:rsid w:val="00682DDB"/>
    <w:rsid w:val="006834E4"/>
    <w:rsid w:val="00687E4F"/>
    <w:rsid w:val="00690A33"/>
    <w:rsid w:val="00695D3E"/>
    <w:rsid w:val="006A7352"/>
    <w:rsid w:val="006B5A71"/>
    <w:rsid w:val="006D5B97"/>
    <w:rsid w:val="006E6CC3"/>
    <w:rsid w:val="006F790C"/>
    <w:rsid w:val="007114F8"/>
    <w:rsid w:val="00712363"/>
    <w:rsid w:val="00712EFD"/>
    <w:rsid w:val="00716D30"/>
    <w:rsid w:val="007210F6"/>
    <w:rsid w:val="00723438"/>
    <w:rsid w:val="00730776"/>
    <w:rsid w:val="00733660"/>
    <w:rsid w:val="00741EBC"/>
    <w:rsid w:val="007432E5"/>
    <w:rsid w:val="007450E8"/>
    <w:rsid w:val="007625BA"/>
    <w:rsid w:val="00776BDB"/>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E39E1"/>
    <w:rsid w:val="007F7DA3"/>
    <w:rsid w:val="0081788D"/>
    <w:rsid w:val="00842120"/>
    <w:rsid w:val="00842220"/>
    <w:rsid w:val="008427AA"/>
    <w:rsid w:val="00846B4A"/>
    <w:rsid w:val="008553DE"/>
    <w:rsid w:val="008568EA"/>
    <w:rsid w:val="00863357"/>
    <w:rsid w:val="008656FA"/>
    <w:rsid w:val="00874280"/>
    <w:rsid w:val="008774E3"/>
    <w:rsid w:val="0089358E"/>
    <w:rsid w:val="00895E7A"/>
    <w:rsid w:val="008A2623"/>
    <w:rsid w:val="008A2957"/>
    <w:rsid w:val="008B33E8"/>
    <w:rsid w:val="008B4DD7"/>
    <w:rsid w:val="008B4F3E"/>
    <w:rsid w:val="008B6B53"/>
    <w:rsid w:val="008C2924"/>
    <w:rsid w:val="008C60C0"/>
    <w:rsid w:val="008D1A3C"/>
    <w:rsid w:val="008D3B8A"/>
    <w:rsid w:val="008E46C1"/>
    <w:rsid w:val="008F3473"/>
    <w:rsid w:val="009066BC"/>
    <w:rsid w:val="00917C1C"/>
    <w:rsid w:val="009240B2"/>
    <w:rsid w:val="00925A9D"/>
    <w:rsid w:val="0093300B"/>
    <w:rsid w:val="009337F5"/>
    <w:rsid w:val="009358CD"/>
    <w:rsid w:val="00944040"/>
    <w:rsid w:val="00944E25"/>
    <w:rsid w:val="00945265"/>
    <w:rsid w:val="009469B5"/>
    <w:rsid w:val="00946B6F"/>
    <w:rsid w:val="00951601"/>
    <w:rsid w:val="00977C96"/>
    <w:rsid w:val="00982DAA"/>
    <w:rsid w:val="00982FCF"/>
    <w:rsid w:val="00983FB8"/>
    <w:rsid w:val="0098565E"/>
    <w:rsid w:val="00986237"/>
    <w:rsid w:val="00997618"/>
    <w:rsid w:val="009A1ABD"/>
    <w:rsid w:val="009A2849"/>
    <w:rsid w:val="009B459A"/>
    <w:rsid w:val="009D76A9"/>
    <w:rsid w:val="009E00AF"/>
    <w:rsid w:val="009F18EC"/>
    <w:rsid w:val="009F2043"/>
    <w:rsid w:val="00A01741"/>
    <w:rsid w:val="00A153DB"/>
    <w:rsid w:val="00A21EF1"/>
    <w:rsid w:val="00A22A44"/>
    <w:rsid w:val="00A314B2"/>
    <w:rsid w:val="00A34DA7"/>
    <w:rsid w:val="00A364CF"/>
    <w:rsid w:val="00A3761B"/>
    <w:rsid w:val="00A40490"/>
    <w:rsid w:val="00A439B9"/>
    <w:rsid w:val="00A54482"/>
    <w:rsid w:val="00A564C7"/>
    <w:rsid w:val="00A61E26"/>
    <w:rsid w:val="00A63977"/>
    <w:rsid w:val="00A86B19"/>
    <w:rsid w:val="00A86E08"/>
    <w:rsid w:val="00A9048E"/>
    <w:rsid w:val="00A92159"/>
    <w:rsid w:val="00AA2691"/>
    <w:rsid w:val="00AA3895"/>
    <w:rsid w:val="00AC50E4"/>
    <w:rsid w:val="00AD1796"/>
    <w:rsid w:val="00AD4CA9"/>
    <w:rsid w:val="00AE2231"/>
    <w:rsid w:val="00AE69A2"/>
    <w:rsid w:val="00AE796C"/>
    <w:rsid w:val="00AF291B"/>
    <w:rsid w:val="00AF3626"/>
    <w:rsid w:val="00AF73D0"/>
    <w:rsid w:val="00B04529"/>
    <w:rsid w:val="00B13589"/>
    <w:rsid w:val="00B14752"/>
    <w:rsid w:val="00B234F6"/>
    <w:rsid w:val="00B246B4"/>
    <w:rsid w:val="00B2618C"/>
    <w:rsid w:val="00B31236"/>
    <w:rsid w:val="00B35AC7"/>
    <w:rsid w:val="00B42B30"/>
    <w:rsid w:val="00B43D96"/>
    <w:rsid w:val="00B458F6"/>
    <w:rsid w:val="00B54DD5"/>
    <w:rsid w:val="00B61545"/>
    <w:rsid w:val="00B61F86"/>
    <w:rsid w:val="00B73FA8"/>
    <w:rsid w:val="00B73FD1"/>
    <w:rsid w:val="00B7425B"/>
    <w:rsid w:val="00B84F46"/>
    <w:rsid w:val="00BD2C78"/>
    <w:rsid w:val="00BD6119"/>
    <w:rsid w:val="00BF539E"/>
    <w:rsid w:val="00BF69D2"/>
    <w:rsid w:val="00C07B5F"/>
    <w:rsid w:val="00C12BED"/>
    <w:rsid w:val="00C162CD"/>
    <w:rsid w:val="00C17B65"/>
    <w:rsid w:val="00C234D8"/>
    <w:rsid w:val="00C23DDD"/>
    <w:rsid w:val="00C35851"/>
    <w:rsid w:val="00C4655B"/>
    <w:rsid w:val="00C50365"/>
    <w:rsid w:val="00C6141D"/>
    <w:rsid w:val="00C64254"/>
    <w:rsid w:val="00C707EA"/>
    <w:rsid w:val="00C73CD7"/>
    <w:rsid w:val="00C74811"/>
    <w:rsid w:val="00C772EF"/>
    <w:rsid w:val="00C82CCE"/>
    <w:rsid w:val="00CA65D2"/>
    <w:rsid w:val="00CB1C6E"/>
    <w:rsid w:val="00CC5BEF"/>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7524"/>
    <w:rsid w:val="00D70178"/>
    <w:rsid w:val="00D82BE4"/>
    <w:rsid w:val="00D84C7E"/>
    <w:rsid w:val="00D963DD"/>
    <w:rsid w:val="00D968C8"/>
    <w:rsid w:val="00DA5FC2"/>
    <w:rsid w:val="00DB415F"/>
    <w:rsid w:val="00DB5055"/>
    <w:rsid w:val="00DB5616"/>
    <w:rsid w:val="00DC0CA6"/>
    <w:rsid w:val="00DD4909"/>
    <w:rsid w:val="00DE554F"/>
    <w:rsid w:val="00DE5C84"/>
    <w:rsid w:val="00DF4301"/>
    <w:rsid w:val="00E15347"/>
    <w:rsid w:val="00E22392"/>
    <w:rsid w:val="00E30296"/>
    <w:rsid w:val="00E401C2"/>
    <w:rsid w:val="00E4367D"/>
    <w:rsid w:val="00E56372"/>
    <w:rsid w:val="00E60057"/>
    <w:rsid w:val="00E679E8"/>
    <w:rsid w:val="00E73F13"/>
    <w:rsid w:val="00E84288"/>
    <w:rsid w:val="00E955B7"/>
    <w:rsid w:val="00E97A8F"/>
    <w:rsid w:val="00EA5499"/>
    <w:rsid w:val="00EA6B3E"/>
    <w:rsid w:val="00EA6F26"/>
    <w:rsid w:val="00EB4CDE"/>
    <w:rsid w:val="00EC123F"/>
    <w:rsid w:val="00EC3E83"/>
    <w:rsid w:val="00EE0A7C"/>
    <w:rsid w:val="00EE5BA8"/>
    <w:rsid w:val="00EE6765"/>
    <w:rsid w:val="00EF0B0D"/>
    <w:rsid w:val="00F006B5"/>
    <w:rsid w:val="00F0710E"/>
    <w:rsid w:val="00F07C8F"/>
    <w:rsid w:val="00F11165"/>
    <w:rsid w:val="00F130B3"/>
    <w:rsid w:val="00F14740"/>
    <w:rsid w:val="00F161EC"/>
    <w:rsid w:val="00F44EA7"/>
    <w:rsid w:val="00F47B64"/>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526329184">
      <w:bodyDiv w:val="1"/>
      <w:marLeft w:val="0"/>
      <w:marRight w:val="0"/>
      <w:marTop w:val="0"/>
      <w:marBottom w:val="0"/>
      <w:divBdr>
        <w:top w:val="none" w:sz="0" w:space="0" w:color="auto"/>
        <w:left w:val="none" w:sz="0" w:space="0" w:color="auto"/>
        <w:bottom w:val="none" w:sz="0" w:space="0" w:color="auto"/>
        <w:right w:val="none" w:sz="0" w:space="0" w:color="auto"/>
      </w:divBdr>
    </w:div>
    <w:div w:id="898325881">
      <w:bodyDiv w:val="1"/>
      <w:marLeft w:val="0"/>
      <w:marRight w:val="0"/>
      <w:marTop w:val="0"/>
      <w:marBottom w:val="0"/>
      <w:divBdr>
        <w:top w:val="none" w:sz="0" w:space="0" w:color="auto"/>
        <w:left w:val="none" w:sz="0" w:space="0" w:color="auto"/>
        <w:bottom w:val="none" w:sz="0" w:space="0" w:color="auto"/>
        <w:right w:val="none" w:sz="0" w:space="0" w:color="auto"/>
      </w:divBdr>
    </w:div>
    <w:div w:id="906846015">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8006">
      <w:bodyDiv w:val="1"/>
      <w:marLeft w:val="0"/>
      <w:marRight w:val="0"/>
      <w:marTop w:val="0"/>
      <w:marBottom w:val="0"/>
      <w:divBdr>
        <w:top w:val="none" w:sz="0" w:space="0" w:color="auto"/>
        <w:left w:val="none" w:sz="0" w:space="0" w:color="auto"/>
        <w:bottom w:val="none" w:sz="0" w:space="0" w:color="auto"/>
        <w:right w:val="none" w:sz="0" w:space="0" w:color="auto"/>
      </w:divBdr>
    </w:div>
    <w:div w:id="1318265730">
      <w:bodyDiv w:val="1"/>
      <w:marLeft w:val="0"/>
      <w:marRight w:val="0"/>
      <w:marTop w:val="0"/>
      <w:marBottom w:val="0"/>
      <w:divBdr>
        <w:top w:val="none" w:sz="0" w:space="0" w:color="auto"/>
        <w:left w:val="none" w:sz="0" w:space="0" w:color="auto"/>
        <w:bottom w:val="none" w:sz="0" w:space="0" w:color="auto"/>
        <w:right w:val="none" w:sz="0" w:space="0" w:color="auto"/>
      </w:divBdr>
    </w:div>
    <w:div w:id="13696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r.disability@ohch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71B3-2A2D-4931-B68C-610E627C071A}"/>
</file>

<file path=customXml/itemProps2.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4.xml><?xml version="1.0" encoding="utf-8"?>
<ds:datastoreItem xmlns:ds="http://schemas.openxmlformats.org/officeDocument/2006/customXml" ds:itemID="{D6EA5473-274A-4315-90D6-C6D5EADF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6530</Characters>
  <Application>Microsoft Office Word</Application>
  <DocSecurity>0</DocSecurity>
  <Lines>54</Lines>
  <Paragraphs>15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2019-08-22T12:08:00Z</dcterms:created>
  <dcterms:modified xsi:type="dcterms:W3CDTF">2019-08-26T07:08:00Z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