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25AC0" w14:textId="77777777" w:rsidR="00096ABC" w:rsidRPr="00BC2FDA" w:rsidRDefault="00096ABC" w:rsidP="008E0B45">
      <w:pPr>
        <w:keepNext/>
        <w:spacing w:after="0" w:line="23" w:lineRule="atLeast"/>
        <w:jc w:val="right"/>
        <w:outlineLvl w:val="2"/>
        <w:rPr>
          <w:rFonts w:ascii="Times New Roman" w:eastAsia="Arial Unicode MS" w:hAnsi="Times New Roman" w:cs="Times New Roman"/>
          <w:sz w:val="28"/>
          <w:szCs w:val="24"/>
          <w:lang w:val="en-US"/>
        </w:rPr>
      </w:pPr>
      <w:r w:rsidRPr="00BC2FDA">
        <w:rPr>
          <w:rFonts w:ascii="Times New Roman" w:eastAsia="Arial Unicode MS" w:hAnsi="Times New Roman" w:cs="Times New Roman"/>
          <w:sz w:val="28"/>
          <w:szCs w:val="24"/>
          <w:lang w:val="en-US"/>
        </w:rPr>
        <w:t>Check against delivery</w:t>
      </w:r>
    </w:p>
    <w:p w14:paraId="23601EA4" w14:textId="77777777" w:rsidR="00096ABC" w:rsidRPr="00BC2FDA" w:rsidRDefault="00096ABC" w:rsidP="008E0B45">
      <w:pPr>
        <w:keepNext/>
        <w:spacing w:after="0" w:line="23" w:lineRule="atLeast"/>
        <w:jc w:val="right"/>
        <w:outlineLvl w:val="2"/>
        <w:rPr>
          <w:rFonts w:ascii="Times New Roman" w:eastAsia="Calibri" w:hAnsi="Times New Roman" w:cs="Times New Roman"/>
          <w:sz w:val="28"/>
          <w:szCs w:val="24"/>
          <w:lang w:val="en-US"/>
        </w:rPr>
      </w:pPr>
    </w:p>
    <w:p w14:paraId="39843778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4"/>
          <w:lang w:val="en-US"/>
        </w:rPr>
      </w:pPr>
      <w:r w:rsidRPr="00BC2FDA">
        <w:rPr>
          <w:rFonts w:ascii="Times New Roman" w:hAnsi="Times New Roman" w:cs="Times New Roman"/>
          <w:noProof/>
          <w:sz w:val="28"/>
          <w:szCs w:val="24"/>
          <w:lang w:eastAsia="en-GB"/>
        </w:rPr>
        <w:drawing>
          <wp:inline distT="0" distB="0" distL="0" distR="0" wp14:anchorId="0F0D89F0" wp14:editId="15716EB1">
            <wp:extent cx="1705228" cy="1296537"/>
            <wp:effectExtent l="0" t="0" r="0" b="0"/>
            <wp:docPr id="2" name="Picture 2" title="Logo - United N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40" t="4195" r="-7040" b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30" cy="130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0D1C9" w14:textId="77777777" w:rsidR="00096ABC" w:rsidRPr="00BC2FDA" w:rsidRDefault="00096ABC" w:rsidP="008E0B45">
      <w:pPr>
        <w:spacing w:after="0" w:line="23" w:lineRule="atLeast"/>
        <w:rPr>
          <w:rFonts w:ascii="Times New Roman" w:hAnsi="Times New Roman" w:cs="Times New Roman"/>
          <w:b/>
          <w:caps/>
          <w:sz w:val="28"/>
          <w:szCs w:val="24"/>
          <w:lang w:val="en-US"/>
        </w:rPr>
      </w:pPr>
    </w:p>
    <w:p w14:paraId="578CC1AB" w14:textId="77777777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b/>
          <w:caps/>
          <w:sz w:val="28"/>
          <w:szCs w:val="24"/>
          <w:lang w:val="en-US"/>
        </w:rPr>
      </w:pPr>
    </w:p>
    <w:p w14:paraId="4DEE990F" w14:textId="77777777" w:rsidR="00096ABC" w:rsidRPr="00BC2FDA" w:rsidRDefault="00096ABC" w:rsidP="008E0B45">
      <w:pPr>
        <w:spacing w:after="0" w:line="23" w:lineRule="atLeast"/>
        <w:rPr>
          <w:rFonts w:ascii="Times New Roman" w:hAnsi="Times New Roman" w:cs="Times New Roman"/>
          <w:b/>
          <w:caps/>
          <w:sz w:val="28"/>
          <w:szCs w:val="24"/>
          <w:lang w:val="en-US"/>
        </w:rPr>
      </w:pPr>
    </w:p>
    <w:p w14:paraId="5572A96B" w14:textId="77777777" w:rsidR="00096ABC" w:rsidRPr="00BC2FDA" w:rsidRDefault="00096ABC" w:rsidP="008E0B4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BC2FDA">
        <w:rPr>
          <w:rFonts w:ascii="Times New Roman" w:hAnsi="Times New Roman" w:cs="Times New Roman"/>
          <w:b/>
          <w:caps/>
          <w:sz w:val="28"/>
          <w:szCs w:val="24"/>
          <w:lang w:val="en-US"/>
        </w:rPr>
        <w:t>Statement by MR. GERARD QUINN,</w:t>
      </w:r>
    </w:p>
    <w:p w14:paraId="2ADA46F6" w14:textId="77777777" w:rsidR="00096ABC" w:rsidRPr="00BC2FDA" w:rsidRDefault="00096ABC" w:rsidP="008E0B4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caps/>
          <w:sz w:val="28"/>
          <w:szCs w:val="24"/>
          <w:lang w:val="en-US"/>
        </w:rPr>
      </w:pPr>
      <w:r w:rsidRPr="00BC2FDA">
        <w:rPr>
          <w:rFonts w:ascii="Times New Roman" w:hAnsi="Times New Roman" w:cs="Times New Roman"/>
          <w:b/>
          <w:caps/>
          <w:sz w:val="28"/>
          <w:szCs w:val="24"/>
          <w:lang w:val="en-US"/>
        </w:rPr>
        <w:t xml:space="preserve">UNITED NATIONS Special Rapporteur </w:t>
      </w:r>
    </w:p>
    <w:p w14:paraId="12E12416" w14:textId="77777777" w:rsidR="00096ABC" w:rsidRPr="00BC2FDA" w:rsidRDefault="00096ABC" w:rsidP="008E0B4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caps/>
          <w:sz w:val="28"/>
          <w:szCs w:val="24"/>
          <w:lang w:val="en-US"/>
        </w:rPr>
      </w:pPr>
      <w:r w:rsidRPr="00BC2FDA">
        <w:rPr>
          <w:rFonts w:ascii="Times New Roman" w:hAnsi="Times New Roman" w:cs="Times New Roman"/>
          <w:b/>
          <w:caps/>
          <w:sz w:val="28"/>
          <w:szCs w:val="24"/>
          <w:lang w:val="en-US"/>
        </w:rPr>
        <w:t>on THE RIGHTS OF PERSONS WITH DISABILITIES</w:t>
      </w:r>
    </w:p>
    <w:p w14:paraId="623215DD" w14:textId="77777777" w:rsidR="00096ABC" w:rsidRPr="00BC2FDA" w:rsidRDefault="00096ABC" w:rsidP="008E0B4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367DB021" w14:textId="77777777" w:rsidR="008E0B45" w:rsidRPr="00BC2FDA" w:rsidRDefault="008E0B45" w:rsidP="008E0B4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0EDAAA99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BC2FDA">
        <w:rPr>
          <w:rFonts w:ascii="Times New Roman" w:hAnsi="Times New Roman" w:cs="Times New Roman"/>
          <w:sz w:val="28"/>
          <w:szCs w:val="24"/>
          <w:lang w:val="en-US"/>
        </w:rPr>
        <w:t xml:space="preserve">Thirteenth Conference of States Parties to the </w:t>
      </w:r>
    </w:p>
    <w:p w14:paraId="75CF636E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BC2FDA">
        <w:rPr>
          <w:rFonts w:ascii="Times New Roman" w:hAnsi="Times New Roman" w:cs="Times New Roman"/>
          <w:sz w:val="28"/>
          <w:szCs w:val="24"/>
          <w:lang w:val="en-US"/>
        </w:rPr>
        <w:t>Convention on the Rights of Persons with Disabilities</w:t>
      </w:r>
    </w:p>
    <w:p w14:paraId="3026677A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4C5C782E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127B53C8" w14:textId="77777777" w:rsidR="008E0B45" w:rsidRPr="00BC2FDA" w:rsidRDefault="008E0B45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2049D5AF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u w:val="single"/>
          <w:lang w:val="en-US"/>
        </w:rPr>
      </w:pPr>
      <w:r w:rsidRPr="00BC2FDA">
        <w:rPr>
          <w:rFonts w:ascii="Times New Roman" w:hAnsi="Times New Roman" w:cs="Times New Roman"/>
          <w:sz w:val="28"/>
          <w:szCs w:val="24"/>
          <w:u w:val="single"/>
          <w:lang w:val="en-US"/>
        </w:rPr>
        <w:t>Closing remarks</w:t>
      </w:r>
    </w:p>
    <w:p w14:paraId="4B974CA0" w14:textId="77777777" w:rsidR="008E0B45" w:rsidRPr="00BC2FDA" w:rsidRDefault="008E0B45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u w:val="single"/>
          <w:lang w:val="en-US"/>
        </w:rPr>
      </w:pPr>
    </w:p>
    <w:p w14:paraId="06637CDB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BC2FDA">
        <w:rPr>
          <w:rFonts w:ascii="Times New Roman" w:hAnsi="Times New Roman" w:cs="Times New Roman"/>
          <w:sz w:val="28"/>
          <w:szCs w:val="24"/>
          <w:lang w:val="en-US"/>
        </w:rPr>
        <w:t>Interactive dialogue on the Implementation of the Convention of States Parties with the United Nations system and other stakeholders</w:t>
      </w:r>
    </w:p>
    <w:p w14:paraId="31B99229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3728F601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3972464D" w14:textId="77777777" w:rsidR="008E0B45" w:rsidRPr="00BC2FDA" w:rsidRDefault="008E0B45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14:paraId="6FFFCBD1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BC2FDA">
        <w:rPr>
          <w:rFonts w:ascii="Times New Roman" w:hAnsi="Times New Roman" w:cs="Times New Roman"/>
          <w:sz w:val="28"/>
          <w:szCs w:val="24"/>
          <w:lang w:val="en-US"/>
        </w:rPr>
        <w:t>NEW YORK</w:t>
      </w:r>
    </w:p>
    <w:p w14:paraId="433AF495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BC2FDA">
        <w:rPr>
          <w:rFonts w:ascii="Times New Roman" w:hAnsi="Times New Roman" w:cs="Times New Roman"/>
          <w:sz w:val="28"/>
          <w:szCs w:val="24"/>
          <w:lang w:val="en-US"/>
        </w:rPr>
        <w:t>3 December 2020</w:t>
      </w:r>
    </w:p>
    <w:p w14:paraId="47C5C215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B38430" w14:textId="77777777" w:rsidR="008E0B45" w:rsidRPr="00BC2FDA" w:rsidRDefault="008E0B45" w:rsidP="008E0B4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9E2CFC5" w14:textId="77777777" w:rsidR="00096ABC" w:rsidRPr="00BC2FDA" w:rsidRDefault="00096ABC" w:rsidP="008E0B45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n-GB"/>
        </w:rPr>
      </w:pPr>
      <w:r w:rsidRPr="00BC2FDA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8F7E7AC" wp14:editId="597F9896">
            <wp:extent cx="962025" cy="933450"/>
            <wp:effectExtent l="0" t="0" r="9525" b="0"/>
            <wp:docPr id="1" name="Picture 1" title="Logo - UN Human R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139" r="-394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9AA75" w14:textId="77777777" w:rsidR="00096ABC" w:rsidRPr="00BC2FDA" w:rsidRDefault="00096AB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4E1D27F0" w14:textId="77777777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br w:type="page"/>
      </w:r>
    </w:p>
    <w:p w14:paraId="4F920F6F" w14:textId="77777777" w:rsidR="00E81EFF" w:rsidRPr="00BC2FDA" w:rsidRDefault="007A59D0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lastRenderedPageBreak/>
        <w:t xml:space="preserve">Mr. </w:t>
      </w:r>
      <w:r w:rsidR="00E81EFF" w:rsidRPr="00BC2FDA">
        <w:rPr>
          <w:rFonts w:ascii="Times New Roman" w:hAnsi="Times New Roman" w:cs="Times New Roman"/>
          <w:sz w:val="24"/>
          <w:szCs w:val="24"/>
        </w:rPr>
        <w:t>Chairperson</w:t>
      </w:r>
      <w:r w:rsidR="00E1624A" w:rsidRPr="00BC2F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66E8B8" w14:textId="77777777" w:rsidR="005F4066" w:rsidRPr="00BC2FDA" w:rsidRDefault="005F4066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Excellencies, </w:t>
      </w:r>
    </w:p>
    <w:p w14:paraId="53FABB0D" w14:textId="77777777" w:rsidR="00E81EFF" w:rsidRPr="00BC2FDA" w:rsidRDefault="00E81EFF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>Distinguished delegates and participants</w:t>
      </w:r>
      <w:r w:rsidR="005F4066" w:rsidRPr="00BC2FDA">
        <w:rPr>
          <w:rFonts w:ascii="Times New Roman" w:hAnsi="Times New Roman" w:cs="Times New Roman"/>
          <w:sz w:val="24"/>
          <w:szCs w:val="24"/>
        </w:rPr>
        <w:t>,</w:t>
      </w:r>
    </w:p>
    <w:p w14:paraId="54E6C441" w14:textId="2831C677" w:rsidR="008E0B45" w:rsidRDefault="00E1624A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3C5FC" w14:textId="77777777" w:rsidR="005F4066" w:rsidRPr="00BC2FDA" w:rsidRDefault="00E1624A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>I would</w:t>
      </w:r>
      <w:r w:rsidR="00ED726C" w:rsidRPr="00BC2FDA">
        <w:rPr>
          <w:rFonts w:ascii="Times New Roman" w:hAnsi="Times New Roman" w:cs="Times New Roman"/>
          <w:sz w:val="24"/>
          <w:szCs w:val="24"/>
        </w:rPr>
        <w:t xml:space="preserve"> like to begin by thanking the B</w:t>
      </w:r>
      <w:r w:rsidRPr="00BC2FDA">
        <w:rPr>
          <w:rFonts w:ascii="Times New Roman" w:hAnsi="Times New Roman" w:cs="Times New Roman"/>
          <w:sz w:val="24"/>
          <w:szCs w:val="24"/>
        </w:rPr>
        <w:t>ureau for the invitation to</w:t>
      </w:r>
      <w:r w:rsidR="005F4066" w:rsidRPr="00BC2FDA">
        <w:rPr>
          <w:rFonts w:ascii="Times New Roman" w:hAnsi="Times New Roman" w:cs="Times New Roman"/>
          <w:sz w:val="24"/>
          <w:szCs w:val="24"/>
        </w:rPr>
        <w:t xml:space="preserve"> participate in this interactive dialogue, a true </w:t>
      </w:r>
      <w:r w:rsidRPr="00BC2FDA">
        <w:rPr>
          <w:rFonts w:ascii="Times New Roman" w:hAnsi="Times New Roman" w:cs="Times New Roman"/>
          <w:sz w:val="24"/>
          <w:szCs w:val="24"/>
        </w:rPr>
        <w:t xml:space="preserve">space of accountability on the work carried out by the United Nations in relation to the rights of persons with disabilities. </w:t>
      </w:r>
    </w:p>
    <w:p w14:paraId="0FCF1C42" w14:textId="77777777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77BBCF0" w14:textId="0A532725" w:rsidR="005F4066" w:rsidRPr="00BC2FDA" w:rsidRDefault="00E1624A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As you know, </w:t>
      </w:r>
      <w:r w:rsidR="005F4066" w:rsidRPr="00BC2FDA">
        <w:rPr>
          <w:rFonts w:ascii="Times New Roman" w:hAnsi="Times New Roman" w:cs="Times New Roman"/>
          <w:sz w:val="24"/>
          <w:szCs w:val="24"/>
        </w:rPr>
        <w:t xml:space="preserve">my mandate has </w:t>
      </w:r>
      <w:r w:rsidRPr="00BC2FDA">
        <w:rPr>
          <w:rFonts w:ascii="Times New Roman" w:hAnsi="Times New Roman" w:cs="Times New Roman"/>
          <w:sz w:val="24"/>
          <w:szCs w:val="24"/>
        </w:rPr>
        <w:t>actively support</w:t>
      </w:r>
      <w:r w:rsidR="005F4066" w:rsidRPr="00BC2FDA">
        <w:rPr>
          <w:rFonts w:ascii="Times New Roman" w:hAnsi="Times New Roman" w:cs="Times New Roman"/>
          <w:sz w:val="24"/>
          <w:szCs w:val="24"/>
        </w:rPr>
        <w:t>ed and contributed to the process leading to the a</w:t>
      </w:r>
      <w:r w:rsidRPr="00BC2FDA">
        <w:rPr>
          <w:rFonts w:ascii="Times New Roman" w:hAnsi="Times New Roman" w:cs="Times New Roman"/>
          <w:sz w:val="24"/>
          <w:szCs w:val="24"/>
        </w:rPr>
        <w:t xml:space="preserve">doption </w:t>
      </w:r>
      <w:r w:rsidR="00AC6F3B" w:rsidRPr="00BC2FDA">
        <w:rPr>
          <w:rFonts w:ascii="Times New Roman" w:hAnsi="Times New Roman" w:cs="Times New Roman"/>
          <w:sz w:val="24"/>
          <w:szCs w:val="24"/>
        </w:rPr>
        <w:t xml:space="preserve">of the </w:t>
      </w:r>
      <w:r w:rsidRPr="00BC2FDA">
        <w:rPr>
          <w:rFonts w:ascii="Times New Roman" w:hAnsi="Times New Roman" w:cs="Times New Roman"/>
          <w:b/>
          <w:sz w:val="24"/>
          <w:szCs w:val="24"/>
        </w:rPr>
        <w:t>United Nations Disability Inclusion Strategy (UNDIS)</w:t>
      </w:r>
      <w:r w:rsidRPr="00BC2FDA">
        <w:rPr>
          <w:rFonts w:ascii="Times New Roman" w:hAnsi="Times New Roman" w:cs="Times New Roman"/>
          <w:sz w:val="24"/>
          <w:szCs w:val="24"/>
        </w:rPr>
        <w:t>,</w:t>
      </w:r>
      <w:r w:rsidR="005F4066" w:rsidRPr="00BC2FDA">
        <w:rPr>
          <w:rFonts w:ascii="Times New Roman" w:hAnsi="Times New Roman" w:cs="Times New Roman"/>
          <w:sz w:val="24"/>
          <w:szCs w:val="24"/>
        </w:rPr>
        <w:t xml:space="preserve"> and I wish to commend the work of my predecessor, Catalina Devandas-Aguilar, on this matter. </w:t>
      </w:r>
      <w:r w:rsidR="007A59D0" w:rsidRPr="00BC2FDA">
        <w:rPr>
          <w:rFonts w:ascii="Times New Roman" w:hAnsi="Times New Roman" w:cs="Times New Roman"/>
          <w:sz w:val="24"/>
          <w:szCs w:val="24"/>
        </w:rPr>
        <w:t>I look forward to continu</w:t>
      </w:r>
      <w:r w:rsidR="008E0B45" w:rsidRPr="00BC2FDA">
        <w:rPr>
          <w:rFonts w:ascii="Times New Roman" w:hAnsi="Times New Roman" w:cs="Times New Roman"/>
          <w:sz w:val="24"/>
          <w:szCs w:val="24"/>
        </w:rPr>
        <w:t>ing</w:t>
      </w:r>
      <w:r w:rsidR="007A59D0" w:rsidRPr="00BC2FDA">
        <w:rPr>
          <w:rFonts w:ascii="Times New Roman" w:hAnsi="Times New Roman" w:cs="Times New Roman"/>
          <w:sz w:val="24"/>
          <w:szCs w:val="24"/>
        </w:rPr>
        <w:t xml:space="preserve"> in this path and to supporting the United Nations system to become more inclusive for persons with disabilities. </w:t>
      </w:r>
    </w:p>
    <w:p w14:paraId="010BF611" w14:textId="77777777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42EBAA77" w14:textId="77777777" w:rsidR="00504129" w:rsidRPr="00BC2FDA" w:rsidRDefault="00ED726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The </w:t>
      </w:r>
      <w:r w:rsidR="00504129" w:rsidRPr="00BC2FDA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BC2FDA">
        <w:rPr>
          <w:rFonts w:ascii="Times New Roman" w:hAnsi="Times New Roman" w:cs="Times New Roman"/>
          <w:sz w:val="24"/>
          <w:szCs w:val="24"/>
        </w:rPr>
        <w:t xml:space="preserve">on the Rights of Persons with Disabilities </w:t>
      </w:r>
      <w:r w:rsidR="00504129" w:rsidRPr="00BC2FDA">
        <w:rPr>
          <w:rFonts w:ascii="Times New Roman" w:hAnsi="Times New Roman" w:cs="Times New Roman"/>
          <w:sz w:val="24"/>
          <w:szCs w:val="24"/>
        </w:rPr>
        <w:t xml:space="preserve">has recently stressed that its understanding of </w:t>
      </w:r>
      <w:r w:rsidRPr="00BC2FDA">
        <w:rPr>
          <w:rFonts w:ascii="Times New Roman" w:hAnsi="Times New Roman" w:cs="Times New Roman"/>
          <w:sz w:val="24"/>
          <w:szCs w:val="24"/>
        </w:rPr>
        <w:t xml:space="preserve">equality </w:t>
      </w:r>
      <w:proofErr w:type="gramStart"/>
      <w:r w:rsidRPr="00BC2FDA">
        <w:rPr>
          <w:rFonts w:ascii="Times New Roman" w:hAnsi="Times New Roman" w:cs="Times New Roman"/>
          <w:sz w:val="24"/>
          <w:szCs w:val="24"/>
        </w:rPr>
        <w:t>is based</w:t>
      </w:r>
      <w:proofErr w:type="gramEnd"/>
      <w:r w:rsidRPr="00BC2FDA">
        <w:rPr>
          <w:rFonts w:ascii="Times New Roman" w:hAnsi="Times New Roman" w:cs="Times New Roman"/>
          <w:sz w:val="24"/>
          <w:szCs w:val="24"/>
        </w:rPr>
        <w:t xml:space="preserve"> on personhood:</w:t>
      </w:r>
      <w:r w:rsidR="00504129" w:rsidRPr="00BC2FDA">
        <w:rPr>
          <w:rFonts w:ascii="Times New Roman" w:hAnsi="Times New Roman" w:cs="Times New Roman"/>
          <w:sz w:val="24"/>
          <w:szCs w:val="24"/>
        </w:rPr>
        <w:t xml:space="preserve"> an open acknowledgement of accumulated disadvantages, a willingness to positively accommodate the difference of disability and a fresh approach to social supports.  It summarises that approach as ‘Inclusive Equality.’  I see </w:t>
      </w:r>
      <w:r w:rsidRPr="00BC2FDA">
        <w:rPr>
          <w:rFonts w:ascii="Times New Roman" w:hAnsi="Times New Roman" w:cs="Times New Roman"/>
          <w:sz w:val="24"/>
          <w:szCs w:val="24"/>
        </w:rPr>
        <w:t xml:space="preserve">the </w:t>
      </w:r>
      <w:r w:rsidR="00504129" w:rsidRPr="00BC2FDA">
        <w:rPr>
          <w:rFonts w:ascii="Times New Roman" w:hAnsi="Times New Roman" w:cs="Times New Roman"/>
          <w:sz w:val="24"/>
          <w:szCs w:val="24"/>
        </w:rPr>
        <w:t>UNDIS as a way of achieving ‘Inclusive Equali</w:t>
      </w:r>
      <w:r w:rsidRPr="00BC2FDA">
        <w:rPr>
          <w:rFonts w:ascii="Times New Roman" w:hAnsi="Times New Roman" w:cs="Times New Roman"/>
          <w:sz w:val="24"/>
          <w:szCs w:val="24"/>
        </w:rPr>
        <w:t>ty’ within the United Nations</w:t>
      </w:r>
      <w:r w:rsidR="00504129" w:rsidRPr="00BC2FDA">
        <w:rPr>
          <w:rFonts w:ascii="Times New Roman" w:hAnsi="Times New Roman" w:cs="Times New Roman"/>
          <w:sz w:val="24"/>
          <w:szCs w:val="24"/>
        </w:rPr>
        <w:t xml:space="preserve"> system and setting an example for others.</w:t>
      </w:r>
    </w:p>
    <w:p w14:paraId="65F76B39" w14:textId="77777777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5FD966C3" w14:textId="7F58748E" w:rsidR="007A59D0" w:rsidRPr="00BC2FDA" w:rsidRDefault="00BC2FDA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Progress </w:t>
      </w:r>
      <w:proofErr w:type="gramStart"/>
      <w:r>
        <w:rPr>
          <w:rFonts w:ascii="Times New Roman" w:hAnsi="Times New Roman" w:cs="Times New Roman"/>
          <w:sz w:val="24"/>
          <w:szCs w:val="24"/>
        </w:rPr>
        <w:t>is being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0016" w:rsidRPr="00BC2FDA">
        <w:rPr>
          <w:rFonts w:ascii="Times New Roman" w:hAnsi="Times New Roman" w:cs="Times New Roman"/>
          <w:sz w:val="24"/>
          <w:szCs w:val="24"/>
        </w:rPr>
        <w:t xml:space="preserve">It is encouraging to see that many United Nations agencies and bodies </w:t>
      </w:r>
      <w:r w:rsidR="007A59D0" w:rsidRPr="00BC2FDA">
        <w:rPr>
          <w:rFonts w:ascii="Times New Roman" w:hAnsi="Times New Roman" w:cs="Times New Roman"/>
          <w:sz w:val="24"/>
          <w:szCs w:val="24"/>
        </w:rPr>
        <w:t>already had a head start in</w:t>
      </w:r>
      <w:r w:rsidR="00F60016" w:rsidRPr="00BC2FDA">
        <w:rPr>
          <w:rFonts w:ascii="Times New Roman" w:hAnsi="Times New Roman" w:cs="Times New Roman"/>
          <w:sz w:val="24"/>
          <w:szCs w:val="24"/>
        </w:rPr>
        <w:t xml:space="preserve"> implement</w:t>
      </w:r>
      <w:r w:rsidR="007A59D0" w:rsidRPr="00BC2FDA">
        <w:rPr>
          <w:rFonts w:ascii="Times New Roman" w:hAnsi="Times New Roman" w:cs="Times New Roman"/>
          <w:sz w:val="24"/>
          <w:szCs w:val="24"/>
        </w:rPr>
        <w:t>ing the</w:t>
      </w:r>
      <w:r w:rsidR="00F60016" w:rsidRPr="00BC2FDA">
        <w:rPr>
          <w:rFonts w:ascii="Times New Roman" w:hAnsi="Times New Roman" w:cs="Times New Roman"/>
          <w:sz w:val="24"/>
          <w:szCs w:val="24"/>
        </w:rPr>
        <w:t xml:space="preserve"> UNDIS and are</w:t>
      </w:r>
      <w:r w:rsidR="007A59D0" w:rsidRPr="00BC2FDA">
        <w:rPr>
          <w:rFonts w:ascii="Times New Roman" w:hAnsi="Times New Roman" w:cs="Times New Roman"/>
          <w:sz w:val="24"/>
          <w:szCs w:val="24"/>
        </w:rPr>
        <w:t xml:space="preserve"> successfully</w:t>
      </w:r>
      <w:r w:rsidR="00F60016" w:rsidRPr="00BC2FDA">
        <w:rPr>
          <w:rFonts w:ascii="Times New Roman" w:hAnsi="Times New Roman" w:cs="Times New Roman"/>
          <w:sz w:val="24"/>
          <w:szCs w:val="24"/>
        </w:rPr>
        <w:t xml:space="preserve"> integrating disability inclusion into their work</w:t>
      </w:r>
      <w:r w:rsidR="007A59D0" w:rsidRPr="00BC2FDA">
        <w:rPr>
          <w:rFonts w:ascii="Times New Roman" w:hAnsi="Times New Roman" w:cs="Times New Roman"/>
          <w:sz w:val="24"/>
          <w:szCs w:val="24"/>
        </w:rPr>
        <w:t xml:space="preserve"> and procedures</w:t>
      </w:r>
      <w:r w:rsidR="00F60016" w:rsidRPr="00BC2FD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324826C0" w14:textId="77777777" w:rsidR="00ED726C" w:rsidRPr="00BC2FDA" w:rsidRDefault="00ED726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5035A69" w14:textId="77777777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3CB02CA3" w14:textId="77777777" w:rsidR="005F4066" w:rsidRPr="00BC2FDA" w:rsidRDefault="005F4066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Excellencies, </w:t>
      </w:r>
    </w:p>
    <w:p w14:paraId="4DAD2F6C" w14:textId="77777777" w:rsidR="00AC6F3B" w:rsidRPr="00BC2FDA" w:rsidRDefault="005F4066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Distinguished participants, </w:t>
      </w:r>
    </w:p>
    <w:p w14:paraId="080123A5" w14:textId="77777777" w:rsidR="00ED726C" w:rsidRPr="00BC2FDA" w:rsidRDefault="00ED726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82A4CD6" w14:textId="77777777" w:rsidR="00BC2FDA" w:rsidRPr="00BC2FDA" w:rsidRDefault="00E1624A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I would like to </w:t>
      </w:r>
      <w:r w:rsidR="007A59D0" w:rsidRPr="00BC2FDA">
        <w:rPr>
          <w:rFonts w:ascii="Times New Roman" w:hAnsi="Times New Roman" w:cs="Times New Roman"/>
          <w:sz w:val="24"/>
          <w:szCs w:val="24"/>
        </w:rPr>
        <w:t xml:space="preserve">use this opportunity to </w:t>
      </w:r>
      <w:r w:rsidR="00623CA1" w:rsidRPr="00BC2FDA">
        <w:rPr>
          <w:rFonts w:ascii="Times New Roman" w:hAnsi="Times New Roman" w:cs="Times New Roman"/>
          <w:sz w:val="24"/>
          <w:szCs w:val="24"/>
        </w:rPr>
        <w:t>share some information on</w:t>
      </w:r>
      <w:r w:rsidRPr="00BC2FDA">
        <w:rPr>
          <w:rFonts w:ascii="Times New Roman" w:hAnsi="Times New Roman" w:cs="Times New Roman"/>
          <w:sz w:val="24"/>
          <w:szCs w:val="24"/>
        </w:rPr>
        <w:t xml:space="preserve"> </w:t>
      </w:r>
      <w:r w:rsidR="007A59D0" w:rsidRPr="00BC2FDA">
        <w:rPr>
          <w:rFonts w:ascii="Times New Roman" w:hAnsi="Times New Roman" w:cs="Times New Roman"/>
          <w:sz w:val="24"/>
          <w:szCs w:val="24"/>
        </w:rPr>
        <w:t xml:space="preserve">the </w:t>
      </w:r>
      <w:r w:rsidR="007A59D0" w:rsidRPr="00BC2FDA">
        <w:rPr>
          <w:rFonts w:ascii="Times New Roman" w:hAnsi="Times New Roman" w:cs="Times New Roman"/>
          <w:b/>
          <w:sz w:val="24"/>
          <w:szCs w:val="24"/>
          <w:u w:val="single"/>
        </w:rPr>
        <w:t>work done in the last year by my predecesso</w:t>
      </w:r>
      <w:r w:rsidR="007A59D0" w:rsidRPr="00BC2FDA">
        <w:rPr>
          <w:rFonts w:ascii="Times New Roman" w:hAnsi="Times New Roman" w:cs="Times New Roman"/>
          <w:sz w:val="24"/>
          <w:szCs w:val="24"/>
        </w:rPr>
        <w:t>r, and then share my vision for the upcoming 6 years of the mandate.</w:t>
      </w:r>
    </w:p>
    <w:p w14:paraId="2EC12983" w14:textId="26AD79E7" w:rsidR="005F4066" w:rsidRPr="00BC2FDA" w:rsidRDefault="007A59D0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265C0" w14:textId="1E07A764" w:rsidR="007A59D0" w:rsidRPr="00BC2FDA" w:rsidRDefault="007A59D0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In March 2020, the former Special Rapporteur </w:t>
      </w:r>
      <w:r w:rsidR="00B128B0" w:rsidRPr="00BC2FDA">
        <w:rPr>
          <w:rFonts w:ascii="Times New Roman" w:hAnsi="Times New Roman" w:cs="Times New Roman"/>
          <w:sz w:val="24"/>
          <w:szCs w:val="24"/>
        </w:rPr>
        <w:t xml:space="preserve">presented a report on </w:t>
      </w:r>
      <w:r w:rsidR="00AC6F3B" w:rsidRPr="00BC2FDA">
        <w:rPr>
          <w:rFonts w:ascii="Times New Roman" w:hAnsi="Times New Roman" w:cs="Times New Roman"/>
          <w:b/>
          <w:sz w:val="24"/>
          <w:szCs w:val="24"/>
        </w:rPr>
        <w:t>the impact of ableism in medical and scientific practice</w:t>
      </w:r>
      <w:r w:rsidR="00B128B0" w:rsidRPr="00BC2FDA">
        <w:rPr>
          <w:rFonts w:ascii="Times New Roman" w:hAnsi="Times New Roman" w:cs="Times New Roman"/>
          <w:sz w:val="24"/>
          <w:szCs w:val="24"/>
        </w:rPr>
        <w:t xml:space="preserve"> to the Human Rights Council at its </w:t>
      </w:r>
      <w:r w:rsidR="00AC6F3B" w:rsidRPr="00BC2FDA">
        <w:rPr>
          <w:rFonts w:ascii="Times New Roman" w:hAnsi="Times New Roman" w:cs="Times New Roman"/>
          <w:sz w:val="24"/>
          <w:szCs w:val="24"/>
        </w:rPr>
        <w:t>43</w:t>
      </w:r>
      <w:r w:rsidR="00AC6F3B" w:rsidRPr="00BC2FD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C6F3B" w:rsidRPr="00BC2FDA">
        <w:rPr>
          <w:rFonts w:ascii="Times New Roman" w:hAnsi="Times New Roman" w:cs="Times New Roman"/>
          <w:sz w:val="24"/>
          <w:szCs w:val="24"/>
        </w:rPr>
        <w:t xml:space="preserve"> </w:t>
      </w:r>
      <w:r w:rsidR="00B128B0" w:rsidRPr="00BC2FDA">
        <w:rPr>
          <w:rFonts w:ascii="Times New Roman" w:hAnsi="Times New Roman" w:cs="Times New Roman"/>
          <w:sz w:val="24"/>
          <w:szCs w:val="24"/>
        </w:rPr>
        <w:t xml:space="preserve">session. </w:t>
      </w:r>
      <w:r w:rsidR="002F5B39" w:rsidRPr="00BC2FDA">
        <w:rPr>
          <w:rFonts w:ascii="Times New Roman" w:hAnsi="Times New Roman" w:cs="Times New Roman"/>
          <w:sz w:val="24"/>
          <w:szCs w:val="24"/>
        </w:rPr>
        <w:t xml:space="preserve">We </w:t>
      </w:r>
      <w:proofErr w:type="gramStart"/>
      <w:r w:rsidR="002F5B39" w:rsidRPr="00BC2FDA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="002F5B39" w:rsidRPr="00BC2FDA">
        <w:rPr>
          <w:rFonts w:ascii="Times New Roman" w:hAnsi="Times New Roman" w:cs="Times New Roman"/>
          <w:sz w:val="24"/>
          <w:szCs w:val="24"/>
        </w:rPr>
        <w:t xml:space="preserve"> need reminding of the importance of this subject in a pandemic where d</w:t>
      </w:r>
      <w:r w:rsidR="00BC2FDA" w:rsidRPr="00BC2FDA">
        <w:rPr>
          <w:rFonts w:ascii="Times New Roman" w:hAnsi="Times New Roman" w:cs="Times New Roman"/>
          <w:sz w:val="24"/>
          <w:szCs w:val="24"/>
        </w:rPr>
        <w:t>iscriminatory triage policies a</w:t>
      </w:r>
      <w:r w:rsidR="002F5B39" w:rsidRPr="00BC2FDA">
        <w:rPr>
          <w:rFonts w:ascii="Times New Roman" w:hAnsi="Times New Roman" w:cs="Times New Roman"/>
          <w:sz w:val="24"/>
          <w:szCs w:val="24"/>
        </w:rPr>
        <w:t>re rampant.</w:t>
      </w:r>
    </w:p>
    <w:p w14:paraId="30E64474" w14:textId="77777777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0CDCD77B" w14:textId="77777777" w:rsidR="00B128B0" w:rsidRPr="00BC2FDA" w:rsidRDefault="00B128B0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She has also been very actively involved in contributing to </w:t>
      </w:r>
      <w:r w:rsidR="007A59D0" w:rsidRPr="00BC2FDA">
        <w:rPr>
          <w:rFonts w:ascii="Times New Roman" w:hAnsi="Times New Roman" w:cs="Times New Roman"/>
          <w:sz w:val="24"/>
          <w:szCs w:val="24"/>
        </w:rPr>
        <w:t xml:space="preserve">the </w:t>
      </w:r>
      <w:r w:rsidR="002F5B39" w:rsidRPr="00BC2FDA">
        <w:rPr>
          <w:rFonts w:ascii="Times New Roman" w:hAnsi="Times New Roman" w:cs="Times New Roman"/>
          <w:sz w:val="24"/>
          <w:szCs w:val="24"/>
        </w:rPr>
        <w:t xml:space="preserve">overall </w:t>
      </w:r>
      <w:r w:rsidRPr="00BC2FDA">
        <w:rPr>
          <w:rFonts w:ascii="Times New Roman" w:hAnsi="Times New Roman" w:cs="Times New Roman"/>
          <w:b/>
          <w:sz w:val="24"/>
          <w:szCs w:val="24"/>
        </w:rPr>
        <w:t xml:space="preserve">OHCHR </w:t>
      </w:r>
      <w:r w:rsidR="007A59D0" w:rsidRPr="00BC2FDA">
        <w:rPr>
          <w:rFonts w:ascii="Times New Roman" w:hAnsi="Times New Roman" w:cs="Times New Roman"/>
          <w:b/>
          <w:sz w:val="24"/>
          <w:szCs w:val="24"/>
        </w:rPr>
        <w:t xml:space="preserve">work on </w:t>
      </w:r>
      <w:r w:rsidRPr="00BC2FDA">
        <w:rPr>
          <w:rFonts w:ascii="Times New Roman" w:hAnsi="Times New Roman" w:cs="Times New Roman"/>
          <w:b/>
          <w:sz w:val="24"/>
          <w:szCs w:val="24"/>
        </w:rPr>
        <w:t>COVID-19</w:t>
      </w:r>
      <w:r w:rsidR="00ED726C" w:rsidRPr="00BC2FDA">
        <w:rPr>
          <w:rFonts w:ascii="Times New Roman" w:hAnsi="Times New Roman" w:cs="Times New Roman"/>
          <w:sz w:val="24"/>
          <w:szCs w:val="24"/>
        </w:rPr>
        <w:t xml:space="preserve">, </w:t>
      </w:r>
      <w:r w:rsidRPr="00BC2FDA">
        <w:rPr>
          <w:rFonts w:ascii="Times New Roman" w:hAnsi="Times New Roman" w:cs="Times New Roman"/>
          <w:sz w:val="24"/>
          <w:szCs w:val="24"/>
        </w:rPr>
        <w:t xml:space="preserve">and collaborated with </w:t>
      </w:r>
      <w:r w:rsidR="00AC6F3B" w:rsidRPr="00BC2FDA">
        <w:rPr>
          <w:rFonts w:ascii="Times New Roman" w:hAnsi="Times New Roman" w:cs="Times New Roman"/>
          <w:sz w:val="24"/>
          <w:szCs w:val="24"/>
        </w:rPr>
        <w:t xml:space="preserve">a number of </w:t>
      </w:r>
      <w:r w:rsidR="00ED726C" w:rsidRPr="00BC2FDA">
        <w:rPr>
          <w:rFonts w:ascii="Times New Roman" w:hAnsi="Times New Roman" w:cs="Times New Roman"/>
          <w:sz w:val="24"/>
          <w:szCs w:val="24"/>
        </w:rPr>
        <w:t>United Nations</w:t>
      </w:r>
      <w:r w:rsidRPr="00BC2FDA">
        <w:rPr>
          <w:rFonts w:ascii="Times New Roman" w:hAnsi="Times New Roman" w:cs="Times New Roman"/>
          <w:sz w:val="24"/>
          <w:szCs w:val="24"/>
        </w:rPr>
        <w:t xml:space="preserve"> agencies and other stakeholders to support their response to the COVID-19 pandemic and crisis</w:t>
      </w:r>
      <w:r w:rsidR="00E10D4C" w:rsidRPr="00BC2FDA">
        <w:rPr>
          <w:rFonts w:ascii="Times New Roman" w:hAnsi="Times New Roman" w:cs="Times New Roman"/>
          <w:sz w:val="24"/>
          <w:szCs w:val="24"/>
        </w:rPr>
        <w:t xml:space="preserve">. </w:t>
      </w:r>
      <w:r w:rsidR="00AC6F3B" w:rsidRPr="00BC2FDA">
        <w:rPr>
          <w:rFonts w:ascii="Times New Roman" w:hAnsi="Times New Roman" w:cs="Times New Roman"/>
          <w:sz w:val="24"/>
          <w:szCs w:val="24"/>
        </w:rPr>
        <w:t xml:space="preserve"> </w:t>
      </w:r>
      <w:r w:rsidR="002F5B39" w:rsidRPr="00BC2FDA">
        <w:rPr>
          <w:rFonts w:ascii="Times New Roman" w:hAnsi="Times New Roman" w:cs="Times New Roman"/>
          <w:sz w:val="24"/>
          <w:szCs w:val="24"/>
        </w:rPr>
        <w:t xml:space="preserve">The aim was to </w:t>
      </w:r>
      <w:r w:rsidR="00AC6F3B" w:rsidRPr="00BC2FDA">
        <w:rPr>
          <w:rFonts w:ascii="Times New Roman" w:hAnsi="Times New Roman" w:cs="Times New Roman"/>
          <w:sz w:val="24"/>
          <w:szCs w:val="24"/>
        </w:rPr>
        <w:t>ensur</w:t>
      </w:r>
      <w:r w:rsidR="002F5B39" w:rsidRPr="00BC2FDA">
        <w:rPr>
          <w:rFonts w:ascii="Times New Roman" w:hAnsi="Times New Roman" w:cs="Times New Roman"/>
          <w:sz w:val="24"/>
          <w:szCs w:val="24"/>
        </w:rPr>
        <w:t>e</w:t>
      </w:r>
      <w:r w:rsidR="00AC6F3B" w:rsidRPr="00BC2FDA">
        <w:rPr>
          <w:rFonts w:ascii="Times New Roman" w:hAnsi="Times New Roman" w:cs="Times New Roman"/>
          <w:sz w:val="24"/>
          <w:szCs w:val="24"/>
        </w:rPr>
        <w:t xml:space="preserve"> that persons with disabilities </w:t>
      </w:r>
      <w:r w:rsidR="002F5B39" w:rsidRPr="00BC2FDA">
        <w:rPr>
          <w:rFonts w:ascii="Times New Roman" w:hAnsi="Times New Roman" w:cs="Times New Roman"/>
          <w:sz w:val="24"/>
          <w:szCs w:val="24"/>
        </w:rPr>
        <w:t>were not invisible in the responses to the pandemic</w:t>
      </w:r>
      <w:r w:rsidR="00E10D4C" w:rsidRPr="00BC2FDA">
        <w:rPr>
          <w:rFonts w:ascii="Times New Roman" w:hAnsi="Times New Roman" w:cs="Times New Roman"/>
          <w:sz w:val="24"/>
          <w:szCs w:val="24"/>
        </w:rPr>
        <w:t xml:space="preserve"> </w:t>
      </w:r>
      <w:r w:rsidR="002F5B39" w:rsidRPr="00BC2FDA">
        <w:rPr>
          <w:rFonts w:ascii="Times New Roman" w:hAnsi="Times New Roman" w:cs="Times New Roman"/>
          <w:sz w:val="24"/>
          <w:szCs w:val="24"/>
        </w:rPr>
        <w:t xml:space="preserve">– nor </w:t>
      </w:r>
      <w:r w:rsidR="00AC6F3B" w:rsidRPr="00BC2FDA">
        <w:rPr>
          <w:rFonts w:ascii="Times New Roman" w:hAnsi="Times New Roman" w:cs="Times New Roman"/>
          <w:sz w:val="24"/>
          <w:szCs w:val="24"/>
        </w:rPr>
        <w:t>left behind</w:t>
      </w:r>
      <w:r w:rsidR="002F5B39" w:rsidRPr="00BC2FDA">
        <w:rPr>
          <w:rFonts w:ascii="Times New Roman" w:hAnsi="Times New Roman" w:cs="Times New Roman"/>
          <w:sz w:val="24"/>
          <w:szCs w:val="24"/>
        </w:rPr>
        <w:t xml:space="preserve"> as we </w:t>
      </w:r>
      <w:proofErr w:type="gramStart"/>
      <w:r w:rsidR="002F5B39" w:rsidRPr="00BC2FDA">
        <w:rPr>
          <w:rFonts w:ascii="Times New Roman" w:hAnsi="Times New Roman" w:cs="Times New Roman"/>
          <w:sz w:val="24"/>
          <w:szCs w:val="24"/>
        </w:rPr>
        <w:t>plan for the future</w:t>
      </w:r>
      <w:r w:rsidR="00E10D4C" w:rsidRPr="00BC2F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F434C26" w14:textId="77777777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23CD05B4" w14:textId="77777777" w:rsidR="00623CA1" w:rsidRPr="00BC2FDA" w:rsidRDefault="002F5B39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>The pandemic has s</w:t>
      </w:r>
      <w:r w:rsidR="00E10D4C" w:rsidRPr="00BC2FDA">
        <w:rPr>
          <w:rFonts w:ascii="Times New Roman" w:hAnsi="Times New Roman" w:cs="Times New Roman"/>
          <w:sz w:val="24"/>
          <w:szCs w:val="24"/>
        </w:rPr>
        <w:t>hown – if proof were needed –</w:t>
      </w:r>
      <w:r w:rsidRPr="00BC2FDA">
        <w:rPr>
          <w:rFonts w:ascii="Times New Roman" w:hAnsi="Times New Roman" w:cs="Times New Roman"/>
          <w:sz w:val="24"/>
          <w:szCs w:val="24"/>
        </w:rPr>
        <w:t xml:space="preserve"> the continued importance of multilateralism.  </w:t>
      </w:r>
      <w:r w:rsidR="007A59D0" w:rsidRPr="00BC2FDA">
        <w:rPr>
          <w:rFonts w:ascii="Times New Roman" w:hAnsi="Times New Roman" w:cs="Times New Roman"/>
          <w:sz w:val="24"/>
          <w:szCs w:val="24"/>
        </w:rPr>
        <w:t xml:space="preserve">For her last thematic report, </w:t>
      </w:r>
      <w:r w:rsidR="00ED726C" w:rsidRPr="00BC2FDA">
        <w:rPr>
          <w:rFonts w:ascii="Times New Roman" w:hAnsi="Times New Roman" w:cs="Times New Roman"/>
          <w:sz w:val="24"/>
          <w:szCs w:val="24"/>
        </w:rPr>
        <w:t xml:space="preserve">she </w:t>
      </w:r>
      <w:r w:rsidR="007A59D0" w:rsidRPr="00BC2FDA">
        <w:rPr>
          <w:rFonts w:ascii="Times New Roman" w:hAnsi="Times New Roman" w:cs="Times New Roman"/>
          <w:sz w:val="24"/>
          <w:szCs w:val="24"/>
        </w:rPr>
        <w:t>held an expert consultation</w:t>
      </w:r>
      <w:r w:rsidR="00623CA1" w:rsidRPr="00BC2FDA">
        <w:rPr>
          <w:rFonts w:ascii="Times New Roman" w:hAnsi="Times New Roman" w:cs="Times New Roman"/>
          <w:sz w:val="24"/>
          <w:szCs w:val="24"/>
        </w:rPr>
        <w:t xml:space="preserve"> </w:t>
      </w:r>
      <w:r w:rsidR="007A59D0" w:rsidRPr="00BC2FDA">
        <w:rPr>
          <w:rFonts w:ascii="Times New Roman" w:hAnsi="Times New Roman" w:cs="Times New Roman"/>
          <w:sz w:val="24"/>
          <w:szCs w:val="24"/>
        </w:rPr>
        <w:t xml:space="preserve">and conducted research to inform the report </w:t>
      </w:r>
      <w:r w:rsidR="00623CA1" w:rsidRPr="00BC2FDA">
        <w:rPr>
          <w:rFonts w:ascii="Times New Roman" w:hAnsi="Times New Roman" w:cs="Times New Roman"/>
          <w:sz w:val="24"/>
          <w:szCs w:val="24"/>
        </w:rPr>
        <w:t xml:space="preserve">on </w:t>
      </w:r>
      <w:r w:rsidR="00623CA1" w:rsidRPr="00BC2FDA">
        <w:rPr>
          <w:rFonts w:ascii="Times New Roman" w:hAnsi="Times New Roman" w:cs="Times New Roman"/>
          <w:b/>
          <w:sz w:val="24"/>
          <w:szCs w:val="24"/>
        </w:rPr>
        <w:t>disability inclusive international cooperation</w:t>
      </w:r>
      <w:r w:rsidR="00623CA1" w:rsidRPr="00BC2FDA">
        <w:rPr>
          <w:rFonts w:ascii="Times New Roman" w:hAnsi="Times New Roman" w:cs="Times New Roman"/>
          <w:sz w:val="24"/>
          <w:szCs w:val="24"/>
        </w:rPr>
        <w:t>, wh</w:t>
      </w:r>
      <w:r w:rsidR="007A59D0" w:rsidRPr="00BC2FDA">
        <w:rPr>
          <w:rFonts w:ascii="Times New Roman" w:hAnsi="Times New Roman" w:cs="Times New Roman"/>
          <w:sz w:val="24"/>
          <w:szCs w:val="24"/>
        </w:rPr>
        <w:t xml:space="preserve">ich I had the honour of presenting </w:t>
      </w:r>
      <w:r w:rsidR="00623CA1" w:rsidRPr="00BC2FDA">
        <w:rPr>
          <w:rFonts w:ascii="Times New Roman" w:hAnsi="Times New Roman" w:cs="Times New Roman"/>
          <w:sz w:val="24"/>
          <w:szCs w:val="24"/>
        </w:rPr>
        <w:t xml:space="preserve">before the Third Committee </w:t>
      </w:r>
      <w:r w:rsidR="007A59D0" w:rsidRPr="00BC2FDA">
        <w:rPr>
          <w:rFonts w:ascii="Times New Roman" w:hAnsi="Times New Roman" w:cs="Times New Roman"/>
          <w:sz w:val="24"/>
          <w:szCs w:val="24"/>
        </w:rPr>
        <w:t>of the 75</w:t>
      </w:r>
      <w:r w:rsidR="007A59D0" w:rsidRPr="00BC2FD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A59D0" w:rsidRPr="00BC2FDA">
        <w:rPr>
          <w:rFonts w:ascii="Times New Roman" w:hAnsi="Times New Roman" w:cs="Times New Roman"/>
          <w:sz w:val="24"/>
          <w:szCs w:val="24"/>
        </w:rPr>
        <w:t xml:space="preserve"> General Assembly </w:t>
      </w:r>
      <w:r w:rsidR="00623CA1" w:rsidRPr="00BC2FDA">
        <w:rPr>
          <w:rFonts w:ascii="Times New Roman" w:hAnsi="Times New Roman" w:cs="Times New Roman"/>
          <w:sz w:val="24"/>
          <w:szCs w:val="24"/>
        </w:rPr>
        <w:t xml:space="preserve">last October. </w:t>
      </w:r>
      <w:r w:rsidRPr="00BC2FDA">
        <w:rPr>
          <w:rFonts w:ascii="Times New Roman" w:hAnsi="Times New Roman" w:cs="Times New Roman"/>
          <w:sz w:val="24"/>
          <w:szCs w:val="24"/>
        </w:rPr>
        <w:t xml:space="preserve">This is extremely timely as the world plans for a resilient and inclusive recovery.  </w:t>
      </w:r>
    </w:p>
    <w:p w14:paraId="0B609134" w14:textId="77777777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2AF1DF5" w14:textId="292934AD" w:rsidR="002F5B39" w:rsidRPr="00BC2FDA" w:rsidRDefault="00AC6F3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Finally, </w:t>
      </w:r>
      <w:r w:rsidR="00B128B0" w:rsidRPr="00BC2FDA">
        <w:rPr>
          <w:rFonts w:ascii="Times New Roman" w:hAnsi="Times New Roman" w:cs="Times New Roman"/>
          <w:sz w:val="24"/>
          <w:szCs w:val="24"/>
        </w:rPr>
        <w:t>together with the Committee</w:t>
      </w:r>
      <w:r w:rsidR="00ED726C" w:rsidRPr="00BC2FDA">
        <w:rPr>
          <w:rFonts w:ascii="Times New Roman" w:hAnsi="Times New Roman" w:cs="Times New Roman"/>
          <w:sz w:val="24"/>
          <w:szCs w:val="24"/>
        </w:rPr>
        <w:t xml:space="preserve"> on the Rights of Persons with Disabilities</w:t>
      </w:r>
      <w:r w:rsidR="00B128B0" w:rsidRPr="00BC2FDA">
        <w:rPr>
          <w:rFonts w:ascii="Times New Roman" w:hAnsi="Times New Roman" w:cs="Times New Roman"/>
          <w:sz w:val="24"/>
          <w:szCs w:val="24"/>
        </w:rPr>
        <w:t xml:space="preserve"> and the Special Envoy of the Secretary-General on disability and accessibility, my predecessor </w:t>
      </w:r>
      <w:r w:rsidRPr="00BC2FDA">
        <w:rPr>
          <w:rFonts w:ascii="Times New Roman" w:hAnsi="Times New Roman" w:cs="Times New Roman"/>
          <w:sz w:val="24"/>
          <w:szCs w:val="24"/>
        </w:rPr>
        <w:t>published t</w:t>
      </w:r>
      <w:r w:rsidR="00B128B0" w:rsidRPr="00BC2FDA">
        <w:rPr>
          <w:rFonts w:ascii="Times New Roman" w:hAnsi="Times New Roman" w:cs="Times New Roman"/>
          <w:sz w:val="24"/>
          <w:szCs w:val="24"/>
        </w:rPr>
        <w:t xml:space="preserve">he </w:t>
      </w:r>
      <w:r w:rsidR="00B128B0" w:rsidRPr="00BC2FDA">
        <w:rPr>
          <w:rFonts w:ascii="Times New Roman" w:hAnsi="Times New Roman" w:cs="Times New Roman"/>
          <w:b/>
          <w:sz w:val="24"/>
          <w:szCs w:val="24"/>
        </w:rPr>
        <w:t>“International Principles and Guidelines on access to justice for persons with disabilities”</w:t>
      </w:r>
      <w:r w:rsidR="00B128B0" w:rsidRPr="00BC2FDA">
        <w:rPr>
          <w:rFonts w:ascii="Times New Roman" w:hAnsi="Times New Roman" w:cs="Times New Roman"/>
          <w:sz w:val="24"/>
          <w:szCs w:val="24"/>
        </w:rPr>
        <w:t xml:space="preserve"> which is available in English, French and Spanish as we</w:t>
      </w:r>
      <w:r w:rsidR="00BA5BBA" w:rsidRPr="00BC2FDA">
        <w:rPr>
          <w:rFonts w:ascii="Times New Roman" w:hAnsi="Times New Roman" w:cs="Times New Roman"/>
          <w:sz w:val="24"/>
          <w:szCs w:val="24"/>
        </w:rPr>
        <w:t xml:space="preserve">ll as in Easy-to-read versions. </w:t>
      </w:r>
      <w:r w:rsidR="00174B25" w:rsidRPr="00BC2FDA">
        <w:rPr>
          <w:rFonts w:ascii="Times New Roman" w:hAnsi="Times New Roman" w:cs="Times New Roman"/>
          <w:sz w:val="24"/>
          <w:szCs w:val="24"/>
        </w:rPr>
        <w:t>Human r</w:t>
      </w:r>
      <w:r w:rsidR="00BC2FDA" w:rsidRPr="00BC2FDA">
        <w:rPr>
          <w:rFonts w:ascii="Times New Roman" w:hAnsi="Times New Roman" w:cs="Times New Roman"/>
          <w:sz w:val="24"/>
          <w:szCs w:val="24"/>
        </w:rPr>
        <w:t>ights advances remain ephemeral</w:t>
      </w:r>
      <w:r w:rsidR="00174B25" w:rsidRPr="00BC2FDA">
        <w:rPr>
          <w:rFonts w:ascii="Times New Roman" w:hAnsi="Times New Roman" w:cs="Times New Roman"/>
          <w:sz w:val="24"/>
          <w:szCs w:val="24"/>
        </w:rPr>
        <w:t xml:space="preserve"> so long as individuals </w:t>
      </w:r>
      <w:proofErr w:type="gramStart"/>
      <w:r w:rsidR="00174B25" w:rsidRPr="00BC2FDA">
        <w:rPr>
          <w:rFonts w:ascii="Times New Roman" w:hAnsi="Times New Roman" w:cs="Times New Roman"/>
          <w:sz w:val="24"/>
          <w:szCs w:val="24"/>
        </w:rPr>
        <w:t>are not given</w:t>
      </w:r>
      <w:proofErr w:type="gramEnd"/>
      <w:r w:rsidR="00174B25" w:rsidRPr="00BC2FDA">
        <w:rPr>
          <w:rFonts w:ascii="Times New Roman" w:hAnsi="Times New Roman" w:cs="Times New Roman"/>
          <w:sz w:val="24"/>
          <w:szCs w:val="24"/>
        </w:rPr>
        <w:t xml:space="preserve"> the means to ventilate claims and have them addressed. </w:t>
      </w:r>
      <w:r w:rsidR="002F5B39" w:rsidRPr="00BC2FDA">
        <w:rPr>
          <w:rFonts w:ascii="Times New Roman" w:hAnsi="Times New Roman" w:cs="Times New Roman"/>
          <w:sz w:val="24"/>
          <w:szCs w:val="24"/>
        </w:rPr>
        <w:t>Rights, to be effective, have to have remedies and assuring access to remedies for all is an imperative.</w:t>
      </w:r>
    </w:p>
    <w:p w14:paraId="631CFDF8" w14:textId="77777777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A47F53F" w14:textId="53A46D1F" w:rsidR="00B128B0" w:rsidRPr="00BC2FDA" w:rsidRDefault="00AC6F3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>The two</w:t>
      </w:r>
      <w:r w:rsidR="00B128B0" w:rsidRPr="00BC2FDA">
        <w:rPr>
          <w:rFonts w:ascii="Times New Roman" w:hAnsi="Times New Roman" w:cs="Times New Roman"/>
          <w:sz w:val="24"/>
          <w:szCs w:val="24"/>
        </w:rPr>
        <w:t xml:space="preserve"> </w:t>
      </w:r>
      <w:r w:rsidR="00B128B0" w:rsidRPr="00BC2FDA">
        <w:rPr>
          <w:rFonts w:ascii="Times New Roman" w:hAnsi="Times New Roman" w:cs="Times New Roman"/>
          <w:b/>
          <w:sz w:val="24"/>
          <w:szCs w:val="24"/>
        </w:rPr>
        <w:t>country visits</w:t>
      </w:r>
      <w:r w:rsidR="00B128B0" w:rsidRPr="00BC2FDA">
        <w:rPr>
          <w:rFonts w:ascii="Times New Roman" w:hAnsi="Times New Roman" w:cs="Times New Roman"/>
          <w:sz w:val="24"/>
          <w:szCs w:val="24"/>
        </w:rPr>
        <w:t xml:space="preserve"> planned for 2020, respectively in Botswana and China, </w:t>
      </w:r>
      <w:proofErr w:type="gramStart"/>
      <w:r w:rsidR="00B128B0" w:rsidRPr="00BC2FDA">
        <w:rPr>
          <w:rFonts w:ascii="Times New Roman" w:hAnsi="Times New Roman" w:cs="Times New Roman"/>
          <w:sz w:val="24"/>
          <w:szCs w:val="24"/>
        </w:rPr>
        <w:t>were unfortunately postponed</w:t>
      </w:r>
      <w:proofErr w:type="gramEnd"/>
      <w:r w:rsidR="00B128B0" w:rsidRPr="00BC2FDA">
        <w:rPr>
          <w:rFonts w:ascii="Times New Roman" w:hAnsi="Times New Roman" w:cs="Times New Roman"/>
          <w:sz w:val="24"/>
          <w:szCs w:val="24"/>
        </w:rPr>
        <w:t xml:space="preserve"> due to </w:t>
      </w:r>
      <w:r w:rsidRPr="00BC2FDA">
        <w:rPr>
          <w:rFonts w:ascii="Times New Roman" w:hAnsi="Times New Roman" w:cs="Times New Roman"/>
          <w:sz w:val="24"/>
          <w:szCs w:val="24"/>
        </w:rPr>
        <w:t xml:space="preserve">the </w:t>
      </w:r>
      <w:r w:rsidR="00B128B0" w:rsidRPr="00BC2FDA">
        <w:rPr>
          <w:rFonts w:ascii="Times New Roman" w:hAnsi="Times New Roman" w:cs="Times New Roman"/>
          <w:sz w:val="24"/>
          <w:szCs w:val="24"/>
        </w:rPr>
        <w:t>COVID-19</w:t>
      </w:r>
      <w:r w:rsidRPr="00BC2FDA">
        <w:rPr>
          <w:rFonts w:ascii="Times New Roman" w:hAnsi="Times New Roman" w:cs="Times New Roman"/>
          <w:sz w:val="24"/>
          <w:szCs w:val="24"/>
        </w:rPr>
        <w:t xml:space="preserve"> pandemic</w:t>
      </w:r>
      <w:r w:rsidR="00B128B0" w:rsidRPr="00BC2FDA">
        <w:rPr>
          <w:rFonts w:ascii="Times New Roman" w:hAnsi="Times New Roman" w:cs="Times New Roman"/>
          <w:sz w:val="24"/>
          <w:szCs w:val="24"/>
        </w:rPr>
        <w:t xml:space="preserve">. I intend to take up these visits and look forward to engaging with States in this regard. </w:t>
      </w:r>
    </w:p>
    <w:p w14:paraId="65987024" w14:textId="77777777" w:rsidR="00E10D4C" w:rsidRPr="00BC2FDA" w:rsidRDefault="00E10D4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2412F164" w14:textId="77777777" w:rsidR="00ED726C" w:rsidRPr="00BC2FDA" w:rsidRDefault="00ED726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05C35AC7" w14:textId="77777777" w:rsidR="00AC6F3B" w:rsidRPr="00BC2FDA" w:rsidRDefault="00AC6F3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>Excellencies,</w:t>
      </w:r>
    </w:p>
    <w:p w14:paraId="327E48C7" w14:textId="77777777" w:rsidR="00E10D4C" w:rsidRPr="00BC2FDA" w:rsidRDefault="00AC6F3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Distinguished participants, </w:t>
      </w:r>
    </w:p>
    <w:p w14:paraId="31BAD4E2" w14:textId="77777777" w:rsidR="00ED726C" w:rsidRPr="00BC2FDA" w:rsidRDefault="00ED726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785ACBA" w14:textId="77777777" w:rsidR="00ED726C" w:rsidRPr="00BC2FDA" w:rsidRDefault="00AC6F3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As you know, I took up the role of Special Rapporteur on the rights of persons with disabilities last October, and am currently in the process of defining the </w:t>
      </w:r>
      <w:r w:rsidRPr="00BC2FDA">
        <w:rPr>
          <w:rFonts w:ascii="Times New Roman" w:hAnsi="Times New Roman" w:cs="Times New Roman"/>
          <w:b/>
          <w:sz w:val="24"/>
          <w:szCs w:val="24"/>
          <w:u w:val="single"/>
        </w:rPr>
        <w:t>vision for my mandate</w:t>
      </w:r>
      <w:r w:rsidRPr="00BC2FDA">
        <w:rPr>
          <w:rFonts w:ascii="Times New Roman" w:hAnsi="Times New Roman" w:cs="Times New Roman"/>
          <w:sz w:val="24"/>
          <w:szCs w:val="24"/>
        </w:rPr>
        <w:t xml:space="preserve"> and setting some priorities to pursue over the next few years. I will present my “vision” report to the Human Rights Council next March. </w:t>
      </w:r>
    </w:p>
    <w:p w14:paraId="0E40587B" w14:textId="77777777" w:rsidR="00ED726C" w:rsidRPr="00BC2FDA" w:rsidRDefault="00ED726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558F124A" w14:textId="77777777" w:rsidR="00AC6F3B" w:rsidRPr="00BC2FDA" w:rsidRDefault="00AC6F3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The priorities I have identified, in consultations with a wide array of stakeholders, organizations of persons with disabilities and disability experts, are </w:t>
      </w:r>
      <w:r w:rsidR="00362DBC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likely to </w:t>
      </w:r>
      <w:proofErr w:type="gramStart"/>
      <w:r w:rsidR="00362DBC" w:rsidRPr="00BC2FDA">
        <w:rPr>
          <w:rFonts w:ascii="Times New Roman" w:hAnsi="Times New Roman" w:cs="Times New Roman"/>
          <w:sz w:val="24"/>
          <w:szCs w:val="24"/>
          <w:lang w:val="en-US"/>
        </w:rPr>
        <w:t>be spre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gramEnd"/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among three different groups:</w:t>
      </w:r>
    </w:p>
    <w:p w14:paraId="6CBD9625" w14:textId="77777777" w:rsidR="00ED726C" w:rsidRPr="00BC2FDA" w:rsidRDefault="00ED726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035ED8C" w14:textId="52D0542B" w:rsidR="00AC6F3B" w:rsidRPr="00BC2FDA" w:rsidRDefault="00362DBC" w:rsidP="008E0B45">
      <w:pPr>
        <w:pStyle w:val="ListParagraph"/>
        <w:numPr>
          <w:ilvl w:val="0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The first group has to do with 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C2F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grand existential threats that face all of </w:t>
      </w:r>
      <w:r w:rsidR="00410462" w:rsidRPr="00BC2FDA">
        <w:rPr>
          <w:rFonts w:ascii="Times New Roman" w:hAnsi="Times New Roman" w:cs="Times New Roman"/>
          <w:b/>
          <w:sz w:val="24"/>
          <w:szCs w:val="24"/>
          <w:lang w:val="en-US"/>
        </w:rPr>
        <w:t>humanity</w:t>
      </w:r>
      <w:r w:rsidR="00410462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underscores the 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urgency of 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multilateral action and 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the need for 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>a strong disability voice.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>They include:</w:t>
      </w:r>
    </w:p>
    <w:p w14:paraId="6FE6E11C" w14:textId="77777777" w:rsidR="008E0B45" w:rsidRPr="00BC2FDA" w:rsidRDefault="00362DBC" w:rsidP="008E0B45">
      <w:pPr>
        <w:pStyle w:val="ListParagraph"/>
        <w:numPr>
          <w:ilvl w:val="1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C</w:t>
      </w:r>
      <w:r w:rsidR="00ED726C"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OVID</w:t>
      </w:r>
      <w:r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-19 emergency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which has shown just how fragile supports systems are, the discriminatory impact rationing in health care services and the heightened vulnerability faced by persons with disabilities in institutions.  </w:t>
      </w:r>
    </w:p>
    <w:p w14:paraId="0756D36E" w14:textId="77777777" w:rsidR="00362DBC" w:rsidRPr="00BC2FDA" w:rsidRDefault="00362DBC" w:rsidP="008E0B45">
      <w:pPr>
        <w:pStyle w:val="ListParagraph"/>
        <w:numPr>
          <w:ilvl w:val="1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Climate change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>: more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specifically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the need for more inclusion of voices of persons with disabilities in national adaptation planning. </w:t>
      </w:r>
    </w:p>
    <w:p w14:paraId="28F9D7F0" w14:textId="77777777" w:rsidR="00AC6F3B" w:rsidRPr="00BC2FDA" w:rsidRDefault="00362DBC" w:rsidP="008E0B45">
      <w:pPr>
        <w:pStyle w:val="ListParagraph"/>
        <w:numPr>
          <w:ilvl w:val="1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Armed conflicts and disabilities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>, and in particular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the protection of civilians with disabilities during armed conflicts and the positive 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and under-appreciated 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>role of persons with disabilities in peace processes.</w:t>
      </w:r>
    </w:p>
    <w:p w14:paraId="13DDD5C7" w14:textId="77777777" w:rsidR="00ED726C" w:rsidRPr="00BC2FDA" w:rsidRDefault="00ED726C" w:rsidP="008E0B45">
      <w:pPr>
        <w:pStyle w:val="ListParagraph"/>
        <w:spacing w:after="0" w:line="23" w:lineRule="atLeast"/>
        <w:ind w:left="144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5EE0A0" w14:textId="77777777" w:rsidR="00AC6F3B" w:rsidRPr="00BC2FDA" w:rsidRDefault="00362DBC" w:rsidP="008E0B45">
      <w:pPr>
        <w:pStyle w:val="ListParagraph"/>
        <w:numPr>
          <w:ilvl w:val="0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sz w:val="24"/>
          <w:szCs w:val="24"/>
          <w:lang w:val="en-US"/>
        </w:rPr>
        <w:t>The second group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of priorities will address </w:t>
      </w:r>
      <w:r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hidden intersectionalities</w:t>
      </w:r>
      <w:r w:rsidR="002C038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.  The aim is not merely to see how groups relate to one another but also to reveal underlying systemic or common experiences and the roots of discrimination.  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DC2FD9" w14:textId="77777777" w:rsidR="00123DAF" w:rsidRPr="00BC2FDA" w:rsidRDefault="00362DBC" w:rsidP="008E0B45">
      <w:pPr>
        <w:pStyle w:val="ListParagraph"/>
        <w:numPr>
          <w:ilvl w:val="1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b/>
          <w:sz w:val="24"/>
          <w:szCs w:val="24"/>
          <w:lang w:val="en-US"/>
        </w:rPr>
        <w:t>Older persons with disabilities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The move toward the human rights framing on older people is well underway.  The time is right to take </w:t>
      </w:r>
      <w:r w:rsidR="002C038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closer 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>stock of the close intersectionality between old age and disability and the experiences of the two groups.  Of especial interest is the future of ‘long-term care.’</w:t>
      </w:r>
    </w:p>
    <w:p w14:paraId="24244384" w14:textId="77777777" w:rsidR="00AC6F3B" w:rsidRPr="00BC2FDA" w:rsidRDefault="00362DBC" w:rsidP="008E0B45">
      <w:pPr>
        <w:pStyle w:val="ListParagraph"/>
        <w:numPr>
          <w:ilvl w:val="1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b/>
          <w:sz w:val="24"/>
          <w:szCs w:val="24"/>
          <w:lang w:val="en-US"/>
        </w:rPr>
        <w:t>Indigenous persons and disability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which requires us to take seriously cultural diversity in the context of achieving the rights of persons with disabilities 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</w:p>
    <w:p w14:paraId="1E3EF4D3" w14:textId="77777777" w:rsidR="00AC6F3B" w:rsidRPr="00BC2FDA" w:rsidRDefault="00362DBC" w:rsidP="008E0B45">
      <w:pPr>
        <w:pStyle w:val="ListParagraph"/>
        <w:numPr>
          <w:ilvl w:val="1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b/>
          <w:sz w:val="24"/>
          <w:szCs w:val="24"/>
          <w:lang w:val="en-US"/>
        </w:rPr>
        <w:t>Prisoners with disabilities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, including 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specifically 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mental health 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>issues.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4B14D3" w14:textId="2677B088" w:rsidR="008E0B45" w:rsidRPr="00BC2FDA" w:rsidRDefault="008E0B45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F6A82DF" w14:textId="77777777" w:rsidR="008E0B45" w:rsidRPr="00BC2FDA" w:rsidRDefault="00AC6F3B" w:rsidP="008E0B45">
      <w:pPr>
        <w:pStyle w:val="ListParagraph"/>
        <w:numPr>
          <w:ilvl w:val="0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The third </w:t>
      </w:r>
      <w:r w:rsidR="00362DBC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group will 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362DBC" w:rsidRPr="00BC2FDA">
        <w:rPr>
          <w:rFonts w:ascii="Times New Roman" w:hAnsi="Times New Roman" w:cs="Times New Roman"/>
          <w:b/>
          <w:sz w:val="24"/>
          <w:szCs w:val="24"/>
          <w:lang w:val="en-US"/>
        </w:rPr>
        <w:t>specific rights</w:t>
      </w:r>
      <w:r w:rsidR="00362DBC" w:rsidRPr="00BC2FDA">
        <w:rPr>
          <w:rFonts w:ascii="Times New Roman" w:hAnsi="Times New Roman" w:cs="Times New Roman"/>
          <w:sz w:val="24"/>
          <w:szCs w:val="24"/>
          <w:lang w:val="en-US"/>
        </w:rPr>
        <w:t>, issues or groups a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>nd other institutional issues, including, but not limited to</w:t>
      </w:r>
      <w:r w:rsidR="002C038B" w:rsidRPr="00BC2FD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2B82E6" w14:textId="3778F9E5" w:rsidR="008E0B45" w:rsidRPr="00BC2FDA" w:rsidRDefault="00BD143D" w:rsidP="008E0B45">
      <w:pPr>
        <w:pStyle w:val="ListParagraph"/>
        <w:numPr>
          <w:ilvl w:val="1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role of </w:t>
      </w:r>
      <w:r w:rsidR="00AC6F3B"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Regional </w:t>
      </w:r>
      <w:r w:rsidR="00362DBC"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Arrangements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23DAF"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Organizations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advancing </w:t>
      </w:r>
      <w:r w:rsidR="00AC6F3B" w:rsidRPr="00BC2FDA">
        <w:rPr>
          <w:rFonts w:ascii="Times New Roman" w:hAnsi="Times New Roman" w:cs="Times New Roman"/>
          <w:sz w:val="24"/>
          <w:szCs w:val="24"/>
          <w:lang w:val="en-US"/>
        </w:rPr>
        <w:t>the rights of persons with disabilities</w:t>
      </w:r>
      <w:r w:rsidR="00362DBC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C038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They have a lot to offer their Member States and have much to offer/share with each other.  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="002C038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time to take stock and assist regional arrangements to move forward.</w:t>
      </w:r>
    </w:p>
    <w:p w14:paraId="54497BE2" w14:textId="3C8F9929" w:rsidR="008E0B45" w:rsidRPr="00BC2FDA" w:rsidRDefault="00BD143D" w:rsidP="008E0B45">
      <w:pPr>
        <w:pStyle w:val="ListParagraph"/>
        <w:numPr>
          <w:ilvl w:val="1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need for radical innovation in how</w:t>
      </w:r>
      <w:r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services </w:t>
      </w:r>
      <w:proofErr w:type="gramStart"/>
      <w:r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are re-imagined and </w:t>
      </w:r>
      <w:r w:rsidR="00123DAF"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delivered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around the world</w:t>
      </w:r>
      <w:proofErr w:type="gramEnd"/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and how they </w:t>
      </w:r>
      <w:r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>be built up in resource poor environments</w:t>
      </w:r>
      <w:r w:rsidR="002C038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D41B9A" w:rsidRPr="00BC2FDA">
        <w:rPr>
          <w:rFonts w:ascii="Times New Roman" w:hAnsi="Times New Roman" w:cs="Times New Roman"/>
          <w:sz w:val="24"/>
          <w:szCs w:val="24"/>
          <w:lang w:val="en-US"/>
        </w:rPr>
        <w:t>We brought people to services in the past – now we need to</w:t>
      </w:r>
      <w:r w:rsidR="00030D5A" w:rsidRPr="00BC2FD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41B9A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bring services to people.  </w:t>
      </w:r>
      <w:r w:rsidR="002C038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Covid-19 has cruelly exposed the fragility of existing service models.  </w:t>
      </w:r>
    </w:p>
    <w:p w14:paraId="22226E23" w14:textId="5E9C87CD" w:rsidR="00E10D4C" w:rsidRPr="00BC2FDA" w:rsidRDefault="00BD143D" w:rsidP="008E0B45">
      <w:pPr>
        <w:pStyle w:val="ListParagraph"/>
        <w:numPr>
          <w:ilvl w:val="1"/>
          <w:numId w:val="2"/>
        </w:numPr>
        <w:spacing w:after="0" w:line="23" w:lineRule="atLeas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>Access</w:t>
      </w:r>
      <w:r w:rsidR="00123DAF" w:rsidRPr="00BC2F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to, participation in culture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– the role of culture and disability groups in democratic renewal</w:t>
      </w:r>
      <w:r w:rsidR="002C038B" w:rsidRPr="00BC2FDA">
        <w:rPr>
          <w:rFonts w:ascii="Times New Roman" w:hAnsi="Times New Roman" w:cs="Times New Roman"/>
          <w:sz w:val="24"/>
          <w:szCs w:val="24"/>
          <w:lang w:val="en-US"/>
        </w:rPr>
        <w:t xml:space="preserve"> and the re-imagining of societies</w:t>
      </w:r>
      <w:r w:rsidR="00123DAF" w:rsidRPr="00BC2F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E7F0CF" w14:textId="77777777" w:rsidR="00B128B0" w:rsidRPr="00BC2FDA" w:rsidRDefault="00B128B0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60E0299" w14:textId="02659CDB" w:rsidR="00ED726C" w:rsidRPr="00BC2FDA" w:rsidRDefault="00BD143D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>Ensuring a strong focus on gender and the implications for women and girls with disabilities will be indispensable, and will cut across all of my work.</w:t>
      </w:r>
    </w:p>
    <w:p w14:paraId="0F3F3DDA" w14:textId="083481D5" w:rsidR="00BD143D" w:rsidRPr="00BC2FDA" w:rsidRDefault="00BD143D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165843F" w14:textId="77777777" w:rsidR="00BD143D" w:rsidRPr="00BC2FDA" w:rsidRDefault="00BD143D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428699C6" w14:textId="77777777" w:rsidR="00B128B0" w:rsidRPr="00BC2FDA" w:rsidRDefault="00B128B0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>Excellencie</w:t>
      </w:r>
      <w:r w:rsidR="006717CB" w:rsidRPr="00BC2FDA">
        <w:rPr>
          <w:rFonts w:ascii="Times New Roman" w:hAnsi="Times New Roman" w:cs="Times New Roman"/>
          <w:sz w:val="24"/>
          <w:szCs w:val="24"/>
        </w:rPr>
        <w:t>s</w:t>
      </w:r>
      <w:r w:rsidRPr="00BC2FDA">
        <w:rPr>
          <w:rFonts w:ascii="Times New Roman" w:hAnsi="Times New Roman" w:cs="Times New Roman"/>
          <w:sz w:val="24"/>
          <w:szCs w:val="24"/>
        </w:rPr>
        <w:t>,</w:t>
      </w:r>
    </w:p>
    <w:p w14:paraId="40C613E0" w14:textId="77777777" w:rsidR="00B128B0" w:rsidRPr="00BC2FDA" w:rsidRDefault="00B128B0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>Distinguished participants</w:t>
      </w:r>
      <w:r w:rsidR="008E0B45" w:rsidRPr="00BC2FDA">
        <w:rPr>
          <w:rFonts w:ascii="Times New Roman" w:hAnsi="Times New Roman" w:cs="Times New Roman"/>
          <w:sz w:val="24"/>
          <w:szCs w:val="24"/>
        </w:rPr>
        <w:t>,</w:t>
      </w:r>
    </w:p>
    <w:p w14:paraId="09F55524" w14:textId="77777777" w:rsidR="00E10D4C" w:rsidRPr="00BC2FDA" w:rsidRDefault="00E10D4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23CFF49C" w14:textId="77777777" w:rsidR="00123DAF" w:rsidRPr="00BC2FDA" w:rsidRDefault="00123DAF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I look forward to working with UN </w:t>
      </w:r>
      <w:r w:rsidR="008E0B45" w:rsidRPr="00BC2FDA">
        <w:rPr>
          <w:rFonts w:ascii="Times New Roman" w:hAnsi="Times New Roman" w:cs="Times New Roman"/>
          <w:sz w:val="24"/>
          <w:szCs w:val="24"/>
        </w:rPr>
        <w:t>agencies;</w:t>
      </w:r>
      <w:r w:rsidRPr="00BC2FDA">
        <w:rPr>
          <w:rFonts w:ascii="Times New Roman" w:hAnsi="Times New Roman" w:cs="Times New Roman"/>
          <w:sz w:val="24"/>
          <w:szCs w:val="24"/>
        </w:rPr>
        <w:t xml:space="preserve"> partners and Country Teams, to support UNDIS implementation, particularly in regards to peacekeeping operations, development support and in the context of emergency and humanitarian crisis.  I see </w:t>
      </w:r>
      <w:r w:rsidR="00ED726C" w:rsidRPr="00BC2FDA">
        <w:rPr>
          <w:rFonts w:ascii="Times New Roman" w:hAnsi="Times New Roman" w:cs="Times New Roman"/>
          <w:sz w:val="24"/>
          <w:szCs w:val="24"/>
        </w:rPr>
        <w:t>great</w:t>
      </w:r>
      <w:r w:rsidRPr="00BC2FDA">
        <w:rPr>
          <w:rFonts w:ascii="Times New Roman" w:hAnsi="Times New Roman" w:cs="Times New Roman"/>
          <w:sz w:val="24"/>
          <w:szCs w:val="24"/>
        </w:rPr>
        <w:t xml:space="preserve"> potential in the tool of public procurement to advance the goals of UNDIS and am especially interested to see a uniform understanding of ‘reasonable accommodation’ emerge.</w:t>
      </w:r>
    </w:p>
    <w:p w14:paraId="7BE7D6CA" w14:textId="77777777" w:rsidR="00ED726C" w:rsidRPr="00BC2FDA" w:rsidRDefault="00ED726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08280696" w14:textId="6BF399A7" w:rsidR="00AC6F3B" w:rsidRPr="00BC2FDA" w:rsidRDefault="00B128B0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>I wish to</w:t>
      </w:r>
      <w:r w:rsidR="00E1624A" w:rsidRPr="00BC2FDA">
        <w:rPr>
          <w:rFonts w:ascii="Times New Roman" w:hAnsi="Times New Roman" w:cs="Times New Roman"/>
          <w:sz w:val="24"/>
          <w:szCs w:val="24"/>
        </w:rPr>
        <w:t xml:space="preserve"> conclude by reiterating my commitment </w:t>
      </w:r>
      <w:r w:rsidR="00315FE8" w:rsidRPr="00BC2FDA">
        <w:rPr>
          <w:rFonts w:ascii="Times New Roman" w:hAnsi="Times New Roman" w:cs="Times New Roman"/>
          <w:sz w:val="24"/>
          <w:szCs w:val="24"/>
        </w:rPr>
        <w:t>to continuing</w:t>
      </w:r>
      <w:r w:rsidR="006717CB" w:rsidRPr="00BC2FDA">
        <w:rPr>
          <w:rFonts w:ascii="Times New Roman" w:hAnsi="Times New Roman" w:cs="Times New Roman"/>
          <w:sz w:val="24"/>
          <w:szCs w:val="24"/>
        </w:rPr>
        <w:t xml:space="preserve"> and strengthen</w:t>
      </w:r>
      <w:r w:rsidR="00315FE8" w:rsidRPr="00BC2FDA">
        <w:rPr>
          <w:rFonts w:ascii="Times New Roman" w:hAnsi="Times New Roman" w:cs="Times New Roman"/>
          <w:sz w:val="24"/>
          <w:szCs w:val="24"/>
        </w:rPr>
        <w:t>ing</w:t>
      </w:r>
      <w:r w:rsidR="00E1624A" w:rsidRPr="00BC2FDA">
        <w:rPr>
          <w:rFonts w:ascii="Times New Roman" w:hAnsi="Times New Roman" w:cs="Times New Roman"/>
          <w:sz w:val="24"/>
          <w:szCs w:val="24"/>
        </w:rPr>
        <w:t xml:space="preserve"> efforts</w:t>
      </w:r>
      <w:r w:rsidR="006717CB" w:rsidRPr="00BC2FDA">
        <w:rPr>
          <w:rFonts w:ascii="Times New Roman" w:hAnsi="Times New Roman" w:cs="Times New Roman"/>
          <w:sz w:val="24"/>
          <w:szCs w:val="24"/>
        </w:rPr>
        <w:t xml:space="preserve"> towards making the United Nations system a strong actor in disability inclusion. I look forward to working with the UN System </w:t>
      </w:r>
      <w:r w:rsidRPr="00BC2FDA">
        <w:rPr>
          <w:rFonts w:ascii="Times New Roman" w:hAnsi="Times New Roman" w:cs="Times New Roman"/>
          <w:sz w:val="24"/>
          <w:szCs w:val="24"/>
        </w:rPr>
        <w:t>to promote the rights of persons with disabilities</w:t>
      </w:r>
      <w:r w:rsidR="006717CB" w:rsidRPr="00BC2FDA">
        <w:rPr>
          <w:rFonts w:ascii="Times New Roman" w:hAnsi="Times New Roman" w:cs="Times New Roman"/>
          <w:sz w:val="24"/>
          <w:szCs w:val="24"/>
        </w:rPr>
        <w:t xml:space="preserve"> worldwide</w:t>
      </w:r>
      <w:r w:rsidRPr="00BC2FDA">
        <w:rPr>
          <w:rFonts w:ascii="Times New Roman" w:hAnsi="Times New Roman" w:cs="Times New Roman"/>
          <w:sz w:val="24"/>
          <w:szCs w:val="24"/>
        </w:rPr>
        <w:t>.</w:t>
      </w:r>
      <w:r w:rsidR="00E1624A" w:rsidRPr="00BC2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15E12" w14:textId="77777777" w:rsidR="00ED726C" w:rsidRPr="00BC2FDA" w:rsidRDefault="00ED726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DD28726" w14:textId="77777777" w:rsidR="005F4066" w:rsidRPr="00BC2FDA" w:rsidRDefault="006717C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 xml:space="preserve">Thank you. </w:t>
      </w:r>
    </w:p>
    <w:p w14:paraId="30976F89" w14:textId="77777777" w:rsidR="00E10D4C" w:rsidRPr="00BC2FDA" w:rsidRDefault="00E10D4C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3C9EA420" w14:textId="77777777" w:rsidR="006717CB" w:rsidRPr="00BC2FDA" w:rsidRDefault="006717CB" w:rsidP="008E0B45">
      <w:pPr>
        <w:spacing w:after="0" w:line="23" w:lineRule="atLeast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BC2FDA">
        <w:rPr>
          <w:rFonts w:ascii="Times New Roman" w:hAnsi="Times New Roman" w:cs="Times New Roman"/>
          <w:sz w:val="24"/>
          <w:szCs w:val="24"/>
        </w:rPr>
        <w:t>[</w:t>
      </w:r>
      <w:r w:rsidR="005F4066" w:rsidRPr="00BC2FDA">
        <w:rPr>
          <w:rFonts w:ascii="Times New Roman" w:hAnsi="Times New Roman" w:cs="Times New Roman"/>
          <w:sz w:val="24"/>
          <w:szCs w:val="24"/>
        </w:rPr>
        <w:t>ENDS</w:t>
      </w:r>
    </w:p>
    <w:p w14:paraId="2D0B32CC" w14:textId="77777777" w:rsidR="005F4066" w:rsidRPr="00BC2FDA" w:rsidRDefault="006717CB" w:rsidP="008E0B45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BC2FDA">
        <w:rPr>
          <w:rFonts w:ascii="Times New Roman" w:hAnsi="Times New Roman" w:cs="Times New Roman"/>
          <w:sz w:val="24"/>
          <w:szCs w:val="24"/>
        </w:rPr>
        <w:t>]</w:t>
      </w:r>
    </w:p>
    <w:sectPr w:rsidR="005F4066" w:rsidRPr="00BC2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4AA5"/>
    <w:multiLevelType w:val="hybridMultilevel"/>
    <w:tmpl w:val="FE4097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D1F2D"/>
    <w:multiLevelType w:val="hybridMultilevel"/>
    <w:tmpl w:val="2EC24D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4A"/>
    <w:rsid w:val="00030D5A"/>
    <w:rsid w:val="00096ABC"/>
    <w:rsid w:val="00123DAF"/>
    <w:rsid w:val="00174B25"/>
    <w:rsid w:val="002C038B"/>
    <w:rsid w:val="002E1F1C"/>
    <w:rsid w:val="002F5B39"/>
    <w:rsid w:val="00315FE8"/>
    <w:rsid w:val="00362DBC"/>
    <w:rsid w:val="00410462"/>
    <w:rsid w:val="004F107C"/>
    <w:rsid w:val="004F7798"/>
    <w:rsid w:val="00504129"/>
    <w:rsid w:val="005F4066"/>
    <w:rsid w:val="00623CA1"/>
    <w:rsid w:val="006717CB"/>
    <w:rsid w:val="00794AD8"/>
    <w:rsid w:val="007A59D0"/>
    <w:rsid w:val="007F1978"/>
    <w:rsid w:val="008E0B45"/>
    <w:rsid w:val="00AC6F3B"/>
    <w:rsid w:val="00B128B0"/>
    <w:rsid w:val="00BA5BBA"/>
    <w:rsid w:val="00BC2FDA"/>
    <w:rsid w:val="00BD143D"/>
    <w:rsid w:val="00BF279D"/>
    <w:rsid w:val="00D41B9A"/>
    <w:rsid w:val="00E10D4C"/>
    <w:rsid w:val="00E1624A"/>
    <w:rsid w:val="00E81EFF"/>
    <w:rsid w:val="00ED726C"/>
    <w:rsid w:val="00F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9A56"/>
  <w15:chartTrackingRefBased/>
  <w15:docId w15:val="{743DB474-B27C-4B42-886A-0EE760A2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F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0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44602B-278A-4AC8-B589-430B2723D273}"/>
</file>

<file path=customXml/itemProps2.xml><?xml version="1.0" encoding="utf-8"?>
<ds:datastoreItem xmlns:ds="http://schemas.openxmlformats.org/officeDocument/2006/customXml" ds:itemID="{3CDC6C44-A183-43F8-BBDA-B1C0201C5CCF}"/>
</file>

<file path=customXml/itemProps3.xml><?xml version="1.0" encoding="utf-8"?>
<ds:datastoreItem xmlns:ds="http://schemas.openxmlformats.org/officeDocument/2006/customXml" ds:itemID="{E798351F-F328-4336-AD08-59D33D5C3C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FORCIGNANO Veronica</dc:creator>
  <cp:keywords/>
  <dc:description/>
  <cp:lastModifiedBy>FORCIGNANO Veronica</cp:lastModifiedBy>
  <cp:revision>10</cp:revision>
  <dcterms:created xsi:type="dcterms:W3CDTF">2020-11-26T10:20:00Z</dcterms:created>
  <dcterms:modified xsi:type="dcterms:W3CDTF">2020-11-26T15:00:00Z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